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72E8EB" w14:textId="77777777" w:rsidR="00BE0EC1" w:rsidRPr="00E35EDB" w:rsidRDefault="00BE0EC1" w:rsidP="00BE0EC1">
      <w:pPr>
        <w:tabs>
          <w:tab w:val="left" w:pos="567"/>
        </w:tabs>
        <w:spacing w:after="0" w:line="240" w:lineRule="auto"/>
        <w:rPr>
          <w:rFonts w:ascii="Times New Roman" w:hAnsi="Times New Roman"/>
        </w:rPr>
      </w:pPr>
      <w:bookmarkStart w:id="0" w:name="_GoBack"/>
      <w:bookmarkEnd w:id="0"/>
    </w:p>
    <w:p w14:paraId="7D72E8EC" w14:textId="77777777" w:rsidR="00BE0EC1" w:rsidRPr="00E35EDB" w:rsidRDefault="00BE0EC1" w:rsidP="00BE0EC1">
      <w:pPr>
        <w:tabs>
          <w:tab w:val="left" w:pos="567"/>
        </w:tabs>
        <w:spacing w:after="0" w:line="240" w:lineRule="auto"/>
        <w:rPr>
          <w:rFonts w:ascii="Times New Roman" w:hAnsi="Times New Roman"/>
        </w:rPr>
      </w:pPr>
    </w:p>
    <w:p w14:paraId="7D72E8ED" w14:textId="77777777" w:rsidR="00BE0EC1" w:rsidRPr="00E35EDB" w:rsidRDefault="00BE0EC1" w:rsidP="00BE0EC1">
      <w:pPr>
        <w:tabs>
          <w:tab w:val="left" w:pos="567"/>
        </w:tabs>
        <w:spacing w:after="0" w:line="240" w:lineRule="auto"/>
        <w:rPr>
          <w:rFonts w:ascii="Times New Roman" w:hAnsi="Times New Roman"/>
        </w:rPr>
      </w:pPr>
    </w:p>
    <w:p w14:paraId="7D72E8EE" w14:textId="77777777" w:rsidR="00BE0EC1" w:rsidRPr="00E35EDB" w:rsidRDefault="00BE0EC1" w:rsidP="00BE0EC1">
      <w:pPr>
        <w:tabs>
          <w:tab w:val="left" w:pos="567"/>
        </w:tabs>
        <w:spacing w:after="0" w:line="240" w:lineRule="auto"/>
        <w:rPr>
          <w:rFonts w:ascii="Times New Roman" w:hAnsi="Times New Roman"/>
        </w:rPr>
      </w:pPr>
    </w:p>
    <w:p w14:paraId="7D72E8EF" w14:textId="77777777" w:rsidR="00BE0EC1" w:rsidRPr="00E35EDB" w:rsidRDefault="00BE0EC1" w:rsidP="00BE0EC1">
      <w:pPr>
        <w:tabs>
          <w:tab w:val="left" w:pos="567"/>
        </w:tabs>
        <w:spacing w:after="0" w:line="240" w:lineRule="auto"/>
        <w:rPr>
          <w:rFonts w:ascii="Times New Roman" w:hAnsi="Times New Roman"/>
        </w:rPr>
      </w:pPr>
    </w:p>
    <w:p w14:paraId="7D72E8F0" w14:textId="77777777" w:rsidR="00BE0EC1" w:rsidRPr="00E35EDB" w:rsidRDefault="00BE0EC1" w:rsidP="00BE0EC1">
      <w:pPr>
        <w:tabs>
          <w:tab w:val="left" w:pos="567"/>
        </w:tabs>
        <w:spacing w:after="0" w:line="240" w:lineRule="auto"/>
        <w:rPr>
          <w:rFonts w:ascii="Times New Roman" w:hAnsi="Times New Roman"/>
        </w:rPr>
      </w:pPr>
    </w:p>
    <w:p w14:paraId="7D72E8F1" w14:textId="77777777" w:rsidR="00BE0EC1" w:rsidRPr="00E35EDB" w:rsidRDefault="00BE0EC1" w:rsidP="00BE0EC1">
      <w:pPr>
        <w:tabs>
          <w:tab w:val="left" w:pos="567"/>
        </w:tabs>
        <w:spacing w:after="0" w:line="240" w:lineRule="auto"/>
        <w:rPr>
          <w:rFonts w:ascii="Times New Roman" w:hAnsi="Times New Roman"/>
        </w:rPr>
      </w:pPr>
    </w:p>
    <w:p w14:paraId="7D72E8F2" w14:textId="77777777" w:rsidR="00BE0EC1" w:rsidRPr="00E35EDB" w:rsidRDefault="00BE0EC1" w:rsidP="00BE0EC1">
      <w:pPr>
        <w:tabs>
          <w:tab w:val="left" w:pos="567"/>
        </w:tabs>
        <w:spacing w:after="0" w:line="240" w:lineRule="auto"/>
        <w:rPr>
          <w:rFonts w:ascii="Times New Roman" w:hAnsi="Times New Roman"/>
        </w:rPr>
      </w:pPr>
    </w:p>
    <w:p w14:paraId="7D72E8F3" w14:textId="77777777" w:rsidR="00BE0EC1" w:rsidRPr="00E35EDB" w:rsidRDefault="00BE0EC1" w:rsidP="00BE0EC1">
      <w:pPr>
        <w:tabs>
          <w:tab w:val="left" w:pos="567"/>
        </w:tabs>
        <w:spacing w:after="0" w:line="240" w:lineRule="auto"/>
        <w:rPr>
          <w:rFonts w:ascii="Times New Roman" w:hAnsi="Times New Roman"/>
        </w:rPr>
      </w:pPr>
    </w:p>
    <w:p w14:paraId="7D72E8F4" w14:textId="77777777" w:rsidR="00BE0EC1" w:rsidRPr="00E35EDB" w:rsidRDefault="00BE0EC1" w:rsidP="00BE0EC1">
      <w:pPr>
        <w:tabs>
          <w:tab w:val="left" w:pos="567"/>
        </w:tabs>
        <w:spacing w:after="0" w:line="240" w:lineRule="auto"/>
        <w:rPr>
          <w:rFonts w:ascii="Times New Roman" w:hAnsi="Times New Roman"/>
        </w:rPr>
      </w:pPr>
    </w:p>
    <w:p w14:paraId="7D72E8F5" w14:textId="77777777" w:rsidR="00BE0EC1" w:rsidRPr="00E35EDB" w:rsidRDefault="00BE0EC1" w:rsidP="00BE0EC1">
      <w:pPr>
        <w:tabs>
          <w:tab w:val="left" w:pos="567"/>
        </w:tabs>
        <w:spacing w:after="0" w:line="240" w:lineRule="auto"/>
        <w:rPr>
          <w:rFonts w:ascii="Times New Roman" w:hAnsi="Times New Roman"/>
        </w:rPr>
      </w:pPr>
    </w:p>
    <w:p w14:paraId="7D72E8F6" w14:textId="77777777" w:rsidR="00BE0EC1" w:rsidRPr="00E35EDB" w:rsidRDefault="00BE0EC1" w:rsidP="00BE0EC1">
      <w:pPr>
        <w:tabs>
          <w:tab w:val="left" w:pos="567"/>
        </w:tabs>
        <w:spacing w:after="0" w:line="240" w:lineRule="auto"/>
        <w:rPr>
          <w:rFonts w:ascii="Times New Roman" w:hAnsi="Times New Roman"/>
        </w:rPr>
      </w:pPr>
    </w:p>
    <w:p w14:paraId="7D72E8F7" w14:textId="77777777" w:rsidR="00BE0EC1" w:rsidRPr="00E35EDB" w:rsidRDefault="00BE0EC1" w:rsidP="00BE0EC1">
      <w:pPr>
        <w:tabs>
          <w:tab w:val="left" w:pos="567"/>
        </w:tabs>
        <w:spacing w:after="0" w:line="240" w:lineRule="auto"/>
        <w:rPr>
          <w:rFonts w:ascii="Times New Roman" w:hAnsi="Times New Roman"/>
        </w:rPr>
      </w:pPr>
    </w:p>
    <w:p w14:paraId="7D72E8F8" w14:textId="77777777" w:rsidR="00BE0EC1" w:rsidRPr="00E35EDB" w:rsidRDefault="00BE0EC1" w:rsidP="00BE0EC1">
      <w:pPr>
        <w:tabs>
          <w:tab w:val="left" w:pos="567"/>
        </w:tabs>
        <w:spacing w:after="0" w:line="240" w:lineRule="auto"/>
        <w:rPr>
          <w:rFonts w:ascii="Times New Roman" w:hAnsi="Times New Roman"/>
        </w:rPr>
      </w:pPr>
    </w:p>
    <w:p w14:paraId="7D72E8F9" w14:textId="77777777" w:rsidR="00BE0EC1" w:rsidRPr="00E35EDB" w:rsidRDefault="00BE0EC1" w:rsidP="00BE0EC1">
      <w:pPr>
        <w:tabs>
          <w:tab w:val="left" w:pos="567"/>
        </w:tabs>
        <w:spacing w:after="0" w:line="240" w:lineRule="auto"/>
        <w:rPr>
          <w:rFonts w:ascii="Times New Roman" w:hAnsi="Times New Roman"/>
        </w:rPr>
      </w:pPr>
    </w:p>
    <w:p w14:paraId="7D72E8FA" w14:textId="77777777" w:rsidR="00BE0EC1" w:rsidRPr="00E35EDB" w:rsidRDefault="00BE0EC1" w:rsidP="00BE0EC1">
      <w:pPr>
        <w:tabs>
          <w:tab w:val="left" w:pos="567"/>
        </w:tabs>
        <w:spacing w:after="0" w:line="240" w:lineRule="auto"/>
        <w:rPr>
          <w:rFonts w:ascii="Times New Roman" w:hAnsi="Times New Roman"/>
        </w:rPr>
      </w:pPr>
    </w:p>
    <w:p w14:paraId="7D72E8FB" w14:textId="77777777" w:rsidR="00BE0EC1" w:rsidRPr="00E35EDB" w:rsidRDefault="00BE0EC1" w:rsidP="00BE0EC1">
      <w:pPr>
        <w:tabs>
          <w:tab w:val="left" w:pos="567"/>
        </w:tabs>
        <w:spacing w:after="0" w:line="240" w:lineRule="auto"/>
        <w:rPr>
          <w:rFonts w:ascii="Times New Roman" w:hAnsi="Times New Roman"/>
        </w:rPr>
      </w:pPr>
    </w:p>
    <w:p w14:paraId="7D72E8FC" w14:textId="77777777" w:rsidR="00BE0EC1" w:rsidRPr="00E35EDB" w:rsidRDefault="00BE0EC1" w:rsidP="00BE0EC1">
      <w:pPr>
        <w:tabs>
          <w:tab w:val="left" w:pos="567"/>
        </w:tabs>
        <w:spacing w:after="0" w:line="240" w:lineRule="auto"/>
        <w:rPr>
          <w:rFonts w:ascii="Times New Roman" w:hAnsi="Times New Roman"/>
        </w:rPr>
      </w:pPr>
    </w:p>
    <w:p w14:paraId="7D72E8FD" w14:textId="77777777" w:rsidR="00BE0EC1" w:rsidRPr="00E35EDB" w:rsidRDefault="00BE0EC1" w:rsidP="00BE0EC1">
      <w:pPr>
        <w:tabs>
          <w:tab w:val="left" w:pos="567"/>
        </w:tabs>
        <w:spacing w:after="0" w:line="240" w:lineRule="auto"/>
        <w:rPr>
          <w:rFonts w:ascii="Times New Roman" w:hAnsi="Times New Roman"/>
        </w:rPr>
      </w:pPr>
    </w:p>
    <w:p w14:paraId="7D72E8FE" w14:textId="77777777" w:rsidR="00BE0EC1" w:rsidRPr="00E35EDB" w:rsidRDefault="00BE0EC1" w:rsidP="00BE0EC1">
      <w:pPr>
        <w:tabs>
          <w:tab w:val="left" w:pos="-1440"/>
          <w:tab w:val="left" w:pos="-720"/>
          <w:tab w:val="left" w:pos="567"/>
        </w:tabs>
        <w:spacing w:after="0" w:line="240" w:lineRule="auto"/>
        <w:rPr>
          <w:rFonts w:ascii="Times New Roman" w:hAnsi="Times New Roman"/>
          <w:b/>
        </w:rPr>
      </w:pPr>
    </w:p>
    <w:p w14:paraId="7D72E8FF" w14:textId="77777777" w:rsidR="00BE0EC1" w:rsidRPr="00E35EDB" w:rsidRDefault="00BE0EC1" w:rsidP="00BE0EC1">
      <w:pPr>
        <w:tabs>
          <w:tab w:val="left" w:pos="-1440"/>
          <w:tab w:val="left" w:pos="-720"/>
          <w:tab w:val="left" w:pos="567"/>
        </w:tabs>
        <w:spacing w:after="0" w:line="240" w:lineRule="auto"/>
        <w:rPr>
          <w:rFonts w:ascii="Times New Roman" w:hAnsi="Times New Roman"/>
          <w:b/>
        </w:rPr>
      </w:pPr>
    </w:p>
    <w:p w14:paraId="7D72E900"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901"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902" w14:textId="77777777" w:rsidR="00BE0EC1" w:rsidRPr="00E35EDB" w:rsidRDefault="00BE0EC1" w:rsidP="00BE0EC1">
      <w:pPr>
        <w:tabs>
          <w:tab w:val="left" w:pos="567"/>
        </w:tabs>
        <w:spacing w:after="0" w:line="240" w:lineRule="auto"/>
        <w:ind w:left="567" w:hanging="567"/>
        <w:jc w:val="center"/>
        <w:rPr>
          <w:rFonts w:ascii="Times New Roman" w:hAnsi="Times New Roman"/>
        </w:rPr>
      </w:pPr>
      <w:r w:rsidRPr="00E35EDB">
        <w:rPr>
          <w:rFonts w:ascii="Times New Roman" w:hAnsi="Times New Roman"/>
          <w:b/>
        </w:rPr>
        <w:t>I PRIEDAS</w:t>
      </w:r>
    </w:p>
    <w:p w14:paraId="7D72E903" w14:textId="77777777" w:rsidR="00BE0EC1" w:rsidRPr="00E35EDB" w:rsidRDefault="00BE0EC1" w:rsidP="00BE0EC1">
      <w:pPr>
        <w:tabs>
          <w:tab w:val="left" w:pos="567"/>
        </w:tabs>
        <w:spacing w:after="0" w:line="240" w:lineRule="auto"/>
        <w:ind w:left="567" w:hanging="567"/>
        <w:jc w:val="center"/>
        <w:rPr>
          <w:rFonts w:ascii="Times New Roman" w:hAnsi="Times New Roman"/>
          <w:b/>
        </w:rPr>
      </w:pPr>
    </w:p>
    <w:p w14:paraId="7D72E904" w14:textId="77777777" w:rsidR="00BE0EC1" w:rsidRPr="00E35EDB" w:rsidRDefault="00BE0EC1" w:rsidP="00BE0EC1">
      <w:pPr>
        <w:tabs>
          <w:tab w:val="left" w:pos="567"/>
        </w:tabs>
        <w:spacing w:after="0" w:line="240" w:lineRule="auto"/>
        <w:ind w:left="567" w:hanging="567"/>
        <w:jc w:val="center"/>
        <w:rPr>
          <w:rFonts w:ascii="Times New Roman" w:hAnsi="Times New Roman"/>
          <w:b/>
        </w:rPr>
      </w:pPr>
      <w:r w:rsidRPr="00E35EDB">
        <w:rPr>
          <w:rFonts w:ascii="Times New Roman" w:hAnsi="Times New Roman"/>
          <w:b/>
        </w:rPr>
        <w:t>PREPARATO CHARAKTERISTIKŲ SANTRAUKA</w:t>
      </w:r>
    </w:p>
    <w:p w14:paraId="7D72E905" w14:textId="77777777" w:rsidR="00BE0EC1" w:rsidRPr="00E35EDB" w:rsidRDefault="00BE0EC1" w:rsidP="00BE0EC1">
      <w:pPr>
        <w:tabs>
          <w:tab w:val="left" w:pos="-1440"/>
          <w:tab w:val="left" w:pos="-720"/>
          <w:tab w:val="left" w:pos="567"/>
        </w:tabs>
        <w:spacing w:after="0" w:line="240" w:lineRule="auto"/>
        <w:jc w:val="center"/>
        <w:rPr>
          <w:rFonts w:ascii="Times New Roman" w:hAnsi="Times New Roman"/>
        </w:rPr>
      </w:pPr>
    </w:p>
    <w:p w14:paraId="7D72E906" w14:textId="77777777" w:rsidR="00BE0EC1" w:rsidRPr="00E35EDB" w:rsidRDefault="00BE0EC1" w:rsidP="00BE0EC1">
      <w:pPr>
        <w:tabs>
          <w:tab w:val="num" w:pos="540"/>
          <w:tab w:val="left" w:pos="567"/>
        </w:tabs>
        <w:spacing w:after="0" w:line="240" w:lineRule="auto"/>
        <w:ind w:left="540" w:hanging="540"/>
        <w:rPr>
          <w:rFonts w:ascii="Times New Roman" w:hAnsi="Times New Roman"/>
        </w:rPr>
      </w:pPr>
      <w:r w:rsidRPr="00E35EDB">
        <w:rPr>
          <w:rFonts w:ascii="Times New Roman" w:hAnsi="Times New Roman"/>
        </w:rPr>
        <w:br w:type="page"/>
      </w:r>
      <w:r w:rsidRPr="00E35EDB">
        <w:rPr>
          <w:rFonts w:ascii="Times New Roman" w:hAnsi="Times New Roman"/>
          <w:b/>
        </w:rPr>
        <w:lastRenderedPageBreak/>
        <w:t>1.</w:t>
      </w:r>
      <w:r w:rsidRPr="00E35EDB">
        <w:rPr>
          <w:rFonts w:ascii="Times New Roman" w:hAnsi="Times New Roman"/>
          <w:b/>
        </w:rPr>
        <w:tab/>
      </w:r>
      <w:r w:rsidRPr="00E35EDB">
        <w:rPr>
          <w:rFonts w:ascii="Times New Roman" w:hAnsi="Times New Roman"/>
          <w:b/>
          <w:caps/>
        </w:rPr>
        <w:t>VAISTINIO</w:t>
      </w:r>
      <w:r w:rsidRPr="00E35EDB">
        <w:rPr>
          <w:rFonts w:ascii="Times New Roman" w:hAnsi="Times New Roman"/>
          <w:b/>
        </w:rPr>
        <w:t xml:space="preserve"> PREPARATO PAVADINIMAS</w:t>
      </w:r>
    </w:p>
    <w:p w14:paraId="7D72E907" w14:textId="77777777" w:rsidR="00BE0EC1" w:rsidRPr="00E35EDB" w:rsidRDefault="00BE0EC1" w:rsidP="00BE0EC1">
      <w:pPr>
        <w:widowControl w:val="0"/>
        <w:tabs>
          <w:tab w:val="left" w:pos="567"/>
        </w:tabs>
        <w:spacing w:after="0" w:line="240" w:lineRule="auto"/>
        <w:rPr>
          <w:rFonts w:ascii="Times New Roman" w:hAnsi="Times New Roman"/>
        </w:rPr>
      </w:pPr>
    </w:p>
    <w:p w14:paraId="7D72E908" w14:textId="5C64A217" w:rsidR="00BE0EC1" w:rsidRPr="00E35EDB" w:rsidRDefault="00BE0EC1" w:rsidP="00BE0EC1">
      <w:pPr>
        <w:widowControl w:val="0"/>
        <w:tabs>
          <w:tab w:val="left" w:pos="567"/>
        </w:tabs>
        <w:spacing w:after="0" w:line="240" w:lineRule="auto"/>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w:t>
      </w:r>
      <w:r w:rsidR="00112867" w:rsidRPr="00073F9A">
        <w:rPr>
          <w:rFonts w:ascii="Times New Roman" w:hAnsi="Times New Roman"/>
        </w:rPr>
        <w:t>1 </w:t>
      </w:r>
      <w:r w:rsidRPr="00E35EDB">
        <w:rPr>
          <w:rFonts w:ascii="Times New Roman" w:hAnsi="Times New Roman"/>
        </w:rPr>
        <w:t>g milteliai injekciniam ar infuziniam tirpalui</w:t>
      </w:r>
    </w:p>
    <w:p w14:paraId="7D72E909" w14:textId="77777777" w:rsidR="00BE0EC1" w:rsidRPr="00E35EDB" w:rsidRDefault="00BE0EC1" w:rsidP="00BE0EC1">
      <w:pPr>
        <w:tabs>
          <w:tab w:val="left" w:pos="567"/>
        </w:tabs>
        <w:autoSpaceDE w:val="0"/>
        <w:autoSpaceDN w:val="0"/>
        <w:adjustRightInd w:val="0"/>
        <w:spacing w:after="0" w:line="240" w:lineRule="auto"/>
        <w:jc w:val="both"/>
        <w:rPr>
          <w:rFonts w:ascii="Times New Roman" w:hAnsi="Times New Roman"/>
        </w:rPr>
      </w:pPr>
    </w:p>
    <w:p w14:paraId="7D72E90A" w14:textId="77777777" w:rsidR="00BE0EC1" w:rsidRPr="00E35EDB" w:rsidRDefault="00BE0EC1" w:rsidP="00BE0EC1">
      <w:pPr>
        <w:tabs>
          <w:tab w:val="left" w:pos="567"/>
        </w:tabs>
        <w:autoSpaceDE w:val="0"/>
        <w:autoSpaceDN w:val="0"/>
        <w:adjustRightInd w:val="0"/>
        <w:spacing w:after="0" w:line="240" w:lineRule="auto"/>
        <w:jc w:val="both"/>
        <w:rPr>
          <w:rFonts w:ascii="Times New Roman" w:hAnsi="Times New Roman"/>
        </w:rPr>
      </w:pPr>
    </w:p>
    <w:p w14:paraId="7D72E90B" w14:textId="77777777" w:rsidR="00BE0EC1" w:rsidRPr="00E35EDB" w:rsidRDefault="00BE0EC1" w:rsidP="00BE0EC1">
      <w:pPr>
        <w:widowControl w:val="0"/>
        <w:numPr>
          <w:ilvl w:val="0"/>
          <w:numId w:val="2"/>
        </w:numPr>
        <w:tabs>
          <w:tab w:val="num" w:pos="540"/>
          <w:tab w:val="left" w:pos="567"/>
        </w:tabs>
        <w:spacing w:after="0" w:line="240" w:lineRule="auto"/>
        <w:ind w:left="540" w:hanging="540"/>
        <w:rPr>
          <w:rFonts w:ascii="Times New Roman" w:hAnsi="Times New Roman"/>
          <w:b/>
          <w:caps/>
        </w:rPr>
      </w:pPr>
      <w:r w:rsidRPr="00E35EDB">
        <w:rPr>
          <w:rFonts w:ascii="Times New Roman" w:hAnsi="Times New Roman"/>
          <w:b/>
          <w:caps/>
        </w:rPr>
        <w:t>kokybinė ir kiekybinė sudėtis</w:t>
      </w:r>
    </w:p>
    <w:p w14:paraId="7D72E90C" w14:textId="77777777" w:rsidR="00BE0EC1" w:rsidRPr="00E35EDB" w:rsidRDefault="00BE0EC1" w:rsidP="00BE0EC1">
      <w:pPr>
        <w:widowControl w:val="0"/>
        <w:tabs>
          <w:tab w:val="left" w:pos="567"/>
        </w:tabs>
        <w:spacing w:after="0" w:line="240" w:lineRule="auto"/>
        <w:rPr>
          <w:rFonts w:ascii="Times New Roman" w:hAnsi="Times New Roman"/>
        </w:rPr>
      </w:pPr>
    </w:p>
    <w:p w14:paraId="7D72E90D" w14:textId="77777777" w:rsidR="00BE0EC1" w:rsidRPr="00E35EDB" w:rsidRDefault="00BE0EC1" w:rsidP="00BE0EC1">
      <w:pPr>
        <w:widowControl w:val="0"/>
        <w:tabs>
          <w:tab w:val="left" w:pos="567"/>
        </w:tabs>
        <w:spacing w:after="0" w:line="240" w:lineRule="auto"/>
        <w:rPr>
          <w:rFonts w:ascii="Times New Roman" w:hAnsi="Times New Roman"/>
        </w:rPr>
      </w:pPr>
      <w:r w:rsidRPr="00E35EDB">
        <w:rPr>
          <w:rFonts w:ascii="Times New Roman" w:hAnsi="Times New Roman"/>
        </w:rPr>
        <w:t>Kiekviename flakone yra</w:t>
      </w:r>
      <w:r w:rsidR="00112867" w:rsidRPr="00E35EDB">
        <w:rPr>
          <w:rFonts w:ascii="Times New Roman" w:hAnsi="Times New Roman"/>
        </w:rPr>
        <w:t xml:space="preserve"> 1 g</w:t>
      </w:r>
      <w:r w:rsidRPr="00E35EDB">
        <w:rPr>
          <w:rFonts w:ascii="Times New Roman" w:hAnsi="Times New Roman"/>
        </w:rPr>
        <w:t xml:space="preserve"> meropenemo </w:t>
      </w:r>
      <w:r w:rsidR="00112867" w:rsidRPr="00E35EDB">
        <w:rPr>
          <w:rFonts w:ascii="Times New Roman" w:hAnsi="Times New Roman"/>
        </w:rPr>
        <w:t xml:space="preserve">(meropenemo </w:t>
      </w:r>
      <w:r w:rsidRPr="00E35EDB">
        <w:rPr>
          <w:rFonts w:ascii="Times New Roman" w:hAnsi="Times New Roman"/>
        </w:rPr>
        <w:t>trihidrato</w:t>
      </w:r>
      <w:r w:rsidR="00112867" w:rsidRPr="00E35EDB">
        <w:rPr>
          <w:rFonts w:ascii="Times New Roman" w:hAnsi="Times New Roman"/>
        </w:rPr>
        <w:t xml:space="preserve"> pavidalu)</w:t>
      </w:r>
      <w:r w:rsidRPr="00E35EDB">
        <w:rPr>
          <w:rFonts w:ascii="Times New Roman" w:hAnsi="Times New Roman"/>
        </w:rPr>
        <w:t xml:space="preserve">. </w:t>
      </w:r>
    </w:p>
    <w:p w14:paraId="7D72E90E" w14:textId="77777777" w:rsidR="00BE0EC1" w:rsidRPr="00E35EDB" w:rsidRDefault="00BE0EC1" w:rsidP="00BE0EC1">
      <w:pPr>
        <w:widowControl w:val="0"/>
        <w:tabs>
          <w:tab w:val="left" w:pos="567"/>
        </w:tabs>
        <w:spacing w:after="0" w:line="240" w:lineRule="auto"/>
        <w:rPr>
          <w:rFonts w:ascii="Times New Roman" w:hAnsi="Times New Roman"/>
          <w:i/>
        </w:rPr>
      </w:pPr>
    </w:p>
    <w:p w14:paraId="7D72E90F" w14:textId="77777777" w:rsidR="00BE0EC1" w:rsidRPr="00E35EDB" w:rsidRDefault="00BE0EC1" w:rsidP="00BE0EC1">
      <w:pPr>
        <w:widowControl w:val="0"/>
        <w:tabs>
          <w:tab w:val="left" w:pos="567"/>
        </w:tabs>
        <w:spacing w:after="0" w:line="240" w:lineRule="auto"/>
        <w:rPr>
          <w:rFonts w:ascii="Times New Roman" w:hAnsi="Times New Roman"/>
          <w:u w:val="single"/>
        </w:rPr>
      </w:pPr>
      <w:r w:rsidRPr="00E35EDB">
        <w:rPr>
          <w:rFonts w:ascii="Times New Roman" w:hAnsi="Times New Roman"/>
          <w:u w:val="single"/>
        </w:rPr>
        <w:t>Pagalbinė medžiaga, kurios poveikis žinomas:</w:t>
      </w:r>
    </w:p>
    <w:p w14:paraId="7D72E910" w14:textId="77777777" w:rsidR="0031260F" w:rsidRPr="00E35EDB" w:rsidRDefault="0031260F" w:rsidP="0031260F">
      <w:pPr>
        <w:widowControl w:val="0"/>
        <w:tabs>
          <w:tab w:val="left" w:pos="567"/>
        </w:tabs>
        <w:spacing w:after="0" w:line="240" w:lineRule="auto"/>
        <w:rPr>
          <w:rFonts w:ascii="Times New Roman" w:hAnsi="Times New Roman"/>
        </w:rPr>
      </w:pPr>
    </w:p>
    <w:p w14:paraId="7D72E911" w14:textId="77777777" w:rsidR="00BE0EC1" w:rsidRPr="00E35EDB" w:rsidRDefault="00112867" w:rsidP="00112867">
      <w:pPr>
        <w:widowControl w:val="0"/>
        <w:tabs>
          <w:tab w:val="left" w:pos="567"/>
        </w:tabs>
        <w:spacing w:after="0" w:line="240" w:lineRule="auto"/>
        <w:rPr>
          <w:rFonts w:ascii="Times New Roman" w:hAnsi="Times New Roman"/>
        </w:rPr>
      </w:pPr>
      <w:r w:rsidRPr="00E35EDB">
        <w:rPr>
          <w:rFonts w:ascii="Times New Roman" w:hAnsi="Times New Roman"/>
        </w:rPr>
        <w:t xml:space="preserve">Kiekviename flakone yra 90 mg (4 mmol) natrio. </w:t>
      </w:r>
    </w:p>
    <w:p w14:paraId="7D72E912" w14:textId="77777777" w:rsidR="00BE0EC1" w:rsidRPr="00E35EDB" w:rsidRDefault="00BE0EC1" w:rsidP="00BE0EC1">
      <w:pPr>
        <w:tabs>
          <w:tab w:val="left" w:pos="567"/>
        </w:tabs>
        <w:autoSpaceDE w:val="0"/>
        <w:autoSpaceDN w:val="0"/>
        <w:adjustRightInd w:val="0"/>
        <w:spacing w:after="0" w:line="240" w:lineRule="auto"/>
        <w:jc w:val="both"/>
        <w:rPr>
          <w:rFonts w:ascii="Times New Roman" w:hAnsi="Times New Roman"/>
        </w:rPr>
      </w:pPr>
    </w:p>
    <w:p w14:paraId="7D72E913" w14:textId="77777777" w:rsidR="00BE0EC1" w:rsidRPr="00E35EDB" w:rsidRDefault="00BE0EC1" w:rsidP="00BE0EC1">
      <w:pPr>
        <w:tabs>
          <w:tab w:val="left" w:pos="567"/>
        </w:tabs>
        <w:autoSpaceDE w:val="0"/>
        <w:autoSpaceDN w:val="0"/>
        <w:adjustRightInd w:val="0"/>
        <w:spacing w:after="0" w:line="240" w:lineRule="auto"/>
        <w:jc w:val="both"/>
        <w:rPr>
          <w:rFonts w:ascii="Times New Roman" w:hAnsi="Times New Roman"/>
        </w:rPr>
      </w:pPr>
      <w:r w:rsidRPr="00E35EDB">
        <w:rPr>
          <w:rFonts w:ascii="Times New Roman" w:hAnsi="Times New Roman"/>
        </w:rPr>
        <w:t>Visos pagalbinės medžiagos išvardytos 6.1 skyriuje.</w:t>
      </w:r>
    </w:p>
    <w:p w14:paraId="7D72E914" w14:textId="77777777" w:rsidR="00BE0EC1" w:rsidRPr="00E35EDB" w:rsidRDefault="00BE0EC1" w:rsidP="00BE0EC1">
      <w:pPr>
        <w:tabs>
          <w:tab w:val="left" w:pos="567"/>
        </w:tabs>
        <w:spacing w:after="0" w:line="240" w:lineRule="auto"/>
        <w:rPr>
          <w:rFonts w:ascii="Times New Roman" w:hAnsi="Times New Roman"/>
        </w:rPr>
      </w:pPr>
    </w:p>
    <w:p w14:paraId="7D72E915" w14:textId="77777777" w:rsidR="00BE0EC1" w:rsidRPr="00E35EDB" w:rsidRDefault="00BE0EC1" w:rsidP="00BE0EC1">
      <w:pPr>
        <w:tabs>
          <w:tab w:val="left" w:pos="567"/>
        </w:tabs>
        <w:spacing w:after="0" w:line="240" w:lineRule="auto"/>
        <w:rPr>
          <w:rFonts w:ascii="Times New Roman" w:hAnsi="Times New Roman"/>
        </w:rPr>
      </w:pPr>
    </w:p>
    <w:p w14:paraId="7D72E916" w14:textId="77777777" w:rsidR="00BE0EC1" w:rsidRPr="00E35EDB" w:rsidRDefault="00BE0EC1" w:rsidP="00BE0EC1">
      <w:pPr>
        <w:tabs>
          <w:tab w:val="left" w:pos="567"/>
        </w:tabs>
        <w:spacing w:after="0" w:line="240" w:lineRule="auto"/>
        <w:ind w:left="567" w:hanging="567"/>
        <w:rPr>
          <w:rFonts w:ascii="Times New Roman" w:hAnsi="Times New Roman"/>
          <w:caps/>
        </w:rPr>
      </w:pPr>
      <w:r w:rsidRPr="00E35EDB">
        <w:rPr>
          <w:rFonts w:ascii="Times New Roman" w:hAnsi="Times New Roman"/>
          <w:b/>
        </w:rPr>
        <w:t>3.</w:t>
      </w:r>
      <w:r w:rsidRPr="00E35EDB">
        <w:rPr>
          <w:rFonts w:ascii="Times New Roman" w:hAnsi="Times New Roman"/>
          <w:b/>
        </w:rPr>
        <w:tab/>
        <w:t>FARMACINĖ</w:t>
      </w:r>
      <w:r w:rsidRPr="00E35EDB">
        <w:rPr>
          <w:rFonts w:ascii="Times New Roman" w:hAnsi="Times New Roman"/>
          <w:b/>
          <w:caps/>
        </w:rPr>
        <w:t xml:space="preserve"> forma</w:t>
      </w:r>
    </w:p>
    <w:p w14:paraId="7D72E917" w14:textId="77777777" w:rsidR="00BE0EC1" w:rsidRPr="00E35EDB" w:rsidRDefault="00BE0EC1" w:rsidP="00BE0EC1">
      <w:pPr>
        <w:tabs>
          <w:tab w:val="left" w:pos="567"/>
        </w:tabs>
        <w:spacing w:after="0" w:line="240" w:lineRule="auto"/>
        <w:rPr>
          <w:rFonts w:ascii="Times New Roman" w:hAnsi="Times New Roman"/>
        </w:rPr>
      </w:pPr>
    </w:p>
    <w:p w14:paraId="7D72E918"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Milteliai injekciniam ar infuziniam tirpalui.</w:t>
      </w:r>
    </w:p>
    <w:p w14:paraId="7D72E919" w14:textId="3ACAC56F" w:rsidR="00BE0EC1" w:rsidRPr="00E35EDB" w:rsidRDefault="00336545" w:rsidP="00BE0EC1">
      <w:pPr>
        <w:tabs>
          <w:tab w:val="left" w:pos="567"/>
        </w:tabs>
        <w:spacing w:after="0" w:line="240" w:lineRule="auto"/>
        <w:rPr>
          <w:rFonts w:ascii="Times New Roman" w:hAnsi="Times New Roman"/>
        </w:rPr>
      </w:pPr>
      <w:r>
        <w:rPr>
          <w:rFonts w:ascii="Times New Roman" w:hAnsi="Times New Roman"/>
        </w:rPr>
        <w:t>B</w:t>
      </w:r>
      <w:r w:rsidR="00023481" w:rsidRPr="00E35EDB">
        <w:rPr>
          <w:rFonts w:ascii="Times New Roman" w:hAnsi="Times New Roman"/>
        </w:rPr>
        <w:t xml:space="preserve">alti arba </w:t>
      </w:r>
      <w:r>
        <w:rPr>
          <w:rFonts w:ascii="Times New Roman" w:hAnsi="Times New Roman"/>
        </w:rPr>
        <w:t xml:space="preserve">šviesiai </w:t>
      </w:r>
      <w:r w:rsidR="00023481" w:rsidRPr="00E35EDB">
        <w:rPr>
          <w:rFonts w:ascii="Times New Roman" w:hAnsi="Times New Roman"/>
        </w:rPr>
        <w:t xml:space="preserve">gelsvi </w:t>
      </w:r>
      <w:r>
        <w:rPr>
          <w:rFonts w:ascii="Times New Roman" w:hAnsi="Times New Roman"/>
        </w:rPr>
        <w:t xml:space="preserve">kristaliniai </w:t>
      </w:r>
      <w:r w:rsidR="00023481" w:rsidRPr="00E35EDB">
        <w:rPr>
          <w:rFonts w:ascii="Times New Roman" w:hAnsi="Times New Roman"/>
        </w:rPr>
        <w:t>milteliai</w:t>
      </w:r>
      <w:r w:rsidR="00BE0EC1" w:rsidRPr="00E35EDB">
        <w:rPr>
          <w:rFonts w:ascii="Times New Roman" w:hAnsi="Times New Roman"/>
        </w:rPr>
        <w:t>.</w:t>
      </w:r>
    </w:p>
    <w:p w14:paraId="7D72E91A" w14:textId="77777777" w:rsidR="00BE0EC1" w:rsidRPr="00E35EDB" w:rsidRDefault="00BE0EC1" w:rsidP="00BE0EC1">
      <w:pPr>
        <w:tabs>
          <w:tab w:val="left" w:pos="567"/>
        </w:tabs>
        <w:spacing w:after="0" w:line="240" w:lineRule="auto"/>
        <w:rPr>
          <w:rFonts w:ascii="Times New Roman" w:hAnsi="Times New Roman"/>
        </w:rPr>
      </w:pPr>
    </w:p>
    <w:p w14:paraId="7D72E91B" w14:textId="77777777" w:rsidR="00BE0EC1" w:rsidRPr="00E35EDB" w:rsidRDefault="00BE0EC1" w:rsidP="00BE0EC1">
      <w:pPr>
        <w:tabs>
          <w:tab w:val="left" w:pos="567"/>
        </w:tabs>
        <w:spacing w:after="0" w:line="240" w:lineRule="auto"/>
        <w:rPr>
          <w:rFonts w:ascii="Times New Roman" w:hAnsi="Times New Roman"/>
        </w:rPr>
      </w:pPr>
    </w:p>
    <w:p w14:paraId="7D72E91C" w14:textId="77777777" w:rsidR="00BE0EC1" w:rsidRPr="00E35EDB" w:rsidRDefault="00BE0EC1" w:rsidP="00BE0EC1">
      <w:pPr>
        <w:tabs>
          <w:tab w:val="left" w:pos="567"/>
        </w:tabs>
        <w:spacing w:after="0" w:line="240" w:lineRule="auto"/>
        <w:ind w:left="567" w:hanging="567"/>
        <w:rPr>
          <w:rFonts w:ascii="Times New Roman" w:hAnsi="Times New Roman"/>
          <w:caps/>
        </w:rPr>
      </w:pPr>
      <w:r w:rsidRPr="00E35EDB">
        <w:rPr>
          <w:rFonts w:ascii="Times New Roman" w:hAnsi="Times New Roman"/>
          <w:b/>
          <w:caps/>
        </w:rPr>
        <w:t>4.</w:t>
      </w:r>
      <w:r w:rsidRPr="00E35EDB">
        <w:rPr>
          <w:rFonts w:ascii="Times New Roman" w:hAnsi="Times New Roman"/>
          <w:b/>
          <w:caps/>
        </w:rPr>
        <w:tab/>
        <w:t>klinikinĖ informacija</w:t>
      </w:r>
    </w:p>
    <w:p w14:paraId="7D72E91D"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p>
    <w:p w14:paraId="7D72E91E"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4.1</w:t>
      </w:r>
      <w:r w:rsidRPr="00E35EDB">
        <w:rPr>
          <w:rFonts w:ascii="Times New Roman" w:hAnsi="Times New Roman"/>
          <w:b/>
        </w:rPr>
        <w:tab/>
        <w:t>Terapinės indikacijos</w:t>
      </w:r>
    </w:p>
    <w:p w14:paraId="7D72E91F" w14:textId="77777777" w:rsidR="00BE0EC1" w:rsidRPr="00E35EDB" w:rsidRDefault="00BE0EC1" w:rsidP="00BE0EC1">
      <w:pPr>
        <w:tabs>
          <w:tab w:val="left" w:pos="567"/>
        </w:tabs>
        <w:spacing w:after="0" w:line="240" w:lineRule="auto"/>
        <w:rPr>
          <w:rFonts w:ascii="Times New Roman" w:hAnsi="Times New Roman"/>
        </w:rPr>
      </w:pPr>
    </w:p>
    <w:p w14:paraId="7D72E920" w14:textId="411F377D"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Meropenem </w:t>
      </w:r>
      <w:r w:rsidR="00511035" w:rsidRPr="00E35EDB">
        <w:rPr>
          <w:rFonts w:ascii="Times New Roman" w:hAnsi="Times New Roman"/>
        </w:rPr>
        <w:t>Qilu</w:t>
      </w:r>
      <w:r w:rsidRPr="00E35EDB">
        <w:rPr>
          <w:rFonts w:ascii="Times New Roman" w:hAnsi="Times New Roman"/>
        </w:rPr>
        <w:t xml:space="preserve"> </w:t>
      </w:r>
      <w:r w:rsidR="002E2C8B">
        <w:rPr>
          <w:rFonts w:ascii="Times New Roman" w:hAnsi="Times New Roman"/>
        </w:rPr>
        <w:t>skirtas</w:t>
      </w:r>
      <w:r w:rsidR="002E2C8B" w:rsidRPr="00E35EDB">
        <w:rPr>
          <w:rFonts w:ascii="Times New Roman" w:hAnsi="Times New Roman"/>
        </w:rPr>
        <w:t xml:space="preserve"> </w:t>
      </w:r>
      <w:r w:rsidRPr="00E35EDB">
        <w:rPr>
          <w:rFonts w:ascii="Times New Roman" w:hAnsi="Times New Roman"/>
        </w:rPr>
        <w:t>suaugusi</w:t>
      </w:r>
      <w:r w:rsidR="003E7B49">
        <w:rPr>
          <w:rFonts w:ascii="Times New Roman" w:hAnsi="Times New Roman"/>
        </w:rPr>
        <w:t>ųjų ir 3</w:t>
      </w:r>
      <w:r w:rsidR="00E41126">
        <w:rPr>
          <w:rFonts w:ascii="Times New Roman" w:hAnsi="Times New Roman"/>
        </w:rPr>
        <w:t> mėnesių bei vyresnių vaikų</w:t>
      </w:r>
      <w:r w:rsidRPr="00E35EDB">
        <w:rPr>
          <w:rFonts w:ascii="Times New Roman" w:hAnsi="Times New Roman"/>
        </w:rPr>
        <w:t xml:space="preserve"> toliau išvardytoms infekcinėms ligoms gydyti (žr. 4.4 ir 5.1 skyri</w:t>
      </w:r>
      <w:r w:rsidR="00E35EDB">
        <w:rPr>
          <w:rFonts w:ascii="Times New Roman" w:hAnsi="Times New Roman"/>
        </w:rPr>
        <w:t>ų)</w:t>
      </w:r>
      <w:r w:rsidRPr="00E35EDB">
        <w:rPr>
          <w:rFonts w:ascii="Times New Roman" w:hAnsi="Times New Roman"/>
        </w:rPr>
        <w:t>.</w:t>
      </w:r>
    </w:p>
    <w:p w14:paraId="7D72E921" w14:textId="77777777" w:rsidR="00BE0EC1" w:rsidRPr="00E35EDB" w:rsidRDefault="00BE0EC1" w:rsidP="00BE0EC1">
      <w:pPr>
        <w:tabs>
          <w:tab w:val="left" w:pos="0"/>
        </w:tabs>
        <w:spacing w:after="0" w:line="240" w:lineRule="auto"/>
        <w:ind w:left="567" w:hanging="567"/>
        <w:rPr>
          <w:rFonts w:ascii="Times New Roman" w:hAnsi="Times New Roman"/>
        </w:rPr>
      </w:pPr>
    </w:p>
    <w:p w14:paraId="7D72E922" w14:textId="1A5CD5FD" w:rsidR="00BE0EC1" w:rsidRPr="00E35EDB" w:rsidRDefault="00BE0EC1" w:rsidP="006C4FE9">
      <w:pPr>
        <w:numPr>
          <w:ilvl w:val="0"/>
          <w:numId w:val="7"/>
        </w:numPr>
        <w:tabs>
          <w:tab w:val="left" w:pos="0"/>
        </w:tabs>
        <w:spacing w:after="0" w:line="240" w:lineRule="auto"/>
        <w:ind w:left="562" w:hanging="562"/>
        <w:contextualSpacing/>
        <w:rPr>
          <w:rFonts w:ascii="Times New Roman" w:hAnsi="Times New Roman"/>
        </w:rPr>
      </w:pPr>
      <w:r w:rsidRPr="00E35EDB">
        <w:rPr>
          <w:rFonts w:ascii="Times New Roman" w:hAnsi="Times New Roman"/>
        </w:rPr>
        <w:t>Sunki</w:t>
      </w:r>
      <w:r w:rsidR="00AD5026">
        <w:rPr>
          <w:rFonts w:ascii="Times New Roman" w:hAnsi="Times New Roman"/>
        </w:rPr>
        <w:t>ai</w:t>
      </w:r>
      <w:r w:rsidRPr="00E35EDB">
        <w:rPr>
          <w:rFonts w:ascii="Times New Roman" w:hAnsi="Times New Roman"/>
        </w:rPr>
        <w:t xml:space="preserve"> pneumonija</w:t>
      </w:r>
      <w:r w:rsidR="00AD5026">
        <w:rPr>
          <w:rFonts w:ascii="Times New Roman" w:hAnsi="Times New Roman"/>
        </w:rPr>
        <w:t>i</w:t>
      </w:r>
      <w:r w:rsidR="006C4FE9" w:rsidRPr="00E35EDB">
        <w:rPr>
          <w:rFonts w:ascii="Times New Roman" w:hAnsi="Times New Roman"/>
        </w:rPr>
        <w:t xml:space="preserve">, </w:t>
      </w:r>
      <w:r w:rsidRPr="00E35EDB">
        <w:rPr>
          <w:rFonts w:ascii="Times New Roman" w:hAnsi="Times New Roman"/>
        </w:rPr>
        <w:t>įskaitant hospitalinę ir susijusią s</w:t>
      </w:r>
      <w:r w:rsidR="006C4FE9" w:rsidRPr="00E35EDB">
        <w:rPr>
          <w:rFonts w:ascii="Times New Roman" w:hAnsi="Times New Roman"/>
        </w:rPr>
        <w:t>u dirbtine plaučių ventiliacija</w:t>
      </w:r>
      <w:r w:rsidRPr="00E35EDB">
        <w:rPr>
          <w:rFonts w:ascii="Times New Roman" w:hAnsi="Times New Roman"/>
        </w:rPr>
        <w:t>.</w:t>
      </w:r>
    </w:p>
    <w:p w14:paraId="7D72E923" w14:textId="65A08D66"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Cistine fibroze sergančių pacientų infekcinė</w:t>
      </w:r>
      <w:r w:rsidR="00AD5026">
        <w:rPr>
          <w:rFonts w:ascii="Times New Roman" w:hAnsi="Times New Roman"/>
        </w:rPr>
        <w:t>ms</w:t>
      </w:r>
      <w:r w:rsidRPr="00E35EDB">
        <w:rPr>
          <w:rFonts w:ascii="Times New Roman" w:hAnsi="Times New Roman"/>
        </w:rPr>
        <w:t xml:space="preserve"> bronchų ir plaučių ligo</w:t>
      </w:r>
      <w:r w:rsidR="00AD5026">
        <w:rPr>
          <w:rFonts w:ascii="Times New Roman" w:hAnsi="Times New Roman"/>
        </w:rPr>
        <w:t>m</w:t>
      </w:r>
      <w:r w:rsidRPr="00E35EDB">
        <w:rPr>
          <w:rFonts w:ascii="Times New Roman" w:hAnsi="Times New Roman"/>
        </w:rPr>
        <w:t>s.</w:t>
      </w:r>
    </w:p>
    <w:p w14:paraId="7D72E924" w14:textId="0A3C9671"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Komplikuoto</w:t>
      </w:r>
      <w:r w:rsidR="00AD5026">
        <w:rPr>
          <w:rFonts w:ascii="Times New Roman" w:hAnsi="Times New Roman"/>
        </w:rPr>
        <w:t>m</w:t>
      </w:r>
      <w:r w:rsidRPr="00E35EDB">
        <w:rPr>
          <w:rFonts w:ascii="Times New Roman" w:hAnsi="Times New Roman"/>
        </w:rPr>
        <w:t>s šlapimo takų infekcinė</w:t>
      </w:r>
      <w:r w:rsidR="00AD5026">
        <w:rPr>
          <w:rFonts w:ascii="Times New Roman" w:hAnsi="Times New Roman"/>
        </w:rPr>
        <w:t>m</w:t>
      </w:r>
      <w:r w:rsidRPr="00E35EDB">
        <w:rPr>
          <w:rFonts w:ascii="Times New Roman" w:hAnsi="Times New Roman"/>
        </w:rPr>
        <w:t>s ligo</w:t>
      </w:r>
      <w:r w:rsidR="00AD5026">
        <w:rPr>
          <w:rFonts w:ascii="Times New Roman" w:hAnsi="Times New Roman"/>
        </w:rPr>
        <w:t>m</w:t>
      </w:r>
      <w:r w:rsidRPr="00E35EDB">
        <w:rPr>
          <w:rFonts w:ascii="Times New Roman" w:hAnsi="Times New Roman"/>
        </w:rPr>
        <w:t>s.</w:t>
      </w:r>
    </w:p>
    <w:p w14:paraId="7D72E925" w14:textId="063BD3FA"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Komplikuoto</w:t>
      </w:r>
      <w:r w:rsidR="00472617">
        <w:rPr>
          <w:rFonts w:ascii="Times New Roman" w:hAnsi="Times New Roman"/>
        </w:rPr>
        <w:t>m</w:t>
      </w:r>
      <w:r w:rsidRPr="00E35EDB">
        <w:rPr>
          <w:rFonts w:ascii="Times New Roman" w:hAnsi="Times New Roman"/>
        </w:rPr>
        <w:t>s pilvo ertmės infekcinė</w:t>
      </w:r>
      <w:r w:rsidR="00472617">
        <w:rPr>
          <w:rFonts w:ascii="Times New Roman" w:hAnsi="Times New Roman"/>
        </w:rPr>
        <w:t>m</w:t>
      </w:r>
      <w:r w:rsidRPr="00E35EDB">
        <w:rPr>
          <w:rFonts w:ascii="Times New Roman" w:hAnsi="Times New Roman"/>
        </w:rPr>
        <w:t>s ligos.</w:t>
      </w:r>
    </w:p>
    <w:p w14:paraId="7D72E926" w14:textId="6790338C"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Gimdymo metu ar po jo pasireiškusios infekcinės ligo</w:t>
      </w:r>
      <w:r w:rsidR="00472617">
        <w:rPr>
          <w:rFonts w:ascii="Times New Roman" w:hAnsi="Times New Roman"/>
        </w:rPr>
        <w:t>m</w:t>
      </w:r>
      <w:r w:rsidRPr="00E35EDB">
        <w:rPr>
          <w:rFonts w:ascii="Times New Roman" w:hAnsi="Times New Roman"/>
        </w:rPr>
        <w:t>s.</w:t>
      </w:r>
    </w:p>
    <w:p w14:paraId="7D72E927" w14:textId="39BF427F"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Komplikuoto</w:t>
      </w:r>
      <w:r w:rsidR="00472617">
        <w:rPr>
          <w:rFonts w:ascii="Times New Roman" w:hAnsi="Times New Roman"/>
        </w:rPr>
        <w:t>m</w:t>
      </w:r>
      <w:r w:rsidRPr="00E35EDB">
        <w:rPr>
          <w:rFonts w:ascii="Times New Roman" w:hAnsi="Times New Roman"/>
        </w:rPr>
        <w:t>s odos ir minkštųjų audinių infekcinė</w:t>
      </w:r>
      <w:r w:rsidR="00472617">
        <w:rPr>
          <w:rFonts w:ascii="Times New Roman" w:hAnsi="Times New Roman"/>
        </w:rPr>
        <w:t>m</w:t>
      </w:r>
      <w:r w:rsidRPr="00E35EDB">
        <w:rPr>
          <w:rFonts w:ascii="Times New Roman" w:hAnsi="Times New Roman"/>
        </w:rPr>
        <w:t>s ligo</w:t>
      </w:r>
      <w:r w:rsidR="00472617">
        <w:rPr>
          <w:rFonts w:ascii="Times New Roman" w:hAnsi="Times New Roman"/>
        </w:rPr>
        <w:t>m</w:t>
      </w:r>
      <w:r w:rsidRPr="00E35EDB">
        <w:rPr>
          <w:rFonts w:ascii="Times New Roman" w:hAnsi="Times New Roman"/>
        </w:rPr>
        <w:t>s.</w:t>
      </w:r>
    </w:p>
    <w:p w14:paraId="7D72E928" w14:textId="2A6E2526" w:rsidR="00BE0EC1" w:rsidRPr="00E35EDB" w:rsidRDefault="00BE0EC1" w:rsidP="006C4FE9">
      <w:pPr>
        <w:numPr>
          <w:ilvl w:val="0"/>
          <w:numId w:val="7"/>
        </w:numPr>
        <w:tabs>
          <w:tab w:val="left" w:pos="0"/>
        </w:tabs>
        <w:spacing w:after="0" w:line="240" w:lineRule="auto"/>
        <w:ind w:left="562" w:hanging="562"/>
        <w:rPr>
          <w:rFonts w:ascii="Times New Roman" w:hAnsi="Times New Roman"/>
        </w:rPr>
      </w:pPr>
      <w:r w:rsidRPr="00E35EDB">
        <w:rPr>
          <w:rFonts w:ascii="Times New Roman" w:hAnsi="Times New Roman"/>
        </w:rPr>
        <w:t>Ūmini</w:t>
      </w:r>
      <w:r w:rsidR="00472617">
        <w:rPr>
          <w:rFonts w:ascii="Times New Roman" w:hAnsi="Times New Roman"/>
        </w:rPr>
        <w:t>am</w:t>
      </w:r>
      <w:r w:rsidRPr="00E35EDB">
        <w:rPr>
          <w:rFonts w:ascii="Times New Roman" w:hAnsi="Times New Roman"/>
        </w:rPr>
        <w:t xml:space="preserve"> bakterini</w:t>
      </w:r>
      <w:r w:rsidR="00472617">
        <w:rPr>
          <w:rFonts w:ascii="Times New Roman" w:hAnsi="Times New Roman"/>
        </w:rPr>
        <w:t>am</w:t>
      </w:r>
      <w:r w:rsidRPr="00E35EDB">
        <w:rPr>
          <w:rFonts w:ascii="Times New Roman" w:hAnsi="Times New Roman"/>
        </w:rPr>
        <w:t xml:space="preserve"> </w:t>
      </w:r>
      <w:r w:rsidR="00472617" w:rsidRPr="00E35EDB">
        <w:rPr>
          <w:rFonts w:ascii="Times New Roman" w:hAnsi="Times New Roman"/>
        </w:rPr>
        <w:t>meningit</w:t>
      </w:r>
      <w:r w:rsidR="00472617">
        <w:rPr>
          <w:rFonts w:ascii="Times New Roman" w:hAnsi="Times New Roman"/>
        </w:rPr>
        <w:t>ui</w:t>
      </w:r>
      <w:r w:rsidRPr="00E35EDB">
        <w:rPr>
          <w:rFonts w:ascii="Times New Roman" w:hAnsi="Times New Roman"/>
        </w:rPr>
        <w:t>.</w:t>
      </w:r>
    </w:p>
    <w:p w14:paraId="7D72E929"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92A"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Meropenem </w:t>
      </w:r>
      <w:r w:rsidR="006C4FE9" w:rsidRPr="00E35EDB">
        <w:rPr>
          <w:rFonts w:ascii="Times New Roman" w:hAnsi="Times New Roman"/>
        </w:rPr>
        <w:t>Qilu</w:t>
      </w:r>
      <w:r w:rsidRPr="00E35EDB">
        <w:rPr>
          <w:rFonts w:ascii="Times New Roman" w:hAnsi="Times New Roman"/>
        </w:rPr>
        <w:t xml:space="preserve"> gali būti vartojamas sergantiems febriline neutropenija pacientams gydyti tuo atveju, jei įtariama, kad karščiavimo priežastis yra bakterijų sukelta infekcinė liga. </w:t>
      </w:r>
    </w:p>
    <w:p w14:paraId="7D72E92B" w14:textId="77777777" w:rsidR="006C4FE9" w:rsidRPr="00E35EDB" w:rsidRDefault="006C4FE9" w:rsidP="006C4FE9">
      <w:pPr>
        <w:tabs>
          <w:tab w:val="left" w:pos="567"/>
        </w:tabs>
        <w:spacing w:after="0" w:line="240" w:lineRule="auto"/>
        <w:rPr>
          <w:rFonts w:ascii="Times New Roman" w:hAnsi="Times New Roman"/>
        </w:rPr>
      </w:pPr>
    </w:p>
    <w:p w14:paraId="7D72E92C" w14:textId="77777777" w:rsidR="006C4FE9" w:rsidRPr="00E35EDB" w:rsidRDefault="006C4FE9" w:rsidP="006C4FE9">
      <w:pPr>
        <w:tabs>
          <w:tab w:val="left" w:pos="567"/>
        </w:tabs>
        <w:spacing w:after="0" w:line="240" w:lineRule="auto"/>
        <w:rPr>
          <w:rFonts w:ascii="Times New Roman" w:hAnsi="Times New Roman"/>
        </w:rPr>
      </w:pPr>
      <w:r w:rsidRPr="00E35EDB">
        <w:rPr>
          <w:rFonts w:ascii="Times New Roman" w:hAnsi="Times New Roman"/>
        </w:rPr>
        <w:t>Bakteremijai gydyti nustačius arba įtarus, kad ji susijusi su kuria nors iš anksčiau išvardytų infekcijų.</w:t>
      </w:r>
    </w:p>
    <w:p w14:paraId="7D72E92D" w14:textId="77777777" w:rsidR="00BE0EC1" w:rsidRPr="00E35EDB" w:rsidRDefault="00BE0EC1" w:rsidP="00BE0EC1">
      <w:pPr>
        <w:tabs>
          <w:tab w:val="left" w:pos="567"/>
        </w:tabs>
        <w:spacing w:after="0" w:line="240" w:lineRule="auto"/>
        <w:rPr>
          <w:rFonts w:ascii="Times New Roman" w:hAnsi="Times New Roman"/>
        </w:rPr>
      </w:pPr>
    </w:p>
    <w:p w14:paraId="7D72E92E" w14:textId="5E93DAED" w:rsidR="00BE0EC1" w:rsidRPr="00E35EDB" w:rsidRDefault="00BE0EC1" w:rsidP="00096EC0">
      <w:pPr>
        <w:tabs>
          <w:tab w:val="left" w:pos="567"/>
        </w:tabs>
        <w:spacing w:after="0" w:line="260" w:lineRule="exact"/>
        <w:rPr>
          <w:rFonts w:ascii="Times New Roman" w:hAnsi="Times New Roman"/>
        </w:rPr>
      </w:pPr>
      <w:r w:rsidRPr="00E35EDB">
        <w:rPr>
          <w:rFonts w:ascii="Times New Roman" w:hAnsi="Times New Roman"/>
        </w:rPr>
        <w:t>Reikia atsižvelgti į oficialias tinkamo anti</w:t>
      </w:r>
      <w:r w:rsidR="008867B3">
        <w:rPr>
          <w:rFonts w:ascii="Times New Roman" w:hAnsi="Times New Roman"/>
        </w:rPr>
        <w:t>bakterinių vaistinių</w:t>
      </w:r>
      <w:r w:rsidRPr="00E35EDB">
        <w:rPr>
          <w:rFonts w:ascii="Times New Roman" w:hAnsi="Times New Roman"/>
        </w:rPr>
        <w:t xml:space="preserve"> preparatų vartojimo rekomendacijas.</w:t>
      </w:r>
    </w:p>
    <w:p w14:paraId="7D72E92F" w14:textId="77777777" w:rsidR="00BE0EC1" w:rsidRPr="00E35EDB" w:rsidRDefault="00BE0EC1" w:rsidP="00BE0EC1">
      <w:pPr>
        <w:tabs>
          <w:tab w:val="left" w:pos="567"/>
        </w:tabs>
        <w:spacing w:after="0" w:line="240" w:lineRule="auto"/>
        <w:rPr>
          <w:rFonts w:ascii="Times New Roman" w:hAnsi="Times New Roman"/>
        </w:rPr>
      </w:pPr>
    </w:p>
    <w:p w14:paraId="7D72E930" w14:textId="77777777" w:rsidR="00BE0EC1" w:rsidRPr="00E35EDB" w:rsidRDefault="00BE0EC1" w:rsidP="00BE0EC1">
      <w:pPr>
        <w:tabs>
          <w:tab w:val="left" w:pos="567"/>
        </w:tabs>
        <w:spacing w:after="0" w:line="240" w:lineRule="auto"/>
        <w:outlineLvl w:val="0"/>
        <w:rPr>
          <w:rFonts w:ascii="Times New Roman" w:hAnsi="Times New Roman"/>
          <w:b/>
        </w:rPr>
      </w:pPr>
      <w:r w:rsidRPr="00E35EDB">
        <w:rPr>
          <w:rFonts w:ascii="Times New Roman" w:hAnsi="Times New Roman"/>
          <w:b/>
        </w:rPr>
        <w:t>4.2</w:t>
      </w:r>
      <w:r w:rsidRPr="00E35EDB">
        <w:rPr>
          <w:rFonts w:ascii="Times New Roman" w:hAnsi="Times New Roman"/>
          <w:b/>
        </w:rPr>
        <w:tab/>
        <w:t>Dozavimas ir vartojimo metodas</w:t>
      </w:r>
    </w:p>
    <w:p w14:paraId="7D72E931" w14:textId="77777777" w:rsidR="00BE0EC1" w:rsidRPr="00E35EDB" w:rsidRDefault="00BE0EC1" w:rsidP="00BE0EC1">
      <w:pPr>
        <w:tabs>
          <w:tab w:val="left" w:pos="567"/>
        </w:tabs>
        <w:spacing w:after="0" w:line="240" w:lineRule="auto"/>
        <w:rPr>
          <w:rFonts w:ascii="Times New Roman" w:hAnsi="Times New Roman"/>
        </w:rPr>
      </w:pPr>
    </w:p>
    <w:p w14:paraId="7D72E932"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Dozavimas</w:t>
      </w:r>
    </w:p>
    <w:p w14:paraId="7D72E933" w14:textId="77777777" w:rsidR="00BE0EC1" w:rsidRPr="00E35EDB" w:rsidRDefault="00BE0EC1" w:rsidP="00BE0EC1">
      <w:pPr>
        <w:tabs>
          <w:tab w:val="left" w:pos="567"/>
        </w:tabs>
        <w:spacing w:after="0" w:line="240" w:lineRule="auto"/>
        <w:rPr>
          <w:rFonts w:ascii="Times New Roman" w:hAnsi="Times New Roman"/>
        </w:rPr>
      </w:pPr>
    </w:p>
    <w:p w14:paraId="7D72E934"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Rekomenduojamas paros dozavimas pateiktas</w:t>
      </w:r>
      <w:r w:rsidR="00FA1D60" w:rsidRPr="00E35EDB">
        <w:rPr>
          <w:rFonts w:ascii="Times New Roman" w:hAnsi="Times New Roman"/>
        </w:rPr>
        <w:t xml:space="preserve"> </w:t>
      </w:r>
      <w:r w:rsidR="006C4FE9" w:rsidRPr="00E35EDB">
        <w:rPr>
          <w:rFonts w:ascii="Times New Roman" w:hAnsi="Times New Roman"/>
        </w:rPr>
        <w:t xml:space="preserve">toliau esančiose </w:t>
      </w:r>
      <w:r w:rsidR="001201F5" w:rsidRPr="00E35EDB">
        <w:rPr>
          <w:rFonts w:ascii="Times New Roman" w:hAnsi="Times New Roman"/>
        </w:rPr>
        <w:t>lentelėse</w:t>
      </w:r>
      <w:r w:rsidRPr="00E35EDB">
        <w:rPr>
          <w:rFonts w:ascii="Times New Roman" w:hAnsi="Times New Roman"/>
        </w:rPr>
        <w:t>.</w:t>
      </w:r>
    </w:p>
    <w:p w14:paraId="7D72E935" w14:textId="77777777" w:rsidR="006C4FE9" w:rsidRPr="00E35EDB" w:rsidRDefault="006C4FE9" w:rsidP="00BE0EC1">
      <w:pPr>
        <w:tabs>
          <w:tab w:val="left" w:pos="567"/>
        </w:tabs>
        <w:spacing w:after="0" w:line="240" w:lineRule="auto"/>
        <w:rPr>
          <w:rFonts w:ascii="Times New Roman" w:hAnsi="Times New Roman"/>
        </w:rPr>
      </w:pPr>
    </w:p>
    <w:p w14:paraId="7D72E936" w14:textId="694291CF"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Nustatant meropenemo doz</w:t>
      </w:r>
      <w:r w:rsidR="006C4FE9" w:rsidRPr="00E35EDB">
        <w:rPr>
          <w:rFonts w:ascii="Times New Roman" w:hAnsi="Times New Roman"/>
        </w:rPr>
        <w:t>ę</w:t>
      </w:r>
      <w:r w:rsidRPr="00E35EDB">
        <w:rPr>
          <w:rFonts w:ascii="Times New Roman" w:hAnsi="Times New Roman"/>
        </w:rPr>
        <w:t xml:space="preserve"> ir vartojimo trukmę, reikia atsižvelgti į </w:t>
      </w:r>
      <w:r w:rsidR="00387E12">
        <w:rPr>
          <w:rFonts w:ascii="Times New Roman" w:hAnsi="Times New Roman"/>
        </w:rPr>
        <w:t>gydomos infekcinės ligos</w:t>
      </w:r>
      <w:r w:rsidR="00387E12" w:rsidRPr="00E35EDB">
        <w:rPr>
          <w:rFonts w:ascii="Times New Roman" w:hAnsi="Times New Roman"/>
        </w:rPr>
        <w:t xml:space="preserve"> </w:t>
      </w:r>
      <w:r w:rsidRPr="00E35EDB">
        <w:rPr>
          <w:rFonts w:ascii="Times New Roman" w:hAnsi="Times New Roman"/>
        </w:rPr>
        <w:t>rūšį, įskaitant ligos sunkumą ir klinikinį atsaką į gydymą.</w:t>
      </w:r>
    </w:p>
    <w:p w14:paraId="7D72E937" w14:textId="77777777" w:rsidR="00BE0EC1" w:rsidRPr="00E35EDB" w:rsidRDefault="00BE0EC1" w:rsidP="00BE0EC1">
      <w:pPr>
        <w:tabs>
          <w:tab w:val="left" w:pos="567"/>
        </w:tabs>
        <w:spacing w:after="0" w:line="240" w:lineRule="auto"/>
        <w:rPr>
          <w:rFonts w:ascii="Times New Roman" w:hAnsi="Times New Roman"/>
        </w:rPr>
      </w:pPr>
    </w:p>
    <w:p w14:paraId="7D72E938" w14:textId="39E098A0"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Gydant tam tikros rūšies infekcines ligas, sukeltas mažesnio jautrumo bakterijų rūšių (pvz., </w:t>
      </w:r>
      <w:r w:rsidRPr="00E35EDB">
        <w:rPr>
          <w:rFonts w:ascii="Times New Roman" w:hAnsi="Times New Roman"/>
          <w:i/>
        </w:rPr>
        <w:t>Enterobacteriaceae</w:t>
      </w:r>
      <w:r w:rsidRPr="00E35EDB">
        <w:rPr>
          <w:rFonts w:ascii="Times New Roman" w:hAnsi="Times New Roman"/>
        </w:rPr>
        <w:t xml:space="preserve">, </w:t>
      </w:r>
      <w:r w:rsidRPr="00E35EDB">
        <w:rPr>
          <w:rFonts w:ascii="Times New Roman" w:hAnsi="Times New Roman"/>
          <w:i/>
        </w:rPr>
        <w:t>Pseudomonas aeruginosa</w:t>
      </w:r>
      <w:r w:rsidRPr="00E35EDB">
        <w:rPr>
          <w:rFonts w:ascii="Times New Roman" w:hAnsi="Times New Roman"/>
        </w:rPr>
        <w:t xml:space="preserve">, </w:t>
      </w:r>
      <w:r w:rsidRPr="00E35EDB">
        <w:rPr>
          <w:rFonts w:ascii="Times New Roman" w:hAnsi="Times New Roman"/>
          <w:i/>
        </w:rPr>
        <w:t>Acinetobacter</w:t>
      </w:r>
      <w:r w:rsidRPr="00E35EDB">
        <w:rPr>
          <w:rFonts w:ascii="Times New Roman" w:hAnsi="Times New Roman"/>
        </w:rPr>
        <w:t xml:space="preserve">) arba labai sunkias infekcines ligas tinka toks dozavimas: tris kartus per parą suaugusiems žmonėms ir paaugliams reikia </w:t>
      </w:r>
      <w:r w:rsidR="00DE7992">
        <w:rPr>
          <w:rFonts w:ascii="Times New Roman" w:hAnsi="Times New Roman"/>
        </w:rPr>
        <w:t>skirti</w:t>
      </w:r>
      <w:r w:rsidR="00DE7992" w:rsidRPr="00E35EDB">
        <w:rPr>
          <w:rFonts w:ascii="Times New Roman" w:hAnsi="Times New Roman"/>
        </w:rPr>
        <w:t xml:space="preserve"> </w:t>
      </w:r>
      <w:r w:rsidRPr="00E35EDB">
        <w:rPr>
          <w:rFonts w:ascii="Times New Roman" w:hAnsi="Times New Roman"/>
        </w:rPr>
        <w:t>ne daugiau kaip 2</w:t>
      </w:r>
      <w:r w:rsidR="00EB240F" w:rsidRPr="00E35EDB">
        <w:rPr>
          <w:rFonts w:ascii="Times New Roman" w:hAnsi="Times New Roman"/>
        </w:rPr>
        <w:t> </w:t>
      </w:r>
      <w:r w:rsidRPr="00E35EDB">
        <w:rPr>
          <w:rFonts w:ascii="Times New Roman" w:hAnsi="Times New Roman"/>
        </w:rPr>
        <w:t>g, vaikams – ne daugiau kaip 40 mg/kg kūno svorio meropenemo.</w:t>
      </w:r>
    </w:p>
    <w:p w14:paraId="7D72E939" w14:textId="77777777" w:rsidR="006C4FE9" w:rsidRPr="00E35EDB" w:rsidRDefault="006C4FE9" w:rsidP="00BE0EC1">
      <w:pPr>
        <w:tabs>
          <w:tab w:val="left" w:pos="567"/>
        </w:tabs>
        <w:spacing w:after="0" w:line="240" w:lineRule="auto"/>
        <w:rPr>
          <w:rFonts w:ascii="Times New Roman" w:hAnsi="Times New Roman"/>
        </w:rPr>
      </w:pPr>
    </w:p>
    <w:p w14:paraId="7D72E93A" w14:textId="734A69EF"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Ypatingą dėmesį reikia skirti </w:t>
      </w:r>
      <w:r w:rsidRPr="00E35EDB">
        <w:rPr>
          <w:rFonts w:ascii="Times New Roman" w:eastAsia="Times New Roman" w:hAnsi="Times New Roman"/>
        </w:rPr>
        <w:t>vaistinio preparato</w:t>
      </w:r>
      <w:r w:rsidRPr="00E35EDB">
        <w:rPr>
          <w:rFonts w:ascii="Times New Roman" w:hAnsi="Times New Roman"/>
        </w:rPr>
        <w:t xml:space="preserve"> dozuojant </w:t>
      </w:r>
      <w:r w:rsidRPr="00E35EDB">
        <w:rPr>
          <w:rFonts w:ascii="Times New Roman" w:eastAsia="Times New Roman" w:hAnsi="Times New Roman"/>
        </w:rPr>
        <w:t>pacientams</w:t>
      </w:r>
      <w:r w:rsidRPr="00E35EDB">
        <w:rPr>
          <w:rFonts w:ascii="Times New Roman" w:hAnsi="Times New Roman"/>
        </w:rPr>
        <w:t xml:space="preserve">, </w:t>
      </w:r>
      <w:r w:rsidR="00CE6472">
        <w:rPr>
          <w:rFonts w:ascii="Times New Roman" w:hAnsi="Times New Roman"/>
        </w:rPr>
        <w:t>kurių</w:t>
      </w:r>
      <w:r w:rsidR="00CE6472" w:rsidRPr="00E35EDB">
        <w:rPr>
          <w:rFonts w:ascii="Times New Roman" w:hAnsi="Times New Roman"/>
        </w:rPr>
        <w:t xml:space="preserve"> </w:t>
      </w:r>
      <w:r w:rsidRPr="00E35EDB">
        <w:rPr>
          <w:rFonts w:ascii="Times New Roman" w:hAnsi="Times New Roman"/>
        </w:rPr>
        <w:t>inkstų funkcij</w:t>
      </w:r>
      <w:r w:rsidR="00CE6472">
        <w:rPr>
          <w:rFonts w:ascii="Times New Roman" w:hAnsi="Times New Roman"/>
        </w:rPr>
        <w:t>a</w:t>
      </w:r>
      <w:r w:rsidRPr="00E35EDB">
        <w:rPr>
          <w:rFonts w:ascii="Times New Roman" w:hAnsi="Times New Roman"/>
        </w:rPr>
        <w:t xml:space="preserve"> nepakankam</w:t>
      </w:r>
      <w:r w:rsidR="00CE6472">
        <w:rPr>
          <w:rFonts w:ascii="Times New Roman" w:hAnsi="Times New Roman"/>
        </w:rPr>
        <w:t>a</w:t>
      </w:r>
      <w:r w:rsidRPr="00E35EDB">
        <w:rPr>
          <w:rFonts w:ascii="Times New Roman" w:hAnsi="Times New Roman"/>
        </w:rPr>
        <w:t xml:space="preserve"> (žr. toliau).</w:t>
      </w:r>
    </w:p>
    <w:p w14:paraId="7D72E93B" w14:textId="77777777" w:rsidR="00BE0EC1" w:rsidRPr="00E35EDB" w:rsidRDefault="00BE0EC1" w:rsidP="00BE0EC1">
      <w:pPr>
        <w:tabs>
          <w:tab w:val="left" w:pos="567"/>
        </w:tabs>
        <w:spacing w:after="0" w:line="240" w:lineRule="auto"/>
        <w:rPr>
          <w:rFonts w:ascii="Times New Roman" w:hAnsi="Times New Roman"/>
        </w:rPr>
      </w:pPr>
    </w:p>
    <w:p w14:paraId="7D72E93C" w14:textId="08CEDEBA" w:rsidR="00BE0EC1" w:rsidRPr="00E35EDB" w:rsidRDefault="00BE0EC1" w:rsidP="00BE0EC1">
      <w:pPr>
        <w:tabs>
          <w:tab w:val="left" w:pos="567"/>
        </w:tabs>
        <w:spacing w:after="0" w:line="240" w:lineRule="auto"/>
        <w:rPr>
          <w:rFonts w:ascii="Times New Roman" w:hAnsi="Times New Roman"/>
          <w:i/>
          <w:u w:val="single"/>
        </w:rPr>
      </w:pPr>
      <w:r w:rsidRPr="00E35EDB">
        <w:rPr>
          <w:rFonts w:ascii="Times New Roman" w:hAnsi="Times New Roman"/>
          <w:i/>
          <w:u w:val="single"/>
        </w:rPr>
        <w:t>Suaug</w:t>
      </w:r>
      <w:r w:rsidR="006C4FE9" w:rsidRPr="00E35EDB">
        <w:rPr>
          <w:rFonts w:ascii="Times New Roman" w:hAnsi="Times New Roman"/>
          <w:i/>
          <w:u w:val="single"/>
        </w:rPr>
        <w:t>usieji</w:t>
      </w:r>
      <w:r w:rsidRPr="00E35EDB">
        <w:rPr>
          <w:rFonts w:ascii="Times New Roman" w:hAnsi="Times New Roman"/>
          <w:i/>
          <w:u w:val="single"/>
        </w:rPr>
        <w:t xml:space="preserve"> ir paaugliai</w:t>
      </w:r>
    </w:p>
    <w:p w14:paraId="7D72E93D" w14:textId="77777777" w:rsidR="00BE0EC1" w:rsidRPr="00E35EDB" w:rsidRDefault="00BE0EC1" w:rsidP="00BE0EC1">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2"/>
        <w:gridCol w:w="4038"/>
      </w:tblGrid>
      <w:tr w:rsidR="00BE0EC1" w:rsidRPr="00E35EDB" w14:paraId="7D72E940"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3E"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Infekcinė liga</w:t>
            </w:r>
          </w:p>
        </w:tc>
        <w:tc>
          <w:tcPr>
            <w:tcW w:w="4139" w:type="dxa"/>
            <w:tcBorders>
              <w:top w:val="single" w:sz="4" w:space="0" w:color="auto"/>
              <w:left w:val="single" w:sz="4" w:space="0" w:color="auto"/>
              <w:bottom w:val="single" w:sz="4" w:space="0" w:color="auto"/>
              <w:right w:val="single" w:sz="4" w:space="0" w:color="auto"/>
            </w:tcBorders>
          </w:tcPr>
          <w:p w14:paraId="7D72E93F" w14:textId="77777777" w:rsidR="00BE0EC1" w:rsidRPr="00E35EDB" w:rsidRDefault="00BE0EC1" w:rsidP="006C4FE9">
            <w:pPr>
              <w:tabs>
                <w:tab w:val="left" w:pos="567"/>
              </w:tabs>
              <w:spacing w:after="0" w:line="240" w:lineRule="auto"/>
              <w:rPr>
                <w:rFonts w:ascii="Times New Roman" w:hAnsi="Times New Roman"/>
              </w:rPr>
            </w:pPr>
            <w:r w:rsidRPr="00E35EDB">
              <w:rPr>
                <w:rFonts w:ascii="Times New Roman" w:hAnsi="Times New Roman"/>
              </w:rPr>
              <w:t>Dozė, kuri vartojama kas 8 val.</w:t>
            </w:r>
          </w:p>
        </w:tc>
      </w:tr>
      <w:tr w:rsidR="00BE0EC1" w:rsidRPr="00E35EDB" w14:paraId="7D72E943"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41" w14:textId="77777777" w:rsidR="00BE0EC1" w:rsidRPr="00E35EDB" w:rsidRDefault="00BE0EC1" w:rsidP="006C4FE9">
            <w:pPr>
              <w:tabs>
                <w:tab w:val="left" w:pos="567"/>
              </w:tabs>
              <w:spacing w:after="0" w:line="240" w:lineRule="auto"/>
              <w:rPr>
                <w:rFonts w:ascii="Times New Roman" w:hAnsi="Times New Roman"/>
              </w:rPr>
            </w:pPr>
            <w:r w:rsidRPr="00E35EDB">
              <w:rPr>
                <w:rFonts w:ascii="Times New Roman" w:hAnsi="Times New Roman"/>
              </w:rPr>
              <w:t>Sunki pneumonija</w:t>
            </w:r>
            <w:r w:rsidR="006C4FE9" w:rsidRPr="00E35EDB">
              <w:rPr>
                <w:rFonts w:ascii="Times New Roman" w:hAnsi="Times New Roman"/>
              </w:rPr>
              <w:t xml:space="preserve">, </w:t>
            </w:r>
            <w:r w:rsidRPr="00E35EDB">
              <w:rPr>
                <w:rFonts w:ascii="Times New Roman" w:hAnsi="Times New Roman"/>
              </w:rPr>
              <w:t>įskaitant hospitalinę ir susijusią s</w:t>
            </w:r>
            <w:r w:rsidR="006C4FE9" w:rsidRPr="00E35EDB">
              <w:rPr>
                <w:rFonts w:ascii="Times New Roman" w:hAnsi="Times New Roman"/>
              </w:rPr>
              <w:t>u dirbtine plaučių ventiliacija</w:t>
            </w:r>
          </w:p>
        </w:tc>
        <w:tc>
          <w:tcPr>
            <w:tcW w:w="4139" w:type="dxa"/>
            <w:tcBorders>
              <w:top w:val="single" w:sz="4" w:space="0" w:color="auto"/>
              <w:left w:val="single" w:sz="4" w:space="0" w:color="auto"/>
              <w:bottom w:val="single" w:sz="4" w:space="0" w:color="auto"/>
              <w:right w:val="single" w:sz="4" w:space="0" w:color="auto"/>
            </w:tcBorders>
            <w:hideMark/>
          </w:tcPr>
          <w:p w14:paraId="7D72E942"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500 mg arba 1</w:t>
            </w:r>
            <w:r w:rsidRPr="00E35EDB">
              <w:rPr>
                <w:rFonts w:ascii="Times New Roman" w:eastAsia="Times New Roman" w:hAnsi="Times New Roman"/>
              </w:rPr>
              <w:t> </w:t>
            </w:r>
            <w:r w:rsidRPr="00E35EDB">
              <w:rPr>
                <w:rFonts w:ascii="Times New Roman" w:hAnsi="Times New Roman"/>
              </w:rPr>
              <w:t xml:space="preserve">g </w:t>
            </w:r>
          </w:p>
        </w:tc>
      </w:tr>
      <w:tr w:rsidR="00BE0EC1" w:rsidRPr="00E35EDB" w14:paraId="7D72E946"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44"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945"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2 g</w:t>
            </w:r>
          </w:p>
        </w:tc>
      </w:tr>
      <w:tr w:rsidR="00BE0EC1" w:rsidRPr="00E35EDB" w14:paraId="7D72E949"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47"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Komplikuota šlapimo takų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948"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500 mg arba 1</w:t>
            </w:r>
            <w:r w:rsidR="00EB240F" w:rsidRPr="00E35EDB">
              <w:rPr>
                <w:rFonts w:ascii="Times New Roman" w:hAnsi="Times New Roman"/>
              </w:rPr>
              <w:t> </w:t>
            </w:r>
            <w:r w:rsidRPr="00E35EDB">
              <w:rPr>
                <w:rFonts w:ascii="Times New Roman" w:hAnsi="Times New Roman"/>
              </w:rPr>
              <w:t>g</w:t>
            </w:r>
          </w:p>
        </w:tc>
      </w:tr>
      <w:tr w:rsidR="00BE0EC1" w:rsidRPr="00E35EDB" w14:paraId="7D72E94C"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4A"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94B"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500 mg arba 1</w:t>
            </w:r>
            <w:r w:rsidR="00EB240F" w:rsidRPr="00E35EDB">
              <w:rPr>
                <w:rFonts w:ascii="Times New Roman" w:hAnsi="Times New Roman"/>
              </w:rPr>
              <w:t> </w:t>
            </w:r>
            <w:r w:rsidRPr="00E35EDB">
              <w:rPr>
                <w:rFonts w:ascii="Times New Roman" w:hAnsi="Times New Roman"/>
              </w:rPr>
              <w:t>g</w:t>
            </w:r>
          </w:p>
        </w:tc>
      </w:tr>
      <w:tr w:rsidR="00BE0EC1" w:rsidRPr="00E35EDB" w14:paraId="7D72E94F"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4D"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Gimdymo metu ar po gimdymo pasireiškusi infekcinė liga</w:t>
            </w:r>
          </w:p>
        </w:tc>
        <w:tc>
          <w:tcPr>
            <w:tcW w:w="4139" w:type="dxa"/>
            <w:tcBorders>
              <w:top w:val="single" w:sz="4" w:space="0" w:color="auto"/>
              <w:left w:val="single" w:sz="4" w:space="0" w:color="auto"/>
              <w:bottom w:val="single" w:sz="4" w:space="0" w:color="auto"/>
              <w:right w:val="single" w:sz="4" w:space="0" w:color="auto"/>
            </w:tcBorders>
          </w:tcPr>
          <w:p w14:paraId="7D72E94E"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500 mg arba 1</w:t>
            </w:r>
            <w:r w:rsidR="00EB240F" w:rsidRPr="00E35EDB">
              <w:rPr>
                <w:rFonts w:ascii="Times New Roman" w:hAnsi="Times New Roman"/>
              </w:rPr>
              <w:t> </w:t>
            </w:r>
            <w:r w:rsidRPr="00E35EDB">
              <w:rPr>
                <w:rFonts w:ascii="Times New Roman" w:hAnsi="Times New Roman"/>
              </w:rPr>
              <w:t>g</w:t>
            </w:r>
          </w:p>
        </w:tc>
      </w:tr>
      <w:tr w:rsidR="00BE0EC1" w:rsidRPr="00E35EDB" w14:paraId="7D72E952"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50"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951"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500 mg arba 1</w:t>
            </w:r>
            <w:r w:rsidR="00EB240F" w:rsidRPr="00E35EDB">
              <w:rPr>
                <w:rFonts w:ascii="Times New Roman" w:hAnsi="Times New Roman"/>
              </w:rPr>
              <w:t> </w:t>
            </w:r>
            <w:r w:rsidRPr="00E35EDB">
              <w:rPr>
                <w:rFonts w:ascii="Times New Roman" w:hAnsi="Times New Roman"/>
              </w:rPr>
              <w:t>g</w:t>
            </w:r>
          </w:p>
        </w:tc>
      </w:tr>
      <w:tr w:rsidR="00BE0EC1" w:rsidRPr="00E35EDB" w14:paraId="7D72E955"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53"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 xml:space="preserve">Ūminis bakterinis meningitas </w:t>
            </w:r>
          </w:p>
        </w:tc>
        <w:tc>
          <w:tcPr>
            <w:tcW w:w="4139" w:type="dxa"/>
            <w:tcBorders>
              <w:top w:val="single" w:sz="4" w:space="0" w:color="auto"/>
              <w:left w:val="single" w:sz="4" w:space="0" w:color="auto"/>
              <w:bottom w:val="single" w:sz="4" w:space="0" w:color="auto"/>
              <w:right w:val="single" w:sz="4" w:space="0" w:color="auto"/>
            </w:tcBorders>
            <w:hideMark/>
          </w:tcPr>
          <w:p w14:paraId="7D72E954"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2</w:t>
            </w:r>
            <w:r w:rsidR="00EB240F" w:rsidRPr="00E35EDB">
              <w:rPr>
                <w:rFonts w:ascii="Times New Roman" w:hAnsi="Times New Roman"/>
              </w:rPr>
              <w:t> </w:t>
            </w:r>
            <w:r w:rsidRPr="00E35EDB">
              <w:rPr>
                <w:rFonts w:ascii="Times New Roman" w:hAnsi="Times New Roman"/>
              </w:rPr>
              <w:t>g</w:t>
            </w:r>
          </w:p>
        </w:tc>
      </w:tr>
      <w:tr w:rsidR="00BE0EC1" w:rsidRPr="00E35EDB" w14:paraId="7D72E958" w14:textId="77777777" w:rsidTr="00096EC0">
        <w:tc>
          <w:tcPr>
            <w:tcW w:w="5148" w:type="dxa"/>
            <w:tcBorders>
              <w:top w:val="single" w:sz="4" w:space="0" w:color="auto"/>
              <w:left w:val="single" w:sz="4" w:space="0" w:color="auto"/>
              <w:bottom w:val="single" w:sz="4" w:space="0" w:color="auto"/>
              <w:right w:val="single" w:sz="4" w:space="0" w:color="auto"/>
            </w:tcBorders>
            <w:hideMark/>
          </w:tcPr>
          <w:p w14:paraId="7D72E956"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4139" w:type="dxa"/>
            <w:tcBorders>
              <w:top w:val="single" w:sz="4" w:space="0" w:color="auto"/>
              <w:left w:val="single" w:sz="4" w:space="0" w:color="auto"/>
              <w:bottom w:val="single" w:sz="4" w:space="0" w:color="auto"/>
              <w:right w:val="single" w:sz="4" w:space="0" w:color="auto"/>
            </w:tcBorders>
            <w:hideMark/>
          </w:tcPr>
          <w:p w14:paraId="7D72E957"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1</w:t>
            </w:r>
            <w:r w:rsidR="00EB240F" w:rsidRPr="00E35EDB">
              <w:rPr>
                <w:rFonts w:ascii="Times New Roman" w:hAnsi="Times New Roman"/>
              </w:rPr>
              <w:t> </w:t>
            </w:r>
            <w:r w:rsidRPr="00E35EDB">
              <w:rPr>
                <w:rFonts w:ascii="Times New Roman" w:hAnsi="Times New Roman"/>
              </w:rPr>
              <w:t>g</w:t>
            </w:r>
          </w:p>
        </w:tc>
      </w:tr>
    </w:tbl>
    <w:p w14:paraId="7D72E959" w14:textId="77777777" w:rsidR="00BE0EC1" w:rsidRPr="00E35EDB" w:rsidRDefault="00BE0EC1" w:rsidP="00BE0EC1">
      <w:pPr>
        <w:tabs>
          <w:tab w:val="left" w:pos="567"/>
        </w:tabs>
        <w:spacing w:after="0" w:line="240" w:lineRule="auto"/>
        <w:rPr>
          <w:rFonts w:ascii="Times New Roman" w:hAnsi="Times New Roman"/>
        </w:rPr>
      </w:pPr>
    </w:p>
    <w:p w14:paraId="7D72E95A" w14:textId="0FD8222C"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Paprastai meropenemo į veną infuzuojama </w:t>
      </w:r>
      <w:r w:rsidR="00B446EE">
        <w:rPr>
          <w:rFonts w:ascii="Times New Roman" w:hAnsi="Times New Roman"/>
        </w:rPr>
        <w:t xml:space="preserve">per </w:t>
      </w:r>
      <w:r w:rsidRPr="00E35EDB">
        <w:rPr>
          <w:rFonts w:ascii="Times New Roman" w:hAnsi="Times New Roman"/>
        </w:rPr>
        <w:t>maždaug 15</w:t>
      </w:r>
      <w:r w:rsidR="00EB240F" w:rsidRPr="00E35EDB">
        <w:rPr>
          <w:rFonts w:ascii="Times New Roman" w:hAnsi="Times New Roman"/>
        </w:rPr>
        <w:t>–</w:t>
      </w:r>
      <w:r w:rsidR="006C4FE9" w:rsidRPr="00E35EDB">
        <w:rPr>
          <w:rFonts w:ascii="Times New Roman" w:hAnsi="Times New Roman"/>
        </w:rPr>
        <w:t>30 </w:t>
      </w:r>
      <w:r w:rsidRPr="00E35EDB">
        <w:rPr>
          <w:rFonts w:ascii="Times New Roman" w:hAnsi="Times New Roman"/>
        </w:rPr>
        <w:t>min. (žr. 6.2, 6.3 ir 6.6 skyrius).</w:t>
      </w:r>
    </w:p>
    <w:p w14:paraId="7D72E95B" w14:textId="77777777" w:rsidR="006C4FE9" w:rsidRPr="00E35EDB" w:rsidRDefault="006C4FE9" w:rsidP="00BE0EC1">
      <w:pPr>
        <w:tabs>
          <w:tab w:val="left" w:pos="567"/>
        </w:tabs>
        <w:spacing w:after="0" w:line="240" w:lineRule="auto"/>
        <w:rPr>
          <w:rFonts w:ascii="Times New Roman" w:hAnsi="Times New Roman"/>
        </w:rPr>
      </w:pPr>
    </w:p>
    <w:p w14:paraId="7D72E95C" w14:textId="03434470" w:rsidR="00BE0EC1" w:rsidRPr="00E35EDB" w:rsidRDefault="00313C77" w:rsidP="00BE0EC1">
      <w:pPr>
        <w:tabs>
          <w:tab w:val="left" w:pos="567"/>
        </w:tabs>
        <w:spacing w:after="0" w:line="240" w:lineRule="auto"/>
        <w:rPr>
          <w:rFonts w:ascii="Times New Roman" w:hAnsi="Times New Roman"/>
        </w:rPr>
      </w:pPr>
      <w:r>
        <w:rPr>
          <w:rFonts w:ascii="Times New Roman" w:hAnsi="Times New Roman"/>
        </w:rPr>
        <w:t>Kaip alternatyvą, n</w:t>
      </w:r>
      <w:r w:rsidR="00BE0EC1" w:rsidRPr="00E35EDB">
        <w:rPr>
          <w:rFonts w:ascii="Times New Roman" w:hAnsi="Times New Roman"/>
        </w:rPr>
        <w:t>e didesnę kaip 1</w:t>
      </w:r>
      <w:r w:rsidR="00BE0EC1" w:rsidRPr="00E35EDB">
        <w:rPr>
          <w:rFonts w:ascii="Times New Roman" w:eastAsia="Times New Roman" w:hAnsi="Times New Roman"/>
        </w:rPr>
        <w:t> </w:t>
      </w:r>
      <w:r w:rsidR="00BE0EC1" w:rsidRPr="00E35EDB">
        <w:rPr>
          <w:rFonts w:ascii="Times New Roman" w:hAnsi="Times New Roman"/>
        </w:rPr>
        <w:t xml:space="preserve">g dozę, galima </w:t>
      </w:r>
      <w:r w:rsidR="00E35EDB">
        <w:rPr>
          <w:rFonts w:ascii="Times New Roman" w:hAnsi="Times New Roman"/>
        </w:rPr>
        <w:t>suleisti</w:t>
      </w:r>
      <w:r w:rsidR="006C4FE9" w:rsidRPr="00E35EDB">
        <w:rPr>
          <w:rFonts w:ascii="Times New Roman" w:hAnsi="Times New Roman"/>
        </w:rPr>
        <w:t xml:space="preserve"> iš karto, maždaug per 5 </w:t>
      </w:r>
      <w:r w:rsidR="00BE0EC1" w:rsidRPr="00E35EDB">
        <w:rPr>
          <w:rFonts w:ascii="Times New Roman" w:hAnsi="Times New Roman"/>
        </w:rPr>
        <w:t>min.</w:t>
      </w:r>
      <w:r w:rsidR="006C4FE9" w:rsidRPr="00E35EDB">
        <w:rPr>
          <w:rFonts w:ascii="Times New Roman" w:hAnsi="Times New Roman"/>
        </w:rPr>
        <w:t xml:space="preserve"> </w:t>
      </w:r>
      <w:r w:rsidR="00BE0EC1" w:rsidRPr="00E35EDB">
        <w:rPr>
          <w:rFonts w:ascii="Times New Roman" w:hAnsi="Times New Roman"/>
        </w:rPr>
        <w:t>Ar saugu iš karto 2</w:t>
      </w:r>
      <w:r w:rsidR="00BE0EC1" w:rsidRPr="00E35EDB">
        <w:rPr>
          <w:rFonts w:ascii="Times New Roman" w:eastAsia="Times New Roman" w:hAnsi="Times New Roman"/>
        </w:rPr>
        <w:t> </w:t>
      </w:r>
      <w:r w:rsidR="00BE0EC1" w:rsidRPr="00E35EDB">
        <w:rPr>
          <w:rFonts w:ascii="Times New Roman" w:hAnsi="Times New Roman"/>
        </w:rPr>
        <w:t>g dozę suleisti suaugusiems žmonėms, nežinoma, nes nepakanka saugumą patvirtinančių tyrimo duomenų.</w:t>
      </w:r>
    </w:p>
    <w:p w14:paraId="7D72E95D" w14:textId="77777777" w:rsidR="00BE0EC1" w:rsidRPr="00E35EDB" w:rsidRDefault="00BE0EC1" w:rsidP="00BE0EC1">
      <w:pPr>
        <w:tabs>
          <w:tab w:val="left" w:pos="567"/>
        </w:tabs>
        <w:spacing w:after="0" w:line="240" w:lineRule="auto"/>
        <w:rPr>
          <w:rFonts w:ascii="Times New Roman" w:hAnsi="Times New Roman"/>
        </w:rPr>
      </w:pPr>
    </w:p>
    <w:p w14:paraId="7D72E95E" w14:textId="77777777" w:rsidR="006C4FE9" w:rsidRPr="00096EC0" w:rsidRDefault="006C4FE9" w:rsidP="00BE0EC1">
      <w:pPr>
        <w:tabs>
          <w:tab w:val="left" w:pos="567"/>
        </w:tabs>
        <w:spacing w:after="0" w:line="240" w:lineRule="auto"/>
        <w:rPr>
          <w:rFonts w:ascii="Times New Roman" w:hAnsi="Times New Roman"/>
          <w:i/>
        </w:rPr>
      </w:pPr>
      <w:r w:rsidRPr="00096EC0">
        <w:rPr>
          <w:rFonts w:ascii="Times New Roman" w:hAnsi="Times New Roman"/>
          <w:i/>
        </w:rPr>
        <w:t xml:space="preserve">Pacientams, kurių inkstų funkcija sutrikusi </w:t>
      </w:r>
    </w:p>
    <w:p w14:paraId="7D72E95F" w14:textId="109C0DE2"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Suaugusie</w:t>
      </w:r>
      <w:r w:rsidR="001A0729">
        <w:rPr>
          <w:rFonts w:ascii="Times New Roman" w:hAnsi="Times New Roman"/>
        </w:rPr>
        <w:t>siems</w:t>
      </w:r>
      <w:r w:rsidRPr="00E35EDB">
        <w:rPr>
          <w:rFonts w:ascii="Times New Roman" w:hAnsi="Times New Roman"/>
        </w:rPr>
        <w:t xml:space="preserve"> ir paaugliams dozavimą reikia mažinti tuo atveju, kai kreatinino klirensas yra mažesnis kaip 51 ml/min (duomenys pateikti toliau). </w:t>
      </w:r>
      <w:r w:rsidR="007C1050" w:rsidRPr="007C1050">
        <w:rPr>
          <w:rFonts w:ascii="Times New Roman" w:hAnsi="Times New Roman"/>
        </w:rPr>
        <w:t>Duomenų, kurie patvirtintų nurodytą dozės keitimą taikyti vienkartinei 2</w:t>
      </w:r>
      <w:r w:rsidR="007C1050">
        <w:rPr>
          <w:rFonts w:ascii="Times New Roman" w:hAnsi="Times New Roman"/>
        </w:rPr>
        <w:t> </w:t>
      </w:r>
      <w:r w:rsidR="00CB40AC">
        <w:rPr>
          <w:rFonts w:ascii="Times New Roman" w:hAnsi="Times New Roman"/>
        </w:rPr>
        <w:t>g</w:t>
      </w:r>
      <w:r w:rsidR="007C1050" w:rsidRPr="007C1050">
        <w:rPr>
          <w:rFonts w:ascii="Times New Roman" w:hAnsi="Times New Roman"/>
        </w:rPr>
        <w:t xml:space="preserve"> dozei, yra mažai.</w:t>
      </w:r>
      <w:r w:rsidRPr="00E35EDB">
        <w:rPr>
          <w:rFonts w:ascii="Times New Roman" w:hAnsi="Times New Roman"/>
        </w:rPr>
        <w:t>.</w:t>
      </w:r>
    </w:p>
    <w:p w14:paraId="7D72E960" w14:textId="77777777" w:rsidR="000B29C7" w:rsidRPr="00E35EDB" w:rsidRDefault="000B29C7" w:rsidP="000B29C7">
      <w:pPr>
        <w:tabs>
          <w:tab w:val="left" w:pos="567"/>
        </w:tabs>
        <w:spacing w:after="0" w:line="240" w:lineRule="auto"/>
        <w:rPr>
          <w:rFonts w:ascii="Times New Roman" w:hAnsi="Times New Roman"/>
        </w:rPr>
      </w:pPr>
    </w:p>
    <w:p w14:paraId="7D72E961" w14:textId="77777777" w:rsidR="00BE0EC1" w:rsidRPr="00E35EDB" w:rsidRDefault="00BE0EC1" w:rsidP="000B29C7">
      <w:pPr>
        <w:tabs>
          <w:tab w:val="left" w:pos="567"/>
        </w:tabs>
        <w:spacing w:after="0" w:line="240" w:lineRule="auto"/>
        <w:rPr>
          <w:rFonts w:ascii="Times New Roman" w:hAnsi="Times New Roman"/>
        </w:rPr>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3025"/>
        <w:gridCol w:w="3935"/>
        <w:gridCol w:w="2110"/>
      </w:tblGrid>
      <w:tr w:rsidR="00BE0EC1" w:rsidRPr="00E35EDB" w14:paraId="7D72E965" w14:textId="77777777" w:rsidTr="00096EC0">
        <w:tc>
          <w:tcPr>
            <w:tcW w:w="3095" w:type="dxa"/>
            <w:hideMark/>
          </w:tcPr>
          <w:p w14:paraId="7D72E962" w14:textId="77777777" w:rsidR="00BE0EC1" w:rsidRPr="00E35EDB" w:rsidRDefault="00BE0EC1" w:rsidP="007F0B3D">
            <w:pPr>
              <w:tabs>
                <w:tab w:val="left" w:pos="567"/>
              </w:tabs>
              <w:spacing w:after="0" w:line="240" w:lineRule="auto"/>
              <w:rPr>
                <w:rFonts w:ascii="Times New Roman" w:hAnsi="Times New Roman"/>
                <w:b/>
              </w:rPr>
            </w:pPr>
            <w:r w:rsidRPr="00E35EDB">
              <w:rPr>
                <w:rFonts w:ascii="Times New Roman" w:hAnsi="Times New Roman"/>
                <w:b/>
              </w:rPr>
              <w:t>Kreatinino klirensas (ml/min)</w:t>
            </w:r>
          </w:p>
        </w:tc>
        <w:tc>
          <w:tcPr>
            <w:tcW w:w="4033" w:type="dxa"/>
            <w:hideMark/>
          </w:tcPr>
          <w:p w14:paraId="7D72E963" w14:textId="4DCD4B7A" w:rsidR="00BE0EC1" w:rsidRPr="00E35EDB" w:rsidRDefault="00BE0EC1" w:rsidP="007F0B3D">
            <w:pPr>
              <w:tabs>
                <w:tab w:val="left" w:pos="567"/>
              </w:tabs>
              <w:spacing w:after="0" w:line="240" w:lineRule="auto"/>
              <w:rPr>
                <w:rFonts w:ascii="Times New Roman" w:hAnsi="Times New Roman"/>
                <w:b/>
              </w:rPr>
            </w:pPr>
            <w:r w:rsidRPr="00E35EDB">
              <w:rPr>
                <w:rFonts w:ascii="Times New Roman" w:hAnsi="Times New Roman"/>
                <w:b/>
              </w:rPr>
              <w:t>Dozė (skaičiuojant pagal vienkartines 500 mg, 1</w:t>
            </w:r>
            <w:r w:rsidRPr="00E35EDB">
              <w:rPr>
                <w:rFonts w:ascii="Times New Roman" w:eastAsia="Times New Roman" w:hAnsi="Times New Roman"/>
                <w:b/>
              </w:rPr>
              <w:t> </w:t>
            </w:r>
            <w:r w:rsidRPr="00E35EDB">
              <w:rPr>
                <w:rFonts w:ascii="Times New Roman" w:hAnsi="Times New Roman"/>
                <w:b/>
              </w:rPr>
              <w:t>g arba 2</w:t>
            </w:r>
            <w:r w:rsidRPr="00E35EDB">
              <w:rPr>
                <w:rFonts w:ascii="Times New Roman" w:eastAsia="Times New Roman" w:hAnsi="Times New Roman"/>
                <w:b/>
              </w:rPr>
              <w:t> </w:t>
            </w:r>
            <w:r w:rsidRPr="00E35EDB">
              <w:rPr>
                <w:rFonts w:ascii="Times New Roman" w:hAnsi="Times New Roman"/>
                <w:b/>
              </w:rPr>
              <w:t xml:space="preserve">g dozes, žr. lentelę </w:t>
            </w:r>
            <w:r w:rsidR="00CB40AC">
              <w:rPr>
                <w:rFonts w:ascii="Times New Roman" w:hAnsi="Times New Roman"/>
                <w:b/>
              </w:rPr>
              <w:t>aukščiau</w:t>
            </w:r>
            <w:r w:rsidRPr="00E35EDB">
              <w:rPr>
                <w:rFonts w:ascii="Times New Roman" w:hAnsi="Times New Roman"/>
                <w:b/>
              </w:rPr>
              <w:t>)</w:t>
            </w:r>
          </w:p>
        </w:tc>
        <w:tc>
          <w:tcPr>
            <w:tcW w:w="2159" w:type="dxa"/>
            <w:hideMark/>
          </w:tcPr>
          <w:p w14:paraId="7D72E964" w14:textId="77777777" w:rsidR="00BE0EC1" w:rsidRPr="00E35EDB" w:rsidRDefault="00BE0EC1" w:rsidP="007F0B3D">
            <w:pPr>
              <w:tabs>
                <w:tab w:val="left" w:pos="567"/>
              </w:tabs>
              <w:spacing w:after="0" w:line="240" w:lineRule="auto"/>
              <w:rPr>
                <w:rFonts w:ascii="Times New Roman" w:hAnsi="Times New Roman"/>
                <w:b/>
              </w:rPr>
            </w:pPr>
            <w:r w:rsidRPr="00E35EDB">
              <w:rPr>
                <w:rFonts w:ascii="Times New Roman" w:hAnsi="Times New Roman"/>
                <w:b/>
              </w:rPr>
              <w:t>Dažnis</w:t>
            </w:r>
          </w:p>
        </w:tc>
      </w:tr>
      <w:tr w:rsidR="00BE0EC1" w:rsidRPr="00E35EDB" w14:paraId="7D72E969" w14:textId="77777777" w:rsidTr="00096EC0">
        <w:tc>
          <w:tcPr>
            <w:tcW w:w="3095" w:type="dxa"/>
            <w:tcBorders>
              <w:bottom w:val="nil"/>
            </w:tcBorders>
            <w:hideMark/>
          </w:tcPr>
          <w:p w14:paraId="7D72E966"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26</w:t>
            </w:r>
            <w:r w:rsidR="00EB240F" w:rsidRPr="00E35EDB">
              <w:rPr>
                <w:rFonts w:ascii="Times New Roman" w:hAnsi="Times New Roman"/>
              </w:rPr>
              <w:t>–</w:t>
            </w:r>
            <w:r w:rsidRPr="00E35EDB">
              <w:rPr>
                <w:rFonts w:ascii="Times New Roman" w:hAnsi="Times New Roman"/>
              </w:rPr>
              <w:t>50</w:t>
            </w:r>
          </w:p>
        </w:tc>
        <w:tc>
          <w:tcPr>
            <w:tcW w:w="4033" w:type="dxa"/>
            <w:tcBorders>
              <w:bottom w:val="nil"/>
            </w:tcBorders>
            <w:hideMark/>
          </w:tcPr>
          <w:p w14:paraId="7D72E967" w14:textId="77777777" w:rsidR="00BE0EC1" w:rsidRPr="00E35EDB" w:rsidRDefault="00BE0EC1" w:rsidP="007F0B3D">
            <w:pPr>
              <w:tabs>
                <w:tab w:val="left" w:pos="567"/>
              </w:tabs>
              <w:spacing w:after="0" w:line="240" w:lineRule="auto"/>
              <w:rPr>
                <w:rFonts w:ascii="Times New Roman" w:hAnsi="Times New Roman"/>
                <w:color w:val="000000"/>
              </w:rPr>
            </w:pPr>
            <w:r w:rsidRPr="00E35EDB">
              <w:rPr>
                <w:rFonts w:ascii="Times New Roman" w:hAnsi="Times New Roman"/>
                <w:color w:val="000000"/>
              </w:rPr>
              <w:t xml:space="preserve">Viena vienkartinė dozė </w:t>
            </w:r>
          </w:p>
        </w:tc>
        <w:tc>
          <w:tcPr>
            <w:tcW w:w="2159" w:type="dxa"/>
            <w:tcBorders>
              <w:bottom w:val="nil"/>
            </w:tcBorders>
            <w:hideMark/>
          </w:tcPr>
          <w:p w14:paraId="7D72E968"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Kas 12 val.</w:t>
            </w:r>
          </w:p>
        </w:tc>
      </w:tr>
      <w:tr w:rsidR="00BE0EC1" w:rsidRPr="00E35EDB" w14:paraId="7D72E96D" w14:textId="77777777" w:rsidTr="00096EC0">
        <w:tc>
          <w:tcPr>
            <w:tcW w:w="3095" w:type="dxa"/>
            <w:tcBorders>
              <w:top w:val="nil"/>
              <w:bottom w:val="nil"/>
            </w:tcBorders>
            <w:hideMark/>
          </w:tcPr>
          <w:p w14:paraId="7D72E96A"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10</w:t>
            </w:r>
            <w:r w:rsidR="00EB240F" w:rsidRPr="00E35EDB">
              <w:rPr>
                <w:rFonts w:ascii="Times New Roman" w:hAnsi="Times New Roman"/>
              </w:rPr>
              <w:t>–</w:t>
            </w:r>
            <w:r w:rsidRPr="00E35EDB">
              <w:rPr>
                <w:rFonts w:ascii="Times New Roman" w:hAnsi="Times New Roman"/>
              </w:rPr>
              <w:t>25</w:t>
            </w:r>
          </w:p>
        </w:tc>
        <w:tc>
          <w:tcPr>
            <w:tcW w:w="4033" w:type="dxa"/>
            <w:tcBorders>
              <w:top w:val="nil"/>
              <w:bottom w:val="nil"/>
            </w:tcBorders>
            <w:hideMark/>
          </w:tcPr>
          <w:p w14:paraId="7D72E96B" w14:textId="77777777" w:rsidR="00BE0EC1" w:rsidRPr="00E35EDB" w:rsidRDefault="00BE0EC1" w:rsidP="007F0B3D">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bottom w:val="nil"/>
            </w:tcBorders>
            <w:hideMark/>
          </w:tcPr>
          <w:p w14:paraId="7D72E96C"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Kas 12 val.</w:t>
            </w:r>
          </w:p>
        </w:tc>
      </w:tr>
      <w:tr w:rsidR="00BE0EC1" w:rsidRPr="00E35EDB" w14:paraId="7D72E971" w14:textId="77777777" w:rsidTr="00096EC0">
        <w:tc>
          <w:tcPr>
            <w:tcW w:w="3095" w:type="dxa"/>
            <w:tcBorders>
              <w:top w:val="nil"/>
            </w:tcBorders>
            <w:hideMark/>
          </w:tcPr>
          <w:p w14:paraId="7D72E96E"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Mažiau kaip 10</w:t>
            </w:r>
          </w:p>
        </w:tc>
        <w:tc>
          <w:tcPr>
            <w:tcW w:w="4033" w:type="dxa"/>
            <w:tcBorders>
              <w:top w:val="nil"/>
            </w:tcBorders>
            <w:hideMark/>
          </w:tcPr>
          <w:p w14:paraId="7D72E96F" w14:textId="77777777" w:rsidR="00BE0EC1" w:rsidRPr="00E35EDB" w:rsidRDefault="00BE0EC1" w:rsidP="007F0B3D">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tcBorders>
            <w:hideMark/>
          </w:tcPr>
          <w:p w14:paraId="7D72E970"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Kas 24 val.</w:t>
            </w:r>
          </w:p>
        </w:tc>
      </w:tr>
    </w:tbl>
    <w:p w14:paraId="7D72E972" w14:textId="77777777" w:rsidR="00BE0EC1" w:rsidRPr="00E35EDB" w:rsidRDefault="00BE0EC1" w:rsidP="00BE0EC1">
      <w:pPr>
        <w:tabs>
          <w:tab w:val="left" w:pos="567"/>
        </w:tabs>
        <w:spacing w:after="0" w:line="240" w:lineRule="auto"/>
        <w:rPr>
          <w:rFonts w:ascii="Times New Roman" w:hAnsi="Times New Roman"/>
        </w:rPr>
      </w:pPr>
    </w:p>
    <w:p w14:paraId="7D72E973" w14:textId="2FCC55C4"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Meropenemą iš organizmo galima pašalinti hemodialize arba hemofiltracija. </w:t>
      </w:r>
      <w:r w:rsidR="006B1F83" w:rsidRPr="006B1F83">
        <w:rPr>
          <w:rFonts w:ascii="Times New Roman" w:hAnsi="Times New Roman"/>
        </w:rPr>
        <w:t>Reikiamą vaistinio preparato dozę būtina leisti baigus hemodializės ciklą</w:t>
      </w:r>
      <w:r w:rsidR="00602E5A">
        <w:rPr>
          <w:rFonts w:ascii="Times New Roman" w:hAnsi="Times New Roman"/>
        </w:rPr>
        <w:t>.</w:t>
      </w:r>
      <w:r w:rsidRPr="00E35EDB">
        <w:rPr>
          <w:rFonts w:ascii="Times New Roman" w:hAnsi="Times New Roman"/>
        </w:rPr>
        <w:t xml:space="preserve">. </w:t>
      </w:r>
    </w:p>
    <w:p w14:paraId="7D72E974" w14:textId="77777777" w:rsidR="00BE0EC1" w:rsidRPr="00E35EDB" w:rsidRDefault="00BE0EC1" w:rsidP="00BE0EC1">
      <w:pPr>
        <w:tabs>
          <w:tab w:val="left" w:pos="567"/>
        </w:tabs>
        <w:spacing w:after="0" w:line="240" w:lineRule="auto"/>
        <w:rPr>
          <w:rFonts w:ascii="Times New Roman" w:hAnsi="Times New Roman"/>
        </w:rPr>
      </w:pPr>
    </w:p>
    <w:p w14:paraId="7D72E975"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Pacientams, kuriems atliekama peritoninė dializė, rekomenduojama meropenemo dozė nenustatyta.</w:t>
      </w:r>
    </w:p>
    <w:p w14:paraId="7D72E976" w14:textId="77777777" w:rsidR="00BE0EC1" w:rsidRPr="00E35EDB" w:rsidRDefault="00BE0EC1" w:rsidP="00BE0EC1">
      <w:pPr>
        <w:tabs>
          <w:tab w:val="left" w:pos="567"/>
        </w:tabs>
        <w:spacing w:after="0" w:line="240" w:lineRule="auto"/>
        <w:rPr>
          <w:rFonts w:ascii="Times New Roman" w:hAnsi="Times New Roman"/>
        </w:rPr>
      </w:pPr>
    </w:p>
    <w:p w14:paraId="7D72E977" w14:textId="77777777" w:rsidR="006C4FE9" w:rsidRPr="00096EC0" w:rsidRDefault="006C4FE9" w:rsidP="00BE0EC1">
      <w:pPr>
        <w:tabs>
          <w:tab w:val="left" w:pos="567"/>
        </w:tabs>
        <w:spacing w:after="0" w:line="240" w:lineRule="auto"/>
        <w:rPr>
          <w:rFonts w:ascii="Times New Roman" w:hAnsi="Times New Roman"/>
          <w:i/>
        </w:rPr>
      </w:pPr>
      <w:r w:rsidRPr="00096EC0">
        <w:rPr>
          <w:rFonts w:ascii="Times New Roman" w:hAnsi="Times New Roman"/>
          <w:i/>
        </w:rPr>
        <w:t xml:space="preserve">Pacientams, kurių kepenų funkcija sutrikusi </w:t>
      </w:r>
    </w:p>
    <w:p w14:paraId="7D72E978" w14:textId="5091D2E6"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Pacientams, </w:t>
      </w:r>
      <w:r w:rsidR="00602E5A">
        <w:rPr>
          <w:rFonts w:ascii="Times New Roman" w:hAnsi="Times New Roman"/>
        </w:rPr>
        <w:t>kurių</w:t>
      </w:r>
      <w:r w:rsidR="00602E5A" w:rsidRPr="00E35EDB">
        <w:rPr>
          <w:rFonts w:ascii="Times New Roman" w:hAnsi="Times New Roman"/>
        </w:rPr>
        <w:t xml:space="preserve"> </w:t>
      </w:r>
      <w:r w:rsidRPr="00E35EDB">
        <w:rPr>
          <w:rFonts w:ascii="Times New Roman" w:hAnsi="Times New Roman"/>
        </w:rPr>
        <w:t xml:space="preserve">kepenų </w:t>
      </w:r>
      <w:r w:rsidR="00C53ED1" w:rsidRPr="00E35EDB">
        <w:rPr>
          <w:rFonts w:ascii="Times New Roman" w:hAnsi="Times New Roman"/>
        </w:rPr>
        <w:t>funkcij</w:t>
      </w:r>
      <w:r w:rsidR="00C53ED1">
        <w:rPr>
          <w:rFonts w:ascii="Times New Roman" w:hAnsi="Times New Roman"/>
        </w:rPr>
        <w:t>a sutrikusi</w:t>
      </w:r>
      <w:r w:rsidRPr="00E35EDB">
        <w:rPr>
          <w:rFonts w:ascii="Times New Roman" w:hAnsi="Times New Roman"/>
        </w:rPr>
        <w:t>, dozės koreguoti nereikia (žr. 4.4 skyrių).</w:t>
      </w:r>
    </w:p>
    <w:p w14:paraId="7D72E979" w14:textId="77777777" w:rsidR="00BE0EC1" w:rsidRPr="00E35EDB" w:rsidRDefault="00BE0EC1" w:rsidP="00BE0EC1">
      <w:pPr>
        <w:tabs>
          <w:tab w:val="left" w:pos="567"/>
        </w:tabs>
        <w:spacing w:after="0" w:line="240" w:lineRule="auto"/>
        <w:rPr>
          <w:rFonts w:ascii="Times New Roman" w:hAnsi="Times New Roman"/>
        </w:rPr>
      </w:pPr>
    </w:p>
    <w:p w14:paraId="7D72E97A" w14:textId="77777777" w:rsidR="00BE0EC1" w:rsidRPr="00096EC0" w:rsidRDefault="00BE0EC1" w:rsidP="00BE0EC1">
      <w:pPr>
        <w:tabs>
          <w:tab w:val="left" w:pos="567"/>
        </w:tabs>
        <w:spacing w:after="0" w:line="240" w:lineRule="auto"/>
        <w:rPr>
          <w:rFonts w:ascii="Times New Roman" w:hAnsi="Times New Roman"/>
          <w:i/>
        </w:rPr>
      </w:pPr>
      <w:r w:rsidRPr="00096EC0">
        <w:rPr>
          <w:rFonts w:ascii="Times New Roman" w:hAnsi="Times New Roman"/>
          <w:i/>
        </w:rPr>
        <w:t xml:space="preserve">Senyviems </w:t>
      </w:r>
      <w:r w:rsidRPr="00096EC0">
        <w:rPr>
          <w:rFonts w:ascii="Times New Roman" w:eastAsia="Times New Roman" w:hAnsi="Times New Roman"/>
          <w:i/>
        </w:rPr>
        <w:t>pacientams</w:t>
      </w:r>
    </w:p>
    <w:p w14:paraId="7D72E97B" w14:textId="188712A0"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Senyviems pacientams, kurių inkstų funkcija nesutrikusi </w:t>
      </w:r>
      <w:r w:rsidR="00A13B22">
        <w:rPr>
          <w:rFonts w:ascii="Times New Roman" w:hAnsi="Times New Roman"/>
        </w:rPr>
        <w:t xml:space="preserve">arba </w:t>
      </w:r>
      <w:r w:rsidRPr="00E35EDB">
        <w:rPr>
          <w:rFonts w:ascii="Times New Roman" w:hAnsi="Times New Roman"/>
        </w:rPr>
        <w:t>kreatinino klirensas yra didesnis kaip 50 ml/min, dozės koreguoti nereikia.</w:t>
      </w:r>
    </w:p>
    <w:p w14:paraId="7D72E97C" w14:textId="77777777" w:rsidR="00BE0EC1" w:rsidRPr="00E35EDB" w:rsidRDefault="00BE0EC1" w:rsidP="00BE0EC1">
      <w:pPr>
        <w:tabs>
          <w:tab w:val="left" w:pos="567"/>
        </w:tabs>
        <w:spacing w:after="0" w:line="240" w:lineRule="auto"/>
        <w:rPr>
          <w:rFonts w:ascii="Times New Roman" w:hAnsi="Times New Roman"/>
        </w:rPr>
      </w:pPr>
    </w:p>
    <w:p w14:paraId="7D72E97D" w14:textId="77777777" w:rsidR="00BE0EC1" w:rsidRPr="00096EC0" w:rsidRDefault="00BE0EC1" w:rsidP="00BE0EC1">
      <w:pPr>
        <w:keepNext/>
        <w:keepLines/>
        <w:tabs>
          <w:tab w:val="left" w:pos="567"/>
        </w:tabs>
        <w:spacing w:after="0" w:line="240" w:lineRule="auto"/>
        <w:rPr>
          <w:rFonts w:ascii="Times New Roman" w:hAnsi="Times New Roman"/>
          <w:i/>
        </w:rPr>
      </w:pPr>
      <w:r w:rsidRPr="00096EC0">
        <w:rPr>
          <w:rFonts w:ascii="Times New Roman" w:hAnsi="Times New Roman"/>
          <w:i/>
        </w:rPr>
        <w:t>Vaikų populiacija</w:t>
      </w:r>
    </w:p>
    <w:p w14:paraId="7D72E97E" w14:textId="77777777" w:rsidR="00BE0EC1" w:rsidRPr="00096EC0" w:rsidRDefault="00BE0EC1" w:rsidP="00BE0EC1">
      <w:pPr>
        <w:keepNext/>
        <w:keepLines/>
        <w:tabs>
          <w:tab w:val="left" w:pos="567"/>
        </w:tabs>
        <w:spacing w:after="0" w:line="240" w:lineRule="auto"/>
        <w:rPr>
          <w:rFonts w:ascii="Times New Roman" w:hAnsi="Times New Roman"/>
          <w:i/>
          <w:u w:val="single"/>
        </w:rPr>
      </w:pPr>
      <w:r w:rsidRPr="00096EC0">
        <w:rPr>
          <w:rFonts w:ascii="Times New Roman" w:hAnsi="Times New Roman"/>
          <w:i/>
          <w:u w:val="single"/>
        </w:rPr>
        <w:t>Jaunesni kaip 3-jų mėnesių kūdikiai</w:t>
      </w:r>
    </w:p>
    <w:p w14:paraId="7D72E980" w14:textId="2C1B62C4" w:rsidR="00BE0EC1" w:rsidRPr="00E35EDB" w:rsidRDefault="00BF311D" w:rsidP="00BE0EC1">
      <w:pPr>
        <w:keepNext/>
        <w:keepLines/>
        <w:tabs>
          <w:tab w:val="left" w:pos="567"/>
        </w:tabs>
        <w:spacing w:after="0" w:line="240" w:lineRule="auto"/>
        <w:rPr>
          <w:rFonts w:ascii="Times New Roman" w:hAnsi="Times New Roman"/>
        </w:rPr>
      </w:pPr>
      <w:r w:rsidRPr="00BF311D">
        <w:rPr>
          <w:rFonts w:ascii="Times New Roman" w:hAnsi="Times New Roman"/>
        </w:rPr>
        <w:t>Meropenemo saugumas ir veiksmingumas jaunesniems kaip 3</w:t>
      </w:r>
      <w:r w:rsidR="00DF256B">
        <w:rPr>
          <w:rFonts w:ascii="Times New Roman" w:hAnsi="Times New Roman"/>
        </w:rPr>
        <w:t> </w:t>
      </w:r>
      <w:r w:rsidRPr="00BF311D">
        <w:rPr>
          <w:rFonts w:ascii="Times New Roman" w:hAnsi="Times New Roman"/>
        </w:rPr>
        <w:t>mėnesių kūdikiams neištirti ir optimalus dozavimo režimas nenustatytas</w:t>
      </w:r>
      <w:r w:rsidR="00BE0EC1" w:rsidRPr="00E35EDB">
        <w:rPr>
          <w:rFonts w:ascii="Times New Roman" w:hAnsi="Times New Roman"/>
        </w:rPr>
        <w:t xml:space="preserve">. Tačiau negausūs farmakokinetikos tyrimai rodo, kad tinkamas dozavimas </w:t>
      </w:r>
      <w:r w:rsidR="003B3573" w:rsidRPr="00E35EDB">
        <w:rPr>
          <w:rFonts w:ascii="Times New Roman" w:hAnsi="Times New Roman"/>
        </w:rPr>
        <w:t>gal</w:t>
      </w:r>
      <w:r w:rsidR="003B3573">
        <w:rPr>
          <w:rFonts w:ascii="Times New Roman" w:hAnsi="Times New Roman"/>
        </w:rPr>
        <w:t>ėtų</w:t>
      </w:r>
      <w:r w:rsidR="003B3573" w:rsidRPr="00E35EDB">
        <w:rPr>
          <w:rFonts w:ascii="Times New Roman" w:hAnsi="Times New Roman"/>
        </w:rPr>
        <w:t xml:space="preserve"> </w:t>
      </w:r>
      <w:r w:rsidR="00BE0EC1" w:rsidRPr="00E35EDB">
        <w:rPr>
          <w:rFonts w:ascii="Times New Roman" w:hAnsi="Times New Roman"/>
        </w:rPr>
        <w:t>būti 20 mg/kg kūno svorio kas 8 val</w:t>
      </w:r>
      <w:r w:rsidR="00DF01D4">
        <w:rPr>
          <w:rFonts w:ascii="Times New Roman" w:hAnsi="Times New Roman"/>
        </w:rPr>
        <w:t>andas</w:t>
      </w:r>
      <w:r w:rsidR="00BE0EC1" w:rsidRPr="00E35EDB">
        <w:rPr>
          <w:rFonts w:ascii="Times New Roman" w:hAnsi="Times New Roman"/>
        </w:rPr>
        <w:t>. (žr. 5.2 skyrių).</w:t>
      </w:r>
    </w:p>
    <w:p w14:paraId="7D72E981" w14:textId="77777777" w:rsidR="00BE0EC1" w:rsidRPr="00E35EDB" w:rsidRDefault="00BE0EC1" w:rsidP="00BE0EC1">
      <w:pPr>
        <w:tabs>
          <w:tab w:val="left" w:pos="567"/>
        </w:tabs>
        <w:spacing w:after="0" w:line="240" w:lineRule="auto"/>
        <w:rPr>
          <w:rFonts w:ascii="Times New Roman" w:hAnsi="Times New Roman"/>
        </w:rPr>
      </w:pPr>
    </w:p>
    <w:p w14:paraId="7D72E982" w14:textId="77777777" w:rsidR="00BE0EC1" w:rsidRPr="00096EC0" w:rsidRDefault="00BE0EC1" w:rsidP="00BE0EC1">
      <w:pPr>
        <w:tabs>
          <w:tab w:val="left" w:pos="567"/>
        </w:tabs>
        <w:spacing w:after="0" w:line="240" w:lineRule="auto"/>
        <w:rPr>
          <w:rFonts w:ascii="Times New Roman" w:hAnsi="Times New Roman"/>
          <w:i/>
          <w:u w:val="single"/>
        </w:rPr>
      </w:pPr>
      <w:r w:rsidRPr="00096EC0">
        <w:rPr>
          <w:rFonts w:ascii="Times New Roman" w:hAnsi="Times New Roman"/>
          <w:i/>
          <w:u w:val="single"/>
        </w:rPr>
        <w:t>3 mėnesių–11 metų vaikai, sveriantys ne daugiau kaip 50</w:t>
      </w:r>
      <w:r w:rsidR="00042445" w:rsidRPr="00096EC0">
        <w:rPr>
          <w:rFonts w:ascii="Times New Roman" w:hAnsi="Times New Roman"/>
          <w:i/>
          <w:u w:val="single"/>
        </w:rPr>
        <w:t> </w:t>
      </w:r>
      <w:r w:rsidRPr="00096EC0">
        <w:rPr>
          <w:rFonts w:ascii="Times New Roman" w:hAnsi="Times New Roman"/>
          <w:i/>
          <w:u w:val="single"/>
        </w:rPr>
        <w:t xml:space="preserve">kg </w:t>
      </w:r>
    </w:p>
    <w:p w14:paraId="7D72E983"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lastRenderedPageBreak/>
        <w:t>Rekomenduojamas dozavimo režimas pateiktas toliau</w:t>
      </w:r>
      <w:r w:rsidR="00D45EDA" w:rsidRPr="00E35EDB">
        <w:rPr>
          <w:rFonts w:ascii="Times New Roman" w:hAnsi="Times New Roman"/>
        </w:rPr>
        <w:t xml:space="preserve"> esančioje</w:t>
      </w:r>
      <w:r w:rsidRPr="00E35EDB">
        <w:rPr>
          <w:rFonts w:ascii="Times New Roman" w:hAnsi="Times New Roman"/>
        </w:rPr>
        <w:t xml:space="preserve"> lentelėje. </w:t>
      </w:r>
    </w:p>
    <w:p w14:paraId="7D72E984" w14:textId="77777777" w:rsidR="000B29C7" w:rsidRPr="00E35EDB" w:rsidRDefault="000B29C7" w:rsidP="000B29C7">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5"/>
        <w:gridCol w:w="3865"/>
      </w:tblGrid>
      <w:tr w:rsidR="00BE0EC1" w:rsidRPr="00E35EDB" w14:paraId="7D72E987"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85"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 xml:space="preserve">Infekcinė liga </w:t>
            </w:r>
          </w:p>
        </w:tc>
        <w:tc>
          <w:tcPr>
            <w:tcW w:w="3959" w:type="dxa"/>
            <w:tcBorders>
              <w:top w:val="single" w:sz="4" w:space="0" w:color="auto"/>
              <w:left w:val="single" w:sz="4" w:space="0" w:color="auto"/>
              <w:bottom w:val="single" w:sz="4" w:space="0" w:color="auto"/>
              <w:right w:val="single" w:sz="4" w:space="0" w:color="auto"/>
            </w:tcBorders>
            <w:hideMark/>
          </w:tcPr>
          <w:p w14:paraId="7D72E986" w14:textId="31A8CAF3" w:rsidR="00BE0EC1" w:rsidRPr="00E35EDB" w:rsidRDefault="00BE0EC1" w:rsidP="00D45EDA">
            <w:pPr>
              <w:tabs>
                <w:tab w:val="left" w:pos="567"/>
              </w:tabs>
              <w:spacing w:after="0" w:line="240" w:lineRule="auto"/>
              <w:rPr>
                <w:rFonts w:ascii="Times New Roman" w:hAnsi="Times New Roman"/>
              </w:rPr>
            </w:pPr>
            <w:r w:rsidRPr="00E35EDB">
              <w:rPr>
                <w:rFonts w:ascii="Times New Roman" w:hAnsi="Times New Roman"/>
              </w:rPr>
              <w:t>Kas 8 val</w:t>
            </w:r>
            <w:r w:rsidR="00DF01D4">
              <w:rPr>
                <w:rFonts w:ascii="Times New Roman" w:hAnsi="Times New Roman"/>
              </w:rPr>
              <w:t>andas</w:t>
            </w:r>
            <w:r w:rsidRPr="00E35EDB">
              <w:rPr>
                <w:rFonts w:ascii="Times New Roman" w:hAnsi="Times New Roman"/>
              </w:rPr>
              <w:t xml:space="preserve"> </w:t>
            </w:r>
            <w:r w:rsidR="00D45EDA" w:rsidRPr="00E35EDB">
              <w:rPr>
                <w:rFonts w:ascii="Times New Roman" w:hAnsi="Times New Roman"/>
              </w:rPr>
              <w:t>skiriama</w:t>
            </w:r>
            <w:r w:rsidRPr="00E35EDB">
              <w:rPr>
                <w:rFonts w:ascii="Times New Roman" w:hAnsi="Times New Roman"/>
              </w:rPr>
              <w:t xml:space="preserve"> dozė</w:t>
            </w:r>
          </w:p>
        </w:tc>
      </w:tr>
      <w:tr w:rsidR="00BE0EC1" w:rsidRPr="00E35EDB" w14:paraId="7D72E98A"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88"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Sunki pneumonija (įskaitant hospitalinę ir susijusią su dirbtine plaučių ventiliacija)</w:t>
            </w:r>
          </w:p>
        </w:tc>
        <w:tc>
          <w:tcPr>
            <w:tcW w:w="3959" w:type="dxa"/>
            <w:tcBorders>
              <w:top w:val="single" w:sz="4" w:space="0" w:color="auto"/>
              <w:left w:val="single" w:sz="4" w:space="0" w:color="auto"/>
              <w:bottom w:val="single" w:sz="4" w:space="0" w:color="auto"/>
              <w:right w:val="single" w:sz="4" w:space="0" w:color="auto"/>
            </w:tcBorders>
            <w:hideMark/>
          </w:tcPr>
          <w:p w14:paraId="7D72E989" w14:textId="543EFAD2" w:rsidR="00BE0EC1" w:rsidRPr="00E35EDB" w:rsidRDefault="005E2B85"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BE0EC1" w:rsidRPr="00E35EDB" w14:paraId="7D72E98D"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8B"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98C" w14:textId="3B867331"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40 mg/kg</w:t>
            </w:r>
          </w:p>
        </w:tc>
      </w:tr>
      <w:tr w:rsidR="00BE0EC1" w:rsidRPr="00E35EDB" w14:paraId="7D72E990"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8E"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 xml:space="preserve">Komplikuota šlapimo takų infekcinė liga </w:t>
            </w:r>
          </w:p>
        </w:tc>
        <w:tc>
          <w:tcPr>
            <w:tcW w:w="3959" w:type="dxa"/>
            <w:tcBorders>
              <w:top w:val="single" w:sz="4" w:space="0" w:color="auto"/>
              <w:left w:val="single" w:sz="4" w:space="0" w:color="auto"/>
              <w:bottom w:val="single" w:sz="4" w:space="0" w:color="auto"/>
              <w:right w:val="single" w:sz="4" w:space="0" w:color="auto"/>
            </w:tcBorders>
            <w:hideMark/>
          </w:tcPr>
          <w:p w14:paraId="7D72E98F" w14:textId="084152B3"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BE0EC1" w:rsidRPr="00E35EDB" w14:paraId="7D72E993"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91"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992" w14:textId="3A330B07"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BE0EC1" w:rsidRPr="00E35EDB" w14:paraId="7D72E996"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94"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995" w14:textId="1234782B"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BE0EC1" w:rsidRPr="00E35EDB" w14:paraId="7D72E999"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97"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Ūminis bakterinis meningitas</w:t>
            </w:r>
          </w:p>
        </w:tc>
        <w:tc>
          <w:tcPr>
            <w:tcW w:w="3959" w:type="dxa"/>
            <w:tcBorders>
              <w:top w:val="single" w:sz="4" w:space="0" w:color="auto"/>
              <w:left w:val="single" w:sz="4" w:space="0" w:color="auto"/>
              <w:bottom w:val="single" w:sz="4" w:space="0" w:color="auto"/>
              <w:right w:val="single" w:sz="4" w:space="0" w:color="auto"/>
            </w:tcBorders>
            <w:hideMark/>
          </w:tcPr>
          <w:p w14:paraId="7D72E998" w14:textId="5AF67B1A"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40 mg/kg</w:t>
            </w:r>
          </w:p>
        </w:tc>
      </w:tr>
      <w:tr w:rsidR="00BE0EC1" w:rsidRPr="00E35EDB" w14:paraId="7D72E99C" w14:textId="77777777" w:rsidTr="00096EC0">
        <w:tc>
          <w:tcPr>
            <w:tcW w:w="5327" w:type="dxa"/>
            <w:tcBorders>
              <w:top w:val="single" w:sz="4" w:space="0" w:color="auto"/>
              <w:left w:val="single" w:sz="4" w:space="0" w:color="auto"/>
              <w:bottom w:val="single" w:sz="4" w:space="0" w:color="auto"/>
              <w:right w:val="single" w:sz="4" w:space="0" w:color="auto"/>
            </w:tcBorders>
            <w:hideMark/>
          </w:tcPr>
          <w:p w14:paraId="7D72E99A" w14:textId="77777777" w:rsidR="00BE0EC1" w:rsidRPr="00E35EDB" w:rsidRDefault="00BE0EC1" w:rsidP="007F0B3D">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3959" w:type="dxa"/>
            <w:tcBorders>
              <w:top w:val="single" w:sz="4" w:space="0" w:color="auto"/>
              <w:left w:val="single" w:sz="4" w:space="0" w:color="auto"/>
              <w:bottom w:val="single" w:sz="4" w:space="0" w:color="auto"/>
              <w:right w:val="single" w:sz="4" w:space="0" w:color="auto"/>
            </w:tcBorders>
            <w:hideMark/>
          </w:tcPr>
          <w:p w14:paraId="7D72E99B" w14:textId="18E7CC26" w:rsidR="00BE0EC1" w:rsidRPr="00E35EDB" w:rsidRDefault="00BE0EC1" w:rsidP="00A75231">
            <w:pPr>
              <w:tabs>
                <w:tab w:val="left" w:pos="567"/>
              </w:tabs>
              <w:spacing w:after="0" w:line="240" w:lineRule="auto"/>
              <w:rPr>
                <w:rFonts w:ascii="Times New Roman" w:hAnsi="Times New Roman"/>
              </w:rPr>
            </w:pPr>
            <w:r w:rsidRPr="00E35EDB">
              <w:rPr>
                <w:rFonts w:ascii="Times New Roman" w:hAnsi="Times New Roman"/>
              </w:rPr>
              <w:t>20 mg/kg</w:t>
            </w:r>
          </w:p>
        </w:tc>
      </w:tr>
    </w:tbl>
    <w:p w14:paraId="7D72E99D" w14:textId="77777777" w:rsidR="00BE0EC1" w:rsidRPr="00E35EDB" w:rsidRDefault="00BE0EC1" w:rsidP="00BE0EC1">
      <w:pPr>
        <w:tabs>
          <w:tab w:val="left" w:pos="567"/>
        </w:tabs>
        <w:spacing w:after="0" w:line="240" w:lineRule="auto"/>
        <w:rPr>
          <w:rFonts w:ascii="Times New Roman" w:hAnsi="Times New Roman"/>
        </w:rPr>
      </w:pPr>
    </w:p>
    <w:p w14:paraId="7D72E99E" w14:textId="77777777" w:rsidR="00BE0EC1" w:rsidRPr="00096EC0" w:rsidRDefault="00BE0EC1" w:rsidP="00BE0EC1">
      <w:pPr>
        <w:tabs>
          <w:tab w:val="left" w:pos="567"/>
        </w:tabs>
        <w:spacing w:after="0" w:line="240" w:lineRule="auto"/>
        <w:rPr>
          <w:rFonts w:ascii="Times New Roman" w:hAnsi="Times New Roman"/>
          <w:i/>
          <w:u w:val="single"/>
        </w:rPr>
      </w:pPr>
      <w:r w:rsidRPr="00096EC0">
        <w:rPr>
          <w:rFonts w:ascii="Times New Roman" w:hAnsi="Times New Roman"/>
          <w:i/>
          <w:u w:val="single"/>
        </w:rPr>
        <w:t>Vaikai, sveriantys daugiau kaip 50</w:t>
      </w:r>
      <w:r w:rsidR="006C6CC4" w:rsidRPr="00096EC0">
        <w:rPr>
          <w:rFonts w:ascii="Times New Roman" w:hAnsi="Times New Roman"/>
          <w:i/>
          <w:u w:val="single"/>
        </w:rPr>
        <w:t> </w:t>
      </w:r>
      <w:r w:rsidRPr="00096EC0">
        <w:rPr>
          <w:rFonts w:ascii="Times New Roman" w:hAnsi="Times New Roman"/>
          <w:i/>
          <w:u w:val="single"/>
        </w:rPr>
        <w:t>kg</w:t>
      </w:r>
    </w:p>
    <w:p w14:paraId="7D72E99F" w14:textId="3A474560" w:rsidR="00BE0EC1" w:rsidRPr="00E35EDB" w:rsidRDefault="00033254" w:rsidP="00BE0EC1">
      <w:pPr>
        <w:tabs>
          <w:tab w:val="left" w:pos="567"/>
        </w:tabs>
        <w:spacing w:after="0" w:line="240" w:lineRule="auto"/>
        <w:rPr>
          <w:rFonts w:ascii="Times New Roman" w:hAnsi="Times New Roman"/>
        </w:rPr>
      </w:pPr>
      <w:r>
        <w:rPr>
          <w:rFonts w:ascii="Times New Roman" w:hAnsi="Times New Roman"/>
        </w:rPr>
        <w:t>Vartotina</w:t>
      </w:r>
      <w:r w:rsidRPr="00E35EDB">
        <w:rPr>
          <w:rFonts w:ascii="Times New Roman" w:hAnsi="Times New Roman"/>
        </w:rPr>
        <w:t xml:space="preserve"> </w:t>
      </w:r>
      <w:r w:rsidR="00BE0EC1" w:rsidRPr="00E35EDB">
        <w:rPr>
          <w:rFonts w:ascii="Times New Roman" w:hAnsi="Times New Roman"/>
        </w:rPr>
        <w:t>suaugusiems žmonėms skir</w:t>
      </w:r>
      <w:r>
        <w:rPr>
          <w:rFonts w:ascii="Times New Roman" w:hAnsi="Times New Roman"/>
        </w:rPr>
        <w:t>ta</w:t>
      </w:r>
      <w:r w:rsidR="00BE0EC1" w:rsidRPr="00E35EDB">
        <w:rPr>
          <w:rFonts w:ascii="Times New Roman" w:hAnsi="Times New Roman"/>
        </w:rPr>
        <w:t xml:space="preserve"> dozė.</w:t>
      </w:r>
    </w:p>
    <w:p w14:paraId="7D72E9A0" w14:textId="5B3427A2"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Vaikų, </w:t>
      </w:r>
      <w:r w:rsidR="000E3A6C">
        <w:rPr>
          <w:rFonts w:ascii="Times New Roman" w:hAnsi="Times New Roman"/>
        </w:rPr>
        <w:t>kurių</w:t>
      </w:r>
      <w:r w:rsidR="000E3A6C" w:rsidRPr="00E35EDB">
        <w:rPr>
          <w:rFonts w:ascii="Times New Roman" w:hAnsi="Times New Roman"/>
        </w:rPr>
        <w:t xml:space="preserve"> </w:t>
      </w:r>
      <w:r w:rsidRPr="00E35EDB">
        <w:rPr>
          <w:rFonts w:ascii="Times New Roman" w:hAnsi="Times New Roman"/>
        </w:rPr>
        <w:t xml:space="preserve">inkstų </w:t>
      </w:r>
      <w:r w:rsidR="000E3A6C">
        <w:rPr>
          <w:rFonts w:ascii="Times New Roman" w:hAnsi="Times New Roman"/>
        </w:rPr>
        <w:t>funkcija sutrikusi</w:t>
      </w:r>
      <w:r w:rsidRPr="00E35EDB">
        <w:rPr>
          <w:rFonts w:ascii="Times New Roman" w:hAnsi="Times New Roman"/>
        </w:rPr>
        <w:t xml:space="preserve">, gydymo šiuo </w:t>
      </w:r>
      <w:r w:rsidRPr="00E35EDB">
        <w:rPr>
          <w:rFonts w:ascii="Times New Roman" w:eastAsia="Times New Roman" w:hAnsi="Times New Roman"/>
        </w:rPr>
        <w:t>vaistiniu preparatu</w:t>
      </w:r>
      <w:r w:rsidRPr="00E35EDB">
        <w:rPr>
          <w:rFonts w:ascii="Times New Roman" w:hAnsi="Times New Roman"/>
        </w:rPr>
        <w:t xml:space="preserve"> patirties nėra. </w:t>
      </w:r>
    </w:p>
    <w:p w14:paraId="7D72E9A1" w14:textId="77777777" w:rsidR="00BE0EC1" w:rsidRPr="00E35EDB" w:rsidRDefault="00BE0EC1" w:rsidP="00BE0EC1">
      <w:pPr>
        <w:tabs>
          <w:tab w:val="left" w:pos="567"/>
        </w:tabs>
        <w:spacing w:after="0" w:line="240" w:lineRule="auto"/>
        <w:rPr>
          <w:rFonts w:ascii="Times New Roman" w:hAnsi="Times New Roman"/>
        </w:rPr>
      </w:pPr>
    </w:p>
    <w:p w14:paraId="7D72E9A2"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Vartojimo metodas</w:t>
      </w:r>
    </w:p>
    <w:p w14:paraId="7D72E9A3" w14:textId="77777777" w:rsidR="00F00B74" w:rsidRPr="00E35EDB" w:rsidRDefault="00F00B74" w:rsidP="00BE0EC1">
      <w:pPr>
        <w:tabs>
          <w:tab w:val="left" w:pos="567"/>
        </w:tabs>
        <w:spacing w:after="0" w:line="240" w:lineRule="auto"/>
        <w:rPr>
          <w:rFonts w:ascii="Times New Roman" w:hAnsi="Times New Roman"/>
        </w:rPr>
      </w:pPr>
    </w:p>
    <w:p w14:paraId="7D72E9A4" w14:textId="77777777" w:rsidR="00F00B74" w:rsidRPr="00E35EDB" w:rsidRDefault="00F00B74" w:rsidP="00BE0EC1">
      <w:pPr>
        <w:tabs>
          <w:tab w:val="left" w:pos="567"/>
        </w:tabs>
        <w:spacing w:after="0" w:line="240" w:lineRule="auto"/>
        <w:rPr>
          <w:rFonts w:ascii="Times New Roman" w:hAnsi="Times New Roman"/>
        </w:rPr>
      </w:pPr>
      <w:r w:rsidRPr="00E35EDB">
        <w:rPr>
          <w:rFonts w:ascii="Times New Roman" w:hAnsi="Times New Roman"/>
        </w:rPr>
        <w:t>Vartoti į veną.</w:t>
      </w:r>
    </w:p>
    <w:p w14:paraId="7D72E9A5" w14:textId="7AE14F6F"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Paprastai meropenemas </w:t>
      </w:r>
      <w:r w:rsidR="000270EA">
        <w:rPr>
          <w:rFonts w:ascii="Times New Roman" w:hAnsi="Times New Roman"/>
        </w:rPr>
        <w:t xml:space="preserve">per </w:t>
      </w:r>
      <w:r w:rsidRPr="00E35EDB">
        <w:rPr>
          <w:rFonts w:ascii="Times New Roman" w:hAnsi="Times New Roman"/>
        </w:rPr>
        <w:t>maždaug 15</w:t>
      </w:r>
      <w:r w:rsidR="00EB240F" w:rsidRPr="00E35EDB">
        <w:rPr>
          <w:rFonts w:ascii="Times New Roman" w:hAnsi="Times New Roman"/>
        </w:rPr>
        <w:t>–</w:t>
      </w:r>
      <w:r w:rsidR="00F00B74" w:rsidRPr="00E35EDB">
        <w:rPr>
          <w:rFonts w:ascii="Times New Roman" w:hAnsi="Times New Roman"/>
        </w:rPr>
        <w:t>30 </w:t>
      </w:r>
      <w:r w:rsidRPr="00E35EDB">
        <w:rPr>
          <w:rFonts w:ascii="Times New Roman" w:hAnsi="Times New Roman"/>
        </w:rPr>
        <w:t>minučių infuzuojamas į veną (žr. 6.2, 6.3 ir 6.6 skyrius). Galimas ir kitas būdas: ne didesnę kaip 20 mg/kg kūno s</w:t>
      </w:r>
      <w:r w:rsidR="00F00B74" w:rsidRPr="00E35EDB">
        <w:rPr>
          <w:rFonts w:ascii="Times New Roman" w:hAnsi="Times New Roman"/>
        </w:rPr>
        <w:t>vorio dozę galima maždaug per 5 </w:t>
      </w:r>
      <w:r w:rsidRPr="00E35EDB">
        <w:rPr>
          <w:rFonts w:ascii="Times New Roman" w:hAnsi="Times New Roman"/>
        </w:rPr>
        <w:t xml:space="preserve">minutes iš karto </w:t>
      </w:r>
      <w:r w:rsidR="00F00B74" w:rsidRPr="00E35EDB">
        <w:rPr>
          <w:rFonts w:ascii="Times New Roman" w:hAnsi="Times New Roman"/>
        </w:rPr>
        <w:t>suleisti</w:t>
      </w:r>
      <w:r w:rsidRPr="00E35EDB">
        <w:rPr>
          <w:rFonts w:ascii="Times New Roman" w:hAnsi="Times New Roman"/>
        </w:rPr>
        <w:t xml:space="preserve"> į veną. Ar </w:t>
      </w:r>
      <w:r w:rsidR="00901E5B">
        <w:rPr>
          <w:rFonts w:ascii="Times New Roman" w:hAnsi="Times New Roman"/>
        </w:rPr>
        <w:t>saugu</w:t>
      </w:r>
      <w:r w:rsidR="00901E5B" w:rsidRPr="00E35EDB">
        <w:rPr>
          <w:rFonts w:ascii="Times New Roman" w:hAnsi="Times New Roman"/>
        </w:rPr>
        <w:t xml:space="preserve"> </w:t>
      </w:r>
      <w:r w:rsidRPr="00E35EDB">
        <w:rPr>
          <w:rFonts w:ascii="Times New Roman" w:hAnsi="Times New Roman"/>
        </w:rPr>
        <w:t xml:space="preserve">40 mg/kg kūno svorio dozę iš karto </w:t>
      </w:r>
      <w:r w:rsidR="00F00B74" w:rsidRPr="00E35EDB">
        <w:rPr>
          <w:rFonts w:ascii="Times New Roman" w:hAnsi="Times New Roman"/>
        </w:rPr>
        <w:t>suleisti</w:t>
      </w:r>
      <w:r w:rsidRPr="00E35EDB">
        <w:rPr>
          <w:rFonts w:ascii="Times New Roman" w:hAnsi="Times New Roman"/>
        </w:rPr>
        <w:t xml:space="preserve"> vaikams, nežinoma, nes nepakanka saugumą patvirtinančių tyrimo duomenų. </w:t>
      </w:r>
    </w:p>
    <w:p w14:paraId="7D72E9A6" w14:textId="77777777" w:rsidR="00BE0EC1" w:rsidRPr="00E35EDB" w:rsidRDefault="00BE0EC1" w:rsidP="00BE0EC1">
      <w:pPr>
        <w:tabs>
          <w:tab w:val="left" w:pos="567"/>
        </w:tabs>
        <w:spacing w:after="0" w:line="240" w:lineRule="auto"/>
        <w:rPr>
          <w:rFonts w:ascii="Times New Roman" w:hAnsi="Times New Roman"/>
          <w:i/>
        </w:rPr>
      </w:pPr>
    </w:p>
    <w:p w14:paraId="7D72E9A7" w14:textId="30B15082" w:rsidR="00BE0EC1" w:rsidRPr="00E35EDB" w:rsidRDefault="00F4473F" w:rsidP="00BE0EC1">
      <w:pPr>
        <w:tabs>
          <w:tab w:val="left" w:pos="567"/>
        </w:tabs>
        <w:spacing w:after="0" w:line="240" w:lineRule="auto"/>
        <w:rPr>
          <w:rFonts w:ascii="Times New Roman" w:hAnsi="Times New Roman"/>
        </w:rPr>
      </w:pPr>
      <w:r w:rsidRPr="00F4473F">
        <w:rPr>
          <w:rFonts w:ascii="Times New Roman" w:hAnsi="Times New Roman"/>
        </w:rPr>
        <w:t>Vaistinio preparato skiedimo prieš vartojant instrukcija pateikiama 6.6 skyriuje</w:t>
      </w:r>
      <w:r w:rsidR="00BE0EC1" w:rsidRPr="00E35EDB">
        <w:rPr>
          <w:rFonts w:ascii="Times New Roman" w:hAnsi="Times New Roman"/>
        </w:rPr>
        <w:t xml:space="preserve">. </w:t>
      </w:r>
    </w:p>
    <w:p w14:paraId="7D72E9A8"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9A9"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b/>
        </w:rPr>
        <w:t>4.3</w:t>
      </w:r>
      <w:r w:rsidRPr="00E35EDB">
        <w:rPr>
          <w:rFonts w:ascii="Times New Roman" w:hAnsi="Times New Roman"/>
          <w:b/>
        </w:rPr>
        <w:tab/>
        <w:t>Kontraindikacijos</w:t>
      </w:r>
    </w:p>
    <w:p w14:paraId="7D72E9AA" w14:textId="77777777" w:rsidR="00BE0EC1" w:rsidRPr="00E35EDB" w:rsidRDefault="00BE0EC1" w:rsidP="00BE0EC1">
      <w:pPr>
        <w:tabs>
          <w:tab w:val="left" w:pos="567"/>
        </w:tabs>
        <w:spacing w:after="0" w:line="240" w:lineRule="auto"/>
        <w:rPr>
          <w:rFonts w:ascii="Times New Roman" w:hAnsi="Times New Roman"/>
        </w:rPr>
      </w:pPr>
    </w:p>
    <w:p w14:paraId="7D72E9AB" w14:textId="77777777" w:rsidR="00BE0EC1" w:rsidRPr="00E35EDB" w:rsidRDefault="00BE0EC1" w:rsidP="00BE0EC1">
      <w:pPr>
        <w:tabs>
          <w:tab w:val="left" w:pos="567"/>
        </w:tabs>
        <w:spacing w:after="0" w:line="240" w:lineRule="auto"/>
        <w:rPr>
          <w:rFonts w:ascii="Times New Roman" w:eastAsia="Times New Roman" w:hAnsi="Times New Roman"/>
        </w:rPr>
      </w:pPr>
      <w:r w:rsidRPr="00E35EDB">
        <w:rPr>
          <w:rFonts w:ascii="Times New Roman" w:hAnsi="Times New Roman"/>
        </w:rPr>
        <w:t xml:space="preserve">Padidėjęs jautrumas veikliajai arba bet kuriai </w:t>
      </w:r>
      <w:r w:rsidRPr="00E35EDB">
        <w:rPr>
          <w:rFonts w:ascii="Times New Roman" w:eastAsia="Times New Roman" w:hAnsi="Times New Roman"/>
        </w:rPr>
        <w:t xml:space="preserve">6.1 skyriuje nurodytai </w:t>
      </w:r>
      <w:r w:rsidRPr="00E35EDB">
        <w:rPr>
          <w:rFonts w:ascii="Times New Roman" w:hAnsi="Times New Roman"/>
        </w:rPr>
        <w:t>pagalbinei medžiagai</w:t>
      </w:r>
      <w:r w:rsidRPr="00E35EDB">
        <w:rPr>
          <w:rFonts w:ascii="Times New Roman" w:eastAsia="Times New Roman" w:hAnsi="Times New Roman"/>
        </w:rPr>
        <w:t xml:space="preserve">. </w:t>
      </w:r>
    </w:p>
    <w:p w14:paraId="7D72E9AC" w14:textId="77777777" w:rsidR="00F00B74" w:rsidRPr="00E35EDB" w:rsidRDefault="00F00B74" w:rsidP="00BE0EC1">
      <w:pPr>
        <w:tabs>
          <w:tab w:val="left" w:pos="567"/>
        </w:tabs>
        <w:spacing w:after="0" w:line="240" w:lineRule="auto"/>
        <w:rPr>
          <w:rFonts w:ascii="Times New Roman" w:eastAsia="Times New Roman" w:hAnsi="Times New Roman"/>
        </w:rPr>
      </w:pPr>
    </w:p>
    <w:p w14:paraId="7D72E9AD" w14:textId="4F0F3A41"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Padidėjęs jautrumas bet kokiam karbapenemų grupės antibakteriniam </w:t>
      </w:r>
      <w:r w:rsidR="00F4473F">
        <w:rPr>
          <w:rFonts w:ascii="Times New Roman" w:hAnsi="Times New Roman"/>
        </w:rPr>
        <w:t xml:space="preserve">vaistiniam </w:t>
      </w:r>
      <w:r w:rsidRPr="00E35EDB">
        <w:rPr>
          <w:rFonts w:ascii="Times New Roman" w:hAnsi="Times New Roman"/>
        </w:rPr>
        <w:t>preparatui.</w:t>
      </w:r>
    </w:p>
    <w:p w14:paraId="7D72E9AE" w14:textId="77777777" w:rsidR="00F00B74" w:rsidRPr="00E35EDB" w:rsidRDefault="00F00B74" w:rsidP="00BE0EC1">
      <w:pPr>
        <w:tabs>
          <w:tab w:val="left" w:pos="567"/>
        </w:tabs>
        <w:spacing w:after="0" w:line="240" w:lineRule="auto"/>
        <w:rPr>
          <w:rFonts w:ascii="Times New Roman" w:hAnsi="Times New Roman"/>
        </w:rPr>
      </w:pPr>
    </w:p>
    <w:p w14:paraId="7D72E9AF" w14:textId="0003E470"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Sunki padidėjusio jautrumo reakcija (pvz., anafilaksinė reakcija, sunki odos reakcija) bet kuriam kitam beta laktaminiam antibakteriniam </w:t>
      </w:r>
      <w:r w:rsidR="00F4473F">
        <w:rPr>
          <w:rFonts w:ascii="Times New Roman" w:hAnsi="Times New Roman"/>
        </w:rPr>
        <w:t xml:space="preserve">vaistiniam </w:t>
      </w:r>
      <w:r w:rsidRPr="00E35EDB">
        <w:rPr>
          <w:rFonts w:ascii="Times New Roman" w:hAnsi="Times New Roman"/>
        </w:rPr>
        <w:t xml:space="preserve">preparatui (pvz., penicilinams arba cefalosporinams). </w:t>
      </w:r>
    </w:p>
    <w:p w14:paraId="7D72E9B0" w14:textId="77777777" w:rsidR="00BE0EC1" w:rsidRPr="00E35EDB" w:rsidRDefault="00BE0EC1" w:rsidP="00BE0EC1">
      <w:pPr>
        <w:tabs>
          <w:tab w:val="left" w:pos="567"/>
        </w:tabs>
        <w:spacing w:after="0" w:line="240" w:lineRule="auto"/>
        <w:rPr>
          <w:rFonts w:ascii="Times New Roman" w:hAnsi="Times New Roman"/>
        </w:rPr>
      </w:pPr>
    </w:p>
    <w:p w14:paraId="7D72E9B1"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4.4</w:t>
      </w:r>
      <w:r w:rsidRPr="00E35EDB">
        <w:rPr>
          <w:rFonts w:ascii="Times New Roman" w:hAnsi="Times New Roman"/>
          <w:b/>
        </w:rPr>
        <w:tab/>
        <w:t>Specialūs įspėjimai ir atsargumo priemonės</w:t>
      </w:r>
    </w:p>
    <w:p w14:paraId="7D72E9B2" w14:textId="77777777" w:rsidR="00BE0EC1" w:rsidRPr="00E35EDB" w:rsidRDefault="00BE0EC1" w:rsidP="00BE0EC1">
      <w:pPr>
        <w:tabs>
          <w:tab w:val="left" w:pos="567"/>
        </w:tabs>
        <w:spacing w:after="0" w:line="240" w:lineRule="auto"/>
        <w:rPr>
          <w:rFonts w:ascii="Times New Roman" w:hAnsi="Times New Roman"/>
        </w:rPr>
      </w:pPr>
    </w:p>
    <w:p w14:paraId="7D72E9B3" w14:textId="0CF63538"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Kiekvienam pacientui gydyti pasirenkant meropenemą, reikia atsižvelgti į karbapenemų </w:t>
      </w:r>
      <w:r w:rsidR="004C6077" w:rsidRPr="004C6077">
        <w:rPr>
          <w:rFonts w:ascii="Times New Roman" w:hAnsi="Times New Roman"/>
        </w:rPr>
        <w:t>grupės antibakterinių preparatų vartojimo tinkamumą</w:t>
      </w:r>
      <w:r w:rsidR="001C6108">
        <w:rPr>
          <w:rFonts w:ascii="Times New Roman" w:hAnsi="Times New Roman"/>
        </w:rPr>
        <w:t xml:space="preserve"> remiantis tokiais</w:t>
      </w:r>
      <w:r w:rsidR="00E26E22">
        <w:rPr>
          <w:rFonts w:ascii="Times New Roman" w:hAnsi="Times New Roman"/>
        </w:rPr>
        <w:t xml:space="preserve"> veiksniais</w:t>
      </w:r>
      <w:r w:rsidR="004C6077" w:rsidRPr="004C6077">
        <w:rPr>
          <w:rFonts w:ascii="Times New Roman" w:hAnsi="Times New Roman"/>
        </w:rPr>
        <w:t>, kaip infekcinės ligos sunkumas, sukėlėjų atsparumas kitiems tinkamiems antibakteriniams preparatams bei sukėlėjų atsparumo karbapenemams rizika</w:t>
      </w:r>
      <w:r w:rsidRPr="00E35EDB">
        <w:rPr>
          <w:rFonts w:ascii="Times New Roman" w:hAnsi="Times New Roman"/>
        </w:rPr>
        <w:t>.</w:t>
      </w:r>
    </w:p>
    <w:p w14:paraId="7D72E9B4" w14:textId="77777777" w:rsidR="00BE0EC1" w:rsidRPr="00E35EDB" w:rsidRDefault="00BE0EC1" w:rsidP="00BE0EC1">
      <w:pPr>
        <w:spacing w:after="0" w:line="240" w:lineRule="auto"/>
        <w:rPr>
          <w:rFonts w:ascii="Times New Roman" w:hAnsi="Times New Roman"/>
          <w:i/>
          <w:u w:val="single"/>
        </w:rPr>
      </w:pPr>
    </w:p>
    <w:p w14:paraId="7D72E9B5" w14:textId="77777777" w:rsidR="00BE0EC1" w:rsidRPr="00E35EDB" w:rsidRDefault="00BE0EC1" w:rsidP="00BE0EC1">
      <w:pPr>
        <w:spacing w:after="0" w:line="240" w:lineRule="auto"/>
        <w:rPr>
          <w:rFonts w:ascii="Times New Roman" w:hAnsi="Times New Roman"/>
          <w:i/>
          <w:u w:val="single"/>
        </w:rPr>
      </w:pPr>
      <w:r w:rsidRPr="00E35EDB">
        <w:rPr>
          <w:rFonts w:ascii="Times New Roman" w:hAnsi="Times New Roman"/>
          <w:i/>
          <w:u w:val="single"/>
        </w:rPr>
        <w:t xml:space="preserve">Enterobacteriaceae, Pseudomonas aeruginosa </w:t>
      </w:r>
      <w:r w:rsidRPr="00E35EDB">
        <w:rPr>
          <w:rFonts w:ascii="Times New Roman" w:hAnsi="Times New Roman"/>
          <w:u w:val="single"/>
        </w:rPr>
        <w:t>ir</w:t>
      </w:r>
      <w:r w:rsidRPr="00E35EDB">
        <w:rPr>
          <w:rFonts w:ascii="Times New Roman" w:hAnsi="Times New Roman"/>
          <w:i/>
          <w:u w:val="single"/>
        </w:rPr>
        <w:t xml:space="preserve"> Acinetobacter rūšių </w:t>
      </w:r>
      <w:r w:rsidRPr="00E35EDB">
        <w:rPr>
          <w:rFonts w:ascii="Times New Roman" w:hAnsi="Times New Roman"/>
          <w:u w:val="single"/>
        </w:rPr>
        <w:t>atsparumas</w:t>
      </w:r>
    </w:p>
    <w:p w14:paraId="7D72E9B6" w14:textId="4F4698A2" w:rsidR="00BE0EC1" w:rsidRPr="00E35EDB" w:rsidRDefault="00BE0EC1" w:rsidP="00BE0EC1">
      <w:pPr>
        <w:spacing w:after="0" w:line="240" w:lineRule="auto"/>
        <w:rPr>
          <w:rFonts w:ascii="Times New Roman" w:hAnsi="Times New Roman"/>
        </w:rPr>
      </w:pPr>
      <w:r w:rsidRPr="00E35EDB">
        <w:rPr>
          <w:rFonts w:ascii="Times New Roman" w:hAnsi="Times New Roman"/>
          <w:i/>
        </w:rPr>
        <w:t>Enterobacteriaceae</w:t>
      </w:r>
      <w:r w:rsidRPr="00E35EDB">
        <w:rPr>
          <w:rFonts w:ascii="Times New Roman" w:hAnsi="Times New Roman"/>
        </w:rPr>
        <w:t xml:space="preserve">, </w:t>
      </w:r>
      <w:r w:rsidRPr="00E35EDB">
        <w:rPr>
          <w:rFonts w:ascii="Times New Roman" w:hAnsi="Times New Roman"/>
          <w:i/>
        </w:rPr>
        <w:t>Pseudomonas aeruginosa</w:t>
      </w:r>
      <w:r w:rsidRPr="00E35EDB">
        <w:rPr>
          <w:rFonts w:ascii="Times New Roman" w:hAnsi="Times New Roman"/>
        </w:rPr>
        <w:t xml:space="preserve"> ir </w:t>
      </w:r>
      <w:r w:rsidRPr="00E35EDB">
        <w:rPr>
          <w:rFonts w:ascii="Times New Roman" w:hAnsi="Times New Roman"/>
          <w:i/>
        </w:rPr>
        <w:t>Acinetobacter</w:t>
      </w:r>
      <w:r w:rsidRPr="00E35EDB">
        <w:rPr>
          <w:rFonts w:ascii="Times New Roman" w:hAnsi="Times New Roman"/>
        </w:rPr>
        <w:t xml:space="preserve"> rūšių atsparumas penemams įvairiose Europos Sąjungos </w:t>
      </w:r>
      <w:r w:rsidR="00987ABF">
        <w:rPr>
          <w:rFonts w:ascii="Times New Roman" w:hAnsi="Times New Roman"/>
        </w:rPr>
        <w:t>valstybėse skiriasi</w:t>
      </w:r>
      <w:r w:rsidRPr="00E35EDB">
        <w:rPr>
          <w:rFonts w:ascii="Times New Roman" w:hAnsi="Times New Roman"/>
        </w:rPr>
        <w:t>. Vaistinio preparato išrašantiems gydytojams patariama atsižvelgti į lokalaus šių bakterijų atsparumo penemams paplitimo duomenis.</w:t>
      </w:r>
    </w:p>
    <w:p w14:paraId="7D72E9B7" w14:textId="77777777" w:rsidR="00BE0EC1" w:rsidRPr="00E35EDB" w:rsidRDefault="00BE0EC1" w:rsidP="00BE0EC1">
      <w:pPr>
        <w:tabs>
          <w:tab w:val="left" w:pos="567"/>
        </w:tabs>
        <w:spacing w:after="0" w:line="240" w:lineRule="auto"/>
        <w:rPr>
          <w:rFonts w:ascii="Times New Roman" w:hAnsi="Times New Roman"/>
        </w:rPr>
      </w:pPr>
    </w:p>
    <w:p w14:paraId="7D72E9B8"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Padidėjusio jautrumo reakcijos</w:t>
      </w:r>
    </w:p>
    <w:p w14:paraId="7D72E9B9"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Yra duomenų, kad meropenemas, kaip ir visi beta laktaminiai antibiotikai, sukelia sunkias ir, retais atvejais, net mirtinas padidėjusio jautrumo reakcijas (žr. 4.3 ir 4.8 skyrius).</w:t>
      </w:r>
    </w:p>
    <w:p w14:paraId="7D72E9BA" w14:textId="77777777" w:rsidR="00F00B74" w:rsidRPr="00E35EDB" w:rsidRDefault="00F00B74" w:rsidP="00BE0EC1">
      <w:pPr>
        <w:tabs>
          <w:tab w:val="left" w:pos="567"/>
        </w:tabs>
        <w:spacing w:after="0" w:line="240" w:lineRule="auto"/>
        <w:rPr>
          <w:rFonts w:ascii="Times New Roman" w:hAnsi="Times New Roman"/>
        </w:rPr>
      </w:pPr>
    </w:p>
    <w:p w14:paraId="7D72E9BB"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Pacientai, kuriems buvo pasireiškęs padidėjęs jautrumas karbapenemams, penicilinams arba kitiems beta laktaminiams antibiotikams gali būti jautrūs ir meropenemui. Prieš pradedant gydyti meropenemu, reikia atidžiai ištirti, ar </w:t>
      </w:r>
      <w:r w:rsidRPr="00E35EDB">
        <w:rPr>
          <w:rFonts w:ascii="Times New Roman" w:eastAsia="Times New Roman" w:hAnsi="Times New Roman"/>
        </w:rPr>
        <w:t>pacientui</w:t>
      </w:r>
      <w:r w:rsidRPr="00E35EDB">
        <w:rPr>
          <w:rFonts w:ascii="Times New Roman" w:hAnsi="Times New Roman"/>
        </w:rPr>
        <w:t xml:space="preserve"> anksčiau nebuvo pasireiškusi padidėjusio jautrumo reakcija beta laktaminiams antibiotikams.</w:t>
      </w:r>
    </w:p>
    <w:p w14:paraId="7D72E9BC" w14:textId="77777777" w:rsidR="00BE0EC1" w:rsidRPr="00E35EDB" w:rsidRDefault="00BE0EC1" w:rsidP="00BE0EC1">
      <w:pPr>
        <w:tabs>
          <w:tab w:val="left" w:pos="567"/>
        </w:tabs>
        <w:spacing w:after="0" w:line="240" w:lineRule="auto"/>
        <w:rPr>
          <w:rFonts w:ascii="Times New Roman" w:hAnsi="Times New Roman"/>
        </w:rPr>
      </w:pPr>
    </w:p>
    <w:p w14:paraId="2B010AF8" w14:textId="77777777" w:rsidR="008A5518" w:rsidRDefault="00BE0EC1" w:rsidP="00866100">
      <w:pPr>
        <w:widowControl w:val="0"/>
        <w:spacing w:after="0" w:line="240" w:lineRule="auto"/>
      </w:pPr>
      <w:r w:rsidRPr="00E35EDB">
        <w:rPr>
          <w:rFonts w:ascii="Times New Roman" w:hAnsi="Times New Roman"/>
        </w:rPr>
        <w:lastRenderedPageBreak/>
        <w:t xml:space="preserve">Jei pasireiškia sunki alerginė reakcija, </w:t>
      </w:r>
      <w:r w:rsidRPr="00E35EDB">
        <w:rPr>
          <w:rFonts w:ascii="Times New Roman" w:eastAsia="Times New Roman" w:hAnsi="Times New Roman"/>
        </w:rPr>
        <w:t>vaistinio preparato</w:t>
      </w:r>
      <w:r w:rsidRPr="00E35EDB">
        <w:rPr>
          <w:rFonts w:ascii="Times New Roman" w:hAnsi="Times New Roman"/>
        </w:rPr>
        <w:t xml:space="preserve"> vartojimą reikia nutraukti ir pradėti taikyti tinkamas priemones.</w:t>
      </w:r>
      <w:r w:rsidR="00DB1893" w:rsidRPr="00E35EDB">
        <w:t xml:space="preserve"> </w:t>
      </w:r>
    </w:p>
    <w:p w14:paraId="688E4491" w14:textId="77777777" w:rsidR="008A5518" w:rsidRDefault="008A5518" w:rsidP="00866100">
      <w:pPr>
        <w:widowControl w:val="0"/>
        <w:spacing w:after="0" w:line="240" w:lineRule="auto"/>
      </w:pPr>
    </w:p>
    <w:p w14:paraId="7D72E9BD" w14:textId="1E3DD7A6" w:rsidR="00845836" w:rsidRPr="00E35EDB" w:rsidRDefault="00845836" w:rsidP="00866100">
      <w:pPr>
        <w:widowControl w:val="0"/>
        <w:spacing w:after="0" w:line="240" w:lineRule="auto"/>
        <w:rPr>
          <w:rFonts w:ascii="Times New Roman" w:hAnsi="Times New Roman"/>
        </w:rPr>
      </w:pPr>
      <w:r w:rsidRPr="00E35EDB">
        <w:rPr>
          <w:rFonts w:ascii="Times New Roman" w:hAnsi="Times New Roman"/>
        </w:rPr>
        <w:t>Gauta pranešimų apie mero</w:t>
      </w:r>
      <w:r w:rsidR="00A572D5" w:rsidRPr="00E35EDB">
        <w:rPr>
          <w:rFonts w:ascii="Times New Roman" w:hAnsi="Times New Roman"/>
        </w:rPr>
        <w:t>pe</w:t>
      </w:r>
      <w:r w:rsidRPr="00E35EDB">
        <w:rPr>
          <w:rFonts w:ascii="Times New Roman" w:hAnsi="Times New Roman"/>
        </w:rPr>
        <w:t xml:space="preserve">nemo </w:t>
      </w:r>
      <w:r w:rsidR="00866100" w:rsidRPr="00E35EDB">
        <w:rPr>
          <w:rFonts w:ascii="Times New Roman" w:hAnsi="Times New Roman"/>
        </w:rPr>
        <w:t>vartojantiems</w:t>
      </w:r>
      <w:r w:rsidRPr="00E35EDB">
        <w:rPr>
          <w:rFonts w:ascii="Times New Roman" w:hAnsi="Times New Roman"/>
        </w:rPr>
        <w:t xml:space="preserve"> pacientams pasireiškusias sunkias odos nepageidaujamas reakcijas (</w:t>
      </w:r>
      <w:r w:rsidR="00CC4977" w:rsidRPr="00E35EDB">
        <w:rPr>
          <w:rFonts w:ascii="Times New Roman" w:hAnsi="Times New Roman"/>
        </w:rPr>
        <w:t xml:space="preserve">angl. </w:t>
      </w:r>
      <w:r w:rsidR="00CC4977" w:rsidRPr="00E35EDB">
        <w:rPr>
          <w:rFonts w:ascii="Times New Roman" w:hAnsi="Times New Roman"/>
          <w:i/>
          <w:iCs/>
        </w:rPr>
        <w:t>Severe cutaneous adverse reactions</w:t>
      </w:r>
      <w:r w:rsidR="00CC4977" w:rsidRPr="00E35EDB">
        <w:rPr>
          <w:rFonts w:ascii="Times New Roman" w:hAnsi="Times New Roman"/>
        </w:rPr>
        <w:t>, SCAR</w:t>
      </w:r>
      <w:r w:rsidRPr="00E35EDB">
        <w:rPr>
          <w:rFonts w:ascii="Times New Roman" w:hAnsi="Times New Roman"/>
        </w:rPr>
        <w:t>), pvz., Stivenso-Džonsono (</w:t>
      </w:r>
      <w:r w:rsidRPr="00F85028">
        <w:rPr>
          <w:rFonts w:ascii="Times New Roman" w:hAnsi="Times New Roman"/>
          <w:i/>
          <w:iCs/>
        </w:rPr>
        <w:t>Stevens-Johnson</w:t>
      </w:r>
      <w:r w:rsidRPr="00E35EDB">
        <w:rPr>
          <w:rFonts w:ascii="Times New Roman" w:hAnsi="Times New Roman"/>
        </w:rPr>
        <w:t xml:space="preserve">) sindromą (SJS), toksinę epidermio nekrolizę (TEN), </w:t>
      </w:r>
      <w:r w:rsidR="00CC3655" w:rsidRPr="00E35EDB">
        <w:rPr>
          <w:rFonts w:ascii="Times New Roman" w:hAnsi="Times New Roman"/>
        </w:rPr>
        <w:t xml:space="preserve">reakciją į vaistinį preparatą su eozinofilija ir sisteminiais simptomais </w:t>
      </w:r>
      <w:r w:rsidR="00866100" w:rsidRPr="00E35EDB">
        <w:rPr>
          <w:rFonts w:ascii="Times New Roman" w:hAnsi="Times New Roman"/>
        </w:rPr>
        <w:t xml:space="preserve">(angl. </w:t>
      </w:r>
      <w:r w:rsidR="00866100" w:rsidRPr="00E35EDB">
        <w:rPr>
          <w:rFonts w:ascii="Times New Roman" w:hAnsi="Times New Roman"/>
          <w:i/>
          <w:iCs/>
        </w:rPr>
        <w:t>drug reaction with eosinophilia and systemic symptoms</w:t>
      </w:r>
      <w:r w:rsidR="00866100" w:rsidRPr="00E35EDB">
        <w:rPr>
          <w:rFonts w:ascii="Times New Roman" w:hAnsi="Times New Roman"/>
        </w:rPr>
        <w:t>, DRESS)</w:t>
      </w:r>
      <w:r w:rsidR="009B2795" w:rsidRPr="00E35EDB">
        <w:rPr>
          <w:rFonts w:ascii="Times New Roman" w:hAnsi="Times New Roman"/>
        </w:rPr>
        <w:t>,</w:t>
      </w:r>
      <w:r w:rsidR="00866100" w:rsidRPr="00E35EDB">
        <w:rPr>
          <w:rFonts w:ascii="Times New Roman" w:hAnsi="Times New Roman"/>
        </w:rPr>
        <w:t xml:space="preserve"> </w:t>
      </w:r>
      <w:r w:rsidR="009B2795" w:rsidRPr="00E35EDB">
        <w:rPr>
          <w:rFonts w:ascii="Times New Roman" w:hAnsi="Times New Roman"/>
        </w:rPr>
        <w:t>daugiaformę eritemą (</w:t>
      </w:r>
      <w:r w:rsidR="00CC4977" w:rsidRPr="00E35EDB">
        <w:rPr>
          <w:rFonts w:ascii="Times New Roman" w:hAnsi="Times New Roman"/>
        </w:rPr>
        <w:t xml:space="preserve">angl. </w:t>
      </w:r>
      <w:r w:rsidR="00CC4977" w:rsidRPr="00E35EDB">
        <w:rPr>
          <w:rFonts w:ascii="Times New Roman" w:hAnsi="Times New Roman"/>
          <w:i/>
          <w:iCs/>
        </w:rPr>
        <w:t>erythema multiforme</w:t>
      </w:r>
      <w:r w:rsidR="00CC4977" w:rsidRPr="00E35EDB">
        <w:rPr>
          <w:rFonts w:ascii="Times New Roman" w:hAnsi="Times New Roman"/>
        </w:rPr>
        <w:t>, EM</w:t>
      </w:r>
      <w:r w:rsidR="009B2795" w:rsidRPr="00E35EDB">
        <w:rPr>
          <w:rFonts w:ascii="Times New Roman" w:hAnsi="Times New Roman"/>
        </w:rPr>
        <w:t xml:space="preserve">) </w:t>
      </w:r>
      <w:r w:rsidR="00866100" w:rsidRPr="00E35EDB">
        <w:rPr>
          <w:rFonts w:ascii="Times New Roman" w:hAnsi="Times New Roman"/>
        </w:rPr>
        <w:t xml:space="preserve">ir </w:t>
      </w:r>
      <w:r w:rsidRPr="00E35EDB">
        <w:rPr>
          <w:rFonts w:ascii="Times New Roman" w:hAnsi="Times New Roman"/>
        </w:rPr>
        <w:t xml:space="preserve">ūminę išplitusią egzanteminę pustuliozę (angl. </w:t>
      </w:r>
      <w:r w:rsidRPr="00E35EDB">
        <w:rPr>
          <w:rFonts w:ascii="Times New Roman" w:hAnsi="Times New Roman"/>
          <w:i/>
        </w:rPr>
        <w:t xml:space="preserve">acute generalised exanthematous pustulosis, </w:t>
      </w:r>
      <w:r w:rsidRPr="00E35EDB">
        <w:rPr>
          <w:rFonts w:ascii="Times New Roman" w:hAnsi="Times New Roman"/>
        </w:rPr>
        <w:t xml:space="preserve">AGEP) (žr. 4.8 skyrių). Jeigu atsiranda tokioms reakcijoms būdingų požymių ar simptomų, </w:t>
      </w:r>
      <w:r w:rsidR="00866100" w:rsidRPr="00E35EDB">
        <w:rPr>
          <w:rFonts w:ascii="Times New Roman" w:hAnsi="Times New Roman"/>
        </w:rPr>
        <w:t>reikia nedelsiant nutraukti mero</w:t>
      </w:r>
      <w:r w:rsidR="00A572D5" w:rsidRPr="00E35EDB">
        <w:rPr>
          <w:rFonts w:ascii="Times New Roman" w:hAnsi="Times New Roman"/>
        </w:rPr>
        <w:t>pe</w:t>
      </w:r>
      <w:r w:rsidR="00866100" w:rsidRPr="00E35EDB">
        <w:rPr>
          <w:rFonts w:ascii="Times New Roman" w:hAnsi="Times New Roman"/>
        </w:rPr>
        <w:t>nemo vartojimą ir apsvarstyti alternatyvų gydymą</w:t>
      </w:r>
      <w:r w:rsidRPr="00E35EDB">
        <w:rPr>
          <w:rFonts w:ascii="Times New Roman" w:hAnsi="Times New Roman"/>
        </w:rPr>
        <w:t>.</w:t>
      </w:r>
    </w:p>
    <w:p w14:paraId="7D72E9BE" w14:textId="77777777" w:rsidR="00BE0EC1" w:rsidRPr="00E35EDB" w:rsidRDefault="00BE0EC1" w:rsidP="00866100">
      <w:pPr>
        <w:tabs>
          <w:tab w:val="left" w:pos="567"/>
        </w:tabs>
        <w:spacing w:after="0" w:line="240" w:lineRule="auto"/>
        <w:rPr>
          <w:rFonts w:ascii="Times New Roman" w:hAnsi="Times New Roman"/>
        </w:rPr>
      </w:pPr>
    </w:p>
    <w:p w14:paraId="7D72E9BF" w14:textId="77777777" w:rsidR="00BE0EC1" w:rsidRPr="00E35EDB" w:rsidRDefault="00BE0EC1" w:rsidP="00866100">
      <w:pPr>
        <w:tabs>
          <w:tab w:val="left" w:pos="567"/>
        </w:tabs>
        <w:spacing w:after="0" w:line="240" w:lineRule="auto"/>
        <w:rPr>
          <w:rFonts w:ascii="Times New Roman" w:hAnsi="Times New Roman"/>
          <w:u w:val="single"/>
        </w:rPr>
      </w:pPr>
      <w:r w:rsidRPr="00E35EDB">
        <w:rPr>
          <w:rFonts w:ascii="Times New Roman" w:hAnsi="Times New Roman"/>
          <w:u w:val="single"/>
        </w:rPr>
        <w:t>Su antibiotikų vartojimo susijęs kolitas</w:t>
      </w:r>
    </w:p>
    <w:p w14:paraId="7D72E9C0" w14:textId="0D7B9E08"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Aprašyta atvejų, kai, beveik visi antibiotikai, įskaitant ir meropenemą, sukėlė kolitą ar pseudomembraninį kolitą, kuris pasireiškė nuo lengvos iki gyvybei</w:t>
      </w:r>
      <w:r w:rsidR="001402A4" w:rsidRPr="001402A4">
        <w:rPr>
          <w:rFonts w:ascii="Times New Roman" w:hAnsi="Times New Roman"/>
        </w:rPr>
        <w:t xml:space="preserve"> </w:t>
      </w:r>
      <w:r w:rsidR="001402A4" w:rsidRPr="00E35EDB">
        <w:rPr>
          <w:rFonts w:ascii="Times New Roman" w:hAnsi="Times New Roman"/>
        </w:rPr>
        <w:t>pavojingos formos</w:t>
      </w:r>
      <w:r w:rsidRPr="00E35EDB">
        <w:rPr>
          <w:rFonts w:ascii="Times New Roman" w:hAnsi="Times New Roman"/>
        </w:rPr>
        <w:t>. Todėl</w:t>
      </w:r>
      <w:r w:rsidR="00A0561A">
        <w:rPr>
          <w:rFonts w:ascii="Times New Roman" w:hAnsi="Times New Roman"/>
        </w:rPr>
        <w:t xml:space="preserve"> reikia turėti omenyje šią diagnozę</w:t>
      </w:r>
      <w:r w:rsidRPr="00E35EDB">
        <w:rPr>
          <w:rFonts w:ascii="Times New Roman" w:hAnsi="Times New Roman"/>
        </w:rPr>
        <w:t xml:space="preserve">, jei pacientas, vartojantis meropenemo arba tuoj po vartojimo nutraukimo, pradeda viduriuoti, (žr. 4.8 skyrių). Tokiu atveju reikia </w:t>
      </w:r>
      <w:r w:rsidR="00671859">
        <w:rPr>
          <w:rFonts w:ascii="Times New Roman" w:hAnsi="Times New Roman"/>
        </w:rPr>
        <w:t xml:space="preserve">apsvarstyti </w:t>
      </w:r>
      <w:r w:rsidRPr="00E35EDB">
        <w:rPr>
          <w:rFonts w:ascii="Times New Roman" w:hAnsi="Times New Roman"/>
        </w:rPr>
        <w:t xml:space="preserve">meropenemo </w:t>
      </w:r>
      <w:r w:rsidR="00671859" w:rsidRPr="00E35EDB">
        <w:rPr>
          <w:rFonts w:ascii="Times New Roman" w:hAnsi="Times New Roman"/>
        </w:rPr>
        <w:t>vartojim</w:t>
      </w:r>
      <w:r w:rsidR="00671859">
        <w:rPr>
          <w:rFonts w:ascii="Times New Roman" w:hAnsi="Times New Roman"/>
        </w:rPr>
        <w:t>o nutraukimą</w:t>
      </w:r>
      <w:r w:rsidR="00671859" w:rsidRPr="00E35EDB">
        <w:rPr>
          <w:rFonts w:ascii="Times New Roman" w:hAnsi="Times New Roman"/>
        </w:rPr>
        <w:t xml:space="preserve"> </w:t>
      </w:r>
      <w:r w:rsidRPr="00E35EDB">
        <w:rPr>
          <w:rFonts w:ascii="Times New Roman" w:hAnsi="Times New Roman"/>
        </w:rPr>
        <w:t xml:space="preserve">ir </w:t>
      </w:r>
      <w:r w:rsidR="00671859" w:rsidRPr="00E35EDB">
        <w:rPr>
          <w:rFonts w:ascii="Times New Roman" w:hAnsi="Times New Roman"/>
        </w:rPr>
        <w:t>specifin</w:t>
      </w:r>
      <w:r w:rsidR="00671859">
        <w:rPr>
          <w:rFonts w:ascii="Times New Roman" w:hAnsi="Times New Roman"/>
        </w:rPr>
        <w:t>io</w:t>
      </w:r>
      <w:r w:rsidR="00671859" w:rsidRPr="00E35EDB">
        <w:rPr>
          <w:rFonts w:ascii="Times New Roman" w:hAnsi="Times New Roman"/>
        </w:rPr>
        <w:t xml:space="preserve"> </w:t>
      </w:r>
      <w:r w:rsidRPr="00E35EDB">
        <w:rPr>
          <w:rFonts w:ascii="Times New Roman" w:hAnsi="Times New Roman"/>
          <w:i/>
        </w:rPr>
        <w:t xml:space="preserve">Clostridium difficile </w:t>
      </w:r>
      <w:r w:rsidRPr="00E35EDB">
        <w:rPr>
          <w:rFonts w:ascii="Times New Roman" w:hAnsi="Times New Roman"/>
        </w:rPr>
        <w:t>sukelto</w:t>
      </w:r>
      <w:r w:rsidR="00671859">
        <w:rPr>
          <w:rFonts w:ascii="Times New Roman" w:hAnsi="Times New Roman"/>
        </w:rPr>
        <w:t>s</w:t>
      </w:r>
      <w:r w:rsidRPr="00E35EDB">
        <w:rPr>
          <w:rFonts w:ascii="Times New Roman" w:hAnsi="Times New Roman"/>
        </w:rPr>
        <w:t xml:space="preserve"> </w:t>
      </w:r>
      <w:r w:rsidR="00671859">
        <w:rPr>
          <w:rFonts w:ascii="Times New Roman" w:hAnsi="Times New Roman"/>
        </w:rPr>
        <w:t>infekcijos</w:t>
      </w:r>
      <w:r w:rsidR="00671859" w:rsidRPr="00E35EDB">
        <w:rPr>
          <w:rFonts w:ascii="Times New Roman" w:hAnsi="Times New Roman"/>
        </w:rPr>
        <w:t xml:space="preserve"> </w:t>
      </w:r>
      <w:r w:rsidRPr="00E35EDB">
        <w:rPr>
          <w:rFonts w:ascii="Times New Roman" w:hAnsi="Times New Roman"/>
        </w:rPr>
        <w:t>gydym</w:t>
      </w:r>
      <w:r w:rsidR="00671859">
        <w:rPr>
          <w:rFonts w:ascii="Times New Roman" w:hAnsi="Times New Roman"/>
        </w:rPr>
        <w:t>o skyrim</w:t>
      </w:r>
      <w:r w:rsidRPr="00E35EDB">
        <w:rPr>
          <w:rFonts w:ascii="Times New Roman" w:hAnsi="Times New Roman"/>
        </w:rPr>
        <w:t xml:space="preserve">ą. Negalima vartoti </w:t>
      </w:r>
      <w:r w:rsidRPr="00E35EDB">
        <w:rPr>
          <w:rFonts w:ascii="Times New Roman" w:eastAsia="Times New Roman" w:hAnsi="Times New Roman"/>
        </w:rPr>
        <w:t>vaistinių preparatų</w:t>
      </w:r>
      <w:r w:rsidRPr="00E35EDB">
        <w:rPr>
          <w:rFonts w:ascii="Times New Roman" w:hAnsi="Times New Roman"/>
        </w:rPr>
        <w:t xml:space="preserve">, lėtinančių žarnų </w:t>
      </w:r>
      <w:r w:rsidR="00530CC6" w:rsidRPr="00E35EDB">
        <w:rPr>
          <w:rFonts w:ascii="Times New Roman" w:hAnsi="Times New Roman"/>
        </w:rPr>
        <w:t>peristaltik</w:t>
      </w:r>
      <w:r w:rsidR="00530CC6">
        <w:rPr>
          <w:rFonts w:ascii="Times New Roman" w:hAnsi="Times New Roman"/>
        </w:rPr>
        <w:t>ą</w:t>
      </w:r>
      <w:r w:rsidRPr="00E35EDB">
        <w:rPr>
          <w:rFonts w:ascii="Times New Roman" w:hAnsi="Times New Roman"/>
        </w:rPr>
        <w:t>.</w:t>
      </w:r>
    </w:p>
    <w:p w14:paraId="7D72E9C1" w14:textId="77777777" w:rsidR="00BE0EC1" w:rsidRPr="00E35EDB" w:rsidRDefault="00BE0EC1" w:rsidP="00BE0EC1">
      <w:pPr>
        <w:tabs>
          <w:tab w:val="left" w:pos="567"/>
        </w:tabs>
        <w:spacing w:after="0" w:line="240" w:lineRule="auto"/>
        <w:rPr>
          <w:rFonts w:ascii="Times New Roman" w:hAnsi="Times New Roman"/>
        </w:rPr>
      </w:pPr>
    </w:p>
    <w:p w14:paraId="7D72E9C2"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Traukuliai</w:t>
      </w:r>
    </w:p>
    <w:p w14:paraId="7D72E9C3" w14:textId="6400C3E4"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Yra pranešimų apie nedažnus </w:t>
      </w:r>
      <w:r w:rsidR="00530CC6" w:rsidRPr="00E35EDB">
        <w:rPr>
          <w:rFonts w:ascii="Times New Roman" w:hAnsi="Times New Roman"/>
        </w:rPr>
        <w:t>traukulių atvejus</w:t>
      </w:r>
      <w:r w:rsidR="00530CC6">
        <w:rPr>
          <w:rFonts w:ascii="Times New Roman" w:hAnsi="Times New Roman"/>
        </w:rPr>
        <w:t xml:space="preserve"> gydymo</w:t>
      </w:r>
      <w:r w:rsidR="00530CC6" w:rsidRPr="00E35EDB">
        <w:rPr>
          <w:rFonts w:ascii="Times New Roman" w:hAnsi="Times New Roman"/>
        </w:rPr>
        <w:t xml:space="preserve"> karbapenem</w:t>
      </w:r>
      <w:r w:rsidR="00530CC6">
        <w:rPr>
          <w:rFonts w:ascii="Times New Roman" w:hAnsi="Times New Roman"/>
        </w:rPr>
        <w:t>ais</w:t>
      </w:r>
      <w:r w:rsidRPr="00E35EDB">
        <w:rPr>
          <w:rFonts w:ascii="Times New Roman" w:hAnsi="Times New Roman"/>
        </w:rPr>
        <w:t xml:space="preserve">, įskaitant ir </w:t>
      </w:r>
      <w:r w:rsidR="00530CC6" w:rsidRPr="00E35EDB">
        <w:rPr>
          <w:rFonts w:ascii="Times New Roman" w:hAnsi="Times New Roman"/>
        </w:rPr>
        <w:t>meropenem</w:t>
      </w:r>
      <w:r w:rsidR="00530CC6">
        <w:rPr>
          <w:rFonts w:ascii="Times New Roman" w:hAnsi="Times New Roman"/>
        </w:rPr>
        <w:t>ą</w:t>
      </w:r>
      <w:r w:rsidRPr="00E35EDB">
        <w:rPr>
          <w:rFonts w:ascii="Times New Roman" w:hAnsi="Times New Roman"/>
        </w:rPr>
        <w:t xml:space="preserve">, </w:t>
      </w:r>
      <w:r w:rsidR="00530CC6">
        <w:rPr>
          <w:rFonts w:ascii="Times New Roman" w:hAnsi="Times New Roman"/>
        </w:rPr>
        <w:t>metu</w:t>
      </w:r>
      <w:r w:rsidR="00530CC6" w:rsidRPr="00E35EDB">
        <w:rPr>
          <w:rFonts w:ascii="Times New Roman" w:hAnsi="Times New Roman"/>
        </w:rPr>
        <w:t xml:space="preserve"> </w:t>
      </w:r>
      <w:r w:rsidRPr="00E35EDB">
        <w:rPr>
          <w:rFonts w:ascii="Times New Roman" w:hAnsi="Times New Roman"/>
        </w:rPr>
        <w:t>(žr. 4.8 skyrių).</w:t>
      </w:r>
    </w:p>
    <w:p w14:paraId="7D72E9C4" w14:textId="77777777" w:rsidR="00BE0EC1" w:rsidRPr="00E35EDB" w:rsidRDefault="00BE0EC1" w:rsidP="00BE0EC1">
      <w:pPr>
        <w:tabs>
          <w:tab w:val="left" w:pos="567"/>
        </w:tabs>
        <w:spacing w:after="0" w:line="240" w:lineRule="auto"/>
        <w:rPr>
          <w:rFonts w:ascii="Times New Roman" w:hAnsi="Times New Roman"/>
        </w:rPr>
      </w:pPr>
    </w:p>
    <w:p w14:paraId="7D72E9C5"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 xml:space="preserve">Kepenų funkcijos </w:t>
      </w:r>
      <w:r w:rsidR="00F00B74" w:rsidRPr="00E35EDB">
        <w:rPr>
          <w:rFonts w:ascii="Times New Roman" w:hAnsi="Times New Roman"/>
          <w:u w:val="single"/>
        </w:rPr>
        <w:t>stebėjimas</w:t>
      </w:r>
    </w:p>
    <w:p w14:paraId="7D72E9C6" w14:textId="09F5432E"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Gydymo meropenemu laikotarpiu reikia atidžiai </w:t>
      </w:r>
      <w:r w:rsidR="00F00B74" w:rsidRPr="00E35EDB">
        <w:rPr>
          <w:rFonts w:ascii="Times New Roman" w:hAnsi="Times New Roman"/>
        </w:rPr>
        <w:t>stebėti</w:t>
      </w:r>
      <w:r w:rsidRPr="00E35EDB">
        <w:rPr>
          <w:rFonts w:ascii="Times New Roman" w:hAnsi="Times New Roman"/>
        </w:rPr>
        <w:t xml:space="preserve"> kepenų funkciją, kadangi gali pasireikšti toksinis poveikis kepenims (kepenų funkcij</w:t>
      </w:r>
      <w:r w:rsidR="00DF7102">
        <w:rPr>
          <w:rFonts w:ascii="Times New Roman" w:hAnsi="Times New Roman"/>
        </w:rPr>
        <w:t>os sutrikimas</w:t>
      </w:r>
      <w:r w:rsidRPr="00E35EDB">
        <w:rPr>
          <w:rFonts w:ascii="Times New Roman" w:hAnsi="Times New Roman"/>
        </w:rPr>
        <w:t xml:space="preserve"> su cholestaze ir citolize) (žr.4.8 skyrių).</w:t>
      </w:r>
    </w:p>
    <w:p w14:paraId="7D72E9C7" w14:textId="77777777" w:rsidR="00BE0EC1" w:rsidRPr="00E35EDB" w:rsidRDefault="00BE0EC1" w:rsidP="00BE0EC1">
      <w:pPr>
        <w:tabs>
          <w:tab w:val="left" w:pos="567"/>
        </w:tabs>
        <w:spacing w:after="0" w:line="240" w:lineRule="auto"/>
        <w:rPr>
          <w:rFonts w:ascii="Times New Roman" w:hAnsi="Times New Roman"/>
        </w:rPr>
      </w:pPr>
    </w:p>
    <w:p w14:paraId="7D72E9C8" w14:textId="3367B8E0" w:rsidR="00BE0EC1" w:rsidRPr="00E35EDB" w:rsidRDefault="00BE0EC1" w:rsidP="00BE0EC1">
      <w:pPr>
        <w:tabs>
          <w:tab w:val="left" w:pos="567"/>
        </w:tabs>
        <w:spacing w:after="0" w:line="240" w:lineRule="auto"/>
        <w:rPr>
          <w:rFonts w:ascii="Times New Roman" w:hAnsi="Times New Roman"/>
        </w:rPr>
      </w:pPr>
      <w:r w:rsidRPr="0015022F">
        <w:rPr>
          <w:rFonts w:ascii="Times New Roman" w:hAnsi="Times New Roman"/>
        </w:rPr>
        <w:t xml:space="preserve">Vartojimas pacientams, sergantiems kepenų </w:t>
      </w:r>
      <w:r w:rsidR="00DF7102" w:rsidRPr="0015022F">
        <w:rPr>
          <w:rFonts w:ascii="Times New Roman" w:hAnsi="Times New Roman"/>
        </w:rPr>
        <w:t>liga</w:t>
      </w:r>
      <w:r w:rsidR="00B340B0">
        <w:rPr>
          <w:rFonts w:ascii="Times New Roman" w:hAnsi="Times New Roman"/>
          <w:i/>
          <w:iCs/>
        </w:rPr>
        <w:t>:</w:t>
      </w:r>
      <w:r w:rsidRPr="00E35EDB">
        <w:rPr>
          <w:rFonts w:ascii="Times New Roman" w:hAnsi="Times New Roman"/>
        </w:rPr>
        <w:t xml:space="preserve"> </w:t>
      </w:r>
      <w:r w:rsidR="00B340B0" w:rsidRPr="00B340B0">
        <w:rPr>
          <w:rFonts w:ascii="Times New Roman" w:hAnsi="Times New Roman"/>
        </w:rPr>
        <w:t xml:space="preserve">pacientams, kurių kepenų funkcija buvo sutrikusi prieš pradedant gydymą, </w:t>
      </w:r>
      <w:r w:rsidRPr="00E35EDB">
        <w:rPr>
          <w:rFonts w:ascii="Times New Roman" w:hAnsi="Times New Roman"/>
        </w:rPr>
        <w:t xml:space="preserve">, gydymo meropenemu </w:t>
      </w:r>
      <w:r w:rsidR="00B340B0" w:rsidRPr="00E35EDB">
        <w:rPr>
          <w:rFonts w:ascii="Times New Roman" w:hAnsi="Times New Roman"/>
        </w:rPr>
        <w:t>laikotarp</w:t>
      </w:r>
      <w:r w:rsidR="00B340B0">
        <w:rPr>
          <w:rFonts w:ascii="Times New Roman" w:hAnsi="Times New Roman"/>
        </w:rPr>
        <w:t>iu</w:t>
      </w:r>
      <w:r w:rsidR="00B340B0" w:rsidRPr="00E35EDB">
        <w:rPr>
          <w:rFonts w:ascii="Times New Roman" w:hAnsi="Times New Roman"/>
        </w:rPr>
        <w:t xml:space="preserve"> </w:t>
      </w:r>
      <w:r w:rsidRPr="00E35EDB">
        <w:rPr>
          <w:rFonts w:ascii="Times New Roman" w:hAnsi="Times New Roman"/>
        </w:rPr>
        <w:t xml:space="preserve">reikia </w:t>
      </w:r>
      <w:r w:rsidR="00F00B74" w:rsidRPr="00E35EDB">
        <w:rPr>
          <w:rFonts w:ascii="Times New Roman" w:hAnsi="Times New Roman"/>
        </w:rPr>
        <w:t>stebėti</w:t>
      </w:r>
      <w:r w:rsidRPr="00E35EDB">
        <w:rPr>
          <w:rFonts w:ascii="Times New Roman" w:hAnsi="Times New Roman"/>
        </w:rPr>
        <w:t xml:space="preserve"> kepenų funkciją</w:t>
      </w:r>
      <w:r w:rsidR="00B340B0">
        <w:rPr>
          <w:rFonts w:ascii="Times New Roman" w:hAnsi="Times New Roman"/>
        </w:rPr>
        <w:t>. Dozės keisti nereikia</w:t>
      </w:r>
      <w:r w:rsidRPr="00E35EDB">
        <w:rPr>
          <w:rFonts w:ascii="Times New Roman" w:hAnsi="Times New Roman"/>
        </w:rPr>
        <w:t xml:space="preserve"> (žr. 4.2 skyrių).</w:t>
      </w:r>
    </w:p>
    <w:p w14:paraId="7D72E9C9" w14:textId="77777777" w:rsidR="00BE0EC1" w:rsidRPr="00E35EDB" w:rsidRDefault="00BE0EC1" w:rsidP="00BE0EC1">
      <w:pPr>
        <w:tabs>
          <w:tab w:val="left" w:pos="567"/>
        </w:tabs>
        <w:spacing w:after="0" w:line="240" w:lineRule="auto"/>
        <w:rPr>
          <w:rFonts w:ascii="Times New Roman" w:hAnsi="Times New Roman"/>
        </w:rPr>
      </w:pPr>
    </w:p>
    <w:p w14:paraId="7D72E9CA"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eastAsia="Times New Roman" w:hAnsi="Times New Roman"/>
          <w:u w:val="single"/>
        </w:rPr>
        <w:t>Tiesioginio antiglobulino tyrimo (Kumbso mėginio) serokonversija</w:t>
      </w:r>
    </w:p>
    <w:p w14:paraId="7D72E9CB" w14:textId="3B40C2AC"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Gydymo meropenemu laikotarpiu tiesioginio ir netiesioginio Kumbso testo rezultatai gali </w:t>
      </w:r>
      <w:r w:rsidR="00EA01A3">
        <w:rPr>
          <w:rFonts w:ascii="Times New Roman" w:hAnsi="Times New Roman"/>
        </w:rPr>
        <w:t>tapti</w:t>
      </w:r>
      <w:r w:rsidR="003170DB">
        <w:rPr>
          <w:rFonts w:ascii="Times New Roman" w:hAnsi="Times New Roman"/>
        </w:rPr>
        <w:t xml:space="preserve"> </w:t>
      </w:r>
      <w:r w:rsidRPr="00E35EDB">
        <w:rPr>
          <w:rFonts w:ascii="Times New Roman" w:hAnsi="Times New Roman"/>
        </w:rPr>
        <w:t>teigiami.</w:t>
      </w:r>
    </w:p>
    <w:p w14:paraId="7D72E9CC" w14:textId="77777777" w:rsidR="00BE0EC1" w:rsidRPr="00E35EDB" w:rsidRDefault="00BE0EC1" w:rsidP="00BE0EC1">
      <w:pPr>
        <w:tabs>
          <w:tab w:val="left" w:pos="567"/>
        </w:tabs>
        <w:spacing w:after="0" w:line="240" w:lineRule="auto"/>
        <w:rPr>
          <w:rFonts w:ascii="Times New Roman" w:hAnsi="Times New Roman"/>
        </w:rPr>
      </w:pPr>
    </w:p>
    <w:p w14:paraId="7D72E9CD" w14:textId="1CC825C0" w:rsidR="00BE0EC1" w:rsidRPr="00E35EDB" w:rsidRDefault="00981938" w:rsidP="00BE0EC1">
      <w:pPr>
        <w:tabs>
          <w:tab w:val="left" w:pos="567"/>
        </w:tabs>
        <w:spacing w:after="0" w:line="240" w:lineRule="auto"/>
        <w:rPr>
          <w:rFonts w:ascii="Times New Roman" w:hAnsi="Times New Roman"/>
          <w:u w:val="single"/>
        </w:rPr>
      </w:pPr>
      <w:r>
        <w:rPr>
          <w:rFonts w:ascii="Times New Roman" w:hAnsi="Times New Roman"/>
          <w:u w:val="single"/>
        </w:rPr>
        <w:t>Vartojimas kartu su</w:t>
      </w:r>
      <w:r w:rsidR="00BE0EC1" w:rsidRPr="00E35EDB">
        <w:rPr>
          <w:rFonts w:ascii="Times New Roman" w:hAnsi="Times New Roman"/>
          <w:u w:val="single"/>
        </w:rPr>
        <w:t xml:space="preserve"> valpro rūgšti</w:t>
      </w:r>
      <w:r>
        <w:rPr>
          <w:rFonts w:ascii="Times New Roman" w:hAnsi="Times New Roman"/>
          <w:u w:val="single"/>
        </w:rPr>
        <w:t>mi</w:t>
      </w:r>
      <w:r w:rsidR="00BE0EC1" w:rsidRPr="00E35EDB">
        <w:rPr>
          <w:rFonts w:ascii="Times New Roman" w:hAnsi="Times New Roman"/>
          <w:u w:val="single"/>
        </w:rPr>
        <w:t xml:space="preserve"> / natrio </w:t>
      </w:r>
      <w:r w:rsidRPr="00E35EDB">
        <w:rPr>
          <w:rFonts w:ascii="Times New Roman" w:hAnsi="Times New Roman"/>
          <w:u w:val="single"/>
        </w:rPr>
        <w:t>valproat</w:t>
      </w:r>
      <w:r>
        <w:rPr>
          <w:rFonts w:ascii="Times New Roman" w:hAnsi="Times New Roman"/>
          <w:u w:val="single"/>
        </w:rPr>
        <w:t>u</w:t>
      </w:r>
      <w:r w:rsidRPr="00E35EDB">
        <w:rPr>
          <w:rFonts w:ascii="Times New Roman" w:hAnsi="Times New Roman"/>
          <w:u w:val="single"/>
        </w:rPr>
        <w:t> </w:t>
      </w:r>
      <w:r w:rsidR="00BE0EC1" w:rsidRPr="00E35EDB">
        <w:rPr>
          <w:rFonts w:ascii="Times New Roman" w:hAnsi="Times New Roman"/>
          <w:u w:val="single"/>
        </w:rPr>
        <w:t>/ </w:t>
      </w:r>
      <w:r w:rsidRPr="00E35EDB">
        <w:rPr>
          <w:rFonts w:ascii="Times New Roman" w:hAnsi="Times New Roman"/>
          <w:u w:val="single"/>
        </w:rPr>
        <w:t>volpramid</w:t>
      </w:r>
      <w:r>
        <w:rPr>
          <w:rFonts w:ascii="Times New Roman" w:hAnsi="Times New Roman"/>
          <w:u w:val="single"/>
        </w:rPr>
        <w:t>u</w:t>
      </w:r>
    </w:p>
    <w:p w14:paraId="7D72E9CE" w14:textId="455CEB6D"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Kartu su meropenemu vartoti valpro rūgšties / natrio valproato / valpromido </w:t>
      </w:r>
      <w:r w:rsidR="005155F4" w:rsidRPr="00E35EDB">
        <w:rPr>
          <w:rFonts w:ascii="Times New Roman" w:hAnsi="Times New Roman"/>
        </w:rPr>
        <w:t xml:space="preserve">nerekomenduojama </w:t>
      </w:r>
      <w:r w:rsidRPr="00E35EDB">
        <w:rPr>
          <w:rFonts w:ascii="Times New Roman" w:hAnsi="Times New Roman"/>
        </w:rPr>
        <w:t>(žr. 4.5 skyrių).</w:t>
      </w:r>
    </w:p>
    <w:p w14:paraId="7D72E9CF" w14:textId="77777777" w:rsidR="00BE0EC1" w:rsidRPr="00E35EDB" w:rsidRDefault="00BE0EC1" w:rsidP="00BE0EC1">
      <w:pPr>
        <w:tabs>
          <w:tab w:val="left" w:pos="567"/>
        </w:tabs>
        <w:spacing w:after="0" w:line="240" w:lineRule="auto"/>
        <w:rPr>
          <w:rFonts w:ascii="Times New Roman" w:eastAsia="Times New Roman" w:hAnsi="Times New Roman"/>
        </w:rPr>
      </w:pPr>
    </w:p>
    <w:p w14:paraId="7D72E9D0"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 xml:space="preserve">Meropenem </w:t>
      </w:r>
      <w:r w:rsidR="00F65F8B" w:rsidRPr="00E35EDB">
        <w:rPr>
          <w:rFonts w:ascii="Times New Roman" w:hAnsi="Times New Roman"/>
          <w:u w:val="single"/>
        </w:rPr>
        <w:t>Qilu</w:t>
      </w:r>
      <w:r w:rsidRPr="00E35EDB">
        <w:rPr>
          <w:rFonts w:ascii="Times New Roman" w:hAnsi="Times New Roman"/>
          <w:u w:val="single"/>
        </w:rPr>
        <w:t xml:space="preserve"> sudėtyje yra natrio.</w:t>
      </w:r>
    </w:p>
    <w:p w14:paraId="7D72E9D1" w14:textId="77777777" w:rsidR="00BE0EC1" w:rsidRPr="00E35EDB" w:rsidRDefault="00BE0EC1" w:rsidP="00BE0EC1">
      <w:pPr>
        <w:tabs>
          <w:tab w:val="left" w:pos="567"/>
        </w:tabs>
        <w:spacing w:after="0" w:line="240" w:lineRule="auto"/>
        <w:rPr>
          <w:rFonts w:ascii="Times New Roman" w:hAnsi="Times New Roman"/>
        </w:rPr>
      </w:pPr>
    </w:p>
    <w:p w14:paraId="7D72E9D2" w14:textId="428E21FA" w:rsidR="00BE0EC1" w:rsidRPr="00E35EDB" w:rsidRDefault="002D7A47" w:rsidP="00BE0EC1">
      <w:pPr>
        <w:tabs>
          <w:tab w:val="left" w:pos="567"/>
        </w:tabs>
        <w:spacing w:after="0" w:line="240" w:lineRule="auto"/>
        <w:rPr>
          <w:rFonts w:ascii="Times New Roman" w:hAnsi="Times New Roman"/>
        </w:rPr>
      </w:pPr>
      <w:r w:rsidRPr="00E35EDB">
        <w:rPr>
          <w:rFonts w:ascii="Times New Roman" w:hAnsi="Times New Roman"/>
        </w:rPr>
        <w:t xml:space="preserve">Šio </w:t>
      </w:r>
      <w:r w:rsidR="00BE0EC1" w:rsidRPr="00E35EDB">
        <w:rPr>
          <w:rFonts w:ascii="Times New Roman" w:hAnsi="Times New Roman"/>
        </w:rPr>
        <w:t xml:space="preserve">vaistinio preparato </w:t>
      </w:r>
      <w:r w:rsidRPr="00E35EDB">
        <w:rPr>
          <w:rFonts w:ascii="Times New Roman" w:hAnsi="Times New Roman"/>
        </w:rPr>
        <w:t xml:space="preserve">flakone </w:t>
      </w:r>
      <w:r w:rsidR="00BE0EC1" w:rsidRPr="00E35EDB">
        <w:rPr>
          <w:rFonts w:ascii="Times New Roman" w:hAnsi="Times New Roman"/>
        </w:rPr>
        <w:t xml:space="preserve">yra </w:t>
      </w:r>
      <w:r w:rsidR="006350BB" w:rsidRPr="00E35EDB">
        <w:rPr>
          <w:rFonts w:ascii="Times New Roman" w:hAnsi="Times New Roman"/>
        </w:rPr>
        <w:t>90 </w:t>
      </w:r>
      <w:r w:rsidRPr="00E35EDB">
        <w:rPr>
          <w:rFonts w:ascii="Times New Roman" w:hAnsi="Times New Roman"/>
        </w:rPr>
        <w:t>mg</w:t>
      </w:r>
      <w:r w:rsidR="00BE0EC1" w:rsidRPr="00E35EDB">
        <w:rPr>
          <w:rFonts w:ascii="Times New Roman" w:hAnsi="Times New Roman"/>
        </w:rPr>
        <w:t xml:space="preserve"> natrio, </w:t>
      </w:r>
      <w:r w:rsidRPr="00E35EDB">
        <w:rPr>
          <w:rFonts w:ascii="Times New Roman" w:hAnsi="Times New Roman"/>
        </w:rPr>
        <w:t xml:space="preserve">tai atitinka </w:t>
      </w:r>
      <w:r w:rsidR="006350BB" w:rsidRPr="00E35EDB">
        <w:rPr>
          <w:rFonts w:ascii="Times New Roman" w:hAnsi="Times New Roman"/>
        </w:rPr>
        <w:t>4,5</w:t>
      </w:r>
      <w:r w:rsidR="00301B4E" w:rsidRPr="00E35EDB">
        <w:rPr>
          <w:rFonts w:ascii="Times New Roman" w:hAnsi="Times New Roman"/>
        </w:rPr>
        <w:t> </w:t>
      </w:r>
      <w:r w:rsidRPr="00E35EDB">
        <w:rPr>
          <w:rFonts w:ascii="Times New Roman" w:hAnsi="Times New Roman"/>
        </w:rPr>
        <w:t xml:space="preserve">% PSO rekomenduojamos </w:t>
      </w:r>
      <w:r w:rsidR="001E2A0F" w:rsidRPr="00E35EDB">
        <w:rPr>
          <w:rFonts w:ascii="Times New Roman" w:hAnsi="Times New Roman"/>
        </w:rPr>
        <w:t xml:space="preserve">paros normos suaugusiesiems, kuri yra </w:t>
      </w:r>
      <w:r w:rsidR="00981938" w:rsidRPr="00E35EDB">
        <w:rPr>
          <w:rFonts w:ascii="Times New Roman" w:hAnsi="Times New Roman"/>
        </w:rPr>
        <w:t>2</w:t>
      </w:r>
      <w:r w:rsidR="00981938">
        <w:rPr>
          <w:rFonts w:ascii="Times New Roman" w:hAnsi="Times New Roman"/>
        </w:rPr>
        <w:t> </w:t>
      </w:r>
      <w:r w:rsidR="001E2A0F" w:rsidRPr="00E35EDB">
        <w:rPr>
          <w:rFonts w:ascii="Times New Roman" w:hAnsi="Times New Roman"/>
        </w:rPr>
        <w:t>g natrio.</w:t>
      </w:r>
    </w:p>
    <w:p w14:paraId="7D72E9D3" w14:textId="77777777" w:rsidR="00BE0EC1" w:rsidRPr="00E35EDB" w:rsidRDefault="00BE0EC1" w:rsidP="00BE0EC1">
      <w:pPr>
        <w:tabs>
          <w:tab w:val="left" w:pos="567"/>
        </w:tabs>
        <w:spacing w:after="0" w:line="240" w:lineRule="auto"/>
        <w:rPr>
          <w:rFonts w:ascii="Times New Roman" w:hAnsi="Times New Roman"/>
        </w:rPr>
      </w:pPr>
    </w:p>
    <w:p w14:paraId="7D72E9D4"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4.5</w:t>
      </w:r>
      <w:r w:rsidRPr="00E35EDB">
        <w:rPr>
          <w:rFonts w:ascii="Times New Roman" w:hAnsi="Times New Roman"/>
          <w:b/>
        </w:rPr>
        <w:tab/>
        <w:t>Sąveika su kitais vaistiniais preparatais ir kitokia sąveika</w:t>
      </w:r>
    </w:p>
    <w:p w14:paraId="7D72E9D5" w14:textId="77777777" w:rsidR="00BE0EC1" w:rsidRPr="00E35EDB" w:rsidRDefault="00BE0EC1" w:rsidP="00BE0EC1">
      <w:pPr>
        <w:tabs>
          <w:tab w:val="left" w:pos="567"/>
        </w:tabs>
        <w:spacing w:after="0" w:line="240" w:lineRule="auto"/>
        <w:rPr>
          <w:rFonts w:ascii="Times New Roman" w:hAnsi="Times New Roman"/>
        </w:rPr>
      </w:pPr>
    </w:p>
    <w:p w14:paraId="7D72E9D6" w14:textId="61BA53F4"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Specifinės meropenemo ir kitų </w:t>
      </w:r>
      <w:r w:rsidRPr="00E35EDB">
        <w:rPr>
          <w:rFonts w:ascii="Times New Roman" w:eastAsia="Times New Roman" w:hAnsi="Times New Roman"/>
        </w:rPr>
        <w:t>vaistinių preparatų</w:t>
      </w:r>
      <w:r w:rsidRPr="00E35EDB">
        <w:rPr>
          <w:rFonts w:ascii="Times New Roman" w:hAnsi="Times New Roman"/>
        </w:rPr>
        <w:t xml:space="preserve">, išskyrus </w:t>
      </w:r>
      <w:r w:rsidR="008006B8" w:rsidRPr="00E35EDB">
        <w:rPr>
          <w:rFonts w:ascii="Times New Roman" w:hAnsi="Times New Roman"/>
        </w:rPr>
        <w:t>probenecid</w:t>
      </w:r>
      <w:r w:rsidR="008006B8">
        <w:rPr>
          <w:rFonts w:ascii="Times New Roman" w:hAnsi="Times New Roman"/>
        </w:rPr>
        <w:t>ą</w:t>
      </w:r>
      <w:r w:rsidRPr="00E35EDB">
        <w:rPr>
          <w:rFonts w:ascii="Times New Roman" w:hAnsi="Times New Roman"/>
        </w:rPr>
        <w:t>, sąveikos nenustatyta.</w:t>
      </w:r>
    </w:p>
    <w:p w14:paraId="7D72E9D7" w14:textId="77777777" w:rsidR="00925B22" w:rsidRPr="00E35EDB" w:rsidRDefault="00925B22" w:rsidP="00BE0EC1">
      <w:pPr>
        <w:tabs>
          <w:tab w:val="left" w:pos="567"/>
        </w:tabs>
        <w:spacing w:after="0" w:line="240" w:lineRule="auto"/>
        <w:rPr>
          <w:rFonts w:ascii="Times New Roman" w:hAnsi="Times New Roman"/>
        </w:rPr>
      </w:pPr>
    </w:p>
    <w:p w14:paraId="7D72E9D8" w14:textId="1B49EA9B"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Dėl aktyvios sekrecijos inkstų kanalėliuose probenecidas konkuruoja su meropenemu, todėl slopina jo išskyrimą, pailgina meropenemo pusinės eliminacijos laiką ir didina jo koncentraciją plazmoje. Jei su meropenemu </w:t>
      </w:r>
      <w:r w:rsidR="00E65938" w:rsidRPr="00E35EDB">
        <w:rPr>
          <w:rFonts w:ascii="Times New Roman" w:hAnsi="Times New Roman"/>
        </w:rPr>
        <w:t xml:space="preserve">kartu </w:t>
      </w:r>
      <w:r w:rsidRPr="00E35EDB">
        <w:rPr>
          <w:rFonts w:ascii="Times New Roman" w:hAnsi="Times New Roman"/>
        </w:rPr>
        <w:t>vartojama probenecido, reikia laikytis atsargumo.</w:t>
      </w:r>
    </w:p>
    <w:p w14:paraId="7D72E9D9" w14:textId="77777777" w:rsidR="00BE0EC1" w:rsidRPr="00E35EDB" w:rsidRDefault="00BE0EC1" w:rsidP="00BE0EC1">
      <w:pPr>
        <w:tabs>
          <w:tab w:val="left" w:pos="567"/>
        </w:tabs>
        <w:spacing w:after="0" w:line="240" w:lineRule="auto"/>
        <w:rPr>
          <w:rFonts w:ascii="Times New Roman" w:hAnsi="Times New Roman"/>
        </w:rPr>
      </w:pPr>
    </w:p>
    <w:p w14:paraId="7D72E9DA" w14:textId="7DB9FADF"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Galimas meropenemo poveikis kitų </w:t>
      </w:r>
      <w:r w:rsidRPr="00E35EDB">
        <w:rPr>
          <w:rFonts w:ascii="Times New Roman" w:eastAsia="Times New Roman" w:hAnsi="Times New Roman"/>
        </w:rPr>
        <w:t>vaistinių preparatų</w:t>
      </w:r>
      <w:r w:rsidRPr="00E35EDB">
        <w:rPr>
          <w:rFonts w:ascii="Times New Roman" w:hAnsi="Times New Roman"/>
        </w:rPr>
        <w:t xml:space="preserve"> jungimuisi prie baltymų ar metabolizmui netirtas. Tačiau meropenemo prie baltymų jungiasi labai mažai, todėl sąveika su kitais </w:t>
      </w:r>
      <w:r w:rsidRPr="00E35EDB">
        <w:rPr>
          <w:rFonts w:ascii="Times New Roman" w:eastAsia="Times New Roman" w:hAnsi="Times New Roman"/>
        </w:rPr>
        <w:t>vaistiniais preparatais</w:t>
      </w:r>
      <w:r w:rsidR="007B52E8">
        <w:rPr>
          <w:rFonts w:ascii="Times New Roman" w:eastAsia="Times New Roman" w:hAnsi="Times New Roman"/>
        </w:rPr>
        <w:t xml:space="preserve"> dėl šio mechanizmo</w:t>
      </w:r>
      <w:r w:rsidRPr="00E35EDB">
        <w:rPr>
          <w:rFonts w:ascii="Times New Roman" w:hAnsi="Times New Roman"/>
        </w:rPr>
        <w:t xml:space="preserve"> netikėtina.</w:t>
      </w:r>
    </w:p>
    <w:p w14:paraId="7D72E9DB" w14:textId="77777777" w:rsidR="00BE0EC1" w:rsidRPr="00E35EDB" w:rsidRDefault="00BE0EC1" w:rsidP="00BE0EC1">
      <w:pPr>
        <w:tabs>
          <w:tab w:val="left" w:pos="567"/>
        </w:tabs>
        <w:spacing w:after="0" w:line="240" w:lineRule="auto"/>
        <w:rPr>
          <w:rFonts w:ascii="Times New Roman" w:hAnsi="Times New Roman"/>
        </w:rPr>
      </w:pPr>
    </w:p>
    <w:p w14:paraId="7D72E9DC" w14:textId="04F31048"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lastRenderedPageBreak/>
        <w:t>Yra pranešimų, kad karbapenemų vartojant kartu su valpro rūgštimi, pastarosios koncentracija kraujo serume gali sumažėti. Maždaug per 2 paras kai kuriems pacientams ji gali sumažėti 60</w:t>
      </w:r>
      <w:r w:rsidR="00EB240F" w:rsidRPr="00E35EDB">
        <w:rPr>
          <w:rFonts w:ascii="Times New Roman" w:hAnsi="Times New Roman"/>
        </w:rPr>
        <w:t>–</w:t>
      </w:r>
      <w:r w:rsidRPr="00E35EDB">
        <w:rPr>
          <w:rFonts w:ascii="Times New Roman" w:hAnsi="Times New Roman"/>
        </w:rPr>
        <w:t>100</w:t>
      </w:r>
      <w:r w:rsidR="00301B4E" w:rsidRPr="00E35EDB">
        <w:rPr>
          <w:rFonts w:ascii="Times New Roman" w:hAnsi="Times New Roman"/>
        </w:rPr>
        <w:t> </w:t>
      </w:r>
      <w:r w:rsidRPr="00E35EDB">
        <w:rPr>
          <w:rFonts w:ascii="Times New Roman" w:hAnsi="Times New Roman"/>
        </w:rPr>
        <w:t xml:space="preserve">%. Kadangi poveikis prasideda greitai ir koncentracijos mažėjimas yra didelis, nemanoma, kad valpro rūgšties, natrio valproato ar valpromido derinio su </w:t>
      </w:r>
      <w:r w:rsidR="008D5DF0" w:rsidRPr="00E35EDB">
        <w:rPr>
          <w:rFonts w:ascii="Times New Roman" w:hAnsi="Times New Roman"/>
        </w:rPr>
        <w:t>karbapenem</w:t>
      </w:r>
      <w:r w:rsidR="008D5DF0">
        <w:rPr>
          <w:rFonts w:ascii="Times New Roman" w:hAnsi="Times New Roman"/>
        </w:rPr>
        <w:t>ais</w:t>
      </w:r>
      <w:r w:rsidR="008D5DF0" w:rsidRPr="00E35EDB">
        <w:rPr>
          <w:rFonts w:ascii="Times New Roman" w:hAnsi="Times New Roman"/>
        </w:rPr>
        <w:t xml:space="preserve"> </w:t>
      </w:r>
      <w:r w:rsidRPr="00E35EDB">
        <w:rPr>
          <w:rFonts w:ascii="Times New Roman" w:hAnsi="Times New Roman"/>
        </w:rPr>
        <w:t xml:space="preserve">vartojimas </w:t>
      </w:r>
      <w:r w:rsidR="00A21FDB">
        <w:rPr>
          <w:rFonts w:ascii="Times New Roman" w:hAnsi="Times New Roman"/>
        </w:rPr>
        <w:t xml:space="preserve">yra </w:t>
      </w:r>
      <w:r w:rsidR="00474938">
        <w:rPr>
          <w:rFonts w:ascii="Times New Roman" w:hAnsi="Times New Roman"/>
        </w:rPr>
        <w:t>veiksmingas</w:t>
      </w:r>
      <w:r w:rsidRPr="00E35EDB">
        <w:rPr>
          <w:rFonts w:ascii="Times New Roman" w:hAnsi="Times New Roman"/>
        </w:rPr>
        <w:t xml:space="preserve"> būti pateisinamas, todėl šių </w:t>
      </w:r>
      <w:r w:rsidRPr="00E35EDB">
        <w:rPr>
          <w:rFonts w:ascii="Times New Roman" w:eastAsia="Times New Roman" w:hAnsi="Times New Roman"/>
        </w:rPr>
        <w:t>vaistinių preparatų</w:t>
      </w:r>
      <w:r w:rsidRPr="00E35EDB">
        <w:rPr>
          <w:rFonts w:ascii="Times New Roman" w:hAnsi="Times New Roman"/>
        </w:rPr>
        <w:t xml:space="preserve"> kartu vartoti </w:t>
      </w:r>
      <w:r w:rsidR="00474938">
        <w:rPr>
          <w:rFonts w:ascii="Times New Roman" w:hAnsi="Times New Roman"/>
        </w:rPr>
        <w:t>reikia vengti</w:t>
      </w:r>
      <w:r w:rsidRPr="00E35EDB">
        <w:rPr>
          <w:rFonts w:ascii="Times New Roman" w:hAnsi="Times New Roman"/>
        </w:rPr>
        <w:t xml:space="preserve"> (žr. 4.4 skyrių).</w:t>
      </w:r>
    </w:p>
    <w:p w14:paraId="7D72E9DD" w14:textId="77777777" w:rsidR="00BE0EC1" w:rsidRPr="00E35EDB" w:rsidRDefault="00BE0EC1" w:rsidP="00BE0EC1">
      <w:pPr>
        <w:tabs>
          <w:tab w:val="left" w:pos="567"/>
        </w:tabs>
        <w:spacing w:after="0" w:line="240" w:lineRule="auto"/>
        <w:rPr>
          <w:rFonts w:ascii="Times New Roman" w:hAnsi="Times New Roman"/>
        </w:rPr>
      </w:pPr>
    </w:p>
    <w:p w14:paraId="7D72E9DE" w14:textId="5D5324A7" w:rsidR="00BE0EC1" w:rsidRPr="00E35EDB" w:rsidRDefault="00925B22" w:rsidP="00BE0EC1">
      <w:pPr>
        <w:tabs>
          <w:tab w:val="left" w:pos="567"/>
        </w:tabs>
        <w:spacing w:after="0" w:line="240" w:lineRule="auto"/>
        <w:rPr>
          <w:rFonts w:ascii="Times New Roman" w:hAnsi="Times New Roman"/>
          <w:u w:val="single"/>
        </w:rPr>
      </w:pPr>
      <w:r w:rsidRPr="00E35EDB">
        <w:rPr>
          <w:rFonts w:ascii="Times New Roman" w:hAnsi="Times New Roman"/>
          <w:u w:val="single"/>
        </w:rPr>
        <w:t>Per burną varto</w:t>
      </w:r>
      <w:r w:rsidR="0009178E" w:rsidRPr="00E35EDB">
        <w:rPr>
          <w:rFonts w:ascii="Times New Roman" w:hAnsi="Times New Roman"/>
          <w:u w:val="single"/>
        </w:rPr>
        <w:t>j</w:t>
      </w:r>
      <w:r w:rsidRPr="00E35EDB">
        <w:rPr>
          <w:rFonts w:ascii="Times New Roman" w:hAnsi="Times New Roman"/>
          <w:u w:val="single"/>
        </w:rPr>
        <w:t>ami</w:t>
      </w:r>
      <w:r w:rsidR="00BE0EC1" w:rsidRPr="00E35EDB">
        <w:rPr>
          <w:rFonts w:ascii="Times New Roman" w:hAnsi="Times New Roman"/>
          <w:u w:val="single"/>
        </w:rPr>
        <w:t xml:space="preserve"> antikoaguliantai</w:t>
      </w:r>
    </w:p>
    <w:p w14:paraId="7D72E9DF" w14:textId="33EBDCA6"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Kartu vartojant antibiotikų ir varfarino, stiprėja antikoaguliacinis pastarojo </w:t>
      </w:r>
      <w:r w:rsidRPr="00E35EDB">
        <w:rPr>
          <w:rFonts w:ascii="Times New Roman" w:eastAsia="Times New Roman" w:hAnsi="Times New Roman"/>
        </w:rPr>
        <w:t>vaistinio preparato</w:t>
      </w:r>
      <w:r w:rsidRPr="00E35EDB">
        <w:rPr>
          <w:rFonts w:ascii="Times New Roman" w:hAnsi="Times New Roman"/>
        </w:rPr>
        <w:t xml:space="preserve"> poveikis. Yra daug pranešimų apie geriamųjų antikoaguliantų, įskaitant varfariną, antikoaguliacinio poveikio sustiprėjimą pacientams, kartu vartojantiems antibiotikų.</w:t>
      </w:r>
      <w:r w:rsidR="0009178E" w:rsidRPr="00E35EDB">
        <w:rPr>
          <w:rFonts w:ascii="Times New Roman" w:hAnsi="Times New Roman"/>
        </w:rPr>
        <w:t xml:space="preserve"> </w:t>
      </w:r>
      <w:r w:rsidRPr="00E35EDB">
        <w:rPr>
          <w:rFonts w:ascii="Times New Roman" w:hAnsi="Times New Roman"/>
        </w:rPr>
        <w:t>Pavojus priklauso nuo pagrindinės infekcinės ligos, paciento amžiaus ir bendros būklės, todėl vertinti</w:t>
      </w:r>
      <w:r w:rsidR="00C27DB5">
        <w:rPr>
          <w:rFonts w:ascii="Times New Roman" w:hAnsi="Times New Roman"/>
        </w:rPr>
        <w:t>,</w:t>
      </w:r>
      <w:r w:rsidRPr="00E35EDB">
        <w:rPr>
          <w:rFonts w:ascii="Times New Roman" w:hAnsi="Times New Roman"/>
        </w:rPr>
        <w:t xml:space="preserve"> ar antibiotikas daro įtaką </w:t>
      </w:r>
      <w:r w:rsidRPr="00E35EDB">
        <w:rPr>
          <w:rFonts w:ascii="Times New Roman" w:hAnsi="Times New Roman"/>
          <w:i/>
        </w:rPr>
        <w:t xml:space="preserve">INR </w:t>
      </w:r>
      <w:r w:rsidRPr="00E35EDB">
        <w:rPr>
          <w:rFonts w:ascii="Times New Roman" w:hAnsi="Times New Roman"/>
        </w:rPr>
        <w:t xml:space="preserve">(tarptautinio normalizuoto santykio) reikšmės didėjimui, yra sunku. </w:t>
      </w:r>
      <w:r w:rsidRPr="00E35EDB">
        <w:rPr>
          <w:rFonts w:ascii="Times New Roman" w:eastAsia="Times New Roman" w:hAnsi="Times New Roman"/>
        </w:rPr>
        <w:t>Pacientui</w:t>
      </w:r>
      <w:r w:rsidRPr="00E35EDB">
        <w:rPr>
          <w:rFonts w:ascii="Times New Roman" w:hAnsi="Times New Roman"/>
        </w:rPr>
        <w:t xml:space="preserve"> pradėjus vartoti antibiotikų kartu su geriamaisiais antikoaguliantais, rekomenduojama gydymo laikotarpiu ir tuoj pat po gydymo </w:t>
      </w:r>
      <w:r w:rsidR="00912CB1">
        <w:rPr>
          <w:rFonts w:ascii="Times New Roman" w:hAnsi="Times New Roman"/>
        </w:rPr>
        <w:t>dažnai tirti</w:t>
      </w:r>
      <w:r w:rsidR="00912CB1" w:rsidRPr="00E35EDB">
        <w:rPr>
          <w:rFonts w:ascii="Times New Roman" w:hAnsi="Times New Roman"/>
        </w:rPr>
        <w:t xml:space="preserve"> </w:t>
      </w:r>
      <w:r w:rsidRPr="00E35EDB">
        <w:rPr>
          <w:rFonts w:ascii="Times New Roman" w:hAnsi="Times New Roman"/>
        </w:rPr>
        <w:t xml:space="preserve">INR. </w:t>
      </w:r>
    </w:p>
    <w:p w14:paraId="7D72E9E0" w14:textId="77777777" w:rsidR="0024324F" w:rsidRPr="00E35EDB" w:rsidRDefault="0024324F" w:rsidP="0024324F">
      <w:pPr>
        <w:tabs>
          <w:tab w:val="left" w:pos="567"/>
        </w:tabs>
        <w:snapToGrid w:val="0"/>
        <w:spacing w:after="0" w:line="260" w:lineRule="exact"/>
        <w:rPr>
          <w:rFonts w:ascii="Times New Roman" w:eastAsia="Times New Roman" w:hAnsi="Times New Roman"/>
          <w:szCs w:val="20"/>
        </w:rPr>
      </w:pPr>
    </w:p>
    <w:p w14:paraId="7D72E9E1" w14:textId="77777777" w:rsidR="0024324F" w:rsidRPr="00E35EDB" w:rsidRDefault="0024324F" w:rsidP="0024324F">
      <w:pPr>
        <w:tabs>
          <w:tab w:val="left" w:pos="567"/>
        </w:tabs>
        <w:snapToGrid w:val="0"/>
        <w:spacing w:after="0" w:line="260" w:lineRule="exact"/>
        <w:rPr>
          <w:rFonts w:ascii="Times New Roman" w:eastAsia="Times New Roman" w:hAnsi="Times New Roman"/>
          <w:iCs/>
          <w:szCs w:val="24"/>
          <w:u w:val="single"/>
        </w:rPr>
      </w:pPr>
      <w:r w:rsidRPr="00E35EDB">
        <w:rPr>
          <w:rFonts w:ascii="Times New Roman" w:eastAsia="Times New Roman" w:hAnsi="Times New Roman"/>
          <w:iCs/>
          <w:noProof/>
          <w:szCs w:val="24"/>
          <w:u w:val="single"/>
        </w:rPr>
        <w:t>Vaikų populiacija</w:t>
      </w:r>
    </w:p>
    <w:p w14:paraId="7D72E9E2" w14:textId="77777777" w:rsidR="0024324F" w:rsidRPr="00E35EDB" w:rsidRDefault="0024324F" w:rsidP="0024324F">
      <w:pPr>
        <w:tabs>
          <w:tab w:val="left" w:pos="567"/>
        </w:tabs>
        <w:snapToGrid w:val="0"/>
        <w:spacing w:after="0" w:line="260" w:lineRule="exact"/>
        <w:rPr>
          <w:rFonts w:ascii="Times New Roman" w:eastAsia="Times New Roman" w:hAnsi="Times New Roman"/>
          <w:szCs w:val="24"/>
        </w:rPr>
      </w:pPr>
      <w:r w:rsidRPr="00E35EDB">
        <w:rPr>
          <w:rFonts w:ascii="Times New Roman" w:eastAsia="Times New Roman" w:hAnsi="Times New Roman"/>
          <w:noProof/>
          <w:szCs w:val="24"/>
        </w:rPr>
        <w:t>Sąveikos tyrimai atlikti tik suaugusiesiems.</w:t>
      </w:r>
    </w:p>
    <w:p w14:paraId="7D72E9E3" w14:textId="77777777" w:rsidR="00BE0EC1" w:rsidRPr="00E35EDB" w:rsidRDefault="00BE0EC1" w:rsidP="00BE0EC1">
      <w:pPr>
        <w:tabs>
          <w:tab w:val="left" w:pos="567"/>
        </w:tabs>
        <w:spacing w:after="0" w:line="240" w:lineRule="auto"/>
        <w:rPr>
          <w:rFonts w:ascii="Times New Roman" w:hAnsi="Times New Roman"/>
        </w:rPr>
      </w:pPr>
    </w:p>
    <w:p w14:paraId="7D72E9E4"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4.6</w:t>
      </w:r>
      <w:r w:rsidRPr="00E35EDB">
        <w:rPr>
          <w:rFonts w:ascii="Times New Roman" w:hAnsi="Times New Roman"/>
          <w:b/>
        </w:rPr>
        <w:tab/>
        <w:t>Vaisingumas, nėštumo ir žindymo laikotarpis</w:t>
      </w:r>
    </w:p>
    <w:p w14:paraId="7D72E9E5" w14:textId="77777777" w:rsidR="00BE0EC1" w:rsidRPr="00E35EDB" w:rsidRDefault="00BE0EC1" w:rsidP="00BE0EC1">
      <w:pPr>
        <w:tabs>
          <w:tab w:val="left" w:pos="567"/>
        </w:tabs>
        <w:spacing w:after="0" w:line="240" w:lineRule="auto"/>
        <w:rPr>
          <w:rFonts w:ascii="Times New Roman" w:hAnsi="Times New Roman"/>
          <w:i/>
        </w:rPr>
      </w:pPr>
    </w:p>
    <w:p w14:paraId="7D72E9E6"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Nėštumas</w:t>
      </w:r>
    </w:p>
    <w:p w14:paraId="7D72E9E7"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Duomenų apie nėščių moterų gydymą meropenemu nėra arba jų yra labai mažai</w:t>
      </w:r>
    </w:p>
    <w:p w14:paraId="7D72E9E8" w14:textId="77777777" w:rsidR="0009178E" w:rsidRPr="00E35EDB" w:rsidRDefault="0009178E" w:rsidP="00BE0EC1">
      <w:pPr>
        <w:tabs>
          <w:tab w:val="left" w:pos="567"/>
        </w:tabs>
        <w:spacing w:after="0" w:line="240" w:lineRule="auto"/>
        <w:rPr>
          <w:rFonts w:ascii="Times New Roman" w:hAnsi="Times New Roman"/>
        </w:rPr>
      </w:pPr>
    </w:p>
    <w:p w14:paraId="7D72E9E9" w14:textId="7A7C8878"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Tyrimai su gyvūnais tiesioginio ar netiesioginio kenksmingo poveikio </w:t>
      </w:r>
      <w:r w:rsidR="00312858">
        <w:rPr>
          <w:rFonts w:ascii="Times New Roman" w:hAnsi="Times New Roman"/>
        </w:rPr>
        <w:t>reprodukcijai</w:t>
      </w:r>
      <w:r w:rsidRPr="00E35EDB">
        <w:rPr>
          <w:rFonts w:ascii="Times New Roman" w:hAnsi="Times New Roman"/>
        </w:rPr>
        <w:t xml:space="preserve"> neparodė (žr. 5.3 skyrių). </w:t>
      </w:r>
    </w:p>
    <w:p w14:paraId="7D72E9EA" w14:textId="77777777" w:rsidR="00BE0EC1" w:rsidRPr="00E35EDB" w:rsidRDefault="00BE0EC1" w:rsidP="00BE0EC1">
      <w:pPr>
        <w:tabs>
          <w:tab w:val="left" w:pos="567"/>
        </w:tabs>
        <w:spacing w:after="0" w:line="240" w:lineRule="auto"/>
        <w:rPr>
          <w:rFonts w:ascii="Times New Roman" w:hAnsi="Times New Roman"/>
        </w:rPr>
      </w:pPr>
    </w:p>
    <w:p w14:paraId="7D72E9EB"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Laikantis atsargumo priemonių, nėščioms moterims meropenemo vartoti nepatariama.</w:t>
      </w:r>
    </w:p>
    <w:p w14:paraId="7D72E9EC" w14:textId="77777777" w:rsidR="00BE0EC1" w:rsidRPr="00E35EDB" w:rsidRDefault="00BE0EC1" w:rsidP="00BE0EC1">
      <w:pPr>
        <w:tabs>
          <w:tab w:val="left" w:pos="567"/>
        </w:tabs>
        <w:spacing w:after="0" w:line="240" w:lineRule="auto"/>
        <w:rPr>
          <w:rFonts w:ascii="Times New Roman" w:hAnsi="Times New Roman"/>
          <w:i/>
        </w:rPr>
      </w:pPr>
    </w:p>
    <w:p w14:paraId="7D72E9ED"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Žindymas</w:t>
      </w:r>
    </w:p>
    <w:p w14:paraId="7D72E9EE" w14:textId="168C5E54" w:rsidR="00BE0EC1" w:rsidRPr="00E35EDB" w:rsidRDefault="00BE0EC1" w:rsidP="00BE0EC1">
      <w:pPr>
        <w:tabs>
          <w:tab w:val="left" w:pos="567"/>
        </w:tabs>
        <w:spacing w:after="0" w:line="240" w:lineRule="auto"/>
        <w:rPr>
          <w:rFonts w:ascii="Times New Roman" w:hAnsi="Times New Roman"/>
        </w:rPr>
      </w:pPr>
      <w:r w:rsidRPr="00E35EDB">
        <w:rPr>
          <w:rFonts w:ascii="Times New Roman" w:eastAsia="Times New Roman" w:hAnsi="Times New Roman"/>
          <w:bCs/>
        </w:rPr>
        <w:t>Nustatyta, kad mažas</w:t>
      </w:r>
      <w:r w:rsidRPr="00E35EDB">
        <w:rPr>
          <w:rFonts w:ascii="Times New Roman" w:hAnsi="Times New Roman"/>
        </w:rPr>
        <w:t xml:space="preserve"> meropenemo </w:t>
      </w:r>
      <w:r w:rsidRPr="00E35EDB">
        <w:rPr>
          <w:rFonts w:ascii="Times New Roman" w:eastAsia="Times New Roman" w:hAnsi="Times New Roman"/>
          <w:bCs/>
        </w:rPr>
        <w:t>kiekis patenka</w:t>
      </w:r>
      <w:r w:rsidRPr="00E35EDB">
        <w:rPr>
          <w:rFonts w:ascii="Times New Roman" w:hAnsi="Times New Roman"/>
        </w:rPr>
        <w:t xml:space="preserve"> į </w:t>
      </w:r>
      <w:r w:rsidRPr="00E35EDB">
        <w:rPr>
          <w:rFonts w:ascii="Times New Roman" w:eastAsia="Times New Roman" w:hAnsi="Times New Roman"/>
          <w:bCs/>
        </w:rPr>
        <w:t>moters</w:t>
      </w:r>
      <w:r w:rsidRPr="00E35EDB">
        <w:rPr>
          <w:rFonts w:ascii="Times New Roman" w:hAnsi="Times New Roman"/>
        </w:rPr>
        <w:t xml:space="preserve"> pieną</w:t>
      </w:r>
      <w:r w:rsidRPr="00E35EDB">
        <w:rPr>
          <w:rFonts w:ascii="Times New Roman" w:eastAsia="Times New Roman" w:hAnsi="Times New Roman"/>
          <w:bCs/>
        </w:rPr>
        <w:t>. Žindyvėms negalima vartoti</w:t>
      </w:r>
      <w:r w:rsidRPr="00E35EDB">
        <w:rPr>
          <w:rFonts w:ascii="Times New Roman" w:hAnsi="Times New Roman"/>
        </w:rPr>
        <w:t xml:space="preserve"> meropenemo</w:t>
      </w:r>
      <w:r w:rsidRPr="00E35EDB">
        <w:rPr>
          <w:rFonts w:ascii="Times New Roman" w:eastAsia="Times New Roman" w:hAnsi="Times New Roman"/>
          <w:bCs/>
        </w:rPr>
        <w:t xml:space="preserve">, išskyrus atvejį, kai </w:t>
      </w:r>
      <w:r w:rsidR="00D55AD4">
        <w:rPr>
          <w:rFonts w:ascii="Times New Roman" w:eastAsia="Times New Roman" w:hAnsi="Times New Roman"/>
          <w:bCs/>
        </w:rPr>
        <w:t xml:space="preserve">galima gydymo </w:t>
      </w:r>
      <w:r w:rsidRPr="00E35EDB">
        <w:rPr>
          <w:rFonts w:ascii="Times New Roman" w:eastAsia="Times New Roman" w:hAnsi="Times New Roman"/>
          <w:bCs/>
        </w:rPr>
        <w:t xml:space="preserve">nauda </w:t>
      </w:r>
      <w:r w:rsidR="00D55AD4">
        <w:rPr>
          <w:rFonts w:ascii="Times New Roman" w:eastAsia="Times New Roman" w:hAnsi="Times New Roman"/>
          <w:bCs/>
        </w:rPr>
        <w:t xml:space="preserve">motinai </w:t>
      </w:r>
      <w:r w:rsidRPr="00E35EDB">
        <w:rPr>
          <w:rFonts w:ascii="Times New Roman" w:eastAsia="Times New Roman" w:hAnsi="Times New Roman"/>
          <w:bCs/>
        </w:rPr>
        <w:t>yra didesnė už galimą riziką kūdikiui</w:t>
      </w:r>
      <w:r w:rsidRPr="00E35EDB">
        <w:rPr>
          <w:rFonts w:ascii="Times New Roman" w:hAnsi="Times New Roman"/>
        </w:rPr>
        <w:t>.</w:t>
      </w:r>
    </w:p>
    <w:p w14:paraId="7D72E9EF" w14:textId="77777777" w:rsidR="00BE0EC1" w:rsidRPr="00E35EDB" w:rsidRDefault="00BE0EC1" w:rsidP="00BE0EC1">
      <w:pPr>
        <w:tabs>
          <w:tab w:val="left" w:pos="567"/>
        </w:tabs>
        <w:spacing w:after="0" w:line="240" w:lineRule="auto"/>
        <w:rPr>
          <w:rFonts w:ascii="Times New Roman" w:hAnsi="Times New Roman"/>
        </w:rPr>
      </w:pPr>
    </w:p>
    <w:p w14:paraId="7D72E9F0" w14:textId="77777777" w:rsidR="00BE0EC1" w:rsidRPr="00E35EDB" w:rsidRDefault="00BE0EC1" w:rsidP="00BE0EC1">
      <w:pPr>
        <w:tabs>
          <w:tab w:val="left" w:pos="567"/>
        </w:tabs>
        <w:spacing w:after="0" w:line="240" w:lineRule="auto"/>
        <w:outlineLvl w:val="0"/>
        <w:rPr>
          <w:rFonts w:ascii="Times New Roman" w:hAnsi="Times New Roman"/>
          <w:b/>
        </w:rPr>
      </w:pPr>
      <w:r w:rsidRPr="00E35EDB">
        <w:rPr>
          <w:rFonts w:ascii="Times New Roman" w:hAnsi="Times New Roman"/>
          <w:b/>
        </w:rPr>
        <w:t>4.7</w:t>
      </w:r>
      <w:r w:rsidRPr="00E35EDB">
        <w:rPr>
          <w:rFonts w:ascii="Times New Roman" w:hAnsi="Times New Roman"/>
          <w:b/>
        </w:rPr>
        <w:tab/>
        <w:t>Poveikis gebėjimui vairuoti ir valdyti mechanizmus</w:t>
      </w:r>
    </w:p>
    <w:p w14:paraId="7D72E9F1" w14:textId="77777777" w:rsidR="00BE0EC1" w:rsidRPr="00E35EDB" w:rsidRDefault="00BE0EC1" w:rsidP="00BE0EC1">
      <w:pPr>
        <w:tabs>
          <w:tab w:val="left" w:pos="567"/>
        </w:tabs>
        <w:spacing w:after="0" w:line="240" w:lineRule="auto"/>
        <w:rPr>
          <w:rFonts w:ascii="Times New Roman" w:hAnsi="Times New Roman"/>
        </w:rPr>
      </w:pPr>
    </w:p>
    <w:p w14:paraId="7D72E9F2"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Koks meropenemo poveikis gebėjimui vairuoti ir valdyti mechanizmus, tyrimų nėra.</w:t>
      </w:r>
      <w:r w:rsidRPr="00E35EDB">
        <w:t xml:space="preserve"> </w:t>
      </w:r>
      <w:r w:rsidRPr="00E35EDB">
        <w:rPr>
          <w:rFonts w:ascii="Times New Roman" w:eastAsia="Times New Roman" w:hAnsi="Times New Roman"/>
        </w:rPr>
        <w:t>Vis dėlto vairuojant ir valdant mechanizmus reikia atsižvelgti į tai, kad yra gauta pranešimų apie galvos skausmo, parestezijų ir traukulių atvejus vartojant meropenemo.</w:t>
      </w:r>
    </w:p>
    <w:p w14:paraId="7D72E9F3" w14:textId="77777777" w:rsidR="00BE0EC1" w:rsidRPr="00E35EDB" w:rsidRDefault="00BE0EC1" w:rsidP="00BE0EC1">
      <w:pPr>
        <w:tabs>
          <w:tab w:val="left" w:pos="567"/>
        </w:tabs>
        <w:spacing w:after="0" w:line="240" w:lineRule="auto"/>
        <w:rPr>
          <w:rFonts w:ascii="Times New Roman" w:hAnsi="Times New Roman"/>
        </w:rPr>
      </w:pPr>
    </w:p>
    <w:p w14:paraId="7D72E9F4" w14:textId="77777777" w:rsidR="00BE0EC1" w:rsidRPr="00E35EDB" w:rsidRDefault="00BE0EC1" w:rsidP="00BE0EC1">
      <w:pPr>
        <w:tabs>
          <w:tab w:val="left" w:pos="567"/>
        </w:tabs>
        <w:spacing w:after="0" w:line="240" w:lineRule="auto"/>
        <w:rPr>
          <w:rFonts w:ascii="Times New Roman" w:hAnsi="Times New Roman"/>
          <w:b/>
        </w:rPr>
      </w:pPr>
      <w:r w:rsidRPr="00E35EDB">
        <w:rPr>
          <w:rFonts w:ascii="Times New Roman" w:hAnsi="Times New Roman"/>
          <w:b/>
        </w:rPr>
        <w:t>4.8</w:t>
      </w:r>
      <w:r w:rsidRPr="00E35EDB">
        <w:rPr>
          <w:rFonts w:ascii="Times New Roman" w:hAnsi="Times New Roman"/>
          <w:b/>
        </w:rPr>
        <w:tab/>
        <w:t>Nepageidaujamas poveikis</w:t>
      </w:r>
    </w:p>
    <w:p w14:paraId="7D72E9F5" w14:textId="77777777" w:rsidR="00BE0EC1" w:rsidRPr="00E35EDB" w:rsidRDefault="00BE0EC1" w:rsidP="00BE0EC1">
      <w:pPr>
        <w:tabs>
          <w:tab w:val="left" w:pos="567"/>
        </w:tabs>
        <w:spacing w:after="0" w:line="240" w:lineRule="auto"/>
        <w:rPr>
          <w:rFonts w:ascii="Times New Roman" w:hAnsi="Times New Roman"/>
        </w:rPr>
      </w:pPr>
    </w:p>
    <w:p w14:paraId="7D72E9F6" w14:textId="31D08391" w:rsidR="00BE0EC1" w:rsidRPr="00E35EDB" w:rsidRDefault="005266A4" w:rsidP="00BE0EC1">
      <w:pPr>
        <w:tabs>
          <w:tab w:val="left" w:pos="567"/>
        </w:tabs>
        <w:spacing w:after="0" w:line="240" w:lineRule="auto"/>
        <w:ind w:hanging="27"/>
        <w:outlineLvl w:val="0"/>
        <w:rPr>
          <w:rFonts w:ascii="Times New Roman" w:hAnsi="Times New Roman"/>
          <w:u w:val="single"/>
        </w:rPr>
      </w:pPr>
      <w:r>
        <w:rPr>
          <w:rFonts w:ascii="Times New Roman" w:hAnsi="Times New Roman"/>
          <w:u w:val="single"/>
        </w:rPr>
        <w:t>Saugumo duomenų</w:t>
      </w:r>
      <w:r w:rsidR="00BE0EC1" w:rsidRPr="00E35EDB">
        <w:rPr>
          <w:rFonts w:ascii="Times New Roman" w:hAnsi="Times New Roman"/>
          <w:u w:val="single"/>
        </w:rPr>
        <w:t xml:space="preserve"> santrauka</w:t>
      </w:r>
    </w:p>
    <w:p w14:paraId="7D72E9F7" w14:textId="77777777" w:rsidR="00BE0EC1" w:rsidRPr="00E35EDB" w:rsidRDefault="00BE0EC1" w:rsidP="00BE0EC1">
      <w:pPr>
        <w:tabs>
          <w:tab w:val="left" w:pos="567"/>
        </w:tabs>
        <w:spacing w:after="0" w:line="240" w:lineRule="auto"/>
        <w:ind w:hanging="27"/>
        <w:outlineLvl w:val="0"/>
        <w:rPr>
          <w:rFonts w:ascii="Times New Roman" w:hAnsi="Times New Roman"/>
        </w:rPr>
      </w:pPr>
      <w:r w:rsidRPr="00E35EDB">
        <w:rPr>
          <w:rFonts w:ascii="Times New Roman" w:hAnsi="Times New Roman"/>
        </w:rPr>
        <w:t>5 026 pacientų, iš kurių 4 872 buvo gydyti meropenemu, tyrimų duomenimis, dažniausiai pasireiškęs nepageidaujamas poveikis, susijęs su meropenemu, buvo viduriavimas (2,3 %), išbėrimas (1,4 %), pykinimas ir vėmimas (1,4 %) ir injekcijos vietos uždegimas (1,1 %). Laboratoriniai tyrimai rodo, kad su meropenemo vartojimu dažniausiai susijęs nepageidaujamas poveikis yra trombocitozė (1,6 %) ir padidėjęs kepenų fermentų aktyvumas (1,5</w:t>
      </w:r>
      <w:r w:rsidR="00EB240F" w:rsidRPr="00E35EDB">
        <w:rPr>
          <w:rFonts w:ascii="Times New Roman" w:hAnsi="Times New Roman"/>
        </w:rPr>
        <w:t>–</w:t>
      </w:r>
      <w:r w:rsidRPr="00E35EDB">
        <w:rPr>
          <w:rFonts w:ascii="Times New Roman" w:hAnsi="Times New Roman"/>
        </w:rPr>
        <w:t>4,3 %).</w:t>
      </w:r>
    </w:p>
    <w:p w14:paraId="7D72E9F8" w14:textId="77777777" w:rsidR="003B709F" w:rsidRPr="00E35EDB" w:rsidRDefault="003B709F" w:rsidP="00BE0EC1">
      <w:pPr>
        <w:tabs>
          <w:tab w:val="left" w:pos="567"/>
        </w:tabs>
        <w:spacing w:after="0" w:line="240" w:lineRule="auto"/>
        <w:ind w:hanging="27"/>
        <w:outlineLvl w:val="0"/>
        <w:rPr>
          <w:rFonts w:ascii="Times New Roman" w:hAnsi="Times New Roman"/>
        </w:rPr>
      </w:pPr>
    </w:p>
    <w:p w14:paraId="7D72E9F9" w14:textId="77777777" w:rsidR="00785DC9" w:rsidRPr="00E35EDB" w:rsidRDefault="00785DC9" w:rsidP="00CE654D">
      <w:pPr>
        <w:tabs>
          <w:tab w:val="left" w:pos="567"/>
        </w:tabs>
        <w:spacing w:after="0" w:line="240" w:lineRule="auto"/>
        <w:ind w:left="-27"/>
        <w:outlineLvl w:val="0"/>
        <w:rPr>
          <w:rFonts w:ascii="Times New Roman" w:hAnsi="Times New Roman"/>
          <w:u w:val="single"/>
        </w:rPr>
      </w:pPr>
      <w:r w:rsidRPr="00E35EDB">
        <w:rPr>
          <w:rFonts w:ascii="Times New Roman" w:hAnsi="Times New Roman"/>
          <w:u w:val="single"/>
        </w:rPr>
        <w:t>Nepageidaujamų reakcijų santrauka lentelėje</w:t>
      </w:r>
    </w:p>
    <w:p w14:paraId="7D72E9FA" w14:textId="77777777" w:rsidR="00785DC9" w:rsidRPr="00E35EDB" w:rsidRDefault="00785DC9" w:rsidP="00CE654D">
      <w:pPr>
        <w:tabs>
          <w:tab w:val="left" w:pos="567"/>
        </w:tabs>
        <w:spacing w:after="0" w:line="240" w:lineRule="auto"/>
        <w:ind w:left="-27"/>
        <w:outlineLvl w:val="0"/>
        <w:rPr>
          <w:rFonts w:ascii="Times New Roman" w:hAnsi="Times New Roman"/>
        </w:rPr>
      </w:pPr>
      <w:r w:rsidRPr="00E35EDB">
        <w:rPr>
          <w:rFonts w:ascii="Times New Roman" w:hAnsi="Times New Roman"/>
        </w:rPr>
        <w:t>N</w:t>
      </w:r>
      <w:r w:rsidR="00EF2D83" w:rsidRPr="00E35EDB">
        <w:rPr>
          <w:rFonts w:ascii="Times New Roman" w:hAnsi="Times New Roman"/>
        </w:rPr>
        <w:t>epageidaujamos reakcijos yra išvardytos pagal organų sistemų klases ir dažnį</w:t>
      </w:r>
      <w:r w:rsidR="00BE0EC1" w:rsidRPr="00E35EDB">
        <w:rPr>
          <w:rFonts w:ascii="Times New Roman" w:hAnsi="Times New Roman"/>
        </w:rPr>
        <w:t xml:space="preserve">: </w:t>
      </w:r>
    </w:p>
    <w:p w14:paraId="7D72E9FB" w14:textId="77777777" w:rsidR="00785DC9" w:rsidRPr="00E35EDB" w:rsidRDefault="00BE0EC1" w:rsidP="00CE654D">
      <w:pPr>
        <w:tabs>
          <w:tab w:val="left" w:pos="567"/>
        </w:tabs>
        <w:spacing w:after="0" w:line="240" w:lineRule="auto"/>
        <w:ind w:left="-27"/>
        <w:outlineLvl w:val="0"/>
        <w:rPr>
          <w:rFonts w:ascii="Times New Roman" w:hAnsi="Times New Roman"/>
        </w:rPr>
      </w:pPr>
      <w:r w:rsidRPr="00E35EDB">
        <w:rPr>
          <w:rFonts w:ascii="Times New Roman" w:hAnsi="Times New Roman"/>
        </w:rPr>
        <w:t>labai dažnas (</w:t>
      </w:r>
      <w:r w:rsidRPr="00E35EDB">
        <w:rPr>
          <w:rFonts w:ascii="Times New Roman" w:hAnsi="Times New Roman"/>
        </w:rPr>
        <w:sym w:font="Symbol" w:char="F0B3"/>
      </w:r>
      <w:r w:rsidRPr="00E35EDB">
        <w:rPr>
          <w:rFonts w:ascii="Times New Roman" w:hAnsi="Times New Roman"/>
        </w:rPr>
        <w:t> 1/10)</w:t>
      </w:r>
      <w:r w:rsidR="00785DC9" w:rsidRPr="00E35EDB">
        <w:rPr>
          <w:rFonts w:ascii="Times New Roman" w:hAnsi="Times New Roman"/>
        </w:rPr>
        <w:t>;</w:t>
      </w:r>
      <w:r w:rsidRPr="00E35EDB">
        <w:rPr>
          <w:rFonts w:ascii="Times New Roman" w:hAnsi="Times New Roman"/>
        </w:rPr>
        <w:t xml:space="preserve"> </w:t>
      </w:r>
    </w:p>
    <w:p w14:paraId="7D72E9FC" w14:textId="77777777" w:rsidR="00785DC9" w:rsidRPr="00E35EDB" w:rsidRDefault="00BE0EC1" w:rsidP="00CE654D">
      <w:pPr>
        <w:tabs>
          <w:tab w:val="left" w:pos="567"/>
        </w:tabs>
        <w:spacing w:after="0" w:line="240" w:lineRule="auto"/>
        <w:ind w:left="-27"/>
        <w:outlineLvl w:val="0"/>
        <w:rPr>
          <w:rFonts w:ascii="Times New Roman" w:hAnsi="Times New Roman"/>
        </w:rPr>
      </w:pPr>
      <w:r w:rsidRPr="00E35EDB">
        <w:rPr>
          <w:rFonts w:ascii="Times New Roman" w:hAnsi="Times New Roman"/>
        </w:rPr>
        <w:t>dažnas (</w:t>
      </w:r>
      <w:r w:rsidRPr="00E35EDB">
        <w:rPr>
          <w:rFonts w:ascii="Times New Roman" w:hAnsi="Times New Roman"/>
        </w:rPr>
        <w:sym w:font="Symbol" w:char="F0B3"/>
      </w:r>
      <w:r w:rsidRPr="00E35EDB">
        <w:rPr>
          <w:rFonts w:ascii="Times New Roman" w:hAnsi="Times New Roman"/>
        </w:rPr>
        <w:t xml:space="preserve"> 1/100, </w:t>
      </w:r>
      <w:r w:rsidRPr="00E35EDB">
        <w:rPr>
          <w:rFonts w:ascii="Times New Roman" w:hAnsi="Times New Roman"/>
        </w:rPr>
        <w:sym w:font="Symbol" w:char="F03C"/>
      </w:r>
      <w:r w:rsidRPr="00E35EDB">
        <w:rPr>
          <w:rFonts w:ascii="Times New Roman" w:hAnsi="Times New Roman"/>
        </w:rPr>
        <w:t> 1/10)</w:t>
      </w:r>
      <w:r w:rsidR="00785DC9" w:rsidRPr="00E35EDB">
        <w:rPr>
          <w:rFonts w:ascii="Times New Roman" w:hAnsi="Times New Roman"/>
        </w:rPr>
        <w:t>;</w:t>
      </w:r>
    </w:p>
    <w:p w14:paraId="7D72E9FD" w14:textId="77777777" w:rsidR="00785DC9" w:rsidRPr="00E35EDB" w:rsidRDefault="00BE0EC1" w:rsidP="00CE654D">
      <w:pPr>
        <w:tabs>
          <w:tab w:val="left" w:pos="567"/>
        </w:tabs>
        <w:spacing w:after="0" w:line="240" w:lineRule="auto"/>
        <w:ind w:left="-27"/>
        <w:outlineLvl w:val="0"/>
        <w:rPr>
          <w:rFonts w:ascii="Times New Roman" w:hAnsi="Times New Roman"/>
        </w:rPr>
      </w:pPr>
      <w:r w:rsidRPr="00E35EDB">
        <w:rPr>
          <w:rFonts w:ascii="Times New Roman" w:hAnsi="Times New Roman"/>
        </w:rPr>
        <w:t>nedažnas (</w:t>
      </w:r>
      <w:r w:rsidRPr="00E35EDB">
        <w:rPr>
          <w:rFonts w:ascii="Times New Roman" w:hAnsi="Times New Roman"/>
        </w:rPr>
        <w:sym w:font="Symbol" w:char="F0B3"/>
      </w:r>
      <w:r w:rsidRPr="00E35EDB">
        <w:rPr>
          <w:rFonts w:ascii="Times New Roman" w:hAnsi="Times New Roman"/>
        </w:rPr>
        <w:t xml:space="preserve"> 1/1000, </w:t>
      </w:r>
      <w:r w:rsidRPr="00E35EDB">
        <w:rPr>
          <w:rFonts w:ascii="Times New Roman" w:hAnsi="Times New Roman"/>
        </w:rPr>
        <w:sym w:font="Symbol" w:char="F03C"/>
      </w:r>
      <w:r w:rsidR="00785DC9" w:rsidRPr="00E35EDB">
        <w:rPr>
          <w:rFonts w:ascii="Times New Roman" w:hAnsi="Times New Roman"/>
        </w:rPr>
        <w:t> 1/100)</w:t>
      </w:r>
    </w:p>
    <w:p w14:paraId="7D72E9FE" w14:textId="77777777" w:rsidR="00785DC9" w:rsidRPr="00E35EDB" w:rsidRDefault="00BE0EC1" w:rsidP="00CE654D">
      <w:pPr>
        <w:tabs>
          <w:tab w:val="left" w:pos="567"/>
        </w:tabs>
        <w:spacing w:after="0" w:line="240" w:lineRule="auto"/>
        <w:ind w:left="-27"/>
        <w:outlineLvl w:val="0"/>
        <w:rPr>
          <w:rFonts w:ascii="Times New Roman" w:hAnsi="Times New Roman"/>
        </w:rPr>
      </w:pPr>
      <w:r w:rsidRPr="00E35EDB">
        <w:rPr>
          <w:rFonts w:ascii="Times New Roman" w:hAnsi="Times New Roman"/>
        </w:rPr>
        <w:t>retas (</w:t>
      </w:r>
      <w:r w:rsidRPr="00E35EDB">
        <w:rPr>
          <w:rFonts w:ascii="Times New Roman" w:hAnsi="Times New Roman"/>
        </w:rPr>
        <w:sym w:font="Symbol" w:char="F0B3"/>
      </w:r>
      <w:r w:rsidRPr="00E35EDB">
        <w:rPr>
          <w:rFonts w:ascii="Times New Roman" w:hAnsi="Times New Roman"/>
        </w:rPr>
        <w:t xml:space="preserve"> 1/10000, </w:t>
      </w:r>
      <w:r w:rsidRPr="00E35EDB">
        <w:rPr>
          <w:rFonts w:ascii="Times New Roman" w:hAnsi="Times New Roman"/>
        </w:rPr>
        <w:sym w:font="Symbol" w:char="F03C"/>
      </w:r>
      <w:r w:rsidRPr="00E35EDB">
        <w:rPr>
          <w:rFonts w:ascii="Times New Roman" w:hAnsi="Times New Roman"/>
        </w:rPr>
        <w:t> 1/1</w:t>
      </w:r>
      <w:r w:rsidR="00785DC9" w:rsidRPr="00E35EDB">
        <w:rPr>
          <w:rFonts w:ascii="Times New Roman" w:hAnsi="Times New Roman"/>
        </w:rPr>
        <w:t>000)</w:t>
      </w:r>
    </w:p>
    <w:p w14:paraId="7D72E9FF" w14:textId="77777777" w:rsidR="00785DC9" w:rsidRPr="00E35EDB" w:rsidRDefault="00BE0EC1" w:rsidP="00CE654D">
      <w:pPr>
        <w:tabs>
          <w:tab w:val="left" w:pos="567"/>
        </w:tabs>
        <w:spacing w:after="0" w:line="240" w:lineRule="auto"/>
        <w:ind w:left="-27"/>
        <w:outlineLvl w:val="0"/>
        <w:rPr>
          <w:rFonts w:ascii="Times New Roman" w:eastAsia="Times New Roman" w:hAnsi="Times New Roman"/>
        </w:rPr>
      </w:pPr>
      <w:r w:rsidRPr="00E35EDB">
        <w:rPr>
          <w:rFonts w:ascii="Times New Roman" w:hAnsi="Times New Roman"/>
        </w:rPr>
        <w:t>labai retas (</w:t>
      </w:r>
      <w:r w:rsidRPr="00E35EDB">
        <w:rPr>
          <w:rFonts w:ascii="Times New Roman" w:hAnsi="Times New Roman"/>
        </w:rPr>
        <w:sym w:font="Symbol" w:char="F03C"/>
      </w:r>
      <w:r w:rsidRPr="00E35EDB">
        <w:rPr>
          <w:rFonts w:ascii="Times New Roman" w:hAnsi="Times New Roman"/>
        </w:rPr>
        <w:t> 1/10000</w:t>
      </w:r>
      <w:r w:rsidR="00785DC9" w:rsidRPr="00E35EDB">
        <w:rPr>
          <w:rFonts w:ascii="Times New Roman" w:eastAsia="Times New Roman" w:hAnsi="Times New Roman"/>
        </w:rPr>
        <w:t>)</w:t>
      </w:r>
    </w:p>
    <w:p w14:paraId="7D72EA00" w14:textId="77777777" w:rsidR="00BE0EC1" w:rsidRPr="00E35EDB" w:rsidRDefault="00BE0EC1" w:rsidP="00CE654D">
      <w:pPr>
        <w:tabs>
          <w:tab w:val="left" w:pos="567"/>
        </w:tabs>
        <w:spacing w:after="0" w:line="240" w:lineRule="auto"/>
        <w:ind w:left="-27"/>
        <w:outlineLvl w:val="0"/>
        <w:rPr>
          <w:rFonts w:ascii="Times New Roman" w:hAnsi="Times New Roman"/>
        </w:rPr>
      </w:pPr>
      <w:r w:rsidRPr="00E35EDB">
        <w:rPr>
          <w:rFonts w:ascii="Times New Roman" w:eastAsia="Times New Roman" w:hAnsi="Times New Roman"/>
        </w:rPr>
        <w:t>nežinomas (negali būti apskaičiuotas pagal turimus duomenis).</w:t>
      </w:r>
      <w:r w:rsidRPr="00E35EDB">
        <w:rPr>
          <w:rFonts w:ascii="Times New Roman" w:hAnsi="Times New Roman"/>
        </w:rPr>
        <w:t xml:space="preserve"> </w:t>
      </w:r>
    </w:p>
    <w:p w14:paraId="7D72EA01" w14:textId="77777777" w:rsidR="00BE0EC1"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Kiekvienoje dažnio grupėje nepageidaujamas poveikis pateikiamas mažėjančio sunkumo tvarka.</w:t>
      </w:r>
    </w:p>
    <w:p w14:paraId="7D72EA02" w14:textId="77777777" w:rsidR="00392DA7" w:rsidRDefault="00392DA7" w:rsidP="00BE0EC1">
      <w:pPr>
        <w:tabs>
          <w:tab w:val="left" w:pos="567"/>
        </w:tabs>
        <w:spacing w:after="0" w:line="240" w:lineRule="auto"/>
        <w:outlineLvl w:val="0"/>
        <w:rPr>
          <w:rFonts w:ascii="Times New Roman" w:hAnsi="Times New Roman"/>
        </w:rPr>
      </w:pPr>
    </w:p>
    <w:p w14:paraId="7D72EA03" w14:textId="77777777" w:rsidR="00392DA7" w:rsidRPr="00F30B1D" w:rsidRDefault="00392DA7" w:rsidP="00BE0EC1">
      <w:pPr>
        <w:tabs>
          <w:tab w:val="left" w:pos="567"/>
        </w:tabs>
        <w:spacing w:after="0" w:line="240" w:lineRule="auto"/>
        <w:outlineLvl w:val="0"/>
        <w:rPr>
          <w:rFonts w:ascii="Times New Roman" w:hAnsi="Times New Roman"/>
          <w:b/>
        </w:rPr>
      </w:pPr>
      <w:r w:rsidRPr="00F30B1D">
        <w:rPr>
          <w:rFonts w:ascii="Times New Roman" w:hAnsi="Times New Roman"/>
          <w:b/>
        </w:rPr>
        <w:lastRenderedPageBreak/>
        <w:t>1 lentelė</w:t>
      </w:r>
    </w:p>
    <w:p w14:paraId="7D72EA04" w14:textId="77777777" w:rsidR="00BE0EC1" w:rsidRPr="00E35EDB" w:rsidRDefault="00BE0EC1" w:rsidP="00BE0EC1">
      <w:pPr>
        <w:tabs>
          <w:tab w:val="left" w:pos="567"/>
        </w:tabs>
        <w:spacing w:after="0" w:line="240" w:lineRule="auto"/>
        <w:outlineLvl w:val="0"/>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32"/>
        <w:gridCol w:w="2080"/>
        <w:gridCol w:w="3048"/>
      </w:tblGrid>
      <w:tr w:rsidR="00BE0EC1" w:rsidRPr="00E35EDB" w14:paraId="7D72EA08" w14:textId="77777777" w:rsidTr="0015022F">
        <w:tc>
          <w:tcPr>
            <w:tcW w:w="4067" w:type="dxa"/>
            <w:tcBorders>
              <w:top w:val="single" w:sz="4" w:space="0" w:color="auto"/>
              <w:left w:val="single" w:sz="4" w:space="0" w:color="auto"/>
              <w:bottom w:val="single" w:sz="4" w:space="0" w:color="auto"/>
              <w:right w:val="single" w:sz="4" w:space="0" w:color="auto"/>
            </w:tcBorders>
            <w:hideMark/>
          </w:tcPr>
          <w:p w14:paraId="7D72EA05" w14:textId="77777777" w:rsidR="00BE0EC1" w:rsidRPr="00E35EDB" w:rsidRDefault="00BE0EC1" w:rsidP="007F0B3D">
            <w:pPr>
              <w:tabs>
                <w:tab w:val="left" w:pos="567"/>
              </w:tabs>
              <w:spacing w:after="0" w:line="240" w:lineRule="auto"/>
              <w:outlineLvl w:val="0"/>
              <w:rPr>
                <w:rFonts w:ascii="Times New Roman" w:hAnsi="Times New Roman"/>
                <w:b/>
              </w:rPr>
            </w:pPr>
            <w:r w:rsidRPr="00E35EDB">
              <w:rPr>
                <w:rFonts w:ascii="Times New Roman" w:hAnsi="Times New Roman"/>
                <w:b/>
              </w:rPr>
              <w:t>Organų sistemų klasė</w:t>
            </w:r>
          </w:p>
        </w:tc>
        <w:tc>
          <w:tcPr>
            <w:tcW w:w="2123" w:type="dxa"/>
            <w:tcBorders>
              <w:top w:val="single" w:sz="4" w:space="0" w:color="auto"/>
              <w:left w:val="single" w:sz="4" w:space="0" w:color="auto"/>
              <w:bottom w:val="single" w:sz="4" w:space="0" w:color="auto"/>
              <w:right w:val="single" w:sz="4" w:space="0" w:color="auto"/>
            </w:tcBorders>
            <w:hideMark/>
          </w:tcPr>
          <w:p w14:paraId="7D72EA06" w14:textId="275412B7" w:rsidR="00BE0EC1" w:rsidRPr="00E35EDB" w:rsidRDefault="00891219" w:rsidP="007F0B3D">
            <w:pPr>
              <w:tabs>
                <w:tab w:val="left" w:pos="567"/>
              </w:tabs>
              <w:spacing w:after="0" w:line="240" w:lineRule="auto"/>
              <w:outlineLvl w:val="0"/>
              <w:rPr>
                <w:rFonts w:ascii="Times New Roman" w:hAnsi="Times New Roman"/>
                <w:b/>
              </w:rPr>
            </w:pPr>
            <w:r>
              <w:rPr>
                <w:rFonts w:ascii="Times New Roman" w:hAnsi="Times New Roman"/>
                <w:b/>
              </w:rPr>
              <w:t>D</w:t>
            </w:r>
            <w:r w:rsidR="00BE0EC1" w:rsidRPr="00E35EDB">
              <w:rPr>
                <w:rFonts w:ascii="Times New Roman" w:hAnsi="Times New Roman"/>
                <w:b/>
              </w:rPr>
              <w:t>ažnis</w:t>
            </w:r>
          </w:p>
        </w:tc>
        <w:tc>
          <w:tcPr>
            <w:tcW w:w="3096" w:type="dxa"/>
            <w:tcBorders>
              <w:top w:val="single" w:sz="4" w:space="0" w:color="auto"/>
              <w:left w:val="single" w:sz="4" w:space="0" w:color="auto"/>
              <w:bottom w:val="single" w:sz="4" w:space="0" w:color="auto"/>
              <w:right w:val="single" w:sz="4" w:space="0" w:color="auto"/>
            </w:tcBorders>
            <w:hideMark/>
          </w:tcPr>
          <w:p w14:paraId="7D72EA07" w14:textId="5F5EC36E" w:rsidR="00BE0EC1" w:rsidRPr="00E35EDB" w:rsidRDefault="00BE0EC1" w:rsidP="007F0B3D">
            <w:pPr>
              <w:tabs>
                <w:tab w:val="left" w:pos="567"/>
              </w:tabs>
              <w:spacing w:after="0" w:line="240" w:lineRule="auto"/>
              <w:outlineLvl w:val="0"/>
              <w:rPr>
                <w:rFonts w:ascii="Times New Roman" w:hAnsi="Times New Roman"/>
                <w:b/>
              </w:rPr>
            </w:pPr>
            <w:r w:rsidRPr="00E35EDB">
              <w:rPr>
                <w:rFonts w:ascii="Times New Roman" w:hAnsi="Times New Roman"/>
                <w:b/>
              </w:rPr>
              <w:t>Nepageidaujama</w:t>
            </w:r>
            <w:r w:rsidR="00961343">
              <w:rPr>
                <w:rFonts w:ascii="Times New Roman" w:hAnsi="Times New Roman"/>
                <w:b/>
              </w:rPr>
              <w:t xml:space="preserve"> reakcija</w:t>
            </w:r>
          </w:p>
        </w:tc>
      </w:tr>
      <w:tr w:rsidR="00BE0EC1" w:rsidRPr="00E35EDB" w14:paraId="7D72EA0C" w14:textId="77777777" w:rsidTr="0015022F">
        <w:tc>
          <w:tcPr>
            <w:tcW w:w="4067" w:type="dxa"/>
            <w:tcBorders>
              <w:top w:val="single" w:sz="4" w:space="0" w:color="auto"/>
              <w:left w:val="single" w:sz="4" w:space="0" w:color="auto"/>
              <w:bottom w:val="single" w:sz="4" w:space="0" w:color="auto"/>
              <w:right w:val="single" w:sz="4" w:space="0" w:color="auto"/>
            </w:tcBorders>
            <w:hideMark/>
          </w:tcPr>
          <w:p w14:paraId="7D72EA09"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Infekcijos ir infestacijos</w:t>
            </w:r>
          </w:p>
        </w:tc>
        <w:tc>
          <w:tcPr>
            <w:tcW w:w="2123" w:type="dxa"/>
            <w:tcBorders>
              <w:top w:val="single" w:sz="4" w:space="0" w:color="auto"/>
              <w:left w:val="single" w:sz="4" w:space="0" w:color="auto"/>
              <w:bottom w:val="single" w:sz="4" w:space="0" w:color="auto"/>
              <w:right w:val="single" w:sz="4" w:space="0" w:color="auto"/>
            </w:tcBorders>
            <w:hideMark/>
          </w:tcPr>
          <w:p w14:paraId="7D72EA0A"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7D72EA0B" w14:textId="77777777" w:rsidR="00BE0EC1" w:rsidRPr="00E35EDB" w:rsidRDefault="00895BDE" w:rsidP="00895BDE">
            <w:pPr>
              <w:tabs>
                <w:tab w:val="left" w:pos="567"/>
              </w:tabs>
              <w:spacing w:after="0" w:line="240" w:lineRule="auto"/>
              <w:outlineLvl w:val="0"/>
              <w:rPr>
                <w:rFonts w:ascii="Times New Roman" w:hAnsi="Times New Roman"/>
              </w:rPr>
            </w:pPr>
            <w:r w:rsidRPr="00E35EDB">
              <w:rPr>
                <w:rFonts w:ascii="Times New Roman" w:hAnsi="Times New Roman"/>
              </w:rPr>
              <w:t>b</w:t>
            </w:r>
            <w:r w:rsidR="00BE0EC1" w:rsidRPr="00E35EDB">
              <w:rPr>
                <w:rFonts w:ascii="Times New Roman" w:hAnsi="Times New Roman"/>
              </w:rPr>
              <w:t xml:space="preserve">urnos ir makšties kandidozė </w:t>
            </w:r>
          </w:p>
        </w:tc>
      </w:tr>
      <w:tr w:rsidR="00F31351" w:rsidRPr="00E35EDB" w14:paraId="7D72EA10" w14:textId="77777777" w:rsidTr="0015022F">
        <w:tc>
          <w:tcPr>
            <w:tcW w:w="4067" w:type="dxa"/>
            <w:vMerge w:val="restart"/>
            <w:tcBorders>
              <w:top w:val="single" w:sz="4" w:space="0" w:color="auto"/>
              <w:left w:val="single" w:sz="4" w:space="0" w:color="auto"/>
              <w:right w:val="single" w:sz="4" w:space="0" w:color="auto"/>
            </w:tcBorders>
            <w:hideMark/>
          </w:tcPr>
          <w:p w14:paraId="7D72EA0D"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Kraujo ir limfinės sistemos sutrikimai</w:t>
            </w:r>
          </w:p>
        </w:tc>
        <w:tc>
          <w:tcPr>
            <w:tcW w:w="2123" w:type="dxa"/>
            <w:tcBorders>
              <w:top w:val="single" w:sz="4" w:space="0" w:color="auto"/>
              <w:left w:val="single" w:sz="4" w:space="0" w:color="auto"/>
              <w:bottom w:val="single" w:sz="4" w:space="0" w:color="auto"/>
              <w:right w:val="single" w:sz="4" w:space="0" w:color="auto"/>
            </w:tcBorders>
          </w:tcPr>
          <w:p w14:paraId="7D72EA0E"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hideMark/>
          </w:tcPr>
          <w:p w14:paraId="7D72EA0F" w14:textId="517C41B4"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trombocit</w:t>
            </w:r>
            <w:r w:rsidR="00267415">
              <w:rPr>
                <w:rFonts w:ascii="Times New Roman" w:hAnsi="Times New Roman"/>
              </w:rPr>
              <w:t>ozė</w:t>
            </w:r>
          </w:p>
        </w:tc>
      </w:tr>
      <w:tr w:rsidR="00F31351" w:rsidRPr="00E35EDB" w14:paraId="7D72EA14" w14:textId="77777777" w:rsidTr="0015022F">
        <w:tc>
          <w:tcPr>
            <w:tcW w:w="4067" w:type="dxa"/>
            <w:vMerge/>
            <w:tcBorders>
              <w:left w:val="single" w:sz="4" w:space="0" w:color="auto"/>
              <w:bottom w:val="single" w:sz="4" w:space="0" w:color="auto"/>
              <w:right w:val="single" w:sz="4" w:space="0" w:color="auto"/>
            </w:tcBorders>
          </w:tcPr>
          <w:p w14:paraId="7D72EA11"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12"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13"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agranulocitozė, hemolizinė anemija, trombocitopenija, neutropenija, leukopenija, eozinofilija</w:t>
            </w:r>
          </w:p>
        </w:tc>
      </w:tr>
      <w:tr w:rsidR="00BE0EC1" w:rsidRPr="00E35EDB" w14:paraId="7D72EA18" w14:textId="77777777" w:rsidTr="0015022F">
        <w:tc>
          <w:tcPr>
            <w:tcW w:w="4067" w:type="dxa"/>
            <w:tcBorders>
              <w:top w:val="single" w:sz="4" w:space="0" w:color="auto"/>
              <w:left w:val="single" w:sz="4" w:space="0" w:color="auto"/>
              <w:bottom w:val="single" w:sz="4" w:space="0" w:color="auto"/>
              <w:right w:val="single" w:sz="4" w:space="0" w:color="auto"/>
            </w:tcBorders>
            <w:hideMark/>
          </w:tcPr>
          <w:p w14:paraId="7D72EA15"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Imuninės sistemos sutrikimai</w:t>
            </w:r>
          </w:p>
        </w:tc>
        <w:tc>
          <w:tcPr>
            <w:tcW w:w="2123" w:type="dxa"/>
            <w:tcBorders>
              <w:top w:val="single" w:sz="4" w:space="0" w:color="auto"/>
              <w:left w:val="single" w:sz="4" w:space="0" w:color="auto"/>
              <w:bottom w:val="single" w:sz="4" w:space="0" w:color="auto"/>
              <w:right w:val="single" w:sz="4" w:space="0" w:color="auto"/>
            </w:tcBorders>
            <w:hideMark/>
          </w:tcPr>
          <w:p w14:paraId="7D72EA16"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7D72EA17" w14:textId="77777777" w:rsidR="00BE0EC1" w:rsidRPr="00E35EDB" w:rsidRDefault="00895BDE" w:rsidP="007F0B3D">
            <w:pPr>
              <w:tabs>
                <w:tab w:val="left" w:pos="567"/>
              </w:tabs>
              <w:spacing w:after="0" w:line="240" w:lineRule="auto"/>
              <w:outlineLvl w:val="0"/>
              <w:rPr>
                <w:rFonts w:ascii="Times New Roman" w:hAnsi="Times New Roman"/>
              </w:rPr>
            </w:pPr>
            <w:r w:rsidRPr="00E35EDB">
              <w:rPr>
                <w:rFonts w:ascii="Times New Roman" w:hAnsi="Times New Roman"/>
              </w:rPr>
              <w:t>a</w:t>
            </w:r>
            <w:r w:rsidR="00BE0EC1" w:rsidRPr="00E35EDB">
              <w:rPr>
                <w:rFonts w:ascii="Times New Roman" w:hAnsi="Times New Roman"/>
              </w:rPr>
              <w:t>nafilaksija (žr.4.3 ir 4.4 skyrius)</w:t>
            </w:r>
            <w:r w:rsidR="009B7393" w:rsidRPr="00E35EDB">
              <w:rPr>
                <w:rFonts w:ascii="Times New Roman" w:hAnsi="Times New Roman"/>
              </w:rPr>
              <w:t>, angio</w:t>
            </w:r>
            <w:r w:rsidRPr="00E35EDB">
              <w:rPr>
                <w:rFonts w:ascii="Times New Roman" w:hAnsi="Times New Roman"/>
              </w:rPr>
              <w:t xml:space="preserve">neurozinė </w:t>
            </w:r>
            <w:r w:rsidR="009B7393" w:rsidRPr="00E35EDB">
              <w:rPr>
                <w:rFonts w:ascii="Times New Roman" w:hAnsi="Times New Roman"/>
              </w:rPr>
              <w:t>edema</w:t>
            </w:r>
          </w:p>
        </w:tc>
      </w:tr>
      <w:tr w:rsidR="00096EC0" w:rsidRPr="00E35EDB" w14:paraId="7D72EA1C" w14:textId="77777777" w:rsidTr="00785DC9">
        <w:tc>
          <w:tcPr>
            <w:tcW w:w="4067" w:type="dxa"/>
            <w:tcBorders>
              <w:top w:val="single" w:sz="4" w:space="0" w:color="auto"/>
              <w:left w:val="single" w:sz="4" w:space="0" w:color="auto"/>
              <w:bottom w:val="single" w:sz="4" w:space="0" w:color="auto"/>
              <w:right w:val="single" w:sz="4" w:space="0" w:color="auto"/>
            </w:tcBorders>
            <w:shd w:val="clear" w:color="auto" w:fill="FFFFFF"/>
          </w:tcPr>
          <w:p w14:paraId="7D72EA19" w14:textId="77777777" w:rsidR="00D96AF7" w:rsidRPr="00E35EDB" w:rsidRDefault="004B3580" w:rsidP="007F0B3D">
            <w:pPr>
              <w:tabs>
                <w:tab w:val="left" w:pos="567"/>
              </w:tabs>
              <w:spacing w:after="0" w:line="240" w:lineRule="auto"/>
              <w:outlineLvl w:val="0"/>
              <w:rPr>
                <w:rFonts w:ascii="Times New Roman" w:hAnsi="Times New Roman"/>
              </w:rPr>
            </w:pPr>
            <w:r w:rsidRPr="00E35EDB">
              <w:rPr>
                <w:rFonts w:ascii="Times New Roman" w:hAnsi="Times New Roman"/>
              </w:rPr>
              <w:t>Psichikos sutrikimai</w:t>
            </w:r>
          </w:p>
        </w:tc>
        <w:tc>
          <w:tcPr>
            <w:tcW w:w="2123" w:type="dxa"/>
            <w:tcBorders>
              <w:top w:val="single" w:sz="4" w:space="0" w:color="auto"/>
              <w:left w:val="single" w:sz="4" w:space="0" w:color="auto"/>
              <w:bottom w:val="single" w:sz="4" w:space="0" w:color="auto"/>
              <w:right w:val="single" w:sz="4" w:space="0" w:color="auto"/>
            </w:tcBorders>
            <w:shd w:val="clear" w:color="auto" w:fill="FFFFFF"/>
          </w:tcPr>
          <w:p w14:paraId="7D72EA1A" w14:textId="77777777" w:rsidR="00D96AF7" w:rsidRPr="00E35EDB" w:rsidRDefault="00D96AF7" w:rsidP="007F0B3D">
            <w:pPr>
              <w:tabs>
                <w:tab w:val="left" w:pos="567"/>
              </w:tabs>
              <w:spacing w:after="0" w:line="240" w:lineRule="auto"/>
              <w:outlineLvl w:val="0"/>
              <w:rPr>
                <w:rFonts w:ascii="Times New Roman" w:hAnsi="Times New Roman"/>
              </w:rPr>
            </w:pPr>
            <w:r w:rsidRPr="00E35EDB">
              <w:rPr>
                <w:rFonts w:ascii="Times New Roman" w:hAnsi="Times New Roman"/>
              </w:rPr>
              <w:t>Retas</w:t>
            </w:r>
          </w:p>
        </w:tc>
        <w:tc>
          <w:tcPr>
            <w:tcW w:w="3096" w:type="dxa"/>
            <w:tcBorders>
              <w:top w:val="single" w:sz="4" w:space="0" w:color="auto"/>
              <w:left w:val="single" w:sz="4" w:space="0" w:color="auto"/>
              <w:bottom w:val="single" w:sz="4" w:space="0" w:color="auto"/>
              <w:right w:val="single" w:sz="4" w:space="0" w:color="auto"/>
            </w:tcBorders>
            <w:shd w:val="clear" w:color="auto" w:fill="FFFFFF"/>
          </w:tcPr>
          <w:p w14:paraId="7D72EA1B" w14:textId="77777777" w:rsidR="00D96AF7" w:rsidRPr="00E35EDB" w:rsidRDefault="00895BDE" w:rsidP="007F0B3D">
            <w:pPr>
              <w:tabs>
                <w:tab w:val="left" w:pos="567"/>
              </w:tabs>
              <w:spacing w:after="0" w:line="240" w:lineRule="auto"/>
              <w:outlineLvl w:val="0"/>
              <w:rPr>
                <w:rFonts w:ascii="Times New Roman" w:hAnsi="Times New Roman"/>
              </w:rPr>
            </w:pPr>
            <w:r w:rsidRPr="00E35EDB">
              <w:rPr>
                <w:rFonts w:ascii="Times New Roman" w:hAnsi="Times New Roman"/>
              </w:rPr>
              <w:t>d</w:t>
            </w:r>
            <w:r w:rsidR="0066439E" w:rsidRPr="00E35EDB">
              <w:rPr>
                <w:rFonts w:ascii="Times New Roman" w:hAnsi="Times New Roman"/>
              </w:rPr>
              <w:t>elyras</w:t>
            </w:r>
          </w:p>
        </w:tc>
      </w:tr>
      <w:tr w:rsidR="00F31351" w:rsidRPr="00E35EDB" w14:paraId="7D72EA20" w14:textId="77777777" w:rsidTr="0015022F">
        <w:tc>
          <w:tcPr>
            <w:tcW w:w="4067" w:type="dxa"/>
            <w:vMerge w:val="restart"/>
            <w:tcBorders>
              <w:top w:val="single" w:sz="4" w:space="0" w:color="auto"/>
              <w:left w:val="single" w:sz="4" w:space="0" w:color="auto"/>
              <w:right w:val="single" w:sz="4" w:space="0" w:color="auto"/>
            </w:tcBorders>
            <w:hideMark/>
          </w:tcPr>
          <w:p w14:paraId="7D72EA1D"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Nervų sistemos sutrikimai</w:t>
            </w:r>
          </w:p>
        </w:tc>
        <w:tc>
          <w:tcPr>
            <w:tcW w:w="2123" w:type="dxa"/>
            <w:tcBorders>
              <w:top w:val="single" w:sz="4" w:space="0" w:color="auto"/>
              <w:left w:val="single" w:sz="4" w:space="0" w:color="auto"/>
              <w:bottom w:val="single" w:sz="4" w:space="0" w:color="auto"/>
              <w:right w:val="single" w:sz="4" w:space="0" w:color="auto"/>
            </w:tcBorders>
            <w:hideMark/>
          </w:tcPr>
          <w:p w14:paraId="7D72EA1E"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hideMark/>
          </w:tcPr>
          <w:p w14:paraId="7D72EA1F"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galvos skausmas</w:t>
            </w:r>
          </w:p>
        </w:tc>
      </w:tr>
      <w:tr w:rsidR="00F31351" w:rsidRPr="00E35EDB" w14:paraId="7D72EA24" w14:textId="77777777" w:rsidTr="0015022F">
        <w:tc>
          <w:tcPr>
            <w:tcW w:w="4067" w:type="dxa"/>
            <w:vMerge/>
            <w:tcBorders>
              <w:left w:val="single" w:sz="4" w:space="0" w:color="auto"/>
              <w:right w:val="single" w:sz="4" w:space="0" w:color="auto"/>
            </w:tcBorders>
          </w:tcPr>
          <w:p w14:paraId="7D72EA21"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22"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23"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parestezija</w:t>
            </w:r>
          </w:p>
        </w:tc>
      </w:tr>
      <w:tr w:rsidR="00F31351" w:rsidRPr="00E35EDB" w14:paraId="7D72EA28" w14:textId="77777777" w:rsidTr="0015022F">
        <w:tc>
          <w:tcPr>
            <w:tcW w:w="4067" w:type="dxa"/>
            <w:vMerge/>
            <w:tcBorders>
              <w:left w:val="single" w:sz="4" w:space="0" w:color="auto"/>
              <w:bottom w:val="single" w:sz="4" w:space="0" w:color="auto"/>
              <w:right w:val="single" w:sz="4" w:space="0" w:color="auto"/>
            </w:tcBorders>
          </w:tcPr>
          <w:p w14:paraId="7D72EA25"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26"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Retas</w:t>
            </w:r>
          </w:p>
        </w:tc>
        <w:tc>
          <w:tcPr>
            <w:tcW w:w="3096" w:type="dxa"/>
            <w:tcBorders>
              <w:top w:val="single" w:sz="4" w:space="0" w:color="auto"/>
              <w:left w:val="single" w:sz="4" w:space="0" w:color="auto"/>
              <w:bottom w:val="single" w:sz="4" w:space="0" w:color="auto"/>
              <w:right w:val="single" w:sz="4" w:space="0" w:color="auto"/>
            </w:tcBorders>
          </w:tcPr>
          <w:p w14:paraId="7D72EA27"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traukuliai (žr. 4.4 skyrius)</w:t>
            </w:r>
          </w:p>
        </w:tc>
      </w:tr>
      <w:tr w:rsidR="00F31351" w:rsidRPr="00E35EDB" w14:paraId="7D72EA2C" w14:textId="77777777" w:rsidTr="0015022F">
        <w:tc>
          <w:tcPr>
            <w:tcW w:w="4067" w:type="dxa"/>
            <w:vMerge w:val="restart"/>
            <w:tcBorders>
              <w:top w:val="single" w:sz="4" w:space="0" w:color="auto"/>
              <w:left w:val="single" w:sz="4" w:space="0" w:color="auto"/>
              <w:right w:val="single" w:sz="4" w:space="0" w:color="auto"/>
            </w:tcBorders>
            <w:hideMark/>
          </w:tcPr>
          <w:p w14:paraId="7D72EA29"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Virškinimo trakto sutrikimai</w:t>
            </w:r>
          </w:p>
        </w:tc>
        <w:tc>
          <w:tcPr>
            <w:tcW w:w="2123" w:type="dxa"/>
            <w:tcBorders>
              <w:top w:val="single" w:sz="4" w:space="0" w:color="auto"/>
              <w:left w:val="single" w:sz="4" w:space="0" w:color="auto"/>
              <w:bottom w:val="single" w:sz="4" w:space="0" w:color="auto"/>
              <w:right w:val="single" w:sz="4" w:space="0" w:color="auto"/>
            </w:tcBorders>
          </w:tcPr>
          <w:p w14:paraId="7D72EA2A"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hideMark/>
          </w:tcPr>
          <w:p w14:paraId="7D72EA2B"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viduriavimas, pilvo skausmas vėmimas, pykinimas</w:t>
            </w:r>
          </w:p>
        </w:tc>
      </w:tr>
      <w:tr w:rsidR="00F31351" w:rsidRPr="00E35EDB" w14:paraId="7D72EA30" w14:textId="77777777" w:rsidTr="0015022F">
        <w:tc>
          <w:tcPr>
            <w:tcW w:w="4067" w:type="dxa"/>
            <w:vMerge/>
            <w:tcBorders>
              <w:left w:val="single" w:sz="4" w:space="0" w:color="auto"/>
              <w:bottom w:val="single" w:sz="4" w:space="0" w:color="auto"/>
              <w:right w:val="single" w:sz="4" w:space="0" w:color="auto"/>
            </w:tcBorders>
          </w:tcPr>
          <w:p w14:paraId="7D72EA2D"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2E"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2F"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kolitas, susijęs su antibiotikų vartojimu (žr. 4.4 skyrių)</w:t>
            </w:r>
          </w:p>
        </w:tc>
      </w:tr>
      <w:tr w:rsidR="00F31351" w:rsidRPr="00E35EDB" w14:paraId="7D72EA34" w14:textId="77777777" w:rsidTr="0015022F">
        <w:tc>
          <w:tcPr>
            <w:tcW w:w="4067" w:type="dxa"/>
            <w:vMerge w:val="restart"/>
            <w:tcBorders>
              <w:top w:val="single" w:sz="4" w:space="0" w:color="auto"/>
              <w:left w:val="single" w:sz="4" w:space="0" w:color="auto"/>
              <w:right w:val="single" w:sz="4" w:space="0" w:color="auto"/>
            </w:tcBorders>
            <w:hideMark/>
          </w:tcPr>
          <w:p w14:paraId="7D72EA31"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Tyrimai</w:t>
            </w:r>
          </w:p>
        </w:tc>
        <w:tc>
          <w:tcPr>
            <w:tcW w:w="2123" w:type="dxa"/>
            <w:tcBorders>
              <w:top w:val="single" w:sz="4" w:space="0" w:color="auto"/>
              <w:left w:val="single" w:sz="4" w:space="0" w:color="auto"/>
              <w:bottom w:val="single" w:sz="4" w:space="0" w:color="auto"/>
              <w:right w:val="single" w:sz="4" w:space="0" w:color="auto"/>
            </w:tcBorders>
          </w:tcPr>
          <w:p w14:paraId="7D72EA32" w14:textId="77777777"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tcPr>
          <w:p w14:paraId="7D72EA33" w14:textId="1A177A54" w:rsidR="00F31351" w:rsidRPr="00E35EDB" w:rsidRDefault="00F31351" w:rsidP="00F31351">
            <w:pPr>
              <w:tabs>
                <w:tab w:val="left" w:pos="567"/>
              </w:tabs>
              <w:spacing w:after="0" w:line="240" w:lineRule="auto"/>
              <w:outlineLvl w:val="0"/>
              <w:rPr>
                <w:rFonts w:ascii="Times New Roman" w:hAnsi="Times New Roman"/>
              </w:rPr>
            </w:pPr>
            <w:r w:rsidRPr="00E35EDB">
              <w:rPr>
                <w:rFonts w:ascii="Times New Roman" w:hAnsi="Times New Roman"/>
              </w:rPr>
              <w:t xml:space="preserve">transaminazių, šarminės fosfatazės ir laktatdehidrogenazės </w:t>
            </w:r>
            <w:r w:rsidR="00283B68">
              <w:rPr>
                <w:rFonts w:ascii="Times New Roman" w:hAnsi="Times New Roman"/>
              </w:rPr>
              <w:t>aktyvumo</w:t>
            </w:r>
            <w:r w:rsidR="00283B68" w:rsidRPr="00E35EDB">
              <w:rPr>
                <w:rFonts w:ascii="Times New Roman" w:hAnsi="Times New Roman"/>
              </w:rPr>
              <w:t xml:space="preserve"> </w:t>
            </w:r>
            <w:r w:rsidRPr="00E35EDB">
              <w:rPr>
                <w:rFonts w:ascii="Times New Roman" w:hAnsi="Times New Roman"/>
              </w:rPr>
              <w:t>serume padidėjimas</w:t>
            </w:r>
          </w:p>
        </w:tc>
      </w:tr>
      <w:tr w:rsidR="00F31351" w:rsidRPr="00E35EDB" w14:paraId="7D72EA38" w14:textId="77777777" w:rsidTr="0015022F">
        <w:tc>
          <w:tcPr>
            <w:tcW w:w="4067" w:type="dxa"/>
            <w:vMerge/>
            <w:tcBorders>
              <w:left w:val="single" w:sz="4" w:space="0" w:color="auto"/>
              <w:bottom w:val="single" w:sz="4" w:space="0" w:color="auto"/>
              <w:right w:val="single" w:sz="4" w:space="0" w:color="auto"/>
            </w:tcBorders>
          </w:tcPr>
          <w:p w14:paraId="7D72EA35"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36"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37"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bilirubino koncentracijos kraujo serume padidėjimas</w:t>
            </w:r>
          </w:p>
        </w:tc>
      </w:tr>
      <w:tr w:rsidR="00F31351" w:rsidRPr="00E35EDB" w14:paraId="7D72EA3C" w14:textId="77777777" w:rsidTr="0015022F">
        <w:tc>
          <w:tcPr>
            <w:tcW w:w="4067" w:type="dxa"/>
            <w:vMerge w:val="restart"/>
            <w:tcBorders>
              <w:top w:val="single" w:sz="4" w:space="0" w:color="auto"/>
              <w:left w:val="single" w:sz="4" w:space="0" w:color="auto"/>
              <w:right w:val="single" w:sz="4" w:space="0" w:color="auto"/>
            </w:tcBorders>
            <w:hideMark/>
          </w:tcPr>
          <w:p w14:paraId="7D72EA39"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Odos ir poodinio audinio sutrikimai</w:t>
            </w:r>
          </w:p>
        </w:tc>
        <w:tc>
          <w:tcPr>
            <w:tcW w:w="2123" w:type="dxa"/>
            <w:tcBorders>
              <w:top w:val="single" w:sz="4" w:space="0" w:color="auto"/>
              <w:left w:val="single" w:sz="4" w:space="0" w:color="auto"/>
              <w:bottom w:val="single" w:sz="4" w:space="0" w:color="auto"/>
              <w:right w:val="single" w:sz="4" w:space="0" w:color="auto"/>
            </w:tcBorders>
            <w:hideMark/>
          </w:tcPr>
          <w:p w14:paraId="7D72EA3A" w14:textId="77777777" w:rsidR="00F31351" w:rsidRPr="00E35EDB" w:rsidRDefault="00F31351" w:rsidP="00895BDE">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hideMark/>
          </w:tcPr>
          <w:p w14:paraId="7D72EA3B" w14:textId="77777777" w:rsidR="00F31351" w:rsidRPr="00E35EDB" w:rsidRDefault="00F31351" w:rsidP="00895BDE">
            <w:pPr>
              <w:tabs>
                <w:tab w:val="left" w:pos="567"/>
              </w:tabs>
              <w:spacing w:after="0" w:line="240" w:lineRule="auto"/>
              <w:outlineLvl w:val="0"/>
              <w:rPr>
                <w:rFonts w:ascii="Times New Roman" w:hAnsi="Times New Roman"/>
              </w:rPr>
            </w:pPr>
            <w:r w:rsidRPr="00E35EDB">
              <w:rPr>
                <w:rFonts w:ascii="Times New Roman" w:hAnsi="Times New Roman"/>
              </w:rPr>
              <w:t>išbėrimas, niežulys</w:t>
            </w:r>
          </w:p>
        </w:tc>
      </w:tr>
      <w:tr w:rsidR="00F31351" w:rsidRPr="00E35EDB" w14:paraId="7D72EA40" w14:textId="77777777" w:rsidTr="0015022F">
        <w:tc>
          <w:tcPr>
            <w:tcW w:w="4067" w:type="dxa"/>
            <w:vMerge/>
            <w:tcBorders>
              <w:left w:val="single" w:sz="4" w:space="0" w:color="auto"/>
              <w:right w:val="single" w:sz="4" w:space="0" w:color="auto"/>
            </w:tcBorders>
          </w:tcPr>
          <w:p w14:paraId="7D72EA3D"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3E"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3F"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hAnsi="Times New Roman"/>
              </w:rPr>
              <w:t>toksinė epidermio nekrolizė, Stivenso ir Džonsono (</w:t>
            </w:r>
            <w:r w:rsidRPr="00096EC0">
              <w:rPr>
                <w:rFonts w:ascii="Times New Roman" w:hAnsi="Times New Roman"/>
                <w:iCs/>
              </w:rPr>
              <w:t>Stevens-Johnson</w:t>
            </w:r>
            <w:r w:rsidRPr="00E35EDB">
              <w:rPr>
                <w:rFonts w:ascii="Times New Roman" w:hAnsi="Times New Roman"/>
              </w:rPr>
              <w:t>) sindromas, daugiaformė raudonė (eritema) (žr. 4.4 skyrių), dilgėlinė</w:t>
            </w:r>
          </w:p>
        </w:tc>
      </w:tr>
      <w:tr w:rsidR="00F31351" w:rsidRPr="00E35EDB" w14:paraId="7D72EA44" w14:textId="77777777" w:rsidTr="0015022F">
        <w:tc>
          <w:tcPr>
            <w:tcW w:w="4067" w:type="dxa"/>
            <w:vMerge/>
            <w:tcBorders>
              <w:left w:val="single" w:sz="4" w:space="0" w:color="auto"/>
              <w:bottom w:val="single" w:sz="4" w:space="0" w:color="auto"/>
              <w:right w:val="single" w:sz="4" w:space="0" w:color="auto"/>
            </w:tcBorders>
          </w:tcPr>
          <w:p w14:paraId="7D72EA41" w14:textId="77777777" w:rsidR="00F31351" w:rsidRPr="00E35EDB" w:rsidRDefault="00F31351"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42"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eastAsia="Times New Roman" w:hAnsi="Times New Roman"/>
              </w:rPr>
              <w:t>Nežinomas</w:t>
            </w:r>
          </w:p>
        </w:tc>
        <w:tc>
          <w:tcPr>
            <w:tcW w:w="3096" w:type="dxa"/>
            <w:tcBorders>
              <w:top w:val="single" w:sz="4" w:space="0" w:color="auto"/>
              <w:left w:val="single" w:sz="4" w:space="0" w:color="auto"/>
              <w:bottom w:val="single" w:sz="4" w:space="0" w:color="auto"/>
              <w:right w:val="single" w:sz="4" w:space="0" w:color="auto"/>
            </w:tcBorders>
          </w:tcPr>
          <w:p w14:paraId="7D72EA43" w14:textId="77777777" w:rsidR="00F31351" w:rsidRPr="00E35EDB" w:rsidRDefault="00F31351" w:rsidP="007F0B3D">
            <w:pPr>
              <w:tabs>
                <w:tab w:val="left" w:pos="567"/>
              </w:tabs>
              <w:spacing w:after="0" w:line="240" w:lineRule="auto"/>
              <w:outlineLvl w:val="0"/>
              <w:rPr>
                <w:rFonts w:ascii="Times New Roman" w:hAnsi="Times New Roman"/>
              </w:rPr>
            </w:pPr>
            <w:r w:rsidRPr="00E35EDB">
              <w:rPr>
                <w:rFonts w:ascii="Times New Roman" w:eastAsia="Times New Roman" w:hAnsi="Times New Roman"/>
                <w:bCs/>
              </w:rPr>
              <w:t>reakcija į vaistinį preparatą su eozinofilija ir sisteminiais simptomais,</w:t>
            </w:r>
            <w:r w:rsidRPr="00E35EDB">
              <w:rPr>
                <w:rFonts w:ascii="Times New Roman" w:hAnsi="Times New Roman"/>
              </w:rPr>
              <w:t xml:space="preserve"> ūminė išplitusi egzanteminė pustuliozė (žr. 4.4 skyrių)</w:t>
            </w:r>
          </w:p>
        </w:tc>
      </w:tr>
      <w:tr w:rsidR="00BE0EC1" w:rsidRPr="00E35EDB" w14:paraId="7D72EA48" w14:textId="77777777" w:rsidTr="0015022F">
        <w:tc>
          <w:tcPr>
            <w:tcW w:w="4067" w:type="dxa"/>
            <w:tcBorders>
              <w:top w:val="single" w:sz="4" w:space="0" w:color="auto"/>
              <w:left w:val="single" w:sz="4" w:space="0" w:color="auto"/>
              <w:bottom w:val="single" w:sz="4" w:space="0" w:color="auto"/>
              <w:right w:val="single" w:sz="4" w:space="0" w:color="auto"/>
            </w:tcBorders>
            <w:hideMark/>
          </w:tcPr>
          <w:p w14:paraId="7D72EA45"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Inkstų ir šlapimo takų sutrikimai</w:t>
            </w:r>
          </w:p>
        </w:tc>
        <w:tc>
          <w:tcPr>
            <w:tcW w:w="2123" w:type="dxa"/>
            <w:tcBorders>
              <w:top w:val="single" w:sz="4" w:space="0" w:color="auto"/>
              <w:left w:val="single" w:sz="4" w:space="0" w:color="auto"/>
              <w:bottom w:val="single" w:sz="4" w:space="0" w:color="auto"/>
              <w:right w:val="single" w:sz="4" w:space="0" w:color="auto"/>
            </w:tcBorders>
            <w:hideMark/>
          </w:tcPr>
          <w:p w14:paraId="7D72EA46" w14:textId="77777777"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hideMark/>
          </w:tcPr>
          <w:p w14:paraId="7D72EA47" w14:textId="0E261504" w:rsidR="00BE0EC1" w:rsidRPr="00E35EDB" w:rsidRDefault="00BE0EC1" w:rsidP="007F0B3D">
            <w:pPr>
              <w:tabs>
                <w:tab w:val="left" w:pos="567"/>
              </w:tabs>
              <w:spacing w:after="0" w:line="240" w:lineRule="auto"/>
              <w:outlineLvl w:val="0"/>
              <w:rPr>
                <w:rFonts w:ascii="Times New Roman" w:hAnsi="Times New Roman"/>
              </w:rPr>
            </w:pPr>
            <w:r w:rsidRPr="00E35EDB">
              <w:rPr>
                <w:rFonts w:ascii="Times New Roman" w:hAnsi="Times New Roman"/>
              </w:rPr>
              <w:t xml:space="preserve">kreatinino ir šlapalo koncentracijos </w:t>
            </w:r>
            <w:r w:rsidR="000E7FFB">
              <w:rPr>
                <w:rFonts w:ascii="Times New Roman" w:hAnsi="Times New Roman"/>
              </w:rPr>
              <w:t>kraujyje</w:t>
            </w:r>
            <w:r w:rsidR="008700D6">
              <w:rPr>
                <w:rFonts w:ascii="Times New Roman" w:hAnsi="Times New Roman"/>
              </w:rPr>
              <w:t xml:space="preserve"> </w:t>
            </w:r>
            <w:r w:rsidRPr="00E35EDB">
              <w:rPr>
                <w:rFonts w:ascii="Times New Roman" w:hAnsi="Times New Roman"/>
              </w:rPr>
              <w:t>padidėjimas</w:t>
            </w:r>
          </w:p>
        </w:tc>
      </w:tr>
      <w:tr w:rsidR="00895BDE" w:rsidRPr="00E35EDB" w14:paraId="7D72EA4C" w14:textId="77777777" w:rsidTr="0015022F">
        <w:tc>
          <w:tcPr>
            <w:tcW w:w="4067" w:type="dxa"/>
            <w:vMerge w:val="restart"/>
            <w:tcBorders>
              <w:top w:val="single" w:sz="4" w:space="0" w:color="auto"/>
              <w:left w:val="single" w:sz="4" w:space="0" w:color="auto"/>
              <w:right w:val="single" w:sz="4" w:space="0" w:color="auto"/>
            </w:tcBorders>
            <w:hideMark/>
          </w:tcPr>
          <w:p w14:paraId="7D72EA49" w14:textId="77777777" w:rsidR="00895BDE" w:rsidRPr="00E35EDB" w:rsidRDefault="00895BDE" w:rsidP="007F0B3D">
            <w:pPr>
              <w:tabs>
                <w:tab w:val="left" w:pos="567"/>
              </w:tabs>
              <w:spacing w:after="0" w:line="240" w:lineRule="auto"/>
              <w:outlineLvl w:val="0"/>
              <w:rPr>
                <w:rFonts w:ascii="Times New Roman" w:hAnsi="Times New Roman"/>
              </w:rPr>
            </w:pPr>
            <w:r w:rsidRPr="00E35EDB">
              <w:rPr>
                <w:rFonts w:ascii="Times New Roman" w:hAnsi="Times New Roman"/>
              </w:rPr>
              <w:t>Bendrieji sutrikimai ir vartojimo vietos pažeidimai</w:t>
            </w:r>
          </w:p>
        </w:tc>
        <w:tc>
          <w:tcPr>
            <w:tcW w:w="2123" w:type="dxa"/>
            <w:tcBorders>
              <w:top w:val="single" w:sz="4" w:space="0" w:color="auto"/>
              <w:left w:val="single" w:sz="4" w:space="0" w:color="auto"/>
              <w:bottom w:val="single" w:sz="4" w:space="0" w:color="auto"/>
              <w:right w:val="single" w:sz="4" w:space="0" w:color="auto"/>
            </w:tcBorders>
          </w:tcPr>
          <w:p w14:paraId="7D72EA4A" w14:textId="77777777" w:rsidR="00895BDE" w:rsidRPr="00E35EDB" w:rsidRDefault="00895BDE" w:rsidP="00895BDE">
            <w:pPr>
              <w:tabs>
                <w:tab w:val="left" w:pos="567"/>
              </w:tabs>
              <w:spacing w:after="0" w:line="240" w:lineRule="auto"/>
              <w:outlineLvl w:val="0"/>
              <w:rPr>
                <w:rFonts w:ascii="Times New Roman" w:hAnsi="Times New Roman"/>
              </w:rPr>
            </w:pPr>
            <w:r w:rsidRPr="00E35EDB">
              <w:rPr>
                <w:rFonts w:ascii="Times New Roman" w:hAnsi="Times New Roman"/>
              </w:rPr>
              <w:t>Dažnas</w:t>
            </w:r>
          </w:p>
        </w:tc>
        <w:tc>
          <w:tcPr>
            <w:tcW w:w="3096" w:type="dxa"/>
            <w:tcBorders>
              <w:top w:val="single" w:sz="4" w:space="0" w:color="auto"/>
              <w:left w:val="single" w:sz="4" w:space="0" w:color="auto"/>
              <w:bottom w:val="single" w:sz="4" w:space="0" w:color="auto"/>
              <w:right w:val="single" w:sz="4" w:space="0" w:color="auto"/>
            </w:tcBorders>
          </w:tcPr>
          <w:p w14:paraId="7D72EA4B" w14:textId="77777777" w:rsidR="00895BDE" w:rsidRPr="00E35EDB" w:rsidRDefault="00895BDE" w:rsidP="00895BDE">
            <w:pPr>
              <w:tabs>
                <w:tab w:val="left" w:pos="567"/>
              </w:tabs>
              <w:spacing w:after="0" w:line="240" w:lineRule="auto"/>
              <w:outlineLvl w:val="0"/>
              <w:rPr>
                <w:rFonts w:ascii="Times New Roman" w:hAnsi="Times New Roman"/>
              </w:rPr>
            </w:pPr>
            <w:r w:rsidRPr="00E35EDB">
              <w:rPr>
                <w:rFonts w:ascii="Times New Roman" w:hAnsi="Times New Roman"/>
              </w:rPr>
              <w:t>uždegimas, skausmas</w:t>
            </w:r>
          </w:p>
        </w:tc>
      </w:tr>
      <w:tr w:rsidR="00895BDE" w:rsidRPr="00E35EDB" w14:paraId="7D72EA50" w14:textId="77777777" w:rsidTr="0015022F">
        <w:tc>
          <w:tcPr>
            <w:tcW w:w="4067" w:type="dxa"/>
            <w:vMerge/>
            <w:tcBorders>
              <w:left w:val="single" w:sz="4" w:space="0" w:color="auto"/>
              <w:bottom w:val="single" w:sz="4" w:space="0" w:color="auto"/>
              <w:right w:val="single" w:sz="4" w:space="0" w:color="auto"/>
            </w:tcBorders>
          </w:tcPr>
          <w:p w14:paraId="7D72EA4D" w14:textId="77777777" w:rsidR="00895BDE" w:rsidRPr="00E35EDB" w:rsidRDefault="00895BDE" w:rsidP="007F0B3D">
            <w:pPr>
              <w:tabs>
                <w:tab w:val="left" w:pos="567"/>
              </w:tabs>
              <w:spacing w:after="0" w:line="240" w:lineRule="auto"/>
              <w:outlineLvl w:val="0"/>
              <w:rPr>
                <w:rFonts w:ascii="Times New Roman" w:hAnsi="Times New Roman"/>
              </w:rPr>
            </w:pPr>
          </w:p>
        </w:tc>
        <w:tc>
          <w:tcPr>
            <w:tcW w:w="2123" w:type="dxa"/>
            <w:tcBorders>
              <w:top w:val="single" w:sz="4" w:space="0" w:color="auto"/>
              <w:left w:val="single" w:sz="4" w:space="0" w:color="auto"/>
              <w:bottom w:val="single" w:sz="4" w:space="0" w:color="auto"/>
              <w:right w:val="single" w:sz="4" w:space="0" w:color="auto"/>
            </w:tcBorders>
          </w:tcPr>
          <w:p w14:paraId="7D72EA4E" w14:textId="77777777" w:rsidR="00895BDE" w:rsidRPr="00E35EDB" w:rsidRDefault="00895BDE" w:rsidP="00895BDE">
            <w:pPr>
              <w:tabs>
                <w:tab w:val="left" w:pos="567"/>
              </w:tabs>
              <w:spacing w:after="0" w:line="240" w:lineRule="auto"/>
              <w:outlineLvl w:val="0"/>
              <w:rPr>
                <w:rFonts w:ascii="Times New Roman" w:hAnsi="Times New Roman"/>
              </w:rPr>
            </w:pPr>
            <w:r w:rsidRPr="00E35EDB">
              <w:rPr>
                <w:rFonts w:ascii="Times New Roman" w:hAnsi="Times New Roman"/>
              </w:rPr>
              <w:t>Nedažnas</w:t>
            </w:r>
          </w:p>
        </w:tc>
        <w:tc>
          <w:tcPr>
            <w:tcW w:w="3096" w:type="dxa"/>
            <w:tcBorders>
              <w:top w:val="single" w:sz="4" w:space="0" w:color="auto"/>
              <w:left w:val="single" w:sz="4" w:space="0" w:color="auto"/>
              <w:bottom w:val="single" w:sz="4" w:space="0" w:color="auto"/>
              <w:right w:val="single" w:sz="4" w:space="0" w:color="auto"/>
            </w:tcBorders>
          </w:tcPr>
          <w:p w14:paraId="7D72EA4F" w14:textId="77777777" w:rsidR="00895BDE" w:rsidRPr="00E35EDB" w:rsidRDefault="00895BDE" w:rsidP="007F0B3D">
            <w:pPr>
              <w:tabs>
                <w:tab w:val="left" w:pos="567"/>
              </w:tabs>
              <w:spacing w:after="0" w:line="240" w:lineRule="auto"/>
              <w:outlineLvl w:val="0"/>
              <w:rPr>
                <w:rFonts w:ascii="Times New Roman" w:hAnsi="Times New Roman"/>
              </w:rPr>
            </w:pPr>
            <w:r w:rsidRPr="00E35EDB">
              <w:rPr>
                <w:rFonts w:ascii="Times New Roman" w:hAnsi="Times New Roman"/>
              </w:rPr>
              <w:t>tromboflebitas, skausmas injekcijos vietoje</w:t>
            </w:r>
          </w:p>
        </w:tc>
      </w:tr>
    </w:tbl>
    <w:p w14:paraId="7D72EA51" w14:textId="77777777" w:rsidR="00BE0EC1" w:rsidRPr="00E35EDB" w:rsidRDefault="00BE0EC1" w:rsidP="00BE0EC1">
      <w:pPr>
        <w:tabs>
          <w:tab w:val="left" w:pos="567"/>
        </w:tabs>
        <w:spacing w:after="0" w:line="240" w:lineRule="auto"/>
        <w:outlineLvl w:val="0"/>
        <w:rPr>
          <w:rFonts w:ascii="Times New Roman" w:hAnsi="Times New Roman"/>
        </w:rPr>
      </w:pPr>
    </w:p>
    <w:p w14:paraId="7D72EA52" w14:textId="77777777" w:rsidR="00BE0EC1" w:rsidRPr="00E35EDB" w:rsidRDefault="00BE0EC1" w:rsidP="00BE0EC1">
      <w:pPr>
        <w:tabs>
          <w:tab w:val="left" w:pos="567"/>
        </w:tabs>
        <w:autoSpaceDE w:val="0"/>
        <w:autoSpaceDN w:val="0"/>
        <w:adjustRightInd w:val="0"/>
        <w:spacing w:after="0" w:line="260" w:lineRule="exact"/>
        <w:jc w:val="both"/>
        <w:rPr>
          <w:rFonts w:ascii="Times New Roman" w:eastAsia="Times New Roman" w:hAnsi="Times New Roman"/>
          <w:noProof/>
          <w:snapToGrid w:val="0"/>
          <w:u w:val="single"/>
        </w:rPr>
      </w:pPr>
      <w:r w:rsidRPr="00E35EDB">
        <w:rPr>
          <w:rFonts w:ascii="Times New Roman" w:eastAsia="Times New Roman" w:hAnsi="Times New Roman"/>
          <w:noProof/>
          <w:snapToGrid w:val="0"/>
          <w:u w:val="single"/>
        </w:rPr>
        <w:t>Vaikų populiacija</w:t>
      </w:r>
    </w:p>
    <w:p w14:paraId="7D72EA53" w14:textId="77777777" w:rsidR="00BE0EC1" w:rsidRPr="00E35EDB" w:rsidRDefault="00BE0EC1" w:rsidP="00BE0EC1">
      <w:pPr>
        <w:tabs>
          <w:tab w:val="left" w:pos="567"/>
        </w:tabs>
        <w:autoSpaceDE w:val="0"/>
        <w:autoSpaceDN w:val="0"/>
        <w:adjustRightInd w:val="0"/>
        <w:spacing w:after="0" w:line="260" w:lineRule="exact"/>
        <w:rPr>
          <w:rFonts w:ascii="Times New Roman" w:eastAsia="Times New Roman" w:hAnsi="Times New Roman"/>
          <w:noProof/>
          <w:snapToGrid w:val="0"/>
        </w:rPr>
      </w:pPr>
      <w:r w:rsidRPr="00E35EDB">
        <w:rPr>
          <w:rFonts w:ascii="Times New Roman" w:eastAsia="Times New Roman" w:hAnsi="Times New Roman"/>
          <w:noProof/>
          <w:snapToGrid w:val="0"/>
        </w:rPr>
        <w:t xml:space="preserve">Meropenem </w:t>
      </w:r>
      <w:r w:rsidR="00F31351" w:rsidRPr="00E35EDB">
        <w:rPr>
          <w:rFonts w:ascii="Times New Roman" w:eastAsia="Times New Roman" w:hAnsi="Times New Roman"/>
          <w:noProof/>
          <w:snapToGrid w:val="0"/>
        </w:rPr>
        <w:t>Qilu</w:t>
      </w:r>
      <w:r w:rsidRPr="00E35EDB">
        <w:rPr>
          <w:rFonts w:ascii="Times New Roman" w:eastAsia="Times New Roman" w:hAnsi="Times New Roman"/>
          <w:noProof/>
          <w:snapToGrid w:val="0"/>
        </w:rPr>
        <w:t xml:space="preserve"> yra patvirtintas vartoti vyresniems kaip 3</w:t>
      </w:r>
      <w:r w:rsidR="00F31351" w:rsidRPr="00E35EDB">
        <w:rPr>
          <w:rFonts w:ascii="Times New Roman" w:eastAsia="Times New Roman" w:hAnsi="Times New Roman"/>
          <w:noProof/>
          <w:snapToGrid w:val="0"/>
        </w:rPr>
        <w:t> </w:t>
      </w:r>
      <w:r w:rsidRPr="00E35EDB">
        <w:rPr>
          <w:rFonts w:ascii="Times New Roman" w:eastAsia="Times New Roman" w:hAnsi="Times New Roman"/>
          <w:noProof/>
          <w:snapToGrid w:val="0"/>
        </w:rPr>
        <w:t>mėnesių vaikams. Remiantis turimais ribotais duomenimis, nėra duomenų apie bet kokios nepageidaujamos reakcijos į vaistinį preparatą rizikos padidėjimą vaikams. Visi gauti pranešimai atitinka reiškinius, stebėtus suaugusiųjų populiacijoje.</w:t>
      </w:r>
    </w:p>
    <w:p w14:paraId="7D72EA54" w14:textId="77777777" w:rsidR="00BE0EC1" w:rsidRPr="00E35EDB" w:rsidRDefault="00BE0EC1" w:rsidP="00BE0EC1">
      <w:pPr>
        <w:tabs>
          <w:tab w:val="left" w:pos="567"/>
        </w:tabs>
        <w:autoSpaceDE w:val="0"/>
        <w:autoSpaceDN w:val="0"/>
        <w:adjustRightInd w:val="0"/>
        <w:spacing w:after="0" w:line="260" w:lineRule="exact"/>
        <w:jc w:val="both"/>
        <w:rPr>
          <w:rFonts w:ascii="Times New Roman" w:eastAsia="Times New Roman" w:hAnsi="Times New Roman"/>
          <w:noProof/>
          <w:snapToGrid w:val="0"/>
          <w:u w:val="single"/>
        </w:rPr>
      </w:pPr>
    </w:p>
    <w:p w14:paraId="7D72EA55" w14:textId="77777777" w:rsidR="00BE0EC1" w:rsidRPr="00E35EDB" w:rsidRDefault="00BE0EC1" w:rsidP="00BE0EC1">
      <w:pPr>
        <w:tabs>
          <w:tab w:val="left" w:pos="567"/>
        </w:tabs>
        <w:autoSpaceDE w:val="0"/>
        <w:autoSpaceDN w:val="0"/>
        <w:adjustRightInd w:val="0"/>
        <w:spacing w:after="0" w:line="260" w:lineRule="exact"/>
        <w:jc w:val="both"/>
        <w:rPr>
          <w:rFonts w:ascii="Times New Roman" w:hAnsi="Times New Roman"/>
          <w:u w:val="single"/>
        </w:rPr>
      </w:pPr>
      <w:r w:rsidRPr="00E35EDB">
        <w:rPr>
          <w:rFonts w:ascii="Times New Roman" w:hAnsi="Times New Roman"/>
          <w:u w:val="single"/>
        </w:rPr>
        <w:t>Pranešimas apie įtariamas nepageidaujamas reakcijas</w:t>
      </w:r>
    </w:p>
    <w:p w14:paraId="7D72EA56" w14:textId="77777777" w:rsidR="00BE0EC1" w:rsidRPr="00E35EDB" w:rsidRDefault="00F31351" w:rsidP="00FA1D60">
      <w:pPr>
        <w:autoSpaceDE w:val="0"/>
        <w:autoSpaceDN w:val="0"/>
        <w:adjustRightInd w:val="0"/>
        <w:spacing w:after="0" w:line="240" w:lineRule="auto"/>
        <w:rPr>
          <w:rFonts w:ascii="Times New Roman" w:hAnsi="Times New Roman"/>
        </w:rPr>
      </w:pPr>
      <w:r w:rsidRPr="00E35EDB">
        <w:rPr>
          <w:rFonts w:ascii="Times New Roman" w:hAnsi="Times New Roman"/>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w:t>
      </w:r>
      <w:r w:rsidRPr="00E35EDB">
        <w:rPr>
          <w:rFonts w:ascii="Times New Roman" w:hAnsi="Times New Roman"/>
        </w:rPr>
        <w:lastRenderedPageBreak/>
        <w:t>specialisto pranešimo apie įtariamą nepageidaujamą reakciją (ĮNR) formą, kuri skelbiama https://www.vvkt.lt/index.php?1399030386, ir atsiųsti elektroniniu paštu (adresu NepageidaujamaR@vvkt.lt).</w:t>
      </w:r>
    </w:p>
    <w:p w14:paraId="7D72EA57" w14:textId="77777777" w:rsidR="00BE0EC1" w:rsidRPr="00E35EDB" w:rsidRDefault="00BE0EC1" w:rsidP="00BE0EC1">
      <w:pPr>
        <w:autoSpaceDE w:val="0"/>
        <w:autoSpaceDN w:val="0"/>
        <w:adjustRightInd w:val="0"/>
        <w:spacing w:after="0" w:line="276" w:lineRule="auto"/>
        <w:jc w:val="both"/>
        <w:rPr>
          <w:rFonts w:ascii="Times New Roman" w:hAnsi="Times New Roman"/>
        </w:rPr>
      </w:pPr>
    </w:p>
    <w:p w14:paraId="7D72EA58" w14:textId="77777777" w:rsidR="00BE0EC1" w:rsidRPr="00E35EDB" w:rsidRDefault="00BE0EC1" w:rsidP="00BE0EC1">
      <w:pPr>
        <w:keepNext/>
        <w:keepLines/>
        <w:tabs>
          <w:tab w:val="left" w:pos="567"/>
        </w:tabs>
        <w:spacing w:after="0" w:line="240" w:lineRule="auto"/>
        <w:ind w:left="567" w:hanging="567"/>
        <w:outlineLvl w:val="0"/>
        <w:rPr>
          <w:rFonts w:ascii="Times New Roman" w:hAnsi="Times New Roman"/>
        </w:rPr>
      </w:pPr>
      <w:r w:rsidRPr="00E35EDB">
        <w:rPr>
          <w:rFonts w:ascii="Times New Roman" w:hAnsi="Times New Roman"/>
          <w:b/>
        </w:rPr>
        <w:t>4.9</w:t>
      </w:r>
      <w:r w:rsidRPr="00E35EDB">
        <w:rPr>
          <w:rFonts w:ascii="Times New Roman" w:hAnsi="Times New Roman"/>
          <w:b/>
        </w:rPr>
        <w:tab/>
        <w:t>Perdozavimas</w:t>
      </w:r>
    </w:p>
    <w:p w14:paraId="7D72EA59" w14:textId="77777777" w:rsidR="00BE0EC1" w:rsidRPr="00E35EDB" w:rsidRDefault="00BE0EC1" w:rsidP="00BE0EC1">
      <w:pPr>
        <w:keepNext/>
        <w:keepLines/>
        <w:tabs>
          <w:tab w:val="left" w:pos="567"/>
        </w:tabs>
        <w:spacing w:after="0" w:line="240" w:lineRule="auto"/>
        <w:rPr>
          <w:rFonts w:ascii="Times New Roman" w:hAnsi="Times New Roman"/>
        </w:rPr>
      </w:pPr>
    </w:p>
    <w:p w14:paraId="7D72EA5A" w14:textId="648892C4" w:rsidR="00BE0EC1" w:rsidRPr="00E35EDB" w:rsidRDefault="00BE0EC1" w:rsidP="00BE0EC1">
      <w:pPr>
        <w:keepNext/>
        <w:keepLines/>
        <w:tabs>
          <w:tab w:val="left" w:pos="567"/>
        </w:tabs>
        <w:spacing w:after="0" w:line="240" w:lineRule="auto"/>
        <w:rPr>
          <w:rFonts w:ascii="Times New Roman" w:hAnsi="Times New Roman"/>
        </w:rPr>
      </w:pPr>
      <w:r w:rsidRPr="00E35EDB">
        <w:rPr>
          <w:rFonts w:ascii="Times New Roman" w:hAnsi="Times New Roman"/>
        </w:rPr>
        <w:t xml:space="preserve">Jei dozė nebus pakoreguota taip, kaip nurodyta 4.2 skyriuje, gali pasireikšti santykinio perdozavimo atvejų, dažniausiai pacientams, kurių inkstų funkcija yra sutrikusi. Nedidelė patirtis, įgyta </w:t>
      </w:r>
      <w:r w:rsidRPr="00E35EDB">
        <w:rPr>
          <w:rFonts w:ascii="Times New Roman" w:eastAsia="Times New Roman" w:hAnsi="Times New Roman"/>
        </w:rPr>
        <w:t>vaistiniam preparatui</w:t>
      </w:r>
      <w:r w:rsidRPr="00E35EDB">
        <w:rPr>
          <w:rFonts w:ascii="Times New Roman" w:hAnsi="Times New Roman"/>
        </w:rPr>
        <w:t xml:space="preserve"> patekus į rinką, rodo, kad nepageidaujami reiškiniai perdozavus meropenemo, būna panašūs į nurodytus 4.8 skyriuje. Jie paprastai būna lengvi ir praeina nutraukus </w:t>
      </w:r>
      <w:r w:rsidRPr="00E35EDB">
        <w:rPr>
          <w:rFonts w:ascii="Times New Roman" w:eastAsia="Times New Roman" w:hAnsi="Times New Roman"/>
        </w:rPr>
        <w:t>vaistinio preparato</w:t>
      </w:r>
      <w:r w:rsidRPr="00E35EDB">
        <w:rPr>
          <w:rFonts w:ascii="Times New Roman" w:hAnsi="Times New Roman"/>
        </w:rPr>
        <w:t xml:space="preserve"> vartojimą ar sumažinus jo dozę. </w:t>
      </w:r>
      <w:r w:rsidR="000E7FFB">
        <w:rPr>
          <w:rFonts w:ascii="Times New Roman" w:hAnsi="Times New Roman"/>
        </w:rPr>
        <w:t>Vaistinio p</w:t>
      </w:r>
      <w:r w:rsidRPr="00E35EDB">
        <w:rPr>
          <w:rFonts w:ascii="Times New Roman" w:hAnsi="Times New Roman"/>
        </w:rPr>
        <w:t xml:space="preserve">reparato perdozavus </w:t>
      </w:r>
      <w:r w:rsidR="000E7FFB">
        <w:rPr>
          <w:rFonts w:ascii="Times New Roman" w:hAnsi="Times New Roman"/>
        </w:rPr>
        <w:t>taikomas</w:t>
      </w:r>
      <w:r w:rsidRPr="00E35EDB">
        <w:rPr>
          <w:rFonts w:ascii="Times New Roman" w:hAnsi="Times New Roman"/>
        </w:rPr>
        <w:t xml:space="preserve"> simptominis</w:t>
      </w:r>
      <w:r w:rsidR="000E7FFB">
        <w:rPr>
          <w:rFonts w:ascii="Times New Roman" w:hAnsi="Times New Roman"/>
        </w:rPr>
        <w:t xml:space="preserve"> gydymas</w:t>
      </w:r>
      <w:r w:rsidRPr="00E35EDB">
        <w:rPr>
          <w:rFonts w:ascii="Times New Roman" w:hAnsi="Times New Roman"/>
        </w:rPr>
        <w:t>.</w:t>
      </w:r>
    </w:p>
    <w:p w14:paraId="7D72EA5B" w14:textId="77777777" w:rsidR="00FE45E1" w:rsidRPr="00E35EDB" w:rsidRDefault="00FE45E1" w:rsidP="00BE0EC1">
      <w:pPr>
        <w:keepNext/>
        <w:keepLines/>
        <w:tabs>
          <w:tab w:val="left" w:pos="567"/>
        </w:tabs>
        <w:spacing w:after="0" w:line="240" w:lineRule="auto"/>
        <w:rPr>
          <w:rFonts w:ascii="Times New Roman" w:hAnsi="Times New Roman"/>
        </w:rPr>
      </w:pPr>
    </w:p>
    <w:p w14:paraId="7D72EA5C"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Iš asmenų, kurių inkstų funkcija normali, organizmo </w:t>
      </w:r>
      <w:r w:rsidRPr="00E35EDB">
        <w:rPr>
          <w:rFonts w:ascii="Times New Roman" w:eastAsia="Times New Roman" w:hAnsi="Times New Roman"/>
        </w:rPr>
        <w:t>vaistinis preparatas</w:t>
      </w:r>
      <w:r w:rsidRPr="00E35EDB">
        <w:rPr>
          <w:rFonts w:ascii="Times New Roman" w:hAnsi="Times New Roman"/>
        </w:rPr>
        <w:t xml:space="preserve"> pašalinamas greitai.</w:t>
      </w:r>
    </w:p>
    <w:p w14:paraId="7D72EA5D" w14:textId="77777777" w:rsidR="00BE0EC1" w:rsidRPr="00E35EDB" w:rsidRDefault="00BE0EC1" w:rsidP="00BE0EC1">
      <w:pPr>
        <w:tabs>
          <w:tab w:val="left" w:pos="567"/>
        </w:tabs>
        <w:spacing w:after="0" w:line="240" w:lineRule="auto"/>
        <w:rPr>
          <w:rFonts w:ascii="Times New Roman" w:hAnsi="Times New Roman"/>
        </w:rPr>
      </w:pPr>
    </w:p>
    <w:p w14:paraId="7D72EA5E" w14:textId="675066F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Meropenemą ir jo metabolitą galima pašalinti hemodialize.</w:t>
      </w:r>
    </w:p>
    <w:p w14:paraId="7D72EA5F" w14:textId="77777777" w:rsidR="00BE0EC1" w:rsidRPr="00E35EDB" w:rsidRDefault="00BE0EC1" w:rsidP="00BE0EC1">
      <w:pPr>
        <w:tabs>
          <w:tab w:val="left" w:pos="567"/>
        </w:tabs>
        <w:spacing w:after="0" w:line="240" w:lineRule="auto"/>
        <w:rPr>
          <w:rFonts w:ascii="Times New Roman" w:hAnsi="Times New Roman"/>
        </w:rPr>
      </w:pPr>
    </w:p>
    <w:p w14:paraId="7D72EA60" w14:textId="77777777" w:rsidR="00BE0EC1" w:rsidRPr="00E35EDB" w:rsidRDefault="00BE0EC1" w:rsidP="00BE0EC1">
      <w:pPr>
        <w:tabs>
          <w:tab w:val="left" w:pos="567"/>
        </w:tabs>
        <w:spacing w:after="0" w:line="240" w:lineRule="auto"/>
        <w:rPr>
          <w:rFonts w:ascii="Times New Roman" w:hAnsi="Times New Roman"/>
        </w:rPr>
      </w:pPr>
    </w:p>
    <w:p w14:paraId="7D72EA61"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b/>
        </w:rPr>
        <w:t>5.</w:t>
      </w:r>
      <w:r w:rsidRPr="00E35EDB">
        <w:rPr>
          <w:rFonts w:ascii="Times New Roman" w:hAnsi="Times New Roman"/>
          <w:b/>
        </w:rPr>
        <w:tab/>
        <w:t xml:space="preserve">FARMAKOLOGINĖS </w:t>
      </w:r>
      <w:r w:rsidRPr="00E35EDB">
        <w:rPr>
          <w:rFonts w:ascii="Times New Roman" w:hAnsi="Times New Roman"/>
          <w:b/>
          <w:caps/>
        </w:rPr>
        <w:t>savybės</w:t>
      </w:r>
    </w:p>
    <w:p w14:paraId="7D72EA62"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p>
    <w:p w14:paraId="7D72EA63"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5.1</w:t>
      </w:r>
      <w:r w:rsidRPr="00E35EDB">
        <w:rPr>
          <w:rFonts w:ascii="Times New Roman" w:hAnsi="Times New Roman"/>
          <w:b/>
        </w:rPr>
        <w:tab/>
        <w:t>Farmakodinaminės savybės</w:t>
      </w:r>
    </w:p>
    <w:p w14:paraId="7D72EA64" w14:textId="77777777" w:rsidR="00BE0EC1" w:rsidRPr="00E35EDB" w:rsidRDefault="00BE0EC1" w:rsidP="00BE0EC1">
      <w:pPr>
        <w:tabs>
          <w:tab w:val="left" w:pos="567"/>
        </w:tabs>
        <w:spacing w:after="0" w:line="240" w:lineRule="auto"/>
        <w:outlineLvl w:val="0"/>
        <w:rPr>
          <w:rFonts w:ascii="Times New Roman" w:hAnsi="Times New Roman"/>
        </w:rPr>
      </w:pPr>
    </w:p>
    <w:p w14:paraId="7D72EA65" w14:textId="07422682"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Farmakoterapinė grupė – sisteminio poveikio antimikrobiniai vaist</w:t>
      </w:r>
      <w:r w:rsidR="00147246">
        <w:rPr>
          <w:rFonts w:ascii="Times New Roman" w:hAnsi="Times New Roman"/>
        </w:rPr>
        <w:t>iniai preparat</w:t>
      </w:r>
      <w:r w:rsidRPr="00E35EDB">
        <w:rPr>
          <w:rFonts w:ascii="Times New Roman" w:hAnsi="Times New Roman"/>
        </w:rPr>
        <w:t>ai, karbapenemai, ATC kodas – J01DH02.</w:t>
      </w:r>
    </w:p>
    <w:p w14:paraId="7D72EA66" w14:textId="77777777" w:rsidR="00BE0EC1" w:rsidRPr="00E35EDB" w:rsidRDefault="00BE0EC1" w:rsidP="00BE0EC1">
      <w:pPr>
        <w:tabs>
          <w:tab w:val="left" w:pos="567"/>
        </w:tabs>
        <w:spacing w:after="0" w:line="240" w:lineRule="auto"/>
        <w:outlineLvl w:val="0"/>
        <w:rPr>
          <w:rFonts w:ascii="Times New Roman" w:hAnsi="Times New Roman"/>
        </w:rPr>
      </w:pPr>
    </w:p>
    <w:p w14:paraId="7D72EA67" w14:textId="66735AF1" w:rsidR="00BE0EC1" w:rsidRPr="00E35EDB" w:rsidRDefault="00530836" w:rsidP="00BE0EC1">
      <w:pPr>
        <w:tabs>
          <w:tab w:val="left" w:pos="567"/>
        </w:tabs>
        <w:spacing w:after="0" w:line="240" w:lineRule="auto"/>
        <w:outlineLvl w:val="0"/>
        <w:rPr>
          <w:rFonts w:ascii="Times New Roman" w:hAnsi="Times New Roman"/>
          <w:u w:val="single"/>
        </w:rPr>
      </w:pPr>
      <w:r>
        <w:rPr>
          <w:rFonts w:ascii="Times New Roman" w:hAnsi="Times New Roman"/>
          <w:u w:val="single"/>
        </w:rPr>
        <w:t>Veikimo mechanizmas</w:t>
      </w:r>
    </w:p>
    <w:p w14:paraId="7D72EA68"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Meropenemas trikdo gramneigiamų ir gramteigiamų bakterijų ląstelių sienelės sintezę, prisijungdamas prie penicilinus prisijungiančių baltymų (</w:t>
      </w:r>
      <w:r w:rsidRPr="00E35EDB">
        <w:rPr>
          <w:rFonts w:ascii="Times New Roman" w:hAnsi="Times New Roman"/>
          <w:i/>
        </w:rPr>
        <w:t>PBPs</w:t>
      </w:r>
      <w:r w:rsidRPr="00E35EDB">
        <w:rPr>
          <w:rFonts w:ascii="Times New Roman" w:hAnsi="Times New Roman"/>
        </w:rPr>
        <w:t xml:space="preserve">), todėl jo poveikis yra baktericidinis. </w:t>
      </w:r>
    </w:p>
    <w:p w14:paraId="7D72EA69" w14:textId="77777777" w:rsidR="00BE0EC1" w:rsidRPr="00E35EDB" w:rsidRDefault="00BE0EC1" w:rsidP="00BE0EC1">
      <w:pPr>
        <w:tabs>
          <w:tab w:val="left" w:pos="567"/>
        </w:tabs>
        <w:spacing w:after="0" w:line="240" w:lineRule="auto"/>
        <w:outlineLvl w:val="0"/>
        <w:rPr>
          <w:rFonts w:ascii="Times New Roman" w:hAnsi="Times New Roman"/>
        </w:rPr>
      </w:pPr>
    </w:p>
    <w:p w14:paraId="7D72EA6A" w14:textId="44F7137F" w:rsidR="00BE0EC1" w:rsidRPr="00E35EDB" w:rsidRDefault="00530836" w:rsidP="00BE0EC1">
      <w:pPr>
        <w:tabs>
          <w:tab w:val="left" w:pos="567"/>
        </w:tabs>
        <w:spacing w:after="0" w:line="240" w:lineRule="auto"/>
        <w:outlineLvl w:val="0"/>
        <w:rPr>
          <w:rFonts w:ascii="Times New Roman" w:hAnsi="Times New Roman"/>
          <w:u w:val="single"/>
        </w:rPr>
      </w:pPr>
      <w:r>
        <w:rPr>
          <w:rFonts w:ascii="Times New Roman" w:hAnsi="Times New Roman"/>
          <w:u w:val="single"/>
        </w:rPr>
        <w:t>Sa</w:t>
      </w:r>
      <w:r w:rsidR="00DE2C08">
        <w:rPr>
          <w:rFonts w:ascii="Times New Roman" w:hAnsi="Times New Roman"/>
          <w:u w:val="single"/>
        </w:rPr>
        <w:t>ntykis tarp f</w:t>
      </w:r>
      <w:r w:rsidR="00BE0EC1" w:rsidRPr="00E35EDB">
        <w:rPr>
          <w:rFonts w:ascii="Times New Roman" w:hAnsi="Times New Roman"/>
          <w:u w:val="single"/>
        </w:rPr>
        <w:t xml:space="preserve">armakokinetikos ir </w:t>
      </w:r>
      <w:r w:rsidR="00DE2C08">
        <w:rPr>
          <w:rFonts w:ascii="Times New Roman" w:hAnsi="Times New Roman"/>
          <w:u w:val="single"/>
        </w:rPr>
        <w:t>f</w:t>
      </w:r>
      <w:r w:rsidR="00DE2C08" w:rsidRPr="00E35EDB">
        <w:rPr>
          <w:rFonts w:ascii="Times New Roman" w:hAnsi="Times New Roman"/>
          <w:u w:val="single"/>
        </w:rPr>
        <w:t xml:space="preserve">armakodinamikos </w:t>
      </w:r>
    </w:p>
    <w:p w14:paraId="7D72EA6B" w14:textId="5FAAB926"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Meropenemo, kaip ir kitų beta laktaminių </w:t>
      </w:r>
      <w:r w:rsidR="006A7F40">
        <w:rPr>
          <w:rFonts w:ascii="Times New Roman" w:hAnsi="Times New Roman"/>
        </w:rPr>
        <w:t>antibakterinių vaistinių</w:t>
      </w:r>
      <w:r w:rsidR="00BA5B88">
        <w:rPr>
          <w:rFonts w:ascii="Times New Roman" w:hAnsi="Times New Roman"/>
        </w:rPr>
        <w:t xml:space="preserve"> preparatų</w:t>
      </w:r>
      <w:r w:rsidR="00BA5B88" w:rsidRPr="00BA5B88">
        <w:rPr>
          <w:rFonts w:ascii="Times New Roman" w:hAnsi="Times New Roman"/>
        </w:rPr>
        <w:t xml:space="preserve"> laikas (angl. </w:t>
      </w:r>
      <w:r w:rsidR="00BA5B88" w:rsidRPr="0015022F">
        <w:rPr>
          <w:rFonts w:ascii="Times New Roman" w:hAnsi="Times New Roman"/>
          <w:i/>
        </w:rPr>
        <w:t>time, T</w:t>
      </w:r>
      <w:r w:rsidR="00BA5B88" w:rsidRPr="00A75231">
        <w:rPr>
          <w:rFonts w:ascii="Times New Roman" w:hAnsi="Times New Roman"/>
        </w:rPr>
        <w:t xml:space="preserve">), per kurį meropenemo koncentracija viršija mažiausią slopinamąją koncentraciją MSK (angl. </w:t>
      </w:r>
      <w:r w:rsidR="00BA5B88" w:rsidRPr="00096EC0">
        <w:rPr>
          <w:rFonts w:ascii="Times New Roman" w:hAnsi="Times New Roman"/>
          <w:i/>
          <w:iCs/>
        </w:rPr>
        <w:t>minimal inhibitory concentration</w:t>
      </w:r>
      <w:r w:rsidR="00BA5B88" w:rsidRPr="00A75231">
        <w:rPr>
          <w:rFonts w:ascii="Times New Roman" w:hAnsi="Times New Roman"/>
        </w:rPr>
        <w:t>, MIC) (T&gt;MSK), geriausiai koreliuoja su veiksmingumu.</w:t>
      </w:r>
      <w:r w:rsidRPr="00B1568A">
        <w:rPr>
          <w:rFonts w:ascii="Times New Roman" w:hAnsi="Times New Roman"/>
        </w:rPr>
        <w:t xml:space="preserve"> Ikiklinikini</w:t>
      </w:r>
      <w:r w:rsidR="00F75741" w:rsidRPr="0015022F">
        <w:rPr>
          <w:rFonts w:ascii="Times New Roman" w:hAnsi="Times New Roman"/>
        </w:rPr>
        <w:t>a</w:t>
      </w:r>
      <w:r w:rsidR="006D6978" w:rsidRPr="0015022F">
        <w:rPr>
          <w:rFonts w:ascii="Times New Roman" w:hAnsi="Times New Roman"/>
        </w:rPr>
        <w:t>i</w:t>
      </w:r>
      <w:r w:rsidR="00F75741" w:rsidRPr="0015022F">
        <w:rPr>
          <w:rFonts w:ascii="Times New Roman" w:hAnsi="Times New Roman"/>
        </w:rPr>
        <w:t>s</w:t>
      </w:r>
      <w:r w:rsidR="00F75741">
        <w:rPr>
          <w:rFonts w:ascii="Times New Roman" w:hAnsi="Times New Roman"/>
        </w:rPr>
        <w:t xml:space="preserve"> m</w:t>
      </w:r>
      <w:r w:rsidR="00047859">
        <w:rPr>
          <w:rFonts w:ascii="Times New Roman" w:hAnsi="Times New Roman"/>
        </w:rPr>
        <w:t xml:space="preserve">odeliais </w:t>
      </w:r>
      <w:r w:rsidR="00053547">
        <w:rPr>
          <w:rFonts w:ascii="Times New Roman" w:hAnsi="Times New Roman"/>
        </w:rPr>
        <w:t>įrodyta</w:t>
      </w:r>
      <w:r w:rsidRPr="00E35EDB">
        <w:rPr>
          <w:rFonts w:ascii="Times New Roman" w:hAnsi="Times New Roman"/>
        </w:rPr>
        <w:t xml:space="preserve">, kad meropenemo poveikis pasireiškia, kai užkrėsto organizmo plazmoje </w:t>
      </w:r>
      <w:r w:rsidR="008F7384">
        <w:rPr>
          <w:rFonts w:ascii="Times New Roman" w:hAnsi="Times New Roman"/>
        </w:rPr>
        <w:t xml:space="preserve">vaistinio </w:t>
      </w:r>
      <w:r w:rsidRPr="00E35EDB">
        <w:rPr>
          <w:rFonts w:ascii="Times New Roman" w:hAnsi="Times New Roman"/>
        </w:rPr>
        <w:t xml:space="preserve">preparato </w:t>
      </w:r>
      <w:r w:rsidR="008F7384">
        <w:rPr>
          <w:rFonts w:ascii="Times New Roman" w:hAnsi="Times New Roman"/>
        </w:rPr>
        <w:t>MSK viršija</w:t>
      </w:r>
      <w:r w:rsidR="00B26F00">
        <w:rPr>
          <w:rFonts w:ascii="Times New Roman" w:hAnsi="Times New Roman"/>
        </w:rPr>
        <w:t>ma</w:t>
      </w:r>
      <w:r w:rsidRPr="00E35EDB">
        <w:rPr>
          <w:rFonts w:ascii="Times New Roman" w:hAnsi="Times New Roman"/>
        </w:rPr>
        <w:t xml:space="preserve"> maždaug 40</w:t>
      </w:r>
      <w:r w:rsidR="00031EBC" w:rsidRPr="00E35EDB">
        <w:rPr>
          <w:rFonts w:ascii="Times New Roman" w:hAnsi="Times New Roman"/>
        </w:rPr>
        <w:t> </w:t>
      </w:r>
      <w:r w:rsidRPr="00E35EDB">
        <w:rPr>
          <w:rFonts w:ascii="Times New Roman" w:hAnsi="Times New Roman"/>
        </w:rPr>
        <w:sym w:font="Symbol" w:char="F025"/>
      </w:r>
      <w:r w:rsidRPr="00E35EDB">
        <w:rPr>
          <w:rFonts w:ascii="Times New Roman" w:hAnsi="Times New Roman"/>
        </w:rPr>
        <w:t>.</w:t>
      </w:r>
    </w:p>
    <w:p w14:paraId="7D72EA6C" w14:textId="338DC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Klini</w:t>
      </w:r>
      <w:r w:rsidR="00B26F00">
        <w:rPr>
          <w:rFonts w:ascii="Times New Roman" w:hAnsi="Times New Roman"/>
        </w:rPr>
        <w:t>škai tai nenustatyta</w:t>
      </w:r>
      <w:r w:rsidRPr="00E35EDB">
        <w:rPr>
          <w:rFonts w:ascii="Times New Roman" w:hAnsi="Times New Roman"/>
        </w:rPr>
        <w:t>.</w:t>
      </w:r>
    </w:p>
    <w:p w14:paraId="7D72EA6D" w14:textId="77777777" w:rsidR="00BE0EC1" w:rsidRPr="00E35EDB" w:rsidRDefault="00BE0EC1" w:rsidP="00BE0EC1">
      <w:pPr>
        <w:tabs>
          <w:tab w:val="left" w:pos="567"/>
        </w:tabs>
        <w:spacing w:after="0" w:line="240" w:lineRule="auto"/>
        <w:outlineLvl w:val="0"/>
        <w:rPr>
          <w:rFonts w:ascii="Times New Roman" w:hAnsi="Times New Roman"/>
        </w:rPr>
      </w:pPr>
    </w:p>
    <w:p w14:paraId="7D72EA6E"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Atsparumo mechanizmas</w:t>
      </w:r>
    </w:p>
    <w:p w14:paraId="7D72EA6F" w14:textId="4803B692"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 xml:space="preserve">Bakterijų </w:t>
      </w:r>
      <w:r w:rsidR="009262C1" w:rsidRPr="00E35EDB">
        <w:rPr>
          <w:rFonts w:ascii="Times New Roman" w:hAnsi="Times New Roman"/>
        </w:rPr>
        <w:t>atsparum</w:t>
      </w:r>
      <w:r w:rsidR="009262C1">
        <w:rPr>
          <w:rFonts w:ascii="Times New Roman" w:hAnsi="Times New Roman"/>
        </w:rPr>
        <w:t>ą</w:t>
      </w:r>
      <w:r w:rsidR="009262C1" w:rsidRPr="00E35EDB">
        <w:rPr>
          <w:rFonts w:ascii="Times New Roman" w:hAnsi="Times New Roman"/>
        </w:rPr>
        <w:t xml:space="preserve"> </w:t>
      </w:r>
      <w:r w:rsidRPr="00E35EDB">
        <w:rPr>
          <w:rFonts w:ascii="Times New Roman" w:hAnsi="Times New Roman"/>
        </w:rPr>
        <w:t>meropenem</w:t>
      </w:r>
      <w:r w:rsidR="00D20EAB">
        <w:rPr>
          <w:rFonts w:ascii="Times New Roman" w:hAnsi="Times New Roman"/>
        </w:rPr>
        <w:t>ui gali sukelti</w:t>
      </w:r>
      <w:r w:rsidR="00FE45E1" w:rsidRPr="00E35EDB">
        <w:rPr>
          <w:rFonts w:ascii="Times New Roman" w:hAnsi="Times New Roman"/>
        </w:rPr>
        <w:t>: (</w:t>
      </w:r>
      <w:r w:rsidRPr="00E35EDB">
        <w:rPr>
          <w:rFonts w:ascii="Times New Roman" w:hAnsi="Times New Roman"/>
        </w:rPr>
        <w:t>1</w:t>
      </w:r>
      <w:r w:rsidR="00FE45E1" w:rsidRPr="00E35EDB">
        <w:rPr>
          <w:rFonts w:ascii="Times New Roman" w:hAnsi="Times New Roman"/>
        </w:rPr>
        <w:t xml:space="preserve">) </w:t>
      </w:r>
      <w:r w:rsidR="00252776" w:rsidRPr="00252776">
        <w:rPr>
          <w:rFonts w:ascii="Times New Roman" w:hAnsi="Times New Roman"/>
        </w:rPr>
        <w:t>gramneigiamų bakterijų išorinės membranos laidumo sumažėjimas (dėl porinų gamybos sumažėjimo); (2) sumažėjęs PPB (taikinių) afinitetas; (3) išstūmimo iš ląstelės siurblio komponentų raiškos padidėjimas; (4) betalaktamazių, galinčių hidrolizuoti karbapenemus, gamyba</w:t>
      </w:r>
      <w:r w:rsidRPr="00E35EDB">
        <w:rPr>
          <w:rFonts w:ascii="Times New Roman" w:hAnsi="Times New Roman"/>
        </w:rPr>
        <w:t xml:space="preserve">. </w:t>
      </w:r>
    </w:p>
    <w:p w14:paraId="7D72EA70" w14:textId="77777777" w:rsidR="00BE0EC1" w:rsidRPr="00E35EDB" w:rsidRDefault="00BE0EC1" w:rsidP="00BE0EC1">
      <w:pPr>
        <w:tabs>
          <w:tab w:val="left" w:pos="567"/>
        </w:tabs>
        <w:spacing w:after="0" w:line="240" w:lineRule="auto"/>
        <w:outlineLvl w:val="0"/>
        <w:rPr>
          <w:rFonts w:ascii="Times New Roman" w:hAnsi="Times New Roman"/>
        </w:rPr>
      </w:pPr>
    </w:p>
    <w:p w14:paraId="7D72EA71" w14:textId="3239CFB2"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Europos Sąjungoje yra paskelbta</w:t>
      </w:r>
      <w:r w:rsidR="00843BEA">
        <w:rPr>
          <w:rFonts w:ascii="Times New Roman" w:hAnsi="Times New Roman"/>
        </w:rPr>
        <w:t xml:space="preserve"> </w:t>
      </w:r>
      <w:r w:rsidR="00843BEA" w:rsidRPr="00843BEA">
        <w:rPr>
          <w:rFonts w:ascii="Times New Roman" w:hAnsi="Times New Roman"/>
        </w:rPr>
        <w:t>apie lokalias infekcines ligas</w:t>
      </w:r>
      <w:r w:rsidR="00843BEA">
        <w:rPr>
          <w:rFonts w:ascii="Times New Roman" w:hAnsi="Times New Roman"/>
        </w:rPr>
        <w:t>,</w:t>
      </w:r>
      <w:r w:rsidR="00843BEA" w:rsidRPr="00843BEA">
        <w:rPr>
          <w:rFonts w:ascii="Times New Roman" w:hAnsi="Times New Roman"/>
        </w:rPr>
        <w:t xml:space="preserve"> sukeltas karbapenemui atsparių bakterijų</w:t>
      </w:r>
      <w:r w:rsidRPr="00E35EDB">
        <w:rPr>
          <w:rFonts w:ascii="Times New Roman" w:hAnsi="Times New Roman"/>
        </w:rPr>
        <w:t>.</w:t>
      </w:r>
    </w:p>
    <w:p w14:paraId="7D72EA72" w14:textId="77777777" w:rsidR="00BE0EC1" w:rsidRPr="00E35EDB" w:rsidRDefault="00BE0EC1" w:rsidP="00BE0EC1">
      <w:pPr>
        <w:tabs>
          <w:tab w:val="left" w:pos="567"/>
        </w:tabs>
        <w:spacing w:after="0" w:line="240" w:lineRule="auto"/>
        <w:outlineLvl w:val="0"/>
        <w:rPr>
          <w:rFonts w:ascii="Times New Roman" w:hAnsi="Times New Roman"/>
        </w:rPr>
      </w:pPr>
    </w:p>
    <w:p w14:paraId="7D72EA73" w14:textId="258A419C" w:rsidR="00BE0EC1" w:rsidRPr="00E35EDB" w:rsidRDefault="00072511" w:rsidP="00BE0EC1">
      <w:pPr>
        <w:tabs>
          <w:tab w:val="left" w:pos="567"/>
        </w:tabs>
        <w:spacing w:after="0" w:line="240" w:lineRule="auto"/>
        <w:outlineLvl w:val="0"/>
        <w:rPr>
          <w:rFonts w:ascii="Times New Roman" w:hAnsi="Times New Roman"/>
        </w:rPr>
      </w:pPr>
      <w:r w:rsidRPr="00072511">
        <w:rPr>
          <w:rFonts w:ascii="Times New Roman" w:hAnsi="Times New Roman"/>
        </w:rPr>
        <w:t xml:space="preserve">Su taikiniu susijusio kryžminio atsparumo tarp meropenemo ir chinolonų, aminoglikozidų, makrolidų ar tetraciklinų </w:t>
      </w:r>
      <w:r w:rsidR="00125C2C">
        <w:rPr>
          <w:rFonts w:ascii="Times New Roman" w:hAnsi="Times New Roman"/>
        </w:rPr>
        <w:t xml:space="preserve">grupių </w:t>
      </w:r>
      <w:r w:rsidRPr="00072511">
        <w:rPr>
          <w:rFonts w:ascii="Times New Roman" w:hAnsi="Times New Roman"/>
        </w:rPr>
        <w:t>nėra</w:t>
      </w:r>
      <w:r w:rsidR="00BE0EC1" w:rsidRPr="00E35EDB">
        <w:rPr>
          <w:rFonts w:ascii="Times New Roman" w:hAnsi="Times New Roman"/>
        </w:rPr>
        <w:t xml:space="preserve">. Vis dėlto, jei bakterijų atsparumas pasireiškia dėl sumažėjusio išorinės membranos laidumo ir (arba) padidėjusios siurblio išstūmimo galios, jos gali būti atsparios daugiau, nei vienai </w:t>
      </w:r>
      <w:r w:rsidR="00AD704C">
        <w:rPr>
          <w:rFonts w:ascii="Times New Roman" w:hAnsi="Times New Roman"/>
        </w:rPr>
        <w:t>antibakterinių vaistinių preparatų</w:t>
      </w:r>
      <w:r w:rsidR="00AD704C" w:rsidRPr="00E35EDB">
        <w:rPr>
          <w:rFonts w:ascii="Times New Roman" w:hAnsi="Times New Roman"/>
        </w:rPr>
        <w:t xml:space="preserve"> </w:t>
      </w:r>
      <w:r w:rsidR="00AD704C">
        <w:rPr>
          <w:rFonts w:ascii="Times New Roman" w:hAnsi="Times New Roman"/>
        </w:rPr>
        <w:t>grupei</w:t>
      </w:r>
      <w:r w:rsidR="00BE0EC1" w:rsidRPr="00E35EDB">
        <w:rPr>
          <w:rFonts w:ascii="Times New Roman" w:hAnsi="Times New Roman"/>
        </w:rPr>
        <w:t xml:space="preserve">. </w:t>
      </w:r>
    </w:p>
    <w:p w14:paraId="7D72EA74" w14:textId="77777777" w:rsidR="00BE0EC1" w:rsidRPr="00E35EDB" w:rsidRDefault="00BE0EC1" w:rsidP="00BE0EC1">
      <w:pPr>
        <w:tabs>
          <w:tab w:val="left" w:pos="567"/>
        </w:tabs>
        <w:spacing w:after="0" w:line="240" w:lineRule="auto"/>
        <w:outlineLvl w:val="0"/>
        <w:rPr>
          <w:rFonts w:ascii="Times New Roman" w:hAnsi="Times New Roman"/>
        </w:rPr>
      </w:pPr>
    </w:p>
    <w:p w14:paraId="7D72EA75" w14:textId="4403B378" w:rsidR="00BE0EC1" w:rsidRPr="00E35EDB" w:rsidRDefault="00125C2C" w:rsidP="00BE0EC1">
      <w:pPr>
        <w:tabs>
          <w:tab w:val="left" w:pos="567"/>
        </w:tabs>
        <w:spacing w:after="0" w:line="260" w:lineRule="exact"/>
        <w:jc w:val="both"/>
        <w:rPr>
          <w:rFonts w:ascii="Times New Roman" w:hAnsi="Times New Roman"/>
          <w:i/>
          <w:u w:val="single"/>
        </w:rPr>
      </w:pPr>
      <w:r>
        <w:rPr>
          <w:rFonts w:ascii="Times New Roman" w:hAnsi="Times New Roman"/>
          <w:i/>
          <w:u w:val="single"/>
        </w:rPr>
        <w:t>Jautrumo ribos</w:t>
      </w:r>
    </w:p>
    <w:p w14:paraId="4D887F85" w14:textId="06358F2D" w:rsidR="003E2245" w:rsidRPr="003E2245" w:rsidRDefault="003E2245" w:rsidP="003E2245">
      <w:pPr>
        <w:tabs>
          <w:tab w:val="left" w:pos="567"/>
        </w:tabs>
        <w:spacing w:after="0" w:line="260" w:lineRule="exact"/>
        <w:rPr>
          <w:rFonts w:ascii="Times New Roman" w:hAnsi="Times New Roman"/>
        </w:rPr>
      </w:pPr>
      <w:r w:rsidRPr="003E2245">
        <w:rPr>
          <w:rFonts w:ascii="Times New Roman" w:hAnsi="Times New Roman"/>
        </w:rPr>
        <w:t>Toliau yra pateiktos Europos jautrumo antimikrobiniams vaistiniams preparatams tyrimų komiteto (EUCAST) nustatytos MSK tyrimų klinikinės ribos.</w:t>
      </w:r>
    </w:p>
    <w:p w14:paraId="0890E577" w14:textId="2D93070F" w:rsidR="003E2245" w:rsidRPr="003E2245" w:rsidRDefault="003E2245" w:rsidP="003E2245">
      <w:pPr>
        <w:tabs>
          <w:tab w:val="left" w:pos="567"/>
        </w:tabs>
        <w:spacing w:after="0" w:line="260" w:lineRule="exact"/>
        <w:rPr>
          <w:rFonts w:ascii="Times New Roman" w:hAnsi="Times New Roman"/>
        </w:rPr>
      </w:pPr>
    </w:p>
    <w:p w14:paraId="7D72EA79" w14:textId="32948133" w:rsidR="00BE0EC1" w:rsidRPr="00E35EDB" w:rsidRDefault="003E2245" w:rsidP="00BE0EC1">
      <w:pPr>
        <w:tabs>
          <w:tab w:val="left" w:pos="567"/>
        </w:tabs>
        <w:spacing w:after="0" w:line="260" w:lineRule="exact"/>
        <w:jc w:val="both"/>
        <w:rPr>
          <w:rFonts w:ascii="Times New Roman" w:hAnsi="Times New Roman"/>
          <w:highlight w:val="yellow"/>
        </w:rPr>
      </w:pPr>
      <w:r w:rsidRPr="003E2245">
        <w:rPr>
          <w:rFonts w:ascii="Times New Roman" w:hAnsi="Times New Roman"/>
        </w:rPr>
        <w:t>EUCAST meropenemo MSK tyrimų klinikinės ribos (2022-01-01, v 12.0)</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5131"/>
        <w:gridCol w:w="2035"/>
        <w:gridCol w:w="1894"/>
      </w:tblGrid>
      <w:tr w:rsidR="0019006D" w:rsidRPr="00E35EDB" w14:paraId="7D72EA7F" w14:textId="77777777" w:rsidTr="0015022F">
        <w:trPr>
          <w:trHeight w:val="591"/>
        </w:trPr>
        <w:tc>
          <w:tcPr>
            <w:tcW w:w="2832" w:type="pct"/>
            <w:vAlign w:val="center"/>
          </w:tcPr>
          <w:p w14:paraId="7D72EA7A" w14:textId="77777777" w:rsidR="0019006D" w:rsidRPr="00E35EDB" w:rsidRDefault="0019006D" w:rsidP="00392DA7">
            <w:pPr>
              <w:pStyle w:val="TableParagraph"/>
              <w:rPr>
                <w:b/>
                <w:sz w:val="22"/>
                <w:szCs w:val="22"/>
                <w:lang w:val="lt-LT"/>
              </w:rPr>
            </w:pPr>
            <w:r w:rsidRPr="00E35EDB">
              <w:rPr>
                <w:b/>
                <w:sz w:val="22"/>
                <w:szCs w:val="22"/>
                <w:lang w:val="lt-LT"/>
              </w:rPr>
              <w:lastRenderedPageBreak/>
              <w:t>Mikroorganizmas</w:t>
            </w:r>
          </w:p>
        </w:tc>
        <w:tc>
          <w:tcPr>
            <w:tcW w:w="1123" w:type="pct"/>
            <w:vAlign w:val="center"/>
          </w:tcPr>
          <w:p w14:paraId="7D72EA7B" w14:textId="77777777" w:rsidR="0019006D" w:rsidRPr="00E35EDB" w:rsidRDefault="0019006D" w:rsidP="006B41AE">
            <w:pPr>
              <w:pStyle w:val="TableParagraph"/>
              <w:jc w:val="center"/>
              <w:rPr>
                <w:b/>
                <w:sz w:val="22"/>
                <w:szCs w:val="22"/>
                <w:lang w:val="lt-LT"/>
              </w:rPr>
            </w:pPr>
            <w:r w:rsidRPr="00E35EDB">
              <w:rPr>
                <w:b/>
                <w:sz w:val="22"/>
                <w:szCs w:val="22"/>
                <w:lang w:val="lt-LT"/>
              </w:rPr>
              <w:t>Jautrus (S)</w:t>
            </w:r>
          </w:p>
          <w:p w14:paraId="7D72EA7C" w14:textId="77777777" w:rsidR="0019006D" w:rsidRPr="00E35EDB" w:rsidRDefault="0019006D" w:rsidP="006B41AE">
            <w:pPr>
              <w:pStyle w:val="TableParagraph"/>
              <w:jc w:val="center"/>
              <w:rPr>
                <w:b/>
                <w:sz w:val="22"/>
                <w:szCs w:val="22"/>
                <w:lang w:val="lt-LT"/>
              </w:rPr>
            </w:pPr>
            <w:r w:rsidRPr="00E35EDB">
              <w:rPr>
                <w:b/>
                <w:sz w:val="22"/>
                <w:szCs w:val="22"/>
                <w:lang w:val="lt-LT"/>
              </w:rPr>
              <w:t>(mg/l)</w:t>
            </w:r>
          </w:p>
        </w:tc>
        <w:tc>
          <w:tcPr>
            <w:tcW w:w="1045" w:type="pct"/>
            <w:vAlign w:val="center"/>
          </w:tcPr>
          <w:p w14:paraId="7D72EA7D" w14:textId="77777777" w:rsidR="0019006D" w:rsidRPr="00E35EDB" w:rsidRDefault="0019006D" w:rsidP="006B41AE">
            <w:pPr>
              <w:pStyle w:val="TableParagraph"/>
              <w:ind w:left="36"/>
              <w:jc w:val="center"/>
              <w:rPr>
                <w:b/>
                <w:sz w:val="22"/>
                <w:szCs w:val="22"/>
                <w:lang w:val="lt-LT"/>
              </w:rPr>
            </w:pPr>
            <w:r w:rsidRPr="00E35EDB">
              <w:rPr>
                <w:b/>
                <w:sz w:val="22"/>
                <w:szCs w:val="22"/>
                <w:lang w:val="lt-LT"/>
              </w:rPr>
              <w:t>Atsparus (R)</w:t>
            </w:r>
          </w:p>
          <w:p w14:paraId="7D72EA7E" w14:textId="77777777" w:rsidR="0019006D" w:rsidRPr="00E35EDB" w:rsidRDefault="0019006D" w:rsidP="006B41AE">
            <w:pPr>
              <w:pStyle w:val="TableParagraph"/>
              <w:ind w:left="36"/>
              <w:jc w:val="center"/>
              <w:rPr>
                <w:b/>
                <w:sz w:val="22"/>
                <w:szCs w:val="22"/>
                <w:lang w:val="lt-LT"/>
              </w:rPr>
            </w:pPr>
            <w:r w:rsidRPr="00E35EDB">
              <w:rPr>
                <w:b/>
                <w:sz w:val="22"/>
                <w:szCs w:val="22"/>
                <w:lang w:val="lt-LT"/>
              </w:rPr>
              <w:t>(mg/l)</w:t>
            </w:r>
          </w:p>
        </w:tc>
      </w:tr>
      <w:tr w:rsidR="0019006D" w:rsidRPr="00E35EDB" w14:paraId="7D72EA83" w14:textId="77777777" w:rsidTr="0015022F">
        <w:trPr>
          <w:trHeight w:val="390"/>
        </w:trPr>
        <w:tc>
          <w:tcPr>
            <w:tcW w:w="2832" w:type="pct"/>
            <w:vAlign w:val="center"/>
          </w:tcPr>
          <w:p w14:paraId="7D72EA80" w14:textId="77777777" w:rsidR="0019006D" w:rsidRPr="00E35EDB" w:rsidRDefault="0019006D" w:rsidP="00392DA7">
            <w:pPr>
              <w:pStyle w:val="TableParagraph"/>
              <w:rPr>
                <w:i/>
                <w:sz w:val="22"/>
                <w:szCs w:val="22"/>
                <w:lang w:val="lt-LT"/>
              </w:rPr>
            </w:pPr>
            <w:r w:rsidRPr="00E35EDB">
              <w:rPr>
                <w:i/>
                <w:sz w:val="22"/>
                <w:szCs w:val="22"/>
                <w:lang w:val="lt-LT"/>
              </w:rPr>
              <w:t xml:space="preserve">Enterobacterales </w:t>
            </w:r>
            <w:r w:rsidRPr="00E35EDB">
              <w:rPr>
                <w:sz w:val="22"/>
                <w:szCs w:val="22"/>
                <w:lang w:val="lt-LT"/>
              </w:rPr>
              <w:t>(ne meningitas)</w:t>
            </w:r>
          </w:p>
        </w:tc>
        <w:tc>
          <w:tcPr>
            <w:tcW w:w="1123" w:type="pct"/>
            <w:vAlign w:val="center"/>
          </w:tcPr>
          <w:p w14:paraId="7D72EA81"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2</w:t>
            </w:r>
          </w:p>
        </w:tc>
        <w:tc>
          <w:tcPr>
            <w:tcW w:w="1045" w:type="pct"/>
            <w:vAlign w:val="center"/>
          </w:tcPr>
          <w:p w14:paraId="7D72EA82"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 8</w:t>
            </w:r>
          </w:p>
        </w:tc>
      </w:tr>
      <w:tr w:rsidR="0019006D" w:rsidRPr="00E35EDB" w14:paraId="7D72EA87" w14:textId="77777777" w:rsidTr="0015022F">
        <w:trPr>
          <w:trHeight w:val="390"/>
        </w:trPr>
        <w:tc>
          <w:tcPr>
            <w:tcW w:w="2832" w:type="pct"/>
            <w:vAlign w:val="center"/>
          </w:tcPr>
          <w:p w14:paraId="7D72EA84" w14:textId="77777777" w:rsidR="0019006D" w:rsidRPr="00E35EDB" w:rsidRDefault="0019006D" w:rsidP="00392DA7">
            <w:pPr>
              <w:pStyle w:val="TableParagraph"/>
              <w:rPr>
                <w:i/>
                <w:w w:val="105"/>
                <w:sz w:val="22"/>
                <w:szCs w:val="22"/>
                <w:lang w:val="lt-LT"/>
              </w:rPr>
            </w:pPr>
            <w:r w:rsidRPr="00E35EDB">
              <w:rPr>
                <w:i/>
                <w:sz w:val="22"/>
                <w:szCs w:val="22"/>
                <w:lang w:val="lt-LT"/>
              </w:rPr>
              <w:t xml:space="preserve">Enterobacterales </w:t>
            </w:r>
            <w:r w:rsidRPr="00E35EDB">
              <w:rPr>
                <w:sz w:val="22"/>
                <w:szCs w:val="22"/>
                <w:lang w:val="lt-LT"/>
              </w:rPr>
              <w:t>(meningitas)</w:t>
            </w:r>
          </w:p>
        </w:tc>
        <w:tc>
          <w:tcPr>
            <w:tcW w:w="1123" w:type="pct"/>
            <w:vAlign w:val="center"/>
          </w:tcPr>
          <w:p w14:paraId="7D72EA8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8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8B" w14:textId="77777777" w:rsidTr="0015022F">
        <w:trPr>
          <w:trHeight w:val="390"/>
        </w:trPr>
        <w:tc>
          <w:tcPr>
            <w:tcW w:w="2832" w:type="pct"/>
            <w:vAlign w:val="center"/>
          </w:tcPr>
          <w:p w14:paraId="7D72EA88" w14:textId="77777777" w:rsidR="0019006D" w:rsidRPr="00E35EDB" w:rsidRDefault="0019006D" w:rsidP="0019006D">
            <w:pPr>
              <w:pStyle w:val="TableParagraph"/>
              <w:rPr>
                <w:i/>
                <w:sz w:val="22"/>
                <w:szCs w:val="22"/>
                <w:lang w:val="lt-LT"/>
              </w:rPr>
            </w:pPr>
            <w:r w:rsidRPr="00E35EDB">
              <w:rPr>
                <w:i/>
                <w:sz w:val="22"/>
                <w:szCs w:val="22"/>
                <w:lang w:val="lt-LT"/>
              </w:rPr>
              <w:t xml:space="preserve">Pseudomonas </w:t>
            </w:r>
            <w:r w:rsidRPr="00E35EDB">
              <w:rPr>
                <w:sz w:val="22"/>
                <w:szCs w:val="22"/>
                <w:lang w:val="lt-LT"/>
              </w:rPr>
              <w:t>spp</w:t>
            </w:r>
            <w:r w:rsidRPr="00E35EDB">
              <w:rPr>
                <w:i/>
                <w:sz w:val="22"/>
                <w:szCs w:val="22"/>
                <w:lang w:val="lt-LT"/>
              </w:rPr>
              <w:t xml:space="preserve">. </w:t>
            </w:r>
            <w:r w:rsidRPr="00E35EDB">
              <w:rPr>
                <w:sz w:val="22"/>
                <w:szCs w:val="22"/>
                <w:lang w:val="lt-LT"/>
              </w:rPr>
              <w:t>(ne meningitas)</w:t>
            </w:r>
          </w:p>
        </w:tc>
        <w:tc>
          <w:tcPr>
            <w:tcW w:w="1123" w:type="pct"/>
            <w:vAlign w:val="center"/>
          </w:tcPr>
          <w:p w14:paraId="7D72EA89"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2</w:t>
            </w:r>
          </w:p>
        </w:tc>
        <w:tc>
          <w:tcPr>
            <w:tcW w:w="1045" w:type="pct"/>
            <w:vAlign w:val="center"/>
          </w:tcPr>
          <w:p w14:paraId="7D72EA8A"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w:t>
            </w:r>
          </w:p>
        </w:tc>
      </w:tr>
      <w:tr w:rsidR="0019006D" w:rsidRPr="00E35EDB" w14:paraId="7D72EA8F" w14:textId="77777777" w:rsidTr="0015022F">
        <w:trPr>
          <w:trHeight w:val="390"/>
        </w:trPr>
        <w:tc>
          <w:tcPr>
            <w:tcW w:w="2832" w:type="pct"/>
            <w:vAlign w:val="center"/>
          </w:tcPr>
          <w:p w14:paraId="7D72EA8C" w14:textId="77777777" w:rsidR="0019006D" w:rsidRPr="00E35EDB" w:rsidRDefault="0019006D" w:rsidP="0019006D">
            <w:pPr>
              <w:pStyle w:val="TableParagraph"/>
              <w:rPr>
                <w:i/>
                <w:w w:val="105"/>
                <w:sz w:val="22"/>
                <w:szCs w:val="22"/>
                <w:lang w:val="lt-LT"/>
              </w:rPr>
            </w:pPr>
            <w:r w:rsidRPr="00E35EDB">
              <w:rPr>
                <w:i/>
                <w:sz w:val="22"/>
                <w:szCs w:val="22"/>
                <w:lang w:val="lt-LT"/>
              </w:rPr>
              <w:t xml:space="preserve">Pseudomonas </w:t>
            </w:r>
            <w:r w:rsidRPr="00E35EDB">
              <w:rPr>
                <w:sz w:val="22"/>
                <w:szCs w:val="22"/>
                <w:lang w:val="lt-LT"/>
              </w:rPr>
              <w:t>spp</w:t>
            </w:r>
            <w:r w:rsidRPr="00E35EDB">
              <w:rPr>
                <w:i/>
                <w:sz w:val="22"/>
                <w:szCs w:val="22"/>
                <w:lang w:val="lt-LT"/>
              </w:rPr>
              <w:t xml:space="preserve">. </w:t>
            </w:r>
            <w:r w:rsidRPr="00E35EDB">
              <w:rPr>
                <w:sz w:val="22"/>
                <w:szCs w:val="22"/>
                <w:lang w:val="lt-LT"/>
              </w:rPr>
              <w:t>(meningitas)</w:t>
            </w:r>
          </w:p>
        </w:tc>
        <w:tc>
          <w:tcPr>
            <w:tcW w:w="1123" w:type="pct"/>
            <w:vAlign w:val="center"/>
          </w:tcPr>
          <w:p w14:paraId="7D72EA8D"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8E"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93" w14:textId="77777777" w:rsidTr="0015022F">
        <w:trPr>
          <w:trHeight w:val="390"/>
        </w:trPr>
        <w:tc>
          <w:tcPr>
            <w:tcW w:w="2832" w:type="pct"/>
            <w:vAlign w:val="center"/>
          </w:tcPr>
          <w:p w14:paraId="7D72EA90" w14:textId="77777777" w:rsidR="0019006D" w:rsidRPr="00E35EDB" w:rsidRDefault="0019006D" w:rsidP="00392DA7">
            <w:pPr>
              <w:pStyle w:val="TableParagraph"/>
              <w:rPr>
                <w:i/>
                <w:w w:val="105"/>
                <w:sz w:val="22"/>
                <w:szCs w:val="22"/>
                <w:lang w:val="lt-LT"/>
              </w:rPr>
            </w:pPr>
            <w:r w:rsidRPr="00E35EDB">
              <w:rPr>
                <w:i/>
                <w:sz w:val="22"/>
                <w:szCs w:val="22"/>
                <w:lang w:val="lt-LT"/>
              </w:rPr>
              <w:t xml:space="preserve">Acinetobacter </w:t>
            </w:r>
            <w:r w:rsidRPr="00E35EDB">
              <w:rPr>
                <w:sz w:val="22"/>
                <w:szCs w:val="22"/>
                <w:lang w:val="lt-LT"/>
              </w:rPr>
              <w:t>spp. (ne meningitas)</w:t>
            </w:r>
          </w:p>
        </w:tc>
        <w:tc>
          <w:tcPr>
            <w:tcW w:w="1123" w:type="pct"/>
            <w:vAlign w:val="center"/>
          </w:tcPr>
          <w:p w14:paraId="7D72EA91"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92"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8</w:t>
            </w:r>
          </w:p>
        </w:tc>
      </w:tr>
      <w:tr w:rsidR="0019006D" w:rsidRPr="00E35EDB" w14:paraId="7D72EA97" w14:textId="77777777" w:rsidTr="0015022F">
        <w:trPr>
          <w:trHeight w:val="390"/>
        </w:trPr>
        <w:tc>
          <w:tcPr>
            <w:tcW w:w="2832" w:type="pct"/>
            <w:vAlign w:val="center"/>
          </w:tcPr>
          <w:p w14:paraId="7D72EA94" w14:textId="77777777" w:rsidR="0019006D" w:rsidRPr="00E35EDB" w:rsidRDefault="0019006D" w:rsidP="00392DA7">
            <w:pPr>
              <w:pStyle w:val="TableParagraph"/>
              <w:rPr>
                <w:i/>
                <w:w w:val="105"/>
                <w:sz w:val="22"/>
                <w:szCs w:val="22"/>
                <w:lang w:val="lt-LT"/>
              </w:rPr>
            </w:pPr>
            <w:r w:rsidRPr="00E35EDB">
              <w:rPr>
                <w:i/>
                <w:sz w:val="22"/>
                <w:szCs w:val="22"/>
                <w:lang w:val="lt-LT"/>
              </w:rPr>
              <w:t xml:space="preserve">Acinetobacter </w:t>
            </w:r>
            <w:r w:rsidRPr="00E35EDB">
              <w:rPr>
                <w:sz w:val="22"/>
                <w:szCs w:val="22"/>
                <w:lang w:val="lt-LT"/>
              </w:rPr>
              <w:t>spp. (meningitas)</w:t>
            </w:r>
          </w:p>
        </w:tc>
        <w:tc>
          <w:tcPr>
            <w:tcW w:w="1123" w:type="pct"/>
            <w:vAlign w:val="center"/>
          </w:tcPr>
          <w:p w14:paraId="7D72EA9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9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9B" w14:textId="77777777" w:rsidTr="0015022F">
        <w:trPr>
          <w:trHeight w:val="390"/>
        </w:trPr>
        <w:tc>
          <w:tcPr>
            <w:tcW w:w="2832" w:type="pct"/>
            <w:vAlign w:val="center"/>
          </w:tcPr>
          <w:p w14:paraId="7D72EA98" w14:textId="77777777" w:rsidR="0019006D" w:rsidRPr="00E35EDB" w:rsidRDefault="0019006D" w:rsidP="00392DA7">
            <w:pPr>
              <w:pStyle w:val="TableParagraph"/>
              <w:rPr>
                <w:i/>
                <w:w w:val="105"/>
                <w:sz w:val="22"/>
                <w:szCs w:val="22"/>
                <w:lang w:val="lt-LT"/>
              </w:rPr>
            </w:pPr>
            <w:r w:rsidRPr="00E35EDB">
              <w:rPr>
                <w:i/>
                <w:sz w:val="22"/>
                <w:szCs w:val="22"/>
                <w:lang w:val="lt-LT"/>
              </w:rPr>
              <w:t xml:space="preserve">Staphylococcus </w:t>
            </w:r>
            <w:r w:rsidRPr="00E35EDB">
              <w:rPr>
                <w:sz w:val="22"/>
                <w:szCs w:val="22"/>
                <w:lang w:val="lt-LT"/>
              </w:rPr>
              <w:t>spp</w:t>
            </w:r>
            <w:r w:rsidRPr="00E35EDB">
              <w:rPr>
                <w:i/>
                <w:sz w:val="22"/>
                <w:szCs w:val="22"/>
                <w:lang w:val="lt-LT"/>
              </w:rPr>
              <w:t>.</w:t>
            </w:r>
          </w:p>
        </w:tc>
        <w:tc>
          <w:tcPr>
            <w:tcW w:w="1123" w:type="pct"/>
            <w:vAlign w:val="center"/>
          </w:tcPr>
          <w:p w14:paraId="7D72EA99" w14:textId="77777777" w:rsidR="0019006D" w:rsidRPr="00E35EDB" w:rsidRDefault="0019006D" w:rsidP="006B41AE">
            <w:pPr>
              <w:pStyle w:val="TableParagraph"/>
              <w:jc w:val="center"/>
              <w:rPr>
                <w:rFonts w:eastAsia="SimSun"/>
                <w:color w:val="000000"/>
                <w:w w:val="105"/>
                <w:sz w:val="22"/>
                <w:szCs w:val="22"/>
                <w:lang w:val="lt-LT" w:eastAsia="zh-CN"/>
              </w:rPr>
            </w:pPr>
            <w:r w:rsidRPr="00F30B1D">
              <w:rPr>
                <w:sz w:val="22"/>
                <w:szCs w:val="22"/>
                <w:vertAlign w:val="superscript"/>
                <w:lang w:val="lt-LT"/>
              </w:rPr>
              <w:t>1</w:t>
            </w:r>
            <w:r w:rsidRPr="00E35EDB">
              <w:rPr>
                <w:sz w:val="22"/>
                <w:szCs w:val="22"/>
                <w:lang w:val="lt-LT"/>
              </w:rPr>
              <w:t xml:space="preserve"> pastaba</w:t>
            </w:r>
          </w:p>
        </w:tc>
        <w:tc>
          <w:tcPr>
            <w:tcW w:w="1045" w:type="pct"/>
            <w:vAlign w:val="center"/>
          </w:tcPr>
          <w:p w14:paraId="7D72EA9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F30B1D">
              <w:rPr>
                <w:sz w:val="22"/>
                <w:szCs w:val="22"/>
                <w:vertAlign w:val="superscript"/>
                <w:lang w:val="lt-LT"/>
              </w:rPr>
              <w:t>1</w:t>
            </w:r>
            <w:r w:rsidRPr="00E35EDB">
              <w:rPr>
                <w:sz w:val="22"/>
                <w:szCs w:val="22"/>
                <w:lang w:val="lt-LT"/>
              </w:rPr>
              <w:t xml:space="preserve"> pastaba</w:t>
            </w:r>
          </w:p>
        </w:tc>
      </w:tr>
      <w:tr w:rsidR="006B41AE" w:rsidRPr="00E35EDB" w14:paraId="7D72EA9F" w14:textId="77777777" w:rsidTr="0015022F">
        <w:trPr>
          <w:trHeight w:val="390"/>
        </w:trPr>
        <w:tc>
          <w:tcPr>
            <w:tcW w:w="2832" w:type="pct"/>
            <w:vAlign w:val="center"/>
          </w:tcPr>
          <w:p w14:paraId="7D72EA9C" w14:textId="77777777" w:rsidR="006B41AE" w:rsidRPr="00E35EDB" w:rsidRDefault="006B41AE" w:rsidP="00392DA7">
            <w:pPr>
              <w:pStyle w:val="TableParagraph"/>
              <w:rPr>
                <w:i/>
                <w:sz w:val="22"/>
                <w:szCs w:val="22"/>
                <w:lang w:val="lt-LT"/>
              </w:rPr>
            </w:pPr>
            <w:r w:rsidRPr="00E21585">
              <w:rPr>
                <w:i/>
                <w:iCs/>
                <w:sz w:val="22"/>
                <w:szCs w:val="22"/>
              </w:rPr>
              <w:t xml:space="preserve">Enterococcus </w:t>
            </w:r>
            <w:r w:rsidRPr="00E21585">
              <w:rPr>
                <w:sz w:val="22"/>
                <w:szCs w:val="22"/>
              </w:rPr>
              <w:t>spp.</w:t>
            </w:r>
          </w:p>
        </w:tc>
        <w:tc>
          <w:tcPr>
            <w:tcW w:w="1123" w:type="pct"/>
            <w:vAlign w:val="center"/>
          </w:tcPr>
          <w:p w14:paraId="7D72EA9D" w14:textId="77777777" w:rsidR="006B41AE" w:rsidRPr="006B41AE" w:rsidRDefault="006B41AE" w:rsidP="006B41AE">
            <w:pPr>
              <w:pStyle w:val="TableParagraph"/>
              <w:jc w:val="center"/>
              <w:rPr>
                <w:sz w:val="22"/>
                <w:szCs w:val="22"/>
                <w:vertAlign w:val="superscript"/>
                <w:lang w:val="lt-LT"/>
              </w:rPr>
            </w:pPr>
            <w:r w:rsidRPr="00E21585">
              <w:rPr>
                <w:iCs/>
                <w:sz w:val="22"/>
                <w:szCs w:val="22"/>
              </w:rPr>
              <w:t>-</w:t>
            </w:r>
          </w:p>
        </w:tc>
        <w:tc>
          <w:tcPr>
            <w:tcW w:w="1045" w:type="pct"/>
            <w:vAlign w:val="center"/>
          </w:tcPr>
          <w:p w14:paraId="7D72EA9E" w14:textId="77777777" w:rsidR="006B41AE" w:rsidRPr="006B41AE" w:rsidRDefault="006B41AE" w:rsidP="006B41AE">
            <w:pPr>
              <w:pStyle w:val="TableParagraph"/>
              <w:ind w:left="36"/>
              <w:jc w:val="center"/>
              <w:rPr>
                <w:sz w:val="22"/>
                <w:szCs w:val="22"/>
                <w:vertAlign w:val="superscript"/>
                <w:lang w:val="lt-LT"/>
              </w:rPr>
            </w:pPr>
            <w:r w:rsidRPr="00E21585">
              <w:rPr>
                <w:iCs/>
                <w:sz w:val="22"/>
                <w:szCs w:val="22"/>
              </w:rPr>
              <w:t>-</w:t>
            </w:r>
          </w:p>
        </w:tc>
      </w:tr>
      <w:tr w:rsidR="0019006D" w:rsidRPr="00E35EDB" w14:paraId="7D72EAA3" w14:textId="77777777" w:rsidTr="0015022F">
        <w:trPr>
          <w:trHeight w:val="390"/>
        </w:trPr>
        <w:tc>
          <w:tcPr>
            <w:tcW w:w="2832" w:type="pct"/>
            <w:vAlign w:val="center"/>
          </w:tcPr>
          <w:p w14:paraId="7D72EAA0" w14:textId="77777777" w:rsidR="0019006D" w:rsidRPr="00E35EDB" w:rsidRDefault="0019006D" w:rsidP="00392DA7">
            <w:pPr>
              <w:pStyle w:val="TableParagraph"/>
              <w:rPr>
                <w:sz w:val="22"/>
                <w:szCs w:val="22"/>
                <w:lang w:val="lt-LT"/>
              </w:rPr>
            </w:pPr>
            <w:r w:rsidRPr="00E35EDB">
              <w:rPr>
                <w:i/>
                <w:sz w:val="22"/>
                <w:szCs w:val="22"/>
                <w:lang w:val="lt-LT"/>
              </w:rPr>
              <w:t xml:space="preserve">Streptococcus grupės </w:t>
            </w:r>
            <w:r w:rsidRPr="00E35EDB">
              <w:rPr>
                <w:sz w:val="22"/>
                <w:szCs w:val="22"/>
                <w:lang w:val="lt-LT"/>
              </w:rPr>
              <w:t>A, B, C, G</w:t>
            </w:r>
          </w:p>
        </w:tc>
        <w:tc>
          <w:tcPr>
            <w:tcW w:w="1123" w:type="pct"/>
            <w:vAlign w:val="center"/>
          </w:tcPr>
          <w:p w14:paraId="7D72EAA1" w14:textId="77777777" w:rsidR="0019006D" w:rsidRPr="00E35EDB" w:rsidRDefault="0019006D" w:rsidP="006B41AE">
            <w:pPr>
              <w:pStyle w:val="TableParagraph"/>
              <w:jc w:val="center"/>
              <w:rPr>
                <w:rFonts w:eastAsia="SimSun"/>
                <w:color w:val="000000"/>
                <w:sz w:val="22"/>
                <w:szCs w:val="22"/>
                <w:lang w:val="lt-LT" w:eastAsia="zh-CN"/>
              </w:rPr>
            </w:pPr>
            <w:r w:rsidRPr="00F30B1D">
              <w:rPr>
                <w:sz w:val="22"/>
                <w:szCs w:val="22"/>
                <w:vertAlign w:val="superscript"/>
                <w:lang w:val="lt-LT"/>
              </w:rPr>
              <w:t>2</w:t>
            </w:r>
            <w:r w:rsidRPr="00E35EDB">
              <w:rPr>
                <w:sz w:val="22"/>
                <w:szCs w:val="22"/>
                <w:lang w:val="lt-LT"/>
              </w:rPr>
              <w:t xml:space="preserve"> pastaba</w:t>
            </w:r>
          </w:p>
        </w:tc>
        <w:tc>
          <w:tcPr>
            <w:tcW w:w="1045" w:type="pct"/>
            <w:vAlign w:val="center"/>
          </w:tcPr>
          <w:p w14:paraId="7D72EAA2" w14:textId="77777777" w:rsidR="0019006D" w:rsidRPr="00E35EDB" w:rsidRDefault="0019006D" w:rsidP="006B41AE">
            <w:pPr>
              <w:pStyle w:val="TableParagraph"/>
              <w:ind w:left="36"/>
              <w:jc w:val="center"/>
              <w:rPr>
                <w:rFonts w:eastAsia="SimSun"/>
                <w:color w:val="000000"/>
                <w:sz w:val="22"/>
                <w:szCs w:val="22"/>
                <w:lang w:val="lt-LT" w:eastAsia="zh-CN"/>
              </w:rPr>
            </w:pPr>
            <w:r w:rsidRPr="00F30B1D">
              <w:rPr>
                <w:sz w:val="22"/>
                <w:szCs w:val="22"/>
                <w:vertAlign w:val="superscript"/>
                <w:lang w:val="lt-LT"/>
              </w:rPr>
              <w:t>2</w:t>
            </w:r>
            <w:r w:rsidRPr="00E35EDB">
              <w:rPr>
                <w:sz w:val="22"/>
                <w:szCs w:val="22"/>
                <w:lang w:val="lt-LT"/>
              </w:rPr>
              <w:t xml:space="preserve"> pastaba</w:t>
            </w:r>
          </w:p>
        </w:tc>
      </w:tr>
      <w:tr w:rsidR="0019006D" w:rsidRPr="00E35EDB" w14:paraId="7D72EAA7" w14:textId="77777777" w:rsidTr="0015022F">
        <w:trPr>
          <w:trHeight w:val="390"/>
        </w:trPr>
        <w:tc>
          <w:tcPr>
            <w:tcW w:w="2832" w:type="pct"/>
            <w:vAlign w:val="center"/>
          </w:tcPr>
          <w:p w14:paraId="7D72EAA4" w14:textId="77777777" w:rsidR="0019006D" w:rsidRPr="00E35EDB" w:rsidRDefault="0019006D" w:rsidP="00392DA7">
            <w:pPr>
              <w:pStyle w:val="TableParagraph"/>
              <w:rPr>
                <w:i/>
                <w:w w:val="105"/>
                <w:sz w:val="22"/>
                <w:szCs w:val="22"/>
                <w:lang w:val="lt-LT"/>
              </w:rPr>
            </w:pPr>
            <w:r w:rsidRPr="00E35EDB">
              <w:rPr>
                <w:i/>
                <w:sz w:val="22"/>
                <w:szCs w:val="22"/>
                <w:lang w:val="lt-LT"/>
              </w:rPr>
              <w:t xml:space="preserve">Streptococcus pneumoniae </w:t>
            </w:r>
            <w:r w:rsidRPr="00E35EDB">
              <w:rPr>
                <w:sz w:val="22"/>
                <w:szCs w:val="22"/>
                <w:lang w:val="lt-LT"/>
              </w:rPr>
              <w:t>(ne meningitas)</w:t>
            </w:r>
          </w:p>
        </w:tc>
        <w:tc>
          <w:tcPr>
            <w:tcW w:w="1123" w:type="pct"/>
            <w:vAlign w:val="center"/>
          </w:tcPr>
          <w:p w14:paraId="7D72EAA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A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AB" w14:textId="77777777" w:rsidTr="0015022F">
        <w:trPr>
          <w:trHeight w:val="390"/>
        </w:trPr>
        <w:tc>
          <w:tcPr>
            <w:tcW w:w="2832" w:type="pct"/>
            <w:vAlign w:val="center"/>
          </w:tcPr>
          <w:p w14:paraId="7D72EAA8" w14:textId="77777777" w:rsidR="0019006D" w:rsidRPr="00E35EDB" w:rsidRDefault="0019006D" w:rsidP="00392DA7">
            <w:pPr>
              <w:pStyle w:val="TableParagraph"/>
              <w:rPr>
                <w:i/>
                <w:iCs/>
                <w:w w:val="105"/>
                <w:sz w:val="22"/>
                <w:szCs w:val="22"/>
                <w:vertAlign w:val="superscript"/>
                <w:lang w:val="lt-LT"/>
              </w:rPr>
            </w:pPr>
            <w:r w:rsidRPr="00E35EDB">
              <w:rPr>
                <w:i/>
                <w:sz w:val="22"/>
                <w:szCs w:val="22"/>
                <w:lang w:val="lt-LT"/>
              </w:rPr>
              <w:t xml:space="preserve">Viridans </w:t>
            </w:r>
            <w:r w:rsidRPr="00E35EDB">
              <w:rPr>
                <w:sz w:val="22"/>
                <w:szCs w:val="22"/>
                <w:lang w:val="lt-LT"/>
              </w:rPr>
              <w:t xml:space="preserve">grupės </w:t>
            </w:r>
            <w:r w:rsidRPr="00E35EDB">
              <w:rPr>
                <w:i/>
                <w:sz w:val="22"/>
                <w:szCs w:val="22"/>
                <w:lang w:val="lt-LT"/>
              </w:rPr>
              <w:t>streptococci</w:t>
            </w:r>
          </w:p>
        </w:tc>
        <w:tc>
          <w:tcPr>
            <w:tcW w:w="1123" w:type="pct"/>
            <w:vAlign w:val="center"/>
          </w:tcPr>
          <w:p w14:paraId="7D72EAA9"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A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AF" w14:textId="77777777" w:rsidTr="0015022F">
        <w:trPr>
          <w:trHeight w:val="390"/>
        </w:trPr>
        <w:tc>
          <w:tcPr>
            <w:tcW w:w="2832" w:type="pct"/>
            <w:vAlign w:val="center"/>
          </w:tcPr>
          <w:p w14:paraId="7D72EAAC" w14:textId="77777777" w:rsidR="0019006D" w:rsidRPr="00E35EDB" w:rsidRDefault="0019006D" w:rsidP="00392DA7">
            <w:pPr>
              <w:pStyle w:val="TableParagraph"/>
              <w:rPr>
                <w:i/>
                <w:sz w:val="22"/>
                <w:szCs w:val="22"/>
                <w:lang w:val="lt-LT"/>
              </w:rPr>
            </w:pPr>
            <w:r w:rsidRPr="00E35EDB">
              <w:rPr>
                <w:i/>
                <w:sz w:val="22"/>
                <w:szCs w:val="22"/>
                <w:lang w:val="lt-LT"/>
              </w:rPr>
              <w:t xml:space="preserve">Streptococcus pneumoniae </w:t>
            </w:r>
            <w:r w:rsidRPr="00E35EDB">
              <w:rPr>
                <w:sz w:val="22"/>
                <w:szCs w:val="22"/>
                <w:lang w:val="lt-LT"/>
              </w:rPr>
              <w:t>(meningitas)</w:t>
            </w:r>
          </w:p>
        </w:tc>
        <w:tc>
          <w:tcPr>
            <w:tcW w:w="1123" w:type="pct"/>
            <w:vAlign w:val="center"/>
          </w:tcPr>
          <w:p w14:paraId="7D72EAAD"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0,25</w:t>
            </w:r>
          </w:p>
        </w:tc>
        <w:tc>
          <w:tcPr>
            <w:tcW w:w="1045" w:type="pct"/>
            <w:vAlign w:val="center"/>
          </w:tcPr>
          <w:p w14:paraId="7D72EAAE"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 0,25</w:t>
            </w:r>
          </w:p>
        </w:tc>
      </w:tr>
      <w:tr w:rsidR="0019006D" w:rsidRPr="00E35EDB" w14:paraId="7D72EAB3" w14:textId="77777777" w:rsidTr="0015022F">
        <w:trPr>
          <w:trHeight w:val="390"/>
        </w:trPr>
        <w:tc>
          <w:tcPr>
            <w:tcW w:w="2832" w:type="pct"/>
            <w:vAlign w:val="center"/>
          </w:tcPr>
          <w:p w14:paraId="7D72EAB0" w14:textId="77777777" w:rsidR="0019006D" w:rsidRPr="00E35EDB" w:rsidRDefault="0019006D" w:rsidP="00392DA7">
            <w:pPr>
              <w:pStyle w:val="TableParagraph"/>
              <w:rPr>
                <w:i/>
                <w:w w:val="105"/>
                <w:sz w:val="22"/>
                <w:szCs w:val="22"/>
                <w:lang w:val="lt-LT"/>
              </w:rPr>
            </w:pPr>
            <w:r w:rsidRPr="00E35EDB">
              <w:rPr>
                <w:i/>
                <w:sz w:val="22"/>
                <w:szCs w:val="22"/>
                <w:lang w:val="lt-LT"/>
              </w:rPr>
              <w:t xml:space="preserve">Haemophilus influenzae </w:t>
            </w:r>
            <w:r w:rsidRPr="00E35EDB">
              <w:rPr>
                <w:sz w:val="22"/>
                <w:szCs w:val="22"/>
                <w:lang w:val="lt-LT"/>
              </w:rPr>
              <w:t xml:space="preserve">(ne meningitas) </w:t>
            </w:r>
          </w:p>
        </w:tc>
        <w:tc>
          <w:tcPr>
            <w:tcW w:w="1123" w:type="pct"/>
            <w:vAlign w:val="center"/>
          </w:tcPr>
          <w:p w14:paraId="7D72EAB1"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B2"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B7" w14:textId="77777777" w:rsidTr="0015022F">
        <w:trPr>
          <w:trHeight w:val="390"/>
        </w:trPr>
        <w:tc>
          <w:tcPr>
            <w:tcW w:w="2832" w:type="pct"/>
            <w:vAlign w:val="center"/>
          </w:tcPr>
          <w:p w14:paraId="7D72EAB4" w14:textId="77777777" w:rsidR="0019006D" w:rsidRPr="00E35EDB" w:rsidRDefault="0019006D" w:rsidP="00392DA7">
            <w:pPr>
              <w:pStyle w:val="TableParagraph"/>
              <w:rPr>
                <w:i/>
                <w:iCs/>
                <w:w w:val="105"/>
                <w:sz w:val="22"/>
                <w:szCs w:val="22"/>
                <w:lang w:val="lt-LT"/>
              </w:rPr>
            </w:pPr>
            <w:r w:rsidRPr="00E35EDB">
              <w:rPr>
                <w:i/>
                <w:sz w:val="22"/>
                <w:szCs w:val="22"/>
                <w:lang w:val="lt-LT"/>
              </w:rPr>
              <w:t xml:space="preserve">Haemophilus influenzae </w:t>
            </w:r>
            <w:r w:rsidRPr="00E35EDB">
              <w:rPr>
                <w:sz w:val="22"/>
                <w:szCs w:val="22"/>
                <w:lang w:val="lt-LT"/>
              </w:rPr>
              <w:t>(meningitas)</w:t>
            </w:r>
          </w:p>
        </w:tc>
        <w:tc>
          <w:tcPr>
            <w:tcW w:w="1123" w:type="pct"/>
            <w:vAlign w:val="center"/>
          </w:tcPr>
          <w:p w14:paraId="7D72EAB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0,25</w:t>
            </w:r>
          </w:p>
        </w:tc>
        <w:tc>
          <w:tcPr>
            <w:tcW w:w="1045" w:type="pct"/>
            <w:vAlign w:val="center"/>
          </w:tcPr>
          <w:p w14:paraId="7D72EAB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0,25</w:t>
            </w:r>
          </w:p>
        </w:tc>
      </w:tr>
      <w:tr w:rsidR="0019006D" w:rsidRPr="00E35EDB" w14:paraId="7D72EABB" w14:textId="77777777" w:rsidTr="0015022F">
        <w:trPr>
          <w:trHeight w:val="390"/>
        </w:trPr>
        <w:tc>
          <w:tcPr>
            <w:tcW w:w="2832" w:type="pct"/>
            <w:vAlign w:val="center"/>
          </w:tcPr>
          <w:p w14:paraId="7D72EAB8" w14:textId="77777777" w:rsidR="0019006D" w:rsidRPr="00E35EDB" w:rsidRDefault="0019006D" w:rsidP="00392DA7">
            <w:pPr>
              <w:pStyle w:val="TableParagraph"/>
              <w:rPr>
                <w:i/>
                <w:iCs/>
                <w:w w:val="105"/>
                <w:sz w:val="22"/>
                <w:szCs w:val="22"/>
                <w:lang w:val="lt-LT"/>
              </w:rPr>
            </w:pPr>
            <w:r w:rsidRPr="00E35EDB">
              <w:rPr>
                <w:i/>
                <w:sz w:val="22"/>
                <w:szCs w:val="22"/>
                <w:lang w:val="lt-LT"/>
              </w:rPr>
              <w:t>Moraxella. catarrhalis</w:t>
            </w:r>
            <w:r w:rsidRPr="00E35EDB">
              <w:rPr>
                <w:sz w:val="22"/>
                <w:szCs w:val="22"/>
                <w:vertAlign w:val="superscript"/>
                <w:lang w:val="lt-LT"/>
              </w:rPr>
              <w:t>3</w:t>
            </w:r>
          </w:p>
        </w:tc>
        <w:tc>
          <w:tcPr>
            <w:tcW w:w="1123" w:type="pct"/>
            <w:vAlign w:val="center"/>
          </w:tcPr>
          <w:p w14:paraId="7D72EAB9"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B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rsidDel="000B52CF" w14:paraId="7D72EABF" w14:textId="77777777" w:rsidTr="0015022F">
        <w:trPr>
          <w:trHeight w:val="390"/>
        </w:trPr>
        <w:tc>
          <w:tcPr>
            <w:tcW w:w="2832" w:type="pct"/>
            <w:vAlign w:val="center"/>
          </w:tcPr>
          <w:p w14:paraId="7D72EABC" w14:textId="77777777" w:rsidR="0019006D" w:rsidRPr="00E35EDB" w:rsidDel="000B52CF" w:rsidRDefault="0019006D" w:rsidP="00392DA7">
            <w:pPr>
              <w:pStyle w:val="TableParagraph"/>
              <w:rPr>
                <w:i/>
                <w:sz w:val="22"/>
                <w:szCs w:val="22"/>
                <w:lang w:val="lt-LT"/>
              </w:rPr>
            </w:pPr>
            <w:r w:rsidRPr="00E35EDB">
              <w:rPr>
                <w:i/>
                <w:sz w:val="22"/>
                <w:szCs w:val="22"/>
                <w:lang w:val="lt-LT"/>
              </w:rPr>
              <w:t xml:space="preserve">Staphylococcus </w:t>
            </w:r>
            <w:r w:rsidRPr="00E35EDB">
              <w:rPr>
                <w:sz w:val="22"/>
                <w:szCs w:val="22"/>
                <w:lang w:val="lt-LT"/>
              </w:rPr>
              <w:t>spp</w:t>
            </w:r>
            <w:r w:rsidRPr="00E35EDB">
              <w:rPr>
                <w:i/>
                <w:sz w:val="22"/>
                <w:szCs w:val="22"/>
                <w:lang w:val="lt-LT"/>
              </w:rPr>
              <w:t>.</w:t>
            </w:r>
          </w:p>
        </w:tc>
        <w:tc>
          <w:tcPr>
            <w:tcW w:w="1123" w:type="pct"/>
            <w:vAlign w:val="center"/>
          </w:tcPr>
          <w:p w14:paraId="7D72EABD" w14:textId="77777777" w:rsidR="0019006D" w:rsidRPr="00E35EDB" w:rsidDel="000B52CF" w:rsidRDefault="0019006D" w:rsidP="006B41AE">
            <w:pPr>
              <w:pStyle w:val="TableParagraph"/>
              <w:jc w:val="center"/>
              <w:rPr>
                <w:rFonts w:eastAsia="SimSun"/>
                <w:color w:val="000000"/>
                <w:sz w:val="22"/>
                <w:szCs w:val="22"/>
                <w:lang w:val="lt-LT" w:eastAsia="zh-CN"/>
              </w:rPr>
            </w:pPr>
            <w:r w:rsidRPr="00F30B1D">
              <w:rPr>
                <w:sz w:val="22"/>
                <w:szCs w:val="22"/>
                <w:vertAlign w:val="superscript"/>
                <w:lang w:val="lt-LT"/>
              </w:rPr>
              <w:t>3</w:t>
            </w:r>
            <w:r w:rsidRPr="00E35EDB">
              <w:rPr>
                <w:sz w:val="22"/>
                <w:szCs w:val="22"/>
                <w:lang w:val="lt-LT"/>
              </w:rPr>
              <w:t xml:space="preserve"> pastaba</w:t>
            </w:r>
          </w:p>
        </w:tc>
        <w:tc>
          <w:tcPr>
            <w:tcW w:w="1045" w:type="pct"/>
            <w:vAlign w:val="center"/>
          </w:tcPr>
          <w:p w14:paraId="7D72EABE" w14:textId="77777777" w:rsidR="0019006D" w:rsidRPr="00E35EDB" w:rsidDel="000B52CF" w:rsidRDefault="0019006D" w:rsidP="006B41AE">
            <w:pPr>
              <w:pStyle w:val="TableParagraph"/>
              <w:ind w:left="36"/>
              <w:jc w:val="center"/>
              <w:rPr>
                <w:rFonts w:eastAsia="SimSun"/>
                <w:color w:val="000000"/>
                <w:sz w:val="22"/>
                <w:szCs w:val="22"/>
                <w:lang w:val="lt-LT" w:eastAsia="zh-CN"/>
              </w:rPr>
            </w:pPr>
            <w:r w:rsidRPr="00F30B1D">
              <w:rPr>
                <w:sz w:val="22"/>
                <w:szCs w:val="22"/>
                <w:vertAlign w:val="superscript"/>
                <w:lang w:val="lt-LT"/>
              </w:rPr>
              <w:t>3</w:t>
            </w:r>
            <w:r w:rsidRPr="00E35EDB">
              <w:rPr>
                <w:sz w:val="22"/>
                <w:szCs w:val="22"/>
                <w:lang w:val="lt-LT"/>
              </w:rPr>
              <w:t xml:space="preserve"> pastaba</w:t>
            </w:r>
          </w:p>
        </w:tc>
      </w:tr>
      <w:tr w:rsidR="0019006D" w:rsidRPr="00E35EDB" w14:paraId="7D72EAC3" w14:textId="77777777" w:rsidTr="0015022F">
        <w:trPr>
          <w:trHeight w:val="390"/>
        </w:trPr>
        <w:tc>
          <w:tcPr>
            <w:tcW w:w="2832" w:type="pct"/>
            <w:vAlign w:val="center"/>
          </w:tcPr>
          <w:p w14:paraId="7D72EAC0" w14:textId="77777777" w:rsidR="0019006D" w:rsidRPr="00E35EDB" w:rsidRDefault="0019006D" w:rsidP="00392DA7">
            <w:pPr>
              <w:pStyle w:val="TableParagraph"/>
              <w:rPr>
                <w:i/>
                <w:sz w:val="22"/>
                <w:szCs w:val="22"/>
                <w:lang w:val="lt-LT"/>
              </w:rPr>
            </w:pPr>
            <w:r w:rsidRPr="00E35EDB">
              <w:rPr>
                <w:i/>
                <w:sz w:val="22"/>
                <w:szCs w:val="22"/>
                <w:lang w:val="lt-LT"/>
              </w:rPr>
              <w:t>Neisseria meningitidis</w:t>
            </w:r>
            <w:r w:rsidRPr="00E35EDB">
              <w:rPr>
                <w:sz w:val="22"/>
                <w:szCs w:val="22"/>
                <w:vertAlign w:val="superscript"/>
                <w:lang w:val="lt-LT"/>
              </w:rPr>
              <w:t>3,4</w:t>
            </w:r>
          </w:p>
        </w:tc>
        <w:tc>
          <w:tcPr>
            <w:tcW w:w="1123" w:type="pct"/>
            <w:vAlign w:val="center"/>
          </w:tcPr>
          <w:p w14:paraId="7D72EAC1"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0,25</w:t>
            </w:r>
          </w:p>
        </w:tc>
        <w:tc>
          <w:tcPr>
            <w:tcW w:w="1045" w:type="pct"/>
            <w:vAlign w:val="center"/>
          </w:tcPr>
          <w:p w14:paraId="7D72EAC2"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 0,25</w:t>
            </w:r>
          </w:p>
        </w:tc>
      </w:tr>
      <w:tr w:rsidR="0019006D" w:rsidRPr="00E35EDB" w:rsidDel="000B55E9" w14:paraId="7D72EAC7" w14:textId="77777777" w:rsidTr="0015022F">
        <w:trPr>
          <w:trHeight w:val="390"/>
        </w:trPr>
        <w:tc>
          <w:tcPr>
            <w:tcW w:w="2832" w:type="pct"/>
            <w:vAlign w:val="center"/>
          </w:tcPr>
          <w:p w14:paraId="7D72EAC4" w14:textId="77777777" w:rsidR="0019006D" w:rsidRPr="00E35EDB" w:rsidDel="000B55E9" w:rsidRDefault="0019006D" w:rsidP="00392DA7">
            <w:pPr>
              <w:pStyle w:val="TableParagraph"/>
              <w:rPr>
                <w:w w:val="105"/>
                <w:sz w:val="22"/>
                <w:szCs w:val="22"/>
                <w:lang w:val="lt-LT"/>
              </w:rPr>
            </w:pPr>
            <w:r w:rsidRPr="00E35EDB">
              <w:rPr>
                <w:i/>
                <w:sz w:val="22"/>
                <w:szCs w:val="22"/>
                <w:lang w:val="lt-LT"/>
              </w:rPr>
              <w:t>Bacteroides</w:t>
            </w:r>
            <w:r w:rsidRPr="00E35EDB">
              <w:rPr>
                <w:sz w:val="22"/>
                <w:szCs w:val="22"/>
                <w:lang w:val="lt-LT"/>
              </w:rPr>
              <w:t xml:space="preserve"> spp.</w:t>
            </w:r>
          </w:p>
        </w:tc>
        <w:tc>
          <w:tcPr>
            <w:tcW w:w="1123" w:type="pct"/>
            <w:vAlign w:val="center"/>
          </w:tcPr>
          <w:p w14:paraId="7D72EAC5" w14:textId="77777777" w:rsidR="0019006D" w:rsidRPr="00E35EDB" w:rsidDel="000B55E9" w:rsidRDefault="0019006D" w:rsidP="006B41AE">
            <w:pPr>
              <w:pStyle w:val="TableParagraph"/>
              <w:jc w:val="center"/>
              <w:rPr>
                <w:rFonts w:eastAsia="SimSun"/>
                <w:color w:val="000000"/>
                <w:w w:val="105"/>
                <w:sz w:val="22"/>
                <w:szCs w:val="22"/>
                <w:lang w:val="lt-LT" w:eastAsia="zh-CN"/>
              </w:rPr>
            </w:pPr>
            <w:r w:rsidRPr="00E35EDB">
              <w:rPr>
                <w:sz w:val="22"/>
                <w:szCs w:val="22"/>
                <w:lang w:val="lt-LT"/>
              </w:rPr>
              <w:t>≤ 1</w:t>
            </w:r>
          </w:p>
        </w:tc>
        <w:tc>
          <w:tcPr>
            <w:tcW w:w="1045" w:type="pct"/>
            <w:vAlign w:val="center"/>
          </w:tcPr>
          <w:p w14:paraId="7D72EAC6" w14:textId="77777777" w:rsidR="0019006D" w:rsidRPr="00E35EDB" w:rsidDel="000B55E9"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1</w:t>
            </w:r>
          </w:p>
        </w:tc>
      </w:tr>
      <w:tr w:rsidR="0019006D" w:rsidRPr="00E35EDB" w:rsidDel="000B55E9" w14:paraId="7D72EACB" w14:textId="77777777" w:rsidTr="0015022F">
        <w:trPr>
          <w:trHeight w:val="390"/>
        </w:trPr>
        <w:tc>
          <w:tcPr>
            <w:tcW w:w="2832" w:type="pct"/>
            <w:vAlign w:val="center"/>
          </w:tcPr>
          <w:p w14:paraId="7D72EAC8" w14:textId="77777777" w:rsidR="0019006D" w:rsidRPr="00E35EDB" w:rsidRDefault="0019006D" w:rsidP="00392DA7">
            <w:pPr>
              <w:pStyle w:val="TableParagraph"/>
              <w:rPr>
                <w:i/>
                <w:iCs/>
                <w:w w:val="105"/>
                <w:sz w:val="22"/>
                <w:szCs w:val="22"/>
                <w:lang w:val="lt-LT"/>
              </w:rPr>
            </w:pPr>
            <w:r w:rsidRPr="00E35EDB">
              <w:rPr>
                <w:i/>
                <w:sz w:val="22"/>
                <w:szCs w:val="22"/>
                <w:lang w:val="lt-LT"/>
              </w:rPr>
              <w:t xml:space="preserve">Prevotella </w:t>
            </w:r>
            <w:r w:rsidRPr="00E35EDB">
              <w:rPr>
                <w:sz w:val="22"/>
                <w:szCs w:val="22"/>
                <w:lang w:val="lt-LT"/>
              </w:rPr>
              <w:t>spp</w:t>
            </w:r>
            <w:r w:rsidRPr="00E35EDB">
              <w:rPr>
                <w:i/>
                <w:sz w:val="22"/>
                <w:szCs w:val="22"/>
                <w:lang w:val="lt-LT"/>
              </w:rPr>
              <w:t>.</w:t>
            </w:r>
          </w:p>
        </w:tc>
        <w:tc>
          <w:tcPr>
            <w:tcW w:w="1123" w:type="pct"/>
            <w:vAlign w:val="center"/>
          </w:tcPr>
          <w:p w14:paraId="7D72EAC9"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0,25</w:t>
            </w:r>
          </w:p>
        </w:tc>
        <w:tc>
          <w:tcPr>
            <w:tcW w:w="1045" w:type="pct"/>
            <w:vAlign w:val="center"/>
          </w:tcPr>
          <w:p w14:paraId="7D72EAC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0,25</w:t>
            </w:r>
          </w:p>
        </w:tc>
      </w:tr>
      <w:tr w:rsidR="0019006D" w:rsidRPr="00E35EDB" w:rsidDel="000B55E9" w14:paraId="7D72EACF" w14:textId="77777777" w:rsidTr="0015022F">
        <w:trPr>
          <w:trHeight w:val="390"/>
        </w:trPr>
        <w:tc>
          <w:tcPr>
            <w:tcW w:w="2832" w:type="pct"/>
            <w:vAlign w:val="center"/>
          </w:tcPr>
          <w:p w14:paraId="7D72EACC" w14:textId="77777777" w:rsidR="0019006D" w:rsidRPr="00E35EDB" w:rsidRDefault="0019006D" w:rsidP="00392DA7">
            <w:pPr>
              <w:pStyle w:val="TableParagraph"/>
              <w:rPr>
                <w:i/>
                <w:iCs/>
                <w:w w:val="105"/>
                <w:sz w:val="22"/>
                <w:szCs w:val="22"/>
                <w:lang w:val="lt-LT"/>
              </w:rPr>
            </w:pPr>
            <w:r w:rsidRPr="00E35EDB">
              <w:rPr>
                <w:i/>
                <w:sz w:val="22"/>
                <w:szCs w:val="22"/>
                <w:lang w:val="lt-LT"/>
              </w:rPr>
              <w:t>Fusobacterium necrophorum</w:t>
            </w:r>
          </w:p>
        </w:tc>
        <w:tc>
          <w:tcPr>
            <w:tcW w:w="1123" w:type="pct"/>
            <w:vAlign w:val="center"/>
          </w:tcPr>
          <w:p w14:paraId="7D72EACD"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0,03</w:t>
            </w:r>
          </w:p>
        </w:tc>
        <w:tc>
          <w:tcPr>
            <w:tcW w:w="1045" w:type="pct"/>
            <w:vAlign w:val="center"/>
          </w:tcPr>
          <w:p w14:paraId="7D72EACE"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0,03</w:t>
            </w:r>
          </w:p>
        </w:tc>
      </w:tr>
      <w:tr w:rsidR="0019006D" w:rsidRPr="00E35EDB" w:rsidDel="000B55E9" w14:paraId="7D72EAD3" w14:textId="77777777" w:rsidTr="0015022F">
        <w:trPr>
          <w:trHeight w:val="390"/>
        </w:trPr>
        <w:tc>
          <w:tcPr>
            <w:tcW w:w="2832" w:type="pct"/>
            <w:vAlign w:val="center"/>
          </w:tcPr>
          <w:p w14:paraId="7D72EAD0" w14:textId="77777777" w:rsidR="0019006D" w:rsidRPr="00E35EDB" w:rsidRDefault="0019006D" w:rsidP="00392DA7">
            <w:pPr>
              <w:pStyle w:val="TableParagraph"/>
              <w:rPr>
                <w:i/>
                <w:iCs/>
                <w:w w:val="105"/>
                <w:sz w:val="22"/>
                <w:szCs w:val="22"/>
                <w:lang w:val="lt-LT"/>
              </w:rPr>
            </w:pPr>
            <w:r w:rsidRPr="00E35EDB">
              <w:rPr>
                <w:i/>
                <w:sz w:val="22"/>
                <w:szCs w:val="22"/>
                <w:lang w:val="lt-LT"/>
              </w:rPr>
              <w:t>Clostridium perfringens</w:t>
            </w:r>
          </w:p>
        </w:tc>
        <w:tc>
          <w:tcPr>
            <w:tcW w:w="1123" w:type="pct"/>
            <w:vAlign w:val="center"/>
          </w:tcPr>
          <w:p w14:paraId="7D72EAD1"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0,125</w:t>
            </w:r>
          </w:p>
        </w:tc>
        <w:tc>
          <w:tcPr>
            <w:tcW w:w="1045" w:type="pct"/>
            <w:vAlign w:val="center"/>
          </w:tcPr>
          <w:p w14:paraId="7D72EAD2"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0,125</w:t>
            </w:r>
          </w:p>
        </w:tc>
      </w:tr>
      <w:tr w:rsidR="0019006D" w:rsidRPr="00E35EDB" w:rsidDel="000B55E9" w14:paraId="7D72EAD7" w14:textId="77777777" w:rsidTr="0015022F">
        <w:trPr>
          <w:trHeight w:val="390"/>
        </w:trPr>
        <w:tc>
          <w:tcPr>
            <w:tcW w:w="2832" w:type="pct"/>
            <w:vAlign w:val="center"/>
          </w:tcPr>
          <w:p w14:paraId="7D72EAD4" w14:textId="77777777" w:rsidR="0019006D" w:rsidRPr="00E35EDB" w:rsidRDefault="0019006D" w:rsidP="00392DA7">
            <w:pPr>
              <w:pStyle w:val="TableParagraph"/>
              <w:rPr>
                <w:i/>
                <w:iCs/>
                <w:w w:val="105"/>
                <w:sz w:val="22"/>
                <w:szCs w:val="22"/>
                <w:lang w:val="lt-LT"/>
              </w:rPr>
            </w:pPr>
            <w:r w:rsidRPr="00E35EDB">
              <w:rPr>
                <w:i/>
                <w:sz w:val="22"/>
                <w:szCs w:val="22"/>
                <w:lang w:val="lt-LT"/>
              </w:rPr>
              <w:t>Cutibacterium acnes</w:t>
            </w:r>
          </w:p>
        </w:tc>
        <w:tc>
          <w:tcPr>
            <w:tcW w:w="1123" w:type="pct"/>
            <w:vAlign w:val="center"/>
          </w:tcPr>
          <w:p w14:paraId="7D72EAD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0,125</w:t>
            </w:r>
          </w:p>
        </w:tc>
        <w:tc>
          <w:tcPr>
            <w:tcW w:w="1045" w:type="pct"/>
            <w:vAlign w:val="center"/>
          </w:tcPr>
          <w:p w14:paraId="7D72EAD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0,125</w:t>
            </w:r>
          </w:p>
        </w:tc>
      </w:tr>
      <w:tr w:rsidR="0019006D" w:rsidRPr="00E35EDB" w14:paraId="7D72EADB" w14:textId="77777777" w:rsidTr="0015022F">
        <w:trPr>
          <w:trHeight w:val="390"/>
        </w:trPr>
        <w:tc>
          <w:tcPr>
            <w:tcW w:w="2832" w:type="pct"/>
            <w:vAlign w:val="center"/>
          </w:tcPr>
          <w:p w14:paraId="7D72EAD8" w14:textId="77777777" w:rsidR="0019006D" w:rsidRPr="00E35EDB" w:rsidRDefault="0019006D" w:rsidP="00392DA7">
            <w:pPr>
              <w:pStyle w:val="TableParagraph"/>
              <w:rPr>
                <w:i/>
                <w:sz w:val="22"/>
                <w:szCs w:val="22"/>
                <w:lang w:val="lt-LT"/>
              </w:rPr>
            </w:pPr>
            <w:r w:rsidRPr="00E35EDB">
              <w:rPr>
                <w:i/>
                <w:sz w:val="22"/>
                <w:szCs w:val="22"/>
                <w:lang w:val="lt-LT"/>
              </w:rPr>
              <w:t>Listeria monocytogenes</w:t>
            </w:r>
          </w:p>
        </w:tc>
        <w:tc>
          <w:tcPr>
            <w:tcW w:w="1123" w:type="pct"/>
            <w:vAlign w:val="center"/>
          </w:tcPr>
          <w:p w14:paraId="7D72EAD9"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0,25</w:t>
            </w:r>
          </w:p>
        </w:tc>
        <w:tc>
          <w:tcPr>
            <w:tcW w:w="1045" w:type="pct"/>
            <w:vAlign w:val="center"/>
          </w:tcPr>
          <w:p w14:paraId="7D72EADA"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 0,25</w:t>
            </w:r>
          </w:p>
        </w:tc>
      </w:tr>
      <w:tr w:rsidR="0019006D" w:rsidRPr="00E35EDB" w14:paraId="7D72EADF" w14:textId="77777777" w:rsidTr="0015022F">
        <w:trPr>
          <w:trHeight w:val="390"/>
        </w:trPr>
        <w:tc>
          <w:tcPr>
            <w:tcW w:w="2832" w:type="pct"/>
            <w:vAlign w:val="center"/>
          </w:tcPr>
          <w:p w14:paraId="7D72EADC" w14:textId="77777777" w:rsidR="0019006D" w:rsidRPr="00E35EDB" w:rsidRDefault="0019006D" w:rsidP="00392DA7">
            <w:pPr>
              <w:pStyle w:val="TableParagraph"/>
              <w:rPr>
                <w:i/>
                <w:w w:val="105"/>
                <w:sz w:val="22"/>
                <w:szCs w:val="22"/>
                <w:lang w:val="lt-LT"/>
              </w:rPr>
            </w:pPr>
            <w:r w:rsidRPr="00E35EDB">
              <w:rPr>
                <w:i/>
                <w:sz w:val="22"/>
                <w:szCs w:val="22"/>
                <w:lang w:val="lt-LT"/>
              </w:rPr>
              <w:t>Aerococcus sanguinicola ir urinae</w:t>
            </w:r>
          </w:p>
        </w:tc>
        <w:tc>
          <w:tcPr>
            <w:tcW w:w="1123" w:type="pct"/>
            <w:vAlign w:val="center"/>
          </w:tcPr>
          <w:p w14:paraId="7D72EADD"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0,25</w:t>
            </w:r>
          </w:p>
        </w:tc>
        <w:tc>
          <w:tcPr>
            <w:tcW w:w="1045" w:type="pct"/>
            <w:vAlign w:val="center"/>
          </w:tcPr>
          <w:p w14:paraId="7D72EADE"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0,25</w:t>
            </w:r>
          </w:p>
        </w:tc>
      </w:tr>
      <w:tr w:rsidR="0019006D" w:rsidRPr="00E35EDB" w14:paraId="7D72EAE3" w14:textId="77777777" w:rsidTr="0015022F">
        <w:trPr>
          <w:trHeight w:val="390"/>
        </w:trPr>
        <w:tc>
          <w:tcPr>
            <w:tcW w:w="2832" w:type="pct"/>
            <w:vAlign w:val="center"/>
          </w:tcPr>
          <w:p w14:paraId="7D72EAE0" w14:textId="77777777" w:rsidR="0019006D" w:rsidRPr="00E35EDB" w:rsidRDefault="0019006D" w:rsidP="00392DA7">
            <w:pPr>
              <w:pStyle w:val="TableParagraph"/>
              <w:rPr>
                <w:i/>
                <w:w w:val="105"/>
                <w:sz w:val="22"/>
                <w:szCs w:val="22"/>
                <w:lang w:val="lt-LT"/>
              </w:rPr>
            </w:pPr>
            <w:r w:rsidRPr="00E35EDB">
              <w:rPr>
                <w:i/>
                <w:sz w:val="22"/>
                <w:szCs w:val="22"/>
                <w:lang w:val="lt-LT"/>
              </w:rPr>
              <w:t>Kingella kingae</w:t>
            </w:r>
          </w:p>
        </w:tc>
        <w:tc>
          <w:tcPr>
            <w:tcW w:w="1123" w:type="pct"/>
            <w:vAlign w:val="center"/>
          </w:tcPr>
          <w:p w14:paraId="7D72EAE1"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0,03</w:t>
            </w:r>
          </w:p>
        </w:tc>
        <w:tc>
          <w:tcPr>
            <w:tcW w:w="1045" w:type="pct"/>
            <w:vAlign w:val="center"/>
          </w:tcPr>
          <w:p w14:paraId="7D72EAE2"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0,03</w:t>
            </w:r>
          </w:p>
        </w:tc>
      </w:tr>
      <w:tr w:rsidR="0019006D" w:rsidRPr="00E35EDB" w14:paraId="7D72EAE7" w14:textId="77777777" w:rsidTr="0015022F">
        <w:trPr>
          <w:trHeight w:val="390"/>
        </w:trPr>
        <w:tc>
          <w:tcPr>
            <w:tcW w:w="2832" w:type="pct"/>
            <w:vAlign w:val="center"/>
          </w:tcPr>
          <w:p w14:paraId="7D72EAE4" w14:textId="77777777" w:rsidR="0019006D" w:rsidRPr="00E35EDB" w:rsidRDefault="0019006D" w:rsidP="00392DA7">
            <w:pPr>
              <w:pStyle w:val="TableParagraph"/>
              <w:rPr>
                <w:i/>
                <w:w w:val="105"/>
                <w:sz w:val="22"/>
                <w:szCs w:val="22"/>
                <w:lang w:val="lt-LT"/>
              </w:rPr>
            </w:pPr>
            <w:r w:rsidRPr="00E35EDB">
              <w:rPr>
                <w:i/>
                <w:sz w:val="22"/>
                <w:szCs w:val="22"/>
                <w:lang w:val="lt-LT"/>
              </w:rPr>
              <w:t>Achromobacter xylosoxidans</w:t>
            </w:r>
          </w:p>
        </w:tc>
        <w:tc>
          <w:tcPr>
            <w:tcW w:w="1123" w:type="pct"/>
            <w:vAlign w:val="center"/>
          </w:tcPr>
          <w:p w14:paraId="7D72EAE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1</w:t>
            </w:r>
          </w:p>
        </w:tc>
        <w:tc>
          <w:tcPr>
            <w:tcW w:w="1045" w:type="pct"/>
            <w:vAlign w:val="center"/>
          </w:tcPr>
          <w:p w14:paraId="7D72EAE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4</w:t>
            </w:r>
          </w:p>
        </w:tc>
      </w:tr>
      <w:tr w:rsidR="0019006D" w:rsidRPr="00E35EDB" w14:paraId="7D72EAEB" w14:textId="77777777" w:rsidTr="0015022F">
        <w:trPr>
          <w:trHeight w:val="390"/>
        </w:trPr>
        <w:tc>
          <w:tcPr>
            <w:tcW w:w="2832" w:type="pct"/>
            <w:vAlign w:val="center"/>
          </w:tcPr>
          <w:p w14:paraId="7D72EAE8" w14:textId="77777777" w:rsidR="0019006D" w:rsidRPr="00E35EDB" w:rsidRDefault="0019006D" w:rsidP="00392DA7">
            <w:pPr>
              <w:pStyle w:val="TableParagraph"/>
              <w:rPr>
                <w:i/>
                <w:w w:val="105"/>
                <w:sz w:val="22"/>
                <w:szCs w:val="22"/>
                <w:lang w:val="lt-LT"/>
              </w:rPr>
            </w:pPr>
            <w:r w:rsidRPr="00E35EDB">
              <w:rPr>
                <w:i/>
                <w:sz w:val="22"/>
                <w:szCs w:val="22"/>
                <w:lang w:val="lt-LT"/>
              </w:rPr>
              <w:t>Vibrio spp.</w:t>
            </w:r>
          </w:p>
        </w:tc>
        <w:tc>
          <w:tcPr>
            <w:tcW w:w="1123" w:type="pct"/>
            <w:vAlign w:val="center"/>
          </w:tcPr>
          <w:p w14:paraId="7D72EAE9"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0,5</w:t>
            </w:r>
          </w:p>
        </w:tc>
        <w:tc>
          <w:tcPr>
            <w:tcW w:w="1045" w:type="pct"/>
            <w:vAlign w:val="center"/>
          </w:tcPr>
          <w:p w14:paraId="7D72EAE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0,5</w:t>
            </w:r>
          </w:p>
        </w:tc>
      </w:tr>
      <w:tr w:rsidR="0019006D" w:rsidRPr="00E35EDB" w14:paraId="7D72EAEF" w14:textId="77777777" w:rsidTr="0015022F">
        <w:trPr>
          <w:trHeight w:val="390"/>
        </w:trPr>
        <w:tc>
          <w:tcPr>
            <w:tcW w:w="2832" w:type="pct"/>
            <w:vAlign w:val="center"/>
          </w:tcPr>
          <w:p w14:paraId="7D72EAEC" w14:textId="77777777" w:rsidR="0019006D" w:rsidRPr="00E35EDB" w:rsidRDefault="0019006D" w:rsidP="00392DA7">
            <w:pPr>
              <w:pStyle w:val="TableParagraph"/>
              <w:rPr>
                <w:i/>
                <w:iCs/>
                <w:w w:val="105"/>
                <w:sz w:val="22"/>
                <w:szCs w:val="22"/>
                <w:lang w:val="lt-LT"/>
              </w:rPr>
            </w:pPr>
            <w:r w:rsidRPr="00E35EDB">
              <w:rPr>
                <w:i/>
                <w:sz w:val="22"/>
                <w:szCs w:val="22"/>
                <w:lang w:val="lt-LT"/>
              </w:rPr>
              <w:t>Bacillus spp. (išskyrus B. anthracis)</w:t>
            </w:r>
          </w:p>
        </w:tc>
        <w:tc>
          <w:tcPr>
            <w:tcW w:w="1123" w:type="pct"/>
            <w:vAlign w:val="center"/>
          </w:tcPr>
          <w:p w14:paraId="7D72EAED"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0,25</w:t>
            </w:r>
          </w:p>
        </w:tc>
        <w:tc>
          <w:tcPr>
            <w:tcW w:w="1045" w:type="pct"/>
            <w:vAlign w:val="center"/>
          </w:tcPr>
          <w:p w14:paraId="7D72EAEE"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0,25</w:t>
            </w:r>
          </w:p>
        </w:tc>
      </w:tr>
      <w:tr w:rsidR="0019006D" w:rsidRPr="00E35EDB" w14:paraId="7D72EAF3" w14:textId="77777777" w:rsidTr="0015022F">
        <w:trPr>
          <w:trHeight w:val="390"/>
        </w:trPr>
        <w:tc>
          <w:tcPr>
            <w:tcW w:w="2832" w:type="pct"/>
            <w:vAlign w:val="center"/>
          </w:tcPr>
          <w:p w14:paraId="7D72EAF0" w14:textId="77777777" w:rsidR="0019006D" w:rsidRPr="00E35EDB" w:rsidRDefault="0019006D" w:rsidP="00392DA7">
            <w:pPr>
              <w:pStyle w:val="TableParagraph"/>
              <w:rPr>
                <w:i/>
                <w:iCs/>
                <w:w w:val="105"/>
                <w:sz w:val="22"/>
                <w:szCs w:val="22"/>
                <w:lang w:val="lt-LT"/>
              </w:rPr>
            </w:pPr>
            <w:r w:rsidRPr="00E35EDB">
              <w:rPr>
                <w:i/>
                <w:sz w:val="22"/>
                <w:szCs w:val="22"/>
                <w:lang w:val="lt-LT"/>
              </w:rPr>
              <w:t>Burkholderia pseudomallei</w:t>
            </w:r>
          </w:p>
        </w:tc>
        <w:tc>
          <w:tcPr>
            <w:tcW w:w="1123" w:type="pct"/>
            <w:vAlign w:val="center"/>
          </w:tcPr>
          <w:p w14:paraId="7D72EAF1"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F2"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F7" w14:textId="77777777" w:rsidTr="0015022F">
        <w:trPr>
          <w:trHeight w:val="390"/>
        </w:trPr>
        <w:tc>
          <w:tcPr>
            <w:tcW w:w="2832" w:type="pct"/>
            <w:vAlign w:val="center"/>
          </w:tcPr>
          <w:p w14:paraId="7D72EAF4" w14:textId="77777777" w:rsidR="0019006D" w:rsidRPr="00E35EDB" w:rsidRDefault="0019006D" w:rsidP="00392DA7">
            <w:pPr>
              <w:pStyle w:val="TableParagraph"/>
              <w:rPr>
                <w:i/>
                <w:iCs/>
                <w:w w:val="105"/>
                <w:sz w:val="22"/>
                <w:szCs w:val="22"/>
                <w:lang w:val="lt-LT"/>
              </w:rPr>
            </w:pPr>
            <w:r w:rsidRPr="00E35EDB">
              <w:rPr>
                <w:i/>
                <w:sz w:val="22"/>
                <w:szCs w:val="22"/>
                <w:lang w:val="lt-LT"/>
              </w:rPr>
              <w:t>Bacillus spp. (išskyrus B. anthracis)</w:t>
            </w:r>
          </w:p>
        </w:tc>
        <w:tc>
          <w:tcPr>
            <w:tcW w:w="1123" w:type="pct"/>
            <w:vAlign w:val="center"/>
          </w:tcPr>
          <w:p w14:paraId="7D72EAF5"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0,25</w:t>
            </w:r>
          </w:p>
        </w:tc>
        <w:tc>
          <w:tcPr>
            <w:tcW w:w="1045" w:type="pct"/>
            <w:vAlign w:val="center"/>
          </w:tcPr>
          <w:p w14:paraId="7D72EAF6"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0,25</w:t>
            </w:r>
          </w:p>
        </w:tc>
      </w:tr>
      <w:tr w:rsidR="0019006D" w:rsidRPr="00E35EDB" w14:paraId="7D72EAFB" w14:textId="77777777" w:rsidTr="0015022F">
        <w:trPr>
          <w:trHeight w:val="390"/>
        </w:trPr>
        <w:tc>
          <w:tcPr>
            <w:tcW w:w="2832" w:type="pct"/>
            <w:vAlign w:val="center"/>
          </w:tcPr>
          <w:p w14:paraId="7D72EAF8" w14:textId="77777777" w:rsidR="0019006D" w:rsidRPr="00E35EDB" w:rsidRDefault="0019006D" w:rsidP="00392DA7">
            <w:pPr>
              <w:pStyle w:val="TableParagraph"/>
              <w:rPr>
                <w:i/>
                <w:iCs/>
                <w:w w:val="105"/>
                <w:sz w:val="22"/>
                <w:szCs w:val="22"/>
                <w:lang w:val="lt-LT"/>
              </w:rPr>
            </w:pPr>
            <w:r w:rsidRPr="00E35EDB">
              <w:rPr>
                <w:i/>
                <w:sz w:val="22"/>
                <w:szCs w:val="22"/>
                <w:lang w:val="lt-LT"/>
              </w:rPr>
              <w:t>Burkholderia pseudomallei</w:t>
            </w:r>
          </w:p>
        </w:tc>
        <w:tc>
          <w:tcPr>
            <w:tcW w:w="1123" w:type="pct"/>
            <w:vAlign w:val="center"/>
          </w:tcPr>
          <w:p w14:paraId="7D72EAF9" w14:textId="77777777" w:rsidR="0019006D" w:rsidRPr="00E35EDB" w:rsidRDefault="0019006D" w:rsidP="006B41AE">
            <w:pPr>
              <w:pStyle w:val="TableParagraph"/>
              <w:jc w:val="center"/>
              <w:rPr>
                <w:rFonts w:eastAsia="SimSun"/>
                <w:color w:val="000000"/>
                <w:w w:val="105"/>
                <w:sz w:val="22"/>
                <w:szCs w:val="22"/>
                <w:lang w:val="lt-LT" w:eastAsia="zh-CN"/>
              </w:rPr>
            </w:pPr>
            <w:r w:rsidRPr="00E35EDB">
              <w:rPr>
                <w:sz w:val="22"/>
                <w:szCs w:val="22"/>
                <w:lang w:val="lt-LT"/>
              </w:rPr>
              <w:t>≤ 2</w:t>
            </w:r>
          </w:p>
        </w:tc>
        <w:tc>
          <w:tcPr>
            <w:tcW w:w="1045" w:type="pct"/>
            <w:vAlign w:val="center"/>
          </w:tcPr>
          <w:p w14:paraId="7D72EAFA" w14:textId="77777777" w:rsidR="0019006D" w:rsidRPr="00E35EDB" w:rsidRDefault="0019006D" w:rsidP="006B41AE">
            <w:pPr>
              <w:pStyle w:val="TableParagraph"/>
              <w:ind w:left="36"/>
              <w:jc w:val="center"/>
              <w:rPr>
                <w:rFonts w:eastAsia="SimSun"/>
                <w:color w:val="000000"/>
                <w:w w:val="105"/>
                <w:sz w:val="22"/>
                <w:szCs w:val="22"/>
                <w:lang w:val="lt-LT" w:eastAsia="zh-CN"/>
              </w:rPr>
            </w:pPr>
            <w:r w:rsidRPr="00E35EDB">
              <w:rPr>
                <w:sz w:val="22"/>
                <w:szCs w:val="22"/>
                <w:lang w:val="lt-LT"/>
              </w:rPr>
              <w:t>&gt; 2</w:t>
            </w:r>
          </w:p>
        </w:tc>
      </w:tr>
      <w:tr w:rsidR="0019006D" w:rsidRPr="00E35EDB" w14:paraId="7D72EAFF" w14:textId="77777777" w:rsidTr="0015022F">
        <w:trPr>
          <w:trHeight w:val="390"/>
        </w:trPr>
        <w:tc>
          <w:tcPr>
            <w:tcW w:w="2832" w:type="pct"/>
            <w:vAlign w:val="center"/>
          </w:tcPr>
          <w:p w14:paraId="7D72EAFC" w14:textId="77777777" w:rsidR="0019006D" w:rsidRPr="00E35EDB" w:rsidRDefault="0019006D" w:rsidP="00392DA7">
            <w:pPr>
              <w:pStyle w:val="TableParagraph"/>
              <w:rPr>
                <w:sz w:val="22"/>
                <w:szCs w:val="22"/>
                <w:lang w:val="lt-LT"/>
              </w:rPr>
            </w:pPr>
            <w:r w:rsidRPr="00E35EDB">
              <w:rPr>
                <w:sz w:val="22"/>
                <w:szCs w:val="22"/>
                <w:lang w:val="lt-LT"/>
              </w:rPr>
              <w:t>Su rūšimis nesusijusios ribos</w:t>
            </w:r>
          </w:p>
        </w:tc>
        <w:tc>
          <w:tcPr>
            <w:tcW w:w="1123" w:type="pct"/>
            <w:vAlign w:val="center"/>
          </w:tcPr>
          <w:p w14:paraId="7D72EAFD" w14:textId="77777777" w:rsidR="0019006D" w:rsidRPr="00E35EDB" w:rsidRDefault="0019006D" w:rsidP="006B41AE">
            <w:pPr>
              <w:pStyle w:val="TableParagraph"/>
              <w:jc w:val="center"/>
              <w:rPr>
                <w:rFonts w:eastAsia="SimSun"/>
                <w:color w:val="000000"/>
                <w:sz w:val="22"/>
                <w:szCs w:val="22"/>
                <w:lang w:val="lt-LT" w:eastAsia="zh-CN"/>
              </w:rPr>
            </w:pPr>
            <w:r w:rsidRPr="00E35EDB">
              <w:rPr>
                <w:sz w:val="22"/>
                <w:szCs w:val="22"/>
                <w:lang w:val="lt-LT"/>
              </w:rPr>
              <w:t>≤ 2</w:t>
            </w:r>
          </w:p>
        </w:tc>
        <w:tc>
          <w:tcPr>
            <w:tcW w:w="1045" w:type="pct"/>
            <w:vAlign w:val="center"/>
          </w:tcPr>
          <w:p w14:paraId="7D72EAFE" w14:textId="77777777" w:rsidR="0019006D" w:rsidRPr="00E35EDB" w:rsidRDefault="0019006D" w:rsidP="006B41AE">
            <w:pPr>
              <w:pStyle w:val="TableParagraph"/>
              <w:ind w:left="36"/>
              <w:jc w:val="center"/>
              <w:rPr>
                <w:rFonts w:eastAsia="SimSun"/>
                <w:color w:val="000000"/>
                <w:sz w:val="22"/>
                <w:szCs w:val="22"/>
                <w:lang w:val="lt-LT" w:eastAsia="zh-CN"/>
              </w:rPr>
            </w:pPr>
            <w:r w:rsidRPr="00E35EDB">
              <w:rPr>
                <w:sz w:val="22"/>
                <w:szCs w:val="22"/>
                <w:lang w:val="lt-LT"/>
              </w:rPr>
              <w:t>&gt; 8</w:t>
            </w:r>
          </w:p>
        </w:tc>
      </w:tr>
    </w:tbl>
    <w:p w14:paraId="7D72EB00" w14:textId="77777777" w:rsidR="0019006D" w:rsidRPr="00E35EDB" w:rsidRDefault="0019006D" w:rsidP="00D962EA">
      <w:pPr>
        <w:tabs>
          <w:tab w:val="left" w:pos="480"/>
        </w:tabs>
        <w:spacing w:after="0" w:line="240" w:lineRule="auto"/>
        <w:ind w:right="-23"/>
        <w:rPr>
          <w:rFonts w:ascii="Times New Roman" w:hAnsi="Times New Roman"/>
          <w:w w:val="105"/>
          <w:sz w:val="20"/>
          <w:szCs w:val="20"/>
        </w:rPr>
      </w:pPr>
      <w:r w:rsidRPr="00E35EDB">
        <w:rPr>
          <w:rFonts w:ascii="Times New Roman" w:hAnsi="Times New Roman"/>
          <w:sz w:val="20"/>
          <w:szCs w:val="20"/>
          <w:vertAlign w:val="superscript"/>
        </w:rPr>
        <w:t>1</w:t>
      </w:r>
      <w:r w:rsidRPr="00E35EDB">
        <w:rPr>
          <w:rFonts w:ascii="Times New Roman" w:hAnsi="Times New Roman"/>
          <w:sz w:val="20"/>
          <w:szCs w:val="20"/>
        </w:rPr>
        <w:t xml:space="preserve"> Stafilokokų jautrumas karbapenemams nustatomas pagal jautrumą cefoksitinui.</w:t>
      </w:r>
    </w:p>
    <w:p w14:paraId="7D72EB01" w14:textId="77777777" w:rsidR="0019006D" w:rsidRPr="00E35EDB" w:rsidRDefault="0019006D" w:rsidP="00D962EA">
      <w:pPr>
        <w:tabs>
          <w:tab w:val="left" w:pos="480"/>
        </w:tabs>
        <w:spacing w:after="0" w:line="240" w:lineRule="auto"/>
        <w:ind w:right="-23"/>
        <w:rPr>
          <w:rFonts w:ascii="Times New Roman" w:hAnsi="Times New Roman"/>
          <w:w w:val="105"/>
          <w:sz w:val="20"/>
          <w:szCs w:val="20"/>
        </w:rPr>
      </w:pPr>
      <w:r w:rsidRPr="00E35EDB">
        <w:rPr>
          <w:rFonts w:ascii="Times New Roman" w:hAnsi="Times New Roman"/>
          <w:sz w:val="20"/>
          <w:szCs w:val="20"/>
          <w:vertAlign w:val="superscript"/>
        </w:rPr>
        <w:t xml:space="preserve">2 </w:t>
      </w:r>
      <w:r w:rsidRPr="00E35EDB">
        <w:rPr>
          <w:rFonts w:ascii="Times New Roman" w:hAnsi="Times New Roman"/>
          <w:sz w:val="20"/>
          <w:szCs w:val="20"/>
        </w:rPr>
        <w:t>A, B, C ir G grupių streptokokų jautrumas cefalosporinams nustatomas pagal jautrumą benzilpenicilinui.</w:t>
      </w:r>
    </w:p>
    <w:p w14:paraId="7D72EB02" w14:textId="77777777" w:rsidR="0019006D" w:rsidRPr="00E35EDB" w:rsidRDefault="0019006D" w:rsidP="00D962EA">
      <w:pPr>
        <w:pStyle w:val="Sraopastraipa"/>
        <w:tabs>
          <w:tab w:val="left" w:pos="709"/>
        </w:tabs>
        <w:spacing w:after="0" w:line="240" w:lineRule="auto"/>
        <w:ind w:left="0" w:right="-23"/>
        <w:rPr>
          <w:rFonts w:ascii="Times New Roman" w:hAnsi="Times New Roman"/>
          <w:w w:val="105"/>
          <w:sz w:val="20"/>
          <w:szCs w:val="20"/>
          <w:lang w:val="lt-LT"/>
        </w:rPr>
      </w:pPr>
      <w:r w:rsidRPr="00E35EDB">
        <w:rPr>
          <w:rFonts w:ascii="Times New Roman" w:hAnsi="Times New Roman"/>
          <w:sz w:val="20"/>
          <w:szCs w:val="20"/>
          <w:vertAlign w:val="superscript"/>
          <w:lang w:val="lt-LT"/>
        </w:rPr>
        <w:t xml:space="preserve">3 </w:t>
      </w:r>
      <w:r w:rsidRPr="00E35EDB">
        <w:rPr>
          <w:rFonts w:ascii="Times New Roman" w:hAnsi="Times New Roman"/>
          <w:sz w:val="20"/>
          <w:szCs w:val="20"/>
          <w:lang w:val="lt-LT"/>
        </w:rPr>
        <w:t xml:space="preserve">Atsparių atrinktų padermių pasitaiko labai retai arba apie jas kol kas pranešimų negauta. Bet kurios tokios atrinktos padermės identifikavimo ir jautrumo antimikrobinėms medžiagoms tyrimo rezultatai turi būti patvirtinti, o atrinkta padermė nusiųsta į etaloninę laboratoriją. </w:t>
      </w:r>
    </w:p>
    <w:p w14:paraId="7D72EB03" w14:textId="77777777" w:rsidR="0019006D" w:rsidRPr="00E35EDB" w:rsidRDefault="0019006D" w:rsidP="00D962EA">
      <w:pPr>
        <w:pStyle w:val="Sraopastraipa"/>
        <w:tabs>
          <w:tab w:val="left" w:pos="709"/>
        </w:tabs>
        <w:spacing w:after="0" w:line="240" w:lineRule="auto"/>
        <w:ind w:left="0" w:right="-23"/>
        <w:rPr>
          <w:rFonts w:ascii="Times New Roman" w:hAnsi="Times New Roman"/>
          <w:w w:val="105"/>
          <w:sz w:val="20"/>
          <w:szCs w:val="20"/>
          <w:lang w:val="lt-LT"/>
        </w:rPr>
      </w:pPr>
      <w:r w:rsidRPr="00E35EDB">
        <w:rPr>
          <w:rFonts w:ascii="Times New Roman" w:hAnsi="Times New Roman"/>
          <w:sz w:val="20"/>
          <w:szCs w:val="20"/>
          <w:vertAlign w:val="superscript"/>
          <w:lang w:val="lt-LT"/>
        </w:rPr>
        <w:lastRenderedPageBreak/>
        <w:t xml:space="preserve">4 </w:t>
      </w:r>
      <w:r w:rsidRPr="00E35EDB">
        <w:rPr>
          <w:rFonts w:ascii="Times New Roman" w:hAnsi="Times New Roman"/>
          <w:sz w:val="20"/>
          <w:szCs w:val="20"/>
          <w:lang w:val="lt-LT"/>
        </w:rPr>
        <w:t xml:space="preserve">Sunkių </w:t>
      </w:r>
      <w:r w:rsidRPr="00E35EDB">
        <w:rPr>
          <w:rFonts w:ascii="Times New Roman" w:hAnsi="Times New Roman"/>
          <w:i/>
          <w:sz w:val="20"/>
          <w:szCs w:val="20"/>
          <w:lang w:val="lt-LT"/>
        </w:rPr>
        <w:t>N. meningitidis</w:t>
      </w:r>
      <w:r w:rsidRPr="00E35EDB">
        <w:rPr>
          <w:rFonts w:ascii="Times New Roman" w:hAnsi="Times New Roman"/>
          <w:sz w:val="20"/>
          <w:szCs w:val="20"/>
          <w:lang w:val="lt-LT"/>
        </w:rPr>
        <w:t xml:space="preserve"> sisteminių infekcijų (meningitas su septicemija arba be jos) ribos nustatytos tik meropenemui.</w:t>
      </w:r>
    </w:p>
    <w:p w14:paraId="7D72EB04" w14:textId="77777777" w:rsidR="00D962EA" w:rsidRPr="00F30B1D" w:rsidRDefault="00D962EA" w:rsidP="00BE0EC1">
      <w:pPr>
        <w:tabs>
          <w:tab w:val="left" w:pos="567"/>
        </w:tabs>
        <w:spacing w:after="0" w:line="240" w:lineRule="auto"/>
        <w:outlineLvl w:val="0"/>
        <w:rPr>
          <w:rFonts w:ascii="Times New Roman" w:hAnsi="Times New Roman"/>
          <w:kern w:val="28"/>
          <w:highlight w:val="yellow"/>
        </w:rPr>
      </w:pPr>
    </w:p>
    <w:p w14:paraId="7D72EB05" w14:textId="41D83D50" w:rsidR="00BE0EC1" w:rsidRPr="00E35EDB" w:rsidRDefault="00E900AB" w:rsidP="00BE0EC1">
      <w:pPr>
        <w:tabs>
          <w:tab w:val="left" w:pos="567"/>
        </w:tabs>
        <w:spacing w:after="0" w:line="240" w:lineRule="auto"/>
        <w:outlineLvl w:val="0"/>
        <w:rPr>
          <w:rFonts w:ascii="Times New Roman" w:hAnsi="Times New Roman"/>
          <w:kern w:val="28"/>
        </w:rPr>
      </w:pPr>
      <w:r w:rsidRPr="00E900AB">
        <w:rPr>
          <w:rFonts w:ascii="Times New Roman" w:hAnsi="Times New Roman"/>
          <w:kern w:val="28"/>
        </w:rPr>
        <w:t>Įgyto konkrečių rūšių atsparumo paplitimas gali būti skirtingas įvairiose geografinėse srityse ir skirtingu laiku, todėl pageidautina turėti vietinę informaciją apie atsparumą, ypač kai gydomos sunkios infekcinės ligos. Jeigu vietinis vyraujantis mikroorganizmų atsparumas yra toks, kad vaistinio preparato veiksmingumas bent kai kurioms infekcinėms ligoms gydyti yra abejotinas, patarimo reikia kreiptis į specialistus</w:t>
      </w:r>
      <w:r w:rsidR="00BE0EC1" w:rsidRPr="00960B26">
        <w:rPr>
          <w:rFonts w:ascii="Times New Roman" w:hAnsi="Times New Roman"/>
          <w:kern w:val="28"/>
        </w:rPr>
        <w:t>.</w:t>
      </w:r>
    </w:p>
    <w:p w14:paraId="7D72EB06" w14:textId="77777777" w:rsidR="00BE0EC1" w:rsidRPr="00E35EDB" w:rsidRDefault="00BE0EC1" w:rsidP="00BE0EC1">
      <w:pPr>
        <w:tabs>
          <w:tab w:val="left" w:pos="567"/>
        </w:tabs>
        <w:spacing w:after="0" w:line="240" w:lineRule="auto"/>
        <w:outlineLvl w:val="0"/>
        <w:rPr>
          <w:rFonts w:ascii="Times New Roman" w:hAnsi="Times New Roman"/>
          <w:kern w:val="28"/>
        </w:rPr>
      </w:pPr>
    </w:p>
    <w:p w14:paraId="7D72EB08" w14:textId="7F09243B" w:rsidR="00BE0EC1" w:rsidRPr="00E35EDB" w:rsidRDefault="00F14F0E" w:rsidP="00BE0EC1">
      <w:pPr>
        <w:tabs>
          <w:tab w:val="left" w:pos="567"/>
        </w:tabs>
        <w:spacing w:after="0" w:line="240" w:lineRule="auto"/>
        <w:ind w:right="-2"/>
        <w:rPr>
          <w:rFonts w:ascii="Times New Roman" w:hAnsi="Times New Roman"/>
        </w:rPr>
      </w:pPr>
      <w:r w:rsidRPr="00F14F0E">
        <w:rPr>
          <w:rFonts w:ascii="Times New Roman" w:hAnsi="Times New Roman"/>
          <w:kern w:val="28"/>
        </w:rPr>
        <w:t>Toliau lentelėje pateiktas patogeninių mikroorganizmų sąrašas, sudarytas remiantis klinikine patirtimi ir gydymo rekomendacijomis</w:t>
      </w:r>
    </w:p>
    <w:tbl>
      <w:tblPr>
        <w:tblW w:w="9000" w:type="dxa"/>
        <w:tblInd w:w="70" w:type="dxa"/>
        <w:tblLayout w:type="fixed"/>
        <w:tblCellMar>
          <w:left w:w="70" w:type="dxa"/>
          <w:right w:w="70" w:type="dxa"/>
        </w:tblCellMar>
        <w:tblLook w:val="00A0" w:firstRow="1" w:lastRow="0" w:firstColumn="1" w:lastColumn="0" w:noHBand="0" w:noVBand="0"/>
      </w:tblPr>
      <w:tblGrid>
        <w:gridCol w:w="9000"/>
      </w:tblGrid>
      <w:tr w:rsidR="00BE0EC1" w:rsidRPr="00E35EDB" w14:paraId="7D72EB0A" w14:textId="77777777" w:rsidTr="0015022F">
        <w:tc>
          <w:tcPr>
            <w:tcW w:w="9000" w:type="dxa"/>
            <w:shd w:val="clear" w:color="auto" w:fill="auto"/>
            <w:hideMark/>
          </w:tcPr>
          <w:p w14:paraId="7D72EB09" w14:textId="1CBFEE1C" w:rsidR="00BE0EC1" w:rsidRPr="00E35EDB" w:rsidRDefault="00BE0EC1" w:rsidP="007F0B3D">
            <w:pPr>
              <w:tabs>
                <w:tab w:val="left" w:pos="567"/>
              </w:tabs>
              <w:spacing w:after="0" w:line="260" w:lineRule="exact"/>
              <w:rPr>
                <w:rFonts w:ascii="Times New Roman" w:hAnsi="Times New Roman"/>
                <w:u w:val="single"/>
              </w:rPr>
            </w:pPr>
            <w:r w:rsidRPr="00E35EDB">
              <w:rPr>
                <w:rFonts w:ascii="Times New Roman" w:hAnsi="Times New Roman"/>
                <w:u w:val="single"/>
              </w:rPr>
              <w:t xml:space="preserve">Dažniausiai jautrios </w:t>
            </w:r>
            <w:r w:rsidR="00FC741A">
              <w:rPr>
                <w:rFonts w:ascii="Times New Roman" w:hAnsi="Times New Roman"/>
                <w:u w:val="single"/>
              </w:rPr>
              <w:t>rūšys</w:t>
            </w:r>
          </w:p>
        </w:tc>
      </w:tr>
      <w:tr w:rsidR="00BE0EC1" w:rsidRPr="00E35EDB" w14:paraId="7D72EB0C" w14:textId="77777777" w:rsidTr="0015022F">
        <w:tc>
          <w:tcPr>
            <w:tcW w:w="9000" w:type="dxa"/>
            <w:shd w:val="clear" w:color="auto" w:fill="auto"/>
            <w:hideMark/>
          </w:tcPr>
          <w:p w14:paraId="7D72EB0B"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u w:val="single"/>
              </w:rPr>
              <w:t xml:space="preserve">Gram teigiami aerobai </w:t>
            </w:r>
          </w:p>
        </w:tc>
      </w:tr>
      <w:tr w:rsidR="00BE0EC1" w:rsidRPr="00E35EDB" w14:paraId="7D72EB0E" w14:textId="77777777" w:rsidTr="0015022F">
        <w:tc>
          <w:tcPr>
            <w:tcW w:w="9000" w:type="dxa"/>
            <w:shd w:val="clear" w:color="auto" w:fill="auto"/>
            <w:hideMark/>
          </w:tcPr>
          <w:p w14:paraId="7D72EB0D"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Enterococcus faecalis</w:t>
            </w:r>
            <w:r w:rsidRPr="00E35EDB">
              <w:rPr>
                <w:rFonts w:ascii="Times New Roman" w:hAnsi="Times New Roman"/>
                <w:i/>
                <w:vertAlign w:val="superscript"/>
              </w:rPr>
              <w:t>$</w:t>
            </w:r>
          </w:p>
        </w:tc>
      </w:tr>
      <w:tr w:rsidR="00BE0EC1" w:rsidRPr="00E35EDB" w14:paraId="7D72EB10" w14:textId="77777777" w:rsidTr="0015022F">
        <w:tc>
          <w:tcPr>
            <w:tcW w:w="9000" w:type="dxa"/>
            <w:shd w:val="clear" w:color="auto" w:fill="auto"/>
            <w:hideMark/>
          </w:tcPr>
          <w:p w14:paraId="7D72EB0F"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Staphylococcus aureus (meticilinui jautrūs)</w:t>
            </w:r>
            <w:r w:rsidRPr="00E35EDB">
              <w:rPr>
                <w:rFonts w:ascii="Times New Roman" w:hAnsi="Times New Roman"/>
                <w:i/>
                <w:vertAlign w:val="superscript"/>
              </w:rPr>
              <w:t>£</w:t>
            </w:r>
            <w:r w:rsidRPr="00E35EDB">
              <w:rPr>
                <w:rFonts w:ascii="Times New Roman" w:hAnsi="Times New Roman"/>
                <w:i/>
              </w:rPr>
              <w:t xml:space="preserve"> </w:t>
            </w:r>
          </w:p>
        </w:tc>
      </w:tr>
      <w:tr w:rsidR="00BE0EC1" w:rsidRPr="00E35EDB" w14:paraId="7D72EB12" w14:textId="77777777" w:rsidTr="0015022F">
        <w:tc>
          <w:tcPr>
            <w:tcW w:w="9000" w:type="dxa"/>
            <w:shd w:val="clear" w:color="auto" w:fill="auto"/>
            <w:hideMark/>
          </w:tcPr>
          <w:p w14:paraId="7D72EB11"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 xml:space="preserve">Staphylococcus </w:t>
            </w:r>
            <w:r w:rsidRPr="00E35EDB">
              <w:rPr>
                <w:rFonts w:ascii="Times New Roman" w:hAnsi="Times New Roman"/>
              </w:rPr>
              <w:t xml:space="preserve">padermės (meticilinui jautrios) įskaitant </w:t>
            </w:r>
            <w:r w:rsidRPr="00E35EDB">
              <w:rPr>
                <w:rFonts w:ascii="Times New Roman" w:hAnsi="Times New Roman"/>
                <w:i/>
              </w:rPr>
              <w:t xml:space="preserve">Staphylococcus epidermidis </w:t>
            </w:r>
          </w:p>
        </w:tc>
      </w:tr>
      <w:tr w:rsidR="00BE0EC1" w:rsidRPr="00E35EDB" w14:paraId="7D72EB14" w14:textId="77777777" w:rsidTr="0015022F">
        <w:tc>
          <w:tcPr>
            <w:tcW w:w="9000" w:type="dxa"/>
            <w:shd w:val="clear" w:color="auto" w:fill="auto"/>
            <w:hideMark/>
          </w:tcPr>
          <w:p w14:paraId="7D72EB13"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 xml:space="preserve">Streptococcus agalactiae </w:t>
            </w:r>
            <w:r w:rsidRPr="00E35EDB">
              <w:rPr>
                <w:rFonts w:ascii="Times New Roman" w:hAnsi="Times New Roman"/>
              </w:rPr>
              <w:t>(B grupės)</w:t>
            </w:r>
          </w:p>
        </w:tc>
      </w:tr>
      <w:tr w:rsidR="00BE0EC1" w:rsidRPr="00E35EDB" w14:paraId="7D72EB16" w14:textId="77777777" w:rsidTr="0015022F">
        <w:tc>
          <w:tcPr>
            <w:tcW w:w="9000" w:type="dxa"/>
            <w:shd w:val="clear" w:color="auto" w:fill="auto"/>
            <w:hideMark/>
          </w:tcPr>
          <w:p w14:paraId="7D72EB15"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Streptococcus pneumoniae</w:t>
            </w:r>
          </w:p>
        </w:tc>
      </w:tr>
      <w:tr w:rsidR="00BE0EC1" w:rsidRPr="00E35EDB" w14:paraId="7D72EB18" w14:textId="77777777" w:rsidTr="0015022F">
        <w:tc>
          <w:tcPr>
            <w:tcW w:w="9000" w:type="dxa"/>
            <w:shd w:val="clear" w:color="auto" w:fill="auto"/>
            <w:hideMark/>
          </w:tcPr>
          <w:p w14:paraId="7D72EB17"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 xml:space="preserve">Streptococcus milleri </w:t>
            </w:r>
            <w:r w:rsidRPr="00E35EDB">
              <w:rPr>
                <w:rFonts w:ascii="Times New Roman" w:hAnsi="Times New Roman"/>
              </w:rPr>
              <w:t>grupė (</w:t>
            </w:r>
            <w:r w:rsidRPr="00E35EDB">
              <w:rPr>
                <w:rFonts w:ascii="Times New Roman" w:hAnsi="Times New Roman"/>
                <w:i/>
              </w:rPr>
              <w:t>S.anginosus, S.constellatus, S.intermedius</w:t>
            </w:r>
            <w:r w:rsidRPr="00E35EDB">
              <w:rPr>
                <w:rFonts w:ascii="Times New Roman" w:hAnsi="Times New Roman"/>
              </w:rPr>
              <w:t>)</w:t>
            </w:r>
          </w:p>
        </w:tc>
      </w:tr>
      <w:tr w:rsidR="00BE0EC1" w:rsidRPr="00E35EDB" w14:paraId="7D72EB1A" w14:textId="77777777" w:rsidTr="0015022F">
        <w:tc>
          <w:tcPr>
            <w:tcW w:w="9000" w:type="dxa"/>
            <w:shd w:val="clear" w:color="auto" w:fill="auto"/>
            <w:hideMark/>
          </w:tcPr>
          <w:p w14:paraId="7D72EB19"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 xml:space="preserve">Streptococcus pyogenes </w:t>
            </w:r>
            <w:r w:rsidRPr="00E35EDB">
              <w:rPr>
                <w:rFonts w:ascii="Times New Roman" w:hAnsi="Times New Roman"/>
              </w:rPr>
              <w:t>(A grupės)</w:t>
            </w:r>
          </w:p>
        </w:tc>
      </w:tr>
      <w:tr w:rsidR="00BE0EC1" w:rsidRPr="00E35EDB" w14:paraId="7D72EB1D" w14:textId="77777777" w:rsidTr="0015022F">
        <w:tc>
          <w:tcPr>
            <w:tcW w:w="9000" w:type="dxa"/>
            <w:shd w:val="clear" w:color="auto" w:fill="auto"/>
            <w:hideMark/>
          </w:tcPr>
          <w:p w14:paraId="7D72EB1B" w14:textId="77777777" w:rsidR="003502B4" w:rsidRPr="00E35EDB" w:rsidRDefault="003502B4" w:rsidP="007F0B3D">
            <w:pPr>
              <w:tabs>
                <w:tab w:val="left" w:pos="567"/>
              </w:tabs>
              <w:autoSpaceDE w:val="0"/>
              <w:autoSpaceDN w:val="0"/>
              <w:adjustRightInd w:val="0"/>
              <w:spacing w:after="0" w:line="260" w:lineRule="exact"/>
              <w:rPr>
                <w:rFonts w:ascii="Times New Roman" w:hAnsi="Times New Roman"/>
                <w:u w:val="single"/>
              </w:rPr>
            </w:pPr>
          </w:p>
          <w:p w14:paraId="7D72EB1C"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u w:val="single"/>
              </w:rPr>
              <w:t>Gram neigiami aerobai</w:t>
            </w:r>
          </w:p>
        </w:tc>
      </w:tr>
      <w:tr w:rsidR="00BE0EC1" w:rsidRPr="00E35EDB" w14:paraId="7D72EB1F" w14:textId="77777777" w:rsidTr="0015022F">
        <w:tc>
          <w:tcPr>
            <w:tcW w:w="9000" w:type="dxa"/>
            <w:shd w:val="clear" w:color="auto" w:fill="auto"/>
            <w:hideMark/>
          </w:tcPr>
          <w:p w14:paraId="7D72EB1E"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Citrobacter freudii</w:t>
            </w:r>
          </w:p>
        </w:tc>
      </w:tr>
      <w:tr w:rsidR="00BE0EC1" w:rsidRPr="00E35EDB" w14:paraId="7D72EB21" w14:textId="77777777" w:rsidTr="0015022F">
        <w:tc>
          <w:tcPr>
            <w:tcW w:w="9000" w:type="dxa"/>
            <w:shd w:val="clear" w:color="auto" w:fill="auto"/>
            <w:hideMark/>
          </w:tcPr>
          <w:p w14:paraId="7D72EB20"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Citrobacter koseri</w:t>
            </w:r>
          </w:p>
        </w:tc>
      </w:tr>
      <w:tr w:rsidR="00BE0EC1" w:rsidRPr="00E35EDB" w14:paraId="7D72EB23" w14:textId="77777777" w:rsidTr="0015022F">
        <w:tc>
          <w:tcPr>
            <w:tcW w:w="9000" w:type="dxa"/>
            <w:shd w:val="clear" w:color="auto" w:fill="auto"/>
            <w:hideMark/>
          </w:tcPr>
          <w:p w14:paraId="7D72EB22"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Enterobacter aerogenes</w:t>
            </w:r>
          </w:p>
        </w:tc>
      </w:tr>
      <w:tr w:rsidR="00BE0EC1" w:rsidRPr="00E35EDB" w14:paraId="7D72EB25" w14:textId="77777777" w:rsidTr="0015022F">
        <w:tc>
          <w:tcPr>
            <w:tcW w:w="9000" w:type="dxa"/>
            <w:shd w:val="clear" w:color="auto" w:fill="auto"/>
            <w:hideMark/>
          </w:tcPr>
          <w:p w14:paraId="7D72EB24"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Enterobacter cloacae</w:t>
            </w:r>
          </w:p>
        </w:tc>
      </w:tr>
      <w:tr w:rsidR="00BE0EC1" w:rsidRPr="00E35EDB" w14:paraId="7D72EB27" w14:textId="77777777" w:rsidTr="0015022F">
        <w:tc>
          <w:tcPr>
            <w:tcW w:w="9000" w:type="dxa"/>
            <w:shd w:val="clear" w:color="auto" w:fill="auto"/>
            <w:hideMark/>
          </w:tcPr>
          <w:p w14:paraId="7D72EB26"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Escherichia coli</w:t>
            </w:r>
          </w:p>
        </w:tc>
      </w:tr>
      <w:tr w:rsidR="00BE0EC1" w:rsidRPr="00E35EDB" w14:paraId="7D72EB29" w14:textId="77777777" w:rsidTr="0015022F">
        <w:tc>
          <w:tcPr>
            <w:tcW w:w="9000" w:type="dxa"/>
            <w:shd w:val="clear" w:color="auto" w:fill="auto"/>
            <w:hideMark/>
          </w:tcPr>
          <w:p w14:paraId="7D72EB28"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Haemophilus influenzae</w:t>
            </w:r>
          </w:p>
        </w:tc>
      </w:tr>
      <w:tr w:rsidR="00BE0EC1" w:rsidRPr="00E35EDB" w14:paraId="7D72EB2B" w14:textId="77777777" w:rsidTr="0015022F">
        <w:tc>
          <w:tcPr>
            <w:tcW w:w="9000" w:type="dxa"/>
            <w:shd w:val="clear" w:color="auto" w:fill="auto"/>
            <w:hideMark/>
          </w:tcPr>
          <w:p w14:paraId="7D72EB2A"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Klebsiella oxytoca</w:t>
            </w:r>
          </w:p>
        </w:tc>
      </w:tr>
      <w:tr w:rsidR="00BE0EC1" w:rsidRPr="00E35EDB" w14:paraId="7D72EB2D" w14:textId="77777777" w:rsidTr="0015022F">
        <w:tc>
          <w:tcPr>
            <w:tcW w:w="9000" w:type="dxa"/>
            <w:shd w:val="clear" w:color="auto" w:fill="auto"/>
            <w:hideMark/>
          </w:tcPr>
          <w:p w14:paraId="7D72EB2C"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Klebsiella pneumoniae</w:t>
            </w:r>
          </w:p>
        </w:tc>
      </w:tr>
      <w:tr w:rsidR="00BE0EC1" w:rsidRPr="00E35EDB" w14:paraId="7D72EB2F" w14:textId="77777777" w:rsidTr="0015022F">
        <w:tc>
          <w:tcPr>
            <w:tcW w:w="9000" w:type="dxa"/>
            <w:shd w:val="clear" w:color="auto" w:fill="auto"/>
            <w:hideMark/>
          </w:tcPr>
          <w:p w14:paraId="7D72EB2E"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Morganella morganii</w:t>
            </w:r>
          </w:p>
        </w:tc>
      </w:tr>
      <w:tr w:rsidR="00BE0EC1" w:rsidRPr="00E35EDB" w14:paraId="7D72EB31" w14:textId="77777777" w:rsidTr="0015022F">
        <w:tc>
          <w:tcPr>
            <w:tcW w:w="9000" w:type="dxa"/>
            <w:shd w:val="clear" w:color="auto" w:fill="auto"/>
            <w:hideMark/>
          </w:tcPr>
          <w:p w14:paraId="7D72EB30"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Neisseria meningitidis</w:t>
            </w:r>
          </w:p>
        </w:tc>
      </w:tr>
      <w:tr w:rsidR="00BE0EC1" w:rsidRPr="00E35EDB" w14:paraId="7D72EB33" w14:textId="77777777" w:rsidTr="0015022F">
        <w:tc>
          <w:tcPr>
            <w:tcW w:w="9000" w:type="dxa"/>
            <w:shd w:val="clear" w:color="auto" w:fill="auto"/>
            <w:hideMark/>
          </w:tcPr>
          <w:p w14:paraId="7D72EB32"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Proteus mirabilis</w:t>
            </w:r>
          </w:p>
        </w:tc>
      </w:tr>
      <w:tr w:rsidR="00BE0EC1" w:rsidRPr="00E35EDB" w14:paraId="7D72EB35" w14:textId="77777777" w:rsidTr="0015022F">
        <w:tc>
          <w:tcPr>
            <w:tcW w:w="9000" w:type="dxa"/>
            <w:shd w:val="clear" w:color="auto" w:fill="auto"/>
            <w:hideMark/>
          </w:tcPr>
          <w:p w14:paraId="7D72EB34"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Proteus vulgaris</w:t>
            </w:r>
          </w:p>
        </w:tc>
      </w:tr>
      <w:tr w:rsidR="00BE0EC1" w:rsidRPr="00E35EDB" w14:paraId="7D72EB37" w14:textId="77777777" w:rsidTr="0015022F">
        <w:tc>
          <w:tcPr>
            <w:tcW w:w="9000" w:type="dxa"/>
            <w:shd w:val="clear" w:color="auto" w:fill="auto"/>
            <w:hideMark/>
          </w:tcPr>
          <w:p w14:paraId="7D72EB36"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Serratia marcescens</w:t>
            </w:r>
          </w:p>
        </w:tc>
      </w:tr>
      <w:tr w:rsidR="00BE0EC1" w:rsidRPr="00E35EDB" w14:paraId="7D72EB3A" w14:textId="77777777" w:rsidTr="0015022F">
        <w:tc>
          <w:tcPr>
            <w:tcW w:w="9000" w:type="dxa"/>
            <w:shd w:val="clear" w:color="auto" w:fill="auto"/>
          </w:tcPr>
          <w:p w14:paraId="7D72EB38"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p>
          <w:p w14:paraId="7D72EB39" w14:textId="77777777" w:rsidR="00BE0EC1" w:rsidRPr="00392DA7" w:rsidRDefault="00BE0EC1" w:rsidP="007F0B3D">
            <w:pPr>
              <w:tabs>
                <w:tab w:val="left" w:pos="567"/>
              </w:tabs>
              <w:autoSpaceDE w:val="0"/>
              <w:autoSpaceDN w:val="0"/>
              <w:adjustRightInd w:val="0"/>
              <w:spacing w:after="0" w:line="260" w:lineRule="exact"/>
              <w:rPr>
                <w:rFonts w:ascii="Times New Roman" w:hAnsi="Times New Roman"/>
                <w:u w:val="single"/>
              </w:rPr>
            </w:pPr>
            <w:r w:rsidRPr="00392DA7">
              <w:rPr>
                <w:rFonts w:ascii="Times New Roman" w:hAnsi="Times New Roman"/>
                <w:u w:val="single"/>
              </w:rPr>
              <w:t>Gramteigiami anaerobai</w:t>
            </w:r>
          </w:p>
        </w:tc>
      </w:tr>
      <w:tr w:rsidR="00BE0EC1" w:rsidRPr="00E35EDB" w14:paraId="7D72EB3C" w14:textId="77777777" w:rsidTr="0015022F">
        <w:tc>
          <w:tcPr>
            <w:tcW w:w="9000" w:type="dxa"/>
            <w:shd w:val="clear" w:color="auto" w:fill="auto"/>
            <w:hideMark/>
          </w:tcPr>
          <w:p w14:paraId="7D72EB3B"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Clostridium perfringens</w:t>
            </w:r>
          </w:p>
        </w:tc>
      </w:tr>
      <w:tr w:rsidR="00BE0EC1" w:rsidRPr="00E35EDB" w14:paraId="7D72EB3E" w14:textId="77777777" w:rsidTr="0015022F">
        <w:tc>
          <w:tcPr>
            <w:tcW w:w="9000" w:type="dxa"/>
            <w:shd w:val="clear" w:color="auto" w:fill="auto"/>
            <w:hideMark/>
          </w:tcPr>
          <w:p w14:paraId="7D72EB3D"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Peptoniphilus asaccharolyticus</w:t>
            </w:r>
          </w:p>
        </w:tc>
      </w:tr>
      <w:tr w:rsidR="00BE0EC1" w:rsidRPr="00E35EDB" w14:paraId="7D72EB40" w14:textId="77777777" w:rsidTr="0015022F">
        <w:tc>
          <w:tcPr>
            <w:tcW w:w="9000" w:type="dxa"/>
            <w:shd w:val="clear" w:color="auto" w:fill="auto"/>
            <w:hideMark/>
          </w:tcPr>
          <w:p w14:paraId="7D72EB3F"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 xml:space="preserve">Peptostreptococcus </w:t>
            </w:r>
            <w:r w:rsidRPr="00E35EDB">
              <w:rPr>
                <w:rFonts w:ascii="Times New Roman" w:hAnsi="Times New Roman"/>
              </w:rPr>
              <w:t>padermės</w:t>
            </w:r>
            <w:r w:rsidRPr="00E35EDB">
              <w:rPr>
                <w:rFonts w:ascii="Times New Roman" w:hAnsi="Times New Roman"/>
                <w:i/>
              </w:rPr>
              <w:t xml:space="preserve"> </w:t>
            </w:r>
            <w:r w:rsidRPr="00E35EDB">
              <w:rPr>
                <w:rFonts w:ascii="Times New Roman" w:hAnsi="Times New Roman"/>
              </w:rPr>
              <w:t>(įskaitant</w:t>
            </w:r>
            <w:r w:rsidRPr="00E35EDB">
              <w:rPr>
                <w:rFonts w:ascii="Times New Roman" w:hAnsi="Times New Roman"/>
                <w:i/>
              </w:rPr>
              <w:t xml:space="preserve"> P.micros, P.anaerobius, P.magnus</w:t>
            </w:r>
            <w:r w:rsidRPr="00E35EDB">
              <w:rPr>
                <w:rFonts w:ascii="Times New Roman" w:hAnsi="Times New Roman"/>
              </w:rPr>
              <w:t>)</w:t>
            </w:r>
          </w:p>
        </w:tc>
      </w:tr>
      <w:tr w:rsidR="00BE0EC1" w:rsidRPr="00E35EDB" w14:paraId="7D72EB43" w14:textId="77777777" w:rsidTr="0015022F">
        <w:tc>
          <w:tcPr>
            <w:tcW w:w="9000" w:type="dxa"/>
            <w:shd w:val="clear" w:color="auto" w:fill="auto"/>
          </w:tcPr>
          <w:p w14:paraId="7D72EB41"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p>
          <w:p w14:paraId="7D72EB42"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u w:val="single"/>
              </w:rPr>
              <w:t>Gramneigiami anaerobai</w:t>
            </w:r>
          </w:p>
        </w:tc>
      </w:tr>
      <w:tr w:rsidR="00BE0EC1" w:rsidRPr="00E35EDB" w14:paraId="7D72EB45" w14:textId="77777777" w:rsidTr="0015022F">
        <w:tc>
          <w:tcPr>
            <w:tcW w:w="9000" w:type="dxa"/>
            <w:shd w:val="clear" w:color="auto" w:fill="auto"/>
            <w:hideMark/>
          </w:tcPr>
          <w:p w14:paraId="7D72EB44"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Bacteroides caccae</w:t>
            </w:r>
          </w:p>
        </w:tc>
      </w:tr>
      <w:tr w:rsidR="00BE0EC1" w:rsidRPr="00E35EDB" w14:paraId="7D72EB47" w14:textId="77777777" w:rsidTr="0015022F">
        <w:tc>
          <w:tcPr>
            <w:tcW w:w="9000" w:type="dxa"/>
            <w:shd w:val="clear" w:color="auto" w:fill="auto"/>
            <w:hideMark/>
          </w:tcPr>
          <w:p w14:paraId="7D72EB46"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 xml:space="preserve">Bacteroides fragilis </w:t>
            </w:r>
            <w:r w:rsidRPr="00E35EDB">
              <w:rPr>
                <w:rFonts w:ascii="Times New Roman" w:hAnsi="Times New Roman"/>
              </w:rPr>
              <w:t>grupė</w:t>
            </w:r>
          </w:p>
        </w:tc>
      </w:tr>
      <w:tr w:rsidR="00BE0EC1" w:rsidRPr="00E35EDB" w14:paraId="7D72EB49" w14:textId="77777777" w:rsidTr="0015022F">
        <w:tc>
          <w:tcPr>
            <w:tcW w:w="9000" w:type="dxa"/>
            <w:shd w:val="clear" w:color="auto" w:fill="auto"/>
            <w:hideMark/>
          </w:tcPr>
          <w:p w14:paraId="7D72EB48"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Prevotella bivia</w:t>
            </w:r>
          </w:p>
        </w:tc>
      </w:tr>
      <w:tr w:rsidR="00BE0EC1" w:rsidRPr="00E35EDB" w14:paraId="7D72EB4B" w14:textId="77777777" w:rsidTr="0015022F">
        <w:tc>
          <w:tcPr>
            <w:tcW w:w="9000" w:type="dxa"/>
            <w:shd w:val="clear" w:color="auto" w:fill="auto"/>
            <w:hideMark/>
          </w:tcPr>
          <w:p w14:paraId="7D72EB4A"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Prevotella disiens</w:t>
            </w:r>
          </w:p>
        </w:tc>
      </w:tr>
      <w:tr w:rsidR="00BE0EC1" w:rsidRPr="00E35EDB" w14:paraId="7D72EB4E" w14:textId="77777777" w:rsidTr="0015022F">
        <w:tc>
          <w:tcPr>
            <w:tcW w:w="9000" w:type="dxa"/>
            <w:shd w:val="clear" w:color="auto" w:fill="auto"/>
          </w:tcPr>
          <w:p w14:paraId="7D72EB4C" w14:textId="77777777" w:rsidR="00BE0EC1" w:rsidRPr="00E35EDB" w:rsidRDefault="00BE0EC1" w:rsidP="007F0B3D">
            <w:pPr>
              <w:tabs>
                <w:tab w:val="left" w:pos="567"/>
              </w:tabs>
              <w:spacing w:after="0" w:line="260" w:lineRule="exact"/>
              <w:rPr>
                <w:rFonts w:ascii="Times New Roman" w:hAnsi="Times New Roman"/>
              </w:rPr>
            </w:pPr>
          </w:p>
          <w:p w14:paraId="7D72EB4D" w14:textId="1E33847A" w:rsidR="00BE0EC1" w:rsidRPr="00E35EDB" w:rsidRDefault="00FC741A" w:rsidP="007F0B3D">
            <w:pPr>
              <w:tabs>
                <w:tab w:val="left" w:pos="567"/>
              </w:tabs>
              <w:spacing w:after="0" w:line="260" w:lineRule="exact"/>
              <w:rPr>
                <w:rFonts w:ascii="Times New Roman" w:hAnsi="Times New Roman"/>
              </w:rPr>
            </w:pPr>
            <w:r>
              <w:rPr>
                <w:rFonts w:ascii="Times New Roman" w:hAnsi="Times New Roman"/>
                <w:u w:val="single"/>
              </w:rPr>
              <w:t>Rūšys</w:t>
            </w:r>
            <w:r w:rsidR="00BE0EC1" w:rsidRPr="00E35EDB">
              <w:rPr>
                <w:rFonts w:ascii="Times New Roman" w:hAnsi="Times New Roman"/>
                <w:u w:val="single"/>
              </w:rPr>
              <w:t xml:space="preserve"> kurių įgytas atsparumas </w:t>
            </w:r>
            <w:r w:rsidR="00BE0EC1" w:rsidRPr="00E35EDB">
              <w:rPr>
                <w:rFonts w:ascii="Times New Roman" w:hAnsi="Times New Roman"/>
                <w:color w:val="000000"/>
                <w:u w:val="single"/>
              </w:rPr>
              <w:t xml:space="preserve">gali </w:t>
            </w:r>
            <w:r>
              <w:rPr>
                <w:rFonts w:ascii="Times New Roman" w:hAnsi="Times New Roman"/>
                <w:color w:val="000000"/>
                <w:u w:val="single"/>
              </w:rPr>
              <w:t>būti</w:t>
            </w:r>
            <w:r w:rsidRPr="00E35EDB">
              <w:rPr>
                <w:rFonts w:ascii="Times New Roman" w:hAnsi="Times New Roman"/>
                <w:color w:val="000000"/>
                <w:u w:val="single"/>
              </w:rPr>
              <w:t xml:space="preserve"> problem</w:t>
            </w:r>
            <w:r>
              <w:rPr>
                <w:rFonts w:ascii="Times New Roman" w:hAnsi="Times New Roman"/>
                <w:color w:val="000000"/>
                <w:u w:val="single"/>
              </w:rPr>
              <w:t>a</w:t>
            </w:r>
          </w:p>
        </w:tc>
      </w:tr>
      <w:tr w:rsidR="00BE0EC1" w:rsidRPr="00E35EDB" w14:paraId="7D72EB50" w14:textId="77777777" w:rsidTr="0015022F">
        <w:tc>
          <w:tcPr>
            <w:tcW w:w="9000" w:type="dxa"/>
            <w:shd w:val="clear" w:color="auto" w:fill="auto"/>
            <w:hideMark/>
          </w:tcPr>
          <w:p w14:paraId="7D72EB4F"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u w:val="single"/>
              </w:rPr>
              <w:t xml:space="preserve">Gram teigiami aerobai </w:t>
            </w:r>
          </w:p>
        </w:tc>
      </w:tr>
      <w:tr w:rsidR="00BE0EC1" w:rsidRPr="00E35EDB" w14:paraId="7D72EB53" w14:textId="77777777" w:rsidTr="0015022F">
        <w:trPr>
          <w:trHeight w:val="485"/>
        </w:trPr>
        <w:tc>
          <w:tcPr>
            <w:tcW w:w="9000" w:type="dxa"/>
            <w:shd w:val="clear" w:color="auto" w:fill="auto"/>
          </w:tcPr>
          <w:p w14:paraId="7D72EB51"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vertAlign w:val="superscript"/>
              </w:rPr>
            </w:pPr>
            <w:r w:rsidRPr="00E35EDB">
              <w:rPr>
                <w:rFonts w:ascii="Times New Roman" w:hAnsi="Times New Roman"/>
                <w:i/>
              </w:rPr>
              <w:t>Enterococcus faecium</w:t>
            </w:r>
            <w:r w:rsidRPr="00E35EDB">
              <w:rPr>
                <w:rFonts w:ascii="Times New Roman" w:hAnsi="Times New Roman"/>
                <w:i/>
                <w:vertAlign w:val="superscript"/>
              </w:rPr>
              <w:t>$†</w:t>
            </w:r>
          </w:p>
          <w:p w14:paraId="7D72EB52"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p>
        </w:tc>
      </w:tr>
      <w:tr w:rsidR="00BE0EC1" w:rsidRPr="00E35EDB" w14:paraId="7D72EB55" w14:textId="77777777" w:rsidTr="0015022F">
        <w:tc>
          <w:tcPr>
            <w:tcW w:w="9000" w:type="dxa"/>
            <w:shd w:val="clear" w:color="auto" w:fill="auto"/>
            <w:hideMark/>
          </w:tcPr>
          <w:p w14:paraId="7D72EB54" w14:textId="77777777" w:rsidR="00BE0EC1" w:rsidRPr="00F30B1D" w:rsidRDefault="00BE0EC1" w:rsidP="007F0B3D">
            <w:pPr>
              <w:tabs>
                <w:tab w:val="left" w:pos="567"/>
              </w:tabs>
              <w:autoSpaceDE w:val="0"/>
              <w:autoSpaceDN w:val="0"/>
              <w:adjustRightInd w:val="0"/>
              <w:spacing w:after="0" w:line="260" w:lineRule="exact"/>
              <w:rPr>
                <w:rFonts w:ascii="Times New Roman" w:hAnsi="Times New Roman"/>
                <w:u w:val="single"/>
              </w:rPr>
            </w:pPr>
            <w:r w:rsidRPr="00F30B1D">
              <w:rPr>
                <w:rFonts w:ascii="Times New Roman" w:hAnsi="Times New Roman"/>
                <w:u w:val="single"/>
              </w:rPr>
              <w:t>Gram neigiami aerobai</w:t>
            </w:r>
          </w:p>
        </w:tc>
      </w:tr>
      <w:tr w:rsidR="00BE0EC1" w:rsidRPr="00E35EDB" w14:paraId="7D72EB59" w14:textId="77777777" w:rsidTr="0015022F">
        <w:trPr>
          <w:trHeight w:val="753"/>
        </w:trPr>
        <w:tc>
          <w:tcPr>
            <w:tcW w:w="9000" w:type="dxa"/>
            <w:shd w:val="clear" w:color="auto" w:fill="auto"/>
            <w:hideMark/>
          </w:tcPr>
          <w:p w14:paraId="7D72EB56"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 xml:space="preserve">Acinetobacter </w:t>
            </w:r>
            <w:r w:rsidRPr="00E35EDB">
              <w:rPr>
                <w:rFonts w:ascii="Times New Roman" w:hAnsi="Times New Roman"/>
              </w:rPr>
              <w:t>padermės</w:t>
            </w:r>
          </w:p>
          <w:p w14:paraId="7D72EB57"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i/>
              </w:rPr>
            </w:pPr>
            <w:r w:rsidRPr="00E35EDB">
              <w:rPr>
                <w:rFonts w:ascii="Times New Roman" w:hAnsi="Times New Roman"/>
                <w:i/>
              </w:rPr>
              <w:t>Burkholderia cepacia</w:t>
            </w:r>
          </w:p>
          <w:p w14:paraId="7D72EB58"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i/>
              </w:rPr>
              <w:t>Pseudomonas aeruginosa</w:t>
            </w:r>
          </w:p>
        </w:tc>
      </w:tr>
      <w:tr w:rsidR="00BE0EC1" w:rsidRPr="00E35EDB" w14:paraId="7D72EB5B" w14:textId="77777777" w:rsidTr="0015022F">
        <w:tc>
          <w:tcPr>
            <w:tcW w:w="9000" w:type="dxa"/>
            <w:shd w:val="clear" w:color="auto" w:fill="auto"/>
            <w:hideMark/>
          </w:tcPr>
          <w:p w14:paraId="7D72EB5A" w14:textId="396E06F3" w:rsidR="00BE0EC1" w:rsidRPr="00E35EDB" w:rsidRDefault="00FC741A" w:rsidP="007F0B3D">
            <w:pPr>
              <w:tabs>
                <w:tab w:val="left" w:pos="567"/>
              </w:tabs>
              <w:spacing w:before="240" w:after="60" w:line="260" w:lineRule="exact"/>
              <w:outlineLvl w:val="8"/>
              <w:rPr>
                <w:rFonts w:ascii="Times New Roman" w:hAnsi="Times New Roman"/>
                <w:u w:val="single"/>
              </w:rPr>
            </w:pPr>
            <w:r>
              <w:rPr>
                <w:rFonts w:ascii="Times New Roman" w:hAnsi="Times New Roman"/>
                <w:u w:val="single"/>
              </w:rPr>
              <w:lastRenderedPageBreak/>
              <w:t>Natūraliai (i</w:t>
            </w:r>
            <w:r w:rsidR="00BE0EC1" w:rsidRPr="00E35EDB">
              <w:rPr>
                <w:rFonts w:ascii="Times New Roman" w:hAnsi="Times New Roman"/>
                <w:u w:val="single"/>
              </w:rPr>
              <w:t>š prigimties</w:t>
            </w:r>
            <w:r>
              <w:rPr>
                <w:rFonts w:ascii="Times New Roman" w:hAnsi="Times New Roman"/>
                <w:u w:val="single"/>
              </w:rPr>
              <w:t>)</w:t>
            </w:r>
            <w:r w:rsidR="00BE0EC1" w:rsidRPr="00E35EDB">
              <w:rPr>
                <w:rFonts w:ascii="Times New Roman" w:hAnsi="Times New Roman"/>
                <w:u w:val="single"/>
              </w:rPr>
              <w:t xml:space="preserve"> atsparūs mikroorganizmai</w:t>
            </w:r>
          </w:p>
        </w:tc>
      </w:tr>
      <w:tr w:rsidR="00BE0EC1" w:rsidRPr="00E35EDB" w14:paraId="7D72EB5D" w14:textId="77777777" w:rsidTr="0015022F">
        <w:tc>
          <w:tcPr>
            <w:tcW w:w="9000" w:type="dxa"/>
            <w:shd w:val="clear" w:color="auto" w:fill="auto"/>
            <w:hideMark/>
          </w:tcPr>
          <w:p w14:paraId="7D72EB5C"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u w:val="single"/>
              </w:rPr>
            </w:pPr>
            <w:r w:rsidRPr="00E35EDB">
              <w:rPr>
                <w:rFonts w:ascii="Times New Roman" w:hAnsi="Times New Roman"/>
                <w:u w:val="single"/>
              </w:rPr>
              <w:t>Gram neigiami aerobai</w:t>
            </w:r>
          </w:p>
        </w:tc>
      </w:tr>
      <w:tr w:rsidR="00BE0EC1" w:rsidRPr="00E35EDB" w14:paraId="7D72EB5F" w14:textId="77777777" w:rsidTr="0015022F">
        <w:tc>
          <w:tcPr>
            <w:tcW w:w="9000" w:type="dxa"/>
            <w:shd w:val="clear" w:color="auto" w:fill="auto"/>
            <w:hideMark/>
          </w:tcPr>
          <w:p w14:paraId="7D72EB5E" w14:textId="77777777" w:rsidR="00BE0EC1" w:rsidRPr="00E35EDB" w:rsidRDefault="00BE0EC1" w:rsidP="003502B4">
            <w:pPr>
              <w:autoSpaceDE w:val="0"/>
              <w:autoSpaceDN w:val="0"/>
              <w:adjustRightInd w:val="0"/>
              <w:spacing w:after="0" w:line="260" w:lineRule="exact"/>
              <w:rPr>
                <w:rFonts w:ascii="Times New Roman" w:hAnsi="Times New Roman"/>
              </w:rPr>
            </w:pPr>
            <w:r w:rsidRPr="00E35EDB">
              <w:rPr>
                <w:rFonts w:ascii="Times New Roman" w:hAnsi="Times New Roman"/>
                <w:i/>
              </w:rPr>
              <w:t>Legionella</w:t>
            </w:r>
            <w:r w:rsidRPr="00E35EDB">
              <w:rPr>
                <w:rFonts w:ascii="Times New Roman" w:hAnsi="Times New Roman"/>
              </w:rPr>
              <w:t xml:space="preserve"> padermės</w:t>
            </w:r>
          </w:p>
        </w:tc>
      </w:tr>
      <w:tr w:rsidR="00BE0EC1" w:rsidRPr="00E35EDB" w14:paraId="7D72EB61" w14:textId="77777777" w:rsidTr="0015022F">
        <w:tc>
          <w:tcPr>
            <w:tcW w:w="9000" w:type="dxa"/>
            <w:shd w:val="clear" w:color="auto" w:fill="auto"/>
            <w:hideMark/>
          </w:tcPr>
          <w:p w14:paraId="7D72EB60" w14:textId="77777777" w:rsidR="00BE0EC1" w:rsidRPr="00E35EDB" w:rsidRDefault="00BE0EC1" w:rsidP="003502B4">
            <w:pPr>
              <w:autoSpaceDE w:val="0"/>
              <w:autoSpaceDN w:val="0"/>
              <w:adjustRightInd w:val="0"/>
              <w:spacing w:after="0" w:line="260" w:lineRule="exact"/>
              <w:rPr>
                <w:rFonts w:ascii="Times New Roman" w:hAnsi="Times New Roman"/>
                <w:i/>
              </w:rPr>
            </w:pPr>
            <w:r w:rsidRPr="00E35EDB">
              <w:rPr>
                <w:rFonts w:ascii="Times New Roman" w:hAnsi="Times New Roman"/>
                <w:i/>
              </w:rPr>
              <w:t>Stenotrophomonas maltophilia</w:t>
            </w:r>
          </w:p>
        </w:tc>
      </w:tr>
      <w:tr w:rsidR="00BE0EC1" w:rsidRPr="00E35EDB" w14:paraId="7D72EB63" w14:textId="77777777" w:rsidTr="0015022F">
        <w:trPr>
          <w:trHeight w:val="318"/>
        </w:trPr>
        <w:tc>
          <w:tcPr>
            <w:tcW w:w="9000" w:type="dxa"/>
            <w:shd w:val="clear" w:color="auto" w:fill="auto"/>
            <w:tcMar>
              <w:top w:w="0" w:type="dxa"/>
              <w:left w:w="108" w:type="dxa"/>
              <w:bottom w:w="0" w:type="dxa"/>
              <w:right w:w="108" w:type="dxa"/>
            </w:tcMar>
            <w:hideMark/>
          </w:tcPr>
          <w:p w14:paraId="2988BC37" w14:textId="77777777" w:rsidR="00FC741A" w:rsidRDefault="00FC741A" w:rsidP="003502B4">
            <w:pPr>
              <w:autoSpaceDE w:val="0"/>
              <w:autoSpaceDN w:val="0"/>
              <w:adjustRightInd w:val="0"/>
              <w:spacing w:after="0" w:line="260" w:lineRule="exact"/>
              <w:rPr>
                <w:rFonts w:ascii="Times New Roman" w:hAnsi="Times New Roman"/>
                <w:u w:val="single"/>
              </w:rPr>
            </w:pPr>
          </w:p>
          <w:p w14:paraId="7D72EB62" w14:textId="0641E8B3" w:rsidR="00BE0EC1" w:rsidRPr="00E35EDB" w:rsidRDefault="00BE0EC1" w:rsidP="003502B4">
            <w:pPr>
              <w:autoSpaceDE w:val="0"/>
              <w:autoSpaceDN w:val="0"/>
              <w:adjustRightInd w:val="0"/>
              <w:spacing w:after="0" w:line="260" w:lineRule="exact"/>
              <w:rPr>
                <w:rFonts w:ascii="Times New Roman" w:hAnsi="Times New Roman"/>
                <w:i/>
                <w:u w:val="single"/>
              </w:rPr>
            </w:pPr>
            <w:r w:rsidRPr="00E35EDB">
              <w:rPr>
                <w:rFonts w:ascii="Times New Roman" w:hAnsi="Times New Roman"/>
                <w:u w:val="single"/>
              </w:rPr>
              <w:t>Kiti mikroorganizmai</w:t>
            </w:r>
          </w:p>
        </w:tc>
      </w:tr>
      <w:tr w:rsidR="00BE0EC1" w:rsidRPr="00E35EDB" w14:paraId="7D72EB65" w14:textId="77777777" w:rsidTr="0015022F">
        <w:trPr>
          <w:trHeight w:val="184"/>
        </w:trPr>
        <w:tc>
          <w:tcPr>
            <w:tcW w:w="9000" w:type="dxa"/>
            <w:shd w:val="clear" w:color="auto" w:fill="auto"/>
            <w:tcMar>
              <w:top w:w="0" w:type="dxa"/>
              <w:left w:w="108" w:type="dxa"/>
              <w:bottom w:w="0" w:type="dxa"/>
              <w:right w:w="108" w:type="dxa"/>
            </w:tcMar>
            <w:hideMark/>
          </w:tcPr>
          <w:p w14:paraId="7D72EB64" w14:textId="77777777" w:rsidR="00BE0EC1" w:rsidRPr="00E35EDB" w:rsidRDefault="00BE0EC1" w:rsidP="003502B4">
            <w:pPr>
              <w:autoSpaceDE w:val="0"/>
              <w:autoSpaceDN w:val="0"/>
              <w:adjustRightInd w:val="0"/>
              <w:spacing w:after="0" w:line="260" w:lineRule="exact"/>
              <w:rPr>
                <w:rFonts w:ascii="Times New Roman" w:hAnsi="Times New Roman"/>
              </w:rPr>
            </w:pPr>
            <w:r w:rsidRPr="00E35EDB">
              <w:rPr>
                <w:rFonts w:ascii="Times New Roman" w:hAnsi="Times New Roman"/>
                <w:i/>
              </w:rPr>
              <w:t>Chlamydophila pneumoniae</w:t>
            </w:r>
          </w:p>
        </w:tc>
      </w:tr>
      <w:tr w:rsidR="00BE0EC1" w:rsidRPr="00E35EDB" w14:paraId="7D72EB67" w14:textId="77777777" w:rsidTr="0015022F">
        <w:tc>
          <w:tcPr>
            <w:tcW w:w="9000" w:type="dxa"/>
            <w:shd w:val="clear" w:color="auto" w:fill="auto"/>
            <w:hideMark/>
          </w:tcPr>
          <w:p w14:paraId="7D72EB66" w14:textId="77777777" w:rsidR="00BE0EC1" w:rsidRPr="00E35EDB" w:rsidRDefault="00BE0EC1" w:rsidP="003502B4">
            <w:pPr>
              <w:autoSpaceDE w:val="0"/>
              <w:autoSpaceDN w:val="0"/>
              <w:adjustRightInd w:val="0"/>
              <w:spacing w:after="0" w:line="260" w:lineRule="exact"/>
              <w:rPr>
                <w:rFonts w:ascii="Times New Roman" w:hAnsi="Times New Roman"/>
              </w:rPr>
            </w:pPr>
            <w:r w:rsidRPr="00E35EDB">
              <w:rPr>
                <w:rFonts w:ascii="Times New Roman" w:hAnsi="Times New Roman"/>
                <w:i/>
              </w:rPr>
              <w:t>Chlamydophila psitacci</w:t>
            </w:r>
          </w:p>
        </w:tc>
      </w:tr>
      <w:tr w:rsidR="00BE0EC1" w:rsidRPr="00E35EDB" w14:paraId="7D72EB69" w14:textId="77777777" w:rsidTr="0015022F">
        <w:tc>
          <w:tcPr>
            <w:tcW w:w="9000" w:type="dxa"/>
            <w:shd w:val="clear" w:color="auto" w:fill="auto"/>
            <w:hideMark/>
          </w:tcPr>
          <w:p w14:paraId="7D72EB68" w14:textId="77777777" w:rsidR="00BE0EC1" w:rsidRPr="00E35EDB" w:rsidRDefault="00BE0EC1" w:rsidP="003502B4">
            <w:pPr>
              <w:autoSpaceDE w:val="0"/>
              <w:autoSpaceDN w:val="0"/>
              <w:adjustRightInd w:val="0"/>
              <w:spacing w:after="0" w:line="260" w:lineRule="exact"/>
              <w:rPr>
                <w:rFonts w:ascii="Times New Roman" w:hAnsi="Times New Roman"/>
                <w:i/>
              </w:rPr>
            </w:pPr>
            <w:r w:rsidRPr="00E35EDB">
              <w:rPr>
                <w:rFonts w:ascii="Times New Roman" w:hAnsi="Times New Roman"/>
                <w:i/>
              </w:rPr>
              <w:t>Coxiella burnetti</w:t>
            </w:r>
          </w:p>
        </w:tc>
      </w:tr>
      <w:tr w:rsidR="00BE0EC1" w:rsidRPr="00E35EDB" w14:paraId="7D72EB6B" w14:textId="77777777" w:rsidTr="0015022F">
        <w:tc>
          <w:tcPr>
            <w:tcW w:w="9000" w:type="dxa"/>
            <w:shd w:val="clear" w:color="auto" w:fill="auto"/>
            <w:hideMark/>
          </w:tcPr>
          <w:p w14:paraId="7D72EB6A" w14:textId="77777777" w:rsidR="00BE0EC1" w:rsidRPr="00E35EDB" w:rsidRDefault="00BE0EC1" w:rsidP="007F0B3D">
            <w:pPr>
              <w:tabs>
                <w:tab w:val="left" w:pos="567"/>
              </w:tabs>
              <w:autoSpaceDE w:val="0"/>
              <w:autoSpaceDN w:val="0"/>
              <w:adjustRightInd w:val="0"/>
              <w:spacing w:after="0" w:line="260" w:lineRule="exact"/>
              <w:rPr>
                <w:rFonts w:ascii="Times New Roman" w:hAnsi="Times New Roman"/>
              </w:rPr>
            </w:pPr>
            <w:r w:rsidRPr="00E35EDB">
              <w:rPr>
                <w:rFonts w:ascii="Times New Roman" w:hAnsi="Times New Roman"/>
                <w:i/>
              </w:rPr>
              <w:t>Mycoplasma pneumoniae</w:t>
            </w:r>
          </w:p>
        </w:tc>
      </w:tr>
    </w:tbl>
    <w:p w14:paraId="7D72EB6C" w14:textId="77777777" w:rsidR="003502B4" w:rsidRPr="00E35EDB" w:rsidRDefault="003502B4" w:rsidP="00BE0EC1">
      <w:pPr>
        <w:tabs>
          <w:tab w:val="left" w:pos="567"/>
        </w:tabs>
        <w:spacing w:after="0" w:line="260" w:lineRule="exact"/>
        <w:rPr>
          <w:rFonts w:ascii="Times New Roman" w:hAnsi="Times New Roman"/>
          <w:vertAlign w:val="superscript"/>
        </w:rPr>
      </w:pPr>
    </w:p>
    <w:p w14:paraId="7D72EB6D" w14:textId="17614043"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vertAlign w:val="superscript"/>
        </w:rPr>
        <w:t>$</w:t>
      </w:r>
      <w:r w:rsidRPr="00E35EDB">
        <w:rPr>
          <w:rFonts w:ascii="Times New Roman" w:hAnsi="Times New Roman"/>
        </w:rPr>
        <w:t xml:space="preserve"> </w:t>
      </w:r>
      <w:r w:rsidR="00FC741A">
        <w:rPr>
          <w:rFonts w:ascii="Times New Roman" w:hAnsi="Times New Roman"/>
        </w:rPr>
        <w:t>Rūšys</w:t>
      </w:r>
      <w:r w:rsidRPr="00E35EDB">
        <w:rPr>
          <w:rFonts w:ascii="Times New Roman" w:hAnsi="Times New Roman"/>
        </w:rPr>
        <w:t>, kuri</w:t>
      </w:r>
      <w:r w:rsidR="00FC741A">
        <w:rPr>
          <w:rFonts w:ascii="Times New Roman" w:hAnsi="Times New Roman"/>
        </w:rPr>
        <w:t>ų natūralus</w:t>
      </w:r>
      <w:r w:rsidR="0024139D">
        <w:rPr>
          <w:rFonts w:ascii="Times New Roman" w:hAnsi="Times New Roman"/>
        </w:rPr>
        <w:t xml:space="preserve"> jautrumas vidutinis</w:t>
      </w:r>
      <w:r w:rsidRPr="00E35EDB">
        <w:rPr>
          <w:rFonts w:ascii="Times New Roman" w:hAnsi="Times New Roman"/>
        </w:rPr>
        <w:t xml:space="preserve"> </w:t>
      </w:r>
    </w:p>
    <w:p w14:paraId="7D72EB6E"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vertAlign w:val="superscript"/>
        </w:rPr>
        <w:t>£</w:t>
      </w:r>
      <w:r w:rsidRPr="00E35EDB">
        <w:rPr>
          <w:rFonts w:ascii="Times New Roman" w:hAnsi="Times New Roman"/>
        </w:rPr>
        <w:t xml:space="preserve"> Visi meticilinui atsparūs stafilokokai yra atsparūs ir meropenemui</w:t>
      </w:r>
    </w:p>
    <w:p w14:paraId="7D72EB6F" w14:textId="3E341D44"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vertAlign w:val="superscript"/>
        </w:rPr>
        <w:t>†</w:t>
      </w:r>
      <w:r w:rsidRPr="00E35EDB">
        <w:rPr>
          <w:rFonts w:ascii="Times New Roman" w:hAnsi="Times New Roman"/>
        </w:rPr>
        <w:t xml:space="preserve"> </w:t>
      </w:r>
      <w:r w:rsidR="004E24DF" w:rsidRPr="004E24DF">
        <w:rPr>
          <w:rFonts w:ascii="Times New Roman" w:hAnsi="Times New Roman"/>
        </w:rPr>
        <w:t xml:space="preserve">Atsparumo rodiklis vienoje ar daugiau ES valstybių </w:t>
      </w:r>
      <w:r w:rsidRPr="00E35EDB">
        <w:rPr>
          <w:rFonts w:ascii="Times New Roman" w:hAnsi="Times New Roman"/>
        </w:rPr>
        <w:sym w:font="Symbol" w:char="F0B3"/>
      </w:r>
      <w:r w:rsidRPr="00E35EDB">
        <w:rPr>
          <w:rFonts w:ascii="Times New Roman" w:hAnsi="Times New Roman"/>
        </w:rPr>
        <w:t xml:space="preserve"> 50 % </w:t>
      </w:r>
    </w:p>
    <w:p w14:paraId="7D72EB70" w14:textId="77777777" w:rsidR="003502B4" w:rsidRPr="00E35EDB" w:rsidRDefault="003502B4" w:rsidP="00BE0EC1">
      <w:pPr>
        <w:widowControl w:val="0"/>
        <w:autoSpaceDE w:val="0"/>
        <w:autoSpaceDN w:val="0"/>
        <w:adjustRightInd w:val="0"/>
        <w:spacing w:after="0" w:line="240" w:lineRule="auto"/>
        <w:ind w:right="-20"/>
        <w:rPr>
          <w:rFonts w:ascii="Times New Roman" w:hAnsi="Times New Roman"/>
        </w:rPr>
      </w:pPr>
    </w:p>
    <w:p w14:paraId="7D72EB71" w14:textId="4895D2FE" w:rsidR="00BE0EC1" w:rsidRPr="00E35EDB" w:rsidRDefault="00BE0EC1" w:rsidP="00BE0EC1">
      <w:pPr>
        <w:widowControl w:val="0"/>
        <w:autoSpaceDE w:val="0"/>
        <w:autoSpaceDN w:val="0"/>
        <w:adjustRightInd w:val="0"/>
        <w:spacing w:after="0" w:line="240" w:lineRule="auto"/>
        <w:ind w:right="-20"/>
        <w:rPr>
          <w:rFonts w:ascii="Times New Roman" w:hAnsi="Times New Roman"/>
        </w:rPr>
      </w:pPr>
      <w:r w:rsidRPr="00096EC0">
        <w:rPr>
          <w:rFonts w:ascii="Times New Roman" w:hAnsi="Times New Roman"/>
          <w:i/>
          <w:iCs/>
        </w:rPr>
        <w:t>Įnosės ir melioidozė:</w:t>
      </w:r>
      <w:r w:rsidRPr="00E35EDB">
        <w:rPr>
          <w:rFonts w:ascii="Times New Roman" w:hAnsi="Times New Roman"/>
        </w:rPr>
        <w:t xml:space="preserve"> </w:t>
      </w:r>
      <w:r w:rsidR="00982767">
        <w:rPr>
          <w:rFonts w:ascii="Times New Roman" w:hAnsi="Times New Roman"/>
        </w:rPr>
        <w:t>m</w:t>
      </w:r>
      <w:r w:rsidR="00982767" w:rsidRPr="00E35EDB">
        <w:rPr>
          <w:rFonts w:ascii="Times New Roman" w:hAnsi="Times New Roman"/>
        </w:rPr>
        <w:t xml:space="preserve">eropenemo </w:t>
      </w:r>
      <w:r w:rsidRPr="00E35EDB">
        <w:rPr>
          <w:rFonts w:ascii="Times New Roman" w:hAnsi="Times New Roman"/>
        </w:rPr>
        <w:t xml:space="preserve">vartojimas žmonėms yra pagrįstas </w:t>
      </w:r>
      <w:r w:rsidRPr="00E35EDB">
        <w:rPr>
          <w:rFonts w:ascii="Times New Roman" w:hAnsi="Times New Roman"/>
          <w:i/>
        </w:rPr>
        <w:t xml:space="preserve">B.mallei </w:t>
      </w:r>
      <w:r w:rsidRPr="00E35EDB">
        <w:rPr>
          <w:rFonts w:ascii="Times New Roman" w:hAnsi="Times New Roman"/>
        </w:rPr>
        <w:t xml:space="preserve">ir </w:t>
      </w:r>
      <w:r w:rsidRPr="00E35EDB">
        <w:rPr>
          <w:rFonts w:ascii="Times New Roman" w:hAnsi="Times New Roman"/>
          <w:i/>
        </w:rPr>
        <w:t xml:space="preserve">B. pseudomallei </w:t>
      </w:r>
      <w:r w:rsidRPr="00E35EDB">
        <w:rPr>
          <w:rFonts w:ascii="Times New Roman" w:hAnsi="Times New Roman"/>
        </w:rPr>
        <w:t xml:space="preserve">jautrumo </w:t>
      </w:r>
      <w:r w:rsidRPr="00E35EDB">
        <w:rPr>
          <w:rFonts w:ascii="Times New Roman" w:hAnsi="Times New Roman"/>
          <w:i/>
        </w:rPr>
        <w:t>in vitro</w:t>
      </w:r>
      <w:r w:rsidRPr="00E35EDB">
        <w:rPr>
          <w:rFonts w:ascii="Times New Roman" w:hAnsi="Times New Roman"/>
        </w:rPr>
        <w:t xml:space="preserve"> duomenimis ir </w:t>
      </w:r>
      <w:r w:rsidRPr="0015022F">
        <w:rPr>
          <w:rFonts w:ascii="Times New Roman" w:hAnsi="Times New Roman"/>
        </w:rPr>
        <w:t>ned</w:t>
      </w:r>
      <w:r w:rsidR="00373FBF" w:rsidRPr="0015022F">
        <w:rPr>
          <w:rFonts w:ascii="Times New Roman" w:hAnsi="Times New Roman"/>
        </w:rPr>
        <w:t>ide</w:t>
      </w:r>
      <w:r w:rsidR="00982767" w:rsidRPr="0015022F">
        <w:rPr>
          <w:rFonts w:ascii="Times New Roman" w:hAnsi="Times New Roman"/>
        </w:rPr>
        <w:t>liu</w:t>
      </w:r>
      <w:r w:rsidR="00982767">
        <w:rPr>
          <w:rFonts w:ascii="Times New Roman" w:hAnsi="Times New Roman"/>
        </w:rPr>
        <w:t xml:space="preserve"> kiekiu</w:t>
      </w:r>
      <w:r w:rsidRPr="00E35EDB">
        <w:rPr>
          <w:rFonts w:ascii="Times New Roman" w:hAnsi="Times New Roman"/>
        </w:rPr>
        <w:t xml:space="preserve"> žmonių </w:t>
      </w:r>
      <w:r w:rsidR="000075DB" w:rsidRPr="00E35EDB">
        <w:rPr>
          <w:rFonts w:ascii="Times New Roman" w:hAnsi="Times New Roman"/>
        </w:rPr>
        <w:t>tyrim</w:t>
      </w:r>
      <w:r w:rsidR="000075DB">
        <w:rPr>
          <w:rFonts w:ascii="Times New Roman" w:hAnsi="Times New Roman"/>
        </w:rPr>
        <w:t>o</w:t>
      </w:r>
      <w:r w:rsidR="000075DB" w:rsidRPr="00E35EDB">
        <w:rPr>
          <w:rFonts w:ascii="Times New Roman" w:hAnsi="Times New Roman"/>
        </w:rPr>
        <w:t xml:space="preserve"> </w:t>
      </w:r>
      <w:r w:rsidRPr="00E35EDB">
        <w:rPr>
          <w:rFonts w:ascii="Times New Roman" w:hAnsi="Times New Roman"/>
        </w:rPr>
        <w:t>duomenų. Spręsdamas, kaip gydyti įnoses ar melioidozę, gydytojas turi atsižvelgti į pripažintus nacionalinius ir (arba) tarptautinius dokumentus.</w:t>
      </w:r>
    </w:p>
    <w:p w14:paraId="7D72EB72"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p>
    <w:p w14:paraId="7D72EB73"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b/>
        </w:rPr>
        <w:t>5.2</w:t>
      </w:r>
      <w:r w:rsidRPr="00E35EDB">
        <w:rPr>
          <w:rFonts w:ascii="Times New Roman" w:hAnsi="Times New Roman"/>
          <w:b/>
        </w:rPr>
        <w:tab/>
        <w:t>Farmakokinetinės savybės</w:t>
      </w:r>
    </w:p>
    <w:p w14:paraId="7D72EB74" w14:textId="77777777" w:rsidR="00BE0EC1" w:rsidRPr="00E35EDB" w:rsidRDefault="00BE0EC1" w:rsidP="00BE0EC1">
      <w:pPr>
        <w:tabs>
          <w:tab w:val="left" w:pos="567"/>
        </w:tabs>
        <w:spacing w:after="0" w:line="240" w:lineRule="auto"/>
        <w:ind w:left="567" w:hanging="567"/>
        <w:outlineLvl w:val="0"/>
        <w:rPr>
          <w:rFonts w:ascii="Times New Roman" w:hAnsi="Times New Roman"/>
          <w:i/>
        </w:rPr>
      </w:pPr>
    </w:p>
    <w:p w14:paraId="7D72EB75" w14:textId="252730AC" w:rsidR="00AE4A77"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Sveik</w:t>
      </w:r>
      <w:r w:rsidR="00203009">
        <w:rPr>
          <w:rFonts w:ascii="Times New Roman" w:hAnsi="Times New Roman"/>
        </w:rPr>
        <w:t>iems savanoriams</w:t>
      </w:r>
      <w:r w:rsidRPr="00E35EDB">
        <w:rPr>
          <w:rFonts w:ascii="Times New Roman" w:hAnsi="Times New Roman"/>
        </w:rPr>
        <w:t xml:space="preserve"> vidutinis pusinės eliminacijos </w:t>
      </w:r>
      <w:r w:rsidR="009157B5">
        <w:rPr>
          <w:rFonts w:ascii="Times New Roman" w:hAnsi="Times New Roman"/>
        </w:rPr>
        <w:t>laikas</w:t>
      </w:r>
      <w:r w:rsidR="009157B5" w:rsidRPr="00E35EDB">
        <w:rPr>
          <w:rFonts w:ascii="Times New Roman" w:hAnsi="Times New Roman"/>
        </w:rPr>
        <w:t xml:space="preserve"> </w:t>
      </w:r>
      <w:r w:rsidR="00AE4A77" w:rsidRPr="00E35EDB">
        <w:rPr>
          <w:rFonts w:ascii="Times New Roman" w:hAnsi="Times New Roman"/>
        </w:rPr>
        <w:t>iš plazmos yra maždaug 1 </w:t>
      </w:r>
      <w:r w:rsidRPr="00E35EDB">
        <w:rPr>
          <w:rFonts w:ascii="Times New Roman" w:hAnsi="Times New Roman"/>
        </w:rPr>
        <w:t xml:space="preserve">val., vidutinis pasiskirstymo tūris – apie 0,25 l/kg kūno svorio (11–27 l) ir vidutinis klirensas, suvartojus 250 mg </w:t>
      </w:r>
      <w:r w:rsidR="00203009">
        <w:rPr>
          <w:rFonts w:ascii="Times New Roman" w:hAnsi="Times New Roman"/>
        </w:rPr>
        <w:t xml:space="preserve">vaistinio </w:t>
      </w:r>
      <w:r w:rsidRPr="00E35EDB">
        <w:rPr>
          <w:rFonts w:ascii="Times New Roman" w:hAnsi="Times New Roman"/>
        </w:rPr>
        <w:t>preparato yra 287 ml/min, suvartojus 2 g, sumažėja iki 205 ml/min.</w:t>
      </w:r>
      <w:r w:rsidR="00AE4A77" w:rsidRPr="00E35EDB">
        <w:rPr>
          <w:rFonts w:ascii="Times New Roman" w:hAnsi="Times New Roman"/>
        </w:rPr>
        <w:t xml:space="preserve"> 30 </w:t>
      </w:r>
      <w:r w:rsidRPr="00E35EDB">
        <w:rPr>
          <w:rFonts w:ascii="Times New Roman" w:hAnsi="Times New Roman"/>
        </w:rPr>
        <w:t xml:space="preserve">minučių infuzavus į veną 500 mg, 1000 mg arba 2000 mg meropenemo, </w:t>
      </w:r>
      <w:r w:rsidR="00203009" w:rsidRPr="00E35EDB">
        <w:rPr>
          <w:rFonts w:ascii="Times New Roman" w:hAnsi="Times New Roman"/>
        </w:rPr>
        <w:t xml:space="preserve">didžiausia </w:t>
      </w:r>
      <w:r w:rsidR="00203009" w:rsidRPr="00E35EDB">
        <w:rPr>
          <w:rFonts w:ascii="Times New Roman" w:eastAsia="Times New Roman" w:hAnsi="Times New Roman"/>
        </w:rPr>
        <w:t>vaistinio preparato</w:t>
      </w:r>
      <w:r w:rsidR="00203009" w:rsidRPr="00E35EDB">
        <w:rPr>
          <w:rFonts w:ascii="Times New Roman" w:hAnsi="Times New Roman"/>
        </w:rPr>
        <w:t xml:space="preserve"> koncentracija plazmoje (C</w:t>
      </w:r>
      <w:r w:rsidR="00203009" w:rsidRPr="00E35EDB">
        <w:rPr>
          <w:rFonts w:ascii="Times New Roman" w:hAnsi="Times New Roman"/>
          <w:vertAlign w:val="subscript"/>
        </w:rPr>
        <w:t>max</w:t>
      </w:r>
      <w:r w:rsidR="00203009" w:rsidRPr="00E35EDB">
        <w:rPr>
          <w:rFonts w:ascii="Times New Roman" w:hAnsi="Times New Roman"/>
        </w:rPr>
        <w:t>)</w:t>
      </w:r>
      <w:r w:rsidR="00203009">
        <w:rPr>
          <w:rFonts w:ascii="Times New Roman" w:hAnsi="Times New Roman"/>
        </w:rPr>
        <w:t xml:space="preserve"> būna</w:t>
      </w:r>
      <w:r w:rsidRPr="00E35EDB">
        <w:rPr>
          <w:rFonts w:ascii="Times New Roman" w:hAnsi="Times New Roman"/>
        </w:rPr>
        <w:t xml:space="preserve"> atitinkamai 23 </w:t>
      </w:r>
      <w:r w:rsidRPr="00E35EDB">
        <w:rPr>
          <w:rFonts w:ascii="Times New Roman" w:hAnsi="Times New Roman"/>
        </w:rPr>
        <w:sym w:font="Symbol" w:char="F06D"/>
      </w:r>
      <w:r w:rsidRPr="00E35EDB">
        <w:rPr>
          <w:rFonts w:ascii="Times New Roman" w:hAnsi="Times New Roman"/>
        </w:rPr>
        <w:t>g/ml, 49 </w:t>
      </w:r>
      <w:r w:rsidRPr="00E35EDB">
        <w:rPr>
          <w:rFonts w:ascii="Times New Roman" w:hAnsi="Times New Roman"/>
        </w:rPr>
        <w:sym w:font="Symbol" w:char="F06D"/>
      </w:r>
      <w:r w:rsidRPr="00E35EDB">
        <w:rPr>
          <w:rFonts w:ascii="Times New Roman" w:hAnsi="Times New Roman"/>
        </w:rPr>
        <w:t>g/ml arba 115 </w:t>
      </w:r>
      <w:r w:rsidRPr="00E35EDB">
        <w:rPr>
          <w:rFonts w:ascii="Times New Roman" w:hAnsi="Times New Roman"/>
        </w:rPr>
        <w:sym w:font="Symbol" w:char="F06D"/>
      </w:r>
      <w:r w:rsidRPr="00E35EDB">
        <w:rPr>
          <w:rFonts w:ascii="Times New Roman" w:hAnsi="Times New Roman"/>
        </w:rPr>
        <w:t>g/ml, o AUC duomenys atitinkamai yra tokie: 39,3, 62,3 ir 153 </w:t>
      </w:r>
      <w:r w:rsidRPr="00E35EDB">
        <w:rPr>
          <w:rFonts w:ascii="Times New Roman" w:hAnsi="Times New Roman"/>
        </w:rPr>
        <w:sym w:font="Symbol" w:char="F06D"/>
      </w:r>
      <w:r w:rsidRPr="00E35EDB">
        <w:rPr>
          <w:rFonts w:ascii="Times New Roman" w:hAnsi="Times New Roman"/>
        </w:rPr>
        <w:t>g.val/ml. Per 5 min su</w:t>
      </w:r>
      <w:r w:rsidR="00AE4A77" w:rsidRPr="00E35EDB">
        <w:rPr>
          <w:rFonts w:ascii="Times New Roman" w:hAnsi="Times New Roman"/>
        </w:rPr>
        <w:t>leidus</w:t>
      </w:r>
      <w:r w:rsidRPr="00E35EDB">
        <w:rPr>
          <w:rFonts w:ascii="Times New Roman" w:hAnsi="Times New Roman"/>
        </w:rPr>
        <w:t xml:space="preserve"> į veną 500 mg arba 1000 mg meropenemo dozę, didžiausia </w:t>
      </w:r>
      <w:r w:rsidRPr="00E35EDB">
        <w:rPr>
          <w:rFonts w:ascii="Times New Roman" w:eastAsia="Times New Roman" w:hAnsi="Times New Roman"/>
        </w:rPr>
        <w:t>vaistinio preparato</w:t>
      </w:r>
      <w:r w:rsidRPr="00E35EDB">
        <w:rPr>
          <w:rFonts w:ascii="Times New Roman" w:hAnsi="Times New Roman"/>
        </w:rPr>
        <w:t xml:space="preserve"> koncentracija plazmoje būna </w:t>
      </w:r>
      <w:r w:rsidR="00203009" w:rsidRPr="00E35EDB">
        <w:rPr>
          <w:rFonts w:ascii="Times New Roman" w:hAnsi="Times New Roman"/>
        </w:rPr>
        <w:t xml:space="preserve">atitinkamai </w:t>
      </w:r>
      <w:r w:rsidRPr="00E35EDB">
        <w:rPr>
          <w:rFonts w:ascii="Times New Roman" w:hAnsi="Times New Roman"/>
        </w:rPr>
        <w:t>52 </w:t>
      </w:r>
      <w:r w:rsidRPr="00E35EDB">
        <w:rPr>
          <w:rFonts w:ascii="Times New Roman" w:hAnsi="Times New Roman"/>
        </w:rPr>
        <w:sym w:font="Symbol" w:char="F06D"/>
      </w:r>
      <w:r w:rsidRPr="00E35EDB">
        <w:rPr>
          <w:rFonts w:ascii="Times New Roman" w:hAnsi="Times New Roman"/>
        </w:rPr>
        <w:t xml:space="preserve">g/ml </w:t>
      </w:r>
      <w:r w:rsidR="00203009">
        <w:rPr>
          <w:rFonts w:ascii="Times New Roman" w:hAnsi="Times New Roman"/>
        </w:rPr>
        <w:t>ir</w:t>
      </w:r>
      <w:r w:rsidR="00203009" w:rsidRPr="00E35EDB">
        <w:rPr>
          <w:rFonts w:ascii="Times New Roman" w:hAnsi="Times New Roman"/>
        </w:rPr>
        <w:t xml:space="preserve"> </w:t>
      </w:r>
      <w:r w:rsidRPr="00E35EDB">
        <w:rPr>
          <w:rFonts w:ascii="Times New Roman" w:hAnsi="Times New Roman"/>
        </w:rPr>
        <w:t>112 </w:t>
      </w:r>
      <w:r w:rsidRPr="00E35EDB">
        <w:rPr>
          <w:rFonts w:ascii="Times New Roman" w:hAnsi="Times New Roman"/>
        </w:rPr>
        <w:sym w:font="Symbol" w:char="F06D"/>
      </w:r>
      <w:r w:rsidRPr="00E35EDB">
        <w:rPr>
          <w:rFonts w:ascii="Times New Roman" w:hAnsi="Times New Roman"/>
        </w:rPr>
        <w:t xml:space="preserve">g/ml. Asmenims, kurių inkstų funkcija normali, vartojant </w:t>
      </w:r>
      <w:r w:rsidR="00203009">
        <w:rPr>
          <w:rFonts w:ascii="Times New Roman" w:hAnsi="Times New Roman"/>
        </w:rPr>
        <w:t>kartotines</w:t>
      </w:r>
      <w:r w:rsidR="00203009" w:rsidRPr="00E35EDB">
        <w:rPr>
          <w:rFonts w:ascii="Times New Roman" w:hAnsi="Times New Roman"/>
        </w:rPr>
        <w:t xml:space="preserve"> </w:t>
      </w:r>
      <w:r w:rsidRPr="00E35EDB">
        <w:rPr>
          <w:rFonts w:ascii="Times New Roman" w:hAnsi="Times New Roman"/>
        </w:rPr>
        <w:t xml:space="preserve">meropenemo dozes kas 8 valandas organizme </w:t>
      </w:r>
      <w:r w:rsidRPr="00E35EDB">
        <w:rPr>
          <w:rFonts w:ascii="Times New Roman" w:eastAsia="Times New Roman" w:hAnsi="Times New Roman"/>
        </w:rPr>
        <w:t>vaistinis preparatas</w:t>
      </w:r>
      <w:r w:rsidRPr="00E35EDB">
        <w:rPr>
          <w:rFonts w:ascii="Times New Roman" w:hAnsi="Times New Roman"/>
        </w:rPr>
        <w:t xml:space="preserve"> nesikaupia.</w:t>
      </w:r>
      <w:r w:rsidR="00AE4A77" w:rsidRPr="00E35EDB">
        <w:rPr>
          <w:rFonts w:ascii="Times New Roman" w:hAnsi="Times New Roman"/>
        </w:rPr>
        <w:t xml:space="preserve"> </w:t>
      </w:r>
    </w:p>
    <w:p w14:paraId="7D72EB76" w14:textId="77777777" w:rsidR="00AE4A77" w:rsidRPr="00E35EDB" w:rsidRDefault="00AE4A77" w:rsidP="00BE0EC1">
      <w:pPr>
        <w:tabs>
          <w:tab w:val="left" w:pos="567"/>
        </w:tabs>
        <w:spacing w:after="0" w:line="240" w:lineRule="auto"/>
        <w:outlineLvl w:val="0"/>
        <w:rPr>
          <w:rFonts w:ascii="Times New Roman" w:hAnsi="Times New Roman"/>
        </w:rPr>
      </w:pPr>
    </w:p>
    <w:p w14:paraId="7D72EB77" w14:textId="2F516C74"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12 pacientų tyrimai parodė, kad jiems po operacijos profilaktiškai prieš vidinę pilvo infekciją kas 8 valandas suleidžiant meropenemo, C</w:t>
      </w:r>
      <w:r w:rsidRPr="00E35EDB">
        <w:rPr>
          <w:rFonts w:ascii="Times New Roman" w:hAnsi="Times New Roman"/>
          <w:vertAlign w:val="subscript"/>
        </w:rPr>
        <w:t>max</w:t>
      </w:r>
      <w:r w:rsidRPr="00E35EDB">
        <w:rPr>
          <w:rFonts w:ascii="Times New Roman" w:hAnsi="Times New Roman"/>
        </w:rPr>
        <w:t xml:space="preserve"> ir pusinės eliminacijos periodas buvo panašūs į sveikų žmonių rodmenis, tačiau pasiskirstymo tūris buvo didesnis, t.</w:t>
      </w:r>
      <w:r w:rsidR="00203009">
        <w:rPr>
          <w:rFonts w:ascii="Times New Roman" w:hAnsi="Times New Roman"/>
        </w:rPr>
        <w:t xml:space="preserve"> </w:t>
      </w:r>
      <w:r w:rsidRPr="00E35EDB">
        <w:rPr>
          <w:rFonts w:ascii="Times New Roman" w:hAnsi="Times New Roman"/>
        </w:rPr>
        <w:t xml:space="preserve">y. 27 l. </w:t>
      </w:r>
    </w:p>
    <w:p w14:paraId="7D72EB78" w14:textId="77777777" w:rsidR="00BE0EC1" w:rsidRPr="00E35EDB" w:rsidRDefault="00BE0EC1" w:rsidP="00BE0EC1">
      <w:pPr>
        <w:tabs>
          <w:tab w:val="left" w:pos="567"/>
        </w:tabs>
        <w:spacing w:after="0" w:line="240" w:lineRule="auto"/>
        <w:outlineLvl w:val="0"/>
        <w:rPr>
          <w:rFonts w:ascii="Times New Roman" w:hAnsi="Times New Roman"/>
        </w:rPr>
      </w:pPr>
    </w:p>
    <w:p w14:paraId="7D72EB79"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Pasiskirstymas</w:t>
      </w:r>
    </w:p>
    <w:p w14:paraId="7D72EB7A" w14:textId="6B830FB9"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Prie plazmos baltymų prisijungia apie 2 </w:t>
      </w:r>
      <w:r w:rsidRPr="00E35EDB">
        <w:rPr>
          <w:rFonts w:ascii="Times New Roman" w:hAnsi="Times New Roman"/>
        </w:rPr>
        <w:sym w:font="Symbol" w:char="F025"/>
      </w:r>
      <w:r w:rsidRPr="00E35EDB">
        <w:rPr>
          <w:rFonts w:ascii="Times New Roman" w:hAnsi="Times New Roman"/>
        </w:rPr>
        <w:t xml:space="preserve"> meropenemo ir </w:t>
      </w:r>
      <w:r w:rsidR="00203009">
        <w:rPr>
          <w:rFonts w:ascii="Times New Roman" w:hAnsi="Times New Roman"/>
        </w:rPr>
        <w:t xml:space="preserve">šis procesas </w:t>
      </w:r>
      <w:r w:rsidRPr="00E35EDB">
        <w:rPr>
          <w:rFonts w:ascii="Times New Roman" w:hAnsi="Times New Roman"/>
        </w:rPr>
        <w:t xml:space="preserve">nuo </w:t>
      </w:r>
      <w:r w:rsidRPr="00E35EDB">
        <w:rPr>
          <w:rFonts w:ascii="Times New Roman" w:eastAsia="Times New Roman" w:hAnsi="Times New Roman"/>
        </w:rPr>
        <w:t>vaistinio preparato</w:t>
      </w:r>
      <w:r w:rsidRPr="00E35EDB">
        <w:rPr>
          <w:rFonts w:ascii="Times New Roman" w:hAnsi="Times New Roman"/>
        </w:rPr>
        <w:t xml:space="preserve"> koncentracijos kraujyje nepri</w:t>
      </w:r>
      <w:r w:rsidR="00AE4A77" w:rsidRPr="00E35EDB">
        <w:rPr>
          <w:rFonts w:ascii="Times New Roman" w:hAnsi="Times New Roman"/>
        </w:rPr>
        <w:t>klauso. Greitai suleidus (per 5 </w:t>
      </w:r>
      <w:r w:rsidRPr="00E35EDB">
        <w:rPr>
          <w:rFonts w:ascii="Times New Roman" w:hAnsi="Times New Roman"/>
        </w:rPr>
        <w:t>min. ar trumpesnį laikotarpį), farmakokinetika buvo bieksponentinė, tačiau po 30</w:t>
      </w:r>
      <w:r w:rsidR="00AE4A77" w:rsidRPr="00E35EDB">
        <w:rPr>
          <w:rFonts w:ascii="Times New Roman" w:hAnsi="Times New Roman"/>
        </w:rPr>
        <w:t> </w:t>
      </w:r>
      <w:r w:rsidRPr="00E35EDB">
        <w:rPr>
          <w:rFonts w:ascii="Times New Roman" w:hAnsi="Times New Roman"/>
        </w:rPr>
        <w:t>min. trukmės injekcijos ji būna daug mažiau aiški. Meropenemo prasiskverbia į daugelį organizmo skysčių ir audinių: plaučius, bronchų sekretą, tulžį, galvos ir nugaros smegenų skystį, moters mažojo dubens organų audinius, odą, raiščius, raumenis, pilvaplėvės uždegiminį skystį.</w:t>
      </w:r>
    </w:p>
    <w:p w14:paraId="7D72EB7B" w14:textId="77777777" w:rsidR="00BE0EC1" w:rsidRPr="00E35EDB" w:rsidRDefault="00BE0EC1" w:rsidP="00BE0EC1">
      <w:pPr>
        <w:tabs>
          <w:tab w:val="left" w:pos="567"/>
        </w:tabs>
        <w:spacing w:after="0" w:line="240" w:lineRule="auto"/>
        <w:outlineLvl w:val="0"/>
        <w:rPr>
          <w:rFonts w:ascii="Times New Roman" w:hAnsi="Times New Roman"/>
        </w:rPr>
      </w:pPr>
    </w:p>
    <w:p w14:paraId="7D72EB7C"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Biotransformacija</w:t>
      </w:r>
    </w:p>
    <w:p w14:paraId="7D72EB7D" w14:textId="454C204A"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Meropenemas metabolizuojamas hidrolizuojant beta laktaminį jo žiedą, atsiranda neaktyvus metabolitas. </w:t>
      </w:r>
      <w:r w:rsidRPr="00E35EDB">
        <w:rPr>
          <w:rFonts w:ascii="Times New Roman" w:hAnsi="Times New Roman"/>
          <w:i/>
        </w:rPr>
        <w:t>In vitro</w:t>
      </w:r>
      <w:r w:rsidRPr="00E35EDB">
        <w:rPr>
          <w:rFonts w:ascii="Times New Roman" w:hAnsi="Times New Roman"/>
        </w:rPr>
        <w:t xml:space="preserve"> </w:t>
      </w:r>
      <w:r w:rsidR="007D5158" w:rsidRPr="00E35EDB">
        <w:rPr>
          <w:rFonts w:ascii="Times New Roman" w:hAnsi="Times New Roman"/>
        </w:rPr>
        <w:t>meropenem</w:t>
      </w:r>
      <w:r w:rsidR="007D5158">
        <w:rPr>
          <w:rFonts w:ascii="Times New Roman" w:hAnsi="Times New Roman"/>
        </w:rPr>
        <w:t>o jautrumas</w:t>
      </w:r>
      <w:r w:rsidRPr="00E35EDB">
        <w:rPr>
          <w:rFonts w:ascii="Times New Roman" w:hAnsi="Times New Roman"/>
        </w:rPr>
        <w:t xml:space="preserve"> žmogaus dehidropeptidazės – 1 (DHP-I) hidroliziniam poveikiui</w:t>
      </w:r>
      <w:r w:rsidR="00676952">
        <w:rPr>
          <w:rFonts w:ascii="Times New Roman" w:hAnsi="Times New Roman"/>
        </w:rPr>
        <w:t xml:space="preserve"> yra mažesnis</w:t>
      </w:r>
      <w:r w:rsidRPr="00E35EDB">
        <w:rPr>
          <w:rFonts w:ascii="Times New Roman" w:hAnsi="Times New Roman"/>
        </w:rPr>
        <w:t xml:space="preserve">, lyginant su imipenemu, todėl </w:t>
      </w:r>
      <w:r w:rsidR="005325C9" w:rsidRPr="00E35EDB">
        <w:rPr>
          <w:rFonts w:ascii="Times New Roman" w:hAnsi="Times New Roman"/>
        </w:rPr>
        <w:t>DHP-I inhibitori</w:t>
      </w:r>
      <w:r w:rsidR="002976D0">
        <w:rPr>
          <w:rFonts w:ascii="Times New Roman" w:hAnsi="Times New Roman"/>
        </w:rPr>
        <w:t>aus</w:t>
      </w:r>
      <w:r w:rsidR="005325C9" w:rsidRPr="00E35EDB">
        <w:rPr>
          <w:rFonts w:ascii="Times New Roman" w:hAnsi="Times New Roman"/>
        </w:rPr>
        <w:t xml:space="preserve"> </w:t>
      </w:r>
      <w:r w:rsidRPr="00E35EDB">
        <w:rPr>
          <w:rFonts w:ascii="Times New Roman" w:hAnsi="Times New Roman"/>
        </w:rPr>
        <w:t>kartu vartoti</w:t>
      </w:r>
      <w:r w:rsidR="005325C9" w:rsidRPr="005325C9">
        <w:rPr>
          <w:rFonts w:ascii="Times New Roman" w:hAnsi="Times New Roman"/>
        </w:rPr>
        <w:t xml:space="preserve"> </w:t>
      </w:r>
      <w:r w:rsidR="005325C9" w:rsidRPr="00E35EDB">
        <w:rPr>
          <w:rFonts w:ascii="Times New Roman" w:hAnsi="Times New Roman"/>
        </w:rPr>
        <w:t>nereikia</w:t>
      </w:r>
      <w:r w:rsidRPr="00E35EDB">
        <w:rPr>
          <w:rFonts w:ascii="Times New Roman" w:hAnsi="Times New Roman"/>
        </w:rPr>
        <w:t>.</w:t>
      </w:r>
    </w:p>
    <w:p w14:paraId="7D72EB7E" w14:textId="77777777" w:rsidR="00BE0EC1" w:rsidRPr="00E35EDB" w:rsidRDefault="00BE0EC1" w:rsidP="00BE0EC1">
      <w:pPr>
        <w:tabs>
          <w:tab w:val="left" w:pos="567"/>
        </w:tabs>
        <w:spacing w:after="0" w:line="240" w:lineRule="auto"/>
        <w:outlineLvl w:val="0"/>
        <w:rPr>
          <w:rFonts w:ascii="Times New Roman" w:hAnsi="Times New Roman"/>
        </w:rPr>
      </w:pPr>
    </w:p>
    <w:p w14:paraId="7D72EB7F"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Eliminacija</w:t>
      </w:r>
    </w:p>
    <w:p w14:paraId="7D72EB80" w14:textId="7C9DBDDA"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Daugiausiai nepakitusio meropenemo pa</w:t>
      </w:r>
      <w:r w:rsidR="002976D0">
        <w:rPr>
          <w:rFonts w:ascii="Times New Roman" w:hAnsi="Times New Roman"/>
        </w:rPr>
        <w:t>šalinama</w:t>
      </w:r>
      <w:r w:rsidRPr="00E35EDB">
        <w:rPr>
          <w:rFonts w:ascii="Times New Roman" w:hAnsi="Times New Roman"/>
        </w:rPr>
        <w:t xml:space="preserve"> pro inkstus. Apie 70 </w:t>
      </w:r>
      <w:r w:rsidRPr="00E35EDB">
        <w:rPr>
          <w:rFonts w:ascii="Times New Roman" w:hAnsi="Times New Roman"/>
        </w:rPr>
        <w:sym w:font="Symbol" w:char="F025"/>
      </w:r>
      <w:r w:rsidRPr="00E35EDB">
        <w:rPr>
          <w:rFonts w:ascii="Times New Roman" w:hAnsi="Times New Roman"/>
        </w:rPr>
        <w:t xml:space="preserve"> (50</w:t>
      </w:r>
      <w:r w:rsidR="00EB240F" w:rsidRPr="00E35EDB">
        <w:rPr>
          <w:rFonts w:ascii="Times New Roman" w:hAnsi="Times New Roman"/>
        </w:rPr>
        <w:t>–</w:t>
      </w:r>
      <w:r w:rsidRPr="00E35EDB">
        <w:rPr>
          <w:rFonts w:ascii="Times New Roman" w:hAnsi="Times New Roman"/>
        </w:rPr>
        <w:t xml:space="preserve">75 %) pavartoto meropenemo randama šlapime nepakitusio 12 valandų laikotarpiu, vėliau šlapime 28 % jo randama neaktyvaus metabolito pavidalu. Su išmatomis </w:t>
      </w:r>
      <w:r w:rsidR="009157B5">
        <w:rPr>
          <w:rFonts w:ascii="Times New Roman" w:hAnsi="Times New Roman"/>
        </w:rPr>
        <w:t>išskiriama</w:t>
      </w:r>
      <w:r w:rsidRPr="00E35EDB">
        <w:rPr>
          <w:rFonts w:ascii="Times New Roman" w:hAnsi="Times New Roman"/>
        </w:rPr>
        <w:t xml:space="preserve"> maždaug tik 2 </w:t>
      </w:r>
      <w:r w:rsidRPr="00E35EDB">
        <w:rPr>
          <w:rFonts w:ascii="Times New Roman" w:hAnsi="Times New Roman"/>
        </w:rPr>
        <w:sym w:font="Symbol" w:char="F025"/>
      </w:r>
      <w:r w:rsidR="009157B5">
        <w:rPr>
          <w:rFonts w:ascii="Times New Roman" w:hAnsi="Times New Roman"/>
        </w:rPr>
        <w:t xml:space="preserve"> dozės</w:t>
      </w:r>
      <w:r w:rsidRPr="00E35EDB">
        <w:rPr>
          <w:rFonts w:ascii="Times New Roman" w:hAnsi="Times New Roman"/>
        </w:rPr>
        <w:t>. Tikslus išmatuotas inkstų klirensas bei probenecido efektas rodo, kad meropenemas išsiskiria filtracijos ir kanalėlių sekrecijos būdu.</w:t>
      </w:r>
    </w:p>
    <w:p w14:paraId="7D72EB81" w14:textId="77777777" w:rsidR="00BE0EC1" w:rsidRPr="00E35EDB" w:rsidRDefault="00BE0EC1" w:rsidP="00BE0EC1">
      <w:pPr>
        <w:tabs>
          <w:tab w:val="left" w:pos="567"/>
        </w:tabs>
        <w:spacing w:after="0" w:line="240" w:lineRule="auto"/>
        <w:outlineLvl w:val="0"/>
        <w:rPr>
          <w:rFonts w:ascii="Times New Roman" w:hAnsi="Times New Roman"/>
          <w:i/>
        </w:rPr>
      </w:pPr>
    </w:p>
    <w:p w14:paraId="7D72EB82"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Inkstų nepakankamumas</w:t>
      </w:r>
    </w:p>
    <w:p w14:paraId="7D72EB83" w14:textId="0C25C13D"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Pacientų, sergančių inkstų nepakankamumu, farmakokinetikos tyrimai parodė, kad meropenemo plazmos AUC yra didesnis ir ilgesnis pusinės eliminacijos laikas. AUC didėja 2,4 </w:t>
      </w:r>
      <w:r w:rsidR="009157B5" w:rsidRPr="00E35EDB">
        <w:rPr>
          <w:rFonts w:ascii="Times New Roman" w:hAnsi="Times New Roman"/>
        </w:rPr>
        <w:t>kart</w:t>
      </w:r>
      <w:r w:rsidR="009157B5">
        <w:rPr>
          <w:rFonts w:ascii="Times New Roman" w:hAnsi="Times New Roman"/>
        </w:rPr>
        <w:t>o</w:t>
      </w:r>
      <w:r w:rsidR="009157B5" w:rsidRPr="00E35EDB">
        <w:rPr>
          <w:rFonts w:ascii="Times New Roman" w:hAnsi="Times New Roman"/>
        </w:rPr>
        <w:t xml:space="preserve"> </w:t>
      </w:r>
      <w:r w:rsidRPr="00E35EDB">
        <w:rPr>
          <w:rFonts w:ascii="Times New Roman" w:hAnsi="Times New Roman"/>
        </w:rPr>
        <w:t>tiems pacientams, kurių inkstų nepakankamumas yra vidutinio sunkumo (kreatinino klirensas – 33</w:t>
      </w:r>
      <w:r w:rsidR="00FA1D60" w:rsidRPr="00E35EDB">
        <w:rPr>
          <w:rFonts w:ascii="Times New Roman" w:hAnsi="Times New Roman"/>
        </w:rPr>
        <w:t>–</w:t>
      </w:r>
      <w:r w:rsidRPr="00E35EDB">
        <w:rPr>
          <w:rFonts w:ascii="Times New Roman" w:hAnsi="Times New Roman"/>
        </w:rPr>
        <w:t>74 ml/min), 5 kartus, kai nepakankamumas yra sunkus (kreatinino klirensas – 4</w:t>
      </w:r>
      <w:r w:rsidR="00EB240F" w:rsidRPr="00E35EDB">
        <w:rPr>
          <w:rFonts w:ascii="Times New Roman" w:hAnsi="Times New Roman"/>
        </w:rPr>
        <w:t>–</w:t>
      </w:r>
      <w:r w:rsidRPr="00E35EDB">
        <w:rPr>
          <w:rFonts w:ascii="Times New Roman" w:hAnsi="Times New Roman"/>
        </w:rPr>
        <w:t>23 ml/min) ir 10 kartų hemodializuojamiems pacientams (kreatinino klirensas – &lt;</w:t>
      </w:r>
      <w:r w:rsidR="00EB240F" w:rsidRPr="00E35EDB">
        <w:rPr>
          <w:rFonts w:ascii="Times New Roman" w:hAnsi="Times New Roman"/>
        </w:rPr>
        <w:t> </w:t>
      </w:r>
      <w:r w:rsidRPr="00E35EDB">
        <w:rPr>
          <w:rFonts w:ascii="Times New Roman" w:hAnsi="Times New Roman"/>
        </w:rPr>
        <w:t xml:space="preserve">2 ml/min), lyginant su sveikų asmenų inkstų klirensu (kurių kreatinino klirensas – &gt; 80 ml/min). Pacientams, </w:t>
      </w:r>
      <w:r w:rsidR="00FF5449">
        <w:rPr>
          <w:rFonts w:ascii="Times New Roman" w:hAnsi="Times New Roman"/>
        </w:rPr>
        <w:t>kuriems yra</w:t>
      </w:r>
      <w:r w:rsidR="00FF5449" w:rsidRPr="00E35EDB">
        <w:rPr>
          <w:rFonts w:ascii="Times New Roman" w:hAnsi="Times New Roman"/>
        </w:rPr>
        <w:t xml:space="preserve"> </w:t>
      </w:r>
      <w:r w:rsidRPr="00E35EDB">
        <w:rPr>
          <w:rFonts w:ascii="Times New Roman" w:hAnsi="Times New Roman"/>
        </w:rPr>
        <w:t xml:space="preserve">inkstų </w:t>
      </w:r>
      <w:r w:rsidR="00FF5449" w:rsidRPr="00E35EDB">
        <w:rPr>
          <w:rFonts w:ascii="Times New Roman" w:hAnsi="Times New Roman"/>
        </w:rPr>
        <w:t>nepakankamum</w:t>
      </w:r>
      <w:r w:rsidR="00FF5449">
        <w:rPr>
          <w:rFonts w:ascii="Times New Roman" w:hAnsi="Times New Roman"/>
        </w:rPr>
        <w:t>as</w:t>
      </w:r>
      <w:r w:rsidRPr="00E35EDB">
        <w:rPr>
          <w:rFonts w:ascii="Times New Roman" w:hAnsi="Times New Roman"/>
        </w:rPr>
        <w:t xml:space="preserve">, mikrobiologiškai neaktyvaus atviro žiedo metabolito AUC yra reikšmingai padidėjęs. Pacientams, </w:t>
      </w:r>
      <w:r w:rsidR="00FF5449">
        <w:rPr>
          <w:rFonts w:ascii="Times New Roman" w:hAnsi="Times New Roman"/>
        </w:rPr>
        <w:t>kuriems yra</w:t>
      </w:r>
      <w:r w:rsidR="00FF5449" w:rsidRPr="00E35EDB">
        <w:rPr>
          <w:rFonts w:ascii="Times New Roman" w:hAnsi="Times New Roman"/>
        </w:rPr>
        <w:t xml:space="preserve"> </w:t>
      </w:r>
      <w:r w:rsidRPr="00E35EDB">
        <w:rPr>
          <w:rFonts w:ascii="Times New Roman" w:hAnsi="Times New Roman"/>
        </w:rPr>
        <w:t xml:space="preserve">vidutinio sunkumo </w:t>
      </w:r>
      <w:r w:rsidR="00FF5449">
        <w:rPr>
          <w:rFonts w:ascii="Times New Roman" w:hAnsi="Times New Roman"/>
        </w:rPr>
        <w:t>a</w:t>
      </w:r>
      <w:r w:rsidR="00FF5449" w:rsidRPr="00E35EDB">
        <w:rPr>
          <w:rFonts w:ascii="Times New Roman" w:hAnsi="Times New Roman"/>
        </w:rPr>
        <w:t>r sunk</w:t>
      </w:r>
      <w:r w:rsidR="00FF5449">
        <w:rPr>
          <w:rFonts w:ascii="Times New Roman" w:hAnsi="Times New Roman"/>
        </w:rPr>
        <w:t>us</w:t>
      </w:r>
      <w:r w:rsidR="00FF5449" w:rsidRPr="00E35EDB">
        <w:rPr>
          <w:rFonts w:ascii="Times New Roman" w:hAnsi="Times New Roman"/>
        </w:rPr>
        <w:t xml:space="preserve"> </w:t>
      </w:r>
      <w:r w:rsidRPr="00E35EDB">
        <w:rPr>
          <w:rFonts w:ascii="Times New Roman" w:hAnsi="Times New Roman"/>
        </w:rPr>
        <w:t xml:space="preserve">inkstų </w:t>
      </w:r>
      <w:r w:rsidR="00FF5449" w:rsidRPr="00E35EDB">
        <w:rPr>
          <w:rFonts w:ascii="Times New Roman" w:hAnsi="Times New Roman"/>
        </w:rPr>
        <w:t>nepakankamum</w:t>
      </w:r>
      <w:r w:rsidR="00FF5449">
        <w:rPr>
          <w:rFonts w:ascii="Times New Roman" w:hAnsi="Times New Roman"/>
        </w:rPr>
        <w:t>as</w:t>
      </w:r>
      <w:r w:rsidRPr="00E35EDB">
        <w:rPr>
          <w:rFonts w:ascii="Times New Roman" w:hAnsi="Times New Roman"/>
        </w:rPr>
        <w:t xml:space="preserve">, rekomenduojama </w:t>
      </w:r>
      <w:r w:rsidR="00FF5449">
        <w:rPr>
          <w:rFonts w:ascii="Times New Roman" w:hAnsi="Times New Roman"/>
        </w:rPr>
        <w:t xml:space="preserve">meropenemo </w:t>
      </w:r>
      <w:r w:rsidRPr="00E35EDB">
        <w:rPr>
          <w:rFonts w:ascii="Times New Roman" w:hAnsi="Times New Roman"/>
        </w:rPr>
        <w:t>dozę mažinti (žr. 4.2 skyrių).</w:t>
      </w:r>
    </w:p>
    <w:p w14:paraId="7D72EB84" w14:textId="77777777" w:rsidR="00AE4A77" w:rsidRPr="00E35EDB" w:rsidRDefault="00AE4A77" w:rsidP="00BE0EC1">
      <w:pPr>
        <w:tabs>
          <w:tab w:val="left" w:pos="567"/>
        </w:tabs>
        <w:spacing w:after="0" w:line="240" w:lineRule="auto"/>
        <w:outlineLvl w:val="0"/>
        <w:rPr>
          <w:rFonts w:ascii="Times New Roman" w:hAnsi="Times New Roman"/>
        </w:rPr>
      </w:pPr>
    </w:p>
    <w:p w14:paraId="7D72EB85" w14:textId="06E5AD3A" w:rsidR="00BE0EC1" w:rsidRPr="00E35EDB" w:rsidRDefault="00685576" w:rsidP="00BE0EC1">
      <w:pPr>
        <w:tabs>
          <w:tab w:val="left" w:pos="567"/>
        </w:tabs>
        <w:spacing w:after="0" w:line="240" w:lineRule="auto"/>
        <w:outlineLvl w:val="0"/>
        <w:rPr>
          <w:rFonts w:ascii="Times New Roman" w:hAnsi="Times New Roman"/>
        </w:rPr>
      </w:pPr>
      <w:r w:rsidRPr="00685576">
        <w:rPr>
          <w:rFonts w:ascii="Times New Roman" w:hAnsi="Times New Roman"/>
        </w:rPr>
        <w:t xml:space="preserve">Meropenemas šalinamas hemodializės būdu, o </w:t>
      </w:r>
      <w:r w:rsidR="00FA38BD" w:rsidRPr="00685576">
        <w:rPr>
          <w:rFonts w:ascii="Times New Roman" w:hAnsi="Times New Roman"/>
        </w:rPr>
        <w:t xml:space="preserve">klirensas </w:t>
      </w:r>
      <w:r w:rsidRPr="00685576">
        <w:rPr>
          <w:rFonts w:ascii="Times New Roman" w:hAnsi="Times New Roman"/>
        </w:rPr>
        <w:t>hemodializės</w:t>
      </w:r>
      <w:r w:rsidR="00FA38BD">
        <w:rPr>
          <w:rFonts w:ascii="Times New Roman" w:hAnsi="Times New Roman"/>
        </w:rPr>
        <w:t xml:space="preserve"> metu</w:t>
      </w:r>
      <w:r w:rsidRPr="00685576">
        <w:rPr>
          <w:rFonts w:ascii="Times New Roman" w:hAnsi="Times New Roman"/>
        </w:rPr>
        <w:t xml:space="preserve"> būna maždaug 4</w:t>
      </w:r>
      <w:r w:rsidR="00373FBF">
        <w:rPr>
          <w:rFonts w:ascii="Times New Roman" w:hAnsi="Times New Roman"/>
        </w:rPr>
        <w:t> </w:t>
      </w:r>
      <w:r w:rsidRPr="00685576">
        <w:rPr>
          <w:rFonts w:ascii="Times New Roman" w:hAnsi="Times New Roman"/>
        </w:rPr>
        <w:t>kartus didesnis negu pacientams, kuriems yra anurija.</w:t>
      </w:r>
    </w:p>
    <w:p w14:paraId="7D72EB86" w14:textId="77777777" w:rsidR="00BE0EC1" w:rsidRPr="00E35EDB" w:rsidRDefault="00BE0EC1" w:rsidP="00BE0EC1">
      <w:pPr>
        <w:tabs>
          <w:tab w:val="left" w:pos="567"/>
        </w:tabs>
        <w:spacing w:after="0" w:line="240" w:lineRule="auto"/>
        <w:outlineLvl w:val="0"/>
        <w:rPr>
          <w:rFonts w:ascii="Times New Roman" w:hAnsi="Times New Roman"/>
          <w:u w:val="single"/>
        </w:rPr>
      </w:pPr>
    </w:p>
    <w:p w14:paraId="7D72EB87"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Kepenų nepakankamumas</w:t>
      </w:r>
    </w:p>
    <w:p w14:paraId="7D72EB88" w14:textId="3F9008D4"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Su pacientais, </w:t>
      </w:r>
      <w:r w:rsidR="00FA38BD">
        <w:rPr>
          <w:rFonts w:ascii="Times New Roman" w:hAnsi="Times New Roman"/>
        </w:rPr>
        <w:t>kuriems yra</w:t>
      </w:r>
      <w:r w:rsidR="00FA38BD" w:rsidRPr="00E35EDB">
        <w:rPr>
          <w:rFonts w:ascii="Times New Roman" w:hAnsi="Times New Roman"/>
        </w:rPr>
        <w:t xml:space="preserve"> alkoholin</w:t>
      </w:r>
      <w:r w:rsidR="00FA38BD">
        <w:rPr>
          <w:rFonts w:ascii="Times New Roman" w:hAnsi="Times New Roman"/>
        </w:rPr>
        <w:t>ė</w:t>
      </w:r>
      <w:r w:rsidR="00FA38BD" w:rsidRPr="00E35EDB">
        <w:rPr>
          <w:rFonts w:ascii="Times New Roman" w:hAnsi="Times New Roman"/>
        </w:rPr>
        <w:t xml:space="preserve"> </w:t>
      </w:r>
      <w:r w:rsidRPr="00E35EDB">
        <w:rPr>
          <w:rFonts w:ascii="Times New Roman" w:hAnsi="Times New Roman"/>
        </w:rPr>
        <w:t xml:space="preserve">kepenų </w:t>
      </w:r>
      <w:r w:rsidR="00FA38BD" w:rsidRPr="00E35EDB">
        <w:rPr>
          <w:rFonts w:ascii="Times New Roman" w:hAnsi="Times New Roman"/>
        </w:rPr>
        <w:t>ciroz</w:t>
      </w:r>
      <w:r w:rsidR="00FA38BD">
        <w:rPr>
          <w:rFonts w:ascii="Times New Roman" w:hAnsi="Times New Roman"/>
        </w:rPr>
        <w:t>ė</w:t>
      </w:r>
      <w:r w:rsidRPr="00E35EDB">
        <w:rPr>
          <w:rFonts w:ascii="Times New Roman" w:hAnsi="Times New Roman"/>
        </w:rPr>
        <w:t>, atlikti tyrimai parodė, kad ši</w:t>
      </w:r>
      <w:r w:rsidR="00FA38BD">
        <w:rPr>
          <w:rFonts w:ascii="Times New Roman" w:hAnsi="Times New Roman"/>
        </w:rPr>
        <w:t>s sutrikimas</w:t>
      </w:r>
      <w:r w:rsidRPr="00E35EDB">
        <w:rPr>
          <w:rFonts w:ascii="Times New Roman" w:hAnsi="Times New Roman"/>
        </w:rPr>
        <w:t xml:space="preserve"> meropenemo kartotinių dozių farmakokinetikai įtakos nedaro.</w:t>
      </w:r>
    </w:p>
    <w:p w14:paraId="7D72EB89" w14:textId="77777777" w:rsidR="00BE0EC1" w:rsidRPr="00E35EDB" w:rsidRDefault="00BE0EC1" w:rsidP="00BE0EC1">
      <w:pPr>
        <w:tabs>
          <w:tab w:val="left" w:pos="567"/>
        </w:tabs>
        <w:spacing w:after="0" w:line="240" w:lineRule="auto"/>
        <w:outlineLvl w:val="0"/>
        <w:rPr>
          <w:rFonts w:ascii="Times New Roman" w:hAnsi="Times New Roman"/>
          <w:u w:val="single"/>
        </w:rPr>
      </w:pPr>
    </w:p>
    <w:p w14:paraId="7D72EB8A"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Suaugę pacientai</w:t>
      </w:r>
    </w:p>
    <w:p w14:paraId="7D72EB8B" w14:textId="4E37CD48"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Atlikti farmakokinetikos tyrimai parodė, kad lyginant su sveikais asmenimis, kurių inkstų funkcija buvo </w:t>
      </w:r>
      <w:r w:rsidR="007178FD">
        <w:rPr>
          <w:rFonts w:ascii="Times New Roman" w:hAnsi="Times New Roman"/>
        </w:rPr>
        <w:t>tokia pati</w:t>
      </w:r>
      <w:r w:rsidRPr="00E35EDB">
        <w:rPr>
          <w:rFonts w:ascii="Times New Roman" w:hAnsi="Times New Roman"/>
        </w:rPr>
        <w:t>, farmakokin</w:t>
      </w:r>
      <w:r w:rsidR="00AE4A77" w:rsidRPr="00E35EDB">
        <w:rPr>
          <w:rFonts w:ascii="Times New Roman" w:hAnsi="Times New Roman"/>
        </w:rPr>
        <w:t xml:space="preserve">etika reikšmingai nesiskyrė. </w:t>
      </w:r>
      <w:r w:rsidR="007C6FF1" w:rsidRPr="007C6FF1">
        <w:rPr>
          <w:rFonts w:ascii="Times New Roman" w:eastAsia="Times New Roman" w:hAnsi="Times New Roman"/>
          <w:snapToGrid w:val="0"/>
        </w:rPr>
        <w:t>Populiacijos modelis, sukurtas remiantis 79 pacientų, sergančių pilvo ertmės infekcine liga ar pneumonija, duomenimis, parodė centrinio tūrio priklausomumą nuo kūno svorio ir klirenso priklausomumą nuo kreatinino klirenso bei paciento amžiaus</w:t>
      </w:r>
      <w:r w:rsidRPr="00E35EDB">
        <w:rPr>
          <w:rFonts w:ascii="Times New Roman" w:hAnsi="Times New Roman"/>
        </w:rPr>
        <w:t>.</w:t>
      </w:r>
    </w:p>
    <w:p w14:paraId="7D72EB8C" w14:textId="77777777" w:rsidR="00BE0EC1" w:rsidRPr="00E35EDB" w:rsidRDefault="00BE0EC1" w:rsidP="00BE0EC1">
      <w:pPr>
        <w:tabs>
          <w:tab w:val="left" w:pos="567"/>
        </w:tabs>
        <w:spacing w:after="0" w:line="240" w:lineRule="auto"/>
        <w:outlineLvl w:val="0"/>
        <w:rPr>
          <w:rFonts w:ascii="Times New Roman" w:hAnsi="Times New Roman"/>
        </w:rPr>
      </w:pPr>
    </w:p>
    <w:p w14:paraId="7D72EB8D" w14:textId="77777777" w:rsidR="00BE0EC1" w:rsidRPr="00E35EDB" w:rsidRDefault="00BE0EC1" w:rsidP="00BE0EC1">
      <w:pPr>
        <w:tabs>
          <w:tab w:val="left" w:pos="567"/>
        </w:tabs>
        <w:spacing w:after="0" w:line="240" w:lineRule="auto"/>
        <w:outlineLvl w:val="0"/>
        <w:rPr>
          <w:rFonts w:ascii="Times New Roman" w:eastAsia="Times New Roman" w:hAnsi="Times New Roman"/>
          <w:u w:val="single"/>
        </w:rPr>
      </w:pPr>
      <w:r w:rsidRPr="00E35EDB">
        <w:rPr>
          <w:rFonts w:ascii="Times New Roman" w:eastAsia="Times New Roman" w:hAnsi="Times New Roman"/>
          <w:u w:val="single"/>
        </w:rPr>
        <w:t>Vaikų populiacija</w:t>
      </w:r>
    </w:p>
    <w:p w14:paraId="7D72EB8E" w14:textId="4DCB27AC"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Su kūdikiais ir vaikais, sergančiais infekcine liga, atlikti tyrimai parodė, kad vartojant meropenemo 10, 20 ar 40 mg/kg kūno svorio dozę, farmakokinetika (C</w:t>
      </w:r>
      <w:r w:rsidRPr="00E35EDB">
        <w:rPr>
          <w:rFonts w:ascii="Times New Roman" w:hAnsi="Times New Roman"/>
          <w:vertAlign w:val="subscript"/>
        </w:rPr>
        <w:t>max</w:t>
      </w:r>
      <w:r w:rsidRPr="00E35EDB">
        <w:rPr>
          <w:rFonts w:ascii="Times New Roman" w:hAnsi="Times New Roman"/>
        </w:rPr>
        <w:t xml:space="preserve">) jų organizme yra panaši į suaugusių žmonių, vartojančių, atitinkamai 500, 1000 ar 2000 mg meropenemo dozę. Palyginamieji tyrimai parodė, kad dozių farmakokinetika bei pusinės eliminacijos laikas yra panašus suaugusių žmonių ir vaikų, išskyrus jaunesnių kaip 6 mėnesių kūdikius (t </w:t>
      </w:r>
      <w:r w:rsidRPr="00E35EDB">
        <w:rPr>
          <w:rFonts w:ascii="Times New Roman" w:hAnsi="Times New Roman"/>
          <w:vertAlign w:val="subscript"/>
        </w:rPr>
        <w:t>1/2</w:t>
      </w:r>
      <w:r w:rsidRPr="00E35EDB">
        <w:rPr>
          <w:rFonts w:ascii="Times New Roman" w:hAnsi="Times New Roman"/>
        </w:rPr>
        <w:t xml:space="preserve"> yra 1,6 val.).</w:t>
      </w:r>
      <w:r w:rsidR="001D5D8F" w:rsidRPr="00E35EDB">
        <w:rPr>
          <w:rFonts w:ascii="Times New Roman" w:hAnsi="Times New Roman"/>
        </w:rPr>
        <w:t xml:space="preserve"> </w:t>
      </w:r>
      <w:r w:rsidRPr="00E35EDB">
        <w:rPr>
          <w:rFonts w:ascii="Times New Roman" w:hAnsi="Times New Roman"/>
        </w:rPr>
        <w:t>Vidutinis meropenemo klirensas 6</w:t>
      </w:r>
      <w:bookmarkStart w:id="1" w:name="_Hlk96672946"/>
      <w:r w:rsidRPr="00E35EDB">
        <w:rPr>
          <w:rFonts w:ascii="Times New Roman" w:hAnsi="Times New Roman"/>
        </w:rPr>
        <w:t>–</w:t>
      </w:r>
      <w:bookmarkEnd w:id="1"/>
      <w:r w:rsidRPr="00E35EDB">
        <w:rPr>
          <w:rFonts w:ascii="Times New Roman" w:hAnsi="Times New Roman"/>
        </w:rPr>
        <w:t>12 metų vaikų organizme buvo 5,8 ml/min/kg kūno svorio, 2–5 metų – 6,2 ml/min/kg kūno svorio, 6–23 mėnesių – 5,3 ml/min/kg kūno svorio</w:t>
      </w:r>
      <w:r w:rsidR="001D5D8F" w:rsidRPr="00E35EDB">
        <w:rPr>
          <w:rFonts w:ascii="Times New Roman" w:hAnsi="Times New Roman"/>
        </w:rPr>
        <w:t>, 2–5 mėnesių 4,3 ml/min/kg</w:t>
      </w:r>
      <w:r w:rsidRPr="00E35EDB">
        <w:rPr>
          <w:rFonts w:ascii="Times New Roman" w:hAnsi="Times New Roman"/>
        </w:rPr>
        <w:t>.</w:t>
      </w:r>
    </w:p>
    <w:p w14:paraId="7D72EB8F" w14:textId="77777777" w:rsidR="001D5D8F" w:rsidRPr="00E35EDB" w:rsidRDefault="001D5D8F" w:rsidP="00BE0EC1">
      <w:pPr>
        <w:tabs>
          <w:tab w:val="left" w:pos="567"/>
        </w:tabs>
        <w:spacing w:after="0" w:line="240" w:lineRule="auto"/>
        <w:outlineLvl w:val="0"/>
        <w:rPr>
          <w:rFonts w:ascii="Times New Roman" w:hAnsi="Times New Roman"/>
        </w:rPr>
      </w:pPr>
    </w:p>
    <w:p w14:paraId="7D72EB90" w14:textId="05BDD1D9"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Maždaug 60 % pavartotos dozės per 12 valandų iš</w:t>
      </w:r>
      <w:r w:rsidR="00636F61">
        <w:rPr>
          <w:rFonts w:ascii="Times New Roman" w:hAnsi="Times New Roman"/>
        </w:rPr>
        <w:t>skiriama</w:t>
      </w:r>
      <w:r w:rsidRPr="00E35EDB">
        <w:rPr>
          <w:rFonts w:ascii="Times New Roman" w:hAnsi="Times New Roman"/>
        </w:rPr>
        <w:t xml:space="preserve"> nepakitusio meropenemo pavidalu, kiti 12 % – metabolito pavidalu. Vaikams, sergantiems meningitu, meropenemo koncentracija cerebrospinaliniame skystyje būna maždaug 20 % tos </w:t>
      </w:r>
      <w:r w:rsidRPr="00E35EDB">
        <w:rPr>
          <w:rFonts w:ascii="Times New Roman" w:eastAsia="Times New Roman" w:hAnsi="Times New Roman"/>
        </w:rPr>
        <w:t>vaistinio preparato</w:t>
      </w:r>
      <w:r w:rsidRPr="00E35EDB">
        <w:rPr>
          <w:rFonts w:ascii="Times New Roman" w:hAnsi="Times New Roman"/>
        </w:rPr>
        <w:t xml:space="preserve"> koncentracijos, kuri yra plazmoje, tačiau šis rodiklis kiekvienam </w:t>
      </w:r>
      <w:r w:rsidRPr="00E35EDB">
        <w:rPr>
          <w:rFonts w:ascii="Times New Roman" w:eastAsia="Times New Roman" w:hAnsi="Times New Roman"/>
        </w:rPr>
        <w:t>pacientui</w:t>
      </w:r>
      <w:r w:rsidRPr="00E35EDB">
        <w:rPr>
          <w:rFonts w:ascii="Times New Roman" w:hAnsi="Times New Roman"/>
        </w:rPr>
        <w:t xml:space="preserve"> būna labai įvairus.</w:t>
      </w:r>
    </w:p>
    <w:p w14:paraId="7D72EB91" w14:textId="77777777" w:rsidR="00BE0EC1" w:rsidRPr="00E35EDB" w:rsidRDefault="00BE0EC1" w:rsidP="00BE0EC1">
      <w:pPr>
        <w:tabs>
          <w:tab w:val="left" w:pos="567"/>
        </w:tabs>
        <w:spacing w:after="0" w:line="240" w:lineRule="auto"/>
        <w:outlineLvl w:val="0"/>
        <w:rPr>
          <w:rFonts w:ascii="Times New Roman" w:hAnsi="Times New Roman"/>
        </w:rPr>
      </w:pPr>
    </w:p>
    <w:p w14:paraId="7D72EB92" w14:textId="52134DDC"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Naujagimių, kuriems reikalingas gydymas antibiotikais, meropenemo farmakokinetikos tyrimai rodo didesnį klirensą tų naujagimių organizme, kurie gimė išnešioti arba jų gestacinis amžius buvo didesnis bei jų organizme meropenemo pusinės eliminacijos laikas buvo 2,9 valandos. </w:t>
      </w:r>
      <w:r w:rsidR="00956C56" w:rsidRPr="00956C56">
        <w:rPr>
          <w:rFonts w:ascii="Times New Roman" w:eastAsia="Times New Roman" w:hAnsi="Times New Roman"/>
        </w:rPr>
        <w:t>Populiaciniu farmakokinetikos modeliu pagrįsta Monte Karlo simuliacija parodė</w:t>
      </w:r>
      <w:r w:rsidR="007A4443">
        <w:rPr>
          <w:rFonts w:ascii="Times New Roman" w:eastAsia="Times New Roman" w:hAnsi="Times New Roman"/>
        </w:rPr>
        <w:t>,</w:t>
      </w:r>
      <w:r w:rsidR="00956C56" w:rsidRPr="00956C56">
        <w:rPr>
          <w:rFonts w:ascii="Times New Roman" w:eastAsia="Times New Roman" w:hAnsi="Times New Roman"/>
          <w:snapToGrid w:val="0"/>
        </w:rPr>
        <w:t xml:space="preserve"> </w:t>
      </w:r>
      <w:r w:rsidR="001D5D8F" w:rsidRPr="00E35EDB">
        <w:rPr>
          <w:rFonts w:ascii="Times New Roman" w:hAnsi="Times New Roman"/>
        </w:rPr>
        <w:t xml:space="preserve"> kad kas 8 </w:t>
      </w:r>
      <w:r w:rsidRPr="00E35EDB">
        <w:rPr>
          <w:rFonts w:ascii="Times New Roman" w:hAnsi="Times New Roman"/>
        </w:rPr>
        <w:t xml:space="preserve">valandas vartojant 20 mg/kg kūno svorio meropenemo dozę, </w:t>
      </w:r>
      <w:r w:rsidRPr="00E35EDB">
        <w:rPr>
          <w:rFonts w:ascii="Times New Roman" w:eastAsia="Times New Roman" w:hAnsi="Times New Roman"/>
        </w:rPr>
        <w:t>vaistiniam preparatui</w:t>
      </w:r>
      <w:r w:rsidRPr="00E35EDB">
        <w:rPr>
          <w:rFonts w:ascii="Times New Roman" w:hAnsi="Times New Roman"/>
        </w:rPr>
        <w:t xml:space="preserve"> yra jautrios 60 % (T&gt;MIK) </w:t>
      </w:r>
      <w:r w:rsidRPr="00E35EDB">
        <w:rPr>
          <w:rFonts w:ascii="Times New Roman" w:hAnsi="Times New Roman"/>
          <w:i/>
        </w:rPr>
        <w:t>P.</w:t>
      </w:r>
      <w:r w:rsidR="00374046">
        <w:rPr>
          <w:rFonts w:ascii="Times New Roman" w:hAnsi="Times New Roman"/>
          <w:i/>
        </w:rPr>
        <w:t xml:space="preserve"> </w:t>
      </w:r>
      <w:r w:rsidRPr="00E35EDB">
        <w:rPr>
          <w:rFonts w:ascii="Times New Roman" w:hAnsi="Times New Roman"/>
          <w:i/>
        </w:rPr>
        <w:t>aeruginosa</w:t>
      </w:r>
      <w:r w:rsidRPr="00E35EDB">
        <w:rPr>
          <w:rFonts w:ascii="Times New Roman" w:hAnsi="Times New Roman"/>
        </w:rPr>
        <w:t xml:space="preserve"> padermių, todėl </w:t>
      </w:r>
      <w:r w:rsidRPr="00E35EDB">
        <w:rPr>
          <w:rFonts w:ascii="Times New Roman" w:eastAsia="Times New Roman" w:hAnsi="Times New Roman"/>
        </w:rPr>
        <w:t>vaistinis preparatas</w:t>
      </w:r>
      <w:r w:rsidRPr="00E35EDB">
        <w:rPr>
          <w:rFonts w:ascii="Times New Roman" w:hAnsi="Times New Roman"/>
        </w:rPr>
        <w:t xml:space="preserve"> efektyvus 95 % prieš laiką gimusių naujagimių ir 91 % išnešiotų naujagimių.</w:t>
      </w:r>
    </w:p>
    <w:p w14:paraId="7D72EB93" w14:textId="77777777" w:rsidR="00BE0EC1" w:rsidRPr="00E35EDB" w:rsidRDefault="00BE0EC1" w:rsidP="00BE0EC1">
      <w:pPr>
        <w:tabs>
          <w:tab w:val="left" w:pos="567"/>
        </w:tabs>
        <w:spacing w:after="0" w:line="240" w:lineRule="auto"/>
        <w:outlineLvl w:val="0"/>
        <w:rPr>
          <w:rFonts w:ascii="Times New Roman" w:hAnsi="Times New Roman"/>
        </w:rPr>
      </w:pPr>
    </w:p>
    <w:p w14:paraId="7D72EB94" w14:textId="77777777" w:rsidR="00BE0EC1" w:rsidRPr="00E35EDB" w:rsidRDefault="00BE0EC1" w:rsidP="00BE0EC1">
      <w:pPr>
        <w:tabs>
          <w:tab w:val="left" w:pos="567"/>
        </w:tabs>
        <w:spacing w:after="0" w:line="240" w:lineRule="auto"/>
        <w:outlineLvl w:val="0"/>
        <w:rPr>
          <w:rFonts w:ascii="Times New Roman" w:hAnsi="Times New Roman"/>
          <w:u w:val="single"/>
        </w:rPr>
      </w:pPr>
      <w:r w:rsidRPr="00E35EDB">
        <w:rPr>
          <w:rFonts w:ascii="Times New Roman" w:hAnsi="Times New Roman"/>
          <w:u w:val="single"/>
        </w:rPr>
        <w:t>Senyvi pacientai</w:t>
      </w:r>
    </w:p>
    <w:p w14:paraId="7D72EB95" w14:textId="6F8CE1B4"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Sveikų senyvų (65</w:t>
      </w:r>
      <w:r w:rsidR="00EB240F" w:rsidRPr="00E35EDB">
        <w:rPr>
          <w:rFonts w:ascii="Times New Roman" w:hAnsi="Times New Roman"/>
        </w:rPr>
        <w:t>–</w:t>
      </w:r>
      <w:r w:rsidRPr="00E35EDB">
        <w:rPr>
          <w:rFonts w:ascii="Times New Roman" w:hAnsi="Times New Roman"/>
        </w:rPr>
        <w:t xml:space="preserve">80 metų) asmenų </w:t>
      </w:r>
      <w:r w:rsidR="004A3C9F" w:rsidRPr="00E35EDB">
        <w:rPr>
          <w:rFonts w:ascii="Times New Roman" w:hAnsi="Times New Roman"/>
        </w:rPr>
        <w:t>farmakokineti</w:t>
      </w:r>
      <w:r w:rsidR="004A3C9F">
        <w:rPr>
          <w:rFonts w:ascii="Times New Roman" w:hAnsi="Times New Roman"/>
        </w:rPr>
        <w:t>kos</w:t>
      </w:r>
      <w:r w:rsidR="004A3C9F" w:rsidRPr="00E35EDB">
        <w:rPr>
          <w:rFonts w:ascii="Times New Roman" w:hAnsi="Times New Roman"/>
        </w:rPr>
        <w:t xml:space="preserve"> </w:t>
      </w:r>
      <w:r w:rsidRPr="00E35EDB">
        <w:rPr>
          <w:rFonts w:ascii="Times New Roman" w:hAnsi="Times New Roman"/>
        </w:rPr>
        <w:t xml:space="preserve">tyrimai parodė, kad plazmos klirensas mažėja ir koreliuoja su kreatinino klirenso mažėjimu, kuris susijęs su amžiumi, bei mažiau su ne inkstiniu klirensu. Senyviems pacientams dozės mažinti nereikia, išskyrus tuos atvejus, kai inkstų funkcijos </w:t>
      </w:r>
      <w:r w:rsidR="00C047F4">
        <w:rPr>
          <w:rFonts w:ascii="Times New Roman" w:hAnsi="Times New Roman"/>
        </w:rPr>
        <w:t>sutrikimas</w:t>
      </w:r>
      <w:r w:rsidR="00C047F4" w:rsidRPr="00E35EDB">
        <w:rPr>
          <w:rFonts w:ascii="Times New Roman" w:hAnsi="Times New Roman"/>
        </w:rPr>
        <w:t xml:space="preserve"> </w:t>
      </w:r>
      <w:r w:rsidRPr="00E35EDB">
        <w:rPr>
          <w:rFonts w:ascii="Times New Roman" w:hAnsi="Times New Roman"/>
        </w:rPr>
        <w:t xml:space="preserve">yra vidutinio sunkumo arba sunkus (žr. 4.2 skyrių). </w:t>
      </w:r>
    </w:p>
    <w:p w14:paraId="7D72EB96" w14:textId="77777777" w:rsidR="00BE0EC1" w:rsidRPr="00E35EDB" w:rsidRDefault="00BE0EC1" w:rsidP="00BE0EC1">
      <w:pPr>
        <w:tabs>
          <w:tab w:val="left" w:pos="567"/>
        </w:tabs>
        <w:spacing w:after="0" w:line="240" w:lineRule="auto"/>
        <w:outlineLvl w:val="0"/>
        <w:rPr>
          <w:rFonts w:ascii="Times New Roman" w:hAnsi="Times New Roman"/>
        </w:rPr>
      </w:pPr>
    </w:p>
    <w:p w14:paraId="7D72EB97" w14:textId="77777777" w:rsidR="00BE0EC1" w:rsidRPr="00E35EDB" w:rsidRDefault="00BE0EC1" w:rsidP="00BE0EC1">
      <w:pPr>
        <w:tabs>
          <w:tab w:val="left" w:pos="567"/>
        </w:tabs>
        <w:spacing w:after="0" w:line="240" w:lineRule="auto"/>
        <w:outlineLvl w:val="0"/>
        <w:rPr>
          <w:rFonts w:ascii="Times New Roman" w:hAnsi="Times New Roman"/>
          <w:b/>
        </w:rPr>
      </w:pPr>
      <w:r w:rsidRPr="00E35EDB">
        <w:rPr>
          <w:rFonts w:ascii="Times New Roman" w:hAnsi="Times New Roman"/>
          <w:b/>
        </w:rPr>
        <w:t>5.3</w:t>
      </w:r>
      <w:r w:rsidRPr="00E35EDB">
        <w:rPr>
          <w:rFonts w:ascii="Times New Roman" w:hAnsi="Times New Roman"/>
          <w:b/>
        </w:rPr>
        <w:tab/>
        <w:t>Ikiklinikinių saugumo tyrimų duomenys</w:t>
      </w:r>
    </w:p>
    <w:p w14:paraId="7D72EB98" w14:textId="77777777" w:rsidR="00BE0EC1" w:rsidRPr="00E35EDB" w:rsidRDefault="00BE0EC1" w:rsidP="00BE0EC1">
      <w:pPr>
        <w:tabs>
          <w:tab w:val="left" w:pos="567"/>
        </w:tabs>
        <w:spacing w:after="0" w:line="240" w:lineRule="auto"/>
        <w:outlineLvl w:val="0"/>
        <w:rPr>
          <w:rFonts w:ascii="Times New Roman" w:hAnsi="Times New Roman"/>
        </w:rPr>
      </w:pPr>
    </w:p>
    <w:p w14:paraId="7D72EB99"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lastRenderedPageBreak/>
        <w:t>Su gyvūnais atlikti tyrimai parodė, kad inkstai meropenemą toleruoja gerai. Histologiniais tyrimais nustatyta, kad pelių ir šunų inkstų kanalėlius pažeidžia tik 2000 mg/kg kūno svorio arba didesnė vienkart</w:t>
      </w:r>
      <w:r w:rsidR="001D5D8F" w:rsidRPr="00E35EDB">
        <w:rPr>
          <w:rFonts w:ascii="Times New Roman" w:hAnsi="Times New Roman"/>
        </w:rPr>
        <w:t>inė dozė, o beždžionių – joms 7 </w:t>
      </w:r>
      <w:r w:rsidRPr="00E35EDB">
        <w:rPr>
          <w:rFonts w:ascii="Times New Roman" w:hAnsi="Times New Roman"/>
        </w:rPr>
        <w:t>paras vartojant 500 mg/kg kūno svorio dozę.</w:t>
      </w:r>
    </w:p>
    <w:p w14:paraId="7D72EB9A" w14:textId="77777777" w:rsidR="00BE0EC1" w:rsidRPr="00E35EDB" w:rsidRDefault="00BE0EC1" w:rsidP="00BE0EC1">
      <w:pPr>
        <w:tabs>
          <w:tab w:val="left" w:pos="567"/>
        </w:tabs>
        <w:spacing w:after="0" w:line="240" w:lineRule="auto"/>
        <w:outlineLvl w:val="0"/>
        <w:rPr>
          <w:rFonts w:ascii="Times New Roman" w:hAnsi="Times New Roman"/>
        </w:rPr>
      </w:pPr>
    </w:p>
    <w:p w14:paraId="7D72EB9B"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Paprastai meropenemas gerai toleruojamas ir CNS. Tiriant ūminį toksinį meropenemo poveikį graužikams, nustatyta, kad tik didelės dozės (didesnės kaip 1000 mg/kg kūno svorio) sukelia ūminį toksinį poveikį.</w:t>
      </w:r>
    </w:p>
    <w:p w14:paraId="7D72EB9C" w14:textId="77777777" w:rsidR="00BE0EC1" w:rsidRPr="00E35EDB" w:rsidRDefault="00BE0EC1" w:rsidP="00BE0EC1">
      <w:pPr>
        <w:tabs>
          <w:tab w:val="left" w:pos="567"/>
        </w:tabs>
        <w:spacing w:after="0" w:line="240" w:lineRule="auto"/>
        <w:outlineLvl w:val="0"/>
        <w:rPr>
          <w:rFonts w:ascii="Times New Roman" w:hAnsi="Times New Roman"/>
        </w:rPr>
      </w:pPr>
    </w:p>
    <w:p w14:paraId="7D72EB9D"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Intraveninė LD</w:t>
      </w:r>
      <w:r w:rsidRPr="00E35EDB">
        <w:rPr>
          <w:rFonts w:ascii="Times New Roman" w:hAnsi="Times New Roman"/>
          <w:vertAlign w:val="subscript"/>
        </w:rPr>
        <w:t>50</w:t>
      </w:r>
      <w:r w:rsidRPr="00E35EDB">
        <w:rPr>
          <w:rFonts w:ascii="Times New Roman" w:hAnsi="Times New Roman"/>
        </w:rPr>
        <w:t xml:space="preserve"> dozė graužikams yra didesnė kaip 2000 mg/kg kūno svorio. </w:t>
      </w:r>
    </w:p>
    <w:p w14:paraId="7D72EB9E" w14:textId="77777777" w:rsidR="00BE0EC1" w:rsidRPr="00E35EDB" w:rsidRDefault="00BE0EC1" w:rsidP="00BE0EC1">
      <w:pPr>
        <w:tabs>
          <w:tab w:val="left" w:pos="567"/>
        </w:tabs>
        <w:spacing w:after="0" w:line="240" w:lineRule="auto"/>
        <w:outlineLvl w:val="0"/>
        <w:rPr>
          <w:rFonts w:ascii="Times New Roman" w:hAnsi="Times New Roman"/>
        </w:rPr>
      </w:pPr>
    </w:p>
    <w:p w14:paraId="7D72EB9F" w14:textId="0ABBA0CB"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Tyrimai su šunimis parodė, kad vartojant </w:t>
      </w:r>
      <w:r w:rsidR="00B83805" w:rsidRPr="00E35EDB">
        <w:rPr>
          <w:rFonts w:ascii="Times New Roman" w:hAnsi="Times New Roman"/>
        </w:rPr>
        <w:t>kartotin</w:t>
      </w:r>
      <w:r w:rsidR="00B83805">
        <w:rPr>
          <w:rFonts w:ascii="Times New Roman" w:hAnsi="Times New Roman"/>
        </w:rPr>
        <w:t>e</w:t>
      </w:r>
      <w:r w:rsidR="00B83805" w:rsidRPr="00E35EDB">
        <w:rPr>
          <w:rFonts w:ascii="Times New Roman" w:hAnsi="Times New Roman"/>
        </w:rPr>
        <w:t xml:space="preserve">s </w:t>
      </w:r>
      <w:r w:rsidRPr="00E35EDB">
        <w:rPr>
          <w:rFonts w:ascii="Times New Roman" w:eastAsia="Times New Roman" w:hAnsi="Times New Roman"/>
        </w:rPr>
        <w:t>vaistinio preparato</w:t>
      </w:r>
      <w:r w:rsidRPr="00E35EDB">
        <w:rPr>
          <w:rFonts w:ascii="Times New Roman" w:hAnsi="Times New Roman"/>
        </w:rPr>
        <w:t xml:space="preserve"> dozes (ne ilgiau kaip 6 mėnesius), nustatyti tik nedideli pokyčiai: nereikšmingai sumažėjo raudonųjų kraujo ląstelių parametrai.</w:t>
      </w:r>
    </w:p>
    <w:p w14:paraId="7D72EBA0" w14:textId="77777777" w:rsidR="00BE0EC1" w:rsidRPr="00E35EDB" w:rsidRDefault="00BE0EC1" w:rsidP="00BE0EC1">
      <w:pPr>
        <w:tabs>
          <w:tab w:val="left" w:pos="567"/>
        </w:tabs>
        <w:spacing w:after="0" w:line="240" w:lineRule="auto"/>
        <w:outlineLvl w:val="0"/>
        <w:rPr>
          <w:rFonts w:ascii="Times New Roman" w:hAnsi="Times New Roman"/>
        </w:rPr>
      </w:pPr>
    </w:p>
    <w:p w14:paraId="7D72EBA1"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Įprastiniais tyrimais su žiurkėmis ir beždžionėmis, joms vartojant, atitinkamai, ne didesnes kaip 750 mg/kg kūno svorio ir 360 mg/kg kūno svorio </w:t>
      </w:r>
      <w:r w:rsidRPr="00E35EDB">
        <w:rPr>
          <w:rFonts w:ascii="Times New Roman" w:eastAsia="Times New Roman" w:hAnsi="Times New Roman"/>
        </w:rPr>
        <w:t>vaistinio preparato</w:t>
      </w:r>
      <w:r w:rsidRPr="00E35EDB">
        <w:rPr>
          <w:rFonts w:ascii="Times New Roman" w:hAnsi="Times New Roman"/>
        </w:rPr>
        <w:t xml:space="preserve"> dozes, duomenų, rodančių mutageninį, teratogeninį ar toksinį poveikį reprodukcijai negauta.</w:t>
      </w:r>
    </w:p>
    <w:p w14:paraId="7D72EBA2" w14:textId="77777777" w:rsidR="00BE0EC1" w:rsidRPr="00E35EDB" w:rsidRDefault="00BE0EC1" w:rsidP="00BE0EC1">
      <w:pPr>
        <w:tabs>
          <w:tab w:val="left" w:pos="567"/>
        </w:tabs>
        <w:spacing w:after="0" w:line="240" w:lineRule="auto"/>
        <w:outlineLvl w:val="0"/>
        <w:rPr>
          <w:rFonts w:ascii="Times New Roman" w:hAnsi="Times New Roman"/>
        </w:rPr>
      </w:pPr>
    </w:p>
    <w:p w14:paraId="7D72EBA3"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 xml:space="preserve">Duomenų, rodančių didesnį jaunų gyvūnų jautrumą meropenemo poveikiui, negu suaugusių, negauta. Tyrimų metu į veną vartojamo šio </w:t>
      </w:r>
      <w:r w:rsidRPr="00E35EDB">
        <w:rPr>
          <w:rFonts w:ascii="Times New Roman" w:eastAsia="Times New Roman" w:hAnsi="Times New Roman"/>
        </w:rPr>
        <w:t>vaistinio preparato</w:t>
      </w:r>
      <w:r w:rsidRPr="00E35EDB">
        <w:rPr>
          <w:rFonts w:ascii="Times New Roman" w:hAnsi="Times New Roman"/>
        </w:rPr>
        <w:t xml:space="preserve"> formą gyvūnai toleravo gerai.</w:t>
      </w:r>
    </w:p>
    <w:p w14:paraId="7D72EBA4" w14:textId="77777777" w:rsidR="001D5D8F" w:rsidRPr="00E35EDB" w:rsidRDefault="001D5D8F" w:rsidP="00BE0EC1">
      <w:pPr>
        <w:tabs>
          <w:tab w:val="left" w:pos="567"/>
        </w:tabs>
        <w:spacing w:after="0" w:line="240" w:lineRule="auto"/>
        <w:outlineLvl w:val="0"/>
        <w:rPr>
          <w:rFonts w:ascii="Times New Roman" w:hAnsi="Times New Roman"/>
        </w:rPr>
      </w:pPr>
    </w:p>
    <w:p w14:paraId="7D72EBA5" w14:textId="77777777" w:rsidR="00BE0EC1" w:rsidRPr="00E35EDB" w:rsidRDefault="00BE0EC1" w:rsidP="00BE0EC1">
      <w:pPr>
        <w:tabs>
          <w:tab w:val="left" w:pos="567"/>
        </w:tabs>
        <w:spacing w:after="0" w:line="240" w:lineRule="auto"/>
        <w:outlineLvl w:val="0"/>
        <w:rPr>
          <w:rFonts w:ascii="Times New Roman" w:hAnsi="Times New Roman"/>
        </w:rPr>
      </w:pPr>
      <w:r w:rsidRPr="00E35EDB">
        <w:rPr>
          <w:rFonts w:ascii="Times New Roman" w:hAnsi="Times New Roman"/>
        </w:rPr>
        <w:t>Vienintelio meropenemo metabolito toksinio poveikio pobūdis su gyvūnais atliktų tyrimų metu buvo panašus.</w:t>
      </w:r>
    </w:p>
    <w:p w14:paraId="7D72EBA6" w14:textId="77777777" w:rsidR="00BE0EC1" w:rsidRPr="00E35EDB" w:rsidRDefault="00BE0EC1" w:rsidP="00BE0EC1">
      <w:pPr>
        <w:tabs>
          <w:tab w:val="left" w:pos="567"/>
        </w:tabs>
        <w:spacing w:after="0" w:line="240" w:lineRule="auto"/>
        <w:outlineLvl w:val="0"/>
        <w:rPr>
          <w:rFonts w:ascii="Times New Roman" w:hAnsi="Times New Roman"/>
        </w:rPr>
      </w:pPr>
    </w:p>
    <w:p w14:paraId="7D72EBA7" w14:textId="77777777" w:rsidR="00BE0EC1" w:rsidRPr="00E35EDB" w:rsidRDefault="00BE0EC1" w:rsidP="00BE0EC1">
      <w:pPr>
        <w:tabs>
          <w:tab w:val="left" w:pos="567"/>
        </w:tabs>
        <w:spacing w:after="0" w:line="240" w:lineRule="auto"/>
        <w:outlineLvl w:val="0"/>
        <w:rPr>
          <w:rFonts w:ascii="Times New Roman" w:hAnsi="Times New Roman"/>
        </w:rPr>
      </w:pPr>
    </w:p>
    <w:p w14:paraId="7D72EBA8"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6.</w:t>
      </w:r>
      <w:r w:rsidRPr="00E35EDB">
        <w:rPr>
          <w:rFonts w:ascii="Times New Roman" w:hAnsi="Times New Roman"/>
          <w:b/>
        </w:rPr>
        <w:tab/>
      </w:r>
      <w:r w:rsidRPr="00E35EDB">
        <w:rPr>
          <w:rFonts w:ascii="Times New Roman" w:hAnsi="Times New Roman"/>
          <w:b/>
          <w:caps/>
        </w:rPr>
        <w:t>farmacinė informacija</w:t>
      </w:r>
    </w:p>
    <w:p w14:paraId="7D72EBA9"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p>
    <w:p w14:paraId="7D72EBAA"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6.1</w:t>
      </w:r>
      <w:r w:rsidRPr="00E35EDB">
        <w:rPr>
          <w:rFonts w:ascii="Times New Roman" w:hAnsi="Times New Roman"/>
          <w:b/>
        </w:rPr>
        <w:tab/>
        <w:t>Pagalbinių medžiagų sąrašas</w:t>
      </w:r>
    </w:p>
    <w:p w14:paraId="7D72EBAB" w14:textId="77777777" w:rsidR="00BE0EC1" w:rsidRPr="00E35EDB" w:rsidRDefault="00BE0EC1" w:rsidP="00BE0EC1">
      <w:pPr>
        <w:tabs>
          <w:tab w:val="left" w:pos="567"/>
        </w:tabs>
        <w:spacing w:after="0" w:line="240" w:lineRule="auto"/>
        <w:rPr>
          <w:rFonts w:ascii="Times New Roman" w:hAnsi="Times New Roman"/>
        </w:rPr>
      </w:pPr>
    </w:p>
    <w:p w14:paraId="7D72EBAC"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Natrio karbonatas</w:t>
      </w:r>
    </w:p>
    <w:p w14:paraId="7D72EBAD"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p>
    <w:p w14:paraId="7D72EBAE"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6.2</w:t>
      </w:r>
      <w:r w:rsidRPr="00E35EDB">
        <w:rPr>
          <w:rFonts w:ascii="Times New Roman" w:hAnsi="Times New Roman"/>
          <w:b/>
        </w:rPr>
        <w:tab/>
        <w:t>Nesuderinamumas</w:t>
      </w:r>
    </w:p>
    <w:p w14:paraId="7D72EBAF" w14:textId="77777777" w:rsidR="00BE0EC1" w:rsidRPr="00E35EDB" w:rsidRDefault="00BE0EC1" w:rsidP="00BE0EC1">
      <w:pPr>
        <w:tabs>
          <w:tab w:val="left" w:pos="567"/>
        </w:tabs>
        <w:spacing w:after="0" w:line="240" w:lineRule="auto"/>
        <w:rPr>
          <w:rFonts w:ascii="Times New Roman" w:hAnsi="Times New Roman"/>
        </w:rPr>
      </w:pPr>
    </w:p>
    <w:p w14:paraId="7D72EBB0"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rPr>
        <w:t>Šio vaistinio preparato negalima maišyti su kitais, išskyrus nurodytus 6.6 skyriuje.</w:t>
      </w:r>
    </w:p>
    <w:p w14:paraId="7D72EBB1" w14:textId="77777777" w:rsidR="00BE0EC1" w:rsidRPr="00E35EDB" w:rsidRDefault="00BE0EC1" w:rsidP="00BE0EC1">
      <w:pPr>
        <w:tabs>
          <w:tab w:val="left" w:pos="567"/>
        </w:tabs>
        <w:spacing w:after="0" w:line="240" w:lineRule="auto"/>
        <w:ind w:left="567" w:hanging="567"/>
        <w:outlineLvl w:val="0"/>
        <w:rPr>
          <w:rFonts w:ascii="Times New Roman" w:hAnsi="Times New Roman"/>
        </w:rPr>
      </w:pPr>
    </w:p>
    <w:p w14:paraId="7D72EBB2"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6.3</w:t>
      </w:r>
      <w:r w:rsidRPr="00E35EDB">
        <w:rPr>
          <w:rFonts w:ascii="Times New Roman" w:hAnsi="Times New Roman"/>
          <w:b/>
        </w:rPr>
        <w:tab/>
        <w:t>Tinkamumo laikas</w:t>
      </w:r>
    </w:p>
    <w:p w14:paraId="7D72EBB3" w14:textId="77777777" w:rsidR="00BE0EC1" w:rsidRPr="00E35EDB" w:rsidRDefault="00BE0EC1" w:rsidP="00BE0EC1">
      <w:pPr>
        <w:tabs>
          <w:tab w:val="left" w:pos="567"/>
        </w:tabs>
        <w:spacing w:after="0" w:line="240" w:lineRule="auto"/>
        <w:rPr>
          <w:rFonts w:ascii="Times New Roman" w:hAnsi="Times New Roman"/>
          <w:i/>
        </w:rPr>
      </w:pPr>
    </w:p>
    <w:p w14:paraId="7D72EBB4" w14:textId="7503C5FB" w:rsidR="00BE0EC1" w:rsidRPr="00E35EDB" w:rsidRDefault="00992FD6" w:rsidP="00BE0EC1">
      <w:pPr>
        <w:tabs>
          <w:tab w:val="left" w:pos="567"/>
        </w:tabs>
        <w:spacing w:after="0" w:line="240" w:lineRule="auto"/>
        <w:rPr>
          <w:rFonts w:ascii="Times New Roman" w:hAnsi="Times New Roman"/>
        </w:rPr>
      </w:pPr>
      <w:r>
        <w:rPr>
          <w:rFonts w:ascii="Times New Roman" w:hAnsi="Times New Roman"/>
        </w:rPr>
        <w:t>3</w:t>
      </w:r>
      <w:r w:rsidR="00BE0EC1" w:rsidRPr="00E35EDB">
        <w:rPr>
          <w:rFonts w:ascii="Times New Roman" w:hAnsi="Times New Roman"/>
        </w:rPr>
        <w:t> metai</w:t>
      </w:r>
    </w:p>
    <w:p w14:paraId="7D72EBB5" w14:textId="77777777" w:rsidR="001D5D8F" w:rsidRPr="00E35EDB" w:rsidRDefault="001D5D8F" w:rsidP="00BE0EC1">
      <w:pPr>
        <w:tabs>
          <w:tab w:val="left" w:pos="567"/>
        </w:tabs>
        <w:spacing w:after="0" w:line="240" w:lineRule="auto"/>
        <w:rPr>
          <w:rFonts w:ascii="Times New Roman" w:hAnsi="Times New Roman"/>
        </w:rPr>
      </w:pPr>
    </w:p>
    <w:p w14:paraId="7D72EBB6"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Paruoštas tirpalas:</w:t>
      </w:r>
    </w:p>
    <w:p w14:paraId="7D72EBB7" w14:textId="77777777" w:rsidR="00BE0EC1" w:rsidRPr="00E35EDB" w:rsidRDefault="00BE0EC1" w:rsidP="00BE0EC1">
      <w:pPr>
        <w:tabs>
          <w:tab w:val="left" w:pos="567"/>
        </w:tabs>
        <w:spacing w:after="0" w:line="240" w:lineRule="auto"/>
        <w:rPr>
          <w:rFonts w:ascii="Times New Roman" w:hAnsi="Times New Roman"/>
          <w:u w:val="single"/>
        </w:rPr>
      </w:pPr>
    </w:p>
    <w:p w14:paraId="7D72EBB8" w14:textId="3262C409" w:rsidR="00BE0EC1" w:rsidRPr="00E35EDB" w:rsidRDefault="00D16A89" w:rsidP="00BE0EC1">
      <w:pPr>
        <w:tabs>
          <w:tab w:val="left" w:pos="567"/>
        </w:tabs>
        <w:spacing w:after="0" w:line="240" w:lineRule="auto"/>
        <w:rPr>
          <w:rFonts w:ascii="Times New Roman" w:hAnsi="Times New Roman"/>
          <w:i/>
        </w:rPr>
      </w:pPr>
      <w:r>
        <w:rPr>
          <w:rFonts w:ascii="Times New Roman" w:hAnsi="Times New Roman"/>
          <w:i/>
        </w:rPr>
        <w:t>Intraveninė injekcija boliusu</w:t>
      </w:r>
    </w:p>
    <w:p w14:paraId="7D72EBB9" w14:textId="12076191" w:rsidR="001D5D8F" w:rsidRPr="00D738D3" w:rsidRDefault="00BE0EC1" w:rsidP="00BE0EC1">
      <w:pPr>
        <w:tabs>
          <w:tab w:val="left" w:pos="567"/>
        </w:tabs>
        <w:spacing w:after="0" w:line="240" w:lineRule="auto"/>
        <w:rPr>
          <w:rFonts w:ascii="Times New Roman" w:hAnsi="Times New Roman"/>
        </w:rPr>
      </w:pPr>
      <w:r w:rsidRPr="00E35EDB">
        <w:rPr>
          <w:rFonts w:ascii="Times New Roman" w:hAnsi="Times New Roman"/>
        </w:rPr>
        <w:t>Tirpalas  injekcijai</w:t>
      </w:r>
      <w:r w:rsidR="00D16A89">
        <w:rPr>
          <w:rFonts w:ascii="Times New Roman" w:hAnsi="Times New Roman"/>
        </w:rPr>
        <w:t xml:space="preserve"> boliusu</w:t>
      </w:r>
      <w:r w:rsidRPr="00E35EDB">
        <w:rPr>
          <w:rFonts w:ascii="Times New Roman" w:hAnsi="Times New Roman"/>
        </w:rPr>
        <w:t xml:space="preserve"> į veną ruošiamas </w:t>
      </w:r>
      <w:r w:rsidRPr="00D738D3">
        <w:rPr>
          <w:rFonts w:ascii="Times New Roman" w:hAnsi="Times New Roman"/>
        </w:rPr>
        <w:t xml:space="preserve">vaistinį preparatą ištirpinant injekciniame vandenyje, kad galutinė koncentracija būtų 50 mg/ml. </w:t>
      </w:r>
    </w:p>
    <w:p w14:paraId="7D72EBBA" w14:textId="77777777" w:rsidR="001D5D8F" w:rsidRPr="00D738D3" w:rsidRDefault="001D5D8F" w:rsidP="00BE0EC1">
      <w:pPr>
        <w:tabs>
          <w:tab w:val="left" w:pos="567"/>
        </w:tabs>
        <w:spacing w:after="0" w:line="240" w:lineRule="auto"/>
        <w:rPr>
          <w:rFonts w:ascii="Times New Roman" w:hAnsi="Times New Roman"/>
        </w:rPr>
      </w:pPr>
    </w:p>
    <w:p w14:paraId="7D72EBBB" w14:textId="77777777" w:rsidR="000D43E6" w:rsidRPr="00D738D3" w:rsidRDefault="000D43E6" w:rsidP="00BE0EC1">
      <w:pPr>
        <w:tabs>
          <w:tab w:val="left" w:pos="567"/>
        </w:tabs>
        <w:spacing w:after="0" w:line="240" w:lineRule="auto"/>
        <w:rPr>
          <w:rFonts w:ascii="Times New Roman" w:hAnsi="Times New Roman"/>
        </w:rPr>
      </w:pPr>
      <w:r w:rsidRPr="00D738D3">
        <w:rPr>
          <w:rFonts w:ascii="Times New Roman" w:hAnsi="Times New Roman"/>
        </w:rPr>
        <w:t>Paruoštas vaistinis preparatas, atskiestas injekciniu tirpalu, turi būti vartojamas iš karto.</w:t>
      </w:r>
    </w:p>
    <w:p w14:paraId="7D72EBBC" w14:textId="77777777" w:rsidR="000D43E6" w:rsidRPr="00D738D3" w:rsidRDefault="000D43E6" w:rsidP="00BE0EC1">
      <w:pPr>
        <w:tabs>
          <w:tab w:val="left" w:pos="567"/>
        </w:tabs>
        <w:spacing w:after="0" w:line="240" w:lineRule="auto"/>
        <w:rPr>
          <w:rFonts w:ascii="Times New Roman" w:hAnsi="Times New Roman"/>
        </w:rPr>
      </w:pPr>
    </w:p>
    <w:p w14:paraId="7D72EBBD" w14:textId="4036B86A" w:rsidR="00BE0EC1" w:rsidRPr="00D738D3" w:rsidRDefault="00D16A89" w:rsidP="00BE0EC1">
      <w:pPr>
        <w:tabs>
          <w:tab w:val="left" w:pos="567"/>
        </w:tabs>
        <w:spacing w:after="0" w:line="240" w:lineRule="auto"/>
        <w:rPr>
          <w:rFonts w:ascii="Times New Roman" w:hAnsi="Times New Roman"/>
          <w:i/>
        </w:rPr>
      </w:pPr>
      <w:r w:rsidRPr="00D738D3">
        <w:rPr>
          <w:rFonts w:ascii="Times New Roman" w:hAnsi="Times New Roman"/>
          <w:i/>
        </w:rPr>
        <w:t>Intraveninė infuzija</w:t>
      </w:r>
    </w:p>
    <w:p w14:paraId="7D72EBBE" w14:textId="77777777" w:rsidR="00257154" w:rsidRPr="00E35EDB" w:rsidRDefault="00BE0EC1" w:rsidP="00BE0EC1">
      <w:pPr>
        <w:tabs>
          <w:tab w:val="left" w:pos="567"/>
        </w:tabs>
        <w:spacing w:after="0" w:line="240" w:lineRule="auto"/>
        <w:rPr>
          <w:rFonts w:ascii="Times New Roman" w:hAnsi="Times New Roman"/>
        </w:rPr>
      </w:pPr>
      <w:r w:rsidRPr="00D738D3">
        <w:rPr>
          <w:rFonts w:ascii="Times New Roman" w:hAnsi="Times New Roman"/>
        </w:rPr>
        <w:t>Infuzinis tirpalas ruošiamas vaistinį preparatą ištirpinant arba</w:t>
      </w:r>
      <w:r w:rsidR="000D43E6" w:rsidRPr="00D738D3">
        <w:rPr>
          <w:rFonts w:ascii="Times New Roman" w:hAnsi="Times New Roman"/>
        </w:rPr>
        <w:t xml:space="preserve"> 9 mg/ml</w:t>
      </w:r>
      <w:r w:rsidRPr="00D738D3">
        <w:rPr>
          <w:rFonts w:ascii="Times New Roman" w:hAnsi="Times New Roman"/>
        </w:rPr>
        <w:t xml:space="preserve"> </w:t>
      </w:r>
      <w:r w:rsidR="000D43E6" w:rsidRPr="00D738D3">
        <w:rPr>
          <w:rFonts w:ascii="Times New Roman" w:hAnsi="Times New Roman"/>
        </w:rPr>
        <w:t>(</w:t>
      </w:r>
      <w:r w:rsidRPr="00D738D3">
        <w:rPr>
          <w:rFonts w:ascii="Times New Roman" w:hAnsi="Times New Roman"/>
        </w:rPr>
        <w:t>0,9</w:t>
      </w:r>
      <w:r w:rsidR="00301B4E" w:rsidRPr="00D738D3">
        <w:rPr>
          <w:rFonts w:ascii="Times New Roman" w:hAnsi="Times New Roman"/>
        </w:rPr>
        <w:t> </w:t>
      </w:r>
      <w:r w:rsidRPr="00D738D3">
        <w:rPr>
          <w:rFonts w:ascii="Times New Roman" w:hAnsi="Times New Roman"/>
        </w:rPr>
        <w:t>%</w:t>
      </w:r>
      <w:r w:rsidR="000D43E6" w:rsidRPr="00D738D3">
        <w:rPr>
          <w:rFonts w:ascii="Times New Roman" w:hAnsi="Times New Roman"/>
        </w:rPr>
        <w:t>)</w:t>
      </w:r>
      <w:r w:rsidRPr="00D738D3">
        <w:rPr>
          <w:rFonts w:ascii="Times New Roman" w:hAnsi="Times New Roman"/>
        </w:rPr>
        <w:t xml:space="preserve"> natrio chlorido infuziniame tirpale, arba </w:t>
      </w:r>
      <w:r w:rsidR="000D43E6" w:rsidRPr="00D738D3">
        <w:rPr>
          <w:rFonts w:ascii="Times New Roman" w:hAnsi="Times New Roman"/>
        </w:rPr>
        <w:t>50 mg/ml (</w:t>
      </w:r>
      <w:r w:rsidRPr="00D738D3">
        <w:rPr>
          <w:rFonts w:ascii="Times New Roman" w:hAnsi="Times New Roman"/>
        </w:rPr>
        <w:t>5</w:t>
      </w:r>
      <w:r w:rsidR="00301B4E" w:rsidRPr="00D738D3">
        <w:rPr>
          <w:rFonts w:ascii="Times New Roman" w:hAnsi="Times New Roman"/>
        </w:rPr>
        <w:t> </w:t>
      </w:r>
      <w:r w:rsidRPr="00D738D3">
        <w:rPr>
          <w:rFonts w:ascii="Times New Roman" w:hAnsi="Times New Roman"/>
        </w:rPr>
        <w:t>%</w:t>
      </w:r>
      <w:r w:rsidR="000D43E6" w:rsidRPr="00D738D3">
        <w:rPr>
          <w:rFonts w:ascii="Times New Roman" w:hAnsi="Times New Roman"/>
        </w:rPr>
        <w:t>)</w:t>
      </w:r>
      <w:r w:rsidRPr="00D738D3">
        <w:rPr>
          <w:rFonts w:ascii="Times New Roman" w:hAnsi="Times New Roman"/>
        </w:rPr>
        <w:t xml:space="preserve"> gliukozės infuziniame tirpale, kad galutinė koncentracija būtų 1</w:t>
      </w:r>
      <w:r w:rsidR="00EB240F" w:rsidRPr="00D738D3">
        <w:rPr>
          <w:rFonts w:ascii="Times New Roman" w:hAnsi="Times New Roman"/>
        </w:rPr>
        <w:t>–</w:t>
      </w:r>
      <w:r w:rsidRPr="00D738D3">
        <w:rPr>
          <w:rFonts w:ascii="Times New Roman" w:hAnsi="Times New Roman"/>
        </w:rPr>
        <w:t>20 mg/ml.</w:t>
      </w:r>
      <w:r w:rsidRPr="00E35EDB">
        <w:rPr>
          <w:rFonts w:ascii="Times New Roman" w:hAnsi="Times New Roman"/>
        </w:rPr>
        <w:t xml:space="preserve"> </w:t>
      </w:r>
    </w:p>
    <w:p w14:paraId="7D72EBBF" w14:textId="77777777" w:rsidR="00257154" w:rsidRPr="00E35EDB" w:rsidRDefault="00257154" w:rsidP="00BE0EC1">
      <w:pPr>
        <w:tabs>
          <w:tab w:val="left" w:pos="567"/>
        </w:tabs>
        <w:spacing w:after="0" w:line="240" w:lineRule="auto"/>
        <w:rPr>
          <w:rFonts w:ascii="Times New Roman" w:hAnsi="Times New Roman"/>
        </w:rPr>
      </w:pPr>
    </w:p>
    <w:p w14:paraId="7D72EBC0" w14:textId="77777777" w:rsidR="00257154" w:rsidRPr="00E35EDB" w:rsidRDefault="00257154" w:rsidP="00257154">
      <w:pPr>
        <w:tabs>
          <w:tab w:val="left" w:pos="567"/>
        </w:tabs>
        <w:spacing w:after="0" w:line="240" w:lineRule="auto"/>
        <w:rPr>
          <w:rFonts w:ascii="Times New Roman" w:hAnsi="Times New Roman"/>
        </w:rPr>
      </w:pPr>
      <w:r w:rsidRPr="00E35EDB">
        <w:rPr>
          <w:rFonts w:ascii="Times New Roman" w:hAnsi="Times New Roman"/>
        </w:rPr>
        <w:t xml:space="preserve">9 mg/ml (9 %) natrio chlorido tirpalu atskiestas injekcinis tirpalas turi būti vartojamas nedelsiant. Laikas nuo skiedimo pradžios iki infuzijos į veną pabaigos neturi viršyti </w:t>
      </w:r>
      <w:r w:rsidR="00D16A89">
        <w:rPr>
          <w:rFonts w:ascii="Times New Roman" w:hAnsi="Times New Roman"/>
        </w:rPr>
        <w:t xml:space="preserve">vienos </w:t>
      </w:r>
      <w:r w:rsidRPr="00E35EDB">
        <w:rPr>
          <w:rFonts w:ascii="Times New Roman" w:hAnsi="Times New Roman"/>
        </w:rPr>
        <w:t>valandos.</w:t>
      </w:r>
    </w:p>
    <w:p w14:paraId="7D72EBC1" w14:textId="77777777" w:rsidR="00257154" w:rsidRPr="00E35EDB" w:rsidRDefault="00257154" w:rsidP="00BE0EC1">
      <w:pPr>
        <w:tabs>
          <w:tab w:val="left" w:pos="567"/>
        </w:tabs>
        <w:spacing w:after="0" w:line="240" w:lineRule="auto"/>
        <w:rPr>
          <w:rFonts w:ascii="Times New Roman" w:hAnsi="Times New Roman"/>
        </w:rPr>
      </w:pPr>
    </w:p>
    <w:p w14:paraId="7D72EBC2" w14:textId="77777777" w:rsidR="00257154" w:rsidRPr="00E35EDB" w:rsidRDefault="00257154" w:rsidP="00BE0EC1">
      <w:pPr>
        <w:tabs>
          <w:tab w:val="left" w:pos="567"/>
        </w:tabs>
        <w:spacing w:after="0" w:line="240" w:lineRule="auto"/>
        <w:rPr>
          <w:rFonts w:ascii="Times New Roman" w:hAnsi="Times New Roman"/>
        </w:rPr>
      </w:pPr>
      <w:r w:rsidRPr="00E35EDB">
        <w:rPr>
          <w:rFonts w:ascii="Times New Roman" w:hAnsi="Times New Roman"/>
        </w:rPr>
        <w:t>50 mg/ml (5 %) gliukozės tirpalu atskiestas vaistinio preparato tirpalas turi būti vartojamas nedelsiant.</w:t>
      </w:r>
    </w:p>
    <w:p w14:paraId="7D72EBC3" w14:textId="77777777" w:rsidR="00257154" w:rsidRPr="00E35EDB" w:rsidRDefault="00257154" w:rsidP="00BE0EC1">
      <w:pPr>
        <w:tabs>
          <w:tab w:val="left" w:pos="567"/>
        </w:tabs>
        <w:spacing w:after="0" w:line="240" w:lineRule="auto"/>
        <w:rPr>
          <w:rFonts w:ascii="Times New Roman" w:hAnsi="Times New Roman"/>
        </w:rPr>
      </w:pPr>
    </w:p>
    <w:p w14:paraId="7D72EBC4"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lastRenderedPageBreak/>
        <w:t>Paruošto tirpalo užšaldyti negalima.</w:t>
      </w:r>
    </w:p>
    <w:p w14:paraId="7D72EBC5"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p>
    <w:p w14:paraId="7D72EBC6"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6.4</w:t>
      </w:r>
      <w:r w:rsidRPr="00E35EDB">
        <w:rPr>
          <w:rFonts w:ascii="Times New Roman" w:hAnsi="Times New Roman"/>
          <w:b/>
        </w:rPr>
        <w:tab/>
        <w:t>Specialios laikymo sąlygos</w:t>
      </w:r>
    </w:p>
    <w:p w14:paraId="7D72EBC7" w14:textId="77777777" w:rsidR="00BE0EC1" w:rsidRPr="00E35EDB" w:rsidRDefault="00BE0EC1" w:rsidP="00BE0EC1">
      <w:pPr>
        <w:tabs>
          <w:tab w:val="left" w:pos="567"/>
        </w:tabs>
        <w:spacing w:after="0" w:line="240" w:lineRule="auto"/>
        <w:rPr>
          <w:rFonts w:ascii="Times New Roman" w:hAnsi="Times New Roman"/>
        </w:rPr>
      </w:pPr>
    </w:p>
    <w:p w14:paraId="7D72EBC8" w14:textId="77777777" w:rsidR="00310531" w:rsidRPr="00E35EDB" w:rsidRDefault="00310531" w:rsidP="00310531">
      <w:pPr>
        <w:tabs>
          <w:tab w:val="left" w:pos="567"/>
        </w:tabs>
        <w:spacing w:after="0" w:line="240" w:lineRule="auto"/>
        <w:rPr>
          <w:rFonts w:ascii="Times New Roman" w:hAnsi="Times New Roman"/>
        </w:rPr>
      </w:pPr>
      <w:r w:rsidRPr="00E35EDB">
        <w:rPr>
          <w:rFonts w:ascii="Times New Roman" w:hAnsi="Times New Roman"/>
        </w:rPr>
        <w:t>Šiam vaistiniam preparatui specialių laikymo sąlygų nereikia.</w:t>
      </w:r>
    </w:p>
    <w:p w14:paraId="7D72EBC9" w14:textId="77777777" w:rsidR="00310531" w:rsidRPr="00E35EDB" w:rsidRDefault="00310531" w:rsidP="00310531">
      <w:pPr>
        <w:tabs>
          <w:tab w:val="left" w:pos="567"/>
        </w:tabs>
        <w:spacing w:after="0" w:line="240" w:lineRule="auto"/>
        <w:rPr>
          <w:rFonts w:ascii="Times New Roman" w:hAnsi="Times New Roman"/>
        </w:rPr>
      </w:pPr>
    </w:p>
    <w:p w14:paraId="7D72EBCA" w14:textId="77777777" w:rsidR="00BE0EC1" w:rsidRPr="00E35EDB" w:rsidRDefault="00310531" w:rsidP="00310531">
      <w:pPr>
        <w:tabs>
          <w:tab w:val="left" w:pos="567"/>
        </w:tabs>
        <w:spacing w:after="0" w:line="240" w:lineRule="auto"/>
        <w:rPr>
          <w:rFonts w:ascii="Times New Roman" w:hAnsi="Times New Roman"/>
        </w:rPr>
      </w:pPr>
      <w:r w:rsidRPr="00E35EDB">
        <w:rPr>
          <w:rFonts w:ascii="Times New Roman" w:hAnsi="Times New Roman"/>
        </w:rPr>
        <w:t>Paruošto ir praskiesto vaistinio preparato laikymo sąlygos pateikiamos 6.3 skyriuje.</w:t>
      </w:r>
    </w:p>
    <w:p w14:paraId="7D72EBCB" w14:textId="77777777" w:rsidR="00BE0EC1" w:rsidRPr="00E35EDB" w:rsidRDefault="00BE0EC1" w:rsidP="00BE0EC1">
      <w:pPr>
        <w:tabs>
          <w:tab w:val="left" w:pos="567"/>
        </w:tabs>
        <w:spacing w:after="0" w:line="240" w:lineRule="auto"/>
        <w:rPr>
          <w:rFonts w:ascii="Times New Roman" w:hAnsi="Times New Roman"/>
        </w:rPr>
      </w:pPr>
    </w:p>
    <w:p w14:paraId="7D72EBCC" w14:textId="77777777" w:rsidR="00BE0EC1" w:rsidRPr="00E35EDB" w:rsidRDefault="00BE0EC1" w:rsidP="00BE0EC1">
      <w:pPr>
        <w:tabs>
          <w:tab w:val="left" w:pos="567"/>
        </w:tabs>
        <w:spacing w:after="0" w:line="240" w:lineRule="auto"/>
        <w:ind w:left="540" w:hanging="540"/>
        <w:outlineLvl w:val="0"/>
        <w:rPr>
          <w:rFonts w:ascii="Times New Roman" w:hAnsi="Times New Roman"/>
          <w:b/>
        </w:rPr>
      </w:pPr>
      <w:r w:rsidRPr="00E35EDB">
        <w:rPr>
          <w:rFonts w:ascii="Times New Roman" w:hAnsi="Times New Roman"/>
          <w:b/>
        </w:rPr>
        <w:t>6.5</w:t>
      </w:r>
      <w:r w:rsidRPr="00E35EDB">
        <w:rPr>
          <w:rFonts w:ascii="Times New Roman" w:hAnsi="Times New Roman"/>
          <w:b/>
        </w:rPr>
        <w:tab/>
        <w:t>Talpyklės pobūdis ir jos</w:t>
      </w:r>
      <w:r w:rsidRPr="00E35EDB">
        <w:rPr>
          <w:rFonts w:ascii="Times New Roman" w:hAnsi="Times New Roman"/>
        </w:rPr>
        <w:t xml:space="preserve"> </w:t>
      </w:r>
      <w:r w:rsidRPr="00E35EDB">
        <w:rPr>
          <w:rFonts w:ascii="Times New Roman" w:hAnsi="Times New Roman"/>
          <w:b/>
        </w:rPr>
        <w:t>turinys</w:t>
      </w:r>
    </w:p>
    <w:p w14:paraId="7D72EBCD" w14:textId="77777777" w:rsidR="00BE0EC1" w:rsidRPr="00E35EDB" w:rsidRDefault="00BE0EC1" w:rsidP="00BE0EC1">
      <w:pPr>
        <w:tabs>
          <w:tab w:val="left" w:pos="567"/>
        </w:tabs>
        <w:spacing w:after="0" w:line="240" w:lineRule="auto"/>
        <w:rPr>
          <w:rFonts w:ascii="Times New Roman" w:hAnsi="Times New Roman"/>
        </w:rPr>
      </w:pPr>
    </w:p>
    <w:p w14:paraId="7D72EBCE" w14:textId="77777777" w:rsidR="00BE0EC1" w:rsidRPr="00E35EDB" w:rsidRDefault="00310531" w:rsidP="00BE0EC1">
      <w:pPr>
        <w:tabs>
          <w:tab w:val="left" w:pos="567"/>
        </w:tabs>
        <w:spacing w:after="0" w:line="240" w:lineRule="auto"/>
        <w:rPr>
          <w:rFonts w:ascii="Times New Roman" w:hAnsi="Times New Roman"/>
        </w:rPr>
      </w:pPr>
      <w:r w:rsidRPr="00E35EDB">
        <w:rPr>
          <w:rFonts w:ascii="Times New Roman" w:hAnsi="Times New Roman"/>
        </w:rPr>
        <w:t>3</w:t>
      </w:r>
      <w:r w:rsidR="00BE0EC1" w:rsidRPr="00E35EDB">
        <w:rPr>
          <w:rFonts w:ascii="Times New Roman" w:hAnsi="Times New Roman"/>
        </w:rPr>
        <w:t>0 ml</w:t>
      </w:r>
      <w:r w:rsidRPr="00E35EDB">
        <w:rPr>
          <w:rFonts w:ascii="Times New Roman" w:hAnsi="Times New Roman"/>
        </w:rPr>
        <w:t xml:space="preserve"> I tipo stiklo</w:t>
      </w:r>
      <w:r w:rsidR="00BE0EC1" w:rsidRPr="00E35EDB">
        <w:rPr>
          <w:rFonts w:ascii="Times New Roman" w:hAnsi="Times New Roman"/>
        </w:rPr>
        <w:t xml:space="preserve"> flakonai</w:t>
      </w:r>
      <w:r w:rsidRPr="00E35EDB">
        <w:rPr>
          <w:rFonts w:ascii="Times New Roman" w:hAnsi="Times New Roman"/>
        </w:rPr>
        <w:t xml:space="preserve">, užkimšti </w:t>
      </w:r>
      <w:r w:rsidR="00BE0EC1" w:rsidRPr="00E35EDB">
        <w:rPr>
          <w:rFonts w:ascii="Times New Roman" w:hAnsi="Times New Roman"/>
        </w:rPr>
        <w:t>butilo gumos kamščiu ir užsandarinti aliuminio</w:t>
      </w:r>
      <w:r w:rsidRPr="00E35EDB">
        <w:rPr>
          <w:rFonts w:ascii="Times New Roman" w:hAnsi="Times New Roman"/>
        </w:rPr>
        <w:t xml:space="preserve"> polipropileno</w:t>
      </w:r>
      <w:r w:rsidR="00BE0EC1" w:rsidRPr="00E35EDB">
        <w:rPr>
          <w:rFonts w:ascii="Times New Roman" w:hAnsi="Times New Roman"/>
        </w:rPr>
        <w:t xml:space="preserve"> dangteliu. </w:t>
      </w:r>
    </w:p>
    <w:p w14:paraId="7D72EBCF" w14:textId="77777777" w:rsidR="00BE0EC1" w:rsidRPr="00E35EDB" w:rsidRDefault="00BE0EC1" w:rsidP="00BE0EC1">
      <w:pPr>
        <w:tabs>
          <w:tab w:val="left" w:pos="567"/>
        </w:tabs>
        <w:spacing w:after="0" w:line="240" w:lineRule="auto"/>
        <w:rPr>
          <w:rFonts w:ascii="Times New Roman" w:hAnsi="Times New Roman"/>
        </w:rPr>
      </w:pPr>
    </w:p>
    <w:p w14:paraId="7D72EBD0"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Vaistinis preparatas tiekiamas pakuotėmis, kuriose yra p</w:t>
      </w:r>
      <w:r w:rsidR="00310531" w:rsidRPr="00E35EDB">
        <w:rPr>
          <w:rFonts w:ascii="Times New Roman" w:hAnsi="Times New Roman"/>
        </w:rPr>
        <w:t>o 1 arba po 10 flakonų</w:t>
      </w:r>
      <w:r w:rsidRPr="00E35EDB">
        <w:rPr>
          <w:rFonts w:ascii="Times New Roman" w:hAnsi="Times New Roman"/>
        </w:rPr>
        <w:t>.</w:t>
      </w:r>
    </w:p>
    <w:p w14:paraId="7D72EBD1"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BD2"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Gali būti tiekiamos ne visų dydžių pakuotės.</w:t>
      </w:r>
    </w:p>
    <w:p w14:paraId="7D72EBD3" w14:textId="77777777" w:rsidR="00BE0EC1" w:rsidRPr="00E35EDB" w:rsidRDefault="00BE0EC1" w:rsidP="00BE0EC1">
      <w:pPr>
        <w:tabs>
          <w:tab w:val="left" w:pos="567"/>
        </w:tabs>
        <w:spacing w:after="0" w:line="240" w:lineRule="auto"/>
        <w:rPr>
          <w:rFonts w:ascii="Times New Roman" w:hAnsi="Times New Roman"/>
        </w:rPr>
      </w:pPr>
    </w:p>
    <w:p w14:paraId="7D72EBD4" w14:textId="77777777" w:rsidR="00BE0EC1" w:rsidRPr="00E35EDB" w:rsidRDefault="00BE0EC1" w:rsidP="00BE0EC1">
      <w:pPr>
        <w:tabs>
          <w:tab w:val="left" w:pos="567"/>
        </w:tabs>
        <w:spacing w:after="0" w:line="240" w:lineRule="auto"/>
        <w:ind w:left="567" w:hanging="567"/>
        <w:outlineLvl w:val="0"/>
        <w:rPr>
          <w:rFonts w:ascii="Times New Roman" w:hAnsi="Times New Roman"/>
        </w:rPr>
      </w:pPr>
      <w:r w:rsidRPr="00E35EDB">
        <w:rPr>
          <w:rFonts w:ascii="Times New Roman" w:hAnsi="Times New Roman"/>
          <w:b/>
        </w:rPr>
        <w:t>6.6</w:t>
      </w:r>
      <w:r w:rsidRPr="00E35EDB">
        <w:rPr>
          <w:rFonts w:ascii="Times New Roman" w:hAnsi="Times New Roman"/>
          <w:b/>
        </w:rPr>
        <w:tab/>
        <w:t>Specialūs reikalavimai atliekoms tvarkyti ir vaistiniam preparatui ruošti</w:t>
      </w:r>
    </w:p>
    <w:p w14:paraId="7D72EBD5" w14:textId="77777777" w:rsidR="00BE0EC1" w:rsidRPr="00E35EDB" w:rsidRDefault="00BE0EC1" w:rsidP="00BE0EC1">
      <w:pPr>
        <w:tabs>
          <w:tab w:val="left" w:pos="567"/>
        </w:tabs>
        <w:spacing w:after="0" w:line="240" w:lineRule="auto"/>
        <w:rPr>
          <w:rFonts w:ascii="Times New Roman" w:hAnsi="Times New Roman"/>
          <w:i/>
        </w:rPr>
      </w:pPr>
    </w:p>
    <w:p w14:paraId="7D72EBD6"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Injekci</w:t>
      </w:r>
      <w:r w:rsidR="00147524" w:rsidRPr="00E35EDB">
        <w:rPr>
          <w:rFonts w:ascii="Times New Roman" w:hAnsi="Times New Roman"/>
          <w:u w:val="single"/>
        </w:rPr>
        <w:t>ja</w:t>
      </w:r>
    </w:p>
    <w:p w14:paraId="7D72EBD7"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Jei meropenemo skiriama vienkartine injekcija, jis tirpinamas steriliame injekciniame vandenyje.</w:t>
      </w:r>
    </w:p>
    <w:p w14:paraId="7D72EBD8" w14:textId="77777777" w:rsidR="00BE0EC1" w:rsidRPr="00E35EDB" w:rsidRDefault="00BE0EC1" w:rsidP="00BE0EC1">
      <w:pPr>
        <w:tabs>
          <w:tab w:val="left" w:pos="567"/>
        </w:tabs>
        <w:spacing w:after="0" w:line="240" w:lineRule="auto"/>
        <w:rPr>
          <w:rFonts w:ascii="Times New Roman" w:hAnsi="Times New Roman"/>
        </w:rPr>
      </w:pPr>
    </w:p>
    <w:p w14:paraId="7D72EBD9"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Infuzi</w:t>
      </w:r>
      <w:r w:rsidR="00147524" w:rsidRPr="00E35EDB">
        <w:rPr>
          <w:rFonts w:ascii="Times New Roman" w:hAnsi="Times New Roman"/>
          <w:u w:val="single"/>
        </w:rPr>
        <w:t>ja</w:t>
      </w:r>
    </w:p>
    <w:p w14:paraId="7D72EBDA"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Flakonų</w:t>
      </w:r>
      <w:r w:rsidR="004F36B1" w:rsidRPr="00E35EDB">
        <w:rPr>
          <w:rFonts w:ascii="Times New Roman" w:hAnsi="Times New Roman"/>
        </w:rPr>
        <w:t xml:space="preserve"> </w:t>
      </w:r>
      <w:r w:rsidRPr="00E35EDB">
        <w:rPr>
          <w:rFonts w:ascii="Times New Roman" w:hAnsi="Times New Roman"/>
        </w:rPr>
        <w:t>turinį reikia ištirpinti</w:t>
      </w:r>
      <w:r w:rsidR="004F36B1" w:rsidRPr="00E35EDB">
        <w:rPr>
          <w:rFonts w:ascii="Times New Roman" w:hAnsi="Times New Roman"/>
        </w:rPr>
        <w:t xml:space="preserve"> 9 mg/ml</w:t>
      </w:r>
      <w:r w:rsidRPr="00E35EDB">
        <w:rPr>
          <w:rFonts w:ascii="Times New Roman" w:hAnsi="Times New Roman"/>
        </w:rPr>
        <w:t xml:space="preserve"> </w:t>
      </w:r>
      <w:r w:rsidR="004F36B1" w:rsidRPr="00E35EDB">
        <w:rPr>
          <w:rFonts w:ascii="Times New Roman" w:hAnsi="Times New Roman"/>
        </w:rPr>
        <w:t>(</w:t>
      </w:r>
      <w:r w:rsidRPr="00E35EDB">
        <w:rPr>
          <w:rFonts w:ascii="Times New Roman" w:hAnsi="Times New Roman"/>
        </w:rPr>
        <w:t>0,9 %</w:t>
      </w:r>
      <w:r w:rsidR="004F36B1" w:rsidRPr="00E35EDB">
        <w:rPr>
          <w:rFonts w:ascii="Times New Roman" w:hAnsi="Times New Roman"/>
        </w:rPr>
        <w:t>)</w:t>
      </w:r>
      <w:r w:rsidRPr="00E35EDB">
        <w:rPr>
          <w:rFonts w:ascii="Times New Roman" w:hAnsi="Times New Roman"/>
        </w:rPr>
        <w:t xml:space="preserve"> natrio chlorido arba </w:t>
      </w:r>
      <w:r w:rsidR="004F36B1" w:rsidRPr="00E35EDB">
        <w:rPr>
          <w:rFonts w:ascii="Times New Roman" w:hAnsi="Times New Roman"/>
        </w:rPr>
        <w:t>50 mg/ml (</w:t>
      </w:r>
      <w:r w:rsidRPr="00E35EDB">
        <w:rPr>
          <w:rFonts w:ascii="Times New Roman" w:hAnsi="Times New Roman"/>
        </w:rPr>
        <w:t>5 %</w:t>
      </w:r>
      <w:r w:rsidR="004F36B1" w:rsidRPr="00E35EDB">
        <w:rPr>
          <w:rFonts w:ascii="Times New Roman" w:hAnsi="Times New Roman"/>
        </w:rPr>
        <w:t>)</w:t>
      </w:r>
      <w:r w:rsidRPr="00E35EDB">
        <w:rPr>
          <w:rFonts w:ascii="Times New Roman" w:hAnsi="Times New Roman"/>
        </w:rPr>
        <w:t xml:space="preserve"> gliukozės infuziniame tirpale. </w:t>
      </w:r>
    </w:p>
    <w:p w14:paraId="7D72EBDB" w14:textId="77777777" w:rsidR="004F36B1" w:rsidRPr="00E35EDB" w:rsidRDefault="004F36B1" w:rsidP="00BE0EC1">
      <w:pPr>
        <w:tabs>
          <w:tab w:val="left" w:pos="567"/>
        </w:tabs>
        <w:spacing w:after="0" w:line="240" w:lineRule="auto"/>
        <w:rPr>
          <w:rFonts w:ascii="Times New Roman" w:hAnsi="Times New Roman"/>
        </w:rPr>
      </w:pPr>
    </w:p>
    <w:p w14:paraId="7D72EBDC"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Kiekvienas flakonas skirtas tik vienkartiniam vartojimui.</w:t>
      </w:r>
    </w:p>
    <w:p w14:paraId="7D72EBDD" w14:textId="77777777" w:rsidR="004F36B1" w:rsidRPr="00E35EDB" w:rsidRDefault="004F36B1" w:rsidP="00BE0EC1">
      <w:pPr>
        <w:tabs>
          <w:tab w:val="left" w:pos="567"/>
        </w:tabs>
        <w:spacing w:after="0" w:line="240" w:lineRule="auto"/>
        <w:rPr>
          <w:rFonts w:ascii="Times New Roman" w:hAnsi="Times New Roman"/>
        </w:rPr>
      </w:pPr>
    </w:p>
    <w:p w14:paraId="7D72EBDE" w14:textId="3FDF4E8D"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Ruošiant </w:t>
      </w:r>
      <w:r w:rsidR="00B73412">
        <w:rPr>
          <w:rFonts w:ascii="Times New Roman" w:hAnsi="Times New Roman"/>
        </w:rPr>
        <w:t xml:space="preserve">ir vartojant vaistinį preparatą </w:t>
      </w:r>
      <w:r w:rsidRPr="00E35EDB">
        <w:rPr>
          <w:rFonts w:ascii="Times New Roman" w:hAnsi="Times New Roman"/>
        </w:rPr>
        <w:t>reikia laikytis standartinių aseptikos reikalavimų.</w:t>
      </w:r>
    </w:p>
    <w:p w14:paraId="7D72EBDF" w14:textId="77777777" w:rsidR="004F36B1" w:rsidRPr="00E35EDB" w:rsidRDefault="004F36B1" w:rsidP="00BE0EC1">
      <w:pPr>
        <w:tabs>
          <w:tab w:val="left" w:pos="567"/>
        </w:tabs>
        <w:spacing w:after="0" w:line="240" w:lineRule="auto"/>
        <w:rPr>
          <w:rFonts w:ascii="Times New Roman" w:hAnsi="Times New Roman"/>
        </w:rPr>
      </w:pPr>
    </w:p>
    <w:p w14:paraId="7D72EBE0" w14:textId="74D54A64"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Prieš vartojimą paruoštą tirpalą reikia </w:t>
      </w:r>
      <w:r w:rsidR="00B73412">
        <w:rPr>
          <w:rFonts w:ascii="Times New Roman" w:hAnsi="Times New Roman"/>
        </w:rPr>
        <w:t>supurtyti</w:t>
      </w:r>
      <w:r w:rsidRPr="00E35EDB">
        <w:rPr>
          <w:rFonts w:ascii="Times New Roman" w:hAnsi="Times New Roman"/>
        </w:rPr>
        <w:t>.</w:t>
      </w:r>
    </w:p>
    <w:p w14:paraId="7D72EBE1" w14:textId="77777777" w:rsidR="00BE0EC1" w:rsidRPr="00E35EDB" w:rsidRDefault="00BE0EC1" w:rsidP="00BE0EC1">
      <w:pPr>
        <w:tabs>
          <w:tab w:val="left" w:pos="567"/>
        </w:tabs>
        <w:spacing w:after="0" w:line="240" w:lineRule="auto"/>
        <w:rPr>
          <w:rFonts w:ascii="Times New Roman" w:hAnsi="Times New Roman"/>
        </w:rPr>
      </w:pPr>
    </w:p>
    <w:p w14:paraId="7D72EBE2"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Nesuvartotą vaistinį preparatą ar atliekas reikia tvarkyti laikantis vietinių reikalavimų.</w:t>
      </w:r>
    </w:p>
    <w:p w14:paraId="7D72EBE3" w14:textId="77777777" w:rsidR="00BE0EC1" w:rsidRPr="00E35EDB" w:rsidRDefault="00BE0EC1" w:rsidP="00BE0EC1">
      <w:pPr>
        <w:tabs>
          <w:tab w:val="left" w:pos="567"/>
        </w:tabs>
        <w:spacing w:after="0" w:line="240" w:lineRule="auto"/>
        <w:rPr>
          <w:rFonts w:ascii="Times New Roman" w:hAnsi="Times New Roman"/>
        </w:rPr>
      </w:pPr>
    </w:p>
    <w:p w14:paraId="7D72EBE4" w14:textId="77777777" w:rsidR="00BE0EC1" w:rsidRPr="00E35EDB" w:rsidRDefault="00BE0EC1" w:rsidP="00BE0EC1">
      <w:pPr>
        <w:tabs>
          <w:tab w:val="left" w:pos="567"/>
        </w:tabs>
        <w:spacing w:after="0" w:line="240" w:lineRule="auto"/>
        <w:rPr>
          <w:rFonts w:ascii="Times New Roman" w:hAnsi="Times New Roman"/>
        </w:rPr>
      </w:pPr>
    </w:p>
    <w:p w14:paraId="7D72EBE5" w14:textId="77777777" w:rsidR="00BE0EC1" w:rsidRPr="00E35EDB" w:rsidRDefault="00BE0EC1" w:rsidP="00BE0EC1">
      <w:pPr>
        <w:tabs>
          <w:tab w:val="left" w:pos="567"/>
        </w:tabs>
        <w:spacing w:after="0" w:line="240" w:lineRule="auto"/>
        <w:rPr>
          <w:rFonts w:ascii="Times New Roman" w:hAnsi="Times New Roman"/>
          <w:b/>
        </w:rPr>
      </w:pPr>
      <w:r w:rsidRPr="00E35EDB">
        <w:rPr>
          <w:rFonts w:ascii="Times New Roman" w:hAnsi="Times New Roman"/>
          <w:b/>
        </w:rPr>
        <w:t>7.</w:t>
      </w:r>
      <w:r w:rsidRPr="00E35EDB">
        <w:rPr>
          <w:rFonts w:ascii="Times New Roman" w:hAnsi="Times New Roman"/>
          <w:b/>
        </w:rPr>
        <w:tab/>
        <w:t>REGISTRUOTOJAS</w:t>
      </w:r>
    </w:p>
    <w:p w14:paraId="7D72EBE6" w14:textId="77777777" w:rsidR="00BE0EC1" w:rsidRPr="00E35EDB" w:rsidRDefault="00BE0EC1" w:rsidP="00BE0EC1">
      <w:pPr>
        <w:tabs>
          <w:tab w:val="left" w:pos="567"/>
        </w:tabs>
        <w:spacing w:after="0" w:line="260" w:lineRule="exact"/>
        <w:rPr>
          <w:rFonts w:ascii="Times New Roman" w:hAnsi="Times New Roman"/>
        </w:rPr>
      </w:pPr>
    </w:p>
    <w:p w14:paraId="7D72EBE7" w14:textId="77777777" w:rsidR="003430FC" w:rsidRPr="00E35EDB" w:rsidRDefault="003430FC" w:rsidP="003430FC">
      <w:pPr>
        <w:tabs>
          <w:tab w:val="left" w:pos="567"/>
        </w:tabs>
        <w:spacing w:after="0" w:line="260" w:lineRule="exact"/>
        <w:rPr>
          <w:rFonts w:ascii="Times New Roman" w:hAnsi="Times New Roman"/>
        </w:rPr>
      </w:pPr>
      <w:r w:rsidRPr="00E35EDB">
        <w:rPr>
          <w:rFonts w:ascii="Times New Roman" w:hAnsi="Times New Roman"/>
        </w:rPr>
        <w:t>QILU PHARMA SPAIN S.L.</w:t>
      </w:r>
    </w:p>
    <w:p w14:paraId="7D72EBE8" w14:textId="77777777" w:rsidR="00BE0EC1" w:rsidRPr="00E35EDB" w:rsidRDefault="003430FC" w:rsidP="003430FC">
      <w:pPr>
        <w:tabs>
          <w:tab w:val="left" w:pos="567"/>
        </w:tabs>
        <w:spacing w:after="0" w:line="260" w:lineRule="exact"/>
        <w:rPr>
          <w:rFonts w:ascii="Times New Roman" w:hAnsi="Times New Roman"/>
        </w:rPr>
      </w:pPr>
      <w:r w:rsidRPr="00E35EDB">
        <w:rPr>
          <w:rFonts w:ascii="Times New Roman" w:hAnsi="Times New Roman"/>
        </w:rPr>
        <w:t>Paseo de la Castellana 40, Planta 8, 28046 – Madrid</w:t>
      </w:r>
    </w:p>
    <w:p w14:paraId="7D72EBE9" w14:textId="77777777" w:rsidR="003430FC" w:rsidRPr="00E35EDB" w:rsidRDefault="003430FC" w:rsidP="003430FC">
      <w:pPr>
        <w:tabs>
          <w:tab w:val="left" w:pos="567"/>
        </w:tabs>
        <w:spacing w:after="0" w:line="260" w:lineRule="exact"/>
        <w:rPr>
          <w:rFonts w:ascii="Times New Roman" w:hAnsi="Times New Roman"/>
        </w:rPr>
      </w:pPr>
      <w:r w:rsidRPr="00E35EDB">
        <w:rPr>
          <w:rFonts w:ascii="Times New Roman" w:hAnsi="Times New Roman"/>
        </w:rPr>
        <w:t>Ispanija</w:t>
      </w:r>
    </w:p>
    <w:p w14:paraId="7D72EBEA"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BEB"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BEC"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8.</w:t>
      </w:r>
      <w:r w:rsidRPr="00E35EDB">
        <w:rPr>
          <w:rFonts w:ascii="Times New Roman" w:hAnsi="Times New Roman"/>
          <w:b/>
        </w:rPr>
        <w:tab/>
        <w:t xml:space="preserve">REGISTRACIJOS PAŽYMĖJIMO NUMERIS (-IAI) </w:t>
      </w:r>
    </w:p>
    <w:p w14:paraId="7D72EBED" w14:textId="4990D980" w:rsidR="00BE0EC1" w:rsidRDefault="00BE0EC1" w:rsidP="00BE0EC1">
      <w:pPr>
        <w:tabs>
          <w:tab w:val="left" w:pos="567"/>
        </w:tabs>
        <w:spacing w:after="0" w:line="240" w:lineRule="auto"/>
        <w:ind w:left="567" w:hanging="567"/>
        <w:rPr>
          <w:rFonts w:ascii="Times New Roman" w:hAnsi="Times New Roman"/>
        </w:rPr>
      </w:pPr>
    </w:p>
    <w:p w14:paraId="1888AE89" w14:textId="77777777" w:rsidR="00D7101E" w:rsidRPr="00D7101E" w:rsidRDefault="00D7101E" w:rsidP="00D7101E">
      <w:pPr>
        <w:tabs>
          <w:tab w:val="left" w:pos="567"/>
        </w:tabs>
        <w:spacing w:after="0" w:line="240" w:lineRule="auto"/>
        <w:ind w:left="567" w:hanging="567"/>
        <w:rPr>
          <w:rFonts w:ascii="Times New Roman" w:hAnsi="Times New Roman"/>
        </w:rPr>
      </w:pPr>
      <w:r w:rsidRPr="00D7101E">
        <w:rPr>
          <w:rFonts w:ascii="Times New Roman" w:hAnsi="Times New Roman"/>
        </w:rPr>
        <w:t>LT/1/23/5127/001 – N1</w:t>
      </w:r>
    </w:p>
    <w:p w14:paraId="54F4D146" w14:textId="62C84E86" w:rsidR="00D7101E" w:rsidRDefault="00D7101E" w:rsidP="00D7101E">
      <w:pPr>
        <w:tabs>
          <w:tab w:val="left" w:pos="567"/>
        </w:tabs>
        <w:spacing w:after="0" w:line="240" w:lineRule="auto"/>
        <w:ind w:left="567" w:hanging="567"/>
        <w:rPr>
          <w:rFonts w:ascii="Times New Roman" w:hAnsi="Times New Roman"/>
        </w:rPr>
      </w:pPr>
      <w:r w:rsidRPr="00D7101E">
        <w:rPr>
          <w:rFonts w:ascii="Times New Roman" w:hAnsi="Times New Roman"/>
        </w:rPr>
        <w:t>LT/1/23/5127/002 – N10</w:t>
      </w:r>
    </w:p>
    <w:p w14:paraId="39794977" w14:textId="77777777" w:rsidR="00D7101E" w:rsidRPr="00E35EDB" w:rsidRDefault="00D7101E" w:rsidP="00D7101E">
      <w:pPr>
        <w:tabs>
          <w:tab w:val="left" w:pos="567"/>
        </w:tabs>
        <w:spacing w:after="0" w:line="240" w:lineRule="auto"/>
        <w:ind w:left="567" w:hanging="567"/>
        <w:rPr>
          <w:rFonts w:ascii="Times New Roman" w:hAnsi="Times New Roman"/>
        </w:rPr>
      </w:pPr>
    </w:p>
    <w:p w14:paraId="7D72EBEE"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BEF"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9.</w:t>
      </w:r>
      <w:r w:rsidRPr="00E35EDB">
        <w:rPr>
          <w:rFonts w:ascii="Times New Roman" w:hAnsi="Times New Roman"/>
          <w:b/>
        </w:rPr>
        <w:tab/>
      </w:r>
      <w:r w:rsidRPr="00E35EDB">
        <w:rPr>
          <w:rFonts w:ascii="Times New Roman" w:hAnsi="Times New Roman"/>
          <w:b/>
          <w:caps/>
        </w:rPr>
        <w:t xml:space="preserve">REGISTRAVIMO / PERREGISTRAVIMO DATA </w:t>
      </w:r>
    </w:p>
    <w:p w14:paraId="7D72EBF0"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BF1" w14:textId="6D33439B"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 xml:space="preserve">Registravimo data </w:t>
      </w:r>
      <w:r w:rsidR="00D7101E">
        <w:rPr>
          <w:rFonts w:ascii="Times New Roman" w:hAnsi="Times New Roman"/>
        </w:rPr>
        <w:t>2023 m. kovo 7 d.</w:t>
      </w:r>
    </w:p>
    <w:p w14:paraId="7D72EBF2"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BF3"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BF4"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10.</w:t>
      </w:r>
      <w:r w:rsidRPr="00E35EDB">
        <w:rPr>
          <w:rFonts w:ascii="Times New Roman" w:hAnsi="Times New Roman"/>
          <w:b/>
        </w:rPr>
        <w:tab/>
      </w:r>
      <w:r w:rsidRPr="00E35EDB">
        <w:rPr>
          <w:rFonts w:ascii="Times New Roman" w:hAnsi="Times New Roman"/>
          <w:b/>
          <w:caps/>
        </w:rPr>
        <w:t>teksto peržiūros data</w:t>
      </w:r>
    </w:p>
    <w:p w14:paraId="7D72EBF5" w14:textId="77777777" w:rsidR="00BE0EC1" w:rsidRPr="00E35EDB" w:rsidRDefault="00BE0EC1" w:rsidP="00BE0EC1">
      <w:pPr>
        <w:tabs>
          <w:tab w:val="left" w:pos="567"/>
        </w:tabs>
        <w:spacing w:after="0" w:line="240" w:lineRule="auto"/>
        <w:rPr>
          <w:rFonts w:ascii="Times New Roman" w:hAnsi="Times New Roman"/>
          <w:b/>
        </w:rPr>
      </w:pPr>
    </w:p>
    <w:p w14:paraId="7D72EBF6" w14:textId="1EE0AF94" w:rsidR="003430FC" w:rsidRPr="00E35EDB" w:rsidRDefault="00D7101E" w:rsidP="00BE0EC1">
      <w:pPr>
        <w:tabs>
          <w:tab w:val="left" w:pos="5954"/>
          <w:tab w:val="left" w:pos="6237"/>
          <w:tab w:val="left" w:pos="6663"/>
          <w:tab w:val="left" w:pos="6946"/>
        </w:tabs>
        <w:spacing w:after="0" w:line="240" w:lineRule="auto"/>
        <w:rPr>
          <w:rFonts w:ascii="Times New Roman" w:hAnsi="Times New Roman"/>
        </w:rPr>
      </w:pPr>
      <w:r>
        <w:rPr>
          <w:rFonts w:ascii="Times New Roman" w:hAnsi="Times New Roman"/>
        </w:rPr>
        <w:t>202</w:t>
      </w:r>
      <w:r w:rsidR="00992FD6">
        <w:rPr>
          <w:rFonts w:ascii="Times New Roman" w:hAnsi="Times New Roman"/>
        </w:rPr>
        <w:t>4</w:t>
      </w:r>
      <w:r>
        <w:rPr>
          <w:rFonts w:ascii="Times New Roman" w:hAnsi="Times New Roman"/>
        </w:rPr>
        <w:t xml:space="preserve"> m. </w:t>
      </w:r>
      <w:r w:rsidR="00992FD6">
        <w:rPr>
          <w:rFonts w:ascii="Times New Roman" w:hAnsi="Times New Roman"/>
        </w:rPr>
        <w:t>rugsėjo 2</w:t>
      </w:r>
      <w:r>
        <w:rPr>
          <w:rFonts w:ascii="Times New Roman" w:hAnsi="Times New Roman"/>
        </w:rPr>
        <w:t xml:space="preserve"> d.</w:t>
      </w:r>
    </w:p>
    <w:p w14:paraId="7D72EBF7" w14:textId="77777777" w:rsidR="00BE0EC1" w:rsidRPr="00E35EDB" w:rsidRDefault="00BE0EC1" w:rsidP="00BE0EC1">
      <w:pPr>
        <w:tabs>
          <w:tab w:val="left" w:pos="5954"/>
          <w:tab w:val="left" w:pos="6237"/>
          <w:tab w:val="left" w:pos="6663"/>
          <w:tab w:val="left" w:pos="6946"/>
        </w:tabs>
        <w:spacing w:after="0" w:line="240" w:lineRule="auto"/>
        <w:rPr>
          <w:rFonts w:ascii="Times New Roman" w:hAnsi="Times New Roman"/>
        </w:rPr>
      </w:pPr>
      <w:r w:rsidRPr="00E35EDB">
        <w:rPr>
          <w:rFonts w:ascii="Times New Roman" w:hAnsi="Times New Roman"/>
        </w:rPr>
        <w:lastRenderedPageBreak/>
        <w:t>Išsami informacija apie šį vaistinį preparatą pateikiama Valstybinės vaistų kontrolės tarnybos prie Lietuvos Respublikos sveikatos apsaugos ministerijos tinklalapyje</w:t>
      </w:r>
      <w:r w:rsidRPr="00E35EDB">
        <w:rPr>
          <w:rFonts w:ascii="Times New Roman" w:hAnsi="Times New Roman"/>
          <w:i/>
        </w:rPr>
        <w:t xml:space="preserve"> </w:t>
      </w:r>
      <w:hyperlink r:id="rId11" w:history="1">
        <w:r w:rsidRPr="00E35EDB">
          <w:rPr>
            <w:rFonts w:ascii="Times New Roman" w:hAnsi="Times New Roman"/>
            <w:color w:val="0000FF"/>
            <w:u w:val="single"/>
          </w:rPr>
          <w:t>http://www.vvkt.lt</w:t>
        </w:r>
      </w:hyperlink>
    </w:p>
    <w:p w14:paraId="7D72EBF8" w14:textId="77777777" w:rsidR="00BE0EC1" w:rsidRPr="00E35EDB" w:rsidRDefault="00BE0EC1" w:rsidP="00BE0EC1">
      <w:pPr>
        <w:tabs>
          <w:tab w:val="left" w:pos="567"/>
        </w:tabs>
        <w:spacing w:after="0" w:line="260" w:lineRule="exact"/>
        <w:rPr>
          <w:rFonts w:ascii="Times New Roman" w:hAnsi="Times New Roman"/>
        </w:rPr>
      </w:pPr>
    </w:p>
    <w:p w14:paraId="7D72EBF9" w14:textId="77777777" w:rsidR="00BE0EC1" w:rsidRPr="00E35EDB" w:rsidRDefault="00BE0EC1" w:rsidP="00BE0EC1">
      <w:pPr>
        <w:rPr>
          <w:rFonts w:ascii="Times New Roman" w:hAnsi="Times New Roman"/>
        </w:rPr>
      </w:pPr>
      <w:r w:rsidRPr="00E35EDB">
        <w:rPr>
          <w:rFonts w:ascii="Times New Roman" w:hAnsi="Times New Roman"/>
        </w:rPr>
        <w:br w:type="page"/>
      </w:r>
    </w:p>
    <w:p w14:paraId="7D72EBFA" w14:textId="77777777" w:rsidR="00BE0EC1" w:rsidRPr="00E35EDB" w:rsidRDefault="00BE0EC1" w:rsidP="00BE0EC1">
      <w:pPr>
        <w:tabs>
          <w:tab w:val="left" w:pos="567"/>
        </w:tabs>
        <w:spacing w:after="0" w:line="240" w:lineRule="auto"/>
        <w:rPr>
          <w:rFonts w:ascii="Times New Roman" w:hAnsi="Times New Roman"/>
        </w:rPr>
      </w:pPr>
    </w:p>
    <w:p w14:paraId="7D72EBFB" w14:textId="77777777" w:rsidR="00BE0EC1" w:rsidRPr="00E35EDB" w:rsidRDefault="00BE0EC1" w:rsidP="00BE0EC1">
      <w:pPr>
        <w:tabs>
          <w:tab w:val="left" w:pos="567"/>
        </w:tabs>
        <w:spacing w:after="0" w:line="240" w:lineRule="auto"/>
        <w:rPr>
          <w:rFonts w:ascii="Times New Roman" w:hAnsi="Times New Roman"/>
        </w:rPr>
      </w:pPr>
    </w:p>
    <w:p w14:paraId="7D72EBFC" w14:textId="77777777" w:rsidR="00BE0EC1" w:rsidRPr="00E35EDB" w:rsidRDefault="00BE0EC1" w:rsidP="00BE0EC1">
      <w:pPr>
        <w:tabs>
          <w:tab w:val="left" w:pos="567"/>
        </w:tabs>
        <w:spacing w:after="0" w:line="240" w:lineRule="auto"/>
        <w:rPr>
          <w:rFonts w:ascii="Times New Roman" w:hAnsi="Times New Roman"/>
        </w:rPr>
      </w:pPr>
    </w:p>
    <w:p w14:paraId="7D72EBFD" w14:textId="77777777" w:rsidR="00BE0EC1" w:rsidRPr="00E35EDB" w:rsidRDefault="00BE0EC1" w:rsidP="00BE0EC1">
      <w:pPr>
        <w:tabs>
          <w:tab w:val="left" w:pos="567"/>
        </w:tabs>
        <w:spacing w:after="0" w:line="240" w:lineRule="auto"/>
        <w:rPr>
          <w:rFonts w:ascii="Times New Roman" w:hAnsi="Times New Roman"/>
        </w:rPr>
      </w:pPr>
    </w:p>
    <w:p w14:paraId="7D72EBFE" w14:textId="77777777" w:rsidR="00BE0EC1" w:rsidRPr="00E35EDB" w:rsidRDefault="00BE0EC1" w:rsidP="00BE0EC1">
      <w:pPr>
        <w:tabs>
          <w:tab w:val="left" w:pos="567"/>
        </w:tabs>
        <w:spacing w:after="0" w:line="240" w:lineRule="auto"/>
        <w:rPr>
          <w:rFonts w:ascii="Times New Roman" w:hAnsi="Times New Roman"/>
        </w:rPr>
      </w:pPr>
    </w:p>
    <w:p w14:paraId="7D72EBFF" w14:textId="77777777" w:rsidR="00BE0EC1" w:rsidRPr="00E35EDB" w:rsidRDefault="00BE0EC1" w:rsidP="00BE0EC1">
      <w:pPr>
        <w:tabs>
          <w:tab w:val="left" w:pos="567"/>
        </w:tabs>
        <w:spacing w:after="0" w:line="240" w:lineRule="auto"/>
        <w:rPr>
          <w:rFonts w:ascii="Times New Roman" w:hAnsi="Times New Roman"/>
        </w:rPr>
      </w:pPr>
    </w:p>
    <w:p w14:paraId="7D72EC00" w14:textId="77777777" w:rsidR="00BE0EC1" w:rsidRPr="00E35EDB" w:rsidRDefault="00BE0EC1" w:rsidP="00BE0EC1">
      <w:pPr>
        <w:tabs>
          <w:tab w:val="left" w:pos="567"/>
        </w:tabs>
        <w:spacing w:after="0" w:line="240" w:lineRule="auto"/>
        <w:rPr>
          <w:rFonts w:ascii="Times New Roman" w:hAnsi="Times New Roman"/>
        </w:rPr>
      </w:pPr>
    </w:p>
    <w:p w14:paraId="7D72EC01"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bookmarkStart w:id="2" w:name="_Toc129243128"/>
      <w:bookmarkStart w:id="3" w:name="_Toc129243253"/>
    </w:p>
    <w:p w14:paraId="7D72EC02"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3"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4"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5"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6"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7"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8"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9"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A"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B"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C"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D" w14:textId="77777777" w:rsidR="00BE0EC1" w:rsidRPr="00E35EDB" w:rsidRDefault="00BE0EC1" w:rsidP="00BE0EC1">
      <w:pPr>
        <w:tabs>
          <w:tab w:val="left" w:pos="567"/>
        </w:tabs>
        <w:spacing w:after="0" w:line="240" w:lineRule="auto"/>
        <w:outlineLvl w:val="0"/>
        <w:rPr>
          <w:rFonts w:ascii="Times New Roman" w:hAnsi="Times New Roman"/>
          <w:b/>
          <w:caps/>
        </w:rPr>
      </w:pPr>
    </w:p>
    <w:p w14:paraId="7D72EC0E" w14:textId="77777777" w:rsidR="00BE0EC1" w:rsidRPr="00E35EDB" w:rsidRDefault="00BE0EC1" w:rsidP="00BE0EC1">
      <w:pPr>
        <w:tabs>
          <w:tab w:val="left" w:pos="567"/>
        </w:tabs>
        <w:spacing w:after="0" w:line="240" w:lineRule="auto"/>
        <w:ind w:left="567" w:hanging="567"/>
        <w:outlineLvl w:val="0"/>
        <w:rPr>
          <w:rFonts w:ascii="Times New Roman" w:hAnsi="Times New Roman"/>
          <w:b/>
          <w:caps/>
        </w:rPr>
      </w:pPr>
    </w:p>
    <w:p w14:paraId="7D72EC0F" w14:textId="77777777" w:rsidR="00BE0EC1" w:rsidRPr="00E35EDB" w:rsidRDefault="00BE0EC1" w:rsidP="00BE0EC1">
      <w:pPr>
        <w:tabs>
          <w:tab w:val="left" w:pos="567"/>
        </w:tabs>
        <w:spacing w:after="0" w:line="240" w:lineRule="auto"/>
        <w:ind w:left="567" w:hanging="567"/>
        <w:jc w:val="center"/>
        <w:outlineLvl w:val="0"/>
        <w:rPr>
          <w:rFonts w:ascii="Times New Roman" w:hAnsi="Times New Roman"/>
          <w:b/>
          <w:caps/>
        </w:rPr>
      </w:pPr>
      <w:r w:rsidRPr="00E35EDB">
        <w:rPr>
          <w:rFonts w:ascii="Times New Roman" w:hAnsi="Times New Roman"/>
          <w:b/>
          <w:caps/>
        </w:rPr>
        <w:t>II PRIEDAS</w:t>
      </w:r>
      <w:bookmarkEnd w:id="2"/>
      <w:bookmarkEnd w:id="3"/>
    </w:p>
    <w:p w14:paraId="7D72EC10" w14:textId="77777777" w:rsidR="00BE0EC1" w:rsidRPr="00E35EDB" w:rsidRDefault="00BE0EC1" w:rsidP="00BE0EC1">
      <w:pPr>
        <w:tabs>
          <w:tab w:val="left" w:pos="567"/>
        </w:tabs>
        <w:spacing w:after="0" w:line="240" w:lineRule="auto"/>
        <w:ind w:left="567" w:hanging="567"/>
        <w:jc w:val="center"/>
        <w:outlineLvl w:val="0"/>
        <w:rPr>
          <w:rFonts w:ascii="Times New Roman" w:hAnsi="Times New Roman"/>
          <w:b/>
          <w:caps/>
        </w:rPr>
      </w:pPr>
    </w:p>
    <w:p w14:paraId="7D72EC11" w14:textId="77777777" w:rsidR="00BE0EC1" w:rsidRPr="00E35EDB" w:rsidRDefault="00BE0EC1" w:rsidP="00BE0EC1">
      <w:pPr>
        <w:tabs>
          <w:tab w:val="left" w:pos="567"/>
        </w:tabs>
        <w:spacing w:after="0" w:line="240" w:lineRule="auto"/>
        <w:ind w:left="567" w:hanging="567"/>
        <w:jc w:val="center"/>
        <w:outlineLvl w:val="0"/>
        <w:rPr>
          <w:rFonts w:ascii="Times New Roman" w:hAnsi="Times New Roman"/>
          <w:b/>
          <w:caps/>
        </w:rPr>
      </w:pPr>
      <w:r w:rsidRPr="00E35EDB">
        <w:rPr>
          <w:rFonts w:ascii="Times New Roman" w:hAnsi="Times New Roman"/>
          <w:b/>
          <w:caps/>
        </w:rPr>
        <w:t>REGISTRACIJOS SĄLYGOS</w:t>
      </w:r>
    </w:p>
    <w:p w14:paraId="7D72EC12" w14:textId="77777777" w:rsidR="00BE0EC1" w:rsidRPr="00E35EDB" w:rsidRDefault="00BE0EC1" w:rsidP="00BE0EC1">
      <w:pPr>
        <w:tabs>
          <w:tab w:val="left" w:pos="567"/>
        </w:tabs>
        <w:spacing w:after="0" w:line="240" w:lineRule="auto"/>
        <w:rPr>
          <w:rFonts w:ascii="Times New Roman" w:hAnsi="Times New Roman"/>
        </w:rPr>
      </w:pPr>
    </w:p>
    <w:p w14:paraId="7D72EC13" w14:textId="77777777" w:rsidR="00BE0EC1" w:rsidRPr="00E35EDB" w:rsidRDefault="00BE0EC1" w:rsidP="00BE0EC1">
      <w:pPr>
        <w:tabs>
          <w:tab w:val="left" w:pos="567"/>
        </w:tabs>
        <w:spacing w:after="0" w:line="240" w:lineRule="auto"/>
        <w:ind w:left="1701" w:right="1416" w:hanging="708"/>
        <w:rPr>
          <w:rFonts w:ascii="Times New Roman" w:hAnsi="Times New Roman"/>
          <w:b/>
        </w:rPr>
      </w:pPr>
      <w:r w:rsidRPr="00E35EDB">
        <w:rPr>
          <w:rFonts w:ascii="Times New Roman" w:hAnsi="Times New Roman"/>
          <w:b/>
        </w:rPr>
        <w:t>A.</w:t>
      </w:r>
      <w:r w:rsidRPr="00E35EDB">
        <w:rPr>
          <w:rFonts w:ascii="Times New Roman" w:hAnsi="Times New Roman"/>
          <w:b/>
        </w:rPr>
        <w:tab/>
        <w:t>GAMINTOJAS (-AI), ATSAKINGAS (-I) UŽ SERIJŲ IŠLEIDIMĄ</w:t>
      </w:r>
    </w:p>
    <w:p w14:paraId="7D72EC14" w14:textId="77777777" w:rsidR="00BE0EC1" w:rsidRPr="00E35EDB" w:rsidRDefault="00BE0EC1" w:rsidP="00BE0EC1">
      <w:pPr>
        <w:tabs>
          <w:tab w:val="left" w:pos="567"/>
        </w:tabs>
        <w:spacing w:after="0" w:line="260" w:lineRule="exact"/>
        <w:rPr>
          <w:rFonts w:ascii="Times New Roman" w:hAnsi="Times New Roman"/>
        </w:rPr>
      </w:pPr>
    </w:p>
    <w:p w14:paraId="7D72EC15" w14:textId="77777777" w:rsidR="00BE0EC1" w:rsidRPr="00E35EDB" w:rsidRDefault="00BE0EC1" w:rsidP="00BE0EC1">
      <w:pPr>
        <w:suppressLineNumbers/>
        <w:tabs>
          <w:tab w:val="left" w:pos="567"/>
        </w:tabs>
        <w:spacing w:after="0" w:line="240" w:lineRule="auto"/>
        <w:ind w:left="1701" w:right="1416" w:hanging="708"/>
        <w:rPr>
          <w:rFonts w:ascii="Times New Roman" w:hAnsi="Times New Roman"/>
        </w:rPr>
      </w:pPr>
      <w:r w:rsidRPr="00E35EDB">
        <w:rPr>
          <w:rFonts w:ascii="Times New Roman" w:hAnsi="Times New Roman"/>
          <w:b/>
        </w:rPr>
        <w:t>B.</w:t>
      </w:r>
      <w:r w:rsidRPr="00E35EDB">
        <w:rPr>
          <w:rFonts w:ascii="Times New Roman" w:hAnsi="Times New Roman"/>
          <w:b/>
        </w:rPr>
        <w:tab/>
        <w:t>TIEKIMO IR VARTOJIMO SĄLYGOS AR APRIBOJIMAI</w:t>
      </w:r>
    </w:p>
    <w:p w14:paraId="7D72EC16" w14:textId="77777777" w:rsidR="00BE0EC1" w:rsidRPr="00E35EDB" w:rsidRDefault="00BE0EC1" w:rsidP="00BE0EC1">
      <w:pPr>
        <w:tabs>
          <w:tab w:val="left" w:pos="567"/>
        </w:tabs>
        <w:spacing w:after="0" w:line="260" w:lineRule="exact"/>
        <w:rPr>
          <w:rFonts w:ascii="Times New Roman" w:hAnsi="Times New Roman"/>
        </w:rPr>
      </w:pPr>
    </w:p>
    <w:p w14:paraId="7D72EC17" w14:textId="77777777" w:rsidR="00BE0EC1" w:rsidRPr="00E35EDB" w:rsidRDefault="00BE0EC1" w:rsidP="00BE0EC1">
      <w:pPr>
        <w:tabs>
          <w:tab w:val="left" w:pos="567"/>
        </w:tabs>
        <w:spacing w:after="0" w:line="260" w:lineRule="exact"/>
        <w:rPr>
          <w:rFonts w:ascii="Times New Roman" w:hAnsi="Times New Roman"/>
          <w:b/>
        </w:rPr>
      </w:pPr>
      <w:r w:rsidRPr="00E35EDB">
        <w:rPr>
          <w:rFonts w:ascii="Times New Roman" w:hAnsi="Times New Roman"/>
          <w:b/>
        </w:rPr>
        <w:br w:type="page"/>
      </w:r>
      <w:r w:rsidRPr="00E35EDB">
        <w:rPr>
          <w:rFonts w:ascii="Times New Roman" w:hAnsi="Times New Roman"/>
          <w:b/>
        </w:rPr>
        <w:lastRenderedPageBreak/>
        <w:t>A.</w:t>
      </w:r>
      <w:r w:rsidRPr="00E35EDB">
        <w:rPr>
          <w:rFonts w:ascii="Times New Roman" w:hAnsi="Times New Roman"/>
          <w:b/>
        </w:rPr>
        <w:tab/>
        <w:t>GAMINTOJAS (-AI), ATSAKINGAS (-I) UŽ SERIJŲ IŠLEIDIMĄ</w:t>
      </w:r>
    </w:p>
    <w:p w14:paraId="7D72EC18" w14:textId="77777777" w:rsidR="00BE0EC1" w:rsidRPr="00E35EDB" w:rsidRDefault="00BE0EC1" w:rsidP="00BE0EC1">
      <w:pPr>
        <w:keepNext/>
        <w:tabs>
          <w:tab w:val="left" w:pos="567"/>
        </w:tabs>
        <w:spacing w:after="0" w:line="240" w:lineRule="auto"/>
        <w:ind w:left="567" w:hanging="567"/>
        <w:outlineLvl w:val="1"/>
        <w:rPr>
          <w:rFonts w:ascii="Times New Roman" w:hAnsi="Times New Roman"/>
          <w:b/>
          <w:highlight w:val="yellow"/>
        </w:rPr>
      </w:pPr>
    </w:p>
    <w:p w14:paraId="7D72EC19" w14:textId="77777777" w:rsidR="00BE0EC1" w:rsidRPr="00E35EDB" w:rsidRDefault="00BE0EC1" w:rsidP="00BE0EC1">
      <w:pPr>
        <w:tabs>
          <w:tab w:val="left" w:pos="567"/>
        </w:tabs>
        <w:spacing w:after="0" w:line="240" w:lineRule="auto"/>
        <w:rPr>
          <w:rFonts w:ascii="Times New Roman" w:hAnsi="Times New Roman"/>
          <w:u w:val="single"/>
        </w:rPr>
      </w:pPr>
      <w:r w:rsidRPr="00E35EDB">
        <w:rPr>
          <w:rFonts w:ascii="Times New Roman" w:hAnsi="Times New Roman"/>
          <w:u w:val="single"/>
        </w:rPr>
        <w:t>Gamintojo (-ų), atsakingo (-ų) už serijų išleidimą, pavadinimas (-ai) ir adresas (-ai)</w:t>
      </w:r>
    </w:p>
    <w:p w14:paraId="7D72EC1A" w14:textId="77777777" w:rsidR="00BE0EC1" w:rsidRPr="00E35EDB" w:rsidRDefault="00BE0EC1" w:rsidP="00BE0EC1">
      <w:pPr>
        <w:tabs>
          <w:tab w:val="left" w:pos="567"/>
        </w:tabs>
        <w:spacing w:after="0" w:line="240" w:lineRule="auto"/>
        <w:rPr>
          <w:rFonts w:ascii="Times New Roman" w:hAnsi="Times New Roman"/>
        </w:rPr>
      </w:pPr>
    </w:p>
    <w:p w14:paraId="7D72EC1B"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KYMOS, S.L.</w:t>
      </w:r>
    </w:p>
    <w:p w14:paraId="7D72EC1C" w14:textId="3593CFFF"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Ronda de Can Fatjó</w:t>
      </w:r>
    </w:p>
    <w:p w14:paraId="7D72EC1D" w14:textId="029F323F"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7B (Parque Tecnológico del Vallès)</w:t>
      </w:r>
    </w:p>
    <w:p w14:paraId="7D72EC1E" w14:textId="30574EBD"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Cerdanyola del Vallès, 08290, Barcelona</w:t>
      </w:r>
    </w:p>
    <w:p w14:paraId="7D72EC1F"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Ispanija</w:t>
      </w:r>
    </w:p>
    <w:p w14:paraId="7D72EC20" w14:textId="77777777" w:rsidR="003430FC" w:rsidRPr="00E35EDB" w:rsidRDefault="003430FC" w:rsidP="003430FC">
      <w:pPr>
        <w:tabs>
          <w:tab w:val="left" w:pos="567"/>
        </w:tabs>
        <w:spacing w:after="0" w:line="240" w:lineRule="auto"/>
        <w:rPr>
          <w:rFonts w:ascii="Times New Roman" w:hAnsi="Times New Roman"/>
          <w:bCs/>
        </w:rPr>
      </w:pPr>
    </w:p>
    <w:p w14:paraId="7D72EC21"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arba</w:t>
      </w:r>
    </w:p>
    <w:p w14:paraId="7D72EC22" w14:textId="77777777" w:rsidR="003430FC" w:rsidRPr="00E35EDB" w:rsidRDefault="003430FC" w:rsidP="003430FC">
      <w:pPr>
        <w:tabs>
          <w:tab w:val="left" w:pos="567"/>
        </w:tabs>
        <w:spacing w:after="0" w:line="240" w:lineRule="auto"/>
        <w:rPr>
          <w:rFonts w:ascii="Times New Roman" w:hAnsi="Times New Roman"/>
          <w:bCs/>
        </w:rPr>
      </w:pPr>
    </w:p>
    <w:p w14:paraId="4EE539FF" w14:textId="77777777" w:rsidR="009E09AC" w:rsidRPr="009E09AC" w:rsidRDefault="009E09AC" w:rsidP="009E09AC">
      <w:pPr>
        <w:tabs>
          <w:tab w:val="left" w:pos="567"/>
        </w:tabs>
        <w:spacing w:after="0" w:line="240" w:lineRule="auto"/>
        <w:rPr>
          <w:rFonts w:ascii="Times New Roman" w:hAnsi="Times New Roman"/>
          <w:bCs/>
        </w:rPr>
      </w:pPr>
      <w:r w:rsidRPr="009E09AC">
        <w:rPr>
          <w:rFonts w:ascii="Times New Roman" w:hAnsi="Times New Roman"/>
          <w:bCs/>
        </w:rPr>
        <w:t>Eurofins Analytical Services Hungary Kft.</w:t>
      </w:r>
    </w:p>
    <w:p w14:paraId="7D72EC24" w14:textId="207476D1"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Anonymus utca 6</w:t>
      </w:r>
    </w:p>
    <w:p w14:paraId="7D72EC25" w14:textId="2EFEE55A"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Budapest, H-1045</w:t>
      </w:r>
    </w:p>
    <w:p w14:paraId="7D72EC26"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Vengrija</w:t>
      </w:r>
    </w:p>
    <w:p w14:paraId="7D72EC27" w14:textId="77777777" w:rsidR="003430FC" w:rsidRPr="00E35EDB" w:rsidRDefault="003430FC" w:rsidP="003430FC">
      <w:pPr>
        <w:tabs>
          <w:tab w:val="left" w:pos="567"/>
        </w:tabs>
        <w:spacing w:after="0" w:line="240" w:lineRule="auto"/>
        <w:rPr>
          <w:rFonts w:ascii="Times New Roman" w:hAnsi="Times New Roman"/>
          <w:bCs/>
        </w:rPr>
      </w:pPr>
    </w:p>
    <w:p w14:paraId="7D72EC28"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arba</w:t>
      </w:r>
    </w:p>
    <w:p w14:paraId="7D72EC29" w14:textId="77777777" w:rsidR="003430FC" w:rsidRPr="00E35EDB" w:rsidRDefault="003430FC" w:rsidP="003430FC">
      <w:pPr>
        <w:tabs>
          <w:tab w:val="left" w:pos="567"/>
        </w:tabs>
        <w:spacing w:after="0" w:line="240" w:lineRule="auto"/>
        <w:rPr>
          <w:rFonts w:ascii="Times New Roman" w:hAnsi="Times New Roman"/>
          <w:bCs/>
        </w:rPr>
      </w:pPr>
    </w:p>
    <w:p w14:paraId="7D72EC2A" w14:textId="7777777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 xml:space="preserve">LLC “UNIFARMA” (SIA “UNIFARMA”) </w:t>
      </w:r>
    </w:p>
    <w:p w14:paraId="7D72EC2B" w14:textId="03B174BB"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 xml:space="preserve">Vangazu street 23 </w:t>
      </w:r>
    </w:p>
    <w:p w14:paraId="7D72EC2C" w14:textId="49D7E4E7" w:rsidR="003430FC"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Riga, LV-1024</w:t>
      </w:r>
    </w:p>
    <w:p w14:paraId="7D72EC2D" w14:textId="77777777" w:rsidR="00BE0EC1" w:rsidRPr="00E35EDB" w:rsidRDefault="003430FC" w:rsidP="003430FC">
      <w:pPr>
        <w:tabs>
          <w:tab w:val="left" w:pos="567"/>
        </w:tabs>
        <w:spacing w:after="0" w:line="240" w:lineRule="auto"/>
        <w:rPr>
          <w:rFonts w:ascii="Times New Roman" w:hAnsi="Times New Roman"/>
          <w:bCs/>
        </w:rPr>
      </w:pPr>
      <w:r w:rsidRPr="00E35EDB">
        <w:rPr>
          <w:rFonts w:ascii="Times New Roman" w:hAnsi="Times New Roman"/>
          <w:bCs/>
        </w:rPr>
        <w:t>Latvija</w:t>
      </w:r>
    </w:p>
    <w:p w14:paraId="7D72EC2E" w14:textId="77777777" w:rsidR="003430FC" w:rsidRPr="00E35EDB" w:rsidRDefault="003430FC" w:rsidP="003430FC">
      <w:pPr>
        <w:tabs>
          <w:tab w:val="left" w:pos="567"/>
        </w:tabs>
        <w:spacing w:after="0" w:line="240" w:lineRule="auto"/>
        <w:rPr>
          <w:rFonts w:ascii="Times New Roman" w:hAnsi="Times New Roman"/>
          <w:highlight w:val="yellow"/>
        </w:rPr>
      </w:pPr>
    </w:p>
    <w:p w14:paraId="7D72EC2F"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Su pakuote pateikiamame lapelyje nurodomas gamintojo, atsakingo už konkrečios serijos išleidimą, pavadinimas ir adresas.</w:t>
      </w:r>
    </w:p>
    <w:p w14:paraId="7D72EC30" w14:textId="77777777" w:rsidR="00BE0EC1" w:rsidRPr="00E35EDB" w:rsidRDefault="00BE0EC1" w:rsidP="00BE0EC1">
      <w:pPr>
        <w:tabs>
          <w:tab w:val="left" w:pos="567"/>
        </w:tabs>
        <w:spacing w:after="0" w:line="240" w:lineRule="auto"/>
        <w:rPr>
          <w:rFonts w:ascii="Times New Roman" w:hAnsi="Times New Roman"/>
        </w:rPr>
      </w:pPr>
    </w:p>
    <w:p w14:paraId="7D72EC31" w14:textId="77777777" w:rsidR="00BE0EC1" w:rsidRPr="00E35EDB" w:rsidRDefault="00BE0EC1" w:rsidP="00BE0EC1">
      <w:pPr>
        <w:tabs>
          <w:tab w:val="left" w:pos="567"/>
        </w:tabs>
        <w:spacing w:after="0" w:line="240" w:lineRule="auto"/>
        <w:rPr>
          <w:rFonts w:ascii="Times New Roman" w:hAnsi="Times New Roman"/>
          <w:highlight w:val="yellow"/>
        </w:rPr>
      </w:pPr>
    </w:p>
    <w:p w14:paraId="7D72EC32" w14:textId="77777777" w:rsidR="00BE0EC1" w:rsidRPr="00E35EDB" w:rsidRDefault="00BE0EC1" w:rsidP="00BE0EC1">
      <w:pPr>
        <w:suppressLineNumbers/>
        <w:tabs>
          <w:tab w:val="left" w:pos="567"/>
        </w:tabs>
        <w:spacing w:after="0" w:line="240" w:lineRule="auto"/>
        <w:ind w:left="567" w:hanging="567"/>
        <w:rPr>
          <w:rFonts w:ascii="Times New Roman" w:hAnsi="Times New Roman"/>
        </w:rPr>
      </w:pPr>
      <w:bookmarkStart w:id="4" w:name="_Toc129243129"/>
      <w:bookmarkStart w:id="5" w:name="_Toc129243254"/>
      <w:r w:rsidRPr="00E35EDB">
        <w:rPr>
          <w:rFonts w:ascii="Times New Roman" w:hAnsi="Times New Roman"/>
          <w:b/>
        </w:rPr>
        <w:t>B.</w:t>
      </w:r>
      <w:r w:rsidRPr="00E35EDB">
        <w:rPr>
          <w:rFonts w:ascii="Times New Roman" w:hAnsi="Times New Roman"/>
          <w:b/>
        </w:rPr>
        <w:tab/>
        <w:t xml:space="preserve">TIEKIMO IR VARTOJIMO SĄLYGOS AR APRIBOJIMAI </w:t>
      </w:r>
    </w:p>
    <w:p w14:paraId="7D72EC33" w14:textId="77777777" w:rsidR="00BE0EC1" w:rsidRPr="00E35EDB" w:rsidRDefault="00BE0EC1" w:rsidP="00BE0EC1">
      <w:pPr>
        <w:tabs>
          <w:tab w:val="left" w:pos="567"/>
        </w:tabs>
        <w:spacing w:after="0" w:line="260" w:lineRule="exact"/>
        <w:rPr>
          <w:rFonts w:ascii="Times New Roman" w:hAnsi="Times New Roman"/>
        </w:rPr>
      </w:pPr>
    </w:p>
    <w:p w14:paraId="7D72EC34"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Receptinis vaistinis preparatas.</w:t>
      </w:r>
    </w:p>
    <w:bookmarkEnd w:id="4"/>
    <w:bookmarkEnd w:id="5"/>
    <w:p w14:paraId="7D72EC35" w14:textId="77777777" w:rsidR="00BE0EC1" w:rsidRPr="00E35EDB" w:rsidRDefault="00BE0EC1" w:rsidP="00BE0EC1">
      <w:pPr>
        <w:tabs>
          <w:tab w:val="left" w:pos="567"/>
        </w:tabs>
        <w:spacing w:after="0" w:line="240" w:lineRule="auto"/>
        <w:rPr>
          <w:rFonts w:ascii="Times New Roman" w:hAnsi="Times New Roman"/>
        </w:rPr>
      </w:pPr>
    </w:p>
    <w:p w14:paraId="7D72EC36"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b/>
        </w:rPr>
        <w:br w:type="page"/>
      </w:r>
    </w:p>
    <w:p w14:paraId="7D72EC37" w14:textId="77777777" w:rsidR="00BE0EC1" w:rsidRPr="00E35EDB" w:rsidRDefault="00BE0EC1" w:rsidP="00BE0EC1">
      <w:pPr>
        <w:tabs>
          <w:tab w:val="left" w:pos="567"/>
        </w:tabs>
        <w:spacing w:after="0" w:line="260" w:lineRule="exact"/>
        <w:rPr>
          <w:rFonts w:ascii="Times New Roman" w:hAnsi="Times New Roman"/>
        </w:rPr>
      </w:pPr>
    </w:p>
    <w:p w14:paraId="7D72EC38" w14:textId="77777777" w:rsidR="00BE0EC1" w:rsidRPr="00E35EDB" w:rsidRDefault="00BE0EC1" w:rsidP="00BE0EC1">
      <w:pPr>
        <w:tabs>
          <w:tab w:val="left" w:pos="567"/>
        </w:tabs>
        <w:spacing w:after="0" w:line="260" w:lineRule="exact"/>
        <w:rPr>
          <w:rFonts w:ascii="Times New Roman" w:hAnsi="Times New Roman"/>
        </w:rPr>
      </w:pPr>
    </w:p>
    <w:p w14:paraId="7D72EC39" w14:textId="77777777" w:rsidR="00BE0EC1" w:rsidRPr="00E35EDB" w:rsidRDefault="00BE0EC1" w:rsidP="00BE0EC1">
      <w:pPr>
        <w:tabs>
          <w:tab w:val="left" w:pos="567"/>
        </w:tabs>
        <w:spacing w:after="0" w:line="260" w:lineRule="exact"/>
        <w:rPr>
          <w:rFonts w:ascii="Times New Roman" w:hAnsi="Times New Roman"/>
        </w:rPr>
      </w:pPr>
    </w:p>
    <w:p w14:paraId="7D72EC3A" w14:textId="77777777" w:rsidR="00BE0EC1" w:rsidRPr="00E35EDB" w:rsidRDefault="00BE0EC1" w:rsidP="00BE0EC1">
      <w:pPr>
        <w:tabs>
          <w:tab w:val="left" w:pos="567"/>
        </w:tabs>
        <w:spacing w:after="0" w:line="260" w:lineRule="exact"/>
        <w:rPr>
          <w:rFonts w:ascii="Times New Roman" w:hAnsi="Times New Roman"/>
        </w:rPr>
      </w:pPr>
    </w:p>
    <w:p w14:paraId="7D72EC3B" w14:textId="77777777" w:rsidR="00BE0EC1" w:rsidRPr="00E35EDB" w:rsidRDefault="00BE0EC1" w:rsidP="00BE0EC1">
      <w:pPr>
        <w:tabs>
          <w:tab w:val="left" w:pos="567"/>
        </w:tabs>
        <w:spacing w:after="0" w:line="260" w:lineRule="exact"/>
        <w:rPr>
          <w:rFonts w:ascii="Times New Roman" w:hAnsi="Times New Roman"/>
        </w:rPr>
      </w:pPr>
    </w:p>
    <w:p w14:paraId="7D72EC3C" w14:textId="77777777" w:rsidR="00BE0EC1" w:rsidRPr="00E35EDB" w:rsidRDefault="00BE0EC1" w:rsidP="00BE0EC1">
      <w:pPr>
        <w:tabs>
          <w:tab w:val="left" w:pos="567"/>
        </w:tabs>
        <w:spacing w:after="0" w:line="260" w:lineRule="exact"/>
        <w:rPr>
          <w:rFonts w:ascii="Times New Roman" w:hAnsi="Times New Roman"/>
        </w:rPr>
      </w:pPr>
    </w:p>
    <w:p w14:paraId="7D72EC3D" w14:textId="77777777" w:rsidR="00BE0EC1" w:rsidRPr="00E35EDB" w:rsidRDefault="00BE0EC1" w:rsidP="00BE0EC1">
      <w:pPr>
        <w:tabs>
          <w:tab w:val="left" w:pos="567"/>
        </w:tabs>
        <w:spacing w:after="0" w:line="260" w:lineRule="exact"/>
        <w:rPr>
          <w:rFonts w:ascii="Times New Roman" w:hAnsi="Times New Roman"/>
        </w:rPr>
      </w:pPr>
    </w:p>
    <w:p w14:paraId="7D72EC3E" w14:textId="77777777" w:rsidR="00BE0EC1" w:rsidRPr="00E35EDB" w:rsidRDefault="00BE0EC1" w:rsidP="00BE0EC1">
      <w:pPr>
        <w:tabs>
          <w:tab w:val="left" w:pos="567"/>
        </w:tabs>
        <w:spacing w:after="0" w:line="260" w:lineRule="exact"/>
        <w:rPr>
          <w:rFonts w:ascii="Times New Roman" w:hAnsi="Times New Roman"/>
        </w:rPr>
      </w:pPr>
    </w:p>
    <w:p w14:paraId="7D72EC3F" w14:textId="77777777" w:rsidR="00BE0EC1" w:rsidRPr="00E35EDB" w:rsidRDefault="00BE0EC1" w:rsidP="00BE0EC1">
      <w:pPr>
        <w:tabs>
          <w:tab w:val="left" w:pos="567"/>
        </w:tabs>
        <w:spacing w:after="0" w:line="260" w:lineRule="exact"/>
        <w:rPr>
          <w:rFonts w:ascii="Times New Roman" w:hAnsi="Times New Roman"/>
        </w:rPr>
      </w:pPr>
    </w:p>
    <w:p w14:paraId="7D72EC40" w14:textId="77777777" w:rsidR="00BE0EC1" w:rsidRPr="00E35EDB" w:rsidRDefault="00BE0EC1" w:rsidP="00BE0EC1">
      <w:pPr>
        <w:tabs>
          <w:tab w:val="left" w:pos="567"/>
        </w:tabs>
        <w:spacing w:after="0" w:line="260" w:lineRule="exact"/>
        <w:rPr>
          <w:rFonts w:ascii="Times New Roman" w:hAnsi="Times New Roman"/>
        </w:rPr>
      </w:pPr>
    </w:p>
    <w:p w14:paraId="7D72EC41" w14:textId="77777777" w:rsidR="00BE0EC1" w:rsidRPr="00E35EDB" w:rsidRDefault="00BE0EC1" w:rsidP="00BE0EC1">
      <w:pPr>
        <w:tabs>
          <w:tab w:val="left" w:pos="567"/>
        </w:tabs>
        <w:spacing w:after="0" w:line="260" w:lineRule="exact"/>
        <w:rPr>
          <w:rFonts w:ascii="Times New Roman" w:hAnsi="Times New Roman"/>
        </w:rPr>
      </w:pPr>
    </w:p>
    <w:p w14:paraId="7D72EC42" w14:textId="77777777" w:rsidR="00BE0EC1" w:rsidRPr="00E35EDB" w:rsidRDefault="00BE0EC1" w:rsidP="00BE0EC1">
      <w:pPr>
        <w:tabs>
          <w:tab w:val="left" w:pos="567"/>
        </w:tabs>
        <w:spacing w:after="0" w:line="260" w:lineRule="exact"/>
        <w:rPr>
          <w:rFonts w:ascii="Times New Roman" w:hAnsi="Times New Roman"/>
        </w:rPr>
      </w:pPr>
    </w:p>
    <w:p w14:paraId="7D72EC43" w14:textId="77777777" w:rsidR="00BE0EC1" w:rsidRPr="00E35EDB" w:rsidRDefault="00BE0EC1" w:rsidP="00BE0EC1">
      <w:pPr>
        <w:tabs>
          <w:tab w:val="left" w:pos="567"/>
        </w:tabs>
        <w:spacing w:after="0" w:line="260" w:lineRule="exact"/>
        <w:rPr>
          <w:rFonts w:ascii="Times New Roman" w:hAnsi="Times New Roman"/>
        </w:rPr>
      </w:pPr>
    </w:p>
    <w:p w14:paraId="7D72EC44" w14:textId="77777777" w:rsidR="00BE0EC1" w:rsidRPr="00E35EDB" w:rsidRDefault="00BE0EC1" w:rsidP="00BE0EC1">
      <w:pPr>
        <w:tabs>
          <w:tab w:val="left" w:pos="567"/>
        </w:tabs>
        <w:spacing w:after="0" w:line="260" w:lineRule="exact"/>
        <w:rPr>
          <w:rFonts w:ascii="Times New Roman" w:hAnsi="Times New Roman"/>
        </w:rPr>
      </w:pPr>
    </w:p>
    <w:p w14:paraId="7D72EC45" w14:textId="77777777" w:rsidR="00BE0EC1" w:rsidRPr="00E35EDB" w:rsidRDefault="00BE0EC1" w:rsidP="00BE0EC1">
      <w:pPr>
        <w:tabs>
          <w:tab w:val="left" w:pos="567"/>
        </w:tabs>
        <w:spacing w:after="0" w:line="260" w:lineRule="exact"/>
        <w:rPr>
          <w:rFonts w:ascii="Times New Roman" w:hAnsi="Times New Roman"/>
        </w:rPr>
      </w:pPr>
    </w:p>
    <w:p w14:paraId="7D72EC46" w14:textId="77777777" w:rsidR="00BE0EC1" w:rsidRPr="00E35EDB" w:rsidRDefault="00BE0EC1" w:rsidP="00BE0EC1">
      <w:pPr>
        <w:tabs>
          <w:tab w:val="left" w:pos="567"/>
        </w:tabs>
        <w:spacing w:after="0" w:line="260" w:lineRule="exact"/>
        <w:rPr>
          <w:rFonts w:ascii="Times New Roman" w:hAnsi="Times New Roman"/>
        </w:rPr>
      </w:pPr>
    </w:p>
    <w:p w14:paraId="7D72EC47" w14:textId="77777777" w:rsidR="00BE0EC1" w:rsidRPr="00E35EDB" w:rsidRDefault="00BE0EC1" w:rsidP="00BE0EC1">
      <w:pPr>
        <w:tabs>
          <w:tab w:val="left" w:pos="567"/>
        </w:tabs>
        <w:spacing w:after="0" w:line="260" w:lineRule="exact"/>
        <w:rPr>
          <w:rFonts w:ascii="Times New Roman" w:hAnsi="Times New Roman"/>
        </w:rPr>
      </w:pPr>
    </w:p>
    <w:p w14:paraId="7D72EC48" w14:textId="77777777" w:rsidR="00BE0EC1" w:rsidRPr="00E35EDB" w:rsidRDefault="00BE0EC1" w:rsidP="00BE0EC1">
      <w:pPr>
        <w:tabs>
          <w:tab w:val="left" w:pos="567"/>
        </w:tabs>
        <w:spacing w:after="0" w:line="260" w:lineRule="exact"/>
        <w:rPr>
          <w:rFonts w:ascii="Times New Roman" w:hAnsi="Times New Roman"/>
        </w:rPr>
      </w:pPr>
    </w:p>
    <w:p w14:paraId="7D72EC49" w14:textId="77777777" w:rsidR="00BE0EC1" w:rsidRPr="00E35EDB" w:rsidRDefault="00BE0EC1" w:rsidP="00BE0EC1">
      <w:pPr>
        <w:tabs>
          <w:tab w:val="left" w:pos="567"/>
        </w:tabs>
        <w:spacing w:after="0" w:line="260" w:lineRule="exact"/>
        <w:rPr>
          <w:rFonts w:ascii="Times New Roman" w:hAnsi="Times New Roman"/>
        </w:rPr>
      </w:pPr>
    </w:p>
    <w:p w14:paraId="7D72EC4A" w14:textId="77777777" w:rsidR="00BE0EC1" w:rsidRPr="00E35EDB" w:rsidRDefault="00BE0EC1" w:rsidP="00BE0EC1">
      <w:pPr>
        <w:tabs>
          <w:tab w:val="left" w:pos="567"/>
        </w:tabs>
        <w:spacing w:after="0" w:line="260" w:lineRule="exact"/>
        <w:rPr>
          <w:rFonts w:ascii="Times New Roman" w:hAnsi="Times New Roman"/>
        </w:rPr>
      </w:pPr>
    </w:p>
    <w:p w14:paraId="7D72EC4B" w14:textId="77777777" w:rsidR="00BE0EC1" w:rsidRPr="00E35EDB" w:rsidRDefault="00BE0EC1" w:rsidP="00BE0EC1">
      <w:pPr>
        <w:tabs>
          <w:tab w:val="left" w:pos="567"/>
        </w:tabs>
        <w:spacing w:after="0" w:line="260" w:lineRule="exact"/>
        <w:rPr>
          <w:rFonts w:ascii="Times New Roman" w:hAnsi="Times New Roman"/>
        </w:rPr>
      </w:pPr>
    </w:p>
    <w:p w14:paraId="7D72EC4C" w14:textId="77777777" w:rsidR="00BE0EC1" w:rsidRPr="00E35EDB" w:rsidRDefault="00BE0EC1" w:rsidP="00BE0EC1">
      <w:pPr>
        <w:tabs>
          <w:tab w:val="left" w:pos="567"/>
        </w:tabs>
        <w:spacing w:after="0" w:line="260" w:lineRule="exact"/>
        <w:rPr>
          <w:rFonts w:ascii="Times New Roman" w:hAnsi="Times New Roman"/>
          <w:b/>
        </w:rPr>
      </w:pPr>
      <w:bookmarkStart w:id="6" w:name="_Toc129243134"/>
      <w:bookmarkStart w:id="7" w:name="_Toc129243259"/>
    </w:p>
    <w:p w14:paraId="7D72EC4D" w14:textId="77777777" w:rsidR="00BE0EC1" w:rsidRPr="00E35EDB" w:rsidRDefault="00BE0EC1" w:rsidP="00BE0EC1">
      <w:pPr>
        <w:tabs>
          <w:tab w:val="left" w:pos="567"/>
        </w:tabs>
        <w:spacing w:after="0" w:line="260" w:lineRule="exact"/>
        <w:jc w:val="center"/>
        <w:rPr>
          <w:rFonts w:ascii="Times New Roman" w:hAnsi="Times New Roman"/>
          <w:b/>
        </w:rPr>
      </w:pPr>
    </w:p>
    <w:p w14:paraId="7D72EC4E" w14:textId="77777777" w:rsidR="00BE0EC1" w:rsidRPr="00E35EDB" w:rsidRDefault="00BE0EC1" w:rsidP="00BE0EC1">
      <w:pPr>
        <w:tabs>
          <w:tab w:val="left" w:pos="567"/>
        </w:tabs>
        <w:spacing w:after="0" w:line="260" w:lineRule="exact"/>
        <w:jc w:val="center"/>
        <w:rPr>
          <w:rFonts w:ascii="Times New Roman" w:hAnsi="Times New Roman"/>
          <w:b/>
        </w:rPr>
      </w:pPr>
      <w:r w:rsidRPr="00E35EDB">
        <w:rPr>
          <w:rFonts w:ascii="Times New Roman" w:hAnsi="Times New Roman"/>
          <w:b/>
        </w:rPr>
        <w:t>III PRIEDAS</w:t>
      </w:r>
      <w:bookmarkEnd w:id="6"/>
      <w:bookmarkEnd w:id="7"/>
    </w:p>
    <w:p w14:paraId="7D72EC4F" w14:textId="77777777" w:rsidR="00BE0EC1" w:rsidRPr="00E35EDB" w:rsidRDefault="00BE0EC1" w:rsidP="00BE0EC1">
      <w:pPr>
        <w:tabs>
          <w:tab w:val="left" w:pos="567"/>
        </w:tabs>
        <w:spacing w:after="0" w:line="260" w:lineRule="exact"/>
        <w:jc w:val="center"/>
        <w:rPr>
          <w:rFonts w:ascii="Times New Roman" w:hAnsi="Times New Roman"/>
          <w:b/>
        </w:rPr>
      </w:pPr>
    </w:p>
    <w:p w14:paraId="7D72EC50" w14:textId="77777777" w:rsidR="00BE0EC1" w:rsidRPr="00E35EDB" w:rsidRDefault="00BE0EC1" w:rsidP="00BE0EC1">
      <w:pPr>
        <w:tabs>
          <w:tab w:val="left" w:pos="567"/>
        </w:tabs>
        <w:spacing w:after="0" w:line="260" w:lineRule="exact"/>
        <w:jc w:val="center"/>
        <w:rPr>
          <w:rFonts w:ascii="Times New Roman" w:hAnsi="Times New Roman"/>
          <w:b/>
        </w:rPr>
      </w:pPr>
      <w:bookmarkStart w:id="8" w:name="_Toc129243135"/>
      <w:bookmarkStart w:id="9" w:name="_Toc129243260"/>
      <w:r w:rsidRPr="00E35EDB">
        <w:rPr>
          <w:rFonts w:ascii="Times New Roman" w:hAnsi="Times New Roman"/>
          <w:b/>
        </w:rPr>
        <w:t>ŽENKLINIMAS IR PAKUOTĖS LAPELIS</w:t>
      </w:r>
      <w:bookmarkEnd w:id="8"/>
      <w:bookmarkEnd w:id="9"/>
    </w:p>
    <w:p w14:paraId="7D72EC51"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br w:type="page"/>
      </w:r>
    </w:p>
    <w:p w14:paraId="7D72EC52" w14:textId="77777777" w:rsidR="00BE0EC1" w:rsidRPr="00E35EDB" w:rsidRDefault="00BE0EC1" w:rsidP="00BE0EC1">
      <w:pPr>
        <w:tabs>
          <w:tab w:val="left" w:pos="567"/>
        </w:tabs>
        <w:spacing w:after="0" w:line="260" w:lineRule="exact"/>
        <w:rPr>
          <w:rFonts w:ascii="Times New Roman" w:hAnsi="Times New Roman"/>
        </w:rPr>
      </w:pPr>
    </w:p>
    <w:p w14:paraId="7D72EC53" w14:textId="77777777" w:rsidR="00BE0EC1" w:rsidRPr="00E35EDB" w:rsidRDefault="00BE0EC1" w:rsidP="00BE0EC1">
      <w:pPr>
        <w:tabs>
          <w:tab w:val="left" w:pos="567"/>
        </w:tabs>
        <w:spacing w:after="0" w:line="260" w:lineRule="exact"/>
        <w:rPr>
          <w:rFonts w:ascii="Times New Roman" w:hAnsi="Times New Roman"/>
        </w:rPr>
      </w:pPr>
    </w:p>
    <w:p w14:paraId="7D72EC54" w14:textId="77777777" w:rsidR="00BE0EC1" w:rsidRPr="00E35EDB" w:rsidRDefault="00BE0EC1" w:rsidP="00BE0EC1">
      <w:pPr>
        <w:tabs>
          <w:tab w:val="left" w:pos="567"/>
        </w:tabs>
        <w:spacing w:after="0" w:line="260" w:lineRule="exact"/>
        <w:rPr>
          <w:rFonts w:ascii="Times New Roman" w:hAnsi="Times New Roman"/>
        </w:rPr>
      </w:pPr>
    </w:p>
    <w:p w14:paraId="7D72EC55" w14:textId="77777777" w:rsidR="00BE0EC1" w:rsidRPr="00E35EDB" w:rsidRDefault="00BE0EC1" w:rsidP="00BE0EC1">
      <w:pPr>
        <w:tabs>
          <w:tab w:val="left" w:pos="567"/>
        </w:tabs>
        <w:spacing w:after="0" w:line="260" w:lineRule="exact"/>
        <w:rPr>
          <w:rFonts w:ascii="Times New Roman" w:hAnsi="Times New Roman"/>
        </w:rPr>
      </w:pPr>
    </w:p>
    <w:p w14:paraId="7D72EC56" w14:textId="77777777" w:rsidR="00BE0EC1" w:rsidRPr="00E35EDB" w:rsidRDefault="00BE0EC1" w:rsidP="00BE0EC1">
      <w:pPr>
        <w:tabs>
          <w:tab w:val="left" w:pos="567"/>
        </w:tabs>
        <w:spacing w:after="0" w:line="260" w:lineRule="exact"/>
        <w:rPr>
          <w:rFonts w:ascii="Times New Roman" w:hAnsi="Times New Roman"/>
        </w:rPr>
      </w:pPr>
    </w:p>
    <w:p w14:paraId="7D72EC57" w14:textId="77777777" w:rsidR="00BE0EC1" w:rsidRPr="00E35EDB" w:rsidRDefault="00BE0EC1" w:rsidP="00BE0EC1">
      <w:pPr>
        <w:tabs>
          <w:tab w:val="left" w:pos="567"/>
        </w:tabs>
        <w:spacing w:after="0" w:line="260" w:lineRule="exact"/>
        <w:rPr>
          <w:rFonts w:ascii="Times New Roman" w:hAnsi="Times New Roman"/>
        </w:rPr>
      </w:pPr>
    </w:p>
    <w:p w14:paraId="7D72EC58" w14:textId="77777777" w:rsidR="00BE0EC1" w:rsidRPr="00E35EDB" w:rsidRDefault="00BE0EC1" w:rsidP="00BE0EC1">
      <w:pPr>
        <w:tabs>
          <w:tab w:val="left" w:pos="567"/>
        </w:tabs>
        <w:spacing w:after="0" w:line="260" w:lineRule="exact"/>
        <w:rPr>
          <w:rFonts w:ascii="Times New Roman" w:hAnsi="Times New Roman"/>
        </w:rPr>
      </w:pPr>
    </w:p>
    <w:p w14:paraId="7D72EC59" w14:textId="77777777" w:rsidR="00BE0EC1" w:rsidRPr="00E35EDB" w:rsidRDefault="00BE0EC1" w:rsidP="00BE0EC1">
      <w:pPr>
        <w:tabs>
          <w:tab w:val="left" w:pos="567"/>
        </w:tabs>
        <w:spacing w:after="0" w:line="260" w:lineRule="exact"/>
        <w:rPr>
          <w:rFonts w:ascii="Times New Roman" w:hAnsi="Times New Roman"/>
        </w:rPr>
      </w:pPr>
    </w:p>
    <w:p w14:paraId="7D72EC5A" w14:textId="77777777" w:rsidR="00BE0EC1" w:rsidRPr="00E35EDB" w:rsidRDefault="00BE0EC1" w:rsidP="00BE0EC1">
      <w:pPr>
        <w:tabs>
          <w:tab w:val="left" w:pos="567"/>
        </w:tabs>
        <w:spacing w:after="0" w:line="260" w:lineRule="exact"/>
        <w:rPr>
          <w:rFonts w:ascii="Times New Roman" w:hAnsi="Times New Roman"/>
        </w:rPr>
      </w:pPr>
    </w:p>
    <w:p w14:paraId="7D72EC5B" w14:textId="77777777" w:rsidR="00BE0EC1" w:rsidRPr="00E35EDB" w:rsidRDefault="00BE0EC1" w:rsidP="00BE0EC1">
      <w:pPr>
        <w:tabs>
          <w:tab w:val="left" w:pos="567"/>
        </w:tabs>
        <w:spacing w:after="0" w:line="260" w:lineRule="exact"/>
        <w:rPr>
          <w:rFonts w:ascii="Times New Roman" w:hAnsi="Times New Roman"/>
        </w:rPr>
      </w:pPr>
    </w:p>
    <w:p w14:paraId="7D72EC5C" w14:textId="77777777" w:rsidR="00BE0EC1" w:rsidRPr="00E35EDB" w:rsidRDefault="00BE0EC1" w:rsidP="00BE0EC1">
      <w:pPr>
        <w:tabs>
          <w:tab w:val="left" w:pos="567"/>
        </w:tabs>
        <w:spacing w:after="0" w:line="260" w:lineRule="exact"/>
        <w:rPr>
          <w:rFonts w:ascii="Times New Roman" w:hAnsi="Times New Roman"/>
        </w:rPr>
      </w:pPr>
    </w:p>
    <w:p w14:paraId="7D72EC5D" w14:textId="77777777" w:rsidR="00BE0EC1" w:rsidRPr="00E35EDB" w:rsidRDefault="00BE0EC1" w:rsidP="00BE0EC1">
      <w:pPr>
        <w:tabs>
          <w:tab w:val="left" w:pos="567"/>
        </w:tabs>
        <w:spacing w:after="0" w:line="260" w:lineRule="exact"/>
        <w:rPr>
          <w:rFonts w:ascii="Times New Roman" w:hAnsi="Times New Roman"/>
        </w:rPr>
      </w:pPr>
    </w:p>
    <w:p w14:paraId="7D72EC5E" w14:textId="77777777" w:rsidR="00BE0EC1" w:rsidRPr="00E35EDB" w:rsidRDefault="00BE0EC1" w:rsidP="00BE0EC1">
      <w:pPr>
        <w:tabs>
          <w:tab w:val="left" w:pos="567"/>
        </w:tabs>
        <w:spacing w:after="0" w:line="260" w:lineRule="exact"/>
        <w:rPr>
          <w:rFonts w:ascii="Times New Roman" w:hAnsi="Times New Roman"/>
        </w:rPr>
      </w:pPr>
    </w:p>
    <w:p w14:paraId="7D72EC5F" w14:textId="77777777" w:rsidR="00BE0EC1" w:rsidRPr="00E35EDB" w:rsidRDefault="00BE0EC1" w:rsidP="00BE0EC1">
      <w:pPr>
        <w:tabs>
          <w:tab w:val="left" w:pos="567"/>
        </w:tabs>
        <w:spacing w:after="0" w:line="260" w:lineRule="exact"/>
        <w:rPr>
          <w:rFonts w:ascii="Times New Roman" w:hAnsi="Times New Roman"/>
        </w:rPr>
      </w:pPr>
    </w:p>
    <w:p w14:paraId="7D72EC60" w14:textId="77777777" w:rsidR="00BE0EC1" w:rsidRPr="00E35EDB" w:rsidRDefault="00BE0EC1" w:rsidP="00BE0EC1">
      <w:pPr>
        <w:tabs>
          <w:tab w:val="left" w:pos="567"/>
        </w:tabs>
        <w:spacing w:after="0" w:line="260" w:lineRule="exact"/>
        <w:rPr>
          <w:rFonts w:ascii="Times New Roman" w:hAnsi="Times New Roman"/>
        </w:rPr>
      </w:pPr>
    </w:p>
    <w:p w14:paraId="7D72EC61" w14:textId="77777777" w:rsidR="00BE0EC1" w:rsidRPr="00E35EDB" w:rsidRDefault="00BE0EC1" w:rsidP="00BE0EC1">
      <w:pPr>
        <w:tabs>
          <w:tab w:val="left" w:pos="567"/>
        </w:tabs>
        <w:spacing w:after="0" w:line="260" w:lineRule="exact"/>
        <w:rPr>
          <w:rFonts w:ascii="Times New Roman" w:hAnsi="Times New Roman"/>
        </w:rPr>
      </w:pPr>
    </w:p>
    <w:p w14:paraId="7D72EC62" w14:textId="77777777" w:rsidR="00BE0EC1" w:rsidRPr="00E35EDB" w:rsidRDefault="00BE0EC1" w:rsidP="00BE0EC1">
      <w:pPr>
        <w:tabs>
          <w:tab w:val="left" w:pos="567"/>
        </w:tabs>
        <w:spacing w:after="0" w:line="260" w:lineRule="exact"/>
        <w:rPr>
          <w:rFonts w:ascii="Times New Roman" w:hAnsi="Times New Roman"/>
        </w:rPr>
      </w:pPr>
    </w:p>
    <w:p w14:paraId="7D72EC63" w14:textId="77777777" w:rsidR="00BE0EC1" w:rsidRPr="00E35EDB" w:rsidRDefault="00BE0EC1" w:rsidP="00BE0EC1">
      <w:pPr>
        <w:tabs>
          <w:tab w:val="left" w:pos="567"/>
        </w:tabs>
        <w:spacing w:after="0" w:line="260" w:lineRule="exact"/>
        <w:rPr>
          <w:rFonts w:ascii="Times New Roman" w:hAnsi="Times New Roman"/>
        </w:rPr>
      </w:pPr>
    </w:p>
    <w:p w14:paraId="7D72EC64" w14:textId="77777777" w:rsidR="00BE0EC1" w:rsidRPr="00E35EDB" w:rsidRDefault="00BE0EC1" w:rsidP="00BE0EC1">
      <w:pPr>
        <w:tabs>
          <w:tab w:val="left" w:pos="567"/>
        </w:tabs>
        <w:spacing w:after="0" w:line="260" w:lineRule="exact"/>
        <w:rPr>
          <w:rFonts w:ascii="Times New Roman" w:hAnsi="Times New Roman"/>
        </w:rPr>
      </w:pPr>
    </w:p>
    <w:p w14:paraId="7D72EC65" w14:textId="77777777" w:rsidR="00BE0EC1" w:rsidRPr="00E35EDB" w:rsidRDefault="00BE0EC1" w:rsidP="00BE0EC1">
      <w:pPr>
        <w:tabs>
          <w:tab w:val="left" w:pos="567"/>
        </w:tabs>
        <w:spacing w:after="0" w:line="260" w:lineRule="exact"/>
        <w:rPr>
          <w:rFonts w:ascii="Times New Roman" w:hAnsi="Times New Roman"/>
        </w:rPr>
      </w:pPr>
    </w:p>
    <w:p w14:paraId="7D72EC66" w14:textId="77777777" w:rsidR="00BE0EC1" w:rsidRPr="00E35EDB" w:rsidRDefault="00BE0EC1" w:rsidP="00BE0EC1">
      <w:pPr>
        <w:tabs>
          <w:tab w:val="left" w:pos="567"/>
        </w:tabs>
        <w:spacing w:after="0" w:line="260" w:lineRule="exact"/>
        <w:rPr>
          <w:rFonts w:ascii="Times New Roman" w:hAnsi="Times New Roman"/>
        </w:rPr>
      </w:pPr>
    </w:p>
    <w:p w14:paraId="7D72EC67" w14:textId="77777777" w:rsidR="00BE0EC1" w:rsidRPr="00E35EDB" w:rsidRDefault="00BE0EC1" w:rsidP="00BE0EC1">
      <w:pPr>
        <w:tabs>
          <w:tab w:val="left" w:pos="567"/>
        </w:tabs>
        <w:spacing w:after="0" w:line="260" w:lineRule="exact"/>
        <w:rPr>
          <w:rFonts w:ascii="Times New Roman" w:hAnsi="Times New Roman"/>
          <w:b/>
        </w:rPr>
      </w:pPr>
      <w:bookmarkStart w:id="10" w:name="_Toc129243136"/>
      <w:bookmarkStart w:id="11" w:name="_Toc129243261"/>
    </w:p>
    <w:p w14:paraId="7D72EC68" w14:textId="77777777" w:rsidR="00BE0EC1" w:rsidRPr="00E35EDB" w:rsidRDefault="00BE0EC1" w:rsidP="00BE0EC1">
      <w:pPr>
        <w:tabs>
          <w:tab w:val="left" w:pos="567"/>
        </w:tabs>
        <w:spacing w:after="0" w:line="260" w:lineRule="exact"/>
        <w:jc w:val="center"/>
        <w:rPr>
          <w:rFonts w:ascii="Times New Roman" w:hAnsi="Times New Roman"/>
          <w:b/>
        </w:rPr>
      </w:pPr>
    </w:p>
    <w:p w14:paraId="7D72EC69" w14:textId="77777777" w:rsidR="00BE0EC1" w:rsidRPr="00E35EDB" w:rsidRDefault="00BE0EC1" w:rsidP="00BE0EC1">
      <w:pPr>
        <w:tabs>
          <w:tab w:val="left" w:pos="567"/>
        </w:tabs>
        <w:spacing w:after="0" w:line="260" w:lineRule="exact"/>
        <w:jc w:val="center"/>
        <w:rPr>
          <w:rFonts w:ascii="Times New Roman" w:hAnsi="Times New Roman"/>
          <w:b/>
        </w:rPr>
      </w:pPr>
      <w:r w:rsidRPr="00E35EDB">
        <w:rPr>
          <w:rFonts w:ascii="Times New Roman" w:hAnsi="Times New Roman"/>
          <w:b/>
        </w:rPr>
        <w:t>A. ŽENKLINIMAS</w:t>
      </w:r>
      <w:bookmarkEnd w:id="10"/>
      <w:bookmarkEnd w:id="11"/>
    </w:p>
    <w:p w14:paraId="7D72EC6A" w14:textId="77777777" w:rsidR="00BE0EC1" w:rsidRPr="00E35EDB" w:rsidRDefault="00BE0EC1" w:rsidP="00BE0EC1">
      <w:pPr>
        <w:tabs>
          <w:tab w:val="left" w:pos="567"/>
        </w:tabs>
        <w:spacing w:after="0" w:line="260" w:lineRule="exact"/>
        <w:rPr>
          <w:rFonts w:ascii="Times New Roman" w:hAnsi="Times New Roman"/>
          <w:b/>
        </w:rPr>
      </w:pPr>
      <w:r w:rsidRPr="00E35EDB">
        <w:rPr>
          <w:rFonts w:ascii="Times New Roman" w:hAnsi="Times New Roman"/>
        </w:rPr>
        <w:br w:type="page"/>
      </w:r>
      <w:r w:rsidRPr="00E35EDB">
        <w:rPr>
          <w:rFonts w:ascii="Times New Roman" w:hAnsi="Times New Roman"/>
          <w:b/>
        </w:rPr>
        <w:lastRenderedPageBreak/>
        <w:t xml:space="preserve"> </w:t>
      </w:r>
    </w:p>
    <w:p w14:paraId="7D72EC6B" w14:textId="77777777" w:rsidR="00BE0EC1" w:rsidRPr="00E35EDB" w:rsidRDefault="00BE0EC1"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r w:rsidRPr="00E35EDB">
        <w:rPr>
          <w:rFonts w:ascii="Times New Roman" w:hAnsi="Times New Roman"/>
          <w:b/>
        </w:rPr>
        <w:t xml:space="preserve">INFORMACIJA ANT IŠORINĖS PAKUOTĖS </w:t>
      </w:r>
    </w:p>
    <w:p w14:paraId="7D72EC6C" w14:textId="77777777" w:rsidR="00BE0EC1" w:rsidRPr="00E35EDB" w:rsidRDefault="00BE0EC1"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p>
    <w:p w14:paraId="7D72EC6D" w14:textId="141C5132" w:rsidR="00BE0EC1" w:rsidRPr="00E35EDB" w:rsidRDefault="00B73412" w:rsidP="00BE0EC1">
      <w:pPr>
        <w:pBdr>
          <w:top w:val="single" w:sz="4" w:space="1" w:color="auto"/>
          <w:left w:val="single" w:sz="4" w:space="1" w:color="auto"/>
          <w:bottom w:val="single" w:sz="4" w:space="1" w:color="auto"/>
          <w:right w:val="single" w:sz="4" w:space="1" w:color="auto"/>
        </w:pBdr>
        <w:tabs>
          <w:tab w:val="left" w:pos="567"/>
        </w:tabs>
        <w:spacing w:after="0" w:line="260" w:lineRule="exact"/>
        <w:rPr>
          <w:rFonts w:ascii="Times New Roman" w:hAnsi="Times New Roman"/>
          <w:b/>
        </w:rPr>
      </w:pPr>
      <w:r>
        <w:rPr>
          <w:rFonts w:ascii="Times New Roman" w:hAnsi="Times New Roman"/>
          <w:b/>
        </w:rPr>
        <w:t>KARTONO DĖŽUTĖ</w:t>
      </w:r>
    </w:p>
    <w:p w14:paraId="7D72EC6E" w14:textId="77777777" w:rsidR="00BE0EC1" w:rsidRPr="00E35EDB" w:rsidRDefault="00BE0EC1" w:rsidP="00BE0EC1">
      <w:pPr>
        <w:tabs>
          <w:tab w:val="left" w:pos="567"/>
        </w:tabs>
        <w:spacing w:after="0" w:line="260" w:lineRule="exact"/>
        <w:rPr>
          <w:rFonts w:ascii="Times New Roman" w:hAnsi="Times New Roman"/>
        </w:rPr>
      </w:pPr>
    </w:p>
    <w:p w14:paraId="7D72EC6F" w14:textId="77777777" w:rsidR="00BE0EC1" w:rsidRPr="00E35EDB" w:rsidRDefault="00BE0EC1" w:rsidP="00BE0EC1">
      <w:pPr>
        <w:tabs>
          <w:tab w:val="left" w:pos="567"/>
        </w:tabs>
        <w:spacing w:after="0" w:line="260" w:lineRule="exact"/>
        <w:rPr>
          <w:rFonts w:ascii="Times New Roman" w:hAnsi="Times New Roman"/>
        </w:rPr>
      </w:pPr>
    </w:p>
    <w:p w14:paraId="7D72EC70"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w:t>
      </w:r>
      <w:r w:rsidRPr="00E35EDB">
        <w:rPr>
          <w:rFonts w:ascii="Times New Roman" w:hAnsi="Times New Roman"/>
          <w:b/>
        </w:rPr>
        <w:tab/>
        <w:t>VAISTINIO PREPARATO PAVADINIMAS</w:t>
      </w:r>
    </w:p>
    <w:p w14:paraId="7D72EC71" w14:textId="77777777" w:rsidR="00BE0EC1" w:rsidRPr="00E35EDB" w:rsidRDefault="00BE0EC1" w:rsidP="00BE0EC1">
      <w:pPr>
        <w:tabs>
          <w:tab w:val="left" w:pos="567"/>
        </w:tabs>
        <w:spacing w:after="0" w:line="260" w:lineRule="exact"/>
        <w:rPr>
          <w:rFonts w:ascii="Times New Roman" w:hAnsi="Times New Roman"/>
        </w:rPr>
      </w:pPr>
    </w:p>
    <w:p w14:paraId="7D72EC72" w14:textId="1101B109" w:rsidR="00BE0EC1" w:rsidRPr="00E35EDB" w:rsidRDefault="00BE0EC1" w:rsidP="00BE0EC1">
      <w:pPr>
        <w:widowControl w:val="0"/>
        <w:tabs>
          <w:tab w:val="left" w:pos="567"/>
        </w:tabs>
        <w:spacing w:after="0" w:line="240" w:lineRule="auto"/>
        <w:rPr>
          <w:rFonts w:ascii="Times New Roman" w:hAnsi="Times New Roman"/>
        </w:rPr>
      </w:pPr>
      <w:r w:rsidRPr="00E35EDB">
        <w:rPr>
          <w:rFonts w:ascii="Times New Roman" w:hAnsi="Times New Roman"/>
        </w:rPr>
        <w:t xml:space="preserve">Meropenem </w:t>
      </w:r>
      <w:r w:rsidR="00715A24" w:rsidRPr="00E35EDB">
        <w:rPr>
          <w:rFonts w:ascii="Times New Roman" w:hAnsi="Times New Roman"/>
        </w:rPr>
        <w:t xml:space="preserve">Qilu </w:t>
      </w:r>
      <w:r w:rsidR="00715A24" w:rsidRPr="00073F9A">
        <w:rPr>
          <w:rFonts w:ascii="Times New Roman" w:hAnsi="Times New Roman"/>
        </w:rPr>
        <w:t>1 </w:t>
      </w:r>
      <w:r w:rsidRPr="00073F9A">
        <w:rPr>
          <w:rFonts w:ascii="Times New Roman" w:hAnsi="Times New Roman"/>
        </w:rPr>
        <w:t>g</w:t>
      </w:r>
      <w:r w:rsidRPr="00E35EDB">
        <w:rPr>
          <w:rFonts w:ascii="Times New Roman" w:hAnsi="Times New Roman"/>
        </w:rPr>
        <w:t xml:space="preserve"> milteliai injekciniam ar infuziniam tirpalui</w:t>
      </w:r>
    </w:p>
    <w:p w14:paraId="7D72EC73" w14:textId="77777777" w:rsidR="00BE0EC1" w:rsidRPr="002B1FA7" w:rsidRDefault="00814112" w:rsidP="00BE0EC1">
      <w:pPr>
        <w:tabs>
          <w:tab w:val="left" w:pos="567"/>
        </w:tabs>
        <w:spacing w:after="0" w:line="260" w:lineRule="exact"/>
        <w:rPr>
          <w:rFonts w:ascii="Times New Roman" w:hAnsi="Times New Roman"/>
        </w:rPr>
      </w:pPr>
      <w:r w:rsidRPr="002B1FA7">
        <w:rPr>
          <w:rFonts w:ascii="Times New Roman" w:hAnsi="Times New Roman"/>
        </w:rPr>
        <w:t>m</w:t>
      </w:r>
      <w:r w:rsidR="00BE0EC1" w:rsidRPr="002B1FA7">
        <w:rPr>
          <w:rFonts w:ascii="Times New Roman" w:hAnsi="Times New Roman"/>
        </w:rPr>
        <w:t>eropenemum</w:t>
      </w:r>
    </w:p>
    <w:p w14:paraId="7D72EC74" w14:textId="77777777" w:rsidR="00BE0EC1" w:rsidRPr="00E35EDB" w:rsidRDefault="00BE0EC1" w:rsidP="00BE0EC1">
      <w:pPr>
        <w:tabs>
          <w:tab w:val="left" w:pos="567"/>
        </w:tabs>
        <w:spacing w:after="0" w:line="260" w:lineRule="exact"/>
        <w:rPr>
          <w:rFonts w:ascii="Times New Roman" w:hAnsi="Times New Roman"/>
        </w:rPr>
      </w:pPr>
    </w:p>
    <w:p w14:paraId="7D72EC75" w14:textId="77777777" w:rsidR="00BE0EC1" w:rsidRPr="00E35EDB" w:rsidRDefault="00BE0EC1" w:rsidP="00BE0EC1">
      <w:pPr>
        <w:tabs>
          <w:tab w:val="left" w:pos="567"/>
        </w:tabs>
        <w:spacing w:after="0" w:line="260" w:lineRule="exact"/>
        <w:rPr>
          <w:rFonts w:ascii="Times New Roman" w:hAnsi="Times New Roman"/>
        </w:rPr>
      </w:pPr>
    </w:p>
    <w:p w14:paraId="7D72EC76"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2.</w:t>
      </w:r>
      <w:r w:rsidRPr="00E35EDB">
        <w:rPr>
          <w:rFonts w:ascii="Times New Roman" w:hAnsi="Times New Roman"/>
          <w:b/>
        </w:rPr>
        <w:tab/>
        <w:t>VEIKLIOJI MEDŽIAGA IR JOS KIEKIS</w:t>
      </w:r>
    </w:p>
    <w:p w14:paraId="7D72EC77" w14:textId="77777777" w:rsidR="00BE0EC1" w:rsidRPr="00E35EDB" w:rsidRDefault="00BE0EC1" w:rsidP="00BE0EC1">
      <w:pPr>
        <w:tabs>
          <w:tab w:val="left" w:pos="567"/>
        </w:tabs>
        <w:spacing w:after="0" w:line="260" w:lineRule="exact"/>
        <w:rPr>
          <w:rFonts w:ascii="Times New Roman" w:hAnsi="Times New Roman"/>
        </w:rPr>
      </w:pPr>
    </w:p>
    <w:p w14:paraId="7D72EC78"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 xml:space="preserve">Kiekviename flakone yra </w:t>
      </w:r>
      <w:r w:rsidR="00715A24" w:rsidRPr="00E35EDB">
        <w:rPr>
          <w:rFonts w:ascii="Times New Roman" w:hAnsi="Times New Roman"/>
        </w:rPr>
        <w:t xml:space="preserve">1 g </w:t>
      </w:r>
      <w:r w:rsidRPr="00E35EDB">
        <w:rPr>
          <w:rFonts w:ascii="Times New Roman" w:hAnsi="Times New Roman"/>
        </w:rPr>
        <w:t xml:space="preserve">meropenemo </w:t>
      </w:r>
      <w:r w:rsidR="00715A24" w:rsidRPr="00E35EDB">
        <w:rPr>
          <w:rFonts w:ascii="Times New Roman" w:hAnsi="Times New Roman"/>
        </w:rPr>
        <w:t xml:space="preserve">(meropenemo </w:t>
      </w:r>
      <w:r w:rsidRPr="00E35EDB">
        <w:rPr>
          <w:rFonts w:ascii="Times New Roman" w:hAnsi="Times New Roman"/>
        </w:rPr>
        <w:t>trihidrato</w:t>
      </w:r>
      <w:r w:rsidR="00715A24" w:rsidRPr="00E35EDB">
        <w:rPr>
          <w:rFonts w:ascii="Times New Roman" w:hAnsi="Times New Roman"/>
        </w:rPr>
        <w:t xml:space="preserve"> pavidalu)</w:t>
      </w:r>
      <w:r w:rsidRPr="00E35EDB">
        <w:rPr>
          <w:rFonts w:ascii="Times New Roman" w:hAnsi="Times New Roman"/>
        </w:rPr>
        <w:t>.</w:t>
      </w:r>
    </w:p>
    <w:p w14:paraId="7D72EC79" w14:textId="77777777" w:rsidR="00BE0EC1" w:rsidRPr="00E35EDB" w:rsidRDefault="00BE0EC1" w:rsidP="00BE0EC1">
      <w:pPr>
        <w:tabs>
          <w:tab w:val="left" w:pos="567"/>
        </w:tabs>
        <w:spacing w:after="0" w:line="260" w:lineRule="exact"/>
        <w:rPr>
          <w:rFonts w:ascii="Times New Roman" w:hAnsi="Times New Roman"/>
        </w:rPr>
      </w:pPr>
    </w:p>
    <w:p w14:paraId="7D72EC7A" w14:textId="77777777" w:rsidR="00BE0EC1" w:rsidRPr="00E35EDB" w:rsidRDefault="00BE0EC1" w:rsidP="00BE0EC1">
      <w:pPr>
        <w:tabs>
          <w:tab w:val="left" w:pos="567"/>
        </w:tabs>
        <w:spacing w:after="0" w:line="260" w:lineRule="exact"/>
        <w:rPr>
          <w:rFonts w:ascii="Times New Roman" w:hAnsi="Times New Roman"/>
        </w:rPr>
      </w:pPr>
    </w:p>
    <w:p w14:paraId="7D72EC7B"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E35EDB">
        <w:rPr>
          <w:rFonts w:ascii="Times New Roman" w:hAnsi="Times New Roman"/>
          <w:b/>
        </w:rPr>
        <w:t>3.</w:t>
      </w:r>
      <w:r w:rsidRPr="00E35EDB">
        <w:rPr>
          <w:rFonts w:ascii="Times New Roman" w:hAnsi="Times New Roman"/>
          <w:b/>
        </w:rPr>
        <w:tab/>
        <w:t>PAGALBINIŲ MEDŽIAGŲ SĄRAŠAS</w:t>
      </w:r>
    </w:p>
    <w:p w14:paraId="7D72EC7C" w14:textId="77777777" w:rsidR="00BE0EC1" w:rsidRPr="00E35EDB" w:rsidRDefault="00BE0EC1" w:rsidP="00BE0EC1">
      <w:pPr>
        <w:tabs>
          <w:tab w:val="left" w:pos="567"/>
        </w:tabs>
        <w:spacing w:after="0" w:line="260" w:lineRule="exact"/>
        <w:rPr>
          <w:rFonts w:ascii="Times New Roman" w:hAnsi="Times New Roman"/>
        </w:rPr>
      </w:pPr>
    </w:p>
    <w:p w14:paraId="7D72EC7D" w14:textId="77777777" w:rsidR="00BE0EC1" w:rsidRPr="00E35EDB" w:rsidRDefault="00715A24" w:rsidP="00BE0EC1">
      <w:pPr>
        <w:tabs>
          <w:tab w:val="left" w:pos="567"/>
        </w:tabs>
        <w:spacing w:after="0" w:line="260" w:lineRule="exact"/>
        <w:rPr>
          <w:rFonts w:ascii="Times New Roman" w:hAnsi="Times New Roman"/>
        </w:rPr>
      </w:pPr>
      <w:r w:rsidRPr="00E35EDB">
        <w:rPr>
          <w:rFonts w:ascii="Times New Roman" w:hAnsi="Times New Roman"/>
        </w:rPr>
        <w:t>Sudėtyje yra n</w:t>
      </w:r>
      <w:r w:rsidR="00BE0EC1" w:rsidRPr="00E35EDB">
        <w:rPr>
          <w:rFonts w:ascii="Times New Roman" w:hAnsi="Times New Roman"/>
        </w:rPr>
        <w:t>atrio karbonat</w:t>
      </w:r>
      <w:r w:rsidRPr="00E35EDB">
        <w:rPr>
          <w:rFonts w:ascii="Times New Roman" w:hAnsi="Times New Roman"/>
        </w:rPr>
        <w:t>o</w:t>
      </w:r>
      <w:r w:rsidR="00BE0EC1" w:rsidRPr="00E35EDB">
        <w:rPr>
          <w:rFonts w:ascii="Times New Roman" w:hAnsi="Times New Roman"/>
        </w:rPr>
        <w:t>.</w:t>
      </w:r>
      <w:r w:rsidRPr="00E35EDB">
        <w:rPr>
          <w:rFonts w:ascii="Times New Roman" w:hAnsi="Times New Roman"/>
        </w:rPr>
        <w:t xml:space="preserve"> </w:t>
      </w:r>
      <w:r w:rsidRPr="00E35EDB">
        <w:rPr>
          <w:rFonts w:ascii="Times New Roman" w:hAnsi="Times New Roman"/>
          <w:highlight w:val="lightGray"/>
        </w:rPr>
        <w:t>Daugiau informacijos pateikiama pakuotės lapelyje.</w:t>
      </w:r>
    </w:p>
    <w:p w14:paraId="7D72EC7E" w14:textId="77777777" w:rsidR="00BE0EC1" w:rsidRPr="00E35EDB" w:rsidRDefault="00BE0EC1" w:rsidP="00BE0EC1">
      <w:pPr>
        <w:tabs>
          <w:tab w:val="left" w:pos="567"/>
        </w:tabs>
        <w:spacing w:after="0" w:line="260" w:lineRule="exact"/>
        <w:rPr>
          <w:rFonts w:ascii="Times New Roman" w:hAnsi="Times New Roman"/>
        </w:rPr>
      </w:pPr>
    </w:p>
    <w:p w14:paraId="7D72EC7F" w14:textId="77777777" w:rsidR="00BE0EC1" w:rsidRPr="00E35EDB" w:rsidRDefault="00BE0EC1" w:rsidP="00BE0EC1">
      <w:pPr>
        <w:tabs>
          <w:tab w:val="left" w:pos="567"/>
        </w:tabs>
        <w:spacing w:after="0" w:line="260" w:lineRule="exact"/>
        <w:rPr>
          <w:rFonts w:ascii="Times New Roman" w:hAnsi="Times New Roman"/>
        </w:rPr>
      </w:pPr>
    </w:p>
    <w:p w14:paraId="7D72EC80"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4.</w:t>
      </w:r>
      <w:r w:rsidRPr="00E35EDB">
        <w:rPr>
          <w:rFonts w:ascii="Times New Roman" w:hAnsi="Times New Roman"/>
          <w:b/>
        </w:rPr>
        <w:tab/>
        <w:t>FARMACINĖ FORMA IR KIEKIS PAKUOTĖJE</w:t>
      </w:r>
    </w:p>
    <w:p w14:paraId="7D72EC81" w14:textId="77777777" w:rsidR="00BE0EC1" w:rsidRPr="00E35EDB" w:rsidRDefault="00BE0EC1" w:rsidP="00BE0EC1">
      <w:pPr>
        <w:tabs>
          <w:tab w:val="left" w:pos="567"/>
        </w:tabs>
        <w:spacing w:after="0" w:line="260" w:lineRule="exact"/>
        <w:rPr>
          <w:rFonts w:ascii="Times New Roman" w:hAnsi="Times New Roman"/>
        </w:rPr>
      </w:pPr>
    </w:p>
    <w:p w14:paraId="7D72EC82"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highlight w:val="lightGray"/>
        </w:rPr>
        <w:t>Milteliai injekciniam ar infuziniam tirpalui</w:t>
      </w:r>
    </w:p>
    <w:p w14:paraId="7D72EC83"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1</w:t>
      </w:r>
      <w:r w:rsidR="00A52B60">
        <w:rPr>
          <w:rFonts w:ascii="Times New Roman" w:hAnsi="Times New Roman"/>
        </w:rPr>
        <w:t xml:space="preserve"> </w:t>
      </w:r>
      <w:r w:rsidRPr="00E35EDB">
        <w:rPr>
          <w:rFonts w:ascii="Times New Roman" w:hAnsi="Times New Roman"/>
        </w:rPr>
        <w:t>flakonas</w:t>
      </w:r>
    </w:p>
    <w:p w14:paraId="7D72EC84" w14:textId="77777777" w:rsidR="00BE0EC1" w:rsidRPr="00E35EDB" w:rsidRDefault="00BE0EC1" w:rsidP="00BE0EC1">
      <w:pPr>
        <w:tabs>
          <w:tab w:val="left" w:pos="567"/>
        </w:tabs>
        <w:spacing w:after="0" w:line="260" w:lineRule="exact"/>
        <w:rPr>
          <w:rFonts w:ascii="Times New Roman" w:hAnsi="Times New Roman"/>
          <w:highlight w:val="lightGray"/>
        </w:rPr>
      </w:pPr>
      <w:r w:rsidRPr="00E35EDB">
        <w:rPr>
          <w:rFonts w:ascii="Times New Roman" w:hAnsi="Times New Roman"/>
          <w:highlight w:val="lightGray"/>
        </w:rPr>
        <w:t>10 flakonų</w:t>
      </w:r>
    </w:p>
    <w:p w14:paraId="7D72EC85" w14:textId="77777777" w:rsidR="00BE0EC1" w:rsidRPr="00E35EDB" w:rsidRDefault="00BE0EC1" w:rsidP="00BE0EC1">
      <w:pPr>
        <w:tabs>
          <w:tab w:val="left" w:pos="567"/>
        </w:tabs>
        <w:spacing w:after="0" w:line="260" w:lineRule="exact"/>
        <w:rPr>
          <w:rFonts w:ascii="Times New Roman" w:hAnsi="Times New Roman"/>
        </w:rPr>
      </w:pPr>
    </w:p>
    <w:p w14:paraId="7D72EC86" w14:textId="77777777" w:rsidR="00BE0EC1" w:rsidRPr="00E35EDB" w:rsidRDefault="00BE0EC1" w:rsidP="00BE0EC1">
      <w:pPr>
        <w:tabs>
          <w:tab w:val="left" w:pos="567"/>
        </w:tabs>
        <w:spacing w:after="0" w:line="260" w:lineRule="exact"/>
        <w:rPr>
          <w:rFonts w:ascii="Times New Roman" w:hAnsi="Times New Roman"/>
        </w:rPr>
      </w:pPr>
    </w:p>
    <w:p w14:paraId="7D72EC87"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E35EDB">
        <w:rPr>
          <w:rFonts w:ascii="Times New Roman" w:hAnsi="Times New Roman"/>
          <w:b/>
        </w:rPr>
        <w:t>5.</w:t>
      </w:r>
      <w:r w:rsidRPr="00E35EDB">
        <w:rPr>
          <w:rFonts w:ascii="Times New Roman" w:hAnsi="Times New Roman"/>
          <w:b/>
        </w:rPr>
        <w:tab/>
        <w:t>VARTOJIMO METODAS IR BŪDAS (-AI)</w:t>
      </w:r>
    </w:p>
    <w:p w14:paraId="7D72EC88" w14:textId="77777777" w:rsidR="00BE0EC1" w:rsidRPr="00E35EDB" w:rsidRDefault="00BE0EC1" w:rsidP="00BE0EC1">
      <w:pPr>
        <w:tabs>
          <w:tab w:val="left" w:pos="567"/>
        </w:tabs>
        <w:spacing w:after="0" w:line="260" w:lineRule="exact"/>
        <w:rPr>
          <w:rFonts w:ascii="Times New Roman" w:hAnsi="Times New Roman"/>
        </w:rPr>
      </w:pPr>
    </w:p>
    <w:p w14:paraId="7D72EC89" w14:textId="77777777" w:rsidR="00BE0EC1" w:rsidRPr="00E35EDB" w:rsidRDefault="00BE0EC1" w:rsidP="00BE0EC1">
      <w:pPr>
        <w:tabs>
          <w:tab w:val="left" w:pos="567"/>
        </w:tabs>
        <w:spacing w:after="0" w:line="260" w:lineRule="exact"/>
        <w:rPr>
          <w:rFonts w:ascii="Times New Roman" w:hAnsi="Times New Roman"/>
        </w:rPr>
      </w:pPr>
      <w:r w:rsidRPr="00F30B1D">
        <w:rPr>
          <w:rFonts w:ascii="Times New Roman" w:hAnsi="Times New Roman"/>
        </w:rPr>
        <w:t>Prieš vartojimą perskaitykite pakuotės lapelį.</w:t>
      </w:r>
    </w:p>
    <w:p w14:paraId="7D72EC8A" w14:textId="1D63A340" w:rsidR="00BE0EC1" w:rsidRPr="00E35EDB" w:rsidRDefault="00715A24" w:rsidP="00BE0EC1">
      <w:pPr>
        <w:tabs>
          <w:tab w:val="left" w:pos="567"/>
        </w:tabs>
        <w:spacing w:after="0" w:line="260" w:lineRule="exact"/>
        <w:rPr>
          <w:rFonts w:ascii="Times New Roman" w:hAnsi="Times New Roman"/>
        </w:rPr>
      </w:pPr>
      <w:r w:rsidRPr="00E35EDB">
        <w:rPr>
          <w:rFonts w:ascii="Times New Roman" w:hAnsi="Times New Roman"/>
        </w:rPr>
        <w:t xml:space="preserve">Paruošus </w:t>
      </w:r>
      <w:r w:rsidR="00E446B9">
        <w:rPr>
          <w:rFonts w:ascii="Times New Roman" w:hAnsi="Times New Roman"/>
        </w:rPr>
        <w:t>vartoti</w:t>
      </w:r>
      <w:r w:rsidRPr="00E35EDB">
        <w:rPr>
          <w:rFonts w:ascii="Times New Roman" w:hAnsi="Times New Roman"/>
        </w:rPr>
        <w:t>/atskiedus l</w:t>
      </w:r>
      <w:r w:rsidR="00BE0EC1" w:rsidRPr="00E35EDB">
        <w:rPr>
          <w:rFonts w:ascii="Times New Roman" w:hAnsi="Times New Roman"/>
        </w:rPr>
        <w:t>eisti į veną.</w:t>
      </w:r>
    </w:p>
    <w:p w14:paraId="7D72EC8B"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Tik vienkartiniam vartojimui.</w:t>
      </w:r>
    </w:p>
    <w:p w14:paraId="7D72EC8C" w14:textId="77777777" w:rsidR="00BE0EC1" w:rsidRPr="00E35EDB" w:rsidRDefault="00BE0EC1" w:rsidP="00BE0EC1">
      <w:pPr>
        <w:tabs>
          <w:tab w:val="left" w:pos="567"/>
        </w:tabs>
        <w:spacing w:after="0" w:line="260" w:lineRule="exact"/>
        <w:rPr>
          <w:rFonts w:ascii="Times New Roman" w:hAnsi="Times New Roman"/>
        </w:rPr>
      </w:pPr>
    </w:p>
    <w:p w14:paraId="7D72EC8D" w14:textId="77777777" w:rsidR="00BE0EC1" w:rsidRPr="00E35EDB" w:rsidRDefault="00BE0EC1" w:rsidP="00BE0EC1">
      <w:pPr>
        <w:tabs>
          <w:tab w:val="left" w:pos="567"/>
        </w:tabs>
        <w:spacing w:after="0" w:line="260" w:lineRule="exact"/>
        <w:rPr>
          <w:rFonts w:ascii="Times New Roman" w:hAnsi="Times New Roman"/>
        </w:rPr>
      </w:pPr>
    </w:p>
    <w:p w14:paraId="7D72EC8E"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6.</w:t>
      </w:r>
      <w:r w:rsidRPr="00E35EDB">
        <w:rPr>
          <w:rFonts w:ascii="Times New Roman" w:hAnsi="Times New Roman"/>
          <w:b/>
        </w:rPr>
        <w:tab/>
        <w:t>SPECIALUS ĮSPĖJIMAS, KAD VAISTINĮ PREPARATĄ BŪTINA LAIKYTI VAIKAMS NEPASTEBIMOJE IR NEPASIEKIAMOJE VIETOJE</w:t>
      </w:r>
    </w:p>
    <w:p w14:paraId="7D72EC8F" w14:textId="77777777" w:rsidR="00BE0EC1" w:rsidRPr="00E35EDB" w:rsidRDefault="00BE0EC1" w:rsidP="00BE0EC1">
      <w:pPr>
        <w:tabs>
          <w:tab w:val="left" w:pos="567"/>
        </w:tabs>
        <w:spacing w:after="0" w:line="260" w:lineRule="exact"/>
        <w:rPr>
          <w:rFonts w:ascii="Times New Roman" w:hAnsi="Times New Roman"/>
        </w:rPr>
      </w:pPr>
    </w:p>
    <w:p w14:paraId="7D72EC90"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Laikyti vaikams nepastebimoje ir nepasiekiamoje vietoje.</w:t>
      </w:r>
    </w:p>
    <w:p w14:paraId="7D72EC91" w14:textId="77777777" w:rsidR="00BE0EC1" w:rsidRPr="00E35EDB" w:rsidRDefault="00BE0EC1" w:rsidP="00BE0EC1">
      <w:pPr>
        <w:tabs>
          <w:tab w:val="left" w:pos="567"/>
        </w:tabs>
        <w:spacing w:after="0" w:line="260" w:lineRule="exact"/>
        <w:rPr>
          <w:rFonts w:ascii="Times New Roman" w:hAnsi="Times New Roman"/>
        </w:rPr>
      </w:pPr>
    </w:p>
    <w:p w14:paraId="7D72EC92" w14:textId="77777777" w:rsidR="00BE0EC1" w:rsidRPr="00E35EDB" w:rsidRDefault="00BE0EC1" w:rsidP="00BE0EC1">
      <w:pPr>
        <w:tabs>
          <w:tab w:val="left" w:pos="567"/>
        </w:tabs>
        <w:spacing w:after="0" w:line="260" w:lineRule="exact"/>
        <w:rPr>
          <w:rFonts w:ascii="Times New Roman" w:hAnsi="Times New Roman"/>
        </w:rPr>
      </w:pPr>
    </w:p>
    <w:p w14:paraId="7D72EC93"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E35EDB">
        <w:rPr>
          <w:rFonts w:ascii="Times New Roman" w:hAnsi="Times New Roman"/>
          <w:b/>
        </w:rPr>
        <w:t>7.</w:t>
      </w:r>
      <w:r w:rsidRPr="00E35EDB">
        <w:rPr>
          <w:rFonts w:ascii="Times New Roman" w:hAnsi="Times New Roman"/>
          <w:b/>
        </w:rPr>
        <w:tab/>
        <w:t>KITAS (-I) SPECIALUS (-ŪS) ĮSPĖJIMAS (-AI) (JEI REIKIA)</w:t>
      </w:r>
    </w:p>
    <w:p w14:paraId="7D72EC94" w14:textId="77777777" w:rsidR="00BE0EC1" w:rsidRPr="00E35EDB" w:rsidRDefault="00BE0EC1" w:rsidP="00BE0EC1">
      <w:pPr>
        <w:tabs>
          <w:tab w:val="left" w:pos="567"/>
        </w:tabs>
        <w:spacing w:after="0" w:line="260" w:lineRule="exact"/>
        <w:rPr>
          <w:rFonts w:ascii="Times New Roman" w:hAnsi="Times New Roman"/>
        </w:rPr>
      </w:pPr>
    </w:p>
    <w:p w14:paraId="7D72EC95" w14:textId="77777777" w:rsidR="00BE0EC1" w:rsidRPr="00E35EDB" w:rsidRDefault="00BE0EC1" w:rsidP="00BE0EC1">
      <w:pPr>
        <w:tabs>
          <w:tab w:val="left" w:pos="567"/>
        </w:tabs>
        <w:spacing w:after="0" w:line="260" w:lineRule="exact"/>
        <w:rPr>
          <w:rFonts w:ascii="Times New Roman" w:hAnsi="Times New Roman"/>
        </w:rPr>
      </w:pPr>
    </w:p>
    <w:p w14:paraId="7D72EC96"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highlight w:val="lightGray"/>
        </w:rPr>
      </w:pPr>
      <w:r w:rsidRPr="00E35EDB">
        <w:rPr>
          <w:rFonts w:ascii="Times New Roman" w:hAnsi="Times New Roman"/>
          <w:b/>
        </w:rPr>
        <w:t>8.</w:t>
      </w:r>
      <w:r w:rsidRPr="00E35EDB">
        <w:rPr>
          <w:rFonts w:ascii="Times New Roman" w:hAnsi="Times New Roman"/>
          <w:b/>
        </w:rPr>
        <w:tab/>
        <w:t>TINKAMUMO LAIKAS</w:t>
      </w:r>
    </w:p>
    <w:p w14:paraId="7D72EC97" w14:textId="77777777" w:rsidR="00BE0EC1" w:rsidRPr="00E35EDB" w:rsidRDefault="00BE0EC1" w:rsidP="00BE0EC1">
      <w:pPr>
        <w:tabs>
          <w:tab w:val="left" w:pos="567"/>
        </w:tabs>
        <w:spacing w:after="0" w:line="260" w:lineRule="exact"/>
        <w:rPr>
          <w:rFonts w:ascii="Times New Roman" w:hAnsi="Times New Roman"/>
        </w:rPr>
      </w:pPr>
    </w:p>
    <w:p w14:paraId="7D72EC98" w14:textId="77777777" w:rsidR="00BE0EC1" w:rsidRPr="00E35EDB" w:rsidRDefault="00715A24" w:rsidP="00BE0EC1">
      <w:pPr>
        <w:tabs>
          <w:tab w:val="left" w:pos="567"/>
        </w:tabs>
        <w:spacing w:after="0" w:line="260" w:lineRule="exact"/>
        <w:rPr>
          <w:rFonts w:ascii="Times New Roman" w:hAnsi="Times New Roman"/>
        </w:rPr>
      </w:pPr>
      <w:r w:rsidRPr="00E35EDB">
        <w:rPr>
          <w:rFonts w:ascii="Times New Roman" w:hAnsi="Times New Roman"/>
        </w:rPr>
        <w:t>EXP</w:t>
      </w:r>
      <w:r w:rsidR="00BE0EC1" w:rsidRPr="00E35EDB">
        <w:rPr>
          <w:rFonts w:ascii="Times New Roman" w:hAnsi="Times New Roman"/>
        </w:rPr>
        <w:t xml:space="preserve"> {mm/MMMM}</w:t>
      </w:r>
    </w:p>
    <w:p w14:paraId="7D72EC99"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Informaciją apie paruošto</w:t>
      </w:r>
      <w:r w:rsidR="00AD129D" w:rsidRPr="00E35EDB">
        <w:rPr>
          <w:rFonts w:ascii="Times New Roman" w:hAnsi="Times New Roman"/>
        </w:rPr>
        <w:t xml:space="preserve"> </w:t>
      </w:r>
      <w:r w:rsidR="00A35C3E">
        <w:rPr>
          <w:rFonts w:ascii="Times New Roman" w:hAnsi="Times New Roman"/>
        </w:rPr>
        <w:t>vartoti</w:t>
      </w:r>
      <w:r w:rsidR="00AD129D" w:rsidRPr="00E35EDB">
        <w:rPr>
          <w:rFonts w:ascii="Times New Roman" w:hAnsi="Times New Roman"/>
        </w:rPr>
        <w:t>/ atskiesto</w:t>
      </w:r>
      <w:r w:rsidRPr="00E35EDB">
        <w:rPr>
          <w:rFonts w:ascii="Times New Roman" w:hAnsi="Times New Roman"/>
        </w:rPr>
        <w:t xml:space="preserve"> vaisto tinkamumo laiką žr. pakuotės lapelyje.</w:t>
      </w:r>
    </w:p>
    <w:p w14:paraId="7D72EC9A" w14:textId="77777777" w:rsidR="00BE0EC1" w:rsidRPr="00E35EDB" w:rsidRDefault="00BE0EC1" w:rsidP="00BE0EC1">
      <w:pPr>
        <w:tabs>
          <w:tab w:val="left" w:pos="567"/>
        </w:tabs>
        <w:spacing w:after="0" w:line="260" w:lineRule="exact"/>
        <w:rPr>
          <w:rFonts w:ascii="Times New Roman" w:hAnsi="Times New Roman"/>
        </w:rPr>
      </w:pPr>
    </w:p>
    <w:p w14:paraId="7D72EC9B" w14:textId="77777777" w:rsidR="00715A24" w:rsidRPr="00E35EDB" w:rsidRDefault="00715A24" w:rsidP="00BE0EC1">
      <w:pPr>
        <w:tabs>
          <w:tab w:val="left" w:pos="567"/>
        </w:tabs>
        <w:spacing w:after="0" w:line="260" w:lineRule="exact"/>
        <w:rPr>
          <w:rFonts w:ascii="Times New Roman" w:hAnsi="Times New Roman"/>
        </w:rPr>
      </w:pPr>
    </w:p>
    <w:p w14:paraId="7D72EC9C"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9.</w:t>
      </w:r>
      <w:r w:rsidRPr="00E35EDB">
        <w:rPr>
          <w:rFonts w:ascii="Times New Roman" w:hAnsi="Times New Roman"/>
          <w:b/>
        </w:rPr>
        <w:tab/>
        <w:t>SPECIALIOS LAIKYMO SĄLYGOS</w:t>
      </w:r>
    </w:p>
    <w:p w14:paraId="7D72EC9D" w14:textId="77777777" w:rsidR="00BE0EC1" w:rsidRPr="00E35EDB" w:rsidRDefault="00BE0EC1" w:rsidP="00BE0EC1">
      <w:pPr>
        <w:tabs>
          <w:tab w:val="left" w:pos="567"/>
        </w:tabs>
        <w:spacing w:after="0" w:line="260" w:lineRule="exact"/>
        <w:rPr>
          <w:rFonts w:ascii="Times New Roman" w:hAnsi="Times New Roman"/>
        </w:rPr>
      </w:pPr>
    </w:p>
    <w:p w14:paraId="7D72EC9E" w14:textId="77777777" w:rsidR="00BE0EC1" w:rsidRPr="00E35EDB" w:rsidRDefault="00AD129D" w:rsidP="00BE0EC1">
      <w:pPr>
        <w:tabs>
          <w:tab w:val="left" w:pos="567"/>
        </w:tabs>
        <w:spacing w:after="0" w:line="260" w:lineRule="exact"/>
        <w:rPr>
          <w:rFonts w:ascii="Times New Roman" w:hAnsi="Times New Roman"/>
        </w:rPr>
      </w:pPr>
      <w:r w:rsidRPr="00210B5F">
        <w:rPr>
          <w:rFonts w:ascii="Times New Roman" w:hAnsi="Times New Roman"/>
        </w:rPr>
        <w:lastRenderedPageBreak/>
        <w:t xml:space="preserve">Atskiesto tirpalo </w:t>
      </w:r>
      <w:r w:rsidR="00BE0EC1" w:rsidRPr="00210B5F">
        <w:rPr>
          <w:rFonts w:ascii="Times New Roman" w:hAnsi="Times New Roman"/>
        </w:rPr>
        <w:t>užšaldyti</w:t>
      </w:r>
      <w:r w:rsidRPr="00210B5F">
        <w:rPr>
          <w:rFonts w:ascii="Times New Roman" w:hAnsi="Times New Roman"/>
        </w:rPr>
        <w:t xml:space="preserve"> negalima</w:t>
      </w:r>
      <w:r w:rsidR="00BE0EC1" w:rsidRPr="00210B5F">
        <w:rPr>
          <w:rFonts w:ascii="Times New Roman" w:hAnsi="Times New Roman"/>
        </w:rPr>
        <w:t>.</w:t>
      </w:r>
    </w:p>
    <w:p w14:paraId="7D72EC9F" w14:textId="77777777" w:rsidR="00BE0EC1" w:rsidRPr="00E35EDB" w:rsidRDefault="00BE0EC1" w:rsidP="00BE0EC1">
      <w:pPr>
        <w:tabs>
          <w:tab w:val="left" w:pos="567"/>
        </w:tabs>
        <w:spacing w:after="0" w:line="260" w:lineRule="exact"/>
        <w:rPr>
          <w:rFonts w:ascii="Times New Roman" w:hAnsi="Times New Roman"/>
        </w:rPr>
      </w:pPr>
    </w:p>
    <w:p w14:paraId="7D72ECA0" w14:textId="77777777" w:rsidR="00BE0EC1" w:rsidRPr="00E35EDB" w:rsidRDefault="00BE0EC1" w:rsidP="00BE0EC1">
      <w:pPr>
        <w:tabs>
          <w:tab w:val="left" w:pos="567"/>
        </w:tabs>
        <w:spacing w:after="0" w:line="260" w:lineRule="exact"/>
        <w:rPr>
          <w:rFonts w:ascii="Times New Roman" w:hAnsi="Times New Roman"/>
        </w:rPr>
      </w:pPr>
    </w:p>
    <w:p w14:paraId="7D72ECA1"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10.</w:t>
      </w:r>
      <w:r w:rsidRPr="00E35EDB">
        <w:rPr>
          <w:rFonts w:ascii="Times New Roman" w:hAnsi="Times New Roman"/>
          <w:b/>
        </w:rPr>
        <w:tab/>
        <w:t>SPECIALIOS ATSARGUMO PRIEMONĖS DĖL NESUVARTOTO VAISTINIO PREPARATO AR JO ATLIEKŲ TVARKYMO (JEI REIKIA)</w:t>
      </w:r>
    </w:p>
    <w:p w14:paraId="7D72ECA2" w14:textId="77777777" w:rsidR="00BE0EC1" w:rsidRPr="00E35EDB" w:rsidRDefault="00BE0EC1" w:rsidP="00BE0EC1">
      <w:pPr>
        <w:tabs>
          <w:tab w:val="left" w:pos="567"/>
        </w:tabs>
        <w:spacing w:after="0" w:line="260" w:lineRule="exact"/>
        <w:rPr>
          <w:rFonts w:ascii="Times New Roman" w:hAnsi="Times New Roman"/>
        </w:rPr>
      </w:pPr>
    </w:p>
    <w:p w14:paraId="7D72ECA3" w14:textId="77777777" w:rsidR="00BE0EC1" w:rsidRPr="00E35EDB" w:rsidRDefault="00BE0EC1" w:rsidP="00BE0EC1">
      <w:pPr>
        <w:tabs>
          <w:tab w:val="left" w:pos="567"/>
        </w:tabs>
        <w:spacing w:after="0" w:line="260" w:lineRule="exact"/>
        <w:rPr>
          <w:rFonts w:ascii="Times New Roman" w:hAnsi="Times New Roman"/>
        </w:rPr>
      </w:pPr>
    </w:p>
    <w:p w14:paraId="7D72ECA4"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11.</w:t>
      </w:r>
      <w:r w:rsidRPr="00E35EDB">
        <w:rPr>
          <w:rFonts w:ascii="Times New Roman" w:hAnsi="Times New Roman"/>
          <w:b/>
        </w:rPr>
        <w:tab/>
        <w:t>REGISTRUOTOJO PAVADINIMAS IR ADRESAS</w:t>
      </w:r>
    </w:p>
    <w:p w14:paraId="7D72ECA5" w14:textId="77777777" w:rsidR="00BE0EC1" w:rsidRPr="00E35EDB" w:rsidRDefault="00BE0EC1" w:rsidP="00BE0EC1">
      <w:pPr>
        <w:tabs>
          <w:tab w:val="left" w:pos="567"/>
        </w:tabs>
        <w:spacing w:after="0" w:line="260" w:lineRule="exact"/>
        <w:rPr>
          <w:rFonts w:ascii="Times New Roman" w:hAnsi="Times New Roman"/>
        </w:rPr>
      </w:pPr>
    </w:p>
    <w:p w14:paraId="7D72ECA6" w14:textId="77777777" w:rsidR="00AD129D" w:rsidRPr="00E35EDB" w:rsidRDefault="00AD129D" w:rsidP="00AD129D">
      <w:pPr>
        <w:tabs>
          <w:tab w:val="left" w:pos="567"/>
        </w:tabs>
        <w:spacing w:after="0" w:line="260" w:lineRule="exact"/>
        <w:rPr>
          <w:rFonts w:ascii="Times New Roman" w:hAnsi="Times New Roman"/>
        </w:rPr>
      </w:pPr>
      <w:r w:rsidRPr="00E35EDB">
        <w:rPr>
          <w:rFonts w:ascii="Times New Roman" w:hAnsi="Times New Roman"/>
        </w:rPr>
        <w:t>QILU PHARMA SPAIN S.L.</w:t>
      </w:r>
    </w:p>
    <w:p w14:paraId="7D72ECA7" w14:textId="77777777" w:rsidR="00BE0EC1" w:rsidRPr="00E35EDB" w:rsidRDefault="00AD129D" w:rsidP="00AD129D">
      <w:pPr>
        <w:tabs>
          <w:tab w:val="left" w:pos="567"/>
        </w:tabs>
        <w:spacing w:after="0" w:line="260" w:lineRule="exact"/>
        <w:rPr>
          <w:rFonts w:ascii="Times New Roman" w:eastAsia="Times New Roman" w:hAnsi="Times New Roman"/>
          <w:lang w:eastAsia="de-DE"/>
        </w:rPr>
      </w:pPr>
      <w:r w:rsidRPr="00E35EDB">
        <w:rPr>
          <w:rFonts w:ascii="Times New Roman" w:hAnsi="Times New Roman"/>
        </w:rPr>
        <w:t>Paseo de la Castellana 40, Planta 8, 28046 – Madrid</w:t>
      </w:r>
    </w:p>
    <w:p w14:paraId="7D72ECA8" w14:textId="77777777" w:rsidR="00BE0EC1" w:rsidRPr="00E35EDB" w:rsidRDefault="00AD129D" w:rsidP="00BE0EC1">
      <w:pPr>
        <w:tabs>
          <w:tab w:val="left" w:pos="567"/>
        </w:tabs>
        <w:spacing w:after="0" w:line="260" w:lineRule="exact"/>
        <w:rPr>
          <w:rFonts w:ascii="Times New Roman" w:hAnsi="Times New Roman"/>
        </w:rPr>
      </w:pPr>
      <w:r w:rsidRPr="00E35EDB">
        <w:rPr>
          <w:rFonts w:ascii="Times New Roman" w:hAnsi="Times New Roman"/>
        </w:rPr>
        <w:t>Ispanija</w:t>
      </w:r>
    </w:p>
    <w:p w14:paraId="7D72ECA9" w14:textId="77777777" w:rsidR="00BE0EC1" w:rsidRPr="00E35EDB" w:rsidRDefault="00BE0EC1" w:rsidP="00BE0EC1">
      <w:pPr>
        <w:tabs>
          <w:tab w:val="left" w:pos="567"/>
        </w:tabs>
        <w:spacing w:after="0" w:line="260" w:lineRule="exact"/>
        <w:rPr>
          <w:rFonts w:ascii="Times New Roman" w:hAnsi="Times New Roman"/>
        </w:rPr>
      </w:pPr>
    </w:p>
    <w:p w14:paraId="7D72ECAA" w14:textId="77777777" w:rsidR="00BE0EC1" w:rsidRPr="00E35EDB" w:rsidRDefault="00BE0EC1" w:rsidP="00BE0EC1">
      <w:pPr>
        <w:tabs>
          <w:tab w:val="left" w:pos="567"/>
        </w:tabs>
        <w:spacing w:after="0" w:line="260" w:lineRule="exact"/>
        <w:rPr>
          <w:rFonts w:ascii="Times New Roman" w:hAnsi="Times New Roman"/>
        </w:rPr>
      </w:pPr>
    </w:p>
    <w:p w14:paraId="7D72ECAB"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12.</w:t>
      </w:r>
      <w:r w:rsidRPr="00E35EDB">
        <w:rPr>
          <w:rFonts w:ascii="Times New Roman" w:hAnsi="Times New Roman"/>
          <w:b/>
        </w:rPr>
        <w:tab/>
        <w:t>REGISTRACIJOS PAŽYMĖJIMO NUMERIS (-IAI)</w:t>
      </w:r>
    </w:p>
    <w:p w14:paraId="7D72ECAC" w14:textId="5B08BFD7" w:rsidR="00BE0EC1" w:rsidRDefault="00BE0EC1" w:rsidP="00BE0EC1">
      <w:pPr>
        <w:tabs>
          <w:tab w:val="left" w:pos="567"/>
        </w:tabs>
        <w:spacing w:after="0" w:line="260" w:lineRule="exact"/>
        <w:rPr>
          <w:rFonts w:ascii="Times New Roman" w:hAnsi="Times New Roman"/>
        </w:rPr>
      </w:pPr>
    </w:p>
    <w:p w14:paraId="6A9EB904" w14:textId="77777777" w:rsidR="00D7101E" w:rsidRPr="00D7101E" w:rsidRDefault="00D7101E" w:rsidP="00D7101E">
      <w:pPr>
        <w:tabs>
          <w:tab w:val="left" w:pos="567"/>
        </w:tabs>
        <w:spacing w:after="0" w:line="260" w:lineRule="exact"/>
        <w:rPr>
          <w:rFonts w:ascii="Times New Roman" w:hAnsi="Times New Roman"/>
          <w:shd w:val="clear" w:color="auto" w:fill="D9D9D9" w:themeFill="background1" w:themeFillShade="D9"/>
        </w:rPr>
      </w:pPr>
      <w:r w:rsidRPr="00D7101E">
        <w:rPr>
          <w:rFonts w:ascii="Times New Roman" w:hAnsi="Times New Roman"/>
        </w:rPr>
        <w:t xml:space="preserve">LT/1/23/5127/001 </w:t>
      </w:r>
      <w:r w:rsidRPr="00D7101E">
        <w:rPr>
          <w:rFonts w:ascii="Times New Roman" w:hAnsi="Times New Roman"/>
          <w:shd w:val="clear" w:color="auto" w:fill="D9D9D9" w:themeFill="background1" w:themeFillShade="D9"/>
        </w:rPr>
        <w:t>– N1</w:t>
      </w:r>
    </w:p>
    <w:p w14:paraId="79B4783D" w14:textId="5B6C0977" w:rsidR="00D7101E" w:rsidRPr="00D7101E" w:rsidRDefault="00D7101E" w:rsidP="00D7101E">
      <w:pPr>
        <w:tabs>
          <w:tab w:val="left" w:pos="567"/>
        </w:tabs>
        <w:spacing w:after="0" w:line="260" w:lineRule="exact"/>
        <w:rPr>
          <w:rFonts w:ascii="Times New Roman" w:hAnsi="Times New Roman"/>
          <w:shd w:val="clear" w:color="auto" w:fill="D9D9D9" w:themeFill="background1" w:themeFillShade="D9"/>
        </w:rPr>
      </w:pPr>
      <w:r w:rsidRPr="00D7101E">
        <w:rPr>
          <w:rFonts w:ascii="Times New Roman" w:hAnsi="Times New Roman"/>
          <w:shd w:val="clear" w:color="auto" w:fill="D9D9D9" w:themeFill="background1" w:themeFillShade="D9"/>
        </w:rPr>
        <w:t>LT/1/23/5127/002 – N10</w:t>
      </w:r>
    </w:p>
    <w:p w14:paraId="5AB41363" w14:textId="77777777" w:rsidR="00D7101E" w:rsidRPr="00E35EDB" w:rsidRDefault="00D7101E" w:rsidP="00D7101E">
      <w:pPr>
        <w:tabs>
          <w:tab w:val="left" w:pos="567"/>
        </w:tabs>
        <w:spacing w:after="0" w:line="260" w:lineRule="exact"/>
        <w:rPr>
          <w:rFonts w:ascii="Times New Roman" w:hAnsi="Times New Roman"/>
        </w:rPr>
      </w:pPr>
    </w:p>
    <w:p w14:paraId="7D72ECAD" w14:textId="77777777" w:rsidR="00BE0EC1" w:rsidRPr="00E35EDB" w:rsidRDefault="00BE0EC1" w:rsidP="00BE0EC1">
      <w:pPr>
        <w:tabs>
          <w:tab w:val="left" w:pos="567"/>
        </w:tabs>
        <w:spacing w:after="0" w:line="260" w:lineRule="exact"/>
        <w:rPr>
          <w:rFonts w:ascii="Times New Roman" w:hAnsi="Times New Roman"/>
        </w:rPr>
      </w:pPr>
    </w:p>
    <w:p w14:paraId="7D72ECAE"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13.</w:t>
      </w:r>
      <w:r w:rsidRPr="00E35EDB">
        <w:rPr>
          <w:rFonts w:ascii="Times New Roman" w:hAnsi="Times New Roman"/>
          <w:b/>
        </w:rPr>
        <w:tab/>
        <w:t>SERIJOS NUMERIS</w:t>
      </w:r>
    </w:p>
    <w:p w14:paraId="7D72ECAF" w14:textId="77777777" w:rsidR="00BE0EC1" w:rsidRPr="00E35EDB" w:rsidRDefault="00BE0EC1" w:rsidP="00BE0EC1">
      <w:pPr>
        <w:tabs>
          <w:tab w:val="left" w:pos="567"/>
        </w:tabs>
        <w:spacing w:after="0" w:line="260" w:lineRule="exact"/>
        <w:rPr>
          <w:rFonts w:ascii="Times New Roman" w:hAnsi="Times New Roman"/>
        </w:rPr>
      </w:pPr>
    </w:p>
    <w:p w14:paraId="7D72ECB0" w14:textId="77777777" w:rsidR="00BE0EC1" w:rsidRPr="00E35EDB" w:rsidRDefault="00AD129D" w:rsidP="00BE0EC1">
      <w:pPr>
        <w:tabs>
          <w:tab w:val="left" w:pos="567"/>
        </w:tabs>
        <w:spacing w:after="0" w:line="260" w:lineRule="exact"/>
        <w:rPr>
          <w:rFonts w:ascii="Times New Roman" w:hAnsi="Times New Roman"/>
        </w:rPr>
      </w:pPr>
      <w:r w:rsidRPr="00E35EDB">
        <w:rPr>
          <w:rFonts w:ascii="Times New Roman" w:hAnsi="Times New Roman"/>
        </w:rPr>
        <w:t>Lot</w:t>
      </w:r>
    </w:p>
    <w:p w14:paraId="7D72ECB1" w14:textId="77777777" w:rsidR="00BE0EC1" w:rsidRPr="00E35EDB" w:rsidRDefault="00BE0EC1" w:rsidP="00BE0EC1">
      <w:pPr>
        <w:tabs>
          <w:tab w:val="left" w:pos="567"/>
        </w:tabs>
        <w:spacing w:after="0" w:line="260" w:lineRule="exact"/>
        <w:rPr>
          <w:rFonts w:ascii="Times New Roman" w:hAnsi="Times New Roman"/>
        </w:rPr>
      </w:pPr>
    </w:p>
    <w:p w14:paraId="7D72ECB2" w14:textId="77777777" w:rsidR="00BE0EC1" w:rsidRPr="00E35EDB" w:rsidRDefault="00BE0EC1" w:rsidP="00BE0EC1">
      <w:pPr>
        <w:tabs>
          <w:tab w:val="left" w:pos="567"/>
        </w:tabs>
        <w:spacing w:after="0" w:line="260" w:lineRule="exact"/>
        <w:rPr>
          <w:rFonts w:ascii="Times New Roman" w:hAnsi="Times New Roman"/>
        </w:rPr>
      </w:pPr>
    </w:p>
    <w:p w14:paraId="7D72ECB3"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14.</w:t>
      </w:r>
      <w:r w:rsidRPr="00E35EDB">
        <w:rPr>
          <w:rFonts w:ascii="Times New Roman" w:hAnsi="Times New Roman"/>
          <w:b/>
        </w:rPr>
        <w:tab/>
        <w:t>PARDAVIMO (IŠDAVIMO) TVARKA</w:t>
      </w:r>
    </w:p>
    <w:p w14:paraId="7D72ECB4" w14:textId="77777777" w:rsidR="00BE0EC1" w:rsidRPr="00E35EDB" w:rsidRDefault="00BE0EC1" w:rsidP="00BE0EC1">
      <w:pPr>
        <w:tabs>
          <w:tab w:val="left" w:pos="567"/>
        </w:tabs>
        <w:spacing w:after="0" w:line="260" w:lineRule="exact"/>
        <w:rPr>
          <w:rFonts w:ascii="Times New Roman" w:hAnsi="Times New Roman"/>
        </w:rPr>
      </w:pPr>
    </w:p>
    <w:p w14:paraId="7D72ECB5"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Receptinis vaistas.</w:t>
      </w:r>
    </w:p>
    <w:p w14:paraId="7D72ECB6" w14:textId="77777777" w:rsidR="00BE0EC1" w:rsidRPr="00E35EDB" w:rsidRDefault="00BE0EC1" w:rsidP="00BE0EC1">
      <w:pPr>
        <w:tabs>
          <w:tab w:val="left" w:pos="567"/>
        </w:tabs>
        <w:spacing w:after="0" w:line="260" w:lineRule="exact"/>
        <w:rPr>
          <w:rFonts w:ascii="Times New Roman" w:hAnsi="Times New Roman"/>
        </w:rPr>
      </w:pPr>
    </w:p>
    <w:p w14:paraId="7D72ECB7" w14:textId="77777777" w:rsidR="00BE0EC1" w:rsidRPr="00E35EDB" w:rsidRDefault="00BE0EC1" w:rsidP="00BE0EC1">
      <w:pPr>
        <w:tabs>
          <w:tab w:val="left" w:pos="567"/>
        </w:tabs>
        <w:spacing w:after="0" w:line="260" w:lineRule="exact"/>
        <w:rPr>
          <w:rFonts w:ascii="Times New Roman" w:hAnsi="Times New Roman"/>
        </w:rPr>
      </w:pPr>
    </w:p>
    <w:p w14:paraId="7D72ECB8"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15.</w:t>
      </w:r>
      <w:r w:rsidRPr="00E35EDB">
        <w:rPr>
          <w:rFonts w:ascii="Times New Roman" w:hAnsi="Times New Roman"/>
          <w:b/>
        </w:rPr>
        <w:tab/>
        <w:t>VARTOJIMO INSTRUKCIJA</w:t>
      </w:r>
    </w:p>
    <w:p w14:paraId="7D72ECB9" w14:textId="77777777" w:rsidR="00BE0EC1" w:rsidRPr="00E35EDB" w:rsidRDefault="00BE0EC1" w:rsidP="00BE0EC1">
      <w:pPr>
        <w:tabs>
          <w:tab w:val="left" w:pos="567"/>
        </w:tabs>
        <w:spacing w:after="0" w:line="260" w:lineRule="exact"/>
        <w:rPr>
          <w:rFonts w:ascii="Times New Roman" w:hAnsi="Times New Roman"/>
        </w:rPr>
      </w:pPr>
    </w:p>
    <w:p w14:paraId="7D72ECBA" w14:textId="77777777" w:rsidR="00BE0EC1" w:rsidRPr="00E35EDB" w:rsidRDefault="00BE0EC1" w:rsidP="00BE0EC1">
      <w:pPr>
        <w:tabs>
          <w:tab w:val="left" w:pos="567"/>
        </w:tabs>
        <w:spacing w:after="0" w:line="260" w:lineRule="exact"/>
        <w:rPr>
          <w:rFonts w:ascii="Times New Roman" w:hAnsi="Times New Roman"/>
        </w:rPr>
      </w:pPr>
    </w:p>
    <w:p w14:paraId="7D72ECBB" w14:textId="77777777" w:rsidR="00BE0EC1" w:rsidRPr="00E35EDB" w:rsidRDefault="00BE0EC1" w:rsidP="00BE0EC1">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16.</w:t>
      </w:r>
      <w:r w:rsidRPr="00E35EDB">
        <w:rPr>
          <w:rFonts w:ascii="Times New Roman" w:hAnsi="Times New Roman"/>
          <w:b/>
        </w:rPr>
        <w:tab/>
        <w:t>INFORMACIJA BRAILIO RAŠTU</w:t>
      </w:r>
    </w:p>
    <w:p w14:paraId="7D72ECBC" w14:textId="77777777" w:rsidR="00BE0EC1" w:rsidRPr="00E35EDB" w:rsidRDefault="00BE0EC1" w:rsidP="00BE0EC1">
      <w:pPr>
        <w:tabs>
          <w:tab w:val="left" w:pos="567"/>
        </w:tabs>
        <w:spacing w:after="0" w:line="260" w:lineRule="exact"/>
        <w:rPr>
          <w:rFonts w:ascii="Times New Roman" w:hAnsi="Times New Roman"/>
        </w:rPr>
      </w:pPr>
    </w:p>
    <w:p w14:paraId="7D72ECBD"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highlight w:val="lightGray"/>
        </w:rPr>
        <w:t>Priimtas pagrindimas informacijos Brailio raštu nepateikti.</w:t>
      </w:r>
    </w:p>
    <w:p w14:paraId="7D72ECBE" w14:textId="77777777" w:rsidR="00BE0EC1" w:rsidRPr="00E35EDB" w:rsidRDefault="00BE0EC1" w:rsidP="00BE0EC1">
      <w:pPr>
        <w:tabs>
          <w:tab w:val="left" w:pos="567"/>
        </w:tabs>
        <w:spacing w:after="0" w:line="260" w:lineRule="exact"/>
        <w:rPr>
          <w:rFonts w:ascii="Times New Roman" w:eastAsia="SimSun" w:hAnsi="Times New Roman"/>
          <w:lang w:eastAsia="zh-CN"/>
        </w:rPr>
      </w:pPr>
    </w:p>
    <w:p w14:paraId="7D72ECBF" w14:textId="77777777" w:rsidR="00BE0EC1" w:rsidRPr="00E35EDB"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7D72ECC0" w14:textId="77777777" w:rsidR="00BE0EC1" w:rsidRPr="00E35EDB"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E35EDB">
        <w:rPr>
          <w:rFonts w:ascii="Times New Roman" w:eastAsia="Times New Roman" w:hAnsi="Times New Roman"/>
          <w:b/>
          <w:noProof/>
          <w:szCs w:val="20"/>
          <w:lang w:eastAsia="lt-LT" w:bidi="lt-LT"/>
        </w:rPr>
        <w:t>17.</w:t>
      </w:r>
      <w:r w:rsidRPr="00E35EDB">
        <w:rPr>
          <w:rFonts w:ascii="Times New Roman" w:eastAsia="Times New Roman" w:hAnsi="Times New Roman"/>
          <w:b/>
          <w:noProof/>
          <w:szCs w:val="20"/>
          <w:lang w:eastAsia="lt-LT" w:bidi="lt-LT"/>
        </w:rPr>
        <w:tab/>
        <w:t>UNIKALUS IDENTIFIKATORIUS – 2D BRŪKŠNINIS KODAS</w:t>
      </w:r>
    </w:p>
    <w:p w14:paraId="7D72ECC1" w14:textId="77777777" w:rsidR="00BE0EC1" w:rsidRPr="00E35EDB" w:rsidRDefault="00BE0EC1" w:rsidP="00BE0EC1">
      <w:pPr>
        <w:spacing w:after="0" w:line="240" w:lineRule="auto"/>
        <w:rPr>
          <w:rFonts w:ascii="Times New Roman" w:eastAsia="Times New Roman" w:hAnsi="Times New Roman"/>
          <w:noProof/>
          <w:szCs w:val="20"/>
          <w:lang w:eastAsia="lt-LT" w:bidi="lt-LT"/>
        </w:rPr>
      </w:pPr>
    </w:p>
    <w:p w14:paraId="7D72ECC2" w14:textId="77777777" w:rsidR="00BE0EC1" w:rsidRPr="00E35EDB"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r w:rsidRPr="00E35EDB">
        <w:rPr>
          <w:rFonts w:ascii="Times New Roman" w:eastAsia="Times New Roman" w:hAnsi="Times New Roman"/>
          <w:noProof/>
          <w:szCs w:val="20"/>
          <w:highlight w:val="lightGray"/>
          <w:lang w:eastAsia="lt-LT" w:bidi="lt-LT"/>
        </w:rPr>
        <w:t>2D brūkšninis kodas su nurodytu unikaliu identifikatoriumi.</w:t>
      </w:r>
    </w:p>
    <w:p w14:paraId="7D72ECC3" w14:textId="77777777" w:rsidR="00BE0EC1" w:rsidRPr="00E35EDB" w:rsidRDefault="00BE0EC1" w:rsidP="00BE0EC1">
      <w:pPr>
        <w:tabs>
          <w:tab w:val="left" w:pos="567"/>
        </w:tabs>
        <w:spacing w:after="0" w:line="240" w:lineRule="auto"/>
        <w:rPr>
          <w:rFonts w:ascii="Times New Roman" w:eastAsia="Times New Roman" w:hAnsi="Times New Roman"/>
          <w:noProof/>
          <w:shd w:val="clear" w:color="auto" w:fill="CCCCCC"/>
          <w:lang w:eastAsia="lt-LT" w:bidi="lt-LT"/>
        </w:rPr>
      </w:pPr>
    </w:p>
    <w:p w14:paraId="7D72ECC4" w14:textId="77777777" w:rsidR="00BE0EC1" w:rsidRPr="00E35EDB" w:rsidRDefault="00BE0EC1" w:rsidP="00BE0EC1">
      <w:pPr>
        <w:spacing w:after="0" w:line="240" w:lineRule="auto"/>
        <w:rPr>
          <w:rFonts w:ascii="Times New Roman" w:eastAsia="Times New Roman" w:hAnsi="Times New Roman"/>
          <w:noProof/>
          <w:szCs w:val="20"/>
          <w:lang w:eastAsia="lt-LT" w:bidi="lt-LT"/>
        </w:rPr>
      </w:pPr>
    </w:p>
    <w:p w14:paraId="7D72ECC5" w14:textId="77777777" w:rsidR="00BE0EC1" w:rsidRPr="00E35EDB" w:rsidRDefault="00BE0EC1" w:rsidP="00BE0EC1">
      <w:pPr>
        <w:keepNext/>
        <w:pBdr>
          <w:top w:val="single" w:sz="4" w:space="1" w:color="auto"/>
          <w:left w:val="single" w:sz="4" w:space="4" w:color="auto"/>
          <w:bottom w:val="single" w:sz="4" w:space="1" w:color="auto"/>
          <w:right w:val="single" w:sz="4" w:space="4" w:color="auto"/>
        </w:pBdr>
        <w:tabs>
          <w:tab w:val="left" w:pos="567"/>
        </w:tabs>
        <w:spacing w:after="0" w:line="240" w:lineRule="auto"/>
        <w:ind w:left="1080" w:hanging="1080"/>
        <w:outlineLvl w:val="0"/>
        <w:rPr>
          <w:rFonts w:ascii="Times New Roman" w:eastAsia="Times New Roman" w:hAnsi="Times New Roman"/>
          <w:i/>
          <w:noProof/>
          <w:szCs w:val="20"/>
          <w:lang w:eastAsia="lt-LT" w:bidi="lt-LT"/>
        </w:rPr>
      </w:pPr>
      <w:r w:rsidRPr="00E35EDB">
        <w:rPr>
          <w:rFonts w:ascii="Times New Roman" w:eastAsia="Times New Roman" w:hAnsi="Times New Roman"/>
          <w:b/>
          <w:noProof/>
          <w:szCs w:val="20"/>
          <w:lang w:eastAsia="lt-LT" w:bidi="lt-LT"/>
        </w:rPr>
        <w:t>18.</w:t>
      </w:r>
      <w:r w:rsidRPr="00E35EDB">
        <w:rPr>
          <w:rFonts w:ascii="Times New Roman" w:eastAsia="Times New Roman" w:hAnsi="Times New Roman"/>
          <w:b/>
          <w:noProof/>
          <w:szCs w:val="20"/>
          <w:lang w:eastAsia="lt-LT" w:bidi="lt-LT"/>
        </w:rPr>
        <w:tab/>
        <w:t>UNIKALUS IDENTIFIKATORIUS – ŽMONĖMS SUPRANTAMI DUOMENYS</w:t>
      </w:r>
    </w:p>
    <w:p w14:paraId="7D72ECC6" w14:textId="77777777" w:rsidR="00BE0EC1" w:rsidRPr="00E35EDB" w:rsidRDefault="00BE0EC1" w:rsidP="00BE0EC1">
      <w:pPr>
        <w:spacing w:after="0" w:line="240" w:lineRule="auto"/>
        <w:rPr>
          <w:rFonts w:ascii="Times New Roman" w:eastAsia="Times New Roman" w:hAnsi="Times New Roman"/>
          <w:noProof/>
          <w:szCs w:val="20"/>
          <w:lang w:eastAsia="lt-LT" w:bidi="lt-LT"/>
        </w:rPr>
      </w:pPr>
    </w:p>
    <w:p w14:paraId="7D72ECC7" w14:textId="77777777" w:rsidR="00BE0EC1" w:rsidRPr="00E35EDB" w:rsidRDefault="00BE0EC1" w:rsidP="00BE0EC1">
      <w:pPr>
        <w:tabs>
          <w:tab w:val="left" w:pos="567"/>
        </w:tabs>
        <w:spacing w:after="0" w:line="240" w:lineRule="auto"/>
        <w:rPr>
          <w:rFonts w:ascii="Times New Roman" w:eastAsia="Times New Roman" w:hAnsi="Times New Roman"/>
          <w:szCs w:val="20"/>
          <w:lang w:eastAsia="lt-LT" w:bidi="lt-LT"/>
        </w:rPr>
      </w:pPr>
      <w:r w:rsidRPr="00E35EDB">
        <w:rPr>
          <w:rFonts w:ascii="Times New Roman" w:eastAsia="Times New Roman" w:hAnsi="Times New Roman"/>
          <w:szCs w:val="20"/>
          <w:lang w:eastAsia="lt-LT" w:bidi="lt-LT"/>
        </w:rPr>
        <w:t>PC:</w:t>
      </w:r>
    </w:p>
    <w:p w14:paraId="7D72ECC8" w14:textId="77777777" w:rsidR="00BE0EC1" w:rsidRPr="00E35EDB" w:rsidRDefault="00BE0EC1" w:rsidP="00BE0EC1">
      <w:pPr>
        <w:tabs>
          <w:tab w:val="left" w:pos="567"/>
        </w:tabs>
        <w:spacing w:after="0" w:line="240" w:lineRule="auto"/>
        <w:rPr>
          <w:rFonts w:ascii="Times New Roman" w:eastAsia="Times New Roman" w:hAnsi="Times New Roman"/>
          <w:szCs w:val="20"/>
          <w:lang w:eastAsia="lt-LT" w:bidi="lt-LT"/>
        </w:rPr>
      </w:pPr>
      <w:r w:rsidRPr="00E35EDB">
        <w:rPr>
          <w:rFonts w:ascii="Times New Roman" w:eastAsia="Times New Roman" w:hAnsi="Times New Roman"/>
          <w:szCs w:val="20"/>
          <w:lang w:eastAsia="lt-LT" w:bidi="lt-LT"/>
        </w:rPr>
        <w:t>SN:</w:t>
      </w:r>
    </w:p>
    <w:p w14:paraId="7D72ECC9" w14:textId="77777777" w:rsidR="00BE0EC1" w:rsidRPr="00E35EDB" w:rsidRDefault="00BE0EC1" w:rsidP="00BE0EC1">
      <w:pPr>
        <w:tabs>
          <w:tab w:val="left" w:pos="567"/>
        </w:tabs>
        <w:spacing w:after="0" w:line="240" w:lineRule="auto"/>
        <w:rPr>
          <w:rFonts w:ascii="Times New Roman" w:eastAsia="Times New Roman" w:hAnsi="Times New Roman"/>
        </w:rPr>
      </w:pPr>
      <w:r w:rsidRPr="00E35EDB">
        <w:rPr>
          <w:rFonts w:ascii="Times New Roman" w:hAnsi="Times New Roman"/>
          <w:highlight w:val="lightGray"/>
        </w:rPr>
        <w:t>NN:</w:t>
      </w:r>
    </w:p>
    <w:p w14:paraId="7D72ECCA" w14:textId="77777777" w:rsidR="0023088B" w:rsidRDefault="00BE0EC1" w:rsidP="00F30B1D">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Times New Roman" w:hAnsi="Times New Roman"/>
          <w:noProof/>
          <w:szCs w:val="20"/>
          <w:lang w:eastAsia="lt-LT" w:bidi="lt-LT"/>
        </w:rPr>
      </w:pPr>
      <w:r w:rsidRPr="00E35EDB">
        <w:rPr>
          <w:rFonts w:ascii="Times New Roman" w:hAnsi="Times New Roman"/>
        </w:rPr>
        <w:br w:type="page"/>
      </w:r>
    </w:p>
    <w:p w14:paraId="7D72ECCB"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snapToGrid w:val="0"/>
          <w:szCs w:val="24"/>
        </w:rPr>
      </w:pPr>
      <w:r w:rsidRPr="0023088B">
        <w:rPr>
          <w:rFonts w:ascii="Times New Roman" w:hAnsi="Times New Roman"/>
          <w:b/>
          <w:noProof/>
          <w:snapToGrid w:val="0"/>
          <w:szCs w:val="24"/>
        </w:rPr>
        <w:lastRenderedPageBreak/>
        <w:t>MINIMALI INFORMACIJA ANT MAŽŲ VIDINIŲ PAKUOČIŲ</w:t>
      </w:r>
    </w:p>
    <w:p w14:paraId="7D72ECCC"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snapToGrid w:val="0"/>
          <w:szCs w:val="24"/>
        </w:rPr>
      </w:pPr>
    </w:p>
    <w:p w14:paraId="7D72ECCD" w14:textId="51A08BC8" w:rsidR="0023088B" w:rsidRPr="00E35EDB" w:rsidRDefault="0023088B" w:rsidP="0023088B">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b/>
        </w:rPr>
      </w:pPr>
      <w:r w:rsidRPr="00E35EDB">
        <w:rPr>
          <w:rFonts w:ascii="Times New Roman" w:hAnsi="Times New Roman"/>
          <w:b/>
        </w:rPr>
        <w:t>FLAKONO ETIKETĖ</w:t>
      </w:r>
    </w:p>
    <w:p w14:paraId="7D72ECCE"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CF"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0"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szCs w:val="24"/>
        </w:rPr>
      </w:pPr>
      <w:r w:rsidRPr="0023088B">
        <w:rPr>
          <w:rFonts w:ascii="Times New Roman" w:hAnsi="Times New Roman"/>
          <w:b/>
          <w:snapToGrid w:val="0"/>
          <w:szCs w:val="24"/>
        </w:rPr>
        <w:t>1.</w:t>
      </w:r>
      <w:r w:rsidRPr="0023088B">
        <w:rPr>
          <w:rFonts w:ascii="Times New Roman" w:hAnsi="Times New Roman"/>
          <w:b/>
          <w:snapToGrid w:val="0"/>
          <w:szCs w:val="24"/>
        </w:rPr>
        <w:tab/>
      </w:r>
      <w:r w:rsidRPr="0023088B">
        <w:rPr>
          <w:rFonts w:ascii="Times New Roman" w:hAnsi="Times New Roman"/>
          <w:b/>
          <w:caps/>
          <w:noProof/>
          <w:snapToGrid w:val="0"/>
          <w:szCs w:val="24"/>
        </w:rPr>
        <w:t>Vaistinio preparato pavadinimas ir vartojimo būdas (-ai)</w:t>
      </w:r>
    </w:p>
    <w:p w14:paraId="7D72ECD1"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2" w14:textId="30150EA7" w:rsidR="0023088B" w:rsidRPr="006B41AE" w:rsidRDefault="0023088B" w:rsidP="0023088B">
      <w:pPr>
        <w:widowControl w:val="0"/>
        <w:tabs>
          <w:tab w:val="left" w:pos="567"/>
        </w:tabs>
        <w:spacing w:after="0" w:line="240" w:lineRule="auto"/>
        <w:rPr>
          <w:rFonts w:ascii="Times New Roman" w:hAnsi="Times New Roman"/>
        </w:rPr>
      </w:pPr>
      <w:r w:rsidRPr="006B41AE">
        <w:rPr>
          <w:rFonts w:ascii="Times New Roman" w:hAnsi="Times New Roman"/>
        </w:rPr>
        <w:t xml:space="preserve">Meropenem Qilu </w:t>
      </w:r>
      <w:r w:rsidRPr="00073F9A">
        <w:rPr>
          <w:rFonts w:ascii="Times New Roman" w:hAnsi="Times New Roman"/>
        </w:rPr>
        <w:t>1 g</w:t>
      </w:r>
      <w:r w:rsidRPr="006B41AE">
        <w:rPr>
          <w:rFonts w:ascii="Times New Roman" w:hAnsi="Times New Roman"/>
        </w:rPr>
        <w:t xml:space="preserve"> milteliai injekciniam ar infuziniam tirpalui</w:t>
      </w:r>
    </w:p>
    <w:p w14:paraId="7D72ECD3" w14:textId="171F559F" w:rsidR="0023088B" w:rsidRPr="0023088B" w:rsidRDefault="00A35C3E" w:rsidP="0023088B">
      <w:pPr>
        <w:tabs>
          <w:tab w:val="left" w:pos="567"/>
        </w:tabs>
        <w:spacing w:after="0" w:line="240" w:lineRule="auto"/>
        <w:rPr>
          <w:rFonts w:ascii="Times New Roman" w:hAnsi="Times New Roman"/>
          <w:snapToGrid w:val="0"/>
          <w:szCs w:val="24"/>
        </w:rPr>
      </w:pPr>
      <w:r w:rsidRPr="00096EC0">
        <w:rPr>
          <w:rFonts w:ascii="Times New Roman" w:hAnsi="Times New Roman"/>
          <w:noProof/>
          <w:snapToGrid w:val="0"/>
          <w:szCs w:val="24"/>
          <w:highlight w:val="lightGray"/>
        </w:rPr>
        <w:t>m</w:t>
      </w:r>
      <w:r w:rsidR="0023088B" w:rsidRPr="00096EC0">
        <w:rPr>
          <w:rFonts w:ascii="Times New Roman" w:hAnsi="Times New Roman"/>
          <w:noProof/>
          <w:snapToGrid w:val="0"/>
          <w:szCs w:val="24"/>
          <w:highlight w:val="lightGray"/>
        </w:rPr>
        <w:t>eropenemum</w:t>
      </w:r>
    </w:p>
    <w:p w14:paraId="7D72ECD4" w14:textId="77777777" w:rsidR="0023088B" w:rsidRPr="0023088B" w:rsidRDefault="0023088B" w:rsidP="0023088B">
      <w:pPr>
        <w:tabs>
          <w:tab w:val="left" w:pos="567"/>
        </w:tabs>
        <w:spacing w:after="0" w:line="240" w:lineRule="auto"/>
        <w:rPr>
          <w:rFonts w:ascii="Times New Roman" w:hAnsi="Times New Roman"/>
          <w:snapToGrid w:val="0"/>
          <w:szCs w:val="24"/>
        </w:rPr>
      </w:pPr>
      <w:r>
        <w:rPr>
          <w:rFonts w:ascii="Times New Roman" w:hAnsi="Times New Roman"/>
          <w:noProof/>
          <w:snapToGrid w:val="0"/>
          <w:szCs w:val="24"/>
        </w:rPr>
        <w:t>i.v.</w:t>
      </w:r>
    </w:p>
    <w:p w14:paraId="7D72ECD5"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6"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7"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szCs w:val="24"/>
        </w:rPr>
      </w:pPr>
      <w:r w:rsidRPr="0023088B">
        <w:rPr>
          <w:rFonts w:ascii="Times New Roman" w:hAnsi="Times New Roman"/>
          <w:b/>
          <w:snapToGrid w:val="0"/>
          <w:szCs w:val="24"/>
        </w:rPr>
        <w:t>2.</w:t>
      </w:r>
      <w:r w:rsidRPr="0023088B">
        <w:rPr>
          <w:rFonts w:ascii="Times New Roman" w:hAnsi="Times New Roman"/>
          <w:b/>
          <w:snapToGrid w:val="0"/>
          <w:szCs w:val="24"/>
        </w:rPr>
        <w:tab/>
      </w:r>
      <w:r w:rsidRPr="0023088B">
        <w:rPr>
          <w:rFonts w:ascii="Times New Roman" w:hAnsi="Times New Roman"/>
          <w:b/>
          <w:noProof/>
          <w:snapToGrid w:val="0"/>
          <w:szCs w:val="24"/>
        </w:rPr>
        <w:t>VARTOJIMO METODAS</w:t>
      </w:r>
    </w:p>
    <w:p w14:paraId="7D72ECD8" w14:textId="77777777" w:rsidR="0023088B" w:rsidRDefault="0023088B" w:rsidP="0023088B">
      <w:pPr>
        <w:tabs>
          <w:tab w:val="left" w:pos="567"/>
        </w:tabs>
        <w:spacing w:after="0" w:line="240" w:lineRule="auto"/>
        <w:rPr>
          <w:rFonts w:ascii="Times New Roman" w:hAnsi="Times New Roman"/>
          <w:snapToGrid w:val="0"/>
          <w:szCs w:val="24"/>
        </w:rPr>
      </w:pPr>
    </w:p>
    <w:p w14:paraId="7D72ECD9" w14:textId="77777777" w:rsidR="0023088B" w:rsidRPr="0023088B" w:rsidRDefault="0023088B" w:rsidP="0023088B">
      <w:pPr>
        <w:tabs>
          <w:tab w:val="left" w:pos="567"/>
        </w:tabs>
        <w:spacing w:after="0" w:line="260" w:lineRule="exact"/>
        <w:rPr>
          <w:rFonts w:ascii="Times New Roman" w:hAnsi="Times New Roman"/>
        </w:rPr>
      </w:pPr>
      <w:r w:rsidRPr="0023088B">
        <w:rPr>
          <w:rFonts w:ascii="Times New Roman" w:hAnsi="Times New Roman"/>
        </w:rPr>
        <w:t>Prieš vartojimą perskaitykite pakuotės lapelį.</w:t>
      </w:r>
    </w:p>
    <w:p w14:paraId="7D72ECDA"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B"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C"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szCs w:val="24"/>
        </w:rPr>
      </w:pPr>
      <w:r w:rsidRPr="0023088B">
        <w:rPr>
          <w:rFonts w:ascii="Times New Roman" w:hAnsi="Times New Roman"/>
          <w:b/>
          <w:snapToGrid w:val="0"/>
          <w:szCs w:val="24"/>
        </w:rPr>
        <w:t>3.</w:t>
      </w:r>
      <w:r w:rsidRPr="0023088B">
        <w:rPr>
          <w:rFonts w:ascii="Times New Roman" w:hAnsi="Times New Roman"/>
          <w:b/>
          <w:snapToGrid w:val="0"/>
          <w:szCs w:val="24"/>
        </w:rPr>
        <w:tab/>
      </w:r>
      <w:r w:rsidRPr="0023088B">
        <w:rPr>
          <w:rFonts w:ascii="Times New Roman" w:hAnsi="Times New Roman"/>
          <w:b/>
          <w:noProof/>
          <w:snapToGrid w:val="0"/>
          <w:szCs w:val="24"/>
        </w:rPr>
        <w:t>TINKAMUMO LAIKAS</w:t>
      </w:r>
    </w:p>
    <w:p w14:paraId="7D72ECDD"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DE" w14:textId="77777777" w:rsidR="0023088B" w:rsidRPr="0023088B" w:rsidRDefault="0023088B" w:rsidP="0023088B">
      <w:pPr>
        <w:tabs>
          <w:tab w:val="left" w:pos="567"/>
        </w:tabs>
        <w:spacing w:after="0" w:line="240" w:lineRule="auto"/>
        <w:rPr>
          <w:rFonts w:ascii="Times New Roman" w:hAnsi="Times New Roman"/>
          <w:snapToGrid w:val="0"/>
        </w:rPr>
      </w:pPr>
      <w:r>
        <w:rPr>
          <w:rFonts w:ascii="Times New Roman" w:hAnsi="Times New Roman"/>
          <w:snapToGrid w:val="0"/>
        </w:rPr>
        <w:t>EXP {MM/YYYY}</w:t>
      </w:r>
    </w:p>
    <w:p w14:paraId="7D72ECDF"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0"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1" w14:textId="77777777" w:rsidR="0023088B" w:rsidRPr="0023088B" w:rsidRDefault="0023088B" w:rsidP="0023088B">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rPr>
      </w:pPr>
      <w:r w:rsidRPr="0023088B">
        <w:rPr>
          <w:rFonts w:ascii="Times New Roman" w:hAnsi="Times New Roman"/>
          <w:b/>
          <w:snapToGrid w:val="0"/>
          <w:szCs w:val="24"/>
        </w:rPr>
        <w:t>4.</w:t>
      </w:r>
      <w:r w:rsidRPr="0023088B">
        <w:rPr>
          <w:rFonts w:ascii="Times New Roman" w:hAnsi="Times New Roman"/>
          <w:b/>
          <w:snapToGrid w:val="0"/>
          <w:szCs w:val="24"/>
        </w:rPr>
        <w:tab/>
      </w:r>
      <w:r w:rsidRPr="0023088B">
        <w:rPr>
          <w:rFonts w:ascii="Times New Roman" w:hAnsi="Times New Roman"/>
          <w:b/>
          <w:noProof/>
          <w:snapToGrid w:val="0"/>
          <w:szCs w:val="24"/>
        </w:rPr>
        <w:t xml:space="preserve">SERIJOS NUMERIS </w:t>
      </w:r>
    </w:p>
    <w:p w14:paraId="7D72ECE2" w14:textId="77777777" w:rsidR="0023088B" w:rsidRPr="0023088B" w:rsidRDefault="0023088B" w:rsidP="0023088B">
      <w:pPr>
        <w:tabs>
          <w:tab w:val="left" w:pos="567"/>
        </w:tabs>
        <w:spacing w:after="0" w:line="240" w:lineRule="auto"/>
        <w:rPr>
          <w:rFonts w:ascii="Times New Roman" w:hAnsi="Times New Roman"/>
          <w:snapToGrid w:val="0"/>
        </w:rPr>
      </w:pPr>
    </w:p>
    <w:p w14:paraId="7D72ECE3" w14:textId="77777777" w:rsidR="0023088B" w:rsidRPr="0023088B" w:rsidRDefault="0023088B" w:rsidP="0023088B">
      <w:pPr>
        <w:tabs>
          <w:tab w:val="left" w:pos="567"/>
        </w:tabs>
        <w:spacing w:after="0" w:line="240" w:lineRule="auto"/>
        <w:outlineLvl w:val="0"/>
        <w:rPr>
          <w:rFonts w:ascii="Times New Roman" w:hAnsi="Times New Roman"/>
          <w:b/>
          <w:snapToGrid w:val="0"/>
        </w:rPr>
      </w:pPr>
      <w:r>
        <w:rPr>
          <w:rFonts w:ascii="Times New Roman" w:hAnsi="Times New Roman"/>
          <w:snapToGrid w:val="0"/>
        </w:rPr>
        <w:t>Lot</w:t>
      </w:r>
    </w:p>
    <w:p w14:paraId="7D72ECE4"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5"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6"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szCs w:val="24"/>
        </w:rPr>
      </w:pPr>
      <w:r w:rsidRPr="0023088B">
        <w:rPr>
          <w:rFonts w:ascii="Times New Roman" w:hAnsi="Times New Roman"/>
          <w:b/>
          <w:snapToGrid w:val="0"/>
          <w:szCs w:val="24"/>
        </w:rPr>
        <w:t>5.</w:t>
      </w:r>
      <w:r w:rsidRPr="0023088B">
        <w:rPr>
          <w:rFonts w:ascii="Times New Roman" w:hAnsi="Times New Roman"/>
          <w:b/>
          <w:snapToGrid w:val="0"/>
          <w:szCs w:val="24"/>
        </w:rPr>
        <w:tab/>
      </w:r>
      <w:r w:rsidRPr="0023088B">
        <w:rPr>
          <w:rFonts w:ascii="Times New Roman" w:hAnsi="Times New Roman"/>
          <w:b/>
          <w:snapToGrid w:val="0"/>
        </w:rPr>
        <w:t>KIEKIS (MASĖ, TŪRIS ARBA VIENETAI)</w:t>
      </w:r>
    </w:p>
    <w:p w14:paraId="7D72ECE7" w14:textId="77777777" w:rsidR="0023088B" w:rsidRDefault="0023088B" w:rsidP="0023088B">
      <w:pPr>
        <w:tabs>
          <w:tab w:val="left" w:pos="567"/>
        </w:tabs>
        <w:spacing w:after="0" w:line="240" w:lineRule="auto"/>
        <w:rPr>
          <w:rFonts w:ascii="Times New Roman" w:hAnsi="Times New Roman"/>
          <w:snapToGrid w:val="0"/>
          <w:szCs w:val="24"/>
        </w:rPr>
      </w:pPr>
    </w:p>
    <w:p w14:paraId="7D72ECE8" w14:textId="77777777" w:rsidR="0023088B" w:rsidRDefault="0023088B" w:rsidP="0023088B">
      <w:pPr>
        <w:tabs>
          <w:tab w:val="left" w:pos="567"/>
        </w:tabs>
        <w:spacing w:after="0" w:line="240" w:lineRule="auto"/>
        <w:rPr>
          <w:rFonts w:ascii="Times New Roman" w:hAnsi="Times New Roman"/>
          <w:snapToGrid w:val="0"/>
          <w:szCs w:val="24"/>
        </w:rPr>
      </w:pPr>
      <w:r>
        <w:rPr>
          <w:rFonts w:ascii="Times New Roman" w:hAnsi="Times New Roman"/>
          <w:snapToGrid w:val="0"/>
          <w:szCs w:val="24"/>
        </w:rPr>
        <w:t>1 g meropenemo flakone</w:t>
      </w:r>
    </w:p>
    <w:p w14:paraId="7D72ECE9"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A"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B" w14:textId="77777777" w:rsidR="0023088B" w:rsidRPr="0023088B" w:rsidRDefault="0023088B" w:rsidP="0023088B">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b/>
          <w:snapToGrid w:val="0"/>
          <w:szCs w:val="24"/>
        </w:rPr>
      </w:pPr>
      <w:r w:rsidRPr="0023088B">
        <w:rPr>
          <w:rFonts w:ascii="Times New Roman" w:hAnsi="Times New Roman"/>
          <w:b/>
          <w:snapToGrid w:val="0"/>
          <w:szCs w:val="24"/>
        </w:rPr>
        <w:t>6.</w:t>
      </w:r>
      <w:r w:rsidRPr="0023088B">
        <w:rPr>
          <w:rFonts w:ascii="Times New Roman" w:hAnsi="Times New Roman"/>
          <w:b/>
          <w:snapToGrid w:val="0"/>
          <w:szCs w:val="24"/>
        </w:rPr>
        <w:tab/>
      </w:r>
      <w:r w:rsidRPr="0023088B">
        <w:rPr>
          <w:rFonts w:ascii="Times New Roman" w:hAnsi="Times New Roman"/>
          <w:b/>
          <w:snapToGrid w:val="0"/>
        </w:rPr>
        <w:t>KITA</w:t>
      </w:r>
    </w:p>
    <w:p w14:paraId="7D72ECEC" w14:textId="77777777" w:rsidR="0023088B" w:rsidRPr="0023088B" w:rsidRDefault="0023088B" w:rsidP="0023088B">
      <w:pPr>
        <w:tabs>
          <w:tab w:val="left" w:pos="567"/>
        </w:tabs>
        <w:spacing w:after="0" w:line="240" w:lineRule="auto"/>
        <w:rPr>
          <w:rFonts w:ascii="Times New Roman" w:hAnsi="Times New Roman"/>
          <w:snapToGrid w:val="0"/>
          <w:szCs w:val="24"/>
        </w:rPr>
      </w:pPr>
    </w:p>
    <w:p w14:paraId="7D72ECED" w14:textId="28245FB3" w:rsidR="0023088B" w:rsidRPr="006B41AE" w:rsidRDefault="0023088B" w:rsidP="0023088B">
      <w:pPr>
        <w:tabs>
          <w:tab w:val="left" w:pos="567"/>
        </w:tabs>
        <w:spacing w:after="0" w:line="260" w:lineRule="exact"/>
        <w:rPr>
          <w:rFonts w:ascii="Times New Roman" w:hAnsi="Times New Roman"/>
        </w:rPr>
      </w:pPr>
      <w:r w:rsidRPr="006B41AE">
        <w:rPr>
          <w:rFonts w:ascii="Times New Roman" w:hAnsi="Times New Roman"/>
        </w:rPr>
        <w:t xml:space="preserve">Paruoštą </w:t>
      </w:r>
      <w:r w:rsidR="00A35C3E">
        <w:rPr>
          <w:rFonts w:ascii="Times New Roman" w:hAnsi="Times New Roman"/>
        </w:rPr>
        <w:t>vartoti</w:t>
      </w:r>
      <w:r>
        <w:rPr>
          <w:rFonts w:ascii="Times New Roman" w:hAnsi="Times New Roman"/>
        </w:rPr>
        <w:t>/</w:t>
      </w:r>
      <w:r w:rsidRPr="006B41AE">
        <w:rPr>
          <w:rFonts w:ascii="Times New Roman" w:hAnsi="Times New Roman"/>
        </w:rPr>
        <w:t>atskiestą leisti i.v.</w:t>
      </w:r>
    </w:p>
    <w:p w14:paraId="7D72ECEE" w14:textId="77777777" w:rsidR="0023088B" w:rsidRPr="006B41AE" w:rsidRDefault="0023088B" w:rsidP="0023088B">
      <w:pPr>
        <w:tabs>
          <w:tab w:val="left" w:pos="567"/>
        </w:tabs>
        <w:spacing w:after="0" w:line="260" w:lineRule="exact"/>
        <w:rPr>
          <w:rFonts w:ascii="Times New Roman" w:hAnsi="Times New Roman"/>
        </w:rPr>
      </w:pPr>
      <w:r w:rsidRPr="006B41AE">
        <w:rPr>
          <w:rFonts w:ascii="Times New Roman" w:hAnsi="Times New Roman"/>
        </w:rPr>
        <w:t>Tik vienkartiniam vartojimui.</w:t>
      </w:r>
    </w:p>
    <w:p w14:paraId="7D72ECEF" w14:textId="77777777" w:rsidR="00BE0EC1" w:rsidRPr="0023088B" w:rsidRDefault="00BE0EC1" w:rsidP="0023088B">
      <w:pPr>
        <w:tabs>
          <w:tab w:val="left" w:pos="567"/>
        </w:tabs>
        <w:spacing w:after="0" w:line="240" w:lineRule="auto"/>
        <w:jc w:val="center"/>
        <w:rPr>
          <w:rFonts w:ascii="Times New Roman" w:hAnsi="Times New Roman"/>
          <w:b/>
        </w:rPr>
      </w:pPr>
      <w:r w:rsidRPr="0023088B">
        <w:rPr>
          <w:rFonts w:ascii="Times New Roman" w:hAnsi="Times New Roman"/>
        </w:rPr>
        <w:br w:type="page"/>
      </w:r>
    </w:p>
    <w:p w14:paraId="7D72ECF0" w14:textId="77777777" w:rsidR="00BE0EC1" w:rsidRPr="00E35EDB" w:rsidRDefault="00BE0EC1" w:rsidP="00BE0EC1">
      <w:pPr>
        <w:tabs>
          <w:tab w:val="left" w:pos="567"/>
        </w:tabs>
        <w:spacing w:after="0" w:line="240" w:lineRule="auto"/>
        <w:rPr>
          <w:rFonts w:ascii="Times New Roman" w:hAnsi="Times New Roman"/>
          <w:b/>
        </w:rPr>
      </w:pPr>
    </w:p>
    <w:p w14:paraId="7D72ECF1" w14:textId="77777777" w:rsidR="00BE0EC1" w:rsidRPr="00E35EDB" w:rsidRDefault="00BE0EC1" w:rsidP="00BE0EC1">
      <w:pPr>
        <w:tabs>
          <w:tab w:val="left" w:pos="567"/>
        </w:tabs>
        <w:spacing w:after="0" w:line="240" w:lineRule="auto"/>
        <w:rPr>
          <w:rFonts w:ascii="Times New Roman" w:hAnsi="Times New Roman"/>
          <w:b/>
        </w:rPr>
      </w:pPr>
    </w:p>
    <w:p w14:paraId="7D72ECF2" w14:textId="77777777" w:rsidR="00BE0EC1" w:rsidRPr="00E35EDB" w:rsidRDefault="00BE0EC1" w:rsidP="00BE0EC1">
      <w:pPr>
        <w:tabs>
          <w:tab w:val="left" w:pos="567"/>
        </w:tabs>
        <w:spacing w:after="0" w:line="240" w:lineRule="auto"/>
        <w:rPr>
          <w:rFonts w:ascii="Times New Roman" w:hAnsi="Times New Roman"/>
          <w:b/>
        </w:rPr>
      </w:pPr>
    </w:p>
    <w:p w14:paraId="7D72ECF3" w14:textId="77777777" w:rsidR="00BE0EC1" w:rsidRPr="00E35EDB" w:rsidRDefault="00BE0EC1" w:rsidP="00BE0EC1">
      <w:pPr>
        <w:tabs>
          <w:tab w:val="left" w:pos="567"/>
        </w:tabs>
        <w:spacing w:after="0" w:line="240" w:lineRule="auto"/>
        <w:rPr>
          <w:rFonts w:ascii="Times New Roman" w:hAnsi="Times New Roman"/>
          <w:b/>
        </w:rPr>
      </w:pPr>
    </w:p>
    <w:p w14:paraId="7D72ECF4" w14:textId="77777777" w:rsidR="00BE0EC1" w:rsidRPr="00E35EDB" w:rsidRDefault="00BE0EC1" w:rsidP="00BE0EC1">
      <w:pPr>
        <w:tabs>
          <w:tab w:val="left" w:pos="567"/>
        </w:tabs>
        <w:spacing w:after="0" w:line="240" w:lineRule="auto"/>
        <w:rPr>
          <w:rFonts w:ascii="Times New Roman" w:hAnsi="Times New Roman"/>
          <w:b/>
        </w:rPr>
      </w:pPr>
    </w:p>
    <w:p w14:paraId="7D72ECF5" w14:textId="77777777" w:rsidR="00BE0EC1" w:rsidRPr="00E35EDB" w:rsidRDefault="00BE0EC1" w:rsidP="00BE0EC1">
      <w:pPr>
        <w:tabs>
          <w:tab w:val="left" w:pos="567"/>
        </w:tabs>
        <w:spacing w:after="0" w:line="240" w:lineRule="auto"/>
        <w:rPr>
          <w:rFonts w:ascii="Times New Roman" w:hAnsi="Times New Roman"/>
          <w:b/>
        </w:rPr>
      </w:pPr>
    </w:p>
    <w:p w14:paraId="7D72ECF6" w14:textId="77777777" w:rsidR="00BE0EC1" w:rsidRPr="00E35EDB" w:rsidRDefault="00BE0EC1" w:rsidP="00BE0EC1">
      <w:pPr>
        <w:tabs>
          <w:tab w:val="left" w:pos="567"/>
        </w:tabs>
        <w:spacing w:after="0" w:line="240" w:lineRule="auto"/>
        <w:rPr>
          <w:rFonts w:ascii="Times New Roman" w:hAnsi="Times New Roman"/>
          <w:b/>
        </w:rPr>
      </w:pPr>
    </w:p>
    <w:p w14:paraId="7D72ECF7" w14:textId="77777777" w:rsidR="00BE0EC1" w:rsidRPr="00E35EDB" w:rsidRDefault="00BE0EC1" w:rsidP="00BE0EC1">
      <w:pPr>
        <w:tabs>
          <w:tab w:val="left" w:pos="567"/>
        </w:tabs>
        <w:spacing w:after="0" w:line="240" w:lineRule="auto"/>
        <w:rPr>
          <w:rFonts w:ascii="Times New Roman" w:hAnsi="Times New Roman"/>
          <w:b/>
        </w:rPr>
      </w:pPr>
    </w:p>
    <w:p w14:paraId="7D72ECF8" w14:textId="77777777" w:rsidR="00BE0EC1" w:rsidRPr="00E35EDB" w:rsidRDefault="00BE0EC1" w:rsidP="00BE0EC1">
      <w:pPr>
        <w:tabs>
          <w:tab w:val="left" w:pos="567"/>
        </w:tabs>
        <w:spacing w:after="0" w:line="240" w:lineRule="auto"/>
        <w:rPr>
          <w:rFonts w:ascii="Times New Roman" w:hAnsi="Times New Roman"/>
          <w:b/>
        </w:rPr>
      </w:pPr>
    </w:p>
    <w:p w14:paraId="7D72ECF9" w14:textId="77777777" w:rsidR="00BE0EC1" w:rsidRPr="00E35EDB" w:rsidRDefault="00BE0EC1" w:rsidP="00BE0EC1">
      <w:pPr>
        <w:tabs>
          <w:tab w:val="left" w:pos="567"/>
        </w:tabs>
        <w:spacing w:after="0" w:line="240" w:lineRule="auto"/>
        <w:rPr>
          <w:rFonts w:ascii="Times New Roman" w:hAnsi="Times New Roman"/>
          <w:b/>
        </w:rPr>
      </w:pPr>
    </w:p>
    <w:p w14:paraId="7D72ECFA" w14:textId="77777777" w:rsidR="00BE0EC1" w:rsidRPr="00E35EDB" w:rsidRDefault="00BE0EC1" w:rsidP="00BE0EC1">
      <w:pPr>
        <w:tabs>
          <w:tab w:val="left" w:pos="567"/>
        </w:tabs>
        <w:spacing w:after="0" w:line="240" w:lineRule="auto"/>
        <w:rPr>
          <w:rFonts w:ascii="Times New Roman" w:hAnsi="Times New Roman"/>
          <w:b/>
        </w:rPr>
      </w:pPr>
    </w:p>
    <w:p w14:paraId="7D72ECFB" w14:textId="77777777" w:rsidR="00BE0EC1" w:rsidRPr="00E35EDB" w:rsidRDefault="00BE0EC1" w:rsidP="00BE0EC1">
      <w:pPr>
        <w:tabs>
          <w:tab w:val="left" w:pos="567"/>
        </w:tabs>
        <w:spacing w:after="0" w:line="240" w:lineRule="auto"/>
        <w:rPr>
          <w:rFonts w:ascii="Times New Roman" w:hAnsi="Times New Roman"/>
          <w:b/>
        </w:rPr>
      </w:pPr>
    </w:p>
    <w:p w14:paraId="7D72ECFC" w14:textId="77777777" w:rsidR="00BE0EC1" w:rsidRPr="00E35EDB" w:rsidRDefault="00BE0EC1" w:rsidP="00BE0EC1">
      <w:pPr>
        <w:tabs>
          <w:tab w:val="left" w:pos="567"/>
        </w:tabs>
        <w:spacing w:after="0" w:line="240" w:lineRule="auto"/>
        <w:rPr>
          <w:rFonts w:ascii="Times New Roman" w:hAnsi="Times New Roman"/>
          <w:b/>
        </w:rPr>
      </w:pPr>
    </w:p>
    <w:p w14:paraId="7D72ECFD" w14:textId="77777777" w:rsidR="00BE0EC1" w:rsidRPr="00E35EDB" w:rsidRDefault="00BE0EC1" w:rsidP="00BE0EC1">
      <w:pPr>
        <w:tabs>
          <w:tab w:val="left" w:pos="567"/>
        </w:tabs>
        <w:spacing w:after="0" w:line="240" w:lineRule="auto"/>
        <w:rPr>
          <w:rFonts w:ascii="Times New Roman" w:hAnsi="Times New Roman"/>
          <w:b/>
        </w:rPr>
      </w:pPr>
    </w:p>
    <w:p w14:paraId="7D72ECFE" w14:textId="77777777" w:rsidR="00BE0EC1" w:rsidRPr="00E35EDB" w:rsidRDefault="00BE0EC1" w:rsidP="00BE0EC1">
      <w:pPr>
        <w:tabs>
          <w:tab w:val="left" w:pos="567"/>
        </w:tabs>
        <w:spacing w:after="0" w:line="240" w:lineRule="auto"/>
        <w:rPr>
          <w:rFonts w:ascii="Times New Roman" w:hAnsi="Times New Roman"/>
          <w:b/>
        </w:rPr>
      </w:pPr>
    </w:p>
    <w:p w14:paraId="7D72ECFF" w14:textId="77777777" w:rsidR="00BE0EC1" w:rsidRPr="00E35EDB" w:rsidRDefault="00BE0EC1" w:rsidP="00BE0EC1">
      <w:pPr>
        <w:tabs>
          <w:tab w:val="left" w:pos="567"/>
        </w:tabs>
        <w:spacing w:after="0" w:line="240" w:lineRule="auto"/>
        <w:rPr>
          <w:rFonts w:ascii="Times New Roman" w:hAnsi="Times New Roman"/>
          <w:b/>
        </w:rPr>
      </w:pPr>
    </w:p>
    <w:p w14:paraId="7D72ED00" w14:textId="77777777" w:rsidR="00BE0EC1" w:rsidRPr="00E35EDB" w:rsidRDefault="00BE0EC1" w:rsidP="00BE0EC1">
      <w:pPr>
        <w:tabs>
          <w:tab w:val="left" w:pos="567"/>
        </w:tabs>
        <w:spacing w:after="0" w:line="240" w:lineRule="auto"/>
        <w:rPr>
          <w:rFonts w:ascii="Times New Roman" w:hAnsi="Times New Roman"/>
          <w:b/>
        </w:rPr>
      </w:pPr>
    </w:p>
    <w:p w14:paraId="7D72ED01" w14:textId="77777777" w:rsidR="00BE0EC1" w:rsidRPr="00E35EDB" w:rsidRDefault="00BE0EC1" w:rsidP="00BE0EC1">
      <w:pPr>
        <w:tabs>
          <w:tab w:val="left" w:pos="567"/>
        </w:tabs>
        <w:spacing w:after="0" w:line="240" w:lineRule="auto"/>
        <w:rPr>
          <w:rFonts w:ascii="Times New Roman" w:hAnsi="Times New Roman"/>
          <w:b/>
        </w:rPr>
      </w:pPr>
    </w:p>
    <w:p w14:paraId="7D72ED02" w14:textId="77777777" w:rsidR="00BE0EC1" w:rsidRPr="00E35EDB" w:rsidRDefault="00BE0EC1" w:rsidP="00BE0EC1">
      <w:pPr>
        <w:tabs>
          <w:tab w:val="left" w:pos="567"/>
        </w:tabs>
        <w:spacing w:after="0" w:line="240" w:lineRule="auto"/>
        <w:rPr>
          <w:rFonts w:ascii="Times New Roman" w:hAnsi="Times New Roman"/>
          <w:b/>
        </w:rPr>
      </w:pPr>
    </w:p>
    <w:p w14:paraId="7D72ED03" w14:textId="77777777" w:rsidR="00BE0EC1" w:rsidRPr="00E35EDB" w:rsidRDefault="00BE0EC1" w:rsidP="00BE0EC1">
      <w:pPr>
        <w:tabs>
          <w:tab w:val="left" w:pos="567"/>
        </w:tabs>
        <w:spacing w:after="0" w:line="240" w:lineRule="auto"/>
        <w:rPr>
          <w:rFonts w:ascii="Times New Roman" w:hAnsi="Times New Roman"/>
          <w:b/>
        </w:rPr>
      </w:pPr>
    </w:p>
    <w:p w14:paraId="7D72ED04" w14:textId="77777777" w:rsidR="00BE0EC1" w:rsidRPr="00E35EDB" w:rsidRDefault="00BE0EC1" w:rsidP="00BE0EC1">
      <w:pPr>
        <w:tabs>
          <w:tab w:val="left" w:pos="567"/>
        </w:tabs>
        <w:spacing w:after="0" w:line="240" w:lineRule="auto"/>
        <w:rPr>
          <w:rFonts w:ascii="Times New Roman" w:hAnsi="Times New Roman"/>
          <w:b/>
        </w:rPr>
      </w:pPr>
    </w:p>
    <w:p w14:paraId="7D72ED05" w14:textId="77777777" w:rsidR="00BE0EC1" w:rsidRPr="00E35EDB" w:rsidRDefault="00BE0EC1" w:rsidP="00BE0EC1">
      <w:pPr>
        <w:tabs>
          <w:tab w:val="left" w:pos="567"/>
        </w:tabs>
        <w:spacing w:after="0" w:line="240" w:lineRule="auto"/>
        <w:rPr>
          <w:rFonts w:ascii="Times New Roman" w:hAnsi="Times New Roman"/>
          <w:b/>
        </w:rPr>
      </w:pPr>
    </w:p>
    <w:p w14:paraId="7D72ED06" w14:textId="77777777" w:rsidR="00BE0EC1" w:rsidRPr="00E35EDB" w:rsidRDefault="00BE0EC1" w:rsidP="00BE0EC1">
      <w:pPr>
        <w:tabs>
          <w:tab w:val="left" w:pos="567"/>
        </w:tabs>
        <w:spacing w:after="0" w:line="240" w:lineRule="auto"/>
        <w:rPr>
          <w:rFonts w:ascii="Times New Roman" w:hAnsi="Times New Roman"/>
          <w:b/>
        </w:rPr>
      </w:pPr>
    </w:p>
    <w:p w14:paraId="7D72ED07" w14:textId="77777777" w:rsidR="00BE0EC1" w:rsidRPr="00E35EDB" w:rsidRDefault="00BE0EC1" w:rsidP="00BE0EC1">
      <w:pPr>
        <w:tabs>
          <w:tab w:val="left" w:pos="567"/>
        </w:tabs>
        <w:spacing w:after="0" w:line="240" w:lineRule="auto"/>
        <w:jc w:val="center"/>
        <w:rPr>
          <w:rFonts w:ascii="Times New Roman" w:hAnsi="Times New Roman"/>
          <w:b/>
        </w:rPr>
      </w:pPr>
      <w:r w:rsidRPr="00E35EDB">
        <w:rPr>
          <w:rFonts w:ascii="Times New Roman" w:hAnsi="Times New Roman"/>
          <w:b/>
        </w:rPr>
        <w:t>B. PAKUOTĖS LAPELIS</w:t>
      </w:r>
    </w:p>
    <w:p w14:paraId="7D72ED08" w14:textId="77777777" w:rsidR="00BE0EC1" w:rsidRPr="00E35EDB" w:rsidRDefault="00BE0EC1" w:rsidP="00BE0EC1">
      <w:pPr>
        <w:tabs>
          <w:tab w:val="left" w:pos="567"/>
        </w:tabs>
        <w:spacing w:after="0" w:line="240" w:lineRule="auto"/>
        <w:rPr>
          <w:rFonts w:ascii="Times New Roman" w:hAnsi="Times New Roman"/>
        </w:rPr>
      </w:pPr>
    </w:p>
    <w:p w14:paraId="7D72ED09" w14:textId="77777777" w:rsidR="00BE0EC1" w:rsidRPr="00E35EDB" w:rsidRDefault="00BE0EC1" w:rsidP="00BE0EC1">
      <w:pPr>
        <w:tabs>
          <w:tab w:val="left" w:pos="567"/>
        </w:tabs>
        <w:spacing w:after="0" w:line="240" w:lineRule="auto"/>
        <w:jc w:val="center"/>
        <w:outlineLvl w:val="0"/>
        <w:rPr>
          <w:rFonts w:ascii="Times New Roman" w:hAnsi="Times New Roman"/>
          <w:b/>
        </w:rPr>
      </w:pPr>
      <w:r w:rsidRPr="00E35EDB">
        <w:rPr>
          <w:rFonts w:ascii="Times New Roman" w:hAnsi="Times New Roman"/>
        </w:rPr>
        <w:br w:type="page"/>
      </w:r>
      <w:r w:rsidRPr="00E35EDB">
        <w:rPr>
          <w:rFonts w:ascii="Times New Roman" w:hAnsi="Times New Roman"/>
          <w:b/>
        </w:rPr>
        <w:lastRenderedPageBreak/>
        <w:t>Pakuotės lapelis: informacija vartotojui</w:t>
      </w:r>
    </w:p>
    <w:p w14:paraId="7D72ED0A" w14:textId="77777777" w:rsidR="00BE0EC1" w:rsidRPr="00E35EDB" w:rsidRDefault="00BE0EC1" w:rsidP="00BE0EC1">
      <w:pPr>
        <w:widowControl w:val="0"/>
        <w:tabs>
          <w:tab w:val="left" w:pos="567"/>
        </w:tabs>
        <w:spacing w:after="0" w:line="240" w:lineRule="auto"/>
        <w:jc w:val="center"/>
        <w:rPr>
          <w:rFonts w:ascii="Times New Roman" w:hAnsi="Times New Roman"/>
        </w:rPr>
      </w:pPr>
    </w:p>
    <w:p w14:paraId="7D72ED0B" w14:textId="3FA2D707" w:rsidR="00BE0EC1" w:rsidRPr="00E35EDB" w:rsidRDefault="00BE0EC1" w:rsidP="00BE0EC1">
      <w:pPr>
        <w:widowControl w:val="0"/>
        <w:tabs>
          <w:tab w:val="left" w:pos="567"/>
        </w:tabs>
        <w:spacing w:after="0" w:line="240" w:lineRule="auto"/>
        <w:jc w:val="center"/>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 xml:space="preserve">Qilu </w:t>
      </w:r>
      <w:r w:rsidR="00F65F8B" w:rsidRPr="00073F9A">
        <w:rPr>
          <w:rFonts w:ascii="Times New Roman" w:hAnsi="Times New Roman"/>
          <w:b/>
        </w:rPr>
        <w:t>1</w:t>
      </w:r>
      <w:r w:rsidRPr="00073F9A">
        <w:rPr>
          <w:rFonts w:ascii="Times New Roman" w:hAnsi="Times New Roman"/>
          <w:b/>
        </w:rPr>
        <w:t> g</w:t>
      </w:r>
      <w:r w:rsidRPr="00E35EDB">
        <w:rPr>
          <w:rFonts w:ascii="Times New Roman" w:hAnsi="Times New Roman"/>
          <w:b/>
        </w:rPr>
        <w:t xml:space="preserve"> milteliai injekciniam ar infuziniam tirpalui</w:t>
      </w:r>
    </w:p>
    <w:p w14:paraId="7D72ED0C" w14:textId="77777777" w:rsidR="00BE0EC1" w:rsidRPr="00E35EDB" w:rsidRDefault="00301B4E" w:rsidP="00BE0EC1">
      <w:pPr>
        <w:tabs>
          <w:tab w:val="left" w:pos="567"/>
        </w:tabs>
        <w:spacing w:after="0" w:line="240" w:lineRule="auto"/>
        <w:jc w:val="center"/>
        <w:outlineLvl w:val="0"/>
        <w:rPr>
          <w:rFonts w:ascii="Times New Roman" w:hAnsi="Times New Roman"/>
        </w:rPr>
      </w:pPr>
      <w:r w:rsidRPr="00E35EDB">
        <w:rPr>
          <w:rFonts w:ascii="Times New Roman" w:hAnsi="Times New Roman"/>
        </w:rPr>
        <w:t>m</w:t>
      </w:r>
      <w:r w:rsidR="00BE0EC1" w:rsidRPr="00E35EDB">
        <w:rPr>
          <w:rFonts w:ascii="Times New Roman" w:hAnsi="Times New Roman"/>
        </w:rPr>
        <w:t>eropenemas</w:t>
      </w:r>
    </w:p>
    <w:p w14:paraId="7D72ED0D" w14:textId="77777777" w:rsidR="00BE0EC1" w:rsidRPr="00E35EDB" w:rsidRDefault="00BE0EC1" w:rsidP="00BE0EC1">
      <w:pPr>
        <w:tabs>
          <w:tab w:val="left" w:pos="567"/>
        </w:tabs>
        <w:spacing w:after="0" w:line="240" w:lineRule="auto"/>
        <w:jc w:val="center"/>
        <w:rPr>
          <w:rFonts w:ascii="Times New Roman" w:hAnsi="Times New Roman"/>
        </w:rPr>
      </w:pPr>
    </w:p>
    <w:p w14:paraId="7D72ED0E" w14:textId="77777777" w:rsidR="00BE0EC1" w:rsidRPr="00E35EDB" w:rsidRDefault="00BE0EC1" w:rsidP="00BE0EC1">
      <w:pPr>
        <w:tabs>
          <w:tab w:val="left" w:pos="0"/>
        </w:tabs>
        <w:spacing w:after="0" w:line="240" w:lineRule="auto"/>
        <w:rPr>
          <w:rFonts w:ascii="Times New Roman" w:hAnsi="Times New Roman"/>
          <w:b/>
        </w:rPr>
      </w:pPr>
      <w:r w:rsidRPr="00E35EDB">
        <w:rPr>
          <w:rFonts w:ascii="Times New Roman" w:hAnsi="Times New Roman"/>
          <w:b/>
        </w:rPr>
        <w:t>Atidžiai perskaitykite visą šį lapelį, prieš pradėdami vartoti vaistą, nes jame pateikiama Jums svarbi informacija</w:t>
      </w:r>
    </w:p>
    <w:p w14:paraId="7D72ED0F" w14:textId="77777777" w:rsidR="00BE0EC1" w:rsidRPr="00E35EDB" w:rsidRDefault="00BE0EC1" w:rsidP="00BE0EC1">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Neišmeskite šio lapelio, nes vėl gali prireikti jį perskaityti.</w:t>
      </w:r>
    </w:p>
    <w:p w14:paraId="7D72ED10" w14:textId="77777777" w:rsidR="00BE0EC1" w:rsidRPr="00E35EDB" w:rsidRDefault="00BE0EC1" w:rsidP="00BE0EC1">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Jeigu kiltų daugiau klausimų, kreipkitės į gydytoją arba slaugytoją.</w:t>
      </w:r>
    </w:p>
    <w:p w14:paraId="7D72ED11" w14:textId="77777777" w:rsidR="00BE0EC1" w:rsidRPr="00E35EDB" w:rsidRDefault="00BE0EC1" w:rsidP="00BE0EC1">
      <w:pPr>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Šis vaistas skirtas tik Jums, todėl kitiems žmonėms jo duoti negalima. Vaistas gali jiems pakenkti (net tiems, kurių ligos požymiai yra tokie patys kaip Jūsų).</w:t>
      </w:r>
    </w:p>
    <w:p w14:paraId="7D72ED12" w14:textId="77777777" w:rsidR="00BE0EC1" w:rsidRPr="00E35EDB" w:rsidRDefault="00BE0EC1" w:rsidP="00BE0EC1">
      <w:pPr>
        <w:numPr>
          <w:ilvl w:val="0"/>
          <w:numId w:val="6"/>
        </w:numPr>
        <w:spacing w:after="0" w:line="240" w:lineRule="auto"/>
        <w:ind w:left="567" w:hanging="567"/>
        <w:rPr>
          <w:rFonts w:ascii="Times New Roman" w:eastAsia="Times New Roman" w:hAnsi="Times New Roman"/>
        </w:rPr>
      </w:pPr>
      <w:r w:rsidRPr="00E35EDB">
        <w:rPr>
          <w:rFonts w:ascii="Times New Roman" w:hAnsi="Times New Roman"/>
        </w:rPr>
        <w:t>Jeigu pasireiškė šalutinis poveikis (net jeigu jis šiame lapelyje nenurodytas), kreipkitės į gydytoją arba slaugytoją. Žr. 4 skyrių.</w:t>
      </w:r>
    </w:p>
    <w:p w14:paraId="7D72ED13" w14:textId="77777777" w:rsidR="00BE0EC1" w:rsidRPr="00E35EDB" w:rsidRDefault="00BE0EC1" w:rsidP="00BE0EC1">
      <w:pPr>
        <w:tabs>
          <w:tab w:val="left" w:pos="567"/>
        </w:tabs>
        <w:spacing w:after="0" w:line="240" w:lineRule="auto"/>
        <w:ind w:right="-2"/>
        <w:rPr>
          <w:rFonts w:ascii="Times New Roman" w:hAnsi="Times New Roman"/>
        </w:rPr>
      </w:pPr>
    </w:p>
    <w:p w14:paraId="7D72ED14" w14:textId="77777777" w:rsidR="00BE0EC1" w:rsidRPr="00E35EDB" w:rsidRDefault="00BE0EC1" w:rsidP="00BE0EC1">
      <w:pPr>
        <w:tabs>
          <w:tab w:val="left" w:pos="567"/>
        </w:tabs>
        <w:spacing w:after="0" w:line="240" w:lineRule="auto"/>
        <w:ind w:right="-2"/>
        <w:rPr>
          <w:rFonts w:ascii="Times New Roman" w:hAnsi="Times New Roman"/>
        </w:rPr>
      </w:pPr>
    </w:p>
    <w:p w14:paraId="7D72ED15"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Apie ką rašoma šiame lapelyje?</w:t>
      </w:r>
    </w:p>
    <w:p w14:paraId="7D72ED16"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D17"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1.</w:t>
      </w:r>
      <w:r w:rsidRPr="00E35EDB">
        <w:rPr>
          <w:rFonts w:ascii="Times New Roman" w:hAnsi="Times New Roman"/>
        </w:rPr>
        <w:tab/>
        <w:t xml:space="preserve">Kas yra Meropenem </w:t>
      </w:r>
      <w:r w:rsidR="00F65F8B" w:rsidRPr="00E35EDB">
        <w:rPr>
          <w:rFonts w:ascii="Times New Roman" w:hAnsi="Times New Roman"/>
        </w:rPr>
        <w:t>Qilu</w:t>
      </w:r>
      <w:r w:rsidRPr="00E35EDB">
        <w:rPr>
          <w:rFonts w:ascii="Times New Roman" w:hAnsi="Times New Roman"/>
        </w:rPr>
        <w:t xml:space="preserve"> ir kam jis vartojamas</w:t>
      </w:r>
    </w:p>
    <w:p w14:paraId="7D72ED18"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 xml:space="preserve">Kas žinotina prieš vartojant Meropenem </w:t>
      </w:r>
      <w:r w:rsidR="00F65F8B" w:rsidRPr="00E35EDB">
        <w:rPr>
          <w:rFonts w:ascii="Times New Roman" w:hAnsi="Times New Roman"/>
        </w:rPr>
        <w:t>Qilu</w:t>
      </w:r>
      <w:r w:rsidRPr="00E35EDB">
        <w:rPr>
          <w:rFonts w:ascii="Times New Roman" w:hAnsi="Times New Roman"/>
        </w:rPr>
        <w:t xml:space="preserve"> </w:t>
      </w:r>
    </w:p>
    <w:p w14:paraId="7D72ED19"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 xml:space="preserve">Kaip vartoti Meropenem </w:t>
      </w:r>
      <w:r w:rsidR="00F65F8B" w:rsidRPr="00E35EDB">
        <w:rPr>
          <w:rFonts w:ascii="Times New Roman" w:hAnsi="Times New Roman"/>
        </w:rPr>
        <w:t>Qilu</w:t>
      </w:r>
      <w:r w:rsidRPr="00E35EDB">
        <w:rPr>
          <w:rFonts w:ascii="Times New Roman" w:hAnsi="Times New Roman"/>
        </w:rPr>
        <w:t xml:space="preserve"> </w:t>
      </w:r>
    </w:p>
    <w:p w14:paraId="7D72ED1A"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Galimas šalutinis poveikis</w:t>
      </w:r>
    </w:p>
    <w:p w14:paraId="7D72ED1B"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5.</w:t>
      </w:r>
      <w:r w:rsidRPr="00E35EDB">
        <w:rPr>
          <w:rFonts w:ascii="Times New Roman" w:hAnsi="Times New Roman"/>
        </w:rPr>
        <w:tab/>
        <w:t xml:space="preserve">Kaip laikyti Meropenem </w:t>
      </w:r>
      <w:r w:rsidR="00F65F8B" w:rsidRPr="00E35EDB">
        <w:rPr>
          <w:rFonts w:ascii="Times New Roman" w:hAnsi="Times New Roman"/>
        </w:rPr>
        <w:t>Qilu</w:t>
      </w:r>
      <w:r w:rsidRPr="00E35EDB">
        <w:rPr>
          <w:rFonts w:ascii="Times New Roman" w:hAnsi="Times New Roman"/>
        </w:rPr>
        <w:t xml:space="preserve"> </w:t>
      </w:r>
    </w:p>
    <w:p w14:paraId="7D72ED1C"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6.</w:t>
      </w:r>
      <w:r w:rsidRPr="00E35EDB">
        <w:rPr>
          <w:rFonts w:ascii="Times New Roman" w:hAnsi="Times New Roman"/>
        </w:rPr>
        <w:tab/>
        <w:t>Pakuotės turinys ir kita informacija</w:t>
      </w:r>
    </w:p>
    <w:p w14:paraId="7D72ED1D" w14:textId="77777777" w:rsidR="00BE0EC1" w:rsidRPr="00E35EDB" w:rsidRDefault="00BE0EC1" w:rsidP="00BE0EC1">
      <w:pPr>
        <w:numPr>
          <w:ilvl w:val="12"/>
          <w:numId w:val="0"/>
        </w:numPr>
        <w:tabs>
          <w:tab w:val="left" w:pos="567"/>
        </w:tabs>
        <w:spacing w:after="0" w:line="240" w:lineRule="auto"/>
        <w:rPr>
          <w:rFonts w:ascii="Times New Roman" w:hAnsi="Times New Roman"/>
        </w:rPr>
      </w:pPr>
    </w:p>
    <w:p w14:paraId="7D72ED1E" w14:textId="77777777" w:rsidR="00BE0EC1" w:rsidRPr="00E35EDB" w:rsidRDefault="00BE0EC1" w:rsidP="00BE0EC1">
      <w:pPr>
        <w:numPr>
          <w:ilvl w:val="12"/>
          <w:numId w:val="0"/>
        </w:numPr>
        <w:tabs>
          <w:tab w:val="left" w:pos="567"/>
        </w:tabs>
        <w:spacing w:after="0" w:line="240" w:lineRule="auto"/>
        <w:rPr>
          <w:rFonts w:ascii="Times New Roman" w:hAnsi="Times New Roman"/>
        </w:rPr>
      </w:pPr>
    </w:p>
    <w:p w14:paraId="7D72ED1F"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1.</w:t>
      </w:r>
      <w:r w:rsidRPr="00E35EDB">
        <w:rPr>
          <w:rFonts w:ascii="Times New Roman" w:hAnsi="Times New Roman"/>
          <w:b/>
        </w:rPr>
        <w:tab/>
        <w:t xml:space="preserve">Kas yra Meropenem </w:t>
      </w:r>
      <w:r w:rsidR="00F65F8B" w:rsidRPr="00E35EDB">
        <w:rPr>
          <w:rFonts w:ascii="Times New Roman" w:hAnsi="Times New Roman"/>
          <w:b/>
        </w:rPr>
        <w:t>Qilu</w:t>
      </w:r>
      <w:r w:rsidRPr="00E35EDB">
        <w:rPr>
          <w:rFonts w:ascii="Times New Roman" w:hAnsi="Times New Roman"/>
          <w:b/>
        </w:rPr>
        <w:t xml:space="preserve"> ir kam jis vartojamas</w:t>
      </w:r>
    </w:p>
    <w:p w14:paraId="7D72ED20" w14:textId="77777777" w:rsidR="00BE0EC1" w:rsidRPr="00E35EDB" w:rsidRDefault="00BE0EC1" w:rsidP="00BE0EC1">
      <w:pPr>
        <w:tabs>
          <w:tab w:val="left" w:pos="0"/>
          <w:tab w:val="left" w:pos="567"/>
        </w:tabs>
        <w:spacing w:after="0" w:line="240" w:lineRule="auto"/>
        <w:rPr>
          <w:rFonts w:ascii="Times New Roman" w:hAnsi="Times New Roman"/>
        </w:rPr>
      </w:pPr>
    </w:p>
    <w:p w14:paraId="7D72ED21" w14:textId="5E9E35AD"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w:t>
      </w:r>
      <w:r w:rsidR="005B6DD3" w:rsidRPr="005B6DD3">
        <w:rPr>
          <w:rFonts w:ascii="Times New Roman" w:hAnsi="Times New Roman"/>
        </w:rPr>
        <w:t xml:space="preserve">sudėtyje yra veikliosios medžiagos meropenemo ir jis priklauso vaistų, vadinamų karbapenemų grupės antibiotikais, </w:t>
      </w:r>
      <w:r w:rsidRPr="00E35EDB">
        <w:rPr>
          <w:rFonts w:ascii="Times New Roman" w:hAnsi="Times New Roman"/>
        </w:rPr>
        <w:t xml:space="preserve">, grupei. </w:t>
      </w:r>
      <w:r w:rsidR="005B6DD3">
        <w:rPr>
          <w:rFonts w:ascii="Times New Roman" w:hAnsi="Times New Roman"/>
        </w:rPr>
        <w:t>Šis vaistas</w:t>
      </w:r>
      <w:r w:rsidR="005B6DD3" w:rsidRPr="00E35EDB">
        <w:rPr>
          <w:rFonts w:ascii="Times New Roman" w:hAnsi="Times New Roman"/>
        </w:rPr>
        <w:t xml:space="preserve"> </w:t>
      </w:r>
      <w:r w:rsidRPr="00E35EDB">
        <w:rPr>
          <w:rFonts w:ascii="Times New Roman" w:hAnsi="Times New Roman"/>
        </w:rPr>
        <w:t>naikina daugelį bakterijų, galinčių sukelti sunkias infekcines ligas.</w:t>
      </w:r>
    </w:p>
    <w:p w14:paraId="7D72ED22" w14:textId="77777777" w:rsidR="00BE0EC1" w:rsidRPr="00E35EDB" w:rsidRDefault="00BE0EC1" w:rsidP="00BE0EC1">
      <w:pPr>
        <w:tabs>
          <w:tab w:val="left" w:pos="0"/>
          <w:tab w:val="left" w:pos="567"/>
        </w:tabs>
        <w:spacing w:after="0" w:line="240" w:lineRule="auto"/>
        <w:ind w:left="360" w:hanging="360"/>
        <w:outlineLvl w:val="0"/>
        <w:rPr>
          <w:rFonts w:ascii="Times New Roman" w:hAnsi="Times New Roman"/>
        </w:rPr>
      </w:pPr>
    </w:p>
    <w:p w14:paraId="7D72ED23" w14:textId="579C8C2D" w:rsidR="00756A67" w:rsidRPr="00E35EDB" w:rsidRDefault="00756A67" w:rsidP="00756A67">
      <w:pPr>
        <w:tabs>
          <w:tab w:val="left" w:pos="0"/>
        </w:tabs>
        <w:spacing w:after="0" w:line="240" w:lineRule="auto"/>
        <w:outlineLvl w:val="0"/>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w:t>
      </w:r>
      <w:r w:rsidR="00224C1D">
        <w:rPr>
          <w:rFonts w:ascii="Times New Roman" w:hAnsi="Times New Roman"/>
        </w:rPr>
        <w:t>gydomos toliau</w:t>
      </w:r>
      <w:r w:rsidRPr="00E35EDB">
        <w:rPr>
          <w:rFonts w:ascii="Times New Roman" w:hAnsi="Times New Roman"/>
        </w:rPr>
        <w:t xml:space="preserve"> išvardyto</w:t>
      </w:r>
      <w:r w:rsidR="00224C1D">
        <w:rPr>
          <w:rFonts w:ascii="Times New Roman" w:hAnsi="Times New Roman"/>
        </w:rPr>
        <w:t>s</w:t>
      </w:r>
      <w:r w:rsidRPr="00E35EDB">
        <w:rPr>
          <w:rFonts w:ascii="Times New Roman" w:hAnsi="Times New Roman"/>
        </w:rPr>
        <w:t xml:space="preserve"> suaugusi</w:t>
      </w:r>
      <w:r w:rsidR="00224C1D">
        <w:rPr>
          <w:rFonts w:ascii="Times New Roman" w:hAnsi="Times New Roman"/>
        </w:rPr>
        <w:t xml:space="preserve">ųjų </w:t>
      </w:r>
      <w:r w:rsidRPr="00E35EDB">
        <w:rPr>
          <w:rFonts w:ascii="Times New Roman" w:hAnsi="Times New Roman"/>
        </w:rPr>
        <w:t>ir 3 mėnesių bei vyresni</w:t>
      </w:r>
      <w:r w:rsidR="00224C1D">
        <w:rPr>
          <w:rFonts w:ascii="Times New Roman" w:hAnsi="Times New Roman"/>
        </w:rPr>
        <w:t>ų vaikų infekcinės ligos</w:t>
      </w:r>
      <w:r w:rsidR="0066439E" w:rsidRPr="00E35EDB">
        <w:rPr>
          <w:rFonts w:ascii="Times New Roman" w:hAnsi="Times New Roman"/>
        </w:rPr>
        <w:t>:</w:t>
      </w:r>
    </w:p>
    <w:p w14:paraId="7D72ED24"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Plaučių infekcinė liga (pneumonija).</w:t>
      </w:r>
    </w:p>
    <w:p w14:paraId="7D72ED25"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Pacientų, sergančių cistine fibroze, plaučių ir bronchų infekcinės ligos.</w:t>
      </w:r>
    </w:p>
    <w:p w14:paraId="7D72ED26"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šlapimo takų infekcinės ligos.</w:t>
      </w:r>
    </w:p>
    <w:p w14:paraId="7D72ED27"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pilvo ertmės infekcinės ligos.</w:t>
      </w:r>
    </w:p>
    <w:p w14:paraId="7D72ED28" w14:textId="77777777" w:rsidR="00BE0EC1" w:rsidRPr="00E35EDB" w:rsidRDefault="00BE0EC1" w:rsidP="00BE0EC1">
      <w:pPr>
        <w:numPr>
          <w:ilvl w:val="0"/>
          <w:numId w:val="4"/>
        </w:numPr>
        <w:tabs>
          <w:tab w:val="num" w:pos="0"/>
        </w:tabs>
        <w:spacing w:after="0" w:line="240" w:lineRule="auto"/>
        <w:ind w:left="567" w:hanging="567"/>
        <w:rPr>
          <w:rFonts w:ascii="Times New Roman" w:hAnsi="Times New Roman"/>
        </w:rPr>
      </w:pPr>
      <w:r w:rsidRPr="00E35EDB">
        <w:rPr>
          <w:rFonts w:ascii="Times New Roman" w:hAnsi="Times New Roman"/>
        </w:rPr>
        <w:t>Gimdymo metu ar po gimdymo pasireiškusios infekcinės ligos.</w:t>
      </w:r>
    </w:p>
    <w:p w14:paraId="7D72ED29"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Komplikuotos odos ir minkštųjų audinių infekcinės ligos.</w:t>
      </w:r>
    </w:p>
    <w:p w14:paraId="7D72ED2A" w14:textId="77777777" w:rsidR="00BE0EC1" w:rsidRPr="00E35EDB" w:rsidRDefault="00BE0EC1" w:rsidP="00BE0EC1">
      <w:pPr>
        <w:numPr>
          <w:ilvl w:val="0"/>
          <w:numId w:val="4"/>
        </w:numPr>
        <w:tabs>
          <w:tab w:val="num" w:pos="0"/>
        </w:tabs>
        <w:spacing w:after="0" w:line="240" w:lineRule="auto"/>
        <w:ind w:left="567" w:hanging="567"/>
        <w:outlineLvl w:val="0"/>
        <w:rPr>
          <w:rFonts w:ascii="Times New Roman" w:hAnsi="Times New Roman"/>
        </w:rPr>
      </w:pPr>
      <w:r w:rsidRPr="00E35EDB">
        <w:rPr>
          <w:rFonts w:ascii="Times New Roman" w:hAnsi="Times New Roman"/>
        </w:rPr>
        <w:t>Ūminė galvos smegenų infekcinė liga (meningitas).</w:t>
      </w:r>
    </w:p>
    <w:p w14:paraId="7D72ED2B" w14:textId="77777777" w:rsidR="00BE0EC1" w:rsidRPr="00E35EDB" w:rsidRDefault="00BE0EC1" w:rsidP="00BE0EC1">
      <w:pPr>
        <w:tabs>
          <w:tab w:val="left" w:pos="0"/>
          <w:tab w:val="left" w:pos="567"/>
        </w:tabs>
        <w:spacing w:after="0" w:line="240" w:lineRule="auto"/>
        <w:ind w:left="360" w:hanging="360"/>
        <w:outlineLvl w:val="0"/>
        <w:rPr>
          <w:rFonts w:ascii="Times New Roman" w:hAnsi="Times New Roman"/>
        </w:rPr>
      </w:pPr>
    </w:p>
    <w:p w14:paraId="7D72ED2C" w14:textId="2B476444"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gali būti vartojamas </w:t>
      </w:r>
      <w:r w:rsidR="00A218F0">
        <w:rPr>
          <w:rFonts w:ascii="Times New Roman" w:hAnsi="Times New Roman"/>
        </w:rPr>
        <w:t>karšči</w:t>
      </w:r>
      <w:r w:rsidR="00D21C0E">
        <w:rPr>
          <w:rFonts w:ascii="Times New Roman" w:hAnsi="Times New Roman"/>
        </w:rPr>
        <w:t>u</w:t>
      </w:r>
      <w:r w:rsidR="00A218F0">
        <w:rPr>
          <w:rFonts w:ascii="Times New Roman" w:hAnsi="Times New Roman"/>
        </w:rPr>
        <w:t>ojantiems pacientams, kur</w:t>
      </w:r>
      <w:r w:rsidR="00D21C0E">
        <w:rPr>
          <w:rFonts w:ascii="Times New Roman" w:hAnsi="Times New Roman"/>
        </w:rPr>
        <w:t>iems</w:t>
      </w:r>
      <w:r w:rsidR="00A218F0">
        <w:rPr>
          <w:rFonts w:ascii="Times New Roman" w:hAnsi="Times New Roman"/>
        </w:rPr>
        <w:t xml:space="preserve"> yra </w:t>
      </w:r>
      <w:r w:rsidRPr="00E35EDB">
        <w:rPr>
          <w:rFonts w:ascii="Times New Roman" w:hAnsi="Times New Roman"/>
        </w:rPr>
        <w:t>neutropenija</w:t>
      </w:r>
      <w:r w:rsidR="00D21C0E">
        <w:rPr>
          <w:rFonts w:ascii="Times New Roman" w:hAnsi="Times New Roman"/>
        </w:rPr>
        <w:t>,</w:t>
      </w:r>
      <w:r w:rsidRPr="00E35EDB">
        <w:rPr>
          <w:rFonts w:ascii="Times New Roman" w:hAnsi="Times New Roman"/>
        </w:rPr>
        <w:t xml:space="preserve"> gydyti tuo atveju, jei įtariama bakterijų sukelta infekcinė liga. </w:t>
      </w:r>
    </w:p>
    <w:p w14:paraId="7D72ED2D"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2E" w14:textId="6CDE5027" w:rsidR="00BE0EC1" w:rsidRPr="00E35EDB" w:rsidRDefault="00BE0EC1" w:rsidP="00BE0EC1">
      <w:pPr>
        <w:numPr>
          <w:ilvl w:val="12"/>
          <w:numId w:val="0"/>
        </w:numPr>
        <w:tabs>
          <w:tab w:val="left" w:pos="0"/>
        </w:tabs>
        <w:spacing w:after="0" w:line="240" w:lineRule="auto"/>
        <w:outlineLvl w:val="0"/>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galima vartoti bakterijų sukeltai kraujo infekci</w:t>
      </w:r>
      <w:r w:rsidR="00C8730C">
        <w:rPr>
          <w:rFonts w:ascii="Times New Roman" w:hAnsi="Times New Roman"/>
        </w:rPr>
        <w:t>nei ligai</w:t>
      </w:r>
      <w:r w:rsidRPr="00E35EDB">
        <w:rPr>
          <w:rFonts w:ascii="Times New Roman" w:hAnsi="Times New Roman"/>
        </w:rPr>
        <w:t xml:space="preserve"> gydyti nustačius arba įtarus, kad ji susijusi su kuria nors iš aukščiau išvardytų infekcijų.</w:t>
      </w:r>
    </w:p>
    <w:p w14:paraId="7D72ED2F"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30"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31"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2.</w:t>
      </w:r>
      <w:r w:rsidRPr="00E35EDB">
        <w:rPr>
          <w:rFonts w:ascii="Times New Roman" w:hAnsi="Times New Roman"/>
          <w:b/>
        </w:rPr>
        <w:tab/>
        <w:t xml:space="preserve">Kas žinotina prieš vartojant Meropenem </w:t>
      </w:r>
      <w:r w:rsidR="00F65F8B" w:rsidRPr="00E35EDB">
        <w:rPr>
          <w:rFonts w:ascii="Times New Roman" w:hAnsi="Times New Roman"/>
          <w:b/>
        </w:rPr>
        <w:t>Qilu</w:t>
      </w:r>
    </w:p>
    <w:p w14:paraId="7D72ED32"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D33" w14:textId="77777777" w:rsidR="00BE0EC1" w:rsidRPr="00E35EDB" w:rsidRDefault="00BE0EC1" w:rsidP="00BE0EC1">
      <w:pPr>
        <w:tabs>
          <w:tab w:val="left" w:pos="567"/>
        </w:tabs>
        <w:spacing w:after="0" w:line="240" w:lineRule="auto"/>
        <w:ind w:left="567" w:hanging="567"/>
        <w:rPr>
          <w:rFonts w:ascii="Times New Roman" w:hAnsi="Times New Roman"/>
          <w:b/>
          <w:caps/>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vartoti </w:t>
      </w:r>
      <w:r w:rsidR="00F65F8B" w:rsidRPr="00E35EDB">
        <w:rPr>
          <w:rFonts w:ascii="Times New Roman" w:hAnsi="Times New Roman"/>
          <w:b/>
        </w:rPr>
        <w:t>draudžiama</w:t>
      </w:r>
      <w:r w:rsidRPr="00E35EDB">
        <w:rPr>
          <w:rFonts w:ascii="Times New Roman" w:hAnsi="Times New Roman"/>
          <w:b/>
        </w:rPr>
        <w:t>:</w:t>
      </w:r>
    </w:p>
    <w:p w14:paraId="7D72ED34" w14:textId="77777777" w:rsidR="00BE0EC1" w:rsidRPr="002B1FA7" w:rsidRDefault="00BE0EC1" w:rsidP="00F30B1D">
      <w:pPr>
        <w:pStyle w:val="Sraopastraipa"/>
        <w:numPr>
          <w:ilvl w:val="0"/>
          <w:numId w:val="17"/>
        </w:numPr>
        <w:tabs>
          <w:tab w:val="left" w:pos="567"/>
        </w:tabs>
        <w:spacing w:after="0" w:line="240" w:lineRule="auto"/>
        <w:rPr>
          <w:rFonts w:ascii="Times New Roman" w:hAnsi="Times New Roman"/>
          <w:lang w:val="lt-LT"/>
        </w:rPr>
      </w:pPr>
      <w:r w:rsidRPr="00F30B1D">
        <w:rPr>
          <w:rFonts w:ascii="Times New Roman" w:hAnsi="Times New Roman"/>
          <w:lang w:val="lt-LT"/>
        </w:rPr>
        <w:t>jeigu yra alergija meropenemui arba bet kuriai pagalbinei šio vaisto medžiagai (jos išvardytos 6 skyriuje);</w:t>
      </w:r>
    </w:p>
    <w:p w14:paraId="7D72ED35" w14:textId="77777777" w:rsidR="00BE0EC1" w:rsidRPr="00F30B1D" w:rsidRDefault="00BE0EC1" w:rsidP="00F30B1D">
      <w:pPr>
        <w:pStyle w:val="Sraopastraipa"/>
        <w:numPr>
          <w:ilvl w:val="0"/>
          <w:numId w:val="17"/>
        </w:numPr>
        <w:tabs>
          <w:tab w:val="left" w:pos="567"/>
        </w:tabs>
        <w:spacing w:after="0" w:line="240" w:lineRule="auto"/>
        <w:rPr>
          <w:rFonts w:ascii="Times New Roman" w:hAnsi="Times New Roman"/>
        </w:rPr>
      </w:pPr>
      <w:r w:rsidRPr="00F30B1D">
        <w:rPr>
          <w:rFonts w:ascii="Times New Roman" w:hAnsi="Times New Roman"/>
        </w:rPr>
        <w:t xml:space="preserve">jeigu Jūs esate alergiškas kitiems antibiotikams, pvz., penicilinams, cefalosporinams arba karbapenemams, kadangi taip pat galite būti alergiškas ir </w:t>
      </w:r>
      <w:r w:rsidR="00F65F8B" w:rsidRPr="00F30B1D">
        <w:rPr>
          <w:rFonts w:ascii="Times New Roman" w:hAnsi="Times New Roman"/>
        </w:rPr>
        <w:t>meropenemui</w:t>
      </w:r>
      <w:r w:rsidRPr="00F30B1D">
        <w:rPr>
          <w:rFonts w:ascii="Times New Roman" w:hAnsi="Times New Roman"/>
        </w:rPr>
        <w:t>.</w:t>
      </w:r>
    </w:p>
    <w:p w14:paraId="7D72ED36"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D37" w14:textId="77777777" w:rsidR="00BE0EC1" w:rsidRPr="00E35EDB" w:rsidRDefault="00BE0EC1" w:rsidP="00BE0EC1">
      <w:pPr>
        <w:keepNext/>
        <w:keepLines/>
        <w:tabs>
          <w:tab w:val="left" w:pos="567"/>
        </w:tabs>
        <w:spacing w:after="0" w:line="240" w:lineRule="auto"/>
        <w:ind w:left="567" w:hanging="567"/>
        <w:rPr>
          <w:rFonts w:ascii="Times New Roman" w:hAnsi="Times New Roman"/>
          <w:b/>
        </w:rPr>
      </w:pPr>
      <w:r w:rsidRPr="00E35EDB">
        <w:rPr>
          <w:rFonts w:ascii="Times New Roman" w:hAnsi="Times New Roman"/>
          <w:b/>
        </w:rPr>
        <w:lastRenderedPageBreak/>
        <w:t>Įspėjimas ir atsargumo priemonės</w:t>
      </w:r>
    </w:p>
    <w:p w14:paraId="7D72ED38" w14:textId="27B5E500" w:rsidR="00BE0EC1" w:rsidRPr="00E35EDB" w:rsidRDefault="00BE0EC1" w:rsidP="00BE0EC1">
      <w:pPr>
        <w:keepNext/>
        <w:keepLines/>
        <w:tabs>
          <w:tab w:val="left" w:pos="567"/>
        </w:tabs>
        <w:spacing w:after="0" w:line="240" w:lineRule="auto"/>
        <w:ind w:left="567" w:hanging="567"/>
        <w:rPr>
          <w:rFonts w:ascii="Times New Roman" w:hAnsi="Times New Roman"/>
        </w:rPr>
      </w:pPr>
      <w:r w:rsidRPr="00E35EDB">
        <w:rPr>
          <w:rFonts w:ascii="Times New Roman" w:eastAsia="Times New Roman" w:hAnsi="Times New Roman"/>
        </w:rPr>
        <w:t>Pasitarkite</w:t>
      </w:r>
      <w:r w:rsidRPr="00E35EDB">
        <w:rPr>
          <w:rFonts w:ascii="Times New Roman" w:hAnsi="Times New Roman"/>
        </w:rPr>
        <w:t xml:space="preserve"> su gydytoju</w:t>
      </w:r>
      <w:r w:rsidR="00614548">
        <w:rPr>
          <w:rFonts w:ascii="Times New Roman" w:hAnsi="Times New Roman"/>
        </w:rPr>
        <w:t>, vaistininku</w:t>
      </w:r>
      <w:r w:rsidRPr="00E35EDB">
        <w:rPr>
          <w:rFonts w:ascii="Times New Roman" w:hAnsi="Times New Roman"/>
        </w:rPr>
        <w:t xml:space="preserve"> arba </w:t>
      </w:r>
      <w:r w:rsidRPr="00E35EDB">
        <w:rPr>
          <w:rFonts w:ascii="Times New Roman" w:eastAsia="Times New Roman" w:hAnsi="Times New Roman"/>
        </w:rPr>
        <w:t xml:space="preserve">slaugytoju, prieš pradėdami vartoti Meropenem </w:t>
      </w:r>
      <w:r w:rsidR="00F65F8B" w:rsidRPr="00E35EDB">
        <w:rPr>
          <w:rFonts w:ascii="Times New Roman" w:eastAsia="Times New Roman" w:hAnsi="Times New Roman"/>
        </w:rPr>
        <w:t>Qilu</w:t>
      </w:r>
      <w:r w:rsidRPr="00E35EDB">
        <w:rPr>
          <w:rFonts w:ascii="Times New Roman" w:hAnsi="Times New Roman"/>
        </w:rPr>
        <w:t>:</w:t>
      </w:r>
    </w:p>
    <w:p w14:paraId="7D72ED39" w14:textId="27BC4521" w:rsidR="00BE0EC1" w:rsidRPr="00E35EDB" w:rsidRDefault="00BE0EC1" w:rsidP="00BE0EC1">
      <w:pPr>
        <w:keepNext/>
        <w:keepLines/>
        <w:tabs>
          <w:tab w:val="left" w:pos="567"/>
        </w:tabs>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r>
      <w:r w:rsidR="009C6F80" w:rsidRPr="009C6F80">
        <w:rPr>
          <w:rFonts w:ascii="Times New Roman" w:hAnsi="Times New Roman"/>
        </w:rPr>
        <w:t>jeigu yra sveikatos sutrikimų, pvz., kepenų ar inkstų veiklos sutrikimas</w:t>
      </w:r>
      <w:r w:rsidRPr="00E35EDB">
        <w:rPr>
          <w:rFonts w:ascii="Times New Roman" w:hAnsi="Times New Roman"/>
        </w:rPr>
        <w:t>;</w:t>
      </w:r>
    </w:p>
    <w:p w14:paraId="7D72ED3A" w14:textId="7CB4B81C" w:rsidR="00BE0EC1" w:rsidRPr="00E35EDB" w:rsidRDefault="00BE0EC1" w:rsidP="00BE0EC1">
      <w:pPr>
        <w:keepNext/>
        <w:keepLines/>
        <w:tabs>
          <w:tab w:val="left" w:pos="567"/>
        </w:tabs>
        <w:spacing w:after="0" w:line="240" w:lineRule="auto"/>
        <w:ind w:left="567" w:hanging="567"/>
        <w:rPr>
          <w:rFonts w:ascii="Times New Roman" w:hAnsi="Times New Roman"/>
        </w:rPr>
      </w:pPr>
      <w:r w:rsidRPr="00E35EDB">
        <w:rPr>
          <w:rFonts w:ascii="Times New Roman" w:hAnsi="Times New Roman"/>
        </w:rPr>
        <w:t>-</w:t>
      </w:r>
      <w:r w:rsidRPr="00E35EDB">
        <w:rPr>
          <w:rFonts w:ascii="Times New Roman" w:hAnsi="Times New Roman"/>
        </w:rPr>
        <w:tab/>
        <w:t>jei pavartojus kitų antibiotikų</w:t>
      </w:r>
      <w:r w:rsidR="009C6F80">
        <w:rPr>
          <w:rFonts w:ascii="Times New Roman" w:hAnsi="Times New Roman"/>
        </w:rPr>
        <w:t xml:space="preserve"> buvo pasireiškęs</w:t>
      </w:r>
      <w:r w:rsidRPr="00E35EDB">
        <w:rPr>
          <w:rFonts w:ascii="Times New Roman" w:hAnsi="Times New Roman"/>
        </w:rPr>
        <w:t xml:space="preserve"> sunkus viduriavimas.</w:t>
      </w:r>
    </w:p>
    <w:p w14:paraId="7D72ED3B" w14:textId="77777777" w:rsidR="00BE0EC1" w:rsidRPr="00E35EDB" w:rsidRDefault="00BE0EC1" w:rsidP="00BE0EC1">
      <w:pPr>
        <w:tabs>
          <w:tab w:val="left" w:pos="567"/>
        </w:tabs>
        <w:spacing w:after="0" w:line="240" w:lineRule="auto"/>
        <w:ind w:left="567" w:hanging="567"/>
        <w:rPr>
          <w:rFonts w:ascii="Times New Roman" w:hAnsi="Times New Roman"/>
        </w:rPr>
      </w:pPr>
    </w:p>
    <w:p w14:paraId="7D72ED3C" w14:textId="77777777" w:rsidR="00F65F8B" w:rsidRPr="00E35EDB" w:rsidRDefault="00F65F8B" w:rsidP="00BE0EC1">
      <w:pPr>
        <w:tabs>
          <w:tab w:val="left" w:pos="567"/>
        </w:tabs>
        <w:spacing w:after="0" w:line="240" w:lineRule="auto"/>
        <w:ind w:left="567" w:hanging="567"/>
        <w:rPr>
          <w:rFonts w:ascii="Times New Roman" w:hAnsi="Times New Roman"/>
          <w:u w:val="single"/>
        </w:rPr>
      </w:pPr>
      <w:r w:rsidRPr="00E35EDB">
        <w:rPr>
          <w:rFonts w:ascii="Times New Roman" w:hAnsi="Times New Roman"/>
          <w:u w:val="single"/>
        </w:rPr>
        <w:t>Kraujo tyrimai</w:t>
      </w:r>
    </w:p>
    <w:p w14:paraId="7D72ED3D" w14:textId="030B97E6" w:rsidR="00F65F8B" w:rsidRPr="00E35EDB" w:rsidRDefault="004E6AD6" w:rsidP="00BE0EC1">
      <w:pPr>
        <w:tabs>
          <w:tab w:val="left" w:pos="567"/>
        </w:tabs>
        <w:spacing w:after="0" w:line="240" w:lineRule="auto"/>
        <w:rPr>
          <w:rFonts w:ascii="Times New Roman" w:hAnsi="Times New Roman"/>
        </w:rPr>
      </w:pPr>
      <w:r w:rsidRPr="004E6AD6">
        <w:rPr>
          <w:rFonts w:ascii="Times New Roman" w:hAnsi="Times New Roman"/>
        </w:rPr>
        <w:t xml:space="preserve">Jums gali </w:t>
      </w:r>
      <w:r w:rsidR="005A390F">
        <w:rPr>
          <w:rFonts w:ascii="Times New Roman" w:hAnsi="Times New Roman"/>
        </w:rPr>
        <w:t>pasireikšti</w:t>
      </w:r>
      <w:r w:rsidRPr="004E6AD6">
        <w:rPr>
          <w:rFonts w:ascii="Times New Roman" w:hAnsi="Times New Roman"/>
        </w:rPr>
        <w:t xml:space="preserve"> teigiama Kumbso</w:t>
      </w:r>
      <w:r w:rsidR="00A52BD3">
        <w:rPr>
          <w:rFonts w:ascii="Times New Roman" w:hAnsi="Times New Roman"/>
        </w:rPr>
        <w:t xml:space="preserve"> (</w:t>
      </w:r>
      <w:r w:rsidR="00A52BD3" w:rsidRPr="0015022F">
        <w:rPr>
          <w:rFonts w:ascii="Times New Roman" w:hAnsi="Times New Roman"/>
          <w:i/>
        </w:rPr>
        <w:t>Coombs</w:t>
      </w:r>
      <w:r w:rsidR="00A52BD3">
        <w:rPr>
          <w:rFonts w:ascii="Times New Roman" w:hAnsi="Times New Roman"/>
        </w:rPr>
        <w:t>)</w:t>
      </w:r>
      <w:r w:rsidRPr="004E6AD6">
        <w:rPr>
          <w:rFonts w:ascii="Times New Roman" w:hAnsi="Times New Roman"/>
        </w:rPr>
        <w:t xml:space="preserve"> reakcija, rodanti antikūnų, galinčių ardyti raudonuosius kraujo kūnelius, atsiradimą</w:t>
      </w:r>
      <w:r w:rsidR="00BE0EC1" w:rsidRPr="00E35EDB">
        <w:rPr>
          <w:rFonts w:ascii="Times New Roman" w:hAnsi="Times New Roman"/>
        </w:rPr>
        <w:t xml:space="preserve">. </w:t>
      </w:r>
    </w:p>
    <w:p w14:paraId="7D72ED3E"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Tokį atvejį </w:t>
      </w:r>
      <w:r w:rsidRPr="00E35EDB">
        <w:rPr>
          <w:rFonts w:ascii="Times New Roman" w:eastAsia="Times New Roman" w:hAnsi="Times New Roman"/>
        </w:rPr>
        <w:t>Jūsų</w:t>
      </w:r>
      <w:r w:rsidRPr="00E35EDB">
        <w:rPr>
          <w:rFonts w:ascii="Times New Roman" w:hAnsi="Times New Roman"/>
        </w:rPr>
        <w:t xml:space="preserve"> gydytojas turi aptarti su jumis.</w:t>
      </w:r>
    </w:p>
    <w:p w14:paraId="7D72ED3F" w14:textId="77777777" w:rsidR="00BE0EC1" w:rsidRPr="00E35EDB" w:rsidRDefault="00BE0EC1" w:rsidP="00BE0EC1">
      <w:pPr>
        <w:tabs>
          <w:tab w:val="left" w:pos="0"/>
          <w:tab w:val="left" w:pos="567"/>
        </w:tabs>
        <w:spacing w:after="0" w:line="240" w:lineRule="auto"/>
        <w:rPr>
          <w:rFonts w:ascii="Times New Roman" w:eastAsia="Times New Roman" w:hAnsi="Times New Roman"/>
        </w:rPr>
      </w:pPr>
    </w:p>
    <w:p w14:paraId="7D72ED40" w14:textId="77777777" w:rsidR="00F65F8B" w:rsidRPr="00E35EDB" w:rsidRDefault="00196F06" w:rsidP="00BE0EC1">
      <w:pPr>
        <w:tabs>
          <w:tab w:val="left" w:pos="0"/>
          <w:tab w:val="left" w:pos="567"/>
        </w:tabs>
        <w:spacing w:after="0" w:line="240" w:lineRule="auto"/>
        <w:rPr>
          <w:rFonts w:ascii="Times New Roman" w:eastAsia="Times New Roman" w:hAnsi="Times New Roman"/>
          <w:u w:val="single"/>
        </w:rPr>
      </w:pPr>
      <w:r w:rsidRPr="00E35EDB">
        <w:rPr>
          <w:rFonts w:ascii="Times New Roman" w:eastAsia="Times New Roman" w:hAnsi="Times New Roman"/>
          <w:u w:val="single"/>
        </w:rPr>
        <w:t>Odos reakcijos</w:t>
      </w:r>
    </w:p>
    <w:p w14:paraId="7D72ED41" w14:textId="16EABA8E" w:rsidR="00B200A9" w:rsidRPr="00E35EDB" w:rsidRDefault="00A703F6" w:rsidP="00BE0EC1">
      <w:pPr>
        <w:tabs>
          <w:tab w:val="left" w:pos="0"/>
          <w:tab w:val="left" w:pos="567"/>
        </w:tabs>
        <w:spacing w:after="0" w:line="240" w:lineRule="auto"/>
        <w:rPr>
          <w:rFonts w:ascii="Times New Roman" w:hAnsi="Times New Roman"/>
        </w:rPr>
      </w:pPr>
      <w:r w:rsidRPr="00E35EDB">
        <w:rPr>
          <w:rFonts w:ascii="Times New Roman" w:hAnsi="Times New Roman"/>
        </w:rPr>
        <w:t xml:space="preserve">Jums gali </w:t>
      </w:r>
      <w:r w:rsidR="00067F5F">
        <w:rPr>
          <w:rFonts w:ascii="Times New Roman" w:hAnsi="Times New Roman"/>
        </w:rPr>
        <w:t>pasireikšti</w:t>
      </w:r>
      <w:r w:rsidR="00067F5F" w:rsidRPr="00E35EDB">
        <w:rPr>
          <w:rFonts w:ascii="Times New Roman" w:hAnsi="Times New Roman"/>
        </w:rPr>
        <w:t xml:space="preserve"> </w:t>
      </w:r>
      <w:r w:rsidRPr="00E35EDB">
        <w:rPr>
          <w:rFonts w:ascii="Times New Roman" w:hAnsi="Times New Roman"/>
        </w:rPr>
        <w:t xml:space="preserve">sunkių odos reakcijų požymių ir simptomų (žr. 4 skyrių). Tokiu atveju nedelsdami kreipkitės į gydytoją arba slaugytoją, kad jie </w:t>
      </w:r>
      <w:r w:rsidR="00B200A9" w:rsidRPr="00E35EDB">
        <w:rPr>
          <w:rFonts w:ascii="Times New Roman" w:hAnsi="Times New Roman"/>
        </w:rPr>
        <w:t>galėtų skirti simptomų gydymą.</w:t>
      </w:r>
    </w:p>
    <w:p w14:paraId="7D72ED42" w14:textId="77777777" w:rsidR="00B200A9" w:rsidRPr="00E35EDB" w:rsidRDefault="00B200A9" w:rsidP="00BE0EC1">
      <w:pPr>
        <w:tabs>
          <w:tab w:val="left" w:pos="0"/>
          <w:tab w:val="left" w:pos="567"/>
        </w:tabs>
        <w:spacing w:after="0" w:line="240" w:lineRule="auto"/>
        <w:rPr>
          <w:rFonts w:ascii="Times New Roman" w:hAnsi="Times New Roman"/>
        </w:rPr>
      </w:pPr>
    </w:p>
    <w:p w14:paraId="7D72ED43" w14:textId="511DFE6F" w:rsidR="00BE0EC1" w:rsidRPr="00E35EDB" w:rsidRDefault="004775B4" w:rsidP="00BE0EC1">
      <w:pPr>
        <w:tabs>
          <w:tab w:val="left" w:pos="0"/>
          <w:tab w:val="left" w:pos="567"/>
        </w:tabs>
        <w:spacing w:after="0" w:line="240" w:lineRule="auto"/>
        <w:rPr>
          <w:rFonts w:ascii="Times New Roman" w:hAnsi="Times New Roman"/>
        </w:rPr>
      </w:pPr>
      <w:r w:rsidRPr="004775B4">
        <w:rPr>
          <w:rFonts w:ascii="Times New Roman" w:hAnsi="Times New Roman"/>
        </w:rPr>
        <w:t xml:space="preserve">Jeigu abejojate, ar kuri nors iš išvardytų būklių Jums tinka, </w:t>
      </w:r>
      <w:r w:rsidRPr="0015022F">
        <w:rPr>
          <w:rFonts w:ascii="Times New Roman" w:hAnsi="Times New Roman"/>
        </w:rPr>
        <w:t>pasi</w:t>
      </w:r>
      <w:r w:rsidR="00AB407E" w:rsidRPr="0015022F">
        <w:rPr>
          <w:rFonts w:ascii="Times New Roman" w:hAnsi="Times New Roman"/>
        </w:rPr>
        <w:t>tarkite</w:t>
      </w:r>
      <w:r w:rsidRPr="004775B4">
        <w:rPr>
          <w:rFonts w:ascii="Times New Roman" w:hAnsi="Times New Roman"/>
        </w:rPr>
        <w:t xml:space="preserve"> su gydytoju arba slaugytoju, prieš pradėdami vartoti</w:t>
      </w:r>
      <w:r>
        <w:rPr>
          <w:rFonts w:ascii="Times New Roman" w:hAnsi="Times New Roman"/>
        </w:rPr>
        <w:t xml:space="preserve"> šio vaisto</w:t>
      </w:r>
      <w:r w:rsidR="00BE0EC1" w:rsidRPr="00E35EDB">
        <w:rPr>
          <w:rFonts w:ascii="Times New Roman" w:hAnsi="Times New Roman"/>
        </w:rPr>
        <w:t>.</w:t>
      </w:r>
    </w:p>
    <w:p w14:paraId="7D72ED44"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D45"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 xml:space="preserve">Kiti vaistai ir Meropenem </w:t>
      </w:r>
      <w:r w:rsidR="00F65F8B" w:rsidRPr="00E35EDB">
        <w:rPr>
          <w:rFonts w:ascii="Times New Roman" w:hAnsi="Times New Roman"/>
          <w:b/>
        </w:rPr>
        <w:t>Qilu</w:t>
      </w:r>
    </w:p>
    <w:p w14:paraId="7D72ED46" w14:textId="2E0122E3"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Jeigu vartojate</w:t>
      </w:r>
      <w:r w:rsidRPr="00E35EDB">
        <w:rPr>
          <w:rFonts w:ascii="Times New Roman" w:eastAsia="Times New Roman" w:hAnsi="Times New Roman"/>
        </w:rPr>
        <w:t xml:space="preserve"> ar</w:t>
      </w:r>
      <w:r w:rsidRPr="00E35EDB">
        <w:rPr>
          <w:rFonts w:ascii="Times New Roman" w:hAnsi="Times New Roman"/>
        </w:rPr>
        <w:t xml:space="preserve"> neseniai vartojote kitų vaistų</w:t>
      </w:r>
      <w:r w:rsidRPr="00E35EDB">
        <w:rPr>
          <w:rFonts w:ascii="Times New Roman" w:eastAsia="Times New Roman" w:hAnsi="Times New Roman"/>
        </w:rPr>
        <w:t xml:space="preserve"> arba dėl to nesate tikri, apie tai</w:t>
      </w:r>
      <w:r w:rsidRPr="00E35EDB">
        <w:rPr>
          <w:rFonts w:ascii="Times New Roman" w:hAnsi="Times New Roman"/>
        </w:rPr>
        <w:t xml:space="preserve"> pasakykite gydytojui. Tai </w:t>
      </w:r>
      <w:r w:rsidR="00B51FB2">
        <w:rPr>
          <w:rFonts w:ascii="Times New Roman" w:hAnsi="Times New Roman"/>
        </w:rPr>
        <w:t>yra todėl</w:t>
      </w:r>
      <w:r w:rsidRPr="00E35EDB">
        <w:rPr>
          <w:rFonts w:ascii="Times New Roman" w:hAnsi="Times New Roman"/>
        </w:rPr>
        <w:t xml:space="preserve">, kad Meropenem </w:t>
      </w:r>
      <w:r w:rsidR="00F65F8B" w:rsidRPr="00E35EDB">
        <w:rPr>
          <w:rFonts w:ascii="Times New Roman" w:hAnsi="Times New Roman"/>
        </w:rPr>
        <w:t>Qilu</w:t>
      </w:r>
      <w:r w:rsidRPr="00E35EDB">
        <w:rPr>
          <w:rFonts w:ascii="Times New Roman" w:hAnsi="Times New Roman"/>
        </w:rPr>
        <w:t xml:space="preserve"> gali trikdyti kitų vaistų poveikį arba tam tikri vaistai gali </w:t>
      </w:r>
      <w:r w:rsidR="00196F06" w:rsidRPr="00E35EDB">
        <w:rPr>
          <w:rFonts w:ascii="Times New Roman" w:hAnsi="Times New Roman"/>
        </w:rPr>
        <w:t>daryti įtaką</w:t>
      </w:r>
      <w:r w:rsidRPr="00E35EDB">
        <w:rPr>
          <w:rFonts w:ascii="Times New Roman" w:hAnsi="Times New Roman"/>
        </w:rPr>
        <w:t xml:space="preserve"> Meropenem </w:t>
      </w:r>
      <w:r w:rsidR="00F65F8B" w:rsidRPr="00E35EDB">
        <w:rPr>
          <w:rFonts w:ascii="Times New Roman" w:hAnsi="Times New Roman"/>
        </w:rPr>
        <w:t>Qilu</w:t>
      </w:r>
      <w:r w:rsidRPr="00E35EDB">
        <w:rPr>
          <w:rFonts w:ascii="Times New Roman" w:hAnsi="Times New Roman"/>
        </w:rPr>
        <w:t xml:space="preserve"> poveik</w:t>
      </w:r>
      <w:r w:rsidR="00196F06" w:rsidRPr="00E35EDB">
        <w:rPr>
          <w:rFonts w:ascii="Times New Roman" w:hAnsi="Times New Roman"/>
        </w:rPr>
        <w:t>iui</w:t>
      </w:r>
      <w:r w:rsidRPr="00E35EDB">
        <w:rPr>
          <w:rFonts w:ascii="Times New Roman" w:hAnsi="Times New Roman"/>
        </w:rPr>
        <w:t>.</w:t>
      </w:r>
    </w:p>
    <w:p w14:paraId="7D72ED47" w14:textId="77777777" w:rsidR="00BE0EC1" w:rsidRPr="00E35EDB" w:rsidRDefault="00BE0EC1" w:rsidP="00BE0EC1">
      <w:pPr>
        <w:tabs>
          <w:tab w:val="left" w:pos="567"/>
        </w:tabs>
        <w:spacing w:after="0" w:line="240" w:lineRule="auto"/>
        <w:rPr>
          <w:rFonts w:ascii="Times New Roman" w:hAnsi="Times New Roman"/>
        </w:rPr>
      </w:pPr>
    </w:p>
    <w:p w14:paraId="7D72ED48"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Ypač svarbu pasakyti gydytojui arba </w:t>
      </w:r>
      <w:r w:rsidRPr="00E35EDB">
        <w:rPr>
          <w:rFonts w:ascii="Times New Roman" w:eastAsia="Times New Roman" w:hAnsi="Times New Roman"/>
        </w:rPr>
        <w:t>slaugytojui</w:t>
      </w:r>
      <w:r w:rsidRPr="00E35EDB">
        <w:rPr>
          <w:rFonts w:ascii="Times New Roman" w:hAnsi="Times New Roman"/>
        </w:rPr>
        <w:t xml:space="preserve">, jei vartojate bet kurio iš toliau išvardytų </w:t>
      </w:r>
      <w:r w:rsidRPr="00E35EDB">
        <w:rPr>
          <w:rFonts w:ascii="Times New Roman" w:eastAsia="Times New Roman" w:hAnsi="Times New Roman"/>
        </w:rPr>
        <w:t>vaistų</w:t>
      </w:r>
    </w:p>
    <w:p w14:paraId="7D72ED49" w14:textId="77777777" w:rsidR="00BE0EC1" w:rsidRPr="00F30B1D" w:rsidRDefault="00BE0EC1" w:rsidP="00F30B1D">
      <w:pPr>
        <w:pStyle w:val="Sraopastraipa"/>
        <w:numPr>
          <w:ilvl w:val="0"/>
          <w:numId w:val="18"/>
        </w:numPr>
        <w:tabs>
          <w:tab w:val="left" w:pos="567"/>
        </w:tabs>
        <w:spacing w:after="0" w:line="240" w:lineRule="auto"/>
        <w:rPr>
          <w:rFonts w:ascii="Times New Roman" w:hAnsi="Times New Roman"/>
        </w:rPr>
      </w:pPr>
      <w:r w:rsidRPr="00F30B1D">
        <w:rPr>
          <w:rFonts w:ascii="Times New Roman" w:hAnsi="Times New Roman"/>
        </w:rPr>
        <w:t>probenecido (vaisto podagrai gydyti);</w:t>
      </w:r>
    </w:p>
    <w:p w14:paraId="7D72ED4A" w14:textId="6AAF9877" w:rsidR="00BE0EC1" w:rsidRPr="00F30B1D" w:rsidRDefault="00BE0EC1" w:rsidP="00F30B1D">
      <w:pPr>
        <w:pStyle w:val="Sraopastraipa"/>
        <w:numPr>
          <w:ilvl w:val="0"/>
          <w:numId w:val="18"/>
        </w:numPr>
        <w:tabs>
          <w:tab w:val="left" w:pos="567"/>
        </w:tabs>
        <w:spacing w:after="0" w:line="240" w:lineRule="auto"/>
        <w:rPr>
          <w:rFonts w:ascii="Times New Roman" w:hAnsi="Times New Roman"/>
        </w:rPr>
      </w:pPr>
      <w:r w:rsidRPr="00F30B1D">
        <w:rPr>
          <w:rFonts w:ascii="Times New Roman" w:hAnsi="Times New Roman"/>
        </w:rPr>
        <w:t xml:space="preserve">valpro </w:t>
      </w:r>
      <w:r w:rsidR="00DE578F" w:rsidRPr="00F30B1D">
        <w:rPr>
          <w:rFonts w:ascii="Times New Roman" w:hAnsi="Times New Roman"/>
        </w:rPr>
        <w:t>rūgšt</w:t>
      </w:r>
      <w:r w:rsidR="00DE578F">
        <w:rPr>
          <w:rFonts w:ascii="Times New Roman" w:hAnsi="Times New Roman"/>
        </w:rPr>
        <w:t>ies</w:t>
      </w:r>
      <w:r w:rsidRPr="00F30B1D">
        <w:rPr>
          <w:rFonts w:ascii="Times New Roman" w:hAnsi="Times New Roman"/>
        </w:rPr>
        <w:t xml:space="preserve">, natrio </w:t>
      </w:r>
      <w:r w:rsidR="00DE578F" w:rsidRPr="00F30B1D">
        <w:rPr>
          <w:rFonts w:ascii="Times New Roman" w:hAnsi="Times New Roman"/>
        </w:rPr>
        <w:t>valproat</w:t>
      </w:r>
      <w:r w:rsidR="00DE578F">
        <w:rPr>
          <w:rFonts w:ascii="Times New Roman" w:hAnsi="Times New Roman"/>
        </w:rPr>
        <w:t>o</w:t>
      </w:r>
      <w:r w:rsidR="00DE578F" w:rsidRPr="00F30B1D">
        <w:rPr>
          <w:rFonts w:ascii="Times New Roman" w:hAnsi="Times New Roman"/>
        </w:rPr>
        <w:t xml:space="preserve"> </w:t>
      </w:r>
      <w:r w:rsidRPr="00F30B1D">
        <w:rPr>
          <w:rFonts w:ascii="Times New Roman" w:hAnsi="Times New Roman"/>
        </w:rPr>
        <w:t xml:space="preserve">arba </w:t>
      </w:r>
      <w:r w:rsidR="00DE578F" w:rsidRPr="00F30B1D">
        <w:rPr>
          <w:rFonts w:ascii="Times New Roman" w:hAnsi="Times New Roman"/>
        </w:rPr>
        <w:t>valpromid</w:t>
      </w:r>
      <w:r w:rsidR="00DE578F">
        <w:rPr>
          <w:rFonts w:ascii="Times New Roman" w:hAnsi="Times New Roman"/>
        </w:rPr>
        <w:t>o</w:t>
      </w:r>
      <w:r w:rsidR="00DE578F" w:rsidRPr="00F30B1D">
        <w:rPr>
          <w:rFonts w:ascii="Times New Roman" w:hAnsi="Times New Roman"/>
        </w:rPr>
        <w:t xml:space="preserve"> </w:t>
      </w:r>
      <w:r w:rsidRPr="00096EC0">
        <w:rPr>
          <w:rFonts w:ascii="Times New Roman" w:hAnsi="Times New Roman"/>
          <w:lang w:val="lt-LT"/>
        </w:rPr>
        <w:t>(</w:t>
      </w:r>
      <w:r w:rsidR="00DE578F" w:rsidRPr="00096EC0">
        <w:rPr>
          <w:rFonts w:ascii="Times New Roman" w:hAnsi="Times New Roman"/>
          <w:lang w:val="lt-LT"/>
        </w:rPr>
        <w:t>vaistų</w:t>
      </w:r>
      <w:r w:rsidR="00DE578F" w:rsidRPr="00F30B1D">
        <w:rPr>
          <w:rFonts w:ascii="Times New Roman" w:hAnsi="Times New Roman"/>
        </w:rPr>
        <w:t xml:space="preserve"> </w:t>
      </w:r>
      <w:r w:rsidRPr="00F30B1D">
        <w:rPr>
          <w:rFonts w:ascii="Times New Roman" w:hAnsi="Times New Roman"/>
        </w:rPr>
        <w:t xml:space="preserve">epilepsijai gydyti) </w:t>
      </w:r>
      <w:r w:rsidR="00AA7953" w:rsidRPr="00F30B1D">
        <w:rPr>
          <w:rFonts w:ascii="Times New Roman" w:hAnsi="Times New Roman"/>
        </w:rPr>
        <w:t>Meropenem Qilu vartoti negalima</w:t>
      </w:r>
      <w:r w:rsidR="00AA7953">
        <w:rPr>
          <w:rFonts w:ascii="Times New Roman" w:hAnsi="Times New Roman"/>
        </w:rPr>
        <w:t>,</w:t>
      </w:r>
      <w:r w:rsidR="00AA7953" w:rsidRPr="00F30B1D">
        <w:rPr>
          <w:rFonts w:ascii="Times New Roman" w:hAnsi="Times New Roman"/>
        </w:rPr>
        <w:t xml:space="preserve"> </w:t>
      </w:r>
      <w:r w:rsidRPr="00F30B1D">
        <w:rPr>
          <w:rFonts w:ascii="Times New Roman" w:hAnsi="Times New Roman"/>
        </w:rPr>
        <w:t xml:space="preserve">kadangi </w:t>
      </w:r>
      <w:r w:rsidR="00AA7953">
        <w:rPr>
          <w:rFonts w:ascii="Times New Roman" w:hAnsi="Times New Roman"/>
        </w:rPr>
        <w:t>jis</w:t>
      </w:r>
      <w:r w:rsidR="00AA7953" w:rsidRPr="00F30B1D">
        <w:rPr>
          <w:rFonts w:ascii="Times New Roman" w:hAnsi="Times New Roman"/>
        </w:rPr>
        <w:t xml:space="preserve"> </w:t>
      </w:r>
      <w:r w:rsidRPr="00F30B1D">
        <w:rPr>
          <w:rFonts w:ascii="Times New Roman" w:hAnsi="Times New Roman"/>
        </w:rPr>
        <w:t xml:space="preserve">gali mažinti </w:t>
      </w:r>
      <w:r w:rsidR="00F03510">
        <w:rPr>
          <w:rFonts w:ascii="Times New Roman" w:hAnsi="Times New Roman"/>
        </w:rPr>
        <w:t xml:space="preserve">natrio </w:t>
      </w:r>
      <w:r w:rsidRPr="00F30B1D">
        <w:rPr>
          <w:rFonts w:ascii="Times New Roman" w:hAnsi="Times New Roman"/>
        </w:rPr>
        <w:t xml:space="preserve">valproato </w:t>
      </w:r>
      <w:r w:rsidR="00F03510">
        <w:rPr>
          <w:rFonts w:ascii="Times New Roman" w:hAnsi="Times New Roman"/>
        </w:rPr>
        <w:t>poveikį</w:t>
      </w:r>
      <w:r w:rsidRPr="00F30B1D">
        <w:rPr>
          <w:rFonts w:ascii="Times New Roman" w:eastAsia="Times New Roman" w:hAnsi="Times New Roman"/>
        </w:rPr>
        <w:t>;</w:t>
      </w:r>
    </w:p>
    <w:p w14:paraId="7D72ED4B" w14:textId="54FA300B" w:rsidR="00BE0EC1" w:rsidRPr="00F30B1D" w:rsidRDefault="00F9606C" w:rsidP="00F30B1D">
      <w:pPr>
        <w:pStyle w:val="Sraopastraipa"/>
        <w:numPr>
          <w:ilvl w:val="0"/>
          <w:numId w:val="18"/>
        </w:numPr>
        <w:tabs>
          <w:tab w:val="left" w:pos="567"/>
        </w:tabs>
        <w:spacing w:after="0" w:line="240" w:lineRule="auto"/>
        <w:rPr>
          <w:rFonts w:ascii="Times New Roman" w:eastAsia="Times New Roman" w:hAnsi="Times New Roman"/>
        </w:rPr>
      </w:pPr>
      <w:r w:rsidRPr="00F30B1D">
        <w:rPr>
          <w:rFonts w:ascii="Times New Roman" w:eastAsia="Times New Roman" w:hAnsi="Times New Roman"/>
        </w:rPr>
        <w:t>per burną</w:t>
      </w:r>
      <w:r w:rsidR="00BE0EC1" w:rsidRPr="00F30B1D">
        <w:rPr>
          <w:rFonts w:ascii="Times New Roman" w:eastAsia="Times New Roman" w:hAnsi="Times New Roman"/>
        </w:rPr>
        <w:t xml:space="preserve"> </w:t>
      </w:r>
      <w:r w:rsidRPr="00F30B1D">
        <w:rPr>
          <w:rFonts w:ascii="Times New Roman" w:eastAsia="Times New Roman" w:hAnsi="Times New Roman"/>
        </w:rPr>
        <w:t xml:space="preserve">vartojamų </w:t>
      </w:r>
      <w:r w:rsidR="00BE0EC1" w:rsidRPr="00F30B1D">
        <w:rPr>
          <w:rFonts w:ascii="Times New Roman" w:eastAsia="Times New Roman" w:hAnsi="Times New Roman"/>
        </w:rPr>
        <w:t>antikoaguliant</w:t>
      </w:r>
      <w:r w:rsidRPr="00F30B1D">
        <w:rPr>
          <w:rFonts w:ascii="Times New Roman" w:eastAsia="Times New Roman" w:hAnsi="Times New Roman"/>
        </w:rPr>
        <w:t>ų (vartojamų</w:t>
      </w:r>
      <w:r w:rsidR="00BE0EC1" w:rsidRPr="00F30B1D">
        <w:rPr>
          <w:rFonts w:ascii="Times New Roman" w:eastAsia="Times New Roman" w:hAnsi="Times New Roman"/>
        </w:rPr>
        <w:t xml:space="preserve"> </w:t>
      </w:r>
      <w:r w:rsidRPr="00F30B1D">
        <w:rPr>
          <w:rFonts w:ascii="Times New Roman" w:eastAsia="Times New Roman" w:hAnsi="Times New Roman"/>
        </w:rPr>
        <w:t>kraujo krešuli</w:t>
      </w:r>
      <w:r w:rsidR="00F72385">
        <w:rPr>
          <w:rFonts w:ascii="Times New Roman" w:eastAsia="Times New Roman" w:hAnsi="Times New Roman"/>
        </w:rPr>
        <w:t>ams gydyti</w:t>
      </w:r>
      <w:r w:rsidRPr="00F30B1D">
        <w:rPr>
          <w:rFonts w:ascii="Times New Roman" w:eastAsia="Times New Roman" w:hAnsi="Times New Roman"/>
        </w:rPr>
        <w:t xml:space="preserve"> </w:t>
      </w:r>
      <w:r w:rsidR="00C272D4">
        <w:rPr>
          <w:rFonts w:ascii="Times New Roman" w:eastAsia="Times New Roman" w:hAnsi="Times New Roman"/>
        </w:rPr>
        <w:t>a</w:t>
      </w:r>
      <w:r w:rsidR="00C272D4" w:rsidRPr="00F30B1D">
        <w:rPr>
          <w:rFonts w:ascii="Times New Roman" w:eastAsia="Times New Roman" w:hAnsi="Times New Roman"/>
        </w:rPr>
        <w:t xml:space="preserve">r </w:t>
      </w:r>
      <w:r w:rsidR="00F72385">
        <w:rPr>
          <w:rFonts w:ascii="Times New Roman" w:eastAsia="Times New Roman" w:hAnsi="Times New Roman"/>
        </w:rPr>
        <w:t xml:space="preserve">jų </w:t>
      </w:r>
      <w:r w:rsidRPr="00F30B1D">
        <w:rPr>
          <w:rFonts w:ascii="Times New Roman" w:eastAsia="Times New Roman" w:hAnsi="Times New Roman"/>
        </w:rPr>
        <w:t>profilaktikai</w:t>
      </w:r>
      <w:r w:rsidR="00BE0EC1" w:rsidRPr="00F30B1D">
        <w:rPr>
          <w:rFonts w:ascii="Times New Roman" w:eastAsia="Times New Roman" w:hAnsi="Times New Roman"/>
        </w:rPr>
        <w:t>).</w:t>
      </w:r>
    </w:p>
    <w:p w14:paraId="7D72ED4C" w14:textId="77777777" w:rsidR="00BE0EC1" w:rsidRPr="00E35EDB" w:rsidRDefault="00BE0EC1" w:rsidP="00BE0EC1">
      <w:pPr>
        <w:tabs>
          <w:tab w:val="left" w:pos="567"/>
        </w:tabs>
        <w:spacing w:after="0" w:line="240" w:lineRule="auto"/>
        <w:ind w:left="567" w:hanging="567"/>
        <w:rPr>
          <w:rFonts w:ascii="Times New Roman" w:hAnsi="Times New Roman"/>
          <w:b/>
        </w:rPr>
      </w:pPr>
    </w:p>
    <w:p w14:paraId="7D72ED4D"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Nėštumas</w:t>
      </w:r>
      <w:r w:rsidR="00F9606C" w:rsidRPr="00E35EDB">
        <w:rPr>
          <w:rFonts w:ascii="Times New Roman" w:hAnsi="Times New Roman"/>
          <w:b/>
        </w:rPr>
        <w:t xml:space="preserve"> ir</w:t>
      </w:r>
      <w:r w:rsidRPr="00E35EDB">
        <w:rPr>
          <w:rFonts w:ascii="Times New Roman" w:hAnsi="Times New Roman"/>
          <w:b/>
        </w:rPr>
        <w:t xml:space="preserve"> žindymo laikotarpis</w:t>
      </w:r>
    </w:p>
    <w:p w14:paraId="7D72ED4E" w14:textId="77777777" w:rsidR="005D372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Jeigu esate nėščia, žindote kūdikį, manote, kad galbūt esate nėščia, arba planuojate pastoti, tai prieš vartodama šį vaistą, pasitarkite su gydytoju arba vaistininku. </w:t>
      </w:r>
    </w:p>
    <w:p w14:paraId="7D72ED4F"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Nėštumo metu </w:t>
      </w:r>
      <w:r w:rsidR="005D3721" w:rsidRPr="00E35EDB">
        <w:rPr>
          <w:rFonts w:ascii="Times New Roman" w:hAnsi="Times New Roman"/>
        </w:rPr>
        <w:t>meropenemo</w:t>
      </w:r>
      <w:r w:rsidRPr="00E35EDB">
        <w:rPr>
          <w:rFonts w:ascii="Times New Roman" w:hAnsi="Times New Roman"/>
        </w:rPr>
        <w:t xml:space="preserve"> geriau nevartoti.</w:t>
      </w:r>
    </w:p>
    <w:p w14:paraId="7D72ED50"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Gydytojas nutars, ar Jūs galite vartoti Meropenem </w:t>
      </w:r>
      <w:r w:rsidR="00F65F8B" w:rsidRPr="00E35EDB">
        <w:rPr>
          <w:rFonts w:ascii="Times New Roman" w:hAnsi="Times New Roman"/>
        </w:rPr>
        <w:t>Qilu</w:t>
      </w:r>
      <w:r w:rsidRPr="00E35EDB">
        <w:rPr>
          <w:rFonts w:ascii="Times New Roman" w:hAnsi="Times New Roman"/>
        </w:rPr>
        <w:t>.</w:t>
      </w:r>
    </w:p>
    <w:p w14:paraId="7D72ED51" w14:textId="77777777" w:rsidR="00BE0EC1" w:rsidRPr="00E35EDB" w:rsidRDefault="00BE0EC1" w:rsidP="00BE0EC1">
      <w:pPr>
        <w:tabs>
          <w:tab w:val="left" w:pos="567"/>
        </w:tabs>
        <w:spacing w:after="0" w:line="240" w:lineRule="auto"/>
        <w:rPr>
          <w:rFonts w:ascii="Times New Roman" w:hAnsi="Times New Roman"/>
        </w:rPr>
      </w:pPr>
    </w:p>
    <w:p w14:paraId="7D72ED52" w14:textId="6D21BB6B"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 xml:space="preserve">Prieš </w:t>
      </w:r>
      <w:r w:rsidRPr="00E35EDB">
        <w:rPr>
          <w:rFonts w:ascii="Times New Roman" w:hAnsi="Times New Roman"/>
          <w:bCs/>
        </w:rPr>
        <w:t xml:space="preserve">pradedant vartoti </w:t>
      </w:r>
      <w:r w:rsidR="005D3721" w:rsidRPr="00E35EDB">
        <w:rPr>
          <w:rFonts w:ascii="Times New Roman" w:hAnsi="Times New Roman"/>
          <w:bCs/>
        </w:rPr>
        <w:t>Meropenem Qilu</w:t>
      </w:r>
      <w:r w:rsidRPr="00E35EDB">
        <w:rPr>
          <w:rFonts w:ascii="Times New Roman" w:hAnsi="Times New Roman"/>
        </w:rPr>
        <w:t xml:space="preserve"> svarbu pasakyti gydytojui, </w:t>
      </w:r>
      <w:r w:rsidRPr="00E35EDB">
        <w:rPr>
          <w:rFonts w:ascii="Times New Roman" w:hAnsi="Times New Roman"/>
          <w:bCs/>
        </w:rPr>
        <w:t>jeigu</w:t>
      </w:r>
      <w:r w:rsidRPr="00E35EDB">
        <w:rPr>
          <w:rFonts w:ascii="Times New Roman" w:hAnsi="Times New Roman"/>
        </w:rPr>
        <w:t xml:space="preserve"> žindote arba </w:t>
      </w:r>
      <w:r w:rsidRPr="00E35EDB">
        <w:rPr>
          <w:rFonts w:ascii="Times New Roman" w:hAnsi="Times New Roman"/>
          <w:bCs/>
        </w:rPr>
        <w:t>ruošiatės žindyti. Mažas šio vaisto</w:t>
      </w:r>
      <w:r w:rsidRPr="00E35EDB">
        <w:rPr>
          <w:rFonts w:ascii="Times New Roman" w:hAnsi="Times New Roman"/>
        </w:rPr>
        <w:t xml:space="preserve"> kiekis </w:t>
      </w:r>
      <w:r w:rsidRPr="00E35EDB">
        <w:rPr>
          <w:rFonts w:ascii="Times New Roman" w:hAnsi="Times New Roman"/>
          <w:bCs/>
        </w:rPr>
        <w:t>patenka</w:t>
      </w:r>
      <w:r w:rsidRPr="00E35EDB">
        <w:rPr>
          <w:rFonts w:ascii="Times New Roman" w:hAnsi="Times New Roman"/>
        </w:rPr>
        <w:t xml:space="preserve"> į </w:t>
      </w:r>
      <w:r w:rsidRPr="00E35EDB">
        <w:rPr>
          <w:rFonts w:ascii="Times New Roman" w:hAnsi="Times New Roman"/>
          <w:bCs/>
        </w:rPr>
        <w:t>moters</w:t>
      </w:r>
      <w:r w:rsidRPr="00E35EDB">
        <w:rPr>
          <w:rFonts w:ascii="Times New Roman" w:hAnsi="Times New Roman"/>
        </w:rPr>
        <w:t xml:space="preserve"> pieną</w:t>
      </w:r>
      <w:r w:rsidRPr="00E35EDB">
        <w:rPr>
          <w:rFonts w:ascii="Times New Roman" w:hAnsi="Times New Roman"/>
          <w:bCs/>
        </w:rPr>
        <w:t>. Dėl to</w:t>
      </w:r>
      <w:r w:rsidR="008E68AC">
        <w:rPr>
          <w:rFonts w:ascii="Times New Roman" w:hAnsi="Times New Roman"/>
          <w:bCs/>
        </w:rPr>
        <w:t>,</w:t>
      </w:r>
      <w:r w:rsidRPr="00E35EDB">
        <w:rPr>
          <w:rFonts w:ascii="Times New Roman" w:hAnsi="Times New Roman"/>
          <w:bCs/>
        </w:rPr>
        <w:t xml:space="preserve"> ar Jums vartoti </w:t>
      </w:r>
      <w:r w:rsidR="005D3721" w:rsidRPr="00E35EDB">
        <w:rPr>
          <w:rFonts w:ascii="Times New Roman" w:hAnsi="Times New Roman"/>
          <w:bCs/>
        </w:rPr>
        <w:t>Meropenem Qilu</w:t>
      </w:r>
      <w:r w:rsidRPr="00E35EDB">
        <w:rPr>
          <w:rFonts w:ascii="Times New Roman" w:hAnsi="Times New Roman"/>
          <w:bCs/>
        </w:rPr>
        <w:t xml:space="preserve"> žindymo laikotarpiu, nuspręs</w:t>
      </w:r>
      <w:r w:rsidRPr="00E35EDB">
        <w:rPr>
          <w:rFonts w:ascii="Times New Roman" w:hAnsi="Times New Roman"/>
        </w:rPr>
        <w:t xml:space="preserve"> gydytojas</w:t>
      </w:r>
      <w:r w:rsidRPr="00E35EDB">
        <w:rPr>
          <w:rFonts w:ascii="Times New Roman" w:hAnsi="Times New Roman"/>
          <w:bCs/>
        </w:rPr>
        <w:t xml:space="preserve">. </w:t>
      </w:r>
    </w:p>
    <w:p w14:paraId="7D72ED53" w14:textId="77777777" w:rsidR="00BE0EC1" w:rsidRPr="00E35EDB" w:rsidRDefault="00BE0EC1" w:rsidP="00BE0EC1">
      <w:pPr>
        <w:tabs>
          <w:tab w:val="left" w:pos="567"/>
        </w:tabs>
        <w:spacing w:after="0" w:line="240" w:lineRule="auto"/>
        <w:rPr>
          <w:rFonts w:ascii="Times New Roman" w:hAnsi="Times New Roman"/>
        </w:rPr>
      </w:pPr>
    </w:p>
    <w:p w14:paraId="7D72ED54" w14:textId="77777777" w:rsidR="00BE0EC1" w:rsidRPr="00E35EDB" w:rsidRDefault="00BE0EC1" w:rsidP="00BE0EC1">
      <w:pPr>
        <w:tabs>
          <w:tab w:val="left" w:pos="567"/>
        </w:tabs>
        <w:spacing w:after="0" w:line="240" w:lineRule="auto"/>
        <w:ind w:left="567" w:hanging="567"/>
        <w:rPr>
          <w:rFonts w:ascii="Times New Roman" w:hAnsi="Times New Roman"/>
          <w:b/>
        </w:rPr>
      </w:pPr>
      <w:r w:rsidRPr="00E35EDB">
        <w:rPr>
          <w:rFonts w:ascii="Times New Roman" w:hAnsi="Times New Roman"/>
          <w:b/>
        </w:rPr>
        <w:t>Vairavimas ir mechanizmų valdymas</w:t>
      </w:r>
    </w:p>
    <w:p w14:paraId="7D72ED55" w14:textId="77777777" w:rsidR="005D3721" w:rsidRPr="00E35EDB" w:rsidRDefault="00BE0EC1" w:rsidP="00BE0EC1">
      <w:pPr>
        <w:tabs>
          <w:tab w:val="left" w:pos="0"/>
          <w:tab w:val="left" w:pos="567"/>
        </w:tabs>
        <w:spacing w:after="0" w:line="240" w:lineRule="auto"/>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poveikis vairavimui ir mechanizmų valdymui netirtas. </w:t>
      </w:r>
    </w:p>
    <w:p w14:paraId="7D72ED56" w14:textId="77777777" w:rsidR="005D3721" w:rsidRPr="00E35EDB" w:rsidRDefault="005D3721" w:rsidP="00BE0EC1">
      <w:pPr>
        <w:tabs>
          <w:tab w:val="left" w:pos="0"/>
          <w:tab w:val="left" w:pos="567"/>
        </w:tabs>
        <w:spacing w:after="0" w:line="240" w:lineRule="auto"/>
        <w:rPr>
          <w:rFonts w:ascii="Times New Roman" w:hAnsi="Times New Roman"/>
        </w:rPr>
      </w:pPr>
    </w:p>
    <w:p w14:paraId="7D72ED57" w14:textId="4BC86553" w:rsidR="00BE0EC1" w:rsidRPr="00E35EDB" w:rsidRDefault="00BE0EC1" w:rsidP="00BE0EC1">
      <w:pPr>
        <w:tabs>
          <w:tab w:val="left" w:pos="0"/>
          <w:tab w:val="left" w:pos="567"/>
        </w:tabs>
        <w:spacing w:after="0" w:line="240" w:lineRule="auto"/>
        <w:rPr>
          <w:rFonts w:ascii="Times New Roman" w:hAnsi="Times New Roman"/>
        </w:rPr>
      </w:pPr>
      <w:r w:rsidRPr="00E35EDB">
        <w:rPr>
          <w:rFonts w:ascii="Times New Roman" w:eastAsia="Times New Roman" w:hAnsi="Times New Roman"/>
        </w:rPr>
        <w:t xml:space="preserve">Meropenem </w:t>
      </w:r>
      <w:r w:rsidR="00F65F8B" w:rsidRPr="00E35EDB">
        <w:rPr>
          <w:rFonts w:ascii="Times New Roman" w:eastAsia="Times New Roman" w:hAnsi="Times New Roman"/>
        </w:rPr>
        <w:t>Qilu</w:t>
      </w:r>
      <w:r w:rsidRPr="00E35EDB">
        <w:rPr>
          <w:rFonts w:ascii="Times New Roman" w:eastAsia="Times New Roman" w:hAnsi="Times New Roman"/>
        </w:rPr>
        <w:t xml:space="preserve"> vartojimas buvo susijęs su galvos skausmu, odos dilgčiojimu ar badymu </w:t>
      </w:r>
      <w:r w:rsidRPr="00A75231">
        <w:rPr>
          <w:rFonts w:ascii="Times New Roman" w:eastAsia="Times New Roman" w:hAnsi="Times New Roman"/>
        </w:rPr>
        <w:t>(parestezija)</w:t>
      </w:r>
      <w:r w:rsidR="00AB407E" w:rsidRPr="0015022F">
        <w:rPr>
          <w:rFonts w:ascii="Times New Roman" w:hAnsi="Times New Roman"/>
        </w:rPr>
        <w:t>.</w:t>
      </w:r>
      <w:r w:rsidRPr="00A75231">
        <w:rPr>
          <w:rFonts w:ascii="Times New Roman" w:eastAsia="Times New Roman" w:hAnsi="Times New Roman"/>
        </w:rPr>
        <w:t xml:space="preserve"> </w:t>
      </w:r>
      <w:r w:rsidR="00F36926" w:rsidRPr="00A75231">
        <w:rPr>
          <w:rFonts w:ascii="Times New Roman" w:eastAsia="Times New Roman" w:hAnsi="Times New Roman"/>
        </w:rPr>
        <w:t>Šie šalutini</w:t>
      </w:r>
      <w:r w:rsidR="00AB407E" w:rsidRPr="0015022F">
        <w:rPr>
          <w:rFonts w:ascii="Times New Roman" w:hAnsi="Times New Roman"/>
        </w:rPr>
        <w:t>o poveikio</w:t>
      </w:r>
      <w:r w:rsidR="00F36926" w:rsidRPr="0015022F">
        <w:rPr>
          <w:rFonts w:ascii="Times New Roman" w:hAnsi="Times New Roman"/>
        </w:rPr>
        <w:t xml:space="preserve"> </w:t>
      </w:r>
      <w:r w:rsidR="00AB407E" w:rsidRPr="0015022F">
        <w:rPr>
          <w:rFonts w:ascii="Times New Roman" w:hAnsi="Times New Roman"/>
        </w:rPr>
        <w:t>reiškiniai</w:t>
      </w:r>
      <w:r w:rsidR="00F36926" w:rsidRPr="00A75231">
        <w:rPr>
          <w:rFonts w:ascii="Times New Roman" w:eastAsia="Times New Roman" w:hAnsi="Times New Roman"/>
        </w:rPr>
        <w:t xml:space="preserve"> gali daryti įtaką gebėjimui vairuoti ir valdyti mechanizmus. Meropenem Qilu </w:t>
      </w:r>
      <w:r w:rsidR="00F861A8" w:rsidRPr="00A75231">
        <w:rPr>
          <w:rFonts w:ascii="Times New Roman" w:eastAsia="Times New Roman" w:hAnsi="Times New Roman"/>
        </w:rPr>
        <w:t>gali sukelti nevalingus raumenų judesius, sukeliančius greitą ir nekontroliuojamą kūno drebulį (traukulius)</w:t>
      </w:r>
      <w:r w:rsidR="00AB407E" w:rsidRPr="0015022F">
        <w:rPr>
          <w:rFonts w:ascii="Times New Roman" w:hAnsi="Times New Roman"/>
        </w:rPr>
        <w:t>,</w:t>
      </w:r>
      <w:r w:rsidR="00F861A8" w:rsidRPr="00A75231">
        <w:rPr>
          <w:rFonts w:ascii="Times New Roman" w:eastAsia="Times New Roman" w:hAnsi="Times New Roman"/>
        </w:rPr>
        <w:t xml:space="preserve"> ir paprastai pasireiškiančius kartu su sąmonės sutrikimu.</w:t>
      </w:r>
      <w:r w:rsidR="00F861A8" w:rsidRPr="00F861A8">
        <w:rPr>
          <w:rFonts w:ascii="Times New Roman" w:eastAsia="Times New Roman" w:hAnsi="Times New Roman"/>
        </w:rPr>
        <w:t xml:space="preserve"> </w:t>
      </w:r>
      <w:r w:rsidRPr="00E35EDB">
        <w:rPr>
          <w:rFonts w:ascii="Times New Roman" w:eastAsia="Times New Roman" w:hAnsi="Times New Roman"/>
        </w:rPr>
        <w:t>.</w:t>
      </w:r>
      <w:r w:rsidR="00746138" w:rsidRPr="00E35EDB">
        <w:rPr>
          <w:rFonts w:ascii="Times New Roman" w:eastAsia="Times New Roman" w:hAnsi="Times New Roman"/>
        </w:rPr>
        <w:t xml:space="preserve"> Jei pasireiškia toks šalutinis poveikis, nevairuokite ir nevaldykite mechanizmų.</w:t>
      </w:r>
    </w:p>
    <w:p w14:paraId="7D72ED58" w14:textId="77777777" w:rsidR="00BE0EC1" w:rsidRPr="00E35EDB" w:rsidRDefault="00BE0EC1" w:rsidP="00BE0EC1">
      <w:pPr>
        <w:tabs>
          <w:tab w:val="left" w:pos="0"/>
          <w:tab w:val="left" w:pos="567"/>
        </w:tabs>
        <w:spacing w:after="0" w:line="240" w:lineRule="auto"/>
        <w:rPr>
          <w:rFonts w:ascii="Times New Roman" w:hAnsi="Times New Roman"/>
        </w:rPr>
      </w:pPr>
    </w:p>
    <w:p w14:paraId="7D72ED59" w14:textId="77777777" w:rsidR="00BE0EC1" w:rsidRPr="00E35EDB" w:rsidRDefault="00BE0EC1" w:rsidP="00BE0EC1">
      <w:pPr>
        <w:widowControl w:val="0"/>
        <w:tabs>
          <w:tab w:val="left" w:pos="567"/>
        </w:tabs>
        <w:spacing w:after="0" w:line="240" w:lineRule="auto"/>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sudėtyje yra natrio</w:t>
      </w:r>
    </w:p>
    <w:p w14:paraId="7D72ED5A" w14:textId="77777777" w:rsidR="00746138" w:rsidRPr="00E35EDB" w:rsidRDefault="005D3721" w:rsidP="00746138">
      <w:pPr>
        <w:autoSpaceDE w:val="0"/>
        <w:autoSpaceDN w:val="0"/>
        <w:adjustRightInd w:val="0"/>
        <w:spacing w:after="0" w:line="240" w:lineRule="auto"/>
        <w:rPr>
          <w:rFonts w:ascii="Times New Roman" w:eastAsia="Times New Roman" w:hAnsi="Times New Roman"/>
        </w:rPr>
      </w:pPr>
      <w:r w:rsidRPr="00E35EDB">
        <w:rPr>
          <w:rFonts w:ascii="Times New Roman" w:eastAsia="Times New Roman" w:hAnsi="Times New Roman"/>
        </w:rPr>
        <w:t>K</w:t>
      </w:r>
      <w:r w:rsidR="00746138" w:rsidRPr="00E35EDB">
        <w:rPr>
          <w:rFonts w:ascii="Times New Roman" w:eastAsia="Times New Roman" w:hAnsi="Times New Roman"/>
        </w:rPr>
        <w:t>iekvien</w:t>
      </w:r>
      <w:r w:rsidRPr="00E35EDB">
        <w:rPr>
          <w:rFonts w:ascii="Times New Roman" w:eastAsia="Times New Roman" w:hAnsi="Times New Roman"/>
        </w:rPr>
        <w:t>oje</w:t>
      </w:r>
      <w:r w:rsidR="00746138" w:rsidRPr="00E35EDB">
        <w:rPr>
          <w:rFonts w:ascii="Times New Roman" w:eastAsia="Times New Roman" w:hAnsi="Times New Roman"/>
        </w:rPr>
        <w:t xml:space="preserve"> </w:t>
      </w:r>
      <w:r w:rsidRPr="00E35EDB">
        <w:rPr>
          <w:rFonts w:ascii="Times New Roman" w:eastAsia="Times New Roman" w:hAnsi="Times New Roman"/>
        </w:rPr>
        <w:t xml:space="preserve">1 g </w:t>
      </w:r>
      <w:r w:rsidR="00746138" w:rsidRPr="00E35EDB">
        <w:rPr>
          <w:rFonts w:ascii="Times New Roman" w:eastAsia="Times New Roman" w:hAnsi="Times New Roman"/>
        </w:rPr>
        <w:t xml:space="preserve">šio vaisto </w:t>
      </w:r>
      <w:r w:rsidRPr="00E35EDB">
        <w:rPr>
          <w:rFonts w:ascii="Times New Roman" w:eastAsia="Times New Roman" w:hAnsi="Times New Roman"/>
        </w:rPr>
        <w:t>dozėje</w:t>
      </w:r>
      <w:r w:rsidR="00746138" w:rsidRPr="00E35EDB">
        <w:rPr>
          <w:rFonts w:ascii="Times New Roman" w:eastAsia="Times New Roman" w:hAnsi="Times New Roman"/>
        </w:rPr>
        <w:t xml:space="preserve"> yra </w:t>
      </w:r>
      <w:r w:rsidRPr="00E35EDB">
        <w:rPr>
          <w:rFonts w:ascii="Times New Roman" w:eastAsia="Times New Roman" w:hAnsi="Times New Roman"/>
        </w:rPr>
        <w:t>90</w:t>
      </w:r>
      <w:r w:rsidR="00746138" w:rsidRPr="00E35EDB">
        <w:rPr>
          <w:rFonts w:ascii="Times New Roman" w:eastAsia="Times New Roman" w:hAnsi="Times New Roman"/>
        </w:rPr>
        <w:t> mg natrio (</w:t>
      </w:r>
      <w:r w:rsidR="001E2A0F" w:rsidRPr="00E35EDB">
        <w:rPr>
          <w:rFonts w:ascii="Times New Roman" w:eastAsia="Times New Roman" w:hAnsi="Times New Roman"/>
        </w:rPr>
        <w:t>valgomosios</w:t>
      </w:r>
      <w:r w:rsidR="00746138" w:rsidRPr="00E35EDB">
        <w:rPr>
          <w:rFonts w:ascii="Times New Roman" w:eastAsia="Times New Roman" w:hAnsi="Times New Roman"/>
        </w:rPr>
        <w:t xml:space="preserve"> druskos </w:t>
      </w:r>
      <w:r w:rsidR="001E2A0F" w:rsidRPr="00E35EDB">
        <w:rPr>
          <w:rFonts w:ascii="Times New Roman" w:eastAsia="Times New Roman" w:hAnsi="Times New Roman"/>
        </w:rPr>
        <w:t xml:space="preserve">sudedamosios </w:t>
      </w:r>
      <w:r w:rsidR="00746138" w:rsidRPr="00E35EDB">
        <w:rPr>
          <w:rFonts w:ascii="Times New Roman" w:eastAsia="Times New Roman" w:hAnsi="Times New Roman"/>
        </w:rPr>
        <w:t>dalies)</w:t>
      </w:r>
      <w:r w:rsidR="002C4EAA" w:rsidRPr="00E35EDB">
        <w:rPr>
          <w:rFonts w:ascii="Times New Roman" w:eastAsia="Times New Roman" w:hAnsi="Times New Roman"/>
        </w:rPr>
        <w:t>. T</w:t>
      </w:r>
      <w:r w:rsidR="00746138" w:rsidRPr="00E35EDB">
        <w:rPr>
          <w:rFonts w:ascii="Times New Roman" w:eastAsia="Times New Roman" w:hAnsi="Times New Roman"/>
        </w:rPr>
        <w:t xml:space="preserve">ai atitinka </w:t>
      </w:r>
      <w:r w:rsidRPr="00E35EDB">
        <w:rPr>
          <w:rFonts w:ascii="Times New Roman" w:eastAsia="Times New Roman" w:hAnsi="Times New Roman"/>
        </w:rPr>
        <w:t>4,5</w:t>
      </w:r>
      <w:r w:rsidR="00746138" w:rsidRPr="00E35EDB">
        <w:rPr>
          <w:rFonts w:ascii="Times New Roman" w:eastAsia="Times New Roman" w:hAnsi="Times New Roman"/>
        </w:rPr>
        <w:t> % didžiausios rekomenduojamos natrio paros normos suaugusiesiems.</w:t>
      </w:r>
    </w:p>
    <w:p w14:paraId="7D72ED5B" w14:textId="77777777" w:rsidR="00746138" w:rsidRPr="00E35EDB" w:rsidRDefault="00746138" w:rsidP="00746138">
      <w:pPr>
        <w:autoSpaceDE w:val="0"/>
        <w:autoSpaceDN w:val="0"/>
        <w:adjustRightInd w:val="0"/>
        <w:spacing w:after="0" w:line="240" w:lineRule="auto"/>
        <w:rPr>
          <w:rFonts w:ascii="Times New Roman" w:eastAsia="Times New Roman" w:hAnsi="Times New Roman"/>
        </w:rPr>
      </w:pPr>
    </w:p>
    <w:p w14:paraId="7D72ED5C"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Jei Jūsų būklė yra tokia, kad gaunamą natrio kiekį reikia kontroliuoti, reikia apie tai pasakyti gydytojui</w:t>
      </w:r>
      <w:r w:rsidR="005D3721" w:rsidRPr="00E35EDB">
        <w:rPr>
          <w:rFonts w:ascii="Times New Roman" w:hAnsi="Times New Roman"/>
        </w:rPr>
        <w:t>, vaistininkui</w:t>
      </w:r>
      <w:r w:rsidRPr="00E35EDB">
        <w:rPr>
          <w:rFonts w:ascii="Times New Roman" w:hAnsi="Times New Roman"/>
        </w:rPr>
        <w:t xml:space="preserve"> arba </w:t>
      </w:r>
      <w:r w:rsidRPr="00E35EDB">
        <w:rPr>
          <w:rFonts w:ascii="Times New Roman" w:eastAsia="Times New Roman" w:hAnsi="Times New Roman"/>
        </w:rPr>
        <w:t>slaugytojui</w:t>
      </w:r>
      <w:r w:rsidRPr="00E35EDB">
        <w:rPr>
          <w:rFonts w:ascii="Times New Roman" w:hAnsi="Times New Roman"/>
        </w:rPr>
        <w:t>.</w:t>
      </w:r>
    </w:p>
    <w:p w14:paraId="7D72ED5D"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5E"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5F" w14:textId="77777777" w:rsidR="00BE0EC1" w:rsidRPr="00E35EDB" w:rsidRDefault="00BE0EC1" w:rsidP="00BE0EC1">
      <w:pPr>
        <w:tabs>
          <w:tab w:val="left" w:pos="567"/>
        </w:tabs>
        <w:spacing w:after="0" w:line="240" w:lineRule="auto"/>
        <w:ind w:left="567" w:hanging="567"/>
        <w:outlineLvl w:val="0"/>
        <w:rPr>
          <w:rFonts w:ascii="Times New Roman" w:hAnsi="Times New Roman"/>
          <w:b/>
        </w:rPr>
      </w:pPr>
      <w:r w:rsidRPr="00E35EDB">
        <w:rPr>
          <w:rFonts w:ascii="Times New Roman" w:hAnsi="Times New Roman"/>
          <w:b/>
        </w:rPr>
        <w:t>3.</w:t>
      </w:r>
      <w:r w:rsidRPr="00E35EDB">
        <w:rPr>
          <w:rFonts w:ascii="Times New Roman" w:hAnsi="Times New Roman"/>
          <w:b/>
        </w:rPr>
        <w:tab/>
        <w:t xml:space="preserve">Kaip vartoti Meropenem </w:t>
      </w:r>
      <w:r w:rsidR="00F65F8B" w:rsidRPr="00E35EDB">
        <w:rPr>
          <w:rFonts w:ascii="Times New Roman" w:hAnsi="Times New Roman"/>
          <w:b/>
        </w:rPr>
        <w:t>Qilu</w:t>
      </w:r>
      <w:r w:rsidRPr="00E35EDB">
        <w:rPr>
          <w:rFonts w:ascii="Times New Roman" w:hAnsi="Times New Roman"/>
          <w:b/>
        </w:rPr>
        <w:t xml:space="preserve"> </w:t>
      </w:r>
    </w:p>
    <w:p w14:paraId="7D72ED60" w14:textId="77777777" w:rsidR="00BE0EC1" w:rsidRPr="00E35EDB" w:rsidRDefault="00BE0EC1" w:rsidP="00BE0EC1">
      <w:pPr>
        <w:tabs>
          <w:tab w:val="left" w:pos="567"/>
        </w:tabs>
        <w:spacing w:after="0" w:line="240" w:lineRule="auto"/>
        <w:outlineLvl w:val="0"/>
        <w:rPr>
          <w:rFonts w:ascii="Times New Roman" w:hAnsi="Times New Roman"/>
        </w:rPr>
      </w:pPr>
    </w:p>
    <w:p w14:paraId="7D72ED61" w14:textId="77777777" w:rsidR="00BE0EC1" w:rsidRPr="00E35EDB" w:rsidRDefault="00BE0EC1" w:rsidP="00BE0EC1">
      <w:pPr>
        <w:tabs>
          <w:tab w:val="left" w:pos="0"/>
        </w:tabs>
        <w:spacing w:after="0" w:line="240" w:lineRule="auto"/>
        <w:outlineLvl w:val="0"/>
        <w:rPr>
          <w:rFonts w:ascii="Times New Roman" w:hAnsi="Times New Roman"/>
        </w:rPr>
      </w:pPr>
      <w:r w:rsidRPr="00E35EDB">
        <w:rPr>
          <w:rFonts w:ascii="Times New Roman" w:hAnsi="Times New Roman"/>
        </w:rPr>
        <w:lastRenderedPageBreak/>
        <w:t xml:space="preserve">Visada vartokite šį vaistą tiksliai kaip nurodė gydytojas. Jeigu abejojate, kreipkitės į gydytoją. </w:t>
      </w:r>
    </w:p>
    <w:p w14:paraId="7D72ED62"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p>
    <w:p w14:paraId="7D72ED63" w14:textId="77777777" w:rsidR="00BE0EC1" w:rsidRPr="00E35EDB" w:rsidRDefault="00BE0EC1" w:rsidP="00BE0EC1">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Vartojimas suaugusiesiems</w:t>
      </w:r>
    </w:p>
    <w:p w14:paraId="7D72ED64" w14:textId="77777777" w:rsidR="00BE0EC1" w:rsidRPr="00E35EDB" w:rsidRDefault="00BE0EC1" w:rsidP="005D3721">
      <w:pPr>
        <w:numPr>
          <w:ilvl w:val="0"/>
          <w:numId w:val="11"/>
        </w:numPr>
        <w:tabs>
          <w:tab w:val="left" w:pos="567"/>
        </w:tabs>
        <w:spacing w:after="0" w:line="240" w:lineRule="auto"/>
        <w:ind w:left="540" w:right="-2" w:hanging="540"/>
        <w:contextualSpacing/>
        <w:rPr>
          <w:rFonts w:ascii="Times New Roman" w:hAnsi="Times New Roman"/>
        </w:rPr>
      </w:pPr>
      <w:r w:rsidRPr="00E35EDB">
        <w:rPr>
          <w:rFonts w:ascii="Times New Roman" w:hAnsi="Times New Roman"/>
        </w:rPr>
        <w:t xml:space="preserve">Dozė priklauso nuo infekcinės ligos, kuria Jūs sergate, rūšies, kokioje organizmo vietoje ir kokio sunkumo ji yra. Dozę, kuri Jums reikalinga, paskirs gydytojas. </w:t>
      </w:r>
    </w:p>
    <w:p w14:paraId="7D72ED65" w14:textId="61E3F598" w:rsidR="00BE0EC1" w:rsidRPr="00E35EDB" w:rsidRDefault="00BE0EC1" w:rsidP="005D3721">
      <w:pPr>
        <w:numPr>
          <w:ilvl w:val="0"/>
          <w:numId w:val="11"/>
        </w:numPr>
        <w:tabs>
          <w:tab w:val="left" w:pos="567"/>
        </w:tabs>
        <w:spacing w:after="0" w:line="240" w:lineRule="auto"/>
        <w:ind w:left="540" w:right="-2" w:hanging="540"/>
        <w:contextualSpacing/>
        <w:rPr>
          <w:rFonts w:ascii="Times New Roman" w:hAnsi="Times New Roman"/>
        </w:rPr>
      </w:pPr>
      <w:r w:rsidRPr="00E35EDB">
        <w:rPr>
          <w:rFonts w:ascii="Times New Roman" w:hAnsi="Times New Roman"/>
        </w:rPr>
        <w:t>Paprastai suaugusiems žmonėms r</w:t>
      </w:r>
      <w:r w:rsidR="005D3721" w:rsidRPr="00E35EDB">
        <w:rPr>
          <w:rFonts w:ascii="Times New Roman" w:hAnsi="Times New Roman"/>
        </w:rPr>
        <w:t>eikia vartoti 500 mg – 2 g</w:t>
      </w:r>
      <w:r w:rsidRPr="00E35EDB">
        <w:rPr>
          <w:rFonts w:ascii="Times New Roman" w:hAnsi="Times New Roman"/>
        </w:rPr>
        <w:t xml:space="preserve">. Tokią dozę reikia vartoti kas 8 valandas. Tačiau, jei Jūsų inkstų funkcija yra sutrikusi, </w:t>
      </w:r>
      <w:r w:rsidR="00B00237" w:rsidRPr="00B00237">
        <w:rPr>
          <w:rFonts w:ascii="Times New Roman" w:hAnsi="Times New Roman"/>
        </w:rPr>
        <w:t>vaisto Jums gali būti skiriama rečiau</w:t>
      </w:r>
      <w:r w:rsidRPr="00E35EDB">
        <w:rPr>
          <w:rFonts w:ascii="Times New Roman" w:hAnsi="Times New Roman"/>
        </w:rPr>
        <w:t xml:space="preserve">. </w:t>
      </w:r>
    </w:p>
    <w:p w14:paraId="7D72ED66"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67" w14:textId="77777777" w:rsidR="00BE0EC1" w:rsidRPr="00E35EDB" w:rsidRDefault="00BE0EC1" w:rsidP="00BE0EC1">
      <w:pPr>
        <w:numPr>
          <w:ilvl w:val="12"/>
          <w:numId w:val="0"/>
        </w:numPr>
        <w:tabs>
          <w:tab w:val="left" w:pos="567"/>
        </w:tabs>
        <w:spacing w:after="0" w:line="240" w:lineRule="auto"/>
        <w:ind w:right="-2"/>
        <w:rPr>
          <w:rFonts w:ascii="Times New Roman" w:hAnsi="Times New Roman"/>
          <w:u w:val="single"/>
        </w:rPr>
      </w:pPr>
      <w:r w:rsidRPr="00E35EDB">
        <w:rPr>
          <w:rFonts w:ascii="Times New Roman" w:eastAsia="Times New Roman" w:hAnsi="Times New Roman"/>
          <w:u w:val="single"/>
        </w:rPr>
        <w:t>Vartojimas vaikams</w:t>
      </w:r>
      <w:r w:rsidRPr="00E35EDB">
        <w:rPr>
          <w:rFonts w:ascii="Times New Roman" w:hAnsi="Times New Roman"/>
          <w:u w:val="single"/>
        </w:rPr>
        <w:t xml:space="preserve"> ir </w:t>
      </w:r>
      <w:r w:rsidRPr="00E35EDB">
        <w:rPr>
          <w:rFonts w:ascii="Times New Roman" w:eastAsia="Times New Roman" w:hAnsi="Times New Roman"/>
          <w:u w:val="single"/>
        </w:rPr>
        <w:t>paaugliams</w:t>
      </w:r>
    </w:p>
    <w:p w14:paraId="7D72ED68" w14:textId="454B72CD" w:rsidR="00BE0EC1" w:rsidRPr="00E35EDB" w:rsidRDefault="00BE0EC1" w:rsidP="005D3721">
      <w:pPr>
        <w:numPr>
          <w:ilvl w:val="12"/>
          <w:numId w:val="0"/>
        </w:numPr>
        <w:spacing w:after="0" w:line="240" w:lineRule="auto"/>
        <w:ind w:right="-2"/>
        <w:rPr>
          <w:rFonts w:ascii="Times New Roman" w:hAnsi="Times New Roman"/>
        </w:rPr>
      </w:pPr>
      <w:r w:rsidRPr="00E35EDB">
        <w:rPr>
          <w:rFonts w:ascii="Times New Roman" w:hAnsi="Times New Roman"/>
        </w:rPr>
        <w:t>Vyresniems kaip 3 mėnesių kūdikiams ir ne vyresniems kaip 12</w:t>
      </w:r>
      <w:r w:rsidR="00EB240F" w:rsidRPr="00E35EDB">
        <w:rPr>
          <w:rFonts w:ascii="Times New Roman" w:hAnsi="Times New Roman"/>
        </w:rPr>
        <w:t> </w:t>
      </w:r>
      <w:r w:rsidRPr="00E35EDB">
        <w:rPr>
          <w:rFonts w:ascii="Times New Roman" w:hAnsi="Times New Roman"/>
        </w:rPr>
        <w:t xml:space="preserve">metų vaikams dozė nustatoma, atsižvelgiant į vaiko amžių ir kūno svorį. Įprastinė dozė yra 10–40 mg Meropenem </w:t>
      </w:r>
      <w:r w:rsidR="00F65F8B" w:rsidRPr="00E35EDB">
        <w:rPr>
          <w:rFonts w:ascii="Times New Roman" w:hAnsi="Times New Roman"/>
        </w:rPr>
        <w:t>Qilu</w:t>
      </w:r>
      <w:r w:rsidRPr="00E35EDB">
        <w:rPr>
          <w:rFonts w:ascii="Times New Roman" w:hAnsi="Times New Roman"/>
        </w:rPr>
        <w:t xml:space="preserve"> /kg kūno svorio. </w:t>
      </w:r>
      <w:r w:rsidR="00CB68E0" w:rsidRPr="00E35EDB">
        <w:rPr>
          <w:rFonts w:ascii="Times New Roman" w:hAnsi="Times New Roman"/>
        </w:rPr>
        <w:t>Toki</w:t>
      </w:r>
      <w:r w:rsidR="00CB68E0">
        <w:rPr>
          <w:rFonts w:ascii="Times New Roman" w:hAnsi="Times New Roman"/>
        </w:rPr>
        <w:t>a</w:t>
      </w:r>
      <w:r w:rsidR="00CB68E0" w:rsidRPr="00E35EDB">
        <w:rPr>
          <w:rFonts w:ascii="Times New Roman" w:hAnsi="Times New Roman"/>
        </w:rPr>
        <w:t xml:space="preserve"> doz</w:t>
      </w:r>
      <w:r w:rsidR="00CB68E0">
        <w:rPr>
          <w:rFonts w:ascii="Times New Roman" w:hAnsi="Times New Roman"/>
        </w:rPr>
        <w:t>ė</w:t>
      </w:r>
      <w:r w:rsidR="00CB68E0" w:rsidRPr="00E35EDB">
        <w:rPr>
          <w:rFonts w:ascii="Times New Roman" w:hAnsi="Times New Roman"/>
        </w:rPr>
        <w:t xml:space="preserve"> </w:t>
      </w:r>
      <w:r w:rsidR="00CB68E0">
        <w:rPr>
          <w:rFonts w:ascii="Times New Roman" w:hAnsi="Times New Roman"/>
        </w:rPr>
        <w:t>leidžiama</w:t>
      </w:r>
      <w:r w:rsidRPr="00E35EDB">
        <w:rPr>
          <w:rFonts w:ascii="Times New Roman" w:hAnsi="Times New Roman"/>
        </w:rPr>
        <w:t xml:space="preserve"> kas 8 valandas. Jei vaikas sveria daugiau kaip 50</w:t>
      </w:r>
      <w:r w:rsidR="00EB240F" w:rsidRPr="00E35EDB">
        <w:rPr>
          <w:rFonts w:ascii="Times New Roman" w:hAnsi="Times New Roman"/>
        </w:rPr>
        <w:t> </w:t>
      </w:r>
      <w:r w:rsidRPr="00E35EDB">
        <w:rPr>
          <w:rFonts w:ascii="Times New Roman" w:hAnsi="Times New Roman"/>
        </w:rPr>
        <w:t xml:space="preserve">kg, jam </w:t>
      </w:r>
      <w:r w:rsidR="00EC7F2A">
        <w:rPr>
          <w:rFonts w:ascii="Times New Roman" w:hAnsi="Times New Roman"/>
        </w:rPr>
        <w:t>leidžiama</w:t>
      </w:r>
      <w:r w:rsidRPr="00E35EDB">
        <w:rPr>
          <w:rFonts w:ascii="Times New Roman" w:hAnsi="Times New Roman"/>
        </w:rPr>
        <w:t xml:space="preserve"> suaugusiems žmonėms </w:t>
      </w:r>
      <w:r w:rsidR="00EC7F2A">
        <w:rPr>
          <w:rFonts w:ascii="Times New Roman" w:hAnsi="Times New Roman"/>
        </w:rPr>
        <w:t>rekomenduojama</w:t>
      </w:r>
      <w:r w:rsidR="00EC7F2A" w:rsidRPr="00E35EDB">
        <w:rPr>
          <w:rFonts w:ascii="Times New Roman" w:hAnsi="Times New Roman"/>
        </w:rPr>
        <w:t xml:space="preserve"> doz</w:t>
      </w:r>
      <w:r w:rsidR="00EC7F2A">
        <w:rPr>
          <w:rFonts w:ascii="Times New Roman" w:hAnsi="Times New Roman"/>
        </w:rPr>
        <w:t>ė</w:t>
      </w:r>
      <w:r w:rsidRPr="00E35EDB">
        <w:rPr>
          <w:rFonts w:ascii="Times New Roman" w:hAnsi="Times New Roman"/>
        </w:rPr>
        <w:t xml:space="preserve">. </w:t>
      </w:r>
    </w:p>
    <w:p w14:paraId="7D72ED69" w14:textId="77777777" w:rsidR="00BE0EC1" w:rsidRPr="00E35EDB" w:rsidRDefault="00BE0EC1" w:rsidP="00BE0EC1">
      <w:pPr>
        <w:numPr>
          <w:ilvl w:val="12"/>
          <w:numId w:val="0"/>
        </w:numPr>
        <w:tabs>
          <w:tab w:val="left" w:pos="567"/>
        </w:tabs>
        <w:spacing w:after="0" w:line="240" w:lineRule="auto"/>
        <w:ind w:left="567" w:right="-2" w:hanging="567"/>
        <w:rPr>
          <w:rFonts w:ascii="Times New Roman" w:eastAsia="Times New Roman" w:hAnsi="Times New Roman"/>
        </w:rPr>
      </w:pPr>
    </w:p>
    <w:p w14:paraId="7D72ED6A" w14:textId="77777777" w:rsidR="00BE0EC1" w:rsidRPr="00E35EDB" w:rsidRDefault="00BE0EC1" w:rsidP="00BE0EC1">
      <w:pPr>
        <w:numPr>
          <w:ilvl w:val="12"/>
          <w:numId w:val="0"/>
        </w:numPr>
        <w:tabs>
          <w:tab w:val="left" w:pos="567"/>
        </w:tabs>
        <w:spacing w:after="0" w:line="240" w:lineRule="auto"/>
        <w:ind w:right="-2"/>
        <w:rPr>
          <w:rFonts w:ascii="Times New Roman" w:eastAsia="Times New Roman" w:hAnsi="Times New Roman"/>
          <w:u w:val="single"/>
        </w:rPr>
      </w:pPr>
      <w:r w:rsidRPr="00E35EDB">
        <w:rPr>
          <w:rFonts w:ascii="Times New Roman" w:eastAsia="Times New Roman" w:hAnsi="Times New Roman"/>
          <w:u w:val="single"/>
        </w:rPr>
        <w:t xml:space="preserve">Kaip vartoti Meropenem </w:t>
      </w:r>
      <w:r w:rsidR="00F65F8B" w:rsidRPr="00E35EDB">
        <w:rPr>
          <w:rFonts w:ascii="Times New Roman" w:eastAsia="Times New Roman" w:hAnsi="Times New Roman"/>
          <w:u w:val="single"/>
        </w:rPr>
        <w:t>Qilu</w:t>
      </w:r>
    </w:p>
    <w:p w14:paraId="7D72ED6B" w14:textId="480B6E53" w:rsidR="00BE0EC1" w:rsidRPr="00E35EDB" w:rsidRDefault="00BE0EC1" w:rsidP="00EC1330">
      <w:pPr>
        <w:pStyle w:val="Sraopastraipa"/>
        <w:numPr>
          <w:ilvl w:val="0"/>
          <w:numId w:val="12"/>
        </w:numPr>
        <w:tabs>
          <w:tab w:val="left" w:pos="567"/>
        </w:tabs>
        <w:spacing w:after="0" w:line="240" w:lineRule="auto"/>
        <w:ind w:left="540" w:hanging="540"/>
        <w:rPr>
          <w:rFonts w:ascii="Times New Roman" w:hAnsi="Times New Roman"/>
          <w:lang w:val="lt-LT"/>
        </w:rPr>
      </w:pPr>
      <w:r w:rsidRPr="00E35EDB">
        <w:rPr>
          <w:rFonts w:ascii="Times New Roman" w:hAnsi="Times New Roman"/>
          <w:lang w:val="lt-LT"/>
        </w:rPr>
        <w:t xml:space="preserve">Meropenem </w:t>
      </w:r>
      <w:r w:rsidR="00F65F8B" w:rsidRPr="00E35EDB">
        <w:rPr>
          <w:rFonts w:ascii="Times New Roman" w:hAnsi="Times New Roman"/>
          <w:lang w:val="lt-LT"/>
        </w:rPr>
        <w:t>Qilu</w:t>
      </w:r>
      <w:r w:rsidRPr="00E35EDB">
        <w:rPr>
          <w:rFonts w:ascii="Times New Roman" w:hAnsi="Times New Roman"/>
          <w:lang w:val="lt-LT"/>
        </w:rPr>
        <w:t xml:space="preserve"> Jums </w:t>
      </w:r>
      <w:r w:rsidR="00EC7F2A">
        <w:rPr>
          <w:rFonts w:ascii="Times New Roman" w:hAnsi="Times New Roman"/>
          <w:lang w:val="lt-LT"/>
        </w:rPr>
        <w:t>suleis</w:t>
      </w:r>
      <w:r w:rsidRPr="00E35EDB">
        <w:rPr>
          <w:rFonts w:ascii="Times New Roman" w:hAnsi="Times New Roman"/>
          <w:lang w:val="lt-LT"/>
        </w:rPr>
        <w:t xml:space="preserve"> arba </w:t>
      </w:r>
      <w:r w:rsidR="00EC7F2A" w:rsidRPr="00E35EDB">
        <w:rPr>
          <w:rFonts w:ascii="Times New Roman" w:hAnsi="Times New Roman"/>
          <w:lang w:val="lt-LT"/>
        </w:rPr>
        <w:t>infuzuo</w:t>
      </w:r>
      <w:r w:rsidR="00EC7F2A">
        <w:rPr>
          <w:rFonts w:ascii="Times New Roman" w:hAnsi="Times New Roman"/>
          <w:lang w:val="lt-LT"/>
        </w:rPr>
        <w:t>s</w:t>
      </w:r>
      <w:r w:rsidR="00EC7F2A" w:rsidRPr="00E35EDB">
        <w:rPr>
          <w:rFonts w:ascii="Times New Roman" w:hAnsi="Times New Roman"/>
          <w:lang w:val="lt-LT"/>
        </w:rPr>
        <w:t xml:space="preserve"> </w:t>
      </w:r>
      <w:r w:rsidRPr="00E35EDB">
        <w:rPr>
          <w:rFonts w:ascii="Times New Roman" w:hAnsi="Times New Roman"/>
          <w:lang w:val="lt-LT"/>
        </w:rPr>
        <w:t xml:space="preserve">į </w:t>
      </w:r>
      <w:r w:rsidR="00EC7F2A">
        <w:rPr>
          <w:rFonts w:ascii="Times New Roman" w:hAnsi="Times New Roman"/>
          <w:lang w:val="lt-LT"/>
        </w:rPr>
        <w:t>stambią</w:t>
      </w:r>
      <w:r w:rsidR="00EC7F2A" w:rsidRPr="00E35EDB">
        <w:rPr>
          <w:rFonts w:ascii="Times New Roman" w:hAnsi="Times New Roman"/>
          <w:lang w:val="lt-LT"/>
        </w:rPr>
        <w:t xml:space="preserve"> </w:t>
      </w:r>
      <w:r w:rsidRPr="00E35EDB">
        <w:rPr>
          <w:rFonts w:ascii="Times New Roman" w:hAnsi="Times New Roman"/>
          <w:lang w:val="lt-LT"/>
        </w:rPr>
        <w:t>veną.</w:t>
      </w:r>
    </w:p>
    <w:p w14:paraId="7D72ED6C" w14:textId="77777777" w:rsidR="00BE0EC1" w:rsidRPr="00E35EDB" w:rsidRDefault="00BE0EC1" w:rsidP="00EC1330">
      <w:pPr>
        <w:pStyle w:val="Sraopastraipa"/>
        <w:numPr>
          <w:ilvl w:val="0"/>
          <w:numId w:val="12"/>
        </w:numPr>
        <w:tabs>
          <w:tab w:val="left" w:pos="567"/>
        </w:tabs>
        <w:spacing w:after="0" w:line="240" w:lineRule="auto"/>
        <w:ind w:left="540" w:right="-2" w:hanging="540"/>
        <w:rPr>
          <w:rFonts w:ascii="Times New Roman" w:hAnsi="Times New Roman"/>
          <w:lang w:val="lt-LT"/>
        </w:rPr>
      </w:pPr>
      <w:r w:rsidRPr="00E35EDB">
        <w:rPr>
          <w:rFonts w:ascii="Times New Roman" w:hAnsi="Times New Roman"/>
          <w:lang w:val="lt-LT"/>
        </w:rPr>
        <w:t xml:space="preserve">Paprastai Meropenem </w:t>
      </w:r>
      <w:r w:rsidR="00F65F8B" w:rsidRPr="00E35EDB">
        <w:rPr>
          <w:rFonts w:ascii="Times New Roman" w:hAnsi="Times New Roman"/>
          <w:lang w:val="lt-LT"/>
        </w:rPr>
        <w:t>Qilu</w:t>
      </w:r>
      <w:r w:rsidRPr="00E35EDB">
        <w:rPr>
          <w:rFonts w:ascii="Times New Roman" w:hAnsi="Times New Roman"/>
          <w:lang w:val="lt-LT"/>
        </w:rPr>
        <w:t xml:space="preserve"> Jums infuzuos arba </w:t>
      </w:r>
      <w:r w:rsidR="00EC1330" w:rsidRPr="00E35EDB">
        <w:rPr>
          <w:rFonts w:ascii="Times New Roman" w:hAnsi="Times New Roman"/>
          <w:lang w:val="lt-LT"/>
        </w:rPr>
        <w:t>suleis</w:t>
      </w:r>
      <w:r w:rsidRPr="00E35EDB">
        <w:rPr>
          <w:rFonts w:ascii="Times New Roman" w:hAnsi="Times New Roman"/>
          <w:lang w:val="lt-LT"/>
        </w:rPr>
        <w:t xml:space="preserve"> gydytojas </w:t>
      </w:r>
      <w:r w:rsidRPr="00E35EDB">
        <w:rPr>
          <w:rFonts w:ascii="Times New Roman" w:eastAsia="Times New Roman" w:hAnsi="Times New Roman"/>
          <w:lang w:val="lt-LT"/>
        </w:rPr>
        <w:t>arba slaugytojas</w:t>
      </w:r>
      <w:r w:rsidRPr="00E35EDB">
        <w:rPr>
          <w:rFonts w:ascii="Times New Roman" w:hAnsi="Times New Roman"/>
          <w:lang w:val="lt-LT"/>
        </w:rPr>
        <w:t>.</w:t>
      </w:r>
    </w:p>
    <w:p w14:paraId="7D72ED6D" w14:textId="1B0F80F2" w:rsidR="00BE0EC1" w:rsidRPr="008A62CE" w:rsidRDefault="00BE0EC1" w:rsidP="008A62CE">
      <w:pPr>
        <w:pStyle w:val="Sraopastraipa"/>
        <w:numPr>
          <w:ilvl w:val="0"/>
          <w:numId w:val="12"/>
        </w:numPr>
        <w:tabs>
          <w:tab w:val="left" w:pos="0"/>
          <w:tab w:val="left" w:pos="567"/>
        </w:tabs>
        <w:spacing w:after="0" w:line="240" w:lineRule="auto"/>
        <w:ind w:left="540" w:hanging="540"/>
        <w:outlineLvl w:val="0"/>
        <w:rPr>
          <w:rFonts w:ascii="Times New Roman" w:hAnsi="Times New Roman"/>
          <w:lang w:val="lt-LT"/>
        </w:rPr>
      </w:pPr>
      <w:r w:rsidRPr="008A62CE">
        <w:rPr>
          <w:rFonts w:ascii="Times New Roman" w:hAnsi="Times New Roman"/>
          <w:lang w:val="lt-LT"/>
        </w:rPr>
        <w:t xml:space="preserve">Tačiau kartais patys pacientai, tėvai ar slaugytojai išmoksta Meropenem </w:t>
      </w:r>
      <w:r w:rsidR="00F65F8B" w:rsidRPr="008A62CE">
        <w:rPr>
          <w:rFonts w:ascii="Times New Roman" w:hAnsi="Times New Roman"/>
          <w:lang w:val="lt-LT"/>
        </w:rPr>
        <w:t>Qilu</w:t>
      </w:r>
      <w:r w:rsidRPr="008A62CE">
        <w:rPr>
          <w:rFonts w:ascii="Times New Roman" w:hAnsi="Times New Roman"/>
          <w:lang w:val="lt-LT"/>
        </w:rPr>
        <w:t xml:space="preserve"> </w:t>
      </w:r>
      <w:r w:rsidR="00EC7F2A">
        <w:rPr>
          <w:rFonts w:ascii="Times New Roman" w:hAnsi="Times New Roman"/>
          <w:lang w:val="lt-LT"/>
        </w:rPr>
        <w:t xml:space="preserve">leisti į veną </w:t>
      </w:r>
      <w:r w:rsidRPr="008A62CE">
        <w:rPr>
          <w:rFonts w:ascii="Times New Roman" w:hAnsi="Times New Roman"/>
          <w:lang w:val="lt-LT"/>
        </w:rPr>
        <w:t>namuose. Kaip tai padaryti, nurodyta ši</w:t>
      </w:r>
      <w:r w:rsidR="000A4200">
        <w:rPr>
          <w:rFonts w:ascii="Times New Roman" w:hAnsi="Times New Roman"/>
          <w:lang w:val="lt-LT"/>
        </w:rPr>
        <w:t>ame</w:t>
      </w:r>
      <w:r w:rsidRPr="008A62CE">
        <w:rPr>
          <w:rFonts w:ascii="Times New Roman" w:hAnsi="Times New Roman"/>
          <w:lang w:val="lt-LT"/>
        </w:rPr>
        <w:t xml:space="preserve"> pakuotės lapel</w:t>
      </w:r>
      <w:r w:rsidR="000A4200">
        <w:rPr>
          <w:rFonts w:ascii="Times New Roman" w:hAnsi="Times New Roman"/>
          <w:lang w:val="lt-LT"/>
        </w:rPr>
        <w:t>yje</w:t>
      </w:r>
      <w:r w:rsidRPr="008A62CE">
        <w:rPr>
          <w:rFonts w:ascii="Times New Roman" w:hAnsi="Times New Roman"/>
          <w:lang w:val="lt-LT"/>
        </w:rPr>
        <w:t xml:space="preserve"> (žr. skyrių „Instrukcija, kaip pačiam</w:t>
      </w:r>
      <w:r w:rsidR="00A75231">
        <w:rPr>
          <w:rFonts w:ascii="Times New Roman" w:hAnsi="Times New Roman"/>
          <w:lang w:val="lt-LT"/>
        </w:rPr>
        <w:t xml:space="preserve"> susileisti</w:t>
      </w:r>
      <w:r w:rsidR="00736167" w:rsidRPr="008A62CE">
        <w:rPr>
          <w:rFonts w:ascii="Times New Roman" w:hAnsi="Times New Roman"/>
          <w:lang w:val="lt-LT"/>
        </w:rPr>
        <w:t xml:space="preserve"> </w:t>
      </w:r>
      <w:r w:rsidRPr="008A62CE">
        <w:rPr>
          <w:rFonts w:ascii="Times New Roman" w:hAnsi="Times New Roman"/>
          <w:lang w:val="lt-LT"/>
        </w:rPr>
        <w:t xml:space="preserve">arba </w:t>
      </w:r>
      <w:r w:rsidR="00736167">
        <w:rPr>
          <w:rFonts w:ascii="Times New Roman" w:hAnsi="Times New Roman"/>
          <w:lang w:val="lt-LT"/>
        </w:rPr>
        <w:t>kitam asmeniui leisti</w:t>
      </w:r>
      <w:r w:rsidRPr="008A62CE">
        <w:rPr>
          <w:rFonts w:ascii="Times New Roman" w:hAnsi="Times New Roman"/>
          <w:lang w:val="lt-LT"/>
        </w:rPr>
        <w:t xml:space="preserve"> Meropenem </w:t>
      </w:r>
      <w:r w:rsidR="00F65F8B" w:rsidRPr="007B4C9A">
        <w:rPr>
          <w:rFonts w:ascii="Times New Roman" w:hAnsi="Times New Roman"/>
          <w:lang w:val="lt-LT"/>
        </w:rPr>
        <w:t>Qilu</w:t>
      </w:r>
      <w:r w:rsidRPr="007B4C9A">
        <w:rPr>
          <w:rFonts w:ascii="Times New Roman" w:hAnsi="Times New Roman"/>
          <w:lang w:val="lt-LT"/>
        </w:rPr>
        <w:t>“</w:t>
      </w:r>
      <w:r w:rsidR="007F7201">
        <w:rPr>
          <w:rFonts w:ascii="Times New Roman" w:hAnsi="Times New Roman"/>
          <w:lang w:val="lt-LT"/>
        </w:rPr>
        <w:t xml:space="preserve"> namuose</w:t>
      </w:r>
      <w:r w:rsidRPr="007B4C9A">
        <w:rPr>
          <w:rFonts w:ascii="Times New Roman" w:hAnsi="Times New Roman"/>
          <w:lang w:val="lt-LT"/>
        </w:rPr>
        <w:t>).</w:t>
      </w:r>
      <w:r w:rsidR="008A62CE" w:rsidRPr="002B1FA7">
        <w:rPr>
          <w:rFonts w:ascii="Times New Roman" w:hAnsi="Times New Roman"/>
          <w:lang w:val="lt-LT"/>
        </w:rPr>
        <w:t xml:space="preserve"> </w:t>
      </w:r>
      <w:r w:rsidRPr="008A62CE">
        <w:rPr>
          <w:rFonts w:ascii="Times New Roman" w:hAnsi="Times New Roman"/>
          <w:lang w:val="lt-LT"/>
        </w:rPr>
        <w:t xml:space="preserve">Meropenem </w:t>
      </w:r>
      <w:r w:rsidR="00F65F8B" w:rsidRPr="008A62CE">
        <w:rPr>
          <w:rFonts w:ascii="Times New Roman" w:hAnsi="Times New Roman"/>
          <w:lang w:val="lt-LT"/>
        </w:rPr>
        <w:t>Qilu</w:t>
      </w:r>
      <w:r w:rsidRPr="008A62CE">
        <w:rPr>
          <w:rFonts w:ascii="Times New Roman" w:hAnsi="Times New Roman"/>
          <w:lang w:val="lt-LT"/>
        </w:rPr>
        <w:t xml:space="preserve"> visada vartokite tiksliai kaip nurodė gydytojas. Jeigu abejojate, kreipkitės į gydytoją.</w:t>
      </w:r>
    </w:p>
    <w:p w14:paraId="7D72ED6E" w14:textId="77777777" w:rsidR="00BE0EC1" w:rsidRPr="00E35EDB" w:rsidRDefault="00BE0EC1" w:rsidP="00EC1330">
      <w:pPr>
        <w:pStyle w:val="Sraopastraipa"/>
        <w:numPr>
          <w:ilvl w:val="0"/>
          <w:numId w:val="12"/>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Injekcinio tirpalo negalima maišyti su kitais tirpalais arba pilti į tirpalus, kuriuose yra kitų </w:t>
      </w:r>
      <w:r w:rsidRPr="00E35EDB">
        <w:rPr>
          <w:rFonts w:ascii="Times New Roman" w:eastAsia="Times New Roman" w:hAnsi="Times New Roman"/>
          <w:lang w:val="lt-LT"/>
        </w:rPr>
        <w:t>vaistų</w:t>
      </w:r>
      <w:r w:rsidRPr="00E35EDB">
        <w:rPr>
          <w:rFonts w:ascii="Times New Roman" w:hAnsi="Times New Roman"/>
          <w:lang w:val="lt-LT"/>
        </w:rPr>
        <w:t>.</w:t>
      </w:r>
    </w:p>
    <w:p w14:paraId="7D72ED6F" w14:textId="60ED3CE0" w:rsidR="00BE0EC1" w:rsidRPr="00E35EDB" w:rsidRDefault="00BE0EC1" w:rsidP="00EC1330">
      <w:pPr>
        <w:pStyle w:val="Sraopastraipa"/>
        <w:numPr>
          <w:ilvl w:val="0"/>
          <w:numId w:val="12"/>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Injekcijos trukmė turi būti </w:t>
      </w:r>
      <w:r w:rsidR="00172A69">
        <w:rPr>
          <w:rFonts w:ascii="Times New Roman" w:hAnsi="Times New Roman"/>
          <w:lang w:val="lt-LT"/>
        </w:rPr>
        <w:t>maždaug</w:t>
      </w:r>
      <w:r w:rsidR="00172A69" w:rsidRPr="00E35EDB">
        <w:rPr>
          <w:rFonts w:ascii="Times New Roman" w:hAnsi="Times New Roman"/>
          <w:lang w:val="lt-LT"/>
        </w:rPr>
        <w:t xml:space="preserve"> </w:t>
      </w:r>
      <w:r w:rsidRPr="00E35EDB">
        <w:rPr>
          <w:rFonts w:ascii="Times New Roman" w:hAnsi="Times New Roman"/>
          <w:lang w:val="lt-LT"/>
        </w:rPr>
        <w:t>5</w:t>
      </w:r>
      <w:r w:rsidR="00EB240F" w:rsidRPr="00E35EDB">
        <w:rPr>
          <w:rFonts w:ascii="Times New Roman" w:hAnsi="Times New Roman"/>
          <w:lang w:val="lt-LT"/>
        </w:rPr>
        <w:t> </w:t>
      </w:r>
      <w:r w:rsidRPr="00E35EDB">
        <w:rPr>
          <w:rFonts w:ascii="Times New Roman" w:hAnsi="Times New Roman"/>
          <w:lang w:val="lt-LT"/>
        </w:rPr>
        <w:t>minutės, arba 15–30</w:t>
      </w:r>
      <w:r w:rsidR="00EB240F" w:rsidRPr="00E35EDB">
        <w:rPr>
          <w:rFonts w:ascii="Times New Roman" w:hAnsi="Times New Roman"/>
          <w:lang w:val="lt-LT"/>
        </w:rPr>
        <w:t> </w:t>
      </w:r>
      <w:r w:rsidRPr="00E35EDB">
        <w:rPr>
          <w:rFonts w:ascii="Times New Roman" w:hAnsi="Times New Roman"/>
          <w:lang w:val="lt-LT"/>
        </w:rPr>
        <w:t>minučių. Gy</w:t>
      </w:r>
      <w:r w:rsidR="000D63E4" w:rsidRPr="00E35EDB">
        <w:rPr>
          <w:rFonts w:ascii="Times New Roman" w:hAnsi="Times New Roman"/>
          <w:lang w:val="lt-LT"/>
        </w:rPr>
        <w:t>dytojas J</w:t>
      </w:r>
      <w:r w:rsidRPr="00E35EDB">
        <w:rPr>
          <w:rFonts w:ascii="Times New Roman" w:hAnsi="Times New Roman"/>
          <w:lang w:val="lt-LT"/>
        </w:rPr>
        <w:t xml:space="preserve">us informuos, kaip </w:t>
      </w:r>
      <w:r w:rsidR="00172A69">
        <w:rPr>
          <w:rFonts w:ascii="Times New Roman" w:hAnsi="Times New Roman"/>
          <w:lang w:val="lt-LT"/>
        </w:rPr>
        <w:t>leisti</w:t>
      </w:r>
      <w:r w:rsidRPr="00E35EDB">
        <w:rPr>
          <w:rFonts w:ascii="Times New Roman" w:hAnsi="Times New Roman"/>
          <w:lang w:val="lt-LT"/>
        </w:rPr>
        <w:t xml:space="preserve"> Meropenem </w:t>
      </w:r>
      <w:r w:rsidR="00F65F8B" w:rsidRPr="00E35EDB">
        <w:rPr>
          <w:rFonts w:ascii="Times New Roman" w:hAnsi="Times New Roman"/>
          <w:lang w:val="lt-LT"/>
        </w:rPr>
        <w:t>Qilu</w:t>
      </w:r>
      <w:r w:rsidRPr="00E35EDB">
        <w:rPr>
          <w:rFonts w:ascii="Times New Roman" w:hAnsi="Times New Roman"/>
          <w:lang w:val="lt-LT"/>
        </w:rPr>
        <w:t>.</w:t>
      </w:r>
    </w:p>
    <w:p w14:paraId="7D72ED70" w14:textId="62E844B4" w:rsidR="00BE0EC1" w:rsidRPr="00E35EDB" w:rsidRDefault="00BE0EC1" w:rsidP="00EC1330">
      <w:pPr>
        <w:pStyle w:val="Sraopastraipa"/>
        <w:numPr>
          <w:ilvl w:val="0"/>
          <w:numId w:val="12"/>
        </w:numPr>
        <w:tabs>
          <w:tab w:val="left" w:pos="0"/>
          <w:tab w:val="left" w:pos="567"/>
        </w:tabs>
        <w:spacing w:after="0" w:line="240" w:lineRule="auto"/>
        <w:ind w:left="540" w:hanging="540"/>
        <w:outlineLvl w:val="0"/>
        <w:rPr>
          <w:rFonts w:ascii="Times New Roman" w:hAnsi="Times New Roman"/>
          <w:lang w:val="lt-LT"/>
        </w:rPr>
      </w:pPr>
      <w:r w:rsidRPr="00E35EDB">
        <w:rPr>
          <w:rFonts w:ascii="Times New Roman" w:hAnsi="Times New Roman"/>
          <w:lang w:val="lt-LT"/>
        </w:rPr>
        <w:t xml:space="preserve">Paprastai </w:t>
      </w:r>
      <w:r w:rsidR="00172A69">
        <w:rPr>
          <w:rFonts w:ascii="Times New Roman" w:hAnsi="Times New Roman"/>
          <w:lang w:val="lt-LT"/>
        </w:rPr>
        <w:t>leisti</w:t>
      </w:r>
      <w:r w:rsidR="00172A69" w:rsidRPr="00E35EDB">
        <w:rPr>
          <w:rFonts w:ascii="Times New Roman" w:hAnsi="Times New Roman"/>
          <w:lang w:val="lt-LT"/>
        </w:rPr>
        <w:t xml:space="preserve"> </w:t>
      </w:r>
      <w:r w:rsidRPr="00E35EDB">
        <w:rPr>
          <w:rFonts w:ascii="Times New Roman" w:hAnsi="Times New Roman"/>
          <w:lang w:val="lt-LT"/>
        </w:rPr>
        <w:t>reikia kiekvieną dieną tuo pačiu laiku.</w:t>
      </w:r>
    </w:p>
    <w:p w14:paraId="7D72ED71" w14:textId="77777777" w:rsidR="00BE0EC1" w:rsidRPr="00E35EDB" w:rsidRDefault="00BE0EC1" w:rsidP="00BE0EC1">
      <w:pPr>
        <w:numPr>
          <w:ilvl w:val="12"/>
          <w:numId w:val="0"/>
        </w:numPr>
        <w:tabs>
          <w:tab w:val="left" w:pos="0"/>
          <w:tab w:val="left" w:pos="567"/>
        </w:tabs>
        <w:spacing w:after="0" w:line="240" w:lineRule="auto"/>
        <w:ind w:left="567" w:hanging="567"/>
        <w:outlineLvl w:val="0"/>
        <w:rPr>
          <w:rFonts w:ascii="Times New Roman" w:hAnsi="Times New Roman"/>
        </w:rPr>
      </w:pPr>
    </w:p>
    <w:p w14:paraId="7D72ED72" w14:textId="03A08908" w:rsidR="00BE0EC1" w:rsidRPr="00E35EDB" w:rsidRDefault="00BE0EC1" w:rsidP="00BE0EC1">
      <w:pPr>
        <w:numPr>
          <w:ilvl w:val="12"/>
          <w:numId w:val="0"/>
        </w:numPr>
        <w:tabs>
          <w:tab w:val="left" w:pos="0"/>
          <w:tab w:val="left" w:pos="567"/>
        </w:tabs>
        <w:spacing w:after="0" w:line="240" w:lineRule="auto"/>
        <w:ind w:left="567" w:hanging="567"/>
        <w:outlineLvl w:val="0"/>
        <w:rPr>
          <w:rFonts w:ascii="Times New Roman" w:hAnsi="Times New Roman"/>
          <w:b/>
        </w:rPr>
      </w:pPr>
      <w:r w:rsidRPr="00E35EDB">
        <w:rPr>
          <w:rFonts w:ascii="Times New Roman" w:eastAsia="Times New Roman" w:hAnsi="Times New Roman"/>
          <w:b/>
        </w:rPr>
        <w:t>Ką daryti pavartojus</w:t>
      </w:r>
      <w:r w:rsidRPr="00E35EDB">
        <w:rPr>
          <w:rFonts w:ascii="Times New Roman" w:hAnsi="Times New Roman"/>
          <w:b/>
        </w:rPr>
        <w:t xml:space="preserve"> per didelę Meropenem </w:t>
      </w:r>
      <w:r w:rsidR="00F65F8B" w:rsidRPr="00E35EDB">
        <w:rPr>
          <w:rFonts w:ascii="Times New Roman" w:hAnsi="Times New Roman"/>
          <w:b/>
        </w:rPr>
        <w:t>Qilu</w:t>
      </w:r>
      <w:r w:rsidRPr="00E35EDB">
        <w:rPr>
          <w:rFonts w:ascii="Times New Roman" w:hAnsi="Times New Roman"/>
          <w:b/>
        </w:rPr>
        <w:t xml:space="preserve"> dozę</w:t>
      </w:r>
    </w:p>
    <w:p w14:paraId="7D72ED73" w14:textId="40B5B100" w:rsidR="00BE0EC1" w:rsidRPr="00E35EDB" w:rsidRDefault="00BE0EC1" w:rsidP="00BE0EC1">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rPr>
        <w:t xml:space="preserve">Jei atsitiktinai pavartojote didesnę negu </w:t>
      </w:r>
      <w:r w:rsidR="00A029AD">
        <w:rPr>
          <w:rFonts w:ascii="Times New Roman" w:hAnsi="Times New Roman"/>
        </w:rPr>
        <w:t>J</w:t>
      </w:r>
      <w:r w:rsidR="00A029AD" w:rsidRPr="00E35EDB">
        <w:rPr>
          <w:rFonts w:ascii="Times New Roman" w:hAnsi="Times New Roman"/>
        </w:rPr>
        <w:t xml:space="preserve">ums </w:t>
      </w:r>
      <w:r w:rsidRPr="00E35EDB">
        <w:rPr>
          <w:rFonts w:ascii="Times New Roman" w:hAnsi="Times New Roman"/>
        </w:rPr>
        <w:t>paskirta dozę, nedelsiant kreipkitės į gydytoją arba artimiausią ligoninę.</w:t>
      </w:r>
    </w:p>
    <w:p w14:paraId="7D72ED74" w14:textId="77777777" w:rsidR="00BE0EC1" w:rsidRPr="00E35EDB" w:rsidRDefault="00BE0EC1" w:rsidP="00BE0EC1">
      <w:pPr>
        <w:numPr>
          <w:ilvl w:val="12"/>
          <w:numId w:val="0"/>
        </w:numPr>
        <w:tabs>
          <w:tab w:val="left" w:pos="0"/>
          <w:tab w:val="left" w:pos="567"/>
        </w:tabs>
        <w:spacing w:after="0" w:line="240" w:lineRule="auto"/>
        <w:outlineLvl w:val="0"/>
        <w:rPr>
          <w:rFonts w:ascii="Times New Roman" w:hAnsi="Times New Roman"/>
        </w:rPr>
      </w:pPr>
    </w:p>
    <w:p w14:paraId="7D72ED75" w14:textId="77777777" w:rsidR="00BE0EC1" w:rsidRPr="00E35EDB" w:rsidRDefault="00BE0EC1" w:rsidP="00BE0EC1">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b/>
        </w:rPr>
        <w:t>Pamiršus pavartoti</w:t>
      </w:r>
      <w:r w:rsidRPr="00E35EDB">
        <w:rPr>
          <w:rFonts w:ascii="Times New Roman" w:hAnsi="Times New Roman"/>
        </w:rPr>
        <w:t xml:space="preserve"> </w:t>
      </w:r>
      <w:r w:rsidRPr="00E35EDB">
        <w:rPr>
          <w:rFonts w:ascii="Times New Roman" w:hAnsi="Times New Roman"/>
          <w:b/>
        </w:rPr>
        <w:t xml:space="preserve">Meropenem </w:t>
      </w:r>
      <w:r w:rsidR="00F65F8B" w:rsidRPr="00E35EDB">
        <w:rPr>
          <w:rFonts w:ascii="Times New Roman" w:hAnsi="Times New Roman"/>
          <w:b/>
        </w:rPr>
        <w:t>Qilu</w:t>
      </w:r>
    </w:p>
    <w:p w14:paraId="7D72ED76" w14:textId="58BFA3B8" w:rsidR="00BE0EC1" w:rsidRPr="00E35EDB" w:rsidRDefault="00BE0EC1" w:rsidP="00BE0EC1">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rPr>
        <w:t xml:space="preserve">Jei pamiršote </w:t>
      </w:r>
      <w:r w:rsidR="004F5C97">
        <w:rPr>
          <w:rFonts w:ascii="Times New Roman" w:hAnsi="Times New Roman"/>
        </w:rPr>
        <w:t>pavartoti</w:t>
      </w:r>
      <w:r w:rsidRPr="00E35EDB">
        <w:rPr>
          <w:rFonts w:ascii="Times New Roman" w:hAnsi="Times New Roman"/>
        </w:rPr>
        <w:t xml:space="preserve">, prisiminus, suleiskite </w:t>
      </w:r>
      <w:r w:rsidR="004F5C97" w:rsidRPr="00E35EDB">
        <w:rPr>
          <w:rFonts w:ascii="Times New Roman" w:eastAsia="Times New Roman" w:hAnsi="Times New Roman"/>
        </w:rPr>
        <w:t>vaist</w:t>
      </w:r>
      <w:r w:rsidR="004F5C97">
        <w:rPr>
          <w:rFonts w:ascii="Times New Roman" w:eastAsia="Times New Roman" w:hAnsi="Times New Roman"/>
        </w:rPr>
        <w:t>o</w:t>
      </w:r>
      <w:r w:rsidR="004F5C97" w:rsidRPr="00E35EDB">
        <w:rPr>
          <w:rFonts w:ascii="Times New Roman" w:hAnsi="Times New Roman"/>
        </w:rPr>
        <w:t xml:space="preserve"> </w:t>
      </w:r>
      <w:r w:rsidRPr="00E35EDB">
        <w:rPr>
          <w:rFonts w:ascii="Times New Roman" w:hAnsi="Times New Roman"/>
        </w:rPr>
        <w:t>tuoj pat. Jei jau bus atėjęs kitos dozės vartojimo laikas, pamirštą dozę praleiskite.</w:t>
      </w:r>
      <w:r w:rsidR="000D63E4" w:rsidRPr="00E35EDB">
        <w:rPr>
          <w:rFonts w:ascii="Times New Roman" w:hAnsi="Times New Roman"/>
        </w:rPr>
        <w:t xml:space="preserve"> </w:t>
      </w:r>
      <w:r w:rsidRPr="00E35EDB">
        <w:rPr>
          <w:rFonts w:ascii="Times New Roman" w:hAnsi="Times New Roman"/>
        </w:rPr>
        <w:t>Negalima vartoti dvigubos dozės (dviejų injekcijų tuo pačiu metu) norint kompensuoti praleistą</w:t>
      </w:r>
      <w:r w:rsidRPr="00E35EDB">
        <w:rPr>
          <w:rFonts w:ascii="Times New Roman" w:eastAsia="Times New Roman" w:hAnsi="Times New Roman"/>
        </w:rPr>
        <w:t xml:space="preserve"> dozę</w:t>
      </w:r>
      <w:r w:rsidRPr="00E35EDB">
        <w:rPr>
          <w:rFonts w:ascii="Times New Roman" w:hAnsi="Times New Roman"/>
        </w:rPr>
        <w:t>.</w:t>
      </w:r>
    </w:p>
    <w:p w14:paraId="7D72ED77"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78" w14:textId="77777777" w:rsidR="00BE0EC1" w:rsidRPr="00E35EDB" w:rsidRDefault="00BE0EC1" w:rsidP="00BE0EC1">
      <w:pPr>
        <w:numPr>
          <w:ilvl w:val="12"/>
          <w:numId w:val="0"/>
        </w:numPr>
        <w:tabs>
          <w:tab w:val="left" w:pos="0"/>
          <w:tab w:val="left" w:pos="567"/>
        </w:tabs>
        <w:spacing w:after="0" w:line="240" w:lineRule="auto"/>
        <w:outlineLvl w:val="0"/>
        <w:rPr>
          <w:rFonts w:ascii="Times New Roman" w:hAnsi="Times New Roman"/>
        </w:rPr>
      </w:pPr>
      <w:r w:rsidRPr="00E35EDB">
        <w:rPr>
          <w:rFonts w:ascii="Times New Roman" w:hAnsi="Times New Roman"/>
          <w:b/>
        </w:rPr>
        <w:t xml:space="preserve">Nustojus vartoti Meropenem </w:t>
      </w:r>
      <w:r w:rsidR="00F65F8B" w:rsidRPr="00E35EDB">
        <w:rPr>
          <w:rFonts w:ascii="Times New Roman" w:hAnsi="Times New Roman"/>
          <w:b/>
        </w:rPr>
        <w:t>Qilu</w:t>
      </w:r>
    </w:p>
    <w:p w14:paraId="7D72ED79"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r w:rsidRPr="00E35EDB">
        <w:rPr>
          <w:rFonts w:ascii="Times New Roman" w:hAnsi="Times New Roman"/>
        </w:rPr>
        <w:t xml:space="preserve">Kol gydytojas nenurodė, Meropenem </w:t>
      </w:r>
      <w:r w:rsidR="00F65F8B" w:rsidRPr="00E35EDB">
        <w:rPr>
          <w:rFonts w:ascii="Times New Roman" w:hAnsi="Times New Roman"/>
        </w:rPr>
        <w:t>Qilu</w:t>
      </w:r>
      <w:r w:rsidRPr="00E35EDB">
        <w:rPr>
          <w:rFonts w:ascii="Times New Roman" w:hAnsi="Times New Roman"/>
        </w:rPr>
        <w:t xml:space="preserve"> vartojimo nutraukti negalima.</w:t>
      </w:r>
    </w:p>
    <w:p w14:paraId="7D72ED7A"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eastAsia="Times New Roman" w:hAnsi="Times New Roman"/>
        </w:rPr>
      </w:pPr>
    </w:p>
    <w:p w14:paraId="7D72ED7B"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Jeigu kiltų bet kokių klausimų dėl šio vaisto vartojimo, kreipkitės į gydytoją</w:t>
      </w:r>
      <w:r w:rsidR="000D63E4" w:rsidRPr="00E35EDB">
        <w:rPr>
          <w:rFonts w:ascii="Times New Roman" w:hAnsi="Times New Roman"/>
        </w:rPr>
        <w:t>, vaistininką</w:t>
      </w:r>
      <w:r w:rsidRPr="00E35EDB">
        <w:rPr>
          <w:rFonts w:ascii="Times New Roman" w:hAnsi="Times New Roman"/>
        </w:rPr>
        <w:t xml:space="preserve"> arba į slaugytoją.</w:t>
      </w:r>
    </w:p>
    <w:p w14:paraId="7D72ED7C"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7D"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rPr>
      </w:pPr>
    </w:p>
    <w:p w14:paraId="7D72ED7E" w14:textId="77777777" w:rsidR="00BE0EC1" w:rsidRPr="00E35EDB" w:rsidRDefault="00BE0EC1" w:rsidP="00BE0EC1">
      <w:pPr>
        <w:numPr>
          <w:ilvl w:val="12"/>
          <w:numId w:val="0"/>
        </w:numPr>
        <w:tabs>
          <w:tab w:val="left" w:pos="567"/>
        </w:tabs>
        <w:spacing w:after="0" w:line="240" w:lineRule="auto"/>
        <w:ind w:left="567" w:hanging="567"/>
        <w:outlineLvl w:val="0"/>
        <w:rPr>
          <w:rFonts w:ascii="Times New Roman" w:hAnsi="Times New Roman"/>
          <w:b/>
          <w:caps/>
        </w:rPr>
      </w:pPr>
      <w:r w:rsidRPr="00E35EDB">
        <w:rPr>
          <w:rFonts w:ascii="Times New Roman" w:hAnsi="Times New Roman"/>
          <w:b/>
        </w:rPr>
        <w:t>4.</w:t>
      </w:r>
      <w:r w:rsidRPr="00E35EDB">
        <w:rPr>
          <w:rFonts w:ascii="Times New Roman" w:hAnsi="Times New Roman"/>
          <w:b/>
        </w:rPr>
        <w:tab/>
        <w:t>Galimas šalutinis poveikis</w:t>
      </w:r>
    </w:p>
    <w:p w14:paraId="7D72ED7F" w14:textId="77777777" w:rsidR="00BE0EC1" w:rsidRPr="00E35EDB" w:rsidRDefault="00BE0EC1" w:rsidP="00BE0EC1">
      <w:pPr>
        <w:tabs>
          <w:tab w:val="left" w:pos="567"/>
        </w:tabs>
        <w:spacing w:after="0" w:line="240" w:lineRule="auto"/>
        <w:rPr>
          <w:rFonts w:ascii="Times New Roman" w:hAnsi="Times New Roman"/>
        </w:rPr>
      </w:pPr>
    </w:p>
    <w:p w14:paraId="7D72ED80"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Šis vaistas, kaip ir visi kiti, gali sukelti šalutinį poveikį, nors jis pasireiškia ne visiems žmonėms.</w:t>
      </w:r>
    </w:p>
    <w:p w14:paraId="7D72ED81"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82" w14:textId="77777777" w:rsidR="00BE0EC1" w:rsidRPr="00E35EDB" w:rsidRDefault="00BE0EC1" w:rsidP="00BE0EC1">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Sunkios alerginės reakcijos</w:t>
      </w:r>
    </w:p>
    <w:p w14:paraId="7D72ED83" w14:textId="77777777" w:rsidR="00BE0EC1" w:rsidRPr="00E35EDB" w:rsidRDefault="008B3E55"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Jei pasireiškė bet kuris iš šių požymių ir simptomų, nedelsdami pasakykite gydytojui arba slaugytojui. Jums gali prireikti skubios medicininės pagalbos. Gali staiga atsirasti tokių požymių ir simptomų:</w:t>
      </w:r>
    </w:p>
    <w:p w14:paraId="7D72ED84" w14:textId="49CEB066" w:rsidR="00BE0EC1" w:rsidRPr="00E35EDB" w:rsidRDefault="00976069" w:rsidP="00ED2620">
      <w:pPr>
        <w:pStyle w:val="Sraopastraipa"/>
        <w:numPr>
          <w:ilvl w:val="0"/>
          <w:numId w:val="13"/>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s</w:t>
      </w:r>
      <w:r w:rsidRPr="00E35EDB">
        <w:rPr>
          <w:rFonts w:ascii="Times New Roman" w:hAnsi="Times New Roman"/>
          <w:lang w:val="lt-LT"/>
        </w:rPr>
        <w:t xml:space="preserve">unkus </w:t>
      </w:r>
      <w:r w:rsidR="00BE0EC1" w:rsidRPr="00E35EDB">
        <w:rPr>
          <w:rFonts w:ascii="Times New Roman" w:hAnsi="Times New Roman"/>
          <w:lang w:val="lt-LT"/>
        </w:rPr>
        <w:t>odos išbėrimas, niežulys arba dilgėlinė</w:t>
      </w:r>
      <w:r>
        <w:rPr>
          <w:rFonts w:ascii="Times New Roman" w:hAnsi="Times New Roman"/>
          <w:lang w:val="lt-LT"/>
        </w:rPr>
        <w:t>;</w:t>
      </w:r>
    </w:p>
    <w:p w14:paraId="7D72ED85" w14:textId="7F2F8FE4" w:rsidR="00BE0EC1" w:rsidRPr="00E35EDB" w:rsidRDefault="00976069" w:rsidP="00ED2620">
      <w:pPr>
        <w:pStyle w:val="Sraopastraipa"/>
        <w:numPr>
          <w:ilvl w:val="0"/>
          <w:numId w:val="13"/>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v</w:t>
      </w:r>
      <w:r w:rsidRPr="00E35EDB">
        <w:rPr>
          <w:rFonts w:ascii="Times New Roman" w:hAnsi="Times New Roman"/>
          <w:lang w:val="lt-LT"/>
        </w:rPr>
        <w:t>eido</w:t>
      </w:r>
      <w:r w:rsidR="00BE0EC1" w:rsidRPr="00E35EDB">
        <w:rPr>
          <w:rFonts w:ascii="Times New Roman" w:hAnsi="Times New Roman"/>
          <w:lang w:val="lt-LT"/>
        </w:rPr>
        <w:t>, lūpų, liežuvio ar kitų kūno dalių paburkimas</w:t>
      </w:r>
      <w:r>
        <w:rPr>
          <w:rFonts w:ascii="Times New Roman" w:hAnsi="Times New Roman"/>
          <w:lang w:val="lt-LT"/>
        </w:rPr>
        <w:t>;</w:t>
      </w:r>
      <w:r w:rsidRPr="00E35EDB">
        <w:rPr>
          <w:rFonts w:ascii="Times New Roman" w:hAnsi="Times New Roman"/>
          <w:lang w:val="lt-LT"/>
        </w:rPr>
        <w:t xml:space="preserve"> </w:t>
      </w:r>
    </w:p>
    <w:p w14:paraId="7D72ED86" w14:textId="250FAF92" w:rsidR="00BE0EC1" w:rsidRPr="00E35EDB" w:rsidRDefault="00976069" w:rsidP="00ED2620">
      <w:pPr>
        <w:pStyle w:val="Sraopastraipa"/>
        <w:numPr>
          <w:ilvl w:val="0"/>
          <w:numId w:val="13"/>
        </w:numPr>
        <w:tabs>
          <w:tab w:val="left" w:pos="567"/>
        </w:tabs>
        <w:spacing w:after="0" w:line="240" w:lineRule="auto"/>
        <w:ind w:left="540" w:right="-2" w:hanging="540"/>
        <w:rPr>
          <w:rFonts w:ascii="Times New Roman" w:hAnsi="Times New Roman"/>
          <w:lang w:val="lt-LT"/>
        </w:rPr>
      </w:pPr>
      <w:r>
        <w:rPr>
          <w:rFonts w:ascii="Times New Roman" w:hAnsi="Times New Roman"/>
          <w:lang w:val="lt-LT"/>
        </w:rPr>
        <w:t>d</w:t>
      </w:r>
      <w:r w:rsidRPr="00E35EDB">
        <w:rPr>
          <w:rFonts w:ascii="Times New Roman" w:hAnsi="Times New Roman"/>
          <w:lang w:val="lt-LT"/>
        </w:rPr>
        <w:t>usulys</w:t>
      </w:r>
      <w:r w:rsidR="00BE0EC1" w:rsidRPr="00E35EDB">
        <w:rPr>
          <w:rFonts w:ascii="Times New Roman" w:hAnsi="Times New Roman"/>
          <w:lang w:val="lt-LT"/>
        </w:rPr>
        <w:t>, švokštimas</w:t>
      </w:r>
      <w:r w:rsidR="00ED2620" w:rsidRPr="00E35EDB">
        <w:rPr>
          <w:rFonts w:ascii="Times New Roman" w:hAnsi="Times New Roman"/>
          <w:lang w:val="lt-LT"/>
        </w:rPr>
        <w:t xml:space="preserve"> ar kvėpavimo pasunkėjimas</w:t>
      </w:r>
      <w:r>
        <w:rPr>
          <w:rFonts w:ascii="Times New Roman" w:hAnsi="Times New Roman"/>
          <w:lang w:val="lt-LT"/>
        </w:rPr>
        <w:t>;</w:t>
      </w:r>
    </w:p>
    <w:p w14:paraId="7D72ED87" w14:textId="589E93F1" w:rsidR="00860515" w:rsidRPr="00A75231" w:rsidRDefault="00976069" w:rsidP="00ED2620">
      <w:pPr>
        <w:pStyle w:val="Sraopastraipa"/>
        <w:numPr>
          <w:ilvl w:val="0"/>
          <w:numId w:val="13"/>
        </w:numPr>
        <w:autoSpaceDE w:val="0"/>
        <w:autoSpaceDN w:val="0"/>
        <w:adjustRightInd w:val="0"/>
        <w:spacing w:after="0" w:line="240" w:lineRule="auto"/>
        <w:ind w:left="540" w:hanging="540"/>
        <w:rPr>
          <w:rFonts w:ascii="Times New Roman" w:eastAsia="Times New Roman" w:hAnsi="Times New Roman"/>
          <w:lang w:val="lt-LT" w:eastAsia="zh-CN"/>
        </w:rPr>
      </w:pPr>
      <w:r>
        <w:rPr>
          <w:rFonts w:ascii="Times New Roman" w:eastAsia="Times New Roman" w:hAnsi="Times New Roman"/>
          <w:lang w:val="lt-LT" w:eastAsia="zh-CN"/>
        </w:rPr>
        <w:t>s</w:t>
      </w:r>
      <w:r w:rsidRPr="00E35EDB">
        <w:rPr>
          <w:rFonts w:ascii="Times New Roman" w:eastAsia="Times New Roman" w:hAnsi="Times New Roman"/>
          <w:lang w:val="lt-LT" w:eastAsia="zh-CN"/>
        </w:rPr>
        <w:t xml:space="preserve">unkios </w:t>
      </w:r>
      <w:r w:rsidR="00860515" w:rsidRPr="00E35EDB">
        <w:rPr>
          <w:rFonts w:ascii="Times New Roman" w:eastAsia="Times New Roman" w:hAnsi="Times New Roman"/>
          <w:lang w:val="lt-LT" w:eastAsia="zh-CN"/>
        </w:rPr>
        <w:t>odos reakcijos</w:t>
      </w:r>
      <w:r w:rsidR="00295B48">
        <w:rPr>
          <w:rFonts w:ascii="Times New Roman" w:eastAsia="Times New Roman" w:hAnsi="Times New Roman"/>
          <w:lang w:val="lt-LT" w:eastAsia="zh-CN"/>
        </w:rPr>
        <w:t>, kurios apima</w:t>
      </w:r>
      <w:r w:rsidR="00860515" w:rsidRPr="00E35EDB">
        <w:rPr>
          <w:rFonts w:ascii="Times New Roman" w:eastAsia="Times New Roman" w:hAnsi="Times New Roman"/>
          <w:lang w:val="lt-LT" w:eastAsia="zh-CN"/>
        </w:rPr>
        <w:t xml:space="preserve"> (gali pasireikšti toliau išvardytos </w:t>
      </w:r>
      <w:r w:rsidR="00860515" w:rsidRPr="00A75231">
        <w:rPr>
          <w:rFonts w:ascii="Times New Roman" w:eastAsia="Times New Roman" w:hAnsi="Times New Roman"/>
          <w:lang w:val="lt-LT" w:eastAsia="zh-CN"/>
        </w:rPr>
        <w:t>reakcijos)</w:t>
      </w:r>
      <w:r w:rsidR="007A4496" w:rsidRPr="0015022F">
        <w:rPr>
          <w:rFonts w:ascii="Times New Roman" w:hAnsi="Times New Roman"/>
          <w:lang w:val="lt-LT"/>
        </w:rPr>
        <w:t>:</w:t>
      </w:r>
    </w:p>
    <w:p w14:paraId="7D72ED88" w14:textId="40170682" w:rsidR="00860515" w:rsidRPr="00A75231" w:rsidRDefault="00015DAB" w:rsidP="00ED2620">
      <w:pPr>
        <w:pStyle w:val="Sraopastraipa"/>
        <w:numPr>
          <w:ilvl w:val="0"/>
          <w:numId w:val="14"/>
        </w:numPr>
        <w:autoSpaceDE w:val="0"/>
        <w:autoSpaceDN w:val="0"/>
        <w:adjustRightInd w:val="0"/>
        <w:spacing w:after="0" w:line="240" w:lineRule="auto"/>
        <w:ind w:left="990" w:hanging="450"/>
        <w:rPr>
          <w:rFonts w:ascii="Times New Roman" w:eastAsia="Times New Roman" w:hAnsi="Times New Roman"/>
          <w:lang w:val="lt-LT" w:eastAsia="zh-CN"/>
        </w:rPr>
      </w:pPr>
      <w:r w:rsidRPr="00B1568A">
        <w:rPr>
          <w:rFonts w:ascii="Times New Roman" w:eastAsia="Times New Roman" w:hAnsi="Times New Roman"/>
          <w:lang w:val="lt-LT" w:eastAsia="zh-CN"/>
        </w:rPr>
        <w:t xml:space="preserve">Sunkias </w:t>
      </w:r>
      <w:r w:rsidRPr="00A75231">
        <w:rPr>
          <w:rFonts w:ascii="Times New Roman" w:eastAsia="Times New Roman" w:hAnsi="Times New Roman"/>
          <w:lang w:val="lt-LT" w:eastAsia="zh-CN"/>
        </w:rPr>
        <w:t>alergines reakcijas</w:t>
      </w:r>
      <w:r w:rsidR="006C3C48" w:rsidRPr="00A75231">
        <w:rPr>
          <w:rFonts w:ascii="Times New Roman" w:eastAsia="Times New Roman" w:hAnsi="Times New Roman"/>
          <w:lang w:val="lt-LT" w:eastAsia="zh-CN"/>
        </w:rPr>
        <w:t xml:space="preserve">, pasireiškiančios karščiavimu, odos išbėrimu, kepenų veiklą rodančių kraujo tyrimų rodmenų pokyčiais </w:t>
      </w:r>
      <w:r w:rsidR="00860515" w:rsidRPr="00A75231">
        <w:rPr>
          <w:rFonts w:ascii="Times New Roman" w:eastAsia="Times New Roman" w:hAnsi="Times New Roman"/>
          <w:lang w:val="lt-LT" w:eastAsia="zh-CN"/>
        </w:rPr>
        <w:t>(</w:t>
      </w:r>
      <w:r w:rsidR="006C3C48" w:rsidRPr="00A75231">
        <w:rPr>
          <w:rFonts w:ascii="Times New Roman" w:eastAsia="Times New Roman" w:hAnsi="Times New Roman"/>
          <w:lang w:val="lt-LT" w:eastAsia="zh-CN"/>
        </w:rPr>
        <w:t>kepenų fermentų aktyvumo padidėjimu</w:t>
      </w:r>
      <w:r w:rsidR="00860515" w:rsidRPr="00A75231">
        <w:rPr>
          <w:rFonts w:ascii="Times New Roman" w:eastAsia="Times New Roman" w:hAnsi="Times New Roman"/>
          <w:lang w:val="lt-LT" w:eastAsia="zh-CN"/>
        </w:rPr>
        <w:t>)</w:t>
      </w:r>
      <w:r w:rsidR="006C3C48" w:rsidRPr="00A75231">
        <w:rPr>
          <w:rFonts w:ascii="Times New Roman" w:eastAsia="Times New Roman" w:hAnsi="Times New Roman"/>
          <w:lang w:val="lt-LT" w:eastAsia="zh-CN"/>
        </w:rPr>
        <w:t xml:space="preserve">, tam </w:t>
      </w:r>
      <w:r w:rsidR="006C3C48" w:rsidRPr="00A75231">
        <w:rPr>
          <w:rFonts w:ascii="Times New Roman" w:eastAsia="Times New Roman" w:hAnsi="Times New Roman"/>
          <w:lang w:val="lt-LT" w:eastAsia="zh-CN"/>
        </w:rPr>
        <w:lastRenderedPageBreak/>
        <w:t>tikro tipo baltųjų kraujo ląstelių skaičiaus padidėjimu (eozinofilija) ir limfmazgių padidėjimu</w:t>
      </w:r>
      <w:r w:rsidR="00860515" w:rsidRPr="00A75231">
        <w:rPr>
          <w:rFonts w:ascii="Times New Roman" w:eastAsia="Times New Roman" w:hAnsi="Times New Roman"/>
          <w:lang w:val="lt-LT" w:eastAsia="zh-CN"/>
        </w:rPr>
        <w:t xml:space="preserve">. </w:t>
      </w:r>
      <w:r w:rsidR="006C3C48" w:rsidRPr="00A75231">
        <w:rPr>
          <w:rFonts w:ascii="Times New Roman" w:eastAsia="Times New Roman" w:hAnsi="Times New Roman"/>
          <w:lang w:val="lt-LT" w:eastAsia="zh-CN"/>
        </w:rPr>
        <w:t>Tai gali būti daug</w:t>
      </w:r>
      <w:r w:rsidR="00E72B82" w:rsidRPr="00A75231">
        <w:rPr>
          <w:rFonts w:ascii="Times New Roman" w:eastAsia="Times New Roman" w:hAnsi="Times New Roman"/>
          <w:lang w:val="lt-LT" w:eastAsia="zh-CN"/>
        </w:rPr>
        <w:t>ybinio</w:t>
      </w:r>
      <w:r w:rsidR="006C3C48" w:rsidRPr="00A75231">
        <w:rPr>
          <w:rFonts w:ascii="Times New Roman" w:eastAsia="Times New Roman" w:hAnsi="Times New Roman"/>
          <w:lang w:val="lt-LT" w:eastAsia="zh-CN"/>
        </w:rPr>
        <w:t xml:space="preserve"> organų jautrumo </w:t>
      </w:r>
      <w:r w:rsidR="00E72B82" w:rsidRPr="00A75231">
        <w:rPr>
          <w:rFonts w:ascii="Times New Roman" w:eastAsia="Times New Roman" w:hAnsi="Times New Roman"/>
          <w:lang w:val="lt-LT" w:eastAsia="zh-CN"/>
        </w:rPr>
        <w:t>sindromo</w:t>
      </w:r>
      <w:r w:rsidR="00C72339" w:rsidRPr="00A75231">
        <w:rPr>
          <w:rFonts w:ascii="Times New Roman" w:eastAsia="Times New Roman" w:hAnsi="Times New Roman"/>
          <w:lang w:val="lt-LT" w:eastAsia="zh-CN"/>
        </w:rPr>
        <w:t>, sukeliamų sutrikimų</w:t>
      </w:r>
      <w:r w:rsidR="006C3C48" w:rsidRPr="00A75231">
        <w:rPr>
          <w:rFonts w:ascii="Times New Roman" w:eastAsia="Times New Roman" w:hAnsi="Times New Roman"/>
          <w:lang w:val="lt-LT" w:eastAsia="zh-CN"/>
        </w:rPr>
        <w:t xml:space="preserve">, </w:t>
      </w:r>
      <w:r w:rsidR="00C72339" w:rsidRPr="00A75231">
        <w:rPr>
          <w:rFonts w:ascii="Times New Roman" w:eastAsia="Times New Roman" w:hAnsi="Times New Roman"/>
          <w:lang w:val="lt-LT" w:eastAsia="zh-CN"/>
        </w:rPr>
        <w:t xml:space="preserve">vadinamų </w:t>
      </w:r>
      <w:r w:rsidR="00860515" w:rsidRPr="00A75231">
        <w:rPr>
          <w:rFonts w:ascii="Times New Roman" w:eastAsia="Times New Roman" w:hAnsi="Times New Roman"/>
          <w:lang w:val="lt-LT" w:eastAsia="zh-CN"/>
        </w:rPr>
        <w:t xml:space="preserve">DRESS </w:t>
      </w:r>
      <w:r w:rsidR="006C3C48" w:rsidRPr="00A75231">
        <w:rPr>
          <w:rFonts w:ascii="Times New Roman" w:eastAsia="Times New Roman" w:hAnsi="Times New Roman"/>
          <w:lang w:val="lt-LT" w:eastAsia="zh-CN"/>
        </w:rPr>
        <w:t>sindromu, požymiai</w:t>
      </w:r>
      <w:r w:rsidR="00860515" w:rsidRPr="00A75231">
        <w:rPr>
          <w:rFonts w:ascii="Times New Roman" w:eastAsia="Times New Roman" w:hAnsi="Times New Roman"/>
          <w:lang w:val="lt-LT" w:eastAsia="zh-CN"/>
        </w:rPr>
        <w:t>.</w:t>
      </w:r>
    </w:p>
    <w:p w14:paraId="7D72ED89" w14:textId="30CEB909" w:rsidR="00860515" w:rsidRPr="00A75231" w:rsidRDefault="007A1A2B" w:rsidP="00ED2620">
      <w:pPr>
        <w:pStyle w:val="Sraopastraipa"/>
        <w:numPr>
          <w:ilvl w:val="0"/>
          <w:numId w:val="14"/>
        </w:numPr>
        <w:autoSpaceDE w:val="0"/>
        <w:autoSpaceDN w:val="0"/>
        <w:adjustRightInd w:val="0"/>
        <w:spacing w:after="0" w:line="240" w:lineRule="auto"/>
        <w:ind w:left="990" w:hanging="450"/>
        <w:rPr>
          <w:rFonts w:ascii="Times New Roman" w:eastAsia="Times New Roman" w:hAnsi="Times New Roman"/>
          <w:lang w:val="lt-LT" w:eastAsia="zh-CN"/>
        </w:rPr>
      </w:pPr>
      <w:r w:rsidRPr="00A75231">
        <w:rPr>
          <w:rFonts w:ascii="Times New Roman" w:eastAsia="Times New Roman" w:hAnsi="Times New Roman"/>
          <w:lang w:val="lt-LT" w:eastAsia="zh-CN"/>
        </w:rPr>
        <w:t>Stiprų raudoną į žvynus panašų išbėrimą, odos iškilimus su pūliais, pūslelėmis ar odos lupimusi, kurie gali pasireikšti kartu su aukšta temperatūra ir sąnarių skausmu</w:t>
      </w:r>
      <w:r w:rsidR="00860515" w:rsidRPr="00A75231">
        <w:rPr>
          <w:rFonts w:ascii="Times New Roman" w:eastAsia="Times New Roman" w:hAnsi="Times New Roman"/>
          <w:lang w:val="lt-LT" w:eastAsia="zh-CN"/>
        </w:rPr>
        <w:t>.</w:t>
      </w:r>
    </w:p>
    <w:p w14:paraId="7D72ED8A" w14:textId="46D99147" w:rsidR="00860515" w:rsidRPr="004163E5" w:rsidRDefault="00962FE7" w:rsidP="0015022F">
      <w:pPr>
        <w:pStyle w:val="Sraopastraipa"/>
        <w:numPr>
          <w:ilvl w:val="0"/>
          <w:numId w:val="14"/>
        </w:numPr>
        <w:autoSpaceDE w:val="0"/>
        <w:autoSpaceDN w:val="0"/>
        <w:adjustRightInd w:val="0"/>
        <w:spacing w:after="0" w:line="240" w:lineRule="auto"/>
        <w:ind w:left="990" w:hanging="450"/>
        <w:rPr>
          <w:rFonts w:ascii="Times New Roman" w:eastAsia="Times New Roman" w:hAnsi="Times New Roman"/>
          <w:lang w:val="lt-LT" w:eastAsia="zh-CN"/>
        </w:rPr>
      </w:pPr>
      <w:r w:rsidRPr="00D7101E">
        <w:rPr>
          <w:rFonts w:ascii="Times New Roman" w:hAnsi="Times New Roman"/>
          <w:lang w:val="lt-LT"/>
        </w:rPr>
        <w:t>Stiprų odos išbėrimą, kuris gali pasireikšti rausvomis apskritomis dėmėmis</w:t>
      </w:r>
      <w:r w:rsidR="00AB44AF" w:rsidRPr="00D7101E">
        <w:rPr>
          <w:rFonts w:ascii="Times New Roman" w:hAnsi="Times New Roman"/>
          <w:lang w:val="lt-LT"/>
        </w:rPr>
        <w:t xml:space="preserve"> ant liemens</w:t>
      </w:r>
      <w:r w:rsidRPr="00D7101E">
        <w:rPr>
          <w:rFonts w:ascii="Times New Roman" w:hAnsi="Times New Roman"/>
          <w:lang w:val="lt-LT"/>
        </w:rPr>
        <w:t xml:space="preserve">, </w:t>
      </w:r>
      <w:r w:rsidR="00AB44AF" w:rsidRPr="00D7101E">
        <w:rPr>
          <w:rFonts w:ascii="Times New Roman" w:hAnsi="Times New Roman"/>
          <w:lang w:val="lt-LT"/>
        </w:rPr>
        <w:t xml:space="preserve">kurių viduryje </w:t>
      </w:r>
      <w:r w:rsidRPr="00D7101E">
        <w:rPr>
          <w:rFonts w:ascii="Times New Roman" w:hAnsi="Times New Roman"/>
          <w:lang w:val="lt-LT"/>
        </w:rPr>
        <w:t xml:space="preserve">dažnai </w:t>
      </w:r>
      <w:r w:rsidR="00AB44AF" w:rsidRPr="00D7101E">
        <w:rPr>
          <w:rFonts w:ascii="Times New Roman" w:hAnsi="Times New Roman"/>
          <w:lang w:val="lt-LT"/>
        </w:rPr>
        <w:t>būna</w:t>
      </w:r>
      <w:r w:rsidRPr="00D7101E">
        <w:rPr>
          <w:rFonts w:ascii="Times New Roman" w:hAnsi="Times New Roman"/>
          <w:lang w:val="lt-LT"/>
        </w:rPr>
        <w:t xml:space="preserve"> pūslės, odos lupimusi, burnos, gerklės, nosies, lytinių organų ir akių opomis; prieš tai gali pasireikšti karščiavimas ir į gripą panašūs simptomai (Stivenso-Džonsono</w:t>
      </w:r>
      <w:r w:rsidR="007A4496" w:rsidRPr="00D7101E">
        <w:rPr>
          <w:rFonts w:ascii="Times New Roman" w:hAnsi="Times New Roman"/>
          <w:lang w:val="lt-LT"/>
        </w:rPr>
        <w:t xml:space="preserve"> [</w:t>
      </w:r>
      <w:r w:rsidR="007A4496" w:rsidRPr="00D7101E">
        <w:rPr>
          <w:rFonts w:ascii="Times New Roman" w:hAnsi="Times New Roman"/>
          <w:i/>
          <w:lang w:val="lt-LT"/>
        </w:rPr>
        <w:t>Stevens-Johnson</w:t>
      </w:r>
      <w:r w:rsidR="007A4496" w:rsidRPr="004163E5">
        <w:rPr>
          <w:rFonts w:ascii="Times New Roman" w:eastAsia="Times New Roman" w:hAnsi="Times New Roman"/>
          <w:lang w:val="lt-LT" w:eastAsia="zh-CN"/>
        </w:rPr>
        <w:t>]</w:t>
      </w:r>
      <w:r w:rsidRPr="004163E5">
        <w:rPr>
          <w:rFonts w:ascii="Times New Roman" w:eastAsia="Times New Roman" w:hAnsi="Times New Roman"/>
          <w:lang w:val="lt-LT" w:eastAsia="zh-CN"/>
        </w:rPr>
        <w:t xml:space="preserve"> sindromas) arba sunkesnė forma (toksinė epidermio nekrolizė).</w:t>
      </w:r>
    </w:p>
    <w:p w14:paraId="7D72ED8B"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8C" w14:textId="77777777" w:rsidR="00BE0EC1" w:rsidRPr="00E35EDB" w:rsidRDefault="00BE0EC1" w:rsidP="00BE0EC1">
      <w:pPr>
        <w:numPr>
          <w:ilvl w:val="12"/>
          <w:numId w:val="0"/>
        </w:numPr>
        <w:tabs>
          <w:tab w:val="left" w:pos="567"/>
        </w:tabs>
        <w:spacing w:after="0" w:line="240" w:lineRule="auto"/>
        <w:ind w:right="-2"/>
        <w:rPr>
          <w:rFonts w:ascii="Times New Roman" w:hAnsi="Times New Roman"/>
          <w:u w:val="single"/>
        </w:rPr>
      </w:pPr>
      <w:r w:rsidRPr="00E35EDB">
        <w:rPr>
          <w:rFonts w:ascii="Times New Roman" w:hAnsi="Times New Roman"/>
          <w:u w:val="single"/>
        </w:rPr>
        <w:t>Raudonųjų kraujo ląstel</w:t>
      </w:r>
      <w:r w:rsidR="001D255D" w:rsidRPr="00E35EDB">
        <w:rPr>
          <w:rFonts w:ascii="Times New Roman" w:hAnsi="Times New Roman"/>
          <w:u w:val="single"/>
        </w:rPr>
        <w:t>ių pažeidimas</w:t>
      </w:r>
    </w:p>
    <w:p w14:paraId="7D72ED8D" w14:textId="77777777" w:rsidR="001D255D" w:rsidRPr="00E35EDB" w:rsidRDefault="001D255D"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Požymiai apima:</w:t>
      </w:r>
    </w:p>
    <w:p w14:paraId="7D72ED8E" w14:textId="77777777" w:rsidR="00BE0EC1" w:rsidRPr="00F30B1D" w:rsidRDefault="001D255D" w:rsidP="00F30B1D">
      <w:pPr>
        <w:pStyle w:val="Sraopastraipa"/>
        <w:numPr>
          <w:ilvl w:val="0"/>
          <w:numId w:val="19"/>
        </w:numPr>
        <w:tabs>
          <w:tab w:val="left" w:pos="567"/>
        </w:tabs>
        <w:spacing w:after="0" w:line="240" w:lineRule="auto"/>
        <w:ind w:right="-2"/>
        <w:rPr>
          <w:rFonts w:ascii="Times New Roman" w:hAnsi="Times New Roman"/>
        </w:rPr>
      </w:pPr>
      <w:r w:rsidRPr="00F30B1D">
        <w:rPr>
          <w:rFonts w:ascii="Times New Roman" w:hAnsi="Times New Roman"/>
        </w:rPr>
        <w:t>netikėtas dusulys</w:t>
      </w:r>
      <w:r w:rsidR="00BE0EC1" w:rsidRPr="00F30B1D">
        <w:rPr>
          <w:rFonts w:ascii="Times New Roman" w:hAnsi="Times New Roman"/>
        </w:rPr>
        <w:t>;</w:t>
      </w:r>
    </w:p>
    <w:p w14:paraId="7D72ED8F" w14:textId="77777777" w:rsidR="00BE0EC1" w:rsidRPr="00F30B1D" w:rsidRDefault="00BE0EC1" w:rsidP="00F30B1D">
      <w:pPr>
        <w:pStyle w:val="Sraopastraipa"/>
        <w:numPr>
          <w:ilvl w:val="0"/>
          <w:numId w:val="19"/>
        </w:numPr>
        <w:tabs>
          <w:tab w:val="left" w:pos="567"/>
        </w:tabs>
        <w:spacing w:after="0" w:line="240" w:lineRule="auto"/>
        <w:ind w:right="-2"/>
        <w:rPr>
          <w:rFonts w:ascii="Times New Roman" w:hAnsi="Times New Roman"/>
        </w:rPr>
      </w:pPr>
      <w:r w:rsidRPr="00F30B1D">
        <w:rPr>
          <w:rFonts w:ascii="Times New Roman" w:hAnsi="Times New Roman"/>
        </w:rPr>
        <w:t>raudonas arba rudas šlapimas.</w:t>
      </w:r>
    </w:p>
    <w:p w14:paraId="7D72ED90" w14:textId="77777777" w:rsidR="00BE0EC1" w:rsidRPr="00E35EDB" w:rsidRDefault="00BE0EC1" w:rsidP="00BE0EC1">
      <w:pPr>
        <w:tabs>
          <w:tab w:val="left" w:pos="567"/>
        </w:tabs>
        <w:spacing w:after="0" w:line="240" w:lineRule="auto"/>
        <w:ind w:left="360" w:right="-2" w:hanging="360"/>
        <w:rPr>
          <w:rFonts w:ascii="Times New Roman" w:hAnsi="Times New Roman"/>
        </w:rPr>
      </w:pPr>
    </w:p>
    <w:p w14:paraId="7D72ED91" w14:textId="77777777" w:rsidR="00BE0EC1" w:rsidRPr="00E35EDB" w:rsidRDefault="00BE0EC1" w:rsidP="00BE0EC1">
      <w:pPr>
        <w:tabs>
          <w:tab w:val="left" w:pos="567"/>
        </w:tabs>
        <w:spacing w:after="0" w:line="240" w:lineRule="auto"/>
        <w:ind w:left="360" w:right="-2" w:hanging="360"/>
        <w:rPr>
          <w:rFonts w:ascii="Times New Roman" w:hAnsi="Times New Roman"/>
        </w:rPr>
      </w:pPr>
      <w:r w:rsidRPr="00E35EDB">
        <w:rPr>
          <w:rFonts w:ascii="Times New Roman" w:hAnsi="Times New Roman"/>
        </w:rPr>
        <w:t xml:space="preserve">Jei pastebėjote nors vieną iš išvardytų simptomų, tuoj pat kreipkitės į gydytoją. </w:t>
      </w:r>
    </w:p>
    <w:p w14:paraId="7D72ED92"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93" w14:textId="079802DE" w:rsidR="00BE0EC1" w:rsidRPr="00E35EDB" w:rsidRDefault="00BE0EC1" w:rsidP="00BE0EC1">
      <w:pPr>
        <w:keepNext/>
        <w:keepLines/>
        <w:numPr>
          <w:ilvl w:val="12"/>
          <w:numId w:val="0"/>
        </w:numPr>
        <w:tabs>
          <w:tab w:val="left" w:pos="567"/>
        </w:tabs>
        <w:spacing w:after="0" w:line="240" w:lineRule="auto"/>
        <w:rPr>
          <w:rFonts w:ascii="Times New Roman" w:hAnsi="Times New Roman"/>
          <w:u w:val="single"/>
        </w:rPr>
      </w:pPr>
      <w:r w:rsidRPr="00E35EDB">
        <w:rPr>
          <w:rFonts w:ascii="Times New Roman" w:hAnsi="Times New Roman"/>
          <w:u w:val="single"/>
        </w:rPr>
        <w:t>Kit</w:t>
      </w:r>
      <w:r w:rsidR="00134B6B">
        <w:rPr>
          <w:rFonts w:ascii="Times New Roman" w:hAnsi="Times New Roman"/>
          <w:u w:val="single"/>
        </w:rPr>
        <w:t>as galimas šalutinis poveikis</w:t>
      </w:r>
    </w:p>
    <w:p w14:paraId="7D72ED94" w14:textId="77777777" w:rsidR="00BE0EC1" w:rsidRPr="00E35EDB" w:rsidRDefault="00BE0EC1" w:rsidP="00BE0EC1">
      <w:pPr>
        <w:keepNext/>
        <w:keepLines/>
        <w:numPr>
          <w:ilvl w:val="12"/>
          <w:numId w:val="0"/>
        </w:numPr>
        <w:tabs>
          <w:tab w:val="left" w:pos="567"/>
        </w:tabs>
        <w:spacing w:after="0" w:line="240" w:lineRule="auto"/>
        <w:rPr>
          <w:rFonts w:ascii="Times New Roman" w:hAnsi="Times New Roman"/>
        </w:rPr>
      </w:pPr>
    </w:p>
    <w:p w14:paraId="7D72ED95" w14:textId="77777777" w:rsidR="00BE0EC1" w:rsidRPr="00E35EDB" w:rsidRDefault="00CA4FCA" w:rsidP="00BE0EC1">
      <w:pPr>
        <w:keepNext/>
        <w:keepLines/>
        <w:numPr>
          <w:ilvl w:val="12"/>
          <w:numId w:val="0"/>
        </w:numPr>
        <w:tabs>
          <w:tab w:val="left" w:pos="567"/>
        </w:tabs>
        <w:spacing w:after="0" w:line="240" w:lineRule="auto"/>
        <w:rPr>
          <w:rFonts w:ascii="Times New Roman" w:hAnsi="Times New Roman"/>
          <w:i/>
        </w:rPr>
      </w:pPr>
      <w:r w:rsidRPr="00E35EDB">
        <w:rPr>
          <w:rFonts w:ascii="Times New Roman" w:hAnsi="Times New Roman"/>
          <w:i/>
        </w:rPr>
        <w:t>Dažni šalutinio poveikio reiškiniai (gali pasireikšti rečiau kaip 1 iš 10 asmenų)</w:t>
      </w:r>
    </w:p>
    <w:p w14:paraId="7D72ED96" w14:textId="77777777" w:rsidR="00BE0EC1" w:rsidRPr="00F30B1D" w:rsidRDefault="00CA4FCA" w:rsidP="00F30B1D">
      <w:pPr>
        <w:pStyle w:val="Sraopastraipa"/>
        <w:keepNext/>
        <w:keepLines/>
        <w:numPr>
          <w:ilvl w:val="0"/>
          <w:numId w:val="20"/>
        </w:numPr>
        <w:tabs>
          <w:tab w:val="left" w:pos="567"/>
        </w:tabs>
        <w:spacing w:after="0" w:line="240" w:lineRule="auto"/>
        <w:rPr>
          <w:rFonts w:ascii="Times New Roman" w:hAnsi="Times New Roman"/>
        </w:rPr>
      </w:pPr>
      <w:r w:rsidRPr="00F30B1D">
        <w:rPr>
          <w:rFonts w:ascii="Times New Roman" w:hAnsi="Times New Roman"/>
        </w:rPr>
        <w:t>pilvo (skrandžio skausmas)</w:t>
      </w:r>
    </w:p>
    <w:p w14:paraId="7D72ED97"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šleikštulys (pykinimas)</w:t>
      </w:r>
    </w:p>
    <w:p w14:paraId="7D72ED98"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vėmimas</w:t>
      </w:r>
    </w:p>
    <w:p w14:paraId="7D72ED99"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viduriavimas</w:t>
      </w:r>
    </w:p>
    <w:p w14:paraId="7D72ED9A"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galvos skausmas</w:t>
      </w:r>
    </w:p>
    <w:p w14:paraId="7D72ED9B"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odos išbėrimas, niežulys</w:t>
      </w:r>
    </w:p>
    <w:p w14:paraId="7D72ED9C" w14:textId="77777777" w:rsidR="00BE0EC1" w:rsidRPr="00F30B1D" w:rsidRDefault="00CA4FCA" w:rsidP="00F30B1D">
      <w:pPr>
        <w:pStyle w:val="Sraopastraipa"/>
        <w:numPr>
          <w:ilvl w:val="0"/>
          <w:numId w:val="20"/>
        </w:numPr>
        <w:tabs>
          <w:tab w:val="left" w:pos="567"/>
        </w:tabs>
        <w:spacing w:after="0" w:line="240" w:lineRule="auto"/>
        <w:ind w:right="-2"/>
        <w:rPr>
          <w:rFonts w:ascii="Times New Roman" w:hAnsi="Times New Roman"/>
        </w:rPr>
      </w:pPr>
      <w:r w:rsidRPr="00F30B1D">
        <w:rPr>
          <w:rFonts w:ascii="Times New Roman" w:hAnsi="Times New Roman"/>
        </w:rPr>
        <w:t>skausmas ir uždegimas (patinimas injekcijos vietoje)</w:t>
      </w:r>
    </w:p>
    <w:p w14:paraId="2AE29666" w14:textId="77777777" w:rsidR="003F38CB" w:rsidRPr="003F38CB" w:rsidRDefault="003F38CB" w:rsidP="003F38CB">
      <w:pPr>
        <w:pStyle w:val="Sraopastraipa"/>
        <w:numPr>
          <w:ilvl w:val="0"/>
          <w:numId w:val="20"/>
        </w:numPr>
        <w:rPr>
          <w:rFonts w:ascii="Times New Roman" w:hAnsi="Times New Roman"/>
        </w:rPr>
      </w:pPr>
      <w:r w:rsidRPr="003F38CB">
        <w:rPr>
          <w:rFonts w:ascii="Times New Roman" w:hAnsi="Times New Roman"/>
        </w:rPr>
        <w:t>kraujo plokštelių (trombocitų) kiekio padidėjimas kraujyje (nustatomas kraujo tyrimu);</w:t>
      </w:r>
    </w:p>
    <w:p w14:paraId="4B959A33" w14:textId="77777777" w:rsidR="005914E3" w:rsidRPr="005914E3" w:rsidRDefault="005914E3" w:rsidP="005914E3">
      <w:pPr>
        <w:pStyle w:val="Sraopastraipa"/>
        <w:numPr>
          <w:ilvl w:val="0"/>
          <w:numId w:val="20"/>
        </w:numPr>
        <w:rPr>
          <w:rFonts w:ascii="Times New Roman" w:hAnsi="Times New Roman"/>
        </w:rPr>
      </w:pPr>
      <w:r w:rsidRPr="005914E3">
        <w:rPr>
          <w:rFonts w:ascii="Times New Roman" w:hAnsi="Times New Roman"/>
        </w:rPr>
        <w:t>kraujo tyrimų rodmenų, įskaitant tuos, kurie rodo kepenų veiklą, pokytis.</w:t>
      </w:r>
    </w:p>
    <w:p w14:paraId="7D72ED9F" w14:textId="77777777" w:rsidR="00BE0EC1" w:rsidRPr="005914E3" w:rsidRDefault="00BE0EC1" w:rsidP="00096EC0">
      <w:pPr>
        <w:pStyle w:val="Sraopastraipa"/>
        <w:numPr>
          <w:ilvl w:val="12"/>
          <w:numId w:val="0"/>
        </w:numPr>
        <w:tabs>
          <w:tab w:val="left" w:pos="567"/>
        </w:tabs>
        <w:spacing w:after="0" w:line="240" w:lineRule="auto"/>
        <w:ind w:right="-2"/>
        <w:rPr>
          <w:rFonts w:ascii="Times New Roman" w:hAnsi="Times New Roman"/>
        </w:rPr>
      </w:pPr>
    </w:p>
    <w:p w14:paraId="7D72EDA0" w14:textId="77777777" w:rsidR="00CA4FCA" w:rsidRPr="00E35EDB" w:rsidRDefault="00CA4FCA" w:rsidP="00BE0EC1">
      <w:pPr>
        <w:tabs>
          <w:tab w:val="left" w:pos="567"/>
        </w:tabs>
        <w:spacing w:after="0" w:line="240" w:lineRule="auto"/>
        <w:ind w:left="567" w:right="-2" w:hanging="567"/>
        <w:rPr>
          <w:rFonts w:ascii="Times New Roman" w:hAnsi="Times New Roman"/>
          <w:i/>
        </w:rPr>
      </w:pPr>
      <w:r w:rsidRPr="00E35EDB">
        <w:rPr>
          <w:rFonts w:ascii="Times New Roman" w:hAnsi="Times New Roman"/>
          <w:i/>
        </w:rPr>
        <w:t>Nedažni šalutinio poveikio reiškiniai (gali pasireikšti rečiau kaip 1 iš 100 asmenų)</w:t>
      </w:r>
    </w:p>
    <w:p w14:paraId="7D72EDA1"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lang w:val="lt-LT"/>
        </w:rPr>
        <w:t>kraujo tyrimų pokyčiai</w:t>
      </w:r>
      <w:r w:rsidR="00CA4FCA" w:rsidRPr="00F30B1D">
        <w:rPr>
          <w:rFonts w:ascii="Times New Roman" w:hAnsi="Times New Roman"/>
          <w:lang w:val="lt-LT"/>
        </w:rPr>
        <w:t>, įskaitant</w:t>
      </w:r>
      <w:r w:rsidRPr="00F30B1D">
        <w:rPr>
          <w:rFonts w:ascii="Times New Roman" w:hAnsi="Times New Roman"/>
          <w:lang w:val="lt-LT"/>
        </w:rPr>
        <w:t xml:space="preserve"> </w:t>
      </w:r>
      <w:r w:rsidR="00CA4FCA" w:rsidRPr="00F30B1D">
        <w:rPr>
          <w:rFonts w:ascii="Times New Roman" w:hAnsi="Times New Roman"/>
          <w:lang w:val="lt-LT"/>
        </w:rPr>
        <w:t xml:space="preserve">trombocitų </w:t>
      </w:r>
      <w:r w:rsidRPr="00F30B1D">
        <w:rPr>
          <w:rFonts w:ascii="Times New Roman" w:hAnsi="Times New Roman"/>
          <w:lang w:val="lt-LT"/>
        </w:rPr>
        <w:t>kieki</w:t>
      </w:r>
      <w:r w:rsidR="00CA4FCA" w:rsidRPr="00F30B1D">
        <w:rPr>
          <w:rFonts w:ascii="Times New Roman" w:hAnsi="Times New Roman"/>
          <w:lang w:val="lt-LT"/>
        </w:rPr>
        <w:t>o sumažėjimą</w:t>
      </w:r>
      <w:r w:rsidRPr="00F30B1D">
        <w:rPr>
          <w:rFonts w:ascii="Times New Roman" w:hAnsi="Times New Roman"/>
          <w:lang w:val="lt-LT"/>
        </w:rPr>
        <w:t xml:space="preserve"> (ant kūno d</w:t>
      </w:r>
      <w:r w:rsidR="00CA4FCA" w:rsidRPr="00F30B1D">
        <w:rPr>
          <w:rFonts w:ascii="Times New Roman" w:hAnsi="Times New Roman"/>
          <w:lang w:val="lt-LT"/>
        </w:rPr>
        <w:t xml:space="preserve">aug lengviau atsiranda mėlynių), </w:t>
      </w:r>
      <w:r w:rsidRPr="00F30B1D">
        <w:rPr>
          <w:rFonts w:ascii="Times New Roman" w:hAnsi="Times New Roman"/>
          <w:lang w:val="lt-LT"/>
        </w:rPr>
        <w:t>padidėja vienokių baltųjų kraujo ląstelių skaičius bei sumažėja kitokių baltųjų kraujo ląstelių kiekis bei padidėja</w:t>
      </w:r>
      <w:r w:rsidR="00CA4FCA" w:rsidRPr="00F30B1D">
        <w:rPr>
          <w:rFonts w:ascii="Times New Roman" w:hAnsi="Times New Roman"/>
          <w:lang w:val="lt-LT"/>
        </w:rPr>
        <w:t xml:space="preserve"> medžiagos, vadinamos bilirubinu,</w:t>
      </w:r>
      <w:r w:rsidRPr="00F30B1D">
        <w:rPr>
          <w:rFonts w:ascii="Times New Roman" w:hAnsi="Times New Roman"/>
          <w:lang w:val="lt-LT"/>
        </w:rPr>
        <w:t xml:space="preserve"> kiekis. </w:t>
      </w:r>
      <w:r w:rsidRPr="00F30B1D">
        <w:rPr>
          <w:rFonts w:ascii="Times New Roman" w:hAnsi="Times New Roman"/>
        </w:rPr>
        <w:t>Gydytojas gali retkarčiais tikrinti Jūsų kraujo tyr</w:t>
      </w:r>
      <w:r w:rsidR="00CA4FCA" w:rsidRPr="00F30B1D">
        <w:rPr>
          <w:rFonts w:ascii="Times New Roman" w:hAnsi="Times New Roman"/>
        </w:rPr>
        <w:t>imo rezultatus.</w:t>
      </w:r>
    </w:p>
    <w:p w14:paraId="7D72EDA2"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pakinta kraujo tyrimo rodmenys, įskaitant ro</w:t>
      </w:r>
      <w:r w:rsidR="00787181" w:rsidRPr="00F30B1D">
        <w:rPr>
          <w:rFonts w:ascii="Times New Roman" w:hAnsi="Times New Roman"/>
        </w:rPr>
        <w:t>dančius inkstų funkcijos veiklą</w:t>
      </w:r>
    </w:p>
    <w:p w14:paraId="7D72EDA3"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atsiranda dilgčiojimas ga</w:t>
      </w:r>
      <w:r w:rsidR="00787181" w:rsidRPr="00F30B1D">
        <w:rPr>
          <w:rFonts w:ascii="Times New Roman" w:hAnsi="Times New Roman"/>
        </w:rPr>
        <w:t>lūnėse (badymas ir dilgsėjimas)</w:t>
      </w:r>
    </w:p>
    <w:p w14:paraId="7D72EDA4"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burnoje ir makštyje atsiranda grybelių sukelta infekcija – pienligė</w:t>
      </w:r>
    </w:p>
    <w:p w14:paraId="7D72EDA5"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žarnų uždegimas su viduriav</w:t>
      </w:r>
      <w:r w:rsidR="00787181" w:rsidRPr="00F30B1D">
        <w:rPr>
          <w:rFonts w:ascii="Times New Roman" w:hAnsi="Times New Roman"/>
        </w:rPr>
        <w:t>imu</w:t>
      </w:r>
    </w:p>
    <w:p w14:paraId="7D72EDA6" w14:textId="341028F4"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 xml:space="preserve">skausmas Meropenemo </w:t>
      </w:r>
      <w:r w:rsidR="00F65F8B" w:rsidRPr="00F30B1D">
        <w:rPr>
          <w:rFonts w:ascii="Times New Roman" w:hAnsi="Times New Roman"/>
        </w:rPr>
        <w:t>Qilu</w:t>
      </w:r>
      <w:r w:rsidR="00787181" w:rsidRPr="00F30B1D">
        <w:rPr>
          <w:rFonts w:ascii="Times New Roman" w:hAnsi="Times New Roman"/>
        </w:rPr>
        <w:t xml:space="preserve"> </w:t>
      </w:r>
      <w:r w:rsidR="00FE06BF">
        <w:rPr>
          <w:rFonts w:ascii="Times New Roman" w:hAnsi="Times New Roman"/>
        </w:rPr>
        <w:t>leidimo</w:t>
      </w:r>
      <w:r w:rsidR="00FE06BF" w:rsidRPr="00F30B1D">
        <w:rPr>
          <w:rFonts w:ascii="Times New Roman" w:hAnsi="Times New Roman"/>
        </w:rPr>
        <w:t xml:space="preserve"> </w:t>
      </w:r>
      <w:r w:rsidR="00787181" w:rsidRPr="00F30B1D">
        <w:rPr>
          <w:rFonts w:ascii="Times New Roman" w:hAnsi="Times New Roman"/>
        </w:rPr>
        <w:t>į veną vietoje</w:t>
      </w:r>
    </w:p>
    <w:p w14:paraId="7D72EDA7" w14:textId="77777777" w:rsidR="00BE0EC1" w:rsidRPr="00F30B1D" w:rsidRDefault="00BE0EC1" w:rsidP="00F30B1D">
      <w:pPr>
        <w:pStyle w:val="Sraopastraipa"/>
        <w:numPr>
          <w:ilvl w:val="0"/>
          <w:numId w:val="22"/>
        </w:numPr>
        <w:tabs>
          <w:tab w:val="left" w:pos="567"/>
        </w:tabs>
        <w:spacing w:after="0" w:line="240" w:lineRule="auto"/>
        <w:ind w:right="-2"/>
        <w:rPr>
          <w:rFonts w:ascii="Times New Roman" w:hAnsi="Times New Roman"/>
        </w:rPr>
      </w:pPr>
      <w:r w:rsidRPr="00F30B1D">
        <w:rPr>
          <w:rFonts w:ascii="Times New Roman" w:hAnsi="Times New Roman"/>
        </w:rPr>
        <w:t xml:space="preserve">pokyčiai kraujyje, kurių simptomai </w:t>
      </w:r>
      <w:r w:rsidRPr="00F30B1D">
        <w:rPr>
          <w:rFonts w:ascii="Times New Roman" w:eastAsia="Times New Roman" w:hAnsi="Times New Roman"/>
        </w:rPr>
        <w:t xml:space="preserve">yra </w:t>
      </w:r>
      <w:r w:rsidRPr="00F30B1D">
        <w:rPr>
          <w:rFonts w:ascii="Times New Roman" w:hAnsi="Times New Roman"/>
        </w:rPr>
        <w:t xml:space="preserve">tokie: dažnos infekcinės ligos, aukšta temperatūra ir gerklės skausmas. Todėl gydytojas retkarčiais gali </w:t>
      </w:r>
      <w:r w:rsidRPr="00F30B1D">
        <w:rPr>
          <w:rFonts w:ascii="Times New Roman" w:eastAsia="Times New Roman" w:hAnsi="Times New Roman"/>
        </w:rPr>
        <w:t>atlikti</w:t>
      </w:r>
      <w:r w:rsidRPr="00F30B1D">
        <w:rPr>
          <w:rFonts w:ascii="Times New Roman" w:hAnsi="Times New Roman"/>
        </w:rPr>
        <w:t xml:space="preserve"> kraujo tyrimus</w:t>
      </w:r>
      <w:r w:rsidR="00D813C4" w:rsidRPr="00F30B1D">
        <w:rPr>
          <w:rFonts w:ascii="Times New Roman" w:hAnsi="Times New Roman"/>
        </w:rPr>
        <w:t>.</w:t>
      </w:r>
    </w:p>
    <w:p w14:paraId="7D72EDA8"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A9" w14:textId="77777777" w:rsidR="00BE0EC1" w:rsidRPr="00E35EDB" w:rsidRDefault="00787181" w:rsidP="00BE0EC1">
      <w:pPr>
        <w:numPr>
          <w:ilvl w:val="12"/>
          <w:numId w:val="0"/>
        </w:numPr>
        <w:tabs>
          <w:tab w:val="left" w:pos="567"/>
        </w:tabs>
        <w:spacing w:after="0" w:line="240" w:lineRule="auto"/>
        <w:ind w:right="-2"/>
        <w:rPr>
          <w:rFonts w:ascii="Times New Roman" w:hAnsi="Times New Roman"/>
          <w:i/>
        </w:rPr>
      </w:pPr>
      <w:r w:rsidRPr="00E35EDB">
        <w:rPr>
          <w:rFonts w:ascii="Times New Roman" w:hAnsi="Times New Roman"/>
          <w:i/>
        </w:rPr>
        <w:t>Reti šalutinio poveikio reiškiniai (gali pasireikšti rečiau kaip 1 iš 1 000 asmenų)</w:t>
      </w:r>
    </w:p>
    <w:p w14:paraId="7D72EDAA" w14:textId="77777777" w:rsidR="00C96683" w:rsidRPr="00F30B1D" w:rsidRDefault="00BE0EC1" w:rsidP="00F30B1D">
      <w:pPr>
        <w:pStyle w:val="Sraopastraipa"/>
        <w:numPr>
          <w:ilvl w:val="0"/>
          <w:numId w:val="21"/>
        </w:numPr>
        <w:tabs>
          <w:tab w:val="left" w:pos="567"/>
        </w:tabs>
        <w:spacing w:after="0" w:line="240" w:lineRule="auto"/>
        <w:ind w:right="-2"/>
        <w:rPr>
          <w:rFonts w:ascii="Times New Roman" w:hAnsi="Times New Roman"/>
        </w:rPr>
      </w:pPr>
      <w:r w:rsidRPr="00F30B1D">
        <w:rPr>
          <w:rFonts w:ascii="Times New Roman" w:hAnsi="Times New Roman"/>
        </w:rPr>
        <w:t>traukuliai</w:t>
      </w:r>
      <w:r w:rsidR="00787181" w:rsidRPr="00F30B1D">
        <w:rPr>
          <w:rFonts w:ascii="Times New Roman" w:hAnsi="Times New Roman"/>
        </w:rPr>
        <w:t xml:space="preserve"> (priepuoliai)</w:t>
      </w:r>
    </w:p>
    <w:p w14:paraId="48C3CEE1" w14:textId="77777777" w:rsidR="006A29B7" w:rsidRPr="006A29B7" w:rsidRDefault="006A29B7" w:rsidP="00096EC0">
      <w:pPr>
        <w:pStyle w:val="Sraopastraipa"/>
        <w:numPr>
          <w:ilvl w:val="0"/>
          <w:numId w:val="21"/>
        </w:numPr>
        <w:spacing w:after="0"/>
        <w:rPr>
          <w:rFonts w:ascii="Times New Roman" w:hAnsi="Times New Roman"/>
          <w:lang w:val="lt-LT"/>
        </w:rPr>
      </w:pPr>
      <w:r w:rsidRPr="006A29B7">
        <w:rPr>
          <w:rFonts w:ascii="Times New Roman" w:hAnsi="Times New Roman"/>
          <w:lang w:val="lt-LT"/>
        </w:rPr>
        <w:t>ūmus orientacijos praradimas ir sumišimas (delyras).</w:t>
      </w:r>
    </w:p>
    <w:p w14:paraId="7D72EDAC" w14:textId="77777777" w:rsidR="00BE0EC1" w:rsidRPr="006A29B7" w:rsidRDefault="00BE0EC1" w:rsidP="006A29B7">
      <w:pPr>
        <w:numPr>
          <w:ilvl w:val="12"/>
          <w:numId w:val="0"/>
        </w:numPr>
        <w:tabs>
          <w:tab w:val="left" w:pos="567"/>
        </w:tabs>
        <w:spacing w:after="0" w:line="240" w:lineRule="auto"/>
        <w:ind w:left="567" w:right="-2" w:hanging="567"/>
        <w:rPr>
          <w:rFonts w:ascii="Times New Roman" w:eastAsia="Times New Roman" w:hAnsi="Times New Roman"/>
        </w:rPr>
      </w:pPr>
    </w:p>
    <w:p w14:paraId="7D72EDAD" w14:textId="77777777" w:rsidR="00BE0EC1" w:rsidRPr="00E35EDB" w:rsidRDefault="00BE0EC1" w:rsidP="00BE0EC1">
      <w:pPr>
        <w:tabs>
          <w:tab w:val="left" w:pos="567"/>
        </w:tabs>
        <w:spacing w:after="0" w:line="240" w:lineRule="auto"/>
        <w:rPr>
          <w:rFonts w:ascii="Times New Roman" w:hAnsi="Times New Roman"/>
          <w:b/>
        </w:rPr>
      </w:pPr>
      <w:r w:rsidRPr="00E35EDB">
        <w:rPr>
          <w:rFonts w:ascii="Times New Roman" w:hAnsi="Times New Roman"/>
          <w:b/>
        </w:rPr>
        <w:t>Pranešimas apie šalutinį poveikį</w:t>
      </w:r>
    </w:p>
    <w:p w14:paraId="7D72EDAE" w14:textId="77777777" w:rsidR="00BE0EC1" w:rsidRPr="00E35EDB" w:rsidRDefault="00BE0EC1" w:rsidP="00BE0EC1">
      <w:pPr>
        <w:tabs>
          <w:tab w:val="left" w:pos="567"/>
        </w:tabs>
        <w:spacing w:after="0" w:line="260" w:lineRule="exact"/>
        <w:ind w:right="-449"/>
        <w:rPr>
          <w:rFonts w:ascii="Times New Roman" w:hAnsi="Times New Roman"/>
        </w:rPr>
      </w:pPr>
      <w:r w:rsidRPr="00E35EDB">
        <w:rPr>
          <w:rFonts w:ascii="Times New Roman" w:hAnsi="Times New Roman"/>
        </w:rPr>
        <w:t xml:space="preserve">Jeigu pasireiškė šalutinis poveikis, įskaitant šiame lapelyje nenurodytą, pasakykite gydytojui arba slaugytojui. </w:t>
      </w:r>
      <w:r w:rsidR="005E2F31" w:rsidRPr="00E35EDB">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5E2F31" w:rsidRPr="00096EC0">
        <w:rPr>
          <w:rFonts w:ascii="Times New Roman" w:hAnsi="Times New Roman"/>
          <w:color w:val="0000FF"/>
          <w:u w:val="single"/>
        </w:rPr>
        <w:t>https://vapris.vvkt.lt/vvkt-web/public/nrv</w:t>
      </w:r>
      <w:r w:rsidR="005E2F31" w:rsidRPr="00E35EDB">
        <w:rPr>
          <w:rFonts w:ascii="Times New Roman" w:hAnsi="Times New Roman"/>
        </w:rPr>
        <w:t xml:space="preserve"> arba užpildant Paciento pranešimo apie įtariamą nepageidaujamą reakciją (ĮNR) formą, kuri skelbiama </w:t>
      </w:r>
      <w:r w:rsidR="005E2F31" w:rsidRPr="00096EC0">
        <w:rPr>
          <w:rFonts w:ascii="Times New Roman" w:hAnsi="Times New Roman"/>
          <w:color w:val="0000FF"/>
          <w:u w:val="single"/>
        </w:rPr>
        <w:t>https://www.vvkt.lt/index.php?4004286486</w:t>
      </w:r>
      <w:r w:rsidR="005E2F31" w:rsidRPr="00E35EDB">
        <w:rPr>
          <w:rFonts w:ascii="Times New Roman" w:hAnsi="Times New Roman"/>
        </w:rPr>
        <w:t xml:space="preserve">, ir atsiunčiant elektroniniu paštu (adresu </w:t>
      </w:r>
      <w:r w:rsidR="005E2F31" w:rsidRPr="00E35EDB">
        <w:rPr>
          <w:rFonts w:ascii="Times New Roman" w:hAnsi="Times New Roman"/>
        </w:rPr>
        <w:lastRenderedPageBreak/>
        <w:t>NepageidaujamaR@vvkt.lt) arba nemokamu telefonu 8 800 73 568. Pranešdami apie šalutinį poveikį galite mums padėti gauti daugiau informacijos apie šio vaisto saugumą</w:t>
      </w:r>
      <w:r w:rsidRPr="00E35EDB">
        <w:rPr>
          <w:rFonts w:ascii="Times New Roman" w:hAnsi="Times New Roman"/>
        </w:rPr>
        <w:t>.</w:t>
      </w:r>
    </w:p>
    <w:p w14:paraId="7D72EDAF"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B0" w14:textId="77777777" w:rsidR="00BE0EC1" w:rsidRPr="00E35EDB" w:rsidRDefault="00BE0EC1" w:rsidP="00BE0EC1">
      <w:pPr>
        <w:numPr>
          <w:ilvl w:val="12"/>
          <w:numId w:val="0"/>
        </w:numPr>
        <w:tabs>
          <w:tab w:val="left" w:pos="567"/>
        </w:tabs>
        <w:spacing w:after="0" w:line="240" w:lineRule="auto"/>
        <w:ind w:right="-2"/>
        <w:rPr>
          <w:rFonts w:ascii="Times New Roman" w:eastAsia="Times New Roman" w:hAnsi="Times New Roman"/>
        </w:rPr>
      </w:pPr>
    </w:p>
    <w:p w14:paraId="7D72EDB1" w14:textId="77777777" w:rsidR="00BE0EC1" w:rsidRPr="00E35EDB" w:rsidRDefault="00BE0EC1" w:rsidP="00BE0EC1">
      <w:pPr>
        <w:numPr>
          <w:ilvl w:val="12"/>
          <w:numId w:val="0"/>
        </w:numPr>
        <w:tabs>
          <w:tab w:val="left" w:pos="567"/>
        </w:tabs>
        <w:spacing w:after="0" w:line="240" w:lineRule="auto"/>
        <w:ind w:left="567" w:right="-2" w:hanging="567"/>
        <w:rPr>
          <w:rFonts w:ascii="Times New Roman" w:hAnsi="Times New Roman"/>
        </w:rPr>
      </w:pPr>
      <w:r w:rsidRPr="00E35EDB">
        <w:rPr>
          <w:rFonts w:ascii="Times New Roman" w:hAnsi="Times New Roman"/>
          <w:b/>
        </w:rPr>
        <w:t>5.</w:t>
      </w:r>
      <w:r w:rsidRPr="00E35EDB">
        <w:rPr>
          <w:rFonts w:ascii="Times New Roman" w:hAnsi="Times New Roman"/>
          <w:b/>
        </w:rPr>
        <w:tab/>
        <w:t xml:space="preserve">Kaip laikyti Meropenem </w:t>
      </w:r>
      <w:r w:rsidR="00F65F8B" w:rsidRPr="00E35EDB">
        <w:rPr>
          <w:rFonts w:ascii="Times New Roman" w:hAnsi="Times New Roman"/>
          <w:b/>
        </w:rPr>
        <w:t>Qilu</w:t>
      </w:r>
      <w:r w:rsidRPr="00E35EDB">
        <w:rPr>
          <w:rFonts w:ascii="Times New Roman" w:hAnsi="Times New Roman"/>
          <w:b/>
        </w:rPr>
        <w:t xml:space="preserve"> </w:t>
      </w:r>
    </w:p>
    <w:p w14:paraId="7D72EDB2"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B3"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Šį vaistą laikykite vaikams nepastebimoje ir nepasiekiamoje vietoje.</w:t>
      </w:r>
    </w:p>
    <w:p w14:paraId="7D72EDB4" w14:textId="77777777" w:rsidR="00BE0EC1" w:rsidRPr="00E35EDB" w:rsidRDefault="00BE0EC1" w:rsidP="00BE0EC1">
      <w:pPr>
        <w:tabs>
          <w:tab w:val="left" w:pos="567"/>
        </w:tabs>
        <w:spacing w:after="0" w:line="240" w:lineRule="auto"/>
        <w:rPr>
          <w:rFonts w:ascii="Times New Roman" w:hAnsi="Times New Roman"/>
        </w:rPr>
      </w:pPr>
    </w:p>
    <w:p w14:paraId="7D72EDB5"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Ant dėžutės ir flakono po „</w:t>
      </w:r>
      <w:r w:rsidR="0062109A" w:rsidRPr="00E35EDB">
        <w:rPr>
          <w:rFonts w:ascii="Times New Roman" w:hAnsi="Times New Roman"/>
        </w:rPr>
        <w:t>EXP</w:t>
      </w:r>
      <w:r w:rsidRPr="00E35EDB">
        <w:rPr>
          <w:rFonts w:ascii="Times New Roman" w:hAnsi="Times New Roman"/>
        </w:rPr>
        <w:t>“ nurodytam tinkamumo laikui pasibaigus, šio vaisto vartoti negalima. Vaistas tinkamas vartoti iki paskutinės nurodyto mėnesio dienos.</w:t>
      </w:r>
    </w:p>
    <w:p w14:paraId="7D72EDB6" w14:textId="77777777" w:rsidR="00BE0EC1" w:rsidRPr="00E35EDB" w:rsidRDefault="0062109A"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Šiam vaistui specialių laikymo sąlygų nereikia.</w:t>
      </w:r>
      <w:r w:rsidR="0036676D" w:rsidRPr="00E35EDB">
        <w:rPr>
          <w:rFonts w:ascii="Times New Roman" w:hAnsi="Times New Roman"/>
        </w:rPr>
        <w:t xml:space="preserve"> </w:t>
      </w:r>
    </w:p>
    <w:p w14:paraId="7D72EDB7"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p>
    <w:p w14:paraId="7D72EDB8" w14:textId="77777777" w:rsidR="00DC479A" w:rsidRPr="00E35EDB" w:rsidRDefault="00DC479A" w:rsidP="00DC479A">
      <w:pPr>
        <w:tabs>
          <w:tab w:val="left" w:pos="567"/>
        </w:tabs>
        <w:spacing w:after="0" w:line="240" w:lineRule="auto"/>
        <w:rPr>
          <w:rFonts w:ascii="Times New Roman" w:hAnsi="Times New Roman"/>
          <w:u w:val="single"/>
        </w:rPr>
      </w:pPr>
      <w:r w:rsidRPr="00E35EDB">
        <w:rPr>
          <w:rFonts w:ascii="Times New Roman" w:hAnsi="Times New Roman"/>
          <w:u w:val="single"/>
        </w:rPr>
        <w:t>Paruoštas tirpalas:</w:t>
      </w:r>
    </w:p>
    <w:p w14:paraId="7D72EDB9" w14:textId="77777777" w:rsidR="00DC479A" w:rsidRPr="00E35EDB" w:rsidRDefault="00DC479A" w:rsidP="00DC479A">
      <w:pPr>
        <w:tabs>
          <w:tab w:val="left" w:pos="567"/>
        </w:tabs>
        <w:spacing w:after="0" w:line="240" w:lineRule="auto"/>
        <w:rPr>
          <w:rFonts w:ascii="Times New Roman" w:hAnsi="Times New Roman"/>
          <w:u w:val="single"/>
        </w:rPr>
      </w:pPr>
    </w:p>
    <w:p w14:paraId="7D72EDBA" w14:textId="753D3AD4" w:rsidR="00DC479A" w:rsidRPr="00A447E8" w:rsidRDefault="009A3EBD" w:rsidP="00DC479A">
      <w:pPr>
        <w:tabs>
          <w:tab w:val="left" w:pos="567"/>
        </w:tabs>
        <w:spacing w:after="0" w:line="240" w:lineRule="auto"/>
        <w:rPr>
          <w:rFonts w:ascii="Times New Roman" w:hAnsi="Times New Roman"/>
          <w:i/>
        </w:rPr>
      </w:pPr>
      <w:r w:rsidRPr="00A447E8">
        <w:rPr>
          <w:rFonts w:ascii="Times New Roman" w:hAnsi="Times New Roman"/>
          <w:i/>
        </w:rPr>
        <w:t xml:space="preserve">Iš karto suleidžiama į veną </w:t>
      </w:r>
      <w:r w:rsidR="00DC479A" w:rsidRPr="00A447E8">
        <w:rPr>
          <w:rFonts w:ascii="Times New Roman" w:hAnsi="Times New Roman"/>
          <w:i/>
        </w:rPr>
        <w:t>dozė</w:t>
      </w:r>
    </w:p>
    <w:p w14:paraId="7D72EDBB" w14:textId="4906C95B" w:rsidR="00DC479A" w:rsidRPr="00A447E8" w:rsidRDefault="00DC479A" w:rsidP="00DC479A">
      <w:pPr>
        <w:tabs>
          <w:tab w:val="left" w:pos="567"/>
        </w:tabs>
        <w:spacing w:after="0" w:line="240" w:lineRule="auto"/>
        <w:rPr>
          <w:rFonts w:ascii="Times New Roman" w:hAnsi="Times New Roman"/>
        </w:rPr>
      </w:pPr>
      <w:r w:rsidRPr="00A447E8">
        <w:rPr>
          <w:rFonts w:ascii="Times New Roman" w:hAnsi="Times New Roman"/>
        </w:rPr>
        <w:t xml:space="preserve">Tirpalas </w:t>
      </w:r>
      <w:r w:rsidR="009A3EBD" w:rsidRPr="00A447E8">
        <w:rPr>
          <w:rFonts w:ascii="Times New Roman" w:hAnsi="Times New Roman"/>
        </w:rPr>
        <w:t xml:space="preserve">iš karto suleidžiamai </w:t>
      </w:r>
      <w:r w:rsidRPr="00A447E8">
        <w:rPr>
          <w:rFonts w:ascii="Times New Roman" w:hAnsi="Times New Roman"/>
        </w:rPr>
        <w:t>doz</w:t>
      </w:r>
      <w:r w:rsidR="009A3EBD" w:rsidRPr="00A447E8">
        <w:rPr>
          <w:rFonts w:ascii="Times New Roman" w:hAnsi="Times New Roman"/>
        </w:rPr>
        <w:t>ei</w:t>
      </w:r>
      <w:r w:rsidRPr="00A447E8">
        <w:rPr>
          <w:rFonts w:ascii="Times New Roman" w:hAnsi="Times New Roman"/>
        </w:rPr>
        <w:t xml:space="preserve"> į veną ruošiamas vaist</w:t>
      </w:r>
      <w:r w:rsidR="002F34A9" w:rsidRPr="00A447E8">
        <w:rPr>
          <w:rFonts w:ascii="Times New Roman" w:hAnsi="Times New Roman"/>
        </w:rPr>
        <w:t>ą</w:t>
      </w:r>
      <w:r w:rsidRPr="00A447E8">
        <w:rPr>
          <w:rFonts w:ascii="Times New Roman" w:hAnsi="Times New Roman"/>
        </w:rPr>
        <w:t xml:space="preserve"> ištirpinant injekciniame vandenyje, kad galutinė koncentracija būtų 50 mg/ml. </w:t>
      </w:r>
    </w:p>
    <w:p w14:paraId="7D72EDBC" w14:textId="77777777" w:rsidR="00DC479A" w:rsidRPr="00A447E8" w:rsidRDefault="00DC479A" w:rsidP="00DC479A">
      <w:pPr>
        <w:tabs>
          <w:tab w:val="left" w:pos="567"/>
        </w:tabs>
        <w:spacing w:after="0" w:line="240" w:lineRule="auto"/>
        <w:rPr>
          <w:rFonts w:ascii="Times New Roman" w:hAnsi="Times New Roman"/>
        </w:rPr>
      </w:pPr>
    </w:p>
    <w:p w14:paraId="7D72EDBD" w14:textId="6A462753" w:rsidR="00DC479A" w:rsidRPr="00A447E8" w:rsidRDefault="00DC479A" w:rsidP="00DC479A">
      <w:pPr>
        <w:tabs>
          <w:tab w:val="left" w:pos="567"/>
        </w:tabs>
        <w:spacing w:after="0" w:line="240" w:lineRule="auto"/>
        <w:rPr>
          <w:rFonts w:ascii="Times New Roman" w:hAnsi="Times New Roman"/>
        </w:rPr>
      </w:pPr>
      <w:r w:rsidRPr="00A447E8">
        <w:rPr>
          <w:rFonts w:ascii="Times New Roman" w:hAnsi="Times New Roman"/>
        </w:rPr>
        <w:t>Paruoštas vaist</w:t>
      </w:r>
      <w:r w:rsidR="002F34A9" w:rsidRPr="00A447E8">
        <w:rPr>
          <w:rFonts w:ascii="Times New Roman" w:hAnsi="Times New Roman"/>
        </w:rPr>
        <w:t>as</w:t>
      </w:r>
      <w:r w:rsidRPr="00A447E8">
        <w:rPr>
          <w:rFonts w:ascii="Times New Roman" w:hAnsi="Times New Roman"/>
        </w:rPr>
        <w:t>, atskiestas injekciniu tirpalu, turi būti vartojamas iš karto.</w:t>
      </w:r>
    </w:p>
    <w:p w14:paraId="7D72EDBE" w14:textId="77777777" w:rsidR="00DC479A" w:rsidRPr="00A447E8" w:rsidRDefault="00DC479A" w:rsidP="00DC479A">
      <w:pPr>
        <w:tabs>
          <w:tab w:val="left" w:pos="567"/>
        </w:tabs>
        <w:spacing w:after="0" w:line="240" w:lineRule="auto"/>
        <w:rPr>
          <w:rFonts w:ascii="Times New Roman" w:hAnsi="Times New Roman"/>
        </w:rPr>
      </w:pPr>
    </w:p>
    <w:p w14:paraId="7D72EDBF" w14:textId="0EEF0E68" w:rsidR="00DC479A" w:rsidRPr="00A447E8" w:rsidRDefault="00DC479A" w:rsidP="00DC479A">
      <w:pPr>
        <w:tabs>
          <w:tab w:val="left" w:pos="567"/>
        </w:tabs>
        <w:spacing w:after="0" w:line="240" w:lineRule="auto"/>
        <w:rPr>
          <w:rFonts w:ascii="Times New Roman" w:hAnsi="Times New Roman"/>
          <w:i/>
        </w:rPr>
      </w:pPr>
      <w:r w:rsidRPr="00A447E8">
        <w:rPr>
          <w:rFonts w:ascii="Times New Roman" w:hAnsi="Times New Roman"/>
          <w:i/>
        </w:rPr>
        <w:t>Infuzija į veną</w:t>
      </w:r>
    </w:p>
    <w:p w14:paraId="7D72EDC0" w14:textId="205F8002" w:rsidR="00DC479A" w:rsidRPr="00E35EDB" w:rsidRDefault="00DC479A" w:rsidP="00DC479A">
      <w:pPr>
        <w:tabs>
          <w:tab w:val="left" w:pos="567"/>
        </w:tabs>
        <w:spacing w:after="0" w:line="240" w:lineRule="auto"/>
        <w:rPr>
          <w:rFonts w:ascii="Times New Roman" w:hAnsi="Times New Roman"/>
        </w:rPr>
      </w:pPr>
      <w:r w:rsidRPr="00A447E8">
        <w:rPr>
          <w:rFonts w:ascii="Times New Roman" w:hAnsi="Times New Roman"/>
        </w:rPr>
        <w:t>Infuzinis tirpalas ruošiamas vaist</w:t>
      </w:r>
      <w:r w:rsidR="002F34A9" w:rsidRPr="00A447E8">
        <w:rPr>
          <w:rFonts w:ascii="Times New Roman" w:hAnsi="Times New Roman"/>
        </w:rPr>
        <w:t>ą</w:t>
      </w:r>
      <w:r w:rsidRPr="00A447E8">
        <w:rPr>
          <w:rFonts w:ascii="Times New Roman" w:hAnsi="Times New Roman"/>
        </w:rPr>
        <w:t xml:space="preserve"> ištirpinant arba 9 mg/ml (0,9 %) natrio chlorido infuziniame tirpale, arba 50 mg/ml (5 %) gliukozės infuziniame tirpale, kad galutinė koncentracija būtų 1–20 mg/ml.</w:t>
      </w:r>
      <w:r w:rsidRPr="00E35EDB">
        <w:rPr>
          <w:rFonts w:ascii="Times New Roman" w:hAnsi="Times New Roman"/>
        </w:rPr>
        <w:t xml:space="preserve"> </w:t>
      </w:r>
    </w:p>
    <w:p w14:paraId="7D72EDC1" w14:textId="77777777" w:rsidR="00DC479A" w:rsidRPr="00E35EDB" w:rsidRDefault="00DC479A" w:rsidP="00DC479A">
      <w:pPr>
        <w:tabs>
          <w:tab w:val="left" w:pos="567"/>
        </w:tabs>
        <w:spacing w:after="0" w:line="240" w:lineRule="auto"/>
        <w:rPr>
          <w:rFonts w:ascii="Times New Roman" w:hAnsi="Times New Roman"/>
        </w:rPr>
      </w:pPr>
    </w:p>
    <w:p w14:paraId="7D72EDC2" w14:textId="77777777" w:rsidR="00DC479A" w:rsidRPr="00E35EDB" w:rsidRDefault="00DC479A" w:rsidP="00DC479A">
      <w:pPr>
        <w:tabs>
          <w:tab w:val="left" w:pos="567"/>
        </w:tabs>
        <w:spacing w:after="0" w:line="240" w:lineRule="auto"/>
        <w:rPr>
          <w:rFonts w:ascii="Times New Roman" w:hAnsi="Times New Roman"/>
        </w:rPr>
      </w:pPr>
      <w:r w:rsidRPr="00E35EDB">
        <w:rPr>
          <w:rFonts w:ascii="Times New Roman" w:hAnsi="Times New Roman"/>
        </w:rPr>
        <w:t xml:space="preserve">9 mg/ml (9 %) natrio chlorido tirpalu atskiestas injekcinis tirpalas turi būti vartojamas nedelsiant. Laikas nuo skiedimo pradžios iki infuzijos į veną pabaigos neturi viršyti </w:t>
      </w:r>
      <w:r w:rsidR="002F34A9">
        <w:rPr>
          <w:rFonts w:ascii="Times New Roman" w:hAnsi="Times New Roman"/>
        </w:rPr>
        <w:t xml:space="preserve">vienos </w:t>
      </w:r>
      <w:r w:rsidRPr="00E35EDB">
        <w:rPr>
          <w:rFonts w:ascii="Times New Roman" w:hAnsi="Times New Roman"/>
        </w:rPr>
        <w:t>valandos.</w:t>
      </w:r>
    </w:p>
    <w:p w14:paraId="7D72EDC3" w14:textId="77777777" w:rsidR="00DC479A" w:rsidRPr="00E35EDB" w:rsidRDefault="00DC479A" w:rsidP="00DC479A">
      <w:pPr>
        <w:tabs>
          <w:tab w:val="left" w:pos="567"/>
        </w:tabs>
        <w:spacing w:after="0" w:line="240" w:lineRule="auto"/>
        <w:rPr>
          <w:rFonts w:ascii="Times New Roman" w:hAnsi="Times New Roman"/>
        </w:rPr>
      </w:pPr>
    </w:p>
    <w:p w14:paraId="7D72EDC4" w14:textId="0ABE92F0" w:rsidR="00DC479A" w:rsidRPr="00E35EDB" w:rsidRDefault="00DC479A" w:rsidP="00DC479A">
      <w:pPr>
        <w:tabs>
          <w:tab w:val="left" w:pos="567"/>
        </w:tabs>
        <w:spacing w:after="0" w:line="240" w:lineRule="auto"/>
        <w:rPr>
          <w:rFonts w:ascii="Times New Roman" w:hAnsi="Times New Roman"/>
        </w:rPr>
      </w:pPr>
      <w:r w:rsidRPr="00E35EDB">
        <w:rPr>
          <w:rFonts w:ascii="Times New Roman" w:hAnsi="Times New Roman"/>
        </w:rPr>
        <w:t>50 mg/ml (5 %) gliukozės tirpalu atskiestas tirpalas turi būti vartojamas nedelsiant.</w:t>
      </w:r>
    </w:p>
    <w:p w14:paraId="7D72EDC5" w14:textId="77777777" w:rsidR="00DC479A" w:rsidRPr="00E35EDB" w:rsidRDefault="00DC479A" w:rsidP="00DC479A">
      <w:pPr>
        <w:tabs>
          <w:tab w:val="left" w:pos="567"/>
        </w:tabs>
        <w:spacing w:after="0" w:line="240" w:lineRule="auto"/>
        <w:rPr>
          <w:rFonts w:ascii="Times New Roman" w:hAnsi="Times New Roman"/>
        </w:rPr>
      </w:pPr>
    </w:p>
    <w:p w14:paraId="7D72EDC6" w14:textId="77777777" w:rsidR="00DC479A" w:rsidRPr="00E35EDB" w:rsidRDefault="00DC479A" w:rsidP="00DC479A">
      <w:pPr>
        <w:tabs>
          <w:tab w:val="left" w:pos="567"/>
        </w:tabs>
        <w:spacing w:after="0" w:line="240" w:lineRule="auto"/>
        <w:rPr>
          <w:rFonts w:ascii="Times New Roman" w:hAnsi="Times New Roman"/>
        </w:rPr>
      </w:pPr>
      <w:r w:rsidRPr="00E35EDB">
        <w:rPr>
          <w:rFonts w:ascii="Times New Roman" w:hAnsi="Times New Roman"/>
        </w:rPr>
        <w:t>Paruošto tirpalo užšaldyti negalima.</w:t>
      </w:r>
    </w:p>
    <w:p w14:paraId="7D72EDC7" w14:textId="77777777" w:rsidR="00BE0EC1" w:rsidRPr="00E35EDB" w:rsidRDefault="00BE0EC1" w:rsidP="00BE0EC1">
      <w:pPr>
        <w:tabs>
          <w:tab w:val="left" w:pos="567"/>
        </w:tabs>
        <w:spacing w:after="0" w:line="240" w:lineRule="auto"/>
        <w:rPr>
          <w:rFonts w:ascii="Times New Roman" w:hAnsi="Times New Roman"/>
        </w:rPr>
      </w:pPr>
    </w:p>
    <w:p w14:paraId="7D72EDC8" w14:textId="77777777" w:rsidR="00BE0EC1" w:rsidRPr="00E35EDB" w:rsidRDefault="00BE0EC1" w:rsidP="00BE0EC1">
      <w:pPr>
        <w:keepNext/>
        <w:keepLines/>
        <w:numPr>
          <w:ilvl w:val="12"/>
          <w:numId w:val="0"/>
        </w:numPr>
        <w:tabs>
          <w:tab w:val="left" w:pos="567"/>
        </w:tabs>
        <w:spacing w:after="0" w:line="240" w:lineRule="auto"/>
        <w:ind w:right="-2"/>
        <w:rPr>
          <w:rFonts w:ascii="Times New Roman" w:hAnsi="Times New Roman"/>
        </w:rPr>
      </w:pPr>
      <w:r w:rsidRPr="00E35EDB">
        <w:rPr>
          <w:rFonts w:ascii="Times New Roman" w:hAnsi="Times New Roman"/>
        </w:rPr>
        <w:t>Vaistų negalima išmesti į kanalizaciją arba su buitinėmis atliekomis. Kaip išmesti nereikalingus vaistus, klauskite vaistininko. Šios priemonės padės apsaugoti aplinką.</w:t>
      </w:r>
    </w:p>
    <w:p w14:paraId="7D72EDC9" w14:textId="77777777" w:rsidR="00BE0EC1" w:rsidRPr="00E35EDB" w:rsidRDefault="00BE0EC1" w:rsidP="00BE0EC1">
      <w:pPr>
        <w:keepNext/>
        <w:keepLines/>
        <w:numPr>
          <w:ilvl w:val="12"/>
          <w:numId w:val="0"/>
        </w:numPr>
        <w:tabs>
          <w:tab w:val="left" w:pos="567"/>
        </w:tabs>
        <w:spacing w:after="0" w:line="240" w:lineRule="auto"/>
        <w:ind w:right="-2"/>
        <w:rPr>
          <w:rFonts w:ascii="Times New Roman" w:hAnsi="Times New Roman"/>
        </w:rPr>
      </w:pPr>
    </w:p>
    <w:p w14:paraId="7D72EDCA"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p>
    <w:p w14:paraId="7D72EDCB"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r w:rsidRPr="00E35EDB">
        <w:rPr>
          <w:rFonts w:ascii="Times New Roman" w:hAnsi="Times New Roman"/>
          <w:b/>
        </w:rPr>
        <w:t>6.</w:t>
      </w:r>
      <w:r w:rsidRPr="00E35EDB">
        <w:rPr>
          <w:rFonts w:ascii="Times New Roman" w:hAnsi="Times New Roman"/>
          <w:b/>
        </w:rPr>
        <w:tab/>
        <w:t>Pakuotės turinys ir kita informacija</w:t>
      </w:r>
    </w:p>
    <w:p w14:paraId="7D72EDCC"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p>
    <w:p w14:paraId="7D72EDCD" w14:textId="77777777" w:rsidR="00BE0EC1" w:rsidRPr="00E35EDB" w:rsidRDefault="00BE0EC1" w:rsidP="00BE0EC1">
      <w:pPr>
        <w:numPr>
          <w:ilvl w:val="12"/>
          <w:numId w:val="0"/>
        </w:numPr>
        <w:tabs>
          <w:tab w:val="left" w:pos="567"/>
        </w:tabs>
        <w:spacing w:after="0" w:line="240" w:lineRule="auto"/>
        <w:ind w:right="-2"/>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sudėtis</w:t>
      </w:r>
    </w:p>
    <w:p w14:paraId="7D72EDCE" w14:textId="77777777" w:rsidR="003418A2" w:rsidRPr="00E35EDB" w:rsidRDefault="00BE0EC1" w:rsidP="003418A2">
      <w:pPr>
        <w:tabs>
          <w:tab w:val="left" w:pos="567"/>
        </w:tabs>
        <w:spacing w:after="0" w:line="240" w:lineRule="auto"/>
        <w:ind w:left="567" w:right="-2" w:hanging="567"/>
        <w:rPr>
          <w:rFonts w:ascii="Times New Roman" w:hAnsi="Times New Roman"/>
        </w:rPr>
      </w:pPr>
      <w:r w:rsidRPr="00E35EDB">
        <w:rPr>
          <w:rFonts w:ascii="Times New Roman" w:hAnsi="Times New Roman"/>
        </w:rPr>
        <w:t>-</w:t>
      </w:r>
      <w:r w:rsidRPr="00E35EDB">
        <w:rPr>
          <w:rFonts w:ascii="Times New Roman" w:hAnsi="Times New Roman"/>
        </w:rPr>
        <w:tab/>
        <w:t>Veiklioji medžiaga yra meropenemas. Kiekviename</w:t>
      </w:r>
      <w:r w:rsidR="003418A2" w:rsidRPr="00E35EDB">
        <w:rPr>
          <w:rFonts w:ascii="Times New Roman" w:hAnsi="Times New Roman"/>
        </w:rPr>
        <w:t xml:space="preserve"> flakone yra meropenemo trihidrato, atitinkančio 1 </w:t>
      </w:r>
      <w:r w:rsidRPr="00E35EDB">
        <w:rPr>
          <w:rFonts w:ascii="Times New Roman" w:hAnsi="Times New Roman"/>
        </w:rPr>
        <w:t xml:space="preserve">g </w:t>
      </w:r>
      <w:r w:rsidR="003418A2" w:rsidRPr="00E35EDB">
        <w:rPr>
          <w:rFonts w:ascii="Times New Roman" w:hAnsi="Times New Roman"/>
        </w:rPr>
        <w:t xml:space="preserve">bevandenio </w:t>
      </w:r>
      <w:r w:rsidRPr="00E35EDB">
        <w:rPr>
          <w:rFonts w:ascii="Times New Roman" w:hAnsi="Times New Roman"/>
        </w:rPr>
        <w:t xml:space="preserve">meropenemo. </w:t>
      </w:r>
    </w:p>
    <w:p w14:paraId="7D72EDCF" w14:textId="77777777" w:rsidR="00BE0EC1" w:rsidRPr="00E35EDB" w:rsidRDefault="00BE0EC1" w:rsidP="003418A2">
      <w:pPr>
        <w:pStyle w:val="Sraopastraipa"/>
        <w:numPr>
          <w:ilvl w:val="0"/>
          <w:numId w:val="15"/>
        </w:numPr>
        <w:tabs>
          <w:tab w:val="left" w:pos="567"/>
        </w:tabs>
        <w:spacing w:after="0" w:line="240" w:lineRule="auto"/>
        <w:ind w:left="540" w:right="-2" w:hanging="540"/>
        <w:rPr>
          <w:rFonts w:ascii="Times New Roman" w:hAnsi="Times New Roman"/>
          <w:lang w:val="lt-LT"/>
        </w:rPr>
      </w:pPr>
      <w:r w:rsidRPr="00E35EDB">
        <w:rPr>
          <w:rFonts w:ascii="Times New Roman" w:hAnsi="Times New Roman"/>
          <w:lang w:val="lt-LT"/>
        </w:rPr>
        <w:t>Pagalbinė medžiaga yra natrio karbonatas.</w:t>
      </w:r>
    </w:p>
    <w:p w14:paraId="7D72EDD0" w14:textId="77777777" w:rsidR="00BE0EC1" w:rsidRPr="00E35EDB" w:rsidRDefault="00BE0EC1" w:rsidP="00BE0EC1">
      <w:pPr>
        <w:tabs>
          <w:tab w:val="left" w:pos="567"/>
        </w:tabs>
        <w:spacing w:after="0" w:line="240" w:lineRule="auto"/>
        <w:ind w:right="-2"/>
        <w:rPr>
          <w:rFonts w:ascii="Times New Roman" w:hAnsi="Times New Roman"/>
        </w:rPr>
      </w:pPr>
    </w:p>
    <w:p w14:paraId="7D72EDD1" w14:textId="77777777" w:rsidR="00BE0EC1" w:rsidRPr="00E35EDB" w:rsidRDefault="00BE0EC1" w:rsidP="00BE0EC1">
      <w:pPr>
        <w:tabs>
          <w:tab w:val="left" w:pos="567"/>
        </w:tabs>
        <w:spacing w:after="0" w:line="240" w:lineRule="auto"/>
        <w:ind w:right="-2"/>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išvaizda ir kiekis pakuotėje</w:t>
      </w:r>
    </w:p>
    <w:p w14:paraId="7D72EDD2" w14:textId="77777777" w:rsidR="00BE0EC1" w:rsidRPr="00E35EDB" w:rsidRDefault="00BE0EC1" w:rsidP="00BE0EC1">
      <w:pPr>
        <w:tabs>
          <w:tab w:val="left" w:pos="567"/>
        </w:tabs>
        <w:spacing w:after="0" w:line="240" w:lineRule="auto"/>
        <w:ind w:right="-2"/>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yra balti arba </w:t>
      </w:r>
      <w:r w:rsidR="002F34A9">
        <w:rPr>
          <w:rFonts w:ascii="Times New Roman" w:hAnsi="Times New Roman"/>
        </w:rPr>
        <w:t xml:space="preserve">šviesiai </w:t>
      </w:r>
      <w:r w:rsidRPr="00E35EDB">
        <w:rPr>
          <w:rFonts w:ascii="Times New Roman" w:hAnsi="Times New Roman"/>
        </w:rPr>
        <w:t>gelsvi</w:t>
      </w:r>
      <w:r w:rsidR="00B30AC3" w:rsidRPr="00E35EDB">
        <w:rPr>
          <w:rFonts w:ascii="Times New Roman" w:hAnsi="Times New Roman"/>
        </w:rPr>
        <w:t xml:space="preserve"> kristaliniai</w:t>
      </w:r>
      <w:r w:rsidRPr="00E35EDB">
        <w:rPr>
          <w:rFonts w:ascii="Times New Roman" w:hAnsi="Times New Roman"/>
        </w:rPr>
        <w:t xml:space="preserve"> milteliai, injekciniam ar infuziniam tirpalui</w:t>
      </w:r>
      <w:r w:rsidR="00B30AC3" w:rsidRPr="00E35EDB">
        <w:rPr>
          <w:rFonts w:ascii="Times New Roman" w:hAnsi="Times New Roman"/>
        </w:rPr>
        <w:t xml:space="preserve"> flakone. </w:t>
      </w:r>
      <w:r w:rsidRPr="00E35EDB">
        <w:rPr>
          <w:rFonts w:ascii="Times New Roman" w:hAnsi="Times New Roman"/>
        </w:rPr>
        <w:t>Pakuotėje yra 1 arba 10</w:t>
      </w:r>
      <w:r w:rsidR="00B30AC3" w:rsidRPr="00E35EDB">
        <w:rPr>
          <w:rFonts w:ascii="Times New Roman" w:hAnsi="Times New Roman"/>
        </w:rPr>
        <w:t> </w:t>
      </w:r>
      <w:r w:rsidRPr="00E35EDB">
        <w:rPr>
          <w:rFonts w:ascii="Times New Roman" w:hAnsi="Times New Roman"/>
        </w:rPr>
        <w:t>flakonų</w:t>
      </w:r>
      <w:r w:rsidR="00B30AC3" w:rsidRPr="00E35EDB">
        <w:rPr>
          <w:rFonts w:ascii="Times New Roman" w:hAnsi="Times New Roman"/>
        </w:rPr>
        <w:t>.</w:t>
      </w:r>
    </w:p>
    <w:p w14:paraId="7D72EDD3" w14:textId="77777777" w:rsidR="00BE0EC1" w:rsidRPr="00E35EDB" w:rsidRDefault="00BE0EC1" w:rsidP="00BE0EC1">
      <w:pPr>
        <w:tabs>
          <w:tab w:val="left" w:pos="567"/>
        </w:tabs>
        <w:spacing w:after="0" w:line="240" w:lineRule="auto"/>
        <w:ind w:right="-2"/>
        <w:rPr>
          <w:rFonts w:ascii="Times New Roman" w:hAnsi="Times New Roman"/>
        </w:rPr>
      </w:pPr>
      <w:r w:rsidRPr="00E35EDB">
        <w:rPr>
          <w:rFonts w:ascii="Times New Roman" w:hAnsi="Times New Roman"/>
        </w:rPr>
        <w:t>Gali būti tiekiamos ne visų dydžių pakuotės.</w:t>
      </w:r>
    </w:p>
    <w:p w14:paraId="7D72EDD4" w14:textId="77777777" w:rsidR="00BE0EC1" w:rsidRPr="00E35EDB" w:rsidRDefault="00BE0EC1" w:rsidP="00BE0EC1">
      <w:pPr>
        <w:tabs>
          <w:tab w:val="left" w:pos="567"/>
        </w:tabs>
        <w:spacing w:after="0" w:line="240" w:lineRule="auto"/>
        <w:ind w:right="-2"/>
        <w:rPr>
          <w:rFonts w:ascii="Times New Roman" w:hAnsi="Times New Roman"/>
        </w:rPr>
      </w:pPr>
    </w:p>
    <w:p w14:paraId="7D72EDD5" w14:textId="77777777" w:rsidR="00BE0EC1" w:rsidRPr="00E35EDB" w:rsidRDefault="00BE0EC1" w:rsidP="00BE0EC1">
      <w:pPr>
        <w:tabs>
          <w:tab w:val="left" w:pos="567"/>
        </w:tabs>
        <w:spacing w:after="0" w:line="240" w:lineRule="auto"/>
        <w:ind w:right="-2"/>
        <w:rPr>
          <w:rFonts w:ascii="Times New Roman" w:hAnsi="Times New Roman"/>
          <w:b/>
        </w:rPr>
      </w:pPr>
      <w:r w:rsidRPr="00E35EDB">
        <w:rPr>
          <w:rFonts w:ascii="Times New Roman" w:hAnsi="Times New Roman"/>
          <w:b/>
        </w:rPr>
        <w:t>Registruotojas ir gamintojas</w:t>
      </w:r>
    </w:p>
    <w:p w14:paraId="7D72EDD6" w14:textId="77777777" w:rsidR="00BE0EC1" w:rsidRPr="00E35EDB" w:rsidRDefault="00BE0EC1" w:rsidP="00BE0EC1">
      <w:pPr>
        <w:tabs>
          <w:tab w:val="left" w:pos="567"/>
        </w:tabs>
        <w:spacing w:after="0" w:line="240" w:lineRule="auto"/>
        <w:ind w:right="-2"/>
        <w:rPr>
          <w:rFonts w:ascii="Times New Roman" w:hAnsi="Times New Roman"/>
        </w:rPr>
      </w:pPr>
    </w:p>
    <w:p w14:paraId="7D72EDD7" w14:textId="77777777" w:rsidR="00BE0EC1" w:rsidRPr="00E35EDB" w:rsidRDefault="00BE0EC1" w:rsidP="00BE0EC1">
      <w:pPr>
        <w:tabs>
          <w:tab w:val="left" w:pos="567"/>
        </w:tabs>
        <w:spacing w:after="0" w:line="260" w:lineRule="exact"/>
        <w:rPr>
          <w:rFonts w:ascii="Times New Roman" w:hAnsi="Times New Roman"/>
          <w:i/>
        </w:rPr>
      </w:pPr>
      <w:r w:rsidRPr="00E35EDB">
        <w:rPr>
          <w:rFonts w:ascii="Times New Roman" w:hAnsi="Times New Roman"/>
          <w:i/>
        </w:rPr>
        <w:t xml:space="preserve">Registruotojas </w:t>
      </w:r>
    </w:p>
    <w:p w14:paraId="7D72EDD8" w14:textId="77777777" w:rsidR="001B7A0F" w:rsidRPr="00E35EDB" w:rsidRDefault="001B7A0F" w:rsidP="001B7A0F">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QILU PHARMA SPAIN S.L.</w:t>
      </w:r>
    </w:p>
    <w:p w14:paraId="7D72EDD9" w14:textId="77777777" w:rsidR="001B7A0F" w:rsidRPr="00E35EDB" w:rsidRDefault="001B7A0F" w:rsidP="001B7A0F">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Paseo de la Castellana 40, Planta 8, 28046 – Madrid</w:t>
      </w:r>
    </w:p>
    <w:p w14:paraId="7D72EDDA" w14:textId="77777777" w:rsidR="00BE0EC1" w:rsidRPr="00E35EDB" w:rsidRDefault="001B7A0F" w:rsidP="001B7A0F">
      <w:pPr>
        <w:numPr>
          <w:ilvl w:val="12"/>
          <w:numId w:val="0"/>
        </w:numPr>
        <w:tabs>
          <w:tab w:val="left" w:pos="1296"/>
        </w:tabs>
        <w:spacing w:after="0" w:line="240" w:lineRule="auto"/>
        <w:ind w:right="-2"/>
        <w:jc w:val="both"/>
        <w:rPr>
          <w:rFonts w:ascii="Times New Roman" w:hAnsi="Times New Roman"/>
        </w:rPr>
      </w:pPr>
      <w:r w:rsidRPr="00E35EDB">
        <w:rPr>
          <w:rFonts w:ascii="Times New Roman" w:hAnsi="Times New Roman"/>
        </w:rPr>
        <w:t>Ispanija</w:t>
      </w:r>
    </w:p>
    <w:p w14:paraId="7D72EDDB" w14:textId="77777777" w:rsidR="00BE0EC1" w:rsidRPr="00E35EDB" w:rsidRDefault="00BE0EC1" w:rsidP="00BE0EC1">
      <w:pPr>
        <w:numPr>
          <w:ilvl w:val="12"/>
          <w:numId w:val="0"/>
        </w:numPr>
        <w:tabs>
          <w:tab w:val="left" w:pos="1296"/>
        </w:tabs>
        <w:spacing w:after="0" w:line="240" w:lineRule="auto"/>
        <w:ind w:right="-2"/>
        <w:jc w:val="both"/>
        <w:rPr>
          <w:rFonts w:ascii="Times New Roman" w:hAnsi="Times New Roman"/>
        </w:rPr>
      </w:pPr>
    </w:p>
    <w:p w14:paraId="7D72EDDC" w14:textId="77777777" w:rsidR="00BE0EC1" w:rsidRPr="00E35EDB" w:rsidRDefault="00BE0EC1" w:rsidP="00BE0EC1">
      <w:pPr>
        <w:keepNext/>
        <w:keepLines/>
        <w:numPr>
          <w:ilvl w:val="12"/>
          <w:numId w:val="0"/>
        </w:numPr>
        <w:tabs>
          <w:tab w:val="left" w:pos="1296"/>
        </w:tabs>
        <w:spacing w:after="0" w:line="240" w:lineRule="auto"/>
        <w:ind w:right="-2"/>
        <w:jc w:val="both"/>
        <w:rPr>
          <w:rFonts w:ascii="Times New Roman" w:hAnsi="Times New Roman"/>
          <w:i/>
        </w:rPr>
      </w:pPr>
      <w:r w:rsidRPr="00E35EDB">
        <w:rPr>
          <w:rFonts w:ascii="Times New Roman" w:hAnsi="Times New Roman"/>
          <w:i/>
        </w:rPr>
        <w:t>Gamintojas</w:t>
      </w:r>
    </w:p>
    <w:p w14:paraId="7D72EDDD"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KYMOS, S.L.</w:t>
      </w:r>
    </w:p>
    <w:p w14:paraId="7D72EDDE" w14:textId="4C17BC3B"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Ronda de Can Fatjó</w:t>
      </w:r>
    </w:p>
    <w:p w14:paraId="7D72EDDF" w14:textId="459D025E"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lastRenderedPageBreak/>
        <w:t>7B (Parque Tecnológico del Vallès)</w:t>
      </w:r>
    </w:p>
    <w:p w14:paraId="7D72EDE0" w14:textId="3370AF4F"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Cerdanyola del Vallès, 08290, Barcelona</w:t>
      </w:r>
    </w:p>
    <w:p w14:paraId="7D72EDE1"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Ispanija</w:t>
      </w:r>
    </w:p>
    <w:p w14:paraId="7D72EDE2" w14:textId="77777777" w:rsidR="001B7A0F" w:rsidRPr="00E35EDB" w:rsidRDefault="001B7A0F" w:rsidP="001B7A0F">
      <w:pPr>
        <w:tabs>
          <w:tab w:val="left" w:pos="567"/>
        </w:tabs>
        <w:spacing w:after="0" w:line="240" w:lineRule="auto"/>
        <w:rPr>
          <w:rFonts w:ascii="Times New Roman" w:hAnsi="Times New Roman"/>
          <w:bCs/>
        </w:rPr>
      </w:pPr>
    </w:p>
    <w:p w14:paraId="7D72EDE3"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arba</w:t>
      </w:r>
    </w:p>
    <w:p w14:paraId="7D72EDE4" w14:textId="77777777" w:rsidR="001B7A0F" w:rsidRPr="00E35EDB" w:rsidRDefault="001B7A0F" w:rsidP="001B7A0F">
      <w:pPr>
        <w:tabs>
          <w:tab w:val="left" w:pos="567"/>
        </w:tabs>
        <w:spacing w:after="0" w:line="240" w:lineRule="auto"/>
        <w:rPr>
          <w:rFonts w:ascii="Times New Roman" w:hAnsi="Times New Roman"/>
          <w:bCs/>
        </w:rPr>
      </w:pPr>
    </w:p>
    <w:p w14:paraId="7938E69A" w14:textId="77777777" w:rsidR="009E09AC" w:rsidRPr="009E09AC" w:rsidRDefault="009E09AC" w:rsidP="009E09AC">
      <w:pPr>
        <w:tabs>
          <w:tab w:val="left" w:pos="567"/>
        </w:tabs>
        <w:spacing w:after="0" w:line="240" w:lineRule="auto"/>
        <w:rPr>
          <w:rFonts w:ascii="Times New Roman" w:hAnsi="Times New Roman"/>
          <w:bCs/>
        </w:rPr>
      </w:pPr>
      <w:r w:rsidRPr="009E09AC">
        <w:rPr>
          <w:rFonts w:ascii="Times New Roman" w:hAnsi="Times New Roman"/>
          <w:bCs/>
        </w:rPr>
        <w:t>Eurofins Analytical Services Hungary Kft.</w:t>
      </w:r>
    </w:p>
    <w:p w14:paraId="7D72EDE6" w14:textId="41142BC1"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Anonymus utca 6</w:t>
      </w:r>
    </w:p>
    <w:p w14:paraId="7D72EDE7" w14:textId="3DDF73F0"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 xml:space="preserve">Budapest, H-1045 </w:t>
      </w:r>
    </w:p>
    <w:p w14:paraId="7D72EDE8"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Vengrija</w:t>
      </w:r>
    </w:p>
    <w:p w14:paraId="7D72EDE9" w14:textId="77777777" w:rsidR="001B7A0F" w:rsidRPr="00E35EDB" w:rsidRDefault="001B7A0F" w:rsidP="001B7A0F">
      <w:pPr>
        <w:tabs>
          <w:tab w:val="left" w:pos="567"/>
        </w:tabs>
        <w:spacing w:after="0" w:line="240" w:lineRule="auto"/>
        <w:rPr>
          <w:rFonts w:ascii="Times New Roman" w:hAnsi="Times New Roman"/>
          <w:bCs/>
        </w:rPr>
      </w:pPr>
    </w:p>
    <w:p w14:paraId="7D72EDEA"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arba</w:t>
      </w:r>
    </w:p>
    <w:p w14:paraId="7D72EDEB" w14:textId="77777777" w:rsidR="001B7A0F" w:rsidRPr="00E35EDB" w:rsidRDefault="001B7A0F" w:rsidP="001B7A0F">
      <w:pPr>
        <w:tabs>
          <w:tab w:val="left" w:pos="567"/>
        </w:tabs>
        <w:spacing w:after="0" w:line="240" w:lineRule="auto"/>
        <w:rPr>
          <w:rFonts w:ascii="Times New Roman" w:hAnsi="Times New Roman"/>
          <w:bCs/>
        </w:rPr>
      </w:pPr>
    </w:p>
    <w:p w14:paraId="7D72EDEC"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 xml:space="preserve">LLC “UNIFARMA” (SIA “UNIFARMA”) </w:t>
      </w:r>
    </w:p>
    <w:p w14:paraId="7D72EDED" w14:textId="406F9C73"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Vangazu street 23</w:t>
      </w:r>
    </w:p>
    <w:p w14:paraId="7D72EDEE" w14:textId="14D1AE96"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 xml:space="preserve">Riga, LV-1024 </w:t>
      </w:r>
    </w:p>
    <w:p w14:paraId="7D72EDEF" w14:textId="77777777" w:rsidR="001B7A0F" w:rsidRPr="00E35EDB" w:rsidRDefault="001B7A0F" w:rsidP="001B7A0F">
      <w:pPr>
        <w:tabs>
          <w:tab w:val="left" w:pos="567"/>
        </w:tabs>
        <w:spacing w:after="0" w:line="240" w:lineRule="auto"/>
        <w:rPr>
          <w:rFonts w:ascii="Times New Roman" w:hAnsi="Times New Roman"/>
          <w:bCs/>
        </w:rPr>
      </w:pPr>
      <w:r w:rsidRPr="00E35EDB">
        <w:rPr>
          <w:rFonts w:ascii="Times New Roman" w:hAnsi="Times New Roman"/>
          <w:bCs/>
        </w:rPr>
        <w:t>Latvija</w:t>
      </w:r>
    </w:p>
    <w:p w14:paraId="7D72EDF0" w14:textId="77777777" w:rsidR="00BE0EC1" w:rsidRPr="00E35EDB" w:rsidRDefault="00BE0EC1" w:rsidP="00BE0EC1">
      <w:pPr>
        <w:tabs>
          <w:tab w:val="left" w:pos="567"/>
        </w:tabs>
        <w:spacing w:after="0" w:line="240" w:lineRule="auto"/>
        <w:rPr>
          <w:rFonts w:ascii="Times New Roman" w:hAnsi="Times New Roman"/>
          <w:highlight w:val="yellow"/>
        </w:rPr>
      </w:pPr>
    </w:p>
    <w:p w14:paraId="7D72EDF9" w14:textId="4B237CEB" w:rsidR="00BE0EC1" w:rsidRDefault="00BE0EC1" w:rsidP="00BE0EC1">
      <w:pPr>
        <w:tabs>
          <w:tab w:val="left" w:pos="567"/>
        </w:tabs>
        <w:spacing w:after="0" w:line="240" w:lineRule="auto"/>
        <w:ind w:right="-2"/>
        <w:rPr>
          <w:rFonts w:ascii="Times New Roman" w:hAnsi="Times New Roman"/>
          <w:b/>
        </w:rPr>
      </w:pPr>
      <w:r w:rsidRPr="00E35EDB">
        <w:rPr>
          <w:rFonts w:ascii="Times New Roman" w:hAnsi="Times New Roman"/>
          <w:b/>
        </w:rPr>
        <w:t>Šis vaistas E</w:t>
      </w:r>
      <w:r w:rsidR="006A29B7">
        <w:rPr>
          <w:rFonts w:ascii="Times New Roman" w:hAnsi="Times New Roman"/>
          <w:b/>
        </w:rPr>
        <w:t>uropos ekonominės erdvės</w:t>
      </w:r>
      <w:r w:rsidRPr="00E35EDB">
        <w:rPr>
          <w:rFonts w:ascii="Times New Roman" w:hAnsi="Times New Roman"/>
          <w:b/>
        </w:rPr>
        <w:t xml:space="preserve"> valstybėse narėse registruotas tokiais pavadinimais:</w:t>
      </w:r>
    </w:p>
    <w:p w14:paraId="7D72EDFA" w14:textId="77777777" w:rsidR="00AD5AF6" w:rsidRPr="00E35EDB" w:rsidRDefault="00AD5AF6" w:rsidP="00BE0EC1">
      <w:pPr>
        <w:tabs>
          <w:tab w:val="left" w:pos="567"/>
        </w:tabs>
        <w:spacing w:after="0" w:line="240" w:lineRule="auto"/>
        <w:ind w:right="-2"/>
        <w:rPr>
          <w:rFonts w:ascii="Times New Roman" w:hAnsi="Times New Roman"/>
          <w:b/>
        </w:rPr>
      </w:pPr>
    </w:p>
    <w:tbl>
      <w:tblPr>
        <w:tblW w:w="500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557"/>
        <w:gridCol w:w="7503"/>
      </w:tblGrid>
      <w:tr w:rsidR="00B667C2" w:rsidRPr="00E35EDB" w14:paraId="7D72EDFD" w14:textId="77777777" w:rsidTr="0015022F">
        <w:trPr>
          <w:trHeight w:val="20"/>
        </w:trPr>
        <w:tc>
          <w:tcPr>
            <w:tcW w:w="859" w:type="pct"/>
            <w:vAlign w:val="center"/>
          </w:tcPr>
          <w:p w14:paraId="7D72EDFB"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Šalies narės pavadinimas</w:t>
            </w:r>
          </w:p>
        </w:tc>
        <w:tc>
          <w:tcPr>
            <w:tcW w:w="4141" w:type="pct"/>
            <w:vAlign w:val="center"/>
          </w:tcPr>
          <w:p w14:paraId="7D72EDFC" w14:textId="77777777" w:rsidR="00B667C2" w:rsidRPr="00E35EDB" w:rsidRDefault="00B667C2" w:rsidP="00392DA7">
            <w:pPr>
              <w:pStyle w:val="TableParagraph"/>
              <w:kinsoku w:val="0"/>
              <w:overflowPunct w:val="0"/>
              <w:ind w:left="90" w:right="181"/>
              <w:jc w:val="both"/>
              <w:rPr>
                <w:sz w:val="22"/>
                <w:szCs w:val="22"/>
                <w:lang w:val="lt-LT"/>
              </w:rPr>
            </w:pPr>
            <w:r w:rsidRPr="00E35EDB">
              <w:rPr>
                <w:sz w:val="22"/>
                <w:szCs w:val="22"/>
                <w:lang w:val="lt-LT"/>
              </w:rPr>
              <w:t>Vaisto pavadinimas</w:t>
            </w:r>
          </w:p>
        </w:tc>
      </w:tr>
      <w:tr w:rsidR="00B667C2" w:rsidRPr="00E35EDB" w14:paraId="7D72EE00" w14:textId="77777777" w:rsidTr="0015022F">
        <w:trPr>
          <w:trHeight w:val="20"/>
        </w:trPr>
        <w:tc>
          <w:tcPr>
            <w:tcW w:w="859" w:type="pct"/>
            <w:vAlign w:val="center"/>
          </w:tcPr>
          <w:p w14:paraId="7D72EDFE"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Vokietija</w:t>
            </w:r>
          </w:p>
        </w:tc>
        <w:tc>
          <w:tcPr>
            <w:tcW w:w="4141" w:type="pct"/>
            <w:vAlign w:val="center"/>
          </w:tcPr>
          <w:p w14:paraId="7D72EDFF" w14:textId="77777777" w:rsidR="00B667C2" w:rsidRPr="00E35EDB" w:rsidRDefault="00B667C2" w:rsidP="00392DA7">
            <w:pPr>
              <w:pStyle w:val="TableParagraph"/>
              <w:kinsoku w:val="0"/>
              <w:overflowPunct w:val="0"/>
              <w:ind w:left="90" w:right="181"/>
              <w:jc w:val="both"/>
              <w:rPr>
                <w:sz w:val="22"/>
                <w:szCs w:val="22"/>
                <w:lang w:val="lt-LT"/>
              </w:rPr>
            </w:pPr>
            <w:r w:rsidRPr="00E35EDB">
              <w:rPr>
                <w:sz w:val="22"/>
                <w:szCs w:val="22"/>
                <w:lang w:val="lt-LT"/>
              </w:rPr>
              <w:t>Meropenem Qilu 1 g Pulver zur Herstellung einer Injektions-/Infusionslösung</w:t>
            </w:r>
          </w:p>
        </w:tc>
      </w:tr>
      <w:tr w:rsidR="00B667C2" w:rsidRPr="00E35EDB" w14:paraId="7D72EE03" w14:textId="77777777" w:rsidTr="0015022F">
        <w:trPr>
          <w:trHeight w:val="20"/>
        </w:trPr>
        <w:tc>
          <w:tcPr>
            <w:tcW w:w="859" w:type="pct"/>
            <w:vAlign w:val="center"/>
          </w:tcPr>
          <w:p w14:paraId="7D72EE01"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Bulgarika</w:t>
            </w:r>
          </w:p>
        </w:tc>
        <w:tc>
          <w:tcPr>
            <w:tcW w:w="4141" w:type="pct"/>
            <w:vAlign w:val="center"/>
          </w:tcPr>
          <w:p w14:paraId="7D72EE02" w14:textId="77777777"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 g Прах за инжекционен/инфузионен разтвор</w:t>
            </w:r>
          </w:p>
        </w:tc>
      </w:tr>
      <w:tr w:rsidR="00B667C2" w:rsidRPr="00E35EDB" w14:paraId="7D72EE06" w14:textId="77777777" w:rsidTr="0015022F">
        <w:trPr>
          <w:trHeight w:val="20"/>
        </w:trPr>
        <w:tc>
          <w:tcPr>
            <w:tcW w:w="859" w:type="pct"/>
            <w:vAlign w:val="center"/>
          </w:tcPr>
          <w:p w14:paraId="7D72EE04"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Kroatija</w:t>
            </w:r>
          </w:p>
        </w:tc>
        <w:tc>
          <w:tcPr>
            <w:tcW w:w="4141" w:type="pct"/>
            <w:vAlign w:val="center"/>
          </w:tcPr>
          <w:p w14:paraId="7D72EE05" w14:textId="5B92ADDA"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w:t>
            </w:r>
            <w:r w:rsidR="00073F9A">
              <w:rPr>
                <w:rFonts w:ascii="Times New Roman" w:hAnsi="Times New Roman"/>
                <w:color w:val="000000"/>
              </w:rPr>
              <w:t>000</w:t>
            </w:r>
            <w:r w:rsidRPr="00E35EDB">
              <w:rPr>
                <w:rFonts w:ascii="Times New Roman" w:hAnsi="Times New Roman"/>
                <w:color w:val="000000"/>
              </w:rPr>
              <w:t xml:space="preserve"> </w:t>
            </w:r>
            <w:r w:rsidR="00073F9A">
              <w:rPr>
                <w:rFonts w:ascii="Times New Roman" w:hAnsi="Times New Roman"/>
                <w:color w:val="000000"/>
              </w:rPr>
              <w:t>m</w:t>
            </w:r>
            <w:r w:rsidRPr="00E35EDB">
              <w:rPr>
                <w:rFonts w:ascii="Times New Roman" w:hAnsi="Times New Roman"/>
                <w:color w:val="000000"/>
              </w:rPr>
              <w:t>g prašak za otopinu za injekciju/infuziju</w:t>
            </w:r>
          </w:p>
        </w:tc>
      </w:tr>
      <w:tr w:rsidR="00B667C2" w:rsidRPr="00E35EDB" w14:paraId="7D72EE09" w14:textId="77777777" w:rsidTr="0015022F">
        <w:trPr>
          <w:trHeight w:val="20"/>
        </w:trPr>
        <w:tc>
          <w:tcPr>
            <w:tcW w:w="859" w:type="pct"/>
            <w:vAlign w:val="center"/>
          </w:tcPr>
          <w:p w14:paraId="7D72EE07"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Danija</w:t>
            </w:r>
          </w:p>
        </w:tc>
        <w:tc>
          <w:tcPr>
            <w:tcW w:w="4141" w:type="pct"/>
            <w:vAlign w:val="center"/>
          </w:tcPr>
          <w:p w14:paraId="7D72EE08"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 xml:space="preserve">Meropenem Qilu </w:t>
            </w:r>
          </w:p>
        </w:tc>
      </w:tr>
      <w:tr w:rsidR="00B667C2" w:rsidRPr="00E35EDB" w14:paraId="7D72EE0C" w14:textId="77777777" w:rsidTr="0015022F">
        <w:trPr>
          <w:trHeight w:val="20"/>
        </w:trPr>
        <w:tc>
          <w:tcPr>
            <w:tcW w:w="859" w:type="pct"/>
            <w:vAlign w:val="center"/>
          </w:tcPr>
          <w:p w14:paraId="7D72EE0A"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Estija</w:t>
            </w:r>
          </w:p>
        </w:tc>
        <w:tc>
          <w:tcPr>
            <w:tcW w:w="4141" w:type="pct"/>
            <w:vAlign w:val="center"/>
          </w:tcPr>
          <w:p w14:paraId="7D72EE0B" w14:textId="77777777"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w:t>
            </w:r>
          </w:p>
        </w:tc>
      </w:tr>
      <w:tr w:rsidR="00B667C2" w:rsidRPr="00E35EDB" w14:paraId="7D72EE0F" w14:textId="77777777" w:rsidTr="0015022F">
        <w:trPr>
          <w:trHeight w:val="20"/>
        </w:trPr>
        <w:tc>
          <w:tcPr>
            <w:tcW w:w="859" w:type="pct"/>
            <w:vAlign w:val="center"/>
          </w:tcPr>
          <w:p w14:paraId="7D72EE0D"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Suomija</w:t>
            </w:r>
          </w:p>
        </w:tc>
        <w:tc>
          <w:tcPr>
            <w:tcW w:w="4141" w:type="pct"/>
            <w:vAlign w:val="center"/>
          </w:tcPr>
          <w:p w14:paraId="7D72EE0E"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Meropenem Qilu 1</w:t>
            </w:r>
            <w:r w:rsidRPr="00E35EDB">
              <w:rPr>
                <w:rFonts w:ascii="Times New Roman" w:hAnsi="Times New Roman"/>
              </w:rPr>
              <w:t xml:space="preserve"> g injektio-/infuusiokuiva-aine liuosta varten</w:t>
            </w:r>
          </w:p>
        </w:tc>
      </w:tr>
      <w:tr w:rsidR="00B667C2" w:rsidRPr="00E35EDB" w14:paraId="7D72EE12" w14:textId="77777777" w:rsidTr="0015022F">
        <w:trPr>
          <w:trHeight w:val="20"/>
        </w:trPr>
        <w:tc>
          <w:tcPr>
            <w:tcW w:w="859" w:type="pct"/>
            <w:vAlign w:val="center"/>
          </w:tcPr>
          <w:p w14:paraId="7D72EE10"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Prancūzija</w:t>
            </w:r>
          </w:p>
        </w:tc>
        <w:tc>
          <w:tcPr>
            <w:tcW w:w="4141" w:type="pct"/>
            <w:vAlign w:val="center"/>
          </w:tcPr>
          <w:p w14:paraId="7D72EE11"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MEROPENEM QILU 1g, poudre pour solution injectable/pour perfusion</w:t>
            </w:r>
          </w:p>
        </w:tc>
      </w:tr>
      <w:tr w:rsidR="00B667C2" w:rsidRPr="00E35EDB" w14:paraId="7D72EE15" w14:textId="77777777" w:rsidTr="0015022F">
        <w:trPr>
          <w:trHeight w:val="20"/>
        </w:trPr>
        <w:tc>
          <w:tcPr>
            <w:tcW w:w="859" w:type="pct"/>
            <w:vAlign w:val="center"/>
          </w:tcPr>
          <w:p w14:paraId="7D72EE13"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Vengrija</w:t>
            </w:r>
          </w:p>
        </w:tc>
        <w:tc>
          <w:tcPr>
            <w:tcW w:w="4141" w:type="pct"/>
            <w:vAlign w:val="center"/>
          </w:tcPr>
          <w:p w14:paraId="7D72EE14" w14:textId="77777777"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 g por oldatos injekcióhoz/infúzióhoz</w:t>
            </w:r>
          </w:p>
        </w:tc>
      </w:tr>
      <w:tr w:rsidR="00B667C2" w:rsidRPr="00E35EDB" w14:paraId="7D72EE18" w14:textId="77777777" w:rsidTr="0015022F">
        <w:trPr>
          <w:trHeight w:val="20"/>
        </w:trPr>
        <w:tc>
          <w:tcPr>
            <w:tcW w:w="859" w:type="pct"/>
            <w:vAlign w:val="center"/>
          </w:tcPr>
          <w:p w14:paraId="7D72EE16"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Italija</w:t>
            </w:r>
          </w:p>
        </w:tc>
        <w:tc>
          <w:tcPr>
            <w:tcW w:w="4141" w:type="pct"/>
            <w:vAlign w:val="center"/>
          </w:tcPr>
          <w:p w14:paraId="7D72EE17"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 xml:space="preserve">Meropenem Qilu </w:t>
            </w:r>
          </w:p>
        </w:tc>
      </w:tr>
      <w:tr w:rsidR="00B667C2" w:rsidRPr="00E35EDB" w14:paraId="7D72EE1B" w14:textId="77777777" w:rsidTr="0015022F">
        <w:trPr>
          <w:trHeight w:val="20"/>
        </w:trPr>
        <w:tc>
          <w:tcPr>
            <w:tcW w:w="859" w:type="pct"/>
            <w:vAlign w:val="center"/>
          </w:tcPr>
          <w:p w14:paraId="7D72EE19"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Lietuva</w:t>
            </w:r>
          </w:p>
        </w:tc>
        <w:tc>
          <w:tcPr>
            <w:tcW w:w="4141" w:type="pct"/>
            <w:vAlign w:val="center"/>
          </w:tcPr>
          <w:p w14:paraId="7D72EE1A" w14:textId="77777777"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 g milteliai injekciniam ar infuziniam tirpalui</w:t>
            </w:r>
          </w:p>
        </w:tc>
      </w:tr>
      <w:tr w:rsidR="00B667C2" w:rsidRPr="00E35EDB" w14:paraId="7D72EE1E" w14:textId="77777777" w:rsidTr="0015022F">
        <w:trPr>
          <w:trHeight w:val="20"/>
        </w:trPr>
        <w:tc>
          <w:tcPr>
            <w:tcW w:w="859" w:type="pct"/>
            <w:vAlign w:val="center"/>
          </w:tcPr>
          <w:p w14:paraId="7D72EE1C"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Latvija</w:t>
            </w:r>
          </w:p>
        </w:tc>
        <w:tc>
          <w:tcPr>
            <w:tcW w:w="4141" w:type="pct"/>
            <w:vAlign w:val="center"/>
          </w:tcPr>
          <w:p w14:paraId="7D72EE1D" w14:textId="77777777"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 g pulveris injekciju/infūziju šķīduma pagatavošanai</w:t>
            </w:r>
          </w:p>
        </w:tc>
      </w:tr>
      <w:tr w:rsidR="00B667C2" w:rsidRPr="00E35EDB" w14:paraId="7D72EE21" w14:textId="77777777" w:rsidTr="0015022F">
        <w:trPr>
          <w:trHeight w:val="20"/>
        </w:trPr>
        <w:tc>
          <w:tcPr>
            <w:tcW w:w="859" w:type="pct"/>
            <w:vAlign w:val="center"/>
          </w:tcPr>
          <w:p w14:paraId="7D72EE1F"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Norvegija</w:t>
            </w:r>
          </w:p>
        </w:tc>
        <w:tc>
          <w:tcPr>
            <w:tcW w:w="4141" w:type="pct"/>
            <w:vAlign w:val="center"/>
          </w:tcPr>
          <w:p w14:paraId="7D72EE20" w14:textId="77777777" w:rsidR="00B667C2" w:rsidRPr="00E35EDB" w:rsidRDefault="00B667C2" w:rsidP="00392DA7">
            <w:pPr>
              <w:ind w:right="181"/>
              <w:rPr>
                <w:rFonts w:ascii="Times New Roman" w:hAnsi="Times New Roman"/>
                <w:color w:val="000000"/>
              </w:rPr>
            </w:pPr>
            <w:r w:rsidRPr="00E35EDB">
              <w:rPr>
                <w:rFonts w:ascii="Times New Roman" w:hAnsi="Times New Roman"/>
                <w:color w:val="000000"/>
              </w:rPr>
              <w:t xml:space="preserve"> Meropenem Qilu </w:t>
            </w:r>
          </w:p>
        </w:tc>
      </w:tr>
      <w:tr w:rsidR="00B667C2" w:rsidRPr="00E35EDB" w14:paraId="7D72EE24" w14:textId="77777777" w:rsidTr="0015022F">
        <w:trPr>
          <w:trHeight w:val="20"/>
        </w:trPr>
        <w:tc>
          <w:tcPr>
            <w:tcW w:w="859" w:type="pct"/>
            <w:vAlign w:val="center"/>
          </w:tcPr>
          <w:p w14:paraId="7D72EE22"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Ispanija</w:t>
            </w:r>
          </w:p>
        </w:tc>
        <w:tc>
          <w:tcPr>
            <w:tcW w:w="4141" w:type="pct"/>
            <w:vAlign w:val="center"/>
          </w:tcPr>
          <w:p w14:paraId="7D72EE23"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Meropenem Qilu 1 g polvo para solución inyectable y para perfusión EFG</w:t>
            </w:r>
          </w:p>
        </w:tc>
      </w:tr>
      <w:tr w:rsidR="00B667C2" w:rsidRPr="00E35EDB" w14:paraId="7D72EE27" w14:textId="77777777" w:rsidTr="0015022F">
        <w:trPr>
          <w:trHeight w:val="20"/>
        </w:trPr>
        <w:tc>
          <w:tcPr>
            <w:tcW w:w="859" w:type="pct"/>
            <w:vAlign w:val="center"/>
          </w:tcPr>
          <w:p w14:paraId="7D72EE25"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Švedija</w:t>
            </w:r>
          </w:p>
        </w:tc>
        <w:tc>
          <w:tcPr>
            <w:tcW w:w="4141" w:type="pct"/>
            <w:vAlign w:val="center"/>
          </w:tcPr>
          <w:p w14:paraId="7D72EE26" w14:textId="77777777" w:rsidR="00B667C2" w:rsidRPr="00E35EDB" w:rsidRDefault="00B667C2" w:rsidP="00392DA7">
            <w:pPr>
              <w:ind w:left="90" w:right="181"/>
              <w:jc w:val="both"/>
              <w:rPr>
                <w:rFonts w:ascii="Times New Roman" w:hAnsi="Times New Roman"/>
                <w:color w:val="000000"/>
              </w:rPr>
            </w:pPr>
            <w:r w:rsidRPr="00E35EDB">
              <w:rPr>
                <w:rFonts w:ascii="Times New Roman" w:hAnsi="Times New Roman"/>
                <w:color w:val="000000"/>
              </w:rPr>
              <w:t xml:space="preserve">Meropenem Qilu 1 g </w:t>
            </w:r>
            <w:r w:rsidRPr="00E35EDB">
              <w:rPr>
                <w:rFonts w:ascii="Times New Roman" w:hAnsi="Times New Roman"/>
              </w:rPr>
              <w:t>pulver till injektions-/infusionsvätska, lösning</w:t>
            </w:r>
          </w:p>
        </w:tc>
      </w:tr>
      <w:tr w:rsidR="00B667C2" w:rsidRPr="00E35EDB" w14:paraId="7D72EE2A" w14:textId="77777777" w:rsidTr="0015022F">
        <w:trPr>
          <w:trHeight w:val="20"/>
        </w:trPr>
        <w:tc>
          <w:tcPr>
            <w:tcW w:w="859" w:type="pct"/>
            <w:vAlign w:val="center"/>
          </w:tcPr>
          <w:p w14:paraId="7D72EE28" w14:textId="77777777" w:rsidR="00B667C2" w:rsidRPr="00E35EDB" w:rsidRDefault="00B667C2" w:rsidP="00392DA7">
            <w:pPr>
              <w:pStyle w:val="TableParagraph"/>
              <w:kinsoku w:val="0"/>
              <w:overflowPunct w:val="0"/>
              <w:ind w:left="170"/>
              <w:jc w:val="center"/>
              <w:rPr>
                <w:sz w:val="22"/>
                <w:szCs w:val="22"/>
                <w:lang w:val="lt-LT"/>
              </w:rPr>
            </w:pPr>
            <w:r w:rsidRPr="00E35EDB">
              <w:rPr>
                <w:sz w:val="22"/>
                <w:szCs w:val="22"/>
                <w:lang w:val="lt-LT"/>
              </w:rPr>
              <w:t>Slovėnija</w:t>
            </w:r>
          </w:p>
        </w:tc>
        <w:tc>
          <w:tcPr>
            <w:tcW w:w="4141" w:type="pct"/>
            <w:vAlign w:val="center"/>
          </w:tcPr>
          <w:p w14:paraId="7D72EE29" w14:textId="7591A118" w:rsidR="00B667C2" w:rsidRPr="00E35EDB" w:rsidRDefault="00B667C2" w:rsidP="00392DA7">
            <w:pPr>
              <w:ind w:left="90" w:right="181"/>
              <w:jc w:val="both"/>
              <w:rPr>
                <w:rFonts w:ascii="Times New Roman" w:hAnsi="Times New Roman"/>
              </w:rPr>
            </w:pPr>
            <w:r w:rsidRPr="00E35EDB">
              <w:rPr>
                <w:rFonts w:ascii="Times New Roman" w:hAnsi="Times New Roman"/>
                <w:color w:val="000000"/>
              </w:rPr>
              <w:t>Meropenem Qilu 1</w:t>
            </w:r>
            <w:r w:rsidR="00073F9A">
              <w:rPr>
                <w:rFonts w:ascii="Times New Roman" w:hAnsi="Times New Roman"/>
                <w:color w:val="000000"/>
              </w:rPr>
              <w:t>000</w:t>
            </w:r>
            <w:r w:rsidRPr="00E35EDB">
              <w:rPr>
                <w:rFonts w:ascii="Times New Roman" w:hAnsi="Times New Roman"/>
                <w:color w:val="000000"/>
              </w:rPr>
              <w:t xml:space="preserve"> </w:t>
            </w:r>
            <w:r w:rsidR="00073F9A">
              <w:rPr>
                <w:rFonts w:ascii="Times New Roman" w:hAnsi="Times New Roman"/>
                <w:color w:val="000000"/>
              </w:rPr>
              <w:t>m</w:t>
            </w:r>
            <w:r w:rsidRPr="00E35EDB">
              <w:rPr>
                <w:rFonts w:ascii="Times New Roman" w:hAnsi="Times New Roman"/>
                <w:color w:val="000000"/>
              </w:rPr>
              <w:t>g prašek za raztopino za injiciranje/infundiranje</w:t>
            </w:r>
          </w:p>
        </w:tc>
      </w:tr>
    </w:tbl>
    <w:p w14:paraId="7D72EE2B" w14:textId="77777777" w:rsidR="00BE0EC1" w:rsidRPr="00E35EDB" w:rsidRDefault="00BE0EC1" w:rsidP="00BE0EC1">
      <w:pPr>
        <w:tabs>
          <w:tab w:val="left" w:pos="567"/>
        </w:tabs>
        <w:spacing w:after="0" w:line="240" w:lineRule="auto"/>
        <w:ind w:right="-2"/>
        <w:rPr>
          <w:rFonts w:ascii="Times New Roman" w:hAnsi="Times New Roman"/>
        </w:rPr>
      </w:pPr>
    </w:p>
    <w:p w14:paraId="7D72EE2C" w14:textId="608FFF39" w:rsidR="00BE0EC1" w:rsidRPr="00E35EDB" w:rsidRDefault="00BE0EC1" w:rsidP="00BE0EC1">
      <w:pPr>
        <w:tabs>
          <w:tab w:val="left" w:pos="567"/>
        </w:tabs>
        <w:spacing w:after="0" w:line="260" w:lineRule="exact"/>
        <w:rPr>
          <w:rFonts w:ascii="Times New Roman" w:hAnsi="Times New Roman"/>
          <w:b/>
        </w:rPr>
      </w:pPr>
      <w:r w:rsidRPr="00E35EDB">
        <w:rPr>
          <w:rFonts w:ascii="Times New Roman" w:hAnsi="Times New Roman"/>
          <w:b/>
        </w:rPr>
        <w:t xml:space="preserve">Šis pakuotės lapelis paskutinį kartą </w:t>
      </w:r>
      <w:r w:rsidRPr="00D738D3">
        <w:rPr>
          <w:rFonts w:ascii="Times New Roman" w:hAnsi="Times New Roman"/>
          <w:b/>
        </w:rPr>
        <w:t>peržiūrėtas</w:t>
      </w:r>
      <w:r w:rsidR="00D7101E" w:rsidRPr="00D738D3">
        <w:rPr>
          <w:rFonts w:ascii="Times New Roman" w:hAnsi="Times New Roman"/>
          <w:b/>
        </w:rPr>
        <w:t xml:space="preserve"> </w:t>
      </w:r>
      <w:r w:rsidR="009E09AC" w:rsidRPr="00D738D3">
        <w:rPr>
          <w:rFonts w:ascii="Times New Roman" w:hAnsi="Times New Roman"/>
          <w:b/>
        </w:rPr>
        <w:t>2024-02-01.</w:t>
      </w:r>
    </w:p>
    <w:p w14:paraId="7D72EE2D" w14:textId="77777777" w:rsidR="00BE0EC1" w:rsidRPr="00E35EDB" w:rsidRDefault="00BE0EC1" w:rsidP="00BE0EC1">
      <w:pPr>
        <w:tabs>
          <w:tab w:val="left" w:pos="567"/>
        </w:tabs>
        <w:spacing w:after="0" w:line="240" w:lineRule="auto"/>
        <w:ind w:right="-2"/>
        <w:rPr>
          <w:rFonts w:ascii="Times New Roman" w:hAnsi="Times New Roman"/>
        </w:rPr>
      </w:pPr>
    </w:p>
    <w:p w14:paraId="7D72EE2E" w14:textId="77777777" w:rsidR="00BE0EC1" w:rsidRPr="00E35EDB" w:rsidRDefault="00BE0EC1" w:rsidP="00BE0EC1">
      <w:pPr>
        <w:tabs>
          <w:tab w:val="left" w:pos="567"/>
        </w:tabs>
        <w:spacing w:after="0" w:line="240" w:lineRule="auto"/>
        <w:rPr>
          <w:rFonts w:ascii="Times New Roman" w:hAnsi="Times New Roman"/>
        </w:rPr>
      </w:pPr>
    </w:p>
    <w:p w14:paraId="7D72EE2F" w14:textId="77777777" w:rsidR="00BE0EC1" w:rsidRPr="00E35EDB" w:rsidRDefault="00BE0EC1" w:rsidP="00BE0EC1">
      <w:pPr>
        <w:numPr>
          <w:ilvl w:val="12"/>
          <w:numId w:val="0"/>
        </w:numPr>
        <w:tabs>
          <w:tab w:val="left" w:pos="567"/>
        </w:tabs>
        <w:spacing w:after="0" w:line="240" w:lineRule="auto"/>
        <w:ind w:right="-2"/>
        <w:rPr>
          <w:rFonts w:ascii="Times New Roman" w:hAnsi="Times New Roman"/>
        </w:rPr>
      </w:pPr>
      <w:r w:rsidRPr="00E35EDB">
        <w:rPr>
          <w:rFonts w:ascii="Times New Roman" w:hAnsi="Times New Roman"/>
        </w:rPr>
        <w:t>Išsami informacija apie šį vaistą pateikiama Valstybinės vaistų kontrolės tarnybos prie Lietuvos Respublikos sveikatos apsaugos ministerijos tinklalapyje</w:t>
      </w:r>
      <w:r w:rsidRPr="00E35EDB">
        <w:rPr>
          <w:rFonts w:ascii="Times New Roman" w:hAnsi="Times New Roman"/>
          <w:i/>
        </w:rPr>
        <w:t xml:space="preserve"> </w:t>
      </w:r>
      <w:hyperlink r:id="rId12" w:history="1">
        <w:r w:rsidRPr="00E35EDB">
          <w:rPr>
            <w:rFonts w:ascii="Times New Roman" w:hAnsi="Times New Roman"/>
            <w:color w:val="0000FF"/>
            <w:u w:val="single"/>
          </w:rPr>
          <w:t>http://www.vvkt.lt/</w:t>
        </w:r>
      </w:hyperlink>
      <w:r w:rsidRPr="00E35EDB">
        <w:rPr>
          <w:rFonts w:ascii="Times New Roman" w:hAnsi="Times New Roman"/>
        </w:rPr>
        <w:t>.</w:t>
      </w:r>
    </w:p>
    <w:p w14:paraId="7D72EE30" w14:textId="77777777" w:rsidR="00BE0EC1" w:rsidRPr="00E35EDB" w:rsidRDefault="00BE0EC1" w:rsidP="00BE0EC1">
      <w:pPr>
        <w:tabs>
          <w:tab w:val="left" w:pos="567"/>
        </w:tabs>
        <w:spacing w:after="0" w:line="260" w:lineRule="exact"/>
        <w:rPr>
          <w:rFonts w:ascii="Times New Roman" w:hAnsi="Times New Roman"/>
          <w:highlight w:val="yellow"/>
        </w:rPr>
      </w:pPr>
    </w:p>
    <w:p w14:paraId="7D72EE31" w14:textId="77777777"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w:t>
      </w:r>
    </w:p>
    <w:p w14:paraId="7D72EE32" w14:textId="77777777" w:rsidR="00BE0EC1" w:rsidRPr="00E35EDB" w:rsidRDefault="00BE0EC1" w:rsidP="00BE0EC1">
      <w:pPr>
        <w:tabs>
          <w:tab w:val="left" w:pos="567"/>
        </w:tabs>
        <w:spacing w:after="0" w:line="240" w:lineRule="auto"/>
        <w:rPr>
          <w:rFonts w:ascii="Times New Roman" w:hAnsi="Times New Roman"/>
        </w:rPr>
      </w:pPr>
    </w:p>
    <w:p w14:paraId="7D72EE33"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b/>
        </w:rPr>
      </w:pPr>
      <w:r w:rsidRPr="00E35EDB">
        <w:rPr>
          <w:rFonts w:ascii="Times New Roman" w:hAnsi="Times New Roman"/>
          <w:b/>
        </w:rPr>
        <w:lastRenderedPageBreak/>
        <w:t>Mokomieji patarimai</w:t>
      </w:r>
    </w:p>
    <w:p w14:paraId="7D72EE34"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hAnsi="Times New Roman"/>
        </w:rPr>
      </w:pPr>
    </w:p>
    <w:p w14:paraId="7D72EE35"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Antibiotikai yra skirti bakterijų sukeltai infekcinei ligai gydyti. Jie neveiksmingi prieš virusų sukeltą infekcinę ligą.</w:t>
      </w:r>
      <w:r w:rsidR="00776894" w:rsidRPr="00E35EDB">
        <w:rPr>
          <w:rFonts w:ascii="Times New Roman" w:hAnsi="Times New Roman"/>
        </w:rPr>
        <w:t xml:space="preserve"> </w:t>
      </w:r>
      <w:r w:rsidRPr="00E35EDB">
        <w:rPr>
          <w:rFonts w:ascii="Times New Roman" w:hAnsi="Times New Roman"/>
        </w:rPr>
        <w:t>Kartais pasirinkti antibiotikai bakterijoms, sukėlusioms infekcinę ligą, poveikio nedaro.</w:t>
      </w:r>
    </w:p>
    <w:p w14:paraId="7D72EE36"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Dažniausiai taip yra todėl, kad infekcinę ligą sukėlusios bakterijos yra atsparios vartojamo antibiotiko poveikiui. Tai reiškia, kad bakterijos išlieka, nepaisant daugkartinio antibiotikų vartojimo.</w:t>
      </w:r>
    </w:p>
    <w:p w14:paraId="7D72EE37"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14:paraId="7D72EE38"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Bakterijos gali tapti atspariomis antibiotikų poveikiui dėl įvairių priežasčių. Jei antibiotikų vartojama tiksliai, mažėja tikimybė, kad bakterijos taps atsparios jų poveikiui.</w:t>
      </w:r>
    </w:p>
    <w:p w14:paraId="7D72EE39"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14:paraId="7D72EE3A"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 xml:space="preserve">Jei Jūsų gydytojas Jums paskiria gydymo antibiotikais kursą, vadinasi, vaistas skirtas gydyti tik </w:t>
      </w:r>
      <w:r w:rsidRPr="00E35EDB">
        <w:rPr>
          <w:rFonts w:ascii="Times New Roman" w:eastAsia="Times New Roman" w:hAnsi="Times New Roman"/>
        </w:rPr>
        <w:t>Jūsų</w:t>
      </w:r>
      <w:r w:rsidRPr="00E35EDB">
        <w:rPr>
          <w:rFonts w:ascii="Times New Roman" w:hAnsi="Times New Roman"/>
        </w:rPr>
        <w:t xml:space="preserve"> ligai. Atkreipkite dėmesį į toliau nurodytus patarimus. Jie padės išvengti bakterijų atsparumo, kuris gali sustabdyti antibiotikų poveikį. </w:t>
      </w:r>
    </w:p>
    <w:p w14:paraId="7D72EE3B"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p>
    <w:p w14:paraId="7D72EE3C"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1.</w:t>
      </w:r>
      <w:r w:rsidRPr="00E35EDB">
        <w:rPr>
          <w:rFonts w:ascii="Times New Roman" w:hAnsi="Times New Roman"/>
        </w:rPr>
        <w:tab/>
        <w:t>Labai svarbu, kad Jūs tinkamą antibiotiko dozę vartotumėte tinkamu laiku ir tiek parų, kiek nurodyta. Perskaitykite pakuotės lapelyje esančia instrukciją ir, jei kas nors bus neaišku, kreipkitės į gydytoją ar vaistininką, kad paaiškintų.</w:t>
      </w:r>
    </w:p>
    <w:p w14:paraId="7D72EE3D"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2.</w:t>
      </w:r>
      <w:r w:rsidRPr="00E35EDB">
        <w:rPr>
          <w:rFonts w:ascii="Times New Roman" w:hAnsi="Times New Roman"/>
        </w:rPr>
        <w:tab/>
        <w:t>Jei antibiotikų vartoti specialiai Jums nepaskirta, jų savo nuožiūra vartoti negalima. Jūs privalote šį antibiotiką vartoti tik tai infekcinei ligai gydyti, kuriai vaistas paskirtas.</w:t>
      </w:r>
    </w:p>
    <w:p w14:paraId="7D72EE3E"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3.</w:t>
      </w:r>
      <w:r w:rsidRPr="00E35EDB">
        <w:rPr>
          <w:rFonts w:ascii="Times New Roman" w:hAnsi="Times New Roman"/>
        </w:rPr>
        <w:tab/>
        <w:t>Negalima vartoti antibiotikų, kurie skirti kitiems žmonėms, nors jų infekcinė liga yra panaši į Jūsų.</w:t>
      </w:r>
    </w:p>
    <w:p w14:paraId="7D72EE3F"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rPr>
      </w:pPr>
      <w:r w:rsidRPr="00E35EDB">
        <w:rPr>
          <w:rFonts w:ascii="Times New Roman" w:hAnsi="Times New Roman"/>
        </w:rPr>
        <w:t>4.</w:t>
      </w:r>
      <w:r w:rsidRPr="00E35EDB">
        <w:rPr>
          <w:rFonts w:ascii="Times New Roman" w:hAnsi="Times New Roman"/>
        </w:rPr>
        <w:tab/>
        <w:t xml:space="preserve">Negalima duoti kitiems žmonėms antibiotikų, kurie buvo paskirti Jums. </w:t>
      </w:r>
    </w:p>
    <w:p w14:paraId="7D72EE40" w14:textId="77777777" w:rsidR="00BE0EC1" w:rsidRPr="00E35EDB" w:rsidRDefault="00BE0EC1" w:rsidP="00776894">
      <w:pPr>
        <w:pBdr>
          <w:top w:val="single" w:sz="4" w:space="1" w:color="auto"/>
          <w:left w:val="single" w:sz="4" w:space="4" w:color="auto"/>
          <w:bottom w:val="single" w:sz="4" w:space="1" w:color="auto"/>
          <w:right w:val="single" w:sz="4" w:space="4" w:color="auto"/>
        </w:pBdr>
        <w:tabs>
          <w:tab w:val="left" w:pos="567"/>
        </w:tabs>
        <w:spacing w:after="0" w:line="260" w:lineRule="exact"/>
        <w:ind w:left="567" w:hanging="567"/>
        <w:rPr>
          <w:rFonts w:ascii="Times New Roman" w:hAnsi="Times New Roman"/>
        </w:rPr>
      </w:pPr>
      <w:r w:rsidRPr="00E35EDB">
        <w:rPr>
          <w:rFonts w:ascii="Times New Roman" w:hAnsi="Times New Roman"/>
        </w:rPr>
        <w:t>5.</w:t>
      </w:r>
      <w:r w:rsidRPr="00E35EDB">
        <w:rPr>
          <w:rFonts w:ascii="Times New Roman" w:hAnsi="Times New Roman"/>
        </w:rPr>
        <w:tab/>
        <w:t>Jei vartojant antibiotikų taip, kaip nurodyta gydytojo, liko jų likučių, reikia kreiptis į vaistininką, kuris nurodys, kaip tinkamai tvarkyti vaisto likučius.</w:t>
      </w:r>
    </w:p>
    <w:p w14:paraId="7D72EE41" w14:textId="77777777" w:rsidR="00BE0EC1" w:rsidRPr="00E35EDB" w:rsidRDefault="00BE0EC1" w:rsidP="00BE0EC1">
      <w:pPr>
        <w:tabs>
          <w:tab w:val="left" w:pos="567"/>
        </w:tabs>
        <w:spacing w:after="0" w:line="260" w:lineRule="exact"/>
        <w:rPr>
          <w:rFonts w:ascii="Times New Roman" w:hAnsi="Times New Roman"/>
        </w:rPr>
      </w:pPr>
    </w:p>
    <w:p w14:paraId="7D72EE42" w14:textId="77777777" w:rsidR="00BE0EC1" w:rsidRPr="00E35EDB" w:rsidRDefault="00BE0EC1" w:rsidP="00BE0EC1">
      <w:pPr>
        <w:tabs>
          <w:tab w:val="left" w:pos="567"/>
        </w:tabs>
        <w:spacing w:after="0" w:line="260" w:lineRule="exact"/>
        <w:rPr>
          <w:rFonts w:ascii="Times New Roman" w:eastAsia="Times New Roman" w:hAnsi="Times New Roman"/>
        </w:rPr>
      </w:pPr>
      <w:r w:rsidRPr="00E35EDB">
        <w:rPr>
          <w:rFonts w:ascii="Times New Roman" w:eastAsia="Times New Roman" w:hAnsi="Times New Roman"/>
        </w:rPr>
        <w:t>---------------------------------------------------------------------------------------------------------------------------</w:t>
      </w:r>
    </w:p>
    <w:p w14:paraId="7D72EE43" w14:textId="77777777" w:rsidR="00BE0EC1" w:rsidRPr="00F30B1D" w:rsidRDefault="00BE0EC1" w:rsidP="00BE0EC1">
      <w:pPr>
        <w:tabs>
          <w:tab w:val="left" w:pos="567"/>
        </w:tabs>
        <w:spacing w:after="0" w:line="260" w:lineRule="exact"/>
        <w:rPr>
          <w:rFonts w:ascii="Times New Roman" w:hAnsi="Times New Roman"/>
          <w:b/>
        </w:rPr>
      </w:pPr>
      <w:r w:rsidRPr="00F30B1D">
        <w:rPr>
          <w:rFonts w:ascii="Times New Roman" w:hAnsi="Times New Roman"/>
          <w:b/>
        </w:rPr>
        <w:t>Toliau pateikiama informacija, skirta tik sveikatos priežiūros specialistams</w:t>
      </w:r>
    </w:p>
    <w:p w14:paraId="7D72EE44" w14:textId="77777777" w:rsidR="00BE0EC1" w:rsidRPr="00E35EDB" w:rsidRDefault="00BE0EC1" w:rsidP="00BE0EC1">
      <w:pPr>
        <w:tabs>
          <w:tab w:val="left" w:pos="567"/>
        </w:tabs>
        <w:spacing w:after="0" w:line="260" w:lineRule="exact"/>
        <w:rPr>
          <w:rFonts w:ascii="Times New Roman" w:hAnsi="Times New Roman"/>
        </w:rPr>
      </w:pPr>
    </w:p>
    <w:p w14:paraId="7D72EE45" w14:textId="0FA9DA0C" w:rsidR="00BE0EC1" w:rsidRPr="00A75231" w:rsidRDefault="00BE0EC1" w:rsidP="00BE0EC1">
      <w:pPr>
        <w:tabs>
          <w:tab w:val="left" w:pos="567"/>
        </w:tabs>
        <w:spacing w:after="0" w:line="260" w:lineRule="exact"/>
        <w:rPr>
          <w:rFonts w:ascii="Times New Roman" w:hAnsi="Times New Roman"/>
          <w:u w:val="single"/>
        </w:rPr>
      </w:pPr>
      <w:r w:rsidRPr="00E35EDB">
        <w:rPr>
          <w:rFonts w:ascii="Times New Roman" w:hAnsi="Times New Roman"/>
          <w:u w:val="single"/>
        </w:rPr>
        <w:t xml:space="preserve">Instrukcija, </w:t>
      </w:r>
      <w:r w:rsidRPr="00A75231">
        <w:rPr>
          <w:rFonts w:ascii="Times New Roman" w:hAnsi="Times New Roman"/>
          <w:u w:val="single"/>
        </w:rPr>
        <w:t xml:space="preserve">kaip </w:t>
      </w:r>
      <w:r w:rsidR="00AB44AF" w:rsidRPr="0015022F">
        <w:rPr>
          <w:rFonts w:ascii="Times New Roman" w:hAnsi="Times New Roman"/>
          <w:u w:val="single"/>
        </w:rPr>
        <w:t>pačiam susileisti</w:t>
      </w:r>
      <w:r w:rsidR="00A37762" w:rsidRPr="00A75231">
        <w:rPr>
          <w:rFonts w:ascii="Times New Roman" w:hAnsi="Times New Roman"/>
          <w:u w:val="single"/>
        </w:rPr>
        <w:t xml:space="preserve"> </w:t>
      </w:r>
      <w:r w:rsidRPr="00A75231">
        <w:rPr>
          <w:rFonts w:ascii="Times New Roman" w:hAnsi="Times New Roman"/>
          <w:u w:val="single"/>
        </w:rPr>
        <w:t xml:space="preserve">arba </w:t>
      </w:r>
      <w:r w:rsidR="009D7A16" w:rsidRPr="004163E5">
        <w:rPr>
          <w:rFonts w:ascii="Times New Roman" w:hAnsi="Times New Roman"/>
          <w:u w:val="single"/>
        </w:rPr>
        <w:t xml:space="preserve">kitam </w:t>
      </w:r>
      <w:r w:rsidR="00563271" w:rsidRPr="004163E5">
        <w:rPr>
          <w:rFonts w:ascii="Times New Roman" w:hAnsi="Times New Roman"/>
          <w:u w:val="single"/>
        </w:rPr>
        <w:t>asmeniui leisti</w:t>
      </w:r>
      <w:r w:rsidRPr="00A75231">
        <w:rPr>
          <w:rFonts w:ascii="Times New Roman" w:hAnsi="Times New Roman"/>
          <w:u w:val="single"/>
        </w:rPr>
        <w:t xml:space="preserve"> Meropenem </w:t>
      </w:r>
      <w:r w:rsidR="00F65F8B" w:rsidRPr="00A75231">
        <w:rPr>
          <w:rFonts w:ascii="Times New Roman" w:hAnsi="Times New Roman"/>
          <w:u w:val="single"/>
        </w:rPr>
        <w:t>Qilu</w:t>
      </w:r>
      <w:r w:rsidR="002331EB" w:rsidRPr="00A75231">
        <w:rPr>
          <w:rFonts w:ascii="Times New Roman" w:hAnsi="Times New Roman"/>
          <w:u w:val="single"/>
        </w:rPr>
        <w:t xml:space="preserve"> namuose</w:t>
      </w:r>
    </w:p>
    <w:p w14:paraId="7D72EE46" w14:textId="77777777" w:rsidR="00BE0EC1" w:rsidRPr="00A75231" w:rsidRDefault="00BE0EC1" w:rsidP="00BE0EC1">
      <w:pPr>
        <w:tabs>
          <w:tab w:val="left" w:pos="567"/>
        </w:tabs>
        <w:spacing w:after="0" w:line="260" w:lineRule="exact"/>
        <w:rPr>
          <w:rFonts w:ascii="Times New Roman" w:hAnsi="Times New Roman"/>
        </w:rPr>
      </w:pPr>
    </w:p>
    <w:p w14:paraId="7D72EE47" w14:textId="6D573EE5" w:rsidR="00BE0EC1" w:rsidRPr="00A75231" w:rsidRDefault="00BE0EC1" w:rsidP="00BE0EC1">
      <w:pPr>
        <w:tabs>
          <w:tab w:val="left" w:pos="567"/>
        </w:tabs>
        <w:spacing w:after="0" w:line="260" w:lineRule="exact"/>
        <w:rPr>
          <w:rFonts w:ascii="Times New Roman" w:hAnsi="Times New Roman"/>
        </w:rPr>
      </w:pPr>
      <w:r w:rsidRPr="00A75231">
        <w:rPr>
          <w:rFonts w:ascii="Times New Roman" w:hAnsi="Times New Roman"/>
        </w:rPr>
        <w:t xml:space="preserve">Kai kurie pacientai, tėvai ar slaugytojai </w:t>
      </w:r>
      <w:r w:rsidR="00C64912" w:rsidRPr="00A75231">
        <w:rPr>
          <w:rFonts w:ascii="Times New Roman" w:hAnsi="Times New Roman"/>
        </w:rPr>
        <w:t>išmokomi leisti</w:t>
      </w:r>
      <w:r w:rsidR="002331EB" w:rsidRPr="00A75231">
        <w:rPr>
          <w:rFonts w:ascii="Times New Roman" w:hAnsi="Times New Roman"/>
        </w:rPr>
        <w:t xml:space="preserve"> </w:t>
      </w:r>
      <w:r w:rsidRPr="00A75231">
        <w:rPr>
          <w:rFonts w:ascii="Times New Roman" w:hAnsi="Times New Roman"/>
        </w:rPr>
        <w:t xml:space="preserve">Meropenem </w:t>
      </w:r>
      <w:r w:rsidR="00F65F8B" w:rsidRPr="00A75231">
        <w:rPr>
          <w:rFonts w:ascii="Times New Roman" w:hAnsi="Times New Roman"/>
        </w:rPr>
        <w:t>Qilu</w:t>
      </w:r>
      <w:r w:rsidRPr="00A75231">
        <w:rPr>
          <w:rFonts w:ascii="Times New Roman" w:hAnsi="Times New Roman"/>
        </w:rPr>
        <w:t xml:space="preserve"> namuose.</w:t>
      </w:r>
    </w:p>
    <w:p w14:paraId="7D72EE48" w14:textId="77777777" w:rsidR="00BE0EC1" w:rsidRPr="00A75231" w:rsidRDefault="00BE0EC1" w:rsidP="00BE0EC1">
      <w:pPr>
        <w:tabs>
          <w:tab w:val="left" w:pos="567"/>
        </w:tabs>
        <w:spacing w:after="0" w:line="260" w:lineRule="exact"/>
        <w:rPr>
          <w:rFonts w:ascii="Times New Roman" w:hAnsi="Times New Roman"/>
        </w:rPr>
      </w:pPr>
    </w:p>
    <w:p w14:paraId="7D72EE49" w14:textId="4C5C6CDB" w:rsidR="00BE0EC1" w:rsidRPr="00E35EDB" w:rsidRDefault="00563271" w:rsidP="00BE0EC1">
      <w:pPr>
        <w:tabs>
          <w:tab w:val="left" w:pos="567"/>
        </w:tabs>
        <w:spacing w:after="0" w:line="260" w:lineRule="exact"/>
        <w:rPr>
          <w:rFonts w:ascii="Times New Roman" w:hAnsi="Times New Roman"/>
          <w:i/>
        </w:rPr>
      </w:pPr>
      <w:r w:rsidRPr="00A75231">
        <w:rPr>
          <w:rFonts w:ascii="Times New Roman" w:hAnsi="Times New Roman"/>
          <w:i/>
        </w:rPr>
        <w:t xml:space="preserve">Įspėjimas. Šį vaistą </w:t>
      </w:r>
      <w:r w:rsidR="007A4496" w:rsidRPr="0015022F">
        <w:rPr>
          <w:rFonts w:ascii="Times New Roman" w:hAnsi="Times New Roman"/>
          <w:i/>
        </w:rPr>
        <w:t>pats susileisti</w:t>
      </w:r>
      <w:r w:rsidRPr="00A75231">
        <w:rPr>
          <w:rFonts w:ascii="Times New Roman" w:hAnsi="Times New Roman"/>
          <w:i/>
        </w:rPr>
        <w:t xml:space="preserve"> ar kitam asmeniui namuose galite leisti tik po to, kai gydytojas ar slaugytojas Jus išmokė tai</w:t>
      </w:r>
      <w:r w:rsidRPr="00563271">
        <w:rPr>
          <w:rFonts w:ascii="Times New Roman" w:hAnsi="Times New Roman"/>
          <w:i/>
        </w:rPr>
        <w:t xml:space="preserve"> daryti.</w:t>
      </w:r>
    </w:p>
    <w:p w14:paraId="7D72EE4A" w14:textId="77777777" w:rsidR="00776894" w:rsidRPr="00E35EDB" w:rsidRDefault="00776894" w:rsidP="00BE0EC1">
      <w:pPr>
        <w:tabs>
          <w:tab w:val="left" w:pos="567"/>
        </w:tabs>
        <w:spacing w:after="0" w:line="260" w:lineRule="exact"/>
        <w:rPr>
          <w:rFonts w:ascii="Times New Roman" w:hAnsi="Times New Roman"/>
          <w:b/>
        </w:rPr>
      </w:pPr>
    </w:p>
    <w:p w14:paraId="7D72EE4B" w14:textId="77777777" w:rsidR="00BE0EC1" w:rsidRPr="00E35EDB" w:rsidRDefault="00BE0EC1" w:rsidP="00BE0EC1">
      <w:pPr>
        <w:tabs>
          <w:tab w:val="left" w:pos="567"/>
        </w:tabs>
        <w:spacing w:after="0" w:line="260" w:lineRule="exact"/>
        <w:rPr>
          <w:rFonts w:ascii="Times New Roman" w:hAnsi="Times New Roman"/>
          <w:i/>
        </w:rPr>
      </w:pPr>
      <w:r w:rsidRPr="00E35EDB">
        <w:rPr>
          <w:rFonts w:ascii="Times New Roman" w:hAnsi="Times New Roman"/>
          <w:i/>
        </w:rPr>
        <w:t>Kaip paruošti šį vaistą</w:t>
      </w:r>
    </w:p>
    <w:p w14:paraId="7D72EE4C" w14:textId="77777777" w:rsidR="00BE0EC1" w:rsidRPr="00E35EDB" w:rsidRDefault="00BE0EC1" w:rsidP="00776894">
      <w:pPr>
        <w:pStyle w:val="Sraopastraipa"/>
        <w:numPr>
          <w:ilvl w:val="0"/>
          <w:numId w:val="16"/>
        </w:numPr>
        <w:tabs>
          <w:tab w:val="left" w:pos="567"/>
        </w:tabs>
        <w:spacing w:after="0" w:line="260" w:lineRule="exact"/>
        <w:ind w:left="540" w:hanging="540"/>
        <w:rPr>
          <w:rFonts w:ascii="Times New Roman" w:hAnsi="Times New Roman"/>
          <w:lang w:val="lt-LT"/>
        </w:rPr>
      </w:pPr>
      <w:r w:rsidRPr="00E35EDB">
        <w:rPr>
          <w:rFonts w:ascii="Times New Roman" w:hAnsi="Times New Roman"/>
          <w:lang w:val="lt-LT"/>
        </w:rPr>
        <w:t>Vaistinį preparatą būtina maišyti su kitu tirpalu (tirpikliu). Gydytojas Jums nurodys, koks tirpiklio kiekis reikalingas.</w:t>
      </w:r>
    </w:p>
    <w:p w14:paraId="7D72EE4D" w14:textId="44E7AB34" w:rsidR="00BE0EC1" w:rsidRPr="00E35EDB" w:rsidRDefault="00BE0EC1" w:rsidP="00776894">
      <w:pPr>
        <w:pStyle w:val="Sraopastraipa"/>
        <w:numPr>
          <w:ilvl w:val="0"/>
          <w:numId w:val="16"/>
        </w:numPr>
        <w:tabs>
          <w:tab w:val="left" w:pos="567"/>
        </w:tabs>
        <w:spacing w:after="0" w:line="260" w:lineRule="exact"/>
        <w:ind w:left="540" w:hanging="540"/>
        <w:rPr>
          <w:rFonts w:ascii="Times New Roman" w:hAnsi="Times New Roman"/>
          <w:lang w:val="lt-LT"/>
        </w:rPr>
      </w:pPr>
      <w:r w:rsidRPr="00E35EDB">
        <w:rPr>
          <w:rFonts w:ascii="Times New Roman" w:hAnsi="Times New Roman"/>
          <w:lang w:val="lt-LT"/>
        </w:rPr>
        <w:t xml:space="preserve">Paruoštą </w:t>
      </w:r>
      <w:r w:rsidR="00563271">
        <w:rPr>
          <w:rFonts w:ascii="Times New Roman" w:hAnsi="Times New Roman"/>
          <w:lang w:val="lt-LT"/>
        </w:rPr>
        <w:t xml:space="preserve">vaistinį </w:t>
      </w:r>
      <w:r w:rsidRPr="00E35EDB">
        <w:rPr>
          <w:rFonts w:ascii="Times New Roman" w:hAnsi="Times New Roman"/>
          <w:lang w:val="lt-LT"/>
        </w:rPr>
        <w:t>preparatą reikia vartoti tuoj pat. Jo negalima užšaldyti.</w:t>
      </w:r>
    </w:p>
    <w:p w14:paraId="7D72EE4E" w14:textId="77777777" w:rsidR="00776894" w:rsidRPr="00E35EDB" w:rsidRDefault="00776894" w:rsidP="00776894">
      <w:pPr>
        <w:tabs>
          <w:tab w:val="left" w:pos="567"/>
        </w:tabs>
        <w:spacing w:after="0" w:line="260" w:lineRule="exact"/>
        <w:rPr>
          <w:rFonts w:ascii="Times New Roman" w:hAnsi="Times New Roman"/>
        </w:rPr>
      </w:pPr>
    </w:p>
    <w:p w14:paraId="7D72EE4F" w14:textId="77777777" w:rsidR="00BE0EC1" w:rsidRPr="00E35EDB" w:rsidRDefault="00BE0EC1" w:rsidP="00BE0EC1">
      <w:pPr>
        <w:tabs>
          <w:tab w:val="left" w:pos="567"/>
        </w:tabs>
        <w:spacing w:after="0" w:line="260" w:lineRule="exact"/>
        <w:ind w:left="567" w:hanging="567"/>
        <w:rPr>
          <w:rFonts w:ascii="Times New Roman" w:hAnsi="Times New Roman"/>
        </w:rPr>
      </w:pPr>
      <w:r w:rsidRPr="00E35EDB">
        <w:rPr>
          <w:rFonts w:ascii="Times New Roman" w:hAnsi="Times New Roman"/>
        </w:rPr>
        <w:t>1.</w:t>
      </w:r>
      <w:r w:rsidRPr="00E35EDB">
        <w:rPr>
          <w:rFonts w:ascii="Times New Roman" w:hAnsi="Times New Roman"/>
        </w:rPr>
        <w:tab/>
        <w:t>Labai gerai nusiplaukite ir sausai nušluostykite rankas. Paruoškite švarią darbo vietą.</w:t>
      </w:r>
    </w:p>
    <w:p w14:paraId="7D72EE50" w14:textId="77777777" w:rsidR="00BE0EC1" w:rsidRPr="00E35EDB" w:rsidRDefault="00BE0EC1" w:rsidP="00BE0EC1">
      <w:pPr>
        <w:tabs>
          <w:tab w:val="left" w:pos="567"/>
        </w:tabs>
        <w:spacing w:after="0" w:line="260" w:lineRule="exact"/>
        <w:ind w:left="567" w:hanging="567"/>
        <w:rPr>
          <w:rFonts w:ascii="Times New Roman" w:hAnsi="Times New Roman"/>
        </w:rPr>
      </w:pPr>
      <w:r w:rsidRPr="00E35EDB">
        <w:rPr>
          <w:rFonts w:ascii="Times New Roman" w:hAnsi="Times New Roman"/>
        </w:rPr>
        <w:t>2.</w:t>
      </w:r>
      <w:r w:rsidRPr="00E35EDB">
        <w:rPr>
          <w:rFonts w:ascii="Times New Roman" w:hAnsi="Times New Roman"/>
        </w:rPr>
        <w:tab/>
        <w:t xml:space="preserve">Išimkite iš pakuotės Meropenem </w:t>
      </w:r>
      <w:r w:rsidR="00F65F8B" w:rsidRPr="00E35EDB">
        <w:rPr>
          <w:rFonts w:ascii="Times New Roman" w:hAnsi="Times New Roman"/>
        </w:rPr>
        <w:t>Qilu</w:t>
      </w:r>
      <w:r w:rsidR="00776894" w:rsidRPr="00E35EDB">
        <w:rPr>
          <w:rFonts w:ascii="Times New Roman" w:hAnsi="Times New Roman"/>
        </w:rPr>
        <w:t xml:space="preserve"> </w:t>
      </w:r>
      <w:r w:rsidRPr="00E35EDB">
        <w:rPr>
          <w:rFonts w:ascii="Times New Roman" w:hAnsi="Times New Roman"/>
        </w:rPr>
        <w:t>flakoną. Flakoną apžiūrėkite ir patikrinkite tinkamumo laiką, nurodytą ant etiketės. Patikrinkite, ar flakonas neatidarytas ir ar nepažeistas.</w:t>
      </w:r>
    </w:p>
    <w:p w14:paraId="7D72EE51" w14:textId="77777777" w:rsidR="00BE0EC1" w:rsidRPr="00E35EDB" w:rsidRDefault="00BE0EC1" w:rsidP="00BE0EC1">
      <w:pPr>
        <w:tabs>
          <w:tab w:val="left" w:pos="567"/>
        </w:tabs>
        <w:spacing w:after="0" w:line="260" w:lineRule="exact"/>
        <w:ind w:left="567" w:hanging="567"/>
        <w:rPr>
          <w:rFonts w:ascii="Times New Roman" w:hAnsi="Times New Roman"/>
        </w:rPr>
      </w:pPr>
      <w:r w:rsidRPr="00E35EDB">
        <w:rPr>
          <w:rFonts w:ascii="Times New Roman" w:hAnsi="Times New Roman"/>
        </w:rPr>
        <w:t>3.</w:t>
      </w:r>
      <w:r w:rsidRPr="00E35EDB">
        <w:rPr>
          <w:rFonts w:ascii="Times New Roman" w:hAnsi="Times New Roman"/>
        </w:rPr>
        <w:tab/>
        <w:t>Nuimkite spalvotą dangtelį ir nuvalykite guminį kamštį alkoholiu suvilgytu tamponu. Palaukite, kol kamštis nudžius.</w:t>
      </w:r>
    </w:p>
    <w:p w14:paraId="7D72EE52" w14:textId="051D3458" w:rsidR="00BE0EC1" w:rsidRPr="00E35EDB" w:rsidRDefault="00BE0EC1" w:rsidP="00BE0EC1">
      <w:pPr>
        <w:tabs>
          <w:tab w:val="left" w:pos="567"/>
        </w:tabs>
        <w:spacing w:after="0" w:line="260" w:lineRule="exact"/>
        <w:rPr>
          <w:rFonts w:ascii="Times New Roman" w:hAnsi="Times New Roman"/>
        </w:rPr>
      </w:pPr>
      <w:r w:rsidRPr="00E35EDB">
        <w:rPr>
          <w:rFonts w:ascii="Times New Roman" w:hAnsi="Times New Roman"/>
        </w:rPr>
        <w:t>4.</w:t>
      </w:r>
      <w:r w:rsidRPr="00E35EDB">
        <w:rPr>
          <w:rFonts w:ascii="Times New Roman" w:hAnsi="Times New Roman"/>
        </w:rPr>
        <w:tab/>
        <w:t>Neliesdami naujos sterilios adatos ir naujo sterilaus švirkšto gal</w:t>
      </w:r>
      <w:r w:rsidR="00AE04E6">
        <w:rPr>
          <w:rFonts w:ascii="Times New Roman" w:hAnsi="Times New Roman"/>
        </w:rPr>
        <w:t>ų</w:t>
      </w:r>
      <w:r w:rsidRPr="00E35EDB">
        <w:rPr>
          <w:rFonts w:ascii="Times New Roman" w:hAnsi="Times New Roman"/>
        </w:rPr>
        <w:t>, juos sujunkite.</w:t>
      </w:r>
    </w:p>
    <w:p w14:paraId="7D72EE53" w14:textId="77777777" w:rsidR="00BE0EC1" w:rsidRPr="00E35EDB" w:rsidRDefault="00BE0EC1" w:rsidP="00BE0EC1">
      <w:pPr>
        <w:tabs>
          <w:tab w:val="left" w:pos="567"/>
        </w:tabs>
        <w:spacing w:after="0" w:line="260" w:lineRule="exact"/>
        <w:ind w:left="567" w:hanging="567"/>
        <w:rPr>
          <w:rFonts w:ascii="Times New Roman" w:hAnsi="Times New Roman"/>
        </w:rPr>
      </w:pPr>
      <w:r w:rsidRPr="00E35EDB">
        <w:rPr>
          <w:rFonts w:ascii="Times New Roman" w:hAnsi="Times New Roman"/>
        </w:rPr>
        <w:t>5.</w:t>
      </w:r>
      <w:r w:rsidRPr="00E35EDB">
        <w:rPr>
          <w:rFonts w:ascii="Times New Roman" w:hAnsi="Times New Roman"/>
        </w:rPr>
        <w:tab/>
        <w:t>Įtraukite į švirkštą rekomenduojamą kiekį sterilaus injekcinio vandens. Skysčio kiekis, kuris yra reikalingas, nurodytas lentelėje:</w:t>
      </w:r>
    </w:p>
    <w:p w14:paraId="7D72EE54" w14:textId="77777777" w:rsidR="00BE0EC1" w:rsidRPr="00E35EDB" w:rsidRDefault="00BE0EC1" w:rsidP="00BE0EC1">
      <w:pPr>
        <w:tabs>
          <w:tab w:val="left" w:pos="567"/>
        </w:tabs>
        <w:spacing w:after="0" w:line="260" w:lineRule="exact"/>
        <w:rPr>
          <w:rFonts w:ascii="Times New Roman" w:hAnsi="Times New Roman"/>
        </w:rPr>
      </w:pP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96"/>
        <w:gridCol w:w="4516"/>
      </w:tblGrid>
      <w:tr w:rsidR="00BE0EC1" w:rsidRPr="00E35EDB" w14:paraId="7D72EE57" w14:textId="77777777" w:rsidTr="0015022F">
        <w:tc>
          <w:tcPr>
            <w:tcW w:w="3995" w:type="dxa"/>
            <w:tcBorders>
              <w:top w:val="single" w:sz="4" w:space="0" w:color="auto"/>
              <w:left w:val="single" w:sz="4" w:space="0" w:color="auto"/>
              <w:bottom w:val="single" w:sz="4" w:space="0" w:color="auto"/>
              <w:right w:val="single" w:sz="4" w:space="0" w:color="auto"/>
            </w:tcBorders>
            <w:hideMark/>
          </w:tcPr>
          <w:p w14:paraId="7D72EE55"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 xml:space="preserve">Meropenem </w:t>
            </w:r>
            <w:r w:rsidR="00F65F8B" w:rsidRPr="00E35EDB">
              <w:rPr>
                <w:rFonts w:ascii="Times New Roman" w:hAnsi="Times New Roman"/>
              </w:rPr>
              <w:t>Qilu</w:t>
            </w:r>
            <w:r w:rsidRPr="00E35EDB">
              <w:rPr>
                <w:rFonts w:ascii="Times New Roman" w:hAnsi="Times New Roman"/>
              </w:rPr>
              <w:t xml:space="preserve"> dozė</w:t>
            </w:r>
          </w:p>
        </w:tc>
        <w:tc>
          <w:tcPr>
            <w:tcW w:w="4643" w:type="dxa"/>
            <w:tcBorders>
              <w:top w:val="single" w:sz="4" w:space="0" w:color="auto"/>
              <w:left w:val="single" w:sz="4" w:space="0" w:color="auto"/>
              <w:bottom w:val="single" w:sz="4" w:space="0" w:color="auto"/>
              <w:right w:val="single" w:sz="4" w:space="0" w:color="auto"/>
            </w:tcBorders>
            <w:hideMark/>
          </w:tcPr>
          <w:p w14:paraId="7D72EE56"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Injekcinio vandens kiekis, reikalingas skiedimui</w:t>
            </w:r>
          </w:p>
        </w:tc>
      </w:tr>
      <w:tr w:rsidR="00BE0EC1" w:rsidRPr="00E35EDB" w14:paraId="7D72EE5A" w14:textId="77777777" w:rsidTr="0015022F">
        <w:tc>
          <w:tcPr>
            <w:tcW w:w="3995" w:type="dxa"/>
            <w:tcBorders>
              <w:top w:val="single" w:sz="4" w:space="0" w:color="auto"/>
              <w:left w:val="single" w:sz="4" w:space="0" w:color="auto"/>
              <w:bottom w:val="single" w:sz="4" w:space="0" w:color="auto"/>
              <w:right w:val="single" w:sz="4" w:space="0" w:color="auto"/>
            </w:tcBorders>
            <w:hideMark/>
          </w:tcPr>
          <w:p w14:paraId="7D72EE58"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500 mg (miligramų)</w:t>
            </w:r>
          </w:p>
        </w:tc>
        <w:tc>
          <w:tcPr>
            <w:tcW w:w="4643" w:type="dxa"/>
            <w:tcBorders>
              <w:top w:val="single" w:sz="4" w:space="0" w:color="auto"/>
              <w:left w:val="single" w:sz="4" w:space="0" w:color="auto"/>
              <w:bottom w:val="single" w:sz="4" w:space="0" w:color="auto"/>
              <w:right w:val="single" w:sz="4" w:space="0" w:color="auto"/>
            </w:tcBorders>
            <w:hideMark/>
          </w:tcPr>
          <w:p w14:paraId="7D72EE59" w14:textId="77777777" w:rsidR="00BE0EC1" w:rsidRPr="00E35EDB" w:rsidRDefault="00776894" w:rsidP="007F0B3D">
            <w:pPr>
              <w:tabs>
                <w:tab w:val="left" w:pos="567"/>
              </w:tabs>
              <w:spacing w:after="0" w:line="260" w:lineRule="exact"/>
              <w:rPr>
                <w:rFonts w:ascii="Times New Roman" w:hAnsi="Times New Roman"/>
              </w:rPr>
            </w:pPr>
            <w:r w:rsidRPr="00E35EDB">
              <w:rPr>
                <w:rFonts w:ascii="Times New Roman" w:hAnsi="Times New Roman"/>
              </w:rPr>
              <w:t>10 ml</w:t>
            </w:r>
          </w:p>
        </w:tc>
      </w:tr>
      <w:tr w:rsidR="00BE0EC1" w:rsidRPr="00E35EDB" w14:paraId="7D72EE5D" w14:textId="77777777" w:rsidTr="0015022F">
        <w:tc>
          <w:tcPr>
            <w:tcW w:w="3995" w:type="dxa"/>
            <w:tcBorders>
              <w:top w:val="single" w:sz="4" w:space="0" w:color="auto"/>
              <w:left w:val="single" w:sz="4" w:space="0" w:color="auto"/>
              <w:bottom w:val="single" w:sz="4" w:space="0" w:color="auto"/>
              <w:right w:val="single" w:sz="4" w:space="0" w:color="auto"/>
            </w:tcBorders>
            <w:hideMark/>
          </w:tcPr>
          <w:p w14:paraId="7D72EE5B"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 xml:space="preserve">1000 mg </w:t>
            </w:r>
          </w:p>
        </w:tc>
        <w:tc>
          <w:tcPr>
            <w:tcW w:w="4643" w:type="dxa"/>
            <w:tcBorders>
              <w:top w:val="single" w:sz="4" w:space="0" w:color="auto"/>
              <w:left w:val="single" w:sz="4" w:space="0" w:color="auto"/>
              <w:bottom w:val="single" w:sz="4" w:space="0" w:color="auto"/>
              <w:right w:val="single" w:sz="4" w:space="0" w:color="auto"/>
            </w:tcBorders>
            <w:hideMark/>
          </w:tcPr>
          <w:p w14:paraId="7D72EE5C"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20 ml</w:t>
            </w:r>
          </w:p>
        </w:tc>
      </w:tr>
      <w:tr w:rsidR="00BE0EC1" w:rsidRPr="00E35EDB" w14:paraId="7D72EE60" w14:textId="77777777" w:rsidTr="0015022F">
        <w:tc>
          <w:tcPr>
            <w:tcW w:w="3995" w:type="dxa"/>
            <w:tcBorders>
              <w:top w:val="single" w:sz="4" w:space="0" w:color="auto"/>
              <w:left w:val="single" w:sz="4" w:space="0" w:color="auto"/>
              <w:bottom w:val="single" w:sz="4" w:space="0" w:color="auto"/>
              <w:right w:val="single" w:sz="4" w:space="0" w:color="auto"/>
            </w:tcBorders>
            <w:hideMark/>
          </w:tcPr>
          <w:p w14:paraId="7D72EE5E"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1500 mg</w:t>
            </w:r>
          </w:p>
        </w:tc>
        <w:tc>
          <w:tcPr>
            <w:tcW w:w="4643" w:type="dxa"/>
            <w:tcBorders>
              <w:top w:val="single" w:sz="4" w:space="0" w:color="auto"/>
              <w:left w:val="single" w:sz="4" w:space="0" w:color="auto"/>
              <w:bottom w:val="single" w:sz="4" w:space="0" w:color="auto"/>
              <w:right w:val="single" w:sz="4" w:space="0" w:color="auto"/>
            </w:tcBorders>
            <w:hideMark/>
          </w:tcPr>
          <w:p w14:paraId="7D72EE5F"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30 ml</w:t>
            </w:r>
          </w:p>
        </w:tc>
      </w:tr>
      <w:tr w:rsidR="00BE0EC1" w:rsidRPr="00E35EDB" w14:paraId="7D72EE63" w14:textId="77777777" w:rsidTr="0015022F">
        <w:tc>
          <w:tcPr>
            <w:tcW w:w="3995" w:type="dxa"/>
            <w:tcBorders>
              <w:top w:val="single" w:sz="4" w:space="0" w:color="auto"/>
              <w:left w:val="single" w:sz="4" w:space="0" w:color="auto"/>
              <w:bottom w:val="single" w:sz="4" w:space="0" w:color="auto"/>
              <w:right w:val="single" w:sz="4" w:space="0" w:color="auto"/>
            </w:tcBorders>
            <w:hideMark/>
          </w:tcPr>
          <w:p w14:paraId="7D72EE61"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2000 mg</w:t>
            </w:r>
          </w:p>
        </w:tc>
        <w:tc>
          <w:tcPr>
            <w:tcW w:w="4643" w:type="dxa"/>
            <w:tcBorders>
              <w:top w:val="single" w:sz="4" w:space="0" w:color="auto"/>
              <w:left w:val="single" w:sz="4" w:space="0" w:color="auto"/>
              <w:bottom w:val="single" w:sz="4" w:space="0" w:color="auto"/>
              <w:right w:val="single" w:sz="4" w:space="0" w:color="auto"/>
            </w:tcBorders>
            <w:hideMark/>
          </w:tcPr>
          <w:p w14:paraId="7D72EE62" w14:textId="77777777" w:rsidR="00BE0EC1" w:rsidRPr="00E35EDB" w:rsidRDefault="00BE0EC1" w:rsidP="007F0B3D">
            <w:pPr>
              <w:tabs>
                <w:tab w:val="left" w:pos="567"/>
              </w:tabs>
              <w:spacing w:after="0" w:line="260" w:lineRule="exact"/>
              <w:rPr>
                <w:rFonts w:ascii="Times New Roman" w:hAnsi="Times New Roman"/>
              </w:rPr>
            </w:pPr>
            <w:r w:rsidRPr="00E35EDB">
              <w:rPr>
                <w:rFonts w:ascii="Times New Roman" w:hAnsi="Times New Roman"/>
              </w:rPr>
              <w:t>40 ml</w:t>
            </w:r>
          </w:p>
        </w:tc>
      </w:tr>
    </w:tbl>
    <w:p w14:paraId="7D72EE64" w14:textId="77777777" w:rsidR="00BE0EC1" w:rsidRPr="00E35EDB" w:rsidRDefault="00E127BA" w:rsidP="00E127BA">
      <w:pPr>
        <w:tabs>
          <w:tab w:val="left" w:pos="0"/>
        </w:tabs>
        <w:spacing w:after="0" w:line="260" w:lineRule="exact"/>
        <w:ind w:left="567" w:hanging="27"/>
        <w:rPr>
          <w:rFonts w:ascii="Times New Roman" w:hAnsi="Times New Roman"/>
        </w:rPr>
      </w:pPr>
      <w:r w:rsidRPr="00E35EDB">
        <w:rPr>
          <w:rFonts w:ascii="Times New Roman" w:hAnsi="Times New Roman"/>
          <w:b/>
        </w:rPr>
        <w:lastRenderedPageBreak/>
        <w:t>Pastaba.</w:t>
      </w:r>
      <w:r w:rsidRPr="00E35EDB">
        <w:rPr>
          <w:rFonts w:ascii="Times New Roman" w:hAnsi="Times New Roman"/>
        </w:rPr>
        <w:t xml:space="preserve"> Jei skirta didesnė kaip 1000 mg Meropenem Qilu dozė, teks suvartoti daugiau kaip vieno flakono turinį. Flakonuose esantį skystį galima sutraukti į vieną švirkštą.</w:t>
      </w:r>
    </w:p>
    <w:p w14:paraId="7D72EE65"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6.</w:t>
      </w:r>
      <w:r w:rsidRPr="00E35EDB">
        <w:rPr>
          <w:rFonts w:ascii="Times New Roman" w:hAnsi="Times New Roman"/>
        </w:rPr>
        <w:tab/>
        <w:t xml:space="preserve">Švirkšto adata perdurkite guminio kamščio vidurį ir suleiskite rekomenduojamą injekcinio vandens kiekį į Meropenem </w:t>
      </w:r>
      <w:r w:rsidR="00F65F8B" w:rsidRPr="00E35EDB">
        <w:rPr>
          <w:rFonts w:ascii="Times New Roman" w:hAnsi="Times New Roman"/>
        </w:rPr>
        <w:t>Qilu</w:t>
      </w:r>
      <w:r w:rsidRPr="00E35EDB">
        <w:rPr>
          <w:rFonts w:ascii="Times New Roman" w:hAnsi="Times New Roman"/>
        </w:rPr>
        <w:t xml:space="preserve"> flakoną ar flakonus.</w:t>
      </w:r>
    </w:p>
    <w:p w14:paraId="7D72EE66"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7.</w:t>
      </w:r>
      <w:r w:rsidRPr="00E35EDB">
        <w:rPr>
          <w:rFonts w:ascii="Times New Roman" w:hAnsi="Times New Roman"/>
        </w:rPr>
        <w:tab/>
        <w:t>Ištraukite adatą iš flakono ir jį apie 5 sekundes gerai pakratykite arba tol, kol milteliai ištirps. Guminį kamštį dar kartą nuvalykite nauju, alkoholiu suvilgytu tamponu. Palaukite, kol guminis kamštis nudžius.</w:t>
      </w:r>
    </w:p>
    <w:p w14:paraId="7D72EE67"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8.</w:t>
      </w:r>
      <w:r w:rsidRPr="00E35EDB">
        <w:rPr>
          <w:rFonts w:ascii="Times New Roman" w:hAnsi="Times New Roman"/>
        </w:rPr>
        <w:tab/>
        <w:t>Laikydami stūmoklį iki galo įstumtą į švirkštą, vėl įdurkite adatą per guminį kamštį. Kartu laikydami švirkštą ir flakoną, flakoną apverskite.</w:t>
      </w:r>
    </w:p>
    <w:p w14:paraId="7D72EE68"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9.</w:t>
      </w:r>
      <w:r w:rsidRPr="00E35EDB">
        <w:rPr>
          <w:rFonts w:ascii="Times New Roman" w:hAnsi="Times New Roman"/>
        </w:rPr>
        <w:tab/>
        <w:t>Adatos galiuką laikydami skystyje ir traukdami stūmoklį, visą flakone esantį skystį sutraukite į švirkštą.</w:t>
      </w:r>
    </w:p>
    <w:p w14:paraId="7D72EE69"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10.</w:t>
      </w:r>
      <w:r w:rsidRPr="00E35EDB">
        <w:rPr>
          <w:rFonts w:ascii="Times New Roman" w:hAnsi="Times New Roman"/>
        </w:rPr>
        <w:tab/>
        <w:t>Iš flakono ištraukę adatą su švirkštu, tuščią flakoną išmeskite į saugią vietą.</w:t>
      </w:r>
    </w:p>
    <w:p w14:paraId="7D72EE6A"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11.</w:t>
      </w:r>
      <w:r w:rsidRPr="00E35EDB">
        <w:rPr>
          <w:rFonts w:ascii="Times New Roman" w:hAnsi="Times New Roman"/>
        </w:rPr>
        <w:tab/>
        <w:t xml:space="preserve">Laikydami švirkštą vertikaliai (adata į viršų), pastuksenkite jį, kad skystyje esantys oro burbuliukai pakiltų į viršų. </w:t>
      </w:r>
    </w:p>
    <w:p w14:paraId="7D72EE6B"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12.</w:t>
      </w:r>
      <w:r w:rsidRPr="00E35EDB">
        <w:rPr>
          <w:rFonts w:ascii="Times New Roman" w:hAnsi="Times New Roman"/>
        </w:rPr>
        <w:tab/>
        <w:t>Švelniai stumdami stūmoklį, pašalinkite visą švirkšte esantį orą.</w:t>
      </w:r>
    </w:p>
    <w:p w14:paraId="7D72EE6C" w14:textId="77777777" w:rsidR="00BE0EC1" w:rsidRPr="00E35EDB" w:rsidRDefault="00BE0EC1" w:rsidP="00BE0EC1">
      <w:pPr>
        <w:tabs>
          <w:tab w:val="left" w:pos="0"/>
        </w:tabs>
        <w:spacing w:after="0" w:line="260" w:lineRule="exact"/>
        <w:ind w:left="567" w:hanging="567"/>
        <w:rPr>
          <w:rFonts w:ascii="Times New Roman" w:hAnsi="Times New Roman"/>
        </w:rPr>
      </w:pPr>
      <w:r w:rsidRPr="00E35EDB">
        <w:rPr>
          <w:rFonts w:ascii="Times New Roman" w:hAnsi="Times New Roman"/>
        </w:rPr>
        <w:t>13.</w:t>
      </w:r>
      <w:r w:rsidRPr="00E35EDB">
        <w:rPr>
          <w:rFonts w:ascii="Times New Roman" w:hAnsi="Times New Roman"/>
        </w:rPr>
        <w:tab/>
        <w:t xml:space="preserve">Jei Meropenem </w:t>
      </w:r>
      <w:r w:rsidR="00F65F8B" w:rsidRPr="00E35EDB">
        <w:rPr>
          <w:rFonts w:ascii="Times New Roman" w:hAnsi="Times New Roman"/>
        </w:rPr>
        <w:t>Qilu</w:t>
      </w:r>
      <w:r w:rsidRPr="00E35EDB">
        <w:rPr>
          <w:rFonts w:ascii="Times New Roman" w:hAnsi="Times New Roman"/>
        </w:rPr>
        <w:t xml:space="preserve"> vartojate namie, panaudotas adatas ir infuzijų sistemas tvarkykite tinkamu būdu. Jei Jūsų gydytojas nutars gydymą nutraukti, nesuvartotą Meropenem </w:t>
      </w:r>
      <w:r w:rsidR="00F65F8B" w:rsidRPr="00E35EDB">
        <w:rPr>
          <w:rFonts w:ascii="Times New Roman" w:hAnsi="Times New Roman"/>
        </w:rPr>
        <w:t>Qilu</w:t>
      </w:r>
      <w:r w:rsidRPr="00E35EDB">
        <w:rPr>
          <w:rFonts w:ascii="Times New Roman" w:hAnsi="Times New Roman"/>
        </w:rPr>
        <w:t xml:space="preserve"> tvarkykite tinkamu būdu.</w:t>
      </w:r>
    </w:p>
    <w:p w14:paraId="7D72EE6D" w14:textId="77777777" w:rsidR="00BE0EC1" w:rsidRPr="00E35EDB" w:rsidRDefault="00BE0EC1" w:rsidP="00BE0EC1">
      <w:pPr>
        <w:tabs>
          <w:tab w:val="left" w:pos="567"/>
        </w:tabs>
        <w:spacing w:after="0" w:line="260" w:lineRule="exact"/>
        <w:ind w:left="360" w:hanging="540"/>
        <w:rPr>
          <w:rFonts w:ascii="Times New Roman" w:hAnsi="Times New Roman"/>
        </w:rPr>
      </w:pPr>
    </w:p>
    <w:p w14:paraId="7D72EE6E" w14:textId="77777777" w:rsidR="00BE0EC1" w:rsidRPr="00E35EDB" w:rsidRDefault="00BE0EC1" w:rsidP="00BE0EC1">
      <w:pPr>
        <w:tabs>
          <w:tab w:val="left" w:pos="567"/>
        </w:tabs>
        <w:spacing w:after="0" w:line="240" w:lineRule="auto"/>
        <w:jc w:val="both"/>
        <w:rPr>
          <w:rFonts w:ascii="Times New Roman" w:hAnsi="Times New Roman"/>
          <w:b/>
        </w:rPr>
      </w:pPr>
      <w:r w:rsidRPr="00E35EDB">
        <w:rPr>
          <w:rFonts w:ascii="Times New Roman" w:hAnsi="Times New Roman"/>
          <w:b/>
        </w:rPr>
        <w:t>Injekcijos atlikimas</w:t>
      </w:r>
    </w:p>
    <w:p w14:paraId="7D72EE6F" w14:textId="77777777" w:rsidR="00BE0EC1" w:rsidRPr="00E35EDB" w:rsidRDefault="00BE0EC1" w:rsidP="00BE0EC1">
      <w:pPr>
        <w:tabs>
          <w:tab w:val="left" w:pos="567"/>
        </w:tabs>
        <w:spacing w:after="0" w:line="240" w:lineRule="auto"/>
        <w:rPr>
          <w:rFonts w:ascii="Times New Roman" w:hAnsi="Times New Roman"/>
        </w:rPr>
      </w:pPr>
      <w:r w:rsidRPr="00E35EDB">
        <w:rPr>
          <w:rFonts w:ascii="Times New Roman" w:hAnsi="Times New Roman"/>
        </w:rPr>
        <w:t>Vaistinio preparato galima injekuoti per trumpąją arba intraveninę kaniulę, arba per jungtį ar centrinę liniją.</w:t>
      </w:r>
    </w:p>
    <w:p w14:paraId="7D72EE70" w14:textId="77777777" w:rsidR="00BE0EC1" w:rsidRPr="00E35EDB" w:rsidRDefault="00BE0EC1" w:rsidP="00BE0EC1">
      <w:pPr>
        <w:keepNext/>
        <w:keepLines/>
        <w:tabs>
          <w:tab w:val="left" w:pos="567"/>
        </w:tabs>
        <w:spacing w:after="0" w:line="240" w:lineRule="auto"/>
        <w:rPr>
          <w:rFonts w:ascii="Times New Roman" w:hAnsi="Times New Roman"/>
        </w:rPr>
      </w:pPr>
    </w:p>
    <w:p w14:paraId="7D72EE71" w14:textId="77777777" w:rsidR="00BE0EC1" w:rsidRPr="00E35EDB" w:rsidRDefault="00BE0EC1" w:rsidP="00BE0EC1">
      <w:pPr>
        <w:keepNext/>
        <w:keepLines/>
        <w:tabs>
          <w:tab w:val="left" w:pos="567"/>
        </w:tabs>
        <w:spacing w:after="0" w:line="240" w:lineRule="auto"/>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injekcija, naudojant trumpąją arba intraveninę kaniule </w:t>
      </w:r>
    </w:p>
    <w:p w14:paraId="7D72EE72" w14:textId="77777777" w:rsidR="00BE0EC1" w:rsidRPr="00E35EDB" w:rsidRDefault="00BE0EC1" w:rsidP="00BE0EC1">
      <w:pPr>
        <w:keepNext/>
        <w:keepLines/>
        <w:tabs>
          <w:tab w:val="left" w:pos="567"/>
        </w:tabs>
        <w:spacing w:after="0" w:line="240" w:lineRule="auto"/>
        <w:rPr>
          <w:rFonts w:ascii="Times New Roman" w:hAnsi="Times New Roman"/>
        </w:rPr>
      </w:pPr>
      <w:r w:rsidRPr="00E35EDB">
        <w:rPr>
          <w:rFonts w:ascii="Times New Roman" w:hAnsi="Times New Roman"/>
        </w:rPr>
        <w:t>1.</w:t>
      </w:r>
      <w:r w:rsidRPr="00E35EDB">
        <w:rPr>
          <w:rFonts w:ascii="Times New Roman" w:hAnsi="Times New Roman"/>
        </w:rPr>
        <w:tab/>
        <w:t xml:space="preserve">Nuimkite adatą nuo švirkšto ir saugiai išmeskite ją į aštrioms atliekoms skirtą šiukšlių dėžę. </w:t>
      </w:r>
    </w:p>
    <w:p w14:paraId="7D72EE73" w14:textId="4C6DCC50"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Trumposios arba intraveninės kaniulės gal</w:t>
      </w:r>
      <w:r w:rsidR="00DF4281">
        <w:rPr>
          <w:rFonts w:ascii="Times New Roman" w:hAnsi="Times New Roman"/>
        </w:rPr>
        <w:t>ą</w:t>
      </w:r>
      <w:r w:rsidRPr="00E35EDB">
        <w:rPr>
          <w:rFonts w:ascii="Times New Roman" w:hAnsi="Times New Roman"/>
        </w:rPr>
        <w:t xml:space="preserve"> nuvalykite alkoholiu sudrėkintu tamponu ir palaukite, kol nudžius. Atidarykite kaniulės gaubtelį ir prijunkite švirkštą. </w:t>
      </w:r>
    </w:p>
    <w:p w14:paraId="7D72EE74"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Lėtai stumkite švirkšto stūmoklį, kad antibiotikai būtų su</w:t>
      </w:r>
      <w:r w:rsidR="00A45542" w:rsidRPr="00E35EDB">
        <w:rPr>
          <w:rFonts w:ascii="Times New Roman" w:hAnsi="Times New Roman"/>
        </w:rPr>
        <w:t>leisti</w:t>
      </w:r>
      <w:r w:rsidR="00E127BA" w:rsidRPr="00E35EDB">
        <w:rPr>
          <w:rFonts w:ascii="Times New Roman" w:hAnsi="Times New Roman"/>
        </w:rPr>
        <w:t xml:space="preserve"> tolygiu greičiu maždaug per 5 </w:t>
      </w:r>
      <w:r w:rsidRPr="00E35EDB">
        <w:rPr>
          <w:rFonts w:ascii="Times New Roman" w:hAnsi="Times New Roman"/>
        </w:rPr>
        <w:t xml:space="preserve">min. </w:t>
      </w:r>
    </w:p>
    <w:p w14:paraId="7D72EE75"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 xml:space="preserve">Baigę injekciją, nuimkite tuščią švirkštą ir praplaukite kaniulę taip, kaip nurodė gydytojas arba </w:t>
      </w:r>
      <w:r w:rsidRPr="00E35EDB">
        <w:rPr>
          <w:rFonts w:ascii="Times New Roman" w:hAnsi="Times New Roman"/>
          <w:lang w:eastAsia="lt-LT"/>
        </w:rPr>
        <w:t>slaugytojas.</w:t>
      </w:r>
      <w:r w:rsidRPr="00E35EDB">
        <w:rPr>
          <w:rFonts w:ascii="Times New Roman" w:hAnsi="Times New Roman"/>
        </w:rPr>
        <w:t xml:space="preserve"> </w:t>
      </w:r>
    </w:p>
    <w:p w14:paraId="7D72EE76"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5.</w:t>
      </w:r>
      <w:r w:rsidRPr="00E35EDB">
        <w:rPr>
          <w:rFonts w:ascii="Times New Roman" w:hAnsi="Times New Roman"/>
        </w:rPr>
        <w:tab/>
        <w:t>Uždarykite kaniulės gaubtelį ir saugiai išmeskite švirkštą į aštrioms atliekoms skirtą šiukšlių dėžę.</w:t>
      </w:r>
    </w:p>
    <w:p w14:paraId="7D72EE77" w14:textId="77777777" w:rsidR="00BE0EC1" w:rsidRPr="00E35EDB" w:rsidRDefault="00BE0EC1" w:rsidP="00BE0EC1">
      <w:pPr>
        <w:tabs>
          <w:tab w:val="left" w:pos="567"/>
        </w:tabs>
        <w:spacing w:after="0" w:line="240" w:lineRule="auto"/>
        <w:rPr>
          <w:rFonts w:ascii="Times New Roman" w:hAnsi="Times New Roman"/>
        </w:rPr>
      </w:pPr>
    </w:p>
    <w:p w14:paraId="7D72EE78" w14:textId="77777777" w:rsidR="00BE0EC1" w:rsidRPr="00E35EDB" w:rsidRDefault="00BE0EC1" w:rsidP="00BE0EC1">
      <w:pPr>
        <w:tabs>
          <w:tab w:val="left" w:pos="567"/>
        </w:tabs>
        <w:spacing w:after="0" w:line="240" w:lineRule="auto"/>
        <w:rPr>
          <w:rFonts w:ascii="Times New Roman" w:hAnsi="Times New Roman"/>
          <w:b/>
        </w:rPr>
      </w:pPr>
      <w:r w:rsidRPr="00E35EDB">
        <w:rPr>
          <w:rFonts w:ascii="Times New Roman" w:hAnsi="Times New Roman"/>
          <w:b/>
        </w:rPr>
        <w:t xml:space="preserve">Meropenem </w:t>
      </w:r>
      <w:r w:rsidR="00F65F8B" w:rsidRPr="00E35EDB">
        <w:rPr>
          <w:rFonts w:ascii="Times New Roman" w:hAnsi="Times New Roman"/>
          <w:b/>
        </w:rPr>
        <w:t>Qilu</w:t>
      </w:r>
      <w:r w:rsidRPr="00E35EDB">
        <w:rPr>
          <w:rFonts w:ascii="Times New Roman" w:hAnsi="Times New Roman"/>
          <w:b/>
        </w:rPr>
        <w:t xml:space="preserve"> injekcija per jungtį arba centrinę liniją </w:t>
      </w:r>
    </w:p>
    <w:p w14:paraId="7D72EE79" w14:textId="2B4409AE"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1.</w:t>
      </w:r>
      <w:r w:rsidRPr="00E35EDB">
        <w:rPr>
          <w:rFonts w:ascii="Times New Roman" w:hAnsi="Times New Roman"/>
        </w:rPr>
        <w:tab/>
        <w:t>Nuimkite gaubtelį nuo jungties arba linijos, nuvalykite gal</w:t>
      </w:r>
      <w:r w:rsidR="006F2CAE">
        <w:rPr>
          <w:rFonts w:ascii="Times New Roman" w:hAnsi="Times New Roman"/>
        </w:rPr>
        <w:t>ą</w:t>
      </w:r>
      <w:r w:rsidRPr="00E35EDB">
        <w:rPr>
          <w:rFonts w:ascii="Times New Roman" w:hAnsi="Times New Roman"/>
        </w:rPr>
        <w:t xml:space="preserve"> alkoholiu sudrėkintu tamponu, palaukite, kol jis nudžius. </w:t>
      </w:r>
    </w:p>
    <w:p w14:paraId="7D72EE7A"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2.</w:t>
      </w:r>
      <w:r w:rsidRPr="00E35EDB">
        <w:rPr>
          <w:rFonts w:ascii="Times New Roman" w:hAnsi="Times New Roman"/>
        </w:rPr>
        <w:tab/>
        <w:t>Prijungę švirkštą, lėtai stumkite jo stūmoklį, kad antibiotikas būtų su</w:t>
      </w:r>
      <w:r w:rsidR="0063042B" w:rsidRPr="00E35EDB">
        <w:rPr>
          <w:rFonts w:ascii="Times New Roman" w:hAnsi="Times New Roman"/>
        </w:rPr>
        <w:t>leistas</w:t>
      </w:r>
      <w:r w:rsidRPr="00E35EDB">
        <w:rPr>
          <w:rFonts w:ascii="Times New Roman" w:hAnsi="Times New Roman"/>
        </w:rPr>
        <w:t xml:space="preserve"> tolygiu greičiu maždaug per 5</w:t>
      </w:r>
      <w:r w:rsidR="0063042B" w:rsidRPr="00E35EDB">
        <w:rPr>
          <w:rFonts w:ascii="Times New Roman" w:hAnsi="Times New Roman"/>
        </w:rPr>
        <w:t> </w:t>
      </w:r>
      <w:r w:rsidRPr="00E35EDB">
        <w:rPr>
          <w:rFonts w:ascii="Times New Roman" w:hAnsi="Times New Roman"/>
        </w:rPr>
        <w:t xml:space="preserve">min. </w:t>
      </w:r>
    </w:p>
    <w:p w14:paraId="7D72EE7B"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3.</w:t>
      </w:r>
      <w:r w:rsidRPr="00E35EDB">
        <w:rPr>
          <w:rFonts w:ascii="Times New Roman" w:hAnsi="Times New Roman"/>
        </w:rPr>
        <w:tab/>
        <w:t xml:space="preserve">Baigę injekciją, nuimkite tuščią švirkštą ir praplaukite centrinę liniją taip, kaip nurodė gydytojas arba </w:t>
      </w:r>
      <w:r w:rsidRPr="00E35EDB">
        <w:rPr>
          <w:rFonts w:ascii="Times New Roman" w:hAnsi="Times New Roman"/>
          <w:lang w:eastAsia="lt-LT"/>
        </w:rPr>
        <w:t>slaugytojas.</w:t>
      </w:r>
      <w:r w:rsidRPr="00E35EDB">
        <w:rPr>
          <w:rFonts w:ascii="Times New Roman" w:hAnsi="Times New Roman"/>
        </w:rPr>
        <w:t xml:space="preserve"> </w:t>
      </w:r>
    </w:p>
    <w:p w14:paraId="7D72EE7C" w14:textId="77777777" w:rsidR="00BE0EC1" w:rsidRPr="00E35EDB" w:rsidRDefault="00BE0EC1" w:rsidP="00BE0EC1">
      <w:pPr>
        <w:tabs>
          <w:tab w:val="left" w:pos="567"/>
        </w:tabs>
        <w:spacing w:after="0" w:line="240" w:lineRule="auto"/>
        <w:ind w:left="567" w:hanging="567"/>
        <w:rPr>
          <w:rFonts w:ascii="Times New Roman" w:hAnsi="Times New Roman"/>
        </w:rPr>
      </w:pPr>
      <w:r w:rsidRPr="00E35EDB">
        <w:rPr>
          <w:rFonts w:ascii="Times New Roman" w:hAnsi="Times New Roman"/>
        </w:rPr>
        <w:t>4.</w:t>
      </w:r>
      <w:r w:rsidRPr="00E35EDB">
        <w:rPr>
          <w:rFonts w:ascii="Times New Roman" w:hAnsi="Times New Roman"/>
        </w:rPr>
        <w:tab/>
        <w:t>Uždarykite centrinę liniją nauju steriliu gaubteliu ir saugiai išmeskite švirkštą į aštrioms atliekoms skirtą šiukšlių dėžę.</w:t>
      </w:r>
    </w:p>
    <w:p w14:paraId="7D72EE7D" w14:textId="77777777" w:rsidR="00BE0EC1" w:rsidRPr="00E35EDB" w:rsidRDefault="00BE0EC1" w:rsidP="00791660">
      <w:pPr>
        <w:tabs>
          <w:tab w:val="left" w:pos="567"/>
        </w:tabs>
        <w:spacing w:after="0" w:line="240" w:lineRule="auto"/>
        <w:rPr>
          <w:rFonts w:ascii="Times New Roman" w:hAnsi="Times New Roman"/>
          <w:u w:val="single"/>
        </w:rPr>
      </w:pPr>
    </w:p>
    <w:p w14:paraId="7D72EE7E" w14:textId="77777777" w:rsidR="00791660" w:rsidRPr="00E35EDB" w:rsidRDefault="00791660" w:rsidP="00791660">
      <w:pPr>
        <w:tabs>
          <w:tab w:val="left" w:pos="567"/>
        </w:tabs>
        <w:spacing w:after="0" w:line="240" w:lineRule="auto"/>
        <w:rPr>
          <w:rFonts w:ascii="Times New Roman" w:hAnsi="Times New Roman"/>
          <w:b/>
        </w:rPr>
      </w:pPr>
      <w:r w:rsidRPr="00E35EDB">
        <w:rPr>
          <w:rFonts w:ascii="Times New Roman" w:hAnsi="Times New Roman"/>
          <w:b/>
        </w:rPr>
        <w:t>Dozavimas ir vartojimo metodas</w:t>
      </w:r>
    </w:p>
    <w:p w14:paraId="7D72EE7F" w14:textId="77777777" w:rsidR="00791660" w:rsidRPr="00E35EDB" w:rsidRDefault="00791660" w:rsidP="00791660">
      <w:pPr>
        <w:tabs>
          <w:tab w:val="left" w:pos="567"/>
        </w:tabs>
        <w:spacing w:after="0" w:line="240" w:lineRule="auto"/>
        <w:rPr>
          <w:rFonts w:ascii="Times New Roman" w:hAnsi="Times New Roman"/>
          <w:u w:val="single"/>
        </w:rPr>
      </w:pPr>
    </w:p>
    <w:p w14:paraId="7D72EE80" w14:textId="77777777" w:rsidR="00791660" w:rsidRPr="00E35EDB" w:rsidRDefault="00791660" w:rsidP="00791660">
      <w:pPr>
        <w:tabs>
          <w:tab w:val="left" w:pos="567"/>
        </w:tabs>
        <w:spacing w:after="0" w:line="240" w:lineRule="auto"/>
        <w:rPr>
          <w:rFonts w:ascii="Times New Roman" w:hAnsi="Times New Roman"/>
          <w:u w:val="single"/>
        </w:rPr>
      </w:pPr>
      <w:r w:rsidRPr="00E35EDB">
        <w:rPr>
          <w:rFonts w:ascii="Times New Roman" w:hAnsi="Times New Roman"/>
          <w:u w:val="single"/>
        </w:rPr>
        <w:t>Dozavimas</w:t>
      </w:r>
    </w:p>
    <w:p w14:paraId="7D72EE81" w14:textId="77777777" w:rsidR="00791660" w:rsidRPr="00E35EDB" w:rsidRDefault="00791660" w:rsidP="00791660">
      <w:pPr>
        <w:tabs>
          <w:tab w:val="left" w:pos="567"/>
        </w:tabs>
        <w:spacing w:after="0" w:line="240" w:lineRule="auto"/>
        <w:rPr>
          <w:rFonts w:ascii="Times New Roman" w:hAnsi="Times New Roman"/>
        </w:rPr>
      </w:pPr>
    </w:p>
    <w:p w14:paraId="7D72EE82" w14:textId="77777777"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Rekomenduojamas paros dozavimas pateiktas toliau esančiose lentelėse.</w:t>
      </w:r>
    </w:p>
    <w:p w14:paraId="7D72EE83" w14:textId="77777777" w:rsidR="00791660" w:rsidRPr="00E35EDB" w:rsidRDefault="00791660" w:rsidP="00791660">
      <w:pPr>
        <w:tabs>
          <w:tab w:val="left" w:pos="567"/>
        </w:tabs>
        <w:spacing w:after="0" w:line="240" w:lineRule="auto"/>
        <w:rPr>
          <w:rFonts w:ascii="Times New Roman" w:hAnsi="Times New Roman"/>
        </w:rPr>
      </w:pPr>
    </w:p>
    <w:p w14:paraId="7D72EE84" w14:textId="6C343246"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Nustatant meropenemo dozę ir vartojimo trukmę, reikia atsižvelgti į </w:t>
      </w:r>
      <w:r w:rsidR="007343FB">
        <w:rPr>
          <w:rFonts w:ascii="Times New Roman" w:hAnsi="Times New Roman"/>
        </w:rPr>
        <w:t xml:space="preserve">gydomos </w:t>
      </w:r>
      <w:r w:rsidRPr="00E35EDB">
        <w:rPr>
          <w:rFonts w:ascii="Times New Roman" w:hAnsi="Times New Roman"/>
        </w:rPr>
        <w:t>infekci</w:t>
      </w:r>
      <w:r w:rsidR="007343FB">
        <w:rPr>
          <w:rFonts w:ascii="Times New Roman" w:hAnsi="Times New Roman"/>
        </w:rPr>
        <w:t>nės ligos</w:t>
      </w:r>
      <w:r w:rsidRPr="00E35EDB">
        <w:rPr>
          <w:rFonts w:ascii="Times New Roman" w:hAnsi="Times New Roman"/>
        </w:rPr>
        <w:t xml:space="preserve"> rūšį, įskaitant ligos sunkumą ir klinikinį atsaką į gydymą.</w:t>
      </w:r>
    </w:p>
    <w:p w14:paraId="7D72EE85" w14:textId="77777777" w:rsidR="00791660" w:rsidRPr="00E35EDB" w:rsidRDefault="00791660" w:rsidP="00791660">
      <w:pPr>
        <w:tabs>
          <w:tab w:val="left" w:pos="567"/>
        </w:tabs>
        <w:spacing w:after="0" w:line="240" w:lineRule="auto"/>
        <w:rPr>
          <w:rFonts w:ascii="Times New Roman" w:hAnsi="Times New Roman"/>
        </w:rPr>
      </w:pPr>
    </w:p>
    <w:p w14:paraId="7D72EE86" w14:textId="23A0FA30"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Gydant tam tikros rūšies infekcines ligas, sukeltas mažesnio jautrumo bakterijų rūšių (pvz., </w:t>
      </w:r>
      <w:r w:rsidRPr="00E35EDB">
        <w:rPr>
          <w:rFonts w:ascii="Times New Roman" w:hAnsi="Times New Roman"/>
          <w:i/>
        </w:rPr>
        <w:t>Enterobacteriaceae</w:t>
      </w:r>
      <w:r w:rsidRPr="00E35EDB">
        <w:rPr>
          <w:rFonts w:ascii="Times New Roman" w:hAnsi="Times New Roman"/>
        </w:rPr>
        <w:t xml:space="preserve">, </w:t>
      </w:r>
      <w:r w:rsidRPr="00E35EDB">
        <w:rPr>
          <w:rFonts w:ascii="Times New Roman" w:hAnsi="Times New Roman"/>
          <w:i/>
        </w:rPr>
        <w:t>Pseudomonas aeruginosa</w:t>
      </w:r>
      <w:r w:rsidRPr="00E35EDB">
        <w:rPr>
          <w:rFonts w:ascii="Times New Roman" w:hAnsi="Times New Roman"/>
        </w:rPr>
        <w:t xml:space="preserve">, </w:t>
      </w:r>
      <w:r w:rsidRPr="00E35EDB">
        <w:rPr>
          <w:rFonts w:ascii="Times New Roman" w:hAnsi="Times New Roman"/>
          <w:i/>
        </w:rPr>
        <w:t>Acinetobacter</w:t>
      </w:r>
      <w:r w:rsidRPr="00E35EDB">
        <w:rPr>
          <w:rFonts w:ascii="Times New Roman" w:hAnsi="Times New Roman"/>
        </w:rPr>
        <w:t>) arba labai sunkias infekcines ligas tinka toks dozavimas: tris kartus per parą suaugusiems žmonėms ir paaugliams reikia vartoti ne daugiau kaip 2 g, vaikams – ne daugiau kaip 40 mg/kg kūno svorio meropenemo.</w:t>
      </w:r>
    </w:p>
    <w:p w14:paraId="7D72EE87" w14:textId="77777777" w:rsidR="00791660" w:rsidRPr="00E35EDB" w:rsidRDefault="00791660" w:rsidP="00791660">
      <w:pPr>
        <w:tabs>
          <w:tab w:val="left" w:pos="567"/>
        </w:tabs>
        <w:spacing w:after="0" w:line="240" w:lineRule="auto"/>
        <w:rPr>
          <w:rFonts w:ascii="Times New Roman" w:hAnsi="Times New Roman"/>
        </w:rPr>
      </w:pPr>
    </w:p>
    <w:p w14:paraId="7D72EE88" w14:textId="20EB2E56"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Ypatingą dėmesį reikia skirti </w:t>
      </w:r>
      <w:r w:rsidRPr="00E35EDB">
        <w:rPr>
          <w:rFonts w:ascii="Times New Roman" w:eastAsia="Times New Roman" w:hAnsi="Times New Roman"/>
        </w:rPr>
        <w:t>vaistinio preparato</w:t>
      </w:r>
      <w:r w:rsidRPr="00E35EDB">
        <w:rPr>
          <w:rFonts w:ascii="Times New Roman" w:hAnsi="Times New Roman"/>
        </w:rPr>
        <w:t xml:space="preserve"> dozuojant </w:t>
      </w:r>
      <w:r w:rsidRPr="00E35EDB">
        <w:rPr>
          <w:rFonts w:ascii="Times New Roman" w:eastAsia="Times New Roman" w:hAnsi="Times New Roman"/>
        </w:rPr>
        <w:t>pacientams</w:t>
      </w:r>
      <w:r w:rsidRPr="00E35EDB">
        <w:rPr>
          <w:rFonts w:ascii="Times New Roman" w:hAnsi="Times New Roman"/>
        </w:rPr>
        <w:t xml:space="preserve">, </w:t>
      </w:r>
      <w:r w:rsidR="007343FB">
        <w:rPr>
          <w:rFonts w:ascii="Times New Roman" w:hAnsi="Times New Roman"/>
        </w:rPr>
        <w:t>kurių</w:t>
      </w:r>
      <w:r w:rsidR="007343FB" w:rsidRPr="00E35EDB">
        <w:rPr>
          <w:rFonts w:ascii="Times New Roman" w:hAnsi="Times New Roman"/>
        </w:rPr>
        <w:t xml:space="preserve"> </w:t>
      </w:r>
      <w:r w:rsidRPr="00E35EDB">
        <w:rPr>
          <w:rFonts w:ascii="Times New Roman" w:hAnsi="Times New Roman"/>
        </w:rPr>
        <w:t xml:space="preserve">inkstų </w:t>
      </w:r>
      <w:r w:rsidR="007343FB" w:rsidRPr="00E35EDB">
        <w:rPr>
          <w:rFonts w:ascii="Times New Roman" w:hAnsi="Times New Roman"/>
        </w:rPr>
        <w:t>funkcij</w:t>
      </w:r>
      <w:r w:rsidR="007343FB">
        <w:rPr>
          <w:rFonts w:ascii="Times New Roman" w:hAnsi="Times New Roman"/>
        </w:rPr>
        <w:t>a</w:t>
      </w:r>
      <w:r w:rsidR="007343FB" w:rsidRPr="00E35EDB">
        <w:rPr>
          <w:rFonts w:ascii="Times New Roman" w:hAnsi="Times New Roman"/>
        </w:rPr>
        <w:t xml:space="preserve"> </w:t>
      </w:r>
      <w:r w:rsidRPr="00E35EDB">
        <w:rPr>
          <w:rFonts w:ascii="Times New Roman" w:hAnsi="Times New Roman"/>
        </w:rPr>
        <w:t>nepakankam</w:t>
      </w:r>
      <w:r w:rsidR="007343FB">
        <w:rPr>
          <w:rFonts w:ascii="Times New Roman" w:hAnsi="Times New Roman"/>
        </w:rPr>
        <w:t>a</w:t>
      </w:r>
      <w:r w:rsidRPr="00E35EDB">
        <w:rPr>
          <w:rFonts w:ascii="Times New Roman" w:hAnsi="Times New Roman"/>
        </w:rPr>
        <w:t xml:space="preserve"> (žr. toliau).</w:t>
      </w:r>
    </w:p>
    <w:p w14:paraId="7D72EE89" w14:textId="77777777" w:rsidR="00791660" w:rsidRPr="00E35EDB" w:rsidRDefault="00791660" w:rsidP="00791660">
      <w:pPr>
        <w:tabs>
          <w:tab w:val="left" w:pos="567"/>
        </w:tabs>
        <w:spacing w:after="0" w:line="240" w:lineRule="auto"/>
        <w:rPr>
          <w:rFonts w:ascii="Times New Roman" w:hAnsi="Times New Roman"/>
        </w:rPr>
      </w:pPr>
    </w:p>
    <w:p w14:paraId="7D72EE8A" w14:textId="795D564E" w:rsidR="00791660" w:rsidRPr="00096EC0" w:rsidRDefault="00791660" w:rsidP="00791660">
      <w:pPr>
        <w:tabs>
          <w:tab w:val="left" w:pos="567"/>
        </w:tabs>
        <w:spacing w:after="0" w:line="240" w:lineRule="auto"/>
        <w:rPr>
          <w:rFonts w:ascii="Times New Roman" w:hAnsi="Times New Roman"/>
          <w:i/>
        </w:rPr>
      </w:pPr>
      <w:r w:rsidRPr="00096EC0">
        <w:rPr>
          <w:rFonts w:ascii="Times New Roman" w:hAnsi="Times New Roman"/>
          <w:i/>
        </w:rPr>
        <w:t>Suaugusieji ir paaugliai</w:t>
      </w:r>
    </w:p>
    <w:p w14:paraId="7D72EE8B" w14:textId="77777777" w:rsidR="00791660" w:rsidRPr="00E35EDB" w:rsidRDefault="00791660" w:rsidP="00791660">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22"/>
        <w:gridCol w:w="4038"/>
      </w:tblGrid>
      <w:tr w:rsidR="00791660" w:rsidRPr="00E35EDB" w14:paraId="7D72EE8E"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8C"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Infekcinė liga</w:t>
            </w:r>
          </w:p>
        </w:tc>
        <w:tc>
          <w:tcPr>
            <w:tcW w:w="4139" w:type="dxa"/>
            <w:tcBorders>
              <w:top w:val="single" w:sz="4" w:space="0" w:color="auto"/>
              <w:left w:val="single" w:sz="4" w:space="0" w:color="auto"/>
              <w:bottom w:val="single" w:sz="4" w:space="0" w:color="auto"/>
              <w:right w:val="single" w:sz="4" w:space="0" w:color="auto"/>
            </w:tcBorders>
          </w:tcPr>
          <w:p w14:paraId="7D72EE8D"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Dozė, kuri vartojama kas 8 val.</w:t>
            </w:r>
          </w:p>
        </w:tc>
      </w:tr>
      <w:tr w:rsidR="00791660" w:rsidRPr="00E35EDB" w14:paraId="7D72EE91"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8F"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Sunki pneumonija, įskaitant hospitalinę ir susijusią su dirbtine plaučių ventiliacija</w:t>
            </w:r>
          </w:p>
        </w:tc>
        <w:tc>
          <w:tcPr>
            <w:tcW w:w="4139" w:type="dxa"/>
            <w:tcBorders>
              <w:top w:val="single" w:sz="4" w:space="0" w:color="auto"/>
              <w:left w:val="single" w:sz="4" w:space="0" w:color="auto"/>
              <w:bottom w:val="single" w:sz="4" w:space="0" w:color="auto"/>
              <w:right w:val="single" w:sz="4" w:space="0" w:color="auto"/>
            </w:tcBorders>
            <w:hideMark/>
          </w:tcPr>
          <w:p w14:paraId="7D72EE90"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500 mg arba 1</w:t>
            </w:r>
            <w:r w:rsidRPr="00E35EDB">
              <w:rPr>
                <w:rFonts w:ascii="Times New Roman" w:eastAsia="Times New Roman" w:hAnsi="Times New Roman"/>
              </w:rPr>
              <w:t> </w:t>
            </w:r>
            <w:r w:rsidRPr="00E35EDB">
              <w:rPr>
                <w:rFonts w:ascii="Times New Roman" w:hAnsi="Times New Roman"/>
              </w:rPr>
              <w:t xml:space="preserve">g </w:t>
            </w:r>
          </w:p>
        </w:tc>
      </w:tr>
      <w:tr w:rsidR="00791660" w:rsidRPr="00E35EDB" w14:paraId="7D72EE94"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92"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E93"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2 g</w:t>
            </w:r>
          </w:p>
        </w:tc>
      </w:tr>
      <w:tr w:rsidR="00791660" w:rsidRPr="00E35EDB" w14:paraId="7D72EE97"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95"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Komplikuota šlapimo takų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E96"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500 mg arba 1 g</w:t>
            </w:r>
          </w:p>
        </w:tc>
      </w:tr>
      <w:tr w:rsidR="00791660" w:rsidRPr="00E35EDB" w14:paraId="7D72EE9A"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98"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E99"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500 mg arba 1 g</w:t>
            </w:r>
          </w:p>
        </w:tc>
      </w:tr>
      <w:tr w:rsidR="00791660" w:rsidRPr="00E35EDB" w14:paraId="7D72EE9D"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9B"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Gimdymo metu ar po gimdymo pasireiškusi infekcinė liga</w:t>
            </w:r>
          </w:p>
        </w:tc>
        <w:tc>
          <w:tcPr>
            <w:tcW w:w="4139" w:type="dxa"/>
            <w:tcBorders>
              <w:top w:val="single" w:sz="4" w:space="0" w:color="auto"/>
              <w:left w:val="single" w:sz="4" w:space="0" w:color="auto"/>
              <w:bottom w:val="single" w:sz="4" w:space="0" w:color="auto"/>
              <w:right w:val="single" w:sz="4" w:space="0" w:color="auto"/>
            </w:tcBorders>
          </w:tcPr>
          <w:p w14:paraId="7D72EE9C"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500 mg arba 1 g</w:t>
            </w:r>
          </w:p>
        </w:tc>
      </w:tr>
      <w:tr w:rsidR="00791660" w:rsidRPr="00E35EDB" w14:paraId="7D72EEA0"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9E"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4139" w:type="dxa"/>
            <w:tcBorders>
              <w:top w:val="single" w:sz="4" w:space="0" w:color="auto"/>
              <w:left w:val="single" w:sz="4" w:space="0" w:color="auto"/>
              <w:bottom w:val="single" w:sz="4" w:space="0" w:color="auto"/>
              <w:right w:val="single" w:sz="4" w:space="0" w:color="auto"/>
            </w:tcBorders>
            <w:hideMark/>
          </w:tcPr>
          <w:p w14:paraId="7D72EE9F"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500 mg arba 1 g</w:t>
            </w:r>
          </w:p>
        </w:tc>
      </w:tr>
      <w:tr w:rsidR="00791660" w:rsidRPr="00E35EDB" w14:paraId="7D72EEA3"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A1"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 xml:space="preserve">Ūminis bakterinis meningitas </w:t>
            </w:r>
          </w:p>
        </w:tc>
        <w:tc>
          <w:tcPr>
            <w:tcW w:w="4139" w:type="dxa"/>
            <w:tcBorders>
              <w:top w:val="single" w:sz="4" w:space="0" w:color="auto"/>
              <w:left w:val="single" w:sz="4" w:space="0" w:color="auto"/>
              <w:bottom w:val="single" w:sz="4" w:space="0" w:color="auto"/>
              <w:right w:val="single" w:sz="4" w:space="0" w:color="auto"/>
            </w:tcBorders>
            <w:hideMark/>
          </w:tcPr>
          <w:p w14:paraId="7D72EEA2"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2 g</w:t>
            </w:r>
          </w:p>
        </w:tc>
      </w:tr>
      <w:tr w:rsidR="00791660" w:rsidRPr="00E35EDB" w14:paraId="7D72EEA6" w14:textId="77777777" w:rsidTr="0015022F">
        <w:tc>
          <w:tcPr>
            <w:tcW w:w="5148" w:type="dxa"/>
            <w:tcBorders>
              <w:top w:val="single" w:sz="4" w:space="0" w:color="auto"/>
              <w:left w:val="single" w:sz="4" w:space="0" w:color="auto"/>
              <w:bottom w:val="single" w:sz="4" w:space="0" w:color="auto"/>
              <w:right w:val="single" w:sz="4" w:space="0" w:color="auto"/>
            </w:tcBorders>
            <w:hideMark/>
          </w:tcPr>
          <w:p w14:paraId="7D72EEA4"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4139" w:type="dxa"/>
            <w:tcBorders>
              <w:top w:val="single" w:sz="4" w:space="0" w:color="auto"/>
              <w:left w:val="single" w:sz="4" w:space="0" w:color="auto"/>
              <w:bottom w:val="single" w:sz="4" w:space="0" w:color="auto"/>
              <w:right w:val="single" w:sz="4" w:space="0" w:color="auto"/>
            </w:tcBorders>
            <w:hideMark/>
          </w:tcPr>
          <w:p w14:paraId="7D72EEA5"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1 g</w:t>
            </w:r>
          </w:p>
        </w:tc>
      </w:tr>
    </w:tbl>
    <w:p w14:paraId="7D72EEA7" w14:textId="77777777" w:rsidR="00791660" w:rsidRPr="00E35EDB" w:rsidRDefault="00791660" w:rsidP="00791660">
      <w:pPr>
        <w:tabs>
          <w:tab w:val="left" w:pos="567"/>
        </w:tabs>
        <w:spacing w:after="0" w:line="240" w:lineRule="auto"/>
        <w:rPr>
          <w:rFonts w:ascii="Times New Roman" w:hAnsi="Times New Roman"/>
        </w:rPr>
      </w:pPr>
    </w:p>
    <w:p w14:paraId="7D72EEA8" w14:textId="1B60F9A0"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Paprastai meropenemo į veną infuzuojama </w:t>
      </w:r>
      <w:r w:rsidR="007343FB">
        <w:rPr>
          <w:rFonts w:ascii="Times New Roman" w:hAnsi="Times New Roman"/>
        </w:rPr>
        <w:t xml:space="preserve">per </w:t>
      </w:r>
      <w:r w:rsidRPr="00E35EDB">
        <w:rPr>
          <w:rFonts w:ascii="Times New Roman" w:hAnsi="Times New Roman"/>
        </w:rPr>
        <w:t xml:space="preserve">maždaug 15–30 min. </w:t>
      </w:r>
    </w:p>
    <w:p w14:paraId="7D72EEA9" w14:textId="77777777" w:rsidR="00791660" w:rsidRPr="00E35EDB" w:rsidRDefault="00791660" w:rsidP="00791660">
      <w:pPr>
        <w:tabs>
          <w:tab w:val="left" w:pos="567"/>
        </w:tabs>
        <w:spacing w:after="0" w:line="240" w:lineRule="auto"/>
        <w:rPr>
          <w:rFonts w:ascii="Times New Roman" w:hAnsi="Times New Roman"/>
        </w:rPr>
      </w:pPr>
    </w:p>
    <w:p w14:paraId="7D72EEAA" w14:textId="0CC4EFF7" w:rsidR="00791660" w:rsidRPr="00E35EDB" w:rsidRDefault="007343FB" w:rsidP="00791660">
      <w:pPr>
        <w:tabs>
          <w:tab w:val="left" w:pos="567"/>
        </w:tabs>
        <w:spacing w:after="0" w:line="240" w:lineRule="auto"/>
        <w:rPr>
          <w:rFonts w:ascii="Times New Roman" w:hAnsi="Times New Roman"/>
        </w:rPr>
      </w:pPr>
      <w:r>
        <w:rPr>
          <w:rFonts w:ascii="Times New Roman" w:hAnsi="Times New Roman"/>
        </w:rPr>
        <w:t>Kaip alternatyva, n</w:t>
      </w:r>
      <w:r w:rsidR="00791660" w:rsidRPr="00E35EDB">
        <w:rPr>
          <w:rFonts w:ascii="Times New Roman" w:hAnsi="Times New Roman"/>
        </w:rPr>
        <w:t>e didesnę kaip 1</w:t>
      </w:r>
      <w:r w:rsidR="00791660" w:rsidRPr="00E35EDB">
        <w:rPr>
          <w:rFonts w:ascii="Times New Roman" w:eastAsia="Times New Roman" w:hAnsi="Times New Roman"/>
        </w:rPr>
        <w:t> </w:t>
      </w:r>
      <w:r w:rsidR="00791660" w:rsidRPr="00E35EDB">
        <w:rPr>
          <w:rFonts w:ascii="Times New Roman" w:hAnsi="Times New Roman"/>
        </w:rPr>
        <w:t>g dozę, galima injekuoti iš karto, maždaug per 5 min. Ar saugu iš karto 2</w:t>
      </w:r>
      <w:r w:rsidR="007B4C9A">
        <w:rPr>
          <w:rFonts w:ascii="Times New Roman" w:hAnsi="Times New Roman"/>
        </w:rPr>
        <w:t>000</w:t>
      </w:r>
      <w:r w:rsidR="00791660" w:rsidRPr="00E35EDB">
        <w:rPr>
          <w:rFonts w:ascii="Times New Roman" w:eastAsia="Times New Roman" w:hAnsi="Times New Roman"/>
        </w:rPr>
        <w:t> </w:t>
      </w:r>
      <w:r w:rsidR="007B4C9A">
        <w:rPr>
          <w:rFonts w:ascii="Times New Roman" w:eastAsia="Times New Roman" w:hAnsi="Times New Roman"/>
        </w:rPr>
        <w:t>m</w:t>
      </w:r>
      <w:r w:rsidR="00791660" w:rsidRPr="00E35EDB">
        <w:rPr>
          <w:rFonts w:ascii="Times New Roman" w:hAnsi="Times New Roman"/>
        </w:rPr>
        <w:t>g dozę suleisti suaugusiems žmonėms, nežinoma, nes nepakanka saugumą patvirtinančių tyrimo duomenų.</w:t>
      </w:r>
    </w:p>
    <w:p w14:paraId="7D72EEAB" w14:textId="77777777" w:rsidR="00791660" w:rsidRPr="00E35EDB" w:rsidRDefault="00791660" w:rsidP="00791660">
      <w:pPr>
        <w:tabs>
          <w:tab w:val="left" w:pos="567"/>
        </w:tabs>
        <w:spacing w:after="0" w:line="240" w:lineRule="auto"/>
        <w:rPr>
          <w:rFonts w:ascii="Times New Roman" w:hAnsi="Times New Roman"/>
        </w:rPr>
      </w:pPr>
    </w:p>
    <w:p w14:paraId="7D72EEAC" w14:textId="77777777" w:rsidR="00791660" w:rsidRPr="00096EC0" w:rsidRDefault="00791660" w:rsidP="00791660">
      <w:pPr>
        <w:tabs>
          <w:tab w:val="left" w:pos="567"/>
        </w:tabs>
        <w:spacing w:after="0" w:line="240" w:lineRule="auto"/>
        <w:rPr>
          <w:rFonts w:ascii="Times New Roman" w:hAnsi="Times New Roman"/>
          <w:i/>
        </w:rPr>
      </w:pPr>
      <w:r w:rsidRPr="00096EC0">
        <w:rPr>
          <w:rFonts w:ascii="Times New Roman" w:hAnsi="Times New Roman"/>
          <w:i/>
        </w:rPr>
        <w:t xml:space="preserve">Pacientams, kurių inkstų funkcija sutrikusi </w:t>
      </w:r>
    </w:p>
    <w:p w14:paraId="7D72EEAD" w14:textId="38F42708"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Suaugusie</w:t>
      </w:r>
      <w:r w:rsidR="007343FB">
        <w:rPr>
          <w:rFonts w:ascii="Times New Roman" w:hAnsi="Times New Roman"/>
        </w:rPr>
        <w:t>siems</w:t>
      </w:r>
      <w:r w:rsidRPr="00E35EDB">
        <w:rPr>
          <w:rFonts w:ascii="Times New Roman" w:hAnsi="Times New Roman"/>
        </w:rPr>
        <w:t xml:space="preserve"> ir paaugliams dozavimą reikia mažinti tuo atveju, kai kreatinino klirensas yra mažesnis kaip 51 ml/min (duomenys pateikti toliau</w:t>
      </w:r>
      <w:r w:rsidRPr="00A75231">
        <w:rPr>
          <w:rFonts w:ascii="Times New Roman" w:hAnsi="Times New Roman"/>
        </w:rPr>
        <w:t xml:space="preserve">). </w:t>
      </w:r>
      <w:r w:rsidR="00AB44AF" w:rsidRPr="0015022F">
        <w:rPr>
          <w:rFonts w:ascii="Times New Roman" w:hAnsi="Times New Roman"/>
        </w:rPr>
        <w:t>Duomenų, pagrindžiančių, kad šie dozės keitimai gali būti taikomi vienkartinei 2 g dozei, yra mažai.</w:t>
      </w:r>
    </w:p>
    <w:p w14:paraId="7D72EEAF" w14:textId="77777777" w:rsidR="00791660" w:rsidRPr="00E35EDB" w:rsidRDefault="00791660" w:rsidP="00791660">
      <w:pPr>
        <w:tabs>
          <w:tab w:val="left" w:pos="567"/>
        </w:tabs>
        <w:spacing w:after="0" w:line="240" w:lineRule="auto"/>
        <w:rPr>
          <w:rFonts w:ascii="Times New Roman" w:hAnsi="Times New Roman"/>
        </w:rPr>
      </w:pPr>
    </w:p>
    <w:tbl>
      <w:tblPr>
        <w:tblW w:w="0" w:type="auto"/>
        <w:tblBorders>
          <w:top w:val="single" w:sz="4" w:space="0" w:color="auto"/>
          <w:bottom w:val="single" w:sz="4" w:space="0" w:color="auto"/>
          <w:insideH w:val="single" w:sz="4" w:space="0" w:color="auto"/>
        </w:tblBorders>
        <w:tblLook w:val="01E0" w:firstRow="1" w:lastRow="1" w:firstColumn="1" w:lastColumn="1" w:noHBand="0" w:noVBand="0"/>
      </w:tblPr>
      <w:tblGrid>
        <w:gridCol w:w="3027"/>
        <w:gridCol w:w="3933"/>
        <w:gridCol w:w="2110"/>
      </w:tblGrid>
      <w:tr w:rsidR="00791660" w:rsidRPr="00E35EDB" w14:paraId="7D72EEB3" w14:textId="77777777" w:rsidTr="0015022F">
        <w:tc>
          <w:tcPr>
            <w:tcW w:w="3095" w:type="dxa"/>
            <w:hideMark/>
          </w:tcPr>
          <w:p w14:paraId="7D72EEB0" w14:textId="77777777" w:rsidR="00791660" w:rsidRPr="00E35EDB" w:rsidRDefault="00791660" w:rsidP="00392DA7">
            <w:pPr>
              <w:tabs>
                <w:tab w:val="left" w:pos="567"/>
              </w:tabs>
              <w:spacing w:after="0" w:line="240" w:lineRule="auto"/>
              <w:rPr>
                <w:rFonts w:ascii="Times New Roman" w:hAnsi="Times New Roman"/>
                <w:b/>
              </w:rPr>
            </w:pPr>
            <w:r w:rsidRPr="00E35EDB">
              <w:rPr>
                <w:rFonts w:ascii="Times New Roman" w:hAnsi="Times New Roman"/>
                <w:b/>
              </w:rPr>
              <w:t>Kreatinino klirensas (ml/min)</w:t>
            </w:r>
          </w:p>
        </w:tc>
        <w:tc>
          <w:tcPr>
            <w:tcW w:w="4033" w:type="dxa"/>
            <w:hideMark/>
          </w:tcPr>
          <w:p w14:paraId="7D72EEB1" w14:textId="098A3700" w:rsidR="00791660" w:rsidRPr="00E35EDB" w:rsidRDefault="00791660" w:rsidP="00392DA7">
            <w:pPr>
              <w:tabs>
                <w:tab w:val="left" w:pos="567"/>
              </w:tabs>
              <w:spacing w:after="0" w:line="240" w:lineRule="auto"/>
              <w:rPr>
                <w:rFonts w:ascii="Times New Roman" w:hAnsi="Times New Roman"/>
                <w:b/>
              </w:rPr>
            </w:pPr>
            <w:r w:rsidRPr="00E35EDB">
              <w:rPr>
                <w:rFonts w:ascii="Times New Roman" w:hAnsi="Times New Roman"/>
                <w:b/>
              </w:rPr>
              <w:t xml:space="preserve">Dozė </w:t>
            </w:r>
            <w:r w:rsidRPr="00F30B1D">
              <w:rPr>
                <w:rFonts w:ascii="Times New Roman" w:hAnsi="Times New Roman"/>
              </w:rPr>
              <w:t>(skaičiuojant pagal vienkartines 500 mg, 1</w:t>
            </w:r>
            <w:r w:rsidRPr="00F30B1D">
              <w:rPr>
                <w:rFonts w:ascii="Times New Roman" w:eastAsia="Times New Roman" w:hAnsi="Times New Roman"/>
              </w:rPr>
              <w:t> </w:t>
            </w:r>
            <w:r w:rsidRPr="00F30B1D">
              <w:rPr>
                <w:rFonts w:ascii="Times New Roman" w:hAnsi="Times New Roman"/>
              </w:rPr>
              <w:t>g arba 2</w:t>
            </w:r>
            <w:r w:rsidRPr="00F30B1D">
              <w:rPr>
                <w:rFonts w:ascii="Times New Roman" w:eastAsia="Times New Roman" w:hAnsi="Times New Roman"/>
              </w:rPr>
              <w:t> </w:t>
            </w:r>
            <w:r w:rsidRPr="00F30B1D">
              <w:rPr>
                <w:rFonts w:ascii="Times New Roman" w:hAnsi="Times New Roman"/>
              </w:rPr>
              <w:t xml:space="preserve">g dozes, žr. lentelę </w:t>
            </w:r>
            <w:r w:rsidR="007343FB">
              <w:rPr>
                <w:rFonts w:ascii="Times New Roman" w:hAnsi="Times New Roman"/>
              </w:rPr>
              <w:t>aukščiau</w:t>
            </w:r>
            <w:r w:rsidRPr="00F30B1D">
              <w:rPr>
                <w:rFonts w:ascii="Times New Roman" w:hAnsi="Times New Roman"/>
              </w:rPr>
              <w:t>)</w:t>
            </w:r>
          </w:p>
        </w:tc>
        <w:tc>
          <w:tcPr>
            <w:tcW w:w="2159" w:type="dxa"/>
            <w:hideMark/>
          </w:tcPr>
          <w:p w14:paraId="7D72EEB2" w14:textId="77777777" w:rsidR="00791660" w:rsidRPr="00E35EDB" w:rsidRDefault="00791660" w:rsidP="00392DA7">
            <w:pPr>
              <w:tabs>
                <w:tab w:val="left" w:pos="567"/>
              </w:tabs>
              <w:spacing w:after="0" w:line="240" w:lineRule="auto"/>
              <w:rPr>
                <w:rFonts w:ascii="Times New Roman" w:hAnsi="Times New Roman"/>
                <w:b/>
              </w:rPr>
            </w:pPr>
            <w:r w:rsidRPr="00E35EDB">
              <w:rPr>
                <w:rFonts w:ascii="Times New Roman" w:hAnsi="Times New Roman"/>
                <w:b/>
              </w:rPr>
              <w:t>Dažnis</w:t>
            </w:r>
          </w:p>
        </w:tc>
      </w:tr>
      <w:tr w:rsidR="00791660" w:rsidRPr="00E35EDB" w14:paraId="7D72EEB7" w14:textId="77777777" w:rsidTr="0015022F">
        <w:tc>
          <w:tcPr>
            <w:tcW w:w="3095" w:type="dxa"/>
            <w:tcBorders>
              <w:bottom w:val="nil"/>
            </w:tcBorders>
            <w:hideMark/>
          </w:tcPr>
          <w:p w14:paraId="7D72EEB4"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26–50</w:t>
            </w:r>
          </w:p>
        </w:tc>
        <w:tc>
          <w:tcPr>
            <w:tcW w:w="4033" w:type="dxa"/>
            <w:tcBorders>
              <w:bottom w:val="nil"/>
            </w:tcBorders>
            <w:hideMark/>
          </w:tcPr>
          <w:p w14:paraId="7D72EEB5" w14:textId="77777777" w:rsidR="00791660" w:rsidRPr="00E35EDB" w:rsidRDefault="00791660" w:rsidP="00392DA7">
            <w:pPr>
              <w:tabs>
                <w:tab w:val="left" w:pos="567"/>
              </w:tabs>
              <w:spacing w:after="0" w:line="240" w:lineRule="auto"/>
              <w:rPr>
                <w:rFonts w:ascii="Times New Roman" w:hAnsi="Times New Roman"/>
                <w:color w:val="000000"/>
              </w:rPr>
            </w:pPr>
            <w:r w:rsidRPr="00E35EDB">
              <w:rPr>
                <w:rFonts w:ascii="Times New Roman" w:hAnsi="Times New Roman"/>
                <w:color w:val="000000"/>
              </w:rPr>
              <w:t xml:space="preserve">Viena vienkartinė dozė </w:t>
            </w:r>
          </w:p>
        </w:tc>
        <w:tc>
          <w:tcPr>
            <w:tcW w:w="2159" w:type="dxa"/>
            <w:tcBorders>
              <w:bottom w:val="nil"/>
            </w:tcBorders>
            <w:hideMark/>
          </w:tcPr>
          <w:p w14:paraId="7D72EEB6"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Kas 12 val.</w:t>
            </w:r>
          </w:p>
        </w:tc>
      </w:tr>
      <w:tr w:rsidR="00791660" w:rsidRPr="00E35EDB" w14:paraId="7D72EEBB" w14:textId="77777777" w:rsidTr="0015022F">
        <w:tc>
          <w:tcPr>
            <w:tcW w:w="3095" w:type="dxa"/>
            <w:tcBorders>
              <w:top w:val="nil"/>
              <w:bottom w:val="nil"/>
            </w:tcBorders>
            <w:hideMark/>
          </w:tcPr>
          <w:p w14:paraId="7D72EEB8"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10–25</w:t>
            </w:r>
          </w:p>
        </w:tc>
        <w:tc>
          <w:tcPr>
            <w:tcW w:w="4033" w:type="dxa"/>
            <w:tcBorders>
              <w:top w:val="nil"/>
              <w:bottom w:val="nil"/>
            </w:tcBorders>
            <w:hideMark/>
          </w:tcPr>
          <w:p w14:paraId="7D72EEB9" w14:textId="77777777" w:rsidR="00791660" w:rsidRPr="00E35EDB" w:rsidRDefault="00791660" w:rsidP="00392DA7">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bottom w:val="nil"/>
            </w:tcBorders>
            <w:hideMark/>
          </w:tcPr>
          <w:p w14:paraId="7D72EEBA"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Kas 12 val.</w:t>
            </w:r>
          </w:p>
        </w:tc>
      </w:tr>
      <w:tr w:rsidR="00791660" w:rsidRPr="00E35EDB" w14:paraId="7D72EEBF" w14:textId="77777777" w:rsidTr="0015022F">
        <w:tc>
          <w:tcPr>
            <w:tcW w:w="3095" w:type="dxa"/>
            <w:tcBorders>
              <w:top w:val="nil"/>
            </w:tcBorders>
            <w:hideMark/>
          </w:tcPr>
          <w:p w14:paraId="7D72EEBC"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Mažiau kaip 10</w:t>
            </w:r>
          </w:p>
        </w:tc>
        <w:tc>
          <w:tcPr>
            <w:tcW w:w="4033" w:type="dxa"/>
            <w:tcBorders>
              <w:top w:val="nil"/>
            </w:tcBorders>
            <w:hideMark/>
          </w:tcPr>
          <w:p w14:paraId="7D72EEBD" w14:textId="77777777" w:rsidR="00791660" w:rsidRPr="00E35EDB" w:rsidRDefault="00791660" w:rsidP="00392DA7">
            <w:pPr>
              <w:tabs>
                <w:tab w:val="left" w:pos="567"/>
              </w:tabs>
              <w:spacing w:after="0" w:line="240" w:lineRule="auto"/>
              <w:rPr>
                <w:rFonts w:ascii="Times New Roman" w:hAnsi="Times New Roman"/>
                <w:color w:val="000000"/>
              </w:rPr>
            </w:pPr>
            <w:r w:rsidRPr="00E35EDB">
              <w:rPr>
                <w:rFonts w:ascii="Times New Roman" w:hAnsi="Times New Roman"/>
                <w:color w:val="000000"/>
              </w:rPr>
              <w:t>Pusė vienkartinės dozės</w:t>
            </w:r>
          </w:p>
        </w:tc>
        <w:tc>
          <w:tcPr>
            <w:tcW w:w="2159" w:type="dxa"/>
            <w:tcBorders>
              <w:top w:val="nil"/>
            </w:tcBorders>
            <w:hideMark/>
          </w:tcPr>
          <w:p w14:paraId="7D72EEBE"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Kas 24 val.</w:t>
            </w:r>
          </w:p>
        </w:tc>
      </w:tr>
    </w:tbl>
    <w:p w14:paraId="7D72EEC0" w14:textId="77777777" w:rsidR="00791660" w:rsidRPr="00E35EDB" w:rsidRDefault="00791660" w:rsidP="00791660">
      <w:pPr>
        <w:tabs>
          <w:tab w:val="left" w:pos="567"/>
        </w:tabs>
        <w:spacing w:after="0" w:line="240" w:lineRule="auto"/>
        <w:rPr>
          <w:rFonts w:ascii="Times New Roman" w:hAnsi="Times New Roman"/>
        </w:rPr>
      </w:pPr>
    </w:p>
    <w:p w14:paraId="7D72EEC1" w14:textId="166CAD5B"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Meropenemą iš organizmo galima pašalinti hemodialize arba hemofiltracija. </w:t>
      </w:r>
      <w:r w:rsidR="007343FB" w:rsidRPr="007343FB">
        <w:rPr>
          <w:rFonts w:ascii="Times New Roman" w:hAnsi="Times New Roman"/>
        </w:rPr>
        <w:t>Reikiamą vaistinio preparato dozę būtina leisti baigus hemodializės ciklą.</w:t>
      </w:r>
      <w:r w:rsidRPr="00E35EDB">
        <w:rPr>
          <w:rFonts w:ascii="Times New Roman" w:hAnsi="Times New Roman"/>
        </w:rPr>
        <w:t xml:space="preserve">. </w:t>
      </w:r>
    </w:p>
    <w:p w14:paraId="7D72EEC2" w14:textId="77777777" w:rsidR="00791660" w:rsidRPr="00E35EDB" w:rsidRDefault="00791660" w:rsidP="00791660">
      <w:pPr>
        <w:tabs>
          <w:tab w:val="left" w:pos="567"/>
        </w:tabs>
        <w:spacing w:after="0" w:line="240" w:lineRule="auto"/>
        <w:rPr>
          <w:rFonts w:ascii="Times New Roman" w:hAnsi="Times New Roman"/>
        </w:rPr>
      </w:pPr>
    </w:p>
    <w:p w14:paraId="7D72EEC3" w14:textId="77777777"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Pacientams, kuriems atliekama peritoninė dializė, rekomenduojama meropenemo dozė nenustatyta.</w:t>
      </w:r>
    </w:p>
    <w:p w14:paraId="7D72EEC4" w14:textId="77777777" w:rsidR="00791660" w:rsidRPr="00E35EDB" w:rsidRDefault="00791660" w:rsidP="00791660">
      <w:pPr>
        <w:tabs>
          <w:tab w:val="left" w:pos="567"/>
        </w:tabs>
        <w:spacing w:after="0" w:line="240" w:lineRule="auto"/>
        <w:rPr>
          <w:rFonts w:ascii="Times New Roman" w:hAnsi="Times New Roman"/>
        </w:rPr>
      </w:pPr>
    </w:p>
    <w:p w14:paraId="7D72EEC5" w14:textId="77777777" w:rsidR="00791660" w:rsidRPr="00096EC0" w:rsidRDefault="00791660" w:rsidP="00791660">
      <w:pPr>
        <w:tabs>
          <w:tab w:val="left" w:pos="567"/>
        </w:tabs>
        <w:spacing w:after="0" w:line="240" w:lineRule="auto"/>
        <w:rPr>
          <w:rFonts w:ascii="Times New Roman" w:hAnsi="Times New Roman"/>
          <w:i/>
        </w:rPr>
      </w:pPr>
      <w:r w:rsidRPr="00096EC0">
        <w:rPr>
          <w:rFonts w:ascii="Times New Roman" w:hAnsi="Times New Roman"/>
          <w:i/>
        </w:rPr>
        <w:t xml:space="preserve">Pacientams, kurių kepenų funkcija sutrikusi </w:t>
      </w:r>
    </w:p>
    <w:p w14:paraId="7D72EEC6" w14:textId="46DF684E"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Pacientams, </w:t>
      </w:r>
      <w:r w:rsidR="007343FB">
        <w:rPr>
          <w:rFonts w:ascii="Times New Roman" w:hAnsi="Times New Roman"/>
        </w:rPr>
        <w:t>kurių</w:t>
      </w:r>
      <w:r w:rsidR="007343FB" w:rsidRPr="00E35EDB">
        <w:rPr>
          <w:rFonts w:ascii="Times New Roman" w:hAnsi="Times New Roman"/>
        </w:rPr>
        <w:t xml:space="preserve"> </w:t>
      </w:r>
      <w:r w:rsidRPr="00E35EDB">
        <w:rPr>
          <w:rFonts w:ascii="Times New Roman" w:hAnsi="Times New Roman"/>
        </w:rPr>
        <w:t>kepenų funkcij</w:t>
      </w:r>
      <w:r w:rsidR="007343FB">
        <w:rPr>
          <w:rFonts w:ascii="Times New Roman" w:hAnsi="Times New Roman"/>
        </w:rPr>
        <w:t>a sutrikusi</w:t>
      </w:r>
      <w:r w:rsidRPr="00E35EDB">
        <w:rPr>
          <w:rFonts w:ascii="Times New Roman" w:hAnsi="Times New Roman"/>
        </w:rPr>
        <w:t>, dozės koreguoti nereikia.</w:t>
      </w:r>
    </w:p>
    <w:p w14:paraId="7D72EEC7" w14:textId="77777777" w:rsidR="00791660" w:rsidRPr="00E35EDB" w:rsidRDefault="00791660" w:rsidP="00791660">
      <w:pPr>
        <w:tabs>
          <w:tab w:val="left" w:pos="567"/>
        </w:tabs>
        <w:spacing w:after="0" w:line="240" w:lineRule="auto"/>
        <w:rPr>
          <w:rFonts w:ascii="Times New Roman" w:hAnsi="Times New Roman"/>
        </w:rPr>
      </w:pPr>
    </w:p>
    <w:p w14:paraId="7D72EEC8" w14:textId="77777777" w:rsidR="00791660" w:rsidRPr="00096EC0" w:rsidRDefault="00791660" w:rsidP="00791660">
      <w:pPr>
        <w:tabs>
          <w:tab w:val="left" w:pos="567"/>
        </w:tabs>
        <w:spacing w:after="0" w:line="240" w:lineRule="auto"/>
        <w:rPr>
          <w:rFonts w:ascii="Times New Roman" w:hAnsi="Times New Roman"/>
          <w:i/>
        </w:rPr>
      </w:pPr>
      <w:r w:rsidRPr="00096EC0">
        <w:rPr>
          <w:rFonts w:ascii="Times New Roman" w:hAnsi="Times New Roman"/>
          <w:i/>
        </w:rPr>
        <w:t xml:space="preserve">Senyviems </w:t>
      </w:r>
      <w:r w:rsidRPr="00096EC0">
        <w:rPr>
          <w:rFonts w:ascii="Times New Roman" w:eastAsia="Times New Roman" w:hAnsi="Times New Roman"/>
          <w:i/>
        </w:rPr>
        <w:t>pacientams</w:t>
      </w:r>
    </w:p>
    <w:p w14:paraId="7D72EEC9" w14:textId="421537C4"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Senyviems pacientams, kurių inkstų funkcija nesutrikusi </w:t>
      </w:r>
      <w:r w:rsidR="007343FB">
        <w:rPr>
          <w:rFonts w:ascii="Times New Roman" w:hAnsi="Times New Roman"/>
        </w:rPr>
        <w:t xml:space="preserve">arba </w:t>
      </w:r>
      <w:r w:rsidRPr="00E35EDB">
        <w:rPr>
          <w:rFonts w:ascii="Times New Roman" w:hAnsi="Times New Roman"/>
        </w:rPr>
        <w:t>kreatinino klirensas yra didesnis kaip 50 ml/min, dozės koreguoti nereikia.</w:t>
      </w:r>
    </w:p>
    <w:p w14:paraId="7D72EECA" w14:textId="77777777" w:rsidR="00791660" w:rsidRPr="00E35EDB" w:rsidRDefault="00791660" w:rsidP="00791660">
      <w:pPr>
        <w:tabs>
          <w:tab w:val="left" w:pos="567"/>
        </w:tabs>
        <w:spacing w:after="0" w:line="240" w:lineRule="auto"/>
        <w:rPr>
          <w:rFonts w:ascii="Times New Roman" w:hAnsi="Times New Roman"/>
        </w:rPr>
      </w:pPr>
    </w:p>
    <w:p w14:paraId="7D72EECB" w14:textId="77777777" w:rsidR="00791660" w:rsidRPr="00096EC0" w:rsidRDefault="00791660" w:rsidP="00791660">
      <w:pPr>
        <w:keepNext/>
        <w:keepLines/>
        <w:tabs>
          <w:tab w:val="left" w:pos="567"/>
        </w:tabs>
        <w:spacing w:after="0" w:line="240" w:lineRule="auto"/>
        <w:rPr>
          <w:rFonts w:ascii="Times New Roman" w:hAnsi="Times New Roman"/>
          <w:i/>
        </w:rPr>
      </w:pPr>
      <w:r w:rsidRPr="00096EC0">
        <w:rPr>
          <w:rFonts w:ascii="Times New Roman" w:hAnsi="Times New Roman"/>
          <w:i/>
        </w:rPr>
        <w:t>Vaikų populiacija</w:t>
      </w:r>
    </w:p>
    <w:p w14:paraId="7D72EECC" w14:textId="77777777" w:rsidR="00791660" w:rsidRPr="00096EC0" w:rsidRDefault="00791660" w:rsidP="00791660">
      <w:pPr>
        <w:keepNext/>
        <w:keepLines/>
        <w:tabs>
          <w:tab w:val="left" w:pos="567"/>
        </w:tabs>
        <w:spacing w:after="0" w:line="240" w:lineRule="auto"/>
        <w:rPr>
          <w:rFonts w:ascii="Times New Roman" w:hAnsi="Times New Roman"/>
          <w:i/>
          <w:u w:val="single"/>
        </w:rPr>
      </w:pPr>
      <w:r w:rsidRPr="00096EC0">
        <w:rPr>
          <w:rFonts w:ascii="Times New Roman" w:hAnsi="Times New Roman"/>
          <w:i/>
          <w:u w:val="single"/>
        </w:rPr>
        <w:t>Jaunesni kaip 3-jų mėnesių kūdikiai</w:t>
      </w:r>
    </w:p>
    <w:p w14:paraId="7D72EECE" w14:textId="3C93F82F" w:rsidR="00791660" w:rsidRPr="00E35EDB" w:rsidRDefault="007B746C" w:rsidP="00791660">
      <w:pPr>
        <w:keepNext/>
        <w:keepLines/>
        <w:tabs>
          <w:tab w:val="left" w:pos="567"/>
        </w:tabs>
        <w:spacing w:after="0" w:line="240" w:lineRule="auto"/>
        <w:rPr>
          <w:rFonts w:ascii="Times New Roman" w:hAnsi="Times New Roman"/>
        </w:rPr>
      </w:pPr>
      <w:r w:rsidRPr="007B746C">
        <w:rPr>
          <w:rFonts w:ascii="Times New Roman" w:hAnsi="Times New Roman"/>
        </w:rPr>
        <w:t>Meropenemo saugumas ir veiksmingumas jaunesniems kaip 3 mėnesių kūdikiams neištirti ir optimalus dozavimo režimas nenustatytas</w:t>
      </w:r>
      <w:r w:rsidR="00791660" w:rsidRPr="00E35EDB">
        <w:rPr>
          <w:rFonts w:ascii="Times New Roman" w:hAnsi="Times New Roman"/>
        </w:rPr>
        <w:t xml:space="preserve">. Tačiau negausūs farmakokinetikos tyrimai rodo, kad tinkamas dozavimas </w:t>
      </w:r>
      <w:r w:rsidRPr="00E35EDB">
        <w:rPr>
          <w:rFonts w:ascii="Times New Roman" w:hAnsi="Times New Roman"/>
        </w:rPr>
        <w:t>gal</w:t>
      </w:r>
      <w:r>
        <w:rPr>
          <w:rFonts w:ascii="Times New Roman" w:hAnsi="Times New Roman"/>
        </w:rPr>
        <w:t>ėtų</w:t>
      </w:r>
      <w:r w:rsidRPr="00E35EDB">
        <w:rPr>
          <w:rFonts w:ascii="Times New Roman" w:hAnsi="Times New Roman"/>
        </w:rPr>
        <w:t xml:space="preserve"> </w:t>
      </w:r>
      <w:r w:rsidR="00791660" w:rsidRPr="00E35EDB">
        <w:rPr>
          <w:rFonts w:ascii="Times New Roman" w:hAnsi="Times New Roman"/>
        </w:rPr>
        <w:t>būti 20 mg/kg kūno svorio kas 8 val</w:t>
      </w:r>
      <w:r>
        <w:rPr>
          <w:rFonts w:ascii="Times New Roman" w:hAnsi="Times New Roman"/>
        </w:rPr>
        <w:t>andas</w:t>
      </w:r>
      <w:r w:rsidR="00791660" w:rsidRPr="00E35EDB">
        <w:rPr>
          <w:rFonts w:ascii="Times New Roman" w:hAnsi="Times New Roman"/>
        </w:rPr>
        <w:t xml:space="preserve"> (žr. 5.2 skyrių).</w:t>
      </w:r>
    </w:p>
    <w:p w14:paraId="7D72EECF" w14:textId="77777777" w:rsidR="00791660" w:rsidRPr="00E35EDB" w:rsidRDefault="00791660" w:rsidP="00791660">
      <w:pPr>
        <w:tabs>
          <w:tab w:val="left" w:pos="567"/>
        </w:tabs>
        <w:spacing w:after="0" w:line="240" w:lineRule="auto"/>
        <w:rPr>
          <w:rFonts w:ascii="Times New Roman" w:hAnsi="Times New Roman"/>
        </w:rPr>
      </w:pPr>
    </w:p>
    <w:p w14:paraId="7D72EED0" w14:textId="77777777" w:rsidR="00791660" w:rsidRPr="00E35EDB" w:rsidRDefault="00791660" w:rsidP="00791660">
      <w:pPr>
        <w:tabs>
          <w:tab w:val="left" w:pos="567"/>
        </w:tabs>
        <w:spacing w:after="0" w:line="240" w:lineRule="auto"/>
        <w:rPr>
          <w:rFonts w:ascii="Times New Roman" w:hAnsi="Times New Roman"/>
          <w:i/>
        </w:rPr>
      </w:pPr>
      <w:r w:rsidRPr="00E35EDB">
        <w:rPr>
          <w:rFonts w:ascii="Times New Roman" w:hAnsi="Times New Roman"/>
          <w:i/>
        </w:rPr>
        <w:t xml:space="preserve">3 mėnesių–11 metų vaikai, sveriantys ne daugiau kaip 50 kg </w:t>
      </w:r>
    </w:p>
    <w:p w14:paraId="7D72EED1" w14:textId="77777777"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Rekomenduojamas dozavimo režimas pateiktas toliau esančioje lentelėje. </w:t>
      </w:r>
    </w:p>
    <w:p w14:paraId="7D72EED2" w14:textId="77777777" w:rsidR="00791660" w:rsidRPr="00E35EDB" w:rsidRDefault="00791660" w:rsidP="00791660">
      <w:pPr>
        <w:tabs>
          <w:tab w:val="left" w:pos="567"/>
        </w:tabs>
        <w:spacing w:after="0" w:line="240" w:lineRule="auto"/>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95"/>
        <w:gridCol w:w="3865"/>
      </w:tblGrid>
      <w:tr w:rsidR="00791660" w:rsidRPr="00E35EDB" w14:paraId="7D72EED5"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D3"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 xml:space="preserve">Infekcinė liga </w:t>
            </w:r>
          </w:p>
        </w:tc>
        <w:tc>
          <w:tcPr>
            <w:tcW w:w="3959" w:type="dxa"/>
            <w:tcBorders>
              <w:top w:val="single" w:sz="4" w:space="0" w:color="auto"/>
              <w:left w:val="single" w:sz="4" w:space="0" w:color="auto"/>
              <w:bottom w:val="single" w:sz="4" w:space="0" w:color="auto"/>
              <w:right w:val="single" w:sz="4" w:space="0" w:color="auto"/>
            </w:tcBorders>
            <w:hideMark/>
          </w:tcPr>
          <w:p w14:paraId="7D72EED4" w14:textId="3B4271C9"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Kas 8 </w:t>
            </w:r>
            <w:r w:rsidR="007B746C">
              <w:rPr>
                <w:rFonts w:ascii="Times New Roman" w:hAnsi="Times New Roman"/>
              </w:rPr>
              <w:t>valandas</w:t>
            </w:r>
            <w:r w:rsidRPr="00E35EDB">
              <w:rPr>
                <w:rFonts w:ascii="Times New Roman" w:hAnsi="Times New Roman"/>
              </w:rPr>
              <w:t xml:space="preserve"> skiriama dozė</w:t>
            </w:r>
          </w:p>
        </w:tc>
      </w:tr>
      <w:tr w:rsidR="00791660" w:rsidRPr="00E35EDB" w14:paraId="7D72EED8"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D6"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Sunki pneumonija (įskaitant hospitalinę ir susijusią su dirbtine plaučių ventiliacija)</w:t>
            </w:r>
          </w:p>
        </w:tc>
        <w:tc>
          <w:tcPr>
            <w:tcW w:w="3959" w:type="dxa"/>
            <w:tcBorders>
              <w:top w:val="single" w:sz="4" w:space="0" w:color="auto"/>
              <w:left w:val="single" w:sz="4" w:space="0" w:color="auto"/>
              <w:bottom w:val="single" w:sz="4" w:space="0" w:color="auto"/>
              <w:right w:val="single" w:sz="4" w:space="0" w:color="auto"/>
            </w:tcBorders>
            <w:hideMark/>
          </w:tcPr>
          <w:p w14:paraId="7D72EED7" w14:textId="330319D0"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10 arba 20 mg/kg</w:t>
            </w:r>
          </w:p>
        </w:tc>
      </w:tr>
      <w:tr w:rsidR="00791660" w:rsidRPr="00E35EDB" w14:paraId="7D72EEDB"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D9"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eastAsia="Times New Roman" w:hAnsi="Times New Roman"/>
              </w:rPr>
              <w:t>Pacientų</w:t>
            </w:r>
            <w:r w:rsidRPr="00E35EDB">
              <w:rPr>
                <w:rFonts w:ascii="Times New Roman" w:hAnsi="Times New Roman"/>
              </w:rPr>
              <w:t>, sergančių cistine fibroze, bronchų ir plaučių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EDA" w14:textId="7EDE888E"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40 mg/kg</w:t>
            </w:r>
          </w:p>
        </w:tc>
      </w:tr>
      <w:tr w:rsidR="00791660" w:rsidRPr="00E35EDB" w14:paraId="7D72EEDE"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DC"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 xml:space="preserve">Komplikuota šlapimo takų infekcinė liga </w:t>
            </w:r>
          </w:p>
        </w:tc>
        <w:tc>
          <w:tcPr>
            <w:tcW w:w="3959" w:type="dxa"/>
            <w:tcBorders>
              <w:top w:val="single" w:sz="4" w:space="0" w:color="auto"/>
              <w:left w:val="single" w:sz="4" w:space="0" w:color="auto"/>
              <w:bottom w:val="single" w:sz="4" w:space="0" w:color="auto"/>
              <w:right w:val="single" w:sz="4" w:space="0" w:color="auto"/>
            </w:tcBorders>
            <w:hideMark/>
          </w:tcPr>
          <w:p w14:paraId="7D72EEDD" w14:textId="6B413606"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791660" w:rsidRPr="00E35EDB" w14:paraId="7D72EEE1"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DF"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Komplikuota pilvo ertmės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EE0" w14:textId="24AB11EF"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791660" w:rsidRPr="00E35EDB" w14:paraId="7D72EEE4"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E2"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Komplikuota odos ir minkštųjų audinių infekcinė liga</w:t>
            </w:r>
          </w:p>
        </w:tc>
        <w:tc>
          <w:tcPr>
            <w:tcW w:w="3959" w:type="dxa"/>
            <w:tcBorders>
              <w:top w:val="single" w:sz="4" w:space="0" w:color="auto"/>
              <w:left w:val="single" w:sz="4" w:space="0" w:color="auto"/>
              <w:bottom w:val="single" w:sz="4" w:space="0" w:color="auto"/>
              <w:right w:val="single" w:sz="4" w:space="0" w:color="auto"/>
            </w:tcBorders>
            <w:hideMark/>
          </w:tcPr>
          <w:p w14:paraId="7D72EEE3" w14:textId="76C5AAC4"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10 arba 20 mg/kg</w:t>
            </w:r>
          </w:p>
        </w:tc>
      </w:tr>
      <w:tr w:rsidR="00791660" w:rsidRPr="00E35EDB" w14:paraId="7D72EEE7"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E5"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Ūminis bakterinis meningitas</w:t>
            </w:r>
          </w:p>
        </w:tc>
        <w:tc>
          <w:tcPr>
            <w:tcW w:w="3959" w:type="dxa"/>
            <w:tcBorders>
              <w:top w:val="single" w:sz="4" w:space="0" w:color="auto"/>
              <w:left w:val="single" w:sz="4" w:space="0" w:color="auto"/>
              <w:bottom w:val="single" w:sz="4" w:space="0" w:color="auto"/>
              <w:right w:val="single" w:sz="4" w:space="0" w:color="auto"/>
            </w:tcBorders>
            <w:hideMark/>
          </w:tcPr>
          <w:p w14:paraId="7D72EEE6" w14:textId="4A4F38F1"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40 mg/kg</w:t>
            </w:r>
          </w:p>
        </w:tc>
      </w:tr>
      <w:tr w:rsidR="00791660" w:rsidRPr="00E35EDB" w14:paraId="7D72EEEA" w14:textId="77777777" w:rsidTr="0015022F">
        <w:tc>
          <w:tcPr>
            <w:tcW w:w="5327" w:type="dxa"/>
            <w:tcBorders>
              <w:top w:val="single" w:sz="4" w:space="0" w:color="auto"/>
              <w:left w:val="single" w:sz="4" w:space="0" w:color="auto"/>
              <w:bottom w:val="single" w:sz="4" w:space="0" w:color="auto"/>
              <w:right w:val="single" w:sz="4" w:space="0" w:color="auto"/>
            </w:tcBorders>
            <w:hideMark/>
          </w:tcPr>
          <w:p w14:paraId="7D72EEE8" w14:textId="77777777" w:rsidR="00791660" w:rsidRPr="00E35EDB" w:rsidRDefault="00791660" w:rsidP="00392DA7">
            <w:pPr>
              <w:tabs>
                <w:tab w:val="left" w:pos="567"/>
              </w:tabs>
              <w:spacing w:after="0" w:line="240" w:lineRule="auto"/>
              <w:rPr>
                <w:rFonts w:ascii="Times New Roman" w:hAnsi="Times New Roman"/>
              </w:rPr>
            </w:pPr>
            <w:r w:rsidRPr="00E35EDB">
              <w:rPr>
                <w:rFonts w:ascii="Times New Roman" w:hAnsi="Times New Roman"/>
              </w:rPr>
              <w:t>Febriline neutropenija sergančių pacientų gydymas</w:t>
            </w:r>
          </w:p>
        </w:tc>
        <w:tc>
          <w:tcPr>
            <w:tcW w:w="3959" w:type="dxa"/>
            <w:tcBorders>
              <w:top w:val="single" w:sz="4" w:space="0" w:color="auto"/>
              <w:left w:val="single" w:sz="4" w:space="0" w:color="auto"/>
              <w:bottom w:val="single" w:sz="4" w:space="0" w:color="auto"/>
              <w:right w:val="single" w:sz="4" w:space="0" w:color="auto"/>
            </w:tcBorders>
            <w:hideMark/>
          </w:tcPr>
          <w:p w14:paraId="7D72EEE9" w14:textId="5F9004AD" w:rsidR="00791660" w:rsidRPr="00E35EDB" w:rsidRDefault="00791660" w:rsidP="00A75231">
            <w:pPr>
              <w:tabs>
                <w:tab w:val="left" w:pos="567"/>
              </w:tabs>
              <w:spacing w:after="0" w:line="240" w:lineRule="auto"/>
              <w:rPr>
                <w:rFonts w:ascii="Times New Roman" w:hAnsi="Times New Roman"/>
              </w:rPr>
            </w:pPr>
            <w:r w:rsidRPr="00E35EDB">
              <w:rPr>
                <w:rFonts w:ascii="Times New Roman" w:hAnsi="Times New Roman"/>
              </w:rPr>
              <w:t>20 mg/kg</w:t>
            </w:r>
          </w:p>
        </w:tc>
      </w:tr>
    </w:tbl>
    <w:p w14:paraId="7D72EEEB" w14:textId="77777777" w:rsidR="00791660" w:rsidRPr="00E35EDB" w:rsidRDefault="00791660" w:rsidP="00791660">
      <w:pPr>
        <w:tabs>
          <w:tab w:val="left" w:pos="567"/>
        </w:tabs>
        <w:spacing w:after="0" w:line="240" w:lineRule="auto"/>
        <w:rPr>
          <w:rFonts w:ascii="Times New Roman" w:hAnsi="Times New Roman"/>
        </w:rPr>
      </w:pPr>
    </w:p>
    <w:p w14:paraId="7D72EEEC" w14:textId="77777777" w:rsidR="00791660" w:rsidRPr="00E35EDB" w:rsidRDefault="00791660" w:rsidP="00791660">
      <w:pPr>
        <w:tabs>
          <w:tab w:val="left" w:pos="567"/>
        </w:tabs>
        <w:spacing w:after="0" w:line="240" w:lineRule="auto"/>
        <w:rPr>
          <w:rFonts w:ascii="Times New Roman" w:hAnsi="Times New Roman"/>
          <w:i/>
        </w:rPr>
      </w:pPr>
      <w:r w:rsidRPr="00E35EDB">
        <w:rPr>
          <w:rFonts w:ascii="Times New Roman" w:hAnsi="Times New Roman"/>
          <w:i/>
        </w:rPr>
        <w:t>Vaikai, sveriantys daugiau kaip 50 kg</w:t>
      </w:r>
    </w:p>
    <w:p w14:paraId="7D72EEED" w14:textId="197C4491" w:rsidR="00791660" w:rsidRPr="00E35EDB" w:rsidRDefault="007B746C" w:rsidP="00791660">
      <w:pPr>
        <w:tabs>
          <w:tab w:val="left" w:pos="567"/>
        </w:tabs>
        <w:spacing w:after="0" w:line="240" w:lineRule="auto"/>
        <w:rPr>
          <w:rFonts w:ascii="Times New Roman" w:hAnsi="Times New Roman"/>
        </w:rPr>
      </w:pPr>
      <w:r>
        <w:rPr>
          <w:rFonts w:ascii="Times New Roman" w:hAnsi="Times New Roman"/>
        </w:rPr>
        <w:t>Vartotina</w:t>
      </w:r>
      <w:r w:rsidRPr="00E35EDB">
        <w:rPr>
          <w:rFonts w:ascii="Times New Roman" w:hAnsi="Times New Roman"/>
        </w:rPr>
        <w:t xml:space="preserve"> </w:t>
      </w:r>
      <w:r w:rsidR="00791660" w:rsidRPr="00E35EDB">
        <w:rPr>
          <w:rFonts w:ascii="Times New Roman" w:hAnsi="Times New Roman"/>
        </w:rPr>
        <w:t>suaugusiems žmonėms skir</w:t>
      </w:r>
      <w:r>
        <w:rPr>
          <w:rFonts w:ascii="Times New Roman" w:hAnsi="Times New Roman"/>
        </w:rPr>
        <w:t>ta</w:t>
      </w:r>
      <w:r w:rsidR="00791660" w:rsidRPr="00E35EDB">
        <w:rPr>
          <w:rFonts w:ascii="Times New Roman" w:hAnsi="Times New Roman"/>
        </w:rPr>
        <w:t xml:space="preserve"> dozė.</w:t>
      </w:r>
    </w:p>
    <w:p w14:paraId="7D72EEEE" w14:textId="0F71A68F"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Vaikų, </w:t>
      </w:r>
      <w:r w:rsidR="007B746C">
        <w:rPr>
          <w:rFonts w:ascii="Times New Roman" w:hAnsi="Times New Roman"/>
        </w:rPr>
        <w:t>kurių</w:t>
      </w:r>
      <w:r w:rsidR="007B746C" w:rsidRPr="00E35EDB">
        <w:rPr>
          <w:rFonts w:ascii="Times New Roman" w:hAnsi="Times New Roman"/>
        </w:rPr>
        <w:t xml:space="preserve"> </w:t>
      </w:r>
      <w:r w:rsidRPr="00E35EDB">
        <w:rPr>
          <w:rFonts w:ascii="Times New Roman" w:hAnsi="Times New Roman"/>
        </w:rPr>
        <w:t xml:space="preserve">inkstų </w:t>
      </w:r>
      <w:r w:rsidR="007B746C">
        <w:rPr>
          <w:rFonts w:ascii="Times New Roman" w:hAnsi="Times New Roman"/>
        </w:rPr>
        <w:t>funkcija sutrikusi</w:t>
      </w:r>
      <w:r w:rsidRPr="00E35EDB">
        <w:rPr>
          <w:rFonts w:ascii="Times New Roman" w:hAnsi="Times New Roman"/>
        </w:rPr>
        <w:t xml:space="preserve">, gydymo šiuo </w:t>
      </w:r>
      <w:r w:rsidRPr="00E35EDB">
        <w:rPr>
          <w:rFonts w:ascii="Times New Roman" w:eastAsia="Times New Roman" w:hAnsi="Times New Roman"/>
        </w:rPr>
        <w:t>vaistiniu preparatu</w:t>
      </w:r>
      <w:r w:rsidRPr="00E35EDB">
        <w:rPr>
          <w:rFonts w:ascii="Times New Roman" w:hAnsi="Times New Roman"/>
        </w:rPr>
        <w:t xml:space="preserve"> patirties nėra. </w:t>
      </w:r>
    </w:p>
    <w:p w14:paraId="7D72EEEF" w14:textId="77777777" w:rsidR="00791660" w:rsidRPr="00E35EDB" w:rsidRDefault="00791660" w:rsidP="00791660">
      <w:pPr>
        <w:tabs>
          <w:tab w:val="left" w:pos="567"/>
        </w:tabs>
        <w:spacing w:after="0" w:line="240" w:lineRule="auto"/>
        <w:rPr>
          <w:rFonts w:ascii="Times New Roman" w:hAnsi="Times New Roman"/>
        </w:rPr>
      </w:pPr>
    </w:p>
    <w:p w14:paraId="7D72EEF0" w14:textId="77777777" w:rsidR="00791660" w:rsidRPr="00E35EDB" w:rsidRDefault="00791660" w:rsidP="00791660">
      <w:pPr>
        <w:tabs>
          <w:tab w:val="left" w:pos="567"/>
        </w:tabs>
        <w:spacing w:after="0" w:line="240" w:lineRule="auto"/>
        <w:rPr>
          <w:rFonts w:ascii="Times New Roman" w:hAnsi="Times New Roman"/>
          <w:u w:val="single"/>
        </w:rPr>
      </w:pPr>
      <w:r w:rsidRPr="00E35EDB">
        <w:rPr>
          <w:rFonts w:ascii="Times New Roman" w:hAnsi="Times New Roman"/>
          <w:u w:val="single"/>
        </w:rPr>
        <w:t>Vartojimo metodas</w:t>
      </w:r>
    </w:p>
    <w:p w14:paraId="7D72EEF1" w14:textId="77777777" w:rsidR="00791660" w:rsidRPr="00E35EDB" w:rsidRDefault="00791660" w:rsidP="00791660">
      <w:pPr>
        <w:tabs>
          <w:tab w:val="left" w:pos="567"/>
        </w:tabs>
        <w:spacing w:after="0" w:line="240" w:lineRule="auto"/>
        <w:rPr>
          <w:rFonts w:ascii="Times New Roman" w:hAnsi="Times New Roman"/>
        </w:rPr>
      </w:pPr>
    </w:p>
    <w:p w14:paraId="7D72EEF2" w14:textId="77777777"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Vartoti į veną.</w:t>
      </w:r>
    </w:p>
    <w:p w14:paraId="7D72EEF3" w14:textId="160F78CB" w:rsidR="00791660" w:rsidRPr="00E35EDB" w:rsidRDefault="00791660" w:rsidP="00791660">
      <w:pPr>
        <w:tabs>
          <w:tab w:val="left" w:pos="567"/>
        </w:tabs>
        <w:spacing w:after="0" w:line="240" w:lineRule="auto"/>
        <w:rPr>
          <w:rFonts w:ascii="Times New Roman" w:hAnsi="Times New Roman"/>
        </w:rPr>
      </w:pPr>
      <w:r w:rsidRPr="00E35EDB">
        <w:rPr>
          <w:rFonts w:ascii="Times New Roman" w:hAnsi="Times New Roman"/>
        </w:rPr>
        <w:t xml:space="preserve">Paprastai meropenemas </w:t>
      </w:r>
      <w:r w:rsidR="007B746C">
        <w:rPr>
          <w:rFonts w:ascii="Times New Roman" w:hAnsi="Times New Roman"/>
        </w:rPr>
        <w:t xml:space="preserve">per </w:t>
      </w:r>
      <w:r w:rsidRPr="00E35EDB">
        <w:rPr>
          <w:rFonts w:ascii="Times New Roman" w:hAnsi="Times New Roman"/>
        </w:rPr>
        <w:t xml:space="preserve">maždaug 15–30 minučių infuzuojamas į veną. Galimas ir kitas būdas: ne didesnę kaip 20 mg/kg kūno svorio dozę galima maždaug per 5 minutes iš karto suleisti į veną. Ar </w:t>
      </w:r>
      <w:r w:rsidR="007B746C">
        <w:rPr>
          <w:rFonts w:ascii="Times New Roman" w:hAnsi="Times New Roman"/>
        </w:rPr>
        <w:t>saugu</w:t>
      </w:r>
      <w:r w:rsidR="007B746C" w:rsidRPr="00E35EDB">
        <w:rPr>
          <w:rFonts w:ascii="Times New Roman" w:hAnsi="Times New Roman"/>
        </w:rPr>
        <w:t xml:space="preserve"> </w:t>
      </w:r>
      <w:r w:rsidRPr="00E35EDB">
        <w:rPr>
          <w:rFonts w:ascii="Times New Roman" w:hAnsi="Times New Roman"/>
        </w:rPr>
        <w:t xml:space="preserve">40 mg/kg kūno svorio dozę iš karto suleisti vaikams, nežinoma, nes nepakanka saugumą patvirtinančių tyrimo duomenų. </w:t>
      </w:r>
    </w:p>
    <w:p w14:paraId="7D72EEF4" w14:textId="77777777" w:rsidR="00791660" w:rsidRPr="00E35EDB" w:rsidRDefault="00791660" w:rsidP="00791660">
      <w:pPr>
        <w:tabs>
          <w:tab w:val="left" w:pos="567"/>
        </w:tabs>
        <w:spacing w:after="0" w:line="240" w:lineRule="auto"/>
        <w:rPr>
          <w:rFonts w:ascii="Times New Roman" w:hAnsi="Times New Roman"/>
          <w:i/>
        </w:rPr>
      </w:pPr>
    </w:p>
    <w:p w14:paraId="7D72EEF5" w14:textId="77777777" w:rsidR="00791660" w:rsidRPr="00E35EDB" w:rsidRDefault="0063042B" w:rsidP="0063042B">
      <w:pPr>
        <w:tabs>
          <w:tab w:val="left" w:pos="567"/>
        </w:tabs>
        <w:spacing w:after="0" w:line="240" w:lineRule="auto"/>
        <w:rPr>
          <w:rFonts w:ascii="Times New Roman" w:hAnsi="Times New Roman"/>
          <w:b/>
        </w:rPr>
      </w:pPr>
      <w:r w:rsidRPr="00E35EDB">
        <w:rPr>
          <w:rFonts w:ascii="Times New Roman" w:hAnsi="Times New Roman"/>
          <w:b/>
        </w:rPr>
        <w:t>Nesuderinamumas</w:t>
      </w:r>
    </w:p>
    <w:p w14:paraId="7D72EEF6" w14:textId="77777777" w:rsidR="00BE0EC1" w:rsidRPr="00E35EDB" w:rsidRDefault="00BE0EC1" w:rsidP="0063042B">
      <w:pPr>
        <w:tabs>
          <w:tab w:val="left" w:pos="567"/>
        </w:tabs>
        <w:spacing w:after="0" w:line="240" w:lineRule="auto"/>
        <w:rPr>
          <w:rFonts w:ascii="Times New Roman" w:hAnsi="Times New Roman"/>
        </w:rPr>
      </w:pPr>
    </w:p>
    <w:p w14:paraId="7D72EEF7" w14:textId="77777777" w:rsidR="0063042B" w:rsidRPr="00E35EDB" w:rsidRDefault="0063042B" w:rsidP="0063042B">
      <w:pPr>
        <w:spacing w:after="0" w:line="240" w:lineRule="auto"/>
        <w:outlineLvl w:val="0"/>
        <w:rPr>
          <w:rFonts w:ascii="Times New Roman" w:hAnsi="Times New Roman"/>
        </w:rPr>
      </w:pPr>
      <w:r w:rsidRPr="00E35EDB">
        <w:rPr>
          <w:rFonts w:ascii="Times New Roman" w:hAnsi="Times New Roman"/>
        </w:rPr>
        <w:t>Šio vaistinio preparato negalima maišyti su kitais, išskyrus nurodytus skyriuje „Specialūs reikalavimai atliekoms tvarkyti ir vaistiniam preparatui ruošti“.</w:t>
      </w:r>
    </w:p>
    <w:p w14:paraId="7D72EEF8" w14:textId="77777777" w:rsidR="0063042B" w:rsidRPr="00E35EDB" w:rsidRDefault="0063042B" w:rsidP="0063042B">
      <w:pPr>
        <w:spacing w:after="0" w:line="240" w:lineRule="auto"/>
        <w:outlineLvl w:val="0"/>
        <w:rPr>
          <w:rFonts w:ascii="Times New Roman" w:hAnsi="Times New Roman"/>
        </w:rPr>
      </w:pPr>
    </w:p>
    <w:p w14:paraId="7D72EEF9" w14:textId="77777777" w:rsidR="0063042B" w:rsidRPr="00E35EDB" w:rsidRDefault="0063042B" w:rsidP="0063042B">
      <w:pPr>
        <w:tabs>
          <w:tab w:val="left" w:pos="567"/>
        </w:tabs>
        <w:spacing w:after="0" w:line="240" w:lineRule="auto"/>
        <w:rPr>
          <w:rFonts w:ascii="Times New Roman" w:hAnsi="Times New Roman"/>
          <w:b/>
        </w:rPr>
      </w:pPr>
      <w:r w:rsidRPr="00E35EDB">
        <w:rPr>
          <w:rFonts w:ascii="Times New Roman" w:hAnsi="Times New Roman"/>
          <w:b/>
        </w:rPr>
        <w:t>Po paruošimo / atskiedimo:</w:t>
      </w:r>
    </w:p>
    <w:p w14:paraId="7D72EEFA" w14:textId="77777777" w:rsidR="0063042B" w:rsidRPr="00E35EDB" w:rsidRDefault="0063042B" w:rsidP="0063042B">
      <w:pPr>
        <w:tabs>
          <w:tab w:val="left" w:pos="567"/>
        </w:tabs>
        <w:spacing w:after="0" w:line="240" w:lineRule="auto"/>
        <w:rPr>
          <w:rFonts w:ascii="Times New Roman" w:hAnsi="Times New Roman"/>
          <w:u w:val="single"/>
        </w:rPr>
      </w:pPr>
    </w:p>
    <w:p w14:paraId="7D72EEFB" w14:textId="28EB36CA" w:rsidR="0063042B" w:rsidRPr="00A447E8" w:rsidRDefault="00CB52D7" w:rsidP="0063042B">
      <w:pPr>
        <w:tabs>
          <w:tab w:val="left" w:pos="567"/>
        </w:tabs>
        <w:spacing w:after="0" w:line="240" w:lineRule="auto"/>
        <w:rPr>
          <w:rFonts w:ascii="Times New Roman" w:hAnsi="Times New Roman"/>
          <w:i/>
        </w:rPr>
      </w:pPr>
      <w:r w:rsidRPr="00A447E8">
        <w:rPr>
          <w:rFonts w:ascii="Times New Roman" w:hAnsi="Times New Roman"/>
          <w:i/>
        </w:rPr>
        <w:t>Intraveninė injekcija boliusu</w:t>
      </w:r>
    </w:p>
    <w:p w14:paraId="7D72EEFC" w14:textId="62A1BA13" w:rsidR="0063042B" w:rsidRPr="00A447E8" w:rsidRDefault="0063042B" w:rsidP="0063042B">
      <w:pPr>
        <w:tabs>
          <w:tab w:val="left" w:pos="567"/>
        </w:tabs>
        <w:spacing w:after="0" w:line="240" w:lineRule="auto"/>
        <w:rPr>
          <w:rFonts w:ascii="Times New Roman" w:hAnsi="Times New Roman"/>
        </w:rPr>
      </w:pPr>
      <w:r w:rsidRPr="00A447E8">
        <w:rPr>
          <w:rFonts w:ascii="Times New Roman" w:hAnsi="Times New Roman"/>
        </w:rPr>
        <w:t xml:space="preserve">Tirpalas injekcijai </w:t>
      </w:r>
      <w:r w:rsidR="009C09D2" w:rsidRPr="00A447E8">
        <w:rPr>
          <w:rFonts w:ascii="Times New Roman" w:hAnsi="Times New Roman"/>
        </w:rPr>
        <w:t>boliusu</w:t>
      </w:r>
      <w:r w:rsidR="006362BA" w:rsidRPr="00A447E8">
        <w:rPr>
          <w:rFonts w:ascii="Times New Roman" w:hAnsi="Times New Roman"/>
        </w:rPr>
        <w:t xml:space="preserve"> </w:t>
      </w:r>
      <w:r w:rsidRPr="00A447E8">
        <w:rPr>
          <w:rFonts w:ascii="Times New Roman" w:hAnsi="Times New Roman"/>
        </w:rPr>
        <w:t xml:space="preserve">į veną ruošiamas vaistinį preparatą ištirpinant injekciniame vandenyje, kad galutinė koncentracija būtų 50 mg/ml. </w:t>
      </w:r>
    </w:p>
    <w:p w14:paraId="7D72EEFD" w14:textId="77777777" w:rsidR="0063042B" w:rsidRPr="00A447E8" w:rsidRDefault="0063042B" w:rsidP="0063042B">
      <w:pPr>
        <w:tabs>
          <w:tab w:val="left" w:pos="567"/>
        </w:tabs>
        <w:spacing w:after="0" w:line="240" w:lineRule="auto"/>
        <w:rPr>
          <w:rFonts w:ascii="Times New Roman" w:hAnsi="Times New Roman"/>
        </w:rPr>
      </w:pPr>
    </w:p>
    <w:p w14:paraId="7D72EEFE" w14:textId="77777777" w:rsidR="0063042B" w:rsidRPr="00A447E8" w:rsidRDefault="0063042B" w:rsidP="0063042B">
      <w:pPr>
        <w:tabs>
          <w:tab w:val="left" w:pos="567"/>
        </w:tabs>
        <w:spacing w:after="0" w:line="240" w:lineRule="auto"/>
        <w:rPr>
          <w:rFonts w:ascii="Times New Roman" w:hAnsi="Times New Roman"/>
        </w:rPr>
      </w:pPr>
      <w:r w:rsidRPr="00A447E8">
        <w:rPr>
          <w:rFonts w:ascii="Times New Roman" w:hAnsi="Times New Roman"/>
        </w:rPr>
        <w:t>Paruoštas vaistinis preparatas, atskiestas injekciniu tirpalu, turi būti vartojamas iš karto.</w:t>
      </w:r>
    </w:p>
    <w:p w14:paraId="7D72EEFF" w14:textId="77777777" w:rsidR="0063042B" w:rsidRPr="00A447E8" w:rsidRDefault="0063042B" w:rsidP="0063042B">
      <w:pPr>
        <w:tabs>
          <w:tab w:val="left" w:pos="567"/>
        </w:tabs>
        <w:spacing w:after="0" w:line="240" w:lineRule="auto"/>
        <w:rPr>
          <w:rFonts w:ascii="Times New Roman" w:hAnsi="Times New Roman"/>
        </w:rPr>
      </w:pPr>
    </w:p>
    <w:p w14:paraId="7D72EF00" w14:textId="716C4ACF" w:rsidR="0063042B" w:rsidRPr="00A447E8" w:rsidRDefault="0063042B" w:rsidP="0063042B">
      <w:pPr>
        <w:tabs>
          <w:tab w:val="left" w:pos="567"/>
        </w:tabs>
        <w:spacing w:after="0" w:line="240" w:lineRule="auto"/>
        <w:rPr>
          <w:rFonts w:ascii="Times New Roman" w:hAnsi="Times New Roman"/>
          <w:i/>
        </w:rPr>
      </w:pPr>
      <w:r w:rsidRPr="00A447E8">
        <w:rPr>
          <w:rFonts w:ascii="Times New Roman" w:hAnsi="Times New Roman"/>
          <w:i/>
        </w:rPr>
        <w:t>In</w:t>
      </w:r>
      <w:r w:rsidR="009C09D2" w:rsidRPr="00A447E8">
        <w:rPr>
          <w:rFonts w:ascii="Times New Roman" w:hAnsi="Times New Roman"/>
          <w:i/>
        </w:rPr>
        <w:t xml:space="preserve">traveninė </w:t>
      </w:r>
      <w:r w:rsidR="00850B1B" w:rsidRPr="00A447E8">
        <w:rPr>
          <w:rFonts w:ascii="Times New Roman" w:hAnsi="Times New Roman"/>
          <w:i/>
        </w:rPr>
        <w:t>in</w:t>
      </w:r>
      <w:r w:rsidRPr="00A447E8">
        <w:rPr>
          <w:rFonts w:ascii="Times New Roman" w:hAnsi="Times New Roman"/>
          <w:i/>
        </w:rPr>
        <w:t>fuzija</w:t>
      </w:r>
    </w:p>
    <w:p w14:paraId="7D72EF01" w14:textId="77777777" w:rsidR="0063042B" w:rsidRPr="00E35EDB" w:rsidRDefault="0063042B" w:rsidP="0063042B">
      <w:pPr>
        <w:tabs>
          <w:tab w:val="left" w:pos="567"/>
        </w:tabs>
        <w:spacing w:after="0" w:line="240" w:lineRule="auto"/>
        <w:rPr>
          <w:rFonts w:ascii="Times New Roman" w:hAnsi="Times New Roman"/>
        </w:rPr>
      </w:pPr>
      <w:r w:rsidRPr="00A447E8">
        <w:rPr>
          <w:rFonts w:ascii="Times New Roman" w:hAnsi="Times New Roman"/>
        </w:rPr>
        <w:t>Infuzinis tirpalas ruošiamas vaistinį preparatą ištirpinant arba 9 mg/ml (0,9 %) natrio chlorido infuziniame tirpale, arba 50 mg/ml (5 %) gliukozės infuziniame tirpale, kad galutinė koncentracija</w:t>
      </w:r>
      <w:r w:rsidRPr="00E35EDB">
        <w:rPr>
          <w:rFonts w:ascii="Times New Roman" w:hAnsi="Times New Roman"/>
        </w:rPr>
        <w:t xml:space="preserve"> būtų 1–20 mg/ml. </w:t>
      </w:r>
    </w:p>
    <w:p w14:paraId="7D72EF02" w14:textId="77777777" w:rsidR="0063042B" w:rsidRPr="00E35EDB" w:rsidRDefault="0063042B" w:rsidP="0063042B">
      <w:pPr>
        <w:tabs>
          <w:tab w:val="left" w:pos="567"/>
        </w:tabs>
        <w:spacing w:after="0" w:line="240" w:lineRule="auto"/>
        <w:rPr>
          <w:rFonts w:ascii="Times New Roman" w:hAnsi="Times New Roman"/>
        </w:rPr>
      </w:pPr>
    </w:p>
    <w:p w14:paraId="7D72EF03" w14:textId="5EBC5EC9"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 xml:space="preserve">9 mg/ml (9 %) natrio chlorido tirpalu atskiestas injekcinis tirpalas turi būti vartojamas nedelsiant. Laikas nuo skiedimo pradžios iki infuzijos į veną pabaigos neturi viršyti </w:t>
      </w:r>
      <w:r w:rsidR="00850B1B">
        <w:rPr>
          <w:rFonts w:ascii="Times New Roman" w:hAnsi="Times New Roman"/>
        </w:rPr>
        <w:t xml:space="preserve">vienos </w:t>
      </w:r>
      <w:r w:rsidRPr="00E35EDB">
        <w:rPr>
          <w:rFonts w:ascii="Times New Roman" w:hAnsi="Times New Roman"/>
        </w:rPr>
        <w:t>valandos.</w:t>
      </w:r>
    </w:p>
    <w:p w14:paraId="7D72EF04" w14:textId="77777777" w:rsidR="0063042B" w:rsidRPr="00E35EDB" w:rsidRDefault="0063042B" w:rsidP="0063042B">
      <w:pPr>
        <w:tabs>
          <w:tab w:val="left" w:pos="567"/>
        </w:tabs>
        <w:spacing w:after="0" w:line="240" w:lineRule="auto"/>
        <w:rPr>
          <w:rFonts w:ascii="Times New Roman" w:hAnsi="Times New Roman"/>
        </w:rPr>
      </w:pPr>
    </w:p>
    <w:p w14:paraId="7D72EF05"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50 mg/ml (5 %) gliukozės tirpalu atskiestas vaistinio preparato tirpalas turi būti vartojamas nedelsiant.</w:t>
      </w:r>
    </w:p>
    <w:p w14:paraId="7D72EF06" w14:textId="77777777" w:rsidR="0063042B" w:rsidRPr="00E35EDB" w:rsidRDefault="0063042B" w:rsidP="0063042B">
      <w:pPr>
        <w:tabs>
          <w:tab w:val="left" w:pos="567"/>
        </w:tabs>
        <w:spacing w:after="0" w:line="240" w:lineRule="auto"/>
        <w:rPr>
          <w:rFonts w:ascii="Times New Roman" w:hAnsi="Times New Roman"/>
        </w:rPr>
      </w:pPr>
    </w:p>
    <w:p w14:paraId="7D72EF07"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Paruošto tirpalo užšaldyti negalima.</w:t>
      </w:r>
    </w:p>
    <w:p w14:paraId="7D72EF08" w14:textId="77777777" w:rsidR="0063042B" w:rsidRPr="00E35EDB" w:rsidRDefault="0063042B" w:rsidP="0063042B">
      <w:pPr>
        <w:tabs>
          <w:tab w:val="left" w:pos="567"/>
        </w:tabs>
        <w:spacing w:after="0" w:line="240" w:lineRule="auto"/>
        <w:ind w:left="567" w:hanging="567"/>
        <w:outlineLvl w:val="0"/>
        <w:rPr>
          <w:rFonts w:ascii="Times New Roman" w:hAnsi="Times New Roman"/>
          <w:b/>
        </w:rPr>
      </w:pPr>
    </w:p>
    <w:p w14:paraId="7D72EF09" w14:textId="77777777" w:rsidR="0063042B" w:rsidRPr="00E35EDB" w:rsidRDefault="0063042B" w:rsidP="0063042B">
      <w:pPr>
        <w:spacing w:after="0" w:line="240" w:lineRule="auto"/>
        <w:outlineLvl w:val="0"/>
        <w:rPr>
          <w:rFonts w:ascii="Times New Roman" w:hAnsi="Times New Roman"/>
          <w:b/>
        </w:rPr>
      </w:pPr>
      <w:r w:rsidRPr="00E35EDB">
        <w:rPr>
          <w:rFonts w:ascii="Times New Roman" w:hAnsi="Times New Roman"/>
          <w:b/>
        </w:rPr>
        <w:t>Specialūs reikalavimai atliekoms tvarkyti ir vaistiniam preparatui ruošti</w:t>
      </w:r>
    </w:p>
    <w:p w14:paraId="7D72EF0A" w14:textId="77777777" w:rsidR="0063042B" w:rsidRPr="00E35EDB" w:rsidRDefault="0063042B" w:rsidP="0063042B">
      <w:pPr>
        <w:tabs>
          <w:tab w:val="left" w:pos="567"/>
        </w:tabs>
        <w:spacing w:after="0" w:line="240" w:lineRule="auto"/>
        <w:rPr>
          <w:rFonts w:ascii="Times New Roman" w:hAnsi="Times New Roman"/>
          <w:u w:val="single"/>
        </w:rPr>
      </w:pPr>
    </w:p>
    <w:p w14:paraId="7D72EF0B" w14:textId="77777777" w:rsidR="0063042B" w:rsidRPr="00E35EDB" w:rsidRDefault="0063042B" w:rsidP="0063042B">
      <w:pPr>
        <w:tabs>
          <w:tab w:val="left" w:pos="567"/>
        </w:tabs>
        <w:spacing w:after="0" w:line="240" w:lineRule="auto"/>
        <w:rPr>
          <w:rFonts w:ascii="Times New Roman" w:hAnsi="Times New Roman"/>
          <w:u w:val="single"/>
        </w:rPr>
      </w:pPr>
      <w:r w:rsidRPr="00E35EDB">
        <w:rPr>
          <w:rFonts w:ascii="Times New Roman" w:hAnsi="Times New Roman"/>
          <w:u w:val="single"/>
        </w:rPr>
        <w:t>Injekcija</w:t>
      </w:r>
    </w:p>
    <w:p w14:paraId="7D72EF0C"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Jei meropenemo skiriama vienkartine injekcija, jis tirpinamas steriliame injekciniame vandenyje.</w:t>
      </w:r>
    </w:p>
    <w:p w14:paraId="7D72EF0D" w14:textId="77777777" w:rsidR="0063042B" w:rsidRPr="00E35EDB" w:rsidRDefault="0063042B" w:rsidP="0063042B">
      <w:pPr>
        <w:tabs>
          <w:tab w:val="left" w:pos="567"/>
        </w:tabs>
        <w:spacing w:after="0" w:line="240" w:lineRule="auto"/>
        <w:rPr>
          <w:rFonts w:ascii="Times New Roman" w:hAnsi="Times New Roman"/>
        </w:rPr>
      </w:pPr>
    </w:p>
    <w:p w14:paraId="7D72EF0E" w14:textId="77777777" w:rsidR="0063042B" w:rsidRPr="00E35EDB" w:rsidRDefault="0063042B" w:rsidP="0063042B">
      <w:pPr>
        <w:tabs>
          <w:tab w:val="left" w:pos="567"/>
        </w:tabs>
        <w:spacing w:after="0" w:line="240" w:lineRule="auto"/>
        <w:rPr>
          <w:rFonts w:ascii="Times New Roman" w:hAnsi="Times New Roman"/>
          <w:u w:val="single"/>
        </w:rPr>
      </w:pPr>
      <w:r w:rsidRPr="00E35EDB">
        <w:rPr>
          <w:rFonts w:ascii="Times New Roman" w:hAnsi="Times New Roman"/>
          <w:u w:val="single"/>
        </w:rPr>
        <w:t>Infuzija</w:t>
      </w:r>
    </w:p>
    <w:p w14:paraId="7D72EF0F"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 xml:space="preserve">Flakonų turinį reikia ištirpinti 9 mg/ml (0,9 %) natrio chlorido arba 50 mg/ml (5 %) gliukozės infuziniame tirpale. </w:t>
      </w:r>
    </w:p>
    <w:p w14:paraId="7D72EF10" w14:textId="77777777" w:rsidR="0063042B" w:rsidRPr="00E35EDB" w:rsidRDefault="0063042B" w:rsidP="0063042B">
      <w:pPr>
        <w:tabs>
          <w:tab w:val="left" w:pos="567"/>
        </w:tabs>
        <w:spacing w:after="0" w:line="240" w:lineRule="auto"/>
        <w:rPr>
          <w:rFonts w:ascii="Times New Roman" w:hAnsi="Times New Roman"/>
        </w:rPr>
      </w:pPr>
    </w:p>
    <w:p w14:paraId="7D72EF11"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Kiekvienas flakonas skirtas tik vienkartiniam vartojimui.</w:t>
      </w:r>
    </w:p>
    <w:p w14:paraId="7D72EF12" w14:textId="77777777" w:rsidR="0063042B" w:rsidRPr="00E35EDB" w:rsidRDefault="0063042B" w:rsidP="0063042B">
      <w:pPr>
        <w:tabs>
          <w:tab w:val="left" w:pos="567"/>
        </w:tabs>
        <w:spacing w:after="0" w:line="240" w:lineRule="auto"/>
        <w:rPr>
          <w:rFonts w:ascii="Times New Roman" w:hAnsi="Times New Roman"/>
        </w:rPr>
      </w:pPr>
    </w:p>
    <w:p w14:paraId="7D72EF13" w14:textId="3EC1439B"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 xml:space="preserve">Ruošiant </w:t>
      </w:r>
      <w:r w:rsidR="00A76B61">
        <w:rPr>
          <w:rFonts w:ascii="Times New Roman" w:hAnsi="Times New Roman"/>
        </w:rPr>
        <w:t>ir vartojant</w:t>
      </w:r>
      <w:r w:rsidR="00D218D0">
        <w:rPr>
          <w:rFonts w:ascii="Times New Roman" w:hAnsi="Times New Roman"/>
        </w:rPr>
        <w:t xml:space="preserve"> vaistinį preparatą</w:t>
      </w:r>
      <w:r w:rsidRPr="00E35EDB">
        <w:rPr>
          <w:rFonts w:ascii="Times New Roman" w:hAnsi="Times New Roman"/>
        </w:rPr>
        <w:t xml:space="preserve"> reikia laikytis standartinių aseptikos reikalavimų.</w:t>
      </w:r>
    </w:p>
    <w:p w14:paraId="7D72EF14" w14:textId="77777777" w:rsidR="0063042B" w:rsidRPr="00E35EDB" w:rsidRDefault="0063042B" w:rsidP="0063042B">
      <w:pPr>
        <w:tabs>
          <w:tab w:val="left" w:pos="567"/>
        </w:tabs>
        <w:spacing w:after="0" w:line="240" w:lineRule="auto"/>
        <w:rPr>
          <w:rFonts w:ascii="Times New Roman" w:hAnsi="Times New Roman"/>
        </w:rPr>
      </w:pPr>
    </w:p>
    <w:p w14:paraId="7D72EF15" w14:textId="174B6E99"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 xml:space="preserve">Prieš vartojimą paruoštą tirpalą reikia </w:t>
      </w:r>
      <w:r w:rsidR="00D218D0">
        <w:rPr>
          <w:rFonts w:ascii="Times New Roman" w:hAnsi="Times New Roman"/>
        </w:rPr>
        <w:t>supurt</w:t>
      </w:r>
      <w:r w:rsidR="004A7A8B">
        <w:rPr>
          <w:rFonts w:ascii="Times New Roman" w:hAnsi="Times New Roman"/>
        </w:rPr>
        <w:t>yti</w:t>
      </w:r>
      <w:r w:rsidRPr="00E35EDB">
        <w:rPr>
          <w:rFonts w:ascii="Times New Roman" w:hAnsi="Times New Roman"/>
        </w:rPr>
        <w:t>.</w:t>
      </w:r>
    </w:p>
    <w:p w14:paraId="7D72EF16" w14:textId="77777777" w:rsidR="0063042B" w:rsidRPr="00E35EDB" w:rsidRDefault="0063042B" w:rsidP="0063042B">
      <w:pPr>
        <w:tabs>
          <w:tab w:val="left" w:pos="567"/>
        </w:tabs>
        <w:spacing w:after="0" w:line="240" w:lineRule="auto"/>
        <w:rPr>
          <w:rFonts w:ascii="Times New Roman" w:hAnsi="Times New Roman"/>
        </w:rPr>
      </w:pPr>
    </w:p>
    <w:p w14:paraId="7D72EF17" w14:textId="77777777" w:rsidR="0063042B" w:rsidRPr="00E35EDB" w:rsidRDefault="0063042B" w:rsidP="0063042B">
      <w:pPr>
        <w:tabs>
          <w:tab w:val="left" w:pos="567"/>
        </w:tabs>
        <w:spacing w:after="0" w:line="240" w:lineRule="auto"/>
        <w:rPr>
          <w:rFonts w:ascii="Times New Roman" w:hAnsi="Times New Roman"/>
        </w:rPr>
      </w:pPr>
      <w:r w:rsidRPr="00E35EDB">
        <w:rPr>
          <w:rFonts w:ascii="Times New Roman" w:hAnsi="Times New Roman"/>
        </w:rPr>
        <w:t>Nesuvartotą vaistinį preparatą ar atliekas reikia tvarkyti laikantis vietinių reikalavimų.</w:t>
      </w:r>
    </w:p>
    <w:p w14:paraId="7D72EF18" w14:textId="77777777" w:rsidR="0063042B" w:rsidRPr="00E35EDB" w:rsidRDefault="0063042B" w:rsidP="0063042B">
      <w:pPr>
        <w:tabs>
          <w:tab w:val="left" w:pos="567"/>
        </w:tabs>
        <w:spacing w:after="0" w:line="240" w:lineRule="auto"/>
        <w:rPr>
          <w:rFonts w:ascii="Times New Roman" w:hAnsi="Times New Roman"/>
        </w:rPr>
      </w:pPr>
    </w:p>
    <w:p w14:paraId="7D72EF19" w14:textId="77777777" w:rsidR="00EB1480" w:rsidRPr="00E35EDB" w:rsidRDefault="00EB1480" w:rsidP="0063042B">
      <w:pPr>
        <w:tabs>
          <w:tab w:val="left" w:pos="567"/>
        </w:tabs>
        <w:spacing w:after="0" w:line="240" w:lineRule="auto"/>
        <w:rPr>
          <w:rFonts w:ascii="Times New Roman" w:hAnsi="Times New Roman"/>
        </w:rPr>
      </w:pPr>
    </w:p>
    <w:sectPr w:rsidR="00EB1480" w:rsidRPr="00E35EDB" w:rsidSect="0015022F">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CD660D" w14:textId="77777777" w:rsidR="00C6145C" w:rsidRDefault="00C6145C" w:rsidP="00042445">
      <w:pPr>
        <w:spacing w:after="0" w:line="240" w:lineRule="auto"/>
      </w:pPr>
      <w:r>
        <w:separator/>
      </w:r>
    </w:p>
  </w:endnote>
  <w:endnote w:type="continuationSeparator" w:id="0">
    <w:p w14:paraId="587544FD" w14:textId="77777777" w:rsidR="00C6145C" w:rsidRDefault="00C6145C" w:rsidP="00042445">
      <w:pPr>
        <w:spacing w:after="0" w:line="240" w:lineRule="auto"/>
      </w:pPr>
      <w:r>
        <w:continuationSeparator/>
      </w:r>
    </w:p>
  </w:endnote>
  <w:endnote w:type="continuationNotice" w:id="1">
    <w:p w14:paraId="4AFAB997" w14:textId="77777777" w:rsidR="00C6145C" w:rsidRDefault="00C614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0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BA"/>
    <w:family w:val="swiss"/>
    <w:pitch w:val="variable"/>
    <w:sig w:usb0="E0002EFF" w:usb1="C000785B" w:usb2="00000009" w:usb3="00000000" w:csb0="000001FF" w:csb1="00000000"/>
  </w:font>
  <w:font w:name="Helvetica">
    <w:panose1 w:val="020B0604020202020204"/>
    <w:charset w:val="00"/>
    <w:family w:val="swiss"/>
    <w:pitch w:val="variable"/>
    <w:sig w:usb0="00000007" w:usb1="00000000" w:usb2="00000000" w:usb3="00000000" w:csb0="00000093"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81C82A" w14:textId="77777777" w:rsidR="00C6145C" w:rsidRDefault="00C6145C" w:rsidP="00042445">
      <w:pPr>
        <w:spacing w:after="0" w:line="240" w:lineRule="auto"/>
      </w:pPr>
      <w:r>
        <w:separator/>
      </w:r>
    </w:p>
  </w:footnote>
  <w:footnote w:type="continuationSeparator" w:id="0">
    <w:p w14:paraId="64CC63E0" w14:textId="77777777" w:rsidR="00C6145C" w:rsidRDefault="00C6145C" w:rsidP="00042445">
      <w:pPr>
        <w:spacing w:after="0" w:line="240" w:lineRule="auto"/>
      </w:pPr>
      <w:r>
        <w:continuationSeparator/>
      </w:r>
    </w:p>
  </w:footnote>
  <w:footnote w:type="continuationNotice" w:id="1">
    <w:p w14:paraId="49587C21" w14:textId="77777777" w:rsidR="00C6145C" w:rsidRDefault="00C6145C">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37F41FF"/>
    <w:multiLevelType w:val="hybridMultilevel"/>
    <w:tmpl w:val="26CCAEE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4543FEA"/>
    <w:multiLevelType w:val="hybridMultilevel"/>
    <w:tmpl w:val="233ADDF6"/>
    <w:lvl w:ilvl="0" w:tplc="FFFFFFFF">
      <w:numFmt w:val="bullet"/>
      <w:lvlText w:val="-"/>
      <w:lvlJc w:val="left"/>
      <w:pPr>
        <w:ind w:left="720" w:hanging="360"/>
      </w:pPr>
      <w:rPr>
        <w:rFont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9440A9"/>
    <w:multiLevelType w:val="hybridMultilevel"/>
    <w:tmpl w:val="CE204C3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0A5918A0"/>
    <w:multiLevelType w:val="hybridMultilevel"/>
    <w:tmpl w:val="D994AE3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C97364D"/>
    <w:multiLevelType w:val="hybridMultilevel"/>
    <w:tmpl w:val="D6260CCE"/>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0EDF2CD6"/>
    <w:multiLevelType w:val="hybridMultilevel"/>
    <w:tmpl w:val="7D2444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3A726CD"/>
    <w:multiLevelType w:val="hybridMultilevel"/>
    <w:tmpl w:val="844867BE"/>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FA6013"/>
    <w:multiLevelType w:val="hybridMultilevel"/>
    <w:tmpl w:val="1CD811B2"/>
    <w:lvl w:ilvl="0" w:tplc="0427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7EB53E4"/>
    <w:multiLevelType w:val="hybridMultilevel"/>
    <w:tmpl w:val="213EA0CA"/>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8F4698"/>
    <w:multiLevelType w:val="hybridMultilevel"/>
    <w:tmpl w:val="02C8F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142BD2"/>
    <w:multiLevelType w:val="hybridMultilevel"/>
    <w:tmpl w:val="E0385DB2"/>
    <w:lvl w:ilvl="0" w:tplc="8B720742">
      <w:start w:val="2"/>
      <w:numFmt w:val="decimal"/>
      <w:lvlText w:val="%1."/>
      <w:lvlJc w:val="left"/>
      <w:pPr>
        <w:tabs>
          <w:tab w:val="num" w:pos="1650"/>
        </w:tabs>
        <w:ind w:left="1650" w:hanging="1290"/>
      </w:pPr>
      <w:rPr>
        <w:rFonts w:cs="Times New Roman"/>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12" w15:restartNumberingAfterBreak="0">
    <w:nsid w:val="59212200"/>
    <w:multiLevelType w:val="hybridMultilevel"/>
    <w:tmpl w:val="2BBAFCB8"/>
    <w:lvl w:ilvl="0" w:tplc="42BA24DE">
      <w:numFmt w:val="bullet"/>
      <w:lvlText w:val="-"/>
      <w:lvlJc w:val="left"/>
      <w:pPr>
        <w:ind w:left="1004" w:hanging="360"/>
      </w:pPr>
      <w:rPr>
        <w:rFonts w:ascii="Times New Roman" w:eastAsia="Times New Roman" w:hAnsi="Times New Roman" w:cs="Times New Roman" w:hint="default"/>
        <w:b w:val="0"/>
        <w:bCs w:val="0"/>
        <w:i w:val="0"/>
        <w:iCs w:val="0"/>
        <w:w w:val="103"/>
        <w:sz w:val="20"/>
        <w:szCs w:val="20"/>
        <w:lang w:val="et-EE" w:eastAsia="en-US" w:bidi="ar-SA"/>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3" w15:restartNumberingAfterBreak="0">
    <w:nsid w:val="618331EC"/>
    <w:multiLevelType w:val="hybridMultilevel"/>
    <w:tmpl w:val="E830407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67C244C0"/>
    <w:multiLevelType w:val="hybridMultilevel"/>
    <w:tmpl w:val="94F052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8367FB"/>
    <w:multiLevelType w:val="hybridMultilevel"/>
    <w:tmpl w:val="A1F4A170"/>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6D0F1B08"/>
    <w:multiLevelType w:val="hybridMultilevel"/>
    <w:tmpl w:val="20CC8104"/>
    <w:lvl w:ilvl="0" w:tplc="42BA24DE">
      <w:numFmt w:val="bullet"/>
      <w:lvlText w:val="-"/>
      <w:lvlJc w:val="left"/>
      <w:pPr>
        <w:ind w:left="720" w:hanging="360"/>
      </w:pPr>
      <w:rPr>
        <w:rFonts w:ascii="Times New Roman" w:eastAsia="Times New Roman" w:hAnsi="Times New Roman" w:cs="Times New Roman" w:hint="default"/>
        <w:b w:val="0"/>
        <w:bCs w:val="0"/>
        <w:i w:val="0"/>
        <w:iCs w:val="0"/>
        <w:w w:val="103"/>
        <w:sz w:val="20"/>
        <w:szCs w:val="20"/>
        <w:lang w:val="et-EE"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32526B7"/>
    <w:multiLevelType w:val="hybridMultilevel"/>
    <w:tmpl w:val="CFEE8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2B53A8"/>
    <w:multiLevelType w:val="hybridMultilevel"/>
    <w:tmpl w:val="2C262E52"/>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9" w15:restartNumberingAfterBreak="0">
    <w:nsid w:val="7C7C0219"/>
    <w:multiLevelType w:val="hybridMultilevel"/>
    <w:tmpl w:val="603C3BA2"/>
    <w:lvl w:ilvl="0" w:tplc="CC488986">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1"/>
  </w:num>
  <w:num w:numId="2">
    <w:abstractNumId w:val="1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7"/>
  </w:num>
  <w:num w:numId="5">
    <w:abstractNumId w:val="0"/>
  </w:num>
  <w:num w:numId="6">
    <w:abstractNumId w:val="0"/>
    <w:lvlOverride w:ilvl="0">
      <w:lvl w:ilvl="0">
        <w:numFmt w:val="bullet"/>
        <w:lvlText w:val="-"/>
        <w:legacy w:legacy="1" w:legacySpace="0" w:legacyIndent="360"/>
        <w:lvlJc w:val="left"/>
        <w:pPr>
          <w:ind w:left="360" w:hanging="360"/>
        </w:pPr>
        <w:rPr>
          <w:rFonts w:cs="Times New Roman"/>
        </w:rPr>
      </w:lvl>
    </w:lvlOverride>
  </w:num>
  <w:num w:numId="7">
    <w:abstractNumId w:val="8"/>
  </w:num>
  <w:num w:numId="8">
    <w:abstractNumId w:val="13"/>
  </w:num>
  <w:num w:numId="9">
    <w:abstractNumId w:val="9"/>
  </w:num>
  <w:num w:numId="10">
    <w:abstractNumId w:val="2"/>
  </w:num>
  <w:num w:numId="11">
    <w:abstractNumId w:val="6"/>
  </w:num>
  <w:num w:numId="12">
    <w:abstractNumId w:val="14"/>
  </w:num>
  <w:num w:numId="13">
    <w:abstractNumId w:val="17"/>
  </w:num>
  <w:num w:numId="14">
    <w:abstractNumId w:val="12"/>
  </w:num>
  <w:num w:numId="15">
    <w:abstractNumId w:val="16"/>
  </w:num>
  <w:num w:numId="16">
    <w:abstractNumId w:val="10"/>
  </w:num>
  <w:num w:numId="17">
    <w:abstractNumId w:val="3"/>
  </w:num>
  <w:num w:numId="18">
    <w:abstractNumId w:val="5"/>
  </w:num>
  <w:num w:numId="19">
    <w:abstractNumId w:val="1"/>
  </w:num>
  <w:num w:numId="20">
    <w:abstractNumId w:val="15"/>
  </w:num>
  <w:num w:numId="21">
    <w:abstractNumId w:val="19"/>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1683"/>
    <w:rsid w:val="000075DB"/>
    <w:rsid w:val="00014740"/>
    <w:rsid w:val="00015DAB"/>
    <w:rsid w:val="00023481"/>
    <w:rsid w:val="00026C14"/>
    <w:rsid w:val="000270EA"/>
    <w:rsid w:val="00031EBC"/>
    <w:rsid w:val="00033254"/>
    <w:rsid w:val="00042445"/>
    <w:rsid w:val="00047859"/>
    <w:rsid w:val="00053547"/>
    <w:rsid w:val="00057CEB"/>
    <w:rsid w:val="00067F5F"/>
    <w:rsid w:val="00072511"/>
    <w:rsid w:val="00073F9A"/>
    <w:rsid w:val="00075BB9"/>
    <w:rsid w:val="0009178E"/>
    <w:rsid w:val="00093779"/>
    <w:rsid w:val="00096EC0"/>
    <w:rsid w:val="000A4200"/>
    <w:rsid w:val="000A4F65"/>
    <w:rsid w:val="000B14F6"/>
    <w:rsid w:val="000B29C7"/>
    <w:rsid w:val="000C0D62"/>
    <w:rsid w:val="000D43E6"/>
    <w:rsid w:val="000D63E4"/>
    <w:rsid w:val="000E3A6C"/>
    <w:rsid w:val="000E3BC3"/>
    <w:rsid w:val="000E7FFB"/>
    <w:rsid w:val="00111CB5"/>
    <w:rsid w:val="001122E2"/>
    <w:rsid w:val="00112867"/>
    <w:rsid w:val="001201F5"/>
    <w:rsid w:val="00125C2C"/>
    <w:rsid w:val="00130EB7"/>
    <w:rsid w:val="00134B6B"/>
    <w:rsid w:val="001401E4"/>
    <w:rsid w:val="001402A4"/>
    <w:rsid w:val="00147246"/>
    <w:rsid w:val="00147524"/>
    <w:rsid w:val="0015022F"/>
    <w:rsid w:val="00172A69"/>
    <w:rsid w:val="0019006D"/>
    <w:rsid w:val="00195993"/>
    <w:rsid w:val="00196F06"/>
    <w:rsid w:val="0019714D"/>
    <w:rsid w:val="001A0729"/>
    <w:rsid w:val="001A09B1"/>
    <w:rsid w:val="001A30CE"/>
    <w:rsid w:val="001B7A0F"/>
    <w:rsid w:val="001C6108"/>
    <w:rsid w:val="001D255D"/>
    <w:rsid w:val="001D373A"/>
    <w:rsid w:val="001D5D8F"/>
    <w:rsid w:val="001D7B6B"/>
    <w:rsid w:val="001E2A0F"/>
    <w:rsid w:val="00202CA8"/>
    <w:rsid w:val="00203009"/>
    <w:rsid w:val="00207C4A"/>
    <w:rsid w:val="00210B5F"/>
    <w:rsid w:val="00223CC2"/>
    <w:rsid w:val="00224C1D"/>
    <w:rsid w:val="0023088B"/>
    <w:rsid w:val="00231295"/>
    <w:rsid w:val="002331EB"/>
    <w:rsid w:val="0024139D"/>
    <w:rsid w:val="0024324F"/>
    <w:rsid w:val="00252776"/>
    <w:rsid w:val="00257154"/>
    <w:rsid w:val="00267415"/>
    <w:rsid w:val="00283B68"/>
    <w:rsid w:val="00295B48"/>
    <w:rsid w:val="002976D0"/>
    <w:rsid w:val="00297E6C"/>
    <w:rsid w:val="002B1FA7"/>
    <w:rsid w:val="002B2D97"/>
    <w:rsid w:val="002C49F3"/>
    <w:rsid w:val="002C4EAA"/>
    <w:rsid w:val="002D7A47"/>
    <w:rsid w:val="002E2402"/>
    <w:rsid w:val="002E2C8B"/>
    <w:rsid w:val="002E56FA"/>
    <w:rsid w:val="002F34A9"/>
    <w:rsid w:val="00301B4E"/>
    <w:rsid w:val="00302F38"/>
    <w:rsid w:val="003075CD"/>
    <w:rsid w:val="003100A4"/>
    <w:rsid w:val="00310531"/>
    <w:rsid w:val="0031260F"/>
    <w:rsid w:val="00312858"/>
    <w:rsid w:val="00313C77"/>
    <w:rsid w:val="003170DB"/>
    <w:rsid w:val="00321D01"/>
    <w:rsid w:val="00336545"/>
    <w:rsid w:val="003418A2"/>
    <w:rsid w:val="003430FC"/>
    <w:rsid w:val="003473AF"/>
    <w:rsid w:val="003502B4"/>
    <w:rsid w:val="0036676D"/>
    <w:rsid w:val="00373FBF"/>
    <w:rsid w:val="00374046"/>
    <w:rsid w:val="0037775A"/>
    <w:rsid w:val="00387E12"/>
    <w:rsid w:val="00392DA7"/>
    <w:rsid w:val="003A235C"/>
    <w:rsid w:val="003B3573"/>
    <w:rsid w:val="003B709F"/>
    <w:rsid w:val="003C02BB"/>
    <w:rsid w:val="003E2245"/>
    <w:rsid w:val="003E7B49"/>
    <w:rsid w:val="003F38CB"/>
    <w:rsid w:val="003F7122"/>
    <w:rsid w:val="00402D1D"/>
    <w:rsid w:val="00412105"/>
    <w:rsid w:val="004163E5"/>
    <w:rsid w:val="00420D87"/>
    <w:rsid w:val="004617D5"/>
    <w:rsid w:val="00466656"/>
    <w:rsid w:val="00472617"/>
    <w:rsid w:val="00474938"/>
    <w:rsid w:val="004775B4"/>
    <w:rsid w:val="00486B0A"/>
    <w:rsid w:val="004878ED"/>
    <w:rsid w:val="00491258"/>
    <w:rsid w:val="004A039B"/>
    <w:rsid w:val="004A3A35"/>
    <w:rsid w:val="004A3C9F"/>
    <w:rsid w:val="004A7A8B"/>
    <w:rsid w:val="004B3580"/>
    <w:rsid w:val="004C31F6"/>
    <w:rsid w:val="004C4CD4"/>
    <w:rsid w:val="004C6077"/>
    <w:rsid w:val="004E24DF"/>
    <w:rsid w:val="004E6AD6"/>
    <w:rsid w:val="004E6D2E"/>
    <w:rsid w:val="004F36B1"/>
    <w:rsid w:val="004F5C97"/>
    <w:rsid w:val="004F7A8D"/>
    <w:rsid w:val="00504A45"/>
    <w:rsid w:val="00511035"/>
    <w:rsid w:val="005155F4"/>
    <w:rsid w:val="005266A4"/>
    <w:rsid w:val="00530836"/>
    <w:rsid w:val="00530CC6"/>
    <w:rsid w:val="005325C9"/>
    <w:rsid w:val="00535A76"/>
    <w:rsid w:val="00551498"/>
    <w:rsid w:val="00563271"/>
    <w:rsid w:val="005914E3"/>
    <w:rsid w:val="005A390F"/>
    <w:rsid w:val="005A42F8"/>
    <w:rsid w:val="005B6CF5"/>
    <w:rsid w:val="005B6DD3"/>
    <w:rsid w:val="005C3F97"/>
    <w:rsid w:val="005C74BC"/>
    <w:rsid w:val="005D3721"/>
    <w:rsid w:val="005D4509"/>
    <w:rsid w:val="005E2B85"/>
    <w:rsid w:val="005E2F31"/>
    <w:rsid w:val="005F7078"/>
    <w:rsid w:val="00602E5A"/>
    <w:rsid w:val="00614548"/>
    <w:rsid w:val="0062109A"/>
    <w:rsid w:val="00621671"/>
    <w:rsid w:val="00623FE2"/>
    <w:rsid w:val="0062626E"/>
    <w:rsid w:val="0063042B"/>
    <w:rsid w:val="006350BB"/>
    <w:rsid w:val="006362BA"/>
    <w:rsid w:val="00636F61"/>
    <w:rsid w:val="00637B3C"/>
    <w:rsid w:val="0066439E"/>
    <w:rsid w:val="00665B11"/>
    <w:rsid w:val="00671859"/>
    <w:rsid w:val="00673635"/>
    <w:rsid w:val="00676952"/>
    <w:rsid w:val="00685576"/>
    <w:rsid w:val="006A29B7"/>
    <w:rsid w:val="006A2B3F"/>
    <w:rsid w:val="006A4A72"/>
    <w:rsid w:val="006A7F40"/>
    <w:rsid w:val="006B1F83"/>
    <w:rsid w:val="006B41AE"/>
    <w:rsid w:val="006C3C48"/>
    <w:rsid w:val="006C3EFA"/>
    <w:rsid w:val="006C4FE9"/>
    <w:rsid w:val="006C6CC4"/>
    <w:rsid w:val="006D293E"/>
    <w:rsid w:val="006D4F1A"/>
    <w:rsid w:val="006D6978"/>
    <w:rsid w:val="006E0DF4"/>
    <w:rsid w:val="006F2CAE"/>
    <w:rsid w:val="007007CA"/>
    <w:rsid w:val="00715A24"/>
    <w:rsid w:val="007178FD"/>
    <w:rsid w:val="007343FB"/>
    <w:rsid w:val="00736167"/>
    <w:rsid w:val="00746138"/>
    <w:rsid w:val="00756A67"/>
    <w:rsid w:val="00776894"/>
    <w:rsid w:val="00785DC9"/>
    <w:rsid w:val="00787181"/>
    <w:rsid w:val="00791660"/>
    <w:rsid w:val="007A1A2B"/>
    <w:rsid w:val="007A4443"/>
    <w:rsid w:val="007A4496"/>
    <w:rsid w:val="007B0BE1"/>
    <w:rsid w:val="007B4C9A"/>
    <w:rsid w:val="007B52E8"/>
    <w:rsid w:val="007B746C"/>
    <w:rsid w:val="007C1050"/>
    <w:rsid w:val="007C4C75"/>
    <w:rsid w:val="007C6FF1"/>
    <w:rsid w:val="007D5158"/>
    <w:rsid w:val="007F0B3D"/>
    <w:rsid w:val="007F4FAC"/>
    <w:rsid w:val="007F7201"/>
    <w:rsid w:val="008006B8"/>
    <w:rsid w:val="00805CAE"/>
    <w:rsid w:val="00814112"/>
    <w:rsid w:val="00843BEA"/>
    <w:rsid w:val="00845836"/>
    <w:rsid w:val="00850B1B"/>
    <w:rsid w:val="00860515"/>
    <w:rsid w:val="0086224F"/>
    <w:rsid w:val="00866100"/>
    <w:rsid w:val="008700D6"/>
    <w:rsid w:val="008819F6"/>
    <w:rsid w:val="008867B3"/>
    <w:rsid w:val="00891219"/>
    <w:rsid w:val="0089508A"/>
    <w:rsid w:val="00895BDE"/>
    <w:rsid w:val="00897724"/>
    <w:rsid w:val="008A5518"/>
    <w:rsid w:val="008A62CE"/>
    <w:rsid w:val="008B182B"/>
    <w:rsid w:val="008B3E55"/>
    <w:rsid w:val="008C2955"/>
    <w:rsid w:val="008D068B"/>
    <w:rsid w:val="008D0AF4"/>
    <w:rsid w:val="008D5DF0"/>
    <w:rsid w:val="008D5EFA"/>
    <w:rsid w:val="008E68AC"/>
    <w:rsid w:val="008F1683"/>
    <w:rsid w:val="008F7384"/>
    <w:rsid w:val="00901E5B"/>
    <w:rsid w:val="00904694"/>
    <w:rsid w:val="00912CB1"/>
    <w:rsid w:val="009157B5"/>
    <w:rsid w:val="00922111"/>
    <w:rsid w:val="00925B22"/>
    <w:rsid w:val="009262C1"/>
    <w:rsid w:val="009328B0"/>
    <w:rsid w:val="00956C56"/>
    <w:rsid w:val="00960B26"/>
    <w:rsid w:val="00961343"/>
    <w:rsid w:val="00962FE7"/>
    <w:rsid w:val="0096379F"/>
    <w:rsid w:val="009730F4"/>
    <w:rsid w:val="00976069"/>
    <w:rsid w:val="00981938"/>
    <w:rsid w:val="00982767"/>
    <w:rsid w:val="00987ABF"/>
    <w:rsid w:val="00992FD6"/>
    <w:rsid w:val="00995F43"/>
    <w:rsid w:val="009A3EBD"/>
    <w:rsid w:val="009B2795"/>
    <w:rsid w:val="009B7393"/>
    <w:rsid w:val="009B7430"/>
    <w:rsid w:val="009C09D2"/>
    <w:rsid w:val="009C6F80"/>
    <w:rsid w:val="009D466E"/>
    <w:rsid w:val="009D7A16"/>
    <w:rsid w:val="009E09AC"/>
    <w:rsid w:val="009E3EB4"/>
    <w:rsid w:val="009E409E"/>
    <w:rsid w:val="00A029AD"/>
    <w:rsid w:val="00A0561A"/>
    <w:rsid w:val="00A077BC"/>
    <w:rsid w:val="00A11D14"/>
    <w:rsid w:val="00A13B22"/>
    <w:rsid w:val="00A218F0"/>
    <w:rsid w:val="00A21FDB"/>
    <w:rsid w:val="00A24236"/>
    <w:rsid w:val="00A35C3E"/>
    <w:rsid w:val="00A37762"/>
    <w:rsid w:val="00A447E8"/>
    <w:rsid w:val="00A45542"/>
    <w:rsid w:val="00A52B60"/>
    <w:rsid w:val="00A52BD3"/>
    <w:rsid w:val="00A572D5"/>
    <w:rsid w:val="00A703F6"/>
    <w:rsid w:val="00A75231"/>
    <w:rsid w:val="00A75C69"/>
    <w:rsid w:val="00A76B61"/>
    <w:rsid w:val="00A82759"/>
    <w:rsid w:val="00AA7953"/>
    <w:rsid w:val="00AB1F4C"/>
    <w:rsid w:val="00AB407E"/>
    <w:rsid w:val="00AB44AF"/>
    <w:rsid w:val="00AC00DA"/>
    <w:rsid w:val="00AD129D"/>
    <w:rsid w:val="00AD5026"/>
    <w:rsid w:val="00AD5AF6"/>
    <w:rsid w:val="00AD704C"/>
    <w:rsid w:val="00AE04E6"/>
    <w:rsid w:val="00AE4A77"/>
    <w:rsid w:val="00AF478B"/>
    <w:rsid w:val="00B00237"/>
    <w:rsid w:val="00B02137"/>
    <w:rsid w:val="00B1568A"/>
    <w:rsid w:val="00B200A9"/>
    <w:rsid w:val="00B26C00"/>
    <w:rsid w:val="00B26F00"/>
    <w:rsid w:val="00B30AC3"/>
    <w:rsid w:val="00B3173B"/>
    <w:rsid w:val="00B340B0"/>
    <w:rsid w:val="00B446EE"/>
    <w:rsid w:val="00B45259"/>
    <w:rsid w:val="00B51FB2"/>
    <w:rsid w:val="00B667C2"/>
    <w:rsid w:val="00B73412"/>
    <w:rsid w:val="00B802F0"/>
    <w:rsid w:val="00B83805"/>
    <w:rsid w:val="00B92117"/>
    <w:rsid w:val="00BA5B88"/>
    <w:rsid w:val="00BD4258"/>
    <w:rsid w:val="00BD7696"/>
    <w:rsid w:val="00BE0EC1"/>
    <w:rsid w:val="00BF311D"/>
    <w:rsid w:val="00C047F4"/>
    <w:rsid w:val="00C16E27"/>
    <w:rsid w:val="00C25C6F"/>
    <w:rsid w:val="00C272D4"/>
    <w:rsid w:val="00C276D9"/>
    <w:rsid w:val="00C27DB5"/>
    <w:rsid w:val="00C329ED"/>
    <w:rsid w:val="00C53ED1"/>
    <w:rsid w:val="00C6145C"/>
    <w:rsid w:val="00C626EF"/>
    <w:rsid w:val="00C64912"/>
    <w:rsid w:val="00C72339"/>
    <w:rsid w:val="00C8730C"/>
    <w:rsid w:val="00C94B2D"/>
    <w:rsid w:val="00C96683"/>
    <w:rsid w:val="00C96A5D"/>
    <w:rsid w:val="00CA4FCA"/>
    <w:rsid w:val="00CB40AC"/>
    <w:rsid w:val="00CB52D7"/>
    <w:rsid w:val="00CB5A84"/>
    <w:rsid w:val="00CB68E0"/>
    <w:rsid w:val="00CC3655"/>
    <w:rsid w:val="00CC4977"/>
    <w:rsid w:val="00CE03ED"/>
    <w:rsid w:val="00CE6472"/>
    <w:rsid w:val="00CE654D"/>
    <w:rsid w:val="00D0716A"/>
    <w:rsid w:val="00D11094"/>
    <w:rsid w:val="00D1271C"/>
    <w:rsid w:val="00D12E30"/>
    <w:rsid w:val="00D16A89"/>
    <w:rsid w:val="00D20EAB"/>
    <w:rsid w:val="00D218D0"/>
    <w:rsid w:val="00D21C0E"/>
    <w:rsid w:val="00D35CE0"/>
    <w:rsid w:val="00D43F67"/>
    <w:rsid w:val="00D443CE"/>
    <w:rsid w:val="00D45EDA"/>
    <w:rsid w:val="00D5066C"/>
    <w:rsid w:val="00D558DA"/>
    <w:rsid w:val="00D55AD4"/>
    <w:rsid w:val="00D7101E"/>
    <w:rsid w:val="00D738D3"/>
    <w:rsid w:val="00D813C4"/>
    <w:rsid w:val="00D81F9D"/>
    <w:rsid w:val="00D86BDD"/>
    <w:rsid w:val="00D87E08"/>
    <w:rsid w:val="00D95206"/>
    <w:rsid w:val="00D962EA"/>
    <w:rsid w:val="00D96AF7"/>
    <w:rsid w:val="00DB1893"/>
    <w:rsid w:val="00DB3040"/>
    <w:rsid w:val="00DC479A"/>
    <w:rsid w:val="00DC70B5"/>
    <w:rsid w:val="00DC7333"/>
    <w:rsid w:val="00DC734C"/>
    <w:rsid w:val="00DD0562"/>
    <w:rsid w:val="00DE2C08"/>
    <w:rsid w:val="00DE578F"/>
    <w:rsid w:val="00DE6EC5"/>
    <w:rsid w:val="00DE7992"/>
    <w:rsid w:val="00DF01D4"/>
    <w:rsid w:val="00DF0F29"/>
    <w:rsid w:val="00DF1D36"/>
    <w:rsid w:val="00DF256B"/>
    <w:rsid w:val="00DF4281"/>
    <w:rsid w:val="00DF7102"/>
    <w:rsid w:val="00DF76DE"/>
    <w:rsid w:val="00E127BA"/>
    <w:rsid w:val="00E26E22"/>
    <w:rsid w:val="00E335F9"/>
    <w:rsid w:val="00E35EDB"/>
    <w:rsid w:val="00E41126"/>
    <w:rsid w:val="00E446B9"/>
    <w:rsid w:val="00E502C9"/>
    <w:rsid w:val="00E5259D"/>
    <w:rsid w:val="00E532F3"/>
    <w:rsid w:val="00E62EBC"/>
    <w:rsid w:val="00E65938"/>
    <w:rsid w:val="00E72B82"/>
    <w:rsid w:val="00E759EF"/>
    <w:rsid w:val="00E812C8"/>
    <w:rsid w:val="00E900AB"/>
    <w:rsid w:val="00EA01A3"/>
    <w:rsid w:val="00EA0F50"/>
    <w:rsid w:val="00EB1480"/>
    <w:rsid w:val="00EB240F"/>
    <w:rsid w:val="00EC1330"/>
    <w:rsid w:val="00EC7F2A"/>
    <w:rsid w:val="00ED2620"/>
    <w:rsid w:val="00EE3997"/>
    <w:rsid w:val="00EF2D83"/>
    <w:rsid w:val="00F00B74"/>
    <w:rsid w:val="00F03510"/>
    <w:rsid w:val="00F0429A"/>
    <w:rsid w:val="00F14F0E"/>
    <w:rsid w:val="00F215E3"/>
    <w:rsid w:val="00F25D3D"/>
    <w:rsid w:val="00F30B1D"/>
    <w:rsid w:val="00F31351"/>
    <w:rsid w:val="00F36926"/>
    <w:rsid w:val="00F4473F"/>
    <w:rsid w:val="00F577A0"/>
    <w:rsid w:val="00F6037C"/>
    <w:rsid w:val="00F62938"/>
    <w:rsid w:val="00F65F8B"/>
    <w:rsid w:val="00F72385"/>
    <w:rsid w:val="00F75741"/>
    <w:rsid w:val="00F85028"/>
    <w:rsid w:val="00F861A8"/>
    <w:rsid w:val="00F8760B"/>
    <w:rsid w:val="00F93776"/>
    <w:rsid w:val="00F9606C"/>
    <w:rsid w:val="00FA1D60"/>
    <w:rsid w:val="00FA38BD"/>
    <w:rsid w:val="00FB3A0A"/>
    <w:rsid w:val="00FB721F"/>
    <w:rsid w:val="00FC741A"/>
    <w:rsid w:val="00FD5F30"/>
    <w:rsid w:val="00FD69EE"/>
    <w:rsid w:val="00FE06BF"/>
    <w:rsid w:val="00FE2F07"/>
    <w:rsid w:val="00FE45E1"/>
    <w:rsid w:val="00FE5544"/>
    <w:rsid w:val="00FF0681"/>
    <w:rsid w:val="00FF5369"/>
    <w:rsid w:val="00FF5449"/>
  </w:rsids>
  <m:mathPr>
    <m:mathFont m:val="Cambria Math"/>
    <m:brkBin m:val="before"/>
    <m:brkBinSub m:val="--"/>
    <m:smallFrac m:val="0"/>
    <m:dispDef/>
    <m:lMargin m:val="0"/>
    <m:rMargin m:val="0"/>
    <m:defJc m:val="centerGroup"/>
    <m:wrapIndent m:val="1440"/>
    <m:intLim m:val="subSup"/>
    <m:naryLim m:val="undOvr"/>
  </m:mathPr>
  <w:themeFontLang w:val="lt-LT"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D72E8EB"/>
  <w15:docId w15:val="{DB76FEDC-D0F6-44CD-B459-69C4887837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heme="minorEastAsia"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E0EC1"/>
    <w:pPr>
      <w:spacing w:after="160" w:line="259" w:lineRule="auto"/>
    </w:pPr>
    <w:rPr>
      <w:sz w:val="22"/>
      <w:szCs w:val="22"/>
      <w:lang w:eastAsia="en-US"/>
    </w:rPr>
  </w:style>
  <w:style w:type="paragraph" w:styleId="Antrat1">
    <w:name w:val="heading 1"/>
    <w:basedOn w:val="prastasis"/>
    <w:next w:val="prastasis"/>
    <w:link w:val="Antrat1Diagrama"/>
    <w:uiPriority w:val="99"/>
    <w:qFormat/>
    <w:rsid w:val="00BE0EC1"/>
    <w:pPr>
      <w:keepNext/>
      <w:tabs>
        <w:tab w:val="left" w:pos="567"/>
      </w:tabs>
      <w:spacing w:before="240" w:after="60" w:line="260" w:lineRule="exact"/>
      <w:outlineLvl w:val="0"/>
    </w:pPr>
    <w:rPr>
      <w:rFonts w:ascii="Arial" w:eastAsia="Times New Roman" w:hAnsi="Arial"/>
      <w:b/>
      <w:bCs/>
      <w:kern w:val="32"/>
      <w:sz w:val="32"/>
      <w:szCs w:val="32"/>
      <w:lang w:val="en-GB" w:eastAsia="lt-LT"/>
    </w:rPr>
  </w:style>
  <w:style w:type="paragraph" w:styleId="Antrat2">
    <w:name w:val="heading 2"/>
    <w:basedOn w:val="prastasis"/>
    <w:next w:val="prastasis"/>
    <w:link w:val="Antrat2Diagrama"/>
    <w:uiPriority w:val="99"/>
    <w:semiHidden/>
    <w:unhideWhenUsed/>
    <w:qFormat/>
    <w:rsid w:val="00BE0EC1"/>
    <w:pPr>
      <w:keepNext/>
      <w:tabs>
        <w:tab w:val="left" w:pos="567"/>
      </w:tabs>
      <w:spacing w:before="240" w:after="60" w:line="260" w:lineRule="exact"/>
      <w:outlineLvl w:val="1"/>
    </w:pPr>
    <w:rPr>
      <w:rFonts w:ascii="Arial" w:eastAsia="Times New Roman" w:hAnsi="Arial"/>
      <w:b/>
      <w:bCs/>
      <w:i/>
      <w:iCs/>
      <w:sz w:val="28"/>
      <w:szCs w:val="28"/>
      <w:lang w:val="en-GB" w:eastAsia="lt-LT"/>
    </w:rPr>
  </w:style>
  <w:style w:type="paragraph" w:styleId="Antrat3">
    <w:name w:val="heading 3"/>
    <w:basedOn w:val="prastasis"/>
    <w:next w:val="prastasis"/>
    <w:link w:val="Antrat3Diagrama"/>
    <w:uiPriority w:val="99"/>
    <w:semiHidden/>
    <w:unhideWhenUsed/>
    <w:qFormat/>
    <w:rsid w:val="00BE0EC1"/>
    <w:pPr>
      <w:keepNext/>
      <w:tabs>
        <w:tab w:val="left" w:pos="567"/>
      </w:tabs>
      <w:spacing w:before="240" w:after="60" w:line="260" w:lineRule="exact"/>
      <w:outlineLvl w:val="2"/>
    </w:pPr>
    <w:rPr>
      <w:rFonts w:ascii="Arial" w:eastAsia="Times New Roman" w:hAnsi="Arial"/>
      <w:b/>
      <w:bCs/>
      <w:sz w:val="26"/>
      <w:szCs w:val="26"/>
      <w:lang w:val="en-GB" w:eastAsia="lt-LT"/>
    </w:rPr>
  </w:style>
  <w:style w:type="paragraph" w:styleId="Antrat6">
    <w:name w:val="heading 6"/>
    <w:basedOn w:val="prastasis"/>
    <w:next w:val="prastasis"/>
    <w:link w:val="Antrat6Diagrama"/>
    <w:uiPriority w:val="99"/>
    <w:unhideWhenUsed/>
    <w:qFormat/>
    <w:rsid w:val="00BE0EC1"/>
    <w:pPr>
      <w:tabs>
        <w:tab w:val="left" w:pos="567"/>
      </w:tabs>
      <w:spacing w:before="240" w:after="60" w:line="260" w:lineRule="exact"/>
      <w:outlineLvl w:val="5"/>
    </w:pPr>
    <w:rPr>
      <w:rFonts w:ascii="Times New Roman" w:eastAsia="Times New Roman" w:hAnsi="Times New Roman"/>
      <w:b/>
      <w:bCs/>
      <w:sz w:val="20"/>
      <w:szCs w:val="20"/>
      <w:lang w:val="en-GB" w:eastAsia="lt-LT"/>
    </w:rPr>
  </w:style>
  <w:style w:type="paragraph" w:styleId="Antrat9">
    <w:name w:val="heading 9"/>
    <w:basedOn w:val="prastasis"/>
    <w:next w:val="prastasis"/>
    <w:link w:val="Antrat9Diagrama"/>
    <w:uiPriority w:val="99"/>
    <w:unhideWhenUsed/>
    <w:qFormat/>
    <w:rsid w:val="00BE0EC1"/>
    <w:pPr>
      <w:tabs>
        <w:tab w:val="left" w:pos="567"/>
      </w:tabs>
      <w:spacing w:before="240" w:after="60" w:line="260" w:lineRule="exact"/>
      <w:outlineLvl w:val="8"/>
    </w:pPr>
    <w:rPr>
      <w:rFonts w:ascii="Arial" w:hAnsi="Arial"/>
      <w:sz w:val="20"/>
      <w:szCs w:val="20"/>
      <w:lang w:val="en-GB"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BE0EC1"/>
    <w:rPr>
      <w:rFonts w:ascii="Arial" w:eastAsia="Times New Roman" w:hAnsi="Arial" w:cs="Times New Roman"/>
      <w:b/>
      <w:bCs/>
      <w:kern w:val="32"/>
      <w:sz w:val="32"/>
      <w:szCs w:val="32"/>
      <w:lang w:val="en-GB" w:eastAsia="lt-LT"/>
    </w:rPr>
  </w:style>
  <w:style w:type="character" w:customStyle="1" w:styleId="Antrat2Diagrama">
    <w:name w:val="Antraštė 2 Diagrama"/>
    <w:link w:val="Antrat2"/>
    <w:uiPriority w:val="99"/>
    <w:semiHidden/>
    <w:rsid w:val="00BE0EC1"/>
    <w:rPr>
      <w:rFonts w:ascii="Arial" w:eastAsia="Times New Roman" w:hAnsi="Arial" w:cs="Times New Roman"/>
      <w:b/>
      <w:bCs/>
      <w:i/>
      <w:iCs/>
      <w:sz w:val="28"/>
      <w:szCs w:val="28"/>
      <w:lang w:val="en-GB" w:eastAsia="lt-LT"/>
    </w:rPr>
  </w:style>
  <w:style w:type="character" w:customStyle="1" w:styleId="Antrat3Diagrama">
    <w:name w:val="Antraštė 3 Diagrama"/>
    <w:link w:val="Antrat3"/>
    <w:uiPriority w:val="99"/>
    <w:semiHidden/>
    <w:rsid w:val="00BE0EC1"/>
    <w:rPr>
      <w:rFonts w:ascii="Arial" w:eastAsia="Times New Roman" w:hAnsi="Arial" w:cs="Times New Roman"/>
      <w:b/>
      <w:bCs/>
      <w:sz w:val="26"/>
      <w:szCs w:val="26"/>
      <w:lang w:val="en-GB" w:eastAsia="lt-LT"/>
    </w:rPr>
  </w:style>
  <w:style w:type="character" w:customStyle="1" w:styleId="Antrat6Diagrama">
    <w:name w:val="Antraštė 6 Diagrama"/>
    <w:link w:val="Antrat6"/>
    <w:uiPriority w:val="99"/>
    <w:rsid w:val="00BE0EC1"/>
    <w:rPr>
      <w:rFonts w:ascii="Times New Roman" w:eastAsia="Times New Roman" w:hAnsi="Times New Roman" w:cs="Times New Roman"/>
      <w:b/>
      <w:bCs/>
      <w:sz w:val="20"/>
      <w:szCs w:val="20"/>
      <w:lang w:val="en-GB" w:eastAsia="lt-LT"/>
    </w:rPr>
  </w:style>
  <w:style w:type="character" w:customStyle="1" w:styleId="Antrat9Diagrama">
    <w:name w:val="Antraštė 9 Diagrama"/>
    <w:link w:val="Antrat9"/>
    <w:uiPriority w:val="99"/>
    <w:rsid w:val="00BE0EC1"/>
    <w:rPr>
      <w:rFonts w:ascii="Arial" w:eastAsia="Calibri" w:hAnsi="Arial" w:cs="Times New Roman"/>
      <w:sz w:val="20"/>
      <w:szCs w:val="20"/>
      <w:lang w:val="en-GB" w:eastAsia="lt-LT"/>
    </w:rPr>
  </w:style>
  <w:style w:type="numbering" w:customStyle="1" w:styleId="NoList1">
    <w:name w:val="No List1"/>
    <w:next w:val="Sraonra"/>
    <w:uiPriority w:val="99"/>
    <w:semiHidden/>
    <w:unhideWhenUsed/>
    <w:rsid w:val="00BE0EC1"/>
  </w:style>
  <w:style w:type="numbering" w:customStyle="1" w:styleId="NoList11">
    <w:name w:val="No List11"/>
    <w:next w:val="Sraonra"/>
    <w:uiPriority w:val="99"/>
    <w:semiHidden/>
    <w:unhideWhenUsed/>
    <w:rsid w:val="00BE0EC1"/>
  </w:style>
  <w:style w:type="character" w:styleId="Hipersaitas">
    <w:name w:val="Hyperlink"/>
    <w:uiPriority w:val="99"/>
    <w:unhideWhenUsed/>
    <w:rsid w:val="00BE0EC1"/>
    <w:rPr>
      <w:rFonts w:ascii="Times New Roman" w:hAnsi="Times New Roman" w:cs="Times New Roman" w:hint="default"/>
      <w:color w:val="0000FF"/>
      <w:u w:val="single"/>
    </w:rPr>
  </w:style>
  <w:style w:type="character" w:styleId="Perirtashipersaitas">
    <w:name w:val="FollowedHyperlink"/>
    <w:uiPriority w:val="99"/>
    <w:semiHidden/>
    <w:unhideWhenUsed/>
    <w:rsid w:val="00BE0EC1"/>
    <w:rPr>
      <w:rFonts w:ascii="Times New Roman" w:hAnsi="Times New Roman" w:cs="Times New Roman" w:hint="default"/>
      <w:color w:val="800080"/>
      <w:u w:val="single"/>
    </w:rPr>
  </w:style>
  <w:style w:type="character" w:styleId="Emfaz">
    <w:name w:val="Emphasis"/>
    <w:uiPriority w:val="99"/>
    <w:qFormat/>
    <w:rsid w:val="00BE0EC1"/>
    <w:rPr>
      <w:rFonts w:ascii="Times New Roman" w:hAnsi="Times New Roman" w:cs="Times New Roman" w:hint="default"/>
      <w:b/>
      <w:bCs w:val="0"/>
      <w:i w:val="0"/>
      <w:iCs w:val="0"/>
    </w:rPr>
  </w:style>
  <w:style w:type="paragraph" w:styleId="Komentarotekstas">
    <w:name w:val="annotation text"/>
    <w:basedOn w:val="prastasis"/>
    <w:link w:val="KomentarotekstasDiagrama"/>
    <w:uiPriority w:val="99"/>
    <w:semiHidden/>
    <w:unhideWhenUsed/>
    <w:rsid w:val="00BE0EC1"/>
    <w:pPr>
      <w:tabs>
        <w:tab w:val="left" w:pos="567"/>
      </w:tabs>
      <w:spacing w:after="0" w:line="260" w:lineRule="exact"/>
    </w:pPr>
    <w:rPr>
      <w:rFonts w:ascii="Times New Roman" w:hAnsi="Times New Roman"/>
      <w:sz w:val="20"/>
      <w:szCs w:val="20"/>
      <w:lang w:val="en-GB" w:eastAsia="lt-LT"/>
    </w:rPr>
  </w:style>
  <w:style w:type="character" w:customStyle="1" w:styleId="KomentarotekstasDiagrama">
    <w:name w:val="Komentaro tekstas Diagrama"/>
    <w:link w:val="Komentarotekstas"/>
    <w:uiPriority w:val="99"/>
    <w:semiHidden/>
    <w:rsid w:val="00BE0EC1"/>
    <w:rPr>
      <w:rFonts w:ascii="Times New Roman" w:eastAsia="Calibri" w:hAnsi="Times New Roman" w:cs="Times New Roman"/>
      <w:sz w:val="20"/>
      <w:szCs w:val="20"/>
      <w:lang w:val="en-GB" w:eastAsia="lt-LT"/>
    </w:rPr>
  </w:style>
  <w:style w:type="paragraph" w:styleId="Antrats">
    <w:name w:val="header"/>
    <w:basedOn w:val="prastasis"/>
    <w:link w:val="AntratsDiagrama"/>
    <w:uiPriority w:val="99"/>
    <w:unhideWhenUsed/>
    <w:rsid w:val="00BE0EC1"/>
    <w:pPr>
      <w:tabs>
        <w:tab w:val="center" w:pos="4320"/>
        <w:tab w:val="right" w:pos="8640"/>
      </w:tabs>
      <w:spacing w:after="0" w:line="240" w:lineRule="auto"/>
    </w:pPr>
    <w:rPr>
      <w:rFonts w:ascii="Times New Roman" w:hAnsi="Times New Roman"/>
      <w:sz w:val="24"/>
      <w:szCs w:val="24"/>
      <w:lang w:val="de-DE" w:eastAsia="de-DE"/>
    </w:rPr>
  </w:style>
  <w:style w:type="character" w:customStyle="1" w:styleId="AntratsDiagrama">
    <w:name w:val="Antraštės Diagrama"/>
    <w:link w:val="Antrats"/>
    <w:uiPriority w:val="99"/>
    <w:rsid w:val="00BE0EC1"/>
    <w:rPr>
      <w:rFonts w:ascii="Times New Roman" w:eastAsia="Calibri" w:hAnsi="Times New Roman" w:cs="Times New Roman"/>
      <w:sz w:val="24"/>
      <w:szCs w:val="24"/>
      <w:lang w:val="de-DE" w:eastAsia="de-DE"/>
    </w:rPr>
  </w:style>
  <w:style w:type="paragraph" w:styleId="Porat">
    <w:name w:val="footer"/>
    <w:basedOn w:val="prastasis"/>
    <w:link w:val="PoratDiagrama"/>
    <w:uiPriority w:val="99"/>
    <w:unhideWhenUsed/>
    <w:rsid w:val="00BE0EC1"/>
    <w:pPr>
      <w:tabs>
        <w:tab w:val="left" w:pos="567"/>
        <w:tab w:val="center" w:pos="4536"/>
        <w:tab w:val="center" w:pos="8930"/>
      </w:tabs>
      <w:spacing w:after="0" w:line="240" w:lineRule="auto"/>
    </w:pPr>
    <w:rPr>
      <w:rFonts w:ascii="Helvetica" w:hAnsi="Helvetica"/>
      <w:sz w:val="20"/>
      <w:szCs w:val="20"/>
      <w:lang w:val="en-GB" w:eastAsia="lt-LT"/>
    </w:rPr>
  </w:style>
  <w:style w:type="character" w:customStyle="1" w:styleId="PoratDiagrama">
    <w:name w:val="Poraštė Diagrama"/>
    <w:link w:val="Porat"/>
    <w:uiPriority w:val="99"/>
    <w:rsid w:val="00BE0EC1"/>
    <w:rPr>
      <w:rFonts w:ascii="Helvetica" w:eastAsia="Calibri" w:hAnsi="Helvetica" w:cs="Times New Roman"/>
      <w:sz w:val="20"/>
      <w:szCs w:val="20"/>
      <w:lang w:val="en-GB" w:eastAsia="lt-LT"/>
    </w:rPr>
  </w:style>
  <w:style w:type="paragraph" w:styleId="Pavadinimas">
    <w:name w:val="Title"/>
    <w:basedOn w:val="prastasis"/>
    <w:link w:val="PavadinimasDiagrama"/>
    <w:autoRedefine/>
    <w:uiPriority w:val="99"/>
    <w:qFormat/>
    <w:rsid w:val="00BE0EC1"/>
    <w:pPr>
      <w:tabs>
        <w:tab w:val="left" w:pos="567"/>
      </w:tabs>
      <w:spacing w:after="0" w:line="240" w:lineRule="auto"/>
      <w:jc w:val="center"/>
      <w:outlineLvl w:val="0"/>
    </w:pPr>
    <w:rPr>
      <w:rFonts w:ascii="Times New Roman" w:hAnsi="Times New Roman"/>
      <w:b/>
      <w:kern w:val="28"/>
      <w:sz w:val="20"/>
      <w:szCs w:val="20"/>
      <w:lang w:eastAsia="lt-LT"/>
    </w:rPr>
  </w:style>
  <w:style w:type="character" w:customStyle="1" w:styleId="PavadinimasDiagrama">
    <w:name w:val="Pavadinimas Diagrama"/>
    <w:link w:val="Pavadinimas"/>
    <w:uiPriority w:val="99"/>
    <w:rsid w:val="00BE0EC1"/>
    <w:rPr>
      <w:rFonts w:ascii="Times New Roman" w:eastAsia="Calibri" w:hAnsi="Times New Roman" w:cs="Times New Roman"/>
      <w:b/>
      <w:kern w:val="28"/>
      <w:sz w:val="20"/>
      <w:szCs w:val="20"/>
      <w:lang w:eastAsia="lt-LT"/>
    </w:rPr>
  </w:style>
  <w:style w:type="paragraph" w:styleId="Pagrindinistekstas">
    <w:name w:val="Body Text"/>
    <w:basedOn w:val="prastasis"/>
    <w:link w:val="PagrindinistekstasDiagrama"/>
    <w:uiPriority w:val="99"/>
    <w:semiHidden/>
    <w:unhideWhenUsed/>
    <w:rsid w:val="00BE0EC1"/>
    <w:pPr>
      <w:spacing w:after="0" w:line="240" w:lineRule="auto"/>
    </w:pPr>
    <w:rPr>
      <w:rFonts w:ascii="Times New Roman" w:hAnsi="Times New Roman"/>
      <w:i/>
      <w:color w:val="008000"/>
      <w:sz w:val="20"/>
      <w:szCs w:val="20"/>
      <w:lang w:val="en-GB" w:eastAsia="lt-LT"/>
    </w:rPr>
  </w:style>
  <w:style w:type="character" w:customStyle="1" w:styleId="PagrindinistekstasDiagrama">
    <w:name w:val="Pagrindinis tekstas Diagrama"/>
    <w:link w:val="Pagrindinistekstas"/>
    <w:uiPriority w:val="99"/>
    <w:semiHidden/>
    <w:rsid w:val="00BE0EC1"/>
    <w:rPr>
      <w:rFonts w:ascii="Times New Roman" w:eastAsia="Calibri" w:hAnsi="Times New Roman" w:cs="Times New Roman"/>
      <w:i/>
      <w:color w:val="008000"/>
      <w:sz w:val="20"/>
      <w:szCs w:val="20"/>
      <w:lang w:val="en-GB" w:eastAsia="lt-LT"/>
    </w:rPr>
  </w:style>
  <w:style w:type="paragraph" w:styleId="Komentarotema">
    <w:name w:val="annotation subject"/>
    <w:basedOn w:val="Komentarotekstas"/>
    <w:next w:val="Komentarotekstas"/>
    <w:link w:val="KomentarotemaDiagrama"/>
    <w:uiPriority w:val="99"/>
    <w:semiHidden/>
    <w:unhideWhenUsed/>
    <w:rsid w:val="00BE0EC1"/>
    <w:rPr>
      <w:b/>
      <w:bCs/>
    </w:rPr>
  </w:style>
  <w:style w:type="character" w:customStyle="1" w:styleId="KomentarotemaDiagrama">
    <w:name w:val="Komentaro tema Diagrama"/>
    <w:link w:val="Komentarotema"/>
    <w:uiPriority w:val="99"/>
    <w:semiHidden/>
    <w:rsid w:val="00BE0EC1"/>
    <w:rPr>
      <w:rFonts w:ascii="Times New Roman" w:eastAsia="Calibri" w:hAnsi="Times New Roman" w:cs="Times New Roman"/>
      <w:b/>
      <w:bCs/>
      <w:sz w:val="20"/>
      <w:szCs w:val="20"/>
      <w:lang w:val="en-GB" w:eastAsia="lt-LT"/>
    </w:rPr>
  </w:style>
  <w:style w:type="paragraph" w:styleId="Debesliotekstas">
    <w:name w:val="Balloon Text"/>
    <w:basedOn w:val="prastasis"/>
    <w:link w:val="DebesliotekstasDiagrama"/>
    <w:uiPriority w:val="99"/>
    <w:semiHidden/>
    <w:unhideWhenUsed/>
    <w:rsid w:val="00BE0EC1"/>
    <w:pPr>
      <w:tabs>
        <w:tab w:val="left" w:pos="567"/>
      </w:tabs>
      <w:spacing w:after="0" w:line="260" w:lineRule="exact"/>
    </w:pPr>
    <w:rPr>
      <w:rFonts w:ascii="Tahoma" w:hAnsi="Tahoma"/>
      <w:sz w:val="16"/>
      <w:szCs w:val="16"/>
      <w:lang w:val="en-GB" w:eastAsia="lt-LT"/>
    </w:rPr>
  </w:style>
  <w:style w:type="character" w:customStyle="1" w:styleId="DebesliotekstasDiagrama">
    <w:name w:val="Debesėlio tekstas Diagrama"/>
    <w:link w:val="Debesliotekstas"/>
    <w:uiPriority w:val="99"/>
    <w:semiHidden/>
    <w:rsid w:val="00BE0EC1"/>
    <w:rPr>
      <w:rFonts w:ascii="Tahoma" w:eastAsia="Calibri" w:hAnsi="Tahoma" w:cs="Times New Roman"/>
      <w:sz w:val="16"/>
      <w:szCs w:val="16"/>
      <w:lang w:val="en-GB" w:eastAsia="lt-LT"/>
    </w:rPr>
  </w:style>
  <w:style w:type="paragraph" w:customStyle="1" w:styleId="EMEAEnBodyText">
    <w:name w:val="EMEA En Body Text"/>
    <w:basedOn w:val="prastasis"/>
    <w:uiPriority w:val="99"/>
    <w:rsid w:val="00BE0EC1"/>
    <w:pPr>
      <w:spacing w:before="120" w:after="120" w:line="240" w:lineRule="auto"/>
      <w:jc w:val="both"/>
    </w:pPr>
    <w:rPr>
      <w:rFonts w:ascii="Times New Roman" w:eastAsia="Times New Roman" w:hAnsi="Times New Roman"/>
      <w:szCs w:val="20"/>
      <w:lang w:val="en-US"/>
    </w:rPr>
  </w:style>
  <w:style w:type="character" w:customStyle="1" w:styleId="PI-1labEMEASMCAChar">
    <w:name w:val="PI-1_lab EMEA_SMCA Char"/>
    <w:link w:val="PI-1labEMEASMCA"/>
    <w:uiPriority w:val="99"/>
    <w:locked/>
    <w:rsid w:val="00BE0EC1"/>
    <w:rPr>
      <w:b/>
      <w:noProof/>
    </w:rPr>
  </w:style>
  <w:style w:type="paragraph" w:customStyle="1" w:styleId="PI-1labEMEASMCA">
    <w:name w:val="PI-1_lab EMEA_SMCA"/>
    <w:basedOn w:val="prastasis"/>
    <w:link w:val="PI-1labEMEASMCAChar"/>
    <w:autoRedefine/>
    <w:uiPriority w:val="99"/>
    <w:rsid w:val="00BE0EC1"/>
    <w:pPr>
      <w:pBdr>
        <w:top w:val="single" w:sz="4" w:space="1" w:color="auto"/>
        <w:left w:val="single" w:sz="4" w:space="4" w:color="auto"/>
        <w:bottom w:val="single" w:sz="4" w:space="1" w:color="auto"/>
        <w:right w:val="single" w:sz="4" w:space="4" w:color="auto"/>
      </w:pBdr>
      <w:tabs>
        <w:tab w:val="left" w:pos="540"/>
      </w:tabs>
      <w:spacing w:after="0" w:line="240" w:lineRule="auto"/>
    </w:pPr>
    <w:rPr>
      <w:b/>
      <w:noProof/>
    </w:rPr>
  </w:style>
  <w:style w:type="character" w:customStyle="1" w:styleId="BTEMEASMCAChar">
    <w:name w:val="BT EMEA_SMCA Char"/>
    <w:link w:val="BTEMEASMCA"/>
    <w:uiPriority w:val="99"/>
    <w:locked/>
    <w:rsid w:val="00BE0EC1"/>
    <w:rPr>
      <w:rFonts w:ascii="Times New Roman" w:hAnsi="Times New Roman" w:cs="Times New Roman"/>
    </w:rPr>
  </w:style>
  <w:style w:type="paragraph" w:customStyle="1" w:styleId="BTEMEASMCA">
    <w:name w:val="BT EMEA_SMCA"/>
    <w:basedOn w:val="prastasis"/>
    <w:link w:val="BTEMEASMCAChar"/>
    <w:autoRedefine/>
    <w:uiPriority w:val="99"/>
    <w:rsid w:val="00BE0EC1"/>
    <w:pPr>
      <w:tabs>
        <w:tab w:val="left" w:pos="567"/>
      </w:tabs>
      <w:spacing w:after="0" w:line="240" w:lineRule="auto"/>
    </w:pPr>
    <w:rPr>
      <w:rFonts w:ascii="Times New Roman" w:hAnsi="Times New Roman"/>
    </w:rPr>
  </w:style>
  <w:style w:type="character" w:customStyle="1" w:styleId="TTEMEASMCAChar">
    <w:name w:val="TT EMEA_SMCA Char"/>
    <w:link w:val="TTEMEASMCA"/>
    <w:uiPriority w:val="99"/>
    <w:locked/>
    <w:rsid w:val="00BE0EC1"/>
    <w:rPr>
      <w:b/>
      <w:caps/>
      <w:lang w:val="en-US"/>
    </w:rPr>
  </w:style>
  <w:style w:type="paragraph" w:customStyle="1" w:styleId="TTEMEASMCA">
    <w:name w:val="TT EMEA_SMCA"/>
    <w:basedOn w:val="Antrat1"/>
    <w:link w:val="TTEMEASMCAChar"/>
    <w:autoRedefine/>
    <w:uiPriority w:val="99"/>
    <w:rsid w:val="00BE0EC1"/>
    <w:pPr>
      <w:keepNext w:val="0"/>
      <w:spacing w:before="0" w:after="0" w:line="240" w:lineRule="auto"/>
      <w:ind w:left="567" w:hanging="567"/>
      <w:jc w:val="center"/>
    </w:pPr>
    <w:rPr>
      <w:rFonts w:ascii="Calibri" w:eastAsia="Calibri" w:hAnsi="Calibri"/>
      <w:bCs w:val="0"/>
      <w:caps/>
      <w:kern w:val="0"/>
      <w:sz w:val="22"/>
      <w:szCs w:val="22"/>
      <w:lang w:val="en-US" w:eastAsia="en-US"/>
    </w:rPr>
  </w:style>
  <w:style w:type="paragraph" w:customStyle="1" w:styleId="PI-1EMEASMCA">
    <w:name w:val="PI-1 EMEA_SMCA"/>
    <w:basedOn w:val="Antrat2"/>
    <w:autoRedefine/>
    <w:uiPriority w:val="99"/>
    <w:rsid w:val="00BE0EC1"/>
    <w:pPr>
      <w:spacing w:before="0" w:after="0" w:line="240" w:lineRule="auto"/>
      <w:ind w:left="567" w:hanging="567"/>
    </w:pPr>
    <w:rPr>
      <w:rFonts w:ascii="Times New Roman" w:eastAsia="Calibri" w:hAnsi="Times New Roman"/>
      <w:bCs w:val="0"/>
      <w:i w:val="0"/>
      <w:iCs w:val="0"/>
      <w:sz w:val="22"/>
      <w:szCs w:val="22"/>
      <w:lang w:val="lt-LT"/>
    </w:rPr>
  </w:style>
  <w:style w:type="paragraph" w:customStyle="1" w:styleId="PI-2EMEASMCA">
    <w:name w:val="PI-2 EMEA_SMCA"/>
    <w:basedOn w:val="Antrat3"/>
    <w:autoRedefine/>
    <w:uiPriority w:val="99"/>
    <w:rsid w:val="00BE0EC1"/>
    <w:pPr>
      <w:keepLines/>
      <w:spacing w:before="0" w:after="0" w:line="240" w:lineRule="auto"/>
      <w:ind w:left="567" w:hanging="567"/>
    </w:pPr>
    <w:rPr>
      <w:rFonts w:ascii="Times New Roman" w:eastAsia="Calibri" w:hAnsi="Times New Roman"/>
      <w:bCs w:val="0"/>
      <w:kern w:val="28"/>
      <w:sz w:val="22"/>
      <w:szCs w:val="22"/>
      <w:lang w:val="lt-LT"/>
    </w:rPr>
  </w:style>
  <w:style w:type="paragraph" w:customStyle="1" w:styleId="BTAnIIEMEASMCA">
    <w:name w:val="BT(AnII) EMEA_SMCA"/>
    <w:basedOn w:val="Debesliotekstas"/>
    <w:autoRedefine/>
    <w:uiPriority w:val="99"/>
    <w:rsid w:val="00BE0EC1"/>
    <w:pPr>
      <w:tabs>
        <w:tab w:val="clear" w:pos="567"/>
        <w:tab w:val="left" w:pos="1701"/>
      </w:tabs>
      <w:spacing w:line="240" w:lineRule="auto"/>
      <w:ind w:left="1701" w:hanging="567"/>
    </w:pPr>
    <w:rPr>
      <w:rFonts w:ascii="Times New Roman" w:hAnsi="Times New Roman"/>
      <w:b/>
      <w:sz w:val="22"/>
      <w:szCs w:val="22"/>
    </w:rPr>
  </w:style>
  <w:style w:type="character" w:customStyle="1" w:styleId="BTgEMEASMCAChar">
    <w:name w:val="BT(g) EMEA_SMCA Char"/>
    <w:link w:val="BTgEMEASMCA"/>
    <w:uiPriority w:val="99"/>
    <w:locked/>
    <w:rsid w:val="00BE0EC1"/>
    <w:rPr>
      <w:rFonts w:ascii="Times New Roman" w:hAnsi="Times New Roman" w:cs="Times New Roman"/>
      <w:i/>
      <w:color w:val="008000"/>
    </w:rPr>
  </w:style>
  <w:style w:type="paragraph" w:customStyle="1" w:styleId="BTgEMEASMCA">
    <w:name w:val="BT(g) EMEA_SMCA"/>
    <w:basedOn w:val="BTEMEASMCA"/>
    <w:link w:val="BTgEMEASMCAChar"/>
    <w:autoRedefine/>
    <w:uiPriority w:val="99"/>
    <w:rsid w:val="00BE0EC1"/>
    <w:rPr>
      <w:i/>
      <w:color w:val="008000"/>
    </w:rPr>
  </w:style>
  <w:style w:type="paragraph" w:customStyle="1" w:styleId="BTuEMEASMCA">
    <w:name w:val="BT(u) EMEA_SMCA"/>
    <w:basedOn w:val="BTEMEASMCA"/>
    <w:autoRedefine/>
    <w:uiPriority w:val="99"/>
    <w:rsid w:val="00BE0EC1"/>
    <w:rPr>
      <w:u w:val="single"/>
    </w:rPr>
  </w:style>
  <w:style w:type="paragraph" w:customStyle="1" w:styleId="BTbEMEASMCA">
    <w:name w:val="BT(b) EMEA_SMCA"/>
    <w:basedOn w:val="BTEMEASMCA"/>
    <w:autoRedefine/>
    <w:uiPriority w:val="99"/>
    <w:rsid w:val="00BE0EC1"/>
    <w:rPr>
      <w:b/>
    </w:rPr>
  </w:style>
  <w:style w:type="character" w:styleId="Komentaronuoroda">
    <w:name w:val="annotation reference"/>
    <w:uiPriority w:val="99"/>
    <w:semiHidden/>
    <w:unhideWhenUsed/>
    <w:rsid w:val="00BE0EC1"/>
    <w:rPr>
      <w:rFonts w:ascii="Times New Roman" w:hAnsi="Times New Roman" w:cs="Times New Roman" w:hint="default"/>
      <w:sz w:val="16"/>
    </w:rPr>
  </w:style>
  <w:style w:type="character" w:styleId="Puslapionumeris">
    <w:name w:val="page number"/>
    <w:uiPriority w:val="99"/>
    <w:semiHidden/>
    <w:unhideWhenUsed/>
    <w:rsid w:val="00BE0EC1"/>
    <w:rPr>
      <w:rFonts w:ascii="Times New Roman" w:hAnsi="Times New Roman" w:cs="Times New Roman" w:hint="default"/>
    </w:rPr>
  </w:style>
  <w:style w:type="table" w:styleId="Lentelstinklelis">
    <w:name w:val="Table Grid"/>
    <w:basedOn w:val="prastojilentel"/>
    <w:uiPriority w:val="99"/>
    <w:rsid w:val="00BE0EC1"/>
    <w:pPr>
      <w:tabs>
        <w:tab w:val="left" w:pos="567"/>
      </w:tabs>
      <w:spacing w:line="260" w:lineRule="exact"/>
    </w:pPr>
    <w:rPr>
      <w:rFonts w:ascii="Times New Roman" w:eastAsia="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1"/>
    <w:qFormat/>
    <w:rsid w:val="00BE0EC1"/>
    <w:pPr>
      <w:spacing w:after="200" w:line="276" w:lineRule="auto"/>
      <w:ind w:left="720"/>
      <w:contextualSpacing/>
    </w:pPr>
    <w:rPr>
      <w:lang w:val="en-GB"/>
    </w:rPr>
  </w:style>
  <w:style w:type="paragraph" w:styleId="Pataisymai">
    <w:name w:val="Revision"/>
    <w:hidden/>
    <w:uiPriority w:val="99"/>
    <w:semiHidden/>
    <w:rsid w:val="00BE0EC1"/>
    <w:rPr>
      <w:sz w:val="22"/>
      <w:szCs w:val="22"/>
      <w:lang w:eastAsia="en-US"/>
    </w:rPr>
  </w:style>
  <w:style w:type="paragraph" w:customStyle="1" w:styleId="TableParagraph">
    <w:name w:val="Table Paragraph"/>
    <w:basedOn w:val="prastasis"/>
    <w:uiPriority w:val="1"/>
    <w:qFormat/>
    <w:rsid w:val="0019006D"/>
    <w:pPr>
      <w:widowControl w:val="0"/>
      <w:autoSpaceDE w:val="0"/>
      <w:autoSpaceDN w:val="0"/>
      <w:adjustRightInd w:val="0"/>
      <w:spacing w:after="0" w:line="240" w:lineRule="auto"/>
    </w:pPr>
    <w:rPr>
      <w:rFonts w:ascii="Times New Roman" w:eastAsia="Times New Roman" w:hAnsi="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136656">
      <w:bodyDiv w:val="1"/>
      <w:marLeft w:val="0"/>
      <w:marRight w:val="0"/>
      <w:marTop w:val="0"/>
      <w:marBottom w:val="0"/>
      <w:divBdr>
        <w:top w:val="none" w:sz="0" w:space="0" w:color="auto"/>
        <w:left w:val="none" w:sz="0" w:space="0" w:color="auto"/>
        <w:bottom w:val="none" w:sz="0" w:space="0" w:color="auto"/>
        <w:right w:val="none" w:sz="0" w:space="0" w:color="auto"/>
      </w:divBdr>
    </w:div>
    <w:div w:id="221184250">
      <w:bodyDiv w:val="1"/>
      <w:marLeft w:val="0"/>
      <w:marRight w:val="0"/>
      <w:marTop w:val="0"/>
      <w:marBottom w:val="0"/>
      <w:divBdr>
        <w:top w:val="none" w:sz="0" w:space="0" w:color="auto"/>
        <w:left w:val="none" w:sz="0" w:space="0" w:color="auto"/>
        <w:bottom w:val="none" w:sz="0" w:space="0" w:color="auto"/>
        <w:right w:val="none" w:sz="0" w:space="0" w:color="auto"/>
      </w:divBdr>
    </w:div>
    <w:div w:id="269776620">
      <w:bodyDiv w:val="1"/>
      <w:marLeft w:val="0"/>
      <w:marRight w:val="0"/>
      <w:marTop w:val="0"/>
      <w:marBottom w:val="0"/>
      <w:divBdr>
        <w:top w:val="none" w:sz="0" w:space="0" w:color="auto"/>
        <w:left w:val="none" w:sz="0" w:space="0" w:color="auto"/>
        <w:bottom w:val="none" w:sz="0" w:space="0" w:color="auto"/>
        <w:right w:val="none" w:sz="0" w:space="0" w:color="auto"/>
      </w:divBdr>
    </w:div>
    <w:div w:id="441609090">
      <w:bodyDiv w:val="1"/>
      <w:marLeft w:val="0"/>
      <w:marRight w:val="0"/>
      <w:marTop w:val="0"/>
      <w:marBottom w:val="0"/>
      <w:divBdr>
        <w:top w:val="none" w:sz="0" w:space="0" w:color="auto"/>
        <w:left w:val="none" w:sz="0" w:space="0" w:color="auto"/>
        <w:bottom w:val="none" w:sz="0" w:space="0" w:color="auto"/>
        <w:right w:val="none" w:sz="0" w:space="0" w:color="auto"/>
      </w:divBdr>
    </w:div>
    <w:div w:id="918098262">
      <w:bodyDiv w:val="1"/>
      <w:marLeft w:val="0"/>
      <w:marRight w:val="0"/>
      <w:marTop w:val="0"/>
      <w:marBottom w:val="0"/>
      <w:divBdr>
        <w:top w:val="none" w:sz="0" w:space="0" w:color="auto"/>
        <w:left w:val="none" w:sz="0" w:space="0" w:color="auto"/>
        <w:bottom w:val="none" w:sz="0" w:space="0" w:color="auto"/>
        <w:right w:val="none" w:sz="0" w:space="0" w:color="auto"/>
      </w:divBdr>
    </w:div>
    <w:div w:id="1013339457">
      <w:bodyDiv w:val="1"/>
      <w:marLeft w:val="0"/>
      <w:marRight w:val="0"/>
      <w:marTop w:val="0"/>
      <w:marBottom w:val="0"/>
      <w:divBdr>
        <w:top w:val="none" w:sz="0" w:space="0" w:color="auto"/>
        <w:left w:val="none" w:sz="0" w:space="0" w:color="auto"/>
        <w:bottom w:val="none" w:sz="0" w:space="0" w:color="auto"/>
        <w:right w:val="none" w:sz="0" w:space="0" w:color="auto"/>
      </w:divBdr>
    </w:div>
    <w:div w:id="1529640058">
      <w:bodyDiv w:val="1"/>
      <w:marLeft w:val="0"/>
      <w:marRight w:val="0"/>
      <w:marTop w:val="0"/>
      <w:marBottom w:val="0"/>
      <w:divBdr>
        <w:top w:val="none" w:sz="0" w:space="0" w:color="auto"/>
        <w:left w:val="none" w:sz="0" w:space="0" w:color="auto"/>
        <w:bottom w:val="none" w:sz="0" w:space="0" w:color="auto"/>
        <w:right w:val="none" w:sz="0" w:space="0" w:color="auto"/>
      </w:divBdr>
    </w:div>
    <w:div w:id="1692955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ema.europa.eu"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3D64B7DA1DCE4418E5AEAF533D42F29" ma:contentTypeVersion="24" ma:contentTypeDescription="Create a new document." ma:contentTypeScope="" ma:versionID="a243fe6e80e284a7e599078da3f28c52">
  <xsd:schema xmlns:xsd="http://www.w3.org/2001/XMLSchema" xmlns:xs="http://www.w3.org/2001/XMLSchema" xmlns:p="http://schemas.microsoft.com/office/2006/metadata/properties" xmlns:ns2="7b3767ae-8a97-4104-b6a4-eb46ed0c307f" xmlns:ns3="bef6a86a-3c6d-4817-8645-e93772362a5a" xmlns:ns4="24a70960-9d18-4ea6-b5e8-8a0c5918f986" targetNamespace="http://schemas.microsoft.com/office/2006/metadata/properties" ma:root="true" ma:fieldsID="7e884b2429d07ac9c627cdc11cc113e4" ns2:_="" ns3:_="" ns4:_="">
    <xsd:import namespace="7b3767ae-8a97-4104-b6a4-eb46ed0c307f"/>
    <xsd:import namespace="bef6a86a-3c6d-4817-8645-e93772362a5a"/>
    <xsd:import namespace="24a70960-9d18-4ea6-b5e8-8a0c5918f986"/>
    <xsd:element name="properties">
      <xsd:complexType>
        <xsd:sequence>
          <xsd:element name="documentManagement">
            <xsd:complexType>
              <xsd:all>
                <xsd:element ref="ns2:Image" minOccurs="0"/>
                <xsd:element ref="ns2:_Flow_SignoffStatus" minOccurs="0"/>
                <xsd:element ref="ns2:Lastmodified" minOccurs="0"/>
                <xsd:element ref="ns3:SharedWithUsers" minOccurs="0"/>
                <xsd:element ref="ns3:SharedWithDetails" minOccurs="0"/>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DateTaken" minOccurs="0"/>
                <xsd:element ref="ns2:MediaServiceLocation" minOccurs="0"/>
                <xsd:element ref="ns2:MediaServiceOCR" minOccurs="0"/>
                <xsd:element ref="ns2:MediaServiceAutoKeyPoints" minOccurs="0"/>
                <xsd:element ref="ns2:MediaServiceKeyPoints" minOccurs="0"/>
                <xsd:element ref="ns2:MediaLengthInSeconds" minOccurs="0"/>
                <xsd:element ref="ns4:TaxCatchAll" minOccurs="0"/>
                <xsd:element ref="ns2:MediaServiceObjectDetectorVersions" minOccurs="0"/>
                <xsd:element ref="ns2:MediaServiceSearchProperties" minOccurs="0"/>
                <xsd:element ref="ns2:PhloroguniolM2_x002e_42_x002e_6update" minOccurs="0"/>
                <xsd:element ref="ns2:CVPLGindividualJobdescrip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3767ae-8a97-4104-b6a4-eb46ed0c307f" elementFormDefault="qualified">
    <xsd:import namespace="http://schemas.microsoft.com/office/2006/documentManagement/types"/>
    <xsd:import namespace="http://schemas.microsoft.com/office/infopath/2007/PartnerControls"/>
    <xsd:element name="Image" ma:index="2" nillable="true" ma:displayName="Image" ma:format="Thumbnail" ma:internalName="Image" ma:readOnly="false">
      <xsd:simpleType>
        <xsd:restriction base="dms:Unknown"/>
      </xsd:simpleType>
    </xsd:element>
    <xsd:element name="_Flow_SignoffStatus" ma:index="3" nillable="true" ma:displayName="Sign-off status" ma:internalName="Sign_x002d_off_x0020_status" ma:readOnly="false">
      <xsd:simpleType>
        <xsd:restriction base="dms:Text"/>
      </xsd:simpleType>
    </xsd:element>
    <xsd:element name="Lastmodified" ma:index="4" nillable="true" ma:displayName="Last modified" ma:format="DateOnly" ma:internalName="Lastmodified">
      <xsd:simpleType>
        <xsd:restriction base="dms:DateTim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hidden="true"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Location" ma:hidden="true" ma:internalName="MediaServiceLocation" ma:readOnly="true">
      <xsd:simpleType>
        <xsd:restriction base="dms:Text"/>
      </xsd:simpleType>
    </xsd:element>
    <xsd:element name="MediaServiceOCR" ma:index="17" nillable="true" ma:displayName="Extracted Text" ma:hidden="true" ma:internalName="MediaServiceOCR" ma:readOnly="true">
      <xsd:simpleType>
        <xsd:restriction base="dms:Note"/>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hidden="true" ma:internalName="MediaServiceKeyPoints" ma:readOnly="true">
      <xsd:simpleType>
        <xsd:restriction base="dms:Note"/>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PhloroguniolM2_x002e_42_x002e_6update" ma:index="28" nillable="true" ma:displayName="Phloroguniol M2.4 &amp; 2.6 update" ma:format="Dropdown" ma:internalName="PhloroguniolM2_x002e_42_x002e_6update">
      <xsd:simpleType>
        <xsd:restriction base="dms:Text">
          <xsd:maxLength value="255"/>
        </xsd:restriction>
      </xsd:simpleType>
    </xsd:element>
    <xsd:element name="CVPLGindividualJobdescription" ma:index="29" nillable="true" ma:displayName="CV &amp; PLG individual Job description" ma:format="Dropdown" ma:internalName="CVPLGindividualJobdescrip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ef6a86a-3c6d-4817-8645-e93772362a5a" elementFormDefault="qualified">
    <xsd:import namespace="http://schemas.microsoft.com/office/2006/documentManagement/types"/>
    <xsd:import namespace="http://schemas.microsoft.com/office/infopath/2007/PartnerControls"/>
    <xsd:element name="SharedWithUsers" ma:index="8"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4a70960-9d18-4ea6-b5e8-8a0c5918f986" elementFormDefault="qualified">
    <xsd:import namespace="http://schemas.microsoft.com/office/2006/documentManagement/types"/>
    <xsd:import namespace="http://schemas.microsoft.com/office/infopath/2007/PartnerControls"/>
    <xsd:element name="TaxCatchAll" ma:index="25" nillable="true" ma:displayName="Taxonomy Catch All Column" ma:hidden="true" ma:list="{abaa00d1-3435-4ba5-8e9a-4aa870318879}" ma:internalName="TaxCatchAll" ma:readOnly="false" ma:showField="CatchAllData" ma:web="24a70960-9d18-4ea6-b5e8-8a0c5918f98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0"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24a70960-9d18-4ea6-b5e8-8a0c5918f986" xsi:nil="true"/>
    <PhloroguniolM2_x002e_42_x002e_6update xmlns="7b3767ae-8a97-4104-b6a4-eb46ed0c307f" xsi:nil="true"/>
    <CVPLGindividualJobdescription xmlns="7b3767ae-8a97-4104-b6a4-eb46ed0c307f" xsi:nil="true"/>
    <Image xmlns="7b3767ae-8a97-4104-b6a4-eb46ed0c307f" xsi:nil="true"/>
    <Lastmodified xmlns="7b3767ae-8a97-4104-b6a4-eb46ed0c307f" xsi:nil="true"/>
    <_Flow_SignoffStatus xmlns="7b3767ae-8a97-4104-b6a4-eb46ed0c307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19C9C-093E-4B7D-8EB3-40E1758E1C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3767ae-8a97-4104-b6a4-eb46ed0c307f"/>
    <ds:schemaRef ds:uri="bef6a86a-3c6d-4817-8645-e93772362a5a"/>
    <ds:schemaRef ds:uri="24a70960-9d18-4ea6-b5e8-8a0c5918f9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DB3866A-EC2C-413C-8A17-3AAE17517E87}">
  <ds:schemaRefs>
    <ds:schemaRef ds:uri="http://purl.org/dc/elements/1.1/"/>
    <ds:schemaRef ds:uri="7b3767ae-8a97-4104-b6a4-eb46ed0c307f"/>
    <ds:schemaRef ds:uri="http://www.w3.org/XML/1998/namespace"/>
    <ds:schemaRef ds:uri="24a70960-9d18-4ea6-b5e8-8a0c5918f986"/>
    <ds:schemaRef ds:uri="http://schemas.microsoft.com/office/infopath/2007/PartnerControls"/>
    <ds:schemaRef ds:uri="http://schemas.microsoft.com/office/2006/metadata/properties"/>
    <ds:schemaRef ds:uri="http://schemas.openxmlformats.org/package/2006/metadata/core-properties"/>
    <ds:schemaRef ds:uri="http://purl.org/dc/terms/"/>
    <ds:schemaRef ds:uri="http://schemas.microsoft.com/office/2006/documentManagement/types"/>
    <ds:schemaRef ds:uri="bef6a86a-3c6d-4817-8645-e93772362a5a"/>
    <ds:schemaRef ds:uri="http://purl.org/dc/dcmitype/"/>
  </ds:schemaRefs>
</ds:datastoreItem>
</file>

<file path=customXml/itemProps3.xml><?xml version="1.0" encoding="utf-8"?>
<ds:datastoreItem xmlns:ds="http://schemas.openxmlformats.org/officeDocument/2006/customXml" ds:itemID="{15C2D978-94FE-4F85-B3D5-12E43A0BFF59}">
  <ds:schemaRefs>
    <ds:schemaRef ds:uri="http://schemas.microsoft.com/sharepoint/v3/contenttype/forms"/>
  </ds:schemaRefs>
</ds:datastoreItem>
</file>

<file path=customXml/itemProps4.xml><?xml version="1.0" encoding="utf-8"?>
<ds:datastoreItem xmlns:ds="http://schemas.openxmlformats.org/officeDocument/2006/customXml" ds:itemID="{349115EC-6838-4C74-99CA-1DD96DD0E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40272</Words>
  <Characters>22956</Characters>
  <Application>Microsoft Office Word</Application>
  <DocSecurity>4</DocSecurity>
  <Lines>191</Lines>
  <Paragraphs>126</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63102</CharactersWithSpaces>
  <SharedDoc>false</SharedDoc>
  <HLinks>
    <vt:vector size="12" baseType="variant">
      <vt:variant>
        <vt:i4>1245197</vt:i4>
      </vt:variant>
      <vt:variant>
        <vt:i4>3</vt:i4>
      </vt:variant>
      <vt:variant>
        <vt:i4>0</vt:i4>
      </vt:variant>
      <vt:variant>
        <vt:i4>5</vt:i4>
      </vt:variant>
      <vt:variant>
        <vt:lpwstr>http://www.ema.europa.eu/</vt:lpwstr>
      </vt:variant>
      <vt:variant>
        <vt:lpwstr/>
      </vt:variant>
      <vt:variant>
        <vt:i4>1245197</vt:i4>
      </vt:variant>
      <vt:variant>
        <vt:i4>0</vt:i4>
      </vt:variant>
      <vt:variant>
        <vt:i4>0</vt:i4>
      </vt:variant>
      <vt:variant>
        <vt:i4>5</vt:i4>
      </vt:variant>
      <vt:variant>
        <vt:lpwstr>http://www.ema.europa.eu/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Žydrūnė Urbanavičiūtė</dc:creator>
  <cp:lastModifiedBy>Albina Burkauskaitė</cp:lastModifiedBy>
  <cp:revision>2</cp:revision>
  <dcterms:created xsi:type="dcterms:W3CDTF">2024-10-28T12:21:00Z</dcterms:created>
  <dcterms:modified xsi:type="dcterms:W3CDTF">2024-10-28T12:21:00Z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0x010100C3D64B7DA1DCE4418E5AEAF533D42F29</vt:lpwstr>
  </property>
</Properties>
</file>