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D10" w:rsidRPr="00FF397D" w:rsidRDefault="00E03D10" w:rsidP="00E03D10">
      <w:pPr>
        <w:pStyle w:val="TTEMEASMCA"/>
        <w:ind w:left="0" w:firstLine="0"/>
        <w:rPr>
          <w:rFonts w:ascii="Times New Roman" w:hAnsi="Times New Roman"/>
        </w:rPr>
      </w:pPr>
      <w:r w:rsidRPr="00FF397D">
        <w:rPr>
          <w:rFonts w:ascii="Times New Roman" w:hAnsi="Times New Roman"/>
        </w:rPr>
        <w:t>Pakuotės lapelis: informacija pacientui</w:t>
      </w:r>
    </w:p>
    <w:p w:rsidR="00E03D10" w:rsidRPr="00FF397D" w:rsidRDefault="00E03D10" w:rsidP="00E03D10">
      <w:pPr>
        <w:autoSpaceDE w:val="0"/>
        <w:autoSpaceDN w:val="0"/>
        <w:adjustRightInd w:val="0"/>
        <w:spacing w:line="240" w:lineRule="auto"/>
        <w:jc w:val="center"/>
        <w:rPr>
          <w:rFonts w:eastAsia="Calibri"/>
          <w:b/>
          <w:bCs/>
          <w:szCs w:val="22"/>
          <w:lang w:val="lt-LT"/>
        </w:rPr>
      </w:pPr>
    </w:p>
    <w:p w:rsidR="00E03D10" w:rsidRPr="00FF397D" w:rsidRDefault="00E03D10" w:rsidP="00E03D10">
      <w:pPr>
        <w:autoSpaceDE w:val="0"/>
        <w:autoSpaceDN w:val="0"/>
        <w:adjustRightInd w:val="0"/>
        <w:spacing w:line="240" w:lineRule="auto"/>
        <w:jc w:val="center"/>
        <w:rPr>
          <w:rFonts w:eastAsia="Calibri"/>
          <w:b/>
          <w:bCs/>
          <w:szCs w:val="22"/>
          <w:lang w:val="lt-LT"/>
        </w:rPr>
      </w:pPr>
      <w:proofErr w:type="spellStart"/>
      <w:r w:rsidRPr="00FF397D">
        <w:rPr>
          <w:rFonts w:eastAsia="Calibri"/>
          <w:b/>
          <w:bCs/>
          <w:szCs w:val="22"/>
          <w:lang w:val="lt-LT"/>
        </w:rPr>
        <w:t>Teriflunomide</w:t>
      </w:r>
      <w:proofErr w:type="spellEnd"/>
      <w:r w:rsidRPr="00FF397D">
        <w:rPr>
          <w:rFonts w:eastAsia="Calibri"/>
          <w:b/>
          <w:bCs/>
          <w:szCs w:val="22"/>
          <w:lang w:val="lt-LT"/>
        </w:rPr>
        <w:t xml:space="preserve"> </w:t>
      </w:r>
      <w:proofErr w:type="spellStart"/>
      <w:r w:rsidRPr="00FF397D">
        <w:rPr>
          <w:rFonts w:eastAsia="Calibri"/>
          <w:b/>
          <w:bCs/>
          <w:szCs w:val="22"/>
          <w:lang w:val="lt-LT"/>
        </w:rPr>
        <w:t>Teva</w:t>
      </w:r>
      <w:proofErr w:type="spellEnd"/>
      <w:r w:rsidRPr="00FF397D">
        <w:rPr>
          <w:rFonts w:eastAsia="Calibri"/>
          <w:b/>
          <w:bCs/>
          <w:szCs w:val="22"/>
          <w:lang w:val="lt-LT"/>
        </w:rPr>
        <w:t xml:space="preserve"> 14 mg plėvele dengtos tabletės</w:t>
      </w:r>
    </w:p>
    <w:p w:rsidR="00E03D10" w:rsidRPr="00FF397D" w:rsidRDefault="00E03D10" w:rsidP="00E03D10">
      <w:pPr>
        <w:autoSpaceDE w:val="0"/>
        <w:autoSpaceDN w:val="0"/>
        <w:adjustRightInd w:val="0"/>
        <w:spacing w:line="240" w:lineRule="auto"/>
        <w:jc w:val="center"/>
        <w:rPr>
          <w:rFonts w:eastAsia="Calibri"/>
          <w:szCs w:val="22"/>
          <w:lang w:val="lt-LT"/>
        </w:rPr>
      </w:pPr>
      <w:proofErr w:type="spellStart"/>
      <w:r w:rsidRPr="00FF397D">
        <w:rPr>
          <w:rFonts w:eastAsia="Calibri"/>
          <w:szCs w:val="22"/>
          <w:lang w:val="lt-LT"/>
        </w:rPr>
        <w:t>teriflunomidas</w:t>
      </w:r>
      <w:proofErr w:type="spellEnd"/>
      <w:r w:rsidRPr="00FF397D">
        <w:rPr>
          <w:rFonts w:eastAsia="Calibri"/>
          <w:szCs w:val="22"/>
          <w:lang w:val="lt-LT"/>
        </w:rPr>
        <w:t xml:space="preserve"> </w:t>
      </w:r>
    </w:p>
    <w:p w:rsidR="00E03D10" w:rsidRPr="00FF397D" w:rsidRDefault="00E03D10" w:rsidP="00E03D10">
      <w:pPr>
        <w:pStyle w:val="BTEMEASMCA"/>
      </w:pPr>
    </w:p>
    <w:p w:rsidR="00E03D10" w:rsidRPr="00FF397D" w:rsidRDefault="00E03D10" w:rsidP="00E03D10">
      <w:pPr>
        <w:keepNext/>
        <w:suppressAutoHyphens/>
        <w:spacing w:line="240" w:lineRule="auto"/>
        <w:rPr>
          <w:b/>
          <w:szCs w:val="22"/>
          <w:lang w:val="lt-LT"/>
        </w:rPr>
      </w:pPr>
      <w:r w:rsidRPr="00FF397D">
        <w:rPr>
          <w:b/>
          <w:szCs w:val="22"/>
          <w:lang w:val="lt-LT"/>
        </w:rPr>
        <w:t>Atidžiai perskaitykite visą šį lapelį, prieš pradėdami vartoti vaistą, nes jame pateikiama Jums svarbi informacija.</w:t>
      </w:r>
      <w:r w:rsidRPr="00FF397D">
        <w:rPr>
          <w:b/>
          <w:bCs/>
          <w:szCs w:val="22"/>
          <w:lang w:val="lt-LT"/>
        </w:rPr>
        <w:t xml:space="preserve"> </w:t>
      </w:r>
    </w:p>
    <w:p w:rsidR="00E03D10" w:rsidRPr="00FF397D" w:rsidRDefault="00E03D10" w:rsidP="00E03D10">
      <w:pPr>
        <w:numPr>
          <w:ilvl w:val="1"/>
          <w:numId w:val="13"/>
        </w:numPr>
        <w:tabs>
          <w:tab w:val="clear" w:pos="567"/>
          <w:tab w:val="left" w:pos="540"/>
        </w:tabs>
        <w:spacing w:line="240" w:lineRule="auto"/>
        <w:ind w:left="567" w:hanging="567"/>
        <w:contextualSpacing/>
        <w:rPr>
          <w:szCs w:val="22"/>
          <w:lang w:val="lt-LT"/>
        </w:rPr>
      </w:pPr>
      <w:r w:rsidRPr="00FF397D">
        <w:rPr>
          <w:szCs w:val="22"/>
          <w:lang w:val="lt-LT"/>
        </w:rPr>
        <w:t>Neišmeskite šio lapelio, nes vėl gali prireikti jį perskaityti.</w:t>
      </w:r>
    </w:p>
    <w:p w:rsidR="00E03D10" w:rsidRPr="00FF397D" w:rsidRDefault="00E03D10" w:rsidP="00E03D10">
      <w:pPr>
        <w:numPr>
          <w:ilvl w:val="1"/>
          <w:numId w:val="13"/>
        </w:numPr>
        <w:tabs>
          <w:tab w:val="clear" w:pos="567"/>
          <w:tab w:val="left" w:pos="540"/>
        </w:tabs>
        <w:spacing w:line="240" w:lineRule="auto"/>
        <w:ind w:left="567" w:hanging="567"/>
        <w:contextualSpacing/>
        <w:rPr>
          <w:szCs w:val="22"/>
          <w:lang w:val="lt-LT"/>
        </w:rPr>
      </w:pPr>
      <w:r w:rsidRPr="00FF397D">
        <w:rPr>
          <w:szCs w:val="22"/>
          <w:lang w:val="lt-LT"/>
        </w:rPr>
        <w:t>Jeigu kiltų daugiau klausimų, kreipkitės į gydytoją arba vaistininką.</w:t>
      </w:r>
    </w:p>
    <w:p w:rsidR="00E03D10" w:rsidRPr="00FF397D" w:rsidRDefault="00E03D10" w:rsidP="00E03D10">
      <w:pPr>
        <w:numPr>
          <w:ilvl w:val="1"/>
          <w:numId w:val="13"/>
        </w:numPr>
        <w:tabs>
          <w:tab w:val="clear" w:pos="567"/>
          <w:tab w:val="left" w:pos="540"/>
        </w:tabs>
        <w:spacing w:line="240" w:lineRule="auto"/>
        <w:ind w:left="567" w:hanging="567"/>
        <w:contextualSpacing/>
        <w:rPr>
          <w:szCs w:val="22"/>
          <w:lang w:val="lt-LT"/>
        </w:rPr>
      </w:pPr>
      <w:r w:rsidRPr="00FF397D">
        <w:rPr>
          <w:szCs w:val="22"/>
          <w:lang w:val="lt-LT"/>
        </w:rPr>
        <w:t>Šis vaistas skirtas tik Jums, todėl kitiems žmonėms jo duoti negalima. Vaistas gali jiems pakenkti (net tiems, kurių ligos požymiai yra tokie patys kaip Jūsų).</w:t>
      </w:r>
    </w:p>
    <w:p w:rsidR="00E03D10" w:rsidRPr="00FF397D" w:rsidRDefault="00E03D10" w:rsidP="00E03D10">
      <w:pPr>
        <w:numPr>
          <w:ilvl w:val="1"/>
          <w:numId w:val="13"/>
        </w:numPr>
        <w:tabs>
          <w:tab w:val="clear" w:pos="567"/>
          <w:tab w:val="left" w:pos="540"/>
        </w:tabs>
        <w:spacing w:line="240" w:lineRule="auto"/>
        <w:ind w:left="567" w:hanging="567"/>
        <w:contextualSpacing/>
        <w:rPr>
          <w:szCs w:val="22"/>
          <w:lang w:val="lt-LT"/>
        </w:rPr>
      </w:pPr>
      <w:r w:rsidRPr="00FF397D">
        <w:rPr>
          <w:szCs w:val="22"/>
          <w:lang w:val="lt-LT"/>
        </w:rPr>
        <w:t>Jeigu pasireiškė šalutinis poveikis (net jeigu jis šiame lapelyje nenurodytas), kreipkitės į gydytoją arba vaistininką. Žr. 4 skyrių.</w:t>
      </w:r>
    </w:p>
    <w:p w:rsidR="00E03D10" w:rsidRPr="00FF397D" w:rsidRDefault="00E03D10" w:rsidP="00E03D10">
      <w:pPr>
        <w:pStyle w:val="BTEMEASMCA"/>
      </w:pPr>
    </w:p>
    <w:p w:rsidR="00E03D10" w:rsidRPr="00FF397D" w:rsidRDefault="00E03D10" w:rsidP="00E03D10">
      <w:pPr>
        <w:keepNext/>
        <w:spacing w:line="240" w:lineRule="auto"/>
        <w:rPr>
          <w:b/>
          <w:szCs w:val="22"/>
          <w:lang w:val="lt-LT"/>
        </w:rPr>
      </w:pPr>
      <w:r w:rsidRPr="00FF397D">
        <w:rPr>
          <w:b/>
          <w:szCs w:val="22"/>
          <w:lang w:val="lt-LT"/>
        </w:rPr>
        <w:t>Apie ką rašoma šiame lapelyje?</w:t>
      </w:r>
    </w:p>
    <w:p w:rsidR="00E03D10" w:rsidRPr="00FF397D" w:rsidRDefault="00E03D10" w:rsidP="00E03D10">
      <w:pPr>
        <w:keepNext/>
        <w:spacing w:line="240" w:lineRule="auto"/>
        <w:rPr>
          <w:b/>
          <w:szCs w:val="22"/>
          <w:lang w:val="lt-LT"/>
        </w:rPr>
      </w:pPr>
    </w:p>
    <w:p w:rsidR="00E03D10" w:rsidRPr="00FF397D" w:rsidRDefault="00E03D10" w:rsidP="00E03D10">
      <w:pPr>
        <w:keepNext/>
        <w:numPr>
          <w:ilvl w:val="0"/>
          <w:numId w:val="11"/>
        </w:numPr>
        <w:ind w:left="540" w:right="-29" w:hanging="540"/>
        <w:rPr>
          <w:szCs w:val="22"/>
          <w:lang w:val="lt-LT"/>
        </w:rPr>
      </w:pPr>
      <w:r w:rsidRPr="00FF397D">
        <w:rPr>
          <w:szCs w:val="22"/>
          <w:lang w:val="lt-LT"/>
        </w:rPr>
        <w:t xml:space="preserve">Kas yra </w:t>
      </w:r>
      <w:proofErr w:type="spellStart"/>
      <w:r w:rsidRPr="00FF397D">
        <w:rPr>
          <w:szCs w:val="22"/>
          <w:lang w:val="lt-LT"/>
        </w:rPr>
        <w:t>Teriflunomide</w:t>
      </w:r>
      <w:proofErr w:type="spellEnd"/>
      <w:r w:rsidRPr="00FF397D">
        <w:rPr>
          <w:szCs w:val="22"/>
          <w:lang w:val="lt-LT"/>
        </w:rPr>
        <w:t xml:space="preserve"> </w:t>
      </w:r>
      <w:proofErr w:type="spellStart"/>
      <w:r w:rsidRPr="00FF397D">
        <w:rPr>
          <w:szCs w:val="22"/>
          <w:lang w:val="lt-LT"/>
        </w:rPr>
        <w:t>Teva</w:t>
      </w:r>
      <w:proofErr w:type="spellEnd"/>
      <w:r w:rsidRPr="00FF397D">
        <w:rPr>
          <w:szCs w:val="22"/>
          <w:lang w:val="lt-LT"/>
        </w:rPr>
        <w:t xml:space="preserve"> ir kam jis vartojamas</w:t>
      </w:r>
    </w:p>
    <w:p w:rsidR="00E03D10" w:rsidRPr="00FF397D" w:rsidRDefault="00E03D10" w:rsidP="00E03D10">
      <w:pPr>
        <w:numPr>
          <w:ilvl w:val="0"/>
          <w:numId w:val="11"/>
        </w:numPr>
        <w:ind w:left="540" w:right="-29" w:hanging="540"/>
        <w:rPr>
          <w:szCs w:val="22"/>
          <w:lang w:val="lt-LT"/>
        </w:rPr>
      </w:pPr>
      <w:r w:rsidRPr="00FF397D">
        <w:rPr>
          <w:szCs w:val="22"/>
          <w:lang w:val="lt-LT"/>
        </w:rPr>
        <w:t xml:space="preserve">Kas žinotina prieš vartojant </w:t>
      </w:r>
      <w:proofErr w:type="spellStart"/>
      <w:r w:rsidRPr="00FF397D">
        <w:rPr>
          <w:szCs w:val="22"/>
          <w:lang w:val="lt-LT"/>
        </w:rPr>
        <w:t>Teriflunomide</w:t>
      </w:r>
      <w:proofErr w:type="spellEnd"/>
      <w:r w:rsidRPr="00FF397D">
        <w:rPr>
          <w:szCs w:val="22"/>
          <w:lang w:val="lt-LT"/>
        </w:rPr>
        <w:t xml:space="preserve"> </w:t>
      </w:r>
      <w:proofErr w:type="spellStart"/>
      <w:r w:rsidRPr="00FF397D">
        <w:rPr>
          <w:szCs w:val="22"/>
          <w:lang w:val="lt-LT"/>
        </w:rPr>
        <w:t>Teva</w:t>
      </w:r>
      <w:proofErr w:type="spellEnd"/>
    </w:p>
    <w:p w:rsidR="00E03D10" w:rsidRPr="00FF397D" w:rsidRDefault="00E03D10" w:rsidP="00E03D10">
      <w:pPr>
        <w:numPr>
          <w:ilvl w:val="0"/>
          <w:numId w:val="11"/>
        </w:numPr>
        <w:ind w:left="540" w:right="-29" w:hanging="540"/>
        <w:rPr>
          <w:szCs w:val="22"/>
          <w:lang w:val="lt-LT"/>
        </w:rPr>
      </w:pPr>
      <w:r w:rsidRPr="00FF397D">
        <w:rPr>
          <w:szCs w:val="22"/>
          <w:lang w:val="lt-LT"/>
        </w:rPr>
        <w:t xml:space="preserve">Kaip vartoti </w:t>
      </w:r>
      <w:proofErr w:type="spellStart"/>
      <w:r w:rsidRPr="00FF397D">
        <w:rPr>
          <w:szCs w:val="22"/>
          <w:lang w:val="lt-LT"/>
        </w:rPr>
        <w:t>Teriflunomide</w:t>
      </w:r>
      <w:proofErr w:type="spellEnd"/>
      <w:r w:rsidRPr="00FF397D">
        <w:rPr>
          <w:szCs w:val="22"/>
          <w:lang w:val="lt-LT"/>
        </w:rPr>
        <w:t xml:space="preserve"> </w:t>
      </w:r>
      <w:proofErr w:type="spellStart"/>
      <w:r w:rsidRPr="00FF397D">
        <w:rPr>
          <w:szCs w:val="22"/>
          <w:lang w:val="lt-LT"/>
        </w:rPr>
        <w:t>Teva</w:t>
      </w:r>
      <w:proofErr w:type="spellEnd"/>
    </w:p>
    <w:p w:rsidR="00E03D10" w:rsidRPr="00FF397D" w:rsidRDefault="00E03D10" w:rsidP="00E03D10">
      <w:pPr>
        <w:numPr>
          <w:ilvl w:val="0"/>
          <w:numId w:val="11"/>
        </w:numPr>
        <w:ind w:left="540" w:right="-29" w:hanging="540"/>
        <w:rPr>
          <w:szCs w:val="22"/>
          <w:lang w:val="lt-LT"/>
        </w:rPr>
      </w:pPr>
      <w:r w:rsidRPr="00FF397D">
        <w:rPr>
          <w:szCs w:val="22"/>
          <w:lang w:val="lt-LT"/>
        </w:rPr>
        <w:t>Galimas šalutinis poveikis</w:t>
      </w:r>
    </w:p>
    <w:p w:rsidR="00E03D10" w:rsidRPr="00FF397D" w:rsidRDefault="00E03D10" w:rsidP="00E03D10">
      <w:pPr>
        <w:numPr>
          <w:ilvl w:val="0"/>
          <w:numId w:val="11"/>
        </w:numPr>
        <w:ind w:left="540" w:right="-29" w:hanging="540"/>
        <w:rPr>
          <w:szCs w:val="22"/>
          <w:lang w:val="lt-LT"/>
        </w:rPr>
      </w:pPr>
      <w:r w:rsidRPr="00FF397D">
        <w:rPr>
          <w:szCs w:val="22"/>
          <w:lang w:val="lt-LT"/>
        </w:rPr>
        <w:t xml:space="preserve">Kaip laikyti </w:t>
      </w:r>
      <w:proofErr w:type="spellStart"/>
      <w:r w:rsidRPr="00FF397D">
        <w:rPr>
          <w:szCs w:val="22"/>
          <w:lang w:val="lt-LT"/>
        </w:rPr>
        <w:t>Teriflunomide</w:t>
      </w:r>
      <w:proofErr w:type="spellEnd"/>
      <w:r w:rsidRPr="00FF397D">
        <w:rPr>
          <w:szCs w:val="22"/>
          <w:lang w:val="lt-LT"/>
        </w:rPr>
        <w:t xml:space="preserve"> </w:t>
      </w:r>
      <w:proofErr w:type="spellStart"/>
      <w:r w:rsidRPr="00FF397D">
        <w:rPr>
          <w:szCs w:val="22"/>
          <w:lang w:val="lt-LT"/>
        </w:rPr>
        <w:t>Teva</w:t>
      </w:r>
      <w:proofErr w:type="spellEnd"/>
    </w:p>
    <w:p w:rsidR="00E03D10" w:rsidRPr="00FF397D" w:rsidRDefault="00E03D10" w:rsidP="00E03D10">
      <w:pPr>
        <w:numPr>
          <w:ilvl w:val="0"/>
          <w:numId w:val="11"/>
        </w:numPr>
        <w:ind w:left="540" w:right="-29" w:hanging="540"/>
        <w:rPr>
          <w:szCs w:val="22"/>
          <w:lang w:val="lt-LT"/>
        </w:rPr>
      </w:pPr>
      <w:r w:rsidRPr="00FF397D">
        <w:rPr>
          <w:szCs w:val="22"/>
          <w:lang w:val="lt-LT"/>
        </w:rPr>
        <w:t>Pakuotės turinys ir kita informacija</w:t>
      </w:r>
    </w:p>
    <w:p w:rsidR="00E03D10" w:rsidRPr="00FF397D" w:rsidRDefault="00E03D10" w:rsidP="00E03D10">
      <w:pPr>
        <w:pStyle w:val="BTEMEASMCA"/>
      </w:pPr>
    </w:p>
    <w:p w:rsidR="00E03D10" w:rsidRPr="00FF397D" w:rsidRDefault="00E03D10" w:rsidP="00E03D10">
      <w:pPr>
        <w:pStyle w:val="BTEMEASMCA"/>
      </w:pPr>
    </w:p>
    <w:p w:rsidR="00E03D10" w:rsidRPr="00DB639D" w:rsidRDefault="00E03D10" w:rsidP="00E03D10">
      <w:pPr>
        <w:pStyle w:val="BTEMEASMCA"/>
      </w:pPr>
      <w:r w:rsidRPr="00FF397D">
        <w:t>1.</w:t>
      </w:r>
      <w:r w:rsidRPr="00FF397D">
        <w:tab/>
      </w:r>
      <w:r w:rsidRPr="00DB639D">
        <w:t>Kas yra Teriflunomide Teva ir kam jis vartojamas</w:t>
      </w:r>
    </w:p>
    <w:p w:rsidR="00E03D10" w:rsidRPr="00DB639D" w:rsidRDefault="00E03D10" w:rsidP="00E03D10">
      <w:pPr>
        <w:pStyle w:val="BTEMEASMCA"/>
      </w:pPr>
    </w:p>
    <w:p w:rsidR="00E03D10" w:rsidRPr="00DB639D" w:rsidRDefault="00E03D10" w:rsidP="00E03D10">
      <w:pPr>
        <w:pStyle w:val="BTEMEASMCA"/>
      </w:pPr>
      <w:r w:rsidRPr="00DB639D">
        <w:t>Kas yra Teriflunomide Teva</w:t>
      </w:r>
    </w:p>
    <w:p w:rsidR="00E03D10" w:rsidRPr="00DB639D" w:rsidRDefault="00E03D10" w:rsidP="00E03D10">
      <w:pPr>
        <w:pStyle w:val="BTEMEASMCA"/>
      </w:pPr>
      <w:r w:rsidRPr="00DB639D">
        <w:t>Teriflunomide Teva sudėtyje yra veikliosios medžiagos teriflunomido, imunomoduliatoriaus, kuris imuninę sistemą pakoreguoja taip, kad ji nepultų nervų sistemos.</w:t>
      </w:r>
    </w:p>
    <w:p w:rsidR="00E03D10" w:rsidRPr="00DB639D" w:rsidRDefault="00E03D10" w:rsidP="00E03D10">
      <w:pPr>
        <w:pStyle w:val="BTEMEASMCA"/>
      </w:pPr>
    </w:p>
    <w:p w:rsidR="00E03D10" w:rsidRPr="00DB639D" w:rsidRDefault="00E03D10" w:rsidP="00E03D10">
      <w:pPr>
        <w:pStyle w:val="BTEMEASMCA"/>
      </w:pPr>
      <w:r w:rsidRPr="00DB639D">
        <w:t>Kam Teriflunomide Teva naudojamas</w:t>
      </w:r>
    </w:p>
    <w:p w:rsidR="00E03D10" w:rsidRPr="00FF397D" w:rsidRDefault="00E03D10" w:rsidP="00E03D10">
      <w:pPr>
        <w:autoSpaceDE w:val="0"/>
        <w:autoSpaceDN w:val="0"/>
        <w:adjustRightInd w:val="0"/>
        <w:spacing w:line="240" w:lineRule="auto"/>
        <w:rPr>
          <w:rFonts w:eastAsia="Calibri"/>
          <w:szCs w:val="22"/>
          <w:lang w:val="lt-LT"/>
        </w:rPr>
      </w:pPr>
      <w:proofErr w:type="spellStart"/>
      <w:r w:rsidRPr="00FF397D">
        <w:rPr>
          <w:szCs w:val="22"/>
          <w:lang w:val="lt-LT"/>
        </w:rPr>
        <w:t>Teriflunomide</w:t>
      </w:r>
      <w:proofErr w:type="spellEnd"/>
      <w:r w:rsidRPr="00FF397D">
        <w:rPr>
          <w:szCs w:val="22"/>
          <w:lang w:val="lt-LT"/>
        </w:rPr>
        <w:t xml:space="preserve"> </w:t>
      </w:r>
      <w:proofErr w:type="spellStart"/>
      <w:r w:rsidRPr="00FF397D">
        <w:rPr>
          <w:szCs w:val="22"/>
          <w:lang w:val="lt-LT"/>
        </w:rPr>
        <w:t>Teva</w:t>
      </w:r>
      <w:proofErr w:type="spellEnd"/>
      <w:r w:rsidRPr="00FF397D">
        <w:rPr>
          <w:szCs w:val="22"/>
          <w:lang w:val="lt-LT"/>
        </w:rPr>
        <w:t xml:space="preserve"> </w:t>
      </w:r>
      <w:r w:rsidRPr="00FF397D">
        <w:rPr>
          <w:rFonts w:eastAsia="Calibri"/>
          <w:szCs w:val="22"/>
          <w:lang w:val="lt-LT"/>
        </w:rPr>
        <w:t xml:space="preserve">vartojamas gydyti suaugusius pacientus ir vaikus bei paauglius (vyresnius kaip 10 metų), sergančius </w:t>
      </w:r>
      <w:proofErr w:type="spellStart"/>
      <w:r w:rsidRPr="00FF397D">
        <w:rPr>
          <w:rFonts w:eastAsia="Calibri"/>
          <w:szCs w:val="22"/>
          <w:lang w:val="lt-LT"/>
        </w:rPr>
        <w:t>recidyvuojančia</w:t>
      </w:r>
      <w:proofErr w:type="spellEnd"/>
      <w:r w:rsidRPr="00FF397D">
        <w:rPr>
          <w:rFonts w:eastAsia="Calibri"/>
          <w:szCs w:val="22"/>
          <w:lang w:val="lt-LT"/>
        </w:rPr>
        <w:t xml:space="preserve"> </w:t>
      </w:r>
      <w:proofErr w:type="spellStart"/>
      <w:r w:rsidRPr="00FF397D">
        <w:rPr>
          <w:rFonts w:eastAsia="Calibri"/>
          <w:szCs w:val="22"/>
          <w:lang w:val="lt-LT"/>
        </w:rPr>
        <w:t>remituojančia</w:t>
      </w:r>
      <w:proofErr w:type="spellEnd"/>
      <w:r w:rsidRPr="00FF397D">
        <w:rPr>
          <w:rFonts w:eastAsia="Calibri"/>
          <w:szCs w:val="22"/>
          <w:lang w:val="lt-LT"/>
        </w:rPr>
        <w:t xml:space="preserve"> išsėtine skleroze (IS).</w:t>
      </w:r>
    </w:p>
    <w:p w:rsidR="00E03D10" w:rsidRPr="00FF397D" w:rsidRDefault="00E03D10" w:rsidP="00E03D10">
      <w:pPr>
        <w:pStyle w:val="BTEMEASMCA"/>
      </w:pPr>
    </w:p>
    <w:p w:rsidR="00E03D10" w:rsidRPr="00FF397D" w:rsidRDefault="00E03D10" w:rsidP="00E03D10">
      <w:pPr>
        <w:keepNext/>
        <w:autoSpaceDE w:val="0"/>
        <w:autoSpaceDN w:val="0"/>
        <w:adjustRightInd w:val="0"/>
        <w:spacing w:line="240" w:lineRule="auto"/>
        <w:rPr>
          <w:rFonts w:eastAsia="Calibri"/>
          <w:b/>
          <w:bCs/>
          <w:szCs w:val="22"/>
          <w:lang w:val="lt-LT"/>
        </w:rPr>
      </w:pPr>
      <w:r w:rsidRPr="00FF397D">
        <w:rPr>
          <w:rFonts w:eastAsia="Calibri"/>
          <w:b/>
          <w:bCs/>
          <w:szCs w:val="22"/>
          <w:lang w:val="lt-LT"/>
        </w:rPr>
        <w:t>Kas yra išsėtinė sklerozė (IS)</w:t>
      </w: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 xml:space="preserve">IS yra ilgalaikė liga, paveikianti centrinę nervų sistemą (CNS). CNS sudaro galvos ir nugaros smegenys. Sergant išsėtine skleroze, uždegimas pažeidžia apsauginį CNS nervų dangalą (vadinamą mielinu). Toks mielino nykimas vadinamas </w:t>
      </w:r>
      <w:proofErr w:type="spellStart"/>
      <w:r w:rsidRPr="00FF397D">
        <w:rPr>
          <w:rFonts w:eastAsia="Calibri"/>
          <w:szCs w:val="22"/>
          <w:lang w:val="lt-LT"/>
        </w:rPr>
        <w:t>demielinizacija</w:t>
      </w:r>
      <w:proofErr w:type="spellEnd"/>
      <w:r w:rsidRPr="00FF397D">
        <w:rPr>
          <w:rFonts w:eastAsia="Calibri"/>
          <w:szCs w:val="22"/>
          <w:lang w:val="lt-LT"/>
        </w:rPr>
        <w:t>. Tai stabdo tinkamą nervų funkciją.</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 xml:space="preserve">Žmonės, sergantys </w:t>
      </w:r>
      <w:proofErr w:type="spellStart"/>
      <w:r w:rsidRPr="00FF397D">
        <w:rPr>
          <w:rFonts w:eastAsia="Calibri"/>
          <w:szCs w:val="22"/>
          <w:lang w:val="lt-LT"/>
        </w:rPr>
        <w:t>recidyvuojančia</w:t>
      </w:r>
      <w:proofErr w:type="spellEnd"/>
      <w:r w:rsidRPr="00FF397D">
        <w:rPr>
          <w:rFonts w:eastAsia="Calibri"/>
          <w:szCs w:val="22"/>
          <w:lang w:val="lt-LT"/>
        </w:rPr>
        <w:t xml:space="preserve"> išsėtinės sklerozės forma, patiria pasikartojančius fizinių simptomų priepuolius (atkryčius), kuriuos sukelia netinkama jų nervų funkcija. Kiekvieno paciento simptomai gali būti skirtingi, bet paprastai būna:</w:t>
      </w:r>
    </w:p>
    <w:p w:rsidR="00E03D10" w:rsidRPr="00FF397D" w:rsidRDefault="00E03D10" w:rsidP="00E03D10">
      <w:pPr>
        <w:pStyle w:val="Sraopastraipa"/>
        <w:numPr>
          <w:ilvl w:val="2"/>
          <w:numId w:val="12"/>
        </w:numPr>
        <w:tabs>
          <w:tab w:val="clear" w:pos="567"/>
        </w:tabs>
        <w:autoSpaceDE w:val="0"/>
        <w:autoSpaceDN w:val="0"/>
        <w:adjustRightInd w:val="0"/>
        <w:spacing w:line="240" w:lineRule="auto"/>
        <w:ind w:left="567" w:hanging="567"/>
        <w:rPr>
          <w:rFonts w:eastAsia="Calibri"/>
          <w:szCs w:val="22"/>
        </w:rPr>
      </w:pPr>
      <w:r w:rsidRPr="00FF397D">
        <w:rPr>
          <w:rFonts w:eastAsia="Calibri"/>
          <w:szCs w:val="22"/>
        </w:rPr>
        <w:t xml:space="preserve">sutrikusi eisena; </w:t>
      </w:r>
    </w:p>
    <w:p w:rsidR="00E03D10" w:rsidRPr="00FF397D" w:rsidRDefault="00E03D10" w:rsidP="00E03D10">
      <w:pPr>
        <w:pStyle w:val="Sraopastraipa"/>
        <w:numPr>
          <w:ilvl w:val="2"/>
          <w:numId w:val="12"/>
        </w:numPr>
        <w:tabs>
          <w:tab w:val="clear" w:pos="567"/>
        </w:tabs>
        <w:autoSpaceDE w:val="0"/>
        <w:autoSpaceDN w:val="0"/>
        <w:adjustRightInd w:val="0"/>
        <w:spacing w:line="240" w:lineRule="auto"/>
        <w:ind w:left="567" w:hanging="567"/>
        <w:rPr>
          <w:rFonts w:eastAsia="Calibri"/>
          <w:szCs w:val="22"/>
        </w:rPr>
      </w:pPr>
      <w:r w:rsidRPr="00FF397D">
        <w:rPr>
          <w:rFonts w:eastAsia="Calibri"/>
          <w:szCs w:val="22"/>
        </w:rPr>
        <w:t>regėjimo problemų;</w:t>
      </w:r>
    </w:p>
    <w:p w:rsidR="00E03D10" w:rsidRPr="00FF397D" w:rsidRDefault="00E03D10" w:rsidP="00E03D10">
      <w:pPr>
        <w:pStyle w:val="Sraopastraipa"/>
        <w:numPr>
          <w:ilvl w:val="2"/>
          <w:numId w:val="12"/>
        </w:numPr>
        <w:tabs>
          <w:tab w:val="clear" w:pos="567"/>
        </w:tabs>
        <w:autoSpaceDE w:val="0"/>
        <w:autoSpaceDN w:val="0"/>
        <w:adjustRightInd w:val="0"/>
        <w:spacing w:line="240" w:lineRule="auto"/>
        <w:ind w:left="567" w:hanging="567"/>
        <w:rPr>
          <w:rFonts w:eastAsia="Calibri"/>
          <w:szCs w:val="22"/>
        </w:rPr>
      </w:pPr>
      <w:r w:rsidRPr="00FF397D">
        <w:rPr>
          <w:rFonts w:eastAsia="Calibri"/>
          <w:szCs w:val="22"/>
        </w:rPr>
        <w:t>pusiausvyros problemų.</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Simptomai po atkryčio gali visiškai išnykti, tačiau laikui bėgant, kai kurios problemos tarp atkryčių gali išlikti. Tai gali sukelti fizinę negalią, galinčią trukdyti kasdieninei veiklai.</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rFonts w:eastAsia="Calibri"/>
          <w:b/>
          <w:bCs/>
          <w:szCs w:val="22"/>
          <w:lang w:val="lt-LT"/>
        </w:rPr>
      </w:pPr>
      <w:r w:rsidRPr="00FF397D">
        <w:rPr>
          <w:rFonts w:eastAsia="Calibri"/>
          <w:b/>
          <w:bCs/>
          <w:szCs w:val="22"/>
          <w:lang w:val="lt-LT"/>
        </w:rPr>
        <w:t xml:space="preserve">Kaip </w:t>
      </w:r>
      <w:proofErr w:type="spellStart"/>
      <w:r w:rsidRPr="00FF397D">
        <w:rPr>
          <w:rFonts w:eastAsia="Calibri"/>
          <w:b/>
          <w:bCs/>
          <w:szCs w:val="22"/>
          <w:lang w:val="lt-LT"/>
        </w:rPr>
        <w:t>Teriflunomide</w:t>
      </w:r>
      <w:proofErr w:type="spellEnd"/>
      <w:r w:rsidRPr="00FF397D">
        <w:rPr>
          <w:rFonts w:eastAsia="Calibri"/>
          <w:b/>
          <w:bCs/>
          <w:szCs w:val="22"/>
          <w:lang w:val="lt-LT"/>
        </w:rPr>
        <w:t xml:space="preserve"> </w:t>
      </w:r>
      <w:proofErr w:type="spellStart"/>
      <w:r w:rsidRPr="00FF397D">
        <w:rPr>
          <w:rFonts w:eastAsia="Calibri"/>
          <w:b/>
          <w:bCs/>
          <w:szCs w:val="22"/>
          <w:lang w:val="lt-LT"/>
        </w:rPr>
        <w:t>Teva</w:t>
      </w:r>
      <w:proofErr w:type="spellEnd"/>
      <w:r w:rsidRPr="00FF397D">
        <w:rPr>
          <w:rFonts w:eastAsia="Calibri"/>
          <w:b/>
          <w:bCs/>
          <w:szCs w:val="22"/>
          <w:lang w:val="lt-LT"/>
        </w:rPr>
        <w:t xml:space="preserve"> veikia</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autoSpaceDE w:val="0"/>
        <w:autoSpaceDN w:val="0"/>
        <w:adjustRightInd w:val="0"/>
        <w:spacing w:line="240" w:lineRule="auto"/>
        <w:rPr>
          <w:rFonts w:eastAsia="Calibri"/>
          <w:szCs w:val="22"/>
          <w:lang w:val="lt-LT"/>
        </w:rPr>
      </w:pPr>
      <w:proofErr w:type="spellStart"/>
      <w:r w:rsidRPr="00FF397D">
        <w:rPr>
          <w:rFonts w:eastAsia="Calibri"/>
          <w:szCs w:val="22"/>
          <w:lang w:val="lt-LT"/>
        </w:rPr>
        <w:lastRenderedPageBreak/>
        <w:t>Teriflunomide</w:t>
      </w:r>
      <w:proofErr w:type="spellEnd"/>
      <w:r w:rsidRPr="00FF397D">
        <w:rPr>
          <w:rFonts w:eastAsia="Calibri"/>
          <w:szCs w:val="22"/>
          <w:lang w:val="lt-LT"/>
        </w:rPr>
        <w:t xml:space="preserve"> </w:t>
      </w:r>
      <w:proofErr w:type="spellStart"/>
      <w:r w:rsidRPr="00FF397D">
        <w:rPr>
          <w:rFonts w:eastAsia="Calibri"/>
          <w:szCs w:val="22"/>
          <w:lang w:val="lt-LT"/>
        </w:rPr>
        <w:t>Teva</w:t>
      </w:r>
      <w:proofErr w:type="spellEnd"/>
      <w:r w:rsidRPr="00FF397D">
        <w:rPr>
          <w:rFonts w:eastAsia="Calibri"/>
          <w:szCs w:val="22"/>
          <w:lang w:val="lt-LT"/>
        </w:rPr>
        <w:t xml:space="preserve"> padeda apsisaugoti nuo imuninės sistemos atakų prieš centrinę nervų sistemą, kadangi ribojamas tam tikrų baltųjų kraujo ląstelių (limfocitų) kiekio didėjimas. Tai apriboja uždegimą, kuris sukelia nervų pažeidimą sergant IS.</w:t>
      </w:r>
    </w:p>
    <w:p w:rsidR="00E03D10" w:rsidRPr="00FF397D" w:rsidRDefault="00E03D10" w:rsidP="00E03D10">
      <w:pPr>
        <w:pStyle w:val="BTEMEASMCA"/>
      </w:pPr>
    </w:p>
    <w:p w:rsidR="00E03D10" w:rsidRPr="00FF397D" w:rsidRDefault="00E03D10" w:rsidP="00E03D10">
      <w:pPr>
        <w:pStyle w:val="BTEMEASMCA"/>
      </w:pPr>
    </w:p>
    <w:p w:rsidR="00E03D10" w:rsidRPr="00FF397D" w:rsidRDefault="00E03D10" w:rsidP="00E03D10">
      <w:pPr>
        <w:pStyle w:val="PI-1EMEASMCA"/>
        <w:rPr>
          <w:lang w:val="lt-LT"/>
        </w:rPr>
      </w:pPr>
      <w:bookmarkStart w:id="0" w:name="_Toc129243265"/>
      <w:bookmarkStart w:id="1" w:name="_Toc129243140"/>
      <w:r w:rsidRPr="00FF397D">
        <w:rPr>
          <w:lang w:val="lt-LT"/>
        </w:rPr>
        <w:t>2.</w:t>
      </w:r>
      <w:r w:rsidRPr="00FF397D">
        <w:rPr>
          <w:lang w:val="lt-LT"/>
        </w:rPr>
        <w:tab/>
      </w:r>
      <w:bookmarkEnd w:id="0"/>
      <w:bookmarkEnd w:id="1"/>
      <w:r w:rsidRPr="00FF397D">
        <w:rPr>
          <w:lang w:val="lt-LT"/>
        </w:rPr>
        <w:t xml:space="preserve">Kas žinotina prieš vartojant </w:t>
      </w:r>
      <w:proofErr w:type="spellStart"/>
      <w:r w:rsidRPr="00FF397D">
        <w:rPr>
          <w:lang w:val="lt-LT"/>
        </w:rPr>
        <w:t>Teriflunomide</w:t>
      </w:r>
      <w:proofErr w:type="spellEnd"/>
      <w:r w:rsidRPr="00FF397D">
        <w:rPr>
          <w:lang w:val="lt-LT"/>
        </w:rPr>
        <w:t xml:space="preserve"> </w:t>
      </w:r>
      <w:proofErr w:type="spellStart"/>
      <w:r w:rsidRPr="00FF397D">
        <w:rPr>
          <w:lang w:val="lt-LT"/>
        </w:rPr>
        <w:t>Teva</w:t>
      </w:r>
      <w:proofErr w:type="spellEnd"/>
    </w:p>
    <w:p w:rsidR="00E03D10" w:rsidRPr="00FF397D" w:rsidRDefault="00E03D10" w:rsidP="00E03D10">
      <w:pPr>
        <w:keepNext/>
        <w:tabs>
          <w:tab w:val="left" w:pos="1560"/>
        </w:tabs>
        <w:spacing w:line="240" w:lineRule="auto"/>
        <w:jc w:val="both"/>
        <w:rPr>
          <w:szCs w:val="22"/>
          <w:lang w:val="lt-LT"/>
        </w:rPr>
      </w:pPr>
    </w:p>
    <w:p w:rsidR="00E03D10" w:rsidRPr="00FF397D" w:rsidRDefault="00E03D10" w:rsidP="00E03D10">
      <w:pPr>
        <w:keepNext/>
        <w:autoSpaceDE w:val="0"/>
        <w:autoSpaceDN w:val="0"/>
        <w:adjustRightInd w:val="0"/>
        <w:spacing w:line="240" w:lineRule="auto"/>
        <w:rPr>
          <w:rFonts w:eastAsia="Calibri"/>
          <w:b/>
          <w:bCs/>
          <w:szCs w:val="22"/>
          <w:lang w:val="lt-LT"/>
        </w:rPr>
      </w:pPr>
      <w:proofErr w:type="spellStart"/>
      <w:r w:rsidRPr="00FF397D">
        <w:rPr>
          <w:rFonts w:eastAsia="Calibri"/>
          <w:b/>
          <w:bCs/>
          <w:szCs w:val="22"/>
          <w:lang w:val="lt-LT"/>
        </w:rPr>
        <w:t>Teriflunomide</w:t>
      </w:r>
      <w:proofErr w:type="spellEnd"/>
      <w:r w:rsidRPr="00FF397D">
        <w:rPr>
          <w:rFonts w:eastAsia="Calibri"/>
          <w:b/>
          <w:bCs/>
          <w:szCs w:val="22"/>
          <w:lang w:val="lt-LT"/>
        </w:rPr>
        <w:t xml:space="preserve"> </w:t>
      </w:r>
      <w:proofErr w:type="spellStart"/>
      <w:r w:rsidRPr="00FF397D">
        <w:rPr>
          <w:rFonts w:eastAsia="Calibri"/>
          <w:b/>
          <w:bCs/>
          <w:szCs w:val="22"/>
          <w:lang w:val="lt-LT"/>
        </w:rPr>
        <w:t>Teva</w:t>
      </w:r>
      <w:proofErr w:type="spellEnd"/>
      <w:r w:rsidRPr="00FF397D">
        <w:rPr>
          <w:rFonts w:eastAsia="Calibri"/>
          <w:b/>
          <w:bCs/>
          <w:szCs w:val="22"/>
          <w:lang w:val="lt-LT"/>
        </w:rPr>
        <w:t xml:space="preserve"> vartoti draudžiama:</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 xml:space="preserve">jeigu yra alergija </w:t>
      </w:r>
      <w:proofErr w:type="spellStart"/>
      <w:r w:rsidRPr="00FF397D">
        <w:rPr>
          <w:rFonts w:eastAsia="Calibri"/>
          <w:szCs w:val="22"/>
          <w:lang w:val="lt-LT"/>
        </w:rPr>
        <w:t>teriflunomidui</w:t>
      </w:r>
      <w:proofErr w:type="spellEnd"/>
      <w:r w:rsidRPr="00FF397D">
        <w:rPr>
          <w:rFonts w:eastAsia="Calibri"/>
          <w:szCs w:val="22"/>
          <w:lang w:val="lt-LT"/>
        </w:rPr>
        <w:t xml:space="preserve"> arba bet kuriai pagalbinei šio vaisto medžiagai (jos išvardytos 6 skyriuje);</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 xml:space="preserve">jeigu po </w:t>
      </w:r>
      <w:proofErr w:type="spellStart"/>
      <w:r w:rsidRPr="00FF397D">
        <w:rPr>
          <w:rFonts w:eastAsia="Calibri"/>
          <w:szCs w:val="22"/>
          <w:lang w:val="lt-LT"/>
        </w:rPr>
        <w:t>teriflunomido</w:t>
      </w:r>
      <w:proofErr w:type="spellEnd"/>
      <w:r w:rsidRPr="00FF397D">
        <w:rPr>
          <w:rFonts w:eastAsia="Calibri"/>
          <w:szCs w:val="22"/>
          <w:lang w:val="lt-LT"/>
        </w:rPr>
        <w:t xml:space="preserve"> ar </w:t>
      </w:r>
      <w:proofErr w:type="spellStart"/>
      <w:r w:rsidRPr="00FF397D">
        <w:rPr>
          <w:rFonts w:eastAsia="Calibri"/>
          <w:szCs w:val="22"/>
          <w:lang w:val="lt-LT"/>
        </w:rPr>
        <w:t>leflunomido</w:t>
      </w:r>
      <w:proofErr w:type="spellEnd"/>
      <w:r w:rsidRPr="00FF397D">
        <w:rPr>
          <w:rFonts w:eastAsia="Calibri"/>
          <w:szCs w:val="22"/>
          <w:lang w:val="lt-LT"/>
        </w:rPr>
        <w:t xml:space="preserve"> pavartojimo buvo pasireiškęs sunkus odos išbėrimas ar odos lupimasis, pūslių susidarymas ir (arba) buvo atsiradę burnos opų;</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jei turite sunkių kepenų funkcijos problemų;</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jeigu esate nėščia, manote, kad galbūt esate nėščia arba žindote kūdikį;</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jei turite rimtų problemų, veikiančių imuninę sistemą, pvz., įgytą (</w:t>
      </w:r>
      <w:proofErr w:type="spellStart"/>
      <w:r w:rsidRPr="00FF397D">
        <w:rPr>
          <w:rFonts w:eastAsia="Calibri"/>
          <w:szCs w:val="22"/>
          <w:lang w:val="lt-LT"/>
        </w:rPr>
        <w:t>akvizitinį</w:t>
      </w:r>
      <w:proofErr w:type="spellEnd"/>
      <w:r w:rsidRPr="00FF397D">
        <w:rPr>
          <w:rFonts w:eastAsia="Calibri"/>
          <w:szCs w:val="22"/>
          <w:lang w:val="lt-LT"/>
        </w:rPr>
        <w:t>) imunodeficito sindromą (AIDS);</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jei turite rimtų problemų dėl kaulų čiulpų funkcijos arba jei yra mažas eritrocitų arba leukocitų kiekis kraujyje, arba per mažas kraujo plokštelių kiekis;</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jei sergate sunkia infekcine liga;</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jei turite sunkių inkstų funkcijos sutrikimų ir būtinas gydymas dializėmis;</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jei kraujyje yra labai mažas baltymų kiekis (</w:t>
      </w:r>
      <w:proofErr w:type="spellStart"/>
      <w:r w:rsidRPr="00FF397D">
        <w:rPr>
          <w:rFonts w:eastAsia="Calibri"/>
          <w:szCs w:val="22"/>
          <w:lang w:val="lt-LT"/>
        </w:rPr>
        <w:t>hipoproteinemija</w:t>
      </w:r>
      <w:proofErr w:type="spellEnd"/>
      <w:r w:rsidRPr="00FF397D">
        <w:rPr>
          <w:rFonts w:eastAsia="Calibri"/>
          <w:szCs w:val="22"/>
          <w:lang w:val="lt-LT"/>
        </w:rPr>
        <w:t>).</w:t>
      </w: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Jei abejojate, pasitarkite su gydytoju arba vaistininku prieš pradėdami vartoti šį vaistą.</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rFonts w:eastAsia="Calibri"/>
          <w:b/>
          <w:bCs/>
          <w:szCs w:val="22"/>
          <w:lang w:val="lt-LT"/>
        </w:rPr>
      </w:pPr>
      <w:r w:rsidRPr="00FF397D">
        <w:rPr>
          <w:rFonts w:eastAsia="Calibri"/>
          <w:b/>
          <w:bCs/>
          <w:szCs w:val="22"/>
          <w:lang w:val="lt-LT"/>
        </w:rPr>
        <w:t>Įspėjimai ir atsargumo priemonės</w:t>
      </w:r>
    </w:p>
    <w:p w:rsidR="00E03D10" w:rsidRPr="00FF397D" w:rsidRDefault="00E03D10" w:rsidP="00E03D10">
      <w:pPr>
        <w:keepNext/>
        <w:autoSpaceDE w:val="0"/>
        <w:autoSpaceDN w:val="0"/>
        <w:adjustRightInd w:val="0"/>
        <w:spacing w:line="240" w:lineRule="auto"/>
        <w:rPr>
          <w:rFonts w:eastAsia="Calibri"/>
          <w:szCs w:val="22"/>
          <w:lang w:val="lt-LT"/>
        </w:rPr>
      </w:pPr>
      <w:r w:rsidRPr="00FF397D">
        <w:rPr>
          <w:rFonts w:eastAsia="Calibri"/>
          <w:szCs w:val="22"/>
          <w:lang w:val="lt-LT"/>
        </w:rPr>
        <w:t xml:space="preserve">Pasitarkite su gydytoju arba vaistininku, prieš pradėdami vartoti </w:t>
      </w:r>
      <w:proofErr w:type="spellStart"/>
      <w:r w:rsidRPr="00FF397D">
        <w:rPr>
          <w:rFonts w:eastAsia="Calibri"/>
          <w:szCs w:val="22"/>
          <w:lang w:val="lt-LT"/>
        </w:rPr>
        <w:t>Teriflunomide</w:t>
      </w:r>
      <w:proofErr w:type="spellEnd"/>
      <w:r w:rsidRPr="00FF397D">
        <w:rPr>
          <w:rFonts w:eastAsia="Calibri"/>
          <w:szCs w:val="22"/>
          <w:lang w:val="lt-LT"/>
        </w:rPr>
        <w:t xml:space="preserve"> </w:t>
      </w:r>
      <w:proofErr w:type="spellStart"/>
      <w:r w:rsidRPr="00FF397D">
        <w:rPr>
          <w:rFonts w:eastAsia="Calibri"/>
          <w:szCs w:val="22"/>
          <w:lang w:val="lt-LT"/>
        </w:rPr>
        <w:t>Teva</w:t>
      </w:r>
      <w:proofErr w:type="spellEnd"/>
      <w:r w:rsidRPr="00FF397D">
        <w:rPr>
          <w:rFonts w:eastAsia="Calibri"/>
          <w:szCs w:val="22"/>
          <w:lang w:val="lt-LT"/>
        </w:rPr>
        <w:t>, jeigu:</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 xml:space="preserve">yra kepenų funkcijos problemų ir (arba) vartojate daug alkoholio. Gydytojas atliks kraujo tyrimus prieš gydymą ir jo metu, kad patikrintų Jūsų kepenų funkciją. Jei tyrimo duomenys rodo kepenų problemas, gydytojas gali nutraukti gydymą </w:t>
      </w:r>
      <w:proofErr w:type="spellStart"/>
      <w:r w:rsidRPr="00FF397D">
        <w:rPr>
          <w:rFonts w:eastAsia="Calibri"/>
          <w:szCs w:val="22"/>
          <w:lang w:val="lt-LT"/>
        </w:rPr>
        <w:t>Teriflunomide</w:t>
      </w:r>
      <w:proofErr w:type="spellEnd"/>
      <w:r w:rsidRPr="00FF397D">
        <w:rPr>
          <w:rFonts w:eastAsia="Calibri"/>
          <w:szCs w:val="22"/>
          <w:lang w:val="lt-LT"/>
        </w:rPr>
        <w:t xml:space="preserve"> </w:t>
      </w:r>
      <w:proofErr w:type="spellStart"/>
      <w:r w:rsidRPr="00FF397D">
        <w:rPr>
          <w:rFonts w:eastAsia="Calibri"/>
          <w:szCs w:val="22"/>
          <w:lang w:val="lt-LT"/>
        </w:rPr>
        <w:t>Teva</w:t>
      </w:r>
      <w:proofErr w:type="spellEnd"/>
      <w:r w:rsidRPr="00FF397D">
        <w:rPr>
          <w:rFonts w:eastAsia="Calibri"/>
          <w:szCs w:val="22"/>
          <w:lang w:val="lt-LT"/>
        </w:rPr>
        <w:t>. Žr. 4 skyrių;</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yra padidėjęs kraujospūdis (hipertenzija), nesvarbu, ar jis reguliuojamas vaistais, ar ne. Šis vaistas gali sukelti kraujospūdžio padidėjimą. Jūsų gydytojas prieš pradedant gydymą ir vėliau reguliariai matuos Jūsų kraujospūdį. Žr. 4 skyrių;</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 xml:space="preserve">sergate infekcine liga. Prieš vartojant </w:t>
      </w:r>
      <w:proofErr w:type="spellStart"/>
      <w:r w:rsidRPr="00FF397D">
        <w:rPr>
          <w:rFonts w:eastAsia="Calibri"/>
          <w:szCs w:val="22"/>
          <w:lang w:val="lt-LT"/>
        </w:rPr>
        <w:t>Teriflunomide</w:t>
      </w:r>
      <w:proofErr w:type="spellEnd"/>
      <w:r w:rsidRPr="00FF397D">
        <w:rPr>
          <w:rFonts w:eastAsia="Calibri"/>
          <w:szCs w:val="22"/>
          <w:lang w:val="lt-LT"/>
        </w:rPr>
        <w:t xml:space="preserve"> </w:t>
      </w:r>
      <w:proofErr w:type="spellStart"/>
      <w:r w:rsidRPr="00FF397D">
        <w:rPr>
          <w:rFonts w:eastAsia="Calibri"/>
          <w:szCs w:val="22"/>
          <w:lang w:val="lt-LT"/>
        </w:rPr>
        <w:t>Teva</w:t>
      </w:r>
      <w:proofErr w:type="spellEnd"/>
      <w:r w:rsidRPr="00FF397D">
        <w:rPr>
          <w:rFonts w:eastAsia="Calibri"/>
          <w:szCs w:val="22"/>
          <w:lang w:val="lt-LT"/>
        </w:rPr>
        <w:t xml:space="preserve">, gydytojas įsitikins, kad kraujyje turite pakankamai baltųjų kraujo ląstelių ir kraujo plokštelių. Kadangi </w:t>
      </w:r>
      <w:proofErr w:type="spellStart"/>
      <w:r w:rsidRPr="00FF397D">
        <w:rPr>
          <w:rFonts w:eastAsia="Calibri"/>
          <w:szCs w:val="22"/>
          <w:lang w:val="lt-LT"/>
        </w:rPr>
        <w:t>Teriflunomide</w:t>
      </w:r>
      <w:proofErr w:type="spellEnd"/>
      <w:r w:rsidRPr="00FF397D">
        <w:rPr>
          <w:rFonts w:eastAsia="Calibri"/>
          <w:szCs w:val="22"/>
          <w:lang w:val="lt-LT"/>
        </w:rPr>
        <w:t xml:space="preserve"> </w:t>
      </w:r>
      <w:proofErr w:type="spellStart"/>
      <w:r w:rsidRPr="00FF397D">
        <w:rPr>
          <w:rFonts w:eastAsia="Calibri"/>
          <w:szCs w:val="22"/>
          <w:lang w:val="lt-LT"/>
        </w:rPr>
        <w:t>Teva</w:t>
      </w:r>
      <w:proofErr w:type="spellEnd"/>
      <w:r w:rsidRPr="00FF397D">
        <w:rPr>
          <w:rFonts w:eastAsia="Calibri"/>
          <w:szCs w:val="22"/>
          <w:lang w:val="lt-LT"/>
        </w:rPr>
        <w:t xml:space="preserve"> mažina baltųjų ląstelių kiekį kraujyje ir tai gali bloginti Jūsų gebėjimą kovoti su infekcija. Jūsų gydytojas gali atlikti kraujo tyrimus, kad patikrintų baltųjų kraujo ląstelių kiekį, jei Jūs manote, kad sergate </w:t>
      </w:r>
      <w:r>
        <w:rPr>
          <w:rFonts w:eastAsia="Calibri"/>
          <w:szCs w:val="22"/>
          <w:lang w:val="lt-LT"/>
        </w:rPr>
        <w:t xml:space="preserve">bet kokia </w:t>
      </w:r>
      <w:r w:rsidRPr="00FF397D">
        <w:rPr>
          <w:rFonts w:eastAsia="Calibri"/>
          <w:szCs w:val="22"/>
          <w:lang w:val="lt-LT"/>
        </w:rPr>
        <w:t xml:space="preserve">infekcine liga. </w:t>
      </w:r>
      <w:r w:rsidRPr="009045D7">
        <w:rPr>
          <w:rFonts w:eastAsia="Calibri"/>
          <w:szCs w:val="22"/>
          <w:lang w:val="lt-LT"/>
        </w:rPr>
        <w:t xml:space="preserve">Gydant </w:t>
      </w:r>
      <w:proofErr w:type="spellStart"/>
      <w:r w:rsidRPr="009045D7">
        <w:rPr>
          <w:rFonts w:eastAsia="Calibri"/>
          <w:szCs w:val="22"/>
          <w:lang w:val="lt-LT"/>
        </w:rPr>
        <w:t>teriflunomidu</w:t>
      </w:r>
      <w:proofErr w:type="spellEnd"/>
      <w:r w:rsidRPr="009045D7">
        <w:rPr>
          <w:rFonts w:eastAsia="Calibri"/>
          <w:szCs w:val="22"/>
          <w:lang w:val="lt-LT"/>
        </w:rPr>
        <w:t xml:space="preserve"> gali pasireikšti pūslelinės (</w:t>
      </w:r>
      <w:proofErr w:type="spellStart"/>
      <w:r w:rsidRPr="009045D7">
        <w:rPr>
          <w:rFonts w:eastAsia="Calibri"/>
          <w:i/>
          <w:iCs/>
          <w:szCs w:val="22"/>
          <w:lang w:val="lt-LT"/>
        </w:rPr>
        <w:t>herpes</w:t>
      </w:r>
      <w:proofErr w:type="spellEnd"/>
      <w:r w:rsidRPr="009045D7">
        <w:rPr>
          <w:rFonts w:eastAsia="Calibri"/>
          <w:szCs w:val="22"/>
          <w:lang w:val="lt-LT"/>
        </w:rPr>
        <w:t>) viruso sukeltos infekcinės ligos, įskaitant burnos pūslelinę ar juostinę pūslelinę. Kai kuriais atvejais atsirado sunkių komplikacijų. Jeigu įtariate, kad Jums pasireiškė bet kokie pūslelinės viruso sukeltos infekcinės ligos simptomai, turite nedelsdami apie tai pasakyti gydytojui.</w:t>
      </w:r>
      <w:r w:rsidRPr="00415914">
        <w:rPr>
          <w:rFonts w:eastAsia="Calibri"/>
          <w:szCs w:val="22"/>
          <w:lang w:val="lt-LT"/>
        </w:rPr>
        <w:t xml:space="preserve"> </w:t>
      </w:r>
      <w:r w:rsidRPr="00FF397D">
        <w:rPr>
          <w:rFonts w:eastAsia="Calibri"/>
          <w:szCs w:val="22"/>
          <w:lang w:val="lt-LT"/>
        </w:rPr>
        <w:t>Žr. 4 skyrių;</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Jums pasireiškė sunkios odos reakcijos;</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Jums pasireiškė kvėpavimo sutrikimo simptomų;</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jaučiate plaštakų ir pėdų silpnumą, užtirpimą ir skausmą;</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ketinate skiepytis;</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 xml:space="preserve">kartu su </w:t>
      </w:r>
      <w:proofErr w:type="spellStart"/>
      <w:r w:rsidRPr="00FF397D">
        <w:rPr>
          <w:szCs w:val="22"/>
          <w:lang w:val="lt-LT"/>
        </w:rPr>
        <w:t>Teriflunomide</w:t>
      </w:r>
      <w:proofErr w:type="spellEnd"/>
      <w:r w:rsidRPr="00FF397D">
        <w:rPr>
          <w:szCs w:val="22"/>
          <w:lang w:val="lt-LT"/>
        </w:rPr>
        <w:t xml:space="preserve"> </w:t>
      </w:r>
      <w:proofErr w:type="spellStart"/>
      <w:r w:rsidRPr="00FF397D">
        <w:rPr>
          <w:szCs w:val="22"/>
          <w:lang w:val="lt-LT"/>
        </w:rPr>
        <w:t>Teva</w:t>
      </w:r>
      <w:proofErr w:type="spellEnd"/>
      <w:r w:rsidRPr="00FF397D">
        <w:rPr>
          <w:szCs w:val="22"/>
          <w:lang w:val="lt-LT"/>
        </w:rPr>
        <w:t xml:space="preserve"> </w:t>
      </w:r>
      <w:r w:rsidRPr="00FF397D">
        <w:rPr>
          <w:rFonts w:eastAsia="Calibri"/>
          <w:szCs w:val="22"/>
          <w:lang w:val="lt-LT"/>
        </w:rPr>
        <w:t xml:space="preserve">vartojate </w:t>
      </w:r>
      <w:proofErr w:type="spellStart"/>
      <w:r w:rsidRPr="00FF397D">
        <w:rPr>
          <w:rFonts w:eastAsia="Calibri"/>
          <w:szCs w:val="22"/>
          <w:lang w:val="lt-LT"/>
        </w:rPr>
        <w:t>leflunomido</w:t>
      </w:r>
      <w:proofErr w:type="spellEnd"/>
      <w:r w:rsidRPr="00FF397D">
        <w:rPr>
          <w:rFonts w:eastAsia="Calibri"/>
          <w:szCs w:val="22"/>
          <w:lang w:val="lt-LT"/>
        </w:rPr>
        <w:t>;</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 xml:space="preserve">keičiate gydymą į </w:t>
      </w:r>
      <w:proofErr w:type="spellStart"/>
      <w:r w:rsidRPr="00FF397D">
        <w:rPr>
          <w:rFonts w:eastAsia="Calibri"/>
          <w:szCs w:val="22"/>
          <w:lang w:val="lt-LT"/>
        </w:rPr>
        <w:t>Teriflunomide</w:t>
      </w:r>
      <w:proofErr w:type="spellEnd"/>
      <w:r w:rsidRPr="00FF397D">
        <w:rPr>
          <w:rFonts w:eastAsia="Calibri"/>
          <w:szCs w:val="22"/>
          <w:lang w:val="lt-LT"/>
        </w:rPr>
        <w:t xml:space="preserve"> </w:t>
      </w:r>
      <w:proofErr w:type="spellStart"/>
      <w:r w:rsidRPr="00FF397D">
        <w:rPr>
          <w:rFonts w:eastAsia="Calibri"/>
          <w:szCs w:val="22"/>
          <w:lang w:val="lt-LT"/>
        </w:rPr>
        <w:t>Teva</w:t>
      </w:r>
      <w:proofErr w:type="spellEnd"/>
      <w:r w:rsidRPr="00FF397D">
        <w:rPr>
          <w:rFonts w:eastAsia="Calibri"/>
          <w:szCs w:val="22"/>
          <w:lang w:val="lt-LT"/>
        </w:rPr>
        <w:t xml:space="preserve"> ar nutraukiate gydymą </w:t>
      </w:r>
      <w:proofErr w:type="spellStart"/>
      <w:r w:rsidRPr="00FF397D">
        <w:rPr>
          <w:rFonts w:eastAsia="Calibri"/>
          <w:szCs w:val="22"/>
          <w:lang w:val="lt-LT"/>
        </w:rPr>
        <w:t>Teriflunomide</w:t>
      </w:r>
      <w:proofErr w:type="spellEnd"/>
      <w:r w:rsidRPr="00FF397D">
        <w:rPr>
          <w:rFonts w:eastAsia="Calibri"/>
          <w:szCs w:val="22"/>
          <w:lang w:val="lt-LT"/>
        </w:rPr>
        <w:t xml:space="preserve"> </w:t>
      </w:r>
      <w:proofErr w:type="spellStart"/>
      <w:r w:rsidRPr="00FF397D">
        <w:rPr>
          <w:rFonts w:eastAsia="Calibri"/>
          <w:szCs w:val="22"/>
          <w:lang w:val="lt-LT"/>
        </w:rPr>
        <w:t>Teva</w:t>
      </w:r>
      <w:proofErr w:type="spellEnd"/>
      <w:r w:rsidRPr="00FF397D">
        <w:rPr>
          <w:rFonts w:eastAsia="Calibri"/>
          <w:szCs w:val="22"/>
          <w:lang w:val="lt-LT"/>
        </w:rPr>
        <w:t xml:space="preserve"> ir pradedate vartoti kito vaisto;</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Jums bus atliekamas specialus kraujo tyrimas (kalcio kiekiui nustatyti). Gali būti neteisingai nustatytas mažas kalcio kiekis.</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rFonts w:eastAsia="Calibri"/>
          <w:b/>
          <w:bCs/>
          <w:szCs w:val="22"/>
          <w:lang w:val="lt-LT"/>
        </w:rPr>
      </w:pPr>
      <w:r w:rsidRPr="00FF397D">
        <w:rPr>
          <w:rFonts w:eastAsia="Calibri"/>
          <w:b/>
          <w:bCs/>
          <w:szCs w:val="22"/>
          <w:lang w:val="lt-LT"/>
        </w:rPr>
        <w:t>Kvėpavimo sistemos reakcijos</w:t>
      </w: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Pasakykite gydytojui, jeigu Jums pasireikš neaiškių priežasčių sukeltas kosulys ir dusulys. Gydytojas gali atlikti papildomus tyrimus.</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rFonts w:eastAsia="Calibri"/>
          <w:b/>
          <w:bCs/>
          <w:szCs w:val="22"/>
          <w:lang w:val="lt-LT"/>
        </w:rPr>
      </w:pPr>
      <w:r w:rsidRPr="00FF397D">
        <w:rPr>
          <w:rFonts w:eastAsia="Calibri"/>
          <w:b/>
          <w:bCs/>
          <w:szCs w:val="22"/>
          <w:lang w:val="lt-LT"/>
        </w:rPr>
        <w:t>Vaikams ir paaugliams</w:t>
      </w:r>
    </w:p>
    <w:p w:rsidR="00E03D10" w:rsidRPr="00FF397D" w:rsidRDefault="00E03D10" w:rsidP="00E03D10">
      <w:pPr>
        <w:autoSpaceDE w:val="0"/>
        <w:autoSpaceDN w:val="0"/>
        <w:adjustRightInd w:val="0"/>
        <w:spacing w:line="240" w:lineRule="auto"/>
        <w:rPr>
          <w:rFonts w:eastAsia="Calibri"/>
          <w:b/>
          <w:bCs/>
          <w:szCs w:val="22"/>
          <w:lang w:val="lt-LT"/>
        </w:rPr>
      </w:pPr>
      <w:proofErr w:type="spellStart"/>
      <w:r w:rsidRPr="00FF397D">
        <w:rPr>
          <w:szCs w:val="22"/>
          <w:lang w:val="lt-LT"/>
        </w:rPr>
        <w:t>Teriflunomide</w:t>
      </w:r>
      <w:proofErr w:type="spellEnd"/>
      <w:r w:rsidRPr="00FF397D">
        <w:rPr>
          <w:szCs w:val="22"/>
          <w:lang w:val="lt-LT"/>
        </w:rPr>
        <w:t xml:space="preserve"> </w:t>
      </w:r>
      <w:proofErr w:type="spellStart"/>
      <w:r w:rsidRPr="00FF397D">
        <w:rPr>
          <w:szCs w:val="22"/>
          <w:lang w:val="lt-LT"/>
        </w:rPr>
        <w:t>Teva</w:t>
      </w:r>
      <w:proofErr w:type="spellEnd"/>
      <w:r w:rsidRPr="00FF397D">
        <w:rPr>
          <w:szCs w:val="22"/>
          <w:lang w:val="lt-LT"/>
        </w:rPr>
        <w:t xml:space="preserve"> </w:t>
      </w:r>
      <w:r w:rsidRPr="00FF397D">
        <w:rPr>
          <w:rFonts w:eastAsia="Calibri"/>
          <w:szCs w:val="22"/>
          <w:lang w:val="lt-LT"/>
        </w:rPr>
        <w:t>nėra skirtas vartoti jaunesniems kaip 10 metų vaikams, kadangi tyrimų su tokio amžiaus</w:t>
      </w:r>
      <w:r w:rsidRPr="00FF397D">
        <w:rPr>
          <w:rFonts w:eastAsia="Calibri"/>
          <w:b/>
          <w:bCs/>
          <w:szCs w:val="22"/>
          <w:lang w:val="lt-LT"/>
        </w:rPr>
        <w:t xml:space="preserve"> </w:t>
      </w:r>
      <w:r w:rsidRPr="00FF397D">
        <w:rPr>
          <w:rFonts w:eastAsia="Calibri"/>
          <w:szCs w:val="22"/>
          <w:lang w:val="lt-LT"/>
        </w:rPr>
        <w:t>IS sergančiais pacientais neatlikta.</w:t>
      </w: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Anksčiau paminėti įspėjimai ir atsargumo priemonės galioja ir vaikams. Toliau pateikiama informacija yra svarbi vaikams ir jų globėjams:</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r>
      <w:proofErr w:type="spellStart"/>
      <w:r w:rsidRPr="00FF397D">
        <w:rPr>
          <w:rFonts w:eastAsia="Calibri"/>
          <w:szCs w:val="22"/>
          <w:lang w:val="lt-LT"/>
        </w:rPr>
        <w:t>teriflunomidu</w:t>
      </w:r>
      <w:proofErr w:type="spellEnd"/>
      <w:r w:rsidRPr="00FF397D">
        <w:rPr>
          <w:rFonts w:eastAsia="Calibri"/>
          <w:szCs w:val="22"/>
          <w:lang w:val="lt-LT"/>
        </w:rPr>
        <w:t xml:space="preserve"> gydomiems pacientams buvo kasos uždegimo atvejų. Jeigu įtariamas kasos uždegimas, Jūsų vaiko gydytojas gali atlikti kraujo tyrimus.</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rFonts w:eastAsia="Calibri"/>
          <w:b/>
          <w:bCs/>
          <w:szCs w:val="22"/>
          <w:lang w:val="lt-LT"/>
        </w:rPr>
      </w:pPr>
      <w:r w:rsidRPr="00FF397D">
        <w:rPr>
          <w:rFonts w:eastAsia="Calibri"/>
          <w:b/>
          <w:bCs/>
          <w:szCs w:val="22"/>
          <w:lang w:val="lt-LT"/>
        </w:rPr>
        <w:t xml:space="preserve">Kiti vaistai ir </w:t>
      </w:r>
      <w:proofErr w:type="spellStart"/>
      <w:r w:rsidRPr="00FF397D">
        <w:rPr>
          <w:rFonts w:eastAsia="Calibri"/>
          <w:b/>
          <w:bCs/>
          <w:szCs w:val="22"/>
          <w:lang w:val="lt-LT"/>
        </w:rPr>
        <w:t>Teriflunomide</w:t>
      </w:r>
      <w:proofErr w:type="spellEnd"/>
      <w:r w:rsidRPr="00FF397D">
        <w:rPr>
          <w:rFonts w:eastAsia="Calibri"/>
          <w:b/>
          <w:bCs/>
          <w:szCs w:val="22"/>
          <w:lang w:val="lt-LT"/>
        </w:rPr>
        <w:t xml:space="preserve"> </w:t>
      </w:r>
      <w:proofErr w:type="spellStart"/>
      <w:r w:rsidRPr="00FF397D">
        <w:rPr>
          <w:rFonts w:eastAsia="Calibri"/>
          <w:b/>
          <w:bCs/>
          <w:szCs w:val="22"/>
          <w:lang w:val="lt-LT"/>
        </w:rPr>
        <w:t>Teva</w:t>
      </w:r>
      <w:proofErr w:type="spellEnd"/>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Jeigu vartojate ar neseniai vartojote kitų vaistų, įskaitant įsigytus be recepto, arba dėl to nesate tikri, apie tai pasakykite gydytojui arba vaistininkui.</w:t>
      </w: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Labai svarbu pasakyti gydytojui arba vaistininkui, jei vartojate kurį nors iš šių vaistų:</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r>
      <w:proofErr w:type="spellStart"/>
      <w:r w:rsidRPr="00FF397D">
        <w:rPr>
          <w:rFonts w:eastAsia="Calibri"/>
          <w:szCs w:val="22"/>
          <w:lang w:val="lt-LT"/>
        </w:rPr>
        <w:t>leflunomido</w:t>
      </w:r>
      <w:proofErr w:type="spellEnd"/>
      <w:r w:rsidRPr="00FF397D">
        <w:rPr>
          <w:rFonts w:eastAsia="Calibri"/>
          <w:szCs w:val="22"/>
          <w:lang w:val="lt-LT"/>
        </w:rPr>
        <w:t xml:space="preserve">, </w:t>
      </w:r>
      <w:proofErr w:type="spellStart"/>
      <w:r w:rsidRPr="00FF397D">
        <w:rPr>
          <w:rFonts w:eastAsia="Calibri"/>
          <w:szCs w:val="22"/>
          <w:lang w:val="lt-LT"/>
        </w:rPr>
        <w:t>metotreksato</w:t>
      </w:r>
      <w:proofErr w:type="spellEnd"/>
      <w:r w:rsidRPr="00FF397D">
        <w:rPr>
          <w:rFonts w:eastAsia="Calibri"/>
          <w:szCs w:val="22"/>
          <w:lang w:val="lt-LT"/>
        </w:rPr>
        <w:t xml:space="preserve"> ir kitų vaistų, kurie veikia imuninę sistemą (jie dažnai vadinami </w:t>
      </w:r>
      <w:proofErr w:type="spellStart"/>
      <w:r w:rsidRPr="00FF397D">
        <w:rPr>
          <w:rFonts w:eastAsia="Calibri"/>
          <w:szCs w:val="22"/>
          <w:lang w:val="lt-LT"/>
        </w:rPr>
        <w:t>imunosupresantais</w:t>
      </w:r>
      <w:proofErr w:type="spellEnd"/>
      <w:r w:rsidRPr="00FF397D">
        <w:rPr>
          <w:rFonts w:eastAsia="Calibri"/>
          <w:szCs w:val="22"/>
          <w:lang w:val="lt-LT"/>
        </w:rPr>
        <w:t xml:space="preserve"> arba </w:t>
      </w:r>
      <w:proofErr w:type="spellStart"/>
      <w:r w:rsidRPr="00FF397D">
        <w:rPr>
          <w:rFonts w:eastAsia="Calibri"/>
          <w:szCs w:val="22"/>
          <w:lang w:val="lt-LT"/>
        </w:rPr>
        <w:t>imunomoduliatoriais</w:t>
      </w:r>
      <w:proofErr w:type="spellEnd"/>
      <w:r w:rsidRPr="00FF397D">
        <w:rPr>
          <w:rFonts w:eastAsia="Calibri"/>
          <w:szCs w:val="22"/>
          <w:lang w:val="lt-LT"/>
        </w:rPr>
        <w:t>);</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r>
      <w:proofErr w:type="spellStart"/>
      <w:r w:rsidRPr="00FF397D">
        <w:rPr>
          <w:rFonts w:eastAsia="Calibri"/>
          <w:szCs w:val="22"/>
          <w:lang w:val="lt-LT"/>
        </w:rPr>
        <w:t>rifampicino</w:t>
      </w:r>
      <w:proofErr w:type="spellEnd"/>
      <w:r w:rsidRPr="00FF397D">
        <w:rPr>
          <w:rFonts w:eastAsia="Calibri"/>
          <w:szCs w:val="22"/>
          <w:lang w:val="lt-LT"/>
        </w:rPr>
        <w:t xml:space="preserve"> (vaisto tuberkuliozei ir kitokioms infekcinėms ligoms gydyti);</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r>
      <w:proofErr w:type="spellStart"/>
      <w:r w:rsidRPr="00FF397D">
        <w:rPr>
          <w:rFonts w:eastAsia="Calibri"/>
          <w:szCs w:val="22"/>
          <w:lang w:val="lt-LT"/>
        </w:rPr>
        <w:t>karbamazepino</w:t>
      </w:r>
      <w:proofErr w:type="spellEnd"/>
      <w:r w:rsidRPr="00FF397D">
        <w:rPr>
          <w:rFonts w:eastAsia="Calibri"/>
          <w:szCs w:val="22"/>
          <w:lang w:val="lt-LT"/>
        </w:rPr>
        <w:t xml:space="preserve">, </w:t>
      </w:r>
      <w:proofErr w:type="spellStart"/>
      <w:r w:rsidRPr="00FF397D">
        <w:rPr>
          <w:rFonts w:eastAsia="Calibri"/>
          <w:szCs w:val="22"/>
          <w:lang w:val="lt-LT"/>
        </w:rPr>
        <w:t>fenobarbitalio</w:t>
      </w:r>
      <w:proofErr w:type="spellEnd"/>
      <w:r w:rsidRPr="00FF397D">
        <w:rPr>
          <w:rFonts w:eastAsia="Calibri"/>
          <w:szCs w:val="22"/>
          <w:lang w:val="lt-LT"/>
        </w:rPr>
        <w:t xml:space="preserve">, </w:t>
      </w:r>
      <w:proofErr w:type="spellStart"/>
      <w:r w:rsidRPr="00FF397D">
        <w:rPr>
          <w:rFonts w:eastAsia="Calibri"/>
          <w:szCs w:val="22"/>
          <w:lang w:val="lt-LT"/>
        </w:rPr>
        <w:t>fenitoino</w:t>
      </w:r>
      <w:proofErr w:type="spellEnd"/>
      <w:r w:rsidRPr="00FF397D">
        <w:rPr>
          <w:rFonts w:eastAsia="Calibri"/>
          <w:szCs w:val="22"/>
          <w:lang w:val="lt-LT"/>
        </w:rPr>
        <w:t xml:space="preserve"> nuo epilepsijos;</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jonažolių preparatų (vaistažolių preparatų nuo depresijos);</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r>
      <w:proofErr w:type="spellStart"/>
      <w:r w:rsidRPr="00FF397D">
        <w:rPr>
          <w:rFonts w:eastAsia="Calibri"/>
          <w:szCs w:val="22"/>
          <w:lang w:val="lt-LT"/>
        </w:rPr>
        <w:t>repaglinido</w:t>
      </w:r>
      <w:proofErr w:type="spellEnd"/>
      <w:r w:rsidRPr="00FF397D">
        <w:rPr>
          <w:rFonts w:eastAsia="Calibri"/>
          <w:szCs w:val="22"/>
          <w:lang w:val="lt-LT"/>
        </w:rPr>
        <w:t xml:space="preserve">, </w:t>
      </w:r>
      <w:proofErr w:type="spellStart"/>
      <w:r w:rsidRPr="00FF397D">
        <w:rPr>
          <w:rFonts w:eastAsia="Calibri"/>
          <w:szCs w:val="22"/>
          <w:lang w:val="lt-LT"/>
        </w:rPr>
        <w:t>pioglitazono</w:t>
      </w:r>
      <w:proofErr w:type="spellEnd"/>
      <w:r w:rsidRPr="00FF397D">
        <w:rPr>
          <w:rFonts w:eastAsia="Calibri"/>
          <w:szCs w:val="22"/>
          <w:lang w:val="lt-LT"/>
        </w:rPr>
        <w:t xml:space="preserve">, </w:t>
      </w:r>
      <w:proofErr w:type="spellStart"/>
      <w:r w:rsidRPr="00FF397D">
        <w:rPr>
          <w:rFonts w:eastAsia="Calibri"/>
          <w:szCs w:val="22"/>
          <w:lang w:val="lt-LT"/>
        </w:rPr>
        <w:t>nateglinido</w:t>
      </w:r>
      <w:proofErr w:type="spellEnd"/>
      <w:r w:rsidRPr="00FF397D">
        <w:rPr>
          <w:rFonts w:eastAsia="Calibri"/>
          <w:szCs w:val="22"/>
          <w:lang w:val="lt-LT"/>
        </w:rPr>
        <w:t xml:space="preserve"> arba </w:t>
      </w:r>
      <w:proofErr w:type="spellStart"/>
      <w:r w:rsidRPr="00FF397D">
        <w:rPr>
          <w:rFonts w:eastAsia="Calibri"/>
          <w:szCs w:val="22"/>
          <w:lang w:val="lt-LT"/>
        </w:rPr>
        <w:t>rosiglitazono</w:t>
      </w:r>
      <w:proofErr w:type="spellEnd"/>
      <w:r w:rsidRPr="00FF397D">
        <w:rPr>
          <w:rFonts w:eastAsia="Calibri"/>
          <w:szCs w:val="22"/>
          <w:lang w:val="lt-LT"/>
        </w:rPr>
        <w:t xml:space="preserve"> nuo diabeto;</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r>
      <w:proofErr w:type="spellStart"/>
      <w:r w:rsidRPr="00FF397D">
        <w:rPr>
          <w:rFonts w:eastAsia="Calibri"/>
          <w:szCs w:val="22"/>
          <w:lang w:val="lt-LT"/>
        </w:rPr>
        <w:t>daunorubicino</w:t>
      </w:r>
      <w:proofErr w:type="spellEnd"/>
      <w:r w:rsidRPr="00FF397D">
        <w:rPr>
          <w:rFonts w:eastAsia="Calibri"/>
          <w:szCs w:val="22"/>
          <w:lang w:val="lt-LT"/>
        </w:rPr>
        <w:t xml:space="preserve">, </w:t>
      </w:r>
      <w:proofErr w:type="spellStart"/>
      <w:r w:rsidRPr="00FF397D">
        <w:rPr>
          <w:rFonts w:eastAsia="Calibri"/>
          <w:szCs w:val="22"/>
          <w:lang w:val="lt-LT"/>
        </w:rPr>
        <w:t>doksorubicino</w:t>
      </w:r>
      <w:proofErr w:type="spellEnd"/>
      <w:r w:rsidRPr="00FF397D">
        <w:rPr>
          <w:rFonts w:eastAsia="Calibri"/>
          <w:szCs w:val="22"/>
          <w:lang w:val="lt-LT"/>
        </w:rPr>
        <w:t xml:space="preserve">, </w:t>
      </w:r>
      <w:proofErr w:type="spellStart"/>
      <w:r w:rsidRPr="00FF397D">
        <w:rPr>
          <w:rFonts w:eastAsia="Calibri"/>
          <w:szCs w:val="22"/>
          <w:lang w:val="lt-LT"/>
        </w:rPr>
        <w:t>paklitakselio</w:t>
      </w:r>
      <w:proofErr w:type="spellEnd"/>
      <w:r w:rsidRPr="00FF397D">
        <w:rPr>
          <w:rFonts w:eastAsia="Calibri"/>
          <w:szCs w:val="22"/>
          <w:lang w:val="lt-LT"/>
        </w:rPr>
        <w:t xml:space="preserve"> ar </w:t>
      </w:r>
      <w:proofErr w:type="spellStart"/>
      <w:r w:rsidRPr="00FF397D">
        <w:rPr>
          <w:rFonts w:eastAsia="Calibri"/>
          <w:szCs w:val="22"/>
          <w:lang w:val="lt-LT"/>
        </w:rPr>
        <w:t>topotekano</w:t>
      </w:r>
      <w:proofErr w:type="spellEnd"/>
      <w:r w:rsidRPr="00FF397D">
        <w:rPr>
          <w:rFonts w:eastAsia="Calibri"/>
          <w:szCs w:val="22"/>
          <w:lang w:val="lt-LT"/>
        </w:rPr>
        <w:t xml:space="preserve"> nuo vėžio;</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r>
      <w:proofErr w:type="spellStart"/>
      <w:r w:rsidRPr="00FF397D">
        <w:rPr>
          <w:rFonts w:eastAsia="Calibri"/>
          <w:szCs w:val="22"/>
          <w:lang w:val="lt-LT"/>
        </w:rPr>
        <w:t>duloksetino</w:t>
      </w:r>
      <w:proofErr w:type="spellEnd"/>
      <w:r w:rsidRPr="00FF397D">
        <w:rPr>
          <w:rFonts w:eastAsia="Calibri"/>
          <w:szCs w:val="22"/>
          <w:lang w:val="lt-LT"/>
        </w:rPr>
        <w:t xml:space="preserve"> nuo depresijos, šlapimo nelaikymo ar inkstų ligos sergant cukriniu diabetu;</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r>
      <w:proofErr w:type="spellStart"/>
      <w:r w:rsidRPr="00FF397D">
        <w:rPr>
          <w:rFonts w:eastAsia="Calibri"/>
          <w:szCs w:val="22"/>
          <w:lang w:val="lt-LT"/>
        </w:rPr>
        <w:t>alosetrono</w:t>
      </w:r>
      <w:proofErr w:type="spellEnd"/>
      <w:r w:rsidRPr="00FF397D">
        <w:rPr>
          <w:rFonts w:eastAsia="Calibri"/>
          <w:szCs w:val="22"/>
          <w:lang w:val="lt-LT"/>
        </w:rPr>
        <w:t xml:space="preserve"> sunkiam viduriavimui valdyti;</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r>
      <w:proofErr w:type="spellStart"/>
      <w:r w:rsidRPr="00FF397D">
        <w:rPr>
          <w:rFonts w:eastAsia="Calibri"/>
          <w:szCs w:val="22"/>
          <w:lang w:val="lt-LT"/>
        </w:rPr>
        <w:t>teofilino</w:t>
      </w:r>
      <w:proofErr w:type="spellEnd"/>
      <w:r w:rsidRPr="00FF397D">
        <w:rPr>
          <w:rFonts w:eastAsia="Calibri"/>
          <w:szCs w:val="22"/>
          <w:lang w:val="lt-LT"/>
        </w:rPr>
        <w:t xml:space="preserve"> nuo astmos;</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r>
      <w:proofErr w:type="spellStart"/>
      <w:r w:rsidRPr="00FF397D">
        <w:rPr>
          <w:rFonts w:eastAsia="Calibri"/>
          <w:szCs w:val="22"/>
          <w:lang w:val="lt-LT"/>
        </w:rPr>
        <w:t>tizanidino</w:t>
      </w:r>
      <w:proofErr w:type="spellEnd"/>
      <w:r w:rsidRPr="00FF397D">
        <w:rPr>
          <w:rFonts w:eastAsia="Calibri"/>
          <w:szCs w:val="22"/>
          <w:lang w:val="lt-LT"/>
        </w:rPr>
        <w:t xml:space="preserve"> (raumenis atpalaiduojančio preparato);</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r>
      <w:proofErr w:type="spellStart"/>
      <w:r w:rsidRPr="00FF397D">
        <w:rPr>
          <w:rFonts w:eastAsia="Calibri"/>
          <w:szCs w:val="22"/>
          <w:lang w:val="lt-LT"/>
        </w:rPr>
        <w:t>varfarino</w:t>
      </w:r>
      <w:proofErr w:type="spellEnd"/>
      <w:r w:rsidRPr="00FF397D">
        <w:rPr>
          <w:rFonts w:eastAsia="Calibri"/>
          <w:szCs w:val="22"/>
          <w:lang w:val="lt-LT"/>
        </w:rPr>
        <w:t>, t. y. antikoagulianto, kuris vartojamas kraujui skystinti, kad būtų išvengta kraujo krešulių susiformavimo;</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 xml:space="preserve">geriamųjų kontraceptikų (kurių sudėtyje yra </w:t>
      </w:r>
      <w:proofErr w:type="spellStart"/>
      <w:r w:rsidRPr="00FF397D">
        <w:rPr>
          <w:rFonts w:eastAsia="Calibri"/>
          <w:szCs w:val="22"/>
          <w:lang w:val="lt-LT"/>
        </w:rPr>
        <w:t>etinilestradiolio</w:t>
      </w:r>
      <w:proofErr w:type="spellEnd"/>
      <w:r w:rsidRPr="00FF397D">
        <w:rPr>
          <w:rFonts w:eastAsia="Calibri"/>
          <w:szCs w:val="22"/>
          <w:lang w:val="lt-LT"/>
        </w:rPr>
        <w:t xml:space="preserve"> ir </w:t>
      </w:r>
      <w:proofErr w:type="spellStart"/>
      <w:r w:rsidRPr="00FF397D">
        <w:rPr>
          <w:rFonts w:eastAsia="Calibri"/>
          <w:szCs w:val="22"/>
          <w:lang w:val="lt-LT"/>
        </w:rPr>
        <w:t>levonorgestrelio</w:t>
      </w:r>
      <w:proofErr w:type="spellEnd"/>
      <w:r w:rsidRPr="00FF397D">
        <w:rPr>
          <w:rFonts w:eastAsia="Calibri"/>
          <w:szCs w:val="22"/>
          <w:lang w:val="lt-LT"/>
        </w:rPr>
        <w:t>);</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r>
      <w:proofErr w:type="spellStart"/>
      <w:r w:rsidRPr="00FF397D">
        <w:rPr>
          <w:rFonts w:eastAsia="Calibri"/>
          <w:szCs w:val="22"/>
          <w:lang w:val="lt-LT"/>
        </w:rPr>
        <w:t>cefakloro</w:t>
      </w:r>
      <w:proofErr w:type="spellEnd"/>
      <w:r w:rsidRPr="00FF397D">
        <w:rPr>
          <w:rFonts w:eastAsia="Calibri"/>
          <w:szCs w:val="22"/>
          <w:lang w:val="lt-LT"/>
        </w:rPr>
        <w:t xml:space="preserve">, </w:t>
      </w:r>
      <w:proofErr w:type="spellStart"/>
      <w:r w:rsidRPr="00FF397D">
        <w:rPr>
          <w:rFonts w:eastAsia="Calibri"/>
          <w:szCs w:val="22"/>
          <w:lang w:val="lt-LT"/>
        </w:rPr>
        <w:t>benzilpenicilino</w:t>
      </w:r>
      <w:proofErr w:type="spellEnd"/>
      <w:r w:rsidRPr="00FF397D">
        <w:rPr>
          <w:rFonts w:eastAsia="Calibri"/>
          <w:szCs w:val="22"/>
          <w:lang w:val="lt-LT"/>
        </w:rPr>
        <w:t xml:space="preserve"> (penicilino G), </w:t>
      </w:r>
      <w:proofErr w:type="spellStart"/>
      <w:r w:rsidRPr="00FF397D">
        <w:rPr>
          <w:rFonts w:eastAsia="Calibri"/>
          <w:szCs w:val="22"/>
          <w:lang w:val="lt-LT"/>
        </w:rPr>
        <w:t>ciprofloksacino</w:t>
      </w:r>
      <w:proofErr w:type="spellEnd"/>
      <w:r w:rsidRPr="00FF397D">
        <w:rPr>
          <w:rFonts w:eastAsia="Calibri"/>
          <w:szCs w:val="22"/>
          <w:lang w:val="lt-LT"/>
        </w:rPr>
        <w:t xml:space="preserve"> infekcinėms ligoms gydyti;</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r>
      <w:proofErr w:type="spellStart"/>
      <w:r w:rsidRPr="00FF397D">
        <w:rPr>
          <w:rFonts w:eastAsia="Calibri"/>
          <w:szCs w:val="22"/>
          <w:lang w:val="lt-LT"/>
        </w:rPr>
        <w:t>indometacino</w:t>
      </w:r>
      <w:proofErr w:type="spellEnd"/>
      <w:r w:rsidRPr="00FF397D">
        <w:rPr>
          <w:rFonts w:eastAsia="Calibri"/>
          <w:szCs w:val="22"/>
          <w:lang w:val="lt-LT"/>
        </w:rPr>
        <w:t xml:space="preserve">, </w:t>
      </w:r>
      <w:proofErr w:type="spellStart"/>
      <w:r w:rsidRPr="00FF397D">
        <w:rPr>
          <w:rFonts w:eastAsia="Calibri"/>
          <w:szCs w:val="22"/>
          <w:lang w:val="lt-LT"/>
        </w:rPr>
        <w:t>ketoprofeno</w:t>
      </w:r>
      <w:proofErr w:type="spellEnd"/>
      <w:r w:rsidRPr="00FF397D">
        <w:rPr>
          <w:rFonts w:eastAsia="Calibri"/>
          <w:szCs w:val="22"/>
          <w:lang w:val="lt-LT"/>
        </w:rPr>
        <w:t xml:space="preserve"> nuo skausmo ar uždegimo;</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r>
      <w:proofErr w:type="spellStart"/>
      <w:r w:rsidRPr="00FF397D">
        <w:rPr>
          <w:rFonts w:eastAsia="Calibri"/>
          <w:szCs w:val="22"/>
          <w:lang w:val="lt-LT"/>
        </w:rPr>
        <w:t>furozemido</w:t>
      </w:r>
      <w:proofErr w:type="spellEnd"/>
      <w:r w:rsidRPr="00FF397D">
        <w:rPr>
          <w:rFonts w:eastAsia="Calibri"/>
          <w:szCs w:val="22"/>
          <w:lang w:val="lt-LT"/>
        </w:rPr>
        <w:t xml:space="preserve"> nuo širdies ligos;</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r>
      <w:proofErr w:type="spellStart"/>
      <w:r w:rsidRPr="00FF397D">
        <w:rPr>
          <w:rFonts w:eastAsia="Calibri"/>
          <w:szCs w:val="22"/>
          <w:lang w:val="lt-LT"/>
        </w:rPr>
        <w:t>cimetidino</w:t>
      </w:r>
      <w:proofErr w:type="spellEnd"/>
      <w:r w:rsidRPr="00FF397D">
        <w:rPr>
          <w:rFonts w:eastAsia="Calibri"/>
          <w:szCs w:val="22"/>
          <w:lang w:val="lt-LT"/>
        </w:rPr>
        <w:t xml:space="preserve"> skrandžio rūgštingumui sumažinti;</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r>
      <w:proofErr w:type="spellStart"/>
      <w:r w:rsidRPr="00FF397D">
        <w:rPr>
          <w:rFonts w:eastAsia="Calibri"/>
          <w:szCs w:val="22"/>
          <w:lang w:val="lt-LT"/>
        </w:rPr>
        <w:t>zidovudino</w:t>
      </w:r>
      <w:proofErr w:type="spellEnd"/>
      <w:r w:rsidRPr="00FF397D">
        <w:rPr>
          <w:rFonts w:eastAsia="Calibri"/>
          <w:szCs w:val="22"/>
          <w:lang w:val="lt-LT"/>
        </w:rPr>
        <w:t xml:space="preserve"> nuo AIDS;</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r>
      <w:proofErr w:type="spellStart"/>
      <w:r w:rsidRPr="00FF397D">
        <w:rPr>
          <w:rFonts w:eastAsia="Calibri"/>
          <w:szCs w:val="22"/>
          <w:lang w:val="lt-LT"/>
        </w:rPr>
        <w:t>rozuvastatino</w:t>
      </w:r>
      <w:proofErr w:type="spellEnd"/>
      <w:r w:rsidRPr="00FF397D">
        <w:rPr>
          <w:rFonts w:eastAsia="Calibri"/>
          <w:szCs w:val="22"/>
          <w:lang w:val="lt-LT"/>
        </w:rPr>
        <w:t xml:space="preserve">, </w:t>
      </w:r>
      <w:proofErr w:type="spellStart"/>
      <w:r w:rsidRPr="00FF397D">
        <w:rPr>
          <w:rFonts w:eastAsia="Calibri"/>
          <w:szCs w:val="22"/>
          <w:lang w:val="lt-LT"/>
        </w:rPr>
        <w:t>simvastatino</w:t>
      </w:r>
      <w:proofErr w:type="spellEnd"/>
      <w:r w:rsidRPr="00FF397D">
        <w:rPr>
          <w:rFonts w:eastAsia="Calibri"/>
          <w:szCs w:val="22"/>
          <w:lang w:val="lt-LT"/>
        </w:rPr>
        <w:t xml:space="preserve">, </w:t>
      </w:r>
      <w:proofErr w:type="spellStart"/>
      <w:r w:rsidRPr="00FF397D">
        <w:rPr>
          <w:rFonts w:eastAsia="Calibri"/>
          <w:szCs w:val="22"/>
          <w:lang w:val="lt-LT"/>
        </w:rPr>
        <w:t>atorvastatino</w:t>
      </w:r>
      <w:proofErr w:type="spellEnd"/>
      <w:r w:rsidRPr="00FF397D">
        <w:rPr>
          <w:rFonts w:eastAsia="Calibri"/>
          <w:szCs w:val="22"/>
          <w:lang w:val="lt-LT"/>
        </w:rPr>
        <w:t xml:space="preserve">, </w:t>
      </w:r>
      <w:proofErr w:type="spellStart"/>
      <w:r w:rsidRPr="00FF397D">
        <w:rPr>
          <w:rFonts w:eastAsia="Calibri"/>
          <w:szCs w:val="22"/>
          <w:lang w:val="lt-LT"/>
        </w:rPr>
        <w:t>pravastatino</w:t>
      </w:r>
      <w:proofErr w:type="spellEnd"/>
      <w:r w:rsidRPr="00FF397D">
        <w:rPr>
          <w:rFonts w:eastAsia="Calibri"/>
          <w:szCs w:val="22"/>
          <w:lang w:val="lt-LT"/>
        </w:rPr>
        <w:t xml:space="preserve"> </w:t>
      </w:r>
      <w:proofErr w:type="spellStart"/>
      <w:r w:rsidRPr="00FF397D">
        <w:rPr>
          <w:rFonts w:eastAsia="Calibri"/>
          <w:szCs w:val="22"/>
          <w:lang w:val="lt-LT"/>
        </w:rPr>
        <w:t>hipercholesterolemijai</w:t>
      </w:r>
      <w:proofErr w:type="spellEnd"/>
      <w:r w:rsidRPr="00FF397D">
        <w:rPr>
          <w:rFonts w:eastAsia="Calibri"/>
          <w:szCs w:val="22"/>
          <w:lang w:val="lt-LT"/>
        </w:rPr>
        <w:t xml:space="preserve"> (dideliam cholesterolio kiekiui) gydyti;</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r>
      <w:proofErr w:type="spellStart"/>
      <w:r w:rsidRPr="00FF397D">
        <w:rPr>
          <w:rFonts w:eastAsia="Calibri"/>
          <w:szCs w:val="22"/>
          <w:lang w:val="lt-LT"/>
        </w:rPr>
        <w:t>sulfasalazino</w:t>
      </w:r>
      <w:proofErr w:type="spellEnd"/>
      <w:r w:rsidRPr="00FF397D">
        <w:rPr>
          <w:rFonts w:eastAsia="Calibri"/>
          <w:szCs w:val="22"/>
          <w:lang w:val="lt-LT"/>
        </w:rPr>
        <w:t>, kuriuo gydomos uždegimu pasireiškiančios žarnyno ligos ar reumatoidinis artritas;</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r>
      <w:proofErr w:type="spellStart"/>
      <w:r w:rsidRPr="00FF397D">
        <w:rPr>
          <w:rFonts w:eastAsia="Calibri"/>
          <w:szCs w:val="22"/>
          <w:lang w:val="lt-LT"/>
        </w:rPr>
        <w:t>kolestiramino</w:t>
      </w:r>
      <w:proofErr w:type="spellEnd"/>
      <w:r w:rsidRPr="00FF397D">
        <w:rPr>
          <w:rFonts w:eastAsia="Calibri"/>
          <w:szCs w:val="22"/>
          <w:lang w:val="lt-LT"/>
        </w:rPr>
        <w:t>, kurio vartojama esant dideliam cholesterolio kiekiui arba niežuliui mažinti sergant kepenų liga;</w:t>
      </w:r>
    </w:p>
    <w:p w:rsidR="00E03D10" w:rsidRPr="00FF397D" w:rsidRDefault="00E03D10" w:rsidP="00E03D10">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aktyvintosios anglies, kuria mažinama vaistų ar kitų medžiagų absorbcija.</w:t>
      </w:r>
    </w:p>
    <w:p w:rsidR="00E03D10" w:rsidRPr="00FF397D" w:rsidRDefault="00E03D10" w:rsidP="00E03D10">
      <w:pPr>
        <w:autoSpaceDE w:val="0"/>
        <w:autoSpaceDN w:val="0"/>
        <w:adjustRightInd w:val="0"/>
        <w:spacing w:line="240" w:lineRule="auto"/>
        <w:ind w:left="567" w:hanging="567"/>
        <w:rPr>
          <w:rFonts w:eastAsia="Calibri"/>
          <w:szCs w:val="22"/>
          <w:lang w:val="lt-LT"/>
        </w:rPr>
      </w:pPr>
    </w:p>
    <w:p w:rsidR="00E03D10" w:rsidRPr="00FF397D" w:rsidRDefault="00E03D10" w:rsidP="00E03D10">
      <w:pPr>
        <w:autoSpaceDE w:val="0"/>
        <w:autoSpaceDN w:val="0"/>
        <w:adjustRightInd w:val="0"/>
        <w:spacing w:line="240" w:lineRule="auto"/>
        <w:rPr>
          <w:rFonts w:eastAsia="Calibri"/>
          <w:b/>
          <w:bCs/>
          <w:szCs w:val="22"/>
          <w:lang w:val="lt-LT"/>
        </w:rPr>
      </w:pPr>
      <w:r w:rsidRPr="00FF397D">
        <w:rPr>
          <w:rFonts w:eastAsia="Calibri"/>
          <w:b/>
          <w:bCs/>
          <w:szCs w:val="22"/>
          <w:lang w:val="lt-LT"/>
        </w:rPr>
        <w:t>Nėštumas ir žindymo laikotarpis</w:t>
      </w: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b/>
          <w:bCs/>
          <w:szCs w:val="22"/>
          <w:lang w:val="lt-LT"/>
        </w:rPr>
        <w:t xml:space="preserve">Nevartokit </w:t>
      </w:r>
      <w:proofErr w:type="spellStart"/>
      <w:r w:rsidRPr="00FF397D">
        <w:rPr>
          <w:szCs w:val="22"/>
          <w:lang w:val="lt-LT"/>
        </w:rPr>
        <w:t>Teriflunomide</w:t>
      </w:r>
      <w:proofErr w:type="spellEnd"/>
      <w:r w:rsidRPr="00FF397D">
        <w:rPr>
          <w:szCs w:val="22"/>
          <w:lang w:val="lt-LT"/>
        </w:rPr>
        <w:t xml:space="preserve"> </w:t>
      </w:r>
      <w:proofErr w:type="spellStart"/>
      <w:r w:rsidRPr="00FF397D">
        <w:rPr>
          <w:szCs w:val="22"/>
          <w:lang w:val="lt-LT"/>
        </w:rPr>
        <w:t>Teva</w:t>
      </w:r>
      <w:proofErr w:type="spellEnd"/>
      <w:r w:rsidRPr="00FF397D">
        <w:rPr>
          <w:rFonts w:eastAsia="Calibri"/>
          <w:szCs w:val="22"/>
          <w:lang w:val="lt-LT"/>
        </w:rPr>
        <w:t xml:space="preserve">, jei esate arba manote, kad galite būti </w:t>
      </w:r>
      <w:r w:rsidRPr="00FF397D">
        <w:rPr>
          <w:rFonts w:eastAsia="Calibri"/>
          <w:b/>
          <w:bCs/>
          <w:szCs w:val="22"/>
          <w:lang w:val="lt-LT"/>
        </w:rPr>
        <w:t>nėščia.</w:t>
      </w:r>
      <w:r w:rsidRPr="00FF397D">
        <w:rPr>
          <w:rFonts w:eastAsia="Calibri"/>
          <w:szCs w:val="22"/>
          <w:lang w:val="lt-LT"/>
        </w:rPr>
        <w:t xml:space="preserve"> Jeigu esate nėščia arba pastojote vartodama </w:t>
      </w:r>
      <w:proofErr w:type="spellStart"/>
      <w:r w:rsidRPr="00FF397D">
        <w:rPr>
          <w:rFonts w:eastAsia="Calibri"/>
          <w:szCs w:val="22"/>
          <w:lang w:val="lt-LT"/>
        </w:rPr>
        <w:t>Teriflunomide</w:t>
      </w:r>
      <w:proofErr w:type="spellEnd"/>
      <w:r w:rsidRPr="00FF397D">
        <w:rPr>
          <w:rFonts w:eastAsia="Calibri"/>
          <w:szCs w:val="22"/>
          <w:lang w:val="lt-LT"/>
        </w:rPr>
        <w:t xml:space="preserve"> </w:t>
      </w:r>
      <w:proofErr w:type="spellStart"/>
      <w:r w:rsidRPr="00FF397D">
        <w:rPr>
          <w:rFonts w:eastAsia="Calibri"/>
          <w:szCs w:val="22"/>
          <w:lang w:val="lt-LT"/>
        </w:rPr>
        <w:t>Teva</w:t>
      </w:r>
      <w:proofErr w:type="spellEnd"/>
      <w:r w:rsidRPr="00FF397D">
        <w:rPr>
          <w:rFonts w:eastAsia="Calibri"/>
          <w:szCs w:val="22"/>
          <w:lang w:val="lt-LT"/>
        </w:rPr>
        <w:t xml:space="preserve">, kūdikiui gali būti didesnė apsigimimų rizika. Vaisingoms moterims, nevartojančioms patikimų kontracepcijos priemonių, šio vaisto vartoti negalima. </w:t>
      </w: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 xml:space="preserve">Jeigu Jūsų dukrai vartojant </w:t>
      </w:r>
      <w:proofErr w:type="spellStart"/>
      <w:r w:rsidRPr="00FF397D">
        <w:rPr>
          <w:szCs w:val="22"/>
          <w:lang w:val="lt-LT"/>
        </w:rPr>
        <w:t>Teriflunomide</w:t>
      </w:r>
      <w:proofErr w:type="spellEnd"/>
      <w:r w:rsidRPr="00FF397D">
        <w:rPr>
          <w:szCs w:val="22"/>
          <w:lang w:val="lt-LT"/>
        </w:rPr>
        <w:t xml:space="preserve"> </w:t>
      </w:r>
      <w:proofErr w:type="spellStart"/>
      <w:r w:rsidRPr="00FF397D">
        <w:rPr>
          <w:szCs w:val="22"/>
          <w:lang w:val="lt-LT"/>
        </w:rPr>
        <w:t>Teva</w:t>
      </w:r>
      <w:proofErr w:type="spellEnd"/>
      <w:r w:rsidRPr="00FF397D">
        <w:rPr>
          <w:szCs w:val="22"/>
          <w:lang w:val="lt-LT"/>
        </w:rPr>
        <w:t xml:space="preserve"> </w:t>
      </w:r>
      <w:r w:rsidRPr="00FF397D">
        <w:rPr>
          <w:rFonts w:eastAsia="Calibri"/>
          <w:szCs w:val="22"/>
          <w:lang w:val="lt-LT"/>
        </w:rPr>
        <w:t>prasideda menstruacijos, apie tai turite pasakyti gydytojui, kuris pasirūpins, kad ji būtų pakonsultuota dėl kontracepcijos ir galimos rizikos pastojus.</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 xml:space="preserve">Pasakykite savo gydytojui, jei po gydymo </w:t>
      </w:r>
      <w:proofErr w:type="spellStart"/>
      <w:r w:rsidRPr="00FF397D">
        <w:rPr>
          <w:rFonts w:eastAsia="Calibri"/>
          <w:szCs w:val="22"/>
          <w:lang w:val="lt-LT"/>
        </w:rPr>
        <w:t>Teriflunomide</w:t>
      </w:r>
      <w:proofErr w:type="spellEnd"/>
      <w:r w:rsidRPr="00FF397D">
        <w:rPr>
          <w:rFonts w:eastAsia="Calibri"/>
          <w:szCs w:val="22"/>
          <w:lang w:val="lt-LT"/>
        </w:rPr>
        <w:t xml:space="preserve"> </w:t>
      </w:r>
      <w:proofErr w:type="spellStart"/>
      <w:r w:rsidRPr="00FF397D">
        <w:rPr>
          <w:rFonts w:eastAsia="Calibri"/>
          <w:szCs w:val="22"/>
          <w:lang w:val="lt-LT"/>
        </w:rPr>
        <w:t>Teva</w:t>
      </w:r>
      <w:proofErr w:type="spellEnd"/>
      <w:r w:rsidRPr="00FF397D">
        <w:rPr>
          <w:rFonts w:eastAsia="Calibri"/>
          <w:szCs w:val="22"/>
          <w:lang w:val="lt-LT"/>
        </w:rPr>
        <w:t xml:space="preserve"> nutraukimo planuojate pastoti, nes turite įsitikinti, kad prieš bandant pastoti, didžioji šio vaisto dalis iš Jūsų organizmo pasišalino. Toks savaiminis veikliosios medžiagos išsiskyrimas iš organizmo gali užtrukti iki 2 metų. Šį laikotarpį galima sutrumpinti iki kelių savaičių, vartojant tam tikrų vaistų, pagreitinančius </w:t>
      </w:r>
      <w:proofErr w:type="spellStart"/>
      <w:r w:rsidRPr="00FF397D">
        <w:rPr>
          <w:rFonts w:eastAsia="Calibri"/>
          <w:szCs w:val="22"/>
          <w:lang w:val="lt-LT"/>
        </w:rPr>
        <w:t>Teriflunomide</w:t>
      </w:r>
      <w:proofErr w:type="spellEnd"/>
      <w:r w:rsidRPr="00FF397D">
        <w:rPr>
          <w:rFonts w:eastAsia="Calibri"/>
          <w:szCs w:val="22"/>
          <w:lang w:val="lt-LT"/>
        </w:rPr>
        <w:t xml:space="preserve"> </w:t>
      </w:r>
      <w:proofErr w:type="spellStart"/>
      <w:r w:rsidRPr="00FF397D">
        <w:rPr>
          <w:rFonts w:eastAsia="Calibri"/>
          <w:szCs w:val="22"/>
          <w:lang w:val="lt-LT"/>
        </w:rPr>
        <w:t>Teva</w:t>
      </w:r>
      <w:proofErr w:type="spellEnd"/>
      <w:r w:rsidRPr="00FF397D">
        <w:rPr>
          <w:rFonts w:eastAsia="Calibri"/>
          <w:szCs w:val="22"/>
          <w:lang w:val="lt-LT"/>
        </w:rPr>
        <w:t xml:space="preserve"> šalinimą iš organizmo. Bet kuriuo atveju kraujo tyrimas turi patvirtinti, kad pakankamai veikliosios medžiagos pasišalino iš organizmo, taip pat reikia gydančio gydytojo patvirtinimo, kad </w:t>
      </w:r>
      <w:proofErr w:type="spellStart"/>
      <w:r w:rsidRPr="00FF397D">
        <w:rPr>
          <w:rFonts w:eastAsia="Calibri"/>
          <w:szCs w:val="22"/>
          <w:lang w:val="lt-LT"/>
        </w:rPr>
        <w:t>Teriflunomide</w:t>
      </w:r>
      <w:proofErr w:type="spellEnd"/>
      <w:r w:rsidRPr="00FF397D">
        <w:rPr>
          <w:rFonts w:eastAsia="Calibri"/>
          <w:szCs w:val="22"/>
          <w:lang w:val="lt-LT"/>
        </w:rPr>
        <w:t xml:space="preserve"> </w:t>
      </w:r>
      <w:proofErr w:type="spellStart"/>
      <w:r w:rsidRPr="00FF397D">
        <w:rPr>
          <w:rFonts w:eastAsia="Calibri"/>
          <w:szCs w:val="22"/>
          <w:lang w:val="lt-LT"/>
        </w:rPr>
        <w:t>Teva</w:t>
      </w:r>
      <w:proofErr w:type="spellEnd"/>
      <w:r w:rsidRPr="00FF397D">
        <w:rPr>
          <w:rFonts w:eastAsia="Calibri"/>
          <w:szCs w:val="22"/>
          <w:lang w:val="lt-LT"/>
        </w:rPr>
        <w:t xml:space="preserve"> koncentracija kraujyje yra pakankamai maža, kad būtų galima pastoti.</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Daugiau informacijos apie laboratorinius tyrimus gali suteikti Jūsų gydytojas.</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 xml:space="preserve">Jei vartodama </w:t>
      </w:r>
      <w:proofErr w:type="spellStart"/>
      <w:r w:rsidRPr="00FF397D">
        <w:rPr>
          <w:rFonts w:eastAsia="Calibri"/>
          <w:szCs w:val="22"/>
          <w:lang w:val="lt-LT"/>
        </w:rPr>
        <w:t>Teriflunomide</w:t>
      </w:r>
      <w:proofErr w:type="spellEnd"/>
      <w:r w:rsidRPr="00FF397D">
        <w:rPr>
          <w:rFonts w:eastAsia="Calibri"/>
          <w:szCs w:val="22"/>
          <w:lang w:val="lt-LT"/>
        </w:rPr>
        <w:t xml:space="preserve"> </w:t>
      </w:r>
      <w:proofErr w:type="spellStart"/>
      <w:r w:rsidRPr="00FF397D">
        <w:rPr>
          <w:rFonts w:eastAsia="Calibri"/>
          <w:szCs w:val="22"/>
          <w:lang w:val="lt-LT"/>
        </w:rPr>
        <w:t>Teva</w:t>
      </w:r>
      <w:proofErr w:type="spellEnd"/>
      <w:r w:rsidRPr="00FF397D">
        <w:rPr>
          <w:rFonts w:eastAsia="Calibri"/>
          <w:szCs w:val="22"/>
          <w:lang w:val="lt-LT"/>
        </w:rPr>
        <w:t xml:space="preserve"> arba per dvejus metus po gydymo nutraukimo įtariate, kad esate nėščia, nutraukite </w:t>
      </w:r>
      <w:proofErr w:type="spellStart"/>
      <w:r w:rsidRPr="00FF397D">
        <w:rPr>
          <w:rFonts w:eastAsia="Calibri"/>
          <w:szCs w:val="22"/>
          <w:lang w:val="lt-LT"/>
        </w:rPr>
        <w:t>Teriflunomide</w:t>
      </w:r>
      <w:proofErr w:type="spellEnd"/>
      <w:r w:rsidRPr="00FF397D">
        <w:rPr>
          <w:rFonts w:eastAsia="Calibri"/>
          <w:szCs w:val="22"/>
          <w:lang w:val="lt-LT"/>
        </w:rPr>
        <w:t xml:space="preserve"> </w:t>
      </w:r>
      <w:proofErr w:type="spellStart"/>
      <w:r w:rsidRPr="00FF397D">
        <w:rPr>
          <w:rFonts w:eastAsia="Calibri"/>
          <w:szCs w:val="22"/>
          <w:lang w:val="lt-LT"/>
        </w:rPr>
        <w:t>Teva</w:t>
      </w:r>
      <w:proofErr w:type="spellEnd"/>
      <w:r w:rsidRPr="00FF397D">
        <w:rPr>
          <w:rFonts w:eastAsia="Calibri"/>
          <w:szCs w:val="22"/>
          <w:lang w:val="lt-LT"/>
        </w:rPr>
        <w:t xml:space="preserve"> vartojimą ir </w:t>
      </w:r>
      <w:r w:rsidRPr="00FF397D">
        <w:rPr>
          <w:rFonts w:eastAsia="Calibri"/>
          <w:b/>
          <w:bCs/>
          <w:szCs w:val="22"/>
          <w:lang w:val="lt-LT"/>
        </w:rPr>
        <w:t>nedelsdama</w:t>
      </w:r>
      <w:r w:rsidRPr="00FF397D">
        <w:rPr>
          <w:rFonts w:eastAsia="Calibri"/>
          <w:szCs w:val="22"/>
          <w:lang w:val="lt-LT"/>
        </w:rPr>
        <w:t xml:space="preserve"> kreipkitės į savo gydytoją, kad patvirtintų nėštumą. Jei testas rodo, kad esate nėščia, gydytojas gali pasiūlyti gydymą tam tikrais vaistais, kad greitai ir pakankamai pašalintų </w:t>
      </w:r>
      <w:proofErr w:type="spellStart"/>
      <w:r w:rsidRPr="00FF397D">
        <w:rPr>
          <w:szCs w:val="22"/>
          <w:lang w:val="lt-LT"/>
        </w:rPr>
        <w:t>Teriflunomide</w:t>
      </w:r>
      <w:proofErr w:type="spellEnd"/>
      <w:r w:rsidRPr="00FF397D">
        <w:rPr>
          <w:szCs w:val="22"/>
          <w:lang w:val="lt-LT"/>
        </w:rPr>
        <w:t xml:space="preserve"> </w:t>
      </w:r>
      <w:proofErr w:type="spellStart"/>
      <w:r w:rsidRPr="00FF397D">
        <w:rPr>
          <w:szCs w:val="22"/>
          <w:lang w:val="lt-LT"/>
        </w:rPr>
        <w:t>Teva</w:t>
      </w:r>
      <w:proofErr w:type="spellEnd"/>
      <w:r w:rsidRPr="00FF397D">
        <w:rPr>
          <w:szCs w:val="22"/>
          <w:lang w:val="lt-LT"/>
        </w:rPr>
        <w:t xml:space="preserve"> </w:t>
      </w:r>
      <w:r w:rsidRPr="00FF397D">
        <w:rPr>
          <w:rFonts w:eastAsia="Calibri"/>
          <w:szCs w:val="22"/>
          <w:lang w:val="lt-LT"/>
        </w:rPr>
        <w:t>iš organizmo, nes tai gali sumažinti riziką Jūsų kūdikiui.</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Norint gauti daugiau informacijos apie laboratorinius tyrimus prašome kreiptis į savo gydytoją.</w:t>
      </w:r>
    </w:p>
    <w:p w:rsidR="00E03D10" w:rsidRPr="00FF397D" w:rsidRDefault="00E03D10" w:rsidP="00E03D10">
      <w:pPr>
        <w:keepNext/>
        <w:autoSpaceDE w:val="0"/>
        <w:autoSpaceDN w:val="0"/>
        <w:adjustRightInd w:val="0"/>
        <w:spacing w:line="240" w:lineRule="auto"/>
        <w:rPr>
          <w:rFonts w:eastAsia="Calibri"/>
          <w:szCs w:val="22"/>
          <w:u w:val="single"/>
          <w:lang w:val="lt-LT"/>
        </w:rPr>
      </w:pPr>
    </w:p>
    <w:p w:rsidR="00E03D10" w:rsidRPr="00FF397D" w:rsidRDefault="00E03D10" w:rsidP="00E03D10">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Kontracepcija</w:t>
      </w: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 xml:space="preserve">Gydymo </w:t>
      </w:r>
      <w:proofErr w:type="spellStart"/>
      <w:r w:rsidRPr="00FF397D">
        <w:rPr>
          <w:szCs w:val="22"/>
          <w:lang w:val="lt-LT"/>
        </w:rPr>
        <w:t>Teriflunomide</w:t>
      </w:r>
      <w:proofErr w:type="spellEnd"/>
      <w:r w:rsidRPr="00FF397D">
        <w:rPr>
          <w:szCs w:val="22"/>
          <w:lang w:val="lt-LT"/>
        </w:rPr>
        <w:t xml:space="preserve"> </w:t>
      </w:r>
      <w:proofErr w:type="spellStart"/>
      <w:r w:rsidRPr="00FF397D">
        <w:rPr>
          <w:szCs w:val="22"/>
          <w:lang w:val="lt-LT"/>
        </w:rPr>
        <w:t>Teva</w:t>
      </w:r>
      <w:proofErr w:type="spellEnd"/>
      <w:r w:rsidRPr="00FF397D">
        <w:rPr>
          <w:szCs w:val="22"/>
          <w:lang w:val="lt-LT"/>
        </w:rPr>
        <w:t xml:space="preserve"> </w:t>
      </w:r>
      <w:r w:rsidRPr="00FF397D">
        <w:rPr>
          <w:rFonts w:eastAsia="Calibri"/>
          <w:szCs w:val="22"/>
          <w:lang w:val="lt-LT"/>
        </w:rPr>
        <w:t xml:space="preserve">metu ir baigus gydymą turite naudoti veiksmingą kontracepcijos metodą. </w:t>
      </w:r>
      <w:proofErr w:type="spellStart"/>
      <w:r w:rsidRPr="00FF397D">
        <w:rPr>
          <w:rFonts w:eastAsia="Calibri"/>
          <w:szCs w:val="22"/>
          <w:lang w:val="lt-LT"/>
        </w:rPr>
        <w:t>Teriflunomidas</w:t>
      </w:r>
      <w:proofErr w:type="spellEnd"/>
      <w:r w:rsidRPr="00FF397D">
        <w:rPr>
          <w:rFonts w:eastAsia="Calibri"/>
          <w:szCs w:val="22"/>
          <w:lang w:val="lt-LT"/>
        </w:rPr>
        <w:t xml:space="preserve"> kraujyje lieka ilgą laiką po to, kai nutraukiamas jo vartojimas. Baigus gydymą, ir toliau naudokite veiksmingą kontracepcijos metodą.</w:t>
      </w:r>
    </w:p>
    <w:p w:rsidR="00E03D10" w:rsidRPr="00FF397D" w:rsidRDefault="00E03D10" w:rsidP="00E03D10">
      <w:pPr>
        <w:autoSpaceDE w:val="0"/>
        <w:autoSpaceDN w:val="0"/>
        <w:adjustRightInd w:val="0"/>
        <w:spacing w:line="240" w:lineRule="auto"/>
        <w:ind w:left="540" w:hanging="540"/>
        <w:rPr>
          <w:rFonts w:eastAsia="Calibri"/>
          <w:szCs w:val="22"/>
          <w:lang w:val="lt-LT"/>
        </w:rPr>
      </w:pPr>
      <w:r w:rsidRPr="00FF397D">
        <w:rPr>
          <w:rFonts w:eastAsia="Calibri"/>
          <w:szCs w:val="22"/>
          <w:lang w:val="lt-LT"/>
        </w:rPr>
        <w:t xml:space="preserve">- </w:t>
      </w:r>
      <w:r w:rsidRPr="00FF397D">
        <w:rPr>
          <w:rFonts w:eastAsia="Calibri"/>
          <w:szCs w:val="22"/>
          <w:lang w:val="lt-LT"/>
        </w:rPr>
        <w:tab/>
        <w:t xml:space="preserve">Jį taikykite tol, kol </w:t>
      </w:r>
      <w:proofErr w:type="spellStart"/>
      <w:r w:rsidRPr="00FF397D">
        <w:rPr>
          <w:rFonts w:eastAsia="Calibri"/>
          <w:szCs w:val="22"/>
          <w:lang w:val="lt-LT"/>
        </w:rPr>
        <w:t>Teriflunomide</w:t>
      </w:r>
      <w:proofErr w:type="spellEnd"/>
      <w:r w:rsidRPr="00FF397D">
        <w:rPr>
          <w:rFonts w:eastAsia="Calibri"/>
          <w:szCs w:val="22"/>
          <w:lang w:val="lt-LT"/>
        </w:rPr>
        <w:t xml:space="preserve"> </w:t>
      </w:r>
      <w:proofErr w:type="spellStart"/>
      <w:r w:rsidRPr="00FF397D">
        <w:rPr>
          <w:rFonts w:eastAsia="Calibri"/>
          <w:szCs w:val="22"/>
          <w:lang w:val="lt-LT"/>
        </w:rPr>
        <w:t>Teva</w:t>
      </w:r>
      <w:proofErr w:type="spellEnd"/>
      <w:r w:rsidRPr="00FF397D">
        <w:rPr>
          <w:rFonts w:eastAsia="Calibri"/>
          <w:szCs w:val="22"/>
          <w:lang w:val="lt-LT"/>
        </w:rPr>
        <w:t xml:space="preserve"> koncentracijos kraujyje bus pakankamai mažos – tai patikrins Jūsų gydytojas.</w:t>
      </w:r>
    </w:p>
    <w:p w:rsidR="00E03D10" w:rsidRPr="00FF397D" w:rsidRDefault="00E03D10" w:rsidP="00E03D10">
      <w:pPr>
        <w:autoSpaceDE w:val="0"/>
        <w:autoSpaceDN w:val="0"/>
        <w:adjustRightInd w:val="0"/>
        <w:spacing w:line="240" w:lineRule="auto"/>
        <w:ind w:left="540" w:hanging="540"/>
        <w:rPr>
          <w:rFonts w:eastAsia="Calibri"/>
          <w:szCs w:val="22"/>
          <w:lang w:val="lt-LT"/>
        </w:rPr>
      </w:pPr>
      <w:r w:rsidRPr="00FF397D">
        <w:rPr>
          <w:rFonts w:eastAsia="Calibri"/>
          <w:szCs w:val="22"/>
          <w:lang w:val="lt-LT"/>
        </w:rPr>
        <w:t xml:space="preserve">- </w:t>
      </w:r>
      <w:r w:rsidRPr="00FF397D">
        <w:rPr>
          <w:rFonts w:eastAsia="Calibri"/>
          <w:szCs w:val="22"/>
          <w:lang w:val="lt-LT"/>
        </w:rPr>
        <w:tab/>
        <w:t>Pasitarkite su savo gydytoju dėl geriausiai Jums tinkančio būdo ir bet kokios galimybės prireikus pakeisti kontracepcijos priemones.</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 xml:space="preserve">Nevartokite </w:t>
      </w:r>
      <w:proofErr w:type="spellStart"/>
      <w:r w:rsidRPr="00FF397D">
        <w:rPr>
          <w:rFonts w:eastAsia="Calibri"/>
          <w:szCs w:val="22"/>
          <w:lang w:val="lt-LT"/>
        </w:rPr>
        <w:t>Teriflunomide</w:t>
      </w:r>
      <w:proofErr w:type="spellEnd"/>
      <w:r w:rsidRPr="00FF397D">
        <w:rPr>
          <w:rFonts w:eastAsia="Calibri"/>
          <w:szCs w:val="22"/>
          <w:lang w:val="lt-LT"/>
        </w:rPr>
        <w:t xml:space="preserve"> </w:t>
      </w:r>
      <w:proofErr w:type="spellStart"/>
      <w:r w:rsidRPr="00FF397D">
        <w:rPr>
          <w:rFonts w:eastAsia="Calibri"/>
          <w:szCs w:val="22"/>
          <w:lang w:val="lt-LT"/>
        </w:rPr>
        <w:t>Teva</w:t>
      </w:r>
      <w:proofErr w:type="spellEnd"/>
      <w:r w:rsidRPr="00FF397D">
        <w:rPr>
          <w:rFonts w:eastAsia="Calibri"/>
          <w:szCs w:val="22"/>
          <w:lang w:val="lt-LT"/>
        </w:rPr>
        <w:t xml:space="preserve"> žindymo metu, nes </w:t>
      </w:r>
      <w:proofErr w:type="spellStart"/>
      <w:r w:rsidRPr="00FF397D">
        <w:rPr>
          <w:rFonts w:eastAsia="Calibri"/>
          <w:szCs w:val="22"/>
          <w:lang w:val="lt-LT"/>
        </w:rPr>
        <w:t>teriflunomidas</w:t>
      </w:r>
      <w:proofErr w:type="spellEnd"/>
      <w:r w:rsidRPr="00FF397D">
        <w:rPr>
          <w:rFonts w:eastAsia="Calibri"/>
          <w:szCs w:val="22"/>
          <w:lang w:val="lt-LT"/>
        </w:rPr>
        <w:t xml:space="preserve"> išsiskiria į žindyvės pieną.</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rFonts w:eastAsia="Calibri"/>
          <w:b/>
          <w:bCs/>
          <w:szCs w:val="22"/>
          <w:lang w:val="lt-LT"/>
        </w:rPr>
      </w:pPr>
      <w:r w:rsidRPr="00FF397D">
        <w:rPr>
          <w:rFonts w:eastAsia="Calibri"/>
          <w:b/>
          <w:bCs/>
          <w:szCs w:val="22"/>
          <w:lang w:val="lt-LT"/>
        </w:rPr>
        <w:t>Vairavimas ir mechanizmų valdymas</w:t>
      </w:r>
    </w:p>
    <w:p w:rsidR="00E03D10" w:rsidRPr="00FF397D" w:rsidRDefault="00E03D10" w:rsidP="00E03D10">
      <w:pPr>
        <w:autoSpaceDE w:val="0"/>
        <w:autoSpaceDN w:val="0"/>
        <w:adjustRightInd w:val="0"/>
        <w:spacing w:line="240" w:lineRule="auto"/>
        <w:rPr>
          <w:rFonts w:eastAsia="Calibri"/>
          <w:szCs w:val="22"/>
          <w:lang w:val="lt-LT"/>
        </w:rPr>
      </w:pPr>
      <w:proofErr w:type="spellStart"/>
      <w:r w:rsidRPr="00FF397D">
        <w:rPr>
          <w:szCs w:val="22"/>
          <w:lang w:val="lt-LT"/>
        </w:rPr>
        <w:t>Teriflunomide</w:t>
      </w:r>
      <w:proofErr w:type="spellEnd"/>
      <w:r w:rsidRPr="00FF397D">
        <w:rPr>
          <w:szCs w:val="22"/>
          <w:lang w:val="lt-LT"/>
        </w:rPr>
        <w:t xml:space="preserve"> </w:t>
      </w:r>
      <w:proofErr w:type="spellStart"/>
      <w:r w:rsidRPr="00FF397D">
        <w:rPr>
          <w:szCs w:val="22"/>
          <w:lang w:val="lt-LT"/>
        </w:rPr>
        <w:t>Teva</w:t>
      </w:r>
      <w:proofErr w:type="spellEnd"/>
      <w:r w:rsidRPr="00FF397D">
        <w:rPr>
          <w:szCs w:val="22"/>
          <w:lang w:val="lt-LT"/>
        </w:rPr>
        <w:t xml:space="preserve"> </w:t>
      </w:r>
      <w:r w:rsidRPr="00FF397D">
        <w:rPr>
          <w:rFonts w:eastAsia="Calibri"/>
          <w:szCs w:val="22"/>
          <w:lang w:val="lt-LT"/>
        </w:rPr>
        <w:t>gali sukelti svaigulį, kuris gali sutrikdyti gebėjimą sutelkti dėmesį ir reaguoti. Jeigu jaučiate tokį poveikį, nevairuokite ir nevaldykite mechanizmų.</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rFonts w:eastAsia="Calibri"/>
          <w:b/>
          <w:bCs/>
          <w:szCs w:val="22"/>
          <w:lang w:val="lt-LT"/>
        </w:rPr>
      </w:pPr>
      <w:proofErr w:type="spellStart"/>
      <w:r w:rsidRPr="00FF397D">
        <w:rPr>
          <w:rFonts w:eastAsia="Calibri"/>
          <w:b/>
          <w:bCs/>
          <w:szCs w:val="22"/>
          <w:lang w:val="lt-LT"/>
        </w:rPr>
        <w:t>Teriflunomide</w:t>
      </w:r>
      <w:proofErr w:type="spellEnd"/>
      <w:r w:rsidRPr="00FF397D">
        <w:rPr>
          <w:rFonts w:eastAsia="Calibri"/>
          <w:b/>
          <w:bCs/>
          <w:szCs w:val="22"/>
          <w:lang w:val="lt-LT"/>
        </w:rPr>
        <w:t xml:space="preserve"> </w:t>
      </w:r>
      <w:proofErr w:type="spellStart"/>
      <w:r w:rsidRPr="00FF397D">
        <w:rPr>
          <w:rFonts w:eastAsia="Calibri"/>
          <w:b/>
          <w:bCs/>
          <w:szCs w:val="22"/>
          <w:lang w:val="lt-LT"/>
        </w:rPr>
        <w:t>Teva</w:t>
      </w:r>
      <w:proofErr w:type="spellEnd"/>
      <w:r w:rsidRPr="00FF397D">
        <w:rPr>
          <w:rFonts w:eastAsia="Calibri"/>
          <w:b/>
          <w:bCs/>
          <w:szCs w:val="22"/>
          <w:lang w:val="lt-LT"/>
        </w:rPr>
        <w:t xml:space="preserve"> sudėtyje yra laktozės ir natrio</w:t>
      </w:r>
    </w:p>
    <w:p w:rsidR="00E03D10" w:rsidRPr="00FF397D" w:rsidRDefault="00E03D10" w:rsidP="00E03D10">
      <w:pPr>
        <w:autoSpaceDE w:val="0"/>
        <w:autoSpaceDN w:val="0"/>
        <w:adjustRightInd w:val="0"/>
        <w:spacing w:line="240" w:lineRule="auto"/>
        <w:rPr>
          <w:rFonts w:eastAsia="Calibri"/>
          <w:szCs w:val="22"/>
          <w:lang w:val="lt-LT"/>
        </w:rPr>
      </w:pPr>
      <w:proofErr w:type="spellStart"/>
      <w:r w:rsidRPr="00FF397D">
        <w:rPr>
          <w:szCs w:val="22"/>
          <w:lang w:val="lt-LT"/>
        </w:rPr>
        <w:t>Teriflunomide</w:t>
      </w:r>
      <w:proofErr w:type="spellEnd"/>
      <w:r w:rsidRPr="00FF397D">
        <w:rPr>
          <w:szCs w:val="22"/>
          <w:lang w:val="lt-LT"/>
        </w:rPr>
        <w:t xml:space="preserve"> </w:t>
      </w:r>
      <w:proofErr w:type="spellStart"/>
      <w:r w:rsidRPr="00FF397D">
        <w:rPr>
          <w:szCs w:val="22"/>
          <w:lang w:val="lt-LT"/>
        </w:rPr>
        <w:t>Teva</w:t>
      </w:r>
      <w:proofErr w:type="spellEnd"/>
      <w:r w:rsidRPr="00FF397D">
        <w:rPr>
          <w:szCs w:val="22"/>
          <w:lang w:val="lt-LT"/>
        </w:rPr>
        <w:t xml:space="preserve"> </w:t>
      </w:r>
      <w:r w:rsidRPr="00FF397D">
        <w:rPr>
          <w:rFonts w:eastAsia="Calibri"/>
          <w:szCs w:val="22"/>
          <w:lang w:val="lt-LT"/>
        </w:rPr>
        <w:t>sudėtyje yra laktozės (tai cukraus tipas). Jeigu gydytojas Jums yra sakęs, kad netoleruojate kokių nors angliavandenių, kreipkitės į jį prieš pradėdami vartoti šį vaistą.</w:t>
      </w:r>
    </w:p>
    <w:p w:rsidR="00E03D10" w:rsidRPr="00FF397D" w:rsidRDefault="00E03D10" w:rsidP="00E03D10">
      <w:pPr>
        <w:tabs>
          <w:tab w:val="left" w:pos="1560"/>
        </w:tabs>
        <w:spacing w:line="240" w:lineRule="auto"/>
        <w:jc w:val="both"/>
        <w:rPr>
          <w:rFonts w:eastAsia="Calibri"/>
          <w:szCs w:val="22"/>
          <w:lang w:val="lt-LT"/>
        </w:rPr>
      </w:pPr>
    </w:p>
    <w:p w:rsidR="00E03D10" w:rsidRPr="00FF397D" w:rsidRDefault="00E03D10" w:rsidP="00E03D10">
      <w:pPr>
        <w:tabs>
          <w:tab w:val="left" w:pos="1560"/>
        </w:tabs>
        <w:spacing w:line="240" w:lineRule="auto"/>
        <w:jc w:val="both"/>
        <w:rPr>
          <w:rFonts w:eastAsia="Calibri"/>
          <w:szCs w:val="22"/>
          <w:lang w:val="lt-LT"/>
        </w:rPr>
      </w:pPr>
      <w:r w:rsidRPr="00FF397D">
        <w:rPr>
          <w:rFonts w:eastAsia="Calibri"/>
          <w:szCs w:val="22"/>
          <w:lang w:val="lt-LT"/>
        </w:rPr>
        <w:t>Šio vaisto kiekvienoje tabletėje yra mažiau kaip 1 </w:t>
      </w:r>
      <w:proofErr w:type="spellStart"/>
      <w:r w:rsidRPr="00FF397D">
        <w:rPr>
          <w:rFonts w:eastAsia="Calibri"/>
          <w:szCs w:val="22"/>
          <w:lang w:val="lt-LT"/>
        </w:rPr>
        <w:t>mmol</w:t>
      </w:r>
      <w:proofErr w:type="spellEnd"/>
      <w:r w:rsidRPr="00FF397D">
        <w:rPr>
          <w:rFonts w:eastAsia="Calibri"/>
          <w:szCs w:val="22"/>
          <w:lang w:val="lt-LT"/>
        </w:rPr>
        <w:t xml:space="preserve"> (23 mg) natrio, t. y. jis beveik neturi reikšmės.</w:t>
      </w:r>
    </w:p>
    <w:p w:rsidR="00E03D10" w:rsidRPr="00FF397D" w:rsidRDefault="00E03D10" w:rsidP="00E03D10">
      <w:pPr>
        <w:pStyle w:val="BTEMEASMCA"/>
      </w:pPr>
    </w:p>
    <w:p w:rsidR="00E03D10" w:rsidRPr="00FF397D" w:rsidRDefault="00E03D10" w:rsidP="00E03D10">
      <w:pPr>
        <w:pStyle w:val="BTEMEASMCA"/>
      </w:pPr>
    </w:p>
    <w:p w:rsidR="00E03D10" w:rsidRPr="00FF397D" w:rsidRDefault="00E03D10" w:rsidP="00E03D10">
      <w:pPr>
        <w:pStyle w:val="PI-1EMEASMCA"/>
        <w:rPr>
          <w:lang w:val="lt-LT"/>
        </w:rPr>
      </w:pPr>
      <w:bookmarkStart w:id="2" w:name="_Toc129243266"/>
      <w:bookmarkStart w:id="3" w:name="_Toc129243141"/>
      <w:r w:rsidRPr="00FF397D">
        <w:rPr>
          <w:lang w:val="lt-LT"/>
        </w:rPr>
        <w:t>3.</w:t>
      </w:r>
      <w:r w:rsidRPr="00FF397D">
        <w:rPr>
          <w:lang w:val="lt-LT"/>
        </w:rPr>
        <w:tab/>
      </w:r>
      <w:bookmarkEnd w:id="2"/>
      <w:bookmarkEnd w:id="3"/>
      <w:r w:rsidRPr="00FF397D">
        <w:rPr>
          <w:lang w:val="lt-LT"/>
        </w:rPr>
        <w:t xml:space="preserve">Kaip vartoti </w:t>
      </w:r>
      <w:proofErr w:type="spellStart"/>
      <w:r w:rsidRPr="00FF397D">
        <w:rPr>
          <w:lang w:val="lt-LT"/>
        </w:rPr>
        <w:t>Teriflunomide</w:t>
      </w:r>
      <w:proofErr w:type="spellEnd"/>
      <w:r w:rsidRPr="00FF397D">
        <w:rPr>
          <w:lang w:val="lt-LT"/>
        </w:rPr>
        <w:t xml:space="preserve"> </w:t>
      </w:r>
      <w:proofErr w:type="spellStart"/>
      <w:r w:rsidRPr="00FF397D">
        <w:rPr>
          <w:lang w:val="lt-LT"/>
        </w:rPr>
        <w:t>Teva</w:t>
      </w:r>
      <w:proofErr w:type="spellEnd"/>
    </w:p>
    <w:p w:rsidR="00E03D10" w:rsidRPr="00FF397D" w:rsidRDefault="00E03D10" w:rsidP="00E03D10">
      <w:pPr>
        <w:pStyle w:val="BTEMEASMCA"/>
      </w:pP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Visada vartokite šį vaistą tiksliai kaip nurodė gydytojas. Jeigu abejojate, kreipkitės į gydytoją.</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 xml:space="preserve">Gydymą </w:t>
      </w:r>
      <w:proofErr w:type="spellStart"/>
      <w:r w:rsidRPr="00FF397D">
        <w:rPr>
          <w:rFonts w:eastAsia="Calibri"/>
          <w:szCs w:val="22"/>
          <w:lang w:val="lt-LT"/>
        </w:rPr>
        <w:t>Teriflunomide</w:t>
      </w:r>
      <w:proofErr w:type="spellEnd"/>
      <w:r w:rsidRPr="00FF397D">
        <w:rPr>
          <w:rFonts w:eastAsia="Calibri"/>
          <w:szCs w:val="22"/>
          <w:lang w:val="lt-LT"/>
        </w:rPr>
        <w:t xml:space="preserve"> </w:t>
      </w:r>
      <w:proofErr w:type="spellStart"/>
      <w:r w:rsidRPr="00FF397D">
        <w:rPr>
          <w:rFonts w:eastAsia="Calibri"/>
          <w:szCs w:val="22"/>
          <w:lang w:val="lt-LT"/>
        </w:rPr>
        <w:t>Teva</w:t>
      </w:r>
      <w:proofErr w:type="spellEnd"/>
      <w:r w:rsidRPr="00FF397D">
        <w:rPr>
          <w:rFonts w:eastAsia="Calibri"/>
          <w:szCs w:val="22"/>
          <w:lang w:val="lt-LT"/>
        </w:rPr>
        <w:t xml:space="preserve"> prižiūrės gydytojas, turintis išsėtinės sklerozės gydymo patirties.</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rFonts w:eastAsia="Calibri"/>
          <w:b/>
          <w:bCs/>
          <w:szCs w:val="22"/>
          <w:lang w:val="lt-LT"/>
        </w:rPr>
      </w:pPr>
      <w:r w:rsidRPr="00FF397D">
        <w:rPr>
          <w:rFonts w:eastAsia="Calibri"/>
          <w:b/>
          <w:bCs/>
          <w:szCs w:val="22"/>
          <w:lang w:val="lt-LT"/>
        </w:rPr>
        <w:t>Suaugusiesiems</w:t>
      </w: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Rekomenduojama dozė yra viena 14 mg tabletė per parą.</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rFonts w:eastAsia="Calibri"/>
          <w:b/>
          <w:bCs/>
          <w:szCs w:val="22"/>
          <w:lang w:val="lt-LT"/>
        </w:rPr>
      </w:pPr>
      <w:r w:rsidRPr="00FF397D">
        <w:rPr>
          <w:rFonts w:eastAsia="Calibri"/>
          <w:b/>
          <w:bCs/>
          <w:szCs w:val="22"/>
          <w:lang w:val="lt-LT"/>
        </w:rPr>
        <w:t>Vaikams ir paaugliams (10 metų ir vyresniems)</w:t>
      </w: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Dozė priklauso nuo kūno svorio:</w:t>
      </w:r>
    </w:p>
    <w:p w:rsidR="00E03D10" w:rsidRPr="00FF397D" w:rsidRDefault="00E03D10" w:rsidP="00E03D10">
      <w:pPr>
        <w:pStyle w:val="Sraopastraipa"/>
        <w:numPr>
          <w:ilvl w:val="0"/>
          <w:numId w:val="7"/>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vaikams, kurių kūno svoris yra didesnis nei 40 kg: viena 14 mg tabletė per parą;</w:t>
      </w:r>
    </w:p>
    <w:p w:rsidR="00E03D10" w:rsidRPr="00FF397D" w:rsidRDefault="00E03D10" w:rsidP="00E03D10">
      <w:pPr>
        <w:pStyle w:val="Sraopastraipa"/>
        <w:numPr>
          <w:ilvl w:val="0"/>
          <w:numId w:val="7"/>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 xml:space="preserve">vaikams, kurių kūno svoris yra 40 kg arba mažesnis: 7 mg </w:t>
      </w:r>
      <w:proofErr w:type="spellStart"/>
      <w:r w:rsidRPr="00FF397D">
        <w:rPr>
          <w:rFonts w:eastAsia="Calibri"/>
          <w:szCs w:val="22"/>
        </w:rPr>
        <w:t>teriflunomido</w:t>
      </w:r>
      <w:proofErr w:type="spellEnd"/>
      <w:r w:rsidRPr="00FF397D">
        <w:rPr>
          <w:rFonts w:eastAsia="Calibri"/>
          <w:szCs w:val="22"/>
        </w:rPr>
        <w:t xml:space="preserve"> per parą. (</w:t>
      </w:r>
      <w:proofErr w:type="spellStart"/>
      <w:r w:rsidRPr="00FF397D">
        <w:rPr>
          <w:rFonts w:eastAsia="Calibri"/>
          <w:szCs w:val="22"/>
        </w:rPr>
        <w:t>Teriflunomide</w:t>
      </w:r>
      <w:proofErr w:type="spellEnd"/>
      <w:r w:rsidRPr="00FF397D">
        <w:rPr>
          <w:rFonts w:eastAsia="Calibri"/>
          <w:szCs w:val="22"/>
        </w:rPr>
        <w:t xml:space="preserve"> </w:t>
      </w:r>
      <w:proofErr w:type="spellStart"/>
      <w:r w:rsidRPr="00FF397D">
        <w:rPr>
          <w:rFonts w:eastAsia="Calibri"/>
          <w:szCs w:val="22"/>
        </w:rPr>
        <w:t>Teva</w:t>
      </w:r>
      <w:proofErr w:type="spellEnd"/>
      <w:r w:rsidRPr="00FF397D">
        <w:rPr>
          <w:rFonts w:eastAsia="Calibri"/>
          <w:szCs w:val="22"/>
        </w:rPr>
        <w:t xml:space="preserve"> tiekiamas tik 14 mg plėvele dengtų tablečių pavidalu, todėl šios grupės pacientams vaikams gydytojas nurodys vartoti kitokius </w:t>
      </w:r>
      <w:proofErr w:type="spellStart"/>
      <w:r w:rsidRPr="00FF397D">
        <w:rPr>
          <w:rFonts w:eastAsia="Calibri"/>
          <w:szCs w:val="22"/>
        </w:rPr>
        <w:t>terifluonamido</w:t>
      </w:r>
      <w:proofErr w:type="spellEnd"/>
      <w:r w:rsidRPr="00FF397D">
        <w:rPr>
          <w:rFonts w:eastAsia="Calibri"/>
          <w:szCs w:val="22"/>
        </w:rPr>
        <w:t xml:space="preserve"> sudėtyje turinčius vaistus).</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Vaikams ir paaugliams, kurių stabilus kūno svoris tampa didesnis nei 40 kg, gydytojas nurodys vartojamą dozę reikia pakeisti į 14 mg vieną kartą per parą.</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Vartojimo būdas / metodas</w:t>
      </w:r>
    </w:p>
    <w:p w:rsidR="00E03D10" w:rsidRPr="00FF397D" w:rsidRDefault="00E03D10" w:rsidP="00E03D10">
      <w:pPr>
        <w:autoSpaceDE w:val="0"/>
        <w:autoSpaceDN w:val="0"/>
        <w:adjustRightInd w:val="0"/>
        <w:spacing w:line="240" w:lineRule="auto"/>
        <w:rPr>
          <w:rFonts w:eastAsia="Calibri"/>
          <w:szCs w:val="22"/>
          <w:lang w:val="lt-LT"/>
        </w:rPr>
      </w:pPr>
      <w:proofErr w:type="spellStart"/>
      <w:r w:rsidRPr="00FF397D">
        <w:rPr>
          <w:rFonts w:eastAsia="Calibri"/>
          <w:szCs w:val="22"/>
          <w:lang w:val="lt-LT"/>
        </w:rPr>
        <w:t>Teriflunomide</w:t>
      </w:r>
      <w:proofErr w:type="spellEnd"/>
      <w:r w:rsidRPr="00FF397D">
        <w:rPr>
          <w:rFonts w:eastAsia="Calibri"/>
          <w:szCs w:val="22"/>
          <w:lang w:val="lt-LT"/>
        </w:rPr>
        <w:t xml:space="preserve"> </w:t>
      </w:r>
      <w:proofErr w:type="spellStart"/>
      <w:r w:rsidRPr="00FF397D">
        <w:rPr>
          <w:rFonts w:eastAsia="Calibri"/>
          <w:szCs w:val="22"/>
          <w:lang w:val="lt-LT"/>
        </w:rPr>
        <w:t>Teva</w:t>
      </w:r>
      <w:proofErr w:type="spellEnd"/>
      <w:r w:rsidRPr="00FF397D">
        <w:rPr>
          <w:rFonts w:eastAsia="Calibri"/>
          <w:szCs w:val="22"/>
          <w:lang w:val="lt-LT"/>
        </w:rPr>
        <w:t xml:space="preserve"> skirtas vartoti per burną. Vartojama po vieną </w:t>
      </w:r>
      <w:proofErr w:type="spellStart"/>
      <w:r w:rsidRPr="00FF397D">
        <w:rPr>
          <w:rFonts w:eastAsia="Calibri"/>
          <w:szCs w:val="22"/>
          <w:lang w:val="lt-LT"/>
        </w:rPr>
        <w:t>Teriflunomide</w:t>
      </w:r>
      <w:proofErr w:type="spellEnd"/>
      <w:r w:rsidRPr="00FF397D">
        <w:rPr>
          <w:rFonts w:eastAsia="Calibri"/>
          <w:szCs w:val="22"/>
          <w:lang w:val="lt-LT"/>
        </w:rPr>
        <w:t xml:space="preserve"> </w:t>
      </w:r>
      <w:proofErr w:type="spellStart"/>
      <w:r w:rsidRPr="00FF397D">
        <w:rPr>
          <w:rFonts w:eastAsia="Calibri"/>
          <w:szCs w:val="22"/>
          <w:lang w:val="lt-LT"/>
        </w:rPr>
        <w:t>Teva</w:t>
      </w:r>
      <w:proofErr w:type="spellEnd"/>
      <w:r w:rsidRPr="00FF397D">
        <w:rPr>
          <w:rFonts w:eastAsia="Calibri"/>
          <w:szCs w:val="22"/>
          <w:lang w:val="lt-LT"/>
        </w:rPr>
        <w:t xml:space="preserve"> dozę kiekvieną dieną bet kuriuo paros laiku.</w:t>
      </w: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Reikia nuryti visą tabletę užgeriant vandeniu.</w:t>
      </w:r>
    </w:p>
    <w:p w:rsidR="00E03D10" w:rsidRPr="00FF397D" w:rsidRDefault="00E03D10" w:rsidP="00E03D10">
      <w:pPr>
        <w:autoSpaceDE w:val="0"/>
        <w:autoSpaceDN w:val="0"/>
        <w:adjustRightInd w:val="0"/>
        <w:spacing w:line="240" w:lineRule="auto"/>
        <w:rPr>
          <w:rFonts w:eastAsia="Calibri"/>
          <w:szCs w:val="22"/>
          <w:lang w:val="lt-LT"/>
        </w:rPr>
      </w:pPr>
      <w:proofErr w:type="spellStart"/>
      <w:r w:rsidRPr="00FF397D">
        <w:rPr>
          <w:rFonts w:eastAsia="Calibri"/>
          <w:szCs w:val="22"/>
          <w:lang w:val="lt-LT"/>
        </w:rPr>
        <w:t>Teriflunomide</w:t>
      </w:r>
      <w:proofErr w:type="spellEnd"/>
      <w:r w:rsidRPr="00FF397D">
        <w:rPr>
          <w:rFonts w:eastAsia="Calibri"/>
          <w:szCs w:val="22"/>
          <w:lang w:val="lt-LT"/>
        </w:rPr>
        <w:t xml:space="preserve"> </w:t>
      </w:r>
      <w:proofErr w:type="spellStart"/>
      <w:r w:rsidRPr="00FF397D">
        <w:rPr>
          <w:rFonts w:eastAsia="Calibri"/>
          <w:szCs w:val="22"/>
          <w:lang w:val="lt-LT"/>
        </w:rPr>
        <w:t>Teva</w:t>
      </w:r>
      <w:proofErr w:type="spellEnd"/>
      <w:r w:rsidRPr="00FF397D">
        <w:rPr>
          <w:rFonts w:eastAsia="Calibri"/>
          <w:szCs w:val="22"/>
          <w:lang w:val="lt-LT"/>
        </w:rPr>
        <w:t xml:space="preserve"> galite vartoti su maistu ar be jo.</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rFonts w:eastAsia="Calibri"/>
          <w:b/>
          <w:bCs/>
          <w:szCs w:val="22"/>
          <w:lang w:val="lt-LT"/>
        </w:rPr>
      </w:pPr>
      <w:r w:rsidRPr="00FF397D">
        <w:rPr>
          <w:rFonts w:eastAsia="Calibri"/>
          <w:b/>
          <w:bCs/>
          <w:szCs w:val="22"/>
          <w:lang w:val="lt-LT"/>
        </w:rPr>
        <w:t xml:space="preserve">Ką daryti pavartojus per didelę </w:t>
      </w:r>
      <w:proofErr w:type="spellStart"/>
      <w:r w:rsidRPr="00FF397D">
        <w:rPr>
          <w:rFonts w:eastAsia="Calibri"/>
          <w:b/>
          <w:bCs/>
          <w:szCs w:val="22"/>
          <w:lang w:val="lt-LT"/>
        </w:rPr>
        <w:t>Teriflunomide</w:t>
      </w:r>
      <w:proofErr w:type="spellEnd"/>
      <w:r w:rsidRPr="00FF397D">
        <w:rPr>
          <w:rFonts w:eastAsia="Calibri"/>
          <w:b/>
          <w:bCs/>
          <w:szCs w:val="22"/>
          <w:lang w:val="lt-LT"/>
        </w:rPr>
        <w:t xml:space="preserve"> </w:t>
      </w:r>
      <w:proofErr w:type="spellStart"/>
      <w:r w:rsidRPr="00FF397D">
        <w:rPr>
          <w:rFonts w:eastAsia="Calibri"/>
          <w:b/>
          <w:bCs/>
          <w:szCs w:val="22"/>
          <w:lang w:val="lt-LT"/>
        </w:rPr>
        <w:t>Teva</w:t>
      </w:r>
      <w:proofErr w:type="spellEnd"/>
      <w:r w:rsidRPr="00FF397D">
        <w:rPr>
          <w:rFonts w:eastAsia="Calibri"/>
          <w:b/>
          <w:bCs/>
          <w:szCs w:val="22"/>
          <w:lang w:val="lt-LT"/>
        </w:rPr>
        <w:t xml:space="preserve"> dozę</w:t>
      </w: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 xml:space="preserve">Jei išgėrėte per daug </w:t>
      </w:r>
      <w:proofErr w:type="spellStart"/>
      <w:r w:rsidRPr="00FF397D">
        <w:rPr>
          <w:rFonts w:eastAsia="Calibri"/>
          <w:szCs w:val="22"/>
          <w:lang w:val="lt-LT"/>
        </w:rPr>
        <w:t>Teriflunomide</w:t>
      </w:r>
      <w:proofErr w:type="spellEnd"/>
      <w:r w:rsidRPr="00FF397D">
        <w:rPr>
          <w:rFonts w:eastAsia="Calibri"/>
          <w:szCs w:val="22"/>
          <w:lang w:val="lt-LT"/>
        </w:rPr>
        <w:t xml:space="preserve"> </w:t>
      </w:r>
      <w:proofErr w:type="spellStart"/>
      <w:r w:rsidRPr="00FF397D">
        <w:rPr>
          <w:rFonts w:eastAsia="Calibri"/>
          <w:szCs w:val="22"/>
          <w:lang w:val="lt-LT"/>
        </w:rPr>
        <w:t>Teva</w:t>
      </w:r>
      <w:proofErr w:type="spellEnd"/>
      <w:r w:rsidRPr="00FF397D">
        <w:rPr>
          <w:rFonts w:eastAsia="Calibri"/>
          <w:szCs w:val="22"/>
          <w:lang w:val="lt-LT"/>
        </w:rPr>
        <w:t>, tuojau pat kreipkitės į gydytoją. Gali pasireikšti šalutinis poveikis, panašus į išvardytą toliau esančiame 4 skyriuje.</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rFonts w:eastAsia="Calibri"/>
          <w:b/>
          <w:bCs/>
          <w:szCs w:val="22"/>
          <w:lang w:val="lt-LT"/>
        </w:rPr>
      </w:pPr>
      <w:r w:rsidRPr="00FF397D">
        <w:rPr>
          <w:rFonts w:eastAsia="Calibri"/>
          <w:b/>
          <w:bCs/>
          <w:szCs w:val="22"/>
          <w:lang w:val="lt-LT"/>
        </w:rPr>
        <w:t xml:space="preserve">Pamiršus pavartoti </w:t>
      </w:r>
      <w:proofErr w:type="spellStart"/>
      <w:r w:rsidRPr="00FF397D">
        <w:rPr>
          <w:rFonts w:eastAsia="Calibri"/>
          <w:b/>
          <w:bCs/>
          <w:szCs w:val="22"/>
          <w:lang w:val="lt-LT"/>
        </w:rPr>
        <w:t>Teriflunomide</w:t>
      </w:r>
      <w:proofErr w:type="spellEnd"/>
      <w:r w:rsidRPr="00FF397D">
        <w:rPr>
          <w:rFonts w:eastAsia="Calibri"/>
          <w:b/>
          <w:bCs/>
          <w:szCs w:val="22"/>
          <w:lang w:val="lt-LT"/>
        </w:rPr>
        <w:t xml:space="preserve"> </w:t>
      </w:r>
      <w:proofErr w:type="spellStart"/>
      <w:r w:rsidRPr="00FF397D">
        <w:rPr>
          <w:rFonts w:eastAsia="Calibri"/>
          <w:b/>
          <w:bCs/>
          <w:szCs w:val="22"/>
          <w:lang w:val="lt-LT"/>
        </w:rPr>
        <w:t>Teva</w:t>
      </w:r>
      <w:proofErr w:type="spellEnd"/>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Negalima vartoti dvigubos dozės norint kompensuoti praleistą tabletę. Kitą dozę gerkite numatytu laiku.</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rFonts w:eastAsia="Calibri"/>
          <w:b/>
          <w:bCs/>
          <w:szCs w:val="22"/>
          <w:lang w:val="lt-LT"/>
        </w:rPr>
      </w:pPr>
      <w:r w:rsidRPr="00FF397D">
        <w:rPr>
          <w:rFonts w:eastAsia="Calibri"/>
          <w:b/>
          <w:bCs/>
          <w:szCs w:val="22"/>
          <w:lang w:val="lt-LT"/>
        </w:rPr>
        <w:t xml:space="preserve">Nustojus vartoti </w:t>
      </w:r>
      <w:proofErr w:type="spellStart"/>
      <w:r w:rsidRPr="00FF397D">
        <w:rPr>
          <w:rFonts w:eastAsia="Calibri"/>
          <w:b/>
          <w:bCs/>
          <w:szCs w:val="22"/>
          <w:lang w:val="lt-LT"/>
        </w:rPr>
        <w:t>Teriflunomide</w:t>
      </w:r>
      <w:proofErr w:type="spellEnd"/>
      <w:r w:rsidRPr="00FF397D">
        <w:rPr>
          <w:rFonts w:eastAsia="Calibri"/>
          <w:b/>
          <w:bCs/>
          <w:szCs w:val="22"/>
          <w:lang w:val="lt-LT"/>
        </w:rPr>
        <w:t xml:space="preserve"> </w:t>
      </w:r>
      <w:proofErr w:type="spellStart"/>
      <w:r w:rsidRPr="00FF397D">
        <w:rPr>
          <w:rFonts w:eastAsia="Calibri"/>
          <w:b/>
          <w:bCs/>
          <w:szCs w:val="22"/>
          <w:lang w:val="lt-LT"/>
        </w:rPr>
        <w:t>Teva</w:t>
      </w:r>
      <w:proofErr w:type="spellEnd"/>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 xml:space="preserve">Nenustokite vartoti </w:t>
      </w:r>
      <w:proofErr w:type="spellStart"/>
      <w:r w:rsidRPr="00FF397D">
        <w:rPr>
          <w:rFonts w:eastAsia="Calibri"/>
          <w:szCs w:val="22"/>
          <w:lang w:val="lt-LT"/>
        </w:rPr>
        <w:t>Teriflunomide</w:t>
      </w:r>
      <w:proofErr w:type="spellEnd"/>
      <w:r w:rsidRPr="00FF397D">
        <w:rPr>
          <w:rFonts w:eastAsia="Calibri"/>
          <w:szCs w:val="22"/>
          <w:lang w:val="lt-LT"/>
        </w:rPr>
        <w:t xml:space="preserve"> </w:t>
      </w:r>
      <w:proofErr w:type="spellStart"/>
      <w:r w:rsidRPr="00FF397D">
        <w:rPr>
          <w:rFonts w:eastAsia="Calibri"/>
          <w:szCs w:val="22"/>
          <w:lang w:val="lt-LT"/>
        </w:rPr>
        <w:t>Teva</w:t>
      </w:r>
      <w:proofErr w:type="spellEnd"/>
      <w:r w:rsidRPr="00FF397D">
        <w:rPr>
          <w:rFonts w:eastAsia="Calibri"/>
          <w:szCs w:val="22"/>
          <w:lang w:val="lt-LT"/>
        </w:rPr>
        <w:t xml:space="preserve"> ir nekeiskite dozės pirmiau nepasitarę su savo gydytoju.</w:t>
      </w:r>
    </w:p>
    <w:p w:rsidR="00E03D10" w:rsidRPr="00FF397D" w:rsidRDefault="00E03D10" w:rsidP="00E03D10">
      <w:pPr>
        <w:pStyle w:val="BTEMEASMCA"/>
      </w:pPr>
    </w:p>
    <w:p w:rsidR="00E03D10" w:rsidRPr="00DB639D" w:rsidRDefault="00E03D10" w:rsidP="00E03D10">
      <w:pPr>
        <w:pStyle w:val="BTEMEASMCA"/>
      </w:pPr>
      <w:r w:rsidRPr="00DB639D">
        <w:t>Jeigu kiltų daugiau klausimų dėl šio vaisto vartojimo, kreipkitės į gydytoją arba vaistininką.</w:t>
      </w:r>
    </w:p>
    <w:p w:rsidR="00E03D10" w:rsidRPr="00FF397D" w:rsidRDefault="00E03D10" w:rsidP="00E03D10">
      <w:pPr>
        <w:pStyle w:val="BTEMEASMCA"/>
      </w:pPr>
    </w:p>
    <w:p w:rsidR="00E03D10" w:rsidRPr="00FF397D" w:rsidRDefault="00E03D10" w:rsidP="00E03D10">
      <w:pPr>
        <w:pStyle w:val="BTEMEASMCA"/>
      </w:pPr>
    </w:p>
    <w:p w:rsidR="00E03D10" w:rsidRPr="00FF397D" w:rsidRDefault="00E03D10" w:rsidP="00E03D10">
      <w:pPr>
        <w:pStyle w:val="PI-1EMEASMCA"/>
        <w:rPr>
          <w:lang w:val="lt-LT"/>
        </w:rPr>
      </w:pPr>
      <w:bookmarkStart w:id="4" w:name="_Toc129243267"/>
      <w:bookmarkStart w:id="5" w:name="_Toc129243142"/>
      <w:r w:rsidRPr="00FF397D">
        <w:rPr>
          <w:lang w:val="lt-LT"/>
        </w:rPr>
        <w:t>4.</w:t>
      </w:r>
      <w:r w:rsidRPr="00FF397D">
        <w:rPr>
          <w:lang w:val="lt-LT"/>
        </w:rPr>
        <w:tab/>
      </w:r>
      <w:bookmarkEnd w:id="4"/>
      <w:bookmarkEnd w:id="5"/>
      <w:r w:rsidRPr="00FF397D">
        <w:rPr>
          <w:lang w:val="lt-LT"/>
        </w:rPr>
        <w:t>Galimas šalutinis poveikis</w:t>
      </w:r>
    </w:p>
    <w:p w:rsidR="00E03D10" w:rsidRPr="00FF397D" w:rsidRDefault="00E03D10" w:rsidP="00E03D10">
      <w:pPr>
        <w:keepNext/>
        <w:tabs>
          <w:tab w:val="left" w:pos="1560"/>
        </w:tabs>
        <w:spacing w:line="240" w:lineRule="auto"/>
        <w:jc w:val="both"/>
        <w:rPr>
          <w:rFonts w:eastAsia="Calibri"/>
          <w:szCs w:val="22"/>
          <w:lang w:val="lt-LT"/>
        </w:rPr>
      </w:pP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Šis vaistas, kaip ir visi kiti, gali sukelti šalutinį poveikį, nors jis pasireiškia ne visiems žmonėms.</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Vartojant šį vaistą, gali pasireikšti žemiau išvardintas šalutinis poveikis.</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rFonts w:eastAsia="Calibri"/>
          <w:b/>
          <w:bCs/>
          <w:szCs w:val="22"/>
          <w:lang w:val="lt-LT"/>
        </w:rPr>
      </w:pPr>
      <w:r w:rsidRPr="00FF397D">
        <w:rPr>
          <w:rFonts w:eastAsia="Calibri"/>
          <w:b/>
          <w:bCs/>
          <w:szCs w:val="22"/>
          <w:lang w:val="lt-LT"/>
        </w:rPr>
        <w:t>Sunkus šalutinis poveikis</w:t>
      </w:r>
    </w:p>
    <w:p w:rsidR="00E03D10" w:rsidRPr="00FF397D" w:rsidRDefault="00E03D10" w:rsidP="00E03D10">
      <w:pPr>
        <w:keepNext/>
        <w:autoSpaceDE w:val="0"/>
        <w:autoSpaceDN w:val="0"/>
        <w:adjustRightInd w:val="0"/>
        <w:spacing w:line="240" w:lineRule="auto"/>
        <w:rPr>
          <w:rFonts w:eastAsia="Calibri"/>
          <w:b/>
          <w:bCs/>
          <w:szCs w:val="22"/>
          <w:u w:val="single"/>
          <w:lang w:val="lt-LT"/>
        </w:rPr>
      </w:pP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 xml:space="preserve">Tam tikras šalutinis poveikis gali būti arba tapti sunkus, ir jei Jums pasireiškia bet kuris paminėtas poveikis, apie tai </w:t>
      </w:r>
      <w:r w:rsidRPr="00FF397D">
        <w:rPr>
          <w:rFonts w:eastAsia="Calibri"/>
          <w:b/>
          <w:bCs/>
          <w:szCs w:val="22"/>
          <w:lang w:val="lt-LT"/>
        </w:rPr>
        <w:t>nedelsdami pasakykite gydytojui.</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rFonts w:eastAsia="Calibri"/>
          <w:b/>
          <w:bCs/>
          <w:szCs w:val="22"/>
          <w:lang w:val="lt-LT"/>
        </w:rPr>
      </w:pPr>
      <w:r w:rsidRPr="00FF397D">
        <w:rPr>
          <w:rFonts w:eastAsia="Calibri"/>
          <w:b/>
          <w:bCs/>
          <w:szCs w:val="22"/>
          <w:lang w:val="lt-LT"/>
        </w:rPr>
        <w:t>Dažni šalutinio poveikio reiškiniai (gali pasireikšti rečiau kaip 1 iš 10 asmenų):</w:t>
      </w:r>
    </w:p>
    <w:p w:rsidR="00E03D10" w:rsidRPr="00FF397D" w:rsidRDefault="00E03D10" w:rsidP="00E03D10">
      <w:pPr>
        <w:pStyle w:val="Sraopastraipa"/>
        <w:numPr>
          <w:ilvl w:val="0"/>
          <w:numId w:val="3"/>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kasos uždegimas, kurio simptomai gali būti pilvo skausmas, pykinimas arba vėmimas (dažnis yra „dažnas“ vaikams ir „nedažnas“ suaugusiems pacientams).</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rFonts w:eastAsia="Calibri"/>
          <w:b/>
          <w:bCs/>
          <w:szCs w:val="22"/>
          <w:lang w:val="lt-LT"/>
        </w:rPr>
      </w:pPr>
      <w:r w:rsidRPr="00FF397D">
        <w:rPr>
          <w:rFonts w:eastAsia="Calibri"/>
          <w:b/>
          <w:bCs/>
          <w:szCs w:val="22"/>
          <w:lang w:val="lt-LT"/>
        </w:rPr>
        <w:t>Nedažni šalutinio poveikio reiškiniai (gali pasireikšti rečiau kaip 1 iš 100 asmenų):</w:t>
      </w:r>
    </w:p>
    <w:p w:rsidR="00E03D10" w:rsidRPr="00FF397D" w:rsidRDefault="00E03D10" w:rsidP="00E03D10">
      <w:pPr>
        <w:pStyle w:val="Sraopastraipa"/>
        <w:numPr>
          <w:ilvl w:val="0"/>
          <w:numId w:val="8"/>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alerginės reakcijos, kurių simptomai gali būti išbėrimas, dilgėlinė, lūpų, liežuvio ar veido tinimas arba staigus sunkumas kvėpuoti;</w:t>
      </w:r>
    </w:p>
    <w:p w:rsidR="00E03D10" w:rsidRPr="00FF397D" w:rsidRDefault="00E03D10" w:rsidP="00E03D10">
      <w:pPr>
        <w:pStyle w:val="Sraopastraipa"/>
        <w:numPr>
          <w:ilvl w:val="0"/>
          <w:numId w:val="8"/>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sunkios odos reakcijos, kurių simptomai gali būti odos išbėrimas, pūslės, karščiavimas ar opos burnoje;</w:t>
      </w:r>
    </w:p>
    <w:p w:rsidR="00E03D10" w:rsidRPr="00FF397D" w:rsidRDefault="00E03D10" w:rsidP="00E03D10">
      <w:pPr>
        <w:pStyle w:val="Sraopastraipa"/>
        <w:numPr>
          <w:ilvl w:val="0"/>
          <w:numId w:val="8"/>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 xml:space="preserve">sunkios infekcijos ar sepsis (potencialiai pavojingos gyvybei infekcijos tipas), kurių simptomai gali būti aukšta temperatūra, drebėjimas, </w:t>
      </w:r>
      <w:proofErr w:type="spellStart"/>
      <w:r w:rsidRPr="00FF397D">
        <w:rPr>
          <w:rFonts w:eastAsia="Calibri"/>
          <w:szCs w:val="22"/>
        </w:rPr>
        <w:t>šaltkrėtis</w:t>
      </w:r>
      <w:proofErr w:type="spellEnd"/>
      <w:r w:rsidRPr="00FF397D">
        <w:rPr>
          <w:rFonts w:eastAsia="Calibri"/>
          <w:szCs w:val="22"/>
        </w:rPr>
        <w:t>, sumažėjusi šlapimo srovė ar sumišimas;</w:t>
      </w:r>
    </w:p>
    <w:p w:rsidR="00E03D10" w:rsidRPr="00FF397D" w:rsidRDefault="00E03D10" w:rsidP="00E03D10">
      <w:pPr>
        <w:pStyle w:val="Sraopastraipa"/>
        <w:numPr>
          <w:ilvl w:val="0"/>
          <w:numId w:val="8"/>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plaučių uždegimas, kurio simptomai gali būti dusulys ar nuolatinis kosulys.</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b/>
          <w:bCs/>
          <w:szCs w:val="22"/>
          <w:lang w:val="lt-LT"/>
        </w:rPr>
      </w:pPr>
      <w:r w:rsidRPr="00FF397D">
        <w:rPr>
          <w:b/>
          <w:bCs/>
          <w:szCs w:val="22"/>
          <w:lang w:val="lt-LT"/>
        </w:rPr>
        <w:t>Šalutinio poveikio reiškiniai, kurių dažnis nežinomas (negali būti apskaičiuotas pagal turimus duomenis):</w:t>
      </w:r>
    </w:p>
    <w:p w:rsidR="00E03D10" w:rsidRPr="00FF397D" w:rsidRDefault="00E03D10" w:rsidP="00E03D10">
      <w:pPr>
        <w:pStyle w:val="Sraopastraipa"/>
        <w:numPr>
          <w:ilvl w:val="0"/>
          <w:numId w:val="9"/>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sunki kepenų liga, kurios simptomai gali būti pageltusi oda ar akių baltymai, tamsesnis nei įprasta šlapimas, nepaaiškinamas pykinimas ir vėmimas arba pilvo skausmas.</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b/>
          <w:bCs/>
          <w:szCs w:val="22"/>
          <w:lang w:val="lt-LT"/>
        </w:rPr>
        <w:t xml:space="preserve">Kitas šalutinis poveikis </w:t>
      </w:r>
      <w:r w:rsidRPr="00FF397D">
        <w:rPr>
          <w:rFonts w:eastAsia="Calibri"/>
          <w:szCs w:val="22"/>
          <w:lang w:val="lt-LT"/>
        </w:rPr>
        <w:t>gali pasireikšti toliau išvardytu dažniu.</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rFonts w:eastAsia="Calibri"/>
          <w:szCs w:val="22"/>
          <w:lang w:val="lt-LT"/>
        </w:rPr>
      </w:pPr>
      <w:r w:rsidRPr="00FF397D">
        <w:rPr>
          <w:rFonts w:eastAsia="Calibri"/>
          <w:b/>
          <w:bCs/>
          <w:szCs w:val="22"/>
          <w:lang w:val="lt-LT"/>
        </w:rPr>
        <w:t>Labai dažni šalutinio poveikio reiškiniai (gali pasireikšti ne rečiau kaip 1 iš 10 asmenų):</w:t>
      </w:r>
    </w:p>
    <w:p w:rsidR="00E03D10" w:rsidRPr="00FF397D" w:rsidRDefault="00E03D10" w:rsidP="00E03D10">
      <w:pPr>
        <w:pStyle w:val="Sraopastraipa"/>
        <w:numPr>
          <w:ilvl w:val="0"/>
          <w:numId w:val="10"/>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galvos skausmas;</w:t>
      </w:r>
    </w:p>
    <w:p w:rsidR="00E03D10" w:rsidRPr="00FF397D" w:rsidRDefault="00E03D10" w:rsidP="00E03D10">
      <w:pPr>
        <w:pStyle w:val="Sraopastraipa"/>
        <w:numPr>
          <w:ilvl w:val="0"/>
          <w:numId w:val="10"/>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viduriavimas, šleikštulys;</w:t>
      </w:r>
    </w:p>
    <w:p w:rsidR="00E03D10" w:rsidRPr="00FF397D" w:rsidRDefault="00E03D10" w:rsidP="00E03D10">
      <w:pPr>
        <w:pStyle w:val="Sraopastraipa"/>
        <w:numPr>
          <w:ilvl w:val="0"/>
          <w:numId w:val="10"/>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alaninaminotransferazės (ALT) aktyvumo padidėjimas (tam tikrų kepenų fermentų aktyvumo kraujyje padidėjimas), patvirtintas tyrimais;</w:t>
      </w:r>
    </w:p>
    <w:p w:rsidR="00E03D10" w:rsidRPr="00FF397D" w:rsidRDefault="00E03D10" w:rsidP="00E03D10">
      <w:pPr>
        <w:pStyle w:val="Sraopastraipa"/>
        <w:numPr>
          <w:ilvl w:val="0"/>
          <w:numId w:val="10"/>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plaukų išretėjimas.</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rFonts w:eastAsia="Calibri"/>
          <w:b/>
          <w:bCs/>
          <w:szCs w:val="22"/>
          <w:lang w:val="lt-LT"/>
        </w:rPr>
      </w:pPr>
      <w:r w:rsidRPr="00FF397D">
        <w:rPr>
          <w:rFonts w:eastAsia="Calibri"/>
          <w:b/>
          <w:bCs/>
          <w:szCs w:val="22"/>
          <w:lang w:val="lt-LT"/>
        </w:rPr>
        <w:t>Dažni šalutinio poveikio reiškiniai (gali pasireikšti rečiau kaip 1 iš 10 asmenų):</w:t>
      </w:r>
    </w:p>
    <w:p w:rsidR="00E03D10" w:rsidRDefault="00E03D10" w:rsidP="00E03D10">
      <w:pPr>
        <w:pStyle w:val="Sraopastraipa"/>
        <w:numPr>
          <w:ilvl w:val="0"/>
          <w:numId w:val="4"/>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 xml:space="preserve">gripas, viršutinių kvėpavimo takų infekcinė liga, šlapimo takų infekcinė liga, bronchitas, sinusitas, gerklės skausmas ir sunkumas ryjant, cistitas (šlapimo pūslės uždegimas), virusinis </w:t>
      </w:r>
      <w:proofErr w:type="spellStart"/>
      <w:r w:rsidRPr="00FF397D">
        <w:rPr>
          <w:rFonts w:eastAsia="Calibri"/>
          <w:szCs w:val="22"/>
        </w:rPr>
        <w:t>gastroenteritas</w:t>
      </w:r>
      <w:proofErr w:type="spellEnd"/>
      <w:r w:rsidRPr="00FF397D">
        <w:rPr>
          <w:rFonts w:eastAsia="Calibri"/>
          <w:szCs w:val="22"/>
        </w:rPr>
        <w:t>, dantų infekcija, laringitas, grybelinė pėdų infekcinė liga;</w:t>
      </w:r>
    </w:p>
    <w:p w:rsidR="00E03D10" w:rsidRPr="00415914" w:rsidRDefault="00E03D10" w:rsidP="00E03D10">
      <w:pPr>
        <w:pStyle w:val="Sraopastraipa"/>
        <w:numPr>
          <w:ilvl w:val="0"/>
          <w:numId w:val="4"/>
        </w:numPr>
        <w:ind w:left="567" w:hanging="567"/>
        <w:rPr>
          <w:rFonts w:eastAsia="Calibri"/>
          <w:szCs w:val="22"/>
        </w:rPr>
      </w:pPr>
      <w:r>
        <w:rPr>
          <w:rFonts w:eastAsia="Calibri"/>
          <w:szCs w:val="22"/>
        </w:rPr>
        <w:t>p</w:t>
      </w:r>
      <w:r w:rsidRPr="009045D7">
        <w:rPr>
          <w:rFonts w:eastAsia="Calibri"/>
          <w:szCs w:val="22"/>
        </w:rPr>
        <w:t>ūslelinės viruso sukeltos infekcinės ligos, įskaitant burnos pūslelinę ir juostinę pūslelinę, pasireiškiant tokiems simptomams kaip pūslės, deginimas, niežėjimas, odos tirpimas ar skausmas, paprastai vienoje viršutinės kūno dalies ar veido pusėje, kartu atsirandant ir kitų simptomų, tokių kaip karščiavimas ir silpnumas</w:t>
      </w:r>
      <w:r>
        <w:rPr>
          <w:rFonts w:eastAsia="Calibri"/>
          <w:szCs w:val="22"/>
        </w:rPr>
        <w:t>;</w:t>
      </w:r>
    </w:p>
    <w:p w:rsidR="00E03D10" w:rsidRPr="00FF397D" w:rsidRDefault="00E03D10" w:rsidP="00E03D10">
      <w:pPr>
        <w:pStyle w:val="Sraopastraipa"/>
        <w:numPr>
          <w:ilvl w:val="0"/>
          <w:numId w:val="4"/>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laboratorinių tyrimų rodmenų pokyčiai: buvo stebėta raudonųjų kraujo ląstelių kiekio sumažėjimo (anemijos), kepenų ir baltųjų kraujo ląstelių tyrimų rezultatų pokyčių (žr. 2 skyrių) ir raumenų fermento (</w:t>
      </w:r>
      <w:proofErr w:type="spellStart"/>
      <w:r w:rsidRPr="00FF397D">
        <w:rPr>
          <w:rFonts w:eastAsia="Calibri"/>
          <w:szCs w:val="22"/>
        </w:rPr>
        <w:t>kreatino</w:t>
      </w:r>
      <w:proofErr w:type="spellEnd"/>
      <w:r w:rsidRPr="00FF397D">
        <w:rPr>
          <w:rFonts w:eastAsia="Calibri"/>
          <w:szCs w:val="22"/>
        </w:rPr>
        <w:t xml:space="preserve"> </w:t>
      </w:r>
      <w:proofErr w:type="spellStart"/>
      <w:r w:rsidRPr="00FF397D">
        <w:rPr>
          <w:rFonts w:eastAsia="Calibri"/>
          <w:szCs w:val="22"/>
        </w:rPr>
        <w:t>fosfokinazės</w:t>
      </w:r>
      <w:proofErr w:type="spellEnd"/>
      <w:r w:rsidRPr="00FF397D">
        <w:rPr>
          <w:rFonts w:eastAsia="Calibri"/>
          <w:szCs w:val="22"/>
        </w:rPr>
        <w:t>) aktyvumo padidėjimo atvejų;</w:t>
      </w:r>
    </w:p>
    <w:p w:rsidR="00E03D10" w:rsidRPr="00FF397D" w:rsidRDefault="00E03D10" w:rsidP="00E03D10">
      <w:pPr>
        <w:pStyle w:val="Sraopastraipa"/>
        <w:numPr>
          <w:ilvl w:val="0"/>
          <w:numId w:val="4"/>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lengvos alerginės reakcijos;</w:t>
      </w:r>
    </w:p>
    <w:p w:rsidR="00E03D10" w:rsidRPr="00FF397D" w:rsidRDefault="00E03D10" w:rsidP="00E03D10">
      <w:pPr>
        <w:pStyle w:val="Sraopastraipa"/>
        <w:numPr>
          <w:ilvl w:val="0"/>
          <w:numId w:val="4"/>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nerimo jutimas;</w:t>
      </w:r>
    </w:p>
    <w:p w:rsidR="00E03D10" w:rsidRPr="00FF397D" w:rsidRDefault="00E03D10" w:rsidP="00E03D10">
      <w:pPr>
        <w:pStyle w:val="Sraopastraipa"/>
        <w:numPr>
          <w:ilvl w:val="0"/>
          <w:numId w:val="4"/>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dilgčiojimas ir dygsėjimas, silpnumo pojūtis, tirpimas, dilgčiojimas arba skausmas apatinėje nugaros dalyje ar kojoje (</w:t>
      </w:r>
      <w:proofErr w:type="spellStart"/>
      <w:r w:rsidRPr="00FF397D">
        <w:rPr>
          <w:rFonts w:eastAsia="Calibri"/>
          <w:szCs w:val="22"/>
        </w:rPr>
        <w:t>išialgija</w:t>
      </w:r>
      <w:proofErr w:type="spellEnd"/>
      <w:r w:rsidRPr="00FF397D">
        <w:rPr>
          <w:rFonts w:eastAsia="Calibri"/>
          <w:szCs w:val="22"/>
        </w:rPr>
        <w:t>), rankų ir pirštų tirpimas, deginimo pojūtis, dilgčiojimas arba skausmas (riešo kanalo sindromas);</w:t>
      </w:r>
    </w:p>
    <w:p w:rsidR="00E03D10" w:rsidRPr="00FF397D" w:rsidRDefault="00E03D10" w:rsidP="00E03D10">
      <w:pPr>
        <w:pStyle w:val="Sraopastraipa"/>
        <w:numPr>
          <w:ilvl w:val="0"/>
          <w:numId w:val="4"/>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širdies plakimo pojūtis;</w:t>
      </w:r>
    </w:p>
    <w:p w:rsidR="00E03D10" w:rsidRPr="00FF397D" w:rsidRDefault="00E03D10" w:rsidP="00E03D10">
      <w:pPr>
        <w:pStyle w:val="Sraopastraipa"/>
        <w:numPr>
          <w:ilvl w:val="0"/>
          <w:numId w:val="4"/>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padidėjęs kraujospūdis;</w:t>
      </w:r>
    </w:p>
    <w:p w:rsidR="00E03D10" w:rsidRPr="00FF397D" w:rsidRDefault="00E03D10" w:rsidP="00E03D10">
      <w:pPr>
        <w:pStyle w:val="Sraopastraipa"/>
        <w:numPr>
          <w:ilvl w:val="0"/>
          <w:numId w:val="4"/>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šleikštulys (vėmimas), dantų skausmas, viršutinės pilvo dalies skausmas;</w:t>
      </w:r>
    </w:p>
    <w:p w:rsidR="00E03D10" w:rsidRPr="00FF397D" w:rsidRDefault="00E03D10" w:rsidP="00E03D10">
      <w:pPr>
        <w:pStyle w:val="Sraopastraipa"/>
        <w:numPr>
          <w:ilvl w:val="0"/>
          <w:numId w:val="4"/>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išbėrimas, spuogai;</w:t>
      </w:r>
    </w:p>
    <w:p w:rsidR="00E03D10" w:rsidRPr="00FF397D" w:rsidRDefault="00E03D10" w:rsidP="00E03D10">
      <w:pPr>
        <w:pStyle w:val="Sraopastraipa"/>
        <w:numPr>
          <w:ilvl w:val="0"/>
          <w:numId w:val="4"/>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sausgyslių, sąnarių, kaulų skausmas, raumenų skausmas (griaučių raumenų skausmas);</w:t>
      </w:r>
    </w:p>
    <w:p w:rsidR="00E03D10" w:rsidRPr="00FF397D" w:rsidRDefault="00E03D10" w:rsidP="00E03D10">
      <w:pPr>
        <w:pStyle w:val="Sraopastraipa"/>
        <w:numPr>
          <w:ilvl w:val="0"/>
          <w:numId w:val="4"/>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dažnesnis nei įprastai noras šlapintis;</w:t>
      </w:r>
    </w:p>
    <w:p w:rsidR="00E03D10" w:rsidRPr="00FF397D" w:rsidRDefault="00E03D10" w:rsidP="00E03D10">
      <w:pPr>
        <w:pStyle w:val="Sraopastraipa"/>
        <w:numPr>
          <w:ilvl w:val="0"/>
          <w:numId w:val="4"/>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gausios mėnesinės;</w:t>
      </w:r>
    </w:p>
    <w:p w:rsidR="00E03D10" w:rsidRPr="00FF397D" w:rsidRDefault="00E03D10" w:rsidP="00E03D10">
      <w:pPr>
        <w:pStyle w:val="Sraopastraipa"/>
        <w:numPr>
          <w:ilvl w:val="0"/>
          <w:numId w:val="4"/>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skausmas;</w:t>
      </w:r>
    </w:p>
    <w:p w:rsidR="00E03D10" w:rsidRPr="00FF397D" w:rsidRDefault="00E03D10" w:rsidP="00E03D10">
      <w:pPr>
        <w:pStyle w:val="Sraopastraipa"/>
        <w:numPr>
          <w:ilvl w:val="0"/>
          <w:numId w:val="4"/>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energijos stygius ar silpnumas (</w:t>
      </w:r>
      <w:proofErr w:type="spellStart"/>
      <w:r w:rsidRPr="00FF397D">
        <w:rPr>
          <w:rFonts w:eastAsia="Calibri"/>
          <w:szCs w:val="22"/>
        </w:rPr>
        <w:t>astenija</w:t>
      </w:r>
      <w:proofErr w:type="spellEnd"/>
      <w:r w:rsidRPr="00FF397D">
        <w:rPr>
          <w:rFonts w:eastAsia="Calibri"/>
          <w:szCs w:val="22"/>
        </w:rPr>
        <w:t>);</w:t>
      </w:r>
    </w:p>
    <w:p w:rsidR="00E03D10" w:rsidRPr="00FF397D" w:rsidRDefault="00E03D10" w:rsidP="00E03D10">
      <w:pPr>
        <w:pStyle w:val="Sraopastraipa"/>
        <w:numPr>
          <w:ilvl w:val="0"/>
          <w:numId w:val="4"/>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kūno masės mažėjimas.</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rFonts w:eastAsia="Calibri"/>
          <w:b/>
          <w:bCs/>
          <w:szCs w:val="22"/>
          <w:lang w:val="lt-LT"/>
        </w:rPr>
      </w:pPr>
      <w:r w:rsidRPr="00FF397D">
        <w:rPr>
          <w:rFonts w:eastAsia="Calibri"/>
          <w:b/>
          <w:bCs/>
          <w:szCs w:val="22"/>
          <w:lang w:val="lt-LT"/>
        </w:rPr>
        <w:t>Nedažni šalutinio poveikio reiškiniai (gali pasireikšti rečiau kaip 1 iš 100 asmenų):</w:t>
      </w:r>
    </w:p>
    <w:p w:rsidR="00E03D10" w:rsidRPr="00FF397D" w:rsidRDefault="00E03D10" w:rsidP="00E03D10">
      <w:pPr>
        <w:pStyle w:val="Sraopastraipa"/>
        <w:numPr>
          <w:ilvl w:val="0"/>
          <w:numId w:val="5"/>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 xml:space="preserve">kraujo plokštelių kiekio sumažėjimas (nesunki </w:t>
      </w:r>
      <w:proofErr w:type="spellStart"/>
      <w:r w:rsidRPr="00FF397D">
        <w:rPr>
          <w:rFonts w:eastAsia="Calibri"/>
          <w:szCs w:val="22"/>
        </w:rPr>
        <w:t>trombocitopenija</w:t>
      </w:r>
      <w:proofErr w:type="spellEnd"/>
      <w:r w:rsidRPr="00FF397D">
        <w:rPr>
          <w:rFonts w:eastAsia="Calibri"/>
          <w:szCs w:val="22"/>
        </w:rPr>
        <w:t>);</w:t>
      </w:r>
    </w:p>
    <w:p w:rsidR="00E03D10" w:rsidRPr="00FF397D" w:rsidRDefault="00E03D10" w:rsidP="00E03D10">
      <w:pPr>
        <w:pStyle w:val="Sraopastraipa"/>
        <w:numPr>
          <w:ilvl w:val="0"/>
          <w:numId w:val="5"/>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sustiprėję pojūčiai ar jautrumas, ypač odos, duriantis ar tvinkčiojantis vieno ar daugiau nervų skausmas, rankų ar kojų nervų problemos (periferinė neuropatija);</w:t>
      </w:r>
    </w:p>
    <w:p w:rsidR="00E03D10" w:rsidRPr="00FF397D" w:rsidRDefault="00E03D10" w:rsidP="00E03D10">
      <w:pPr>
        <w:pStyle w:val="Sraopastraipa"/>
        <w:numPr>
          <w:ilvl w:val="0"/>
          <w:numId w:val="5"/>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nagų sutrikimai, sunkios odos reakcijos;</w:t>
      </w:r>
    </w:p>
    <w:p w:rsidR="00E03D10" w:rsidRPr="00FF397D" w:rsidRDefault="00E03D10" w:rsidP="00E03D10">
      <w:pPr>
        <w:pStyle w:val="Sraopastraipa"/>
        <w:numPr>
          <w:ilvl w:val="0"/>
          <w:numId w:val="5"/>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potrauminis skausmas;</w:t>
      </w:r>
    </w:p>
    <w:p w:rsidR="00E03D10" w:rsidRPr="00FF397D" w:rsidRDefault="00E03D10" w:rsidP="00E03D10">
      <w:pPr>
        <w:pStyle w:val="Sraopastraipa"/>
        <w:numPr>
          <w:ilvl w:val="0"/>
          <w:numId w:val="5"/>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psoriazė (odos liga);</w:t>
      </w:r>
    </w:p>
    <w:p w:rsidR="00E03D10" w:rsidRPr="00FF397D" w:rsidRDefault="00E03D10" w:rsidP="00E03D10">
      <w:pPr>
        <w:pStyle w:val="Sraopastraipa"/>
        <w:numPr>
          <w:ilvl w:val="0"/>
          <w:numId w:val="5"/>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burnos ar lūpų uždegimas;</w:t>
      </w:r>
    </w:p>
    <w:p w:rsidR="00E03D10" w:rsidRPr="00FF397D" w:rsidRDefault="00E03D10" w:rsidP="00E03D10">
      <w:pPr>
        <w:pStyle w:val="Sraopastraipa"/>
        <w:numPr>
          <w:ilvl w:val="0"/>
          <w:numId w:val="5"/>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nenormalus riebalų (lipidų) kiekis kraujyje.</w:t>
      </w:r>
    </w:p>
    <w:p w:rsidR="00E03D10" w:rsidRPr="00FF397D" w:rsidRDefault="00E03D10" w:rsidP="00E03D10">
      <w:pPr>
        <w:pStyle w:val="Sraopastraipa"/>
        <w:numPr>
          <w:ilvl w:val="0"/>
          <w:numId w:val="5"/>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gaubtinės žarnos uždegimas (kolitas).</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rFonts w:eastAsia="Calibri"/>
          <w:b/>
          <w:bCs/>
          <w:szCs w:val="22"/>
          <w:lang w:val="lt-LT"/>
        </w:rPr>
      </w:pPr>
      <w:r w:rsidRPr="00FF397D">
        <w:rPr>
          <w:rFonts w:eastAsia="Calibri"/>
          <w:b/>
          <w:bCs/>
          <w:szCs w:val="22"/>
          <w:lang w:val="lt-LT"/>
        </w:rPr>
        <w:t>Reti šalutinio poveikio reiškiniai (gali pasireikšti rečiau kaip 1 iš 1 000 asmenų):</w:t>
      </w:r>
    </w:p>
    <w:p w:rsidR="00E03D10" w:rsidRPr="00FF397D" w:rsidRDefault="00E03D10" w:rsidP="00E03D10">
      <w:pPr>
        <w:pStyle w:val="Sraopastraipa"/>
        <w:numPr>
          <w:ilvl w:val="0"/>
          <w:numId w:val="6"/>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kepenų uždegimas ar pažeidimas.</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rFonts w:eastAsia="Calibri"/>
          <w:b/>
          <w:bCs/>
          <w:szCs w:val="22"/>
          <w:lang w:val="lt-LT"/>
        </w:rPr>
      </w:pPr>
      <w:r w:rsidRPr="00FF397D">
        <w:rPr>
          <w:rFonts w:eastAsia="Calibri"/>
          <w:b/>
          <w:bCs/>
          <w:szCs w:val="22"/>
          <w:lang w:val="lt-LT"/>
        </w:rPr>
        <w:t xml:space="preserve">Šalutinio poveikio reiškiniai, kurių dažnis nežinomas (negali būti apskaičiuotas pagal turimus duomenis): </w:t>
      </w:r>
    </w:p>
    <w:p w:rsidR="00E03D10" w:rsidRPr="00FF397D" w:rsidRDefault="00E03D10" w:rsidP="00E03D10">
      <w:pPr>
        <w:pStyle w:val="Sraopastraipa"/>
        <w:numPr>
          <w:ilvl w:val="0"/>
          <w:numId w:val="2"/>
        </w:numPr>
        <w:tabs>
          <w:tab w:val="clear" w:pos="567"/>
        </w:tabs>
        <w:autoSpaceDE w:val="0"/>
        <w:autoSpaceDN w:val="0"/>
        <w:adjustRightInd w:val="0"/>
        <w:spacing w:line="240" w:lineRule="auto"/>
        <w:ind w:left="567" w:hanging="567"/>
        <w:rPr>
          <w:rFonts w:eastAsia="Calibri"/>
          <w:szCs w:val="22"/>
        </w:rPr>
      </w:pPr>
      <w:proofErr w:type="spellStart"/>
      <w:r w:rsidRPr="00FF397D">
        <w:rPr>
          <w:rFonts w:eastAsia="Calibri"/>
          <w:szCs w:val="22"/>
        </w:rPr>
        <w:t>plautinė</w:t>
      </w:r>
      <w:proofErr w:type="spellEnd"/>
      <w:r w:rsidRPr="00FF397D">
        <w:rPr>
          <w:rFonts w:eastAsia="Calibri"/>
          <w:szCs w:val="22"/>
        </w:rPr>
        <w:t xml:space="preserve"> hipertenzija.</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rFonts w:eastAsia="Calibri"/>
          <w:b/>
          <w:bCs/>
          <w:szCs w:val="22"/>
          <w:lang w:val="lt-LT"/>
        </w:rPr>
      </w:pPr>
      <w:r w:rsidRPr="00FF397D">
        <w:rPr>
          <w:rFonts w:eastAsia="Calibri"/>
          <w:b/>
          <w:bCs/>
          <w:szCs w:val="22"/>
          <w:lang w:val="lt-LT"/>
        </w:rPr>
        <w:t>Šalutinis poveikis vaikams (10 metų ir vyresniems) ir paaugliams</w:t>
      </w: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Pirmiau paminėtas šalutinis poveikis pasireiškia ir vaikams bei paaugliams. Toliau pateikiama informacija yra svarbi vaikams, paaugliams ir jų globėjams.</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keepNext/>
        <w:autoSpaceDE w:val="0"/>
        <w:autoSpaceDN w:val="0"/>
        <w:adjustRightInd w:val="0"/>
        <w:spacing w:line="240" w:lineRule="auto"/>
        <w:rPr>
          <w:rFonts w:eastAsia="Calibri"/>
          <w:b/>
          <w:bCs/>
          <w:szCs w:val="22"/>
          <w:lang w:val="lt-LT"/>
        </w:rPr>
      </w:pPr>
      <w:r w:rsidRPr="00FF397D">
        <w:rPr>
          <w:rFonts w:eastAsia="Calibri"/>
          <w:b/>
          <w:bCs/>
          <w:szCs w:val="22"/>
          <w:lang w:val="lt-LT"/>
        </w:rPr>
        <w:t>Dažni šalutinio poveikio reiškiniai (gali pasireikšti rečiau kaip 1 iš 10 asmenų):</w:t>
      </w:r>
    </w:p>
    <w:p w:rsidR="00E03D10" w:rsidRPr="00FF397D" w:rsidRDefault="00E03D10" w:rsidP="00E03D10">
      <w:pPr>
        <w:pStyle w:val="Sraopastraipa"/>
        <w:numPr>
          <w:ilvl w:val="0"/>
          <w:numId w:val="6"/>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kasos uždegimas.</w:t>
      </w:r>
    </w:p>
    <w:p w:rsidR="00E03D10" w:rsidRPr="00FF397D" w:rsidRDefault="00E03D10" w:rsidP="00E03D10">
      <w:pPr>
        <w:tabs>
          <w:tab w:val="left" w:pos="1560"/>
        </w:tabs>
        <w:spacing w:line="240" w:lineRule="auto"/>
        <w:jc w:val="both"/>
        <w:rPr>
          <w:rFonts w:eastAsia="Calibri"/>
          <w:szCs w:val="22"/>
          <w:highlight w:val="yellow"/>
          <w:lang w:val="lt-LT"/>
        </w:rPr>
      </w:pPr>
    </w:p>
    <w:p w:rsidR="00E03D10" w:rsidRPr="00FF397D" w:rsidRDefault="00E03D10" w:rsidP="00E03D10">
      <w:pPr>
        <w:keepNext/>
        <w:spacing w:line="240" w:lineRule="auto"/>
        <w:jc w:val="both"/>
        <w:rPr>
          <w:b/>
          <w:szCs w:val="22"/>
          <w:lang w:val="lt-LT"/>
        </w:rPr>
      </w:pPr>
      <w:r w:rsidRPr="00FF397D">
        <w:rPr>
          <w:b/>
          <w:szCs w:val="22"/>
          <w:lang w:val="lt-LT"/>
        </w:rPr>
        <w:t>Pranešimas apie šalutinį poveikį</w:t>
      </w:r>
    </w:p>
    <w:p w:rsidR="00E03D10" w:rsidRPr="00FF397D" w:rsidRDefault="00E03D10" w:rsidP="00E03D10">
      <w:pPr>
        <w:spacing w:line="240" w:lineRule="auto"/>
        <w:rPr>
          <w:szCs w:val="22"/>
          <w:lang w:val="lt-LT"/>
        </w:rPr>
      </w:pPr>
      <w:r w:rsidRPr="00FF397D">
        <w:rPr>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FF397D">
          <w:rPr>
            <w:color w:val="0000FF"/>
            <w:szCs w:val="22"/>
            <w:u w:val="single"/>
            <w:lang w:val="lt-LT"/>
          </w:rPr>
          <w:t>https://vapris.vvkt.lt/vvkt-web/public/nrv</w:t>
        </w:r>
      </w:hyperlink>
      <w:r w:rsidRPr="00FF397D">
        <w:rPr>
          <w:szCs w:val="22"/>
          <w:lang w:val="lt-LT"/>
        </w:rPr>
        <w:t xml:space="preserve"> arba užpildant Paciento pranešimo apie įtariamą nepageidaujamą reakciją (ĮNR) formą, kuri skelbiama </w:t>
      </w:r>
      <w:hyperlink r:id="rId6" w:history="1">
        <w:r w:rsidRPr="00FF397D">
          <w:rPr>
            <w:color w:val="0000FF"/>
            <w:szCs w:val="22"/>
            <w:u w:val="single"/>
            <w:lang w:val="lt-LT"/>
          </w:rPr>
          <w:t>https://www.vvkt.lt/index.php?4004286486</w:t>
        </w:r>
      </w:hyperlink>
      <w:r w:rsidRPr="00FF397D">
        <w:rPr>
          <w:szCs w:val="22"/>
          <w:lang w:val="lt-LT"/>
        </w:rPr>
        <w:t xml:space="preserve">, ir atsiunčiant elektroniniu paštu (adresu </w:t>
      </w:r>
      <w:hyperlink r:id="rId7" w:history="1">
        <w:r w:rsidRPr="00FF397D">
          <w:rPr>
            <w:color w:val="0000FF"/>
            <w:szCs w:val="22"/>
            <w:u w:val="single"/>
            <w:lang w:val="lt-LT"/>
          </w:rPr>
          <w:t>NepageidaujamaR@vvkt.lt</w:t>
        </w:r>
      </w:hyperlink>
      <w:r w:rsidRPr="00FF397D">
        <w:rPr>
          <w:szCs w:val="22"/>
          <w:lang w:val="lt-LT"/>
        </w:rPr>
        <w:t>) arba nemokamu telefonu 8 800 73 568. Pranešdami apie šalutinį poveikį galite mums padėti gauti daugiau informacijos apie šio vaisto saugumą.</w:t>
      </w:r>
    </w:p>
    <w:p w:rsidR="00E03D10" w:rsidRPr="00FF397D" w:rsidRDefault="00E03D10" w:rsidP="00E03D10">
      <w:pPr>
        <w:pStyle w:val="BTEMEASMCA"/>
      </w:pPr>
    </w:p>
    <w:p w:rsidR="00E03D10" w:rsidRPr="00FF397D" w:rsidRDefault="00E03D10" w:rsidP="00E03D10">
      <w:pPr>
        <w:pStyle w:val="BTEMEASMCA"/>
      </w:pPr>
    </w:p>
    <w:p w:rsidR="00E03D10" w:rsidRPr="00FF397D" w:rsidRDefault="00E03D10" w:rsidP="00E03D10">
      <w:pPr>
        <w:pStyle w:val="PI-1EMEASMCA"/>
        <w:rPr>
          <w:lang w:val="lt-LT"/>
        </w:rPr>
      </w:pPr>
      <w:bookmarkStart w:id="6" w:name="_Toc129243268"/>
      <w:bookmarkStart w:id="7" w:name="_Toc129243143"/>
      <w:r w:rsidRPr="00FF397D">
        <w:rPr>
          <w:lang w:val="lt-LT"/>
        </w:rPr>
        <w:t>5.</w:t>
      </w:r>
      <w:r w:rsidRPr="00FF397D">
        <w:rPr>
          <w:lang w:val="lt-LT"/>
        </w:rPr>
        <w:tab/>
      </w:r>
      <w:bookmarkEnd w:id="6"/>
      <w:bookmarkEnd w:id="7"/>
      <w:r w:rsidRPr="00FF397D">
        <w:rPr>
          <w:lang w:val="lt-LT"/>
        </w:rPr>
        <w:t xml:space="preserve"> Kaip laikyti </w:t>
      </w:r>
      <w:proofErr w:type="spellStart"/>
      <w:r w:rsidRPr="00FF397D">
        <w:rPr>
          <w:lang w:val="lt-LT"/>
        </w:rPr>
        <w:t>Teriflunomide</w:t>
      </w:r>
      <w:proofErr w:type="spellEnd"/>
      <w:r w:rsidRPr="00FF397D">
        <w:rPr>
          <w:lang w:val="lt-LT"/>
        </w:rPr>
        <w:t xml:space="preserve"> </w:t>
      </w:r>
      <w:proofErr w:type="spellStart"/>
      <w:r w:rsidRPr="00FF397D">
        <w:rPr>
          <w:lang w:val="lt-LT"/>
        </w:rPr>
        <w:t>Teva</w:t>
      </w:r>
      <w:proofErr w:type="spellEnd"/>
    </w:p>
    <w:p w:rsidR="00E03D10" w:rsidRPr="00FF397D" w:rsidRDefault="00E03D10" w:rsidP="00E03D10">
      <w:pPr>
        <w:pStyle w:val="BTEMEASMCA"/>
      </w:pP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Šį vaistą laikykite vaikams nepastebimoje ir nepasiekiamoje vietoje.</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Ant dėžutės ir lizdinės plokštelės po „EXP“ nurodytam tinkamumo laikui pasibaigus, šio vaisto vartoti negalima. Vaistas tinkamas vartoti iki paskutinės nurodyto mėnesio dienos.</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autoSpaceDE w:val="0"/>
        <w:autoSpaceDN w:val="0"/>
        <w:adjustRightInd w:val="0"/>
        <w:spacing w:line="240" w:lineRule="auto"/>
        <w:rPr>
          <w:rFonts w:eastAsia="Calibri"/>
          <w:szCs w:val="22"/>
          <w:lang w:val="lt-LT"/>
        </w:rPr>
      </w:pPr>
      <w:r w:rsidRPr="00FF397D">
        <w:rPr>
          <w:rFonts w:eastAsia="Calibri"/>
          <w:szCs w:val="22"/>
          <w:lang w:val="lt-LT"/>
        </w:rPr>
        <w:t>Šiam vaistui specialių laikymo sąlygų nereikia.</w:t>
      </w:r>
    </w:p>
    <w:p w:rsidR="00E03D10" w:rsidRPr="00FF397D" w:rsidRDefault="00E03D10" w:rsidP="00E03D10">
      <w:pPr>
        <w:autoSpaceDE w:val="0"/>
        <w:autoSpaceDN w:val="0"/>
        <w:adjustRightInd w:val="0"/>
        <w:spacing w:line="240" w:lineRule="auto"/>
        <w:rPr>
          <w:rFonts w:eastAsia="Calibri"/>
          <w:szCs w:val="22"/>
          <w:lang w:val="lt-LT"/>
        </w:rPr>
      </w:pPr>
    </w:p>
    <w:p w:rsidR="00E03D10" w:rsidRPr="00FF397D" w:rsidRDefault="00E03D10" w:rsidP="00E03D10">
      <w:pPr>
        <w:autoSpaceDE w:val="0"/>
        <w:autoSpaceDN w:val="0"/>
        <w:adjustRightInd w:val="0"/>
        <w:spacing w:line="240" w:lineRule="auto"/>
        <w:rPr>
          <w:szCs w:val="22"/>
          <w:lang w:val="lt-LT"/>
        </w:rPr>
      </w:pPr>
      <w:r w:rsidRPr="00FF397D">
        <w:rPr>
          <w:rFonts w:eastAsia="Calibri"/>
          <w:szCs w:val="22"/>
          <w:lang w:val="lt-LT"/>
        </w:rPr>
        <w:t>Vaistų negalima išmesti į kanalizaciją arba su buitinėmis atliekomis. Kaip išmesti nereikalingus</w:t>
      </w:r>
      <w:r w:rsidRPr="00FF397D">
        <w:rPr>
          <w:szCs w:val="22"/>
          <w:lang w:val="lt-LT"/>
        </w:rPr>
        <w:t xml:space="preserve"> vaistus, klauskite vaistininko. Šios priemonės padės apsaugoti aplinką.</w:t>
      </w:r>
    </w:p>
    <w:p w:rsidR="00E03D10" w:rsidRPr="00FF397D" w:rsidRDefault="00E03D10" w:rsidP="00E03D10">
      <w:pPr>
        <w:pStyle w:val="BTEMEASMCA"/>
      </w:pPr>
    </w:p>
    <w:p w:rsidR="00E03D10" w:rsidRPr="00FF397D" w:rsidRDefault="00E03D10" w:rsidP="00E03D10">
      <w:pPr>
        <w:pStyle w:val="BTEMEASMCA"/>
      </w:pPr>
    </w:p>
    <w:p w:rsidR="00E03D10" w:rsidRPr="00FF397D" w:rsidRDefault="00E03D10" w:rsidP="00E03D10">
      <w:pPr>
        <w:pStyle w:val="PI-1EMEASMCA"/>
        <w:rPr>
          <w:lang w:val="lt-LT"/>
        </w:rPr>
      </w:pPr>
      <w:bookmarkStart w:id="8" w:name="_Toc129243269"/>
      <w:bookmarkStart w:id="9" w:name="_Toc129243144"/>
      <w:r w:rsidRPr="00FF397D">
        <w:rPr>
          <w:lang w:val="lt-LT"/>
        </w:rPr>
        <w:t>6.</w:t>
      </w:r>
      <w:r w:rsidRPr="00FF397D">
        <w:rPr>
          <w:lang w:val="lt-LT"/>
        </w:rPr>
        <w:tab/>
      </w:r>
      <w:bookmarkEnd w:id="8"/>
      <w:bookmarkEnd w:id="9"/>
      <w:r w:rsidRPr="00FF397D">
        <w:rPr>
          <w:lang w:val="lt-LT"/>
        </w:rPr>
        <w:t>Pakuotės turinys ir kita informacija</w:t>
      </w:r>
    </w:p>
    <w:p w:rsidR="00E03D10" w:rsidRPr="00FF397D" w:rsidRDefault="00E03D10" w:rsidP="00E03D10">
      <w:pPr>
        <w:pStyle w:val="BTEMEASMCA"/>
      </w:pPr>
    </w:p>
    <w:p w:rsidR="00E03D10" w:rsidRPr="00FF397D" w:rsidRDefault="00E03D10" w:rsidP="00E03D10">
      <w:pPr>
        <w:pStyle w:val="PI-3EMEASMCA"/>
      </w:pPr>
      <w:proofErr w:type="spellStart"/>
      <w:r w:rsidRPr="00FF397D">
        <w:t>Teriflunomide</w:t>
      </w:r>
      <w:proofErr w:type="spellEnd"/>
      <w:r w:rsidRPr="00FF397D">
        <w:t xml:space="preserve"> </w:t>
      </w:r>
      <w:proofErr w:type="spellStart"/>
      <w:r w:rsidRPr="00FF397D">
        <w:t>Teva</w:t>
      </w:r>
      <w:proofErr w:type="spellEnd"/>
      <w:r w:rsidRPr="00FF397D">
        <w:t xml:space="preserve"> sudėtis</w:t>
      </w:r>
    </w:p>
    <w:p w:rsidR="00E03D10" w:rsidRPr="00FF397D" w:rsidRDefault="00E03D10" w:rsidP="00E03D10">
      <w:pPr>
        <w:pStyle w:val="BT-EMEASMCA"/>
        <w:tabs>
          <w:tab w:val="clear" w:pos="360"/>
        </w:tabs>
      </w:pPr>
      <w:r w:rsidRPr="00FF397D">
        <w:t xml:space="preserve">Veiklioji medžiaga yra teriflunomidas. Kiekvienoje tabletėje yra 14 mg teriflunomido. </w:t>
      </w:r>
    </w:p>
    <w:p w:rsidR="00E03D10" w:rsidRPr="00FF397D" w:rsidRDefault="00E03D10" w:rsidP="00E03D10">
      <w:pPr>
        <w:pStyle w:val="BT-EMEASMCA"/>
        <w:tabs>
          <w:tab w:val="clear" w:pos="360"/>
        </w:tabs>
      </w:pPr>
      <w:r w:rsidRPr="00FF397D">
        <w:t>Pagalbinės medžiagos yra laktozė monohidratas, mikrokristalinė celiuliozė (E460), kukurūzų krakmolas, karboksimetilkrakmolo natrio druska (A tipas), hidroksipropilceliuliozė (E463), bevandenis koloidinis silicio dioksidas (E 551), natrio stearilfumaratas, hipromeliozė (E 464), titano dioksidas (E 171), talkas (E 553b) makrogolis (E 1521), indigokarminas (E132).</w:t>
      </w:r>
    </w:p>
    <w:p w:rsidR="00E03D10" w:rsidRPr="00FF397D" w:rsidRDefault="00E03D10" w:rsidP="00E03D10">
      <w:pPr>
        <w:pStyle w:val="BT-EMEASMCA"/>
        <w:tabs>
          <w:tab w:val="clear" w:pos="360"/>
        </w:tabs>
      </w:pPr>
    </w:p>
    <w:p w:rsidR="00E03D10" w:rsidRPr="00FF397D" w:rsidRDefault="00E03D10" w:rsidP="00E03D10">
      <w:pPr>
        <w:pStyle w:val="PI-3EMEASMCA"/>
      </w:pPr>
      <w:proofErr w:type="spellStart"/>
      <w:r w:rsidRPr="00FF397D">
        <w:t>Teriflunomide</w:t>
      </w:r>
      <w:proofErr w:type="spellEnd"/>
      <w:r w:rsidRPr="00FF397D">
        <w:t xml:space="preserve"> </w:t>
      </w:r>
      <w:proofErr w:type="spellStart"/>
      <w:r w:rsidRPr="00FF397D">
        <w:t>Teva</w:t>
      </w:r>
      <w:proofErr w:type="spellEnd"/>
      <w:r w:rsidRPr="00FF397D">
        <w:t xml:space="preserve"> išvaizda ir kiekis pakuotėje</w:t>
      </w:r>
    </w:p>
    <w:p w:rsidR="00E03D10" w:rsidRPr="00FF397D" w:rsidRDefault="00E03D10" w:rsidP="00E03D10">
      <w:pPr>
        <w:pStyle w:val="BTEMEASMCA"/>
      </w:pPr>
      <w:r w:rsidRPr="00FF397D">
        <w:t>Teriflunomide Teva plėvele dengtos tabletės (tabletės) yra apvalios formos, mėlynos, maždaug 6,6 mm skersmens ir 4,1 mm storio, kurių ir vienoje pusėje yra žyma „TV“, o kitoje žyma „Y12“.</w:t>
      </w:r>
    </w:p>
    <w:p w:rsidR="00E03D10" w:rsidRPr="00FF397D" w:rsidRDefault="00E03D10" w:rsidP="00E03D10">
      <w:pPr>
        <w:pStyle w:val="BTEMEASMCA"/>
      </w:pPr>
    </w:p>
    <w:p w:rsidR="00E03D10" w:rsidRPr="00FF397D" w:rsidRDefault="00E03D10" w:rsidP="00E03D10">
      <w:pPr>
        <w:pStyle w:val="BTEMEASMCA"/>
      </w:pPr>
      <w:r w:rsidRPr="00FF397D">
        <w:t xml:space="preserve">Pakuotės dydis: </w:t>
      </w:r>
    </w:p>
    <w:p w:rsidR="00E03D10" w:rsidRPr="00FF397D" w:rsidRDefault="00E03D10" w:rsidP="00E03D10">
      <w:pPr>
        <w:pStyle w:val="BTEMEASMCA"/>
      </w:pPr>
      <w:r w:rsidRPr="00FF397D">
        <w:t xml:space="preserve">OPA/Alu/PVC/Al lizdinės plokštelės, kuriose supakuota po 10, 14, 28, 30 </w:t>
      </w:r>
      <w:r w:rsidRPr="00FF397D">
        <w:rPr>
          <w:lang w:val="lt-LT"/>
        </w:rPr>
        <w:t>arba</w:t>
      </w:r>
      <w:r w:rsidRPr="00FF397D">
        <w:t xml:space="preserve"> 84 plėvele dengtas tabletes.</w:t>
      </w:r>
    </w:p>
    <w:p w:rsidR="00E03D10" w:rsidRPr="00FF397D" w:rsidRDefault="00E03D10" w:rsidP="00E03D10">
      <w:pPr>
        <w:pStyle w:val="BTEMEASMCA"/>
      </w:pPr>
      <w:r w:rsidRPr="00FF397D">
        <w:t xml:space="preserve">OPA/Alu/PVC/Al perforuotos </w:t>
      </w:r>
      <w:r w:rsidRPr="00FF397D">
        <w:rPr>
          <w:lang w:val="lt-LT"/>
        </w:rPr>
        <w:t>dalomosios</w:t>
      </w:r>
      <w:r w:rsidRPr="00FF397D">
        <w:t xml:space="preserve"> lizdinės plokštelės, kuriose supakuota po 10x1, 28x1, 30x1 </w:t>
      </w:r>
      <w:r w:rsidRPr="00FF397D">
        <w:rPr>
          <w:lang w:val="lt-LT"/>
        </w:rPr>
        <w:t>arba</w:t>
      </w:r>
      <w:r w:rsidRPr="00FF397D">
        <w:t xml:space="preserve"> 84x1 plėvele dengtas tabletes.</w:t>
      </w:r>
    </w:p>
    <w:p w:rsidR="00E03D10" w:rsidRPr="00FF397D" w:rsidRDefault="00E03D10" w:rsidP="00E03D10">
      <w:pPr>
        <w:pStyle w:val="BTEMEASMCA"/>
      </w:pPr>
    </w:p>
    <w:p w:rsidR="00E03D10" w:rsidRPr="00FF397D" w:rsidRDefault="00E03D10" w:rsidP="00E03D10">
      <w:pPr>
        <w:pStyle w:val="BTEMEASMCA"/>
      </w:pPr>
      <w:r w:rsidRPr="00FF397D">
        <w:t>Gali būti tiekiamos ne visų dydžių pakuotės.</w:t>
      </w:r>
    </w:p>
    <w:p w:rsidR="00E03D10" w:rsidRPr="00FF397D" w:rsidRDefault="00E03D10" w:rsidP="00E03D10">
      <w:pPr>
        <w:pStyle w:val="BTEMEASMCA"/>
      </w:pPr>
    </w:p>
    <w:p w:rsidR="00E03D10" w:rsidRPr="00FF397D" w:rsidRDefault="00E03D10" w:rsidP="00E03D10">
      <w:pPr>
        <w:pStyle w:val="PI-3EMEASMCA"/>
      </w:pPr>
      <w:r w:rsidRPr="00FF397D">
        <w:t>Registruotojas ir gamintojas</w:t>
      </w:r>
    </w:p>
    <w:p w:rsidR="00E03D10" w:rsidRPr="00FF397D" w:rsidRDefault="00E03D10" w:rsidP="00E03D10">
      <w:pPr>
        <w:keepNext/>
        <w:spacing w:line="240" w:lineRule="auto"/>
        <w:rPr>
          <w:i/>
          <w:szCs w:val="22"/>
          <w:lang w:val="lt-LT"/>
        </w:rPr>
      </w:pPr>
    </w:p>
    <w:p w:rsidR="00E03D10" w:rsidRPr="00FF397D" w:rsidRDefault="00E03D10" w:rsidP="00E03D10">
      <w:pPr>
        <w:keepNext/>
        <w:spacing w:line="240" w:lineRule="auto"/>
        <w:rPr>
          <w:i/>
          <w:szCs w:val="22"/>
          <w:lang w:val="lt-LT"/>
        </w:rPr>
      </w:pPr>
      <w:r w:rsidRPr="00FF397D">
        <w:rPr>
          <w:i/>
          <w:szCs w:val="22"/>
          <w:lang w:val="lt-LT"/>
        </w:rPr>
        <w:t xml:space="preserve">Registruotojas </w:t>
      </w:r>
    </w:p>
    <w:p w:rsidR="00E03D10" w:rsidRPr="00FF397D" w:rsidRDefault="00E03D10" w:rsidP="00E03D10">
      <w:pPr>
        <w:shd w:val="clear" w:color="auto" w:fill="FFFFFF"/>
        <w:spacing w:line="240" w:lineRule="auto"/>
        <w:rPr>
          <w:color w:val="000000"/>
          <w:szCs w:val="22"/>
          <w:shd w:val="clear" w:color="auto" w:fill="FFFFFF"/>
          <w:lang w:val="lt-LT"/>
        </w:rPr>
      </w:pPr>
      <w:proofErr w:type="spellStart"/>
      <w:r w:rsidRPr="00FF397D">
        <w:rPr>
          <w:color w:val="000000"/>
          <w:szCs w:val="22"/>
          <w:shd w:val="clear" w:color="auto" w:fill="FFFFFF"/>
          <w:lang w:val="lt-LT"/>
        </w:rPr>
        <w:t>Teva</w:t>
      </w:r>
      <w:proofErr w:type="spellEnd"/>
      <w:r w:rsidRPr="00FF397D">
        <w:rPr>
          <w:color w:val="000000"/>
          <w:szCs w:val="22"/>
          <w:shd w:val="clear" w:color="auto" w:fill="FFFFFF"/>
          <w:lang w:val="lt-LT"/>
        </w:rPr>
        <w:t xml:space="preserve"> B.V</w:t>
      </w:r>
    </w:p>
    <w:p w:rsidR="00E03D10" w:rsidRPr="00FF397D" w:rsidRDefault="00E03D10" w:rsidP="00E03D10">
      <w:pPr>
        <w:shd w:val="clear" w:color="auto" w:fill="FFFFFF"/>
        <w:spacing w:line="240" w:lineRule="auto"/>
        <w:rPr>
          <w:color w:val="222222"/>
          <w:szCs w:val="22"/>
          <w:lang w:val="lt-LT"/>
        </w:rPr>
      </w:pPr>
      <w:proofErr w:type="spellStart"/>
      <w:r w:rsidRPr="00FF397D">
        <w:rPr>
          <w:color w:val="222222"/>
          <w:szCs w:val="22"/>
          <w:lang w:val="lt-LT"/>
        </w:rPr>
        <w:t>Swensweg</w:t>
      </w:r>
      <w:proofErr w:type="spellEnd"/>
      <w:r w:rsidRPr="00FF397D">
        <w:rPr>
          <w:color w:val="222222"/>
          <w:szCs w:val="22"/>
          <w:lang w:val="lt-LT"/>
        </w:rPr>
        <w:t xml:space="preserve"> 5</w:t>
      </w:r>
    </w:p>
    <w:p w:rsidR="00E03D10" w:rsidRPr="00FF397D" w:rsidRDefault="00E03D10" w:rsidP="00E03D10">
      <w:pPr>
        <w:shd w:val="clear" w:color="auto" w:fill="FFFFFF"/>
        <w:spacing w:line="240" w:lineRule="auto"/>
        <w:rPr>
          <w:color w:val="222222"/>
          <w:szCs w:val="22"/>
          <w:lang w:val="lt-LT"/>
        </w:rPr>
      </w:pPr>
      <w:r w:rsidRPr="00FF397D">
        <w:rPr>
          <w:color w:val="222222"/>
          <w:szCs w:val="22"/>
          <w:lang w:val="lt-LT"/>
        </w:rPr>
        <w:t xml:space="preserve">2031 GA </w:t>
      </w:r>
      <w:proofErr w:type="spellStart"/>
      <w:r w:rsidRPr="00FF397D">
        <w:rPr>
          <w:color w:val="222222"/>
          <w:szCs w:val="22"/>
          <w:lang w:val="lt-LT"/>
        </w:rPr>
        <w:t>Haarlem</w:t>
      </w:r>
      <w:proofErr w:type="spellEnd"/>
    </w:p>
    <w:p w:rsidR="00E03D10" w:rsidRPr="00FF397D" w:rsidRDefault="00E03D10" w:rsidP="00E03D10">
      <w:pPr>
        <w:shd w:val="clear" w:color="auto" w:fill="FFFFFF"/>
        <w:spacing w:line="240" w:lineRule="auto"/>
        <w:rPr>
          <w:color w:val="222222"/>
          <w:szCs w:val="22"/>
          <w:lang w:val="lt-LT"/>
        </w:rPr>
      </w:pPr>
      <w:r w:rsidRPr="00FF397D">
        <w:rPr>
          <w:color w:val="000000"/>
          <w:szCs w:val="22"/>
          <w:shd w:val="clear" w:color="auto" w:fill="FFFFFF"/>
          <w:lang w:val="lt-LT"/>
        </w:rPr>
        <w:t>Nyderlandai</w:t>
      </w:r>
    </w:p>
    <w:p w:rsidR="00E03D10" w:rsidRPr="00FF397D" w:rsidRDefault="00E03D10" w:rsidP="00E03D10">
      <w:pPr>
        <w:shd w:val="clear" w:color="auto" w:fill="FFFFFF"/>
        <w:spacing w:line="240" w:lineRule="auto"/>
        <w:rPr>
          <w:color w:val="222222"/>
          <w:szCs w:val="22"/>
          <w:lang w:val="lt-LT"/>
        </w:rPr>
      </w:pPr>
      <w:r w:rsidRPr="00FF397D">
        <w:rPr>
          <w:bCs/>
          <w:color w:val="222222"/>
          <w:szCs w:val="22"/>
          <w:shd w:val="clear" w:color="auto" w:fill="FFFFFF"/>
          <w:lang w:val="lt-LT"/>
        </w:rPr>
        <w:t> </w:t>
      </w:r>
    </w:p>
    <w:p w:rsidR="00E03D10" w:rsidRPr="00FF397D" w:rsidRDefault="00E03D10" w:rsidP="00E03D10">
      <w:pPr>
        <w:shd w:val="clear" w:color="auto" w:fill="FFFFFF"/>
        <w:spacing w:line="240" w:lineRule="auto"/>
        <w:rPr>
          <w:i/>
          <w:color w:val="222222"/>
          <w:szCs w:val="22"/>
          <w:lang w:val="lt-LT"/>
        </w:rPr>
      </w:pPr>
      <w:r w:rsidRPr="00FF397D">
        <w:rPr>
          <w:bCs/>
          <w:i/>
          <w:color w:val="000000"/>
          <w:szCs w:val="22"/>
          <w:shd w:val="clear" w:color="auto" w:fill="FFFFFF"/>
          <w:lang w:val="lt-LT"/>
        </w:rPr>
        <w:t>Gamintojas:</w:t>
      </w:r>
    </w:p>
    <w:p w:rsidR="00E03D10" w:rsidRPr="00FF397D" w:rsidRDefault="00E03D10" w:rsidP="00E03D10">
      <w:pPr>
        <w:shd w:val="clear" w:color="auto" w:fill="FFFFFF"/>
        <w:spacing w:line="240" w:lineRule="auto"/>
        <w:rPr>
          <w:color w:val="222222"/>
          <w:szCs w:val="22"/>
          <w:lang w:val="lt-LT"/>
        </w:rPr>
      </w:pPr>
      <w:proofErr w:type="spellStart"/>
      <w:r w:rsidRPr="00FF397D">
        <w:rPr>
          <w:color w:val="222222"/>
          <w:szCs w:val="22"/>
          <w:lang w:val="lt-LT"/>
        </w:rPr>
        <w:t>Teva</w:t>
      </w:r>
      <w:proofErr w:type="spellEnd"/>
      <w:r w:rsidRPr="00FF397D">
        <w:rPr>
          <w:color w:val="222222"/>
          <w:szCs w:val="22"/>
          <w:lang w:val="lt-LT"/>
        </w:rPr>
        <w:t xml:space="preserve"> </w:t>
      </w:r>
      <w:proofErr w:type="spellStart"/>
      <w:r w:rsidRPr="00FF397D">
        <w:rPr>
          <w:color w:val="222222"/>
          <w:szCs w:val="22"/>
          <w:lang w:val="lt-LT"/>
        </w:rPr>
        <w:t>Operations</w:t>
      </w:r>
      <w:proofErr w:type="spellEnd"/>
      <w:r w:rsidRPr="00FF397D">
        <w:rPr>
          <w:color w:val="222222"/>
          <w:szCs w:val="22"/>
          <w:lang w:val="lt-LT"/>
        </w:rPr>
        <w:t xml:space="preserve"> </w:t>
      </w:r>
      <w:proofErr w:type="spellStart"/>
      <w:r w:rsidRPr="00FF397D">
        <w:rPr>
          <w:color w:val="222222"/>
          <w:szCs w:val="22"/>
          <w:lang w:val="lt-LT"/>
        </w:rPr>
        <w:t>Poland</w:t>
      </w:r>
      <w:proofErr w:type="spellEnd"/>
      <w:r w:rsidRPr="00FF397D">
        <w:rPr>
          <w:color w:val="222222"/>
          <w:szCs w:val="22"/>
          <w:lang w:val="lt-LT"/>
        </w:rPr>
        <w:t xml:space="preserve"> Sp. z </w:t>
      </w:r>
      <w:proofErr w:type="spellStart"/>
      <w:r w:rsidRPr="00FF397D">
        <w:rPr>
          <w:color w:val="222222"/>
          <w:szCs w:val="22"/>
          <w:lang w:val="lt-LT"/>
        </w:rPr>
        <w:t>o.o</w:t>
      </w:r>
      <w:proofErr w:type="spellEnd"/>
      <w:r w:rsidRPr="00FF397D">
        <w:rPr>
          <w:color w:val="222222"/>
          <w:szCs w:val="22"/>
          <w:lang w:val="lt-LT"/>
        </w:rPr>
        <w:t>.</w:t>
      </w:r>
    </w:p>
    <w:p w:rsidR="00E03D10" w:rsidRPr="00FF397D" w:rsidRDefault="00E03D10" w:rsidP="00E03D10">
      <w:pPr>
        <w:shd w:val="clear" w:color="auto" w:fill="FFFFFF"/>
        <w:spacing w:line="240" w:lineRule="auto"/>
        <w:rPr>
          <w:color w:val="222222"/>
          <w:szCs w:val="22"/>
          <w:lang w:val="lt-LT"/>
        </w:rPr>
      </w:pPr>
      <w:proofErr w:type="spellStart"/>
      <w:r w:rsidRPr="00FF397D">
        <w:rPr>
          <w:color w:val="222222"/>
          <w:szCs w:val="22"/>
          <w:lang w:val="lt-LT"/>
        </w:rPr>
        <w:t>Mogilska</w:t>
      </w:r>
      <w:proofErr w:type="spellEnd"/>
      <w:r w:rsidRPr="00FF397D">
        <w:rPr>
          <w:color w:val="222222"/>
          <w:szCs w:val="22"/>
          <w:lang w:val="lt-LT"/>
        </w:rPr>
        <w:t xml:space="preserve"> 80 Str.</w:t>
      </w:r>
    </w:p>
    <w:p w:rsidR="00E03D10" w:rsidRPr="00FF397D" w:rsidRDefault="00E03D10" w:rsidP="00E03D10">
      <w:pPr>
        <w:shd w:val="clear" w:color="auto" w:fill="FFFFFF"/>
        <w:spacing w:line="240" w:lineRule="auto"/>
        <w:rPr>
          <w:color w:val="222222"/>
          <w:szCs w:val="22"/>
          <w:lang w:val="lt-LT"/>
        </w:rPr>
      </w:pPr>
      <w:r w:rsidRPr="00FF397D">
        <w:rPr>
          <w:color w:val="222222"/>
          <w:szCs w:val="22"/>
          <w:lang w:val="lt-LT"/>
        </w:rPr>
        <w:t xml:space="preserve">31-546 </w:t>
      </w:r>
      <w:proofErr w:type="spellStart"/>
      <w:r w:rsidRPr="00FF397D">
        <w:rPr>
          <w:color w:val="222222"/>
          <w:szCs w:val="22"/>
          <w:lang w:val="lt-LT"/>
        </w:rPr>
        <w:t>Krakow</w:t>
      </w:r>
      <w:proofErr w:type="spellEnd"/>
    </w:p>
    <w:p w:rsidR="00E03D10" w:rsidRPr="00FF397D" w:rsidRDefault="00E03D10" w:rsidP="00E03D10">
      <w:pPr>
        <w:shd w:val="clear" w:color="auto" w:fill="FFFFFF"/>
        <w:spacing w:line="240" w:lineRule="auto"/>
        <w:rPr>
          <w:color w:val="222222"/>
          <w:szCs w:val="22"/>
          <w:lang w:val="lt-LT"/>
        </w:rPr>
      </w:pPr>
      <w:r w:rsidRPr="00FF397D">
        <w:rPr>
          <w:color w:val="222222"/>
          <w:szCs w:val="22"/>
          <w:lang w:val="lt-LT"/>
        </w:rPr>
        <w:t>Lenkija</w:t>
      </w:r>
    </w:p>
    <w:p w:rsidR="00E03D10" w:rsidRPr="00FF397D" w:rsidRDefault="00E03D10" w:rsidP="00E03D10">
      <w:pPr>
        <w:shd w:val="clear" w:color="auto" w:fill="FFFFFF"/>
        <w:spacing w:line="240" w:lineRule="auto"/>
        <w:ind w:left="74"/>
        <w:rPr>
          <w:color w:val="222222"/>
          <w:szCs w:val="22"/>
          <w:lang w:val="lt-LT"/>
        </w:rPr>
      </w:pPr>
      <w:r w:rsidRPr="00FF397D">
        <w:rPr>
          <w:color w:val="222222"/>
          <w:szCs w:val="22"/>
          <w:lang w:val="lt-LT"/>
        </w:rPr>
        <w:t> </w:t>
      </w:r>
    </w:p>
    <w:p w:rsidR="00E03D10" w:rsidRPr="00FF397D" w:rsidRDefault="00E03D10" w:rsidP="00E03D10">
      <w:pPr>
        <w:shd w:val="clear" w:color="auto" w:fill="FFFFFF"/>
        <w:spacing w:line="240" w:lineRule="auto"/>
        <w:rPr>
          <w:color w:val="222222"/>
          <w:szCs w:val="22"/>
          <w:lang w:val="lt-LT"/>
        </w:rPr>
      </w:pPr>
      <w:r w:rsidRPr="00FF397D">
        <w:rPr>
          <w:color w:val="222222"/>
          <w:szCs w:val="22"/>
          <w:lang w:val="lt-LT"/>
        </w:rPr>
        <w:t xml:space="preserve">arba </w:t>
      </w:r>
    </w:p>
    <w:p w:rsidR="00E03D10" w:rsidRPr="00FF397D" w:rsidRDefault="00E03D10" w:rsidP="00E03D10">
      <w:pPr>
        <w:shd w:val="clear" w:color="auto" w:fill="FFFFFF"/>
        <w:spacing w:line="240" w:lineRule="auto"/>
        <w:rPr>
          <w:color w:val="222222"/>
          <w:szCs w:val="22"/>
          <w:lang w:val="lt-LT"/>
        </w:rPr>
      </w:pPr>
    </w:p>
    <w:p w:rsidR="00E03D10" w:rsidRPr="00FF397D" w:rsidRDefault="00E03D10" w:rsidP="00E03D10">
      <w:pPr>
        <w:shd w:val="clear" w:color="auto" w:fill="FFFFFF"/>
        <w:spacing w:line="240" w:lineRule="auto"/>
        <w:rPr>
          <w:color w:val="222222"/>
          <w:szCs w:val="22"/>
          <w:lang w:val="lt-LT"/>
        </w:rPr>
      </w:pPr>
      <w:proofErr w:type="spellStart"/>
      <w:r w:rsidRPr="00FF397D">
        <w:rPr>
          <w:color w:val="222222"/>
          <w:szCs w:val="22"/>
          <w:lang w:val="lt-LT"/>
        </w:rPr>
        <w:t>Balkanpharma</w:t>
      </w:r>
      <w:proofErr w:type="spellEnd"/>
      <w:r w:rsidRPr="00FF397D">
        <w:rPr>
          <w:color w:val="222222"/>
          <w:szCs w:val="22"/>
          <w:lang w:val="lt-LT"/>
        </w:rPr>
        <w:t xml:space="preserve"> </w:t>
      </w:r>
      <w:proofErr w:type="spellStart"/>
      <w:r w:rsidRPr="00FF397D">
        <w:rPr>
          <w:color w:val="222222"/>
          <w:szCs w:val="22"/>
          <w:lang w:val="lt-LT"/>
        </w:rPr>
        <w:t>Dupnitsa</w:t>
      </w:r>
      <w:proofErr w:type="spellEnd"/>
      <w:r w:rsidRPr="00FF397D">
        <w:rPr>
          <w:color w:val="222222"/>
          <w:szCs w:val="22"/>
          <w:lang w:val="lt-LT"/>
        </w:rPr>
        <w:t xml:space="preserve"> AD</w:t>
      </w:r>
    </w:p>
    <w:p w:rsidR="00E03D10" w:rsidRPr="00FF397D" w:rsidRDefault="00E03D10" w:rsidP="00E03D10">
      <w:pPr>
        <w:shd w:val="clear" w:color="auto" w:fill="FFFFFF"/>
        <w:spacing w:line="240" w:lineRule="auto"/>
        <w:rPr>
          <w:color w:val="222222"/>
          <w:szCs w:val="22"/>
          <w:lang w:val="lt-LT"/>
        </w:rPr>
      </w:pPr>
      <w:r w:rsidRPr="00FF397D">
        <w:rPr>
          <w:color w:val="222222"/>
          <w:szCs w:val="22"/>
          <w:lang w:val="lt-LT"/>
        </w:rPr>
        <w:t xml:space="preserve">3 </w:t>
      </w:r>
      <w:proofErr w:type="spellStart"/>
      <w:r w:rsidRPr="00FF397D">
        <w:rPr>
          <w:color w:val="222222"/>
          <w:szCs w:val="22"/>
          <w:lang w:val="lt-LT"/>
        </w:rPr>
        <w:t>Samokovsko</w:t>
      </w:r>
      <w:proofErr w:type="spellEnd"/>
      <w:r w:rsidRPr="00FF397D">
        <w:rPr>
          <w:color w:val="222222"/>
          <w:szCs w:val="22"/>
          <w:lang w:val="lt-LT"/>
        </w:rPr>
        <w:t xml:space="preserve"> </w:t>
      </w:r>
      <w:proofErr w:type="spellStart"/>
      <w:r w:rsidRPr="00FF397D">
        <w:rPr>
          <w:color w:val="222222"/>
          <w:szCs w:val="22"/>
          <w:lang w:val="lt-LT"/>
        </w:rPr>
        <w:t>Shosse</w:t>
      </w:r>
      <w:proofErr w:type="spellEnd"/>
      <w:r w:rsidRPr="00FF397D">
        <w:rPr>
          <w:color w:val="222222"/>
          <w:szCs w:val="22"/>
          <w:lang w:val="lt-LT"/>
        </w:rPr>
        <w:t xml:space="preserve"> Str.</w:t>
      </w:r>
    </w:p>
    <w:p w:rsidR="00E03D10" w:rsidRPr="00FF397D" w:rsidRDefault="00E03D10" w:rsidP="00E03D10">
      <w:pPr>
        <w:shd w:val="clear" w:color="auto" w:fill="FFFFFF"/>
        <w:spacing w:line="240" w:lineRule="auto"/>
        <w:rPr>
          <w:color w:val="222222"/>
          <w:szCs w:val="22"/>
          <w:lang w:val="lt-LT"/>
        </w:rPr>
      </w:pPr>
      <w:r w:rsidRPr="00FF397D">
        <w:rPr>
          <w:color w:val="222222"/>
          <w:szCs w:val="22"/>
          <w:lang w:val="lt-LT"/>
        </w:rPr>
        <w:t xml:space="preserve">2600 </w:t>
      </w:r>
      <w:proofErr w:type="spellStart"/>
      <w:r w:rsidRPr="00FF397D">
        <w:rPr>
          <w:color w:val="222222"/>
          <w:szCs w:val="22"/>
          <w:lang w:val="lt-LT"/>
        </w:rPr>
        <w:t>Dupnitsa</w:t>
      </w:r>
      <w:proofErr w:type="spellEnd"/>
    </w:p>
    <w:p w:rsidR="00E03D10" w:rsidRPr="00FF397D" w:rsidRDefault="00E03D10" w:rsidP="00E03D10">
      <w:pPr>
        <w:shd w:val="clear" w:color="auto" w:fill="FFFFFF"/>
        <w:spacing w:line="240" w:lineRule="auto"/>
        <w:rPr>
          <w:color w:val="222222"/>
          <w:szCs w:val="22"/>
          <w:lang w:val="lt-LT"/>
        </w:rPr>
      </w:pPr>
      <w:r w:rsidRPr="00FF397D">
        <w:rPr>
          <w:color w:val="222222"/>
          <w:szCs w:val="22"/>
          <w:lang w:val="lt-LT"/>
        </w:rPr>
        <w:t>Bulgarija</w:t>
      </w:r>
    </w:p>
    <w:p w:rsidR="00E03D10" w:rsidRPr="00FF397D" w:rsidRDefault="00E03D10" w:rsidP="00E03D10">
      <w:pPr>
        <w:suppressAutoHyphens/>
        <w:spacing w:line="240" w:lineRule="auto"/>
        <w:rPr>
          <w:kern w:val="1"/>
          <w:szCs w:val="22"/>
          <w:lang w:val="lt-LT"/>
        </w:rPr>
      </w:pPr>
    </w:p>
    <w:p w:rsidR="00E03D10" w:rsidRPr="00FF397D" w:rsidRDefault="00E03D10" w:rsidP="00E03D10">
      <w:pPr>
        <w:suppressAutoHyphens/>
        <w:spacing w:line="240" w:lineRule="auto"/>
        <w:rPr>
          <w:kern w:val="1"/>
          <w:szCs w:val="22"/>
          <w:lang w:val="lt-LT"/>
        </w:rPr>
      </w:pPr>
      <w:r w:rsidRPr="00FF397D">
        <w:rPr>
          <w:kern w:val="1"/>
          <w:szCs w:val="22"/>
          <w:lang w:val="lt-LT"/>
        </w:rPr>
        <w:t>Jeigu apie šį vaistą norite sužinoti daugiau, kreipkitės į vietinį rinkodaros teisės turėtojo atstovą.</w:t>
      </w:r>
    </w:p>
    <w:p w:rsidR="00E03D10" w:rsidRPr="00FF397D" w:rsidRDefault="00E03D10" w:rsidP="00E03D10">
      <w:pPr>
        <w:suppressAutoHyphens/>
        <w:spacing w:line="240" w:lineRule="auto"/>
        <w:rPr>
          <w:kern w:val="1"/>
          <w:szCs w:val="22"/>
          <w:lang w:val="lt-LT"/>
        </w:rPr>
      </w:pPr>
    </w:p>
    <w:p w:rsidR="00E03D10" w:rsidRPr="00FF397D" w:rsidRDefault="00E03D10" w:rsidP="00E03D10">
      <w:pPr>
        <w:suppressAutoHyphens/>
        <w:spacing w:line="240" w:lineRule="auto"/>
        <w:rPr>
          <w:kern w:val="1"/>
          <w:szCs w:val="22"/>
          <w:lang w:val="lt-LT"/>
        </w:rPr>
      </w:pPr>
      <w:r w:rsidRPr="00FF397D">
        <w:rPr>
          <w:kern w:val="1"/>
          <w:szCs w:val="22"/>
          <w:lang w:val="lt-LT"/>
        </w:rPr>
        <w:t xml:space="preserve">UAB </w:t>
      </w:r>
      <w:proofErr w:type="spellStart"/>
      <w:r w:rsidRPr="00FF397D">
        <w:rPr>
          <w:kern w:val="1"/>
          <w:szCs w:val="22"/>
          <w:lang w:val="lt-LT"/>
        </w:rPr>
        <w:t>Teva</w:t>
      </w:r>
      <w:proofErr w:type="spellEnd"/>
      <w:r w:rsidRPr="00FF397D">
        <w:rPr>
          <w:kern w:val="1"/>
          <w:szCs w:val="22"/>
          <w:lang w:val="lt-LT"/>
        </w:rPr>
        <w:t xml:space="preserve"> </w:t>
      </w:r>
      <w:proofErr w:type="spellStart"/>
      <w:r w:rsidRPr="00FF397D">
        <w:rPr>
          <w:kern w:val="1"/>
          <w:szCs w:val="22"/>
          <w:lang w:val="lt-LT"/>
        </w:rPr>
        <w:t>Baltics</w:t>
      </w:r>
      <w:proofErr w:type="spellEnd"/>
    </w:p>
    <w:p w:rsidR="00E03D10" w:rsidRPr="00FF397D" w:rsidRDefault="00E03D10" w:rsidP="00E03D10">
      <w:pPr>
        <w:suppressAutoHyphens/>
        <w:spacing w:line="240" w:lineRule="auto"/>
        <w:rPr>
          <w:kern w:val="1"/>
          <w:szCs w:val="22"/>
          <w:lang w:val="lt-LT"/>
        </w:rPr>
      </w:pPr>
      <w:r w:rsidRPr="00FF397D">
        <w:rPr>
          <w:kern w:val="1"/>
          <w:szCs w:val="22"/>
          <w:lang w:val="lt-LT"/>
        </w:rPr>
        <w:t xml:space="preserve">Molėtų pl. 5 </w:t>
      </w:r>
    </w:p>
    <w:p w:rsidR="00E03D10" w:rsidRPr="00FF397D" w:rsidRDefault="00E03D10" w:rsidP="00E03D10">
      <w:pPr>
        <w:suppressAutoHyphens/>
        <w:spacing w:line="240" w:lineRule="auto"/>
        <w:rPr>
          <w:kern w:val="1"/>
          <w:szCs w:val="22"/>
          <w:lang w:val="lt-LT"/>
        </w:rPr>
      </w:pPr>
      <w:r w:rsidRPr="00FF397D">
        <w:rPr>
          <w:kern w:val="1"/>
          <w:szCs w:val="22"/>
          <w:lang w:val="lt-LT"/>
        </w:rPr>
        <w:t xml:space="preserve">LT-08409 Vilnius </w:t>
      </w:r>
    </w:p>
    <w:p w:rsidR="00E03D10" w:rsidRPr="00FF397D" w:rsidRDefault="00E03D10" w:rsidP="00E03D10">
      <w:pPr>
        <w:suppressAutoHyphens/>
        <w:spacing w:line="240" w:lineRule="auto"/>
        <w:rPr>
          <w:kern w:val="1"/>
          <w:szCs w:val="22"/>
          <w:lang w:val="lt-LT"/>
        </w:rPr>
      </w:pPr>
      <w:r w:rsidRPr="00FF397D">
        <w:rPr>
          <w:kern w:val="1"/>
          <w:szCs w:val="22"/>
          <w:lang w:val="lt-LT"/>
        </w:rPr>
        <w:t>Tel.: +370 5 266 02 03</w:t>
      </w:r>
    </w:p>
    <w:p w:rsidR="00E03D10" w:rsidRPr="00FF397D" w:rsidRDefault="00E03D10" w:rsidP="00E03D10">
      <w:pPr>
        <w:pStyle w:val="BTEMEASMCA"/>
      </w:pPr>
    </w:p>
    <w:p w:rsidR="00E03D10" w:rsidRPr="00DB639D" w:rsidRDefault="00E03D10" w:rsidP="00E03D10">
      <w:pPr>
        <w:pStyle w:val="BTEMEASMCA"/>
      </w:pPr>
      <w:r w:rsidRPr="00DB639D">
        <w:t>Šis vaistas Europos ekonominės erdvės valstybėse narėse yra registruotas tokiais pavadinimais:</w:t>
      </w:r>
    </w:p>
    <w:p w:rsidR="00E03D10" w:rsidRPr="00FF397D" w:rsidRDefault="00E03D10" w:rsidP="00E03D10">
      <w:pPr>
        <w:pStyle w:val="BTEMEASMCA"/>
      </w:pPr>
    </w:p>
    <w:p w:rsidR="00E03D10" w:rsidRPr="00FF397D" w:rsidRDefault="00E03D10" w:rsidP="00E03D10">
      <w:pPr>
        <w:tabs>
          <w:tab w:val="clear" w:pos="567"/>
        </w:tabs>
        <w:autoSpaceDE w:val="0"/>
        <w:autoSpaceDN w:val="0"/>
        <w:adjustRightInd w:val="0"/>
        <w:spacing w:line="240" w:lineRule="auto"/>
        <w:rPr>
          <w:rFonts w:eastAsia="TimesNewRoman"/>
          <w:snapToGrid/>
          <w:szCs w:val="22"/>
          <w:lang w:val="lt-LT" w:eastAsia="lt-LT"/>
        </w:rPr>
      </w:pPr>
      <w:r w:rsidRPr="00FF397D">
        <w:rPr>
          <w:b/>
          <w:bCs/>
          <w:szCs w:val="22"/>
          <w:lang w:val="lt-LT"/>
        </w:rPr>
        <w:t>Austrija:</w:t>
      </w:r>
      <w:r w:rsidRPr="00FF397D">
        <w:rPr>
          <w:szCs w:val="22"/>
          <w:lang w:val="lt-LT"/>
        </w:rPr>
        <w:t xml:space="preserve"> </w:t>
      </w:r>
      <w:proofErr w:type="spellStart"/>
      <w:r w:rsidRPr="00FF397D">
        <w:rPr>
          <w:rFonts w:eastAsia="TimesNewRoman"/>
          <w:snapToGrid/>
          <w:szCs w:val="22"/>
          <w:lang w:val="lt-LT" w:eastAsia="lt-LT"/>
        </w:rPr>
        <w:t>Teriflunomid</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ratiopharm</w:t>
      </w:r>
      <w:proofErr w:type="spellEnd"/>
      <w:r w:rsidRPr="00FF397D">
        <w:rPr>
          <w:rFonts w:eastAsia="TimesNewRoman"/>
          <w:snapToGrid/>
          <w:szCs w:val="22"/>
          <w:lang w:val="lt-LT" w:eastAsia="lt-LT"/>
        </w:rPr>
        <w:t xml:space="preserve"> 14 mg </w:t>
      </w:r>
      <w:proofErr w:type="spellStart"/>
      <w:r w:rsidRPr="00FF397D">
        <w:rPr>
          <w:rFonts w:eastAsia="TimesNewRoman"/>
          <w:snapToGrid/>
          <w:szCs w:val="22"/>
          <w:lang w:val="lt-LT" w:eastAsia="lt-LT"/>
        </w:rPr>
        <w:t>Filmtabletten</w:t>
      </w:r>
      <w:proofErr w:type="spellEnd"/>
      <w:r w:rsidRPr="00FF397D">
        <w:rPr>
          <w:rFonts w:eastAsia="TimesNewRoman"/>
          <w:snapToGrid/>
          <w:szCs w:val="22"/>
          <w:lang w:val="lt-LT" w:eastAsia="lt-LT"/>
        </w:rPr>
        <w:t xml:space="preserve">; </w:t>
      </w:r>
      <w:r w:rsidRPr="00FF397D">
        <w:rPr>
          <w:rFonts w:eastAsia="TimesNewRoman"/>
          <w:b/>
          <w:bCs/>
          <w:snapToGrid/>
          <w:szCs w:val="22"/>
          <w:lang w:val="lt-LT" w:eastAsia="lt-LT"/>
        </w:rPr>
        <w:t>Belgija:</w:t>
      </w:r>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Teriflunomide</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Teva</w:t>
      </w:r>
      <w:proofErr w:type="spellEnd"/>
      <w:r w:rsidRPr="00FF397D">
        <w:rPr>
          <w:rFonts w:eastAsia="TimesNewRoman"/>
          <w:snapToGrid/>
          <w:szCs w:val="22"/>
          <w:lang w:val="lt-LT" w:eastAsia="lt-LT"/>
        </w:rPr>
        <w:t xml:space="preserve"> 14 mg </w:t>
      </w:r>
      <w:proofErr w:type="spellStart"/>
      <w:r w:rsidRPr="00FF397D">
        <w:rPr>
          <w:rFonts w:eastAsia="TimesNewRoman"/>
          <w:snapToGrid/>
          <w:szCs w:val="22"/>
          <w:lang w:val="lt-LT" w:eastAsia="lt-LT"/>
        </w:rPr>
        <w:t>Filmomhulde</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tabletten</w:t>
      </w:r>
      <w:proofErr w:type="spellEnd"/>
      <w:r w:rsidRPr="00FF397D">
        <w:rPr>
          <w:rFonts w:eastAsia="TimesNewRoman"/>
          <w:snapToGrid/>
          <w:szCs w:val="22"/>
          <w:lang w:val="lt-LT" w:eastAsia="lt-LT"/>
        </w:rPr>
        <w:t>/</w:t>
      </w:r>
      <w:proofErr w:type="spellStart"/>
      <w:r w:rsidRPr="00FF397D">
        <w:rPr>
          <w:rFonts w:eastAsia="TimesNewRoman"/>
          <w:snapToGrid/>
          <w:szCs w:val="22"/>
          <w:lang w:val="lt-LT" w:eastAsia="lt-LT"/>
        </w:rPr>
        <w:t>comprimés</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pelliculés</w:t>
      </w:r>
      <w:proofErr w:type="spellEnd"/>
      <w:r w:rsidRPr="00FF397D">
        <w:rPr>
          <w:rFonts w:eastAsia="TimesNewRoman"/>
          <w:snapToGrid/>
          <w:szCs w:val="22"/>
          <w:lang w:val="lt-LT" w:eastAsia="lt-LT"/>
        </w:rPr>
        <w:t>/</w:t>
      </w:r>
      <w:proofErr w:type="spellStart"/>
      <w:r w:rsidRPr="00FF397D">
        <w:rPr>
          <w:rFonts w:eastAsia="TimesNewRoman"/>
          <w:snapToGrid/>
          <w:szCs w:val="22"/>
          <w:lang w:val="lt-LT" w:eastAsia="lt-LT"/>
        </w:rPr>
        <w:t>Filmtabletten</w:t>
      </w:r>
      <w:proofErr w:type="spellEnd"/>
      <w:r w:rsidRPr="00FF397D">
        <w:rPr>
          <w:rFonts w:eastAsia="TimesNewRoman"/>
          <w:snapToGrid/>
          <w:szCs w:val="22"/>
          <w:lang w:val="lt-LT" w:eastAsia="lt-LT"/>
        </w:rPr>
        <w:t xml:space="preserve">; </w:t>
      </w:r>
      <w:r w:rsidRPr="00FF397D">
        <w:rPr>
          <w:rFonts w:eastAsia="TimesNewRoman"/>
          <w:b/>
          <w:bCs/>
          <w:snapToGrid/>
          <w:szCs w:val="22"/>
          <w:lang w:val="lt-LT" w:eastAsia="lt-LT"/>
        </w:rPr>
        <w:t>Čekija, Danija, Estija, Ispanija, Italija, Norvegija, Lenkija, Švedija:</w:t>
      </w:r>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Teriflunomide</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Teva</w:t>
      </w:r>
      <w:proofErr w:type="spellEnd"/>
      <w:r w:rsidRPr="00FF397D">
        <w:rPr>
          <w:rFonts w:eastAsia="TimesNewRoman"/>
          <w:snapToGrid/>
          <w:szCs w:val="22"/>
          <w:lang w:val="lt-LT" w:eastAsia="lt-LT"/>
        </w:rPr>
        <w:t xml:space="preserve">; </w:t>
      </w:r>
      <w:r w:rsidRPr="00FF397D">
        <w:rPr>
          <w:rFonts w:eastAsia="TimesNewRoman"/>
          <w:b/>
          <w:bCs/>
          <w:snapToGrid/>
          <w:szCs w:val="22"/>
          <w:lang w:val="lt-LT" w:eastAsia="lt-LT"/>
        </w:rPr>
        <w:t>Vokietija:</w:t>
      </w:r>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Teriflunomid-ratiopharm</w:t>
      </w:r>
      <w:proofErr w:type="spellEnd"/>
      <w:r w:rsidRPr="00FF397D">
        <w:rPr>
          <w:rFonts w:eastAsia="TimesNewRoman"/>
          <w:snapToGrid/>
          <w:szCs w:val="22"/>
          <w:lang w:val="lt-LT" w:eastAsia="lt-LT"/>
        </w:rPr>
        <w:t xml:space="preserve"> 14 mg </w:t>
      </w:r>
      <w:proofErr w:type="spellStart"/>
      <w:r w:rsidRPr="00FF397D">
        <w:rPr>
          <w:rFonts w:eastAsia="TimesNewRoman"/>
          <w:snapToGrid/>
          <w:szCs w:val="22"/>
          <w:lang w:val="lt-LT" w:eastAsia="lt-LT"/>
        </w:rPr>
        <w:t>Filmtabletten</w:t>
      </w:r>
      <w:proofErr w:type="spellEnd"/>
      <w:r w:rsidRPr="00FF397D">
        <w:rPr>
          <w:rFonts w:eastAsia="TimesNewRoman"/>
          <w:snapToGrid/>
          <w:szCs w:val="22"/>
          <w:lang w:val="lt-LT" w:eastAsia="lt-LT"/>
        </w:rPr>
        <w:t xml:space="preserve">; </w:t>
      </w:r>
      <w:r w:rsidRPr="00FF397D">
        <w:rPr>
          <w:rFonts w:eastAsia="TimesNewRoman"/>
          <w:b/>
          <w:bCs/>
          <w:snapToGrid/>
          <w:szCs w:val="22"/>
          <w:lang w:val="lt-LT" w:eastAsia="lt-LT"/>
        </w:rPr>
        <w:t>Ispanija:</w:t>
      </w:r>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Teriflunomida</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Teva</w:t>
      </w:r>
      <w:proofErr w:type="spellEnd"/>
      <w:r w:rsidRPr="00FF397D">
        <w:rPr>
          <w:rFonts w:eastAsia="TimesNewRoman"/>
          <w:snapToGrid/>
          <w:szCs w:val="22"/>
          <w:lang w:val="lt-LT" w:eastAsia="lt-LT"/>
        </w:rPr>
        <w:t xml:space="preserve"> 14 mg </w:t>
      </w:r>
      <w:proofErr w:type="spellStart"/>
      <w:r w:rsidRPr="00FF397D">
        <w:rPr>
          <w:rFonts w:eastAsia="TimesNewRoman"/>
          <w:snapToGrid/>
          <w:szCs w:val="22"/>
          <w:lang w:val="lt-LT" w:eastAsia="lt-LT"/>
        </w:rPr>
        <w:t>comprimidos</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recubiertos</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con</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película</w:t>
      </w:r>
      <w:proofErr w:type="spellEnd"/>
      <w:r w:rsidRPr="00FF397D">
        <w:rPr>
          <w:rFonts w:eastAsia="TimesNewRoman"/>
          <w:snapToGrid/>
          <w:szCs w:val="22"/>
          <w:lang w:val="lt-LT" w:eastAsia="lt-LT"/>
        </w:rPr>
        <w:t xml:space="preserve"> EFG; </w:t>
      </w:r>
      <w:r w:rsidRPr="00FF397D">
        <w:rPr>
          <w:rFonts w:eastAsia="TimesNewRoman"/>
          <w:b/>
          <w:bCs/>
          <w:snapToGrid/>
          <w:szCs w:val="22"/>
          <w:lang w:val="lt-LT" w:eastAsia="lt-LT"/>
        </w:rPr>
        <w:t>Suomija:</w:t>
      </w:r>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Teriflunomide</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ratiopharm</w:t>
      </w:r>
      <w:proofErr w:type="spellEnd"/>
      <w:r w:rsidRPr="00FF397D">
        <w:rPr>
          <w:rFonts w:eastAsia="TimesNewRoman"/>
          <w:snapToGrid/>
          <w:szCs w:val="22"/>
          <w:lang w:val="lt-LT" w:eastAsia="lt-LT"/>
        </w:rPr>
        <w:t xml:space="preserve"> 14 mg </w:t>
      </w:r>
      <w:proofErr w:type="spellStart"/>
      <w:r w:rsidRPr="00FF397D">
        <w:rPr>
          <w:rFonts w:eastAsia="TimesNewRoman"/>
          <w:snapToGrid/>
          <w:szCs w:val="22"/>
          <w:lang w:val="lt-LT" w:eastAsia="lt-LT"/>
        </w:rPr>
        <w:t>tabletti</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kalvopäällysteinen</w:t>
      </w:r>
      <w:proofErr w:type="spellEnd"/>
      <w:r w:rsidRPr="00FF397D">
        <w:rPr>
          <w:rFonts w:eastAsia="TimesNewRoman"/>
          <w:snapToGrid/>
          <w:szCs w:val="22"/>
          <w:lang w:val="lt-LT" w:eastAsia="lt-LT"/>
        </w:rPr>
        <w:t xml:space="preserve">; </w:t>
      </w:r>
      <w:r w:rsidRPr="00FF397D">
        <w:rPr>
          <w:rFonts w:eastAsia="TimesNewRoman"/>
          <w:b/>
          <w:bCs/>
          <w:snapToGrid/>
          <w:szCs w:val="22"/>
          <w:lang w:val="lt-LT" w:eastAsia="lt-LT"/>
        </w:rPr>
        <w:t>Prancūzija:</w:t>
      </w:r>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Tériflunomide</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Teva</w:t>
      </w:r>
      <w:proofErr w:type="spellEnd"/>
      <w:r w:rsidRPr="00FF397D">
        <w:rPr>
          <w:rFonts w:eastAsia="TimesNewRoman"/>
          <w:snapToGrid/>
          <w:szCs w:val="22"/>
          <w:lang w:val="lt-LT" w:eastAsia="lt-LT"/>
        </w:rPr>
        <w:t xml:space="preserve"> 14 mg, </w:t>
      </w:r>
      <w:proofErr w:type="spellStart"/>
      <w:r w:rsidRPr="00FF397D">
        <w:rPr>
          <w:rFonts w:eastAsia="TimesNewRoman"/>
          <w:snapToGrid/>
          <w:szCs w:val="22"/>
          <w:lang w:val="lt-LT" w:eastAsia="lt-LT"/>
        </w:rPr>
        <w:t>comprimé</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pelliculé</w:t>
      </w:r>
      <w:proofErr w:type="spellEnd"/>
      <w:r w:rsidRPr="00FF397D">
        <w:rPr>
          <w:rFonts w:eastAsia="TimesNewRoman"/>
          <w:snapToGrid/>
          <w:szCs w:val="22"/>
          <w:lang w:val="lt-LT" w:eastAsia="lt-LT"/>
        </w:rPr>
        <w:t xml:space="preserve">; </w:t>
      </w:r>
      <w:r w:rsidRPr="00FF397D">
        <w:rPr>
          <w:rFonts w:eastAsia="TimesNewRoman"/>
          <w:b/>
          <w:bCs/>
          <w:snapToGrid/>
          <w:szCs w:val="22"/>
          <w:lang w:val="lt-LT" w:eastAsia="lt-LT"/>
        </w:rPr>
        <w:t>Kroatija:</w:t>
      </w:r>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Teriflunomid</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Teva</w:t>
      </w:r>
      <w:proofErr w:type="spellEnd"/>
      <w:r w:rsidRPr="00FF397D">
        <w:rPr>
          <w:rFonts w:eastAsia="TimesNewRoman"/>
          <w:snapToGrid/>
          <w:szCs w:val="22"/>
          <w:lang w:val="lt-LT" w:eastAsia="lt-LT"/>
        </w:rPr>
        <w:t xml:space="preserve"> 14 mg </w:t>
      </w:r>
      <w:proofErr w:type="spellStart"/>
      <w:r w:rsidRPr="00FF397D">
        <w:rPr>
          <w:rFonts w:eastAsia="TimesNewRoman"/>
          <w:snapToGrid/>
          <w:szCs w:val="22"/>
          <w:lang w:val="lt-LT" w:eastAsia="lt-LT"/>
        </w:rPr>
        <w:t>filmom</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obložene</w:t>
      </w:r>
      <w:proofErr w:type="spellEnd"/>
      <w:r w:rsidRPr="00FF397D">
        <w:rPr>
          <w:rFonts w:eastAsia="TimesNewRoman"/>
          <w:snapToGrid/>
          <w:szCs w:val="22"/>
          <w:lang w:val="lt-LT" w:eastAsia="lt-LT"/>
        </w:rPr>
        <w:t xml:space="preserve"> tablete; </w:t>
      </w:r>
      <w:r w:rsidRPr="00FF397D">
        <w:rPr>
          <w:rFonts w:eastAsia="TimesNewRoman"/>
          <w:b/>
          <w:bCs/>
          <w:snapToGrid/>
          <w:szCs w:val="22"/>
          <w:lang w:val="lt-LT" w:eastAsia="lt-LT"/>
        </w:rPr>
        <w:t>Vengrija:</w:t>
      </w:r>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Teriflunomide</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Teva</w:t>
      </w:r>
      <w:proofErr w:type="spellEnd"/>
      <w:r w:rsidRPr="00FF397D">
        <w:rPr>
          <w:rFonts w:eastAsia="TimesNewRoman"/>
          <w:snapToGrid/>
          <w:szCs w:val="22"/>
          <w:lang w:val="lt-LT" w:eastAsia="lt-LT"/>
        </w:rPr>
        <w:t xml:space="preserve"> 14 mg </w:t>
      </w:r>
      <w:proofErr w:type="spellStart"/>
      <w:r w:rsidRPr="00FF397D">
        <w:rPr>
          <w:rFonts w:eastAsia="TimesNewRoman"/>
          <w:snapToGrid/>
          <w:szCs w:val="22"/>
          <w:lang w:val="lt-LT" w:eastAsia="lt-LT"/>
        </w:rPr>
        <w:t>filmtabletta</w:t>
      </w:r>
      <w:proofErr w:type="spellEnd"/>
      <w:r w:rsidRPr="00FF397D">
        <w:rPr>
          <w:rFonts w:eastAsia="TimesNewRoman"/>
          <w:snapToGrid/>
          <w:szCs w:val="22"/>
          <w:lang w:val="lt-LT" w:eastAsia="lt-LT"/>
        </w:rPr>
        <w:t xml:space="preserve">; </w:t>
      </w:r>
      <w:r w:rsidRPr="00FF397D">
        <w:rPr>
          <w:rFonts w:eastAsia="TimesNewRoman"/>
          <w:b/>
          <w:bCs/>
          <w:snapToGrid/>
          <w:szCs w:val="22"/>
          <w:lang w:val="lt-LT" w:eastAsia="lt-LT"/>
        </w:rPr>
        <w:t>Latvija:</w:t>
      </w:r>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Teriflunomide</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Teva</w:t>
      </w:r>
      <w:proofErr w:type="spellEnd"/>
      <w:r w:rsidRPr="00FF397D">
        <w:rPr>
          <w:rFonts w:eastAsia="TimesNewRoman"/>
          <w:snapToGrid/>
          <w:szCs w:val="22"/>
          <w:lang w:val="lt-LT" w:eastAsia="lt-LT"/>
        </w:rPr>
        <w:t xml:space="preserve"> 14 mg</w:t>
      </w:r>
    </w:p>
    <w:p w:rsidR="00E03D10" w:rsidRPr="00FF397D" w:rsidRDefault="00E03D10" w:rsidP="00E03D10">
      <w:pPr>
        <w:tabs>
          <w:tab w:val="clear" w:pos="567"/>
        </w:tabs>
        <w:autoSpaceDE w:val="0"/>
        <w:autoSpaceDN w:val="0"/>
        <w:adjustRightInd w:val="0"/>
        <w:spacing w:line="240" w:lineRule="auto"/>
        <w:rPr>
          <w:rFonts w:eastAsia="TimesNewRoman"/>
          <w:snapToGrid/>
          <w:szCs w:val="22"/>
          <w:lang w:val="lt-LT" w:eastAsia="lt-LT"/>
        </w:rPr>
      </w:pPr>
      <w:proofErr w:type="spellStart"/>
      <w:r w:rsidRPr="00FF397D">
        <w:rPr>
          <w:rFonts w:eastAsia="TimesNewRoman"/>
          <w:snapToGrid/>
          <w:szCs w:val="22"/>
          <w:lang w:val="lt-LT" w:eastAsia="lt-LT"/>
        </w:rPr>
        <w:t>apvalkotās</w:t>
      </w:r>
      <w:proofErr w:type="spellEnd"/>
      <w:r w:rsidRPr="00FF397D">
        <w:rPr>
          <w:rFonts w:eastAsia="TimesNewRoman"/>
          <w:snapToGrid/>
          <w:szCs w:val="22"/>
          <w:lang w:val="lt-LT" w:eastAsia="lt-LT"/>
        </w:rPr>
        <w:t xml:space="preserve"> tabletes; </w:t>
      </w:r>
      <w:r w:rsidRPr="00FF397D">
        <w:rPr>
          <w:rFonts w:eastAsia="TimesNewRoman"/>
          <w:b/>
          <w:bCs/>
          <w:snapToGrid/>
          <w:szCs w:val="22"/>
          <w:lang w:val="lt-LT" w:eastAsia="lt-LT"/>
        </w:rPr>
        <w:t>Nyderlandai:</w:t>
      </w:r>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Teriflunomide</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Teva</w:t>
      </w:r>
      <w:proofErr w:type="spellEnd"/>
      <w:r w:rsidRPr="00FF397D">
        <w:rPr>
          <w:rFonts w:eastAsia="TimesNewRoman"/>
          <w:snapToGrid/>
          <w:szCs w:val="22"/>
          <w:lang w:val="lt-LT" w:eastAsia="lt-LT"/>
        </w:rPr>
        <w:t xml:space="preserve"> 14 mg, </w:t>
      </w:r>
      <w:proofErr w:type="spellStart"/>
      <w:r w:rsidRPr="00FF397D">
        <w:rPr>
          <w:rFonts w:eastAsia="TimesNewRoman"/>
          <w:snapToGrid/>
          <w:szCs w:val="22"/>
          <w:lang w:val="lt-LT" w:eastAsia="lt-LT"/>
        </w:rPr>
        <w:t>filmomhulde</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tabletten</w:t>
      </w:r>
      <w:proofErr w:type="spellEnd"/>
      <w:r w:rsidRPr="00FF397D">
        <w:rPr>
          <w:rFonts w:eastAsia="TimesNewRoman"/>
          <w:snapToGrid/>
          <w:szCs w:val="22"/>
          <w:lang w:val="lt-LT" w:eastAsia="lt-LT"/>
        </w:rPr>
        <w:t xml:space="preserve">; </w:t>
      </w:r>
      <w:r w:rsidRPr="00FF397D">
        <w:rPr>
          <w:rFonts w:eastAsia="TimesNewRoman"/>
          <w:b/>
          <w:bCs/>
          <w:snapToGrid/>
          <w:szCs w:val="22"/>
          <w:lang w:val="lt-LT" w:eastAsia="lt-LT"/>
        </w:rPr>
        <w:t>Portugalija:</w:t>
      </w:r>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Teriflunomida</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Teva</w:t>
      </w:r>
      <w:proofErr w:type="spellEnd"/>
      <w:r w:rsidRPr="00FF397D">
        <w:rPr>
          <w:rFonts w:eastAsia="TimesNewRoman"/>
          <w:snapToGrid/>
          <w:szCs w:val="22"/>
          <w:lang w:val="lt-LT" w:eastAsia="lt-LT"/>
        </w:rPr>
        <w:t xml:space="preserve">; </w:t>
      </w:r>
      <w:r w:rsidRPr="00FF397D">
        <w:rPr>
          <w:rFonts w:eastAsia="TimesNewRoman"/>
          <w:b/>
          <w:bCs/>
          <w:snapToGrid/>
          <w:szCs w:val="22"/>
          <w:lang w:val="lt-LT" w:eastAsia="lt-LT"/>
        </w:rPr>
        <w:t>Rumunija:</w:t>
      </w:r>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Teriflunomidă</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Teva</w:t>
      </w:r>
      <w:proofErr w:type="spellEnd"/>
      <w:r w:rsidRPr="00FF397D">
        <w:rPr>
          <w:rFonts w:eastAsia="TimesNewRoman"/>
          <w:snapToGrid/>
          <w:szCs w:val="22"/>
          <w:lang w:val="lt-LT" w:eastAsia="lt-LT"/>
        </w:rPr>
        <w:t xml:space="preserve"> 14 mg </w:t>
      </w:r>
      <w:proofErr w:type="spellStart"/>
      <w:r w:rsidRPr="00FF397D">
        <w:rPr>
          <w:rFonts w:eastAsia="TimesNewRoman"/>
          <w:snapToGrid/>
          <w:szCs w:val="22"/>
          <w:lang w:val="lt-LT" w:eastAsia="lt-LT"/>
        </w:rPr>
        <w:t>comprimate</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filmate</w:t>
      </w:r>
      <w:proofErr w:type="spellEnd"/>
      <w:r w:rsidRPr="00FF397D">
        <w:rPr>
          <w:rFonts w:eastAsia="TimesNewRoman"/>
          <w:snapToGrid/>
          <w:szCs w:val="22"/>
          <w:lang w:val="lt-LT" w:eastAsia="lt-LT"/>
        </w:rPr>
        <w:t xml:space="preserve">; </w:t>
      </w:r>
      <w:r w:rsidRPr="00FF397D">
        <w:rPr>
          <w:rFonts w:eastAsia="TimesNewRoman"/>
          <w:b/>
          <w:bCs/>
          <w:snapToGrid/>
          <w:szCs w:val="22"/>
          <w:lang w:val="lt-LT" w:eastAsia="lt-LT"/>
        </w:rPr>
        <w:t>Slovėnija:</w:t>
      </w:r>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Teriflunomid</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Teva</w:t>
      </w:r>
      <w:proofErr w:type="spellEnd"/>
      <w:r w:rsidRPr="00FF397D">
        <w:rPr>
          <w:rFonts w:eastAsia="TimesNewRoman"/>
          <w:snapToGrid/>
          <w:szCs w:val="22"/>
          <w:lang w:val="lt-LT" w:eastAsia="lt-LT"/>
        </w:rPr>
        <w:t xml:space="preserve"> 14 mg </w:t>
      </w:r>
      <w:proofErr w:type="spellStart"/>
      <w:r w:rsidRPr="00FF397D">
        <w:rPr>
          <w:rFonts w:eastAsia="TimesNewRoman"/>
          <w:snapToGrid/>
          <w:szCs w:val="22"/>
          <w:lang w:val="lt-LT" w:eastAsia="lt-LT"/>
        </w:rPr>
        <w:t>filmsko</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obložene</w:t>
      </w:r>
      <w:proofErr w:type="spellEnd"/>
      <w:r w:rsidRPr="00FF397D">
        <w:rPr>
          <w:rFonts w:eastAsia="TimesNewRoman"/>
          <w:snapToGrid/>
          <w:szCs w:val="22"/>
          <w:lang w:val="lt-LT" w:eastAsia="lt-LT"/>
        </w:rPr>
        <w:t xml:space="preserve"> tablete; </w:t>
      </w:r>
      <w:r w:rsidRPr="00FF397D">
        <w:rPr>
          <w:rFonts w:eastAsia="TimesNewRoman"/>
          <w:b/>
          <w:bCs/>
          <w:snapToGrid/>
          <w:szCs w:val="22"/>
          <w:lang w:val="lt-LT" w:eastAsia="lt-LT"/>
        </w:rPr>
        <w:t>Slovakija:</w:t>
      </w:r>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Teriflunomid</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Teva</w:t>
      </w:r>
      <w:proofErr w:type="spellEnd"/>
      <w:r w:rsidRPr="00FF397D">
        <w:rPr>
          <w:rFonts w:eastAsia="TimesNewRoman"/>
          <w:snapToGrid/>
          <w:szCs w:val="22"/>
          <w:lang w:val="lt-LT" w:eastAsia="lt-LT"/>
        </w:rPr>
        <w:t xml:space="preserve"> 14 mg </w:t>
      </w:r>
      <w:proofErr w:type="spellStart"/>
      <w:r w:rsidRPr="00FF397D">
        <w:rPr>
          <w:rFonts w:eastAsia="TimesNewRoman"/>
          <w:snapToGrid/>
          <w:szCs w:val="22"/>
          <w:lang w:val="lt-LT" w:eastAsia="lt-LT"/>
        </w:rPr>
        <w:t>filmom</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obalené</w:t>
      </w:r>
      <w:proofErr w:type="spellEnd"/>
      <w:r w:rsidRPr="00FF397D">
        <w:rPr>
          <w:rFonts w:eastAsia="TimesNewRoman"/>
          <w:snapToGrid/>
          <w:szCs w:val="22"/>
          <w:lang w:val="lt-LT" w:eastAsia="lt-LT"/>
        </w:rPr>
        <w:t xml:space="preserve"> </w:t>
      </w:r>
      <w:proofErr w:type="spellStart"/>
      <w:r w:rsidRPr="00FF397D">
        <w:rPr>
          <w:rFonts w:eastAsia="TimesNewRoman"/>
          <w:snapToGrid/>
          <w:szCs w:val="22"/>
          <w:lang w:val="lt-LT" w:eastAsia="lt-LT"/>
        </w:rPr>
        <w:t>tablety</w:t>
      </w:r>
      <w:proofErr w:type="spellEnd"/>
      <w:r w:rsidRPr="00FF397D">
        <w:rPr>
          <w:rFonts w:eastAsia="TimesNewRoman"/>
          <w:snapToGrid/>
          <w:szCs w:val="22"/>
          <w:lang w:val="lt-LT" w:eastAsia="lt-LT"/>
        </w:rPr>
        <w:t>.</w:t>
      </w:r>
    </w:p>
    <w:p w:rsidR="00E03D10" w:rsidRPr="00FF397D" w:rsidRDefault="00E03D10" w:rsidP="00E03D10">
      <w:pPr>
        <w:tabs>
          <w:tab w:val="clear" w:pos="567"/>
        </w:tabs>
        <w:autoSpaceDE w:val="0"/>
        <w:autoSpaceDN w:val="0"/>
        <w:adjustRightInd w:val="0"/>
        <w:spacing w:line="240" w:lineRule="auto"/>
        <w:rPr>
          <w:szCs w:val="22"/>
          <w:lang w:val="lt-LT"/>
        </w:rPr>
      </w:pPr>
    </w:p>
    <w:p w:rsidR="00E03D10" w:rsidRPr="00FF397D" w:rsidRDefault="00E03D10" w:rsidP="00E03D10">
      <w:pPr>
        <w:pStyle w:val="BTEMEASMCA"/>
      </w:pPr>
    </w:p>
    <w:p w:rsidR="00E03D10" w:rsidRPr="0089081B" w:rsidRDefault="00E03D10" w:rsidP="00E03D10">
      <w:pPr>
        <w:pStyle w:val="BTEMEASMCA"/>
        <w:rPr>
          <w:b/>
          <w:bCs/>
          <w:lang w:val="lt-LT"/>
        </w:rPr>
      </w:pPr>
      <w:r w:rsidRPr="0089081B">
        <w:rPr>
          <w:b/>
          <w:bCs/>
        </w:rPr>
        <w:t xml:space="preserve">Šis pakuotės lapelis paskutinį kartą peržiūrėtas </w:t>
      </w:r>
      <w:r w:rsidRPr="0089081B">
        <w:rPr>
          <w:b/>
          <w:bCs/>
          <w:lang w:val="lt-LT"/>
        </w:rPr>
        <w:t>2024-08-27.</w:t>
      </w:r>
    </w:p>
    <w:p w:rsidR="00E03D10" w:rsidRPr="00FF397D" w:rsidRDefault="00E03D10" w:rsidP="00E03D10">
      <w:pPr>
        <w:pStyle w:val="BTEMEASMCA"/>
      </w:pPr>
    </w:p>
    <w:p w:rsidR="00E03D10" w:rsidRPr="00FF397D" w:rsidRDefault="00E03D10" w:rsidP="00E03D10">
      <w:pPr>
        <w:pStyle w:val="BTEMEASMCA"/>
      </w:pPr>
      <w:r w:rsidRPr="00FF397D">
        <w:t xml:space="preserve">Išsami informacija apie šį vaistą pateikiama Valstybinės vaistų kontrolės tarnybos prie Lietuvos Respublikos sveikatos apsaugos ministerijos tinklalapyje </w:t>
      </w:r>
      <w:hyperlink r:id="rId8" w:history="1">
        <w:r w:rsidRPr="00FF397D">
          <w:rPr>
            <w:rStyle w:val="Hipersaitas"/>
            <w:noProof w:val="0"/>
          </w:rPr>
          <w:t>http://www.vvkt.lt/</w:t>
        </w:r>
      </w:hyperlink>
    </w:p>
    <w:p w:rsidR="00E03D10" w:rsidRPr="00FF397D" w:rsidRDefault="00E03D10" w:rsidP="00E03D10">
      <w:pPr>
        <w:pStyle w:val="BTEMEASMCA"/>
      </w:pPr>
    </w:p>
    <w:p w:rsidR="00E03D10" w:rsidRPr="00FF397D" w:rsidRDefault="00E03D10" w:rsidP="00E03D10">
      <w:pPr>
        <w:rPr>
          <w:szCs w:val="22"/>
          <w:lang w:val="lt-LT"/>
        </w:rPr>
      </w:pPr>
    </w:p>
    <w:p w:rsidR="00BA6577" w:rsidRDefault="00BA6577">
      <w:bookmarkStart w:id="10" w:name="_GoBack"/>
      <w:bookmarkEnd w:id="1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5B66"/>
    <w:multiLevelType w:val="hybridMultilevel"/>
    <w:tmpl w:val="4724B7B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41D5E29"/>
    <w:multiLevelType w:val="hybridMultilevel"/>
    <w:tmpl w:val="B7F6F116"/>
    <w:lvl w:ilvl="0" w:tplc="267E3586">
      <w:start w:val="1"/>
      <w:numFmt w:val="bullet"/>
      <w:lvlText w:val="-"/>
      <w:lvlJc w:val="left"/>
      <w:pPr>
        <w:ind w:left="780" w:hanging="360"/>
      </w:pPr>
      <w:rPr>
        <w:rFonts w:ascii="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30062488"/>
    <w:multiLevelType w:val="hybridMultilevel"/>
    <w:tmpl w:val="968C266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39C16FB5"/>
    <w:multiLevelType w:val="hybridMultilevel"/>
    <w:tmpl w:val="97E6003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AC3999"/>
    <w:multiLevelType w:val="hybridMultilevel"/>
    <w:tmpl w:val="BD227B18"/>
    <w:lvl w:ilvl="0" w:tplc="B712D140">
      <w:start w:val="1"/>
      <w:numFmt w:val="bullet"/>
      <w:pStyle w:val="BT-EMEASMCA"/>
      <w:lvlText w:val="-"/>
      <w:lvlJc w:val="left"/>
      <w:pPr>
        <w:ind w:left="360" w:hanging="360"/>
      </w:pPr>
      <w:rPr>
        <w:rFonts w:ascii="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BAC39B7"/>
    <w:multiLevelType w:val="hybridMultilevel"/>
    <w:tmpl w:val="D88E780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6E4183"/>
    <w:multiLevelType w:val="hybridMultilevel"/>
    <w:tmpl w:val="51B887C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5CB00B11"/>
    <w:multiLevelType w:val="hybridMultilevel"/>
    <w:tmpl w:val="4C7ED72C"/>
    <w:lvl w:ilvl="0" w:tplc="60D65E6C">
      <w:numFmt w:val="bullet"/>
      <w:lvlText w:val="-"/>
      <w:lvlJc w:val="left"/>
      <w:pPr>
        <w:ind w:left="502" w:hanging="360"/>
      </w:pPr>
      <w:rPr>
        <w:rFonts w:ascii="Times New Roman" w:eastAsia="Calibri" w:hAnsi="Times New Roman" w:cs="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9" w15:restartNumberingAfterBreak="0">
    <w:nsid w:val="5FA61CC7"/>
    <w:multiLevelType w:val="hybridMultilevel"/>
    <w:tmpl w:val="85F4694E"/>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3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9053957"/>
    <w:multiLevelType w:val="hybridMultilevel"/>
    <w:tmpl w:val="02664D76"/>
    <w:lvl w:ilvl="0" w:tplc="FFFFFFFF">
      <w:start w:val="4"/>
      <w:numFmt w:val="bullet"/>
      <w:lvlText w:val="‒"/>
      <w:lvlJc w:val="left"/>
      <w:pPr>
        <w:ind w:left="720" w:hanging="360"/>
      </w:pPr>
      <w:rPr>
        <w:rFonts w:ascii="Times New Roman" w:hAnsi="Times New Roman" w:cs="Times New Roman" w:hint="default"/>
        <w:w w:val="100"/>
        <w:sz w:val="22"/>
        <w:szCs w:val="22"/>
      </w:rPr>
    </w:lvl>
    <w:lvl w:ilvl="1" w:tplc="FFFFFFFF">
      <w:start w:val="1"/>
      <w:numFmt w:val="bullet"/>
      <w:lvlText w:val="-"/>
      <w:lvlJc w:val="left"/>
      <w:pPr>
        <w:ind w:left="1440" w:hanging="360"/>
      </w:pPr>
      <w:rPr>
        <w:rFonts w:hint="default"/>
        <w:w w:val="10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FDE6038"/>
    <w:multiLevelType w:val="hybridMultilevel"/>
    <w:tmpl w:val="DA021C9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7CC31C11"/>
    <w:multiLevelType w:val="hybridMultilevel"/>
    <w:tmpl w:val="DCEE3A4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2"/>
  </w:num>
  <w:num w:numId="4">
    <w:abstractNumId w:val="7"/>
  </w:num>
  <w:num w:numId="5">
    <w:abstractNumId w:val="3"/>
  </w:num>
  <w:num w:numId="6">
    <w:abstractNumId w:val="11"/>
  </w:num>
  <w:num w:numId="7">
    <w:abstractNumId w:val="6"/>
  </w:num>
  <w:num w:numId="8">
    <w:abstractNumId w:val="4"/>
  </w:num>
  <w:num w:numId="9">
    <w:abstractNumId w:val="12"/>
  </w:num>
  <w:num w:numId="10">
    <w:abstractNumId w:val="0"/>
  </w:num>
  <w:num w:numId="11">
    <w:abstractNumId w:val="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10"/>
    <w:rsid w:val="00072F85"/>
    <w:rsid w:val="000A5E72"/>
    <w:rsid w:val="000A7B60"/>
    <w:rsid w:val="00181364"/>
    <w:rsid w:val="002945D9"/>
    <w:rsid w:val="00305C48"/>
    <w:rsid w:val="003362C6"/>
    <w:rsid w:val="00497D4D"/>
    <w:rsid w:val="00742EBF"/>
    <w:rsid w:val="00B4219F"/>
    <w:rsid w:val="00BA6577"/>
    <w:rsid w:val="00C30905"/>
    <w:rsid w:val="00D358F2"/>
    <w:rsid w:val="00E03D10"/>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99D86-A40D-40DB-BDA8-F36856FF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3D10"/>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
    <w:qFormat/>
    <w:rsid w:val="00E03D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E03D1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03D10"/>
    <w:rPr>
      <w:color w:val="0000FF"/>
      <w:u w:val="single"/>
    </w:rPr>
  </w:style>
  <w:style w:type="paragraph" w:customStyle="1" w:styleId="BTEMEASMCA">
    <w:name w:val="BT EMEA_SMCA"/>
    <w:basedOn w:val="prastasis"/>
    <w:link w:val="BTEMEASMCAChar"/>
    <w:autoRedefine/>
    <w:rsid w:val="00E03D10"/>
    <w:pPr>
      <w:tabs>
        <w:tab w:val="clear" w:pos="567"/>
      </w:tabs>
      <w:spacing w:line="240" w:lineRule="auto"/>
    </w:pPr>
    <w:rPr>
      <w:rFonts w:eastAsia="SimSun"/>
      <w:noProof/>
      <w:snapToGrid/>
      <w:szCs w:val="22"/>
      <w:lang w:val="x-none" w:eastAsia="x-none"/>
    </w:rPr>
  </w:style>
  <w:style w:type="character" w:customStyle="1" w:styleId="BTEMEASMCAChar">
    <w:name w:val="BT EMEA_SMCA Char"/>
    <w:link w:val="BTEMEASMCA"/>
    <w:locked/>
    <w:rsid w:val="00E03D10"/>
    <w:rPr>
      <w:rFonts w:ascii="Times New Roman" w:eastAsia="SimSun" w:hAnsi="Times New Roman" w:cs="Times New Roman"/>
      <w:noProof/>
      <w:lang w:val="x-none" w:eastAsia="x-none"/>
    </w:rPr>
  </w:style>
  <w:style w:type="paragraph" w:styleId="Sraopastraipa">
    <w:name w:val="List Paragraph"/>
    <w:basedOn w:val="prastasis"/>
    <w:uiPriority w:val="34"/>
    <w:qFormat/>
    <w:rsid w:val="00E03D10"/>
    <w:pPr>
      <w:ind w:left="720"/>
      <w:contextualSpacing/>
    </w:pPr>
    <w:rPr>
      <w:snapToGrid/>
      <w:lang w:val="lt-LT" w:eastAsia="lt-LT" w:bidi="lt-LT"/>
    </w:rPr>
  </w:style>
  <w:style w:type="paragraph" w:customStyle="1" w:styleId="PI-1EMEASMCA">
    <w:name w:val="PI-1 EMEA_SMCA"/>
    <w:basedOn w:val="Antrat2"/>
    <w:autoRedefine/>
    <w:rsid w:val="00E03D10"/>
    <w:pPr>
      <w:keepLines w:val="0"/>
      <w:spacing w:before="0" w:line="276" w:lineRule="auto"/>
    </w:pPr>
    <w:rPr>
      <w:rFonts w:ascii="Times New Roman" w:eastAsia="Calibri" w:hAnsi="Times New Roman" w:cs="Times New Roman"/>
      <w:b/>
      <w:snapToGrid/>
      <w:color w:val="auto"/>
      <w:sz w:val="22"/>
      <w:szCs w:val="22"/>
      <w:lang w:val="en-US"/>
    </w:rPr>
  </w:style>
  <w:style w:type="character" w:customStyle="1" w:styleId="TTEMEASMCAChar">
    <w:name w:val="TT EMEA_SMCA Char"/>
    <w:link w:val="TTEMEASMCA"/>
    <w:locked/>
    <w:rsid w:val="00E03D10"/>
    <w:rPr>
      <w:b/>
    </w:rPr>
  </w:style>
  <w:style w:type="paragraph" w:customStyle="1" w:styleId="TTEMEASMCA">
    <w:name w:val="TT EMEA_SMCA"/>
    <w:basedOn w:val="Antrat1"/>
    <w:link w:val="TTEMEASMCAChar"/>
    <w:autoRedefine/>
    <w:rsid w:val="00E03D10"/>
    <w:pPr>
      <w:keepNext w:val="0"/>
      <w:keepLines w:val="0"/>
      <w:spacing w:before="0" w:line="276" w:lineRule="auto"/>
      <w:ind w:left="1287" w:hanging="1287"/>
      <w:jc w:val="center"/>
    </w:pPr>
    <w:rPr>
      <w:rFonts w:asciiTheme="minorHAnsi" w:eastAsiaTheme="minorHAnsi" w:hAnsiTheme="minorHAnsi" w:cstheme="minorBidi"/>
      <w:b/>
      <w:snapToGrid/>
      <w:color w:val="auto"/>
      <w:sz w:val="22"/>
      <w:szCs w:val="22"/>
      <w:lang w:val="lt-LT"/>
    </w:rPr>
  </w:style>
  <w:style w:type="paragraph" w:customStyle="1" w:styleId="BT-EMEASMCA">
    <w:name w:val="BT- EMEA_SMCA"/>
    <w:basedOn w:val="BTEMEASMCA"/>
    <w:autoRedefine/>
    <w:rsid w:val="00E03D10"/>
    <w:pPr>
      <w:keepNext/>
      <w:numPr>
        <w:numId w:val="1"/>
      </w:numPr>
      <w:tabs>
        <w:tab w:val="num" w:pos="360"/>
        <w:tab w:val="left" w:pos="567"/>
        <w:tab w:val="left" w:pos="1135"/>
        <w:tab w:val="left" w:pos="3969"/>
      </w:tabs>
      <w:ind w:left="540" w:hanging="540"/>
    </w:pPr>
    <w:rPr>
      <w:rFonts w:eastAsia="Calibri"/>
      <w:lang w:val="lt-LT" w:eastAsia="en-US"/>
    </w:rPr>
  </w:style>
  <w:style w:type="paragraph" w:customStyle="1" w:styleId="PI-3EMEASMCA">
    <w:name w:val="PI-3 EMEA_SMCA"/>
    <w:basedOn w:val="prastasis"/>
    <w:autoRedefine/>
    <w:rsid w:val="00E03D10"/>
    <w:pPr>
      <w:keepNext/>
      <w:tabs>
        <w:tab w:val="clear" w:pos="567"/>
      </w:tabs>
      <w:spacing w:line="220" w:lineRule="exact"/>
      <w:jc w:val="both"/>
    </w:pPr>
    <w:rPr>
      <w:b/>
      <w:bCs/>
      <w:snapToGrid/>
      <w:szCs w:val="22"/>
      <w:lang w:val="lt-LT"/>
    </w:rPr>
  </w:style>
  <w:style w:type="character" w:customStyle="1" w:styleId="Antrat2Diagrama">
    <w:name w:val="Antraštė 2 Diagrama"/>
    <w:basedOn w:val="Numatytasispastraiposriftas"/>
    <w:link w:val="Antrat2"/>
    <w:uiPriority w:val="9"/>
    <w:semiHidden/>
    <w:rsid w:val="00E03D10"/>
    <w:rPr>
      <w:rFonts w:asciiTheme="majorHAnsi" w:eastAsiaTheme="majorEastAsia" w:hAnsiTheme="majorHAnsi" w:cstheme="majorBidi"/>
      <w:snapToGrid w:val="0"/>
      <w:color w:val="2E74B5" w:themeColor="accent1" w:themeShade="BF"/>
      <w:sz w:val="26"/>
      <w:szCs w:val="26"/>
      <w:lang w:val="en-GB"/>
    </w:rPr>
  </w:style>
  <w:style w:type="character" w:customStyle="1" w:styleId="Antrat1Diagrama">
    <w:name w:val="Antraštė 1 Diagrama"/>
    <w:basedOn w:val="Numatytasispastraiposriftas"/>
    <w:link w:val="Antrat1"/>
    <w:uiPriority w:val="9"/>
    <w:rsid w:val="00E03D10"/>
    <w:rPr>
      <w:rFonts w:asciiTheme="majorHAnsi" w:eastAsiaTheme="majorEastAsia" w:hAnsiTheme="majorHAnsi" w:cstheme="majorBidi"/>
      <w:snapToGrid w:val="0"/>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13573</Words>
  <Characters>7738</Characters>
  <Application>Microsoft Office Word</Application>
  <DocSecurity>0</DocSecurity>
  <Lines>64</Lines>
  <Paragraphs>42</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Pakuotės lapelis: informacija pacientui</vt:lpstr>
      <vt:lpstr>    2.	Kas žinotina prieš vartojant Teriflunomide Teva</vt:lpstr>
      <vt:lpstr>    3.	Kaip vartoti Teriflunomide Teva</vt:lpstr>
      <vt:lpstr>    4.	Galimas šalutinis poveikis</vt:lpstr>
      <vt:lpstr>    5.	 Kaip laikyti Teriflunomide Teva</vt:lpstr>
      <vt:lpstr>    6.	Pakuotės turinys ir kita informacija</vt:lpstr>
    </vt:vector>
  </TitlesOfParts>
  <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2024-10-15T11:32:00Z</dcterms:created>
  <dcterms:modified xsi:type="dcterms:W3CDTF">2024-10-15T11:33:00Z</dcterms:modified>
</cp:coreProperties>
</file>