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104DA" w14:textId="77777777" w:rsidR="00BE64E3" w:rsidRPr="00622ECC" w:rsidRDefault="00BE64E3" w:rsidP="00BE64E3">
      <w:pPr>
        <w:pStyle w:val="TTEMEASMCA"/>
        <w:ind w:left="0" w:firstLine="0"/>
        <w:rPr>
          <w:lang w:val="lt-LT"/>
        </w:rPr>
      </w:pPr>
      <w:r w:rsidRPr="00622ECC">
        <w:rPr>
          <w:lang w:val="lt-LT"/>
        </w:rPr>
        <w:t>Pakuotės lapelis: informacija pacientui</w:t>
      </w:r>
    </w:p>
    <w:p w14:paraId="54841941" w14:textId="77777777" w:rsidR="00BE64E3" w:rsidRPr="00622ECC" w:rsidRDefault="00BE64E3" w:rsidP="00BE64E3">
      <w:pPr>
        <w:tabs>
          <w:tab w:val="left" w:pos="567"/>
        </w:tabs>
        <w:autoSpaceDE w:val="0"/>
        <w:autoSpaceDN w:val="0"/>
        <w:adjustRightInd w:val="0"/>
        <w:spacing w:after="0" w:line="240" w:lineRule="auto"/>
        <w:jc w:val="center"/>
        <w:rPr>
          <w:rFonts w:ascii="Times New Roman" w:eastAsia="Calibri" w:hAnsi="Times New Roman" w:cs="Times New Roman"/>
          <w:b/>
          <w:bCs/>
          <w:lang w:val="lt-LT"/>
        </w:rPr>
      </w:pPr>
    </w:p>
    <w:p w14:paraId="6AC9A867" w14:textId="77777777" w:rsidR="00BE64E3" w:rsidRPr="00622ECC" w:rsidRDefault="00BE64E3" w:rsidP="00BE64E3">
      <w:pPr>
        <w:tabs>
          <w:tab w:val="left" w:pos="567"/>
        </w:tabs>
        <w:autoSpaceDE w:val="0"/>
        <w:autoSpaceDN w:val="0"/>
        <w:adjustRightInd w:val="0"/>
        <w:spacing w:after="0" w:line="240" w:lineRule="auto"/>
        <w:jc w:val="center"/>
        <w:rPr>
          <w:rFonts w:ascii="Times New Roman" w:eastAsia="Calibri" w:hAnsi="Times New Roman" w:cs="Times New Roman"/>
          <w:b/>
          <w:bCs/>
          <w:lang w:val="lt-LT"/>
        </w:rPr>
      </w:pPr>
      <w:proofErr w:type="spellStart"/>
      <w:r w:rsidRPr="00622ECC">
        <w:rPr>
          <w:rFonts w:ascii="Times New Roman" w:eastAsia="Calibri" w:hAnsi="Times New Roman" w:cs="Times New Roman"/>
          <w:b/>
          <w:bCs/>
          <w:lang w:val="lt-LT"/>
        </w:rPr>
        <w:t>Teriflunomide</w:t>
      </w:r>
      <w:proofErr w:type="spellEnd"/>
      <w:r w:rsidRPr="00622ECC">
        <w:rPr>
          <w:rFonts w:ascii="Times New Roman" w:eastAsia="Calibri" w:hAnsi="Times New Roman" w:cs="Times New Roman"/>
          <w:b/>
          <w:bCs/>
          <w:lang w:val="lt-LT"/>
        </w:rPr>
        <w:t xml:space="preserve"> </w:t>
      </w:r>
      <w:proofErr w:type="spellStart"/>
      <w:r w:rsidRPr="00622ECC">
        <w:rPr>
          <w:rFonts w:ascii="Times New Roman" w:eastAsia="Calibri" w:hAnsi="Times New Roman" w:cs="Times New Roman"/>
          <w:b/>
          <w:bCs/>
          <w:lang w:val="lt-LT"/>
        </w:rPr>
        <w:t>Zentiva</w:t>
      </w:r>
      <w:proofErr w:type="spellEnd"/>
      <w:r w:rsidRPr="00622ECC">
        <w:rPr>
          <w:rFonts w:ascii="Times New Roman" w:eastAsia="Calibri" w:hAnsi="Times New Roman" w:cs="Times New Roman"/>
          <w:b/>
          <w:bCs/>
          <w:lang w:val="lt-LT"/>
        </w:rPr>
        <w:t xml:space="preserve"> 14 mg plėvele dengtos tabletės</w:t>
      </w:r>
    </w:p>
    <w:p w14:paraId="554E76CC" w14:textId="77777777" w:rsidR="00BE64E3" w:rsidRPr="00622ECC" w:rsidRDefault="00BE64E3" w:rsidP="00BE64E3">
      <w:pPr>
        <w:tabs>
          <w:tab w:val="left" w:pos="567"/>
        </w:tabs>
        <w:autoSpaceDE w:val="0"/>
        <w:autoSpaceDN w:val="0"/>
        <w:adjustRightInd w:val="0"/>
        <w:spacing w:after="0" w:line="240" w:lineRule="auto"/>
        <w:jc w:val="center"/>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w:t>
      </w:r>
    </w:p>
    <w:p w14:paraId="3E3041DB" w14:textId="77777777" w:rsidR="00BE64E3" w:rsidRPr="00622ECC" w:rsidRDefault="00BE64E3" w:rsidP="00BE64E3">
      <w:pPr>
        <w:pStyle w:val="BTEMEASMCA"/>
      </w:pPr>
    </w:p>
    <w:p w14:paraId="5C5B4EEA" w14:textId="77777777" w:rsidR="00BE64E3" w:rsidRPr="00622ECC" w:rsidRDefault="00BE64E3" w:rsidP="00BE64E3">
      <w:pPr>
        <w:keepNext/>
        <w:suppressAutoHyphens/>
        <w:spacing w:after="0" w:line="240" w:lineRule="auto"/>
        <w:rPr>
          <w:rFonts w:ascii="Times New Roman" w:hAnsi="Times New Roman" w:cs="Times New Roman"/>
          <w:b/>
          <w:lang w:val="lt-LT"/>
        </w:rPr>
      </w:pPr>
      <w:r w:rsidRPr="00622ECC">
        <w:rPr>
          <w:rFonts w:ascii="Times New Roman" w:hAnsi="Times New Roman" w:cs="Times New Roman"/>
          <w:b/>
          <w:lang w:val="lt-LT"/>
        </w:rPr>
        <w:t>Atidžiai perskaitykite visą šį lapelį, prieš pradėdami vartoti vaistą, nes jame pateikiama Jums svarbi informacija.</w:t>
      </w:r>
      <w:r w:rsidRPr="00622ECC">
        <w:rPr>
          <w:rFonts w:ascii="Times New Roman" w:eastAsia="Times New Roman" w:hAnsi="Times New Roman" w:cs="Times New Roman"/>
          <w:b/>
          <w:bCs/>
          <w:lang w:val="lt-LT"/>
        </w:rPr>
        <w:t xml:space="preserve"> </w:t>
      </w:r>
    </w:p>
    <w:p w14:paraId="35EF577A" w14:textId="77777777" w:rsidR="00BE64E3" w:rsidRPr="00622ECC" w:rsidRDefault="00BE64E3" w:rsidP="00BE64E3">
      <w:pPr>
        <w:numPr>
          <w:ilvl w:val="1"/>
          <w:numId w:val="13"/>
        </w:numPr>
        <w:tabs>
          <w:tab w:val="left" w:pos="540"/>
        </w:tabs>
        <w:spacing w:after="0" w:line="240" w:lineRule="auto"/>
        <w:ind w:left="567" w:hanging="567"/>
        <w:contextualSpacing/>
        <w:rPr>
          <w:rFonts w:ascii="Times New Roman" w:hAnsi="Times New Roman" w:cs="Times New Roman"/>
          <w:lang w:val="lt-LT"/>
        </w:rPr>
      </w:pPr>
      <w:r w:rsidRPr="00622ECC">
        <w:rPr>
          <w:rFonts w:ascii="Times New Roman" w:hAnsi="Times New Roman" w:cs="Times New Roman"/>
          <w:lang w:val="lt-LT"/>
        </w:rPr>
        <w:t>Neišmeskite šio lapelio, nes vėl gali prireikti jį perskaityti.</w:t>
      </w:r>
    </w:p>
    <w:p w14:paraId="39FBAF73" w14:textId="77777777" w:rsidR="00BE64E3" w:rsidRPr="00622ECC" w:rsidRDefault="00BE64E3" w:rsidP="00BE64E3">
      <w:pPr>
        <w:numPr>
          <w:ilvl w:val="1"/>
          <w:numId w:val="13"/>
        </w:numPr>
        <w:tabs>
          <w:tab w:val="left" w:pos="540"/>
        </w:tabs>
        <w:spacing w:after="0" w:line="240" w:lineRule="auto"/>
        <w:ind w:left="567" w:hanging="567"/>
        <w:contextualSpacing/>
        <w:rPr>
          <w:rFonts w:ascii="Times New Roman" w:hAnsi="Times New Roman" w:cs="Times New Roman"/>
          <w:lang w:val="lt-LT"/>
        </w:rPr>
      </w:pPr>
      <w:r w:rsidRPr="00622ECC">
        <w:rPr>
          <w:rFonts w:ascii="Times New Roman" w:hAnsi="Times New Roman" w:cs="Times New Roman"/>
          <w:lang w:val="lt-LT"/>
        </w:rPr>
        <w:t>Jeigu kiltų daugiau klausimų, kreipkitės į gydytoją arba vaistininką.</w:t>
      </w:r>
    </w:p>
    <w:p w14:paraId="0786973D" w14:textId="77777777" w:rsidR="00BE64E3" w:rsidRPr="00622ECC" w:rsidRDefault="00BE64E3" w:rsidP="00BE64E3">
      <w:pPr>
        <w:numPr>
          <w:ilvl w:val="1"/>
          <w:numId w:val="13"/>
        </w:numPr>
        <w:tabs>
          <w:tab w:val="left" w:pos="540"/>
        </w:tabs>
        <w:spacing w:after="0" w:line="240" w:lineRule="auto"/>
        <w:ind w:left="567" w:hanging="567"/>
        <w:contextualSpacing/>
        <w:rPr>
          <w:rFonts w:ascii="Times New Roman" w:hAnsi="Times New Roman" w:cs="Times New Roman"/>
          <w:lang w:val="lt-LT"/>
        </w:rPr>
      </w:pPr>
      <w:r w:rsidRPr="00622ECC">
        <w:rPr>
          <w:rFonts w:ascii="Times New Roman" w:hAnsi="Times New Roman" w:cs="Times New Roman"/>
          <w:lang w:val="lt-LT"/>
        </w:rPr>
        <w:t>Šis vaistas skirtas tik Jums, todėl kitiems žmonėms jo duoti negalima. Vaistas gali jiems pakenkti (net tiems, kurių ligos požymiai yra tokie patys kaip Jūsų).</w:t>
      </w:r>
    </w:p>
    <w:p w14:paraId="5164A513" w14:textId="77777777" w:rsidR="00BE64E3" w:rsidRPr="00622ECC" w:rsidRDefault="00BE64E3" w:rsidP="00BE64E3">
      <w:pPr>
        <w:numPr>
          <w:ilvl w:val="1"/>
          <w:numId w:val="13"/>
        </w:numPr>
        <w:tabs>
          <w:tab w:val="left" w:pos="540"/>
        </w:tabs>
        <w:spacing w:after="0" w:line="240" w:lineRule="auto"/>
        <w:ind w:left="567" w:hanging="567"/>
        <w:contextualSpacing/>
        <w:rPr>
          <w:rFonts w:ascii="Times New Roman" w:hAnsi="Times New Roman" w:cs="Times New Roman"/>
          <w:lang w:val="lt-LT"/>
        </w:rPr>
      </w:pPr>
      <w:r w:rsidRPr="00622ECC">
        <w:rPr>
          <w:rFonts w:ascii="Times New Roman" w:hAnsi="Times New Roman" w:cs="Times New Roman"/>
          <w:lang w:val="lt-LT"/>
        </w:rPr>
        <w:t>Jeigu pasireiškė šalutinis poveikis (net jeigu jis šiame lapelyje nenurodytas), kreipkitės į gydytoją arba vaistininką. Žr. 4 skyrių.</w:t>
      </w:r>
    </w:p>
    <w:p w14:paraId="1D1DA04C" w14:textId="77777777" w:rsidR="00BE64E3" w:rsidRPr="00622ECC" w:rsidRDefault="00BE64E3" w:rsidP="00BE64E3">
      <w:pPr>
        <w:pStyle w:val="BTEMEASMCA"/>
      </w:pPr>
    </w:p>
    <w:p w14:paraId="149B47A6" w14:textId="77777777" w:rsidR="00BE64E3" w:rsidRPr="00622ECC" w:rsidRDefault="00BE64E3" w:rsidP="00BE64E3">
      <w:pPr>
        <w:keepNext/>
        <w:spacing w:after="0" w:line="240" w:lineRule="auto"/>
        <w:rPr>
          <w:rFonts w:ascii="Times New Roman" w:hAnsi="Times New Roman" w:cs="Times New Roman"/>
          <w:b/>
          <w:lang w:val="lt-LT"/>
        </w:rPr>
      </w:pPr>
      <w:r w:rsidRPr="00622ECC">
        <w:rPr>
          <w:rFonts w:ascii="Times New Roman" w:hAnsi="Times New Roman" w:cs="Times New Roman"/>
          <w:b/>
          <w:lang w:val="lt-LT"/>
        </w:rPr>
        <w:t>Apie ką rašoma šiame lapelyje?</w:t>
      </w:r>
    </w:p>
    <w:p w14:paraId="24185C16" w14:textId="77777777" w:rsidR="00BE64E3" w:rsidRPr="00622ECC" w:rsidRDefault="00BE64E3" w:rsidP="00BE64E3">
      <w:pPr>
        <w:keepNext/>
        <w:spacing w:after="0" w:line="240" w:lineRule="auto"/>
        <w:rPr>
          <w:rFonts w:ascii="Times New Roman" w:hAnsi="Times New Roman" w:cs="Times New Roman"/>
          <w:b/>
          <w:lang w:val="lt-LT"/>
        </w:rPr>
      </w:pPr>
    </w:p>
    <w:p w14:paraId="559174FC" w14:textId="77777777" w:rsidR="00BE64E3" w:rsidRPr="00622ECC" w:rsidRDefault="00BE64E3" w:rsidP="00BE64E3">
      <w:pPr>
        <w:keepNext/>
        <w:numPr>
          <w:ilvl w:val="0"/>
          <w:numId w:val="11"/>
        </w:numPr>
        <w:tabs>
          <w:tab w:val="left" w:pos="567"/>
        </w:tabs>
        <w:spacing w:after="0" w:line="260" w:lineRule="exact"/>
        <w:ind w:left="540" w:right="-29" w:hanging="540"/>
        <w:rPr>
          <w:rFonts w:ascii="Times New Roman" w:hAnsi="Times New Roman" w:cs="Times New Roman"/>
          <w:lang w:val="lt-LT"/>
        </w:rPr>
      </w:pPr>
      <w:r w:rsidRPr="00622ECC">
        <w:rPr>
          <w:rFonts w:ascii="Times New Roman" w:hAnsi="Times New Roman" w:cs="Times New Roman"/>
          <w:lang w:val="lt-LT"/>
        </w:rPr>
        <w:t xml:space="preserve">Kas yra </w:t>
      </w:r>
      <w:proofErr w:type="spellStart"/>
      <w:r w:rsidRPr="00622ECC">
        <w:rPr>
          <w:rFonts w:ascii="Times New Roman" w:hAnsi="Times New Roman" w:cs="Times New Roman"/>
          <w:lang w:val="lt-LT"/>
        </w:rPr>
        <w:t>Teriflunomide</w:t>
      </w:r>
      <w:proofErr w:type="spellEnd"/>
      <w:r w:rsidRPr="00622ECC">
        <w:rPr>
          <w:rFonts w:ascii="Times New Roman" w:hAnsi="Times New Roman" w:cs="Times New Roman"/>
          <w:lang w:val="lt-LT"/>
        </w:rPr>
        <w:t xml:space="preserve"> </w:t>
      </w:r>
      <w:proofErr w:type="spellStart"/>
      <w:r w:rsidRPr="00622ECC">
        <w:rPr>
          <w:rFonts w:ascii="Times New Roman" w:hAnsi="Times New Roman" w:cs="Times New Roman"/>
          <w:lang w:val="lt-LT"/>
        </w:rPr>
        <w:t>Zentiva</w:t>
      </w:r>
      <w:proofErr w:type="spellEnd"/>
      <w:r w:rsidRPr="00622ECC">
        <w:rPr>
          <w:rFonts w:ascii="Times New Roman" w:hAnsi="Times New Roman" w:cs="Times New Roman"/>
          <w:lang w:val="lt-LT"/>
        </w:rPr>
        <w:t xml:space="preserve"> ir kam jis vartojamas</w:t>
      </w:r>
    </w:p>
    <w:p w14:paraId="4841BBD7" w14:textId="77777777" w:rsidR="00BE64E3" w:rsidRPr="00622ECC" w:rsidRDefault="00BE64E3" w:rsidP="00BE64E3">
      <w:pPr>
        <w:numPr>
          <w:ilvl w:val="0"/>
          <w:numId w:val="11"/>
        </w:numPr>
        <w:tabs>
          <w:tab w:val="left" w:pos="567"/>
        </w:tabs>
        <w:spacing w:after="0" w:line="260" w:lineRule="exact"/>
        <w:ind w:left="540" w:right="-29" w:hanging="540"/>
        <w:rPr>
          <w:rFonts w:ascii="Times New Roman" w:hAnsi="Times New Roman" w:cs="Times New Roman"/>
          <w:lang w:val="lt-LT"/>
        </w:rPr>
      </w:pPr>
      <w:r w:rsidRPr="00622ECC">
        <w:rPr>
          <w:rFonts w:ascii="Times New Roman" w:hAnsi="Times New Roman" w:cs="Times New Roman"/>
          <w:lang w:val="lt-LT"/>
        </w:rPr>
        <w:t xml:space="preserve">Kas žinotina prieš vartojant </w:t>
      </w:r>
      <w:proofErr w:type="spellStart"/>
      <w:r w:rsidRPr="00622ECC">
        <w:rPr>
          <w:rFonts w:ascii="Times New Roman" w:hAnsi="Times New Roman" w:cs="Times New Roman"/>
          <w:lang w:val="lt-LT"/>
        </w:rPr>
        <w:t>Teriflunomide</w:t>
      </w:r>
      <w:proofErr w:type="spellEnd"/>
      <w:r w:rsidRPr="00622ECC">
        <w:rPr>
          <w:rFonts w:ascii="Times New Roman" w:hAnsi="Times New Roman" w:cs="Times New Roman"/>
          <w:lang w:val="lt-LT"/>
        </w:rPr>
        <w:t xml:space="preserve"> </w:t>
      </w:r>
      <w:proofErr w:type="spellStart"/>
      <w:r w:rsidRPr="00622ECC">
        <w:rPr>
          <w:rFonts w:ascii="Times New Roman" w:hAnsi="Times New Roman" w:cs="Times New Roman"/>
          <w:lang w:val="lt-LT"/>
        </w:rPr>
        <w:t>Zentiva</w:t>
      </w:r>
      <w:proofErr w:type="spellEnd"/>
    </w:p>
    <w:p w14:paraId="1CD00E36" w14:textId="77777777" w:rsidR="00BE64E3" w:rsidRPr="00622ECC" w:rsidRDefault="00BE64E3" w:rsidP="00BE64E3">
      <w:pPr>
        <w:numPr>
          <w:ilvl w:val="0"/>
          <w:numId w:val="11"/>
        </w:numPr>
        <w:tabs>
          <w:tab w:val="left" w:pos="567"/>
        </w:tabs>
        <w:spacing w:after="0" w:line="260" w:lineRule="exact"/>
        <w:ind w:left="540" w:right="-29" w:hanging="540"/>
        <w:rPr>
          <w:rFonts w:ascii="Times New Roman" w:hAnsi="Times New Roman" w:cs="Times New Roman"/>
          <w:lang w:val="lt-LT"/>
        </w:rPr>
      </w:pPr>
      <w:r w:rsidRPr="00622ECC">
        <w:rPr>
          <w:rFonts w:ascii="Times New Roman" w:hAnsi="Times New Roman" w:cs="Times New Roman"/>
          <w:lang w:val="lt-LT"/>
        </w:rPr>
        <w:t xml:space="preserve">Kaip vartoti </w:t>
      </w:r>
      <w:proofErr w:type="spellStart"/>
      <w:r w:rsidRPr="00622ECC">
        <w:rPr>
          <w:rFonts w:ascii="Times New Roman" w:hAnsi="Times New Roman" w:cs="Times New Roman"/>
          <w:lang w:val="lt-LT"/>
        </w:rPr>
        <w:t>Teriflunomide</w:t>
      </w:r>
      <w:proofErr w:type="spellEnd"/>
      <w:r w:rsidRPr="00622ECC">
        <w:rPr>
          <w:rFonts w:ascii="Times New Roman" w:hAnsi="Times New Roman" w:cs="Times New Roman"/>
          <w:lang w:val="lt-LT"/>
        </w:rPr>
        <w:t xml:space="preserve"> </w:t>
      </w:r>
      <w:proofErr w:type="spellStart"/>
      <w:r w:rsidRPr="00622ECC">
        <w:rPr>
          <w:rFonts w:ascii="Times New Roman" w:hAnsi="Times New Roman" w:cs="Times New Roman"/>
          <w:lang w:val="lt-LT"/>
        </w:rPr>
        <w:t>Zentiva</w:t>
      </w:r>
      <w:proofErr w:type="spellEnd"/>
    </w:p>
    <w:p w14:paraId="74BDDEB1" w14:textId="77777777" w:rsidR="00BE64E3" w:rsidRPr="00622ECC" w:rsidRDefault="00BE64E3" w:rsidP="00BE64E3">
      <w:pPr>
        <w:numPr>
          <w:ilvl w:val="0"/>
          <w:numId w:val="11"/>
        </w:numPr>
        <w:tabs>
          <w:tab w:val="left" w:pos="567"/>
        </w:tabs>
        <w:spacing w:after="0" w:line="260" w:lineRule="exact"/>
        <w:ind w:left="540" w:right="-29" w:hanging="540"/>
        <w:rPr>
          <w:rFonts w:ascii="Times New Roman" w:hAnsi="Times New Roman" w:cs="Times New Roman"/>
          <w:lang w:val="lt-LT"/>
        </w:rPr>
      </w:pPr>
      <w:r w:rsidRPr="00622ECC">
        <w:rPr>
          <w:rFonts w:ascii="Times New Roman" w:hAnsi="Times New Roman" w:cs="Times New Roman"/>
          <w:lang w:val="lt-LT"/>
        </w:rPr>
        <w:t>Galimas šalutinis poveikis</w:t>
      </w:r>
    </w:p>
    <w:p w14:paraId="33152B88" w14:textId="77777777" w:rsidR="00BE64E3" w:rsidRPr="00622ECC" w:rsidRDefault="00BE64E3" w:rsidP="00BE64E3">
      <w:pPr>
        <w:numPr>
          <w:ilvl w:val="0"/>
          <w:numId w:val="11"/>
        </w:numPr>
        <w:tabs>
          <w:tab w:val="left" w:pos="567"/>
        </w:tabs>
        <w:spacing w:after="0" w:line="260" w:lineRule="exact"/>
        <w:ind w:left="540" w:right="-29" w:hanging="540"/>
        <w:rPr>
          <w:rFonts w:ascii="Times New Roman" w:hAnsi="Times New Roman" w:cs="Times New Roman"/>
          <w:lang w:val="lt-LT"/>
        </w:rPr>
      </w:pPr>
      <w:r w:rsidRPr="00622ECC">
        <w:rPr>
          <w:rFonts w:ascii="Times New Roman" w:hAnsi="Times New Roman" w:cs="Times New Roman"/>
          <w:lang w:val="lt-LT"/>
        </w:rPr>
        <w:t xml:space="preserve">Kaip laikyti </w:t>
      </w:r>
      <w:proofErr w:type="spellStart"/>
      <w:r w:rsidRPr="00622ECC">
        <w:rPr>
          <w:rFonts w:ascii="Times New Roman" w:hAnsi="Times New Roman" w:cs="Times New Roman"/>
          <w:lang w:val="lt-LT"/>
        </w:rPr>
        <w:t>Teriflunomide</w:t>
      </w:r>
      <w:proofErr w:type="spellEnd"/>
      <w:r w:rsidRPr="00622ECC">
        <w:rPr>
          <w:rFonts w:ascii="Times New Roman" w:hAnsi="Times New Roman" w:cs="Times New Roman"/>
          <w:lang w:val="lt-LT"/>
        </w:rPr>
        <w:t xml:space="preserve"> </w:t>
      </w:r>
      <w:proofErr w:type="spellStart"/>
      <w:r w:rsidRPr="00622ECC">
        <w:rPr>
          <w:rFonts w:ascii="Times New Roman" w:hAnsi="Times New Roman" w:cs="Times New Roman"/>
          <w:lang w:val="lt-LT"/>
        </w:rPr>
        <w:t>Zentiva</w:t>
      </w:r>
      <w:proofErr w:type="spellEnd"/>
    </w:p>
    <w:p w14:paraId="4E33C45E" w14:textId="77777777" w:rsidR="00BE64E3" w:rsidRPr="00622ECC" w:rsidRDefault="00BE64E3" w:rsidP="00BE64E3">
      <w:pPr>
        <w:numPr>
          <w:ilvl w:val="0"/>
          <w:numId w:val="11"/>
        </w:numPr>
        <w:tabs>
          <w:tab w:val="left" w:pos="567"/>
        </w:tabs>
        <w:spacing w:after="0" w:line="260" w:lineRule="exact"/>
        <w:ind w:left="540" w:right="-29" w:hanging="540"/>
        <w:rPr>
          <w:rFonts w:ascii="Times New Roman" w:hAnsi="Times New Roman" w:cs="Times New Roman"/>
          <w:lang w:val="lt-LT"/>
        </w:rPr>
      </w:pPr>
      <w:r w:rsidRPr="00622ECC">
        <w:rPr>
          <w:rFonts w:ascii="Times New Roman" w:hAnsi="Times New Roman" w:cs="Times New Roman"/>
          <w:lang w:val="lt-LT"/>
        </w:rPr>
        <w:t>Pakuotės turinys ir kita informacija</w:t>
      </w:r>
    </w:p>
    <w:p w14:paraId="33011A53" w14:textId="77777777" w:rsidR="00BE64E3" w:rsidRPr="00EA2DF4" w:rsidRDefault="00BE64E3" w:rsidP="00BE64E3">
      <w:pPr>
        <w:pStyle w:val="BTEMEASMCA"/>
      </w:pPr>
    </w:p>
    <w:p w14:paraId="4C5BA344" w14:textId="77777777" w:rsidR="00BE64E3" w:rsidRPr="00622ECC" w:rsidRDefault="00BE64E3" w:rsidP="00BE64E3">
      <w:pPr>
        <w:pStyle w:val="BTEMEASMCA"/>
      </w:pPr>
    </w:p>
    <w:p w14:paraId="72933B9F" w14:textId="77777777" w:rsidR="00BE64E3" w:rsidRPr="00727BC7" w:rsidRDefault="00BE64E3" w:rsidP="00BE64E3">
      <w:pPr>
        <w:tabs>
          <w:tab w:val="left" w:pos="567"/>
        </w:tabs>
        <w:spacing w:after="0"/>
        <w:rPr>
          <w:b/>
          <w:lang w:val="pt-PT"/>
        </w:rPr>
      </w:pPr>
      <w:r w:rsidRPr="00727BC7">
        <w:rPr>
          <w:rFonts w:ascii="Times New Roman" w:hAnsi="Times New Roman"/>
          <w:b/>
          <w:lang w:val="pt-PT"/>
        </w:rPr>
        <w:t>1.</w:t>
      </w:r>
      <w:r w:rsidRPr="00727BC7">
        <w:rPr>
          <w:rFonts w:ascii="Times New Roman" w:hAnsi="Times New Roman"/>
          <w:b/>
          <w:lang w:val="pt-PT"/>
        </w:rPr>
        <w:tab/>
        <w:t>Kas yra Teriflunomide Zentiva ir kam jis vartojamas</w:t>
      </w:r>
    </w:p>
    <w:p w14:paraId="15632D63" w14:textId="77777777" w:rsidR="00BE64E3" w:rsidRPr="00DE5AFA" w:rsidRDefault="00BE64E3" w:rsidP="00BE64E3">
      <w:pPr>
        <w:pStyle w:val="BTEMEASMCA"/>
      </w:pPr>
    </w:p>
    <w:p w14:paraId="18D0F4BA" w14:textId="77777777" w:rsidR="00BE64E3" w:rsidRPr="00CC5098" w:rsidRDefault="00BE64E3" w:rsidP="00BE64E3">
      <w:pPr>
        <w:spacing w:after="0"/>
        <w:rPr>
          <w:b/>
          <w:lang w:val="lt-LT"/>
        </w:rPr>
      </w:pPr>
      <w:r w:rsidRPr="00727BC7">
        <w:rPr>
          <w:rFonts w:ascii="Times New Roman" w:hAnsi="Times New Roman"/>
          <w:b/>
          <w:lang w:val="lt-LT"/>
        </w:rPr>
        <w:t xml:space="preserve">Kas yra </w:t>
      </w:r>
      <w:proofErr w:type="spellStart"/>
      <w:r w:rsidRPr="00727BC7">
        <w:rPr>
          <w:rFonts w:ascii="Times New Roman" w:hAnsi="Times New Roman"/>
          <w:b/>
          <w:lang w:val="lt-LT"/>
        </w:rPr>
        <w:t>Teriflunomide</w:t>
      </w:r>
      <w:proofErr w:type="spellEnd"/>
      <w:r w:rsidRPr="00727BC7">
        <w:rPr>
          <w:rFonts w:ascii="Times New Roman" w:hAnsi="Times New Roman"/>
          <w:b/>
          <w:lang w:val="lt-LT"/>
        </w:rPr>
        <w:t xml:space="preserve"> </w:t>
      </w:r>
      <w:proofErr w:type="spellStart"/>
      <w:r w:rsidRPr="00727BC7">
        <w:rPr>
          <w:rFonts w:ascii="Times New Roman" w:hAnsi="Times New Roman"/>
          <w:b/>
          <w:lang w:val="lt-LT"/>
        </w:rPr>
        <w:t>Zentiva</w:t>
      </w:r>
      <w:proofErr w:type="spellEnd"/>
    </w:p>
    <w:p w14:paraId="23493B2B" w14:textId="77777777" w:rsidR="00BE64E3" w:rsidRPr="00CC5098" w:rsidRDefault="00BE64E3" w:rsidP="00BE64E3">
      <w:pPr>
        <w:spacing w:after="0"/>
        <w:rPr>
          <w:lang w:val="lt-LT"/>
        </w:rPr>
      </w:pPr>
      <w:proofErr w:type="spellStart"/>
      <w:r w:rsidRPr="00727BC7">
        <w:rPr>
          <w:rFonts w:ascii="Times New Roman" w:hAnsi="Times New Roman"/>
          <w:lang w:val="lt-LT"/>
        </w:rPr>
        <w:t>Teriflunomide</w:t>
      </w:r>
      <w:proofErr w:type="spellEnd"/>
      <w:r w:rsidRPr="00727BC7">
        <w:rPr>
          <w:rFonts w:ascii="Times New Roman" w:hAnsi="Times New Roman"/>
          <w:lang w:val="lt-LT"/>
        </w:rPr>
        <w:t xml:space="preserve"> </w:t>
      </w:r>
      <w:proofErr w:type="spellStart"/>
      <w:r w:rsidRPr="00727BC7">
        <w:rPr>
          <w:rFonts w:ascii="Times New Roman" w:hAnsi="Times New Roman"/>
          <w:lang w:val="lt-LT"/>
        </w:rPr>
        <w:t>Zentiva</w:t>
      </w:r>
      <w:proofErr w:type="spellEnd"/>
      <w:r w:rsidRPr="00727BC7">
        <w:rPr>
          <w:rFonts w:ascii="Times New Roman" w:hAnsi="Times New Roman"/>
          <w:lang w:val="lt-LT"/>
        </w:rPr>
        <w:t xml:space="preserve"> sudėtyje yra veikliosios medžiagos </w:t>
      </w:r>
      <w:proofErr w:type="spellStart"/>
      <w:r w:rsidRPr="00727BC7">
        <w:rPr>
          <w:rFonts w:ascii="Times New Roman" w:hAnsi="Times New Roman"/>
          <w:lang w:val="lt-LT"/>
        </w:rPr>
        <w:t>teriflunomido</w:t>
      </w:r>
      <w:proofErr w:type="spellEnd"/>
      <w:r w:rsidRPr="00727BC7">
        <w:rPr>
          <w:rFonts w:ascii="Times New Roman" w:hAnsi="Times New Roman"/>
          <w:lang w:val="lt-LT"/>
        </w:rPr>
        <w:t xml:space="preserve">, </w:t>
      </w:r>
      <w:proofErr w:type="spellStart"/>
      <w:r w:rsidRPr="00727BC7">
        <w:rPr>
          <w:rFonts w:ascii="Times New Roman" w:hAnsi="Times New Roman"/>
          <w:lang w:val="lt-LT"/>
        </w:rPr>
        <w:t>imunomoduliatoriaus</w:t>
      </w:r>
      <w:proofErr w:type="spellEnd"/>
      <w:r w:rsidRPr="00727BC7">
        <w:rPr>
          <w:rFonts w:ascii="Times New Roman" w:hAnsi="Times New Roman"/>
          <w:lang w:val="lt-LT"/>
        </w:rPr>
        <w:t>, kuris imuninę sistemą pakoreguoja taip, kad ji nepultų nervų sistemos.</w:t>
      </w:r>
    </w:p>
    <w:p w14:paraId="4B6FB1EB" w14:textId="77777777" w:rsidR="00BE64E3" w:rsidRPr="00CC5098" w:rsidRDefault="00BE64E3" w:rsidP="00BE64E3">
      <w:pPr>
        <w:spacing w:after="0"/>
        <w:rPr>
          <w:lang w:val="lt-LT"/>
        </w:rPr>
      </w:pPr>
    </w:p>
    <w:p w14:paraId="17096149" w14:textId="77777777" w:rsidR="00BE64E3" w:rsidRPr="00CC5098" w:rsidRDefault="00BE64E3" w:rsidP="00BE64E3">
      <w:pPr>
        <w:spacing w:after="0"/>
        <w:rPr>
          <w:b/>
          <w:lang w:val="lt-LT"/>
        </w:rPr>
      </w:pPr>
      <w:r w:rsidRPr="00727BC7">
        <w:rPr>
          <w:rFonts w:ascii="Times New Roman" w:hAnsi="Times New Roman"/>
          <w:b/>
          <w:lang w:val="lt-LT"/>
        </w:rPr>
        <w:t xml:space="preserve">Kam </w:t>
      </w:r>
      <w:proofErr w:type="spellStart"/>
      <w:r w:rsidRPr="00727BC7">
        <w:rPr>
          <w:rFonts w:ascii="Times New Roman" w:hAnsi="Times New Roman"/>
          <w:b/>
          <w:lang w:val="lt-LT"/>
        </w:rPr>
        <w:t>Teriflunomide</w:t>
      </w:r>
      <w:proofErr w:type="spellEnd"/>
      <w:r w:rsidRPr="00727BC7">
        <w:rPr>
          <w:rFonts w:ascii="Times New Roman" w:hAnsi="Times New Roman"/>
          <w:b/>
          <w:lang w:val="lt-LT"/>
        </w:rPr>
        <w:t xml:space="preserve"> </w:t>
      </w:r>
      <w:proofErr w:type="spellStart"/>
      <w:r w:rsidRPr="00727BC7">
        <w:rPr>
          <w:rFonts w:ascii="Times New Roman" w:hAnsi="Times New Roman"/>
          <w:b/>
          <w:lang w:val="lt-LT"/>
        </w:rPr>
        <w:t>Zentiva</w:t>
      </w:r>
      <w:proofErr w:type="spellEnd"/>
      <w:r w:rsidRPr="00727BC7">
        <w:rPr>
          <w:rFonts w:ascii="Times New Roman" w:hAnsi="Times New Roman"/>
          <w:b/>
          <w:lang w:val="lt-LT"/>
        </w:rPr>
        <w:t xml:space="preserve"> naudojamas</w:t>
      </w:r>
    </w:p>
    <w:p w14:paraId="5DE5E9FC" w14:textId="77777777" w:rsidR="00BE64E3" w:rsidRPr="0093411E" w:rsidRDefault="00BE64E3" w:rsidP="00BE64E3">
      <w:pPr>
        <w:spacing w:after="0"/>
        <w:rPr>
          <w:rFonts w:ascii="Times New Roman" w:eastAsia="Calibri" w:hAnsi="Times New Roman" w:cs="Times New Roman"/>
          <w:lang w:val="lt-LT"/>
        </w:rPr>
      </w:pPr>
      <w:proofErr w:type="spellStart"/>
      <w:r w:rsidRPr="0093411E">
        <w:rPr>
          <w:rFonts w:ascii="Times New Roman" w:eastAsia="Calibri" w:hAnsi="Times New Roman" w:cs="Times New Roman"/>
          <w:lang w:val="lt-LT"/>
        </w:rPr>
        <w:t>Teriflunomide</w:t>
      </w:r>
      <w:proofErr w:type="spellEnd"/>
      <w:r w:rsidRPr="0093411E">
        <w:rPr>
          <w:rFonts w:ascii="Times New Roman" w:eastAsia="Calibri" w:hAnsi="Times New Roman" w:cs="Times New Roman"/>
          <w:lang w:val="lt-LT"/>
        </w:rPr>
        <w:t xml:space="preserve"> </w:t>
      </w:r>
      <w:proofErr w:type="spellStart"/>
      <w:r w:rsidRPr="0093411E">
        <w:rPr>
          <w:rFonts w:ascii="Times New Roman" w:eastAsia="Calibri" w:hAnsi="Times New Roman" w:cs="Times New Roman"/>
          <w:lang w:val="lt-LT"/>
        </w:rPr>
        <w:t>Zentiva</w:t>
      </w:r>
      <w:proofErr w:type="spellEnd"/>
      <w:r w:rsidRPr="0093411E">
        <w:rPr>
          <w:rFonts w:ascii="Times New Roman" w:eastAsia="Calibri" w:hAnsi="Times New Roman" w:cs="Times New Roman"/>
          <w:lang w:val="lt-LT"/>
        </w:rPr>
        <w:t xml:space="preserve"> vartojamas gydyti suaugusius pacientus ir vaikus bei paauglius (vyresnius kaip 10 metų), sergančius </w:t>
      </w:r>
      <w:proofErr w:type="spellStart"/>
      <w:r w:rsidRPr="0093411E">
        <w:rPr>
          <w:rFonts w:ascii="Times New Roman" w:eastAsia="Calibri" w:hAnsi="Times New Roman" w:cs="Times New Roman"/>
          <w:lang w:val="lt-LT"/>
        </w:rPr>
        <w:t>recidyvuojančia</w:t>
      </w:r>
      <w:proofErr w:type="spellEnd"/>
      <w:r w:rsidRPr="0093411E">
        <w:rPr>
          <w:rFonts w:ascii="Times New Roman" w:eastAsia="Calibri" w:hAnsi="Times New Roman" w:cs="Times New Roman"/>
          <w:lang w:val="lt-LT"/>
        </w:rPr>
        <w:t xml:space="preserve"> </w:t>
      </w:r>
      <w:proofErr w:type="spellStart"/>
      <w:r w:rsidRPr="0093411E">
        <w:rPr>
          <w:rFonts w:ascii="Times New Roman" w:eastAsia="Calibri" w:hAnsi="Times New Roman" w:cs="Times New Roman"/>
          <w:lang w:val="lt-LT"/>
        </w:rPr>
        <w:t>remituojančia</w:t>
      </w:r>
      <w:proofErr w:type="spellEnd"/>
      <w:r w:rsidRPr="0093411E">
        <w:rPr>
          <w:rFonts w:ascii="Times New Roman" w:eastAsia="Calibri" w:hAnsi="Times New Roman" w:cs="Times New Roman"/>
          <w:lang w:val="lt-LT"/>
        </w:rPr>
        <w:t xml:space="preserve"> išsėtine skleroze (IS).</w:t>
      </w:r>
    </w:p>
    <w:p w14:paraId="584E58CA" w14:textId="77777777" w:rsidR="00BE64E3" w:rsidRPr="00622ECC" w:rsidRDefault="00BE64E3" w:rsidP="00BE64E3">
      <w:pPr>
        <w:pStyle w:val="BTEMEASMCA"/>
      </w:pPr>
    </w:p>
    <w:p w14:paraId="50B11AF8"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Kas yra išsėtinė sklerozė (IS)</w:t>
      </w:r>
    </w:p>
    <w:p w14:paraId="356470EA"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IS yra ilgalaikė liga, paveikianti centrinę nervų sistemą (CNS). CNS sudaro galvos ir nugaros smegenys. Sergant išsėtine skleroze, uždegimas pažeidžia apsauginį CNS nervų dangalą (vadinamą mielinu). Toks mielino nykimas vadinamas </w:t>
      </w:r>
      <w:proofErr w:type="spellStart"/>
      <w:r w:rsidRPr="00622ECC">
        <w:rPr>
          <w:rFonts w:ascii="Times New Roman" w:eastAsia="Calibri" w:hAnsi="Times New Roman" w:cs="Times New Roman"/>
          <w:lang w:val="lt-LT"/>
        </w:rPr>
        <w:t>demielinizacija</w:t>
      </w:r>
      <w:proofErr w:type="spellEnd"/>
      <w:r w:rsidRPr="00622ECC">
        <w:rPr>
          <w:rFonts w:ascii="Times New Roman" w:eastAsia="Calibri" w:hAnsi="Times New Roman" w:cs="Times New Roman"/>
          <w:lang w:val="lt-LT"/>
        </w:rPr>
        <w:t>. Tai stabdo tinkamą nervų veiklą.</w:t>
      </w:r>
    </w:p>
    <w:p w14:paraId="694C8C29"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38A9E1DA"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Žmonės, sergantys </w:t>
      </w:r>
      <w:proofErr w:type="spellStart"/>
      <w:r w:rsidRPr="00622ECC">
        <w:rPr>
          <w:rFonts w:ascii="Times New Roman" w:eastAsia="Calibri" w:hAnsi="Times New Roman" w:cs="Times New Roman"/>
          <w:lang w:val="lt-LT"/>
        </w:rPr>
        <w:t>recidyvuojančia</w:t>
      </w:r>
      <w:proofErr w:type="spellEnd"/>
      <w:r w:rsidRPr="00622ECC">
        <w:rPr>
          <w:rFonts w:ascii="Times New Roman" w:eastAsia="Calibri" w:hAnsi="Times New Roman" w:cs="Times New Roman"/>
          <w:lang w:val="lt-LT"/>
        </w:rPr>
        <w:t xml:space="preserve"> išsėtinės sklerozės forma, patiria pasikartojančius fizinių simptomų priepuolius (atkryčius), kuriuos sukelia netinkama jų nervų veikla. Kiekvieno paciento simptomai gali būti skirtingi, bet paprastai būna:</w:t>
      </w:r>
    </w:p>
    <w:p w14:paraId="684A43AE" w14:textId="77777777" w:rsidR="00BE64E3" w:rsidRPr="00622ECC" w:rsidRDefault="00BE64E3" w:rsidP="00BE64E3">
      <w:pPr>
        <w:pStyle w:val="Sraopastraipa"/>
        <w:numPr>
          <w:ilvl w:val="2"/>
          <w:numId w:val="12"/>
        </w:num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sunku vaikščioti;</w:t>
      </w:r>
    </w:p>
    <w:p w14:paraId="0413621A" w14:textId="77777777" w:rsidR="00BE64E3" w:rsidRPr="00622ECC" w:rsidRDefault="00BE64E3" w:rsidP="00BE64E3">
      <w:pPr>
        <w:pStyle w:val="Sraopastraipa"/>
        <w:numPr>
          <w:ilvl w:val="2"/>
          <w:numId w:val="12"/>
        </w:num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regėjimo problemų;</w:t>
      </w:r>
    </w:p>
    <w:p w14:paraId="76A72488" w14:textId="77777777" w:rsidR="00BE64E3" w:rsidRPr="00622ECC" w:rsidRDefault="00BE64E3" w:rsidP="00BE64E3">
      <w:pPr>
        <w:pStyle w:val="Sraopastraipa"/>
        <w:numPr>
          <w:ilvl w:val="2"/>
          <w:numId w:val="12"/>
        </w:num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pusiausvyros problemų.</w:t>
      </w:r>
    </w:p>
    <w:p w14:paraId="0531723E"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54F85950"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Simptomai po atkryčio gali visiškai išnykti, tačiau laikui bėgant, kai kurios problemos tarp atkryčių gali išlikti. Tai gali sukelti fizinę negalią, galinčią trukdyti kasdieninei veiklai.</w:t>
      </w:r>
    </w:p>
    <w:p w14:paraId="56873305"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1BBD224E"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lastRenderedPageBreak/>
        <w:t xml:space="preserve">Kaip </w:t>
      </w:r>
      <w:proofErr w:type="spellStart"/>
      <w:r w:rsidRPr="00622ECC">
        <w:rPr>
          <w:rFonts w:ascii="Times New Roman" w:eastAsia="Calibri" w:hAnsi="Times New Roman" w:cs="Times New Roman"/>
          <w:b/>
          <w:bCs/>
          <w:lang w:val="lt-LT"/>
        </w:rPr>
        <w:t>Teriflunomide</w:t>
      </w:r>
      <w:proofErr w:type="spellEnd"/>
      <w:r w:rsidRPr="00622ECC">
        <w:rPr>
          <w:rFonts w:ascii="Times New Roman" w:eastAsia="Calibri" w:hAnsi="Times New Roman" w:cs="Times New Roman"/>
          <w:b/>
          <w:bCs/>
          <w:lang w:val="lt-LT"/>
        </w:rPr>
        <w:t xml:space="preserve"> </w:t>
      </w:r>
      <w:proofErr w:type="spellStart"/>
      <w:r w:rsidRPr="00622ECC">
        <w:rPr>
          <w:rFonts w:ascii="Times New Roman" w:eastAsia="Calibri" w:hAnsi="Times New Roman" w:cs="Times New Roman"/>
          <w:b/>
          <w:bCs/>
          <w:lang w:val="lt-LT"/>
        </w:rPr>
        <w:t>Zentiva</w:t>
      </w:r>
      <w:proofErr w:type="spellEnd"/>
      <w:r w:rsidRPr="00622ECC">
        <w:rPr>
          <w:rFonts w:ascii="Times New Roman" w:eastAsia="Calibri" w:hAnsi="Times New Roman" w:cs="Times New Roman"/>
          <w:b/>
          <w:bCs/>
          <w:lang w:val="lt-LT"/>
        </w:rPr>
        <w:t xml:space="preserve"> veikia</w:t>
      </w:r>
    </w:p>
    <w:p w14:paraId="41D9DBDC"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padeda apsisaugoti nuo imuninės sistemos atakų prieš centrinę nervų sistemą, kadangi ribojamas tam tikrų baltųjų kraujo ląstelių (limfocitų) kiekio didėjimas. Tai apriboja uždegimą, kuris sukelia nervų pažeidimą sergant IS.</w:t>
      </w:r>
    </w:p>
    <w:p w14:paraId="5DD45260" w14:textId="77777777" w:rsidR="00BE64E3" w:rsidRPr="00622ECC" w:rsidRDefault="00BE64E3" w:rsidP="00BE64E3">
      <w:pPr>
        <w:pStyle w:val="BTEMEASMCA"/>
      </w:pPr>
    </w:p>
    <w:p w14:paraId="35690358" w14:textId="77777777" w:rsidR="00BE64E3" w:rsidRPr="00622ECC" w:rsidRDefault="00BE64E3" w:rsidP="00BE64E3">
      <w:pPr>
        <w:pStyle w:val="BTEMEASMCA"/>
      </w:pPr>
    </w:p>
    <w:p w14:paraId="18B211FA" w14:textId="77777777" w:rsidR="00BE64E3" w:rsidRPr="00622ECC" w:rsidRDefault="00BE64E3" w:rsidP="00BE64E3">
      <w:pPr>
        <w:pStyle w:val="PI-1EMEASMCA"/>
        <w:rPr>
          <w:lang w:val="lt-LT"/>
        </w:rPr>
      </w:pPr>
      <w:bookmarkStart w:id="0" w:name="_Toc129243265"/>
      <w:bookmarkStart w:id="1" w:name="_Toc129243140"/>
      <w:r w:rsidRPr="00622ECC">
        <w:rPr>
          <w:lang w:val="lt-LT"/>
        </w:rPr>
        <w:t>2.</w:t>
      </w:r>
      <w:r w:rsidRPr="00622ECC">
        <w:rPr>
          <w:lang w:val="lt-LT"/>
        </w:rPr>
        <w:tab/>
      </w:r>
      <w:bookmarkEnd w:id="0"/>
      <w:bookmarkEnd w:id="1"/>
      <w:r w:rsidRPr="00622ECC">
        <w:rPr>
          <w:lang w:val="lt-LT"/>
        </w:rPr>
        <w:t xml:space="preserve">Kas žinotina prieš vartojant </w:t>
      </w:r>
      <w:proofErr w:type="spellStart"/>
      <w:r w:rsidRPr="00622ECC">
        <w:rPr>
          <w:lang w:val="lt-LT"/>
        </w:rPr>
        <w:t>Teriflunomide</w:t>
      </w:r>
      <w:proofErr w:type="spellEnd"/>
      <w:r w:rsidRPr="00622ECC">
        <w:rPr>
          <w:lang w:val="lt-LT"/>
        </w:rPr>
        <w:t xml:space="preserve"> </w:t>
      </w:r>
      <w:proofErr w:type="spellStart"/>
      <w:r w:rsidRPr="00622ECC">
        <w:rPr>
          <w:lang w:val="lt-LT"/>
        </w:rPr>
        <w:t>Zentiva</w:t>
      </w:r>
      <w:proofErr w:type="spellEnd"/>
    </w:p>
    <w:p w14:paraId="0268507B" w14:textId="77777777" w:rsidR="00BE64E3" w:rsidRPr="00622ECC" w:rsidRDefault="00BE64E3" w:rsidP="00BE64E3">
      <w:pPr>
        <w:keepNext/>
        <w:tabs>
          <w:tab w:val="left" w:pos="1560"/>
        </w:tabs>
        <w:spacing w:after="0" w:line="240" w:lineRule="auto"/>
        <w:jc w:val="both"/>
        <w:rPr>
          <w:rFonts w:ascii="Times New Roman" w:hAnsi="Times New Roman" w:cs="Times New Roman"/>
          <w:lang w:val="lt-LT"/>
        </w:rPr>
      </w:pPr>
    </w:p>
    <w:p w14:paraId="76E43C0C"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proofErr w:type="spellStart"/>
      <w:r w:rsidRPr="00622ECC">
        <w:rPr>
          <w:rFonts w:ascii="Times New Roman" w:eastAsia="Calibri" w:hAnsi="Times New Roman" w:cs="Times New Roman"/>
          <w:b/>
          <w:bCs/>
          <w:lang w:val="lt-LT"/>
        </w:rPr>
        <w:t>Teriflunomide</w:t>
      </w:r>
      <w:proofErr w:type="spellEnd"/>
      <w:r w:rsidRPr="00622ECC">
        <w:rPr>
          <w:rFonts w:ascii="Times New Roman" w:eastAsia="Calibri" w:hAnsi="Times New Roman" w:cs="Times New Roman"/>
          <w:b/>
          <w:bCs/>
          <w:lang w:val="lt-LT"/>
        </w:rPr>
        <w:t xml:space="preserve"> </w:t>
      </w:r>
      <w:proofErr w:type="spellStart"/>
      <w:r w:rsidRPr="00622ECC">
        <w:rPr>
          <w:rFonts w:ascii="Times New Roman" w:eastAsia="Calibri" w:hAnsi="Times New Roman" w:cs="Times New Roman"/>
          <w:b/>
          <w:bCs/>
          <w:lang w:val="lt-LT"/>
        </w:rPr>
        <w:t>Zentiva</w:t>
      </w:r>
      <w:proofErr w:type="spellEnd"/>
      <w:r w:rsidRPr="00622ECC">
        <w:rPr>
          <w:rFonts w:ascii="Times New Roman" w:eastAsia="Calibri" w:hAnsi="Times New Roman" w:cs="Times New Roman"/>
          <w:b/>
          <w:bCs/>
          <w:lang w:val="lt-LT"/>
        </w:rPr>
        <w:t xml:space="preserve"> vartoti draudžiama</w:t>
      </w:r>
      <w:r>
        <w:rPr>
          <w:rFonts w:ascii="Times New Roman" w:eastAsia="Calibri" w:hAnsi="Times New Roman" w:cs="Times New Roman"/>
          <w:b/>
          <w:bCs/>
          <w:lang w:val="lt-LT"/>
        </w:rPr>
        <w:t>, jeigu</w:t>
      </w:r>
      <w:r w:rsidRPr="00622ECC">
        <w:rPr>
          <w:rFonts w:ascii="Times New Roman" w:eastAsia="Calibri" w:hAnsi="Times New Roman" w:cs="Times New Roman"/>
          <w:b/>
          <w:bCs/>
          <w:lang w:val="lt-LT"/>
        </w:rPr>
        <w:t>:</w:t>
      </w:r>
    </w:p>
    <w:p w14:paraId="2CE08F80"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 xml:space="preserve">yra alergija </w:t>
      </w:r>
      <w:proofErr w:type="spellStart"/>
      <w:r w:rsidRPr="00622ECC">
        <w:rPr>
          <w:rFonts w:ascii="Times New Roman" w:eastAsia="Calibri" w:hAnsi="Times New Roman" w:cs="Times New Roman"/>
          <w:lang w:val="lt-LT"/>
        </w:rPr>
        <w:t>teriflunomidui</w:t>
      </w:r>
      <w:proofErr w:type="spellEnd"/>
      <w:r w:rsidRPr="00622ECC">
        <w:rPr>
          <w:rFonts w:ascii="Times New Roman" w:eastAsia="Calibri" w:hAnsi="Times New Roman" w:cs="Times New Roman"/>
          <w:lang w:val="lt-LT"/>
        </w:rPr>
        <w:t xml:space="preserve"> arba bet kuriai pagalbinei šio vaisto medžiagai (jos išvardytos 6 skyriuje);</w:t>
      </w:r>
    </w:p>
    <w:p w14:paraId="3DEDE4B6"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 xml:space="preserve">po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ar </w:t>
      </w:r>
      <w:proofErr w:type="spellStart"/>
      <w:r w:rsidRPr="00622ECC">
        <w:rPr>
          <w:rFonts w:ascii="Times New Roman" w:eastAsia="Calibri" w:hAnsi="Times New Roman" w:cs="Times New Roman"/>
          <w:lang w:val="lt-LT"/>
        </w:rPr>
        <w:t>leflunomido</w:t>
      </w:r>
      <w:proofErr w:type="spellEnd"/>
      <w:r w:rsidRPr="00622ECC">
        <w:rPr>
          <w:rFonts w:ascii="Times New Roman" w:eastAsia="Calibri" w:hAnsi="Times New Roman" w:cs="Times New Roman"/>
          <w:lang w:val="lt-LT"/>
        </w:rPr>
        <w:t xml:space="preserve"> pavartojimo buvo pasireiškęs sunkus odos išbėrimas ar odos lupimasis, pūslių susidarymas ir (arba) buvo atsiradę burnos opų;</w:t>
      </w:r>
    </w:p>
    <w:p w14:paraId="6A6BF155"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turite sunkių kepenų funkcijos problemų;</w:t>
      </w:r>
    </w:p>
    <w:p w14:paraId="4A163434"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esate nėščia, manote, kad galbūt esate nėščia arba žindote kūdikį;</w:t>
      </w:r>
    </w:p>
    <w:p w14:paraId="50DD7F10"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turite rimtų problemų, veikiančių imuninę sistemą, pvz., įgytą (</w:t>
      </w:r>
      <w:proofErr w:type="spellStart"/>
      <w:r w:rsidRPr="00622ECC">
        <w:rPr>
          <w:rFonts w:ascii="Times New Roman" w:eastAsia="Calibri" w:hAnsi="Times New Roman" w:cs="Times New Roman"/>
          <w:lang w:val="lt-LT"/>
        </w:rPr>
        <w:t>akvizitinį</w:t>
      </w:r>
      <w:proofErr w:type="spellEnd"/>
      <w:r w:rsidRPr="00622ECC">
        <w:rPr>
          <w:rFonts w:ascii="Times New Roman" w:eastAsia="Calibri" w:hAnsi="Times New Roman" w:cs="Times New Roman"/>
          <w:lang w:val="lt-LT"/>
        </w:rPr>
        <w:t>) imunodeficito sindromą (AIDS);</w:t>
      </w:r>
    </w:p>
    <w:p w14:paraId="5C607049"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turite rimtų problemų dėl kaulų čiulpų arba jei yra mažas eritrocitų arba leukocitų kiekis kraujyje, arba per mažas kraujo plokštelių kiekis;</w:t>
      </w:r>
    </w:p>
    <w:p w14:paraId="7AC09ACD"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sergate sunkia infekcine liga;</w:t>
      </w:r>
    </w:p>
    <w:p w14:paraId="49FF9518"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turite sunkių inkstų funkcijos sutrikimų ir būtinas gydymas dializėmis;</w:t>
      </w:r>
    </w:p>
    <w:p w14:paraId="6D07A5D6"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kraujyje yra labai mažas baltymų kiekis (</w:t>
      </w:r>
      <w:proofErr w:type="spellStart"/>
      <w:r w:rsidRPr="00622ECC">
        <w:rPr>
          <w:rFonts w:ascii="Times New Roman" w:eastAsia="Calibri" w:hAnsi="Times New Roman" w:cs="Times New Roman"/>
          <w:lang w:val="lt-LT"/>
        </w:rPr>
        <w:t>hipoproteinemija</w:t>
      </w:r>
      <w:proofErr w:type="spellEnd"/>
      <w:r w:rsidRPr="00622ECC">
        <w:rPr>
          <w:rFonts w:ascii="Times New Roman" w:eastAsia="Calibri" w:hAnsi="Times New Roman" w:cs="Times New Roman"/>
          <w:lang w:val="lt-LT"/>
        </w:rPr>
        <w:t>).</w:t>
      </w:r>
    </w:p>
    <w:p w14:paraId="59720710"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Jei abejojate, pasitarkite su gydytoju arba vaistininku prieš pradėdami vartoti šį vaistą.</w:t>
      </w:r>
    </w:p>
    <w:p w14:paraId="0685E8A0"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5A3A069C"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Įspėjimai ir atsargumo priemonės</w:t>
      </w:r>
    </w:p>
    <w:p w14:paraId="7F1C6942"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Pasitarkite su gydytoju arba vaistininku, prieš pradėdami vartoti </w:t>
      </w: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jeigu:</w:t>
      </w:r>
    </w:p>
    <w:p w14:paraId="7FFEF9F7"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 xml:space="preserve">yra problemų su kepenimis ir (arba) vartojate daug alkoholio. Gydytojas atliks kraujo tyrimus prieš gydymą ir jo metu, kad patikrintų Jūsų kepenų </w:t>
      </w:r>
      <w:r>
        <w:rPr>
          <w:rFonts w:ascii="Times New Roman" w:eastAsia="Calibri" w:hAnsi="Times New Roman" w:cs="Times New Roman"/>
          <w:lang w:val="lt-LT"/>
        </w:rPr>
        <w:t>funkciją</w:t>
      </w:r>
      <w:r w:rsidRPr="00622ECC">
        <w:rPr>
          <w:rFonts w:ascii="Times New Roman" w:eastAsia="Calibri" w:hAnsi="Times New Roman" w:cs="Times New Roman"/>
          <w:lang w:val="lt-LT"/>
        </w:rPr>
        <w:t xml:space="preserve">. Jei tyrimo duomenys rodo kepenų problemas, gydytojas gali nutraukti gydymą </w:t>
      </w: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Žr. 4 skyrių;</w:t>
      </w:r>
    </w:p>
    <w:p w14:paraId="73C875A2"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yra padidėjęs kraujospūdis (hipertenzija), nesvarbu, ar jis valdomas vaistais, ar ne. Šis vaistas gali sukelti kraujospūdžio padidėjimą. Jūsų gydytojas prieš pradedant gydymą ir vėliau reguliariai matuos Jūsų kraujospūdį. Žr. 4 skyrių;</w:t>
      </w:r>
    </w:p>
    <w:p w14:paraId="6C55C042"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 xml:space="preserve">sergate infekcine liga. Prieš vartojant </w:t>
      </w: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gydytojas įsitikins, kad kraujyje turite pakankamai baltųjų kraujo ląstelių ir kraujo plokštelių. </w:t>
      </w: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mažina baltųjų ląstelių kiekį kraujyje ir tai gali bloginti Jūsų gebėjimą kovoti su infekcija. Jūsų gydytojas gali atlikti kraujo tyrimus, kad patikrintų baltųjų kraujo ląstelių kiekį, jei Jūs manote, kad sergate </w:t>
      </w:r>
      <w:r>
        <w:rPr>
          <w:rFonts w:ascii="Times New Roman" w:eastAsia="Calibri" w:hAnsi="Times New Roman" w:cs="Times New Roman"/>
          <w:lang w:val="lt-LT"/>
        </w:rPr>
        <w:t xml:space="preserve">bet kokia </w:t>
      </w:r>
      <w:r w:rsidRPr="00622ECC">
        <w:rPr>
          <w:rFonts w:ascii="Times New Roman" w:eastAsia="Calibri" w:hAnsi="Times New Roman" w:cs="Times New Roman"/>
          <w:lang w:val="lt-LT"/>
        </w:rPr>
        <w:t xml:space="preserve">infekcine liga. </w:t>
      </w:r>
      <w:r w:rsidRPr="001320E7">
        <w:rPr>
          <w:rFonts w:ascii="Times New Roman" w:eastAsia="Calibri" w:hAnsi="Times New Roman" w:cs="Times New Roman"/>
          <w:lang w:val="lt-LT"/>
        </w:rPr>
        <w:t xml:space="preserve">Gydant </w:t>
      </w:r>
      <w:proofErr w:type="spellStart"/>
      <w:r w:rsidRPr="001320E7">
        <w:rPr>
          <w:rFonts w:ascii="Times New Roman" w:eastAsia="Calibri" w:hAnsi="Times New Roman" w:cs="Times New Roman"/>
          <w:lang w:val="lt-LT"/>
        </w:rPr>
        <w:t>teriflunomidu</w:t>
      </w:r>
      <w:proofErr w:type="spellEnd"/>
      <w:r w:rsidRPr="001320E7">
        <w:rPr>
          <w:rFonts w:ascii="Times New Roman" w:eastAsia="Calibri" w:hAnsi="Times New Roman" w:cs="Times New Roman"/>
          <w:lang w:val="lt-LT"/>
        </w:rPr>
        <w:t xml:space="preserve"> gali pasireikšti pūslelinės (</w:t>
      </w:r>
      <w:proofErr w:type="spellStart"/>
      <w:r w:rsidRPr="00273E42">
        <w:rPr>
          <w:rFonts w:ascii="Times New Roman" w:eastAsia="Calibri" w:hAnsi="Times New Roman" w:cs="Times New Roman"/>
          <w:i/>
          <w:iCs/>
          <w:lang w:val="lt-LT"/>
        </w:rPr>
        <w:t>herpes</w:t>
      </w:r>
      <w:proofErr w:type="spellEnd"/>
      <w:r w:rsidRPr="001320E7">
        <w:rPr>
          <w:rFonts w:ascii="Times New Roman" w:eastAsia="Calibri" w:hAnsi="Times New Roman" w:cs="Times New Roman"/>
          <w:lang w:val="lt-LT"/>
        </w:rPr>
        <w:t>) viruso sukeltos infekcinės ligos, įskaitant burnos pūslelinę ar juostinę pūslelinę. Kai kuriais atvejais atsirado sunkių komplikacijų. Jeigu įtariate, kad Jums pasireiškė bet kokie pūslelinės viruso sukeltos infekcinės ligos simptomai, turite nedelsdami apie tai pasakyti gydytojui.</w:t>
      </w:r>
      <w:r>
        <w:rPr>
          <w:rFonts w:ascii="Times New Roman" w:eastAsia="Calibri" w:hAnsi="Times New Roman" w:cs="Times New Roman"/>
          <w:lang w:val="lt-LT"/>
        </w:rPr>
        <w:t xml:space="preserve"> </w:t>
      </w:r>
      <w:r w:rsidRPr="00622ECC">
        <w:rPr>
          <w:rFonts w:ascii="Times New Roman" w:eastAsia="Calibri" w:hAnsi="Times New Roman" w:cs="Times New Roman"/>
          <w:lang w:val="lt-LT"/>
        </w:rPr>
        <w:t>Žr. 4 skyrių;</w:t>
      </w:r>
    </w:p>
    <w:p w14:paraId="30BDA049"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Jums pasireiškė sunkios odos reakcijos;</w:t>
      </w:r>
    </w:p>
    <w:p w14:paraId="75BAD12E"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Jums pasireiškė kvėpavimo sutrikimo simptomų;</w:t>
      </w:r>
    </w:p>
    <w:p w14:paraId="1AF7C88D"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jaučiate plaštakų ir pėdų silpnumą, užtirpimą ir skausmą;</w:t>
      </w:r>
    </w:p>
    <w:p w14:paraId="2ED57FFF"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ketinate skiepytis;</w:t>
      </w:r>
    </w:p>
    <w:p w14:paraId="4F9C2B02"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 xml:space="preserve">kartu su </w:t>
      </w:r>
      <w:proofErr w:type="spellStart"/>
      <w:r w:rsidRPr="00622ECC">
        <w:rPr>
          <w:rFonts w:ascii="Times New Roman" w:hAnsi="Times New Roman"/>
          <w:lang w:val="lt-LT"/>
        </w:rPr>
        <w:t>Teriflunomide</w:t>
      </w:r>
      <w:proofErr w:type="spellEnd"/>
      <w:r w:rsidRPr="00622ECC">
        <w:rPr>
          <w:rFonts w:ascii="Times New Roman" w:hAnsi="Times New Roman"/>
          <w:lang w:val="lt-LT"/>
        </w:rPr>
        <w:t xml:space="preserve"> </w:t>
      </w:r>
      <w:proofErr w:type="spellStart"/>
      <w:r w:rsidRPr="00622ECC">
        <w:rPr>
          <w:rFonts w:ascii="Times New Roman" w:hAnsi="Times New Roman"/>
          <w:lang w:val="lt-LT"/>
        </w:rPr>
        <w:t>Zentiva</w:t>
      </w:r>
      <w:proofErr w:type="spellEnd"/>
      <w:r w:rsidRPr="00622ECC">
        <w:rPr>
          <w:rFonts w:ascii="Times New Roman" w:eastAsia="Calibri" w:hAnsi="Times New Roman" w:cs="Times New Roman"/>
          <w:lang w:val="lt-LT"/>
        </w:rPr>
        <w:t xml:space="preserve"> vartojate </w:t>
      </w:r>
      <w:proofErr w:type="spellStart"/>
      <w:r w:rsidRPr="00622ECC">
        <w:rPr>
          <w:rFonts w:ascii="Times New Roman" w:eastAsia="Calibri" w:hAnsi="Times New Roman" w:cs="Times New Roman"/>
          <w:lang w:val="lt-LT"/>
        </w:rPr>
        <w:t>leflunomido</w:t>
      </w:r>
      <w:proofErr w:type="spellEnd"/>
      <w:r w:rsidRPr="00622ECC">
        <w:rPr>
          <w:rFonts w:ascii="Times New Roman" w:eastAsia="Calibri" w:hAnsi="Times New Roman" w:cs="Times New Roman"/>
          <w:lang w:val="lt-LT"/>
        </w:rPr>
        <w:t>;</w:t>
      </w:r>
    </w:p>
    <w:p w14:paraId="352ACF9B"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 xml:space="preserve">keičiate gydymą į </w:t>
      </w: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ar nutraukiate gydymą </w:t>
      </w: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ir pradedate vartoti kito vaisto;</w:t>
      </w:r>
    </w:p>
    <w:p w14:paraId="466B4C05"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Jums bus atliekamas specialus kraujo tyrimas (kalcio kiekiui nustatyti). Gali būti neteisingai nustatytas mažas kalcio kiekis.</w:t>
      </w:r>
    </w:p>
    <w:p w14:paraId="1D502613" w14:textId="77777777" w:rsidR="00BE64E3" w:rsidRDefault="00BE64E3" w:rsidP="00BE64E3">
      <w:pPr>
        <w:autoSpaceDE w:val="0"/>
        <w:autoSpaceDN w:val="0"/>
        <w:adjustRightInd w:val="0"/>
        <w:spacing w:after="0" w:line="240" w:lineRule="auto"/>
        <w:rPr>
          <w:rFonts w:ascii="Times New Roman" w:eastAsia="Calibri" w:hAnsi="Times New Roman" w:cs="Times New Roman"/>
          <w:lang w:val="lt-LT"/>
        </w:rPr>
      </w:pPr>
    </w:p>
    <w:p w14:paraId="26D15A9B" w14:textId="77777777" w:rsidR="00BE64E3" w:rsidRPr="001D4EE0" w:rsidRDefault="00BE64E3" w:rsidP="00BE64E3">
      <w:pPr>
        <w:autoSpaceDE w:val="0"/>
        <w:autoSpaceDN w:val="0"/>
        <w:adjustRightInd w:val="0"/>
        <w:spacing w:after="0" w:line="240" w:lineRule="auto"/>
        <w:rPr>
          <w:rFonts w:ascii="Times New Roman" w:eastAsia="Calibri" w:hAnsi="Times New Roman" w:cs="Times New Roman"/>
          <w:lang w:val="lt-LT"/>
        </w:rPr>
      </w:pPr>
      <w:r w:rsidRPr="001D4EE0">
        <w:rPr>
          <w:rFonts w:ascii="Times New Roman" w:eastAsia="Calibri" w:hAnsi="Times New Roman" w:cs="Times New Roman"/>
          <w:lang w:val="lt-LT"/>
        </w:rPr>
        <w:t>Pasitarkite su gydytoju arba vaistininku:</w:t>
      </w:r>
    </w:p>
    <w:p w14:paraId="488DAC86" w14:textId="77777777" w:rsidR="00BE64E3" w:rsidRPr="00070E89" w:rsidRDefault="00BE64E3" w:rsidP="00BE64E3">
      <w:pPr>
        <w:pStyle w:val="Sraopastraipa"/>
        <w:numPr>
          <w:ilvl w:val="0"/>
          <w:numId w:val="14"/>
        </w:numPr>
        <w:autoSpaceDE w:val="0"/>
        <w:autoSpaceDN w:val="0"/>
        <w:adjustRightInd w:val="0"/>
        <w:spacing w:after="0" w:line="240" w:lineRule="auto"/>
        <w:ind w:left="567" w:hanging="567"/>
        <w:rPr>
          <w:rFonts w:ascii="Times New Roman" w:eastAsia="Calibri" w:hAnsi="Times New Roman" w:cs="Times New Roman"/>
          <w:lang w:val="lt-LT"/>
        </w:rPr>
      </w:pPr>
      <w:r w:rsidRPr="00070E89">
        <w:rPr>
          <w:rFonts w:ascii="Times New Roman" w:eastAsia="Calibri" w:hAnsi="Times New Roman" w:cs="Times New Roman"/>
          <w:lang w:val="lt-LT"/>
        </w:rPr>
        <w:t xml:space="preserve">jeigu gydymo </w:t>
      </w:r>
      <w:proofErr w:type="spellStart"/>
      <w:r>
        <w:rPr>
          <w:rFonts w:ascii="Times New Roman" w:eastAsia="Calibri" w:hAnsi="Times New Roman" w:cs="Times New Roman"/>
          <w:lang w:val="lt-LT"/>
        </w:rPr>
        <w:t>Teriflunomide</w:t>
      </w:r>
      <w:proofErr w:type="spellEnd"/>
      <w:r>
        <w:rPr>
          <w:rFonts w:ascii="Times New Roman" w:eastAsia="Calibri" w:hAnsi="Times New Roman" w:cs="Times New Roman"/>
          <w:lang w:val="lt-LT"/>
        </w:rPr>
        <w:t xml:space="preserve"> </w:t>
      </w:r>
      <w:proofErr w:type="spellStart"/>
      <w:r>
        <w:rPr>
          <w:rFonts w:ascii="Times New Roman" w:eastAsia="Calibri" w:hAnsi="Times New Roman" w:cs="Times New Roman"/>
          <w:lang w:val="lt-LT"/>
        </w:rPr>
        <w:t>Zentiva</w:t>
      </w:r>
      <w:proofErr w:type="spellEnd"/>
      <w:r w:rsidRPr="00070E89">
        <w:rPr>
          <w:rFonts w:ascii="Times New Roman" w:eastAsia="Calibri" w:hAnsi="Times New Roman" w:cs="Times New Roman"/>
          <w:lang w:val="lt-LT"/>
        </w:rPr>
        <w:t xml:space="preserve"> metu atsiranda odos opų arba pablogėja žaizdų gijimas</w:t>
      </w:r>
      <w:r>
        <w:rPr>
          <w:rFonts w:ascii="Times New Roman" w:eastAsia="Calibri" w:hAnsi="Times New Roman" w:cs="Times New Roman"/>
          <w:lang w:val="lt-LT"/>
        </w:rPr>
        <w:t>;</w:t>
      </w:r>
    </w:p>
    <w:p w14:paraId="7E205DB4" w14:textId="77777777" w:rsidR="00BE64E3" w:rsidRDefault="00BE64E3" w:rsidP="00BE64E3">
      <w:pPr>
        <w:pStyle w:val="Sraopastraipa"/>
        <w:numPr>
          <w:ilvl w:val="0"/>
          <w:numId w:val="14"/>
        </w:numPr>
        <w:autoSpaceDE w:val="0"/>
        <w:autoSpaceDN w:val="0"/>
        <w:adjustRightInd w:val="0"/>
        <w:spacing w:after="0" w:line="240" w:lineRule="auto"/>
        <w:ind w:left="567" w:hanging="567"/>
        <w:rPr>
          <w:rFonts w:ascii="Times New Roman" w:eastAsia="Calibri" w:hAnsi="Times New Roman" w:cs="Times New Roman"/>
          <w:lang w:val="lt-LT"/>
        </w:rPr>
      </w:pPr>
      <w:r w:rsidRPr="00070E89">
        <w:rPr>
          <w:rFonts w:ascii="Times New Roman" w:eastAsia="Calibri" w:hAnsi="Times New Roman" w:cs="Times New Roman"/>
          <w:lang w:val="lt-LT"/>
        </w:rPr>
        <w:lastRenderedPageBreak/>
        <w:t xml:space="preserve">jeigu Jums bus atliekama ar neseniai buvo atlikta didelė operacija arba jeigu po operacijos vis dar yra neužgijusi žaizda, nes </w:t>
      </w:r>
      <w:proofErr w:type="spellStart"/>
      <w:r>
        <w:rPr>
          <w:rFonts w:ascii="Times New Roman" w:eastAsia="Calibri" w:hAnsi="Times New Roman" w:cs="Times New Roman"/>
          <w:lang w:val="lt-LT"/>
        </w:rPr>
        <w:t>Teriflunomide</w:t>
      </w:r>
      <w:proofErr w:type="spellEnd"/>
      <w:r>
        <w:rPr>
          <w:rFonts w:ascii="Times New Roman" w:eastAsia="Calibri" w:hAnsi="Times New Roman" w:cs="Times New Roman"/>
          <w:lang w:val="lt-LT"/>
        </w:rPr>
        <w:t xml:space="preserve"> </w:t>
      </w:r>
      <w:proofErr w:type="spellStart"/>
      <w:r>
        <w:rPr>
          <w:rFonts w:ascii="Times New Roman" w:eastAsia="Calibri" w:hAnsi="Times New Roman" w:cs="Times New Roman"/>
          <w:lang w:val="lt-LT"/>
        </w:rPr>
        <w:t>Zentiva</w:t>
      </w:r>
      <w:proofErr w:type="spellEnd"/>
      <w:r w:rsidRPr="00070E89">
        <w:rPr>
          <w:rFonts w:ascii="Times New Roman" w:eastAsia="Calibri" w:hAnsi="Times New Roman" w:cs="Times New Roman"/>
          <w:lang w:val="lt-LT"/>
        </w:rPr>
        <w:t xml:space="preserve"> gali pabloginti žaizdų gijimą.</w:t>
      </w:r>
    </w:p>
    <w:p w14:paraId="3AB7B81B" w14:textId="77777777" w:rsidR="00BE64E3" w:rsidRPr="00070E89" w:rsidRDefault="00BE64E3" w:rsidP="00BE64E3">
      <w:pPr>
        <w:autoSpaceDE w:val="0"/>
        <w:autoSpaceDN w:val="0"/>
        <w:adjustRightInd w:val="0"/>
        <w:spacing w:after="0" w:line="240" w:lineRule="auto"/>
        <w:rPr>
          <w:rFonts w:ascii="Times New Roman" w:eastAsia="Calibri" w:hAnsi="Times New Roman" w:cs="Times New Roman"/>
          <w:lang w:val="lt-LT"/>
        </w:rPr>
      </w:pPr>
    </w:p>
    <w:p w14:paraId="351EA512"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Kvėpavimo sistemos reakcijos</w:t>
      </w:r>
    </w:p>
    <w:p w14:paraId="73AF8565"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Pasakykite gydytojui, jeigu Jums pasireikš neaiškių priežasčių sukeltas kosulys ir dusulys. Gydytojas gali atlikti papildomus tyrimus.</w:t>
      </w:r>
    </w:p>
    <w:p w14:paraId="2F9D5613"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41FBDD69"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Vaikams ir paaugliams</w:t>
      </w:r>
    </w:p>
    <w:p w14:paraId="7669DC0F"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b/>
          <w:bCs/>
          <w:lang w:val="lt-LT"/>
        </w:rPr>
      </w:pPr>
      <w:proofErr w:type="spellStart"/>
      <w:r w:rsidRPr="00622ECC">
        <w:rPr>
          <w:rFonts w:ascii="Times New Roman" w:hAnsi="Times New Roman"/>
          <w:lang w:val="lt-LT"/>
        </w:rPr>
        <w:t>Teriflunomide</w:t>
      </w:r>
      <w:proofErr w:type="spellEnd"/>
      <w:r w:rsidRPr="00622ECC">
        <w:rPr>
          <w:rFonts w:ascii="Times New Roman" w:hAnsi="Times New Roman"/>
          <w:lang w:val="lt-LT"/>
        </w:rPr>
        <w:t xml:space="preserve"> </w:t>
      </w:r>
      <w:proofErr w:type="spellStart"/>
      <w:r w:rsidRPr="00622ECC">
        <w:rPr>
          <w:rFonts w:ascii="Times New Roman" w:hAnsi="Times New Roman"/>
          <w:lang w:val="lt-LT"/>
        </w:rPr>
        <w:t>Zentiva</w:t>
      </w:r>
      <w:proofErr w:type="spellEnd"/>
      <w:r w:rsidRPr="00622ECC">
        <w:rPr>
          <w:rFonts w:ascii="Times New Roman" w:eastAsia="Calibri" w:hAnsi="Times New Roman" w:cs="Times New Roman"/>
          <w:lang w:val="lt-LT"/>
        </w:rPr>
        <w:t xml:space="preserve"> nėra skirtas vartoti jaunesniems kaip 10 metų vaikams, kadangi tyrimų su tokio amžiaus</w:t>
      </w:r>
      <w:r w:rsidRPr="00622ECC">
        <w:rPr>
          <w:rFonts w:ascii="Times New Roman" w:eastAsia="Calibri" w:hAnsi="Times New Roman" w:cs="Times New Roman"/>
          <w:b/>
          <w:bCs/>
          <w:lang w:val="lt-LT"/>
        </w:rPr>
        <w:t xml:space="preserve"> </w:t>
      </w:r>
      <w:r w:rsidRPr="00622ECC">
        <w:rPr>
          <w:rFonts w:ascii="Times New Roman" w:eastAsia="Calibri" w:hAnsi="Times New Roman" w:cs="Times New Roman"/>
          <w:lang w:val="lt-LT"/>
        </w:rPr>
        <w:t>IS sergančiais pacientais neatlikta.</w:t>
      </w:r>
    </w:p>
    <w:p w14:paraId="562C2043"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Anksčiau paminėti įspėjimai ir atsargumo priemonės galioja ir vaikams. Toliau pateikiama informacija yra svarbi vaikams ir jų globėjams:</w:t>
      </w:r>
    </w:p>
    <w:p w14:paraId="75DE8B12" w14:textId="77777777" w:rsidR="00BE64E3" w:rsidRPr="00622ECC" w:rsidRDefault="00BE64E3" w:rsidP="00BE64E3">
      <w:pPr>
        <w:autoSpaceDE w:val="0"/>
        <w:autoSpaceDN w:val="0"/>
        <w:adjustRightInd w:val="0"/>
        <w:spacing w:after="0" w:line="240" w:lineRule="auto"/>
        <w:ind w:left="709" w:hanging="709"/>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gydomiems pacientams buvo kasos uždegimo atvejų. Jeigu įtariamas kasos uždegimas, Jūsų vaiko gydytojas gali atlikti kraujo tyrimus.</w:t>
      </w:r>
    </w:p>
    <w:p w14:paraId="758A1E7B"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4EC05915"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 xml:space="preserve">Kiti vaistai ir </w:t>
      </w:r>
      <w:proofErr w:type="spellStart"/>
      <w:r w:rsidRPr="00622ECC">
        <w:rPr>
          <w:rFonts w:ascii="Times New Roman" w:eastAsia="Calibri" w:hAnsi="Times New Roman" w:cs="Times New Roman"/>
          <w:b/>
          <w:bCs/>
          <w:lang w:val="lt-LT"/>
        </w:rPr>
        <w:t>Teriflunomide</w:t>
      </w:r>
      <w:proofErr w:type="spellEnd"/>
      <w:r w:rsidRPr="00622ECC">
        <w:rPr>
          <w:rFonts w:ascii="Times New Roman" w:eastAsia="Calibri" w:hAnsi="Times New Roman" w:cs="Times New Roman"/>
          <w:b/>
          <w:bCs/>
          <w:lang w:val="lt-LT"/>
        </w:rPr>
        <w:t xml:space="preserve"> </w:t>
      </w:r>
      <w:proofErr w:type="spellStart"/>
      <w:r w:rsidRPr="00622ECC">
        <w:rPr>
          <w:rFonts w:ascii="Times New Roman" w:eastAsia="Calibri" w:hAnsi="Times New Roman" w:cs="Times New Roman"/>
          <w:b/>
          <w:bCs/>
          <w:lang w:val="lt-LT"/>
        </w:rPr>
        <w:t>Zentiva</w:t>
      </w:r>
      <w:proofErr w:type="spellEnd"/>
    </w:p>
    <w:p w14:paraId="442652F8"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Jeigu vartojate ar neseniai vartojote kitų vaistų, įskaitant įsigytus be recepto, arba dėl to nesate tikri, apie tai pasakykite gydytojui arba vaistininkui.</w:t>
      </w:r>
    </w:p>
    <w:p w14:paraId="0D49D3DB"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Labai svarbu pasakyti gydytojui arba vaistininkui, jei vartojate kurį nors iš šių vaistų:</w:t>
      </w:r>
    </w:p>
    <w:p w14:paraId="64513147"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leflunomido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metotreksato</w:t>
      </w:r>
      <w:proofErr w:type="spellEnd"/>
      <w:r w:rsidRPr="00622ECC">
        <w:rPr>
          <w:rFonts w:ascii="Times New Roman" w:eastAsia="Calibri" w:hAnsi="Times New Roman" w:cs="Times New Roman"/>
          <w:lang w:val="lt-LT"/>
        </w:rPr>
        <w:t xml:space="preserve"> ir kitų vaistų, kurie veikia imuninę sistemą (jie dažnai vadinami </w:t>
      </w:r>
      <w:proofErr w:type="spellStart"/>
      <w:r w:rsidRPr="00622ECC">
        <w:rPr>
          <w:rFonts w:ascii="Times New Roman" w:eastAsia="Calibri" w:hAnsi="Times New Roman" w:cs="Times New Roman"/>
          <w:lang w:val="lt-LT"/>
        </w:rPr>
        <w:t>imunosupresantais</w:t>
      </w:r>
      <w:proofErr w:type="spellEnd"/>
      <w:r w:rsidRPr="00622ECC">
        <w:rPr>
          <w:rFonts w:ascii="Times New Roman" w:eastAsia="Calibri" w:hAnsi="Times New Roman" w:cs="Times New Roman"/>
          <w:lang w:val="lt-LT"/>
        </w:rPr>
        <w:t xml:space="preserve"> arba </w:t>
      </w:r>
      <w:proofErr w:type="spellStart"/>
      <w:r w:rsidRPr="00622ECC">
        <w:rPr>
          <w:rFonts w:ascii="Times New Roman" w:eastAsia="Calibri" w:hAnsi="Times New Roman" w:cs="Times New Roman"/>
          <w:lang w:val="lt-LT"/>
        </w:rPr>
        <w:t>imunomoduliatoriais</w:t>
      </w:r>
      <w:proofErr w:type="spellEnd"/>
      <w:r w:rsidRPr="00622ECC">
        <w:rPr>
          <w:rFonts w:ascii="Times New Roman" w:eastAsia="Calibri" w:hAnsi="Times New Roman" w:cs="Times New Roman"/>
          <w:lang w:val="lt-LT"/>
        </w:rPr>
        <w:t>);</w:t>
      </w:r>
    </w:p>
    <w:p w14:paraId="19DC5DE4"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rifampicino</w:t>
      </w:r>
      <w:proofErr w:type="spellEnd"/>
      <w:r w:rsidRPr="00622ECC">
        <w:rPr>
          <w:rFonts w:ascii="Times New Roman" w:eastAsia="Calibri" w:hAnsi="Times New Roman" w:cs="Times New Roman"/>
          <w:lang w:val="lt-LT"/>
        </w:rPr>
        <w:t xml:space="preserve"> (vaisto tuberkuliozei ir kitokioms infekcinėms ligoms gydyti);</w:t>
      </w:r>
    </w:p>
    <w:p w14:paraId="360AB94A"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karbamazepino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fenobarbitalio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fenitoino</w:t>
      </w:r>
      <w:proofErr w:type="spellEnd"/>
      <w:r w:rsidRPr="00622ECC">
        <w:rPr>
          <w:rFonts w:ascii="Times New Roman" w:eastAsia="Calibri" w:hAnsi="Times New Roman" w:cs="Times New Roman"/>
          <w:lang w:val="lt-LT"/>
        </w:rPr>
        <w:t xml:space="preserve"> nuo epilepsijos;</w:t>
      </w:r>
    </w:p>
    <w:p w14:paraId="54730DF8"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jonažolės preparatų (vaistažolių preparatų nuo depresijos);</w:t>
      </w:r>
    </w:p>
    <w:p w14:paraId="5CEBC4E0"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repaglinido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pioglitazono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nateglinido</w:t>
      </w:r>
      <w:proofErr w:type="spellEnd"/>
      <w:r w:rsidRPr="00622ECC">
        <w:rPr>
          <w:rFonts w:ascii="Times New Roman" w:eastAsia="Calibri" w:hAnsi="Times New Roman" w:cs="Times New Roman"/>
          <w:lang w:val="lt-LT"/>
        </w:rPr>
        <w:t xml:space="preserve"> arba </w:t>
      </w:r>
      <w:proofErr w:type="spellStart"/>
      <w:r w:rsidRPr="00622ECC">
        <w:rPr>
          <w:rFonts w:ascii="Times New Roman" w:eastAsia="Calibri" w:hAnsi="Times New Roman" w:cs="Times New Roman"/>
          <w:lang w:val="lt-LT"/>
        </w:rPr>
        <w:t>rosiglitazono</w:t>
      </w:r>
      <w:proofErr w:type="spellEnd"/>
      <w:r w:rsidRPr="00622ECC">
        <w:rPr>
          <w:rFonts w:ascii="Times New Roman" w:eastAsia="Calibri" w:hAnsi="Times New Roman" w:cs="Times New Roman"/>
          <w:lang w:val="lt-LT"/>
        </w:rPr>
        <w:t xml:space="preserve"> nuo diabeto;</w:t>
      </w:r>
    </w:p>
    <w:p w14:paraId="5BECA0C9"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daunorubicino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doksorubicino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paklitakselio</w:t>
      </w:r>
      <w:proofErr w:type="spellEnd"/>
      <w:r w:rsidRPr="00622ECC">
        <w:rPr>
          <w:rFonts w:ascii="Times New Roman" w:eastAsia="Calibri" w:hAnsi="Times New Roman" w:cs="Times New Roman"/>
          <w:lang w:val="lt-LT"/>
        </w:rPr>
        <w:t xml:space="preserve"> ar </w:t>
      </w:r>
      <w:proofErr w:type="spellStart"/>
      <w:r w:rsidRPr="00622ECC">
        <w:rPr>
          <w:rFonts w:ascii="Times New Roman" w:eastAsia="Calibri" w:hAnsi="Times New Roman" w:cs="Times New Roman"/>
          <w:lang w:val="lt-LT"/>
        </w:rPr>
        <w:t>topotekano</w:t>
      </w:r>
      <w:proofErr w:type="spellEnd"/>
      <w:r w:rsidRPr="00622ECC">
        <w:rPr>
          <w:rFonts w:ascii="Times New Roman" w:eastAsia="Calibri" w:hAnsi="Times New Roman" w:cs="Times New Roman"/>
          <w:lang w:val="lt-LT"/>
        </w:rPr>
        <w:t xml:space="preserve"> nuo vėžio;</w:t>
      </w:r>
    </w:p>
    <w:p w14:paraId="1FE12FF0"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duloksetino</w:t>
      </w:r>
      <w:proofErr w:type="spellEnd"/>
      <w:r w:rsidRPr="00622ECC">
        <w:rPr>
          <w:rFonts w:ascii="Times New Roman" w:eastAsia="Calibri" w:hAnsi="Times New Roman" w:cs="Times New Roman"/>
          <w:lang w:val="lt-LT"/>
        </w:rPr>
        <w:t xml:space="preserve"> nuo depresijos, šlapimo nelaikymo ar inkstų ligos sergant cukriniu diabetu;</w:t>
      </w:r>
    </w:p>
    <w:p w14:paraId="1CF8D9C4"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alosetrono</w:t>
      </w:r>
      <w:proofErr w:type="spellEnd"/>
      <w:r w:rsidRPr="00622ECC">
        <w:rPr>
          <w:rFonts w:ascii="Times New Roman" w:eastAsia="Calibri" w:hAnsi="Times New Roman" w:cs="Times New Roman"/>
          <w:lang w:val="lt-LT"/>
        </w:rPr>
        <w:t xml:space="preserve"> sunkiam viduriavimui valdyti;</w:t>
      </w:r>
    </w:p>
    <w:p w14:paraId="11C6E3F0"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teofilino</w:t>
      </w:r>
      <w:proofErr w:type="spellEnd"/>
      <w:r w:rsidRPr="00622ECC">
        <w:rPr>
          <w:rFonts w:ascii="Times New Roman" w:eastAsia="Calibri" w:hAnsi="Times New Roman" w:cs="Times New Roman"/>
          <w:lang w:val="lt-LT"/>
        </w:rPr>
        <w:t xml:space="preserve"> nuo astmos;</w:t>
      </w:r>
    </w:p>
    <w:p w14:paraId="1623165A"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tizanidino</w:t>
      </w:r>
      <w:proofErr w:type="spellEnd"/>
      <w:r w:rsidRPr="00622ECC">
        <w:rPr>
          <w:rFonts w:ascii="Times New Roman" w:eastAsia="Calibri" w:hAnsi="Times New Roman" w:cs="Times New Roman"/>
          <w:lang w:val="lt-LT"/>
        </w:rPr>
        <w:t xml:space="preserve"> (raumenis atpalaiduojančio preparato);</w:t>
      </w:r>
    </w:p>
    <w:p w14:paraId="5B1D3BF5"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varfarino, t. y. antikoagulianto, kuris vartojamas kraujui skystinti, kad būtų išvengta kraujo krešulių susiformavimo;</w:t>
      </w:r>
    </w:p>
    <w:p w14:paraId="0B9207DD"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 xml:space="preserve">geriamųjų kontraceptikų (kurių sudėtyje yra </w:t>
      </w:r>
      <w:proofErr w:type="spellStart"/>
      <w:r w:rsidRPr="00622ECC">
        <w:rPr>
          <w:rFonts w:ascii="Times New Roman" w:eastAsia="Calibri" w:hAnsi="Times New Roman" w:cs="Times New Roman"/>
          <w:lang w:val="lt-LT"/>
        </w:rPr>
        <w:t>etinilestradiolio</w:t>
      </w:r>
      <w:proofErr w:type="spellEnd"/>
      <w:r w:rsidRPr="00622ECC">
        <w:rPr>
          <w:rFonts w:ascii="Times New Roman" w:eastAsia="Calibri" w:hAnsi="Times New Roman" w:cs="Times New Roman"/>
          <w:lang w:val="lt-LT"/>
        </w:rPr>
        <w:t xml:space="preserve"> ir </w:t>
      </w:r>
      <w:proofErr w:type="spellStart"/>
      <w:r w:rsidRPr="00622ECC">
        <w:rPr>
          <w:rFonts w:ascii="Times New Roman" w:eastAsia="Calibri" w:hAnsi="Times New Roman" w:cs="Times New Roman"/>
          <w:lang w:val="lt-LT"/>
        </w:rPr>
        <w:t>levonorgestrelio</w:t>
      </w:r>
      <w:proofErr w:type="spellEnd"/>
      <w:r w:rsidRPr="00622ECC">
        <w:rPr>
          <w:rFonts w:ascii="Times New Roman" w:eastAsia="Calibri" w:hAnsi="Times New Roman" w:cs="Times New Roman"/>
          <w:lang w:val="lt-LT"/>
        </w:rPr>
        <w:t>);</w:t>
      </w:r>
    </w:p>
    <w:p w14:paraId="7C44654D"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cefakloro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benzilpenicilino</w:t>
      </w:r>
      <w:proofErr w:type="spellEnd"/>
      <w:r w:rsidRPr="00622ECC">
        <w:rPr>
          <w:rFonts w:ascii="Times New Roman" w:eastAsia="Calibri" w:hAnsi="Times New Roman" w:cs="Times New Roman"/>
          <w:lang w:val="lt-LT"/>
        </w:rPr>
        <w:t xml:space="preserve"> (penicilino G), </w:t>
      </w:r>
      <w:proofErr w:type="spellStart"/>
      <w:r w:rsidRPr="00622ECC">
        <w:rPr>
          <w:rFonts w:ascii="Times New Roman" w:eastAsia="Calibri" w:hAnsi="Times New Roman" w:cs="Times New Roman"/>
          <w:lang w:val="lt-LT"/>
        </w:rPr>
        <w:t>ciprofloksacino</w:t>
      </w:r>
      <w:proofErr w:type="spellEnd"/>
      <w:r w:rsidRPr="00622ECC">
        <w:rPr>
          <w:rFonts w:ascii="Times New Roman" w:eastAsia="Calibri" w:hAnsi="Times New Roman" w:cs="Times New Roman"/>
          <w:lang w:val="lt-LT"/>
        </w:rPr>
        <w:t xml:space="preserve"> infekcinėms ligoms gydyti;</w:t>
      </w:r>
    </w:p>
    <w:p w14:paraId="66EF27C4"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indometacino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ketoprofeno</w:t>
      </w:r>
      <w:proofErr w:type="spellEnd"/>
      <w:r w:rsidRPr="00622ECC">
        <w:rPr>
          <w:rFonts w:ascii="Times New Roman" w:eastAsia="Calibri" w:hAnsi="Times New Roman" w:cs="Times New Roman"/>
          <w:lang w:val="lt-LT"/>
        </w:rPr>
        <w:t xml:space="preserve"> nuo skausmo ar uždegimo;</w:t>
      </w:r>
    </w:p>
    <w:p w14:paraId="7FD58083"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furozemido</w:t>
      </w:r>
      <w:proofErr w:type="spellEnd"/>
      <w:r w:rsidRPr="00622ECC">
        <w:rPr>
          <w:rFonts w:ascii="Times New Roman" w:eastAsia="Calibri" w:hAnsi="Times New Roman" w:cs="Times New Roman"/>
          <w:lang w:val="lt-LT"/>
        </w:rPr>
        <w:t xml:space="preserve"> nuo širdies ligos;</w:t>
      </w:r>
    </w:p>
    <w:p w14:paraId="3CB01A86"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cimetidino</w:t>
      </w:r>
      <w:proofErr w:type="spellEnd"/>
      <w:r w:rsidRPr="00622ECC">
        <w:rPr>
          <w:rFonts w:ascii="Times New Roman" w:eastAsia="Calibri" w:hAnsi="Times New Roman" w:cs="Times New Roman"/>
          <w:lang w:val="lt-LT"/>
        </w:rPr>
        <w:t xml:space="preserve"> skrandžio rūgštingumui sumažinti;</w:t>
      </w:r>
    </w:p>
    <w:p w14:paraId="4AF6671D"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zidovudino</w:t>
      </w:r>
      <w:proofErr w:type="spellEnd"/>
      <w:r w:rsidRPr="00622ECC">
        <w:rPr>
          <w:rFonts w:ascii="Times New Roman" w:eastAsia="Calibri" w:hAnsi="Times New Roman" w:cs="Times New Roman"/>
          <w:lang w:val="lt-LT"/>
        </w:rPr>
        <w:t xml:space="preserve"> nuo AIDS;</w:t>
      </w:r>
    </w:p>
    <w:p w14:paraId="69DE949B"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rozuvastatino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simvastatino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atorvastatino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pravastatino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hipercholesterolemijai</w:t>
      </w:r>
      <w:proofErr w:type="spellEnd"/>
      <w:r w:rsidRPr="00622ECC">
        <w:rPr>
          <w:rFonts w:ascii="Times New Roman" w:eastAsia="Calibri" w:hAnsi="Times New Roman" w:cs="Times New Roman"/>
          <w:lang w:val="lt-LT"/>
        </w:rPr>
        <w:t xml:space="preserve"> (dideliam cholesterolio kiekiui) gydyti;</w:t>
      </w:r>
    </w:p>
    <w:p w14:paraId="1AF7ECAE"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sulfasalazino</w:t>
      </w:r>
      <w:proofErr w:type="spellEnd"/>
      <w:r w:rsidRPr="00622ECC">
        <w:rPr>
          <w:rFonts w:ascii="Times New Roman" w:eastAsia="Calibri" w:hAnsi="Times New Roman" w:cs="Times New Roman"/>
          <w:lang w:val="lt-LT"/>
        </w:rPr>
        <w:t>, kuriuo gydomos uždegimu pasireiškiančios žarnyno ligos ar reumatoidinis artritas;</w:t>
      </w:r>
    </w:p>
    <w:p w14:paraId="343F980B"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kolestiramino</w:t>
      </w:r>
      <w:proofErr w:type="spellEnd"/>
      <w:r w:rsidRPr="00622ECC">
        <w:rPr>
          <w:rFonts w:ascii="Times New Roman" w:eastAsia="Calibri" w:hAnsi="Times New Roman" w:cs="Times New Roman"/>
          <w:lang w:val="lt-LT"/>
        </w:rPr>
        <w:t>, kurio vartojama esant dideliam cholesterolio kiekiui arba niežuliui mažinti sergant kepenų liga;</w:t>
      </w:r>
    </w:p>
    <w:p w14:paraId="06B8A6C1"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aktyvintosios anglies, kuria mažinama vaistų ar kitų medžiagų absorbcija.</w:t>
      </w:r>
    </w:p>
    <w:p w14:paraId="74E1FBE6" w14:textId="77777777" w:rsidR="00BE64E3" w:rsidRPr="00622ECC" w:rsidRDefault="00BE64E3" w:rsidP="00BE64E3">
      <w:pPr>
        <w:autoSpaceDE w:val="0"/>
        <w:autoSpaceDN w:val="0"/>
        <w:adjustRightInd w:val="0"/>
        <w:spacing w:after="0" w:line="240" w:lineRule="auto"/>
        <w:ind w:left="567" w:hanging="567"/>
        <w:rPr>
          <w:rFonts w:ascii="Times New Roman" w:eastAsia="Calibri" w:hAnsi="Times New Roman" w:cs="Times New Roman"/>
          <w:lang w:val="lt-LT"/>
        </w:rPr>
      </w:pPr>
    </w:p>
    <w:p w14:paraId="1C8992D4"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Nėštumas ir žindymo laikotarpis</w:t>
      </w:r>
    </w:p>
    <w:p w14:paraId="64D2949F"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b/>
          <w:bCs/>
          <w:lang w:val="lt-LT"/>
        </w:rPr>
        <w:t xml:space="preserve">Nevartokit </w:t>
      </w:r>
      <w:proofErr w:type="spellStart"/>
      <w:r w:rsidRPr="00622ECC">
        <w:rPr>
          <w:rFonts w:ascii="Times New Roman" w:hAnsi="Times New Roman"/>
          <w:lang w:val="lt-LT"/>
        </w:rPr>
        <w:t>Teriflunomide</w:t>
      </w:r>
      <w:proofErr w:type="spellEnd"/>
      <w:r w:rsidRPr="00622ECC">
        <w:rPr>
          <w:rFonts w:ascii="Times New Roman" w:hAnsi="Times New Roman"/>
          <w:lang w:val="lt-LT"/>
        </w:rPr>
        <w:t xml:space="preserve"> </w:t>
      </w:r>
      <w:proofErr w:type="spellStart"/>
      <w:r w:rsidRPr="00622ECC">
        <w:rPr>
          <w:rFonts w:ascii="Times New Roman" w:hAnsi="Times New Roman"/>
          <w:lang w:val="lt-LT"/>
        </w:rPr>
        <w:t>Zentiva</w:t>
      </w:r>
      <w:proofErr w:type="spellEnd"/>
      <w:r w:rsidRPr="00622ECC">
        <w:rPr>
          <w:rFonts w:ascii="Times New Roman" w:eastAsia="Calibri" w:hAnsi="Times New Roman" w:cs="Times New Roman"/>
          <w:lang w:val="lt-LT"/>
        </w:rPr>
        <w:t xml:space="preserve">, jei esate arba manote, kad galite būti </w:t>
      </w:r>
      <w:r w:rsidRPr="00622ECC">
        <w:rPr>
          <w:rFonts w:ascii="Times New Roman" w:eastAsia="Calibri" w:hAnsi="Times New Roman" w:cs="Times New Roman"/>
          <w:b/>
          <w:bCs/>
          <w:lang w:val="lt-LT"/>
        </w:rPr>
        <w:t>nėščia.</w:t>
      </w:r>
      <w:r w:rsidRPr="00622ECC">
        <w:rPr>
          <w:rFonts w:ascii="Times New Roman" w:eastAsia="Calibri" w:hAnsi="Times New Roman" w:cs="Times New Roman"/>
          <w:lang w:val="lt-LT"/>
        </w:rPr>
        <w:t xml:space="preserve"> Jeigu esate nėščia arba pastojote vartodama </w:t>
      </w: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kūdikiui gali būti didesnė apsigimimų rizika. Vaisingo</w:t>
      </w:r>
      <w:r>
        <w:rPr>
          <w:rFonts w:ascii="Times New Roman" w:eastAsia="Calibri" w:hAnsi="Times New Roman" w:cs="Times New Roman"/>
          <w:lang w:val="lt-LT"/>
        </w:rPr>
        <w:t xml:space="preserve">ms </w:t>
      </w:r>
      <w:r w:rsidRPr="00622ECC">
        <w:rPr>
          <w:rFonts w:ascii="Times New Roman" w:eastAsia="Calibri" w:hAnsi="Times New Roman" w:cs="Times New Roman"/>
          <w:lang w:val="lt-LT"/>
        </w:rPr>
        <w:t xml:space="preserve">moterims, nevartojančioms patikimų kontracepcijos priemonių, šio vaisto vartoti negalima. </w:t>
      </w:r>
    </w:p>
    <w:p w14:paraId="7D9C8E25"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Jeigu Jūsų dukrai vartojant </w:t>
      </w:r>
      <w:proofErr w:type="spellStart"/>
      <w:r w:rsidRPr="00622ECC">
        <w:rPr>
          <w:rFonts w:ascii="Times New Roman" w:hAnsi="Times New Roman"/>
          <w:lang w:val="lt-LT"/>
        </w:rPr>
        <w:t>Teriflunomide</w:t>
      </w:r>
      <w:proofErr w:type="spellEnd"/>
      <w:r w:rsidRPr="00622ECC">
        <w:rPr>
          <w:rFonts w:ascii="Times New Roman" w:hAnsi="Times New Roman"/>
          <w:lang w:val="lt-LT"/>
        </w:rPr>
        <w:t xml:space="preserve"> </w:t>
      </w:r>
      <w:proofErr w:type="spellStart"/>
      <w:r w:rsidRPr="00622ECC">
        <w:rPr>
          <w:rFonts w:ascii="Times New Roman" w:hAnsi="Times New Roman"/>
          <w:lang w:val="lt-LT"/>
        </w:rPr>
        <w:t>Zentiva</w:t>
      </w:r>
      <w:proofErr w:type="spellEnd"/>
      <w:r w:rsidRPr="00622ECC">
        <w:rPr>
          <w:rFonts w:ascii="Times New Roman" w:eastAsia="Calibri" w:hAnsi="Times New Roman" w:cs="Times New Roman"/>
          <w:lang w:val="lt-LT"/>
        </w:rPr>
        <w:t xml:space="preserve"> prasideda menstruacijos, apie tai turite pasakyti gydytojui, kuris pasirūpins, kad ji būtų pakonsultuota dėl kontracepcijos ir galimos rizikos pastojus.</w:t>
      </w:r>
    </w:p>
    <w:p w14:paraId="7A062157"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583A0934"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lastRenderedPageBreak/>
        <w:t xml:space="preserve">Pasakykite savo gydytojui, jei po gydymo </w:t>
      </w: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nutraukimo planuojate pastoti, nes turite įsitikinti, kad prieš bandant pastoti, didžioji šio vaisto dalis iš Jūsų organizmo pasišalino. Toks savaiminis veikliosios medžiagos išsiskyrimas iš organizmo gali užtrukti iki 2 metų. Šį laikotarpį galima sutrumpinti iki kelių savaičių, vartojant tam tikrų vaistų, pagreitinančius </w:t>
      </w: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šalinimą iš organizmo. Bet kuriuo atveju kraujo tyrimas turi patvirtinti, kad pakankamai veikliosios medžiagos pasišalino iš organizmo, taip pat reikia gydančio gydytojo patvirtinimo, kad </w:t>
      </w: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koncentracija kraujyje yra pakankamai maža, kad būtų galima pastoti.</w:t>
      </w:r>
    </w:p>
    <w:p w14:paraId="458000CF"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5AABD4C6"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Daugiau informacijos apie laboratorinius tyrimus gali suteikti Jūsų gydytojas.</w:t>
      </w:r>
    </w:p>
    <w:p w14:paraId="0D0E8607"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013862B5"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Jei vartodama </w:t>
      </w: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arba per dvejus metus po gydymo nutraukimo įtariate, kad esate nėščia, nutraukite </w:t>
      </w: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vartojimą ir </w:t>
      </w:r>
      <w:r w:rsidRPr="00622ECC">
        <w:rPr>
          <w:rFonts w:ascii="Times New Roman" w:eastAsia="Calibri" w:hAnsi="Times New Roman" w:cs="Times New Roman"/>
          <w:b/>
          <w:bCs/>
          <w:lang w:val="lt-LT"/>
        </w:rPr>
        <w:t>nedelsdama</w:t>
      </w:r>
      <w:r w:rsidRPr="00622ECC">
        <w:rPr>
          <w:rFonts w:ascii="Times New Roman" w:eastAsia="Calibri" w:hAnsi="Times New Roman" w:cs="Times New Roman"/>
          <w:lang w:val="lt-LT"/>
        </w:rPr>
        <w:t xml:space="preserve"> kreipkitės į savo gydytoją, kad patvirtintų nėštumą. Jei testas rodo, kad esate nėščia, gydytojas gali pasiūlyti gydymą tam tikrais vaistais, kad greitai ir pakankamai pašalintų </w:t>
      </w:r>
      <w:proofErr w:type="spellStart"/>
      <w:r w:rsidRPr="00622ECC">
        <w:rPr>
          <w:rFonts w:ascii="Times New Roman" w:hAnsi="Times New Roman"/>
          <w:lang w:val="lt-LT"/>
        </w:rPr>
        <w:t>Teriflunomide</w:t>
      </w:r>
      <w:proofErr w:type="spellEnd"/>
      <w:r w:rsidRPr="00622ECC">
        <w:rPr>
          <w:rFonts w:ascii="Times New Roman" w:hAnsi="Times New Roman"/>
          <w:lang w:val="lt-LT"/>
        </w:rPr>
        <w:t xml:space="preserve"> </w:t>
      </w:r>
      <w:proofErr w:type="spellStart"/>
      <w:r w:rsidRPr="00622ECC">
        <w:rPr>
          <w:rFonts w:ascii="Times New Roman" w:hAnsi="Times New Roman"/>
          <w:lang w:val="lt-LT"/>
        </w:rPr>
        <w:t>Zentiva</w:t>
      </w:r>
      <w:proofErr w:type="spellEnd"/>
      <w:r w:rsidRPr="00622ECC">
        <w:rPr>
          <w:rFonts w:ascii="Times New Roman" w:eastAsia="Calibri" w:hAnsi="Times New Roman" w:cs="Times New Roman"/>
          <w:lang w:val="lt-LT"/>
        </w:rPr>
        <w:t xml:space="preserve"> iš organizmo, nes tai gali sumažinti riziką Jūsų kūdikiui.</w:t>
      </w:r>
    </w:p>
    <w:p w14:paraId="6B2F7B04"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178F2A50"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Kontracepcija</w:t>
      </w:r>
    </w:p>
    <w:p w14:paraId="6A57069E"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Gydymo </w:t>
      </w:r>
      <w:proofErr w:type="spellStart"/>
      <w:r w:rsidRPr="00622ECC">
        <w:rPr>
          <w:rFonts w:ascii="Times New Roman" w:hAnsi="Times New Roman"/>
          <w:lang w:val="lt-LT"/>
        </w:rPr>
        <w:t>Teriflunomide</w:t>
      </w:r>
      <w:proofErr w:type="spellEnd"/>
      <w:r w:rsidRPr="00622ECC">
        <w:rPr>
          <w:rFonts w:ascii="Times New Roman" w:hAnsi="Times New Roman"/>
          <w:lang w:val="lt-LT"/>
        </w:rPr>
        <w:t xml:space="preserve"> </w:t>
      </w:r>
      <w:proofErr w:type="spellStart"/>
      <w:r w:rsidRPr="00622ECC">
        <w:rPr>
          <w:rFonts w:ascii="Times New Roman" w:hAnsi="Times New Roman"/>
          <w:lang w:val="lt-LT"/>
        </w:rPr>
        <w:t>Zentiva</w:t>
      </w:r>
      <w:proofErr w:type="spellEnd"/>
      <w:r w:rsidRPr="00622ECC">
        <w:rPr>
          <w:rFonts w:ascii="Times New Roman" w:eastAsia="Calibri" w:hAnsi="Times New Roman" w:cs="Times New Roman"/>
          <w:lang w:val="lt-LT"/>
        </w:rPr>
        <w:t xml:space="preserve"> metu ir baigus gydymą turite naudoti veiksmingą kontracepcijos metodą. </w:t>
      </w: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kraujyje lieka ilgą laiką po to, kai nutraukiamas jo vartojimas. Baigus gydymą, ir toliau naudokite veiksmingą kontracepcijos metodą.</w:t>
      </w:r>
    </w:p>
    <w:p w14:paraId="27A5C726" w14:textId="77777777" w:rsidR="00BE64E3" w:rsidRPr="00622ECC" w:rsidRDefault="00BE64E3" w:rsidP="00BE64E3">
      <w:p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 xml:space="preserve">Jį taikykite tol, kol </w:t>
      </w: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koncentracijos kraujyje bus pakankamai mažos – tai patikrins Jūsų gydytojas.</w:t>
      </w:r>
    </w:p>
    <w:p w14:paraId="1DD5B7ED" w14:textId="77777777" w:rsidR="00BE64E3" w:rsidRPr="00622ECC" w:rsidRDefault="00BE64E3" w:rsidP="00BE64E3">
      <w:p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Pasitarkite su savo gydytoju dėl geriausiai Jums tinkančio būdo ir bet kokios galimybės prireikus pakeisti kontracepcijos priemones.</w:t>
      </w:r>
    </w:p>
    <w:p w14:paraId="2AFDBEA3"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63874E40"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Nevartokite </w:t>
      </w: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žindymo metu, nes </w:t>
      </w: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išsiskiria į motinos pieną.</w:t>
      </w:r>
    </w:p>
    <w:p w14:paraId="58D1E1B0"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06CC011F"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Vairavimas ir mechanizmų valdymas</w:t>
      </w:r>
    </w:p>
    <w:p w14:paraId="5B53B01E"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hAnsi="Times New Roman"/>
          <w:lang w:val="lt-LT"/>
        </w:rPr>
        <w:t>Teriflunomide</w:t>
      </w:r>
      <w:proofErr w:type="spellEnd"/>
      <w:r w:rsidRPr="00622ECC">
        <w:rPr>
          <w:rFonts w:ascii="Times New Roman" w:hAnsi="Times New Roman"/>
          <w:lang w:val="lt-LT"/>
        </w:rPr>
        <w:t xml:space="preserve"> </w:t>
      </w:r>
      <w:proofErr w:type="spellStart"/>
      <w:r w:rsidRPr="00622ECC">
        <w:rPr>
          <w:rFonts w:ascii="Times New Roman" w:hAnsi="Times New Roman"/>
          <w:lang w:val="lt-LT"/>
        </w:rPr>
        <w:t>Zentiva</w:t>
      </w:r>
      <w:proofErr w:type="spellEnd"/>
      <w:r w:rsidRPr="00622ECC">
        <w:rPr>
          <w:rFonts w:ascii="Times New Roman" w:eastAsia="Calibri" w:hAnsi="Times New Roman" w:cs="Times New Roman"/>
          <w:lang w:val="lt-LT"/>
        </w:rPr>
        <w:t xml:space="preserve"> gali sukelti svaigulį, kuris gali sutrikdyti gebėjimą sutelkti dėmesį ir reaguoti. Jeigu jaučiate tokį poveikį, nevairuokite ir nevaldykite mechanizmų.</w:t>
      </w:r>
    </w:p>
    <w:p w14:paraId="34984F08"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521CC178"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proofErr w:type="spellStart"/>
      <w:r w:rsidRPr="00622ECC">
        <w:rPr>
          <w:rFonts w:ascii="Times New Roman" w:eastAsia="Calibri" w:hAnsi="Times New Roman" w:cs="Times New Roman"/>
          <w:b/>
          <w:bCs/>
          <w:lang w:val="lt-LT"/>
        </w:rPr>
        <w:t>Teriflunomide</w:t>
      </w:r>
      <w:proofErr w:type="spellEnd"/>
      <w:r w:rsidRPr="00622ECC">
        <w:rPr>
          <w:rFonts w:ascii="Times New Roman" w:eastAsia="Calibri" w:hAnsi="Times New Roman" w:cs="Times New Roman"/>
          <w:b/>
          <w:bCs/>
          <w:lang w:val="lt-LT"/>
        </w:rPr>
        <w:t xml:space="preserve"> </w:t>
      </w:r>
      <w:proofErr w:type="spellStart"/>
      <w:r w:rsidRPr="00622ECC">
        <w:rPr>
          <w:rFonts w:ascii="Times New Roman" w:eastAsia="Calibri" w:hAnsi="Times New Roman" w:cs="Times New Roman"/>
          <w:b/>
          <w:bCs/>
          <w:lang w:val="lt-LT"/>
        </w:rPr>
        <w:t>Zentiva</w:t>
      </w:r>
      <w:proofErr w:type="spellEnd"/>
      <w:r w:rsidRPr="00622ECC">
        <w:rPr>
          <w:rFonts w:ascii="Times New Roman" w:eastAsia="Calibri" w:hAnsi="Times New Roman" w:cs="Times New Roman"/>
          <w:b/>
          <w:bCs/>
          <w:lang w:val="lt-LT"/>
        </w:rPr>
        <w:t xml:space="preserve"> sudėtyje yra laktozės</w:t>
      </w:r>
    </w:p>
    <w:p w14:paraId="3436F116"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hAnsi="Times New Roman"/>
          <w:lang w:val="lt-LT"/>
        </w:rPr>
        <w:t>Teriflunomide</w:t>
      </w:r>
      <w:proofErr w:type="spellEnd"/>
      <w:r w:rsidRPr="00622ECC">
        <w:rPr>
          <w:rFonts w:ascii="Times New Roman" w:hAnsi="Times New Roman"/>
          <w:lang w:val="lt-LT"/>
        </w:rPr>
        <w:t xml:space="preserve"> </w:t>
      </w:r>
      <w:proofErr w:type="spellStart"/>
      <w:r w:rsidRPr="00622ECC">
        <w:rPr>
          <w:rFonts w:ascii="Times New Roman" w:hAnsi="Times New Roman"/>
          <w:lang w:val="lt-LT"/>
        </w:rPr>
        <w:t>Zentiva</w:t>
      </w:r>
      <w:proofErr w:type="spellEnd"/>
      <w:r w:rsidRPr="00622ECC">
        <w:rPr>
          <w:rFonts w:ascii="Times New Roman" w:eastAsia="Calibri" w:hAnsi="Times New Roman" w:cs="Times New Roman"/>
          <w:lang w:val="lt-LT"/>
        </w:rPr>
        <w:t xml:space="preserve"> sudėtyje yra laktozės (tai cukraus tipas). Jeigu gydytojas Jums yra sakęs, kad netoleruojate kokių nors angliavandenių, kreipkitės į jį prieš pradėdami vartoti šį vaistą.</w:t>
      </w:r>
    </w:p>
    <w:p w14:paraId="3ACBA053"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30D266FF"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proofErr w:type="spellStart"/>
      <w:r w:rsidRPr="00622ECC">
        <w:rPr>
          <w:rFonts w:ascii="Times New Roman" w:eastAsia="Calibri" w:hAnsi="Times New Roman" w:cs="Times New Roman"/>
          <w:b/>
          <w:bCs/>
          <w:lang w:val="lt-LT"/>
        </w:rPr>
        <w:t>Teriflunomide</w:t>
      </w:r>
      <w:proofErr w:type="spellEnd"/>
      <w:r w:rsidRPr="00622ECC">
        <w:rPr>
          <w:rFonts w:ascii="Times New Roman" w:eastAsia="Calibri" w:hAnsi="Times New Roman" w:cs="Times New Roman"/>
          <w:b/>
          <w:bCs/>
          <w:lang w:val="lt-LT"/>
        </w:rPr>
        <w:t xml:space="preserve"> </w:t>
      </w:r>
      <w:proofErr w:type="spellStart"/>
      <w:r w:rsidRPr="00622ECC">
        <w:rPr>
          <w:rFonts w:ascii="Times New Roman" w:eastAsia="Calibri" w:hAnsi="Times New Roman" w:cs="Times New Roman"/>
          <w:b/>
          <w:bCs/>
          <w:lang w:val="lt-LT"/>
        </w:rPr>
        <w:t>Zentiva</w:t>
      </w:r>
      <w:proofErr w:type="spellEnd"/>
      <w:r w:rsidRPr="00622ECC">
        <w:rPr>
          <w:rFonts w:ascii="Times New Roman" w:eastAsia="Calibri" w:hAnsi="Times New Roman" w:cs="Times New Roman"/>
          <w:b/>
          <w:bCs/>
          <w:lang w:val="lt-LT"/>
        </w:rPr>
        <w:t xml:space="preserve"> sudėtyje yra natrio</w:t>
      </w:r>
    </w:p>
    <w:p w14:paraId="12C60C1F" w14:textId="77777777" w:rsidR="00BE64E3" w:rsidRPr="00622ECC" w:rsidRDefault="00BE64E3" w:rsidP="00BE64E3">
      <w:pPr>
        <w:tabs>
          <w:tab w:val="left" w:pos="1560"/>
        </w:tabs>
        <w:spacing w:after="0" w:line="240" w:lineRule="auto"/>
        <w:jc w:val="both"/>
        <w:rPr>
          <w:rFonts w:ascii="Times New Roman" w:eastAsia="Calibri" w:hAnsi="Times New Roman" w:cs="Times New Roman"/>
          <w:lang w:val="lt-LT"/>
        </w:rPr>
      </w:pPr>
      <w:r w:rsidRPr="00622ECC">
        <w:rPr>
          <w:rFonts w:ascii="Times New Roman" w:eastAsia="Calibri" w:hAnsi="Times New Roman" w:cs="Times New Roman"/>
          <w:lang w:val="lt-LT"/>
        </w:rPr>
        <w:t>Šio vaisto kiekvienoje tabletėje yra mažiau kaip 1 </w:t>
      </w:r>
      <w:proofErr w:type="spellStart"/>
      <w:r w:rsidRPr="00622ECC">
        <w:rPr>
          <w:rFonts w:ascii="Times New Roman" w:eastAsia="Calibri" w:hAnsi="Times New Roman" w:cs="Times New Roman"/>
          <w:lang w:val="lt-LT"/>
        </w:rPr>
        <w:t>mmol</w:t>
      </w:r>
      <w:proofErr w:type="spellEnd"/>
      <w:r w:rsidRPr="00622ECC">
        <w:rPr>
          <w:rFonts w:ascii="Times New Roman" w:eastAsia="Calibri" w:hAnsi="Times New Roman" w:cs="Times New Roman"/>
          <w:lang w:val="lt-LT"/>
        </w:rPr>
        <w:t xml:space="preserve"> (23 mg) natrio, t. y. jis beveik neturi reikšmės.</w:t>
      </w:r>
    </w:p>
    <w:p w14:paraId="52CBBFAD" w14:textId="77777777" w:rsidR="00BE64E3" w:rsidRPr="00622ECC" w:rsidRDefault="00BE64E3" w:rsidP="00BE64E3">
      <w:pPr>
        <w:pStyle w:val="BTEMEASMCA"/>
      </w:pPr>
    </w:p>
    <w:p w14:paraId="6D853573" w14:textId="77777777" w:rsidR="00BE64E3" w:rsidRPr="00622ECC" w:rsidRDefault="00BE64E3" w:rsidP="00BE64E3">
      <w:pPr>
        <w:pStyle w:val="BTEMEASMCA"/>
      </w:pPr>
    </w:p>
    <w:p w14:paraId="2A60624F" w14:textId="77777777" w:rsidR="00BE64E3" w:rsidRPr="00622ECC" w:rsidRDefault="00BE64E3" w:rsidP="00BE64E3">
      <w:pPr>
        <w:pStyle w:val="PI-1EMEASMCA"/>
        <w:rPr>
          <w:lang w:val="lt-LT"/>
        </w:rPr>
      </w:pPr>
      <w:bookmarkStart w:id="2" w:name="_Toc129243266"/>
      <w:bookmarkStart w:id="3" w:name="_Toc129243141"/>
      <w:r w:rsidRPr="00622ECC">
        <w:rPr>
          <w:lang w:val="lt-LT"/>
        </w:rPr>
        <w:t>3.</w:t>
      </w:r>
      <w:r w:rsidRPr="00622ECC">
        <w:rPr>
          <w:lang w:val="lt-LT"/>
        </w:rPr>
        <w:tab/>
      </w:r>
      <w:bookmarkEnd w:id="2"/>
      <w:bookmarkEnd w:id="3"/>
      <w:r w:rsidRPr="00622ECC">
        <w:rPr>
          <w:lang w:val="lt-LT"/>
        </w:rPr>
        <w:t xml:space="preserve">Kaip vartoti </w:t>
      </w:r>
      <w:proofErr w:type="spellStart"/>
      <w:r w:rsidRPr="00622ECC">
        <w:rPr>
          <w:lang w:val="lt-LT"/>
        </w:rPr>
        <w:t>Teriflunomide</w:t>
      </w:r>
      <w:proofErr w:type="spellEnd"/>
      <w:r w:rsidRPr="00622ECC">
        <w:rPr>
          <w:lang w:val="lt-LT"/>
        </w:rPr>
        <w:t xml:space="preserve"> </w:t>
      </w:r>
      <w:proofErr w:type="spellStart"/>
      <w:r w:rsidRPr="00622ECC">
        <w:rPr>
          <w:lang w:val="lt-LT"/>
        </w:rPr>
        <w:t>Zentiva</w:t>
      </w:r>
      <w:proofErr w:type="spellEnd"/>
    </w:p>
    <w:p w14:paraId="4EA828F8" w14:textId="77777777" w:rsidR="00BE64E3" w:rsidRPr="00622ECC" w:rsidRDefault="00BE64E3" w:rsidP="00BE64E3">
      <w:pPr>
        <w:pStyle w:val="BTEMEASMCA"/>
      </w:pPr>
    </w:p>
    <w:p w14:paraId="24389BBF"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Visada vartokite šį vaistą tiksliai kaip nurodė gydytojas. Jeigu abejojate, kreipkitės į gydytoją.</w:t>
      </w:r>
    </w:p>
    <w:p w14:paraId="2ABBA636"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7BE42574"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Gydymą </w:t>
      </w: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prižiūrės gydytojas, turintis išsėtinės sklerozės gydymo patirties.</w:t>
      </w:r>
    </w:p>
    <w:p w14:paraId="7A7DCA0C"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46BD38C0"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Suaugusiesiems</w:t>
      </w:r>
    </w:p>
    <w:p w14:paraId="64370A78"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Rekomenduojama dozė yra viena 14 mg tabletė per parą.</w:t>
      </w:r>
    </w:p>
    <w:p w14:paraId="2E998CF0"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53C0A9E1"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Vaikams ir paaugliams (10 metų ir vyresniems)</w:t>
      </w:r>
    </w:p>
    <w:p w14:paraId="2141FCA6"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Dozė priklauso nuo kūno svorio:</w:t>
      </w:r>
    </w:p>
    <w:p w14:paraId="7B8632F5" w14:textId="77777777" w:rsidR="00BE64E3" w:rsidRPr="00622ECC" w:rsidRDefault="00BE64E3" w:rsidP="00BE64E3">
      <w:pPr>
        <w:pStyle w:val="Sraopastraipa"/>
        <w:numPr>
          <w:ilvl w:val="0"/>
          <w:numId w:val="7"/>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vaikams, kurių kūno svoris yra didesnis nei 40 kg: viena 14 mg tabletė per parą;</w:t>
      </w:r>
    </w:p>
    <w:p w14:paraId="665DEC38" w14:textId="77777777" w:rsidR="00BE64E3" w:rsidRPr="00622ECC" w:rsidRDefault="00BE64E3" w:rsidP="00BE64E3">
      <w:pPr>
        <w:pStyle w:val="Sraopastraipa"/>
        <w:numPr>
          <w:ilvl w:val="0"/>
          <w:numId w:val="7"/>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 xml:space="preserve">vaikams, kurių kūno svoris yra 40 kg arba mažesnis: 7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per parą.</w:t>
      </w:r>
    </w:p>
    <w:p w14:paraId="3C3C0D11"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66CE0E27"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lastRenderedPageBreak/>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14 mg plėvele dengtos tabletės nėra tinkamos vaikams, kurių kūno svoris ≤ 40 kg.</w:t>
      </w:r>
    </w:p>
    <w:p w14:paraId="0A01EB3A"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Rinkoje yra kitų mažesnio stiprumo vaistų (7 mg plėvele dengtų tablečių), kurių sudėtyje yra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w:t>
      </w:r>
    </w:p>
    <w:p w14:paraId="06A9C99E" w14:textId="77777777" w:rsidR="00BE64E3" w:rsidRPr="00E0002A" w:rsidRDefault="00BE64E3" w:rsidP="00BE64E3">
      <w:pPr>
        <w:pStyle w:val="BTEMEASMCA"/>
      </w:pPr>
    </w:p>
    <w:p w14:paraId="3AA8790E"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Vaikams ir paaugliams, kurių stabilus kūno svoris tampa didesnis nei 40 kg, gydytojas nurodys vartojamą dozę reikia pakeisti į 14 mg vieną kartą per parą.</w:t>
      </w:r>
    </w:p>
    <w:p w14:paraId="6C38F2F0"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5FCCCDC2"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Vaikams ir paaugliams, kurių stabilus kūno svoris tampa didesnis nei 40 kg, gydytojas nurodys dozę pakeisti į vieną 14 mg tabletę per parą.</w:t>
      </w:r>
    </w:p>
    <w:p w14:paraId="4EFE6CF5"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11A6D8E9"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Vartojimo būdas/ metodas</w:t>
      </w:r>
    </w:p>
    <w:p w14:paraId="48DC1752"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skirtas vartoti per burną. </w:t>
      </w:r>
    </w:p>
    <w:p w14:paraId="3E7772DD"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Vartojama po vieną </w:t>
      </w: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dozę kiekvieną dieną bet kuriuo paros laiku.</w:t>
      </w:r>
    </w:p>
    <w:p w14:paraId="077E6C78"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Reikia nuryti visą tabletę užgeriant vandeniu.</w:t>
      </w:r>
    </w:p>
    <w:p w14:paraId="1813E574"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galite vartoti su maistu ar be jo.</w:t>
      </w:r>
    </w:p>
    <w:p w14:paraId="4E564CE9"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5FD16235"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 xml:space="preserve">Ką daryti pavartojus per didelę </w:t>
      </w:r>
      <w:proofErr w:type="spellStart"/>
      <w:r w:rsidRPr="00622ECC">
        <w:rPr>
          <w:rFonts w:ascii="Times New Roman" w:eastAsia="Calibri" w:hAnsi="Times New Roman" w:cs="Times New Roman"/>
          <w:b/>
          <w:bCs/>
          <w:lang w:val="lt-LT"/>
        </w:rPr>
        <w:t>Teriflunomide</w:t>
      </w:r>
      <w:proofErr w:type="spellEnd"/>
      <w:r w:rsidRPr="00622ECC">
        <w:rPr>
          <w:rFonts w:ascii="Times New Roman" w:eastAsia="Calibri" w:hAnsi="Times New Roman" w:cs="Times New Roman"/>
          <w:b/>
          <w:bCs/>
          <w:lang w:val="lt-LT"/>
        </w:rPr>
        <w:t xml:space="preserve"> </w:t>
      </w:r>
      <w:proofErr w:type="spellStart"/>
      <w:r w:rsidRPr="00622ECC">
        <w:rPr>
          <w:rFonts w:ascii="Times New Roman" w:eastAsia="Calibri" w:hAnsi="Times New Roman" w:cs="Times New Roman"/>
          <w:b/>
          <w:bCs/>
          <w:lang w:val="lt-LT"/>
        </w:rPr>
        <w:t>Zentiva</w:t>
      </w:r>
      <w:proofErr w:type="spellEnd"/>
      <w:r w:rsidRPr="00622ECC">
        <w:rPr>
          <w:rFonts w:ascii="Times New Roman" w:eastAsia="Calibri" w:hAnsi="Times New Roman" w:cs="Times New Roman"/>
          <w:b/>
          <w:bCs/>
          <w:lang w:val="lt-LT"/>
        </w:rPr>
        <w:t xml:space="preserve"> dozę</w:t>
      </w:r>
    </w:p>
    <w:p w14:paraId="7EB163BE"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Jei išgėrėte per daug </w:t>
      </w: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tuojau pat kreipkitės į gydytoją. Gali pasireikšti šalutinis poveikis, panašus į išvardytą toliau esančiame 4 skyriuje.</w:t>
      </w:r>
    </w:p>
    <w:p w14:paraId="764C5DB7"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6AB432AF"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 xml:space="preserve">Pamiršus pavartoti </w:t>
      </w:r>
      <w:proofErr w:type="spellStart"/>
      <w:r w:rsidRPr="00622ECC">
        <w:rPr>
          <w:rFonts w:ascii="Times New Roman" w:eastAsia="Calibri" w:hAnsi="Times New Roman" w:cs="Times New Roman"/>
          <w:b/>
          <w:bCs/>
          <w:lang w:val="lt-LT"/>
        </w:rPr>
        <w:t>Teriflunomide</w:t>
      </w:r>
      <w:proofErr w:type="spellEnd"/>
      <w:r w:rsidRPr="00622ECC">
        <w:rPr>
          <w:rFonts w:ascii="Times New Roman" w:eastAsia="Calibri" w:hAnsi="Times New Roman" w:cs="Times New Roman"/>
          <w:b/>
          <w:bCs/>
          <w:lang w:val="lt-LT"/>
        </w:rPr>
        <w:t xml:space="preserve"> </w:t>
      </w:r>
      <w:proofErr w:type="spellStart"/>
      <w:r w:rsidRPr="00622ECC">
        <w:rPr>
          <w:rFonts w:ascii="Times New Roman" w:eastAsia="Calibri" w:hAnsi="Times New Roman" w:cs="Times New Roman"/>
          <w:b/>
          <w:bCs/>
          <w:lang w:val="lt-LT"/>
        </w:rPr>
        <w:t>Zentiva</w:t>
      </w:r>
      <w:proofErr w:type="spellEnd"/>
    </w:p>
    <w:p w14:paraId="1E09517F"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Negalima vartoti dvigubos dozės norint kompensuoti praleistą tabletę. Kitą dozę gerkite numatytu laiku.</w:t>
      </w:r>
    </w:p>
    <w:p w14:paraId="66883A85"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1339E1CD"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 xml:space="preserve">Nustojus vartoti </w:t>
      </w:r>
      <w:proofErr w:type="spellStart"/>
      <w:r w:rsidRPr="00622ECC">
        <w:rPr>
          <w:rFonts w:ascii="Times New Roman" w:eastAsia="Calibri" w:hAnsi="Times New Roman" w:cs="Times New Roman"/>
          <w:b/>
          <w:bCs/>
          <w:lang w:val="lt-LT"/>
        </w:rPr>
        <w:t>Teriflunomide</w:t>
      </w:r>
      <w:proofErr w:type="spellEnd"/>
      <w:r w:rsidRPr="00622ECC">
        <w:rPr>
          <w:rFonts w:ascii="Times New Roman" w:eastAsia="Calibri" w:hAnsi="Times New Roman" w:cs="Times New Roman"/>
          <w:b/>
          <w:bCs/>
          <w:lang w:val="lt-LT"/>
        </w:rPr>
        <w:t xml:space="preserve"> </w:t>
      </w:r>
      <w:proofErr w:type="spellStart"/>
      <w:r w:rsidRPr="00622ECC">
        <w:rPr>
          <w:rFonts w:ascii="Times New Roman" w:eastAsia="Calibri" w:hAnsi="Times New Roman" w:cs="Times New Roman"/>
          <w:b/>
          <w:bCs/>
          <w:lang w:val="lt-LT"/>
        </w:rPr>
        <w:t>Zentiva</w:t>
      </w:r>
      <w:proofErr w:type="spellEnd"/>
    </w:p>
    <w:p w14:paraId="2E983503"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Nenustokite vartoti </w:t>
      </w: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ir nekeiskite dozės pirmiau nepasitarę su savo gydytoju.</w:t>
      </w:r>
    </w:p>
    <w:p w14:paraId="20368F21" w14:textId="77777777" w:rsidR="00BE64E3" w:rsidRPr="00EB2D61" w:rsidRDefault="00BE64E3" w:rsidP="00BE64E3">
      <w:pPr>
        <w:pStyle w:val="BTEMEASMCA"/>
      </w:pPr>
      <w:r w:rsidRPr="00EB2D61">
        <w:t>Jeigu kiltų daugiau klausimų dėl šio vaisto vartojimo, kreipkitės į gydytoją arba vaistininką.</w:t>
      </w:r>
    </w:p>
    <w:p w14:paraId="681DB310" w14:textId="77777777" w:rsidR="00BE64E3" w:rsidRPr="00622ECC" w:rsidRDefault="00BE64E3" w:rsidP="00BE64E3">
      <w:pPr>
        <w:pStyle w:val="BTEMEASMCA"/>
      </w:pPr>
    </w:p>
    <w:p w14:paraId="566B50FE" w14:textId="77777777" w:rsidR="00BE64E3" w:rsidRPr="00622ECC" w:rsidRDefault="00BE64E3" w:rsidP="00BE64E3">
      <w:pPr>
        <w:pStyle w:val="BTEMEASMCA"/>
      </w:pPr>
    </w:p>
    <w:p w14:paraId="6E0EF47E" w14:textId="77777777" w:rsidR="00BE64E3" w:rsidRPr="00622ECC" w:rsidRDefault="00BE64E3" w:rsidP="00BE64E3">
      <w:pPr>
        <w:pStyle w:val="PI-1EMEASMCA"/>
        <w:rPr>
          <w:lang w:val="lt-LT"/>
        </w:rPr>
      </w:pPr>
      <w:bookmarkStart w:id="4" w:name="_Toc129243267"/>
      <w:bookmarkStart w:id="5" w:name="_Toc129243142"/>
      <w:r w:rsidRPr="00622ECC">
        <w:rPr>
          <w:lang w:val="lt-LT"/>
        </w:rPr>
        <w:t>4.</w:t>
      </w:r>
      <w:r w:rsidRPr="00622ECC">
        <w:rPr>
          <w:lang w:val="lt-LT"/>
        </w:rPr>
        <w:tab/>
      </w:r>
      <w:bookmarkEnd w:id="4"/>
      <w:bookmarkEnd w:id="5"/>
      <w:r w:rsidRPr="00622ECC">
        <w:rPr>
          <w:lang w:val="lt-LT"/>
        </w:rPr>
        <w:t>Galimas šalutinis poveikis</w:t>
      </w:r>
    </w:p>
    <w:p w14:paraId="4EC665E8" w14:textId="77777777" w:rsidR="00BE64E3" w:rsidRPr="00622ECC" w:rsidRDefault="00BE64E3" w:rsidP="00BE64E3">
      <w:pPr>
        <w:keepNext/>
        <w:tabs>
          <w:tab w:val="left" w:pos="1560"/>
        </w:tabs>
        <w:spacing w:after="0" w:line="240" w:lineRule="auto"/>
        <w:jc w:val="both"/>
        <w:rPr>
          <w:rFonts w:ascii="Times New Roman" w:eastAsia="Calibri" w:hAnsi="Times New Roman" w:cs="Times New Roman"/>
          <w:lang w:val="lt-LT"/>
        </w:rPr>
      </w:pPr>
    </w:p>
    <w:p w14:paraId="2C4050EC"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Šis vaistas, kaip ir visi kiti, gali sukelti šalutinį poveikį, nors jis pasireiškia ne visiems žmonėms.</w:t>
      </w:r>
    </w:p>
    <w:p w14:paraId="3A6D26D5"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08777C98"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Vartojant šį vaistą, gali pasireikšti žemiau išvardintas šalutinis poveikis.</w:t>
      </w:r>
    </w:p>
    <w:p w14:paraId="6AF38412"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1B1E90DD"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u w:val="single"/>
          <w:lang w:val="lt-LT"/>
        </w:rPr>
      </w:pPr>
      <w:r w:rsidRPr="00622ECC">
        <w:rPr>
          <w:rFonts w:ascii="Times New Roman" w:eastAsia="Calibri" w:hAnsi="Times New Roman" w:cs="Times New Roman"/>
          <w:b/>
          <w:bCs/>
          <w:u w:val="single"/>
          <w:lang w:val="lt-LT"/>
        </w:rPr>
        <w:t>Sunkus šalutinis poveikis</w:t>
      </w:r>
    </w:p>
    <w:p w14:paraId="7EA83E88"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u w:val="single"/>
          <w:lang w:val="lt-LT"/>
        </w:rPr>
      </w:pPr>
    </w:p>
    <w:p w14:paraId="1773D5DA"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Tam tikras šalutinis poveikis gali būti arba tapti sunkus, ir jei Jums pasireiškia bet kuris paminėtas poveikis, apie tai </w:t>
      </w:r>
      <w:r w:rsidRPr="00622ECC">
        <w:rPr>
          <w:rFonts w:ascii="Times New Roman" w:eastAsia="Calibri" w:hAnsi="Times New Roman" w:cs="Times New Roman"/>
          <w:b/>
          <w:bCs/>
          <w:lang w:val="lt-LT"/>
        </w:rPr>
        <w:t>nedelsdami pasakykite gydytojui.</w:t>
      </w:r>
    </w:p>
    <w:p w14:paraId="51DFDC25"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140D4A04"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Dažni šalutinio poveikio reiškiniai (gali pasireikšti rečiau kaip 1 iš 10 asmenų):</w:t>
      </w:r>
    </w:p>
    <w:p w14:paraId="5CDD355F" w14:textId="77777777" w:rsidR="00BE64E3" w:rsidRPr="00622ECC" w:rsidRDefault="00BE64E3" w:rsidP="00BE64E3">
      <w:pPr>
        <w:pStyle w:val="Sraopastraipa"/>
        <w:numPr>
          <w:ilvl w:val="0"/>
          <w:numId w:val="3"/>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kasos uždegimas, kurio simptomai gali būti pilvo skausmas, pykinimas arba vėmimas (dažnis yra „dažnas“ vaikams ir „nedažnas“ suaugusiems pacientams).</w:t>
      </w:r>
    </w:p>
    <w:p w14:paraId="2D556703"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405DAE57"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Nedažni šalutinio poveikio reiškiniai (gali pasireikšti rečiau kaip 1 iš 100 asmenų):</w:t>
      </w:r>
    </w:p>
    <w:p w14:paraId="64F607AF" w14:textId="77777777" w:rsidR="00BE64E3" w:rsidRPr="00622ECC" w:rsidRDefault="00BE64E3" w:rsidP="00BE64E3">
      <w:pPr>
        <w:pStyle w:val="Sraopastraipa"/>
        <w:numPr>
          <w:ilvl w:val="0"/>
          <w:numId w:val="8"/>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alerginės reakcijos, kurių simptomai gali būti išbėrimas, dilgėlinė, lūpų, liežuvio ar veido tinimas arba staigus sunkumas kvėpuoti;</w:t>
      </w:r>
    </w:p>
    <w:p w14:paraId="4D91BABC" w14:textId="77777777" w:rsidR="00BE64E3" w:rsidRPr="00622ECC" w:rsidRDefault="00BE64E3" w:rsidP="00BE64E3">
      <w:pPr>
        <w:pStyle w:val="Sraopastraipa"/>
        <w:numPr>
          <w:ilvl w:val="0"/>
          <w:numId w:val="8"/>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sunkios odos reakcijos, kurių simptomai gali būti odos išbėrimas, pūslės, karščiavimas ar opos burnoje;</w:t>
      </w:r>
    </w:p>
    <w:p w14:paraId="6AB5A94B" w14:textId="77777777" w:rsidR="00BE64E3" w:rsidRPr="00622ECC" w:rsidRDefault="00BE64E3" w:rsidP="00BE64E3">
      <w:pPr>
        <w:pStyle w:val="Sraopastraipa"/>
        <w:numPr>
          <w:ilvl w:val="0"/>
          <w:numId w:val="8"/>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 xml:space="preserve">sunkios infekcijos ar sepsis (potencialiai pavojingos gyvybei infekcijos tipas), kurių simptomai gali būti aukšta temperatūra, drebėjimas, </w:t>
      </w:r>
      <w:proofErr w:type="spellStart"/>
      <w:r w:rsidRPr="00622ECC">
        <w:rPr>
          <w:rFonts w:ascii="Times New Roman" w:eastAsia="Calibri" w:hAnsi="Times New Roman" w:cs="Times New Roman"/>
          <w:lang w:val="lt-LT"/>
        </w:rPr>
        <w:t>šaltkrėtis</w:t>
      </w:r>
      <w:proofErr w:type="spellEnd"/>
      <w:r w:rsidRPr="00622ECC">
        <w:rPr>
          <w:rFonts w:ascii="Times New Roman" w:eastAsia="Calibri" w:hAnsi="Times New Roman" w:cs="Times New Roman"/>
          <w:lang w:val="lt-LT"/>
        </w:rPr>
        <w:t>, sumažėjusi šlapimo srovė ar sumišimas;</w:t>
      </w:r>
    </w:p>
    <w:p w14:paraId="562C8AC5" w14:textId="77777777" w:rsidR="00BE64E3" w:rsidRPr="00622ECC" w:rsidRDefault="00BE64E3" w:rsidP="00BE64E3">
      <w:pPr>
        <w:pStyle w:val="Sraopastraipa"/>
        <w:numPr>
          <w:ilvl w:val="0"/>
          <w:numId w:val="8"/>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plaučių uždegimas, kurio simptomai gali būti dusulys ar nuolatinis kosulys.</w:t>
      </w:r>
    </w:p>
    <w:p w14:paraId="05D49052"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46B14AB8" w14:textId="77777777" w:rsidR="00BE64E3" w:rsidRPr="00622ECC" w:rsidRDefault="00BE64E3" w:rsidP="00BE64E3">
      <w:pPr>
        <w:keepNext/>
        <w:autoSpaceDE w:val="0"/>
        <w:autoSpaceDN w:val="0"/>
        <w:adjustRightInd w:val="0"/>
        <w:spacing w:after="0" w:line="240" w:lineRule="auto"/>
        <w:rPr>
          <w:rFonts w:ascii="Times New Roman" w:hAnsi="Times New Roman" w:cs="Times New Roman"/>
          <w:b/>
          <w:bCs/>
          <w:snapToGrid w:val="0"/>
          <w:lang w:val="lt-LT"/>
        </w:rPr>
      </w:pPr>
      <w:r w:rsidRPr="00622ECC">
        <w:rPr>
          <w:rFonts w:ascii="Times New Roman" w:hAnsi="Times New Roman" w:cs="Times New Roman"/>
          <w:b/>
          <w:bCs/>
          <w:snapToGrid w:val="0"/>
          <w:lang w:val="lt-LT"/>
        </w:rPr>
        <w:lastRenderedPageBreak/>
        <w:t>Šalutinio poveikio reiškiniai, kurių dažnis nežinomas (negali būti apskaičiuotas pagal turimus duomenis):</w:t>
      </w:r>
    </w:p>
    <w:p w14:paraId="1A8C3FC6" w14:textId="77777777" w:rsidR="00BE64E3" w:rsidRPr="00622ECC" w:rsidRDefault="00BE64E3" w:rsidP="00BE64E3">
      <w:pPr>
        <w:pStyle w:val="Sraopastraipa"/>
        <w:numPr>
          <w:ilvl w:val="0"/>
          <w:numId w:val="9"/>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sunki kepenų liga, kurios simptomai gali būti pageltusi oda ar akių baltymai, tamsesnis nei įprasta šlapimas, nepaaiškinamas pykinimas ir vėmimas arba pilvo skausmas.</w:t>
      </w:r>
    </w:p>
    <w:p w14:paraId="11775AFC"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2AEA3709"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b/>
          <w:bCs/>
          <w:u w:val="single"/>
          <w:lang w:val="lt-LT"/>
        </w:rPr>
        <w:t xml:space="preserve">Kitas šalutinis </w:t>
      </w:r>
      <w:r w:rsidRPr="0052724E">
        <w:rPr>
          <w:rFonts w:ascii="Times New Roman" w:eastAsia="Calibri" w:hAnsi="Times New Roman" w:cs="Times New Roman"/>
          <w:b/>
          <w:bCs/>
          <w:u w:val="single"/>
          <w:lang w:val="lt-LT"/>
        </w:rPr>
        <w:t>poveikis gali pasireikšti toliau išvardytu dažniu</w:t>
      </w:r>
      <w:r w:rsidRPr="00622ECC">
        <w:rPr>
          <w:rFonts w:ascii="Times New Roman" w:eastAsia="Calibri" w:hAnsi="Times New Roman" w:cs="Times New Roman"/>
          <w:u w:val="single"/>
          <w:lang w:val="lt-LT"/>
        </w:rPr>
        <w:t>.</w:t>
      </w:r>
    </w:p>
    <w:p w14:paraId="764E24AA"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lang w:val="lt-LT"/>
        </w:rPr>
      </w:pPr>
    </w:p>
    <w:p w14:paraId="2EE18A24"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b/>
          <w:bCs/>
          <w:lang w:val="lt-LT"/>
        </w:rPr>
        <w:t>Labai dažni šalutinio poveikio reiškiniai (gali pasireikšti ne rečiau kaip 1 iš 10 asmenų):</w:t>
      </w:r>
    </w:p>
    <w:p w14:paraId="1D7D4EA3" w14:textId="77777777" w:rsidR="00BE64E3" w:rsidRPr="00622ECC" w:rsidRDefault="00BE64E3" w:rsidP="00BE64E3">
      <w:pPr>
        <w:pStyle w:val="Sraopastraipa"/>
        <w:numPr>
          <w:ilvl w:val="0"/>
          <w:numId w:val="10"/>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galvos skausmas;</w:t>
      </w:r>
    </w:p>
    <w:p w14:paraId="6B3E8899" w14:textId="77777777" w:rsidR="00BE64E3" w:rsidRPr="00622ECC" w:rsidRDefault="00BE64E3" w:rsidP="00BE64E3">
      <w:pPr>
        <w:pStyle w:val="Sraopastraipa"/>
        <w:numPr>
          <w:ilvl w:val="0"/>
          <w:numId w:val="10"/>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viduriavimas, šleikštulys;</w:t>
      </w:r>
    </w:p>
    <w:p w14:paraId="590B3710" w14:textId="77777777" w:rsidR="00BE64E3" w:rsidRPr="00622ECC" w:rsidRDefault="00BE64E3" w:rsidP="00BE64E3">
      <w:pPr>
        <w:pStyle w:val="Sraopastraipa"/>
        <w:numPr>
          <w:ilvl w:val="0"/>
          <w:numId w:val="10"/>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ALT aktyvumo padidėjimas (tam tikrų kepenų fermentų aktyvumo kraujyje padidėjimas), patvirtintas tyrimais;</w:t>
      </w:r>
    </w:p>
    <w:p w14:paraId="1E4C46CB" w14:textId="77777777" w:rsidR="00BE64E3" w:rsidRPr="00622ECC" w:rsidRDefault="00BE64E3" w:rsidP="00BE64E3">
      <w:pPr>
        <w:pStyle w:val="Sraopastraipa"/>
        <w:numPr>
          <w:ilvl w:val="0"/>
          <w:numId w:val="10"/>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plaukų išretėjimas.</w:t>
      </w:r>
    </w:p>
    <w:p w14:paraId="6F449563"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3523E749"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Dažni šalutinio poveikio reiškiniai (gali pasireikšti rečiau kaip 1 iš 10 asmenų):</w:t>
      </w:r>
    </w:p>
    <w:p w14:paraId="3D6C99C9" w14:textId="77777777" w:rsidR="00BE64E3" w:rsidRDefault="00BE64E3" w:rsidP="00BE64E3">
      <w:pPr>
        <w:pStyle w:val="Sraopastraipa"/>
        <w:numPr>
          <w:ilvl w:val="0"/>
          <w:numId w:val="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 xml:space="preserve">gripas, viršutinių kvėpavimo takų infekcinė liga, šlapimo takų infekcinė liga, bronchitas, sinusitas, gerklės skausmas ir sunkumas ryjant, cistitas (šlapimo pūslės uždegimas), virusinis </w:t>
      </w:r>
      <w:proofErr w:type="spellStart"/>
      <w:r w:rsidRPr="00622ECC">
        <w:rPr>
          <w:rFonts w:ascii="Times New Roman" w:eastAsia="Calibri" w:hAnsi="Times New Roman" w:cs="Times New Roman"/>
          <w:lang w:val="lt-LT"/>
        </w:rPr>
        <w:t>gastroenteritas</w:t>
      </w:r>
      <w:proofErr w:type="spellEnd"/>
      <w:r w:rsidRPr="00622ECC">
        <w:rPr>
          <w:rFonts w:ascii="Times New Roman" w:eastAsia="Calibri" w:hAnsi="Times New Roman" w:cs="Times New Roman"/>
          <w:lang w:val="lt-LT"/>
        </w:rPr>
        <w:t>, dantų infekcija, laringitas, grybelinė pėdų infekcinė liga;</w:t>
      </w:r>
    </w:p>
    <w:p w14:paraId="0A548BB0" w14:textId="77777777" w:rsidR="00BE64E3" w:rsidRPr="00622ECC" w:rsidRDefault="00BE64E3" w:rsidP="00BE64E3">
      <w:pPr>
        <w:pStyle w:val="Sraopastraipa"/>
        <w:numPr>
          <w:ilvl w:val="0"/>
          <w:numId w:val="4"/>
        </w:numPr>
        <w:autoSpaceDE w:val="0"/>
        <w:autoSpaceDN w:val="0"/>
        <w:adjustRightInd w:val="0"/>
        <w:spacing w:after="0" w:line="240" w:lineRule="auto"/>
        <w:ind w:left="540" w:hanging="540"/>
        <w:rPr>
          <w:rFonts w:ascii="Times New Roman" w:eastAsia="Calibri" w:hAnsi="Times New Roman" w:cs="Times New Roman"/>
          <w:lang w:val="lt-LT"/>
        </w:rPr>
      </w:pPr>
      <w:r>
        <w:rPr>
          <w:rFonts w:ascii="Times New Roman" w:eastAsia="Calibri" w:hAnsi="Times New Roman" w:cs="Times New Roman"/>
          <w:lang w:val="lt-LT"/>
        </w:rPr>
        <w:t>p</w:t>
      </w:r>
      <w:r w:rsidRPr="001320E7">
        <w:rPr>
          <w:rFonts w:ascii="Times New Roman" w:eastAsia="Calibri" w:hAnsi="Times New Roman" w:cs="Times New Roman"/>
          <w:lang w:val="lt-LT"/>
        </w:rPr>
        <w:t>ūslelinės viruso sukeltos infekcinės ligos, įskaitant burnos pūslelinę ir juostinę pūslelinę, pasireiškiant tokiems simptomams kaip pūslės, deginimas, niežėjimas, odos tirpimas ar skausmas, paprastai vienoje viršutinės kūno dalies ar veido pusėje, kartu atsirandant ir kitų simptomų, tokių kaip karščiavimas ir silpnumas</w:t>
      </w:r>
      <w:r>
        <w:rPr>
          <w:rFonts w:ascii="Times New Roman" w:eastAsia="Calibri" w:hAnsi="Times New Roman" w:cs="Times New Roman"/>
          <w:lang w:val="lt-LT"/>
        </w:rPr>
        <w:t>;</w:t>
      </w:r>
    </w:p>
    <w:p w14:paraId="687FA658" w14:textId="77777777" w:rsidR="00BE64E3" w:rsidRPr="00622ECC" w:rsidRDefault="00BE64E3" w:rsidP="00BE64E3">
      <w:pPr>
        <w:pStyle w:val="Sraopastraipa"/>
        <w:numPr>
          <w:ilvl w:val="0"/>
          <w:numId w:val="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laboratorinių tyrimų rodmenų pokyčiai: buvo stebėta raudonųjų kraujo ląstelių kiekio sumažėjimo (anemijos), kepenų ir baltųjų kraujo ląstelių tyrimų rezultatų pokyčių (žr. 2 skyrių) ir raumenų fermento (</w:t>
      </w:r>
      <w:proofErr w:type="spellStart"/>
      <w:r w:rsidRPr="00622ECC">
        <w:rPr>
          <w:rFonts w:ascii="Times New Roman" w:eastAsia="Calibri" w:hAnsi="Times New Roman" w:cs="Times New Roman"/>
          <w:lang w:val="lt-LT"/>
        </w:rPr>
        <w:t>kreatino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fosfokinazės</w:t>
      </w:r>
      <w:proofErr w:type="spellEnd"/>
      <w:r w:rsidRPr="00622ECC">
        <w:rPr>
          <w:rFonts w:ascii="Times New Roman" w:eastAsia="Calibri" w:hAnsi="Times New Roman" w:cs="Times New Roman"/>
          <w:lang w:val="lt-LT"/>
        </w:rPr>
        <w:t>) aktyvumo padidėjimo atvejų;</w:t>
      </w:r>
    </w:p>
    <w:p w14:paraId="041D5BC8" w14:textId="77777777" w:rsidR="00BE64E3" w:rsidRPr="00622ECC" w:rsidRDefault="00BE64E3" w:rsidP="00BE64E3">
      <w:pPr>
        <w:pStyle w:val="Sraopastraipa"/>
        <w:numPr>
          <w:ilvl w:val="0"/>
          <w:numId w:val="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lengvos alerginės reakcijos;</w:t>
      </w:r>
    </w:p>
    <w:p w14:paraId="7556CB04" w14:textId="77777777" w:rsidR="00BE64E3" w:rsidRPr="00622ECC" w:rsidRDefault="00BE64E3" w:rsidP="00BE64E3">
      <w:pPr>
        <w:pStyle w:val="Sraopastraipa"/>
        <w:numPr>
          <w:ilvl w:val="0"/>
          <w:numId w:val="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nerimo jutimas;</w:t>
      </w:r>
    </w:p>
    <w:p w14:paraId="1DB73D9C" w14:textId="77777777" w:rsidR="00BE64E3" w:rsidRPr="00622ECC" w:rsidRDefault="00BE64E3" w:rsidP="00BE64E3">
      <w:pPr>
        <w:pStyle w:val="Sraopastraipa"/>
        <w:numPr>
          <w:ilvl w:val="0"/>
          <w:numId w:val="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dilgčiojimas ir dygsėjimas, silpnumo pojūtis, tirpimas, dilgčiojimas arba skausmas apatinėje nugaros dalyje ar kojoje (</w:t>
      </w:r>
      <w:proofErr w:type="spellStart"/>
      <w:r w:rsidRPr="00622ECC">
        <w:rPr>
          <w:rFonts w:ascii="Times New Roman" w:eastAsia="Calibri" w:hAnsi="Times New Roman" w:cs="Times New Roman"/>
          <w:lang w:val="lt-LT"/>
        </w:rPr>
        <w:t>išialgija</w:t>
      </w:r>
      <w:proofErr w:type="spellEnd"/>
      <w:r w:rsidRPr="00622ECC">
        <w:rPr>
          <w:rFonts w:ascii="Times New Roman" w:eastAsia="Calibri" w:hAnsi="Times New Roman" w:cs="Times New Roman"/>
          <w:lang w:val="lt-LT"/>
        </w:rPr>
        <w:t>), rankų ir pirštų tirpimas, deginimo pojūtis, dilgčiojimas arba skausmas (riešo kanalo sindromas);</w:t>
      </w:r>
    </w:p>
    <w:p w14:paraId="19C3458B" w14:textId="77777777" w:rsidR="00BE64E3" w:rsidRPr="00622ECC" w:rsidRDefault="00BE64E3" w:rsidP="00BE64E3">
      <w:pPr>
        <w:pStyle w:val="Sraopastraipa"/>
        <w:numPr>
          <w:ilvl w:val="0"/>
          <w:numId w:val="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širdies plakimo pojūtis;</w:t>
      </w:r>
    </w:p>
    <w:p w14:paraId="734F9DFD" w14:textId="77777777" w:rsidR="00BE64E3" w:rsidRPr="00622ECC" w:rsidRDefault="00BE64E3" w:rsidP="00BE64E3">
      <w:pPr>
        <w:pStyle w:val="Sraopastraipa"/>
        <w:numPr>
          <w:ilvl w:val="0"/>
          <w:numId w:val="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padidėjęs kraujospūdis;</w:t>
      </w:r>
    </w:p>
    <w:p w14:paraId="506CF177" w14:textId="77777777" w:rsidR="00BE64E3" w:rsidRPr="00622ECC" w:rsidRDefault="00BE64E3" w:rsidP="00BE64E3">
      <w:pPr>
        <w:pStyle w:val="Sraopastraipa"/>
        <w:numPr>
          <w:ilvl w:val="0"/>
          <w:numId w:val="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šleikštulys (vėmimas), dantų skausmas, viršutinės pilvo dalies skausmas;</w:t>
      </w:r>
    </w:p>
    <w:p w14:paraId="7E783420" w14:textId="77777777" w:rsidR="00BE64E3" w:rsidRPr="00622ECC" w:rsidRDefault="00BE64E3" w:rsidP="00BE64E3">
      <w:pPr>
        <w:pStyle w:val="Sraopastraipa"/>
        <w:numPr>
          <w:ilvl w:val="0"/>
          <w:numId w:val="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išbėrimas, spuogai;</w:t>
      </w:r>
    </w:p>
    <w:p w14:paraId="64749DEB" w14:textId="77777777" w:rsidR="00BE64E3" w:rsidRPr="00622ECC" w:rsidRDefault="00BE64E3" w:rsidP="00BE64E3">
      <w:pPr>
        <w:pStyle w:val="Sraopastraipa"/>
        <w:numPr>
          <w:ilvl w:val="0"/>
          <w:numId w:val="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sausgyslių, sąnarių, kaulų skausmas, raumenų skausmas (griaučių raumenų skausmas);</w:t>
      </w:r>
    </w:p>
    <w:p w14:paraId="68DB2898" w14:textId="77777777" w:rsidR="00BE64E3" w:rsidRPr="00622ECC" w:rsidRDefault="00BE64E3" w:rsidP="00BE64E3">
      <w:pPr>
        <w:pStyle w:val="Sraopastraipa"/>
        <w:numPr>
          <w:ilvl w:val="0"/>
          <w:numId w:val="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dažnesnis nei įprastai noras šlapintis;</w:t>
      </w:r>
    </w:p>
    <w:p w14:paraId="3AB14276" w14:textId="77777777" w:rsidR="00BE64E3" w:rsidRPr="00622ECC" w:rsidRDefault="00BE64E3" w:rsidP="00BE64E3">
      <w:pPr>
        <w:pStyle w:val="Sraopastraipa"/>
        <w:numPr>
          <w:ilvl w:val="0"/>
          <w:numId w:val="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gausios mėnesinės;</w:t>
      </w:r>
    </w:p>
    <w:p w14:paraId="3D4F6A48" w14:textId="77777777" w:rsidR="00BE64E3" w:rsidRPr="00622ECC" w:rsidRDefault="00BE64E3" w:rsidP="00BE64E3">
      <w:pPr>
        <w:pStyle w:val="Sraopastraipa"/>
        <w:numPr>
          <w:ilvl w:val="0"/>
          <w:numId w:val="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skausmas;</w:t>
      </w:r>
    </w:p>
    <w:p w14:paraId="2AAD1596" w14:textId="77777777" w:rsidR="00BE64E3" w:rsidRPr="00622ECC" w:rsidRDefault="00BE64E3" w:rsidP="00BE64E3">
      <w:pPr>
        <w:pStyle w:val="Sraopastraipa"/>
        <w:numPr>
          <w:ilvl w:val="0"/>
          <w:numId w:val="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energijos stygius ar silpnumas (</w:t>
      </w:r>
      <w:proofErr w:type="spellStart"/>
      <w:r w:rsidRPr="00622ECC">
        <w:rPr>
          <w:rFonts w:ascii="Times New Roman" w:eastAsia="Calibri" w:hAnsi="Times New Roman" w:cs="Times New Roman"/>
          <w:lang w:val="lt-LT"/>
        </w:rPr>
        <w:t>astenija</w:t>
      </w:r>
      <w:proofErr w:type="spellEnd"/>
      <w:r w:rsidRPr="00622ECC">
        <w:rPr>
          <w:rFonts w:ascii="Times New Roman" w:eastAsia="Calibri" w:hAnsi="Times New Roman" w:cs="Times New Roman"/>
          <w:lang w:val="lt-LT"/>
        </w:rPr>
        <w:t>);</w:t>
      </w:r>
    </w:p>
    <w:p w14:paraId="4D21F5A1" w14:textId="77777777" w:rsidR="00BE64E3" w:rsidRPr="00622ECC" w:rsidRDefault="00BE64E3" w:rsidP="00BE64E3">
      <w:pPr>
        <w:pStyle w:val="Sraopastraipa"/>
        <w:numPr>
          <w:ilvl w:val="0"/>
          <w:numId w:val="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kūno masės mažėjimas.</w:t>
      </w:r>
    </w:p>
    <w:p w14:paraId="2AD90F09"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6422952C"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Nedažni šalutinio poveikio reiškiniai (gali pasireikšti rečiau kaip 1 iš 100 asmenų):</w:t>
      </w:r>
    </w:p>
    <w:p w14:paraId="1DC1AF13" w14:textId="77777777" w:rsidR="00BE64E3" w:rsidRPr="00622ECC" w:rsidRDefault="00BE64E3" w:rsidP="00BE64E3">
      <w:pPr>
        <w:pStyle w:val="Sraopastraipa"/>
        <w:numPr>
          <w:ilvl w:val="0"/>
          <w:numId w:val="5"/>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 xml:space="preserve">kraujo plokštelių kiekio sumažėjimas (nesunki </w:t>
      </w:r>
      <w:proofErr w:type="spellStart"/>
      <w:r w:rsidRPr="00622ECC">
        <w:rPr>
          <w:rFonts w:ascii="Times New Roman" w:eastAsia="Calibri" w:hAnsi="Times New Roman" w:cs="Times New Roman"/>
          <w:lang w:val="lt-LT"/>
        </w:rPr>
        <w:t>trombocitopenija</w:t>
      </w:r>
      <w:proofErr w:type="spellEnd"/>
      <w:r w:rsidRPr="00622ECC">
        <w:rPr>
          <w:rFonts w:ascii="Times New Roman" w:eastAsia="Calibri" w:hAnsi="Times New Roman" w:cs="Times New Roman"/>
          <w:lang w:val="lt-LT"/>
        </w:rPr>
        <w:t>);</w:t>
      </w:r>
    </w:p>
    <w:p w14:paraId="2A662992" w14:textId="77777777" w:rsidR="00BE64E3" w:rsidRPr="00622ECC" w:rsidRDefault="00BE64E3" w:rsidP="00BE64E3">
      <w:pPr>
        <w:pStyle w:val="Sraopastraipa"/>
        <w:numPr>
          <w:ilvl w:val="0"/>
          <w:numId w:val="5"/>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sustiprėję pojūčiai ar jautrumas, ypač odos, duriantis ar tvinkčiojantis vieno ar daugiau nervų skausmas, rankų ar kojų nervų problemos (periferinė neuropatija);</w:t>
      </w:r>
    </w:p>
    <w:p w14:paraId="2C558C53" w14:textId="77777777" w:rsidR="00BE64E3" w:rsidRPr="00622ECC" w:rsidRDefault="00BE64E3" w:rsidP="00BE64E3">
      <w:pPr>
        <w:pStyle w:val="Sraopastraipa"/>
        <w:numPr>
          <w:ilvl w:val="0"/>
          <w:numId w:val="5"/>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nagų sutrikimai, sunkios odos reakcijos;</w:t>
      </w:r>
    </w:p>
    <w:p w14:paraId="68F50E29" w14:textId="77777777" w:rsidR="00BE64E3" w:rsidRPr="00622ECC" w:rsidRDefault="00BE64E3" w:rsidP="00BE64E3">
      <w:pPr>
        <w:pStyle w:val="Sraopastraipa"/>
        <w:numPr>
          <w:ilvl w:val="0"/>
          <w:numId w:val="5"/>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potrauminis skausmas;</w:t>
      </w:r>
    </w:p>
    <w:p w14:paraId="1C2D3C13" w14:textId="77777777" w:rsidR="00BE64E3" w:rsidRPr="00622ECC" w:rsidRDefault="00BE64E3" w:rsidP="00BE64E3">
      <w:pPr>
        <w:pStyle w:val="Sraopastraipa"/>
        <w:numPr>
          <w:ilvl w:val="0"/>
          <w:numId w:val="5"/>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psoriazė (odos liga);</w:t>
      </w:r>
    </w:p>
    <w:p w14:paraId="0E665E13" w14:textId="77777777" w:rsidR="00BE64E3" w:rsidRPr="00622ECC" w:rsidRDefault="00BE64E3" w:rsidP="00BE64E3">
      <w:pPr>
        <w:pStyle w:val="Sraopastraipa"/>
        <w:numPr>
          <w:ilvl w:val="0"/>
          <w:numId w:val="5"/>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burnos ar lūpų uždegimas;</w:t>
      </w:r>
    </w:p>
    <w:p w14:paraId="0833C916" w14:textId="77777777" w:rsidR="00BE64E3" w:rsidRPr="00622ECC" w:rsidRDefault="00BE64E3" w:rsidP="00BE64E3">
      <w:pPr>
        <w:pStyle w:val="Sraopastraipa"/>
        <w:numPr>
          <w:ilvl w:val="0"/>
          <w:numId w:val="5"/>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nenormalus riebalų (lipidų) kiekis kraujyje.</w:t>
      </w:r>
    </w:p>
    <w:p w14:paraId="45B5FDB9" w14:textId="77777777" w:rsidR="00BE64E3" w:rsidRPr="00622ECC" w:rsidRDefault="00BE64E3" w:rsidP="00BE64E3">
      <w:pPr>
        <w:pStyle w:val="Sraopastraipa"/>
        <w:numPr>
          <w:ilvl w:val="0"/>
          <w:numId w:val="5"/>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gaubtinės žarnos uždegimas (kolitas).</w:t>
      </w:r>
    </w:p>
    <w:p w14:paraId="71D38CE7"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5BD16CEE"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lastRenderedPageBreak/>
        <w:t>Reti šalutinio poveikio reiškiniai (gali pasireikšti rečiau kaip 1 iš 1 000 asmenų):</w:t>
      </w:r>
    </w:p>
    <w:p w14:paraId="0C4CDFC6" w14:textId="77777777" w:rsidR="00BE64E3" w:rsidRPr="00622ECC" w:rsidRDefault="00BE64E3" w:rsidP="00BE64E3">
      <w:pPr>
        <w:pStyle w:val="Sraopastraipa"/>
        <w:numPr>
          <w:ilvl w:val="0"/>
          <w:numId w:val="6"/>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kepenų uždegimas ar pažeidimas.</w:t>
      </w:r>
    </w:p>
    <w:p w14:paraId="7C316553"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0E091C6A"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 xml:space="preserve">Šalutinio poveikio reiškiniai, kurių dažnis nežinomas (negali būti apskaičiuotas pagal turimus duomenis): </w:t>
      </w:r>
    </w:p>
    <w:p w14:paraId="0E93BA58" w14:textId="77777777" w:rsidR="00BE64E3" w:rsidRPr="00622ECC" w:rsidRDefault="00BE64E3" w:rsidP="00BE64E3">
      <w:pPr>
        <w:pStyle w:val="Sraopastraipa"/>
        <w:numPr>
          <w:ilvl w:val="0"/>
          <w:numId w:val="2"/>
        </w:numPr>
        <w:autoSpaceDE w:val="0"/>
        <w:autoSpaceDN w:val="0"/>
        <w:adjustRightInd w:val="0"/>
        <w:spacing w:after="0" w:line="240" w:lineRule="auto"/>
        <w:ind w:left="567" w:hanging="567"/>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plautinė</w:t>
      </w:r>
      <w:proofErr w:type="spellEnd"/>
      <w:r w:rsidRPr="00622ECC">
        <w:rPr>
          <w:rFonts w:ascii="Times New Roman" w:eastAsia="Calibri" w:hAnsi="Times New Roman" w:cs="Times New Roman"/>
          <w:lang w:val="lt-LT"/>
        </w:rPr>
        <w:t xml:space="preserve"> hipertenzija.</w:t>
      </w:r>
    </w:p>
    <w:p w14:paraId="54607F69"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1504B6E3"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Šalutinis poveikis vaikams (10 metų ir vyresniems) ir paaugliams</w:t>
      </w:r>
    </w:p>
    <w:p w14:paraId="70E8F0D6"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Pr>
          <w:rFonts w:ascii="Times New Roman" w:eastAsia="Calibri" w:hAnsi="Times New Roman" w:cs="Times New Roman"/>
          <w:lang w:val="lt-LT"/>
        </w:rPr>
        <w:t>Pirmiau</w:t>
      </w:r>
      <w:r w:rsidRPr="00622ECC">
        <w:rPr>
          <w:rFonts w:ascii="Times New Roman" w:eastAsia="Calibri" w:hAnsi="Times New Roman" w:cs="Times New Roman"/>
          <w:lang w:val="lt-LT"/>
        </w:rPr>
        <w:t xml:space="preserve"> paminėtas šalutinis poveikis pasireiškia ir vaikams bei paaugliams. Toliau pateikiama informacija yra svarbi vaikams, paaugliams ir jų globėjams.</w:t>
      </w:r>
    </w:p>
    <w:p w14:paraId="336C41CC"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5B24F2EB" w14:textId="77777777" w:rsidR="00BE64E3" w:rsidRPr="00622ECC" w:rsidRDefault="00BE64E3" w:rsidP="00BE64E3">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Dažni šalutinio poveikio reiškiniai (gali pasireikšti rečiau kaip 1 iš 10 asmenų):</w:t>
      </w:r>
    </w:p>
    <w:p w14:paraId="338809F9" w14:textId="77777777" w:rsidR="00BE64E3" w:rsidRPr="00622ECC" w:rsidRDefault="00BE64E3" w:rsidP="00BE64E3">
      <w:pPr>
        <w:pStyle w:val="Sraopastraipa"/>
        <w:numPr>
          <w:ilvl w:val="0"/>
          <w:numId w:val="6"/>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kasos uždegimas.</w:t>
      </w:r>
    </w:p>
    <w:p w14:paraId="04F35ED1" w14:textId="77777777" w:rsidR="00BE64E3" w:rsidRPr="00622ECC" w:rsidRDefault="00BE64E3" w:rsidP="00BE64E3">
      <w:pPr>
        <w:tabs>
          <w:tab w:val="left" w:pos="1560"/>
        </w:tabs>
        <w:spacing w:after="0" w:line="240" w:lineRule="auto"/>
        <w:jc w:val="both"/>
        <w:rPr>
          <w:rFonts w:ascii="Times New Roman" w:eastAsia="Calibri" w:hAnsi="Times New Roman" w:cs="Times New Roman"/>
          <w:highlight w:val="yellow"/>
          <w:lang w:val="lt-LT"/>
        </w:rPr>
      </w:pPr>
    </w:p>
    <w:p w14:paraId="078924BD" w14:textId="77777777" w:rsidR="00BE64E3" w:rsidRPr="00622ECC" w:rsidRDefault="00BE64E3" w:rsidP="00BE64E3">
      <w:pPr>
        <w:keepNext/>
        <w:tabs>
          <w:tab w:val="left" w:pos="567"/>
        </w:tabs>
        <w:spacing w:after="0" w:line="240" w:lineRule="auto"/>
        <w:jc w:val="both"/>
        <w:rPr>
          <w:rFonts w:ascii="Times New Roman" w:hAnsi="Times New Roman" w:cs="Times New Roman"/>
          <w:b/>
          <w:snapToGrid w:val="0"/>
          <w:lang w:val="lt-LT"/>
        </w:rPr>
      </w:pPr>
      <w:r w:rsidRPr="00622ECC">
        <w:rPr>
          <w:rFonts w:ascii="Times New Roman" w:hAnsi="Times New Roman" w:cs="Times New Roman"/>
          <w:b/>
          <w:snapToGrid w:val="0"/>
          <w:lang w:val="lt-LT"/>
        </w:rPr>
        <w:t>Pranešimas apie šalutinį poveikį</w:t>
      </w:r>
    </w:p>
    <w:p w14:paraId="33530B9A" w14:textId="77777777" w:rsidR="00BE64E3" w:rsidRPr="00622ECC" w:rsidRDefault="00BE64E3" w:rsidP="00BE64E3">
      <w:pPr>
        <w:tabs>
          <w:tab w:val="left" w:pos="567"/>
        </w:tabs>
        <w:spacing w:after="0" w:line="240" w:lineRule="auto"/>
        <w:rPr>
          <w:rFonts w:ascii="Times New Roman" w:hAnsi="Times New Roman" w:cs="Times New Roman"/>
          <w:snapToGrid w:val="0"/>
          <w:lang w:val="lt-LT"/>
        </w:rPr>
      </w:pPr>
      <w:r w:rsidRPr="00622ECC">
        <w:rPr>
          <w:rFonts w:ascii="Times New Roman" w:hAnsi="Times New Roman" w:cs="Times New Roman"/>
          <w:snapToGrid w:val="0"/>
          <w:lang w:val="lt-LT"/>
        </w:rPr>
        <w:t>Jeigu pasireiškė šalutinis poveikis, įskaitant šiame lapelyje nenurodytą, pasakykite gydytojui arba vaistininkui</w:t>
      </w:r>
      <w:r w:rsidRPr="001F5C27">
        <w:rPr>
          <w:rFonts w:ascii="Times New Roman" w:hAnsi="Times New Roman" w:cs="Times New Roman"/>
          <w:snapToGrid w:val="0"/>
          <w:lang w:val="lt-LT"/>
        </w:rPr>
        <w:t xml:space="preserve">, </w:t>
      </w:r>
      <w:r w:rsidRPr="00273E42">
        <w:rPr>
          <w:rFonts w:ascii="Times New Roman" w:hAnsi="Times New Roman" w:cs="Times New Roman"/>
          <w:lang w:val="lt-LT" w:eastAsia="lt-LT"/>
        </w:rPr>
        <w:t>arba slaugytojui</w:t>
      </w:r>
      <w:r w:rsidRPr="00622ECC">
        <w:rPr>
          <w:rFonts w:ascii="Times New Roman" w:hAnsi="Times New Roman" w:cs="Times New Roman"/>
          <w:snapToGrid w:val="0"/>
          <w:lang w:val="lt-LT"/>
        </w:rPr>
        <w:t xml:space="preserve">. </w:t>
      </w:r>
      <w:r w:rsidRPr="00A67A9A">
        <w:rPr>
          <w:rFonts w:ascii="Times New Roman" w:hAnsi="Times New Roman" w:cs="Times New Roman"/>
          <w:snapToGrid w:val="0"/>
          <w:lang w:val="lt-LT"/>
        </w:rPr>
        <w:t xml:space="preserve">Pranešimą apie šalutinį poveikį galite užpildyti ir pateikti Valstybinės vaistų kontrolės tarnybos prie Lietuvos Respublikos sveikatos apsaugos ministerijos tinklalapyje </w:t>
      </w:r>
      <w:hyperlink r:id="rId5" w:history="1">
        <w:r w:rsidRPr="00632CD7">
          <w:rPr>
            <w:rStyle w:val="Hipersaitas"/>
            <w:rFonts w:ascii="Times New Roman" w:hAnsi="Times New Roman" w:cs="Times New Roman"/>
            <w:snapToGrid w:val="0"/>
            <w:lang w:val="lt-LT"/>
          </w:rPr>
          <w:t>https://vvkt.lrv.lt/lt/</w:t>
        </w:r>
      </w:hyperlink>
      <w:r>
        <w:rPr>
          <w:rFonts w:ascii="Times New Roman" w:hAnsi="Times New Roman" w:cs="Times New Roman"/>
          <w:snapToGrid w:val="0"/>
          <w:u w:val="single"/>
          <w:lang w:val="lt-LT"/>
        </w:rPr>
        <w:t xml:space="preserve"> </w:t>
      </w:r>
      <w:r w:rsidRPr="00A67A9A">
        <w:rPr>
          <w:rFonts w:ascii="Times New Roman" w:hAnsi="Times New Roman" w:cs="Times New Roman"/>
          <w:snapToGrid w:val="0"/>
          <w:lang w:val="lt-LT"/>
        </w:rPr>
        <w:t xml:space="preserve">nurodytais būdais arba paskambinti nemokamu telefonu </w:t>
      </w:r>
      <w:r>
        <w:rPr>
          <w:rFonts w:ascii="Times New Roman" w:hAnsi="Times New Roman" w:cs="Times New Roman"/>
          <w:snapToGrid w:val="0"/>
          <w:lang w:val="lt-LT"/>
        </w:rPr>
        <w:t>+370</w:t>
      </w:r>
      <w:r w:rsidRPr="00A67A9A">
        <w:rPr>
          <w:rFonts w:ascii="Times New Roman" w:hAnsi="Times New Roman" w:cs="Times New Roman"/>
          <w:snapToGrid w:val="0"/>
          <w:lang w:val="lt-LT"/>
        </w:rPr>
        <w:t xml:space="preserve"> 800 73 568.</w:t>
      </w:r>
      <w:r w:rsidRPr="00622ECC">
        <w:rPr>
          <w:rFonts w:ascii="Times New Roman" w:hAnsi="Times New Roman" w:cs="Times New Roman"/>
          <w:snapToGrid w:val="0"/>
          <w:lang w:val="lt-LT"/>
        </w:rPr>
        <w:t xml:space="preserve"> Pranešdami apie šalutinį poveikį galite mums padėti gauti daugiau informacijos apie šio vaisto saugumą.</w:t>
      </w:r>
    </w:p>
    <w:p w14:paraId="13F0DB7B" w14:textId="77777777" w:rsidR="00BE64E3" w:rsidRPr="00622ECC" w:rsidRDefault="00BE64E3" w:rsidP="00BE64E3">
      <w:pPr>
        <w:pStyle w:val="BTEMEASMCA"/>
      </w:pPr>
    </w:p>
    <w:p w14:paraId="1A20AA91" w14:textId="77777777" w:rsidR="00BE64E3" w:rsidRPr="00622ECC" w:rsidRDefault="00BE64E3" w:rsidP="00BE64E3">
      <w:pPr>
        <w:pStyle w:val="BTEMEASMCA"/>
      </w:pPr>
    </w:p>
    <w:p w14:paraId="723C4EF2" w14:textId="77777777" w:rsidR="00BE64E3" w:rsidRPr="00622ECC" w:rsidRDefault="00BE64E3" w:rsidP="00BE64E3">
      <w:pPr>
        <w:pStyle w:val="PI-1EMEASMCA"/>
        <w:rPr>
          <w:lang w:val="lt-LT"/>
        </w:rPr>
      </w:pPr>
      <w:bookmarkStart w:id="6" w:name="_Toc129243268"/>
      <w:bookmarkStart w:id="7" w:name="_Toc129243143"/>
      <w:r w:rsidRPr="00622ECC">
        <w:rPr>
          <w:lang w:val="lt-LT"/>
        </w:rPr>
        <w:t>5.</w:t>
      </w:r>
      <w:r w:rsidRPr="00622ECC">
        <w:rPr>
          <w:lang w:val="lt-LT"/>
        </w:rPr>
        <w:tab/>
      </w:r>
      <w:bookmarkEnd w:id="6"/>
      <w:bookmarkEnd w:id="7"/>
      <w:r w:rsidRPr="00622ECC">
        <w:rPr>
          <w:lang w:val="lt-LT"/>
        </w:rPr>
        <w:t xml:space="preserve"> Kaip laikyti </w:t>
      </w:r>
      <w:proofErr w:type="spellStart"/>
      <w:r w:rsidRPr="00622ECC">
        <w:rPr>
          <w:lang w:val="lt-LT"/>
        </w:rPr>
        <w:t>Teriflunomide</w:t>
      </w:r>
      <w:proofErr w:type="spellEnd"/>
      <w:r w:rsidRPr="00622ECC">
        <w:rPr>
          <w:lang w:val="lt-LT"/>
        </w:rPr>
        <w:t xml:space="preserve"> </w:t>
      </w:r>
      <w:proofErr w:type="spellStart"/>
      <w:r w:rsidRPr="00622ECC">
        <w:rPr>
          <w:lang w:val="lt-LT"/>
        </w:rPr>
        <w:t>Zentiva</w:t>
      </w:r>
      <w:proofErr w:type="spellEnd"/>
    </w:p>
    <w:p w14:paraId="0EAD84B1" w14:textId="77777777" w:rsidR="00BE64E3" w:rsidRPr="00622ECC" w:rsidRDefault="00BE64E3" w:rsidP="00BE64E3">
      <w:pPr>
        <w:pStyle w:val="BTEMEASMCA"/>
      </w:pPr>
    </w:p>
    <w:p w14:paraId="31C827A2"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Šį vaistą laikykite vaikams nepastebimoje ir nepasiekiamoje vietoje.</w:t>
      </w:r>
    </w:p>
    <w:p w14:paraId="66A54791"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6DB77E15"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Ant dėžutės </w:t>
      </w:r>
      <w:r>
        <w:rPr>
          <w:rFonts w:ascii="Times New Roman" w:eastAsia="Calibri" w:hAnsi="Times New Roman" w:cs="Times New Roman"/>
          <w:lang w:val="lt-LT"/>
        </w:rPr>
        <w:t xml:space="preserve">ir lizdinės plokštelės </w:t>
      </w:r>
      <w:r w:rsidRPr="00622ECC">
        <w:rPr>
          <w:rFonts w:ascii="Times New Roman" w:eastAsia="Calibri" w:hAnsi="Times New Roman" w:cs="Times New Roman"/>
          <w:lang w:val="lt-LT"/>
        </w:rPr>
        <w:t>po „EXP“ nurodytam tinkamumo laikui pasibaigus, šio vaisto vartoti negalima. Vaistas tinkamas vartoti iki paskutinės nurodyto mėnesio dienos.</w:t>
      </w:r>
    </w:p>
    <w:p w14:paraId="336CE7DC"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7407C30D"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Šiam vaistui specialių laikymo sąlygų nereikia.</w:t>
      </w:r>
    </w:p>
    <w:p w14:paraId="68D2CBA5" w14:textId="77777777" w:rsidR="00BE64E3" w:rsidRPr="00622ECC" w:rsidRDefault="00BE64E3" w:rsidP="00BE64E3">
      <w:pPr>
        <w:autoSpaceDE w:val="0"/>
        <w:autoSpaceDN w:val="0"/>
        <w:adjustRightInd w:val="0"/>
        <w:spacing w:after="0" w:line="240" w:lineRule="auto"/>
        <w:rPr>
          <w:rFonts w:ascii="Times New Roman" w:eastAsia="Calibri" w:hAnsi="Times New Roman" w:cs="Times New Roman"/>
          <w:lang w:val="lt-LT"/>
        </w:rPr>
      </w:pPr>
    </w:p>
    <w:p w14:paraId="79DB77F1" w14:textId="77777777" w:rsidR="00BE64E3" w:rsidRPr="00273E42" w:rsidRDefault="00BE64E3" w:rsidP="00BE64E3">
      <w:pPr>
        <w:autoSpaceDE w:val="0"/>
        <w:autoSpaceDN w:val="0"/>
        <w:adjustRightInd w:val="0"/>
        <w:spacing w:after="0" w:line="240" w:lineRule="auto"/>
        <w:rPr>
          <w:lang w:val="lt-LT"/>
        </w:rPr>
      </w:pPr>
      <w:r w:rsidRPr="00622ECC">
        <w:rPr>
          <w:rFonts w:ascii="Times New Roman" w:eastAsia="Calibri" w:hAnsi="Times New Roman" w:cs="Times New Roman"/>
          <w:lang w:val="lt-LT"/>
        </w:rPr>
        <w:t>Vaistų negalima išmesti į kanalizaciją arba su buitinėmis atliekomis. Kaip išmesti nereikalingus</w:t>
      </w:r>
      <w:r w:rsidRPr="00622ECC">
        <w:rPr>
          <w:rFonts w:ascii="Times New Roman" w:hAnsi="Times New Roman" w:cs="Times New Roman"/>
          <w:lang w:val="lt-LT"/>
        </w:rPr>
        <w:t xml:space="preserve"> vaistus, klauskite vaistininko. Šios priemonės padės apsaugoti aplinką.</w:t>
      </w:r>
    </w:p>
    <w:p w14:paraId="7395542E" w14:textId="77777777" w:rsidR="00BE64E3" w:rsidRDefault="00BE64E3" w:rsidP="00BE64E3">
      <w:pPr>
        <w:pStyle w:val="BTEMEASMCA"/>
      </w:pPr>
    </w:p>
    <w:p w14:paraId="42CB5DD3" w14:textId="77777777" w:rsidR="00BE64E3" w:rsidRPr="00622ECC" w:rsidRDefault="00BE64E3" w:rsidP="00BE64E3">
      <w:pPr>
        <w:pStyle w:val="BTEMEASMCA"/>
      </w:pPr>
    </w:p>
    <w:p w14:paraId="0EDB3DE6" w14:textId="77777777" w:rsidR="00BE64E3" w:rsidRPr="00622ECC" w:rsidRDefault="00BE64E3" w:rsidP="00BE64E3">
      <w:pPr>
        <w:pStyle w:val="PI-1EMEASMCA"/>
        <w:rPr>
          <w:lang w:val="lt-LT"/>
        </w:rPr>
      </w:pPr>
      <w:bookmarkStart w:id="8" w:name="_Toc129243269"/>
      <w:bookmarkStart w:id="9" w:name="_Toc129243144"/>
      <w:r w:rsidRPr="00622ECC">
        <w:rPr>
          <w:lang w:val="lt-LT"/>
        </w:rPr>
        <w:t>6.</w:t>
      </w:r>
      <w:r w:rsidRPr="00622ECC">
        <w:rPr>
          <w:lang w:val="lt-LT"/>
        </w:rPr>
        <w:tab/>
      </w:r>
      <w:bookmarkEnd w:id="8"/>
      <w:bookmarkEnd w:id="9"/>
      <w:r w:rsidRPr="00622ECC">
        <w:rPr>
          <w:lang w:val="lt-LT"/>
        </w:rPr>
        <w:t>Pakuotės turinys ir kita informacija</w:t>
      </w:r>
    </w:p>
    <w:p w14:paraId="0BE256A8" w14:textId="77777777" w:rsidR="00BE64E3" w:rsidRPr="00622ECC" w:rsidRDefault="00BE64E3" w:rsidP="00BE64E3">
      <w:pPr>
        <w:pStyle w:val="BTEMEASMCA"/>
      </w:pPr>
    </w:p>
    <w:p w14:paraId="0523240E" w14:textId="77777777" w:rsidR="00BE64E3" w:rsidRPr="00622ECC" w:rsidRDefault="00BE64E3" w:rsidP="00BE64E3">
      <w:pPr>
        <w:pStyle w:val="PI-3EMEASMCA"/>
      </w:pPr>
      <w:proofErr w:type="spellStart"/>
      <w:r w:rsidRPr="00622ECC">
        <w:t>Teriflunomide</w:t>
      </w:r>
      <w:proofErr w:type="spellEnd"/>
      <w:r w:rsidRPr="00622ECC">
        <w:t xml:space="preserve"> </w:t>
      </w:r>
      <w:proofErr w:type="spellStart"/>
      <w:r w:rsidRPr="00622ECC">
        <w:t>Zentiva</w:t>
      </w:r>
      <w:proofErr w:type="spellEnd"/>
      <w:r w:rsidRPr="00622ECC">
        <w:t xml:space="preserve"> sudėtis</w:t>
      </w:r>
    </w:p>
    <w:p w14:paraId="302AE954" w14:textId="77777777" w:rsidR="00BE64E3" w:rsidRPr="00622ECC" w:rsidRDefault="00BE64E3" w:rsidP="00BE64E3">
      <w:pPr>
        <w:pStyle w:val="BT-EMEASMCA"/>
        <w:keepNext w:val="0"/>
        <w:tabs>
          <w:tab w:val="clear" w:pos="360"/>
        </w:tabs>
        <w:ind w:left="539" w:right="-96" w:hanging="539"/>
      </w:pPr>
      <w:r w:rsidRPr="00622ECC">
        <w:t xml:space="preserve">Veiklioji medžiaga yra teriflunomidas. Kiekvienoje tabletėje yra 14 mg teriflunomido. </w:t>
      </w:r>
    </w:p>
    <w:p w14:paraId="794616DA" w14:textId="77777777" w:rsidR="00BE64E3" w:rsidRPr="00622ECC" w:rsidRDefault="00BE64E3" w:rsidP="00BE64E3">
      <w:pPr>
        <w:pStyle w:val="BT-EMEASMCA"/>
        <w:keepNext w:val="0"/>
        <w:tabs>
          <w:tab w:val="clear" w:pos="360"/>
        </w:tabs>
        <w:ind w:left="539" w:right="-96" w:hanging="539"/>
      </w:pPr>
      <w:r w:rsidRPr="00622ECC">
        <w:t>Pagalbinės medžiagos yra laktozė monohidratas, mikrokristalinė celiuliozė, kukurūzų krakmolas, karboksimetilkrakmolo A natrio druska, hidroksipropilceliuliozė, magnio stearatas, hipromeliozė, kalcio karbonatas, triacetinas, indigokarmin</w:t>
      </w:r>
      <w:r>
        <w:t>as</w:t>
      </w:r>
      <w:r w:rsidRPr="00622ECC">
        <w:t xml:space="preserve"> (E132).</w:t>
      </w:r>
    </w:p>
    <w:p w14:paraId="10E79326" w14:textId="77777777" w:rsidR="00BE64E3" w:rsidRDefault="00BE64E3" w:rsidP="00BE64E3">
      <w:pPr>
        <w:pStyle w:val="PI-3EMEASMCA"/>
      </w:pPr>
    </w:p>
    <w:p w14:paraId="1F04C64A" w14:textId="77777777" w:rsidR="00BE64E3" w:rsidRPr="00622ECC" w:rsidRDefault="00BE64E3" w:rsidP="00BE64E3">
      <w:pPr>
        <w:pStyle w:val="PI-3EMEASMCA"/>
      </w:pPr>
      <w:proofErr w:type="spellStart"/>
      <w:r w:rsidRPr="00622ECC">
        <w:t>Teriflunomide</w:t>
      </w:r>
      <w:proofErr w:type="spellEnd"/>
      <w:r w:rsidRPr="00622ECC">
        <w:t xml:space="preserve"> </w:t>
      </w:r>
      <w:proofErr w:type="spellStart"/>
      <w:r w:rsidRPr="00622ECC">
        <w:t>Zentiva</w:t>
      </w:r>
      <w:proofErr w:type="spellEnd"/>
      <w:r w:rsidRPr="00622ECC">
        <w:t xml:space="preserve"> išvaizda ir kiekis pakuotėje</w:t>
      </w:r>
    </w:p>
    <w:p w14:paraId="1537C22D" w14:textId="77777777" w:rsidR="00BE64E3" w:rsidRPr="00E92B02" w:rsidRDefault="00BE64E3" w:rsidP="00BE64E3">
      <w:pPr>
        <w:pStyle w:val="BTEMEASMCA"/>
        <w:keepNext w:val="0"/>
        <w:ind w:right="-96"/>
      </w:pPr>
      <w:r w:rsidRPr="00E92B02">
        <w:t>Teriflunomide Zentiva 14 mg plėvele dengtos tabletės (tabletės) yra apvalios formos, mėlynos, 7 mm skersmens ir vienoje pusėje yra žyma „C14“.</w:t>
      </w:r>
    </w:p>
    <w:p w14:paraId="17210228" w14:textId="77777777" w:rsidR="00BE64E3" w:rsidRPr="00E92B02" w:rsidRDefault="00BE64E3" w:rsidP="00BE64E3">
      <w:pPr>
        <w:pStyle w:val="BTEMEASMCA"/>
        <w:keepNext w:val="0"/>
        <w:ind w:right="-96"/>
      </w:pPr>
    </w:p>
    <w:p w14:paraId="685C68C8" w14:textId="77777777" w:rsidR="00BE64E3" w:rsidRPr="00E92B02" w:rsidRDefault="00BE64E3" w:rsidP="00BE64E3">
      <w:pPr>
        <w:pStyle w:val="BTEMEASMCA"/>
        <w:keepNext w:val="0"/>
        <w:ind w:right="-96"/>
      </w:pPr>
      <w:r w:rsidRPr="001D7CCC">
        <w:t>OPA</w:t>
      </w:r>
      <w:r w:rsidRPr="001D7CCC">
        <w:noBreakHyphen/>
        <w:t>Al</w:t>
      </w:r>
      <w:r w:rsidRPr="001D7CCC">
        <w:noBreakHyphen/>
        <w:t xml:space="preserve">PVC/Al lizdinių plokštelių pakuotės </w:t>
      </w:r>
      <w:r>
        <w:t>po</w:t>
      </w:r>
      <w:r w:rsidRPr="00E92B02">
        <w:t xml:space="preserve"> </w:t>
      </w:r>
      <w:r w:rsidRPr="00E0336D">
        <w:t xml:space="preserve">14, </w:t>
      </w:r>
      <w:r w:rsidRPr="00E92B02">
        <w:t>28</w:t>
      </w:r>
      <w:r>
        <w:t>,</w:t>
      </w:r>
      <w:r w:rsidRPr="00E92B02">
        <w:rPr>
          <w:rFonts w:eastAsiaTheme="minorHAnsi"/>
        </w:rPr>
        <w:t xml:space="preserve"> 84</w:t>
      </w:r>
      <w:r>
        <w:rPr>
          <w:rFonts w:eastAsiaTheme="minorHAnsi"/>
        </w:rPr>
        <w:t xml:space="preserve"> arba 98</w:t>
      </w:r>
      <w:r w:rsidRPr="00E92B02">
        <w:t xml:space="preserve"> plėvele dengt</w:t>
      </w:r>
      <w:r>
        <w:t>a</w:t>
      </w:r>
      <w:r w:rsidRPr="00E92B02">
        <w:t>s tablet</w:t>
      </w:r>
      <w:r>
        <w:t>e</w:t>
      </w:r>
      <w:r w:rsidRPr="00E92B02">
        <w:t>s.</w:t>
      </w:r>
    </w:p>
    <w:p w14:paraId="3C2CBFF6" w14:textId="77777777" w:rsidR="00BE64E3" w:rsidRPr="00E92B02" w:rsidRDefault="00BE64E3" w:rsidP="00BE64E3">
      <w:pPr>
        <w:pStyle w:val="BTEMEASMCA"/>
        <w:keepNext w:val="0"/>
        <w:ind w:right="-96"/>
      </w:pPr>
    </w:p>
    <w:p w14:paraId="1BCD0B26" w14:textId="77777777" w:rsidR="00BE64E3" w:rsidRPr="00E92B02" w:rsidRDefault="00BE64E3" w:rsidP="00BE64E3">
      <w:pPr>
        <w:pStyle w:val="BTEMEASMCA"/>
        <w:keepNext w:val="0"/>
        <w:ind w:right="-96"/>
      </w:pPr>
      <w:r w:rsidRPr="00E92B02">
        <w:t>Gali būti tiekiamos ne visų dydžių pakuotės.</w:t>
      </w:r>
    </w:p>
    <w:p w14:paraId="24316EEC" w14:textId="77777777" w:rsidR="00BE64E3" w:rsidRPr="00622ECC" w:rsidRDefault="00BE64E3" w:rsidP="00BE64E3">
      <w:pPr>
        <w:pStyle w:val="BTEMEASMCA"/>
        <w:keepNext w:val="0"/>
        <w:ind w:right="-96"/>
      </w:pPr>
    </w:p>
    <w:p w14:paraId="17791D77" w14:textId="77777777" w:rsidR="00BE64E3" w:rsidRPr="00622ECC" w:rsidRDefault="00BE64E3" w:rsidP="00BE64E3">
      <w:pPr>
        <w:pStyle w:val="PI-3EMEASMCA"/>
      </w:pPr>
      <w:r w:rsidRPr="00622ECC">
        <w:lastRenderedPageBreak/>
        <w:t>Registruotojas ir gamintojas</w:t>
      </w:r>
    </w:p>
    <w:p w14:paraId="1C6C2DE2" w14:textId="77777777" w:rsidR="00BE64E3" w:rsidRPr="00180D85" w:rsidRDefault="00BE64E3" w:rsidP="00BE64E3">
      <w:pPr>
        <w:keepNext/>
        <w:spacing w:after="0" w:line="240" w:lineRule="auto"/>
        <w:rPr>
          <w:rFonts w:ascii="Times New Roman" w:hAnsi="Times New Roman"/>
          <w:i/>
          <w:lang w:val="pt-PT"/>
        </w:rPr>
      </w:pPr>
      <w:r w:rsidRPr="00180D85">
        <w:rPr>
          <w:rFonts w:ascii="Times New Roman" w:hAnsi="Times New Roman"/>
          <w:i/>
          <w:lang w:val="pt-PT"/>
        </w:rPr>
        <w:t xml:space="preserve">Registruotojas </w:t>
      </w:r>
    </w:p>
    <w:p w14:paraId="7D28EDCC" w14:textId="77777777" w:rsidR="00BE64E3" w:rsidRPr="00622ECC" w:rsidRDefault="00BE64E3" w:rsidP="00BE64E3">
      <w:pPr>
        <w:keepNext/>
        <w:spacing w:after="0" w:line="240" w:lineRule="auto"/>
        <w:rPr>
          <w:rFonts w:ascii="Times New Roman" w:hAnsi="Times New Roman" w:cs="Times New Roman"/>
          <w:lang w:val="lt-LT"/>
        </w:rPr>
      </w:pPr>
      <w:proofErr w:type="spellStart"/>
      <w:r w:rsidRPr="00622ECC">
        <w:rPr>
          <w:rFonts w:ascii="Times New Roman" w:hAnsi="Times New Roman" w:cs="Times New Roman"/>
          <w:lang w:val="lt-LT"/>
        </w:rPr>
        <w:t>Zentiva</w:t>
      </w:r>
      <w:proofErr w:type="spellEnd"/>
      <w:r w:rsidRPr="00622ECC">
        <w:rPr>
          <w:rFonts w:ascii="Times New Roman" w:hAnsi="Times New Roman" w:cs="Times New Roman"/>
          <w:lang w:val="lt-LT"/>
        </w:rPr>
        <w:t xml:space="preserve">, </w:t>
      </w:r>
      <w:proofErr w:type="spellStart"/>
      <w:r w:rsidRPr="00622ECC">
        <w:rPr>
          <w:rFonts w:ascii="Times New Roman" w:hAnsi="Times New Roman" w:cs="Times New Roman"/>
          <w:lang w:val="lt-LT"/>
        </w:rPr>
        <w:t>k.s</w:t>
      </w:r>
      <w:proofErr w:type="spellEnd"/>
      <w:r w:rsidRPr="00622ECC">
        <w:rPr>
          <w:rFonts w:ascii="Times New Roman" w:hAnsi="Times New Roman" w:cs="Times New Roman"/>
          <w:lang w:val="lt-LT"/>
        </w:rPr>
        <w:t>.</w:t>
      </w:r>
    </w:p>
    <w:p w14:paraId="26379BE1" w14:textId="77777777" w:rsidR="00BE64E3" w:rsidRPr="00622ECC" w:rsidRDefault="00BE64E3" w:rsidP="00BE64E3">
      <w:pPr>
        <w:keepNext/>
        <w:spacing w:after="0" w:line="240" w:lineRule="auto"/>
        <w:rPr>
          <w:rFonts w:ascii="Times New Roman" w:hAnsi="Times New Roman" w:cs="Times New Roman"/>
          <w:lang w:val="lt-LT"/>
        </w:rPr>
      </w:pPr>
      <w:r w:rsidRPr="00622ECC">
        <w:rPr>
          <w:rFonts w:ascii="Times New Roman" w:hAnsi="Times New Roman" w:cs="Times New Roman"/>
          <w:lang w:val="lt-LT"/>
        </w:rPr>
        <w:t xml:space="preserve">U </w:t>
      </w:r>
      <w:proofErr w:type="spellStart"/>
      <w:r w:rsidRPr="00622ECC">
        <w:rPr>
          <w:rFonts w:ascii="Times New Roman" w:hAnsi="Times New Roman" w:cs="Times New Roman"/>
          <w:lang w:val="lt-LT"/>
        </w:rPr>
        <w:t>kabelovny</w:t>
      </w:r>
      <w:proofErr w:type="spellEnd"/>
      <w:r w:rsidRPr="00622ECC">
        <w:rPr>
          <w:rFonts w:ascii="Times New Roman" w:hAnsi="Times New Roman" w:cs="Times New Roman"/>
          <w:lang w:val="lt-LT"/>
        </w:rPr>
        <w:t xml:space="preserve"> 130</w:t>
      </w:r>
    </w:p>
    <w:p w14:paraId="3E63C873" w14:textId="77777777" w:rsidR="00BE64E3" w:rsidRPr="00622ECC" w:rsidRDefault="00BE64E3" w:rsidP="00BE64E3">
      <w:pPr>
        <w:keepNext/>
        <w:spacing w:after="0" w:line="240" w:lineRule="auto"/>
        <w:rPr>
          <w:rFonts w:ascii="Times New Roman" w:hAnsi="Times New Roman" w:cs="Times New Roman"/>
          <w:lang w:val="lt-LT"/>
        </w:rPr>
      </w:pPr>
      <w:proofErr w:type="spellStart"/>
      <w:r w:rsidRPr="00622ECC">
        <w:rPr>
          <w:rFonts w:ascii="Times New Roman" w:hAnsi="Times New Roman" w:cs="Times New Roman"/>
          <w:lang w:val="lt-LT"/>
        </w:rPr>
        <w:t>Dolní</w:t>
      </w:r>
      <w:proofErr w:type="spellEnd"/>
      <w:r w:rsidRPr="00622ECC">
        <w:rPr>
          <w:rFonts w:ascii="Times New Roman" w:hAnsi="Times New Roman" w:cs="Times New Roman"/>
          <w:lang w:val="lt-LT"/>
        </w:rPr>
        <w:t xml:space="preserve"> </w:t>
      </w:r>
      <w:proofErr w:type="spellStart"/>
      <w:r w:rsidRPr="00622ECC">
        <w:rPr>
          <w:rFonts w:ascii="Times New Roman" w:hAnsi="Times New Roman" w:cs="Times New Roman"/>
          <w:lang w:val="lt-LT"/>
        </w:rPr>
        <w:t>Měcholupy</w:t>
      </w:r>
      <w:proofErr w:type="spellEnd"/>
    </w:p>
    <w:p w14:paraId="150DC915" w14:textId="77777777" w:rsidR="00BE64E3" w:rsidRPr="00622ECC" w:rsidRDefault="00BE64E3" w:rsidP="00BE64E3">
      <w:pPr>
        <w:keepNext/>
        <w:spacing w:after="0" w:line="240" w:lineRule="auto"/>
        <w:rPr>
          <w:rFonts w:ascii="Times New Roman" w:hAnsi="Times New Roman" w:cs="Times New Roman"/>
          <w:lang w:val="lt-LT"/>
        </w:rPr>
      </w:pPr>
      <w:r w:rsidRPr="00622ECC">
        <w:rPr>
          <w:rFonts w:ascii="Times New Roman" w:hAnsi="Times New Roman" w:cs="Times New Roman"/>
          <w:lang w:val="lt-LT"/>
        </w:rPr>
        <w:t>102 37 Praha 10</w:t>
      </w:r>
    </w:p>
    <w:p w14:paraId="4CE7F448" w14:textId="77777777" w:rsidR="00BE64E3" w:rsidRPr="00622ECC" w:rsidRDefault="00BE64E3" w:rsidP="00BE64E3">
      <w:pPr>
        <w:spacing w:after="0" w:line="240" w:lineRule="auto"/>
        <w:ind w:left="567" w:hanging="567"/>
        <w:jc w:val="both"/>
        <w:rPr>
          <w:rFonts w:ascii="Times New Roman" w:hAnsi="Times New Roman" w:cs="Times New Roman"/>
          <w:lang w:val="lt-LT"/>
        </w:rPr>
      </w:pPr>
      <w:r w:rsidRPr="00622ECC">
        <w:rPr>
          <w:rFonts w:ascii="Times New Roman" w:hAnsi="Times New Roman" w:cs="Times New Roman"/>
          <w:lang w:val="lt-LT"/>
        </w:rPr>
        <w:t>Čekija</w:t>
      </w:r>
    </w:p>
    <w:p w14:paraId="79935D32" w14:textId="77777777" w:rsidR="00BE64E3" w:rsidRPr="00622ECC" w:rsidRDefault="00BE64E3" w:rsidP="00BE64E3">
      <w:pPr>
        <w:spacing w:after="0" w:line="240" w:lineRule="auto"/>
        <w:ind w:left="567" w:hanging="567"/>
        <w:jc w:val="both"/>
        <w:rPr>
          <w:rFonts w:ascii="Times New Roman" w:hAnsi="Times New Roman" w:cs="Times New Roman"/>
          <w:lang w:val="lt-LT"/>
        </w:rPr>
      </w:pPr>
    </w:p>
    <w:p w14:paraId="256B4EB6" w14:textId="77777777" w:rsidR="00BE64E3" w:rsidRPr="00622ECC" w:rsidRDefault="00BE64E3" w:rsidP="00BE64E3">
      <w:pPr>
        <w:keepNext/>
        <w:spacing w:after="0" w:line="240" w:lineRule="auto"/>
        <w:ind w:left="567" w:hanging="567"/>
        <w:jc w:val="both"/>
        <w:rPr>
          <w:rFonts w:ascii="Times New Roman" w:hAnsi="Times New Roman" w:cs="Times New Roman"/>
          <w:i/>
          <w:lang w:val="lt-LT"/>
        </w:rPr>
      </w:pPr>
      <w:r w:rsidRPr="00622ECC">
        <w:rPr>
          <w:rFonts w:ascii="Times New Roman" w:hAnsi="Times New Roman" w:cs="Times New Roman"/>
          <w:i/>
          <w:lang w:val="lt-LT"/>
        </w:rPr>
        <w:t>Gamintojas</w:t>
      </w:r>
    </w:p>
    <w:p w14:paraId="20B76639" w14:textId="77777777" w:rsidR="00BE64E3" w:rsidRPr="00E92B02" w:rsidRDefault="00BE64E3" w:rsidP="00BE64E3">
      <w:pPr>
        <w:pStyle w:val="BTEMEASMCA"/>
      </w:pPr>
      <w:r w:rsidRPr="00E92B02">
        <w:t>Coripharma ehf</w:t>
      </w:r>
    </w:p>
    <w:p w14:paraId="36D964D6" w14:textId="77777777" w:rsidR="00BE64E3" w:rsidRPr="00E92B02" w:rsidRDefault="00BE64E3" w:rsidP="00BE64E3">
      <w:pPr>
        <w:pStyle w:val="BTEMEASMCA"/>
      </w:pPr>
      <w:r w:rsidRPr="00E92B02">
        <w:t>Reykjavikurvegi 78</w:t>
      </w:r>
    </w:p>
    <w:p w14:paraId="4CFE2E33" w14:textId="77777777" w:rsidR="00BE64E3" w:rsidRPr="00E92B02" w:rsidRDefault="00BE64E3" w:rsidP="00BE64E3">
      <w:pPr>
        <w:pStyle w:val="BTEMEASMCA"/>
      </w:pPr>
      <w:r w:rsidRPr="00E92B02">
        <w:t xml:space="preserve">220 Hafnarfjoerdur </w:t>
      </w:r>
    </w:p>
    <w:p w14:paraId="4E3F26CE" w14:textId="77777777" w:rsidR="00BE64E3" w:rsidRPr="00E92B02" w:rsidRDefault="00BE64E3" w:rsidP="00BE64E3">
      <w:pPr>
        <w:pStyle w:val="BTEMEASMCA"/>
        <w:rPr>
          <w:snapToGrid w:val="0"/>
        </w:rPr>
      </w:pPr>
      <w:r w:rsidRPr="00E92B02">
        <w:t>Islandija</w:t>
      </w:r>
    </w:p>
    <w:p w14:paraId="67C0833A" w14:textId="77777777" w:rsidR="00BE64E3" w:rsidRPr="00E92B02" w:rsidRDefault="00BE64E3" w:rsidP="00BE64E3">
      <w:pPr>
        <w:pStyle w:val="BTEMEASMCA"/>
      </w:pPr>
    </w:p>
    <w:p w14:paraId="5F773278" w14:textId="77777777" w:rsidR="00BE64E3" w:rsidRPr="00CC5098" w:rsidRDefault="00BE64E3" w:rsidP="00BE64E3">
      <w:pPr>
        <w:spacing w:after="0"/>
        <w:rPr>
          <w:b/>
          <w:lang w:val="lt-LT"/>
        </w:rPr>
      </w:pPr>
      <w:r w:rsidRPr="00CC5098">
        <w:rPr>
          <w:rFonts w:ascii="Times New Roman" w:hAnsi="Times New Roman"/>
          <w:b/>
          <w:lang w:val="lt-LT"/>
        </w:rPr>
        <w:t>Šis vaistas Europos ekonominės erdvės valstybėse narėse yra registruotas tokiais pavadinimais:</w:t>
      </w:r>
    </w:p>
    <w:p w14:paraId="7AD7FCBB" w14:textId="77777777" w:rsidR="00BE64E3" w:rsidRPr="00E92B02" w:rsidRDefault="00BE64E3" w:rsidP="00BE64E3">
      <w:pPr>
        <w:pStyle w:val="BTEMEASMCA"/>
      </w:pPr>
    </w:p>
    <w:p w14:paraId="4B079BA7" w14:textId="77777777" w:rsidR="00BE64E3" w:rsidRPr="00E92B02" w:rsidRDefault="00BE64E3" w:rsidP="00BE64E3">
      <w:pPr>
        <w:pStyle w:val="BTEMEASMCA"/>
      </w:pPr>
      <w:r w:rsidRPr="00E92B02">
        <w:t>Austrija, Bulgarija</w:t>
      </w:r>
      <w:r>
        <w:t>,</w:t>
      </w:r>
      <w:r w:rsidRPr="00E92B02">
        <w:t xml:space="preserve"> Čekija, Danija, Islandija, Kroatija, Norvegija, Švedija, Vokietija:</w:t>
      </w:r>
      <w:r>
        <w:t xml:space="preserve"> </w:t>
      </w:r>
      <w:r w:rsidRPr="00E92B02">
        <w:t>Teriflunomid Zentiva</w:t>
      </w:r>
    </w:p>
    <w:p w14:paraId="7DEB2A1C" w14:textId="5A96360C" w:rsidR="00BE64E3" w:rsidRPr="00E92B02" w:rsidRDefault="00BE64E3" w:rsidP="00BE64E3">
      <w:pPr>
        <w:pStyle w:val="BTEMEASMCA"/>
      </w:pPr>
      <w:r w:rsidRPr="00E92B02">
        <w:t>Ispanija, Portugalija, Rumunija: Teriflunomida Zentiva</w:t>
      </w:r>
    </w:p>
    <w:p w14:paraId="41BB6936" w14:textId="77777777" w:rsidR="00BE64E3" w:rsidRPr="00E92B02" w:rsidRDefault="00BE64E3" w:rsidP="00BE64E3">
      <w:pPr>
        <w:pStyle w:val="BTEMEASMCA"/>
      </w:pPr>
      <w:r w:rsidRPr="00E92B02">
        <w:t>Estija, Italija, Latvija, Lenkija, Lietuva, Prancūzija, Slovakija, Vengrija:</w:t>
      </w:r>
      <w:r>
        <w:t xml:space="preserve"> </w:t>
      </w:r>
      <w:r w:rsidRPr="00E92B02">
        <w:t>Teriflunomide Zentiva</w:t>
      </w:r>
    </w:p>
    <w:p w14:paraId="4DC00BF7" w14:textId="77777777" w:rsidR="00BE64E3" w:rsidRPr="00E92B02" w:rsidRDefault="00BE64E3" w:rsidP="00BE64E3">
      <w:pPr>
        <w:pStyle w:val="BTEMEASMCA"/>
      </w:pPr>
    </w:p>
    <w:p w14:paraId="5B97EA48" w14:textId="77777777" w:rsidR="00BE64E3" w:rsidRPr="00CC5098" w:rsidRDefault="00BE64E3" w:rsidP="00BE64E3">
      <w:pPr>
        <w:spacing w:after="0"/>
        <w:rPr>
          <w:b/>
          <w:lang w:val="lt-LT"/>
        </w:rPr>
      </w:pPr>
      <w:r w:rsidRPr="00CC5098">
        <w:rPr>
          <w:rFonts w:ascii="Times New Roman" w:hAnsi="Times New Roman"/>
          <w:b/>
          <w:lang w:val="lt-LT"/>
        </w:rPr>
        <w:t>Šis pakuotės lapelis paskutinį kartą peržiūrėtas 202</w:t>
      </w:r>
      <w:r>
        <w:rPr>
          <w:rFonts w:ascii="Times New Roman" w:hAnsi="Times New Roman"/>
          <w:b/>
          <w:lang w:val="lt-LT"/>
        </w:rPr>
        <w:t>6-04-07</w:t>
      </w:r>
      <w:r w:rsidRPr="00E0336D">
        <w:rPr>
          <w:rFonts w:ascii="Times New Roman" w:hAnsi="Times New Roman" w:cs="Times New Roman"/>
          <w:b/>
          <w:bCs/>
          <w:lang w:val="lt-LT"/>
        </w:rPr>
        <w:t>.</w:t>
      </w:r>
    </w:p>
    <w:p w14:paraId="6E03A70B" w14:textId="77777777" w:rsidR="00BE64E3" w:rsidRPr="00123B0B" w:rsidRDefault="00BE64E3" w:rsidP="00BE64E3">
      <w:pPr>
        <w:spacing w:after="0"/>
        <w:jc w:val="both"/>
        <w:rPr>
          <w:rFonts w:ascii="Times New Roman" w:hAnsi="Times New Roman" w:cs="Times New Roman"/>
          <w:lang w:val="lt-LT"/>
        </w:rPr>
      </w:pPr>
    </w:p>
    <w:p w14:paraId="1D2C3780" w14:textId="77777777" w:rsidR="00BE64E3" w:rsidRPr="00E92B02" w:rsidRDefault="00BE64E3" w:rsidP="00BE64E3">
      <w:pPr>
        <w:pStyle w:val="BTEMEASMCA"/>
      </w:pPr>
      <w:r w:rsidRPr="00E92B02">
        <w:t xml:space="preserve">Išsami informacija apie šį vaistą pateikiama Valstybinės vaistų kontrolės tarnybos prie Lietuvos Respublikos sveikatos apsaugos ministerijos tinklalapyje </w:t>
      </w:r>
      <w:hyperlink r:id="rId6" w:history="1">
        <w:r w:rsidRPr="00A67A9A">
          <w:rPr>
            <w:rStyle w:val="Hipersaitas"/>
          </w:rPr>
          <w:t>https://vvkt.lrv.lt/lt/</w:t>
        </w:r>
      </w:hyperlink>
      <w:r>
        <w:t>.</w:t>
      </w:r>
    </w:p>
    <w:p w14:paraId="4459EF8F" w14:textId="77777777" w:rsidR="00BE64E3" w:rsidRPr="00622ECC" w:rsidRDefault="00BE64E3" w:rsidP="00BE64E3">
      <w:pPr>
        <w:pStyle w:val="BTEMEASMCA"/>
      </w:pPr>
    </w:p>
    <w:p w14:paraId="15158892" w14:textId="77777777" w:rsidR="00222FED" w:rsidRDefault="00222FED"/>
    <w:sectPr w:rsidR="00222FED" w:rsidSect="00BE64E3">
      <w:headerReference w:type="default" r:id="rId7"/>
      <w:footerReference w:type="default" r:id="rId8"/>
      <w:pgSz w:w="12240" w:h="15840" w:code="1"/>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D8EC4" w14:textId="77777777" w:rsidR="00BE64E3" w:rsidRDefault="00BE64E3">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8146B" w14:textId="77777777" w:rsidR="00BE64E3" w:rsidRDefault="00BE64E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5B66"/>
    <w:multiLevelType w:val="hybridMultilevel"/>
    <w:tmpl w:val="4724B7BC"/>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F00986"/>
    <w:multiLevelType w:val="hybridMultilevel"/>
    <w:tmpl w:val="2312C5C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B49DC"/>
    <w:multiLevelType w:val="hybridMultilevel"/>
    <w:tmpl w:val="9270665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141D5E29"/>
    <w:multiLevelType w:val="hybridMultilevel"/>
    <w:tmpl w:val="B7F6F116"/>
    <w:lvl w:ilvl="0" w:tplc="267E3586">
      <w:start w:val="1"/>
      <w:numFmt w:val="bullet"/>
      <w:lvlText w:val="-"/>
      <w:lvlJc w:val="left"/>
      <w:pPr>
        <w:ind w:left="780" w:hanging="360"/>
      </w:pPr>
      <w:rPr>
        <w:rFonts w:ascii="Times New Roman" w:hAnsi="Times New Roman" w:cs="Times New Roman"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4" w15:restartNumberingAfterBreak="0">
    <w:nsid w:val="30062488"/>
    <w:multiLevelType w:val="hybridMultilevel"/>
    <w:tmpl w:val="968C2660"/>
    <w:lvl w:ilvl="0" w:tplc="267E358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39C16FB5"/>
    <w:multiLevelType w:val="hybridMultilevel"/>
    <w:tmpl w:val="97E6003A"/>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8AC3999"/>
    <w:multiLevelType w:val="hybridMultilevel"/>
    <w:tmpl w:val="B2529812"/>
    <w:lvl w:ilvl="0" w:tplc="7B5CF080">
      <w:start w:val="1"/>
      <w:numFmt w:val="bullet"/>
      <w:pStyle w:val="BT-EMEASMCA"/>
      <w:lvlText w:val="-"/>
      <w:lvlJc w:val="left"/>
      <w:pPr>
        <w:ind w:left="360" w:hanging="360"/>
      </w:pPr>
      <w:rPr>
        <w:rFonts w:ascii="Times New Roman"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4BAC39B7"/>
    <w:multiLevelType w:val="hybridMultilevel"/>
    <w:tmpl w:val="D88E7802"/>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06E4183"/>
    <w:multiLevelType w:val="hybridMultilevel"/>
    <w:tmpl w:val="51B887C0"/>
    <w:lvl w:ilvl="0" w:tplc="267E358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9" w15:restartNumberingAfterBreak="0">
    <w:nsid w:val="5CB00B11"/>
    <w:multiLevelType w:val="hybridMultilevel"/>
    <w:tmpl w:val="4C7ED72C"/>
    <w:lvl w:ilvl="0" w:tplc="60D65E6C">
      <w:numFmt w:val="bullet"/>
      <w:lvlText w:val="-"/>
      <w:lvlJc w:val="left"/>
      <w:pPr>
        <w:ind w:left="502" w:hanging="360"/>
      </w:pPr>
      <w:rPr>
        <w:rFonts w:ascii="Times New Roman" w:eastAsia="Calibri"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0" w15:restartNumberingAfterBreak="0">
    <w:nsid w:val="5FA61CC7"/>
    <w:multiLevelType w:val="hybridMultilevel"/>
    <w:tmpl w:val="85F4694E"/>
    <w:lvl w:ilvl="0" w:tplc="FFFFFFFF">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360" w:hanging="360"/>
      </w:pPr>
      <w:rPr>
        <w:rFont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9053957"/>
    <w:multiLevelType w:val="hybridMultilevel"/>
    <w:tmpl w:val="02664D76"/>
    <w:lvl w:ilvl="0" w:tplc="FFFFFFFF">
      <w:start w:val="4"/>
      <w:numFmt w:val="bullet"/>
      <w:lvlText w:val="‒"/>
      <w:lvlJc w:val="left"/>
      <w:pPr>
        <w:ind w:left="720" w:hanging="360"/>
      </w:pPr>
      <w:rPr>
        <w:rFonts w:ascii="Times New Roman" w:hAnsi="Times New Roman" w:cs="Times New Roman" w:hint="default"/>
        <w:w w:val="100"/>
        <w:sz w:val="22"/>
        <w:szCs w:val="22"/>
      </w:rPr>
    </w:lvl>
    <w:lvl w:ilvl="1" w:tplc="FFFFFFFF">
      <w:start w:val="1"/>
      <w:numFmt w:val="bullet"/>
      <w:lvlText w:val="-"/>
      <w:lvlJc w:val="left"/>
      <w:pPr>
        <w:ind w:left="1440" w:hanging="360"/>
      </w:pPr>
      <w:rPr>
        <w:rFonts w:hint="default"/>
        <w:w w:val="100"/>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DE6038"/>
    <w:multiLevelType w:val="hybridMultilevel"/>
    <w:tmpl w:val="DA021C90"/>
    <w:lvl w:ilvl="0" w:tplc="267E358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7CC31C11"/>
    <w:multiLevelType w:val="hybridMultilevel"/>
    <w:tmpl w:val="DCEE3A40"/>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21391719">
    <w:abstractNumId w:val="6"/>
  </w:num>
  <w:num w:numId="2" w16cid:durableId="522280385">
    <w:abstractNumId w:val="9"/>
  </w:num>
  <w:num w:numId="3" w16cid:durableId="1853180944">
    <w:abstractNumId w:val="3"/>
  </w:num>
  <w:num w:numId="4" w16cid:durableId="1566338450">
    <w:abstractNumId w:val="8"/>
  </w:num>
  <w:num w:numId="5" w16cid:durableId="2092194163">
    <w:abstractNumId w:val="4"/>
  </w:num>
  <w:num w:numId="6" w16cid:durableId="2079478185">
    <w:abstractNumId w:val="12"/>
  </w:num>
  <w:num w:numId="7" w16cid:durableId="1668942428">
    <w:abstractNumId w:val="7"/>
  </w:num>
  <w:num w:numId="8" w16cid:durableId="1516966185">
    <w:abstractNumId w:val="5"/>
  </w:num>
  <w:num w:numId="9" w16cid:durableId="389034511">
    <w:abstractNumId w:val="13"/>
  </w:num>
  <w:num w:numId="10" w16cid:durableId="50005543">
    <w:abstractNumId w:val="0"/>
  </w:num>
  <w:num w:numId="11" w16cid:durableId="1045955872">
    <w:abstractNumId w:val="2"/>
  </w:num>
  <w:num w:numId="12" w16cid:durableId="1817911208">
    <w:abstractNumId w:val="10"/>
  </w:num>
  <w:num w:numId="13" w16cid:durableId="200098835">
    <w:abstractNumId w:val="11"/>
  </w:num>
  <w:num w:numId="14" w16cid:durableId="686637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4E3"/>
    <w:rsid w:val="00222FED"/>
    <w:rsid w:val="00422C39"/>
    <w:rsid w:val="005F173E"/>
    <w:rsid w:val="008B3AD4"/>
    <w:rsid w:val="00984A0A"/>
    <w:rsid w:val="00BE64E3"/>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3C29E"/>
  <w15:chartTrackingRefBased/>
  <w15:docId w15:val="{E0659D6E-8879-40FE-9750-8A351BB28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E64E3"/>
    <w:pPr>
      <w:spacing w:after="200" w:line="276" w:lineRule="auto"/>
    </w:pPr>
    <w:rPr>
      <w:rFonts w:asciiTheme="minorHAnsi" w:hAnsiTheme="minorHAnsi" w:cstheme="minorBidi"/>
      <w:kern w:val="0"/>
      <w:lang w:val="en-US"/>
      <w14:ligatures w14:val="none"/>
    </w:rPr>
  </w:style>
  <w:style w:type="paragraph" w:styleId="Antrat1">
    <w:name w:val="heading 1"/>
    <w:basedOn w:val="prastasis"/>
    <w:next w:val="prastasis"/>
    <w:link w:val="Antrat1Diagrama"/>
    <w:uiPriority w:val="9"/>
    <w:qFormat/>
    <w:rsid w:val="00BE64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E64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E64E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E64E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E64E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E64E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E64E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E64E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E64E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E64E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E64E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E64E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E64E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E64E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BE64E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E64E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BE64E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E64E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BE64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E64E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E64E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E64E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E64E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E64E3"/>
    <w:rPr>
      <w:i/>
      <w:iCs/>
      <w:color w:val="404040" w:themeColor="text1" w:themeTint="BF"/>
    </w:rPr>
  </w:style>
  <w:style w:type="paragraph" w:styleId="Sraopastraipa">
    <w:name w:val="List Paragraph"/>
    <w:basedOn w:val="prastasis"/>
    <w:uiPriority w:val="34"/>
    <w:qFormat/>
    <w:rsid w:val="00BE64E3"/>
    <w:pPr>
      <w:ind w:left="720"/>
      <w:contextualSpacing/>
    </w:pPr>
  </w:style>
  <w:style w:type="character" w:styleId="Rykuspabraukimas">
    <w:name w:val="Intense Emphasis"/>
    <w:basedOn w:val="Numatytasispastraiposriftas"/>
    <w:uiPriority w:val="21"/>
    <w:qFormat/>
    <w:rsid w:val="00BE64E3"/>
    <w:rPr>
      <w:i/>
      <w:iCs/>
      <w:color w:val="0F4761" w:themeColor="accent1" w:themeShade="BF"/>
    </w:rPr>
  </w:style>
  <w:style w:type="paragraph" w:styleId="Iskirtacitata">
    <w:name w:val="Intense Quote"/>
    <w:basedOn w:val="prastasis"/>
    <w:next w:val="prastasis"/>
    <w:link w:val="IskirtacitataDiagrama"/>
    <w:uiPriority w:val="30"/>
    <w:qFormat/>
    <w:rsid w:val="00BE64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E64E3"/>
    <w:rPr>
      <w:i/>
      <w:iCs/>
      <w:color w:val="0F4761" w:themeColor="accent1" w:themeShade="BF"/>
    </w:rPr>
  </w:style>
  <w:style w:type="character" w:styleId="Rykinuoroda">
    <w:name w:val="Intense Reference"/>
    <w:basedOn w:val="Numatytasispastraiposriftas"/>
    <w:uiPriority w:val="32"/>
    <w:qFormat/>
    <w:rsid w:val="00BE64E3"/>
    <w:rPr>
      <w:b/>
      <w:bCs/>
      <w:smallCaps/>
      <w:color w:val="0F4761" w:themeColor="accent1" w:themeShade="BF"/>
      <w:spacing w:val="5"/>
    </w:rPr>
  </w:style>
  <w:style w:type="paragraph" w:customStyle="1" w:styleId="PI-1EMEASMCA">
    <w:name w:val="PI-1 EMEA_SMCA"/>
    <w:basedOn w:val="Antrat2"/>
    <w:autoRedefine/>
    <w:rsid w:val="00BE64E3"/>
    <w:pPr>
      <w:keepLines w:val="0"/>
      <w:tabs>
        <w:tab w:val="left" w:pos="567"/>
      </w:tabs>
      <w:spacing w:before="0" w:after="0"/>
    </w:pPr>
    <w:rPr>
      <w:rFonts w:ascii="Times New Roman" w:eastAsiaTheme="minorHAnsi" w:hAnsi="Times New Roman" w:cs="Times New Roman"/>
      <w:b/>
      <w:color w:val="auto"/>
      <w:sz w:val="22"/>
      <w:szCs w:val="22"/>
    </w:rPr>
  </w:style>
  <w:style w:type="character" w:customStyle="1" w:styleId="BTEMEASMCAChar">
    <w:name w:val="BT EMEA_SMCA Char"/>
    <w:basedOn w:val="Numatytasispastraiposriftas"/>
    <w:link w:val="BTEMEASMCA"/>
    <w:locked/>
    <w:rsid w:val="00BE64E3"/>
    <w:rPr>
      <w:rFonts w:eastAsia="Calibri"/>
      <w:noProof/>
    </w:rPr>
  </w:style>
  <w:style w:type="paragraph" w:customStyle="1" w:styleId="BTEMEASMCA">
    <w:name w:val="BT EMEA_SMCA"/>
    <w:basedOn w:val="prastasis"/>
    <w:link w:val="BTEMEASMCAChar"/>
    <w:autoRedefine/>
    <w:rsid w:val="00BE64E3"/>
    <w:pPr>
      <w:keepNext/>
      <w:spacing w:after="0" w:line="240" w:lineRule="auto"/>
      <w:ind w:right="-94"/>
    </w:pPr>
    <w:rPr>
      <w:rFonts w:ascii="Times New Roman" w:eastAsia="Calibri" w:hAnsi="Times New Roman" w:cs="Times New Roman"/>
      <w:noProof/>
      <w:kern w:val="2"/>
      <w:lang w:val="lt-LT"/>
      <w14:ligatures w14:val="standardContextual"/>
    </w:rPr>
  </w:style>
  <w:style w:type="character" w:customStyle="1" w:styleId="TTEMEASMCAChar">
    <w:name w:val="TT EMEA_SMCA Char"/>
    <w:basedOn w:val="Numatytasispastraiposriftas"/>
    <w:link w:val="TTEMEASMCA"/>
    <w:locked/>
    <w:rsid w:val="00BE64E3"/>
    <w:rPr>
      <w:b/>
    </w:rPr>
  </w:style>
  <w:style w:type="paragraph" w:customStyle="1" w:styleId="TTEMEASMCA">
    <w:name w:val="TT EMEA_SMCA"/>
    <w:basedOn w:val="Antrat1"/>
    <w:link w:val="TTEMEASMCAChar"/>
    <w:autoRedefine/>
    <w:rsid w:val="00BE64E3"/>
    <w:pPr>
      <w:keepNext w:val="0"/>
      <w:keepLines w:val="0"/>
      <w:tabs>
        <w:tab w:val="left" w:pos="567"/>
      </w:tabs>
      <w:spacing w:before="0" w:after="0"/>
      <w:ind w:left="1287" w:hanging="1287"/>
      <w:jc w:val="center"/>
    </w:pPr>
    <w:rPr>
      <w:rFonts w:ascii="Times New Roman" w:eastAsiaTheme="minorHAnsi" w:hAnsi="Times New Roman" w:cs="Times New Roman"/>
      <w:b/>
      <w:color w:val="auto"/>
      <w:sz w:val="22"/>
      <w:szCs w:val="22"/>
    </w:rPr>
  </w:style>
  <w:style w:type="paragraph" w:styleId="Antrats">
    <w:name w:val="header"/>
    <w:basedOn w:val="prastasis"/>
    <w:link w:val="AntratsDiagrama"/>
    <w:uiPriority w:val="99"/>
    <w:unhideWhenUsed/>
    <w:rsid w:val="00BE64E3"/>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BE64E3"/>
    <w:rPr>
      <w:rFonts w:asciiTheme="minorHAnsi" w:hAnsiTheme="minorHAnsi" w:cstheme="minorBidi"/>
      <w:kern w:val="0"/>
      <w:lang w:val="en-US"/>
      <w14:ligatures w14:val="none"/>
    </w:rPr>
  </w:style>
  <w:style w:type="paragraph" w:styleId="Porat">
    <w:name w:val="footer"/>
    <w:basedOn w:val="prastasis"/>
    <w:link w:val="PoratDiagrama"/>
    <w:uiPriority w:val="99"/>
    <w:unhideWhenUsed/>
    <w:rsid w:val="00BE64E3"/>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BE64E3"/>
    <w:rPr>
      <w:rFonts w:asciiTheme="minorHAnsi" w:hAnsiTheme="minorHAnsi" w:cstheme="minorBidi"/>
      <w:kern w:val="0"/>
      <w:lang w:val="en-US"/>
      <w14:ligatures w14:val="none"/>
    </w:rPr>
  </w:style>
  <w:style w:type="character" w:styleId="Hipersaitas">
    <w:name w:val="Hyperlink"/>
    <w:basedOn w:val="Numatytasispastraiposriftas"/>
    <w:unhideWhenUsed/>
    <w:rsid w:val="00BE64E3"/>
    <w:rPr>
      <w:color w:val="0000FF"/>
      <w:u w:val="single"/>
    </w:rPr>
  </w:style>
  <w:style w:type="paragraph" w:customStyle="1" w:styleId="BT-EMEASMCA">
    <w:name w:val="BT- EMEA_SMCA"/>
    <w:basedOn w:val="BTEMEASMCA"/>
    <w:autoRedefine/>
    <w:rsid w:val="00BE64E3"/>
    <w:pPr>
      <w:numPr>
        <w:numId w:val="1"/>
      </w:numPr>
      <w:tabs>
        <w:tab w:val="num" w:pos="360"/>
        <w:tab w:val="left" w:pos="567"/>
        <w:tab w:val="left" w:pos="1135"/>
      </w:tabs>
      <w:ind w:left="540" w:hanging="540"/>
    </w:pPr>
  </w:style>
  <w:style w:type="paragraph" w:customStyle="1" w:styleId="PI-3EMEASMCA">
    <w:name w:val="PI-3 EMEA_SMCA"/>
    <w:basedOn w:val="prastasis"/>
    <w:autoRedefine/>
    <w:rsid w:val="00BE64E3"/>
    <w:pPr>
      <w:keepNext/>
      <w:spacing w:after="0" w:line="220" w:lineRule="exact"/>
      <w:jc w:val="both"/>
    </w:pPr>
    <w:rPr>
      <w:rFonts w:ascii="Times New Roman" w:eastAsia="Times New Roman" w:hAnsi="Times New Roman" w:cs="Times New Roman"/>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12845</Words>
  <Characters>7323</Characters>
  <Application>Microsoft Office Word</Application>
  <DocSecurity>0</DocSecurity>
  <Lines>61</Lines>
  <Paragraphs>40</Paragraphs>
  <ScaleCrop>false</ScaleCrop>
  <Company/>
  <LinksUpToDate>false</LinksUpToDate>
  <CharactersWithSpaces>20128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2026-07-03T05:27:00Z</dcterms:created>
  <dcterms:modified xsi:type="dcterms:W3CDTF">2026-07-03T05:28:00Z</dcterms:modified>
</cp:coreProperties>
</file>