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6F924" w14:textId="77777777" w:rsidR="00B26705" w:rsidRPr="00642BF4" w:rsidRDefault="00B26705" w:rsidP="00B26705">
      <w:pPr>
        <w:jc w:val="both"/>
        <w:rPr>
          <w:szCs w:val="22"/>
        </w:rPr>
      </w:pPr>
    </w:p>
    <w:p w14:paraId="7430DBC7" w14:textId="77777777" w:rsidR="00B26705" w:rsidRPr="00642BF4" w:rsidRDefault="00B26705" w:rsidP="00B26705">
      <w:pPr>
        <w:jc w:val="both"/>
        <w:rPr>
          <w:szCs w:val="22"/>
        </w:rPr>
      </w:pPr>
    </w:p>
    <w:p w14:paraId="116C4B3F" w14:textId="77777777" w:rsidR="00B26705" w:rsidRPr="00642BF4" w:rsidRDefault="00B26705" w:rsidP="00B26705">
      <w:pPr>
        <w:jc w:val="both"/>
        <w:rPr>
          <w:szCs w:val="22"/>
        </w:rPr>
      </w:pPr>
    </w:p>
    <w:p w14:paraId="028F5D5F" w14:textId="77777777" w:rsidR="00B26705" w:rsidRPr="00642BF4" w:rsidRDefault="00B26705" w:rsidP="00B26705">
      <w:pPr>
        <w:jc w:val="both"/>
        <w:rPr>
          <w:szCs w:val="22"/>
        </w:rPr>
      </w:pPr>
    </w:p>
    <w:p w14:paraId="50FDC2CD" w14:textId="77777777" w:rsidR="00B26705" w:rsidRPr="00642BF4" w:rsidRDefault="00B26705" w:rsidP="00B26705">
      <w:pPr>
        <w:jc w:val="both"/>
        <w:rPr>
          <w:szCs w:val="22"/>
        </w:rPr>
      </w:pPr>
    </w:p>
    <w:p w14:paraId="322722A5" w14:textId="77777777" w:rsidR="00B26705" w:rsidRPr="00642BF4" w:rsidRDefault="00B26705" w:rsidP="00B26705">
      <w:pPr>
        <w:jc w:val="both"/>
        <w:rPr>
          <w:szCs w:val="22"/>
        </w:rPr>
      </w:pPr>
    </w:p>
    <w:p w14:paraId="2268DB33" w14:textId="77777777" w:rsidR="00B26705" w:rsidRPr="00642BF4" w:rsidRDefault="00B26705" w:rsidP="00B26705">
      <w:pPr>
        <w:jc w:val="both"/>
        <w:rPr>
          <w:szCs w:val="22"/>
        </w:rPr>
      </w:pPr>
    </w:p>
    <w:p w14:paraId="2BAE0367" w14:textId="77777777" w:rsidR="00B26705" w:rsidRPr="00642BF4" w:rsidRDefault="00B26705" w:rsidP="00B26705">
      <w:pPr>
        <w:jc w:val="both"/>
        <w:rPr>
          <w:szCs w:val="22"/>
        </w:rPr>
      </w:pPr>
    </w:p>
    <w:p w14:paraId="4DC55205" w14:textId="77777777" w:rsidR="00B26705" w:rsidRPr="00642BF4" w:rsidRDefault="00B26705" w:rsidP="00B26705">
      <w:pPr>
        <w:jc w:val="both"/>
        <w:rPr>
          <w:szCs w:val="22"/>
        </w:rPr>
      </w:pPr>
    </w:p>
    <w:p w14:paraId="25E86E39" w14:textId="77777777" w:rsidR="00B26705" w:rsidRPr="00642BF4" w:rsidRDefault="00B26705" w:rsidP="00B26705">
      <w:pPr>
        <w:jc w:val="both"/>
        <w:rPr>
          <w:szCs w:val="22"/>
        </w:rPr>
      </w:pPr>
    </w:p>
    <w:p w14:paraId="60D94377" w14:textId="77777777" w:rsidR="00B26705" w:rsidRPr="00642BF4" w:rsidRDefault="00B26705" w:rsidP="00B26705">
      <w:pPr>
        <w:jc w:val="both"/>
        <w:rPr>
          <w:szCs w:val="22"/>
        </w:rPr>
      </w:pPr>
    </w:p>
    <w:p w14:paraId="09FE265E" w14:textId="77777777" w:rsidR="00B26705" w:rsidRPr="00642BF4" w:rsidRDefault="00B26705" w:rsidP="00B26705">
      <w:pPr>
        <w:jc w:val="both"/>
        <w:rPr>
          <w:szCs w:val="22"/>
        </w:rPr>
      </w:pPr>
    </w:p>
    <w:p w14:paraId="76129A78" w14:textId="77777777" w:rsidR="00B26705" w:rsidRPr="00642BF4" w:rsidRDefault="00B26705" w:rsidP="00B26705">
      <w:pPr>
        <w:jc w:val="both"/>
        <w:rPr>
          <w:szCs w:val="22"/>
        </w:rPr>
      </w:pPr>
    </w:p>
    <w:p w14:paraId="42BCE1E2" w14:textId="77777777" w:rsidR="00B26705" w:rsidRPr="00642BF4" w:rsidRDefault="00B26705" w:rsidP="00B26705">
      <w:pPr>
        <w:jc w:val="both"/>
        <w:rPr>
          <w:szCs w:val="22"/>
        </w:rPr>
      </w:pPr>
    </w:p>
    <w:p w14:paraId="63327158" w14:textId="77777777" w:rsidR="00B26705" w:rsidRPr="00642BF4" w:rsidRDefault="00B26705" w:rsidP="00B26705">
      <w:pPr>
        <w:jc w:val="both"/>
        <w:rPr>
          <w:szCs w:val="22"/>
        </w:rPr>
      </w:pPr>
    </w:p>
    <w:p w14:paraId="2133196F" w14:textId="77777777" w:rsidR="00B26705" w:rsidRPr="00642BF4" w:rsidRDefault="00B26705" w:rsidP="00B26705">
      <w:pPr>
        <w:jc w:val="both"/>
        <w:rPr>
          <w:szCs w:val="22"/>
        </w:rPr>
      </w:pPr>
    </w:p>
    <w:p w14:paraId="40637058" w14:textId="77777777" w:rsidR="00B26705" w:rsidRPr="00642BF4" w:rsidRDefault="00B26705" w:rsidP="00B26705">
      <w:pPr>
        <w:jc w:val="both"/>
        <w:rPr>
          <w:szCs w:val="22"/>
        </w:rPr>
      </w:pPr>
    </w:p>
    <w:p w14:paraId="41D9C293" w14:textId="77777777" w:rsidR="00B26705" w:rsidRPr="00642BF4" w:rsidRDefault="00B26705" w:rsidP="00B26705">
      <w:pPr>
        <w:jc w:val="both"/>
        <w:rPr>
          <w:szCs w:val="22"/>
        </w:rPr>
      </w:pPr>
    </w:p>
    <w:p w14:paraId="5A0A5CBD" w14:textId="77777777" w:rsidR="00B26705" w:rsidRPr="00642BF4" w:rsidRDefault="00B26705" w:rsidP="00B26705">
      <w:pPr>
        <w:jc w:val="both"/>
        <w:rPr>
          <w:szCs w:val="22"/>
        </w:rPr>
      </w:pPr>
    </w:p>
    <w:p w14:paraId="5A94A89C" w14:textId="77777777" w:rsidR="00B26705" w:rsidRPr="00642BF4" w:rsidRDefault="00B26705" w:rsidP="00B26705">
      <w:pPr>
        <w:jc w:val="both"/>
        <w:rPr>
          <w:szCs w:val="22"/>
        </w:rPr>
      </w:pPr>
    </w:p>
    <w:p w14:paraId="14153C5F" w14:textId="77777777" w:rsidR="00B26705" w:rsidRPr="00642BF4" w:rsidRDefault="00B26705" w:rsidP="00B26705">
      <w:pPr>
        <w:jc w:val="both"/>
        <w:rPr>
          <w:szCs w:val="22"/>
        </w:rPr>
      </w:pPr>
    </w:p>
    <w:p w14:paraId="0DB9B7DF" w14:textId="77777777" w:rsidR="00B26705" w:rsidRPr="00642BF4" w:rsidRDefault="00B26705" w:rsidP="00B26705">
      <w:pPr>
        <w:jc w:val="both"/>
        <w:rPr>
          <w:szCs w:val="22"/>
        </w:rPr>
      </w:pPr>
    </w:p>
    <w:p w14:paraId="28CF91B2" w14:textId="77777777" w:rsidR="00B26705" w:rsidRPr="00642BF4" w:rsidRDefault="00B26705" w:rsidP="00B26705">
      <w:pPr>
        <w:jc w:val="both"/>
        <w:rPr>
          <w:szCs w:val="22"/>
        </w:rPr>
      </w:pPr>
    </w:p>
    <w:p w14:paraId="3E152F88" w14:textId="77777777" w:rsidR="00B26705" w:rsidRPr="00642BF4" w:rsidRDefault="00B26705" w:rsidP="00B26705">
      <w:pPr>
        <w:jc w:val="center"/>
        <w:rPr>
          <w:b/>
          <w:szCs w:val="22"/>
        </w:rPr>
      </w:pPr>
      <w:r w:rsidRPr="00642BF4">
        <w:rPr>
          <w:b/>
          <w:szCs w:val="22"/>
        </w:rPr>
        <w:t>I PRIEDAS</w:t>
      </w:r>
    </w:p>
    <w:p w14:paraId="4DCD5464" w14:textId="77777777" w:rsidR="00B26705" w:rsidRPr="00642BF4" w:rsidRDefault="00B26705" w:rsidP="00B26705">
      <w:pPr>
        <w:jc w:val="center"/>
        <w:rPr>
          <w:b/>
          <w:szCs w:val="22"/>
        </w:rPr>
      </w:pPr>
    </w:p>
    <w:p w14:paraId="592B4DF4" w14:textId="77777777" w:rsidR="00B26705" w:rsidRPr="00642BF4" w:rsidRDefault="00B26705" w:rsidP="00B26705">
      <w:pPr>
        <w:jc w:val="center"/>
        <w:rPr>
          <w:b/>
          <w:szCs w:val="22"/>
        </w:rPr>
      </w:pPr>
      <w:r w:rsidRPr="00642BF4">
        <w:rPr>
          <w:b/>
          <w:szCs w:val="22"/>
        </w:rPr>
        <w:t>PREPARATO CHARAKTERISTIKŲ SANTRAUKA</w:t>
      </w:r>
    </w:p>
    <w:p w14:paraId="6D5A6A5F" w14:textId="77777777" w:rsidR="00B26705" w:rsidRPr="00642BF4" w:rsidRDefault="00B26705" w:rsidP="00B26705">
      <w:pPr>
        <w:jc w:val="both"/>
        <w:rPr>
          <w:b/>
          <w:szCs w:val="22"/>
        </w:rPr>
      </w:pPr>
    </w:p>
    <w:p w14:paraId="40AFAB75" w14:textId="77777777" w:rsidR="00BA1AF7" w:rsidRPr="00287CA4" w:rsidRDefault="00B26705" w:rsidP="00BA1AF7">
      <w:pPr>
        <w:widowControl w:val="0"/>
        <w:rPr>
          <w:szCs w:val="22"/>
        </w:rPr>
      </w:pPr>
      <w:r w:rsidRPr="00642BF4">
        <w:rPr>
          <w:szCs w:val="22"/>
        </w:rPr>
        <w:br w:type="page"/>
      </w:r>
      <w:r w:rsidR="00BA1AF7">
        <w:lastRenderedPageBreak/>
        <w:t>1.</w:t>
      </w:r>
      <w:r w:rsidR="00BA1AF7">
        <w:tab/>
      </w:r>
      <w:r w:rsidR="00BA1AF7">
        <w:rPr>
          <w:b/>
        </w:rPr>
        <w:t>VAISTINIO PREPARATO PAVADINIMAS</w:t>
      </w:r>
    </w:p>
    <w:p w14:paraId="2E51858A" w14:textId="77777777" w:rsidR="00BA1AF7" w:rsidRPr="00287CA4" w:rsidRDefault="00BA1AF7" w:rsidP="00BA1AF7">
      <w:pPr>
        <w:rPr>
          <w:iCs/>
          <w:szCs w:val="22"/>
        </w:rPr>
      </w:pPr>
    </w:p>
    <w:p w14:paraId="087CD767" w14:textId="0ACA64F2" w:rsidR="00BA1AF7" w:rsidRPr="00287CA4" w:rsidRDefault="00BA1AF7" w:rsidP="00BA1AF7">
      <w:pPr>
        <w:pStyle w:val="EMEAEnBodyText"/>
        <w:tabs>
          <w:tab w:val="left" w:pos="567"/>
        </w:tabs>
        <w:spacing w:before="0" w:after="0"/>
        <w:rPr>
          <w:szCs w:val="22"/>
          <w:u w:val="single"/>
        </w:rPr>
      </w:pPr>
      <w:bookmarkStart w:id="0" w:name="_GoBack"/>
      <w:r>
        <w:t xml:space="preserve">Human </w:t>
      </w:r>
      <w:r w:rsidR="007E4585">
        <w:t>a</w:t>
      </w:r>
      <w:r>
        <w:t xml:space="preserve">lbumin </w:t>
      </w:r>
      <w:r w:rsidR="00506871">
        <w:t xml:space="preserve">Biotest </w:t>
      </w:r>
      <w:bookmarkEnd w:id="0"/>
      <w:r w:rsidR="00506871">
        <w:t>200</w:t>
      </w:r>
      <w:r w:rsidR="00B67D69">
        <w:t> </w:t>
      </w:r>
      <w:r w:rsidR="00506871">
        <w:t>g/l</w:t>
      </w:r>
      <w:r>
        <w:t xml:space="preserve"> infuzinis tirpalas </w:t>
      </w:r>
    </w:p>
    <w:p w14:paraId="38603CD8" w14:textId="77777777" w:rsidR="00BA1AF7" w:rsidRPr="00287CA4" w:rsidRDefault="00BA1AF7" w:rsidP="00BA1AF7">
      <w:pPr>
        <w:rPr>
          <w:iCs/>
          <w:szCs w:val="22"/>
        </w:rPr>
      </w:pPr>
    </w:p>
    <w:p w14:paraId="5F0B0DAC" w14:textId="77777777" w:rsidR="00BA1AF7" w:rsidRPr="00287CA4" w:rsidRDefault="00BA1AF7" w:rsidP="00BA1AF7">
      <w:pPr>
        <w:widowControl w:val="0"/>
        <w:rPr>
          <w:b/>
          <w:szCs w:val="22"/>
        </w:rPr>
      </w:pPr>
    </w:p>
    <w:p w14:paraId="46186C35" w14:textId="77777777" w:rsidR="00BA1AF7" w:rsidRPr="00287CA4" w:rsidRDefault="00BA1AF7" w:rsidP="00BA1AF7">
      <w:pPr>
        <w:widowControl w:val="0"/>
        <w:rPr>
          <w:szCs w:val="22"/>
        </w:rPr>
      </w:pPr>
      <w:r>
        <w:rPr>
          <w:b/>
        </w:rPr>
        <w:t>2.</w:t>
      </w:r>
      <w:r>
        <w:rPr>
          <w:b/>
        </w:rPr>
        <w:tab/>
        <w:t>KOKYBINĖ IR KIEKYBINĖ SUDĖTIS</w:t>
      </w:r>
    </w:p>
    <w:p w14:paraId="31FBF63C" w14:textId="77777777" w:rsidR="00BA1AF7" w:rsidRPr="00287CA4" w:rsidRDefault="00BA1AF7" w:rsidP="00BA1AF7">
      <w:pPr>
        <w:rPr>
          <w:szCs w:val="22"/>
        </w:rPr>
      </w:pPr>
    </w:p>
    <w:p w14:paraId="2A22327E" w14:textId="77777777" w:rsidR="00BA1AF7" w:rsidRPr="00287CA4" w:rsidRDefault="00BA1AF7" w:rsidP="00BA1AF7">
      <w:pPr>
        <w:jc w:val="both"/>
        <w:rPr>
          <w:szCs w:val="22"/>
        </w:rPr>
      </w:pPr>
      <w:r>
        <w:t>Žmogaus albuminas</w:t>
      </w:r>
    </w:p>
    <w:p w14:paraId="7CF7C551" w14:textId="77777777" w:rsidR="00BA1AF7" w:rsidRPr="00287CA4" w:rsidRDefault="00BA1AF7" w:rsidP="00BA1AF7">
      <w:pPr>
        <w:jc w:val="both"/>
        <w:rPr>
          <w:szCs w:val="22"/>
        </w:rPr>
      </w:pPr>
      <w:r>
        <w:t xml:space="preserve"> </w:t>
      </w:r>
    </w:p>
    <w:p w14:paraId="4859A172" w14:textId="3769988E" w:rsidR="00BA1AF7" w:rsidRPr="00823C3A" w:rsidRDefault="00BA1AF7" w:rsidP="00BA1AF7">
      <w:pPr>
        <w:pStyle w:val="EMEAEnBodyText"/>
        <w:tabs>
          <w:tab w:val="left" w:pos="567"/>
        </w:tabs>
        <w:spacing w:before="0" w:after="0"/>
        <w:rPr>
          <w:szCs w:val="22"/>
          <w:lang w:val="lt-LT"/>
        </w:rPr>
      </w:pPr>
      <w:r w:rsidRPr="00823C3A">
        <w:rPr>
          <w:lang w:val="lt-LT"/>
        </w:rPr>
        <w:t xml:space="preserve">Human </w:t>
      </w:r>
      <w:r w:rsidR="00BD5EEB">
        <w:rPr>
          <w:lang w:val="lt-LT"/>
        </w:rPr>
        <w:t>a</w:t>
      </w:r>
      <w:r w:rsidRPr="00823C3A">
        <w:rPr>
          <w:lang w:val="lt-LT"/>
        </w:rPr>
        <w:t xml:space="preserve">lbumin </w:t>
      </w:r>
      <w:r w:rsidR="00506871" w:rsidRPr="00823C3A">
        <w:rPr>
          <w:lang w:val="lt-LT"/>
        </w:rPr>
        <w:t>Biotest 200</w:t>
      </w:r>
      <w:r w:rsidR="00B67D69">
        <w:rPr>
          <w:lang w:val="lt-LT"/>
        </w:rPr>
        <w:t> </w:t>
      </w:r>
      <w:r w:rsidR="00506871" w:rsidRPr="00823C3A">
        <w:rPr>
          <w:lang w:val="lt-LT"/>
        </w:rPr>
        <w:t>g/l</w:t>
      </w:r>
      <w:r w:rsidRPr="00823C3A">
        <w:rPr>
          <w:lang w:val="lt-LT"/>
        </w:rPr>
        <w:t xml:space="preserve"> yra tirpalas, kurį sudaro 200 g/l bendro baltymo, kurio mažiausiai 96 % sudaro žmogaus albuminas.</w:t>
      </w:r>
    </w:p>
    <w:p w14:paraId="31937758" w14:textId="77777777" w:rsidR="00BA1AF7" w:rsidRPr="00823C3A" w:rsidRDefault="00BA1AF7" w:rsidP="00BA1AF7">
      <w:pPr>
        <w:pStyle w:val="EMEAEnBodyText"/>
        <w:tabs>
          <w:tab w:val="left" w:pos="567"/>
        </w:tabs>
        <w:spacing w:before="0" w:after="0"/>
        <w:rPr>
          <w:szCs w:val="22"/>
          <w:lang w:val="lt-LT"/>
        </w:rPr>
      </w:pPr>
    </w:p>
    <w:p w14:paraId="01563826" w14:textId="77777777" w:rsidR="00BA1AF7" w:rsidRPr="00823C3A" w:rsidRDefault="00BA1AF7" w:rsidP="00BA1AF7">
      <w:pPr>
        <w:pStyle w:val="EMEAEnBodyText"/>
        <w:spacing w:before="0" w:after="0"/>
        <w:rPr>
          <w:szCs w:val="22"/>
          <w:lang w:val="lt-LT"/>
        </w:rPr>
      </w:pPr>
      <w:r w:rsidRPr="00823C3A">
        <w:rPr>
          <w:lang w:val="lt-LT"/>
        </w:rPr>
        <w:t>Kiekviename 50 ml flakone yra 10 g žmogaus plazmos baltymo, kurio mažiausiai 96 % sudaro žmogaus albuminas.</w:t>
      </w:r>
    </w:p>
    <w:p w14:paraId="63B4C0BA" w14:textId="77777777" w:rsidR="00BA1AF7" w:rsidRPr="00823C3A" w:rsidRDefault="00BA1AF7" w:rsidP="00BA1AF7">
      <w:pPr>
        <w:pStyle w:val="EMEAEnBodyText"/>
        <w:tabs>
          <w:tab w:val="left" w:pos="567"/>
        </w:tabs>
        <w:spacing w:before="0" w:after="0"/>
        <w:rPr>
          <w:szCs w:val="22"/>
          <w:lang w:val="lt-LT"/>
        </w:rPr>
      </w:pPr>
      <w:r w:rsidRPr="00823C3A">
        <w:rPr>
          <w:lang w:val="lt-LT"/>
        </w:rPr>
        <w:t>Kiekviename 100 ml flakone yra 20 g žmogaus plazmos baltymo, kurio mažiausiai 96 % sudaro žmogaus albuminas.</w:t>
      </w:r>
    </w:p>
    <w:p w14:paraId="28527EE2" w14:textId="77777777" w:rsidR="00BA1AF7" w:rsidRPr="00823C3A" w:rsidRDefault="00BA1AF7" w:rsidP="00BA1AF7">
      <w:pPr>
        <w:pStyle w:val="EMEAEnBodyText"/>
        <w:tabs>
          <w:tab w:val="left" w:pos="567"/>
        </w:tabs>
        <w:spacing w:before="0" w:after="0"/>
        <w:rPr>
          <w:szCs w:val="22"/>
          <w:lang w:val="lt-LT"/>
        </w:rPr>
      </w:pPr>
    </w:p>
    <w:p w14:paraId="7FDA64D6" w14:textId="77777777" w:rsidR="00BA1AF7" w:rsidRPr="00823C3A" w:rsidRDefault="00BA1AF7" w:rsidP="00BA1AF7">
      <w:pPr>
        <w:pStyle w:val="EMEAEnBodyText"/>
        <w:tabs>
          <w:tab w:val="left" w:pos="567"/>
        </w:tabs>
        <w:spacing w:before="0" w:after="0"/>
        <w:rPr>
          <w:szCs w:val="22"/>
          <w:lang w:val="lt-LT"/>
        </w:rPr>
      </w:pPr>
      <w:r w:rsidRPr="00823C3A">
        <w:rPr>
          <w:lang w:val="lt-LT"/>
        </w:rPr>
        <w:t>Vaistinis preparatas yra hiperonkotinis.</w:t>
      </w:r>
    </w:p>
    <w:p w14:paraId="3ACC9984" w14:textId="77777777" w:rsidR="00476F30" w:rsidRPr="00345C2C" w:rsidRDefault="00476F30" w:rsidP="00476F30">
      <w:pPr>
        <w:tabs>
          <w:tab w:val="left" w:pos="567"/>
        </w:tabs>
        <w:rPr>
          <w:szCs w:val="22"/>
          <w:lang w:val="fr-FR"/>
        </w:rPr>
      </w:pPr>
    </w:p>
    <w:p w14:paraId="562A2422" w14:textId="4A837FB1" w:rsidR="00476F30" w:rsidRPr="00345C2C" w:rsidRDefault="00476F30" w:rsidP="00476F30">
      <w:pPr>
        <w:tabs>
          <w:tab w:val="left" w:pos="567"/>
        </w:tabs>
        <w:rPr>
          <w:szCs w:val="22"/>
          <w:lang w:val="fr-FR"/>
        </w:rPr>
      </w:pPr>
      <w:bookmarkStart w:id="1" w:name="_Hlk191375152"/>
      <w:r w:rsidRPr="00345C2C">
        <w:rPr>
          <w:szCs w:val="22"/>
          <w:lang w:val="fr-FR"/>
        </w:rPr>
        <w:t>Pagaminta iš žmonių donorų plazmos</w:t>
      </w:r>
      <w:bookmarkEnd w:id="1"/>
      <w:r w:rsidRPr="00345C2C">
        <w:rPr>
          <w:szCs w:val="22"/>
          <w:lang w:val="fr-FR"/>
        </w:rPr>
        <w:t>.</w:t>
      </w:r>
    </w:p>
    <w:p w14:paraId="785B638B" w14:textId="77777777" w:rsidR="00BA1AF7" w:rsidRPr="00345C2C" w:rsidRDefault="00BA1AF7" w:rsidP="00BA1AF7">
      <w:pPr>
        <w:rPr>
          <w:szCs w:val="22"/>
          <w:lang w:val="fr-FR"/>
        </w:rPr>
      </w:pPr>
    </w:p>
    <w:p w14:paraId="6506CACC" w14:textId="77777777" w:rsidR="00BA1AF7" w:rsidRPr="00287CA4" w:rsidRDefault="00BA1AF7" w:rsidP="00BA1AF7">
      <w:pPr>
        <w:rPr>
          <w:szCs w:val="22"/>
          <w:u w:val="single"/>
        </w:rPr>
      </w:pPr>
      <w:r>
        <w:rPr>
          <w:u w:val="single"/>
        </w:rPr>
        <w:t>Pagalbinės medžiagos, kurių poveikis žinomas:</w:t>
      </w:r>
    </w:p>
    <w:p w14:paraId="509EE553" w14:textId="6075E87C" w:rsidR="00BA1AF7" w:rsidRPr="00287CA4" w:rsidRDefault="00B67D69" w:rsidP="00BA1AF7">
      <w:pPr>
        <w:rPr>
          <w:szCs w:val="22"/>
        </w:rPr>
      </w:pPr>
      <w:r>
        <w:t>V</w:t>
      </w:r>
      <w:r w:rsidR="00BA1AF7">
        <w:t xml:space="preserve">iename 50 ml Human </w:t>
      </w:r>
      <w:r w:rsidR="007E4585">
        <w:t>a</w:t>
      </w:r>
      <w:r w:rsidR="00BA1AF7">
        <w:t xml:space="preserve">lbumin </w:t>
      </w:r>
      <w:r w:rsidR="00506871">
        <w:t>Biotest 200</w:t>
      </w:r>
      <w:r>
        <w:t> </w:t>
      </w:r>
      <w:r w:rsidR="00506871">
        <w:t>g/l</w:t>
      </w:r>
      <w:r w:rsidR="00BA1AF7">
        <w:t xml:space="preserve"> flakone yra maždaug 140 mg natrio (6,1 mmol);</w:t>
      </w:r>
    </w:p>
    <w:p w14:paraId="7AD08C99" w14:textId="02138545" w:rsidR="00BA1AF7" w:rsidRPr="00287CA4" w:rsidRDefault="00B67D69" w:rsidP="00BA1AF7">
      <w:pPr>
        <w:rPr>
          <w:szCs w:val="22"/>
        </w:rPr>
      </w:pPr>
      <w:r>
        <w:t>V</w:t>
      </w:r>
      <w:r w:rsidR="00BA1AF7">
        <w:t xml:space="preserve">iename 100 ml Human </w:t>
      </w:r>
      <w:r w:rsidR="007E4585">
        <w:t>a</w:t>
      </w:r>
      <w:r w:rsidR="00BA1AF7">
        <w:t xml:space="preserve">lbumin </w:t>
      </w:r>
      <w:r w:rsidR="00506871">
        <w:t>Biotest 200</w:t>
      </w:r>
      <w:r>
        <w:t> </w:t>
      </w:r>
      <w:r w:rsidR="00506871">
        <w:t>g/l</w:t>
      </w:r>
      <w:r w:rsidR="00BA1AF7">
        <w:t xml:space="preserve"> flakone yra maždaug 280 mg natrio (12,2 mmol).</w:t>
      </w:r>
    </w:p>
    <w:p w14:paraId="2DAEB58E" w14:textId="77777777" w:rsidR="00BA1AF7" w:rsidRPr="00287CA4" w:rsidRDefault="00BA1AF7" w:rsidP="00BA1AF7">
      <w:pPr>
        <w:rPr>
          <w:szCs w:val="22"/>
        </w:rPr>
      </w:pPr>
    </w:p>
    <w:p w14:paraId="2277D8B0" w14:textId="77777777" w:rsidR="00BA1AF7" w:rsidRPr="00287CA4" w:rsidRDefault="00BA1AF7" w:rsidP="00BA1AF7">
      <w:pPr>
        <w:rPr>
          <w:szCs w:val="22"/>
        </w:rPr>
      </w:pPr>
      <w:r>
        <w:t>Visos pagalbinės medžiagos išvardytos 6.1 skyriuje.</w:t>
      </w:r>
    </w:p>
    <w:p w14:paraId="6AC09214" w14:textId="77777777" w:rsidR="00BA1AF7" w:rsidRPr="00287CA4" w:rsidRDefault="00BA1AF7" w:rsidP="00BA1AF7">
      <w:pPr>
        <w:rPr>
          <w:szCs w:val="22"/>
        </w:rPr>
      </w:pPr>
    </w:p>
    <w:p w14:paraId="78B107AB" w14:textId="77777777" w:rsidR="00BA1AF7" w:rsidRPr="00287CA4" w:rsidRDefault="00BA1AF7" w:rsidP="00BA1AF7">
      <w:pPr>
        <w:rPr>
          <w:szCs w:val="22"/>
        </w:rPr>
      </w:pPr>
    </w:p>
    <w:p w14:paraId="3A80155F" w14:textId="77777777" w:rsidR="00BA1AF7" w:rsidRPr="00287CA4" w:rsidRDefault="00BA1AF7" w:rsidP="00BA1AF7">
      <w:pPr>
        <w:rPr>
          <w:b/>
          <w:caps/>
          <w:szCs w:val="22"/>
        </w:rPr>
      </w:pPr>
      <w:r>
        <w:rPr>
          <w:b/>
        </w:rPr>
        <w:t>3.</w:t>
      </w:r>
      <w:r>
        <w:rPr>
          <w:b/>
        </w:rPr>
        <w:tab/>
        <w:t>FARMACINĖ FORMA</w:t>
      </w:r>
    </w:p>
    <w:p w14:paraId="5EC0A6DD" w14:textId="77777777" w:rsidR="00BA1AF7" w:rsidRPr="00287CA4" w:rsidRDefault="00BA1AF7" w:rsidP="00BA1AF7">
      <w:pPr>
        <w:rPr>
          <w:szCs w:val="22"/>
        </w:rPr>
      </w:pPr>
    </w:p>
    <w:p w14:paraId="1FCE65D2" w14:textId="77777777" w:rsidR="00BA1AF7" w:rsidRPr="00287CA4" w:rsidRDefault="00BA1AF7" w:rsidP="00BA1AF7">
      <w:pPr>
        <w:rPr>
          <w:szCs w:val="22"/>
        </w:rPr>
      </w:pPr>
      <w:r>
        <w:t>Infuzinis tirpalas.</w:t>
      </w:r>
    </w:p>
    <w:p w14:paraId="4C24F497" w14:textId="77777777" w:rsidR="00BA1AF7" w:rsidRPr="00287CA4" w:rsidRDefault="00BA1AF7" w:rsidP="00BA1AF7">
      <w:pPr>
        <w:rPr>
          <w:szCs w:val="22"/>
        </w:rPr>
      </w:pPr>
    </w:p>
    <w:p w14:paraId="40C833C0" w14:textId="77777777" w:rsidR="00BA1AF7" w:rsidRPr="00287CA4" w:rsidRDefault="00BA1AF7" w:rsidP="00BA1AF7">
      <w:pPr>
        <w:rPr>
          <w:szCs w:val="22"/>
        </w:rPr>
      </w:pPr>
      <w:r>
        <w:t>Skaidrus, šiek tiek klampus skystis; beveik bespalvis, geltonas, gintaro spalvos arba žalias.</w:t>
      </w:r>
    </w:p>
    <w:p w14:paraId="5B761FFE" w14:textId="77777777" w:rsidR="00BA1AF7" w:rsidRPr="00287CA4" w:rsidRDefault="00BA1AF7" w:rsidP="00BA1AF7">
      <w:pPr>
        <w:rPr>
          <w:szCs w:val="22"/>
        </w:rPr>
      </w:pPr>
    </w:p>
    <w:p w14:paraId="5DB64BE8" w14:textId="77777777" w:rsidR="00BA1AF7" w:rsidRPr="00287CA4" w:rsidRDefault="00BA1AF7" w:rsidP="00BA1AF7">
      <w:pPr>
        <w:rPr>
          <w:szCs w:val="22"/>
        </w:rPr>
      </w:pPr>
    </w:p>
    <w:p w14:paraId="358AEE0E" w14:textId="77777777" w:rsidR="00BA1AF7" w:rsidRPr="00287CA4" w:rsidRDefault="00BA1AF7" w:rsidP="00BA1AF7">
      <w:pPr>
        <w:rPr>
          <w:caps/>
          <w:szCs w:val="22"/>
        </w:rPr>
      </w:pPr>
      <w:r>
        <w:rPr>
          <w:b/>
          <w:caps/>
        </w:rPr>
        <w:t>4.</w:t>
      </w:r>
      <w:r>
        <w:rPr>
          <w:b/>
          <w:caps/>
        </w:rPr>
        <w:tab/>
        <w:t>Klinikinė informacija</w:t>
      </w:r>
    </w:p>
    <w:p w14:paraId="2DDB62B5" w14:textId="77777777" w:rsidR="00BA1AF7" w:rsidRPr="00287CA4" w:rsidRDefault="00BA1AF7" w:rsidP="00BA1AF7">
      <w:pPr>
        <w:rPr>
          <w:szCs w:val="22"/>
        </w:rPr>
      </w:pPr>
    </w:p>
    <w:p w14:paraId="54668881" w14:textId="77777777" w:rsidR="00BA1AF7" w:rsidRDefault="00BA1AF7" w:rsidP="00BA1AF7">
      <w:pPr>
        <w:rPr>
          <w:b/>
          <w:bCs/>
        </w:rPr>
      </w:pPr>
      <w:r>
        <w:rPr>
          <w:b/>
          <w:bCs/>
        </w:rPr>
        <w:t>4.1    Terapinės indikacijos</w:t>
      </w:r>
    </w:p>
    <w:p w14:paraId="7C8F9307" w14:textId="77777777" w:rsidR="00BA1AF7" w:rsidRPr="00287CA4" w:rsidRDefault="00BA1AF7" w:rsidP="00BA1AF7">
      <w:pPr>
        <w:rPr>
          <w:szCs w:val="22"/>
        </w:rPr>
      </w:pPr>
    </w:p>
    <w:p w14:paraId="2B086F67" w14:textId="21672D5B" w:rsidR="00BA1AF7" w:rsidRPr="00287CA4" w:rsidRDefault="00BA1AF7" w:rsidP="00BA1AF7">
      <w:pPr>
        <w:rPr>
          <w:szCs w:val="22"/>
        </w:rPr>
      </w:pPr>
      <w:r>
        <w:t xml:space="preserve">Cirkuliuojančio kraujo tūrio atstatymas ir palaikymas, kai </w:t>
      </w:r>
      <w:r w:rsidR="007614A5">
        <w:t>jo nepakanka</w:t>
      </w:r>
      <w:r>
        <w:t xml:space="preserve"> ir kai galima vartoti koloidinį tirpalą.</w:t>
      </w:r>
    </w:p>
    <w:p w14:paraId="7DA67FA2" w14:textId="77777777" w:rsidR="00BA1AF7" w:rsidRPr="00287CA4" w:rsidRDefault="00BA1AF7" w:rsidP="00BA1AF7">
      <w:pPr>
        <w:rPr>
          <w:szCs w:val="22"/>
        </w:rPr>
      </w:pPr>
    </w:p>
    <w:p w14:paraId="777B530C" w14:textId="77777777" w:rsidR="00BA1AF7" w:rsidRDefault="00BA1AF7" w:rsidP="00BA1AF7">
      <w:pPr>
        <w:rPr>
          <w:b/>
        </w:rPr>
      </w:pPr>
      <w:r>
        <w:rPr>
          <w:b/>
        </w:rPr>
        <w:t>4.2     Dozavimas ir vartojimo metodas</w:t>
      </w:r>
    </w:p>
    <w:p w14:paraId="512DF476" w14:textId="77777777" w:rsidR="00BA1AF7" w:rsidRPr="00287CA4" w:rsidRDefault="00BA1AF7" w:rsidP="00BA1AF7">
      <w:pPr>
        <w:rPr>
          <w:b/>
          <w:szCs w:val="22"/>
        </w:rPr>
      </w:pPr>
    </w:p>
    <w:p w14:paraId="6B082B81" w14:textId="77777777" w:rsidR="00BA1AF7" w:rsidRPr="00287CA4" w:rsidRDefault="00BA1AF7" w:rsidP="00BA1AF7">
      <w:pPr>
        <w:rPr>
          <w:szCs w:val="22"/>
        </w:rPr>
      </w:pPr>
      <w:r>
        <w:t xml:space="preserve">Albumino </w:t>
      </w:r>
      <w:r w:rsidR="00786817">
        <w:t xml:space="preserve">vaistinio </w:t>
      </w:r>
      <w:r w:rsidR="007614A5">
        <w:t xml:space="preserve">preparato </w:t>
      </w:r>
      <w:r>
        <w:t>koncentracija, dozė ir infuzijos greitis turi būti parenkami atsižvelgiant į kiekvieno paciento poreikius.</w:t>
      </w:r>
    </w:p>
    <w:p w14:paraId="3379EF7F" w14:textId="77777777" w:rsidR="00BA1AF7" w:rsidRPr="00287CA4" w:rsidRDefault="00BA1AF7" w:rsidP="00BA1AF7">
      <w:pPr>
        <w:rPr>
          <w:szCs w:val="22"/>
        </w:rPr>
      </w:pPr>
    </w:p>
    <w:p w14:paraId="67E5A9E2" w14:textId="77777777" w:rsidR="00BA1AF7" w:rsidRPr="00287CA4" w:rsidRDefault="00BA1AF7" w:rsidP="00BA1AF7">
      <w:pPr>
        <w:rPr>
          <w:szCs w:val="22"/>
          <w:u w:val="single"/>
        </w:rPr>
      </w:pPr>
      <w:r>
        <w:rPr>
          <w:u w:val="single"/>
        </w:rPr>
        <w:t>Dozavimas</w:t>
      </w:r>
    </w:p>
    <w:p w14:paraId="70B33FA1" w14:textId="59947FB2" w:rsidR="00BA1AF7" w:rsidRPr="00287CA4" w:rsidRDefault="00BA1AF7" w:rsidP="00BA1AF7">
      <w:pPr>
        <w:rPr>
          <w:szCs w:val="22"/>
        </w:rPr>
      </w:pPr>
      <w:r>
        <w:t>Vaistinio preparato dozė priklauso nuo paciento svorio, traumos ar ligos sunkumo ir nuo besitęsiančio skysčių ir baltymų mažėjimo. Reikiamai dozei apskaičiuoti įvertinamas cirkuliuojančio skysčio tūri</w:t>
      </w:r>
      <w:r w:rsidR="00B847E5">
        <w:t>s</w:t>
      </w:r>
      <w:r>
        <w:t xml:space="preserve">, </w:t>
      </w:r>
      <w:r w:rsidR="00B847E5">
        <w:t>bet</w:t>
      </w:r>
      <w:r>
        <w:t xml:space="preserve"> ne albumino koncentracija plazmoje.</w:t>
      </w:r>
    </w:p>
    <w:p w14:paraId="279CFF59" w14:textId="77777777" w:rsidR="00BA1AF7" w:rsidRPr="00287CA4" w:rsidRDefault="00BA1AF7" w:rsidP="00BA1AF7">
      <w:pPr>
        <w:rPr>
          <w:szCs w:val="22"/>
        </w:rPr>
      </w:pPr>
      <w:r>
        <w:t>Jei reikia skirti žmogaus albumino, būtina reguliariai vertinti hemodinamikos rodiklius, pvz.:</w:t>
      </w:r>
    </w:p>
    <w:p w14:paraId="4CFCB68C" w14:textId="77777777" w:rsidR="00BA1AF7" w:rsidRPr="00287CA4" w:rsidRDefault="00BA1AF7" w:rsidP="00BA1AF7">
      <w:pPr>
        <w:numPr>
          <w:ilvl w:val="0"/>
          <w:numId w:val="44"/>
        </w:numPr>
        <w:ind w:left="357" w:hanging="357"/>
        <w:rPr>
          <w:szCs w:val="22"/>
        </w:rPr>
      </w:pPr>
      <w:r>
        <w:t>arterinį kraujospūdį ir pulso dažnį</w:t>
      </w:r>
    </w:p>
    <w:p w14:paraId="15F40210" w14:textId="77777777" w:rsidR="00BA1AF7" w:rsidRPr="00287CA4" w:rsidRDefault="00BA1AF7" w:rsidP="00BA1AF7">
      <w:pPr>
        <w:numPr>
          <w:ilvl w:val="0"/>
          <w:numId w:val="44"/>
        </w:numPr>
        <w:ind w:left="357" w:hanging="357"/>
        <w:rPr>
          <w:szCs w:val="22"/>
        </w:rPr>
      </w:pPr>
      <w:r>
        <w:t>centrinį veninį kraujospūdį</w:t>
      </w:r>
    </w:p>
    <w:p w14:paraId="4CFFD430" w14:textId="77777777" w:rsidR="00BA1AF7" w:rsidRPr="00287CA4" w:rsidRDefault="00BA1AF7" w:rsidP="00BA1AF7">
      <w:pPr>
        <w:numPr>
          <w:ilvl w:val="0"/>
          <w:numId w:val="44"/>
        </w:numPr>
        <w:ind w:left="357" w:hanging="357"/>
        <w:rPr>
          <w:szCs w:val="22"/>
        </w:rPr>
      </w:pPr>
      <w:r>
        <w:t>plaučių arterijos pleištinį spaudimą</w:t>
      </w:r>
    </w:p>
    <w:p w14:paraId="0D7C0E02" w14:textId="77777777" w:rsidR="00BA1AF7" w:rsidRPr="00287CA4" w:rsidRDefault="00BA1AF7" w:rsidP="00BA1AF7">
      <w:pPr>
        <w:numPr>
          <w:ilvl w:val="0"/>
          <w:numId w:val="44"/>
        </w:numPr>
        <w:ind w:left="357" w:hanging="357"/>
        <w:rPr>
          <w:szCs w:val="22"/>
        </w:rPr>
      </w:pPr>
      <w:r>
        <w:t>išskiriamo šlapimo kiekį</w:t>
      </w:r>
    </w:p>
    <w:p w14:paraId="6B320AA9" w14:textId="77777777" w:rsidR="00BA1AF7" w:rsidRPr="00287CA4" w:rsidRDefault="00BA1AF7" w:rsidP="00BA1AF7">
      <w:pPr>
        <w:numPr>
          <w:ilvl w:val="0"/>
          <w:numId w:val="44"/>
        </w:numPr>
        <w:ind w:left="357" w:hanging="357"/>
        <w:jc w:val="both"/>
        <w:rPr>
          <w:szCs w:val="22"/>
        </w:rPr>
      </w:pPr>
      <w:r>
        <w:t>elektrolitų koncentraciją</w:t>
      </w:r>
    </w:p>
    <w:p w14:paraId="79CFEE7A" w14:textId="30F3A29C" w:rsidR="00BA1AF7" w:rsidRPr="00287CA4" w:rsidRDefault="00BA1AF7" w:rsidP="00BA1AF7">
      <w:pPr>
        <w:numPr>
          <w:ilvl w:val="0"/>
          <w:numId w:val="44"/>
        </w:numPr>
        <w:ind w:left="357" w:hanging="357"/>
        <w:rPr>
          <w:szCs w:val="22"/>
        </w:rPr>
      </w:pPr>
      <w:r>
        <w:lastRenderedPageBreak/>
        <w:t>hematokritą</w:t>
      </w:r>
      <w:r w:rsidR="00302C3A">
        <w:t>/</w:t>
      </w:r>
      <w:r>
        <w:t>hemoglobiną</w:t>
      </w:r>
    </w:p>
    <w:p w14:paraId="38FCAC8A" w14:textId="77777777" w:rsidR="00BA1AF7" w:rsidRPr="00287CA4" w:rsidRDefault="00BA1AF7" w:rsidP="00BA1AF7">
      <w:pPr>
        <w:pStyle w:val="kopf"/>
        <w:widowControl/>
        <w:tabs>
          <w:tab w:val="left" w:pos="567"/>
        </w:tabs>
        <w:overflowPunct/>
        <w:autoSpaceDE/>
        <w:autoSpaceDN/>
        <w:adjustRightInd/>
        <w:textAlignment w:val="auto"/>
        <w:rPr>
          <w:szCs w:val="22"/>
          <w:lang w:val="en-GB" w:eastAsia="en-US"/>
        </w:rPr>
      </w:pPr>
    </w:p>
    <w:p w14:paraId="50740B77" w14:textId="77777777" w:rsidR="00BA1AF7" w:rsidRPr="00287CA4" w:rsidRDefault="00BA1AF7" w:rsidP="00BA1AF7">
      <w:pPr>
        <w:pStyle w:val="kopf"/>
        <w:widowControl/>
        <w:tabs>
          <w:tab w:val="left" w:pos="567"/>
        </w:tabs>
        <w:overflowPunct/>
        <w:autoSpaceDE/>
        <w:autoSpaceDN/>
        <w:adjustRightInd/>
        <w:textAlignment w:val="auto"/>
        <w:rPr>
          <w:b w:val="0"/>
          <w:szCs w:val="22"/>
          <w:u w:val="single"/>
        </w:rPr>
      </w:pPr>
      <w:r>
        <w:rPr>
          <w:b w:val="0"/>
          <w:u w:val="single"/>
        </w:rPr>
        <w:t>Vartojimo metodas</w:t>
      </w:r>
    </w:p>
    <w:p w14:paraId="0EE8AC33" w14:textId="77777777" w:rsidR="00BA1AF7" w:rsidRPr="00287CA4" w:rsidRDefault="00BA1AF7" w:rsidP="00BA1AF7">
      <w:pPr>
        <w:rPr>
          <w:szCs w:val="22"/>
        </w:rPr>
      </w:pPr>
      <w:r>
        <w:t>Leisti į veną</w:t>
      </w:r>
    </w:p>
    <w:p w14:paraId="0F22DD73" w14:textId="0DB21770" w:rsidR="00BA1AF7" w:rsidRPr="00287CA4" w:rsidRDefault="00BA1AF7" w:rsidP="00BA1AF7">
      <w:pPr>
        <w:rPr>
          <w:szCs w:val="22"/>
        </w:rPr>
      </w:pPr>
      <w:r>
        <w:t xml:space="preserve">Žmogaus albuminą galima lašinti </w:t>
      </w:r>
      <w:r w:rsidR="003B68FC">
        <w:t>tiesiogiai</w:t>
      </w:r>
      <w:r>
        <w:t xml:space="preserve"> į veną arba galima praskiesti izotoniniu tirpalu (pvz., 0,9 % natrio chlorido tirpalu).</w:t>
      </w:r>
    </w:p>
    <w:p w14:paraId="47962BBD" w14:textId="77777777" w:rsidR="00BA1AF7" w:rsidRPr="00287CA4" w:rsidRDefault="00BA1AF7" w:rsidP="00BA1AF7">
      <w:pPr>
        <w:rPr>
          <w:szCs w:val="22"/>
        </w:rPr>
      </w:pPr>
    </w:p>
    <w:p w14:paraId="6718DCE1" w14:textId="77777777" w:rsidR="00BA1AF7" w:rsidRPr="00287CA4" w:rsidRDefault="00BA1AF7" w:rsidP="00BA1AF7">
      <w:pPr>
        <w:rPr>
          <w:szCs w:val="22"/>
        </w:rPr>
      </w:pPr>
      <w:r>
        <w:t>Infuzijos greitis reguliuojamas atsižvelgiant į konkrečias aplinkybes ir indikacijas.</w:t>
      </w:r>
    </w:p>
    <w:p w14:paraId="3FDEA12B" w14:textId="77777777" w:rsidR="00BA1AF7" w:rsidRPr="00287CA4" w:rsidRDefault="00BA1AF7" w:rsidP="00BA1AF7">
      <w:pPr>
        <w:rPr>
          <w:szCs w:val="22"/>
        </w:rPr>
      </w:pPr>
    </w:p>
    <w:p w14:paraId="5AD9CB02" w14:textId="77777777" w:rsidR="00BA1AF7" w:rsidRPr="00287CA4" w:rsidRDefault="00BA1AF7" w:rsidP="00BA1AF7">
      <w:pPr>
        <w:rPr>
          <w:szCs w:val="22"/>
        </w:rPr>
      </w:pPr>
      <w:r>
        <w:t>Perpilant plazmą, infuzijos greitis nustatomas atsižvelgiant į jos pašalinimo greitį.</w:t>
      </w:r>
    </w:p>
    <w:p w14:paraId="704DE424" w14:textId="77777777" w:rsidR="00BA1AF7" w:rsidRPr="00287CA4" w:rsidRDefault="00BA1AF7" w:rsidP="00BA1AF7">
      <w:pPr>
        <w:rPr>
          <w:szCs w:val="22"/>
        </w:rPr>
      </w:pPr>
    </w:p>
    <w:p w14:paraId="77361FCD" w14:textId="77777777" w:rsidR="00BA1AF7" w:rsidRDefault="00BA1AF7" w:rsidP="00BA1AF7">
      <w:pPr>
        <w:rPr>
          <w:b/>
          <w:bCs/>
        </w:rPr>
      </w:pPr>
      <w:r>
        <w:rPr>
          <w:b/>
          <w:bCs/>
        </w:rPr>
        <w:t>4.3     Kontraindikacijos</w:t>
      </w:r>
    </w:p>
    <w:p w14:paraId="726EFCDF" w14:textId="77777777" w:rsidR="00BA1AF7" w:rsidRPr="00287CA4" w:rsidRDefault="00BA1AF7" w:rsidP="00BA1AF7">
      <w:pPr>
        <w:rPr>
          <w:szCs w:val="22"/>
        </w:rPr>
      </w:pPr>
    </w:p>
    <w:p w14:paraId="26E7EB87" w14:textId="77777777" w:rsidR="00BA1AF7" w:rsidRPr="00287CA4" w:rsidRDefault="00BA1AF7" w:rsidP="00BA1AF7">
      <w:pPr>
        <w:rPr>
          <w:szCs w:val="22"/>
        </w:rPr>
      </w:pPr>
      <w:r>
        <w:t xml:space="preserve">Padidėjęs jautrumas albumino </w:t>
      </w:r>
      <w:r w:rsidRPr="003908A7">
        <w:t>vaistiniams</w:t>
      </w:r>
      <w:r>
        <w:t xml:space="preserve"> preparatams arba bet kuriai 6.1 skyriuje nurodytai pagalbinei medžiagai.</w:t>
      </w:r>
    </w:p>
    <w:p w14:paraId="2A435EE7" w14:textId="77777777" w:rsidR="00BA1AF7" w:rsidRPr="00287CA4" w:rsidRDefault="00BA1AF7" w:rsidP="00BA1AF7">
      <w:pPr>
        <w:rPr>
          <w:szCs w:val="22"/>
        </w:rPr>
      </w:pPr>
    </w:p>
    <w:p w14:paraId="759C9AFB" w14:textId="77777777" w:rsidR="00BA1AF7" w:rsidRDefault="00BA1AF7" w:rsidP="00BA1AF7">
      <w:pPr>
        <w:rPr>
          <w:b/>
          <w:bCs/>
        </w:rPr>
      </w:pPr>
      <w:r>
        <w:rPr>
          <w:b/>
        </w:rPr>
        <w:t xml:space="preserve">4.4     </w:t>
      </w:r>
      <w:r>
        <w:rPr>
          <w:b/>
          <w:bCs/>
        </w:rPr>
        <w:t>Specialūs įspėjimai ir atsargumo priemonės</w:t>
      </w:r>
    </w:p>
    <w:p w14:paraId="13F291F0" w14:textId="77777777" w:rsidR="00BA1AF7" w:rsidRPr="00287CA4" w:rsidRDefault="00BA1AF7" w:rsidP="00BA1AF7">
      <w:pPr>
        <w:rPr>
          <w:b/>
          <w:szCs w:val="22"/>
        </w:rPr>
      </w:pPr>
    </w:p>
    <w:p w14:paraId="5BD55650" w14:textId="77777777" w:rsidR="00BA1AF7" w:rsidRPr="00287CA4" w:rsidRDefault="00BA1AF7" w:rsidP="00BA1AF7">
      <w:pPr>
        <w:rPr>
          <w:i/>
          <w:szCs w:val="22"/>
        </w:rPr>
      </w:pPr>
      <w:r>
        <w:rPr>
          <w:i/>
        </w:rPr>
        <w:t>Atsekamumas</w:t>
      </w:r>
    </w:p>
    <w:p w14:paraId="225D28C2" w14:textId="77777777" w:rsidR="00BA1AF7" w:rsidRPr="00287CA4" w:rsidRDefault="00BA1AF7" w:rsidP="00BA1AF7">
      <w:pPr>
        <w:rPr>
          <w:szCs w:val="22"/>
        </w:rPr>
      </w:pPr>
      <w:r>
        <w:t>Siekiant pagerinti biologinių vaistinių preparatų atsekamumą, reikia aiškiai užrašyti paskirto vaistinio preparato pavadinimą ir serijos numerį.</w:t>
      </w:r>
    </w:p>
    <w:p w14:paraId="6AF17151" w14:textId="77777777" w:rsidR="00BA1AF7" w:rsidRPr="00287CA4" w:rsidRDefault="00BA1AF7" w:rsidP="00BA1AF7">
      <w:pPr>
        <w:rPr>
          <w:i/>
          <w:szCs w:val="22"/>
        </w:rPr>
      </w:pPr>
    </w:p>
    <w:p w14:paraId="4B951E45" w14:textId="47473211" w:rsidR="00BA1AF7" w:rsidRPr="00287CA4" w:rsidRDefault="00BA1AF7" w:rsidP="00BA1AF7">
      <w:pPr>
        <w:rPr>
          <w:szCs w:val="22"/>
          <w:u w:val="single"/>
        </w:rPr>
      </w:pPr>
      <w:r w:rsidRPr="003908A7">
        <w:rPr>
          <w:u w:val="single"/>
        </w:rPr>
        <w:t xml:space="preserve"> </w:t>
      </w:r>
      <w:r w:rsidR="002057AA" w:rsidRPr="003908A7">
        <w:rPr>
          <w:u w:val="single"/>
        </w:rPr>
        <w:t>Infekcinio užkrato</w:t>
      </w:r>
      <w:r w:rsidR="007D3D54" w:rsidRPr="003908A7">
        <w:rPr>
          <w:u w:val="single"/>
        </w:rPr>
        <w:t xml:space="preserve"> perdavimo </w:t>
      </w:r>
      <w:r w:rsidR="002057AA" w:rsidRPr="003908A7">
        <w:rPr>
          <w:u w:val="single"/>
        </w:rPr>
        <w:t>rizika</w:t>
      </w:r>
    </w:p>
    <w:p w14:paraId="32B721FF" w14:textId="0DE757A3" w:rsidR="00BA1AF7" w:rsidRPr="00287CA4" w:rsidRDefault="00BA1AF7" w:rsidP="00BA1AF7">
      <w:pPr>
        <w:rPr>
          <w:szCs w:val="22"/>
        </w:rPr>
      </w:pPr>
      <w:r>
        <w:t>Siekiant apsaugoti nuo infekcijų, kurios gali būti perduodamos vartojant iš žmogaus kraujo ar plazmos pagamintus vaistinius preparatus, taikoma donorų atranka, pavienių donorų ir visų plazmos kaupinių patikra pagal specifinių infekcinių ligų sukėlėjų žymenis ir efektyvūs gamybos būdai, užtikrinantys virusų pašalinimą</w:t>
      </w:r>
      <w:r w:rsidR="00F201BD">
        <w:t>/</w:t>
      </w:r>
      <w:r>
        <w:t>inaktyvaciją. Nepaisant to, kai skiriami vaistiniai preparatai, pagaminti iš žmogaus kraujo ar plazmos, negalima visiškai atmesti infekcini</w:t>
      </w:r>
      <w:r w:rsidR="00F201BD">
        <w:t>o užkrato</w:t>
      </w:r>
      <w:r>
        <w:t xml:space="preserve"> pernešimo galimybės. Tai taikoma ir nežinomiems ar naujai atsiradusiems virusams ir kitiems patogenams.</w:t>
      </w:r>
    </w:p>
    <w:p w14:paraId="36A000D0" w14:textId="77777777" w:rsidR="00BA1AF7" w:rsidRPr="00287CA4" w:rsidRDefault="00BA1AF7" w:rsidP="00BA1AF7">
      <w:pPr>
        <w:rPr>
          <w:szCs w:val="22"/>
        </w:rPr>
      </w:pPr>
      <w:r>
        <w:t>Nėra gauta informacijos, kad virusai buvo perduoti vartojant albuminą, kurio gamyba atitiko Europos Farmakopėjos reikalavimus.</w:t>
      </w:r>
    </w:p>
    <w:p w14:paraId="334C08D9" w14:textId="77777777" w:rsidR="00BA1AF7" w:rsidRPr="00287CA4" w:rsidRDefault="00BA1AF7" w:rsidP="00BA1AF7">
      <w:pPr>
        <w:rPr>
          <w:szCs w:val="22"/>
        </w:rPr>
      </w:pPr>
    </w:p>
    <w:p w14:paraId="06FC4C25" w14:textId="77777777" w:rsidR="00BA1AF7" w:rsidRPr="00287CA4" w:rsidRDefault="00BA1AF7" w:rsidP="00BA1AF7">
      <w:pPr>
        <w:rPr>
          <w:i/>
          <w:szCs w:val="22"/>
        </w:rPr>
      </w:pPr>
      <w:r>
        <w:rPr>
          <w:i/>
        </w:rPr>
        <w:t>Atsargumo priemonės</w:t>
      </w:r>
    </w:p>
    <w:p w14:paraId="1801DCB8" w14:textId="3E0706B3" w:rsidR="00BA1AF7" w:rsidRPr="00287CA4" w:rsidRDefault="00BA1AF7" w:rsidP="00BA1AF7">
      <w:pPr>
        <w:rPr>
          <w:szCs w:val="22"/>
        </w:rPr>
      </w:pPr>
      <w:r>
        <w:t>Įtarus alerginio ar anafilaksinio tipo reakcij</w:t>
      </w:r>
      <w:r w:rsidR="002367B2">
        <w:t>ą</w:t>
      </w:r>
      <w:r>
        <w:t>, infuzij</w:t>
      </w:r>
      <w:r w:rsidR="002367B2">
        <w:t>ą reikia</w:t>
      </w:r>
      <w:r>
        <w:t xml:space="preserve"> nedelsiant nutrauk</w:t>
      </w:r>
      <w:r w:rsidR="002367B2">
        <w:t>ti</w:t>
      </w:r>
      <w:r>
        <w:t>. Šoko atveju reikia taikyti standartinį gydymą.</w:t>
      </w:r>
    </w:p>
    <w:p w14:paraId="1A7D37F1" w14:textId="77777777" w:rsidR="00BA1AF7" w:rsidRPr="00287CA4" w:rsidRDefault="00BA1AF7" w:rsidP="00BA1AF7">
      <w:pPr>
        <w:rPr>
          <w:szCs w:val="22"/>
        </w:rPr>
      </w:pPr>
    </w:p>
    <w:p w14:paraId="50D7DBC3" w14:textId="056130B0" w:rsidR="00BA1AF7" w:rsidRPr="00287CA4" w:rsidRDefault="00BA1AF7" w:rsidP="00BA1AF7">
      <w:pPr>
        <w:rPr>
          <w:szCs w:val="22"/>
        </w:rPr>
      </w:pPr>
      <w:r>
        <w:t>Albumin</w:t>
      </w:r>
      <w:r w:rsidR="007F5CE9">
        <w:t>o atsargiai reikia skirti tais atvejais</w:t>
      </w:r>
      <w:r>
        <w:t xml:space="preserve">, kai </w:t>
      </w:r>
      <w:r w:rsidR="007F5CE9">
        <w:t xml:space="preserve">dėl </w:t>
      </w:r>
      <w:r>
        <w:t>hipervolemij</w:t>
      </w:r>
      <w:r w:rsidR="007F5CE9">
        <w:t>os</w:t>
      </w:r>
      <w:r>
        <w:t xml:space="preserve"> ir jos pasekm</w:t>
      </w:r>
      <w:r w:rsidR="007F5CE9">
        <w:t>ių</w:t>
      </w:r>
      <w:r>
        <w:t xml:space="preserve"> ar per dideli</w:t>
      </w:r>
      <w:r w:rsidR="007F5CE9">
        <w:t>o</w:t>
      </w:r>
      <w:r>
        <w:t xml:space="preserve"> kraujo praskiedim</w:t>
      </w:r>
      <w:r w:rsidR="007F5CE9">
        <w:t>o</w:t>
      </w:r>
      <w:r>
        <w:t xml:space="preserve"> gali k</w:t>
      </w:r>
      <w:r w:rsidR="007F5CE9">
        <w:t xml:space="preserve">ilti </w:t>
      </w:r>
      <w:r>
        <w:t>ypating</w:t>
      </w:r>
      <w:r w:rsidR="00DD2105">
        <w:t>a</w:t>
      </w:r>
      <w:r>
        <w:t xml:space="preserve"> rizik</w:t>
      </w:r>
      <w:r w:rsidR="00DD2105">
        <w:t>a</w:t>
      </w:r>
      <w:r>
        <w:t xml:space="preserve"> paciento sveikatai. Tokių būklių pavyzdžiai:</w:t>
      </w:r>
    </w:p>
    <w:p w14:paraId="04169F0F" w14:textId="77777777" w:rsidR="00BA1AF7" w:rsidRPr="00287CA4" w:rsidRDefault="00BA1AF7" w:rsidP="00BA1AF7">
      <w:pPr>
        <w:numPr>
          <w:ilvl w:val="0"/>
          <w:numId w:val="44"/>
        </w:numPr>
        <w:ind w:left="357" w:hanging="357"/>
        <w:rPr>
          <w:szCs w:val="22"/>
        </w:rPr>
      </w:pPr>
      <w:r>
        <w:t>dekompensuotas širdies nepakankamumas</w:t>
      </w:r>
    </w:p>
    <w:p w14:paraId="72E0C668" w14:textId="77777777" w:rsidR="00BA1AF7" w:rsidRPr="00287CA4" w:rsidRDefault="00BA1AF7" w:rsidP="00BA1AF7">
      <w:pPr>
        <w:numPr>
          <w:ilvl w:val="0"/>
          <w:numId w:val="44"/>
        </w:numPr>
        <w:ind w:left="357" w:hanging="357"/>
        <w:rPr>
          <w:szCs w:val="22"/>
        </w:rPr>
      </w:pPr>
      <w:r>
        <w:t>hipertenzija</w:t>
      </w:r>
    </w:p>
    <w:p w14:paraId="34287A52" w14:textId="77777777" w:rsidR="00BA1AF7" w:rsidRPr="00287CA4" w:rsidRDefault="00BA1AF7" w:rsidP="00BA1AF7">
      <w:pPr>
        <w:numPr>
          <w:ilvl w:val="0"/>
          <w:numId w:val="44"/>
        </w:numPr>
        <w:ind w:left="357" w:hanging="357"/>
        <w:rPr>
          <w:szCs w:val="22"/>
        </w:rPr>
      </w:pPr>
      <w:r>
        <w:t>stemplės venų varikozės</w:t>
      </w:r>
    </w:p>
    <w:p w14:paraId="0FE95D0E" w14:textId="77777777" w:rsidR="00BA1AF7" w:rsidRPr="00287CA4" w:rsidRDefault="00BA1AF7" w:rsidP="00BA1AF7">
      <w:pPr>
        <w:numPr>
          <w:ilvl w:val="0"/>
          <w:numId w:val="44"/>
        </w:numPr>
        <w:ind w:left="357" w:hanging="357"/>
        <w:rPr>
          <w:szCs w:val="22"/>
        </w:rPr>
      </w:pPr>
      <w:r>
        <w:t>plaučių edema</w:t>
      </w:r>
    </w:p>
    <w:p w14:paraId="06A39D95" w14:textId="77777777" w:rsidR="00BA1AF7" w:rsidRPr="00287CA4" w:rsidRDefault="00BA1AF7" w:rsidP="00BA1AF7">
      <w:pPr>
        <w:numPr>
          <w:ilvl w:val="0"/>
          <w:numId w:val="44"/>
        </w:numPr>
        <w:ind w:left="357" w:hanging="357"/>
        <w:rPr>
          <w:szCs w:val="22"/>
        </w:rPr>
      </w:pPr>
      <w:r>
        <w:t>hemoraginė diatezė</w:t>
      </w:r>
    </w:p>
    <w:p w14:paraId="4DE11925" w14:textId="77777777" w:rsidR="00BA1AF7" w:rsidRPr="00287CA4" w:rsidRDefault="00BA1AF7" w:rsidP="00BA1AF7">
      <w:pPr>
        <w:numPr>
          <w:ilvl w:val="0"/>
          <w:numId w:val="44"/>
        </w:numPr>
        <w:ind w:left="357" w:hanging="357"/>
        <w:rPr>
          <w:szCs w:val="22"/>
        </w:rPr>
      </w:pPr>
      <w:r>
        <w:t>sunki anemija</w:t>
      </w:r>
    </w:p>
    <w:p w14:paraId="4F8E8D3D" w14:textId="77777777" w:rsidR="00BA1AF7" w:rsidRPr="00287CA4" w:rsidRDefault="00BA1AF7" w:rsidP="00BA1AF7">
      <w:pPr>
        <w:numPr>
          <w:ilvl w:val="0"/>
          <w:numId w:val="44"/>
        </w:numPr>
        <w:ind w:left="357" w:hanging="357"/>
        <w:rPr>
          <w:szCs w:val="22"/>
        </w:rPr>
      </w:pPr>
      <w:r>
        <w:t>renalinė ir postrenalinė anurija</w:t>
      </w:r>
    </w:p>
    <w:p w14:paraId="2ACD2D1C" w14:textId="77777777" w:rsidR="00BA1AF7" w:rsidRPr="00287CA4" w:rsidRDefault="00BA1AF7" w:rsidP="00BA1AF7">
      <w:pPr>
        <w:rPr>
          <w:szCs w:val="22"/>
        </w:rPr>
      </w:pPr>
    </w:p>
    <w:p w14:paraId="1C485DBF" w14:textId="7C958DE6" w:rsidR="00BA1AF7" w:rsidRPr="00287CA4" w:rsidRDefault="00BA1AF7" w:rsidP="00BA1AF7">
      <w:pPr>
        <w:rPr>
          <w:szCs w:val="22"/>
        </w:rPr>
      </w:pPr>
      <w:r>
        <w:t xml:space="preserve">Koloidinis-osmosinis žmogaus albumino 200 g/l poveikis yra maždaug keturis kartus stipresnis negu kraujo plazmos. Todėl skiriant koncentruoto albumino reikia užtikrinti </w:t>
      </w:r>
      <w:r w:rsidR="00A46829">
        <w:t>adekvačią</w:t>
      </w:r>
      <w:r>
        <w:t xml:space="preserve"> paciento hidrataciją. Pacientus reikia atidžiai stebėti dėl galimos kraujo apytakos perkrovos ir hiperhidratacijos.</w:t>
      </w:r>
    </w:p>
    <w:p w14:paraId="1F41224F" w14:textId="77777777" w:rsidR="00BA1AF7" w:rsidRPr="00287CA4" w:rsidRDefault="00BA1AF7" w:rsidP="00BA1AF7">
      <w:pPr>
        <w:rPr>
          <w:szCs w:val="22"/>
        </w:rPr>
      </w:pPr>
    </w:p>
    <w:p w14:paraId="20CDF3D6" w14:textId="77777777" w:rsidR="00BA1AF7" w:rsidRPr="00287CA4" w:rsidRDefault="00BA1AF7" w:rsidP="00BA1AF7">
      <w:pPr>
        <w:rPr>
          <w:szCs w:val="22"/>
        </w:rPr>
      </w:pPr>
      <w:r>
        <w:t>200-250 g/l žmogaus albumino tirpaluose, palyginti su 40-50 g/l žmogaus albumino tirpalais, yra santykinai nedaug elektrolitų. Paskyrus albumino, reikia stebėti paciento elektrolitų koncentraciją (žr. 4.2 skyrių) ir prireikus imtis reikiamų priemonių elektrolitų pusiausvyrai atstatyti ar palaikyti.</w:t>
      </w:r>
    </w:p>
    <w:p w14:paraId="181028FE" w14:textId="77777777" w:rsidR="00BA1AF7" w:rsidRPr="00287CA4" w:rsidRDefault="00BA1AF7" w:rsidP="00BA1AF7">
      <w:pPr>
        <w:rPr>
          <w:szCs w:val="22"/>
        </w:rPr>
      </w:pPr>
    </w:p>
    <w:p w14:paraId="3F01605B" w14:textId="77777777" w:rsidR="00BA1AF7" w:rsidRPr="00287CA4" w:rsidRDefault="00BA1AF7" w:rsidP="00BA1AF7">
      <w:pPr>
        <w:rPr>
          <w:szCs w:val="22"/>
        </w:rPr>
      </w:pPr>
      <w:r>
        <w:t>Albumino tirpalų negalima skiesti injekciniu vandeniu, nes tai recipientams gali sukelti hemolizę.</w:t>
      </w:r>
    </w:p>
    <w:p w14:paraId="32DA52DC" w14:textId="77777777" w:rsidR="00BA1AF7" w:rsidRPr="00287CA4" w:rsidRDefault="00BA1AF7" w:rsidP="00BA1AF7">
      <w:pPr>
        <w:rPr>
          <w:szCs w:val="22"/>
        </w:rPr>
      </w:pPr>
    </w:p>
    <w:p w14:paraId="7CA9868E" w14:textId="77777777" w:rsidR="00BA1AF7" w:rsidRPr="00287CA4" w:rsidRDefault="00BA1AF7" w:rsidP="00BA1AF7">
      <w:pPr>
        <w:rPr>
          <w:szCs w:val="22"/>
        </w:rPr>
      </w:pPr>
      <w:r>
        <w:lastRenderedPageBreak/>
        <w:t>Jei reikia perpilti palyginti didelį tūrį, būtina stebėti kraujo krešėjimą ir hematokritą. Reikia užtikrinti, kad prireikus būtų galima tinkamai koreguoti kitų kraujo sudedamųjų dalių (krešėjimo faktorių, elektrolitų, trombocitų ir eritrocitų) kiekį.</w:t>
      </w:r>
    </w:p>
    <w:p w14:paraId="0E9BDE1D" w14:textId="77777777" w:rsidR="00BA1AF7" w:rsidRPr="00287CA4" w:rsidRDefault="00BA1AF7" w:rsidP="00BA1AF7">
      <w:pPr>
        <w:rPr>
          <w:szCs w:val="22"/>
        </w:rPr>
      </w:pPr>
    </w:p>
    <w:p w14:paraId="0CA4C100" w14:textId="77777777" w:rsidR="00BA1AF7" w:rsidRPr="00287CA4" w:rsidRDefault="00BA1AF7" w:rsidP="00BA1AF7">
      <w:pPr>
        <w:rPr>
          <w:szCs w:val="22"/>
        </w:rPr>
      </w:pPr>
      <w:r>
        <w:t>Gali pasireikšti hipervolemija, jei, nustatant dozę ir parenkant infuzijos greitį, nebuvo atsižvelgta į paciento kraujo apytakos būklę. Atsiradus pirmiesiems širdies ir kraujagyslių sistemos perkrovos požymiams (galvos skausmas, dusulys, jungo venų persipildymas) arba padidėjus kraujospūdžiui, padidėjus veniniam spaudimui ir išsivysčius plaučių edemai, infuziją reikia nedelsiant nutraukti.</w:t>
      </w:r>
    </w:p>
    <w:p w14:paraId="278CD4E6" w14:textId="77777777" w:rsidR="00BA1AF7" w:rsidRPr="00287CA4" w:rsidRDefault="00BA1AF7" w:rsidP="00BA1AF7">
      <w:pPr>
        <w:rPr>
          <w:szCs w:val="22"/>
        </w:rPr>
      </w:pPr>
    </w:p>
    <w:p w14:paraId="60D0425C" w14:textId="77777777" w:rsidR="00BA1AF7" w:rsidRPr="00287CA4" w:rsidRDefault="00BA1AF7" w:rsidP="00BA1AF7">
      <w:pPr>
        <w:rPr>
          <w:szCs w:val="22"/>
          <w:u w:val="single"/>
        </w:rPr>
      </w:pPr>
      <w:r>
        <w:rPr>
          <w:u w:val="single"/>
        </w:rPr>
        <w:t>Sudėtyje yra natrio</w:t>
      </w:r>
    </w:p>
    <w:p w14:paraId="308EB637" w14:textId="77777777" w:rsidR="00BA1AF7" w:rsidRPr="00287CA4" w:rsidRDefault="00BA1AF7" w:rsidP="00BA1AF7">
      <w:pPr>
        <w:rPr>
          <w:szCs w:val="22"/>
        </w:rPr>
      </w:pPr>
      <w:r>
        <w:t xml:space="preserve">Šio vaistinio preparato 50 ml flakone yra maždaug 140 mg natrio (6,1 mmol), tai atitinka 7,0 % didžiausios PSO rekomenduojamos paros normos suaugusiesiems, kuri yra 2 g natrio. </w:t>
      </w:r>
    </w:p>
    <w:p w14:paraId="6DF119F2" w14:textId="77777777" w:rsidR="00BA1AF7" w:rsidRPr="00287CA4" w:rsidRDefault="00BA1AF7" w:rsidP="00BA1AF7">
      <w:pPr>
        <w:rPr>
          <w:szCs w:val="22"/>
        </w:rPr>
      </w:pPr>
    </w:p>
    <w:p w14:paraId="557D3B12" w14:textId="77777777" w:rsidR="00BA1AF7" w:rsidRPr="00287CA4" w:rsidRDefault="00BA1AF7" w:rsidP="00BA1AF7">
      <w:pPr>
        <w:rPr>
          <w:szCs w:val="22"/>
        </w:rPr>
      </w:pPr>
      <w:r>
        <w:t xml:space="preserve">Šio vaistinio preparato 100 ml flakone yra maždaug 280 mg natrio (12,2 mmol), tai atitinka 14,0 % didžiausios PSO rekomenduojamos paros normos suaugusiesiems, kuri yra 2 g natrio. </w:t>
      </w:r>
    </w:p>
    <w:p w14:paraId="404FF995" w14:textId="77777777" w:rsidR="00BA1AF7" w:rsidRPr="00287CA4" w:rsidRDefault="00BA1AF7" w:rsidP="00BA1AF7">
      <w:pPr>
        <w:rPr>
          <w:szCs w:val="22"/>
        </w:rPr>
      </w:pPr>
    </w:p>
    <w:p w14:paraId="57268D03" w14:textId="77777777" w:rsidR="00BA1AF7" w:rsidRDefault="00BA1AF7" w:rsidP="00BA1AF7">
      <w:pPr>
        <w:rPr>
          <w:b/>
        </w:rPr>
      </w:pPr>
      <w:r>
        <w:rPr>
          <w:b/>
        </w:rPr>
        <w:t>4.5     Sąveika su kitais vaistiniais preparatais ir kitokia sąveika</w:t>
      </w:r>
    </w:p>
    <w:p w14:paraId="7CFC9BA8" w14:textId="77777777" w:rsidR="00BA1AF7" w:rsidRPr="00287CA4" w:rsidRDefault="00BA1AF7" w:rsidP="00BA1AF7">
      <w:pPr>
        <w:rPr>
          <w:szCs w:val="22"/>
        </w:rPr>
      </w:pPr>
    </w:p>
    <w:p w14:paraId="01EC67A2" w14:textId="77777777" w:rsidR="00BA1AF7" w:rsidRPr="00287CA4" w:rsidRDefault="00BA1AF7" w:rsidP="00BA1AF7">
      <w:pPr>
        <w:rPr>
          <w:szCs w:val="22"/>
        </w:rPr>
      </w:pPr>
      <w:r>
        <w:t>Specifinės žmogaus albumino sąveikos su kitais vaistiniais preparatais nenustatyta.</w:t>
      </w:r>
    </w:p>
    <w:p w14:paraId="65505F08" w14:textId="77777777" w:rsidR="00BA1AF7" w:rsidRPr="00287CA4" w:rsidRDefault="00BA1AF7" w:rsidP="00BA1AF7">
      <w:pPr>
        <w:rPr>
          <w:b/>
          <w:szCs w:val="22"/>
        </w:rPr>
      </w:pPr>
    </w:p>
    <w:p w14:paraId="575AA40D" w14:textId="77777777" w:rsidR="00BA1AF7" w:rsidRDefault="00BA1AF7" w:rsidP="00BA1AF7">
      <w:pPr>
        <w:rPr>
          <w:b/>
        </w:rPr>
      </w:pPr>
      <w:r>
        <w:rPr>
          <w:b/>
        </w:rPr>
        <w:t>4.6      Vaisingumas, nėštumo ir žindymo laikotarpis</w:t>
      </w:r>
    </w:p>
    <w:p w14:paraId="4B547804" w14:textId="77777777" w:rsidR="00BA1AF7" w:rsidRPr="00287CA4" w:rsidRDefault="00BA1AF7" w:rsidP="00BA1AF7">
      <w:pPr>
        <w:rPr>
          <w:b/>
          <w:szCs w:val="22"/>
        </w:rPr>
      </w:pPr>
    </w:p>
    <w:p w14:paraId="028CFD82" w14:textId="77777777" w:rsidR="00BA1AF7" w:rsidRPr="00287CA4" w:rsidRDefault="00BA1AF7" w:rsidP="00BA1AF7">
      <w:pPr>
        <w:rPr>
          <w:szCs w:val="22"/>
          <w:u w:val="single"/>
        </w:rPr>
      </w:pPr>
      <w:r>
        <w:rPr>
          <w:u w:val="single"/>
        </w:rPr>
        <w:t>Nėštumas</w:t>
      </w:r>
    </w:p>
    <w:p w14:paraId="75E625B6" w14:textId="486C95BE" w:rsidR="00BA1AF7" w:rsidRPr="00287CA4" w:rsidRDefault="00BA1AF7" w:rsidP="00BA1AF7">
      <w:pPr>
        <w:rPr>
          <w:szCs w:val="22"/>
        </w:rPr>
      </w:pPr>
      <w:r>
        <w:t xml:space="preserve">Human </w:t>
      </w:r>
      <w:r w:rsidR="007E4585">
        <w:t>a</w:t>
      </w:r>
      <w:r>
        <w:t xml:space="preserve">lbumin </w:t>
      </w:r>
      <w:r w:rsidR="00506871">
        <w:t>Biotest 200 g/l</w:t>
      </w:r>
      <w:r>
        <w:t xml:space="preserve"> vartojimo nėščioms moterims saugumas kontroliuojamaisiais klinikiniais tyrimais </w:t>
      </w:r>
      <w:r w:rsidR="00DD2105">
        <w:t>neištirtas</w:t>
      </w:r>
      <w:r>
        <w:t xml:space="preserve">. Tačiau, </w:t>
      </w:r>
      <w:r w:rsidR="00E2063C">
        <w:t xml:space="preserve">remiantis </w:t>
      </w:r>
      <w:r>
        <w:t>klinikin</w:t>
      </w:r>
      <w:r w:rsidR="00E2063C">
        <w:t>e</w:t>
      </w:r>
      <w:r>
        <w:t xml:space="preserve"> albumino vartojimo patirti</w:t>
      </w:r>
      <w:r w:rsidR="00E2063C">
        <w:t>mi</w:t>
      </w:r>
      <w:r>
        <w:t xml:space="preserve"> kenksmingo poveikio nėštumo eigai arba vaisiui ir naujagimiui</w:t>
      </w:r>
      <w:r w:rsidR="00415FEC">
        <w:t xml:space="preserve"> nesitikima</w:t>
      </w:r>
      <w:r>
        <w:t>.</w:t>
      </w:r>
    </w:p>
    <w:p w14:paraId="1941ADE2" w14:textId="77777777" w:rsidR="00BA1AF7" w:rsidRPr="00287CA4" w:rsidRDefault="00BA1AF7" w:rsidP="00BA1AF7">
      <w:pPr>
        <w:rPr>
          <w:szCs w:val="22"/>
        </w:rPr>
      </w:pPr>
    </w:p>
    <w:p w14:paraId="07B87DC3" w14:textId="08B9628F" w:rsidR="00BA1AF7" w:rsidRPr="00287CA4" w:rsidRDefault="00BA1AF7" w:rsidP="00BA1AF7">
      <w:pPr>
        <w:rPr>
          <w:szCs w:val="22"/>
        </w:rPr>
      </w:pPr>
      <w:r>
        <w:t>Su gyvūnais atliktų eksperimentinių klinikinių tyrimų nepakanka, kad būtų galima įvertinti vaistinio preparato saugumą reprodukcijai, embriono ar vaisiaus vystymuisi, nėštumo eigai</w:t>
      </w:r>
      <w:r w:rsidR="00C77173">
        <w:t>,</w:t>
      </w:r>
      <w:r>
        <w:t xml:space="preserve"> perinataliniam ir postnataliniam vystymuisi.</w:t>
      </w:r>
    </w:p>
    <w:p w14:paraId="4BBD6054" w14:textId="77777777" w:rsidR="00BA1AF7" w:rsidRPr="00287CA4" w:rsidRDefault="00BA1AF7" w:rsidP="00BA1AF7">
      <w:pPr>
        <w:rPr>
          <w:szCs w:val="22"/>
        </w:rPr>
      </w:pPr>
    </w:p>
    <w:p w14:paraId="3B256316" w14:textId="77777777" w:rsidR="00BA1AF7" w:rsidRPr="00287CA4" w:rsidRDefault="00BA1AF7" w:rsidP="00BA1AF7">
      <w:pPr>
        <w:jc w:val="both"/>
        <w:rPr>
          <w:szCs w:val="22"/>
        </w:rPr>
      </w:pPr>
      <w:r>
        <w:t>Tačiau žmogaus albuminas yra įprasta žmogaus kraujo sudedamoji dalis.</w:t>
      </w:r>
    </w:p>
    <w:p w14:paraId="24572467" w14:textId="77777777" w:rsidR="00BA1AF7" w:rsidRPr="00287CA4" w:rsidRDefault="00BA1AF7" w:rsidP="00BA1AF7">
      <w:pPr>
        <w:rPr>
          <w:b/>
          <w:szCs w:val="22"/>
        </w:rPr>
      </w:pPr>
    </w:p>
    <w:p w14:paraId="3E1C3BFD" w14:textId="77777777" w:rsidR="00BA1AF7" w:rsidRDefault="00BA1AF7" w:rsidP="00BA1AF7">
      <w:pPr>
        <w:rPr>
          <w:b/>
        </w:rPr>
      </w:pPr>
      <w:r>
        <w:rPr>
          <w:b/>
        </w:rPr>
        <w:t>4.7     Poveikis gebėjimui vairuoti ir valdyti mechanizmus</w:t>
      </w:r>
    </w:p>
    <w:p w14:paraId="5C363811" w14:textId="77777777" w:rsidR="00BA1AF7" w:rsidRPr="00287CA4" w:rsidRDefault="00BA1AF7" w:rsidP="00BA1AF7">
      <w:pPr>
        <w:rPr>
          <w:szCs w:val="22"/>
        </w:rPr>
      </w:pPr>
    </w:p>
    <w:p w14:paraId="2711D83E" w14:textId="4B06B4D5" w:rsidR="00BA1AF7" w:rsidRPr="00287CA4" w:rsidRDefault="00BA1AF7" w:rsidP="00BA1AF7">
      <w:pPr>
        <w:rPr>
          <w:szCs w:val="22"/>
        </w:rPr>
      </w:pPr>
      <w:r>
        <w:t xml:space="preserve">Poveikio gebėjimui vairuoti ir valdyti mechanizmus </w:t>
      </w:r>
      <w:r w:rsidR="00C77173">
        <w:t>nepastebėta</w:t>
      </w:r>
      <w:r>
        <w:t>.</w:t>
      </w:r>
    </w:p>
    <w:p w14:paraId="72A183DC" w14:textId="77777777" w:rsidR="00BA1AF7" w:rsidRPr="00287CA4" w:rsidRDefault="00BA1AF7" w:rsidP="00BA1AF7">
      <w:pPr>
        <w:rPr>
          <w:szCs w:val="22"/>
        </w:rPr>
      </w:pPr>
    </w:p>
    <w:p w14:paraId="394C77BF" w14:textId="77777777" w:rsidR="00BA1AF7" w:rsidRPr="00BA1AF7" w:rsidRDefault="00BA1AF7" w:rsidP="00BA1AF7">
      <w:pPr>
        <w:numPr>
          <w:ilvl w:val="1"/>
          <w:numId w:val="42"/>
        </w:numPr>
        <w:ind w:left="0" w:firstLine="0"/>
        <w:rPr>
          <w:b/>
          <w:szCs w:val="22"/>
        </w:rPr>
      </w:pPr>
      <w:r>
        <w:rPr>
          <w:b/>
        </w:rPr>
        <w:t>Nepageidaujamas poveikis</w:t>
      </w:r>
    </w:p>
    <w:p w14:paraId="459AB8B9" w14:textId="77777777" w:rsidR="00BA1AF7" w:rsidRPr="00287CA4" w:rsidRDefault="00BA1AF7" w:rsidP="00BA1AF7">
      <w:pPr>
        <w:rPr>
          <w:b/>
          <w:szCs w:val="22"/>
        </w:rPr>
      </w:pPr>
    </w:p>
    <w:p w14:paraId="02B5B187" w14:textId="77777777" w:rsidR="00634011" w:rsidRPr="00846F2E" w:rsidRDefault="00634011" w:rsidP="00634011">
      <w:pPr>
        <w:rPr>
          <w:u w:val="single"/>
          <w:lang w:val="en-GB"/>
        </w:rPr>
      </w:pPr>
      <w:r w:rsidRPr="00846F2E">
        <w:rPr>
          <w:u w:val="single"/>
        </w:rPr>
        <w:t>Saugumo duomenų santrauka</w:t>
      </w:r>
    </w:p>
    <w:p w14:paraId="5BAD5EFB" w14:textId="459BC814" w:rsidR="00BA1AF7" w:rsidRPr="00287CA4" w:rsidRDefault="00416597" w:rsidP="00BA1AF7">
      <w:pPr>
        <w:rPr>
          <w:szCs w:val="22"/>
        </w:rPr>
      </w:pPr>
      <w:r>
        <w:t>L</w:t>
      </w:r>
      <w:r w:rsidR="00BA1AF7">
        <w:t>engvos reakcijos, pvz., karščio pylimas, dilgėlinė, karščiavimas ir pykinimas</w:t>
      </w:r>
      <w:r>
        <w:t>, pasireiškia retai</w:t>
      </w:r>
      <w:r w:rsidR="00BA1AF7">
        <w:t xml:space="preserve">. Sulėtinus infuzijos greitį ar ją nutraukus, šios reakcijos paprastai greitai </w:t>
      </w:r>
      <w:r>
        <w:t>išnyksta</w:t>
      </w:r>
      <w:r w:rsidR="00BA1AF7">
        <w:t>. Labai retai gali pasireikšti sunkios reakcijos, pvz., šokas. Tokiais atvejais reikia nutraukti infuziją ir skirti tinkamą gydymą.</w:t>
      </w:r>
    </w:p>
    <w:p w14:paraId="4C41B380" w14:textId="77777777" w:rsidR="00634011" w:rsidRPr="00345C2C" w:rsidRDefault="00634011" w:rsidP="00634011">
      <w:pPr>
        <w:tabs>
          <w:tab w:val="left" w:pos="567"/>
        </w:tabs>
        <w:rPr>
          <w:szCs w:val="22"/>
        </w:rPr>
      </w:pPr>
    </w:p>
    <w:p w14:paraId="7E042E00" w14:textId="77777777" w:rsidR="00AA1362" w:rsidRPr="00AA1362" w:rsidRDefault="00AA1362" w:rsidP="00AA1362">
      <w:pPr>
        <w:tabs>
          <w:tab w:val="left" w:pos="567"/>
        </w:tabs>
        <w:autoSpaceDE w:val="0"/>
        <w:autoSpaceDN w:val="0"/>
        <w:adjustRightInd w:val="0"/>
        <w:rPr>
          <w:rFonts w:eastAsia="Aptos"/>
          <w:kern w:val="2"/>
          <w:szCs w:val="22"/>
          <w:u w:val="single"/>
          <w14:ligatures w14:val="standardContextual"/>
        </w:rPr>
      </w:pPr>
      <w:r w:rsidRPr="00AA1362">
        <w:rPr>
          <w:rFonts w:eastAsia="Aptos"/>
          <w:kern w:val="2"/>
          <w:szCs w:val="22"/>
          <w:u w:val="single"/>
          <w14:ligatures w14:val="standardContextual"/>
        </w:rPr>
        <w:t>Nepageidaujamų reakcijų santrauka lentelėje</w:t>
      </w:r>
    </w:p>
    <w:p w14:paraId="0165A26D" w14:textId="65A8F152" w:rsidR="00AA1362" w:rsidRPr="00AA1362" w:rsidRDefault="00AA1362" w:rsidP="00AA1362">
      <w:pPr>
        <w:autoSpaceDE w:val="0"/>
        <w:autoSpaceDN w:val="0"/>
        <w:adjustRightInd w:val="0"/>
        <w:rPr>
          <w:rFonts w:eastAsia="Aptos"/>
          <w:color w:val="000000"/>
          <w:kern w:val="2"/>
          <w:szCs w:val="22"/>
          <w14:ligatures w14:val="standardContextual"/>
        </w:rPr>
      </w:pPr>
      <w:r w:rsidRPr="00AA1362">
        <w:rPr>
          <w:rFonts w:eastAsia="Aptos"/>
          <w:color w:val="000000"/>
          <w:kern w:val="2"/>
          <w:szCs w:val="22"/>
          <w14:ligatures w14:val="standardContextual"/>
        </w:rPr>
        <w:t xml:space="preserve">Toliau pateikiama lentelė paremta MedDRA organų sistemų klasifikacija (OSK) </w:t>
      </w:r>
      <w:r w:rsidRPr="004F06DC">
        <w:rPr>
          <w:rFonts w:eastAsia="Aptos"/>
          <w:color w:val="000000"/>
          <w:kern w:val="2"/>
          <w:szCs w:val="22"/>
          <w14:ligatures w14:val="standardContextual"/>
        </w:rPr>
        <w:t xml:space="preserve">ir </w:t>
      </w:r>
      <w:r w:rsidRPr="006530C6">
        <w:rPr>
          <w:rFonts w:eastAsia="Aptos"/>
          <w:color w:val="000000"/>
          <w:kern w:val="2"/>
          <w:szCs w:val="22"/>
          <w14:ligatures w14:val="standardContextual"/>
        </w:rPr>
        <w:t>terminais</w:t>
      </w:r>
      <w:r w:rsidRPr="00AA1362">
        <w:rPr>
          <w:rFonts w:eastAsia="Aptos"/>
          <w:color w:val="000000"/>
          <w:kern w:val="2"/>
          <w:szCs w:val="22"/>
          <w14:ligatures w14:val="standardContextual"/>
        </w:rPr>
        <w:t>.</w:t>
      </w:r>
      <w:r w:rsidRPr="00AA1362">
        <w:rPr>
          <w:rFonts w:eastAsia="Aptos"/>
          <w:kern w:val="2"/>
          <w:szCs w:val="22"/>
          <w14:ligatures w14:val="standardContextual"/>
        </w:rPr>
        <w:t xml:space="preserve"> </w:t>
      </w:r>
      <w:r w:rsidR="003F0864" w:rsidRPr="003F0864">
        <w:rPr>
          <w:rFonts w:eastAsia="Aptos"/>
          <w:color w:val="000000"/>
          <w:kern w:val="2"/>
          <w:szCs w:val="22"/>
          <w14:ligatures w14:val="standardContextual"/>
        </w:rPr>
        <w:t>Nepageidaujamo poveikio dažnis apibūdinamas taip:</w:t>
      </w:r>
      <w:r w:rsidRPr="00AA1362">
        <w:rPr>
          <w:rFonts w:eastAsia="Aptos"/>
          <w:color w:val="000000"/>
          <w:kern w:val="2"/>
          <w:szCs w:val="22"/>
          <w14:ligatures w14:val="standardContextual"/>
        </w:rPr>
        <w:t xml:space="preserve"> labai dažnas (&gt; 1/10), dažnas (nuo ≥ 1/100 iki &lt; 1/10), nedažnas (nuo ≥ 1/1 000 iki &lt; 1/100), retas (nuo ≥ 1/10 000 iki &lt; 1/1 000), labai retas (&lt; 1/10 000); dažnis nežinomas (negali būti apskaičiuotas pagal turimus duomenis). </w:t>
      </w:r>
    </w:p>
    <w:p w14:paraId="3314DCC8" w14:textId="77777777" w:rsidR="00AA1362" w:rsidRPr="00AA1362" w:rsidRDefault="00AA1362" w:rsidP="00AA1362">
      <w:pPr>
        <w:autoSpaceDE w:val="0"/>
        <w:autoSpaceDN w:val="0"/>
        <w:adjustRightInd w:val="0"/>
        <w:rPr>
          <w:rFonts w:eastAsia="Aptos"/>
          <w:color w:val="000000"/>
          <w:kern w:val="2"/>
          <w:szCs w:val="22"/>
          <w14:ligatures w14:val="standardContextual"/>
        </w:rPr>
      </w:pPr>
    </w:p>
    <w:p w14:paraId="4266AC70" w14:textId="55AA9010" w:rsidR="00AA1362" w:rsidRPr="00AA1362" w:rsidRDefault="00AA1362" w:rsidP="00AA1362">
      <w:pPr>
        <w:autoSpaceDE w:val="0"/>
        <w:autoSpaceDN w:val="0"/>
        <w:adjustRightInd w:val="0"/>
        <w:rPr>
          <w:rFonts w:eastAsia="Aptos"/>
          <w:color w:val="000000"/>
          <w:kern w:val="2"/>
          <w:szCs w:val="22"/>
          <w14:ligatures w14:val="standardContextual"/>
        </w:rPr>
      </w:pPr>
      <w:r w:rsidRPr="00AA1362">
        <w:rPr>
          <w:rFonts w:eastAsia="Aptos"/>
          <w:color w:val="000000"/>
          <w:kern w:val="2"/>
          <w:szCs w:val="22"/>
          <w14:ligatures w14:val="standardContextual"/>
        </w:rPr>
        <w:t xml:space="preserve">Lentelėje pateikiami </w:t>
      </w:r>
      <w:r w:rsidR="005A07F2">
        <w:t xml:space="preserve">Human albumin Biotest </w:t>
      </w:r>
      <w:r w:rsidR="005A07F2" w:rsidRPr="009E3330">
        <w:t>200</w:t>
      </w:r>
      <w:r w:rsidR="005A07F2">
        <w:t xml:space="preserve"> </w:t>
      </w:r>
      <w:r w:rsidR="005A07F2" w:rsidRPr="009E3330">
        <w:t>g/l</w:t>
      </w:r>
      <w:r w:rsidRPr="00AA1362">
        <w:rPr>
          <w:rFonts w:eastAsia="Aptos"/>
          <w:color w:val="000000"/>
          <w:kern w:val="2"/>
          <w:szCs w:val="22"/>
          <w14:ligatures w14:val="standardContextual"/>
        </w:rPr>
        <w:t xml:space="preserve"> saugumo duomenys, gauti po pati</w:t>
      </w:r>
      <w:r w:rsidR="003F0864">
        <w:rPr>
          <w:rFonts w:eastAsia="Aptos"/>
          <w:color w:val="000000"/>
          <w:kern w:val="2"/>
          <w:szCs w:val="22"/>
          <w14:ligatures w14:val="standardContextual"/>
        </w:rPr>
        <w:t>e</w:t>
      </w:r>
      <w:r w:rsidRPr="00AA1362">
        <w:rPr>
          <w:rFonts w:eastAsia="Aptos"/>
          <w:color w:val="000000"/>
          <w:kern w:val="2"/>
          <w:szCs w:val="22"/>
          <w14:ligatures w14:val="standardContextual"/>
        </w:rPr>
        <w:t xml:space="preserve">kimo rinkai. Kadangi apie nepageidaujamas reakcijas pranešama savanoriškai, o gydytų pacientų skaičius nežinomas, tikslaus dažnio nustatyti negalima. </w:t>
      </w:r>
    </w:p>
    <w:p w14:paraId="77F22A79" w14:textId="77777777" w:rsidR="00AA1362" w:rsidRPr="00AA1362" w:rsidRDefault="00AA1362" w:rsidP="00AA1362">
      <w:pPr>
        <w:tabs>
          <w:tab w:val="left" w:pos="567"/>
        </w:tabs>
        <w:autoSpaceDE w:val="0"/>
        <w:autoSpaceDN w:val="0"/>
        <w:adjustRightInd w:val="0"/>
        <w:rPr>
          <w:rFonts w:eastAsia="Aptos"/>
          <w:kern w:val="2"/>
          <w:szCs w:val="22"/>
          <w14:ligatures w14:val="standardContextual"/>
        </w:rPr>
      </w:pPr>
    </w:p>
    <w:tbl>
      <w:tblPr>
        <w:tblStyle w:val="Lentelstinklelis"/>
        <w:tblW w:w="0" w:type="auto"/>
        <w:tblLook w:val="04A0" w:firstRow="1" w:lastRow="0" w:firstColumn="1" w:lastColumn="0" w:noHBand="0" w:noVBand="1"/>
      </w:tblPr>
      <w:tblGrid>
        <w:gridCol w:w="2830"/>
        <w:gridCol w:w="4111"/>
        <w:gridCol w:w="1559"/>
      </w:tblGrid>
      <w:tr w:rsidR="00AA1362" w:rsidRPr="00AA1362" w14:paraId="1683E35F" w14:textId="77777777" w:rsidTr="00A1620F">
        <w:tc>
          <w:tcPr>
            <w:tcW w:w="2830" w:type="dxa"/>
          </w:tcPr>
          <w:p w14:paraId="20546E21" w14:textId="77777777" w:rsidR="00AA1362" w:rsidRPr="00AA1362" w:rsidRDefault="00AA1362" w:rsidP="00AA1362">
            <w:pPr>
              <w:tabs>
                <w:tab w:val="left" w:pos="567"/>
              </w:tabs>
              <w:autoSpaceDE w:val="0"/>
              <w:autoSpaceDN w:val="0"/>
              <w:adjustRightInd w:val="0"/>
              <w:rPr>
                <w:b/>
                <w:szCs w:val="22"/>
                <w:lang w:val="lt-LT"/>
              </w:rPr>
            </w:pPr>
            <w:r w:rsidRPr="00AA1362">
              <w:rPr>
                <w:b/>
                <w:szCs w:val="20"/>
                <w:lang w:val="lt-LT"/>
              </w:rPr>
              <w:t>MedDRA organų sistemų klasė (OSK)</w:t>
            </w:r>
          </w:p>
        </w:tc>
        <w:tc>
          <w:tcPr>
            <w:tcW w:w="4111" w:type="dxa"/>
          </w:tcPr>
          <w:p w14:paraId="6211995D" w14:textId="77777777" w:rsidR="00AA1362" w:rsidRPr="00AA1362" w:rsidRDefault="00AA1362" w:rsidP="00AA1362">
            <w:pPr>
              <w:tabs>
                <w:tab w:val="left" w:pos="567"/>
              </w:tabs>
              <w:autoSpaceDE w:val="0"/>
              <w:autoSpaceDN w:val="0"/>
              <w:adjustRightInd w:val="0"/>
              <w:rPr>
                <w:b/>
                <w:szCs w:val="22"/>
                <w:lang w:val="lt-LT"/>
              </w:rPr>
            </w:pPr>
            <w:r w:rsidRPr="00AA1362">
              <w:rPr>
                <w:b/>
                <w:szCs w:val="20"/>
                <w:lang w:val="lt-LT"/>
              </w:rPr>
              <w:t>Nepageidaujama reakcija</w:t>
            </w:r>
          </w:p>
        </w:tc>
        <w:tc>
          <w:tcPr>
            <w:tcW w:w="1559" w:type="dxa"/>
          </w:tcPr>
          <w:p w14:paraId="58357986" w14:textId="77777777" w:rsidR="00AA1362" w:rsidRPr="00AA1362" w:rsidRDefault="00AA1362" w:rsidP="00AA1362">
            <w:pPr>
              <w:tabs>
                <w:tab w:val="left" w:pos="567"/>
              </w:tabs>
              <w:autoSpaceDE w:val="0"/>
              <w:autoSpaceDN w:val="0"/>
              <w:adjustRightInd w:val="0"/>
              <w:rPr>
                <w:b/>
                <w:szCs w:val="22"/>
                <w:lang w:val="lt-LT"/>
              </w:rPr>
            </w:pPr>
            <w:r w:rsidRPr="00AA1362">
              <w:rPr>
                <w:b/>
                <w:szCs w:val="20"/>
                <w:lang w:val="lt-LT"/>
              </w:rPr>
              <w:t>Dažnis</w:t>
            </w:r>
          </w:p>
        </w:tc>
      </w:tr>
      <w:tr w:rsidR="00AA1362" w:rsidRPr="00AA1362" w14:paraId="3069E28B" w14:textId="77777777" w:rsidTr="00A1620F">
        <w:tc>
          <w:tcPr>
            <w:tcW w:w="2830" w:type="dxa"/>
          </w:tcPr>
          <w:p w14:paraId="5CB6773F"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lastRenderedPageBreak/>
              <w:t>Imuninės sistemos sutrikimai</w:t>
            </w:r>
          </w:p>
        </w:tc>
        <w:tc>
          <w:tcPr>
            <w:tcW w:w="4111" w:type="dxa"/>
          </w:tcPr>
          <w:p w14:paraId="5F098D84" w14:textId="77777777" w:rsidR="00AA1362" w:rsidRPr="00AA1362" w:rsidRDefault="00AA1362" w:rsidP="00AA1362">
            <w:pPr>
              <w:autoSpaceDE w:val="0"/>
              <w:autoSpaceDN w:val="0"/>
              <w:adjustRightInd w:val="0"/>
              <w:rPr>
                <w:color w:val="000000"/>
                <w:szCs w:val="22"/>
                <w:lang w:val="lt-LT"/>
              </w:rPr>
            </w:pPr>
            <w:r w:rsidRPr="00AA1362">
              <w:rPr>
                <w:color w:val="000000"/>
                <w:szCs w:val="20"/>
                <w:lang w:val="lt-LT"/>
              </w:rPr>
              <w:t xml:space="preserve">Anafilaksinis šokas, anafilaksinė reakcija, bronchų spazmas, padidėjęs jautrumas </w:t>
            </w:r>
          </w:p>
        </w:tc>
        <w:tc>
          <w:tcPr>
            <w:tcW w:w="1559" w:type="dxa"/>
          </w:tcPr>
          <w:p w14:paraId="0C86F4CC"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Dažnis nežinomas</w:t>
            </w:r>
          </w:p>
        </w:tc>
      </w:tr>
      <w:tr w:rsidR="00AA1362" w:rsidRPr="00AA1362" w14:paraId="62784779" w14:textId="77777777" w:rsidTr="00A1620F">
        <w:tc>
          <w:tcPr>
            <w:tcW w:w="2830" w:type="dxa"/>
          </w:tcPr>
          <w:p w14:paraId="6924BD52"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Širdies sutrikimai</w:t>
            </w:r>
          </w:p>
        </w:tc>
        <w:tc>
          <w:tcPr>
            <w:tcW w:w="4111" w:type="dxa"/>
          </w:tcPr>
          <w:p w14:paraId="417FCFED"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Tachikardija</w:t>
            </w:r>
          </w:p>
        </w:tc>
        <w:tc>
          <w:tcPr>
            <w:tcW w:w="1559" w:type="dxa"/>
          </w:tcPr>
          <w:p w14:paraId="5F588878"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Dažnis nežinomas</w:t>
            </w:r>
          </w:p>
        </w:tc>
      </w:tr>
      <w:tr w:rsidR="00AA1362" w:rsidRPr="00AA1362" w14:paraId="2AC6DAC4" w14:textId="77777777" w:rsidTr="00A1620F">
        <w:tc>
          <w:tcPr>
            <w:tcW w:w="2830" w:type="dxa"/>
          </w:tcPr>
          <w:p w14:paraId="3B5ACBAB"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Kraujagyslių sutrikimai</w:t>
            </w:r>
          </w:p>
        </w:tc>
        <w:tc>
          <w:tcPr>
            <w:tcW w:w="4111" w:type="dxa"/>
          </w:tcPr>
          <w:p w14:paraId="25442961"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Šokas, hipotenzija</w:t>
            </w:r>
          </w:p>
        </w:tc>
        <w:tc>
          <w:tcPr>
            <w:tcW w:w="1559" w:type="dxa"/>
          </w:tcPr>
          <w:p w14:paraId="42F421F0"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Dažnis nežinomas</w:t>
            </w:r>
          </w:p>
        </w:tc>
      </w:tr>
      <w:tr w:rsidR="00AA1362" w:rsidRPr="00AA1362" w14:paraId="5CB65824" w14:textId="77777777" w:rsidTr="00A1620F">
        <w:tc>
          <w:tcPr>
            <w:tcW w:w="2830" w:type="dxa"/>
          </w:tcPr>
          <w:p w14:paraId="29C35E3B"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Virškinimo trakto sutrikimai</w:t>
            </w:r>
          </w:p>
        </w:tc>
        <w:tc>
          <w:tcPr>
            <w:tcW w:w="4111" w:type="dxa"/>
          </w:tcPr>
          <w:p w14:paraId="4702CCC8"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Pykinimas</w:t>
            </w:r>
          </w:p>
        </w:tc>
        <w:tc>
          <w:tcPr>
            <w:tcW w:w="1559" w:type="dxa"/>
          </w:tcPr>
          <w:p w14:paraId="5176FC35"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Dažnis nežinomas</w:t>
            </w:r>
          </w:p>
        </w:tc>
      </w:tr>
      <w:tr w:rsidR="00AA1362" w:rsidRPr="00AA1362" w14:paraId="3A07D875" w14:textId="77777777" w:rsidTr="00A1620F">
        <w:tc>
          <w:tcPr>
            <w:tcW w:w="2830" w:type="dxa"/>
          </w:tcPr>
          <w:p w14:paraId="5A604394"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Odos ir poodinio audinio sutrikimai</w:t>
            </w:r>
          </w:p>
        </w:tc>
        <w:tc>
          <w:tcPr>
            <w:tcW w:w="4111" w:type="dxa"/>
          </w:tcPr>
          <w:p w14:paraId="3A0D7130"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Raudonis, dilgėlinė, niežėjimas, eritema. išbėrimas</w:t>
            </w:r>
          </w:p>
        </w:tc>
        <w:tc>
          <w:tcPr>
            <w:tcW w:w="1559" w:type="dxa"/>
          </w:tcPr>
          <w:p w14:paraId="30BC11E9"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Dažnis nežinomas</w:t>
            </w:r>
          </w:p>
        </w:tc>
      </w:tr>
      <w:tr w:rsidR="00AA1362" w:rsidRPr="00AA1362" w14:paraId="1AA05BD7" w14:textId="77777777" w:rsidTr="00A1620F">
        <w:tc>
          <w:tcPr>
            <w:tcW w:w="2830" w:type="dxa"/>
          </w:tcPr>
          <w:p w14:paraId="5A07DEEA"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Bendrieji sutrikimai ir vartojimo vietos pažeidimai</w:t>
            </w:r>
          </w:p>
        </w:tc>
        <w:tc>
          <w:tcPr>
            <w:tcW w:w="4111" w:type="dxa"/>
          </w:tcPr>
          <w:p w14:paraId="7AFF8BC0"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Šaltkrėtis, karščiavimas, ekstravazacija vartojimo vietoje</w:t>
            </w:r>
          </w:p>
        </w:tc>
        <w:tc>
          <w:tcPr>
            <w:tcW w:w="1559" w:type="dxa"/>
          </w:tcPr>
          <w:p w14:paraId="38A12F4C"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Dažnis nežinomas</w:t>
            </w:r>
          </w:p>
        </w:tc>
      </w:tr>
      <w:tr w:rsidR="00AA1362" w:rsidRPr="00AA1362" w14:paraId="5CF421AC" w14:textId="77777777" w:rsidTr="00A1620F">
        <w:tc>
          <w:tcPr>
            <w:tcW w:w="2830" w:type="dxa"/>
          </w:tcPr>
          <w:p w14:paraId="14F009CB"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Tyrimai</w:t>
            </w:r>
          </w:p>
        </w:tc>
        <w:tc>
          <w:tcPr>
            <w:tcW w:w="4111" w:type="dxa"/>
          </w:tcPr>
          <w:p w14:paraId="57B47D8C"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Sumažėjęs kraujo įsotinimas deguonimi</w:t>
            </w:r>
          </w:p>
        </w:tc>
        <w:tc>
          <w:tcPr>
            <w:tcW w:w="1559" w:type="dxa"/>
          </w:tcPr>
          <w:p w14:paraId="424144AB" w14:textId="77777777" w:rsidR="00AA1362" w:rsidRPr="00AA1362" w:rsidRDefault="00AA1362" w:rsidP="00AA1362">
            <w:pPr>
              <w:tabs>
                <w:tab w:val="left" w:pos="567"/>
              </w:tabs>
              <w:autoSpaceDE w:val="0"/>
              <w:autoSpaceDN w:val="0"/>
              <w:adjustRightInd w:val="0"/>
              <w:rPr>
                <w:szCs w:val="22"/>
                <w:lang w:val="lt-LT"/>
              </w:rPr>
            </w:pPr>
            <w:r w:rsidRPr="00AA1362">
              <w:rPr>
                <w:szCs w:val="20"/>
                <w:lang w:val="lt-LT"/>
              </w:rPr>
              <w:t>Dažnis nežinomas</w:t>
            </w:r>
          </w:p>
        </w:tc>
      </w:tr>
    </w:tbl>
    <w:p w14:paraId="2521B1DB" w14:textId="77777777" w:rsidR="00BA1AF7" w:rsidRPr="00287CA4" w:rsidRDefault="00BA1AF7" w:rsidP="00BA1AF7">
      <w:pPr>
        <w:rPr>
          <w:szCs w:val="22"/>
        </w:rPr>
      </w:pPr>
    </w:p>
    <w:p w14:paraId="18B0DCE7" w14:textId="2B122537" w:rsidR="00BA1AF7" w:rsidRPr="00287CA4" w:rsidRDefault="00BA1AF7" w:rsidP="00BA1AF7">
      <w:pPr>
        <w:rPr>
          <w:szCs w:val="22"/>
        </w:rPr>
      </w:pPr>
      <w:r>
        <w:t xml:space="preserve">Apie saugumą, susijusį su </w:t>
      </w:r>
      <w:r w:rsidR="007D3D54" w:rsidRPr="00DD2105">
        <w:rPr>
          <w:u w:val="single"/>
        </w:rPr>
        <w:t>infekcinio užkrato perdavimo rizika</w:t>
      </w:r>
      <w:r>
        <w:t>, žr. 4.4 skyriuje.</w:t>
      </w:r>
    </w:p>
    <w:p w14:paraId="54174230" w14:textId="77777777" w:rsidR="00BA1AF7" w:rsidRPr="00287CA4" w:rsidRDefault="00BA1AF7" w:rsidP="00BA1AF7">
      <w:pPr>
        <w:autoSpaceDE w:val="0"/>
        <w:autoSpaceDN w:val="0"/>
        <w:adjustRightInd w:val="0"/>
        <w:rPr>
          <w:szCs w:val="22"/>
          <w:u w:val="single"/>
        </w:rPr>
      </w:pPr>
    </w:p>
    <w:p w14:paraId="1B531517" w14:textId="77777777" w:rsidR="00913BC5" w:rsidRPr="00913BC5" w:rsidRDefault="00913BC5" w:rsidP="00913BC5">
      <w:pPr>
        <w:rPr>
          <w:u w:val="single"/>
        </w:rPr>
      </w:pPr>
      <w:r w:rsidRPr="00913BC5">
        <w:rPr>
          <w:u w:val="single"/>
        </w:rPr>
        <w:t>Pranešimas apie įtariamas nepageidaujamas reakcijas</w:t>
      </w:r>
    </w:p>
    <w:p w14:paraId="25283EB6" w14:textId="000C7CB9" w:rsidR="00C244F7" w:rsidRPr="00005502" w:rsidRDefault="007D3D54" w:rsidP="00C244F7">
      <w:pPr>
        <w:widowControl w:val="0"/>
        <w:tabs>
          <w:tab w:val="left" w:pos="567"/>
        </w:tabs>
        <w:autoSpaceDE w:val="0"/>
        <w:autoSpaceDN w:val="0"/>
        <w:spacing w:line="260" w:lineRule="exact"/>
        <w:jc w:val="both"/>
      </w:pPr>
      <w:r w:rsidRPr="005D554B">
        <w:rPr>
          <w:noProof/>
          <w:snapToGrid w:val="0"/>
        </w:rPr>
        <w:t>Svarbu pranešti apie įtariamas nepageidaujamas reakcijas, pastebėtas po vaistinio preparato registracijos, nes tai leidžia nuolat stebėti vaistinio preparato naudos ir rizikos santykį.</w:t>
      </w:r>
      <w:r w:rsidRPr="005D554B">
        <w:rPr>
          <w:snapToGrid w:val="0"/>
        </w:rPr>
        <w:t xml:space="preserve"> </w:t>
      </w:r>
      <w:r w:rsidRPr="005D554B">
        <w:rPr>
          <w:noProof/>
          <w:snapToGrid w:val="0"/>
        </w:rPr>
        <w:t xml:space="preserve">Sveikatos priežiūros ar farmacijos specialistai turi pranešti apie bet kokias įtariamas nepageidaujamas reakcijas, </w:t>
      </w:r>
      <w:r w:rsidR="00C244F7">
        <w:t xml:space="preserve">užpildę ir pateikę pranešimo formą Valstybinės vaistų kontrolės tarnybos prie Lietuvos Respublikos sveikatos apsaugos ministerijos tinklalapyje </w:t>
      </w:r>
      <w:r w:rsidR="00C244F7" w:rsidRPr="00005502">
        <w:rPr>
          <w:u w:val="single"/>
          <w:lang w:eastAsia="lt-LT"/>
        </w:rPr>
        <w:t>https://vvkt.lrv.lt/lt/</w:t>
      </w:r>
      <w:r w:rsidR="00C244F7">
        <w:t xml:space="preserve"> nurodytais būdais.</w:t>
      </w:r>
    </w:p>
    <w:p w14:paraId="4BEB638D" w14:textId="77777777" w:rsidR="00913BC5" w:rsidRPr="00287CA4" w:rsidRDefault="00913BC5" w:rsidP="00913BC5">
      <w:pPr>
        <w:rPr>
          <w:b/>
          <w:szCs w:val="22"/>
        </w:rPr>
      </w:pPr>
    </w:p>
    <w:p w14:paraId="2056E8C6" w14:textId="77777777" w:rsidR="00BA1AF7" w:rsidRPr="00913BC5" w:rsidRDefault="00BA1AF7" w:rsidP="00913BC5">
      <w:pPr>
        <w:pStyle w:val="Sraopastraipa"/>
        <w:numPr>
          <w:ilvl w:val="1"/>
          <w:numId w:val="42"/>
        </w:numPr>
        <w:rPr>
          <w:b/>
          <w:bCs/>
        </w:rPr>
      </w:pPr>
      <w:r w:rsidRPr="00913BC5">
        <w:rPr>
          <w:b/>
          <w:bCs/>
        </w:rPr>
        <w:t>Perdozavimas</w:t>
      </w:r>
    </w:p>
    <w:p w14:paraId="412CB185" w14:textId="77777777" w:rsidR="00913BC5" w:rsidRPr="00913BC5" w:rsidRDefault="00913BC5" w:rsidP="00913BC5">
      <w:pPr>
        <w:pStyle w:val="Sraopastraipa"/>
        <w:ind w:left="570"/>
        <w:rPr>
          <w:szCs w:val="22"/>
        </w:rPr>
      </w:pPr>
    </w:p>
    <w:p w14:paraId="6AA320FE" w14:textId="43AC5935" w:rsidR="00BA1AF7" w:rsidRPr="00287CA4" w:rsidRDefault="00BA1AF7" w:rsidP="00BA1AF7">
      <w:pPr>
        <w:rPr>
          <w:szCs w:val="22"/>
        </w:rPr>
      </w:pPr>
      <w:r>
        <w:t xml:space="preserve">Tais atvejais, kai dozė ar infuzijos greitis yra per dideli, gali pasireikšti hipervolemija. Atsiradus pirmiesiems klinikiniams širdies ir kraujagyslių sistemos perkrovos požymiams (galvos skausmas, dusulys, jungo venų persipildymas) arba padidėjus kraujospūdžiui, padidėjus veniniam spaudimui ir išsivysčius plaučių edemai, reikia nedelsiant nutraukti infuziją ir atidžiai stebėti paciento hemodinaminius </w:t>
      </w:r>
      <w:r w:rsidR="008D7A42">
        <w:t>rodiklius</w:t>
      </w:r>
      <w:r>
        <w:t>.</w:t>
      </w:r>
    </w:p>
    <w:p w14:paraId="0F359CC6" w14:textId="77777777" w:rsidR="00BA1AF7" w:rsidRPr="00287CA4" w:rsidRDefault="00BA1AF7" w:rsidP="00BA1AF7">
      <w:pPr>
        <w:rPr>
          <w:szCs w:val="22"/>
        </w:rPr>
      </w:pPr>
    </w:p>
    <w:p w14:paraId="16CC0C02" w14:textId="77777777" w:rsidR="00BA1AF7" w:rsidRPr="00287CA4" w:rsidRDefault="00BA1AF7" w:rsidP="00BA1AF7">
      <w:pPr>
        <w:rPr>
          <w:szCs w:val="22"/>
        </w:rPr>
      </w:pPr>
    </w:p>
    <w:p w14:paraId="2CF5656C" w14:textId="77777777" w:rsidR="00BA1AF7" w:rsidRPr="00287CA4" w:rsidRDefault="00BA1AF7" w:rsidP="00BA1AF7">
      <w:pPr>
        <w:rPr>
          <w:b/>
          <w:szCs w:val="22"/>
        </w:rPr>
      </w:pPr>
      <w:r>
        <w:rPr>
          <w:b/>
        </w:rPr>
        <w:t>5.</w:t>
      </w:r>
      <w:r w:rsidR="00AC6F56">
        <w:rPr>
          <w:b/>
        </w:rPr>
        <w:t xml:space="preserve">       </w:t>
      </w:r>
      <w:r>
        <w:rPr>
          <w:b/>
        </w:rPr>
        <w:t>FARMAKOLOGINĖS SAVYBĖS</w:t>
      </w:r>
    </w:p>
    <w:p w14:paraId="5D4098A7" w14:textId="77777777" w:rsidR="00BA1AF7" w:rsidRPr="00287CA4" w:rsidRDefault="00BA1AF7" w:rsidP="00BA1AF7">
      <w:pPr>
        <w:rPr>
          <w:b/>
          <w:szCs w:val="22"/>
        </w:rPr>
      </w:pPr>
    </w:p>
    <w:p w14:paraId="122D3642" w14:textId="77777777" w:rsidR="00BA1AF7" w:rsidRDefault="00BA1AF7" w:rsidP="00BA1AF7">
      <w:pPr>
        <w:rPr>
          <w:b/>
        </w:rPr>
      </w:pPr>
      <w:r>
        <w:rPr>
          <w:b/>
        </w:rPr>
        <w:t>5.1</w:t>
      </w:r>
      <w:r w:rsidR="00AC6F56">
        <w:rPr>
          <w:b/>
        </w:rPr>
        <w:t xml:space="preserve">      </w:t>
      </w:r>
      <w:r>
        <w:rPr>
          <w:b/>
        </w:rPr>
        <w:t>Farmakodinaminės savybės</w:t>
      </w:r>
    </w:p>
    <w:p w14:paraId="6B87318E" w14:textId="77777777" w:rsidR="00AC6F56" w:rsidRPr="00287CA4" w:rsidRDefault="00AC6F56" w:rsidP="00BA1AF7">
      <w:pPr>
        <w:rPr>
          <w:b/>
          <w:szCs w:val="22"/>
        </w:rPr>
      </w:pPr>
    </w:p>
    <w:p w14:paraId="3C84FB8A" w14:textId="77777777" w:rsidR="00BA1AF7" w:rsidRPr="00287CA4" w:rsidRDefault="00BA1AF7" w:rsidP="00BA1AF7">
      <w:pPr>
        <w:rPr>
          <w:szCs w:val="22"/>
        </w:rPr>
      </w:pPr>
      <w:r>
        <w:t>Farmakoterapinė grupė – plazmos pakaitalai ir plazmos baltymų frakcijos, ATC kodas – B05AA01.</w:t>
      </w:r>
    </w:p>
    <w:p w14:paraId="54B2A6C9" w14:textId="77777777" w:rsidR="00BA1AF7" w:rsidRPr="00287CA4" w:rsidRDefault="00BA1AF7" w:rsidP="00BA1AF7">
      <w:pPr>
        <w:rPr>
          <w:szCs w:val="22"/>
        </w:rPr>
      </w:pPr>
    </w:p>
    <w:p w14:paraId="64B55C10" w14:textId="6E8AC48E" w:rsidR="00BA1AF7" w:rsidRPr="00287CA4" w:rsidRDefault="00BA1AF7" w:rsidP="00BA1AF7">
      <w:pPr>
        <w:rPr>
          <w:szCs w:val="22"/>
        </w:rPr>
      </w:pPr>
      <w:r>
        <w:t xml:space="preserve">Žmogaus albuminas sudaro daugiau negu pusę </w:t>
      </w:r>
      <w:r w:rsidR="002D12F5">
        <w:t>bendro</w:t>
      </w:r>
      <w:r>
        <w:t xml:space="preserve"> plazmos baltym</w:t>
      </w:r>
      <w:r w:rsidR="002D12F5">
        <w:t>ų kiekio</w:t>
      </w:r>
      <w:r>
        <w:t xml:space="preserve"> ir apie 10 % visų kepenų </w:t>
      </w:r>
      <w:r w:rsidR="002D12F5">
        <w:t xml:space="preserve">sintezuojamų </w:t>
      </w:r>
      <w:r>
        <w:t>baltymų</w:t>
      </w:r>
      <w:r w:rsidR="002D12F5">
        <w:t>.</w:t>
      </w:r>
    </w:p>
    <w:p w14:paraId="1C99B2FF" w14:textId="77777777" w:rsidR="00BA1AF7" w:rsidRPr="00287CA4" w:rsidRDefault="00BA1AF7" w:rsidP="00BA1AF7">
      <w:pPr>
        <w:rPr>
          <w:szCs w:val="22"/>
        </w:rPr>
      </w:pPr>
    </w:p>
    <w:p w14:paraId="4F74AAAA" w14:textId="2BF7E8A0" w:rsidR="00BA1AF7" w:rsidRPr="00287CA4" w:rsidRDefault="00BA1AF7" w:rsidP="00BA1AF7">
      <w:pPr>
        <w:rPr>
          <w:szCs w:val="22"/>
        </w:rPr>
      </w:pPr>
      <w:r>
        <w:t>Fizikiniai ir cheminiai duomenys: žmogaus albumino 200 g/l tirpal</w:t>
      </w:r>
      <w:r w:rsidR="002D12F5">
        <w:t>ui</w:t>
      </w:r>
      <w:r>
        <w:t xml:space="preserve"> </w:t>
      </w:r>
      <w:r w:rsidR="002D12F5">
        <w:t>būdingas</w:t>
      </w:r>
      <w:r>
        <w:t xml:space="preserve"> atitinkam</w:t>
      </w:r>
      <w:r w:rsidR="002D12F5">
        <w:t>as</w:t>
      </w:r>
      <w:r>
        <w:t xml:space="preserve"> hiperonkotin</w:t>
      </w:r>
      <w:r w:rsidR="002D12F5">
        <w:t>is</w:t>
      </w:r>
      <w:r>
        <w:t xml:space="preserve"> poveik</w:t>
      </w:r>
      <w:r w:rsidR="002D12F5">
        <w:t>is</w:t>
      </w:r>
      <w:r>
        <w:t>.</w:t>
      </w:r>
    </w:p>
    <w:p w14:paraId="49C42748" w14:textId="77777777" w:rsidR="00BA1AF7" w:rsidRPr="00287CA4" w:rsidRDefault="00BA1AF7" w:rsidP="00BA1AF7">
      <w:pPr>
        <w:rPr>
          <w:szCs w:val="22"/>
        </w:rPr>
      </w:pPr>
    </w:p>
    <w:p w14:paraId="0523C1BD" w14:textId="4B0920CF" w:rsidR="00BA1AF7" w:rsidRPr="00287CA4" w:rsidRDefault="00BA1AF7" w:rsidP="00BA1AF7">
      <w:pPr>
        <w:rPr>
          <w:szCs w:val="22"/>
        </w:rPr>
      </w:pPr>
      <w:r>
        <w:t xml:space="preserve">Svarbiausios fiziologinės albumino funkcijos </w:t>
      </w:r>
      <w:r w:rsidR="0067432A">
        <w:t>yra</w:t>
      </w:r>
      <w:r>
        <w:t xml:space="preserve"> kraujo onkotini</w:t>
      </w:r>
      <w:r w:rsidR="0067432A">
        <w:t>o</w:t>
      </w:r>
      <w:r>
        <w:t xml:space="preserve"> slėgi</w:t>
      </w:r>
      <w:r w:rsidR="0067432A">
        <w:t>o palaikymas</w:t>
      </w:r>
      <w:r>
        <w:t xml:space="preserve"> ir transport</w:t>
      </w:r>
      <w:r w:rsidR="0067432A">
        <w:t>inė</w:t>
      </w:r>
      <w:r>
        <w:t xml:space="preserve"> funkcij</w:t>
      </w:r>
      <w:r w:rsidR="0067432A">
        <w:t>a</w:t>
      </w:r>
      <w:r>
        <w:t>. Albuminas stabilizuoja cirkuliuojančio kraujo kiekį ir perneša hormonus, fermentus, vaistinius preparatus bei toksinus.</w:t>
      </w:r>
    </w:p>
    <w:p w14:paraId="47CC1533" w14:textId="77777777" w:rsidR="00BA1AF7" w:rsidRPr="00287CA4" w:rsidRDefault="00BA1AF7" w:rsidP="00BA1AF7">
      <w:pPr>
        <w:rPr>
          <w:szCs w:val="22"/>
        </w:rPr>
      </w:pPr>
    </w:p>
    <w:p w14:paraId="7B561F70" w14:textId="77777777" w:rsidR="00BA1AF7" w:rsidRDefault="00BA1AF7" w:rsidP="00BA1AF7">
      <w:pPr>
        <w:rPr>
          <w:b/>
        </w:rPr>
      </w:pPr>
      <w:r>
        <w:rPr>
          <w:b/>
        </w:rPr>
        <w:t>5.2</w:t>
      </w:r>
      <w:r w:rsidR="00AC6F56">
        <w:rPr>
          <w:b/>
        </w:rPr>
        <w:t xml:space="preserve">      </w:t>
      </w:r>
      <w:r>
        <w:rPr>
          <w:b/>
        </w:rPr>
        <w:t>Farmakokinetinės savybės</w:t>
      </w:r>
    </w:p>
    <w:p w14:paraId="32010AB1" w14:textId="77777777" w:rsidR="00AC6F56" w:rsidRPr="00287CA4" w:rsidRDefault="00AC6F56" w:rsidP="00BA1AF7">
      <w:pPr>
        <w:rPr>
          <w:b/>
          <w:szCs w:val="22"/>
        </w:rPr>
      </w:pPr>
    </w:p>
    <w:p w14:paraId="6D03FDA4" w14:textId="77777777" w:rsidR="00A72E79" w:rsidRPr="00B778D5" w:rsidRDefault="00A72E79" w:rsidP="00BA1AF7">
      <w:pPr>
        <w:rPr>
          <w:u w:val="single"/>
        </w:rPr>
      </w:pPr>
      <w:r w:rsidRPr="00B778D5">
        <w:rPr>
          <w:u w:val="single"/>
        </w:rPr>
        <w:t>Pasiskirstymas</w:t>
      </w:r>
    </w:p>
    <w:p w14:paraId="4D267882" w14:textId="45C7DD25" w:rsidR="00BA1AF7" w:rsidRPr="00287CA4" w:rsidRDefault="00BA1AF7" w:rsidP="00BA1AF7">
      <w:pPr>
        <w:rPr>
          <w:szCs w:val="22"/>
        </w:rPr>
      </w:pPr>
      <w:r>
        <w:t>Esant įprastinėms sąlygoms, bendras albumino kiekis, kurį galima pakeisti, yra 4–5 g/kg kūno svorio, 40</w:t>
      </w:r>
      <w:r>
        <w:noBreakHyphen/>
        <w:t>45 % albumino yra kraujagyslėse ir</w:t>
      </w:r>
      <w:r w:rsidRPr="00DD2105">
        <w:t xml:space="preserve"> 55</w:t>
      </w:r>
      <w:r w:rsidRPr="00DD2105">
        <w:noBreakHyphen/>
      </w:r>
      <w:r>
        <w:t xml:space="preserve">60 % </w:t>
      </w:r>
      <w:r w:rsidR="00A72E79">
        <w:t>už kraujagyslių ribų.</w:t>
      </w:r>
      <w:r>
        <w:t xml:space="preserve"> Padidėjus kapiliarų laidumui, </w:t>
      </w:r>
      <w:r w:rsidR="00A72E79">
        <w:t xml:space="preserve">gali </w:t>
      </w:r>
      <w:r>
        <w:t>pakis</w:t>
      </w:r>
      <w:r w:rsidR="00A72E79">
        <w:t>ti</w:t>
      </w:r>
      <w:r>
        <w:t xml:space="preserve"> albumino kinetika ir, </w:t>
      </w:r>
      <w:r w:rsidR="00A652E6">
        <w:t>esant sunkiems</w:t>
      </w:r>
      <w:r>
        <w:t xml:space="preserve"> nudegima</w:t>
      </w:r>
      <w:r w:rsidR="00A652E6">
        <w:t>ms</w:t>
      </w:r>
      <w:r>
        <w:t xml:space="preserve"> arba sep</w:t>
      </w:r>
      <w:r w:rsidR="00A652E6">
        <w:t>s</w:t>
      </w:r>
      <w:r>
        <w:t>ini</w:t>
      </w:r>
      <w:r w:rsidR="00A652E6">
        <w:t>am</w:t>
      </w:r>
      <w:r>
        <w:t xml:space="preserve"> šok</w:t>
      </w:r>
      <w:r w:rsidR="00A652E6">
        <w:t>ui</w:t>
      </w:r>
      <w:r>
        <w:t xml:space="preserve">, galimas nenormalus jo pasiskirstymas. </w:t>
      </w:r>
    </w:p>
    <w:p w14:paraId="57E9FDD9" w14:textId="77777777" w:rsidR="00BA1AF7" w:rsidRPr="00287CA4" w:rsidRDefault="00BA1AF7" w:rsidP="00BA1AF7">
      <w:pPr>
        <w:rPr>
          <w:szCs w:val="22"/>
        </w:rPr>
      </w:pPr>
    </w:p>
    <w:p w14:paraId="46BC59E1" w14:textId="77777777" w:rsidR="0032497B" w:rsidRPr="0032497B" w:rsidRDefault="0032497B" w:rsidP="00BA1AF7">
      <w:r>
        <w:rPr>
          <w:u w:val="single"/>
        </w:rPr>
        <w:lastRenderedPageBreak/>
        <w:t>Eliminacija</w:t>
      </w:r>
    </w:p>
    <w:p w14:paraId="42D0E3BB" w14:textId="77777777" w:rsidR="00BA1AF7" w:rsidRPr="00287CA4" w:rsidRDefault="00BA1AF7" w:rsidP="00BA1AF7">
      <w:pPr>
        <w:rPr>
          <w:szCs w:val="22"/>
        </w:rPr>
      </w:pPr>
      <w:r>
        <w:t xml:space="preserve">Normaliomis sąlygomis vidutinis albumino pusinės eliminacijos laikas yra apie 19 parų. Pusiausvyra tarp sintezės ir skilimo paprastai reguliuojama grįžtamojo ryšio principu. Eliminacija dažniausiai vyksta ląstelėse, dalyvaujant lizosomų proteazėms. </w:t>
      </w:r>
    </w:p>
    <w:p w14:paraId="62BD525A" w14:textId="77777777" w:rsidR="00BA1AF7" w:rsidRPr="00287CA4" w:rsidRDefault="00BA1AF7" w:rsidP="00BA1AF7">
      <w:pPr>
        <w:rPr>
          <w:szCs w:val="22"/>
        </w:rPr>
      </w:pPr>
    </w:p>
    <w:p w14:paraId="140D233C" w14:textId="6246FF60" w:rsidR="00BA1AF7" w:rsidRPr="00287CA4" w:rsidRDefault="00BA1AF7" w:rsidP="00BA1AF7">
      <w:pPr>
        <w:rPr>
          <w:szCs w:val="22"/>
        </w:rPr>
      </w:pPr>
      <w:r>
        <w:t xml:space="preserve">Sveikiems </w:t>
      </w:r>
      <w:r w:rsidR="00E86354">
        <w:t>asmenims</w:t>
      </w:r>
      <w:r>
        <w:t xml:space="preserve"> iki 10 % albumino, suleisto infuzi</w:t>
      </w:r>
      <w:r w:rsidR="00E86354">
        <w:t>niu būdu</w:t>
      </w:r>
      <w:r>
        <w:t xml:space="preserve">, iš kraujagyslių pasišalina per pirmąsias 2 valandas po infuzijos. Poveikis kiekvieno </w:t>
      </w:r>
      <w:r w:rsidR="00E86354">
        <w:t>paciento</w:t>
      </w:r>
      <w:r>
        <w:t xml:space="preserve"> plazmos tūriui labai skiriasi. Kai kuriems pacientams padidėjęs plazmos tūris gali išlikti kelias valandas. Tačiau sunkiai sergantiems pacientams dideli kiekiai albumino gali pasišalinti iš kraujagyslių neprognozuojamu greičiu.</w:t>
      </w:r>
    </w:p>
    <w:p w14:paraId="570D74C9" w14:textId="77777777" w:rsidR="00BA1AF7" w:rsidRPr="00287CA4" w:rsidRDefault="00BA1AF7" w:rsidP="00BA1AF7">
      <w:pPr>
        <w:rPr>
          <w:szCs w:val="22"/>
        </w:rPr>
      </w:pPr>
    </w:p>
    <w:p w14:paraId="3A462181" w14:textId="77777777" w:rsidR="00BA1AF7" w:rsidRDefault="00BA1AF7" w:rsidP="00BA1AF7">
      <w:pPr>
        <w:rPr>
          <w:b/>
        </w:rPr>
      </w:pPr>
      <w:r>
        <w:rPr>
          <w:b/>
        </w:rPr>
        <w:t>5.3</w:t>
      </w:r>
      <w:r w:rsidR="00AC6F56">
        <w:rPr>
          <w:b/>
        </w:rPr>
        <w:t xml:space="preserve">       </w:t>
      </w:r>
      <w:r>
        <w:rPr>
          <w:b/>
        </w:rPr>
        <w:t>Ikiklinikinių saugumo tyrimų duomenys</w:t>
      </w:r>
    </w:p>
    <w:p w14:paraId="2F802D94" w14:textId="77777777" w:rsidR="00AC6F56" w:rsidRPr="00287CA4" w:rsidRDefault="00AC6F56" w:rsidP="00BA1AF7">
      <w:pPr>
        <w:rPr>
          <w:szCs w:val="22"/>
        </w:rPr>
      </w:pPr>
    </w:p>
    <w:p w14:paraId="636146D4" w14:textId="58BFE0FD" w:rsidR="00BA1AF7" w:rsidRPr="00287CA4" w:rsidRDefault="00BA1AF7" w:rsidP="00BA1AF7">
      <w:pPr>
        <w:rPr>
          <w:szCs w:val="22"/>
        </w:rPr>
      </w:pPr>
      <w:r>
        <w:t>Žmogaus albuminas yra įprast</w:t>
      </w:r>
      <w:r w:rsidR="00B51352">
        <w:t>inė</w:t>
      </w:r>
      <w:r>
        <w:t xml:space="preserve"> žmogaus plazmos sudedamoji dalis, ir jo poveikis toks pat kaip fiziologinio albumino.</w:t>
      </w:r>
    </w:p>
    <w:p w14:paraId="25E71878" w14:textId="77777777" w:rsidR="00BA1AF7" w:rsidRPr="00287CA4" w:rsidRDefault="00BA1AF7" w:rsidP="00BA1AF7">
      <w:pPr>
        <w:rPr>
          <w:szCs w:val="22"/>
        </w:rPr>
      </w:pPr>
    </w:p>
    <w:p w14:paraId="2DA28B30" w14:textId="2899E5A0" w:rsidR="00BA1AF7" w:rsidRPr="00287CA4" w:rsidRDefault="00BA1AF7" w:rsidP="00BA1AF7">
      <w:pPr>
        <w:rPr>
          <w:szCs w:val="22"/>
        </w:rPr>
      </w:pPr>
      <w:r>
        <w:t>Gyvūnams skiriamų vienkartinių dozių toksiškumo tyrimai yra mažai reikšmingi</w:t>
      </w:r>
      <w:r w:rsidR="008A0B87">
        <w:t xml:space="preserve"> ir</w:t>
      </w:r>
      <w:r>
        <w:t xml:space="preserve"> pagal juos negalima nustatyti toksinių </w:t>
      </w:r>
      <w:r w:rsidR="008A0B87">
        <w:t>ar</w:t>
      </w:r>
      <w:r>
        <w:t xml:space="preserve"> mirtinų dozių ar to, kaip poveikis priklauso nuo dozės. Kartotinių dozių toksiškumo tyrimai neatliekami, nes gyvūnų organizme susidaro antikūnai heterologiniam baltymui.</w:t>
      </w:r>
    </w:p>
    <w:p w14:paraId="4FC270E0" w14:textId="77777777" w:rsidR="00BA1AF7" w:rsidRPr="00287CA4" w:rsidRDefault="00BA1AF7" w:rsidP="00BA1AF7">
      <w:pPr>
        <w:pStyle w:val="Pagrindiniotekstotrauka2"/>
        <w:spacing w:line="240" w:lineRule="auto"/>
        <w:ind w:left="0"/>
        <w:rPr>
          <w:b/>
          <w:bCs/>
        </w:rPr>
      </w:pPr>
    </w:p>
    <w:p w14:paraId="7171234E" w14:textId="330AE173" w:rsidR="00BA1AF7" w:rsidRPr="00B778D5" w:rsidRDefault="00BA1AF7" w:rsidP="00BA1AF7">
      <w:pPr>
        <w:pStyle w:val="Pagrindiniotekstotrauka2"/>
        <w:spacing w:line="240" w:lineRule="auto"/>
        <w:ind w:left="0"/>
        <w:rPr>
          <w:bCs/>
        </w:rPr>
      </w:pPr>
      <w:r w:rsidRPr="00B778D5">
        <w:rPr>
          <w:bCs/>
        </w:rPr>
        <w:t xml:space="preserve">Iki šiol nėra gauta pranešimų apie žmogaus albumino toksinį poveikį embrionui ir vaisiui, onkogeninį ar mutageninį poveikį. </w:t>
      </w:r>
    </w:p>
    <w:p w14:paraId="1C6450B0" w14:textId="77777777" w:rsidR="00BA1AF7" w:rsidRPr="00287CA4" w:rsidRDefault="00BA1AF7" w:rsidP="00BA1AF7">
      <w:pPr>
        <w:rPr>
          <w:szCs w:val="22"/>
        </w:rPr>
      </w:pPr>
      <w:r>
        <w:t>Tiriant gyvūnus, ūminio toksinio poveikio požymių nenustatyta.</w:t>
      </w:r>
    </w:p>
    <w:p w14:paraId="4F783266" w14:textId="77777777" w:rsidR="00BA1AF7" w:rsidRPr="00287CA4" w:rsidRDefault="00BA1AF7" w:rsidP="00BA1AF7">
      <w:pPr>
        <w:rPr>
          <w:b/>
          <w:szCs w:val="22"/>
        </w:rPr>
      </w:pPr>
    </w:p>
    <w:p w14:paraId="51325150" w14:textId="77777777" w:rsidR="00BA1AF7" w:rsidRPr="00287CA4" w:rsidRDefault="00BA1AF7" w:rsidP="00BA1AF7">
      <w:pPr>
        <w:rPr>
          <w:b/>
          <w:szCs w:val="22"/>
        </w:rPr>
      </w:pPr>
    </w:p>
    <w:p w14:paraId="1266573C" w14:textId="4377C6B4" w:rsidR="00BA1AF7" w:rsidRPr="00287CA4" w:rsidRDefault="00BA1AF7" w:rsidP="00B778D5">
      <w:pPr>
        <w:tabs>
          <w:tab w:val="left" w:pos="567"/>
        </w:tabs>
        <w:rPr>
          <w:b/>
          <w:szCs w:val="22"/>
        </w:rPr>
      </w:pPr>
      <w:r>
        <w:rPr>
          <w:b/>
        </w:rPr>
        <w:t>6.</w:t>
      </w:r>
      <w:r w:rsidR="00B22A79">
        <w:rPr>
          <w:b/>
        </w:rPr>
        <w:tab/>
      </w:r>
      <w:r>
        <w:rPr>
          <w:b/>
        </w:rPr>
        <w:t>FARMACINĖ INFORMACIJA</w:t>
      </w:r>
    </w:p>
    <w:p w14:paraId="7B2D6538" w14:textId="77777777" w:rsidR="00BA1AF7" w:rsidRPr="00287CA4" w:rsidRDefault="00BA1AF7" w:rsidP="00B778D5">
      <w:pPr>
        <w:tabs>
          <w:tab w:val="left" w:pos="567"/>
        </w:tabs>
        <w:rPr>
          <w:b/>
          <w:szCs w:val="22"/>
        </w:rPr>
      </w:pPr>
    </w:p>
    <w:p w14:paraId="1791200A" w14:textId="650EBDA2" w:rsidR="00BA1AF7" w:rsidRDefault="00BA1AF7" w:rsidP="00B778D5">
      <w:pPr>
        <w:tabs>
          <w:tab w:val="left" w:pos="567"/>
        </w:tabs>
        <w:rPr>
          <w:b/>
        </w:rPr>
      </w:pPr>
      <w:r>
        <w:rPr>
          <w:b/>
        </w:rPr>
        <w:t>6.1</w:t>
      </w:r>
      <w:r w:rsidR="00B22A79">
        <w:rPr>
          <w:b/>
        </w:rPr>
        <w:tab/>
      </w:r>
      <w:r>
        <w:rPr>
          <w:b/>
        </w:rPr>
        <w:t>Pagalbinių medžiagų sąrašas</w:t>
      </w:r>
    </w:p>
    <w:p w14:paraId="3586DB80" w14:textId="77777777" w:rsidR="00AC6F56" w:rsidRPr="00287CA4" w:rsidRDefault="00AC6F56" w:rsidP="00B778D5">
      <w:pPr>
        <w:tabs>
          <w:tab w:val="left" w:pos="567"/>
        </w:tabs>
        <w:rPr>
          <w:b/>
          <w:szCs w:val="22"/>
        </w:rPr>
      </w:pPr>
    </w:p>
    <w:p w14:paraId="119F9C5D" w14:textId="77777777" w:rsidR="00AC6F56" w:rsidRDefault="00BA1AF7" w:rsidP="00B778D5">
      <w:pPr>
        <w:tabs>
          <w:tab w:val="left" w:pos="567"/>
        </w:tabs>
      </w:pPr>
      <w:r>
        <w:t>Natrio kaprilatas (16 mmol/l)</w:t>
      </w:r>
    </w:p>
    <w:p w14:paraId="333E4D9D" w14:textId="77777777" w:rsidR="00AC6F56" w:rsidRDefault="00AC6F56" w:rsidP="00B778D5">
      <w:pPr>
        <w:tabs>
          <w:tab w:val="left" w:pos="567"/>
        </w:tabs>
      </w:pPr>
      <w:r>
        <w:t>N</w:t>
      </w:r>
      <w:r w:rsidR="00BA1AF7">
        <w:t>atrio chloridas (63 mmol/l)</w:t>
      </w:r>
    </w:p>
    <w:p w14:paraId="783451DB" w14:textId="77777777" w:rsidR="00AC6F56" w:rsidRDefault="00BA1AF7" w:rsidP="00B778D5">
      <w:pPr>
        <w:tabs>
          <w:tab w:val="left" w:pos="567"/>
        </w:tabs>
      </w:pPr>
      <w:r>
        <w:t>N-acetiltriptofanatas (16 mmol/l)</w:t>
      </w:r>
    </w:p>
    <w:p w14:paraId="0A3525E3" w14:textId="77777777" w:rsidR="00BA1AF7" w:rsidRPr="00287CA4" w:rsidRDefault="00AC6F56" w:rsidP="00B778D5">
      <w:pPr>
        <w:tabs>
          <w:tab w:val="left" w:pos="567"/>
        </w:tabs>
        <w:rPr>
          <w:szCs w:val="22"/>
        </w:rPr>
      </w:pPr>
      <w:r>
        <w:t>I</w:t>
      </w:r>
      <w:r w:rsidR="00BA1AF7">
        <w:t>njekcinis vanduo</w:t>
      </w:r>
    </w:p>
    <w:p w14:paraId="33FB3B86" w14:textId="77777777" w:rsidR="00BA1AF7" w:rsidRPr="00287CA4" w:rsidRDefault="00BA1AF7" w:rsidP="00B778D5">
      <w:pPr>
        <w:tabs>
          <w:tab w:val="left" w:pos="567"/>
        </w:tabs>
        <w:rPr>
          <w:szCs w:val="22"/>
        </w:rPr>
      </w:pPr>
    </w:p>
    <w:p w14:paraId="48275726" w14:textId="018DCC51" w:rsidR="00BA1AF7" w:rsidRDefault="00BA1AF7" w:rsidP="00B778D5">
      <w:pPr>
        <w:tabs>
          <w:tab w:val="left" w:pos="567"/>
        </w:tabs>
        <w:rPr>
          <w:b/>
        </w:rPr>
      </w:pPr>
      <w:r>
        <w:rPr>
          <w:b/>
        </w:rPr>
        <w:t>6.2</w:t>
      </w:r>
      <w:r w:rsidR="00B22A79">
        <w:rPr>
          <w:b/>
        </w:rPr>
        <w:tab/>
      </w:r>
      <w:r>
        <w:rPr>
          <w:b/>
        </w:rPr>
        <w:t>Nesuderinamumas</w:t>
      </w:r>
    </w:p>
    <w:p w14:paraId="284733FC" w14:textId="77777777" w:rsidR="00AC6F56" w:rsidRPr="00287CA4" w:rsidRDefault="00AC6F56" w:rsidP="00B778D5">
      <w:pPr>
        <w:tabs>
          <w:tab w:val="left" w:pos="567"/>
        </w:tabs>
        <w:rPr>
          <w:szCs w:val="22"/>
        </w:rPr>
      </w:pPr>
    </w:p>
    <w:p w14:paraId="4EA20298" w14:textId="77777777" w:rsidR="00BA1AF7" w:rsidRPr="00287CA4" w:rsidRDefault="00BA1AF7" w:rsidP="00B778D5">
      <w:pPr>
        <w:tabs>
          <w:tab w:val="left" w:pos="567"/>
        </w:tabs>
        <w:rPr>
          <w:szCs w:val="22"/>
        </w:rPr>
      </w:pPr>
      <w:r>
        <w:t>Žmogaus albumino negalima maišyti su kitais vaistiniais preparatais (išskyrus nurodytus 6.6 skyriuje), krauju ir eritrocitų ruošiniais.</w:t>
      </w:r>
    </w:p>
    <w:p w14:paraId="384A55F7" w14:textId="77777777" w:rsidR="00BA1AF7" w:rsidRPr="00287CA4" w:rsidRDefault="00BA1AF7" w:rsidP="00B778D5">
      <w:pPr>
        <w:tabs>
          <w:tab w:val="left" w:pos="567"/>
        </w:tabs>
        <w:rPr>
          <w:szCs w:val="22"/>
        </w:rPr>
      </w:pPr>
    </w:p>
    <w:p w14:paraId="16D0A8EB" w14:textId="37E3F872" w:rsidR="00BA1AF7" w:rsidRDefault="00BA1AF7" w:rsidP="00B778D5">
      <w:pPr>
        <w:tabs>
          <w:tab w:val="left" w:pos="567"/>
        </w:tabs>
        <w:rPr>
          <w:b/>
          <w:bCs/>
        </w:rPr>
      </w:pPr>
      <w:r>
        <w:rPr>
          <w:b/>
          <w:bCs/>
        </w:rPr>
        <w:t>6.3</w:t>
      </w:r>
      <w:r w:rsidR="00B22A79">
        <w:rPr>
          <w:b/>
          <w:bCs/>
        </w:rPr>
        <w:tab/>
      </w:r>
      <w:r>
        <w:rPr>
          <w:b/>
          <w:bCs/>
        </w:rPr>
        <w:t>Tinkamumo laikas</w:t>
      </w:r>
    </w:p>
    <w:p w14:paraId="5DECFE16" w14:textId="77777777" w:rsidR="00AC6F56" w:rsidRPr="00287CA4" w:rsidRDefault="00AC6F56" w:rsidP="00B778D5">
      <w:pPr>
        <w:tabs>
          <w:tab w:val="left" w:pos="567"/>
        </w:tabs>
        <w:rPr>
          <w:szCs w:val="22"/>
        </w:rPr>
      </w:pPr>
    </w:p>
    <w:p w14:paraId="67DC6D1A" w14:textId="77777777" w:rsidR="00BA1AF7" w:rsidRPr="00287CA4" w:rsidRDefault="00BA1AF7" w:rsidP="00B778D5">
      <w:pPr>
        <w:tabs>
          <w:tab w:val="left" w:pos="567"/>
        </w:tabs>
        <w:rPr>
          <w:szCs w:val="22"/>
        </w:rPr>
      </w:pPr>
      <w:r>
        <w:t>3 metai</w:t>
      </w:r>
    </w:p>
    <w:p w14:paraId="373BC050" w14:textId="77777777" w:rsidR="00634011" w:rsidRPr="00345C2C" w:rsidRDefault="00634011" w:rsidP="00634011">
      <w:pPr>
        <w:tabs>
          <w:tab w:val="left" w:pos="567"/>
        </w:tabs>
        <w:rPr>
          <w:szCs w:val="22"/>
        </w:rPr>
      </w:pPr>
    </w:p>
    <w:p w14:paraId="0E5279DB" w14:textId="5EF9E3FE" w:rsidR="00BA1AF7" w:rsidRDefault="00C03398" w:rsidP="00B778D5">
      <w:pPr>
        <w:tabs>
          <w:tab w:val="left" w:pos="567"/>
        </w:tabs>
      </w:pPr>
      <w:r>
        <w:t>Atidarius flakoną, jo turinį reikia nedelsiant vartoti.</w:t>
      </w:r>
    </w:p>
    <w:p w14:paraId="34E7D60F" w14:textId="77777777" w:rsidR="00C03398" w:rsidRPr="00A1620F" w:rsidRDefault="00C03398" w:rsidP="00B778D5">
      <w:pPr>
        <w:tabs>
          <w:tab w:val="left" w:pos="567"/>
        </w:tabs>
        <w:rPr>
          <w:szCs w:val="22"/>
        </w:rPr>
      </w:pPr>
    </w:p>
    <w:p w14:paraId="0D198042" w14:textId="3FBF1005" w:rsidR="00BA1AF7" w:rsidRDefault="00BA1AF7" w:rsidP="00B778D5">
      <w:pPr>
        <w:tabs>
          <w:tab w:val="left" w:pos="567"/>
        </w:tabs>
        <w:rPr>
          <w:b/>
        </w:rPr>
      </w:pPr>
      <w:r>
        <w:rPr>
          <w:b/>
        </w:rPr>
        <w:t>6.4</w:t>
      </w:r>
      <w:r w:rsidR="00B22A79">
        <w:rPr>
          <w:b/>
        </w:rPr>
        <w:tab/>
      </w:r>
      <w:r>
        <w:rPr>
          <w:b/>
        </w:rPr>
        <w:t>Specialios laikymo sąlygos</w:t>
      </w:r>
    </w:p>
    <w:p w14:paraId="265A1236" w14:textId="77777777" w:rsidR="00AC6F56" w:rsidRPr="00287CA4" w:rsidRDefault="00AC6F56" w:rsidP="00B778D5">
      <w:pPr>
        <w:tabs>
          <w:tab w:val="left" w:pos="567"/>
        </w:tabs>
        <w:rPr>
          <w:b/>
          <w:szCs w:val="22"/>
        </w:rPr>
      </w:pPr>
    </w:p>
    <w:p w14:paraId="687957DD" w14:textId="77777777" w:rsidR="00BA1AF7" w:rsidRPr="00287CA4" w:rsidRDefault="00BA1AF7" w:rsidP="00B778D5">
      <w:pPr>
        <w:tabs>
          <w:tab w:val="left" w:pos="567"/>
        </w:tabs>
        <w:jc w:val="both"/>
        <w:rPr>
          <w:szCs w:val="22"/>
        </w:rPr>
      </w:pPr>
      <w:r>
        <w:t>Laikyti ne aukštesnėje kaip 25</w:t>
      </w:r>
      <w:r w:rsidR="00903851">
        <w:t> </w:t>
      </w:r>
      <w:r>
        <w:t>°C temperatūroje. Negalima užšaldyti.</w:t>
      </w:r>
    </w:p>
    <w:p w14:paraId="122CA69C" w14:textId="77777777" w:rsidR="00BA1AF7" w:rsidRPr="00287CA4" w:rsidRDefault="00BA1AF7" w:rsidP="00B778D5">
      <w:pPr>
        <w:tabs>
          <w:tab w:val="left" w:pos="567"/>
        </w:tabs>
        <w:jc w:val="both"/>
        <w:rPr>
          <w:szCs w:val="22"/>
        </w:rPr>
      </w:pPr>
      <w:r>
        <w:t xml:space="preserve">Flakoną laikyti išorinėje dėžutėje, kad </w:t>
      </w:r>
      <w:r w:rsidR="00903851">
        <w:t xml:space="preserve">vaistinis </w:t>
      </w:r>
      <w:r>
        <w:t>preparatas būtų apsaugotas nuo šviesos.</w:t>
      </w:r>
    </w:p>
    <w:p w14:paraId="560062AC" w14:textId="77777777" w:rsidR="00BA1AF7" w:rsidRPr="00287CA4" w:rsidRDefault="00BA1AF7" w:rsidP="00B778D5">
      <w:pPr>
        <w:tabs>
          <w:tab w:val="left" w:pos="567"/>
        </w:tabs>
        <w:rPr>
          <w:szCs w:val="22"/>
        </w:rPr>
      </w:pPr>
    </w:p>
    <w:p w14:paraId="67D63C92" w14:textId="77777777" w:rsidR="00BA1AF7" w:rsidRPr="00AC6F56" w:rsidRDefault="00BA1AF7" w:rsidP="00B778D5">
      <w:pPr>
        <w:numPr>
          <w:ilvl w:val="1"/>
          <w:numId w:val="43"/>
        </w:numPr>
        <w:tabs>
          <w:tab w:val="clear" w:pos="570"/>
          <w:tab w:val="left" w:pos="567"/>
        </w:tabs>
        <w:ind w:left="0" w:firstLine="0"/>
        <w:rPr>
          <w:b/>
          <w:szCs w:val="22"/>
        </w:rPr>
      </w:pPr>
      <w:r>
        <w:rPr>
          <w:b/>
        </w:rPr>
        <w:t>Talpyklės pobūdis ir jos turinys</w:t>
      </w:r>
    </w:p>
    <w:p w14:paraId="20DE8FF2" w14:textId="77777777" w:rsidR="00AC6F56" w:rsidRPr="00287CA4" w:rsidRDefault="00AC6F56" w:rsidP="00B778D5">
      <w:pPr>
        <w:tabs>
          <w:tab w:val="left" w:pos="567"/>
        </w:tabs>
        <w:rPr>
          <w:b/>
          <w:szCs w:val="22"/>
        </w:rPr>
      </w:pPr>
    </w:p>
    <w:p w14:paraId="154507C4" w14:textId="77777777" w:rsidR="00BA1AF7" w:rsidRPr="00287CA4" w:rsidRDefault="00BA1AF7" w:rsidP="00B778D5">
      <w:pPr>
        <w:tabs>
          <w:tab w:val="left" w:pos="567"/>
        </w:tabs>
        <w:rPr>
          <w:szCs w:val="22"/>
        </w:rPr>
      </w:pPr>
      <w:r>
        <w:t>50 ml arba 100 ml tirpalo flakone (II tipo stiklo) su pilku guminiu kamščiu (brombutilo) ir dangteliu (aliumininiu), pakuotėje yra vienas flakonas.</w:t>
      </w:r>
    </w:p>
    <w:p w14:paraId="14479D4F" w14:textId="77777777" w:rsidR="00BA1AF7" w:rsidRPr="00287CA4" w:rsidRDefault="00BA1AF7" w:rsidP="00B778D5">
      <w:pPr>
        <w:tabs>
          <w:tab w:val="left" w:pos="567"/>
        </w:tabs>
        <w:rPr>
          <w:szCs w:val="22"/>
        </w:rPr>
      </w:pPr>
    </w:p>
    <w:p w14:paraId="1A6A8E88" w14:textId="77777777" w:rsidR="00BA1AF7" w:rsidRPr="00AC6F56" w:rsidRDefault="00BA1AF7" w:rsidP="00B778D5">
      <w:pPr>
        <w:pStyle w:val="Sraopastraipa"/>
        <w:numPr>
          <w:ilvl w:val="1"/>
          <w:numId w:val="43"/>
        </w:numPr>
        <w:tabs>
          <w:tab w:val="clear" w:pos="570"/>
          <w:tab w:val="left" w:pos="567"/>
        </w:tabs>
        <w:ind w:left="573" w:hanging="573"/>
        <w:outlineLvl w:val="0"/>
        <w:rPr>
          <w:b/>
          <w:bCs/>
        </w:rPr>
      </w:pPr>
      <w:r w:rsidRPr="00AC6F56">
        <w:rPr>
          <w:b/>
          <w:bCs/>
        </w:rPr>
        <w:t>Specialūs reikalavimai atliekoms tvarkyti ir vaistiniam preparatui ruošti</w:t>
      </w:r>
    </w:p>
    <w:p w14:paraId="04EABF0B" w14:textId="77777777" w:rsidR="00AC6F56" w:rsidRPr="00AC6F56" w:rsidRDefault="00AC6F56" w:rsidP="00B778D5">
      <w:pPr>
        <w:pStyle w:val="Sraopastraipa"/>
        <w:tabs>
          <w:tab w:val="left" w:pos="567"/>
        </w:tabs>
        <w:ind w:left="570"/>
        <w:outlineLvl w:val="0"/>
        <w:rPr>
          <w:szCs w:val="22"/>
        </w:rPr>
      </w:pPr>
    </w:p>
    <w:p w14:paraId="3CAFAEFC" w14:textId="77777777" w:rsidR="00BA1AF7" w:rsidRPr="00287CA4" w:rsidRDefault="00BA1AF7" w:rsidP="00B778D5">
      <w:pPr>
        <w:tabs>
          <w:tab w:val="left" w:pos="567"/>
        </w:tabs>
        <w:rPr>
          <w:szCs w:val="22"/>
        </w:rPr>
      </w:pPr>
      <w:r>
        <w:lastRenderedPageBreak/>
        <w:t>Žmogaus albuminą galima lašinti tiesiai į veną arba galima praskiesti izotoniniu tirpalu (pvz., 0,9 % natrio chlorido tirpalu).</w:t>
      </w:r>
    </w:p>
    <w:p w14:paraId="3AD8D6E8" w14:textId="77777777" w:rsidR="00BA1AF7" w:rsidRPr="00287CA4" w:rsidRDefault="00BA1AF7" w:rsidP="00B778D5">
      <w:pPr>
        <w:tabs>
          <w:tab w:val="left" w:pos="567"/>
        </w:tabs>
        <w:rPr>
          <w:szCs w:val="22"/>
        </w:rPr>
      </w:pPr>
    </w:p>
    <w:p w14:paraId="2BB9688F" w14:textId="77777777" w:rsidR="00BA1AF7" w:rsidRPr="00287CA4" w:rsidRDefault="00BA1AF7" w:rsidP="00B778D5">
      <w:pPr>
        <w:tabs>
          <w:tab w:val="left" w:pos="567"/>
        </w:tabs>
        <w:rPr>
          <w:szCs w:val="22"/>
        </w:rPr>
      </w:pPr>
      <w:r>
        <w:t>Albumino tirpalų negalima skiesti injekciniu vandeniu, nes tai recipientams gali sukelti hemolizę.</w:t>
      </w:r>
    </w:p>
    <w:p w14:paraId="02ED0D78" w14:textId="77777777" w:rsidR="00BA1AF7" w:rsidRPr="00287CA4" w:rsidRDefault="00BA1AF7" w:rsidP="00B778D5">
      <w:pPr>
        <w:tabs>
          <w:tab w:val="left" w:pos="567"/>
        </w:tabs>
        <w:rPr>
          <w:szCs w:val="22"/>
        </w:rPr>
      </w:pPr>
    </w:p>
    <w:p w14:paraId="5B2A6E10" w14:textId="77777777" w:rsidR="00BA1AF7" w:rsidRPr="00287CA4" w:rsidRDefault="00BA1AF7" w:rsidP="00B778D5">
      <w:pPr>
        <w:tabs>
          <w:tab w:val="left" w:pos="567"/>
        </w:tabs>
        <w:rPr>
          <w:szCs w:val="22"/>
        </w:rPr>
      </w:pPr>
      <w:r>
        <w:t>Jei lašinamas didelis kiekis, prieš vartojimą vaistinį preparatą reikia sušildyti iki kambario arba kūno temperatūros.</w:t>
      </w:r>
    </w:p>
    <w:p w14:paraId="05CD41DF" w14:textId="77777777" w:rsidR="00BA1AF7" w:rsidRPr="00287CA4" w:rsidRDefault="00BA1AF7" w:rsidP="00B778D5">
      <w:pPr>
        <w:tabs>
          <w:tab w:val="left" w:pos="567"/>
        </w:tabs>
        <w:rPr>
          <w:szCs w:val="22"/>
        </w:rPr>
      </w:pPr>
    </w:p>
    <w:p w14:paraId="2E64BB44" w14:textId="77777777" w:rsidR="00BA1AF7" w:rsidRPr="00287CA4" w:rsidRDefault="00BA1AF7" w:rsidP="00B778D5">
      <w:pPr>
        <w:tabs>
          <w:tab w:val="left" w:pos="567"/>
        </w:tabs>
        <w:rPr>
          <w:szCs w:val="22"/>
        </w:rPr>
      </w:pPr>
      <w:r>
        <w:t>Tirpalas turi būti skaidrus arba šiek tiek opalinis. Nevartokite tirpalų, kurie yra drumsti arba kuriuose yra nuosėdų. Tai gali rodyti, kad baltymas yra nestabilus arba kad tirpalas yra užterštas.</w:t>
      </w:r>
    </w:p>
    <w:p w14:paraId="6970DC78" w14:textId="77777777" w:rsidR="00BA1AF7" w:rsidRPr="00287CA4" w:rsidRDefault="00BA1AF7" w:rsidP="00B778D5">
      <w:pPr>
        <w:tabs>
          <w:tab w:val="left" w:pos="567"/>
        </w:tabs>
        <w:rPr>
          <w:szCs w:val="22"/>
        </w:rPr>
      </w:pPr>
    </w:p>
    <w:p w14:paraId="29C6CD59" w14:textId="60401153" w:rsidR="00BA1AF7" w:rsidRPr="00287CA4" w:rsidRDefault="00BA1AF7" w:rsidP="00B778D5">
      <w:pPr>
        <w:tabs>
          <w:tab w:val="left" w:pos="567"/>
        </w:tabs>
        <w:rPr>
          <w:szCs w:val="22"/>
        </w:rPr>
      </w:pPr>
      <w:r>
        <w:t>Nesuvartotą vaistinį  preparatą ar atliekas reikia tvarkyti laikantis vietinių reikalavimų.</w:t>
      </w:r>
    </w:p>
    <w:p w14:paraId="4AC09C6F" w14:textId="77777777" w:rsidR="00BA1AF7" w:rsidRPr="00287CA4" w:rsidRDefault="00BA1AF7" w:rsidP="00B778D5">
      <w:pPr>
        <w:tabs>
          <w:tab w:val="left" w:pos="567"/>
        </w:tabs>
        <w:rPr>
          <w:szCs w:val="22"/>
        </w:rPr>
      </w:pPr>
    </w:p>
    <w:p w14:paraId="5A3E24A4" w14:textId="77777777" w:rsidR="00BA1AF7" w:rsidRPr="00287CA4" w:rsidRDefault="00BA1AF7" w:rsidP="00BA1AF7">
      <w:pPr>
        <w:rPr>
          <w:szCs w:val="22"/>
        </w:rPr>
      </w:pPr>
    </w:p>
    <w:p w14:paraId="1D108B03" w14:textId="1FD6769F" w:rsidR="00BA1AF7" w:rsidRPr="00287CA4" w:rsidRDefault="00BA1AF7" w:rsidP="00B778D5">
      <w:pPr>
        <w:tabs>
          <w:tab w:val="left" w:pos="567"/>
        </w:tabs>
        <w:rPr>
          <w:szCs w:val="22"/>
        </w:rPr>
      </w:pPr>
      <w:r>
        <w:rPr>
          <w:b/>
        </w:rPr>
        <w:t>7.</w:t>
      </w:r>
      <w:r w:rsidR="00772205">
        <w:rPr>
          <w:b/>
        </w:rPr>
        <w:tab/>
      </w:r>
      <w:r>
        <w:rPr>
          <w:b/>
        </w:rPr>
        <w:t>REGISTRUOTOJAS</w:t>
      </w:r>
    </w:p>
    <w:p w14:paraId="1EB1A6FE" w14:textId="77777777" w:rsidR="00BA1AF7" w:rsidRPr="00287CA4" w:rsidRDefault="00BA1AF7" w:rsidP="00B778D5">
      <w:pPr>
        <w:tabs>
          <w:tab w:val="left" w:pos="567"/>
        </w:tabs>
        <w:rPr>
          <w:szCs w:val="22"/>
        </w:rPr>
      </w:pPr>
    </w:p>
    <w:p w14:paraId="20601AE5" w14:textId="77777777" w:rsidR="00BA1AF7" w:rsidRPr="00287CA4" w:rsidRDefault="00506871" w:rsidP="00B778D5">
      <w:pPr>
        <w:tabs>
          <w:tab w:val="left" w:pos="567"/>
        </w:tabs>
        <w:rPr>
          <w:szCs w:val="22"/>
        </w:rPr>
      </w:pPr>
      <w:r>
        <w:t xml:space="preserve">Biotest </w:t>
      </w:r>
      <w:r w:rsidR="00BA1AF7">
        <w:t>Pharma GmbH</w:t>
      </w:r>
      <w:r w:rsidR="00BA1AF7">
        <w:br/>
        <w:t>Landsteinerstraße 5</w:t>
      </w:r>
      <w:r w:rsidR="00BA1AF7">
        <w:br/>
        <w:t>63303 Dreieich</w:t>
      </w:r>
      <w:r w:rsidR="00BA1AF7">
        <w:br/>
        <w:t>Vokietija</w:t>
      </w:r>
    </w:p>
    <w:p w14:paraId="3A2BB349" w14:textId="77777777" w:rsidR="006C0BA5" w:rsidRDefault="006C0BA5" w:rsidP="00B778D5">
      <w:pPr>
        <w:tabs>
          <w:tab w:val="left" w:pos="567"/>
        </w:tabs>
        <w:rPr>
          <w:szCs w:val="22"/>
        </w:rPr>
      </w:pPr>
      <w:r>
        <w:t>Tel.: +49 6103 801 0</w:t>
      </w:r>
    </w:p>
    <w:p w14:paraId="3989CD17" w14:textId="77777777" w:rsidR="006C0BA5" w:rsidRDefault="006C0BA5" w:rsidP="00B778D5">
      <w:pPr>
        <w:tabs>
          <w:tab w:val="left" w:pos="567"/>
        </w:tabs>
        <w:rPr>
          <w:szCs w:val="22"/>
        </w:rPr>
      </w:pPr>
      <w:r>
        <w:t>Faksas: +49 6103 801 150</w:t>
      </w:r>
    </w:p>
    <w:p w14:paraId="768DAF76" w14:textId="77777777" w:rsidR="006C0BA5" w:rsidRDefault="006C0BA5" w:rsidP="00B778D5">
      <w:pPr>
        <w:tabs>
          <w:tab w:val="left" w:pos="567"/>
        </w:tabs>
        <w:rPr>
          <w:szCs w:val="22"/>
        </w:rPr>
      </w:pPr>
      <w:r>
        <w:t>El. paštas: mail@</w:t>
      </w:r>
      <w:r w:rsidR="00377AFE">
        <w:t>b</w:t>
      </w:r>
      <w:r w:rsidR="00506871">
        <w:t>iotest</w:t>
      </w:r>
      <w:r>
        <w:t>.com</w:t>
      </w:r>
    </w:p>
    <w:p w14:paraId="34914657" w14:textId="77777777" w:rsidR="00BA1AF7" w:rsidRDefault="00BA1AF7" w:rsidP="00B778D5">
      <w:pPr>
        <w:tabs>
          <w:tab w:val="left" w:pos="567"/>
        </w:tabs>
        <w:rPr>
          <w:szCs w:val="22"/>
        </w:rPr>
      </w:pPr>
    </w:p>
    <w:p w14:paraId="444456D7" w14:textId="77777777" w:rsidR="00B26705" w:rsidRDefault="00B26705" w:rsidP="00B778D5">
      <w:pPr>
        <w:tabs>
          <w:tab w:val="left" w:pos="567"/>
        </w:tabs>
        <w:ind w:left="567" w:hanging="567"/>
      </w:pPr>
    </w:p>
    <w:p w14:paraId="0CC44AC7" w14:textId="77777777" w:rsidR="00B26705" w:rsidRDefault="00B26705" w:rsidP="00B778D5">
      <w:pPr>
        <w:tabs>
          <w:tab w:val="left" w:pos="567"/>
        </w:tabs>
        <w:ind w:left="567" w:hanging="567"/>
        <w:rPr>
          <w:b/>
          <w:caps/>
        </w:rPr>
      </w:pPr>
      <w:r>
        <w:rPr>
          <w:b/>
          <w:caps/>
        </w:rPr>
        <w:t>8.</w:t>
      </w:r>
      <w:r>
        <w:rPr>
          <w:b/>
          <w:caps/>
        </w:rPr>
        <w:tab/>
        <w:t>REGISTRACIJOS PAŽYMĖJIMO numeri</w:t>
      </w:r>
      <w:r w:rsidR="002B1956">
        <w:rPr>
          <w:b/>
          <w:caps/>
        </w:rPr>
        <w:t>S (-I</w:t>
      </w:r>
      <w:r>
        <w:rPr>
          <w:b/>
          <w:caps/>
        </w:rPr>
        <w:t>ai</w:t>
      </w:r>
      <w:r w:rsidR="002B1956">
        <w:rPr>
          <w:b/>
          <w:caps/>
        </w:rPr>
        <w:t>)</w:t>
      </w:r>
    </w:p>
    <w:p w14:paraId="61757182" w14:textId="77777777" w:rsidR="00B26705" w:rsidRDefault="00B26705">
      <w:pPr>
        <w:widowControl w:val="0"/>
        <w:tabs>
          <w:tab w:val="left" w:pos="0"/>
          <w:tab w:val="left" w:pos="384"/>
          <w:tab w:val="left" w:pos="570"/>
          <w:tab w:val="left" w:pos="1092"/>
          <w:tab w:val="left" w:pos="1800"/>
          <w:tab w:val="left" w:pos="2508"/>
          <w:tab w:val="left" w:pos="3216"/>
          <w:tab w:val="left" w:pos="3924"/>
          <w:tab w:val="left" w:pos="4632"/>
          <w:tab w:val="left" w:pos="5340"/>
          <w:tab w:val="left" w:pos="6048"/>
          <w:tab w:val="left" w:pos="6756"/>
          <w:tab w:val="left" w:pos="7464"/>
          <w:tab w:val="left" w:pos="8172"/>
          <w:tab w:val="left" w:pos="8880"/>
        </w:tabs>
        <w:ind w:left="570" w:hanging="3"/>
        <w:rPr>
          <w:b/>
          <w:caps/>
        </w:rPr>
      </w:pPr>
    </w:p>
    <w:p w14:paraId="5EB88638" w14:textId="77777777" w:rsidR="003A48E3" w:rsidRPr="009E3330" w:rsidRDefault="003A48E3" w:rsidP="003A48E3">
      <w:pPr>
        <w:tabs>
          <w:tab w:val="left" w:pos="567"/>
        </w:tabs>
        <w:ind w:left="567" w:hanging="567"/>
        <w:rPr>
          <w:szCs w:val="22"/>
          <w:lang w:val="pt-PT"/>
        </w:rPr>
      </w:pPr>
      <w:r w:rsidRPr="009E3330">
        <w:rPr>
          <w:szCs w:val="22"/>
          <w:lang w:val="pt-PT"/>
        </w:rPr>
        <w:t>LT/1/21/4865/001 – 50 ml, N1</w:t>
      </w:r>
    </w:p>
    <w:p w14:paraId="6801EB35" w14:textId="77777777" w:rsidR="003A48E3" w:rsidRPr="009E3330" w:rsidRDefault="003A48E3" w:rsidP="003A48E3">
      <w:pPr>
        <w:tabs>
          <w:tab w:val="left" w:pos="567"/>
        </w:tabs>
        <w:ind w:left="567" w:hanging="567"/>
        <w:rPr>
          <w:szCs w:val="22"/>
          <w:lang w:val="pt-PT"/>
        </w:rPr>
      </w:pPr>
      <w:r w:rsidRPr="009E3330">
        <w:rPr>
          <w:szCs w:val="22"/>
          <w:lang w:val="pt-PT"/>
        </w:rPr>
        <w:t>LT/1/21/4865/002 – 100 ml, N1</w:t>
      </w:r>
    </w:p>
    <w:p w14:paraId="4D5C3D56" w14:textId="77777777" w:rsidR="00B26705" w:rsidRDefault="00B26705" w:rsidP="00B778D5">
      <w:pPr>
        <w:tabs>
          <w:tab w:val="left" w:pos="567"/>
        </w:tabs>
        <w:ind w:left="567" w:hanging="567"/>
      </w:pPr>
    </w:p>
    <w:p w14:paraId="66A9E4E1" w14:textId="77777777" w:rsidR="009A05B2" w:rsidRDefault="009A05B2" w:rsidP="00B778D5">
      <w:pPr>
        <w:tabs>
          <w:tab w:val="left" w:pos="567"/>
        </w:tabs>
        <w:ind w:left="567" w:hanging="567"/>
      </w:pPr>
    </w:p>
    <w:p w14:paraId="1EBE875F" w14:textId="01916D55" w:rsidR="00B26705" w:rsidRDefault="00B26705">
      <w:pPr>
        <w:pStyle w:val="PI-1EMEASMCA"/>
      </w:pPr>
      <w:r w:rsidRPr="002B1956">
        <w:rPr>
          <w:bCs/>
          <w:caps/>
        </w:rPr>
        <w:t>9.</w:t>
      </w:r>
      <w:r w:rsidR="008C288F">
        <w:rPr>
          <w:bCs/>
          <w:caps/>
        </w:rPr>
        <w:tab/>
      </w:r>
      <w:r w:rsidRPr="00600069">
        <w:t>REGISTRAVIMO / PERREGISTRAVIMO DATA</w:t>
      </w:r>
    </w:p>
    <w:p w14:paraId="0E5C161D" w14:textId="77777777" w:rsidR="00B26705" w:rsidRDefault="00B26705" w:rsidP="00B778D5">
      <w:pPr>
        <w:tabs>
          <w:tab w:val="left" w:pos="567"/>
        </w:tabs>
        <w:ind w:left="567" w:hanging="567"/>
      </w:pPr>
      <w:r w:rsidRPr="00600069" w:rsidDel="00600069">
        <w:t xml:space="preserve"> </w:t>
      </w:r>
    </w:p>
    <w:p w14:paraId="7DC91EC3" w14:textId="4E788918" w:rsidR="00B26705" w:rsidRDefault="00B26705" w:rsidP="00B778D5">
      <w:pPr>
        <w:tabs>
          <w:tab w:val="left" w:pos="567"/>
        </w:tabs>
        <w:ind w:left="567" w:hanging="567"/>
        <w:rPr>
          <w:szCs w:val="22"/>
        </w:rPr>
      </w:pPr>
      <w:r>
        <w:rPr>
          <w:szCs w:val="22"/>
        </w:rPr>
        <w:t xml:space="preserve">Registravimo data </w:t>
      </w:r>
      <w:r w:rsidR="003A48E3">
        <w:rPr>
          <w:szCs w:val="22"/>
        </w:rPr>
        <w:t>2021 m. gruodžio 7 d.</w:t>
      </w:r>
    </w:p>
    <w:p w14:paraId="01304CD7" w14:textId="4BAD341D" w:rsidR="00051FAB" w:rsidRDefault="00DE713E" w:rsidP="00B778D5">
      <w:pPr>
        <w:tabs>
          <w:tab w:val="left" w:pos="567"/>
        </w:tabs>
        <w:ind w:left="567" w:hanging="567"/>
        <w:rPr>
          <w:szCs w:val="22"/>
        </w:rPr>
      </w:pPr>
      <w:r w:rsidRPr="00DE713E">
        <w:rPr>
          <w:szCs w:val="22"/>
        </w:rPr>
        <w:t xml:space="preserve">Paskutinio perregistravimo data </w:t>
      </w:r>
      <w:r w:rsidR="00227C59">
        <w:rPr>
          <w:szCs w:val="22"/>
        </w:rPr>
        <w:t xml:space="preserve">2022 m. </w:t>
      </w:r>
      <w:r w:rsidR="00A4321F">
        <w:rPr>
          <w:szCs w:val="22"/>
        </w:rPr>
        <w:t>gruodžio 8 d.</w:t>
      </w:r>
    </w:p>
    <w:p w14:paraId="27AE22F1" w14:textId="77777777" w:rsidR="00B26705" w:rsidRDefault="00B26705" w:rsidP="00B778D5">
      <w:pPr>
        <w:tabs>
          <w:tab w:val="left" w:pos="567"/>
        </w:tabs>
        <w:ind w:left="567" w:hanging="567"/>
      </w:pPr>
    </w:p>
    <w:p w14:paraId="5E7F3404" w14:textId="77777777" w:rsidR="00B26705" w:rsidRDefault="00B26705" w:rsidP="00B778D5">
      <w:pPr>
        <w:tabs>
          <w:tab w:val="left" w:pos="567"/>
        </w:tabs>
        <w:ind w:left="567" w:hanging="567"/>
      </w:pPr>
    </w:p>
    <w:p w14:paraId="50FB6DB2" w14:textId="77777777" w:rsidR="00B26705" w:rsidRDefault="00B26705" w:rsidP="00B778D5">
      <w:pPr>
        <w:tabs>
          <w:tab w:val="left" w:pos="567"/>
        </w:tabs>
        <w:ind w:left="567" w:hanging="567"/>
        <w:rPr>
          <w:b/>
          <w:caps/>
        </w:rPr>
      </w:pPr>
      <w:r>
        <w:rPr>
          <w:b/>
          <w:caps/>
        </w:rPr>
        <w:t>10.</w:t>
      </w:r>
      <w:r>
        <w:rPr>
          <w:b/>
          <w:caps/>
        </w:rPr>
        <w:tab/>
        <w:t>teksto peržiūros data</w:t>
      </w:r>
    </w:p>
    <w:p w14:paraId="58AC2340" w14:textId="77777777" w:rsidR="008C288F" w:rsidRDefault="008C288F" w:rsidP="00B778D5">
      <w:pPr>
        <w:tabs>
          <w:tab w:val="left" w:pos="567"/>
        </w:tabs>
        <w:ind w:left="567" w:hanging="567"/>
        <w:rPr>
          <w:b/>
          <w:caps/>
        </w:rPr>
      </w:pPr>
    </w:p>
    <w:p w14:paraId="7C446F3F" w14:textId="35DB7973" w:rsidR="00EF7594" w:rsidRPr="009E3330" w:rsidRDefault="00A4321F" w:rsidP="009E3330">
      <w:pPr>
        <w:tabs>
          <w:tab w:val="left" w:pos="567"/>
        </w:tabs>
        <w:ind w:left="567" w:hanging="567"/>
      </w:pPr>
      <w:r>
        <w:t>2025 m. kovo 28 d.</w:t>
      </w:r>
    </w:p>
    <w:p w14:paraId="32614B42" w14:textId="77777777" w:rsidR="006A38D0" w:rsidRPr="002B1956" w:rsidRDefault="006A38D0" w:rsidP="002B1956">
      <w:pPr>
        <w:pStyle w:val="BTEMEASMCA"/>
      </w:pPr>
    </w:p>
    <w:p w14:paraId="5990FE76" w14:textId="3FCEF749" w:rsidR="00B26705" w:rsidRPr="00F832DB" w:rsidRDefault="00B26705" w:rsidP="00B26705">
      <w:pPr>
        <w:pStyle w:val="BTEMEASMCA"/>
        <w:rPr>
          <w:color w:val="0000FF"/>
        </w:rPr>
      </w:pPr>
      <w:r>
        <w:rPr>
          <w:noProof w:val="0"/>
        </w:rPr>
        <w:t xml:space="preserve">Išsami informacija apie šį </w:t>
      </w:r>
      <w:r w:rsidRPr="00F832DB">
        <w:rPr>
          <w:noProof w:val="0"/>
        </w:rPr>
        <w:t>vaistin</w:t>
      </w:r>
      <w:r>
        <w:rPr>
          <w:noProof w:val="0"/>
        </w:rPr>
        <w:t>į</w:t>
      </w:r>
      <w:r w:rsidRPr="00F832DB">
        <w:rPr>
          <w:noProof w:val="0"/>
        </w:rPr>
        <w:t xml:space="preserve"> preparat</w:t>
      </w:r>
      <w:r>
        <w:rPr>
          <w:noProof w:val="0"/>
        </w:rPr>
        <w:t>ą</w:t>
      </w:r>
      <w:r w:rsidRPr="00F832DB">
        <w:rPr>
          <w:noProof w:val="0"/>
        </w:rPr>
        <w:t xml:space="preserve"> pateikiama Valstybinės vaistų kontrolės tarnybos prie Lietuvos Respublikos sveikatos apsaugos ministerijos </w:t>
      </w:r>
      <w:r>
        <w:rPr>
          <w:noProof w:val="0"/>
        </w:rPr>
        <w:t>tinklapyje</w:t>
      </w:r>
      <w:r w:rsidRPr="00F832DB">
        <w:rPr>
          <w:noProof w:val="0"/>
        </w:rPr>
        <w:t xml:space="preserve"> </w:t>
      </w:r>
      <w:r w:rsidR="003F0864" w:rsidRPr="003F0864">
        <w:t>https://vvkt.lrv.lt/lt/</w:t>
      </w:r>
      <w:r w:rsidR="003F0864">
        <w:t>.</w:t>
      </w:r>
    </w:p>
    <w:p w14:paraId="2A7EECC1" w14:textId="77777777" w:rsidR="00B26705" w:rsidRPr="00D87695" w:rsidRDefault="00B26705" w:rsidP="00B26705"/>
    <w:p w14:paraId="624D7390" w14:textId="77777777" w:rsidR="00B26705" w:rsidRPr="00D87695" w:rsidRDefault="00B26705" w:rsidP="00B26705"/>
    <w:p w14:paraId="50575824" w14:textId="77777777" w:rsidR="00B26705" w:rsidRPr="00D87695" w:rsidRDefault="00B26705" w:rsidP="00B26705"/>
    <w:p w14:paraId="41DD4E72" w14:textId="77777777" w:rsidR="00B26705" w:rsidRPr="00D87695" w:rsidRDefault="00B26705" w:rsidP="00B26705"/>
    <w:p w14:paraId="62173E6F" w14:textId="77777777" w:rsidR="00B26705" w:rsidRPr="00D87695" w:rsidRDefault="00B26705" w:rsidP="00B26705"/>
    <w:p w14:paraId="30C30C0E" w14:textId="77777777" w:rsidR="00B26705" w:rsidRPr="00D87695" w:rsidRDefault="00B26705" w:rsidP="00B26705"/>
    <w:p w14:paraId="45B245DC" w14:textId="77777777" w:rsidR="00B26705" w:rsidRPr="00D87695" w:rsidRDefault="00B26705" w:rsidP="00B26705"/>
    <w:p w14:paraId="632EDB6B" w14:textId="77777777" w:rsidR="00B26705" w:rsidRPr="00D87695" w:rsidRDefault="00B26705" w:rsidP="00B26705"/>
    <w:p w14:paraId="17A47130" w14:textId="77777777" w:rsidR="00B26705" w:rsidRPr="00D87695" w:rsidRDefault="00B26705" w:rsidP="00B26705"/>
    <w:p w14:paraId="1A9705B2" w14:textId="77777777" w:rsidR="00B26705" w:rsidRPr="00D87695" w:rsidRDefault="00B26705" w:rsidP="00B26705"/>
    <w:p w14:paraId="2EC24D8A" w14:textId="77777777" w:rsidR="00B26705" w:rsidRPr="00D87695" w:rsidRDefault="00B26705" w:rsidP="00B26705"/>
    <w:p w14:paraId="6F2572BC" w14:textId="77777777" w:rsidR="00B26705" w:rsidRDefault="00B26705" w:rsidP="00B26705"/>
    <w:p w14:paraId="0AAF7AB4" w14:textId="77777777" w:rsidR="00B26705" w:rsidRDefault="00B26705" w:rsidP="00B26705"/>
    <w:p w14:paraId="09030E28" w14:textId="77777777" w:rsidR="00B26705" w:rsidRDefault="00B26705" w:rsidP="00B26705">
      <w:pPr>
        <w:rPr>
          <w:szCs w:val="22"/>
        </w:rPr>
      </w:pPr>
    </w:p>
    <w:p w14:paraId="578E1EAB" w14:textId="77777777" w:rsidR="00AC6F56" w:rsidRDefault="00AC6F56" w:rsidP="00B26705">
      <w:pPr>
        <w:jc w:val="center"/>
        <w:rPr>
          <w:b/>
          <w:szCs w:val="22"/>
        </w:rPr>
      </w:pPr>
    </w:p>
    <w:p w14:paraId="023B5E3E" w14:textId="77777777" w:rsidR="00C357D6" w:rsidRDefault="00C357D6" w:rsidP="00B26705">
      <w:pPr>
        <w:jc w:val="center"/>
        <w:rPr>
          <w:b/>
          <w:szCs w:val="22"/>
        </w:rPr>
      </w:pPr>
    </w:p>
    <w:p w14:paraId="3A9B1504" w14:textId="77777777" w:rsidR="00C357D6" w:rsidRDefault="00C357D6" w:rsidP="00B26705">
      <w:pPr>
        <w:jc w:val="center"/>
        <w:rPr>
          <w:b/>
          <w:szCs w:val="22"/>
        </w:rPr>
      </w:pPr>
    </w:p>
    <w:p w14:paraId="6A81FF89" w14:textId="77777777" w:rsidR="00C357D6" w:rsidRDefault="00C357D6" w:rsidP="00B26705">
      <w:pPr>
        <w:jc w:val="center"/>
        <w:rPr>
          <w:b/>
          <w:szCs w:val="22"/>
        </w:rPr>
      </w:pPr>
    </w:p>
    <w:p w14:paraId="18352DBF" w14:textId="77777777" w:rsidR="00C357D6" w:rsidRDefault="00C357D6" w:rsidP="00B26705">
      <w:pPr>
        <w:jc w:val="center"/>
        <w:rPr>
          <w:b/>
          <w:szCs w:val="22"/>
        </w:rPr>
      </w:pPr>
    </w:p>
    <w:p w14:paraId="4B28BF58" w14:textId="77777777" w:rsidR="00C357D6" w:rsidRDefault="00C357D6" w:rsidP="00B26705">
      <w:pPr>
        <w:jc w:val="center"/>
        <w:rPr>
          <w:b/>
          <w:szCs w:val="22"/>
        </w:rPr>
      </w:pPr>
    </w:p>
    <w:p w14:paraId="75416D54" w14:textId="77777777" w:rsidR="00C357D6" w:rsidRDefault="00C357D6" w:rsidP="00B26705">
      <w:pPr>
        <w:jc w:val="center"/>
        <w:rPr>
          <w:b/>
          <w:szCs w:val="22"/>
        </w:rPr>
      </w:pPr>
    </w:p>
    <w:p w14:paraId="6A0C31F7" w14:textId="77777777" w:rsidR="00C357D6" w:rsidRDefault="00C357D6" w:rsidP="00B26705">
      <w:pPr>
        <w:jc w:val="center"/>
        <w:rPr>
          <w:b/>
          <w:szCs w:val="22"/>
        </w:rPr>
      </w:pPr>
    </w:p>
    <w:p w14:paraId="70E5B3B5" w14:textId="77777777" w:rsidR="00C357D6" w:rsidRDefault="00C357D6" w:rsidP="00B26705">
      <w:pPr>
        <w:jc w:val="center"/>
        <w:rPr>
          <w:b/>
          <w:szCs w:val="22"/>
        </w:rPr>
      </w:pPr>
    </w:p>
    <w:p w14:paraId="372C24EF" w14:textId="77777777" w:rsidR="00C357D6" w:rsidRDefault="00C357D6" w:rsidP="00B26705">
      <w:pPr>
        <w:jc w:val="center"/>
        <w:rPr>
          <w:b/>
          <w:szCs w:val="22"/>
        </w:rPr>
      </w:pPr>
    </w:p>
    <w:p w14:paraId="3391BA2B" w14:textId="77777777" w:rsidR="00C357D6" w:rsidRDefault="00C357D6" w:rsidP="00B26705">
      <w:pPr>
        <w:jc w:val="center"/>
        <w:rPr>
          <w:b/>
          <w:szCs w:val="22"/>
        </w:rPr>
      </w:pPr>
    </w:p>
    <w:p w14:paraId="789FD930" w14:textId="77777777" w:rsidR="00C357D6" w:rsidRDefault="00C357D6" w:rsidP="00B26705">
      <w:pPr>
        <w:jc w:val="center"/>
        <w:rPr>
          <w:b/>
          <w:szCs w:val="22"/>
        </w:rPr>
      </w:pPr>
    </w:p>
    <w:p w14:paraId="275BF0EA" w14:textId="77777777" w:rsidR="00C357D6" w:rsidRDefault="00C357D6" w:rsidP="00B26705">
      <w:pPr>
        <w:jc w:val="center"/>
        <w:rPr>
          <w:b/>
          <w:szCs w:val="22"/>
        </w:rPr>
      </w:pPr>
    </w:p>
    <w:p w14:paraId="0D35F8D5" w14:textId="77777777" w:rsidR="00AC6F56" w:rsidRDefault="00AC6F56" w:rsidP="00B26705">
      <w:pPr>
        <w:jc w:val="center"/>
        <w:rPr>
          <w:b/>
          <w:szCs w:val="22"/>
        </w:rPr>
      </w:pPr>
    </w:p>
    <w:p w14:paraId="6A97C337" w14:textId="77777777" w:rsidR="00AC6F56" w:rsidRDefault="00AC6F56" w:rsidP="00B26705">
      <w:pPr>
        <w:jc w:val="center"/>
        <w:rPr>
          <w:b/>
          <w:szCs w:val="22"/>
        </w:rPr>
      </w:pPr>
    </w:p>
    <w:p w14:paraId="5B290BE4" w14:textId="77777777" w:rsidR="00AC6F56" w:rsidRDefault="00AC6F56" w:rsidP="00B26705">
      <w:pPr>
        <w:jc w:val="center"/>
        <w:rPr>
          <w:b/>
          <w:szCs w:val="22"/>
        </w:rPr>
      </w:pPr>
    </w:p>
    <w:p w14:paraId="50BA0DC8" w14:textId="77777777" w:rsidR="00AC6F56" w:rsidRDefault="00AC6F56" w:rsidP="00B26705">
      <w:pPr>
        <w:jc w:val="center"/>
        <w:rPr>
          <w:b/>
          <w:szCs w:val="22"/>
        </w:rPr>
      </w:pPr>
    </w:p>
    <w:p w14:paraId="0CAF9756" w14:textId="77777777" w:rsidR="00AC6F56" w:rsidRDefault="00AC6F56" w:rsidP="00B26705">
      <w:pPr>
        <w:jc w:val="center"/>
        <w:rPr>
          <w:b/>
          <w:szCs w:val="22"/>
        </w:rPr>
      </w:pPr>
    </w:p>
    <w:p w14:paraId="474D8460" w14:textId="77777777" w:rsidR="00AC6F56" w:rsidRDefault="00AC6F56" w:rsidP="00B26705">
      <w:pPr>
        <w:jc w:val="center"/>
        <w:rPr>
          <w:b/>
          <w:szCs w:val="22"/>
        </w:rPr>
      </w:pPr>
    </w:p>
    <w:p w14:paraId="03DC3151" w14:textId="77777777" w:rsidR="00AC6F56" w:rsidRDefault="00AC6F56" w:rsidP="00B26705">
      <w:pPr>
        <w:jc w:val="center"/>
        <w:rPr>
          <w:b/>
          <w:szCs w:val="22"/>
        </w:rPr>
      </w:pPr>
    </w:p>
    <w:p w14:paraId="315CAD1E" w14:textId="77777777" w:rsidR="00AC6F56" w:rsidRDefault="00AC6F56" w:rsidP="00B26705">
      <w:pPr>
        <w:jc w:val="center"/>
        <w:rPr>
          <w:b/>
          <w:szCs w:val="22"/>
        </w:rPr>
      </w:pPr>
    </w:p>
    <w:p w14:paraId="4B6A36AF" w14:textId="77777777" w:rsidR="00AC6F56" w:rsidRDefault="00AC6F56" w:rsidP="00B26705">
      <w:pPr>
        <w:jc w:val="center"/>
        <w:rPr>
          <w:b/>
          <w:szCs w:val="22"/>
        </w:rPr>
      </w:pPr>
    </w:p>
    <w:p w14:paraId="44C0A8CC" w14:textId="77777777" w:rsidR="00C357D6" w:rsidRDefault="00C357D6" w:rsidP="00B26705">
      <w:pPr>
        <w:jc w:val="center"/>
        <w:rPr>
          <w:b/>
          <w:szCs w:val="22"/>
        </w:rPr>
      </w:pPr>
    </w:p>
    <w:p w14:paraId="2E18700E" w14:textId="77777777" w:rsidR="00B26705" w:rsidRDefault="00B26705" w:rsidP="00B26705">
      <w:pPr>
        <w:jc w:val="center"/>
        <w:rPr>
          <w:b/>
          <w:szCs w:val="22"/>
        </w:rPr>
      </w:pPr>
      <w:r w:rsidRPr="000355F5">
        <w:rPr>
          <w:b/>
          <w:szCs w:val="22"/>
        </w:rPr>
        <w:t>II PRIEDAS</w:t>
      </w:r>
    </w:p>
    <w:p w14:paraId="7A8F89AC" w14:textId="77777777" w:rsidR="00B26705" w:rsidRDefault="00B26705" w:rsidP="00B26705">
      <w:pPr>
        <w:rPr>
          <w:b/>
          <w:szCs w:val="22"/>
        </w:rPr>
      </w:pPr>
    </w:p>
    <w:p w14:paraId="6FA17B5A" w14:textId="77777777" w:rsidR="00B26705" w:rsidRPr="000355F5" w:rsidRDefault="00B26705" w:rsidP="00B26705">
      <w:pPr>
        <w:jc w:val="center"/>
        <w:rPr>
          <w:b/>
          <w:szCs w:val="22"/>
        </w:rPr>
      </w:pPr>
      <w:r>
        <w:rPr>
          <w:b/>
          <w:szCs w:val="22"/>
        </w:rPr>
        <w:t>REGISTRACIJOS SĄLYGOS</w:t>
      </w:r>
    </w:p>
    <w:p w14:paraId="21060CE1" w14:textId="77777777" w:rsidR="00B26705" w:rsidRPr="000355F5" w:rsidRDefault="00B26705" w:rsidP="00B26705">
      <w:pPr>
        <w:rPr>
          <w:b/>
          <w:szCs w:val="22"/>
        </w:rPr>
      </w:pPr>
    </w:p>
    <w:p w14:paraId="0028DDD9" w14:textId="77777777" w:rsidR="00B26705" w:rsidRPr="000355F5" w:rsidRDefault="00B26705" w:rsidP="00B778D5">
      <w:pPr>
        <w:tabs>
          <w:tab w:val="left" w:pos="567"/>
        </w:tabs>
        <w:rPr>
          <w:b/>
          <w:szCs w:val="22"/>
        </w:rPr>
      </w:pPr>
      <w:r w:rsidRPr="000355F5">
        <w:rPr>
          <w:b/>
          <w:szCs w:val="22"/>
        </w:rPr>
        <w:t xml:space="preserve">A. </w:t>
      </w:r>
      <w:r w:rsidR="009917ED">
        <w:rPr>
          <w:b/>
          <w:szCs w:val="22"/>
        </w:rPr>
        <w:tab/>
      </w:r>
      <w:r w:rsidRPr="000355F5">
        <w:rPr>
          <w:b/>
          <w:szCs w:val="22"/>
        </w:rPr>
        <w:t>GAM</w:t>
      </w:r>
      <w:r>
        <w:rPr>
          <w:b/>
          <w:szCs w:val="22"/>
        </w:rPr>
        <w:t>INTOJAS (-AI)</w:t>
      </w:r>
      <w:r w:rsidRPr="000355F5">
        <w:rPr>
          <w:b/>
          <w:szCs w:val="22"/>
        </w:rPr>
        <w:t>, ATSAKINGAS</w:t>
      </w:r>
      <w:r w:rsidR="00721A3D">
        <w:rPr>
          <w:b/>
          <w:szCs w:val="22"/>
        </w:rPr>
        <w:t xml:space="preserve"> (-I)</w:t>
      </w:r>
      <w:r w:rsidRPr="000355F5">
        <w:rPr>
          <w:b/>
          <w:szCs w:val="22"/>
        </w:rPr>
        <w:t xml:space="preserve"> UŽ SERIJŲ IŠLEIDIMĄ</w:t>
      </w:r>
    </w:p>
    <w:p w14:paraId="3AD37399" w14:textId="77777777" w:rsidR="00B26705" w:rsidRPr="000355F5" w:rsidRDefault="00B26705" w:rsidP="00B778D5">
      <w:pPr>
        <w:tabs>
          <w:tab w:val="left" w:pos="567"/>
        </w:tabs>
        <w:rPr>
          <w:b/>
          <w:szCs w:val="22"/>
        </w:rPr>
      </w:pPr>
    </w:p>
    <w:p w14:paraId="5D067D0A" w14:textId="77777777" w:rsidR="00B26705" w:rsidRDefault="00B26705" w:rsidP="00B778D5">
      <w:pPr>
        <w:tabs>
          <w:tab w:val="left" w:pos="567"/>
        </w:tabs>
        <w:rPr>
          <w:b/>
          <w:szCs w:val="22"/>
          <w:lang w:val="es-ES_tradnl"/>
        </w:rPr>
      </w:pPr>
      <w:r w:rsidRPr="000355F5">
        <w:rPr>
          <w:b/>
          <w:szCs w:val="22"/>
          <w:lang w:val="es-ES_tradnl"/>
        </w:rPr>
        <w:t xml:space="preserve">B. </w:t>
      </w:r>
      <w:r w:rsidR="009917ED">
        <w:rPr>
          <w:b/>
          <w:szCs w:val="22"/>
          <w:lang w:val="es-ES_tradnl"/>
        </w:rPr>
        <w:tab/>
      </w:r>
      <w:r>
        <w:rPr>
          <w:b/>
          <w:szCs w:val="22"/>
          <w:lang w:val="es-ES_tradnl"/>
        </w:rPr>
        <w:t>TIEKIMO IR VARTOJIMO</w:t>
      </w:r>
      <w:r w:rsidRPr="000355F5">
        <w:rPr>
          <w:b/>
          <w:szCs w:val="22"/>
          <w:lang w:val="es-ES_tradnl"/>
        </w:rPr>
        <w:t xml:space="preserve"> SĄLYGOS</w:t>
      </w:r>
      <w:r>
        <w:rPr>
          <w:b/>
          <w:szCs w:val="22"/>
          <w:lang w:val="es-ES_tradnl"/>
        </w:rPr>
        <w:t xml:space="preserve"> AR APRIBOJIMAI</w:t>
      </w:r>
    </w:p>
    <w:p w14:paraId="5CF7C34B" w14:textId="77777777" w:rsidR="00B26705" w:rsidRDefault="00B26705" w:rsidP="00B778D5">
      <w:pPr>
        <w:tabs>
          <w:tab w:val="left" w:pos="567"/>
        </w:tabs>
        <w:rPr>
          <w:b/>
          <w:szCs w:val="22"/>
        </w:rPr>
      </w:pPr>
      <w:r>
        <w:rPr>
          <w:b/>
          <w:szCs w:val="22"/>
        </w:rPr>
        <w:br w:type="page"/>
      </w:r>
      <w:r w:rsidRPr="000355F5">
        <w:rPr>
          <w:b/>
          <w:szCs w:val="22"/>
        </w:rPr>
        <w:lastRenderedPageBreak/>
        <w:t xml:space="preserve">A. </w:t>
      </w:r>
      <w:r w:rsidR="00BE19ED">
        <w:rPr>
          <w:b/>
          <w:szCs w:val="22"/>
        </w:rPr>
        <w:tab/>
      </w:r>
      <w:r w:rsidRPr="000355F5">
        <w:rPr>
          <w:b/>
          <w:szCs w:val="22"/>
        </w:rPr>
        <w:t>GAM</w:t>
      </w:r>
      <w:r>
        <w:rPr>
          <w:b/>
          <w:szCs w:val="22"/>
        </w:rPr>
        <w:t>INTOJAS (-AI)</w:t>
      </w:r>
      <w:r w:rsidRPr="000355F5">
        <w:rPr>
          <w:b/>
          <w:szCs w:val="22"/>
        </w:rPr>
        <w:t>, ATSAKING</w:t>
      </w:r>
      <w:r>
        <w:rPr>
          <w:b/>
          <w:szCs w:val="22"/>
        </w:rPr>
        <w:t>AS (-I)</w:t>
      </w:r>
      <w:r w:rsidRPr="000355F5">
        <w:rPr>
          <w:b/>
          <w:szCs w:val="22"/>
        </w:rPr>
        <w:t xml:space="preserve"> UŽ SERIJŲ IŠLEIDIMĄ</w:t>
      </w:r>
    </w:p>
    <w:p w14:paraId="280C0C35" w14:textId="77777777" w:rsidR="00B26705" w:rsidRPr="000355F5" w:rsidRDefault="00B26705" w:rsidP="00B26705">
      <w:pPr>
        <w:rPr>
          <w:b/>
          <w:szCs w:val="22"/>
        </w:rPr>
      </w:pPr>
    </w:p>
    <w:p w14:paraId="713D1FAC" w14:textId="77777777" w:rsidR="00B26705" w:rsidRDefault="00B26705" w:rsidP="00B26705">
      <w:pPr>
        <w:rPr>
          <w:u w:val="single"/>
        </w:rPr>
      </w:pPr>
      <w:r w:rsidRPr="007D55B5">
        <w:rPr>
          <w:u w:val="single"/>
        </w:rPr>
        <w:t>Gamintojo</w:t>
      </w:r>
      <w:r w:rsidR="004B2C9A">
        <w:rPr>
          <w:u w:val="single"/>
        </w:rPr>
        <w:t xml:space="preserve"> (-ų)</w:t>
      </w:r>
      <w:r w:rsidRPr="007D55B5">
        <w:rPr>
          <w:u w:val="single"/>
        </w:rPr>
        <w:t>, atsakingo</w:t>
      </w:r>
      <w:r w:rsidR="004B2C9A">
        <w:rPr>
          <w:u w:val="single"/>
        </w:rPr>
        <w:t xml:space="preserve"> (-ų)</w:t>
      </w:r>
      <w:r w:rsidRPr="007D55B5">
        <w:rPr>
          <w:u w:val="single"/>
        </w:rPr>
        <w:t xml:space="preserve"> už serijų išleidimą, pavadinimas</w:t>
      </w:r>
      <w:r w:rsidR="004B2C9A">
        <w:rPr>
          <w:u w:val="single"/>
        </w:rPr>
        <w:t xml:space="preserve"> (-ai)</w:t>
      </w:r>
      <w:r w:rsidRPr="007D55B5">
        <w:rPr>
          <w:u w:val="single"/>
        </w:rPr>
        <w:t xml:space="preserve"> ir adresas</w:t>
      </w:r>
      <w:r w:rsidR="004B2C9A">
        <w:rPr>
          <w:u w:val="single"/>
        </w:rPr>
        <w:t xml:space="preserve"> (-ai)</w:t>
      </w:r>
    </w:p>
    <w:p w14:paraId="50F50231" w14:textId="77777777" w:rsidR="00B26705" w:rsidRPr="007D55B5" w:rsidRDefault="00B26705" w:rsidP="00B26705">
      <w:pPr>
        <w:rPr>
          <w:b/>
          <w:szCs w:val="22"/>
          <w:u w:val="single"/>
        </w:rPr>
      </w:pPr>
    </w:p>
    <w:p w14:paraId="6262039D" w14:textId="77777777" w:rsidR="00AC6F56" w:rsidRDefault="00506871" w:rsidP="00AC6F56">
      <w:pPr>
        <w:pStyle w:val="a"/>
      </w:pPr>
      <w:r>
        <w:t xml:space="preserve">Biotest </w:t>
      </w:r>
      <w:r w:rsidR="00AC6F56">
        <w:t>Pharma GmbH</w:t>
      </w:r>
    </w:p>
    <w:p w14:paraId="65319ADD" w14:textId="77777777" w:rsidR="00AC6F56" w:rsidRDefault="00AC6F56" w:rsidP="00AC6F56">
      <w:pPr>
        <w:pStyle w:val="a"/>
      </w:pPr>
      <w:r>
        <w:t>Landsteinerstraße 5</w:t>
      </w:r>
    </w:p>
    <w:p w14:paraId="3B0F01A7" w14:textId="77777777" w:rsidR="00AC6F56" w:rsidRDefault="00AC6F56" w:rsidP="00AC6F56">
      <w:pPr>
        <w:pStyle w:val="a"/>
      </w:pPr>
      <w:r>
        <w:t>63303 Dreieich</w:t>
      </w:r>
    </w:p>
    <w:p w14:paraId="49BF36B0" w14:textId="77777777" w:rsidR="00AC6F56" w:rsidRDefault="00AC6F56" w:rsidP="00AC6F56">
      <w:pPr>
        <w:pStyle w:val="a"/>
      </w:pPr>
      <w:r>
        <w:t>Vokietija</w:t>
      </w:r>
    </w:p>
    <w:p w14:paraId="285B2DE5" w14:textId="77777777" w:rsidR="009B4742" w:rsidRPr="000355F5" w:rsidRDefault="009B4742" w:rsidP="00D70854">
      <w:pPr>
        <w:rPr>
          <w:szCs w:val="22"/>
        </w:rPr>
      </w:pPr>
    </w:p>
    <w:p w14:paraId="4CFC7CB0" w14:textId="77777777" w:rsidR="00B26705" w:rsidRPr="00823C3A" w:rsidRDefault="00B26705" w:rsidP="00B26705">
      <w:pPr>
        <w:rPr>
          <w:b/>
          <w:szCs w:val="22"/>
          <w:lang w:val="de-DE"/>
        </w:rPr>
      </w:pPr>
    </w:p>
    <w:p w14:paraId="0D484541" w14:textId="77777777" w:rsidR="00B26705" w:rsidRDefault="00B26705" w:rsidP="00B778D5">
      <w:pPr>
        <w:tabs>
          <w:tab w:val="left" w:pos="567"/>
        </w:tabs>
        <w:rPr>
          <w:b/>
          <w:szCs w:val="22"/>
        </w:rPr>
      </w:pPr>
      <w:r w:rsidRPr="009862B0">
        <w:rPr>
          <w:b/>
          <w:szCs w:val="22"/>
          <w:lang w:val="es-ES_tradnl"/>
        </w:rPr>
        <w:t xml:space="preserve">B. </w:t>
      </w:r>
      <w:bookmarkStart w:id="2" w:name="_Toc129243130"/>
      <w:bookmarkStart w:id="3" w:name="_Toc129243255"/>
      <w:r w:rsidR="00BE19ED">
        <w:rPr>
          <w:b/>
          <w:szCs w:val="22"/>
          <w:lang w:val="es-ES_tradnl"/>
        </w:rPr>
        <w:tab/>
      </w:r>
      <w:r w:rsidRPr="002558C3">
        <w:rPr>
          <w:b/>
          <w:szCs w:val="22"/>
        </w:rPr>
        <w:t>TIEKIMO IR VARTOJIMO SĄLYGOS AR APRIBOJIMAI</w:t>
      </w:r>
      <w:bookmarkEnd w:id="2"/>
      <w:bookmarkEnd w:id="3"/>
    </w:p>
    <w:p w14:paraId="289595DF" w14:textId="77777777" w:rsidR="00B26705" w:rsidRPr="002558C3" w:rsidRDefault="00B26705" w:rsidP="00B26705">
      <w:pPr>
        <w:rPr>
          <w:b/>
          <w:szCs w:val="22"/>
        </w:rPr>
      </w:pPr>
    </w:p>
    <w:p w14:paraId="0DA35BE4" w14:textId="77777777" w:rsidR="00B26705" w:rsidRPr="000355F5" w:rsidRDefault="00B26705" w:rsidP="00B26705">
      <w:pPr>
        <w:rPr>
          <w:szCs w:val="22"/>
          <w:lang w:val="es-ES_tradnl"/>
        </w:rPr>
      </w:pPr>
      <w:r w:rsidRPr="002558C3">
        <w:rPr>
          <w:szCs w:val="22"/>
        </w:rPr>
        <w:t>Receptinis vaistinis preparatas</w:t>
      </w:r>
    </w:p>
    <w:p w14:paraId="4F08DF11" w14:textId="77777777" w:rsidR="00B26705" w:rsidRDefault="00B26705" w:rsidP="00B26705">
      <w:pPr>
        <w:rPr>
          <w:szCs w:val="22"/>
        </w:rPr>
      </w:pPr>
    </w:p>
    <w:p w14:paraId="22627395" w14:textId="77777777" w:rsidR="00B26705" w:rsidRDefault="00B26705" w:rsidP="00B26705">
      <w:pPr>
        <w:rPr>
          <w:szCs w:val="22"/>
        </w:rPr>
      </w:pPr>
    </w:p>
    <w:p w14:paraId="35F8DDE4" w14:textId="77777777" w:rsidR="00B26705" w:rsidRPr="000355F5" w:rsidRDefault="00B26705" w:rsidP="00B26705">
      <w:pPr>
        <w:rPr>
          <w:szCs w:val="22"/>
        </w:rPr>
      </w:pPr>
    </w:p>
    <w:p w14:paraId="2765479A" w14:textId="77777777" w:rsidR="00B26705" w:rsidRPr="000355F5" w:rsidRDefault="00B26705" w:rsidP="00B26705">
      <w:pPr>
        <w:rPr>
          <w:szCs w:val="22"/>
          <w:lang w:val="es-ES_tradnl"/>
        </w:rPr>
      </w:pPr>
    </w:p>
    <w:p w14:paraId="73789544" w14:textId="77777777" w:rsidR="00B26705" w:rsidRPr="000355F5" w:rsidRDefault="00B26705" w:rsidP="00B26705">
      <w:pPr>
        <w:rPr>
          <w:szCs w:val="22"/>
          <w:lang w:val="es-ES_tradnl"/>
        </w:rPr>
      </w:pPr>
    </w:p>
    <w:p w14:paraId="740345FD" w14:textId="77777777" w:rsidR="00B26705" w:rsidRPr="000355F5" w:rsidRDefault="00B26705" w:rsidP="00B26705">
      <w:pPr>
        <w:rPr>
          <w:szCs w:val="22"/>
          <w:lang w:val="es-ES_tradnl"/>
        </w:rPr>
      </w:pPr>
    </w:p>
    <w:p w14:paraId="3CA0F784" w14:textId="77777777" w:rsidR="00B26705" w:rsidRPr="000355F5" w:rsidRDefault="00B26705" w:rsidP="00B26705">
      <w:pPr>
        <w:rPr>
          <w:szCs w:val="22"/>
          <w:lang w:val="es-ES_tradnl"/>
        </w:rPr>
      </w:pPr>
    </w:p>
    <w:p w14:paraId="06445F7E" w14:textId="77777777" w:rsidR="00B26705" w:rsidRPr="000355F5" w:rsidRDefault="00B26705" w:rsidP="00B26705">
      <w:pPr>
        <w:rPr>
          <w:szCs w:val="22"/>
          <w:lang w:val="es-ES_tradnl"/>
        </w:rPr>
      </w:pPr>
    </w:p>
    <w:p w14:paraId="081024C4" w14:textId="77777777" w:rsidR="00B26705" w:rsidRPr="000355F5" w:rsidRDefault="00B26705" w:rsidP="00B26705">
      <w:pPr>
        <w:rPr>
          <w:szCs w:val="22"/>
          <w:lang w:val="es-ES_tradnl"/>
        </w:rPr>
      </w:pPr>
    </w:p>
    <w:p w14:paraId="6E5F2B52" w14:textId="77777777" w:rsidR="00B26705" w:rsidRPr="000355F5" w:rsidRDefault="00B26705" w:rsidP="00B26705">
      <w:pPr>
        <w:rPr>
          <w:szCs w:val="22"/>
          <w:lang w:val="es-ES_tradnl"/>
        </w:rPr>
      </w:pPr>
    </w:p>
    <w:p w14:paraId="540DEADD" w14:textId="77777777" w:rsidR="00B26705" w:rsidRPr="000355F5" w:rsidRDefault="00B26705" w:rsidP="00B26705">
      <w:pPr>
        <w:rPr>
          <w:szCs w:val="22"/>
          <w:lang w:val="es-ES_tradnl"/>
        </w:rPr>
      </w:pPr>
    </w:p>
    <w:p w14:paraId="34F806B7" w14:textId="77777777" w:rsidR="00B26705" w:rsidRPr="000355F5" w:rsidRDefault="00B26705" w:rsidP="00B26705">
      <w:pPr>
        <w:rPr>
          <w:szCs w:val="22"/>
          <w:lang w:val="es-ES_tradnl"/>
        </w:rPr>
      </w:pPr>
    </w:p>
    <w:p w14:paraId="2A265992" w14:textId="77777777" w:rsidR="00B26705" w:rsidRPr="000355F5" w:rsidRDefault="00B26705" w:rsidP="00B26705">
      <w:pPr>
        <w:rPr>
          <w:szCs w:val="22"/>
          <w:lang w:val="es-ES_tradnl"/>
        </w:rPr>
      </w:pPr>
    </w:p>
    <w:p w14:paraId="1C470DA2" w14:textId="77777777" w:rsidR="00B26705" w:rsidRPr="000355F5" w:rsidRDefault="00B26705" w:rsidP="00B26705">
      <w:pPr>
        <w:rPr>
          <w:szCs w:val="22"/>
          <w:lang w:val="es-ES_tradnl"/>
        </w:rPr>
      </w:pPr>
    </w:p>
    <w:p w14:paraId="6CE2C04A" w14:textId="77777777" w:rsidR="00B26705" w:rsidRPr="000355F5" w:rsidRDefault="00B26705" w:rsidP="00B26705">
      <w:pPr>
        <w:rPr>
          <w:szCs w:val="22"/>
          <w:lang w:val="es-ES_tradnl"/>
        </w:rPr>
      </w:pPr>
    </w:p>
    <w:p w14:paraId="51F7B8D0" w14:textId="77777777" w:rsidR="00B26705" w:rsidRPr="000355F5" w:rsidRDefault="00B26705" w:rsidP="00B26705">
      <w:pPr>
        <w:rPr>
          <w:szCs w:val="22"/>
          <w:lang w:val="es-ES_tradnl"/>
        </w:rPr>
      </w:pPr>
    </w:p>
    <w:p w14:paraId="2779ECFD" w14:textId="77777777" w:rsidR="00B26705" w:rsidRPr="000355F5" w:rsidRDefault="00B26705" w:rsidP="00B26705">
      <w:pPr>
        <w:rPr>
          <w:szCs w:val="22"/>
          <w:lang w:val="es-ES_tradnl"/>
        </w:rPr>
      </w:pPr>
    </w:p>
    <w:p w14:paraId="0B856F32" w14:textId="77777777" w:rsidR="00B26705" w:rsidRPr="000355F5" w:rsidRDefault="00B26705" w:rsidP="00B26705">
      <w:pPr>
        <w:rPr>
          <w:szCs w:val="22"/>
          <w:lang w:val="es-ES_tradnl"/>
        </w:rPr>
      </w:pPr>
    </w:p>
    <w:p w14:paraId="19077701" w14:textId="77777777" w:rsidR="00B26705" w:rsidRPr="000355F5" w:rsidRDefault="00B26705" w:rsidP="00B26705">
      <w:pPr>
        <w:rPr>
          <w:szCs w:val="22"/>
          <w:lang w:val="es-ES_tradnl"/>
        </w:rPr>
      </w:pPr>
    </w:p>
    <w:p w14:paraId="4E6D30C9" w14:textId="77777777" w:rsidR="00B26705" w:rsidRPr="000355F5" w:rsidRDefault="00B26705" w:rsidP="00B26705">
      <w:pPr>
        <w:rPr>
          <w:szCs w:val="22"/>
          <w:lang w:val="es-ES_tradnl"/>
        </w:rPr>
      </w:pPr>
    </w:p>
    <w:p w14:paraId="4DF57D8A" w14:textId="77777777" w:rsidR="00B26705" w:rsidRPr="000355F5" w:rsidRDefault="00B26705" w:rsidP="00B26705">
      <w:pPr>
        <w:rPr>
          <w:szCs w:val="22"/>
          <w:lang w:val="es-ES_tradnl"/>
        </w:rPr>
      </w:pPr>
    </w:p>
    <w:p w14:paraId="5DDDEDE6" w14:textId="77777777" w:rsidR="00B26705" w:rsidRPr="000355F5" w:rsidRDefault="00B26705" w:rsidP="00B26705">
      <w:pPr>
        <w:rPr>
          <w:szCs w:val="22"/>
          <w:lang w:val="es-ES_tradnl"/>
        </w:rPr>
      </w:pPr>
    </w:p>
    <w:p w14:paraId="25FC776F" w14:textId="77777777" w:rsidR="00B26705" w:rsidRPr="000355F5" w:rsidRDefault="00B26705" w:rsidP="00B26705">
      <w:pPr>
        <w:rPr>
          <w:szCs w:val="22"/>
          <w:lang w:val="es-ES_tradnl"/>
        </w:rPr>
      </w:pPr>
    </w:p>
    <w:p w14:paraId="617E9FDC" w14:textId="77777777" w:rsidR="00B26705" w:rsidRPr="000355F5" w:rsidRDefault="00B26705" w:rsidP="00B26705">
      <w:pPr>
        <w:rPr>
          <w:szCs w:val="22"/>
          <w:lang w:val="es-ES_tradnl"/>
        </w:rPr>
      </w:pPr>
    </w:p>
    <w:p w14:paraId="51C7A026" w14:textId="77777777" w:rsidR="00B26705" w:rsidRPr="000355F5" w:rsidRDefault="00B26705" w:rsidP="00B26705">
      <w:pPr>
        <w:rPr>
          <w:szCs w:val="22"/>
          <w:lang w:val="es-ES_tradnl"/>
        </w:rPr>
      </w:pPr>
    </w:p>
    <w:p w14:paraId="7257BADA" w14:textId="77777777" w:rsidR="00B26705" w:rsidRPr="000355F5" w:rsidRDefault="00B26705" w:rsidP="00B26705">
      <w:pPr>
        <w:rPr>
          <w:szCs w:val="22"/>
          <w:lang w:val="es-ES_tradnl"/>
        </w:rPr>
      </w:pPr>
    </w:p>
    <w:p w14:paraId="2AA8305D" w14:textId="77777777" w:rsidR="00B26705" w:rsidRPr="000355F5" w:rsidRDefault="00B26705" w:rsidP="00B26705">
      <w:pPr>
        <w:rPr>
          <w:szCs w:val="22"/>
          <w:lang w:val="es-ES_tradnl"/>
        </w:rPr>
      </w:pPr>
    </w:p>
    <w:p w14:paraId="11541A4F" w14:textId="77777777" w:rsidR="00B26705" w:rsidRPr="000355F5" w:rsidRDefault="00B26705" w:rsidP="00B26705">
      <w:pPr>
        <w:rPr>
          <w:szCs w:val="22"/>
          <w:lang w:val="es-ES_tradnl"/>
        </w:rPr>
      </w:pPr>
    </w:p>
    <w:p w14:paraId="6281F6DA" w14:textId="77777777" w:rsidR="00B26705" w:rsidRPr="000355F5" w:rsidRDefault="00B26705" w:rsidP="00B26705">
      <w:pPr>
        <w:rPr>
          <w:szCs w:val="22"/>
          <w:lang w:val="es-ES_tradnl"/>
        </w:rPr>
      </w:pPr>
    </w:p>
    <w:p w14:paraId="2EE80534" w14:textId="77777777" w:rsidR="00B26705" w:rsidRPr="000355F5" w:rsidRDefault="00B26705" w:rsidP="00B26705">
      <w:pPr>
        <w:rPr>
          <w:szCs w:val="22"/>
          <w:lang w:val="es-ES_tradnl"/>
        </w:rPr>
      </w:pPr>
    </w:p>
    <w:p w14:paraId="161C66F9" w14:textId="77777777" w:rsidR="00B26705" w:rsidRPr="000355F5" w:rsidRDefault="00B26705" w:rsidP="00B26705">
      <w:pPr>
        <w:rPr>
          <w:szCs w:val="22"/>
          <w:lang w:val="es-ES_tradnl"/>
        </w:rPr>
      </w:pPr>
    </w:p>
    <w:p w14:paraId="5AA71215" w14:textId="77777777" w:rsidR="00B26705" w:rsidRPr="000355F5" w:rsidRDefault="00B26705" w:rsidP="00B26705">
      <w:pPr>
        <w:rPr>
          <w:szCs w:val="22"/>
          <w:lang w:val="es-ES_tradnl"/>
        </w:rPr>
      </w:pPr>
    </w:p>
    <w:p w14:paraId="566D8F3D" w14:textId="77777777" w:rsidR="00B26705" w:rsidRPr="002B1956" w:rsidRDefault="00B26705" w:rsidP="00B26705">
      <w:pPr>
        <w:rPr>
          <w:lang w:val="es-ES_tradnl"/>
        </w:rPr>
      </w:pPr>
    </w:p>
    <w:p w14:paraId="441CE84F" w14:textId="77777777" w:rsidR="00B26705" w:rsidRPr="002B1956" w:rsidRDefault="00B26705" w:rsidP="00B26705">
      <w:pPr>
        <w:rPr>
          <w:lang w:val="es-ES_tradnl"/>
        </w:rPr>
      </w:pPr>
    </w:p>
    <w:p w14:paraId="2408EDAD" w14:textId="77777777" w:rsidR="00B26705" w:rsidRPr="002B1956" w:rsidRDefault="00B26705" w:rsidP="00B26705">
      <w:pPr>
        <w:rPr>
          <w:lang w:val="es-ES_tradnl"/>
        </w:rPr>
      </w:pPr>
    </w:p>
    <w:p w14:paraId="0592CA90" w14:textId="77777777" w:rsidR="00B26705" w:rsidRPr="002B1956" w:rsidRDefault="00B26705" w:rsidP="00B26705">
      <w:pPr>
        <w:rPr>
          <w:lang w:val="es-ES_tradnl"/>
        </w:rPr>
      </w:pPr>
    </w:p>
    <w:p w14:paraId="6B719914" w14:textId="77777777" w:rsidR="00B26705" w:rsidRPr="002B1956" w:rsidRDefault="00B26705" w:rsidP="00B26705">
      <w:pPr>
        <w:rPr>
          <w:lang w:val="es-ES_tradnl"/>
        </w:rPr>
      </w:pPr>
    </w:p>
    <w:p w14:paraId="000A78E6" w14:textId="77777777" w:rsidR="00B26705" w:rsidRPr="000355F5" w:rsidRDefault="00B26705" w:rsidP="00B26705">
      <w:pPr>
        <w:rPr>
          <w:szCs w:val="22"/>
        </w:rPr>
      </w:pPr>
    </w:p>
    <w:p w14:paraId="2CCCC0EF" w14:textId="77777777" w:rsidR="00B26705" w:rsidRPr="000355F5" w:rsidRDefault="00B26705" w:rsidP="00B26705">
      <w:pPr>
        <w:rPr>
          <w:szCs w:val="22"/>
        </w:rPr>
      </w:pPr>
    </w:p>
    <w:p w14:paraId="46125F33" w14:textId="77777777" w:rsidR="00B26705" w:rsidRPr="000355F5" w:rsidRDefault="00B26705" w:rsidP="00B26705">
      <w:pPr>
        <w:rPr>
          <w:szCs w:val="22"/>
        </w:rPr>
      </w:pPr>
    </w:p>
    <w:p w14:paraId="49DB0EDA" w14:textId="77777777" w:rsidR="00B26705" w:rsidRPr="000355F5" w:rsidRDefault="00B26705" w:rsidP="00B26705">
      <w:pPr>
        <w:rPr>
          <w:szCs w:val="22"/>
        </w:rPr>
      </w:pPr>
    </w:p>
    <w:p w14:paraId="73D5AD8A" w14:textId="77777777" w:rsidR="00B26705" w:rsidRPr="002B1956" w:rsidRDefault="00B26705" w:rsidP="002B1956"/>
    <w:p w14:paraId="676F79FF" w14:textId="77777777" w:rsidR="00B26705" w:rsidRPr="002B1956" w:rsidRDefault="00B26705" w:rsidP="002B1956"/>
    <w:p w14:paraId="3AA81702" w14:textId="0676DD72" w:rsidR="009E3330" w:rsidRDefault="009E3330">
      <w:r>
        <w:br w:type="page"/>
      </w:r>
    </w:p>
    <w:p w14:paraId="191A0DC5" w14:textId="77777777" w:rsidR="00B26705" w:rsidRPr="002B1956" w:rsidRDefault="00B26705" w:rsidP="002B1956"/>
    <w:p w14:paraId="5D878CBA" w14:textId="77777777" w:rsidR="00B26705" w:rsidRPr="002B1956" w:rsidRDefault="00B26705" w:rsidP="002B1956"/>
    <w:p w14:paraId="342EB614" w14:textId="77777777" w:rsidR="00B26705" w:rsidRPr="002B1956" w:rsidRDefault="00B26705" w:rsidP="002B1956"/>
    <w:p w14:paraId="7F0BF66D" w14:textId="77777777" w:rsidR="00B26705" w:rsidRPr="002B1956" w:rsidRDefault="00B26705" w:rsidP="002B1956"/>
    <w:p w14:paraId="08F9B9A6" w14:textId="77777777" w:rsidR="00B26705" w:rsidRPr="002B1956" w:rsidRDefault="00B26705" w:rsidP="002B1956"/>
    <w:p w14:paraId="6F53C721" w14:textId="77777777" w:rsidR="00B26705" w:rsidRPr="002B1956" w:rsidRDefault="00B26705" w:rsidP="002B1956"/>
    <w:p w14:paraId="7C0B352B" w14:textId="77777777" w:rsidR="00B26705" w:rsidRPr="002B1956" w:rsidRDefault="00B26705" w:rsidP="002B1956"/>
    <w:p w14:paraId="5503C04F" w14:textId="77777777" w:rsidR="00B26705" w:rsidRPr="002B1956" w:rsidRDefault="00B26705" w:rsidP="002B1956"/>
    <w:p w14:paraId="0BF58320" w14:textId="77777777" w:rsidR="00B26705" w:rsidRPr="000355F5" w:rsidRDefault="00B26705" w:rsidP="00B26705">
      <w:pPr>
        <w:rPr>
          <w:szCs w:val="22"/>
        </w:rPr>
      </w:pPr>
    </w:p>
    <w:p w14:paraId="64B40FBB" w14:textId="77777777" w:rsidR="00B26705" w:rsidRPr="000355F5" w:rsidRDefault="00B26705" w:rsidP="00B26705">
      <w:pPr>
        <w:rPr>
          <w:szCs w:val="22"/>
        </w:rPr>
      </w:pPr>
    </w:p>
    <w:p w14:paraId="6ACC601C" w14:textId="77777777" w:rsidR="00B26705" w:rsidRPr="000355F5" w:rsidRDefault="00B26705" w:rsidP="00B26705">
      <w:pPr>
        <w:rPr>
          <w:szCs w:val="22"/>
        </w:rPr>
      </w:pPr>
    </w:p>
    <w:p w14:paraId="3D8FF095" w14:textId="77777777" w:rsidR="00B26705" w:rsidRPr="000355F5" w:rsidRDefault="00B26705" w:rsidP="00B26705">
      <w:pPr>
        <w:rPr>
          <w:szCs w:val="22"/>
        </w:rPr>
      </w:pPr>
    </w:p>
    <w:p w14:paraId="560D58DF" w14:textId="77777777" w:rsidR="00B26705" w:rsidRPr="000355F5" w:rsidRDefault="00B26705" w:rsidP="00B26705">
      <w:pPr>
        <w:rPr>
          <w:szCs w:val="22"/>
        </w:rPr>
      </w:pPr>
    </w:p>
    <w:p w14:paraId="59174D8F" w14:textId="77777777" w:rsidR="00B26705" w:rsidRDefault="00B26705" w:rsidP="00B26705">
      <w:pPr>
        <w:rPr>
          <w:szCs w:val="22"/>
        </w:rPr>
      </w:pPr>
    </w:p>
    <w:p w14:paraId="27ECC228" w14:textId="77777777" w:rsidR="009E3330" w:rsidRDefault="009E3330" w:rsidP="00B26705">
      <w:pPr>
        <w:rPr>
          <w:szCs w:val="22"/>
        </w:rPr>
      </w:pPr>
    </w:p>
    <w:p w14:paraId="49224BB5" w14:textId="77777777" w:rsidR="009E3330" w:rsidRDefault="009E3330" w:rsidP="00B26705">
      <w:pPr>
        <w:rPr>
          <w:szCs w:val="22"/>
        </w:rPr>
      </w:pPr>
    </w:p>
    <w:p w14:paraId="1F624B62" w14:textId="77777777" w:rsidR="009E3330" w:rsidRDefault="009E3330" w:rsidP="00B26705">
      <w:pPr>
        <w:rPr>
          <w:szCs w:val="22"/>
        </w:rPr>
      </w:pPr>
    </w:p>
    <w:p w14:paraId="602F3393" w14:textId="77777777" w:rsidR="009E3330" w:rsidRDefault="009E3330" w:rsidP="00B26705">
      <w:pPr>
        <w:rPr>
          <w:szCs w:val="22"/>
        </w:rPr>
      </w:pPr>
    </w:p>
    <w:p w14:paraId="70740491" w14:textId="77777777" w:rsidR="009E3330" w:rsidRDefault="009E3330" w:rsidP="00B26705">
      <w:pPr>
        <w:rPr>
          <w:szCs w:val="22"/>
        </w:rPr>
      </w:pPr>
    </w:p>
    <w:p w14:paraId="5927CB4A" w14:textId="77777777" w:rsidR="009E3330" w:rsidRDefault="009E3330" w:rsidP="00B26705">
      <w:pPr>
        <w:rPr>
          <w:szCs w:val="22"/>
        </w:rPr>
      </w:pPr>
    </w:p>
    <w:p w14:paraId="2C0A6A61" w14:textId="77777777" w:rsidR="009E3330" w:rsidRDefault="009E3330" w:rsidP="00B26705">
      <w:pPr>
        <w:rPr>
          <w:szCs w:val="22"/>
        </w:rPr>
      </w:pPr>
    </w:p>
    <w:p w14:paraId="52F33269" w14:textId="77777777" w:rsidR="009E3330" w:rsidRDefault="009E3330" w:rsidP="00B26705">
      <w:pPr>
        <w:rPr>
          <w:szCs w:val="22"/>
        </w:rPr>
      </w:pPr>
    </w:p>
    <w:p w14:paraId="16FE234D" w14:textId="77777777" w:rsidR="009E3330" w:rsidRPr="000355F5" w:rsidRDefault="009E3330" w:rsidP="00B26705">
      <w:pPr>
        <w:rPr>
          <w:szCs w:val="22"/>
        </w:rPr>
      </w:pPr>
    </w:p>
    <w:p w14:paraId="6E074C06" w14:textId="77777777" w:rsidR="00B26705" w:rsidRPr="009862B0" w:rsidRDefault="00B26705" w:rsidP="00B26705">
      <w:pPr>
        <w:jc w:val="center"/>
        <w:rPr>
          <w:b/>
          <w:szCs w:val="22"/>
        </w:rPr>
      </w:pPr>
      <w:r w:rsidRPr="009862B0">
        <w:rPr>
          <w:b/>
          <w:szCs w:val="22"/>
        </w:rPr>
        <w:t>III PRIEDAS</w:t>
      </w:r>
    </w:p>
    <w:p w14:paraId="28FC83A8" w14:textId="77777777" w:rsidR="00B26705" w:rsidRPr="009862B0" w:rsidRDefault="00B26705" w:rsidP="00B26705">
      <w:pPr>
        <w:jc w:val="center"/>
        <w:rPr>
          <w:b/>
          <w:szCs w:val="22"/>
          <w:lang w:val="es-ES_tradnl"/>
        </w:rPr>
      </w:pPr>
    </w:p>
    <w:p w14:paraId="7A539912" w14:textId="77777777" w:rsidR="00B26705" w:rsidRDefault="00B26705" w:rsidP="00B26705">
      <w:pPr>
        <w:jc w:val="center"/>
        <w:rPr>
          <w:b/>
          <w:szCs w:val="22"/>
          <w:lang w:val="es-ES_tradnl"/>
        </w:rPr>
      </w:pPr>
      <w:r w:rsidRPr="009862B0">
        <w:rPr>
          <w:b/>
          <w:szCs w:val="22"/>
          <w:lang w:val="es-ES_tradnl"/>
        </w:rPr>
        <w:t xml:space="preserve">ŽENKLINIMAS IR </w:t>
      </w:r>
      <w:r>
        <w:rPr>
          <w:b/>
          <w:szCs w:val="22"/>
          <w:lang w:val="es-ES_tradnl"/>
        </w:rPr>
        <w:t>PAKUOTĖS</w:t>
      </w:r>
      <w:r w:rsidRPr="009862B0">
        <w:rPr>
          <w:b/>
          <w:szCs w:val="22"/>
          <w:lang w:val="es-ES_tradnl"/>
        </w:rPr>
        <w:t xml:space="preserve"> LAPELIS</w:t>
      </w:r>
    </w:p>
    <w:p w14:paraId="74244DF5" w14:textId="77777777" w:rsidR="00B26705" w:rsidRPr="009862B0" w:rsidRDefault="00B26705" w:rsidP="00B26705">
      <w:pPr>
        <w:rPr>
          <w:b/>
          <w:szCs w:val="22"/>
          <w:lang w:val="es-ES_tradnl"/>
        </w:rPr>
      </w:pPr>
      <w:r>
        <w:rPr>
          <w:b/>
          <w:szCs w:val="22"/>
          <w:lang w:val="es-ES_tradnl"/>
        </w:rPr>
        <w:br w:type="page"/>
      </w:r>
    </w:p>
    <w:p w14:paraId="2FCFAB1D" w14:textId="77777777" w:rsidR="00B26705" w:rsidRPr="009862B0" w:rsidRDefault="00B26705" w:rsidP="00B26705">
      <w:pPr>
        <w:rPr>
          <w:b/>
          <w:szCs w:val="22"/>
          <w:lang w:val="es-ES_tradnl"/>
        </w:rPr>
      </w:pPr>
    </w:p>
    <w:p w14:paraId="4CE43BCB" w14:textId="77777777" w:rsidR="00B26705" w:rsidRPr="000355F5" w:rsidRDefault="00B26705" w:rsidP="00B26705">
      <w:pPr>
        <w:rPr>
          <w:szCs w:val="22"/>
          <w:lang w:val="es-ES_tradnl"/>
        </w:rPr>
      </w:pPr>
    </w:p>
    <w:p w14:paraId="6AD6C6CA" w14:textId="77777777" w:rsidR="00B26705" w:rsidRPr="000355F5" w:rsidRDefault="00B26705" w:rsidP="00B26705">
      <w:pPr>
        <w:rPr>
          <w:szCs w:val="22"/>
          <w:lang w:val="es-ES_tradnl"/>
        </w:rPr>
      </w:pPr>
    </w:p>
    <w:p w14:paraId="4C9530BD" w14:textId="77777777" w:rsidR="00B26705" w:rsidRPr="000355F5" w:rsidRDefault="00B26705" w:rsidP="00B26705">
      <w:pPr>
        <w:rPr>
          <w:szCs w:val="22"/>
          <w:lang w:val="es-ES_tradnl"/>
        </w:rPr>
      </w:pPr>
    </w:p>
    <w:p w14:paraId="127B9828" w14:textId="77777777" w:rsidR="00B26705" w:rsidRPr="000355F5" w:rsidRDefault="00B26705" w:rsidP="00B26705">
      <w:pPr>
        <w:rPr>
          <w:szCs w:val="22"/>
          <w:lang w:val="es-ES_tradnl"/>
        </w:rPr>
      </w:pPr>
    </w:p>
    <w:p w14:paraId="2A88F3AD" w14:textId="77777777" w:rsidR="00B26705" w:rsidRPr="000355F5" w:rsidRDefault="00B26705" w:rsidP="00B26705">
      <w:pPr>
        <w:rPr>
          <w:szCs w:val="22"/>
          <w:lang w:val="es-ES_tradnl"/>
        </w:rPr>
      </w:pPr>
    </w:p>
    <w:p w14:paraId="62F8EFB7" w14:textId="77777777" w:rsidR="00B26705" w:rsidRPr="000355F5" w:rsidRDefault="00B26705" w:rsidP="00B26705">
      <w:pPr>
        <w:rPr>
          <w:szCs w:val="22"/>
          <w:lang w:val="es-ES_tradnl"/>
        </w:rPr>
      </w:pPr>
    </w:p>
    <w:p w14:paraId="03111E58" w14:textId="77777777" w:rsidR="00B26705" w:rsidRPr="000355F5" w:rsidRDefault="00B26705" w:rsidP="00B26705">
      <w:pPr>
        <w:rPr>
          <w:szCs w:val="22"/>
          <w:lang w:val="es-ES_tradnl"/>
        </w:rPr>
      </w:pPr>
    </w:p>
    <w:p w14:paraId="42C5C7CC" w14:textId="77777777" w:rsidR="00B26705" w:rsidRPr="000355F5" w:rsidRDefault="00B26705" w:rsidP="00B26705">
      <w:pPr>
        <w:rPr>
          <w:szCs w:val="22"/>
          <w:lang w:val="es-ES_tradnl"/>
        </w:rPr>
      </w:pPr>
    </w:p>
    <w:p w14:paraId="388EAEEF" w14:textId="77777777" w:rsidR="00B26705" w:rsidRPr="000355F5" w:rsidRDefault="00B26705" w:rsidP="00B26705">
      <w:pPr>
        <w:rPr>
          <w:szCs w:val="22"/>
          <w:lang w:val="es-ES_tradnl"/>
        </w:rPr>
      </w:pPr>
    </w:p>
    <w:p w14:paraId="54D9DECA" w14:textId="77777777" w:rsidR="00B26705" w:rsidRPr="000355F5" w:rsidRDefault="00B26705" w:rsidP="00B26705">
      <w:pPr>
        <w:rPr>
          <w:szCs w:val="22"/>
          <w:lang w:val="es-ES_tradnl"/>
        </w:rPr>
      </w:pPr>
    </w:p>
    <w:p w14:paraId="4544CEAA" w14:textId="77777777" w:rsidR="00B26705" w:rsidRPr="000355F5" w:rsidRDefault="00B26705" w:rsidP="00B26705">
      <w:pPr>
        <w:rPr>
          <w:szCs w:val="22"/>
          <w:lang w:val="es-ES_tradnl"/>
        </w:rPr>
      </w:pPr>
    </w:p>
    <w:p w14:paraId="7BB91D15" w14:textId="77777777" w:rsidR="00B26705" w:rsidRPr="000355F5" w:rsidRDefault="00B26705" w:rsidP="00B26705">
      <w:pPr>
        <w:rPr>
          <w:szCs w:val="22"/>
          <w:lang w:val="es-ES_tradnl"/>
        </w:rPr>
      </w:pPr>
    </w:p>
    <w:p w14:paraId="079D99DB" w14:textId="77777777" w:rsidR="00B26705" w:rsidRPr="000355F5" w:rsidRDefault="00B26705" w:rsidP="00B26705">
      <w:pPr>
        <w:rPr>
          <w:szCs w:val="22"/>
          <w:lang w:val="es-ES_tradnl"/>
        </w:rPr>
      </w:pPr>
    </w:p>
    <w:p w14:paraId="44241756" w14:textId="77777777" w:rsidR="00B26705" w:rsidRPr="000355F5" w:rsidRDefault="00B26705" w:rsidP="00B26705">
      <w:pPr>
        <w:rPr>
          <w:szCs w:val="22"/>
          <w:lang w:val="es-ES_tradnl"/>
        </w:rPr>
      </w:pPr>
    </w:p>
    <w:p w14:paraId="37A02199" w14:textId="77777777" w:rsidR="00B26705" w:rsidRPr="000355F5" w:rsidRDefault="00B26705" w:rsidP="00B26705">
      <w:pPr>
        <w:rPr>
          <w:szCs w:val="22"/>
          <w:lang w:val="es-ES_tradnl"/>
        </w:rPr>
      </w:pPr>
    </w:p>
    <w:p w14:paraId="1535BEE1" w14:textId="77777777" w:rsidR="00B26705" w:rsidRPr="000355F5" w:rsidRDefault="00B26705" w:rsidP="00B26705">
      <w:pPr>
        <w:rPr>
          <w:szCs w:val="22"/>
          <w:lang w:val="es-ES_tradnl"/>
        </w:rPr>
      </w:pPr>
    </w:p>
    <w:p w14:paraId="49E87E7A" w14:textId="77777777" w:rsidR="00B26705" w:rsidRPr="000355F5" w:rsidRDefault="00B26705" w:rsidP="00B26705">
      <w:pPr>
        <w:rPr>
          <w:szCs w:val="22"/>
          <w:lang w:val="es-ES_tradnl"/>
        </w:rPr>
      </w:pPr>
    </w:p>
    <w:p w14:paraId="7748E5C2" w14:textId="77777777" w:rsidR="00B26705" w:rsidRPr="000355F5" w:rsidRDefault="00B26705" w:rsidP="00B26705">
      <w:pPr>
        <w:rPr>
          <w:szCs w:val="22"/>
          <w:lang w:val="es-ES_tradnl"/>
        </w:rPr>
      </w:pPr>
    </w:p>
    <w:p w14:paraId="42A342B4" w14:textId="77777777" w:rsidR="00B26705" w:rsidRPr="000355F5" w:rsidRDefault="00B26705" w:rsidP="00B26705">
      <w:pPr>
        <w:rPr>
          <w:szCs w:val="22"/>
          <w:lang w:val="es-ES_tradnl"/>
        </w:rPr>
      </w:pPr>
    </w:p>
    <w:p w14:paraId="0C42DDB8" w14:textId="77777777" w:rsidR="00B26705" w:rsidRDefault="00B26705" w:rsidP="00B26705">
      <w:pPr>
        <w:rPr>
          <w:b/>
          <w:szCs w:val="22"/>
          <w:lang w:val="es-ES_tradnl"/>
        </w:rPr>
      </w:pPr>
      <w:r w:rsidRPr="009862B0">
        <w:rPr>
          <w:b/>
          <w:szCs w:val="22"/>
          <w:lang w:val="es-ES_tradnl"/>
        </w:rPr>
        <w:t xml:space="preserve">                                  </w:t>
      </w:r>
      <w:r>
        <w:rPr>
          <w:b/>
          <w:szCs w:val="22"/>
          <w:lang w:val="es-ES_tradnl"/>
        </w:rPr>
        <w:t xml:space="preserve">                  </w:t>
      </w:r>
    </w:p>
    <w:p w14:paraId="7C4085A6" w14:textId="77777777" w:rsidR="00B26705" w:rsidRDefault="00B26705" w:rsidP="00B26705">
      <w:pPr>
        <w:rPr>
          <w:b/>
          <w:szCs w:val="22"/>
          <w:lang w:val="es-ES_tradnl"/>
        </w:rPr>
      </w:pPr>
    </w:p>
    <w:p w14:paraId="52543F25" w14:textId="77777777" w:rsidR="00B26705" w:rsidRDefault="00B26705" w:rsidP="00B26705">
      <w:pPr>
        <w:jc w:val="center"/>
        <w:rPr>
          <w:b/>
          <w:szCs w:val="22"/>
          <w:lang w:val="es-ES_tradnl"/>
        </w:rPr>
      </w:pPr>
    </w:p>
    <w:p w14:paraId="7606AD91" w14:textId="77777777" w:rsidR="009E3330" w:rsidRDefault="009E3330" w:rsidP="00B26705">
      <w:pPr>
        <w:jc w:val="center"/>
        <w:rPr>
          <w:b/>
          <w:szCs w:val="22"/>
          <w:lang w:val="es-ES_tradnl"/>
        </w:rPr>
      </w:pPr>
    </w:p>
    <w:p w14:paraId="05074271" w14:textId="77777777" w:rsidR="00B26705" w:rsidRDefault="00B26705" w:rsidP="00B26705">
      <w:pPr>
        <w:jc w:val="center"/>
        <w:rPr>
          <w:b/>
          <w:szCs w:val="22"/>
          <w:lang w:val="es-ES_tradnl"/>
        </w:rPr>
      </w:pPr>
      <w:r>
        <w:rPr>
          <w:b/>
          <w:szCs w:val="22"/>
          <w:lang w:val="es-ES_tradnl"/>
        </w:rPr>
        <w:t>A. ŽENKLINIMAS</w:t>
      </w:r>
    </w:p>
    <w:p w14:paraId="028C8DEB" w14:textId="77777777" w:rsidR="00B26705" w:rsidRDefault="00B26705" w:rsidP="00B26705">
      <w:pPr>
        <w:pBdr>
          <w:top w:val="single" w:sz="4" w:space="1" w:color="auto"/>
          <w:left w:val="single" w:sz="4" w:space="4" w:color="auto"/>
          <w:bottom w:val="single" w:sz="4" w:space="1" w:color="auto"/>
          <w:right w:val="single" w:sz="4" w:space="4" w:color="auto"/>
        </w:pBdr>
        <w:rPr>
          <w:b/>
          <w:szCs w:val="22"/>
        </w:rPr>
      </w:pPr>
      <w:r>
        <w:rPr>
          <w:b/>
          <w:szCs w:val="22"/>
          <w:lang w:val="es-ES_tradnl"/>
        </w:rPr>
        <w:br w:type="page"/>
      </w:r>
      <w:r w:rsidRPr="00411F58">
        <w:rPr>
          <w:b/>
          <w:szCs w:val="22"/>
        </w:rPr>
        <w:lastRenderedPageBreak/>
        <w:t>INFORMACIJA ANT IŠORINĖS  PAKUOTĖS</w:t>
      </w:r>
    </w:p>
    <w:p w14:paraId="652D31EE" w14:textId="77777777" w:rsidR="00956726" w:rsidRPr="00411F58" w:rsidRDefault="00956726" w:rsidP="00B26705">
      <w:pPr>
        <w:pBdr>
          <w:top w:val="single" w:sz="4" w:space="1" w:color="auto"/>
          <w:left w:val="single" w:sz="4" w:space="4" w:color="auto"/>
          <w:bottom w:val="single" w:sz="4" w:space="1" w:color="auto"/>
          <w:right w:val="single" w:sz="4" w:space="4" w:color="auto"/>
        </w:pBdr>
        <w:rPr>
          <w:b/>
          <w:szCs w:val="22"/>
          <w:lang w:val="es-ES_tradnl"/>
        </w:rPr>
      </w:pPr>
    </w:p>
    <w:p w14:paraId="11E17532" w14:textId="77777777" w:rsidR="00B26705" w:rsidRPr="00716958" w:rsidRDefault="00B26705" w:rsidP="00B26705">
      <w:pPr>
        <w:pBdr>
          <w:top w:val="single" w:sz="4" w:space="1" w:color="auto"/>
          <w:left w:val="single" w:sz="4" w:space="4" w:color="auto"/>
          <w:bottom w:val="single" w:sz="4" w:space="1" w:color="auto"/>
          <w:right w:val="single" w:sz="4" w:space="4" w:color="auto"/>
        </w:pBdr>
        <w:rPr>
          <w:b/>
          <w:szCs w:val="22"/>
        </w:rPr>
      </w:pPr>
      <w:r>
        <w:rPr>
          <w:b/>
          <w:szCs w:val="22"/>
        </w:rPr>
        <w:t>KARTONO DĖŽUTĖ</w:t>
      </w:r>
    </w:p>
    <w:p w14:paraId="1159C1B4" w14:textId="77777777" w:rsidR="00B26705" w:rsidRDefault="00B26705" w:rsidP="00B26705">
      <w:pPr>
        <w:rPr>
          <w:szCs w:val="22"/>
        </w:rPr>
      </w:pPr>
    </w:p>
    <w:p w14:paraId="3B68D542" w14:textId="77777777" w:rsidR="00B26705" w:rsidRPr="000355F5" w:rsidRDefault="00B26705" w:rsidP="00B26705">
      <w:pPr>
        <w:rPr>
          <w:szCs w:val="22"/>
        </w:rPr>
      </w:pPr>
    </w:p>
    <w:p w14:paraId="3FCA07AA"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1.</w:t>
      </w:r>
      <w:r w:rsidRPr="00411F58">
        <w:rPr>
          <w:b/>
          <w:szCs w:val="22"/>
        </w:rPr>
        <w:tab/>
        <w:t>VAISTINIO PREPARATO  PAVADINIMAS</w:t>
      </w:r>
    </w:p>
    <w:p w14:paraId="4494D18F" w14:textId="77777777" w:rsidR="00B26705" w:rsidRPr="000355F5" w:rsidRDefault="00B26705" w:rsidP="00B26705">
      <w:pPr>
        <w:rPr>
          <w:szCs w:val="22"/>
        </w:rPr>
      </w:pPr>
    </w:p>
    <w:p w14:paraId="34594F07" w14:textId="27F2BEF7" w:rsidR="00AC6F56" w:rsidRPr="00AC6F56" w:rsidRDefault="00AC6F56" w:rsidP="00AC6F56">
      <w:pPr>
        <w:rPr>
          <w:szCs w:val="22"/>
        </w:rPr>
      </w:pPr>
      <w:r w:rsidRPr="00AC6F56">
        <w:rPr>
          <w:szCs w:val="22"/>
        </w:rPr>
        <w:t xml:space="preserve">Human </w:t>
      </w:r>
      <w:r w:rsidR="007E4585">
        <w:rPr>
          <w:szCs w:val="22"/>
        </w:rPr>
        <w:t>a</w:t>
      </w:r>
      <w:r w:rsidRPr="00AC6F56">
        <w:rPr>
          <w:szCs w:val="22"/>
        </w:rPr>
        <w:t xml:space="preserve">lbumin </w:t>
      </w:r>
      <w:r w:rsidR="00506871">
        <w:rPr>
          <w:szCs w:val="22"/>
        </w:rPr>
        <w:t>Biotest 200</w:t>
      </w:r>
      <w:r w:rsidR="00956726">
        <w:rPr>
          <w:szCs w:val="22"/>
        </w:rPr>
        <w:t> </w:t>
      </w:r>
      <w:r w:rsidR="00506871">
        <w:rPr>
          <w:szCs w:val="22"/>
        </w:rPr>
        <w:t>g/l</w:t>
      </w:r>
      <w:r w:rsidRPr="00AC6F56">
        <w:rPr>
          <w:szCs w:val="22"/>
        </w:rPr>
        <w:t xml:space="preserve"> infuzinis tirpalas </w:t>
      </w:r>
    </w:p>
    <w:p w14:paraId="6139994E" w14:textId="2694BF28" w:rsidR="00B26705" w:rsidRPr="002B1956" w:rsidRDefault="00956726" w:rsidP="00AC6F56">
      <w:pPr>
        <w:rPr>
          <w:bCs/>
          <w:i/>
          <w:iCs/>
          <w:szCs w:val="22"/>
        </w:rPr>
      </w:pPr>
      <w:r>
        <w:rPr>
          <w:szCs w:val="22"/>
        </w:rPr>
        <w:t>ž</w:t>
      </w:r>
      <w:r w:rsidR="00AC6F56" w:rsidRPr="00AC6F56">
        <w:rPr>
          <w:szCs w:val="22"/>
        </w:rPr>
        <w:t>mogaus albuminas</w:t>
      </w:r>
    </w:p>
    <w:p w14:paraId="79BB3666" w14:textId="77777777" w:rsidR="00B26705" w:rsidRPr="000355F5" w:rsidRDefault="00B26705" w:rsidP="00B26705">
      <w:pPr>
        <w:rPr>
          <w:szCs w:val="22"/>
        </w:rPr>
      </w:pPr>
    </w:p>
    <w:p w14:paraId="1E22EAEE" w14:textId="77777777" w:rsidR="00B26705" w:rsidRPr="000355F5" w:rsidRDefault="00B26705" w:rsidP="00B26705">
      <w:pPr>
        <w:rPr>
          <w:szCs w:val="22"/>
        </w:rPr>
      </w:pPr>
    </w:p>
    <w:p w14:paraId="3C9B7A50"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2.</w:t>
      </w:r>
      <w:r w:rsidRPr="00411F58">
        <w:rPr>
          <w:b/>
          <w:szCs w:val="22"/>
        </w:rPr>
        <w:tab/>
        <w:t>VEIKLIOJI</w:t>
      </w:r>
      <w:r w:rsidR="00956726">
        <w:rPr>
          <w:b/>
          <w:szCs w:val="22"/>
        </w:rPr>
        <w:t xml:space="preserve"> (-IOS)</w:t>
      </w:r>
      <w:r w:rsidRPr="00411F58">
        <w:rPr>
          <w:b/>
          <w:szCs w:val="22"/>
        </w:rPr>
        <w:t xml:space="preserve"> MEDŽIAGA</w:t>
      </w:r>
      <w:r w:rsidR="00956726">
        <w:rPr>
          <w:b/>
          <w:szCs w:val="22"/>
        </w:rPr>
        <w:t xml:space="preserve"> (-OS)</w:t>
      </w:r>
      <w:r w:rsidRPr="00411F58">
        <w:rPr>
          <w:b/>
          <w:szCs w:val="22"/>
        </w:rPr>
        <w:t xml:space="preserve"> IR JOS</w:t>
      </w:r>
      <w:r w:rsidR="00956726">
        <w:rPr>
          <w:b/>
          <w:szCs w:val="22"/>
        </w:rPr>
        <w:t xml:space="preserve"> (-Ų)</w:t>
      </w:r>
      <w:r w:rsidRPr="00411F58">
        <w:rPr>
          <w:b/>
          <w:szCs w:val="22"/>
        </w:rPr>
        <w:t xml:space="preserve"> KIEKIS</w:t>
      </w:r>
      <w:r w:rsidR="00956726">
        <w:rPr>
          <w:b/>
          <w:szCs w:val="22"/>
        </w:rPr>
        <w:t xml:space="preserve"> (-IAI)</w:t>
      </w:r>
    </w:p>
    <w:p w14:paraId="33B01E56" w14:textId="77777777" w:rsidR="00B26705" w:rsidRPr="000355F5" w:rsidRDefault="00B26705" w:rsidP="00B26705">
      <w:pPr>
        <w:rPr>
          <w:szCs w:val="22"/>
        </w:rPr>
      </w:pPr>
    </w:p>
    <w:p w14:paraId="0688A9D4" w14:textId="33762890" w:rsidR="00AC6F56" w:rsidRPr="00AC6F56" w:rsidRDefault="00AC6F56" w:rsidP="00AC6F56">
      <w:pPr>
        <w:rPr>
          <w:color w:val="000000"/>
          <w:szCs w:val="22"/>
        </w:rPr>
      </w:pPr>
      <w:r w:rsidRPr="00AC6F56">
        <w:rPr>
          <w:color w:val="000000"/>
          <w:szCs w:val="22"/>
        </w:rPr>
        <w:t>Bendras baltymas: 200</w:t>
      </w:r>
      <w:r w:rsidR="00956726">
        <w:rPr>
          <w:color w:val="000000"/>
          <w:szCs w:val="22"/>
        </w:rPr>
        <w:t> </w:t>
      </w:r>
      <w:r w:rsidRPr="00AC6F56">
        <w:rPr>
          <w:color w:val="000000"/>
          <w:szCs w:val="22"/>
        </w:rPr>
        <w:t>g/l</w:t>
      </w:r>
    </w:p>
    <w:p w14:paraId="43E7E2A9" w14:textId="77777777" w:rsidR="00AC6F56" w:rsidRPr="00AC6F56" w:rsidRDefault="00AC6F56" w:rsidP="00AC6F56">
      <w:pPr>
        <w:rPr>
          <w:color w:val="000000"/>
          <w:szCs w:val="22"/>
        </w:rPr>
      </w:pPr>
    </w:p>
    <w:p w14:paraId="31EF5386" w14:textId="5D58F98F" w:rsidR="00AC6F56" w:rsidRPr="00AC6F56" w:rsidRDefault="00AC6F56" w:rsidP="00AC6F56">
      <w:pPr>
        <w:rPr>
          <w:color w:val="000000"/>
          <w:szCs w:val="22"/>
        </w:rPr>
      </w:pPr>
      <w:r w:rsidRPr="00AC6F56">
        <w:rPr>
          <w:color w:val="000000"/>
          <w:szCs w:val="22"/>
        </w:rPr>
        <w:t>Kiekviename 50</w:t>
      </w:r>
      <w:r w:rsidR="006059F6">
        <w:rPr>
          <w:color w:val="000000"/>
          <w:szCs w:val="22"/>
        </w:rPr>
        <w:t> </w:t>
      </w:r>
      <w:r w:rsidRPr="00AC6F56">
        <w:rPr>
          <w:color w:val="000000"/>
          <w:szCs w:val="22"/>
        </w:rPr>
        <w:t>ml flakone yra 10</w:t>
      </w:r>
      <w:r w:rsidR="006059F6">
        <w:rPr>
          <w:color w:val="000000"/>
          <w:szCs w:val="22"/>
        </w:rPr>
        <w:t> </w:t>
      </w:r>
      <w:r w:rsidRPr="00AC6F56">
        <w:rPr>
          <w:color w:val="000000"/>
          <w:szCs w:val="22"/>
        </w:rPr>
        <w:t>g žmogaus plazmos baltymo, kurio mažiausiai 96</w:t>
      </w:r>
      <w:r w:rsidR="006059F6">
        <w:rPr>
          <w:color w:val="000000"/>
          <w:szCs w:val="22"/>
        </w:rPr>
        <w:t> </w:t>
      </w:r>
      <w:r w:rsidRPr="00AC6F56">
        <w:rPr>
          <w:color w:val="000000"/>
          <w:szCs w:val="22"/>
        </w:rPr>
        <w:t>% sudaro žmogaus albuminas.</w:t>
      </w:r>
    </w:p>
    <w:p w14:paraId="45640542" w14:textId="219E9DC2" w:rsidR="00B26705" w:rsidRPr="000355F5" w:rsidRDefault="00AC6F56" w:rsidP="00AC6F56">
      <w:pPr>
        <w:rPr>
          <w:szCs w:val="22"/>
        </w:rPr>
      </w:pPr>
      <w:r w:rsidRPr="00AC6F56">
        <w:rPr>
          <w:color w:val="000000"/>
          <w:szCs w:val="22"/>
          <w:highlight w:val="lightGray"/>
        </w:rPr>
        <w:t>Kiekviename 100</w:t>
      </w:r>
      <w:r w:rsidR="006059F6">
        <w:rPr>
          <w:color w:val="000000"/>
          <w:szCs w:val="22"/>
          <w:highlight w:val="lightGray"/>
        </w:rPr>
        <w:t> </w:t>
      </w:r>
      <w:r w:rsidRPr="00AC6F56">
        <w:rPr>
          <w:color w:val="000000"/>
          <w:szCs w:val="22"/>
          <w:highlight w:val="lightGray"/>
        </w:rPr>
        <w:t>ml flakone yra 20</w:t>
      </w:r>
      <w:r w:rsidR="006059F6">
        <w:rPr>
          <w:color w:val="000000"/>
          <w:szCs w:val="22"/>
          <w:highlight w:val="lightGray"/>
        </w:rPr>
        <w:t> </w:t>
      </w:r>
      <w:r w:rsidRPr="00AC6F56">
        <w:rPr>
          <w:color w:val="000000"/>
          <w:szCs w:val="22"/>
          <w:highlight w:val="lightGray"/>
        </w:rPr>
        <w:t>g žmogaus plazmos baltymo, kurio mažiausiai 96</w:t>
      </w:r>
      <w:r w:rsidR="006059F6">
        <w:rPr>
          <w:color w:val="000000"/>
          <w:szCs w:val="22"/>
          <w:highlight w:val="lightGray"/>
        </w:rPr>
        <w:t> </w:t>
      </w:r>
      <w:r w:rsidRPr="00AC6F56">
        <w:rPr>
          <w:color w:val="000000"/>
          <w:szCs w:val="22"/>
          <w:highlight w:val="lightGray"/>
        </w:rPr>
        <w:t>% sudaro žmogaus albuminas.</w:t>
      </w:r>
    </w:p>
    <w:p w14:paraId="292A9D0E" w14:textId="77777777" w:rsidR="00B26705" w:rsidRDefault="00B26705" w:rsidP="00B26705">
      <w:pPr>
        <w:rPr>
          <w:b/>
          <w:szCs w:val="22"/>
        </w:rPr>
      </w:pPr>
    </w:p>
    <w:p w14:paraId="62D7E106" w14:textId="77777777" w:rsidR="00AC6F56" w:rsidRPr="00411F58" w:rsidRDefault="00AC6F56" w:rsidP="00B26705">
      <w:pPr>
        <w:rPr>
          <w:b/>
          <w:szCs w:val="22"/>
        </w:rPr>
      </w:pPr>
    </w:p>
    <w:p w14:paraId="0EE09333"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3.</w:t>
      </w:r>
      <w:r w:rsidRPr="00411F58">
        <w:rPr>
          <w:b/>
          <w:szCs w:val="22"/>
        </w:rPr>
        <w:tab/>
        <w:t>PAGALBINIŲ MEDŽIAGŲ SĄRAŠAS</w:t>
      </w:r>
    </w:p>
    <w:p w14:paraId="587BD435" w14:textId="77777777" w:rsidR="00B26705" w:rsidRPr="00411F58" w:rsidRDefault="00B26705" w:rsidP="00B26705">
      <w:pPr>
        <w:rPr>
          <w:b/>
          <w:szCs w:val="22"/>
        </w:rPr>
      </w:pPr>
    </w:p>
    <w:p w14:paraId="2188D670" w14:textId="4F6FF3EA" w:rsidR="00B26705" w:rsidRDefault="009845EF" w:rsidP="00B26705">
      <w:r>
        <w:t>N</w:t>
      </w:r>
      <w:r w:rsidR="00AC6F56" w:rsidRPr="00AC6F56">
        <w:t>atrio kaprilatas, natrio chloridas, N-acetiltriptofanatas, injekcinis vanduo</w:t>
      </w:r>
      <w:r w:rsidR="00AC6F56">
        <w:t>.</w:t>
      </w:r>
    </w:p>
    <w:p w14:paraId="199750B8" w14:textId="77777777" w:rsidR="00AC6F56" w:rsidRDefault="00AC6F56" w:rsidP="00B26705">
      <w:pPr>
        <w:rPr>
          <w:szCs w:val="22"/>
        </w:rPr>
      </w:pPr>
    </w:p>
    <w:p w14:paraId="5D006800" w14:textId="77777777" w:rsidR="00B26705" w:rsidRPr="000355F5" w:rsidRDefault="00B26705" w:rsidP="00B26705">
      <w:pPr>
        <w:rPr>
          <w:szCs w:val="22"/>
        </w:rPr>
      </w:pPr>
    </w:p>
    <w:p w14:paraId="73A2BAF0"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4.</w:t>
      </w:r>
      <w:r w:rsidRPr="00411F58">
        <w:rPr>
          <w:b/>
          <w:szCs w:val="22"/>
        </w:rPr>
        <w:tab/>
      </w:r>
      <w:r>
        <w:rPr>
          <w:b/>
          <w:szCs w:val="22"/>
        </w:rPr>
        <w:t>FARMACINĖ</w:t>
      </w:r>
      <w:r w:rsidRPr="00411F58">
        <w:rPr>
          <w:b/>
          <w:szCs w:val="22"/>
        </w:rPr>
        <w:t xml:space="preserve"> FORMA IR KIEKIS PAKUOTĖJE</w:t>
      </w:r>
    </w:p>
    <w:p w14:paraId="44EA7B74" w14:textId="77777777" w:rsidR="00B26705" w:rsidRPr="00411F58" w:rsidRDefault="00B26705" w:rsidP="00B26705">
      <w:pPr>
        <w:rPr>
          <w:b/>
          <w:szCs w:val="22"/>
        </w:rPr>
      </w:pPr>
    </w:p>
    <w:p w14:paraId="728EEB20" w14:textId="77777777" w:rsidR="00AC6F56" w:rsidRPr="00AC6F56" w:rsidRDefault="00AC6F56" w:rsidP="00AC6F56">
      <w:pPr>
        <w:rPr>
          <w:szCs w:val="22"/>
        </w:rPr>
      </w:pPr>
      <w:r w:rsidRPr="00AC6F56">
        <w:rPr>
          <w:szCs w:val="22"/>
        </w:rPr>
        <w:t>Infuzinis tirpalas.</w:t>
      </w:r>
    </w:p>
    <w:p w14:paraId="6FDF3098" w14:textId="14ED3EBD" w:rsidR="00AC6F56" w:rsidRPr="00AC6F56" w:rsidRDefault="00AC6F56" w:rsidP="00AC6F56">
      <w:pPr>
        <w:rPr>
          <w:szCs w:val="22"/>
        </w:rPr>
      </w:pPr>
      <w:r w:rsidRPr="00AC6F56">
        <w:rPr>
          <w:szCs w:val="22"/>
        </w:rPr>
        <w:t>50</w:t>
      </w:r>
      <w:r w:rsidR="00090F70">
        <w:rPr>
          <w:szCs w:val="22"/>
        </w:rPr>
        <w:t> </w:t>
      </w:r>
      <w:r w:rsidRPr="00AC6F56">
        <w:rPr>
          <w:szCs w:val="22"/>
        </w:rPr>
        <w:t>ml flakonas</w:t>
      </w:r>
    </w:p>
    <w:p w14:paraId="60582EBA" w14:textId="6C8C8D42" w:rsidR="00B26705" w:rsidRDefault="00AC6F56" w:rsidP="00AC6F56">
      <w:pPr>
        <w:rPr>
          <w:szCs w:val="22"/>
        </w:rPr>
      </w:pPr>
      <w:r w:rsidRPr="00AC6F56">
        <w:rPr>
          <w:szCs w:val="22"/>
          <w:highlight w:val="lightGray"/>
        </w:rPr>
        <w:t>100</w:t>
      </w:r>
      <w:r w:rsidR="00090F70">
        <w:rPr>
          <w:szCs w:val="22"/>
          <w:highlight w:val="lightGray"/>
        </w:rPr>
        <w:t> </w:t>
      </w:r>
      <w:r w:rsidRPr="00AC6F56">
        <w:rPr>
          <w:szCs w:val="22"/>
          <w:highlight w:val="lightGray"/>
        </w:rPr>
        <w:t>ml flakonas</w:t>
      </w:r>
    </w:p>
    <w:p w14:paraId="32058AFC" w14:textId="77777777" w:rsidR="00AC6F56" w:rsidRDefault="00AC6F56" w:rsidP="00AC6F56">
      <w:pPr>
        <w:rPr>
          <w:b/>
          <w:szCs w:val="22"/>
        </w:rPr>
      </w:pPr>
    </w:p>
    <w:p w14:paraId="19B1B13A" w14:textId="77777777" w:rsidR="00B26705" w:rsidRDefault="00B26705" w:rsidP="00B26705">
      <w:pPr>
        <w:rPr>
          <w:b/>
          <w:szCs w:val="22"/>
        </w:rPr>
      </w:pPr>
    </w:p>
    <w:p w14:paraId="50E8C314"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5.</w:t>
      </w:r>
      <w:r w:rsidRPr="00411F58">
        <w:rPr>
          <w:b/>
          <w:szCs w:val="22"/>
        </w:rPr>
        <w:tab/>
        <w:t>VARTOJIMO METODAS IR BŪDAS</w:t>
      </w:r>
      <w:r w:rsidR="00646EB9">
        <w:rPr>
          <w:b/>
          <w:szCs w:val="22"/>
        </w:rPr>
        <w:t xml:space="preserve"> (-AI)</w:t>
      </w:r>
    </w:p>
    <w:p w14:paraId="0C90BB46" w14:textId="77777777" w:rsidR="00B26705" w:rsidRDefault="00B26705" w:rsidP="00B26705">
      <w:pPr>
        <w:rPr>
          <w:szCs w:val="22"/>
        </w:rPr>
      </w:pPr>
    </w:p>
    <w:p w14:paraId="276D1A36" w14:textId="77777777" w:rsidR="00B26705" w:rsidRPr="000355F5" w:rsidRDefault="00C507F7" w:rsidP="00B26705">
      <w:pPr>
        <w:rPr>
          <w:szCs w:val="22"/>
        </w:rPr>
      </w:pPr>
      <w:r>
        <w:rPr>
          <w:szCs w:val="22"/>
        </w:rPr>
        <w:t>Leisti į veną</w:t>
      </w:r>
      <w:r w:rsidR="00B26705">
        <w:rPr>
          <w:szCs w:val="22"/>
        </w:rPr>
        <w:t>.</w:t>
      </w:r>
    </w:p>
    <w:p w14:paraId="1F9362C9" w14:textId="77777777" w:rsidR="00B26705" w:rsidRPr="000355F5" w:rsidRDefault="00B26705" w:rsidP="00B26705">
      <w:pPr>
        <w:rPr>
          <w:szCs w:val="22"/>
        </w:rPr>
      </w:pPr>
      <w:r>
        <w:rPr>
          <w:szCs w:val="22"/>
        </w:rPr>
        <w:t>Prieš vartojimą perskaitykite pakuotės lapelį.</w:t>
      </w:r>
    </w:p>
    <w:p w14:paraId="74417256" w14:textId="77777777" w:rsidR="00B26705" w:rsidRDefault="00B26705" w:rsidP="00B26705">
      <w:pPr>
        <w:rPr>
          <w:szCs w:val="22"/>
        </w:rPr>
      </w:pPr>
    </w:p>
    <w:p w14:paraId="0DCC4BB9" w14:textId="77777777" w:rsidR="00B26705" w:rsidRPr="000355F5" w:rsidRDefault="00B26705" w:rsidP="00B26705">
      <w:pPr>
        <w:rPr>
          <w:szCs w:val="22"/>
        </w:rPr>
      </w:pPr>
    </w:p>
    <w:p w14:paraId="7181C30F" w14:textId="67140A72"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6.</w:t>
      </w:r>
      <w:r w:rsidRPr="00411F58">
        <w:rPr>
          <w:b/>
          <w:szCs w:val="22"/>
        </w:rPr>
        <w:tab/>
        <w:t xml:space="preserve">SPECIALUS ĮSPĖJIMAS, </w:t>
      </w:r>
      <w:r>
        <w:rPr>
          <w:b/>
          <w:szCs w:val="22"/>
        </w:rPr>
        <w:t>KAD</w:t>
      </w:r>
      <w:r w:rsidRPr="00411F58">
        <w:rPr>
          <w:b/>
          <w:szCs w:val="22"/>
        </w:rPr>
        <w:t xml:space="preserve"> VAISTINĮ PREPARATĄ</w:t>
      </w:r>
      <w:r w:rsidRPr="000355F5">
        <w:rPr>
          <w:szCs w:val="22"/>
        </w:rPr>
        <w:t xml:space="preserve"> </w:t>
      </w:r>
      <w:r w:rsidRPr="002203DA">
        <w:rPr>
          <w:b/>
          <w:szCs w:val="22"/>
        </w:rPr>
        <w:t>BŪTINA LAIKYTI</w:t>
      </w:r>
      <w:r w:rsidRPr="000355F5">
        <w:rPr>
          <w:szCs w:val="22"/>
        </w:rPr>
        <w:t xml:space="preserve"> </w:t>
      </w:r>
      <w:r w:rsidRPr="00411F58">
        <w:rPr>
          <w:b/>
          <w:szCs w:val="22"/>
        </w:rPr>
        <w:t xml:space="preserve">VAIKAMS NEPASTEBIMOJE </w:t>
      </w:r>
      <w:r>
        <w:rPr>
          <w:b/>
          <w:szCs w:val="22"/>
        </w:rPr>
        <w:t xml:space="preserve">IR NEPASIEKIAMOJE </w:t>
      </w:r>
      <w:r w:rsidRPr="00411F58">
        <w:rPr>
          <w:b/>
          <w:szCs w:val="22"/>
        </w:rPr>
        <w:t>VIETOJE</w:t>
      </w:r>
    </w:p>
    <w:p w14:paraId="1A2501E6" w14:textId="77777777" w:rsidR="00B26705" w:rsidRPr="000355F5" w:rsidRDefault="00B26705" w:rsidP="00B26705">
      <w:pPr>
        <w:rPr>
          <w:szCs w:val="22"/>
        </w:rPr>
      </w:pPr>
    </w:p>
    <w:p w14:paraId="18C69A51" w14:textId="77777777" w:rsidR="00B26705" w:rsidRPr="000355F5" w:rsidRDefault="00B26705" w:rsidP="00B26705">
      <w:pPr>
        <w:rPr>
          <w:szCs w:val="22"/>
        </w:rPr>
      </w:pPr>
      <w:r w:rsidRPr="000355F5">
        <w:rPr>
          <w:szCs w:val="22"/>
        </w:rPr>
        <w:t xml:space="preserve">Laikyti vaikams nepastebimoje </w:t>
      </w:r>
      <w:r>
        <w:rPr>
          <w:szCs w:val="22"/>
        </w:rPr>
        <w:t xml:space="preserve">ir nepasiekiamoje </w:t>
      </w:r>
      <w:r w:rsidRPr="000355F5">
        <w:rPr>
          <w:szCs w:val="22"/>
        </w:rPr>
        <w:t>vietoje.</w:t>
      </w:r>
    </w:p>
    <w:p w14:paraId="161ACD07" w14:textId="77777777" w:rsidR="00B26705" w:rsidRPr="00823C3A" w:rsidRDefault="00B26705" w:rsidP="00B26705">
      <w:pPr>
        <w:rPr>
          <w:szCs w:val="22"/>
        </w:rPr>
      </w:pPr>
    </w:p>
    <w:p w14:paraId="1D38307B" w14:textId="77777777" w:rsidR="00B26705" w:rsidRPr="00823C3A" w:rsidRDefault="00B26705" w:rsidP="00B26705">
      <w:pPr>
        <w:rPr>
          <w:szCs w:val="22"/>
        </w:rPr>
      </w:pPr>
    </w:p>
    <w:p w14:paraId="0FA8953C"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823C3A">
        <w:rPr>
          <w:b/>
          <w:szCs w:val="22"/>
        </w:rPr>
        <w:t>7.</w:t>
      </w:r>
      <w:r w:rsidRPr="00823C3A">
        <w:rPr>
          <w:b/>
          <w:szCs w:val="22"/>
        </w:rPr>
        <w:tab/>
      </w:r>
      <w:r w:rsidRPr="00411F58">
        <w:rPr>
          <w:b/>
          <w:szCs w:val="22"/>
        </w:rPr>
        <w:t>KITAS</w:t>
      </w:r>
      <w:r w:rsidR="00646EB9">
        <w:rPr>
          <w:b/>
          <w:szCs w:val="22"/>
        </w:rPr>
        <w:t xml:space="preserve"> (-I)</w:t>
      </w:r>
      <w:r w:rsidRPr="00411F58">
        <w:rPr>
          <w:b/>
          <w:szCs w:val="22"/>
        </w:rPr>
        <w:t xml:space="preserve"> SPECIALUS</w:t>
      </w:r>
      <w:r w:rsidR="00646EB9">
        <w:rPr>
          <w:b/>
          <w:szCs w:val="22"/>
        </w:rPr>
        <w:t xml:space="preserve"> (-ŪS)</w:t>
      </w:r>
      <w:r w:rsidRPr="00411F58">
        <w:rPr>
          <w:b/>
          <w:szCs w:val="22"/>
        </w:rPr>
        <w:t xml:space="preserve"> ĮSPĖJIMAS</w:t>
      </w:r>
      <w:r w:rsidR="00646EB9">
        <w:rPr>
          <w:b/>
          <w:szCs w:val="22"/>
        </w:rPr>
        <w:t>(-AI)</w:t>
      </w:r>
      <w:r w:rsidRPr="00411F58">
        <w:rPr>
          <w:b/>
          <w:szCs w:val="22"/>
        </w:rPr>
        <w:t xml:space="preserve"> (JEI REIKIA)</w:t>
      </w:r>
    </w:p>
    <w:p w14:paraId="5171DB43" w14:textId="77777777" w:rsidR="00B26705" w:rsidRDefault="00B26705" w:rsidP="00B26705">
      <w:pPr>
        <w:rPr>
          <w:szCs w:val="22"/>
        </w:rPr>
      </w:pPr>
    </w:p>
    <w:p w14:paraId="17F58996" w14:textId="06E19FCB" w:rsidR="00C507F7" w:rsidRDefault="00C507F7" w:rsidP="00B26705">
      <w:pPr>
        <w:rPr>
          <w:szCs w:val="22"/>
        </w:rPr>
      </w:pPr>
      <w:r w:rsidRPr="00C507F7">
        <w:rPr>
          <w:szCs w:val="22"/>
        </w:rPr>
        <w:t>Atidarius turinį reikia</w:t>
      </w:r>
      <w:r w:rsidR="00595240">
        <w:rPr>
          <w:szCs w:val="22"/>
        </w:rPr>
        <w:t xml:space="preserve"> vartoti</w:t>
      </w:r>
      <w:r w:rsidRPr="00C507F7">
        <w:rPr>
          <w:szCs w:val="22"/>
        </w:rPr>
        <w:t xml:space="preserve"> nedelsiant.</w:t>
      </w:r>
    </w:p>
    <w:p w14:paraId="41ABF6B7" w14:textId="77777777" w:rsidR="00C507F7" w:rsidRDefault="00C507F7" w:rsidP="00B26705">
      <w:pPr>
        <w:rPr>
          <w:szCs w:val="22"/>
        </w:rPr>
      </w:pPr>
    </w:p>
    <w:p w14:paraId="7D249F4C" w14:textId="77777777" w:rsidR="00B26705" w:rsidRPr="000355F5" w:rsidRDefault="00B26705" w:rsidP="00B26705">
      <w:pPr>
        <w:rPr>
          <w:szCs w:val="22"/>
        </w:rPr>
      </w:pPr>
    </w:p>
    <w:p w14:paraId="01001821" w14:textId="77777777" w:rsidR="00B26705" w:rsidRPr="00A33191" w:rsidRDefault="00B26705" w:rsidP="00B26705">
      <w:pPr>
        <w:pBdr>
          <w:top w:val="single" w:sz="4" w:space="1" w:color="auto"/>
          <w:left w:val="single" w:sz="4" w:space="4" w:color="auto"/>
          <w:bottom w:val="single" w:sz="4" w:space="0" w:color="auto"/>
          <w:right w:val="single" w:sz="4" w:space="4" w:color="auto"/>
        </w:pBdr>
        <w:ind w:left="540" w:hanging="540"/>
        <w:rPr>
          <w:b/>
          <w:szCs w:val="22"/>
        </w:rPr>
      </w:pPr>
      <w:r w:rsidRPr="00A33191">
        <w:rPr>
          <w:b/>
          <w:szCs w:val="22"/>
        </w:rPr>
        <w:t>8.</w:t>
      </w:r>
      <w:r w:rsidRPr="00A33191">
        <w:rPr>
          <w:b/>
          <w:szCs w:val="22"/>
        </w:rPr>
        <w:tab/>
      </w:r>
      <w:r w:rsidRPr="00411F58">
        <w:rPr>
          <w:b/>
          <w:szCs w:val="22"/>
        </w:rPr>
        <w:t>TINKAMUMO LAIKAS</w:t>
      </w:r>
    </w:p>
    <w:p w14:paraId="7BAA64A7" w14:textId="77777777" w:rsidR="00B26705" w:rsidRPr="00411F58" w:rsidRDefault="00B26705" w:rsidP="00B26705">
      <w:pPr>
        <w:rPr>
          <w:b/>
          <w:szCs w:val="22"/>
        </w:rPr>
      </w:pPr>
    </w:p>
    <w:p w14:paraId="52E4637D" w14:textId="77777777" w:rsidR="00B26705" w:rsidRPr="000355F5" w:rsidRDefault="00C507F7" w:rsidP="00B26705">
      <w:pPr>
        <w:rPr>
          <w:szCs w:val="22"/>
        </w:rPr>
      </w:pPr>
      <w:r w:rsidRPr="00C507F7">
        <w:rPr>
          <w:szCs w:val="22"/>
        </w:rPr>
        <w:t>Tinka iki</w:t>
      </w:r>
      <w:r w:rsidR="00B26705">
        <w:rPr>
          <w:szCs w:val="22"/>
        </w:rPr>
        <w:t xml:space="preserve"> (</w:t>
      </w:r>
      <w:r w:rsidR="006622A6">
        <w:rPr>
          <w:szCs w:val="22"/>
        </w:rPr>
        <w:t>dd/</w:t>
      </w:r>
      <w:r w:rsidR="00B26705">
        <w:rPr>
          <w:szCs w:val="22"/>
        </w:rPr>
        <w:t>mm/MMMM</w:t>
      </w:r>
      <w:r w:rsidR="00B26705" w:rsidRPr="000355F5">
        <w:rPr>
          <w:szCs w:val="22"/>
        </w:rPr>
        <w:t>)</w:t>
      </w:r>
    </w:p>
    <w:p w14:paraId="1EC98B5A" w14:textId="77777777" w:rsidR="00B26705" w:rsidRPr="00A33191" w:rsidRDefault="00B26705" w:rsidP="00B26705">
      <w:pPr>
        <w:rPr>
          <w:szCs w:val="22"/>
        </w:rPr>
      </w:pPr>
    </w:p>
    <w:p w14:paraId="34F3C67A" w14:textId="77777777" w:rsidR="00B26705" w:rsidRPr="00A33191" w:rsidRDefault="00B26705" w:rsidP="00B26705">
      <w:pPr>
        <w:rPr>
          <w:szCs w:val="22"/>
        </w:rPr>
      </w:pPr>
    </w:p>
    <w:p w14:paraId="0711F471"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A33191">
        <w:rPr>
          <w:b/>
          <w:szCs w:val="22"/>
        </w:rPr>
        <w:lastRenderedPageBreak/>
        <w:t>9.</w:t>
      </w:r>
      <w:r w:rsidRPr="00A33191">
        <w:rPr>
          <w:b/>
          <w:szCs w:val="22"/>
        </w:rPr>
        <w:tab/>
      </w:r>
      <w:r w:rsidRPr="00411F58">
        <w:rPr>
          <w:b/>
          <w:szCs w:val="22"/>
        </w:rPr>
        <w:t>SPECIALIOS LAIKYMO SĄLYGOS</w:t>
      </w:r>
    </w:p>
    <w:p w14:paraId="56DB366A" w14:textId="77777777" w:rsidR="00B26705" w:rsidRDefault="00B26705" w:rsidP="00B26705">
      <w:pPr>
        <w:rPr>
          <w:szCs w:val="22"/>
        </w:rPr>
      </w:pPr>
    </w:p>
    <w:p w14:paraId="32C37685" w14:textId="77777777" w:rsidR="00C507F7" w:rsidRPr="00C507F7" w:rsidRDefault="00C507F7" w:rsidP="00C507F7">
      <w:pPr>
        <w:rPr>
          <w:szCs w:val="22"/>
        </w:rPr>
      </w:pPr>
      <w:r w:rsidRPr="00C507F7">
        <w:rPr>
          <w:szCs w:val="22"/>
        </w:rPr>
        <w:t>Laikyti ne aukštesnėje kaip 25</w:t>
      </w:r>
      <w:r w:rsidR="00646EB9">
        <w:rPr>
          <w:szCs w:val="22"/>
        </w:rPr>
        <w:t> </w:t>
      </w:r>
      <w:r w:rsidRPr="00C507F7">
        <w:rPr>
          <w:szCs w:val="22"/>
        </w:rPr>
        <w:t>°C temperatūroje. Negalima užšaldyti.</w:t>
      </w:r>
    </w:p>
    <w:p w14:paraId="0FA6A961" w14:textId="77777777" w:rsidR="00B26705" w:rsidRDefault="00C507F7" w:rsidP="00C507F7">
      <w:pPr>
        <w:rPr>
          <w:szCs w:val="22"/>
        </w:rPr>
      </w:pPr>
      <w:r w:rsidRPr="00C507F7">
        <w:rPr>
          <w:szCs w:val="22"/>
        </w:rPr>
        <w:t>Flakoną laikyti išorinėje dėžutėje, kad vaistas būtų apsaugotas nuo šviesos.</w:t>
      </w:r>
    </w:p>
    <w:p w14:paraId="07BCB8A5" w14:textId="77777777" w:rsidR="00C507F7" w:rsidRDefault="00C507F7" w:rsidP="00C507F7">
      <w:pPr>
        <w:rPr>
          <w:szCs w:val="22"/>
        </w:rPr>
      </w:pPr>
    </w:p>
    <w:p w14:paraId="6E045393" w14:textId="77777777" w:rsidR="00C507F7" w:rsidRDefault="00C507F7" w:rsidP="00C507F7">
      <w:pPr>
        <w:rPr>
          <w:szCs w:val="22"/>
        </w:rPr>
      </w:pPr>
    </w:p>
    <w:p w14:paraId="3707331A"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A33191">
        <w:rPr>
          <w:b/>
          <w:szCs w:val="22"/>
        </w:rPr>
        <w:t>10.</w:t>
      </w:r>
      <w:r w:rsidRPr="00A33191">
        <w:rPr>
          <w:b/>
          <w:szCs w:val="22"/>
        </w:rPr>
        <w:tab/>
      </w:r>
      <w:r>
        <w:rPr>
          <w:b/>
          <w:szCs w:val="22"/>
        </w:rPr>
        <w:t xml:space="preserve">SPECIALIOS ATSARGUMO PRIEMONĖS DĖL NESUVARTOTO </w:t>
      </w:r>
      <w:r w:rsidRPr="00411F58">
        <w:rPr>
          <w:b/>
          <w:szCs w:val="22"/>
        </w:rPr>
        <w:t xml:space="preserve">VAISTINIO PREPARATO </w:t>
      </w:r>
      <w:r>
        <w:rPr>
          <w:b/>
          <w:szCs w:val="22"/>
        </w:rPr>
        <w:t>AR JO ATLIEKŲ TVARKYMO</w:t>
      </w:r>
      <w:r w:rsidRPr="00411F58">
        <w:rPr>
          <w:b/>
          <w:szCs w:val="22"/>
        </w:rPr>
        <w:t xml:space="preserve"> (JEI REIKIA)</w:t>
      </w:r>
    </w:p>
    <w:p w14:paraId="7D0944E1" w14:textId="77777777" w:rsidR="00C507F7" w:rsidRPr="00411F58" w:rsidRDefault="00C507F7" w:rsidP="00B26705">
      <w:pPr>
        <w:rPr>
          <w:b/>
          <w:szCs w:val="22"/>
        </w:rPr>
      </w:pPr>
    </w:p>
    <w:p w14:paraId="67A472AF" w14:textId="77777777" w:rsidR="00B26705" w:rsidRPr="00A33191" w:rsidRDefault="00B26705" w:rsidP="00B26705">
      <w:pPr>
        <w:rPr>
          <w:szCs w:val="22"/>
        </w:rPr>
      </w:pPr>
    </w:p>
    <w:p w14:paraId="2AD082A9" w14:textId="77777777" w:rsidR="00B26705" w:rsidRPr="00D3543A" w:rsidRDefault="00B26705" w:rsidP="00B26705">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D3543A">
        <w:rPr>
          <w:b/>
          <w:snapToGrid w:val="0"/>
        </w:rPr>
        <w:t>11.</w:t>
      </w:r>
      <w:r w:rsidRPr="00D3543A">
        <w:rPr>
          <w:b/>
          <w:snapToGrid w:val="0"/>
        </w:rPr>
        <w:tab/>
      </w:r>
      <w:r w:rsidRPr="00D3543A">
        <w:rPr>
          <w:b/>
          <w:caps/>
          <w:noProof/>
          <w:snapToGrid w:val="0"/>
        </w:rPr>
        <w:t xml:space="preserve"> REGISTRUOTOJO PAVADINIMAS IR ADRESAS</w:t>
      </w:r>
    </w:p>
    <w:p w14:paraId="1C315421" w14:textId="77777777" w:rsidR="00B26705" w:rsidRDefault="00B26705" w:rsidP="00B26705">
      <w:pPr>
        <w:rPr>
          <w:szCs w:val="22"/>
        </w:rPr>
      </w:pPr>
    </w:p>
    <w:p w14:paraId="2B753B73" w14:textId="77777777" w:rsidR="00C507F7" w:rsidRDefault="00506871" w:rsidP="00C507F7">
      <w:r>
        <w:t xml:space="preserve">Biotest </w:t>
      </w:r>
      <w:r w:rsidR="00C507F7">
        <w:t>Pharma GmbH</w:t>
      </w:r>
    </w:p>
    <w:p w14:paraId="4B766CDD" w14:textId="77777777" w:rsidR="00C507F7" w:rsidRDefault="00C507F7" w:rsidP="00C507F7">
      <w:r>
        <w:t>63303 Dreieich</w:t>
      </w:r>
    </w:p>
    <w:p w14:paraId="193B3C12" w14:textId="77777777" w:rsidR="00B26705" w:rsidRDefault="00C507F7" w:rsidP="00C507F7">
      <w:r>
        <w:t>Vokietija</w:t>
      </w:r>
    </w:p>
    <w:p w14:paraId="107C3397" w14:textId="77777777" w:rsidR="00C507F7" w:rsidRDefault="00C507F7" w:rsidP="00C507F7"/>
    <w:p w14:paraId="07D3F26A" w14:textId="77777777" w:rsidR="00B26705" w:rsidRPr="00A33191" w:rsidRDefault="00B26705" w:rsidP="00B26705">
      <w:pPr>
        <w:rPr>
          <w:szCs w:val="22"/>
        </w:rPr>
      </w:pPr>
    </w:p>
    <w:p w14:paraId="690775B7"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A33191">
        <w:rPr>
          <w:b/>
          <w:szCs w:val="22"/>
        </w:rPr>
        <w:t>12.</w:t>
      </w:r>
      <w:r w:rsidRPr="00A33191">
        <w:rPr>
          <w:b/>
          <w:szCs w:val="22"/>
        </w:rPr>
        <w:tab/>
      </w:r>
      <w:r>
        <w:rPr>
          <w:b/>
          <w:szCs w:val="22"/>
        </w:rPr>
        <w:t>REGISTRACIJOS PAŽYMĖJIMO</w:t>
      </w:r>
      <w:r w:rsidRPr="00411F58">
        <w:rPr>
          <w:b/>
          <w:szCs w:val="22"/>
        </w:rPr>
        <w:t xml:space="preserve"> NUMERIS</w:t>
      </w:r>
      <w:r w:rsidR="00646EB9">
        <w:rPr>
          <w:b/>
          <w:szCs w:val="22"/>
        </w:rPr>
        <w:t xml:space="preserve"> (-IAI)</w:t>
      </w:r>
    </w:p>
    <w:p w14:paraId="5E3BE9EF" w14:textId="77777777" w:rsidR="00B26705" w:rsidRPr="00A33191" w:rsidRDefault="00B26705" w:rsidP="00B26705">
      <w:pPr>
        <w:rPr>
          <w:szCs w:val="22"/>
        </w:rPr>
      </w:pPr>
    </w:p>
    <w:p w14:paraId="79C7F620" w14:textId="77777777" w:rsidR="00D03BC3" w:rsidRPr="002820EF" w:rsidRDefault="00D03BC3" w:rsidP="00D03BC3">
      <w:pPr>
        <w:pStyle w:val="Betarp1"/>
        <w:rPr>
          <w:rFonts w:ascii="Times New Roman" w:hAnsi="Times New Roman"/>
          <w:kern w:val="28"/>
          <w:sz w:val="24"/>
          <w:szCs w:val="24"/>
          <w:shd w:val="clear" w:color="auto" w:fill="D9D9D9" w:themeFill="background1" w:themeFillShade="D9"/>
          <w:lang w:val="lt-LT"/>
        </w:rPr>
      </w:pPr>
      <w:r w:rsidRPr="002820EF">
        <w:rPr>
          <w:rFonts w:ascii="Times New Roman" w:hAnsi="Times New Roman"/>
          <w:kern w:val="28"/>
          <w:sz w:val="24"/>
          <w:szCs w:val="24"/>
          <w:lang w:val="lt-LT"/>
        </w:rPr>
        <w:t xml:space="preserve">LT/1/21/4865/001 </w:t>
      </w:r>
      <w:r w:rsidRPr="002820EF">
        <w:rPr>
          <w:rFonts w:ascii="Times New Roman" w:hAnsi="Times New Roman"/>
          <w:kern w:val="28"/>
          <w:sz w:val="24"/>
          <w:szCs w:val="24"/>
          <w:shd w:val="clear" w:color="auto" w:fill="D9D9D9" w:themeFill="background1" w:themeFillShade="D9"/>
          <w:lang w:val="lt-LT"/>
        </w:rPr>
        <w:t>– 50 ml, N1</w:t>
      </w:r>
    </w:p>
    <w:p w14:paraId="482CAFBE" w14:textId="073A1527" w:rsidR="00C507F7" w:rsidRPr="002820EF" w:rsidRDefault="00D03BC3" w:rsidP="00D03BC3">
      <w:pPr>
        <w:ind w:left="567" w:hanging="567"/>
        <w:rPr>
          <w:rFonts w:eastAsia="Calibri"/>
          <w:kern w:val="28"/>
          <w:sz w:val="24"/>
          <w:shd w:val="clear" w:color="auto" w:fill="D9D9D9" w:themeFill="background1" w:themeFillShade="D9"/>
          <w:lang w:val="es-ES"/>
        </w:rPr>
      </w:pPr>
      <w:r w:rsidRPr="002820EF">
        <w:rPr>
          <w:rFonts w:eastAsia="Calibri"/>
          <w:kern w:val="28"/>
          <w:sz w:val="24"/>
          <w:shd w:val="clear" w:color="auto" w:fill="D9D9D9" w:themeFill="background1" w:themeFillShade="D9"/>
          <w:lang w:val="es-ES"/>
        </w:rPr>
        <w:t>LT/1/21/4865/002 – 100 ml, N1</w:t>
      </w:r>
    </w:p>
    <w:p w14:paraId="5A4A1F74" w14:textId="77777777" w:rsidR="00D03BC3" w:rsidRPr="00EA0EB4" w:rsidRDefault="00D03BC3" w:rsidP="00D03BC3">
      <w:pPr>
        <w:ind w:left="567" w:hanging="567"/>
        <w:rPr>
          <w:szCs w:val="22"/>
        </w:rPr>
      </w:pPr>
    </w:p>
    <w:p w14:paraId="755EEDE0" w14:textId="77777777" w:rsidR="00B26705" w:rsidRPr="00A33191" w:rsidRDefault="00B26705" w:rsidP="00B26705">
      <w:pPr>
        <w:rPr>
          <w:szCs w:val="22"/>
        </w:rPr>
      </w:pPr>
    </w:p>
    <w:p w14:paraId="55D8B31E"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A33191">
        <w:rPr>
          <w:b/>
          <w:szCs w:val="22"/>
        </w:rPr>
        <w:t>13.</w:t>
      </w:r>
      <w:r w:rsidRPr="00A33191">
        <w:rPr>
          <w:b/>
          <w:szCs w:val="22"/>
        </w:rPr>
        <w:tab/>
      </w:r>
      <w:r w:rsidRPr="00411F58">
        <w:rPr>
          <w:b/>
          <w:szCs w:val="22"/>
        </w:rPr>
        <w:t>SERIJOS NUMERIS</w:t>
      </w:r>
    </w:p>
    <w:p w14:paraId="755C72C4" w14:textId="77777777" w:rsidR="00B26705" w:rsidRPr="00A33191" w:rsidRDefault="00B26705" w:rsidP="00B26705">
      <w:pPr>
        <w:rPr>
          <w:b/>
          <w:szCs w:val="22"/>
        </w:rPr>
      </w:pPr>
    </w:p>
    <w:p w14:paraId="76ABC67B" w14:textId="77777777" w:rsidR="00B26705" w:rsidRPr="000355F5" w:rsidRDefault="00C507F7" w:rsidP="00B26705">
      <w:pPr>
        <w:rPr>
          <w:szCs w:val="22"/>
          <w:lang w:val="sv-SE"/>
        </w:rPr>
      </w:pPr>
      <w:r>
        <w:rPr>
          <w:szCs w:val="22"/>
        </w:rPr>
        <w:t>Serija</w:t>
      </w:r>
      <w:r w:rsidR="00B26705">
        <w:rPr>
          <w:szCs w:val="22"/>
        </w:rPr>
        <w:t>:</w:t>
      </w:r>
      <w:r w:rsidR="00B26705" w:rsidRPr="000355F5">
        <w:rPr>
          <w:szCs w:val="22"/>
        </w:rPr>
        <w:t xml:space="preserve"> </w:t>
      </w:r>
    </w:p>
    <w:p w14:paraId="36EA517F" w14:textId="77777777" w:rsidR="00B26705" w:rsidRPr="000355F5" w:rsidRDefault="00B26705" w:rsidP="00B26705">
      <w:pPr>
        <w:rPr>
          <w:szCs w:val="22"/>
          <w:lang w:val="sv-SE"/>
        </w:rPr>
      </w:pPr>
    </w:p>
    <w:p w14:paraId="564555DE" w14:textId="77777777" w:rsidR="00B26705" w:rsidRPr="000355F5" w:rsidRDefault="00B26705" w:rsidP="00B26705">
      <w:pPr>
        <w:rPr>
          <w:szCs w:val="22"/>
          <w:lang w:val="sv-SE"/>
        </w:rPr>
      </w:pPr>
    </w:p>
    <w:p w14:paraId="3CFC1298"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lang w:val="sv-SE"/>
        </w:rPr>
      </w:pPr>
      <w:r w:rsidRPr="00411F58">
        <w:rPr>
          <w:b/>
          <w:szCs w:val="22"/>
          <w:lang w:val="sv-SE"/>
        </w:rPr>
        <w:t>14.</w:t>
      </w:r>
      <w:r w:rsidRPr="00411F58">
        <w:rPr>
          <w:b/>
          <w:szCs w:val="22"/>
          <w:lang w:val="sv-SE"/>
        </w:rPr>
        <w:tab/>
      </w:r>
      <w:r>
        <w:rPr>
          <w:b/>
          <w:szCs w:val="22"/>
        </w:rPr>
        <w:t>PARDAVIMO (IŠDAVIMO)</w:t>
      </w:r>
      <w:r w:rsidRPr="00411F58">
        <w:rPr>
          <w:b/>
          <w:szCs w:val="22"/>
        </w:rPr>
        <w:t xml:space="preserve"> TVARKA</w:t>
      </w:r>
    </w:p>
    <w:p w14:paraId="2D622F1B" w14:textId="77777777" w:rsidR="00B26705" w:rsidRPr="00411F58" w:rsidRDefault="00B26705" w:rsidP="00B26705">
      <w:pPr>
        <w:rPr>
          <w:b/>
          <w:szCs w:val="22"/>
        </w:rPr>
      </w:pPr>
    </w:p>
    <w:p w14:paraId="2AB5E924" w14:textId="77777777" w:rsidR="00B26705" w:rsidRPr="000355F5" w:rsidRDefault="00B26705" w:rsidP="00B26705">
      <w:pPr>
        <w:rPr>
          <w:szCs w:val="22"/>
          <w:lang w:val="sv-SE"/>
        </w:rPr>
      </w:pPr>
      <w:r w:rsidRPr="000355F5">
        <w:rPr>
          <w:szCs w:val="22"/>
        </w:rPr>
        <w:t>Receptinis vaist</w:t>
      </w:r>
      <w:r>
        <w:rPr>
          <w:szCs w:val="22"/>
        </w:rPr>
        <w:t>as.</w:t>
      </w:r>
    </w:p>
    <w:p w14:paraId="1FBDC4C0" w14:textId="77777777" w:rsidR="00B26705" w:rsidRPr="000355F5" w:rsidRDefault="00B26705" w:rsidP="00B26705">
      <w:pPr>
        <w:rPr>
          <w:szCs w:val="22"/>
          <w:lang w:val="sv-SE"/>
        </w:rPr>
      </w:pPr>
    </w:p>
    <w:p w14:paraId="4E31B5D8" w14:textId="77777777" w:rsidR="00B26705" w:rsidRPr="000355F5" w:rsidRDefault="00B26705" w:rsidP="00B26705">
      <w:pPr>
        <w:rPr>
          <w:szCs w:val="22"/>
          <w:lang w:val="sv-SE"/>
        </w:rPr>
      </w:pPr>
    </w:p>
    <w:p w14:paraId="6419ECDE"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lang w:val="sv-SE"/>
        </w:rPr>
      </w:pPr>
      <w:r w:rsidRPr="00411F58">
        <w:rPr>
          <w:b/>
          <w:szCs w:val="22"/>
          <w:lang w:val="sv-SE"/>
        </w:rPr>
        <w:t>15.</w:t>
      </w:r>
      <w:r w:rsidRPr="00411F58">
        <w:rPr>
          <w:b/>
          <w:szCs w:val="22"/>
          <w:lang w:val="sv-SE"/>
        </w:rPr>
        <w:tab/>
      </w:r>
      <w:r w:rsidRPr="00411F58">
        <w:rPr>
          <w:b/>
          <w:szCs w:val="22"/>
        </w:rPr>
        <w:t>VARTOJIMO INSTRUKCIJA</w:t>
      </w:r>
    </w:p>
    <w:p w14:paraId="2690F50E" w14:textId="77777777" w:rsidR="00B26705" w:rsidRDefault="00B26705" w:rsidP="00B26705">
      <w:pPr>
        <w:rPr>
          <w:szCs w:val="22"/>
          <w:lang w:val="sv-SE"/>
        </w:rPr>
      </w:pPr>
    </w:p>
    <w:p w14:paraId="2215D07C" w14:textId="77777777" w:rsidR="00C507F7" w:rsidRDefault="00C507F7" w:rsidP="00B26705">
      <w:pPr>
        <w:rPr>
          <w:szCs w:val="22"/>
          <w:lang w:val="sv-SE"/>
        </w:rPr>
      </w:pPr>
    </w:p>
    <w:p w14:paraId="39EBF9F1" w14:textId="77777777" w:rsidR="00B26705" w:rsidRPr="00DF4173" w:rsidRDefault="00B26705" w:rsidP="00B26705">
      <w:pPr>
        <w:pStyle w:val="PI-1labEMEASMCA"/>
        <w:rPr>
          <w:noProof w:val="0"/>
        </w:rPr>
      </w:pPr>
      <w:r w:rsidRPr="00DF4173">
        <w:rPr>
          <w:noProof w:val="0"/>
        </w:rPr>
        <w:t>16.</w:t>
      </w:r>
      <w:r w:rsidRPr="00DF4173">
        <w:rPr>
          <w:noProof w:val="0"/>
        </w:rPr>
        <w:tab/>
        <w:t>INFORMACIJA BRAILIO RAŠTU</w:t>
      </w:r>
    </w:p>
    <w:p w14:paraId="2CE064AC" w14:textId="77777777" w:rsidR="00B26705" w:rsidRDefault="00B26705" w:rsidP="00B26705">
      <w:pPr>
        <w:rPr>
          <w:szCs w:val="22"/>
          <w:lang w:val="sv-SE"/>
        </w:rPr>
      </w:pPr>
    </w:p>
    <w:p w14:paraId="3782F752" w14:textId="77777777" w:rsidR="00B26705" w:rsidRDefault="00C507F7" w:rsidP="00B26705">
      <w:pPr>
        <w:rPr>
          <w:szCs w:val="22"/>
          <w:lang w:val="sv-SE"/>
        </w:rPr>
      </w:pPr>
      <w:r w:rsidRPr="00C507F7">
        <w:rPr>
          <w:szCs w:val="22"/>
          <w:highlight w:val="lightGray"/>
          <w:lang w:val="sv-SE"/>
        </w:rPr>
        <w:t>Priimtas pagrindimas informacijos Brailio raštu nepateikti</w:t>
      </w:r>
    </w:p>
    <w:p w14:paraId="3656E0A7" w14:textId="77777777" w:rsidR="00C507F7" w:rsidRDefault="00C507F7" w:rsidP="00B26705">
      <w:pPr>
        <w:rPr>
          <w:szCs w:val="22"/>
          <w:lang w:val="sv-SE"/>
        </w:rPr>
      </w:pPr>
    </w:p>
    <w:p w14:paraId="3DF534AB" w14:textId="77777777" w:rsidR="00B26705" w:rsidRPr="000A5877" w:rsidRDefault="00B26705" w:rsidP="00B26705">
      <w:pPr>
        <w:tabs>
          <w:tab w:val="left" w:pos="567"/>
        </w:tabs>
        <w:spacing w:line="260" w:lineRule="exact"/>
        <w:rPr>
          <w:noProof/>
          <w:szCs w:val="22"/>
          <w:shd w:val="clear" w:color="auto" w:fill="CCCCCC"/>
        </w:rPr>
      </w:pPr>
      <w:bookmarkStart w:id="4" w:name="_Hlk505024830"/>
    </w:p>
    <w:p w14:paraId="02F26156" w14:textId="77777777" w:rsidR="00B26705" w:rsidRPr="00A33191" w:rsidRDefault="00B26705" w:rsidP="00B2670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A33191">
        <w:rPr>
          <w:b/>
          <w:noProof/>
          <w:snapToGrid w:val="0"/>
          <w:szCs w:val="20"/>
        </w:rPr>
        <w:t>17.</w:t>
      </w:r>
      <w:r w:rsidRPr="00A33191">
        <w:rPr>
          <w:b/>
          <w:noProof/>
          <w:snapToGrid w:val="0"/>
          <w:szCs w:val="20"/>
        </w:rPr>
        <w:tab/>
        <w:t>UNIKALUS IDENTIFIKATORIUS – 2D BRŪKŠNINIS KODAS</w:t>
      </w:r>
    </w:p>
    <w:p w14:paraId="278CD239" w14:textId="77777777" w:rsidR="00B26705" w:rsidRPr="00A33191" w:rsidRDefault="00B26705" w:rsidP="00B26705">
      <w:pPr>
        <w:tabs>
          <w:tab w:val="left" w:pos="567"/>
        </w:tabs>
        <w:spacing w:line="260" w:lineRule="exact"/>
        <w:rPr>
          <w:noProof/>
          <w:snapToGrid w:val="0"/>
          <w:szCs w:val="20"/>
        </w:rPr>
      </w:pPr>
    </w:p>
    <w:p w14:paraId="60698E1A" w14:textId="77777777" w:rsidR="00B26705" w:rsidRPr="00A33191" w:rsidRDefault="00B26705" w:rsidP="00B26705">
      <w:pPr>
        <w:tabs>
          <w:tab w:val="left" w:pos="567"/>
        </w:tabs>
        <w:spacing w:line="260" w:lineRule="exact"/>
        <w:rPr>
          <w:noProof/>
          <w:snapToGrid w:val="0"/>
          <w:szCs w:val="22"/>
          <w:shd w:val="clear" w:color="auto" w:fill="CCCCCC"/>
        </w:rPr>
      </w:pPr>
      <w:r w:rsidRPr="00A33191">
        <w:rPr>
          <w:highlight w:val="lightGray"/>
        </w:rPr>
        <w:t>2D brūkšninis kodas su nurodytu unikaliu identifikatoriumi.</w:t>
      </w:r>
    </w:p>
    <w:p w14:paraId="4C7D7188" w14:textId="77777777" w:rsidR="00B26705" w:rsidRPr="00A33191" w:rsidRDefault="00B26705" w:rsidP="00B26705">
      <w:pPr>
        <w:tabs>
          <w:tab w:val="left" w:pos="567"/>
        </w:tabs>
        <w:spacing w:line="260" w:lineRule="exact"/>
        <w:rPr>
          <w:noProof/>
          <w:snapToGrid w:val="0"/>
          <w:szCs w:val="20"/>
        </w:rPr>
      </w:pPr>
    </w:p>
    <w:p w14:paraId="03795271" w14:textId="77777777" w:rsidR="00B26705" w:rsidRPr="00A33191" w:rsidRDefault="00B26705" w:rsidP="00B26705">
      <w:pPr>
        <w:tabs>
          <w:tab w:val="left" w:pos="567"/>
        </w:tabs>
        <w:spacing w:line="260" w:lineRule="exact"/>
        <w:rPr>
          <w:noProof/>
          <w:snapToGrid w:val="0"/>
          <w:szCs w:val="20"/>
        </w:rPr>
      </w:pPr>
    </w:p>
    <w:p w14:paraId="605C58F8" w14:textId="77777777" w:rsidR="00B26705" w:rsidRPr="00A33191" w:rsidRDefault="00B26705" w:rsidP="00B2670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rPr>
      </w:pPr>
      <w:r w:rsidRPr="00A33191">
        <w:rPr>
          <w:b/>
          <w:noProof/>
          <w:snapToGrid w:val="0"/>
          <w:szCs w:val="20"/>
        </w:rPr>
        <w:t>18.</w:t>
      </w:r>
      <w:r w:rsidRPr="00A33191">
        <w:rPr>
          <w:b/>
          <w:noProof/>
          <w:snapToGrid w:val="0"/>
          <w:szCs w:val="20"/>
        </w:rPr>
        <w:tab/>
        <w:t>UNIKALUS IDENTIFIKATORIUS – ŽMONĖMS SUPRANTAMI DUOMENYS</w:t>
      </w:r>
    </w:p>
    <w:p w14:paraId="51CE0A78" w14:textId="77777777" w:rsidR="00B26705" w:rsidRPr="00A33191" w:rsidRDefault="00B26705" w:rsidP="00B26705">
      <w:pPr>
        <w:tabs>
          <w:tab w:val="left" w:pos="567"/>
        </w:tabs>
        <w:spacing w:line="260" w:lineRule="exact"/>
        <w:rPr>
          <w:noProof/>
          <w:snapToGrid w:val="0"/>
          <w:szCs w:val="20"/>
        </w:rPr>
      </w:pPr>
    </w:p>
    <w:p w14:paraId="68747868" w14:textId="77777777" w:rsidR="00B26705" w:rsidRPr="00A33191" w:rsidRDefault="00B26705" w:rsidP="00B26705">
      <w:pPr>
        <w:tabs>
          <w:tab w:val="left" w:pos="567"/>
        </w:tabs>
        <w:spacing w:line="260" w:lineRule="exact"/>
        <w:rPr>
          <w:snapToGrid w:val="0"/>
          <w:szCs w:val="20"/>
        </w:rPr>
      </w:pPr>
      <w:r w:rsidRPr="00A33191">
        <w:rPr>
          <w:snapToGrid w:val="0"/>
          <w:szCs w:val="20"/>
        </w:rPr>
        <w:t>PC:</w:t>
      </w:r>
    </w:p>
    <w:p w14:paraId="573C0D50" w14:textId="77777777" w:rsidR="00481511" w:rsidRDefault="00B26705" w:rsidP="00B26705">
      <w:pPr>
        <w:tabs>
          <w:tab w:val="left" w:pos="567"/>
        </w:tabs>
        <w:spacing w:line="260" w:lineRule="exact"/>
        <w:rPr>
          <w:snapToGrid w:val="0"/>
          <w:szCs w:val="20"/>
        </w:rPr>
      </w:pPr>
      <w:r w:rsidRPr="00A33191">
        <w:rPr>
          <w:snapToGrid w:val="0"/>
          <w:szCs w:val="20"/>
        </w:rPr>
        <w:t>SN:</w:t>
      </w:r>
    </w:p>
    <w:p w14:paraId="35D7A69B" w14:textId="77777777" w:rsidR="00B26705" w:rsidRPr="00A33191" w:rsidRDefault="00481511" w:rsidP="00B26705">
      <w:pPr>
        <w:tabs>
          <w:tab w:val="left" w:pos="567"/>
        </w:tabs>
        <w:spacing w:line="260" w:lineRule="exact"/>
        <w:rPr>
          <w:snapToGrid w:val="0"/>
          <w:szCs w:val="20"/>
        </w:rPr>
      </w:pPr>
      <w:r w:rsidRPr="00B778D5">
        <w:rPr>
          <w:snapToGrid w:val="0"/>
          <w:szCs w:val="20"/>
          <w:highlight w:val="lightGray"/>
        </w:rPr>
        <w:t>NN:</w:t>
      </w:r>
      <w:r w:rsidR="00B26705" w:rsidRPr="00A33191">
        <w:rPr>
          <w:snapToGrid w:val="0"/>
          <w:szCs w:val="20"/>
        </w:rPr>
        <w:t xml:space="preserve"> </w:t>
      </w:r>
    </w:p>
    <w:p w14:paraId="2D1F5B68" w14:textId="77777777" w:rsidR="00B26705" w:rsidRDefault="00B26705" w:rsidP="00B26705">
      <w:pPr>
        <w:rPr>
          <w:szCs w:val="22"/>
          <w:lang w:val="sv-SE"/>
        </w:rPr>
      </w:pPr>
    </w:p>
    <w:p w14:paraId="2702691E" w14:textId="77777777" w:rsidR="005158F4" w:rsidRDefault="005158F4" w:rsidP="00B26705">
      <w:pPr>
        <w:rPr>
          <w:szCs w:val="22"/>
          <w:lang w:val="sv-SE"/>
        </w:rPr>
      </w:pPr>
    </w:p>
    <w:p w14:paraId="2287708D" w14:textId="77777777" w:rsidR="005158F4" w:rsidRDefault="005158F4" w:rsidP="00B26705">
      <w:pPr>
        <w:rPr>
          <w:szCs w:val="22"/>
          <w:lang w:val="sv-SE"/>
        </w:rPr>
      </w:pPr>
    </w:p>
    <w:p w14:paraId="40F5A418" w14:textId="77777777" w:rsidR="00B26705" w:rsidRDefault="00B26705" w:rsidP="00B26705">
      <w:pPr>
        <w:rPr>
          <w:szCs w:val="22"/>
          <w:lang w:val="sv-SE"/>
        </w:rPr>
      </w:pPr>
    </w:p>
    <w:bookmarkEnd w:id="4"/>
    <w:p w14:paraId="2AA50283" w14:textId="18BBE333" w:rsidR="004E7C43" w:rsidRDefault="004E7C43" w:rsidP="004E7C43">
      <w:pPr>
        <w:pBdr>
          <w:top w:val="single" w:sz="4" w:space="1" w:color="auto"/>
          <w:left w:val="single" w:sz="4" w:space="4" w:color="auto"/>
          <w:bottom w:val="single" w:sz="4" w:space="1" w:color="auto"/>
          <w:right w:val="single" w:sz="4" w:space="4" w:color="auto"/>
        </w:pBdr>
        <w:rPr>
          <w:b/>
          <w:szCs w:val="22"/>
        </w:rPr>
      </w:pPr>
      <w:r w:rsidRPr="004E7C43">
        <w:rPr>
          <w:b/>
          <w:szCs w:val="22"/>
        </w:rPr>
        <w:t xml:space="preserve">INFORMACIJA ANT </w:t>
      </w:r>
      <w:r>
        <w:rPr>
          <w:b/>
          <w:szCs w:val="22"/>
        </w:rPr>
        <w:t>VIDI</w:t>
      </w:r>
      <w:r w:rsidRPr="004E7C43">
        <w:rPr>
          <w:b/>
          <w:szCs w:val="22"/>
        </w:rPr>
        <w:t>NĖS PAKUOTĖS</w:t>
      </w:r>
    </w:p>
    <w:p w14:paraId="175E349C" w14:textId="77777777" w:rsidR="00481511" w:rsidRPr="00801918" w:rsidRDefault="00481511" w:rsidP="004E7C43">
      <w:pPr>
        <w:pBdr>
          <w:top w:val="single" w:sz="4" w:space="1" w:color="auto"/>
          <w:left w:val="single" w:sz="4" w:space="4" w:color="auto"/>
          <w:bottom w:val="single" w:sz="4" w:space="1" w:color="auto"/>
          <w:right w:val="single" w:sz="4" w:space="4" w:color="auto"/>
        </w:pBdr>
        <w:rPr>
          <w:b/>
          <w:szCs w:val="22"/>
        </w:rPr>
      </w:pPr>
    </w:p>
    <w:p w14:paraId="1414F00F" w14:textId="77777777" w:rsidR="004E7C43" w:rsidRPr="004E7C43" w:rsidRDefault="004E7C43" w:rsidP="004E7C43">
      <w:pPr>
        <w:pBdr>
          <w:top w:val="single" w:sz="4" w:space="1" w:color="auto"/>
          <w:left w:val="single" w:sz="4" w:space="4" w:color="auto"/>
          <w:bottom w:val="single" w:sz="4" w:space="1" w:color="auto"/>
          <w:right w:val="single" w:sz="4" w:space="4" w:color="auto"/>
        </w:pBdr>
        <w:rPr>
          <w:b/>
          <w:bCs/>
          <w:szCs w:val="22"/>
        </w:rPr>
      </w:pPr>
      <w:r w:rsidRPr="004E7C43">
        <w:rPr>
          <w:b/>
          <w:bCs/>
          <w:szCs w:val="22"/>
        </w:rPr>
        <w:t>FLAKONO ETIKETĖ</w:t>
      </w:r>
    </w:p>
    <w:p w14:paraId="024A2973" w14:textId="77777777" w:rsidR="004E7C43" w:rsidRPr="004E7C43" w:rsidRDefault="004E7C43" w:rsidP="004E7C43">
      <w:pPr>
        <w:rPr>
          <w:szCs w:val="22"/>
        </w:rPr>
      </w:pPr>
    </w:p>
    <w:p w14:paraId="7224C484" w14:textId="77777777" w:rsidR="004E7C43" w:rsidRPr="004E7C43" w:rsidRDefault="004E7C43" w:rsidP="004E7C43">
      <w:pPr>
        <w:rPr>
          <w:szCs w:val="22"/>
        </w:rPr>
      </w:pPr>
    </w:p>
    <w:p w14:paraId="0793EE73" w14:textId="7B07D4B2"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4E7C43">
        <w:rPr>
          <w:b/>
          <w:szCs w:val="22"/>
        </w:rPr>
        <w:t>1.</w:t>
      </w:r>
      <w:r w:rsidRPr="004E7C43">
        <w:rPr>
          <w:b/>
          <w:szCs w:val="22"/>
        </w:rPr>
        <w:tab/>
        <w:t>VAISTINIO PREPARATO PAVADINIMAS</w:t>
      </w:r>
    </w:p>
    <w:p w14:paraId="512F6AF2" w14:textId="77777777" w:rsidR="004E7C43" w:rsidRPr="004E7C43" w:rsidRDefault="004E7C43" w:rsidP="004E7C43">
      <w:pPr>
        <w:rPr>
          <w:szCs w:val="22"/>
        </w:rPr>
      </w:pPr>
    </w:p>
    <w:p w14:paraId="2326B675" w14:textId="7677A134" w:rsidR="004E7C43" w:rsidRPr="004E7C43" w:rsidRDefault="004E7C43" w:rsidP="004E7C43">
      <w:pPr>
        <w:rPr>
          <w:szCs w:val="22"/>
        </w:rPr>
      </w:pPr>
      <w:r w:rsidRPr="004E7C43">
        <w:rPr>
          <w:szCs w:val="22"/>
        </w:rPr>
        <w:t xml:space="preserve">Human </w:t>
      </w:r>
      <w:r w:rsidR="007E4585">
        <w:rPr>
          <w:szCs w:val="22"/>
        </w:rPr>
        <w:t>a</w:t>
      </w:r>
      <w:r w:rsidRPr="004E7C43">
        <w:rPr>
          <w:szCs w:val="22"/>
        </w:rPr>
        <w:t xml:space="preserve">lbumin </w:t>
      </w:r>
      <w:r w:rsidR="00506871">
        <w:rPr>
          <w:szCs w:val="22"/>
        </w:rPr>
        <w:t>Biotest 200</w:t>
      </w:r>
      <w:r w:rsidR="00481511">
        <w:rPr>
          <w:szCs w:val="22"/>
        </w:rPr>
        <w:t> </w:t>
      </w:r>
      <w:r w:rsidR="00506871">
        <w:rPr>
          <w:szCs w:val="22"/>
        </w:rPr>
        <w:t>g/l</w:t>
      </w:r>
      <w:r w:rsidRPr="004E7C43">
        <w:rPr>
          <w:szCs w:val="22"/>
        </w:rPr>
        <w:t xml:space="preserve"> infuzinis tirpalas </w:t>
      </w:r>
    </w:p>
    <w:p w14:paraId="6E6FCD47" w14:textId="6670417F" w:rsidR="004E7C43" w:rsidRPr="004E7C43" w:rsidRDefault="00481511" w:rsidP="004E7C43">
      <w:pPr>
        <w:rPr>
          <w:bCs/>
          <w:i/>
          <w:iCs/>
          <w:szCs w:val="22"/>
        </w:rPr>
      </w:pPr>
      <w:r>
        <w:rPr>
          <w:szCs w:val="22"/>
        </w:rPr>
        <w:t>ž</w:t>
      </w:r>
      <w:r w:rsidR="004E7C43" w:rsidRPr="004E7C43">
        <w:rPr>
          <w:szCs w:val="22"/>
        </w:rPr>
        <w:t>mogaus albuminas</w:t>
      </w:r>
    </w:p>
    <w:p w14:paraId="52230FCF" w14:textId="77777777" w:rsidR="004E7C43" w:rsidRPr="004E7C43" w:rsidRDefault="004E7C43" w:rsidP="004E7C43">
      <w:pPr>
        <w:rPr>
          <w:szCs w:val="22"/>
        </w:rPr>
      </w:pPr>
    </w:p>
    <w:p w14:paraId="26224B26" w14:textId="77777777" w:rsidR="004E7C43" w:rsidRPr="004E7C43" w:rsidRDefault="004E7C43" w:rsidP="004E7C43">
      <w:pPr>
        <w:rPr>
          <w:szCs w:val="22"/>
        </w:rPr>
      </w:pPr>
    </w:p>
    <w:p w14:paraId="0CA9A735"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4E7C43">
        <w:rPr>
          <w:b/>
          <w:szCs w:val="22"/>
        </w:rPr>
        <w:t>2.</w:t>
      </w:r>
      <w:r w:rsidRPr="004E7C43">
        <w:rPr>
          <w:b/>
          <w:szCs w:val="22"/>
        </w:rPr>
        <w:tab/>
        <w:t>VEIKLIOJI</w:t>
      </w:r>
      <w:r w:rsidR="001930FE">
        <w:rPr>
          <w:b/>
          <w:szCs w:val="22"/>
        </w:rPr>
        <w:t xml:space="preserve"> (-IOS)</w:t>
      </w:r>
      <w:r w:rsidRPr="004E7C43">
        <w:rPr>
          <w:b/>
          <w:szCs w:val="22"/>
        </w:rPr>
        <w:t xml:space="preserve"> MEDŽIAGA</w:t>
      </w:r>
      <w:r w:rsidR="001930FE">
        <w:rPr>
          <w:b/>
          <w:szCs w:val="22"/>
        </w:rPr>
        <w:t xml:space="preserve"> (-OS)</w:t>
      </w:r>
      <w:r w:rsidRPr="004E7C43">
        <w:rPr>
          <w:b/>
          <w:szCs w:val="22"/>
        </w:rPr>
        <w:t xml:space="preserve"> IR JOS</w:t>
      </w:r>
      <w:r w:rsidR="001930FE">
        <w:rPr>
          <w:b/>
          <w:szCs w:val="22"/>
        </w:rPr>
        <w:t xml:space="preserve"> (-Ų)</w:t>
      </w:r>
      <w:r w:rsidRPr="004E7C43">
        <w:rPr>
          <w:b/>
          <w:szCs w:val="22"/>
        </w:rPr>
        <w:t xml:space="preserve"> KIEKIS</w:t>
      </w:r>
      <w:r w:rsidR="001930FE">
        <w:rPr>
          <w:b/>
          <w:szCs w:val="22"/>
        </w:rPr>
        <w:t xml:space="preserve"> (-IAI)</w:t>
      </w:r>
    </w:p>
    <w:p w14:paraId="63804AC8" w14:textId="77777777" w:rsidR="004E7C43" w:rsidRPr="004E7C43" w:rsidRDefault="004E7C43" w:rsidP="004E7C43">
      <w:pPr>
        <w:rPr>
          <w:szCs w:val="22"/>
        </w:rPr>
      </w:pPr>
    </w:p>
    <w:p w14:paraId="4BC1D324" w14:textId="7B8D9DD8" w:rsidR="004E7C43" w:rsidRPr="004E7C43" w:rsidRDefault="004E7C43" w:rsidP="004E7C43">
      <w:pPr>
        <w:rPr>
          <w:color w:val="000000"/>
          <w:szCs w:val="22"/>
        </w:rPr>
      </w:pPr>
      <w:r w:rsidRPr="004E7C43">
        <w:rPr>
          <w:color w:val="000000"/>
          <w:szCs w:val="22"/>
        </w:rPr>
        <w:t>Bendras baltymas: 200</w:t>
      </w:r>
      <w:r w:rsidR="001930FE">
        <w:rPr>
          <w:color w:val="000000"/>
          <w:szCs w:val="22"/>
        </w:rPr>
        <w:t> </w:t>
      </w:r>
      <w:r w:rsidRPr="004E7C43">
        <w:rPr>
          <w:color w:val="000000"/>
          <w:szCs w:val="22"/>
        </w:rPr>
        <w:t>g/l</w:t>
      </w:r>
    </w:p>
    <w:p w14:paraId="65CDE8EA" w14:textId="77777777" w:rsidR="004E7C43" w:rsidRPr="004E7C43" w:rsidRDefault="004E7C43" w:rsidP="004E7C43">
      <w:pPr>
        <w:rPr>
          <w:color w:val="000000"/>
          <w:szCs w:val="22"/>
        </w:rPr>
      </w:pPr>
    </w:p>
    <w:p w14:paraId="276D34DF" w14:textId="7A08D9C3" w:rsidR="004E7C43" w:rsidRPr="004E7C43" w:rsidRDefault="004E7C43" w:rsidP="004E7C43">
      <w:pPr>
        <w:rPr>
          <w:color w:val="000000"/>
          <w:szCs w:val="22"/>
        </w:rPr>
      </w:pPr>
      <w:r w:rsidRPr="004E7C43">
        <w:rPr>
          <w:color w:val="000000"/>
          <w:szCs w:val="22"/>
        </w:rPr>
        <w:t>Kiekviename 50</w:t>
      </w:r>
      <w:r w:rsidR="001930FE">
        <w:rPr>
          <w:color w:val="000000"/>
          <w:szCs w:val="22"/>
        </w:rPr>
        <w:t> </w:t>
      </w:r>
      <w:r w:rsidRPr="004E7C43">
        <w:rPr>
          <w:color w:val="000000"/>
          <w:szCs w:val="22"/>
        </w:rPr>
        <w:t>ml flakone yra 10</w:t>
      </w:r>
      <w:r w:rsidR="001930FE">
        <w:rPr>
          <w:color w:val="000000"/>
          <w:szCs w:val="22"/>
        </w:rPr>
        <w:t> </w:t>
      </w:r>
      <w:r w:rsidRPr="004E7C43">
        <w:rPr>
          <w:color w:val="000000"/>
          <w:szCs w:val="22"/>
        </w:rPr>
        <w:t>g žmogaus plazmos baltymo, kurio mažiausiai 96</w:t>
      </w:r>
      <w:r w:rsidR="001930FE">
        <w:rPr>
          <w:color w:val="000000"/>
          <w:szCs w:val="22"/>
        </w:rPr>
        <w:t> </w:t>
      </w:r>
      <w:r w:rsidRPr="004E7C43">
        <w:rPr>
          <w:color w:val="000000"/>
          <w:szCs w:val="22"/>
        </w:rPr>
        <w:t>% sudaro žmogaus albuminas.</w:t>
      </w:r>
    </w:p>
    <w:p w14:paraId="23921D04" w14:textId="44C97978" w:rsidR="004E7C43" w:rsidRPr="004E7C43" w:rsidRDefault="004E7C43" w:rsidP="004E7C43">
      <w:pPr>
        <w:rPr>
          <w:szCs w:val="22"/>
        </w:rPr>
      </w:pPr>
      <w:r w:rsidRPr="004E7C43">
        <w:rPr>
          <w:color w:val="000000"/>
          <w:szCs w:val="22"/>
          <w:highlight w:val="lightGray"/>
        </w:rPr>
        <w:t>Kiekviename 100</w:t>
      </w:r>
      <w:r w:rsidR="001930FE">
        <w:rPr>
          <w:color w:val="000000"/>
          <w:szCs w:val="22"/>
          <w:highlight w:val="lightGray"/>
        </w:rPr>
        <w:t> </w:t>
      </w:r>
      <w:r w:rsidRPr="004E7C43">
        <w:rPr>
          <w:color w:val="000000"/>
          <w:szCs w:val="22"/>
          <w:highlight w:val="lightGray"/>
        </w:rPr>
        <w:t>ml flakone yra 20</w:t>
      </w:r>
      <w:r w:rsidR="001930FE">
        <w:rPr>
          <w:color w:val="000000"/>
          <w:szCs w:val="22"/>
          <w:highlight w:val="lightGray"/>
        </w:rPr>
        <w:t> </w:t>
      </w:r>
      <w:r w:rsidRPr="004E7C43">
        <w:rPr>
          <w:color w:val="000000"/>
          <w:szCs w:val="22"/>
          <w:highlight w:val="lightGray"/>
        </w:rPr>
        <w:t>g žmogaus plazmos baltymo, kurio mažiausiai 96</w:t>
      </w:r>
      <w:r w:rsidR="001930FE">
        <w:rPr>
          <w:color w:val="000000"/>
          <w:szCs w:val="22"/>
          <w:highlight w:val="lightGray"/>
        </w:rPr>
        <w:t> </w:t>
      </w:r>
      <w:r w:rsidRPr="004E7C43">
        <w:rPr>
          <w:color w:val="000000"/>
          <w:szCs w:val="22"/>
          <w:highlight w:val="lightGray"/>
        </w:rPr>
        <w:t>% sudaro žmogaus albuminas.</w:t>
      </w:r>
    </w:p>
    <w:p w14:paraId="376FD94D" w14:textId="77777777" w:rsidR="004E7C43" w:rsidRPr="004E7C43" w:rsidRDefault="004E7C43" w:rsidP="004E7C43">
      <w:pPr>
        <w:rPr>
          <w:b/>
          <w:szCs w:val="22"/>
        </w:rPr>
      </w:pPr>
    </w:p>
    <w:p w14:paraId="58F03750" w14:textId="77777777" w:rsidR="004E7C43" w:rsidRPr="004E7C43" w:rsidRDefault="004E7C43" w:rsidP="004E7C43">
      <w:pPr>
        <w:rPr>
          <w:b/>
          <w:szCs w:val="22"/>
        </w:rPr>
      </w:pPr>
    </w:p>
    <w:p w14:paraId="1286D7D3"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4E7C43">
        <w:rPr>
          <w:b/>
          <w:szCs w:val="22"/>
        </w:rPr>
        <w:t>3.</w:t>
      </w:r>
      <w:r w:rsidRPr="004E7C43">
        <w:rPr>
          <w:b/>
          <w:szCs w:val="22"/>
        </w:rPr>
        <w:tab/>
        <w:t>PAGALBINIŲ MEDŽIAGŲ SĄRAŠAS</w:t>
      </w:r>
    </w:p>
    <w:p w14:paraId="5A12725F" w14:textId="77777777" w:rsidR="004E7C43" w:rsidRPr="004E7C43" w:rsidRDefault="004E7C43" w:rsidP="004E7C43">
      <w:pPr>
        <w:rPr>
          <w:b/>
          <w:szCs w:val="22"/>
        </w:rPr>
      </w:pPr>
    </w:p>
    <w:p w14:paraId="10BA939C" w14:textId="0EA7EAB1" w:rsidR="004E7C43" w:rsidRPr="004E7C43" w:rsidRDefault="005158F4" w:rsidP="004E7C43">
      <w:r>
        <w:t>N</w:t>
      </w:r>
      <w:r w:rsidR="004E7C43" w:rsidRPr="004E7C43">
        <w:t>atrio kaprilatas, natrio chloridas, N-acetiltriptofanatas, injekcinis vanduo.</w:t>
      </w:r>
    </w:p>
    <w:p w14:paraId="60BD8D21" w14:textId="77777777" w:rsidR="004E7C43" w:rsidRPr="004E7C43" w:rsidRDefault="004E7C43" w:rsidP="004E7C43">
      <w:pPr>
        <w:rPr>
          <w:szCs w:val="22"/>
        </w:rPr>
      </w:pPr>
    </w:p>
    <w:p w14:paraId="62DC1370" w14:textId="77777777" w:rsidR="004E7C43" w:rsidRPr="004E7C43" w:rsidRDefault="004E7C43" w:rsidP="004E7C43">
      <w:pPr>
        <w:rPr>
          <w:szCs w:val="22"/>
        </w:rPr>
      </w:pPr>
    </w:p>
    <w:p w14:paraId="2FE29178"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4E7C43">
        <w:rPr>
          <w:b/>
          <w:szCs w:val="22"/>
        </w:rPr>
        <w:t>4.</w:t>
      </w:r>
      <w:r w:rsidRPr="004E7C43">
        <w:rPr>
          <w:b/>
          <w:szCs w:val="22"/>
        </w:rPr>
        <w:tab/>
        <w:t>FARMACINĖ FORMA IR KIEKIS PAKUOTĖJE</w:t>
      </w:r>
    </w:p>
    <w:p w14:paraId="21F38402" w14:textId="77777777" w:rsidR="004E7C43" w:rsidRPr="004E7C43" w:rsidRDefault="004E7C43" w:rsidP="004E7C43">
      <w:pPr>
        <w:rPr>
          <w:b/>
          <w:szCs w:val="22"/>
        </w:rPr>
      </w:pPr>
    </w:p>
    <w:p w14:paraId="161C0B48" w14:textId="77777777" w:rsidR="004E7C43" w:rsidRPr="004E7C43" w:rsidRDefault="004E7C43" w:rsidP="004E7C43">
      <w:pPr>
        <w:rPr>
          <w:szCs w:val="22"/>
        </w:rPr>
      </w:pPr>
      <w:r w:rsidRPr="004E7C43">
        <w:rPr>
          <w:szCs w:val="22"/>
        </w:rPr>
        <w:t>Infuzinis tirpalas.</w:t>
      </w:r>
    </w:p>
    <w:p w14:paraId="4CE998BB" w14:textId="5AE34285" w:rsidR="004E7C43" w:rsidRPr="004E7C43" w:rsidRDefault="004E7C43" w:rsidP="004E7C43">
      <w:pPr>
        <w:rPr>
          <w:szCs w:val="22"/>
        </w:rPr>
      </w:pPr>
      <w:r w:rsidRPr="004E7C43">
        <w:rPr>
          <w:szCs w:val="22"/>
        </w:rPr>
        <w:t>50</w:t>
      </w:r>
      <w:r w:rsidR="001A3694">
        <w:rPr>
          <w:szCs w:val="22"/>
        </w:rPr>
        <w:t> </w:t>
      </w:r>
      <w:r w:rsidRPr="004E7C43">
        <w:rPr>
          <w:szCs w:val="22"/>
        </w:rPr>
        <w:t>ml flakonas</w:t>
      </w:r>
    </w:p>
    <w:p w14:paraId="38951407" w14:textId="5B7BD5B1" w:rsidR="004E7C43" w:rsidRPr="004E7C43" w:rsidRDefault="004E7C43" w:rsidP="004E7C43">
      <w:pPr>
        <w:rPr>
          <w:szCs w:val="22"/>
        </w:rPr>
      </w:pPr>
      <w:r w:rsidRPr="004E7C43">
        <w:rPr>
          <w:szCs w:val="22"/>
          <w:highlight w:val="lightGray"/>
        </w:rPr>
        <w:t>100</w:t>
      </w:r>
      <w:r w:rsidR="001A3694">
        <w:rPr>
          <w:szCs w:val="22"/>
          <w:highlight w:val="lightGray"/>
        </w:rPr>
        <w:t> </w:t>
      </w:r>
      <w:r w:rsidRPr="004E7C43">
        <w:rPr>
          <w:szCs w:val="22"/>
          <w:highlight w:val="lightGray"/>
        </w:rPr>
        <w:t>ml flakonas</w:t>
      </w:r>
    </w:p>
    <w:p w14:paraId="4A2E1F11" w14:textId="77777777" w:rsidR="004E7C43" w:rsidRPr="004E7C43" w:rsidRDefault="004E7C43" w:rsidP="004E7C43">
      <w:pPr>
        <w:rPr>
          <w:b/>
          <w:szCs w:val="22"/>
        </w:rPr>
      </w:pPr>
    </w:p>
    <w:p w14:paraId="666AB6CD" w14:textId="77777777" w:rsidR="004E7C43" w:rsidRPr="004E7C43" w:rsidRDefault="004E7C43" w:rsidP="004E7C43">
      <w:pPr>
        <w:rPr>
          <w:b/>
          <w:szCs w:val="22"/>
        </w:rPr>
      </w:pPr>
    </w:p>
    <w:p w14:paraId="26F3B855"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4E7C43">
        <w:rPr>
          <w:b/>
          <w:szCs w:val="22"/>
        </w:rPr>
        <w:t>5.</w:t>
      </w:r>
      <w:r w:rsidRPr="004E7C43">
        <w:rPr>
          <w:b/>
          <w:szCs w:val="22"/>
        </w:rPr>
        <w:tab/>
        <w:t>VARTOJIMO METODAS IR BŪDAS</w:t>
      </w:r>
      <w:r w:rsidR="002200F2">
        <w:rPr>
          <w:b/>
          <w:szCs w:val="22"/>
        </w:rPr>
        <w:t xml:space="preserve"> (-AI)</w:t>
      </w:r>
    </w:p>
    <w:p w14:paraId="6EF350E5" w14:textId="77777777" w:rsidR="004E7C43" w:rsidRPr="004E7C43" w:rsidRDefault="004E7C43" w:rsidP="004E7C43">
      <w:pPr>
        <w:rPr>
          <w:szCs w:val="22"/>
        </w:rPr>
      </w:pPr>
    </w:p>
    <w:p w14:paraId="07734DFE" w14:textId="77777777" w:rsidR="004E7C43" w:rsidRPr="004E7C43" w:rsidRDefault="004E7C43" w:rsidP="004E7C43">
      <w:pPr>
        <w:rPr>
          <w:szCs w:val="22"/>
        </w:rPr>
      </w:pPr>
      <w:r w:rsidRPr="004E7C43">
        <w:rPr>
          <w:szCs w:val="22"/>
        </w:rPr>
        <w:t>Leisti į veną.</w:t>
      </w:r>
    </w:p>
    <w:p w14:paraId="6D83B2DB" w14:textId="77777777" w:rsidR="004E7C43" w:rsidRPr="004E7C43" w:rsidRDefault="004E7C43" w:rsidP="004E7C43">
      <w:pPr>
        <w:rPr>
          <w:szCs w:val="22"/>
        </w:rPr>
      </w:pPr>
      <w:r w:rsidRPr="004E7C43">
        <w:rPr>
          <w:szCs w:val="22"/>
        </w:rPr>
        <w:t>Prieš vartojimą perskaitykite pakuotės lapelį.</w:t>
      </w:r>
    </w:p>
    <w:p w14:paraId="7071747E" w14:textId="77777777" w:rsidR="004E7C43" w:rsidRPr="004E7C43" w:rsidRDefault="004E7C43" w:rsidP="004E7C43">
      <w:pPr>
        <w:rPr>
          <w:szCs w:val="22"/>
        </w:rPr>
      </w:pPr>
    </w:p>
    <w:p w14:paraId="4B8EE635" w14:textId="77777777" w:rsidR="004E7C43" w:rsidRPr="004E7C43" w:rsidRDefault="004E7C43" w:rsidP="004E7C43">
      <w:pPr>
        <w:rPr>
          <w:szCs w:val="22"/>
        </w:rPr>
      </w:pPr>
    </w:p>
    <w:p w14:paraId="44225067" w14:textId="38C1D080"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4E7C43">
        <w:rPr>
          <w:b/>
          <w:szCs w:val="22"/>
        </w:rPr>
        <w:t>6.</w:t>
      </w:r>
      <w:r w:rsidRPr="004E7C43">
        <w:rPr>
          <w:b/>
          <w:szCs w:val="22"/>
        </w:rPr>
        <w:tab/>
        <w:t>SPECIALUS ĮSPĖJIMAS, KAD VAISTINĮ PREPARATĄ</w:t>
      </w:r>
      <w:r w:rsidRPr="004E7C43">
        <w:rPr>
          <w:szCs w:val="22"/>
        </w:rPr>
        <w:t xml:space="preserve"> </w:t>
      </w:r>
      <w:r w:rsidRPr="004E7C43">
        <w:rPr>
          <w:b/>
          <w:szCs w:val="22"/>
        </w:rPr>
        <w:t>BŪTINA LAIKYTI</w:t>
      </w:r>
      <w:r w:rsidRPr="004E7C43">
        <w:rPr>
          <w:szCs w:val="22"/>
        </w:rPr>
        <w:t xml:space="preserve"> </w:t>
      </w:r>
      <w:r w:rsidRPr="004E7C43">
        <w:rPr>
          <w:b/>
          <w:szCs w:val="22"/>
        </w:rPr>
        <w:t>VAIKAMS NEPASTEBIMOJE IR NEPASIEKIAMOJE VIETOJE</w:t>
      </w:r>
    </w:p>
    <w:p w14:paraId="73734E64" w14:textId="77777777" w:rsidR="004E7C43" w:rsidRPr="004E7C43" w:rsidRDefault="004E7C43" w:rsidP="004E7C43">
      <w:pPr>
        <w:rPr>
          <w:szCs w:val="22"/>
        </w:rPr>
      </w:pPr>
    </w:p>
    <w:p w14:paraId="29933D67" w14:textId="77777777" w:rsidR="004E7C43" w:rsidRPr="004E7C43" w:rsidRDefault="004E7C43" w:rsidP="004E7C43">
      <w:pPr>
        <w:rPr>
          <w:szCs w:val="22"/>
        </w:rPr>
      </w:pPr>
      <w:r w:rsidRPr="004E7C43">
        <w:rPr>
          <w:szCs w:val="22"/>
        </w:rPr>
        <w:t>Laikyti vaikams nepastebimoje ir nepasiekiamoje vietoje.</w:t>
      </w:r>
    </w:p>
    <w:p w14:paraId="10A761A0" w14:textId="77777777" w:rsidR="004E7C43" w:rsidRPr="00801918" w:rsidRDefault="004E7C43" w:rsidP="004E7C43">
      <w:pPr>
        <w:rPr>
          <w:szCs w:val="22"/>
        </w:rPr>
      </w:pPr>
    </w:p>
    <w:p w14:paraId="0058FC5D" w14:textId="77777777" w:rsidR="004E7C43" w:rsidRPr="00801918" w:rsidRDefault="004E7C43" w:rsidP="004E7C43">
      <w:pPr>
        <w:rPr>
          <w:szCs w:val="22"/>
        </w:rPr>
      </w:pPr>
    </w:p>
    <w:p w14:paraId="70D628F7"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801918">
        <w:rPr>
          <w:b/>
          <w:szCs w:val="22"/>
        </w:rPr>
        <w:t>7.</w:t>
      </w:r>
      <w:r w:rsidRPr="00801918">
        <w:rPr>
          <w:b/>
          <w:szCs w:val="22"/>
        </w:rPr>
        <w:tab/>
      </w:r>
      <w:r w:rsidRPr="004E7C43">
        <w:rPr>
          <w:b/>
          <w:szCs w:val="22"/>
        </w:rPr>
        <w:t>KITAS</w:t>
      </w:r>
      <w:r w:rsidR="002200F2">
        <w:rPr>
          <w:b/>
          <w:szCs w:val="22"/>
        </w:rPr>
        <w:t xml:space="preserve"> (-I)</w:t>
      </w:r>
      <w:r w:rsidRPr="004E7C43">
        <w:rPr>
          <w:b/>
          <w:szCs w:val="22"/>
        </w:rPr>
        <w:t xml:space="preserve"> SPECIALUS</w:t>
      </w:r>
      <w:r w:rsidR="002200F2">
        <w:rPr>
          <w:b/>
          <w:szCs w:val="22"/>
        </w:rPr>
        <w:t xml:space="preserve"> (-ŪS)</w:t>
      </w:r>
      <w:r w:rsidRPr="004E7C43">
        <w:rPr>
          <w:b/>
          <w:szCs w:val="22"/>
        </w:rPr>
        <w:t xml:space="preserve"> ĮSPĖJIMAS</w:t>
      </w:r>
      <w:r w:rsidR="002200F2">
        <w:rPr>
          <w:b/>
          <w:szCs w:val="22"/>
        </w:rPr>
        <w:t xml:space="preserve"> (-AI)</w:t>
      </w:r>
      <w:r w:rsidRPr="004E7C43">
        <w:rPr>
          <w:b/>
          <w:szCs w:val="22"/>
        </w:rPr>
        <w:t xml:space="preserve"> (JEI REIKIA)</w:t>
      </w:r>
    </w:p>
    <w:p w14:paraId="62EE79E0" w14:textId="77777777" w:rsidR="004E7C43" w:rsidRPr="004E7C43" w:rsidRDefault="004E7C43" w:rsidP="004E7C43">
      <w:pPr>
        <w:rPr>
          <w:szCs w:val="22"/>
        </w:rPr>
      </w:pPr>
    </w:p>
    <w:p w14:paraId="71C66F0C" w14:textId="7E68993C" w:rsidR="004E7C43" w:rsidRPr="004E7C43" w:rsidRDefault="004E7C43" w:rsidP="004E7C43">
      <w:pPr>
        <w:rPr>
          <w:szCs w:val="22"/>
        </w:rPr>
      </w:pPr>
      <w:r w:rsidRPr="004E7C43">
        <w:rPr>
          <w:szCs w:val="22"/>
        </w:rPr>
        <w:t xml:space="preserve">Atidarius turinį reikia </w:t>
      </w:r>
      <w:r w:rsidR="00595240">
        <w:rPr>
          <w:szCs w:val="22"/>
        </w:rPr>
        <w:t xml:space="preserve">vartoti </w:t>
      </w:r>
      <w:r w:rsidRPr="004E7C43">
        <w:rPr>
          <w:szCs w:val="22"/>
        </w:rPr>
        <w:t>nedelsiant.</w:t>
      </w:r>
    </w:p>
    <w:p w14:paraId="649F160B" w14:textId="77777777" w:rsidR="004E7C43" w:rsidRPr="004E7C43" w:rsidRDefault="004E7C43" w:rsidP="004E7C43">
      <w:pPr>
        <w:rPr>
          <w:szCs w:val="22"/>
        </w:rPr>
      </w:pPr>
    </w:p>
    <w:p w14:paraId="461D9969" w14:textId="77777777" w:rsidR="004E7C43" w:rsidRPr="004E7C43" w:rsidRDefault="004E7C43" w:rsidP="004E7C43">
      <w:pPr>
        <w:rPr>
          <w:szCs w:val="22"/>
        </w:rPr>
      </w:pPr>
    </w:p>
    <w:p w14:paraId="78931CD2" w14:textId="77777777" w:rsidR="004E7C43" w:rsidRPr="00801918" w:rsidRDefault="004E7C43" w:rsidP="004E7C43">
      <w:pPr>
        <w:pBdr>
          <w:top w:val="single" w:sz="4" w:space="1" w:color="auto"/>
          <w:left w:val="single" w:sz="4" w:space="4" w:color="auto"/>
          <w:bottom w:val="single" w:sz="4" w:space="0" w:color="auto"/>
          <w:right w:val="single" w:sz="4" w:space="4" w:color="auto"/>
        </w:pBdr>
        <w:ind w:left="540" w:hanging="540"/>
        <w:rPr>
          <w:b/>
          <w:szCs w:val="22"/>
        </w:rPr>
      </w:pPr>
      <w:r w:rsidRPr="00801918">
        <w:rPr>
          <w:b/>
          <w:szCs w:val="22"/>
        </w:rPr>
        <w:t>8.</w:t>
      </w:r>
      <w:r w:rsidRPr="00801918">
        <w:rPr>
          <w:b/>
          <w:szCs w:val="22"/>
        </w:rPr>
        <w:tab/>
      </w:r>
      <w:r w:rsidRPr="004E7C43">
        <w:rPr>
          <w:b/>
          <w:szCs w:val="22"/>
        </w:rPr>
        <w:t>TINKAMUMO LAIKAS</w:t>
      </w:r>
    </w:p>
    <w:p w14:paraId="3EC58FA9" w14:textId="77777777" w:rsidR="004E7C43" w:rsidRPr="004E7C43" w:rsidRDefault="004E7C43" w:rsidP="004E7C43">
      <w:pPr>
        <w:rPr>
          <w:b/>
          <w:szCs w:val="22"/>
        </w:rPr>
      </w:pPr>
    </w:p>
    <w:p w14:paraId="3C252B79" w14:textId="77777777" w:rsidR="004E7C43" w:rsidRPr="004E7C43" w:rsidRDefault="004E7C43" w:rsidP="004E7C43">
      <w:pPr>
        <w:rPr>
          <w:szCs w:val="22"/>
        </w:rPr>
      </w:pPr>
      <w:r w:rsidRPr="004E7C43">
        <w:rPr>
          <w:szCs w:val="22"/>
        </w:rPr>
        <w:t>Tinka iki (</w:t>
      </w:r>
      <w:r w:rsidR="009135CA">
        <w:rPr>
          <w:szCs w:val="22"/>
        </w:rPr>
        <w:t>dd/</w:t>
      </w:r>
      <w:r w:rsidRPr="004E7C43">
        <w:rPr>
          <w:szCs w:val="22"/>
        </w:rPr>
        <w:t>mm/MMMM)</w:t>
      </w:r>
    </w:p>
    <w:p w14:paraId="79019C11" w14:textId="77777777" w:rsidR="004E7C43" w:rsidRPr="00801918" w:rsidRDefault="004E7C43" w:rsidP="004E7C43">
      <w:pPr>
        <w:rPr>
          <w:szCs w:val="22"/>
        </w:rPr>
      </w:pPr>
    </w:p>
    <w:p w14:paraId="4DCD3395" w14:textId="77777777" w:rsidR="004E7C43" w:rsidRPr="00801918" w:rsidRDefault="004E7C43" w:rsidP="004E7C43">
      <w:pPr>
        <w:rPr>
          <w:szCs w:val="22"/>
        </w:rPr>
      </w:pPr>
    </w:p>
    <w:p w14:paraId="5440BB43"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801918">
        <w:rPr>
          <w:b/>
          <w:szCs w:val="22"/>
        </w:rPr>
        <w:t>9.</w:t>
      </w:r>
      <w:r w:rsidRPr="00801918">
        <w:rPr>
          <w:b/>
          <w:szCs w:val="22"/>
        </w:rPr>
        <w:tab/>
      </w:r>
      <w:r w:rsidRPr="004E7C43">
        <w:rPr>
          <w:b/>
          <w:szCs w:val="22"/>
        </w:rPr>
        <w:t>SPECIALIOS LAIKYMO SĄLYGOS</w:t>
      </w:r>
    </w:p>
    <w:p w14:paraId="525CD4E7" w14:textId="77777777" w:rsidR="004E7C43" w:rsidRPr="004E7C43" w:rsidRDefault="004E7C43" w:rsidP="004E7C43">
      <w:pPr>
        <w:rPr>
          <w:szCs w:val="22"/>
        </w:rPr>
      </w:pPr>
    </w:p>
    <w:p w14:paraId="4E607A68" w14:textId="77777777" w:rsidR="004E7C43" w:rsidRPr="004E7C43" w:rsidRDefault="004E7C43" w:rsidP="004E7C43">
      <w:pPr>
        <w:rPr>
          <w:szCs w:val="22"/>
        </w:rPr>
      </w:pPr>
      <w:r w:rsidRPr="004E7C43">
        <w:rPr>
          <w:szCs w:val="22"/>
        </w:rPr>
        <w:t>Laikyti ne aukštesnėje kaip 25</w:t>
      </w:r>
      <w:r w:rsidR="000F52B2">
        <w:rPr>
          <w:szCs w:val="22"/>
        </w:rPr>
        <w:t> </w:t>
      </w:r>
      <w:r w:rsidRPr="004E7C43">
        <w:rPr>
          <w:szCs w:val="22"/>
        </w:rPr>
        <w:t>°C temperatūroje. Negalima užšaldyti.</w:t>
      </w:r>
    </w:p>
    <w:p w14:paraId="6644D579" w14:textId="77777777" w:rsidR="004E7C43" w:rsidRPr="004E7C43" w:rsidRDefault="004E7C43" w:rsidP="004E7C43">
      <w:pPr>
        <w:rPr>
          <w:szCs w:val="22"/>
        </w:rPr>
      </w:pPr>
      <w:r w:rsidRPr="004E7C43">
        <w:rPr>
          <w:szCs w:val="22"/>
        </w:rPr>
        <w:t>Flakoną laikyti išorinėje dėžutėje, kad vaistas būtų apsaugotas nuo šviesos.</w:t>
      </w:r>
    </w:p>
    <w:p w14:paraId="79BE8029" w14:textId="77777777" w:rsidR="004E7C43" w:rsidRPr="004E7C43" w:rsidRDefault="004E7C43" w:rsidP="004E7C43">
      <w:pPr>
        <w:rPr>
          <w:szCs w:val="22"/>
        </w:rPr>
      </w:pPr>
    </w:p>
    <w:p w14:paraId="1C4792BE" w14:textId="77777777" w:rsidR="004E7C43" w:rsidRPr="004E7C43" w:rsidRDefault="004E7C43" w:rsidP="004E7C43">
      <w:pPr>
        <w:rPr>
          <w:szCs w:val="22"/>
        </w:rPr>
      </w:pPr>
    </w:p>
    <w:p w14:paraId="00D54198"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801918">
        <w:rPr>
          <w:b/>
          <w:szCs w:val="22"/>
        </w:rPr>
        <w:t>10.</w:t>
      </w:r>
      <w:r w:rsidRPr="00801918">
        <w:rPr>
          <w:b/>
          <w:szCs w:val="22"/>
        </w:rPr>
        <w:tab/>
      </w:r>
      <w:r w:rsidRPr="004E7C43">
        <w:rPr>
          <w:b/>
          <w:szCs w:val="22"/>
        </w:rPr>
        <w:t>SPECIALIOS ATSARGUMO PRIEMONĖS DĖL NESUVARTOTO VAISTINIO PREPARATO AR JO ATLIEKŲ TVARKYMO (JEI REIKIA)</w:t>
      </w:r>
    </w:p>
    <w:p w14:paraId="10420B09" w14:textId="77777777" w:rsidR="004E7C43" w:rsidRPr="004E7C43" w:rsidRDefault="004E7C43" w:rsidP="004E7C43">
      <w:pPr>
        <w:rPr>
          <w:b/>
          <w:szCs w:val="22"/>
        </w:rPr>
      </w:pPr>
    </w:p>
    <w:p w14:paraId="4089B59D" w14:textId="77777777" w:rsidR="004E7C43" w:rsidRPr="00801918" w:rsidRDefault="004E7C43" w:rsidP="004E7C43">
      <w:pPr>
        <w:rPr>
          <w:szCs w:val="22"/>
        </w:rPr>
      </w:pPr>
    </w:p>
    <w:p w14:paraId="7E090BEB" w14:textId="77777777" w:rsidR="004E7C43" w:rsidRPr="004E7C43" w:rsidRDefault="004E7C43" w:rsidP="004E7C43">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4E7C43">
        <w:rPr>
          <w:b/>
          <w:snapToGrid w:val="0"/>
        </w:rPr>
        <w:t>11.</w:t>
      </w:r>
      <w:r w:rsidRPr="004E7C43">
        <w:rPr>
          <w:b/>
          <w:snapToGrid w:val="0"/>
        </w:rPr>
        <w:tab/>
      </w:r>
      <w:r w:rsidRPr="004E7C43">
        <w:rPr>
          <w:b/>
          <w:caps/>
          <w:noProof/>
          <w:snapToGrid w:val="0"/>
        </w:rPr>
        <w:t xml:space="preserve"> REGISTRUOTOJO PAVADINIMAS IR ADRESAS</w:t>
      </w:r>
    </w:p>
    <w:p w14:paraId="3C1B25F1" w14:textId="77777777" w:rsidR="004E7C43" w:rsidRPr="004E7C43" w:rsidRDefault="004E7C43" w:rsidP="004E7C43">
      <w:pPr>
        <w:rPr>
          <w:szCs w:val="22"/>
        </w:rPr>
      </w:pPr>
    </w:p>
    <w:p w14:paraId="788B53DB" w14:textId="77777777" w:rsidR="004E7C43" w:rsidRPr="004E7C43" w:rsidRDefault="00506871" w:rsidP="004E7C43">
      <w:r>
        <w:t xml:space="preserve">Biotest </w:t>
      </w:r>
      <w:r w:rsidR="004E7C43" w:rsidRPr="004E7C43">
        <w:t>Pharma GmbH</w:t>
      </w:r>
    </w:p>
    <w:p w14:paraId="141CF970" w14:textId="77777777" w:rsidR="004E7C43" w:rsidRPr="004E7C43" w:rsidRDefault="004E7C43" w:rsidP="004E7C43">
      <w:r w:rsidRPr="004E7C43">
        <w:t>63303 Dreieich</w:t>
      </w:r>
    </w:p>
    <w:p w14:paraId="369A0159" w14:textId="77777777" w:rsidR="004E7C43" w:rsidRPr="004E7C43" w:rsidRDefault="004E7C43" w:rsidP="004E7C43">
      <w:r w:rsidRPr="004E7C43">
        <w:t>Vokietija</w:t>
      </w:r>
    </w:p>
    <w:p w14:paraId="4D328DFF" w14:textId="77777777" w:rsidR="004E7C43" w:rsidRPr="004E7C43" w:rsidRDefault="004E7C43" w:rsidP="004E7C43"/>
    <w:p w14:paraId="277E413C" w14:textId="77777777" w:rsidR="004E7C43" w:rsidRPr="00801918" w:rsidRDefault="004E7C43" w:rsidP="004E7C43">
      <w:pPr>
        <w:rPr>
          <w:szCs w:val="22"/>
        </w:rPr>
      </w:pPr>
    </w:p>
    <w:p w14:paraId="31996D38"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801918">
        <w:rPr>
          <w:b/>
          <w:szCs w:val="22"/>
        </w:rPr>
        <w:t>12.</w:t>
      </w:r>
      <w:r w:rsidRPr="00801918">
        <w:rPr>
          <w:b/>
          <w:szCs w:val="22"/>
        </w:rPr>
        <w:tab/>
      </w:r>
      <w:r w:rsidRPr="004E7C43">
        <w:rPr>
          <w:b/>
          <w:szCs w:val="22"/>
        </w:rPr>
        <w:t>REGISTRACIJOS PAŽYMĖJIMO NUMERIS</w:t>
      </w:r>
      <w:r w:rsidR="000F52B2">
        <w:rPr>
          <w:b/>
          <w:szCs w:val="22"/>
        </w:rPr>
        <w:t xml:space="preserve"> (-IAI)</w:t>
      </w:r>
    </w:p>
    <w:p w14:paraId="65FFCFB0" w14:textId="77777777" w:rsidR="004E7C43" w:rsidRPr="00801918" w:rsidRDefault="004E7C43" w:rsidP="004E7C43">
      <w:pPr>
        <w:rPr>
          <w:szCs w:val="22"/>
        </w:rPr>
      </w:pPr>
    </w:p>
    <w:p w14:paraId="0E71557E" w14:textId="77777777" w:rsidR="00D03BC3" w:rsidRPr="002820EF" w:rsidRDefault="00D03BC3" w:rsidP="00D03BC3">
      <w:pPr>
        <w:pStyle w:val="Betarp1"/>
        <w:rPr>
          <w:rFonts w:ascii="Times New Roman" w:hAnsi="Times New Roman"/>
          <w:kern w:val="28"/>
          <w:shd w:val="clear" w:color="auto" w:fill="D9D9D9" w:themeFill="background1" w:themeFillShade="D9"/>
          <w:lang w:val="lt-LT"/>
        </w:rPr>
      </w:pPr>
      <w:r w:rsidRPr="002820EF">
        <w:rPr>
          <w:rFonts w:ascii="Times New Roman" w:hAnsi="Times New Roman"/>
          <w:kern w:val="28"/>
          <w:lang w:val="lt-LT"/>
        </w:rPr>
        <w:t xml:space="preserve">LT/1/21/4865/001 </w:t>
      </w:r>
      <w:r w:rsidRPr="002820EF">
        <w:rPr>
          <w:rFonts w:ascii="Times New Roman" w:hAnsi="Times New Roman"/>
          <w:kern w:val="28"/>
          <w:shd w:val="clear" w:color="auto" w:fill="D9D9D9" w:themeFill="background1" w:themeFillShade="D9"/>
          <w:lang w:val="lt-LT"/>
        </w:rPr>
        <w:t>– 50 ml, N1</w:t>
      </w:r>
    </w:p>
    <w:p w14:paraId="2CE98011" w14:textId="77777777" w:rsidR="00D03BC3" w:rsidRPr="002820EF" w:rsidRDefault="00D03BC3" w:rsidP="00D03BC3">
      <w:pPr>
        <w:ind w:left="567" w:hanging="567"/>
        <w:rPr>
          <w:rFonts w:eastAsia="Calibri"/>
          <w:kern w:val="28"/>
          <w:szCs w:val="22"/>
          <w:shd w:val="clear" w:color="auto" w:fill="D9D9D9" w:themeFill="background1" w:themeFillShade="D9"/>
          <w:lang w:val="es-ES"/>
        </w:rPr>
      </w:pPr>
      <w:r w:rsidRPr="002820EF">
        <w:rPr>
          <w:rFonts w:eastAsia="Calibri"/>
          <w:kern w:val="28"/>
          <w:szCs w:val="22"/>
          <w:shd w:val="clear" w:color="auto" w:fill="D9D9D9" w:themeFill="background1" w:themeFillShade="D9"/>
          <w:lang w:val="es-ES"/>
        </w:rPr>
        <w:t>LT/1/21/4865/002 – 100 ml, N1</w:t>
      </w:r>
    </w:p>
    <w:p w14:paraId="3121D6B6" w14:textId="77777777" w:rsidR="004E7C43" w:rsidRPr="004E7C43" w:rsidRDefault="004E7C43" w:rsidP="004E7C43">
      <w:pPr>
        <w:ind w:left="567" w:hanging="567"/>
        <w:rPr>
          <w:szCs w:val="22"/>
        </w:rPr>
      </w:pPr>
    </w:p>
    <w:p w14:paraId="7A36D33D" w14:textId="77777777" w:rsidR="004E7C43" w:rsidRPr="00801918" w:rsidRDefault="004E7C43" w:rsidP="004E7C43">
      <w:pPr>
        <w:rPr>
          <w:szCs w:val="22"/>
        </w:rPr>
      </w:pPr>
    </w:p>
    <w:p w14:paraId="2452C42C"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rPr>
      </w:pPr>
      <w:r w:rsidRPr="00801918">
        <w:rPr>
          <w:b/>
          <w:szCs w:val="22"/>
        </w:rPr>
        <w:t>13.</w:t>
      </w:r>
      <w:r w:rsidRPr="00801918">
        <w:rPr>
          <w:b/>
          <w:szCs w:val="22"/>
        </w:rPr>
        <w:tab/>
      </w:r>
      <w:r w:rsidRPr="004E7C43">
        <w:rPr>
          <w:b/>
          <w:szCs w:val="22"/>
        </w:rPr>
        <w:t>SERIJOS NUMERIS</w:t>
      </w:r>
    </w:p>
    <w:p w14:paraId="163C8CF3" w14:textId="77777777" w:rsidR="004E7C43" w:rsidRPr="00801918" w:rsidRDefault="004E7C43" w:rsidP="004E7C43">
      <w:pPr>
        <w:rPr>
          <w:b/>
          <w:szCs w:val="22"/>
        </w:rPr>
      </w:pPr>
    </w:p>
    <w:p w14:paraId="2BF80C43" w14:textId="77777777" w:rsidR="004E7C43" w:rsidRPr="004E7C43" w:rsidRDefault="004E7C43" w:rsidP="004E7C43">
      <w:pPr>
        <w:rPr>
          <w:szCs w:val="22"/>
          <w:lang w:val="sv-SE"/>
        </w:rPr>
      </w:pPr>
      <w:r w:rsidRPr="004E7C43">
        <w:rPr>
          <w:szCs w:val="22"/>
        </w:rPr>
        <w:t xml:space="preserve">Serija: </w:t>
      </w:r>
    </w:p>
    <w:p w14:paraId="65FB32D7" w14:textId="77777777" w:rsidR="004E7C43" w:rsidRPr="004E7C43" w:rsidRDefault="004E7C43" w:rsidP="004E7C43">
      <w:pPr>
        <w:rPr>
          <w:szCs w:val="22"/>
          <w:lang w:val="sv-SE"/>
        </w:rPr>
      </w:pPr>
    </w:p>
    <w:p w14:paraId="70DA4D66" w14:textId="77777777" w:rsidR="004E7C43" w:rsidRPr="004E7C43" w:rsidRDefault="004E7C43" w:rsidP="004E7C43">
      <w:pPr>
        <w:rPr>
          <w:szCs w:val="22"/>
          <w:lang w:val="sv-SE"/>
        </w:rPr>
      </w:pPr>
    </w:p>
    <w:p w14:paraId="01D84675"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lang w:val="sv-SE"/>
        </w:rPr>
      </w:pPr>
      <w:r w:rsidRPr="004E7C43">
        <w:rPr>
          <w:b/>
          <w:szCs w:val="22"/>
          <w:lang w:val="sv-SE"/>
        </w:rPr>
        <w:t>14.</w:t>
      </w:r>
      <w:r w:rsidRPr="004E7C43">
        <w:rPr>
          <w:b/>
          <w:szCs w:val="22"/>
          <w:lang w:val="sv-SE"/>
        </w:rPr>
        <w:tab/>
      </w:r>
      <w:r w:rsidRPr="004E7C43">
        <w:rPr>
          <w:b/>
          <w:szCs w:val="22"/>
        </w:rPr>
        <w:t>PARDAVIMO (IŠDAVIMO) TVARKA</w:t>
      </w:r>
    </w:p>
    <w:p w14:paraId="6113A87B" w14:textId="77777777" w:rsidR="004E7C43" w:rsidRPr="004E7C43" w:rsidRDefault="004E7C43" w:rsidP="004E7C43">
      <w:pPr>
        <w:rPr>
          <w:b/>
          <w:szCs w:val="22"/>
        </w:rPr>
      </w:pPr>
    </w:p>
    <w:p w14:paraId="4A335672" w14:textId="77777777" w:rsidR="004E7C43" w:rsidRPr="004E7C43" w:rsidRDefault="004E7C43" w:rsidP="004E7C43">
      <w:pPr>
        <w:rPr>
          <w:szCs w:val="22"/>
          <w:lang w:val="sv-SE"/>
        </w:rPr>
      </w:pPr>
      <w:r w:rsidRPr="004E7C43">
        <w:rPr>
          <w:szCs w:val="22"/>
        </w:rPr>
        <w:t>Receptinis vaistas.</w:t>
      </w:r>
    </w:p>
    <w:p w14:paraId="2E882324" w14:textId="77777777" w:rsidR="004E7C43" w:rsidRPr="004E7C43" w:rsidRDefault="004E7C43" w:rsidP="004E7C43">
      <w:pPr>
        <w:rPr>
          <w:szCs w:val="22"/>
          <w:lang w:val="sv-SE"/>
        </w:rPr>
      </w:pPr>
    </w:p>
    <w:p w14:paraId="37B8D9BF" w14:textId="77777777" w:rsidR="004E7C43" w:rsidRPr="004E7C43" w:rsidRDefault="004E7C43" w:rsidP="004E7C43">
      <w:pPr>
        <w:rPr>
          <w:szCs w:val="22"/>
          <w:lang w:val="sv-SE"/>
        </w:rPr>
      </w:pPr>
    </w:p>
    <w:p w14:paraId="49863AAB" w14:textId="77777777" w:rsidR="004E7C43" w:rsidRPr="004E7C43" w:rsidRDefault="004E7C43" w:rsidP="004E7C43">
      <w:pPr>
        <w:pBdr>
          <w:top w:val="single" w:sz="4" w:space="1" w:color="auto"/>
          <w:left w:val="single" w:sz="4" w:space="4" w:color="auto"/>
          <w:bottom w:val="single" w:sz="4" w:space="1" w:color="auto"/>
          <w:right w:val="single" w:sz="4" w:space="4" w:color="auto"/>
        </w:pBdr>
        <w:ind w:left="540" w:hanging="540"/>
        <w:rPr>
          <w:b/>
          <w:szCs w:val="22"/>
          <w:lang w:val="sv-SE"/>
        </w:rPr>
      </w:pPr>
      <w:r w:rsidRPr="004E7C43">
        <w:rPr>
          <w:b/>
          <w:szCs w:val="22"/>
          <w:lang w:val="sv-SE"/>
        </w:rPr>
        <w:t>15.</w:t>
      </w:r>
      <w:r w:rsidRPr="004E7C43">
        <w:rPr>
          <w:b/>
          <w:szCs w:val="22"/>
          <w:lang w:val="sv-SE"/>
        </w:rPr>
        <w:tab/>
      </w:r>
      <w:r w:rsidRPr="004E7C43">
        <w:rPr>
          <w:b/>
          <w:szCs w:val="22"/>
        </w:rPr>
        <w:t>VARTOJIMO INSTRUKCIJA</w:t>
      </w:r>
    </w:p>
    <w:p w14:paraId="3D859A7F" w14:textId="77777777" w:rsidR="004E7C43" w:rsidRPr="004E7C43" w:rsidRDefault="004E7C43" w:rsidP="004E7C43">
      <w:pPr>
        <w:rPr>
          <w:szCs w:val="22"/>
          <w:lang w:val="sv-SE"/>
        </w:rPr>
      </w:pPr>
    </w:p>
    <w:p w14:paraId="07EA4DD1" w14:textId="77777777" w:rsidR="004E7C43" w:rsidRPr="004E7C43" w:rsidRDefault="004E7C43" w:rsidP="004E7C43">
      <w:pPr>
        <w:rPr>
          <w:szCs w:val="22"/>
          <w:lang w:val="sv-SE"/>
        </w:rPr>
      </w:pPr>
    </w:p>
    <w:p w14:paraId="42B7EEBE" w14:textId="77777777" w:rsidR="004E7C43" w:rsidRPr="004E7C43" w:rsidRDefault="004E7C43" w:rsidP="004E7C43">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E7C43">
        <w:rPr>
          <w:b/>
          <w:szCs w:val="22"/>
        </w:rPr>
        <w:t>16.</w:t>
      </w:r>
      <w:r w:rsidRPr="004E7C43">
        <w:rPr>
          <w:b/>
          <w:szCs w:val="22"/>
        </w:rPr>
        <w:tab/>
        <w:t>INFORMACIJA BRAILIO RAŠTU</w:t>
      </w:r>
    </w:p>
    <w:p w14:paraId="254EC21F" w14:textId="77777777" w:rsidR="004E7C43" w:rsidRPr="004E7C43" w:rsidRDefault="004E7C43" w:rsidP="004E7C43">
      <w:pPr>
        <w:rPr>
          <w:szCs w:val="22"/>
          <w:lang w:val="sv-SE"/>
        </w:rPr>
      </w:pPr>
    </w:p>
    <w:p w14:paraId="5979E398" w14:textId="77777777" w:rsidR="004E7C43" w:rsidRPr="004E7C43" w:rsidRDefault="004E7C43" w:rsidP="004E7C43">
      <w:pPr>
        <w:rPr>
          <w:szCs w:val="22"/>
          <w:lang w:val="sv-SE"/>
        </w:rPr>
      </w:pPr>
      <w:r w:rsidRPr="004E7C43">
        <w:rPr>
          <w:szCs w:val="22"/>
          <w:highlight w:val="lightGray"/>
          <w:lang w:val="sv-SE"/>
        </w:rPr>
        <w:t>Priimtas pagrindimas informacijos Brailio raštu nepateikti</w:t>
      </w:r>
    </w:p>
    <w:p w14:paraId="341D313C" w14:textId="77777777" w:rsidR="00B26705" w:rsidRPr="002B1956" w:rsidRDefault="00B26705" w:rsidP="002B1956">
      <w:pPr>
        <w:pStyle w:val="Pagrindinistekstas"/>
        <w:jc w:val="left"/>
      </w:pPr>
      <w:r>
        <w:rPr>
          <w:szCs w:val="22"/>
        </w:rPr>
        <w:br w:type="page"/>
      </w:r>
    </w:p>
    <w:p w14:paraId="5EF69DAA" w14:textId="77777777" w:rsidR="00B26705" w:rsidRPr="00EB28C5" w:rsidRDefault="00B26705" w:rsidP="00B26705">
      <w:pPr>
        <w:pStyle w:val="Pagrindinistekstas"/>
        <w:jc w:val="left"/>
        <w:rPr>
          <w:color w:val="auto"/>
          <w:szCs w:val="22"/>
        </w:rPr>
      </w:pPr>
    </w:p>
    <w:p w14:paraId="360B7EEA" w14:textId="77777777" w:rsidR="00B26705" w:rsidRPr="00EB28C5" w:rsidRDefault="00B26705" w:rsidP="00B26705">
      <w:pPr>
        <w:pStyle w:val="Pagrindinistekstas"/>
        <w:jc w:val="left"/>
        <w:rPr>
          <w:color w:val="auto"/>
          <w:szCs w:val="22"/>
        </w:rPr>
      </w:pPr>
    </w:p>
    <w:p w14:paraId="7210B005" w14:textId="77777777" w:rsidR="00B26705" w:rsidRPr="00EB28C5" w:rsidRDefault="00B26705" w:rsidP="00B26705">
      <w:pPr>
        <w:pStyle w:val="Pagrindinistekstas"/>
        <w:jc w:val="left"/>
        <w:rPr>
          <w:color w:val="auto"/>
          <w:szCs w:val="22"/>
        </w:rPr>
      </w:pPr>
    </w:p>
    <w:p w14:paraId="053DA7EE" w14:textId="77777777" w:rsidR="00B26705" w:rsidRPr="00EB28C5" w:rsidRDefault="00B26705" w:rsidP="00B26705">
      <w:pPr>
        <w:pStyle w:val="Pagrindinistekstas"/>
        <w:jc w:val="left"/>
        <w:rPr>
          <w:color w:val="auto"/>
          <w:szCs w:val="22"/>
        </w:rPr>
      </w:pPr>
    </w:p>
    <w:p w14:paraId="29600F88" w14:textId="77777777" w:rsidR="00B26705" w:rsidRPr="00EB28C5" w:rsidRDefault="00B26705" w:rsidP="00B26705">
      <w:pPr>
        <w:pStyle w:val="Pagrindinistekstas"/>
        <w:jc w:val="left"/>
        <w:rPr>
          <w:color w:val="auto"/>
          <w:szCs w:val="22"/>
        </w:rPr>
      </w:pPr>
    </w:p>
    <w:p w14:paraId="6540A57A" w14:textId="77777777" w:rsidR="00B26705" w:rsidRPr="00EB28C5" w:rsidRDefault="00B26705" w:rsidP="00B26705">
      <w:pPr>
        <w:pStyle w:val="Pagrindinistekstas"/>
        <w:jc w:val="left"/>
        <w:rPr>
          <w:color w:val="auto"/>
          <w:szCs w:val="22"/>
        </w:rPr>
      </w:pPr>
    </w:p>
    <w:p w14:paraId="7C1927B0" w14:textId="77777777" w:rsidR="00B26705" w:rsidRPr="00EB28C5" w:rsidRDefault="00B26705" w:rsidP="00B26705">
      <w:pPr>
        <w:pStyle w:val="Pagrindinistekstas"/>
        <w:jc w:val="left"/>
        <w:rPr>
          <w:color w:val="auto"/>
          <w:szCs w:val="22"/>
        </w:rPr>
      </w:pPr>
    </w:p>
    <w:p w14:paraId="6C147A21" w14:textId="77777777" w:rsidR="00B26705" w:rsidRPr="00EB28C5" w:rsidRDefault="00B26705" w:rsidP="00B26705">
      <w:pPr>
        <w:pStyle w:val="Pagrindinistekstas"/>
        <w:jc w:val="left"/>
        <w:rPr>
          <w:color w:val="auto"/>
          <w:szCs w:val="22"/>
        </w:rPr>
      </w:pPr>
    </w:p>
    <w:p w14:paraId="689E331B" w14:textId="77777777" w:rsidR="00B26705" w:rsidRPr="00EB28C5" w:rsidRDefault="00B26705" w:rsidP="00B26705">
      <w:pPr>
        <w:pStyle w:val="Pagrindinistekstas"/>
        <w:jc w:val="left"/>
        <w:rPr>
          <w:color w:val="auto"/>
          <w:szCs w:val="22"/>
        </w:rPr>
      </w:pPr>
    </w:p>
    <w:p w14:paraId="181B7B09" w14:textId="77777777" w:rsidR="00B26705" w:rsidRPr="00EB28C5" w:rsidRDefault="00B26705" w:rsidP="00B26705">
      <w:pPr>
        <w:pStyle w:val="Pagrindinistekstas"/>
        <w:jc w:val="left"/>
        <w:rPr>
          <w:color w:val="auto"/>
          <w:szCs w:val="22"/>
        </w:rPr>
      </w:pPr>
    </w:p>
    <w:p w14:paraId="714BD525" w14:textId="77777777" w:rsidR="00B26705" w:rsidRPr="00EB28C5" w:rsidRDefault="00B26705" w:rsidP="00B26705">
      <w:pPr>
        <w:pStyle w:val="Pagrindinistekstas"/>
        <w:jc w:val="left"/>
        <w:rPr>
          <w:color w:val="auto"/>
          <w:szCs w:val="22"/>
        </w:rPr>
      </w:pPr>
    </w:p>
    <w:p w14:paraId="053CD439" w14:textId="77777777" w:rsidR="00B26705" w:rsidRDefault="00B26705" w:rsidP="00B26705">
      <w:pPr>
        <w:pStyle w:val="Pavadinimas"/>
        <w:rPr>
          <w:szCs w:val="22"/>
        </w:rPr>
      </w:pPr>
    </w:p>
    <w:p w14:paraId="09A631DA" w14:textId="77777777" w:rsidR="00B26705" w:rsidRDefault="00B26705" w:rsidP="00B26705">
      <w:pPr>
        <w:pStyle w:val="Pavadinimas"/>
        <w:rPr>
          <w:szCs w:val="22"/>
        </w:rPr>
      </w:pPr>
    </w:p>
    <w:p w14:paraId="47D332F0" w14:textId="77777777" w:rsidR="00B26705" w:rsidRDefault="00B26705" w:rsidP="00B26705">
      <w:pPr>
        <w:pStyle w:val="Pavadinimas"/>
        <w:rPr>
          <w:szCs w:val="22"/>
        </w:rPr>
      </w:pPr>
    </w:p>
    <w:p w14:paraId="0C560A9D" w14:textId="77777777" w:rsidR="00B26705" w:rsidRDefault="00B26705" w:rsidP="00B26705">
      <w:pPr>
        <w:pStyle w:val="Pavadinimas"/>
        <w:rPr>
          <w:szCs w:val="22"/>
        </w:rPr>
      </w:pPr>
    </w:p>
    <w:p w14:paraId="5BE1F250" w14:textId="77777777" w:rsidR="00B26705" w:rsidRDefault="00B26705" w:rsidP="00B26705">
      <w:pPr>
        <w:pStyle w:val="Pavadinimas"/>
        <w:rPr>
          <w:szCs w:val="22"/>
        </w:rPr>
      </w:pPr>
    </w:p>
    <w:p w14:paraId="0619D9A2" w14:textId="77777777" w:rsidR="00B26705" w:rsidRDefault="00B26705" w:rsidP="00B26705">
      <w:pPr>
        <w:pStyle w:val="Pavadinimas"/>
        <w:rPr>
          <w:szCs w:val="22"/>
        </w:rPr>
      </w:pPr>
    </w:p>
    <w:p w14:paraId="28BEC4EA" w14:textId="77777777" w:rsidR="00B26705" w:rsidRDefault="00B26705" w:rsidP="00B26705">
      <w:pPr>
        <w:pStyle w:val="Pavadinimas"/>
        <w:rPr>
          <w:szCs w:val="22"/>
        </w:rPr>
      </w:pPr>
    </w:p>
    <w:p w14:paraId="39950D2A" w14:textId="77777777" w:rsidR="00B26705" w:rsidRDefault="00B26705" w:rsidP="00B26705">
      <w:pPr>
        <w:pStyle w:val="Pavadinimas"/>
        <w:rPr>
          <w:szCs w:val="22"/>
        </w:rPr>
      </w:pPr>
    </w:p>
    <w:p w14:paraId="2626DB07" w14:textId="77777777" w:rsidR="00B26705" w:rsidRDefault="00B26705" w:rsidP="00B26705">
      <w:pPr>
        <w:pStyle w:val="Pavadinimas"/>
        <w:rPr>
          <w:szCs w:val="22"/>
        </w:rPr>
      </w:pPr>
    </w:p>
    <w:p w14:paraId="3BAD5C0F" w14:textId="77777777" w:rsidR="00B26705" w:rsidRDefault="00B26705" w:rsidP="00B26705">
      <w:pPr>
        <w:pStyle w:val="Pavadinimas"/>
        <w:rPr>
          <w:szCs w:val="22"/>
        </w:rPr>
      </w:pPr>
    </w:p>
    <w:p w14:paraId="04B16DFD" w14:textId="77777777" w:rsidR="00B26705" w:rsidRDefault="00B26705" w:rsidP="00B26705">
      <w:pPr>
        <w:pStyle w:val="Pavadinimas"/>
        <w:rPr>
          <w:szCs w:val="22"/>
        </w:rPr>
      </w:pPr>
    </w:p>
    <w:p w14:paraId="12BD425C" w14:textId="77777777" w:rsidR="00B26705" w:rsidRDefault="00B26705" w:rsidP="009E3330">
      <w:pPr>
        <w:pStyle w:val="Pavadinimas"/>
        <w:jc w:val="left"/>
        <w:rPr>
          <w:szCs w:val="22"/>
        </w:rPr>
      </w:pPr>
    </w:p>
    <w:p w14:paraId="01A77627" w14:textId="77777777" w:rsidR="00B26705" w:rsidRPr="002558C3" w:rsidRDefault="00B26705" w:rsidP="00B26705">
      <w:pPr>
        <w:pStyle w:val="Pavadinimas"/>
        <w:rPr>
          <w:szCs w:val="22"/>
        </w:rPr>
      </w:pPr>
      <w:r w:rsidRPr="002558C3">
        <w:rPr>
          <w:szCs w:val="22"/>
        </w:rPr>
        <w:t>B. PAKUOTĖS LAPELIS</w:t>
      </w:r>
    </w:p>
    <w:p w14:paraId="106C6886" w14:textId="77777777" w:rsidR="00B26705" w:rsidRPr="0067556D" w:rsidRDefault="00B26705" w:rsidP="00B26705">
      <w:pPr>
        <w:jc w:val="center"/>
        <w:outlineLvl w:val="0"/>
        <w:rPr>
          <w:rFonts w:eastAsia="Batang"/>
          <w:b/>
          <w:szCs w:val="22"/>
        </w:rPr>
      </w:pPr>
      <w:r w:rsidRPr="002558C3">
        <w:rPr>
          <w:szCs w:val="22"/>
        </w:rPr>
        <w:br w:type="page"/>
      </w:r>
      <w:bookmarkStart w:id="5" w:name="_Toc129243138"/>
      <w:bookmarkStart w:id="6" w:name="_Toc129243263"/>
      <w:r w:rsidRPr="0067556D">
        <w:rPr>
          <w:rFonts w:eastAsia="Batang"/>
          <w:b/>
          <w:szCs w:val="22"/>
        </w:rPr>
        <w:lastRenderedPageBreak/>
        <w:t>Pakuotės lapelis: informacija vartotojui</w:t>
      </w:r>
    </w:p>
    <w:bookmarkEnd w:id="5"/>
    <w:bookmarkEnd w:id="6"/>
    <w:p w14:paraId="29F2928E" w14:textId="77777777" w:rsidR="00B26705" w:rsidRDefault="00B26705" w:rsidP="00B26705">
      <w:pPr>
        <w:suppressAutoHyphens/>
        <w:jc w:val="center"/>
        <w:rPr>
          <w:b/>
          <w:szCs w:val="22"/>
        </w:rPr>
      </w:pPr>
    </w:p>
    <w:p w14:paraId="59ED2791" w14:textId="0DCB91BB" w:rsidR="004E7C43" w:rsidRPr="004E7C43" w:rsidRDefault="004E7C43" w:rsidP="004E7C43">
      <w:pPr>
        <w:suppressAutoHyphens/>
        <w:jc w:val="center"/>
        <w:rPr>
          <w:b/>
          <w:szCs w:val="22"/>
        </w:rPr>
      </w:pPr>
      <w:r w:rsidRPr="004E7C43">
        <w:rPr>
          <w:b/>
          <w:szCs w:val="22"/>
        </w:rPr>
        <w:t xml:space="preserve">Human </w:t>
      </w:r>
      <w:r w:rsidR="007E4585">
        <w:rPr>
          <w:b/>
          <w:szCs w:val="22"/>
        </w:rPr>
        <w:t>a</w:t>
      </w:r>
      <w:r w:rsidRPr="004E7C43">
        <w:rPr>
          <w:b/>
          <w:szCs w:val="22"/>
        </w:rPr>
        <w:t xml:space="preserve">lbumin </w:t>
      </w:r>
      <w:r w:rsidR="00506871">
        <w:rPr>
          <w:b/>
          <w:szCs w:val="22"/>
        </w:rPr>
        <w:t>Biotest 200</w:t>
      </w:r>
      <w:r w:rsidR="000F52B2">
        <w:rPr>
          <w:b/>
          <w:szCs w:val="22"/>
        </w:rPr>
        <w:t> </w:t>
      </w:r>
      <w:r w:rsidR="00506871">
        <w:rPr>
          <w:b/>
          <w:szCs w:val="22"/>
        </w:rPr>
        <w:t>g/l</w:t>
      </w:r>
      <w:r w:rsidRPr="004E7C43">
        <w:rPr>
          <w:b/>
          <w:szCs w:val="22"/>
        </w:rPr>
        <w:t xml:space="preserve"> infuzinis tirpalas</w:t>
      </w:r>
    </w:p>
    <w:p w14:paraId="7A13BCED" w14:textId="55A25B05" w:rsidR="00B26705" w:rsidRPr="004E7C43" w:rsidRDefault="000F52B2" w:rsidP="004E7C43">
      <w:pPr>
        <w:suppressAutoHyphens/>
        <w:jc w:val="center"/>
        <w:rPr>
          <w:bCs/>
          <w:szCs w:val="22"/>
        </w:rPr>
      </w:pPr>
      <w:r>
        <w:rPr>
          <w:bCs/>
          <w:szCs w:val="22"/>
        </w:rPr>
        <w:t>ž</w:t>
      </w:r>
      <w:r w:rsidR="004E7C43" w:rsidRPr="004E7C43">
        <w:rPr>
          <w:bCs/>
          <w:szCs w:val="22"/>
        </w:rPr>
        <w:t>mogaus albuminas</w:t>
      </w:r>
    </w:p>
    <w:p w14:paraId="6243D11F" w14:textId="77777777" w:rsidR="004E7C43" w:rsidRPr="002558C3" w:rsidRDefault="004E7C43" w:rsidP="004E7C43">
      <w:pPr>
        <w:suppressAutoHyphens/>
        <w:jc w:val="center"/>
        <w:rPr>
          <w:szCs w:val="22"/>
        </w:rPr>
      </w:pPr>
    </w:p>
    <w:p w14:paraId="5EBA8A5F" w14:textId="77777777" w:rsidR="00B26705" w:rsidRPr="002558C3" w:rsidRDefault="00B26705" w:rsidP="00B26705">
      <w:pPr>
        <w:pStyle w:val="BTbEMEASMCA"/>
        <w:rPr>
          <w:noProof w:val="0"/>
        </w:rPr>
      </w:pPr>
      <w:r w:rsidRPr="002558C3">
        <w:rPr>
          <w:noProof w:val="0"/>
        </w:rPr>
        <w:t>Atidžiai perskaitykite visą šį lapelį, prieš pradėdami vartoti vaistą</w:t>
      </w:r>
      <w:r>
        <w:rPr>
          <w:noProof w:val="0"/>
        </w:rPr>
        <w:t xml:space="preserve">, </w:t>
      </w:r>
      <w:r w:rsidRPr="0067556D">
        <w:rPr>
          <w:noProof w:val="0"/>
        </w:rPr>
        <w:t>nes jame pateikiama Jums svarbi informacija.</w:t>
      </w:r>
    </w:p>
    <w:p w14:paraId="355B3EDF" w14:textId="77777777" w:rsidR="00B26705" w:rsidRPr="002558C3" w:rsidRDefault="00B26705" w:rsidP="00B26705">
      <w:pPr>
        <w:pStyle w:val="BT-EMEASMCA"/>
        <w:tabs>
          <w:tab w:val="clear" w:pos="360"/>
          <w:tab w:val="num" w:pos="720"/>
        </w:tabs>
        <w:ind w:left="720" w:hanging="363"/>
        <w:rPr>
          <w:noProof w:val="0"/>
        </w:rPr>
      </w:pPr>
      <w:r w:rsidRPr="002558C3">
        <w:rPr>
          <w:noProof w:val="0"/>
        </w:rPr>
        <w:t>Neišmeskite šio lapelio, nes vėl gali prireikti jį perskaityti.</w:t>
      </w:r>
    </w:p>
    <w:p w14:paraId="0887BB1F" w14:textId="77777777" w:rsidR="00B26705" w:rsidRPr="002558C3" w:rsidRDefault="00B26705" w:rsidP="00B26705">
      <w:pPr>
        <w:pStyle w:val="BT-EMEASMCA"/>
        <w:tabs>
          <w:tab w:val="clear" w:pos="360"/>
          <w:tab w:val="num" w:pos="720"/>
        </w:tabs>
        <w:ind w:left="720" w:hanging="363"/>
        <w:rPr>
          <w:noProof w:val="0"/>
        </w:rPr>
      </w:pPr>
      <w:r w:rsidRPr="002558C3">
        <w:rPr>
          <w:noProof w:val="0"/>
        </w:rPr>
        <w:t xml:space="preserve">Jeigu kiltų daugiau klausimų, kreipkitės į gydytoją arba </w:t>
      </w:r>
      <w:r w:rsidR="008C51F6">
        <w:rPr>
          <w:noProof w:val="0"/>
        </w:rPr>
        <w:t>slaugytoją</w:t>
      </w:r>
      <w:r w:rsidRPr="002558C3">
        <w:rPr>
          <w:noProof w:val="0"/>
        </w:rPr>
        <w:t>.</w:t>
      </w:r>
    </w:p>
    <w:p w14:paraId="5A223A06" w14:textId="77777777" w:rsidR="00B26705" w:rsidRDefault="00B26705" w:rsidP="00B67D69">
      <w:pPr>
        <w:pStyle w:val="BT-EMEASMCA"/>
        <w:tabs>
          <w:tab w:val="clear" w:pos="360"/>
          <w:tab w:val="num" w:pos="720"/>
        </w:tabs>
        <w:ind w:left="720" w:hanging="363"/>
      </w:pPr>
      <w:r w:rsidRPr="002558C3">
        <w:rPr>
          <w:noProof w:val="0"/>
        </w:rPr>
        <w:t xml:space="preserve">Jeigu pasireiškė šalutinis poveikis </w:t>
      </w:r>
      <w:r w:rsidRPr="008C51F6">
        <w:rPr>
          <w:rFonts w:eastAsia="Batang"/>
          <w:noProof w:val="0"/>
        </w:rPr>
        <w:t>(net jeigu jis šiame lapelyje nenurodytas),</w:t>
      </w:r>
      <w:r w:rsidRPr="008C51F6">
        <w:rPr>
          <w:rFonts w:eastAsia="Batang"/>
        </w:rPr>
        <w:t xml:space="preserve"> </w:t>
      </w:r>
      <w:r w:rsidRPr="0067556D">
        <w:t xml:space="preserve">kreipkitės į gydytoją arba </w:t>
      </w:r>
      <w:r w:rsidR="008C51F6">
        <w:t>slaugytoją. Žr. 4 skyrių.</w:t>
      </w:r>
    </w:p>
    <w:p w14:paraId="6E18E6FF" w14:textId="77777777" w:rsidR="008C51F6" w:rsidRPr="008C51F6" w:rsidRDefault="008C51F6" w:rsidP="008C51F6">
      <w:pPr>
        <w:pStyle w:val="BT-EMEASMCA"/>
        <w:numPr>
          <w:ilvl w:val="0"/>
          <w:numId w:val="0"/>
        </w:numPr>
        <w:ind w:left="720"/>
      </w:pPr>
    </w:p>
    <w:p w14:paraId="4C62B747" w14:textId="77777777" w:rsidR="00CF251C" w:rsidRPr="00C7195D" w:rsidRDefault="00CF251C" w:rsidP="00CF251C">
      <w:pPr>
        <w:autoSpaceDE w:val="0"/>
        <w:autoSpaceDN w:val="0"/>
        <w:adjustRightInd w:val="0"/>
        <w:rPr>
          <w:b/>
          <w:bCs/>
          <w:szCs w:val="22"/>
        </w:rPr>
      </w:pPr>
      <w:r>
        <w:rPr>
          <w:b/>
        </w:rPr>
        <w:t>Apie ką rašoma šiame lapelyje?</w:t>
      </w:r>
    </w:p>
    <w:p w14:paraId="021DF557" w14:textId="77777777" w:rsidR="00CF251C" w:rsidRPr="00C7195D" w:rsidRDefault="00CF251C" w:rsidP="00CF251C">
      <w:pPr>
        <w:autoSpaceDE w:val="0"/>
        <w:autoSpaceDN w:val="0"/>
        <w:adjustRightInd w:val="0"/>
        <w:rPr>
          <w:szCs w:val="22"/>
        </w:rPr>
      </w:pPr>
      <w:r>
        <w:t xml:space="preserve">1.    Kas yra Human </w:t>
      </w:r>
      <w:r w:rsidR="007E4585">
        <w:t>a</w:t>
      </w:r>
      <w:r>
        <w:t xml:space="preserve">lbumin </w:t>
      </w:r>
      <w:r w:rsidR="00506871">
        <w:t>Biotest 200 g/l</w:t>
      </w:r>
      <w:r>
        <w:t xml:space="preserve"> ir kam jis vartojamas</w:t>
      </w:r>
    </w:p>
    <w:p w14:paraId="5259B637" w14:textId="77777777" w:rsidR="00CF251C" w:rsidRPr="00C7195D" w:rsidRDefault="00CF251C" w:rsidP="00CF251C">
      <w:pPr>
        <w:autoSpaceDE w:val="0"/>
        <w:autoSpaceDN w:val="0"/>
        <w:adjustRightInd w:val="0"/>
        <w:rPr>
          <w:szCs w:val="22"/>
        </w:rPr>
      </w:pPr>
      <w:r>
        <w:t xml:space="preserve">2.    Kas žinotina prieš vartojant Human </w:t>
      </w:r>
      <w:r w:rsidR="007E4585">
        <w:t>a</w:t>
      </w:r>
      <w:r>
        <w:t xml:space="preserve">lbumin </w:t>
      </w:r>
      <w:r w:rsidR="00506871">
        <w:t>Biotest 200 g/l</w:t>
      </w:r>
      <w:r>
        <w:t xml:space="preserve"> </w:t>
      </w:r>
    </w:p>
    <w:p w14:paraId="56B02AE2" w14:textId="77777777" w:rsidR="00CF251C" w:rsidRPr="00C7195D" w:rsidRDefault="00CF251C" w:rsidP="00CF251C">
      <w:pPr>
        <w:autoSpaceDE w:val="0"/>
        <w:autoSpaceDN w:val="0"/>
        <w:adjustRightInd w:val="0"/>
        <w:rPr>
          <w:szCs w:val="22"/>
        </w:rPr>
      </w:pPr>
      <w:r>
        <w:t xml:space="preserve">3.    Kaip vartoti Human </w:t>
      </w:r>
      <w:r w:rsidR="007E4585">
        <w:t>a</w:t>
      </w:r>
      <w:r>
        <w:t xml:space="preserve">lbumin </w:t>
      </w:r>
      <w:r w:rsidR="00506871">
        <w:t>Biotest 200 g/l</w:t>
      </w:r>
      <w:r>
        <w:t xml:space="preserve"> </w:t>
      </w:r>
    </w:p>
    <w:p w14:paraId="3F69F4D9" w14:textId="77777777" w:rsidR="00CF251C" w:rsidRPr="00C7195D" w:rsidRDefault="00CF251C" w:rsidP="00CF251C">
      <w:pPr>
        <w:autoSpaceDE w:val="0"/>
        <w:autoSpaceDN w:val="0"/>
        <w:adjustRightInd w:val="0"/>
        <w:rPr>
          <w:szCs w:val="22"/>
        </w:rPr>
      </w:pPr>
      <w:r>
        <w:t xml:space="preserve">4.    Galimas šalutinis poveikis </w:t>
      </w:r>
    </w:p>
    <w:p w14:paraId="5EE2ED04" w14:textId="77777777" w:rsidR="00CF251C" w:rsidRPr="00C7195D" w:rsidRDefault="00CF251C" w:rsidP="00CF251C">
      <w:pPr>
        <w:autoSpaceDE w:val="0"/>
        <w:autoSpaceDN w:val="0"/>
        <w:adjustRightInd w:val="0"/>
        <w:rPr>
          <w:szCs w:val="22"/>
        </w:rPr>
      </w:pPr>
      <w:r>
        <w:t xml:space="preserve">5.   Kaip laikyti Human </w:t>
      </w:r>
      <w:r w:rsidR="007E4585">
        <w:t>a</w:t>
      </w:r>
      <w:r>
        <w:t xml:space="preserve">lbumin </w:t>
      </w:r>
      <w:r w:rsidR="00506871">
        <w:t>Biotest 200 g/l</w:t>
      </w:r>
      <w:r>
        <w:t xml:space="preserve"> </w:t>
      </w:r>
    </w:p>
    <w:p w14:paraId="42AB9788" w14:textId="77777777" w:rsidR="00CF251C" w:rsidRPr="00C7195D" w:rsidRDefault="00CF251C" w:rsidP="00CF251C">
      <w:pPr>
        <w:autoSpaceDE w:val="0"/>
        <w:autoSpaceDN w:val="0"/>
        <w:adjustRightInd w:val="0"/>
        <w:rPr>
          <w:szCs w:val="22"/>
        </w:rPr>
      </w:pPr>
      <w:r>
        <w:t>6.   Pakuotės turinys ir kita informacija</w:t>
      </w:r>
    </w:p>
    <w:p w14:paraId="4BE11785" w14:textId="77777777" w:rsidR="00CF251C" w:rsidRPr="00F92CD9" w:rsidRDefault="00CF251C" w:rsidP="00CF251C">
      <w:pPr>
        <w:autoSpaceDE w:val="0"/>
        <w:autoSpaceDN w:val="0"/>
        <w:adjustRightInd w:val="0"/>
        <w:rPr>
          <w:szCs w:val="22"/>
        </w:rPr>
      </w:pPr>
    </w:p>
    <w:p w14:paraId="15501E5D" w14:textId="77777777" w:rsidR="00B26705" w:rsidRPr="00782B87" w:rsidRDefault="00B26705" w:rsidP="00B26705">
      <w:pPr>
        <w:ind w:left="567" w:hanging="567"/>
        <w:rPr>
          <w:szCs w:val="22"/>
        </w:rPr>
      </w:pPr>
    </w:p>
    <w:p w14:paraId="3DA98F7B" w14:textId="77777777" w:rsidR="00B26705" w:rsidRPr="00782B87" w:rsidRDefault="00B26705" w:rsidP="00B26705">
      <w:pPr>
        <w:ind w:left="567" w:hanging="567"/>
        <w:rPr>
          <w:szCs w:val="22"/>
        </w:rPr>
      </w:pPr>
    </w:p>
    <w:p w14:paraId="2CF23647" w14:textId="77777777" w:rsidR="00B26705" w:rsidRPr="0067556D" w:rsidRDefault="00B26705" w:rsidP="00B26705">
      <w:pPr>
        <w:numPr>
          <w:ilvl w:val="12"/>
          <w:numId w:val="0"/>
        </w:numPr>
        <w:ind w:left="567" w:hanging="567"/>
        <w:outlineLvl w:val="0"/>
        <w:rPr>
          <w:b/>
        </w:rPr>
      </w:pPr>
      <w:r>
        <w:rPr>
          <w:b/>
        </w:rPr>
        <w:t>1.</w:t>
      </w:r>
      <w:r>
        <w:rPr>
          <w:b/>
        </w:rPr>
        <w:tab/>
      </w:r>
      <w:r w:rsidRPr="0067556D">
        <w:rPr>
          <w:b/>
        </w:rPr>
        <w:t xml:space="preserve">Kas yra </w:t>
      </w:r>
      <w:r w:rsidR="00CF251C" w:rsidRPr="00CF251C">
        <w:rPr>
          <w:b/>
        </w:rPr>
        <w:t xml:space="preserve">Human </w:t>
      </w:r>
      <w:r w:rsidR="007E4585">
        <w:rPr>
          <w:b/>
        </w:rPr>
        <w:t>a</w:t>
      </w:r>
      <w:r w:rsidR="00CF251C" w:rsidRPr="00CF251C">
        <w:rPr>
          <w:b/>
        </w:rPr>
        <w:t xml:space="preserve">lbumin </w:t>
      </w:r>
      <w:r w:rsidR="00506871">
        <w:rPr>
          <w:b/>
        </w:rPr>
        <w:t>Biotest 200 g/l</w:t>
      </w:r>
      <w:r w:rsidRPr="0067556D">
        <w:rPr>
          <w:b/>
        </w:rPr>
        <w:t xml:space="preserve"> ir kam jis vartojamas</w:t>
      </w:r>
    </w:p>
    <w:p w14:paraId="63191E67" w14:textId="77777777" w:rsidR="00B26705" w:rsidRPr="006C3EDD" w:rsidRDefault="00B26705" w:rsidP="00B26705">
      <w:pPr>
        <w:numPr>
          <w:ilvl w:val="12"/>
          <w:numId w:val="0"/>
        </w:numPr>
        <w:ind w:left="567" w:hanging="567"/>
        <w:outlineLvl w:val="0"/>
        <w:rPr>
          <w:szCs w:val="22"/>
        </w:rPr>
      </w:pPr>
    </w:p>
    <w:p w14:paraId="55B042BD" w14:textId="01F18271" w:rsidR="009928FF" w:rsidRPr="009928FF" w:rsidRDefault="009928FF" w:rsidP="009928FF">
      <w:pPr>
        <w:autoSpaceDE w:val="0"/>
        <w:autoSpaceDN w:val="0"/>
        <w:adjustRightInd w:val="0"/>
        <w:rPr>
          <w:szCs w:val="22"/>
        </w:rPr>
      </w:pPr>
      <w:r w:rsidRPr="009928FF">
        <w:rPr>
          <w:szCs w:val="22"/>
        </w:rPr>
        <w:t xml:space="preserve">Human </w:t>
      </w:r>
      <w:r w:rsidR="007E4585">
        <w:rPr>
          <w:szCs w:val="22"/>
        </w:rPr>
        <w:t>a</w:t>
      </w:r>
      <w:r w:rsidRPr="009928FF">
        <w:rPr>
          <w:szCs w:val="22"/>
        </w:rPr>
        <w:t xml:space="preserve">lbumin </w:t>
      </w:r>
      <w:r w:rsidR="00506871">
        <w:rPr>
          <w:szCs w:val="22"/>
        </w:rPr>
        <w:t>Biotest 200 g/l</w:t>
      </w:r>
      <w:r w:rsidRPr="009928FF">
        <w:rPr>
          <w:szCs w:val="22"/>
        </w:rPr>
        <w:t xml:space="preserve"> yra infuzinis tirpalas (leidžiamas į veną). </w:t>
      </w:r>
      <w:r w:rsidR="00435610">
        <w:rPr>
          <w:szCs w:val="22"/>
        </w:rPr>
        <w:t>Viename</w:t>
      </w:r>
      <w:r w:rsidRPr="009928FF">
        <w:rPr>
          <w:szCs w:val="22"/>
        </w:rPr>
        <w:t xml:space="preserve"> litre tirpalo yra 200 g žmogaus plazmos baltymo, kurio mažiausiai 96 % sudaro žmogaus albuminas.</w:t>
      </w:r>
    </w:p>
    <w:p w14:paraId="65FD2706" w14:textId="77777777" w:rsidR="009928FF" w:rsidRPr="009928FF" w:rsidRDefault="009928FF" w:rsidP="009928FF">
      <w:pPr>
        <w:autoSpaceDE w:val="0"/>
        <w:autoSpaceDN w:val="0"/>
        <w:adjustRightInd w:val="0"/>
        <w:rPr>
          <w:szCs w:val="22"/>
        </w:rPr>
      </w:pPr>
    </w:p>
    <w:p w14:paraId="3BCEED44" w14:textId="77777777" w:rsidR="00B26705" w:rsidRDefault="009928FF" w:rsidP="009928FF">
      <w:pPr>
        <w:autoSpaceDE w:val="0"/>
        <w:autoSpaceDN w:val="0"/>
        <w:adjustRightInd w:val="0"/>
        <w:rPr>
          <w:szCs w:val="22"/>
        </w:rPr>
      </w:pPr>
      <w:r w:rsidRPr="009928FF">
        <w:rPr>
          <w:szCs w:val="22"/>
        </w:rPr>
        <w:t xml:space="preserve">Human </w:t>
      </w:r>
      <w:r w:rsidR="007E4585">
        <w:rPr>
          <w:szCs w:val="22"/>
        </w:rPr>
        <w:t>a</w:t>
      </w:r>
      <w:r w:rsidRPr="009928FF">
        <w:rPr>
          <w:szCs w:val="22"/>
        </w:rPr>
        <w:t xml:space="preserve">lbumin </w:t>
      </w:r>
      <w:r w:rsidR="00506871">
        <w:rPr>
          <w:szCs w:val="22"/>
        </w:rPr>
        <w:t>Biotest 200 g/l</w:t>
      </w:r>
      <w:r w:rsidRPr="009928FF">
        <w:rPr>
          <w:szCs w:val="22"/>
        </w:rPr>
        <w:t xml:space="preserve"> skiriamas pacientams cirkuliuojančio kraujo tūriui atstatyti ir palaikyti, kai kraujo tūris yra per mažas ir reikia vartoti koloidą, pvz., albuminą.</w:t>
      </w:r>
    </w:p>
    <w:p w14:paraId="0C712C9D" w14:textId="77777777" w:rsidR="009928FF" w:rsidRDefault="009928FF" w:rsidP="009928FF">
      <w:pPr>
        <w:autoSpaceDE w:val="0"/>
        <w:autoSpaceDN w:val="0"/>
        <w:adjustRightInd w:val="0"/>
        <w:rPr>
          <w:szCs w:val="22"/>
        </w:rPr>
      </w:pPr>
    </w:p>
    <w:p w14:paraId="6CC92D84" w14:textId="77777777" w:rsidR="00B26705" w:rsidRPr="009619FF" w:rsidRDefault="00B26705" w:rsidP="00B26705">
      <w:pPr>
        <w:autoSpaceDE w:val="0"/>
        <w:autoSpaceDN w:val="0"/>
        <w:adjustRightInd w:val="0"/>
        <w:rPr>
          <w:b/>
          <w:szCs w:val="22"/>
        </w:rPr>
      </w:pPr>
    </w:p>
    <w:p w14:paraId="7CE420C7" w14:textId="77777777" w:rsidR="00B26705" w:rsidRDefault="00B26705" w:rsidP="009928FF">
      <w:pPr>
        <w:numPr>
          <w:ilvl w:val="12"/>
          <w:numId w:val="0"/>
        </w:numPr>
        <w:ind w:left="567" w:hanging="567"/>
        <w:outlineLvl w:val="0"/>
        <w:rPr>
          <w:b/>
          <w:szCs w:val="22"/>
        </w:rPr>
      </w:pPr>
      <w:r w:rsidRPr="009619FF">
        <w:rPr>
          <w:b/>
          <w:szCs w:val="22"/>
        </w:rPr>
        <w:t>2.</w:t>
      </w:r>
      <w:r w:rsidRPr="009619FF">
        <w:rPr>
          <w:b/>
          <w:szCs w:val="22"/>
        </w:rPr>
        <w:tab/>
      </w:r>
      <w:r w:rsidRPr="001A2B54">
        <w:rPr>
          <w:b/>
          <w:szCs w:val="22"/>
        </w:rPr>
        <w:t xml:space="preserve">Kas žinotina prieš vartojant </w:t>
      </w:r>
      <w:r w:rsidR="009928FF" w:rsidRPr="009928FF">
        <w:rPr>
          <w:b/>
          <w:szCs w:val="22"/>
        </w:rPr>
        <w:t xml:space="preserve">Human </w:t>
      </w:r>
      <w:r w:rsidR="007E4585">
        <w:rPr>
          <w:b/>
          <w:szCs w:val="22"/>
        </w:rPr>
        <w:t>a</w:t>
      </w:r>
      <w:r w:rsidR="009928FF" w:rsidRPr="009928FF">
        <w:rPr>
          <w:b/>
          <w:szCs w:val="22"/>
        </w:rPr>
        <w:t xml:space="preserve">lbumin </w:t>
      </w:r>
      <w:r w:rsidR="00506871">
        <w:rPr>
          <w:b/>
          <w:szCs w:val="22"/>
        </w:rPr>
        <w:t>Biotest 200 g/l</w:t>
      </w:r>
    </w:p>
    <w:p w14:paraId="56CA6E00" w14:textId="77777777" w:rsidR="009928FF" w:rsidRPr="009619FF" w:rsidRDefault="009928FF" w:rsidP="009928FF">
      <w:pPr>
        <w:numPr>
          <w:ilvl w:val="12"/>
          <w:numId w:val="0"/>
        </w:numPr>
        <w:ind w:left="567" w:hanging="567"/>
        <w:outlineLvl w:val="0"/>
        <w:rPr>
          <w:szCs w:val="22"/>
        </w:rPr>
      </w:pPr>
    </w:p>
    <w:p w14:paraId="2EEACBA5" w14:textId="508AAF79" w:rsidR="009928FF" w:rsidRPr="00C7195D" w:rsidRDefault="009928FF" w:rsidP="009928FF">
      <w:pPr>
        <w:autoSpaceDE w:val="0"/>
        <w:autoSpaceDN w:val="0"/>
        <w:adjustRightInd w:val="0"/>
        <w:rPr>
          <w:b/>
          <w:bCs/>
          <w:szCs w:val="22"/>
        </w:rPr>
      </w:pPr>
      <w:r>
        <w:rPr>
          <w:b/>
        </w:rPr>
        <w:t xml:space="preserve">Human </w:t>
      </w:r>
      <w:r w:rsidR="007E4585">
        <w:rPr>
          <w:b/>
        </w:rPr>
        <w:t>a</w:t>
      </w:r>
      <w:r>
        <w:rPr>
          <w:b/>
        </w:rPr>
        <w:t xml:space="preserve">lbumin </w:t>
      </w:r>
      <w:r w:rsidR="00506871">
        <w:rPr>
          <w:b/>
        </w:rPr>
        <w:t>Biotest 200 g/l</w:t>
      </w:r>
      <w:r>
        <w:rPr>
          <w:b/>
        </w:rPr>
        <w:t xml:space="preserve"> vartoti </w:t>
      </w:r>
      <w:r w:rsidR="007D3D54">
        <w:rPr>
          <w:b/>
        </w:rPr>
        <w:t>draudžiama</w:t>
      </w:r>
      <w:r>
        <w:rPr>
          <w:b/>
        </w:rPr>
        <w:t>:</w:t>
      </w:r>
    </w:p>
    <w:p w14:paraId="00934406" w14:textId="77777777" w:rsidR="009928FF" w:rsidRPr="00C7195D" w:rsidRDefault="009928FF" w:rsidP="009928FF">
      <w:pPr>
        <w:numPr>
          <w:ilvl w:val="0"/>
          <w:numId w:val="45"/>
        </w:numPr>
        <w:autoSpaceDE w:val="0"/>
        <w:autoSpaceDN w:val="0"/>
        <w:adjustRightInd w:val="0"/>
        <w:ind w:left="357" w:hanging="357"/>
        <w:rPr>
          <w:szCs w:val="22"/>
        </w:rPr>
      </w:pPr>
      <w:r>
        <w:t xml:space="preserve">jeigu yra alergija albumino </w:t>
      </w:r>
      <w:r w:rsidRPr="003908A7">
        <w:t>vaistiniams</w:t>
      </w:r>
      <w:r>
        <w:t xml:space="preserve"> preparatams arba bet kuriai pagalbinei šio vaisto medžiagai (jos išvardytos 6 skyriuje). </w:t>
      </w:r>
    </w:p>
    <w:p w14:paraId="2CA54DCF" w14:textId="77777777" w:rsidR="009928FF" w:rsidRPr="00F92CD9" w:rsidRDefault="009928FF" w:rsidP="009928FF">
      <w:pPr>
        <w:autoSpaceDE w:val="0"/>
        <w:autoSpaceDN w:val="0"/>
        <w:adjustRightInd w:val="0"/>
        <w:rPr>
          <w:szCs w:val="22"/>
        </w:rPr>
      </w:pPr>
    </w:p>
    <w:p w14:paraId="5CA6B772" w14:textId="77777777" w:rsidR="009928FF" w:rsidRPr="00801918" w:rsidRDefault="009928FF" w:rsidP="009928FF">
      <w:pPr>
        <w:pStyle w:val="Antrat1"/>
        <w:spacing w:before="0" w:after="0" w:line="240" w:lineRule="auto"/>
        <w:ind w:left="0" w:firstLine="0"/>
        <w:rPr>
          <w:caps w:val="0"/>
          <w:sz w:val="22"/>
          <w:szCs w:val="22"/>
          <w:lang w:val="lt-LT"/>
        </w:rPr>
      </w:pPr>
      <w:r w:rsidRPr="00801918">
        <w:rPr>
          <w:caps w:val="0"/>
          <w:sz w:val="22"/>
          <w:lang w:val="lt-LT"/>
        </w:rPr>
        <w:t>Įspėjimai ir atsargumo priemonės</w:t>
      </w:r>
    </w:p>
    <w:p w14:paraId="02D86D11" w14:textId="4196A4D5" w:rsidR="009928FF" w:rsidRPr="00C7195D" w:rsidRDefault="009928FF" w:rsidP="009928FF">
      <w:pPr>
        <w:rPr>
          <w:szCs w:val="22"/>
        </w:rPr>
      </w:pPr>
      <w:r>
        <w:t>Įtarus alerginio ar anafilaksinio tipo reakcij</w:t>
      </w:r>
      <w:r w:rsidR="00BA5C1D">
        <w:t>ą</w:t>
      </w:r>
      <w:r>
        <w:t>, infuzija nedelsiant nutraukiama. Šoko atveju reikia taikyti standartinį šoko gydymą.</w:t>
      </w:r>
    </w:p>
    <w:p w14:paraId="43DCDC79" w14:textId="77777777" w:rsidR="009928FF" w:rsidRPr="00C7195D" w:rsidRDefault="009928FF" w:rsidP="009928FF">
      <w:pPr>
        <w:rPr>
          <w:szCs w:val="22"/>
        </w:rPr>
      </w:pPr>
    </w:p>
    <w:p w14:paraId="0B02E9C0" w14:textId="77777777" w:rsidR="009928FF" w:rsidRPr="00C7195D" w:rsidRDefault="009928FF" w:rsidP="009928FF">
      <w:pPr>
        <w:rPr>
          <w:szCs w:val="22"/>
        </w:rPr>
      </w:pPr>
      <w:r>
        <w:t xml:space="preserve">Infuzija taip pat bus nedelsiant nutraukiama, jeigu pasireikš bet kuri iš šių būklių, kuri rodo širdies ir kraujagyslių sistemos perkrovą (hipervolemiją): </w:t>
      </w:r>
    </w:p>
    <w:p w14:paraId="09CE226D" w14:textId="77777777" w:rsidR="009928FF" w:rsidRPr="00C7195D" w:rsidRDefault="009928FF" w:rsidP="009928FF">
      <w:pPr>
        <w:numPr>
          <w:ilvl w:val="0"/>
          <w:numId w:val="45"/>
        </w:numPr>
        <w:autoSpaceDE w:val="0"/>
        <w:autoSpaceDN w:val="0"/>
        <w:adjustRightInd w:val="0"/>
        <w:ind w:left="357" w:hanging="357"/>
        <w:rPr>
          <w:szCs w:val="22"/>
        </w:rPr>
      </w:pPr>
      <w:r>
        <w:t>galvos skausmas;</w:t>
      </w:r>
    </w:p>
    <w:p w14:paraId="440B6180" w14:textId="77777777" w:rsidR="009928FF" w:rsidRPr="00C7195D" w:rsidRDefault="009928FF" w:rsidP="009928FF">
      <w:pPr>
        <w:numPr>
          <w:ilvl w:val="0"/>
          <w:numId w:val="45"/>
        </w:numPr>
        <w:autoSpaceDE w:val="0"/>
        <w:autoSpaceDN w:val="0"/>
        <w:adjustRightInd w:val="0"/>
        <w:ind w:left="357" w:hanging="357"/>
        <w:rPr>
          <w:szCs w:val="22"/>
        </w:rPr>
      </w:pPr>
      <w:r>
        <w:t>dispnėja (pasunkėjęs kvėpavimas);</w:t>
      </w:r>
    </w:p>
    <w:p w14:paraId="03A8444B" w14:textId="4B3E4955" w:rsidR="009928FF" w:rsidRPr="00C7195D" w:rsidRDefault="009928FF" w:rsidP="009928FF">
      <w:pPr>
        <w:numPr>
          <w:ilvl w:val="0"/>
          <w:numId w:val="45"/>
        </w:numPr>
        <w:autoSpaceDE w:val="0"/>
        <w:autoSpaceDN w:val="0"/>
        <w:adjustRightInd w:val="0"/>
        <w:ind w:left="357" w:hanging="357"/>
        <w:rPr>
          <w:szCs w:val="22"/>
        </w:rPr>
      </w:pPr>
      <w:r>
        <w:t xml:space="preserve">jungo venų </w:t>
      </w:r>
      <w:r w:rsidR="000869D0">
        <w:t>persipildymas</w:t>
      </w:r>
      <w:r>
        <w:t xml:space="preserve"> (skysčio kaupimasis kaklo venoje);</w:t>
      </w:r>
    </w:p>
    <w:p w14:paraId="6950AE16" w14:textId="77777777" w:rsidR="009928FF" w:rsidRPr="00C7195D" w:rsidRDefault="009928FF" w:rsidP="009928FF">
      <w:pPr>
        <w:numPr>
          <w:ilvl w:val="0"/>
          <w:numId w:val="45"/>
        </w:numPr>
        <w:autoSpaceDE w:val="0"/>
        <w:autoSpaceDN w:val="0"/>
        <w:adjustRightInd w:val="0"/>
        <w:ind w:left="357" w:hanging="357"/>
        <w:rPr>
          <w:szCs w:val="22"/>
        </w:rPr>
      </w:pPr>
      <w:r>
        <w:t>padidėjęs kraujospūdis;</w:t>
      </w:r>
    </w:p>
    <w:p w14:paraId="57336EB6" w14:textId="77777777" w:rsidR="009928FF" w:rsidRPr="00C7195D" w:rsidRDefault="009928FF" w:rsidP="009928FF">
      <w:pPr>
        <w:numPr>
          <w:ilvl w:val="0"/>
          <w:numId w:val="45"/>
        </w:numPr>
        <w:autoSpaceDE w:val="0"/>
        <w:autoSpaceDN w:val="0"/>
        <w:adjustRightInd w:val="0"/>
        <w:ind w:left="357" w:hanging="357"/>
        <w:rPr>
          <w:szCs w:val="22"/>
        </w:rPr>
      </w:pPr>
      <w:r>
        <w:t>padidėjęs veninis spaudimas (padidėjęs spaudimas venose);</w:t>
      </w:r>
    </w:p>
    <w:p w14:paraId="6B2B2B75" w14:textId="2F90266F" w:rsidR="009928FF" w:rsidRPr="00C7195D" w:rsidRDefault="009928FF" w:rsidP="009928FF">
      <w:pPr>
        <w:numPr>
          <w:ilvl w:val="0"/>
          <w:numId w:val="45"/>
        </w:numPr>
        <w:autoSpaceDE w:val="0"/>
        <w:autoSpaceDN w:val="0"/>
        <w:adjustRightInd w:val="0"/>
        <w:ind w:left="357" w:hanging="357"/>
        <w:rPr>
          <w:szCs w:val="22"/>
        </w:rPr>
      </w:pPr>
      <w:r>
        <w:t>plaučių edema (</w:t>
      </w:r>
      <w:r w:rsidR="00915A9A">
        <w:t xml:space="preserve">skysčių kaupimasis </w:t>
      </w:r>
      <w:r>
        <w:t>plaučiuose).</w:t>
      </w:r>
    </w:p>
    <w:p w14:paraId="722F248E" w14:textId="77777777" w:rsidR="009928FF" w:rsidRPr="00C7195D" w:rsidRDefault="009928FF" w:rsidP="009928FF">
      <w:pPr>
        <w:rPr>
          <w:szCs w:val="22"/>
        </w:rPr>
      </w:pPr>
    </w:p>
    <w:p w14:paraId="159A61EF" w14:textId="77777777" w:rsidR="009928FF" w:rsidRPr="00C7195D" w:rsidRDefault="009928FF" w:rsidP="009928FF">
      <w:pPr>
        <w:rPr>
          <w:b/>
          <w:szCs w:val="22"/>
        </w:rPr>
      </w:pPr>
      <w:r>
        <w:rPr>
          <w:b/>
        </w:rPr>
        <w:t xml:space="preserve">Jeigu pasireiškė bet kuri iš šių būklių, kreipkitės į gydytoją: </w:t>
      </w:r>
    </w:p>
    <w:p w14:paraId="5EABDB86" w14:textId="77777777" w:rsidR="009928FF" w:rsidRPr="00C7195D" w:rsidRDefault="009928FF" w:rsidP="009928FF">
      <w:pPr>
        <w:numPr>
          <w:ilvl w:val="0"/>
          <w:numId w:val="45"/>
        </w:numPr>
        <w:autoSpaceDE w:val="0"/>
        <w:autoSpaceDN w:val="0"/>
        <w:adjustRightInd w:val="0"/>
        <w:ind w:left="357" w:hanging="357"/>
        <w:rPr>
          <w:szCs w:val="22"/>
        </w:rPr>
      </w:pPr>
      <w:r>
        <w:t>širdies nepakankamumas (dekompensuotas širdies nepakankamumas);</w:t>
      </w:r>
    </w:p>
    <w:p w14:paraId="02118B62" w14:textId="77777777" w:rsidR="009928FF" w:rsidRPr="00C7195D" w:rsidRDefault="009928FF" w:rsidP="009928FF">
      <w:pPr>
        <w:numPr>
          <w:ilvl w:val="0"/>
          <w:numId w:val="45"/>
        </w:numPr>
        <w:autoSpaceDE w:val="0"/>
        <w:autoSpaceDN w:val="0"/>
        <w:adjustRightInd w:val="0"/>
        <w:ind w:left="357" w:hanging="357"/>
        <w:rPr>
          <w:szCs w:val="22"/>
        </w:rPr>
      </w:pPr>
      <w:r>
        <w:t>aukštas kraujospūdis (hipertenzija);</w:t>
      </w:r>
    </w:p>
    <w:p w14:paraId="761CF10F" w14:textId="481F4106" w:rsidR="009928FF" w:rsidRPr="00C7195D" w:rsidRDefault="006E0286" w:rsidP="009928FF">
      <w:pPr>
        <w:numPr>
          <w:ilvl w:val="0"/>
          <w:numId w:val="45"/>
        </w:numPr>
        <w:autoSpaceDE w:val="0"/>
        <w:autoSpaceDN w:val="0"/>
        <w:adjustRightInd w:val="0"/>
        <w:ind w:left="357" w:hanging="357"/>
        <w:rPr>
          <w:szCs w:val="22"/>
        </w:rPr>
      </w:pPr>
      <w:r>
        <w:t>išsiplėtusios</w:t>
      </w:r>
      <w:r w:rsidR="009928FF">
        <w:t xml:space="preserve"> stemplės venos (stemplės venų varikozės);</w:t>
      </w:r>
    </w:p>
    <w:p w14:paraId="4F58D113" w14:textId="77777777" w:rsidR="009928FF" w:rsidRPr="00C7195D" w:rsidRDefault="009928FF" w:rsidP="009928FF">
      <w:pPr>
        <w:numPr>
          <w:ilvl w:val="0"/>
          <w:numId w:val="45"/>
        </w:numPr>
        <w:autoSpaceDE w:val="0"/>
        <w:autoSpaceDN w:val="0"/>
        <w:adjustRightInd w:val="0"/>
        <w:ind w:left="357" w:hanging="357"/>
        <w:rPr>
          <w:szCs w:val="22"/>
        </w:rPr>
      </w:pPr>
      <w:r>
        <w:t>vanduo plaučiuose (plaučių edema);</w:t>
      </w:r>
    </w:p>
    <w:p w14:paraId="1D59A3CA" w14:textId="77777777" w:rsidR="009928FF" w:rsidRPr="00C7195D" w:rsidRDefault="009928FF" w:rsidP="009928FF">
      <w:pPr>
        <w:numPr>
          <w:ilvl w:val="0"/>
          <w:numId w:val="45"/>
        </w:numPr>
        <w:autoSpaceDE w:val="0"/>
        <w:autoSpaceDN w:val="0"/>
        <w:adjustRightInd w:val="0"/>
        <w:ind w:left="357" w:hanging="357"/>
        <w:rPr>
          <w:szCs w:val="22"/>
        </w:rPr>
      </w:pPr>
      <w:r>
        <w:t>polinkis į nenormalų arba savaiminį kraujavimą (hemoraginė diatezė);</w:t>
      </w:r>
    </w:p>
    <w:p w14:paraId="12ED46B7" w14:textId="77777777" w:rsidR="009928FF" w:rsidRPr="00C7195D" w:rsidRDefault="009928FF" w:rsidP="009928FF">
      <w:pPr>
        <w:numPr>
          <w:ilvl w:val="0"/>
          <w:numId w:val="45"/>
        </w:numPr>
        <w:autoSpaceDE w:val="0"/>
        <w:autoSpaceDN w:val="0"/>
        <w:adjustRightInd w:val="0"/>
        <w:ind w:left="357" w:hanging="357"/>
        <w:rPr>
          <w:szCs w:val="22"/>
        </w:rPr>
      </w:pPr>
      <w:r>
        <w:lastRenderedPageBreak/>
        <w:t>sumažėjęs raudonųjų kraujo ląstelių skaičius (sunki anemija);</w:t>
      </w:r>
    </w:p>
    <w:p w14:paraId="33BE9527" w14:textId="77777777" w:rsidR="009928FF" w:rsidRPr="00C7195D" w:rsidRDefault="009928FF" w:rsidP="009928FF">
      <w:pPr>
        <w:numPr>
          <w:ilvl w:val="0"/>
          <w:numId w:val="45"/>
        </w:numPr>
        <w:autoSpaceDE w:val="0"/>
        <w:autoSpaceDN w:val="0"/>
        <w:adjustRightInd w:val="0"/>
        <w:ind w:left="357" w:hanging="357"/>
        <w:rPr>
          <w:szCs w:val="22"/>
        </w:rPr>
      </w:pPr>
      <w:r>
        <w:t>sumažėjusi arba išnykusi šlapimo gamyba (renalinė ir postrenalinė anurija).</w:t>
      </w:r>
    </w:p>
    <w:p w14:paraId="316CB543" w14:textId="720E4EB4" w:rsidR="009928FF" w:rsidRPr="00C7195D" w:rsidRDefault="009928FF" w:rsidP="009928FF">
      <w:pPr>
        <w:rPr>
          <w:szCs w:val="22"/>
        </w:rPr>
      </w:pPr>
      <w:r>
        <w:t>Ji(s) imsis reikiamų atsargumo priemonių. Gydytojas taip pat stebės Jūsų kraujotak</w:t>
      </w:r>
      <w:r w:rsidR="00192268">
        <w:t>os sistemą</w:t>
      </w:r>
      <w:r>
        <w:t>, tikrindamas elektrolitų pusiausvyrą ir kraujo tūrį.</w:t>
      </w:r>
    </w:p>
    <w:p w14:paraId="327298BE" w14:textId="77777777" w:rsidR="009928FF" w:rsidRPr="00C7195D" w:rsidRDefault="009928FF" w:rsidP="009928FF">
      <w:pPr>
        <w:rPr>
          <w:color w:val="292526"/>
          <w:szCs w:val="22"/>
        </w:rPr>
      </w:pPr>
    </w:p>
    <w:p w14:paraId="715A7CD9" w14:textId="29EE5331" w:rsidR="009928FF" w:rsidRPr="009928FF" w:rsidRDefault="009928FF" w:rsidP="009928FF">
      <w:pPr>
        <w:pStyle w:val="Pagrindinistekstas"/>
        <w:rPr>
          <w:b/>
          <w:iCs/>
          <w:color w:val="auto"/>
          <w:szCs w:val="22"/>
        </w:rPr>
      </w:pPr>
      <w:r w:rsidRPr="009928FF">
        <w:rPr>
          <w:b/>
          <w:iCs/>
          <w:color w:val="auto"/>
        </w:rPr>
        <w:t xml:space="preserve">Informacija apie </w:t>
      </w:r>
      <w:r w:rsidR="00192268">
        <w:rPr>
          <w:b/>
          <w:iCs/>
          <w:color w:val="auto"/>
        </w:rPr>
        <w:t>užkrečiamų ligų sukėlėjus</w:t>
      </w:r>
    </w:p>
    <w:p w14:paraId="37748A24" w14:textId="77777777" w:rsidR="009928FF" w:rsidRPr="009928FF" w:rsidRDefault="009928FF" w:rsidP="009928FF">
      <w:pPr>
        <w:pStyle w:val="Pagrindinistekstas"/>
        <w:rPr>
          <w:iCs/>
          <w:color w:val="auto"/>
          <w:szCs w:val="22"/>
        </w:rPr>
      </w:pPr>
      <w:r w:rsidRPr="009928FF">
        <w:rPr>
          <w:iCs/>
          <w:color w:val="auto"/>
        </w:rPr>
        <w:t>Kai vaistai yra pagaminti iš žmogaus kraujo ar plazmos, reikia imtis tam tikrų priemonių, kad būtų išvengta infekcijų pernešimo pacientams. Tarp tokių priemonių yra:</w:t>
      </w:r>
    </w:p>
    <w:p w14:paraId="0CE463EB" w14:textId="77777777" w:rsidR="009928FF" w:rsidRPr="009928FF" w:rsidRDefault="009928FF" w:rsidP="009928FF">
      <w:pPr>
        <w:pStyle w:val="Pagrindinistekstas"/>
        <w:numPr>
          <w:ilvl w:val="0"/>
          <w:numId w:val="46"/>
        </w:numPr>
        <w:tabs>
          <w:tab w:val="clear" w:pos="567"/>
        </w:tabs>
        <w:ind w:left="284" w:hanging="284"/>
        <w:jc w:val="left"/>
        <w:rPr>
          <w:iCs/>
          <w:color w:val="auto"/>
          <w:szCs w:val="22"/>
        </w:rPr>
      </w:pPr>
      <w:r w:rsidRPr="009928FF">
        <w:rPr>
          <w:iCs/>
          <w:color w:val="auto"/>
        </w:rPr>
        <w:t>atidi kraujo ir plazmos donorų atranka, siekiant užtikrinti, kad nebūtų įtraukti donorai, galintys pernešti infekcijas;</w:t>
      </w:r>
    </w:p>
    <w:p w14:paraId="30D9E3DF" w14:textId="36FA45C2" w:rsidR="009928FF" w:rsidRPr="009928FF" w:rsidRDefault="009928FF" w:rsidP="009928FF">
      <w:pPr>
        <w:pStyle w:val="Pagrindinistekstas"/>
        <w:numPr>
          <w:ilvl w:val="0"/>
          <w:numId w:val="46"/>
        </w:numPr>
        <w:tabs>
          <w:tab w:val="clear" w:pos="567"/>
        </w:tabs>
        <w:ind w:left="284" w:hanging="284"/>
        <w:jc w:val="left"/>
        <w:rPr>
          <w:iCs/>
          <w:color w:val="auto"/>
          <w:szCs w:val="22"/>
        </w:rPr>
      </w:pPr>
      <w:r w:rsidRPr="009928FF">
        <w:rPr>
          <w:iCs/>
          <w:color w:val="auto"/>
        </w:rPr>
        <w:t>kiekvieno</w:t>
      </w:r>
      <w:r w:rsidR="00192268">
        <w:rPr>
          <w:iCs/>
          <w:color w:val="auto"/>
        </w:rPr>
        <w:t>s donorystės</w:t>
      </w:r>
      <w:r w:rsidRPr="009928FF">
        <w:rPr>
          <w:iCs/>
          <w:color w:val="auto"/>
        </w:rPr>
        <w:t xml:space="preserve"> ir plazmos kaupinių patikra dėl virusų ir (arba) infekcijų požymių; </w:t>
      </w:r>
    </w:p>
    <w:p w14:paraId="3207B003" w14:textId="77777777" w:rsidR="009928FF" w:rsidRPr="009928FF" w:rsidRDefault="009928FF" w:rsidP="009928FF">
      <w:pPr>
        <w:pStyle w:val="Pagrindinistekstas"/>
        <w:numPr>
          <w:ilvl w:val="0"/>
          <w:numId w:val="46"/>
        </w:numPr>
        <w:tabs>
          <w:tab w:val="clear" w:pos="567"/>
        </w:tabs>
        <w:ind w:left="284" w:hanging="284"/>
        <w:jc w:val="left"/>
        <w:rPr>
          <w:iCs/>
          <w:color w:val="auto"/>
          <w:szCs w:val="22"/>
        </w:rPr>
      </w:pPr>
      <w:r w:rsidRPr="009928FF">
        <w:rPr>
          <w:iCs/>
          <w:color w:val="auto"/>
        </w:rPr>
        <w:t>kraujo arba plazmos apdorojimo etapų, kuriais galima inaktyvinti arba pašalinti virusus, įtraukimas.</w:t>
      </w:r>
    </w:p>
    <w:p w14:paraId="6BF8404C" w14:textId="77777777" w:rsidR="009928FF" w:rsidRPr="009928FF" w:rsidRDefault="009928FF" w:rsidP="009928FF">
      <w:pPr>
        <w:pStyle w:val="Pagrindinistekstas"/>
        <w:rPr>
          <w:iCs/>
          <w:color w:val="auto"/>
          <w:szCs w:val="22"/>
        </w:rPr>
      </w:pPr>
      <w:r w:rsidRPr="009928FF">
        <w:rPr>
          <w:iCs/>
          <w:color w:val="auto"/>
        </w:rPr>
        <w:t>Nepaisant šių priemonių, kai skiriami vaistai, pagaminti iš žmogaus kraujo ar plazmos, negalima visiškai atmesti infekcijos pernešimo galimybės. Tai taikoma ir visiems nežinomiems ar naujai atsiradusiems virusams ar kitų tipų infekcijoms.</w:t>
      </w:r>
    </w:p>
    <w:p w14:paraId="2DC7A251" w14:textId="77777777" w:rsidR="009928FF" w:rsidRPr="009928FF" w:rsidRDefault="009928FF" w:rsidP="009928FF">
      <w:pPr>
        <w:autoSpaceDE w:val="0"/>
        <w:autoSpaceDN w:val="0"/>
        <w:adjustRightInd w:val="0"/>
        <w:rPr>
          <w:b/>
          <w:bCs/>
          <w:iCs/>
          <w:szCs w:val="22"/>
        </w:rPr>
      </w:pPr>
    </w:p>
    <w:p w14:paraId="5EAAB6E5" w14:textId="77777777" w:rsidR="009928FF" w:rsidRPr="00C7195D" w:rsidRDefault="009928FF" w:rsidP="009928FF">
      <w:pPr>
        <w:autoSpaceDE w:val="0"/>
        <w:autoSpaceDN w:val="0"/>
        <w:adjustRightInd w:val="0"/>
        <w:rPr>
          <w:szCs w:val="22"/>
        </w:rPr>
      </w:pPr>
      <w:r>
        <w:t>Nėra gauta informacijos, kad virusai buvo perduoti vartojant albuminą, kurio gamyba atitiko Europos Farmakopėjos reikalavimus.</w:t>
      </w:r>
    </w:p>
    <w:p w14:paraId="5637553E" w14:textId="77777777" w:rsidR="009928FF" w:rsidRPr="00F92CD9" w:rsidRDefault="009928FF" w:rsidP="009928FF">
      <w:pPr>
        <w:autoSpaceDE w:val="0"/>
        <w:autoSpaceDN w:val="0"/>
        <w:adjustRightInd w:val="0"/>
        <w:rPr>
          <w:szCs w:val="22"/>
        </w:rPr>
      </w:pPr>
    </w:p>
    <w:p w14:paraId="23CE1480" w14:textId="1CE0FD32" w:rsidR="009928FF" w:rsidRPr="00C7195D" w:rsidRDefault="009928FF" w:rsidP="009928FF">
      <w:pPr>
        <w:autoSpaceDE w:val="0"/>
        <w:autoSpaceDN w:val="0"/>
        <w:adjustRightInd w:val="0"/>
        <w:rPr>
          <w:szCs w:val="22"/>
        </w:rPr>
      </w:pPr>
      <w:r>
        <w:t xml:space="preserve">Primygtinai rekomenduojama kiekvieną kartą, kai vartojate Human </w:t>
      </w:r>
      <w:r w:rsidR="007E4585">
        <w:t>a</w:t>
      </w:r>
      <w:r>
        <w:t xml:space="preserve">lbumin </w:t>
      </w:r>
      <w:r w:rsidR="00506871">
        <w:t>Biotest 200 g/l</w:t>
      </w:r>
      <w:r>
        <w:t>, už</w:t>
      </w:r>
      <w:r w:rsidR="00130D86">
        <w:t>si</w:t>
      </w:r>
      <w:r>
        <w:t xml:space="preserve">rašyti vaisto pavadinimą ir serijos numerį, kad </w:t>
      </w:r>
      <w:r w:rsidR="00130D86">
        <w:t xml:space="preserve">prireikus būtų galima nustatyti, kokios serijos </w:t>
      </w:r>
      <w:r w:rsidR="003908A7">
        <w:t xml:space="preserve">vaistinis </w:t>
      </w:r>
      <w:r w:rsidR="00130D86">
        <w:t>preparatas Jums buvo suleistas</w:t>
      </w:r>
      <w:r>
        <w:t>.</w:t>
      </w:r>
    </w:p>
    <w:p w14:paraId="33F53856" w14:textId="77777777" w:rsidR="009928FF" w:rsidRPr="00F92CD9" w:rsidRDefault="009928FF" w:rsidP="009928FF">
      <w:pPr>
        <w:autoSpaceDE w:val="0"/>
        <w:autoSpaceDN w:val="0"/>
        <w:adjustRightInd w:val="0"/>
        <w:rPr>
          <w:b/>
          <w:bCs/>
          <w:szCs w:val="22"/>
        </w:rPr>
      </w:pPr>
    </w:p>
    <w:p w14:paraId="617EF9CE" w14:textId="77777777" w:rsidR="009928FF" w:rsidRPr="00C7195D" w:rsidRDefault="009928FF" w:rsidP="009928FF">
      <w:pPr>
        <w:autoSpaceDE w:val="0"/>
        <w:autoSpaceDN w:val="0"/>
        <w:adjustRightInd w:val="0"/>
        <w:rPr>
          <w:b/>
          <w:bCs/>
          <w:szCs w:val="22"/>
        </w:rPr>
      </w:pPr>
      <w:r>
        <w:rPr>
          <w:b/>
        </w:rPr>
        <w:t xml:space="preserve">Kiti vaistai ir Human </w:t>
      </w:r>
      <w:r w:rsidR="007E4585">
        <w:rPr>
          <w:b/>
        </w:rPr>
        <w:t>a</w:t>
      </w:r>
      <w:r>
        <w:rPr>
          <w:b/>
        </w:rPr>
        <w:t xml:space="preserve">lbumin </w:t>
      </w:r>
      <w:r w:rsidR="00506871">
        <w:rPr>
          <w:b/>
        </w:rPr>
        <w:t>Biotest 200 g/l</w:t>
      </w:r>
      <w:r>
        <w:rPr>
          <w:b/>
        </w:rPr>
        <w:t xml:space="preserve"> </w:t>
      </w:r>
    </w:p>
    <w:p w14:paraId="5F424760" w14:textId="77777777" w:rsidR="009928FF" w:rsidRPr="00C7195D" w:rsidRDefault="009928FF" w:rsidP="009928FF">
      <w:pPr>
        <w:autoSpaceDE w:val="0"/>
        <w:autoSpaceDN w:val="0"/>
        <w:adjustRightInd w:val="0"/>
        <w:rPr>
          <w:szCs w:val="22"/>
        </w:rPr>
      </w:pPr>
      <w:r>
        <w:t>Jeigu vartojate ar neseniai vartojote kitų vaistų arba dėl to nesate tikri, apie tai pasakykite gydytojui.</w:t>
      </w:r>
    </w:p>
    <w:p w14:paraId="0CB90B2A" w14:textId="77777777" w:rsidR="009928FF" w:rsidRPr="00F92CD9" w:rsidRDefault="009928FF" w:rsidP="009928FF">
      <w:pPr>
        <w:autoSpaceDE w:val="0"/>
        <w:autoSpaceDN w:val="0"/>
        <w:adjustRightInd w:val="0"/>
        <w:rPr>
          <w:b/>
          <w:bCs/>
          <w:szCs w:val="22"/>
        </w:rPr>
      </w:pPr>
    </w:p>
    <w:p w14:paraId="31EE0334" w14:textId="77777777" w:rsidR="009928FF" w:rsidRPr="00C7195D" w:rsidRDefault="009928FF" w:rsidP="009928FF">
      <w:pPr>
        <w:autoSpaceDE w:val="0"/>
        <w:autoSpaceDN w:val="0"/>
        <w:adjustRightInd w:val="0"/>
        <w:rPr>
          <w:b/>
          <w:bCs/>
          <w:szCs w:val="22"/>
        </w:rPr>
      </w:pPr>
      <w:r>
        <w:rPr>
          <w:b/>
        </w:rPr>
        <w:t>Nėštumas, žindymo laikotarpis ir vaisingumas</w:t>
      </w:r>
    </w:p>
    <w:p w14:paraId="12FDBD88" w14:textId="77777777" w:rsidR="009928FF" w:rsidRDefault="009928FF" w:rsidP="009928FF">
      <w:pPr>
        <w:autoSpaceDE w:val="0"/>
        <w:autoSpaceDN w:val="0"/>
        <w:adjustRightInd w:val="0"/>
        <w:rPr>
          <w:color w:val="000000"/>
          <w:szCs w:val="22"/>
        </w:rPr>
      </w:pPr>
      <w:r>
        <w:rPr>
          <w:color w:val="000000"/>
        </w:rPr>
        <w:t xml:space="preserve">Jeigu esate nėščia, žindote kūdikį, manote, kad galbūt esate nėščia arba planuojate pastoti, tai prieš vartodama šį vaistą pasitarkite su gydytoju. Gydytojas nuspręs, ar Human </w:t>
      </w:r>
      <w:r w:rsidR="007E4585">
        <w:rPr>
          <w:color w:val="000000"/>
        </w:rPr>
        <w:t>a</w:t>
      </w:r>
      <w:r>
        <w:rPr>
          <w:color w:val="000000"/>
        </w:rPr>
        <w:t xml:space="preserve">lbumin </w:t>
      </w:r>
      <w:r w:rsidR="00506871">
        <w:rPr>
          <w:color w:val="000000"/>
        </w:rPr>
        <w:t>Biotest 200 g/l</w:t>
      </w:r>
      <w:r>
        <w:rPr>
          <w:color w:val="000000"/>
        </w:rPr>
        <w:t xml:space="preserve"> galima vartoti nėštumo ir žindymo metu.</w:t>
      </w:r>
    </w:p>
    <w:p w14:paraId="2B5CC381" w14:textId="77777777" w:rsidR="009928FF" w:rsidRDefault="009928FF" w:rsidP="009928FF">
      <w:pPr>
        <w:autoSpaceDE w:val="0"/>
        <w:autoSpaceDN w:val="0"/>
        <w:adjustRightInd w:val="0"/>
        <w:rPr>
          <w:color w:val="000000"/>
          <w:szCs w:val="22"/>
        </w:rPr>
      </w:pPr>
    </w:p>
    <w:p w14:paraId="20C4EF14" w14:textId="77777777" w:rsidR="009928FF" w:rsidRPr="00C7195D" w:rsidRDefault="009928FF" w:rsidP="009928FF">
      <w:pPr>
        <w:autoSpaceDE w:val="0"/>
        <w:autoSpaceDN w:val="0"/>
        <w:adjustRightInd w:val="0"/>
        <w:rPr>
          <w:b/>
          <w:bCs/>
          <w:szCs w:val="22"/>
        </w:rPr>
      </w:pPr>
      <w:r>
        <w:rPr>
          <w:b/>
        </w:rPr>
        <w:t>Vairavimas ir mechanizmų valdymas</w:t>
      </w:r>
    </w:p>
    <w:p w14:paraId="3E14831F" w14:textId="77777777" w:rsidR="009928FF" w:rsidRPr="00C7195D" w:rsidRDefault="009928FF" w:rsidP="009928FF">
      <w:pPr>
        <w:autoSpaceDE w:val="0"/>
        <w:autoSpaceDN w:val="0"/>
        <w:adjustRightInd w:val="0"/>
        <w:rPr>
          <w:szCs w:val="22"/>
        </w:rPr>
      </w:pPr>
      <w:r>
        <w:t xml:space="preserve">Human </w:t>
      </w:r>
      <w:r w:rsidR="007E4585">
        <w:t>a</w:t>
      </w:r>
      <w:r>
        <w:t xml:space="preserve">lbumin </w:t>
      </w:r>
      <w:r w:rsidR="00506871">
        <w:t>Biotest 200 g/l</w:t>
      </w:r>
      <w:r>
        <w:t xml:space="preserve"> neturi žinomo poveikio gebėjimui vairuoti arba valdyti mechanizmus.  </w:t>
      </w:r>
    </w:p>
    <w:p w14:paraId="33F70039" w14:textId="77777777" w:rsidR="009928FF" w:rsidRPr="00F92CD9" w:rsidRDefault="009928FF" w:rsidP="009928FF">
      <w:pPr>
        <w:pStyle w:val="prastasiniatinklio"/>
        <w:autoSpaceDE w:val="0"/>
        <w:autoSpaceDN w:val="0"/>
        <w:adjustRightInd w:val="0"/>
        <w:spacing w:before="0" w:beforeAutospacing="0" w:after="0" w:afterAutospacing="0"/>
        <w:rPr>
          <w:sz w:val="22"/>
          <w:szCs w:val="22"/>
        </w:rPr>
      </w:pPr>
    </w:p>
    <w:p w14:paraId="25D05AE2" w14:textId="7E5E23B4" w:rsidR="009928FF" w:rsidRPr="00C7195D" w:rsidRDefault="009928FF" w:rsidP="009928FF">
      <w:pPr>
        <w:rPr>
          <w:szCs w:val="22"/>
        </w:rPr>
      </w:pPr>
      <w:r>
        <w:rPr>
          <w:b/>
        </w:rPr>
        <w:t xml:space="preserve">Human </w:t>
      </w:r>
      <w:r w:rsidR="007E4585">
        <w:rPr>
          <w:b/>
        </w:rPr>
        <w:t>a</w:t>
      </w:r>
      <w:r>
        <w:rPr>
          <w:b/>
        </w:rPr>
        <w:t xml:space="preserve">lbumin </w:t>
      </w:r>
      <w:r w:rsidR="00506871">
        <w:rPr>
          <w:b/>
        </w:rPr>
        <w:t>Biotest 200</w:t>
      </w:r>
      <w:r w:rsidR="00B67D69">
        <w:rPr>
          <w:b/>
        </w:rPr>
        <w:t> </w:t>
      </w:r>
      <w:r w:rsidR="00506871">
        <w:rPr>
          <w:b/>
        </w:rPr>
        <w:t>g/l</w:t>
      </w:r>
      <w:r>
        <w:rPr>
          <w:b/>
        </w:rPr>
        <w:t xml:space="preserve"> sudėtyje yra natrio</w:t>
      </w:r>
    </w:p>
    <w:p w14:paraId="453B5137" w14:textId="7C8CA799" w:rsidR="009928FF" w:rsidRDefault="009928FF" w:rsidP="009928FF">
      <w:pPr>
        <w:rPr>
          <w:szCs w:val="22"/>
        </w:rPr>
      </w:pPr>
      <w:r>
        <w:t>Šio vaist</w:t>
      </w:r>
      <w:r w:rsidR="00AF6D39">
        <w:t>o</w:t>
      </w:r>
      <w:r>
        <w:t xml:space="preserve"> 50 ml flakone yra 140 mg natrio (valgomosios druskos sudedamosios dalies). Tai atitinka 7,0 % didžiausios rekomenduojamos natrio paros normos suaugusiesiems.</w:t>
      </w:r>
    </w:p>
    <w:p w14:paraId="0FA77EE7" w14:textId="77777777" w:rsidR="009928FF" w:rsidRDefault="009928FF" w:rsidP="009928FF">
      <w:pPr>
        <w:rPr>
          <w:szCs w:val="22"/>
        </w:rPr>
      </w:pPr>
    </w:p>
    <w:p w14:paraId="27BC282E" w14:textId="3B06987C" w:rsidR="009928FF" w:rsidRDefault="009928FF" w:rsidP="009928FF">
      <w:r>
        <w:t>Šio vaist</w:t>
      </w:r>
      <w:r w:rsidR="00AF6D39">
        <w:t>o</w:t>
      </w:r>
      <w:r>
        <w:t xml:space="preserve"> 100 ml flakone yra 280 mg natrio (valgomosios druskos sudedamosios dalies). Tai atitinka 14,0 % didžiausios rekomenduojamos natrio paros normos suaugusiesiems.</w:t>
      </w:r>
    </w:p>
    <w:p w14:paraId="785E3264" w14:textId="77777777" w:rsidR="005C3B11" w:rsidRDefault="005C3B11" w:rsidP="009928FF"/>
    <w:p w14:paraId="50C023AF" w14:textId="77777777" w:rsidR="005C3B11" w:rsidRDefault="005C3B11" w:rsidP="009928FF"/>
    <w:p w14:paraId="7625C610" w14:textId="77777777" w:rsidR="005C3B11" w:rsidRPr="005C3B11" w:rsidRDefault="005C3B11" w:rsidP="005C3B11">
      <w:pPr>
        <w:numPr>
          <w:ilvl w:val="12"/>
          <w:numId w:val="0"/>
        </w:numPr>
        <w:ind w:left="567" w:hanging="567"/>
        <w:outlineLvl w:val="0"/>
        <w:rPr>
          <w:b/>
          <w:szCs w:val="22"/>
        </w:rPr>
      </w:pPr>
      <w:r w:rsidRPr="005C3B11">
        <w:rPr>
          <w:b/>
          <w:szCs w:val="22"/>
        </w:rPr>
        <w:t>3.</w:t>
      </w:r>
      <w:r w:rsidRPr="005C3B11">
        <w:rPr>
          <w:b/>
          <w:szCs w:val="22"/>
        </w:rPr>
        <w:tab/>
        <w:t xml:space="preserve">Kaip vartoti Human </w:t>
      </w:r>
      <w:r w:rsidR="007E4585">
        <w:rPr>
          <w:b/>
          <w:szCs w:val="22"/>
        </w:rPr>
        <w:t>a</w:t>
      </w:r>
      <w:r w:rsidRPr="005C3B11">
        <w:rPr>
          <w:b/>
          <w:szCs w:val="22"/>
        </w:rPr>
        <w:t xml:space="preserve">lbumin </w:t>
      </w:r>
      <w:r w:rsidR="00506871">
        <w:rPr>
          <w:b/>
          <w:szCs w:val="22"/>
        </w:rPr>
        <w:t>Biotest 200 g/l</w:t>
      </w:r>
    </w:p>
    <w:p w14:paraId="222C5DAF" w14:textId="77777777" w:rsidR="005C3B11" w:rsidRDefault="005C3B11" w:rsidP="009928FF">
      <w:pPr>
        <w:rPr>
          <w:szCs w:val="22"/>
        </w:rPr>
      </w:pPr>
    </w:p>
    <w:p w14:paraId="1B12BE72" w14:textId="77777777" w:rsidR="009928FF" w:rsidRPr="00E324D8" w:rsidRDefault="009928FF" w:rsidP="009928FF">
      <w:pPr>
        <w:rPr>
          <w:szCs w:val="22"/>
        </w:rPr>
      </w:pPr>
      <w:r>
        <w:rPr>
          <w:color w:val="000000"/>
        </w:rPr>
        <w:t xml:space="preserve">Paprastai Human </w:t>
      </w:r>
      <w:r w:rsidR="007E4585">
        <w:rPr>
          <w:color w:val="000000"/>
        </w:rPr>
        <w:t>a</w:t>
      </w:r>
      <w:r>
        <w:rPr>
          <w:color w:val="000000"/>
        </w:rPr>
        <w:t xml:space="preserve">lbumin </w:t>
      </w:r>
      <w:r w:rsidR="00506871">
        <w:rPr>
          <w:color w:val="000000"/>
        </w:rPr>
        <w:t>Biotest 200 g/l</w:t>
      </w:r>
      <w:r>
        <w:rPr>
          <w:color w:val="000000"/>
        </w:rPr>
        <w:t xml:space="preserve"> suleidžia gydytojas arba slaugytojas ligoninėje. </w:t>
      </w:r>
      <w:r>
        <w:t xml:space="preserve">Žmogaus albuminą galima leisti tiesiai į veną arba praskiesti 0,9 % natrio chlorido tirpalu. </w:t>
      </w:r>
    </w:p>
    <w:p w14:paraId="3920D3E9" w14:textId="77777777" w:rsidR="009928FF" w:rsidRPr="00C7195D" w:rsidRDefault="009928FF" w:rsidP="009928FF">
      <w:pPr>
        <w:rPr>
          <w:szCs w:val="22"/>
        </w:rPr>
      </w:pPr>
    </w:p>
    <w:p w14:paraId="3B6E69D6" w14:textId="77777777" w:rsidR="009928FF" w:rsidRPr="00D0260C" w:rsidRDefault="009928FF" w:rsidP="009928FF">
      <w:pPr>
        <w:rPr>
          <w:b/>
          <w:szCs w:val="22"/>
        </w:rPr>
      </w:pPr>
      <w:r>
        <w:rPr>
          <w:b/>
        </w:rPr>
        <w:t>Dozavimas ir vartojimo dažnis</w:t>
      </w:r>
    </w:p>
    <w:p w14:paraId="15DF0891" w14:textId="0714A94A" w:rsidR="009928FF" w:rsidRPr="00C7195D" w:rsidRDefault="009928FF" w:rsidP="009928FF">
      <w:pPr>
        <w:autoSpaceDE w:val="0"/>
        <w:autoSpaceDN w:val="0"/>
        <w:adjustRightInd w:val="0"/>
        <w:rPr>
          <w:color w:val="000000"/>
          <w:szCs w:val="22"/>
        </w:rPr>
      </w:pPr>
      <w:r>
        <w:t xml:space="preserve">Jums leidžiamas Human </w:t>
      </w:r>
      <w:r w:rsidR="007E4585">
        <w:t>a</w:t>
      </w:r>
      <w:r>
        <w:t xml:space="preserve">lbumin </w:t>
      </w:r>
      <w:r w:rsidR="00506871">
        <w:t>Biotest 200 g/l</w:t>
      </w:r>
      <w:r>
        <w:t xml:space="preserve"> kiekis priklauso nuo Jūsų dydžio, ligos ir skysčių ar baltymų netekimo.</w:t>
      </w:r>
    </w:p>
    <w:p w14:paraId="285863A4" w14:textId="77777777" w:rsidR="009928FF" w:rsidRPr="00C7195D" w:rsidRDefault="009928FF" w:rsidP="009928FF">
      <w:pPr>
        <w:autoSpaceDE w:val="0"/>
        <w:autoSpaceDN w:val="0"/>
        <w:adjustRightInd w:val="0"/>
        <w:rPr>
          <w:color w:val="000000"/>
          <w:szCs w:val="22"/>
        </w:rPr>
      </w:pPr>
    </w:p>
    <w:p w14:paraId="61F3508F" w14:textId="77777777" w:rsidR="009928FF" w:rsidRPr="00C7195D" w:rsidRDefault="009928FF" w:rsidP="009928FF">
      <w:pPr>
        <w:autoSpaceDE w:val="0"/>
        <w:autoSpaceDN w:val="0"/>
        <w:adjustRightInd w:val="0"/>
        <w:rPr>
          <w:color w:val="000000"/>
          <w:szCs w:val="22"/>
        </w:rPr>
      </w:pPr>
      <w:r>
        <w:t xml:space="preserve">Gydytojas apskaičiuos Human </w:t>
      </w:r>
      <w:r w:rsidR="007E4585">
        <w:t>a</w:t>
      </w:r>
      <w:r>
        <w:t xml:space="preserve">lbumin </w:t>
      </w:r>
      <w:r w:rsidR="00506871">
        <w:t>Biotest 200 g/l</w:t>
      </w:r>
      <w:r>
        <w:t xml:space="preserve"> </w:t>
      </w:r>
      <w:r>
        <w:rPr>
          <w:color w:val="000000"/>
        </w:rPr>
        <w:t>dozę ir kaip dažnai jis bus Jums leidžiamas, kad būtų pasiekiamas reikiamas kiekis kraujyje.</w:t>
      </w:r>
    </w:p>
    <w:p w14:paraId="4E6670D0" w14:textId="77777777" w:rsidR="009928FF" w:rsidRPr="00C7195D" w:rsidRDefault="009928FF" w:rsidP="009928FF">
      <w:pPr>
        <w:autoSpaceDE w:val="0"/>
        <w:autoSpaceDN w:val="0"/>
        <w:adjustRightInd w:val="0"/>
        <w:rPr>
          <w:color w:val="000000"/>
          <w:szCs w:val="22"/>
        </w:rPr>
      </w:pPr>
    </w:p>
    <w:p w14:paraId="4B02C6DC" w14:textId="77777777" w:rsidR="009928FF" w:rsidRPr="00C7195D" w:rsidRDefault="009928FF" w:rsidP="009928FF">
      <w:pPr>
        <w:autoSpaceDE w:val="0"/>
        <w:autoSpaceDN w:val="0"/>
        <w:adjustRightInd w:val="0"/>
        <w:rPr>
          <w:b/>
          <w:bCs/>
          <w:szCs w:val="22"/>
        </w:rPr>
      </w:pPr>
      <w:r>
        <w:rPr>
          <w:b/>
        </w:rPr>
        <w:t xml:space="preserve">Ką daryti pavartojus per didelę </w:t>
      </w:r>
      <w:r>
        <w:rPr>
          <w:b/>
          <w:color w:val="000000"/>
        </w:rPr>
        <w:t xml:space="preserve">Human </w:t>
      </w:r>
      <w:r w:rsidR="007E4585">
        <w:rPr>
          <w:b/>
          <w:color w:val="000000"/>
        </w:rPr>
        <w:t>a</w:t>
      </w:r>
      <w:r>
        <w:rPr>
          <w:b/>
          <w:color w:val="000000"/>
        </w:rPr>
        <w:t xml:space="preserve">lbumin </w:t>
      </w:r>
      <w:r w:rsidR="00506871">
        <w:rPr>
          <w:b/>
          <w:color w:val="000000"/>
        </w:rPr>
        <w:t>Biotest 200 g/l</w:t>
      </w:r>
      <w:r>
        <w:rPr>
          <w:b/>
          <w:color w:val="000000"/>
        </w:rPr>
        <w:t xml:space="preserve"> </w:t>
      </w:r>
      <w:r>
        <w:rPr>
          <w:b/>
        </w:rPr>
        <w:t>dozę?</w:t>
      </w:r>
    </w:p>
    <w:p w14:paraId="4493C3F5" w14:textId="3EAF2000" w:rsidR="009928FF" w:rsidRPr="00C7195D" w:rsidRDefault="009928FF" w:rsidP="009928FF">
      <w:pPr>
        <w:autoSpaceDE w:val="0"/>
        <w:autoSpaceDN w:val="0"/>
        <w:adjustRightInd w:val="0"/>
        <w:rPr>
          <w:szCs w:val="22"/>
        </w:rPr>
      </w:pPr>
      <w:r>
        <w:t xml:space="preserve">Tai </w:t>
      </w:r>
      <w:r w:rsidR="009C0250">
        <w:t>mažai</w:t>
      </w:r>
      <w:r>
        <w:t xml:space="preserve"> tikėtina, tačiau gydytojas žinos, ką daryti, jei taip atsitiks.</w:t>
      </w:r>
    </w:p>
    <w:p w14:paraId="73D16644" w14:textId="77777777" w:rsidR="009928FF" w:rsidRPr="00F92CD9" w:rsidRDefault="009928FF" w:rsidP="009928FF">
      <w:pPr>
        <w:autoSpaceDE w:val="0"/>
        <w:autoSpaceDN w:val="0"/>
        <w:adjustRightInd w:val="0"/>
        <w:rPr>
          <w:szCs w:val="22"/>
        </w:rPr>
      </w:pPr>
    </w:p>
    <w:p w14:paraId="434D3DDB" w14:textId="77777777" w:rsidR="009928FF" w:rsidRDefault="009928FF" w:rsidP="009928FF">
      <w:pPr>
        <w:autoSpaceDE w:val="0"/>
        <w:autoSpaceDN w:val="0"/>
        <w:adjustRightInd w:val="0"/>
      </w:pPr>
      <w:r>
        <w:lastRenderedPageBreak/>
        <w:t>Jeigu kiltų daugiau klausimų dėl šio vaisto vartojimo, kreipkitės į gydytoją arba slaugytoją.</w:t>
      </w:r>
    </w:p>
    <w:p w14:paraId="054ADDD8" w14:textId="77777777" w:rsidR="00BE1823" w:rsidRPr="00C7195D" w:rsidRDefault="00BE1823" w:rsidP="009928FF">
      <w:pPr>
        <w:autoSpaceDE w:val="0"/>
        <w:autoSpaceDN w:val="0"/>
        <w:adjustRightInd w:val="0"/>
        <w:rPr>
          <w:szCs w:val="22"/>
        </w:rPr>
      </w:pPr>
    </w:p>
    <w:p w14:paraId="242D4E6F" w14:textId="77777777" w:rsidR="00B26705" w:rsidRPr="00605B37" w:rsidRDefault="00B26705" w:rsidP="00B26705">
      <w:pPr>
        <w:rPr>
          <w:szCs w:val="22"/>
        </w:rPr>
      </w:pPr>
    </w:p>
    <w:p w14:paraId="7926BD2E" w14:textId="77777777" w:rsidR="00B26705" w:rsidRPr="00DC7771" w:rsidRDefault="00B26705" w:rsidP="00B26705">
      <w:pPr>
        <w:numPr>
          <w:ilvl w:val="12"/>
          <w:numId w:val="0"/>
        </w:numPr>
        <w:ind w:left="567" w:hanging="567"/>
        <w:outlineLvl w:val="0"/>
        <w:rPr>
          <w:b/>
          <w:caps/>
          <w:szCs w:val="22"/>
        </w:rPr>
      </w:pPr>
      <w:r w:rsidRPr="00DC7771">
        <w:rPr>
          <w:b/>
          <w:caps/>
          <w:szCs w:val="22"/>
        </w:rPr>
        <w:t>4.</w:t>
      </w:r>
      <w:r w:rsidRPr="00DC7771">
        <w:rPr>
          <w:b/>
          <w:caps/>
          <w:szCs w:val="22"/>
        </w:rPr>
        <w:tab/>
      </w:r>
      <w:r w:rsidRPr="00716958">
        <w:rPr>
          <w:b/>
          <w:szCs w:val="22"/>
        </w:rPr>
        <w:t>Galimas šalutinis poveikis</w:t>
      </w:r>
    </w:p>
    <w:p w14:paraId="5E348B24" w14:textId="77777777" w:rsidR="00B26705" w:rsidRDefault="00B26705" w:rsidP="00B26705">
      <w:pPr>
        <w:ind w:left="567" w:hanging="567"/>
        <w:rPr>
          <w:szCs w:val="22"/>
        </w:rPr>
      </w:pPr>
    </w:p>
    <w:p w14:paraId="20CAC09E" w14:textId="77777777" w:rsidR="00BE1823" w:rsidRPr="00C7195D" w:rsidRDefault="00BE1823" w:rsidP="00BE1823">
      <w:pPr>
        <w:autoSpaceDE w:val="0"/>
        <w:autoSpaceDN w:val="0"/>
        <w:adjustRightInd w:val="0"/>
        <w:rPr>
          <w:szCs w:val="22"/>
        </w:rPr>
      </w:pPr>
      <w:r>
        <w:t>Šis vaistas, kaip ir visi kiti, gali sukelti šalutinį poveikį, nors jis pasireiškia ne visiems žmonėms.</w:t>
      </w:r>
    </w:p>
    <w:p w14:paraId="1D4C2D64" w14:textId="77777777" w:rsidR="00BE1823" w:rsidRPr="00F92CD9" w:rsidRDefault="00BE1823" w:rsidP="00BE1823">
      <w:pPr>
        <w:autoSpaceDE w:val="0"/>
        <w:autoSpaceDN w:val="0"/>
        <w:adjustRightInd w:val="0"/>
        <w:rPr>
          <w:szCs w:val="22"/>
        </w:rPr>
      </w:pPr>
    </w:p>
    <w:p w14:paraId="18D1C827" w14:textId="77777777" w:rsidR="00AA1362" w:rsidRPr="00AA1362" w:rsidRDefault="00AA1362" w:rsidP="00AA1362">
      <w:pPr>
        <w:pBdr>
          <w:top w:val="single" w:sz="4" w:space="1" w:color="auto"/>
          <w:left w:val="single" w:sz="4" w:space="4" w:color="auto"/>
          <w:bottom w:val="single" w:sz="4" w:space="1" w:color="auto"/>
          <w:right w:val="single" w:sz="4" w:space="4" w:color="auto"/>
        </w:pBdr>
        <w:shd w:val="clear" w:color="auto" w:fill="D9D9D9"/>
        <w:rPr>
          <w:rFonts w:eastAsia="Aptos"/>
          <w:kern w:val="2"/>
          <w:szCs w:val="22"/>
          <w14:ligatures w14:val="standardContextual"/>
        </w:rPr>
      </w:pPr>
      <w:r w:rsidRPr="00AA1362">
        <w:rPr>
          <w:rFonts w:eastAsia="Aptos"/>
          <w:b/>
          <w:kern w:val="2"/>
          <w:szCs w:val="22"/>
          <w14:ligatures w14:val="standardContextual"/>
        </w:rPr>
        <w:t>Jeigu pasireiškė bet kuris toliau nurodytas šalutinis poveikis, nedelsdami pasakykite gydytojui:</w:t>
      </w:r>
    </w:p>
    <w:p w14:paraId="42F84614" w14:textId="77777777" w:rsidR="00AA1362" w:rsidRPr="00AA1362" w:rsidRDefault="00AA1362" w:rsidP="00AA1362">
      <w:pPr>
        <w:numPr>
          <w:ilvl w:val="0"/>
          <w:numId w:val="49"/>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išbėrimas;</w:t>
      </w:r>
    </w:p>
    <w:p w14:paraId="49A532CC" w14:textId="77777777" w:rsidR="00AA1362" w:rsidRPr="00AA1362" w:rsidRDefault="00AA1362" w:rsidP="00AA1362">
      <w:pPr>
        <w:numPr>
          <w:ilvl w:val="0"/>
          <w:numId w:val="49"/>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niežėjimas;</w:t>
      </w:r>
    </w:p>
    <w:p w14:paraId="619AAB87" w14:textId="77777777" w:rsidR="00AA1362" w:rsidRPr="00AA1362" w:rsidRDefault="00AA1362" w:rsidP="00AA1362">
      <w:pPr>
        <w:numPr>
          <w:ilvl w:val="0"/>
          <w:numId w:val="49"/>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 xml:space="preserve">švokštimas; </w:t>
      </w:r>
    </w:p>
    <w:p w14:paraId="05B337B5" w14:textId="77777777" w:rsidR="00AA1362" w:rsidRPr="00AA1362" w:rsidRDefault="00AA1362" w:rsidP="00AA1362">
      <w:pPr>
        <w:numPr>
          <w:ilvl w:val="0"/>
          <w:numId w:val="49"/>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pasunkėjęs kvėpavimas;</w:t>
      </w:r>
    </w:p>
    <w:p w14:paraId="476CD02D" w14:textId="77777777" w:rsidR="00AA1362" w:rsidRPr="00AA1362" w:rsidRDefault="00AA1362" w:rsidP="00AA1362">
      <w:pPr>
        <w:numPr>
          <w:ilvl w:val="0"/>
          <w:numId w:val="49"/>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vokų, veido, lūpų, gerklės ar liežuvio tinimas;</w:t>
      </w:r>
    </w:p>
    <w:p w14:paraId="347B3BBE" w14:textId="77777777" w:rsidR="00AA1362" w:rsidRPr="00AA1362" w:rsidRDefault="00AA1362" w:rsidP="00AA1362">
      <w:pPr>
        <w:numPr>
          <w:ilvl w:val="0"/>
          <w:numId w:val="49"/>
        </w:numPr>
        <w:pBdr>
          <w:top w:val="single" w:sz="4" w:space="1" w:color="auto"/>
          <w:left w:val="single" w:sz="4" w:space="4" w:color="auto"/>
          <w:bottom w:val="single" w:sz="4" w:space="1" w:color="auto"/>
          <w:right w:val="single" w:sz="4" w:space="4" w:color="auto"/>
        </w:pBdr>
        <w:shd w:val="clear" w:color="auto" w:fill="D9D9D9"/>
        <w:tabs>
          <w:tab w:val="left" w:pos="567"/>
        </w:tabs>
        <w:ind w:left="0" w:firstLine="360"/>
        <w:rPr>
          <w:rFonts w:eastAsia="Aptos"/>
          <w:color w:val="000000"/>
          <w:kern w:val="2"/>
          <w:szCs w:val="22"/>
          <w14:ligatures w14:val="standardContextual"/>
        </w:rPr>
      </w:pPr>
      <w:r w:rsidRPr="00AA1362">
        <w:rPr>
          <w:rFonts w:eastAsia="Aptos"/>
          <w:color w:val="000000"/>
          <w:kern w:val="2"/>
          <w:szCs w:val="22"/>
          <w14:ligatures w14:val="standardContextual"/>
        </w:rPr>
        <w:t>labai mažas kraujo spaudimas su simptomais, pvz., svaiguliu, sumišimu, alpuliu, padažnėjusiu pulsu.</w:t>
      </w:r>
    </w:p>
    <w:p w14:paraId="76AFC95A" w14:textId="77777777" w:rsidR="00AA1362" w:rsidRPr="00AA1362" w:rsidRDefault="00AA1362" w:rsidP="00AA1362">
      <w:pPr>
        <w:pBdr>
          <w:top w:val="single" w:sz="4" w:space="1" w:color="auto"/>
          <w:left w:val="single" w:sz="4" w:space="4" w:color="auto"/>
          <w:bottom w:val="single" w:sz="4" w:space="1" w:color="auto"/>
          <w:right w:val="single" w:sz="4" w:space="4" w:color="auto"/>
        </w:pBdr>
        <w:shd w:val="clear" w:color="auto" w:fill="D9D9D9"/>
        <w:rPr>
          <w:rFonts w:eastAsia="Aptos"/>
          <w:kern w:val="2"/>
          <w:szCs w:val="22"/>
          <w14:ligatures w14:val="standardContextual"/>
        </w:rPr>
      </w:pPr>
      <w:r w:rsidRPr="00AA1362">
        <w:rPr>
          <w:rFonts w:eastAsia="Aptos"/>
          <w:b/>
          <w:kern w:val="2"/>
          <w:szCs w:val="22"/>
          <w14:ligatures w14:val="standardContextual"/>
        </w:rPr>
        <w:t>Tai gali būti alerginė arba retais atvejais sunki alerginė reakcija (anafilaksinis šokas) arba padidėjusio jautrumo reakcija.</w:t>
      </w:r>
    </w:p>
    <w:p w14:paraId="54A9BAC9" w14:textId="77777777" w:rsidR="00435610" w:rsidRDefault="00435610" w:rsidP="00BE1823">
      <w:pPr>
        <w:autoSpaceDE w:val="0"/>
        <w:autoSpaceDN w:val="0"/>
        <w:adjustRightInd w:val="0"/>
      </w:pPr>
    </w:p>
    <w:p w14:paraId="5BFDA8D9" w14:textId="234A3A23" w:rsidR="00435610" w:rsidRPr="00345C2C" w:rsidRDefault="00AA1362" w:rsidP="00435610">
      <w:pPr>
        <w:autoSpaceDE w:val="0"/>
        <w:autoSpaceDN w:val="0"/>
        <w:adjustRightInd w:val="0"/>
        <w:rPr>
          <w:b/>
          <w:szCs w:val="22"/>
        </w:rPr>
      </w:pPr>
      <w:r>
        <w:rPr>
          <w:b/>
        </w:rPr>
        <w:t xml:space="preserve">Vartojant </w:t>
      </w:r>
      <w:r w:rsidR="003F0864" w:rsidRPr="003F0864">
        <w:rPr>
          <w:b/>
        </w:rPr>
        <w:t xml:space="preserve">Human albumin Biotest </w:t>
      </w:r>
      <w:r>
        <w:rPr>
          <w:b/>
        </w:rPr>
        <w:t>200 g/</w:t>
      </w:r>
      <w:r w:rsidR="00D17CAB">
        <w:rPr>
          <w:b/>
        </w:rPr>
        <w:t>l</w:t>
      </w:r>
      <w:r>
        <w:rPr>
          <w:b/>
        </w:rPr>
        <w:t xml:space="preserve"> arba kitus žmogaus albumino </w:t>
      </w:r>
      <w:r w:rsidR="003F0864">
        <w:rPr>
          <w:b/>
        </w:rPr>
        <w:t>vaistus</w:t>
      </w:r>
      <w:r>
        <w:rPr>
          <w:b/>
        </w:rPr>
        <w:t>, nustatytas toliau nurodytas</w:t>
      </w:r>
      <w:r w:rsidRPr="00AA1362">
        <w:rPr>
          <w:b/>
          <w:bCs/>
        </w:rPr>
        <w:t xml:space="preserve"> </w:t>
      </w:r>
      <w:r w:rsidR="00BE1823" w:rsidRPr="009E3330">
        <w:rPr>
          <w:b/>
          <w:bCs/>
        </w:rPr>
        <w:t>šalutinis poveikis</w:t>
      </w:r>
      <w:r>
        <w:rPr>
          <w:b/>
          <w:bCs/>
        </w:rPr>
        <w:t>.</w:t>
      </w:r>
    </w:p>
    <w:p w14:paraId="2D437356" w14:textId="77777777" w:rsidR="00435610" w:rsidRPr="00345C2C" w:rsidRDefault="00435610" w:rsidP="00435610">
      <w:pPr>
        <w:tabs>
          <w:tab w:val="left" w:pos="567"/>
        </w:tabs>
        <w:autoSpaceDE w:val="0"/>
        <w:autoSpaceDN w:val="0"/>
        <w:adjustRightInd w:val="0"/>
        <w:rPr>
          <w:b/>
          <w:szCs w:val="22"/>
        </w:rPr>
      </w:pPr>
    </w:p>
    <w:p w14:paraId="44A5495E" w14:textId="77777777" w:rsidR="00AA1362" w:rsidRPr="00AA1362" w:rsidRDefault="00AA1362" w:rsidP="00AA1362">
      <w:pPr>
        <w:numPr>
          <w:ilvl w:val="12"/>
          <w:numId w:val="0"/>
        </w:numPr>
        <w:ind w:right="-2"/>
        <w:rPr>
          <w:rFonts w:eastAsia="Aptos"/>
          <w:kern w:val="2"/>
          <w:szCs w:val="22"/>
          <w14:ligatures w14:val="standardContextual"/>
        </w:rPr>
      </w:pPr>
      <w:r w:rsidRPr="00AA1362">
        <w:rPr>
          <w:rFonts w:eastAsia="Aptos"/>
          <w:b/>
          <w:kern w:val="2"/>
          <w:szCs w:val="22"/>
          <w14:ligatures w14:val="standardContextual"/>
        </w:rPr>
        <w:t>Dažnis nežinomas</w:t>
      </w:r>
      <w:r w:rsidRPr="00AA1362">
        <w:rPr>
          <w:rFonts w:eastAsia="Aptos"/>
          <w:kern w:val="2"/>
          <w:szCs w:val="22"/>
          <w14:ligatures w14:val="standardContextual"/>
        </w:rPr>
        <w:t xml:space="preserve"> (negali būti apskaičiuotas pagal turimus duomenis):</w:t>
      </w:r>
    </w:p>
    <w:p w14:paraId="13FC6D7F"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padidėjęs jautrumas, anafilaksinė reakcija, anafilaksinis šokas;</w:t>
      </w:r>
    </w:p>
    <w:p w14:paraId="56016C83"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plaučių veržimas (bronchų spazmas);</w:t>
      </w:r>
    </w:p>
    <w:p w14:paraId="0FACD375"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padidėjęs širdies susitraukimų dažnis (tachikardija);</w:t>
      </w:r>
    </w:p>
    <w:p w14:paraId="7438D843"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šokas;</w:t>
      </w:r>
    </w:p>
    <w:p w14:paraId="43CD7B59"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pykinimas;</w:t>
      </w:r>
    </w:p>
    <w:p w14:paraId="3D01ECA9"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odos reakcijos (raudonis, dilgėlinė, niežėjimas, eritema. išbėrimas);</w:t>
      </w:r>
    </w:p>
    <w:p w14:paraId="0DE0D562"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šaltkrėtis;</w:t>
      </w:r>
    </w:p>
    <w:p w14:paraId="0566B6BE"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karščiavimas;</w:t>
      </w:r>
    </w:p>
    <w:p w14:paraId="507D5BF5"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 xml:space="preserve">mažas kraujospūdis (hipotenzija); </w:t>
      </w:r>
    </w:p>
    <w:p w14:paraId="743DA409"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sumažėjęs įsotinimas deguonimi;</w:t>
      </w:r>
    </w:p>
    <w:p w14:paraId="7BCAEBE5" w14:textId="77777777" w:rsidR="00AA1362" w:rsidRPr="00AA1362" w:rsidRDefault="00AA1362" w:rsidP="00AA1362">
      <w:pPr>
        <w:numPr>
          <w:ilvl w:val="0"/>
          <w:numId w:val="50"/>
        </w:numPr>
        <w:tabs>
          <w:tab w:val="left" w:pos="567"/>
        </w:tabs>
        <w:ind w:left="284" w:right="-2" w:hanging="284"/>
        <w:contextualSpacing/>
        <w:rPr>
          <w:rFonts w:eastAsia="Aptos"/>
          <w:kern w:val="2"/>
          <w:szCs w:val="22"/>
          <w14:ligatures w14:val="standardContextual"/>
        </w:rPr>
      </w:pPr>
      <w:r w:rsidRPr="00AA1362">
        <w:rPr>
          <w:rFonts w:eastAsia="Aptos"/>
          <w:kern w:val="2"/>
          <w:szCs w:val="22"/>
          <w14:ligatures w14:val="standardContextual"/>
        </w:rPr>
        <w:t>pratekėjimas injekcijos vietoje (ekstravazacija).</w:t>
      </w:r>
    </w:p>
    <w:p w14:paraId="0922598A" w14:textId="77777777" w:rsidR="00BE1823" w:rsidRPr="00801918" w:rsidRDefault="00BE1823" w:rsidP="00BE1823">
      <w:pPr>
        <w:tabs>
          <w:tab w:val="left" w:pos="1134"/>
          <w:tab w:val="right" w:pos="3969"/>
        </w:tabs>
        <w:overflowPunct w:val="0"/>
        <w:autoSpaceDE w:val="0"/>
        <w:autoSpaceDN w:val="0"/>
        <w:adjustRightInd w:val="0"/>
        <w:textAlignment w:val="baseline"/>
        <w:rPr>
          <w:szCs w:val="22"/>
          <w:highlight w:val="yellow"/>
        </w:rPr>
      </w:pPr>
    </w:p>
    <w:p w14:paraId="05D1C573" w14:textId="77777777" w:rsidR="00B26705" w:rsidRPr="004246EA" w:rsidRDefault="00B26705" w:rsidP="00B26705">
      <w:pPr>
        <w:tabs>
          <w:tab w:val="left" w:pos="567"/>
        </w:tabs>
        <w:rPr>
          <w:rFonts w:eastAsia="Batang"/>
          <w:b/>
          <w:szCs w:val="22"/>
        </w:rPr>
      </w:pPr>
      <w:r w:rsidRPr="004246EA">
        <w:rPr>
          <w:rFonts w:eastAsia="Batang"/>
          <w:b/>
          <w:szCs w:val="22"/>
        </w:rPr>
        <w:t>Pranešimas apie šalutinį poveikį</w:t>
      </w:r>
    </w:p>
    <w:p w14:paraId="367A33A9" w14:textId="36157CC5" w:rsidR="00BB6123" w:rsidRDefault="00BB6123" w:rsidP="00BB6123">
      <w:pPr>
        <w:widowControl w:val="0"/>
        <w:autoSpaceDE w:val="0"/>
        <w:autoSpaceDN w:val="0"/>
        <w:rPr>
          <w:szCs w:val="22"/>
        </w:rPr>
      </w:pPr>
      <w:r>
        <w:t xml:space="preserve">Jeigu pasireiškė šalutinis poveikis, įskaitant šiame lapelyje nenurodytą, pasakykite gydytojui arba slaugytojui. Pranešimą apie šalutinį poveikį galite </w:t>
      </w:r>
      <w:r>
        <w:rPr>
          <w:lang w:eastAsia="lt-LT"/>
        </w:rPr>
        <w:t xml:space="preserve">užpildyti ir pateikti Valstybinės vaistų kontrolės tarnybos prie Lietuvos Respublikos sveikatos apsaugos ministerijos tinklalapyje </w:t>
      </w:r>
      <w:r w:rsidRPr="00005502">
        <w:rPr>
          <w:u w:val="single"/>
          <w:lang w:eastAsia="lt-LT"/>
        </w:rPr>
        <w:t>https://vvkt.lrv.lt/lt/</w:t>
      </w:r>
      <w:r>
        <w:rPr>
          <w:lang w:eastAsia="lt-LT"/>
        </w:rPr>
        <w:t xml:space="preserve"> nurodytais būdais arba paskambinti nemokamu telefonu </w:t>
      </w:r>
      <w:r w:rsidR="003F0864">
        <w:rPr>
          <w:lang w:eastAsia="lt-LT"/>
        </w:rPr>
        <w:t xml:space="preserve">+370 </w:t>
      </w:r>
      <w:r>
        <w:rPr>
          <w:lang w:eastAsia="lt-LT"/>
        </w:rPr>
        <w:t>800 73 568.</w:t>
      </w:r>
      <w:r>
        <w:rPr>
          <w:color w:val="000000"/>
        </w:rPr>
        <w:t xml:space="preserve"> Pranešdami apie šalutinį poveikį galite mums padėti gauti daugiau informacijos apie šio vaisto saugumą.</w:t>
      </w:r>
    </w:p>
    <w:p w14:paraId="5027FFB5" w14:textId="77777777" w:rsidR="00B26705" w:rsidRPr="002733D8" w:rsidRDefault="00B26705" w:rsidP="00B26705">
      <w:pPr>
        <w:tabs>
          <w:tab w:val="left" w:pos="567"/>
        </w:tabs>
        <w:spacing w:line="260" w:lineRule="exact"/>
        <w:ind w:right="-449"/>
        <w:rPr>
          <w:noProof/>
          <w:snapToGrid w:val="0"/>
        </w:rPr>
      </w:pPr>
    </w:p>
    <w:p w14:paraId="2989B4CC" w14:textId="77777777" w:rsidR="00B26705" w:rsidRPr="00716958" w:rsidRDefault="00B26705" w:rsidP="00B26705">
      <w:pPr>
        <w:tabs>
          <w:tab w:val="right" w:pos="8640"/>
        </w:tabs>
        <w:rPr>
          <w:b/>
          <w:szCs w:val="22"/>
        </w:rPr>
      </w:pPr>
    </w:p>
    <w:p w14:paraId="22E9BB1F" w14:textId="60B27034" w:rsidR="00B26705" w:rsidRDefault="00B26705" w:rsidP="00B26705">
      <w:pPr>
        <w:pStyle w:val="Pagrindinistekstas"/>
        <w:jc w:val="left"/>
        <w:rPr>
          <w:b/>
          <w:color w:val="auto"/>
        </w:rPr>
      </w:pPr>
      <w:r w:rsidRPr="002B1956">
        <w:rPr>
          <w:b/>
          <w:caps/>
          <w:color w:val="auto"/>
          <w:szCs w:val="22"/>
        </w:rPr>
        <w:t>5.</w:t>
      </w:r>
      <w:r w:rsidRPr="0057044C">
        <w:rPr>
          <w:b/>
          <w:caps/>
          <w:szCs w:val="22"/>
        </w:rPr>
        <w:tab/>
      </w:r>
      <w:r w:rsidRPr="00716958">
        <w:rPr>
          <w:b/>
          <w:color w:val="auto"/>
        </w:rPr>
        <w:t xml:space="preserve">Kaip laikyti </w:t>
      </w:r>
      <w:r w:rsidR="00BE1823" w:rsidRPr="00BE1823">
        <w:rPr>
          <w:b/>
          <w:color w:val="auto"/>
        </w:rPr>
        <w:t xml:space="preserve">Human </w:t>
      </w:r>
      <w:r w:rsidR="007E4585">
        <w:rPr>
          <w:b/>
          <w:color w:val="auto"/>
        </w:rPr>
        <w:t>a</w:t>
      </w:r>
      <w:r w:rsidR="00BE1823" w:rsidRPr="00BE1823">
        <w:rPr>
          <w:b/>
          <w:color w:val="auto"/>
        </w:rPr>
        <w:t xml:space="preserve">lbumin </w:t>
      </w:r>
      <w:r w:rsidR="00506871">
        <w:rPr>
          <w:b/>
          <w:color w:val="auto"/>
        </w:rPr>
        <w:t>Biotest 200</w:t>
      </w:r>
      <w:r w:rsidR="001438D6">
        <w:rPr>
          <w:b/>
          <w:color w:val="auto"/>
        </w:rPr>
        <w:t> </w:t>
      </w:r>
      <w:r w:rsidR="00506871">
        <w:rPr>
          <w:b/>
          <w:color w:val="auto"/>
        </w:rPr>
        <w:t>g/l</w:t>
      </w:r>
    </w:p>
    <w:p w14:paraId="7BBC52E6" w14:textId="77777777" w:rsidR="00BE1823" w:rsidRPr="00D87695" w:rsidRDefault="00BE1823" w:rsidP="00B26705">
      <w:pPr>
        <w:pStyle w:val="Pagrindinistekstas"/>
        <w:jc w:val="left"/>
        <w:rPr>
          <w:color w:val="auto"/>
        </w:rPr>
      </w:pPr>
    </w:p>
    <w:p w14:paraId="02C53C11" w14:textId="77777777" w:rsidR="00BE1823" w:rsidRPr="00B778D5" w:rsidRDefault="00BE1823" w:rsidP="00BE1823">
      <w:pPr>
        <w:autoSpaceDE w:val="0"/>
        <w:autoSpaceDN w:val="0"/>
        <w:adjustRightInd w:val="0"/>
        <w:rPr>
          <w:color w:val="000000"/>
          <w:szCs w:val="22"/>
        </w:rPr>
      </w:pPr>
      <w:r w:rsidRPr="00B778D5">
        <w:rPr>
          <w:color w:val="000000"/>
        </w:rPr>
        <w:t>Šį vaistą laikykite vaikams nepastebimoje ir nepasiekiamoje vietoje.</w:t>
      </w:r>
    </w:p>
    <w:p w14:paraId="639E0B0D" w14:textId="77777777" w:rsidR="00BE1823" w:rsidRPr="00C7195D" w:rsidRDefault="00BE1823" w:rsidP="00BE1823">
      <w:pPr>
        <w:autoSpaceDE w:val="0"/>
        <w:autoSpaceDN w:val="0"/>
        <w:adjustRightInd w:val="0"/>
        <w:rPr>
          <w:b/>
          <w:color w:val="000000"/>
          <w:szCs w:val="22"/>
        </w:rPr>
      </w:pPr>
    </w:p>
    <w:p w14:paraId="411AD861" w14:textId="02F7C961" w:rsidR="00BE1823" w:rsidRPr="00C7195D" w:rsidRDefault="00BE1823" w:rsidP="00BE1823">
      <w:pPr>
        <w:autoSpaceDE w:val="0"/>
        <w:autoSpaceDN w:val="0"/>
        <w:adjustRightInd w:val="0"/>
        <w:rPr>
          <w:bCs/>
          <w:szCs w:val="22"/>
        </w:rPr>
      </w:pPr>
      <w:r>
        <w:t>Ant etiketės ir išorinės dėžutės</w:t>
      </w:r>
      <w:r w:rsidR="000958ED">
        <w:t xml:space="preserve"> po</w:t>
      </w:r>
      <w:r>
        <w:t xml:space="preserve"> </w:t>
      </w:r>
      <w:r w:rsidR="000958ED">
        <w:t>„Tinka iki“</w:t>
      </w:r>
      <w:r w:rsidR="001B1525">
        <w:t xml:space="preserve"> </w:t>
      </w:r>
      <w:r>
        <w:t>nurodytam tinkamumo laikui pasibaigus, šio vaisto vartoti negalima.</w:t>
      </w:r>
      <w:r w:rsidR="000958ED">
        <w:t xml:space="preserve"> </w:t>
      </w:r>
    </w:p>
    <w:p w14:paraId="3DEBC5E0" w14:textId="77777777" w:rsidR="00BE1823" w:rsidRPr="00F92CD9" w:rsidRDefault="00BE1823" w:rsidP="00BE1823">
      <w:pPr>
        <w:autoSpaceDE w:val="0"/>
        <w:autoSpaceDN w:val="0"/>
        <w:adjustRightInd w:val="0"/>
        <w:rPr>
          <w:szCs w:val="22"/>
        </w:rPr>
      </w:pPr>
    </w:p>
    <w:p w14:paraId="1912E48A" w14:textId="77777777" w:rsidR="00BE1823" w:rsidRDefault="00BE1823" w:rsidP="00BE1823">
      <w:pPr>
        <w:autoSpaceDE w:val="0"/>
        <w:autoSpaceDN w:val="0"/>
        <w:adjustRightInd w:val="0"/>
      </w:pPr>
      <w:r>
        <w:t>Flakoną laikyti išorinėje dėžutėje, kad vaistas būtų apsaugotas nuo šviesos.</w:t>
      </w:r>
    </w:p>
    <w:p w14:paraId="04D64486" w14:textId="77777777" w:rsidR="00DF5DE6" w:rsidRPr="00C7195D" w:rsidRDefault="00DF5DE6" w:rsidP="00BE1823">
      <w:pPr>
        <w:autoSpaceDE w:val="0"/>
        <w:autoSpaceDN w:val="0"/>
        <w:adjustRightInd w:val="0"/>
        <w:rPr>
          <w:color w:val="000000"/>
          <w:szCs w:val="22"/>
        </w:rPr>
      </w:pPr>
    </w:p>
    <w:p w14:paraId="2B0F799C" w14:textId="77777777" w:rsidR="00BE1823" w:rsidRPr="00C7195D" w:rsidRDefault="00BE1823" w:rsidP="00BE1823">
      <w:pPr>
        <w:autoSpaceDE w:val="0"/>
        <w:autoSpaceDN w:val="0"/>
        <w:adjustRightInd w:val="0"/>
        <w:rPr>
          <w:color w:val="000000"/>
          <w:szCs w:val="22"/>
        </w:rPr>
      </w:pPr>
      <w:r>
        <w:t>Laikyti ne aukštesnėje kaip 25</w:t>
      </w:r>
      <w:r w:rsidR="00DF5DE6">
        <w:t> </w:t>
      </w:r>
      <w:r>
        <w:t>°C temperatūroje.</w:t>
      </w:r>
    </w:p>
    <w:p w14:paraId="0BB9209B" w14:textId="77777777" w:rsidR="00BE1823" w:rsidRDefault="00BE1823" w:rsidP="00BE1823">
      <w:pPr>
        <w:autoSpaceDE w:val="0"/>
        <w:autoSpaceDN w:val="0"/>
        <w:adjustRightInd w:val="0"/>
        <w:rPr>
          <w:color w:val="000000"/>
        </w:rPr>
      </w:pPr>
      <w:r w:rsidRPr="00B778D5">
        <w:rPr>
          <w:bCs/>
          <w:color w:val="000000"/>
        </w:rPr>
        <w:t>Negalima užšaldyti.</w:t>
      </w:r>
      <w:r w:rsidRPr="00DF5DE6">
        <w:rPr>
          <w:color w:val="000000"/>
        </w:rPr>
        <w:t xml:space="preserve"> </w:t>
      </w:r>
    </w:p>
    <w:p w14:paraId="58247FFF" w14:textId="77777777" w:rsidR="00DF5DE6" w:rsidRPr="00B778D5" w:rsidRDefault="00DF5DE6" w:rsidP="00BE1823">
      <w:pPr>
        <w:autoSpaceDE w:val="0"/>
        <w:autoSpaceDN w:val="0"/>
        <w:adjustRightInd w:val="0"/>
        <w:rPr>
          <w:bCs/>
          <w:szCs w:val="22"/>
        </w:rPr>
      </w:pPr>
    </w:p>
    <w:p w14:paraId="0B4F417E" w14:textId="77777777" w:rsidR="00BE1823" w:rsidRPr="00C7195D" w:rsidRDefault="00BE1823" w:rsidP="00BE1823">
      <w:pPr>
        <w:autoSpaceDE w:val="0"/>
        <w:autoSpaceDN w:val="0"/>
        <w:adjustRightInd w:val="0"/>
        <w:rPr>
          <w:szCs w:val="22"/>
        </w:rPr>
      </w:pPr>
      <w:r>
        <w:t>Atidarius, vaistą reikia vartoti nedelsiant.</w:t>
      </w:r>
    </w:p>
    <w:p w14:paraId="7A9028CE" w14:textId="77777777" w:rsidR="00BE1823" w:rsidRPr="00F92CD9" w:rsidRDefault="00BE1823" w:rsidP="00BE1823">
      <w:pPr>
        <w:autoSpaceDE w:val="0"/>
        <w:autoSpaceDN w:val="0"/>
        <w:adjustRightInd w:val="0"/>
        <w:rPr>
          <w:szCs w:val="22"/>
        </w:rPr>
      </w:pPr>
    </w:p>
    <w:p w14:paraId="077A6338" w14:textId="1D9CBDFD" w:rsidR="00BE1823" w:rsidRPr="00C7195D" w:rsidRDefault="00BE1823" w:rsidP="00BE1823">
      <w:pPr>
        <w:autoSpaceDE w:val="0"/>
        <w:autoSpaceDN w:val="0"/>
        <w:adjustRightInd w:val="0"/>
        <w:rPr>
          <w:szCs w:val="22"/>
        </w:rPr>
      </w:pPr>
      <w:r>
        <w:lastRenderedPageBreak/>
        <w:t xml:space="preserve">Prieš pat vartojimą patikrinkite, ar tirpalas yra skaidrus. </w:t>
      </w:r>
      <w:r w:rsidR="00DF5DE6">
        <w:t>Pastebėjus</w:t>
      </w:r>
      <w:r w:rsidR="001B1525">
        <w:t xml:space="preserve"> </w:t>
      </w:r>
      <w:r>
        <w:t xml:space="preserve">drumzlių arba dalelių, </w:t>
      </w:r>
      <w:r w:rsidR="00DF5DE6">
        <w:t xml:space="preserve">šio </w:t>
      </w:r>
      <w:r>
        <w:t>vaisto vartoti negalima.</w:t>
      </w:r>
    </w:p>
    <w:p w14:paraId="7D3D22E6" w14:textId="77777777" w:rsidR="00BE1823" w:rsidRPr="00F92CD9" w:rsidRDefault="00BE1823" w:rsidP="00BE1823">
      <w:pPr>
        <w:autoSpaceDE w:val="0"/>
        <w:autoSpaceDN w:val="0"/>
        <w:adjustRightInd w:val="0"/>
        <w:rPr>
          <w:b/>
          <w:bCs/>
          <w:szCs w:val="22"/>
        </w:rPr>
      </w:pPr>
    </w:p>
    <w:p w14:paraId="2D70BD4E" w14:textId="77777777" w:rsidR="00BE1823" w:rsidRPr="00C7195D" w:rsidRDefault="00BE1823" w:rsidP="00BE1823">
      <w:pPr>
        <w:autoSpaceDE w:val="0"/>
        <w:autoSpaceDN w:val="0"/>
        <w:adjustRightInd w:val="0"/>
        <w:rPr>
          <w:szCs w:val="22"/>
        </w:rPr>
      </w:pPr>
      <w:r>
        <w:t>Vaistų negalima išmesti kanalizaciją arba su buitinėmis atliekomis. Kaip išmesti nereikalingus vaistus, klauskite vaistininko. Šios priemonės padės apsaugoti aplinką.</w:t>
      </w:r>
    </w:p>
    <w:p w14:paraId="591B149A" w14:textId="77777777" w:rsidR="00BE1823" w:rsidRPr="00F92CD9" w:rsidRDefault="00BE1823" w:rsidP="00BE1823">
      <w:pPr>
        <w:autoSpaceDE w:val="0"/>
        <w:autoSpaceDN w:val="0"/>
        <w:adjustRightInd w:val="0"/>
        <w:rPr>
          <w:szCs w:val="22"/>
        </w:rPr>
      </w:pPr>
    </w:p>
    <w:p w14:paraId="7EF24BC8" w14:textId="77777777" w:rsidR="00B26705" w:rsidRDefault="00B26705" w:rsidP="00B26705">
      <w:pPr>
        <w:pStyle w:val="Pagrindinistekstas"/>
        <w:jc w:val="left"/>
        <w:rPr>
          <w:color w:val="auto"/>
        </w:rPr>
      </w:pPr>
    </w:p>
    <w:p w14:paraId="305230D1" w14:textId="77777777" w:rsidR="00B26705" w:rsidRPr="00CB78E4" w:rsidRDefault="00B26705" w:rsidP="00B26705">
      <w:pPr>
        <w:pStyle w:val="Antrat2"/>
        <w:spacing w:before="0" w:after="0" w:line="240" w:lineRule="auto"/>
        <w:rPr>
          <w:rFonts w:ascii="Times New Roman" w:hAnsi="Times New Roman"/>
          <w:i w:val="0"/>
          <w:szCs w:val="22"/>
          <w:lang w:val="lt-LT"/>
        </w:rPr>
      </w:pPr>
      <w:r w:rsidRPr="00CB78E4">
        <w:rPr>
          <w:rFonts w:ascii="Times New Roman" w:hAnsi="Times New Roman"/>
          <w:i w:val="0"/>
          <w:szCs w:val="22"/>
          <w:lang w:val="lt-LT"/>
        </w:rPr>
        <w:t>6.</w:t>
      </w:r>
      <w:r w:rsidRPr="00CB78E4">
        <w:rPr>
          <w:rFonts w:ascii="Times New Roman" w:hAnsi="Times New Roman"/>
          <w:i w:val="0"/>
          <w:szCs w:val="22"/>
          <w:lang w:val="lt-LT"/>
        </w:rPr>
        <w:tab/>
      </w:r>
      <w:r w:rsidRPr="004246EA">
        <w:rPr>
          <w:rFonts w:ascii="Times New Roman" w:eastAsia="Batang" w:hAnsi="Times New Roman"/>
          <w:i w:val="0"/>
          <w:szCs w:val="22"/>
          <w:lang w:val="lt-LT"/>
        </w:rPr>
        <w:t>Pakuotės turinys ir kita informacija</w:t>
      </w:r>
      <w:r w:rsidRPr="00CB78E4" w:rsidDel="004246EA">
        <w:rPr>
          <w:rFonts w:ascii="Times New Roman" w:hAnsi="Times New Roman"/>
          <w:i w:val="0"/>
          <w:szCs w:val="22"/>
          <w:lang w:val="lt-LT"/>
        </w:rPr>
        <w:t xml:space="preserve"> </w:t>
      </w:r>
    </w:p>
    <w:p w14:paraId="5C2790D3" w14:textId="77777777" w:rsidR="00B26705" w:rsidRDefault="00B26705" w:rsidP="00B26705">
      <w:pPr>
        <w:pStyle w:val="Pagrindinistekstas"/>
        <w:jc w:val="left"/>
        <w:rPr>
          <w:color w:val="auto"/>
        </w:rPr>
      </w:pPr>
    </w:p>
    <w:p w14:paraId="74EBD2C1" w14:textId="3D905BAA" w:rsidR="00BE1823" w:rsidRPr="00C7195D" w:rsidRDefault="00BE1823" w:rsidP="00BE1823">
      <w:pPr>
        <w:autoSpaceDE w:val="0"/>
        <w:autoSpaceDN w:val="0"/>
        <w:adjustRightInd w:val="0"/>
        <w:rPr>
          <w:b/>
          <w:szCs w:val="22"/>
        </w:rPr>
      </w:pPr>
      <w:r>
        <w:rPr>
          <w:b/>
        </w:rPr>
        <w:t xml:space="preserve">Human </w:t>
      </w:r>
      <w:r w:rsidR="007E4585">
        <w:rPr>
          <w:b/>
        </w:rPr>
        <w:t>a</w:t>
      </w:r>
      <w:r>
        <w:rPr>
          <w:b/>
        </w:rPr>
        <w:t xml:space="preserve">lbumin </w:t>
      </w:r>
      <w:r w:rsidR="00506871">
        <w:rPr>
          <w:b/>
        </w:rPr>
        <w:t>Biotest 200</w:t>
      </w:r>
      <w:r w:rsidR="00DF5DE6">
        <w:rPr>
          <w:b/>
        </w:rPr>
        <w:t> </w:t>
      </w:r>
      <w:r w:rsidR="00506871">
        <w:rPr>
          <w:b/>
        </w:rPr>
        <w:t>g/l</w:t>
      </w:r>
      <w:r>
        <w:rPr>
          <w:b/>
        </w:rPr>
        <w:t xml:space="preserve"> </w:t>
      </w:r>
      <w:r>
        <w:rPr>
          <w:b/>
          <w:bCs/>
        </w:rPr>
        <w:t>sudėtis</w:t>
      </w:r>
    </w:p>
    <w:p w14:paraId="45AAA8E6" w14:textId="66194DB1" w:rsidR="00BE1823" w:rsidRPr="00E13FAF" w:rsidRDefault="00E13FAF" w:rsidP="00B778D5">
      <w:pPr>
        <w:pStyle w:val="prastasiniatinklio"/>
        <w:numPr>
          <w:ilvl w:val="0"/>
          <w:numId w:val="48"/>
        </w:numPr>
        <w:spacing w:before="0" w:beforeAutospacing="0" w:after="0" w:afterAutospacing="0"/>
        <w:rPr>
          <w:sz w:val="22"/>
          <w:szCs w:val="22"/>
        </w:rPr>
      </w:pPr>
      <w:r>
        <w:rPr>
          <w:sz w:val="22"/>
        </w:rPr>
        <w:t xml:space="preserve">Veiklioji medžiaga yra žmogaus albuminas. </w:t>
      </w:r>
      <w:r w:rsidR="00BE1823">
        <w:rPr>
          <w:sz w:val="22"/>
        </w:rPr>
        <w:t>Kiekviename 50 ml tirpalo flakone yra 10 g žmogaus plazmos baltymo, kurio mažiausiai 96 % sudaro žmogaus albuminas.</w:t>
      </w:r>
      <w:r>
        <w:rPr>
          <w:sz w:val="22"/>
        </w:rPr>
        <w:t xml:space="preserve"> </w:t>
      </w:r>
      <w:r w:rsidR="00BE1823" w:rsidRPr="00E13FAF">
        <w:rPr>
          <w:sz w:val="22"/>
        </w:rPr>
        <w:t>Kiekviename 100 ml tirpalo flakone yra 20 g žmogaus plazmos baltymo, kurio mažiausiai 96 % sudaro žmogaus albuminas.</w:t>
      </w:r>
    </w:p>
    <w:p w14:paraId="3F1E61B6" w14:textId="77777777" w:rsidR="00BE1823" w:rsidRPr="00C7195D" w:rsidRDefault="00BE1823" w:rsidP="00BE1823">
      <w:pPr>
        <w:pStyle w:val="prastasiniatinklio"/>
        <w:spacing w:before="0" w:beforeAutospacing="0" w:after="0" w:afterAutospacing="0"/>
        <w:rPr>
          <w:sz w:val="22"/>
          <w:szCs w:val="22"/>
        </w:rPr>
      </w:pPr>
    </w:p>
    <w:p w14:paraId="0B975B03" w14:textId="77777777" w:rsidR="00BE1823" w:rsidRPr="00E13FAF" w:rsidRDefault="00BE1823" w:rsidP="00B778D5">
      <w:pPr>
        <w:pStyle w:val="Sraopastraipa"/>
        <w:numPr>
          <w:ilvl w:val="0"/>
          <w:numId w:val="48"/>
        </w:numPr>
        <w:rPr>
          <w:szCs w:val="22"/>
        </w:rPr>
      </w:pPr>
      <w:r>
        <w:t>Pagalbinės medžiagos yra natrio kaprilatas (16 mmol/l), natrio chloridas (63 mmol/l), N-acetiltriptofanatas (16 mmol/l), injekcinis vanduo.</w:t>
      </w:r>
    </w:p>
    <w:p w14:paraId="488B380A" w14:textId="77777777" w:rsidR="00BE1823" w:rsidRPr="00C7195D" w:rsidRDefault="00BE1823" w:rsidP="00BE1823">
      <w:pPr>
        <w:pStyle w:val="prastasiniatinklio"/>
        <w:spacing w:before="0" w:beforeAutospacing="0" w:after="0" w:afterAutospacing="0"/>
        <w:rPr>
          <w:sz w:val="22"/>
          <w:szCs w:val="22"/>
        </w:rPr>
      </w:pPr>
    </w:p>
    <w:p w14:paraId="1FF1A915" w14:textId="73C65D55" w:rsidR="00BE1823" w:rsidRDefault="00BE1823" w:rsidP="00BE1823">
      <w:pPr>
        <w:pStyle w:val="prastasiniatinklio"/>
        <w:spacing w:before="0" w:beforeAutospacing="0" w:after="0" w:afterAutospacing="0"/>
        <w:rPr>
          <w:b/>
          <w:bCs/>
          <w:sz w:val="22"/>
        </w:rPr>
      </w:pPr>
      <w:r>
        <w:rPr>
          <w:b/>
          <w:sz w:val="22"/>
        </w:rPr>
        <w:t xml:space="preserve">Human </w:t>
      </w:r>
      <w:r w:rsidR="007E4585">
        <w:rPr>
          <w:b/>
          <w:sz w:val="22"/>
        </w:rPr>
        <w:t>a</w:t>
      </w:r>
      <w:r>
        <w:rPr>
          <w:b/>
          <w:sz w:val="22"/>
        </w:rPr>
        <w:t xml:space="preserve">lbumin </w:t>
      </w:r>
      <w:r w:rsidR="00506871">
        <w:rPr>
          <w:b/>
          <w:sz w:val="22"/>
        </w:rPr>
        <w:t>Biotest 200</w:t>
      </w:r>
      <w:r w:rsidR="00E13FAF">
        <w:rPr>
          <w:b/>
          <w:sz w:val="22"/>
        </w:rPr>
        <w:t> </w:t>
      </w:r>
      <w:r w:rsidR="00506871">
        <w:rPr>
          <w:b/>
          <w:sz w:val="22"/>
        </w:rPr>
        <w:t>g/l</w:t>
      </w:r>
      <w:r>
        <w:rPr>
          <w:b/>
          <w:sz w:val="22"/>
        </w:rPr>
        <w:t xml:space="preserve"> </w:t>
      </w:r>
      <w:r>
        <w:rPr>
          <w:b/>
          <w:bCs/>
          <w:sz w:val="22"/>
        </w:rPr>
        <w:t>išvaizda ir kiekis pakuotėje</w:t>
      </w:r>
    </w:p>
    <w:p w14:paraId="14F04F1E" w14:textId="77777777" w:rsidR="00DF77F8" w:rsidRPr="00C7195D" w:rsidRDefault="00DF77F8" w:rsidP="00BE1823">
      <w:pPr>
        <w:pStyle w:val="prastasiniatinklio"/>
        <w:spacing w:before="0" w:beforeAutospacing="0" w:after="0" w:afterAutospacing="0"/>
        <w:rPr>
          <w:b/>
          <w:bCs/>
          <w:sz w:val="22"/>
          <w:szCs w:val="22"/>
        </w:rPr>
      </w:pPr>
    </w:p>
    <w:p w14:paraId="6217E61F" w14:textId="77777777" w:rsidR="00BE1823" w:rsidRPr="00C7195D" w:rsidRDefault="00BE1823" w:rsidP="00BE1823">
      <w:pPr>
        <w:rPr>
          <w:szCs w:val="22"/>
        </w:rPr>
      </w:pPr>
      <w:r>
        <w:t>Skaidrus, šiek tiek klampus skystis; beveik bespalvis, geltonas, gintaro spalvos arba žalias.</w:t>
      </w:r>
    </w:p>
    <w:p w14:paraId="49E42441" w14:textId="77777777" w:rsidR="00BE1823" w:rsidRPr="00C7195D" w:rsidRDefault="00BE1823" w:rsidP="00BE1823">
      <w:pPr>
        <w:rPr>
          <w:szCs w:val="22"/>
        </w:rPr>
      </w:pPr>
    </w:p>
    <w:p w14:paraId="504FA828" w14:textId="77777777" w:rsidR="00BE1823" w:rsidRPr="00C7195D" w:rsidRDefault="00BE1823" w:rsidP="00BE1823">
      <w:pPr>
        <w:rPr>
          <w:szCs w:val="22"/>
        </w:rPr>
      </w:pPr>
      <w:r>
        <w:t>Stiklinis 50 ml flakonas</w:t>
      </w:r>
    </w:p>
    <w:p w14:paraId="1AF2D881" w14:textId="77777777" w:rsidR="00BE1823" w:rsidRPr="00C7195D" w:rsidRDefault="00BE1823" w:rsidP="00BE1823">
      <w:pPr>
        <w:rPr>
          <w:szCs w:val="22"/>
        </w:rPr>
      </w:pPr>
      <w:r>
        <w:t>Stiklinis 100 ml flakonas</w:t>
      </w:r>
    </w:p>
    <w:p w14:paraId="71689BC3" w14:textId="77777777" w:rsidR="00BE1823" w:rsidRPr="00F92CD9" w:rsidRDefault="00BE1823" w:rsidP="00BE1823">
      <w:pPr>
        <w:pStyle w:val="prastasiniatinklio"/>
        <w:spacing w:before="0" w:beforeAutospacing="0" w:after="0" w:afterAutospacing="0"/>
        <w:rPr>
          <w:sz w:val="22"/>
          <w:szCs w:val="22"/>
          <w:lang w:val="de-DE"/>
        </w:rPr>
      </w:pPr>
    </w:p>
    <w:p w14:paraId="552C6BF1" w14:textId="77777777" w:rsidR="00BE1823" w:rsidRDefault="00BE1823" w:rsidP="00BE1823">
      <w:pPr>
        <w:pStyle w:val="prastasiniatinklio"/>
        <w:spacing w:before="0" w:beforeAutospacing="0" w:after="0" w:afterAutospacing="0"/>
        <w:rPr>
          <w:b/>
          <w:sz w:val="22"/>
        </w:rPr>
      </w:pPr>
      <w:r>
        <w:rPr>
          <w:b/>
          <w:sz w:val="22"/>
        </w:rPr>
        <w:t>Registruotojas ir gamintojas</w:t>
      </w:r>
    </w:p>
    <w:p w14:paraId="2435F02B" w14:textId="77777777" w:rsidR="00DF77F8" w:rsidRPr="00C7195D" w:rsidRDefault="00DF77F8" w:rsidP="00BE1823">
      <w:pPr>
        <w:pStyle w:val="prastasiniatinklio"/>
        <w:spacing w:before="0" w:beforeAutospacing="0" w:after="0" w:afterAutospacing="0"/>
        <w:rPr>
          <w:b/>
          <w:sz w:val="22"/>
          <w:szCs w:val="22"/>
        </w:rPr>
      </w:pPr>
    </w:p>
    <w:p w14:paraId="444B5F83" w14:textId="77777777" w:rsidR="00BE1823" w:rsidRPr="00C7195D" w:rsidRDefault="00506871" w:rsidP="00BE1823">
      <w:pPr>
        <w:pStyle w:val="prastasiniatinklio"/>
        <w:spacing w:before="0" w:beforeAutospacing="0" w:after="0" w:afterAutospacing="0"/>
        <w:rPr>
          <w:sz w:val="22"/>
          <w:szCs w:val="22"/>
        </w:rPr>
      </w:pPr>
      <w:r>
        <w:rPr>
          <w:sz w:val="22"/>
        </w:rPr>
        <w:t xml:space="preserve">Biotest </w:t>
      </w:r>
      <w:r w:rsidR="00BE1823">
        <w:rPr>
          <w:sz w:val="22"/>
        </w:rPr>
        <w:t>Pharma GmbH</w:t>
      </w:r>
    </w:p>
    <w:p w14:paraId="1A9BFFC8" w14:textId="77777777" w:rsidR="00BE1823" w:rsidRPr="00C7195D" w:rsidRDefault="00BE1823" w:rsidP="00BE1823">
      <w:pPr>
        <w:pStyle w:val="prastasiniatinklio"/>
        <w:spacing w:before="0" w:beforeAutospacing="0" w:after="0" w:afterAutospacing="0"/>
        <w:rPr>
          <w:sz w:val="22"/>
          <w:szCs w:val="22"/>
        </w:rPr>
      </w:pPr>
      <w:r>
        <w:rPr>
          <w:sz w:val="22"/>
        </w:rPr>
        <w:t>Landsteinerstraße 5</w:t>
      </w:r>
    </w:p>
    <w:p w14:paraId="6DB0514D" w14:textId="77777777" w:rsidR="00BE1823" w:rsidRPr="00C7195D" w:rsidRDefault="00BE1823" w:rsidP="00BE1823">
      <w:pPr>
        <w:pStyle w:val="prastasiniatinklio"/>
        <w:spacing w:before="0" w:beforeAutospacing="0" w:after="0" w:afterAutospacing="0"/>
        <w:rPr>
          <w:sz w:val="22"/>
          <w:szCs w:val="22"/>
        </w:rPr>
      </w:pPr>
      <w:r>
        <w:rPr>
          <w:sz w:val="22"/>
        </w:rPr>
        <w:t>63303 Dreieich</w:t>
      </w:r>
    </w:p>
    <w:p w14:paraId="202BF946" w14:textId="77777777" w:rsidR="00BE1823" w:rsidRPr="00C7195D" w:rsidRDefault="00BE1823" w:rsidP="00BE1823">
      <w:pPr>
        <w:pStyle w:val="prastasiniatinklio"/>
        <w:spacing w:before="0" w:beforeAutospacing="0" w:after="0" w:afterAutospacing="0"/>
        <w:rPr>
          <w:sz w:val="22"/>
          <w:szCs w:val="22"/>
        </w:rPr>
      </w:pPr>
      <w:r>
        <w:rPr>
          <w:sz w:val="22"/>
        </w:rPr>
        <w:t>Vokietija</w:t>
      </w:r>
    </w:p>
    <w:p w14:paraId="5206C779" w14:textId="77777777" w:rsidR="00BE1823" w:rsidRPr="00C7195D" w:rsidRDefault="00BE1823" w:rsidP="00BE1823">
      <w:pPr>
        <w:pStyle w:val="prastasiniatinklio"/>
        <w:spacing w:before="0" w:beforeAutospacing="0" w:after="0" w:afterAutospacing="0"/>
        <w:rPr>
          <w:sz w:val="22"/>
          <w:szCs w:val="22"/>
        </w:rPr>
      </w:pPr>
      <w:r>
        <w:rPr>
          <w:sz w:val="22"/>
        </w:rPr>
        <w:t>Tel.</w:t>
      </w:r>
      <w:r w:rsidR="00855191">
        <w:rPr>
          <w:sz w:val="22"/>
        </w:rPr>
        <w:t>:</w:t>
      </w:r>
      <w:r>
        <w:rPr>
          <w:sz w:val="22"/>
        </w:rPr>
        <w:t xml:space="preserve"> +49 6103 801-0</w:t>
      </w:r>
    </w:p>
    <w:p w14:paraId="691F4D03" w14:textId="77777777" w:rsidR="00BE1823" w:rsidRDefault="00BE1823" w:rsidP="00BE1823">
      <w:pPr>
        <w:pStyle w:val="prastasiniatinklio"/>
        <w:spacing w:before="0" w:beforeAutospacing="0" w:after="0" w:afterAutospacing="0"/>
        <w:rPr>
          <w:sz w:val="22"/>
          <w:szCs w:val="22"/>
        </w:rPr>
      </w:pPr>
      <w:r>
        <w:rPr>
          <w:sz w:val="22"/>
        </w:rPr>
        <w:t>Faksas</w:t>
      </w:r>
      <w:r w:rsidR="00855191">
        <w:rPr>
          <w:sz w:val="22"/>
        </w:rPr>
        <w:t>:</w:t>
      </w:r>
      <w:r>
        <w:rPr>
          <w:sz w:val="22"/>
        </w:rPr>
        <w:t xml:space="preserve"> +49 6103 801-150 </w:t>
      </w:r>
    </w:p>
    <w:p w14:paraId="70DA670B" w14:textId="77777777" w:rsidR="00BE1823" w:rsidRPr="00C7195D" w:rsidRDefault="00BE1823" w:rsidP="00BE1823">
      <w:pPr>
        <w:pStyle w:val="prastasiniatinklio"/>
        <w:spacing w:before="0" w:beforeAutospacing="0" w:after="0" w:afterAutospacing="0"/>
        <w:rPr>
          <w:sz w:val="22"/>
          <w:szCs w:val="22"/>
        </w:rPr>
      </w:pPr>
      <w:r>
        <w:rPr>
          <w:sz w:val="22"/>
        </w:rPr>
        <w:t>El. paštas</w:t>
      </w:r>
      <w:r w:rsidR="00855191">
        <w:rPr>
          <w:sz w:val="22"/>
        </w:rPr>
        <w:t>:</w:t>
      </w:r>
      <w:r>
        <w:rPr>
          <w:sz w:val="22"/>
        </w:rPr>
        <w:t xml:space="preserve"> mail@</w:t>
      </w:r>
      <w:r w:rsidR="00855191">
        <w:rPr>
          <w:sz w:val="22"/>
        </w:rPr>
        <w:t>b</w:t>
      </w:r>
      <w:r w:rsidR="00506871">
        <w:rPr>
          <w:sz w:val="22"/>
        </w:rPr>
        <w:t>iotest</w:t>
      </w:r>
      <w:r>
        <w:rPr>
          <w:sz w:val="22"/>
        </w:rPr>
        <w:t>.com</w:t>
      </w:r>
    </w:p>
    <w:p w14:paraId="05B013FA" w14:textId="77777777" w:rsidR="00BE1823" w:rsidRPr="00F92CD9" w:rsidRDefault="00BE1823" w:rsidP="00BE1823">
      <w:pPr>
        <w:pStyle w:val="prastasiniatinklio"/>
        <w:spacing w:before="0" w:beforeAutospacing="0" w:after="0" w:afterAutospacing="0"/>
        <w:rPr>
          <w:sz w:val="22"/>
          <w:szCs w:val="22"/>
        </w:rPr>
      </w:pPr>
    </w:p>
    <w:p w14:paraId="4EFAFE6A" w14:textId="77777777" w:rsidR="00BE1823" w:rsidRPr="00F92CD9" w:rsidRDefault="00BE1823" w:rsidP="00BE1823">
      <w:pPr>
        <w:pStyle w:val="prastasiniatinklio"/>
        <w:spacing w:before="0" w:beforeAutospacing="0" w:after="0" w:afterAutospacing="0"/>
        <w:rPr>
          <w:sz w:val="22"/>
          <w:szCs w:val="22"/>
        </w:rPr>
      </w:pPr>
    </w:p>
    <w:p w14:paraId="0DFF02E0" w14:textId="5CD3B629" w:rsidR="00BE1823" w:rsidRPr="00BE1823" w:rsidRDefault="00BE1823" w:rsidP="00BE1823">
      <w:pPr>
        <w:ind w:left="567" w:hanging="567"/>
        <w:rPr>
          <w:b/>
          <w:szCs w:val="22"/>
        </w:rPr>
      </w:pPr>
      <w:r w:rsidRPr="00BE1823">
        <w:rPr>
          <w:b/>
          <w:bCs/>
          <w:szCs w:val="22"/>
        </w:rPr>
        <w:t xml:space="preserve">Šis pakuotės </w:t>
      </w:r>
      <w:r w:rsidRPr="00BE1823">
        <w:rPr>
          <w:b/>
          <w:szCs w:val="22"/>
        </w:rPr>
        <w:t xml:space="preserve">lapelis paskutinį kartą peržiūrėtas </w:t>
      </w:r>
      <w:r w:rsidR="000476DB">
        <w:rPr>
          <w:b/>
          <w:szCs w:val="22"/>
        </w:rPr>
        <w:t>20</w:t>
      </w:r>
      <w:r w:rsidR="00A4321F">
        <w:rPr>
          <w:b/>
          <w:szCs w:val="22"/>
        </w:rPr>
        <w:t>25-03-28.</w:t>
      </w:r>
    </w:p>
    <w:p w14:paraId="0B1E011A" w14:textId="77777777" w:rsidR="00BE1823" w:rsidRPr="00BE1823" w:rsidRDefault="00BE1823" w:rsidP="00BE1823">
      <w:pPr>
        <w:ind w:left="567" w:hanging="567"/>
        <w:rPr>
          <w:b/>
          <w:szCs w:val="22"/>
        </w:rPr>
      </w:pPr>
    </w:p>
    <w:p w14:paraId="191CFEFD" w14:textId="06AA6071" w:rsidR="00BE1823" w:rsidRPr="00BE1823" w:rsidRDefault="00BE1823" w:rsidP="00BE1823">
      <w:pPr>
        <w:rPr>
          <w:noProof/>
          <w:szCs w:val="22"/>
        </w:rPr>
      </w:pPr>
      <w:r w:rsidRPr="00BE1823">
        <w:rPr>
          <w:szCs w:val="22"/>
        </w:rPr>
        <w:t>Išsami informacija apie šį vaistą pateikiama Valstybinės vaistų kontrolės tarnybos prie Lietuvos Respublikos sveikatos apsaugos ministerijos tinklapyje</w:t>
      </w:r>
      <w:r w:rsidR="00BC7B88">
        <w:rPr>
          <w:szCs w:val="22"/>
        </w:rPr>
        <w:t xml:space="preserve"> </w:t>
      </w:r>
      <w:r w:rsidR="001E68B5" w:rsidRPr="001E68B5">
        <w:rPr>
          <w:szCs w:val="22"/>
        </w:rPr>
        <w:t>https://vvkt.lrv.lt/lt/.</w:t>
      </w:r>
    </w:p>
    <w:p w14:paraId="086F00C3" w14:textId="77777777" w:rsidR="00BE1823" w:rsidRPr="00F92CD9" w:rsidRDefault="00BE1823" w:rsidP="00BE1823">
      <w:pPr>
        <w:pStyle w:val="prastasiniatinklio"/>
        <w:spacing w:before="0" w:beforeAutospacing="0" w:after="0" w:afterAutospacing="0"/>
        <w:rPr>
          <w:sz w:val="22"/>
          <w:szCs w:val="22"/>
        </w:rPr>
      </w:pPr>
    </w:p>
    <w:p w14:paraId="257CEBF1" w14:textId="77777777" w:rsidR="00BE1823" w:rsidRPr="00B778D5" w:rsidRDefault="009B06E1" w:rsidP="00BE1823">
      <w:pPr>
        <w:pBdr>
          <w:top w:val="single" w:sz="4" w:space="1" w:color="auto"/>
        </w:pBdr>
        <w:rPr>
          <w:szCs w:val="22"/>
        </w:rPr>
      </w:pPr>
      <w:r w:rsidRPr="009B06E1">
        <w:t>Toliau pateikta informacija skirta tik sveikatos priežiūros specialistams.</w:t>
      </w:r>
    </w:p>
    <w:p w14:paraId="447451BF" w14:textId="77777777" w:rsidR="00BE1823" w:rsidRPr="00C7195D" w:rsidRDefault="00BE1823" w:rsidP="00BE1823">
      <w:pPr>
        <w:rPr>
          <w:b/>
          <w:szCs w:val="22"/>
        </w:rPr>
      </w:pPr>
    </w:p>
    <w:p w14:paraId="3D70D405" w14:textId="77777777" w:rsidR="00BE1823" w:rsidRPr="00801918" w:rsidRDefault="00BE1823" w:rsidP="00BE1823">
      <w:pPr>
        <w:pStyle w:val="Antrat1"/>
        <w:spacing w:before="0" w:after="0" w:line="240" w:lineRule="auto"/>
        <w:ind w:left="0" w:firstLine="0"/>
        <w:rPr>
          <w:caps w:val="0"/>
          <w:sz w:val="22"/>
          <w:lang w:val="lt-LT"/>
        </w:rPr>
      </w:pPr>
      <w:r w:rsidRPr="00801918">
        <w:rPr>
          <w:caps w:val="0"/>
          <w:sz w:val="22"/>
          <w:lang w:val="lt-LT"/>
        </w:rPr>
        <w:t>Specialūs įspėjimai ir atsargumo priemonės</w:t>
      </w:r>
    </w:p>
    <w:p w14:paraId="2C82902B" w14:textId="77777777" w:rsidR="00BE1823" w:rsidRPr="00801918" w:rsidRDefault="00BE1823" w:rsidP="00BE1823"/>
    <w:p w14:paraId="27E19EFC" w14:textId="77777777" w:rsidR="00BE1823" w:rsidRPr="00C7195D" w:rsidRDefault="00BE1823" w:rsidP="00BE1823">
      <w:pPr>
        <w:autoSpaceDE w:val="0"/>
        <w:autoSpaceDN w:val="0"/>
        <w:adjustRightInd w:val="0"/>
        <w:rPr>
          <w:szCs w:val="22"/>
        </w:rPr>
      </w:pPr>
      <w:r>
        <w:t>Koloidinis-osmosinis žmogaus albumino poveikis yra maždaug keturis kartus stipresnis negu kraujo plazmos. Todėl skiriant koncentruoto albumino reikia užtikrinti reikiamą paciento hidrataciją. Pacientus reikia atidžiai stebėti dėl galimos kraujo apytakos perkrovos ir hiperhidratacijos.</w:t>
      </w:r>
    </w:p>
    <w:p w14:paraId="159CE977" w14:textId="77777777" w:rsidR="00BE1823" w:rsidRPr="00C7195D" w:rsidRDefault="00BE1823" w:rsidP="00BE1823">
      <w:pPr>
        <w:autoSpaceDE w:val="0"/>
        <w:autoSpaceDN w:val="0"/>
        <w:adjustRightInd w:val="0"/>
        <w:rPr>
          <w:szCs w:val="22"/>
        </w:rPr>
      </w:pPr>
    </w:p>
    <w:p w14:paraId="3FB52B62" w14:textId="77777777" w:rsidR="00BE1823" w:rsidRPr="00C7195D" w:rsidRDefault="00BE1823" w:rsidP="00BE1823">
      <w:pPr>
        <w:rPr>
          <w:szCs w:val="22"/>
        </w:rPr>
      </w:pPr>
      <w:r>
        <w:t>Albumino tirpalų negalima skiesti injekciniu vandeniu, nes tai recipientams gali sukelti hemolizę.</w:t>
      </w:r>
    </w:p>
    <w:p w14:paraId="244E2E70" w14:textId="77777777" w:rsidR="00BE1823" w:rsidRPr="00C7195D" w:rsidRDefault="00BE1823" w:rsidP="00BE1823">
      <w:pPr>
        <w:autoSpaceDE w:val="0"/>
        <w:autoSpaceDN w:val="0"/>
        <w:adjustRightInd w:val="0"/>
        <w:rPr>
          <w:szCs w:val="22"/>
        </w:rPr>
      </w:pPr>
    </w:p>
    <w:p w14:paraId="66583E60" w14:textId="77777777" w:rsidR="00BE1823" w:rsidRPr="00C7195D" w:rsidRDefault="00BE1823" w:rsidP="00BE1823">
      <w:pPr>
        <w:rPr>
          <w:b/>
          <w:szCs w:val="22"/>
        </w:rPr>
      </w:pPr>
      <w:r>
        <w:t>Jei reikia perpilti palyginti didelį tūrį, būtina stebėti kraujo krešėjimą ir hematokritą. Reikia užtikrinti, kad prireikus būtų galima tinkamai koreguoti kitų kraujo sudedamųjų dalių (krešėjimo faktorių, elektrolitų, trombocitų ir eritrocitų) kiekį.</w:t>
      </w:r>
    </w:p>
    <w:p w14:paraId="625DD1D9" w14:textId="77777777" w:rsidR="00BE1823" w:rsidRPr="00C7195D" w:rsidRDefault="00BE1823" w:rsidP="00BE1823">
      <w:pPr>
        <w:autoSpaceDE w:val="0"/>
        <w:autoSpaceDN w:val="0"/>
        <w:adjustRightInd w:val="0"/>
        <w:rPr>
          <w:szCs w:val="22"/>
        </w:rPr>
      </w:pPr>
    </w:p>
    <w:p w14:paraId="44485E07" w14:textId="77777777" w:rsidR="00BE1823" w:rsidRPr="00C7195D" w:rsidRDefault="00BE1823" w:rsidP="00BE1823">
      <w:pPr>
        <w:autoSpaceDE w:val="0"/>
        <w:autoSpaceDN w:val="0"/>
        <w:adjustRightInd w:val="0"/>
        <w:rPr>
          <w:szCs w:val="22"/>
        </w:rPr>
      </w:pPr>
      <w:r>
        <w:t>Gali pasireikšti hipervolemija, jei, nustatant dozę ir parenkant infuzijos greitį, nebuvo atsižvelgta į paciento kraujo apytakos būklę.</w:t>
      </w:r>
    </w:p>
    <w:p w14:paraId="274C1779" w14:textId="77777777" w:rsidR="00BE1823" w:rsidRPr="00C7195D" w:rsidRDefault="00BE1823" w:rsidP="00BE1823">
      <w:pPr>
        <w:autoSpaceDE w:val="0"/>
        <w:autoSpaceDN w:val="0"/>
        <w:adjustRightInd w:val="0"/>
        <w:rPr>
          <w:szCs w:val="22"/>
        </w:rPr>
      </w:pPr>
    </w:p>
    <w:p w14:paraId="393A6786" w14:textId="1BF78483" w:rsidR="00BE1823" w:rsidRPr="00C7195D" w:rsidRDefault="00BE1823" w:rsidP="00BE1823">
      <w:pPr>
        <w:rPr>
          <w:b/>
          <w:szCs w:val="22"/>
        </w:rPr>
      </w:pPr>
      <w:r>
        <w:rPr>
          <w:b/>
        </w:rPr>
        <w:t>Sąveika su kitais vaist</w:t>
      </w:r>
      <w:r w:rsidR="007A61B7">
        <w:rPr>
          <w:b/>
        </w:rPr>
        <w:t>ais</w:t>
      </w:r>
      <w:r>
        <w:rPr>
          <w:b/>
        </w:rPr>
        <w:t xml:space="preserve"> ir kitokia sąveika</w:t>
      </w:r>
    </w:p>
    <w:p w14:paraId="10A25B52" w14:textId="01A3482C" w:rsidR="00BE1823" w:rsidRPr="00C7195D" w:rsidRDefault="00BE1823" w:rsidP="00BE1823">
      <w:pPr>
        <w:rPr>
          <w:szCs w:val="22"/>
        </w:rPr>
      </w:pPr>
      <w:r>
        <w:t>Specifinės žmogaus albumino sąveikos su kitais vaist</w:t>
      </w:r>
      <w:r w:rsidR="007A61B7">
        <w:t>ais</w:t>
      </w:r>
      <w:r>
        <w:t xml:space="preserve"> nenustatyta.</w:t>
      </w:r>
    </w:p>
    <w:p w14:paraId="3F9611E3" w14:textId="77777777" w:rsidR="00BE1823" w:rsidRPr="00C7195D" w:rsidRDefault="00BE1823" w:rsidP="00BE1823">
      <w:pPr>
        <w:rPr>
          <w:szCs w:val="22"/>
        </w:rPr>
      </w:pPr>
    </w:p>
    <w:p w14:paraId="7B38F4AC" w14:textId="77777777" w:rsidR="00BE1823" w:rsidRPr="00C7195D" w:rsidRDefault="00BE1823" w:rsidP="00BE1823">
      <w:pPr>
        <w:rPr>
          <w:b/>
          <w:szCs w:val="22"/>
        </w:rPr>
      </w:pPr>
      <w:r>
        <w:rPr>
          <w:b/>
        </w:rPr>
        <w:t>Dozavimas ir vartojimo metodas</w:t>
      </w:r>
    </w:p>
    <w:p w14:paraId="530F6810" w14:textId="77777777" w:rsidR="00BE1823" w:rsidRPr="00801918" w:rsidRDefault="00BE1823" w:rsidP="00BE1823">
      <w:pPr>
        <w:pStyle w:val="Antrat1"/>
        <w:spacing w:before="0" w:after="0" w:line="240" w:lineRule="auto"/>
        <w:ind w:left="0" w:firstLine="0"/>
        <w:rPr>
          <w:caps w:val="0"/>
          <w:sz w:val="22"/>
          <w:szCs w:val="22"/>
          <w:lang w:val="lt-LT"/>
        </w:rPr>
      </w:pPr>
      <w:r w:rsidRPr="00801918">
        <w:rPr>
          <w:caps w:val="0"/>
          <w:sz w:val="22"/>
          <w:lang w:val="lt-LT"/>
        </w:rPr>
        <w:t>Dozavimas</w:t>
      </w:r>
    </w:p>
    <w:p w14:paraId="11181824" w14:textId="77777777" w:rsidR="00BE1823" w:rsidRPr="00C7195D" w:rsidRDefault="00BE1823" w:rsidP="00BE1823">
      <w:pPr>
        <w:rPr>
          <w:szCs w:val="22"/>
        </w:rPr>
      </w:pPr>
      <w:r>
        <w:t>Reikiamai dozei apskaičiuoti įvertinamas cirkuliuojančio skysčio tūrio pakankamumas, o ne albumino koncentracija plazmoje.</w:t>
      </w:r>
    </w:p>
    <w:p w14:paraId="6462C6E3" w14:textId="77777777" w:rsidR="00BE1823" w:rsidRPr="00C7195D" w:rsidRDefault="00BE1823" w:rsidP="00BE1823">
      <w:pPr>
        <w:rPr>
          <w:b/>
          <w:szCs w:val="22"/>
        </w:rPr>
      </w:pPr>
    </w:p>
    <w:p w14:paraId="3C74D9F1" w14:textId="77777777" w:rsidR="00BE1823" w:rsidRPr="00C7195D" w:rsidRDefault="00BE1823" w:rsidP="00BE1823">
      <w:pPr>
        <w:rPr>
          <w:szCs w:val="22"/>
        </w:rPr>
      </w:pPr>
      <w:r>
        <w:t>Jei reikia skirti žmogaus albumino, būtina reguliariai vertinti hemodinamikos rodiklius, pvz.:</w:t>
      </w:r>
    </w:p>
    <w:p w14:paraId="69D9C678" w14:textId="77777777" w:rsidR="00BE1823" w:rsidRPr="00C7195D" w:rsidRDefault="00BE1823" w:rsidP="00BE1823">
      <w:pPr>
        <w:numPr>
          <w:ilvl w:val="0"/>
          <w:numId w:val="45"/>
        </w:numPr>
        <w:autoSpaceDE w:val="0"/>
        <w:autoSpaceDN w:val="0"/>
        <w:adjustRightInd w:val="0"/>
        <w:ind w:left="357" w:hanging="357"/>
        <w:rPr>
          <w:szCs w:val="22"/>
        </w:rPr>
      </w:pPr>
      <w:r>
        <w:t>arterinį kraujospūdį ir pulso dažnį</w:t>
      </w:r>
    </w:p>
    <w:p w14:paraId="629FD437" w14:textId="77777777" w:rsidR="00BE1823" w:rsidRPr="00C7195D" w:rsidRDefault="00BE1823" w:rsidP="00BE1823">
      <w:pPr>
        <w:numPr>
          <w:ilvl w:val="0"/>
          <w:numId w:val="45"/>
        </w:numPr>
        <w:autoSpaceDE w:val="0"/>
        <w:autoSpaceDN w:val="0"/>
        <w:adjustRightInd w:val="0"/>
        <w:ind w:left="357" w:hanging="357"/>
        <w:rPr>
          <w:szCs w:val="22"/>
        </w:rPr>
      </w:pPr>
      <w:r>
        <w:t>centrinį veninį kraujospūdį</w:t>
      </w:r>
    </w:p>
    <w:p w14:paraId="289D2E07" w14:textId="77777777" w:rsidR="00BE1823" w:rsidRPr="00C7195D" w:rsidRDefault="00BE1823" w:rsidP="00BE1823">
      <w:pPr>
        <w:numPr>
          <w:ilvl w:val="0"/>
          <w:numId w:val="45"/>
        </w:numPr>
        <w:autoSpaceDE w:val="0"/>
        <w:autoSpaceDN w:val="0"/>
        <w:adjustRightInd w:val="0"/>
        <w:ind w:left="357" w:hanging="357"/>
        <w:rPr>
          <w:szCs w:val="22"/>
        </w:rPr>
      </w:pPr>
      <w:r>
        <w:t>plaučių arterijos pleištinį spaudimą</w:t>
      </w:r>
    </w:p>
    <w:p w14:paraId="30FB9989" w14:textId="77777777" w:rsidR="00BE1823" w:rsidRPr="00C7195D" w:rsidRDefault="00BE1823" w:rsidP="00BE1823">
      <w:pPr>
        <w:numPr>
          <w:ilvl w:val="0"/>
          <w:numId w:val="45"/>
        </w:numPr>
        <w:autoSpaceDE w:val="0"/>
        <w:autoSpaceDN w:val="0"/>
        <w:adjustRightInd w:val="0"/>
        <w:ind w:left="357" w:hanging="357"/>
        <w:rPr>
          <w:szCs w:val="22"/>
        </w:rPr>
      </w:pPr>
      <w:r>
        <w:t>išskiriamo šlapimo kiekį</w:t>
      </w:r>
    </w:p>
    <w:p w14:paraId="3F3DF230" w14:textId="77777777" w:rsidR="00BE1823" w:rsidRPr="00C7195D" w:rsidRDefault="00BE1823" w:rsidP="00BE1823">
      <w:pPr>
        <w:numPr>
          <w:ilvl w:val="0"/>
          <w:numId w:val="45"/>
        </w:numPr>
        <w:autoSpaceDE w:val="0"/>
        <w:autoSpaceDN w:val="0"/>
        <w:adjustRightInd w:val="0"/>
        <w:ind w:left="357" w:hanging="357"/>
        <w:rPr>
          <w:szCs w:val="22"/>
        </w:rPr>
      </w:pPr>
      <w:r>
        <w:t>elektrolitų koncentraciją</w:t>
      </w:r>
    </w:p>
    <w:p w14:paraId="4680F7F9" w14:textId="77777777" w:rsidR="00BE1823" w:rsidRPr="00C7195D" w:rsidRDefault="00BE1823" w:rsidP="00BE1823">
      <w:pPr>
        <w:numPr>
          <w:ilvl w:val="0"/>
          <w:numId w:val="45"/>
        </w:numPr>
        <w:autoSpaceDE w:val="0"/>
        <w:autoSpaceDN w:val="0"/>
        <w:adjustRightInd w:val="0"/>
        <w:ind w:left="357" w:hanging="357"/>
        <w:rPr>
          <w:szCs w:val="22"/>
        </w:rPr>
      </w:pPr>
      <w:r>
        <w:t>hematokritą ir (arba) hemoglobiną</w:t>
      </w:r>
    </w:p>
    <w:p w14:paraId="5CB5F1CF" w14:textId="77777777" w:rsidR="00BE1823" w:rsidRPr="00C7195D" w:rsidRDefault="00BE1823" w:rsidP="00BE1823">
      <w:pPr>
        <w:rPr>
          <w:szCs w:val="22"/>
        </w:rPr>
      </w:pPr>
    </w:p>
    <w:p w14:paraId="4B0A70AF" w14:textId="77777777" w:rsidR="00BE1823" w:rsidRPr="00C7195D" w:rsidRDefault="00BE1823" w:rsidP="00BE1823">
      <w:pPr>
        <w:pStyle w:val="Antrat1"/>
        <w:spacing w:before="0" w:after="0" w:line="240" w:lineRule="auto"/>
        <w:ind w:left="0" w:firstLine="0"/>
        <w:rPr>
          <w:caps w:val="0"/>
          <w:sz w:val="22"/>
          <w:szCs w:val="22"/>
        </w:rPr>
      </w:pPr>
      <w:r>
        <w:rPr>
          <w:caps w:val="0"/>
          <w:sz w:val="22"/>
        </w:rPr>
        <w:t>Vartojimo metodas</w:t>
      </w:r>
    </w:p>
    <w:p w14:paraId="6A91C549" w14:textId="77777777" w:rsidR="00BE1823" w:rsidRPr="006D7458" w:rsidRDefault="00BE1823" w:rsidP="00BE1823">
      <w:pPr>
        <w:ind w:firstLine="12"/>
        <w:rPr>
          <w:szCs w:val="22"/>
        </w:rPr>
      </w:pPr>
      <w:r>
        <w:t>Leisti į veną</w:t>
      </w:r>
    </w:p>
    <w:p w14:paraId="754A67F2" w14:textId="77777777" w:rsidR="00BE1823" w:rsidRPr="006D7458" w:rsidRDefault="00BE1823" w:rsidP="00BE1823">
      <w:pPr>
        <w:ind w:firstLine="12"/>
        <w:rPr>
          <w:szCs w:val="22"/>
        </w:rPr>
      </w:pPr>
      <w:r>
        <w:t>Žmogaus albuminą galima lašinti tiesiai į veną arba galima praskiesti izotoniniu tirpalu (pvz., 0,9 % natrio chlorido tirpalu).</w:t>
      </w:r>
    </w:p>
    <w:p w14:paraId="4282945E" w14:textId="77777777" w:rsidR="00BE1823" w:rsidRPr="00801918" w:rsidRDefault="00BE1823" w:rsidP="00BE1823">
      <w:pPr>
        <w:pStyle w:val="Antrat1"/>
        <w:tabs>
          <w:tab w:val="clear" w:pos="567"/>
          <w:tab w:val="left" w:pos="0"/>
        </w:tabs>
        <w:spacing w:before="0" w:after="0" w:line="240" w:lineRule="auto"/>
        <w:ind w:left="0" w:firstLine="0"/>
        <w:rPr>
          <w:b w:val="0"/>
          <w:caps w:val="0"/>
          <w:sz w:val="22"/>
          <w:szCs w:val="22"/>
          <w:lang w:val="lt-LT"/>
        </w:rPr>
      </w:pPr>
    </w:p>
    <w:p w14:paraId="2682B1E4" w14:textId="77777777" w:rsidR="00BE1823" w:rsidRPr="00801918" w:rsidRDefault="00BE1823" w:rsidP="00BE1823">
      <w:pPr>
        <w:pStyle w:val="Antrat1"/>
        <w:tabs>
          <w:tab w:val="clear" w:pos="567"/>
          <w:tab w:val="left" w:pos="0"/>
        </w:tabs>
        <w:spacing w:before="0" w:after="0" w:line="240" w:lineRule="auto"/>
        <w:ind w:left="0" w:firstLine="0"/>
        <w:rPr>
          <w:b w:val="0"/>
          <w:caps w:val="0"/>
          <w:sz w:val="22"/>
          <w:szCs w:val="22"/>
          <w:lang w:val="lt-LT"/>
        </w:rPr>
      </w:pPr>
      <w:r w:rsidRPr="00801918">
        <w:rPr>
          <w:b w:val="0"/>
          <w:caps w:val="0"/>
          <w:sz w:val="22"/>
          <w:lang w:val="lt-LT"/>
        </w:rPr>
        <w:t>Perpilant plazmą, infuzijos greitis nustatomas atsižvelgiant į jos pašalinimo greitį.</w:t>
      </w:r>
      <w:r w:rsidRPr="00801918">
        <w:rPr>
          <w:b w:val="0"/>
          <w:caps w:val="0"/>
          <w:sz w:val="22"/>
          <w:lang w:val="lt-LT"/>
        </w:rPr>
        <w:br/>
      </w:r>
    </w:p>
    <w:p w14:paraId="7EEF4633" w14:textId="77777777" w:rsidR="00BE1823" w:rsidRPr="00801918" w:rsidRDefault="00BE1823" w:rsidP="00BE1823">
      <w:pPr>
        <w:pStyle w:val="Antrat1"/>
        <w:tabs>
          <w:tab w:val="clear" w:pos="567"/>
          <w:tab w:val="left" w:pos="0"/>
        </w:tabs>
        <w:spacing w:before="0" w:after="0" w:line="240" w:lineRule="auto"/>
        <w:ind w:left="0" w:firstLine="0"/>
        <w:rPr>
          <w:caps w:val="0"/>
          <w:sz w:val="22"/>
          <w:szCs w:val="22"/>
          <w:lang w:val="lt-LT"/>
        </w:rPr>
      </w:pPr>
      <w:r w:rsidRPr="00801918">
        <w:rPr>
          <w:caps w:val="0"/>
          <w:sz w:val="22"/>
          <w:lang w:val="lt-LT"/>
        </w:rPr>
        <w:t>Pastabos dėl tinkamo ruošimo</w:t>
      </w:r>
    </w:p>
    <w:p w14:paraId="3C651295" w14:textId="77777777" w:rsidR="00BE1823" w:rsidRPr="00C7195D" w:rsidRDefault="00BE1823" w:rsidP="00BE1823">
      <w:pPr>
        <w:ind w:firstLine="12"/>
        <w:rPr>
          <w:szCs w:val="22"/>
        </w:rPr>
      </w:pPr>
      <w:r>
        <w:t>Albumino tirpalų negalima skiesti injekciniu vandeniu, nes tai recipientams gali sukelti hemolizę.</w:t>
      </w:r>
    </w:p>
    <w:p w14:paraId="0C86A1F1" w14:textId="77777777" w:rsidR="00BE1823" w:rsidRPr="00C7195D" w:rsidRDefault="00BE1823" w:rsidP="00BE1823">
      <w:pPr>
        <w:ind w:firstLine="12"/>
        <w:rPr>
          <w:szCs w:val="22"/>
        </w:rPr>
      </w:pPr>
    </w:p>
    <w:p w14:paraId="23FF5CCA" w14:textId="70146466" w:rsidR="00BE1823" w:rsidRPr="00801918" w:rsidRDefault="00BE1823" w:rsidP="00BE1823">
      <w:pPr>
        <w:pStyle w:val="Antrat1"/>
        <w:spacing w:before="0" w:after="0" w:line="240" w:lineRule="auto"/>
        <w:ind w:left="0" w:firstLine="0"/>
        <w:rPr>
          <w:b w:val="0"/>
          <w:caps w:val="0"/>
          <w:sz w:val="22"/>
          <w:szCs w:val="22"/>
          <w:lang w:val="lt-LT"/>
        </w:rPr>
      </w:pPr>
      <w:r w:rsidRPr="00801918">
        <w:rPr>
          <w:b w:val="0"/>
          <w:caps w:val="0"/>
          <w:sz w:val="22"/>
          <w:lang w:val="lt-LT"/>
        </w:rPr>
        <w:t>Jei lašinamas didelis kiekis, prieš vartojimą vaist</w:t>
      </w:r>
      <w:r w:rsidR="00660ED8">
        <w:rPr>
          <w:b w:val="0"/>
          <w:caps w:val="0"/>
          <w:sz w:val="22"/>
          <w:lang w:val="lt-LT"/>
        </w:rPr>
        <w:t>ą</w:t>
      </w:r>
      <w:r w:rsidRPr="00801918">
        <w:rPr>
          <w:b w:val="0"/>
          <w:caps w:val="0"/>
          <w:sz w:val="22"/>
          <w:lang w:val="lt-LT"/>
        </w:rPr>
        <w:t xml:space="preserve"> reikia sušildyti iki kambario arba kūno temperatūros.</w:t>
      </w:r>
    </w:p>
    <w:p w14:paraId="16977ABE" w14:textId="77777777" w:rsidR="00BE1823" w:rsidRPr="00C7195D" w:rsidRDefault="00BE1823" w:rsidP="00BE1823">
      <w:pPr>
        <w:ind w:firstLine="11"/>
        <w:rPr>
          <w:szCs w:val="22"/>
        </w:rPr>
      </w:pPr>
    </w:p>
    <w:p w14:paraId="4C4C77D5" w14:textId="77777777" w:rsidR="00BE1823" w:rsidRPr="00C7195D" w:rsidRDefault="00BE1823" w:rsidP="00BE1823">
      <w:pPr>
        <w:ind w:firstLine="11"/>
        <w:rPr>
          <w:szCs w:val="22"/>
        </w:rPr>
      </w:pPr>
      <w:r>
        <w:t>Tirpalas turi būti skaidrus arba šiek tiek opalinis. Nevartokite tirpalų, kurie yra drumsti arba kuriuose yra nuosėdų. Tai gali rodyti, kad baltymas yra nestabilus arba kad tirpalas yra užterštas.</w:t>
      </w:r>
    </w:p>
    <w:p w14:paraId="2C9DF1AF" w14:textId="77777777" w:rsidR="00BE1823" w:rsidRPr="00C7195D" w:rsidRDefault="00BE1823" w:rsidP="00BE1823">
      <w:pPr>
        <w:ind w:firstLine="11"/>
        <w:rPr>
          <w:szCs w:val="22"/>
        </w:rPr>
      </w:pPr>
    </w:p>
    <w:p w14:paraId="424D8F1B" w14:textId="7C0311CA" w:rsidR="00BE1823" w:rsidRPr="00C7195D" w:rsidRDefault="00BE1823" w:rsidP="00BE1823">
      <w:pPr>
        <w:ind w:firstLine="11"/>
        <w:rPr>
          <w:szCs w:val="22"/>
        </w:rPr>
      </w:pPr>
      <w:r>
        <w:t xml:space="preserve">Atidarius flakoną, jo turinį reikia nedelsiant vartoti. Nesuvartotą </w:t>
      </w:r>
      <w:r w:rsidR="009B06E1">
        <w:t>vaistą</w:t>
      </w:r>
      <w:r w:rsidR="001B1525">
        <w:t xml:space="preserve"> </w:t>
      </w:r>
      <w:r>
        <w:t>ar atliekas reikia tvarkyti laikantis vietinių reikalavimų.</w:t>
      </w:r>
    </w:p>
    <w:p w14:paraId="3477D20E" w14:textId="77777777" w:rsidR="00BE1823" w:rsidRPr="00C7195D" w:rsidRDefault="00BE1823" w:rsidP="00BE1823">
      <w:pPr>
        <w:autoSpaceDE w:val="0"/>
        <w:autoSpaceDN w:val="0"/>
        <w:adjustRightInd w:val="0"/>
        <w:rPr>
          <w:szCs w:val="22"/>
        </w:rPr>
      </w:pPr>
    </w:p>
    <w:p w14:paraId="73C2355B" w14:textId="77777777" w:rsidR="00BE1823" w:rsidRPr="00C7195D" w:rsidRDefault="00BE1823" w:rsidP="00BE1823">
      <w:pPr>
        <w:outlineLvl w:val="0"/>
        <w:rPr>
          <w:noProof/>
          <w:szCs w:val="22"/>
        </w:rPr>
      </w:pPr>
    </w:p>
    <w:p w14:paraId="7C85CED4" w14:textId="77777777" w:rsidR="00B26705" w:rsidRPr="00D87695" w:rsidRDefault="00B26705" w:rsidP="00B26705"/>
    <w:p w14:paraId="345C9513" w14:textId="77777777" w:rsidR="00B26705" w:rsidRDefault="00B26705" w:rsidP="00B26705"/>
    <w:p w14:paraId="5ECFCFB2" w14:textId="77777777" w:rsidR="00B26705" w:rsidRDefault="00B26705" w:rsidP="00B26705"/>
    <w:p w14:paraId="655FB8AD" w14:textId="77777777" w:rsidR="00B26705" w:rsidRDefault="00B26705" w:rsidP="00B26705"/>
    <w:p w14:paraId="243CBCF6" w14:textId="77777777" w:rsidR="006A38D0" w:rsidRDefault="006A38D0"/>
    <w:sectPr w:rsidR="006A38D0" w:rsidSect="006A38D0">
      <w:headerReference w:type="default" r:id="rId8"/>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AFFAF" w14:textId="77777777" w:rsidR="00DA37A4" w:rsidRDefault="00DA37A4">
      <w:r>
        <w:separator/>
      </w:r>
    </w:p>
  </w:endnote>
  <w:endnote w:type="continuationSeparator" w:id="0">
    <w:p w14:paraId="398E2B53" w14:textId="77777777" w:rsidR="00DA37A4" w:rsidRDefault="00DA37A4">
      <w:r>
        <w:continuationSeparator/>
      </w:r>
    </w:p>
  </w:endnote>
  <w:endnote w:type="continuationNotice" w:id="1">
    <w:p w14:paraId="7149366A" w14:textId="77777777" w:rsidR="00DA37A4" w:rsidRDefault="00DA3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4631" w14:textId="77777777" w:rsidR="00A1620F" w:rsidRDefault="00A1620F" w:rsidP="006A38D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2CEC7B60" w14:textId="77777777" w:rsidR="00A1620F" w:rsidRDefault="00A1620F">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C590" w14:textId="06E5E970" w:rsidR="00A1620F" w:rsidRPr="00694D96" w:rsidRDefault="00A1620F" w:rsidP="006A38D0">
    <w:pPr>
      <w:pStyle w:val="Porat"/>
      <w:framePr w:wrap="around" w:vAnchor="text" w:hAnchor="margin" w:xAlign="right" w:y="1"/>
      <w:rPr>
        <w:rStyle w:val="Puslapionumeris"/>
        <w:rFonts w:ascii="Times New Roman" w:hAnsi="Times New Roman"/>
        <w:sz w:val="20"/>
      </w:rPr>
    </w:pPr>
    <w:r w:rsidRPr="00694D96">
      <w:rPr>
        <w:rStyle w:val="Puslapionumeris"/>
        <w:rFonts w:ascii="Times New Roman" w:hAnsi="Times New Roman"/>
        <w:sz w:val="20"/>
      </w:rPr>
      <w:fldChar w:fldCharType="begin"/>
    </w:r>
    <w:r w:rsidRPr="00694D96">
      <w:rPr>
        <w:rStyle w:val="Puslapionumeris"/>
        <w:rFonts w:ascii="Times New Roman" w:hAnsi="Times New Roman"/>
        <w:sz w:val="20"/>
      </w:rPr>
      <w:instrText xml:space="preserve">PAGE  </w:instrText>
    </w:r>
    <w:r w:rsidRPr="00694D96">
      <w:rPr>
        <w:rStyle w:val="Puslapionumeris"/>
        <w:rFonts w:ascii="Times New Roman" w:hAnsi="Times New Roman"/>
        <w:sz w:val="20"/>
      </w:rPr>
      <w:fldChar w:fldCharType="separate"/>
    </w:r>
    <w:r w:rsidR="004F6AD8">
      <w:rPr>
        <w:rStyle w:val="Puslapionumeris"/>
        <w:rFonts w:ascii="Times New Roman" w:hAnsi="Times New Roman"/>
        <w:noProof/>
        <w:sz w:val="20"/>
      </w:rPr>
      <w:t>2</w:t>
    </w:r>
    <w:r w:rsidRPr="00694D96">
      <w:rPr>
        <w:rStyle w:val="Puslapionumeris"/>
        <w:rFonts w:ascii="Times New Roman" w:hAnsi="Times New Roman"/>
        <w:sz w:val="20"/>
      </w:rPr>
      <w:fldChar w:fldCharType="end"/>
    </w:r>
  </w:p>
  <w:p w14:paraId="1B68D7AB" w14:textId="77777777" w:rsidR="00A1620F" w:rsidRDefault="00A1620F" w:rsidP="006A38D0">
    <w:pPr>
      <w:pStyle w:val="Porat"/>
      <w:ind w:right="360"/>
      <w:jc w:val="center"/>
      <w:rPr>
        <w:rStyle w:val="Puslapionumeri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F70D7" w14:textId="77777777" w:rsidR="00DA37A4" w:rsidRDefault="00DA37A4">
      <w:r>
        <w:separator/>
      </w:r>
    </w:p>
  </w:footnote>
  <w:footnote w:type="continuationSeparator" w:id="0">
    <w:p w14:paraId="19B8A9CB" w14:textId="77777777" w:rsidR="00DA37A4" w:rsidRDefault="00DA37A4">
      <w:r>
        <w:continuationSeparator/>
      </w:r>
    </w:p>
  </w:footnote>
  <w:footnote w:type="continuationNotice" w:id="1">
    <w:p w14:paraId="0209631E" w14:textId="77777777" w:rsidR="00DA37A4" w:rsidRDefault="00DA37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9454" w14:textId="77777777" w:rsidR="00A1620F" w:rsidRDefault="00A162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112762"/>
    <w:multiLevelType w:val="hybridMultilevel"/>
    <w:tmpl w:val="37A40C9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30F5AB0"/>
    <w:multiLevelType w:val="hybridMultilevel"/>
    <w:tmpl w:val="2D50C42C"/>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472247"/>
    <w:multiLevelType w:val="hybridMultilevel"/>
    <w:tmpl w:val="72FA44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1A44EF4"/>
    <w:multiLevelType w:val="hybridMultilevel"/>
    <w:tmpl w:val="965E01D6"/>
    <w:lvl w:ilvl="0" w:tplc="B4B6260A">
      <w:start w:val="1"/>
      <w:numFmt w:val="bullet"/>
      <w:lvlText w:val="-"/>
      <w:lvlJc w:val="left"/>
      <w:pPr>
        <w:tabs>
          <w:tab w:val="num" w:pos="405"/>
        </w:tabs>
        <w:ind w:left="405" w:hanging="360"/>
      </w:pPr>
      <w:rPr>
        <w:rFonts w:ascii="Times New Roman" w:hAnsi="Times New Roman" w:cs="Times New Roman"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6" w15:restartNumberingAfterBreak="0">
    <w:nsid w:val="23B62CEB"/>
    <w:multiLevelType w:val="hybridMultilevel"/>
    <w:tmpl w:val="6C1E261A"/>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8" w15:restartNumberingAfterBreak="0">
    <w:nsid w:val="26B17E35"/>
    <w:multiLevelType w:val="hybridMultilevel"/>
    <w:tmpl w:val="F9A83738"/>
    <w:lvl w:ilvl="0" w:tplc="04090001">
      <w:start w:val="1"/>
      <w:numFmt w:val="bullet"/>
      <w:lvlText w:val=""/>
      <w:lvlJc w:val="left"/>
      <w:pPr>
        <w:tabs>
          <w:tab w:val="num" w:pos="1530"/>
        </w:tabs>
        <w:ind w:left="1530" w:hanging="360"/>
      </w:pPr>
      <w:rPr>
        <w:rFonts w:ascii="Symbol" w:hAnsi="Symbol" w:hint="default"/>
        <w:sz w:val="24"/>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9"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F90B46"/>
    <w:multiLevelType w:val="hybridMultilevel"/>
    <w:tmpl w:val="5DBA16E2"/>
    <w:lvl w:ilvl="0" w:tplc="1F40393E">
      <w:start w:val="1"/>
      <w:numFmt w:val="bullet"/>
      <w:lvlText w:val=""/>
      <w:lvlJc w:val="left"/>
      <w:pPr>
        <w:ind w:left="720" w:hanging="360"/>
      </w:pPr>
      <w:rPr>
        <w:rFonts w:ascii="Symbol" w:hAnsi="Symbol" w:hint="default"/>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682177"/>
    <w:multiLevelType w:val="hybridMultilevel"/>
    <w:tmpl w:val="27A6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63FCD"/>
    <w:multiLevelType w:val="multilevel"/>
    <w:tmpl w:val="95BEFD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8B07774"/>
    <w:multiLevelType w:val="hybridMultilevel"/>
    <w:tmpl w:val="C9FC6C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03F63C2"/>
    <w:multiLevelType w:val="hybridMultilevel"/>
    <w:tmpl w:val="B94E5C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62B35F4"/>
    <w:multiLevelType w:val="hybridMultilevel"/>
    <w:tmpl w:val="266694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B3F45C0"/>
    <w:multiLevelType w:val="multilevel"/>
    <w:tmpl w:val="246ED8EA"/>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D457A05"/>
    <w:multiLevelType w:val="hybridMultilevel"/>
    <w:tmpl w:val="1C4CFDA2"/>
    <w:lvl w:ilvl="0" w:tplc="A4ACC320">
      <w:start w:val="1"/>
      <w:numFmt w:val="bullet"/>
      <w:lvlText w:val="-"/>
      <w:lvlJc w:val="righ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E45252A"/>
    <w:multiLevelType w:val="multilevel"/>
    <w:tmpl w:val="033EB2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4" w15:restartNumberingAfterBreak="0">
    <w:nsid w:val="71620562"/>
    <w:multiLevelType w:val="multilevel"/>
    <w:tmpl w:val="5D78617E"/>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8551B69"/>
    <w:multiLevelType w:val="multilevel"/>
    <w:tmpl w:val="9F3646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7ECA57B8"/>
    <w:multiLevelType w:val="multilevel"/>
    <w:tmpl w:val="CDD4F1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num w:numId="1">
    <w:abstractNumId w:val="8"/>
  </w:num>
  <w:num w:numId="2">
    <w:abstractNumId w:val="14"/>
  </w:num>
  <w:num w:numId="3">
    <w:abstractNumId w:val="32"/>
  </w:num>
  <w:num w:numId="4">
    <w:abstractNumId w:val="45"/>
  </w:num>
  <w:num w:numId="5">
    <w:abstractNumId w:val="37"/>
  </w:num>
  <w:num w:numId="6">
    <w:abstractNumId w:val="6"/>
  </w:num>
  <w:num w:numId="7">
    <w:abstractNumId w:val="29"/>
  </w:num>
  <w:num w:numId="8">
    <w:abstractNumId w:val="19"/>
  </w:num>
  <w:num w:numId="9">
    <w:abstractNumId w:val="16"/>
  </w:num>
  <w:num w:numId="10">
    <w:abstractNumId w:val="3"/>
  </w:num>
  <w:num w:numId="11">
    <w:abstractNumId w:val="48"/>
  </w:num>
  <w:num w:numId="12">
    <w:abstractNumId w:val="47"/>
  </w:num>
  <w:num w:numId="13">
    <w:abstractNumId w:val="34"/>
  </w:num>
  <w:num w:numId="14">
    <w:abstractNumId w:val="22"/>
  </w:num>
  <w:num w:numId="15">
    <w:abstractNumId w:val="42"/>
  </w:num>
  <w:num w:numId="16">
    <w:abstractNumId w:val="30"/>
  </w:num>
  <w:num w:numId="17">
    <w:abstractNumId w:val="12"/>
  </w:num>
  <w:num w:numId="18">
    <w:abstractNumId w:val="46"/>
  </w:num>
  <w:num w:numId="19">
    <w:abstractNumId w:val="1"/>
  </w:num>
  <w:num w:numId="20">
    <w:abstractNumId w:val="27"/>
  </w:num>
  <w:num w:numId="21">
    <w:abstractNumId w:val="11"/>
  </w:num>
  <w:num w:numId="22">
    <w:abstractNumId w:val="41"/>
  </w:num>
  <w:num w:numId="23">
    <w:abstractNumId w:val="10"/>
  </w:num>
  <w:num w:numId="24">
    <w:abstractNumId w:val="38"/>
  </w:num>
  <w:num w:numId="25">
    <w:abstractNumId w:val="17"/>
  </w:num>
  <w:num w:numId="26">
    <w:abstractNumId w:val="25"/>
  </w:num>
  <w:num w:numId="27">
    <w:abstractNumId w:val="5"/>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18"/>
  </w:num>
  <w:num w:numId="30">
    <w:abstractNumId w:val="44"/>
  </w:num>
  <w:num w:numId="31">
    <w:abstractNumId w:val="24"/>
  </w:num>
  <w:num w:numId="32">
    <w:abstractNumId w:val="13"/>
  </w:num>
  <w:num w:numId="33">
    <w:abstractNumId w:val="39"/>
  </w:num>
  <w:num w:numId="34">
    <w:abstractNumId w:val="43"/>
  </w:num>
  <w:num w:numId="35">
    <w:abstractNumId w:val="23"/>
  </w:num>
  <w:num w:numId="36">
    <w:abstractNumId w:val="9"/>
  </w:num>
  <w:num w:numId="37">
    <w:abstractNumId w:val="7"/>
  </w:num>
  <w:num w:numId="38">
    <w:abstractNumId w:val="15"/>
  </w:num>
  <w:num w:numId="39">
    <w:abstractNumId w:val="4"/>
  </w:num>
  <w:num w:numId="40">
    <w:abstractNumId w:val="35"/>
  </w:num>
  <w:num w:numId="41">
    <w:abstractNumId w:val="0"/>
    <w:lvlOverride w:ilvl="0">
      <w:lvl w:ilvl="0">
        <w:start w:val="1"/>
        <w:numFmt w:val="bullet"/>
        <w:lvlText w:val="-"/>
        <w:legacy w:legacy="1" w:legacySpace="0" w:legacyIndent="360"/>
        <w:lvlJc w:val="left"/>
        <w:pPr>
          <w:ind w:left="360" w:hanging="360"/>
        </w:pPr>
      </w:lvl>
    </w:lvlOverride>
  </w:num>
  <w:num w:numId="42">
    <w:abstractNumId w:val="40"/>
  </w:num>
  <w:num w:numId="43">
    <w:abstractNumId w:val="26"/>
  </w:num>
  <w:num w:numId="44">
    <w:abstractNumId w:val="31"/>
  </w:num>
  <w:num w:numId="45">
    <w:abstractNumId w:val="28"/>
  </w:num>
  <w:num w:numId="46">
    <w:abstractNumId w:val="33"/>
  </w:num>
  <w:num w:numId="47">
    <w:abstractNumId w:val="2"/>
  </w:num>
  <w:num w:numId="48">
    <w:abstractNumId w:val="36"/>
  </w:num>
  <w:num w:numId="49">
    <w:abstractNumId w:val="2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05"/>
    <w:rsid w:val="00005502"/>
    <w:rsid w:val="00034484"/>
    <w:rsid w:val="00040C68"/>
    <w:rsid w:val="000476DB"/>
    <w:rsid w:val="00051FAB"/>
    <w:rsid w:val="00061AF4"/>
    <w:rsid w:val="00064026"/>
    <w:rsid w:val="00071616"/>
    <w:rsid w:val="000869D0"/>
    <w:rsid w:val="00090F70"/>
    <w:rsid w:val="000958ED"/>
    <w:rsid w:val="000A5A5A"/>
    <w:rsid w:val="000B174A"/>
    <w:rsid w:val="000E0E85"/>
    <w:rsid w:val="000E6166"/>
    <w:rsid w:val="000F4015"/>
    <w:rsid w:val="000F52B2"/>
    <w:rsid w:val="001012D6"/>
    <w:rsid w:val="00127A8D"/>
    <w:rsid w:val="00130D86"/>
    <w:rsid w:val="001438D6"/>
    <w:rsid w:val="0014663A"/>
    <w:rsid w:val="00161B2E"/>
    <w:rsid w:val="00175F1D"/>
    <w:rsid w:val="00180D94"/>
    <w:rsid w:val="00186A34"/>
    <w:rsid w:val="00192268"/>
    <w:rsid w:val="001930FE"/>
    <w:rsid w:val="001A3694"/>
    <w:rsid w:val="001B05FC"/>
    <w:rsid w:val="001B08F9"/>
    <w:rsid w:val="001B1525"/>
    <w:rsid w:val="001C3CAD"/>
    <w:rsid w:val="001D371F"/>
    <w:rsid w:val="001E68B5"/>
    <w:rsid w:val="002057AA"/>
    <w:rsid w:val="002200F2"/>
    <w:rsid w:val="00226626"/>
    <w:rsid w:val="00227C59"/>
    <w:rsid w:val="002367B2"/>
    <w:rsid w:val="00251ACE"/>
    <w:rsid w:val="002661EF"/>
    <w:rsid w:val="002748F0"/>
    <w:rsid w:val="002820EF"/>
    <w:rsid w:val="00297BCF"/>
    <w:rsid w:val="002A1DC4"/>
    <w:rsid w:val="002B0586"/>
    <w:rsid w:val="002B1956"/>
    <w:rsid w:val="002D0145"/>
    <w:rsid w:val="002D12F5"/>
    <w:rsid w:val="002D19E5"/>
    <w:rsid w:val="002E19C9"/>
    <w:rsid w:val="002E5858"/>
    <w:rsid w:val="00301482"/>
    <w:rsid w:val="00302C3A"/>
    <w:rsid w:val="0032497B"/>
    <w:rsid w:val="00336978"/>
    <w:rsid w:val="003421E1"/>
    <w:rsid w:val="00342457"/>
    <w:rsid w:val="00345C2C"/>
    <w:rsid w:val="00377AFE"/>
    <w:rsid w:val="003877BA"/>
    <w:rsid w:val="003908A7"/>
    <w:rsid w:val="00397C30"/>
    <w:rsid w:val="003A4504"/>
    <w:rsid w:val="003A48E3"/>
    <w:rsid w:val="003B68FC"/>
    <w:rsid w:val="003B6C57"/>
    <w:rsid w:val="003D458E"/>
    <w:rsid w:val="003E6092"/>
    <w:rsid w:val="003E72E0"/>
    <w:rsid w:val="003F0864"/>
    <w:rsid w:val="00415FEC"/>
    <w:rsid w:val="00416597"/>
    <w:rsid w:val="00421CEB"/>
    <w:rsid w:val="00435610"/>
    <w:rsid w:val="00453AA1"/>
    <w:rsid w:val="004605DE"/>
    <w:rsid w:val="0046327D"/>
    <w:rsid w:val="00476F30"/>
    <w:rsid w:val="00480E33"/>
    <w:rsid w:val="00481511"/>
    <w:rsid w:val="00482AE3"/>
    <w:rsid w:val="00485C4B"/>
    <w:rsid w:val="004875D6"/>
    <w:rsid w:val="00491210"/>
    <w:rsid w:val="00493667"/>
    <w:rsid w:val="004A35EE"/>
    <w:rsid w:val="004B2C9A"/>
    <w:rsid w:val="004D4C24"/>
    <w:rsid w:val="004E7C43"/>
    <w:rsid w:val="004F06DC"/>
    <w:rsid w:val="004F0B55"/>
    <w:rsid w:val="004F6595"/>
    <w:rsid w:val="004F6AD8"/>
    <w:rsid w:val="004F7FF0"/>
    <w:rsid w:val="00506871"/>
    <w:rsid w:val="005158F4"/>
    <w:rsid w:val="005415A1"/>
    <w:rsid w:val="00550DC4"/>
    <w:rsid w:val="00552DD0"/>
    <w:rsid w:val="00555FEC"/>
    <w:rsid w:val="00564FC4"/>
    <w:rsid w:val="00577D6E"/>
    <w:rsid w:val="005839D6"/>
    <w:rsid w:val="00595240"/>
    <w:rsid w:val="005A07F2"/>
    <w:rsid w:val="005C25B2"/>
    <w:rsid w:val="005C3B11"/>
    <w:rsid w:val="005C7328"/>
    <w:rsid w:val="005E18FA"/>
    <w:rsid w:val="006059F6"/>
    <w:rsid w:val="006062BE"/>
    <w:rsid w:val="0061148D"/>
    <w:rsid w:val="00634011"/>
    <w:rsid w:val="00634789"/>
    <w:rsid w:val="006418C1"/>
    <w:rsid w:val="00646EB9"/>
    <w:rsid w:val="006530C6"/>
    <w:rsid w:val="00660ED8"/>
    <w:rsid w:val="006622A6"/>
    <w:rsid w:val="00662CB8"/>
    <w:rsid w:val="0067432A"/>
    <w:rsid w:val="006808EE"/>
    <w:rsid w:val="00692BBA"/>
    <w:rsid w:val="00694CC3"/>
    <w:rsid w:val="00695C4F"/>
    <w:rsid w:val="006A2865"/>
    <w:rsid w:val="006A38D0"/>
    <w:rsid w:val="006C0BA5"/>
    <w:rsid w:val="006D3614"/>
    <w:rsid w:val="006E0286"/>
    <w:rsid w:val="00704497"/>
    <w:rsid w:val="0071590C"/>
    <w:rsid w:val="00721A3D"/>
    <w:rsid w:val="00755953"/>
    <w:rsid w:val="00760F3F"/>
    <w:rsid w:val="007614A5"/>
    <w:rsid w:val="00772205"/>
    <w:rsid w:val="00786817"/>
    <w:rsid w:val="00792160"/>
    <w:rsid w:val="007A50F6"/>
    <w:rsid w:val="007A61B7"/>
    <w:rsid w:val="007B22D5"/>
    <w:rsid w:val="007D3D54"/>
    <w:rsid w:val="007E4585"/>
    <w:rsid w:val="007F5CE9"/>
    <w:rsid w:val="00801918"/>
    <w:rsid w:val="00807F5D"/>
    <w:rsid w:val="00823C3A"/>
    <w:rsid w:val="008319E3"/>
    <w:rsid w:val="00835A9B"/>
    <w:rsid w:val="0085308A"/>
    <w:rsid w:val="00854312"/>
    <w:rsid w:val="00855191"/>
    <w:rsid w:val="00860CBC"/>
    <w:rsid w:val="00861862"/>
    <w:rsid w:val="0086252C"/>
    <w:rsid w:val="00864D99"/>
    <w:rsid w:val="008758B6"/>
    <w:rsid w:val="00882337"/>
    <w:rsid w:val="00883E9C"/>
    <w:rsid w:val="008A0B87"/>
    <w:rsid w:val="008A7CBA"/>
    <w:rsid w:val="008B43B6"/>
    <w:rsid w:val="008C288F"/>
    <w:rsid w:val="008C51F6"/>
    <w:rsid w:val="008D4D32"/>
    <w:rsid w:val="008D7A42"/>
    <w:rsid w:val="008E088E"/>
    <w:rsid w:val="008F21F4"/>
    <w:rsid w:val="00903851"/>
    <w:rsid w:val="009055A1"/>
    <w:rsid w:val="009135CA"/>
    <w:rsid w:val="00913BC5"/>
    <w:rsid w:val="00915A9A"/>
    <w:rsid w:val="00945E6E"/>
    <w:rsid w:val="009510A1"/>
    <w:rsid w:val="00956726"/>
    <w:rsid w:val="00963CCD"/>
    <w:rsid w:val="009845EF"/>
    <w:rsid w:val="009917ED"/>
    <w:rsid w:val="009928FF"/>
    <w:rsid w:val="009A05B2"/>
    <w:rsid w:val="009A126E"/>
    <w:rsid w:val="009B06E1"/>
    <w:rsid w:val="009B4742"/>
    <w:rsid w:val="009C0250"/>
    <w:rsid w:val="009C13A9"/>
    <w:rsid w:val="009C306E"/>
    <w:rsid w:val="009C37D5"/>
    <w:rsid w:val="009C4B99"/>
    <w:rsid w:val="009E3330"/>
    <w:rsid w:val="009E40A3"/>
    <w:rsid w:val="009F61D7"/>
    <w:rsid w:val="009F66E6"/>
    <w:rsid w:val="00A01297"/>
    <w:rsid w:val="00A1620F"/>
    <w:rsid w:val="00A20DF2"/>
    <w:rsid w:val="00A33191"/>
    <w:rsid w:val="00A4321F"/>
    <w:rsid w:val="00A436D4"/>
    <w:rsid w:val="00A46829"/>
    <w:rsid w:val="00A503F0"/>
    <w:rsid w:val="00A652E6"/>
    <w:rsid w:val="00A72E79"/>
    <w:rsid w:val="00A800FE"/>
    <w:rsid w:val="00AA1362"/>
    <w:rsid w:val="00AC0B02"/>
    <w:rsid w:val="00AC22CF"/>
    <w:rsid w:val="00AC6F56"/>
    <w:rsid w:val="00AE6573"/>
    <w:rsid w:val="00AF6D39"/>
    <w:rsid w:val="00B22A79"/>
    <w:rsid w:val="00B26705"/>
    <w:rsid w:val="00B44AFE"/>
    <w:rsid w:val="00B51352"/>
    <w:rsid w:val="00B54D00"/>
    <w:rsid w:val="00B667B4"/>
    <w:rsid w:val="00B66E15"/>
    <w:rsid w:val="00B67D69"/>
    <w:rsid w:val="00B70962"/>
    <w:rsid w:val="00B75654"/>
    <w:rsid w:val="00B778D5"/>
    <w:rsid w:val="00B80521"/>
    <w:rsid w:val="00B847E5"/>
    <w:rsid w:val="00BA1AF7"/>
    <w:rsid w:val="00BA5C1D"/>
    <w:rsid w:val="00BA5F3C"/>
    <w:rsid w:val="00BB1F80"/>
    <w:rsid w:val="00BB6123"/>
    <w:rsid w:val="00BC7571"/>
    <w:rsid w:val="00BC7B88"/>
    <w:rsid w:val="00BD558F"/>
    <w:rsid w:val="00BD5EEB"/>
    <w:rsid w:val="00BD793D"/>
    <w:rsid w:val="00BE1823"/>
    <w:rsid w:val="00BE19ED"/>
    <w:rsid w:val="00C03398"/>
    <w:rsid w:val="00C127A2"/>
    <w:rsid w:val="00C16C10"/>
    <w:rsid w:val="00C22F13"/>
    <w:rsid w:val="00C244F7"/>
    <w:rsid w:val="00C357D6"/>
    <w:rsid w:val="00C37BDE"/>
    <w:rsid w:val="00C507F7"/>
    <w:rsid w:val="00C77173"/>
    <w:rsid w:val="00C84553"/>
    <w:rsid w:val="00CB3191"/>
    <w:rsid w:val="00CE693E"/>
    <w:rsid w:val="00CF251C"/>
    <w:rsid w:val="00D0102E"/>
    <w:rsid w:val="00D03BC3"/>
    <w:rsid w:val="00D17CAB"/>
    <w:rsid w:val="00D353C9"/>
    <w:rsid w:val="00D378F6"/>
    <w:rsid w:val="00D41F23"/>
    <w:rsid w:val="00D43E7B"/>
    <w:rsid w:val="00D50E3C"/>
    <w:rsid w:val="00D650AE"/>
    <w:rsid w:val="00D650DD"/>
    <w:rsid w:val="00D65230"/>
    <w:rsid w:val="00D70854"/>
    <w:rsid w:val="00D85E56"/>
    <w:rsid w:val="00DA37A4"/>
    <w:rsid w:val="00DB18D1"/>
    <w:rsid w:val="00DD2105"/>
    <w:rsid w:val="00DE2D5B"/>
    <w:rsid w:val="00DE713E"/>
    <w:rsid w:val="00DF5BD9"/>
    <w:rsid w:val="00DF5DE6"/>
    <w:rsid w:val="00DF77F8"/>
    <w:rsid w:val="00E037FE"/>
    <w:rsid w:val="00E1095C"/>
    <w:rsid w:val="00E13FAF"/>
    <w:rsid w:val="00E2063C"/>
    <w:rsid w:val="00E40C43"/>
    <w:rsid w:val="00E51EA5"/>
    <w:rsid w:val="00E559D2"/>
    <w:rsid w:val="00E86354"/>
    <w:rsid w:val="00E87DE1"/>
    <w:rsid w:val="00E87E37"/>
    <w:rsid w:val="00E9572D"/>
    <w:rsid w:val="00EB56D7"/>
    <w:rsid w:val="00EC05C6"/>
    <w:rsid w:val="00EC20F4"/>
    <w:rsid w:val="00ED6EA2"/>
    <w:rsid w:val="00EF7594"/>
    <w:rsid w:val="00F201BD"/>
    <w:rsid w:val="00F30913"/>
    <w:rsid w:val="00F323B0"/>
    <w:rsid w:val="00F50C74"/>
    <w:rsid w:val="00F803E0"/>
    <w:rsid w:val="00F94BA9"/>
    <w:rsid w:val="00FB2265"/>
    <w:rsid w:val="00FB6D03"/>
    <w:rsid w:val="00FD2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F327"/>
  <w15:docId w15:val="{1AC0EFF2-4728-44DB-871E-87C0B459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3BC3"/>
    <w:rPr>
      <w:rFonts w:ascii="Times New Roman" w:eastAsia="Times New Roman" w:hAnsi="Times New Roman"/>
      <w:sz w:val="22"/>
      <w:szCs w:val="24"/>
      <w:lang w:eastAsia="en-US"/>
    </w:rPr>
  </w:style>
  <w:style w:type="paragraph" w:styleId="Antrat1">
    <w:name w:val="heading 1"/>
    <w:basedOn w:val="prastasis"/>
    <w:next w:val="prastasis"/>
    <w:link w:val="Antrat1Diagrama"/>
    <w:qFormat/>
    <w:rsid w:val="00B26705"/>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B26705"/>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B26705"/>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B26705"/>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B26705"/>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B26705"/>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B26705"/>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B26705"/>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B26705"/>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26705"/>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B26705"/>
    <w:rPr>
      <w:rFonts w:ascii="Helvetica" w:eastAsia="Times New Roman" w:hAnsi="Helvetica" w:cs="Times New Roman"/>
      <w:b/>
      <w:i/>
      <w:szCs w:val="20"/>
      <w:lang w:val="cs-CZ"/>
    </w:rPr>
  </w:style>
  <w:style w:type="character" w:customStyle="1" w:styleId="Antrat3Diagrama">
    <w:name w:val="Antraštė 3 Diagrama"/>
    <w:link w:val="Antrat3"/>
    <w:rsid w:val="00B26705"/>
    <w:rPr>
      <w:rFonts w:ascii="Times New Roman" w:eastAsia="Times New Roman" w:hAnsi="Times New Roman" w:cs="Times New Roman"/>
      <w:b/>
      <w:kern w:val="28"/>
      <w:szCs w:val="20"/>
      <w:lang w:val="en-US"/>
    </w:rPr>
  </w:style>
  <w:style w:type="character" w:customStyle="1" w:styleId="Antrat4Diagrama">
    <w:name w:val="Antraštė 4 Diagrama"/>
    <w:link w:val="Antrat4"/>
    <w:rsid w:val="00B26705"/>
    <w:rPr>
      <w:rFonts w:ascii="Times New Roman" w:eastAsia="Times New Roman" w:hAnsi="Times New Roman" w:cs="Times New Roman"/>
      <w:b/>
      <w:noProof/>
      <w:szCs w:val="20"/>
      <w:lang w:val="cs-CZ"/>
    </w:rPr>
  </w:style>
  <w:style w:type="character" w:customStyle="1" w:styleId="Antrat5Diagrama">
    <w:name w:val="Antraštė 5 Diagrama"/>
    <w:link w:val="Antrat5"/>
    <w:rsid w:val="00B26705"/>
    <w:rPr>
      <w:rFonts w:ascii="Times New Roman" w:eastAsia="Times New Roman" w:hAnsi="Times New Roman" w:cs="Times New Roman"/>
      <w:noProof/>
      <w:szCs w:val="20"/>
      <w:lang w:val="cs-CZ"/>
    </w:rPr>
  </w:style>
  <w:style w:type="character" w:customStyle="1" w:styleId="Antrat6Diagrama">
    <w:name w:val="Antraštė 6 Diagrama"/>
    <w:link w:val="Antrat6"/>
    <w:rsid w:val="00B26705"/>
    <w:rPr>
      <w:rFonts w:ascii="Times New Roman" w:eastAsia="Times New Roman" w:hAnsi="Times New Roman" w:cs="Times New Roman"/>
      <w:i/>
      <w:szCs w:val="20"/>
      <w:lang w:val="cs-CZ"/>
    </w:rPr>
  </w:style>
  <w:style w:type="character" w:customStyle="1" w:styleId="Antrat7Diagrama">
    <w:name w:val="Antraštė 7 Diagrama"/>
    <w:link w:val="Antrat7"/>
    <w:rsid w:val="00B26705"/>
    <w:rPr>
      <w:rFonts w:ascii="Times New Roman" w:eastAsia="Times New Roman" w:hAnsi="Times New Roman" w:cs="Times New Roman"/>
      <w:i/>
      <w:szCs w:val="20"/>
      <w:lang w:val="cs-CZ"/>
    </w:rPr>
  </w:style>
  <w:style w:type="character" w:customStyle="1" w:styleId="Antrat8Diagrama">
    <w:name w:val="Antraštė 8 Diagrama"/>
    <w:link w:val="Antrat8"/>
    <w:rsid w:val="00B26705"/>
    <w:rPr>
      <w:rFonts w:ascii="Times New Roman" w:eastAsia="Times New Roman" w:hAnsi="Times New Roman" w:cs="Times New Roman"/>
      <w:b/>
      <w:i/>
      <w:szCs w:val="20"/>
      <w:lang w:val="cs-CZ"/>
    </w:rPr>
  </w:style>
  <w:style w:type="character" w:customStyle="1" w:styleId="Antrat9Diagrama">
    <w:name w:val="Antraštė 9 Diagrama"/>
    <w:link w:val="Antrat9"/>
    <w:rsid w:val="00B26705"/>
    <w:rPr>
      <w:rFonts w:ascii="Times New Roman" w:eastAsia="Times New Roman" w:hAnsi="Times New Roman" w:cs="Times New Roman"/>
      <w:b/>
      <w:i/>
      <w:szCs w:val="20"/>
      <w:lang w:val="cs-CZ"/>
    </w:rPr>
  </w:style>
  <w:style w:type="paragraph" w:styleId="Porat">
    <w:name w:val="footer"/>
    <w:basedOn w:val="prastasis"/>
    <w:link w:val="PoratDiagrama"/>
    <w:rsid w:val="00B26705"/>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B26705"/>
    <w:rPr>
      <w:rFonts w:ascii="Helvetica" w:eastAsia="Times New Roman" w:hAnsi="Helvetica" w:cs="Times New Roman"/>
      <w:sz w:val="16"/>
      <w:szCs w:val="20"/>
      <w:lang w:val="cs-CZ"/>
    </w:rPr>
  </w:style>
  <w:style w:type="character" w:styleId="Puslapionumeris">
    <w:name w:val="page number"/>
    <w:rsid w:val="00B26705"/>
  </w:style>
  <w:style w:type="paragraph" w:styleId="Antrats">
    <w:name w:val="header"/>
    <w:basedOn w:val="prastasis"/>
    <w:link w:val="AntratsDiagrama"/>
    <w:rsid w:val="00B26705"/>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link w:val="Antrats"/>
    <w:rsid w:val="00B26705"/>
    <w:rPr>
      <w:rFonts w:ascii="Helvetica" w:eastAsia="Times New Roman" w:hAnsi="Helvetica" w:cs="Times New Roman"/>
      <w:sz w:val="20"/>
      <w:szCs w:val="20"/>
      <w:lang w:val="cs-CZ"/>
    </w:rPr>
  </w:style>
  <w:style w:type="character" w:styleId="Komentaronuoroda">
    <w:name w:val="annotation reference"/>
    <w:semiHidden/>
    <w:rsid w:val="00B26705"/>
    <w:rPr>
      <w:sz w:val="16"/>
      <w:szCs w:val="16"/>
    </w:rPr>
  </w:style>
  <w:style w:type="paragraph" w:styleId="Komentarotekstas">
    <w:name w:val="annotation text"/>
    <w:basedOn w:val="prastasis"/>
    <w:link w:val="KomentarotekstasDiagrama"/>
    <w:rsid w:val="00B26705"/>
    <w:rPr>
      <w:sz w:val="20"/>
      <w:szCs w:val="20"/>
    </w:rPr>
  </w:style>
  <w:style w:type="character" w:customStyle="1" w:styleId="KomentarotekstasDiagrama">
    <w:name w:val="Komentaro tekstas Diagrama"/>
    <w:link w:val="Komentarotekstas"/>
    <w:rsid w:val="00B26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B26705"/>
    <w:rPr>
      <w:b/>
      <w:bCs/>
    </w:rPr>
  </w:style>
  <w:style w:type="character" w:customStyle="1" w:styleId="KomentarotemaDiagrama">
    <w:name w:val="Komentaro tema Diagrama"/>
    <w:link w:val="Komentarotema"/>
    <w:semiHidden/>
    <w:rsid w:val="00B26705"/>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rsid w:val="00B26705"/>
    <w:rPr>
      <w:rFonts w:ascii="Tahoma" w:hAnsi="Tahoma" w:cs="Tahoma"/>
      <w:sz w:val="16"/>
      <w:szCs w:val="16"/>
    </w:rPr>
  </w:style>
  <w:style w:type="character" w:customStyle="1" w:styleId="DebesliotekstasDiagrama">
    <w:name w:val="Debesėlio tekstas Diagrama"/>
    <w:link w:val="Debesliotekstas"/>
    <w:semiHidden/>
    <w:rsid w:val="00B26705"/>
    <w:rPr>
      <w:rFonts w:ascii="Tahoma" w:eastAsia="Times New Roman" w:hAnsi="Tahoma" w:cs="Tahoma"/>
      <w:sz w:val="16"/>
      <w:szCs w:val="16"/>
    </w:rPr>
  </w:style>
  <w:style w:type="paragraph" w:styleId="Pagrindinistekstas2">
    <w:name w:val="Body Text 2"/>
    <w:basedOn w:val="prastasis"/>
    <w:link w:val="Pagrindinistekstas2Diagrama"/>
    <w:rsid w:val="00B26705"/>
    <w:pPr>
      <w:jc w:val="both"/>
    </w:pPr>
    <w:rPr>
      <w:szCs w:val="20"/>
      <w:lang w:val="en-GB" w:eastAsia="it-IT"/>
    </w:rPr>
  </w:style>
  <w:style w:type="character" w:customStyle="1" w:styleId="Pagrindinistekstas2Diagrama">
    <w:name w:val="Pagrindinis tekstas 2 Diagrama"/>
    <w:link w:val="Pagrindinistekstas2"/>
    <w:rsid w:val="00B26705"/>
    <w:rPr>
      <w:rFonts w:ascii="Times New Roman" w:eastAsia="Times New Roman" w:hAnsi="Times New Roman" w:cs="Times New Roman"/>
      <w:szCs w:val="20"/>
      <w:lang w:val="en-GB" w:eastAsia="it-IT"/>
    </w:rPr>
  </w:style>
  <w:style w:type="paragraph" w:styleId="Pagrindinistekstas">
    <w:name w:val="Body Text"/>
    <w:basedOn w:val="prastasis"/>
    <w:link w:val="PagrindinistekstasDiagrama"/>
    <w:rsid w:val="00B26705"/>
    <w:pPr>
      <w:tabs>
        <w:tab w:val="left" w:pos="567"/>
      </w:tabs>
      <w:jc w:val="both"/>
    </w:pPr>
    <w:rPr>
      <w:color w:val="993300"/>
      <w:szCs w:val="20"/>
      <w:lang w:eastAsia="it-IT"/>
    </w:rPr>
  </w:style>
  <w:style w:type="character" w:customStyle="1" w:styleId="PagrindinistekstasDiagrama">
    <w:name w:val="Pagrindinis tekstas Diagrama"/>
    <w:link w:val="Pagrindinistekstas"/>
    <w:rsid w:val="00B26705"/>
    <w:rPr>
      <w:rFonts w:ascii="Times New Roman" w:eastAsia="Times New Roman" w:hAnsi="Times New Roman" w:cs="Times New Roman"/>
      <w:color w:val="993300"/>
      <w:szCs w:val="20"/>
      <w:lang w:eastAsia="it-IT"/>
    </w:rPr>
  </w:style>
  <w:style w:type="paragraph" w:customStyle="1" w:styleId="a">
    <w:name w:val=":"/>
    <w:basedOn w:val="prastasis"/>
    <w:rsid w:val="00B26705"/>
    <w:pPr>
      <w:jc w:val="both"/>
    </w:pPr>
  </w:style>
  <w:style w:type="paragraph" w:customStyle="1" w:styleId="Standard1">
    <w:name w:val="Standard1"/>
    <w:basedOn w:val="prastasis"/>
    <w:next w:val="prastasis"/>
    <w:rsid w:val="00B26705"/>
    <w:pPr>
      <w:autoSpaceDE w:val="0"/>
      <w:autoSpaceDN w:val="0"/>
      <w:adjustRightInd w:val="0"/>
    </w:pPr>
    <w:rPr>
      <w:rFonts w:ascii="TimesNewRoman" w:hAnsi="TimesNewRoman"/>
      <w:sz w:val="24"/>
      <w:lang w:val="en-US"/>
    </w:rPr>
  </w:style>
  <w:style w:type="paragraph" w:styleId="Pavadinimas">
    <w:name w:val="Title"/>
    <w:basedOn w:val="prastasis"/>
    <w:link w:val="PavadinimasDiagrama"/>
    <w:autoRedefine/>
    <w:qFormat/>
    <w:rsid w:val="00B26705"/>
    <w:pPr>
      <w:jc w:val="center"/>
      <w:outlineLvl w:val="0"/>
    </w:pPr>
    <w:rPr>
      <w:b/>
      <w:kern w:val="28"/>
      <w:szCs w:val="20"/>
      <w:lang w:eastAsia="lt-LT"/>
    </w:rPr>
  </w:style>
  <w:style w:type="character" w:customStyle="1" w:styleId="PavadinimasDiagrama">
    <w:name w:val="Pavadinimas Diagrama"/>
    <w:link w:val="Pavadinimas"/>
    <w:rsid w:val="00B26705"/>
    <w:rPr>
      <w:rFonts w:ascii="Times New Roman" w:eastAsia="Times New Roman" w:hAnsi="Times New Roman" w:cs="Times New Roman"/>
      <w:b/>
      <w:kern w:val="28"/>
      <w:szCs w:val="20"/>
      <w:lang w:eastAsia="lt-LT"/>
    </w:rPr>
  </w:style>
  <w:style w:type="paragraph" w:customStyle="1" w:styleId="BT-EMEASMCA">
    <w:name w:val="BT- EMEA_SMCA"/>
    <w:basedOn w:val="prastasis"/>
    <w:autoRedefine/>
    <w:rsid w:val="008E088E"/>
    <w:pPr>
      <w:numPr>
        <w:numId w:val="31"/>
      </w:numPr>
      <w:tabs>
        <w:tab w:val="clear" w:pos="720"/>
        <w:tab w:val="num" w:pos="360"/>
      </w:tabs>
      <w:ind w:left="0" w:firstLine="0"/>
    </w:pPr>
    <w:rPr>
      <w:noProof/>
      <w:szCs w:val="22"/>
    </w:rPr>
  </w:style>
  <w:style w:type="paragraph" w:customStyle="1" w:styleId="BTbEMEASMCA">
    <w:name w:val="BT(b) EMEA_SMCA"/>
    <w:basedOn w:val="prastasis"/>
    <w:autoRedefine/>
    <w:rsid w:val="00B26705"/>
    <w:rPr>
      <w:b/>
      <w:noProof/>
      <w:szCs w:val="22"/>
    </w:rPr>
  </w:style>
  <w:style w:type="character" w:styleId="Hipersaitas">
    <w:name w:val="Hyperlink"/>
    <w:rsid w:val="00B26705"/>
    <w:rPr>
      <w:color w:val="0000FF"/>
      <w:u w:val="single"/>
    </w:rPr>
  </w:style>
  <w:style w:type="paragraph" w:customStyle="1" w:styleId="BTEMEASMCA">
    <w:name w:val="BT EMEA_SMCA"/>
    <w:basedOn w:val="prastasis"/>
    <w:link w:val="BTEMEASMCAChar"/>
    <w:autoRedefine/>
    <w:rsid w:val="00B26705"/>
    <w:rPr>
      <w:noProof/>
      <w:szCs w:val="22"/>
    </w:rPr>
  </w:style>
  <w:style w:type="character" w:customStyle="1" w:styleId="BTEMEASMCAChar">
    <w:name w:val="BT EMEA_SMCA Char"/>
    <w:link w:val="BTEMEASMCA"/>
    <w:rsid w:val="00B26705"/>
    <w:rPr>
      <w:rFonts w:ascii="Times New Roman" w:eastAsia="Times New Roman" w:hAnsi="Times New Roman" w:cs="Times New Roman"/>
      <w:noProof/>
    </w:rPr>
  </w:style>
  <w:style w:type="paragraph" w:customStyle="1" w:styleId="fachinfotext">
    <w:name w:val="fachinfotext"/>
    <w:basedOn w:val="prastasis"/>
    <w:rsid w:val="00B26705"/>
    <w:pPr>
      <w:tabs>
        <w:tab w:val="left" w:pos="284"/>
      </w:tabs>
      <w:jc w:val="both"/>
    </w:pPr>
    <w:rPr>
      <w:rFonts w:ascii="Arial" w:hAnsi="Arial"/>
      <w:sz w:val="16"/>
      <w:szCs w:val="20"/>
      <w:lang w:val="de-DE"/>
    </w:rPr>
  </w:style>
  <w:style w:type="paragraph" w:customStyle="1" w:styleId="PI-1labEMEASMCA">
    <w:name w:val="PI-1_lab EMEA_SMCA"/>
    <w:basedOn w:val="prastasis"/>
    <w:link w:val="PI-1labEMEASMCAChar"/>
    <w:autoRedefine/>
    <w:rsid w:val="00B26705"/>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rPr>
  </w:style>
  <w:style w:type="character" w:customStyle="1" w:styleId="PI-1labEMEASMCAChar">
    <w:name w:val="PI-1_lab EMEA_SMCA Char"/>
    <w:link w:val="PI-1labEMEASMCA"/>
    <w:rsid w:val="00B26705"/>
    <w:rPr>
      <w:rFonts w:ascii="Times New Roman" w:eastAsia="Times New Roman" w:hAnsi="Times New Roman" w:cs="Times New Roman"/>
      <w:b/>
      <w:noProof/>
    </w:rPr>
  </w:style>
  <w:style w:type="paragraph" w:customStyle="1" w:styleId="EMEAEnBodyText">
    <w:name w:val="EMEA En Body Text"/>
    <w:basedOn w:val="prastasis"/>
    <w:rsid w:val="00B26705"/>
    <w:pPr>
      <w:suppressAutoHyphens/>
      <w:autoSpaceDN w:val="0"/>
      <w:spacing w:before="120" w:after="120"/>
      <w:jc w:val="both"/>
      <w:textAlignment w:val="baseline"/>
    </w:pPr>
    <w:rPr>
      <w:szCs w:val="20"/>
      <w:lang w:val="en-US"/>
    </w:rPr>
  </w:style>
  <w:style w:type="paragraph" w:customStyle="1" w:styleId="PI-1EMEASMCA">
    <w:name w:val="PI-1 EMEA_SMCA"/>
    <w:basedOn w:val="Antrat2"/>
    <w:autoRedefine/>
    <w:rsid w:val="00B26705"/>
    <w:pPr>
      <w:spacing w:before="0" w:after="0" w:line="240" w:lineRule="auto"/>
      <w:ind w:left="567" w:hanging="567"/>
    </w:pPr>
    <w:rPr>
      <w:rFonts w:ascii="Times New Roman" w:eastAsia="Batang" w:hAnsi="Times New Roman"/>
      <w:i w:val="0"/>
      <w:szCs w:val="22"/>
      <w:lang w:val="lt-LT"/>
    </w:rPr>
  </w:style>
  <w:style w:type="paragraph" w:styleId="Pagrindiniotekstotrauka2">
    <w:name w:val="Body Text Indent 2"/>
    <w:basedOn w:val="prastasis"/>
    <w:link w:val="Pagrindiniotekstotrauka2Diagrama"/>
    <w:uiPriority w:val="99"/>
    <w:semiHidden/>
    <w:unhideWhenUsed/>
    <w:rsid w:val="003A450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A4504"/>
    <w:rPr>
      <w:rFonts w:ascii="Times New Roman" w:eastAsia="Times New Roman" w:hAnsi="Times New Roman"/>
      <w:sz w:val="22"/>
      <w:szCs w:val="24"/>
      <w:lang w:eastAsia="en-US"/>
    </w:rPr>
  </w:style>
  <w:style w:type="paragraph" w:customStyle="1" w:styleId="kopf">
    <w:name w:val="kopf"/>
    <w:rsid w:val="00BA1AF7"/>
    <w:pPr>
      <w:widowControl w:val="0"/>
      <w:overflowPunct w:val="0"/>
      <w:autoSpaceDE w:val="0"/>
      <w:autoSpaceDN w:val="0"/>
      <w:adjustRightInd w:val="0"/>
      <w:textAlignment w:val="baseline"/>
    </w:pPr>
    <w:rPr>
      <w:rFonts w:ascii="Times New Roman" w:eastAsia="Times New Roman" w:hAnsi="Times New Roman"/>
      <w:b/>
      <w:sz w:val="22"/>
      <w:lang w:eastAsia="de-DE"/>
    </w:rPr>
  </w:style>
  <w:style w:type="character" w:customStyle="1" w:styleId="UnresolvedMention1">
    <w:name w:val="Unresolved Mention1"/>
    <w:basedOn w:val="Numatytasispastraiposriftas"/>
    <w:uiPriority w:val="99"/>
    <w:semiHidden/>
    <w:unhideWhenUsed/>
    <w:rsid w:val="00913BC5"/>
    <w:rPr>
      <w:color w:val="605E5C"/>
      <w:shd w:val="clear" w:color="auto" w:fill="E1DFDD"/>
    </w:rPr>
  </w:style>
  <w:style w:type="paragraph" w:styleId="Sraopastraipa">
    <w:name w:val="List Paragraph"/>
    <w:basedOn w:val="prastasis"/>
    <w:uiPriority w:val="34"/>
    <w:qFormat/>
    <w:rsid w:val="00913BC5"/>
    <w:pPr>
      <w:ind w:left="720"/>
      <w:contextualSpacing/>
    </w:pPr>
  </w:style>
  <w:style w:type="paragraph" w:styleId="prastasiniatinklio">
    <w:name w:val="Normal (Web)"/>
    <w:basedOn w:val="prastasis"/>
    <w:semiHidden/>
    <w:rsid w:val="009928FF"/>
    <w:pPr>
      <w:spacing w:before="100" w:beforeAutospacing="1" w:after="100" w:afterAutospacing="1"/>
    </w:pPr>
    <w:rPr>
      <w:sz w:val="24"/>
    </w:rPr>
  </w:style>
  <w:style w:type="paragraph" w:styleId="Pataisymai">
    <w:name w:val="Revision"/>
    <w:hidden/>
    <w:uiPriority w:val="99"/>
    <w:semiHidden/>
    <w:rsid w:val="00861862"/>
    <w:rPr>
      <w:rFonts w:ascii="Times New Roman" w:eastAsia="Times New Roman" w:hAnsi="Times New Roman"/>
      <w:sz w:val="22"/>
      <w:szCs w:val="24"/>
      <w:lang w:eastAsia="en-US"/>
    </w:rPr>
  </w:style>
  <w:style w:type="paragraph" w:customStyle="1" w:styleId="Betarp1">
    <w:name w:val="Be tarpų1"/>
    <w:qFormat/>
    <w:rsid w:val="00D03BC3"/>
    <w:rPr>
      <w:sz w:val="22"/>
      <w:szCs w:val="22"/>
      <w:lang w:val="en-US" w:eastAsia="en-US"/>
    </w:rPr>
  </w:style>
  <w:style w:type="table" w:styleId="Lentelstinklelis">
    <w:name w:val="Table Grid"/>
    <w:basedOn w:val="prastojilentel"/>
    <w:uiPriority w:val="59"/>
    <w:rsid w:val="0063401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4926">
      <w:bodyDiv w:val="1"/>
      <w:marLeft w:val="0"/>
      <w:marRight w:val="0"/>
      <w:marTop w:val="0"/>
      <w:marBottom w:val="0"/>
      <w:divBdr>
        <w:top w:val="none" w:sz="0" w:space="0" w:color="auto"/>
        <w:left w:val="none" w:sz="0" w:space="0" w:color="auto"/>
        <w:bottom w:val="none" w:sz="0" w:space="0" w:color="auto"/>
        <w:right w:val="none" w:sz="0" w:space="0" w:color="auto"/>
      </w:divBdr>
    </w:div>
    <w:div w:id="584149410">
      <w:bodyDiv w:val="1"/>
      <w:marLeft w:val="0"/>
      <w:marRight w:val="0"/>
      <w:marTop w:val="0"/>
      <w:marBottom w:val="0"/>
      <w:divBdr>
        <w:top w:val="none" w:sz="0" w:space="0" w:color="auto"/>
        <w:left w:val="none" w:sz="0" w:space="0" w:color="auto"/>
        <w:bottom w:val="none" w:sz="0" w:space="0" w:color="auto"/>
        <w:right w:val="none" w:sz="0" w:space="0" w:color="auto"/>
      </w:divBdr>
    </w:div>
    <w:div w:id="589973448">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98167033">
      <w:bodyDiv w:val="1"/>
      <w:marLeft w:val="0"/>
      <w:marRight w:val="0"/>
      <w:marTop w:val="0"/>
      <w:marBottom w:val="0"/>
      <w:divBdr>
        <w:top w:val="none" w:sz="0" w:space="0" w:color="auto"/>
        <w:left w:val="none" w:sz="0" w:space="0" w:color="auto"/>
        <w:bottom w:val="none" w:sz="0" w:space="0" w:color="auto"/>
        <w:right w:val="none" w:sz="0" w:space="0" w:color="auto"/>
      </w:divBdr>
    </w:div>
    <w:div w:id="931016363">
      <w:bodyDiv w:val="1"/>
      <w:marLeft w:val="0"/>
      <w:marRight w:val="0"/>
      <w:marTop w:val="0"/>
      <w:marBottom w:val="0"/>
      <w:divBdr>
        <w:top w:val="none" w:sz="0" w:space="0" w:color="auto"/>
        <w:left w:val="none" w:sz="0" w:space="0" w:color="auto"/>
        <w:bottom w:val="none" w:sz="0" w:space="0" w:color="auto"/>
        <w:right w:val="none" w:sz="0" w:space="0" w:color="auto"/>
      </w:divBdr>
    </w:div>
    <w:div w:id="1021784363">
      <w:bodyDiv w:val="1"/>
      <w:marLeft w:val="0"/>
      <w:marRight w:val="0"/>
      <w:marTop w:val="0"/>
      <w:marBottom w:val="0"/>
      <w:divBdr>
        <w:top w:val="none" w:sz="0" w:space="0" w:color="auto"/>
        <w:left w:val="none" w:sz="0" w:space="0" w:color="auto"/>
        <w:bottom w:val="none" w:sz="0" w:space="0" w:color="auto"/>
        <w:right w:val="none" w:sz="0" w:space="0" w:color="auto"/>
      </w:divBdr>
    </w:div>
    <w:div w:id="1447892673">
      <w:bodyDiv w:val="1"/>
      <w:marLeft w:val="0"/>
      <w:marRight w:val="0"/>
      <w:marTop w:val="0"/>
      <w:marBottom w:val="0"/>
      <w:divBdr>
        <w:top w:val="none" w:sz="0" w:space="0" w:color="auto"/>
        <w:left w:val="none" w:sz="0" w:space="0" w:color="auto"/>
        <w:bottom w:val="none" w:sz="0" w:space="0" w:color="auto"/>
        <w:right w:val="none" w:sz="0" w:space="0" w:color="auto"/>
      </w:divBdr>
    </w:div>
    <w:div w:id="1716805924">
      <w:bodyDiv w:val="1"/>
      <w:marLeft w:val="0"/>
      <w:marRight w:val="0"/>
      <w:marTop w:val="0"/>
      <w:marBottom w:val="0"/>
      <w:divBdr>
        <w:top w:val="none" w:sz="0" w:space="0" w:color="auto"/>
        <w:left w:val="none" w:sz="0" w:space="0" w:color="auto"/>
        <w:bottom w:val="none" w:sz="0" w:space="0" w:color="auto"/>
        <w:right w:val="none" w:sz="0" w:space="0" w:color="auto"/>
      </w:divBdr>
    </w:div>
    <w:div w:id="1812402548">
      <w:bodyDiv w:val="1"/>
      <w:marLeft w:val="0"/>
      <w:marRight w:val="0"/>
      <w:marTop w:val="0"/>
      <w:marBottom w:val="0"/>
      <w:divBdr>
        <w:top w:val="none" w:sz="0" w:space="0" w:color="auto"/>
        <w:left w:val="none" w:sz="0" w:space="0" w:color="auto"/>
        <w:bottom w:val="none" w:sz="0" w:space="0" w:color="auto"/>
        <w:right w:val="none" w:sz="0" w:space="0" w:color="auto"/>
      </w:divBdr>
    </w:div>
    <w:div w:id="20425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B7EC0642-AE54-49AF-8722-C6AC82A1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18778</Words>
  <Characters>10704</Characters>
  <Application>Microsoft Office Word</Application>
  <DocSecurity>4</DocSecurity>
  <Lines>89</Lines>
  <Paragraphs>58</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med-translations</Company>
  <LinksUpToDate>false</LinksUpToDate>
  <CharactersWithSpaces>29424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Biotest</dc:creator>
  <cp:lastModifiedBy>Albina Burkauskaitė</cp:lastModifiedBy>
  <cp:revision>2</cp:revision>
  <dcterms:created xsi:type="dcterms:W3CDTF">2025-06-12T12:53:00Z</dcterms:created>
  <dcterms:modified xsi:type="dcterms:W3CDTF">2025-06-12T12:53:00Z</dcterms:modified>
</cp:coreProperties>
</file>