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F0" w:rsidRPr="0012632F" w:rsidRDefault="00AD6CF0" w:rsidP="00AD6CF0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  <w:r w:rsidRPr="0012632F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12632F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12632F"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>
        <w:rPr>
          <w:rFonts w:ascii="Times New Roman" w:hAnsi="Times New Roman"/>
          <w:i w:val="0"/>
          <w:sz w:val="22"/>
          <w:szCs w:val="22"/>
          <w:lang w:val="lt-LT"/>
        </w:rPr>
        <w:t>pacientui</w:t>
      </w:r>
    </w:p>
    <w:p w:rsidR="00AD6CF0" w:rsidRPr="0012632F" w:rsidRDefault="00AD6CF0" w:rsidP="00AD6CF0">
      <w:pPr>
        <w:spacing w:line="240" w:lineRule="auto"/>
        <w:jc w:val="center"/>
        <w:rPr>
          <w:szCs w:val="22"/>
          <w:lang w:val="lt-LT" w:eastAsia="x-none"/>
        </w:rPr>
      </w:pPr>
    </w:p>
    <w:p w:rsidR="00AD6CF0" w:rsidRPr="002E495A" w:rsidRDefault="00AD6CF0" w:rsidP="00AD6CF0">
      <w:pPr>
        <w:spacing w:line="240" w:lineRule="auto"/>
        <w:jc w:val="center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Ditel</w:t>
      </w:r>
      <w:proofErr w:type="spellEnd"/>
      <w:r w:rsidRPr="0012632F">
        <w:rPr>
          <w:b/>
          <w:szCs w:val="22"/>
          <w:lang w:val="lt-LT"/>
        </w:rPr>
        <w:t xml:space="preserve"> 2</w:t>
      </w:r>
      <w:r>
        <w:rPr>
          <w:b/>
          <w:szCs w:val="22"/>
          <w:lang w:val="lt-LT"/>
        </w:rPr>
        <w:t>3,2</w:t>
      </w:r>
      <w:r w:rsidRPr="0012632F">
        <w:rPr>
          <w:b/>
          <w:szCs w:val="22"/>
          <w:lang w:val="lt-LT"/>
        </w:rPr>
        <w:t> mg/g</w:t>
      </w:r>
      <w:r w:rsidRPr="0012632F" w:rsidDel="006B7286">
        <w:rPr>
          <w:b/>
          <w:szCs w:val="22"/>
          <w:lang w:val="lt-LT"/>
        </w:rPr>
        <w:t xml:space="preserve"> </w:t>
      </w:r>
      <w:r w:rsidRPr="0012632F">
        <w:rPr>
          <w:b/>
          <w:szCs w:val="22"/>
          <w:lang w:val="lt-LT"/>
        </w:rPr>
        <w:t>gelis</w:t>
      </w:r>
    </w:p>
    <w:p w:rsidR="00AD6CF0" w:rsidRPr="0012632F" w:rsidRDefault="00AD6CF0" w:rsidP="00AD6CF0">
      <w:pPr>
        <w:spacing w:line="240" w:lineRule="auto"/>
        <w:jc w:val="center"/>
        <w:rPr>
          <w:szCs w:val="22"/>
          <w:lang w:val="lt-LT"/>
        </w:rPr>
      </w:pPr>
      <w:proofErr w:type="spellStart"/>
      <w:r w:rsidRPr="007F5574">
        <w:rPr>
          <w:szCs w:val="22"/>
          <w:lang w:val="lt-LT"/>
        </w:rPr>
        <w:t>diklofenako</w:t>
      </w:r>
      <w:proofErr w:type="spellEnd"/>
      <w:r w:rsidRPr="007F5574">
        <w:rPr>
          <w:szCs w:val="22"/>
          <w:lang w:val="lt-LT"/>
        </w:rPr>
        <w:t xml:space="preserve"> </w:t>
      </w:r>
      <w:proofErr w:type="spellStart"/>
      <w:r w:rsidRPr="007F5574">
        <w:rPr>
          <w:szCs w:val="22"/>
          <w:lang w:val="lt-LT"/>
        </w:rPr>
        <w:t>dietilamin</w:t>
      </w:r>
      <w:r>
        <w:rPr>
          <w:szCs w:val="22"/>
          <w:lang w:val="lt-LT"/>
        </w:rPr>
        <w:t>as</w:t>
      </w:r>
      <w:proofErr w:type="spellEnd"/>
    </w:p>
    <w:p w:rsidR="00AD6CF0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2632F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2632F">
        <w:rPr>
          <w:noProof/>
          <w:szCs w:val="22"/>
          <w:lang w:val="lt-LT"/>
        </w:rPr>
        <w:t>Visada vartokite šį vaistą tiksliai kaip aprašyta šiame lapelyje arba kaip nurodė gydytojas arba vaistininkas.</w:t>
      </w:r>
    </w:p>
    <w:p w:rsidR="00AD6CF0" w:rsidRPr="0012632F" w:rsidRDefault="00AD6CF0" w:rsidP="00AD6CF0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2632F">
        <w:rPr>
          <w:noProof/>
          <w:szCs w:val="22"/>
          <w:lang w:val="lt-LT"/>
        </w:rPr>
        <w:t>Neišmeskite šio lapelio, nes vėl gali prireikti jį perskaityti.</w:t>
      </w:r>
      <w:r w:rsidRPr="0012632F">
        <w:rPr>
          <w:szCs w:val="22"/>
          <w:lang w:val="lt-LT"/>
        </w:rPr>
        <w:t xml:space="preserve"> </w:t>
      </w:r>
    </w:p>
    <w:p w:rsidR="00AD6CF0" w:rsidRPr="0012632F" w:rsidRDefault="00AD6CF0" w:rsidP="00AD6CF0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2632F">
        <w:rPr>
          <w:noProof/>
          <w:szCs w:val="22"/>
          <w:lang w:val="lt-LT"/>
        </w:rPr>
        <w:t>Jeigu norite sužinoti daugiau arba pasitarti, kreipkitės į vaistininką.</w:t>
      </w:r>
    </w:p>
    <w:p w:rsidR="00AD6CF0" w:rsidRPr="0012632F" w:rsidRDefault="00AD6CF0" w:rsidP="00AD6CF0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2632F">
        <w:rPr>
          <w:noProof/>
          <w:szCs w:val="22"/>
          <w:lang w:val="lt-LT"/>
        </w:rPr>
        <w:t>Jeigu pasireiškė šalutinis poveikis (net jeigu jis šiame lapelyje nenurodytas), kreipkitės į gydytoją arba vaistininką. Žr. 4</w:t>
      </w:r>
      <w:r>
        <w:rPr>
          <w:noProof/>
          <w:szCs w:val="22"/>
          <w:lang w:val="lt-LT"/>
        </w:rPr>
        <w:t> </w:t>
      </w:r>
      <w:r w:rsidRPr="0012632F">
        <w:rPr>
          <w:noProof/>
          <w:szCs w:val="22"/>
          <w:lang w:val="lt-LT"/>
        </w:rPr>
        <w:t>skyrių.</w:t>
      </w:r>
    </w:p>
    <w:p w:rsidR="00AD6CF0" w:rsidRPr="0012632F" w:rsidRDefault="00AD6CF0" w:rsidP="00AD6CF0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12632F">
        <w:rPr>
          <w:noProof/>
          <w:szCs w:val="22"/>
          <w:lang w:val="lt-LT"/>
        </w:rPr>
        <w:t>Jeigu per 3</w:t>
      </w:r>
      <w:r>
        <w:rPr>
          <w:noProof/>
          <w:szCs w:val="22"/>
          <w:lang w:val="lt-LT"/>
        </w:rPr>
        <w:t>–</w:t>
      </w:r>
      <w:r w:rsidRPr="0012632F">
        <w:rPr>
          <w:noProof/>
          <w:szCs w:val="22"/>
          <w:lang w:val="lt-LT"/>
        </w:rPr>
        <w:t>5</w:t>
      </w:r>
      <w:r>
        <w:rPr>
          <w:noProof/>
          <w:szCs w:val="22"/>
          <w:lang w:val="lt-LT"/>
        </w:rPr>
        <w:t> </w:t>
      </w:r>
      <w:r w:rsidRPr="0012632F">
        <w:rPr>
          <w:noProof/>
          <w:szCs w:val="22"/>
          <w:lang w:val="lt-LT"/>
        </w:rPr>
        <w:t>dienas Jūsų savijauta nepagerėjo arba net pablogėjo, kreipkitės į gydytoją.</w:t>
      </w:r>
    </w:p>
    <w:p w:rsidR="00AD6CF0" w:rsidRPr="0012632F" w:rsidRDefault="00AD6CF0" w:rsidP="00AD6CF0">
      <w:pPr>
        <w:spacing w:line="240" w:lineRule="auto"/>
        <w:ind w:left="567"/>
        <w:rPr>
          <w:szCs w:val="22"/>
          <w:lang w:val="lt-LT"/>
        </w:rPr>
      </w:pPr>
    </w:p>
    <w:p w:rsidR="00AD6CF0" w:rsidRPr="0012632F" w:rsidRDefault="00AD6CF0" w:rsidP="00AD6CF0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2632F">
        <w:rPr>
          <w:szCs w:val="22"/>
          <w:lang w:val="lt-LT"/>
        </w:rPr>
        <w:t>1.</w:t>
      </w:r>
      <w:r w:rsidRPr="0012632F">
        <w:rPr>
          <w:szCs w:val="22"/>
          <w:lang w:val="lt-LT"/>
        </w:rPr>
        <w:tab/>
        <w:t xml:space="preserve">Kas yra </w:t>
      </w:r>
      <w:proofErr w:type="spellStart"/>
      <w:r>
        <w:rPr>
          <w:szCs w:val="22"/>
          <w:lang w:val="lt-LT"/>
        </w:rPr>
        <w:t>Ditel</w:t>
      </w:r>
      <w:proofErr w:type="spellEnd"/>
      <w:r w:rsidRPr="0012632F">
        <w:rPr>
          <w:szCs w:val="22"/>
          <w:lang w:val="lt-LT"/>
        </w:rPr>
        <w:t xml:space="preserve"> ir kam jis vartojamas 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2632F">
        <w:rPr>
          <w:szCs w:val="22"/>
          <w:lang w:val="lt-LT"/>
        </w:rPr>
        <w:t>2.</w:t>
      </w:r>
      <w:r w:rsidRPr="0012632F">
        <w:rPr>
          <w:szCs w:val="22"/>
          <w:lang w:val="lt-LT"/>
        </w:rPr>
        <w:tab/>
      </w:r>
      <w:r w:rsidRPr="0012632F">
        <w:rPr>
          <w:noProof/>
          <w:szCs w:val="22"/>
          <w:lang w:val="lt-LT"/>
        </w:rPr>
        <w:t xml:space="preserve">Kas žinotina prieš vartojant </w:t>
      </w:r>
      <w:proofErr w:type="spellStart"/>
      <w:r>
        <w:rPr>
          <w:szCs w:val="22"/>
          <w:lang w:val="lt-LT"/>
        </w:rPr>
        <w:t>Ditel</w:t>
      </w:r>
      <w:proofErr w:type="spellEnd"/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2632F">
        <w:rPr>
          <w:szCs w:val="22"/>
          <w:lang w:val="lt-LT"/>
        </w:rPr>
        <w:t>3.</w:t>
      </w:r>
      <w:r w:rsidRPr="0012632F">
        <w:rPr>
          <w:szCs w:val="22"/>
          <w:lang w:val="lt-LT"/>
        </w:rPr>
        <w:tab/>
      </w:r>
      <w:r w:rsidRPr="0012632F">
        <w:rPr>
          <w:noProof/>
          <w:szCs w:val="22"/>
          <w:lang w:val="lt-LT"/>
        </w:rPr>
        <w:t xml:space="preserve">Kaip vartoti </w:t>
      </w:r>
      <w:proofErr w:type="spellStart"/>
      <w:r>
        <w:rPr>
          <w:szCs w:val="22"/>
          <w:lang w:val="lt-LT"/>
        </w:rPr>
        <w:t>Ditel</w:t>
      </w:r>
      <w:proofErr w:type="spellEnd"/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2632F">
        <w:rPr>
          <w:szCs w:val="22"/>
          <w:lang w:val="lt-LT"/>
        </w:rPr>
        <w:t>4.</w:t>
      </w:r>
      <w:r w:rsidRPr="0012632F">
        <w:rPr>
          <w:szCs w:val="22"/>
          <w:lang w:val="lt-LT"/>
        </w:rPr>
        <w:tab/>
        <w:t xml:space="preserve">Galimas šalutinis poveikis 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12632F">
        <w:rPr>
          <w:szCs w:val="22"/>
          <w:lang w:val="lt-LT"/>
        </w:rPr>
        <w:t>5.</w:t>
      </w:r>
      <w:r w:rsidRPr="0012632F">
        <w:rPr>
          <w:szCs w:val="22"/>
          <w:lang w:val="lt-LT"/>
        </w:rPr>
        <w:tab/>
        <w:t xml:space="preserve">Kaip laikyti </w:t>
      </w:r>
      <w:proofErr w:type="spellStart"/>
      <w:r>
        <w:rPr>
          <w:szCs w:val="22"/>
          <w:lang w:val="lt-LT"/>
        </w:rPr>
        <w:t>Ditel</w:t>
      </w:r>
      <w:proofErr w:type="spellEnd"/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2632F">
        <w:rPr>
          <w:szCs w:val="22"/>
          <w:lang w:val="lt-LT"/>
        </w:rPr>
        <w:t>6.</w:t>
      </w:r>
      <w:r w:rsidRPr="0012632F">
        <w:rPr>
          <w:szCs w:val="22"/>
          <w:lang w:val="lt-LT"/>
        </w:rPr>
        <w:tab/>
      </w:r>
      <w:r w:rsidRPr="0012632F">
        <w:rPr>
          <w:noProof/>
          <w:szCs w:val="22"/>
          <w:lang w:val="lt-LT"/>
        </w:rPr>
        <w:t>Pakuotės turinys ir kita informacija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1.</w:t>
      </w:r>
      <w:r w:rsidRPr="0012632F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Ditel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12632F">
        <w:rPr>
          <w:rFonts w:ascii="Times New Roman" w:hAnsi="Times New Roman"/>
          <w:sz w:val="22"/>
          <w:szCs w:val="22"/>
          <w:lang w:val="lt-LT"/>
        </w:rPr>
        <w:t>ir kam jis vartojamas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Ditel</w:t>
      </w:r>
      <w:proofErr w:type="spellEnd"/>
      <w:r w:rsidRPr="0012632F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sudėtyje yra </w:t>
      </w:r>
      <w:r w:rsidRPr="0012632F">
        <w:rPr>
          <w:szCs w:val="22"/>
          <w:lang w:val="lt-LT"/>
        </w:rPr>
        <w:t>veiklio</w:t>
      </w:r>
      <w:r>
        <w:rPr>
          <w:szCs w:val="22"/>
          <w:lang w:val="lt-LT"/>
        </w:rPr>
        <w:t>sios</w:t>
      </w:r>
      <w:r w:rsidRPr="0012632F">
        <w:rPr>
          <w:szCs w:val="22"/>
          <w:lang w:val="lt-LT"/>
        </w:rPr>
        <w:t xml:space="preserve"> medžiag</w:t>
      </w:r>
      <w:r>
        <w:rPr>
          <w:szCs w:val="22"/>
          <w:lang w:val="lt-LT"/>
        </w:rPr>
        <w:t>os</w:t>
      </w:r>
      <w:r w:rsidRPr="0012632F">
        <w:rPr>
          <w:szCs w:val="22"/>
          <w:lang w:val="lt-LT"/>
        </w:rPr>
        <w:t xml:space="preserve"> </w:t>
      </w:r>
      <w:proofErr w:type="spellStart"/>
      <w:r w:rsidRPr="0012632F">
        <w:rPr>
          <w:szCs w:val="22"/>
          <w:lang w:val="lt-LT"/>
        </w:rPr>
        <w:t>diklofenak</w:t>
      </w:r>
      <w:r>
        <w:rPr>
          <w:szCs w:val="22"/>
          <w:lang w:val="lt-LT"/>
        </w:rPr>
        <w:t>o</w:t>
      </w:r>
      <w:proofErr w:type="spellEnd"/>
      <w:r w:rsidRPr="0012632F">
        <w:rPr>
          <w:szCs w:val="22"/>
          <w:lang w:val="lt-LT"/>
        </w:rPr>
        <w:t>,</w:t>
      </w:r>
      <w:r w:rsidRPr="0012632F">
        <w:rPr>
          <w:color w:val="000000"/>
          <w:szCs w:val="22"/>
          <w:lang w:val="lt-LT"/>
        </w:rPr>
        <w:t xml:space="preserve"> kuris priklauso nesteroidinių vaistų nuo uždegimo (NVNU) grupei.</w:t>
      </w:r>
      <w:r w:rsidRPr="0012632F">
        <w:rPr>
          <w:szCs w:val="22"/>
          <w:lang w:val="lt-LT"/>
        </w:rPr>
        <w:t xml:space="preserve"> 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spacing w:line="240" w:lineRule="auto"/>
        <w:rPr>
          <w:b/>
          <w:snapToGrid/>
          <w:szCs w:val="22"/>
          <w:lang w:val="lt-LT"/>
        </w:rPr>
      </w:pPr>
      <w:r w:rsidRPr="0012632F">
        <w:rPr>
          <w:b/>
          <w:szCs w:val="22"/>
          <w:lang w:val="lt-LT"/>
        </w:rPr>
        <w:t xml:space="preserve">Suaugusiesiems </w:t>
      </w:r>
      <w:r>
        <w:rPr>
          <w:b/>
          <w:szCs w:val="22"/>
          <w:lang w:val="lt-LT"/>
        </w:rPr>
        <w:t xml:space="preserve">ir </w:t>
      </w:r>
      <w:r w:rsidRPr="0012632F">
        <w:rPr>
          <w:b/>
          <w:szCs w:val="22"/>
          <w:lang w:val="lt-LT"/>
        </w:rPr>
        <w:t>14</w:t>
      </w:r>
      <w:r>
        <w:rPr>
          <w:b/>
          <w:szCs w:val="22"/>
          <w:lang w:val="lt-LT"/>
        </w:rPr>
        <w:t> </w:t>
      </w:r>
      <w:r w:rsidRPr="0012632F">
        <w:rPr>
          <w:b/>
          <w:szCs w:val="22"/>
          <w:lang w:val="lt-LT"/>
        </w:rPr>
        <w:t xml:space="preserve">metų </w:t>
      </w:r>
      <w:r>
        <w:rPr>
          <w:b/>
          <w:szCs w:val="22"/>
          <w:lang w:val="lt-LT"/>
        </w:rPr>
        <w:t>bei</w:t>
      </w:r>
      <w:r w:rsidRPr="0012632F">
        <w:rPr>
          <w:b/>
          <w:szCs w:val="22"/>
          <w:lang w:val="lt-LT"/>
        </w:rPr>
        <w:t xml:space="preserve"> vyresniems paaugliams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Vietiniam </w:t>
      </w:r>
      <w:r w:rsidRPr="0012632F">
        <w:rPr>
          <w:szCs w:val="22"/>
          <w:lang w:val="lt-LT"/>
        </w:rPr>
        <w:t>skausmo malšinimui esant ūmi</w:t>
      </w:r>
      <w:r>
        <w:rPr>
          <w:szCs w:val="22"/>
          <w:lang w:val="lt-LT"/>
        </w:rPr>
        <w:t>nia</w:t>
      </w:r>
      <w:r w:rsidRPr="0012632F">
        <w:rPr>
          <w:szCs w:val="22"/>
          <w:lang w:val="lt-LT"/>
        </w:rPr>
        <w:t xml:space="preserve">ms </w:t>
      </w:r>
      <w:proofErr w:type="spellStart"/>
      <w:r>
        <w:rPr>
          <w:szCs w:val="22"/>
          <w:lang w:val="lt-LT"/>
        </w:rPr>
        <w:t>patempimams</w:t>
      </w:r>
      <w:proofErr w:type="spellEnd"/>
      <w:r w:rsidRPr="0012632F">
        <w:rPr>
          <w:szCs w:val="22"/>
          <w:lang w:val="lt-LT"/>
        </w:rPr>
        <w:t xml:space="preserve"> ar sumušimams po bukos traumos</w:t>
      </w:r>
      <w:r>
        <w:rPr>
          <w:szCs w:val="22"/>
          <w:lang w:val="lt-LT"/>
        </w:rPr>
        <w:t>.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2.</w:t>
      </w:r>
      <w:r w:rsidRPr="0012632F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Ditel</w:t>
      </w:r>
      <w:proofErr w:type="spellEnd"/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outlineLvl w:val="0"/>
        <w:rPr>
          <w:noProof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Ditel</w:t>
      </w:r>
      <w:proofErr w:type="spellEnd"/>
      <w:r w:rsidRPr="0012632F">
        <w:rPr>
          <w:b/>
          <w:szCs w:val="22"/>
          <w:lang w:val="lt-LT"/>
        </w:rPr>
        <w:t xml:space="preserve"> vartoti </w:t>
      </w:r>
      <w:r w:rsidRPr="00114E09">
        <w:rPr>
          <w:b/>
          <w:szCs w:val="22"/>
          <w:lang w:val="lt-LT"/>
        </w:rPr>
        <w:t>draudžiama</w:t>
      </w:r>
      <w:r w:rsidRPr="00802B49">
        <w:rPr>
          <w:b/>
          <w:szCs w:val="22"/>
          <w:lang w:val="lt-LT"/>
        </w:rPr>
        <w:t>:</w:t>
      </w:r>
    </w:p>
    <w:p w:rsidR="00AD6CF0" w:rsidRPr="0012632F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 w:rsidRPr="0012632F">
        <w:rPr>
          <w:i w:val="0"/>
          <w:noProof/>
          <w:color w:val="auto"/>
          <w:sz w:val="22"/>
          <w:szCs w:val="22"/>
          <w:lang w:val="lt-LT"/>
        </w:rPr>
        <w:t xml:space="preserve">jeigu yra alergija </w:t>
      </w:r>
      <w:r>
        <w:rPr>
          <w:i w:val="0"/>
          <w:noProof/>
          <w:color w:val="auto"/>
          <w:sz w:val="22"/>
          <w:szCs w:val="22"/>
          <w:lang w:val="lt-LT"/>
        </w:rPr>
        <w:t>diklofenakui</w:t>
      </w:r>
      <w:r w:rsidRPr="0012632F">
        <w:rPr>
          <w:i w:val="0"/>
          <w:noProof/>
          <w:color w:val="auto"/>
          <w:sz w:val="22"/>
          <w:szCs w:val="22"/>
          <w:lang w:val="lt-LT"/>
        </w:rPr>
        <w:t xml:space="preserve"> arba bet kuriai pagalbinei šio vaisto medžiagai (jos išvardytos 6</w:t>
      </w:r>
      <w:r>
        <w:rPr>
          <w:i w:val="0"/>
          <w:noProof/>
          <w:color w:val="auto"/>
          <w:sz w:val="22"/>
          <w:szCs w:val="22"/>
          <w:lang w:val="lt-LT"/>
        </w:rPr>
        <w:t> </w:t>
      </w:r>
      <w:r w:rsidRPr="0012632F">
        <w:rPr>
          <w:i w:val="0"/>
          <w:noProof/>
          <w:color w:val="auto"/>
          <w:sz w:val="22"/>
          <w:szCs w:val="22"/>
          <w:lang w:val="lt-LT"/>
        </w:rPr>
        <w:t>skyriuje);</w:t>
      </w:r>
    </w:p>
    <w:p w:rsidR="00AD6CF0" w:rsidRPr="0012632F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 w:rsidRPr="0012632F">
        <w:rPr>
          <w:i w:val="0"/>
          <w:noProof/>
          <w:color w:val="auto"/>
          <w:sz w:val="22"/>
          <w:szCs w:val="22"/>
          <w:lang w:val="lt-LT"/>
        </w:rPr>
        <w:t xml:space="preserve">jeigu </w:t>
      </w:r>
      <w:r>
        <w:rPr>
          <w:i w:val="0"/>
          <w:noProof/>
          <w:color w:val="auto"/>
          <w:sz w:val="22"/>
          <w:szCs w:val="22"/>
          <w:lang w:val="lt-LT"/>
        </w:rPr>
        <w:t>J</w:t>
      </w:r>
      <w:r w:rsidRPr="0012632F">
        <w:rPr>
          <w:i w:val="0"/>
          <w:noProof/>
          <w:color w:val="auto"/>
          <w:sz w:val="22"/>
          <w:szCs w:val="22"/>
          <w:lang w:val="lt-LT"/>
        </w:rPr>
        <w:t xml:space="preserve">ums kada nors anksčiau pavartojus acetilsalicilo rūgšties arba kitų </w:t>
      </w:r>
      <w:r w:rsidRPr="00114E09">
        <w:rPr>
          <w:i w:val="0"/>
          <w:noProof/>
          <w:color w:val="auto"/>
          <w:sz w:val="22"/>
          <w:szCs w:val="22"/>
          <w:lang w:val="lt-LT"/>
        </w:rPr>
        <w:t>NVNU</w:t>
      </w:r>
      <w:r w:rsidRPr="0012632F">
        <w:rPr>
          <w:i w:val="0"/>
          <w:noProof/>
          <w:color w:val="auto"/>
          <w:sz w:val="22"/>
          <w:szCs w:val="22"/>
          <w:lang w:val="lt-LT"/>
        </w:rPr>
        <w:t xml:space="preserve"> (pvz., ibuprofeno) buvo sutrikęs kvėpavimas (astma, bronchų spazmas), dilgėlinė, sloga, veido arba liežuvio patinimas;</w:t>
      </w:r>
    </w:p>
    <w:p w:rsidR="00AD6CF0" w:rsidRPr="0012632F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 w:rsidRPr="0012632F">
        <w:rPr>
          <w:i w:val="0"/>
          <w:noProof/>
          <w:color w:val="auto"/>
          <w:sz w:val="22"/>
          <w:szCs w:val="22"/>
          <w:lang w:val="lt-LT"/>
        </w:rPr>
        <w:t>esant odos arba gleivinių atvir</w:t>
      </w:r>
      <w:r>
        <w:rPr>
          <w:i w:val="0"/>
          <w:noProof/>
          <w:color w:val="auto"/>
          <w:sz w:val="22"/>
          <w:szCs w:val="22"/>
          <w:lang w:val="lt-LT"/>
        </w:rPr>
        <w:t>oms</w:t>
      </w:r>
      <w:r w:rsidRPr="0012632F">
        <w:rPr>
          <w:i w:val="0"/>
          <w:noProof/>
          <w:color w:val="auto"/>
          <w:sz w:val="22"/>
          <w:szCs w:val="22"/>
          <w:lang w:val="lt-LT"/>
        </w:rPr>
        <w:t xml:space="preserve"> </w:t>
      </w:r>
      <w:r>
        <w:rPr>
          <w:i w:val="0"/>
          <w:noProof/>
          <w:color w:val="auto"/>
          <w:sz w:val="22"/>
          <w:szCs w:val="22"/>
          <w:lang w:val="lt-LT"/>
        </w:rPr>
        <w:t>žaizdoms</w:t>
      </w:r>
      <w:r w:rsidRPr="0012632F">
        <w:rPr>
          <w:i w:val="0"/>
          <w:noProof/>
          <w:color w:val="auto"/>
          <w:sz w:val="22"/>
          <w:szCs w:val="22"/>
          <w:lang w:val="lt-LT"/>
        </w:rPr>
        <w:t>, uždegimui arba infekcijai, taip pat sergant egzema;</w:t>
      </w:r>
    </w:p>
    <w:p w:rsidR="00AD6CF0" w:rsidRPr="0012632F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 w:rsidRPr="00114E09">
        <w:rPr>
          <w:i w:val="0"/>
          <w:noProof/>
          <w:color w:val="auto"/>
          <w:sz w:val="22"/>
          <w:szCs w:val="22"/>
          <w:lang w:val="lt-LT"/>
        </w:rPr>
        <w:t>paskutini</w:t>
      </w:r>
      <w:r>
        <w:rPr>
          <w:i w:val="0"/>
          <w:noProof/>
          <w:color w:val="auto"/>
          <w:sz w:val="22"/>
          <w:szCs w:val="22"/>
          <w:lang w:val="lt-LT"/>
        </w:rPr>
        <w:t>ųjų 3</w:t>
      </w:r>
      <w:r w:rsidRPr="00114E09">
        <w:rPr>
          <w:i w:val="0"/>
          <w:noProof/>
          <w:color w:val="auto"/>
          <w:sz w:val="22"/>
          <w:szCs w:val="22"/>
          <w:lang w:val="lt-LT"/>
        </w:rPr>
        <w:t xml:space="preserve"> nėštumo mėnesi</w:t>
      </w:r>
      <w:r>
        <w:rPr>
          <w:i w:val="0"/>
          <w:noProof/>
          <w:color w:val="auto"/>
          <w:sz w:val="22"/>
          <w:szCs w:val="22"/>
          <w:lang w:val="lt-LT"/>
        </w:rPr>
        <w:t>ų metu;</w:t>
      </w:r>
    </w:p>
    <w:p w:rsidR="00AD6CF0" w:rsidRPr="0012632F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jaunesniems</w:t>
      </w:r>
      <w:r w:rsidRPr="0012632F">
        <w:rPr>
          <w:i w:val="0"/>
          <w:noProof/>
          <w:color w:val="auto"/>
          <w:sz w:val="22"/>
          <w:szCs w:val="22"/>
          <w:lang w:val="lt-LT"/>
        </w:rPr>
        <w:t xml:space="preserve"> kaip 14</w:t>
      </w:r>
      <w:r>
        <w:rPr>
          <w:i w:val="0"/>
          <w:noProof/>
          <w:color w:val="auto"/>
          <w:sz w:val="22"/>
          <w:szCs w:val="22"/>
          <w:lang w:val="lt-LT"/>
        </w:rPr>
        <w:t> </w:t>
      </w:r>
      <w:r w:rsidRPr="0012632F">
        <w:rPr>
          <w:i w:val="0"/>
          <w:noProof/>
          <w:color w:val="auto"/>
          <w:sz w:val="22"/>
          <w:szCs w:val="22"/>
          <w:lang w:val="lt-LT"/>
        </w:rPr>
        <w:t>metų</w:t>
      </w:r>
      <w:r w:rsidRPr="00EB1A47">
        <w:rPr>
          <w:i w:val="0"/>
          <w:noProof/>
          <w:color w:val="auto"/>
          <w:sz w:val="22"/>
          <w:szCs w:val="22"/>
          <w:lang w:val="lt-LT"/>
        </w:rPr>
        <w:t xml:space="preserve"> </w:t>
      </w:r>
      <w:r>
        <w:rPr>
          <w:i w:val="0"/>
          <w:noProof/>
          <w:color w:val="auto"/>
          <w:sz w:val="22"/>
          <w:szCs w:val="22"/>
          <w:lang w:val="lt-LT"/>
        </w:rPr>
        <w:t>vaikams ir paaugliams</w:t>
      </w:r>
      <w:r w:rsidRPr="0012632F">
        <w:rPr>
          <w:i w:val="0"/>
          <w:noProof/>
          <w:color w:val="auto"/>
          <w:sz w:val="22"/>
          <w:szCs w:val="22"/>
          <w:lang w:val="lt-LT"/>
        </w:rPr>
        <w:t>.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keepNext/>
        <w:spacing w:line="240" w:lineRule="auto"/>
        <w:outlineLvl w:val="3"/>
        <w:rPr>
          <w:rFonts w:eastAsia="SimSun"/>
          <w:b/>
          <w:szCs w:val="22"/>
          <w:lang w:val="lt-LT"/>
        </w:rPr>
      </w:pPr>
      <w:r w:rsidRPr="0012632F">
        <w:rPr>
          <w:rFonts w:eastAsia="SimSun"/>
          <w:b/>
          <w:szCs w:val="22"/>
          <w:lang w:val="lt-LT"/>
        </w:rPr>
        <w:t xml:space="preserve">Įspėjimai ir atsargumo priemonės </w:t>
      </w:r>
    </w:p>
    <w:p w:rsidR="00AD6CF0" w:rsidRDefault="00AD6CF0" w:rsidP="00AD6CF0">
      <w:pPr>
        <w:pStyle w:val="Pagrindinistekstas"/>
        <w:rPr>
          <w:i w:val="0"/>
          <w:color w:val="000000"/>
          <w:sz w:val="22"/>
          <w:szCs w:val="22"/>
          <w:lang w:val="lt-LT"/>
        </w:rPr>
      </w:pPr>
      <w:r w:rsidRPr="0029142F">
        <w:rPr>
          <w:i w:val="0"/>
          <w:color w:val="000000"/>
          <w:sz w:val="22"/>
          <w:szCs w:val="22"/>
          <w:lang w:val="lt-LT"/>
        </w:rPr>
        <w:t>Pasitarkite su gydytoju</w:t>
      </w:r>
      <w:r>
        <w:rPr>
          <w:i w:val="0"/>
          <w:color w:val="000000"/>
          <w:sz w:val="22"/>
          <w:szCs w:val="22"/>
          <w:lang w:val="lt-LT"/>
        </w:rPr>
        <w:t>,</w:t>
      </w:r>
      <w:r w:rsidRPr="0029142F">
        <w:rPr>
          <w:i w:val="0"/>
          <w:color w:val="000000"/>
          <w:sz w:val="22"/>
          <w:szCs w:val="22"/>
          <w:lang w:val="lt-LT"/>
        </w:rPr>
        <w:t xml:space="preserve"> prieš pradėdami vartoti </w:t>
      </w:r>
      <w:proofErr w:type="spellStart"/>
      <w:r>
        <w:rPr>
          <w:i w:val="0"/>
          <w:color w:val="000000"/>
          <w:sz w:val="22"/>
          <w:szCs w:val="22"/>
          <w:lang w:val="lt-LT"/>
        </w:rPr>
        <w:t>Ditel</w:t>
      </w:r>
      <w:proofErr w:type="spellEnd"/>
      <w:r>
        <w:rPr>
          <w:i w:val="0"/>
          <w:color w:val="000000"/>
          <w:sz w:val="22"/>
          <w:szCs w:val="22"/>
          <w:lang w:val="lt-LT"/>
        </w:rPr>
        <w:t>.</w:t>
      </w:r>
    </w:p>
    <w:p w:rsidR="00AD6CF0" w:rsidRPr="0012632F" w:rsidRDefault="00AD6CF0" w:rsidP="00AD6CF0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:rsidR="00AD6CF0" w:rsidRDefault="00AD6CF0" w:rsidP="00AD6CF0">
      <w:pPr>
        <w:pStyle w:val="Pagrindinistekstas"/>
        <w:numPr>
          <w:ilvl w:val="0"/>
          <w:numId w:val="5"/>
        </w:numPr>
        <w:ind w:left="567" w:hanging="567"/>
        <w:rPr>
          <w:i w:val="0"/>
          <w:color w:val="auto"/>
          <w:sz w:val="22"/>
          <w:szCs w:val="22"/>
          <w:lang w:val="lt-LT"/>
        </w:rPr>
      </w:pPr>
      <w:r w:rsidRPr="00E939ED">
        <w:rPr>
          <w:i w:val="0"/>
          <w:color w:val="auto"/>
          <w:sz w:val="22"/>
          <w:szCs w:val="22"/>
          <w:lang w:val="lt-LT"/>
        </w:rPr>
        <w:t xml:space="preserve">Jei </w:t>
      </w:r>
      <w:proofErr w:type="spellStart"/>
      <w:r>
        <w:rPr>
          <w:i w:val="0"/>
          <w:color w:val="auto"/>
          <w:sz w:val="22"/>
          <w:szCs w:val="22"/>
          <w:lang w:val="lt-LT"/>
        </w:rPr>
        <w:t>Ditel</w:t>
      </w:r>
      <w:proofErr w:type="spellEnd"/>
      <w:r w:rsidRPr="00E939ED">
        <w:rPr>
          <w:i w:val="0"/>
          <w:color w:val="auto"/>
          <w:sz w:val="22"/>
          <w:szCs w:val="22"/>
          <w:lang w:val="lt-LT"/>
        </w:rPr>
        <w:t xml:space="preserve"> tepamas ant didelių odos plotų ir vartojamas ilgą laiką, negalima</w:t>
      </w:r>
      <w:r>
        <w:rPr>
          <w:i w:val="0"/>
          <w:color w:val="auto"/>
          <w:sz w:val="22"/>
          <w:szCs w:val="22"/>
          <w:lang w:val="lt-LT"/>
        </w:rPr>
        <w:t xml:space="preserve"> atmesti </w:t>
      </w:r>
      <w:r w:rsidRPr="00E939ED">
        <w:rPr>
          <w:i w:val="0"/>
          <w:color w:val="auto"/>
          <w:sz w:val="22"/>
          <w:szCs w:val="22"/>
          <w:lang w:val="lt-LT"/>
        </w:rPr>
        <w:t xml:space="preserve">sisteminio šalutinio poveikio, kurį sukelia </w:t>
      </w:r>
      <w:proofErr w:type="spellStart"/>
      <w:r>
        <w:rPr>
          <w:i w:val="0"/>
          <w:color w:val="auto"/>
          <w:sz w:val="22"/>
          <w:szCs w:val="22"/>
          <w:lang w:val="lt-LT"/>
        </w:rPr>
        <w:t>Ditel</w:t>
      </w:r>
      <w:proofErr w:type="spellEnd"/>
      <w:r>
        <w:rPr>
          <w:i w:val="0"/>
          <w:color w:val="auto"/>
          <w:sz w:val="22"/>
          <w:szCs w:val="22"/>
          <w:lang w:val="lt-LT"/>
        </w:rPr>
        <w:t xml:space="preserve"> vartojimas</w:t>
      </w:r>
      <w:r w:rsidRPr="00E939ED">
        <w:rPr>
          <w:i w:val="0"/>
          <w:color w:val="auto"/>
          <w:sz w:val="22"/>
          <w:szCs w:val="22"/>
          <w:lang w:val="lt-LT"/>
        </w:rPr>
        <w:t xml:space="preserve">. Todėl gelį reikia atsargiai vartoti pacientams, kurių </w:t>
      </w:r>
      <w:r w:rsidRPr="00E939ED">
        <w:rPr>
          <w:i w:val="0"/>
          <w:color w:val="auto"/>
          <w:sz w:val="22"/>
          <w:szCs w:val="22"/>
          <w:lang w:val="lt-LT"/>
        </w:rPr>
        <w:lastRenderedPageBreak/>
        <w:t xml:space="preserve">inkstų, širdies ar kepenų funkcija sutrikusi, taip pat pacientams, kuriems yra aktyvi skrandžio ar dvylikapirštės žarnos </w:t>
      </w:r>
      <w:proofErr w:type="spellStart"/>
      <w:r w:rsidRPr="00E939ED">
        <w:rPr>
          <w:i w:val="0"/>
          <w:color w:val="auto"/>
          <w:sz w:val="22"/>
          <w:szCs w:val="22"/>
          <w:lang w:val="lt-LT"/>
        </w:rPr>
        <w:t>pep</w:t>
      </w:r>
      <w:r>
        <w:rPr>
          <w:i w:val="0"/>
          <w:color w:val="auto"/>
          <w:sz w:val="22"/>
          <w:szCs w:val="22"/>
          <w:lang w:val="lt-LT"/>
        </w:rPr>
        <w:t>ti</w:t>
      </w:r>
      <w:r w:rsidRPr="00E939ED">
        <w:rPr>
          <w:i w:val="0"/>
          <w:color w:val="auto"/>
          <w:sz w:val="22"/>
          <w:szCs w:val="22"/>
          <w:lang w:val="lt-LT"/>
        </w:rPr>
        <w:t>nė</w:t>
      </w:r>
      <w:proofErr w:type="spellEnd"/>
      <w:r w:rsidRPr="00E939ED">
        <w:rPr>
          <w:i w:val="0"/>
          <w:color w:val="auto"/>
          <w:sz w:val="22"/>
          <w:szCs w:val="22"/>
          <w:lang w:val="lt-LT"/>
        </w:rPr>
        <w:t xml:space="preserve"> opa</w:t>
      </w:r>
      <w:r>
        <w:rPr>
          <w:i w:val="0"/>
          <w:color w:val="auto"/>
          <w:sz w:val="22"/>
          <w:szCs w:val="22"/>
          <w:lang w:val="lt-LT"/>
        </w:rPr>
        <w:t>.</w:t>
      </w:r>
    </w:p>
    <w:p w:rsidR="00AD6CF0" w:rsidRPr="0012632F" w:rsidRDefault="00AD6CF0" w:rsidP="00AD6CF0">
      <w:pPr>
        <w:pStyle w:val="Pagrindinistekstas"/>
        <w:ind w:left="720"/>
        <w:rPr>
          <w:i w:val="0"/>
          <w:color w:val="auto"/>
          <w:sz w:val="22"/>
          <w:szCs w:val="22"/>
          <w:lang w:val="lt-LT"/>
        </w:rPr>
      </w:pPr>
    </w:p>
    <w:p w:rsidR="00AD6CF0" w:rsidRPr="0012632F" w:rsidRDefault="00AD6CF0" w:rsidP="00AD6CF0">
      <w:pPr>
        <w:pStyle w:val="Pagrindinistekstas"/>
        <w:numPr>
          <w:ilvl w:val="0"/>
          <w:numId w:val="4"/>
        </w:numPr>
        <w:ind w:left="567" w:hanging="567"/>
        <w:rPr>
          <w:i w:val="0"/>
          <w:color w:val="auto"/>
          <w:sz w:val="22"/>
          <w:szCs w:val="22"/>
          <w:lang w:val="lt-LT"/>
        </w:rPr>
      </w:pPr>
      <w:proofErr w:type="spellStart"/>
      <w:r>
        <w:rPr>
          <w:i w:val="0"/>
          <w:snapToGrid w:val="0"/>
          <w:color w:val="000000"/>
          <w:sz w:val="22"/>
          <w:szCs w:val="22"/>
          <w:lang w:val="lt-LT"/>
        </w:rPr>
        <w:t>Ditel</w:t>
      </w:r>
      <w:proofErr w:type="spellEnd"/>
      <w:r w:rsidRPr="0029142F">
        <w:rPr>
          <w:i w:val="0"/>
          <w:snapToGrid w:val="0"/>
          <w:color w:val="000000"/>
          <w:sz w:val="22"/>
          <w:szCs w:val="22"/>
          <w:lang w:val="lt-LT"/>
        </w:rPr>
        <w:t xml:space="preserve"> </w:t>
      </w:r>
      <w:r w:rsidRPr="0012632F">
        <w:rPr>
          <w:i w:val="0"/>
          <w:color w:val="auto"/>
          <w:sz w:val="22"/>
          <w:szCs w:val="22"/>
          <w:lang w:val="lt-LT"/>
        </w:rPr>
        <w:t>galima vartoti tik ant nepažeistos ir sveikos odos. Venkite, kad nepatektų į akis bei kontakto su gleivinėmis. Gelio negalima vartoti per burną</w:t>
      </w:r>
      <w:r>
        <w:rPr>
          <w:i w:val="0"/>
          <w:color w:val="auto"/>
          <w:sz w:val="22"/>
          <w:szCs w:val="22"/>
          <w:lang w:val="lt-LT"/>
        </w:rPr>
        <w:t>.</w:t>
      </w:r>
    </w:p>
    <w:p w:rsidR="00AD6CF0" w:rsidRPr="0012632F" w:rsidRDefault="00AD6CF0" w:rsidP="00AD6CF0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:rsidR="00AD6CF0" w:rsidRPr="0012632F" w:rsidRDefault="00AD6CF0" w:rsidP="00AD6CF0">
      <w:pPr>
        <w:pStyle w:val="Pagrindinistekstas"/>
        <w:numPr>
          <w:ilvl w:val="0"/>
          <w:numId w:val="4"/>
        </w:numPr>
        <w:ind w:left="567" w:hanging="567"/>
        <w:rPr>
          <w:i w:val="0"/>
          <w:color w:val="auto"/>
          <w:sz w:val="22"/>
          <w:szCs w:val="22"/>
          <w:lang w:val="lt-LT"/>
        </w:rPr>
      </w:pPr>
      <w:r w:rsidRPr="0012632F">
        <w:rPr>
          <w:i w:val="0"/>
          <w:color w:val="auto"/>
          <w:sz w:val="22"/>
          <w:szCs w:val="22"/>
          <w:lang w:val="lt-LT"/>
        </w:rPr>
        <w:t>Patepus geliu odą, galite panaudoti orui pralaidų (ne uždarą) tvarstį, bet prieš tai leiskite geliui keletą minučių nudžiūti. Nesinaudokite orui nepralaidžiais tvarsčiais</w:t>
      </w:r>
      <w:r>
        <w:rPr>
          <w:i w:val="0"/>
          <w:color w:val="auto"/>
          <w:sz w:val="22"/>
          <w:szCs w:val="22"/>
          <w:lang w:val="lt-LT"/>
        </w:rPr>
        <w:t>.</w:t>
      </w:r>
    </w:p>
    <w:p w:rsidR="00AD6CF0" w:rsidRDefault="00AD6CF0" w:rsidP="00AD6CF0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:rsidR="00AD6CF0" w:rsidRDefault="00AD6CF0" w:rsidP="00AD6CF0">
      <w:pPr>
        <w:pStyle w:val="Pagrindinistekstas"/>
        <w:numPr>
          <w:ilvl w:val="0"/>
          <w:numId w:val="4"/>
        </w:numPr>
        <w:ind w:left="567" w:hanging="567"/>
        <w:rPr>
          <w:i w:val="0"/>
          <w:color w:val="auto"/>
          <w:sz w:val="22"/>
          <w:szCs w:val="22"/>
          <w:lang w:val="lt-LT"/>
        </w:rPr>
      </w:pPr>
      <w:r w:rsidRPr="0012632F">
        <w:rPr>
          <w:i w:val="0"/>
          <w:color w:val="auto"/>
          <w:sz w:val="22"/>
          <w:szCs w:val="22"/>
          <w:lang w:val="lt-LT"/>
        </w:rPr>
        <w:t>Jei po 3</w:t>
      </w:r>
      <w:r>
        <w:rPr>
          <w:i w:val="0"/>
          <w:color w:val="auto"/>
          <w:sz w:val="22"/>
          <w:szCs w:val="22"/>
          <w:lang w:val="lt-LT"/>
        </w:rPr>
        <w:t>–</w:t>
      </w:r>
      <w:r w:rsidRPr="0012632F">
        <w:rPr>
          <w:i w:val="0"/>
          <w:color w:val="auto"/>
          <w:sz w:val="22"/>
          <w:szCs w:val="22"/>
          <w:lang w:val="lt-LT"/>
        </w:rPr>
        <w:t xml:space="preserve">5 vartojimo </w:t>
      </w:r>
      <w:r>
        <w:rPr>
          <w:i w:val="0"/>
          <w:color w:val="auto"/>
          <w:sz w:val="22"/>
          <w:szCs w:val="22"/>
          <w:lang w:val="lt-LT"/>
        </w:rPr>
        <w:t>parų</w:t>
      </w:r>
      <w:r w:rsidRPr="0012632F">
        <w:rPr>
          <w:i w:val="0"/>
          <w:color w:val="auto"/>
          <w:sz w:val="22"/>
          <w:szCs w:val="22"/>
          <w:lang w:val="lt-LT"/>
        </w:rPr>
        <w:t xml:space="preserve"> simptomai blogėja arba negerėja, pasitarkite su gydytoju</w:t>
      </w:r>
      <w:r>
        <w:rPr>
          <w:i w:val="0"/>
          <w:color w:val="auto"/>
          <w:sz w:val="22"/>
          <w:szCs w:val="22"/>
          <w:lang w:val="lt-LT"/>
        </w:rPr>
        <w:t>.</w:t>
      </w:r>
    </w:p>
    <w:p w:rsidR="00AD6CF0" w:rsidRDefault="00AD6CF0" w:rsidP="00AD6CF0">
      <w:pPr>
        <w:pStyle w:val="Pagrindinistekstas"/>
        <w:ind w:left="720"/>
        <w:rPr>
          <w:i w:val="0"/>
          <w:color w:val="auto"/>
          <w:sz w:val="22"/>
          <w:szCs w:val="22"/>
          <w:lang w:val="lt-LT"/>
        </w:rPr>
      </w:pPr>
    </w:p>
    <w:p w:rsidR="00AD6CF0" w:rsidRPr="00802B49" w:rsidRDefault="00AD6CF0" w:rsidP="00AD6CF0">
      <w:pPr>
        <w:pStyle w:val="Pagrindinistekstas"/>
        <w:numPr>
          <w:ilvl w:val="0"/>
          <w:numId w:val="4"/>
        </w:numPr>
        <w:ind w:left="567" w:hanging="567"/>
        <w:rPr>
          <w:i w:val="0"/>
          <w:color w:val="auto"/>
          <w:sz w:val="22"/>
          <w:szCs w:val="22"/>
          <w:lang w:val="lt-LT"/>
        </w:rPr>
      </w:pPr>
      <w:r>
        <w:rPr>
          <w:i w:val="0"/>
          <w:color w:val="000000"/>
          <w:sz w:val="22"/>
          <w:szCs w:val="22"/>
          <w:lang w:val="lt-LT"/>
        </w:rPr>
        <w:t>J</w:t>
      </w:r>
      <w:r w:rsidRPr="00F47041">
        <w:rPr>
          <w:i w:val="0"/>
          <w:color w:val="000000"/>
          <w:sz w:val="22"/>
          <w:szCs w:val="22"/>
          <w:lang w:val="lt-LT"/>
        </w:rPr>
        <w:t>eigu sergate astma, šienlige, nosies membranos patinimu (</w:t>
      </w:r>
      <w:r>
        <w:rPr>
          <w:i w:val="0"/>
          <w:color w:val="000000"/>
          <w:sz w:val="22"/>
          <w:szCs w:val="22"/>
          <w:lang w:val="lt-LT"/>
        </w:rPr>
        <w:t xml:space="preserve">taip vadinamiems </w:t>
      </w:r>
      <w:r w:rsidRPr="00F47041">
        <w:rPr>
          <w:i w:val="0"/>
          <w:color w:val="000000"/>
          <w:sz w:val="22"/>
          <w:szCs w:val="22"/>
          <w:lang w:val="lt-LT"/>
        </w:rPr>
        <w:t>nosies polipa</w:t>
      </w:r>
      <w:r>
        <w:rPr>
          <w:i w:val="0"/>
          <w:color w:val="000000"/>
          <w:sz w:val="22"/>
          <w:szCs w:val="22"/>
          <w:lang w:val="lt-LT"/>
        </w:rPr>
        <w:t>ms</w:t>
      </w:r>
      <w:r w:rsidRPr="00F47041">
        <w:rPr>
          <w:i w:val="0"/>
          <w:color w:val="000000"/>
          <w:sz w:val="22"/>
          <w:szCs w:val="22"/>
          <w:lang w:val="lt-LT"/>
        </w:rPr>
        <w:t>) arba lėtine obstrukcine plaučių liga, lėtinėmis kvėpavimo takų infekcijomis (ypač susijusiomis su šienligę primenančiais simptomais) arba yra padidėjęs jautrumas kitiems skausmą malšinantiems ir</w:t>
      </w:r>
      <w:r>
        <w:rPr>
          <w:i w:val="0"/>
          <w:color w:val="000000"/>
          <w:sz w:val="22"/>
          <w:szCs w:val="22"/>
          <w:lang w:val="lt-LT"/>
        </w:rPr>
        <w:t xml:space="preserve"> bet kokio tipo</w:t>
      </w:r>
      <w:r w:rsidRPr="00F47041">
        <w:rPr>
          <w:i w:val="0"/>
          <w:color w:val="000000"/>
          <w:sz w:val="22"/>
          <w:szCs w:val="22"/>
          <w:lang w:val="lt-LT"/>
        </w:rPr>
        <w:t xml:space="preserve"> vaistams nuo reumato </w:t>
      </w:r>
      <w:r w:rsidRPr="00802B49">
        <w:rPr>
          <w:i w:val="0"/>
          <w:color w:val="000000"/>
          <w:sz w:val="22"/>
          <w:szCs w:val="22"/>
          <w:lang w:val="lt-LT"/>
        </w:rPr>
        <w:t>Jums</w:t>
      </w:r>
      <w:r w:rsidRPr="00F47041">
        <w:rPr>
          <w:i w:val="0"/>
          <w:color w:val="000000"/>
          <w:sz w:val="22"/>
          <w:szCs w:val="22"/>
          <w:lang w:val="lt-LT"/>
        </w:rPr>
        <w:t xml:space="preserve"> yra didesnė astmos priepuolių (</w:t>
      </w:r>
      <w:r>
        <w:rPr>
          <w:i w:val="0"/>
          <w:color w:val="000000"/>
          <w:sz w:val="22"/>
          <w:szCs w:val="22"/>
          <w:lang w:val="lt-LT"/>
        </w:rPr>
        <w:t xml:space="preserve">taip vadinama </w:t>
      </w:r>
      <w:r w:rsidRPr="00F47041">
        <w:rPr>
          <w:i w:val="0"/>
          <w:color w:val="000000"/>
          <w:sz w:val="22"/>
          <w:szCs w:val="22"/>
          <w:lang w:val="lt-LT"/>
        </w:rPr>
        <w:t xml:space="preserve">analgetikų </w:t>
      </w:r>
      <w:proofErr w:type="spellStart"/>
      <w:r w:rsidRPr="00F47041">
        <w:rPr>
          <w:i w:val="0"/>
          <w:color w:val="000000"/>
          <w:sz w:val="22"/>
          <w:szCs w:val="22"/>
          <w:lang w:val="lt-LT"/>
        </w:rPr>
        <w:t>netoleravimo</w:t>
      </w:r>
      <w:proofErr w:type="spellEnd"/>
      <w:r w:rsidRPr="00F47041">
        <w:rPr>
          <w:i w:val="0"/>
          <w:color w:val="000000"/>
          <w:sz w:val="22"/>
          <w:szCs w:val="22"/>
          <w:lang w:val="lt-LT"/>
        </w:rPr>
        <w:t xml:space="preserve"> / </w:t>
      </w:r>
      <w:proofErr w:type="spellStart"/>
      <w:r w:rsidRPr="00F47041">
        <w:rPr>
          <w:i w:val="0"/>
          <w:color w:val="000000"/>
          <w:sz w:val="22"/>
          <w:szCs w:val="22"/>
          <w:lang w:val="lt-LT"/>
        </w:rPr>
        <w:t>analgeti</w:t>
      </w:r>
      <w:r>
        <w:rPr>
          <w:i w:val="0"/>
          <w:color w:val="000000"/>
          <w:sz w:val="22"/>
          <w:szCs w:val="22"/>
          <w:lang w:val="lt-LT"/>
        </w:rPr>
        <w:t>nė</w:t>
      </w:r>
      <w:proofErr w:type="spellEnd"/>
      <w:r w:rsidRPr="00F47041">
        <w:rPr>
          <w:i w:val="0"/>
          <w:color w:val="000000"/>
          <w:sz w:val="22"/>
          <w:szCs w:val="22"/>
          <w:lang w:val="lt-LT"/>
        </w:rPr>
        <w:t xml:space="preserve"> astma), vietinio odos ar gleivinės patinimo (</w:t>
      </w:r>
      <w:r>
        <w:rPr>
          <w:i w:val="0"/>
          <w:color w:val="000000"/>
          <w:sz w:val="22"/>
          <w:szCs w:val="22"/>
          <w:lang w:val="lt-LT"/>
        </w:rPr>
        <w:t xml:space="preserve">taip vadinamos </w:t>
      </w:r>
      <w:proofErr w:type="spellStart"/>
      <w:r w:rsidRPr="00F47041">
        <w:rPr>
          <w:i w:val="0"/>
          <w:color w:val="000000"/>
          <w:sz w:val="22"/>
          <w:szCs w:val="22"/>
          <w:lang w:val="lt-LT"/>
        </w:rPr>
        <w:t>Kvinkės</w:t>
      </w:r>
      <w:proofErr w:type="spellEnd"/>
      <w:r w:rsidRPr="00F47041">
        <w:rPr>
          <w:i w:val="0"/>
          <w:color w:val="000000"/>
          <w:sz w:val="22"/>
          <w:szCs w:val="22"/>
          <w:lang w:val="lt-LT"/>
        </w:rPr>
        <w:t xml:space="preserve"> edem</w:t>
      </w:r>
      <w:r>
        <w:rPr>
          <w:i w:val="0"/>
          <w:color w:val="000000"/>
          <w:sz w:val="22"/>
          <w:szCs w:val="22"/>
          <w:lang w:val="lt-LT"/>
        </w:rPr>
        <w:t>os</w:t>
      </w:r>
      <w:r w:rsidRPr="00F47041">
        <w:rPr>
          <w:i w:val="0"/>
          <w:color w:val="000000"/>
          <w:sz w:val="22"/>
          <w:szCs w:val="22"/>
          <w:lang w:val="lt-LT"/>
        </w:rPr>
        <w:t xml:space="preserve">) arba dilgėlinės rizika nei kitiems pacientams. Tokiu atveju </w:t>
      </w:r>
      <w:proofErr w:type="spellStart"/>
      <w:r>
        <w:rPr>
          <w:i w:val="0"/>
          <w:color w:val="000000"/>
          <w:sz w:val="22"/>
          <w:szCs w:val="22"/>
          <w:lang w:val="lt-LT"/>
        </w:rPr>
        <w:t>Ditel</w:t>
      </w:r>
      <w:proofErr w:type="spellEnd"/>
      <w:r w:rsidRPr="00F47041">
        <w:rPr>
          <w:i w:val="0"/>
          <w:color w:val="000000"/>
          <w:sz w:val="22"/>
          <w:szCs w:val="22"/>
          <w:lang w:val="lt-LT"/>
        </w:rPr>
        <w:t xml:space="preserve"> gali būti naudojamas tik laikantis tam tikrų atsargumo priemonių (pasirengimo ekstremalioms situacijoms) ir tiesiogiai prižiūrint gydytojui</w:t>
      </w:r>
      <w:r w:rsidRPr="00802B49">
        <w:rPr>
          <w:i w:val="0"/>
          <w:color w:val="000000"/>
          <w:sz w:val="22"/>
          <w:szCs w:val="22"/>
          <w:lang w:val="lt-LT"/>
        </w:rPr>
        <w:t xml:space="preserve">. </w:t>
      </w:r>
      <w:r w:rsidRPr="00802B49">
        <w:rPr>
          <w:i w:val="0"/>
          <w:color w:val="auto"/>
          <w:sz w:val="22"/>
          <w:szCs w:val="22"/>
          <w:lang w:val="lt-LT"/>
        </w:rPr>
        <w:t>Tai taip pat tinka ir pacientams, kurie yra alergiški kitoms medžiagoms, pvz. esant odos reakcijomis, niežuliui ar dilgėlinei.</w:t>
      </w:r>
    </w:p>
    <w:p w:rsidR="00AD6CF0" w:rsidRPr="0029142F" w:rsidRDefault="00AD6CF0" w:rsidP="00AD6CF0">
      <w:pPr>
        <w:pStyle w:val="Pagrindinistekstas"/>
        <w:rPr>
          <w:i w:val="0"/>
          <w:snapToGrid w:val="0"/>
          <w:color w:val="000000"/>
          <w:sz w:val="22"/>
          <w:szCs w:val="22"/>
          <w:lang w:val="lt-LT"/>
        </w:rPr>
      </w:pPr>
    </w:p>
    <w:p w:rsidR="00AD6CF0" w:rsidRPr="0029142F" w:rsidRDefault="00AD6CF0" w:rsidP="00AD6CF0">
      <w:pPr>
        <w:pStyle w:val="Pagrindinistekstas"/>
        <w:numPr>
          <w:ilvl w:val="0"/>
          <w:numId w:val="4"/>
        </w:numPr>
        <w:ind w:left="567" w:hanging="567"/>
        <w:rPr>
          <w:i w:val="0"/>
          <w:snapToGrid w:val="0"/>
          <w:color w:val="000000"/>
          <w:sz w:val="22"/>
          <w:szCs w:val="22"/>
          <w:lang w:val="lt-LT"/>
        </w:rPr>
      </w:pPr>
      <w:proofErr w:type="spellStart"/>
      <w:r>
        <w:rPr>
          <w:i w:val="0"/>
          <w:snapToGrid w:val="0"/>
          <w:color w:val="000000"/>
          <w:sz w:val="22"/>
          <w:szCs w:val="22"/>
          <w:lang w:val="lt-LT"/>
        </w:rPr>
        <w:t>Ditel</w:t>
      </w:r>
      <w:proofErr w:type="spellEnd"/>
      <w:r w:rsidRPr="0029142F">
        <w:rPr>
          <w:i w:val="0"/>
          <w:snapToGrid w:val="0"/>
          <w:color w:val="000000"/>
          <w:sz w:val="22"/>
          <w:szCs w:val="22"/>
          <w:lang w:val="lt-LT"/>
        </w:rPr>
        <w:t xml:space="preserve"> vartojimą reikia nutraukti, jei atsiranda odos bėrimas</w:t>
      </w:r>
      <w:r>
        <w:rPr>
          <w:i w:val="0"/>
          <w:snapToGrid w:val="0"/>
          <w:color w:val="000000"/>
          <w:sz w:val="22"/>
          <w:szCs w:val="22"/>
          <w:lang w:val="lt-LT"/>
        </w:rPr>
        <w:t>.</w:t>
      </w:r>
    </w:p>
    <w:p w:rsidR="00AD6CF0" w:rsidRPr="0012632F" w:rsidRDefault="00AD6CF0" w:rsidP="00AD6CF0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:rsidR="00AD6CF0" w:rsidRPr="00802B49" w:rsidRDefault="00AD6CF0" w:rsidP="00AD6CF0">
      <w:pPr>
        <w:pStyle w:val="Pagrindinistekstas"/>
        <w:numPr>
          <w:ilvl w:val="0"/>
          <w:numId w:val="4"/>
        </w:numPr>
        <w:ind w:left="567" w:hanging="567"/>
        <w:rPr>
          <w:i w:val="0"/>
          <w:color w:val="auto"/>
          <w:sz w:val="22"/>
          <w:szCs w:val="22"/>
          <w:lang w:val="lt-LT"/>
        </w:rPr>
      </w:pPr>
      <w:r w:rsidRPr="00802B49">
        <w:rPr>
          <w:i w:val="0"/>
          <w:color w:val="auto"/>
          <w:sz w:val="22"/>
          <w:szCs w:val="22"/>
          <w:lang w:val="lt-LT"/>
        </w:rPr>
        <w:t>Jei esate veikiamas tiesioginių saulės spindulių arba dirbtinės saulės, kyla odos reakcijų pavojus. Gydymo metu ir dvi savaites po gydymo reikia vengti saulės spindulių ar dirbtinės saulės.</w:t>
      </w:r>
    </w:p>
    <w:p w:rsidR="00AD6CF0" w:rsidRDefault="00AD6CF0" w:rsidP="00AD6CF0">
      <w:pPr>
        <w:pStyle w:val="Sraopastraipa"/>
        <w:rPr>
          <w:i/>
          <w:szCs w:val="22"/>
          <w:lang w:val="lt-LT"/>
        </w:rPr>
      </w:pPr>
    </w:p>
    <w:p w:rsidR="00AD6CF0" w:rsidRPr="0012632F" w:rsidRDefault="00AD6CF0" w:rsidP="00AD6CF0">
      <w:pPr>
        <w:pStyle w:val="Pagrindinistekstas"/>
        <w:numPr>
          <w:ilvl w:val="0"/>
          <w:numId w:val="4"/>
        </w:numPr>
        <w:ind w:left="567" w:hanging="567"/>
        <w:rPr>
          <w:i w:val="0"/>
          <w:color w:val="auto"/>
          <w:sz w:val="22"/>
          <w:szCs w:val="22"/>
          <w:lang w:val="lt-LT"/>
        </w:rPr>
      </w:pPr>
      <w:r w:rsidRPr="0012632F">
        <w:rPr>
          <w:i w:val="0"/>
          <w:color w:val="auto"/>
          <w:sz w:val="22"/>
          <w:szCs w:val="22"/>
          <w:lang w:val="lt-LT"/>
        </w:rPr>
        <w:t>Saugokite, kad vaikai negalėtų paliesti šiuo vaistu gydomų odos vietų.</w:t>
      </w:r>
    </w:p>
    <w:p w:rsidR="00AD6CF0" w:rsidRPr="0012632F" w:rsidRDefault="00AD6CF0" w:rsidP="00AD6CF0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:rsidR="00AD6CF0" w:rsidRPr="0012632F" w:rsidRDefault="00AD6CF0" w:rsidP="00AD6CF0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Vaikams ir paaugliams</w:t>
      </w:r>
    </w:p>
    <w:p w:rsidR="00AD6CF0" w:rsidRPr="0012632F" w:rsidRDefault="00AD6CF0" w:rsidP="00AD6CF0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12632F">
        <w:rPr>
          <w:i w:val="0"/>
          <w:color w:val="auto"/>
          <w:sz w:val="22"/>
          <w:szCs w:val="22"/>
          <w:lang w:val="lt-LT"/>
        </w:rPr>
        <w:t>Vaikams ir paaugliams iki 14</w:t>
      </w:r>
      <w:r>
        <w:rPr>
          <w:i w:val="0"/>
          <w:color w:val="auto"/>
          <w:sz w:val="22"/>
          <w:szCs w:val="22"/>
          <w:lang w:val="lt-LT"/>
        </w:rPr>
        <w:t> </w:t>
      </w:r>
      <w:r w:rsidRPr="0012632F">
        <w:rPr>
          <w:i w:val="0"/>
          <w:color w:val="auto"/>
          <w:sz w:val="22"/>
          <w:szCs w:val="22"/>
          <w:lang w:val="lt-LT"/>
        </w:rPr>
        <w:t xml:space="preserve">metų vartoti </w:t>
      </w:r>
      <w:proofErr w:type="spellStart"/>
      <w:r>
        <w:rPr>
          <w:i w:val="0"/>
          <w:color w:val="auto"/>
          <w:sz w:val="22"/>
          <w:szCs w:val="22"/>
          <w:lang w:val="lt-LT"/>
        </w:rPr>
        <w:t>Ditel</w:t>
      </w:r>
      <w:proofErr w:type="spellEnd"/>
      <w:r>
        <w:rPr>
          <w:i w:val="0"/>
          <w:color w:val="auto"/>
          <w:sz w:val="22"/>
          <w:szCs w:val="22"/>
          <w:lang w:val="lt-LT"/>
        </w:rPr>
        <w:t xml:space="preserve"> </w:t>
      </w:r>
      <w:r w:rsidRPr="00802B49">
        <w:rPr>
          <w:i w:val="0"/>
          <w:color w:val="auto"/>
          <w:sz w:val="22"/>
          <w:szCs w:val="22"/>
          <w:lang w:val="lt-LT"/>
        </w:rPr>
        <w:t>draudžiama</w:t>
      </w:r>
      <w:r w:rsidRPr="0012632F">
        <w:rPr>
          <w:i w:val="0"/>
          <w:color w:val="auto"/>
          <w:sz w:val="22"/>
          <w:szCs w:val="22"/>
          <w:lang w:val="lt-LT"/>
        </w:rPr>
        <w:t>.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lt-LT"/>
        </w:rPr>
      </w:pPr>
      <w:r w:rsidRPr="0012632F">
        <w:rPr>
          <w:rFonts w:eastAsia="SimSun"/>
          <w:b/>
          <w:szCs w:val="22"/>
          <w:lang w:val="lt-LT"/>
        </w:rPr>
        <w:t xml:space="preserve">Kiti vaistai ir </w:t>
      </w:r>
      <w:proofErr w:type="spellStart"/>
      <w:r>
        <w:rPr>
          <w:b/>
          <w:szCs w:val="22"/>
          <w:lang w:val="lt-LT"/>
        </w:rPr>
        <w:t>Ditel</w:t>
      </w:r>
      <w:proofErr w:type="spellEnd"/>
    </w:p>
    <w:p w:rsidR="00AD6CF0" w:rsidRPr="0012632F" w:rsidRDefault="00AD6CF0" w:rsidP="00AD6CF0">
      <w:pPr>
        <w:pStyle w:val="EMEAEnBodyText"/>
        <w:tabs>
          <w:tab w:val="left" w:pos="567"/>
        </w:tabs>
        <w:spacing w:before="0" w:after="0"/>
        <w:jc w:val="left"/>
        <w:rPr>
          <w:rFonts w:eastAsia="Times New Roman"/>
          <w:noProof/>
          <w:snapToGrid w:val="0"/>
          <w:szCs w:val="22"/>
          <w:lang w:val="lt-LT" w:eastAsia="en-US"/>
        </w:rPr>
      </w:pPr>
      <w:r w:rsidRPr="0012632F">
        <w:rPr>
          <w:rFonts w:eastAsia="Times New Roman"/>
          <w:noProof/>
          <w:snapToGrid w:val="0"/>
          <w:szCs w:val="22"/>
          <w:lang w:val="lt-LT" w:eastAsia="en-US"/>
        </w:rPr>
        <w:t xml:space="preserve">Jeigu vartojate ar neseniai vartojote kitų vaistų arba dėl to nesate tikri, apie tai pasakykite gydytojui arba vaistininkui. </w:t>
      </w:r>
    </w:p>
    <w:p w:rsidR="00AD6CF0" w:rsidRDefault="00AD6CF0" w:rsidP="00AD6CF0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  <w:lang w:val="lt-LT"/>
        </w:rPr>
      </w:pPr>
      <w:r w:rsidRPr="00FD1D6C">
        <w:rPr>
          <w:noProof/>
          <w:szCs w:val="22"/>
          <w:lang w:val="lt-LT"/>
        </w:rPr>
        <w:t>Vartojant taip, kaip nurodyta</w:t>
      </w:r>
      <w:r w:rsidRPr="00FD1D6C">
        <w:rPr>
          <w:color w:val="000000"/>
          <w:szCs w:val="22"/>
          <w:lang w:val="lt-LT"/>
        </w:rPr>
        <w:t>, sąveikos su kitais vaistais iki šiol nepastebėta.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AD6CF0" w:rsidRPr="0012632F" w:rsidRDefault="00AD6CF0" w:rsidP="00AD6CF0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Nėštumas ir žindymo laikotarpis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2632F">
        <w:rPr>
          <w:noProof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lang w:val="lt-LT" w:eastAsia="bg-BG"/>
        </w:rPr>
      </w:pP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u w:val="single"/>
          <w:lang w:val="lt-LT" w:eastAsia="bg-BG"/>
        </w:rPr>
      </w:pPr>
      <w:r w:rsidRPr="0012632F">
        <w:rPr>
          <w:szCs w:val="22"/>
          <w:u w:val="single"/>
          <w:lang w:val="lt-LT" w:eastAsia="bg-BG"/>
        </w:rPr>
        <w:t>Nėštumas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lang w:val="lt-LT" w:eastAsia="bg-BG"/>
        </w:rPr>
      </w:pPr>
      <w:r w:rsidRPr="00CE7D28">
        <w:rPr>
          <w:color w:val="000000"/>
          <w:szCs w:val="22"/>
          <w:lang w:val="lt-LT"/>
        </w:rPr>
        <w:t>Draudžiama vartoti</w:t>
      </w:r>
      <w:r>
        <w:rPr>
          <w:color w:val="000000"/>
          <w:szCs w:val="22"/>
          <w:lang w:val="lt-LT"/>
        </w:rPr>
        <w:t xml:space="preserve"> </w:t>
      </w:r>
      <w:proofErr w:type="spellStart"/>
      <w:r>
        <w:rPr>
          <w:color w:val="000000"/>
          <w:szCs w:val="22"/>
          <w:lang w:val="lt-LT"/>
        </w:rPr>
        <w:t>Ditel</w:t>
      </w:r>
      <w:proofErr w:type="spellEnd"/>
      <w:r w:rsidRPr="0012632F">
        <w:rPr>
          <w:szCs w:val="22"/>
          <w:lang w:val="lt-LT" w:eastAsia="bg-BG"/>
        </w:rPr>
        <w:t xml:space="preserve"> paskutini</w:t>
      </w:r>
      <w:r>
        <w:rPr>
          <w:szCs w:val="22"/>
          <w:lang w:val="lt-LT" w:eastAsia="bg-BG"/>
        </w:rPr>
        <w:t>ųjų</w:t>
      </w:r>
      <w:r w:rsidRPr="0012632F">
        <w:rPr>
          <w:szCs w:val="22"/>
          <w:lang w:val="lt-LT" w:eastAsia="bg-BG"/>
        </w:rPr>
        <w:t xml:space="preserve"> 3 nėštumo mėnesi</w:t>
      </w:r>
      <w:r>
        <w:rPr>
          <w:szCs w:val="22"/>
          <w:lang w:val="lt-LT" w:eastAsia="bg-BG"/>
        </w:rPr>
        <w:t>ų metu</w:t>
      </w:r>
      <w:r w:rsidRPr="0012632F">
        <w:rPr>
          <w:szCs w:val="22"/>
          <w:lang w:val="lt-LT" w:eastAsia="bg-BG"/>
        </w:rPr>
        <w:t xml:space="preserve">, nes jis gali pakenkti </w:t>
      </w:r>
      <w:r>
        <w:rPr>
          <w:szCs w:val="22"/>
          <w:lang w:val="lt-LT" w:eastAsia="bg-BG"/>
        </w:rPr>
        <w:t xml:space="preserve">Jūsų </w:t>
      </w:r>
      <w:r w:rsidRPr="0012632F">
        <w:rPr>
          <w:szCs w:val="22"/>
          <w:lang w:val="lt-LT" w:eastAsia="bg-BG"/>
        </w:rPr>
        <w:t xml:space="preserve">negimusiam vaikui ir sukelti gimdymo sutrikimų. </w:t>
      </w:r>
    </w:p>
    <w:p w:rsidR="00AD6CF0" w:rsidRDefault="00AD6CF0" w:rsidP="00AD6CF0">
      <w:pPr>
        <w:spacing w:line="240" w:lineRule="auto"/>
        <w:rPr>
          <w:lang w:val="lt-LT"/>
        </w:rPr>
      </w:pPr>
    </w:p>
    <w:p w:rsidR="00AD6CF0" w:rsidRPr="003B0776" w:rsidRDefault="00AD6CF0" w:rsidP="00AD6CF0">
      <w:pPr>
        <w:spacing w:line="240" w:lineRule="auto"/>
      </w:pPr>
      <w:r w:rsidRPr="00CE7D28">
        <w:rPr>
          <w:lang w:val="lt-LT"/>
        </w:rPr>
        <w:t xml:space="preserve">Nevartokite </w:t>
      </w:r>
      <w:proofErr w:type="spellStart"/>
      <w:r>
        <w:rPr>
          <w:color w:val="000000"/>
          <w:szCs w:val="22"/>
          <w:lang w:val="lt-LT"/>
        </w:rPr>
        <w:t>Ditel</w:t>
      </w:r>
      <w:proofErr w:type="spellEnd"/>
      <w:r w:rsidRPr="00CE7D28">
        <w:rPr>
          <w:lang w:val="lt-LT"/>
        </w:rPr>
        <w:t xml:space="preserve"> pirmųjų 6 nėštumo mėnesių metu, nebent akivaizdžiai būtina ir nurodo gydytojas. </w:t>
      </w:r>
      <w:proofErr w:type="spellStart"/>
      <w:r w:rsidRPr="003B0776">
        <w:t>Jei</w:t>
      </w:r>
      <w:proofErr w:type="spellEnd"/>
      <w:r w:rsidRPr="003B0776">
        <w:t xml:space="preserve"> </w:t>
      </w:r>
      <w:proofErr w:type="spellStart"/>
      <w:r w:rsidRPr="003B0776">
        <w:t>šiuo</w:t>
      </w:r>
      <w:proofErr w:type="spellEnd"/>
      <w:r w:rsidRPr="003B0776">
        <w:t xml:space="preserve"> </w:t>
      </w:r>
      <w:proofErr w:type="spellStart"/>
      <w:r w:rsidRPr="003B0776">
        <w:t>laikotarpiu</w:t>
      </w:r>
      <w:proofErr w:type="spellEnd"/>
      <w:r w:rsidRPr="003B0776">
        <w:t xml:space="preserve"> Jus </w:t>
      </w:r>
      <w:proofErr w:type="spellStart"/>
      <w:r w:rsidRPr="003B0776">
        <w:t>būtina</w:t>
      </w:r>
      <w:proofErr w:type="spellEnd"/>
      <w:r w:rsidRPr="003B0776">
        <w:t xml:space="preserve"> </w:t>
      </w:r>
      <w:proofErr w:type="spellStart"/>
      <w:r w:rsidRPr="003B0776">
        <w:t>gydyti</w:t>
      </w:r>
      <w:proofErr w:type="spellEnd"/>
      <w:r w:rsidRPr="003B0776">
        <w:t xml:space="preserve"> </w:t>
      </w:r>
      <w:proofErr w:type="spellStart"/>
      <w:r w:rsidRPr="003B0776">
        <w:t>šiuo</w:t>
      </w:r>
      <w:proofErr w:type="spellEnd"/>
      <w:r w:rsidRPr="003B0776">
        <w:t xml:space="preserve"> </w:t>
      </w:r>
      <w:proofErr w:type="spellStart"/>
      <w:r w:rsidRPr="003B0776">
        <w:t>vaistu</w:t>
      </w:r>
      <w:proofErr w:type="spellEnd"/>
      <w:r w:rsidRPr="003B0776">
        <w:t xml:space="preserve">, </w:t>
      </w:r>
      <w:proofErr w:type="spellStart"/>
      <w:r w:rsidRPr="003B0776">
        <w:t>reikia</w:t>
      </w:r>
      <w:proofErr w:type="spellEnd"/>
      <w:r w:rsidRPr="003B0776">
        <w:t xml:space="preserve"> </w:t>
      </w:r>
      <w:proofErr w:type="spellStart"/>
      <w:r w:rsidRPr="003B0776">
        <w:t>vartoti</w:t>
      </w:r>
      <w:proofErr w:type="spellEnd"/>
      <w:r w:rsidRPr="003B0776">
        <w:t xml:space="preserve"> </w:t>
      </w:r>
      <w:proofErr w:type="spellStart"/>
      <w:r w:rsidRPr="003B0776">
        <w:t>kuo</w:t>
      </w:r>
      <w:proofErr w:type="spellEnd"/>
      <w:r w:rsidRPr="003B0776">
        <w:t xml:space="preserve"> </w:t>
      </w:r>
      <w:proofErr w:type="spellStart"/>
      <w:r w:rsidRPr="003B0776">
        <w:t>mažesnę</w:t>
      </w:r>
      <w:proofErr w:type="spellEnd"/>
      <w:r w:rsidRPr="003B0776">
        <w:t xml:space="preserve"> </w:t>
      </w:r>
      <w:proofErr w:type="spellStart"/>
      <w:r w:rsidRPr="003B0776">
        <w:t>dozę</w:t>
      </w:r>
      <w:proofErr w:type="spellEnd"/>
      <w:r w:rsidRPr="003B0776">
        <w:t xml:space="preserve"> </w:t>
      </w:r>
      <w:proofErr w:type="spellStart"/>
      <w:r w:rsidRPr="003B0776">
        <w:t>kuo</w:t>
      </w:r>
      <w:proofErr w:type="spellEnd"/>
      <w:r w:rsidRPr="003B0776">
        <w:t xml:space="preserve"> </w:t>
      </w:r>
      <w:proofErr w:type="spellStart"/>
      <w:r w:rsidRPr="003B0776">
        <w:t>trumpesnį</w:t>
      </w:r>
      <w:proofErr w:type="spellEnd"/>
      <w:r w:rsidRPr="003B0776">
        <w:t xml:space="preserve"> </w:t>
      </w:r>
      <w:proofErr w:type="spellStart"/>
      <w:r w:rsidRPr="003B0776">
        <w:t>laiką</w:t>
      </w:r>
      <w:proofErr w:type="spellEnd"/>
      <w:r w:rsidRPr="003B0776">
        <w:t>.</w:t>
      </w:r>
    </w:p>
    <w:p w:rsidR="00AD6CF0" w:rsidRPr="003B0776" w:rsidRDefault="00AD6CF0" w:rsidP="00AD6CF0">
      <w:pPr>
        <w:spacing w:line="240" w:lineRule="auto"/>
      </w:pPr>
    </w:p>
    <w:p w:rsidR="00AD6CF0" w:rsidRPr="003B0776" w:rsidRDefault="00AD6CF0" w:rsidP="00AD6CF0">
      <w:pPr>
        <w:spacing w:line="240" w:lineRule="auto"/>
      </w:pPr>
      <w:r w:rsidRPr="003B0776">
        <w:t xml:space="preserve">Per </w:t>
      </w:r>
      <w:proofErr w:type="spellStart"/>
      <w:r w:rsidRPr="003B0776">
        <w:t>burną</w:t>
      </w:r>
      <w:proofErr w:type="spellEnd"/>
      <w:r w:rsidRPr="003B0776">
        <w:t xml:space="preserve"> </w:t>
      </w:r>
      <w:proofErr w:type="spellStart"/>
      <w:r w:rsidRPr="003B0776">
        <w:t>vartojamos</w:t>
      </w:r>
      <w:proofErr w:type="spellEnd"/>
      <w:r w:rsidRPr="00B726B0">
        <w:t xml:space="preserve"> </w:t>
      </w:r>
      <w:proofErr w:type="spellStart"/>
      <w:r>
        <w:rPr>
          <w:color w:val="000000"/>
          <w:szCs w:val="22"/>
          <w:lang w:val="lt-LT"/>
        </w:rPr>
        <w:t>Ditel</w:t>
      </w:r>
      <w:proofErr w:type="spellEnd"/>
      <w:r w:rsidRPr="003B0776">
        <w:t xml:space="preserve"> </w:t>
      </w:r>
      <w:proofErr w:type="spellStart"/>
      <w:r w:rsidRPr="003B0776">
        <w:t>vaisto</w:t>
      </w:r>
      <w:proofErr w:type="spellEnd"/>
      <w:r w:rsidRPr="003B0776">
        <w:t xml:space="preserve"> </w:t>
      </w:r>
      <w:proofErr w:type="spellStart"/>
      <w:r w:rsidRPr="003B0776">
        <w:t>formos</w:t>
      </w:r>
      <w:proofErr w:type="spellEnd"/>
      <w:r w:rsidRPr="003B0776">
        <w:t xml:space="preserve"> (</w:t>
      </w:r>
      <w:proofErr w:type="spellStart"/>
      <w:proofErr w:type="gramStart"/>
      <w:r w:rsidRPr="003B0776">
        <w:t>pvz</w:t>
      </w:r>
      <w:proofErr w:type="spellEnd"/>
      <w:r w:rsidRPr="003B0776">
        <w:t>.,</w:t>
      </w:r>
      <w:proofErr w:type="gramEnd"/>
      <w:r w:rsidRPr="003B0776">
        <w:t xml:space="preserve"> </w:t>
      </w:r>
      <w:proofErr w:type="spellStart"/>
      <w:r w:rsidRPr="003B0776">
        <w:t>tabletės</w:t>
      </w:r>
      <w:proofErr w:type="spellEnd"/>
      <w:r w:rsidRPr="003B0776">
        <w:t xml:space="preserve">) </w:t>
      </w:r>
      <w:proofErr w:type="spellStart"/>
      <w:r w:rsidRPr="003B0776">
        <w:t>gali</w:t>
      </w:r>
      <w:proofErr w:type="spellEnd"/>
      <w:r w:rsidRPr="003B0776">
        <w:t xml:space="preserve"> </w:t>
      </w:r>
      <w:proofErr w:type="spellStart"/>
      <w:r w:rsidRPr="003B0776">
        <w:t>sukelti</w:t>
      </w:r>
      <w:proofErr w:type="spellEnd"/>
      <w:r w:rsidRPr="003B0776">
        <w:t xml:space="preserve"> </w:t>
      </w:r>
      <w:proofErr w:type="spellStart"/>
      <w:r w:rsidRPr="003B0776">
        <w:t>nepageidaujamą</w:t>
      </w:r>
      <w:proofErr w:type="spellEnd"/>
      <w:r w:rsidRPr="003B0776">
        <w:t xml:space="preserve"> </w:t>
      </w:r>
      <w:proofErr w:type="spellStart"/>
      <w:r w:rsidRPr="003B0776">
        <w:t>poveikį</w:t>
      </w:r>
      <w:proofErr w:type="spellEnd"/>
      <w:r w:rsidRPr="003B0776">
        <w:t xml:space="preserve"> </w:t>
      </w:r>
      <w:proofErr w:type="spellStart"/>
      <w:r w:rsidRPr="003B0776">
        <w:t>Jūsų</w:t>
      </w:r>
      <w:proofErr w:type="spellEnd"/>
      <w:r w:rsidRPr="003B0776">
        <w:t xml:space="preserve"> </w:t>
      </w:r>
      <w:proofErr w:type="spellStart"/>
      <w:r w:rsidRPr="003B0776">
        <w:t>vaisiui</w:t>
      </w:r>
      <w:proofErr w:type="spellEnd"/>
      <w:r w:rsidRPr="003B0776">
        <w:t xml:space="preserve"> (</w:t>
      </w:r>
      <w:proofErr w:type="spellStart"/>
      <w:r w:rsidRPr="003B0776">
        <w:t>negimusiam</w:t>
      </w:r>
      <w:proofErr w:type="spellEnd"/>
      <w:r w:rsidRPr="003B0776">
        <w:t xml:space="preserve"> </w:t>
      </w:r>
      <w:proofErr w:type="spellStart"/>
      <w:r w:rsidRPr="003B0776">
        <w:t>kūdikiui</w:t>
      </w:r>
      <w:proofErr w:type="spellEnd"/>
      <w:r w:rsidRPr="003B0776">
        <w:t xml:space="preserve">). </w:t>
      </w:r>
      <w:proofErr w:type="spellStart"/>
      <w:r w:rsidRPr="003B0776">
        <w:t>Nėra</w:t>
      </w:r>
      <w:proofErr w:type="spellEnd"/>
      <w:r w:rsidRPr="003B0776">
        <w:t xml:space="preserve"> </w:t>
      </w:r>
      <w:proofErr w:type="spellStart"/>
      <w:r w:rsidRPr="003B0776">
        <w:t>žinoma</w:t>
      </w:r>
      <w:proofErr w:type="spellEnd"/>
      <w:r w:rsidRPr="003B0776">
        <w:t xml:space="preserve">, </w:t>
      </w:r>
      <w:proofErr w:type="spellStart"/>
      <w:r w:rsidRPr="003B0776">
        <w:t>ar</w:t>
      </w:r>
      <w:proofErr w:type="spellEnd"/>
      <w:r w:rsidRPr="003B0776">
        <w:t xml:space="preserve"> </w:t>
      </w:r>
      <w:proofErr w:type="spellStart"/>
      <w:r>
        <w:rPr>
          <w:color w:val="000000"/>
          <w:szCs w:val="22"/>
          <w:lang w:val="lt-LT"/>
        </w:rPr>
        <w:t>Ditel</w:t>
      </w:r>
      <w:proofErr w:type="spellEnd"/>
      <w:r w:rsidRPr="003B0776">
        <w:t xml:space="preserve"> </w:t>
      </w:r>
      <w:proofErr w:type="spellStart"/>
      <w:r w:rsidRPr="003B0776">
        <w:t>kelią</w:t>
      </w:r>
      <w:proofErr w:type="spellEnd"/>
      <w:r w:rsidRPr="003B0776">
        <w:t xml:space="preserve"> </w:t>
      </w:r>
      <w:proofErr w:type="spellStart"/>
      <w:r w:rsidRPr="003B0776">
        <w:t>tokią</w:t>
      </w:r>
      <w:proofErr w:type="spellEnd"/>
      <w:r w:rsidRPr="003B0776">
        <w:t xml:space="preserve"> </w:t>
      </w:r>
      <w:proofErr w:type="spellStart"/>
      <w:r w:rsidRPr="003B0776">
        <w:t>pačią</w:t>
      </w:r>
      <w:proofErr w:type="spellEnd"/>
      <w:r w:rsidRPr="003B0776">
        <w:t xml:space="preserve"> </w:t>
      </w:r>
      <w:proofErr w:type="spellStart"/>
      <w:r w:rsidRPr="003B0776">
        <w:t>riziką</w:t>
      </w:r>
      <w:proofErr w:type="spellEnd"/>
      <w:r w:rsidRPr="003B0776">
        <w:t xml:space="preserve"> </w:t>
      </w:r>
      <w:proofErr w:type="spellStart"/>
      <w:r w:rsidRPr="003B0776">
        <w:t>vartojant</w:t>
      </w:r>
      <w:proofErr w:type="spellEnd"/>
      <w:r w:rsidRPr="003B0776">
        <w:t xml:space="preserve"> </w:t>
      </w:r>
      <w:proofErr w:type="spellStart"/>
      <w:r w:rsidRPr="003B0776">
        <w:t>ant</w:t>
      </w:r>
      <w:proofErr w:type="spellEnd"/>
      <w:r w:rsidRPr="003B0776">
        <w:t xml:space="preserve"> </w:t>
      </w:r>
      <w:proofErr w:type="spellStart"/>
      <w:r w:rsidRPr="003B0776">
        <w:t>odos</w:t>
      </w:r>
      <w:proofErr w:type="spellEnd"/>
      <w:r w:rsidRPr="003B0776">
        <w:t>.</w:t>
      </w:r>
    </w:p>
    <w:p w:rsidR="00AD6CF0" w:rsidRPr="00CE7D28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lang w:eastAsia="bg-BG"/>
        </w:rPr>
      </w:pP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u w:val="single"/>
          <w:lang w:val="lt-LT" w:eastAsia="bg-BG"/>
        </w:rPr>
      </w:pPr>
      <w:r w:rsidRPr="0012632F">
        <w:rPr>
          <w:szCs w:val="22"/>
          <w:u w:val="single"/>
          <w:lang w:val="lt-LT" w:eastAsia="bg-BG"/>
        </w:rPr>
        <w:t>Žindymas</w:t>
      </w:r>
    </w:p>
    <w:p w:rsidR="00AD6CF0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lang w:val="lt-LT" w:eastAsia="bg-BG"/>
        </w:rPr>
      </w:pPr>
      <w:r w:rsidRPr="00FD1D6C">
        <w:rPr>
          <w:szCs w:val="22"/>
          <w:lang w:val="lt-LT" w:eastAsia="bg-BG"/>
        </w:rPr>
        <w:t xml:space="preserve">Nedidelis </w:t>
      </w:r>
      <w:proofErr w:type="spellStart"/>
      <w:r w:rsidRPr="00FD1D6C">
        <w:rPr>
          <w:szCs w:val="22"/>
          <w:lang w:val="lt-LT" w:eastAsia="bg-BG"/>
        </w:rPr>
        <w:t>diklofenako</w:t>
      </w:r>
      <w:proofErr w:type="spellEnd"/>
      <w:r w:rsidRPr="00FD1D6C">
        <w:rPr>
          <w:szCs w:val="22"/>
          <w:lang w:val="lt-LT" w:eastAsia="bg-BG"/>
        </w:rPr>
        <w:t xml:space="preserve"> kiekis patenka į motinos pieną. Žindymo laikotarpiu </w:t>
      </w:r>
      <w:proofErr w:type="spellStart"/>
      <w:r>
        <w:rPr>
          <w:szCs w:val="22"/>
          <w:lang w:val="lt-LT" w:eastAsia="bg-BG"/>
        </w:rPr>
        <w:t>Ditel</w:t>
      </w:r>
      <w:proofErr w:type="spellEnd"/>
      <w:r>
        <w:rPr>
          <w:szCs w:val="22"/>
          <w:lang w:val="lt-LT" w:eastAsia="bg-BG"/>
        </w:rPr>
        <w:t xml:space="preserve"> </w:t>
      </w:r>
      <w:r w:rsidRPr="00FD1D6C">
        <w:rPr>
          <w:szCs w:val="22"/>
          <w:lang w:val="lt-LT" w:eastAsia="bg-BG"/>
        </w:rPr>
        <w:t xml:space="preserve">galima vartoti tik pasitarus su gydytoju. Netepkite </w:t>
      </w:r>
      <w:proofErr w:type="spellStart"/>
      <w:r>
        <w:rPr>
          <w:szCs w:val="22"/>
          <w:lang w:val="lt-LT" w:eastAsia="bg-BG"/>
        </w:rPr>
        <w:t>Ditel</w:t>
      </w:r>
      <w:proofErr w:type="spellEnd"/>
      <w:r w:rsidRPr="00FD1D6C">
        <w:rPr>
          <w:szCs w:val="22"/>
          <w:lang w:val="lt-LT" w:eastAsia="bg-BG"/>
        </w:rPr>
        <w:t xml:space="preserve"> ant krūtinės srities ar didelių odos plotų arba ilgą laiką.</w:t>
      </w:r>
    </w:p>
    <w:p w:rsidR="00AD6CF0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lang w:val="lt-LT" w:eastAsia="bg-BG"/>
        </w:rPr>
      </w:pP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  <w:lang w:val="lt-LT" w:eastAsia="bg-BG"/>
        </w:rPr>
      </w:pPr>
      <w:r w:rsidRPr="0012632F">
        <w:rPr>
          <w:szCs w:val="22"/>
          <w:lang w:val="lt-LT" w:eastAsia="bg-BG"/>
        </w:rPr>
        <w:t xml:space="preserve">Žindymo metu </w:t>
      </w:r>
      <w:proofErr w:type="spellStart"/>
      <w:r>
        <w:rPr>
          <w:color w:val="000000"/>
          <w:szCs w:val="22"/>
          <w:lang w:val="lt-LT"/>
        </w:rPr>
        <w:t>Ditel</w:t>
      </w:r>
      <w:proofErr w:type="spellEnd"/>
      <w:r w:rsidRPr="0029142F">
        <w:rPr>
          <w:color w:val="000000"/>
          <w:szCs w:val="22"/>
          <w:lang w:val="lt-LT"/>
        </w:rPr>
        <w:t xml:space="preserve"> </w:t>
      </w:r>
      <w:r w:rsidRPr="0012632F">
        <w:rPr>
          <w:szCs w:val="22"/>
          <w:lang w:val="lt-LT" w:eastAsia="bg-BG"/>
        </w:rPr>
        <w:t xml:space="preserve">gali būti vartojamas tik rekomendavus gydytojui, nes nedidelis </w:t>
      </w:r>
      <w:proofErr w:type="spellStart"/>
      <w:r w:rsidRPr="0012632F">
        <w:rPr>
          <w:szCs w:val="22"/>
          <w:lang w:val="lt-LT" w:eastAsia="bg-BG"/>
        </w:rPr>
        <w:t>diklofenako</w:t>
      </w:r>
      <w:proofErr w:type="spellEnd"/>
      <w:r w:rsidRPr="0012632F">
        <w:rPr>
          <w:szCs w:val="22"/>
          <w:lang w:val="lt-LT" w:eastAsia="bg-BG"/>
        </w:rPr>
        <w:t xml:space="preserve"> kiekis patenka į </w:t>
      </w:r>
      <w:r>
        <w:rPr>
          <w:szCs w:val="22"/>
          <w:lang w:val="lt-LT" w:eastAsia="bg-BG"/>
        </w:rPr>
        <w:t>motinos</w:t>
      </w:r>
      <w:r w:rsidRPr="0012632F">
        <w:rPr>
          <w:szCs w:val="22"/>
          <w:lang w:val="lt-LT" w:eastAsia="bg-BG"/>
        </w:rPr>
        <w:t xml:space="preserve"> pieną. </w:t>
      </w:r>
      <w:proofErr w:type="spellStart"/>
      <w:r>
        <w:rPr>
          <w:color w:val="000000"/>
          <w:szCs w:val="22"/>
          <w:lang w:val="lt-LT"/>
        </w:rPr>
        <w:t>Ditel</w:t>
      </w:r>
      <w:proofErr w:type="spellEnd"/>
      <w:r>
        <w:rPr>
          <w:color w:val="000000"/>
          <w:szCs w:val="22"/>
          <w:lang w:val="lt-LT"/>
        </w:rPr>
        <w:t xml:space="preserve"> </w:t>
      </w:r>
      <w:r w:rsidRPr="0029142F">
        <w:rPr>
          <w:color w:val="000000"/>
          <w:szCs w:val="22"/>
          <w:lang w:val="lt-LT"/>
        </w:rPr>
        <w:t>žindymo laikotarpiu negalima tepti krūtų</w:t>
      </w:r>
      <w:r w:rsidRPr="0012632F">
        <w:rPr>
          <w:szCs w:val="22"/>
          <w:lang w:val="lt-LT" w:eastAsia="bg-BG"/>
        </w:rPr>
        <w:t xml:space="preserve"> </w:t>
      </w:r>
      <w:r>
        <w:rPr>
          <w:szCs w:val="22"/>
          <w:lang w:val="lt-LT" w:eastAsia="bg-BG"/>
        </w:rPr>
        <w:t>bei kitų</w:t>
      </w:r>
      <w:r w:rsidRPr="0012632F">
        <w:rPr>
          <w:szCs w:val="22"/>
          <w:lang w:val="lt-LT" w:eastAsia="bg-BG"/>
        </w:rPr>
        <w:t xml:space="preserve"> dideli</w:t>
      </w:r>
      <w:r>
        <w:rPr>
          <w:szCs w:val="22"/>
          <w:lang w:val="lt-LT" w:eastAsia="bg-BG"/>
        </w:rPr>
        <w:t>ų</w:t>
      </w:r>
      <w:r w:rsidRPr="0012632F">
        <w:rPr>
          <w:szCs w:val="22"/>
          <w:lang w:val="lt-LT" w:eastAsia="bg-BG"/>
        </w:rPr>
        <w:t xml:space="preserve"> odos plot</w:t>
      </w:r>
      <w:r>
        <w:rPr>
          <w:szCs w:val="22"/>
          <w:lang w:val="lt-LT" w:eastAsia="bg-BG"/>
        </w:rPr>
        <w:t>ų ilgą laiką</w:t>
      </w:r>
      <w:r w:rsidRPr="0012632F">
        <w:rPr>
          <w:szCs w:val="22"/>
          <w:lang w:val="lt-LT" w:eastAsia="bg-BG"/>
        </w:rPr>
        <w:t>.</w:t>
      </w:r>
      <w:r>
        <w:rPr>
          <w:szCs w:val="22"/>
          <w:lang w:val="lt-LT" w:eastAsia="bg-BG"/>
        </w:rPr>
        <w:t xml:space="preserve"> (senas)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:rsidR="00AD6CF0" w:rsidRPr="0012632F" w:rsidRDefault="00AD6CF0" w:rsidP="00AD6CF0">
      <w:pPr>
        <w:keepNext/>
        <w:spacing w:line="240" w:lineRule="auto"/>
        <w:rPr>
          <w:b/>
          <w:szCs w:val="22"/>
          <w:lang w:val="lt-LT"/>
        </w:rPr>
      </w:pPr>
      <w:r w:rsidRPr="0012632F">
        <w:rPr>
          <w:b/>
          <w:szCs w:val="22"/>
          <w:lang w:val="lt-LT"/>
        </w:rPr>
        <w:t>Vairavimas ir mechanizmų valdymas</w:t>
      </w:r>
    </w:p>
    <w:p w:rsidR="00AD6CF0" w:rsidRPr="0012632F" w:rsidRDefault="00AD6CF0" w:rsidP="00AD6CF0">
      <w:pPr>
        <w:keepNext/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Ditel</w:t>
      </w:r>
      <w:proofErr w:type="spellEnd"/>
      <w:r w:rsidRPr="0012632F">
        <w:rPr>
          <w:szCs w:val="22"/>
          <w:lang w:val="lt-LT"/>
        </w:rPr>
        <w:t xml:space="preserve"> gebėjimo vairuoti ir valdyti mechanizmus neveikia arba </w:t>
      </w:r>
      <w:r>
        <w:rPr>
          <w:szCs w:val="22"/>
          <w:lang w:val="lt-LT"/>
        </w:rPr>
        <w:t>veikia</w:t>
      </w:r>
      <w:r w:rsidRPr="0012632F">
        <w:rPr>
          <w:szCs w:val="22"/>
          <w:lang w:val="lt-LT"/>
        </w:rPr>
        <w:t xml:space="preserve"> nereikšminga</w:t>
      </w:r>
      <w:r>
        <w:rPr>
          <w:szCs w:val="22"/>
          <w:lang w:val="lt-LT"/>
        </w:rPr>
        <w:t>i</w:t>
      </w:r>
      <w:r w:rsidRPr="0012632F">
        <w:rPr>
          <w:szCs w:val="22"/>
          <w:lang w:val="lt-LT"/>
        </w:rPr>
        <w:t>.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rPr>
          <w:noProof/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Ditel</w:t>
      </w:r>
      <w:proofErr w:type="spellEnd"/>
      <w:r w:rsidRPr="0012632F">
        <w:rPr>
          <w:b/>
          <w:szCs w:val="22"/>
          <w:lang w:val="lt-LT"/>
        </w:rPr>
        <w:t xml:space="preserve"> </w:t>
      </w:r>
      <w:r w:rsidRPr="0012632F">
        <w:rPr>
          <w:b/>
          <w:noProof/>
          <w:szCs w:val="22"/>
          <w:lang w:val="lt-LT"/>
        </w:rPr>
        <w:t>sudėtyje yra propilenglikolio (E1520)</w:t>
      </w:r>
      <w:r>
        <w:rPr>
          <w:b/>
          <w:noProof/>
          <w:szCs w:val="22"/>
          <w:lang w:val="lt-LT"/>
        </w:rPr>
        <w:t>,</w:t>
      </w:r>
      <w:r w:rsidRPr="0012632F">
        <w:rPr>
          <w:b/>
          <w:noProof/>
          <w:szCs w:val="22"/>
          <w:lang w:val="lt-LT"/>
        </w:rPr>
        <w:t xml:space="preserve"> </w:t>
      </w:r>
      <w:r>
        <w:rPr>
          <w:b/>
          <w:noProof/>
          <w:szCs w:val="22"/>
          <w:lang w:val="lt-LT"/>
        </w:rPr>
        <w:t>b</w:t>
      </w:r>
      <w:r w:rsidRPr="00A66072">
        <w:rPr>
          <w:b/>
          <w:noProof/>
          <w:szCs w:val="22"/>
          <w:lang w:val="lt-LT"/>
        </w:rPr>
        <w:t>utilhidroksitoluen</w:t>
      </w:r>
      <w:r>
        <w:rPr>
          <w:b/>
          <w:noProof/>
          <w:szCs w:val="22"/>
          <w:lang w:val="lt-LT"/>
        </w:rPr>
        <w:t>o</w:t>
      </w:r>
      <w:r w:rsidRPr="00A66072">
        <w:rPr>
          <w:b/>
          <w:noProof/>
          <w:szCs w:val="22"/>
          <w:lang w:val="lt-LT"/>
        </w:rPr>
        <w:t xml:space="preserve"> (E321</w:t>
      </w:r>
      <w:r>
        <w:rPr>
          <w:b/>
          <w:noProof/>
          <w:szCs w:val="22"/>
          <w:lang w:val="lt-LT"/>
        </w:rPr>
        <w:t>) ir kvapiųjų medžiagų su alergenais</w:t>
      </w:r>
    </w:p>
    <w:p w:rsidR="00AD6CF0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Kiekviename š</w:t>
      </w:r>
      <w:r w:rsidRPr="0012632F">
        <w:rPr>
          <w:i w:val="0"/>
          <w:noProof/>
          <w:color w:val="auto"/>
          <w:sz w:val="22"/>
          <w:szCs w:val="22"/>
          <w:lang w:val="lt-LT"/>
        </w:rPr>
        <w:t>io vaisto</w:t>
      </w:r>
      <w:r>
        <w:rPr>
          <w:i w:val="0"/>
          <w:noProof/>
          <w:color w:val="auto"/>
          <w:sz w:val="22"/>
          <w:szCs w:val="22"/>
          <w:lang w:val="lt-LT"/>
        </w:rPr>
        <w:t xml:space="preserve"> </w:t>
      </w:r>
      <w:r w:rsidRPr="0012632F">
        <w:rPr>
          <w:i w:val="0"/>
          <w:noProof/>
          <w:color w:val="auto"/>
          <w:sz w:val="22"/>
          <w:szCs w:val="22"/>
          <w:lang w:val="lt-LT"/>
        </w:rPr>
        <w:t>grame yra 5</w:t>
      </w:r>
      <w:r>
        <w:rPr>
          <w:i w:val="0"/>
          <w:noProof/>
          <w:color w:val="auto"/>
          <w:sz w:val="22"/>
          <w:szCs w:val="22"/>
          <w:lang w:val="lt-LT"/>
        </w:rPr>
        <w:t>0</w:t>
      </w:r>
      <w:r w:rsidRPr="0012632F">
        <w:rPr>
          <w:i w:val="0"/>
          <w:noProof/>
          <w:color w:val="auto"/>
          <w:sz w:val="22"/>
          <w:szCs w:val="22"/>
          <w:lang w:val="lt-LT"/>
        </w:rPr>
        <w:t> mg propilenglikolio</w:t>
      </w:r>
      <w:r>
        <w:rPr>
          <w:i w:val="0"/>
          <w:noProof/>
          <w:color w:val="auto"/>
          <w:sz w:val="22"/>
          <w:szCs w:val="22"/>
          <w:lang w:val="lt-LT"/>
        </w:rPr>
        <w:t>.</w:t>
      </w:r>
    </w:p>
    <w:p w:rsidR="00AD6CF0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</w:p>
    <w:p w:rsidR="00AD6CF0" w:rsidRPr="00A66072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  <w:r w:rsidRPr="00A66072">
        <w:rPr>
          <w:i w:val="0"/>
          <w:noProof/>
          <w:color w:val="auto"/>
          <w:sz w:val="22"/>
          <w:szCs w:val="22"/>
          <w:lang w:val="lt-LT"/>
        </w:rPr>
        <w:t>Butilhidroksitoluenas gali sukelti vietin</w:t>
      </w:r>
      <w:r>
        <w:rPr>
          <w:i w:val="0"/>
          <w:noProof/>
          <w:color w:val="auto"/>
          <w:sz w:val="22"/>
          <w:szCs w:val="22"/>
          <w:lang w:val="lt-LT"/>
        </w:rPr>
        <w:t>ių</w:t>
      </w:r>
      <w:r w:rsidRPr="00A66072">
        <w:rPr>
          <w:i w:val="0"/>
          <w:noProof/>
          <w:color w:val="auto"/>
          <w:sz w:val="22"/>
          <w:szCs w:val="22"/>
          <w:lang w:val="lt-LT"/>
        </w:rPr>
        <w:t xml:space="preserve"> odos reakcij</w:t>
      </w:r>
      <w:r>
        <w:rPr>
          <w:i w:val="0"/>
          <w:noProof/>
          <w:color w:val="auto"/>
          <w:sz w:val="22"/>
          <w:szCs w:val="22"/>
          <w:lang w:val="lt-LT"/>
        </w:rPr>
        <w:t>ų</w:t>
      </w:r>
      <w:r w:rsidRPr="00A66072">
        <w:rPr>
          <w:i w:val="0"/>
          <w:noProof/>
          <w:color w:val="auto"/>
          <w:sz w:val="22"/>
          <w:szCs w:val="22"/>
          <w:lang w:val="lt-LT"/>
        </w:rPr>
        <w:t xml:space="preserve"> (pvz., kontaktinį dermatitą) ar sudirginti akis ir gleivin</w:t>
      </w:r>
      <w:r>
        <w:rPr>
          <w:i w:val="0"/>
          <w:noProof/>
          <w:color w:val="auto"/>
          <w:sz w:val="22"/>
          <w:szCs w:val="22"/>
          <w:lang w:val="lt-LT"/>
        </w:rPr>
        <w:t>ę</w:t>
      </w:r>
      <w:r w:rsidRPr="00A66072">
        <w:rPr>
          <w:i w:val="0"/>
          <w:noProof/>
          <w:color w:val="auto"/>
          <w:sz w:val="22"/>
          <w:szCs w:val="22"/>
          <w:lang w:val="lt-LT"/>
        </w:rPr>
        <w:t>.</w:t>
      </w:r>
    </w:p>
    <w:p w:rsidR="00AD6CF0" w:rsidRPr="00A66072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</w:p>
    <w:p w:rsidR="00AD6CF0" w:rsidRPr="0012632F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  <w:r w:rsidRPr="00A66072">
        <w:rPr>
          <w:i w:val="0"/>
          <w:noProof/>
          <w:color w:val="auto"/>
          <w:sz w:val="22"/>
          <w:szCs w:val="22"/>
          <w:lang w:val="lt-LT"/>
        </w:rPr>
        <w:t xml:space="preserve">Šio vaisto kvapiųjų medžiagų </w:t>
      </w:r>
      <w:r>
        <w:rPr>
          <w:i w:val="0"/>
          <w:noProof/>
          <w:color w:val="auto"/>
          <w:sz w:val="22"/>
          <w:szCs w:val="22"/>
          <w:lang w:val="lt-LT"/>
        </w:rPr>
        <w:t xml:space="preserve">sudėtyje yra </w:t>
      </w:r>
      <w:r w:rsidRPr="00A66072">
        <w:rPr>
          <w:i w:val="0"/>
          <w:noProof/>
          <w:color w:val="auto"/>
          <w:sz w:val="22"/>
          <w:szCs w:val="22"/>
          <w:lang w:val="lt-LT"/>
        </w:rPr>
        <w:t>eugenoli</w:t>
      </w:r>
      <w:r>
        <w:rPr>
          <w:i w:val="0"/>
          <w:noProof/>
          <w:color w:val="auto"/>
          <w:sz w:val="22"/>
          <w:szCs w:val="22"/>
          <w:lang w:val="lt-LT"/>
        </w:rPr>
        <w:t>o</w:t>
      </w:r>
      <w:r w:rsidRPr="00A66072">
        <w:rPr>
          <w:i w:val="0"/>
          <w:noProof/>
          <w:color w:val="auto"/>
          <w:sz w:val="22"/>
          <w:szCs w:val="22"/>
          <w:lang w:val="lt-LT"/>
        </w:rPr>
        <w:t xml:space="preserve"> ir citrali</w:t>
      </w:r>
      <w:r>
        <w:rPr>
          <w:i w:val="0"/>
          <w:noProof/>
          <w:color w:val="auto"/>
          <w:sz w:val="22"/>
          <w:szCs w:val="22"/>
          <w:lang w:val="lt-LT"/>
        </w:rPr>
        <w:t>o</w:t>
      </w:r>
      <w:r w:rsidRPr="00A66072">
        <w:rPr>
          <w:i w:val="0"/>
          <w:noProof/>
          <w:color w:val="auto"/>
          <w:sz w:val="22"/>
          <w:szCs w:val="22"/>
          <w:lang w:val="lt-LT"/>
        </w:rPr>
        <w:t>, kurie gali sukelti alergin</w:t>
      </w:r>
      <w:r>
        <w:rPr>
          <w:i w:val="0"/>
          <w:noProof/>
          <w:color w:val="auto"/>
          <w:sz w:val="22"/>
          <w:szCs w:val="22"/>
          <w:lang w:val="lt-LT"/>
        </w:rPr>
        <w:t>ių</w:t>
      </w:r>
      <w:r w:rsidRPr="00A66072">
        <w:rPr>
          <w:i w:val="0"/>
          <w:noProof/>
          <w:color w:val="auto"/>
          <w:sz w:val="22"/>
          <w:szCs w:val="22"/>
          <w:lang w:val="lt-LT"/>
        </w:rPr>
        <w:t xml:space="preserve"> reakcij</w:t>
      </w:r>
      <w:r>
        <w:rPr>
          <w:i w:val="0"/>
          <w:noProof/>
          <w:color w:val="auto"/>
          <w:sz w:val="22"/>
          <w:szCs w:val="22"/>
          <w:lang w:val="lt-LT"/>
        </w:rPr>
        <w:t>ų</w:t>
      </w:r>
      <w:r w:rsidRPr="00A66072">
        <w:rPr>
          <w:i w:val="0"/>
          <w:noProof/>
          <w:color w:val="auto"/>
          <w:sz w:val="22"/>
          <w:szCs w:val="22"/>
          <w:lang w:val="lt-LT"/>
        </w:rPr>
        <w:t>.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3.</w:t>
      </w:r>
      <w:r w:rsidRPr="0012632F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Ditel</w:t>
      </w:r>
      <w:proofErr w:type="spellEnd"/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noProof/>
          <w:snapToGrid/>
          <w:szCs w:val="22"/>
          <w:lang w:val="lt-LT" w:eastAsia="bg-BG"/>
        </w:rPr>
      </w:pPr>
      <w:r w:rsidRPr="0012632F">
        <w:rPr>
          <w:noProof/>
          <w:snapToGrid/>
          <w:szCs w:val="22"/>
          <w:lang w:val="lt-LT" w:eastAsia="bg-BG"/>
        </w:rPr>
        <w:t>Visada vartokite šį vaistą tiksliai</w:t>
      </w:r>
      <w:r>
        <w:rPr>
          <w:noProof/>
          <w:snapToGrid/>
          <w:szCs w:val="22"/>
          <w:lang w:val="lt-LT" w:eastAsia="bg-BG"/>
        </w:rPr>
        <w:t xml:space="preserve">, </w:t>
      </w:r>
      <w:r w:rsidRPr="0012632F">
        <w:rPr>
          <w:noProof/>
          <w:snapToGrid/>
          <w:szCs w:val="22"/>
          <w:lang w:val="lt-LT" w:eastAsia="bg-BG"/>
        </w:rPr>
        <w:t xml:space="preserve">kaip </w:t>
      </w:r>
      <w:r>
        <w:rPr>
          <w:noProof/>
          <w:snapToGrid/>
          <w:szCs w:val="22"/>
          <w:lang w:val="lt-LT" w:eastAsia="bg-BG"/>
        </w:rPr>
        <w:t xml:space="preserve">aprašyta šiame lapelyje arba kaip </w:t>
      </w:r>
      <w:r w:rsidRPr="0012632F">
        <w:rPr>
          <w:noProof/>
          <w:snapToGrid/>
          <w:szCs w:val="22"/>
          <w:lang w:val="lt-LT" w:eastAsia="bg-BG"/>
        </w:rPr>
        <w:t>nurodė gydytojas arba vaistininkas. Jeigu abejojate, kreipkitės į gydytoją arba vaistininką.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AD6CF0" w:rsidRPr="0012632F" w:rsidRDefault="00AD6CF0" w:rsidP="00AD6CF0">
      <w:pPr>
        <w:spacing w:line="240" w:lineRule="auto"/>
        <w:rPr>
          <w:b/>
          <w:szCs w:val="22"/>
          <w:lang w:val="lt-LT"/>
        </w:rPr>
      </w:pPr>
      <w:r w:rsidRPr="0012632F">
        <w:rPr>
          <w:b/>
          <w:szCs w:val="22"/>
          <w:lang w:val="lt-LT"/>
        </w:rPr>
        <w:t>Suaugusiesiems ir vyresniems kaip 14</w:t>
      </w:r>
      <w:r>
        <w:rPr>
          <w:b/>
          <w:szCs w:val="22"/>
          <w:lang w:val="lt-LT"/>
        </w:rPr>
        <w:t> </w:t>
      </w:r>
      <w:r w:rsidRPr="0012632F">
        <w:rPr>
          <w:b/>
          <w:szCs w:val="22"/>
          <w:lang w:val="lt-LT"/>
        </w:rPr>
        <w:t xml:space="preserve">metų paaugliams </w:t>
      </w:r>
    </w:p>
    <w:p w:rsidR="00AD6CF0" w:rsidRPr="0029142F" w:rsidRDefault="00AD6CF0" w:rsidP="00AD6CF0">
      <w:pPr>
        <w:spacing w:line="240" w:lineRule="auto"/>
        <w:rPr>
          <w:color w:val="000000"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Ditel</w:t>
      </w:r>
      <w:proofErr w:type="spellEnd"/>
      <w:r w:rsidRPr="0029142F">
        <w:rPr>
          <w:color w:val="000000"/>
          <w:szCs w:val="22"/>
          <w:lang w:val="lt-LT"/>
        </w:rPr>
        <w:t xml:space="preserve"> reikia vartoti 2</w:t>
      </w:r>
      <w:r>
        <w:rPr>
          <w:color w:val="000000"/>
          <w:szCs w:val="22"/>
          <w:lang w:val="lt-LT"/>
        </w:rPr>
        <w:t> </w:t>
      </w:r>
      <w:r w:rsidRPr="0029142F">
        <w:rPr>
          <w:color w:val="000000"/>
          <w:szCs w:val="22"/>
          <w:lang w:val="lt-LT"/>
        </w:rPr>
        <w:t>kartus per parą (geriausia ryte ir vakare).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shd w:val="clear" w:color="auto" w:fill="FFFFFF"/>
        <w:spacing w:line="240" w:lineRule="auto"/>
        <w:rPr>
          <w:szCs w:val="22"/>
          <w:lang w:val="lt-LT"/>
        </w:rPr>
      </w:pPr>
      <w:r w:rsidRPr="0012632F">
        <w:rPr>
          <w:szCs w:val="22"/>
          <w:lang w:val="lt-LT"/>
        </w:rPr>
        <w:t>Priklausomai nuo gydomos pažeistos vietos dydžio, reikia nuo vyšnios iki graikiško riešuto dydžio kiekio, atitinkančio 1</w:t>
      </w:r>
      <w:r>
        <w:rPr>
          <w:szCs w:val="22"/>
          <w:lang w:val="lt-LT"/>
        </w:rPr>
        <w:t>–</w:t>
      </w:r>
      <w:r w:rsidRPr="0012632F">
        <w:rPr>
          <w:szCs w:val="22"/>
          <w:lang w:val="lt-LT"/>
        </w:rPr>
        <w:t>4 g gelio.</w:t>
      </w:r>
    </w:p>
    <w:p w:rsidR="00AD6CF0" w:rsidRPr="0012632F" w:rsidRDefault="00AD6CF0" w:rsidP="00AD6CF0">
      <w:pPr>
        <w:shd w:val="clear" w:color="auto" w:fill="FFFFFF"/>
        <w:spacing w:line="240" w:lineRule="auto"/>
        <w:rPr>
          <w:szCs w:val="22"/>
          <w:lang w:val="lt-LT"/>
        </w:rPr>
      </w:pPr>
    </w:p>
    <w:p w:rsidR="00AD6CF0" w:rsidRDefault="00AD6CF0" w:rsidP="00AD6CF0">
      <w:pPr>
        <w:shd w:val="clear" w:color="auto" w:fill="FFFFFF"/>
        <w:spacing w:line="240" w:lineRule="auto"/>
        <w:rPr>
          <w:szCs w:val="22"/>
          <w:lang w:val="lt-LT"/>
        </w:rPr>
      </w:pPr>
      <w:r w:rsidRPr="0012632F">
        <w:rPr>
          <w:szCs w:val="22"/>
          <w:lang w:val="lt-LT"/>
        </w:rPr>
        <w:t>Didžiausia paros dozė yra 8 g gelio.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</w:p>
    <w:p w:rsidR="00AD6CF0" w:rsidRPr="00EB1A47" w:rsidRDefault="00AD6CF0" w:rsidP="00AD6CF0">
      <w:pPr>
        <w:spacing w:line="240" w:lineRule="auto"/>
        <w:rPr>
          <w:b/>
          <w:bCs/>
          <w:szCs w:val="22"/>
          <w:lang w:val="lt-LT"/>
        </w:rPr>
      </w:pPr>
      <w:r w:rsidRPr="00EB1A47">
        <w:rPr>
          <w:b/>
          <w:bCs/>
          <w:szCs w:val="22"/>
          <w:lang w:val="lt-LT"/>
        </w:rPr>
        <w:t>Senyviems pacientams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  <w:r w:rsidRPr="0012632F">
        <w:rPr>
          <w:szCs w:val="22"/>
          <w:lang w:val="lt-LT"/>
        </w:rPr>
        <w:t xml:space="preserve">Dozės </w:t>
      </w:r>
      <w:r>
        <w:rPr>
          <w:szCs w:val="22"/>
          <w:lang w:val="lt-LT"/>
        </w:rPr>
        <w:t>keisti</w:t>
      </w:r>
      <w:r w:rsidRPr="0012632F">
        <w:rPr>
          <w:szCs w:val="22"/>
          <w:lang w:val="lt-LT"/>
        </w:rPr>
        <w:t xml:space="preserve"> nereikia. Jei esate senyvo amžiaus, atkreipkite ypatingą dėmesį į šalutinius poveikius, prireikus pasitarkite su gydytoju arba vaistininku.</w:t>
      </w:r>
    </w:p>
    <w:p w:rsidR="00AD6CF0" w:rsidRPr="0012632F" w:rsidRDefault="00AD6CF0" w:rsidP="00AD6CF0">
      <w:pPr>
        <w:spacing w:line="240" w:lineRule="auto"/>
        <w:rPr>
          <w:b/>
          <w:szCs w:val="22"/>
          <w:lang w:val="lt-LT"/>
        </w:rPr>
      </w:pPr>
    </w:p>
    <w:p w:rsidR="00AD6CF0" w:rsidRPr="00EB1A47" w:rsidRDefault="00AD6CF0" w:rsidP="00AD6CF0">
      <w:pPr>
        <w:spacing w:line="240" w:lineRule="auto"/>
        <w:outlineLvl w:val="0"/>
        <w:rPr>
          <w:b/>
          <w:bCs/>
          <w:iCs/>
          <w:color w:val="000000"/>
          <w:szCs w:val="22"/>
          <w:lang w:val="lt-LT"/>
        </w:rPr>
      </w:pPr>
      <w:r w:rsidRPr="00EB1A47">
        <w:rPr>
          <w:b/>
          <w:bCs/>
          <w:iCs/>
          <w:color w:val="000000"/>
          <w:szCs w:val="22"/>
          <w:lang w:val="lt-LT"/>
        </w:rPr>
        <w:t>Pacientams, kurių inkstų arba kepenų funkcija sutrikusi</w:t>
      </w:r>
    </w:p>
    <w:p w:rsidR="00AD6CF0" w:rsidRPr="0012632F" w:rsidRDefault="00AD6CF0" w:rsidP="00AD6CF0">
      <w:pPr>
        <w:spacing w:line="240" w:lineRule="auto"/>
        <w:outlineLvl w:val="0"/>
        <w:rPr>
          <w:iCs/>
          <w:color w:val="000000"/>
          <w:szCs w:val="22"/>
          <w:lang w:val="lt-LT"/>
        </w:rPr>
      </w:pPr>
      <w:r w:rsidRPr="0012632F">
        <w:rPr>
          <w:iCs/>
          <w:color w:val="000000"/>
          <w:szCs w:val="22"/>
          <w:lang w:val="lt-LT"/>
        </w:rPr>
        <w:t xml:space="preserve">Dozės </w:t>
      </w:r>
      <w:r w:rsidRPr="00B202B1">
        <w:rPr>
          <w:iCs/>
          <w:color w:val="000000"/>
          <w:szCs w:val="22"/>
          <w:lang w:val="lt-LT"/>
        </w:rPr>
        <w:t>keisti</w:t>
      </w:r>
      <w:r w:rsidRPr="0012632F">
        <w:rPr>
          <w:iCs/>
          <w:color w:val="000000"/>
          <w:szCs w:val="22"/>
          <w:lang w:val="lt-LT"/>
        </w:rPr>
        <w:t xml:space="preserve"> nereikia.</w:t>
      </w:r>
    </w:p>
    <w:p w:rsidR="00AD6CF0" w:rsidRPr="0012632F" w:rsidRDefault="00AD6CF0" w:rsidP="00AD6CF0">
      <w:pPr>
        <w:spacing w:line="240" w:lineRule="auto"/>
        <w:outlineLvl w:val="0"/>
        <w:rPr>
          <w:iCs/>
          <w:color w:val="000000"/>
          <w:szCs w:val="22"/>
          <w:lang w:val="lt-LT"/>
        </w:rPr>
      </w:pPr>
    </w:p>
    <w:p w:rsidR="00AD6CF0" w:rsidRPr="00EB1A47" w:rsidRDefault="00AD6CF0" w:rsidP="00AD6CF0">
      <w:pPr>
        <w:spacing w:line="240" w:lineRule="auto"/>
        <w:ind w:left="1"/>
        <w:rPr>
          <w:b/>
          <w:bCs/>
          <w:szCs w:val="22"/>
          <w:lang w:val="lt-LT"/>
        </w:rPr>
      </w:pPr>
      <w:r w:rsidRPr="00EB1A47">
        <w:rPr>
          <w:b/>
          <w:bCs/>
          <w:szCs w:val="22"/>
          <w:lang w:val="lt-LT"/>
        </w:rPr>
        <w:t>Vartojimas vaikams ir paaugliams (jaunesniems negu 14</w:t>
      </w:r>
      <w:r>
        <w:rPr>
          <w:b/>
          <w:bCs/>
          <w:szCs w:val="22"/>
          <w:lang w:val="lt-LT"/>
        </w:rPr>
        <w:t> </w:t>
      </w:r>
      <w:r w:rsidRPr="00EB1A47">
        <w:rPr>
          <w:b/>
          <w:bCs/>
          <w:szCs w:val="22"/>
          <w:lang w:val="lt-LT"/>
        </w:rPr>
        <w:t>metų)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outlineLvl w:val="0"/>
        <w:rPr>
          <w:iCs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Ditel</w:t>
      </w:r>
      <w:proofErr w:type="spellEnd"/>
      <w:r>
        <w:rPr>
          <w:color w:val="000000"/>
          <w:szCs w:val="22"/>
          <w:lang w:val="lt-LT"/>
        </w:rPr>
        <w:t xml:space="preserve"> </w:t>
      </w:r>
      <w:r w:rsidRPr="00B202B1">
        <w:rPr>
          <w:iCs/>
          <w:szCs w:val="22"/>
          <w:lang w:val="lt-LT"/>
        </w:rPr>
        <w:t>negalima</w:t>
      </w:r>
      <w:r w:rsidRPr="0012632F">
        <w:rPr>
          <w:iCs/>
          <w:szCs w:val="22"/>
          <w:lang w:val="lt-LT"/>
        </w:rPr>
        <w:t xml:space="preserve"> vartoti vaikams ir paaugliams iki 14</w:t>
      </w:r>
      <w:r>
        <w:rPr>
          <w:iCs/>
          <w:szCs w:val="22"/>
          <w:lang w:val="lt-LT"/>
        </w:rPr>
        <w:t> </w:t>
      </w:r>
      <w:r w:rsidRPr="0012632F">
        <w:rPr>
          <w:iCs/>
          <w:szCs w:val="22"/>
          <w:lang w:val="lt-LT"/>
        </w:rPr>
        <w:t>metų (žr. 2</w:t>
      </w:r>
      <w:r>
        <w:rPr>
          <w:iCs/>
          <w:szCs w:val="22"/>
          <w:lang w:val="lt-LT"/>
        </w:rPr>
        <w:t> </w:t>
      </w:r>
      <w:r w:rsidRPr="0012632F">
        <w:rPr>
          <w:iCs/>
          <w:szCs w:val="22"/>
          <w:lang w:val="lt-LT"/>
        </w:rPr>
        <w:t>skyrių „</w:t>
      </w:r>
      <w:proofErr w:type="spellStart"/>
      <w:r>
        <w:rPr>
          <w:szCs w:val="22"/>
          <w:lang w:val="lt-LT"/>
        </w:rPr>
        <w:t>Ditel</w:t>
      </w:r>
      <w:proofErr w:type="spellEnd"/>
      <w:r w:rsidRPr="0012632F">
        <w:rPr>
          <w:szCs w:val="22"/>
          <w:lang w:val="lt-LT"/>
        </w:rPr>
        <w:t xml:space="preserve"> vartoti </w:t>
      </w:r>
      <w:r w:rsidRPr="00FD1D6C">
        <w:rPr>
          <w:szCs w:val="22"/>
          <w:lang w:val="lt-LT"/>
        </w:rPr>
        <w:t>draudžiama“</w:t>
      </w:r>
      <w:r w:rsidRPr="00FD1D6C">
        <w:rPr>
          <w:iCs/>
          <w:szCs w:val="22"/>
          <w:lang w:val="lt-LT"/>
        </w:rPr>
        <w:t>).</w:t>
      </w:r>
    </w:p>
    <w:p w:rsidR="00AD6CF0" w:rsidRPr="0012632F" w:rsidRDefault="00AD6CF0" w:rsidP="00AD6CF0">
      <w:pPr>
        <w:pStyle w:val="Default"/>
        <w:rPr>
          <w:iCs/>
          <w:color w:val="auto"/>
          <w:sz w:val="22"/>
          <w:szCs w:val="22"/>
          <w:lang w:val="lt-LT"/>
        </w:rPr>
      </w:pPr>
    </w:p>
    <w:p w:rsidR="00AD6CF0" w:rsidRPr="0012632F" w:rsidRDefault="00AD6CF0" w:rsidP="00AD6CF0">
      <w:pPr>
        <w:spacing w:line="240" w:lineRule="auto"/>
        <w:rPr>
          <w:szCs w:val="22"/>
          <w:u w:val="single"/>
          <w:lang w:val="lt-LT"/>
        </w:rPr>
      </w:pPr>
      <w:r w:rsidRPr="0012632F">
        <w:rPr>
          <w:szCs w:val="22"/>
          <w:u w:val="single"/>
          <w:lang w:val="lt-LT"/>
        </w:rPr>
        <w:t>Vartojimo metodas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Ditel</w:t>
      </w:r>
      <w:proofErr w:type="spellEnd"/>
      <w:r w:rsidRPr="000A0C1E">
        <w:rPr>
          <w:i/>
          <w:color w:val="000000"/>
          <w:szCs w:val="22"/>
          <w:lang w:val="lt-LT"/>
        </w:rPr>
        <w:t xml:space="preserve"> </w:t>
      </w:r>
      <w:r w:rsidRPr="000A0C1E">
        <w:rPr>
          <w:szCs w:val="22"/>
          <w:lang w:val="lt-LT"/>
        </w:rPr>
        <w:t>vartoti tik ant odos.</w:t>
      </w:r>
      <w:r w:rsidRPr="0012632F">
        <w:rPr>
          <w:szCs w:val="22"/>
          <w:lang w:val="lt-LT"/>
        </w:rPr>
        <w:t xml:space="preserve"> 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  <w:r w:rsidRPr="0012632F">
        <w:rPr>
          <w:szCs w:val="22"/>
          <w:lang w:val="lt-LT"/>
        </w:rPr>
        <w:t>Gelį reikia plonai užtepti ant pažeistų kūno vietų ir švelniai įtrinti į odą</w:t>
      </w:r>
      <w:r>
        <w:rPr>
          <w:szCs w:val="22"/>
          <w:lang w:val="lt-LT"/>
        </w:rPr>
        <w:t xml:space="preserve">. </w:t>
      </w:r>
      <w:r w:rsidRPr="00FD1D6C">
        <w:rPr>
          <w:szCs w:val="22"/>
          <w:lang w:val="lt-LT"/>
        </w:rPr>
        <w:t>Jo negalima trinti spaudžiant. Po to rankas reikia nušluostyti popieriniu rankšluosčiu ir nuplauti, nebent tai yra ta sritis, kurią reikia gydyti.</w:t>
      </w:r>
      <w:r w:rsidRPr="00FD1D6C">
        <w:rPr>
          <w:lang w:val="lt-LT"/>
        </w:rPr>
        <w:t xml:space="preserve"> </w:t>
      </w:r>
      <w:r w:rsidRPr="00FD1D6C">
        <w:rPr>
          <w:szCs w:val="22"/>
          <w:lang w:val="lt-LT"/>
        </w:rPr>
        <w:t>Popierinį rankšluostį reikia išmesti kartu su buitinėmis atliekomis.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  <w:r w:rsidRPr="00FD1D6C">
        <w:rPr>
          <w:szCs w:val="22"/>
          <w:lang w:val="lt-LT"/>
        </w:rPr>
        <w:t>Jei yra dedamas tvarstis (žr. 2</w:t>
      </w:r>
      <w:r>
        <w:rPr>
          <w:szCs w:val="22"/>
          <w:lang w:val="lt-LT"/>
        </w:rPr>
        <w:t> </w:t>
      </w:r>
      <w:r w:rsidRPr="00FD1D6C">
        <w:rPr>
          <w:szCs w:val="22"/>
          <w:lang w:val="lt-LT"/>
        </w:rPr>
        <w:t>skyrių „Įspėjimai ir atsargumo priemonės“)</w:t>
      </w:r>
      <w:r>
        <w:rPr>
          <w:szCs w:val="22"/>
          <w:lang w:val="lt-LT"/>
        </w:rPr>
        <w:t>,</w:t>
      </w:r>
      <w:r w:rsidRPr="00FD1D6C">
        <w:rPr>
          <w:szCs w:val="22"/>
          <w:lang w:val="lt-LT"/>
        </w:rPr>
        <w:t xml:space="preserve"> prieš tai geliui reikia leisti kelias minutes išdžiūti ant odos. Panašiai, jei </w:t>
      </w:r>
      <w:r>
        <w:rPr>
          <w:szCs w:val="22"/>
          <w:lang w:val="lt-LT"/>
        </w:rPr>
        <w:t>maudotės</w:t>
      </w:r>
      <w:r w:rsidRPr="00FD1D6C">
        <w:rPr>
          <w:szCs w:val="22"/>
          <w:lang w:val="lt-LT"/>
        </w:rPr>
        <w:t xml:space="preserve"> duš</w:t>
      </w:r>
      <w:r>
        <w:rPr>
          <w:szCs w:val="22"/>
          <w:lang w:val="lt-LT"/>
        </w:rPr>
        <w:t>e</w:t>
      </w:r>
      <w:r w:rsidRPr="00FD1D6C">
        <w:rPr>
          <w:szCs w:val="22"/>
          <w:lang w:val="lt-LT"/>
        </w:rPr>
        <w:t xml:space="preserve"> a</w:t>
      </w:r>
      <w:r>
        <w:rPr>
          <w:szCs w:val="22"/>
          <w:lang w:val="lt-LT"/>
        </w:rPr>
        <w:t>r</w:t>
      </w:r>
      <w:r w:rsidRPr="00FD1D6C">
        <w:rPr>
          <w:szCs w:val="22"/>
          <w:lang w:val="lt-LT"/>
        </w:rPr>
        <w:t xml:space="preserve"> vonioje, palaukite, kol gelis išdžius ant odos.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</w:p>
    <w:p w:rsidR="00AD6CF0" w:rsidRPr="00FD1D6C" w:rsidRDefault="00AD6CF0" w:rsidP="00AD6CF0">
      <w:pPr>
        <w:pStyle w:val="BTEMEASMCA"/>
        <w:rPr>
          <w:b/>
          <w:bCs/>
        </w:rPr>
      </w:pPr>
      <w:r w:rsidRPr="00FD1D6C">
        <w:rPr>
          <w:b/>
          <w:bCs/>
        </w:rPr>
        <w:t>Vartojimo trukmė</w:t>
      </w:r>
    </w:p>
    <w:p w:rsidR="00AD6CF0" w:rsidRPr="0012632F" w:rsidRDefault="00AD6CF0" w:rsidP="00AD6CF0">
      <w:pPr>
        <w:pStyle w:val="BTEMEASMCA"/>
        <w:rPr>
          <w:bCs/>
          <w:snapToGrid w:val="0"/>
          <w:color w:val="222222"/>
        </w:rPr>
      </w:pPr>
      <w:r w:rsidRPr="00B202B1">
        <w:t>Vartojimo</w:t>
      </w:r>
      <w:r w:rsidRPr="0012632F">
        <w:t xml:space="preserve"> trukmė priklauso nuo simptomų bei pagrindinės ligos. Be gydytojo patarimo </w:t>
      </w:r>
      <w:r>
        <w:rPr>
          <w:bCs/>
          <w:snapToGrid w:val="0"/>
          <w:color w:val="222222"/>
          <w:lang w:val="lt-LT"/>
        </w:rPr>
        <w:t>Ditel</w:t>
      </w:r>
      <w:r w:rsidRPr="0012632F">
        <w:rPr>
          <w:bCs/>
          <w:snapToGrid w:val="0"/>
          <w:color w:val="222222"/>
        </w:rPr>
        <w:t xml:space="preserve"> negalima vartoti ilgiau kaip </w:t>
      </w:r>
      <w:r>
        <w:rPr>
          <w:bCs/>
          <w:snapToGrid w:val="0"/>
          <w:color w:val="222222"/>
        </w:rPr>
        <w:t>7 </w:t>
      </w:r>
      <w:r>
        <w:rPr>
          <w:bCs/>
          <w:snapToGrid w:val="0"/>
          <w:color w:val="222222"/>
          <w:lang w:val="lt-LT"/>
        </w:rPr>
        <w:t>paras</w:t>
      </w:r>
      <w:r w:rsidRPr="0012632F">
        <w:rPr>
          <w:bCs/>
          <w:snapToGrid w:val="0"/>
          <w:color w:val="222222"/>
        </w:rPr>
        <w:t>.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pStyle w:val="BTEMEASMCA"/>
      </w:pPr>
      <w:r w:rsidRPr="0012632F">
        <w:t>Jei per 3</w:t>
      </w:r>
      <w:r>
        <w:t>–</w:t>
      </w:r>
      <w:r w:rsidRPr="0012632F">
        <w:t>5</w:t>
      </w:r>
      <w:r>
        <w:t> </w:t>
      </w:r>
      <w:r>
        <w:rPr>
          <w:lang w:val="lt-LT"/>
        </w:rPr>
        <w:t>paras</w:t>
      </w:r>
      <w:r w:rsidRPr="0012632F">
        <w:t xml:space="preserve"> simptomai nepagerėjo ar net pablogėjo, pasitarkite su gydytoju. </w:t>
      </w:r>
    </w:p>
    <w:p w:rsidR="00AD6CF0" w:rsidRPr="0012632F" w:rsidRDefault="00AD6CF0" w:rsidP="00AD6CF0">
      <w:pPr>
        <w:pStyle w:val="Default"/>
        <w:rPr>
          <w:iCs/>
          <w:color w:val="auto"/>
          <w:sz w:val="22"/>
          <w:szCs w:val="22"/>
          <w:lang w:val="lt-LT"/>
        </w:rPr>
      </w:pPr>
    </w:p>
    <w:p w:rsidR="00AD6CF0" w:rsidRPr="00FD1D6C" w:rsidRDefault="00AD6CF0" w:rsidP="00AD6CF0">
      <w:pPr>
        <w:spacing w:line="240" w:lineRule="auto"/>
        <w:ind w:left="1"/>
        <w:rPr>
          <w:b/>
          <w:szCs w:val="22"/>
          <w:lang w:val="lt-LT"/>
        </w:rPr>
      </w:pPr>
      <w:r w:rsidRPr="00FD1D6C">
        <w:rPr>
          <w:b/>
          <w:szCs w:val="22"/>
          <w:lang w:val="lt-LT"/>
        </w:rPr>
        <w:t xml:space="preserve">Ką daryti pavartojus per didelę </w:t>
      </w:r>
      <w:proofErr w:type="spellStart"/>
      <w:r>
        <w:rPr>
          <w:b/>
          <w:szCs w:val="22"/>
          <w:lang w:val="lt-LT"/>
        </w:rPr>
        <w:t>Ditel</w:t>
      </w:r>
      <w:proofErr w:type="spellEnd"/>
      <w:r w:rsidRPr="00FD1D6C">
        <w:rPr>
          <w:b/>
          <w:szCs w:val="22"/>
          <w:lang w:val="lt-LT"/>
        </w:rPr>
        <w:t xml:space="preserve"> dozę</w:t>
      </w:r>
    </w:p>
    <w:p w:rsidR="00AD6CF0" w:rsidRDefault="00AD6CF0" w:rsidP="00AD6CF0">
      <w:pPr>
        <w:pStyle w:val="Pagrindiniotekstotrauka3"/>
        <w:spacing w:line="240" w:lineRule="auto"/>
        <w:ind w:left="0"/>
        <w:jc w:val="left"/>
        <w:rPr>
          <w:snapToGrid w:val="0"/>
          <w:color w:val="000000"/>
          <w:sz w:val="22"/>
          <w:szCs w:val="22"/>
          <w:lang w:val="lt-LT"/>
        </w:rPr>
      </w:pPr>
      <w:r w:rsidRPr="00FD1D6C">
        <w:rPr>
          <w:snapToGrid w:val="0"/>
          <w:color w:val="000000"/>
          <w:sz w:val="22"/>
          <w:szCs w:val="22"/>
          <w:lang w:val="lt-LT"/>
        </w:rPr>
        <w:t xml:space="preserve">Dėl mažos </w:t>
      </w:r>
      <w:proofErr w:type="spellStart"/>
      <w:r w:rsidRPr="00FD1D6C">
        <w:rPr>
          <w:snapToGrid w:val="0"/>
          <w:color w:val="000000"/>
          <w:sz w:val="22"/>
          <w:szCs w:val="22"/>
          <w:lang w:val="lt-LT"/>
        </w:rPr>
        <w:t>diklofenako</w:t>
      </w:r>
      <w:proofErr w:type="spellEnd"/>
      <w:r w:rsidRPr="00FD1D6C">
        <w:rPr>
          <w:snapToGrid w:val="0"/>
          <w:color w:val="000000"/>
          <w:sz w:val="22"/>
          <w:szCs w:val="22"/>
          <w:lang w:val="lt-LT"/>
        </w:rPr>
        <w:t xml:space="preserve"> absorbcijos visame organizme ir ribotai tepant ant odos, perdozavimas mažai tikėtinas. </w:t>
      </w:r>
    </w:p>
    <w:p w:rsidR="00AD6CF0" w:rsidRDefault="00AD6CF0" w:rsidP="00AD6CF0">
      <w:pPr>
        <w:pStyle w:val="Pagrindiniotekstotrauka3"/>
        <w:spacing w:line="240" w:lineRule="auto"/>
        <w:ind w:left="0"/>
        <w:jc w:val="left"/>
        <w:rPr>
          <w:snapToGrid w:val="0"/>
          <w:color w:val="000000"/>
          <w:sz w:val="22"/>
          <w:szCs w:val="22"/>
          <w:lang w:val="lt-LT"/>
        </w:rPr>
      </w:pPr>
      <w:r w:rsidRPr="00FD1D6C">
        <w:rPr>
          <w:snapToGrid w:val="0"/>
          <w:color w:val="000000"/>
          <w:sz w:val="22"/>
          <w:szCs w:val="22"/>
          <w:lang w:val="lt-LT"/>
        </w:rPr>
        <w:t>Jei vartojant ant odos rekomenduojama dozė viršijama reikšmingai</w:t>
      </w:r>
      <w:r w:rsidRPr="00423229">
        <w:rPr>
          <w:snapToGrid w:val="0"/>
          <w:color w:val="000000"/>
          <w:sz w:val="22"/>
          <w:szCs w:val="22"/>
          <w:lang w:val="lt-LT"/>
        </w:rPr>
        <w:t xml:space="preserve">, gelį reikia </w:t>
      </w:r>
      <w:r w:rsidRPr="00FD1D6C">
        <w:rPr>
          <w:snapToGrid w:val="0"/>
          <w:color w:val="000000"/>
          <w:sz w:val="22"/>
          <w:szCs w:val="22"/>
          <w:lang w:val="lt-LT"/>
        </w:rPr>
        <w:t>nuvalyti</w:t>
      </w:r>
      <w:r>
        <w:rPr>
          <w:snapToGrid w:val="0"/>
          <w:color w:val="000000"/>
          <w:sz w:val="22"/>
          <w:szCs w:val="22"/>
          <w:lang w:val="lt-LT"/>
        </w:rPr>
        <w:t xml:space="preserve"> (pvz. su popieriniu rankšluosčiu)</w:t>
      </w:r>
      <w:r w:rsidRPr="00FD1D6C">
        <w:rPr>
          <w:snapToGrid w:val="0"/>
          <w:color w:val="000000"/>
          <w:sz w:val="22"/>
          <w:szCs w:val="22"/>
          <w:lang w:val="lt-LT"/>
        </w:rPr>
        <w:t xml:space="preserve"> ir nuplauti odą vandeniu.</w:t>
      </w:r>
    </w:p>
    <w:p w:rsidR="00AD6CF0" w:rsidRPr="0029142F" w:rsidRDefault="00AD6CF0" w:rsidP="00AD6CF0">
      <w:pPr>
        <w:pStyle w:val="Pagrindiniotekstotrauka3"/>
        <w:spacing w:line="240" w:lineRule="auto"/>
        <w:ind w:left="0"/>
        <w:jc w:val="left"/>
        <w:rPr>
          <w:snapToGrid w:val="0"/>
          <w:color w:val="000000"/>
          <w:sz w:val="22"/>
          <w:szCs w:val="22"/>
          <w:lang w:val="lt-LT"/>
        </w:rPr>
      </w:pPr>
    </w:p>
    <w:p w:rsidR="00AD6CF0" w:rsidRPr="0012632F" w:rsidRDefault="00AD6CF0" w:rsidP="00AD6CF0">
      <w:pPr>
        <w:pStyle w:val="Pagrindiniotekstotrauka3"/>
        <w:spacing w:line="240" w:lineRule="auto"/>
        <w:ind w:left="0"/>
        <w:jc w:val="left"/>
        <w:rPr>
          <w:sz w:val="22"/>
          <w:szCs w:val="22"/>
          <w:lang w:val="lt-LT"/>
        </w:rPr>
      </w:pPr>
      <w:r w:rsidRPr="0029142F">
        <w:rPr>
          <w:snapToGrid w:val="0"/>
          <w:color w:val="000000"/>
          <w:sz w:val="22"/>
          <w:szCs w:val="22"/>
          <w:lang w:val="lt-LT"/>
        </w:rPr>
        <w:t xml:space="preserve">Jei </w:t>
      </w:r>
      <w:proofErr w:type="spellStart"/>
      <w:r>
        <w:rPr>
          <w:snapToGrid w:val="0"/>
          <w:color w:val="000000"/>
          <w:sz w:val="22"/>
          <w:szCs w:val="22"/>
          <w:lang w:val="lt-LT"/>
        </w:rPr>
        <w:t>Ditel</w:t>
      </w:r>
      <w:proofErr w:type="spellEnd"/>
      <w:r w:rsidRPr="0029142F">
        <w:rPr>
          <w:i/>
          <w:snapToGrid w:val="0"/>
          <w:color w:val="000000"/>
          <w:sz w:val="22"/>
          <w:szCs w:val="22"/>
          <w:lang w:val="lt-LT"/>
        </w:rPr>
        <w:t xml:space="preserve"> </w:t>
      </w:r>
      <w:r w:rsidRPr="0012632F">
        <w:rPr>
          <w:sz w:val="22"/>
          <w:szCs w:val="22"/>
          <w:lang w:val="lt-LT"/>
        </w:rPr>
        <w:t xml:space="preserve">netyčia </w:t>
      </w:r>
      <w:r>
        <w:rPr>
          <w:sz w:val="22"/>
          <w:szCs w:val="22"/>
          <w:lang w:val="lt-LT"/>
        </w:rPr>
        <w:t>pra</w:t>
      </w:r>
      <w:r w:rsidRPr="0012632F">
        <w:rPr>
          <w:sz w:val="22"/>
          <w:szCs w:val="22"/>
          <w:lang w:val="lt-LT"/>
        </w:rPr>
        <w:t xml:space="preserve">rijote, </w:t>
      </w:r>
      <w:r>
        <w:rPr>
          <w:sz w:val="22"/>
          <w:szCs w:val="22"/>
          <w:lang w:val="lt-LT"/>
        </w:rPr>
        <w:t>nedelsiant susisiekite</w:t>
      </w:r>
      <w:r w:rsidRPr="0012632F">
        <w:rPr>
          <w:sz w:val="22"/>
          <w:szCs w:val="22"/>
          <w:lang w:val="lt-LT"/>
        </w:rPr>
        <w:t xml:space="preserve"> su gydytoju, kuris nuspręs kokių konkrečių priemonių reik</w:t>
      </w:r>
      <w:r>
        <w:rPr>
          <w:sz w:val="22"/>
          <w:szCs w:val="22"/>
          <w:lang w:val="lt-LT"/>
        </w:rPr>
        <w:t>ia</w:t>
      </w:r>
      <w:r w:rsidRPr="0012632F">
        <w:rPr>
          <w:sz w:val="22"/>
          <w:szCs w:val="22"/>
          <w:lang w:val="lt-LT"/>
        </w:rPr>
        <w:t xml:space="preserve"> imtis.</w:t>
      </w:r>
    </w:p>
    <w:p w:rsidR="00AD6CF0" w:rsidRPr="0012632F" w:rsidRDefault="00AD6CF0" w:rsidP="00AD6CF0">
      <w:pPr>
        <w:spacing w:line="240" w:lineRule="auto"/>
        <w:rPr>
          <w:b/>
          <w:i/>
          <w:szCs w:val="22"/>
          <w:u w:val="single"/>
          <w:lang w:val="lt-LT"/>
        </w:rPr>
      </w:pPr>
    </w:p>
    <w:p w:rsidR="00AD6CF0" w:rsidRPr="0012632F" w:rsidRDefault="00AD6CF0" w:rsidP="00AD6CF0">
      <w:pPr>
        <w:spacing w:line="240" w:lineRule="auto"/>
        <w:rPr>
          <w:b/>
          <w:szCs w:val="22"/>
          <w:lang w:val="lt-LT"/>
        </w:rPr>
      </w:pPr>
      <w:r w:rsidRPr="0012632F">
        <w:rPr>
          <w:b/>
          <w:szCs w:val="22"/>
          <w:lang w:val="lt-LT"/>
        </w:rPr>
        <w:t xml:space="preserve">Pamiršus pavartoti </w:t>
      </w:r>
      <w:proofErr w:type="spellStart"/>
      <w:r>
        <w:rPr>
          <w:b/>
          <w:szCs w:val="22"/>
          <w:lang w:val="lt-LT"/>
        </w:rPr>
        <w:t>Ditel</w:t>
      </w:r>
      <w:proofErr w:type="spellEnd"/>
    </w:p>
    <w:p w:rsidR="00AD6CF0" w:rsidRPr="0012632F" w:rsidRDefault="00AD6CF0" w:rsidP="00AD6CF0">
      <w:pPr>
        <w:pStyle w:val="Pagrindinistekstas"/>
        <w:rPr>
          <w:i w:val="0"/>
          <w:color w:val="auto"/>
          <w:sz w:val="22"/>
          <w:szCs w:val="22"/>
          <w:lang w:val="lt-LT"/>
        </w:rPr>
      </w:pPr>
      <w:r w:rsidRPr="0012632F">
        <w:rPr>
          <w:i w:val="0"/>
          <w:color w:val="auto"/>
          <w:sz w:val="22"/>
          <w:szCs w:val="22"/>
          <w:lang w:val="lt-LT"/>
        </w:rPr>
        <w:t>Negalima vartoti dvigubos dozės norint kompensuoti praleistą doz</w:t>
      </w:r>
      <w:r>
        <w:rPr>
          <w:i w:val="0"/>
          <w:color w:val="auto"/>
          <w:sz w:val="22"/>
          <w:szCs w:val="22"/>
          <w:lang w:val="lt-LT"/>
        </w:rPr>
        <w:t>ę</w:t>
      </w:r>
      <w:r w:rsidRPr="0012632F">
        <w:rPr>
          <w:i w:val="0"/>
          <w:color w:val="auto"/>
          <w:sz w:val="22"/>
          <w:szCs w:val="22"/>
          <w:lang w:val="lt-LT"/>
        </w:rPr>
        <w:t xml:space="preserve">. </w:t>
      </w:r>
    </w:p>
    <w:p w:rsidR="00AD6CF0" w:rsidRPr="0012632F" w:rsidRDefault="00AD6CF0" w:rsidP="00AD6CF0">
      <w:pPr>
        <w:pStyle w:val="Pagrindinistekstas"/>
        <w:rPr>
          <w:i w:val="0"/>
          <w:color w:val="auto"/>
          <w:sz w:val="22"/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12632F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4.</w:t>
      </w:r>
      <w:r w:rsidRPr="0012632F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  <w:r w:rsidRPr="0012632F">
        <w:rPr>
          <w:szCs w:val="22"/>
          <w:lang w:val="lt-LT"/>
        </w:rPr>
        <w:t>Šis vaistas, kaip ir visi kiti, gali sukelti šalutinį poveikį, nors jis pasireiškia ne visiems žmonėms.</w:t>
      </w:r>
    </w:p>
    <w:p w:rsidR="00AD6CF0" w:rsidRPr="0012632F" w:rsidRDefault="00AD6CF0" w:rsidP="00AD6CF0">
      <w:pPr>
        <w:spacing w:line="240" w:lineRule="auto"/>
        <w:rPr>
          <w:color w:val="222222"/>
          <w:szCs w:val="22"/>
          <w:lang w:val="lt-LT"/>
        </w:rPr>
      </w:pPr>
    </w:p>
    <w:p w:rsidR="00AD6CF0" w:rsidRDefault="00AD6CF0" w:rsidP="00AD6CF0">
      <w:pPr>
        <w:spacing w:line="240" w:lineRule="auto"/>
        <w:rPr>
          <w:color w:val="222222"/>
          <w:szCs w:val="22"/>
          <w:lang w:val="lt-LT"/>
        </w:rPr>
      </w:pPr>
      <w:r w:rsidRPr="0012632F">
        <w:rPr>
          <w:color w:val="222222"/>
          <w:szCs w:val="22"/>
          <w:lang w:val="lt-LT"/>
        </w:rPr>
        <w:t xml:space="preserve">Jeigu Jums pasireiškė bet kuris </w:t>
      </w:r>
      <w:r>
        <w:rPr>
          <w:color w:val="222222"/>
          <w:szCs w:val="22"/>
          <w:lang w:val="lt-LT"/>
        </w:rPr>
        <w:t>iš toliau minimų šalutinių poveikių</w:t>
      </w:r>
      <w:r w:rsidRPr="0012632F">
        <w:rPr>
          <w:color w:val="222222"/>
          <w:szCs w:val="22"/>
          <w:lang w:val="lt-LT"/>
        </w:rPr>
        <w:t xml:space="preserve">, </w:t>
      </w:r>
      <w:r w:rsidRPr="005F2D71">
        <w:rPr>
          <w:b/>
          <w:bCs/>
          <w:color w:val="222222"/>
          <w:szCs w:val="22"/>
          <w:lang w:val="lt-LT"/>
        </w:rPr>
        <w:t xml:space="preserve">nedelsdami nutraukite </w:t>
      </w:r>
      <w:proofErr w:type="spellStart"/>
      <w:r>
        <w:rPr>
          <w:b/>
          <w:bCs/>
          <w:szCs w:val="22"/>
          <w:lang w:val="lt-LT"/>
        </w:rPr>
        <w:t>Ditel</w:t>
      </w:r>
      <w:proofErr w:type="spellEnd"/>
      <w:r>
        <w:rPr>
          <w:b/>
          <w:bCs/>
          <w:szCs w:val="22"/>
          <w:lang w:val="lt-LT"/>
        </w:rPr>
        <w:t xml:space="preserve"> </w:t>
      </w:r>
      <w:r w:rsidRPr="005F2D71">
        <w:rPr>
          <w:b/>
          <w:bCs/>
          <w:color w:val="222222"/>
          <w:szCs w:val="22"/>
          <w:lang w:val="lt-LT"/>
        </w:rPr>
        <w:t>vartojimą ir kreipkitės į gydytoją arba vaistininką</w:t>
      </w:r>
      <w:r w:rsidRPr="0012632F">
        <w:rPr>
          <w:color w:val="222222"/>
          <w:szCs w:val="22"/>
          <w:lang w:val="lt-LT"/>
        </w:rPr>
        <w:t>:</w:t>
      </w:r>
    </w:p>
    <w:p w:rsidR="00AD6CF0" w:rsidRDefault="00AD6CF0" w:rsidP="00AD6CF0">
      <w:pPr>
        <w:spacing w:line="240" w:lineRule="auto"/>
        <w:rPr>
          <w:color w:val="222222"/>
          <w:szCs w:val="22"/>
          <w:lang w:val="lt-LT"/>
        </w:rPr>
      </w:pPr>
    </w:p>
    <w:p w:rsidR="00AD6CF0" w:rsidRPr="00B67164" w:rsidRDefault="00AD6CF0" w:rsidP="00AD6CF0">
      <w:pPr>
        <w:spacing w:line="240" w:lineRule="auto"/>
        <w:rPr>
          <w:b/>
          <w:bCs/>
          <w:color w:val="222222"/>
          <w:szCs w:val="22"/>
          <w:highlight w:val="yellow"/>
          <w:lang w:val="lt-LT"/>
        </w:rPr>
      </w:pPr>
      <w:r w:rsidRPr="00DF6792">
        <w:rPr>
          <w:b/>
          <w:bCs/>
          <w:noProof/>
          <w:szCs w:val="22"/>
          <w:lang w:val="lt-LT"/>
        </w:rPr>
        <w:t>Reti šalutinio poveikio reiškiniai (gali pasireikšti rečiau kaip 1 iš 1</w:t>
      </w:r>
      <w:r>
        <w:rPr>
          <w:b/>
          <w:bCs/>
          <w:noProof/>
          <w:szCs w:val="22"/>
          <w:lang w:val="lt-LT"/>
        </w:rPr>
        <w:t> </w:t>
      </w:r>
      <w:r w:rsidRPr="00DF6792">
        <w:rPr>
          <w:b/>
          <w:bCs/>
          <w:noProof/>
          <w:szCs w:val="22"/>
          <w:lang w:val="lt-LT"/>
        </w:rPr>
        <w:t>000</w:t>
      </w:r>
      <w:r>
        <w:rPr>
          <w:b/>
          <w:bCs/>
          <w:noProof/>
          <w:szCs w:val="22"/>
          <w:lang w:val="lt-LT"/>
        </w:rPr>
        <w:t> </w:t>
      </w:r>
      <w:r w:rsidRPr="00DF6792">
        <w:rPr>
          <w:b/>
          <w:bCs/>
          <w:noProof/>
          <w:szCs w:val="22"/>
          <w:lang w:val="lt-LT"/>
        </w:rPr>
        <w:t>asmenų):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p</w:t>
      </w:r>
      <w:r w:rsidRPr="00DF6792">
        <w:rPr>
          <w:i w:val="0"/>
          <w:noProof/>
          <w:color w:val="auto"/>
          <w:sz w:val="22"/>
          <w:szCs w:val="22"/>
          <w:lang w:val="lt-LT"/>
        </w:rPr>
        <w:t>ūslinis odos išbėrimas.</w:t>
      </w:r>
    </w:p>
    <w:p w:rsidR="00AD6CF0" w:rsidRPr="00DF6792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</w:p>
    <w:p w:rsidR="00AD6CF0" w:rsidRPr="00DF6792" w:rsidRDefault="00AD6CF0" w:rsidP="00AD6CF0">
      <w:pPr>
        <w:spacing w:line="240" w:lineRule="auto"/>
        <w:rPr>
          <w:color w:val="222222"/>
          <w:szCs w:val="22"/>
          <w:lang w:val="lt-LT"/>
        </w:rPr>
      </w:pPr>
      <w:r w:rsidRPr="00DF6792">
        <w:rPr>
          <w:b/>
          <w:bCs/>
          <w:noProof/>
          <w:szCs w:val="22"/>
          <w:lang w:val="lt-LT"/>
        </w:rPr>
        <w:t>Labai reti šalutinio poveikio reiškiniai (gali pasireikšti rečiau kaip 1 iš 10</w:t>
      </w:r>
      <w:r>
        <w:rPr>
          <w:b/>
          <w:bCs/>
          <w:noProof/>
          <w:szCs w:val="22"/>
          <w:lang w:val="lt-LT"/>
        </w:rPr>
        <w:t> </w:t>
      </w:r>
      <w:r w:rsidRPr="00DF6792">
        <w:rPr>
          <w:b/>
          <w:bCs/>
          <w:noProof/>
          <w:szCs w:val="22"/>
          <w:lang w:val="lt-LT"/>
        </w:rPr>
        <w:t>000</w:t>
      </w:r>
      <w:r>
        <w:rPr>
          <w:b/>
          <w:bCs/>
          <w:noProof/>
          <w:szCs w:val="22"/>
          <w:lang w:val="lt-LT"/>
        </w:rPr>
        <w:t> </w:t>
      </w:r>
      <w:r w:rsidRPr="00DF6792">
        <w:rPr>
          <w:b/>
          <w:bCs/>
          <w:noProof/>
          <w:szCs w:val="22"/>
          <w:lang w:val="lt-LT"/>
        </w:rPr>
        <w:t>asmenų):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 w:rsidRPr="00DF6792">
        <w:rPr>
          <w:i w:val="0"/>
          <w:noProof/>
          <w:color w:val="auto"/>
          <w:sz w:val="22"/>
          <w:szCs w:val="22"/>
          <w:lang w:val="lt-LT"/>
        </w:rPr>
        <w:t>švokštimas, dusulys arba spaudimo pojūtis krūtinėje (astma);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 w:rsidRPr="00DF6792">
        <w:rPr>
          <w:i w:val="0"/>
          <w:noProof/>
          <w:color w:val="auto"/>
          <w:sz w:val="22"/>
          <w:szCs w:val="22"/>
          <w:lang w:val="lt-LT"/>
        </w:rPr>
        <w:t>veido, lūpų, liežuvio ar gerklės patinimas (angioneurozinė edema).</w:t>
      </w:r>
    </w:p>
    <w:p w:rsidR="00AD6CF0" w:rsidRPr="00DF6792" w:rsidRDefault="00AD6CF0" w:rsidP="00AD6CF0">
      <w:pPr>
        <w:spacing w:line="240" w:lineRule="auto"/>
        <w:rPr>
          <w:noProof/>
          <w:szCs w:val="22"/>
          <w:lang w:val="lt-LT"/>
        </w:rPr>
      </w:pPr>
    </w:p>
    <w:p w:rsidR="00AD6CF0" w:rsidRPr="00DF6792" w:rsidRDefault="00AD6CF0" w:rsidP="00AD6CF0">
      <w:pPr>
        <w:spacing w:line="240" w:lineRule="auto"/>
        <w:rPr>
          <w:color w:val="222222"/>
          <w:szCs w:val="22"/>
          <w:lang w:val="lt-LT"/>
        </w:rPr>
      </w:pPr>
      <w:r w:rsidRPr="00DF6792">
        <w:rPr>
          <w:color w:val="222222"/>
          <w:szCs w:val="22"/>
          <w:lang w:val="lt-LT"/>
        </w:rPr>
        <w:t>Kitas galimas šalutinis poveikis:</w:t>
      </w:r>
    </w:p>
    <w:p w:rsidR="00AD6CF0" w:rsidRPr="00DF6792" w:rsidRDefault="00AD6CF0" w:rsidP="00AD6CF0">
      <w:pPr>
        <w:spacing w:line="240" w:lineRule="auto"/>
        <w:rPr>
          <w:b/>
          <w:color w:val="222222"/>
          <w:szCs w:val="22"/>
          <w:lang w:val="lt-LT"/>
        </w:rPr>
      </w:pPr>
    </w:p>
    <w:p w:rsidR="00AD6CF0" w:rsidRPr="00DF6792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  <w:r w:rsidRPr="00DF6792">
        <w:rPr>
          <w:b/>
          <w:i w:val="0"/>
          <w:color w:val="000000"/>
          <w:sz w:val="22"/>
          <w:szCs w:val="22"/>
          <w:lang w:val="lt-LT"/>
        </w:rPr>
        <w:t>Dažni šalutinio poveikio reiškiniai (gali pasireikšti rečiau kaip 1 iš 10</w:t>
      </w:r>
      <w:r>
        <w:rPr>
          <w:b/>
          <w:i w:val="0"/>
          <w:color w:val="000000"/>
          <w:sz w:val="22"/>
          <w:szCs w:val="22"/>
          <w:lang w:val="lt-LT"/>
        </w:rPr>
        <w:t> </w:t>
      </w:r>
      <w:r w:rsidRPr="00DF6792">
        <w:rPr>
          <w:b/>
          <w:i w:val="0"/>
          <w:color w:val="000000"/>
          <w:sz w:val="22"/>
          <w:szCs w:val="22"/>
          <w:lang w:val="lt-LT"/>
        </w:rPr>
        <w:t xml:space="preserve">asmenų): 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o</w:t>
      </w:r>
      <w:r w:rsidRPr="00DF6792">
        <w:rPr>
          <w:i w:val="0"/>
          <w:noProof/>
          <w:color w:val="auto"/>
          <w:sz w:val="22"/>
          <w:szCs w:val="22"/>
          <w:lang w:val="lt-LT"/>
        </w:rPr>
        <w:t>dos išbėrimas;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n</w:t>
      </w:r>
      <w:r w:rsidRPr="00DF6792">
        <w:rPr>
          <w:i w:val="0"/>
          <w:noProof/>
          <w:color w:val="auto"/>
          <w:sz w:val="22"/>
          <w:szCs w:val="22"/>
          <w:lang w:val="lt-LT"/>
        </w:rPr>
        <w:t>iežėjimas;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o</w:t>
      </w:r>
      <w:r w:rsidRPr="00DF6792">
        <w:rPr>
          <w:i w:val="0"/>
          <w:noProof/>
          <w:color w:val="auto"/>
          <w:sz w:val="22"/>
          <w:szCs w:val="22"/>
          <w:lang w:val="lt-LT"/>
        </w:rPr>
        <w:t xml:space="preserve">dos paraudimas (eritema); 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e</w:t>
      </w:r>
      <w:r w:rsidRPr="00DF6792">
        <w:rPr>
          <w:i w:val="0"/>
          <w:noProof/>
          <w:color w:val="auto"/>
          <w:sz w:val="22"/>
          <w:szCs w:val="22"/>
          <w:lang w:val="lt-LT"/>
        </w:rPr>
        <w:t>gzema;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d</w:t>
      </w:r>
      <w:r w:rsidRPr="00DF6792">
        <w:rPr>
          <w:i w:val="0"/>
          <w:noProof/>
          <w:color w:val="auto"/>
          <w:sz w:val="22"/>
          <w:szCs w:val="22"/>
          <w:lang w:val="lt-LT"/>
        </w:rPr>
        <w:t>ermatitas (odos uždegimas) įskaitant kontaktinį dermatitą.</w:t>
      </w:r>
    </w:p>
    <w:p w:rsidR="00AD6CF0" w:rsidRPr="00DF6792" w:rsidRDefault="00AD6CF0" w:rsidP="00AD6CF0">
      <w:pPr>
        <w:pStyle w:val="Pagrindinistekstas"/>
        <w:rPr>
          <w:b/>
          <w:i w:val="0"/>
          <w:noProof/>
          <w:color w:val="auto"/>
          <w:sz w:val="22"/>
          <w:szCs w:val="22"/>
          <w:lang w:val="lt-LT"/>
        </w:rPr>
      </w:pPr>
    </w:p>
    <w:p w:rsidR="00AD6CF0" w:rsidRPr="00DF6792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  <w:r w:rsidRPr="00DF6792">
        <w:rPr>
          <w:b/>
          <w:i w:val="0"/>
          <w:noProof/>
          <w:color w:val="auto"/>
          <w:sz w:val="22"/>
          <w:szCs w:val="22"/>
          <w:lang w:val="lt-LT"/>
        </w:rPr>
        <w:t>Nedažni šalutinio poveikio reiškiniai (gali pasireikšti rečiau kaip 1 iš 100</w:t>
      </w:r>
      <w:r>
        <w:rPr>
          <w:b/>
          <w:i w:val="0"/>
          <w:noProof/>
          <w:color w:val="auto"/>
          <w:sz w:val="22"/>
          <w:szCs w:val="22"/>
          <w:lang w:val="lt-LT"/>
        </w:rPr>
        <w:t> </w:t>
      </w:r>
      <w:r w:rsidRPr="00DF6792">
        <w:rPr>
          <w:b/>
          <w:i w:val="0"/>
          <w:noProof/>
          <w:color w:val="auto"/>
          <w:sz w:val="22"/>
          <w:szCs w:val="22"/>
          <w:lang w:val="lt-LT"/>
        </w:rPr>
        <w:t>asmenų)</w:t>
      </w:r>
      <w:r w:rsidRPr="00DF6792">
        <w:rPr>
          <w:i w:val="0"/>
          <w:color w:val="222222"/>
          <w:sz w:val="22"/>
          <w:szCs w:val="22"/>
          <w:lang w:val="lt-LT"/>
        </w:rPr>
        <w:t>: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p</w:t>
      </w:r>
      <w:r w:rsidRPr="00DF6792">
        <w:rPr>
          <w:i w:val="0"/>
          <w:noProof/>
          <w:color w:val="auto"/>
          <w:sz w:val="22"/>
          <w:szCs w:val="22"/>
          <w:lang w:val="lt-LT"/>
        </w:rPr>
        <w:t>leiskanojimas;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o</w:t>
      </w:r>
      <w:r w:rsidRPr="00DF6792">
        <w:rPr>
          <w:i w:val="0"/>
          <w:noProof/>
          <w:color w:val="auto"/>
          <w:sz w:val="22"/>
          <w:szCs w:val="22"/>
          <w:lang w:val="lt-LT"/>
        </w:rPr>
        <w:t>dos išsausėjimas;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p</w:t>
      </w:r>
      <w:r w:rsidRPr="00DF6792">
        <w:rPr>
          <w:i w:val="0"/>
          <w:noProof/>
          <w:color w:val="auto"/>
          <w:sz w:val="22"/>
          <w:szCs w:val="22"/>
          <w:lang w:val="lt-LT"/>
        </w:rPr>
        <w:t>atinimas (edema).</w:t>
      </w:r>
    </w:p>
    <w:p w:rsidR="00AD6CF0" w:rsidRPr="00DF6792" w:rsidRDefault="00AD6CF0" w:rsidP="00AD6CF0">
      <w:pPr>
        <w:spacing w:line="240" w:lineRule="auto"/>
        <w:rPr>
          <w:color w:val="222222"/>
          <w:szCs w:val="22"/>
          <w:lang w:val="lt-LT"/>
        </w:rPr>
      </w:pPr>
    </w:p>
    <w:p w:rsidR="00AD6CF0" w:rsidRPr="00DF6792" w:rsidRDefault="00AD6CF0" w:rsidP="00AD6CF0">
      <w:pPr>
        <w:spacing w:line="240" w:lineRule="auto"/>
        <w:rPr>
          <w:color w:val="222222"/>
          <w:szCs w:val="22"/>
          <w:lang w:val="lt-LT"/>
        </w:rPr>
      </w:pPr>
      <w:r w:rsidRPr="00DF6792">
        <w:rPr>
          <w:b/>
          <w:bCs/>
          <w:noProof/>
          <w:szCs w:val="22"/>
          <w:lang w:val="lt-LT"/>
        </w:rPr>
        <w:t>Labai reti šalutinio poveikio reiškiniai (gali pasireikšti rečiau kaip 1 iš 10</w:t>
      </w:r>
      <w:r>
        <w:rPr>
          <w:b/>
          <w:bCs/>
          <w:noProof/>
          <w:szCs w:val="22"/>
          <w:lang w:val="lt-LT"/>
        </w:rPr>
        <w:t> </w:t>
      </w:r>
      <w:r w:rsidRPr="00DF6792">
        <w:rPr>
          <w:b/>
          <w:bCs/>
          <w:noProof/>
          <w:szCs w:val="22"/>
          <w:lang w:val="lt-LT"/>
        </w:rPr>
        <w:t>000</w:t>
      </w:r>
      <w:r>
        <w:rPr>
          <w:b/>
          <w:bCs/>
          <w:noProof/>
          <w:szCs w:val="22"/>
          <w:lang w:val="lt-LT"/>
        </w:rPr>
        <w:t> </w:t>
      </w:r>
      <w:r w:rsidRPr="00DF6792">
        <w:rPr>
          <w:b/>
          <w:bCs/>
          <w:noProof/>
          <w:szCs w:val="22"/>
          <w:lang w:val="lt-LT"/>
        </w:rPr>
        <w:t>asmenų)</w:t>
      </w:r>
      <w:r w:rsidRPr="00DF6792">
        <w:rPr>
          <w:color w:val="222222"/>
          <w:szCs w:val="22"/>
          <w:lang w:val="lt-LT"/>
        </w:rPr>
        <w:t>: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p</w:t>
      </w:r>
      <w:r w:rsidRPr="00DF6792">
        <w:rPr>
          <w:i w:val="0"/>
          <w:noProof/>
          <w:color w:val="auto"/>
          <w:sz w:val="22"/>
          <w:szCs w:val="22"/>
          <w:lang w:val="lt-LT"/>
        </w:rPr>
        <w:t>ustulinis bėrimas</w:t>
      </w:r>
      <w:r>
        <w:rPr>
          <w:i w:val="0"/>
          <w:noProof/>
          <w:color w:val="auto"/>
          <w:sz w:val="22"/>
          <w:szCs w:val="22"/>
          <w:lang w:val="lt-LT"/>
        </w:rPr>
        <w:t xml:space="preserve"> </w:t>
      </w:r>
      <w:r w:rsidRPr="00DF6792">
        <w:rPr>
          <w:i w:val="0"/>
          <w:noProof/>
          <w:color w:val="auto"/>
          <w:sz w:val="22"/>
          <w:szCs w:val="22"/>
          <w:lang w:val="lt-LT"/>
        </w:rPr>
        <w:t xml:space="preserve">(pūlinukų susidarymas); 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s</w:t>
      </w:r>
      <w:r w:rsidRPr="00DF6792">
        <w:rPr>
          <w:i w:val="0"/>
          <w:noProof/>
          <w:color w:val="auto"/>
          <w:sz w:val="22"/>
          <w:szCs w:val="22"/>
          <w:lang w:val="lt-LT"/>
        </w:rPr>
        <w:t>utrikęs virškinimas</w:t>
      </w:r>
      <w:r>
        <w:rPr>
          <w:i w:val="0"/>
          <w:noProof/>
          <w:color w:val="auto"/>
          <w:sz w:val="22"/>
          <w:szCs w:val="22"/>
          <w:lang w:val="lt-LT"/>
        </w:rPr>
        <w:t>;</w:t>
      </w:r>
      <w:r w:rsidRPr="00DF6792">
        <w:rPr>
          <w:i w:val="0"/>
          <w:noProof/>
          <w:color w:val="auto"/>
          <w:sz w:val="22"/>
          <w:szCs w:val="22"/>
          <w:lang w:val="lt-LT"/>
        </w:rPr>
        <w:t xml:space="preserve"> 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p</w:t>
      </w:r>
      <w:r w:rsidRPr="00DF6792">
        <w:rPr>
          <w:i w:val="0"/>
          <w:noProof/>
          <w:color w:val="auto"/>
          <w:sz w:val="22"/>
          <w:szCs w:val="22"/>
          <w:lang w:val="lt-LT"/>
        </w:rPr>
        <w:t>adidėjusio jautrumo reakcijos (įskaitant dilgėlinę);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o</w:t>
      </w:r>
      <w:r w:rsidRPr="00DF6792">
        <w:rPr>
          <w:i w:val="0"/>
          <w:noProof/>
          <w:color w:val="auto"/>
          <w:sz w:val="22"/>
          <w:szCs w:val="22"/>
          <w:lang w:val="lt-LT"/>
        </w:rPr>
        <w:t>da gali būti jautresnė šviesai pasireiškiant kaip nudegimas saulėje.</w:t>
      </w:r>
    </w:p>
    <w:p w:rsidR="00AD6CF0" w:rsidRPr="00DF6792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</w:p>
    <w:p w:rsidR="00AD6CF0" w:rsidRPr="00DF6792" w:rsidRDefault="00AD6CF0" w:rsidP="00AD6CF0">
      <w:pPr>
        <w:keepNext/>
        <w:spacing w:line="240" w:lineRule="auto"/>
        <w:ind w:left="567" w:hanging="567"/>
        <w:outlineLvl w:val="3"/>
        <w:rPr>
          <w:b/>
          <w:bCs/>
          <w:szCs w:val="22"/>
          <w:lang w:val="lt-LT" w:eastAsia="x-none"/>
        </w:rPr>
      </w:pPr>
      <w:r w:rsidRPr="00DF6792">
        <w:rPr>
          <w:b/>
          <w:bCs/>
          <w:noProof/>
          <w:szCs w:val="22"/>
        </w:rPr>
        <w:t>Dažnis nežinomas (negali būti apskaičiuotas pagal turimus duomenis)</w:t>
      </w:r>
      <w:r w:rsidRPr="00DF6792">
        <w:rPr>
          <w:bCs/>
          <w:szCs w:val="22"/>
          <w:lang w:val="lt-LT" w:eastAsia="x-none"/>
        </w:rPr>
        <w:t>: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v</w:t>
      </w:r>
      <w:r w:rsidRPr="00DF6792">
        <w:rPr>
          <w:i w:val="0"/>
          <w:noProof/>
          <w:color w:val="auto"/>
          <w:sz w:val="22"/>
          <w:szCs w:val="22"/>
          <w:lang w:val="lt-LT"/>
        </w:rPr>
        <w:t>artojimo vietoje, odos sausumas;</w:t>
      </w:r>
    </w:p>
    <w:p w:rsidR="00AD6CF0" w:rsidRPr="00DF6792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noProof/>
          <w:color w:val="auto"/>
          <w:sz w:val="22"/>
          <w:szCs w:val="22"/>
          <w:lang w:val="lt-LT"/>
        </w:rPr>
      </w:pPr>
      <w:r>
        <w:rPr>
          <w:i w:val="0"/>
          <w:noProof/>
          <w:color w:val="auto"/>
          <w:sz w:val="22"/>
          <w:szCs w:val="22"/>
          <w:lang w:val="lt-LT"/>
        </w:rPr>
        <w:t>d</w:t>
      </w:r>
      <w:r w:rsidRPr="00DF6792">
        <w:rPr>
          <w:i w:val="0"/>
          <w:noProof/>
          <w:color w:val="auto"/>
          <w:sz w:val="22"/>
          <w:szCs w:val="22"/>
          <w:lang w:val="lt-LT"/>
        </w:rPr>
        <w:t>eginimo pojūtis.</w:t>
      </w:r>
    </w:p>
    <w:p w:rsidR="00AD6CF0" w:rsidRPr="0012632F" w:rsidRDefault="00AD6CF0" w:rsidP="00AD6CF0">
      <w:pPr>
        <w:pStyle w:val="Pagrindinistekstas"/>
        <w:rPr>
          <w:i w:val="0"/>
          <w:noProof/>
          <w:color w:val="auto"/>
          <w:sz w:val="22"/>
          <w:szCs w:val="22"/>
          <w:lang w:val="lt-LT"/>
        </w:rPr>
      </w:pPr>
    </w:p>
    <w:p w:rsidR="00AD6CF0" w:rsidRPr="0029142F" w:rsidRDefault="00AD6CF0" w:rsidP="00AD6CF0">
      <w:pPr>
        <w:pStyle w:val="Pagrindinistekstas"/>
        <w:rPr>
          <w:i w:val="0"/>
          <w:snapToGrid w:val="0"/>
          <w:color w:val="000000"/>
          <w:sz w:val="22"/>
          <w:szCs w:val="22"/>
          <w:lang w:val="lt-LT"/>
        </w:rPr>
      </w:pPr>
      <w:r>
        <w:rPr>
          <w:i w:val="0"/>
          <w:snapToGrid w:val="0"/>
          <w:color w:val="000000"/>
          <w:sz w:val="22"/>
          <w:szCs w:val="22"/>
          <w:lang w:val="lt-LT"/>
        </w:rPr>
        <w:t xml:space="preserve">Jeigu </w:t>
      </w:r>
      <w:proofErr w:type="spellStart"/>
      <w:r>
        <w:rPr>
          <w:i w:val="0"/>
          <w:snapToGrid w:val="0"/>
          <w:color w:val="000000"/>
          <w:sz w:val="22"/>
          <w:szCs w:val="22"/>
          <w:lang w:val="lt-LT"/>
        </w:rPr>
        <w:t>Ditel</w:t>
      </w:r>
      <w:proofErr w:type="spellEnd"/>
      <w:r w:rsidRPr="0079282E">
        <w:rPr>
          <w:i w:val="0"/>
          <w:snapToGrid w:val="0"/>
          <w:color w:val="000000"/>
          <w:sz w:val="22"/>
          <w:szCs w:val="22"/>
          <w:lang w:val="lt-LT"/>
        </w:rPr>
        <w:t xml:space="preserve"> </w:t>
      </w:r>
      <w:r>
        <w:rPr>
          <w:i w:val="0"/>
          <w:snapToGrid w:val="0"/>
          <w:color w:val="000000"/>
          <w:sz w:val="22"/>
          <w:szCs w:val="22"/>
          <w:lang w:val="lt-LT"/>
        </w:rPr>
        <w:t xml:space="preserve">yra vartojamas </w:t>
      </w:r>
      <w:r w:rsidRPr="0079282E">
        <w:rPr>
          <w:i w:val="0"/>
          <w:snapToGrid w:val="0"/>
          <w:color w:val="000000"/>
          <w:sz w:val="22"/>
          <w:szCs w:val="22"/>
          <w:lang w:val="lt-LT"/>
        </w:rPr>
        <w:t xml:space="preserve">ant didelių odos plotų ir ilgą laiką, gali pasireikšti sisteminis </w:t>
      </w:r>
      <w:r>
        <w:rPr>
          <w:i w:val="0"/>
          <w:snapToGrid w:val="0"/>
          <w:color w:val="000000"/>
          <w:sz w:val="22"/>
          <w:szCs w:val="22"/>
          <w:lang w:val="lt-LT"/>
        </w:rPr>
        <w:t>šalutinis</w:t>
      </w:r>
      <w:r w:rsidRPr="0079282E">
        <w:rPr>
          <w:i w:val="0"/>
          <w:snapToGrid w:val="0"/>
          <w:color w:val="000000"/>
          <w:sz w:val="22"/>
          <w:szCs w:val="22"/>
          <w:lang w:val="lt-LT"/>
        </w:rPr>
        <w:t xml:space="preserve"> poveikis (pvz., </w:t>
      </w:r>
      <w:r>
        <w:rPr>
          <w:i w:val="0"/>
          <w:snapToGrid w:val="0"/>
          <w:color w:val="000000"/>
          <w:sz w:val="22"/>
          <w:szCs w:val="22"/>
          <w:lang w:val="lt-LT"/>
        </w:rPr>
        <w:t>šalutinis</w:t>
      </w:r>
      <w:r w:rsidRPr="0079282E">
        <w:rPr>
          <w:i w:val="0"/>
          <w:snapToGrid w:val="0"/>
          <w:color w:val="000000"/>
          <w:sz w:val="22"/>
          <w:szCs w:val="22"/>
          <w:lang w:val="lt-LT"/>
        </w:rPr>
        <w:t xml:space="preserve"> poveikis inkstams, kepenims ar virškinimo traktui, sisteminės padidėjusio jautrumo reakcijos), </w:t>
      </w:r>
      <w:r>
        <w:rPr>
          <w:i w:val="0"/>
          <w:snapToGrid w:val="0"/>
          <w:color w:val="000000"/>
          <w:sz w:val="22"/>
          <w:szCs w:val="22"/>
          <w:lang w:val="lt-LT"/>
        </w:rPr>
        <w:t>kurį galimai sukelia</w:t>
      </w:r>
      <w:r w:rsidRPr="0079282E">
        <w:rPr>
          <w:i w:val="0"/>
          <w:snapToGrid w:val="0"/>
          <w:color w:val="000000"/>
          <w:sz w:val="22"/>
          <w:szCs w:val="22"/>
          <w:lang w:val="lt-LT"/>
        </w:rPr>
        <w:t xml:space="preserve"> sisteminiu būdu </w:t>
      </w:r>
      <w:r>
        <w:rPr>
          <w:i w:val="0"/>
          <w:snapToGrid w:val="0"/>
          <w:color w:val="000000"/>
          <w:sz w:val="22"/>
          <w:szCs w:val="22"/>
          <w:lang w:val="lt-LT"/>
        </w:rPr>
        <w:t>vartojami vaistiniai preparatai</w:t>
      </w:r>
      <w:r w:rsidRPr="0079282E">
        <w:rPr>
          <w:i w:val="0"/>
          <w:snapToGrid w:val="0"/>
          <w:color w:val="000000"/>
          <w:sz w:val="22"/>
          <w:szCs w:val="22"/>
          <w:lang w:val="lt-LT"/>
        </w:rPr>
        <w:t xml:space="preserve">, </w:t>
      </w:r>
      <w:r>
        <w:rPr>
          <w:i w:val="0"/>
          <w:snapToGrid w:val="0"/>
          <w:color w:val="000000"/>
          <w:sz w:val="22"/>
          <w:szCs w:val="22"/>
          <w:lang w:val="lt-LT"/>
        </w:rPr>
        <w:t xml:space="preserve">savo </w:t>
      </w:r>
      <w:r w:rsidRPr="0079282E">
        <w:rPr>
          <w:i w:val="0"/>
          <w:snapToGrid w:val="0"/>
          <w:color w:val="000000"/>
          <w:sz w:val="22"/>
          <w:szCs w:val="22"/>
          <w:lang w:val="lt-LT"/>
        </w:rPr>
        <w:t xml:space="preserve">sudėtyje </w:t>
      </w:r>
      <w:r>
        <w:rPr>
          <w:i w:val="0"/>
          <w:snapToGrid w:val="0"/>
          <w:color w:val="000000"/>
          <w:sz w:val="22"/>
          <w:szCs w:val="22"/>
          <w:lang w:val="lt-LT"/>
        </w:rPr>
        <w:t>turintys</w:t>
      </w:r>
      <w:r w:rsidRPr="0079282E">
        <w:rPr>
          <w:i w:val="0"/>
          <w:snapToGrid w:val="0"/>
          <w:color w:val="000000"/>
          <w:sz w:val="22"/>
          <w:szCs w:val="22"/>
          <w:lang w:val="lt-LT"/>
        </w:rPr>
        <w:t xml:space="preserve"> </w:t>
      </w:r>
      <w:proofErr w:type="spellStart"/>
      <w:r w:rsidRPr="0079282E">
        <w:rPr>
          <w:i w:val="0"/>
          <w:snapToGrid w:val="0"/>
          <w:color w:val="000000"/>
          <w:sz w:val="22"/>
          <w:szCs w:val="22"/>
          <w:lang w:val="lt-LT"/>
        </w:rPr>
        <w:t>diklofenako</w:t>
      </w:r>
      <w:proofErr w:type="spellEnd"/>
      <w:r w:rsidRPr="0079282E">
        <w:rPr>
          <w:i w:val="0"/>
          <w:snapToGrid w:val="0"/>
          <w:color w:val="000000"/>
          <w:sz w:val="22"/>
          <w:szCs w:val="22"/>
          <w:lang w:val="lt-LT"/>
        </w:rPr>
        <w:t>.</w:t>
      </w:r>
    </w:p>
    <w:p w:rsidR="00AD6CF0" w:rsidRPr="0012632F" w:rsidRDefault="00AD6CF0" w:rsidP="00AD6CF0">
      <w:pPr>
        <w:pStyle w:val="Pagrindinistekstas"/>
        <w:rPr>
          <w:sz w:val="22"/>
          <w:szCs w:val="22"/>
          <w:lang w:val="lt-LT"/>
        </w:rPr>
      </w:pPr>
      <w:r w:rsidRPr="0029142F">
        <w:rPr>
          <w:i w:val="0"/>
          <w:snapToGrid w:val="0"/>
          <w:color w:val="000000"/>
          <w:sz w:val="22"/>
          <w:szCs w:val="22"/>
          <w:lang w:val="lt-LT"/>
        </w:rPr>
        <w:t xml:space="preserve"> </w:t>
      </w:r>
    </w:p>
    <w:p w:rsidR="00AD6CF0" w:rsidRPr="00AF45B5" w:rsidRDefault="00AD6CF0" w:rsidP="00AD6CF0">
      <w:pPr>
        <w:rPr>
          <w:b/>
          <w:szCs w:val="24"/>
          <w:lang w:val="lt-LT"/>
        </w:rPr>
      </w:pPr>
      <w:r w:rsidRPr="00AF45B5">
        <w:rPr>
          <w:b/>
          <w:noProof/>
          <w:szCs w:val="24"/>
          <w:lang w:val="lt-LT"/>
        </w:rPr>
        <w:t>Pranešimas apie šalutinį poveikį</w:t>
      </w:r>
    </w:p>
    <w:p w:rsidR="00AD6CF0" w:rsidRPr="00AF45B5" w:rsidRDefault="00AD6CF0" w:rsidP="00AD6CF0">
      <w:pPr>
        <w:spacing w:line="240" w:lineRule="auto"/>
        <w:ind w:right="-449"/>
        <w:rPr>
          <w:noProof/>
          <w:szCs w:val="22"/>
          <w:lang w:val="lt-LT"/>
        </w:rPr>
      </w:pPr>
      <w:r w:rsidRPr="00AF45B5">
        <w:rPr>
          <w:lang w:val="lt-LT"/>
        </w:rPr>
        <w:t xml:space="preserve">Jeigu pasireiškė šalutinis poveikis, įskaitant šiame lapelyje nenurodytą, pasakykite gydytojui arba vaistininkui. Pranešimą apie šalutinį poveikį galite </w:t>
      </w:r>
      <w:r w:rsidRPr="00CE7D28">
        <w:rPr>
          <w:szCs w:val="22"/>
          <w:lang w:val="lt-LT" w:eastAsia="lt-LT"/>
        </w:rPr>
        <w:t xml:space="preserve">užpildyti ir pateikti Valstybinės vaistų kontrolės tarnybos prie Lietuvos Respublikos sveikatos apsaugos ministerijos tinklalapyje </w:t>
      </w:r>
      <w:r w:rsidRPr="00CE7D28">
        <w:rPr>
          <w:color w:val="0000EE"/>
          <w:szCs w:val="22"/>
          <w:u w:val="single"/>
          <w:lang w:val="lt-LT" w:eastAsia="lt-LT"/>
        </w:rPr>
        <w:t>https://vvkt.lrv.lt/lt/</w:t>
      </w:r>
      <w:r w:rsidRPr="00CE7D28">
        <w:rPr>
          <w:szCs w:val="22"/>
          <w:lang w:val="lt-LT" w:eastAsia="lt-LT"/>
        </w:rPr>
        <w:t xml:space="preserve"> nurodytais būdais arba paskambinti nemokamu telefonu 8 800 73 568.</w:t>
      </w:r>
      <w:r w:rsidRPr="00AF45B5">
        <w:rPr>
          <w:lang w:val="lt-LT"/>
        </w:rPr>
        <w:t xml:space="preserve"> Pranešdami apie šalutinį poveikį galite mums padėti gauti daugiau informacijos apie šio vaisto saugumą.</w:t>
      </w:r>
    </w:p>
    <w:p w:rsidR="00AD6CF0" w:rsidRDefault="00AD6CF0" w:rsidP="00AD6CF0">
      <w:pPr>
        <w:spacing w:line="240" w:lineRule="auto"/>
        <w:ind w:right="-449"/>
        <w:rPr>
          <w:noProof/>
          <w:szCs w:val="22"/>
          <w:lang w:val="lt-LT"/>
        </w:rPr>
      </w:pPr>
    </w:p>
    <w:p w:rsidR="00AD6CF0" w:rsidRPr="0012632F" w:rsidRDefault="00AD6CF0" w:rsidP="00AD6CF0">
      <w:pPr>
        <w:spacing w:line="240" w:lineRule="auto"/>
        <w:ind w:right="-449"/>
        <w:rPr>
          <w:noProof/>
          <w:szCs w:val="22"/>
          <w:lang w:val="lt-LT"/>
        </w:rPr>
      </w:pPr>
    </w:p>
    <w:p w:rsidR="00AD6CF0" w:rsidRPr="0012632F" w:rsidRDefault="00AD6CF0" w:rsidP="00AD6CF0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5.</w:t>
      </w:r>
      <w:r w:rsidRPr="0012632F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Ditel</w:t>
      </w:r>
      <w:proofErr w:type="spellEnd"/>
    </w:p>
    <w:p w:rsidR="00AD6CF0" w:rsidRPr="0012632F" w:rsidRDefault="00AD6CF0" w:rsidP="00AD6CF0">
      <w:pPr>
        <w:spacing w:line="240" w:lineRule="auto"/>
        <w:rPr>
          <w:szCs w:val="22"/>
          <w:lang w:val="lt-LT" w:eastAsia="x-none"/>
        </w:rPr>
      </w:pP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2632F">
        <w:rPr>
          <w:noProof/>
          <w:szCs w:val="22"/>
          <w:lang w:val="lt-LT"/>
        </w:rPr>
        <w:t>Šį vaistą laikykite vaikams nepastebimoje ir nepasiekiamoje vietoje.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AD6CF0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12632F">
        <w:rPr>
          <w:noProof/>
          <w:szCs w:val="22"/>
          <w:lang w:val="lt-LT"/>
        </w:rPr>
        <w:t>Ant dėžutės ir tūbelės</w:t>
      </w:r>
      <w:r w:rsidRPr="0012632F">
        <w:rPr>
          <w:szCs w:val="22"/>
          <w:lang w:val="lt-LT"/>
        </w:rPr>
        <w:t xml:space="preserve"> po „</w:t>
      </w:r>
      <w:r>
        <w:rPr>
          <w:szCs w:val="22"/>
          <w:lang w:val="lt-LT"/>
        </w:rPr>
        <w:t>EXP</w:t>
      </w:r>
      <w:r w:rsidRPr="0012632F">
        <w:rPr>
          <w:szCs w:val="22"/>
          <w:lang w:val="lt-LT"/>
        </w:rPr>
        <w:t xml:space="preserve">“ </w:t>
      </w:r>
      <w:r w:rsidRPr="0012632F">
        <w:rPr>
          <w:noProof/>
          <w:szCs w:val="22"/>
          <w:lang w:val="lt-LT"/>
        </w:rPr>
        <w:t>nurodytam tinkamumo laikui pasibaigus, šio vaisto vartoti negalima.</w:t>
      </w:r>
      <w:r w:rsidRPr="0012632F">
        <w:rPr>
          <w:szCs w:val="22"/>
          <w:lang w:val="lt-LT"/>
        </w:rPr>
        <w:t xml:space="preserve"> </w:t>
      </w:r>
      <w:r w:rsidRPr="0012632F">
        <w:rPr>
          <w:noProof/>
          <w:szCs w:val="22"/>
          <w:lang w:val="lt-LT"/>
        </w:rPr>
        <w:t>Vaistas tinkamas vartoti iki paskutinės nurodyto mėnesio dienos.</w:t>
      </w:r>
    </w:p>
    <w:p w:rsidR="00AD6CF0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AD6CF0" w:rsidRDefault="00AD6CF0" w:rsidP="00AD6CF0">
      <w:pPr>
        <w:spacing w:line="240" w:lineRule="auto"/>
        <w:rPr>
          <w:szCs w:val="22"/>
          <w:lang w:val="lt-LT"/>
        </w:rPr>
      </w:pPr>
      <w:r w:rsidRPr="001355FF">
        <w:rPr>
          <w:szCs w:val="22"/>
          <w:lang w:val="lt-LT"/>
        </w:rPr>
        <w:t>Laikyti ne aukštesnėje kaip 25 ºC temperatūroje.</w:t>
      </w:r>
      <w:r>
        <w:rPr>
          <w:szCs w:val="22"/>
          <w:lang w:val="lt-LT"/>
        </w:rPr>
        <w:t xml:space="preserve"> 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  <w:r w:rsidRPr="002A3CFE">
        <w:rPr>
          <w:szCs w:val="22"/>
          <w:lang w:val="lt-LT"/>
        </w:rPr>
        <w:t xml:space="preserve">Negalima šaldyti arba užšaldyti. </w:t>
      </w:r>
    </w:p>
    <w:p w:rsidR="00AD6CF0" w:rsidRPr="001355FF" w:rsidRDefault="00AD6CF0" w:rsidP="00AD6CF0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Po pirmo atidarymo:</w:t>
      </w:r>
      <w:r w:rsidRPr="002A3CFE">
        <w:rPr>
          <w:szCs w:val="22"/>
          <w:lang w:val="lt-LT"/>
        </w:rPr>
        <w:t xml:space="preserve"> laikyti ne aukštesnėje kaip 25</w:t>
      </w:r>
      <w:r>
        <w:rPr>
          <w:szCs w:val="22"/>
          <w:lang w:val="lt-LT"/>
        </w:rPr>
        <w:t> </w:t>
      </w:r>
      <w:r w:rsidRPr="002A3CFE">
        <w:rPr>
          <w:szCs w:val="22"/>
          <w:lang w:val="lt-LT"/>
        </w:rPr>
        <w:t>°C temperatūroje.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12632F">
        <w:rPr>
          <w:noProof/>
          <w:szCs w:val="22"/>
          <w:lang w:val="lt-LT"/>
        </w:rPr>
        <w:t>Vaistų negalima išmesti į kanalizaciją arba su buitinėmis atliekomis.</w:t>
      </w:r>
      <w:r w:rsidRPr="0012632F">
        <w:rPr>
          <w:szCs w:val="22"/>
          <w:lang w:val="lt-LT"/>
        </w:rPr>
        <w:t xml:space="preserve"> </w:t>
      </w:r>
      <w:r w:rsidRPr="0012632F">
        <w:rPr>
          <w:noProof/>
          <w:szCs w:val="22"/>
          <w:lang w:val="lt-LT"/>
        </w:rPr>
        <w:t>Kaip išmesti nereikalingus vaistus, klauskite vaistininko</w:t>
      </w:r>
      <w:r w:rsidRPr="00C64E5C">
        <w:rPr>
          <w:noProof/>
          <w:szCs w:val="22"/>
          <w:lang w:val="lt-LT"/>
        </w:rPr>
        <w:t>.</w:t>
      </w:r>
      <w:r w:rsidRPr="0012632F">
        <w:rPr>
          <w:szCs w:val="22"/>
          <w:lang w:val="lt-LT"/>
        </w:rPr>
        <w:t xml:space="preserve"> </w:t>
      </w:r>
      <w:r w:rsidRPr="0012632F">
        <w:rPr>
          <w:noProof/>
          <w:szCs w:val="22"/>
          <w:lang w:val="lt-LT"/>
        </w:rPr>
        <w:t>Šios priemonės padės apsaugoti aplinką.</w:t>
      </w:r>
    </w:p>
    <w:p w:rsidR="00AD6CF0" w:rsidRPr="0012632F" w:rsidRDefault="00AD6CF0" w:rsidP="00AD6CF0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AD6CF0" w:rsidRPr="0012632F" w:rsidRDefault="00AD6CF0" w:rsidP="00AD6CF0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6.</w:t>
      </w:r>
      <w:r w:rsidRPr="0012632F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12632F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AD6CF0" w:rsidRPr="0012632F" w:rsidRDefault="00AD6CF0" w:rsidP="00AD6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Ditel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12632F">
        <w:rPr>
          <w:rFonts w:ascii="Times New Roman" w:hAnsi="Times New Roman"/>
          <w:sz w:val="22"/>
          <w:szCs w:val="22"/>
          <w:lang w:val="lt-LT"/>
        </w:rPr>
        <w:t xml:space="preserve">sudėtis </w:t>
      </w:r>
    </w:p>
    <w:p w:rsidR="00AD6CF0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color w:val="000000"/>
          <w:sz w:val="22"/>
          <w:szCs w:val="22"/>
          <w:lang w:val="lt-LT"/>
        </w:rPr>
      </w:pPr>
      <w:r w:rsidRPr="0029142F">
        <w:rPr>
          <w:i w:val="0"/>
          <w:noProof/>
          <w:color w:val="000000"/>
          <w:sz w:val="22"/>
          <w:szCs w:val="22"/>
          <w:lang w:val="lt-LT"/>
        </w:rPr>
        <w:t xml:space="preserve">Veiklioji medžiaga yra diklofenakas. </w:t>
      </w:r>
    </w:p>
    <w:p w:rsidR="00AD6CF0" w:rsidRPr="0029142F" w:rsidRDefault="00AD6CF0" w:rsidP="00AD6CF0">
      <w:pPr>
        <w:pStyle w:val="Pagrindinistekstas"/>
        <w:numPr>
          <w:ilvl w:val="0"/>
          <w:numId w:val="2"/>
        </w:numPr>
        <w:ind w:left="567" w:hanging="567"/>
        <w:rPr>
          <w:i w:val="0"/>
          <w:color w:val="000000"/>
          <w:sz w:val="22"/>
          <w:szCs w:val="22"/>
          <w:lang w:val="lt-LT"/>
        </w:rPr>
      </w:pPr>
      <w:r w:rsidRPr="0029142F">
        <w:rPr>
          <w:i w:val="0"/>
          <w:color w:val="000000"/>
          <w:sz w:val="22"/>
          <w:szCs w:val="22"/>
          <w:lang w:val="lt-LT"/>
        </w:rPr>
        <w:t xml:space="preserve">1 g gelio yra 23,2 mg </w:t>
      </w:r>
      <w:proofErr w:type="spellStart"/>
      <w:r w:rsidRPr="0029142F">
        <w:rPr>
          <w:i w:val="0"/>
          <w:color w:val="000000"/>
          <w:sz w:val="22"/>
          <w:szCs w:val="22"/>
          <w:lang w:val="lt-LT"/>
        </w:rPr>
        <w:t>diklofenako</w:t>
      </w:r>
      <w:proofErr w:type="spellEnd"/>
      <w:r w:rsidRPr="0029142F">
        <w:rPr>
          <w:i w:val="0"/>
          <w:color w:val="000000"/>
          <w:sz w:val="22"/>
          <w:szCs w:val="22"/>
          <w:lang w:val="lt-LT"/>
        </w:rPr>
        <w:t xml:space="preserve"> </w:t>
      </w:r>
      <w:proofErr w:type="spellStart"/>
      <w:r w:rsidRPr="0029142F">
        <w:rPr>
          <w:i w:val="0"/>
          <w:color w:val="000000"/>
          <w:sz w:val="22"/>
          <w:szCs w:val="22"/>
          <w:lang w:val="lt-LT"/>
        </w:rPr>
        <w:t>dietilamino</w:t>
      </w:r>
      <w:proofErr w:type="spellEnd"/>
      <w:r w:rsidRPr="0029142F">
        <w:rPr>
          <w:i w:val="0"/>
          <w:color w:val="000000"/>
          <w:sz w:val="22"/>
          <w:szCs w:val="22"/>
          <w:lang w:val="lt-LT"/>
        </w:rPr>
        <w:t>, atitinkančio 20 mg</w:t>
      </w:r>
      <w:r>
        <w:rPr>
          <w:i w:val="0"/>
          <w:color w:val="000000"/>
          <w:sz w:val="22"/>
          <w:szCs w:val="22"/>
          <w:lang w:val="lt-LT"/>
        </w:rPr>
        <w:t xml:space="preserve"> </w:t>
      </w:r>
      <w:proofErr w:type="spellStart"/>
      <w:r w:rsidRPr="0029142F">
        <w:rPr>
          <w:i w:val="0"/>
          <w:color w:val="000000"/>
          <w:sz w:val="22"/>
          <w:szCs w:val="22"/>
          <w:lang w:val="lt-LT"/>
        </w:rPr>
        <w:t>diklofenako</w:t>
      </w:r>
      <w:proofErr w:type="spellEnd"/>
      <w:r w:rsidRPr="0029142F">
        <w:rPr>
          <w:i w:val="0"/>
          <w:color w:val="000000"/>
          <w:sz w:val="22"/>
          <w:szCs w:val="22"/>
          <w:lang w:val="lt-LT"/>
        </w:rPr>
        <w:t xml:space="preserve"> natrio druskos.</w:t>
      </w:r>
    </w:p>
    <w:p w:rsidR="00AD6CF0" w:rsidRPr="00C64E5C" w:rsidRDefault="00AD6CF0" w:rsidP="00AD6CF0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eastAsia="SimSun"/>
          <w:iCs/>
          <w:snapToGrid/>
          <w:color w:val="000000"/>
          <w:szCs w:val="22"/>
          <w:lang w:val="lt-LT" w:eastAsia="zh-CN"/>
        </w:rPr>
      </w:pPr>
      <w:r w:rsidRPr="0029142F">
        <w:rPr>
          <w:noProof/>
          <w:color w:val="000000"/>
          <w:szCs w:val="22"/>
          <w:lang w:val="lt-LT"/>
        </w:rPr>
        <w:t>Pagalbinės medžiagos yra</w:t>
      </w:r>
      <w:r w:rsidRPr="0029142F">
        <w:rPr>
          <w:i/>
          <w:noProof/>
          <w:color w:val="000000"/>
          <w:szCs w:val="22"/>
          <w:lang w:val="lt-LT"/>
        </w:rPr>
        <w:t xml:space="preserve"> </w:t>
      </w:r>
      <w:proofErr w:type="spellStart"/>
      <w:r w:rsidRPr="0012632F">
        <w:rPr>
          <w:rFonts w:eastAsia="SimSun"/>
          <w:color w:val="000000"/>
          <w:szCs w:val="22"/>
          <w:lang w:val="lt-LT" w:eastAsia="lt-LT" w:bidi="lo-LA"/>
        </w:rPr>
        <w:t>propilenglikolis</w:t>
      </w:r>
      <w:proofErr w:type="spellEnd"/>
      <w:r w:rsidRPr="0012632F">
        <w:rPr>
          <w:rFonts w:eastAsia="SimSun"/>
          <w:color w:val="000000"/>
          <w:szCs w:val="22"/>
          <w:lang w:val="lt-LT" w:eastAsia="lt-LT" w:bidi="lo-LA"/>
        </w:rPr>
        <w:t xml:space="preserve"> (E1520), </w:t>
      </w:r>
      <w:proofErr w:type="spellStart"/>
      <w:r>
        <w:rPr>
          <w:rFonts w:eastAsia="SimSun"/>
          <w:color w:val="000000"/>
          <w:szCs w:val="22"/>
          <w:lang w:val="lt-LT" w:eastAsia="lt-LT" w:bidi="lo-LA"/>
        </w:rPr>
        <w:t>oleilo</w:t>
      </w:r>
      <w:proofErr w:type="spellEnd"/>
      <w:r>
        <w:rPr>
          <w:rFonts w:eastAsia="SimSun"/>
          <w:color w:val="000000"/>
          <w:szCs w:val="22"/>
          <w:lang w:val="lt-LT" w:eastAsia="lt-LT" w:bidi="lo-LA"/>
        </w:rPr>
        <w:t xml:space="preserve"> alkoholis, </w:t>
      </w:r>
      <w:proofErr w:type="spellStart"/>
      <w:r w:rsidRPr="0012632F">
        <w:rPr>
          <w:noProof/>
          <w:szCs w:val="22"/>
          <w:lang w:val="lt-LT"/>
        </w:rPr>
        <w:t>i</w:t>
      </w:r>
      <w:r w:rsidRPr="0012632F">
        <w:rPr>
          <w:rFonts w:eastAsia="SimSun"/>
          <w:color w:val="000000"/>
          <w:szCs w:val="22"/>
          <w:lang w:val="lt-LT" w:eastAsia="lt-LT" w:bidi="lo-LA"/>
        </w:rPr>
        <w:t>zopropilo</w:t>
      </w:r>
      <w:proofErr w:type="spellEnd"/>
      <w:r w:rsidRPr="0012632F">
        <w:rPr>
          <w:rFonts w:eastAsia="SimSun"/>
          <w:color w:val="000000"/>
          <w:szCs w:val="22"/>
          <w:lang w:val="lt-LT" w:eastAsia="lt-LT" w:bidi="lo-LA"/>
        </w:rPr>
        <w:t xml:space="preserve"> alkoholis</w:t>
      </w:r>
      <w:r>
        <w:rPr>
          <w:rFonts w:eastAsia="SimSun"/>
          <w:color w:val="000000"/>
          <w:szCs w:val="22"/>
          <w:lang w:val="lt-LT" w:eastAsia="lt-LT" w:bidi="lo-LA"/>
        </w:rPr>
        <w:t>,</w:t>
      </w:r>
      <w:r w:rsidRPr="00C64E5C">
        <w:rPr>
          <w:rFonts w:eastAsia="SimSun"/>
          <w:color w:val="000000"/>
          <w:szCs w:val="22"/>
          <w:lang w:val="lt-LT" w:eastAsia="lt-LT" w:bidi="lo-LA"/>
        </w:rPr>
        <w:t xml:space="preserve"> </w:t>
      </w:r>
      <w:proofErr w:type="spellStart"/>
      <w:r w:rsidRPr="0012632F">
        <w:rPr>
          <w:rFonts w:eastAsia="SimSun"/>
          <w:color w:val="000000"/>
          <w:szCs w:val="22"/>
          <w:lang w:val="lt-LT" w:eastAsia="lt-LT" w:bidi="lo-LA"/>
        </w:rPr>
        <w:t>butilhidroksitoluenas</w:t>
      </w:r>
      <w:proofErr w:type="spellEnd"/>
      <w:r w:rsidRPr="0012632F">
        <w:rPr>
          <w:rFonts w:eastAsia="SimSun"/>
          <w:color w:val="000000"/>
          <w:szCs w:val="22"/>
          <w:lang w:val="lt-LT" w:eastAsia="lt-LT" w:bidi="lo-LA"/>
        </w:rPr>
        <w:t xml:space="preserve"> (E321),</w:t>
      </w:r>
      <w:r w:rsidRPr="00C64E5C">
        <w:rPr>
          <w:rFonts w:eastAsia="SimSun"/>
          <w:iCs/>
          <w:color w:val="000000"/>
          <w:szCs w:val="22"/>
          <w:lang w:val="lt-LT" w:eastAsia="zh-CN"/>
        </w:rPr>
        <w:t xml:space="preserve"> </w:t>
      </w:r>
      <w:proofErr w:type="spellStart"/>
      <w:r w:rsidRPr="0012632F">
        <w:rPr>
          <w:rFonts w:eastAsia="SimSun"/>
          <w:iCs/>
          <w:color w:val="000000"/>
          <w:szCs w:val="22"/>
          <w:lang w:val="lt-LT" w:eastAsia="zh-CN"/>
        </w:rPr>
        <w:t>d</w:t>
      </w:r>
      <w:r w:rsidRPr="0012632F">
        <w:rPr>
          <w:rFonts w:eastAsia="SimSun"/>
          <w:color w:val="000000"/>
          <w:szCs w:val="22"/>
          <w:lang w:val="lt-LT" w:eastAsia="lt-LT" w:bidi="lo-LA"/>
        </w:rPr>
        <w:t>ietilaminas</w:t>
      </w:r>
      <w:proofErr w:type="spellEnd"/>
      <w:r w:rsidRPr="0012632F">
        <w:rPr>
          <w:rFonts w:eastAsia="SimSun"/>
          <w:color w:val="000000"/>
          <w:szCs w:val="22"/>
          <w:lang w:val="lt-LT" w:eastAsia="lt-LT" w:bidi="lo-LA"/>
        </w:rPr>
        <w:t>,</w:t>
      </w:r>
      <w:r w:rsidRPr="00C64E5C">
        <w:rPr>
          <w:rFonts w:eastAsia="SimSun"/>
          <w:iCs/>
          <w:color w:val="000000"/>
          <w:szCs w:val="22"/>
          <w:lang w:val="lt-LT" w:eastAsia="zh-CN"/>
        </w:rPr>
        <w:t xml:space="preserve"> </w:t>
      </w:r>
      <w:r w:rsidRPr="0012632F">
        <w:rPr>
          <w:rFonts w:eastAsia="SimSun"/>
          <w:iCs/>
          <w:color w:val="000000"/>
          <w:szCs w:val="22"/>
          <w:lang w:val="lt-LT" w:eastAsia="zh-CN"/>
        </w:rPr>
        <w:t>skystas</w:t>
      </w:r>
      <w:r>
        <w:rPr>
          <w:rFonts w:eastAsia="SimSun"/>
          <w:iCs/>
          <w:color w:val="000000"/>
          <w:szCs w:val="22"/>
          <w:lang w:val="lt-LT" w:eastAsia="zh-CN"/>
        </w:rPr>
        <w:t>is</w:t>
      </w:r>
      <w:r w:rsidRPr="0012632F">
        <w:rPr>
          <w:rFonts w:eastAsia="SimSun"/>
          <w:iCs/>
          <w:color w:val="000000"/>
          <w:szCs w:val="22"/>
          <w:lang w:val="lt-LT" w:eastAsia="zh-CN"/>
        </w:rPr>
        <w:t xml:space="preserve"> parafinas</w:t>
      </w:r>
      <w:r>
        <w:rPr>
          <w:rFonts w:eastAsia="SimSun"/>
          <w:iCs/>
          <w:color w:val="000000"/>
          <w:szCs w:val="22"/>
          <w:lang w:val="lt-LT" w:eastAsia="zh-CN"/>
        </w:rPr>
        <w:t>,</w:t>
      </w:r>
      <w:r w:rsidRPr="00C64E5C">
        <w:rPr>
          <w:rFonts w:eastAsia="SimSun"/>
          <w:iCs/>
          <w:color w:val="000000"/>
          <w:szCs w:val="22"/>
          <w:lang w:val="lt-LT" w:eastAsia="zh-CN"/>
        </w:rPr>
        <w:t xml:space="preserve"> </w:t>
      </w:r>
      <w:proofErr w:type="spellStart"/>
      <w:r w:rsidRPr="0012632F">
        <w:rPr>
          <w:rFonts w:eastAsia="SimSun"/>
          <w:iCs/>
          <w:color w:val="000000"/>
          <w:szCs w:val="22"/>
          <w:lang w:val="lt-LT" w:eastAsia="zh-CN"/>
        </w:rPr>
        <w:t>makrogolio</w:t>
      </w:r>
      <w:proofErr w:type="spellEnd"/>
      <w:r w:rsidRPr="0012632F">
        <w:rPr>
          <w:rFonts w:eastAsia="SimSun"/>
          <w:iCs/>
          <w:color w:val="000000"/>
          <w:szCs w:val="22"/>
          <w:lang w:val="lt-LT" w:eastAsia="zh-CN"/>
        </w:rPr>
        <w:t xml:space="preserve"> </w:t>
      </w:r>
      <w:proofErr w:type="spellStart"/>
      <w:r w:rsidRPr="0012632F">
        <w:rPr>
          <w:rFonts w:eastAsia="SimSun"/>
          <w:iCs/>
          <w:color w:val="000000"/>
          <w:szCs w:val="22"/>
          <w:lang w:val="lt-LT" w:eastAsia="zh-CN"/>
        </w:rPr>
        <w:t>cetostearilo</w:t>
      </w:r>
      <w:proofErr w:type="spellEnd"/>
      <w:r w:rsidRPr="0012632F">
        <w:rPr>
          <w:rFonts w:eastAsia="SimSun"/>
          <w:iCs/>
          <w:color w:val="000000"/>
          <w:szCs w:val="22"/>
          <w:lang w:val="lt-LT" w:eastAsia="zh-CN"/>
        </w:rPr>
        <w:t xml:space="preserve"> eteris,</w:t>
      </w:r>
      <w:r w:rsidRPr="00D57E04">
        <w:rPr>
          <w:rFonts w:eastAsia="SimSun"/>
          <w:iCs/>
          <w:color w:val="000000"/>
          <w:szCs w:val="22"/>
          <w:lang w:val="lt-LT" w:eastAsia="zh-CN"/>
        </w:rPr>
        <w:t xml:space="preserve"> </w:t>
      </w:r>
      <w:proofErr w:type="spellStart"/>
      <w:r w:rsidRPr="0012632F">
        <w:rPr>
          <w:rFonts w:eastAsia="SimSun"/>
          <w:iCs/>
          <w:color w:val="000000"/>
          <w:szCs w:val="22"/>
          <w:lang w:val="lt-LT" w:eastAsia="zh-CN"/>
        </w:rPr>
        <w:t>karbomeras</w:t>
      </w:r>
      <w:proofErr w:type="spellEnd"/>
      <w:r>
        <w:rPr>
          <w:rFonts w:eastAsia="SimSun"/>
          <w:iCs/>
          <w:color w:val="000000"/>
          <w:szCs w:val="22"/>
          <w:lang w:val="lt-LT" w:eastAsia="zh-CN"/>
        </w:rPr>
        <w:t xml:space="preserve"> 980,</w:t>
      </w:r>
      <w:r w:rsidRPr="00D57E04">
        <w:rPr>
          <w:rFonts w:eastAsia="SimSun"/>
          <w:color w:val="000000"/>
          <w:szCs w:val="22"/>
          <w:lang w:val="lt-LT" w:eastAsia="lt-LT" w:bidi="lo-LA"/>
        </w:rPr>
        <w:t xml:space="preserve"> </w:t>
      </w:r>
      <w:proofErr w:type="spellStart"/>
      <w:r w:rsidRPr="0012632F">
        <w:rPr>
          <w:rFonts w:eastAsia="SimSun"/>
          <w:color w:val="000000"/>
          <w:szCs w:val="22"/>
          <w:lang w:val="lt-LT" w:eastAsia="lt-LT" w:bidi="lo-LA"/>
        </w:rPr>
        <w:t>k</w:t>
      </w:r>
      <w:r w:rsidRPr="0012632F">
        <w:rPr>
          <w:rFonts w:eastAsia="SimSun"/>
          <w:iCs/>
          <w:color w:val="000000"/>
          <w:szCs w:val="22"/>
          <w:lang w:val="lt-LT" w:eastAsia="zh-CN"/>
        </w:rPr>
        <w:t>okoilo</w:t>
      </w:r>
      <w:proofErr w:type="spellEnd"/>
      <w:r w:rsidRPr="0012632F">
        <w:rPr>
          <w:rFonts w:eastAsia="SimSun"/>
          <w:iCs/>
          <w:color w:val="000000"/>
          <w:szCs w:val="22"/>
          <w:lang w:val="lt-LT" w:eastAsia="zh-CN"/>
        </w:rPr>
        <w:t xml:space="preserve"> </w:t>
      </w:r>
      <w:proofErr w:type="spellStart"/>
      <w:r w:rsidRPr="0012632F">
        <w:rPr>
          <w:rFonts w:eastAsia="SimSun"/>
          <w:iCs/>
          <w:color w:val="000000"/>
          <w:szCs w:val="22"/>
          <w:lang w:val="lt-LT" w:eastAsia="zh-CN"/>
        </w:rPr>
        <w:t>kaprilokapratas</w:t>
      </w:r>
      <w:proofErr w:type="spellEnd"/>
      <w:r>
        <w:rPr>
          <w:rFonts w:eastAsia="SimSun"/>
          <w:iCs/>
          <w:color w:val="000000"/>
          <w:szCs w:val="22"/>
          <w:lang w:val="lt-LT" w:eastAsia="zh-CN"/>
        </w:rPr>
        <w:t>,</w:t>
      </w:r>
      <w:r w:rsidRPr="00D57E0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k</w:t>
      </w:r>
      <w:r w:rsidRPr="0012632F">
        <w:rPr>
          <w:szCs w:val="22"/>
          <w:lang w:val="lt-LT"/>
        </w:rPr>
        <w:t>vap</w:t>
      </w:r>
      <w:r>
        <w:rPr>
          <w:szCs w:val="22"/>
          <w:lang w:val="lt-LT"/>
        </w:rPr>
        <w:t>usis kremas</w:t>
      </w:r>
      <w:r w:rsidRPr="0012632F">
        <w:rPr>
          <w:szCs w:val="22"/>
          <w:lang w:val="lt-LT"/>
        </w:rPr>
        <w:t xml:space="preserve"> (</w:t>
      </w:r>
      <w:r>
        <w:rPr>
          <w:szCs w:val="22"/>
          <w:lang w:val="lt-LT"/>
        </w:rPr>
        <w:t xml:space="preserve">sudėtyje yra </w:t>
      </w:r>
      <w:proofErr w:type="spellStart"/>
      <w:r>
        <w:rPr>
          <w:szCs w:val="22"/>
          <w:lang w:val="lt-LT"/>
        </w:rPr>
        <w:t>eugenolio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citralio</w:t>
      </w:r>
      <w:proofErr w:type="spellEnd"/>
      <w:r>
        <w:rPr>
          <w:szCs w:val="22"/>
          <w:lang w:val="lt-LT"/>
        </w:rPr>
        <w:t>)</w:t>
      </w:r>
      <w:r w:rsidRPr="00D57E04">
        <w:rPr>
          <w:szCs w:val="22"/>
          <w:lang w:val="lt-LT"/>
        </w:rPr>
        <w:t xml:space="preserve"> </w:t>
      </w:r>
      <w:r w:rsidRPr="0012632F">
        <w:rPr>
          <w:szCs w:val="22"/>
          <w:lang w:val="lt-LT"/>
        </w:rPr>
        <w:t>i</w:t>
      </w:r>
      <w:r w:rsidRPr="0012632F">
        <w:rPr>
          <w:rFonts w:eastAsia="SimSun"/>
          <w:iCs/>
          <w:color w:val="000000"/>
          <w:szCs w:val="22"/>
          <w:lang w:val="lt-LT" w:eastAsia="zh-CN"/>
        </w:rPr>
        <w:t>šgrynintas vanduo</w:t>
      </w:r>
      <w:r>
        <w:rPr>
          <w:rFonts w:eastAsia="SimSun"/>
          <w:iCs/>
          <w:color w:val="000000"/>
          <w:szCs w:val="22"/>
          <w:lang w:val="lt-LT" w:eastAsia="zh-CN"/>
        </w:rPr>
        <w:t>.</w:t>
      </w:r>
    </w:p>
    <w:p w:rsidR="00AD6CF0" w:rsidRPr="00C64E5C" w:rsidRDefault="00AD6CF0" w:rsidP="00AD6CF0">
      <w:pPr>
        <w:pStyle w:val="Sraopastraipa"/>
        <w:autoSpaceDE w:val="0"/>
        <w:autoSpaceDN w:val="0"/>
        <w:adjustRightInd w:val="0"/>
        <w:spacing w:line="240" w:lineRule="auto"/>
        <w:ind w:left="567"/>
        <w:rPr>
          <w:rFonts w:eastAsia="SimSun"/>
          <w:iCs/>
          <w:snapToGrid/>
          <w:color w:val="000000"/>
          <w:szCs w:val="22"/>
          <w:lang w:val="lt-LT" w:eastAsia="zh-CN"/>
        </w:rPr>
      </w:pPr>
    </w:p>
    <w:p w:rsidR="00AD6CF0" w:rsidRDefault="00AD6CF0" w:rsidP="00AD6CF0">
      <w:pPr>
        <w:pStyle w:val="Style9"/>
        <w:widowControl/>
        <w:spacing w:line="240" w:lineRule="auto"/>
        <w:jc w:val="left"/>
        <w:rPr>
          <w:b/>
          <w:noProof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Ditel</w:t>
      </w:r>
      <w:proofErr w:type="spellEnd"/>
      <w:r w:rsidRPr="0012632F">
        <w:rPr>
          <w:b/>
          <w:sz w:val="22"/>
          <w:szCs w:val="22"/>
          <w:lang w:val="lt-LT"/>
        </w:rPr>
        <w:t xml:space="preserve"> </w:t>
      </w:r>
      <w:r w:rsidRPr="0012632F">
        <w:rPr>
          <w:b/>
          <w:noProof/>
          <w:sz w:val="22"/>
          <w:szCs w:val="22"/>
          <w:lang w:val="lt-LT"/>
        </w:rPr>
        <w:t xml:space="preserve">išvaizda ir kiekis pakuotėje </w:t>
      </w:r>
    </w:p>
    <w:p w:rsidR="00AD6CF0" w:rsidRDefault="00AD6CF0" w:rsidP="00AD6CF0">
      <w:pPr>
        <w:pStyle w:val="Style9"/>
        <w:widowControl/>
        <w:spacing w:line="240" w:lineRule="auto"/>
        <w:jc w:val="left"/>
        <w:rPr>
          <w:b/>
          <w:noProof/>
          <w:sz w:val="22"/>
          <w:szCs w:val="22"/>
          <w:lang w:val="lt-LT"/>
        </w:rPr>
      </w:pPr>
    </w:p>
    <w:p w:rsidR="00AD6CF0" w:rsidRDefault="00AD6CF0" w:rsidP="00AD6CF0">
      <w:pPr>
        <w:pStyle w:val="Style9"/>
        <w:widowControl/>
        <w:spacing w:line="240" w:lineRule="auto"/>
        <w:jc w:val="left"/>
        <w:rPr>
          <w:bCs/>
          <w:noProof/>
          <w:sz w:val="22"/>
          <w:szCs w:val="22"/>
          <w:lang w:val="lt-LT"/>
        </w:rPr>
      </w:pPr>
      <w:r w:rsidRPr="00D57E04">
        <w:rPr>
          <w:bCs/>
          <w:noProof/>
          <w:sz w:val="22"/>
          <w:szCs w:val="22"/>
          <w:lang w:val="lt-LT"/>
        </w:rPr>
        <w:t>Baltas gelis</w:t>
      </w:r>
      <w:r>
        <w:rPr>
          <w:bCs/>
          <w:noProof/>
          <w:sz w:val="22"/>
          <w:szCs w:val="22"/>
          <w:lang w:val="lt-LT"/>
        </w:rPr>
        <w:t>.</w:t>
      </w:r>
    </w:p>
    <w:p w:rsidR="00AD6CF0" w:rsidRPr="00D57E04" w:rsidRDefault="00AD6CF0" w:rsidP="00AD6CF0">
      <w:pPr>
        <w:pStyle w:val="Style9"/>
        <w:widowControl/>
        <w:spacing w:line="240" w:lineRule="auto"/>
        <w:jc w:val="left"/>
        <w:rPr>
          <w:bCs/>
          <w:noProof/>
          <w:sz w:val="22"/>
          <w:szCs w:val="22"/>
          <w:lang w:val="lt-LT"/>
        </w:rPr>
      </w:pPr>
    </w:p>
    <w:p w:rsidR="00AD6CF0" w:rsidRPr="0012632F" w:rsidRDefault="00AD6CF0" w:rsidP="00AD6CF0">
      <w:pPr>
        <w:spacing w:line="240" w:lineRule="auto"/>
        <w:rPr>
          <w:rFonts w:eastAsia="SimSun"/>
          <w:snapToGrid/>
          <w:color w:val="000000"/>
          <w:szCs w:val="22"/>
          <w:lang w:val="lt-LT" w:eastAsia="zh-CN"/>
        </w:rPr>
      </w:pPr>
      <w:r w:rsidRPr="00B96E3B">
        <w:rPr>
          <w:szCs w:val="22"/>
          <w:lang w:val="lt-LT"/>
        </w:rPr>
        <w:t>Gelis supakuotas</w:t>
      </w:r>
      <w:r>
        <w:rPr>
          <w:szCs w:val="22"/>
          <w:lang w:val="lt-LT"/>
        </w:rPr>
        <w:t xml:space="preserve"> į</w:t>
      </w:r>
      <w:r w:rsidRPr="00B96E3B">
        <w:rPr>
          <w:szCs w:val="22"/>
          <w:lang w:val="lt-LT"/>
        </w:rPr>
        <w:t xml:space="preserve"> </w:t>
      </w:r>
      <w:r w:rsidRPr="00B96E3B">
        <w:rPr>
          <w:rFonts w:eastAsia="SimSun"/>
          <w:bCs/>
          <w:color w:val="000000"/>
          <w:szCs w:val="22"/>
          <w:lang w:val="lt-LT" w:eastAsia="pl-PL"/>
        </w:rPr>
        <w:t>aliumini</w:t>
      </w:r>
      <w:r>
        <w:rPr>
          <w:rFonts w:eastAsia="SimSun"/>
          <w:bCs/>
          <w:color w:val="000000"/>
          <w:szCs w:val="22"/>
          <w:lang w:val="lt-LT" w:eastAsia="pl-PL"/>
        </w:rPr>
        <w:t>o</w:t>
      </w:r>
      <w:r w:rsidRPr="00B96E3B">
        <w:rPr>
          <w:rFonts w:eastAsia="SimSun"/>
          <w:bCs/>
          <w:color w:val="000000"/>
          <w:szCs w:val="22"/>
          <w:lang w:val="lt-LT" w:eastAsia="pl-PL"/>
        </w:rPr>
        <w:t xml:space="preserve"> lamin</w:t>
      </w:r>
      <w:r>
        <w:rPr>
          <w:rFonts w:eastAsia="SimSun"/>
          <w:bCs/>
          <w:color w:val="000000"/>
          <w:szCs w:val="22"/>
          <w:lang w:val="lt-LT" w:eastAsia="pl-PL"/>
        </w:rPr>
        <w:t>ato</w:t>
      </w:r>
      <w:r w:rsidRPr="00B96E3B">
        <w:rPr>
          <w:rFonts w:eastAsia="SimSun"/>
          <w:bCs/>
          <w:color w:val="000000"/>
          <w:szCs w:val="22"/>
          <w:lang w:val="lt-LT" w:eastAsia="pl-PL"/>
        </w:rPr>
        <w:t xml:space="preserve"> tūbel</w:t>
      </w:r>
      <w:r>
        <w:rPr>
          <w:rFonts w:eastAsia="SimSun"/>
          <w:bCs/>
          <w:color w:val="000000"/>
          <w:szCs w:val="22"/>
          <w:lang w:val="lt-LT" w:eastAsia="pl-PL"/>
        </w:rPr>
        <w:t xml:space="preserve">es, užsandarintas viršutiniu </w:t>
      </w:r>
      <w:proofErr w:type="spellStart"/>
      <w:r>
        <w:rPr>
          <w:rFonts w:eastAsia="SimSun"/>
          <w:bCs/>
          <w:color w:val="000000"/>
          <w:szCs w:val="22"/>
          <w:lang w:val="lt-LT" w:eastAsia="pl-PL"/>
        </w:rPr>
        <w:t>sandarikliu</w:t>
      </w:r>
      <w:proofErr w:type="spellEnd"/>
      <w:r>
        <w:rPr>
          <w:rFonts w:eastAsia="SimSun"/>
          <w:bCs/>
          <w:color w:val="000000"/>
          <w:szCs w:val="22"/>
          <w:lang w:val="lt-LT" w:eastAsia="pl-PL"/>
        </w:rPr>
        <w:t xml:space="preserve"> ir uždarytas užsukamuoju polipropileno</w:t>
      </w:r>
      <w:r w:rsidRPr="00B96E3B">
        <w:rPr>
          <w:rFonts w:eastAsia="SimSun"/>
          <w:bCs/>
          <w:color w:val="000000"/>
          <w:szCs w:val="22"/>
          <w:lang w:val="lt-LT" w:eastAsia="pl-PL"/>
        </w:rPr>
        <w:t xml:space="preserve"> dangteliu.</w:t>
      </w:r>
      <w:r w:rsidRPr="00B96E3B">
        <w:rPr>
          <w:lang w:val="lt-LT"/>
        </w:rPr>
        <w:t xml:space="preserve"> </w:t>
      </w:r>
      <w:r>
        <w:rPr>
          <w:rFonts w:eastAsia="SimSun"/>
          <w:bCs/>
          <w:color w:val="000000"/>
          <w:szCs w:val="22"/>
          <w:lang w:val="lt-LT" w:eastAsia="pl-PL"/>
        </w:rPr>
        <w:t>T</w:t>
      </w:r>
      <w:r w:rsidRPr="00D77163">
        <w:rPr>
          <w:rFonts w:eastAsia="SimSun"/>
          <w:bCs/>
          <w:color w:val="000000"/>
          <w:szCs w:val="22"/>
          <w:lang w:val="lt-LT" w:eastAsia="pl-PL"/>
        </w:rPr>
        <w:t>iekiamas tūbelėse</w:t>
      </w:r>
      <w:r>
        <w:rPr>
          <w:rFonts w:eastAsia="SimSun"/>
          <w:bCs/>
          <w:color w:val="000000"/>
          <w:szCs w:val="22"/>
          <w:lang w:val="lt-LT" w:eastAsia="pl-PL"/>
        </w:rPr>
        <w:t>,</w:t>
      </w:r>
      <w:r w:rsidRPr="00D77163">
        <w:rPr>
          <w:rFonts w:eastAsia="SimSun"/>
          <w:bCs/>
          <w:color w:val="000000"/>
          <w:szCs w:val="22"/>
          <w:lang w:val="lt-LT" w:eastAsia="pl-PL"/>
        </w:rPr>
        <w:t xml:space="preserve"> kuriose yra</w:t>
      </w:r>
      <w:r w:rsidRPr="00B96E3B">
        <w:rPr>
          <w:rFonts w:eastAsia="SimSun"/>
          <w:bCs/>
          <w:color w:val="000000"/>
          <w:szCs w:val="22"/>
          <w:lang w:val="lt-LT" w:eastAsia="pl-PL"/>
        </w:rPr>
        <w:t xml:space="preserve"> 30 g, 50 g, 60 g, 100 g, </w:t>
      </w:r>
      <w:r>
        <w:rPr>
          <w:rFonts w:eastAsia="SimSun"/>
          <w:bCs/>
          <w:color w:val="000000"/>
          <w:szCs w:val="22"/>
          <w:lang w:val="lt-LT" w:eastAsia="pl-PL"/>
        </w:rPr>
        <w:t xml:space="preserve">120 g, </w:t>
      </w:r>
      <w:r w:rsidRPr="00B96E3B">
        <w:rPr>
          <w:rFonts w:eastAsia="SimSun"/>
          <w:bCs/>
          <w:color w:val="000000"/>
          <w:szCs w:val="22"/>
          <w:lang w:val="lt-LT" w:eastAsia="pl-PL"/>
        </w:rPr>
        <w:t>150 g arba 180 g gelio.</w:t>
      </w:r>
      <w:r w:rsidRPr="0012632F">
        <w:rPr>
          <w:rFonts w:eastAsia="SimSun"/>
          <w:color w:val="000000"/>
          <w:szCs w:val="22"/>
          <w:lang w:val="lt-LT" w:eastAsia="zh-CN"/>
        </w:rPr>
        <w:t xml:space="preserve"> </w:t>
      </w:r>
    </w:p>
    <w:p w:rsidR="00AD6CF0" w:rsidRPr="0012632F" w:rsidRDefault="00AD6CF0" w:rsidP="00AD6CF0">
      <w:pPr>
        <w:spacing w:line="240" w:lineRule="auto"/>
        <w:rPr>
          <w:rFonts w:eastAsia="SimSun"/>
          <w:szCs w:val="22"/>
          <w:lang w:val="lt-LT" w:eastAsia="zh-CN"/>
        </w:rPr>
      </w:pPr>
    </w:p>
    <w:p w:rsidR="00AD6CF0" w:rsidRPr="0012632F" w:rsidRDefault="00AD6CF0" w:rsidP="00AD6CF0">
      <w:pPr>
        <w:spacing w:line="240" w:lineRule="auto"/>
        <w:rPr>
          <w:rFonts w:eastAsia="SimSun"/>
          <w:szCs w:val="22"/>
          <w:lang w:val="lt-LT" w:eastAsia="zh-CN"/>
        </w:rPr>
      </w:pPr>
      <w:r w:rsidRPr="0012632F">
        <w:rPr>
          <w:rFonts w:eastAsia="SimSun"/>
          <w:szCs w:val="22"/>
          <w:lang w:val="lt-LT" w:eastAsia="zh-CN"/>
        </w:rPr>
        <w:t>Gali būti tiekiamos ne visų dydžių pakuotės.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</w:p>
    <w:p w:rsidR="00AD6CF0" w:rsidRPr="0012632F" w:rsidRDefault="00AD6CF0" w:rsidP="00AD6CF0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12632F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:rsidR="00AD6CF0" w:rsidRPr="00F32E07" w:rsidRDefault="00AD6CF0" w:rsidP="00AD6CF0">
      <w:pPr>
        <w:spacing w:line="240" w:lineRule="auto"/>
        <w:rPr>
          <w:i/>
          <w:iCs/>
          <w:sz w:val="16"/>
          <w:szCs w:val="16"/>
          <w:lang w:val="lt-LT"/>
        </w:rPr>
      </w:pPr>
    </w:p>
    <w:p w:rsidR="00AD6CF0" w:rsidRPr="00DB3C67" w:rsidRDefault="00AD6CF0" w:rsidP="00AD6CF0">
      <w:pPr>
        <w:spacing w:line="240" w:lineRule="auto"/>
        <w:rPr>
          <w:i/>
          <w:iCs/>
          <w:szCs w:val="22"/>
          <w:lang w:val="lt-LT"/>
        </w:rPr>
      </w:pPr>
      <w:r w:rsidRPr="00DB3C67">
        <w:rPr>
          <w:i/>
          <w:iCs/>
          <w:szCs w:val="22"/>
          <w:lang w:val="lt-LT"/>
        </w:rPr>
        <w:t>Registruotojas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  <w:r w:rsidRPr="00065CF2">
        <w:rPr>
          <w:szCs w:val="22"/>
          <w:lang w:val="lt-LT"/>
        </w:rPr>
        <w:t xml:space="preserve">STADA </w:t>
      </w:r>
      <w:proofErr w:type="spellStart"/>
      <w:r w:rsidRPr="00065CF2">
        <w:rPr>
          <w:szCs w:val="22"/>
          <w:lang w:val="lt-LT"/>
        </w:rPr>
        <w:t>Arzneimittel</w:t>
      </w:r>
      <w:proofErr w:type="spellEnd"/>
      <w:r w:rsidRPr="00065CF2">
        <w:rPr>
          <w:szCs w:val="22"/>
          <w:lang w:val="lt-LT"/>
        </w:rPr>
        <w:t xml:space="preserve"> AG 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065CF2">
        <w:rPr>
          <w:szCs w:val="22"/>
          <w:lang w:val="lt-LT"/>
        </w:rPr>
        <w:t>Stadastrasse</w:t>
      </w:r>
      <w:proofErr w:type="spellEnd"/>
      <w:r w:rsidRPr="00065CF2">
        <w:rPr>
          <w:szCs w:val="22"/>
          <w:lang w:val="lt-LT"/>
        </w:rPr>
        <w:t xml:space="preserve"> 2-18 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  <w:r w:rsidRPr="00065CF2">
        <w:rPr>
          <w:szCs w:val="22"/>
          <w:lang w:val="lt-LT"/>
        </w:rPr>
        <w:t xml:space="preserve">61118 </w:t>
      </w:r>
      <w:proofErr w:type="spellStart"/>
      <w:r w:rsidRPr="00065CF2">
        <w:rPr>
          <w:szCs w:val="22"/>
          <w:lang w:val="lt-LT"/>
        </w:rPr>
        <w:t>Bad</w:t>
      </w:r>
      <w:proofErr w:type="spellEnd"/>
      <w:r w:rsidRPr="00065CF2">
        <w:rPr>
          <w:szCs w:val="22"/>
          <w:lang w:val="lt-LT"/>
        </w:rPr>
        <w:t xml:space="preserve"> </w:t>
      </w:r>
      <w:proofErr w:type="spellStart"/>
      <w:r w:rsidRPr="00065CF2">
        <w:rPr>
          <w:szCs w:val="22"/>
          <w:lang w:val="lt-LT"/>
        </w:rPr>
        <w:t>Vilbel</w:t>
      </w:r>
      <w:proofErr w:type="spellEnd"/>
    </w:p>
    <w:p w:rsidR="00AD6CF0" w:rsidRDefault="00AD6CF0" w:rsidP="00AD6CF0">
      <w:pPr>
        <w:spacing w:line="240" w:lineRule="auto"/>
        <w:rPr>
          <w:szCs w:val="22"/>
          <w:lang w:val="lt-LT"/>
        </w:rPr>
      </w:pPr>
      <w:r w:rsidRPr="00065CF2">
        <w:rPr>
          <w:szCs w:val="22"/>
          <w:lang w:val="lt-LT"/>
        </w:rPr>
        <w:t>Vokietija</w:t>
      </w:r>
    </w:p>
    <w:p w:rsidR="00AD6CF0" w:rsidRPr="00F32E07" w:rsidRDefault="00AD6CF0" w:rsidP="00AD6CF0">
      <w:pPr>
        <w:spacing w:line="240" w:lineRule="auto"/>
        <w:rPr>
          <w:sz w:val="16"/>
          <w:szCs w:val="16"/>
          <w:lang w:val="lt-LT"/>
        </w:rPr>
      </w:pPr>
    </w:p>
    <w:p w:rsidR="00AD6CF0" w:rsidRPr="00065CF2" w:rsidRDefault="00AD6CF0" w:rsidP="00AD6CF0">
      <w:pPr>
        <w:spacing w:line="240" w:lineRule="auto"/>
        <w:rPr>
          <w:i/>
          <w:iCs/>
          <w:szCs w:val="22"/>
          <w:lang w:val="lt-LT"/>
        </w:rPr>
      </w:pPr>
      <w:r w:rsidRPr="00065CF2">
        <w:rPr>
          <w:i/>
          <w:iCs/>
          <w:szCs w:val="22"/>
          <w:lang w:val="lt-LT"/>
        </w:rPr>
        <w:t>Gamintojai</w:t>
      </w: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A7494D">
        <w:rPr>
          <w:szCs w:val="22"/>
          <w:lang w:val="lt-LT"/>
        </w:rPr>
        <w:t>Arzneimittel</w:t>
      </w:r>
      <w:proofErr w:type="spellEnd"/>
      <w:r w:rsidRPr="00A7494D">
        <w:rPr>
          <w:szCs w:val="22"/>
          <w:lang w:val="lt-LT"/>
        </w:rPr>
        <w:t xml:space="preserve"> AG</w:t>
      </w: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A7494D">
        <w:rPr>
          <w:szCs w:val="22"/>
          <w:lang w:val="lt-LT"/>
        </w:rPr>
        <w:t>Stadastrasse</w:t>
      </w:r>
      <w:proofErr w:type="spellEnd"/>
      <w:r w:rsidRPr="00A7494D">
        <w:rPr>
          <w:szCs w:val="22"/>
          <w:lang w:val="lt-LT"/>
        </w:rPr>
        <w:t xml:space="preserve"> 2-18</w:t>
      </w: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r w:rsidRPr="00A7494D">
        <w:rPr>
          <w:szCs w:val="22"/>
          <w:lang w:val="lt-LT"/>
        </w:rPr>
        <w:t xml:space="preserve">61118 </w:t>
      </w:r>
      <w:proofErr w:type="spellStart"/>
      <w:r w:rsidRPr="00A7494D">
        <w:rPr>
          <w:szCs w:val="22"/>
          <w:lang w:val="lt-LT"/>
        </w:rPr>
        <w:t>Bad</w:t>
      </w:r>
      <w:proofErr w:type="spellEnd"/>
      <w:r w:rsidRPr="00A7494D">
        <w:rPr>
          <w:szCs w:val="22"/>
          <w:lang w:val="lt-LT"/>
        </w:rPr>
        <w:t xml:space="preserve"> </w:t>
      </w:r>
      <w:proofErr w:type="spellStart"/>
      <w:r w:rsidRPr="00A7494D">
        <w:rPr>
          <w:szCs w:val="22"/>
          <w:lang w:val="lt-LT"/>
        </w:rPr>
        <w:t>Vilbel</w:t>
      </w:r>
      <w:proofErr w:type="spellEnd"/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r w:rsidRPr="00A7494D">
        <w:rPr>
          <w:szCs w:val="22"/>
          <w:lang w:val="lt-LT"/>
        </w:rPr>
        <w:t>Vokietija</w:t>
      </w:r>
    </w:p>
    <w:p w:rsidR="00AD6CF0" w:rsidRPr="00F32E07" w:rsidRDefault="00AD6CF0" w:rsidP="00AD6CF0">
      <w:pPr>
        <w:spacing w:line="240" w:lineRule="auto"/>
        <w:rPr>
          <w:sz w:val="16"/>
          <w:szCs w:val="16"/>
          <w:lang w:val="lt-LT"/>
        </w:rPr>
      </w:pP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r w:rsidRPr="00A7494D">
        <w:rPr>
          <w:szCs w:val="22"/>
          <w:lang w:val="lt-LT"/>
        </w:rPr>
        <w:t>arba</w:t>
      </w:r>
    </w:p>
    <w:p w:rsidR="00AD6CF0" w:rsidRPr="00F32E07" w:rsidRDefault="00AD6CF0" w:rsidP="00AD6CF0">
      <w:pPr>
        <w:spacing w:line="240" w:lineRule="auto"/>
        <w:rPr>
          <w:sz w:val="16"/>
          <w:szCs w:val="16"/>
          <w:lang w:val="lt-LT"/>
        </w:rPr>
      </w:pP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A7494D">
        <w:rPr>
          <w:szCs w:val="22"/>
          <w:lang w:val="lt-LT"/>
        </w:rPr>
        <w:t>Clonmel</w:t>
      </w:r>
      <w:proofErr w:type="spellEnd"/>
      <w:r w:rsidRPr="00A7494D">
        <w:rPr>
          <w:szCs w:val="22"/>
          <w:lang w:val="lt-LT"/>
        </w:rPr>
        <w:t xml:space="preserve"> </w:t>
      </w:r>
      <w:proofErr w:type="spellStart"/>
      <w:r w:rsidRPr="00A7494D">
        <w:rPr>
          <w:szCs w:val="22"/>
          <w:lang w:val="lt-LT"/>
        </w:rPr>
        <w:t>Healthcare</w:t>
      </w:r>
      <w:proofErr w:type="spellEnd"/>
      <w:r w:rsidRPr="00A7494D">
        <w:rPr>
          <w:szCs w:val="22"/>
          <w:lang w:val="lt-LT"/>
        </w:rPr>
        <w:t xml:space="preserve"> </w:t>
      </w:r>
      <w:proofErr w:type="spellStart"/>
      <w:r w:rsidRPr="00A7494D">
        <w:rPr>
          <w:szCs w:val="22"/>
          <w:lang w:val="lt-LT"/>
        </w:rPr>
        <w:t>Limited</w:t>
      </w:r>
      <w:proofErr w:type="spellEnd"/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A7494D">
        <w:rPr>
          <w:szCs w:val="22"/>
          <w:lang w:val="lt-LT"/>
        </w:rPr>
        <w:t>Waterford</w:t>
      </w:r>
      <w:proofErr w:type="spellEnd"/>
      <w:r w:rsidRPr="00A7494D">
        <w:rPr>
          <w:szCs w:val="22"/>
          <w:lang w:val="lt-LT"/>
        </w:rPr>
        <w:t xml:space="preserve"> </w:t>
      </w:r>
      <w:proofErr w:type="spellStart"/>
      <w:r w:rsidRPr="00A7494D">
        <w:rPr>
          <w:szCs w:val="22"/>
          <w:lang w:val="lt-LT"/>
        </w:rPr>
        <w:t>Road</w:t>
      </w:r>
      <w:proofErr w:type="spellEnd"/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A7494D">
        <w:rPr>
          <w:szCs w:val="22"/>
          <w:lang w:val="lt-LT"/>
        </w:rPr>
        <w:t>Clonmel</w:t>
      </w:r>
      <w:proofErr w:type="spellEnd"/>
      <w:r w:rsidRPr="00A7494D">
        <w:rPr>
          <w:szCs w:val="22"/>
          <w:lang w:val="lt-LT"/>
        </w:rPr>
        <w:t xml:space="preserve">, </w:t>
      </w:r>
      <w:proofErr w:type="spellStart"/>
      <w:r w:rsidRPr="00A7494D">
        <w:rPr>
          <w:szCs w:val="22"/>
          <w:lang w:val="lt-LT"/>
        </w:rPr>
        <w:t>Tipperary</w:t>
      </w:r>
      <w:proofErr w:type="spellEnd"/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r w:rsidRPr="00A7494D">
        <w:rPr>
          <w:szCs w:val="22"/>
          <w:lang w:val="lt-LT"/>
        </w:rPr>
        <w:t>E91 D768</w:t>
      </w: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r w:rsidRPr="00A7494D">
        <w:rPr>
          <w:szCs w:val="22"/>
          <w:lang w:val="lt-LT"/>
        </w:rPr>
        <w:t>Airija</w:t>
      </w: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r w:rsidRPr="00A7494D">
        <w:rPr>
          <w:szCs w:val="22"/>
          <w:lang w:val="lt-LT"/>
        </w:rPr>
        <w:t>arba</w:t>
      </w: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A7494D">
        <w:rPr>
          <w:szCs w:val="22"/>
          <w:lang w:val="lt-LT"/>
        </w:rPr>
        <w:t>Kern</w:t>
      </w:r>
      <w:proofErr w:type="spellEnd"/>
      <w:r w:rsidRPr="00A7494D">
        <w:rPr>
          <w:szCs w:val="22"/>
          <w:lang w:val="lt-LT"/>
        </w:rPr>
        <w:t xml:space="preserve"> </w:t>
      </w:r>
      <w:proofErr w:type="spellStart"/>
      <w:r w:rsidRPr="00A7494D">
        <w:rPr>
          <w:szCs w:val="22"/>
          <w:lang w:val="lt-LT"/>
        </w:rPr>
        <w:t>Pharma</w:t>
      </w:r>
      <w:proofErr w:type="spellEnd"/>
      <w:r w:rsidRPr="00A7494D">
        <w:rPr>
          <w:szCs w:val="22"/>
          <w:lang w:val="lt-LT"/>
        </w:rPr>
        <w:t xml:space="preserve"> S.L.</w:t>
      </w: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A7494D">
        <w:rPr>
          <w:szCs w:val="22"/>
          <w:lang w:val="lt-LT"/>
        </w:rPr>
        <w:t>Calle</w:t>
      </w:r>
      <w:proofErr w:type="spellEnd"/>
      <w:r w:rsidRPr="00A7494D">
        <w:rPr>
          <w:szCs w:val="22"/>
          <w:lang w:val="lt-LT"/>
        </w:rPr>
        <w:t xml:space="preserve"> </w:t>
      </w:r>
      <w:proofErr w:type="spellStart"/>
      <w:r w:rsidRPr="00A7494D">
        <w:rPr>
          <w:szCs w:val="22"/>
          <w:lang w:val="lt-LT"/>
        </w:rPr>
        <w:t>Venus</w:t>
      </w:r>
      <w:proofErr w:type="spellEnd"/>
      <w:r w:rsidRPr="00A7494D">
        <w:rPr>
          <w:szCs w:val="22"/>
          <w:lang w:val="lt-LT"/>
        </w:rPr>
        <w:t xml:space="preserve"> 72</w:t>
      </w: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r w:rsidRPr="00A7494D">
        <w:rPr>
          <w:szCs w:val="22"/>
          <w:lang w:val="lt-LT"/>
        </w:rPr>
        <w:t xml:space="preserve">Poligono </w:t>
      </w:r>
      <w:proofErr w:type="spellStart"/>
      <w:r w:rsidRPr="00A7494D">
        <w:rPr>
          <w:szCs w:val="22"/>
          <w:lang w:val="lt-LT"/>
        </w:rPr>
        <w:t>Industrial</w:t>
      </w:r>
      <w:proofErr w:type="spellEnd"/>
      <w:r w:rsidRPr="00A7494D">
        <w:rPr>
          <w:szCs w:val="22"/>
          <w:lang w:val="lt-LT"/>
        </w:rPr>
        <w:t xml:space="preserve"> </w:t>
      </w:r>
      <w:proofErr w:type="spellStart"/>
      <w:r w:rsidRPr="00A7494D">
        <w:rPr>
          <w:szCs w:val="22"/>
          <w:lang w:val="lt-LT"/>
        </w:rPr>
        <w:t>Colom</w:t>
      </w:r>
      <w:proofErr w:type="spellEnd"/>
      <w:r w:rsidRPr="00A7494D">
        <w:rPr>
          <w:szCs w:val="22"/>
          <w:lang w:val="lt-LT"/>
        </w:rPr>
        <w:t xml:space="preserve"> II</w:t>
      </w:r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A7494D">
        <w:rPr>
          <w:szCs w:val="22"/>
          <w:lang w:val="lt-LT"/>
        </w:rPr>
        <w:t>Terrassa</w:t>
      </w:r>
      <w:proofErr w:type="spellEnd"/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proofErr w:type="spellStart"/>
      <w:r w:rsidRPr="00A7494D">
        <w:rPr>
          <w:szCs w:val="22"/>
          <w:lang w:val="lt-LT"/>
        </w:rPr>
        <w:t>Barcelona</w:t>
      </w:r>
      <w:proofErr w:type="spellEnd"/>
    </w:p>
    <w:p w:rsidR="00AD6CF0" w:rsidRPr="00A7494D" w:rsidRDefault="00AD6CF0" w:rsidP="00AD6CF0">
      <w:pPr>
        <w:spacing w:line="240" w:lineRule="auto"/>
        <w:rPr>
          <w:szCs w:val="22"/>
          <w:lang w:val="lt-LT"/>
        </w:rPr>
      </w:pPr>
      <w:r w:rsidRPr="00A7494D">
        <w:rPr>
          <w:szCs w:val="22"/>
          <w:lang w:val="lt-LT"/>
        </w:rPr>
        <w:t>08228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  <w:r w:rsidRPr="00A7494D">
        <w:rPr>
          <w:szCs w:val="22"/>
          <w:lang w:val="lt-LT"/>
        </w:rPr>
        <w:t>Ispanija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</w:p>
    <w:p w:rsidR="00AD6CF0" w:rsidRPr="00CA0E48" w:rsidRDefault="00AD6CF0" w:rsidP="00AD6CF0">
      <w:pPr>
        <w:spacing w:line="240" w:lineRule="auto"/>
        <w:rPr>
          <w:szCs w:val="22"/>
          <w:lang w:val="lt-LT"/>
        </w:rPr>
      </w:pPr>
      <w:r w:rsidRPr="00CA0E48">
        <w:rPr>
          <w:szCs w:val="22"/>
          <w:lang w:val="lt-LT"/>
        </w:rPr>
        <w:t>Jeigu apie šį vaistą norite sužinoti daugiau, kreipkitės į vietinį registruotojo atstovą</w:t>
      </w:r>
      <w:r>
        <w:rPr>
          <w:szCs w:val="22"/>
          <w:lang w:val="lt-LT"/>
        </w:rPr>
        <w:t>:</w:t>
      </w:r>
    </w:p>
    <w:p w:rsidR="00AD6CF0" w:rsidRPr="00CA0E48" w:rsidRDefault="00AD6CF0" w:rsidP="00AD6CF0">
      <w:pPr>
        <w:spacing w:line="240" w:lineRule="auto"/>
        <w:rPr>
          <w:szCs w:val="22"/>
          <w:lang w:val="lt-LT"/>
        </w:rPr>
      </w:pPr>
      <w:r w:rsidRPr="00CA0E48">
        <w:rPr>
          <w:szCs w:val="22"/>
          <w:lang w:val="lt-LT"/>
        </w:rPr>
        <w:t xml:space="preserve">UAB </w:t>
      </w:r>
      <w:r>
        <w:rPr>
          <w:szCs w:val="22"/>
          <w:lang w:val="lt-LT"/>
        </w:rPr>
        <w:t>„</w:t>
      </w:r>
      <w:r w:rsidRPr="00CA0E48">
        <w:rPr>
          <w:szCs w:val="22"/>
          <w:lang w:val="lt-LT"/>
        </w:rPr>
        <w:t xml:space="preserve">STADA </w:t>
      </w:r>
      <w:proofErr w:type="spellStart"/>
      <w:r w:rsidRPr="00CA0E48">
        <w:rPr>
          <w:szCs w:val="22"/>
          <w:lang w:val="lt-LT"/>
        </w:rPr>
        <w:t>Baltics</w:t>
      </w:r>
      <w:proofErr w:type="spellEnd"/>
      <w:r w:rsidRPr="00CA0E48">
        <w:rPr>
          <w:szCs w:val="22"/>
          <w:lang w:val="lt-LT"/>
        </w:rPr>
        <w:t>“</w:t>
      </w:r>
    </w:p>
    <w:p w:rsidR="00AD6CF0" w:rsidRPr="00CA0E48" w:rsidRDefault="00AD6CF0" w:rsidP="00AD6CF0">
      <w:pPr>
        <w:spacing w:line="240" w:lineRule="auto"/>
        <w:rPr>
          <w:szCs w:val="22"/>
          <w:lang w:val="lt-LT"/>
        </w:rPr>
      </w:pPr>
      <w:r w:rsidRPr="00CA0E48">
        <w:rPr>
          <w:szCs w:val="22"/>
          <w:lang w:val="lt-LT"/>
        </w:rPr>
        <w:t xml:space="preserve">A. Goštauto g. 40A </w:t>
      </w:r>
    </w:p>
    <w:p w:rsidR="00AD6CF0" w:rsidRPr="00CA0E48" w:rsidRDefault="00AD6CF0" w:rsidP="00AD6CF0">
      <w:pPr>
        <w:spacing w:line="240" w:lineRule="auto"/>
        <w:rPr>
          <w:szCs w:val="22"/>
          <w:lang w:val="lt-LT"/>
        </w:rPr>
      </w:pPr>
      <w:r w:rsidRPr="00CA0E48">
        <w:rPr>
          <w:szCs w:val="22"/>
          <w:lang w:val="lt-LT"/>
        </w:rPr>
        <w:t>LT-03163 Vilnius</w:t>
      </w:r>
    </w:p>
    <w:p w:rsidR="00AD6CF0" w:rsidRPr="00CA0E48" w:rsidRDefault="00AD6CF0" w:rsidP="00AD6CF0">
      <w:pPr>
        <w:spacing w:line="240" w:lineRule="auto"/>
        <w:rPr>
          <w:szCs w:val="22"/>
          <w:lang w:val="lt-LT"/>
        </w:rPr>
      </w:pPr>
      <w:r w:rsidRPr="00CA0E48">
        <w:rPr>
          <w:szCs w:val="22"/>
          <w:lang w:val="lt-LT"/>
        </w:rPr>
        <w:t>Lietuva</w:t>
      </w:r>
    </w:p>
    <w:p w:rsidR="00AD6CF0" w:rsidRPr="00CA0E48" w:rsidRDefault="00AD6CF0" w:rsidP="00AD6CF0">
      <w:pPr>
        <w:spacing w:line="240" w:lineRule="auto"/>
        <w:rPr>
          <w:szCs w:val="22"/>
          <w:lang w:val="lt-LT"/>
        </w:rPr>
      </w:pPr>
      <w:r w:rsidRPr="00CA0E48">
        <w:rPr>
          <w:szCs w:val="22"/>
          <w:lang w:val="lt-LT"/>
        </w:rPr>
        <w:t>Tel.: +370 5 260 3926</w:t>
      </w:r>
    </w:p>
    <w:p w:rsidR="00AD6CF0" w:rsidRPr="0012632F" w:rsidRDefault="00AD6CF0" w:rsidP="00AD6CF0">
      <w:pPr>
        <w:spacing w:line="240" w:lineRule="auto"/>
        <w:rPr>
          <w:szCs w:val="22"/>
          <w:lang w:val="lt-LT"/>
        </w:rPr>
      </w:pPr>
      <w:r w:rsidRPr="00CA0E48">
        <w:rPr>
          <w:szCs w:val="22"/>
          <w:lang w:val="lt-LT"/>
        </w:rPr>
        <w:t>El. paštas: stada.baltics@stada.com</w:t>
      </w:r>
    </w:p>
    <w:p w:rsidR="00AD6CF0" w:rsidRPr="0012632F" w:rsidRDefault="00AD6CF0" w:rsidP="00AD6CF0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AD6CF0" w:rsidRPr="0012632F" w:rsidRDefault="00AD6CF0" w:rsidP="00AD6CF0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12632F">
        <w:rPr>
          <w:b/>
          <w:szCs w:val="22"/>
          <w:lang w:val="lt-LT"/>
        </w:rPr>
        <w:t xml:space="preserve">Šis vaistas </w:t>
      </w:r>
      <w:r w:rsidRPr="00CE7D28">
        <w:rPr>
          <w:b/>
          <w:bCs/>
          <w:szCs w:val="22"/>
          <w:lang w:val="pt-PT" w:eastAsia="lt-LT"/>
        </w:rPr>
        <w:t>Europos ekonominės erdvės</w:t>
      </w:r>
      <w:r w:rsidRPr="0012632F">
        <w:rPr>
          <w:b/>
          <w:szCs w:val="22"/>
          <w:lang w:val="lt-LT"/>
        </w:rPr>
        <w:t xml:space="preserve"> valstybėse narėse registruotas tokiais pavadinimais</w:t>
      </w:r>
      <w:r w:rsidRPr="00CE7D28">
        <w:rPr>
          <w:b/>
          <w:bCs/>
          <w:szCs w:val="22"/>
          <w:lang w:val="lt-LT"/>
        </w:rPr>
        <w:t>:</w:t>
      </w:r>
    </w:p>
    <w:p w:rsidR="00AD6CF0" w:rsidRPr="0012632F" w:rsidRDefault="00AD6CF0" w:rsidP="00AD6CF0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en-US"/>
        </w:rPr>
      </w:pPr>
      <w:proofErr w:type="spellStart"/>
      <w:r w:rsidRPr="004B5069">
        <w:rPr>
          <w:rStyle w:val="Grietas"/>
          <w:rFonts w:cs="Arial"/>
          <w:b w:val="0"/>
          <w:bCs w:val="0"/>
          <w:szCs w:val="22"/>
          <w:lang w:val="en-US"/>
        </w:rPr>
        <w:t>Belgija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en-US"/>
        </w:rPr>
        <w:t xml:space="preserve">: </w:t>
      </w:r>
      <w:r w:rsidRPr="004B5069">
        <w:rPr>
          <w:rStyle w:val="Grietas"/>
          <w:rFonts w:cs="Arial"/>
          <w:b w:val="0"/>
          <w:bCs w:val="0"/>
          <w:szCs w:val="22"/>
          <w:lang w:val="en-US"/>
        </w:rPr>
        <w:tab/>
      </w:r>
      <w:r w:rsidRPr="00BD1A89">
        <w:rPr>
          <w:szCs w:val="22"/>
          <w:lang w:val="en-US"/>
        </w:rPr>
        <w:t>Diclofenac EG Forte 20 mg/g gel</w:t>
      </w:r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de-DE"/>
        </w:rPr>
      </w:pPr>
      <w:proofErr w:type="spellStart"/>
      <w:r w:rsidRPr="004B5069">
        <w:rPr>
          <w:rStyle w:val="Grietas"/>
          <w:rFonts w:cs="Arial"/>
          <w:b w:val="0"/>
          <w:bCs w:val="0"/>
          <w:szCs w:val="22"/>
          <w:lang w:val="de-DE"/>
        </w:rPr>
        <w:t>Bulgarija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: </w:t>
      </w:r>
      <w:r w:rsidRPr="004B5069">
        <w:rPr>
          <w:rStyle w:val="Grietas"/>
          <w:rFonts w:cs="Arial"/>
          <w:b w:val="0"/>
          <w:bCs w:val="0"/>
          <w:szCs w:val="22"/>
          <w:lang w:val="de-DE"/>
        </w:rPr>
        <w:tab/>
      </w:r>
      <w:proofErr w:type="spellStart"/>
      <w:r w:rsidRPr="00BD1A89">
        <w:rPr>
          <w:szCs w:val="22"/>
          <w:lang w:val="de-DE"/>
        </w:rPr>
        <w:t>Mobilat</w:t>
      </w:r>
      <w:proofErr w:type="spellEnd"/>
      <w:r w:rsidRPr="00BD1A89">
        <w:rPr>
          <w:szCs w:val="22"/>
          <w:lang w:val="de-DE"/>
        </w:rPr>
        <w:t xml:space="preserve"> </w:t>
      </w:r>
      <w:proofErr w:type="spellStart"/>
      <w:r w:rsidRPr="00BD1A89">
        <w:rPr>
          <w:szCs w:val="22"/>
          <w:lang w:val="de-DE"/>
        </w:rPr>
        <w:t>Emulgel</w:t>
      </w:r>
      <w:proofErr w:type="spellEnd"/>
      <w:r w:rsidRPr="00BD1A89">
        <w:rPr>
          <w:szCs w:val="22"/>
          <w:lang w:val="de-DE"/>
        </w:rPr>
        <w:t xml:space="preserve"> 2,32% </w:t>
      </w:r>
      <w:proofErr w:type="spellStart"/>
      <w:r w:rsidRPr="00BD1A89">
        <w:rPr>
          <w:szCs w:val="22"/>
          <w:lang w:val="de-DE"/>
        </w:rPr>
        <w:t>gel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 </w:t>
      </w:r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de-DE"/>
        </w:rPr>
      </w:pPr>
      <w:proofErr w:type="spellStart"/>
      <w:r w:rsidRPr="004B5069">
        <w:rPr>
          <w:rStyle w:val="Grietas"/>
          <w:rFonts w:cs="Arial"/>
          <w:b w:val="0"/>
          <w:bCs w:val="0"/>
          <w:szCs w:val="22"/>
          <w:lang w:val="de-DE"/>
        </w:rPr>
        <w:t>Estija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: </w:t>
      </w:r>
      <w:r w:rsidRPr="004B5069">
        <w:rPr>
          <w:rStyle w:val="Grietas"/>
          <w:rFonts w:cs="Arial"/>
          <w:b w:val="0"/>
          <w:bCs w:val="0"/>
          <w:szCs w:val="22"/>
          <w:lang w:val="de-DE"/>
        </w:rPr>
        <w:tab/>
      </w:r>
      <w:proofErr w:type="spellStart"/>
      <w:r>
        <w:rPr>
          <w:szCs w:val="22"/>
          <w:lang w:val="de-DE"/>
        </w:rPr>
        <w:t>Ditel</w:t>
      </w:r>
      <w:proofErr w:type="spellEnd"/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de-DE"/>
        </w:rPr>
      </w:pPr>
      <w:proofErr w:type="spellStart"/>
      <w:r w:rsidRPr="004B5069">
        <w:rPr>
          <w:rStyle w:val="Grietas"/>
          <w:rFonts w:cs="Arial"/>
          <w:b w:val="0"/>
          <w:bCs w:val="0"/>
          <w:szCs w:val="22"/>
          <w:lang w:val="de-DE"/>
        </w:rPr>
        <w:t>Vokietija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: </w:t>
      </w:r>
      <w:r w:rsidRPr="004B5069">
        <w:rPr>
          <w:rStyle w:val="Grietas"/>
          <w:rFonts w:cs="Arial"/>
          <w:b w:val="0"/>
          <w:bCs w:val="0"/>
          <w:szCs w:val="22"/>
          <w:lang w:val="de-DE"/>
        </w:rPr>
        <w:tab/>
      </w:r>
      <w:proofErr w:type="spellStart"/>
      <w:r w:rsidRPr="00BD1A89">
        <w:rPr>
          <w:szCs w:val="22"/>
          <w:lang w:val="de-DE"/>
        </w:rPr>
        <w:t>Diclofenac</w:t>
      </w:r>
      <w:proofErr w:type="spellEnd"/>
      <w:r w:rsidRPr="00BD1A89">
        <w:rPr>
          <w:szCs w:val="22"/>
          <w:lang w:val="de-DE"/>
        </w:rPr>
        <w:t xml:space="preserve"> AL Schmerzgel forte 20 mg/g Gel</w:t>
      </w:r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de-DE"/>
        </w:rPr>
      </w:pPr>
      <w:proofErr w:type="spellStart"/>
      <w:r w:rsidRPr="004B5069">
        <w:rPr>
          <w:rStyle w:val="Grietas"/>
          <w:rFonts w:cs="Arial"/>
          <w:b w:val="0"/>
          <w:bCs w:val="0"/>
          <w:szCs w:val="22"/>
          <w:lang w:val="de-DE"/>
        </w:rPr>
        <w:t>Airija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: </w:t>
      </w:r>
      <w:r w:rsidRPr="004B5069">
        <w:rPr>
          <w:rStyle w:val="Grietas"/>
          <w:rFonts w:cs="Arial"/>
          <w:b w:val="0"/>
          <w:bCs w:val="0"/>
          <w:szCs w:val="22"/>
          <w:lang w:val="de-DE"/>
        </w:rPr>
        <w:tab/>
      </w:r>
      <w:proofErr w:type="spellStart"/>
      <w:r w:rsidRPr="004B5069">
        <w:rPr>
          <w:szCs w:val="22"/>
          <w:lang w:val="de-DE"/>
        </w:rPr>
        <w:t>Diclomel</w:t>
      </w:r>
      <w:proofErr w:type="spellEnd"/>
      <w:r w:rsidRPr="004B5069">
        <w:rPr>
          <w:szCs w:val="22"/>
          <w:lang w:val="de-DE"/>
        </w:rPr>
        <w:t xml:space="preserve"> Max </w:t>
      </w:r>
      <w:proofErr w:type="spellStart"/>
      <w:r w:rsidRPr="004B5069">
        <w:rPr>
          <w:szCs w:val="22"/>
          <w:lang w:val="de-DE"/>
        </w:rPr>
        <w:t>Strength</w:t>
      </w:r>
      <w:proofErr w:type="spellEnd"/>
      <w:r w:rsidRPr="004B5069">
        <w:rPr>
          <w:szCs w:val="22"/>
          <w:lang w:val="de-DE"/>
        </w:rPr>
        <w:t xml:space="preserve"> 2 % w/w </w:t>
      </w:r>
      <w:proofErr w:type="spellStart"/>
      <w:r w:rsidRPr="004B5069">
        <w:rPr>
          <w:szCs w:val="22"/>
          <w:lang w:val="de-DE"/>
        </w:rPr>
        <w:t>gel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 </w:t>
      </w:r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de-DE"/>
        </w:rPr>
      </w:pPr>
      <w:proofErr w:type="spellStart"/>
      <w:r>
        <w:rPr>
          <w:rStyle w:val="Grietas"/>
          <w:rFonts w:cs="Arial"/>
          <w:b w:val="0"/>
          <w:bCs w:val="0"/>
          <w:szCs w:val="22"/>
          <w:lang w:val="de-DE"/>
        </w:rPr>
        <w:t>Italija</w:t>
      </w:r>
      <w:proofErr w:type="spellEnd"/>
      <w:r>
        <w:rPr>
          <w:rStyle w:val="Grietas"/>
          <w:rFonts w:cs="Arial"/>
          <w:b w:val="0"/>
          <w:bCs w:val="0"/>
          <w:szCs w:val="22"/>
          <w:lang w:val="de-DE"/>
        </w:rPr>
        <w:t xml:space="preserve">: </w:t>
      </w:r>
      <w:r>
        <w:rPr>
          <w:rStyle w:val="Grietas"/>
          <w:rFonts w:cs="Arial"/>
          <w:b w:val="0"/>
          <w:bCs w:val="0"/>
          <w:szCs w:val="22"/>
          <w:lang w:val="de-DE"/>
        </w:rPr>
        <w:tab/>
      </w:r>
      <w:proofErr w:type="spellStart"/>
      <w:r w:rsidRPr="004B5069">
        <w:rPr>
          <w:szCs w:val="22"/>
          <w:lang w:val="de-DE"/>
        </w:rPr>
        <w:t>Diclofenac</w:t>
      </w:r>
      <w:proofErr w:type="spellEnd"/>
      <w:r w:rsidRPr="004B5069">
        <w:rPr>
          <w:szCs w:val="22"/>
          <w:lang w:val="de-DE"/>
        </w:rPr>
        <w:t xml:space="preserve"> EG STADA Italia</w:t>
      </w:r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 </w:t>
      </w:r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de-DE"/>
        </w:rPr>
      </w:pPr>
      <w:proofErr w:type="spellStart"/>
      <w:r w:rsidRPr="004B5069">
        <w:rPr>
          <w:rStyle w:val="Grietas"/>
          <w:rFonts w:cs="Arial"/>
          <w:b w:val="0"/>
          <w:bCs w:val="0"/>
          <w:szCs w:val="22"/>
          <w:lang w:val="de-DE"/>
        </w:rPr>
        <w:t>Latvija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: </w:t>
      </w:r>
      <w:r w:rsidRPr="004B5069">
        <w:rPr>
          <w:rStyle w:val="Grietas"/>
          <w:rFonts w:cs="Arial"/>
          <w:b w:val="0"/>
          <w:bCs w:val="0"/>
          <w:szCs w:val="22"/>
          <w:lang w:val="de-DE"/>
        </w:rPr>
        <w:tab/>
      </w:r>
      <w:proofErr w:type="spellStart"/>
      <w:r>
        <w:rPr>
          <w:szCs w:val="22"/>
          <w:lang w:val="de-DE"/>
        </w:rPr>
        <w:t>Ditel</w:t>
      </w:r>
      <w:proofErr w:type="spellEnd"/>
      <w:r>
        <w:rPr>
          <w:szCs w:val="22"/>
          <w:lang w:val="de-DE"/>
        </w:rPr>
        <w:t xml:space="preserve"> </w:t>
      </w:r>
      <w:r w:rsidRPr="004B5069">
        <w:rPr>
          <w:szCs w:val="22"/>
          <w:lang w:val="de-DE"/>
        </w:rPr>
        <w:t xml:space="preserve">23,2 mg/g </w:t>
      </w:r>
      <w:proofErr w:type="spellStart"/>
      <w:r w:rsidRPr="004B5069">
        <w:rPr>
          <w:szCs w:val="22"/>
          <w:lang w:val="de-DE"/>
        </w:rPr>
        <w:t>gels</w:t>
      </w:r>
      <w:proofErr w:type="spellEnd"/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de-DE"/>
        </w:rPr>
      </w:pPr>
      <w:proofErr w:type="spellStart"/>
      <w:r w:rsidRPr="004B5069">
        <w:rPr>
          <w:rStyle w:val="Grietas"/>
          <w:rFonts w:cs="Arial"/>
          <w:b w:val="0"/>
          <w:bCs w:val="0"/>
          <w:szCs w:val="22"/>
          <w:lang w:val="de-DE"/>
        </w:rPr>
        <w:t>Lietuva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: </w:t>
      </w:r>
      <w:r w:rsidRPr="004B5069">
        <w:rPr>
          <w:rStyle w:val="Grietas"/>
          <w:rFonts w:cs="Arial"/>
          <w:b w:val="0"/>
          <w:bCs w:val="0"/>
          <w:szCs w:val="22"/>
          <w:lang w:val="de-DE"/>
        </w:rPr>
        <w:tab/>
      </w:r>
      <w:proofErr w:type="spellStart"/>
      <w:r>
        <w:rPr>
          <w:szCs w:val="22"/>
          <w:lang w:val="de-DE"/>
        </w:rPr>
        <w:t>Ditel</w:t>
      </w:r>
      <w:proofErr w:type="spellEnd"/>
      <w:r w:rsidRPr="004B5069">
        <w:rPr>
          <w:szCs w:val="22"/>
          <w:lang w:val="de-DE"/>
        </w:rPr>
        <w:t xml:space="preserve"> 23.2 mg/g </w:t>
      </w:r>
      <w:proofErr w:type="spellStart"/>
      <w:r w:rsidRPr="004B5069">
        <w:rPr>
          <w:szCs w:val="22"/>
          <w:lang w:val="de-DE"/>
        </w:rPr>
        <w:t>gelis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 </w:t>
      </w:r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de-DE"/>
        </w:rPr>
      </w:pPr>
      <w:proofErr w:type="spellStart"/>
      <w:r w:rsidRPr="004B5069">
        <w:rPr>
          <w:rStyle w:val="Grietas"/>
          <w:rFonts w:cs="Arial"/>
          <w:b w:val="0"/>
          <w:bCs w:val="0"/>
          <w:szCs w:val="22"/>
          <w:lang w:val="de-DE"/>
        </w:rPr>
        <w:t>Liuksemburgas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: </w:t>
      </w:r>
      <w:proofErr w:type="spellStart"/>
      <w:r w:rsidRPr="004B5069">
        <w:rPr>
          <w:szCs w:val="22"/>
          <w:lang w:val="de-DE"/>
        </w:rPr>
        <w:t>Diclofenac</w:t>
      </w:r>
      <w:proofErr w:type="spellEnd"/>
      <w:r w:rsidRPr="004B5069">
        <w:rPr>
          <w:szCs w:val="22"/>
          <w:lang w:val="de-DE"/>
        </w:rPr>
        <w:t xml:space="preserve"> EG Forte 20 mg/g </w:t>
      </w:r>
      <w:proofErr w:type="spellStart"/>
      <w:r w:rsidRPr="004B5069">
        <w:rPr>
          <w:szCs w:val="22"/>
          <w:lang w:val="de-DE"/>
        </w:rPr>
        <w:t>gel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 xml:space="preserve"> </w:t>
      </w:r>
    </w:p>
    <w:p w:rsidR="00AD6CF0" w:rsidRPr="004B5069" w:rsidRDefault="00AD6CF0" w:rsidP="00AD6CF0">
      <w:pPr>
        <w:rPr>
          <w:rStyle w:val="Grietas"/>
          <w:rFonts w:cs="Arial"/>
          <w:b w:val="0"/>
          <w:bCs w:val="0"/>
          <w:szCs w:val="22"/>
          <w:lang w:val="de-DE"/>
        </w:rPr>
      </w:pPr>
      <w:r w:rsidRPr="004B5069">
        <w:rPr>
          <w:rStyle w:val="Grietas"/>
          <w:rFonts w:cs="Arial"/>
          <w:b w:val="0"/>
          <w:bCs w:val="0"/>
          <w:szCs w:val="22"/>
          <w:lang w:val="de-DE"/>
        </w:rPr>
        <w:t>M</w:t>
      </w:r>
      <w:r>
        <w:rPr>
          <w:rStyle w:val="Grietas"/>
          <w:rFonts w:cs="Arial"/>
          <w:b w:val="0"/>
          <w:bCs w:val="0"/>
          <w:szCs w:val="22"/>
          <w:lang w:val="de-DE"/>
        </w:rPr>
        <w:t xml:space="preserve">alta: </w:t>
      </w:r>
      <w:r>
        <w:rPr>
          <w:rStyle w:val="Grietas"/>
          <w:rFonts w:cs="Arial"/>
          <w:b w:val="0"/>
          <w:bCs w:val="0"/>
          <w:szCs w:val="22"/>
          <w:lang w:val="de-DE"/>
        </w:rPr>
        <w:tab/>
      </w:r>
      <w:proofErr w:type="spellStart"/>
      <w:r w:rsidRPr="004B5069">
        <w:rPr>
          <w:szCs w:val="22"/>
          <w:lang w:val="de-DE"/>
        </w:rPr>
        <w:t>Diclomel</w:t>
      </w:r>
      <w:proofErr w:type="spellEnd"/>
      <w:r w:rsidRPr="004B5069">
        <w:rPr>
          <w:szCs w:val="22"/>
          <w:lang w:val="de-DE"/>
        </w:rPr>
        <w:t xml:space="preserve"> Max </w:t>
      </w:r>
      <w:proofErr w:type="spellStart"/>
      <w:r w:rsidRPr="004B5069">
        <w:rPr>
          <w:szCs w:val="22"/>
          <w:lang w:val="de-DE"/>
        </w:rPr>
        <w:t>Strength</w:t>
      </w:r>
      <w:proofErr w:type="spellEnd"/>
      <w:r w:rsidRPr="004B5069">
        <w:rPr>
          <w:szCs w:val="22"/>
          <w:lang w:val="de-DE"/>
        </w:rPr>
        <w:t xml:space="preserve"> 2 % w/w </w:t>
      </w:r>
      <w:proofErr w:type="spellStart"/>
      <w:r w:rsidRPr="004B5069">
        <w:rPr>
          <w:szCs w:val="22"/>
          <w:lang w:val="de-DE"/>
        </w:rPr>
        <w:t>gel</w:t>
      </w:r>
      <w:proofErr w:type="spellEnd"/>
    </w:p>
    <w:p w:rsidR="00AD6CF0" w:rsidRPr="004B5069" w:rsidRDefault="00AD6CF0" w:rsidP="00AD6CF0">
      <w:pPr>
        <w:rPr>
          <w:rStyle w:val="Grietas"/>
          <w:szCs w:val="22"/>
          <w:lang w:val="de-DE"/>
        </w:rPr>
      </w:pPr>
      <w:proofErr w:type="spellStart"/>
      <w:r w:rsidRPr="004B5069">
        <w:rPr>
          <w:rStyle w:val="Grietas"/>
          <w:rFonts w:cs="Arial"/>
          <w:b w:val="0"/>
          <w:bCs w:val="0"/>
          <w:szCs w:val="22"/>
          <w:lang w:val="de-DE"/>
        </w:rPr>
        <w:t>Lenkija</w:t>
      </w:r>
      <w:proofErr w:type="spellEnd"/>
      <w:r w:rsidRPr="004B5069">
        <w:rPr>
          <w:rStyle w:val="Grietas"/>
          <w:rFonts w:cs="Arial"/>
          <w:b w:val="0"/>
          <w:bCs w:val="0"/>
          <w:szCs w:val="22"/>
          <w:lang w:val="de-DE"/>
        </w:rPr>
        <w:t>:</w:t>
      </w:r>
      <w:r w:rsidRPr="004B5069">
        <w:rPr>
          <w:rStyle w:val="Grietas"/>
          <w:rFonts w:cs="Arial"/>
          <w:szCs w:val="22"/>
          <w:lang w:val="de-DE"/>
        </w:rPr>
        <w:t xml:space="preserve"> </w:t>
      </w:r>
      <w:r w:rsidRPr="004B5069">
        <w:rPr>
          <w:rStyle w:val="Grietas"/>
          <w:rFonts w:cs="Arial"/>
          <w:szCs w:val="22"/>
          <w:lang w:val="de-DE"/>
        </w:rPr>
        <w:tab/>
      </w:r>
      <w:proofErr w:type="spellStart"/>
      <w:r w:rsidRPr="004B5069">
        <w:rPr>
          <w:color w:val="242424"/>
          <w:szCs w:val="22"/>
          <w:shd w:val="clear" w:color="auto" w:fill="FFFFFF"/>
          <w:lang w:val="de-DE"/>
        </w:rPr>
        <w:t>Mobilat</w:t>
      </w:r>
      <w:proofErr w:type="spellEnd"/>
      <w:r w:rsidRPr="004B5069">
        <w:rPr>
          <w:color w:val="242424"/>
          <w:szCs w:val="22"/>
          <w:shd w:val="clear" w:color="auto" w:fill="FFFFFF"/>
          <w:lang w:val="de-DE"/>
        </w:rPr>
        <w:t xml:space="preserve"> </w:t>
      </w:r>
      <w:proofErr w:type="spellStart"/>
      <w:r w:rsidRPr="004B5069">
        <w:rPr>
          <w:color w:val="242424"/>
          <w:szCs w:val="22"/>
          <w:shd w:val="clear" w:color="auto" w:fill="FFFFFF"/>
          <w:lang w:val="de-DE"/>
        </w:rPr>
        <w:t>DicloMAX</w:t>
      </w:r>
      <w:proofErr w:type="spellEnd"/>
    </w:p>
    <w:p w:rsidR="00AD6CF0" w:rsidRPr="0012632F" w:rsidRDefault="00AD6CF0" w:rsidP="00AD6CF0">
      <w:pPr>
        <w:spacing w:line="240" w:lineRule="auto"/>
        <w:rPr>
          <w:noProof/>
          <w:szCs w:val="22"/>
          <w:lang w:val="lt-LT"/>
        </w:rPr>
      </w:pPr>
    </w:p>
    <w:p w:rsidR="00AD6CF0" w:rsidRPr="00AF45B5" w:rsidRDefault="00AD6CF0" w:rsidP="00AD6CF0">
      <w:pPr>
        <w:numPr>
          <w:ilvl w:val="12"/>
          <w:numId w:val="0"/>
        </w:numPr>
        <w:ind w:right="-2"/>
        <w:rPr>
          <w:b/>
          <w:lang w:val="lt-LT"/>
        </w:rPr>
      </w:pPr>
      <w:r w:rsidRPr="00AF45B5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>2024-10-16.</w:t>
      </w:r>
    </w:p>
    <w:p w:rsidR="00AD6CF0" w:rsidRPr="0012632F" w:rsidRDefault="00AD6CF0" w:rsidP="00AD6CF0">
      <w:pPr>
        <w:spacing w:line="240" w:lineRule="auto"/>
        <w:rPr>
          <w:b/>
          <w:szCs w:val="22"/>
          <w:lang w:val="lt-LT"/>
        </w:rPr>
      </w:pPr>
    </w:p>
    <w:p w:rsidR="00AD6CF0" w:rsidRDefault="00AD6CF0" w:rsidP="00AD6CF0">
      <w:pPr>
        <w:spacing w:line="240" w:lineRule="auto"/>
        <w:rPr>
          <w:szCs w:val="22"/>
          <w:lang w:val="lt-LT"/>
        </w:rPr>
      </w:pPr>
      <w:r w:rsidRPr="0012632F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12632F">
        <w:rPr>
          <w:i/>
          <w:szCs w:val="22"/>
          <w:lang w:val="lt-LT"/>
        </w:rPr>
        <w:t xml:space="preserve"> </w:t>
      </w:r>
      <w:r w:rsidRPr="00CE7D28">
        <w:rPr>
          <w:color w:val="0000EE"/>
          <w:szCs w:val="22"/>
          <w:u w:val="single"/>
          <w:lang w:val="lt-LT" w:eastAsia="lt-LT"/>
        </w:rPr>
        <w:t>https://vvkt.lrv.lt/lt/</w:t>
      </w:r>
      <w:r w:rsidRPr="00CE7D28">
        <w:rPr>
          <w:szCs w:val="22"/>
          <w:lang w:val="lt-LT" w:eastAsia="lt-LT"/>
        </w:rPr>
        <w:t>.</w:t>
      </w:r>
    </w:p>
    <w:p w:rsidR="00AD6CF0" w:rsidRDefault="00AD6CF0" w:rsidP="00AD6CF0">
      <w:pPr>
        <w:spacing w:line="240" w:lineRule="auto"/>
        <w:rPr>
          <w:szCs w:val="22"/>
          <w:lang w:val="lt-LT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1255F9"/>
    <w:multiLevelType w:val="hybridMultilevel"/>
    <w:tmpl w:val="674AE9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8A5"/>
    <w:multiLevelType w:val="hybridMultilevel"/>
    <w:tmpl w:val="339EC20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6A3C"/>
    <w:multiLevelType w:val="hybridMultilevel"/>
    <w:tmpl w:val="A8FE90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D2772"/>
    <w:multiLevelType w:val="hybridMultilevel"/>
    <w:tmpl w:val="DDE889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F0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D6CF0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FAF0"/>
  <w15:chartTrackingRefBased/>
  <w15:docId w15:val="{064600FA-3018-4DC0-B352-2B44952B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6CF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D6C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D6CF0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D6CF0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AD6CF0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AD6CF0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AD6CF0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customStyle="1" w:styleId="EMEAEnBodyText">
    <w:name w:val="EMEA En Body Text"/>
    <w:basedOn w:val="prastasis"/>
    <w:rsid w:val="00AD6CF0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paragraph" w:styleId="Pagrindinistekstas">
    <w:name w:val="Body Text"/>
    <w:basedOn w:val="prastasis"/>
    <w:link w:val="PagrindinistekstasDiagrama"/>
    <w:uiPriority w:val="99"/>
    <w:rsid w:val="00AD6CF0"/>
    <w:pPr>
      <w:tabs>
        <w:tab w:val="clear" w:pos="567"/>
      </w:tabs>
      <w:spacing w:line="240" w:lineRule="auto"/>
    </w:pPr>
    <w:rPr>
      <w:rFonts w:eastAsia="SimSun"/>
      <w:i/>
      <w:snapToGrid/>
      <w:color w:val="008000"/>
      <w:sz w:val="20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D6CF0"/>
    <w:rPr>
      <w:rFonts w:ascii="Times New Roman" w:eastAsia="SimSun" w:hAnsi="Times New Roman" w:cs="Times New Roman"/>
      <w:i/>
      <w:color w:val="008000"/>
      <w:sz w:val="20"/>
      <w:szCs w:val="20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D6CF0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 w:val="20"/>
      <w:szCs w:val="21"/>
      <w:lang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AD6CF0"/>
    <w:rPr>
      <w:rFonts w:ascii="Times New Roman" w:eastAsia="SimSun" w:hAnsi="Times New Roman" w:cs="Times New Roman"/>
      <w:sz w:val="20"/>
      <w:szCs w:val="21"/>
      <w:lang w:val="en-GB" w:eastAsia="x-none"/>
    </w:rPr>
  </w:style>
  <w:style w:type="paragraph" w:customStyle="1" w:styleId="Default">
    <w:name w:val="Default"/>
    <w:rsid w:val="00AD6CF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AD6CF0"/>
    <w:pPr>
      <w:tabs>
        <w:tab w:val="clear" w:pos="567"/>
      </w:tabs>
      <w:spacing w:line="240" w:lineRule="auto"/>
    </w:pPr>
    <w:rPr>
      <w:rFonts w:eastAsia="SimSun"/>
      <w:noProof/>
      <w:snapToGrid/>
      <w:szCs w:val="22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AD6CF0"/>
    <w:rPr>
      <w:rFonts w:ascii="Times New Roman" w:eastAsia="SimSun" w:hAnsi="Times New Roman" w:cs="Times New Roman"/>
      <w:noProof/>
      <w:lang w:val="x-none" w:eastAsia="x-none"/>
    </w:rPr>
  </w:style>
  <w:style w:type="paragraph" w:customStyle="1" w:styleId="Style9">
    <w:name w:val="Style9"/>
    <w:basedOn w:val="prastasis"/>
    <w:rsid w:val="00AD6CF0"/>
    <w:pPr>
      <w:widowControl w:val="0"/>
      <w:tabs>
        <w:tab w:val="clear" w:pos="567"/>
      </w:tabs>
      <w:autoSpaceDE w:val="0"/>
      <w:autoSpaceDN w:val="0"/>
      <w:adjustRightInd w:val="0"/>
      <w:spacing w:line="259" w:lineRule="exact"/>
      <w:jc w:val="both"/>
    </w:pPr>
    <w:rPr>
      <w:snapToGrid/>
      <w:sz w:val="24"/>
      <w:szCs w:val="24"/>
      <w:lang w:val="bg-BG" w:eastAsia="bg-BG"/>
    </w:rPr>
  </w:style>
  <w:style w:type="paragraph" w:styleId="Sraopastraipa">
    <w:name w:val="List Paragraph"/>
    <w:basedOn w:val="prastasis"/>
    <w:uiPriority w:val="34"/>
    <w:qFormat/>
    <w:rsid w:val="00AD6CF0"/>
    <w:pPr>
      <w:ind w:left="720"/>
      <w:contextualSpacing/>
    </w:pPr>
  </w:style>
  <w:style w:type="character" w:styleId="Grietas">
    <w:name w:val="Strong"/>
    <w:aliases w:val="Fließtext (2) + 9 pt"/>
    <w:uiPriority w:val="22"/>
    <w:qFormat/>
    <w:rsid w:val="00AD6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8312</Words>
  <Characters>4739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20</vt:i4>
      </vt:variant>
    </vt:vector>
  </HeadingPairs>
  <TitlesOfParts>
    <vt:vector size="21" baseType="lpstr">
      <vt:lpstr/>
      <vt:lpstr>    Pakuotės lapelis: informacija pacientui</vt:lpstr>
      <vt:lpstr>Ditel vartoti draudžiama:</vt:lpstr>
      <vt:lpstr/>
      <vt:lpstr>Nėštumas</vt:lpstr>
      <vt:lpstr>Draudžiama vartoti Ditel paskutiniųjų 3 nėštumo mėnesių metu, nes jis gali paken</vt:lpstr>
      <vt:lpstr/>
      <vt:lpstr>Žindymas</vt:lpstr>
      <vt:lpstr>Nedidelis diklofenako kiekis patenka į motinos pieną. Žindymo laikotarpiu Ditel </vt:lpstr>
      <vt:lpstr/>
      <vt:lpstr>Žindymo metu Ditel gali būti vartojamas tik rekomendavus gydytojui, nes nedideli</vt:lpstr>
      <vt:lpstr/>
      <vt:lpstr>Ditel sudėtyje yra propilenglikolio (E1520), butilhidroksitolueno (E321) ir kvap</vt:lpstr>
      <vt:lpstr>        3.	Kaip vartoti Ditel</vt:lpstr>
      <vt:lpstr>Pacientams, kurių inkstų arba kepenų funkcija sutrikusi</vt:lpstr>
      <vt:lpstr>Dozės keisti nereikia.</vt:lpstr>
      <vt:lpstr/>
      <vt:lpstr>Ditel negalima vartoti vaikams ir paaugliams iki 14 metų (žr. 2 skyrių „Ditel va</vt:lpstr>
      <vt:lpstr>        4.	Galimas šalutinis poveikis</vt:lpstr>
      <vt:lpstr>        5.	Kaip laikyti Ditel</vt:lpstr>
      <vt:lpstr>        6.	Pakuotės turinys ir kita informacija</vt:lpstr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2024-10-24T07:37:00Z</dcterms:created>
  <dcterms:modified xsi:type="dcterms:W3CDTF">2024-10-24T07:38:00Z</dcterms:modified>
</cp:coreProperties>
</file>