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tabs>
          <w:tab w:val="left" w:pos="-1440"/>
          <w:tab w:val="left" w:pos="-720"/>
        </w:tabs>
        <w:spacing w:line="240" w:lineRule="auto"/>
        <w:rPr>
          <w:b/>
          <w:szCs w:val="22"/>
          <w:lang w:val="lt-LT"/>
        </w:rPr>
      </w:pPr>
    </w:p>
    <w:p w:rsidR="007376C9" w:rsidRPr="0012632F" w:rsidRDefault="007376C9" w:rsidP="00E56B7D">
      <w:pPr>
        <w:pStyle w:val="Antrat2"/>
        <w:spacing w:before="0" w:after="0" w:line="240" w:lineRule="auto"/>
        <w:jc w:val="center"/>
        <w:rPr>
          <w:rFonts w:ascii="Times New Roman" w:hAnsi="Times New Roman"/>
          <w:bCs w:val="0"/>
          <w:i w:val="0"/>
          <w:iCs w:val="0"/>
          <w:sz w:val="22"/>
          <w:szCs w:val="22"/>
          <w:lang w:val="lt-LT"/>
        </w:rPr>
      </w:pPr>
      <w:r w:rsidRPr="0012632F">
        <w:rPr>
          <w:rFonts w:ascii="Times New Roman" w:hAnsi="Times New Roman"/>
          <w:i w:val="0"/>
          <w:sz w:val="22"/>
          <w:szCs w:val="22"/>
          <w:lang w:val="lt-LT"/>
        </w:rPr>
        <w:t>I PRIEDAS</w:t>
      </w:r>
    </w:p>
    <w:p w:rsidR="007376C9" w:rsidRPr="0012632F" w:rsidRDefault="007376C9" w:rsidP="00E56B7D">
      <w:pPr>
        <w:spacing w:line="240" w:lineRule="auto"/>
        <w:jc w:val="center"/>
        <w:rPr>
          <w:szCs w:val="22"/>
          <w:lang w:val="lt-LT"/>
        </w:rPr>
      </w:pPr>
    </w:p>
    <w:p w:rsidR="007376C9" w:rsidRPr="0012632F" w:rsidRDefault="007376C9" w:rsidP="00E56B7D">
      <w:pPr>
        <w:tabs>
          <w:tab w:val="left" w:pos="-1440"/>
          <w:tab w:val="left" w:pos="-720"/>
        </w:tabs>
        <w:spacing w:line="240" w:lineRule="auto"/>
        <w:jc w:val="center"/>
        <w:rPr>
          <w:b/>
          <w:szCs w:val="22"/>
          <w:lang w:val="lt-LT"/>
        </w:rPr>
      </w:pPr>
      <w:r w:rsidRPr="0012632F">
        <w:rPr>
          <w:b/>
          <w:szCs w:val="22"/>
          <w:lang w:val="lt-LT"/>
        </w:rPr>
        <w:t>PREPARATO CHARAKTERISTIKŲ SANTRAUKA</w:t>
      </w:r>
    </w:p>
    <w:p w:rsidR="007376C9" w:rsidRPr="0012632F" w:rsidRDefault="007376C9" w:rsidP="00E56B7D">
      <w:pPr>
        <w:tabs>
          <w:tab w:val="left" w:pos="-1440"/>
          <w:tab w:val="left" w:pos="-720"/>
        </w:tabs>
        <w:spacing w:line="240" w:lineRule="auto"/>
        <w:rPr>
          <w:szCs w:val="22"/>
          <w:lang w:val="lt-LT"/>
        </w:rPr>
      </w:pPr>
      <w:r w:rsidRPr="0012632F">
        <w:rPr>
          <w:szCs w:val="22"/>
          <w:lang w:val="lt-LT" w:eastAsia="zh-CN"/>
        </w:rPr>
        <w:br w:type="page"/>
      </w: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lastRenderedPageBreak/>
        <w:t>1.</w:t>
      </w:r>
      <w:r w:rsidRPr="0012632F">
        <w:rPr>
          <w:rFonts w:ascii="Times New Roman" w:hAnsi="Times New Roman"/>
          <w:sz w:val="22"/>
          <w:szCs w:val="22"/>
          <w:lang w:val="lt-LT"/>
        </w:rPr>
        <w:tab/>
        <w:t>VAISTINIO PREPARATO PAVADINIMAS</w:t>
      </w:r>
    </w:p>
    <w:p w:rsidR="007376C9" w:rsidRPr="0012632F" w:rsidRDefault="007376C9" w:rsidP="00E56B7D">
      <w:pPr>
        <w:spacing w:line="240" w:lineRule="auto"/>
        <w:rPr>
          <w:szCs w:val="22"/>
          <w:lang w:val="lt-LT"/>
        </w:rPr>
      </w:pPr>
    </w:p>
    <w:p w:rsidR="007376C9" w:rsidRPr="0012632F" w:rsidRDefault="00DD302F" w:rsidP="00E56B7D">
      <w:pPr>
        <w:shd w:val="clear" w:color="auto" w:fill="FFFFFF"/>
        <w:spacing w:line="240" w:lineRule="auto"/>
        <w:rPr>
          <w:szCs w:val="22"/>
          <w:lang w:val="lt-LT"/>
        </w:rPr>
      </w:pPr>
      <w:r>
        <w:rPr>
          <w:bCs/>
          <w:color w:val="222222"/>
          <w:szCs w:val="22"/>
          <w:lang w:val="lt-LT"/>
        </w:rPr>
        <w:t>Ditel</w:t>
      </w:r>
      <w:r w:rsidR="00D15895">
        <w:rPr>
          <w:bCs/>
          <w:color w:val="222222"/>
          <w:szCs w:val="22"/>
          <w:lang w:val="lt-LT"/>
        </w:rPr>
        <w:t xml:space="preserve"> </w:t>
      </w:r>
      <w:r w:rsidR="007376C9" w:rsidRPr="00727823">
        <w:rPr>
          <w:bCs/>
          <w:color w:val="222222"/>
          <w:szCs w:val="22"/>
          <w:lang w:val="lt-LT"/>
        </w:rPr>
        <w:t>2</w:t>
      </w:r>
      <w:r w:rsidR="002A46C5" w:rsidRPr="00727823">
        <w:rPr>
          <w:bCs/>
          <w:color w:val="222222"/>
          <w:szCs w:val="22"/>
          <w:lang w:val="lt-LT"/>
        </w:rPr>
        <w:t>3,2</w:t>
      </w:r>
      <w:r w:rsidR="007376C9" w:rsidRPr="0012632F">
        <w:rPr>
          <w:bCs/>
          <w:color w:val="222222"/>
          <w:szCs w:val="22"/>
          <w:lang w:val="lt-LT"/>
        </w:rPr>
        <w:t xml:space="preserve"> mg/g </w:t>
      </w:r>
      <w:r w:rsidR="007376C9" w:rsidRPr="0012632F">
        <w:rPr>
          <w:szCs w:val="22"/>
          <w:lang w:val="lt-LT"/>
        </w:rPr>
        <w:t>gelis</w:t>
      </w:r>
      <w:bookmarkStart w:id="0" w:name="_GoBack"/>
      <w:bookmarkEnd w:id="0"/>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2.</w:t>
      </w:r>
      <w:r w:rsidRPr="0012632F">
        <w:rPr>
          <w:rFonts w:ascii="Times New Roman" w:hAnsi="Times New Roman"/>
          <w:sz w:val="22"/>
          <w:szCs w:val="22"/>
          <w:lang w:val="lt-LT"/>
        </w:rPr>
        <w:tab/>
        <w:t>KOKYBINĖ IR KIEKYBINĖ SUDĖTIS</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r w:rsidRPr="0012632F">
        <w:rPr>
          <w:szCs w:val="22"/>
          <w:lang w:val="lt-LT"/>
        </w:rPr>
        <w:t>1 g gelio yra 23,2 mg diklofenako dietilamino, atitinkančio 20 mg diklofenako natrio druskos.</w:t>
      </w:r>
    </w:p>
    <w:p w:rsidR="007376C9" w:rsidRPr="0012632F" w:rsidRDefault="007376C9" w:rsidP="00E56B7D">
      <w:pPr>
        <w:pStyle w:val="EMEAEnBodyText"/>
        <w:autoSpaceDE w:val="0"/>
        <w:autoSpaceDN w:val="0"/>
        <w:adjustRightInd w:val="0"/>
        <w:spacing w:before="0" w:after="0"/>
        <w:jc w:val="left"/>
        <w:rPr>
          <w:noProof/>
          <w:szCs w:val="22"/>
          <w:lang w:val="lt-LT"/>
        </w:rPr>
      </w:pPr>
    </w:p>
    <w:p w:rsidR="008609C0" w:rsidRDefault="007376C9" w:rsidP="00E56B7D">
      <w:pPr>
        <w:spacing w:line="240" w:lineRule="auto"/>
        <w:rPr>
          <w:szCs w:val="22"/>
          <w:lang w:val="lt-LT"/>
        </w:rPr>
      </w:pPr>
      <w:r w:rsidRPr="0012632F">
        <w:rPr>
          <w:szCs w:val="22"/>
          <w:u w:val="single"/>
          <w:lang w:val="lt-LT"/>
        </w:rPr>
        <w:t>Pagalbinės medžiagos</w:t>
      </w:r>
      <w:r w:rsidR="008609C0">
        <w:rPr>
          <w:szCs w:val="22"/>
          <w:u w:val="single"/>
          <w:lang w:val="lt-LT"/>
        </w:rPr>
        <w:t>,</w:t>
      </w:r>
      <w:r w:rsidRPr="0012632F">
        <w:rPr>
          <w:szCs w:val="22"/>
          <w:u w:val="single"/>
          <w:lang w:val="lt-LT"/>
        </w:rPr>
        <w:t xml:space="preserve"> </w:t>
      </w:r>
      <w:r w:rsidRPr="0012632F">
        <w:rPr>
          <w:noProof/>
          <w:szCs w:val="22"/>
          <w:u w:val="single"/>
          <w:lang w:val="lt-LT"/>
        </w:rPr>
        <w:t xml:space="preserve">kurių </w:t>
      </w:r>
      <w:r w:rsidRPr="0012632F">
        <w:rPr>
          <w:szCs w:val="22"/>
          <w:u w:val="single"/>
          <w:lang w:val="lt-LT"/>
        </w:rPr>
        <w:t>poveikis žinomas</w:t>
      </w:r>
    </w:p>
    <w:p w:rsidR="00B254FA" w:rsidRDefault="007376C9" w:rsidP="00E56B7D">
      <w:pPr>
        <w:spacing w:line="240" w:lineRule="auto"/>
        <w:rPr>
          <w:szCs w:val="22"/>
          <w:lang w:val="lt-LT"/>
        </w:rPr>
      </w:pPr>
      <w:r w:rsidRPr="001417DF">
        <w:rPr>
          <w:szCs w:val="22"/>
          <w:lang w:val="lt-LT"/>
        </w:rPr>
        <w:t>1 g gelio yra 5</w:t>
      </w:r>
      <w:r w:rsidR="00B254FA">
        <w:rPr>
          <w:szCs w:val="22"/>
          <w:lang w:val="lt-LT"/>
        </w:rPr>
        <w:t>0</w:t>
      </w:r>
      <w:r w:rsidRPr="001417DF">
        <w:rPr>
          <w:szCs w:val="22"/>
          <w:lang w:val="lt-LT"/>
        </w:rPr>
        <w:t> mg</w:t>
      </w:r>
      <w:r w:rsidRPr="0012632F">
        <w:rPr>
          <w:noProof/>
          <w:szCs w:val="22"/>
          <w:lang w:val="lt-LT"/>
        </w:rPr>
        <w:t xml:space="preserve"> </w:t>
      </w:r>
      <w:r w:rsidRPr="0012632F">
        <w:rPr>
          <w:szCs w:val="22"/>
          <w:lang w:val="lt-LT"/>
        </w:rPr>
        <w:t>propile</w:t>
      </w:r>
      <w:r w:rsidR="00B74A0C" w:rsidRPr="0012632F">
        <w:rPr>
          <w:szCs w:val="22"/>
          <w:lang w:val="lt-LT"/>
        </w:rPr>
        <w:t>nglikolio (E1520), 0,2 mg butil</w:t>
      </w:r>
      <w:r w:rsidRPr="0012632F">
        <w:rPr>
          <w:szCs w:val="22"/>
          <w:lang w:val="lt-LT"/>
        </w:rPr>
        <w:t>hidroksitolueno (E321) ir kvapiųjų medžiagų</w:t>
      </w:r>
      <w:r w:rsidR="006907D8">
        <w:rPr>
          <w:szCs w:val="22"/>
          <w:lang w:val="lt-LT"/>
        </w:rPr>
        <w:t xml:space="preserve"> </w:t>
      </w:r>
      <w:r w:rsidR="006907D8" w:rsidRPr="007213D9">
        <w:rPr>
          <w:szCs w:val="22"/>
          <w:lang w:val="lt-LT"/>
        </w:rPr>
        <w:t xml:space="preserve">kremo </w:t>
      </w:r>
      <w:r w:rsidR="006062D8" w:rsidRPr="007213D9">
        <w:rPr>
          <w:szCs w:val="22"/>
          <w:lang w:val="lt-LT"/>
        </w:rPr>
        <w:t>(</w:t>
      </w:r>
      <w:r w:rsidR="00C84642" w:rsidRPr="007213D9">
        <w:rPr>
          <w:szCs w:val="22"/>
          <w:lang w:val="lt-LT"/>
        </w:rPr>
        <w:t>sudėtyje yra</w:t>
      </w:r>
      <w:r w:rsidR="006062D8" w:rsidRPr="007213D9">
        <w:rPr>
          <w:szCs w:val="22"/>
          <w:lang w:val="lt-LT"/>
        </w:rPr>
        <w:t xml:space="preserve"> </w:t>
      </w:r>
      <w:r w:rsidR="006907D8" w:rsidRPr="007213D9">
        <w:rPr>
          <w:szCs w:val="22"/>
          <w:lang w:val="lt-LT"/>
        </w:rPr>
        <w:t>eugenoli</w:t>
      </w:r>
      <w:r w:rsidR="00C84642" w:rsidRPr="007213D9">
        <w:rPr>
          <w:szCs w:val="22"/>
          <w:lang w:val="lt-LT"/>
        </w:rPr>
        <w:t>o</w:t>
      </w:r>
      <w:r w:rsidR="006907D8" w:rsidRPr="007213D9">
        <w:rPr>
          <w:szCs w:val="22"/>
          <w:lang w:val="lt-LT"/>
        </w:rPr>
        <w:t xml:space="preserve"> ir citrali</w:t>
      </w:r>
      <w:r w:rsidR="00C84642" w:rsidRPr="007213D9">
        <w:rPr>
          <w:szCs w:val="22"/>
          <w:lang w:val="lt-LT"/>
        </w:rPr>
        <w:t>o</w:t>
      </w:r>
      <w:r w:rsidR="006062D8" w:rsidRPr="007213D9">
        <w:rPr>
          <w:szCs w:val="22"/>
          <w:lang w:val="lt-LT"/>
        </w:rPr>
        <w:t>)</w:t>
      </w:r>
      <w:r w:rsidR="006907D8" w:rsidRPr="007213D9">
        <w:rPr>
          <w:szCs w:val="22"/>
          <w:lang w:val="lt-LT"/>
        </w:rPr>
        <w:t>.</w:t>
      </w: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szCs w:val="22"/>
          <w:lang w:val="lt-LT"/>
        </w:rPr>
      </w:pPr>
      <w:r w:rsidRPr="0012632F">
        <w:rPr>
          <w:noProof/>
          <w:szCs w:val="22"/>
          <w:lang w:val="lt-LT"/>
        </w:rPr>
        <w:t>Visos pagalbinės medžiagos išvardytos 6.1</w:t>
      </w:r>
      <w:r w:rsidR="00E57CCF">
        <w:rPr>
          <w:noProof/>
          <w:szCs w:val="22"/>
          <w:lang w:val="lt-LT"/>
        </w:rPr>
        <w:t> </w:t>
      </w:r>
      <w:r w:rsidRPr="0012632F">
        <w:rPr>
          <w:noProof/>
          <w:szCs w:val="22"/>
          <w:lang w:val="lt-LT"/>
        </w:rPr>
        <w:t>skyriuje.</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b/>
          <w:szCs w:val="22"/>
          <w:lang w:val="lt-LT"/>
        </w:rPr>
      </w:pPr>
      <w:r w:rsidRPr="0012632F">
        <w:rPr>
          <w:b/>
          <w:szCs w:val="22"/>
          <w:lang w:val="lt-LT"/>
        </w:rPr>
        <w:t>3.</w:t>
      </w:r>
      <w:r w:rsidRPr="0012632F">
        <w:rPr>
          <w:b/>
          <w:szCs w:val="22"/>
          <w:lang w:val="lt-LT"/>
        </w:rPr>
        <w:tab/>
        <w:t>FARMACINĖ FORMA</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r w:rsidRPr="0012632F">
        <w:rPr>
          <w:szCs w:val="22"/>
          <w:lang w:val="lt-LT"/>
        </w:rPr>
        <w:t xml:space="preserve">Gelis. </w:t>
      </w:r>
    </w:p>
    <w:p w:rsidR="007376C9" w:rsidRPr="0012632F" w:rsidRDefault="007376C9" w:rsidP="00E56B7D">
      <w:pPr>
        <w:spacing w:line="240" w:lineRule="auto"/>
        <w:rPr>
          <w:szCs w:val="22"/>
          <w:lang w:val="lt-LT"/>
        </w:rPr>
      </w:pPr>
      <w:r w:rsidRPr="0012632F">
        <w:rPr>
          <w:szCs w:val="22"/>
          <w:lang w:val="lt-LT"/>
        </w:rPr>
        <w:t>Balt</w:t>
      </w:r>
      <w:r w:rsidR="006062D8">
        <w:rPr>
          <w:szCs w:val="22"/>
          <w:lang w:val="lt-LT"/>
        </w:rPr>
        <w:t>a</w:t>
      </w:r>
      <w:r w:rsidR="00877392" w:rsidRPr="0012632F">
        <w:rPr>
          <w:szCs w:val="22"/>
          <w:lang w:val="lt-LT"/>
        </w:rPr>
        <w:t>s</w:t>
      </w:r>
      <w:r w:rsidRPr="0012632F">
        <w:rPr>
          <w:szCs w:val="22"/>
          <w:lang w:val="lt-LT"/>
        </w:rPr>
        <w:t xml:space="preserve"> homogeniškas gelis.</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b/>
          <w:szCs w:val="22"/>
          <w:lang w:val="lt-LT"/>
        </w:rPr>
      </w:pPr>
      <w:r w:rsidRPr="0012632F">
        <w:rPr>
          <w:b/>
          <w:szCs w:val="22"/>
          <w:lang w:val="lt-LT"/>
        </w:rPr>
        <w:t>4.</w:t>
      </w:r>
      <w:r w:rsidRPr="0012632F">
        <w:rPr>
          <w:b/>
          <w:szCs w:val="22"/>
          <w:lang w:val="lt-LT"/>
        </w:rPr>
        <w:tab/>
        <w:t>KLINIKINĖ INFORMACIJA</w:t>
      </w:r>
    </w:p>
    <w:p w:rsidR="007376C9" w:rsidRPr="0012632F" w:rsidRDefault="007376C9" w:rsidP="00E56B7D">
      <w:pPr>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4.1</w:t>
      </w:r>
      <w:r w:rsidRPr="0012632F">
        <w:rPr>
          <w:rFonts w:ascii="Times New Roman" w:hAnsi="Times New Roman"/>
          <w:sz w:val="22"/>
          <w:szCs w:val="22"/>
          <w:lang w:val="lt-LT"/>
        </w:rPr>
        <w:tab/>
        <w:t>Terapinės indikacijos</w:t>
      </w:r>
    </w:p>
    <w:p w:rsidR="007376C9" w:rsidRPr="0012632F" w:rsidRDefault="007376C9" w:rsidP="00E56B7D">
      <w:pPr>
        <w:spacing w:line="240" w:lineRule="auto"/>
        <w:rPr>
          <w:szCs w:val="22"/>
          <w:lang w:val="lt-LT"/>
        </w:rPr>
      </w:pPr>
    </w:p>
    <w:p w:rsidR="007376C9" w:rsidRPr="005B7B0E" w:rsidRDefault="007376C9" w:rsidP="00E56B7D">
      <w:pPr>
        <w:spacing w:line="240" w:lineRule="auto"/>
        <w:rPr>
          <w:bCs/>
          <w:szCs w:val="22"/>
          <w:u w:val="single"/>
          <w:lang w:val="lt-LT"/>
        </w:rPr>
      </w:pPr>
      <w:r w:rsidRPr="005B7B0E">
        <w:rPr>
          <w:bCs/>
          <w:szCs w:val="22"/>
          <w:u w:val="single"/>
          <w:lang w:val="lt-LT"/>
        </w:rPr>
        <w:t>Suaugusiesiems</w:t>
      </w:r>
      <w:r w:rsidR="009A5AFD" w:rsidRPr="005B7B0E">
        <w:rPr>
          <w:bCs/>
          <w:szCs w:val="22"/>
          <w:u w:val="single"/>
          <w:lang w:val="lt-LT"/>
        </w:rPr>
        <w:t xml:space="preserve"> ir 14</w:t>
      </w:r>
      <w:r w:rsidR="00761876">
        <w:rPr>
          <w:bCs/>
          <w:szCs w:val="22"/>
          <w:u w:val="single"/>
          <w:lang w:val="lt-LT"/>
        </w:rPr>
        <w:t> </w:t>
      </w:r>
      <w:r w:rsidR="009A5AFD" w:rsidRPr="005B7B0E">
        <w:rPr>
          <w:bCs/>
          <w:szCs w:val="22"/>
          <w:u w:val="single"/>
          <w:lang w:val="lt-LT"/>
        </w:rPr>
        <w:t>metų bei</w:t>
      </w:r>
      <w:r w:rsidRPr="005B7B0E">
        <w:rPr>
          <w:bCs/>
          <w:szCs w:val="22"/>
          <w:u w:val="single"/>
          <w:lang w:val="lt-LT"/>
        </w:rPr>
        <w:t xml:space="preserve"> vyresniems paaugliams</w:t>
      </w:r>
    </w:p>
    <w:p w:rsidR="007376C9" w:rsidRPr="0012632F" w:rsidRDefault="006907D8" w:rsidP="00E56B7D">
      <w:pPr>
        <w:spacing w:line="240" w:lineRule="auto"/>
        <w:rPr>
          <w:szCs w:val="22"/>
          <w:lang w:val="lt-LT"/>
        </w:rPr>
      </w:pPr>
      <w:r w:rsidRPr="000263A0">
        <w:rPr>
          <w:szCs w:val="22"/>
          <w:lang w:val="lt-LT"/>
        </w:rPr>
        <w:t>Trumpalaikiam,</w:t>
      </w:r>
      <w:r w:rsidRPr="00C84642">
        <w:rPr>
          <w:szCs w:val="22"/>
          <w:lang w:val="lt-LT"/>
        </w:rPr>
        <w:t xml:space="preserve"> l</w:t>
      </w:r>
      <w:r w:rsidR="007376C9" w:rsidRPr="00C84642">
        <w:rPr>
          <w:szCs w:val="22"/>
          <w:lang w:val="lt-LT"/>
        </w:rPr>
        <w:t>okal</w:t>
      </w:r>
      <w:r w:rsidR="00833518" w:rsidRPr="00C84642">
        <w:rPr>
          <w:szCs w:val="22"/>
          <w:lang w:val="lt-LT"/>
        </w:rPr>
        <w:t>i</w:t>
      </w:r>
      <w:r w:rsidR="00F476C2" w:rsidRPr="00C84642">
        <w:rPr>
          <w:szCs w:val="22"/>
          <w:lang w:val="lt-LT"/>
        </w:rPr>
        <w:t>a</w:t>
      </w:r>
      <w:r w:rsidR="00833518" w:rsidRPr="00C84642">
        <w:rPr>
          <w:szCs w:val="22"/>
          <w:lang w:val="lt-LT"/>
        </w:rPr>
        <w:t>m</w:t>
      </w:r>
      <w:r w:rsidR="007376C9" w:rsidRPr="00C84642">
        <w:rPr>
          <w:szCs w:val="22"/>
          <w:lang w:val="lt-LT"/>
        </w:rPr>
        <w:t xml:space="preserve"> </w:t>
      </w:r>
      <w:r w:rsidR="00DB5385" w:rsidRPr="00C84642">
        <w:rPr>
          <w:szCs w:val="22"/>
          <w:lang w:val="lt-LT"/>
        </w:rPr>
        <w:t>simptomini</w:t>
      </w:r>
      <w:r w:rsidR="00B8081B" w:rsidRPr="00C84642">
        <w:rPr>
          <w:szCs w:val="22"/>
          <w:lang w:val="lt-LT"/>
        </w:rPr>
        <w:t>am</w:t>
      </w:r>
      <w:r w:rsidRPr="00C84642">
        <w:rPr>
          <w:szCs w:val="22"/>
          <w:lang w:val="lt-LT"/>
        </w:rPr>
        <w:t xml:space="preserve"> </w:t>
      </w:r>
      <w:r w:rsidRPr="000263A0">
        <w:rPr>
          <w:szCs w:val="22"/>
          <w:lang w:val="lt-LT"/>
        </w:rPr>
        <w:t>lengvo ar vidutinio</w:t>
      </w:r>
      <w:r w:rsidR="00DB5385" w:rsidRPr="00C84642">
        <w:rPr>
          <w:szCs w:val="22"/>
          <w:lang w:val="lt-LT"/>
        </w:rPr>
        <w:t xml:space="preserve"> </w:t>
      </w:r>
      <w:r w:rsidR="007376C9" w:rsidRPr="00C84642">
        <w:rPr>
          <w:szCs w:val="22"/>
          <w:lang w:val="lt-LT"/>
        </w:rPr>
        <w:t>skausmo ma</w:t>
      </w:r>
      <w:r w:rsidR="00E370A5" w:rsidRPr="00C84642">
        <w:rPr>
          <w:szCs w:val="22"/>
          <w:lang w:val="lt-LT"/>
        </w:rPr>
        <w:t>lšinim</w:t>
      </w:r>
      <w:r w:rsidR="00F476C2" w:rsidRPr="00C84642">
        <w:rPr>
          <w:szCs w:val="22"/>
          <w:lang w:val="lt-LT"/>
        </w:rPr>
        <w:t>ui</w:t>
      </w:r>
      <w:r w:rsidR="00E370A5" w:rsidRPr="00C84642">
        <w:rPr>
          <w:szCs w:val="22"/>
          <w:lang w:val="lt-LT"/>
        </w:rPr>
        <w:t xml:space="preserve"> esant ūmi</w:t>
      </w:r>
      <w:r w:rsidR="00B8081B" w:rsidRPr="00C84642">
        <w:rPr>
          <w:szCs w:val="22"/>
          <w:lang w:val="lt-LT"/>
        </w:rPr>
        <w:t>ni</w:t>
      </w:r>
      <w:r w:rsidR="002036A1" w:rsidRPr="00C84642">
        <w:rPr>
          <w:szCs w:val="22"/>
          <w:lang w:val="lt-LT"/>
        </w:rPr>
        <w:t>a</w:t>
      </w:r>
      <w:r w:rsidR="00E370A5" w:rsidRPr="00C84642">
        <w:rPr>
          <w:szCs w:val="22"/>
          <w:lang w:val="lt-LT"/>
        </w:rPr>
        <w:t>ms</w:t>
      </w:r>
      <w:r w:rsidR="009A5AFD" w:rsidRPr="00C84642">
        <w:rPr>
          <w:szCs w:val="22"/>
          <w:lang w:val="lt-LT"/>
        </w:rPr>
        <w:t xml:space="preserve"> </w:t>
      </w:r>
      <w:r w:rsidR="00544AF1" w:rsidRPr="00C84642">
        <w:rPr>
          <w:szCs w:val="22"/>
          <w:lang w:val="lt-LT"/>
        </w:rPr>
        <w:t>patempimams</w:t>
      </w:r>
      <w:r w:rsidR="009A5AFD" w:rsidRPr="00C84642">
        <w:rPr>
          <w:szCs w:val="22"/>
          <w:lang w:val="lt-LT"/>
        </w:rPr>
        <w:t xml:space="preserve"> ar</w:t>
      </w:r>
      <w:r w:rsidR="00E370A5" w:rsidRPr="00C84642">
        <w:rPr>
          <w:szCs w:val="22"/>
          <w:lang w:val="lt-LT"/>
        </w:rPr>
        <w:t xml:space="preserve"> sumušimams po bukos traumos</w:t>
      </w:r>
      <w:r w:rsidR="006062D8" w:rsidRPr="00C84642">
        <w:rPr>
          <w:szCs w:val="22"/>
          <w:lang w:val="lt-LT"/>
        </w:rPr>
        <w:t>.</w:t>
      </w:r>
    </w:p>
    <w:p w:rsidR="007376C9" w:rsidRPr="0012632F" w:rsidRDefault="007376C9" w:rsidP="00E56B7D">
      <w:pPr>
        <w:spacing w:line="240" w:lineRule="auto"/>
        <w:rPr>
          <w:szCs w:val="22"/>
          <w:lang w:val="lt-LT"/>
        </w:rPr>
      </w:pPr>
    </w:p>
    <w:p w:rsidR="007376C9" w:rsidRDefault="007376C9" w:rsidP="00E56B7D">
      <w:pPr>
        <w:spacing w:line="240" w:lineRule="auto"/>
        <w:rPr>
          <w:b/>
          <w:bCs/>
          <w:szCs w:val="22"/>
          <w:lang w:val="lt-LT"/>
        </w:rPr>
      </w:pPr>
      <w:r w:rsidRPr="00ED0E3A">
        <w:rPr>
          <w:b/>
          <w:bCs/>
          <w:szCs w:val="22"/>
          <w:lang w:val="lt-LT"/>
        </w:rPr>
        <w:t>4.2</w:t>
      </w:r>
      <w:r w:rsidRPr="00ED0E3A">
        <w:rPr>
          <w:b/>
          <w:bCs/>
          <w:szCs w:val="22"/>
          <w:lang w:val="lt-LT"/>
        </w:rPr>
        <w:tab/>
        <w:t>Dozavimas ir vartojimo metodas</w:t>
      </w:r>
    </w:p>
    <w:p w:rsidR="00ED0E3A" w:rsidRPr="00ED0E3A" w:rsidRDefault="00ED0E3A" w:rsidP="00E56B7D">
      <w:pPr>
        <w:spacing w:line="240" w:lineRule="auto"/>
        <w:rPr>
          <w:b/>
          <w:bCs/>
          <w:szCs w:val="22"/>
          <w:u w:val="single"/>
          <w:lang w:val="lt-LT"/>
        </w:rPr>
      </w:pPr>
    </w:p>
    <w:p w:rsidR="007376C9" w:rsidRPr="0012632F" w:rsidRDefault="007376C9" w:rsidP="00E56B7D">
      <w:pPr>
        <w:spacing w:line="240" w:lineRule="auto"/>
        <w:rPr>
          <w:szCs w:val="22"/>
          <w:u w:val="single"/>
          <w:lang w:val="lt-LT"/>
        </w:rPr>
      </w:pPr>
      <w:r w:rsidRPr="0012632F">
        <w:rPr>
          <w:szCs w:val="22"/>
          <w:u w:val="single"/>
          <w:lang w:val="lt-LT"/>
        </w:rPr>
        <w:t>Dozavimas</w:t>
      </w:r>
    </w:p>
    <w:p w:rsidR="009E1E2C" w:rsidRPr="0012632F" w:rsidRDefault="009E1E2C" w:rsidP="00E56B7D">
      <w:pPr>
        <w:spacing w:line="240" w:lineRule="auto"/>
        <w:rPr>
          <w:i/>
          <w:szCs w:val="22"/>
          <w:lang w:val="lt-LT"/>
        </w:rPr>
      </w:pPr>
      <w:r w:rsidRPr="0012632F">
        <w:rPr>
          <w:i/>
          <w:szCs w:val="22"/>
          <w:lang w:val="lt-LT"/>
        </w:rPr>
        <w:t>Suaugusieji ir vyresni kaip 14</w:t>
      </w:r>
      <w:r w:rsidR="00E57CCF">
        <w:rPr>
          <w:i/>
          <w:szCs w:val="22"/>
          <w:lang w:val="lt-LT"/>
        </w:rPr>
        <w:t> </w:t>
      </w:r>
      <w:r w:rsidRPr="0012632F">
        <w:rPr>
          <w:i/>
          <w:szCs w:val="22"/>
          <w:lang w:val="lt-LT"/>
        </w:rPr>
        <w:t>metų paaugliai</w:t>
      </w:r>
    </w:p>
    <w:p w:rsidR="00077978" w:rsidRDefault="00077978" w:rsidP="00077978">
      <w:pPr>
        <w:spacing w:line="240" w:lineRule="auto"/>
        <w:rPr>
          <w:snapToGrid/>
          <w:lang w:val="lt-LT"/>
        </w:rPr>
      </w:pPr>
      <w:r w:rsidRPr="002A46C5">
        <w:rPr>
          <w:lang w:val="lt-LT"/>
        </w:rPr>
        <w:t>Nepageidaujam</w:t>
      </w:r>
      <w:r w:rsidR="006233EF" w:rsidRPr="002A46C5">
        <w:rPr>
          <w:lang w:val="lt-LT"/>
        </w:rPr>
        <w:t>ą</w:t>
      </w:r>
      <w:r w:rsidRPr="002A46C5">
        <w:rPr>
          <w:lang w:val="lt-LT"/>
        </w:rPr>
        <w:t xml:space="preserve"> poveik</w:t>
      </w:r>
      <w:r w:rsidR="006233EF" w:rsidRPr="002A46C5">
        <w:rPr>
          <w:lang w:val="lt-LT"/>
        </w:rPr>
        <w:t>į</w:t>
      </w:r>
      <w:r w:rsidRPr="002A46C5">
        <w:rPr>
          <w:lang w:val="lt-LT"/>
        </w:rPr>
        <w:t xml:space="preserve"> gali</w:t>
      </w:r>
      <w:r w:rsidR="006233EF" w:rsidRPr="002A46C5">
        <w:rPr>
          <w:lang w:val="lt-LT"/>
        </w:rPr>
        <w:t>ma</w:t>
      </w:r>
      <w:r w:rsidRPr="002A46C5">
        <w:rPr>
          <w:lang w:val="lt-LT"/>
        </w:rPr>
        <w:t xml:space="preserve"> sumaž</w:t>
      </w:r>
      <w:r w:rsidR="006233EF" w:rsidRPr="002A46C5">
        <w:rPr>
          <w:lang w:val="lt-LT"/>
        </w:rPr>
        <w:t>inti</w:t>
      </w:r>
      <w:r w:rsidRPr="002A46C5">
        <w:rPr>
          <w:lang w:val="lt-LT"/>
        </w:rPr>
        <w:t>, vartojant mažiausią</w:t>
      </w:r>
      <w:r w:rsidR="00C84642" w:rsidRPr="002A46C5">
        <w:rPr>
          <w:lang w:val="lt-LT"/>
        </w:rPr>
        <w:t xml:space="preserve"> galimą</w:t>
      </w:r>
      <w:r w:rsidRPr="002A46C5">
        <w:rPr>
          <w:lang w:val="lt-LT"/>
        </w:rPr>
        <w:t xml:space="preserve"> vaistinio preparato dozę trumpiausią laiką, </w:t>
      </w:r>
      <w:r w:rsidR="006233EF" w:rsidRPr="002A46C5">
        <w:rPr>
          <w:lang w:val="lt-LT"/>
        </w:rPr>
        <w:t>reikalingą</w:t>
      </w:r>
      <w:r w:rsidRPr="002A46C5">
        <w:rPr>
          <w:lang w:val="lt-LT"/>
        </w:rPr>
        <w:t xml:space="preserve"> simptom</w:t>
      </w:r>
      <w:r w:rsidR="00C84642" w:rsidRPr="002A46C5">
        <w:rPr>
          <w:lang w:val="lt-LT"/>
        </w:rPr>
        <w:t>ams palengvinti</w:t>
      </w:r>
      <w:r w:rsidR="006233EF" w:rsidRPr="002A46C5">
        <w:rPr>
          <w:lang w:val="lt-LT"/>
        </w:rPr>
        <w:t>.</w:t>
      </w:r>
    </w:p>
    <w:p w:rsidR="00077978" w:rsidRDefault="00077978" w:rsidP="00E56B7D">
      <w:pPr>
        <w:shd w:val="clear" w:color="auto" w:fill="FFFFFF"/>
        <w:spacing w:line="240" w:lineRule="auto"/>
        <w:rPr>
          <w:bCs/>
          <w:color w:val="222222"/>
          <w:szCs w:val="22"/>
          <w:lang w:val="lt-LT"/>
        </w:rPr>
      </w:pPr>
    </w:p>
    <w:p w:rsidR="003A2955" w:rsidRDefault="00DD302F" w:rsidP="00E56B7D">
      <w:pPr>
        <w:shd w:val="clear" w:color="auto" w:fill="FFFFFF"/>
        <w:spacing w:line="240" w:lineRule="auto"/>
        <w:rPr>
          <w:szCs w:val="22"/>
          <w:lang w:val="lt-LT"/>
        </w:rPr>
      </w:pPr>
      <w:r>
        <w:rPr>
          <w:bCs/>
          <w:color w:val="222222"/>
          <w:szCs w:val="22"/>
          <w:lang w:val="lt-LT"/>
        </w:rPr>
        <w:t>Ditel</w:t>
      </w:r>
      <w:r w:rsidR="00D15895" w:rsidRPr="0012632F">
        <w:rPr>
          <w:bCs/>
          <w:color w:val="222222"/>
          <w:szCs w:val="22"/>
          <w:lang w:val="lt-LT"/>
        </w:rPr>
        <w:t xml:space="preserve"> </w:t>
      </w:r>
      <w:r w:rsidR="008317F8">
        <w:rPr>
          <w:bCs/>
          <w:color w:val="222222"/>
          <w:szCs w:val="22"/>
          <w:lang w:val="lt-LT"/>
        </w:rPr>
        <w:t xml:space="preserve">reikia </w:t>
      </w:r>
      <w:r w:rsidR="009E1E2C" w:rsidRPr="0012632F">
        <w:rPr>
          <w:bCs/>
          <w:color w:val="222222"/>
          <w:szCs w:val="22"/>
          <w:lang w:val="lt-LT"/>
        </w:rPr>
        <w:t>vartoti 2</w:t>
      </w:r>
      <w:r w:rsidR="00E57CCF">
        <w:rPr>
          <w:bCs/>
          <w:color w:val="222222"/>
          <w:szCs w:val="22"/>
          <w:lang w:val="lt-LT"/>
        </w:rPr>
        <w:t> </w:t>
      </w:r>
      <w:r w:rsidR="007376C9" w:rsidRPr="0012632F">
        <w:rPr>
          <w:szCs w:val="22"/>
          <w:lang w:val="lt-LT"/>
        </w:rPr>
        <w:t xml:space="preserve">kartus per </w:t>
      </w:r>
      <w:r w:rsidR="00144B47" w:rsidRPr="0012632F">
        <w:rPr>
          <w:szCs w:val="22"/>
          <w:lang w:val="lt-LT"/>
        </w:rPr>
        <w:t>parą</w:t>
      </w:r>
      <w:r w:rsidR="009E1E2C" w:rsidRPr="0012632F">
        <w:rPr>
          <w:szCs w:val="22"/>
          <w:lang w:val="lt-LT"/>
        </w:rPr>
        <w:t xml:space="preserve"> (geriausia ryte ir vakare)</w:t>
      </w:r>
      <w:r w:rsidR="007376C9" w:rsidRPr="0012632F">
        <w:rPr>
          <w:szCs w:val="22"/>
          <w:lang w:val="lt-LT"/>
        </w:rPr>
        <w:t xml:space="preserve">. </w:t>
      </w:r>
    </w:p>
    <w:p w:rsidR="007376C9" w:rsidRPr="0012632F" w:rsidRDefault="009E1E2C" w:rsidP="00E56B7D">
      <w:pPr>
        <w:shd w:val="clear" w:color="auto" w:fill="FFFFFF"/>
        <w:spacing w:line="240" w:lineRule="auto"/>
        <w:rPr>
          <w:szCs w:val="22"/>
          <w:lang w:val="lt-LT"/>
        </w:rPr>
      </w:pPr>
      <w:r w:rsidRPr="0012632F">
        <w:rPr>
          <w:szCs w:val="22"/>
          <w:lang w:val="lt-LT"/>
        </w:rPr>
        <w:t>Priklausomai nuo gydomos pažeistos vietos dydžio, reikia nuo vyšnios iki graikiško riešuto dydžio</w:t>
      </w:r>
      <w:r w:rsidR="00144B47" w:rsidRPr="0012632F">
        <w:rPr>
          <w:szCs w:val="22"/>
          <w:lang w:val="lt-LT"/>
        </w:rPr>
        <w:t xml:space="preserve"> gelio kiekio</w:t>
      </w:r>
      <w:r w:rsidRPr="0012632F">
        <w:rPr>
          <w:szCs w:val="22"/>
          <w:lang w:val="lt-LT"/>
        </w:rPr>
        <w:t>, atitinkančio 1</w:t>
      </w:r>
      <w:r w:rsidR="00E57CCF">
        <w:rPr>
          <w:szCs w:val="22"/>
          <w:lang w:val="lt-LT"/>
        </w:rPr>
        <w:t>–</w:t>
      </w:r>
      <w:r w:rsidRPr="0012632F">
        <w:rPr>
          <w:szCs w:val="22"/>
          <w:lang w:val="lt-LT"/>
        </w:rPr>
        <w:t>4 g gelio (23,2</w:t>
      </w:r>
      <w:r w:rsidR="00E57CCF">
        <w:rPr>
          <w:szCs w:val="22"/>
          <w:lang w:val="lt-LT"/>
        </w:rPr>
        <w:t>–</w:t>
      </w:r>
      <w:r w:rsidR="00544AF1">
        <w:rPr>
          <w:szCs w:val="22"/>
          <w:lang w:val="lt-LT"/>
        </w:rPr>
        <w:t>92,8</w:t>
      </w:r>
      <w:r w:rsidRPr="0012632F">
        <w:rPr>
          <w:szCs w:val="22"/>
          <w:lang w:val="lt-LT"/>
        </w:rPr>
        <w:t> mg diklofenako dietilamino druskos)</w:t>
      </w:r>
      <w:r w:rsidR="003D13A1" w:rsidRPr="0012632F">
        <w:rPr>
          <w:szCs w:val="22"/>
          <w:lang w:val="lt-LT"/>
        </w:rPr>
        <w:t>, kuris atitinka 20</w:t>
      </w:r>
      <w:r w:rsidR="00E57CCF">
        <w:rPr>
          <w:szCs w:val="22"/>
          <w:lang w:val="lt-LT"/>
        </w:rPr>
        <w:t>–</w:t>
      </w:r>
      <w:r w:rsidR="003D13A1" w:rsidRPr="0012632F">
        <w:rPr>
          <w:szCs w:val="22"/>
          <w:lang w:val="lt-LT"/>
        </w:rPr>
        <w:t>80 mg diklofenako natrio druskos. Tokio gel</w:t>
      </w:r>
      <w:r w:rsidR="007376C9" w:rsidRPr="0012632F">
        <w:rPr>
          <w:szCs w:val="22"/>
          <w:lang w:val="lt-LT"/>
        </w:rPr>
        <w:t xml:space="preserve">io </w:t>
      </w:r>
      <w:r w:rsidR="003D13A1" w:rsidRPr="0012632F">
        <w:rPr>
          <w:szCs w:val="22"/>
          <w:lang w:val="lt-LT"/>
        </w:rPr>
        <w:t xml:space="preserve">kiekio </w:t>
      </w:r>
      <w:r w:rsidR="007376C9" w:rsidRPr="0012632F">
        <w:rPr>
          <w:szCs w:val="22"/>
          <w:lang w:val="lt-LT"/>
        </w:rPr>
        <w:t>užtenka apie 400</w:t>
      </w:r>
      <w:r w:rsidR="00E57CCF">
        <w:rPr>
          <w:szCs w:val="22"/>
          <w:lang w:val="lt-LT"/>
        </w:rPr>
        <w:t>–</w:t>
      </w:r>
      <w:r w:rsidR="003D13A1" w:rsidRPr="0012632F">
        <w:rPr>
          <w:szCs w:val="22"/>
          <w:lang w:val="lt-LT"/>
        </w:rPr>
        <w:t>800 </w:t>
      </w:r>
      <w:r w:rsidR="007376C9" w:rsidRPr="0012632F">
        <w:rPr>
          <w:szCs w:val="22"/>
          <w:lang w:val="lt-LT"/>
        </w:rPr>
        <w:t>cm</w:t>
      </w:r>
      <w:r w:rsidR="007376C9" w:rsidRPr="0012632F">
        <w:rPr>
          <w:szCs w:val="22"/>
          <w:vertAlign w:val="superscript"/>
          <w:lang w:val="lt-LT"/>
        </w:rPr>
        <w:t>2</w:t>
      </w:r>
      <w:r w:rsidR="007376C9" w:rsidRPr="0012632F">
        <w:rPr>
          <w:szCs w:val="22"/>
          <w:lang w:val="lt-LT"/>
        </w:rPr>
        <w:t xml:space="preserve"> odos plotui</w:t>
      </w:r>
      <w:r w:rsidR="008317F8" w:rsidRPr="0012632F">
        <w:rPr>
          <w:szCs w:val="22"/>
          <w:lang w:val="lt-LT"/>
        </w:rPr>
        <w:t xml:space="preserve"> </w:t>
      </w:r>
      <w:r w:rsidR="005D7544">
        <w:rPr>
          <w:szCs w:val="22"/>
          <w:lang w:val="lt-LT"/>
        </w:rPr>
        <w:t>gydyti</w:t>
      </w:r>
      <w:r w:rsidR="007376C9" w:rsidRPr="0012632F">
        <w:rPr>
          <w:szCs w:val="22"/>
          <w:lang w:val="lt-LT"/>
        </w:rPr>
        <w:t>.</w:t>
      </w:r>
      <w:r w:rsidR="003D13A1" w:rsidRPr="0012632F">
        <w:rPr>
          <w:szCs w:val="22"/>
          <w:lang w:val="lt-LT"/>
        </w:rPr>
        <w:t xml:space="preserve"> Didžiausia paros dozė yra 8 g gelio, kuris atitinka 185,6 mg diklofenako dietilamino (atitinkančio 160 mg diklofenako natrio</w:t>
      </w:r>
      <w:r w:rsidR="00544AF1">
        <w:rPr>
          <w:szCs w:val="22"/>
          <w:lang w:val="lt-LT"/>
        </w:rPr>
        <w:t xml:space="preserve"> druskos</w:t>
      </w:r>
      <w:r w:rsidR="003D13A1" w:rsidRPr="0012632F">
        <w:rPr>
          <w:szCs w:val="22"/>
          <w:lang w:val="lt-LT"/>
        </w:rPr>
        <w:t>).</w:t>
      </w:r>
    </w:p>
    <w:p w:rsidR="007376C9" w:rsidRPr="0012632F" w:rsidRDefault="007376C9" w:rsidP="002A46C5">
      <w:pPr>
        <w:pStyle w:val="BTEMEASMCA"/>
      </w:pPr>
    </w:p>
    <w:p w:rsidR="007376C9" w:rsidRPr="002A46C5" w:rsidRDefault="003A2955" w:rsidP="002A46C5">
      <w:pPr>
        <w:pStyle w:val="BTEMEASMCA"/>
        <w:rPr>
          <w:bCs/>
          <w:snapToGrid w:val="0"/>
          <w:color w:val="222222"/>
        </w:rPr>
      </w:pPr>
      <w:r w:rsidRPr="002A46C5">
        <w:t>Vartojimo</w:t>
      </w:r>
      <w:r w:rsidR="007376C9" w:rsidRPr="002A46C5">
        <w:t xml:space="preserve"> trukmė priklauso nuo </w:t>
      </w:r>
      <w:r w:rsidR="002A621F" w:rsidRPr="002A46C5">
        <w:t xml:space="preserve">simptomų bei pagrindinės ligos. Be gydytojo patarimo </w:t>
      </w:r>
      <w:r w:rsidR="00DD302F" w:rsidRPr="00CE7D28">
        <w:rPr>
          <w:bCs/>
          <w:snapToGrid w:val="0"/>
          <w:color w:val="222222"/>
          <w:lang w:val="pt-PT"/>
        </w:rPr>
        <w:t>Ditel</w:t>
      </w:r>
      <w:r w:rsidR="00D15895" w:rsidRPr="002A46C5">
        <w:rPr>
          <w:bCs/>
          <w:snapToGrid w:val="0"/>
          <w:color w:val="222222"/>
        </w:rPr>
        <w:t xml:space="preserve"> </w:t>
      </w:r>
      <w:r w:rsidR="002A621F" w:rsidRPr="002A46C5">
        <w:rPr>
          <w:bCs/>
          <w:snapToGrid w:val="0"/>
          <w:color w:val="222222"/>
        </w:rPr>
        <w:t xml:space="preserve">negalima vartoti ilgiau kaip </w:t>
      </w:r>
      <w:r w:rsidR="006062D8" w:rsidRPr="002A46C5">
        <w:rPr>
          <w:bCs/>
          <w:snapToGrid w:val="0"/>
          <w:color w:val="222222"/>
        </w:rPr>
        <w:t>7</w:t>
      </w:r>
      <w:r w:rsidR="00E57CCF">
        <w:rPr>
          <w:bCs/>
          <w:snapToGrid w:val="0"/>
          <w:color w:val="222222"/>
        </w:rPr>
        <w:t> </w:t>
      </w:r>
      <w:r w:rsidR="002A46C5" w:rsidRPr="00CE7D28">
        <w:rPr>
          <w:bCs/>
          <w:snapToGrid w:val="0"/>
          <w:color w:val="222222"/>
          <w:lang w:val="pt-PT"/>
        </w:rPr>
        <w:t>paras</w:t>
      </w:r>
      <w:r w:rsidR="002A621F" w:rsidRPr="002A46C5">
        <w:rPr>
          <w:bCs/>
          <w:snapToGrid w:val="0"/>
          <w:color w:val="222222"/>
        </w:rPr>
        <w:t>.</w:t>
      </w:r>
    </w:p>
    <w:p w:rsidR="002A621F" w:rsidRPr="0012632F" w:rsidRDefault="002A621F" w:rsidP="002A46C5">
      <w:pPr>
        <w:pStyle w:val="BTEMEASMCA"/>
      </w:pPr>
    </w:p>
    <w:p w:rsidR="002A621F" w:rsidRPr="0012632F" w:rsidRDefault="002A621F" w:rsidP="00E56B7D">
      <w:pPr>
        <w:spacing w:line="240" w:lineRule="auto"/>
        <w:rPr>
          <w:szCs w:val="22"/>
          <w:lang w:val="lt-LT"/>
        </w:rPr>
      </w:pPr>
      <w:r w:rsidRPr="0012632F">
        <w:rPr>
          <w:noProof/>
          <w:szCs w:val="22"/>
          <w:lang w:val="lt-LT"/>
        </w:rPr>
        <w:t>Jeigu per</w:t>
      </w:r>
      <w:r w:rsidR="00A14CBA">
        <w:rPr>
          <w:noProof/>
          <w:szCs w:val="22"/>
          <w:lang w:val="lt-LT"/>
        </w:rPr>
        <w:t xml:space="preserve"> 3</w:t>
      </w:r>
      <w:r w:rsidR="00E57CCF">
        <w:rPr>
          <w:szCs w:val="22"/>
          <w:lang w:val="lt-LT"/>
        </w:rPr>
        <w:t>–</w:t>
      </w:r>
      <w:r w:rsidR="00A14CBA">
        <w:rPr>
          <w:noProof/>
          <w:szCs w:val="22"/>
          <w:lang w:val="lt-LT"/>
        </w:rPr>
        <w:t>5</w:t>
      </w:r>
      <w:r w:rsidR="00E57CCF">
        <w:rPr>
          <w:noProof/>
          <w:szCs w:val="22"/>
          <w:lang w:val="lt-LT"/>
        </w:rPr>
        <w:t> </w:t>
      </w:r>
      <w:r w:rsidR="002A46C5">
        <w:rPr>
          <w:noProof/>
          <w:szCs w:val="22"/>
          <w:lang w:val="lt-LT"/>
        </w:rPr>
        <w:t>paras</w:t>
      </w:r>
      <w:r w:rsidR="00A14CBA">
        <w:rPr>
          <w:noProof/>
          <w:szCs w:val="22"/>
          <w:lang w:val="lt-LT"/>
        </w:rPr>
        <w:t xml:space="preserve"> simptomai nepagerėja arba net pablogėja</w:t>
      </w:r>
      <w:r w:rsidRPr="0012632F">
        <w:rPr>
          <w:noProof/>
          <w:szCs w:val="22"/>
          <w:lang w:val="lt-LT"/>
        </w:rPr>
        <w:t xml:space="preserve">, </w:t>
      </w:r>
      <w:r w:rsidR="00833518">
        <w:rPr>
          <w:noProof/>
          <w:szCs w:val="22"/>
          <w:lang w:val="lt-LT"/>
        </w:rPr>
        <w:t>būtina gydytojo konsultacija.</w:t>
      </w:r>
    </w:p>
    <w:p w:rsidR="007376C9" w:rsidRPr="0012632F" w:rsidRDefault="007376C9" w:rsidP="00E56B7D">
      <w:pPr>
        <w:pStyle w:val="Default"/>
        <w:rPr>
          <w:i/>
          <w:iCs/>
          <w:color w:val="auto"/>
          <w:sz w:val="22"/>
          <w:szCs w:val="22"/>
          <w:lang w:val="lt-LT"/>
        </w:rPr>
      </w:pPr>
    </w:p>
    <w:p w:rsidR="002A621F" w:rsidRPr="0012632F" w:rsidRDefault="002A621F" w:rsidP="00E56B7D">
      <w:pPr>
        <w:pStyle w:val="Default"/>
        <w:rPr>
          <w:iCs/>
          <w:color w:val="auto"/>
          <w:sz w:val="22"/>
          <w:szCs w:val="22"/>
          <w:u w:val="single"/>
          <w:lang w:val="lt-LT"/>
        </w:rPr>
      </w:pPr>
      <w:r w:rsidRPr="0012632F">
        <w:rPr>
          <w:iCs/>
          <w:color w:val="auto"/>
          <w:sz w:val="22"/>
          <w:szCs w:val="22"/>
          <w:u w:val="single"/>
          <w:lang w:val="lt-LT"/>
        </w:rPr>
        <w:t>Ypatingos populiacijos</w:t>
      </w:r>
    </w:p>
    <w:p w:rsidR="002A621F" w:rsidRPr="0012632F" w:rsidRDefault="002A621F" w:rsidP="00E56B7D">
      <w:pPr>
        <w:spacing w:line="240" w:lineRule="auto"/>
        <w:ind w:left="1"/>
        <w:rPr>
          <w:i/>
          <w:szCs w:val="22"/>
          <w:lang w:val="lt-LT"/>
        </w:rPr>
      </w:pPr>
    </w:p>
    <w:p w:rsidR="002A621F" w:rsidRPr="0012632F" w:rsidRDefault="002A621F" w:rsidP="00E56B7D">
      <w:pPr>
        <w:spacing w:line="240" w:lineRule="auto"/>
        <w:rPr>
          <w:i/>
          <w:szCs w:val="22"/>
          <w:lang w:val="lt-LT"/>
        </w:rPr>
      </w:pPr>
      <w:r w:rsidRPr="0012632F">
        <w:rPr>
          <w:i/>
          <w:szCs w:val="22"/>
          <w:lang w:val="lt-LT"/>
        </w:rPr>
        <w:t>Senyviems pacientams</w:t>
      </w:r>
    </w:p>
    <w:p w:rsidR="002A621F" w:rsidRPr="0012632F" w:rsidRDefault="002A621F" w:rsidP="00E56B7D">
      <w:pPr>
        <w:spacing w:line="240" w:lineRule="auto"/>
        <w:rPr>
          <w:szCs w:val="22"/>
          <w:lang w:val="lt-LT"/>
        </w:rPr>
      </w:pPr>
      <w:r w:rsidRPr="0012632F">
        <w:rPr>
          <w:szCs w:val="22"/>
          <w:lang w:val="lt-LT"/>
        </w:rPr>
        <w:t>Dozės k</w:t>
      </w:r>
      <w:r w:rsidR="00D70ECD">
        <w:rPr>
          <w:szCs w:val="22"/>
          <w:lang w:val="lt-LT"/>
        </w:rPr>
        <w:t>eisti</w:t>
      </w:r>
      <w:r w:rsidRPr="0012632F">
        <w:rPr>
          <w:szCs w:val="22"/>
          <w:lang w:val="lt-LT"/>
        </w:rPr>
        <w:t xml:space="preserve"> nereikia. Dėl galimo nepageidaujamo poveikio, senyvus pacientus reikia atidžiai stebėti.</w:t>
      </w:r>
    </w:p>
    <w:p w:rsidR="002A621F" w:rsidRPr="0012632F" w:rsidRDefault="002A621F" w:rsidP="00E56B7D">
      <w:pPr>
        <w:spacing w:line="240" w:lineRule="auto"/>
        <w:rPr>
          <w:b/>
          <w:szCs w:val="22"/>
          <w:lang w:val="lt-LT"/>
        </w:rPr>
      </w:pPr>
    </w:p>
    <w:p w:rsidR="002A621F" w:rsidRPr="0012632F" w:rsidRDefault="002A621F" w:rsidP="00E56B7D">
      <w:pPr>
        <w:spacing w:line="240" w:lineRule="auto"/>
        <w:contextualSpacing/>
        <w:outlineLvl w:val="0"/>
        <w:rPr>
          <w:i/>
          <w:iCs/>
          <w:color w:val="000000"/>
          <w:szCs w:val="22"/>
          <w:lang w:val="lt-LT"/>
        </w:rPr>
      </w:pPr>
      <w:r w:rsidRPr="0012632F">
        <w:rPr>
          <w:i/>
          <w:iCs/>
          <w:color w:val="000000"/>
          <w:szCs w:val="22"/>
          <w:lang w:val="lt-LT"/>
        </w:rPr>
        <w:t>Pacientams, kurių inkstų funkcij</w:t>
      </w:r>
      <w:r w:rsidR="00FC6122" w:rsidRPr="0012632F">
        <w:rPr>
          <w:i/>
          <w:iCs/>
          <w:color w:val="000000"/>
          <w:szCs w:val="22"/>
          <w:lang w:val="lt-LT"/>
        </w:rPr>
        <w:t>a sutrikusi</w:t>
      </w:r>
    </w:p>
    <w:p w:rsidR="00FC6122" w:rsidRPr="0012632F" w:rsidRDefault="00FC6122" w:rsidP="00E56B7D">
      <w:pPr>
        <w:spacing w:line="240" w:lineRule="auto"/>
        <w:contextualSpacing/>
        <w:outlineLvl w:val="0"/>
        <w:rPr>
          <w:iCs/>
          <w:color w:val="000000"/>
          <w:szCs w:val="22"/>
          <w:lang w:val="lt-LT"/>
        </w:rPr>
      </w:pPr>
      <w:r w:rsidRPr="0012632F">
        <w:rPr>
          <w:iCs/>
          <w:color w:val="000000"/>
          <w:szCs w:val="22"/>
          <w:lang w:val="lt-LT"/>
        </w:rPr>
        <w:t>Pacientams, kurių inkstų funkcija sutrikusi</w:t>
      </w:r>
      <w:r w:rsidR="00A14CBA">
        <w:rPr>
          <w:iCs/>
          <w:color w:val="000000"/>
          <w:szCs w:val="22"/>
          <w:lang w:val="lt-LT"/>
        </w:rPr>
        <w:t>,</w:t>
      </w:r>
      <w:r w:rsidRPr="0012632F">
        <w:rPr>
          <w:iCs/>
          <w:color w:val="000000"/>
          <w:szCs w:val="22"/>
          <w:lang w:val="lt-LT"/>
        </w:rPr>
        <w:t xml:space="preserve"> dozės koreguoti nereikia.</w:t>
      </w:r>
    </w:p>
    <w:p w:rsidR="00FC6122" w:rsidRPr="0012632F" w:rsidRDefault="00FC6122" w:rsidP="00E56B7D">
      <w:pPr>
        <w:spacing w:line="240" w:lineRule="auto"/>
        <w:contextualSpacing/>
        <w:outlineLvl w:val="0"/>
        <w:rPr>
          <w:iCs/>
          <w:color w:val="000000"/>
          <w:szCs w:val="22"/>
          <w:lang w:val="lt-LT"/>
        </w:rPr>
      </w:pPr>
    </w:p>
    <w:p w:rsidR="002A621F" w:rsidRPr="0012632F" w:rsidRDefault="002A621F" w:rsidP="00E56B7D">
      <w:pPr>
        <w:spacing w:line="240" w:lineRule="auto"/>
        <w:contextualSpacing/>
        <w:outlineLvl w:val="0"/>
        <w:rPr>
          <w:iCs/>
          <w:color w:val="000000"/>
          <w:szCs w:val="22"/>
          <w:lang w:val="lt-LT"/>
        </w:rPr>
      </w:pPr>
      <w:r w:rsidRPr="0012632F">
        <w:rPr>
          <w:i/>
          <w:iCs/>
          <w:color w:val="000000"/>
          <w:szCs w:val="22"/>
          <w:lang w:val="lt-LT"/>
        </w:rPr>
        <w:lastRenderedPageBreak/>
        <w:t>Pacientams, kurių kepenų funkcija sutrikusi</w:t>
      </w:r>
    </w:p>
    <w:p w:rsidR="00FC6122" w:rsidRPr="0012632F" w:rsidRDefault="00FC6122" w:rsidP="00E56B7D">
      <w:pPr>
        <w:spacing w:line="240" w:lineRule="auto"/>
        <w:contextualSpacing/>
        <w:outlineLvl w:val="0"/>
        <w:rPr>
          <w:iCs/>
          <w:color w:val="000000"/>
          <w:szCs w:val="22"/>
          <w:lang w:val="lt-LT"/>
        </w:rPr>
      </w:pPr>
      <w:r w:rsidRPr="0012632F">
        <w:rPr>
          <w:iCs/>
          <w:color w:val="000000"/>
          <w:szCs w:val="22"/>
          <w:lang w:val="lt-LT"/>
        </w:rPr>
        <w:t>Pacientams, kurių kepenų funkcija sutrikusi</w:t>
      </w:r>
      <w:r w:rsidR="00A14CBA">
        <w:rPr>
          <w:iCs/>
          <w:color w:val="000000"/>
          <w:szCs w:val="22"/>
          <w:lang w:val="lt-LT"/>
        </w:rPr>
        <w:t>,</w:t>
      </w:r>
      <w:r w:rsidRPr="0012632F">
        <w:rPr>
          <w:iCs/>
          <w:color w:val="000000"/>
          <w:szCs w:val="22"/>
          <w:lang w:val="lt-LT"/>
        </w:rPr>
        <w:t xml:space="preserve"> dozės koreguoti nereikia.</w:t>
      </w:r>
    </w:p>
    <w:p w:rsidR="002A621F" w:rsidRPr="0012632F" w:rsidRDefault="002A621F" w:rsidP="00E56B7D">
      <w:pPr>
        <w:spacing w:line="240" w:lineRule="auto"/>
        <w:ind w:left="1"/>
        <w:rPr>
          <w:i/>
          <w:szCs w:val="22"/>
          <w:lang w:val="lt-LT"/>
        </w:rPr>
      </w:pPr>
    </w:p>
    <w:p w:rsidR="007376C9" w:rsidRPr="0012632F" w:rsidRDefault="007376C9" w:rsidP="00E56B7D">
      <w:pPr>
        <w:spacing w:line="240" w:lineRule="auto"/>
        <w:ind w:left="1"/>
        <w:rPr>
          <w:i/>
          <w:szCs w:val="22"/>
          <w:lang w:val="lt-LT"/>
        </w:rPr>
      </w:pPr>
      <w:r w:rsidRPr="0012632F">
        <w:rPr>
          <w:i/>
          <w:szCs w:val="22"/>
          <w:lang w:val="lt-LT"/>
        </w:rPr>
        <w:t>Vaik</w:t>
      </w:r>
      <w:r w:rsidR="00FC6122" w:rsidRPr="0012632F">
        <w:rPr>
          <w:i/>
          <w:szCs w:val="22"/>
          <w:lang w:val="lt-LT"/>
        </w:rPr>
        <w:t>ai ir paaugliai (jaunesni negu 14</w:t>
      </w:r>
      <w:r w:rsidR="00E57CCF">
        <w:rPr>
          <w:i/>
          <w:szCs w:val="22"/>
          <w:lang w:val="lt-LT"/>
        </w:rPr>
        <w:t> </w:t>
      </w:r>
      <w:r w:rsidR="00FC6122" w:rsidRPr="0012632F">
        <w:rPr>
          <w:i/>
          <w:szCs w:val="22"/>
          <w:lang w:val="lt-LT"/>
        </w:rPr>
        <w:t>metų)</w:t>
      </w:r>
    </w:p>
    <w:p w:rsidR="007376C9" w:rsidRPr="0012632F" w:rsidRDefault="004703A4" w:rsidP="00E56B7D">
      <w:pPr>
        <w:pStyle w:val="Default"/>
        <w:rPr>
          <w:iCs/>
          <w:color w:val="auto"/>
          <w:sz w:val="22"/>
          <w:szCs w:val="22"/>
          <w:lang w:val="lt-LT"/>
        </w:rPr>
      </w:pPr>
      <w:r w:rsidRPr="0012632F">
        <w:rPr>
          <w:iCs/>
          <w:color w:val="auto"/>
          <w:sz w:val="22"/>
          <w:szCs w:val="22"/>
          <w:lang w:val="lt-LT"/>
        </w:rPr>
        <w:t>P</w:t>
      </w:r>
      <w:r w:rsidR="007376C9" w:rsidRPr="0012632F">
        <w:rPr>
          <w:iCs/>
          <w:color w:val="auto"/>
          <w:sz w:val="22"/>
          <w:szCs w:val="22"/>
          <w:lang w:val="lt-LT"/>
        </w:rPr>
        <w:t>akankamai duomenų apie vaistinio preparato saugumą ir veiksmingumą vaikams ir paaugliams iki 14</w:t>
      </w:r>
      <w:r w:rsidR="00E57CCF">
        <w:rPr>
          <w:iCs/>
          <w:color w:val="auto"/>
          <w:sz w:val="22"/>
          <w:szCs w:val="22"/>
          <w:lang w:val="lt-LT"/>
        </w:rPr>
        <w:t> </w:t>
      </w:r>
      <w:r w:rsidR="007376C9" w:rsidRPr="0012632F">
        <w:rPr>
          <w:iCs/>
          <w:color w:val="auto"/>
          <w:sz w:val="22"/>
          <w:szCs w:val="22"/>
          <w:lang w:val="lt-LT"/>
        </w:rPr>
        <w:t xml:space="preserve">metų </w:t>
      </w:r>
      <w:r w:rsidRPr="0012632F">
        <w:rPr>
          <w:iCs/>
          <w:color w:val="auto"/>
          <w:sz w:val="22"/>
          <w:szCs w:val="22"/>
          <w:lang w:val="lt-LT"/>
        </w:rPr>
        <w:t xml:space="preserve">nėra </w:t>
      </w:r>
      <w:r w:rsidR="007376C9" w:rsidRPr="0012632F">
        <w:rPr>
          <w:iCs/>
          <w:color w:val="auto"/>
          <w:sz w:val="22"/>
          <w:szCs w:val="22"/>
          <w:lang w:val="lt-LT"/>
        </w:rPr>
        <w:t>(žr. 4.3</w:t>
      </w:r>
      <w:r w:rsidR="00E57CCF">
        <w:rPr>
          <w:iCs/>
          <w:color w:val="auto"/>
          <w:sz w:val="22"/>
          <w:szCs w:val="22"/>
          <w:lang w:val="lt-LT"/>
        </w:rPr>
        <w:t> </w:t>
      </w:r>
      <w:r w:rsidR="007376C9" w:rsidRPr="0012632F">
        <w:rPr>
          <w:iCs/>
          <w:color w:val="auto"/>
          <w:sz w:val="22"/>
          <w:szCs w:val="22"/>
          <w:lang w:val="lt-LT"/>
        </w:rPr>
        <w:t>skyrių).</w:t>
      </w:r>
    </w:p>
    <w:p w:rsidR="007376C9" w:rsidRPr="0012632F" w:rsidRDefault="007376C9" w:rsidP="00E56B7D">
      <w:pPr>
        <w:pStyle w:val="Default"/>
        <w:rPr>
          <w:iCs/>
          <w:color w:val="auto"/>
          <w:sz w:val="22"/>
          <w:szCs w:val="22"/>
          <w:lang w:val="lt-LT"/>
        </w:rPr>
      </w:pPr>
    </w:p>
    <w:p w:rsidR="007376C9" w:rsidRPr="0012632F" w:rsidRDefault="007376C9" w:rsidP="00E56B7D">
      <w:pPr>
        <w:spacing w:line="240" w:lineRule="auto"/>
        <w:rPr>
          <w:szCs w:val="22"/>
          <w:u w:val="single"/>
          <w:lang w:val="lt-LT"/>
        </w:rPr>
      </w:pPr>
      <w:r w:rsidRPr="0012632F">
        <w:rPr>
          <w:szCs w:val="22"/>
          <w:u w:val="single"/>
          <w:lang w:val="lt-LT"/>
        </w:rPr>
        <w:t>Vartojimo metodas</w:t>
      </w:r>
    </w:p>
    <w:p w:rsidR="00FC6122" w:rsidRDefault="007376C9" w:rsidP="00E56B7D">
      <w:pPr>
        <w:spacing w:line="240" w:lineRule="auto"/>
        <w:rPr>
          <w:szCs w:val="22"/>
          <w:lang w:val="lt-LT"/>
        </w:rPr>
      </w:pPr>
      <w:r w:rsidRPr="0012632F">
        <w:rPr>
          <w:szCs w:val="22"/>
          <w:lang w:val="lt-LT"/>
        </w:rPr>
        <w:t xml:space="preserve">Vartoti ant odos. </w:t>
      </w:r>
    </w:p>
    <w:p w:rsidR="00D70ECD" w:rsidRPr="0012632F" w:rsidRDefault="00D70ECD" w:rsidP="00E56B7D">
      <w:pPr>
        <w:spacing w:line="240" w:lineRule="auto"/>
        <w:rPr>
          <w:szCs w:val="22"/>
          <w:lang w:val="lt-LT"/>
        </w:rPr>
      </w:pPr>
    </w:p>
    <w:p w:rsidR="00FC6122" w:rsidRDefault="00A14CBA" w:rsidP="00E56B7D">
      <w:pPr>
        <w:spacing w:line="240" w:lineRule="auto"/>
        <w:rPr>
          <w:szCs w:val="22"/>
          <w:lang w:val="lt-LT"/>
        </w:rPr>
      </w:pPr>
      <w:r>
        <w:rPr>
          <w:szCs w:val="22"/>
          <w:lang w:val="lt-LT"/>
        </w:rPr>
        <w:t>Gelis</w:t>
      </w:r>
      <w:r w:rsidR="00FC6122" w:rsidRPr="0012632F">
        <w:rPr>
          <w:szCs w:val="22"/>
          <w:lang w:val="lt-LT"/>
        </w:rPr>
        <w:t xml:space="preserve"> plonai užtepamas ant pažeistų kūno vietų ir švelniai įtrinamas į odą</w:t>
      </w:r>
      <w:r w:rsidR="00FC6122" w:rsidRPr="007213D9">
        <w:rPr>
          <w:szCs w:val="22"/>
          <w:lang w:val="lt-LT"/>
        </w:rPr>
        <w:t>.</w:t>
      </w:r>
      <w:r w:rsidR="00096BFD" w:rsidRPr="007213D9">
        <w:rPr>
          <w:szCs w:val="22"/>
          <w:lang w:val="lt-LT"/>
        </w:rPr>
        <w:t xml:space="preserve"> Jo negalima trinti spaudžiant.</w:t>
      </w:r>
      <w:r w:rsidR="00FC6122" w:rsidRPr="007213D9">
        <w:rPr>
          <w:szCs w:val="22"/>
          <w:lang w:val="lt-LT"/>
        </w:rPr>
        <w:t xml:space="preserve"> </w:t>
      </w:r>
      <w:r w:rsidR="00E83EB9" w:rsidRPr="007213D9">
        <w:rPr>
          <w:szCs w:val="22"/>
          <w:lang w:val="lt-LT"/>
        </w:rPr>
        <w:t xml:space="preserve">Po to rankas reikia nušluostyti popieriniu rankšluosčiu ir nuplauti, </w:t>
      </w:r>
      <w:r w:rsidR="00FC6122" w:rsidRPr="007213D9">
        <w:rPr>
          <w:szCs w:val="22"/>
          <w:lang w:val="lt-LT"/>
        </w:rPr>
        <w:t xml:space="preserve">nebent tai yra </w:t>
      </w:r>
      <w:r w:rsidR="00D70ECD" w:rsidRPr="007213D9">
        <w:rPr>
          <w:szCs w:val="22"/>
          <w:lang w:val="lt-LT"/>
        </w:rPr>
        <w:t xml:space="preserve">ta </w:t>
      </w:r>
      <w:r w:rsidR="00FC6122" w:rsidRPr="007213D9">
        <w:rPr>
          <w:szCs w:val="22"/>
          <w:lang w:val="lt-LT"/>
        </w:rPr>
        <w:t>sritis, kurią reikia gydyti</w:t>
      </w:r>
      <w:r w:rsidR="00FC6122" w:rsidRPr="0012632F">
        <w:rPr>
          <w:szCs w:val="22"/>
          <w:lang w:val="lt-LT"/>
        </w:rPr>
        <w:t>.</w:t>
      </w:r>
      <w:r w:rsidR="00386274">
        <w:rPr>
          <w:szCs w:val="22"/>
          <w:lang w:val="lt-LT"/>
        </w:rPr>
        <w:t xml:space="preserve"> </w:t>
      </w:r>
      <w:r w:rsidR="00386274" w:rsidRPr="00386274">
        <w:rPr>
          <w:szCs w:val="22"/>
          <w:lang w:val="lt-LT"/>
        </w:rPr>
        <w:t xml:space="preserve">Popierinį rankšluostį reikia išmesti </w:t>
      </w:r>
      <w:r w:rsidR="00386274">
        <w:rPr>
          <w:szCs w:val="22"/>
          <w:lang w:val="lt-LT"/>
        </w:rPr>
        <w:t>kartu su</w:t>
      </w:r>
      <w:r w:rsidR="00386274" w:rsidRPr="00386274">
        <w:rPr>
          <w:szCs w:val="22"/>
          <w:lang w:val="lt-LT"/>
        </w:rPr>
        <w:t xml:space="preserve"> likusi</w:t>
      </w:r>
      <w:r w:rsidR="00386274">
        <w:rPr>
          <w:szCs w:val="22"/>
          <w:lang w:val="lt-LT"/>
        </w:rPr>
        <w:t>omis</w:t>
      </w:r>
      <w:r w:rsidR="00386274" w:rsidRPr="00386274">
        <w:rPr>
          <w:szCs w:val="22"/>
          <w:lang w:val="lt-LT"/>
        </w:rPr>
        <w:t xml:space="preserve"> atliek</w:t>
      </w:r>
      <w:r w:rsidR="00386274">
        <w:rPr>
          <w:szCs w:val="22"/>
          <w:lang w:val="lt-LT"/>
        </w:rPr>
        <w:t>omis</w:t>
      </w:r>
      <w:r w:rsidR="00386274" w:rsidRPr="00386274">
        <w:rPr>
          <w:szCs w:val="22"/>
          <w:lang w:val="lt-LT"/>
        </w:rPr>
        <w:t>.</w:t>
      </w:r>
    </w:p>
    <w:p w:rsidR="00E83EB9" w:rsidRPr="0012632F" w:rsidRDefault="00E83EB9" w:rsidP="00E56B7D">
      <w:pPr>
        <w:spacing w:line="240" w:lineRule="auto"/>
        <w:rPr>
          <w:szCs w:val="22"/>
          <w:lang w:val="lt-LT"/>
        </w:rPr>
      </w:pPr>
    </w:p>
    <w:p w:rsidR="00FC6122" w:rsidRPr="0012632F" w:rsidRDefault="00FC6122" w:rsidP="00E56B7D">
      <w:pPr>
        <w:spacing w:line="240" w:lineRule="auto"/>
        <w:rPr>
          <w:szCs w:val="22"/>
          <w:lang w:val="lt-LT"/>
        </w:rPr>
      </w:pPr>
      <w:r w:rsidRPr="0012632F">
        <w:rPr>
          <w:szCs w:val="22"/>
          <w:lang w:val="lt-LT"/>
        </w:rPr>
        <w:t>Prieš aprišant tvarsliava (žr. taip pat 4.4</w:t>
      </w:r>
      <w:r w:rsidR="00E57CCF">
        <w:rPr>
          <w:szCs w:val="22"/>
          <w:lang w:val="lt-LT"/>
        </w:rPr>
        <w:t> </w:t>
      </w:r>
      <w:r w:rsidRPr="0012632F">
        <w:rPr>
          <w:szCs w:val="22"/>
          <w:lang w:val="lt-LT"/>
        </w:rPr>
        <w:t>skyrių) reikia leisti geliui ant odos keletą minučių nudžiūti.</w:t>
      </w:r>
      <w:r w:rsidR="00096BFD">
        <w:rPr>
          <w:szCs w:val="22"/>
          <w:lang w:val="lt-LT"/>
        </w:rPr>
        <w:t xml:space="preserve"> </w:t>
      </w:r>
      <w:r w:rsidR="002A46C5" w:rsidRPr="002A46C5">
        <w:rPr>
          <w:szCs w:val="22"/>
          <w:lang w:val="lt-LT"/>
        </w:rPr>
        <w:t>Prieš prausimąsi duše ar vonioje, p</w:t>
      </w:r>
      <w:r w:rsidR="00096BFD" w:rsidRPr="002A46C5">
        <w:rPr>
          <w:szCs w:val="22"/>
          <w:lang w:val="lt-LT"/>
        </w:rPr>
        <w:t>acientai</w:t>
      </w:r>
      <w:r w:rsidR="002A46C5" w:rsidRPr="002A46C5">
        <w:rPr>
          <w:szCs w:val="22"/>
          <w:lang w:val="lt-LT"/>
        </w:rPr>
        <w:t xml:space="preserve"> taip pat</w:t>
      </w:r>
      <w:r w:rsidR="00096BFD" w:rsidRPr="002A46C5">
        <w:rPr>
          <w:szCs w:val="22"/>
          <w:lang w:val="lt-LT"/>
        </w:rPr>
        <w:t xml:space="preserve"> turėtų palaukti, kol gelis išdžius ant odos.</w:t>
      </w:r>
    </w:p>
    <w:p w:rsidR="00FC6122" w:rsidRPr="0012632F" w:rsidRDefault="00FC6122" w:rsidP="00E56B7D">
      <w:pPr>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4.3</w:t>
      </w:r>
      <w:r w:rsidRPr="0012632F">
        <w:rPr>
          <w:rFonts w:ascii="Times New Roman" w:hAnsi="Times New Roman"/>
          <w:sz w:val="22"/>
          <w:szCs w:val="22"/>
          <w:lang w:val="lt-LT"/>
        </w:rPr>
        <w:tab/>
        <w:t>Kontraindikacijos</w:t>
      </w:r>
    </w:p>
    <w:p w:rsidR="007376C9" w:rsidRPr="0012632F" w:rsidRDefault="007376C9" w:rsidP="00E56B7D">
      <w:pPr>
        <w:spacing w:line="240" w:lineRule="auto"/>
        <w:rPr>
          <w:szCs w:val="22"/>
          <w:lang w:val="lt-LT"/>
        </w:rPr>
      </w:pPr>
    </w:p>
    <w:p w:rsidR="007376C9" w:rsidRPr="0012632F" w:rsidRDefault="007376C9" w:rsidP="00E56B7D">
      <w:pPr>
        <w:pStyle w:val="Pagrindinistekstas"/>
        <w:numPr>
          <w:ilvl w:val="0"/>
          <w:numId w:val="7"/>
        </w:numPr>
        <w:ind w:left="567" w:hanging="567"/>
        <w:rPr>
          <w:i w:val="0"/>
          <w:noProof/>
          <w:color w:val="auto"/>
          <w:sz w:val="22"/>
          <w:szCs w:val="22"/>
          <w:lang w:val="lt-LT"/>
        </w:rPr>
      </w:pPr>
      <w:r w:rsidRPr="0012632F">
        <w:rPr>
          <w:i w:val="0"/>
          <w:noProof/>
          <w:color w:val="auto"/>
          <w:sz w:val="22"/>
          <w:szCs w:val="22"/>
          <w:lang w:val="lt-LT"/>
        </w:rPr>
        <w:t>Padidėjęs jautrumas veikliajai ar bet kuriai 6.1</w:t>
      </w:r>
      <w:r w:rsidR="00E57CCF">
        <w:rPr>
          <w:i w:val="0"/>
          <w:noProof/>
          <w:color w:val="auto"/>
          <w:sz w:val="22"/>
          <w:szCs w:val="22"/>
          <w:lang w:val="lt-LT"/>
        </w:rPr>
        <w:t> </w:t>
      </w:r>
      <w:r w:rsidRPr="0012632F">
        <w:rPr>
          <w:i w:val="0"/>
          <w:noProof/>
          <w:color w:val="auto"/>
          <w:sz w:val="22"/>
          <w:szCs w:val="22"/>
          <w:lang w:val="lt-LT"/>
        </w:rPr>
        <w:t>skyriuje nurodytai pagalbinei medžiagai.</w:t>
      </w:r>
    </w:p>
    <w:p w:rsidR="007376C9" w:rsidRPr="0012632F" w:rsidRDefault="00FC6122" w:rsidP="00E56B7D">
      <w:pPr>
        <w:pStyle w:val="Pagrindinistekstas"/>
        <w:numPr>
          <w:ilvl w:val="0"/>
          <w:numId w:val="7"/>
        </w:numPr>
        <w:ind w:left="567" w:hanging="567"/>
        <w:rPr>
          <w:i w:val="0"/>
          <w:noProof/>
          <w:color w:val="auto"/>
          <w:sz w:val="22"/>
          <w:szCs w:val="22"/>
          <w:lang w:val="lt-LT"/>
        </w:rPr>
      </w:pPr>
      <w:r w:rsidRPr="0012632F">
        <w:rPr>
          <w:i w:val="0"/>
          <w:noProof/>
          <w:color w:val="auto"/>
          <w:sz w:val="22"/>
          <w:szCs w:val="22"/>
          <w:lang w:val="lt-LT"/>
        </w:rPr>
        <w:t>Anksčiau pasireiškusios p</w:t>
      </w:r>
      <w:r w:rsidR="007376C9" w:rsidRPr="0012632F">
        <w:rPr>
          <w:i w:val="0"/>
          <w:noProof/>
          <w:color w:val="auto"/>
          <w:sz w:val="22"/>
          <w:szCs w:val="22"/>
          <w:lang w:val="lt-LT"/>
        </w:rPr>
        <w:t>adidėj</w:t>
      </w:r>
      <w:r w:rsidRPr="0012632F">
        <w:rPr>
          <w:i w:val="0"/>
          <w:noProof/>
          <w:color w:val="auto"/>
          <w:sz w:val="22"/>
          <w:szCs w:val="22"/>
          <w:lang w:val="lt-LT"/>
        </w:rPr>
        <w:t>usio jautrumo reakcijos</w:t>
      </w:r>
      <w:r w:rsidR="00D70ECD">
        <w:rPr>
          <w:i w:val="0"/>
          <w:noProof/>
          <w:color w:val="auto"/>
          <w:sz w:val="22"/>
          <w:szCs w:val="22"/>
          <w:lang w:val="lt-LT"/>
        </w:rPr>
        <w:t>, tokios kaip</w:t>
      </w:r>
      <w:r w:rsidRPr="0012632F">
        <w:rPr>
          <w:i w:val="0"/>
          <w:noProof/>
          <w:color w:val="auto"/>
          <w:sz w:val="22"/>
          <w:szCs w:val="22"/>
          <w:lang w:val="lt-LT"/>
        </w:rPr>
        <w:t xml:space="preserve"> astma, bronchų spazmas, dilgėlinė, ūminis rinitas</w:t>
      </w:r>
      <w:r w:rsidR="006A1F5D">
        <w:rPr>
          <w:i w:val="0"/>
          <w:noProof/>
          <w:color w:val="auto"/>
          <w:sz w:val="22"/>
          <w:szCs w:val="22"/>
          <w:lang w:val="lt-LT"/>
        </w:rPr>
        <w:t xml:space="preserve"> </w:t>
      </w:r>
      <w:r w:rsidR="006A1F5D" w:rsidRPr="007213D9">
        <w:rPr>
          <w:i w:val="0"/>
          <w:noProof/>
          <w:color w:val="auto"/>
          <w:sz w:val="22"/>
          <w:szCs w:val="22"/>
          <w:lang w:val="lt-LT"/>
        </w:rPr>
        <w:t>ar angioedema</w:t>
      </w:r>
      <w:r w:rsidRPr="0012632F">
        <w:rPr>
          <w:i w:val="0"/>
          <w:noProof/>
          <w:color w:val="auto"/>
          <w:sz w:val="22"/>
          <w:szCs w:val="22"/>
          <w:lang w:val="lt-LT"/>
        </w:rPr>
        <w:t xml:space="preserve"> pavartojus </w:t>
      </w:r>
      <w:r w:rsidR="007376C9" w:rsidRPr="0012632F">
        <w:rPr>
          <w:i w:val="0"/>
          <w:noProof/>
          <w:color w:val="auto"/>
          <w:sz w:val="22"/>
          <w:szCs w:val="22"/>
          <w:lang w:val="lt-LT"/>
        </w:rPr>
        <w:t>acetilsalicilo rūgš</w:t>
      </w:r>
      <w:r w:rsidR="00193D2F" w:rsidRPr="0012632F">
        <w:rPr>
          <w:i w:val="0"/>
          <w:noProof/>
          <w:color w:val="auto"/>
          <w:sz w:val="22"/>
          <w:szCs w:val="22"/>
          <w:lang w:val="lt-LT"/>
        </w:rPr>
        <w:t>ties ar</w:t>
      </w:r>
      <w:r w:rsidR="007376C9" w:rsidRPr="0012632F">
        <w:rPr>
          <w:i w:val="0"/>
          <w:noProof/>
          <w:color w:val="auto"/>
          <w:sz w:val="22"/>
          <w:szCs w:val="22"/>
          <w:lang w:val="lt-LT"/>
        </w:rPr>
        <w:t xml:space="preserve"> nesteroidini</w:t>
      </w:r>
      <w:r w:rsidR="00193D2F" w:rsidRPr="0012632F">
        <w:rPr>
          <w:i w:val="0"/>
          <w:noProof/>
          <w:color w:val="auto"/>
          <w:sz w:val="22"/>
          <w:szCs w:val="22"/>
          <w:lang w:val="lt-LT"/>
        </w:rPr>
        <w:t>ų</w:t>
      </w:r>
      <w:r w:rsidR="007376C9" w:rsidRPr="0012632F">
        <w:rPr>
          <w:i w:val="0"/>
          <w:noProof/>
          <w:color w:val="auto"/>
          <w:sz w:val="22"/>
          <w:szCs w:val="22"/>
          <w:lang w:val="lt-LT"/>
        </w:rPr>
        <w:t xml:space="preserve"> vaist</w:t>
      </w:r>
      <w:r w:rsidR="005633E8">
        <w:rPr>
          <w:i w:val="0"/>
          <w:noProof/>
          <w:color w:val="auto"/>
          <w:sz w:val="22"/>
          <w:szCs w:val="22"/>
          <w:lang w:val="lt-LT"/>
        </w:rPr>
        <w:t>inių</w:t>
      </w:r>
      <w:r w:rsidR="007376C9" w:rsidRPr="0012632F">
        <w:rPr>
          <w:i w:val="0"/>
          <w:noProof/>
          <w:color w:val="auto"/>
          <w:sz w:val="22"/>
          <w:szCs w:val="22"/>
          <w:lang w:val="lt-LT"/>
        </w:rPr>
        <w:t xml:space="preserve"> </w:t>
      </w:r>
      <w:r w:rsidR="005633E8">
        <w:rPr>
          <w:i w:val="0"/>
          <w:noProof/>
          <w:color w:val="auto"/>
          <w:sz w:val="22"/>
          <w:szCs w:val="22"/>
          <w:lang w:val="lt-LT"/>
        </w:rPr>
        <w:t xml:space="preserve">preparatų </w:t>
      </w:r>
      <w:r w:rsidR="007376C9" w:rsidRPr="0012632F">
        <w:rPr>
          <w:i w:val="0"/>
          <w:noProof/>
          <w:color w:val="auto"/>
          <w:sz w:val="22"/>
          <w:szCs w:val="22"/>
          <w:lang w:val="lt-LT"/>
        </w:rPr>
        <w:t>nuo uždegimo</w:t>
      </w:r>
      <w:r w:rsidR="00193D2F" w:rsidRPr="0012632F">
        <w:rPr>
          <w:i w:val="0"/>
          <w:noProof/>
          <w:color w:val="auto"/>
          <w:sz w:val="22"/>
          <w:szCs w:val="22"/>
          <w:lang w:val="lt-LT"/>
        </w:rPr>
        <w:t xml:space="preserve"> (NV</w:t>
      </w:r>
      <w:r w:rsidR="004176CF">
        <w:rPr>
          <w:i w:val="0"/>
          <w:noProof/>
          <w:color w:val="auto"/>
          <w:sz w:val="22"/>
          <w:szCs w:val="22"/>
          <w:lang w:val="lt-LT"/>
        </w:rPr>
        <w:t>P</w:t>
      </w:r>
      <w:r w:rsidR="00193D2F" w:rsidRPr="0012632F">
        <w:rPr>
          <w:i w:val="0"/>
          <w:noProof/>
          <w:color w:val="auto"/>
          <w:sz w:val="22"/>
          <w:szCs w:val="22"/>
          <w:lang w:val="lt-LT"/>
        </w:rPr>
        <w:t>NU)</w:t>
      </w:r>
      <w:r w:rsidR="007376C9" w:rsidRPr="0012632F">
        <w:rPr>
          <w:i w:val="0"/>
          <w:noProof/>
          <w:color w:val="auto"/>
          <w:sz w:val="22"/>
          <w:szCs w:val="22"/>
          <w:lang w:val="lt-LT"/>
        </w:rPr>
        <w:t>.</w:t>
      </w:r>
    </w:p>
    <w:p w:rsidR="00193D2F" w:rsidRPr="0012632F" w:rsidRDefault="00193D2F" w:rsidP="00E56B7D">
      <w:pPr>
        <w:pStyle w:val="Pagrindinistekstas"/>
        <w:numPr>
          <w:ilvl w:val="0"/>
          <w:numId w:val="7"/>
        </w:numPr>
        <w:ind w:left="567" w:hanging="567"/>
        <w:rPr>
          <w:i w:val="0"/>
          <w:noProof/>
          <w:color w:val="auto"/>
          <w:sz w:val="22"/>
          <w:szCs w:val="22"/>
          <w:lang w:val="lt-LT"/>
        </w:rPr>
      </w:pPr>
      <w:r w:rsidRPr="0012632F">
        <w:rPr>
          <w:i w:val="0"/>
          <w:noProof/>
          <w:color w:val="auto"/>
          <w:sz w:val="22"/>
          <w:szCs w:val="22"/>
          <w:lang w:val="lt-LT"/>
        </w:rPr>
        <w:t>Vartojimas ant atvirų žaizdų, gleivinių,</w:t>
      </w:r>
      <w:r w:rsidR="005633E8">
        <w:rPr>
          <w:i w:val="0"/>
          <w:noProof/>
          <w:color w:val="auto"/>
          <w:sz w:val="22"/>
          <w:szCs w:val="22"/>
          <w:lang w:val="lt-LT"/>
        </w:rPr>
        <w:t xml:space="preserve"> </w:t>
      </w:r>
      <w:r w:rsidR="00D70ECD">
        <w:rPr>
          <w:i w:val="0"/>
          <w:noProof/>
          <w:color w:val="auto"/>
          <w:sz w:val="22"/>
          <w:szCs w:val="22"/>
          <w:lang w:val="lt-LT"/>
        </w:rPr>
        <w:t xml:space="preserve">jei yra </w:t>
      </w:r>
      <w:r w:rsidRPr="0012632F">
        <w:rPr>
          <w:i w:val="0"/>
          <w:noProof/>
          <w:color w:val="auto"/>
          <w:sz w:val="22"/>
          <w:szCs w:val="22"/>
          <w:lang w:val="lt-LT"/>
        </w:rPr>
        <w:t>odos uždegimas arba infekcija bei egzema.</w:t>
      </w:r>
    </w:p>
    <w:p w:rsidR="007376C9" w:rsidRPr="0012632F" w:rsidRDefault="00FD27C4" w:rsidP="00E56B7D">
      <w:pPr>
        <w:pStyle w:val="Pagrindinistekstas"/>
        <w:numPr>
          <w:ilvl w:val="0"/>
          <w:numId w:val="7"/>
        </w:numPr>
        <w:ind w:left="567" w:hanging="567"/>
        <w:rPr>
          <w:i w:val="0"/>
          <w:noProof/>
          <w:color w:val="auto"/>
          <w:sz w:val="22"/>
          <w:szCs w:val="22"/>
          <w:lang w:val="lt-LT"/>
        </w:rPr>
      </w:pPr>
      <w:r>
        <w:rPr>
          <w:i w:val="0"/>
          <w:noProof/>
          <w:color w:val="auto"/>
          <w:sz w:val="22"/>
          <w:szCs w:val="22"/>
          <w:lang w:val="lt-LT"/>
        </w:rPr>
        <w:t>Trečiasis</w:t>
      </w:r>
      <w:r w:rsidRPr="0012632F">
        <w:rPr>
          <w:i w:val="0"/>
          <w:noProof/>
          <w:color w:val="auto"/>
          <w:sz w:val="22"/>
          <w:szCs w:val="22"/>
          <w:lang w:val="lt-LT"/>
        </w:rPr>
        <w:t xml:space="preserve"> nėštumo trimestr</w:t>
      </w:r>
      <w:r>
        <w:rPr>
          <w:i w:val="0"/>
          <w:noProof/>
          <w:color w:val="auto"/>
          <w:sz w:val="22"/>
          <w:szCs w:val="22"/>
          <w:lang w:val="lt-LT"/>
        </w:rPr>
        <w:t>as</w:t>
      </w:r>
      <w:r w:rsidR="00193D2F" w:rsidRPr="0012632F">
        <w:rPr>
          <w:i w:val="0"/>
          <w:noProof/>
          <w:color w:val="auto"/>
          <w:sz w:val="22"/>
          <w:szCs w:val="22"/>
          <w:lang w:val="lt-LT"/>
        </w:rPr>
        <w:t xml:space="preserve"> (žr 4.6</w:t>
      </w:r>
      <w:r w:rsidR="00E57CCF">
        <w:rPr>
          <w:i w:val="0"/>
          <w:noProof/>
          <w:color w:val="auto"/>
          <w:sz w:val="22"/>
          <w:szCs w:val="22"/>
          <w:lang w:val="lt-LT"/>
        </w:rPr>
        <w:t> </w:t>
      </w:r>
      <w:r w:rsidR="00193D2F" w:rsidRPr="0012632F">
        <w:rPr>
          <w:i w:val="0"/>
          <w:noProof/>
          <w:color w:val="auto"/>
          <w:sz w:val="22"/>
          <w:szCs w:val="22"/>
          <w:lang w:val="lt-LT"/>
        </w:rPr>
        <w:t>skyrių)</w:t>
      </w:r>
      <w:r w:rsidR="007376C9" w:rsidRPr="0012632F">
        <w:rPr>
          <w:i w:val="0"/>
          <w:noProof/>
          <w:color w:val="auto"/>
          <w:sz w:val="22"/>
          <w:szCs w:val="22"/>
          <w:lang w:val="lt-LT"/>
        </w:rPr>
        <w:t>.</w:t>
      </w:r>
    </w:p>
    <w:p w:rsidR="007376C9" w:rsidRPr="0012632F" w:rsidRDefault="00E82247" w:rsidP="00E56B7D">
      <w:pPr>
        <w:pStyle w:val="Pagrindinistekstas"/>
        <w:numPr>
          <w:ilvl w:val="0"/>
          <w:numId w:val="7"/>
        </w:numPr>
        <w:ind w:left="567" w:hanging="567"/>
        <w:rPr>
          <w:i w:val="0"/>
          <w:noProof/>
          <w:color w:val="auto"/>
          <w:sz w:val="22"/>
          <w:szCs w:val="22"/>
          <w:lang w:val="lt-LT"/>
        </w:rPr>
      </w:pPr>
      <w:r>
        <w:rPr>
          <w:i w:val="0"/>
          <w:noProof/>
          <w:color w:val="auto"/>
          <w:sz w:val="22"/>
          <w:szCs w:val="22"/>
          <w:lang w:val="lt-LT"/>
        </w:rPr>
        <w:t>Vartojimas v</w:t>
      </w:r>
      <w:r w:rsidR="007376C9" w:rsidRPr="0012632F">
        <w:rPr>
          <w:i w:val="0"/>
          <w:noProof/>
          <w:color w:val="auto"/>
          <w:sz w:val="22"/>
          <w:szCs w:val="22"/>
          <w:lang w:val="lt-LT"/>
        </w:rPr>
        <w:t>aika</w:t>
      </w:r>
      <w:r>
        <w:rPr>
          <w:i w:val="0"/>
          <w:noProof/>
          <w:color w:val="auto"/>
          <w:sz w:val="22"/>
          <w:szCs w:val="22"/>
          <w:lang w:val="lt-LT"/>
        </w:rPr>
        <w:t>ms</w:t>
      </w:r>
      <w:r w:rsidR="007376C9" w:rsidRPr="0012632F">
        <w:rPr>
          <w:i w:val="0"/>
          <w:noProof/>
          <w:color w:val="auto"/>
          <w:sz w:val="22"/>
          <w:szCs w:val="22"/>
          <w:lang w:val="lt-LT"/>
        </w:rPr>
        <w:t xml:space="preserve"> ir paauglia</w:t>
      </w:r>
      <w:r>
        <w:rPr>
          <w:i w:val="0"/>
          <w:noProof/>
          <w:color w:val="auto"/>
          <w:sz w:val="22"/>
          <w:szCs w:val="22"/>
          <w:lang w:val="lt-LT"/>
        </w:rPr>
        <w:t>ms</w:t>
      </w:r>
      <w:r w:rsidR="007376C9" w:rsidRPr="0012632F">
        <w:rPr>
          <w:i w:val="0"/>
          <w:noProof/>
          <w:color w:val="auto"/>
          <w:sz w:val="22"/>
          <w:szCs w:val="22"/>
          <w:lang w:val="lt-LT"/>
        </w:rPr>
        <w:t xml:space="preserve"> iki 14</w:t>
      </w:r>
      <w:r w:rsidR="00E57CCF">
        <w:rPr>
          <w:i w:val="0"/>
          <w:noProof/>
          <w:color w:val="auto"/>
          <w:sz w:val="22"/>
          <w:szCs w:val="22"/>
          <w:lang w:val="lt-LT"/>
        </w:rPr>
        <w:t> </w:t>
      </w:r>
      <w:r w:rsidR="007376C9" w:rsidRPr="0012632F">
        <w:rPr>
          <w:i w:val="0"/>
          <w:noProof/>
          <w:color w:val="auto"/>
          <w:sz w:val="22"/>
          <w:szCs w:val="22"/>
          <w:lang w:val="lt-LT"/>
        </w:rPr>
        <w:t>metų.</w:t>
      </w:r>
    </w:p>
    <w:p w:rsidR="007376C9" w:rsidRPr="0012632F" w:rsidRDefault="007376C9" w:rsidP="00E56B7D">
      <w:pPr>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4.4</w:t>
      </w:r>
      <w:r w:rsidRPr="0012632F">
        <w:rPr>
          <w:rFonts w:ascii="Times New Roman" w:hAnsi="Times New Roman"/>
          <w:sz w:val="22"/>
          <w:szCs w:val="22"/>
          <w:lang w:val="lt-LT"/>
        </w:rPr>
        <w:tab/>
        <w:t>Specialūs įspėjimai ir atsargumo priemonės</w:t>
      </w:r>
    </w:p>
    <w:p w:rsidR="007376C9" w:rsidRPr="0012632F" w:rsidRDefault="007376C9" w:rsidP="00E56B7D">
      <w:pPr>
        <w:spacing w:line="240" w:lineRule="auto"/>
        <w:rPr>
          <w:szCs w:val="22"/>
          <w:lang w:val="lt-LT"/>
        </w:rPr>
      </w:pPr>
    </w:p>
    <w:p w:rsidR="00193D2F" w:rsidRPr="0012632F" w:rsidRDefault="00E82247" w:rsidP="00E56B7D">
      <w:pPr>
        <w:pStyle w:val="Pagrindinistekstas"/>
        <w:rPr>
          <w:i w:val="0"/>
          <w:noProof/>
          <w:color w:val="auto"/>
          <w:sz w:val="22"/>
          <w:szCs w:val="22"/>
          <w:lang w:val="lt-LT"/>
        </w:rPr>
      </w:pPr>
      <w:r>
        <w:rPr>
          <w:i w:val="0"/>
          <w:noProof/>
          <w:color w:val="auto"/>
          <w:sz w:val="22"/>
          <w:szCs w:val="22"/>
          <w:lang w:val="lt-LT"/>
        </w:rPr>
        <w:t>Negalima atmesti galimybės, kad v</w:t>
      </w:r>
      <w:r w:rsidR="007376C9" w:rsidRPr="0012632F">
        <w:rPr>
          <w:i w:val="0"/>
          <w:noProof/>
          <w:color w:val="auto"/>
          <w:sz w:val="22"/>
          <w:szCs w:val="22"/>
          <w:lang w:val="lt-LT"/>
        </w:rPr>
        <w:t>artojant diklofenako gelio ant didelio odos ploto arba ilgą laiką, gali pasireikšti sisteminis nepageidaujamas poveikis</w:t>
      </w:r>
      <w:r w:rsidR="004849E0">
        <w:rPr>
          <w:i w:val="0"/>
          <w:noProof/>
          <w:color w:val="auto"/>
          <w:sz w:val="22"/>
          <w:szCs w:val="22"/>
          <w:lang w:val="lt-LT"/>
        </w:rPr>
        <w:t>.</w:t>
      </w:r>
      <w:r w:rsidR="004849E0" w:rsidRPr="004849E0">
        <w:rPr>
          <w:lang w:val="lt-LT"/>
        </w:rPr>
        <w:t xml:space="preserve"> </w:t>
      </w:r>
      <w:r w:rsidR="004849E0" w:rsidRPr="002A46C5">
        <w:rPr>
          <w:i w:val="0"/>
          <w:noProof/>
          <w:color w:val="auto"/>
          <w:sz w:val="22"/>
          <w:szCs w:val="22"/>
          <w:lang w:val="lt-LT"/>
        </w:rPr>
        <w:t>Todėl gelį reikia atsargiai vartoti pacientams, kurių inkstų, širdies ar kepenų funkcija</w:t>
      </w:r>
      <w:r w:rsidR="006233EF" w:rsidRPr="002A46C5">
        <w:rPr>
          <w:i w:val="0"/>
          <w:noProof/>
          <w:color w:val="auto"/>
          <w:sz w:val="22"/>
          <w:szCs w:val="22"/>
          <w:lang w:val="lt-LT"/>
        </w:rPr>
        <w:t xml:space="preserve"> yra</w:t>
      </w:r>
      <w:r w:rsidR="004849E0" w:rsidRPr="002A46C5">
        <w:rPr>
          <w:i w:val="0"/>
          <w:noProof/>
          <w:color w:val="auto"/>
          <w:sz w:val="22"/>
          <w:szCs w:val="22"/>
          <w:lang w:val="lt-LT"/>
        </w:rPr>
        <w:t xml:space="preserve"> sutrikusi, taip pat pacientams, kuriems yra aktyvi skrandžio ar dvylikapirštės žarnos pep</w:t>
      </w:r>
      <w:r w:rsidR="002D7F6B" w:rsidRPr="002A46C5">
        <w:rPr>
          <w:i w:val="0"/>
          <w:noProof/>
          <w:color w:val="auto"/>
          <w:sz w:val="22"/>
          <w:szCs w:val="22"/>
          <w:lang w:val="lt-LT"/>
        </w:rPr>
        <w:t>tinė</w:t>
      </w:r>
      <w:r w:rsidR="004849E0" w:rsidRPr="002A46C5">
        <w:rPr>
          <w:i w:val="0"/>
          <w:noProof/>
          <w:color w:val="auto"/>
          <w:sz w:val="22"/>
          <w:szCs w:val="22"/>
          <w:lang w:val="lt-LT"/>
        </w:rPr>
        <w:t xml:space="preserve"> opa.</w:t>
      </w:r>
    </w:p>
    <w:p w:rsidR="00193D2F" w:rsidRPr="0012632F" w:rsidRDefault="00193D2F" w:rsidP="00E56B7D">
      <w:pPr>
        <w:pStyle w:val="Pagrindinistekstas"/>
        <w:rPr>
          <w:bCs/>
          <w:i w:val="0"/>
          <w:snapToGrid w:val="0"/>
          <w:color w:val="222222"/>
          <w:sz w:val="22"/>
          <w:szCs w:val="22"/>
          <w:lang w:val="lt-LT"/>
        </w:rPr>
      </w:pPr>
    </w:p>
    <w:p w:rsidR="00193D2F" w:rsidRPr="0012632F" w:rsidRDefault="00DD302F" w:rsidP="00E56B7D">
      <w:pPr>
        <w:pStyle w:val="Pagrindinistekstas"/>
        <w:rPr>
          <w:i w:val="0"/>
          <w:noProof/>
          <w:color w:val="auto"/>
          <w:sz w:val="22"/>
          <w:szCs w:val="22"/>
          <w:lang w:val="lt-LT"/>
        </w:rPr>
      </w:pPr>
      <w:r>
        <w:rPr>
          <w:bCs/>
          <w:i w:val="0"/>
          <w:snapToGrid w:val="0"/>
          <w:color w:val="222222"/>
          <w:sz w:val="22"/>
          <w:szCs w:val="22"/>
          <w:lang w:val="lt-LT"/>
        </w:rPr>
        <w:t>Ditel</w:t>
      </w:r>
      <w:r w:rsidR="003D00D9" w:rsidRPr="0012632F">
        <w:rPr>
          <w:bCs/>
          <w:snapToGrid w:val="0"/>
          <w:color w:val="222222"/>
          <w:sz w:val="22"/>
          <w:szCs w:val="22"/>
          <w:lang w:val="lt-LT"/>
        </w:rPr>
        <w:t xml:space="preserve"> </w:t>
      </w:r>
      <w:r w:rsidR="00193D2F" w:rsidRPr="0012632F">
        <w:rPr>
          <w:i w:val="0"/>
          <w:noProof/>
          <w:color w:val="auto"/>
          <w:sz w:val="22"/>
          <w:szCs w:val="22"/>
          <w:lang w:val="lt-LT"/>
        </w:rPr>
        <w:t>galima vartoti tik ant sveikos ir nepažeistos odos. Vaistinio preparato neturi patekti į akis arba ant burnos gleivinės</w:t>
      </w:r>
      <w:r w:rsidR="00C529CA" w:rsidRPr="0012632F">
        <w:rPr>
          <w:i w:val="0"/>
          <w:noProof/>
          <w:color w:val="auto"/>
          <w:sz w:val="22"/>
          <w:szCs w:val="22"/>
          <w:lang w:val="lt-LT"/>
        </w:rPr>
        <w:t>,</w:t>
      </w:r>
      <w:r w:rsidR="00193D2F" w:rsidRPr="0012632F">
        <w:rPr>
          <w:i w:val="0"/>
          <w:noProof/>
          <w:color w:val="auto"/>
          <w:sz w:val="22"/>
          <w:szCs w:val="22"/>
          <w:lang w:val="lt-LT"/>
        </w:rPr>
        <w:t xml:space="preserve"> </w:t>
      </w:r>
      <w:r w:rsidR="00E82247">
        <w:rPr>
          <w:i w:val="0"/>
          <w:noProof/>
          <w:color w:val="auto"/>
          <w:sz w:val="22"/>
          <w:szCs w:val="22"/>
          <w:lang w:val="lt-LT"/>
        </w:rPr>
        <w:t xml:space="preserve">jo </w:t>
      </w:r>
      <w:r w:rsidR="00193D2F" w:rsidRPr="0012632F">
        <w:rPr>
          <w:i w:val="0"/>
          <w:noProof/>
          <w:color w:val="auto"/>
          <w:sz w:val="22"/>
          <w:szCs w:val="22"/>
          <w:lang w:val="lt-LT"/>
        </w:rPr>
        <w:t>negalima vartoti per burną.</w:t>
      </w:r>
    </w:p>
    <w:p w:rsidR="00193D2F" w:rsidRPr="0012632F" w:rsidRDefault="00193D2F" w:rsidP="00E56B7D">
      <w:pPr>
        <w:pStyle w:val="Pagrindinistekstas"/>
        <w:rPr>
          <w:i w:val="0"/>
          <w:noProof/>
          <w:color w:val="auto"/>
          <w:sz w:val="22"/>
          <w:szCs w:val="22"/>
          <w:lang w:val="lt-LT"/>
        </w:rPr>
      </w:pPr>
    </w:p>
    <w:p w:rsidR="007376C9" w:rsidRPr="0012632F" w:rsidRDefault="00193D2F" w:rsidP="00E56B7D">
      <w:pPr>
        <w:pStyle w:val="Pagrindinistekstas"/>
        <w:rPr>
          <w:i w:val="0"/>
          <w:noProof/>
          <w:color w:val="auto"/>
          <w:sz w:val="22"/>
          <w:szCs w:val="22"/>
          <w:lang w:val="lt-LT"/>
        </w:rPr>
      </w:pPr>
      <w:r w:rsidRPr="0012632F">
        <w:rPr>
          <w:i w:val="0"/>
          <w:noProof/>
          <w:color w:val="auto"/>
          <w:sz w:val="22"/>
          <w:szCs w:val="22"/>
          <w:lang w:val="lt-LT"/>
        </w:rPr>
        <w:t>Vietini</w:t>
      </w:r>
      <w:r w:rsidR="00AD0B4D">
        <w:rPr>
          <w:i w:val="0"/>
          <w:noProof/>
          <w:color w:val="auto"/>
          <w:sz w:val="22"/>
          <w:szCs w:val="22"/>
          <w:lang w:val="lt-LT"/>
        </w:rPr>
        <w:t>o</w:t>
      </w:r>
      <w:r w:rsidRPr="0012632F">
        <w:rPr>
          <w:i w:val="0"/>
          <w:noProof/>
          <w:color w:val="auto"/>
          <w:sz w:val="22"/>
          <w:szCs w:val="22"/>
          <w:lang w:val="lt-LT"/>
        </w:rPr>
        <w:t xml:space="preserve"> diklofenako galima </w:t>
      </w:r>
      <w:r w:rsidR="00AD0B4D">
        <w:rPr>
          <w:i w:val="0"/>
          <w:noProof/>
          <w:color w:val="auto"/>
          <w:sz w:val="22"/>
          <w:szCs w:val="22"/>
          <w:lang w:val="lt-LT"/>
        </w:rPr>
        <w:t>naudoti</w:t>
      </w:r>
      <w:r w:rsidRPr="0012632F">
        <w:rPr>
          <w:i w:val="0"/>
          <w:noProof/>
          <w:color w:val="auto"/>
          <w:sz w:val="22"/>
          <w:szCs w:val="22"/>
          <w:lang w:val="lt-LT"/>
        </w:rPr>
        <w:t xml:space="preserve"> su ne</w:t>
      </w:r>
      <w:r w:rsidR="007376C9" w:rsidRPr="0012632F">
        <w:rPr>
          <w:i w:val="0"/>
          <w:noProof/>
          <w:color w:val="auto"/>
          <w:sz w:val="22"/>
          <w:szCs w:val="22"/>
          <w:lang w:val="lt-LT"/>
        </w:rPr>
        <w:t>okliuziniais tvarsčiais</w:t>
      </w:r>
      <w:r w:rsidR="00C529CA" w:rsidRPr="0012632F">
        <w:rPr>
          <w:i w:val="0"/>
          <w:noProof/>
          <w:color w:val="auto"/>
          <w:sz w:val="22"/>
          <w:szCs w:val="22"/>
          <w:lang w:val="lt-LT"/>
        </w:rPr>
        <w:t xml:space="preserve">; </w:t>
      </w:r>
      <w:r w:rsidR="00AD0B4D">
        <w:rPr>
          <w:i w:val="0"/>
          <w:noProof/>
          <w:color w:val="auto"/>
          <w:sz w:val="22"/>
          <w:szCs w:val="22"/>
          <w:lang w:val="lt-LT"/>
        </w:rPr>
        <w:t xml:space="preserve">bet </w:t>
      </w:r>
      <w:r w:rsidR="00C529CA" w:rsidRPr="0012632F">
        <w:rPr>
          <w:i w:val="0"/>
          <w:noProof/>
          <w:color w:val="auto"/>
          <w:sz w:val="22"/>
          <w:szCs w:val="22"/>
          <w:lang w:val="lt-LT"/>
        </w:rPr>
        <w:t xml:space="preserve">negalima </w:t>
      </w:r>
      <w:r w:rsidR="00AD0B4D">
        <w:rPr>
          <w:i w:val="0"/>
          <w:noProof/>
          <w:color w:val="auto"/>
          <w:sz w:val="22"/>
          <w:szCs w:val="22"/>
          <w:lang w:val="lt-LT"/>
        </w:rPr>
        <w:t>naudoti</w:t>
      </w:r>
      <w:r w:rsidR="00C529CA" w:rsidRPr="0012632F">
        <w:rPr>
          <w:i w:val="0"/>
          <w:noProof/>
          <w:color w:val="auto"/>
          <w:sz w:val="22"/>
          <w:szCs w:val="22"/>
          <w:lang w:val="lt-LT"/>
        </w:rPr>
        <w:t xml:space="preserve"> su </w:t>
      </w:r>
      <w:r w:rsidR="00AD0B4D">
        <w:rPr>
          <w:i w:val="0"/>
          <w:noProof/>
          <w:color w:val="auto"/>
          <w:sz w:val="22"/>
          <w:szCs w:val="22"/>
          <w:lang w:val="lt-LT"/>
        </w:rPr>
        <w:t>oro nepraleidžiančiu</w:t>
      </w:r>
      <w:r w:rsidR="00C529CA" w:rsidRPr="0012632F">
        <w:rPr>
          <w:i w:val="0"/>
          <w:noProof/>
          <w:color w:val="auto"/>
          <w:sz w:val="22"/>
          <w:szCs w:val="22"/>
          <w:lang w:val="lt-LT"/>
        </w:rPr>
        <w:t xml:space="preserve"> okliuziniu tvarsčiu (žr. 5.2</w:t>
      </w:r>
      <w:r w:rsidR="00E57CCF">
        <w:rPr>
          <w:i w:val="0"/>
          <w:noProof/>
          <w:color w:val="auto"/>
          <w:sz w:val="22"/>
          <w:szCs w:val="22"/>
          <w:lang w:val="lt-LT"/>
        </w:rPr>
        <w:t> </w:t>
      </w:r>
      <w:r w:rsidR="00C529CA" w:rsidRPr="0012632F">
        <w:rPr>
          <w:i w:val="0"/>
          <w:noProof/>
          <w:color w:val="auto"/>
          <w:sz w:val="22"/>
          <w:szCs w:val="22"/>
          <w:lang w:val="lt-LT"/>
        </w:rPr>
        <w:t>skyrių)</w:t>
      </w:r>
      <w:r w:rsidR="007376C9" w:rsidRPr="0012632F">
        <w:rPr>
          <w:i w:val="0"/>
          <w:noProof/>
          <w:color w:val="auto"/>
          <w:sz w:val="22"/>
          <w:szCs w:val="22"/>
          <w:lang w:val="lt-LT"/>
        </w:rPr>
        <w:t>.</w:t>
      </w:r>
    </w:p>
    <w:p w:rsidR="00C529CA" w:rsidRPr="0012632F" w:rsidRDefault="00C529CA" w:rsidP="00E56B7D">
      <w:pPr>
        <w:pStyle w:val="Pagrindinistekstas"/>
        <w:rPr>
          <w:i w:val="0"/>
          <w:noProof/>
          <w:color w:val="auto"/>
          <w:sz w:val="22"/>
          <w:szCs w:val="22"/>
          <w:lang w:val="lt-LT"/>
        </w:rPr>
      </w:pPr>
    </w:p>
    <w:p w:rsidR="00C529CA" w:rsidRPr="0012632F" w:rsidRDefault="00C529CA" w:rsidP="00E56B7D">
      <w:pPr>
        <w:spacing w:line="240" w:lineRule="auto"/>
        <w:rPr>
          <w:snapToGrid/>
          <w:szCs w:val="22"/>
          <w:lang w:val="lt-LT"/>
        </w:rPr>
      </w:pPr>
      <w:r w:rsidRPr="0012632F">
        <w:rPr>
          <w:noProof/>
          <w:szCs w:val="22"/>
          <w:lang w:val="lt-LT"/>
        </w:rPr>
        <w:t>Jeigu per 3</w:t>
      </w:r>
      <w:r w:rsidR="00E57CCF">
        <w:rPr>
          <w:szCs w:val="22"/>
          <w:lang w:val="lt-LT"/>
        </w:rPr>
        <w:t>–</w:t>
      </w:r>
      <w:r w:rsidRPr="0012632F">
        <w:rPr>
          <w:noProof/>
          <w:szCs w:val="22"/>
          <w:lang w:val="lt-LT"/>
        </w:rPr>
        <w:t>5</w:t>
      </w:r>
      <w:r w:rsidR="00E57CCF">
        <w:rPr>
          <w:noProof/>
          <w:szCs w:val="22"/>
          <w:lang w:val="lt-LT"/>
        </w:rPr>
        <w:t> </w:t>
      </w:r>
      <w:r w:rsidRPr="0012632F">
        <w:rPr>
          <w:noProof/>
          <w:szCs w:val="22"/>
          <w:lang w:val="lt-LT"/>
        </w:rPr>
        <w:t xml:space="preserve">dienas simptomai nepagerėjo arba net pablogėjo, reikia </w:t>
      </w:r>
      <w:r w:rsidR="003503D8">
        <w:rPr>
          <w:noProof/>
          <w:szCs w:val="22"/>
          <w:lang w:val="lt-LT"/>
        </w:rPr>
        <w:t>pasitarti</w:t>
      </w:r>
      <w:r w:rsidRPr="0012632F">
        <w:rPr>
          <w:noProof/>
          <w:szCs w:val="22"/>
          <w:lang w:val="lt-LT"/>
        </w:rPr>
        <w:t xml:space="preserve"> </w:t>
      </w:r>
      <w:r w:rsidR="003503D8">
        <w:rPr>
          <w:noProof/>
          <w:szCs w:val="22"/>
          <w:lang w:val="lt-LT"/>
        </w:rPr>
        <w:t>su</w:t>
      </w:r>
      <w:r w:rsidRPr="0012632F">
        <w:rPr>
          <w:noProof/>
          <w:szCs w:val="22"/>
          <w:lang w:val="lt-LT"/>
        </w:rPr>
        <w:t xml:space="preserve"> gydytoj</w:t>
      </w:r>
      <w:r w:rsidR="003503D8">
        <w:rPr>
          <w:noProof/>
          <w:szCs w:val="22"/>
          <w:lang w:val="lt-LT"/>
        </w:rPr>
        <w:t>u</w:t>
      </w:r>
      <w:r w:rsidRPr="0012632F">
        <w:rPr>
          <w:noProof/>
          <w:szCs w:val="22"/>
          <w:lang w:val="lt-LT"/>
        </w:rPr>
        <w:t>.</w:t>
      </w:r>
    </w:p>
    <w:p w:rsidR="00C529CA" w:rsidRPr="0012632F" w:rsidRDefault="00C529CA" w:rsidP="00E56B7D">
      <w:pPr>
        <w:pStyle w:val="Pagrindinistekstas"/>
        <w:rPr>
          <w:i w:val="0"/>
          <w:noProof/>
          <w:color w:val="auto"/>
          <w:sz w:val="22"/>
          <w:szCs w:val="22"/>
          <w:lang w:val="lt-LT"/>
        </w:rPr>
      </w:pPr>
    </w:p>
    <w:p w:rsidR="00C529CA" w:rsidRPr="0012632F" w:rsidRDefault="00C529CA" w:rsidP="00E56B7D">
      <w:pPr>
        <w:pStyle w:val="Pagrindinistekstas"/>
        <w:rPr>
          <w:bCs/>
          <w:i w:val="0"/>
          <w:snapToGrid w:val="0"/>
          <w:color w:val="222222"/>
          <w:sz w:val="22"/>
          <w:szCs w:val="22"/>
          <w:lang w:val="lt-LT"/>
        </w:rPr>
      </w:pPr>
      <w:r w:rsidRPr="0012632F">
        <w:rPr>
          <w:i w:val="0"/>
          <w:noProof/>
          <w:color w:val="auto"/>
          <w:sz w:val="22"/>
          <w:szCs w:val="22"/>
          <w:lang w:val="lt-LT"/>
        </w:rPr>
        <w:t>Pacienta</w:t>
      </w:r>
      <w:r w:rsidR="003503D8">
        <w:rPr>
          <w:i w:val="0"/>
          <w:noProof/>
          <w:color w:val="auto"/>
          <w:sz w:val="22"/>
          <w:szCs w:val="22"/>
          <w:lang w:val="lt-LT"/>
        </w:rPr>
        <w:t>ms</w:t>
      </w:r>
      <w:r w:rsidRPr="0012632F">
        <w:rPr>
          <w:i w:val="0"/>
          <w:noProof/>
          <w:color w:val="auto"/>
          <w:sz w:val="22"/>
          <w:szCs w:val="22"/>
          <w:lang w:val="lt-LT"/>
        </w:rPr>
        <w:t xml:space="preserve">, </w:t>
      </w:r>
      <w:r w:rsidR="003503D8">
        <w:rPr>
          <w:i w:val="0"/>
          <w:noProof/>
          <w:color w:val="auto"/>
          <w:sz w:val="22"/>
          <w:szCs w:val="22"/>
          <w:lang w:val="lt-LT"/>
        </w:rPr>
        <w:t xml:space="preserve">kurie </w:t>
      </w:r>
      <w:r w:rsidRPr="0012632F">
        <w:rPr>
          <w:i w:val="0"/>
          <w:noProof/>
          <w:color w:val="auto"/>
          <w:sz w:val="22"/>
          <w:szCs w:val="22"/>
          <w:lang w:val="lt-LT"/>
        </w:rPr>
        <w:t xml:space="preserve">serga astma, šienlige, nosies gleivinės patinimu (vadinamaisiais nosies polipais) ar lėtinėmis obstrukcinėmis plaučių ligomis, lėtinėmis kvėpavimo takų infekcijomis (ypač susijusiomis su į šienligę panašiais simptomais), taip pat pacientams, kuriems </w:t>
      </w:r>
      <w:r w:rsidR="003503D8">
        <w:rPr>
          <w:i w:val="0"/>
          <w:noProof/>
          <w:color w:val="auto"/>
          <w:sz w:val="22"/>
          <w:szCs w:val="22"/>
          <w:lang w:val="lt-LT"/>
        </w:rPr>
        <w:t xml:space="preserve">yra </w:t>
      </w:r>
      <w:r w:rsidRPr="0012632F">
        <w:rPr>
          <w:i w:val="0"/>
          <w:noProof/>
          <w:color w:val="auto"/>
          <w:sz w:val="22"/>
          <w:szCs w:val="22"/>
          <w:lang w:val="lt-LT"/>
        </w:rPr>
        <w:t>padidėjęs jautrumas skausmą malšinantiems vaist</w:t>
      </w:r>
      <w:r w:rsidR="003503D8">
        <w:rPr>
          <w:i w:val="0"/>
          <w:noProof/>
          <w:color w:val="auto"/>
          <w:sz w:val="22"/>
          <w:szCs w:val="22"/>
          <w:lang w:val="lt-LT"/>
        </w:rPr>
        <w:t>iniams</w:t>
      </w:r>
      <w:r w:rsidRPr="0012632F">
        <w:rPr>
          <w:i w:val="0"/>
          <w:noProof/>
          <w:color w:val="auto"/>
          <w:sz w:val="22"/>
          <w:szCs w:val="22"/>
          <w:lang w:val="lt-LT"/>
        </w:rPr>
        <w:t xml:space="preserve"> </w:t>
      </w:r>
      <w:r w:rsidR="003503D8">
        <w:rPr>
          <w:i w:val="0"/>
          <w:noProof/>
          <w:color w:val="auto"/>
          <w:sz w:val="22"/>
          <w:szCs w:val="22"/>
          <w:lang w:val="lt-LT"/>
        </w:rPr>
        <w:t xml:space="preserve">preparatams </w:t>
      </w:r>
      <w:r w:rsidRPr="0012632F">
        <w:rPr>
          <w:i w:val="0"/>
          <w:noProof/>
          <w:color w:val="auto"/>
          <w:sz w:val="22"/>
          <w:szCs w:val="22"/>
          <w:lang w:val="lt-LT"/>
        </w:rPr>
        <w:t>ir bet kuriems vaist</w:t>
      </w:r>
      <w:r w:rsidR="003503D8">
        <w:rPr>
          <w:i w:val="0"/>
          <w:noProof/>
          <w:color w:val="auto"/>
          <w:sz w:val="22"/>
          <w:szCs w:val="22"/>
          <w:lang w:val="lt-LT"/>
        </w:rPr>
        <w:t>iniams</w:t>
      </w:r>
      <w:r w:rsidRPr="0012632F">
        <w:rPr>
          <w:i w:val="0"/>
          <w:noProof/>
          <w:color w:val="auto"/>
          <w:sz w:val="22"/>
          <w:szCs w:val="22"/>
          <w:lang w:val="lt-LT"/>
        </w:rPr>
        <w:t xml:space="preserve"> </w:t>
      </w:r>
      <w:r w:rsidR="003503D8">
        <w:rPr>
          <w:i w:val="0"/>
          <w:noProof/>
          <w:color w:val="auto"/>
          <w:sz w:val="22"/>
          <w:szCs w:val="22"/>
          <w:lang w:val="lt-LT"/>
        </w:rPr>
        <w:t xml:space="preserve">preparatams </w:t>
      </w:r>
      <w:r w:rsidRPr="0012632F">
        <w:rPr>
          <w:i w:val="0"/>
          <w:noProof/>
          <w:color w:val="auto"/>
          <w:sz w:val="22"/>
          <w:szCs w:val="22"/>
          <w:lang w:val="lt-LT"/>
        </w:rPr>
        <w:t>nuo reumato</w:t>
      </w:r>
      <w:r w:rsidR="00A14CBA">
        <w:rPr>
          <w:i w:val="0"/>
          <w:noProof/>
          <w:color w:val="auto"/>
          <w:sz w:val="22"/>
          <w:szCs w:val="22"/>
          <w:lang w:val="lt-LT"/>
        </w:rPr>
        <w:t>,</w:t>
      </w:r>
      <w:r w:rsidRPr="0012632F">
        <w:rPr>
          <w:i w:val="0"/>
          <w:noProof/>
          <w:color w:val="auto"/>
          <w:sz w:val="22"/>
          <w:szCs w:val="22"/>
          <w:lang w:val="lt-LT"/>
        </w:rPr>
        <w:t xml:space="preserve"> </w:t>
      </w:r>
      <w:r w:rsidR="003503D8">
        <w:rPr>
          <w:i w:val="0"/>
          <w:noProof/>
          <w:color w:val="auto"/>
          <w:sz w:val="22"/>
          <w:szCs w:val="22"/>
          <w:lang w:val="lt-LT"/>
        </w:rPr>
        <w:t>yra didesnė rizika pasireikšti</w:t>
      </w:r>
      <w:r w:rsidRPr="0012632F">
        <w:rPr>
          <w:i w:val="0"/>
          <w:noProof/>
          <w:color w:val="auto"/>
          <w:sz w:val="22"/>
          <w:szCs w:val="22"/>
          <w:lang w:val="lt-LT"/>
        </w:rPr>
        <w:t xml:space="preserve"> astmos priepuoli</w:t>
      </w:r>
      <w:r w:rsidR="003503D8">
        <w:rPr>
          <w:i w:val="0"/>
          <w:noProof/>
          <w:color w:val="auto"/>
          <w:sz w:val="22"/>
          <w:szCs w:val="22"/>
          <w:lang w:val="lt-LT"/>
        </w:rPr>
        <w:t>ui</w:t>
      </w:r>
      <w:r w:rsidRPr="0012632F">
        <w:rPr>
          <w:i w:val="0"/>
          <w:noProof/>
          <w:color w:val="auto"/>
          <w:sz w:val="22"/>
          <w:szCs w:val="22"/>
          <w:lang w:val="lt-LT"/>
        </w:rPr>
        <w:t xml:space="preserve"> (vadinamasis analgeti</w:t>
      </w:r>
      <w:r w:rsidR="003503D8">
        <w:rPr>
          <w:i w:val="0"/>
          <w:noProof/>
          <w:color w:val="auto"/>
          <w:sz w:val="22"/>
          <w:szCs w:val="22"/>
          <w:lang w:val="lt-LT"/>
        </w:rPr>
        <w:t>kų</w:t>
      </w:r>
      <w:r w:rsidRPr="0012632F">
        <w:rPr>
          <w:i w:val="0"/>
          <w:noProof/>
          <w:color w:val="auto"/>
          <w:sz w:val="22"/>
          <w:szCs w:val="22"/>
          <w:lang w:val="lt-LT"/>
        </w:rPr>
        <w:t xml:space="preserve"> netoleravimas ar analgetinė astma), vietin</w:t>
      </w:r>
      <w:r w:rsidR="0045421F">
        <w:rPr>
          <w:i w:val="0"/>
          <w:noProof/>
          <w:color w:val="auto"/>
          <w:sz w:val="22"/>
          <w:szCs w:val="22"/>
          <w:lang w:val="lt-LT"/>
        </w:rPr>
        <w:t>iam</w:t>
      </w:r>
      <w:r w:rsidRPr="0012632F">
        <w:rPr>
          <w:i w:val="0"/>
          <w:noProof/>
          <w:color w:val="auto"/>
          <w:sz w:val="22"/>
          <w:szCs w:val="22"/>
          <w:lang w:val="lt-LT"/>
        </w:rPr>
        <w:t xml:space="preserve"> odos arba gleivinių </w:t>
      </w:r>
      <w:r w:rsidR="0045421F">
        <w:rPr>
          <w:i w:val="0"/>
          <w:noProof/>
          <w:color w:val="auto"/>
          <w:sz w:val="22"/>
          <w:szCs w:val="22"/>
          <w:lang w:val="lt-LT"/>
        </w:rPr>
        <w:t>patinimui</w:t>
      </w:r>
      <w:r w:rsidRPr="0012632F">
        <w:rPr>
          <w:i w:val="0"/>
          <w:noProof/>
          <w:color w:val="auto"/>
          <w:sz w:val="22"/>
          <w:szCs w:val="22"/>
          <w:lang w:val="lt-LT"/>
        </w:rPr>
        <w:t xml:space="preserve"> (taip vadinama Kvinkės edema)</w:t>
      </w:r>
      <w:r w:rsidR="00082B68" w:rsidRPr="0012632F">
        <w:rPr>
          <w:i w:val="0"/>
          <w:noProof/>
          <w:color w:val="auto"/>
          <w:sz w:val="22"/>
          <w:szCs w:val="22"/>
          <w:lang w:val="lt-LT"/>
        </w:rPr>
        <w:t xml:space="preserve"> </w:t>
      </w:r>
      <w:r w:rsidRPr="0012632F">
        <w:rPr>
          <w:i w:val="0"/>
          <w:noProof/>
          <w:color w:val="auto"/>
          <w:sz w:val="22"/>
          <w:szCs w:val="22"/>
          <w:lang w:val="lt-LT"/>
        </w:rPr>
        <w:t xml:space="preserve">arba </w:t>
      </w:r>
      <w:r w:rsidR="00082B68" w:rsidRPr="0012632F">
        <w:rPr>
          <w:i w:val="0"/>
          <w:noProof/>
          <w:color w:val="auto"/>
          <w:sz w:val="22"/>
          <w:szCs w:val="22"/>
          <w:lang w:val="lt-LT"/>
        </w:rPr>
        <w:t>dilgėlin</w:t>
      </w:r>
      <w:r w:rsidR="0045421F">
        <w:rPr>
          <w:i w:val="0"/>
          <w:noProof/>
          <w:color w:val="auto"/>
          <w:sz w:val="22"/>
          <w:szCs w:val="22"/>
          <w:lang w:val="lt-LT"/>
        </w:rPr>
        <w:t>ei</w:t>
      </w:r>
      <w:r w:rsidR="00082B68" w:rsidRPr="0012632F">
        <w:rPr>
          <w:i w:val="0"/>
          <w:noProof/>
          <w:color w:val="auto"/>
          <w:sz w:val="22"/>
          <w:szCs w:val="22"/>
          <w:lang w:val="lt-LT"/>
        </w:rPr>
        <w:t xml:space="preserve">, negu kitiems </w:t>
      </w:r>
      <w:r w:rsidR="00DD302F">
        <w:rPr>
          <w:bCs/>
          <w:i w:val="0"/>
          <w:snapToGrid w:val="0"/>
          <w:color w:val="222222"/>
          <w:sz w:val="22"/>
          <w:szCs w:val="22"/>
          <w:lang w:val="lt-LT"/>
        </w:rPr>
        <w:t>Ditel</w:t>
      </w:r>
      <w:r w:rsidR="003D00D9" w:rsidRPr="0012632F">
        <w:rPr>
          <w:bCs/>
          <w:i w:val="0"/>
          <w:snapToGrid w:val="0"/>
          <w:color w:val="222222"/>
          <w:sz w:val="22"/>
          <w:szCs w:val="22"/>
          <w:lang w:val="lt-LT"/>
        </w:rPr>
        <w:t xml:space="preserve"> </w:t>
      </w:r>
      <w:r w:rsidR="00082B68" w:rsidRPr="0012632F">
        <w:rPr>
          <w:bCs/>
          <w:i w:val="0"/>
          <w:snapToGrid w:val="0"/>
          <w:color w:val="222222"/>
          <w:sz w:val="22"/>
          <w:szCs w:val="22"/>
          <w:lang w:val="lt-LT"/>
        </w:rPr>
        <w:t xml:space="preserve">gydomiems </w:t>
      </w:r>
      <w:r w:rsidR="003503D8">
        <w:rPr>
          <w:bCs/>
          <w:i w:val="0"/>
          <w:snapToGrid w:val="0"/>
          <w:color w:val="222222"/>
          <w:sz w:val="22"/>
          <w:szCs w:val="22"/>
          <w:lang w:val="lt-LT"/>
        </w:rPr>
        <w:t>pacientams</w:t>
      </w:r>
      <w:r w:rsidR="00082B68" w:rsidRPr="0012632F">
        <w:rPr>
          <w:bCs/>
          <w:i w:val="0"/>
          <w:snapToGrid w:val="0"/>
          <w:color w:val="222222"/>
          <w:sz w:val="22"/>
          <w:szCs w:val="22"/>
          <w:lang w:val="lt-LT"/>
        </w:rPr>
        <w:t>.</w:t>
      </w:r>
    </w:p>
    <w:p w:rsidR="00082B68" w:rsidRPr="0012632F" w:rsidRDefault="00082B68" w:rsidP="00E56B7D">
      <w:pPr>
        <w:pStyle w:val="Pagrindinistekstas"/>
        <w:rPr>
          <w:i w:val="0"/>
          <w:noProof/>
          <w:color w:val="auto"/>
          <w:sz w:val="22"/>
          <w:szCs w:val="22"/>
          <w:lang w:val="lt-LT"/>
        </w:rPr>
      </w:pPr>
    </w:p>
    <w:p w:rsidR="006B6945" w:rsidRPr="0012632F" w:rsidRDefault="006B6945" w:rsidP="00E56B7D">
      <w:pPr>
        <w:pStyle w:val="Pagrindinistekstas"/>
        <w:rPr>
          <w:i w:val="0"/>
          <w:noProof/>
          <w:color w:val="auto"/>
          <w:sz w:val="22"/>
          <w:szCs w:val="22"/>
          <w:lang w:val="lt-LT"/>
        </w:rPr>
      </w:pPr>
      <w:r w:rsidRPr="0012632F">
        <w:rPr>
          <w:i w:val="0"/>
          <w:noProof/>
          <w:color w:val="auto"/>
          <w:sz w:val="22"/>
          <w:szCs w:val="22"/>
          <w:lang w:val="lt-LT"/>
        </w:rPr>
        <w:t xml:space="preserve">Šiems pacientams </w:t>
      </w:r>
      <w:r w:rsidR="00DD302F">
        <w:rPr>
          <w:i w:val="0"/>
          <w:noProof/>
          <w:color w:val="auto"/>
          <w:sz w:val="22"/>
          <w:szCs w:val="22"/>
          <w:lang w:val="lt-LT"/>
        </w:rPr>
        <w:t>Ditel</w:t>
      </w:r>
      <w:r w:rsidR="003D00D9" w:rsidRPr="0012632F">
        <w:rPr>
          <w:i w:val="0"/>
          <w:noProof/>
          <w:color w:val="auto"/>
          <w:sz w:val="22"/>
          <w:szCs w:val="22"/>
          <w:lang w:val="lt-LT"/>
        </w:rPr>
        <w:t xml:space="preserve"> </w:t>
      </w:r>
      <w:r w:rsidRPr="0012632F">
        <w:rPr>
          <w:i w:val="0"/>
          <w:noProof/>
          <w:color w:val="auto"/>
          <w:sz w:val="22"/>
          <w:szCs w:val="22"/>
          <w:lang w:val="lt-LT"/>
        </w:rPr>
        <w:t>gali būti vartojamas tik laikantis</w:t>
      </w:r>
      <w:r w:rsidR="0045421F">
        <w:rPr>
          <w:i w:val="0"/>
          <w:noProof/>
          <w:color w:val="auto"/>
          <w:sz w:val="22"/>
          <w:szCs w:val="22"/>
          <w:lang w:val="lt-LT"/>
        </w:rPr>
        <w:t xml:space="preserve"> tam tikrų</w:t>
      </w:r>
      <w:r w:rsidRPr="0012632F">
        <w:rPr>
          <w:i w:val="0"/>
          <w:noProof/>
          <w:color w:val="auto"/>
          <w:sz w:val="22"/>
          <w:szCs w:val="22"/>
          <w:lang w:val="lt-LT"/>
        </w:rPr>
        <w:t xml:space="preserve"> atsargumo priemonių (pasirengus kritinei </w:t>
      </w:r>
      <w:r w:rsidR="0045421F">
        <w:rPr>
          <w:i w:val="0"/>
          <w:noProof/>
          <w:color w:val="auto"/>
          <w:sz w:val="22"/>
          <w:szCs w:val="22"/>
          <w:lang w:val="lt-LT"/>
        </w:rPr>
        <w:t>situacijai</w:t>
      </w:r>
      <w:r w:rsidRPr="0012632F">
        <w:rPr>
          <w:i w:val="0"/>
          <w:noProof/>
          <w:color w:val="auto"/>
          <w:sz w:val="22"/>
          <w:szCs w:val="22"/>
          <w:lang w:val="lt-LT"/>
        </w:rPr>
        <w:t>) ir tiesiogiai gydytojo priežiūrai. Tai taikoma tai</w:t>
      </w:r>
      <w:r w:rsidR="00A14CBA">
        <w:rPr>
          <w:i w:val="0"/>
          <w:noProof/>
          <w:color w:val="auto"/>
          <w:sz w:val="22"/>
          <w:szCs w:val="22"/>
          <w:lang w:val="lt-LT"/>
        </w:rPr>
        <w:t xml:space="preserve">p pat pacientams, kuriems </w:t>
      </w:r>
      <w:r w:rsidR="00A14CBA" w:rsidRPr="0012632F">
        <w:rPr>
          <w:i w:val="0"/>
          <w:noProof/>
          <w:color w:val="auto"/>
          <w:sz w:val="22"/>
          <w:szCs w:val="22"/>
          <w:lang w:val="lt-LT"/>
        </w:rPr>
        <w:t>kitoms medžiagoms</w:t>
      </w:r>
      <w:r w:rsidR="00A14CBA">
        <w:rPr>
          <w:i w:val="0"/>
          <w:noProof/>
          <w:color w:val="auto"/>
          <w:sz w:val="22"/>
          <w:szCs w:val="22"/>
          <w:lang w:val="lt-LT"/>
        </w:rPr>
        <w:t xml:space="preserve"> pasirei</w:t>
      </w:r>
      <w:r w:rsidRPr="0012632F">
        <w:rPr>
          <w:i w:val="0"/>
          <w:noProof/>
          <w:color w:val="auto"/>
          <w:sz w:val="22"/>
          <w:szCs w:val="22"/>
          <w:lang w:val="lt-LT"/>
        </w:rPr>
        <w:t>škia alerginės odos re</w:t>
      </w:r>
      <w:r w:rsidR="00A14CBA">
        <w:rPr>
          <w:i w:val="0"/>
          <w:noProof/>
          <w:color w:val="auto"/>
          <w:sz w:val="22"/>
          <w:szCs w:val="22"/>
          <w:lang w:val="lt-LT"/>
        </w:rPr>
        <w:t>akcijos, niežulys arba dilgėlinė</w:t>
      </w:r>
      <w:r w:rsidRPr="0012632F">
        <w:rPr>
          <w:i w:val="0"/>
          <w:noProof/>
          <w:color w:val="auto"/>
          <w:sz w:val="22"/>
          <w:szCs w:val="22"/>
          <w:lang w:val="lt-LT"/>
        </w:rPr>
        <w:t>.</w:t>
      </w:r>
    </w:p>
    <w:p w:rsidR="006B6945" w:rsidRPr="0012632F" w:rsidRDefault="006B6945" w:rsidP="00E56B7D">
      <w:pPr>
        <w:pStyle w:val="Pagrindinistekstas"/>
        <w:rPr>
          <w:i w:val="0"/>
          <w:noProof/>
          <w:color w:val="auto"/>
          <w:sz w:val="22"/>
          <w:szCs w:val="22"/>
          <w:lang w:val="lt-LT"/>
        </w:rPr>
      </w:pPr>
    </w:p>
    <w:p w:rsidR="006B6945" w:rsidRPr="0012632F" w:rsidRDefault="006B6945" w:rsidP="00E56B7D">
      <w:pPr>
        <w:pStyle w:val="Pagrindinistekstas"/>
        <w:rPr>
          <w:i w:val="0"/>
          <w:noProof/>
          <w:color w:val="auto"/>
          <w:sz w:val="22"/>
          <w:szCs w:val="22"/>
          <w:lang w:val="lt-LT"/>
        </w:rPr>
      </w:pPr>
      <w:r w:rsidRPr="0012632F">
        <w:rPr>
          <w:i w:val="0"/>
          <w:noProof/>
          <w:color w:val="auto"/>
          <w:sz w:val="22"/>
          <w:szCs w:val="22"/>
          <w:lang w:val="lt-LT"/>
        </w:rPr>
        <w:t xml:space="preserve">Jei vartojant </w:t>
      </w:r>
      <w:r w:rsidR="00DD302F">
        <w:rPr>
          <w:i w:val="0"/>
          <w:noProof/>
          <w:color w:val="auto"/>
          <w:sz w:val="22"/>
          <w:szCs w:val="22"/>
          <w:lang w:val="lt-LT"/>
        </w:rPr>
        <w:t>Ditel</w:t>
      </w:r>
      <w:r w:rsidR="003D00D9" w:rsidRPr="0012632F">
        <w:rPr>
          <w:i w:val="0"/>
          <w:noProof/>
          <w:color w:val="auto"/>
          <w:sz w:val="22"/>
          <w:szCs w:val="22"/>
          <w:lang w:val="lt-LT"/>
        </w:rPr>
        <w:t xml:space="preserve"> </w:t>
      </w:r>
      <w:r w:rsidRPr="0012632F">
        <w:rPr>
          <w:i w:val="0"/>
          <w:noProof/>
          <w:color w:val="auto"/>
          <w:sz w:val="22"/>
          <w:szCs w:val="22"/>
          <w:lang w:val="lt-LT"/>
        </w:rPr>
        <w:t xml:space="preserve">atsiranda odos </w:t>
      </w:r>
      <w:r w:rsidR="00761876">
        <w:rPr>
          <w:i w:val="0"/>
          <w:noProof/>
          <w:color w:val="auto"/>
          <w:sz w:val="22"/>
          <w:szCs w:val="22"/>
          <w:lang w:val="lt-LT"/>
        </w:rPr>
        <w:t>iš</w:t>
      </w:r>
      <w:r w:rsidR="005C691C">
        <w:rPr>
          <w:i w:val="0"/>
          <w:noProof/>
          <w:color w:val="auto"/>
          <w:sz w:val="22"/>
          <w:szCs w:val="22"/>
          <w:lang w:val="lt-LT"/>
        </w:rPr>
        <w:t>bėrimas</w:t>
      </w:r>
      <w:r w:rsidRPr="0012632F">
        <w:rPr>
          <w:i w:val="0"/>
          <w:noProof/>
          <w:color w:val="auto"/>
          <w:sz w:val="22"/>
          <w:szCs w:val="22"/>
          <w:lang w:val="lt-LT"/>
        </w:rPr>
        <w:t>, gydymą reikia nutraukti.</w:t>
      </w:r>
    </w:p>
    <w:p w:rsidR="006B6945" w:rsidRPr="0012632F" w:rsidRDefault="006B6945" w:rsidP="00E56B7D">
      <w:pPr>
        <w:pStyle w:val="Pagrindinistekstas"/>
        <w:rPr>
          <w:i w:val="0"/>
          <w:noProof/>
          <w:color w:val="auto"/>
          <w:sz w:val="22"/>
          <w:szCs w:val="22"/>
          <w:lang w:val="lt-LT"/>
        </w:rPr>
      </w:pPr>
    </w:p>
    <w:p w:rsidR="00FE7743" w:rsidRPr="0012632F" w:rsidRDefault="006B6945" w:rsidP="00E56B7D">
      <w:pPr>
        <w:pStyle w:val="Pagrindinistekstas"/>
        <w:rPr>
          <w:i w:val="0"/>
          <w:noProof/>
          <w:color w:val="auto"/>
          <w:sz w:val="22"/>
          <w:szCs w:val="22"/>
          <w:lang w:val="lt-LT"/>
        </w:rPr>
      </w:pPr>
      <w:r w:rsidRPr="0012632F">
        <w:rPr>
          <w:i w:val="0"/>
          <w:noProof/>
          <w:color w:val="auto"/>
          <w:sz w:val="22"/>
          <w:szCs w:val="22"/>
          <w:lang w:val="lt-LT"/>
        </w:rPr>
        <w:lastRenderedPageBreak/>
        <w:t xml:space="preserve">Vartojimo metu </w:t>
      </w:r>
      <w:r w:rsidR="005C691C">
        <w:rPr>
          <w:i w:val="0"/>
          <w:noProof/>
          <w:color w:val="auto"/>
          <w:sz w:val="22"/>
          <w:szCs w:val="22"/>
          <w:lang w:val="lt-LT"/>
        </w:rPr>
        <w:t xml:space="preserve">gali atsirasti jautrumas šviesai ir </w:t>
      </w:r>
      <w:r w:rsidR="005C0804">
        <w:rPr>
          <w:i w:val="0"/>
          <w:noProof/>
          <w:color w:val="auto"/>
          <w:sz w:val="22"/>
          <w:szCs w:val="22"/>
          <w:lang w:val="lt-LT"/>
        </w:rPr>
        <w:t>pasireikšti</w:t>
      </w:r>
      <w:r w:rsidR="005C691C">
        <w:rPr>
          <w:i w:val="0"/>
          <w:noProof/>
          <w:color w:val="auto"/>
          <w:sz w:val="22"/>
          <w:szCs w:val="22"/>
          <w:lang w:val="lt-LT"/>
        </w:rPr>
        <w:t xml:space="preserve"> odos reakcijas</w:t>
      </w:r>
      <w:r w:rsidR="00651FA9">
        <w:rPr>
          <w:i w:val="0"/>
          <w:noProof/>
          <w:color w:val="auto"/>
          <w:sz w:val="22"/>
          <w:szCs w:val="22"/>
          <w:lang w:val="lt-LT"/>
        </w:rPr>
        <w:t xml:space="preserve"> </w:t>
      </w:r>
      <w:r w:rsidR="005C0804">
        <w:rPr>
          <w:i w:val="0"/>
          <w:noProof/>
          <w:color w:val="auto"/>
          <w:sz w:val="22"/>
          <w:szCs w:val="22"/>
          <w:lang w:val="lt-LT"/>
        </w:rPr>
        <w:t>po</w:t>
      </w:r>
      <w:r w:rsidR="00FE7743" w:rsidRPr="0012632F">
        <w:rPr>
          <w:i w:val="0"/>
          <w:noProof/>
          <w:color w:val="auto"/>
          <w:sz w:val="22"/>
          <w:szCs w:val="22"/>
          <w:lang w:val="lt-LT"/>
        </w:rPr>
        <w:t xml:space="preserve"> saulės spinduli</w:t>
      </w:r>
      <w:r w:rsidR="005C0804">
        <w:rPr>
          <w:i w:val="0"/>
          <w:noProof/>
          <w:color w:val="auto"/>
          <w:sz w:val="22"/>
          <w:szCs w:val="22"/>
          <w:lang w:val="lt-LT"/>
        </w:rPr>
        <w:t>ų</w:t>
      </w:r>
      <w:r w:rsidR="00B15F00">
        <w:rPr>
          <w:i w:val="0"/>
          <w:noProof/>
          <w:color w:val="auto"/>
          <w:sz w:val="22"/>
          <w:szCs w:val="22"/>
          <w:lang w:val="lt-LT"/>
        </w:rPr>
        <w:t xml:space="preserve"> </w:t>
      </w:r>
      <w:r w:rsidR="005C0804">
        <w:rPr>
          <w:i w:val="0"/>
          <w:noProof/>
          <w:color w:val="auto"/>
          <w:sz w:val="22"/>
          <w:szCs w:val="22"/>
          <w:lang w:val="lt-LT"/>
        </w:rPr>
        <w:t>poveikio</w:t>
      </w:r>
      <w:r w:rsidR="00FE7743" w:rsidRPr="0012632F">
        <w:rPr>
          <w:i w:val="0"/>
          <w:noProof/>
          <w:color w:val="auto"/>
          <w:sz w:val="22"/>
          <w:szCs w:val="22"/>
          <w:lang w:val="lt-LT"/>
        </w:rPr>
        <w:t>.</w:t>
      </w:r>
    </w:p>
    <w:p w:rsidR="00FE7743" w:rsidRPr="00466788" w:rsidRDefault="00FE7743" w:rsidP="00E56B7D">
      <w:pPr>
        <w:pStyle w:val="Pagrindinistekstas"/>
        <w:rPr>
          <w:i w:val="0"/>
          <w:noProof/>
          <w:color w:val="auto"/>
          <w:sz w:val="22"/>
          <w:szCs w:val="22"/>
          <w:lang w:val="lt-LT"/>
        </w:rPr>
      </w:pPr>
    </w:p>
    <w:p w:rsidR="005C0804" w:rsidRDefault="00FE7743" w:rsidP="00E56B7D">
      <w:pPr>
        <w:pStyle w:val="Pagrindinistekstas"/>
        <w:rPr>
          <w:i w:val="0"/>
          <w:noProof/>
          <w:color w:val="auto"/>
          <w:sz w:val="22"/>
          <w:szCs w:val="22"/>
          <w:lang w:val="lt-LT"/>
        </w:rPr>
      </w:pPr>
      <w:r w:rsidRPr="0012632F">
        <w:rPr>
          <w:i w:val="0"/>
          <w:noProof/>
          <w:color w:val="auto"/>
          <w:sz w:val="22"/>
          <w:szCs w:val="22"/>
          <w:lang w:val="lt-LT"/>
        </w:rPr>
        <w:t>Reikia imtis apsaugos priemonių, kad vaikai negalėtų liesti geliu tepamų odos plotų</w:t>
      </w:r>
      <w:r w:rsidR="00FE44CF">
        <w:rPr>
          <w:i w:val="0"/>
          <w:noProof/>
          <w:color w:val="auto"/>
          <w:sz w:val="22"/>
          <w:szCs w:val="22"/>
          <w:lang w:val="lt-LT"/>
        </w:rPr>
        <w:t>.</w:t>
      </w:r>
    </w:p>
    <w:p w:rsidR="00FE7743" w:rsidRPr="0012632F" w:rsidRDefault="00FE7743" w:rsidP="00E56B7D">
      <w:pPr>
        <w:pStyle w:val="Pagrindinistekstas"/>
        <w:rPr>
          <w:i w:val="0"/>
          <w:noProof/>
          <w:color w:val="auto"/>
          <w:sz w:val="22"/>
          <w:szCs w:val="22"/>
          <w:lang w:val="lt-LT"/>
        </w:rPr>
      </w:pPr>
      <w:r w:rsidRPr="0012632F">
        <w:rPr>
          <w:i w:val="0"/>
          <w:noProof/>
          <w:color w:val="auto"/>
          <w:sz w:val="22"/>
          <w:szCs w:val="22"/>
          <w:lang w:val="lt-LT"/>
        </w:rPr>
        <w:t xml:space="preserve"> </w:t>
      </w:r>
    </w:p>
    <w:p w:rsidR="00B15F00" w:rsidRPr="007522C7" w:rsidRDefault="007522C7" w:rsidP="00E56B7D">
      <w:pPr>
        <w:pStyle w:val="Pagrindinistekstas"/>
        <w:rPr>
          <w:i w:val="0"/>
          <w:iCs/>
          <w:noProof/>
          <w:color w:val="auto"/>
          <w:sz w:val="22"/>
          <w:szCs w:val="22"/>
          <w:u w:val="single"/>
          <w:lang w:val="lt-LT"/>
        </w:rPr>
      </w:pPr>
      <w:r w:rsidRPr="007213D9">
        <w:rPr>
          <w:i w:val="0"/>
          <w:iCs/>
          <w:noProof/>
          <w:color w:val="auto"/>
          <w:sz w:val="22"/>
          <w:szCs w:val="22"/>
          <w:u w:val="single"/>
          <w:lang w:val="lt-LT"/>
        </w:rPr>
        <w:t>Pagalbinė</w:t>
      </w:r>
      <w:r w:rsidR="006233EF" w:rsidRPr="007213D9">
        <w:rPr>
          <w:i w:val="0"/>
          <w:iCs/>
          <w:noProof/>
          <w:color w:val="auto"/>
          <w:sz w:val="22"/>
          <w:szCs w:val="22"/>
          <w:u w:val="single"/>
          <w:lang w:val="lt-LT"/>
        </w:rPr>
        <w:t>s</w:t>
      </w:r>
      <w:r w:rsidRPr="007213D9">
        <w:rPr>
          <w:i w:val="0"/>
          <w:iCs/>
          <w:noProof/>
          <w:color w:val="auto"/>
          <w:sz w:val="22"/>
          <w:szCs w:val="22"/>
          <w:u w:val="single"/>
          <w:lang w:val="lt-LT"/>
        </w:rPr>
        <w:t xml:space="preserve"> medžiag</w:t>
      </w:r>
      <w:r w:rsidR="006233EF" w:rsidRPr="007213D9">
        <w:rPr>
          <w:i w:val="0"/>
          <w:iCs/>
          <w:noProof/>
          <w:color w:val="auto"/>
          <w:sz w:val="22"/>
          <w:szCs w:val="22"/>
          <w:u w:val="single"/>
          <w:lang w:val="lt-LT"/>
        </w:rPr>
        <w:t>os</w:t>
      </w:r>
    </w:p>
    <w:p w:rsidR="00FE7743" w:rsidRPr="0012632F" w:rsidRDefault="000E1424" w:rsidP="00E56B7D">
      <w:pPr>
        <w:pStyle w:val="Pagrindinistekstas"/>
        <w:rPr>
          <w:i w:val="0"/>
          <w:iCs/>
          <w:noProof/>
          <w:color w:val="auto"/>
          <w:sz w:val="22"/>
          <w:szCs w:val="22"/>
          <w:lang w:val="lt-LT"/>
        </w:rPr>
      </w:pPr>
      <w:r>
        <w:rPr>
          <w:i w:val="0"/>
          <w:iCs/>
          <w:noProof/>
          <w:color w:val="auto"/>
          <w:sz w:val="22"/>
          <w:szCs w:val="22"/>
          <w:lang w:val="lt-LT"/>
        </w:rPr>
        <w:t>Ditel</w:t>
      </w:r>
      <w:r w:rsidR="003D00D9" w:rsidRPr="0012632F">
        <w:rPr>
          <w:i w:val="0"/>
          <w:iCs/>
          <w:noProof/>
          <w:color w:val="auto"/>
          <w:sz w:val="22"/>
          <w:szCs w:val="22"/>
          <w:lang w:val="lt-LT"/>
        </w:rPr>
        <w:t xml:space="preserve"> </w:t>
      </w:r>
      <w:r w:rsidR="007376C9" w:rsidRPr="0012632F">
        <w:rPr>
          <w:i w:val="0"/>
          <w:iCs/>
          <w:noProof/>
          <w:color w:val="auto"/>
          <w:sz w:val="22"/>
          <w:szCs w:val="22"/>
          <w:lang w:val="lt-LT"/>
        </w:rPr>
        <w:t xml:space="preserve">sudėtyje yra </w:t>
      </w:r>
      <w:r w:rsidR="00FE7743" w:rsidRPr="0012632F">
        <w:rPr>
          <w:i w:val="0"/>
          <w:iCs/>
          <w:noProof/>
          <w:color w:val="auto"/>
          <w:sz w:val="22"/>
          <w:szCs w:val="22"/>
          <w:lang w:val="lt-LT"/>
        </w:rPr>
        <w:t>butilhidroksitolueno</w:t>
      </w:r>
      <w:r w:rsidR="00B15F00">
        <w:rPr>
          <w:i w:val="0"/>
          <w:iCs/>
          <w:noProof/>
          <w:color w:val="auto"/>
          <w:sz w:val="22"/>
          <w:szCs w:val="22"/>
          <w:lang w:val="lt-LT"/>
        </w:rPr>
        <w:t xml:space="preserve"> (E</w:t>
      </w:r>
      <w:r w:rsidR="00B15F00" w:rsidRPr="00B15F00">
        <w:rPr>
          <w:i w:val="0"/>
          <w:iCs/>
          <w:noProof/>
          <w:color w:val="auto"/>
          <w:sz w:val="22"/>
          <w:szCs w:val="22"/>
          <w:lang w:val="lt-LT"/>
        </w:rPr>
        <w:t>32</w:t>
      </w:r>
      <w:r w:rsidR="00B15F00">
        <w:rPr>
          <w:i w:val="0"/>
          <w:iCs/>
          <w:noProof/>
          <w:color w:val="auto"/>
          <w:sz w:val="22"/>
          <w:szCs w:val="22"/>
          <w:lang w:val="lt-LT"/>
        </w:rPr>
        <w:t>1)</w:t>
      </w:r>
      <w:r w:rsidR="00FE7743" w:rsidRPr="0012632F">
        <w:rPr>
          <w:i w:val="0"/>
          <w:iCs/>
          <w:noProof/>
          <w:color w:val="auto"/>
          <w:sz w:val="22"/>
          <w:szCs w:val="22"/>
          <w:lang w:val="lt-LT"/>
        </w:rPr>
        <w:t xml:space="preserve">, </w:t>
      </w:r>
      <w:r w:rsidR="00FF7CED">
        <w:rPr>
          <w:i w:val="0"/>
          <w:iCs/>
          <w:noProof/>
          <w:color w:val="auto"/>
          <w:sz w:val="22"/>
          <w:szCs w:val="22"/>
          <w:lang w:val="lt-LT"/>
        </w:rPr>
        <w:t>kuris gali sukelti vietinių odos reakcijų (pvz., kontaktinį dermatitą) ar sudirginti akis ir gleivinę.</w:t>
      </w:r>
    </w:p>
    <w:p w:rsidR="003C0D2E" w:rsidRDefault="003C0D2E" w:rsidP="00E56B7D">
      <w:pPr>
        <w:pStyle w:val="Pagrindinistekstas"/>
        <w:rPr>
          <w:i w:val="0"/>
          <w:iCs/>
          <w:noProof/>
          <w:color w:val="auto"/>
          <w:sz w:val="22"/>
          <w:szCs w:val="22"/>
          <w:lang w:val="lt-LT"/>
        </w:rPr>
      </w:pPr>
    </w:p>
    <w:p w:rsidR="00226172" w:rsidRPr="007213D9" w:rsidRDefault="007522C7" w:rsidP="00E56B7D">
      <w:pPr>
        <w:pStyle w:val="Antrat4"/>
        <w:spacing w:line="240" w:lineRule="auto"/>
        <w:jc w:val="left"/>
        <w:rPr>
          <w:rFonts w:ascii="Times New Roman" w:eastAsia="SimSun" w:hAnsi="Times New Roman"/>
          <w:b w:val="0"/>
          <w:bCs w:val="0"/>
          <w:iCs/>
          <w:noProof/>
          <w:snapToGrid/>
          <w:sz w:val="22"/>
          <w:szCs w:val="22"/>
          <w:lang w:val="lt-LT"/>
        </w:rPr>
      </w:pPr>
      <w:r w:rsidRPr="007213D9">
        <w:rPr>
          <w:rFonts w:ascii="Times New Roman" w:eastAsia="SimSun" w:hAnsi="Times New Roman"/>
          <w:b w:val="0"/>
          <w:bCs w:val="0"/>
          <w:iCs/>
          <w:noProof/>
          <w:snapToGrid/>
          <w:sz w:val="22"/>
          <w:szCs w:val="22"/>
          <w:lang w:val="lt-LT"/>
        </w:rPr>
        <w:t>Šio vaistinio preparato kvapiosios medžiagos sudėtyje yra eugenolio ir citralio, kuri</w:t>
      </w:r>
      <w:r w:rsidR="003C0D2E">
        <w:rPr>
          <w:rFonts w:ascii="Times New Roman" w:eastAsia="SimSun" w:hAnsi="Times New Roman"/>
          <w:b w:val="0"/>
          <w:bCs w:val="0"/>
          <w:iCs/>
          <w:noProof/>
          <w:snapToGrid/>
          <w:sz w:val="22"/>
          <w:szCs w:val="22"/>
          <w:lang w:val="lt-LT"/>
        </w:rPr>
        <w:t>e</w:t>
      </w:r>
      <w:r w:rsidRPr="007213D9">
        <w:rPr>
          <w:rFonts w:ascii="Times New Roman" w:eastAsia="SimSun" w:hAnsi="Times New Roman"/>
          <w:b w:val="0"/>
          <w:bCs w:val="0"/>
          <w:iCs/>
          <w:noProof/>
          <w:snapToGrid/>
          <w:sz w:val="22"/>
          <w:szCs w:val="22"/>
          <w:lang w:val="lt-LT"/>
        </w:rPr>
        <w:t xml:space="preserve"> gali sukelti alergin</w:t>
      </w:r>
      <w:r w:rsidR="003C0D2E">
        <w:rPr>
          <w:rFonts w:ascii="Times New Roman" w:eastAsia="SimSun" w:hAnsi="Times New Roman"/>
          <w:b w:val="0"/>
          <w:bCs w:val="0"/>
          <w:iCs/>
          <w:noProof/>
          <w:snapToGrid/>
          <w:sz w:val="22"/>
          <w:szCs w:val="22"/>
          <w:lang w:val="lt-LT"/>
        </w:rPr>
        <w:t>ių</w:t>
      </w:r>
      <w:r w:rsidRPr="007213D9">
        <w:rPr>
          <w:rFonts w:ascii="Times New Roman" w:eastAsia="SimSun" w:hAnsi="Times New Roman"/>
          <w:b w:val="0"/>
          <w:bCs w:val="0"/>
          <w:iCs/>
          <w:noProof/>
          <w:snapToGrid/>
          <w:sz w:val="22"/>
          <w:szCs w:val="22"/>
          <w:lang w:val="lt-LT"/>
        </w:rPr>
        <w:t xml:space="preserve"> reakcij</w:t>
      </w:r>
      <w:r w:rsidR="003C0D2E">
        <w:rPr>
          <w:rFonts w:ascii="Times New Roman" w:eastAsia="SimSun" w:hAnsi="Times New Roman"/>
          <w:b w:val="0"/>
          <w:bCs w:val="0"/>
          <w:iCs/>
          <w:noProof/>
          <w:snapToGrid/>
          <w:sz w:val="22"/>
          <w:szCs w:val="22"/>
          <w:lang w:val="lt-LT"/>
        </w:rPr>
        <w:t>ų</w:t>
      </w:r>
      <w:r w:rsidRPr="007213D9">
        <w:rPr>
          <w:rFonts w:ascii="Times New Roman" w:eastAsia="SimSun" w:hAnsi="Times New Roman"/>
          <w:b w:val="0"/>
          <w:bCs w:val="0"/>
          <w:iCs/>
          <w:noProof/>
          <w:snapToGrid/>
          <w:sz w:val="22"/>
          <w:szCs w:val="22"/>
          <w:lang w:val="lt-LT"/>
        </w:rPr>
        <w:t>.</w:t>
      </w:r>
    </w:p>
    <w:p w:rsidR="007213D9" w:rsidRPr="007213D9" w:rsidRDefault="007213D9" w:rsidP="007213D9">
      <w:pPr>
        <w:rPr>
          <w:lang w:val="lt-LT" w:eastAsia="x-none"/>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4.5</w:t>
      </w:r>
      <w:r w:rsidRPr="0012632F">
        <w:rPr>
          <w:rFonts w:ascii="Times New Roman" w:hAnsi="Times New Roman"/>
          <w:sz w:val="22"/>
          <w:szCs w:val="22"/>
          <w:lang w:val="lt-LT"/>
        </w:rPr>
        <w:tab/>
        <w:t>Sąveika su kitais vaistiniais preparatais ir kitokia sąveika</w:t>
      </w:r>
    </w:p>
    <w:p w:rsidR="007376C9" w:rsidRPr="0012632F" w:rsidRDefault="007376C9" w:rsidP="00E56B7D">
      <w:pPr>
        <w:spacing w:line="240" w:lineRule="auto"/>
        <w:rPr>
          <w:szCs w:val="22"/>
          <w:lang w:val="lt-LT"/>
        </w:rPr>
      </w:pPr>
    </w:p>
    <w:p w:rsidR="007376C9" w:rsidRPr="0012632F" w:rsidRDefault="007376C9" w:rsidP="00E56B7D">
      <w:pPr>
        <w:pStyle w:val="Pagrindinistekstas"/>
        <w:rPr>
          <w:i w:val="0"/>
          <w:color w:val="auto"/>
          <w:sz w:val="22"/>
          <w:szCs w:val="22"/>
          <w:lang w:val="lt-LT"/>
        </w:rPr>
      </w:pPr>
      <w:r w:rsidRPr="0012632F">
        <w:rPr>
          <w:i w:val="0"/>
          <w:color w:val="auto"/>
          <w:sz w:val="22"/>
          <w:szCs w:val="22"/>
          <w:lang w:val="lt-LT"/>
        </w:rPr>
        <w:t xml:space="preserve">Kai diklofenakas vartojamas </w:t>
      </w:r>
      <w:r w:rsidR="005C0804">
        <w:rPr>
          <w:i w:val="0"/>
          <w:color w:val="auto"/>
          <w:sz w:val="22"/>
          <w:szCs w:val="22"/>
          <w:lang w:val="lt-LT"/>
        </w:rPr>
        <w:t>vietiškai</w:t>
      </w:r>
      <w:r w:rsidRPr="0012632F">
        <w:rPr>
          <w:i w:val="0"/>
          <w:color w:val="auto"/>
          <w:sz w:val="22"/>
          <w:szCs w:val="22"/>
          <w:lang w:val="lt-LT"/>
        </w:rPr>
        <w:t xml:space="preserve">, </w:t>
      </w:r>
      <w:r w:rsidR="001E1D41" w:rsidRPr="0012632F">
        <w:rPr>
          <w:i w:val="0"/>
          <w:color w:val="auto"/>
          <w:sz w:val="22"/>
          <w:szCs w:val="22"/>
          <w:lang w:val="lt-LT"/>
        </w:rPr>
        <w:t xml:space="preserve">dėl nedidelės </w:t>
      </w:r>
      <w:r w:rsidR="005C0804">
        <w:rPr>
          <w:i w:val="0"/>
          <w:color w:val="auto"/>
          <w:sz w:val="22"/>
          <w:szCs w:val="22"/>
          <w:lang w:val="lt-LT"/>
        </w:rPr>
        <w:t xml:space="preserve">sisteminės </w:t>
      </w:r>
      <w:r w:rsidR="001E1D41" w:rsidRPr="0012632F">
        <w:rPr>
          <w:i w:val="0"/>
          <w:color w:val="auto"/>
          <w:sz w:val="22"/>
          <w:szCs w:val="22"/>
          <w:lang w:val="lt-LT"/>
        </w:rPr>
        <w:t xml:space="preserve">absorbcijos </w:t>
      </w:r>
      <w:r w:rsidRPr="0012632F">
        <w:rPr>
          <w:i w:val="0"/>
          <w:color w:val="auto"/>
          <w:sz w:val="22"/>
          <w:szCs w:val="22"/>
          <w:lang w:val="lt-LT"/>
        </w:rPr>
        <w:t>sąveikos su kitais vaistiniais preparatais rizika yra maža.</w:t>
      </w:r>
    </w:p>
    <w:p w:rsidR="007376C9" w:rsidRPr="0012632F" w:rsidRDefault="007376C9" w:rsidP="00E56B7D">
      <w:pPr>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4.6</w:t>
      </w:r>
      <w:r w:rsidRPr="0012632F">
        <w:rPr>
          <w:rFonts w:ascii="Times New Roman" w:hAnsi="Times New Roman"/>
          <w:sz w:val="22"/>
          <w:szCs w:val="22"/>
          <w:lang w:val="lt-LT"/>
        </w:rPr>
        <w:tab/>
        <w:t>Vaisingumas, nėštumo ir žindymo laikotarpis</w:t>
      </w:r>
    </w:p>
    <w:p w:rsidR="001E1D41" w:rsidRPr="0012632F" w:rsidRDefault="001E1D41" w:rsidP="00E56B7D">
      <w:pPr>
        <w:tabs>
          <w:tab w:val="center" w:pos="4153"/>
          <w:tab w:val="right" w:pos="8306"/>
        </w:tabs>
        <w:spacing w:line="240" w:lineRule="auto"/>
        <w:rPr>
          <w:szCs w:val="22"/>
          <w:lang w:val="lt-LT" w:eastAsia="lt-LT"/>
        </w:rPr>
      </w:pPr>
    </w:p>
    <w:p w:rsidR="00FD27C4" w:rsidRPr="00CE7D28" w:rsidRDefault="00FD27C4" w:rsidP="00FD27C4">
      <w:pPr>
        <w:spacing w:line="240" w:lineRule="auto"/>
        <w:rPr>
          <w:u w:val="single"/>
          <w:lang w:val="lt-LT"/>
        </w:rPr>
      </w:pPr>
      <w:r w:rsidRPr="00CE7D28">
        <w:rPr>
          <w:u w:val="single"/>
          <w:lang w:val="lt-LT"/>
        </w:rPr>
        <w:t>Nėštumas</w:t>
      </w:r>
    </w:p>
    <w:p w:rsidR="001E1D41" w:rsidRPr="0012632F" w:rsidRDefault="00FD27C4" w:rsidP="00FD27C4">
      <w:pPr>
        <w:tabs>
          <w:tab w:val="center" w:pos="4153"/>
          <w:tab w:val="right" w:pos="8306"/>
        </w:tabs>
        <w:spacing w:line="240" w:lineRule="auto"/>
        <w:rPr>
          <w:szCs w:val="22"/>
          <w:lang w:val="lt-LT" w:eastAsia="lt-LT"/>
        </w:rPr>
      </w:pPr>
      <w:r w:rsidRPr="00CE7D28">
        <w:rPr>
          <w:lang w:val="lt-LT"/>
        </w:rPr>
        <w:t xml:space="preserve">Klinikinių duomenų apie </w:t>
      </w:r>
      <w:r w:rsidRPr="00CE7D28">
        <w:rPr>
          <w:noProof/>
          <w:szCs w:val="22"/>
          <w:lang w:val="lt-LT"/>
        </w:rPr>
        <w:t>Ditel</w:t>
      </w:r>
      <w:r w:rsidRPr="00CE7D28">
        <w:rPr>
          <w:lang w:val="lt-LT"/>
        </w:rPr>
        <w:t xml:space="preserve"> vartojimą nėštumo metu nėra. Nors sisteminė ekspozicija mažesnė, palyginus su per burną vartojamais vaistiniais preparatais, nėra žinoma, ar sisteminė </w:t>
      </w:r>
      <w:r w:rsidRPr="00CE7D28">
        <w:rPr>
          <w:noProof/>
          <w:szCs w:val="22"/>
          <w:lang w:val="lt-LT"/>
        </w:rPr>
        <w:t>Ditel</w:t>
      </w:r>
      <w:r w:rsidRPr="00CE7D28">
        <w:rPr>
          <w:lang w:val="lt-LT"/>
        </w:rPr>
        <w:t xml:space="preserve"> ekspozicija pavartojus vietiškai nepakenks embrionui / vaisiui. </w:t>
      </w:r>
      <w:r w:rsidR="001E1D41" w:rsidRPr="0012632F">
        <w:rPr>
          <w:szCs w:val="22"/>
          <w:lang w:val="lt-LT" w:eastAsia="lt-LT"/>
        </w:rPr>
        <w:t xml:space="preserve">Remiantis gydymo kitais sisteminio poveikio </w:t>
      </w:r>
      <w:r w:rsidR="004176CF">
        <w:rPr>
          <w:szCs w:val="22"/>
          <w:lang w:val="lt-LT" w:eastAsia="lt-LT"/>
        </w:rPr>
        <w:t>NVPNU</w:t>
      </w:r>
      <w:r w:rsidR="001E1D41" w:rsidRPr="0012632F">
        <w:rPr>
          <w:szCs w:val="22"/>
          <w:lang w:val="lt-LT" w:eastAsia="lt-LT"/>
        </w:rPr>
        <w:t xml:space="preserve"> patirtimi, rekomenduojama laikytis tolesnių nurodymų.</w:t>
      </w:r>
    </w:p>
    <w:p w:rsidR="007376C9" w:rsidRPr="0012632F" w:rsidRDefault="007376C9" w:rsidP="00E56B7D">
      <w:pPr>
        <w:spacing w:line="240" w:lineRule="auto"/>
        <w:rPr>
          <w:rFonts w:eastAsia="SimSun"/>
          <w:color w:val="000000"/>
          <w:szCs w:val="22"/>
          <w:lang w:val="lt-LT" w:eastAsia="zh-CN"/>
        </w:rPr>
      </w:pPr>
      <w:r w:rsidRPr="0012632F">
        <w:rPr>
          <w:rFonts w:eastAsia="SimSun"/>
          <w:color w:val="000000"/>
          <w:szCs w:val="22"/>
          <w:lang w:val="lt-LT" w:eastAsia="zh-CN"/>
        </w:rPr>
        <w:t xml:space="preserve">Prostaglandinų sintezės slopinimas gali </w:t>
      </w:r>
      <w:r w:rsidR="00782CC9">
        <w:rPr>
          <w:rFonts w:eastAsia="SimSun"/>
          <w:color w:val="000000"/>
          <w:szCs w:val="22"/>
          <w:lang w:val="lt-LT" w:eastAsia="zh-CN"/>
        </w:rPr>
        <w:t>neigiamai veikti</w:t>
      </w:r>
      <w:r w:rsidRPr="0012632F">
        <w:rPr>
          <w:rFonts w:eastAsia="SimSun"/>
          <w:color w:val="000000"/>
          <w:szCs w:val="22"/>
          <w:lang w:val="lt-LT" w:eastAsia="zh-CN"/>
        </w:rPr>
        <w:t xml:space="preserve"> nėštum</w:t>
      </w:r>
      <w:r w:rsidR="00782CC9">
        <w:rPr>
          <w:rFonts w:eastAsia="SimSun"/>
          <w:color w:val="000000"/>
          <w:szCs w:val="22"/>
          <w:lang w:val="lt-LT" w:eastAsia="zh-CN"/>
        </w:rPr>
        <w:t>ą</w:t>
      </w:r>
      <w:r w:rsidRPr="0012632F">
        <w:rPr>
          <w:rFonts w:eastAsia="SimSun"/>
          <w:color w:val="000000"/>
          <w:szCs w:val="22"/>
          <w:lang w:val="lt-LT" w:eastAsia="zh-CN"/>
        </w:rPr>
        <w:t xml:space="preserve"> ir (arba) embriono ar vaisiaus vystym</w:t>
      </w:r>
      <w:r w:rsidR="00782CC9">
        <w:rPr>
          <w:rFonts w:eastAsia="SimSun"/>
          <w:color w:val="000000"/>
          <w:szCs w:val="22"/>
          <w:lang w:val="lt-LT" w:eastAsia="zh-CN"/>
        </w:rPr>
        <w:t>ą</w:t>
      </w:r>
      <w:r w:rsidRPr="0012632F">
        <w:rPr>
          <w:rFonts w:eastAsia="SimSun"/>
          <w:color w:val="000000"/>
          <w:szCs w:val="22"/>
          <w:lang w:val="lt-LT" w:eastAsia="zh-CN"/>
        </w:rPr>
        <w:t>si. Epidemiologinių tyrimų duomenimis, nėštumo pradžioje vartojami prostaglandinų sintezės inhibitoriai didina persileidimo</w:t>
      </w:r>
      <w:r w:rsidR="001E1D41" w:rsidRPr="0012632F">
        <w:rPr>
          <w:rFonts w:eastAsia="SimSun"/>
          <w:color w:val="000000"/>
          <w:szCs w:val="22"/>
          <w:lang w:val="lt-LT" w:eastAsia="zh-CN"/>
        </w:rPr>
        <w:t xml:space="preserve">, širdies </w:t>
      </w:r>
      <w:r w:rsidR="002412D4">
        <w:rPr>
          <w:rFonts w:eastAsia="SimSun"/>
          <w:color w:val="000000"/>
          <w:szCs w:val="22"/>
          <w:lang w:val="lt-LT" w:eastAsia="zh-CN"/>
        </w:rPr>
        <w:t>formavimosi ydos</w:t>
      </w:r>
      <w:r w:rsidR="001E1D41" w:rsidRPr="0012632F">
        <w:rPr>
          <w:rFonts w:eastAsia="SimSun"/>
          <w:color w:val="000000"/>
          <w:szCs w:val="22"/>
          <w:lang w:val="lt-LT" w:eastAsia="zh-CN"/>
        </w:rPr>
        <w:t xml:space="preserve"> ir </w:t>
      </w:r>
      <w:r w:rsidRPr="0012632F">
        <w:rPr>
          <w:rFonts w:eastAsia="SimSun"/>
          <w:color w:val="000000"/>
          <w:szCs w:val="22"/>
          <w:lang w:val="lt-LT" w:eastAsia="zh-CN"/>
        </w:rPr>
        <w:t>įgimto</w:t>
      </w:r>
      <w:r w:rsidR="002412D4">
        <w:rPr>
          <w:rFonts w:eastAsia="SimSun"/>
          <w:color w:val="000000"/>
          <w:szCs w:val="22"/>
          <w:lang w:val="lt-LT" w:eastAsia="zh-CN"/>
        </w:rPr>
        <w:t>s</w:t>
      </w:r>
      <w:r w:rsidRPr="0012632F">
        <w:rPr>
          <w:rFonts w:eastAsia="SimSun"/>
          <w:color w:val="000000"/>
          <w:szCs w:val="22"/>
          <w:lang w:val="lt-LT" w:eastAsia="zh-CN"/>
        </w:rPr>
        <w:t xml:space="preserve"> </w:t>
      </w:r>
      <w:r w:rsidR="002412D4">
        <w:rPr>
          <w:rFonts w:eastAsia="SimSun"/>
          <w:color w:val="000000"/>
          <w:szCs w:val="22"/>
          <w:lang w:val="lt-LT" w:eastAsia="zh-CN"/>
        </w:rPr>
        <w:t>eventracijos</w:t>
      </w:r>
      <w:r w:rsidR="001E1D41" w:rsidRPr="0012632F">
        <w:rPr>
          <w:rFonts w:eastAsia="SimSun"/>
          <w:i/>
          <w:color w:val="000000"/>
          <w:szCs w:val="22"/>
          <w:lang w:val="lt-LT" w:eastAsia="zh-CN"/>
        </w:rPr>
        <w:t xml:space="preserve"> </w:t>
      </w:r>
      <w:r w:rsidR="001E1D41" w:rsidRPr="0012632F">
        <w:rPr>
          <w:rFonts w:eastAsia="SimSun"/>
          <w:color w:val="000000"/>
          <w:szCs w:val="22"/>
          <w:lang w:val="lt-LT" w:eastAsia="zh-CN"/>
        </w:rPr>
        <w:t>(</w:t>
      </w:r>
      <w:r w:rsidR="001E1D41" w:rsidRPr="0012632F">
        <w:rPr>
          <w:rFonts w:eastAsia="SimSun"/>
          <w:i/>
          <w:color w:val="000000"/>
          <w:szCs w:val="22"/>
          <w:lang w:val="lt-LT" w:eastAsia="zh-CN"/>
        </w:rPr>
        <w:t>gastroschisis</w:t>
      </w:r>
      <w:r w:rsidRPr="0012632F">
        <w:rPr>
          <w:rFonts w:eastAsia="SimSun"/>
          <w:color w:val="000000"/>
          <w:szCs w:val="22"/>
          <w:lang w:val="lt-LT" w:eastAsia="zh-CN"/>
        </w:rPr>
        <w:t xml:space="preserve">) riziką. Absoliuti kardiovaskulinių </w:t>
      </w:r>
      <w:r w:rsidR="002412D4">
        <w:rPr>
          <w:rFonts w:eastAsia="SimSun"/>
          <w:color w:val="000000"/>
          <w:szCs w:val="22"/>
          <w:lang w:val="lt-LT" w:eastAsia="zh-CN"/>
        </w:rPr>
        <w:t>formavimosi ydų</w:t>
      </w:r>
      <w:r w:rsidRPr="0012632F">
        <w:rPr>
          <w:rFonts w:eastAsia="SimSun"/>
          <w:color w:val="000000"/>
          <w:szCs w:val="22"/>
          <w:lang w:val="lt-LT" w:eastAsia="zh-CN"/>
        </w:rPr>
        <w:t xml:space="preserve"> rizika padidėja nuo mažiau kaip 1</w:t>
      </w:r>
      <w:r w:rsidR="001E1D41" w:rsidRPr="0012632F">
        <w:rPr>
          <w:rFonts w:eastAsia="SimSun"/>
          <w:color w:val="000000"/>
          <w:szCs w:val="22"/>
          <w:lang w:val="lt-LT" w:eastAsia="zh-CN"/>
        </w:rPr>
        <w:t> </w:t>
      </w:r>
      <w:r w:rsidRPr="0012632F">
        <w:rPr>
          <w:rFonts w:eastAsia="SimSun"/>
          <w:color w:val="000000"/>
          <w:szCs w:val="22"/>
          <w:lang w:val="lt-LT" w:eastAsia="zh-CN"/>
        </w:rPr>
        <w:t>% iki maždaug 1,5</w:t>
      </w:r>
      <w:r w:rsidR="001E1D41" w:rsidRPr="0012632F">
        <w:rPr>
          <w:rFonts w:eastAsia="SimSun"/>
          <w:color w:val="000000"/>
          <w:szCs w:val="22"/>
          <w:lang w:val="lt-LT" w:eastAsia="zh-CN"/>
        </w:rPr>
        <w:t> </w:t>
      </w:r>
      <w:r w:rsidRPr="0012632F">
        <w:rPr>
          <w:rFonts w:eastAsia="SimSun"/>
          <w:color w:val="000000"/>
          <w:szCs w:val="22"/>
          <w:lang w:val="lt-LT" w:eastAsia="zh-CN"/>
        </w:rPr>
        <w:t xml:space="preserve">%. Manoma, kad </w:t>
      </w:r>
      <w:r w:rsidR="00782CC9">
        <w:rPr>
          <w:rFonts w:eastAsia="SimSun"/>
          <w:color w:val="000000"/>
          <w:szCs w:val="22"/>
          <w:lang w:val="lt-LT" w:eastAsia="zh-CN"/>
        </w:rPr>
        <w:t>rizikos</w:t>
      </w:r>
      <w:r w:rsidRPr="0012632F">
        <w:rPr>
          <w:rFonts w:eastAsia="SimSun"/>
          <w:color w:val="000000"/>
          <w:szCs w:val="22"/>
          <w:lang w:val="lt-LT" w:eastAsia="zh-CN"/>
        </w:rPr>
        <w:t xml:space="preserve"> </w:t>
      </w:r>
      <w:r w:rsidR="00782CC9">
        <w:rPr>
          <w:rFonts w:eastAsia="SimSun"/>
          <w:color w:val="000000"/>
          <w:szCs w:val="22"/>
          <w:lang w:val="lt-LT" w:eastAsia="zh-CN"/>
        </w:rPr>
        <w:t>pa</w:t>
      </w:r>
      <w:r w:rsidRPr="0012632F">
        <w:rPr>
          <w:rFonts w:eastAsia="SimSun"/>
          <w:color w:val="000000"/>
          <w:szCs w:val="22"/>
          <w:lang w:val="lt-LT" w:eastAsia="zh-CN"/>
        </w:rPr>
        <w:t>didėj</w:t>
      </w:r>
      <w:r w:rsidR="00782CC9">
        <w:rPr>
          <w:rFonts w:eastAsia="SimSun"/>
          <w:color w:val="000000"/>
          <w:szCs w:val="22"/>
          <w:lang w:val="lt-LT" w:eastAsia="zh-CN"/>
        </w:rPr>
        <w:t>imas</w:t>
      </w:r>
      <w:r w:rsidRPr="0012632F">
        <w:rPr>
          <w:rFonts w:eastAsia="SimSun"/>
          <w:color w:val="000000"/>
          <w:szCs w:val="22"/>
          <w:lang w:val="lt-LT" w:eastAsia="zh-CN"/>
        </w:rPr>
        <w:t xml:space="preserve"> </w:t>
      </w:r>
      <w:r w:rsidR="00782CC9">
        <w:rPr>
          <w:rFonts w:eastAsia="SimSun"/>
          <w:color w:val="000000"/>
          <w:szCs w:val="22"/>
          <w:lang w:val="lt-LT" w:eastAsia="zh-CN"/>
        </w:rPr>
        <w:t xml:space="preserve">siejamas su </w:t>
      </w:r>
      <w:r w:rsidRPr="0012632F">
        <w:rPr>
          <w:rFonts w:eastAsia="SimSun"/>
          <w:color w:val="000000"/>
          <w:szCs w:val="22"/>
          <w:lang w:val="lt-LT" w:eastAsia="zh-CN"/>
        </w:rPr>
        <w:t>doz</w:t>
      </w:r>
      <w:r w:rsidR="00782CC9">
        <w:rPr>
          <w:rFonts w:eastAsia="SimSun"/>
          <w:color w:val="000000"/>
          <w:szCs w:val="22"/>
          <w:lang w:val="lt-LT" w:eastAsia="zh-CN"/>
        </w:rPr>
        <w:t>e</w:t>
      </w:r>
      <w:r w:rsidRPr="0012632F">
        <w:rPr>
          <w:rFonts w:eastAsia="SimSun"/>
          <w:color w:val="000000"/>
          <w:szCs w:val="22"/>
          <w:lang w:val="lt-LT" w:eastAsia="zh-CN"/>
        </w:rPr>
        <w:t xml:space="preserve"> ir vartojimo trukm</w:t>
      </w:r>
      <w:r w:rsidR="00782CC9">
        <w:rPr>
          <w:rFonts w:eastAsia="SimSun"/>
          <w:color w:val="000000"/>
          <w:szCs w:val="22"/>
          <w:lang w:val="lt-LT" w:eastAsia="zh-CN"/>
        </w:rPr>
        <w:t>e</w:t>
      </w:r>
      <w:r w:rsidRPr="0012632F">
        <w:rPr>
          <w:rFonts w:eastAsia="SimSun"/>
          <w:color w:val="000000"/>
          <w:szCs w:val="22"/>
          <w:lang w:val="lt-LT" w:eastAsia="zh-CN"/>
        </w:rPr>
        <w:t xml:space="preserve">. Nustatyta, kad </w:t>
      </w:r>
      <w:r w:rsidR="00A56EA4">
        <w:rPr>
          <w:rFonts w:eastAsia="SimSun"/>
          <w:color w:val="000000"/>
          <w:szCs w:val="22"/>
          <w:lang w:val="lt-LT" w:eastAsia="zh-CN"/>
        </w:rPr>
        <w:t>gyv</w:t>
      </w:r>
      <w:r w:rsidR="00822CF1">
        <w:rPr>
          <w:rFonts w:eastAsia="SimSun"/>
          <w:color w:val="000000"/>
          <w:szCs w:val="22"/>
          <w:lang w:val="lt-LT" w:eastAsia="zh-CN"/>
        </w:rPr>
        <w:t>ū</w:t>
      </w:r>
      <w:r w:rsidR="00A56EA4">
        <w:rPr>
          <w:rFonts w:eastAsia="SimSun"/>
          <w:color w:val="000000"/>
          <w:szCs w:val="22"/>
          <w:lang w:val="lt-LT" w:eastAsia="zh-CN"/>
        </w:rPr>
        <w:t xml:space="preserve">nams </w:t>
      </w:r>
      <w:r w:rsidRPr="0012632F">
        <w:rPr>
          <w:rFonts w:eastAsia="SimSun"/>
          <w:color w:val="000000"/>
          <w:szCs w:val="22"/>
          <w:lang w:val="lt-LT" w:eastAsia="zh-CN"/>
        </w:rPr>
        <w:t xml:space="preserve">prostaglandinų sintezės inhibitoriai dažnina </w:t>
      </w:r>
      <w:r w:rsidR="00A56EA4">
        <w:rPr>
          <w:rFonts w:eastAsia="SimSun"/>
          <w:color w:val="000000"/>
          <w:szCs w:val="22"/>
          <w:lang w:val="lt-LT" w:eastAsia="zh-CN"/>
        </w:rPr>
        <w:t>vaisiaus netekimą</w:t>
      </w:r>
      <w:r w:rsidRPr="0012632F">
        <w:rPr>
          <w:rFonts w:eastAsia="SimSun"/>
          <w:color w:val="000000"/>
          <w:szCs w:val="22"/>
          <w:lang w:val="lt-LT" w:eastAsia="zh-CN"/>
        </w:rPr>
        <w:t xml:space="preserve"> </w:t>
      </w:r>
      <w:r w:rsidR="00A56EA4">
        <w:rPr>
          <w:rFonts w:eastAsia="SimSun"/>
          <w:color w:val="000000"/>
          <w:szCs w:val="22"/>
          <w:lang w:val="lt-LT" w:eastAsia="zh-CN"/>
        </w:rPr>
        <w:t>prieš</w:t>
      </w:r>
      <w:r w:rsidRPr="0012632F">
        <w:rPr>
          <w:rFonts w:eastAsia="SimSun"/>
          <w:color w:val="000000"/>
          <w:szCs w:val="22"/>
          <w:lang w:val="lt-LT" w:eastAsia="zh-CN"/>
        </w:rPr>
        <w:t xml:space="preserve"> embriono implantacijos ir po jos bei  embrion</w:t>
      </w:r>
      <w:r w:rsidR="00A56EA4">
        <w:rPr>
          <w:rFonts w:eastAsia="SimSun"/>
          <w:color w:val="000000"/>
          <w:szCs w:val="22"/>
          <w:lang w:val="lt-LT" w:eastAsia="zh-CN"/>
        </w:rPr>
        <w:t>o</w:t>
      </w:r>
      <w:r w:rsidRPr="0012632F">
        <w:rPr>
          <w:rFonts w:eastAsia="SimSun"/>
          <w:color w:val="000000"/>
          <w:szCs w:val="22"/>
          <w:lang w:val="lt-LT" w:eastAsia="zh-CN"/>
        </w:rPr>
        <w:t xml:space="preserve"> </w:t>
      </w:r>
      <w:r w:rsidR="00A56EA4">
        <w:rPr>
          <w:rFonts w:eastAsia="SimSun"/>
          <w:color w:val="000000"/>
          <w:szCs w:val="22"/>
          <w:lang w:val="lt-LT" w:eastAsia="zh-CN"/>
        </w:rPr>
        <w:t>a</w:t>
      </w:r>
      <w:r w:rsidRPr="0012632F">
        <w:rPr>
          <w:rFonts w:eastAsia="SimSun"/>
          <w:color w:val="000000"/>
          <w:szCs w:val="22"/>
          <w:lang w:val="lt-LT" w:eastAsia="zh-CN"/>
        </w:rPr>
        <w:t>r vaisi</w:t>
      </w:r>
      <w:r w:rsidR="00A56EA4">
        <w:rPr>
          <w:rFonts w:eastAsia="SimSun"/>
          <w:color w:val="000000"/>
          <w:szCs w:val="22"/>
          <w:lang w:val="lt-LT" w:eastAsia="zh-CN"/>
        </w:rPr>
        <w:t>aus</w:t>
      </w:r>
      <w:r w:rsidRPr="0012632F">
        <w:rPr>
          <w:rFonts w:eastAsia="SimSun"/>
          <w:color w:val="000000"/>
          <w:szCs w:val="22"/>
          <w:lang w:val="lt-LT" w:eastAsia="zh-CN"/>
        </w:rPr>
        <w:t xml:space="preserve"> žuvimus. </w:t>
      </w:r>
      <w:r w:rsidR="00A56EA4">
        <w:rPr>
          <w:rFonts w:eastAsia="SimSun"/>
          <w:color w:val="000000"/>
          <w:szCs w:val="22"/>
          <w:lang w:val="lt-LT" w:eastAsia="zh-CN"/>
        </w:rPr>
        <w:t>Gyv</w:t>
      </w:r>
      <w:r w:rsidR="009C2E50">
        <w:rPr>
          <w:rFonts w:eastAsia="SimSun"/>
          <w:color w:val="000000"/>
          <w:szCs w:val="22"/>
          <w:lang w:val="lt-LT" w:eastAsia="zh-CN"/>
        </w:rPr>
        <w:t>ū</w:t>
      </w:r>
      <w:r w:rsidR="00A56EA4">
        <w:rPr>
          <w:rFonts w:eastAsia="SimSun"/>
          <w:color w:val="000000"/>
          <w:szCs w:val="22"/>
          <w:lang w:val="lt-LT" w:eastAsia="zh-CN"/>
        </w:rPr>
        <w:t>nams o</w:t>
      </w:r>
      <w:r w:rsidRPr="0012632F">
        <w:rPr>
          <w:rFonts w:eastAsia="SimSun"/>
          <w:color w:val="000000"/>
          <w:szCs w:val="22"/>
          <w:lang w:val="lt-LT" w:eastAsia="zh-CN"/>
        </w:rPr>
        <w:t xml:space="preserve">rganogenezės laikotarpiu vartojami prostaglandinų sintezės inhibitoriai didina įvairių </w:t>
      </w:r>
      <w:r w:rsidR="00A56EA4">
        <w:rPr>
          <w:rFonts w:eastAsia="SimSun"/>
          <w:color w:val="000000"/>
          <w:szCs w:val="22"/>
          <w:lang w:val="lt-LT" w:eastAsia="zh-CN"/>
        </w:rPr>
        <w:t>formavimosi ydų</w:t>
      </w:r>
      <w:r w:rsidRPr="0012632F">
        <w:rPr>
          <w:rFonts w:eastAsia="SimSun"/>
          <w:color w:val="000000"/>
          <w:szCs w:val="22"/>
          <w:lang w:val="lt-LT" w:eastAsia="zh-CN"/>
        </w:rPr>
        <w:t xml:space="preserve">, įskaitant kardiovaskulines, riziką. </w:t>
      </w:r>
    </w:p>
    <w:p w:rsidR="00A40024" w:rsidRDefault="00A40024" w:rsidP="00E56B7D">
      <w:pPr>
        <w:spacing w:line="240" w:lineRule="auto"/>
        <w:rPr>
          <w:rFonts w:eastAsia="SimSun"/>
          <w:color w:val="000000"/>
          <w:szCs w:val="22"/>
          <w:lang w:val="lt-LT" w:eastAsia="zh-CN"/>
        </w:rPr>
      </w:pPr>
    </w:p>
    <w:p w:rsidR="007376C9" w:rsidRPr="0012632F" w:rsidRDefault="007376C9" w:rsidP="00E56B7D">
      <w:pPr>
        <w:spacing w:line="240" w:lineRule="auto"/>
        <w:rPr>
          <w:rFonts w:eastAsia="SimSun"/>
          <w:color w:val="000000"/>
          <w:szCs w:val="22"/>
          <w:lang w:val="lt-LT" w:eastAsia="zh-CN"/>
        </w:rPr>
      </w:pPr>
      <w:r w:rsidRPr="0012632F">
        <w:rPr>
          <w:rFonts w:eastAsia="SimSun"/>
          <w:color w:val="000000"/>
          <w:szCs w:val="22"/>
          <w:lang w:val="lt-LT" w:eastAsia="zh-CN"/>
        </w:rPr>
        <w:t xml:space="preserve">Pirmąjį ir antrąjį nėštumo trimestrą diklofenako vartoti negalima, </w:t>
      </w:r>
      <w:r w:rsidR="001E1D41" w:rsidRPr="0012632F">
        <w:rPr>
          <w:rFonts w:eastAsia="SimSun"/>
          <w:color w:val="000000"/>
          <w:szCs w:val="22"/>
          <w:lang w:val="lt-LT" w:eastAsia="zh-CN"/>
        </w:rPr>
        <w:t>nebent tai n</w:t>
      </w:r>
      <w:r w:rsidRPr="0012632F">
        <w:rPr>
          <w:rFonts w:eastAsia="SimSun"/>
          <w:color w:val="000000"/>
          <w:szCs w:val="22"/>
          <w:lang w:val="lt-LT" w:eastAsia="zh-CN"/>
        </w:rPr>
        <w:t>eabejotinai būtin</w:t>
      </w:r>
      <w:r w:rsidR="001E1D41" w:rsidRPr="0012632F">
        <w:rPr>
          <w:rFonts w:eastAsia="SimSun"/>
          <w:color w:val="000000"/>
          <w:szCs w:val="22"/>
          <w:lang w:val="lt-LT" w:eastAsia="zh-CN"/>
        </w:rPr>
        <w:t>a</w:t>
      </w:r>
      <w:r w:rsidRPr="0012632F">
        <w:rPr>
          <w:rFonts w:eastAsia="SimSun"/>
          <w:color w:val="000000"/>
          <w:szCs w:val="22"/>
          <w:lang w:val="lt-LT" w:eastAsia="zh-CN"/>
        </w:rPr>
        <w:t>. Jeigu diklofenak</w:t>
      </w:r>
      <w:r w:rsidR="00A56EA4">
        <w:rPr>
          <w:rFonts w:eastAsia="SimSun"/>
          <w:color w:val="000000"/>
          <w:szCs w:val="22"/>
          <w:lang w:val="lt-LT" w:eastAsia="zh-CN"/>
        </w:rPr>
        <w:t>ą</w:t>
      </w:r>
      <w:r w:rsidRPr="0012632F">
        <w:rPr>
          <w:rFonts w:eastAsia="SimSun"/>
          <w:color w:val="000000"/>
          <w:szCs w:val="22"/>
          <w:lang w:val="lt-LT" w:eastAsia="zh-CN"/>
        </w:rPr>
        <w:t xml:space="preserve"> vartoja </w:t>
      </w:r>
      <w:r w:rsidR="00A56EA4">
        <w:rPr>
          <w:rFonts w:eastAsia="SimSun"/>
          <w:color w:val="000000"/>
          <w:szCs w:val="22"/>
          <w:lang w:val="lt-LT" w:eastAsia="zh-CN"/>
        </w:rPr>
        <w:t>moteris, ketinanti</w:t>
      </w:r>
      <w:r w:rsidRPr="0012632F">
        <w:rPr>
          <w:rFonts w:eastAsia="SimSun"/>
          <w:color w:val="000000"/>
          <w:szCs w:val="22"/>
          <w:lang w:val="lt-LT" w:eastAsia="zh-CN"/>
        </w:rPr>
        <w:t xml:space="preserve"> pastoti arba pirmojo ar antrojo nėštumo trimestro metu, dozė </w:t>
      </w:r>
      <w:r w:rsidR="00A56EA4">
        <w:rPr>
          <w:rFonts w:eastAsia="SimSun"/>
          <w:color w:val="000000"/>
          <w:szCs w:val="22"/>
          <w:lang w:val="lt-LT" w:eastAsia="zh-CN"/>
        </w:rPr>
        <w:t xml:space="preserve">turi būti kuo mažesnė </w:t>
      </w:r>
      <w:r w:rsidRPr="0012632F">
        <w:rPr>
          <w:rFonts w:eastAsia="SimSun"/>
          <w:color w:val="000000"/>
          <w:szCs w:val="22"/>
          <w:lang w:val="lt-LT" w:eastAsia="zh-CN"/>
        </w:rPr>
        <w:t xml:space="preserve">ir gydymo trukmė turi būti kiek įmanoma </w:t>
      </w:r>
      <w:r w:rsidR="00A56EA4">
        <w:rPr>
          <w:rFonts w:eastAsia="SimSun"/>
          <w:color w:val="000000"/>
          <w:szCs w:val="22"/>
          <w:lang w:val="lt-LT" w:eastAsia="zh-CN"/>
        </w:rPr>
        <w:t>trumpesnė</w:t>
      </w:r>
      <w:r w:rsidRPr="0012632F">
        <w:rPr>
          <w:rFonts w:eastAsia="SimSun"/>
          <w:color w:val="000000"/>
          <w:szCs w:val="22"/>
          <w:lang w:val="lt-LT" w:eastAsia="zh-CN"/>
        </w:rPr>
        <w:t>.</w:t>
      </w:r>
    </w:p>
    <w:p w:rsidR="00880294" w:rsidRPr="0012632F" w:rsidRDefault="00880294" w:rsidP="00E56B7D">
      <w:pPr>
        <w:spacing w:line="240" w:lineRule="auto"/>
        <w:rPr>
          <w:rFonts w:eastAsia="SimSun"/>
          <w:color w:val="000000"/>
          <w:szCs w:val="22"/>
          <w:lang w:val="lt-LT" w:eastAsia="zh-CN"/>
        </w:rPr>
      </w:pPr>
    </w:p>
    <w:p w:rsidR="00AC28CE" w:rsidRPr="0012632F" w:rsidRDefault="007376C9" w:rsidP="00E56B7D">
      <w:pPr>
        <w:spacing w:line="240" w:lineRule="auto"/>
        <w:rPr>
          <w:rFonts w:eastAsia="SimSun"/>
          <w:color w:val="000000"/>
          <w:szCs w:val="22"/>
          <w:lang w:val="lt-LT" w:eastAsia="zh-CN"/>
        </w:rPr>
      </w:pPr>
      <w:r w:rsidRPr="0012632F">
        <w:rPr>
          <w:rFonts w:eastAsia="SimSun"/>
          <w:color w:val="000000"/>
          <w:szCs w:val="22"/>
          <w:lang w:val="lt-LT" w:eastAsia="zh-CN"/>
        </w:rPr>
        <w:t>Trečiąjį nėštumo trimestrą visi prostaglandinų sintezės inhibitoriai</w:t>
      </w:r>
    </w:p>
    <w:p w:rsidR="007376C9" w:rsidRPr="0012632F" w:rsidRDefault="007376C9" w:rsidP="00E56B7D">
      <w:pPr>
        <w:pStyle w:val="Sraopastraipa"/>
        <w:numPr>
          <w:ilvl w:val="0"/>
          <w:numId w:val="8"/>
        </w:numPr>
        <w:spacing w:line="240" w:lineRule="auto"/>
        <w:ind w:left="567" w:hanging="567"/>
        <w:rPr>
          <w:rFonts w:eastAsia="SimSun"/>
          <w:color w:val="000000"/>
          <w:szCs w:val="22"/>
          <w:lang w:val="lt-LT" w:eastAsia="zh-CN"/>
        </w:rPr>
      </w:pPr>
      <w:r w:rsidRPr="0012632F">
        <w:rPr>
          <w:rFonts w:eastAsia="SimSun"/>
          <w:i/>
          <w:color w:val="000000"/>
          <w:szCs w:val="22"/>
          <w:lang w:val="lt-LT" w:eastAsia="zh-CN"/>
        </w:rPr>
        <w:t>vaisiui gali sukelti</w:t>
      </w:r>
      <w:r w:rsidRPr="0012632F">
        <w:rPr>
          <w:rFonts w:eastAsia="SimSun"/>
          <w:color w:val="000000"/>
          <w:szCs w:val="22"/>
          <w:lang w:val="lt-LT" w:eastAsia="zh-CN"/>
        </w:rPr>
        <w:t xml:space="preserve">: </w:t>
      </w:r>
    </w:p>
    <w:p w:rsidR="007376C9" w:rsidRPr="0012632F" w:rsidRDefault="007376C9" w:rsidP="00E56B7D">
      <w:pPr>
        <w:spacing w:line="240" w:lineRule="auto"/>
        <w:ind w:left="567"/>
        <w:rPr>
          <w:rFonts w:eastAsia="SimSun"/>
          <w:color w:val="000000"/>
          <w:szCs w:val="22"/>
          <w:lang w:val="lt-LT" w:eastAsia="zh-CN"/>
        </w:rPr>
      </w:pPr>
      <w:r w:rsidRPr="0012632F">
        <w:rPr>
          <w:rFonts w:eastAsia="SimSun"/>
          <w:color w:val="000000"/>
          <w:szCs w:val="22"/>
          <w:lang w:val="lt-LT" w:eastAsia="zh-CN"/>
        </w:rPr>
        <w:t>- toksinį poveikį širdžiai ir plaučiams (priešlaikinį arterinio latako užsidarymą ir plaučių hipertenziją);</w:t>
      </w:r>
    </w:p>
    <w:p w:rsidR="007376C9" w:rsidRPr="0012632F" w:rsidRDefault="007376C9" w:rsidP="00E56B7D">
      <w:pPr>
        <w:spacing w:line="240" w:lineRule="auto"/>
        <w:ind w:left="567"/>
        <w:rPr>
          <w:rFonts w:eastAsia="SimSun"/>
          <w:color w:val="000000"/>
          <w:szCs w:val="22"/>
          <w:lang w:val="lt-LT" w:eastAsia="zh-CN"/>
        </w:rPr>
      </w:pPr>
      <w:r w:rsidRPr="0012632F">
        <w:rPr>
          <w:rFonts w:eastAsia="SimSun"/>
          <w:color w:val="000000"/>
          <w:szCs w:val="22"/>
          <w:lang w:val="lt-LT" w:eastAsia="zh-CN"/>
        </w:rPr>
        <w:t xml:space="preserve">- inkstų </w:t>
      </w:r>
      <w:r w:rsidR="00AC28CE" w:rsidRPr="0012632F">
        <w:rPr>
          <w:rFonts w:eastAsia="SimSun"/>
          <w:color w:val="000000"/>
          <w:szCs w:val="22"/>
          <w:lang w:val="lt-LT" w:eastAsia="zh-CN"/>
        </w:rPr>
        <w:t>funkcijos s</w:t>
      </w:r>
      <w:r w:rsidR="00880294" w:rsidRPr="0012632F">
        <w:rPr>
          <w:rFonts w:eastAsia="SimSun"/>
          <w:color w:val="000000"/>
          <w:szCs w:val="22"/>
          <w:lang w:val="lt-LT" w:eastAsia="zh-CN"/>
        </w:rPr>
        <w:t>u</w:t>
      </w:r>
      <w:r w:rsidR="00AC28CE" w:rsidRPr="0012632F">
        <w:rPr>
          <w:rFonts w:eastAsia="SimSun"/>
          <w:color w:val="000000"/>
          <w:szCs w:val="22"/>
          <w:lang w:val="lt-LT" w:eastAsia="zh-CN"/>
        </w:rPr>
        <w:t>trikim</w:t>
      </w:r>
      <w:r w:rsidRPr="0012632F">
        <w:rPr>
          <w:rFonts w:eastAsia="SimSun"/>
          <w:color w:val="000000"/>
          <w:szCs w:val="22"/>
          <w:lang w:val="lt-LT" w:eastAsia="zh-CN"/>
        </w:rPr>
        <w:t>ą, kuri</w:t>
      </w:r>
      <w:r w:rsidR="00AC28CE" w:rsidRPr="0012632F">
        <w:rPr>
          <w:rFonts w:eastAsia="SimSun"/>
          <w:color w:val="000000"/>
          <w:szCs w:val="22"/>
          <w:lang w:val="lt-LT" w:eastAsia="zh-CN"/>
        </w:rPr>
        <w:t>s</w:t>
      </w:r>
      <w:r w:rsidRPr="0012632F">
        <w:rPr>
          <w:rFonts w:eastAsia="SimSun"/>
          <w:color w:val="000000"/>
          <w:szCs w:val="22"/>
          <w:lang w:val="lt-LT" w:eastAsia="zh-CN"/>
        </w:rPr>
        <w:t xml:space="preserve"> gali progresuoti iki inkstų nepakankamumo su oligohidramnionu</w:t>
      </w:r>
      <w:r w:rsidR="00AC28CE" w:rsidRPr="0012632F">
        <w:rPr>
          <w:rFonts w:eastAsia="SimSun"/>
          <w:color w:val="000000"/>
          <w:szCs w:val="22"/>
          <w:lang w:val="lt-LT" w:eastAsia="zh-CN"/>
        </w:rPr>
        <w:t>;</w:t>
      </w:r>
    </w:p>
    <w:p w:rsidR="007376C9" w:rsidRPr="0012632F" w:rsidRDefault="00AC28CE" w:rsidP="00E56B7D">
      <w:pPr>
        <w:pStyle w:val="Sraopastraipa"/>
        <w:numPr>
          <w:ilvl w:val="0"/>
          <w:numId w:val="8"/>
        </w:numPr>
        <w:spacing w:line="240" w:lineRule="auto"/>
        <w:ind w:left="567" w:hanging="567"/>
        <w:rPr>
          <w:rFonts w:eastAsia="SimSun"/>
          <w:color w:val="000000"/>
          <w:szCs w:val="22"/>
          <w:lang w:val="lt-LT" w:eastAsia="zh-CN"/>
        </w:rPr>
      </w:pPr>
      <w:r w:rsidRPr="0012632F">
        <w:rPr>
          <w:rFonts w:eastAsia="SimSun"/>
          <w:i/>
          <w:color w:val="000000"/>
          <w:szCs w:val="22"/>
          <w:lang w:val="lt-LT" w:eastAsia="zh-CN"/>
        </w:rPr>
        <w:t>n</w:t>
      </w:r>
      <w:r w:rsidR="007376C9" w:rsidRPr="0012632F">
        <w:rPr>
          <w:rFonts w:eastAsia="SimSun"/>
          <w:i/>
          <w:color w:val="000000"/>
          <w:szCs w:val="22"/>
          <w:lang w:val="lt-LT" w:eastAsia="zh-CN"/>
        </w:rPr>
        <w:t>ėštumo pabaigoje motinai ir naujagimiui gali</w:t>
      </w:r>
      <w:r w:rsidR="007376C9" w:rsidRPr="0012632F">
        <w:rPr>
          <w:rFonts w:eastAsia="SimSun"/>
          <w:color w:val="000000"/>
          <w:szCs w:val="22"/>
          <w:lang w:val="lt-LT" w:eastAsia="zh-CN"/>
        </w:rPr>
        <w:t>:</w:t>
      </w:r>
    </w:p>
    <w:p w:rsidR="007376C9" w:rsidRPr="0012632F" w:rsidRDefault="007376C9" w:rsidP="00E56B7D">
      <w:pPr>
        <w:spacing w:line="240" w:lineRule="auto"/>
        <w:ind w:left="567"/>
        <w:rPr>
          <w:rFonts w:eastAsia="SimSun"/>
          <w:color w:val="000000"/>
          <w:szCs w:val="22"/>
          <w:lang w:val="lt-LT" w:eastAsia="zh-CN"/>
        </w:rPr>
      </w:pPr>
      <w:r w:rsidRPr="0012632F">
        <w:rPr>
          <w:rFonts w:eastAsia="SimSun"/>
          <w:color w:val="000000"/>
          <w:szCs w:val="22"/>
          <w:lang w:val="lt-LT" w:eastAsia="zh-CN"/>
        </w:rPr>
        <w:t>- ilginti kraujavimo trukmę, dėl antiagregacinio poveikio, kuris gali pasireikšti net vartojant labai mažą dozę;</w:t>
      </w:r>
    </w:p>
    <w:p w:rsidR="007376C9" w:rsidRPr="0012632F" w:rsidRDefault="007376C9" w:rsidP="00E56B7D">
      <w:pPr>
        <w:spacing w:line="240" w:lineRule="auto"/>
        <w:ind w:left="567"/>
        <w:rPr>
          <w:rFonts w:eastAsia="SimSun"/>
          <w:color w:val="000000"/>
          <w:szCs w:val="22"/>
          <w:lang w:val="lt-LT" w:eastAsia="zh-CN"/>
        </w:rPr>
      </w:pPr>
      <w:r w:rsidRPr="0012632F">
        <w:rPr>
          <w:rFonts w:eastAsia="SimSun"/>
          <w:color w:val="000000"/>
          <w:szCs w:val="22"/>
          <w:lang w:val="lt-LT" w:eastAsia="zh-CN"/>
        </w:rPr>
        <w:t>- slopinti gimdos susitraukimus</w:t>
      </w:r>
      <w:r w:rsidR="006F79C1">
        <w:rPr>
          <w:rFonts w:eastAsia="SimSun"/>
          <w:color w:val="000000"/>
          <w:szCs w:val="22"/>
          <w:lang w:val="lt-LT" w:eastAsia="zh-CN"/>
        </w:rPr>
        <w:t>, dėl to gimdymas gali būti pavėluotas</w:t>
      </w:r>
      <w:r w:rsidRPr="0012632F">
        <w:rPr>
          <w:rFonts w:eastAsia="SimSun"/>
          <w:color w:val="000000"/>
          <w:szCs w:val="22"/>
          <w:lang w:val="lt-LT" w:eastAsia="zh-CN"/>
        </w:rPr>
        <w:t xml:space="preserve"> </w:t>
      </w:r>
      <w:r w:rsidR="006F79C1">
        <w:rPr>
          <w:rFonts w:eastAsia="SimSun"/>
          <w:color w:val="000000"/>
          <w:szCs w:val="22"/>
          <w:lang w:val="lt-LT" w:eastAsia="zh-CN"/>
        </w:rPr>
        <w:t>arba gali pailgėti gimdymo trukmė</w:t>
      </w:r>
      <w:r w:rsidRPr="0012632F">
        <w:rPr>
          <w:rFonts w:eastAsia="SimSun"/>
          <w:color w:val="000000"/>
          <w:szCs w:val="22"/>
          <w:lang w:val="lt-LT" w:eastAsia="zh-CN"/>
        </w:rPr>
        <w:t>.</w:t>
      </w:r>
    </w:p>
    <w:p w:rsidR="00880294" w:rsidRPr="0012632F" w:rsidRDefault="00880294" w:rsidP="00E56B7D">
      <w:pPr>
        <w:spacing w:line="240" w:lineRule="auto"/>
        <w:rPr>
          <w:rFonts w:eastAsia="SimSun"/>
          <w:color w:val="000000"/>
          <w:szCs w:val="22"/>
          <w:lang w:val="lt-LT" w:eastAsia="zh-CN"/>
        </w:rPr>
      </w:pPr>
    </w:p>
    <w:p w:rsidR="007376C9" w:rsidRPr="0012632F" w:rsidRDefault="007376C9" w:rsidP="00E56B7D">
      <w:pPr>
        <w:spacing w:line="240" w:lineRule="auto"/>
        <w:rPr>
          <w:rFonts w:eastAsia="SimSun"/>
          <w:color w:val="000000"/>
          <w:szCs w:val="22"/>
          <w:lang w:val="lt-LT" w:eastAsia="zh-CN"/>
        </w:rPr>
      </w:pPr>
      <w:r w:rsidRPr="0012632F">
        <w:rPr>
          <w:rFonts w:eastAsia="SimSun"/>
          <w:color w:val="000000"/>
          <w:szCs w:val="22"/>
          <w:lang w:val="lt-LT" w:eastAsia="zh-CN"/>
        </w:rPr>
        <w:t xml:space="preserve">Dėl </w:t>
      </w:r>
      <w:r w:rsidR="00880294" w:rsidRPr="0012632F">
        <w:rPr>
          <w:rFonts w:eastAsia="SimSun"/>
          <w:color w:val="000000"/>
          <w:szCs w:val="22"/>
          <w:lang w:val="lt-LT" w:eastAsia="zh-CN"/>
        </w:rPr>
        <w:t>to</w:t>
      </w:r>
      <w:r w:rsidRPr="0012632F">
        <w:rPr>
          <w:rFonts w:eastAsia="SimSun"/>
          <w:color w:val="000000"/>
          <w:szCs w:val="22"/>
          <w:lang w:val="lt-LT" w:eastAsia="zh-CN"/>
        </w:rPr>
        <w:t xml:space="preserve"> trečiąjį nėštumo trimestrą diklofenak</w:t>
      </w:r>
      <w:r w:rsidR="00064EE7">
        <w:rPr>
          <w:rFonts w:eastAsia="SimSun"/>
          <w:color w:val="000000"/>
          <w:szCs w:val="22"/>
          <w:lang w:val="lt-LT" w:eastAsia="zh-CN"/>
        </w:rPr>
        <w:t>ą</w:t>
      </w:r>
      <w:r w:rsidRPr="0012632F">
        <w:rPr>
          <w:rFonts w:eastAsia="SimSun"/>
          <w:color w:val="000000"/>
          <w:szCs w:val="22"/>
          <w:lang w:val="lt-LT" w:eastAsia="zh-CN"/>
        </w:rPr>
        <w:t xml:space="preserve"> vartoti </w:t>
      </w:r>
      <w:r w:rsidR="00905187">
        <w:rPr>
          <w:rFonts w:eastAsia="SimSun"/>
          <w:color w:val="000000"/>
          <w:szCs w:val="22"/>
          <w:lang w:val="lt-LT" w:eastAsia="zh-CN"/>
        </w:rPr>
        <w:t>draudžiama</w:t>
      </w:r>
      <w:r w:rsidR="00FD27C4">
        <w:rPr>
          <w:rFonts w:eastAsia="SimSun"/>
          <w:color w:val="000000"/>
          <w:szCs w:val="22"/>
          <w:lang w:val="lt-LT" w:eastAsia="zh-CN"/>
        </w:rPr>
        <w:t xml:space="preserve"> </w:t>
      </w:r>
      <w:r w:rsidR="00FD27C4" w:rsidRPr="00CE7D28">
        <w:rPr>
          <w:lang w:val="lt-LT"/>
        </w:rPr>
        <w:t>(žr. 4.3 skyrių)</w:t>
      </w:r>
      <w:r w:rsidRPr="0012632F">
        <w:rPr>
          <w:rFonts w:eastAsia="SimSun"/>
          <w:color w:val="000000"/>
          <w:szCs w:val="22"/>
          <w:lang w:val="lt-LT" w:eastAsia="zh-CN"/>
        </w:rPr>
        <w:t>.</w:t>
      </w:r>
    </w:p>
    <w:p w:rsidR="007376C9" w:rsidRPr="0012632F" w:rsidRDefault="007376C9" w:rsidP="00E56B7D">
      <w:pPr>
        <w:spacing w:line="240" w:lineRule="auto"/>
        <w:rPr>
          <w:rFonts w:eastAsia="SimSun"/>
          <w:color w:val="000000"/>
          <w:szCs w:val="22"/>
          <w:lang w:val="lt-LT" w:eastAsia="zh-CN"/>
        </w:rPr>
      </w:pPr>
    </w:p>
    <w:p w:rsidR="007376C9" w:rsidRPr="0012632F" w:rsidRDefault="007376C9" w:rsidP="00E56B7D">
      <w:pPr>
        <w:spacing w:line="240" w:lineRule="auto"/>
        <w:rPr>
          <w:noProof/>
          <w:szCs w:val="22"/>
          <w:u w:val="single"/>
          <w:lang w:val="lt-LT"/>
        </w:rPr>
      </w:pPr>
      <w:r w:rsidRPr="0012632F">
        <w:rPr>
          <w:noProof/>
          <w:szCs w:val="22"/>
          <w:u w:val="single"/>
          <w:lang w:val="lt-LT"/>
        </w:rPr>
        <w:t xml:space="preserve">Žindymas </w:t>
      </w:r>
    </w:p>
    <w:p w:rsidR="007376C9" w:rsidRPr="0012632F" w:rsidRDefault="00A66610" w:rsidP="00E56B7D">
      <w:pPr>
        <w:spacing w:line="240" w:lineRule="auto"/>
        <w:rPr>
          <w:rFonts w:eastAsia="SimSun"/>
          <w:color w:val="000000"/>
          <w:szCs w:val="22"/>
          <w:lang w:val="lt-LT" w:eastAsia="zh-CN"/>
        </w:rPr>
      </w:pPr>
      <w:r>
        <w:rPr>
          <w:rFonts w:eastAsia="SimSun"/>
          <w:color w:val="000000"/>
          <w:szCs w:val="22"/>
          <w:lang w:val="lt-LT" w:eastAsia="zh-CN"/>
        </w:rPr>
        <w:t>N</w:t>
      </w:r>
      <w:r w:rsidR="007376C9" w:rsidRPr="0012632F">
        <w:rPr>
          <w:rFonts w:eastAsia="SimSun"/>
          <w:color w:val="000000"/>
          <w:szCs w:val="22"/>
          <w:lang w:val="lt-LT" w:eastAsia="zh-CN"/>
        </w:rPr>
        <w:t xml:space="preserve">edidelis diklofenako kiekis išsiskiria į </w:t>
      </w:r>
      <w:r w:rsidR="009C2E50">
        <w:rPr>
          <w:rFonts w:eastAsia="SimSun"/>
          <w:color w:val="000000"/>
          <w:szCs w:val="22"/>
          <w:lang w:val="lt-LT" w:eastAsia="zh-CN"/>
        </w:rPr>
        <w:t xml:space="preserve">gydytų </w:t>
      </w:r>
      <w:r w:rsidR="007376C9" w:rsidRPr="0012632F">
        <w:rPr>
          <w:rFonts w:eastAsia="SimSun"/>
          <w:color w:val="000000"/>
          <w:szCs w:val="22"/>
          <w:lang w:val="lt-LT" w:eastAsia="zh-CN"/>
        </w:rPr>
        <w:t>m</w:t>
      </w:r>
      <w:r w:rsidR="009C2E50">
        <w:rPr>
          <w:rFonts w:eastAsia="SimSun"/>
          <w:color w:val="000000"/>
          <w:szCs w:val="22"/>
          <w:lang w:val="lt-LT" w:eastAsia="zh-CN"/>
        </w:rPr>
        <w:t>oterų</w:t>
      </w:r>
      <w:r w:rsidR="007376C9" w:rsidRPr="0012632F">
        <w:rPr>
          <w:rFonts w:eastAsia="SimSun"/>
          <w:color w:val="000000"/>
          <w:szCs w:val="22"/>
          <w:lang w:val="lt-LT" w:eastAsia="zh-CN"/>
        </w:rPr>
        <w:t xml:space="preserve"> pieną. Vis dėlto </w:t>
      </w:r>
      <w:r w:rsidR="007C54A3">
        <w:rPr>
          <w:rFonts w:eastAsia="SimSun"/>
          <w:color w:val="000000"/>
          <w:szCs w:val="22"/>
          <w:lang w:val="lt-LT" w:eastAsia="zh-CN"/>
        </w:rPr>
        <w:t>Ditel</w:t>
      </w:r>
      <w:r w:rsidR="00F97D5E" w:rsidRPr="0012632F">
        <w:rPr>
          <w:rFonts w:eastAsia="SimSun"/>
          <w:color w:val="000000"/>
          <w:szCs w:val="22"/>
          <w:lang w:val="lt-LT" w:eastAsia="zh-CN"/>
        </w:rPr>
        <w:t xml:space="preserve"> </w:t>
      </w:r>
      <w:r w:rsidR="007376C9" w:rsidRPr="0012632F">
        <w:rPr>
          <w:rFonts w:eastAsia="SimSun"/>
          <w:color w:val="000000"/>
          <w:szCs w:val="22"/>
          <w:lang w:val="lt-LT" w:eastAsia="zh-CN"/>
        </w:rPr>
        <w:t xml:space="preserve">vartojant terapinėmis dozėmis poveikis žindomam kūdikiui nėra tikėtinas. Kontroliuojamų tyrimų su </w:t>
      </w:r>
      <w:r w:rsidR="00880294" w:rsidRPr="0012632F">
        <w:rPr>
          <w:rFonts w:eastAsia="SimSun"/>
          <w:color w:val="000000"/>
          <w:szCs w:val="22"/>
          <w:lang w:val="lt-LT" w:eastAsia="zh-CN"/>
        </w:rPr>
        <w:t>žindyvėmis</w:t>
      </w:r>
      <w:r w:rsidR="007376C9" w:rsidRPr="0012632F">
        <w:rPr>
          <w:rFonts w:eastAsia="SimSun"/>
          <w:color w:val="000000"/>
          <w:szCs w:val="22"/>
          <w:lang w:val="lt-LT" w:eastAsia="zh-CN"/>
        </w:rPr>
        <w:t xml:space="preserve"> </w:t>
      </w:r>
      <w:r>
        <w:rPr>
          <w:rFonts w:eastAsia="SimSun"/>
          <w:color w:val="000000"/>
          <w:szCs w:val="22"/>
          <w:lang w:val="lt-LT" w:eastAsia="zh-CN"/>
        </w:rPr>
        <w:t>trūksta</w:t>
      </w:r>
      <w:r w:rsidR="007376C9" w:rsidRPr="0012632F">
        <w:rPr>
          <w:rFonts w:eastAsia="SimSun"/>
          <w:color w:val="000000"/>
          <w:szCs w:val="22"/>
          <w:lang w:val="lt-LT" w:eastAsia="zh-CN"/>
        </w:rPr>
        <w:t>, todėl žindymo laikotarpiu šio vaistini</w:t>
      </w:r>
      <w:r w:rsidR="00880294" w:rsidRPr="0012632F">
        <w:rPr>
          <w:rFonts w:eastAsia="SimSun"/>
          <w:color w:val="000000"/>
          <w:szCs w:val="22"/>
          <w:lang w:val="lt-LT" w:eastAsia="zh-CN"/>
        </w:rPr>
        <w:t xml:space="preserve">o preparato galima vartoti tik </w:t>
      </w:r>
      <w:r>
        <w:rPr>
          <w:rFonts w:eastAsia="SimSun"/>
          <w:color w:val="000000"/>
          <w:szCs w:val="22"/>
          <w:lang w:val="lt-LT" w:eastAsia="zh-CN"/>
        </w:rPr>
        <w:t>patarus sveikatos priežiūros specialistui</w:t>
      </w:r>
      <w:r w:rsidR="007376C9" w:rsidRPr="0012632F">
        <w:rPr>
          <w:rFonts w:eastAsia="SimSun"/>
          <w:color w:val="000000"/>
          <w:szCs w:val="22"/>
          <w:lang w:val="lt-LT" w:eastAsia="zh-CN"/>
        </w:rPr>
        <w:t xml:space="preserve">. Tokiu atveju </w:t>
      </w:r>
      <w:r w:rsidR="007C54A3">
        <w:rPr>
          <w:rFonts w:eastAsia="SimSun"/>
          <w:color w:val="000000"/>
          <w:szCs w:val="22"/>
          <w:lang w:val="lt-LT" w:eastAsia="zh-CN"/>
        </w:rPr>
        <w:t>Ditel</w:t>
      </w:r>
      <w:r w:rsidR="00F97D5E" w:rsidRPr="0012632F">
        <w:rPr>
          <w:rFonts w:eastAsia="SimSun"/>
          <w:color w:val="000000"/>
          <w:szCs w:val="22"/>
          <w:lang w:val="lt-LT" w:eastAsia="zh-CN"/>
        </w:rPr>
        <w:t xml:space="preserve"> </w:t>
      </w:r>
      <w:r w:rsidR="007376C9" w:rsidRPr="0012632F">
        <w:rPr>
          <w:rFonts w:eastAsia="SimSun"/>
          <w:color w:val="000000"/>
          <w:szCs w:val="22"/>
          <w:lang w:val="lt-LT" w:eastAsia="zh-CN"/>
        </w:rPr>
        <w:t>geliu negalima tepti žindyvių krūtų, didelių odos plotų ar vartoti ilgai (žr. 4.4</w:t>
      </w:r>
      <w:r w:rsidR="00E57CCF">
        <w:rPr>
          <w:rFonts w:eastAsia="SimSun"/>
          <w:color w:val="000000"/>
          <w:szCs w:val="22"/>
          <w:lang w:val="lt-LT" w:eastAsia="zh-CN"/>
        </w:rPr>
        <w:t> </w:t>
      </w:r>
      <w:r w:rsidR="007376C9" w:rsidRPr="0012632F">
        <w:rPr>
          <w:rFonts w:eastAsia="SimSun"/>
          <w:color w:val="000000"/>
          <w:szCs w:val="22"/>
          <w:lang w:val="lt-LT" w:eastAsia="zh-CN"/>
        </w:rPr>
        <w:t>skyrių).</w:t>
      </w:r>
    </w:p>
    <w:p w:rsidR="007376C9" w:rsidRPr="0012632F" w:rsidRDefault="007376C9" w:rsidP="00E56B7D">
      <w:pPr>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4.7</w:t>
      </w:r>
      <w:r w:rsidRPr="0012632F">
        <w:rPr>
          <w:rFonts w:ascii="Times New Roman" w:hAnsi="Times New Roman"/>
          <w:sz w:val="22"/>
          <w:szCs w:val="22"/>
          <w:lang w:val="lt-LT"/>
        </w:rPr>
        <w:tab/>
        <w:t>Poveikis gebėjimui vairuoti ir valdyti mechanizmus</w:t>
      </w:r>
    </w:p>
    <w:p w:rsidR="007376C9" w:rsidRPr="0012632F" w:rsidRDefault="007376C9" w:rsidP="00E56B7D">
      <w:pPr>
        <w:spacing w:line="240" w:lineRule="auto"/>
        <w:rPr>
          <w:szCs w:val="22"/>
          <w:lang w:val="lt-LT"/>
        </w:rPr>
      </w:pPr>
    </w:p>
    <w:p w:rsidR="007376C9" w:rsidRPr="0012632F" w:rsidRDefault="00660428" w:rsidP="00E56B7D">
      <w:pPr>
        <w:pStyle w:val="EMEAEnBodyText"/>
        <w:tabs>
          <w:tab w:val="left" w:pos="567"/>
        </w:tabs>
        <w:spacing w:before="0" w:after="0"/>
        <w:jc w:val="left"/>
        <w:rPr>
          <w:color w:val="000000"/>
          <w:szCs w:val="22"/>
          <w:lang w:val="lt-LT"/>
        </w:rPr>
      </w:pPr>
      <w:r>
        <w:rPr>
          <w:szCs w:val="22"/>
          <w:lang w:val="lt-LT"/>
        </w:rPr>
        <w:t xml:space="preserve">Vietinis </w:t>
      </w:r>
      <w:r w:rsidR="002B0A98">
        <w:rPr>
          <w:szCs w:val="22"/>
          <w:lang w:val="lt-LT"/>
        </w:rPr>
        <w:t>d</w:t>
      </w:r>
      <w:r w:rsidR="005C4C11" w:rsidRPr="0012632F">
        <w:rPr>
          <w:szCs w:val="22"/>
          <w:lang w:val="lt-LT"/>
        </w:rPr>
        <w:t>ik</w:t>
      </w:r>
      <w:r w:rsidR="007376C9" w:rsidRPr="0012632F">
        <w:rPr>
          <w:szCs w:val="22"/>
          <w:lang w:val="lt-LT"/>
        </w:rPr>
        <w:t>lofena</w:t>
      </w:r>
      <w:r w:rsidR="005C4C11" w:rsidRPr="0012632F">
        <w:rPr>
          <w:szCs w:val="22"/>
          <w:lang w:val="lt-LT"/>
        </w:rPr>
        <w:t>ko</w:t>
      </w:r>
      <w:r w:rsidR="007376C9" w:rsidRPr="0012632F">
        <w:rPr>
          <w:szCs w:val="22"/>
          <w:lang w:val="lt-LT"/>
        </w:rPr>
        <w:t xml:space="preserve"> </w:t>
      </w:r>
      <w:r w:rsidR="005C4C11" w:rsidRPr="0012632F">
        <w:rPr>
          <w:szCs w:val="22"/>
          <w:lang w:val="lt-LT"/>
        </w:rPr>
        <w:t>vartojimas</w:t>
      </w:r>
      <w:r w:rsidR="007376C9" w:rsidRPr="0012632F">
        <w:rPr>
          <w:szCs w:val="22"/>
          <w:lang w:val="lt-LT"/>
        </w:rPr>
        <w:t xml:space="preserve"> gebėjimo vairuoti ir valdyti mechanizmus neveikia</w:t>
      </w:r>
      <w:r w:rsidR="005C4C11" w:rsidRPr="0012632F">
        <w:rPr>
          <w:szCs w:val="22"/>
          <w:lang w:val="lt-LT"/>
        </w:rPr>
        <w:t xml:space="preserve"> arba </w:t>
      </w:r>
      <w:r>
        <w:rPr>
          <w:szCs w:val="22"/>
          <w:lang w:val="lt-LT"/>
        </w:rPr>
        <w:t>veikia</w:t>
      </w:r>
      <w:r w:rsidR="005C4C11" w:rsidRPr="0012632F">
        <w:rPr>
          <w:szCs w:val="22"/>
          <w:lang w:val="lt-LT"/>
        </w:rPr>
        <w:t xml:space="preserve"> nereikšminga</w:t>
      </w:r>
      <w:r>
        <w:rPr>
          <w:szCs w:val="22"/>
          <w:lang w:val="lt-LT"/>
        </w:rPr>
        <w:t>i</w:t>
      </w:r>
      <w:r w:rsidR="007376C9" w:rsidRPr="0012632F">
        <w:rPr>
          <w:color w:val="000000"/>
          <w:szCs w:val="22"/>
          <w:lang w:val="lt-LT"/>
        </w:rPr>
        <w:t>.</w:t>
      </w:r>
    </w:p>
    <w:p w:rsidR="007376C9" w:rsidRPr="0012632F" w:rsidRDefault="007376C9" w:rsidP="00E56B7D">
      <w:pPr>
        <w:spacing w:line="240" w:lineRule="auto"/>
        <w:rPr>
          <w:noProof/>
          <w:szCs w:val="22"/>
          <w:lang w:val="lt-LT"/>
        </w:rPr>
      </w:pPr>
    </w:p>
    <w:p w:rsidR="007376C9" w:rsidRPr="0012632F" w:rsidRDefault="007376C9" w:rsidP="00E56B7D">
      <w:pPr>
        <w:spacing w:line="240" w:lineRule="auto"/>
        <w:outlineLvl w:val="0"/>
        <w:rPr>
          <w:szCs w:val="22"/>
          <w:lang w:val="lt-LT"/>
        </w:rPr>
      </w:pPr>
      <w:r w:rsidRPr="0012632F">
        <w:rPr>
          <w:b/>
          <w:szCs w:val="22"/>
          <w:lang w:val="lt-LT"/>
        </w:rPr>
        <w:t>4.8</w:t>
      </w:r>
      <w:r w:rsidRPr="0012632F">
        <w:rPr>
          <w:b/>
          <w:szCs w:val="22"/>
          <w:lang w:val="lt-LT"/>
        </w:rPr>
        <w:tab/>
        <w:t>Nepageidaujamas poveikis</w:t>
      </w:r>
    </w:p>
    <w:p w:rsidR="007376C9" w:rsidRPr="0012632F" w:rsidRDefault="007376C9" w:rsidP="00E56B7D">
      <w:pPr>
        <w:spacing w:line="240" w:lineRule="auto"/>
        <w:rPr>
          <w:szCs w:val="22"/>
          <w:u w:val="single"/>
          <w:lang w:val="lt-LT"/>
        </w:rPr>
      </w:pPr>
    </w:p>
    <w:p w:rsidR="00AB649E" w:rsidRPr="002A46C5" w:rsidRDefault="007376C9" w:rsidP="00E56B7D">
      <w:pPr>
        <w:spacing w:line="240" w:lineRule="auto"/>
        <w:rPr>
          <w:szCs w:val="22"/>
          <w:lang w:val="lt-LT"/>
        </w:rPr>
      </w:pPr>
      <w:r w:rsidRPr="002A46C5">
        <w:rPr>
          <w:szCs w:val="22"/>
          <w:lang w:val="lt-LT"/>
        </w:rPr>
        <w:t>Nepageidaujamo</w:t>
      </w:r>
      <w:r w:rsidR="00064EE7">
        <w:rPr>
          <w:szCs w:val="22"/>
          <w:lang w:val="lt-LT"/>
        </w:rPr>
        <w:t>s reakcijos</w:t>
      </w:r>
      <w:r w:rsidRPr="002A46C5">
        <w:rPr>
          <w:szCs w:val="22"/>
          <w:lang w:val="lt-LT"/>
        </w:rPr>
        <w:t xml:space="preserve"> </w:t>
      </w:r>
      <w:r w:rsidR="00660428" w:rsidRPr="002A46C5">
        <w:rPr>
          <w:szCs w:val="22"/>
          <w:lang w:val="lt-LT"/>
        </w:rPr>
        <w:t>toliau</w:t>
      </w:r>
      <w:r w:rsidR="005C4C11" w:rsidRPr="002A46C5">
        <w:rPr>
          <w:szCs w:val="22"/>
          <w:lang w:val="lt-LT"/>
        </w:rPr>
        <w:t xml:space="preserve"> suskir</w:t>
      </w:r>
      <w:r w:rsidR="00064EE7">
        <w:rPr>
          <w:szCs w:val="22"/>
          <w:lang w:val="lt-LT"/>
        </w:rPr>
        <w:t>s</w:t>
      </w:r>
      <w:r w:rsidR="005C4C11" w:rsidRPr="002A46C5">
        <w:rPr>
          <w:szCs w:val="22"/>
          <w:lang w:val="lt-LT"/>
        </w:rPr>
        <w:t>tyt</w:t>
      </w:r>
      <w:r w:rsidR="004176CF">
        <w:rPr>
          <w:szCs w:val="22"/>
          <w:lang w:val="lt-LT"/>
        </w:rPr>
        <w:t>o</w:t>
      </w:r>
      <w:r w:rsidR="005C4C11" w:rsidRPr="002A46C5">
        <w:rPr>
          <w:szCs w:val="22"/>
          <w:lang w:val="lt-LT"/>
        </w:rPr>
        <w:t xml:space="preserve">s pagal organų sistemų klases ir dažnį. </w:t>
      </w:r>
      <w:r w:rsidR="00064EE7">
        <w:rPr>
          <w:szCs w:val="22"/>
          <w:lang w:val="lt-LT"/>
        </w:rPr>
        <w:t xml:space="preserve">Nepageidaujamo poveikio dažnis apibūdinamas taip: </w:t>
      </w:r>
    </w:p>
    <w:p w:rsidR="00AB649E" w:rsidRPr="002A46C5" w:rsidRDefault="007376C9" w:rsidP="00E56B7D">
      <w:pPr>
        <w:spacing w:line="240" w:lineRule="auto"/>
        <w:rPr>
          <w:szCs w:val="22"/>
          <w:lang w:val="lt-LT"/>
        </w:rPr>
      </w:pPr>
      <w:r w:rsidRPr="002A46C5">
        <w:rPr>
          <w:szCs w:val="22"/>
          <w:lang w:val="lt-LT"/>
        </w:rPr>
        <w:t>labai dažnas (≥</w:t>
      </w:r>
      <w:r w:rsidR="001E7994">
        <w:rPr>
          <w:szCs w:val="22"/>
          <w:lang w:val="lt-LT"/>
        </w:rPr>
        <w:t> </w:t>
      </w:r>
      <w:r w:rsidRPr="002A46C5">
        <w:rPr>
          <w:szCs w:val="22"/>
          <w:lang w:val="lt-LT"/>
        </w:rPr>
        <w:t xml:space="preserve">1/10), </w:t>
      </w:r>
    </w:p>
    <w:p w:rsidR="00AB649E" w:rsidRPr="002A46C5" w:rsidRDefault="007376C9" w:rsidP="00E56B7D">
      <w:pPr>
        <w:spacing w:line="240" w:lineRule="auto"/>
        <w:rPr>
          <w:szCs w:val="22"/>
          <w:lang w:val="lt-LT"/>
        </w:rPr>
      </w:pPr>
      <w:r w:rsidRPr="002A46C5">
        <w:rPr>
          <w:szCs w:val="22"/>
          <w:lang w:val="lt-LT"/>
        </w:rPr>
        <w:t>dažnas (nuo ≥</w:t>
      </w:r>
      <w:r w:rsidR="001E7994">
        <w:rPr>
          <w:szCs w:val="22"/>
          <w:lang w:val="lt-LT"/>
        </w:rPr>
        <w:t> </w:t>
      </w:r>
      <w:r w:rsidRPr="002A46C5">
        <w:rPr>
          <w:szCs w:val="22"/>
          <w:lang w:val="lt-LT"/>
        </w:rPr>
        <w:t>1/100 iki &lt;</w:t>
      </w:r>
      <w:r w:rsidR="001E7994">
        <w:rPr>
          <w:szCs w:val="22"/>
          <w:lang w:val="lt-LT"/>
        </w:rPr>
        <w:t> </w:t>
      </w:r>
      <w:r w:rsidRPr="002A46C5">
        <w:rPr>
          <w:szCs w:val="22"/>
          <w:lang w:val="lt-LT"/>
        </w:rPr>
        <w:t xml:space="preserve">1/10), </w:t>
      </w:r>
    </w:p>
    <w:p w:rsidR="00AB649E" w:rsidRPr="002A46C5" w:rsidRDefault="007376C9" w:rsidP="00E56B7D">
      <w:pPr>
        <w:spacing w:line="240" w:lineRule="auto"/>
        <w:rPr>
          <w:szCs w:val="22"/>
          <w:lang w:val="lt-LT"/>
        </w:rPr>
      </w:pPr>
      <w:r w:rsidRPr="002A46C5">
        <w:rPr>
          <w:szCs w:val="22"/>
          <w:lang w:val="lt-LT"/>
        </w:rPr>
        <w:t>nedažnas (nuo ≥</w:t>
      </w:r>
      <w:r w:rsidR="001E7994">
        <w:rPr>
          <w:szCs w:val="22"/>
          <w:lang w:val="lt-LT"/>
        </w:rPr>
        <w:t> </w:t>
      </w:r>
      <w:r w:rsidRPr="002A46C5">
        <w:rPr>
          <w:szCs w:val="22"/>
          <w:lang w:val="lt-LT"/>
        </w:rPr>
        <w:t>1/1</w:t>
      </w:r>
      <w:r w:rsidR="001E7994">
        <w:rPr>
          <w:szCs w:val="22"/>
          <w:lang w:val="lt-LT"/>
        </w:rPr>
        <w:t> </w:t>
      </w:r>
      <w:r w:rsidRPr="002A46C5">
        <w:rPr>
          <w:szCs w:val="22"/>
          <w:lang w:val="lt-LT"/>
        </w:rPr>
        <w:t>000 iki &lt;</w:t>
      </w:r>
      <w:r w:rsidR="001E7994">
        <w:rPr>
          <w:szCs w:val="22"/>
          <w:lang w:val="lt-LT"/>
        </w:rPr>
        <w:t> </w:t>
      </w:r>
      <w:r w:rsidRPr="002A46C5">
        <w:rPr>
          <w:szCs w:val="22"/>
          <w:lang w:val="lt-LT"/>
        </w:rPr>
        <w:t xml:space="preserve">1/100), </w:t>
      </w:r>
    </w:p>
    <w:p w:rsidR="00AB649E" w:rsidRPr="002A46C5" w:rsidRDefault="007376C9" w:rsidP="00E56B7D">
      <w:pPr>
        <w:spacing w:line="240" w:lineRule="auto"/>
        <w:rPr>
          <w:szCs w:val="22"/>
          <w:lang w:val="lt-LT"/>
        </w:rPr>
      </w:pPr>
      <w:r w:rsidRPr="002A46C5">
        <w:rPr>
          <w:szCs w:val="22"/>
          <w:lang w:val="lt-LT"/>
        </w:rPr>
        <w:t>retas (nuo ≥</w:t>
      </w:r>
      <w:r w:rsidR="001E7994">
        <w:rPr>
          <w:szCs w:val="22"/>
          <w:lang w:val="lt-LT"/>
        </w:rPr>
        <w:t> </w:t>
      </w:r>
      <w:r w:rsidRPr="002A46C5">
        <w:rPr>
          <w:szCs w:val="22"/>
          <w:lang w:val="lt-LT"/>
        </w:rPr>
        <w:t>1/10</w:t>
      </w:r>
      <w:r w:rsidR="001E7994">
        <w:rPr>
          <w:szCs w:val="22"/>
          <w:lang w:val="lt-LT"/>
        </w:rPr>
        <w:t> </w:t>
      </w:r>
      <w:r w:rsidRPr="002A46C5">
        <w:rPr>
          <w:szCs w:val="22"/>
          <w:lang w:val="lt-LT"/>
        </w:rPr>
        <w:t>000 iki &lt;</w:t>
      </w:r>
      <w:r w:rsidR="001E7994">
        <w:rPr>
          <w:szCs w:val="22"/>
          <w:lang w:val="lt-LT"/>
        </w:rPr>
        <w:t> </w:t>
      </w:r>
      <w:r w:rsidRPr="002A46C5">
        <w:rPr>
          <w:szCs w:val="22"/>
          <w:lang w:val="lt-LT"/>
        </w:rPr>
        <w:t>1/1</w:t>
      </w:r>
      <w:r w:rsidR="001E7994">
        <w:rPr>
          <w:szCs w:val="22"/>
          <w:lang w:val="lt-LT"/>
        </w:rPr>
        <w:t> </w:t>
      </w:r>
      <w:r w:rsidRPr="002A46C5">
        <w:rPr>
          <w:szCs w:val="22"/>
          <w:lang w:val="lt-LT"/>
        </w:rPr>
        <w:t xml:space="preserve">000), </w:t>
      </w:r>
    </w:p>
    <w:p w:rsidR="007376C9" w:rsidRPr="002A46C5" w:rsidRDefault="007376C9" w:rsidP="00E56B7D">
      <w:pPr>
        <w:spacing w:line="240" w:lineRule="auto"/>
        <w:rPr>
          <w:szCs w:val="22"/>
          <w:lang w:val="lt-LT"/>
        </w:rPr>
      </w:pPr>
      <w:r w:rsidRPr="002A46C5">
        <w:rPr>
          <w:szCs w:val="22"/>
          <w:lang w:val="lt-LT"/>
        </w:rPr>
        <w:t>labai retas (&lt;</w:t>
      </w:r>
      <w:r w:rsidR="001E7994">
        <w:rPr>
          <w:szCs w:val="22"/>
          <w:lang w:val="lt-LT"/>
        </w:rPr>
        <w:t> </w:t>
      </w:r>
      <w:r w:rsidRPr="002A46C5">
        <w:rPr>
          <w:szCs w:val="22"/>
          <w:lang w:val="lt-LT"/>
        </w:rPr>
        <w:t>1/10</w:t>
      </w:r>
      <w:r w:rsidR="001E7994">
        <w:rPr>
          <w:szCs w:val="22"/>
          <w:lang w:val="lt-LT"/>
        </w:rPr>
        <w:t> </w:t>
      </w:r>
      <w:r w:rsidRPr="002A46C5">
        <w:rPr>
          <w:szCs w:val="22"/>
          <w:lang w:val="lt-LT"/>
        </w:rPr>
        <w:t xml:space="preserve">000) </w:t>
      </w:r>
    </w:p>
    <w:p w:rsidR="005C4C11" w:rsidRPr="0012632F" w:rsidRDefault="00064EE7" w:rsidP="00E56B7D">
      <w:pPr>
        <w:spacing w:line="240" w:lineRule="auto"/>
        <w:rPr>
          <w:szCs w:val="22"/>
          <w:lang w:val="lt-LT"/>
        </w:rPr>
      </w:pPr>
      <w:r>
        <w:rPr>
          <w:szCs w:val="22"/>
          <w:lang w:val="lt-LT"/>
        </w:rPr>
        <w:t xml:space="preserve">ir </w:t>
      </w:r>
      <w:r w:rsidR="002767B4" w:rsidRPr="002A46C5">
        <w:rPr>
          <w:szCs w:val="22"/>
          <w:lang w:val="lt-LT"/>
        </w:rPr>
        <w:t>nežinomas (negali būti apskaičiuotas pagal turimus duomenis).</w:t>
      </w:r>
    </w:p>
    <w:p w:rsidR="007376C9" w:rsidRDefault="007376C9" w:rsidP="00E56B7D">
      <w:pPr>
        <w:autoSpaceDE w:val="0"/>
        <w:autoSpaceDN w:val="0"/>
        <w:adjustRightInd w:val="0"/>
        <w:spacing w:line="240" w:lineRule="auto"/>
        <w:rPr>
          <w:szCs w:val="22"/>
          <w:u w:val="single"/>
          <w:lang w:val="lt-LT"/>
        </w:rPr>
      </w:pPr>
    </w:p>
    <w:p w:rsidR="002767B4" w:rsidRDefault="002767B4" w:rsidP="002767B4">
      <w:pPr>
        <w:autoSpaceDE w:val="0"/>
        <w:autoSpaceDN w:val="0"/>
        <w:adjustRightInd w:val="0"/>
        <w:spacing w:line="240" w:lineRule="auto"/>
        <w:rPr>
          <w:szCs w:val="22"/>
          <w:lang w:val="lt-LT"/>
        </w:rPr>
      </w:pPr>
      <w:r w:rsidRPr="002767B4">
        <w:rPr>
          <w:szCs w:val="22"/>
          <w:u w:val="single"/>
          <w:lang w:val="lt-LT"/>
        </w:rPr>
        <w:t>Infekcijos ir infestacijos</w:t>
      </w:r>
      <w:r w:rsidRPr="002767B4">
        <w:rPr>
          <w:szCs w:val="22"/>
          <w:lang w:val="lt-LT"/>
        </w:rPr>
        <w:tab/>
      </w:r>
    </w:p>
    <w:p w:rsidR="002767B4" w:rsidRDefault="002767B4" w:rsidP="002767B4">
      <w:pPr>
        <w:autoSpaceDE w:val="0"/>
        <w:autoSpaceDN w:val="0"/>
        <w:adjustRightInd w:val="0"/>
        <w:spacing w:line="240" w:lineRule="auto"/>
        <w:rPr>
          <w:szCs w:val="22"/>
          <w:lang w:val="lt-LT"/>
        </w:rPr>
      </w:pPr>
      <w:r w:rsidRPr="002767B4">
        <w:rPr>
          <w:szCs w:val="22"/>
          <w:lang w:val="lt-LT"/>
        </w:rPr>
        <w:t>Labai retas: pustulinis išbėrimas.</w:t>
      </w:r>
    </w:p>
    <w:p w:rsidR="002767B4" w:rsidRPr="002767B4" w:rsidRDefault="002767B4" w:rsidP="002767B4">
      <w:pPr>
        <w:autoSpaceDE w:val="0"/>
        <w:autoSpaceDN w:val="0"/>
        <w:adjustRightInd w:val="0"/>
        <w:spacing w:line="240" w:lineRule="auto"/>
        <w:rPr>
          <w:szCs w:val="22"/>
          <w:lang w:val="lt-LT"/>
        </w:rPr>
      </w:pPr>
    </w:p>
    <w:p w:rsidR="002767B4" w:rsidRDefault="002767B4" w:rsidP="002767B4">
      <w:pPr>
        <w:autoSpaceDE w:val="0"/>
        <w:autoSpaceDN w:val="0"/>
        <w:adjustRightInd w:val="0"/>
        <w:spacing w:line="240" w:lineRule="auto"/>
        <w:rPr>
          <w:szCs w:val="22"/>
          <w:lang w:val="lt-LT"/>
        </w:rPr>
      </w:pPr>
      <w:r w:rsidRPr="002767B4">
        <w:rPr>
          <w:szCs w:val="22"/>
          <w:u w:val="single"/>
          <w:lang w:val="lt-LT"/>
        </w:rPr>
        <w:t>Imuninės sistemos sutrikimai</w:t>
      </w:r>
    </w:p>
    <w:p w:rsidR="002767B4" w:rsidRDefault="002767B4" w:rsidP="002767B4">
      <w:pPr>
        <w:autoSpaceDE w:val="0"/>
        <w:autoSpaceDN w:val="0"/>
        <w:adjustRightInd w:val="0"/>
        <w:spacing w:line="240" w:lineRule="auto"/>
        <w:rPr>
          <w:szCs w:val="22"/>
          <w:lang w:val="lt-LT"/>
        </w:rPr>
      </w:pPr>
      <w:r w:rsidRPr="002767B4">
        <w:rPr>
          <w:szCs w:val="22"/>
          <w:lang w:val="lt-LT"/>
        </w:rPr>
        <w:t>Labai retas: padidėjęs jautrumas (įskaitant dilgėlinę), angioneurozinė edema.</w:t>
      </w:r>
    </w:p>
    <w:p w:rsidR="002767B4" w:rsidRPr="002767B4" w:rsidRDefault="002767B4" w:rsidP="002767B4">
      <w:pPr>
        <w:autoSpaceDE w:val="0"/>
        <w:autoSpaceDN w:val="0"/>
        <w:adjustRightInd w:val="0"/>
        <w:spacing w:line="240" w:lineRule="auto"/>
        <w:rPr>
          <w:szCs w:val="22"/>
          <w:lang w:val="lt-LT"/>
        </w:rPr>
      </w:pPr>
    </w:p>
    <w:p w:rsidR="002767B4" w:rsidRDefault="002767B4" w:rsidP="002767B4">
      <w:pPr>
        <w:autoSpaceDE w:val="0"/>
        <w:autoSpaceDN w:val="0"/>
        <w:adjustRightInd w:val="0"/>
        <w:spacing w:line="240" w:lineRule="auto"/>
        <w:rPr>
          <w:szCs w:val="22"/>
          <w:lang w:val="lt-LT"/>
        </w:rPr>
      </w:pPr>
      <w:r w:rsidRPr="002767B4">
        <w:rPr>
          <w:szCs w:val="22"/>
          <w:u w:val="single"/>
          <w:lang w:val="lt-LT"/>
        </w:rPr>
        <w:t>Kvėpavimo sistemos, krūtinės ląstos ir tarpuplaučio sutrikimai</w:t>
      </w:r>
    </w:p>
    <w:p w:rsidR="002767B4" w:rsidRDefault="002767B4" w:rsidP="002767B4">
      <w:pPr>
        <w:autoSpaceDE w:val="0"/>
        <w:autoSpaceDN w:val="0"/>
        <w:adjustRightInd w:val="0"/>
        <w:spacing w:line="240" w:lineRule="auto"/>
        <w:rPr>
          <w:szCs w:val="22"/>
          <w:lang w:val="lt-LT"/>
        </w:rPr>
      </w:pPr>
      <w:r w:rsidRPr="002767B4">
        <w:rPr>
          <w:szCs w:val="22"/>
          <w:lang w:val="lt-LT"/>
        </w:rPr>
        <w:t>Labai retas: astma.</w:t>
      </w:r>
    </w:p>
    <w:p w:rsidR="002767B4" w:rsidRPr="002767B4" w:rsidRDefault="002767B4" w:rsidP="002767B4">
      <w:pPr>
        <w:autoSpaceDE w:val="0"/>
        <w:autoSpaceDN w:val="0"/>
        <w:adjustRightInd w:val="0"/>
        <w:spacing w:line="240" w:lineRule="auto"/>
        <w:rPr>
          <w:szCs w:val="22"/>
          <w:lang w:val="lt-LT"/>
        </w:rPr>
      </w:pPr>
    </w:p>
    <w:p w:rsidR="002767B4" w:rsidRDefault="002767B4" w:rsidP="002767B4">
      <w:pPr>
        <w:autoSpaceDE w:val="0"/>
        <w:autoSpaceDN w:val="0"/>
        <w:adjustRightInd w:val="0"/>
        <w:spacing w:line="240" w:lineRule="auto"/>
        <w:rPr>
          <w:szCs w:val="22"/>
          <w:lang w:val="lt-LT"/>
        </w:rPr>
      </w:pPr>
      <w:r w:rsidRPr="002767B4">
        <w:rPr>
          <w:szCs w:val="22"/>
          <w:u w:val="single"/>
          <w:lang w:val="lt-LT"/>
        </w:rPr>
        <w:t>Virškinimo trakto sutrikimai</w:t>
      </w:r>
      <w:r w:rsidRPr="002767B4">
        <w:rPr>
          <w:szCs w:val="22"/>
          <w:lang w:val="lt-LT"/>
        </w:rPr>
        <w:t xml:space="preserve"> </w:t>
      </w:r>
      <w:r w:rsidRPr="002767B4">
        <w:rPr>
          <w:szCs w:val="22"/>
          <w:lang w:val="lt-LT"/>
        </w:rPr>
        <w:tab/>
      </w:r>
    </w:p>
    <w:p w:rsidR="002767B4" w:rsidRDefault="002767B4" w:rsidP="002767B4">
      <w:pPr>
        <w:autoSpaceDE w:val="0"/>
        <w:autoSpaceDN w:val="0"/>
        <w:adjustRightInd w:val="0"/>
        <w:spacing w:line="240" w:lineRule="auto"/>
        <w:rPr>
          <w:szCs w:val="22"/>
          <w:lang w:val="lt-LT"/>
        </w:rPr>
      </w:pPr>
      <w:r w:rsidRPr="002767B4">
        <w:rPr>
          <w:szCs w:val="22"/>
          <w:lang w:val="lt-LT"/>
        </w:rPr>
        <w:t>Labai retas: skundai dėl sutrikusio virškinimo.</w:t>
      </w:r>
    </w:p>
    <w:p w:rsidR="002767B4" w:rsidRPr="002767B4" w:rsidRDefault="002767B4" w:rsidP="002767B4">
      <w:pPr>
        <w:autoSpaceDE w:val="0"/>
        <w:autoSpaceDN w:val="0"/>
        <w:adjustRightInd w:val="0"/>
        <w:spacing w:line="240" w:lineRule="auto"/>
        <w:rPr>
          <w:szCs w:val="22"/>
          <w:lang w:val="lt-LT"/>
        </w:rPr>
      </w:pPr>
    </w:p>
    <w:p w:rsidR="002767B4" w:rsidRDefault="002767B4" w:rsidP="002767B4">
      <w:pPr>
        <w:autoSpaceDE w:val="0"/>
        <w:autoSpaceDN w:val="0"/>
        <w:adjustRightInd w:val="0"/>
        <w:spacing w:line="240" w:lineRule="auto"/>
        <w:rPr>
          <w:szCs w:val="22"/>
          <w:lang w:val="lt-LT"/>
        </w:rPr>
      </w:pPr>
      <w:r w:rsidRPr="002767B4">
        <w:rPr>
          <w:szCs w:val="22"/>
          <w:u w:val="single"/>
          <w:lang w:val="lt-LT"/>
        </w:rPr>
        <w:t>Odos ir poodinio audinio sutrikimai</w:t>
      </w:r>
      <w:r w:rsidRPr="002767B4">
        <w:rPr>
          <w:szCs w:val="22"/>
          <w:lang w:val="lt-LT"/>
        </w:rPr>
        <w:tab/>
      </w:r>
    </w:p>
    <w:p w:rsidR="002767B4" w:rsidRPr="002767B4" w:rsidRDefault="002767B4" w:rsidP="002767B4">
      <w:pPr>
        <w:autoSpaceDE w:val="0"/>
        <w:autoSpaceDN w:val="0"/>
        <w:adjustRightInd w:val="0"/>
        <w:spacing w:line="240" w:lineRule="auto"/>
        <w:rPr>
          <w:szCs w:val="22"/>
          <w:lang w:val="lt-LT"/>
        </w:rPr>
      </w:pPr>
      <w:r w:rsidRPr="002767B4">
        <w:rPr>
          <w:szCs w:val="22"/>
          <w:lang w:val="lt-LT"/>
        </w:rPr>
        <w:t>Dažnas: dermatitas (įskaitant kontaktinį dermatitą), odos išbėrimas, eritema, egzema, niežėjimas.</w:t>
      </w:r>
    </w:p>
    <w:p w:rsidR="002767B4" w:rsidRPr="002767B4" w:rsidRDefault="002767B4" w:rsidP="002767B4">
      <w:pPr>
        <w:autoSpaceDE w:val="0"/>
        <w:autoSpaceDN w:val="0"/>
        <w:adjustRightInd w:val="0"/>
        <w:spacing w:line="240" w:lineRule="auto"/>
        <w:rPr>
          <w:szCs w:val="22"/>
          <w:lang w:val="lt-LT"/>
        </w:rPr>
      </w:pPr>
      <w:r w:rsidRPr="00057A61">
        <w:rPr>
          <w:szCs w:val="22"/>
          <w:lang w:val="lt-LT"/>
        </w:rPr>
        <w:t>Nedažnas</w:t>
      </w:r>
      <w:r w:rsidRPr="00064EE7">
        <w:rPr>
          <w:szCs w:val="22"/>
          <w:lang w:val="lt-LT"/>
        </w:rPr>
        <w:t>:</w:t>
      </w:r>
      <w:r w:rsidRPr="002767B4">
        <w:rPr>
          <w:szCs w:val="22"/>
          <w:lang w:val="lt-LT"/>
        </w:rPr>
        <w:t xml:space="preserve"> pleiskanojimas, odos dehidratacija, edema.</w:t>
      </w:r>
    </w:p>
    <w:p w:rsidR="002767B4" w:rsidRPr="002767B4" w:rsidRDefault="002767B4" w:rsidP="002767B4">
      <w:pPr>
        <w:autoSpaceDE w:val="0"/>
        <w:autoSpaceDN w:val="0"/>
        <w:adjustRightInd w:val="0"/>
        <w:spacing w:line="240" w:lineRule="auto"/>
        <w:rPr>
          <w:szCs w:val="22"/>
          <w:lang w:val="lt-LT"/>
        </w:rPr>
      </w:pPr>
      <w:r w:rsidRPr="00057A61">
        <w:rPr>
          <w:szCs w:val="22"/>
          <w:lang w:val="lt-LT"/>
        </w:rPr>
        <w:t>Retas</w:t>
      </w:r>
      <w:r w:rsidRPr="00064EE7">
        <w:rPr>
          <w:szCs w:val="22"/>
          <w:lang w:val="lt-LT"/>
        </w:rPr>
        <w:t>:</w:t>
      </w:r>
      <w:r w:rsidRPr="002767B4">
        <w:rPr>
          <w:szCs w:val="22"/>
          <w:lang w:val="lt-LT"/>
        </w:rPr>
        <w:t xml:space="preserve"> pūslinis dermatitas.</w:t>
      </w:r>
    </w:p>
    <w:p w:rsidR="002767B4" w:rsidRPr="002767B4" w:rsidRDefault="002767B4" w:rsidP="002767B4">
      <w:pPr>
        <w:autoSpaceDE w:val="0"/>
        <w:autoSpaceDN w:val="0"/>
        <w:adjustRightInd w:val="0"/>
        <w:spacing w:line="240" w:lineRule="auto"/>
        <w:rPr>
          <w:szCs w:val="22"/>
          <w:lang w:val="lt-LT"/>
        </w:rPr>
      </w:pPr>
      <w:r w:rsidRPr="00057A61">
        <w:rPr>
          <w:szCs w:val="22"/>
          <w:lang w:val="lt-LT"/>
        </w:rPr>
        <w:t>Labai retas</w:t>
      </w:r>
      <w:r w:rsidRPr="00064EE7">
        <w:rPr>
          <w:szCs w:val="22"/>
          <w:lang w:val="lt-LT"/>
        </w:rPr>
        <w:t>:</w:t>
      </w:r>
      <w:r w:rsidRPr="002767B4">
        <w:rPr>
          <w:szCs w:val="22"/>
          <w:lang w:val="lt-LT"/>
        </w:rPr>
        <w:t xml:space="preserve"> padidėjusio jautrumo šviesai reakcija.</w:t>
      </w:r>
    </w:p>
    <w:p w:rsidR="002767B4" w:rsidRPr="002767B4" w:rsidRDefault="002767B4" w:rsidP="002767B4">
      <w:pPr>
        <w:autoSpaceDE w:val="0"/>
        <w:autoSpaceDN w:val="0"/>
        <w:adjustRightInd w:val="0"/>
        <w:spacing w:line="240" w:lineRule="auto"/>
        <w:rPr>
          <w:szCs w:val="22"/>
          <w:lang w:val="lt-LT"/>
        </w:rPr>
      </w:pPr>
      <w:r w:rsidRPr="00057A61">
        <w:rPr>
          <w:szCs w:val="22"/>
          <w:lang w:val="lt-LT"/>
        </w:rPr>
        <w:t>Nežinomas</w:t>
      </w:r>
      <w:r w:rsidRPr="00064EE7">
        <w:rPr>
          <w:szCs w:val="22"/>
          <w:lang w:val="lt-LT"/>
        </w:rPr>
        <w:t>:</w:t>
      </w:r>
      <w:r w:rsidRPr="002767B4">
        <w:rPr>
          <w:szCs w:val="22"/>
          <w:lang w:val="lt-LT"/>
        </w:rPr>
        <w:t xml:space="preserve"> deginimo pojūtis vartojimo vietoje, sausa oda.</w:t>
      </w:r>
    </w:p>
    <w:p w:rsidR="002767B4" w:rsidRPr="0012632F" w:rsidRDefault="002767B4" w:rsidP="00E56B7D">
      <w:pPr>
        <w:autoSpaceDE w:val="0"/>
        <w:autoSpaceDN w:val="0"/>
        <w:adjustRightInd w:val="0"/>
        <w:spacing w:line="240" w:lineRule="auto"/>
        <w:rPr>
          <w:szCs w:val="22"/>
          <w:u w:val="single"/>
          <w:lang w:val="lt-LT"/>
        </w:rPr>
      </w:pPr>
    </w:p>
    <w:p w:rsidR="00B0027D" w:rsidRPr="0029142F" w:rsidRDefault="0079282E" w:rsidP="00B0027D">
      <w:pPr>
        <w:pStyle w:val="Pagrindinistekstas"/>
        <w:rPr>
          <w:i w:val="0"/>
          <w:snapToGrid w:val="0"/>
          <w:color w:val="000000"/>
          <w:sz w:val="22"/>
          <w:szCs w:val="22"/>
          <w:lang w:val="lt-LT"/>
        </w:rPr>
      </w:pPr>
      <w:r>
        <w:rPr>
          <w:i w:val="0"/>
          <w:snapToGrid w:val="0"/>
          <w:color w:val="000000"/>
          <w:sz w:val="22"/>
          <w:szCs w:val="22"/>
          <w:lang w:val="lt-LT"/>
        </w:rPr>
        <w:t>Jeigu</w:t>
      </w:r>
      <w:r w:rsidRPr="0079282E">
        <w:rPr>
          <w:i w:val="0"/>
          <w:snapToGrid w:val="0"/>
          <w:color w:val="000000"/>
          <w:sz w:val="22"/>
          <w:szCs w:val="22"/>
          <w:lang w:val="lt-LT"/>
        </w:rPr>
        <w:t xml:space="preserve"> gelis </w:t>
      </w:r>
      <w:r>
        <w:rPr>
          <w:i w:val="0"/>
          <w:snapToGrid w:val="0"/>
          <w:color w:val="000000"/>
          <w:sz w:val="22"/>
          <w:szCs w:val="22"/>
          <w:lang w:val="lt-LT"/>
        </w:rPr>
        <w:t xml:space="preserve">yra vartojamas </w:t>
      </w:r>
      <w:r w:rsidRPr="0079282E">
        <w:rPr>
          <w:i w:val="0"/>
          <w:snapToGrid w:val="0"/>
          <w:color w:val="000000"/>
          <w:sz w:val="22"/>
          <w:szCs w:val="22"/>
          <w:lang w:val="lt-LT"/>
        </w:rPr>
        <w:t xml:space="preserve">ant didelių odos plotų ir ilgą laiką, gali pasireikšti sisteminis nepageidaujamas poveikis (pvz., nepageidaujamas poveikis inkstams, kepenims ar virškinimo traktui, sisteminės padidėjusio jautrumo reakcijos), </w:t>
      </w:r>
      <w:r>
        <w:rPr>
          <w:i w:val="0"/>
          <w:snapToGrid w:val="0"/>
          <w:color w:val="000000"/>
          <w:sz w:val="22"/>
          <w:szCs w:val="22"/>
          <w:lang w:val="lt-LT"/>
        </w:rPr>
        <w:t>kurį galimai sukelia</w:t>
      </w:r>
      <w:r w:rsidRPr="0079282E">
        <w:rPr>
          <w:i w:val="0"/>
          <w:snapToGrid w:val="0"/>
          <w:color w:val="000000"/>
          <w:sz w:val="22"/>
          <w:szCs w:val="22"/>
          <w:lang w:val="lt-LT"/>
        </w:rPr>
        <w:t xml:space="preserve"> sisteminiu būdu </w:t>
      </w:r>
      <w:r>
        <w:rPr>
          <w:i w:val="0"/>
          <w:snapToGrid w:val="0"/>
          <w:color w:val="000000"/>
          <w:sz w:val="22"/>
          <w:szCs w:val="22"/>
          <w:lang w:val="lt-LT"/>
        </w:rPr>
        <w:t>vartojami vaistiniai preparatai</w:t>
      </w:r>
      <w:r w:rsidRPr="0079282E">
        <w:rPr>
          <w:i w:val="0"/>
          <w:snapToGrid w:val="0"/>
          <w:color w:val="000000"/>
          <w:sz w:val="22"/>
          <w:szCs w:val="22"/>
          <w:lang w:val="lt-LT"/>
        </w:rPr>
        <w:t xml:space="preserve">, </w:t>
      </w:r>
      <w:r>
        <w:rPr>
          <w:i w:val="0"/>
          <w:snapToGrid w:val="0"/>
          <w:color w:val="000000"/>
          <w:sz w:val="22"/>
          <w:szCs w:val="22"/>
          <w:lang w:val="lt-LT"/>
        </w:rPr>
        <w:t xml:space="preserve">savo </w:t>
      </w:r>
      <w:r w:rsidRPr="0079282E">
        <w:rPr>
          <w:i w:val="0"/>
          <w:snapToGrid w:val="0"/>
          <w:color w:val="000000"/>
          <w:sz w:val="22"/>
          <w:szCs w:val="22"/>
          <w:lang w:val="lt-LT"/>
        </w:rPr>
        <w:t xml:space="preserve">sudėtyje </w:t>
      </w:r>
      <w:r>
        <w:rPr>
          <w:i w:val="0"/>
          <w:snapToGrid w:val="0"/>
          <w:color w:val="000000"/>
          <w:sz w:val="22"/>
          <w:szCs w:val="22"/>
          <w:lang w:val="lt-LT"/>
        </w:rPr>
        <w:t>turintys</w:t>
      </w:r>
      <w:r w:rsidRPr="0079282E">
        <w:rPr>
          <w:i w:val="0"/>
          <w:snapToGrid w:val="0"/>
          <w:color w:val="000000"/>
          <w:sz w:val="22"/>
          <w:szCs w:val="22"/>
          <w:lang w:val="lt-LT"/>
        </w:rPr>
        <w:t xml:space="preserve"> diklofenako.</w:t>
      </w:r>
    </w:p>
    <w:p w:rsidR="009270F5" w:rsidRPr="009270F5" w:rsidRDefault="009270F5" w:rsidP="00E56B7D">
      <w:pPr>
        <w:autoSpaceDE w:val="0"/>
        <w:autoSpaceDN w:val="0"/>
        <w:adjustRightInd w:val="0"/>
        <w:spacing w:line="240" w:lineRule="auto"/>
        <w:rPr>
          <w:rFonts w:eastAsia="SimSun"/>
          <w:szCs w:val="22"/>
          <w:lang w:val="lt-LT" w:eastAsia="en-GB"/>
        </w:rPr>
      </w:pPr>
    </w:p>
    <w:p w:rsidR="007213D9" w:rsidRPr="007213D9" w:rsidRDefault="007213D9" w:rsidP="007213D9">
      <w:pPr>
        <w:autoSpaceDE w:val="0"/>
        <w:autoSpaceDN w:val="0"/>
        <w:adjustRightInd w:val="0"/>
        <w:jc w:val="both"/>
        <w:rPr>
          <w:szCs w:val="24"/>
          <w:u w:val="single"/>
          <w:lang w:val="lt-LT"/>
        </w:rPr>
      </w:pPr>
      <w:r w:rsidRPr="007213D9">
        <w:rPr>
          <w:noProof/>
          <w:szCs w:val="24"/>
          <w:u w:val="single"/>
          <w:lang w:val="lt-LT"/>
        </w:rPr>
        <w:t>Pranešimas apie įtariamas nepageidaujamas reakcijas</w:t>
      </w:r>
    </w:p>
    <w:p w:rsidR="007213D9" w:rsidRPr="007213D9" w:rsidRDefault="007213D9" w:rsidP="00BE2A90">
      <w:pPr>
        <w:autoSpaceDE w:val="0"/>
        <w:autoSpaceDN w:val="0"/>
        <w:adjustRightInd w:val="0"/>
        <w:rPr>
          <w:noProof/>
          <w:szCs w:val="24"/>
          <w:lang w:val="lt-LT"/>
        </w:rPr>
      </w:pPr>
      <w:r w:rsidRPr="007213D9">
        <w:rPr>
          <w:noProof/>
          <w:szCs w:val="24"/>
          <w:lang w:val="lt-LT"/>
        </w:rPr>
        <w:t>Svarbu pranešti apie įtariamas nepageidaujamas reakcijas, pastebėtas po vaistinio preparato registracijos, nes tai leidžia nuolat stebėti vaistinio preparato naudos ir rizikos santykį.</w:t>
      </w:r>
      <w:r w:rsidRPr="007213D9">
        <w:rPr>
          <w:szCs w:val="24"/>
          <w:lang w:val="lt-LT"/>
        </w:rPr>
        <w:t xml:space="preserve"> </w:t>
      </w:r>
      <w:r w:rsidRPr="007213D9">
        <w:rPr>
          <w:noProof/>
          <w:szCs w:val="24"/>
          <w:lang w:val="lt-LT"/>
        </w:rPr>
        <w:t xml:space="preserve">Sveikatos priežiūros ar farmacijos specialistai turi pranešti apie bet kokias įtariamas nepageidaujamas reakcijas, </w:t>
      </w:r>
      <w:r w:rsidR="00E57CCF" w:rsidRPr="00CE7D28">
        <w:rPr>
          <w:szCs w:val="22"/>
          <w:lang w:val="lt-LT"/>
        </w:rPr>
        <w:t xml:space="preserve">užpildę ir pateikę pranešimo formą Valstybinės vaistų kontrolės tarnybos prie Lietuvos Respublikos sveikatos apsaugos ministerijos tinklalapyje </w:t>
      </w:r>
      <w:r w:rsidR="00E57CCF" w:rsidRPr="00CE7D28">
        <w:rPr>
          <w:szCs w:val="22"/>
          <w:u w:val="single"/>
          <w:lang w:val="lt-LT"/>
        </w:rPr>
        <w:t>https://vvkt.lrv.lt/lt/</w:t>
      </w:r>
      <w:r w:rsidR="00E57CCF" w:rsidRPr="00CE7D28">
        <w:rPr>
          <w:szCs w:val="22"/>
          <w:lang w:val="lt-LT"/>
        </w:rPr>
        <w:t xml:space="preserve"> nurodytais būdais.</w:t>
      </w:r>
    </w:p>
    <w:p w:rsidR="007376C9" w:rsidRPr="0012632F" w:rsidRDefault="007376C9" w:rsidP="00E56B7D">
      <w:pPr>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4.9</w:t>
      </w:r>
      <w:r w:rsidRPr="0012632F">
        <w:rPr>
          <w:rFonts w:ascii="Times New Roman" w:hAnsi="Times New Roman"/>
          <w:sz w:val="22"/>
          <w:szCs w:val="22"/>
          <w:lang w:val="lt-LT"/>
        </w:rPr>
        <w:tab/>
        <w:t>Perdozavimas</w:t>
      </w:r>
    </w:p>
    <w:p w:rsidR="00E56B7D" w:rsidRPr="0012632F" w:rsidRDefault="00E56B7D" w:rsidP="00E56B7D">
      <w:pPr>
        <w:pStyle w:val="prastasiniatinklio"/>
        <w:spacing w:before="0" w:beforeAutospacing="0" w:after="0"/>
        <w:rPr>
          <w:sz w:val="22"/>
          <w:szCs w:val="22"/>
          <w:lang w:val="lt-LT"/>
        </w:rPr>
      </w:pPr>
    </w:p>
    <w:p w:rsidR="006D7108" w:rsidRDefault="007376C9" w:rsidP="00E56B7D">
      <w:pPr>
        <w:pStyle w:val="prastasiniatinklio"/>
        <w:spacing w:before="0" w:beforeAutospacing="0" w:after="0"/>
        <w:rPr>
          <w:sz w:val="22"/>
          <w:szCs w:val="22"/>
          <w:lang w:val="lt-LT"/>
        </w:rPr>
      </w:pPr>
      <w:r w:rsidRPr="0012632F">
        <w:rPr>
          <w:sz w:val="22"/>
          <w:szCs w:val="22"/>
          <w:lang w:val="lt-LT"/>
        </w:rPr>
        <w:t>Lokaliai vartojamo diklofenako sisteminė absorbcija yra maža, todėl perdozavim</w:t>
      </w:r>
      <w:r w:rsidR="00C97390">
        <w:rPr>
          <w:sz w:val="22"/>
          <w:szCs w:val="22"/>
          <w:lang w:val="lt-LT"/>
        </w:rPr>
        <w:t>as mažai tikėtinas</w:t>
      </w:r>
      <w:r w:rsidRPr="0012632F">
        <w:rPr>
          <w:sz w:val="22"/>
          <w:szCs w:val="22"/>
          <w:lang w:val="lt-LT"/>
        </w:rPr>
        <w:t xml:space="preserve">. </w:t>
      </w:r>
    </w:p>
    <w:p w:rsidR="009270F5" w:rsidRPr="0012632F" w:rsidRDefault="009270F5" w:rsidP="00E56B7D">
      <w:pPr>
        <w:pStyle w:val="prastasiniatinklio"/>
        <w:spacing w:before="0" w:beforeAutospacing="0" w:after="0"/>
        <w:rPr>
          <w:sz w:val="22"/>
          <w:szCs w:val="22"/>
          <w:lang w:val="lt-LT"/>
        </w:rPr>
      </w:pPr>
    </w:p>
    <w:p w:rsidR="006D7108" w:rsidRPr="0012632F" w:rsidRDefault="006D7108" w:rsidP="00E56B7D">
      <w:pPr>
        <w:pStyle w:val="prastasiniatinklio"/>
        <w:spacing w:before="0" w:beforeAutospacing="0" w:after="0"/>
        <w:rPr>
          <w:sz w:val="22"/>
          <w:szCs w:val="22"/>
          <w:lang w:val="lt-LT"/>
        </w:rPr>
      </w:pPr>
      <w:r w:rsidRPr="0012632F">
        <w:rPr>
          <w:sz w:val="22"/>
          <w:szCs w:val="22"/>
          <w:lang w:val="lt-LT"/>
        </w:rPr>
        <w:t>Jeigu rekomenduojama dozė reikšmingai viršijama, nuo odos gelį reikia</w:t>
      </w:r>
      <w:r w:rsidR="002767B4">
        <w:rPr>
          <w:sz w:val="22"/>
          <w:szCs w:val="22"/>
          <w:lang w:val="lt-LT"/>
        </w:rPr>
        <w:t xml:space="preserve"> </w:t>
      </w:r>
      <w:r w:rsidRPr="0012632F">
        <w:rPr>
          <w:sz w:val="22"/>
          <w:szCs w:val="22"/>
          <w:lang w:val="lt-LT"/>
        </w:rPr>
        <w:t>pašalinti</w:t>
      </w:r>
      <w:r w:rsidR="00AB649E">
        <w:rPr>
          <w:sz w:val="22"/>
          <w:szCs w:val="22"/>
          <w:lang w:val="lt-LT"/>
        </w:rPr>
        <w:t xml:space="preserve"> </w:t>
      </w:r>
      <w:r w:rsidR="00AB649E" w:rsidRPr="00475CDD">
        <w:rPr>
          <w:sz w:val="22"/>
          <w:szCs w:val="22"/>
          <w:lang w:val="lt-LT"/>
        </w:rPr>
        <w:t>(pvz. su popieriniu rankšluosčiu</w:t>
      </w:r>
      <w:r w:rsidR="00AB649E" w:rsidRPr="00AB649E">
        <w:rPr>
          <w:sz w:val="22"/>
          <w:szCs w:val="22"/>
          <w:lang w:val="lt-LT"/>
        </w:rPr>
        <w:t>)</w:t>
      </w:r>
      <w:r w:rsidRPr="0012632F">
        <w:rPr>
          <w:sz w:val="22"/>
          <w:szCs w:val="22"/>
          <w:lang w:val="lt-LT"/>
        </w:rPr>
        <w:t xml:space="preserve"> ir nuplauti vandeniu.</w:t>
      </w:r>
    </w:p>
    <w:p w:rsidR="006D7108" w:rsidRPr="0012632F" w:rsidRDefault="006D7108" w:rsidP="00E56B7D">
      <w:pPr>
        <w:pStyle w:val="prastasiniatinklio"/>
        <w:spacing w:before="0" w:beforeAutospacing="0" w:after="0"/>
        <w:rPr>
          <w:sz w:val="22"/>
          <w:szCs w:val="22"/>
          <w:lang w:val="lt-LT"/>
        </w:rPr>
      </w:pPr>
    </w:p>
    <w:p w:rsidR="006D7108" w:rsidRPr="0012632F" w:rsidRDefault="006D7108" w:rsidP="00E56B7D">
      <w:pPr>
        <w:pStyle w:val="prastasiniatinklio"/>
        <w:spacing w:before="0" w:beforeAutospacing="0" w:after="0"/>
        <w:rPr>
          <w:sz w:val="22"/>
          <w:szCs w:val="22"/>
          <w:lang w:val="lt-LT"/>
        </w:rPr>
      </w:pPr>
      <w:r w:rsidRPr="0012632F">
        <w:rPr>
          <w:sz w:val="22"/>
          <w:szCs w:val="22"/>
          <w:lang w:val="lt-LT"/>
        </w:rPr>
        <w:lastRenderedPageBreak/>
        <w:t xml:space="preserve">Nepageidaujamas poveikis, panašus į stebimą po sisteminio diklofenako perdozavimo, gali atsirasti netyčia </w:t>
      </w:r>
      <w:r w:rsidR="00982EA9">
        <w:rPr>
          <w:sz w:val="22"/>
          <w:szCs w:val="22"/>
          <w:lang w:val="lt-LT"/>
        </w:rPr>
        <w:t>prarijus</w:t>
      </w:r>
      <w:r w:rsidR="00982EA9" w:rsidRPr="0012632F">
        <w:rPr>
          <w:sz w:val="22"/>
          <w:szCs w:val="22"/>
          <w:lang w:val="lt-LT"/>
        </w:rPr>
        <w:t xml:space="preserve"> </w:t>
      </w:r>
      <w:r w:rsidRPr="0012632F">
        <w:rPr>
          <w:sz w:val="22"/>
          <w:szCs w:val="22"/>
          <w:lang w:val="lt-LT"/>
        </w:rPr>
        <w:t>vietiniam vartojimui skirto diklofenako (1</w:t>
      </w:r>
      <w:r w:rsidR="00E57CCF">
        <w:rPr>
          <w:sz w:val="22"/>
          <w:szCs w:val="22"/>
          <w:lang w:val="lt-LT"/>
        </w:rPr>
        <w:t> </w:t>
      </w:r>
      <w:r w:rsidR="007376C9" w:rsidRPr="0012632F">
        <w:rPr>
          <w:sz w:val="22"/>
          <w:szCs w:val="22"/>
          <w:lang w:val="lt-LT"/>
        </w:rPr>
        <w:t>tūbelė 100</w:t>
      </w:r>
      <w:r w:rsidR="00475CDD">
        <w:rPr>
          <w:sz w:val="22"/>
          <w:szCs w:val="22"/>
          <w:lang w:val="lt-LT"/>
        </w:rPr>
        <w:t> </w:t>
      </w:r>
      <w:r w:rsidRPr="0012632F">
        <w:rPr>
          <w:sz w:val="22"/>
          <w:szCs w:val="22"/>
          <w:lang w:val="lt-LT"/>
        </w:rPr>
        <w:t>g vaistinio preparato atitinka 2</w:t>
      </w:r>
      <w:r w:rsidR="00475CDD">
        <w:rPr>
          <w:sz w:val="22"/>
          <w:szCs w:val="22"/>
          <w:lang w:val="lt-LT"/>
        </w:rPr>
        <w:t> </w:t>
      </w:r>
      <w:r w:rsidRPr="0012632F">
        <w:rPr>
          <w:sz w:val="22"/>
          <w:szCs w:val="22"/>
          <w:lang w:val="lt-LT"/>
        </w:rPr>
        <w:t>320</w:t>
      </w:r>
      <w:r w:rsidR="00475CDD">
        <w:rPr>
          <w:sz w:val="22"/>
          <w:szCs w:val="22"/>
          <w:lang w:val="lt-LT"/>
        </w:rPr>
        <w:t> </w:t>
      </w:r>
      <w:r w:rsidR="007376C9" w:rsidRPr="0012632F">
        <w:rPr>
          <w:sz w:val="22"/>
          <w:szCs w:val="22"/>
          <w:lang w:val="lt-LT"/>
        </w:rPr>
        <w:t xml:space="preserve">mg diklofenako </w:t>
      </w:r>
      <w:r w:rsidRPr="0012632F">
        <w:rPr>
          <w:sz w:val="22"/>
          <w:szCs w:val="22"/>
          <w:lang w:val="lt-LT"/>
        </w:rPr>
        <w:t>dietilamino, atitinkančio 2</w:t>
      </w:r>
      <w:r w:rsidR="00475CDD">
        <w:rPr>
          <w:sz w:val="22"/>
          <w:szCs w:val="22"/>
          <w:lang w:val="lt-LT"/>
        </w:rPr>
        <w:t> </w:t>
      </w:r>
      <w:r w:rsidRPr="0012632F">
        <w:rPr>
          <w:sz w:val="22"/>
          <w:szCs w:val="22"/>
          <w:lang w:val="lt-LT"/>
        </w:rPr>
        <w:t>000</w:t>
      </w:r>
      <w:r w:rsidR="00475CDD">
        <w:rPr>
          <w:sz w:val="22"/>
          <w:szCs w:val="22"/>
          <w:lang w:val="lt-LT"/>
        </w:rPr>
        <w:t> </w:t>
      </w:r>
      <w:r w:rsidRPr="0012632F">
        <w:rPr>
          <w:sz w:val="22"/>
          <w:szCs w:val="22"/>
          <w:lang w:val="lt-LT"/>
        </w:rPr>
        <w:t xml:space="preserve">mg diklofenako </w:t>
      </w:r>
      <w:r w:rsidR="007376C9" w:rsidRPr="0012632F">
        <w:rPr>
          <w:sz w:val="22"/>
          <w:szCs w:val="22"/>
          <w:lang w:val="lt-LT"/>
        </w:rPr>
        <w:t>natrio druskos).</w:t>
      </w:r>
    </w:p>
    <w:p w:rsidR="007376C9" w:rsidRPr="0012632F" w:rsidRDefault="007376C9" w:rsidP="00E56B7D">
      <w:pPr>
        <w:pStyle w:val="prastasiniatinklio"/>
        <w:spacing w:before="0" w:beforeAutospacing="0" w:after="0"/>
        <w:rPr>
          <w:sz w:val="22"/>
          <w:szCs w:val="22"/>
          <w:lang w:val="lt-LT"/>
        </w:rPr>
      </w:pPr>
      <w:r w:rsidRPr="0012632F">
        <w:rPr>
          <w:sz w:val="22"/>
          <w:szCs w:val="22"/>
          <w:lang w:val="lt-LT"/>
        </w:rPr>
        <w:t>Jei atsiranda reikšmingų sisteminių nepageidaujamų reakcijų, reikia pradėti taikyti bendrąsias gydymo priemones, kurių skiriama perdozavus nesteroidinių vaistinių preparatų nuo uždegimo. Gali būti tikslinga išplauti skrandį ir vartoti aktyvintosios anglies, ypač jei po gelio nurijimo praėjo nedaug laiko.</w:t>
      </w:r>
    </w:p>
    <w:p w:rsidR="007376C9" w:rsidRPr="0012632F" w:rsidRDefault="007376C9" w:rsidP="00E56B7D">
      <w:pPr>
        <w:pStyle w:val="prastasiniatinklio"/>
        <w:spacing w:before="0" w:beforeAutospacing="0" w:after="0"/>
        <w:rPr>
          <w:sz w:val="22"/>
          <w:szCs w:val="22"/>
          <w:lang w:val="lt-LT"/>
        </w:rPr>
      </w:pPr>
    </w:p>
    <w:p w:rsidR="007376C9" w:rsidRPr="0012632F" w:rsidRDefault="009A2AFD" w:rsidP="00E56B7D">
      <w:pPr>
        <w:spacing w:line="240" w:lineRule="auto"/>
        <w:rPr>
          <w:szCs w:val="22"/>
          <w:lang w:val="lt-LT"/>
        </w:rPr>
      </w:pPr>
      <w:r w:rsidRPr="0012632F">
        <w:rPr>
          <w:szCs w:val="22"/>
          <w:lang w:val="lt-LT"/>
        </w:rPr>
        <w:t>Specifinio priešnuodžio nėra.</w:t>
      </w:r>
    </w:p>
    <w:p w:rsidR="009A2AFD" w:rsidRPr="0012632F" w:rsidRDefault="009A2AFD" w:rsidP="00E56B7D">
      <w:pPr>
        <w:spacing w:line="240" w:lineRule="auto"/>
        <w:rPr>
          <w:szCs w:val="22"/>
          <w:lang w:val="lt-LT"/>
        </w:rPr>
      </w:pPr>
    </w:p>
    <w:p w:rsidR="009A2AFD" w:rsidRPr="0012632F" w:rsidRDefault="009A2AFD" w:rsidP="00E56B7D">
      <w:pPr>
        <w:spacing w:line="240" w:lineRule="auto"/>
        <w:rPr>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5.</w:t>
      </w:r>
      <w:r w:rsidRPr="0012632F">
        <w:rPr>
          <w:rFonts w:ascii="Times New Roman" w:hAnsi="Times New Roman"/>
          <w:sz w:val="22"/>
          <w:szCs w:val="22"/>
          <w:lang w:val="lt-LT"/>
        </w:rPr>
        <w:tab/>
        <w:t>FARMAKOLOGINĖS SAVYBĖS</w:t>
      </w:r>
    </w:p>
    <w:p w:rsidR="007376C9" w:rsidRPr="0012632F" w:rsidRDefault="007376C9" w:rsidP="00E56B7D">
      <w:pPr>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5.1</w:t>
      </w:r>
      <w:r w:rsidRPr="0012632F">
        <w:rPr>
          <w:rFonts w:ascii="Times New Roman" w:hAnsi="Times New Roman"/>
          <w:bCs w:val="0"/>
          <w:sz w:val="22"/>
          <w:szCs w:val="22"/>
          <w:lang w:val="lt-LT"/>
        </w:rPr>
        <w:t xml:space="preserve"> </w:t>
      </w:r>
      <w:r w:rsidRPr="0012632F">
        <w:rPr>
          <w:rFonts w:ascii="Times New Roman" w:hAnsi="Times New Roman"/>
          <w:sz w:val="22"/>
          <w:szCs w:val="22"/>
          <w:lang w:val="lt-LT"/>
        </w:rPr>
        <w:tab/>
        <w:t>Farmakodinaminės savybės</w:t>
      </w:r>
    </w:p>
    <w:p w:rsidR="007376C9" w:rsidRPr="0012632F" w:rsidRDefault="007376C9" w:rsidP="00E56B7D">
      <w:pPr>
        <w:spacing w:line="240" w:lineRule="auto"/>
        <w:rPr>
          <w:szCs w:val="22"/>
          <w:lang w:val="lt-LT"/>
        </w:rPr>
      </w:pPr>
    </w:p>
    <w:p w:rsidR="007376C9" w:rsidRPr="0012632F" w:rsidRDefault="007376C9" w:rsidP="00E56B7D">
      <w:pPr>
        <w:spacing w:line="240" w:lineRule="auto"/>
        <w:rPr>
          <w:rFonts w:eastAsia="SimSun"/>
          <w:color w:val="000000"/>
          <w:szCs w:val="22"/>
          <w:lang w:val="lt-LT" w:eastAsia="zh-CN"/>
        </w:rPr>
      </w:pPr>
      <w:r w:rsidRPr="0012632F">
        <w:rPr>
          <w:rFonts w:eastAsia="SimSun"/>
          <w:color w:val="000000"/>
          <w:szCs w:val="22"/>
          <w:lang w:val="lt-LT" w:eastAsia="zh-CN"/>
        </w:rPr>
        <w:t>Farmakoterapinė grupė</w:t>
      </w:r>
      <w:r w:rsidR="00E57CCF">
        <w:rPr>
          <w:rFonts w:eastAsia="SimSun"/>
          <w:color w:val="000000"/>
          <w:szCs w:val="22"/>
          <w:lang w:val="lt-LT" w:eastAsia="zh-CN"/>
        </w:rPr>
        <w:t xml:space="preserve"> –</w:t>
      </w:r>
      <w:r w:rsidR="00A53711">
        <w:rPr>
          <w:rFonts w:eastAsia="SimSun"/>
          <w:color w:val="000000"/>
          <w:szCs w:val="22"/>
          <w:lang w:val="lt-LT" w:eastAsia="zh-CN"/>
        </w:rPr>
        <w:t xml:space="preserve"> </w:t>
      </w:r>
      <w:r w:rsidRPr="0012632F">
        <w:rPr>
          <w:rFonts w:eastAsia="SimSun"/>
          <w:bCs/>
          <w:color w:val="000000"/>
          <w:szCs w:val="22"/>
          <w:lang w:val="lt-LT" w:eastAsia="zh-CN"/>
        </w:rPr>
        <w:t xml:space="preserve">lokaliai vartojami vaistiniai preparatai sąnarių ir raumenų skausmo malšinimui, priešuždegiminiai, </w:t>
      </w:r>
      <w:r w:rsidRPr="00B202B1">
        <w:rPr>
          <w:rFonts w:eastAsia="SimSun"/>
          <w:bCs/>
          <w:color w:val="000000"/>
          <w:szCs w:val="22"/>
          <w:lang w:val="lt-LT" w:eastAsia="zh-CN"/>
        </w:rPr>
        <w:t>lokaliai</w:t>
      </w:r>
      <w:r w:rsidRPr="0012632F">
        <w:rPr>
          <w:rFonts w:eastAsia="SimSun"/>
          <w:bCs/>
          <w:color w:val="000000"/>
          <w:szCs w:val="22"/>
          <w:lang w:val="lt-LT" w:eastAsia="zh-CN"/>
        </w:rPr>
        <w:t xml:space="preserve"> vartojami nesteroidiniai vaistiniai preparatai</w:t>
      </w:r>
      <w:r w:rsidR="004176CF">
        <w:rPr>
          <w:rFonts w:eastAsia="SimSun"/>
          <w:bCs/>
          <w:color w:val="000000"/>
          <w:szCs w:val="22"/>
          <w:lang w:val="lt-LT" w:eastAsia="zh-CN"/>
        </w:rPr>
        <w:t xml:space="preserve">, </w:t>
      </w:r>
      <w:r w:rsidRPr="0012632F">
        <w:rPr>
          <w:rFonts w:eastAsia="SimSun"/>
          <w:color w:val="000000"/>
          <w:szCs w:val="22"/>
          <w:lang w:val="lt-LT" w:eastAsia="zh-CN"/>
        </w:rPr>
        <w:t>ATC kodas – M02AA15</w:t>
      </w:r>
      <w:r w:rsidR="004176CF">
        <w:rPr>
          <w:rFonts w:eastAsia="SimSun"/>
          <w:color w:val="000000"/>
          <w:szCs w:val="22"/>
          <w:lang w:val="lt-LT" w:eastAsia="zh-CN"/>
        </w:rPr>
        <w:t>.</w:t>
      </w:r>
    </w:p>
    <w:p w:rsidR="007376C9" w:rsidRPr="0012632F" w:rsidRDefault="007376C9" w:rsidP="00E56B7D">
      <w:pPr>
        <w:spacing w:line="240" w:lineRule="auto"/>
        <w:rPr>
          <w:rFonts w:eastAsia="SimSun"/>
          <w:color w:val="000000"/>
          <w:szCs w:val="22"/>
          <w:lang w:val="lt-LT" w:eastAsia="zh-CN"/>
        </w:rPr>
      </w:pPr>
    </w:p>
    <w:p w:rsidR="002B15C5" w:rsidRPr="0012632F" w:rsidRDefault="002B15C5" w:rsidP="00E56B7D">
      <w:pPr>
        <w:spacing w:line="240" w:lineRule="auto"/>
        <w:outlineLvl w:val="0"/>
        <w:rPr>
          <w:szCs w:val="22"/>
          <w:u w:val="single"/>
          <w:lang w:val="lt-LT"/>
        </w:rPr>
      </w:pPr>
      <w:r w:rsidRPr="0012632F">
        <w:rPr>
          <w:szCs w:val="22"/>
          <w:u w:val="single"/>
          <w:lang w:val="lt-LT"/>
        </w:rPr>
        <w:t>Veikimo mechanizmas</w:t>
      </w:r>
    </w:p>
    <w:p w:rsidR="00E732A9" w:rsidRPr="0012632F" w:rsidRDefault="007376C9" w:rsidP="00E56B7D">
      <w:pPr>
        <w:spacing w:line="240" w:lineRule="auto"/>
        <w:outlineLvl w:val="0"/>
        <w:rPr>
          <w:szCs w:val="22"/>
          <w:lang w:val="lt-LT"/>
        </w:rPr>
      </w:pPr>
      <w:r w:rsidRPr="0012632F">
        <w:rPr>
          <w:szCs w:val="22"/>
          <w:lang w:val="lt-LT"/>
        </w:rPr>
        <w:t xml:space="preserve">Diklofenakas </w:t>
      </w:r>
      <w:r w:rsidR="00C4201E" w:rsidRPr="0012632F">
        <w:rPr>
          <w:szCs w:val="22"/>
          <w:lang w:val="lt-LT"/>
        </w:rPr>
        <w:t xml:space="preserve">yra stiprus </w:t>
      </w:r>
      <w:r w:rsidRPr="0012632F">
        <w:rPr>
          <w:szCs w:val="22"/>
          <w:lang w:val="lt-LT"/>
        </w:rPr>
        <w:t>nesteroidini</w:t>
      </w:r>
      <w:r w:rsidR="00C4201E" w:rsidRPr="0012632F">
        <w:rPr>
          <w:szCs w:val="22"/>
          <w:lang w:val="lt-LT"/>
        </w:rPr>
        <w:t>s</w:t>
      </w:r>
      <w:r w:rsidRPr="0012632F">
        <w:rPr>
          <w:szCs w:val="22"/>
          <w:lang w:val="lt-LT"/>
        </w:rPr>
        <w:t xml:space="preserve"> vaist</w:t>
      </w:r>
      <w:r w:rsidR="007F73E3">
        <w:rPr>
          <w:szCs w:val="22"/>
          <w:lang w:val="lt-LT"/>
        </w:rPr>
        <w:t>inis preparatas</w:t>
      </w:r>
      <w:r w:rsidRPr="0012632F">
        <w:rPr>
          <w:szCs w:val="22"/>
          <w:lang w:val="lt-LT"/>
        </w:rPr>
        <w:t xml:space="preserve"> nuo uždegimo. </w:t>
      </w:r>
      <w:r w:rsidR="00FE44CF">
        <w:rPr>
          <w:szCs w:val="22"/>
          <w:lang w:val="lt-LT"/>
        </w:rPr>
        <w:t>Jo terap</w:t>
      </w:r>
      <w:r w:rsidR="00C4201E" w:rsidRPr="0012632F">
        <w:rPr>
          <w:szCs w:val="22"/>
          <w:lang w:val="lt-LT"/>
        </w:rPr>
        <w:t xml:space="preserve">inis veiksmingumas </w:t>
      </w:r>
      <w:r w:rsidR="003463CE">
        <w:rPr>
          <w:szCs w:val="22"/>
          <w:lang w:val="lt-LT"/>
        </w:rPr>
        <w:t xml:space="preserve">daugiausiai </w:t>
      </w:r>
      <w:r w:rsidR="00C4201E" w:rsidRPr="0012632F">
        <w:rPr>
          <w:szCs w:val="22"/>
          <w:lang w:val="lt-LT"/>
        </w:rPr>
        <w:t xml:space="preserve">siejamas su prostaglandinų sintezės slopinimu veikiant </w:t>
      </w:r>
      <w:r w:rsidRPr="0012632F">
        <w:rPr>
          <w:szCs w:val="22"/>
          <w:lang w:val="lt-LT"/>
        </w:rPr>
        <w:t>ferment</w:t>
      </w:r>
      <w:r w:rsidR="00C4201E" w:rsidRPr="0012632F">
        <w:rPr>
          <w:szCs w:val="22"/>
          <w:lang w:val="lt-LT"/>
        </w:rPr>
        <w:t xml:space="preserve">ui ciklooksigenazei-2 (COX-2). Standartiniuose uždegimo modeliuose su gyvūnais įrodyta, kad </w:t>
      </w:r>
      <w:r w:rsidR="003463CE">
        <w:rPr>
          <w:szCs w:val="22"/>
          <w:lang w:val="lt-LT"/>
        </w:rPr>
        <w:t>diklofenakas</w:t>
      </w:r>
      <w:r w:rsidRPr="0012632F">
        <w:rPr>
          <w:szCs w:val="22"/>
          <w:lang w:val="lt-LT"/>
        </w:rPr>
        <w:t xml:space="preserve"> </w:t>
      </w:r>
      <w:r w:rsidR="00E732A9" w:rsidRPr="0012632F">
        <w:rPr>
          <w:szCs w:val="22"/>
          <w:lang w:val="lt-LT"/>
        </w:rPr>
        <w:t>veikia slopindamas prostaglandinų sintezę. Žmogaus organizme diklofenakas mažina uždegimo sukeliamą skausmą, patinimą ir karščiavimą. Be to, diklofenakas grįžtamai slopina ADF ir kolageno sukeltą trombocitų agregaciją.</w:t>
      </w:r>
    </w:p>
    <w:p w:rsidR="00E732A9" w:rsidRPr="0012632F" w:rsidRDefault="00E732A9" w:rsidP="00E56B7D">
      <w:pPr>
        <w:spacing w:line="240" w:lineRule="auto"/>
        <w:outlineLvl w:val="0"/>
        <w:rPr>
          <w:szCs w:val="22"/>
          <w:lang w:val="lt-LT"/>
        </w:rPr>
      </w:pPr>
    </w:p>
    <w:p w:rsidR="00E732A9" w:rsidRPr="0012632F" w:rsidRDefault="003463CE" w:rsidP="00E56B7D">
      <w:pPr>
        <w:spacing w:line="240" w:lineRule="auto"/>
        <w:outlineLvl w:val="0"/>
        <w:rPr>
          <w:szCs w:val="22"/>
          <w:lang w:val="lt-LT"/>
        </w:rPr>
      </w:pPr>
      <w:r>
        <w:rPr>
          <w:szCs w:val="22"/>
          <w:lang w:val="lt-LT"/>
        </w:rPr>
        <w:t>K</w:t>
      </w:r>
      <w:r w:rsidR="00E732A9" w:rsidRPr="0012632F">
        <w:rPr>
          <w:szCs w:val="22"/>
          <w:lang w:val="lt-LT"/>
        </w:rPr>
        <w:t>linikinia</w:t>
      </w:r>
      <w:r>
        <w:rPr>
          <w:szCs w:val="22"/>
          <w:lang w:val="lt-LT"/>
        </w:rPr>
        <w:t>me</w:t>
      </w:r>
      <w:r w:rsidR="00E732A9" w:rsidRPr="0012632F">
        <w:rPr>
          <w:szCs w:val="22"/>
          <w:lang w:val="lt-LT"/>
        </w:rPr>
        <w:t xml:space="preserve"> tyrim</w:t>
      </w:r>
      <w:r>
        <w:rPr>
          <w:szCs w:val="22"/>
          <w:lang w:val="lt-LT"/>
        </w:rPr>
        <w:t>e</w:t>
      </w:r>
      <w:r w:rsidR="00E732A9" w:rsidRPr="0012632F">
        <w:rPr>
          <w:szCs w:val="22"/>
          <w:lang w:val="lt-LT"/>
        </w:rPr>
        <w:t xml:space="preserve"> </w:t>
      </w:r>
      <w:r w:rsidR="00B76DFD" w:rsidRPr="00B202B1">
        <w:rPr>
          <w:szCs w:val="22"/>
          <w:lang w:val="lt-LT"/>
        </w:rPr>
        <w:t>su pacientais</w:t>
      </w:r>
      <w:r w:rsidR="00B76DFD">
        <w:rPr>
          <w:szCs w:val="22"/>
          <w:lang w:val="lt-LT"/>
        </w:rPr>
        <w:t xml:space="preserve"> </w:t>
      </w:r>
      <w:r w:rsidR="00E732A9" w:rsidRPr="0012632F">
        <w:rPr>
          <w:szCs w:val="22"/>
          <w:lang w:val="lt-LT"/>
        </w:rPr>
        <w:t>nustatyta, kad 23,2 mg/g diklofenako dietilamino druskos kiekis gelyje kliniškai patikimai ir statistiškai reikšmingai sumažina skausmą (judesių metu) per tris dienas nuo gydymo pr</w:t>
      </w:r>
      <w:r w:rsidR="00A7367A">
        <w:rPr>
          <w:szCs w:val="22"/>
          <w:lang w:val="lt-LT"/>
        </w:rPr>
        <w:t>a</w:t>
      </w:r>
      <w:r w:rsidR="00E732A9" w:rsidRPr="0012632F">
        <w:rPr>
          <w:szCs w:val="22"/>
          <w:lang w:val="lt-LT"/>
        </w:rPr>
        <w:t>džios palyginti su placebo grupe.</w:t>
      </w:r>
      <w:r w:rsidR="00785F26" w:rsidRPr="0012632F">
        <w:rPr>
          <w:szCs w:val="22"/>
          <w:lang w:val="lt-LT"/>
        </w:rPr>
        <w:t xml:space="preserve"> Be to, per pirmas tris gydymo dienas gelis reikšmingai pagerino pėdos sąnario funkcionavimą. </w:t>
      </w:r>
    </w:p>
    <w:p w:rsidR="007376C9" w:rsidRPr="0012632F" w:rsidRDefault="007376C9" w:rsidP="00E56B7D">
      <w:pPr>
        <w:spacing w:line="240" w:lineRule="auto"/>
        <w:outlineLvl w:val="0"/>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5.2</w:t>
      </w:r>
      <w:r w:rsidRPr="0012632F">
        <w:rPr>
          <w:rFonts w:ascii="Times New Roman" w:hAnsi="Times New Roman"/>
          <w:sz w:val="22"/>
          <w:szCs w:val="22"/>
          <w:lang w:val="lt-LT"/>
        </w:rPr>
        <w:tab/>
        <w:t>Farmakokinetinės savybės</w:t>
      </w:r>
    </w:p>
    <w:p w:rsidR="007376C9" w:rsidRPr="0012632F" w:rsidRDefault="007376C9" w:rsidP="00E56B7D">
      <w:pPr>
        <w:tabs>
          <w:tab w:val="clear" w:pos="567"/>
        </w:tabs>
        <w:spacing w:line="240" w:lineRule="auto"/>
        <w:rPr>
          <w:szCs w:val="22"/>
          <w:lang w:val="lt-LT"/>
        </w:rPr>
      </w:pPr>
    </w:p>
    <w:p w:rsidR="007376C9" w:rsidRPr="0012632F" w:rsidRDefault="007376C9" w:rsidP="00E56B7D">
      <w:pPr>
        <w:spacing w:line="240" w:lineRule="auto"/>
        <w:outlineLvl w:val="0"/>
        <w:rPr>
          <w:rFonts w:eastAsia="SimSun"/>
          <w:iCs/>
          <w:snapToGrid/>
          <w:color w:val="000000"/>
          <w:szCs w:val="22"/>
          <w:u w:val="single"/>
          <w:lang w:val="lt-LT" w:eastAsia="zh-CN"/>
        </w:rPr>
      </w:pPr>
      <w:r w:rsidRPr="0012632F">
        <w:rPr>
          <w:rFonts w:eastAsia="SimSun"/>
          <w:iCs/>
          <w:snapToGrid/>
          <w:color w:val="000000"/>
          <w:szCs w:val="22"/>
          <w:u w:val="single"/>
          <w:lang w:val="lt-LT" w:eastAsia="zh-CN"/>
        </w:rPr>
        <w:t>Absorbcija</w:t>
      </w:r>
    </w:p>
    <w:p w:rsidR="007376C9" w:rsidRPr="0012632F" w:rsidRDefault="007376C9" w:rsidP="00E56B7D">
      <w:pPr>
        <w:numPr>
          <w:ilvl w:val="12"/>
          <w:numId w:val="0"/>
        </w:numPr>
        <w:spacing w:line="240" w:lineRule="auto"/>
        <w:rPr>
          <w:rFonts w:eastAsia="SimSun"/>
          <w:iCs/>
          <w:snapToGrid/>
          <w:color w:val="000000"/>
          <w:szCs w:val="22"/>
          <w:lang w:val="lt-LT" w:eastAsia="zh-CN"/>
        </w:rPr>
      </w:pPr>
      <w:r w:rsidRPr="0012632F">
        <w:rPr>
          <w:rFonts w:eastAsia="SimSun"/>
          <w:iCs/>
          <w:snapToGrid/>
          <w:color w:val="000000"/>
          <w:szCs w:val="22"/>
          <w:lang w:val="lt-LT" w:eastAsia="zh-CN"/>
        </w:rPr>
        <w:t>Per odą absorbuo</w:t>
      </w:r>
      <w:r w:rsidR="00785F26" w:rsidRPr="0012632F">
        <w:rPr>
          <w:rFonts w:eastAsia="SimSun"/>
          <w:iCs/>
          <w:snapToGrid/>
          <w:color w:val="000000"/>
          <w:szCs w:val="22"/>
          <w:lang w:val="lt-LT" w:eastAsia="zh-CN"/>
        </w:rPr>
        <w:t>to</w:t>
      </w:r>
      <w:r w:rsidRPr="0012632F">
        <w:rPr>
          <w:rFonts w:eastAsia="SimSun"/>
          <w:iCs/>
          <w:snapToGrid/>
          <w:color w:val="000000"/>
          <w:szCs w:val="22"/>
          <w:lang w:val="lt-LT" w:eastAsia="zh-CN"/>
        </w:rPr>
        <w:t xml:space="preserve"> diklofenako kiekis </w:t>
      </w:r>
      <w:r w:rsidR="00785F26" w:rsidRPr="0012632F">
        <w:rPr>
          <w:rFonts w:eastAsia="SimSun"/>
          <w:iCs/>
          <w:snapToGrid/>
          <w:color w:val="000000"/>
          <w:szCs w:val="22"/>
          <w:lang w:val="lt-LT" w:eastAsia="zh-CN"/>
        </w:rPr>
        <w:t>proporcingas</w:t>
      </w:r>
      <w:r w:rsidR="00785F26" w:rsidRPr="0012632F">
        <w:rPr>
          <w:rFonts w:eastAsia="SimSun"/>
          <w:color w:val="000000"/>
          <w:szCs w:val="22"/>
          <w:lang w:val="lt-LT" w:eastAsia="zh-CN"/>
        </w:rPr>
        <w:t xml:space="preserve"> gelio</w:t>
      </w:r>
      <w:r w:rsidRPr="0012632F">
        <w:rPr>
          <w:rFonts w:eastAsia="SimSun"/>
          <w:iCs/>
          <w:snapToGrid/>
          <w:color w:val="000000"/>
          <w:szCs w:val="22"/>
          <w:lang w:val="lt-LT" w:eastAsia="zh-CN"/>
        </w:rPr>
        <w:t xml:space="preserve"> </w:t>
      </w:r>
      <w:r w:rsidR="006B249A" w:rsidRPr="0012632F">
        <w:rPr>
          <w:rFonts w:eastAsia="SimSun"/>
          <w:iCs/>
          <w:snapToGrid/>
          <w:color w:val="000000"/>
          <w:szCs w:val="22"/>
          <w:lang w:val="lt-LT" w:eastAsia="zh-CN"/>
        </w:rPr>
        <w:t>sąlyčio</w:t>
      </w:r>
      <w:r w:rsidRPr="0012632F">
        <w:rPr>
          <w:rFonts w:eastAsia="SimSun"/>
          <w:iCs/>
          <w:snapToGrid/>
          <w:color w:val="000000"/>
          <w:szCs w:val="22"/>
          <w:lang w:val="lt-LT" w:eastAsia="zh-CN"/>
        </w:rPr>
        <w:t xml:space="preserve"> su oda trukm</w:t>
      </w:r>
      <w:r w:rsidR="006B249A" w:rsidRPr="0012632F">
        <w:rPr>
          <w:rFonts w:eastAsia="SimSun"/>
          <w:iCs/>
          <w:snapToGrid/>
          <w:color w:val="000000"/>
          <w:szCs w:val="22"/>
          <w:lang w:val="lt-LT" w:eastAsia="zh-CN"/>
        </w:rPr>
        <w:t>ei</w:t>
      </w:r>
      <w:r w:rsidRPr="0012632F">
        <w:rPr>
          <w:rFonts w:eastAsia="SimSun"/>
          <w:iCs/>
          <w:snapToGrid/>
          <w:color w:val="000000"/>
          <w:szCs w:val="22"/>
          <w:lang w:val="lt-LT" w:eastAsia="zh-CN"/>
        </w:rPr>
        <w:t xml:space="preserve">, </w:t>
      </w:r>
      <w:r w:rsidR="00785F26" w:rsidRPr="0012632F">
        <w:rPr>
          <w:rFonts w:eastAsia="SimSun"/>
          <w:iCs/>
          <w:snapToGrid/>
          <w:color w:val="000000"/>
          <w:szCs w:val="22"/>
          <w:lang w:val="lt-LT" w:eastAsia="zh-CN"/>
        </w:rPr>
        <w:t>gydomos srities plot</w:t>
      </w:r>
      <w:r w:rsidR="006B249A" w:rsidRPr="0012632F">
        <w:rPr>
          <w:rFonts w:eastAsia="SimSun"/>
          <w:iCs/>
          <w:snapToGrid/>
          <w:color w:val="000000"/>
          <w:szCs w:val="22"/>
          <w:lang w:val="lt-LT" w:eastAsia="zh-CN"/>
        </w:rPr>
        <w:t>ui</w:t>
      </w:r>
      <w:r w:rsidR="00785F26" w:rsidRPr="0012632F">
        <w:rPr>
          <w:rFonts w:eastAsia="SimSun"/>
          <w:iCs/>
          <w:snapToGrid/>
          <w:color w:val="000000"/>
          <w:szCs w:val="22"/>
          <w:lang w:val="lt-LT" w:eastAsia="zh-CN"/>
        </w:rPr>
        <w:t>,</w:t>
      </w:r>
      <w:r w:rsidR="006B249A" w:rsidRPr="0012632F">
        <w:rPr>
          <w:rFonts w:eastAsia="SimSun"/>
          <w:iCs/>
          <w:snapToGrid/>
          <w:color w:val="000000"/>
          <w:szCs w:val="22"/>
          <w:lang w:val="lt-LT" w:eastAsia="zh-CN"/>
        </w:rPr>
        <w:t xml:space="preserve"> ir priklauso nuo </w:t>
      </w:r>
      <w:r w:rsidRPr="0012632F">
        <w:rPr>
          <w:rFonts w:eastAsia="SimSun"/>
          <w:iCs/>
          <w:snapToGrid/>
          <w:color w:val="000000"/>
          <w:szCs w:val="22"/>
          <w:lang w:val="lt-LT" w:eastAsia="zh-CN"/>
        </w:rPr>
        <w:t>pavartoto</w:t>
      </w:r>
      <w:r w:rsidR="006B249A" w:rsidRPr="0012632F">
        <w:rPr>
          <w:rFonts w:eastAsia="SimSun"/>
          <w:iCs/>
          <w:snapToGrid/>
          <w:color w:val="000000"/>
          <w:szCs w:val="22"/>
          <w:lang w:val="lt-LT" w:eastAsia="zh-CN"/>
        </w:rPr>
        <w:t xml:space="preserve"> gelio bendros dozės</w:t>
      </w:r>
      <w:r w:rsidRPr="0012632F">
        <w:rPr>
          <w:rFonts w:eastAsia="SimSun"/>
          <w:iCs/>
          <w:snapToGrid/>
          <w:color w:val="000000"/>
          <w:szCs w:val="22"/>
          <w:lang w:val="lt-LT" w:eastAsia="zh-CN"/>
        </w:rPr>
        <w:t xml:space="preserve"> </w:t>
      </w:r>
      <w:bookmarkStart w:id="1" w:name="OLE_LINK8"/>
      <w:bookmarkStart w:id="2" w:name="OLE_LINK7"/>
      <w:r w:rsidR="006B249A" w:rsidRPr="0012632F">
        <w:rPr>
          <w:rFonts w:eastAsia="SimSun"/>
          <w:iCs/>
          <w:snapToGrid/>
          <w:color w:val="000000"/>
          <w:szCs w:val="22"/>
          <w:lang w:val="lt-LT" w:eastAsia="zh-CN"/>
        </w:rPr>
        <w:t>bei</w:t>
      </w:r>
      <w:r w:rsidRPr="0012632F">
        <w:rPr>
          <w:rFonts w:eastAsia="SimSun"/>
          <w:iCs/>
          <w:snapToGrid/>
          <w:color w:val="000000"/>
          <w:szCs w:val="22"/>
          <w:lang w:val="lt-LT" w:eastAsia="zh-CN"/>
        </w:rPr>
        <w:t xml:space="preserve"> odos drėgnum</w:t>
      </w:r>
      <w:r w:rsidR="006B249A" w:rsidRPr="0012632F">
        <w:rPr>
          <w:rFonts w:eastAsia="SimSun"/>
          <w:iCs/>
          <w:snapToGrid/>
          <w:color w:val="000000"/>
          <w:szCs w:val="22"/>
          <w:lang w:val="lt-LT" w:eastAsia="zh-CN"/>
        </w:rPr>
        <w:t>o</w:t>
      </w:r>
      <w:r w:rsidR="00785F26" w:rsidRPr="0012632F">
        <w:rPr>
          <w:rFonts w:eastAsia="SimSun"/>
          <w:iCs/>
          <w:snapToGrid/>
          <w:color w:val="000000"/>
          <w:szCs w:val="22"/>
          <w:lang w:val="lt-LT" w:eastAsia="zh-CN"/>
        </w:rPr>
        <w:t>.</w:t>
      </w:r>
      <w:r w:rsidRPr="0012632F">
        <w:rPr>
          <w:rFonts w:eastAsia="SimSun"/>
          <w:iCs/>
          <w:snapToGrid/>
          <w:color w:val="000000"/>
          <w:szCs w:val="22"/>
          <w:lang w:val="lt-LT" w:eastAsia="zh-CN"/>
        </w:rPr>
        <w:t xml:space="preserve"> </w:t>
      </w:r>
      <w:r w:rsidR="00785F26" w:rsidRPr="0012632F">
        <w:rPr>
          <w:rFonts w:eastAsia="SimSun"/>
          <w:iCs/>
          <w:snapToGrid/>
          <w:color w:val="000000"/>
          <w:szCs w:val="22"/>
          <w:lang w:val="lt-LT" w:eastAsia="zh-CN"/>
        </w:rPr>
        <w:t>Po lokalaus</w:t>
      </w:r>
      <w:r w:rsidR="00785F26" w:rsidRPr="0012632F">
        <w:rPr>
          <w:rFonts w:eastAsia="SimSun"/>
          <w:color w:val="000000"/>
          <w:szCs w:val="22"/>
          <w:lang w:val="lt-LT" w:eastAsia="zh-CN"/>
        </w:rPr>
        <w:t xml:space="preserve"> pavartojimo ant </w:t>
      </w:r>
      <w:r w:rsidR="006B249A" w:rsidRPr="0012632F">
        <w:rPr>
          <w:rFonts w:eastAsia="SimSun"/>
          <w:color w:val="000000"/>
          <w:szCs w:val="22"/>
          <w:lang w:val="lt-LT" w:eastAsia="zh-CN"/>
        </w:rPr>
        <w:t>plaštakos</w:t>
      </w:r>
      <w:r w:rsidR="00785F26" w:rsidRPr="0012632F">
        <w:rPr>
          <w:rFonts w:eastAsia="SimSun"/>
          <w:color w:val="000000"/>
          <w:szCs w:val="22"/>
          <w:lang w:val="lt-LT" w:eastAsia="zh-CN"/>
        </w:rPr>
        <w:t xml:space="preserve"> ir keli</w:t>
      </w:r>
      <w:r w:rsidR="005F7DE5" w:rsidRPr="0012632F">
        <w:rPr>
          <w:rFonts w:eastAsia="SimSun"/>
          <w:color w:val="000000"/>
          <w:szCs w:val="22"/>
          <w:lang w:val="lt-LT" w:eastAsia="zh-CN"/>
        </w:rPr>
        <w:t>o sąnario</w:t>
      </w:r>
      <w:r w:rsidR="00A53711">
        <w:rPr>
          <w:rFonts w:eastAsia="SimSun"/>
          <w:color w:val="000000"/>
          <w:szCs w:val="22"/>
          <w:lang w:val="lt-LT" w:eastAsia="zh-CN"/>
        </w:rPr>
        <w:t>,</w:t>
      </w:r>
      <w:r w:rsidR="005F7DE5" w:rsidRPr="0012632F">
        <w:rPr>
          <w:rFonts w:eastAsia="SimSun"/>
          <w:color w:val="000000"/>
          <w:szCs w:val="22"/>
          <w:lang w:val="lt-LT" w:eastAsia="zh-CN"/>
        </w:rPr>
        <w:t xml:space="preserve"> veiklioji medžiaga ab</w:t>
      </w:r>
      <w:r w:rsidR="00785F26" w:rsidRPr="0012632F">
        <w:rPr>
          <w:rFonts w:eastAsia="SimSun"/>
          <w:color w:val="000000"/>
          <w:szCs w:val="22"/>
          <w:lang w:val="lt-LT" w:eastAsia="zh-CN"/>
        </w:rPr>
        <w:t xml:space="preserve">sorbuojama per odą </w:t>
      </w:r>
      <w:r w:rsidR="005F7DE5" w:rsidRPr="0012632F">
        <w:rPr>
          <w:rFonts w:eastAsia="SimSun"/>
          <w:color w:val="000000"/>
          <w:szCs w:val="22"/>
          <w:lang w:val="lt-LT" w:eastAsia="zh-CN"/>
        </w:rPr>
        <w:t>ir nustatoma plazmoje ir audiniuose skirting</w:t>
      </w:r>
      <w:r w:rsidR="006B249A" w:rsidRPr="0012632F">
        <w:rPr>
          <w:rFonts w:eastAsia="SimSun"/>
          <w:color w:val="000000"/>
          <w:szCs w:val="22"/>
          <w:lang w:val="lt-LT" w:eastAsia="zh-CN"/>
        </w:rPr>
        <w:t>a</w:t>
      </w:r>
      <w:r w:rsidR="005F7DE5" w:rsidRPr="0012632F">
        <w:rPr>
          <w:rFonts w:eastAsia="SimSun"/>
          <w:color w:val="000000"/>
          <w:szCs w:val="22"/>
          <w:lang w:val="lt-LT" w:eastAsia="zh-CN"/>
        </w:rPr>
        <w:t xml:space="preserve"> koncentracij</w:t>
      </w:r>
      <w:r w:rsidR="006B249A" w:rsidRPr="0012632F">
        <w:rPr>
          <w:rFonts w:eastAsia="SimSun"/>
          <w:color w:val="000000"/>
          <w:szCs w:val="22"/>
          <w:lang w:val="lt-LT" w:eastAsia="zh-CN"/>
        </w:rPr>
        <w:t>a</w:t>
      </w:r>
      <w:r w:rsidR="00A7367A">
        <w:rPr>
          <w:rFonts w:eastAsia="SimSun"/>
          <w:color w:val="000000"/>
          <w:szCs w:val="22"/>
          <w:lang w:val="lt-LT" w:eastAsia="zh-CN"/>
        </w:rPr>
        <w:t>,</w:t>
      </w:r>
      <w:r w:rsidR="005F7DE5" w:rsidRPr="0012632F">
        <w:rPr>
          <w:rFonts w:eastAsia="SimSun"/>
          <w:color w:val="000000"/>
          <w:szCs w:val="22"/>
          <w:lang w:val="lt-LT" w:eastAsia="zh-CN"/>
        </w:rPr>
        <w:t xml:space="preserve"> priklausomai nuo difuzijos laipsnio ir vartojimo vietos</w:t>
      </w:r>
      <w:r w:rsidR="005F7DE5" w:rsidRPr="000F2E7C">
        <w:rPr>
          <w:rFonts w:eastAsia="SimSun"/>
          <w:color w:val="000000"/>
          <w:szCs w:val="22"/>
          <w:lang w:val="lt-LT" w:eastAsia="zh-CN"/>
        </w:rPr>
        <w:t xml:space="preserve">. </w:t>
      </w:r>
      <w:r w:rsidRPr="000F2E7C">
        <w:rPr>
          <w:rFonts w:eastAsia="SimSun"/>
          <w:iCs/>
          <w:snapToGrid/>
          <w:color w:val="000000"/>
          <w:szCs w:val="22"/>
          <w:lang w:val="lt-LT" w:eastAsia="zh-CN"/>
        </w:rPr>
        <w:t xml:space="preserve">Pagal diklofenako ir jo hidroksilintų metabolitų </w:t>
      </w:r>
      <w:r w:rsidR="002F57ED" w:rsidRPr="000F2E7C">
        <w:rPr>
          <w:rFonts w:eastAsia="SimSun"/>
          <w:iCs/>
          <w:snapToGrid/>
          <w:color w:val="000000"/>
          <w:szCs w:val="22"/>
          <w:lang w:val="lt-LT" w:eastAsia="zh-CN"/>
        </w:rPr>
        <w:t>eliminaciją inkstuose nustatyta, kad</w:t>
      </w:r>
      <w:r w:rsidRPr="000F2E7C">
        <w:rPr>
          <w:rFonts w:eastAsia="SimSun"/>
          <w:iCs/>
          <w:snapToGrid/>
          <w:color w:val="000000"/>
          <w:szCs w:val="22"/>
          <w:lang w:val="lt-LT" w:eastAsia="zh-CN"/>
        </w:rPr>
        <w:t xml:space="preserve"> absorbuojama maždaug 6 % lokaliai ant </w:t>
      </w:r>
      <w:r w:rsidR="002F57ED" w:rsidRPr="000F2E7C">
        <w:rPr>
          <w:rFonts w:eastAsia="SimSun"/>
          <w:iCs/>
          <w:snapToGrid/>
          <w:color w:val="000000"/>
          <w:szCs w:val="22"/>
          <w:lang w:val="lt-LT" w:eastAsia="zh-CN"/>
        </w:rPr>
        <w:t>500 cm</w:t>
      </w:r>
      <w:r w:rsidR="002F57ED" w:rsidRPr="000F2E7C">
        <w:rPr>
          <w:rFonts w:eastAsia="SimSun"/>
          <w:iCs/>
          <w:snapToGrid/>
          <w:color w:val="000000"/>
          <w:szCs w:val="22"/>
          <w:vertAlign w:val="superscript"/>
          <w:lang w:val="lt-LT" w:eastAsia="zh-CN"/>
        </w:rPr>
        <w:t>2</w:t>
      </w:r>
      <w:r w:rsidR="00982EA9">
        <w:rPr>
          <w:rFonts w:eastAsia="SimSun"/>
          <w:iCs/>
          <w:snapToGrid/>
          <w:color w:val="000000"/>
          <w:szCs w:val="22"/>
          <w:vertAlign w:val="superscript"/>
          <w:lang w:val="lt-LT" w:eastAsia="zh-CN"/>
        </w:rPr>
        <w:t xml:space="preserve"> </w:t>
      </w:r>
      <w:r w:rsidRPr="000F2E7C">
        <w:rPr>
          <w:rFonts w:eastAsia="SimSun"/>
          <w:iCs/>
          <w:snapToGrid/>
          <w:color w:val="000000"/>
          <w:szCs w:val="22"/>
          <w:lang w:val="lt-LT" w:eastAsia="zh-CN"/>
        </w:rPr>
        <w:t xml:space="preserve">odos </w:t>
      </w:r>
      <w:r w:rsidR="002F57ED" w:rsidRPr="000F2E7C">
        <w:rPr>
          <w:rFonts w:eastAsia="SimSun"/>
          <w:iCs/>
          <w:snapToGrid/>
          <w:color w:val="000000"/>
          <w:szCs w:val="22"/>
          <w:lang w:val="lt-LT" w:eastAsia="zh-CN"/>
        </w:rPr>
        <w:t xml:space="preserve">ploto </w:t>
      </w:r>
      <w:r w:rsidRPr="000F2E7C">
        <w:rPr>
          <w:rFonts w:eastAsia="SimSun"/>
          <w:iCs/>
          <w:snapToGrid/>
          <w:color w:val="000000"/>
          <w:szCs w:val="22"/>
          <w:lang w:val="lt-LT" w:eastAsia="zh-CN"/>
        </w:rPr>
        <w:t xml:space="preserve">pavartotos </w:t>
      </w:r>
      <w:r w:rsidR="00A7367A" w:rsidRPr="000F2E7C">
        <w:rPr>
          <w:rFonts w:eastAsia="SimSun"/>
          <w:iCs/>
          <w:snapToGrid/>
          <w:color w:val="000000"/>
          <w:szCs w:val="22"/>
          <w:lang w:val="lt-LT" w:eastAsia="zh-CN"/>
        </w:rPr>
        <w:t>2,5 </w:t>
      </w:r>
      <w:r w:rsidR="002F57ED" w:rsidRPr="000F2E7C">
        <w:rPr>
          <w:rFonts w:eastAsia="SimSun"/>
          <w:iCs/>
          <w:snapToGrid/>
          <w:color w:val="000000"/>
          <w:szCs w:val="22"/>
          <w:lang w:val="lt-LT" w:eastAsia="zh-CN"/>
        </w:rPr>
        <w:t xml:space="preserve">g diklofenako gelio </w:t>
      </w:r>
      <w:r w:rsidRPr="000F2E7C">
        <w:rPr>
          <w:rFonts w:eastAsia="SimSun"/>
          <w:iCs/>
          <w:snapToGrid/>
          <w:color w:val="000000"/>
          <w:szCs w:val="22"/>
          <w:lang w:val="lt-LT" w:eastAsia="zh-CN"/>
        </w:rPr>
        <w:t>dozės</w:t>
      </w:r>
      <w:r w:rsidR="002F57ED" w:rsidRPr="000F2E7C">
        <w:rPr>
          <w:rFonts w:eastAsia="SimSun"/>
          <w:iCs/>
          <w:snapToGrid/>
          <w:color w:val="000000"/>
          <w:szCs w:val="22"/>
          <w:lang w:val="lt-LT" w:eastAsia="zh-CN"/>
        </w:rPr>
        <w:t xml:space="preserve"> </w:t>
      </w:r>
      <w:r w:rsidR="000F2E7C" w:rsidRPr="000F2E7C">
        <w:rPr>
          <w:rFonts w:eastAsia="SimSun"/>
          <w:iCs/>
          <w:snapToGrid/>
          <w:color w:val="000000"/>
          <w:szCs w:val="22"/>
          <w:lang w:val="lt-LT" w:eastAsia="zh-CN"/>
        </w:rPr>
        <w:t xml:space="preserve">palyginti su per burną </w:t>
      </w:r>
      <w:r w:rsidR="002F57ED" w:rsidRPr="000F2E7C">
        <w:rPr>
          <w:rFonts w:eastAsia="SimSun"/>
          <w:iCs/>
          <w:snapToGrid/>
          <w:color w:val="000000"/>
          <w:szCs w:val="22"/>
          <w:lang w:val="lt-LT" w:eastAsia="zh-CN"/>
        </w:rPr>
        <w:t>pavarto</w:t>
      </w:r>
      <w:r w:rsidR="000F2E7C" w:rsidRPr="000F2E7C">
        <w:rPr>
          <w:rFonts w:eastAsia="SimSun"/>
          <w:iCs/>
          <w:snapToGrid/>
          <w:color w:val="000000"/>
          <w:szCs w:val="22"/>
          <w:lang w:val="lt-LT" w:eastAsia="zh-CN"/>
        </w:rPr>
        <w:t xml:space="preserve">to </w:t>
      </w:r>
      <w:r w:rsidR="002F57ED" w:rsidRPr="000F2E7C">
        <w:rPr>
          <w:rFonts w:eastAsia="SimSun"/>
          <w:iCs/>
          <w:snapToGrid/>
          <w:color w:val="000000"/>
          <w:szCs w:val="22"/>
          <w:lang w:val="lt-LT" w:eastAsia="zh-CN"/>
        </w:rPr>
        <w:t xml:space="preserve">diklofenako natrio </w:t>
      </w:r>
      <w:r w:rsidR="005A64B2">
        <w:rPr>
          <w:rFonts w:eastAsia="SimSun"/>
          <w:iCs/>
          <w:snapToGrid/>
          <w:color w:val="000000"/>
          <w:szCs w:val="22"/>
          <w:lang w:val="lt-LT" w:eastAsia="zh-CN"/>
        </w:rPr>
        <w:t xml:space="preserve">druskos </w:t>
      </w:r>
      <w:r w:rsidR="000F2E7C" w:rsidRPr="000F2E7C">
        <w:rPr>
          <w:rFonts w:eastAsia="SimSun"/>
          <w:iCs/>
          <w:snapToGrid/>
          <w:color w:val="000000"/>
          <w:szCs w:val="22"/>
          <w:lang w:val="lt-LT" w:eastAsia="zh-CN"/>
        </w:rPr>
        <w:t>kiekiu</w:t>
      </w:r>
      <w:r w:rsidR="002F57ED" w:rsidRPr="000F2E7C">
        <w:rPr>
          <w:rFonts w:eastAsia="SimSun"/>
          <w:iCs/>
          <w:snapToGrid/>
          <w:color w:val="000000"/>
          <w:szCs w:val="22"/>
          <w:lang w:val="lt-LT" w:eastAsia="zh-CN"/>
        </w:rPr>
        <w:t xml:space="preserve">. Dėl depo </w:t>
      </w:r>
      <w:r w:rsidR="009B5210">
        <w:rPr>
          <w:rFonts w:eastAsia="SimSun"/>
          <w:iCs/>
          <w:snapToGrid/>
          <w:color w:val="000000"/>
          <w:szCs w:val="22"/>
          <w:lang w:val="lt-LT" w:eastAsia="zh-CN"/>
        </w:rPr>
        <w:t xml:space="preserve">poveikio </w:t>
      </w:r>
      <w:r w:rsidR="002F57ED" w:rsidRPr="000F2E7C">
        <w:rPr>
          <w:rFonts w:eastAsia="SimSun"/>
          <w:iCs/>
          <w:snapToGrid/>
          <w:color w:val="000000"/>
          <w:szCs w:val="22"/>
          <w:lang w:val="lt-LT" w:eastAsia="zh-CN"/>
        </w:rPr>
        <w:t xml:space="preserve">odoje, veikliosios medžiagos atsipalaidavimas </w:t>
      </w:r>
      <w:r w:rsidR="006B249A" w:rsidRPr="000F2E7C">
        <w:rPr>
          <w:rFonts w:eastAsia="SimSun"/>
          <w:iCs/>
          <w:snapToGrid/>
          <w:color w:val="000000"/>
          <w:szCs w:val="22"/>
          <w:lang w:val="lt-LT" w:eastAsia="zh-CN"/>
        </w:rPr>
        <w:t>bei</w:t>
      </w:r>
      <w:r w:rsidR="002F57ED" w:rsidRPr="000F2E7C">
        <w:rPr>
          <w:rFonts w:eastAsia="SimSun"/>
          <w:iCs/>
          <w:snapToGrid/>
          <w:color w:val="000000"/>
          <w:szCs w:val="22"/>
          <w:lang w:val="lt-LT" w:eastAsia="zh-CN"/>
        </w:rPr>
        <w:t xml:space="preserve"> patekimas į gilesnius audinius</w:t>
      </w:r>
      <w:r w:rsidR="002F57ED" w:rsidRPr="0012632F">
        <w:rPr>
          <w:rFonts w:eastAsia="SimSun"/>
          <w:iCs/>
          <w:snapToGrid/>
          <w:color w:val="000000"/>
          <w:szCs w:val="22"/>
          <w:lang w:val="lt-LT" w:eastAsia="zh-CN"/>
        </w:rPr>
        <w:t xml:space="preserve"> ir plazmą vyksta vėliau ir trunka ilgiau.</w:t>
      </w:r>
      <w:r w:rsidRPr="0012632F">
        <w:rPr>
          <w:rFonts w:eastAsia="SimSun"/>
          <w:iCs/>
          <w:snapToGrid/>
          <w:color w:val="000000"/>
          <w:szCs w:val="22"/>
          <w:lang w:val="lt-LT" w:eastAsia="zh-CN"/>
        </w:rPr>
        <w:t xml:space="preserve"> </w:t>
      </w:r>
      <w:r w:rsidR="002F57ED" w:rsidRPr="0012632F">
        <w:rPr>
          <w:rFonts w:eastAsia="SimSun"/>
          <w:iCs/>
          <w:snapToGrid/>
          <w:color w:val="000000"/>
          <w:szCs w:val="22"/>
          <w:lang w:val="lt-LT" w:eastAsia="zh-CN"/>
        </w:rPr>
        <w:t>Taikant dengiamuosius tvarsčius (10</w:t>
      </w:r>
      <w:r w:rsidR="00E57CCF">
        <w:rPr>
          <w:rFonts w:eastAsia="SimSun"/>
          <w:iCs/>
          <w:snapToGrid/>
          <w:color w:val="000000"/>
          <w:szCs w:val="22"/>
          <w:lang w:val="lt-LT" w:eastAsia="zh-CN"/>
        </w:rPr>
        <w:t> </w:t>
      </w:r>
      <w:r w:rsidR="00A7367A">
        <w:rPr>
          <w:rFonts w:eastAsia="SimSun"/>
          <w:iCs/>
          <w:snapToGrid/>
          <w:color w:val="000000"/>
          <w:szCs w:val="22"/>
          <w:lang w:val="lt-LT" w:eastAsia="zh-CN"/>
        </w:rPr>
        <w:t>valandų) diklofenako absorbciją</w:t>
      </w:r>
      <w:r w:rsidR="002F57ED" w:rsidRPr="0012632F">
        <w:rPr>
          <w:rFonts w:eastAsia="SimSun"/>
          <w:iCs/>
          <w:snapToGrid/>
          <w:color w:val="000000"/>
          <w:szCs w:val="22"/>
          <w:lang w:val="lt-LT" w:eastAsia="zh-CN"/>
        </w:rPr>
        <w:t xml:space="preserve"> p</w:t>
      </w:r>
      <w:r w:rsidR="006B249A" w:rsidRPr="0012632F">
        <w:rPr>
          <w:rFonts w:eastAsia="SimSun"/>
          <w:iCs/>
          <w:snapToGrid/>
          <w:color w:val="000000"/>
          <w:szCs w:val="22"/>
          <w:lang w:val="lt-LT" w:eastAsia="zh-CN"/>
        </w:rPr>
        <w:t>er</w:t>
      </w:r>
      <w:r w:rsidR="002F57ED" w:rsidRPr="0012632F">
        <w:rPr>
          <w:rFonts w:eastAsia="SimSun"/>
          <w:iCs/>
          <w:snapToGrid/>
          <w:color w:val="000000"/>
          <w:szCs w:val="22"/>
          <w:lang w:val="lt-LT" w:eastAsia="zh-CN"/>
        </w:rPr>
        <w:t xml:space="preserve"> odą suaugusiesi</w:t>
      </w:r>
      <w:r w:rsidR="004363B1">
        <w:rPr>
          <w:rFonts w:eastAsia="SimSun"/>
          <w:iCs/>
          <w:snapToGrid/>
          <w:color w:val="000000"/>
          <w:szCs w:val="22"/>
          <w:lang w:val="lt-LT" w:eastAsia="zh-CN"/>
        </w:rPr>
        <w:t>e</w:t>
      </w:r>
      <w:r w:rsidR="002F57ED" w:rsidRPr="0012632F">
        <w:rPr>
          <w:rFonts w:eastAsia="SimSun"/>
          <w:iCs/>
          <w:snapToGrid/>
          <w:color w:val="000000"/>
          <w:szCs w:val="22"/>
          <w:lang w:val="lt-LT" w:eastAsia="zh-CN"/>
        </w:rPr>
        <w:t>ms galima padidinti tris kartus (pagal koncentraciją kraujo serume).</w:t>
      </w:r>
    </w:p>
    <w:p w:rsidR="007376C9" w:rsidRPr="0012632F" w:rsidRDefault="007376C9" w:rsidP="00E56B7D">
      <w:pPr>
        <w:numPr>
          <w:ilvl w:val="12"/>
          <w:numId w:val="0"/>
        </w:numPr>
        <w:spacing w:line="240" w:lineRule="auto"/>
        <w:rPr>
          <w:rFonts w:eastAsia="SimSun"/>
          <w:snapToGrid/>
          <w:color w:val="000000"/>
          <w:szCs w:val="22"/>
          <w:lang w:val="lt-LT" w:eastAsia="zh-CN"/>
        </w:rPr>
      </w:pPr>
    </w:p>
    <w:bookmarkEnd w:id="1"/>
    <w:bookmarkEnd w:id="2"/>
    <w:p w:rsidR="007376C9" w:rsidRPr="0012632F" w:rsidRDefault="007376C9" w:rsidP="00E56B7D">
      <w:pPr>
        <w:spacing w:line="240" w:lineRule="auto"/>
        <w:outlineLvl w:val="0"/>
        <w:rPr>
          <w:rFonts w:eastAsia="SimSun"/>
          <w:iCs/>
          <w:snapToGrid/>
          <w:color w:val="000000"/>
          <w:szCs w:val="22"/>
          <w:u w:val="single"/>
          <w:lang w:val="lt-LT" w:eastAsia="zh-CN"/>
        </w:rPr>
      </w:pPr>
      <w:r w:rsidRPr="0012632F">
        <w:rPr>
          <w:rFonts w:eastAsia="SimSun"/>
          <w:iCs/>
          <w:snapToGrid/>
          <w:color w:val="000000"/>
          <w:szCs w:val="22"/>
          <w:u w:val="single"/>
          <w:lang w:val="lt-LT" w:eastAsia="zh-CN"/>
        </w:rPr>
        <w:t>Pasiskirstymas</w:t>
      </w:r>
    </w:p>
    <w:p w:rsidR="00A96E73" w:rsidRDefault="001655BA" w:rsidP="00E56B7D">
      <w:pPr>
        <w:numPr>
          <w:ilvl w:val="12"/>
          <w:numId w:val="0"/>
        </w:numPr>
        <w:spacing w:line="240" w:lineRule="auto"/>
        <w:rPr>
          <w:rFonts w:eastAsia="SimSun"/>
          <w:iCs/>
          <w:snapToGrid/>
          <w:color w:val="000000"/>
          <w:szCs w:val="22"/>
          <w:lang w:val="lt-LT" w:eastAsia="zh-CN"/>
        </w:rPr>
      </w:pPr>
      <w:r w:rsidRPr="0012632F">
        <w:rPr>
          <w:rFonts w:eastAsia="SimSun"/>
          <w:iCs/>
          <w:snapToGrid/>
          <w:color w:val="000000"/>
          <w:szCs w:val="22"/>
          <w:lang w:val="lt-LT" w:eastAsia="zh-CN"/>
        </w:rPr>
        <w:t>99,7 </w:t>
      </w:r>
      <w:r w:rsidR="007376C9" w:rsidRPr="0012632F">
        <w:rPr>
          <w:rFonts w:eastAsia="SimSun"/>
          <w:iCs/>
          <w:snapToGrid/>
          <w:color w:val="000000"/>
          <w:szCs w:val="22"/>
          <w:lang w:val="lt-LT" w:eastAsia="zh-CN"/>
        </w:rPr>
        <w:t>% diklofenako prisijungia prie kraujo serumo baltymų, ypač albumino (99,4</w:t>
      </w:r>
      <w:r w:rsidRPr="0012632F">
        <w:rPr>
          <w:rFonts w:eastAsia="SimSun"/>
          <w:iCs/>
          <w:snapToGrid/>
          <w:color w:val="000000"/>
          <w:szCs w:val="22"/>
          <w:lang w:val="lt-LT" w:eastAsia="zh-CN"/>
        </w:rPr>
        <w:t> </w:t>
      </w:r>
      <w:r w:rsidR="007376C9" w:rsidRPr="0012632F">
        <w:rPr>
          <w:rFonts w:eastAsia="SimSun"/>
          <w:iCs/>
          <w:snapToGrid/>
          <w:color w:val="000000"/>
          <w:szCs w:val="22"/>
          <w:lang w:val="lt-LT" w:eastAsia="zh-CN"/>
        </w:rPr>
        <w:t>%).</w:t>
      </w:r>
      <w:r w:rsidRPr="0012632F">
        <w:rPr>
          <w:rFonts w:eastAsia="SimSun"/>
          <w:iCs/>
          <w:snapToGrid/>
          <w:color w:val="000000"/>
          <w:szCs w:val="22"/>
          <w:lang w:val="lt-LT" w:eastAsia="zh-CN"/>
        </w:rPr>
        <w:t xml:space="preserve"> Po diklofenako gelio pavartojimo plazmoje susikaupiančio kiekio nepakanka stebimo terapinio veiksmingumo paaiškinimui, </w:t>
      </w:r>
      <w:r w:rsidR="00A7367A">
        <w:rPr>
          <w:rFonts w:eastAsia="SimSun"/>
          <w:iCs/>
          <w:snapToGrid/>
          <w:color w:val="000000"/>
          <w:szCs w:val="22"/>
          <w:lang w:val="lt-LT" w:eastAsia="zh-CN"/>
        </w:rPr>
        <w:t xml:space="preserve">ir </w:t>
      </w:r>
      <w:r w:rsidRPr="0012632F">
        <w:rPr>
          <w:rFonts w:eastAsia="SimSun"/>
          <w:iCs/>
          <w:snapToGrid/>
          <w:color w:val="000000"/>
          <w:szCs w:val="22"/>
          <w:lang w:val="lt-LT" w:eastAsia="zh-CN"/>
        </w:rPr>
        <w:t xml:space="preserve">labiau panašu, kad tai priklauso nuo reikšmingai didesnės veikliosios medžiagos koncentracijos vartojimo vietoje. </w:t>
      </w:r>
    </w:p>
    <w:p w:rsidR="007376C9" w:rsidRPr="0012632F" w:rsidRDefault="001655BA" w:rsidP="00E56B7D">
      <w:pPr>
        <w:numPr>
          <w:ilvl w:val="12"/>
          <w:numId w:val="0"/>
        </w:numPr>
        <w:spacing w:line="240" w:lineRule="auto"/>
        <w:rPr>
          <w:rFonts w:eastAsia="SimSun"/>
          <w:iCs/>
          <w:snapToGrid/>
          <w:color w:val="000000"/>
          <w:szCs w:val="22"/>
          <w:lang w:val="lt-LT" w:eastAsia="zh-CN"/>
        </w:rPr>
      </w:pPr>
      <w:r w:rsidRPr="0012632F">
        <w:rPr>
          <w:rFonts w:eastAsia="SimSun"/>
          <w:iCs/>
          <w:snapToGrid/>
          <w:color w:val="000000"/>
          <w:szCs w:val="22"/>
          <w:lang w:val="lt-LT" w:eastAsia="zh-CN"/>
        </w:rPr>
        <w:t xml:space="preserve">Dėl savo savybių (trumpo pusinės eliminacijos laiko, mažos pKa reikšmės, mažo pasiskirstymo tūrio, </w:t>
      </w:r>
      <w:r w:rsidR="007C6B4A" w:rsidRPr="0012632F">
        <w:rPr>
          <w:rFonts w:eastAsia="SimSun"/>
          <w:iCs/>
          <w:snapToGrid/>
          <w:color w:val="000000"/>
          <w:szCs w:val="22"/>
          <w:lang w:val="lt-LT" w:eastAsia="zh-CN"/>
        </w:rPr>
        <w:t>stipraus prisijungimo prie baltymų) diklofenakas pasižymi afinitetu audiniams, kuriuose yra uždegimas. Diklofenakas labiau patenka ir pasiskirsto tokiuose giliuosiuose uždegimo apimtuose audiniuose kaip sąnariai, kuriuose jo aptinkama koncentracija iki 20</w:t>
      </w:r>
      <w:r w:rsidR="00E57CCF">
        <w:rPr>
          <w:rFonts w:eastAsia="SimSun"/>
          <w:iCs/>
          <w:snapToGrid/>
          <w:color w:val="000000"/>
          <w:szCs w:val="22"/>
          <w:lang w:val="lt-LT" w:eastAsia="zh-CN"/>
        </w:rPr>
        <w:t> </w:t>
      </w:r>
      <w:r w:rsidR="007C6B4A" w:rsidRPr="0012632F">
        <w:rPr>
          <w:rFonts w:eastAsia="SimSun"/>
          <w:iCs/>
          <w:snapToGrid/>
          <w:color w:val="000000"/>
          <w:szCs w:val="22"/>
          <w:lang w:val="lt-LT" w:eastAsia="zh-CN"/>
        </w:rPr>
        <w:t>kartų didesnė negu plazmoje.</w:t>
      </w:r>
    </w:p>
    <w:p w:rsidR="007376C9" w:rsidRPr="0012632F" w:rsidRDefault="007376C9" w:rsidP="00E56B7D">
      <w:pPr>
        <w:numPr>
          <w:ilvl w:val="12"/>
          <w:numId w:val="0"/>
        </w:numPr>
        <w:spacing w:line="240" w:lineRule="auto"/>
        <w:rPr>
          <w:rFonts w:eastAsia="SimSun"/>
          <w:iCs/>
          <w:snapToGrid/>
          <w:color w:val="000000"/>
          <w:szCs w:val="22"/>
          <w:lang w:val="lt-LT" w:eastAsia="zh-CN"/>
        </w:rPr>
      </w:pPr>
    </w:p>
    <w:p w:rsidR="007376C9" w:rsidRPr="0012632F" w:rsidRDefault="007376C9" w:rsidP="00CE7D28">
      <w:pPr>
        <w:keepNext/>
        <w:spacing w:line="240" w:lineRule="auto"/>
        <w:outlineLvl w:val="0"/>
        <w:rPr>
          <w:rFonts w:eastAsia="SimSun"/>
          <w:iCs/>
          <w:snapToGrid/>
          <w:color w:val="000000"/>
          <w:szCs w:val="22"/>
          <w:u w:val="single"/>
          <w:lang w:val="lt-LT" w:eastAsia="zh-CN"/>
        </w:rPr>
      </w:pPr>
      <w:r w:rsidRPr="0012632F">
        <w:rPr>
          <w:rFonts w:eastAsia="SimSun"/>
          <w:iCs/>
          <w:snapToGrid/>
          <w:color w:val="000000"/>
          <w:szCs w:val="22"/>
          <w:u w:val="single"/>
          <w:lang w:val="lt-LT" w:eastAsia="zh-CN"/>
        </w:rPr>
        <w:lastRenderedPageBreak/>
        <w:t>Biotransformacija</w:t>
      </w:r>
    </w:p>
    <w:p w:rsidR="007376C9" w:rsidRPr="0012632F" w:rsidRDefault="007376C9" w:rsidP="00CE7D28">
      <w:pPr>
        <w:keepNext/>
        <w:numPr>
          <w:ilvl w:val="12"/>
          <w:numId w:val="0"/>
        </w:numPr>
        <w:spacing w:line="240" w:lineRule="auto"/>
        <w:rPr>
          <w:rFonts w:eastAsia="SimSun"/>
          <w:iCs/>
          <w:snapToGrid/>
          <w:color w:val="000000"/>
          <w:szCs w:val="22"/>
          <w:lang w:val="lt-LT" w:eastAsia="zh-CN"/>
        </w:rPr>
      </w:pPr>
      <w:r w:rsidRPr="0012632F">
        <w:rPr>
          <w:rFonts w:eastAsia="SimSun"/>
          <w:iCs/>
          <w:snapToGrid/>
          <w:color w:val="000000"/>
          <w:szCs w:val="22"/>
          <w:lang w:val="lt-LT" w:eastAsia="zh-CN"/>
        </w:rPr>
        <w:t>Biotransformacijos metu dalis nepakitusių diklofenako molekulių prijungiama prie gliukurono rūgšties, tačiau didžiausia dalis vienkartinio ir kartotinio hidroksilinimo metu paverčiama keliais fenolio metabolitais, kuri</w:t>
      </w:r>
      <w:r w:rsidR="00A51806">
        <w:rPr>
          <w:rFonts w:eastAsia="SimSun"/>
          <w:iCs/>
          <w:snapToGrid/>
          <w:color w:val="000000"/>
          <w:szCs w:val="22"/>
          <w:lang w:val="lt-LT" w:eastAsia="zh-CN"/>
        </w:rPr>
        <w:t>e vėliau paverčiami gliukuronidų konjugatais</w:t>
      </w:r>
      <w:r w:rsidRPr="0012632F">
        <w:rPr>
          <w:rFonts w:eastAsia="SimSun"/>
          <w:iCs/>
          <w:snapToGrid/>
          <w:color w:val="000000"/>
          <w:szCs w:val="22"/>
          <w:lang w:val="lt-LT" w:eastAsia="zh-CN"/>
        </w:rPr>
        <w:t xml:space="preserve">. Du iš šių </w:t>
      </w:r>
      <w:r w:rsidR="007C6B4A" w:rsidRPr="0012632F">
        <w:rPr>
          <w:rFonts w:eastAsia="SimSun"/>
          <w:iCs/>
          <w:snapToGrid/>
          <w:color w:val="000000"/>
          <w:szCs w:val="22"/>
          <w:lang w:val="lt-LT" w:eastAsia="zh-CN"/>
        </w:rPr>
        <w:t xml:space="preserve">fenolio </w:t>
      </w:r>
      <w:r w:rsidRPr="0012632F">
        <w:rPr>
          <w:rFonts w:eastAsia="SimSun"/>
          <w:iCs/>
          <w:snapToGrid/>
          <w:color w:val="000000"/>
          <w:szCs w:val="22"/>
          <w:lang w:val="lt-LT" w:eastAsia="zh-CN"/>
        </w:rPr>
        <w:t>metabolitų yra biologiškai aktyvūs, tačiau veikia daug silpniau nei diklofenakas.</w:t>
      </w:r>
    </w:p>
    <w:p w:rsidR="007376C9" w:rsidRPr="0012632F" w:rsidRDefault="007376C9" w:rsidP="00E56B7D">
      <w:pPr>
        <w:numPr>
          <w:ilvl w:val="12"/>
          <w:numId w:val="0"/>
        </w:numPr>
        <w:spacing w:line="240" w:lineRule="auto"/>
        <w:rPr>
          <w:rFonts w:eastAsia="SimSun"/>
          <w:iCs/>
          <w:snapToGrid/>
          <w:color w:val="000000"/>
          <w:szCs w:val="22"/>
          <w:lang w:val="lt-LT" w:eastAsia="zh-CN"/>
        </w:rPr>
      </w:pPr>
    </w:p>
    <w:p w:rsidR="007376C9" w:rsidRPr="0012632F" w:rsidRDefault="007376C9" w:rsidP="00E56B7D">
      <w:pPr>
        <w:tabs>
          <w:tab w:val="clear" w:pos="567"/>
        </w:tabs>
        <w:spacing w:line="240" w:lineRule="auto"/>
        <w:rPr>
          <w:snapToGrid/>
          <w:szCs w:val="22"/>
          <w:u w:val="single"/>
          <w:lang w:val="lt-LT"/>
        </w:rPr>
      </w:pPr>
      <w:r w:rsidRPr="0012632F">
        <w:rPr>
          <w:snapToGrid/>
          <w:szCs w:val="22"/>
          <w:u w:val="single"/>
          <w:lang w:val="lt-LT"/>
        </w:rPr>
        <w:t>Eliminacija</w:t>
      </w:r>
    </w:p>
    <w:p w:rsidR="007376C9" w:rsidRPr="0012632F" w:rsidRDefault="007376C9" w:rsidP="00E56B7D">
      <w:pPr>
        <w:tabs>
          <w:tab w:val="clear" w:pos="567"/>
        </w:tabs>
        <w:spacing w:line="240" w:lineRule="auto"/>
        <w:rPr>
          <w:snapToGrid/>
          <w:szCs w:val="22"/>
          <w:lang w:val="lt-LT"/>
        </w:rPr>
      </w:pPr>
      <w:r w:rsidRPr="0012632F">
        <w:rPr>
          <w:snapToGrid/>
          <w:szCs w:val="22"/>
          <w:lang w:val="lt-LT"/>
        </w:rPr>
        <w:t>Bendras sisteminis diklofenako klirensas iš plazmos yra 263 ± 56 ml/min. Galutinis pusinės eliminacijos iš plazmos laikas yra 1</w:t>
      </w:r>
      <w:r w:rsidR="00E57CCF">
        <w:rPr>
          <w:szCs w:val="22"/>
          <w:lang w:val="lt-LT"/>
        </w:rPr>
        <w:t>–</w:t>
      </w:r>
      <w:r w:rsidRPr="0012632F">
        <w:rPr>
          <w:snapToGrid/>
          <w:szCs w:val="22"/>
          <w:lang w:val="lt-LT"/>
        </w:rPr>
        <w:t>2</w:t>
      </w:r>
      <w:r w:rsidR="00E57CCF">
        <w:rPr>
          <w:snapToGrid/>
          <w:szCs w:val="22"/>
          <w:lang w:val="lt-LT"/>
        </w:rPr>
        <w:t> </w:t>
      </w:r>
      <w:r w:rsidRPr="0012632F">
        <w:rPr>
          <w:snapToGrid/>
          <w:szCs w:val="22"/>
          <w:lang w:val="lt-LT"/>
        </w:rPr>
        <w:t>valandos. Keturių metabolitų, iš jų dviejų aktyvių, pusinės eliminacijos iš plazmos laik</w:t>
      </w:r>
      <w:r w:rsidR="007C6B4A" w:rsidRPr="0012632F">
        <w:rPr>
          <w:snapToGrid/>
          <w:szCs w:val="22"/>
          <w:lang w:val="lt-LT"/>
        </w:rPr>
        <w:t>as taip pat trumpas, t. y. 1</w:t>
      </w:r>
      <w:r w:rsidR="00E57CCF">
        <w:rPr>
          <w:szCs w:val="22"/>
          <w:lang w:val="lt-LT"/>
        </w:rPr>
        <w:t>–</w:t>
      </w:r>
      <w:r w:rsidR="007C6B4A" w:rsidRPr="0012632F">
        <w:rPr>
          <w:snapToGrid/>
          <w:szCs w:val="22"/>
          <w:lang w:val="lt-LT"/>
        </w:rPr>
        <w:t>3 </w:t>
      </w:r>
      <w:r w:rsidRPr="0012632F">
        <w:rPr>
          <w:snapToGrid/>
          <w:szCs w:val="22"/>
          <w:lang w:val="lt-LT"/>
        </w:rPr>
        <w:t xml:space="preserve">val. Vieno metabolito ‒ 3'-hidroksi-4'-metoksidiklofenako pusinės eliminacijos laikas yra ilgesnis, tačiau šis metabolitas </w:t>
      </w:r>
      <w:r w:rsidR="007C6B4A" w:rsidRPr="0012632F">
        <w:rPr>
          <w:snapToGrid/>
          <w:szCs w:val="22"/>
          <w:lang w:val="lt-LT"/>
        </w:rPr>
        <w:t>beveik</w:t>
      </w:r>
      <w:r w:rsidRPr="0012632F">
        <w:rPr>
          <w:snapToGrid/>
          <w:szCs w:val="22"/>
          <w:lang w:val="lt-LT"/>
        </w:rPr>
        <w:t xml:space="preserve"> neaktyvus. Diklofenakas ir jo metabolitai šalinami iš organizmo daugiausia</w:t>
      </w:r>
      <w:r w:rsidR="009B5210">
        <w:rPr>
          <w:snapToGrid/>
          <w:szCs w:val="22"/>
          <w:lang w:val="lt-LT"/>
        </w:rPr>
        <w:t>i</w:t>
      </w:r>
      <w:r w:rsidRPr="0012632F">
        <w:rPr>
          <w:snapToGrid/>
          <w:szCs w:val="22"/>
          <w:lang w:val="lt-LT"/>
        </w:rPr>
        <w:t xml:space="preserve"> su šlapimu.</w:t>
      </w:r>
    </w:p>
    <w:p w:rsidR="007376C9" w:rsidRPr="0012632F" w:rsidRDefault="007376C9" w:rsidP="00E56B7D">
      <w:pPr>
        <w:tabs>
          <w:tab w:val="clear" w:pos="567"/>
        </w:tabs>
        <w:spacing w:line="240" w:lineRule="auto"/>
        <w:rPr>
          <w:snapToGrid/>
          <w:szCs w:val="22"/>
          <w:lang w:val="lt-LT"/>
        </w:rPr>
      </w:pPr>
    </w:p>
    <w:p w:rsidR="007213D9" w:rsidRPr="007213D9" w:rsidRDefault="007213D9" w:rsidP="007213D9">
      <w:pPr>
        <w:tabs>
          <w:tab w:val="clear" w:pos="567"/>
        </w:tabs>
        <w:spacing w:line="240" w:lineRule="auto"/>
        <w:rPr>
          <w:color w:val="000000"/>
          <w:u w:val="single"/>
          <w:lang w:val="lt-LT"/>
        </w:rPr>
      </w:pPr>
      <w:r w:rsidRPr="007213D9">
        <w:rPr>
          <w:color w:val="000000"/>
          <w:u w:val="single"/>
          <w:lang w:val="lt-LT"/>
        </w:rPr>
        <w:t>Ypatingos populiacijos</w:t>
      </w:r>
    </w:p>
    <w:p w:rsidR="007376C9" w:rsidRDefault="007376C9" w:rsidP="002A46C5">
      <w:pPr>
        <w:tabs>
          <w:tab w:val="clear" w:pos="567"/>
        </w:tabs>
        <w:spacing w:line="240" w:lineRule="auto"/>
        <w:rPr>
          <w:snapToGrid/>
          <w:szCs w:val="22"/>
          <w:lang w:val="lt-LT"/>
        </w:rPr>
      </w:pPr>
      <w:r w:rsidRPr="002A46C5">
        <w:rPr>
          <w:snapToGrid/>
          <w:szCs w:val="22"/>
          <w:lang w:val="lt-LT"/>
        </w:rPr>
        <w:t xml:space="preserve">Manoma, kad pacientų, kurių inkstų funkcija </w:t>
      </w:r>
      <w:r w:rsidR="00A51806" w:rsidRPr="002A46C5">
        <w:rPr>
          <w:snapToGrid/>
          <w:szCs w:val="22"/>
          <w:lang w:val="lt-LT"/>
        </w:rPr>
        <w:t>sutrikusi</w:t>
      </w:r>
      <w:r w:rsidRPr="002A46C5">
        <w:rPr>
          <w:snapToGrid/>
          <w:szCs w:val="22"/>
          <w:lang w:val="lt-LT"/>
        </w:rPr>
        <w:t>, organizme diklofenakas ir jo metabolitai nesusikaupia. Lėtiniu hepatitu arba kompensuota kepenų ciroze sergančių pacientų organizme diklofenako kinetika ir metabolizmas vyksta taip pat, kaip nesergančių kepenų ligomis pacientų organizme.</w:t>
      </w:r>
    </w:p>
    <w:p w:rsidR="002A46C5" w:rsidRPr="0012632F" w:rsidRDefault="002A46C5" w:rsidP="00E56B7D">
      <w:pPr>
        <w:shd w:val="clear" w:color="auto" w:fill="FFFFFF"/>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5.3</w:t>
      </w:r>
      <w:r w:rsidRPr="0012632F">
        <w:rPr>
          <w:rFonts w:ascii="Times New Roman" w:hAnsi="Times New Roman"/>
          <w:sz w:val="22"/>
          <w:szCs w:val="22"/>
          <w:lang w:val="lt-LT"/>
        </w:rPr>
        <w:tab/>
        <w:t>Ikiklinikinių saugumo tyrimų duomenys</w:t>
      </w:r>
    </w:p>
    <w:p w:rsidR="007376C9" w:rsidRPr="0012632F" w:rsidRDefault="007376C9" w:rsidP="00E56B7D">
      <w:pPr>
        <w:tabs>
          <w:tab w:val="clear" w:pos="567"/>
        </w:tabs>
        <w:spacing w:line="240" w:lineRule="auto"/>
        <w:rPr>
          <w:szCs w:val="22"/>
          <w:lang w:val="lt-LT"/>
        </w:rPr>
      </w:pPr>
    </w:p>
    <w:p w:rsidR="007C6B4A" w:rsidRPr="0012632F" w:rsidRDefault="007376C9" w:rsidP="00E56B7D">
      <w:pPr>
        <w:tabs>
          <w:tab w:val="clear" w:pos="567"/>
        </w:tabs>
        <w:spacing w:line="240" w:lineRule="auto"/>
        <w:rPr>
          <w:szCs w:val="22"/>
          <w:lang w:val="lt-LT"/>
        </w:rPr>
      </w:pPr>
      <w:r w:rsidRPr="0012632F">
        <w:rPr>
          <w:noProof/>
          <w:szCs w:val="22"/>
          <w:lang w:val="lt-LT"/>
        </w:rPr>
        <w:t>Įprastų farmakologinio saugumo, genotoksiškumo</w:t>
      </w:r>
      <w:r w:rsidR="00A51806">
        <w:rPr>
          <w:noProof/>
          <w:szCs w:val="22"/>
          <w:lang w:val="lt-LT"/>
        </w:rPr>
        <w:t xml:space="preserve"> ir</w:t>
      </w:r>
      <w:r w:rsidRPr="0012632F">
        <w:rPr>
          <w:noProof/>
          <w:szCs w:val="22"/>
          <w:lang w:val="lt-LT"/>
        </w:rPr>
        <w:t xml:space="preserve"> </w:t>
      </w:r>
      <w:r w:rsidR="009B5210">
        <w:rPr>
          <w:noProof/>
          <w:szCs w:val="22"/>
          <w:lang w:val="lt-LT"/>
        </w:rPr>
        <w:t xml:space="preserve">galimo </w:t>
      </w:r>
      <w:r w:rsidRPr="0012632F">
        <w:rPr>
          <w:noProof/>
          <w:szCs w:val="22"/>
          <w:lang w:val="lt-LT"/>
        </w:rPr>
        <w:t>kancerogeniškumo ikiklinikinių tyrimų duomenys specifinio pavojaus žmogui nerodo</w:t>
      </w:r>
      <w:r w:rsidR="007C6B4A" w:rsidRPr="0012632F">
        <w:rPr>
          <w:noProof/>
          <w:szCs w:val="22"/>
          <w:lang w:val="lt-LT"/>
        </w:rPr>
        <w:t>, išskyrus tuos, kurie aprašyti kituose PCS skyriuose</w:t>
      </w:r>
      <w:r w:rsidRPr="0012632F">
        <w:rPr>
          <w:noProof/>
          <w:szCs w:val="22"/>
          <w:lang w:val="lt-LT"/>
        </w:rPr>
        <w:t>.</w:t>
      </w:r>
      <w:r w:rsidR="007C6B4A" w:rsidRPr="0012632F">
        <w:rPr>
          <w:noProof/>
          <w:szCs w:val="22"/>
          <w:lang w:val="lt-LT"/>
        </w:rPr>
        <w:t xml:space="preserve"> </w:t>
      </w:r>
      <w:r w:rsidR="007C6B4A" w:rsidRPr="0012632F">
        <w:rPr>
          <w:szCs w:val="22"/>
          <w:lang w:val="lt-LT"/>
        </w:rPr>
        <w:t>Atliekant diklofenako kartotinių dozių toksiškumo tyrimus su gyvūnais daugiausiai nustatyti virškinimo trakto pažeidimai ir opos. Dviejų metų trukmės diklofenako toksiškumo tyrimais su žiurkėmis nustatytas nuo dozės priklausantis širdies kraujagyslių trombozinių pakitimų padažnėjimas.</w:t>
      </w:r>
    </w:p>
    <w:p w:rsidR="007C6B4A" w:rsidRPr="0012632F" w:rsidRDefault="007C6B4A" w:rsidP="002A46C5">
      <w:pPr>
        <w:pStyle w:val="BTEMEASMCA"/>
      </w:pPr>
    </w:p>
    <w:p w:rsidR="007C6B4A" w:rsidRPr="0012632F" w:rsidRDefault="007C6B4A" w:rsidP="002A46C5">
      <w:pPr>
        <w:pStyle w:val="BTEMEASMCA"/>
      </w:pPr>
      <w:r w:rsidRPr="0012632F">
        <w:t xml:space="preserve">Toksinio poveikio reprodukcijai tyrimai su gyvūnais nustatė, kad </w:t>
      </w:r>
      <w:r w:rsidR="00E12312" w:rsidRPr="0012632F">
        <w:t>sistemi</w:t>
      </w:r>
      <w:r w:rsidR="002A1555">
        <w:rPr>
          <w:lang w:val="lt-LT"/>
        </w:rPr>
        <w:t>škai skiriamas</w:t>
      </w:r>
      <w:r w:rsidR="00E12312" w:rsidRPr="0012632F">
        <w:t xml:space="preserve"> </w:t>
      </w:r>
      <w:r w:rsidRPr="0012632F">
        <w:t xml:space="preserve">diklofenakas sukėlė ovuliacijos slopinimą triušių patelėms, implantacijos ir ankstyvojo embrioninio vystymosi sutrikimus žiurkėms. Nuo diklofenako pailgėdavo nėštumo ir vaikavimosi trukmė. Diklofenako embriotoksinis poveikis buvo tiriamas trijų rūšių gyvūnams (žiurkėms, pelėms ir triušiams). Nuo toksinių dozių vaikingoms patelėms žūdavo vaisius arba sulėtėdavo jo augimas. </w:t>
      </w:r>
    </w:p>
    <w:p w:rsidR="007C6B4A" w:rsidRPr="0012632F" w:rsidRDefault="007C6B4A" w:rsidP="002A46C5">
      <w:pPr>
        <w:pStyle w:val="BTEMEASMCA"/>
      </w:pPr>
    </w:p>
    <w:p w:rsidR="007376C9" w:rsidRPr="0012632F" w:rsidRDefault="00E12312" w:rsidP="00E56B7D">
      <w:pPr>
        <w:tabs>
          <w:tab w:val="clear" w:pos="567"/>
        </w:tabs>
        <w:spacing w:line="240" w:lineRule="auto"/>
        <w:rPr>
          <w:szCs w:val="22"/>
          <w:lang w:val="lt-LT"/>
        </w:rPr>
      </w:pPr>
      <w:r w:rsidRPr="0012632F">
        <w:rPr>
          <w:szCs w:val="22"/>
          <w:lang w:val="lt-LT"/>
        </w:rPr>
        <w:t>Diklof</w:t>
      </w:r>
      <w:r w:rsidR="00A7367A">
        <w:rPr>
          <w:szCs w:val="22"/>
          <w:lang w:val="lt-LT"/>
        </w:rPr>
        <w:t>e</w:t>
      </w:r>
      <w:r w:rsidRPr="0012632F">
        <w:rPr>
          <w:szCs w:val="22"/>
          <w:lang w:val="lt-LT"/>
        </w:rPr>
        <w:t>nakas kelia pavojų vandens aplinkai (žr. 6.6</w:t>
      </w:r>
      <w:r w:rsidR="00E57CCF">
        <w:rPr>
          <w:szCs w:val="22"/>
          <w:lang w:val="lt-LT"/>
        </w:rPr>
        <w:t> </w:t>
      </w:r>
      <w:r w:rsidRPr="0012632F">
        <w:rPr>
          <w:szCs w:val="22"/>
          <w:lang w:val="lt-LT"/>
        </w:rPr>
        <w:t>skyrių).</w:t>
      </w:r>
    </w:p>
    <w:p w:rsidR="00E12312" w:rsidRPr="0012632F" w:rsidRDefault="00E12312" w:rsidP="00E56B7D">
      <w:pPr>
        <w:tabs>
          <w:tab w:val="clear" w:pos="567"/>
        </w:tabs>
        <w:spacing w:line="240" w:lineRule="auto"/>
        <w:rPr>
          <w:szCs w:val="22"/>
          <w:lang w:val="lt-LT"/>
        </w:rPr>
      </w:pPr>
    </w:p>
    <w:p w:rsidR="007376C9" w:rsidRPr="0012632F" w:rsidRDefault="007376C9" w:rsidP="00E56B7D">
      <w:pPr>
        <w:tabs>
          <w:tab w:val="clear" w:pos="567"/>
        </w:tabs>
        <w:spacing w:line="240" w:lineRule="auto"/>
        <w:rPr>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6.</w:t>
      </w:r>
      <w:r w:rsidRPr="0012632F">
        <w:rPr>
          <w:rFonts w:ascii="Times New Roman" w:hAnsi="Times New Roman"/>
          <w:sz w:val="22"/>
          <w:szCs w:val="22"/>
          <w:lang w:val="lt-LT"/>
        </w:rPr>
        <w:tab/>
        <w:t>FARMACINĖ INFORMACIJA</w:t>
      </w:r>
    </w:p>
    <w:p w:rsidR="007376C9" w:rsidRPr="0012632F" w:rsidRDefault="007376C9" w:rsidP="00E56B7D">
      <w:pPr>
        <w:tabs>
          <w:tab w:val="clear" w:pos="567"/>
        </w:tabs>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6.1</w:t>
      </w:r>
      <w:r w:rsidRPr="0012632F">
        <w:rPr>
          <w:rFonts w:ascii="Times New Roman" w:hAnsi="Times New Roman"/>
          <w:sz w:val="22"/>
          <w:szCs w:val="22"/>
          <w:lang w:val="lt-LT"/>
        </w:rPr>
        <w:tab/>
        <w:t>Pagalbinių medžiagų sąrašas</w:t>
      </w:r>
    </w:p>
    <w:p w:rsidR="007376C9" w:rsidRPr="0012632F" w:rsidRDefault="007376C9" w:rsidP="00E56B7D">
      <w:pPr>
        <w:tabs>
          <w:tab w:val="clear" w:pos="567"/>
        </w:tabs>
        <w:spacing w:line="240" w:lineRule="auto"/>
        <w:rPr>
          <w:szCs w:val="22"/>
          <w:lang w:val="lt-LT"/>
        </w:rPr>
      </w:pPr>
    </w:p>
    <w:p w:rsidR="00E12312" w:rsidRPr="002A46C5" w:rsidRDefault="00E12312" w:rsidP="00E56B7D">
      <w:pPr>
        <w:autoSpaceDE w:val="0"/>
        <w:autoSpaceDN w:val="0"/>
        <w:adjustRightInd w:val="0"/>
        <w:spacing w:line="240" w:lineRule="auto"/>
        <w:rPr>
          <w:rFonts w:eastAsia="SimSun"/>
          <w:color w:val="000000"/>
          <w:szCs w:val="22"/>
          <w:lang w:val="lt-LT" w:eastAsia="lt-LT" w:bidi="lo-LA"/>
        </w:rPr>
      </w:pPr>
      <w:r w:rsidRPr="002A46C5">
        <w:rPr>
          <w:rFonts w:eastAsia="SimSun"/>
          <w:color w:val="000000"/>
          <w:szCs w:val="22"/>
          <w:lang w:val="lt-LT" w:eastAsia="lt-LT" w:bidi="lo-LA"/>
        </w:rPr>
        <w:t>Propilenglikolis (E1520)</w:t>
      </w:r>
    </w:p>
    <w:p w:rsidR="005C6A76" w:rsidRPr="002A46C5" w:rsidRDefault="005C6A76" w:rsidP="00E56B7D">
      <w:pPr>
        <w:autoSpaceDE w:val="0"/>
        <w:autoSpaceDN w:val="0"/>
        <w:adjustRightInd w:val="0"/>
        <w:spacing w:line="240" w:lineRule="auto"/>
        <w:rPr>
          <w:rFonts w:eastAsia="SimSun"/>
          <w:color w:val="000000"/>
          <w:szCs w:val="22"/>
          <w:lang w:val="lt-LT" w:eastAsia="lt-LT" w:bidi="lo-LA"/>
        </w:rPr>
      </w:pPr>
      <w:r w:rsidRPr="002A46C5">
        <w:rPr>
          <w:rFonts w:eastAsia="SimSun"/>
          <w:color w:val="000000"/>
          <w:szCs w:val="22"/>
          <w:lang w:val="lt-LT" w:eastAsia="lt-LT" w:bidi="lo-LA"/>
        </w:rPr>
        <w:t>Oleilo alkoholis</w:t>
      </w:r>
    </w:p>
    <w:p w:rsidR="005C6A76" w:rsidRPr="002A46C5" w:rsidRDefault="005C6A76" w:rsidP="00E56B7D">
      <w:pPr>
        <w:autoSpaceDE w:val="0"/>
        <w:autoSpaceDN w:val="0"/>
        <w:adjustRightInd w:val="0"/>
        <w:spacing w:line="240" w:lineRule="auto"/>
        <w:rPr>
          <w:rFonts w:eastAsia="SimSun"/>
          <w:color w:val="000000"/>
          <w:szCs w:val="22"/>
          <w:lang w:val="lt-LT" w:eastAsia="lt-LT" w:bidi="lo-LA"/>
        </w:rPr>
      </w:pPr>
      <w:r w:rsidRPr="002A46C5">
        <w:rPr>
          <w:rFonts w:eastAsia="SimSun"/>
          <w:color w:val="000000"/>
          <w:szCs w:val="22"/>
          <w:lang w:val="lt-LT" w:eastAsia="lt-LT" w:bidi="lo-LA"/>
        </w:rPr>
        <w:t>Izopropilo alkoholis</w:t>
      </w:r>
    </w:p>
    <w:p w:rsidR="005C6A76" w:rsidRPr="002A46C5" w:rsidRDefault="005C6A76" w:rsidP="005C6A76">
      <w:pPr>
        <w:autoSpaceDE w:val="0"/>
        <w:autoSpaceDN w:val="0"/>
        <w:adjustRightInd w:val="0"/>
        <w:spacing w:line="240" w:lineRule="auto"/>
        <w:rPr>
          <w:rFonts w:eastAsia="SimSun"/>
          <w:color w:val="000000"/>
          <w:szCs w:val="22"/>
          <w:lang w:val="lt-LT" w:eastAsia="lt-LT" w:bidi="lo-LA"/>
        </w:rPr>
      </w:pPr>
      <w:r w:rsidRPr="002A46C5">
        <w:rPr>
          <w:rFonts w:eastAsia="SimSun"/>
          <w:color w:val="000000"/>
          <w:szCs w:val="22"/>
          <w:lang w:val="lt-LT" w:eastAsia="lt-LT" w:bidi="lo-LA"/>
        </w:rPr>
        <w:t>Butilhidroksitoluenas (E321)</w:t>
      </w:r>
    </w:p>
    <w:p w:rsidR="005C6A76" w:rsidRPr="005C6A76" w:rsidRDefault="005C6A76" w:rsidP="005C6A76">
      <w:pPr>
        <w:autoSpaceDE w:val="0"/>
        <w:autoSpaceDN w:val="0"/>
        <w:adjustRightInd w:val="0"/>
        <w:spacing w:line="240" w:lineRule="auto"/>
        <w:rPr>
          <w:rFonts w:eastAsia="SimSun"/>
          <w:color w:val="000000"/>
          <w:szCs w:val="22"/>
          <w:highlight w:val="yellow"/>
          <w:lang w:val="lt-LT" w:eastAsia="lt-LT" w:bidi="lo-LA"/>
        </w:rPr>
      </w:pPr>
      <w:r w:rsidRPr="002A46C5">
        <w:rPr>
          <w:rFonts w:eastAsia="SimSun"/>
          <w:color w:val="000000"/>
          <w:szCs w:val="22"/>
          <w:lang w:val="lt-LT" w:eastAsia="lt-LT" w:bidi="lo-LA"/>
        </w:rPr>
        <w:t>Dietilaminas</w:t>
      </w:r>
    </w:p>
    <w:p w:rsidR="005C6A76" w:rsidRPr="005F3F6A" w:rsidRDefault="005C6A76" w:rsidP="005C6A76">
      <w:pPr>
        <w:spacing w:line="240" w:lineRule="auto"/>
        <w:rPr>
          <w:rFonts w:eastAsia="SimSun"/>
          <w:iCs/>
          <w:color w:val="000000"/>
          <w:szCs w:val="22"/>
          <w:lang w:val="lt-LT" w:eastAsia="zh-CN"/>
        </w:rPr>
      </w:pPr>
      <w:r w:rsidRPr="005F3F6A">
        <w:rPr>
          <w:rFonts w:eastAsia="SimSun"/>
          <w:iCs/>
          <w:color w:val="000000"/>
          <w:szCs w:val="22"/>
          <w:lang w:val="lt-LT" w:eastAsia="zh-CN"/>
        </w:rPr>
        <w:t>Skystasis parafinas</w:t>
      </w:r>
    </w:p>
    <w:p w:rsidR="005C6A76" w:rsidRPr="002A46C5" w:rsidRDefault="005C6A76" w:rsidP="005C6A76">
      <w:pPr>
        <w:spacing w:line="240" w:lineRule="auto"/>
        <w:rPr>
          <w:rFonts w:eastAsia="SimSun"/>
          <w:iCs/>
          <w:color w:val="000000"/>
          <w:szCs w:val="22"/>
          <w:lang w:val="lt-LT" w:eastAsia="zh-CN"/>
        </w:rPr>
      </w:pPr>
      <w:r w:rsidRPr="002A46C5">
        <w:rPr>
          <w:rFonts w:eastAsia="SimSun"/>
          <w:iCs/>
          <w:color w:val="000000"/>
          <w:szCs w:val="22"/>
          <w:lang w:val="lt-LT" w:eastAsia="zh-CN"/>
        </w:rPr>
        <w:t>Makrogolio cetostearilo eteris</w:t>
      </w:r>
    </w:p>
    <w:p w:rsidR="005C6A76" w:rsidRPr="002A46C5" w:rsidRDefault="005C6A76" w:rsidP="005C6A76">
      <w:pPr>
        <w:spacing w:line="240" w:lineRule="auto"/>
        <w:rPr>
          <w:rFonts w:eastAsia="SimSun"/>
          <w:iCs/>
          <w:color w:val="000000"/>
          <w:szCs w:val="22"/>
          <w:lang w:val="lt-LT" w:eastAsia="zh-CN"/>
        </w:rPr>
      </w:pPr>
      <w:r w:rsidRPr="002A46C5">
        <w:rPr>
          <w:rFonts w:eastAsia="SimSun"/>
          <w:iCs/>
          <w:color w:val="000000"/>
          <w:szCs w:val="22"/>
          <w:lang w:val="lt-LT" w:eastAsia="zh-CN"/>
        </w:rPr>
        <w:t>Karbomeras 980</w:t>
      </w:r>
    </w:p>
    <w:p w:rsidR="00E12312" w:rsidRPr="002A46C5" w:rsidRDefault="00E12312" w:rsidP="00E56B7D">
      <w:pPr>
        <w:spacing w:line="240" w:lineRule="auto"/>
        <w:rPr>
          <w:rFonts w:eastAsia="SimSun"/>
          <w:iCs/>
          <w:color w:val="000000"/>
          <w:szCs w:val="22"/>
          <w:lang w:val="lt-LT" w:eastAsia="zh-CN"/>
        </w:rPr>
      </w:pPr>
      <w:r w:rsidRPr="002A46C5">
        <w:rPr>
          <w:rFonts w:eastAsia="SimSun"/>
          <w:iCs/>
          <w:color w:val="000000"/>
          <w:szCs w:val="22"/>
          <w:lang w:val="lt-LT" w:eastAsia="zh-CN"/>
        </w:rPr>
        <w:t>Kokoilo kaprilokapratas</w:t>
      </w:r>
    </w:p>
    <w:p w:rsidR="005C6A76" w:rsidRPr="002A46C5" w:rsidRDefault="003C0D2E" w:rsidP="00E56B7D">
      <w:pPr>
        <w:spacing w:line="240" w:lineRule="auto"/>
        <w:rPr>
          <w:rFonts w:eastAsia="SimSun"/>
          <w:iCs/>
          <w:color w:val="000000"/>
          <w:szCs w:val="22"/>
          <w:lang w:val="lt-LT" w:eastAsia="zh-CN"/>
        </w:rPr>
      </w:pPr>
      <w:r>
        <w:rPr>
          <w:rFonts w:eastAsia="SimSun"/>
          <w:iCs/>
          <w:color w:val="000000"/>
          <w:szCs w:val="22"/>
          <w:lang w:val="lt-LT" w:eastAsia="zh-CN"/>
        </w:rPr>
        <w:t>Kvapusis</w:t>
      </w:r>
      <w:r w:rsidR="005C6A76" w:rsidRPr="002A46C5">
        <w:rPr>
          <w:rFonts w:eastAsia="SimSun"/>
          <w:iCs/>
          <w:color w:val="000000"/>
          <w:szCs w:val="22"/>
          <w:lang w:val="lt-LT" w:eastAsia="zh-CN"/>
        </w:rPr>
        <w:t xml:space="preserve"> kremas (sudėtyje yra eugenolio ir citralio)</w:t>
      </w:r>
    </w:p>
    <w:p w:rsidR="007376C9" w:rsidRPr="0012632F" w:rsidRDefault="007376C9" w:rsidP="00E56B7D">
      <w:pPr>
        <w:spacing w:line="240" w:lineRule="auto"/>
        <w:rPr>
          <w:rFonts w:eastAsia="SimSun"/>
          <w:iCs/>
          <w:color w:val="000000"/>
          <w:szCs w:val="22"/>
          <w:lang w:val="lt-LT" w:eastAsia="zh-CN"/>
        </w:rPr>
      </w:pPr>
      <w:r w:rsidRPr="002A46C5">
        <w:rPr>
          <w:rFonts w:eastAsia="SimSun"/>
          <w:iCs/>
          <w:color w:val="000000"/>
          <w:szCs w:val="22"/>
          <w:lang w:val="lt-LT" w:eastAsia="zh-CN"/>
        </w:rPr>
        <w:t>Išgrynintas vanduo</w:t>
      </w:r>
    </w:p>
    <w:p w:rsidR="007376C9" w:rsidRPr="0012632F" w:rsidRDefault="007376C9" w:rsidP="00E56B7D">
      <w:pPr>
        <w:tabs>
          <w:tab w:val="clear" w:pos="567"/>
        </w:tabs>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6.2</w:t>
      </w:r>
      <w:r w:rsidRPr="0012632F">
        <w:rPr>
          <w:rFonts w:ascii="Times New Roman" w:hAnsi="Times New Roman"/>
          <w:sz w:val="22"/>
          <w:szCs w:val="22"/>
          <w:lang w:val="lt-LT"/>
        </w:rPr>
        <w:tab/>
        <w:t>Nesuderinamumas</w:t>
      </w:r>
    </w:p>
    <w:p w:rsidR="007376C9" w:rsidRPr="0012632F" w:rsidRDefault="007376C9" w:rsidP="00E56B7D">
      <w:pPr>
        <w:tabs>
          <w:tab w:val="clear" w:pos="567"/>
        </w:tabs>
        <w:spacing w:line="240" w:lineRule="auto"/>
        <w:rPr>
          <w:szCs w:val="22"/>
          <w:lang w:val="lt-LT"/>
        </w:rPr>
      </w:pPr>
    </w:p>
    <w:p w:rsidR="007376C9" w:rsidRPr="0012632F" w:rsidRDefault="007376C9" w:rsidP="00E56B7D">
      <w:pPr>
        <w:tabs>
          <w:tab w:val="clear" w:pos="567"/>
        </w:tabs>
        <w:spacing w:line="240" w:lineRule="auto"/>
        <w:rPr>
          <w:szCs w:val="22"/>
          <w:lang w:val="lt-LT"/>
        </w:rPr>
      </w:pPr>
      <w:r w:rsidRPr="002A46C5">
        <w:rPr>
          <w:noProof/>
          <w:szCs w:val="22"/>
          <w:lang w:val="lt-LT"/>
        </w:rPr>
        <w:t>Duomenys nebūtini.</w:t>
      </w:r>
    </w:p>
    <w:p w:rsidR="007376C9" w:rsidRPr="0012632F" w:rsidRDefault="007376C9" w:rsidP="00E56B7D">
      <w:pPr>
        <w:tabs>
          <w:tab w:val="clear" w:pos="567"/>
        </w:tabs>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lastRenderedPageBreak/>
        <w:t>6.3</w:t>
      </w:r>
      <w:r w:rsidRPr="0012632F">
        <w:rPr>
          <w:rFonts w:ascii="Times New Roman" w:hAnsi="Times New Roman"/>
          <w:sz w:val="22"/>
          <w:szCs w:val="22"/>
          <w:lang w:val="lt-LT"/>
        </w:rPr>
        <w:tab/>
        <w:t>Tinkamumo laikas</w:t>
      </w:r>
    </w:p>
    <w:p w:rsidR="007376C9" w:rsidRPr="0012632F" w:rsidRDefault="007376C9" w:rsidP="00E56B7D">
      <w:pPr>
        <w:tabs>
          <w:tab w:val="clear" w:pos="567"/>
        </w:tabs>
        <w:spacing w:line="240" w:lineRule="auto"/>
        <w:rPr>
          <w:szCs w:val="22"/>
          <w:lang w:val="lt-LT"/>
        </w:rPr>
      </w:pPr>
    </w:p>
    <w:p w:rsidR="007376C9" w:rsidRPr="0012632F" w:rsidRDefault="005C6A76" w:rsidP="00E56B7D">
      <w:pPr>
        <w:spacing w:line="240" w:lineRule="auto"/>
        <w:rPr>
          <w:noProof/>
          <w:szCs w:val="22"/>
          <w:lang w:val="lt-LT"/>
        </w:rPr>
      </w:pPr>
      <w:r>
        <w:rPr>
          <w:noProof/>
          <w:szCs w:val="22"/>
          <w:lang w:val="lt-LT"/>
        </w:rPr>
        <w:t>3</w:t>
      </w:r>
      <w:r w:rsidR="002767B4">
        <w:rPr>
          <w:noProof/>
          <w:szCs w:val="22"/>
          <w:lang w:val="lt-LT"/>
        </w:rPr>
        <w:t>0</w:t>
      </w:r>
      <w:r w:rsidR="00E57CCF">
        <w:rPr>
          <w:noProof/>
          <w:szCs w:val="22"/>
          <w:lang w:val="lt-LT"/>
        </w:rPr>
        <w:t> </w:t>
      </w:r>
      <w:r w:rsidR="007376C9" w:rsidRPr="0012632F">
        <w:rPr>
          <w:noProof/>
          <w:szCs w:val="22"/>
          <w:lang w:val="lt-LT"/>
        </w:rPr>
        <w:t>m</w:t>
      </w:r>
      <w:r w:rsidR="002767B4">
        <w:rPr>
          <w:noProof/>
          <w:szCs w:val="22"/>
          <w:lang w:val="lt-LT"/>
        </w:rPr>
        <w:t>ėnesių</w:t>
      </w:r>
    </w:p>
    <w:p w:rsidR="00AD17D2" w:rsidRPr="0012632F" w:rsidRDefault="00AD17D2" w:rsidP="00E56B7D">
      <w:pPr>
        <w:spacing w:line="240" w:lineRule="auto"/>
        <w:rPr>
          <w:rFonts w:eastAsia="SimSun"/>
          <w:szCs w:val="22"/>
          <w:lang w:val="lt-LT" w:eastAsia="zh-CN"/>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6.4</w:t>
      </w:r>
      <w:r w:rsidRPr="0012632F">
        <w:rPr>
          <w:rFonts w:ascii="Times New Roman" w:hAnsi="Times New Roman"/>
          <w:sz w:val="22"/>
          <w:szCs w:val="22"/>
          <w:lang w:val="lt-LT"/>
        </w:rPr>
        <w:tab/>
        <w:t>Specialios laikymo sąlygos</w:t>
      </w:r>
    </w:p>
    <w:p w:rsidR="00AD17D2" w:rsidRPr="0012632F" w:rsidRDefault="00AD17D2" w:rsidP="00E56B7D">
      <w:pPr>
        <w:spacing w:line="240" w:lineRule="auto"/>
        <w:rPr>
          <w:rStyle w:val="st"/>
          <w:szCs w:val="22"/>
          <w:lang w:val="lt-LT"/>
        </w:rPr>
      </w:pPr>
    </w:p>
    <w:p w:rsidR="002A46C5" w:rsidRDefault="002A3CFE" w:rsidP="002A3CFE">
      <w:pPr>
        <w:spacing w:line="240" w:lineRule="auto"/>
        <w:rPr>
          <w:szCs w:val="22"/>
          <w:lang w:val="lt-LT"/>
        </w:rPr>
      </w:pPr>
      <w:r w:rsidRPr="00212167">
        <w:rPr>
          <w:szCs w:val="22"/>
          <w:lang w:val="lt-LT"/>
        </w:rPr>
        <w:t>Laikyti ne aukštesnėje kaip 25 ºC temperatūroje.</w:t>
      </w:r>
    </w:p>
    <w:p w:rsidR="002A46C5" w:rsidRDefault="002A3CFE" w:rsidP="002A3CFE">
      <w:pPr>
        <w:spacing w:line="240" w:lineRule="auto"/>
        <w:rPr>
          <w:szCs w:val="22"/>
          <w:lang w:val="lt-LT"/>
        </w:rPr>
      </w:pPr>
      <w:r w:rsidRPr="002A3CFE">
        <w:rPr>
          <w:szCs w:val="22"/>
          <w:lang w:val="lt-LT"/>
        </w:rPr>
        <w:t xml:space="preserve">Negalima šaldyti arba užšaldyti. </w:t>
      </w:r>
    </w:p>
    <w:p w:rsidR="00AD17D2" w:rsidRPr="0012632F" w:rsidRDefault="002A46C5" w:rsidP="00E56B7D">
      <w:pPr>
        <w:spacing w:line="240" w:lineRule="auto"/>
        <w:rPr>
          <w:szCs w:val="22"/>
          <w:lang w:val="lt-LT"/>
        </w:rPr>
      </w:pPr>
      <w:r>
        <w:rPr>
          <w:szCs w:val="22"/>
          <w:lang w:val="lt-LT"/>
        </w:rPr>
        <w:t>Po pirmo atidarymo:</w:t>
      </w:r>
      <w:r w:rsidR="002A3CFE" w:rsidRPr="002A3CFE">
        <w:rPr>
          <w:szCs w:val="22"/>
          <w:lang w:val="lt-LT"/>
        </w:rPr>
        <w:t xml:space="preserve"> laikyti ne aukštesnėje kaip 25</w:t>
      </w:r>
      <w:r w:rsidR="00E57CCF">
        <w:rPr>
          <w:szCs w:val="22"/>
          <w:lang w:val="lt-LT"/>
        </w:rPr>
        <w:t> </w:t>
      </w:r>
      <w:r w:rsidR="002A3CFE" w:rsidRPr="002A3CFE">
        <w:rPr>
          <w:szCs w:val="22"/>
          <w:lang w:val="lt-LT"/>
        </w:rPr>
        <w:t>°C temperatūroje.</w:t>
      </w:r>
    </w:p>
    <w:p w:rsidR="007376C9" w:rsidRPr="0012632F" w:rsidRDefault="007376C9" w:rsidP="00E56B7D">
      <w:pPr>
        <w:tabs>
          <w:tab w:val="clear" w:pos="567"/>
        </w:tabs>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6.5</w:t>
      </w:r>
      <w:r w:rsidRPr="0012632F">
        <w:rPr>
          <w:rFonts w:ascii="Times New Roman" w:hAnsi="Times New Roman"/>
          <w:sz w:val="22"/>
          <w:szCs w:val="22"/>
          <w:lang w:val="lt-LT"/>
        </w:rPr>
        <w:tab/>
        <w:t>Talpyklės pobūdis ir jos turinys</w:t>
      </w:r>
      <w:r w:rsidRPr="0012632F">
        <w:rPr>
          <w:rFonts w:ascii="Times New Roman" w:hAnsi="Times New Roman"/>
          <w:bCs w:val="0"/>
          <w:noProof/>
          <w:sz w:val="22"/>
          <w:szCs w:val="22"/>
          <w:lang w:val="lt-LT"/>
        </w:rPr>
        <w:t xml:space="preserve"> </w:t>
      </w:r>
    </w:p>
    <w:p w:rsidR="007376C9" w:rsidRPr="0012632F" w:rsidRDefault="007376C9" w:rsidP="00E56B7D">
      <w:pPr>
        <w:tabs>
          <w:tab w:val="clear" w:pos="567"/>
        </w:tabs>
        <w:spacing w:line="240" w:lineRule="auto"/>
        <w:rPr>
          <w:szCs w:val="22"/>
          <w:lang w:val="lt-LT"/>
        </w:rPr>
      </w:pPr>
    </w:p>
    <w:p w:rsidR="007376C9" w:rsidRPr="0012632F" w:rsidRDefault="00C64DF8" w:rsidP="00E56B7D">
      <w:pPr>
        <w:spacing w:line="240" w:lineRule="auto"/>
        <w:rPr>
          <w:rFonts w:eastAsia="SimSun"/>
          <w:color w:val="000000"/>
          <w:szCs w:val="22"/>
          <w:lang w:val="lt-LT" w:eastAsia="zh-CN"/>
        </w:rPr>
      </w:pPr>
      <w:r w:rsidRPr="00475CDD">
        <w:rPr>
          <w:rFonts w:eastAsia="SimSun"/>
          <w:bCs/>
          <w:color w:val="000000"/>
          <w:szCs w:val="22"/>
          <w:lang w:val="lt-LT" w:eastAsia="pl-PL"/>
        </w:rPr>
        <w:t xml:space="preserve">Gelis supakuotas į aliuminio laminato tūbeles, </w:t>
      </w:r>
      <w:r w:rsidR="003C0D2E">
        <w:rPr>
          <w:rFonts w:eastAsia="SimSun"/>
          <w:bCs/>
          <w:color w:val="000000"/>
          <w:szCs w:val="22"/>
          <w:lang w:val="lt-LT" w:eastAsia="pl-PL"/>
        </w:rPr>
        <w:t>užsandarintas</w:t>
      </w:r>
      <w:r w:rsidRPr="00475CDD">
        <w:rPr>
          <w:rFonts w:eastAsia="SimSun"/>
          <w:bCs/>
          <w:color w:val="000000"/>
          <w:szCs w:val="22"/>
          <w:lang w:val="lt-LT" w:eastAsia="pl-PL"/>
        </w:rPr>
        <w:t xml:space="preserve"> viršutiniu sandarikliu ir </w:t>
      </w:r>
      <w:r w:rsidR="003C0D2E">
        <w:rPr>
          <w:rFonts w:eastAsia="SimSun"/>
          <w:bCs/>
          <w:color w:val="000000"/>
          <w:szCs w:val="22"/>
          <w:lang w:val="lt-LT" w:eastAsia="pl-PL"/>
        </w:rPr>
        <w:t>uždarytas</w:t>
      </w:r>
      <w:r w:rsidRPr="00475CDD">
        <w:rPr>
          <w:rFonts w:eastAsia="SimSun"/>
          <w:bCs/>
          <w:color w:val="000000"/>
          <w:szCs w:val="22"/>
          <w:lang w:val="lt-LT" w:eastAsia="pl-PL"/>
        </w:rPr>
        <w:t xml:space="preserve"> </w:t>
      </w:r>
      <w:r w:rsidR="003C0D2E">
        <w:rPr>
          <w:rFonts w:eastAsia="SimSun"/>
          <w:bCs/>
          <w:color w:val="000000"/>
          <w:szCs w:val="22"/>
          <w:lang w:val="lt-LT" w:eastAsia="pl-PL"/>
        </w:rPr>
        <w:t xml:space="preserve">užsukamuoju </w:t>
      </w:r>
      <w:r w:rsidRPr="00475CDD">
        <w:rPr>
          <w:rFonts w:eastAsia="SimSun"/>
          <w:bCs/>
          <w:color w:val="000000"/>
          <w:szCs w:val="22"/>
          <w:lang w:val="lt-LT" w:eastAsia="pl-PL"/>
        </w:rPr>
        <w:t xml:space="preserve">polipropileno dangteliu. </w:t>
      </w:r>
      <w:r w:rsidR="003C0D2E">
        <w:rPr>
          <w:rFonts w:eastAsia="SimSun"/>
          <w:bCs/>
          <w:color w:val="000000"/>
          <w:szCs w:val="22"/>
          <w:lang w:val="lt-LT" w:eastAsia="pl-PL"/>
        </w:rPr>
        <w:t>T</w:t>
      </w:r>
      <w:r w:rsidRPr="00475CDD">
        <w:rPr>
          <w:rFonts w:eastAsia="SimSun"/>
          <w:bCs/>
          <w:color w:val="000000"/>
          <w:szCs w:val="22"/>
          <w:lang w:val="lt-LT" w:eastAsia="pl-PL"/>
        </w:rPr>
        <w:t>iekiamas tūbelėse po 30</w:t>
      </w:r>
      <w:r w:rsidR="007F0C8B">
        <w:rPr>
          <w:rFonts w:eastAsia="SimSun"/>
          <w:bCs/>
          <w:color w:val="000000"/>
          <w:szCs w:val="22"/>
          <w:lang w:val="lt-LT" w:eastAsia="pl-PL"/>
        </w:rPr>
        <w:t> </w:t>
      </w:r>
      <w:r w:rsidRPr="00475CDD">
        <w:rPr>
          <w:rFonts w:eastAsia="SimSun"/>
          <w:bCs/>
          <w:color w:val="000000"/>
          <w:szCs w:val="22"/>
          <w:lang w:val="lt-LT" w:eastAsia="pl-PL"/>
        </w:rPr>
        <w:t>g, 50</w:t>
      </w:r>
      <w:r w:rsidR="007F0C8B">
        <w:rPr>
          <w:rFonts w:eastAsia="SimSun"/>
          <w:bCs/>
          <w:color w:val="000000"/>
          <w:szCs w:val="22"/>
          <w:lang w:val="lt-LT" w:eastAsia="pl-PL"/>
        </w:rPr>
        <w:t> </w:t>
      </w:r>
      <w:r w:rsidRPr="00475CDD">
        <w:rPr>
          <w:rFonts w:eastAsia="SimSun"/>
          <w:bCs/>
          <w:color w:val="000000"/>
          <w:szCs w:val="22"/>
          <w:lang w:val="lt-LT" w:eastAsia="pl-PL"/>
        </w:rPr>
        <w:t>g, 60</w:t>
      </w:r>
      <w:r w:rsidR="007F0C8B">
        <w:rPr>
          <w:rFonts w:eastAsia="SimSun"/>
          <w:bCs/>
          <w:color w:val="000000"/>
          <w:szCs w:val="22"/>
          <w:lang w:val="lt-LT" w:eastAsia="pl-PL"/>
        </w:rPr>
        <w:t> </w:t>
      </w:r>
      <w:r w:rsidRPr="00475CDD">
        <w:rPr>
          <w:rFonts w:eastAsia="SimSun"/>
          <w:bCs/>
          <w:color w:val="000000"/>
          <w:szCs w:val="22"/>
          <w:lang w:val="lt-LT" w:eastAsia="pl-PL"/>
        </w:rPr>
        <w:t>g, 100</w:t>
      </w:r>
      <w:r w:rsidR="007F0C8B">
        <w:rPr>
          <w:rFonts w:eastAsia="SimSun"/>
          <w:bCs/>
          <w:color w:val="000000"/>
          <w:szCs w:val="22"/>
          <w:lang w:val="lt-LT" w:eastAsia="pl-PL"/>
        </w:rPr>
        <w:t> </w:t>
      </w:r>
      <w:r w:rsidRPr="00475CDD">
        <w:rPr>
          <w:rFonts w:eastAsia="SimSun"/>
          <w:bCs/>
          <w:color w:val="000000"/>
          <w:szCs w:val="22"/>
          <w:lang w:val="lt-LT" w:eastAsia="pl-PL"/>
        </w:rPr>
        <w:t>g, 120</w:t>
      </w:r>
      <w:r w:rsidR="007F0C8B">
        <w:rPr>
          <w:rFonts w:eastAsia="SimSun"/>
          <w:bCs/>
          <w:color w:val="000000"/>
          <w:szCs w:val="22"/>
          <w:lang w:val="lt-LT" w:eastAsia="pl-PL"/>
        </w:rPr>
        <w:t> </w:t>
      </w:r>
      <w:r w:rsidRPr="00475CDD">
        <w:rPr>
          <w:rFonts w:eastAsia="SimSun"/>
          <w:bCs/>
          <w:color w:val="000000"/>
          <w:szCs w:val="22"/>
          <w:lang w:val="lt-LT" w:eastAsia="pl-PL"/>
        </w:rPr>
        <w:t>g, 150</w:t>
      </w:r>
      <w:r w:rsidR="00212167">
        <w:rPr>
          <w:rFonts w:eastAsia="SimSun"/>
          <w:bCs/>
          <w:color w:val="000000"/>
          <w:szCs w:val="22"/>
          <w:lang w:val="lt-LT" w:eastAsia="pl-PL"/>
        </w:rPr>
        <w:t> </w:t>
      </w:r>
      <w:r w:rsidRPr="00475CDD">
        <w:rPr>
          <w:rFonts w:eastAsia="SimSun"/>
          <w:bCs/>
          <w:color w:val="000000"/>
          <w:szCs w:val="22"/>
          <w:lang w:val="lt-LT" w:eastAsia="pl-PL"/>
        </w:rPr>
        <w:t>g ir 180</w:t>
      </w:r>
      <w:r w:rsidR="00E57CCF">
        <w:rPr>
          <w:rFonts w:eastAsia="SimSun"/>
          <w:bCs/>
          <w:color w:val="000000"/>
          <w:szCs w:val="22"/>
          <w:lang w:val="lt-LT" w:eastAsia="pl-PL"/>
        </w:rPr>
        <w:t> </w:t>
      </w:r>
      <w:r w:rsidRPr="00475CDD">
        <w:rPr>
          <w:rFonts w:eastAsia="SimSun"/>
          <w:bCs/>
          <w:color w:val="000000"/>
          <w:szCs w:val="22"/>
          <w:lang w:val="lt-LT" w:eastAsia="pl-PL"/>
        </w:rPr>
        <w:t>g.</w:t>
      </w:r>
    </w:p>
    <w:p w:rsidR="00AD17D2" w:rsidRPr="0012632F" w:rsidRDefault="00AD17D2" w:rsidP="00E56B7D">
      <w:pPr>
        <w:spacing w:line="240" w:lineRule="auto"/>
        <w:rPr>
          <w:rFonts w:eastAsia="SimSun"/>
          <w:szCs w:val="22"/>
          <w:lang w:val="lt-LT" w:eastAsia="zh-CN"/>
        </w:rPr>
      </w:pPr>
    </w:p>
    <w:p w:rsidR="007376C9" w:rsidRPr="0012632F" w:rsidRDefault="007376C9" w:rsidP="00E56B7D">
      <w:pPr>
        <w:spacing w:line="240" w:lineRule="auto"/>
        <w:rPr>
          <w:rFonts w:eastAsia="SimSun"/>
          <w:szCs w:val="22"/>
          <w:lang w:val="lt-LT" w:eastAsia="zh-CN"/>
        </w:rPr>
      </w:pPr>
      <w:r w:rsidRPr="0012632F">
        <w:rPr>
          <w:rFonts w:eastAsia="SimSun"/>
          <w:szCs w:val="22"/>
          <w:lang w:val="lt-LT" w:eastAsia="zh-CN"/>
        </w:rPr>
        <w:t>Gali būti tiekiamos ne visų dydžių pakuotės.</w:t>
      </w:r>
    </w:p>
    <w:p w:rsidR="007376C9" w:rsidRPr="0012632F" w:rsidRDefault="007376C9" w:rsidP="00E56B7D">
      <w:pPr>
        <w:tabs>
          <w:tab w:val="clear" w:pos="567"/>
        </w:tabs>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bookmarkStart w:id="3" w:name="OLE_LINK1"/>
      <w:r w:rsidRPr="0012632F">
        <w:rPr>
          <w:rFonts w:ascii="Times New Roman" w:hAnsi="Times New Roman"/>
          <w:sz w:val="22"/>
          <w:szCs w:val="22"/>
          <w:lang w:val="lt-LT"/>
        </w:rPr>
        <w:t>6.6</w:t>
      </w:r>
      <w:r w:rsidRPr="0012632F">
        <w:rPr>
          <w:rFonts w:ascii="Times New Roman" w:hAnsi="Times New Roman"/>
          <w:sz w:val="22"/>
          <w:szCs w:val="22"/>
          <w:lang w:val="lt-LT"/>
        </w:rPr>
        <w:tab/>
        <w:t xml:space="preserve">Specialūs reikalavimai atliekoms tvarkyti </w:t>
      </w:r>
    </w:p>
    <w:bookmarkEnd w:id="3"/>
    <w:p w:rsidR="007376C9" w:rsidRPr="0012632F" w:rsidRDefault="007376C9" w:rsidP="00E56B7D">
      <w:pPr>
        <w:tabs>
          <w:tab w:val="clear" w:pos="567"/>
        </w:tabs>
        <w:spacing w:line="240" w:lineRule="auto"/>
        <w:rPr>
          <w:szCs w:val="22"/>
          <w:lang w:val="lt-LT"/>
        </w:rPr>
      </w:pPr>
    </w:p>
    <w:p w:rsidR="00AD17D2" w:rsidRPr="0012632F" w:rsidRDefault="00AD17D2" w:rsidP="00E56B7D">
      <w:pPr>
        <w:tabs>
          <w:tab w:val="clear" w:pos="567"/>
        </w:tabs>
        <w:spacing w:line="240" w:lineRule="auto"/>
        <w:rPr>
          <w:noProof/>
          <w:szCs w:val="22"/>
          <w:lang w:val="lt-LT"/>
        </w:rPr>
      </w:pPr>
      <w:r w:rsidRPr="0012632F">
        <w:rPr>
          <w:noProof/>
          <w:szCs w:val="22"/>
          <w:lang w:val="lt-LT"/>
        </w:rPr>
        <w:t>Šis vaistinis preparatas kelia pavojų aplinkai (žr. 5.3</w:t>
      </w:r>
      <w:r w:rsidR="00E57CCF">
        <w:rPr>
          <w:noProof/>
          <w:szCs w:val="22"/>
          <w:lang w:val="lt-LT"/>
        </w:rPr>
        <w:t> </w:t>
      </w:r>
      <w:r w:rsidRPr="0012632F">
        <w:rPr>
          <w:noProof/>
          <w:szCs w:val="22"/>
          <w:lang w:val="lt-LT"/>
        </w:rPr>
        <w:t>skyrių).</w:t>
      </w:r>
    </w:p>
    <w:p w:rsidR="00AD17D2" w:rsidRPr="0012632F" w:rsidRDefault="00AD17D2" w:rsidP="00E56B7D">
      <w:pPr>
        <w:tabs>
          <w:tab w:val="clear" w:pos="567"/>
        </w:tabs>
        <w:spacing w:line="240" w:lineRule="auto"/>
        <w:rPr>
          <w:noProof/>
          <w:snapToGrid/>
          <w:szCs w:val="22"/>
          <w:lang w:val="lt-LT"/>
        </w:rPr>
      </w:pPr>
      <w:r w:rsidRPr="0012632F">
        <w:rPr>
          <w:noProof/>
          <w:snapToGrid/>
          <w:szCs w:val="22"/>
          <w:lang w:val="lt-LT"/>
        </w:rPr>
        <w:t>Nesuvartotą</w:t>
      </w:r>
      <w:r w:rsidR="00FF7CED">
        <w:rPr>
          <w:noProof/>
          <w:snapToGrid/>
          <w:szCs w:val="22"/>
          <w:lang w:val="lt-LT"/>
        </w:rPr>
        <w:t xml:space="preserve"> vaistinį</w:t>
      </w:r>
      <w:r w:rsidRPr="0012632F">
        <w:rPr>
          <w:noProof/>
          <w:snapToGrid/>
          <w:szCs w:val="22"/>
          <w:lang w:val="lt-LT"/>
        </w:rPr>
        <w:t xml:space="preserve"> preparatą ar atliekas reikia tvarkyti laikantis vietinių reikalavimų.</w:t>
      </w:r>
    </w:p>
    <w:p w:rsidR="007376C9" w:rsidRPr="0012632F" w:rsidRDefault="007376C9" w:rsidP="00E56B7D">
      <w:pPr>
        <w:tabs>
          <w:tab w:val="clear" w:pos="567"/>
        </w:tabs>
        <w:spacing w:line="240" w:lineRule="auto"/>
        <w:rPr>
          <w:szCs w:val="22"/>
          <w:lang w:val="lt-LT"/>
        </w:rPr>
      </w:pPr>
    </w:p>
    <w:p w:rsidR="007376C9" w:rsidRPr="0012632F" w:rsidRDefault="007376C9" w:rsidP="00E56B7D">
      <w:pPr>
        <w:tabs>
          <w:tab w:val="clear" w:pos="567"/>
        </w:tabs>
        <w:spacing w:line="240" w:lineRule="auto"/>
        <w:rPr>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7.</w:t>
      </w:r>
      <w:r w:rsidRPr="0012632F">
        <w:rPr>
          <w:rFonts w:ascii="Times New Roman" w:hAnsi="Times New Roman"/>
          <w:sz w:val="22"/>
          <w:szCs w:val="22"/>
          <w:lang w:val="lt-LT"/>
        </w:rPr>
        <w:tab/>
        <w:t>REGISTRUOTOJAS</w:t>
      </w:r>
    </w:p>
    <w:p w:rsidR="002A46C5" w:rsidRPr="0012632F" w:rsidRDefault="002A46C5" w:rsidP="00E56B7D">
      <w:pPr>
        <w:tabs>
          <w:tab w:val="clear" w:pos="567"/>
        </w:tabs>
        <w:spacing w:line="240" w:lineRule="auto"/>
        <w:rPr>
          <w:szCs w:val="22"/>
          <w:lang w:val="lt-LT"/>
        </w:rPr>
      </w:pPr>
    </w:p>
    <w:p w:rsidR="007213D9" w:rsidRPr="007213D9" w:rsidRDefault="007213D9" w:rsidP="007213D9">
      <w:pPr>
        <w:tabs>
          <w:tab w:val="left" w:pos="1296"/>
        </w:tabs>
        <w:jc w:val="both"/>
        <w:rPr>
          <w:color w:val="000000"/>
          <w:szCs w:val="22"/>
          <w:lang w:val="de-DE" w:eastAsia="en-GB" w:bidi="lo-LA"/>
        </w:rPr>
      </w:pPr>
      <w:r w:rsidRPr="007213D9">
        <w:rPr>
          <w:color w:val="000000"/>
          <w:szCs w:val="22"/>
          <w:lang w:val="de-DE" w:eastAsia="en-GB" w:bidi="lo-LA"/>
        </w:rPr>
        <w:t>STADA Arzneimittel AG</w:t>
      </w:r>
    </w:p>
    <w:p w:rsidR="007213D9" w:rsidRPr="007213D9" w:rsidRDefault="007213D9" w:rsidP="007213D9">
      <w:pPr>
        <w:tabs>
          <w:tab w:val="left" w:pos="1296"/>
        </w:tabs>
        <w:jc w:val="both"/>
        <w:rPr>
          <w:color w:val="000000"/>
          <w:szCs w:val="22"/>
          <w:lang w:val="de-DE" w:eastAsia="en-GB" w:bidi="lo-LA"/>
        </w:rPr>
      </w:pPr>
      <w:r w:rsidRPr="007213D9">
        <w:rPr>
          <w:color w:val="000000"/>
          <w:szCs w:val="22"/>
          <w:lang w:val="de-DE" w:eastAsia="en-GB" w:bidi="lo-LA"/>
        </w:rPr>
        <w:t>Stadastrasse 2-18</w:t>
      </w:r>
    </w:p>
    <w:p w:rsidR="007213D9" w:rsidRPr="002A46C5" w:rsidRDefault="007213D9" w:rsidP="007213D9">
      <w:pPr>
        <w:tabs>
          <w:tab w:val="left" w:pos="1296"/>
        </w:tabs>
        <w:jc w:val="both"/>
        <w:rPr>
          <w:color w:val="000000"/>
          <w:szCs w:val="22"/>
          <w:lang w:val="en-US"/>
        </w:rPr>
      </w:pPr>
      <w:r w:rsidRPr="002A46C5">
        <w:rPr>
          <w:color w:val="000000"/>
          <w:szCs w:val="22"/>
          <w:lang w:val="en-US" w:eastAsia="en-GB" w:bidi="lo-LA"/>
        </w:rPr>
        <w:t>61118 Bad Vilbel</w:t>
      </w:r>
    </w:p>
    <w:p w:rsidR="007213D9" w:rsidRDefault="007213D9" w:rsidP="007213D9">
      <w:pPr>
        <w:rPr>
          <w:szCs w:val="22"/>
        </w:rPr>
      </w:pPr>
      <w:r w:rsidRPr="00757162">
        <w:rPr>
          <w:color w:val="000000"/>
          <w:szCs w:val="22"/>
        </w:rPr>
        <w:t>Vokietija</w:t>
      </w:r>
    </w:p>
    <w:p w:rsidR="007376C9" w:rsidRDefault="007376C9" w:rsidP="00E56B7D">
      <w:pPr>
        <w:tabs>
          <w:tab w:val="clear" w:pos="567"/>
        </w:tabs>
        <w:spacing w:line="240" w:lineRule="auto"/>
        <w:rPr>
          <w:szCs w:val="22"/>
          <w:lang w:val="lt-LT"/>
        </w:rPr>
      </w:pPr>
    </w:p>
    <w:p w:rsidR="002A46C5" w:rsidRPr="0012632F" w:rsidRDefault="002A46C5" w:rsidP="00E56B7D">
      <w:pPr>
        <w:tabs>
          <w:tab w:val="clear" w:pos="567"/>
        </w:tabs>
        <w:spacing w:line="240" w:lineRule="auto"/>
        <w:rPr>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8.</w:t>
      </w:r>
      <w:r w:rsidRPr="0012632F">
        <w:rPr>
          <w:rFonts w:ascii="Times New Roman" w:hAnsi="Times New Roman"/>
          <w:sz w:val="22"/>
          <w:szCs w:val="22"/>
          <w:lang w:val="lt-LT"/>
        </w:rPr>
        <w:tab/>
        <w:t xml:space="preserve">REGISTRACIJOS </w:t>
      </w:r>
      <w:r w:rsidRPr="0012632F">
        <w:rPr>
          <w:rFonts w:ascii="Times New Roman" w:hAnsi="Times New Roman"/>
          <w:noProof/>
          <w:sz w:val="22"/>
          <w:szCs w:val="22"/>
          <w:lang w:val="lt-LT"/>
        </w:rPr>
        <w:t>PAŽYMĖJIMO</w:t>
      </w:r>
      <w:r w:rsidRPr="0012632F">
        <w:rPr>
          <w:rFonts w:ascii="Times New Roman" w:hAnsi="Times New Roman"/>
          <w:sz w:val="22"/>
          <w:szCs w:val="22"/>
          <w:lang w:val="lt-LT"/>
        </w:rPr>
        <w:t xml:space="preserve"> NUMERIS (-IAI) </w:t>
      </w:r>
    </w:p>
    <w:p w:rsidR="007376C9" w:rsidRDefault="007376C9" w:rsidP="00E56B7D">
      <w:pPr>
        <w:tabs>
          <w:tab w:val="clear" w:pos="567"/>
        </w:tabs>
        <w:spacing w:line="240" w:lineRule="auto"/>
        <w:rPr>
          <w:szCs w:val="22"/>
          <w:lang w:val="lt-LT"/>
        </w:rPr>
      </w:pPr>
    </w:p>
    <w:p w:rsidR="00F32E07" w:rsidRPr="00F32E07" w:rsidRDefault="00F32E07" w:rsidP="00F32E07">
      <w:pPr>
        <w:tabs>
          <w:tab w:val="clear" w:pos="567"/>
        </w:tabs>
        <w:spacing w:line="240" w:lineRule="auto"/>
        <w:rPr>
          <w:szCs w:val="22"/>
          <w:lang w:val="lt-LT"/>
        </w:rPr>
      </w:pPr>
      <w:r w:rsidRPr="00F32E07">
        <w:rPr>
          <w:szCs w:val="22"/>
          <w:lang w:val="lt-LT"/>
        </w:rPr>
        <w:t>LT/1/23/5171/001 – 30</w:t>
      </w:r>
      <w:r w:rsidR="00E57CCF">
        <w:rPr>
          <w:szCs w:val="22"/>
          <w:lang w:val="lt-LT"/>
        </w:rPr>
        <w:t> </w:t>
      </w:r>
      <w:r w:rsidRPr="00F32E07">
        <w:rPr>
          <w:szCs w:val="22"/>
          <w:lang w:val="lt-LT"/>
        </w:rPr>
        <w:t>g, N1</w:t>
      </w:r>
    </w:p>
    <w:p w:rsidR="00F32E07" w:rsidRPr="00F32E07" w:rsidRDefault="00F32E07" w:rsidP="00F32E07">
      <w:pPr>
        <w:tabs>
          <w:tab w:val="clear" w:pos="567"/>
        </w:tabs>
        <w:spacing w:line="240" w:lineRule="auto"/>
        <w:rPr>
          <w:szCs w:val="22"/>
          <w:lang w:val="lt-LT"/>
        </w:rPr>
      </w:pPr>
      <w:r w:rsidRPr="00F32E07">
        <w:rPr>
          <w:szCs w:val="22"/>
          <w:lang w:val="lt-LT"/>
        </w:rPr>
        <w:t>LT/1/23/5171/002 – 50</w:t>
      </w:r>
      <w:r w:rsidR="00E57CCF">
        <w:rPr>
          <w:szCs w:val="22"/>
          <w:lang w:val="lt-LT"/>
        </w:rPr>
        <w:t> </w:t>
      </w:r>
      <w:r w:rsidRPr="00F32E07">
        <w:rPr>
          <w:szCs w:val="22"/>
          <w:lang w:val="lt-LT"/>
        </w:rPr>
        <w:t>g, N1</w:t>
      </w:r>
    </w:p>
    <w:p w:rsidR="00F32E07" w:rsidRPr="00F32E07" w:rsidRDefault="00F32E07" w:rsidP="00F32E07">
      <w:pPr>
        <w:tabs>
          <w:tab w:val="clear" w:pos="567"/>
        </w:tabs>
        <w:spacing w:line="240" w:lineRule="auto"/>
        <w:rPr>
          <w:szCs w:val="22"/>
          <w:lang w:val="lt-LT"/>
        </w:rPr>
      </w:pPr>
      <w:r w:rsidRPr="00F32E07">
        <w:rPr>
          <w:szCs w:val="22"/>
          <w:lang w:val="lt-LT"/>
        </w:rPr>
        <w:t>LT/1/23/5171/003 – 60</w:t>
      </w:r>
      <w:r w:rsidR="00E57CCF">
        <w:rPr>
          <w:szCs w:val="22"/>
          <w:lang w:val="lt-LT"/>
        </w:rPr>
        <w:t> </w:t>
      </w:r>
      <w:r w:rsidRPr="00F32E07">
        <w:rPr>
          <w:szCs w:val="22"/>
          <w:lang w:val="lt-LT"/>
        </w:rPr>
        <w:t>g, N1</w:t>
      </w:r>
    </w:p>
    <w:p w:rsidR="00F32E07" w:rsidRPr="00F32E07" w:rsidRDefault="00F32E07" w:rsidP="00F32E07">
      <w:pPr>
        <w:tabs>
          <w:tab w:val="clear" w:pos="567"/>
        </w:tabs>
        <w:spacing w:line="240" w:lineRule="auto"/>
        <w:rPr>
          <w:szCs w:val="22"/>
          <w:lang w:val="lt-LT"/>
        </w:rPr>
      </w:pPr>
      <w:r w:rsidRPr="00F32E07">
        <w:rPr>
          <w:szCs w:val="22"/>
          <w:lang w:val="lt-LT"/>
        </w:rPr>
        <w:t>LT/1/23/5171/004 – 100</w:t>
      </w:r>
      <w:r w:rsidR="00E57CCF">
        <w:rPr>
          <w:szCs w:val="22"/>
          <w:lang w:val="lt-LT"/>
        </w:rPr>
        <w:t> </w:t>
      </w:r>
      <w:r w:rsidRPr="00F32E07">
        <w:rPr>
          <w:szCs w:val="22"/>
          <w:lang w:val="lt-LT"/>
        </w:rPr>
        <w:t>g, N1</w:t>
      </w:r>
    </w:p>
    <w:p w:rsidR="00F32E07" w:rsidRPr="00F32E07" w:rsidRDefault="00F32E07" w:rsidP="00F32E07">
      <w:pPr>
        <w:tabs>
          <w:tab w:val="clear" w:pos="567"/>
        </w:tabs>
        <w:spacing w:line="240" w:lineRule="auto"/>
        <w:rPr>
          <w:szCs w:val="22"/>
          <w:lang w:val="lt-LT"/>
        </w:rPr>
      </w:pPr>
      <w:r w:rsidRPr="00F32E07">
        <w:rPr>
          <w:szCs w:val="22"/>
          <w:lang w:val="lt-LT"/>
        </w:rPr>
        <w:t>LT/1/23/5171/005 – 120</w:t>
      </w:r>
      <w:r w:rsidR="00E57CCF">
        <w:rPr>
          <w:szCs w:val="22"/>
          <w:lang w:val="lt-LT"/>
        </w:rPr>
        <w:t> </w:t>
      </w:r>
      <w:r w:rsidRPr="00F32E07">
        <w:rPr>
          <w:szCs w:val="22"/>
          <w:lang w:val="lt-LT"/>
        </w:rPr>
        <w:t>g, N1</w:t>
      </w:r>
    </w:p>
    <w:p w:rsidR="00F32E07" w:rsidRPr="00F32E07" w:rsidRDefault="00F32E07" w:rsidP="00F32E07">
      <w:pPr>
        <w:tabs>
          <w:tab w:val="clear" w:pos="567"/>
        </w:tabs>
        <w:spacing w:line="240" w:lineRule="auto"/>
        <w:rPr>
          <w:szCs w:val="22"/>
          <w:lang w:val="lt-LT"/>
        </w:rPr>
      </w:pPr>
      <w:r w:rsidRPr="00F32E07">
        <w:rPr>
          <w:szCs w:val="22"/>
          <w:lang w:val="lt-LT"/>
        </w:rPr>
        <w:t>LT/1/23/5171/006 – 150</w:t>
      </w:r>
      <w:r w:rsidR="00E57CCF">
        <w:rPr>
          <w:szCs w:val="22"/>
          <w:lang w:val="lt-LT"/>
        </w:rPr>
        <w:t> </w:t>
      </w:r>
      <w:r w:rsidRPr="00F32E07">
        <w:rPr>
          <w:szCs w:val="22"/>
          <w:lang w:val="lt-LT"/>
        </w:rPr>
        <w:t>g, N1</w:t>
      </w:r>
    </w:p>
    <w:p w:rsidR="007E6AFE" w:rsidRDefault="00F32E07" w:rsidP="00F32E07">
      <w:pPr>
        <w:tabs>
          <w:tab w:val="clear" w:pos="567"/>
        </w:tabs>
        <w:spacing w:line="240" w:lineRule="auto"/>
        <w:rPr>
          <w:szCs w:val="22"/>
          <w:lang w:val="lt-LT"/>
        </w:rPr>
      </w:pPr>
      <w:r w:rsidRPr="00F32E07">
        <w:rPr>
          <w:szCs w:val="22"/>
          <w:lang w:val="lt-LT"/>
        </w:rPr>
        <w:t>LT/1/23/5171/007 – 180</w:t>
      </w:r>
      <w:r w:rsidR="00E57CCF">
        <w:rPr>
          <w:szCs w:val="22"/>
          <w:lang w:val="lt-LT"/>
        </w:rPr>
        <w:t> </w:t>
      </w:r>
      <w:r w:rsidRPr="00F32E07">
        <w:rPr>
          <w:szCs w:val="22"/>
          <w:lang w:val="lt-LT"/>
        </w:rPr>
        <w:t>g, N1</w:t>
      </w:r>
    </w:p>
    <w:p w:rsidR="00F32E07" w:rsidRPr="0012632F" w:rsidRDefault="00F32E07" w:rsidP="00F32E07">
      <w:pPr>
        <w:tabs>
          <w:tab w:val="clear" w:pos="567"/>
        </w:tabs>
        <w:spacing w:line="240" w:lineRule="auto"/>
        <w:rPr>
          <w:szCs w:val="22"/>
          <w:lang w:val="lt-LT"/>
        </w:rPr>
      </w:pPr>
    </w:p>
    <w:p w:rsidR="007376C9" w:rsidRPr="0012632F" w:rsidRDefault="007376C9" w:rsidP="00E56B7D">
      <w:pPr>
        <w:tabs>
          <w:tab w:val="clear" w:pos="567"/>
        </w:tabs>
        <w:spacing w:line="240" w:lineRule="auto"/>
        <w:rPr>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9.</w:t>
      </w:r>
      <w:r w:rsidRPr="0012632F">
        <w:rPr>
          <w:rFonts w:ascii="Times New Roman" w:hAnsi="Times New Roman"/>
          <w:sz w:val="22"/>
          <w:szCs w:val="22"/>
          <w:lang w:val="lt-LT"/>
        </w:rPr>
        <w:tab/>
      </w:r>
      <w:r w:rsidRPr="0012632F">
        <w:rPr>
          <w:rFonts w:ascii="Times New Roman" w:hAnsi="Times New Roman"/>
          <w:sz w:val="22"/>
          <w:szCs w:val="22"/>
          <w:lang w:val="lt-LT" w:bidi="lt-LT"/>
        </w:rPr>
        <w:t xml:space="preserve">REGISTRAVIMO / PERREGISTRAVIMO </w:t>
      </w:r>
      <w:r w:rsidRPr="0012632F">
        <w:rPr>
          <w:rFonts w:ascii="Times New Roman" w:hAnsi="Times New Roman"/>
          <w:sz w:val="22"/>
          <w:szCs w:val="22"/>
          <w:lang w:val="lt-LT"/>
        </w:rPr>
        <w:t>DATA</w:t>
      </w:r>
    </w:p>
    <w:p w:rsidR="007376C9" w:rsidRPr="0012632F" w:rsidRDefault="007376C9" w:rsidP="00E56B7D">
      <w:pPr>
        <w:tabs>
          <w:tab w:val="clear" w:pos="567"/>
        </w:tabs>
        <w:spacing w:line="240" w:lineRule="auto"/>
        <w:rPr>
          <w:szCs w:val="22"/>
          <w:lang w:val="lt-LT"/>
        </w:rPr>
      </w:pPr>
    </w:p>
    <w:p w:rsidR="007213D9" w:rsidRPr="00CE7D28" w:rsidRDefault="007213D9" w:rsidP="007213D9">
      <w:pPr>
        <w:rPr>
          <w:szCs w:val="24"/>
          <w:lang w:val="pt-PT"/>
        </w:rPr>
      </w:pPr>
      <w:r w:rsidRPr="00CE7D28">
        <w:rPr>
          <w:noProof/>
          <w:szCs w:val="24"/>
          <w:lang w:val="pt-PT"/>
        </w:rPr>
        <w:t xml:space="preserve">Registravimo data </w:t>
      </w:r>
      <w:r w:rsidR="00F32E07" w:rsidRPr="00CE7D28">
        <w:rPr>
          <w:noProof/>
          <w:szCs w:val="24"/>
          <w:lang w:val="pt-PT"/>
        </w:rPr>
        <w:t>2023</w:t>
      </w:r>
      <w:r w:rsidR="00E57CCF" w:rsidRPr="00CE7D28">
        <w:rPr>
          <w:noProof/>
          <w:szCs w:val="24"/>
          <w:lang w:val="pt-PT"/>
        </w:rPr>
        <w:t> </w:t>
      </w:r>
      <w:r w:rsidR="00F32E07" w:rsidRPr="00CE7D28">
        <w:rPr>
          <w:noProof/>
          <w:szCs w:val="24"/>
          <w:lang w:val="pt-PT"/>
        </w:rPr>
        <w:t>m. balandžio 18</w:t>
      </w:r>
      <w:r w:rsidR="00E57CCF" w:rsidRPr="00CE7D28">
        <w:rPr>
          <w:noProof/>
          <w:szCs w:val="24"/>
          <w:lang w:val="pt-PT"/>
        </w:rPr>
        <w:t> </w:t>
      </w:r>
      <w:r w:rsidR="00F32E07" w:rsidRPr="00CE7D28">
        <w:rPr>
          <w:noProof/>
          <w:szCs w:val="24"/>
          <w:lang w:val="pt-PT"/>
        </w:rPr>
        <w:t>d.</w:t>
      </w:r>
    </w:p>
    <w:p w:rsidR="007376C9" w:rsidRPr="00CE7D28" w:rsidRDefault="007376C9" w:rsidP="00E56B7D">
      <w:pPr>
        <w:tabs>
          <w:tab w:val="clear" w:pos="567"/>
        </w:tabs>
        <w:spacing w:line="240" w:lineRule="auto"/>
        <w:rPr>
          <w:szCs w:val="22"/>
          <w:lang w:val="pt-PT"/>
        </w:rPr>
      </w:pPr>
    </w:p>
    <w:p w:rsidR="00576E36" w:rsidRPr="0012632F" w:rsidRDefault="00576E36" w:rsidP="00E56B7D">
      <w:pPr>
        <w:tabs>
          <w:tab w:val="clear" w:pos="567"/>
        </w:tabs>
        <w:spacing w:line="240" w:lineRule="auto"/>
        <w:rPr>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10.</w:t>
      </w:r>
      <w:r w:rsidRPr="0012632F">
        <w:rPr>
          <w:rFonts w:ascii="Times New Roman" w:hAnsi="Times New Roman"/>
          <w:sz w:val="22"/>
          <w:szCs w:val="22"/>
          <w:lang w:val="lt-LT"/>
        </w:rPr>
        <w:tab/>
        <w:t>TEKSTO PERŽIŪROS DATA</w:t>
      </w:r>
    </w:p>
    <w:p w:rsidR="00AD17D2" w:rsidRDefault="00AD17D2" w:rsidP="00E56B7D">
      <w:pPr>
        <w:tabs>
          <w:tab w:val="clear" w:pos="567"/>
        </w:tabs>
        <w:spacing w:line="240" w:lineRule="auto"/>
        <w:rPr>
          <w:szCs w:val="22"/>
          <w:lang w:val="lt-LT"/>
        </w:rPr>
      </w:pPr>
    </w:p>
    <w:p w:rsidR="007213D9" w:rsidRPr="00FD27C4" w:rsidRDefault="008851C8" w:rsidP="00E56B7D">
      <w:pPr>
        <w:tabs>
          <w:tab w:val="clear" w:pos="567"/>
        </w:tabs>
        <w:spacing w:line="240" w:lineRule="auto"/>
        <w:rPr>
          <w:noProof/>
          <w:szCs w:val="24"/>
          <w:lang w:val="lt-LT"/>
        </w:rPr>
      </w:pPr>
      <w:r>
        <w:rPr>
          <w:noProof/>
          <w:szCs w:val="24"/>
          <w:lang w:val="lt-LT"/>
        </w:rPr>
        <w:t>2024 m. spalio 16 d.</w:t>
      </w:r>
    </w:p>
    <w:p w:rsidR="00F32E07" w:rsidRPr="0012632F" w:rsidRDefault="00F32E07" w:rsidP="00E56B7D">
      <w:pPr>
        <w:tabs>
          <w:tab w:val="clear" w:pos="567"/>
        </w:tabs>
        <w:spacing w:line="240" w:lineRule="auto"/>
        <w:rPr>
          <w:szCs w:val="22"/>
          <w:lang w:val="lt-LT"/>
        </w:rPr>
      </w:pPr>
    </w:p>
    <w:p w:rsidR="007376C9" w:rsidRPr="0012632F" w:rsidRDefault="007376C9" w:rsidP="00E56B7D">
      <w:pPr>
        <w:tabs>
          <w:tab w:val="clear" w:pos="567"/>
        </w:tabs>
        <w:spacing w:line="240" w:lineRule="auto"/>
        <w:rPr>
          <w:szCs w:val="22"/>
          <w:lang w:val="lt-LT"/>
        </w:rPr>
      </w:pPr>
    </w:p>
    <w:p w:rsidR="007376C9" w:rsidRPr="0012632F" w:rsidRDefault="007376C9" w:rsidP="00E56B7D">
      <w:pPr>
        <w:spacing w:line="240" w:lineRule="auto"/>
        <w:rPr>
          <w:noProof/>
          <w:szCs w:val="22"/>
          <w:lang w:val="lt-LT"/>
        </w:rPr>
      </w:pPr>
      <w:r w:rsidRPr="0012632F">
        <w:rPr>
          <w:noProof/>
          <w:szCs w:val="22"/>
          <w:lang w:val="lt-LT"/>
        </w:rPr>
        <w:t xml:space="preserve">Išsami informacija apie šį vaistinį preparatą pateikiama Valstybinės vaistų kontrolės tarnybos prie Lietuvos Respublikos sveikatos apsaugos </w:t>
      </w:r>
      <w:r w:rsidRPr="00472164">
        <w:rPr>
          <w:noProof/>
          <w:szCs w:val="22"/>
          <w:lang w:val="lt-LT"/>
        </w:rPr>
        <w:t>ministerijos tinklalapyje</w:t>
      </w:r>
      <w:r w:rsidRPr="00472164">
        <w:rPr>
          <w:i/>
          <w:noProof/>
          <w:szCs w:val="22"/>
          <w:lang w:val="lt-LT"/>
        </w:rPr>
        <w:t xml:space="preserve"> </w:t>
      </w:r>
      <w:r w:rsidR="00257EF7" w:rsidRPr="00CE7D28">
        <w:rPr>
          <w:color w:val="0000EE"/>
          <w:szCs w:val="22"/>
          <w:u w:val="single"/>
          <w:lang w:val="lt-LT" w:eastAsia="lt-LT"/>
        </w:rPr>
        <w:t>https://vvkt.lrv.lt/lt/.</w:t>
      </w: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r w:rsidRPr="0012632F">
        <w:rPr>
          <w:noProof/>
          <w:szCs w:val="22"/>
          <w:lang w:val="lt-LT"/>
        </w:rPr>
        <w:br w:type="page"/>
      </w: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rPr>
          <w:noProof/>
          <w:szCs w:val="22"/>
          <w:lang w:val="lt-LT"/>
        </w:rPr>
      </w:pPr>
    </w:p>
    <w:p w:rsidR="007376C9" w:rsidRPr="0012632F" w:rsidRDefault="007376C9" w:rsidP="00E56B7D">
      <w:pPr>
        <w:spacing w:line="240" w:lineRule="auto"/>
        <w:jc w:val="center"/>
        <w:rPr>
          <w:b/>
          <w:szCs w:val="22"/>
          <w:lang w:val="lt-LT"/>
        </w:rPr>
      </w:pPr>
      <w:r w:rsidRPr="0012632F">
        <w:rPr>
          <w:b/>
          <w:szCs w:val="22"/>
          <w:lang w:val="lt-LT"/>
        </w:rPr>
        <w:t>II PRIEDAS</w:t>
      </w:r>
    </w:p>
    <w:p w:rsidR="007376C9" w:rsidRPr="0012632F" w:rsidRDefault="007376C9" w:rsidP="00E56B7D">
      <w:pPr>
        <w:spacing w:line="240" w:lineRule="auto"/>
        <w:ind w:left="1701" w:right="1416" w:hanging="567"/>
        <w:jc w:val="center"/>
        <w:rPr>
          <w:szCs w:val="22"/>
          <w:lang w:val="lt-LT"/>
        </w:rPr>
      </w:pPr>
    </w:p>
    <w:p w:rsidR="007376C9" w:rsidRPr="0012632F" w:rsidRDefault="007376C9" w:rsidP="00E56B7D">
      <w:pPr>
        <w:spacing w:line="240" w:lineRule="auto"/>
        <w:jc w:val="center"/>
        <w:rPr>
          <w:i/>
          <w:szCs w:val="22"/>
          <w:lang w:val="lt-LT"/>
        </w:rPr>
      </w:pPr>
      <w:r w:rsidRPr="0012632F">
        <w:rPr>
          <w:b/>
          <w:szCs w:val="22"/>
          <w:lang w:val="lt-LT"/>
        </w:rPr>
        <w:t>REGISTRACIJOS SĄLYGOS</w:t>
      </w:r>
    </w:p>
    <w:p w:rsidR="007376C9" w:rsidRPr="0012632F" w:rsidRDefault="007376C9" w:rsidP="00E56B7D">
      <w:pPr>
        <w:spacing w:line="240" w:lineRule="auto"/>
        <w:jc w:val="center"/>
        <w:rPr>
          <w:szCs w:val="22"/>
          <w:lang w:val="lt-LT"/>
        </w:rPr>
      </w:pPr>
    </w:p>
    <w:p w:rsidR="007376C9" w:rsidRPr="0012632F" w:rsidRDefault="007376C9" w:rsidP="00E56B7D">
      <w:pPr>
        <w:tabs>
          <w:tab w:val="clear" w:pos="567"/>
          <w:tab w:val="left" w:pos="1701"/>
        </w:tabs>
        <w:spacing w:line="240" w:lineRule="auto"/>
        <w:ind w:left="1701" w:right="567" w:hanging="567"/>
        <w:rPr>
          <w:b/>
          <w:noProof/>
          <w:szCs w:val="22"/>
          <w:lang w:val="lt-LT"/>
        </w:rPr>
      </w:pPr>
      <w:r w:rsidRPr="0012632F">
        <w:rPr>
          <w:b/>
          <w:noProof/>
          <w:szCs w:val="22"/>
          <w:lang w:val="lt-LT"/>
        </w:rPr>
        <w:t>A.</w:t>
      </w:r>
      <w:r w:rsidRPr="0012632F">
        <w:rPr>
          <w:b/>
          <w:noProof/>
          <w:szCs w:val="22"/>
          <w:lang w:val="lt-LT"/>
        </w:rPr>
        <w:tab/>
        <w:t>GAMINTOJAS (-AI), ATSAKINGAS (-I) UŽ SERIJŲ IŠLEIDIMĄ</w:t>
      </w:r>
    </w:p>
    <w:p w:rsidR="007376C9" w:rsidRPr="0012632F" w:rsidRDefault="007376C9" w:rsidP="00E56B7D">
      <w:pPr>
        <w:tabs>
          <w:tab w:val="clear" w:pos="567"/>
          <w:tab w:val="left" w:pos="1701"/>
        </w:tabs>
        <w:spacing w:line="240" w:lineRule="auto"/>
        <w:ind w:left="567" w:right="567" w:hanging="567"/>
        <w:rPr>
          <w:noProof/>
          <w:szCs w:val="22"/>
          <w:lang w:val="lt-LT"/>
        </w:rPr>
      </w:pPr>
    </w:p>
    <w:p w:rsidR="007376C9" w:rsidRPr="0012632F" w:rsidRDefault="007376C9" w:rsidP="00E56B7D">
      <w:pPr>
        <w:tabs>
          <w:tab w:val="clear" w:pos="567"/>
          <w:tab w:val="left" w:pos="1701"/>
        </w:tabs>
        <w:spacing w:line="240" w:lineRule="auto"/>
        <w:ind w:left="1701" w:right="567" w:hanging="567"/>
        <w:rPr>
          <w:b/>
          <w:szCs w:val="22"/>
          <w:lang w:val="lt-LT"/>
        </w:rPr>
      </w:pPr>
      <w:r w:rsidRPr="0012632F">
        <w:rPr>
          <w:b/>
          <w:szCs w:val="22"/>
          <w:lang w:val="lt-LT"/>
        </w:rPr>
        <w:t>B.</w:t>
      </w:r>
      <w:r w:rsidRPr="0012632F">
        <w:rPr>
          <w:b/>
          <w:szCs w:val="22"/>
          <w:lang w:val="lt-LT"/>
        </w:rPr>
        <w:tab/>
        <w:t>TIEKIMO IR VARTOJIMO SĄLYGOS AR APRIBOJIMAI</w:t>
      </w:r>
    </w:p>
    <w:p w:rsidR="007376C9" w:rsidRPr="0012632F" w:rsidRDefault="007376C9" w:rsidP="00E56B7D">
      <w:pPr>
        <w:tabs>
          <w:tab w:val="clear" w:pos="567"/>
          <w:tab w:val="left" w:pos="1701"/>
        </w:tabs>
        <w:spacing w:line="240" w:lineRule="auto"/>
        <w:ind w:left="1701" w:right="567" w:hanging="567"/>
        <w:rPr>
          <w:b/>
          <w:szCs w:val="22"/>
          <w:lang w:val="lt-LT"/>
        </w:rPr>
      </w:pPr>
    </w:p>
    <w:p w:rsidR="007376C9" w:rsidRPr="0012632F" w:rsidRDefault="007376C9" w:rsidP="00E56B7D">
      <w:pPr>
        <w:tabs>
          <w:tab w:val="clear" w:pos="567"/>
          <w:tab w:val="left" w:pos="1701"/>
        </w:tabs>
        <w:spacing w:line="240" w:lineRule="auto"/>
        <w:ind w:left="1701" w:right="567" w:hanging="567"/>
        <w:rPr>
          <w:b/>
          <w:szCs w:val="22"/>
          <w:lang w:val="lt-LT"/>
        </w:rPr>
      </w:pPr>
    </w:p>
    <w:p w:rsidR="007376C9" w:rsidRPr="0012632F" w:rsidRDefault="007376C9" w:rsidP="00E56B7D">
      <w:pPr>
        <w:tabs>
          <w:tab w:val="clear" w:pos="567"/>
          <w:tab w:val="left" w:pos="1701"/>
        </w:tabs>
        <w:spacing w:line="240" w:lineRule="auto"/>
        <w:ind w:left="567" w:right="567" w:hanging="567"/>
        <w:rPr>
          <w:szCs w:val="22"/>
          <w:lang w:val="lt-LT"/>
        </w:rPr>
      </w:pPr>
    </w:p>
    <w:p w:rsidR="007376C9" w:rsidRPr="0012632F" w:rsidRDefault="007376C9" w:rsidP="00E56B7D">
      <w:pPr>
        <w:spacing w:line="240" w:lineRule="auto"/>
        <w:ind w:left="567" w:hanging="567"/>
        <w:rPr>
          <w:szCs w:val="22"/>
          <w:lang w:val="lt-LT"/>
        </w:rPr>
      </w:pPr>
    </w:p>
    <w:p w:rsidR="007376C9" w:rsidRPr="0012632F" w:rsidRDefault="007376C9" w:rsidP="00E56B7D">
      <w:pPr>
        <w:spacing w:line="240" w:lineRule="auto"/>
        <w:ind w:right="-1"/>
        <w:rPr>
          <w:szCs w:val="22"/>
          <w:lang w:val="lt-LT"/>
        </w:rPr>
      </w:pPr>
    </w:p>
    <w:p w:rsidR="007376C9" w:rsidRPr="0012632F" w:rsidRDefault="007376C9" w:rsidP="00E56B7D">
      <w:pPr>
        <w:spacing w:line="240" w:lineRule="auto"/>
        <w:ind w:left="567" w:hanging="567"/>
        <w:rPr>
          <w:b/>
          <w:szCs w:val="22"/>
          <w:lang w:val="lt-LT"/>
        </w:rPr>
      </w:pPr>
      <w:r w:rsidRPr="0012632F">
        <w:rPr>
          <w:szCs w:val="22"/>
          <w:lang w:val="lt-LT"/>
        </w:rPr>
        <w:br w:type="page"/>
      </w:r>
      <w:r w:rsidRPr="0012632F">
        <w:rPr>
          <w:b/>
          <w:szCs w:val="22"/>
          <w:lang w:val="lt-LT"/>
        </w:rPr>
        <w:lastRenderedPageBreak/>
        <w:t>A.</w:t>
      </w:r>
      <w:r w:rsidRPr="0012632F">
        <w:rPr>
          <w:b/>
          <w:szCs w:val="22"/>
          <w:lang w:val="lt-LT"/>
        </w:rPr>
        <w:tab/>
        <w:t>GAMINTOJAS (-AI), ATSAKINGAS (-I) UŽ SERIJŲ IŠLEIDIMĄ</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r w:rsidRPr="0012632F">
        <w:rPr>
          <w:noProof/>
          <w:szCs w:val="22"/>
          <w:u w:val="single"/>
          <w:lang w:val="lt-LT"/>
        </w:rPr>
        <w:t>Gamintojo (-ų), atsakingo (-ų) už serijų išleidimą, pavadinimas (-ai) ir adresas (-ai)</w:t>
      </w:r>
    </w:p>
    <w:p w:rsidR="007376C9" w:rsidRPr="0012632F" w:rsidRDefault="007376C9" w:rsidP="00E56B7D">
      <w:pPr>
        <w:spacing w:line="240" w:lineRule="auto"/>
        <w:rPr>
          <w:szCs w:val="22"/>
          <w:lang w:val="lt-LT"/>
        </w:rPr>
      </w:pPr>
    </w:p>
    <w:p w:rsidR="002A1D07" w:rsidRPr="002A1D07" w:rsidRDefault="002A1D07" w:rsidP="002A1D07">
      <w:pPr>
        <w:spacing w:line="240" w:lineRule="auto"/>
        <w:rPr>
          <w:szCs w:val="22"/>
          <w:lang w:val="lt-LT"/>
        </w:rPr>
      </w:pPr>
      <w:r w:rsidRPr="002A1D07">
        <w:rPr>
          <w:szCs w:val="22"/>
          <w:lang w:val="lt-LT"/>
        </w:rPr>
        <w:t>Stada Arzneimittel AG</w:t>
      </w:r>
    </w:p>
    <w:p w:rsidR="002A1D07" w:rsidRPr="002A1D07" w:rsidRDefault="002A1D07" w:rsidP="002A1D07">
      <w:pPr>
        <w:spacing w:line="240" w:lineRule="auto"/>
        <w:rPr>
          <w:szCs w:val="22"/>
          <w:lang w:val="lt-LT"/>
        </w:rPr>
      </w:pPr>
      <w:r w:rsidRPr="002A1D07">
        <w:rPr>
          <w:szCs w:val="22"/>
          <w:lang w:val="lt-LT"/>
        </w:rPr>
        <w:t>Stadastrasse 2-18</w:t>
      </w:r>
    </w:p>
    <w:p w:rsidR="002A1D07" w:rsidRPr="002A1D07" w:rsidRDefault="002A1D07" w:rsidP="002A1D07">
      <w:pPr>
        <w:spacing w:line="240" w:lineRule="auto"/>
        <w:rPr>
          <w:szCs w:val="22"/>
          <w:lang w:val="lt-LT"/>
        </w:rPr>
      </w:pPr>
      <w:r w:rsidRPr="002A1D07">
        <w:rPr>
          <w:szCs w:val="22"/>
          <w:lang w:val="lt-LT"/>
        </w:rPr>
        <w:t>61118 Bad Vilbel</w:t>
      </w:r>
    </w:p>
    <w:p w:rsidR="002A1D07" w:rsidRDefault="002A1D07" w:rsidP="002A1D07">
      <w:pPr>
        <w:spacing w:line="240" w:lineRule="auto"/>
        <w:rPr>
          <w:szCs w:val="22"/>
          <w:lang w:val="lt-LT"/>
        </w:rPr>
      </w:pPr>
      <w:r>
        <w:rPr>
          <w:szCs w:val="22"/>
          <w:lang w:val="lt-LT"/>
        </w:rPr>
        <w:t>Vokietija</w:t>
      </w:r>
    </w:p>
    <w:p w:rsidR="002A1D07" w:rsidRDefault="002A1D07" w:rsidP="002A1D07">
      <w:pPr>
        <w:spacing w:line="240" w:lineRule="auto"/>
        <w:rPr>
          <w:szCs w:val="22"/>
          <w:lang w:val="lt-LT"/>
        </w:rPr>
      </w:pPr>
    </w:p>
    <w:p w:rsidR="002A1D07" w:rsidRPr="002A1D07" w:rsidRDefault="002A1D07" w:rsidP="002A1D07">
      <w:pPr>
        <w:spacing w:line="240" w:lineRule="auto"/>
        <w:rPr>
          <w:szCs w:val="22"/>
          <w:lang w:val="lt-LT"/>
        </w:rPr>
      </w:pPr>
      <w:r>
        <w:rPr>
          <w:szCs w:val="22"/>
          <w:lang w:val="lt-LT"/>
        </w:rPr>
        <w:t>arba</w:t>
      </w:r>
    </w:p>
    <w:p w:rsidR="002A1D07" w:rsidRPr="002A1D07" w:rsidRDefault="002A1D07" w:rsidP="002A1D07">
      <w:pPr>
        <w:spacing w:line="240" w:lineRule="auto"/>
        <w:rPr>
          <w:szCs w:val="22"/>
          <w:lang w:val="lt-LT"/>
        </w:rPr>
      </w:pPr>
    </w:p>
    <w:p w:rsidR="002A1D07" w:rsidRPr="002A1D07" w:rsidRDefault="002A1D07" w:rsidP="002A1D07">
      <w:pPr>
        <w:spacing w:line="240" w:lineRule="auto"/>
        <w:rPr>
          <w:szCs w:val="22"/>
          <w:lang w:val="lt-LT"/>
        </w:rPr>
      </w:pPr>
      <w:r w:rsidRPr="002A1D07">
        <w:rPr>
          <w:szCs w:val="22"/>
          <w:lang w:val="lt-LT"/>
        </w:rPr>
        <w:t>Clonmel Healthcare Limited</w:t>
      </w:r>
    </w:p>
    <w:p w:rsidR="002A1D07" w:rsidRPr="002A1D07" w:rsidRDefault="002A1D07" w:rsidP="002A1D07">
      <w:pPr>
        <w:spacing w:line="240" w:lineRule="auto"/>
        <w:rPr>
          <w:szCs w:val="22"/>
          <w:lang w:val="lt-LT"/>
        </w:rPr>
      </w:pPr>
      <w:r w:rsidRPr="002A1D07">
        <w:rPr>
          <w:szCs w:val="22"/>
          <w:lang w:val="lt-LT"/>
        </w:rPr>
        <w:t>Waterford Road</w:t>
      </w:r>
    </w:p>
    <w:p w:rsidR="002A1D07" w:rsidRPr="002A1D07" w:rsidRDefault="002A1D07" w:rsidP="002A1D07">
      <w:pPr>
        <w:spacing w:line="240" w:lineRule="auto"/>
        <w:rPr>
          <w:szCs w:val="22"/>
          <w:lang w:val="lt-LT"/>
        </w:rPr>
      </w:pPr>
      <w:r w:rsidRPr="002A1D07">
        <w:rPr>
          <w:szCs w:val="22"/>
          <w:lang w:val="lt-LT"/>
        </w:rPr>
        <w:t>Clonmel, Tipperary</w:t>
      </w:r>
    </w:p>
    <w:p w:rsidR="002A1D07" w:rsidRPr="002A1D07" w:rsidRDefault="002A1D07" w:rsidP="002A1D07">
      <w:pPr>
        <w:spacing w:line="240" w:lineRule="auto"/>
        <w:rPr>
          <w:szCs w:val="22"/>
          <w:lang w:val="lt-LT"/>
        </w:rPr>
      </w:pPr>
      <w:r w:rsidRPr="002A1D07">
        <w:rPr>
          <w:szCs w:val="22"/>
          <w:lang w:val="lt-LT"/>
        </w:rPr>
        <w:t>E91 D768</w:t>
      </w:r>
    </w:p>
    <w:p w:rsidR="002A1D07" w:rsidRDefault="002A1D07" w:rsidP="002A1D07">
      <w:pPr>
        <w:spacing w:line="240" w:lineRule="auto"/>
        <w:rPr>
          <w:szCs w:val="22"/>
          <w:lang w:val="lt-LT"/>
        </w:rPr>
      </w:pPr>
      <w:r>
        <w:rPr>
          <w:szCs w:val="22"/>
          <w:lang w:val="lt-LT"/>
        </w:rPr>
        <w:t>Airija</w:t>
      </w:r>
    </w:p>
    <w:p w:rsidR="002A1D07" w:rsidRDefault="002A1D07" w:rsidP="002A1D07">
      <w:pPr>
        <w:spacing w:line="240" w:lineRule="auto"/>
        <w:rPr>
          <w:szCs w:val="22"/>
          <w:lang w:val="lt-LT"/>
        </w:rPr>
      </w:pPr>
    </w:p>
    <w:p w:rsidR="002A1D07" w:rsidRPr="002A1D07" w:rsidRDefault="002A1D07" w:rsidP="002A1D07">
      <w:pPr>
        <w:spacing w:line="240" w:lineRule="auto"/>
        <w:rPr>
          <w:szCs w:val="22"/>
          <w:lang w:val="lt-LT"/>
        </w:rPr>
      </w:pPr>
      <w:r>
        <w:rPr>
          <w:szCs w:val="22"/>
          <w:lang w:val="lt-LT"/>
        </w:rPr>
        <w:t>arba</w:t>
      </w:r>
    </w:p>
    <w:p w:rsidR="002A1D07" w:rsidRPr="002A1D07" w:rsidRDefault="002A1D07" w:rsidP="002A1D07">
      <w:pPr>
        <w:spacing w:line="240" w:lineRule="auto"/>
        <w:rPr>
          <w:szCs w:val="22"/>
          <w:lang w:val="lt-LT"/>
        </w:rPr>
      </w:pPr>
    </w:p>
    <w:p w:rsidR="002A1D07" w:rsidRPr="002A1D07" w:rsidRDefault="002A1D07" w:rsidP="002A1D07">
      <w:pPr>
        <w:spacing w:line="240" w:lineRule="auto"/>
        <w:rPr>
          <w:szCs w:val="22"/>
          <w:lang w:val="lt-LT"/>
        </w:rPr>
      </w:pPr>
      <w:r w:rsidRPr="002A1D07">
        <w:rPr>
          <w:szCs w:val="22"/>
          <w:lang w:val="lt-LT"/>
        </w:rPr>
        <w:t>Kern Pharma S.L.</w:t>
      </w:r>
    </w:p>
    <w:p w:rsidR="002A1D07" w:rsidRPr="002A1D07" w:rsidRDefault="002A1D07" w:rsidP="002A1D07">
      <w:pPr>
        <w:spacing w:line="240" w:lineRule="auto"/>
        <w:rPr>
          <w:szCs w:val="22"/>
          <w:lang w:val="lt-LT"/>
        </w:rPr>
      </w:pPr>
      <w:r w:rsidRPr="002A1D07">
        <w:rPr>
          <w:szCs w:val="22"/>
          <w:lang w:val="lt-LT"/>
        </w:rPr>
        <w:t>Calle Venus 72</w:t>
      </w:r>
    </w:p>
    <w:p w:rsidR="002A1D07" w:rsidRPr="002A1D07" w:rsidRDefault="002A1D07" w:rsidP="002A1D07">
      <w:pPr>
        <w:spacing w:line="240" w:lineRule="auto"/>
        <w:rPr>
          <w:szCs w:val="22"/>
          <w:lang w:val="lt-LT"/>
        </w:rPr>
      </w:pPr>
      <w:r w:rsidRPr="002A1D07">
        <w:rPr>
          <w:szCs w:val="22"/>
          <w:lang w:val="lt-LT"/>
        </w:rPr>
        <w:t>Poligono Industrial Colom II</w:t>
      </w:r>
    </w:p>
    <w:p w:rsidR="002A1D07" w:rsidRPr="002A1D07" w:rsidRDefault="002A1D07" w:rsidP="002A1D07">
      <w:pPr>
        <w:spacing w:line="240" w:lineRule="auto"/>
        <w:rPr>
          <w:szCs w:val="22"/>
          <w:lang w:val="lt-LT"/>
        </w:rPr>
      </w:pPr>
      <w:r w:rsidRPr="002A1D07">
        <w:rPr>
          <w:szCs w:val="22"/>
          <w:lang w:val="lt-LT"/>
        </w:rPr>
        <w:t>Terrassa</w:t>
      </w:r>
    </w:p>
    <w:p w:rsidR="002A1D07" w:rsidRPr="002A1D07" w:rsidRDefault="002A1D07" w:rsidP="002A1D07">
      <w:pPr>
        <w:spacing w:line="240" w:lineRule="auto"/>
        <w:rPr>
          <w:szCs w:val="22"/>
          <w:lang w:val="lt-LT"/>
        </w:rPr>
      </w:pPr>
      <w:r w:rsidRPr="002A1D07">
        <w:rPr>
          <w:szCs w:val="22"/>
          <w:lang w:val="lt-LT"/>
        </w:rPr>
        <w:t>Barcelona</w:t>
      </w:r>
    </w:p>
    <w:p w:rsidR="002A1D07" w:rsidRPr="002A1D07" w:rsidRDefault="002A1D07" w:rsidP="002A1D07">
      <w:pPr>
        <w:spacing w:line="240" w:lineRule="auto"/>
        <w:rPr>
          <w:szCs w:val="22"/>
          <w:lang w:val="lt-LT"/>
        </w:rPr>
      </w:pPr>
      <w:r w:rsidRPr="002A1D07">
        <w:rPr>
          <w:szCs w:val="22"/>
          <w:lang w:val="lt-LT"/>
        </w:rPr>
        <w:t>08228</w:t>
      </w:r>
    </w:p>
    <w:p w:rsidR="007376C9" w:rsidRDefault="002A1D07" w:rsidP="002A1D07">
      <w:pPr>
        <w:spacing w:line="240" w:lineRule="auto"/>
        <w:rPr>
          <w:szCs w:val="22"/>
          <w:lang w:val="lt-LT"/>
        </w:rPr>
      </w:pPr>
      <w:r>
        <w:rPr>
          <w:szCs w:val="22"/>
          <w:lang w:val="lt-LT"/>
        </w:rPr>
        <w:t>Ispanija</w:t>
      </w:r>
    </w:p>
    <w:p w:rsidR="002A1D07" w:rsidRPr="0012632F" w:rsidRDefault="002A1D07" w:rsidP="002A1D07">
      <w:pPr>
        <w:spacing w:line="240" w:lineRule="auto"/>
        <w:rPr>
          <w:szCs w:val="22"/>
          <w:lang w:val="lt-LT"/>
        </w:rPr>
      </w:pPr>
    </w:p>
    <w:p w:rsidR="003C0D2E" w:rsidRDefault="003C0D2E" w:rsidP="003C0D2E">
      <w:pPr>
        <w:spacing w:line="240" w:lineRule="auto"/>
        <w:rPr>
          <w:szCs w:val="22"/>
          <w:lang w:val="lt-LT"/>
        </w:rPr>
      </w:pPr>
      <w:r w:rsidRPr="00F32E07">
        <w:rPr>
          <w:noProof/>
          <w:szCs w:val="24"/>
          <w:lang w:val="lt-LT"/>
        </w:rPr>
        <w:t>Su pakuote pateikiamame lapelyje nurodomas gamintojo, atsakingo už konkrečios serijos išleidimą, pavadinimas ir adresas.</w:t>
      </w:r>
    </w:p>
    <w:p w:rsidR="007376C9" w:rsidRDefault="007376C9" w:rsidP="00E56B7D">
      <w:pPr>
        <w:spacing w:line="240" w:lineRule="auto"/>
        <w:rPr>
          <w:szCs w:val="22"/>
          <w:lang w:val="lt-LT"/>
        </w:rPr>
      </w:pPr>
    </w:p>
    <w:p w:rsidR="003C0D2E" w:rsidRPr="0012632F" w:rsidRDefault="003C0D2E" w:rsidP="00E56B7D">
      <w:pPr>
        <w:spacing w:line="240" w:lineRule="auto"/>
        <w:rPr>
          <w:szCs w:val="22"/>
          <w:lang w:val="lt-LT"/>
        </w:rPr>
      </w:pPr>
    </w:p>
    <w:p w:rsidR="007376C9" w:rsidRPr="0012632F" w:rsidRDefault="007376C9" w:rsidP="00E56B7D">
      <w:pPr>
        <w:spacing w:line="240" w:lineRule="auto"/>
        <w:ind w:left="567" w:hanging="567"/>
        <w:rPr>
          <w:szCs w:val="22"/>
          <w:lang w:val="lt-LT"/>
        </w:rPr>
      </w:pPr>
      <w:r w:rsidRPr="0012632F">
        <w:rPr>
          <w:b/>
          <w:noProof/>
          <w:szCs w:val="22"/>
          <w:lang w:val="lt-LT"/>
        </w:rPr>
        <w:t>B.</w:t>
      </w:r>
      <w:r w:rsidRPr="0012632F">
        <w:rPr>
          <w:b/>
          <w:szCs w:val="22"/>
          <w:lang w:val="lt-LT"/>
        </w:rPr>
        <w:tab/>
      </w:r>
      <w:r w:rsidRPr="0012632F">
        <w:rPr>
          <w:b/>
          <w:noProof/>
          <w:szCs w:val="22"/>
          <w:lang w:val="lt-LT"/>
        </w:rPr>
        <w:t>TIEKIMO IR VARTOJIMO SĄLYGOS AR APRIBOJIMAI</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r w:rsidRPr="0012632F">
        <w:rPr>
          <w:szCs w:val="22"/>
          <w:lang w:val="lt-LT"/>
        </w:rPr>
        <w:t>Nereceptinis vaistinis preparatas.</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r w:rsidRPr="0012632F">
        <w:rPr>
          <w:b/>
          <w:szCs w:val="22"/>
          <w:lang w:val="lt-LT"/>
        </w:rPr>
        <w:br w:type="page"/>
      </w: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spacing w:line="240" w:lineRule="auto"/>
        <w:outlineLvl w:val="0"/>
        <w:rPr>
          <w:b/>
          <w:szCs w:val="22"/>
          <w:lang w:val="lt-LT"/>
        </w:rPr>
      </w:pPr>
    </w:p>
    <w:p w:rsidR="007376C9" w:rsidRPr="0012632F" w:rsidRDefault="007376C9" w:rsidP="00E56B7D">
      <w:pPr>
        <w:pStyle w:val="Antrat2"/>
        <w:spacing w:before="0" w:after="0" w:line="240" w:lineRule="auto"/>
        <w:jc w:val="center"/>
        <w:rPr>
          <w:rFonts w:ascii="Times New Roman" w:hAnsi="Times New Roman"/>
          <w:bCs w:val="0"/>
          <w:i w:val="0"/>
          <w:iCs w:val="0"/>
          <w:sz w:val="22"/>
          <w:szCs w:val="22"/>
          <w:lang w:val="lt-LT"/>
        </w:rPr>
      </w:pPr>
      <w:r w:rsidRPr="0012632F">
        <w:rPr>
          <w:rFonts w:ascii="Times New Roman" w:hAnsi="Times New Roman"/>
          <w:i w:val="0"/>
          <w:sz w:val="22"/>
          <w:szCs w:val="22"/>
          <w:lang w:val="lt-LT"/>
        </w:rPr>
        <w:t>III PRIEDAS</w:t>
      </w:r>
    </w:p>
    <w:p w:rsidR="007376C9" w:rsidRPr="0012632F" w:rsidRDefault="007376C9" w:rsidP="00E56B7D">
      <w:pPr>
        <w:spacing w:line="240" w:lineRule="auto"/>
        <w:jc w:val="center"/>
        <w:rPr>
          <w:szCs w:val="22"/>
          <w:lang w:val="lt-LT"/>
        </w:rPr>
      </w:pPr>
    </w:p>
    <w:p w:rsidR="007376C9" w:rsidRPr="0012632F" w:rsidRDefault="007376C9" w:rsidP="00E56B7D">
      <w:pPr>
        <w:pStyle w:val="Antrat2"/>
        <w:spacing w:before="0" w:after="0" w:line="240" w:lineRule="auto"/>
        <w:jc w:val="center"/>
        <w:rPr>
          <w:rFonts w:ascii="Times New Roman" w:hAnsi="Times New Roman"/>
          <w:bCs w:val="0"/>
          <w:i w:val="0"/>
          <w:iCs w:val="0"/>
          <w:sz w:val="22"/>
          <w:szCs w:val="22"/>
          <w:lang w:val="lt-LT"/>
        </w:rPr>
      </w:pPr>
      <w:r w:rsidRPr="0012632F">
        <w:rPr>
          <w:rFonts w:ascii="Times New Roman" w:hAnsi="Times New Roman"/>
          <w:i w:val="0"/>
          <w:sz w:val="22"/>
          <w:szCs w:val="22"/>
          <w:lang w:val="lt-LT"/>
        </w:rPr>
        <w:t>ŽENKLINIMAS IR PAKUOTĖS LAPELIS</w:t>
      </w:r>
    </w:p>
    <w:p w:rsidR="007376C9" w:rsidRPr="0012632F" w:rsidRDefault="007376C9" w:rsidP="00E56B7D">
      <w:pPr>
        <w:spacing w:line="240" w:lineRule="auto"/>
        <w:rPr>
          <w:szCs w:val="22"/>
          <w:lang w:val="lt-LT"/>
        </w:rPr>
      </w:pPr>
      <w:r w:rsidRPr="0012632F">
        <w:rPr>
          <w:szCs w:val="22"/>
          <w:lang w:val="lt-LT"/>
        </w:rPr>
        <w:br w:type="page"/>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Style w:val="Antrat2"/>
        <w:spacing w:before="0" w:after="0" w:line="240" w:lineRule="auto"/>
        <w:jc w:val="center"/>
        <w:rPr>
          <w:rFonts w:ascii="Times New Roman" w:hAnsi="Times New Roman"/>
          <w:bCs w:val="0"/>
          <w:i w:val="0"/>
          <w:iCs w:val="0"/>
          <w:sz w:val="22"/>
          <w:szCs w:val="22"/>
          <w:lang w:val="lt-LT"/>
        </w:rPr>
      </w:pPr>
      <w:r w:rsidRPr="0012632F">
        <w:rPr>
          <w:rFonts w:ascii="Times New Roman" w:hAnsi="Times New Roman"/>
          <w:i w:val="0"/>
          <w:sz w:val="22"/>
          <w:szCs w:val="22"/>
          <w:lang w:val="lt-LT"/>
        </w:rPr>
        <w:t>A. ŽENKLINIMAS</w:t>
      </w:r>
    </w:p>
    <w:p w:rsidR="007376C9" w:rsidRPr="0012632F" w:rsidRDefault="007376C9" w:rsidP="00E56B7D">
      <w:pPr>
        <w:spacing w:line="240" w:lineRule="auto"/>
        <w:rPr>
          <w:szCs w:val="22"/>
          <w:lang w:val="lt-LT"/>
        </w:rPr>
      </w:pPr>
      <w:r w:rsidRPr="0012632F">
        <w:rPr>
          <w:szCs w:val="22"/>
          <w:lang w:val="lt-LT"/>
        </w:rPr>
        <w:br w:type="page"/>
      </w: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rPr>
          <w:b/>
          <w:szCs w:val="22"/>
          <w:lang w:val="lt-LT"/>
        </w:rPr>
      </w:pPr>
      <w:r w:rsidRPr="0012632F">
        <w:rPr>
          <w:b/>
          <w:noProof/>
          <w:szCs w:val="22"/>
          <w:lang w:val="lt-LT"/>
        </w:rPr>
        <w:t xml:space="preserve">INFORMACIJA ANT IŠORINĖS </w:t>
      </w:r>
      <w:r w:rsidR="008609C0">
        <w:rPr>
          <w:b/>
          <w:noProof/>
          <w:szCs w:val="22"/>
          <w:lang w:val="lt-LT"/>
        </w:rPr>
        <w:t xml:space="preserve">IR VIDINĖS </w:t>
      </w:r>
      <w:r w:rsidRPr="0012632F">
        <w:rPr>
          <w:b/>
          <w:noProof/>
          <w:szCs w:val="22"/>
          <w:lang w:val="lt-LT"/>
        </w:rPr>
        <w:t>PAKUOTĖS</w:t>
      </w: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rPr>
          <w:b/>
          <w:szCs w:val="22"/>
          <w:lang w:val="lt-LT"/>
        </w:rPr>
      </w:pPr>
      <w:r w:rsidRPr="0012632F">
        <w:rPr>
          <w:b/>
          <w:noProof/>
          <w:szCs w:val="22"/>
          <w:lang w:val="lt-LT"/>
        </w:rPr>
        <w:t>KARTONO DĖŽUTĖ</w:t>
      </w:r>
      <w:r w:rsidR="00BE4BA4" w:rsidRPr="0012632F">
        <w:rPr>
          <w:b/>
          <w:noProof/>
          <w:szCs w:val="22"/>
          <w:lang w:val="lt-LT"/>
        </w:rPr>
        <w:t xml:space="preserve"> IR TŪBELĖ</w:t>
      </w:r>
    </w:p>
    <w:p w:rsidR="007376C9" w:rsidRDefault="007376C9" w:rsidP="00E56B7D">
      <w:pPr>
        <w:spacing w:line="240" w:lineRule="auto"/>
        <w:rPr>
          <w:szCs w:val="22"/>
          <w:lang w:val="lt-LT"/>
        </w:rPr>
      </w:pPr>
    </w:p>
    <w:p w:rsidR="00257EF7" w:rsidRPr="0012632F" w:rsidRDefault="00257EF7"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2632F">
        <w:rPr>
          <w:b/>
          <w:szCs w:val="22"/>
          <w:lang w:val="lt-LT"/>
        </w:rPr>
        <w:t>1.</w:t>
      </w:r>
      <w:r w:rsidRPr="0012632F">
        <w:rPr>
          <w:b/>
          <w:szCs w:val="22"/>
          <w:lang w:val="lt-LT"/>
        </w:rPr>
        <w:tab/>
      </w:r>
      <w:r w:rsidRPr="0012632F">
        <w:rPr>
          <w:b/>
          <w:caps/>
          <w:noProof/>
          <w:szCs w:val="22"/>
          <w:lang w:val="lt-LT"/>
        </w:rPr>
        <w:t>VAISTINIO</w:t>
      </w:r>
      <w:r w:rsidRPr="0012632F">
        <w:rPr>
          <w:b/>
          <w:noProof/>
          <w:szCs w:val="22"/>
          <w:lang w:val="lt-LT"/>
        </w:rPr>
        <w:t xml:space="preserve"> PREPARATO PAVADINIMAS</w:t>
      </w:r>
    </w:p>
    <w:p w:rsidR="007376C9" w:rsidRPr="0012632F" w:rsidRDefault="007376C9" w:rsidP="00E56B7D">
      <w:pPr>
        <w:spacing w:line="240" w:lineRule="auto"/>
        <w:rPr>
          <w:szCs w:val="22"/>
          <w:lang w:val="lt-LT"/>
        </w:rPr>
      </w:pPr>
    </w:p>
    <w:p w:rsidR="007376C9" w:rsidRPr="002A3CFE" w:rsidRDefault="00D151D6" w:rsidP="00E56B7D">
      <w:pPr>
        <w:spacing w:line="240" w:lineRule="auto"/>
        <w:rPr>
          <w:szCs w:val="22"/>
          <w:lang w:val="lt-LT"/>
        </w:rPr>
      </w:pPr>
      <w:r>
        <w:rPr>
          <w:szCs w:val="22"/>
          <w:lang w:val="lt-LT"/>
        </w:rPr>
        <w:t>Ditel</w:t>
      </w:r>
      <w:r w:rsidR="00973E9F" w:rsidRPr="0012632F">
        <w:rPr>
          <w:szCs w:val="22"/>
          <w:lang w:val="lt-LT"/>
        </w:rPr>
        <w:t xml:space="preserve"> </w:t>
      </w:r>
      <w:r w:rsidR="00B74A0C" w:rsidRPr="0012632F">
        <w:rPr>
          <w:szCs w:val="22"/>
          <w:lang w:val="lt-LT"/>
        </w:rPr>
        <w:t>2</w:t>
      </w:r>
      <w:r w:rsidR="00B7548C">
        <w:rPr>
          <w:szCs w:val="22"/>
          <w:lang w:val="lt-LT"/>
        </w:rPr>
        <w:t>3,2</w:t>
      </w:r>
      <w:r w:rsidR="00B74A0C" w:rsidRPr="0012632F">
        <w:rPr>
          <w:szCs w:val="22"/>
          <w:lang w:val="lt-LT"/>
        </w:rPr>
        <w:t> </w:t>
      </w:r>
      <w:r w:rsidR="007376C9" w:rsidRPr="0012632F">
        <w:rPr>
          <w:szCs w:val="22"/>
          <w:lang w:val="lt-LT"/>
        </w:rPr>
        <w:t>mg/g</w:t>
      </w:r>
      <w:r w:rsidR="007376C9" w:rsidRPr="0012632F" w:rsidDel="006B7286">
        <w:rPr>
          <w:szCs w:val="22"/>
          <w:lang w:val="lt-LT"/>
        </w:rPr>
        <w:t xml:space="preserve"> </w:t>
      </w:r>
      <w:r w:rsidR="007376C9" w:rsidRPr="0012632F">
        <w:rPr>
          <w:szCs w:val="22"/>
          <w:lang w:val="lt-LT"/>
        </w:rPr>
        <w:t>gelis</w:t>
      </w:r>
    </w:p>
    <w:p w:rsidR="00BE4BA4" w:rsidRPr="008971C9" w:rsidRDefault="008971C9" w:rsidP="00E56B7D">
      <w:pPr>
        <w:spacing w:line="240" w:lineRule="auto"/>
        <w:rPr>
          <w:i/>
          <w:iCs/>
          <w:szCs w:val="22"/>
          <w:lang w:val="lt-LT"/>
        </w:rPr>
      </w:pPr>
      <w:r w:rsidRPr="008971C9">
        <w:rPr>
          <w:i/>
          <w:iCs/>
          <w:szCs w:val="22"/>
          <w:lang w:val="lt-LT"/>
        </w:rPr>
        <w:t>diclofenacum diethylaminum</w:t>
      </w:r>
    </w:p>
    <w:p w:rsidR="008971C9" w:rsidRDefault="008971C9" w:rsidP="00E56B7D">
      <w:pPr>
        <w:spacing w:line="240" w:lineRule="auto"/>
        <w:rPr>
          <w:szCs w:val="22"/>
          <w:lang w:val="lt-LT"/>
        </w:rPr>
      </w:pPr>
    </w:p>
    <w:p w:rsidR="00A7367A" w:rsidRPr="0012632F" w:rsidRDefault="00A7367A"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2632F">
        <w:rPr>
          <w:b/>
          <w:szCs w:val="22"/>
          <w:lang w:val="lt-LT"/>
        </w:rPr>
        <w:t>2.</w:t>
      </w:r>
      <w:r w:rsidRPr="0012632F">
        <w:rPr>
          <w:b/>
          <w:szCs w:val="22"/>
          <w:lang w:val="lt-LT"/>
        </w:rPr>
        <w:tab/>
      </w:r>
      <w:r w:rsidRPr="0012632F">
        <w:rPr>
          <w:b/>
          <w:noProof/>
          <w:szCs w:val="22"/>
          <w:lang w:val="lt-LT"/>
        </w:rPr>
        <w:t>VEIKLIOJI (-IOS) MEDŽIAGA (-OS) IR JOS (-Ų) KIEKIS (-IAI)</w:t>
      </w:r>
    </w:p>
    <w:p w:rsidR="007376C9" w:rsidRPr="0012632F" w:rsidRDefault="007376C9" w:rsidP="00E56B7D">
      <w:pPr>
        <w:spacing w:line="240" w:lineRule="auto"/>
        <w:rPr>
          <w:szCs w:val="22"/>
          <w:lang w:val="lt-LT"/>
        </w:rPr>
      </w:pPr>
    </w:p>
    <w:p w:rsidR="00BE4BA4" w:rsidRPr="0012632F" w:rsidRDefault="00BE4BA4" w:rsidP="00E56B7D">
      <w:pPr>
        <w:spacing w:line="240" w:lineRule="auto"/>
        <w:rPr>
          <w:snapToGrid/>
          <w:szCs w:val="22"/>
          <w:lang w:val="lt-LT"/>
        </w:rPr>
      </w:pPr>
      <w:r w:rsidRPr="0012632F">
        <w:rPr>
          <w:szCs w:val="22"/>
          <w:lang w:val="lt-LT"/>
        </w:rPr>
        <w:t>1 g gelio yra 23,2 mg diklofenako dietilamino, atitinkančio 20 mg diklofenako natrio druskos.</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2632F">
        <w:rPr>
          <w:b/>
          <w:szCs w:val="22"/>
          <w:lang w:val="lt-LT"/>
        </w:rPr>
        <w:t>3.</w:t>
      </w:r>
      <w:r w:rsidRPr="0012632F">
        <w:rPr>
          <w:b/>
          <w:szCs w:val="22"/>
          <w:lang w:val="lt-LT"/>
        </w:rPr>
        <w:tab/>
      </w:r>
      <w:r w:rsidRPr="0012632F">
        <w:rPr>
          <w:b/>
          <w:noProof/>
          <w:szCs w:val="22"/>
          <w:lang w:val="lt-LT"/>
        </w:rPr>
        <w:t>PAGALBINIŲ MEDŽIAGŲ SĄRAŠAS</w:t>
      </w:r>
    </w:p>
    <w:p w:rsidR="00B7548C" w:rsidRPr="00A02B7C" w:rsidRDefault="00B7548C" w:rsidP="00E56B7D">
      <w:pPr>
        <w:spacing w:line="240" w:lineRule="auto"/>
        <w:rPr>
          <w:i/>
          <w:iCs/>
          <w:szCs w:val="22"/>
          <w:lang w:val="lt-LT"/>
        </w:rPr>
      </w:pPr>
    </w:p>
    <w:p w:rsidR="00B7548C" w:rsidRPr="00A02B7C" w:rsidRDefault="00B7548C" w:rsidP="00E56B7D">
      <w:pPr>
        <w:spacing w:line="240" w:lineRule="auto"/>
        <w:rPr>
          <w:rStyle w:val="ui-provider"/>
          <w:lang w:val="lt-LT"/>
        </w:rPr>
      </w:pPr>
      <w:r w:rsidRPr="00A02B7C">
        <w:rPr>
          <w:rStyle w:val="ui-provider"/>
          <w:lang w:val="lt-LT"/>
        </w:rPr>
        <w:t xml:space="preserve">Pagalbinės medžiagos: </w:t>
      </w:r>
      <w:r w:rsidR="00041FE3">
        <w:rPr>
          <w:rStyle w:val="ui-provider"/>
          <w:lang w:val="lt-LT"/>
        </w:rPr>
        <w:t>p</w:t>
      </w:r>
      <w:r w:rsidRPr="00A02B7C">
        <w:rPr>
          <w:rStyle w:val="ui-provider"/>
          <w:lang w:val="lt-LT"/>
        </w:rPr>
        <w:t xml:space="preserve">ropylenglycolum (E1520), </w:t>
      </w:r>
      <w:r w:rsidR="00041FE3">
        <w:rPr>
          <w:rStyle w:val="ui-provider"/>
          <w:lang w:val="lt-LT"/>
        </w:rPr>
        <w:t>a</w:t>
      </w:r>
      <w:r w:rsidRPr="00A02B7C">
        <w:rPr>
          <w:rStyle w:val="ui-provider"/>
          <w:lang w:val="lt-LT"/>
        </w:rPr>
        <w:t xml:space="preserve">lcohol oleicus, </w:t>
      </w:r>
      <w:r w:rsidR="00041FE3">
        <w:rPr>
          <w:rStyle w:val="ui-provider"/>
          <w:lang w:val="lt-LT"/>
        </w:rPr>
        <w:t>a</w:t>
      </w:r>
      <w:r w:rsidRPr="00A02B7C">
        <w:rPr>
          <w:rStyle w:val="ui-provider"/>
          <w:lang w:val="lt-LT"/>
        </w:rPr>
        <w:t xml:space="preserve">lcohol isopropylicus,  </w:t>
      </w:r>
      <w:r w:rsidR="00041FE3" w:rsidRPr="00F32E07">
        <w:rPr>
          <w:rStyle w:val="ui-provider"/>
          <w:lang w:val="lt-LT"/>
        </w:rPr>
        <w:t>b</w:t>
      </w:r>
      <w:r w:rsidRPr="00F32E07">
        <w:rPr>
          <w:rStyle w:val="ui-provider"/>
          <w:lang w:val="lt-LT"/>
        </w:rPr>
        <w:t>utylhydroxytoluenum (E 321),</w:t>
      </w:r>
      <w:r w:rsidRPr="00A02B7C">
        <w:rPr>
          <w:rStyle w:val="ui-provider"/>
          <w:lang w:val="lt-LT"/>
        </w:rPr>
        <w:t xml:space="preserve"> </w:t>
      </w:r>
      <w:r w:rsidR="00041FE3">
        <w:rPr>
          <w:rStyle w:val="ui-provider"/>
          <w:lang w:val="lt-LT"/>
        </w:rPr>
        <w:t>d</w:t>
      </w:r>
      <w:r w:rsidRPr="00A02B7C">
        <w:rPr>
          <w:rStyle w:val="ui-provider"/>
          <w:lang w:val="lt-LT"/>
        </w:rPr>
        <w:t xml:space="preserve">iethylaminum, </w:t>
      </w:r>
      <w:r w:rsidR="00041FE3">
        <w:rPr>
          <w:rStyle w:val="ui-provider"/>
          <w:lang w:val="lt-LT"/>
        </w:rPr>
        <w:t>p</w:t>
      </w:r>
      <w:r w:rsidRPr="00A02B7C">
        <w:rPr>
          <w:rStyle w:val="ui-provider"/>
          <w:lang w:val="lt-LT"/>
        </w:rPr>
        <w:t xml:space="preserve">araffinum liquidum, </w:t>
      </w:r>
      <w:r w:rsidR="0002028F">
        <w:rPr>
          <w:rStyle w:val="ui-provider"/>
          <w:lang w:val="lt-LT"/>
        </w:rPr>
        <w:t>m</w:t>
      </w:r>
      <w:r w:rsidRPr="00A02B7C">
        <w:rPr>
          <w:rStyle w:val="ui-provider"/>
          <w:lang w:val="lt-LT"/>
        </w:rPr>
        <w:t xml:space="preserve">acrogoli aether cetostearylicus, </w:t>
      </w:r>
      <w:r w:rsidR="0002028F">
        <w:rPr>
          <w:rStyle w:val="ui-provider"/>
          <w:lang w:val="lt-LT"/>
        </w:rPr>
        <w:t>c</w:t>
      </w:r>
      <w:r w:rsidRPr="00A02B7C">
        <w:rPr>
          <w:rStyle w:val="ui-provider"/>
          <w:lang w:val="lt-LT"/>
        </w:rPr>
        <w:t xml:space="preserve">arbomera 980, </w:t>
      </w:r>
      <w:r w:rsidR="0002028F">
        <w:rPr>
          <w:rStyle w:val="ui-provider"/>
          <w:lang w:val="lt-LT"/>
        </w:rPr>
        <w:t>c</w:t>
      </w:r>
      <w:r w:rsidRPr="00A02B7C">
        <w:rPr>
          <w:rStyle w:val="ui-provider"/>
          <w:lang w:val="lt-LT"/>
        </w:rPr>
        <w:t>ocoylis caprylocapras, cream</w:t>
      </w:r>
      <w:r w:rsidR="0002028F">
        <w:rPr>
          <w:rStyle w:val="ui-provider"/>
          <w:lang w:val="lt-LT"/>
        </w:rPr>
        <w:t>oris a</w:t>
      </w:r>
      <w:r w:rsidR="004D60F9">
        <w:rPr>
          <w:rStyle w:val="ui-provider"/>
          <w:lang w:val="lt-LT"/>
        </w:rPr>
        <w:t>r</w:t>
      </w:r>
      <w:r w:rsidR="0002028F">
        <w:rPr>
          <w:rStyle w:val="ui-provider"/>
          <w:lang w:val="lt-LT"/>
        </w:rPr>
        <w:t>oma</w:t>
      </w:r>
      <w:r w:rsidRPr="00A02B7C">
        <w:rPr>
          <w:rStyle w:val="ui-provider"/>
          <w:lang w:val="lt-LT"/>
        </w:rPr>
        <w:t xml:space="preserve"> (</w:t>
      </w:r>
      <w:r w:rsidR="0002028F">
        <w:rPr>
          <w:rStyle w:val="ui-provider"/>
          <w:lang w:val="lt-LT"/>
        </w:rPr>
        <w:t xml:space="preserve">continens </w:t>
      </w:r>
      <w:r w:rsidRPr="00A02B7C">
        <w:rPr>
          <w:rStyle w:val="ui-provider"/>
          <w:lang w:val="lt-LT"/>
        </w:rPr>
        <w:t>eugenol</w:t>
      </w:r>
      <w:r w:rsidR="0002028F">
        <w:rPr>
          <w:rStyle w:val="ui-provider"/>
          <w:lang w:val="lt-LT"/>
        </w:rPr>
        <w:t>um et</w:t>
      </w:r>
      <w:r w:rsidRPr="00A02B7C">
        <w:rPr>
          <w:rStyle w:val="ui-provider"/>
          <w:lang w:val="lt-LT"/>
        </w:rPr>
        <w:t xml:space="preserve"> citral</w:t>
      </w:r>
      <w:r w:rsidR="0002028F">
        <w:rPr>
          <w:rStyle w:val="ui-provider"/>
          <w:lang w:val="lt-LT"/>
        </w:rPr>
        <w:t>um</w:t>
      </w:r>
      <w:r w:rsidR="00D276D0">
        <w:rPr>
          <w:rStyle w:val="ui-provider"/>
          <w:lang w:val="lt-LT"/>
        </w:rPr>
        <w:t>)</w:t>
      </w:r>
      <w:r w:rsidR="009A414E" w:rsidRPr="00A02B7C">
        <w:rPr>
          <w:rStyle w:val="ui-provider"/>
          <w:lang w:val="lt-LT"/>
        </w:rPr>
        <w:t>,</w:t>
      </w:r>
      <w:r w:rsidR="00A02B7C">
        <w:rPr>
          <w:rStyle w:val="ui-provider"/>
          <w:lang w:val="lt-LT"/>
        </w:rPr>
        <w:t xml:space="preserve"> </w:t>
      </w:r>
      <w:r w:rsidR="0002028F" w:rsidRPr="00F32E07">
        <w:rPr>
          <w:rStyle w:val="ui-provider"/>
          <w:lang w:val="lt-LT"/>
        </w:rPr>
        <w:t>a</w:t>
      </w:r>
      <w:r w:rsidRPr="00F32E07">
        <w:rPr>
          <w:rStyle w:val="ui-provider"/>
          <w:lang w:val="lt-LT"/>
        </w:rPr>
        <w:t>qua purificata.</w:t>
      </w:r>
    </w:p>
    <w:p w:rsidR="009A414E" w:rsidRPr="00A02B7C" w:rsidRDefault="009A414E" w:rsidP="00E56B7D">
      <w:pPr>
        <w:spacing w:line="240" w:lineRule="auto"/>
        <w:rPr>
          <w:rStyle w:val="ui-provider"/>
          <w:lang w:val="lt-LT"/>
        </w:rPr>
      </w:pPr>
    </w:p>
    <w:p w:rsidR="009A414E" w:rsidRDefault="009A414E" w:rsidP="00A02B7C">
      <w:pPr>
        <w:spacing w:line="240" w:lineRule="auto"/>
        <w:rPr>
          <w:noProof/>
          <w:szCs w:val="22"/>
          <w:lang w:val="lt-LT"/>
        </w:rPr>
      </w:pPr>
      <w:r w:rsidRPr="00A02B7C">
        <w:rPr>
          <w:noProof/>
          <w:szCs w:val="22"/>
          <w:lang w:val="lt-LT"/>
        </w:rPr>
        <w:t>Daugiau informacijos žr. pakuotės lapelyje.</w:t>
      </w:r>
    </w:p>
    <w:p w:rsidR="007A5815" w:rsidRDefault="007A5815" w:rsidP="00A02B7C">
      <w:pPr>
        <w:spacing w:line="240" w:lineRule="auto"/>
        <w:rPr>
          <w:lang w:val="lt-LT"/>
        </w:rPr>
      </w:pPr>
    </w:p>
    <w:p w:rsidR="00B41E97" w:rsidRPr="00BB37D0" w:rsidRDefault="00B41E97" w:rsidP="00B41E97">
      <w:pPr>
        <w:spacing w:line="240" w:lineRule="auto"/>
        <w:rPr>
          <w:i/>
          <w:iCs/>
          <w:szCs w:val="22"/>
          <w:highlight w:val="lightGray"/>
          <w:lang w:val="lt-LT"/>
        </w:rPr>
      </w:pPr>
      <w:r w:rsidRPr="00BB37D0">
        <w:rPr>
          <w:i/>
          <w:iCs/>
          <w:szCs w:val="22"/>
          <w:highlight w:val="lightGray"/>
          <w:lang w:val="lt-LT"/>
        </w:rPr>
        <w:t>Tik daugiakalbės pakuotės tūbelei:</w:t>
      </w:r>
    </w:p>
    <w:p w:rsidR="00B41E97" w:rsidRPr="00BB37D0" w:rsidRDefault="00B41E97" w:rsidP="00B41E97">
      <w:pPr>
        <w:spacing w:line="240" w:lineRule="auto"/>
        <w:rPr>
          <w:rStyle w:val="ui-provider"/>
          <w:highlight w:val="lightGray"/>
          <w:lang w:val="lt-LT"/>
        </w:rPr>
      </w:pPr>
      <w:r w:rsidRPr="00BB37D0">
        <w:rPr>
          <w:rStyle w:val="ui-provider"/>
          <w:highlight w:val="lightGray"/>
          <w:lang w:val="lt-LT"/>
        </w:rPr>
        <w:t xml:space="preserve">Pagalbinės medžiagos: </w:t>
      </w:r>
      <w:r w:rsidR="00F51CAE" w:rsidRPr="00BB37D0">
        <w:rPr>
          <w:rStyle w:val="ui-provider"/>
          <w:highlight w:val="lightGray"/>
          <w:lang w:val="lt-LT"/>
        </w:rPr>
        <w:t>p</w:t>
      </w:r>
      <w:r w:rsidRPr="00BB37D0">
        <w:rPr>
          <w:rStyle w:val="ui-provider"/>
          <w:highlight w:val="lightGray"/>
          <w:lang w:val="lt-LT"/>
        </w:rPr>
        <w:t xml:space="preserve">ropylenglycolum (E1520), </w:t>
      </w:r>
      <w:r w:rsidR="00F51CAE" w:rsidRPr="00BB37D0">
        <w:rPr>
          <w:rStyle w:val="ui-provider"/>
          <w:highlight w:val="lightGray"/>
          <w:lang w:val="lt-LT"/>
        </w:rPr>
        <w:t>a</w:t>
      </w:r>
      <w:r w:rsidRPr="00BB37D0">
        <w:rPr>
          <w:rStyle w:val="ui-provider"/>
          <w:highlight w:val="lightGray"/>
          <w:lang w:val="lt-LT"/>
        </w:rPr>
        <w:t xml:space="preserve">lcohol oleicus, </w:t>
      </w:r>
      <w:r w:rsidR="008F0C9C" w:rsidRPr="00BB37D0">
        <w:rPr>
          <w:rStyle w:val="ui-provider"/>
          <w:highlight w:val="lightGray"/>
          <w:lang w:val="lt-LT"/>
        </w:rPr>
        <w:t>a</w:t>
      </w:r>
      <w:r w:rsidRPr="00BB37D0">
        <w:rPr>
          <w:rStyle w:val="ui-provider"/>
          <w:highlight w:val="lightGray"/>
          <w:lang w:val="lt-LT"/>
        </w:rPr>
        <w:t xml:space="preserve">lcohol isopropylicus,  </w:t>
      </w:r>
      <w:r w:rsidR="008F0C9C" w:rsidRPr="00BB37D0">
        <w:rPr>
          <w:rStyle w:val="ui-provider"/>
          <w:highlight w:val="lightGray"/>
          <w:lang w:val="lt-LT"/>
        </w:rPr>
        <w:t>b</w:t>
      </w:r>
      <w:r w:rsidRPr="00BB37D0">
        <w:rPr>
          <w:rStyle w:val="ui-provider"/>
          <w:highlight w:val="lightGray"/>
          <w:lang w:val="lt-LT"/>
        </w:rPr>
        <w:t xml:space="preserve">utylhydroxytoluenum (E 321), </w:t>
      </w:r>
      <w:r w:rsidR="008F0C9C" w:rsidRPr="00BB37D0">
        <w:rPr>
          <w:rStyle w:val="ui-provider"/>
          <w:highlight w:val="lightGray"/>
          <w:lang w:val="lt-LT"/>
        </w:rPr>
        <w:t>d</w:t>
      </w:r>
      <w:r w:rsidRPr="00BB37D0">
        <w:rPr>
          <w:rStyle w:val="ui-provider"/>
          <w:highlight w:val="lightGray"/>
          <w:lang w:val="lt-LT"/>
        </w:rPr>
        <w:t xml:space="preserve">iethylaminum, </w:t>
      </w:r>
      <w:r w:rsidR="008F0C9C" w:rsidRPr="00BB37D0">
        <w:rPr>
          <w:rStyle w:val="ui-provider"/>
          <w:highlight w:val="lightGray"/>
          <w:lang w:val="lt-LT"/>
        </w:rPr>
        <w:t>p</w:t>
      </w:r>
      <w:r w:rsidRPr="00BB37D0">
        <w:rPr>
          <w:rStyle w:val="ui-provider"/>
          <w:highlight w:val="lightGray"/>
          <w:lang w:val="lt-LT"/>
        </w:rPr>
        <w:t xml:space="preserve">araffinum liquidum, </w:t>
      </w:r>
      <w:r w:rsidR="007D7109" w:rsidRPr="00BB37D0">
        <w:rPr>
          <w:rStyle w:val="ui-provider"/>
          <w:highlight w:val="lightGray"/>
          <w:lang w:val="lt-LT"/>
        </w:rPr>
        <w:t>m</w:t>
      </w:r>
      <w:r w:rsidRPr="00BB37D0">
        <w:rPr>
          <w:rStyle w:val="ui-provider"/>
          <w:highlight w:val="lightGray"/>
          <w:lang w:val="lt-LT"/>
        </w:rPr>
        <w:t xml:space="preserve">acrogoli aether cetostearylicus, </w:t>
      </w:r>
      <w:r w:rsidR="007D7109" w:rsidRPr="00BB37D0">
        <w:rPr>
          <w:rStyle w:val="ui-provider"/>
          <w:highlight w:val="lightGray"/>
          <w:lang w:val="lt-LT"/>
        </w:rPr>
        <w:t>c</w:t>
      </w:r>
      <w:r w:rsidRPr="00BB37D0">
        <w:rPr>
          <w:rStyle w:val="ui-provider"/>
          <w:highlight w:val="lightGray"/>
          <w:lang w:val="lt-LT"/>
        </w:rPr>
        <w:t xml:space="preserve">arbomera 980, </w:t>
      </w:r>
      <w:r w:rsidR="007D7109" w:rsidRPr="00BB37D0">
        <w:rPr>
          <w:rStyle w:val="ui-provider"/>
          <w:highlight w:val="lightGray"/>
          <w:lang w:val="lt-LT"/>
        </w:rPr>
        <w:t>c</w:t>
      </w:r>
      <w:r w:rsidRPr="00BB37D0">
        <w:rPr>
          <w:rStyle w:val="ui-provider"/>
          <w:highlight w:val="lightGray"/>
          <w:lang w:val="lt-LT"/>
        </w:rPr>
        <w:t>ocoylis caprylocapras, cream</w:t>
      </w:r>
      <w:r w:rsidR="007D7109" w:rsidRPr="00BB37D0">
        <w:rPr>
          <w:rStyle w:val="ui-provider"/>
          <w:highlight w:val="lightGray"/>
          <w:lang w:val="lt-LT"/>
        </w:rPr>
        <w:t>oris</w:t>
      </w:r>
      <w:r w:rsidR="00B51328" w:rsidRPr="00BB37D0">
        <w:rPr>
          <w:rStyle w:val="ui-provider"/>
          <w:highlight w:val="lightGray"/>
          <w:lang w:val="lt-LT"/>
        </w:rPr>
        <w:t xml:space="preserve"> aroma</w:t>
      </w:r>
      <w:r w:rsidRPr="00BB37D0">
        <w:rPr>
          <w:rStyle w:val="ui-provider"/>
          <w:highlight w:val="lightGray"/>
          <w:lang w:val="lt-LT"/>
        </w:rPr>
        <w:t xml:space="preserve"> (</w:t>
      </w:r>
      <w:r w:rsidR="005D786E" w:rsidRPr="00BB37D0">
        <w:rPr>
          <w:rStyle w:val="ui-provider"/>
          <w:highlight w:val="lightGray"/>
          <w:lang w:val="lt-LT"/>
        </w:rPr>
        <w:t xml:space="preserve">continens </w:t>
      </w:r>
      <w:r w:rsidRPr="00BB37D0">
        <w:rPr>
          <w:rStyle w:val="ui-provider"/>
          <w:highlight w:val="lightGray"/>
          <w:lang w:val="lt-LT"/>
        </w:rPr>
        <w:t>eugenol</w:t>
      </w:r>
      <w:r w:rsidR="002C3346" w:rsidRPr="00BB37D0">
        <w:rPr>
          <w:rStyle w:val="ui-provider"/>
          <w:highlight w:val="lightGray"/>
          <w:lang w:val="lt-LT"/>
        </w:rPr>
        <w:t>um et</w:t>
      </w:r>
      <w:r w:rsidRPr="00BB37D0">
        <w:rPr>
          <w:rStyle w:val="ui-provider"/>
          <w:highlight w:val="lightGray"/>
          <w:lang w:val="lt-LT"/>
        </w:rPr>
        <w:t xml:space="preserve"> citral</w:t>
      </w:r>
      <w:r w:rsidR="002C3346" w:rsidRPr="00BB37D0">
        <w:rPr>
          <w:rStyle w:val="ui-provider"/>
          <w:highlight w:val="lightGray"/>
          <w:lang w:val="lt-LT"/>
        </w:rPr>
        <w:t>um</w:t>
      </w:r>
      <w:r w:rsidRPr="00BB37D0">
        <w:rPr>
          <w:rStyle w:val="ui-provider"/>
          <w:highlight w:val="lightGray"/>
          <w:lang w:val="lt-LT"/>
        </w:rPr>
        <w:t xml:space="preserve">), </w:t>
      </w:r>
      <w:r w:rsidR="00041FE3" w:rsidRPr="00BB37D0">
        <w:rPr>
          <w:rStyle w:val="ui-provider"/>
          <w:highlight w:val="lightGray"/>
          <w:lang w:val="lt-LT"/>
        </w:rPr>
        <w:t>a</w:t>
      </w:r>
      <w:r w:rsidRPr="00BB37D0">
        <w:rPr>
          <w:rStyle w:val="ui-provider"/>
          <w:highlight w:val="lightGray"/>
          <w:lang w:val="lt-LT"/>
        </w:rPr>
        <w:t>qua purificata.</w:t>
      </w:r>
    </w:p>
    <w:p w:rsidR="00B41E97" w:rsidRPr="00BB37D0" w:rsidRDefault="00B41E97" w:rsidP="00B41E97">
      <w:pPr>
        <w:spacing w:line="240" w:lineRule="auto"/>
        <w:rPr>
          <w:rStyle w:val="ui-provider"/>
          <w:highlight w:val="lightGray"/>
          <w:lang w:val="lt-LT"/>
        </w:rPr>
      </w:pPr>
    </w:p>
    <w:p w:rsidR="00B41E97" w:rsidRDefault="00B41E97" w:rsidP="00B41E97">
      <w:pPr>
        <w:spacing w:line="240" w:lineRule="auto"/>
        <w:rPr>
          <w:noProof/>
          <w:szCs w:val="22"/>
          <w:lang w:val="lt-LT"/>
        </w:rPr>
      </w:pPr>
      <w:r w:rsidRPr="00BB37D0">
        <w:rPr>
          <w:noProof/>
          <w:szCs w:val="22"/>
          <w:highlight w:val="lightGray"/>
          <w:lang w:val="lt-LT"/>
        </w:rPr>
        <w:t>Daugiau informacijos žr. pakuotės lapelyje.</w:t>
      </w:r>
    </w:p>
    <w:p w:rsidR="00B41E97" w:rsidRPr="00A02B7C" w:rsidRDefault="00B41E97" w:rsidP="00A02B7C">
      <w:pPr>
        <w:spacing w:line="240" w:lineRule="auto"/>
        <w:rPr>
          <w:lang w:val="lt-LT"/>
        </w:rPr>
      </w:pPr>
    </w:p>
    <w:p w:rsidR="00576E36" w:rsidRPr="0012632F" w:rsidRDefault="00576E36"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2632F">
        <w:rPr>
          <w:b/>
          <w:szCs w:val="22"/>
          <w:lang w:val="lt-LT"/>
        </w:rPr>
        <w:t>4.</w:t>
      </w:r>
      <w:r w:rsidRPr="0012632F">
        <w:rPr>
          <w:b/>
          <w:szCs w:val="22"/>
          <w:lang w:val="lt-LT"/>
        </w:rPr>
        <w:tab/>
      </w:r>
      <w:r w:rsidRPr="0012632F">
        <w:rPr>
          <w:b/>
          <w:noProof/>
          <w:szCs w:val="22"/>
          <w:lang w:val="lt-LT"/>
        </w:rPr>
        <w:t>FARMACINĖ FORMA IR KIEKIS PAKUOTĖJE</w:t>
      </w:r>
    </w:p>
    <w:p w:rsidR="007376C9" w:rsidRPr="0012632F" w:rsidRDefault="007376C9" w:rsidP="00E56B7D">
      <w:pPr>
        <w:spacing w:line="240" w:lineRule="auto"/>
        <w:rPr>
          <w:szCs w:val="22"/>
          <w:lang w:val="lt-LT"/>
        </w:rPr>
      </w:pPr>
    </w:p>
    <w:p w:rsidR="007376C9" w:rsidRDefault="007376C9" w:rsidP="00E56B7D">
      <w:pPr>
        <w:tabs>
          <w:tab w:val="clear" w:pos="567"/>
        </w:tabs>
        <w:spacing w:line="240" w:lineRule="auto"/>
        <w:rPr>
          <w:color w:val="000000"/>
          <w:szCs w:val="22"/>
          <w:lang w:val="lt-LT"/>
        </w:rPr>
      </w:pPr>
      <w:r w:rsidRPr="00BB37D0">
        <w:rPr>
          <w:color w:val="000000"/>
          <w:szCs w:val="22"/>
          <w:highlight w:val="lightGray"/>
          <w:lang w:val="lt-LT"/>
        </w:rPr>
        <w:t>Gelis</w:t>
      </w:r>
    </w:p>
    <w:p w:rsidR="008609C0" w:rsidRPr="0029142F" w:rsidRDefault="008609C0" w:rsidP="00E56B7D">
      <w:pPr>
        <w:tabs>
          <w:tab w:val="clear" w:pos="567"/>
        </w:tabs>
        <w:spacing w:line="240" w:lineRule="auto"/>
        <w:rPr>
          <w:noProof/>
          <w:color w:val="000000"/>
          <w:szCs w:val="22"/>
          <w:lang w:val="lt-LT"/>
        </w:rPr>
      </w:pPr>
    </w:p>
    <w:p w:rsidR="00B74A0C" w:rsidRPr="0012632F" w:rsidRDefault="00B74A0C" w:rsidP="00E56B7D">
      <w:pPr>
        <w:spacing w:line="240" w:lineRule="auto"/>
        <w:rPr>
          <w:rFonts w:eastAsia="SimSun"/>
          <w:bCs/>
          <w:color w:val="000000"/>
          <w:szCs w:val="22"/>
          <w:lang w:val="lt-LT" w:eastAsia="pl-PL"/>
        </w:rPr>
      </w:pPr>
      <w:r w:rsidRPr="0012632F">
        <w:rPr>
          <w:rFonts w:eastAsia="SimSun"/>
          <w:bCs/>
          <w:color w:val="000000"/>
          <w:szCs w:val="22"/>
          <w:lang w:val="lt-LT" w:eastAsia="pl-PL"/>
        </w:rPr>
        <w:t>30 g</w:t>
      </w:r>
    </w:p>
    <w:p w:rsidR="00B74A0C" w:rsidRPr="00BB37D0" w:rsidRDefault="00B74A0C" w:rsidP="00E56B7D">
      <w:pPr>
        <w:spacing w:line="240" w:lineRule="auto"/>
        <w:rPr>
          <w:rFonts w:eastAsia="SimSun"/>
          <w:bCs/>
          <w:color w:val="000000"/>
          <w:szCs w:val="22"/>
          <w:highlight w:val="lightGray"/>
          <w:lang w:val="lt-LT" w:eastAsia="pl-PL"/>
        </w:rPr>
      </w:pPr>
      <w:r w:rsidRPr="00BB37D0">
        <w:rPr>
          <w:rFonts w:eastAsia="SimSun"/>
          <w:bCs/>
          <w:color w:val="000000"/>
          <w:szCs w:val="22"/>
          <w:highlight w:val="lightGray"/>
          <w:lang w:val="lt-LT" w:eastAsia="pl-PL"/>
        </w:rPr>
        <w:t>50 g</w:t>
      </w:r>
    </w:p>
    <w:p w:rsidR="00B74A0C" w:rsidRPr="00BB37D0" w:rsidRDefault="00B74A0C" w:rsidP="00E56B7D">
      <w:pPr>
        <w:spacing w:line="240" w:lineRule="auto"/>
        <w:rPr>
          <w:rFonts w:eastAsia="SimSun"/>
          <w:bCs/>
          <w:color w:val="000000"/>
          <w:szCs w:val="22"/>
          <w:highlight w:val="lightGray"/>
          <w:lang w:val="lt-LT" w:eastAsia="pl-PL"/>
        </w:rPr>
      </w:pPr>
      <w:r w:rsidRPr="00BB37D0">
        <w:rPr>
          <w:rFonts w:eastAsia="SimSun"/>
          <w:bCs/>
          <w:color w:val="000000"/>
          <w:szCs w:val="22"/>
          <w:highlight w:val="lightGray"/>
          <w:lang w:val="lt-LT" w:eastAsia="pl-PL"/>
        </w:rPr>
        <w:t>60 g</w:t>
      </w:r>
    </w:p>
    <w:p w:rsidR="00B74A0C" w:rsidRPr="00BB37D0" w:rsidRDefault="00B74A0C" w:rsidP="00E56B7D">
      <w:pPr>
        <w:spacing w:line="240" w:lineRule="auto"/>
        <w:rPr>
          <w:rFonts w:eastAsia="SimSun"/>
          <w:bCs/>
          <w:color w:val="000000"/>
          <w:szCs w:val="22"/>
          <w:highlight w:val="lightGray"/>
          <w:lang w:val="lt-LT" w:eastAsia="pl-PL"/>
        </w:rPr>
      </w:pPr>
      <w:r w:rsidRPr="00BB37D0">
        <w:rPr>
          <w:rFonts w:eastAsia="SimSun"/>
          <w:bCs/>
          <w:color w:val="000000"/>
          <w:szCs w:val="22"/>
          <w:highlight w:val="lightGray"/>
          <w:lang w:val="lt-LT" w:eastAsia="pl-PL"/>
        </w:rPr>
        <w:t>100 g</w:t>
      </w:r>
    </w:p>
    <w:p w:rsidR="00506F59" w:rsidRPr="00BB37D0" w:rsidRDefault="00506F59" w:rsidP="00E56B7D">
      <w:pPr>
        <w:spacing w:line="240" w:lineRule="auto"/>
        <w:rPr>
          <w:rFonts w:eastAsia="SimSun"/>
          <w:bCs/>
          <w:color w:val="000000"/>
          <w:szCs w:val="22"/>
          <w:highlight w:val="lightGray"/>
          <w:lang w:val="lt-LT" w:eastAsia="pl-PL"/>
        </w:rPr>
      </w:pPr>
      <w:r w:rsidRPr="00BB37D0">
        <w:rPr>
          <w:rFonts w:eastAsia="SimSun"/>
          <w:bCs/>
          <w:color w:val="000000"/>
          <w:szCs w:val="22"/>
          <w:highlight w:val="lightGray"/>
          <w:lang w:val="lt-LT" w:eastAsia="pl-PL"/>
        </w:rPr>
        <w:t>120 g</w:t>
      </w:r>
    </w:p>
    <w:p w:rsidR="00B74A0C" w:rsidRPr="00BB37D0" w:rsidRDefault="00B74A0C" w:rsidP="00E56B7D">
      <w:pPr>
        <w:spacing w:line="240" w:lineRule="auto"/>
        <w:rPr>
          <w:rFonts w:eastAsia="SimSun"/>
          <w:bCs/>
          <w:color w:val="000000"/>
          <w:szCs w:val="22"/>
          <w:highlight w:val="lightGray"/>
          <w:lang w:val="lt-LT" w:eastAsia="pl-PL"/>
        </w:rPr>
      </w:pPr>
      <w:r w:rsidRPr="00BB37D0">
        <w:rPr>
          <w:rFonts w:eastAsia="SimSun"/>
          <w:bCs/>
          <w:color w:val="000000"/>
          <w:szCs w:val="22"/>
          <w:highlight w:val="lightGray"/>
          <w:lang w:val="lt-LT" w:eastAsia="pl-PL"/>
        </w:rPr>
        <w:t>150 g</w:t>
      </w:r>
    </w:p>
    <w:p w:rsidR="00B74A0C" w:rsidRPr="0012632F" w:rsidRDefault="00B74A0C" w:rsidP="00E56B7D">
      <w:pPr>
        <w:spacing w:line="240" w:lineRule="auto"/>
        <w:rPr>
          <w:rFonts w:eastAsia="SimSun"/>
          <w:bCs/>
          <w:color w:val="000000"/>
          <w:szCs w:val="22"/>
          <w:lang w:val="lt-LT" w:eastAsia="pl-PL"/>
        </w:rPr>
      </w:pPr>
      <w:r w:rsidRPr="00BB37D0">
        <w:rPr>
          <w:rFonts w:eastAsia="SimSun"/>
          <w:bCs/>
          <w:color w:val="000000"/>
          <w:szCs w:val="22"/>
          <w:highlight w:val="lightGray"/>
          <w:lang w:val="lt-LT" w:eastAsia="pl-PL"/>
        </w:rPr>
        <w:t>180 g</w:t>
      </w:r>
      <w:r w:rsidRPr="0012632F">
        <w:rPr>
          <w:rFonts w:eastAsia="SimSun"/>
          <w:bCs/>
          <w:color w:val="000000"/>
          <w:szCs w:val="22"/>
          <w:lang w:val="lt-LT" w:eastAsia="pl-PL"/>
        </w:rPr>
        <w:t xml:space="preserve"> </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2632F">
        <w:rPr>
          <w:b/>
          <w:szCs w:val="22"/>
          <w:lang w:val="lt-LT"/>
        </w:rPr>
        <w:t>5.</w:t>
      </w:r>
      <w:r w:rsidRPr="0012632F">
        <w:rPr>
          <w:b/>
          <w:szCs w:val="22"/>
          <w:lang w:val="lt-LT"/>
        </w:rPr>
        <w:tab/>
      </w:r>
      <w:r w:rsidRPr="0012632F">
        <w:rPr>
          <w:b/>
          <w:noProof/>
          <w:szCs w:val="22"/>
          <w:lang w:val="lt-LT"/>
        </w:rPr>
        <w:t>VARTOJIMO METODAS IR BŪDAS (-AI)</w:t>
      </w:r>
    </w:p>
    <w:p w:rsidR="007376C9" w:rsidRPr="0012632F" w:rsidRDefault="007376C9" w:rsidP="00E56B7D">
      <w:pPr>
        <w:spacing w:line="240" w:lineRule="auto"/>
        <w:rPr>
          <w:szCs w:val="22"/>
          <w:lang w:val="lt-LT"/>
        </w:rPr>
      </w:pPr>
    </w:p>
    <w:p w:rsidR="007376C9" w:rsidRPr="0012632F" w:rsidRDefault="007376C9" w:rsidP="00E56B7D">
      <w:pPr>
        <w:tabs>
          <w:tab w:val="clear" w:pos="567"/>
        </w:tabs>
        <w:spacing w:line="240" w:lineRule="auto"/>
        <w:rPr>
          <w:noProof/>
          <w:szCs w:val="22"/>
          <w:lang w:val="lt-LT"/>
        </w:rPr>
      </w:pPr>
      <w:r w:rsidRPr="0012632F">
        <w:rPr>
          <w:noProof/>
          <w:szCs w:val="22"/>
          <w:lang w:val="lt-LT"/>
        </w:rPr>
        <w:t>Vartoti ant odos.</w:t>
      </w:r>
    </w:p>
    <w:p w:rsidR="007376C9" w:rsidRPr="0012632F" w:rsidRDefault="007376C9" w:rsidP="00E56B7D">
      <w:pPr>
        <w:spacing w:line="240" w:lineRule="auto"/>
        <w:rPr>
          <w:szCs w:val="22"/>
          <w:lang w:val="lt-LT"/>
        </w:rPr>
      </w:pPr>
      <w:r w:rsidRPr="0012632F">
        <w:rPr>
          <w:noProof/>
          <w:szCs w:val="22"/>
          <w:lang w:val="lt-LT"/>
        </w:rPr>
        <w:t>Prieš vartojimą perskaitykite pakuotės lapelį.</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2632F">
        <w:rPr>
          <w:b/>
          <w:szCs w:val="22"/>
          <w:lang w:val="lt-LT"/>
        </w:rPr>
        <w:lastRenderedPageBreak/>
        <w:t>6.</w:t>
      </w:r>
      <w:r w:rsidRPr="0012632F">
        <w:rPr>
          <w:b/>
          <w:szCs w:val="22"/>
          <w:lang w:val="lt-LT"/>
        </w:rPr>
        <w:tab/>
      </w:r>
      <w:r w:rsidRPr="0012632F">
        <w:rPr>
          <w:b/>
          <w:noProof/>
          <w:szCs w:val="22"/>
          <w:lang w:val="lt-LT"/>
        </w:rPr>
        <w:t>SPECIALUS ĮSPĖJIMAS, KAD VAISTINĮ PREPARATĄ BŪTINA LAIKYTI VAIKAMS NEPASTEBIMOJE IR  NEPASIEKIAMOJE VIETOJE</w:t>
      </w:r>
    </w:p>
    <w:p w:rsidR="007376C9" w:rsidRPr="0012632F" w:rsidRDefault="007376C9" w:rsidP="00E56B7D">
      <w:pPr>
        <w:spacing w:line="240" w:lineRule="auto"/>
        <w:rPr>
          <w:szCs w:val="22"/>
          <w:lang w:val="lt-LT"/>
        </w:rPr>
      </w:pPr>
    </w:p>
    <w:p w:rsidR="00811182" w:rsidRPr="00427AF7" w:rsidRDefault="00811182" w:rsidP="00811182">
      <w:pPr>
        <w:spacing w:line="240" w:lineRule="auto"/>
        <w:rPr>
          <w:i/>
          <w:iCs/>
          <w:szCs w:val="22"/>
          <w:lang w:val="lt-LT"/>
        </w:rPr>
      </w:pPr>
      <w:r w:rsidRPr="00BB37D0">
        <w:rPr>
          <w:i/>
          <w:iCs/>
          <w:szCs w:val="22"/>
          <w:highlight w:val="lightGray"/>
          <w:lang w:val="lt-LT"/>
        </w:rPr>
        <w:t>Tik ant kartono dėžutės</w:t>
      </w:r>
    </w:p>
    <w:p w:rsidR="007376C9" w:rsidRDefault="007376C9" w:rsidP="00E56B7D">
      <w:pPr>
        <w:spacing w:line="240" w:lineRule="auto"/>
        <w:rPr>
          <w:noProof/>
          <w:szCs w:val="22"/>
          <w:lang w:val="lt-LT"/>
        </w:rPr>
      </w:pPr>
      <w:r w:rsidRPr="0012632F">
        <w:rPr>
          <w:noProof/>
          <w:szCs w:val="22"/>
          <w:lang w:val="lt-LT"/>
        </w:rPr>
        <w:t>Laikyti vaikams nepastebimoje ir nepasiekiamoje vietoje.</w:t>
      </w:r>
    </w:p>
    <w:p w:rsidR="000A7B31" w:rsidRPr="0012632F" w:rsidRDefault="000A7B31"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2632F">
        <w:rPr>
          <w:b/>
          <w:szCs w:val="22"/>
          <w:lang w:val="lt-LT"/>
        </w:rPr>
        <w:t>7.</w:t>
      </w:r>
      <w:r w:rsidRPr="0012632F">
        <w:rPr>
          <w:b/>
          <w:szCs w:val="22"/>
          <w:lang w:val="lt-LT"/>
        </w:rPr>
        <w:tab/>
      </w:r>
      <w:r w:rsidRPr="0012632F">
        <w:rPr>
          <w:b/>
          <w:noProof/>
          <w:szCs w:val="22"/>
          <w:lang w:val="lt-LT"/>
        </w:rPr>
        <w:t>KITAS (-I) SPECIALUS (-ŪS) ĮSPĖJIMAS (-AI) (JEI REIKIA)</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2632F">
        <w:rPr>
          <w:b/>
          <w:szCs w:val="22"/>
          <w:lang w:val="lt-LT"/>
        </w:rPr>
        <w:t>8.</w:t>
      </w:r>
      <w:r w:rsidRPr="0012632F">
        <w:rPr>
          <w:b/>
          <w:szCs w:val="22"/>
          <w:lang w:val="lt-LT"/>
        </w:rPr>
        <w:tab/>
      </w:r>
      <w:r w:rsidRPr="0012632F">
        <w:rPr>
          <w:b/>
          <w:noProof/>
          <w:szCs w:val="22"/>
          <w:lang w:val="lt-LT"/>
        </w:rPr>
        <w:t>TINKAMUMO LAIKAS</w:t>
      </w:r>
    </w:p>
    <w:p w:rsidR="007376C9" w:rsidRPr="0012632F" w:rsidRDefault="007376C9" w:rsidP="00E56B7D">
      <w:pPr>
        <w:spacing w:line="240" w:lineRule="auto"/>
        <w:rPr>
          <w:szCs w:val="22"/>
          <w:lang w:val="lt-LT"/>
        </w:rPr>
      </w:pPr>
    </w:p>
    <w:p w:rsidR="009A5AFD" w:rsidRPr="0012632F" w:rsidRDefault="00710E2E" w:rsidP="00E56B7D">
      <w:pPr>
        <w:spacing w:line="240" w:lineRule="auto"/>
        <w:rPr>
          <w:szCs w:val="22"/>
          <w:lang w:val="lt-LT"/>
        </w:rPr>
      </w:pPr>
      <w:r w:rsidRPr="009A414E">
        <w:rPr>
          <w:szCs w:val="22"/>
          <w:lang w:val="lt-LT"/>
        </w:rPr>
        <w:t>EXP</w:t>
      </w:r>
      <w:r w:rsidR="00466788" w:rsidRPr="009A414E">
        <w:rPr>
          <w:szCs w:val="22"/>
          <w:lang w:val="lt-LT"/>
        </w:rPr>
        <w:t xml:space="preserve"> </w:t>
      </w:r>
      <w:r w:rsidR="003C0D2E" w:rsidRPr="00FD27C4">
        <w:rPr>
          <w:szCs w:val="22"/>
          <w:lang w:val="lt-LT"/>
        </w:rPr>
        <w:t>{mm/ MMMM}</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2632F">
        <w:rPr>
          <w:b/>
          <w:szCs w:val="22"/>
          <w:lang w:val="lt-LT"/>
        </w:rPr>
        <w:t>9.</w:t>
      </w:r>
      <w:r w:rsidRPr="0012632F">
        <w:rPr>
          <w:b/>
          <w:szCs w:val="22"/>
          <w:lang w:val="lt-LT"/>
        </w:rPr>
        <w:tab/>
      </w:r>
      <w:r w:rsidRPr="0012632F">
        <w:rPr>
          <w:b/>
          <w:noProof/>
          <w:szCs w:val="22"/>
          <w:lang w:val="lt-LT"/>
        </w:rPr>
        <w:t>SPECIALIOS LAIKYMO SĄLYGOS</w:t>
      </w:r>
    </w:p>
    <w:p w:rsidR="007376C9" w:rsidRPr="0012632F" w:rsidRDefault="007376C9" w:rsidP="00E56B7D">
      <w:pPr>
        <w:spacing w:line="240" w:lineRule="auto"/>
        <w:rPr>
          <w:szCs w:val="22"/>
          <w:lang w:val="lt-LT"/>
        </w:rPr>
      </w:pPr>
    </w:p>
    <w:p w:rsidR="00E2234B" w:rsidRPr="00B56896" w:rsidRDefault="00E2234B" w:rsidP="00E2234B">
      <w:pPr>
        <w:spacing w:line="240" w:lineRule="auto"/>
        <w:rPr>
          <w:szCs w:val="22"/>
          <w:lang w:val="lt-LT"/>
        </w:rPr>
      </w:pPr>
      <w:r w:rsidRPr="00B56896">
        <w:rPr>
          <w:szCs w:val="22"/>
          <w:lang w:val="lt-LT"/>
        </w:rPr>
        <w:t>Laikyti ne aukštesnėje kaip 25 ºC temperatūroje.</w:t>
      </w:r>
      <w:r>
        <w:rPr>
          <w:szCs w:val="22"/>
          <w:lang w:val="lt-LT"/>
        </w:rPr>
        <w:t xml:space="preserve"> </w:t>
      </w:r>
      <w:r w:rsidRPr="002A3CFE">
        <w:rPr>
          <w:szCs w:val="22"/>
          <w:lang w:val="lt-LT"/>
        </w:rPr>
        <w:t xml:space="preserve">Negalima šaldyti arba užšaldyti. </w:t>
      </w:r>
      <w:r w:rsidR="009A414E">
        <w:rPr>
          <w:szCs w:val="22"/>
          <w:lang w:val="lt-LT"/>
        </w:rPr>
        <w:t>Po pirmo atidarymo:</w:t>
      </w:r>
      <w:r w:rsidRPr="002A3CFE">
        <w:rPr>
          <w:szCs w:val="22"/>
          <w:lang w:val="lt-LT"/>
        </w:rPr>
        <w:t xml:space="preserve"> laikyti ne aukštesnėje kaip 25°C temperatūroje.</w:t>
      </w:r>
    </w:p>
    <w:p w:rsidR="007376C9" w:rsidRDefault="007376C9" w:rsidP="00E56B7D">
      <w:pPr>
        <w:spacing w:line="240" w:lineRule="auto"/>
        <w:rPr>
          <w:szCs w:val="22"/>
          <w:lang w:val="lt-LT"/>
        </w:rPr>
      </w:pPr>
    </w:p>
    <w:p w:rsidR="00576E36" w:rsidRPr="0012632F" w:rsidRDefault="00576E36" w:rsidP="00E56B7D">
      <w:pPr>
        <w:spacing w:line="240" w:lineRule="auto"/>
        <w:rPr>
          <w:szCs w:val="22"/>
          <w:lang w:val="lt-LT"/>
        </w:rPr>
      </w:pPr>
    </w:p>
    <w:p w:rsidR="007376C9" w:rsidRPr="0012632F" w:rsidRDefault="007376C9" w:rsidP="00CE7D2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2632F">
        <w:rPr>
          <w:b/>
          <w:szCs w:val="22"/>
          <w:lang w:val="lt-LT"/>
        </w:rPr>
        <w:t>10.</w:t>
      </w:r>
      <w:r w:rsidRPr="0012632F">
        <w:rPr>
          <w:b/>
          <w:szCs w:val="22"/>
          <w:lang w:val="lt-LT"/>
        </w:rPr>
        <w:tab/>
      </w:r>
      <w:r w:rsidRPr="0012632F">
        <w:rPr>
          <w:b/>
          <w:noProof/>
          <w:szCs w:val="22"/>
          <w:lang w:val="lt-LT"/>
        </w:rPr>
        <w:t>SPECIALIOS ATSARGUMO PRIEMONĖS DĖL NESUVARTOTO VAISTINIO PREPARATO AR JO ATLIEKŲ TVARKYMO (JEI REIKIA)</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2632F">
        <w:rPr>
          <w:b/>
          <w:szCs w:val="22"/>
          <w:lang w:val="lt-LT"/>
        </w:rPr>
        <w:t>11.</w:t>
      </w:r>
      <w:r w:rsidRPr="0012632F">
        <w:rPr>
          <w:b/>
          <w:szCs w:val="22"/>
          <w:lang w:val="lt-LT"/>
        </w:rPr>
        <w:tab/>
      </w:r>
      <w:r w:rsidRPr="0012632F">
        <w:rPr>
          <w:b/>
          <w:caps/>
          <w:noProof/>
          <w:szCs w:val="22"/>
          <w:lang w:val="lt-LT"/>
        </w:rPr>
        <w:t>registruotojo PAVADINIMAS IR ADRESAS</w:t>
      </w:r>
    </w:p>
    <w:p w:rsidR="007376C9" w:rsidRPr="0012632F" w:rsidRDefault="007376C9" w:rsidP="00E56B7D">
      <w:pPr>
        <w:spacing w:line="240" w:lineRule="auto"/>
        <w:rPr>
          <w:szCs w:val="22"/>
          <w:lang w:val="lt-LT"/>
        </w:rPr>
      </w:pPr>
    </w:p>
    <w:p w:rsidR="00472164" w:rsidRPr="00472164" w:rsidRDefault="00472164" w:rsidP="00472164">
      <w:pPr>
        <w:tabs>
          <w:tab w:val="left" w:pos="1296"/>
        </w:tabs>
        <w:jc w:val="both"/>
        <w:rPr>
          <w:color w:val="000000"/>
          <w:szCs w:val="22"/>
          <w:lang w:val="de-DE" w:eastAsia="en-GB" w:bidi="lo-LA"/>
        </w:rPr>
      </w:pPr>
      <w:r w:rsidRPr="00472164">
        <w:rPr>
          <w:color w:val="000000"/>
          <w:szCs w:val="22"/>
          <w:lang w:val="de-DE" w:eastAsia="en-GB" w:bidi="lo-LA"/>
        </w:rPr>
        <w:t>STADA Arzneimittel AG</w:t>
      </w:r>
    </w:p>
    <w:p w:rsidR="00472164" w:rsidRPr="002A46C5" w:rsidRDefault="00472164" w:rsidP="00472164">
      <w:pPr>
        <w:tabs>
          <w:tab w:val="left" w:pos="1296"/>
        </w:tabs>
        <w:jc w:val="both"/>
        <w:rPr>
          <w:color w:val="000000"/>
          <w:szCs w:val="22"/>
          <w:lang w:val="en-US" w:eastAsia="en-GB" w:bidi="lo-LA"/>
        </w:rPr>
      </w:pPr>
      <w:r w:rsidRPr="002A46C5">
        <w:rPr>
          <w:color w:val="000000"/>
          <w:szCs w:val="22"/>
          <w:lang w:val="en-US" w:eastAsia="en-GB" w:bidi="lo-LA"/>
        </w:rPr>
        <w:t>Stadastrasse 2-18</w:t>
      </w:r>
    </w:p>
    <w:p w:rsidR="00472164" w:rsidRPr="002A46C5" w:rsidRDefault="00472164" w:rsidP="00472164">
      <w:pPr>
        <w:tabs>
          <w:tab w:val="left" w:pos="1296"/>
        </w:tabs>
        <w:jc w:val="both"/>
        <w:rPr>
          <w:color w:val="000000"/>
          <w:szCs w:val="22"/>
          <w:lang w:val="en-US"/>
        </w:rPr>
      </w:pPr>
      <w:r w:rsidRPr="002A46C5">
        <w:rPr>
          <w:color w:val="000000"/>
          <w:szCs w:val="22"/>
          <w:lang w:val="en-US" w:eastAsia="en-GB" w:bidi="lo-LA"/>
        </w:rPr>
        <w:t>61118 Bad Vilbel</w:t>
      </w:r>
    </w:p>
    <w:p w:rsidR="00472164" w:rsidRDefault="00472164" w:rsidP="00472164">
      <w:pPr>
        <w:rPr>
          <w:color w:val="000000"/>
          <w:szCs w:val="22"/>
        </w:rPr>
      </w:pPr>
      <w:r w:rsidRPr="00757162">
        <w:rPr>
          <w:color w:val="000000"/>
          <w:szCs w:val="22"/>
        </w:rPr>
        <w:t>Vokietija</w:t>
      </w:r>
    </w:p>
    <w:p w:rsidR="00B56896" w:rsidRDefault="00B56896" w:rsidP="00472164">
      <w:pPr>
        <w:rPr>
          <w:szCs w:val="22"/>
        </w:rPr>
      </w:pPr>
    </w:p>
    <w:p w:rsidR="007376C9" w:rsidRPr="0012632F" w:rsidRDefault="007376C9"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2632F">
        <w:rPr>
          <w:b/>
          <w:szCs w:val="22"/>
          <w:lang w:val="lt-LT"/>
        </w:rPr>
        <w:t>12.</w:t>
      </w:r>
      <w:r w:rsidRPr="0012632F">
        <w:rPr>
          <w:b/>
          <w:szCs w:val="22"/>
          <w:lang w:val="lt-LT"/>
        </w:rPr>
        <w:tab/>
      </w:r>
      <w:r w:rsidRPr="0012632F">
        <w:rPr>
          <w:b/>
          <w:noProof/>
          <w:szCs w:val="22"/>
          <w:lang w:val="lt-LT"/>
        </w:rPr>
        <w:t>REGISTRACIJOS PAŽYMĖJIMO NUMERIS (-IAI)</w:t>
      </w:r>
      <w:r w:rsidRPr="0012632F">
        <w:rPr>
          <w:b/>
          <w:szCs w:val="22"/>
          <w:lang w:val="lt-LT"/>
        </w:rPr>
        <w:t xml:space="preserve"> </w:t>
      </w:r>
    </w:p>
    <w:p w:rsidR="007376C9" w:rsidRPr="0012632F" w:rsidRDefault="007376C9" w:rsidP="00E56B7D">
      <w:pPr>
        <w:spacing w:line="240" w:lineRule="auto"/>
        <w:rPr>
          <w:szCs w:val="22"/>
          <w:lang w:val="lt-LT"/>
        </w:rPr>
      </w:pPr>
    </w:p>
    <w:p w:rsidR="00F32E07" w:rsidRPr="00F32E07" w:rsidRDefault="00F32E07" w:rsidP="00F32E07">
      <w:pPr>
        <w:spacing w:line="240" w:lineRule="auto"/>
        <w:rPr>
          <w:szCs w:val="22"/>
          <w:lang w:val="lt-LT"/>
        </w:rPr>
      </w:pPr>
      <w:r w:rsidRPr="00F32E07">
        <w:rPr>
          <w:szCs w:val="22"/>
          <w:lang w:val="lt-LT"/>
        </w:rPr>
        <w:t>LT/1/23/5171/001 – 30 g, N1</w:t>
      </w:r>
    </w:p>
    <w:p w:rsidR="00F32E07" w:rsidRPr="00F32E07" w:rsidRDefault="00F32E07" w:rsidP="00F32E07">
      <w:pPr>
        <w:spacing w:line="240" w:lineRule="auto"/>
        <w:rPr>
          <w:szCs w:val="22"/>
          <w:lang w:val="lt-LT"/>
        </w:rPr>
      </w:pPr>
      <w:r w:rsidRPr="00F32E07">
        <w:rPr>
          <w:szCs w:val="22"/>
          <w:lang w:val="lt-LT"/>
        </w:rPr>
        <w:t>LT/1/23/5171/002 – 50 g, N1</w:t>
      </w:r>
    </w:p>
    <w:p w:rsidR="00F32E07" w:rsidRPr="00F32E07" w:rsidRDefault="00F32E07" w:rsidP="00F32E07">
      <w:pPr>
        <w:spacing w:line="240" w:lineRule="auto"/>
        <w:rPr>
          <w:szCs w:val="22"/>
          <w:lang w:val="lt-LT"/>
        </w:rPr>
      </w:pPr>
      <w:r w:rsidRPr="00F32E07">
        <w:rPr>
          <w:szCs w:val="22"/>
          <w:lang w:val="lt-LT"/>
        </w:rPr>
        <w:t>LT/1/23/5171/003 – 60 g, N1</w:t>
      </w:r>
    </w:p>
    <w:p w:rsidR="00F32E07" w:rsidRPr="00F32E07" w:rsidRDefault="00F32E07" w:rsidP="00F32E07">
      <w:pPr>
        <w:spacing w:line="240" w:lineRule="auto"/>
        <w:rPr>
          <w:szCs w:val="22"/>
          <w:lang w:val="lt-LT"/>
        </w:rPr>
      </w:pPr>
      <w:r w:rsidRPr="00F32E07">
        <w:rPr>
          <w:szCs w:val="22"/>
          <w:lang w:val="lt-LT"/>
        </w:rPr>
        <w:t>LT/1/23/5171/004 – 100 g, N1</w:t>
      </w:r>
    </w:p>
    <w:p w:rsidR="00F32E07" w:rsidRPr="00F32E07" w:rsidRDefault="00F32E07" w:rsidP="00F32E07">
      <w:pPr>
        <w:spacing w:line="240" w:lineRule="auto"/>
        <w:rPr>
          <w:szCs w:val="22"/>
          <w:lang w:val="lt-LT"/>
        </w:rPr>
      </w:pPr>
      <w:r w:rsidRPr="00F32E07">
        <w:rPr>
          <w:szCs w:val="22"/>
          <w:lang w:val="lt-LT"/>
        </w:rPr>
        <w:t>LT/1/23/5171/005 – 120 g, N1</w:t>
      </w:r>
    </w:p>
    <w:p w:rsidR="00F32E07" w:rsidRPr="00F32E07" w:rsidRDefault="00F32E07" w:rsidP="00F32E07">
      <w:pPr>
        <w:spacing w:line="240" w:lineRule="auto"/>
        <w:rPr>
          <w:szCs w:val="22"/>
          <w:lang w:val="lt-LT"/>
        </w:rPr>
      </w:pPr>
      <w:r w:rsidRPr="00F32E07">
        <w:rPr>
          <w:szCs w:val="22"/>
          <w:lang w:val="lt-LT"/>
        </w:rPr>
        <w:t>LT/1/23/5171/006 – 150 g, N1</w:t>
      </w:r>
    </w:p>
    <w:p w:rsidR="007376C9" w:rsidRDefault="00F32E07" w:rsidP="00F32E07">
      <w:pPr>
        <w:spacing w:line="240" w:lineRule="auto"/>
        <w:rPr>
          <w:szCs w:val="22"/>
          <w:lang w:val="lt-LT"/>
        </w:rPr>
      </w:pPr>
      <w:r w:rsidRPr="00F32E07">
        <w:rPr>
          <w:szCs w:val="22"/>
          <w:lang w:val="lt-LT"/>
        </w:rPr>
        <w:t>LT/1/23/5171/007 – 180 g, N1</w:t>
      </w:r>
    </w:p>
    <w:p w:rsidR="00F32E07" w:rsidRPr="0012632F" w:rsidRDefault="00F32E07" w:rsidP="00F32E07">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2632F">
        <w:rPr>
          <w:b/>
          <w:szCs w:val="22"/>
          <w:lang w:val="lt-LT"/>
        </w:rPr>
        <w:t>13.</w:t>
      </w:r>
      <w:r w:rsidRPr="0012632F">
        <w:rPr>
          <w:b/>
          <w:szCs w:val="22"/>
          <w:lang w:val="lt-LT"/>
        </w:rPr>
        <w:tab/>
      </w:r>
      <w:r w:rsidRPr="0012632F">
        <w:rPr>
          <w:b/>
          <w:noProof/>
          <w:szCs w:val="22"/>
          <w:lang w:val="lt-LT"/>
        </w:rPr>
        <w:t xml:space="preserve">SERIJOS NUMERIS </w:t>
      </w:r>
    </w:p>
    <w:p w:rsidR="007376C9" w:rsidRPr="0012632F" w:rsidRDefault="007376C9" w:rsidP="00E56B7D">
      <w:pPr>
        <w:spacing w:line="240" w:lineRule="auto"/>
        <w:rPr>
          <w:szCs w:val="22"/>
          <w:lang w:val="lt-LT"/>
        </w:rPr>
      </w:pPr>
    </w:p>
    <w:p w:rsidR="007376C9" w:rsidRPr="0012632F" w:rsidRDefault="00710E2E" w:rsidP="00E56B7D">
      <w:pPr>
        <w:tabs>
          <w:tab w:val="clear" w:pos="567"/>
        </w:tabs>
        <w:spacing w:line="240" w:lineRule="auto"/>
        <w:rPr>
          <w:noProof/>
          <w:szCs w:val="22"/>
          <w:lang w:val="lt-LT"/>
        </w:rPr>
      </w:pPr>
      <w:r>
        <w:rPr>
          <w:szCs w:val="22"/>
          <w:lang w:val="lt-LT"/>
        </w:rPr>
        <w:t>Lot</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2632F">
        <w:rPr>
          <w:b/>
          <w:szCs w:val="22"/>
          <w:lang w:val="lt-LT"/>
        </w:rPr>
        <w:t>14.</w:t>
      </w:r>
      <w:r w:rsidRPr="0012632F">
        <w:rPr>
          <w:b/>
          <w:szCs w:val="22"/>
          <w:lang w:val="lt-LT"/>
        </w:rPr>
        <w:tab/>
      </w:r>
      <w:r w:rsidRPr="0012632F">
        <w:rPr>
          <w:b/>
          <w:noProof/>
          <w:szCs w:val="22"/>
          <w:lang w:val="lt-LT"/>
        </w:rPr>
        <w:t>PARDAVIMO (IŠDAVIMO) TVARKA</w:t>
      </w:r>
    </w:p>
    <w:p w:rsidR="007376C9" w:rsidRPr="0012632F" w:rsidRDefault="007376C9" w:rsidP="00E56B7D">
      <w:pPr>
        <w:spacing w:line="240" w:lineRule="auto"/>
        <w:rPr>
          <w:szCs w:val="22"/>
          <w:lang w:val="lt-LT"/>
        </w:rPr>
      </w:pPr>
    </w:p>
    <w:p w:rsidR="00640484" w:rsidRPr="00427AF7" w:rsidRDefault="00640484" w:rsidP="00640484">
      <w:pPr>
        <w:spacing w:line="240" w:lineRule="auto"/>
        <w:rPr>
          <w:i/>
          <w:iCs/>
          <w:szCs w:val="22"/>
          <w:lang w:val="lt-LT"/>
        </w:rPr>
      </w:pPr>
      <w:r w:rsidRPr="00BB37D0">
        <w:rPr>
          <w:i/>
          <w:iCs/>
          <w:szCs w:val="22"/>
          <w:highlight w:val="lightGray"/>
          <w:lang w:val="lt-LT"/>
        </w:rPr>
        <w:t>Tik ant kartono dėžutės</w:t>
      </w:r>
    </w:p>
    <w:p w:rsidR="007376C9" w:rsidRPr="0012632F" w:rsidRDefault="007376C9" w:rsidP="00E56B7D">
      <w:pPr>
        <w:tabs>
          <w:tab w:val="clear" w:pos="567"/>
        </w:tabs>
        <w:spacing w:line="240" w:lineRule="auto"/>
        <w:rPr>
          <w:szCs w:val="22"/>
          <w:lang w:val="lt-LT"/>
        </w:rPr>
      </w:pPr>
      <w:r w:rsidRPr="007C1562">
        <w:rPr>
          <w:szCs w:val="22"/>
          <w:lang w:val="lt-LT"/>
        </w:rPr>
        <w:t>Nereceptinis vaistas.</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12632F">
        <w:rPr>
          <w:b/>
          <w:szCs w:val="22"/>
          <w:lang w:val="lt-LT"/>
        </w:rPr>
        <w:t>15.</w:t>
      </w:r>
      <w:r w:rsidRPr="0012632F">
        <w:rPr>
          <w:b/>
          <w:szCs w:val="22"/>
          <w:lang w:val="lt-LT"/>
        </w:rPr>
        <w:tab/>
      </w:r>
      <w:r w:rsidRPr="0012632F">
        <w:rPr>
          <w:b/>
          <w:noProof/>
          <w:szCs w:val="22"/>
          <w:lang w:val="lt-LT"/>
        </w:rPr>
        <w:t>VARTOJIMO INSTRUKCIJA</w:t>
      </w:r>
    </w:p>
    <w:p w:rsidR="007376C9" w:rsidRPr="0012632F" w:rsidRDefault="007376C9" w:rsidP="00E56B7D">
      <w:pPr>
        <w:pStyle w:val="EMEAEnBodyText"/>
        <w:tabs>
          <w:tab w:val="left" w:pos="567"/>
        </w:tabs>
        <w:spacing w:before="0" w:after="0"/>
        <w:jc w:val="left"/>
        <w:rPr>
          <w:szCs w:val="22"/>
          <w:u w:val="single"/>
          <w:lang w:val="lt-LT"/>
        </w:rPr>
      </w:pPr>
    </w:p>
    <w:p w:rsidR="00241339" w:rsidRPr="00241339" w:rsidRDefault="00241339" w:rsidP="00241339">
      <w:pPr>
        <w:shd w:val="clear" w:color="auto" w:fill="FFFFFF"/>
        <w:spacing w:line="240" w:lineRule="auto"/>
        <w:rPr>
          <w:szCs w:val="22"/>
          <w:lang w:val="lt-LT"/>
        </w:rPr>
      </w:pPr>
      <w:r w:rsidRPr="00241339">
        <w:rPr>
          <w:szCs w:val="22"/>
          <w:lang w:val="lt-LT"/>
        </w:rPr>
        <w:t>Trumpalaikiam, lokaliam simptominiam lengvo ar vidutinio skausmo malšinimui esant ūminiams patempimams ar sumušimams po bukos traumos.</w:t>
      </w:r>
    </w:p>
    <w:p w:rsidR="008B6365" w:rsidRPr="00AF799D" w:rsidRDefault="008B6365" w:rsidP="008B6365">
      <w:pPr>
        <w:spacing w:line="240" w:lineRule="auto"/>
        <w:rPr>
          <w:bCs/>
          <w:szCs w:val="22"/>
          <w:lang w:val="lt-LT"/>
        </w:rPr>
      </w:pPr>
      <w:r w:rsidRPr="00AF799D">
        <w:rPr>
          <w:bCs/>
          <w:szCs w:val="22"/>
          <w:lang w:val="lt-LT"/>
        </w:rPr>
        <w:t>Suaugusiesiems ir 14 metų bei vyresniems paaugliams</w:t>
      </w:r>
    </w:p>
    <w:p w:rsidR="00241339" w:rsidRDefault="00241339" w:rsidP="00E2234B">
      <w:pPr>
        <w:shd w:val="clear" w:color="auto" w:fill="FFFFFF"/>
        <w:spacing w:line="240" w:lineRule="auto"/>
        <w:rPr>
          <w:szCs w:val="22"/>
          <w:lang w:val="lt-LT"/>
        </w:rPr>
      </w:pPr>
    </w:p>
    <w:p w:rsidR="008B6365" w:rsidRPr="008B6365" w:rsidRDefault="008B6365" w:rsidP="00495EA3">
      <w:pPr>
        <w:spacing w:line="240" w:lineRule="auto"/>
        <w:rPr>
          <w:i/>
          <w:iCs/>
          <w:szCs w:val="22"/>
          <w:lang w:val="lt-LT"/>
        </w:rPr>
      </w:pPr>
      <w:r w:rsidRPr="00BB37D0">
        <w:rPr>
          <w:i/>
          <w:iCs/>
          <w:szCs w:val="22"/>
          <w:highlight w:val="lightGray"/>
          <w:lang w:val="lt-LT"/>
        </w:rPr>
        <w:t>Tik ant kartono dėžutės</w:t>
      </w:r>
    </w:p>
    <w:p w:rsidR="00495EA3" w:rsidRPr="0012632F" w:rsidRDefault="00495EA3" w:rsidP="00495EA3">
      <w:pPr>
        <w:spacing w:line="240" w:lineRule="auto"/>
        <w:rPr>
          <w:szCs w:val="22"/>
          <w:lang w:val="lt-LT"/>
        </w:rPr>
      </w:pPr>
      <w:r>
        <w:rPr>
          <w:szCs w:val="22"/>
          <w:lang w:val="lt-LT"/>
        </w:rPr>
        <w:t>A</w:t>
      </w:r>
      <w:r w:rsidRPr="00241339">
        <w:rPr>
          <w:szCs w:val="22"/>
          <w:lang w:val="lt-LT"/>
        </w:rPr>
        <w:t>nt skaudamos vietos užtepkite 1–4 g gelio (nuo vyšnios iki graikinio riešuto dydžio)</w:t>
      </w:r>
      <w:r w:rsidRPr="00710E2E">
        <w:rPr>
          <w:szCs w:val="22"/>
          <w:lang w:val="lt-LT"/>
        </w:rPr>
        <w:t xml:space="preserve"> </w:t>
      </w:r>
      <w:r w:rsidRPr="00241339">
        <w:rPr>
          <w:szCs w:val="22"/>
          <w:lang w:val="lt-LT"/>
        </w:rPr>
        <w:t xml:space="preserve">2 kartus per </w:t>
      </w:r>
      <w:r>
        <w:rPr>
          <w:szCs w:val="22"/>
          <w:lang w:val="lt-LT"/>
        </w:rPr>
        <w:t>parą</w:t>
      </w:r>
      <w:r w:rsidRPr="00241339">
        <w:rPr>
          <w:szCs w:val="22"/>
          <w:lang w:val="lt-LT"/>
        </w:rPr>
        <w:t>. Didžiausia paros dozė yra 8</w:t>
      </w:r>
      <w:r>
        <w:rPr>
          <w:szCs w:val="22"/>
          <w:lang w:val="lt-LT"/>
        </w:rPr>
        <w:t> </w:t>
      </w:r>
      <w:r w:rsidRPr="00241339">
        <w:rPr>
          <w:szCs w:val="22"/>
          <w:lang w:val="lt-LT"/>
        </w:rPr>
        <w:t>g gelio.</w:t>
      </w:r>
    </w:p>
    <w:p w:rsidR="00495EA3" w:rsidRDefault="00495EA3" w:rsidP="00E56B7D">
      <w:pPr>
        <w:spacing w:line="240" w:lineRule="auto"/>
        <w:rPr>
          <w:noProof/>
          <w:szCs w:val="22"/>
          <w:lang w:val="lt-LT"/>
        </w:rPr>
      </w:pPr>
    </w:p>
    <w:p w:rsidR="00241339" w:rsidRDefault="00241339" w:rsidP="00E56B7D">
      <w:pPr>
        <w:spacing w:line="240" w:lineRule="auto"/>
        <w:rPr>
          <w:noProof/>
          <w:szCs w:val="22"/>
          <w:lang w:val="lt-LT"/>
        </w:rPr>
      </w:pPr>
      <w:r w:rsidRPr="0012632F">
        <w:rPr>
          <w:noProof/>
          <w:szCs w:val="22"/>
          <w:lang w:val="lt-LT"/>
        </w:rPr>
        <w:t>Prieš vartojimą perskaitykite pakuotės lapelį</w:t>
      </w:r>
      <w:r>
        <w:rPr>
          <w:noProof/>
          <w:szCs w:val="22"/>
          <w:lang w:val="lt-LT"/>
        </w:rPr>
        <w:t>.</w:t>
      </w:r>
    </w:p>
    <w:p w:rsidR="00F83483" w:rsidRDefault="00F83483" w:rsidP="00E56B7D">
      <w:pPr>
        <w:spacing w:line="240" w:lineRule="auto"/>
        <w:rPr>
          <w:noProof/>
          <w:szCs w:val="22"/>
          <w:lang w:val="lt-LT"/>
        </w:rPr>
      </w:pPr>
    </w:p>
    <w:p w:rsidR="00241339" w:rsidRPr="0012632F" w:rsidRDefault="00241339" w:rsidP="00E56B7D">
      <w:pPr>
        <w:spacing w:line="240" w:lineRule="auto"/>
        <w:rPr>
          <w:szCs w:val="22"/>
          <w:lang w:val="lt-LT"/>
        </w:rPr>
      </w:pPr>
    </w:p>
    <w:p w:rsidR="007376C9" w:rsidRPr="005B7B0E" w:rsidRDefault="007376C9" w:rsidP="00E56B7D">
      <w:pPr>
        <w:pBdr>
          <w:top w:val="single" w:sz="4" w:space="1" w:color="auto"/>
          <w:left w:val="single" w:sz="4" w:space="4" w:color="auto"/>
          <w:bottom w:val="single" w:sz="4" w:space="0" w:color="auto"/>
          <w:right w:val="single" w:sz="4" w:space="4" w:color="auto"/>
        </w:pBdr>
        <w:spacing w:line="240" w:lineRule="auto"/>
        <w:rPr>
          <w:szCs w:val="22"/>
          <w:lang w:val="lt-LT"/>
        </w:rPr>
      </w:pPr>
      <w:r w:rsidRPr="0012632F">
        <w:rPr>
          <w:b/>
          <w:szCs w:val="22"/>
          <w:lang w:val="lt-LT"/>
        </w:rPr>
        <w:t>16.</w:t>
      </w:r>
      <w:r w:rsidRPr="0012632F">
        <w:rPr>
          <w:b/>
          <w:szCs w:val="22"/>
          <w:lang w:val="lt-LT"/>
        </w:rPr>
        <w:tab/>
      </w:r>
      <w:r w:rsidRPr="0012632F">
        <w:rPr>
          <w:b/>
          <w:noProof/>
          <w:szCs w:val="22"/>
          <w:lang w:val="lt-LT"/>
        </w:rPr>
        <w:t xml:space="preserve">INFORMACIJA BRAILIO </w:t>
      </w:r>
      <w:r w:rsidRPr="009364BC">
        <w:rPr>
          <w:b/>
          <w:noProof/>
          <w:szCs w:val="22"/>
          <w:lang w:val="lt-LT"/>
        </w:rPr>
        <w:t>RAŠTU</w:t>
      </w:r>
    </w:p>
    <w:p w:rsidR="007376C9" w:rsidRDefault="007376C9" w:rsidP="00E56B7D">
      <w:pPr>
        <w:spacing w:line="240" w:lineRule="auto"/>
        <w:rPr>
          <w:szCs w:val="22"/>
          <w:lang w:val="lt-LT"/>
        </w:rPr>
      </w:pPr>
    </w:p>
    <w:p w:rsidR="00DC00C6" w:rsidRPr="00427AF7" w:rsidRDefault="00DC00C6" w:rsidP="00E56B7D">
      <w:pPr>
        <w:spacing w:line="240" w:lineRule="auto"/>
        <w:rPr>
          <w:i/>
          <w:iCs/>
          <w:szCs w:val="22"/>
          <w:lang w:val="lt-LT"/>
        </w:rPr>
      </w:pPr>
      <w:r w:rsidRPr="00BB37D0">
        <w:rPr>
          <w:i/>
          <w:iCs/>
          <w:szCs w:val="22"/>
          <w:highlight w:val="lightGray"/>
          <w:lang w:val="lt-LT"/>
        </w:rPr>
        <w:t>Tik ant kartono dėžutės</w:t>
      </w:r>
    </w:p>
    <w:p w:rsidR="007376C9" w:rsidRPr="00427AF7" w:rsidRDefault="00140420" w:rsidP="00E56B7D">
      <w:pPr>
        <w:tabs>
          <w:tab w:val="clear" w:pos="567"/>
        </w:tabs>
        <w:spacing w:line="240" w:lineRule="auto"/>
        <w:rPr>
          <w:szCs w:val="22"/>
          <w:lang w:val="lt-LT"/>
        </w:rPr>
      </w:pPr>
      <w:r>
        <w:rPr>
          <w:szCs w:val="22"/>
          <w:lang w:val="lt-LT"/>
        </w:rPr>
        <w:t>ditel</w:t>
      </w:r>
      <w:r w:rsidR="000F6E91" w:rsidRPr="00427AF7">
        <w:rPr>
          <w:szCs w:val="22"/>
          <w:lang w:val="lt-LT"/>
        </w:rPr>
        <w:t xml:space="preserve"> </w:t>
      </w:r>
      <w:r w:rsidR="00937A6B" w:rsidRPr="00427AF7">
        <w:rPr>
          <w:szCs w:val="22"/>
          <w:lang w:val="lt-LT"/>
        </w:rPr>
        <w:t>2</w:t>
      </w:r>
      <w:r w:rsidR="00F83483" w:rsidRPr="00427AF7">
        <w:rPr>
          <w:szCs w:val="22"/>
          <w:lang w:val="lt-LT"/>
        </w:rPr>
        <w:t>3,2</w:t>
      </w:r>
      <w:r w:rsidR="00937A6B" w:rsidRPr="00427AF7">
        <w:rPr>
          <w:szCs w:val="22"/>
          <w:lang w:val="lt-LT"/>
        </w:rPr>
        <w:t> </w:t>
      </w:r>
      <w:r w:rsidR="007376C9" w:rsidRPr="00427AF7">
        <w:rPr>
          <w:szCs w:val="22"/>
          <w:lang w:val="lt-LT"/>
        </w:rPr>
        <w:t xml:space="preserve">mg/g </w:t>
      </w:r>
    </w:p>
    <w:p w:rsidR="007376C9" w:rsidRPr="0012632F" w:rsidRDefault="007376C9" w:rsidP="00E56B7D">
      <w:pPr>
        <w:spacing w:line="240" w:lineRule="auto"/>
        <w:rPr>
          <w:szCs w:val="22"/>
          <w:lang w:val="lt-LT"/>
        </w:rPr>
      </w:pPr>
    </w:p>
    <w:p w:rsidR="007376C9" w:rsidRPr="0012632F" w:rsidRDefault="007376C9" w:rsidP="00E56B7D">
      <w:pPr>
        <w:spacing w:line="240" w:lineRule="auto"/>
        <w:rPr>
          <w:szCs w:val="22"/>
          <w:lang w:val="lt-LT"/>
        </w:rPr>
      </w:pPr>
    </w:p>
    <w:p w:rsidR="007376C9" w:rsidRPr="0012632F" w:rsidRDefault="007376C9" w:rsidP="00E56B7D">
      <w:pPr>
        <w:pStyle w:val="Sraopastraipa"/>
        <w:keepNext/>
        <w:numPr>
          <w:ilvl w:val="0"/>
          <w:numId w:val="5"/>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lang w:val="lt-LT"/>
        </w:rPr>
      </w:pPr>
      <w:r w:rsidRPr="0012632F">
        <w:rPr>
          <w:b/>
          <w:noProof/>
          <w:szCs w:val="22"/>
          <w:lang w:val="lt-LT"/>
        </w:rPr>
        <w:t>UNIKALUS IDENTIFIKATORIUS – 2D BRŪKŠNINIS KODAS</w:t>
      </w:r>
    </w:p>
    <w:p w:rsidR="00241339" w:rsidRPr="00BB37D0" w:rsidRDefault="00241339" w:rsidP="00E56B7D">
      <w:pPr>
        <w:spacing w:line="240" w:lineRule="auto"/>
        <w:rPr>
          <w:noProof/>
          <w:szCs w:val="22"/>
          <w:highlight w:val="lightGray"/>
          <w:lang w:val="lt-LT"/>
        </w:rPr>
      </w:pPr>
    </w:p>
    <w:p w:rsidR="007376C9" w:rsidRPr="0012632F" w:rsidRDefault="007376C9" w:rsidP="00E56B7D">
      <w:pPr>
        <w:tabs>
          <w:tab w:val="clear" w:pos="567"/>
        </w:tabs>
        <w:spacing w:line="240" w:lineRule="auto"/>
        <w:rPr>
          <w:noProof/>
          <w:szCs w:val="22"/>
          <w:lang w:val="lt-LT"/>
        </w:rPr>
      </w:pPr>
    </w:p>
    <w:p w:rsidR="007376C9" w:rsidRPr="0012632F" w:rsidRDefault="007376C9" w:rsidP="00E56B7D">
      <w:pPr>
        <w:tabs>
          <w:tab w:val="clear" w:pos="567"/>
        </w:tabs>
        <w:spacing w:line="240" w:lineRule="auto"/>
        <w:rPr>
          <w:noProof/>
          <w:szCs w:val="22"/>
          <w:lang w:val="lt-LT"/>
        </w:rPr>
      </w:pPr>
    </w:p>
    <w:p w:rsidR="007376C9" w:rsidRPr="0012632F" w:rsidRDefault="007376C9" w:rsidP="00E56B7D">
      <w:pPr>
        <w:pStyle w:val="Sraopastraipa"/>
        <w:keepNext/>
        <w:numPr>
          <w:ilvl w:val="0"/>
          <w:numId w:val="5"/>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lang w:val="lt-LT"/>
        </w:rPr>
      </w:pPr>
      <w:r w:rsidRPr="0012632F">
        <w:rPr>
          <w:b/>
          <w:noProof/>
          <w:szCs w:val="22"/>
          <w:lang w:val="lt-LT"/>
        </w:rPr>
        <w:t>UNIKALUS IDENTIFIKATORIUS – ŽMONĖMS SUPRANTAMI DUOMENYS</w:t>
      </w:r>
    </w:p>
    <w:p w:rsidR="007376C9" w:rsidRPr="0012632F" w:rsidRDefault="007376C9" w:rsidP="00E56B7D">
      <w:pPr>
        <w:tabs>
          <w:tab w:val="clear" w:pos="567"/>
        </w:tabs>
        <w:spacing w:line="240" w:lineRule="auto"/>
        <w:rPr>
          <w:noProof/>
          <w:vanish/>
          <w:szCs w:val="22"/>
          <w:lang w:val="lt-LT"/>
        </w:rPr>
      </w:pPr>
    </w:p>
    <w:p w:rsidR="007376C9" w:rsidRPr="0012632F" w:rsidRDefault="007376C9" w:rsidP="00E56B7D">
      <w:pPr>
        <w:spacing w:line="240" w:lineRule="auto"/>
        <w:outlineLvl w:val="0"/>
        <w:rPr>
          <w:szCs w:val="22"/>
          <w:lang w:val="lt-LT"/>
        </w:rPr>
      </w:pPr>
    </w:p>
    <w:p w:rsidR="007376C9" w:rsidRPr="0012632F" w:rsidRDefault="00576E36" w:rsidP="00E56B7D">
      <w:pPr>
        <w:spacing w:line="240" w:lineRule="auto"/>
        <w:outlineLvl w:val="0"/>
        <w:rPr>
          <w:szCs w:val="22"/>
          <w:lang w:val="lt-LT"/>
        </w:rPr>
      </w:pPr>
      <w:r>
        <w:rPr>
          <w:szCs w:val="22"/>
          <w:lang w:val="lt-LT"/>
        </w:rPr>
        <w:br w:type="page"/>
      </w: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7376C9" w:rsidRPr="0012632F" w:rsidRDefault="007376C9" w:rsidP="00E56B7D">
      <w:pPr>
        <w:spacing w:line="240" w:lineRule="auto"/>
        <w:outlineLvl w:val="0"/>
        <w:rPr>
          <w:szCs w:val="22"/>
          <w:lang w:val="lt-LT"/>
        </w:rPr>
      </w:pPr>
    </w:p>
    <w:p w:rsidR="00576E36" w:rsidRDefault="00576E36" w:rsidP="00E56B7D">
      <w:pPr>
        <w:spacing w:line="240" w:lineRule="auto"/>
        <w:jc w:val="center"/>
        <w:outlineLvl w:val="0"/>
        <w:rPr>
          <w:b/>
          <w:szCs w:val="22"/>
          <w:lang w:val="lt-LT"/>
        </w:rPr>
      </w:pPr>
    </w:p>
    <w:p w:rsidR="00576E36" w:rsidRDefault="00576E36" w:rsidP="00E56B7D">
      <w:pPr>
        <w:spacing w:line="240" w:lineRule="auto"/>
        <w:jc w:val="center"/>
        <w:outlineLvl w:val="0"/>
        <w:rPr>
          <w:b/>
          <w:szCs w:val="22"/>
          <w:lang w:val="lt-LT"/>
        </w:rPr>
      </w:pPr>
    </w:p>
    <w:p w:rsidR="00576E36" w:rsidRDefault="00576E36" w:rsidP="00E56B7D">
      <w:pPr>
        <w:spacing w:line="240" w:lineRule="auto"/>
        <w:jc w:val="center"/>
        <w:outlineLvl w:val="0"/>
        <w:rPr>
          <w:b/>
          <w:szCs w:val="22"/>
          <w:lang w:val="lt-LT"/>
        </w:rPr>
      </w:pPr>
    </w:p>
    <w:p w:rsidR="00576E36" w:rsidRDefault="00576E36" w:rsidP="00E56B7D">
      <w:pPr>
        <w:spacing w:line="240" w:lineRule="auto"/>
        <w:jc w:val="center"/>
        <w:outlineLvl w:val="0"/>
        <w:rPr>
          <w:b/>
          <w:szCs w:val="22"/>
          <w:lang w:val="lt-LT"/>
        </w:rPr>
      </w:pPr>
    </w:p>
    <w:p w:rsidR="007376C9" w:rsidRPr="0012632F" w:rsidRDefault="007376C9" w:rsidP="00E56B7D">
      <w:pPr>
        <w:spacing w:line="240" w:lineRule="auto"/>
        <w:jc w:val="center"/>
        <w:outlineLvl w:val="0"/>
        <w:rPr>
          <w:b/>
          <w:szCs w:val="22"/>
          <w:lang w:val="lt-LT"/>
        </w:rPr>
      </w:pPr>
      <w:r w:rsidRPr="0012632F">
        <w:rPr>
          <w:b/>
          <w:szCs w:val="22"/>
          <w:lang w:val="lt-LT"/>
        </w:rPr>
        <w:t>B. PAKUOTĖS LAPELIS</w:t>
      </w:r>
    </w:p>
    <w:p w:rsidR="007376C9" w:rsidRPr="0012632F" w:rsidRDefault="007376C9" w:rsidP="00E56B7D">
      <w:pPr>
        <w:pStyle w:val="Antrat2"/>
        <w:spacing w:before="0" w:after="0" w:line="240" w:lineRule="auto"/>
        <w:jc w:val="center"/>
        <w:rPr>
          <w:rFonts w:ascii="Times New Roman" w:hAnsi="Times New Roman"/>
          <w:i w:val="0"/>
          <w:sz w:val="22"/>
          <w:szCs w:val="22"/>
          <w:lang w:val="lt-LT"/>
        </w:rPr>
      </w:pPr>
      <w:r w:rsidRPr="0012632F">
        <w:rPr>
          <w:rFonts w:ascii="Times New Roman" w:hAnsi="Times New Roman"/>
          <w:i w:val="0"/>
          <w:sz w:val="22"/>
          <w:szCs w:val="22"/>
          <w:lang w:val="lt-LT"/>
        </w:rPr>
        <w:br w:type="page"/>
      </w:r>
      <w:r w:rsidRPr="0012632F">
        <w:rPr>
          <w:rFonts w:ascii="Times New Roman" w:hAnsi="Times New Roman"/>
          <w:i w:val="0"/>
          <w:sz w:val="22"/>
          <w:szCs w:val="22"/>
          <w:lang w:val="lt-LT"/>
        </w:rPr>
        <w:lastRenderedPageBreak/>
        <w:t>Pakuotės lapelis:</w:t>
      </w:r>
      <w:r w:rsidRPr="0012632F">
        <w:rPr>
          <w:rFonts w:ascii="Times New Roman" w:hAnsi="Times New Roman"/>
          <w:bCs w:val="0"/>
          <w:i w:val="0"/>
          <w:iCs w:val="0"/>
          <w:sz w:val="22"/>
          <w:szCs w:val="22"/>
          <w:lang w:val="lt-LT"/>
        </w:rPr>
        <w:t xml:space="preserve"> </w:t>
      </w:r>
      <w:r w:rsidRPr="0012632F">
        <w:rPr>
          <w:rFonts w:ascii="Times New Roman" w:hAnsi="Times New Roman"/>
          <w:i w:val="0"/>
          <w:sz w:val="22"/>
          <w:szCs w:val="22"/>
          <w:lang w:val="lt-LT"/>
        </w:rPr>
        <w:t xml:space="preserve">informacija </w:t>
      </w:r>
      <w:r w:rsidR="00DC00C6">
        <w:rPr>
          <w:rFonts w:ascii="Times New Roman" w:hAnsi="Times New Roman"/>
          <w:i w:val="0"/>
          <w:sz w:val="22"/>
          <w:szCs w:val="22"/>
          <w:lang w:val="lt-LT"/>
        </w:rPr>
        <w:t>pacientui</w:t>
      </w:r>
    </w:p>
    <w:p w:rsidR="007376C9" w:rsidRPr="0012632F" w:rsidRDefault="007376C9" w:rsidP="00E56B7D">
      <w:pPr>
        <w:spacing w:line="240" w:lineRule="auto"/>
        <w:jc w:val="center"/>
        <w:rPr>
          <w:szCs w:val="22"/>
          <w:lang w:val="lt-LT" w:eastAsia="x-none"/>
        </w:rPr>
      </w:pPr>
    </w:p>
    <w:p w:rsidR="002E495A" w:rsidRPr="002E495A" w:rsidRDefault="00140420" w:rsidP="002E495A">
      <w:pPr>
        <w:spacing w:line="240" w:lineRule="auto"/>
        <w:jc w:val="center"/>
        <w:rPr>
          <w:b/>
          <w:szCs w:val="22"/>
          <w:lang w:val="lt-LT"/>
        </w:rPr>
      </w:pPr>
      <w:r>
        <w:rPr>
          <w:b/>
          <w:szCs w:val="22"/>
          <w:lang w:val="lt-LT"/>
        </w:rPr>
        <w:t>Ditel</w:t>
      </w:r>
      <w:r w:rsidR="000F6E91" w:rsidRPr="0012632F">
        <w:rPr>
          <w:b/>
          <w:szCs w:val="22"/>
          <w:lang w:val="lt-LT"/>
        </w:rPr>
        <w:t xml:space="preserve"> </w:t>
      </w:r>
      <w:r w:rsidR="00164E70" w:rsidRPr="0012632F">
        <w:rPr>
          <w:b/>
          <w:szCs w:val="22"/>
          <w:lang w:val="lt-LT"/>
        </w:rPr>
        <w:t>2</w:t>
      </w:r>
      <w:r w:rsidR="00F83483">
        <w:rPr>
          <w:b/>
          <w:szCs w:val="22"/>
          <w:lang w:val="lt-LT"/>
        </w:rPr>
        <w:t>3,2</w:t>
      </w:r>
      <w:r w:rsidR="00164E70" w:rsidRPr="0012632F">
        <w:rPr>
          <w:b/>
          <w:szCs w:val="22"/>
          <w:lang w:val="lt-LT"/>
        </w:rPr>
        <w:t> </w:t>
      </w:r>
      <w:r w:rsidR="007376C9" w:rsidRPr="0012632F">
        <w:rPr>
          <w:b/>
          <w:szCs w:val="22"/>
          <w:lang w:val="lt-LT"/>
        </w:rPr>
        <w:t>mg/g</w:t>
      </w:r>
      <w:r w:rsidR="007376C9" w:rsidRPr="0012632F" w:rsidDel="006B7286">
        <w:rPr>
          <w:b/>
          <w:szCs w:val="22"/>
          <w:lang w:val="lt-LT"/>
        </w:rPr>
        <w:t xml:space="preserve"> </w:t>
      </w:r>
      <w:r w:rsidR="007376C9" w:rsidRPr="0012632F">
        <w:rPr>
          <w:b/>
          <w:szCs w:val="22"/>
          <w:lang w:val="lt-LT"/>
        </w:rPr>
        <w:t>gelis</w:t>
      </w:r>
    </w:p>
    <w:p w:rsidR="00F83483" w:rsidRPr="0012632F" w:rsidRDefault="00F83483" w:rsidP="007F5574">
      <w:pPr>
        <w:spacing w:line="240" w:lineRule="auto"/>
        <w:jc w:val="center"/>
        <w:rPr>
          <w:szCs w:val="22"/>
          <w:lang w:val="lt-LT"/>
        </w:rPr>
      </w:pPr>
      <w:r w:rsidRPr="007F5574">
        <w:rPr>
          <w:szCs w:val="22"/>
          <w:lang w:val="lt-LT"/>
        </w:rPr>
        <w:t>diklofenako dietilamin</w:t>
      </w:r>
      <w:r w:rsidR="007F5574">
        <w:rPr>
          <w:szCs w:val="22"/>
          <w:lang w:val="lt-LT"/>
        </w:rPr>
        <w:t>as</w:t>
      </w:r>
    </w:p>
    <w:p w:rsidR="00C2015E" w:rsidRDefault="00C2015E" w:rsidP="00802B49">
      <w:pPr>
        <w:numPr>
          <w:ilvl w:val="12"/>
          <w:numId w:val="0"/>
        </w:numPr>
        <w:tabs>
          <w:tab w:val="clear" w:pos="567"/>
        </w:tabs>
        <w:spacing w:line="240" w:lineRule="auto"/>
        <w:rPr>
          <w:szCs w:val="22"/>
          <w:lang w:val="lt-LT"/>
        </w:rPr>
      </w:pPr>
    </w:p>
    <w:p w:rsidR="007376C9" w:rsidRPr="0012632F" w:rsidRDefault="007376C9" w:rsidP="00E56B7D">
      <w:pPr>
        <w:tabs>
          <w:tab w:val="clear" w:pos="567"/>
        </w:tabs>
        <w:spacing w:line="240" w:lineRule="auto"/>
        <w:ind w:right="-2"/>
        <w:rPr>
          <w:szCs w:val="22"/>
          <w:lang w:val="lt-LT"/>
        </w:rPr>
      </w:pPr>
    </w:p>
    <w:p w:rsidR="007376C9" w:rsidRPr="0012632F" w:rsidRDefault="007376C9" w:rsidP="00E56B7D">
      <w:pPr>
        <w:numPr>
          <w:ilvl w:val="12"/>
          <w:numId w:val="0"/>
        </w:numPr>
        <w:tabs>
          <w:tab w:val="clear" w:pos="567"/>
        </w:tabs>
        <w:spacing w:line="240" w:lineRule="auto"/>
        <w:ind w:right="-2"/>
        <w:rPr>
          <w:b/>
          <w:szCs w:val="22"/>
          <w:lang w:val="lt-LT"/>
        </w:rPr>
      </w:pPr>
      <w:r w:rsidRPr="0012632F">
        <w:rPr>
          <w:b/>
          <w:noProof/>
          <w:szCs w:val="22"/>
          <w:lang w:val="lt-LT"/>
        </w:rPr>
        <w:t>Atidžiai perskaitykite visą šį lapelį, prieš pradėdami vartoti šį vaistą, nes jame pateikiama Jums svarbi informacija.</w:t>
      </w:r>
    </w:p>
    <w:p w:rsidR="007376C9" w:rsidRPr="0012632F" w:rsidRDefault="007376C9" w:rsidP="00E56B7D">
      <w:pPr>
        <w:numPr>
          <w:ilvl w:val="12"/>
          <w:numId w:val="0"/>
        </w:numPr>
        <w:tabs>
          <w:tab w:val="clear" w:pos="567"/>
        </w:tabs>
        <w:spacing w:line="240" w:lineRule="auto"/>
        <w:rPr>
          <w:szCs w:val="22"/>
          <w:lang w:val="lt-LT"/>
        </w:rPr>
      </w:pPr>
      <w:r w:rsidRPr="0012632F">
        <w:rPr>
          <w:noProof/>
          <w:szCs w:val="22"/>
          <w:lang w:val="lt-LT"/>
        </w:rPr>
        <w:t>Visada vartokite šį vaistą tiksliai kaip aprašyta šiame lapelyje arba kaip nurodė gydytojas arba vaistininkas.</w:t>
      </w:r>
    </w:p>
    <w:p w:rsidR="007376C9" w:rsidRPr="0012632F" w:rsidRDefault="007376C9" w:rsidP="00E56B7D">
      <w:pPr>
        <w:numPr>
          <w:ilvl w:val="0"/>
          <w:numId w:val="1"/>
        </w:numPr>
        <w:spacing w:line="240" w:lineRule="auto"/>
        <w:ind w:left="567" w:hanging="567"/>
        <w:rPr>
          <w:szCs w:val="22"/>
          <w:lang w:val="lt-LT"/>
        </w:rPr>
      </w:pPr>
      <w:r w:rsidRPr="0012632F">
        <w:rPr>
          <w:noProof/>
          <w:szCs w:val="22"/>
          <w:lang w:val="lt-LT"/>
        </w:rPr>
        <w:t>Neišmeskite šio lapelio, nes vėl gali prireikti jį perskaityti.</w:t>
      </w:r>
      <w:r w:rsidRPr="0012632F">
        <w:rPr>
          <w:szCs w:val="22"/>
          <w:lang w:val="lt-LT"/>
        </w:rPr>
        <w:t xml:space="preserve"> </w:t>
      </w:r>
    </w:p>
    <w:p w:rsidR="007376C9" w:rsidRPr="0012632F" w:rsidRDefault="007376C9" w:rsidP="00E56B7D">
      <w:pPr>
        <w:numPr>
          <w:ilvl w:val="0"/>
          <w:numId w:val="1"/>
        </w:numPr>
        <w:spacing w:line="240" w:lineRule="auto"/>
        <w:ind w:left="567" w:hanging="567"/>
        <w:rPr>
          <w:szCs w:val="22"/>
          <w:lang w:val="lt-LT"/>
        </w:rPr>
      </w:pPr>
      <w:r w:rsidRPr="0012632F">
        <w:rPr>
          <w:noProof/>
          <w:szCs w:val="22"/>
          <w:lang w:val="lt-LT"/>
        </w:rPr>
        <w:t>Jeigu norite sužinoti daugiau arba pasitarti, kreipkitės į vaistininką.</w:t>
      </w:r>
    </w:p>
    <w:p w:rsidR="007376C9" w:rsidRPr="0012632F" w:rsidRDefault="007376C9" w:rsidP="00E56B7D">
      <w:pPr>
        <w:numPr>
          <w:ilvl w:val="0"/>
          <w:numId w:val="1"/>
        </w:numPr>
        <w:spacing w:line="240" w:lineRule="auto"/>
        <w:ind w:left="567" w:hanging="567"/>
        <w:rPr>
          <w:szCs w:val="22"/>
          <w:lang w:val="lt-LT"/>
        </w:rPr>
      </w:pPr>
      <w:r w:rsidRPr="0012632F">
        <w:rPr>
          <w:noProof/>
          <w:szCs w:val="22"/>
          <w:lang w:val="lt-LT"/>
        </w:rPr>
        <w:t>Jeigu pasireiškė šalutinis poveikis (net jeigu jis šiame lapelyje nenurodytas), kreipkitės į gydytoją arba vaistininką. Žr. 4</w:t>
      </w:r>
      <w:r w:rsidR="00257EF7">
        <w:rPr>
          <w:noProof/>
          <w:szCs w:val="22"/>
          <w:lang w:val="lt-LT"/>
        </w:rPr>
        <w:t> </w:t>
      </w:r>
      <w:r w:rsidRPr="0012632F">
        <w:rPr>
          <w:noProof/>
          <w:szCs w:val="22"/>
          <w:lang w:val="lt-LT"/>
        </w:rPr>
        <w:t>skyrių.</w:t>
      </w:r>
    </w:p>
    <w:p w:rsidR="007376C9" w:rsidRPr="0012632F" w:rsidRDefault="00451EF0" w:rsidP="00E56B7D">
      <w:pPr>
        <w:numPr>
          <w:ilvl w:val="0"/>
          <w:numId w:val="1"/>
        </w:numPr>
        <w:spacing w:line="240" w:lineRule="auto"/>
        <w:ind w:left="567" w:hanging="567"/>
        <w:rPr>
          <w:szCs w:val="22"/>
          <w:lang w:val="lt-LT"/>
        </w:rPr>
      </w:pPr>
      <w:r w:rsidRPr="0012632F">
        <w:rPr>
          <w:noProof/>
          <w:szCs w:val="22"/>
          <w:lang w:val="lt-LT"/>
        </w:rPr>
        <w:t>Jeigu per 3</w:t>
      </w:r>
      <w:r w:rsidR="00257EF7">
        <w:rPr>
          <w:noProof/>
          <w:szCs w:val="22"/>
          <w:lang w:val="lt-LT"/>
        </w:rPr>
        <w:t>–</w:t>
      </w:r>
      <w:r w:rsidRPr="0012632F">
        <w:rPr>
          <w:noProof/>
          <w:szCs w:val="22"/>
          <w:lang w:val="lt-LT"/>
        </w:rPr>
        <w:t>5</w:t>
      </w:r>
      <w:r w:rsidR="00257EF7">
        <w:rPr>
          <w:noProof/>
          <w:szCs w:val="22"/>
          <w:lang w:val="lt-LT"/>
        </w:rPr>
        <w:t> </w:t>
      </w:r>
      <w:r w:rsidR="007376C9" w:rsidRPr="0012632F">
        <w:rPr>
          <w:noProof/>
          <w:szCs w:val="22"/>
          <w:lang w:val="lt-LT"/>
        </w:rPr>
        <w:t>dienas Jūsų savijauta nepagerėjo arba net pablogėjo, kreipkitės į gydytoją.</w:t>
      </w:r>
    </w:p>
    <w:p w:rsidR="007376C9" w:rsidRPr="0012632F" w:rsidRDefault="007376C9" w:rsidP="00E56B7D">
      <w:pPr>
        <w:spacing w:line="240" w:lineRule="auto"/>
        <w:ind w:left="567"/>
        <w:rPr>
          <w:szCs w:val="22"/>
          <w:lang w:val="lt-LT"/>
        </w:rPr>
      </w:pPr>
    </w:p>
    <w:p w:rsidR="007376C9" w:rsidRPr="0012632F" w:rsidRDefault="007376C9" w:rsidP="00E56B7D">
      <w:pPr>
        <w:tabs>
          <w:tab w:val="clear" w:pos="567"/>
        </w:tabs>
        <w:spacing w:line="240" w:lineRule="auto"/>
        <w:ind w:right="-2"/>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Apie ką rašoma šiame lapelyje?</w:t>
      </w:r>
    </w:p>
    <w:p w:rsidR="007376C9" w:rsidRPr="0012632F" w:rsidRDefault="007376C9" w:rsidP="00A7367A">
      <w:pPr>
        <w:numPr>
          <w:ilvl w:val="12"/>
          <w:numId w:val="0"/>
        </w:numPr>
        <w:tabs>
          <w:tab w:val="clear" w:pos="567"/>
        </w:tabs>
        <w:spacing w:line="240" w:lineRule="auto"/>
        <w:ind w:right="-2"/>
        <w:rPr>
          <w:szCs w:val="22"/>
          <w:lang w:val="lt-LT"/>
        </w:rPr>
      </w:pPr>
    </w:p>
    <w:p w:rsidR="007376C9" w:rsidRPr="0012632F" w:rsidRDefault="007376C9" w:rsidP="00CE7D28">
      <w:pPr>
        <w:numPr>
          <w:ilvl w:val="12"/>
          <w:numId w:val="0"/>
        </w:numPr>
        <w:spacing w:line="240" w:lineRule="auto"/>
        <w:ind w:right="-2"/>
        <w:rPr>
          <w:szCs w:val="22"/>
          <w:lang w:val="lt-LT"/>
        </w:rPr>
      </w:pPr>
      <w:r w:rsidRPr="0012632F">
        <w:rPr>
          <w:szCs w:val="22"/>
          <w:lang w:val="lt-LT"/>
        </w:rPr>
        <w:t>1.</w:t>
      </w:r>
      <w:r w:rsidRPr="0012632F">
        <w:rPr>
          <w:szCs w:val="22"/>
          <w:lang w:val="lt-LT"/>
        </w:rPr>
        <w:tab/>
        <w:t xml:space="preserve">Kas yra </w:t>
      </w:r>
      <w:r w:rsidR="00140420">
        <w:rPr>
          <w:szCs w:val="22"/>
          <w:lang w:val="lt-LT"/>
        </w:rPr>
        <w:t>Ditel</w:t>
      </w:r>
      <w:r w:rsidR="00091A6C" w:rsidRPr="0012632F">
        <w:rPr>
          <w:szCs w:val="22"/>
          <w:lang w:val="lt-LT"/>
        </w:rPr>
        <w:t xml:space="preserve"> </w:t>
      </w:r>
      <w:r w:rsidRPr="0012632F">
        <w:rPr>
          <w:szCs w:val="22"/>
          <w:lang w:val="lt-LT"/>
        </w:rPr>
        <w:t xml:space="preserve">ir kam jis vartojamas </w:t>
      </w:r>
    </w:p>
    <w:p w:rsidR="007376C9" w:rsidRPr="0012632F" w:rsidRDefault="007376C9" w:rsidP="00CE7D28">
      <w:pPr>
        <w:numPr>
          <w:ilvl w:val="12"/>
          <w:numId w:val="0"/>
        </w:numPr>
        <w:spacing w:line="240" w:lineRule="auto"/>
        <w:ind w:right="-2"/>
        <w:rPr>
          <w:szCs w:val="22"/>
          <w:lang w:val="lt-LT"/>
        </w:rPr>
      </w:pPr>
      <w:r w:rsidRPr="0012632F">
        <w:rPr>
          <w:szCs w:val="22"/>
          <w:lang w:val="lt-LT"/>
        </w:rPr>
        <w:t>2.</w:t>
      </w:r>
      <w:r w:rsidRPr="0012632F">
        <w:rPr>
          <w:szCs w:val="22"/>
          <w:lang w:val="lt-LT"/>
        </w:rPr>
        <w:tab/>
      </w:r>
      <w:r w:rsidRPr="0012632F">
        <w:rPr>
          <w:noProof/>
          <w:szCs w:val="22"/>
          <w:lang w:val="lt-LT"/>
        </w:rPr>
        <w:t xml:space="preserve">Kas žinotina prieš vartojant </w:t>
      </w:r>
      <w:r w:rsidR="00140420">
        <w:rPr>
          <w:szCs w:val="22"/>
          <w:lang w:val="lt-LT"/>
        </w:rPr>
        <w:t>Ditel</w:t>
      </w:r>
    </w:p>
    <w:p w:rsidR="007376C9" w:rsidRPr="0012632F" w:rsidRDefault="007376C9" w:rsidP="00CE7D28">
      <w:pPr>
        <w:numPr>
          <w:ilvl w:val="12"/>
          <w:numId w:val="0"/>
        </w:numPr>
        <w:spacing w:line="240" w:lineRule="auto"/>
        <w:ind w:right="-2"/>
        <w:rPr>
          <w:szCs w:val="22"/>
          <w:lang w:val="lt-LT"/>
        </w:rPr>
      </w:pPr>
      <w:r w:rsidRPr="0012632F">
        <w:rPr>
          <w:szCs w:val="22"/>
          <w:lang w:val="lt-LT"/>
        </w:rPr>
        <w:t>3.</w:t>
      </w:r>
      <w:r w:rsidRPr="0012632F">
        <w:rPr>
          <w:szCs w:val="22"/>
          <w:lang w:val="lt-LT"/>
        </w:rPr>
        <w:tab/>
      </w:r>
      <w:r w:rsidRPr="0012632F">
        <w:rPr>
          <w:noProof/>
          <w:szCs w:val="22"/>
          <w:lang w:val="lt-LT"/>
        </w:rPr>
        <w:t xml:space="preserve">Kaip vartoti </w:t>
      </w:r>
      <w:r w:rsidR="00140420">
        <w:rPr>
          <w:szCs w:val="22"/>
          <w:lang w:val="lt-LT"/>
        </w:rPr>
        <w:t>Ditel</w:t>
      </w:r>
    </w:p>
    <w:p w:rsidR="007376C9" w:rsidRPr="0012632F" w:rsidRDefault="007376C9" w:rsidP="00CE7D28">
      <w:pPr>
        <w:numPr>
          <w:ilvl w:val="12"/>
          <w:numId w:val="0"/>
        </w:numPr>
        <w:spacing w:line="240" w:lineRule="auto"/>
        <w:ind w:right="-2"/>
        <w:rPr>
          <w:szCs w:val="22"/>
          <w:lang w:val="lt-LT"/>
        </w:rPr>
      </w:pPr>
      <w:r w:rsidRPr="0012632F">
        <w:rPr>
          <w:szCs w:val="22"/>
          <w:lang w:val="lt-LT"/>
        </w:rPr>
        <w:t>4.</w:t>
      </w:r>
      <w:r w:rsidRPr="0012632F">
        <w:rPr>
          <w:szCs w:val="22"/>
          <w:lang w:val="lt-LT"/>
        </w:rPr>
        <w:tab/>
        <w:t xml:space="preserve">Galimas šalutinis poveikis </w:t>
      </w:r>
    </w:p>
    <w:p w:rsidR="007376C9" w:rsidRPr="0012632F" w:rsidRDefault="007376C9" w:rsidP="00CE7D28">
      <w:pPr>
        <w:numPr>
          <w:ilvl w:val="12"/>
          <w:numId w:val="0"/>
        </w:numPr>
        <w:tabs>
          <w:tab w:val="left" w:pos="709"/>
        </w:tabs>
        <w:spacing w:line="240" w:lineRule="auto"/>
        <w:ind w:right="-2"/>
        <w:rPr>
          <w:szCs w:val="22"/>
          <w:lang w:val="lt-LT"/>
        </w:rPr>
      </w:pPr>
      <w:r w:rsidRPr="0012632F">
        <w:rPr>
          <w:szCs w:val="22"/>
          <w:lang w:val="lt-LT"/>
        </w:rPr>
        <w:t>5.</w:t>
      </w:r>
      <w:r w:rsidRPr="0012632F">
        <w:rPr>
          <w:szCs w:val="22"/>
          <w:lang w:val="lt-LT"/>
        </w:rPr>
        <w:tab/>
        <w:t xml:space="preserve">Kaip laikyti </w:t>
      </w:r>
      <w:r w:rsidR="00140420">
        <w:rPr>
          <w:szCs w:val="22"/>
          <w:lang w:val="lt-LT"/>
        </w:rPr>
        <w:t>Ditel</w:t>
      </w:r>
    </w:p>
    <w:p w:rsidR="007376C9" w:rsidRPr="0012632F" w:rsidRDefault="007376C9" w:rsidP="00CE7D28">
      <w:pPr>
        <w:numPr>
          <w:ilvl w:val="12"/>
          <w:numId w:val="0"/>
        </w:numPr>
        <w:spacing w:line="240" w:lineRule="auto"/>
        <w:ind w:right="-2"/>
        <w:rPr>
          <w:szCs w:val="22"/>
          <w:lang w:val="lt-LT"/>
        </w:rPr>
      </w:pPr>
      <w:r w:rsidRPr="0012632F">
        <w:rPr>
          <w:szCs w:val="22"/>
          <w:lang w:val="lt-LT"/>
        </w:rPr>
        <w:t>6.</w:t>
      </w:r>
      <w:r w:rsidRPr="0012632F">
        <w:rPr>
          <w:szCs w:val="22"/>
          <w:lang w:val="lt-LT"/>
        </w:rPr>
        <w:tab/>
      </w:r>
      <w:r w:rsidRPr="0012632F">
        <w:rPr>
          <w:noProof/>
          <w:szCs w:val="22"/>
          <w:lang w:val="lt-LT"/>
        </w:rPr>
        <w:t>Pakuotės turinys ir kita informacija</w:t>
      </w:r>
    </w:p>
    <w:p w:rsidR="007376C9" w:rsidRPr="0012632F" w:rsidRDefault="007376C9" w:rsidP="00A7367A">
      <w:pPr>
        <w:numPr>
          <w:ilvl w:val="12"/>
          <w:numId w:val="0"/>
        </w:numPr>
        <w:tabs>
          <w:tab w:val="clear" w:pos="567"/>
        </w:tabs>
        <w:spacing w:line="240" w:lineRule="auto"/>
        <w:ind w:right="-2"/>
        <w:rPr>
          <w:szCs w:val="22"/>
          <w:lang w:val="lt-LT"/>
        </w:rPr>
      </w:pPr>
    </w:p>
    <w:p w:rsidR="007376C9" w:rsidRPr="0012632F" w:rsidRDefault="007376C9" w:rsidP="00E56B7D">
      <w:pPr>
        <w:numPr>
          <w:ilvl w:val="12"/>
          <w:numId w:val="0"/>
        </w:numPr>
        <w:tabs>
          <w:tab w:val="clear" w:pos="567"/>
        </w:tabs>
        <w:spacing w:line="240" w:lineRule="auto"/>
        <w:ind w:right="-2"/>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1.</w:t>
      </w:r>
      <w:r w:rsidRPr="0012632F">
        <w:rPr>
          <w:rFonts w:ascii="Times New Roman" w:hAnsi="Times New Roman"/>
          <w:sz w:val="22"/>
          <w:szCs w:val="22"/>
          <w:lang w:val="lt-LT"/>
        </w:rPr>
        <w:tab/>
        <w:t xml:space="preserve">Kas yra </w:t>
      </w:r>
      <w:r w:rsidR="00140420">
        <w:rPr>
          <w:rFonts w:ascii="Times New Roman" w:hAnsi="Times New Roman"/>
          <w:sz w:val="22"/>
          <w:szCs w:val="22"/>
          <w:lang w:val="lt-LT"/>
        </w:rPr>
        <w:t>Ditel</w:t>
      </w:r>
      <w:r w:rsidR="000F6E91">
        <w:rPr>
          <w:rFonts w:ascii="Times New Roman" w:hAnsi="Times New Roman"/>
          <w:sz w:val="22"/>
          <w:szCs w:val="22"/>
          <w:lang w:val="lt-LT"/>
        </w:rPr>
        <w:t xml:space="preserve"> </w:t>
      </w:r>
      <w:r w:rsidRPr="0012632F">
        <w:rPr>
          <w:rFonts w:ascii="Times New Roman" w:hAnsi="Times New Roman"/>
          <w:sz w:val="22"/>
          <w:szCs w:val="22"/>
          <w:lang w:val="lt-LT"/>
        </w:rPr>
        <w:t>ir kam jis vartojamas</w:t>
      </w:r>
    </w:p>
    <w:p w:rsidR="007376C9" w:rsidRPr="0012632F" w:rsidRDefault="007376C9" w:rsidP="00E56B7D">
      <w:pPr>
        <w:numPr>
          <w:ilvl w:val="12"/>
          <w:numId w:val="0"/>
        </w:numPr>
        <w:tabs>
          <w:tab w:val="clear" w:pos="567"/>
        </w:tabs>
        <w:spacing w:line="240" w:lineRule="auto"/>
        <w:ind w:right="-2"/>
        <w:rPr>
          <w:szCs w:val="22"/>
          <w:lang w:val="lt-LT"/>
        </w:rPr>
      </w:pPr>
    </w:p>
    <w:p w:rsidR="006351FC" w:rsidRPr="0012632F" w:rsidRDefault="001147BB" w:rsidP="00E56B7D">
      <w:pPr>
        <w:spacing w:line="240" w:lineRule="auto"/>
        <w:rPr>
          <w:szCs w:val="22"/>
          <w:lang w:val="lt-LT"/>
        </w:rPr>
      </w:pPr>
      <w:r>
        <w:rPr>
          <w:szCs w:val="22"/>
          <w:lang w:val="lt-LT"/>
        </w:rPr>
        <w:t>Ditel</w:t>
      </w:r>
      <w:r w:rsidR="00B0674A" w:rsidRPr="0012632F">
        <w:rPr>
          <w:szCs w:val="22"/>
          <w:lang w:val="lt-LT"/>
        </w:rPr>
        <w:t xml:space="preserve"> </w:t>
      </w:r>
      <w:r w:rsidR="00EA1934">
        <w:rPr>
          <w:szCs w:val="22"/>
          <w:lang w:val="lt-LT"/>
        </w:rPr>
        <w:t xml:space="preserve">sudėtyje yra </w:t>
      </w:r>
      <w:r w:rsidR="007376C9" w:rsidRPr="0012632F">
        <w:rPr>
          <w:szCs w:val="22"/>
          <w:lang w:val="lt-LT"/>
        </w:rPr>
        <w:t>veiklio</w:t>
      </w:r>
      <w:r w:rsidR="00EA1934">
        <w:rPr>
          <w:szCs w:val="22"/>
          <w:lang w:val="lt-LT"/>
        </w:rPr>
        <w:t>sios</w:t>
      </w:r>
      <w:r w:rsidR="007376C9" w:rsidRPr="0012632F">
        <w:rPr>
          <w:szCs w:val="22"/>
          <w:lang w:val="lt-LT"/>
        </w:rPr>
        <w:t xml:space="preserve"> medžiag</w:t>
      </w:r>
      <w:r w:rsidR="00EA1934">
        <w:rPr>
          <w:szCs w:val="22"/>
          <w:lang w:val="lt-LT"/>
        </w:rPr>
        <w:t>os</w:t>
      </w:r>
      <w:r w:rsidR="007376C9" w:rsidRPr="0012632F">
        <w:rPr>
          <w:szCs w:val="22"/>
          <w:lang w:val="lt-LT"/>
        </w:rPr>
        <w:t xml:space="preserve"> diklofenak</w:t>
      </w:r>
      <w:r w:rsidR="00EA1934">
        <w:rPr>
          <w:szCs w:val="22"/>
          <w:lang w:val="lt-LT"/>
        </w:rPr>
        <w:t>o</w:t>
      </w:r>
      <w:r w:rsidR="007376C9" w:rsidRPr="0012632F">
        <w:rPr>
          <w:szCs w:val="22"/>
          <w:lang w:val="lt-LT"/>
        </w:rPr>
        <w:t>,</w:t>
      </w:r>
      <w:r w:rsidR="007376C9" w:rsidRPr="0012632F">
        <w:rPr>
          <w:color w:val="000000"/>
          <w:szCs w:val="22"/>
          <w:lang w:val="lt-LT"/>
        </w:rPr>
        <w:t xml:space="preserve"> kuri</w:t>
      </w:r>
      <w:r w:rsidR="006351FC" w:rsidRPr="0012632F">
        <w:rPr>
          <w:color w:val="000000"/>
          <w:szCs w:val="22"/>
          <w:lang w:val="lt-LT"/>
        </w:rPr>
        <w:t>s</w:t>
      </w:r>
      <w:r w:rsidR="007376C9" w:rsidRPr="0012632F">
        <w:rPr>
          <w:color w:val="000000"/>
          <w:szCs w:val="22"/>
          <w:lang w:val="lt-LT"/>
        </w:rPr>
        <w:t xml:space="preserve"> priklauso nesteroidinių vaistų nuo uždegimo (NVNU) grupei.</w:t>
      </w:r>
      <w:r w:rsidR="007376C9" w:rsidRPr="0012632F">
        <w:rPr>
          <w:szCs w:val="22"/>
          <w:lang w:val="lt-LT"/>
        </w:rPr>
        <w:t xml:space="preserve"> </w:t>
      </w:r>
    </w:p>
    <w:p w:rsidR="006351FC" w:rsidRPr="0012632F" w:rsidRDefault="006351FC" w:rsidP="00E56B7D">
      <w:pPr>
        <w:spacing w:line="240" w:lineRule="auto"/>
        <w:rPr>
          <w:szCs w:val="22"/>
          <w:lang w:val="lt-LT"/>
        </w:rPr>
      </w:pPr>
    </w:p>
    <w:p w:rsidR="006351FC" w:rsidRPr="0012632F" w:rsidRDefault="006351FC" w:rsidP="00E56B7D">
      <w:pPr>
        <w:spacing w:line="240" w:lineRule="auto"/>
        <w:rPr>
          <w:b/>
          <w:snapToGrid/>
          <w:szCs w:val="22"/>
          <w:lang w:val="lt-LT"/>
        </w:rPr>
      </w:pPr>
      <w:r w:rsidRPr="0012632F">
        <w:rPr>
          <w:b/>
          <w:szCs w:val="22"/>
          <w:lang w:val="lt-LT"/>
        </w:rPr>
        <w:t xml:space="preserve">Suaugusiesiems </w:t>
      </w:r>
      <w:r w:rsidR="00EA1934">
        <w:rPr>
          <w:b/>
          <w:szCs w:val="22"/>
          <w:lang w:val="lt-LT"/>
        </w:rPr>
        <w:t xml:space="preserve">ir </w:t>
      </w:r>
      <w:r w:rsidRPr="0012632F">
        <w:rPr>
          <w:b/>
          <w:szCs w:val="22"/>
          <w:lang w:val="lt-LT"/>
        </w:rPr>
        <w:t>14</w:t>
      </w:r>
      <w:r w:rsidR="00257EF7">
        <w:rPr>
          <w:b/>
          <w:szCs w:val="22"/>
          <w:lang w:val="lt-LT"/>
        </w:rPr>
        <w:t> </w:t>
      </w:r>
      <w:r w:rsidRPr="0012632F">
        <w:rPr>
          <w:b/>
          <w:szCs w:val="22"/>
          <w:lang w:val="lt-LT"/>
        </w:rPr>
        <w:t xml:space="preserve">metų </w:t>
      </w:r>
      <w:r w:rsidR="007A654A">
        <w:rPr>
          <w:b/>
          <w:szCs w:val="22"/>
          <w:lang w:val="lt-LT"/>
        </w:rPr>
        <w:t>bei</w:t>
      </w:r>
      <w:r w:rsidRPr="0012632F">
        <w:rPr>
          <w:b/>
          <w:szCs w:val="22"/>
          <w:lang w:val="lt-LT"/>
        </w:rPr>
        <w:t xml:space="preserve"> vyresniems paaugliams</w:t>
      </w:r>
    </w:p>
    <w:p w:rsidR="007376C9" w:rsidRPr="0012632F" w:rsidRDefault="00EA1934" w:rsidP="00E56B7D">
      <w:pPr>
        <w:spacing w:line="240" w:lineRule="auto"/>
        <w:rPr>
          <w:szCs w:val="22"/>
          <w:lang w:val="lt-LT"/>
        </w:rPr>
      </w:pPr>
      <w:r>
        <w:rPr>
          <w:szCs w:val="22"/>
          <w:lang w:val="lt-LT"/>
        </w:rPr>
        <w:t xml:space="preserve">Vietiniam </w:t>
      </w:r>
      <w:r w:rsidR="006351FC" w:rsidRPr="0012632F">
        <w:rPr>
          <w:szCs w:val="22"/>
          <w:lang w:val="lt-LT"/>
        </w:rPr>
        <w:t>skausmo malšinimui esant ūmi</w:t>
      </w:r>
      <w:r>
        <w:rPr>
          <w:szCs w:val="22"/>
          <w:lang w:val="lt-LT"/>
        </w:rPr>
        <w:t>ni</w:t>
      </w:r>
      <w:r w:rsidR="00D518CF">
        <w:rPr>
          <w:szCs w:val="22"/>
          <w:lang w:val="lt-LT"/>
        </w:rPr>
        <w:t>a</w:t>
      </w:r>
      <w:r w:rsidR="006351FC" w:rsidRPr="0012632F">
        <w:rPr>
          <w:szCs w:val="22"/>
          <w:lang w:val="lt-LT"/>
        </w:rPr>
        <w:t xml:space="preserve">ms </w:t>
      </w:r>
      <w:r>
        <w:rPr>
          <w:szCs w:val="22"/>
          <w:lang w:val="lt-LT"/>
        </w:rPr>
        <w:t>patempimams</w:t>
      </w:r>
      <w:r w:rsidR="006351FC" w:rsidRPr="0012632F">
        <w:rPr>
          <w:szCs w:val="22"/>
          <w:lang w:val="lt-LT"/>
        </w:rPr>
        <w:t xml:space="preserve"> ar sumušimams po bukos traumos</w:t>
      </w:r>
      <w:r w:rsidR="005E21F6">
        <w:rPr>
          <w:szCs w:val="22"/>
          <w:lang w:val="lt-LT"/>
        </w:rPr>
        <w:t>.</w:t>
      </w:r>
    </w:p>
    <w:p w:rsidR="007376C9" w:rsidRDefault="007376C9" w:rsidP="00E56B7D">
      <w:pPr>
        <w:spacing w:line="240" w:lineRule="auto"/>
        <w:rPr>
          <w:szCs w:val="22"/>
          <w:lang w:val="lt-LT"/>
        </w:rPr>
      </w:pPr>
    </w:p>
    <w:p w:rsidR="00843FB9" w:rsidRPr="0012632F" w:rsidRDefault="00843FB9" w:rsidP="00E56B7D">
      <w:pPr>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2.</w:t>
      </w:r>
      <w:r w:rsidRPr="0012632F">
        <w:rPr>
          <w:rFonts w:ascii="Times New Roman" w:hAnsi="Times New Roman"/>
          <w:sz w:val="22"/>
          <w:szCs w:val="22"/>
          <w:lang w:val="lt-LT"/>
        </w:rPr>
        <w:tab/>
        <w:t xml:space="preserve">Kas žinotina prieš vartojant </w:t>
      </w:r>
      <w:r w:rsidR="002A6AB5">
        <w:rPr>
          <w:rFonts w:ascii="Times New Roman" w:hAnsi="Times New Roman"/>
          <w:sz w:val="22"/>
          <w:szCs w:val="22"/>
          <w:lang w:val="lt-LT"/>
        </w:rPr>
        <w:t>Ditel</w:t>
      </w:r>
    </w:p>
    <w:p w:rsidR="007376C9" w:rsidRPr="0012632F" w:rsidRDefault="007376C9" w:rsidP="00E56B7D">
      <w:pPr>
        <w:numPr>
          <w:ilvl w:val="12"/>
          <w:numId w:val="0"/>
        </w:numPr>
        <w:tabs>
          <w:tab w:val="clear" w:pos="567"/>
        </w:tabs>
        <w:spacing w:line="240" w:lineRule="auto"/>
        <w:ind w:right="-2"/>
        <w:rPr>
          <w:szCs w:val="22"/>
          <w:lang w:val="lt-LT"/>
        </w:rPr>
      </w:pPr>
    </w:p>
    <w:p w:rsidR="007376C9" w:rsidRPr="0012632F" w:rsidRDefault="002A6AB5" w:rsidP="00E56B7D">
      <w:pPr>
        <w:numPr>
          <w:ilvl w:val="12"/>
          <w:numId w:val="0"/>
        </w:numPr>
        <w:spacing w:line="240" w:lineRule="auto"/>
        <w:outlineLvl w:val="0"/>
        <w:rPr>
          <w:noProof/>
          <w:szCs w:val="22"/>
          <w:lang w:val="lt-LT"/>
        </w:rPr>
      </w:pPr>
      <w:r>
        <w:rPr>
          <w:b/>
          <w:szCs w:val="22"/>
          <w:lang w:val="lt-LT"/>
        </w:rPr>
        <w:t>Ditel</w:t>
      </w:r>
      <w:r w:rsidR="002C2E41" w:rsidRPr="0012632F">
        <w:rPr>
          <w:b/>
          <w:szCs w:val="22"/>
          <w:lang w:val="lt-LT"/>
        </w:rPr>
        <w:t xml:space="preserve"> </w:t>
      </w:r>
      <w:r w:rsidR="007376C9" w:rsidRPr="0012632F">
        <w:rPr>
          <w:b/>
          <w:szCs w:val="22"/>
          <w:lang w:val="lt-LT"/>
        </w:rPr>
        <w:t xml:space="preserve">vartoti </w:t>
      </w:r>
      <w:r w:rsidR="002A1987" w:rsidRPr="00114E09">
        <w:rPr>
          <w:b/>
          <w:szCs w:val="22"/>
          <w:lang w:val="lt-LT"/>
        </w:rPr>
        <w:t>draudžiama</w:t>
      </w:r>
      <w:r w:rsidR="007376C9" w:rsidRPr="00802B49">
        <w:rPr>
          <w:b/>
          <w:szCs w:val="22"/>
          <w:lang w:val="lt-LT"/>
        </w:rPr>
        <w:t>:</w:t>
      </w:r>
    </w:p>
    <w:p w:rsidR="007376C9" w:rsidRPr="0012632F" w:rsidRDefault="007376C9" w:rsidP="00E56B7D">
      <w:pPr>
        <w:pStyle w:val="Pagrindinistekstas"/>
        <w:numPr>
          <w:ilvl w:val="0"/>
          <w:numId w:val="2"/>
        </w:numPr>
        <w:ind w:left="567" w:hanging="567"/>
        <w:rPr>
          <w:i w:val="0"/>
          <w:noProof/>
          <w:color w:val="auto"/>
          <w:sz w:val="22"/>
          <w:szCs w:val="22"/>
          <w:lang w:val="lt-LT"/>
        </w:rPr>
      </w:pPr>
      <w:r w:rsidRPr="0012632F">
        <w:rPr>
          <w:i w:val="0"/>
          <w:noProof/>
          <w:color w:val="auto"/>
          <w:sz w:val="22"/>
          <w:szCs w:val="22"/>
          <w:lang w:val="lt-LT"/>
        </w:rPr>
        <w:t xml:space="preserve">jeigu yra alergija </w:t>
      </w:r>
      <w:r w:rsidR="00EA1934">
        <w:rPr>
          <w:i w:val="0"/>
          <w:noProof/>
          <w:color w:val="auto"/>
          <w:sz w:val="22"/>
          <w:szCs w:val="22"/>
          <w:lang w:val="lt-LT"/>
        </w:rPr>
        <w:t>diklofenakui</w:t>
      </w:r>
      <w:r w:rsidRPr="0012632F">
        <w:rPr>
          <w:i w:val="0"/>
          <w:noProof/>
          <w:color w:val="auto"/>
          <w:sz w:val="22"/>
          <w:szCs w:val="22"/>
          <w:lang w:val="lt-LT"/>
        </w:rPr>
        <w:t xml:space="preserve"> arba bet kuriai pagalbinei šio vaisto medžiagai (jos išvardytos 6</w:t>
      </w:r>
      <w:r w:rsidR="00257EF7">
        <w:rPr>
          <w:i w:val="0"/>
          <w:noProof/>
          <w:color w:val="auto"/>
          <w:sz w:val="22"/>
          <w:szCs w:val="22"/>
          <w:lang w:val="lt-LT"/>
        </w:rPr>
        <w:t> </w:t>
      </w:r>
      <w:r w:rsidRPr="0012632F">
        <w:rPr>
          <w:i w:val="0"/>
          <w:noProof/>
          <w:color w:val="auto"/>
          <w:sz w:val="22"/>
          <w:szCs w:val="22"/>
          <w:lang w:val="lt-LT"/>
        </w:rPr>
        <w:t>skyriuje);</w:t>
      </w:r>
    </w:p>
    <w:p w:rsidR="007376C9" w:rsidRPr="0012632F" w:rsidRDefault="007376C9" w:rsidP="00E56B7D">
      <w:pPr>
        <w:pStyle w:val="Pagrindinistekstas"/>
        <w:numPr>
          <w:ilvl w:val="0"/>
          <w:numId w:val="2"/>
        </w:numPr>
        <w:ind w:left="567" w:hanging="567"/>
        <w:rPr>
          <w:i w:val="0"/>
          <w:noProof/>
          <w:color w:val="auto"/>
          <w:sz w:val="22"/>
          <w:szCs w:val="22"/>
          <w:lang w:val="lt-LT"/>
        </w:rPr>
      </w:pPr>
      <w:r w:rsidRPr="0012632F">
        <w:rPr>
          <w:i w:val="0"/>
          <w:noProof/>
          <w:color w:val="auto"/>
          <w:sz w:val="22"/>
          <w:szCs w:val="22"/>
          <w:lang w:val="lt-LT"/>
        </w:rPr>
        <w:t xml:space="preserve">jeigu </w:t>
      </w:r>
      <w:r w:rsidR="00EA1934">
        <w:rPr>
          <w:i w:val="0"/>
          <w:noProof/>
          <w:color w:val="auto"/>
          <w:sz w:val="22"/>
          <w:szCs w:val="22"/>
          <w:lang w:val="lt-LT"/>
        </w:rPr>
        <w:t>J</w:t>
      </w:r>
      <w:r w:rsidR="006351FC" w:rsidRPr="0012632F">
        <w:rPr>
          <w:i w:val="0"/>
          <w:noProof/>
          <w:color w:val="auto"/>
          <w:sz w:val="22"/>
          <w:szCs w:val="22"/>
          <w:lang w:val="lt-LT"/>
        </w:rPr>
        <w:t xml:space="preserve">ums kada nors anksčiau </w:t>
      </w:r>
      <w:r w:rsidR="004703A4" w:rsidRPr="0012632F">
        <w:rPr>
          <w:i w:val="0"/>
          <w:noProof/>
          <w:color w:val="auto"/>
          <w:sz w:val="22"/>
          <w:szCs w:val="22"/>
          <w:lang w:val="lt-LT"/>
        </w:rPr>
        <w:t xml:space="preserve">pavartojus acetilsalicilo rūgšties arba kitų </w:t>
      </w:r>
      <w:r w:rsidR="004703A4" w:rsidRPr="00114E09">
        <w:rPr>
          <w:i w:val="0"/>
          <w:noProof/>
          <w:color w:val="auto"/>
          <w:sz w:val="22"/>
          <w:szCs w:val="22"/>
          <w:lang w:val="lt-LT"/>
        </w:rPr>
        <w:t>NVNU</w:t>
      </w:r>
      <w:r w:rsidR="004703A4" w:rsidRPr="0012632F">
        <w:rPr>
          <w:i w:val="0"/>
          <w:noProof/>
          <w:color w:val="auto"/>
          <w:sz w:val="22"/>
          <w:szCs w:val="22"/>
          <w:lang w:val="lt-LT"/>
        </w:rPr>
        <w:t xml:space="preserve"> (pvz., ibuprofeno) </w:t>
      </w:r>
      <w:r w:rsidR="006351FC" w:rsidRPr="0012632F">
        <w:rPr>
          <w:i w:val="0"/>
          <w:noProof/>
          <w:color w:val="auto"/>
          <w:sz w:val="22"/>
          <w:szCs w:val="22"/>
          <w:lang w:val="lt-LT"/>
        </w:rPr>
        <w:t xml:space="preserve">buvo </w:t>
      </w:r>
      <w:r w:rsidR="004703A4" w:rsidRPr="0012632F">
        <w:rPr>
          <w:i w:val="0"/>
          <w:noProof/>
          <w:color w:val="auto"/>
          <w:sz w:val="22"/>
          <w:szCs w:val="22"/>
          <w:lang w:val="lt-LT"/>
        </w:rPr>
        <w:t xml:space="preserve">sutrikęs </w:t>
      </w:r>
      <w:r w:rsidR="006351FC" w:rsidRPr="0012632F">
        <w:rPr>
          <w:i w:val="0"/>
          <w:noProof/>
          <w:color w:val="auto"/>
          <w:sz w:val="22"/>
          <w:szCs w:val="22"/>
          <w:lang w:val="lt-LT"/>
        </w:rPr>
        <w:t>kvėpavim</w:t>
      </w:r>
      <w:r w:rsidR="004703A4" w:rsidRPr="0012632F">
        <w:rPr>
          <w:i w:val="0"/>
          <w:noProof/>
          <w:color w:val="auto"/>
          <w:sz w:val="22"/>
          <w:szCs w:val="22"/>
          <w:lang w:val="lt-LT"/>
        </w:rPr>
        <w:t>as</w:t>
      </w:r>
      <w:r w:rsidR="006351FC" w:rsidRPr="0012632F">
        <w:rPr>
          <w:i w:val="0"/>
          <w:noProof/>
          <w:color w:val="auto"/>
          <w:sz w:val="22"/>
          <w:szCs w:val="22"/>
          <w:lang w:val="lt-LT"/>
        </w:rPr>
        <w:t xml:space="preserve"> (astma, bronchų spazmas), dilgėlinė, sloga</w:t>
      </w:r>
      <w:r w:rsidR="004703A4" w:rsidRPr="0012632F">
        <w:rPr>
          <w:i w:val="0"/>
          <w:noProof/>
          <w:color w:val="auto"/>
          <w:sz w:val="22"/>
          <w:szCs w:val="22"/>
          <w:lang w:val="lt-LT"/>
        </w:rPr>
        <w:t>, veido arba liežuvio patinimas;</w:t>
      </w:r>
    </w:p>
    <w:p w:rsidR="004703A4" w:rsidRPr="0012632F" w:rsidRDefault="004703A4" w:rsidP="00E56B7D">
      <w:pPr>
        <w:pStyle w:val="Pagrindinistekstas"/>
        <w:numPr>
          <w:ilvl w:val="0"/>
          <w:numId w:val="2"/>
        </w:numPr>
        <w:ind w:left="567" w:hanging="567"/>
        <w:rPr>
          <w:i w:val="0"/>
          <w:noProof/>
          <w:color w:val="auto"/>
          <w:sz w:val="22"/>
          <w:szCs w:val="22"/>
          <w:lang w:val="lt-LT"/>
        </w:rPr>
      </w:pPr>
      <w:r w:rsidRPr="0012632F">
        <w:rPr>
          <w:i w:val="0"/>
          <w:noProof/>
          <w:color w:val="auto"/>
          <w:sz w:val="22"/>
          <w:szCs w:val="22"/>
          <w:lang w:val="lt-LT"/>
        </w:rPr>
        <w:t>esant odos arba gleivinių atvir</w:t>
      </w:r>
      <w:r w:rsidR="006D6D00">
        <w:rPr>
          <w:i w:val="0"/>
          <w:noProof/>
          <w:color w:val="auto"/>
          <w:sz w:val="22"/>
          <w:szCs w:val="22"/>
          <w:lang w:val="lt-LT"/>
        </w:rPr>
        <w:t>oms</w:t>
      </w:r>
      <w:r w:rsidRPr="0012632F">
        <w:rPr>
          <w:i w:val="0"/>
          <w:noProof/>
          <w:color w:val="auto"/>
          <w:sz w:val="22"/>
          <w:szCs w:val="22"/>
          <w:lang w:val="lt-LT"/>
        </w:rPr>
        <w:t xml:space="preserve"> </w:t>
      </w:r>
      <w:r w:rsidR="006D6D00">
        <w:rPr>
          <w:i w:val="0"/>
          <w:noProof/>
          <w:color w:val="auto"/>
          <w:sz w:val="22"/>
          <w:szCs w:val="22"/>
          <w:lang w:val="lt-LT"/>
        </w:rPr>
        <w:t>žaizdoms</w:t>
      </w:r>
      <w:r w:rsidRPr="0012632F">
        <w:rPr>
          <w:i w:val="0"/>
          <w:noProof/>
          <w:color w:val="auto"/>
          <w:sz w:val="22"/>
          <w:szCs w:val="22"/>
          <w:lang w:val="lt-LT"/>
        </w:rPr>
        <w:t>, uždegimui arba infekcijai, taip pat sergant egzema;</w:t>
      </w:r>
    </w:p>
    <w:p w:rsidR="007376C9" w:rsidRPr="0012632F" w:rsidRDefault="005E21F6" w:rsidP="00E56B7D">
      <w:pPr>
        <w:pStyle w:val="Pagrindinistekstas"/>
        <w:numPr>
          <w:ilvl w:val="0"/>
          <w:numId w:val="2"/>
        </w:numPr>
        <w:ind w:left="567" w:hanging="567"/>
        <w:rPr>
          <w:i w:val="0"/>
          <w:noProof/>
          <w:color w:val="auto"/>
          <w:sz w:val="22"/>
          <w:szCs w:val="22"/>
          <w:lang w:val="lt-LT"/>
        </w:rPr>
      </w:pPr>
      <w:r w:rsidRPr="00114E09">
        <w:rPr>
          <w:i w:val="0"/>
          <w:noProof/>
          <w:color w:val="auto"/>
          <w:sz w:val="22"/>
          <w:szCs w:val="22"/>
          <w:lang w:val="lt-LT"/>
        </w:rPr>
        <w:t>paskutini</w:t>
      </w:r>
      <w:r w:rsidR="00FD27C4">
        <w:rPr>
          <w:i w:val="0"/>
          <w:noProof/>
          <w:color w:val="auto"/>
          <w:sz w:val="22"/>
          <w:szCs w:val="22"/>
          <w:lang w:val="lt-LT"/>
        </w:rPr>
        <w:t>ųjų 3</w:t>
      </w:r>
      <w:r w:rsidRPr="00114E09">
        <w:rPr>
          <w:i w:val="0"/>
          <w:noProof/>
          <w:color w:val="auto"/>
          <w:sz w:val="22"/>
          <w:szCs w:val="22"/>
          <w:lang w:val="lt-LT"/>
        </w:rPr>
        <w:t xml:space="preserve"> nėštumo mėnesi</w:t>
      </w:r>
      <w:r w:rsidR="00FD27C4">
        <w:rPr>
          <w:i w:val="0"/>
          <w:noProof/>
          <w:color w:val="auto"/>
          <w:sz w:val="22"/>
          <w:szCs w:val="22"/>
          <w:lang w:val="lt-LT"/>
        </w:rPr>
        <w:t>ų metu</w:t>
      </w:r>
      <w:r>
        <w:rPr>
          <w:i w:val="0"/>
          <w:noProof/>
          <w:color w:val="auto"/>
          <w:sz w:val="22"/>
          <w:szCs w:val="22"/>
          <w:lang w:val="lt-LT"/>
        </w:rPr>
        <w:t>;</w:t>
      </w:r>
    </w:p>
    <w:p w:rsidR="007376C9" w:rsidRPr="0012632F" w:rsidRDefault="00EB1A47" w:rsidP="00E56B7D">
      <w:pPr>
        <w:pStyle w:val="Pagrindinistekstas"/>
        <w:numPr>
          <w:ilvl w:val="0"/>
          <w:numId w:val="2"/>
        </w:numPr>
        <w:ind w:left="567" w:hanging="567"/>
        <w:rPr>
          <w:i w:val="0"/>
          <w:noProof/>
          <w:color w:val="auto"/>
          <w:sz w:val="22"/>
          <w:szCs w:val="22"/>
          <w:lang w:val="lt-LT"/>
        </w:rPr>
      </w:pPr>
      <w:r>
        <w:rPr>
          <w:i w:val="0"/>
          <w:noProof/>
          <w:color w:val="auto"/>
          <w:sz w:val="22"/>
          <w:szCs w:val="22"/>
          <w:lang w:val="lt-LT"/>
        </w:rPr>
        <w:t>jaunesniems</w:t>
      </w:r>
      <w:r w:rsidR="007376C9" w:rsidRPr="0012632F">
        <w:rPr>
          <w:i w:val="0"/>
          <w:noProof/>
          <w:color w:val="auto"/>
          <w:sz w:val="22"/>
          <w:szCs w:val="22"/>
          <w:lang w:val="lt-LT"/>
        </w:rPr>
        <w:t xml:space="preserve"> kaip 14</w:t>
      </w:r>
      <w:r w:rsidR="00257EF7">
        <w:rPr>
          <w:i w:val="0"/>
          <w:noProof/>
          <w:color w:val="auto"/>
          <w:sz w:val="22"/>
          <w:szCs w:val="22"/>
          <w:lang w:val="lt-LT"/>
        </w:rPr>
        <w:t> </w:t>
      </w:r>
      <w:r w:rsidR="007376C9" w:rsidRPr="0012632F">
        <w:rPr>
          <w:i w:val="0"/>
          <w:noProof/>
          <w:color w:val="auto"/>
          <w:sz w:val="22"/>
          <w:szCs w:val="22"/>
          <w:lang w:val="lt-LT"/>
        </w:rPr>
        <w:t>metų</w:t>
      </w:r>
      <w:r w:rsidRPr="00EB1A47">
        <w:rPr>
          <w:i w:val="0"/>
          <w:noProof/>
          <w:color w:val="auto"/>
          <w:sz w:val="22"/>
          <w:szCs w:val="22"/>
          <w:lang w:val="lt-LT"/>
        </w:rPr>
        <w:t xml:space="preserve"> </w:t>
      </w:r>
      <w:r>
        <w:rPr>
          <w:i w:val="0"/>
          <w:noProof/>
          <w:color w:val="auto"/>
          <w:sz w:val="22"/>
          <w:szCs w:val="22"/>
          <w:lang w:val="lt-LT"/>
        </w:rPr>
        <w:t>vaikams ir paaugliams</w:t>
      </w:r>
      <w:r w:rsidR="007376C9" w:rsidRPr="0012632F">
        <w:rPr>
          <w:i w:val="0"/>
          <w:noProof/>
          <w:color w:val="auto"/>
          <w:sz w:val="22"/>
          <w:szCs w:val="22"/>
          <w:lang w:val="lt-LT"/>
        </w:rPr>
        <w:t>.</w:t>
      </w:r>
    </w:p>
    <w:p w:rsidR="007376C9" w:rsidRPr="0012632F" w:rsidRDefault="007376C9" w:rsidP="00E56B7D">
      <w:pPr>
        <w:spacing w:line="240" w:lineRule="auto"/>
        <w:rPr>
          <w:szCs w:val="22"/>
          <w:lang w:val="lt-LT"/>
        </w:rPr>
      </w:pPr>
    </w:p>
    <w:p w:rsidR="007376C9" w:rsidRPr="0012632F" w:rsidRDefault="007376C9" w:rsidP="00E56B7D">
      <w:pPr>
        <w:keepNext/>
        <w:spacing w:line="240" w:lineRule="auto"/>
        <w:outlineLvl w:val="3"/>
        <w:rPr>
          <w:rFonts w:eastAsia="SimSun"/>
          <w:b/>
          <w:szCs w:val="22"/>
          <w:lang w:val="lt-LT"/>
        </w:rPr>
      </w:pPr>
      <w:r w:rsidRPr="0012632F">
        <w:rPr>
          <w:rFonts w:eastAsia="SimSun"/>
          <w:b/>
          <w:szCs w:val="22"/>
          <w:lang w:val="lt-LT"/>
        </w:rPr>
        <w:t xml:space="preserve">Įspėjimai ir atsargumo priemonės </w:t>
      </w:r>
    </w:p>
    <w:p w:rsidR="002A1987" w:rsidRDefault="004703A4" w:rsidP="00E56B7D">
      <w:pPr>
        <w:pStyle w:val="Pagrindinistekstas"/>
        <w:rPr>
          <w:i w:val="0"/>
          <w:color w:val="000000"/>
          <w:sz w:val="22"/>
          <w:szCs w:val="22"/>
          <w:lang w:val="lt-LT"/>
        </w:rPr>
      </w:pPr>
      <w:r w:rsidRPr="0029142F">
        <w:rPr>
          <w:i w:val="0"/>
          <w:color w:val="000000"/>
          <w:sz w:val="22"/>
          <w:szCs w:val="22"/>
          <w:lang w:val="lt-LT"/>
        </w:rPr>
        <w:t>Pasitarkite su gydytoju</w:t>
      </w:r>
      <w:r w:rsidR="00257EF7">
        <w:rPr>
          <w:i w:val="0"/>
          <w:color w:val="000000"/>
          <w:sz w:val="22"/>
          <w:szCs w:val="22"/>
          <w:lang w:val="lt-LT"/>
        </w:rPr>
        <w:t>,</w:t>
      </w:r>
      <w:r w:rsidRPr="0029142F">
        <w:rPr>
          <w:i w:val="0"/>
          <w:color w:val="000000"/>
          <w:sz w:val="22"/>
          <w:szCs w:val="22"/>
          <w:lang w:val="lt-LT"/>
        </w:rPr>
        <w:t xml:space="preserve"> prieš pradėdami vartoti </w:t>
      </w:r>
      <w:r w:rsidR="002A6AB5">
        <w:rPr>
          <w:i w:val="0"/>
          <w:color w:val="000000"/>
          <w:sz w:val="22"/>
          <w:szCs w:val="22"/>
          <w:lang w:val="lt-LT"/>
        </w:rPr>
        <w:t>Ditel</w:t>
      </w:r>
      <w:r w:rsidR="002A1987">
        <w:rPr>
          <w:i w:val="0"/>
          <w:color w:val="000000"/>
          <w:sz w:val="22"/>
          <w:szCs w:val="22"/>
          <w:lang w:val="lt-LT"/>
        </w:rPr>
        <w:t>.</w:t>
      </w:r>
    </w:p>
    <w:p w:rsidR="002944E7" w:rsidRPr="0012632F" w:rsidRDefault="002944E7" w:rsidP="00E56B7D">
      <w:pPr>
        <w:pStyle w:val="Pagrindinistekstas"/>
        <w:rPr>
          <w:i w:val="0"/>
          <w:color w:val="auto"/>
          <w:sz w:val="22"/>
          <w:szCs w:val="22"/>
          <w:lang w:val="lt-LT"/>
        </w:rPr>
      </w:pPr>
    </w:p>
    <w:p w:rsidR="002944E7" w:rsidRDefault="00E939ED" w:rsidP="00CE7D28">
      <w:pPr>
        <w:pStyle w:val="Pagrindinistekstas"/>
        <w:numPr>
          <w:ilvl w:val="0"/>
          <w:numId w:val="12"/>
        </w:numPr>
        <w:ind w:left="567" w:hanging="567"/>
        <w:rPr>
          <w:i w:val="0"/>
          <w:color w:val="auto"/>
          <w:sz w:val="22"/>
          <w:szCs w:val="22"/>
          <w:lang w:val="lt-LT"/>
        </w:rPr>
      </w:pPr>
      <w:r w:rsidRPr="00E939ED">
        <w:rPr>
          <w:i w:val="0"/>
          <w:color w:val="auto"/>
          <w:sz w:val="22"/>
          <w:szCs w:val="22"/>
          <w:lang w:val="lt-LT"/>
        </w:rPr>
        <w:t xml:space="preserve">Jei </w:t>
      </w:r>
      <w:r w:rsidR="002A6AB5">
        <w:rPr>
          <w:i w:val="0"/>
          <w:color w:val="auto"/>
          <w:sz w:val="22"/>
          <w:szCs w:val="22"/>
          <w:lang w:val="lt-LT"/>
        </w:rPr>
        <w:t>Ditel</w:t>
      </w:r>
      <w:r w:rsidR="000F6E91" w:rsidRPr="00E939ED">
        <w:rPr>
          <w:i w:val="0"/>
          <w:color w:val="auto"/>
          <w:sz w:val="22"/>
          <w:szCs w:val="22"/>
          <w:lang w:val="lt-LT"/>
        </w:rPr>
        <w:t xml:space="preserve"> </w:t>
      </w:r>
      <w:r w:rsidRPr="00E939ED">
        <w:rPr>
          <w:i w:val="0"/>
          <w:color w:val="auto"/>
          <w:sz w:val="22"/>
          <w:szCs w:val="22"/>
          <w:lang w:val="lt-LT"/>
        </w:rPr>
        <w:t>tepamas ant didelių odos plotų ir vartojamas ilgą laiką, negalima</w:t>
      </w:r>
      <w:r w:rsidR="00802B49">
        <w:rPr>
          <w:i w:val="0"/>
          <w:color w:val="auto"/>
          <w:sz w:val="22"/>
          <w:szCs w:val="22"/>
          <w:lang w:val="lt-LT"/>
        </w:rPr>
        <w:t xml:space="preserve"> atmesti </w:t>
      </w:r>
      <w:r w:rsidRPr="00E939ED">
        <w:rPr>
          <w:i w:val="0"/>
          <w:color w:val="auto"/>
          <w:sz w:val="22"/>
          <w:szCs w:val="22"/>
          <w:lang w:val="lt-LT"/>
        </w:rPr>
        <w:t xml:space="preserve">sisteminio šalutinio poveikio, kurį sukelia </w:t>
      </w:r>
      <w:r w:rsidR="002A6AB5">
        <w:rPr>
          <w:i w:val="0"/>
          <w:color w:val="auto"/>
          <w:sz w:val="22"/>
          <w:szCs w:val="22"/>
          <w:lang w:val="lt-LT"/>
        </w:rPr>
        <w:t>Ditel</w:t>
      </w:r>
      <w:r w:rsidR="000F6E91">
        <w:rPr>
          <w:i w:val="0"/>
          <w:color w:val="auto"/>
          <w:sz w:val="22"/>
          <w:szCs w:val="22"/>
          <w:lang w:val="lt-LT"/>
        </w:rPr>
        <w:t xml:space="preserve"> </w:t>
      </w:r>
      <w:r w:rsidR="00802B49">
        <w:rPr>
          <w:i w:val="0"/>
          <w:color w:val="auto"/>
          <w:sz w:val="22"/>
          <w:szCs w:val="22"/>
          <w:lang w:val="lt-LT"/>
        </w:rPr>
        <w:t>vartojimas</w:t>
      </w:r>
      <w:r w:rsidRPr="00E939ED">
        <w:rPr>
          <w:i w:val="0"/>
          <w:color w:val="auto"/>
          <w:sz w:val="22"/>
          <w:szCs w:val="22"/>
          <w:lang w:val="lt-LT"/>
        </w:rPr>
        <w:t>. Todėl gelį reikia atsargiai vartoti pacientams, kurių inkstų, širdies ar kepenų funkcija sutrikusi, taip pat pacientams, kuriems yra aktyvi skrandžio ar dvylikapirštės žarnos pep</w:t>
      </w:r>
      <w:r>
        <w:rPr>
          <w:i w:val="0"/>
          <w:color w:val="auto"/>
          <w:sz w:val="22"/>
          <w:szCs w:val="22"/>
          <w:lang w:val="lt-LT"/>
        </w:rPr>
        <w:t>ti</w:t>
      </w:r>
      <w:r w:rsidRPr="00E939ED">
        <w:rPr>
          <w:i w:val="0"/>
          <w:color w:val="auto"/>
          <w:sz w:val="22"/>
          <w:szCs w:val="22"/>
          <w:lang w:val="lt-LT"/>
        </w:rPr>
        <w:t>nė opa</w:t>
      </w:r>
      <w:r w:rsidR="00921F35">
        <w:rPr>
          <w:i w:val="0"/>
          <w:color w:val="auto"/>
          <w:sz w:val="22"/>
          <w:szCs w:val="22"/>
          <w:lang w:val="lt-LT"/>
        </w:rPr>
        <w:t>.</w:t>
      </w:r>
    </w:p>
    <w:p w:rsidR="00921F35" w:rsidRPr="0012632F" w:rsidRDefault="00921F35" w:rsidP="00921F35">
      <w:pPr>
        <w:pStyle w:val="Pagrindinistekstas"/>
        <w:ind w:left="720"/>
        <w:rPr>
          <w:i w:val="0"/>
          <w:color w:val="auto"/>
          <w:sz w:val="22"/>
          <w:szCs w:val="22"/>
          <w:lang w:val="lt-LT"/>
        </w:rPr>
      </w:pPr>
    </w:p>
    <w:p w:rsidR="007376C9" w:rsidRPr="0012632F" w:rsidRDefault="002A6AB5" w:rsidP="00CE7D28">
      <w:pPr>
        <w:pStyle w:val="Pagrindinistekstas"/>
        <w:numPr>
          <w:ilvl w:val="0"/>
          <w:numId w:val="11"/>
        </w:numPr>
        <w:ind w:left="567" w:hanging="567"/>
        <w:rPr>
          <w:i w:val="0"/>
          <w:color w:val="auto"/>
          <w:sz w:val="22"/>
          <w:szCs w:val="22"/>
          <w:lang w:val="lt-LT"/>
        </w:rPr>
      </w:pPr>
      <w:r>
        <w:rPr>
          <w:i w:val="0"/>
          <w:snapToGrid w:val="0"/>
          <w:color w:val="000000"/>
          <w:sz w:val="22"/>
          <w:szCs w:val="22"/>
          <w:lang w:val="lt-LT"/>
        </w:rPr>
        <w:lastRenderedPageBreak/>
        <w:t>Ditel</w:t>
      </w:r>
      <w:r w:rsidR="00D9181F" w:rsidRPr="0029142F">
        <w:rPr>
          <w:i w:val="0"/>
          <w:snapToGrid w:val="0"/>
          <w:color w:val="000000"/>
          <w:sz w:val="22"/>
          <w:szCs w:val="22"/>
          <w:lang w:val="lt-LT"/>
        </w:rPr>
        <w:t xml:space="preserve"> </w:t>
      </w:r>
      <w:r w:rsidR="007376C9" w:rsidRPr="0012632F">
        <w:rPr>
          <w:i w:val="0"/>
          <w:color w:val="auto"/>
          <w:sz w:val="22"/>
          <w:szCs w:val="22"/>
          <w:lang w:val="lt-LT"/>
        </w:rPr>
        <w:t>galima vartoti tik ant nepažeistos</w:t>
      </w:r>
      <w:r w:rsidR="00923142" w:rsidRPr="0012632F">
        <w:rPr>
          <w:i w:val="0"/>
          <w:color w:val="auto"/>
          <w:sz w:val="22"/>
          <w:szCs w:val="22"/>
          <w:lang w:val="lt-LT"/>
        </w:rPr>
        <w:t xml:space="preserve"> ir sveikos </w:t>
      </w:r>
      <w:r w:rsidR="007376C9" w:rsidRPr="0012632F">
        <w:rPr>
          <w:i w:val="0"/>
          <w:color w:val="auto"/>
          <w:sz w:val="22"/>
          <w:szCs w:val="22"/>
          <w:lang w:val="lt-LT"/>
        </w:rPr>
        <w:t>odos</w:t>
      </w:r>
      <w:r w:rsidR="00923142" w:rsidRPr="0012632F">
        <w:rPr>
          <w:i w:val="0"/>
          <w:color w:val="auto"/>
          <w:sz w:val="22"/>
          <w:szCs w:val="22"/>
          <w:lang w:val="lt-LT"/>
        </w:rPr>
        <w:t xml:space="preserve">. Venkite, kad nepatektų į akis bei kontakto su gleivinėmis. Gelio negalima vartoti </w:t>
      </w:r>
      <w:r w:rsidR="007376C9" w:rsidRPr="0012632F">
        <w:rPr>
          <w:i w:val="0"/>
          <w:color w:val="auto"/>
          <w:sz w:val="22"/>
          <w:szCs w:val="22"/>
          <w:lang w:val="lt-LT"/>
        </w:rPr>
        <w:t>per burną</w:t>
      </w:r>
      <w:r w:rsidR="00921F35">
        <w:rPr>
          <w:i w:val="0"/>
          <w:color w:val="auto"/>
          <w:sz w:val="22"/>
          <w:szCs w:val="22"/>
          <w:lang w:val="lt-LT"/>
        </w:rPr>
        <w:t>.</w:t>
      </w:r>
    </w:p>
    <w:p w:rsidR="00923142" w:rsidRPr="0012632F" w:rsidRDefault="00923142" w:rsidP="00E56B7D">
      <w:pPr>
        <w:pStyle w:val="Pagrindinistekstas"/>
        <w:rPr>
          <w:i w:val="0"/>
          <w:color w:val="auto"/>
          <w:sz w:val="22"/>
          <w:szCs w:val="22"/>
          <w:lang w:val="lt-LT"/>
        </w:rPr>
      </w:pPr>
    </w:p>
    <w:p w:rsidR="00923142" w:rsidRPr="0012632F" w:rsidRDefault="00923142" w:rsidP="00CE7D28">
      <w:pPr>
        <w:pStyle w:val="Pagrindinistekstas"/>
        <w:numPr>
          <w:ilvl w:val="0"/>
          <w:numId w:val="11"/>
        </w:numPr>
        <w:ind w:left="567" w:hanging="567"/>
        <w:rPr>
          <w:i w:val="0"/>
          <w:color w:val="auto"/>
          <w:sz w:val="22"/>
          <w:szCs w:val="22"/>
          <w:lang w:val="lt-LT"/>
        </w:rPr>
      </w:pPr>
      <w:r w:rsidRPr="0012632F">
        <w:rPr>
          <w:i w:val="0"/>
          <w:color w:val="auto"/>
          <w:sz w:val="22"/>
          <w:szCs w:val="22"/>
          <w:lang w:val="lt-LT"/>
        </w:rPr>
        <w:t>Patepus geliu odą, galite panaudoti orui pralaidų (ne uždarą) tvarstį, bet prieš tai leiskite geliui keletą minučių nudžiūti. Nesinaudokite orui nepralaidžiais tvarsčiais</w:t>
      </w:r>
      <w:r w:rsidR="00921F35">
        <w:rPr>
          <w:i w:val="0"/>
          <w:color w:val="auto"/>
          <w:sz w:val="22"/>
          <w:szCs w:val="22"/>
          <w:lang w:val="lt-LT"/>
        </w:rPr>
        <w:t>.</w:t>
      </w:r>
    </w:p>
    <w:p w:rsidR="002A1987" w:rsidRDefault="002A1987" w:rsidP="00E939ED">
      <w:pPr>
        <w:pStyle w:val="Pagrindinistekstas"/>
        <w:rPr>
          <w:i w:val="0"/>
          <w:color w:val="auto"/>
          <w:sz w:val="22"/>
          <w:szCs w:val="22"/>
          <w:lang w:val="lt-LT"/>
        </w:rPr>
      </w:pPr>
    </w:p>
    <w:p w:rsidR="002A1987" w:rsidRDefault="00923142" w:rsidP="00CE7D28">
      <w:pPr>
        <w:pStyle w:val="Pagrindinistekstas"/>
        <w:numPr>
          <w:ilvl w:val="0"/>
          <w:numId w:val="11"/>
        </w:numPr>
        <w:ind w:left="567" w:hanging="567"/>
        <w:rPr>
          <w:i w:val="0"/>
          <w:color w:val="auto"/>
          <w:sz w:val="22"/>
          <w:szCs w:val="22"/>
          <w:lang w:val="lt-LT"/>
        </w:rPr>
      </w:pPr>
      <w:r w:rsidRPr="0012632F">
        <w:rPr>
          <w:i w:val="0"/>
          <w:color w:val="auto"/>
          <w:sz w:val="22"/>
          <w:szCs w:val="22"/>
          <w:lang w:val="lt-LT"/>
        </w:rPr>
        <w:t>Jei po 3</w:t>
      </w:r>
      <w:r w:rsidR="00257EF7">
        <w:rPr>
          <w:i w:val="0"/>
          <w:color w:val="auto"/>
          <w:sz w:val="22"/>
          <w:szCs w:val="22"/>
          <w:lang w:val="lt-LT"/>
        </w:rPr>
        <w:t>–</w:t>
      </w:r>
      <w:r w:rsidRPr="0012632F">
        <w:rPr>
          <w:i w:val="0"/>
          <w:color w:val="auto"/>
          <w:sz w:val="22"/>
          <w:szCs w:val="22"/>
          <w:lang w:val="lt-LT"/>
        </w:rPr>
        <w:t xml:space="preserve">5 vartojimo </w:t>
      </w:r>
      <w:r w:rsidR="00802B49">
        <w:rPr>
          <w:i w:val="0"/>
          <w:color w:val="auto"/>
          <w:sz w:val="22"/>
          <w:szCs w:val="22"/>
          <w:lang w:val="lt-LT"/>
        </w:rPr>
        <w:t>parų</w:t>
      </w:r>
      <w:r w:rsidRPr="0012632F">
        <w:rPr>
          <w:i w:val="0"/>
          <w:color w:val="auto"/>
          <w:sz w:val="22"/>
          <w:szCs w:val="22"/>
          <w:lang w:val="lt-LT"/>
        </w:rPr>
        <w:t xml:space="preserve"> simptomai blogėja arba negerėja, pasitarkite su gydytoju</w:t>
      </w:r>
      <w:r w:rsidR="00921F35">
        <w:rPr>
          <w:i w:val="0"/>
          <w:color w:val="auto"/>
          <w:sz w:val="22"/>
          <w:szCs w:val="22"/>
          <w:lang w:val="lt-LT"/>
        </w:rPr>
        <w:t>.</w:t>
      </w:r>
    </w:p>
    <w:p w:rsidR="00F47041" w:rsidRDefault="00F47041" w:rsidP="00F47041">
      <w:pPr>
        <w:pStyle w:val="Pagrindinistekstas"/>
        <w:ind w:left="720"/>
        <w:rPr>
          <w:i w:val="0"/>
          <w:color w:val="auto"/>
          <w:sz w:val="22"/>
          <w:szCs w:val="22"/>
          <w:lang w:val="lt-LT"/>
        </w:rPr>
      </w:pPr>
    </w:p>
    <w:p w:rsidR="002A1987" w:rsidRPr="00802B49" w:rsidRDefault="00F47041" w:rsidP="00CE7D28">
      <w:pPr>
        <w:pStyle w:val="Pagrindinistekstas"/>
        <w:numPr>
          <w:ilvl w:val="0"/>
          <w:numId w:val="11"/>
        </w:numPr>
        <w:ind w:left="567" w:hanging="567"/>
        <w:rPr>
          <w:i w:val="0"/>
          <w:color w:val="auto"/>
          <w:sz w:val="22"/>
          <w:szCs w:val="22"/>
          <w:lang w:val="lt-LT"/>
        </w:rPr>
      </w:pPr>
      <w:r>
        <w:rPr>
          <w:i w:val="0"/>
          <w:color w:val="000000"/>
          <w:sz w:val="22"/>
          <w:szCs w:val="22"/>
          <w:lang w:val="lt-LT"/>
        </w:rPr>
        <w:t>J</w:t>
      </w:r>
      <w:r w:rsidRPr="00F47041">
        <w:rPr>
          <w:i w:val="0"/>
          <w:color w:val="000000"/>
          <w:sz w:val="22"/>
          <w:szCs w:val="22"/>
          <w:lang w:val="lt-LT"/>
        </w:rPr>
        <w:t>eigu sergate astma, šienlige, nosies membranos patinimu (</w:t>
      </w:r>
      <w:r w:rsidR="00DE1D70">
        <w:rPr>
          <w:i w:val="0"/>
          <w:color w:val="000000"/>
          <w:sz w:val="22"/>
          <w:szCs w:val="22"/>
          <w:lang w:val="lt-LT"/>
        </w:rPr>
        <w:t xml:space="preserve">taip vadinamiems </w:t>
      </w:r>
      <w:r w:rsidRPr="00F47041">
        <w:rPr>
          <w:i w:val="0"/>
          <w:color w:val="000000"/>
          <w:sz w:val="22"/>
          <w:szCs w:val="22"/>
          <w:lang w:val="lt-LT"/>
        </w:rPr>
        <w:t>nosies polipa</w:t>
      </w:r>
      <w:r w:rsidR="00DE1D70">
        <w:rPr>
          <w:i w:val="0"/>
          <w:color w:val="000000"/>
          <w:sz w:val="22"/>
          <w:szCs w:val="22"/>
          <w:lang w:val="lt-LT"/>
        </w:rPr>
        <w:t>ms</w:t>
      </w:r>
      <w:r w:rsidRPr="00F47041">
        <w:rPr>
          <w:i w:val="0"/>
          <w:color w:val="000000"/>
          <w:sz w:val="22"/>
          <w:szCs w:val="22"/>
          <w:lang w:val="lt-LT"/>
        </w:rPr>
        <w:t>) arba lėtine obstrukcine plaučių liga, lėtinėmis kvėpavimo takų infekcijomis (ypač susijusiomis su šienligę primenančiais simptomais) arba yra padidėjęs jautrumas kitiems skausmą malšinantiems ir</w:t>
      </w:r>
      <w:r w:rsidR="00DE1D70">
        <w:rPr>
          <w:i w:val="0"/>
          <w:color w:val="000000"/>
          <w:sz w:val="22"/>
          <w:szCs w:val="22"/>
          <w:lang w:val="lt-LT"/>
        </w:rPr>
        <w:t xml:space="preserve"> bet kokio tipo</w:t>
      </w:r>
      <w:r w:rsidRPr="00F47041">
        <w:rPr>
          <w:i w:val="0"/>
          <w:color w:val="000000"/>
          <w:sz w:val="22"/>
          <w:szCs w:val="22"/>
          <w:lang w:val="lt-LT"/>
        </w:rPr>
        <w:t xml:space="preserve"> vaistams nuo reumato </w:t>
      </w:r>
      <w:r w:rsidRPr="00802B49">
        <w:rPr>
          <w:i w:val="0"/>
          <w:color w:val="000000"/>
          <w:sz w:val="22"/>
          <w:szCs w:val="22"/>
          <w:lang w:val="lt-LT"/>
        </w:rPr>
        <w:t>Jums</w:t>
      </w:r>
      <w:r w:rsidRPr="00F47041">
        <w:rPr>
          <w:i w:val="0"/>
          <w:color w:val="000000"/>
          <w:sz w:val="22"/>
          <w:szCs w:val="22"/>
          <w:lang w:val="lt-LT"/>
        </w:rPr>
        <w:t xml:space="preserve"> yra didesnė astmos priepuolių (</w:t>
      </w:r>
      <w:r w:rsidR="00DE1D70">
        <w:rPr>
          <w:i w:val="0"/>
          <w:color w:val="000000"/>
          <w:sz w:val="22"/>
          <w:szCs w:val="22"/>
          <w:lang w:val="lt-LT"/>
        </w:rPr>
        <w:t xml:space="preserve">taip vadinama </w:t>
      </w:r>
      <w:r w:rsidRPr="00F47041">
        <w:rPr>
          <w:i w:val="0"/>
          <w:color w:val="000000"/>
          <w:sz w:val="22"/>
          <w:szCs w:val="22"/>
          <w:lang w:val="lt-LT"/>
        </w:rPr>
        <w:t>analgetikų netoleravimo / analgeti</w:t>
      </w:r>
      <w:r>
        <w:rPr>
          <w:i w:val="0"/>
          <w:color w:val="000000"/>
          <w:sz w:val="22"/>
          <w:szCs w:val="22"/>
          <w:lang w:val="lt-LT"/>
        </w:rPr>
        <w:t>nė</w:t>
      </w:r>
      <w:r w:rsidRPr="00F47041">
        <w:rPr>
          <w:i w:val="0"/>
          <w:color w:val="000000"/>
          <w:sz w:val="22"/>
          <w:szCs w:val="22"/>
          <w:lang w:val="lt-LT"/>
        </w:rPr>
        <w:t xml:space="preserve"> astma), vietinio odos ar gleivinės patinimo (</w:t>
      </w:r>
      <w:r w:rsidR="00DE1D70">
        <w:rPr>
          <w:i w:val="0"/>
          <w:color w:val="000000"/>
          <w:sz w:val="22"/>
          <w:szCs w:val="22"/>
          <w:lang w:val="lt-LT"/>
        </w:rPr>
        <w:t xml:space="preserve">taip vadinamos </w:t>
      </w:r>
      <w:r w:rsidRPr="00F47041">
        <w:rPr>
          <w:i w:val="0"/>
          <w:color w:val="000000"/>
          <w:sz w:val="22"/>
          <w:szCs w:val="22"/>
          <w:lang w:val="lt-LT"/>
        </w:rPr>
        <w:t>Kvinkės edem</w:t>
      </w:r>
      <w:r w:rsidR="00DE1D70">
        <w:rPr>
          <w:i w:val="0"/>
          <w:color w:val="000000"/>
          <w:sz w:val="22"/>
          <w:szCs w:val="22"/>
          <w:lang w:val="lt-LT"/>
        </w:rPr>
        <w:t>os</w:t>
      </w:r>
      <w:r w:rsidRPr="00F47041">
        <w:rPr>
          <w:i w:val="0"/>
          <w:color w:val="000000"/>
          <w:sz w:val="22"/>
          <w:szCs w:val="22"/>
          <w:lang w:val="lt-LT"/>
        </w:rPr>
        <w:t xml:space="preserve">) arba dilgėlinės rizika nei kitiems pacientams. Tokiu atveju </w:t>
      </w:r>
      <w:r w:rsidR="002A6AB5">
        <w:rPr>
          <w:i w:val="0"/>
          <w:color w:val="000000"/>
          <w:sz w:val="22"/>
          <w:szCs w:val="22"/>
          <w:lang w:val="lt-LT"/>
        </w:rPr>
        <w:t>Ditel</w:t>
      </w:r>
      <w:r w:rsidR="00D9181F" w:rsidRPr="00F47041">
        <w:rPr>
          <w:i w:val="0"/>
          <w:color w:val="000000"/>
          <w:sz w:val="22"/>
          <w:szCs w:val="22"/>
          <w:lang w:val="lt-LT"/>
        </w:rPr>
        <w:t xml:space="preserve"> </w:t>
      </w:r>
      <w:r w:rsidRPr="00F47041">
        <w:rPr>
          <w:i w:val="0"/>
          <w:color w:val="000000"/>
          <w:sz w:val="22"/>
          <w:szCs w:val="22"/>
          <w:lang w:val="lt-LT"/>
        </w:rPr>
        <w:t>gali būti naudojamas tik laikantis tam tikrų atsargumo priemonių (pasirengimo ekstremalioms situacijoms) ir tiesiogiai prižiūrint gydytojui</w:t>
      </w:r>
      <w:r w:rsidRPr="00802B49">
        <w:rPr>
          <w:i w:val="0"/>
          <w:color w:val="000000"/>
          <w:sz w:val="22"/>
          <w:szCs w:val="22"/>
          <w:lang w:val="lt-LT"/>
        </w:rPr>
        <w:t xml:space="preserve">. </w:t>
      </w:r>
      <w:r w:rsidRPr="00802B49">
        <w:rPr>
          <w:i w:val="0"/>
          <w:color w:val="auto"/>
          <w:sz w:val="22"/>
          <w:szCs w:val="22"/>
          <w:lang w:val="lt-LT"/>
        </w:rPr>
        <w:t>Ta</w:t>
      </w:r>
      <w:r w:rsidR="00395193" w:rsidRPr="00802B49">
        <w:rPr>
          <w:i w:val="0"/>
          <w:color w:val="auto"/>
          <w:sz w:val="22"/>
          <w:szCs w:val="22"/>
          <w:lang w:val="lt-LT"/>
        </w:rPr>
        <w:t>i</w:t>
      </w:r>
      <w:r w:rsidRPr="00802B49">
        <w:rPr>
          <w:i w:val="0"/>
          <w:color w:val="auto"/>
          <w:sz w:val="22"/>
          <w:szCs w:val="22"/>
          <w:lang w:val="lt-LT"/>
        </w:rPr>
        <w:t xml:space="preserve"> </w:t>
      </w:r>
      <w:r w:rsidR="00395193" w:rsidRPr="00802B49">
        <w:rPr>
          <w:i w:val="0"/>
          <w:color w:val="auto"/>
          <w:sz w:val="22"/>
          <w:szCs w:val="22"/>
          <w:lang w:val="lt-LT"/>
        </w:rPr>
        <w:t>taip pat tinka ir</w:t>
      </w:r>
      <w:r w:rsidRPr="00802B49">
        <w:rPr>
          <w:i w:val="0"/>
          <w:color w:val="auto"/>
          <w:sz w:val="22"/>
          <w:szCs w:val="22"/>
          <w:lang w:val="lt-LT"/>
        </w:rPr>
        <w:t xml:space="preserve"> pacient</w:t>
      </w:r>
      <w:r w:rsidR="00395193" w:rsidRPr="00802B49">
        <w:rPr>
          <w:i w:val="0"/>
          <w:color w:val="auto"/>
          <w:sz w:val="22"/>
          <w:szCs w:val="22"/>
          <w:lang w:val="lt-LT"/>
        </w:rPr>
        <w:t>ams</w:t>
      </w:r>
      <w:r w:rsidRPr="00802B49">
        <w:rPr>
          <w:i w:val="0"/>
          <w:color w:val="auto"/>
          <w:sz w:val="22"/>
          <w:szCs w:val="22"/>
          <w:lang w:val="lt-LT"/>
        </w:rPr>
        <w:t xml:space="preserve">, kurie yra alergiški kitoms medžiagoms, pvz. </w:t>
      </w:r>
      <w:r w:rsidR="00AB20D7" w:rsidRPr="00802B49">
        <w:rPr>
          <w:i w:val="0"/>
          <w:color w:val="auto"/>
          <w:sz w:val="22"/>
          <w:szCs w:val="22"/>
          <w:lang w:val="lt-LT"/>
        </w:rPr>
        <w:t>esant</w:t>
      </w:r>
      <w:r w:rsidRPr="00802B49">
        <w:rPr>
          <w:i w:val="0"/>
          <w:color w:val="auto"/>
          <w:sz w:val="22"/>
          <w:szCs w:val="22"/>
          <w:lang w:val="lt-LT"/>
        </w:rPr>
        <w:t xml:space="preserve"> odos reakcijomis, niežuliu</w:t>
      </w:r>
      <w:r w:rsidR="00AB20D7" w:rsidRPr="00802B49">
        <w:rPr>
          <w:i w:val="0"/>
          <w:color w:val="auto"/>
          <w:sz w:val="22"/>
          <w:szCs w:val="22"/>
          <w:lang w:val="lt-LT"/>
        </w:rPr>
        <w:t>i</w:t>
      </w:r>
      <w:r w:rsidRPr="00802B49">
        <w:rPr>
          <w:i w:val="0"/>
          <w:color w:val="auto"/>
          <w:sz w:val="22"/>
          <w:szCs w:val="22"/>
          <w:lang w:val="lt-LT"/>
        </w:rPr>
        <w:t xml:space="preserve"> ar dilgėline</w:t>
      </w:r>
      <w:r w:rsidR="00AB20D7" w:rsidRPr="00802B49">
        <w:rPr>
          <w:i w:val="0"/>
          <w:color w:val="auto"/>
          <w:sz w:val="22"/>
          <w:szCs w:val="22"/>
          <w:lang w:val="lt-LT"/>
        </w:rPr>
        <w:t>i.</w:t>
      </w:r>
    </w:p>
    <w:p w:rsidR="00923142" w:rsidRPr="0029142F" w:rsidRDefault="00923142" w:rsidP="00E56B7D">
      <w:pPr>
        <w:pStyle w:val="Pagrindinistekstas"/>
        <w:rPr>
          <w:i w:val="0"/>
          <w:snapToGrid w:val="0"/>
          <w:color w:val="000000"/>
          <w:sz w:val="22"/>
          <w:szCs w:val="22"/>
          <w:lang w:val="lt-LT"/>
        </w:rPr>
      </w:pPr>
    </w:p>
    <w:p w:rsidR="00923142" w:rsidRPr="0029142F" w:rsidRDefault="002A6AB5" w:rsidP="00CE7D28">
      <w:pPr>
        <w:pStyle w:val="Pagrindinistekstas"/>
        <w:numPr>
          <w:ilvl w:val="0"/>
          <w:numId w:val="11"/>
        </w:numPr>
        <w:ind w:left="567" w:hanging="567"/>
        <w:rPr>
          <w:i w:val="0"/>
          <w:snapToGrid w:val="0"/>
          <w:color w:val="000000"/>
          <w:sz w:val="22"/>
          <w:szCs w:val="22"/>
          <w:lang w:val="lt-LT"/>
        </w:rPr>
      </w:pPr>
      <w:r>
        <w:rPr>
          <w:i w:val="0"/>
          <w:snapToGrid w:val="0"/>
          <w:color w:val="000000"/>
          <w:sz w:val="22"/>
          <w:szCs w:val="22"/>
          <w:lang w:val="lt-LT"/>
        </w:rPr>
        <w:t>Ditel</w:t>
      </w:r>
      <w:r w:rsidR="00D9181F" w:rsidRPr="0029142F">
        <w:rPr>
          <w:i w:val="0"/>
          <w:snapToGrid w:val="0"/>
          <w:color w:val="000000"/>
          <w:sz w:val="22"/>
          <w:szCs w:val="22"/>
          <w:lang w:val="lt-LT"/>
        </w:rPr>
        <w:t xml:space="preserve"> </w:t>
      </w:r>
      <w:r w:rsidR="00923142" w:rsidRPr="0029142F">
        <w:rPr>
          <w:i w:val="0"/>
          <w:snapToGrid w:val="0"/>
          <w:color w:val="000000"/>
          <w:sz w:val="22"/>
          <w:szCs w:val="22"/>
          <w:lang w:val="lt-LT"/>
        </w:rPr>
        <w:t>vartojimą reikia nutraukti, jei atsiranda odos bėrimas</w:t>
      </w:r>
      <w:r w:rsidR="00921F35">
        <w:rPr>
          <w:i w:val="0"/>
          <w:snapToGrid w:val="0"/>
          <w:color w:val="000000"/>
          <w:sz w:val="22"/>
          <w:szCs w:val="22"/>
          <w:lang w:val="lt-LT"/>
        </w:rPr>
        <w:t>.</w:t>
      </w:r>
    </w:p>
    <w:p w:rsidR="00923142" w:rsidRPr="0012632F" w:rsidRDefault="00923142" w:rsidP="00E56B7D">
      <w:pPr>
        <w:pStyle w:val="Pagrindinistekstas"/>
        <w:rPr>
          <w:i w:val="0"/>
          <w:color w:val="auto"/>
          <w:sz w:val="22"/>
          <w:szCs w:val="22"/>
          <w:lang w:val="lt-LT"/>
        </w:rPr>
      </w:pPr>
    </w:p>
    <w:p w:rsidR="002A1987" w:rsidRPr="00802B49" w:rsidRDefault="002A1987" w:rsidP="00CE7D28">
      <w:pPr>
        <w:pStyle w:val="Pagrindinistekstas"/>
        <w:numPr>
          <w:ilvl w:val="0"/>
          <w:numId w:val="11"/>
        </w:numPr>
        <w:ind w:left="567" w:hanging="567"/>
        <w:rPr>
          <w:i w:val="0"/>
          <w:color w:val="auto"/>
          <w:sz w:val="22"/>
          <w:szCs w:val="22"/>
          <w:lang w:val="lt-LT"/>
        </w:rPr>
      </w:pPr>
      <w:r w:rsidRPr="00802B49">
        <w:rPr>
          <w:i w:val="0"/>
          <w:color w:val="auto"/>
          <w:sz w:val="22"/>
          <w:szCs w:val="22"/>
          <w:lang w:val="lt-LT"/>
        </w:rPr>
        <w:t>Jei esate veikiamas tiesioginių saulės spindulių arba dirbtinės saulės, kyla odos reakcijų pavojus. Gydymo metu ir dvi savaites po gydymo reikia vengti saulės spindulių ar dirbtinės saulės</w:t>
      </w:r>
      <w:r w:rsidR="00921F35" w:rsidRPr="00802B49">
        <w:rPr>
          <w:i w:val="0"/>
          <w:color w:val="auto"/>
          <w:sz w:val="22"/>
          <w:szCs w:val="22"/>
          <w:lang w:val="lt-LT"/>
        </w:rPr>
        <w:t>.</w:t>
      </w:r>
    </w:p>
    <w:p w:rsidR="002A1987" w:rsidRDefault="002A1987" w:rsidP="002A1987">
      <w:pPr>
        <w:pStyle w:val="Sraopastraipa"/>
        <w:rPr>
          <w:i/>
          <w:szCs w:val="22"/>
          <w:lang w:val="lt-LT"/>
        </w:rPr>
      </w:pPr>
    </w:p>
    <w:p w:rsidR="007376C9" w:rsidRPr="0012632F" w:rsidRDefault="00CA35E3" w:rsidP="00CE7D28">
      <w:pPr>
        <w:pStyle w:val="Pagrindinistekstas"/>
        <w:numPr>
          <w:ilvl w:val="0"/>
          <w:numId w:val="11"/>
        </w:numPr>
        <w:ind w:left="567" w:hanging="567"/>
        <w:rPr>
          <w:i w:val="0"/>
          <w:color w:val="auto"/>
          <w:sz w:val="22"/>
          <w:szCs w:val="22"/>
          <w:lang w:val="lt-LT"/>
        </w:rPr>
      </w:pPr>
      <w:r w:rsidRPr="0012632F">
        <w:rPr>
          <w:i w:val="0"/>
          <w:color w:val="auto"/>
          <w:sz w:val="22"/>
          <w:szCs w:val="22"/>
          <w:lang w:val="lt-LT"/>
        </w:rPr>
        <w:t>Saugokite, kad vaikai negalėtų paliesti šiuo vaistu gydomų odos vietų.</w:t>
      </w:r>
    </w:p>
    <w:p w:rsidR="00CA35E3" w:rsidRPr="0012632F" w:rsidRDefault="00CA35E3" w:rsidP="00E56B7D">
      <w:pPr>
        <w:pStyle w:val="Pagrindinistekstas"/>
        <w:rPr>
          <w:i w:val="0"/>
          <w:color w:val="auto"/>
          <w:sz w:val="22"/>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Vaikams ir paaugliams</w:t>
      </w:r>
    </w:p>
    <w:p w:rsidR="007376C9" w:rsidRPr="0012632F" w:rsidRDefault="00CA35E3" w:rsidP="00EB1A47">
      <w:pPr>
        <w:pStyle w:val="Pagrindinistekstas"/>
        <w:rPr>
          <w:i w:val="0"/>
          <w:color w:val="auto"/>
          <w:sz w:val="22"/>
          <w:szCs w:val="22"/>
          <w:lang w:val="lt-LT"/>
        </w:rPr>
      </w:pPr>
      <w:r w:rsidRPr="0012632F">
        <w:rPr>
          <w:i w:val="0"/>
          <w:color w:val="auto"/>
          <w:sz w:val="22"/>
          <w:szCs w:val="22"/>
          <w:lang w:val="lt-LT"/>
        </w:rPr>
        <w:t>V</w:t>
      </w:r>
      <w:r w:rsidR="007376C9" w:rsidRPr="0012632F">
        <w:rPr>
          <w:i w:val="0"/>
          <w:color w:val="auto"/>
          <w:sz w:val="22"/>
          <w:szCs w:val="22"/>
          <w:lang w:val="lt-LT"/>
        </w:rPr>
        <w:t>aikams ir paaugliams iki 14</w:t>
      </w:r>
      <w:r w:rsidR="00257EF7">
        <w:rPr>
          <w:i w:val="0"/>
          <w:color w:val="auto"/>
          <w:sz w:val="22"/>
          <w:szCs w:val="22"/>
          <w:lang w:val="lt-LT"/>
        </w:rPr>
        <w:t> </w:t>
      </w:r>
      <w:r w:rsidR="007376C9" w:rsidRPr="0012632F">
        <w:rPr>
          <w:i w:val="0"/>
          <w:color w:val="auto"/>
          <w:sz w:val="22"/>
          <w:szCs w:val="22"/>
          <w:lang w:val="lt-LT"/>
        </w:rPr>
        <w:t>m</w:t>
      </w:r>
      <w:r w:rsidRPr="0012632F">
        <w:rPr>
          <w:i w:val="0"/>
          <w:color w:val="auto"/>
          <w:sz w:val="22"/>
          <w:szCs w:val="22"/>
          <w:lang w:val="lt-LT"/>
        </w:rPr>
        <w:t>etų</w:t>
      </w:r>
      <w:r w:rsidR="007376C9" w:rsidRPr="0012632F">
        <w:rPr>
          <w:i w:val="0"/>
          <w:color w:val="auto"/>
          <w:sz w:val="22"/>
          <w:szCs w:val="22"/>
          <w:lang w:val="lt-LT"/>
        </w:rPr>
        <w:t xml:space="preserve"> vartoti </w:t>
      </w:r>
      <w:r w:rsidR="002A6AB5">
        <w:rPr>
          <w:i w:val="0"/>
          <w:color w:val="auto"/>
          <w:sz w:val="22"/>
          <w:szCs w:val="22"/>
          <w:lang w:val="lt-LT"/>
        </w:rPr>
        <w:t>Ditel</w:t>
      </w:r>
      <w:r w:rsidR="00D9181F">
        <w:rPr>
          <w:i w:val="0"/>
          <w:color w:val="auto"/>
          <w:sz w:val="22"/>
          <w:szCs w:val="22"/>
          <w:lang w:val="lt-LT"/>
        </w:rPr>
        <w:t xml:space="preserve"> </w:t>
      </w:r>
      <w:r w:rsidR="00BA18C7" w:rsidRPr="00802B49">
        <w:rPr>
          <w:i w:val="0"/>
          <w:color w:val="auto"/>
          <w:sz w:val="22"/>
          <w:szCs w:val="22"/>
          <w:lang w:val="lt-LT"/>
        </w:rPr>
        <w:t>draudžiama</w:t>
      </w:r>
      <w:r w:rsidRPr="0012632F">
        <w:rPr>
          <w:i w:val="0"/>
          <w:color w:val="auto"/>
          <w:sz w:val="22"/>
          <w:szCs w:val="22"/>
          <w:lang w:val="lt-LT"/>
        </w:rPr>
        <w:t>.</w:t>
      </w:r>
    </w:p>
    <w:p w:rsidR="007376C9" w:rsidRPr="0012632F" w:rsidRDefault="007376C9" w:rsidP="00E56B7D">
      <w:pPr>
        <w:numPr>
          <w:ilvl w:val="12"/>
          <w:numId w:val="0"/>
        </w:numPr>
        <w:spacing w:line="240" w:lineRule="auto"/>
        <w:rPr>
          <w:noProof/>
          <w:szCs w:val="22"/>
          <w:lang w:val="lt-LT"/>
        </w:rPr>
      </w:pPr>
    </w:p>
    <w:p w:rsidR="00FD1D6C" w:rsidRPr="0012632F" w:rsidRDefault="007376C9" w:rsidP="00E56B7D">
      <w:pPr>
        <w:numPr>
          <w:ilvl w:val="12"/>
          <w:numId w:val="0"/>
        </w:numPr>
        <w:spacing w:line="240" w:lineRule="auto"/>
        <w:ind w:right="-2"/>
        <w:rPr>
          <w:b/>
          <w:szCs w:val="22"/>
          <w:lang w:val="lt-LT"/>
        </w:rPr>
      </w:pPr>
      <w:r w:rsidRPr="0012632F">
        <w:rPr>
          <w:rFonts w:eastAsia="SimSun"/>
          <w:b/>
          <w:szCs w:val="22"/>
          <w:lang w:val="lt-LT"/>
        </w:rPr>
        <w:t xml:space="preserve">Kiti vaistai ir </w:t>
      </w:r>
      <w:r w:rsidR="002A6AB5">
        <w:rPr>
          <w:b/>
          <w:szCs w:val="22"/>
          <w:lang w:val="lt-LT"/>
        </w:rPr>
        <w:t>Ditel</w:t>
      </w:r>
    </w:p>
    <w:p w:rsidR="00CA35E3" w:rsidRPr="0012632F" w:rsidRDefault="007376C9" w:rsidP="00E56B7D">
      <w:pPr>
        <w:pStyle w:val="EMEAEnBodyText"/>
        <w:tabs>
          <w:tab w:val="left" w:pos="567"/>
        </w:tabs>
        <w:spacing w:before="0" w:after="0"/>
        <w:jc w:val="left"/>
        <w:rPr>
          <w:rFonts w:eastAsia="Times New Roman"/>
          <w:noProof/>
          <w:snapToGrid w:val="0"/>
          <w:szCs w:val="22"/>
          <w:lang w:val="lt-LT" w:eastAsia="en-US"/>
        </w:rPr>
      </w:pPr>
      <w:r w:rsidRPr="0012632F">
        <w:rPr>
          <w:rFonts w:eastAsia="Times New Roman"/>
          <w:noProof/>
          <w:snapToGrid w:val="0"/>
          <w:szCs w:val="22"/>
          <w:lang w:val="lt-LT" w:eastAsia="en-US"/>
        </w:rPr>
        <w:t xml:space="preserve">Jeigu vartojate ar neseniai vartojote kitų vaistų arba dėl to nesate tikri, apie tai pasakykite gydytojui arba vaistininkui. </w:t>
      </w:r>
    </w:p>
    <w:p w:rsidR="007376C9" w:rsidRDefault="00DE1D70" w:rsidP="00E56B7D">
      <w:pPr>
        <w:numPr>
          <w:ilvl w:val="12"/>
          <w:numId w:val="0"/>
        </w:numPr>
        <w:spacing w:line="240" w:lineRule="auto"/>
        <w:ind w:right="-2"/>
        <w:rPr>
          <w:color w:val="000000"/>
          <w:szCs w:val="22"/>
          <w:lang w:val="lt-LT"/>
        </w:rPr>
      </w:pPr>
      <w:r w:rsidRPr="00FD1D6C">
        <w:rPr>
          <w:noProof/>
          <w:szCs w:val="22"/>
          <w:lang w:val="lt-LT"/>
        </w:rPr>
        <w:t>Vartojant</w:t>
      </w:r>
      <w:r w:rsidR="00FD1D6C" w:rsidRPr="00FD1D6C">
        <w:rPr>
          <w:noProof/>
          <w:szCs w:val="22"/>
          <w:lang w:val="lt-LT"/>
        </w:rPr>
        <w:t xml:space="preserve"> taip, kaip nurodyta</w:t>
      </w:r>
      <w:r w:rsidRPr="00FD1D6C">
        <w:rPr>
          <w:color w:val="000000"/>
          <w:szCs w:val="22"/>
          <w:lang w:val="lt-LT"/>
        </w:rPr>
        <w:t>, sąveikos su kitais vaistais</w:t>
      </w:r>
      <w:r w:rsidR="00FD1D6C" w:rsidRPr="00FD1D6C">
        <w:rPr>
          <w:color w:val="000000"/>
          <w:szCs w:val="22"/>
          <w:lang w:val="lt-LT"/>
        </w:rPr>
        <w:t xml:space="preserve"> iki šiol nepastebėta.</w:t>
      </w:r>
    </w:p>
    <w:p w:rsidR="00FD1D6C" w:rsidRPr="0012632F" w:rsidRDefault="00FD1D6C" w:rsidP="00E56B7D">
      <w:pPr>
        <w:numPr>
          <w:ilvl w:val="12"/>
          <w:numId w:val="0"/>
        </w:numPr>
        <w:spacing w:line="240" w:lineRule="auto"/>
        <w:ind w:right="-2"/>
        <w:rPr>
          <w:noProof/>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Nėštumas ir žindymo laikotarpis</w:t>
      </w:r>
    </w:p>
    <w:p w:rsidR="007376C9" w:rsidRPr="0012632F" w:rsidRDefault="007376C9" w:rsidP="00E56B7D">
      <w:pPr>
        <w:numPr>
          <w:ilvl w:val="12"/>
          <w:numId w:val="0"/>
        </w:numPr>
        <w:tabs>
          <w:tab w:val="clear" w:pos="567"/>
        </w:tabs>
        <w:spacing w:line="240" w:lineRule="auto"/>
        <w:rPr>
          <w:szCs w:val="22"/>
          <w:lang w:val="lt-LT"/>
        </w:rPr>
      </w:pPr>
      <w:r w:rsidRPr="0012632F">
        <w:rPr>
          <w:noProof/>
          <w:szCs w:val="22"/>
          <w:lang w:val="lt-LT"/>
        </w:rPr>
        <w:t>Jeigu esate nėščia, žindote kūdikį, manote, kad galbūt esate nėščia, arba planuojate pastoti, tai prieš vartodama šį vaistą pasitarkite su gydytoju arba vaistininku.</w:t>
      </w:r>
    </w:p>
    <w:p w:rsidR="00CA35E3" w:rsidRPr="0012632F" w:rsidRDefault="00CA35E3" w:rsidP="00E56B7D">
      <w:pPr>
        <w:numPr>
          <w:ilvl w:val="12"/>
          <w:numId w:val="0"/>
        </w:numPr>
        <w:spacing w:line="240" w:lineRule="auto"/>
        <w:ind w:right="-2"/>
        <w:outlineLvl w:val="0"/>
        <w:rPr>
          <w:szCs w:val="22"/>
          <w:lang w:val="lt-LT" w:eastAsia="bg-BG"/>
        </w:rPr>
      </w:pPr>
    </w:p>
    <w:p w:rsidR="00CA35E3" w:rsidRPr="0012632F" w:rsidRDefault="00CA35E3" w:rsidP="00E56B7D">
      <w:pPr>
        <w:numPr>
          <w:ilvl w:val="12"/>
          <w:numId w:val="0"/>
        </w:numPr>
        <w:spacing w:line="240" w:lineRule="auto"/>
        <w:ind w:right="-2"/>
        <w:outlineLvl w:val="0"/>
        <w:rPr>
          <w:szCs w:val="22"/>
          <w:u w:val="single"/>
          <w:lang w:val="lt-LT" w:eastAsia="bg-BG"/>
        </w:rPr>
      </w:pPr>
      <w:r w:rsidRPr="0012632F">
        <w:rPr>
          <w:szCs w:val="22"/>
          <w:u w:val="single"/>
          <w:lang w:val="lt-LT" w:eastAsia="bg-BG"/>
        </w:rPr>
        <w:t>Nėštumas</w:t>
      </w:r>
    </w:p>
    <w:p w:rsidR="007376C9" w:rsidRPr="0012632F" w:rsidRDefault="00FD1D6C" w:rsidP="00E56B7D">
      <w:pPr>
        <w:numPr>
          <w:ilvl w:val="12"/>
          <w:numId w:val="0"/>
        </w:numPr>
        <w:spacing w:line="240" w:lineRule="auto"/>
        <w:ind w:right="-2"/>
        <w:outlineLvl w:val="0"/>
        <w:rPr>
          <w:szCs w:val="22"/>
          <w:lang w:val="lt-LT" w:eastAsia="bg-BG"/>
        </w:rPr>
      </w:pPr>
      <w:r w:rsidRPr="00CE7D28">
        <w:rPr>
          <w:color w:val="000000"/>
          <w:szCs w:val="22"/>
          <w:lang w:val="lt-LT"/>
        </w:rPr>
        <w:t>Draudžiama vartoti</w:t>
      </w:r>
      <w:r w:rsidR="00F84A7B">
        <w:rPr>
          <w:color w:val="000000"/>
          <w:szCs w:val="22"/>
          <w:lang w:val="lt-LT"/>
        </w:rPr>
        <w:t xml:space="preserve"> </w:t>
      </w:r>
      <w:r w:rsidR="002A6AB5">
        <w:rPr>
          <w:color w:val="000000"/>
          <w:szCs w:val="22"/>
          <w:lang w:val="lt-LT"/>
        </w:rPr>
        <w:t>Ditel</w:t>
      </w:r>
      <w:r w:rsidR="00D9181F" w:rsidRPr="0012632F">
        <w:rPr>
          <w:szCs w:val="22"/>
          <w:lang w:val="lt-LT" w:eastAsia="bg-BG"/>
        </w:rPr>
        <w:t xml:space="preserve"> </w:t>
      </w:r>
      <w:r w:rsidR="007376C9" w:rsidRPr="0012632F">
        <w:rPr>
          <w:szCs w:val="22"/>
          <w:lang w:val="lt-LT" w:eastAsia="bg-BG"/>
        </w:rPr>
        <w:t>paskutini</w:t>
      </w:r>
      <w:r w:rsidR="00894B98">
        <w:rPr>
          <w:szCs w:val="22"/>
          <w:lang w:val="lt-LT" w:eastAsia="bg-BG"/>
        </w:rPr>
        <w:t>ųjų</w:t>
      </w:r>
      <w:r w:rsidR="007376C9" w:rsidRPr="0012632F">
        <w:rPr>
          <w:szCs w:val="22"/>
          <w:lang w:val="lt-LT" w:eastAsia="bg-BG"/>
        </w:rPr>
        <w:t xml:space="preserve"> 3 nėštumo mėnesi</w:t>
      </w:r>
      <w:r w:rsidR="00894B98">
        <w:rPr>
          <w:szCs w:val="22"/>
          <w:lang w:val="lt-LT" w:eastAsia="bg-BG"/>
        </w:rPr>
        <w:t>ų metu</w:t>
      </w:r>
      <w:r w:rsidR="00CA35E3" w:rsidRPr="0012632F">
        <w:rPr>
          <w:szCs w:val="22"/>
          <w:lang w:val="lt-LT" w:eastAsia="bg-BG"/>
        </w:rPr>
        <w:t xml:space="preserve">, nes jis gali pakenkti </w:t>
      </w:r>
      <w:r w:rsidR="00F84A7B">
        <w:rPr>
          <w:szCs w:val="22"/>
          <w:lang w:val="lt-LT" w:eastAsia="bg-BG"/>
        </w:rPr>
        <w:t xml:space="preserve">Jūsų </w:t>
      </w:r>
      <w:r w:rsidR="00CA35E3" w:rsidRPr="0012632F">
        <w:rPr>
          <w:szCs w:val="22"/>
          <w:lang w:val="lt-LT" w:eastAsia="bg-BG"/>
        </w:rPr>
        <w:t>negimusiam vaikui ir sukelti gimdymo sutrikimų</w:t>
      </w:r>
      <w:r w:rsidR="007376C9" w:rsidRPr="0012632F">
        <w:rPr>
          <w:szCs w:val="22"/>
          <w:lang w:val="lt-LT" w:eastAsia="bg-BG"/>
        </w:rPr>
        <w:t xml:space="preserve">. </w:t>
      </w:r>
    </w:p>
    <w:p w:rsidR="001D06D4" w:rsidRDefault="001D06D4" w:rsidP="00894B98">
      <w:pPr>
        <w:spacing w:line="240" w:lineRule="auto"/>
        <w:rPr>
          <w:lang w:val="lt-LT"/>
        </w:rPr>
      </w:pPr>
    </w:p>
    <w:p w:rsidR="00894B98" w:rsidRPr="003B0776" w:rsidRDefault="00894B98" w:rsidP="00894B98">
      <w:pPr>
        <w:spacing w:line="240" w:lineRule="auto"/>
      </w:pPr>
      <w:r w:rsidRPr="00CE7D28">
        <w:rPr>
          <w:lang w:val="lt-LT"/>
        </w:rPr>
        <w:t xml:space="preserve">Nevartokite </w:t>
      </w:r>
      <w:r>
        <w:rPr>
          <w:color w:val="000000"/>
          <w:szCs w:val="22"/>
          <w:lang w:val="lt-LT"/>
        </w:rPr>
        <w:t>Ditel</w:t>
      </w:r>
      <w:r w:rsidRPr="00CE7D28">
        <w:rPr>
          <w:lang w:val="lt-LT"/>
        </w:rPr>
        <w:t xml:space="preserve"> pirmųjų 6 nėštumo mėnesių metu, nebent akivaizdžiai būtina ir nurodo gydytojas. </w:t>
      </w:r>
      <w:r w:rsidRPr="003B0776">
        <w:t>Jei šiuo laikotarpiu Jus būtina gydyti šiuo vaistu, reikia vartoti kuo mažesnę dozę kuo trumpesnį laiką.</w:t>
      </w:r>
    </w:p>
    <w:p w:rsidR="00894B98" w:rsidRPr="003B0776" w:rsidRDefault="00894B98" w:rsidP="00894B98">
      <w:pPr>
        <w:spacing w:line="240" w:lineRule="auto"/>
      </w:pPr>
    </w:p>
    <w:p w:rsidR="00894B98" w:rsidRPr="003B0776" w:rsidRDefault="00894B98" w:rsidP="00894B98">
      <w:pPr>
        <w:spacing w:line="240" w:lineRule="auto"/>
      </w:pPr>
      <w:r w:rsidRPr="003B0776">
        <w:t>Per burną vartojamos</w:t>
      </w:r>
      <w:r w:rsidRPr="00B726B0">
        <w:t xml:space="preserve"> </w:t>
      </w:r>
      <w:r>
        <w:rPr>
          <w:color w:val="000000"/>
          <w:szCs w:val="22"/>
          <w:lang w:val="lt-LT"/>
        </w:rPr>
        <w:t>Ditel</w:t>
      </w:r>
      <w:r w:rsidRPr="003B0776">
        <w:t xml:space="preserve"> vaisto formos (pvz., tabletės) gali sukelti nepageidaujamą poveikį Jūsų vaisiui (negimusiam kūdikiui). Nėra žinoma, ar </w:t>
      </w:r>
      <w:r>
        <w:rPr>
          <w:color w:val="000000"/>
          <w:szCs w:val="22"/>
          <w:lang w:val="lt-LT"/>
        </w:rPr>
        <w:t>Ditel</w:t>
      </w:r>
      <w:r w:rsidRPr="003B0776">
        <w:t xml:space="preserve"> kelią tokią pačią riziką vartojant ant odos.</w:t>
      </w:r>
    </w:p>
    <w:p w:rsidR="00CA35E3" w:rsidRPr="00CE7D28" w:rsidRDefault="00CA35E3" w:rsidP="00E56B7D">
      <w:pPr>
        <w:numPr>
          <w:ilvl w:val="12"/>
          <w:numId w:val="0"/>
        </w:numPr>
        <w:spacing w:line="240" w:lineRule="auto"/>
        <w:ind w:right="-2"/>
        <w:outlineLvl w:val="0"/>
        <w:rPr>
          <w:szCs w:val="22"/>
          <w:lang w:eastAsia="bg-BG"/>
        </w:rPr>
      </w:pPr>
    </w:p>
    <w:p w:rsidR="00CA35E3" w:rsidRPr="0012632F" w:rsidRDefault="00CA35E3" w:rsidP="00E56B7D">
      <w:pPr>
        <w:numPr>
          <w:ilvl w:val="12"/>
          <w:numId w:val="0"/>
        </w:numPr>
        <w:spacing w:line="240" w:lineRule="auto"/>
        <w:ind w:right="-2"/>
        <w:outlineLvl w:val="0"/>
        <w:rPr>
          <w:szCs w:val="22"/>
          <w:u w:val="single"/>
          <w:lang w:val="lt-LT" w:eastAsia="bg-BG"/>
        </w:rPr>
      </w:pPr>
      <w:r w:rsidRPr="0012632F">
        <w:rPr>
          <w:szCs w:val="22"/>
          <w:u w:val="single"/>
          <w:lang w:val="lt-LT" w:eastAsia="bg-BG"/>
        </w:rPr>
        <w:t>Žindymas</w:t>
      </w:r>
    </w:p>
    <w:p w:rsidR="00A66072" w:rsidRDefault="00A66072" w:rsidP="00E56B7D">
      <w:pPr>
        <w:numPr>
          <w:ilvl w:val="12"/>
          <w:numId w:val="0"/>
        </w:numPr>
        <w:spacing w:line="240" w:lineRule="auto"/>
        <w:ind w:right="-2"/>
        <w:outlineLvl w:val="0"/>
        <w:rPr>
          <w:szCs w:val="22"/>
          <w:lang w:val="lt-LT" w:eastAsia="bg-BG"/>
        </w:rPr>
      </w:pPr>
      <w:r w:rsidRPr="00FD1D6C">
        <w:rPr>
          <w:szCs w:val="22"/>
          <w:lang w:val="lt-LT" w:eastAsia="bg-BG"/>
        </w:rPr>
        <w:t xml:space="preserve">Nedidelis diklofenako kiekis patenka į motinos pieną. Žindymo laikotarpiu </w:t>
      </w:r>
      <w:r w:rsidR="002A6AB5">
        <w:rPr>
          <w:szCs w:val="22"/>
          <w:lang w:val="lt-LT" w:eastAsia="bg-BG"/>
        </w:rPr>
        <w:t>Ditel</w:t>
      </w:r>
      <w:r w:rsidR="00D9181F">
        <w:rPr>
          <w:szCs w:val="22"/>
          <w:lang w:val="lt-LT" w:eastAsia="bg-BG"/>
        </w:rPr>
        <w:t xml:space="preserve"> </w:t>
      </w:r>
      <w:r w:rsidRPr="00FD1D6C">
        <w:rPr>
          <w:szCs w:val="22"/>
          <w:lang w:val="lt-LT" w:eastAsia="bg-BG"/>
        </w:rPr>
        <w:t xml:space="preserve">galima vartoti tik pasitarus su gydytoju. Netepkite </w:t>
      </w:r>
      <w:r w:rsidR="00F1278F">
        <w:rPr>
          <w:szCs w:val="22"/>
          <w:lang w:val="lt-LT" w:eastAsia="bg-BG"/>
        </w:rPr>
        <w:t>Ditel</w:t>
      </w:r>
      <w:r w:rsidR="00D9181F" w:rsidRPr="00FD1D6C">
        <w:rPr>
          <w:szCs w:val="22"/>
          <w:lang w:val="lt-LT" w:eastAsia="bg-BG"/>
        </w:rPr>
        <w:t xml:space="preserve"> </w:t>
      </w:r>
      <w:r w:rsidRPr="00FD1D6C">
        <w:rPr>
          <w:szCs w:val="22"/>
          <w:lang w:val="lt-LT" w:eastAsia="bg-BG"/>
        </w:rPr>
        <w:t>ant krūtinės srities ar didelių odos plotų arba ilgą laiką.</w:t>
      </w:r>
    </w:p>
    <w:p w:rsidR="00A66072" w:rsidRDefault="00A66072" w:rsidP="00E56B7D">
      <w:pPr>
        <w:numPr>
          <w:ilvl w:val="12"/>
          <w:numId w:val="0"/>
        </w:numPr>
        <w:spacing w:line="240" w:lineRule="auto"/>
        <w:ind w:right="-2"/>
        <w:outlineLvl w:val="0"/>
        <w:rPr>
          <w:szCs w:val="22"/>
          <w:lang w:val="lt-LT" w:eastAsia="bg-BG"/>
        </w:rPr>
      </w:pPr>
    </w:p>
    <w:p w:rsidR="007376C9" w:rsidRPr="0012632F" w:rsidRDefault="007376C9" w:rsidP="00E56B7D">
      <w:pPr>
        <w:numPr>
          <w:ilvl w:val="12"/>
          <w:numId w:val="0"/>
        </w:numPr>
        <w:spacing w:line="240" w:lineRule="auto"/>
        <w:ind w:right="-2"/>
        <w:outlineLvl w:val="0"/>
        <w:rPr>
          <w:szCs w:val="22"/>
          <w:lang w:val="lt-LT" w:eastAsia="bg-BG"/>
        </w:rPr>
      </w:pPr>
      <w:r w:rsidRPr="0012632F">
        <w:rPr>
          <w:szCs w:val="22"/>
          <w:lang w:val="lt-LT" w:eastAsia="bg-BG"/>
        </w:rPr>
        <w:t xml:space="preserve">Žindymo metu </w:t>
      </w:r>
      <w:r w:rsidR="00F1278F">
        <w:rPr>
          <w:color w:val="000000"/>
          <w:szCs w:val="22"/>
          <w:lang w:val="lt-LT"/>
        </w:rPr>
        <w:t>Ditel</w:t>
      </w:r>
      <w:r w:rsidR="00D9181F" w:rsidRPr="0029142F">
        <w:rPr>
          <w:color w:val="000000"/>
          <w:szCs w:val="22"/>
          <w:lang w:val="lt-LT"/>
        </w:rPr>
        <w:t xml:space="preserve"> </w:t>
      </w:r>
      <w:r w:rsidRPr="0012632F">
        <w:rPr>
          <w:szCs w:val="22"/>
          <w:lang w:val="lt-LT" w:eastAsia="bg-BG"/>
        </w:rPr>
        <w:t>gali būti vartojamas tik rekomendavus gydytojui</w:t>
      </w:r>
      <w:r w:rsidR="00CA35E3" w:rsidRPr="0012632F">
        <w:rPr>
          <w:szCs w:val="22"/>
          <w:lang w:val="lt-LT" w:eastAsia="bg-BG"/>
        </w:rPr>
        <w:t xml:space="preserve">, nes </w:t>
      </w:r>
      <w:r w:rsidR="00254971" w:rsidRPr="0012632F">
        <w:rPr>
          <w:szCs w:val="22"/>
          <w:lang w:val="lt-LT" w:eastAsia="bg-BG"/>
        </w:rPr>
        <w:t xml:space="preserve">nedidelis diklofenako kiekis patenka į </w:t>
      </w:r>
      <w:r w:rsidR="00F84A7B">
        <w:rPr>
          <w:szCs w:val="22"/>
          <w:lang w:val="lt-LT" w:eastAsia="bg-BG"/>
        </w:rPr>
        <w:t>motinos</w:t>
      </w:r>
      <w:r w:rsidR="00254971" w:rsidRPr="0012632F">
        <w:rPr>
          <w:szCs w:val="22"/>
          <w:lang w:val="lt-LT" w:eastAsia="bg-BG"/>
        </w:rPr>
        <w:t xml:space="preserve"> pieną. </w:t>
      </w:r>
      <w:r w:rsidR="00F1278F">
        <w:rPr>
          <w:color w:val="000000"/>
          <w:szCs w:val="22"/>
          <w:lang w:val="lt-LT"/>
        </w:rPr>
        <w:t>Ditel</w:t>
      </w:r>
      <w:r w:rsidR="00D9181F">
        <w:rPr>
          <w:color w:val="000000"/>
          <w:szCs w:val="22"/>
          <w:lang w:val="lt-LT"/>
        </w:rPr>
        <w:t xml:space="preserve"> </w:t>
      </w:r>
      <w:r w:rsidR="00427142" w:rsidRPr="0029142F">
        <w:rPr>
          <w:color w:val="000000"/>
          <w:szCs w:val="22"/>
          <w:lang w:val="lt-LT"/>
        </w:rPr>
        <w:t>žindymo laikotarpiu negalima tepti krūtų</w:t>
      </w:r>
      <w:r w:rsidR="00427142" w:rsidRPr="0012632F">
        <w:rPr>
          <w:szCs w:val="22"/>
          <w:lang w:val="lt-LT" w:eastAsia="bg-BG"/>
        </w:rPr>
        <w:t xml:space="preserve"> </w:t>
      </w:r>
      <w:r w:rsidR="00F84A7B">
        <w:rPr>
          <w:szCs w:val="22"/>
          <w:lang w:val="lt-LT" w:eastAsia="bg-BG"/>
        </w:rPr>
        <w:t>bei kitų</w:t>
      </w:r>
      <w:r w:rsidR="00427142" w:rsidRPr="0012632F">
        <w:rPr>
          <w:szCs w:val="22"/>
          <w:lang w:val="lt-LT" w:eastAsia="bg-BG"/>
        </w:rPr>
        <w:t xml:space="preserve"> dideli</w:t>
      </w:r>
      <w:r w:rsidR="00F84A7B">
        <w:rPr>
          <w:szCs w:val="22"/>
          <w:lang w:val="lt-LT" w:eastAsia="bg-BG"/>
        </w:rPr>
        <w:t>ų</w:t>
      </w:r>
      <w:r w:rsidR="00427142" w:rsidRPr="0012632F">
        <w:rPr>
          <w:szCs w:val="22"/>
          <w:lang w:val="lt-LT" w:eastAsia="bg-BG"/>
        </w:rPr>
        <w:t xml:space="preserve"> odos plot</w:t>
      </w:r>
      <w:r w:rsidR="00F84A7B">
        <w:rPr>
          <w:szCs w:val="22"/>
          <w:lang w:val="lt-LT" w:eastAsia="bg-BG"/>
        </w:rPr>
        <w:t>ų ilgą laiką</w:t>
      </w:r>
      <w:r w:rsidR="00427142" w:rsidRPr="0012632F">
        <w:rPr>
          <w:szCs w:val="22"/>
          <w:lang w:val="lt-LT" w:eastAsia="bg-BG"/>
        </w:rPr>
        <w:t>.</w:t>
      </w:r>
      <w:r w:rsidR="00A66072">
        <w:rPr>
          <w:szCs w:val="22"/>
          <w:lang w:val="lt-LT" w:eastAsia="bg-BG"/>
        </w:rPr>
        <w:t xml:space="preserve"> (senas)</w:t>
      </w:r>
    </w:p>
    <w:p w:rsidR="007376C9" w:rsidRPr="0012632F" w:rsidRDefault="007376C9" w:rsidP="00E56B7D">
      <w:pPr>
        <w:numPr>
          <w:ilvl w:val="12"/>
          <w:numId w:val="0"/>
        </w:numPr>
        <w:spacing w:line="240" w:lineRule="auto"/>
        <w:ind w:right="-2"/>
        <w:outlineLvl w:val="0"/>
        <w:rPr>
          <w:b/>
          <w:noProof/>
          <w:szCs w:val="22"/>
          <w:lang w:val="lt-LT"/>
        </w:rPr>
      </w:pPr>
    </w:p>
    <w:p w:rsidR="007376C9" w:rsidRPr="0012632F" w:rsidRDefault="007376C9" w:rsidP="00CE7D28">
      <w:pPr>
        <w:keepNext/>
        <w:spacing w:line="240" w:lineRule="auto"/>
        <w:rPr>
          <w:b/>
          <w:szCs w:val="22"/>
          <w:lang w:val="lt-LT"/>
        </w:rPr>
      </w:pPr>
      <w:r w:rsidRPr="0012632F">
        <w:rPr>
          <w:b/>
          <w:szCs w:val="22"/>
          <w:lang w:val="lt-LT"/>
        </w:rPr>
        <w:lastRenderedPageBreak/>
        <w:t>Vairavimas ir mechanizmų valdymas</w:t>
      </w:r>
    </w:p>
    <w:p w:rsidR="007376C9" w:rsidRPr="0012632F" w:rsidRDefault="00F1278F" w:rsidP="00CE7D28">
      <w:pPr>
        <w:keepNext/>
        <w:spacing w:line="240" w:lineRule="auto"/>
        <w:rPr>
          <w:szCs w:val="22"/>
          <w:lang w:val="lt-LT"/>
        </w:rPr>
      </w:pPr>
      <w:r>
        <w:rPr>
          <w:szCs w:val="22"/>
          <w:lang w:val="lt-LT"/>
        </w:rPr>
        <w:t>Ditel</w:t>
      </w:r>
      <w:r w:rsidR="003D3EEE" w:rsidRPr="0012632F">
        <w:rPr>
          <w:szCs w:val="22"/>
          <w:lang w:val="lt-LT"/>
        </w:rPr>
        <w:t xml:space="preserve"> </w:t>
      </w:r>
      <w:r w:rsidR="007376C9" w:rsidRPr="0012632F">
        <w:rPr>
          <w:szCs w:val="22"/>
          <w:lang w:val="lt-LT"/>
        </w:rPr>
        <w:t>gebėjimo vairuoti ir valdyti mechanizmus</w:t>
      </w:r>
      <w:r w:rsidR="00427142" w:rsidRPr="0012632F">
        <w:rPr>
          <w:szCs w:val="22"/>
          <w:lang w:val="lt-LT"/>
        </w:rPr>
        <w:t xml:space="preserve"> neveikia arba </w:t>
      </w:r>
      <w:r w:rsidR="00F84A7B">
        <w:rPr>
          <w:szCs w:val="22"/>
          <w:lang w:val="lt-LT"/>
        </w:rPr>
        <w:t>veikia</w:t>
      </w:r>
      <w:r w:rsidR="00427142" w:rsidRPr="0012632F">
        <w:rPr>
          <w:szCs w:val="22"/>
          <w:lang w:val="lt-LT"/>
        </w:rPr>
        <w:t xml:space="preserve"> nereikšminga</w:t>
      </w:r>
      <w:r w:rsidR="00D518CF">
        <w:rPr>
          <w:szCs w:val="22"/>
          <w:lang w:val="lt-LT"/>
        </w:rPr>
        <w:t>i</w:t>
      </w:r>
      <w:r w:rsidR="007376C9" w:rsidRPr="0012632F">
        <w:rPr>
          <w:szCs w:val="22"/>
          <w:lang w:val="lt-LT"/>
        </w:rPr>
        <w:t>.</w:t>
      </w:r>
    </w:p>
    <w:p w:rsidR="007376C9" w:rsidRPr="0012632F" w:rsidRDefault="007376C9" w:rsidP="00E56B7D">
      <w:pPr>
        <w:numPr>
          <w:ilvl w:val="12"/>
          <w:numId w:val="0"/>
        </w:numPr>
        <w:spacing w:line="240" w:lineRule="auto"/>
        <w:rPr>
          <w:noProof/>
          <w:szCs w:val="22"/>
          <w:lang w:val="lt-LT"/>
        </w:rPr>
      </w:pPr>
    </w:p>
    <w:p w:rsidR="007376C9" w:rsidRPr="0012632F" w:rsidRDefault="00F1278F" w:rsidP="00E56B7D">
      <w:pPr>
        <w:numPr>
          <w:ilvl w:val="12"/>
          <w:numId w:val="0"/>
        </w:numPr>
        <w:spacing w:line="240" w:lineRule="auto"/>
        <w:ind w:right="-2"/>
        <w:outlineLvl w:val="0"/>
        <w:rPr>
          <w:b/>
          <w:noProof/>
          <w:szCs w:val="22"/>
          <w:lang w:val="lt-LT"/>
        </w:rPr>
      </w:pPr>
      <w:r>
        <w:rPr>
          <w:b/>
          <w:szCs w:val="22"/>
          <w:lang w:val="lt-LT"/>
        </w:rPr>
        <w:t>Ditel</w:t>
      </w:r>
      <w:r w:rsidR="003D3EEE" w:rsidRPr="0012632F">
        <w:rPr>
          <w:b/>
          <w:szCs w:val="22"/>
          <w:lang w:val="lt-LT"/>
        </w:rPr>
        <w:t xml:space="preserve"> </w:t>
      </w:r>
      <w:r w:rsidR="007376C9" w:rsidRPr="0012632F">
        <w:rPr>
          <w:b/>
          <w:noProof/>
          <w:szCs w:val="22"/>
          <w:lang w:val="lt-LT"/>
        </w:rPr>
        <w:t>sudėtyje yra propilenglikolio (E1520)</w:t>
      </w:r>
      <w:r w:rsidR="00A66072">
        <w:rPr>
          <w:b/>
          <w:noProof/>
          <w:szCs w:val="22"/>
          <w:lang w:val="lt-LT"/>
        </w:rPr>
        <w:t>,</w:t>
      </w:r>
      <w:r w:rsidR="007376C9" w:rsidRPr="0012632F">
        <w:rPr>
          <w:b/>
          <w:noProof/>
          <w:szCs w:val="22"/>
          <w:lang w:val="lt-LT"/>
        </w:rPr>
        <w:t xml:space="preserve"> </w:t>
      </w:r>
      <w:r w:rsidR="00A66072">
        <w:rPr>
          <w:b/>
          <w:noProof/>
          <w:szCs w:val="22"/>
          <w:lang w:val="lt-LT"/>
        </w:rPr>
        <w:t>b</w:t>
      </w:r>
      <w:r w:rsidR="00A66072" w:rsidRPr="00A66072">
        <w:rPr>
          <w:b/>
          <w:noProof/>
          <w:szCs w:val="22"/>
          <w:lang w:val="lt-LT"/>
        </w:rPr>
        <w:t>utilhidroksitoluen</w:t>
      </w:r>
      <w:r w:rsidR="00A66072">
        <w:rPr>
          <w:b/>
          <w:noProof/>
          <w:szCs w:val="22"/>
          <w:lang w:val="lt-LT"/>
        </w:rPr>
        <w:t>o</w:t>
      </w:r>
      <w:r w:rsidR="00A66072" w:rsidRPr="00A66072">
        <w:rPr>
          <w:b/>
          <w:noProof/>
          <w:szCs w:val="22"/>
          <w:lang w:val="lt-LT"/>
        </w:rPr>
        <w:t xml:space="preserve"> (E321</w:t>
      </w:r>
      <w:r w:rsidR="00A66072">
        <w:rPr>
          <w:b/>
          <w:noProof/>
          <w:szCs w:val="22"/>
          <w:lang w:val="lt-LT"/>
        </w:rPr>
        <w:t xml:space="preserve">) ir kvapiųjų medžiagų </w:t>
      </w:r>
      <w:r w:rsidR="00A94288">
        <w:rPr>
          <w:b/>
          <w:noProof/>
          <w:szCs w:val="22"/>
          <w:lang w:val="lt-LT"/>
        </w:rPr>
        <w:t>su alergenais</w:t>
      </w:r>
    </w:p>
    <w:p w:rsidR="007376C9" w:rsidRDefault="00DC00C6" w:rsidP="00E56B7D">
      <w:pPr>
        <w:pStyle w:val="Pagrindinistekstas"/>
        <w:rPr>
          <w:i w:val="0"/>
          <w:noProof/>
          <w:color w:val="auto"/>
          <w:sz w:val="22"/>
          <w:szCs w:val="22"/>
          <w:lang w:val="lt-LT"/>
        </w:rPr>
      </w:pPr>
      <w:r>
        <w:rPr>
          <w:i w:val="0"/>
          <w:noProof/>
          <w:color w:val="auto"/>
          <w:sz w:val="22"/>
          <w:szCs w:val="22"/>
          <w:lang w:val="lt-LT"/>
        </w:rPr>
        <w:t>Kiekviename š</w:t>
      </w:r>
      <w:r w:rsidR="00427142" w:rsidRPr="0012632F">
        <w:rPr>
          <w:i w:val="0"/>
          <w:noProof/>
          <w:color w:val="auto"/>
          <w:sz w:val="22"/>
          <w:szCs w:val="22"/>
          <w:lang w:val="lt-LT"/>
        </w:rPr>
        <w:t>io vaisto</w:t>
      </w:r>
      <w:r w:rsidR="00EB1A47">
        <w:rPr>
          <w:i w:val="0"/>
          <w:noProof/>
          <w:color w:val="auto"/>
          <w:sz w:val="22"/>
          <w:szCs w:val="22"/>
          <w:lang w:val="lt-LT"/>
        </w:rPr>
        <w:t xml:space="preserve"> </w:t>
      </w:r>
      <w:r w:rsidR="00427142" w:rsidRPr="0012632F">
        <w:rPr>
          <w:i w:val="0"/>
          <w:noProof/>
          <w:color w:val="auto"/>
          <w:sz w:val="22"/>
          <w:szCs w:val="22"/>
          <w:lang w:val="lt-LT"/>
        </w:rPr>
        <w:t>grame yra 5</w:t>
      </w:r>
      <w:r w:rsidR="00A66072">
        <w:rPr>
          <w:i w:val="0"/>
          <w:noProof/>
          <w:color w:val="auto"/>
          <w:sz w:val="22"/>
          <w:szCs w:val="22"/>
          <w:lang w:val="lt-LT"/>
        </w:rPr>
        <w:t>0</w:t>
      </w:r>
      <w:r w:rsidR="00427142" w:rsidRPr="0012632F">
        <w:rPr>
          <w:i w:val="0"/>
          <w:noProof/>
          <w:color w:val="auto"/>
          <w:sz w:val="22"/>
          <w:szCs w:val="22"/>
          <w:lang w:val="lt-LT"/>
        </w:rPr>
        <w:t> </w:t>
      </w:r>
      <w:r w:rsidR="007376C9" w:rsidRPr="0012632F">
        <w:rPr>
          <w:i w:val="0"/>
          <w:noProof/>
          <w:color w:val="auto"/>
          <w:sz w:val="22"/>
          <w:szCs w:val="22"/>
          <w:lang w:val="lt-LT"/>
        </w:rPr>
        <w:t>mg propilenglikolio</w:t>
      </w:r>
      <w:r w:rsidR="00826220">
        <w:rPr>
          <w:i w:val="0"/>
          <w:noProof/>
          <w:color w:val="auto"/>
          <w:sz w:val="22"/>
          <w:szCs w:val="22"/>
          <w:lang w:val="lt-LT"/>
        </w:rPr>
        <w:t>.</w:t>
      </w:r>
    </w:p>
    <w:p w:rsidR="00A66072" w:rsidRDefault="00A66072" w:rsidP="00E56B7D">
      <w:pPr>
        <w:pStyle w:val="Pagrindinistekstas"/>
        <w:rPr>
          <w:i w:val="0"/>
          <w:noProof/>
          <w:color w:val="auto"/>
          <w:sz w:val="22"/>
          <w:szCs w:val="22"/>
          <w:lang w:val="lt-LT"/>
        </w:rPr>
      </w:pPr>
    </w:p>
    <w:p w:rsidR="00A66072" w:rsidRPr="00A66072" w:rsidRDefault="00A66072" w:rsidP="00A66072">
      <w:pPr>
        <w:pStyle w:val="Pagrindinistekstas"/>
        <w:rPr>
          <w:i w:val="0"/>
          <w:noProof/>
          <w:color w:val="auto"/>
          <w:sz w:val="22"/>
          <w:szCs w:val="22"/>
          <w:lang w:val="lt-LT"/>
        </w:rPr>
      </w:pPr>
      <w:r w:rsidRPr="00A66072">
        <w:rPr>
          <w:i w:val="0"/>
          <w:noProof/>
          <w:color w:val="auto"/>
          <w:sz w:val="22"/>
          <w:szCs w:val="22"/>
          <w:lang w:val="lt-LT"/>
        </w:rPr>
        <w:t>Butilhidroksitoluenas gali sukelti vietin</w:t>
      </w:r>
      <w:r w:rsidR="00826220">
        <w:rPr>
          <w:i w:val="0"/>
          <w:noProof/>
          <w:color w:val="auto"/>
          <w:sz w:val="22"/>
          <w:szCs w:val="22"/>
          <w:lang w:val="lt-LT"/>
        </w:rPr>
        <w:t>ių</w:t>
      </w:r>
      <w:r w:rsidRPr="00A66072">
        <w:rPr>
          <w:i w:val="0"/>
          <w:noProof/>
          <w:color w:val="auto"/>
          <w:sz w:val="22"/>
          <w:szCs w:val="22"/>
          <w:lang w:val="lt-LT"/>
        </w:rPr>
        <w:t xml:space="preserve"> odos reakcij</w:t>
      </w:r>
      <w:r w:rsidR="00826220">
        <w:rPr>
          <w:i w:val="0"/>
          <w:noProof/>
          <w:color w:val="auto"/>
          <w:sz w:val="22"/>
          <w:szCs w:val="22"/>
          <w:lang w:val="lt-LT"/>
        </w:rPr>
        <w:t>ų</w:t>
      </w:r>
      <w:r w:rsidRPr="00A66072">
        <w:rPr>
          <w:i w:val="0"/>
          <w:noProof/>
          <w:color w:val="auto"/>
          <w:sz w:val="22"/>
          <w:szCs w:val="22"/>
          <w:lang w:val="lt-LT"/>
        </w:rPr>
        <w:t xml:space="preserve"> (pvz., kontaktinį dermatitą) ar sudirginti akis ir gleivin</w:t>
      </w:r>
      <w:r>
        <w:rPr>
          <w:i w:val="0"/>
          <w:noProof/>
          <w:color w:val="auto"/>
          <w:sz w:val="22"/>
          <w:szCs w:val="22"/>
          <w:lang w:val="lt-LT"/>
        </w:rPr>
        <w:t>ę</w:t>
      </w:r>
      <w:r w:rsidRPr="00A66072">
        <w:rPr>
          <w:i w:val="0"/>
          <w:noProof/>
          <w:color w:val="auto"/>
          <w:sz w:val="22"/>
          <w:szCs w:val="22"/>
          <w:lang w:val="lt-LT"/>
        </w:rPr>
        <w:t>.</w:t>
      </w:r>
    </w:p>
    <w:p w:rsidR="00A66072" w:rsidRPr="00A66072" w:rsidRDefault="00A66072" w:rsidP="00A66072">
      <w:pPr>
        <w:pStyle w:val="Pagrindinistekstas"/>
        <w:rPr>
          <w:i w:val="0"/>
          <w:noProof/>
          <w:color w:val="auto"/>
          <w:sz w:val="22"/>
          <w:szCs w:val="22"/>
          <w:lang w:val="lt-LT"/>
        </w:rPr>
      </w:pPr>
    </w:p>
    <w:p w:rsidR="00A66072" w:rsidRPr="0012632F" w:rsidRDefault="00A66072" w:rsidP="00A66072">
      <w:pPr>
        <w:pStyle w:val="Pagrindinistekstas"/>
        <w:rPr>
          <w:i w:val="0"/>
          <w:noProof/>
          <w:color w:val="auto"/>
          <w:sz w:val="22"/>
          <w:szCs w:val="22"/>
          <w:lang w:val="lt-LT"/>
        </w:rPr>
      </w:pPr>
      <w:r w:rsidRPr="00A66072">
        <w:rPr>
          <w:i w:val="0"/>
          <w:noProof/>
          <w:color w:val="auto"/>
          <w:sz w:val="22"/>
          <w:szCs w:val="22"/>
          <w:lang w:val="lt-LT"/>
        </w:rPr>
        <w:t xml:space="preserve">Šio vaisto kvapiųjų medžiagų </w:t>
      </w:r>
      <w:r w:rsidR="00F710A0">
        <w:rPr>
          <w:i w:val="0"/>
          <w:noProof/>
          <w:color w:val="auto"/>
          <w:sz w:val="22"/>
          <w:szCs w:val="22"/>
          <w:lang w:val="lt-LT"/>
        </w:rPr>
        <w:t xml:space="preserve">sudėtyje yra </w:t>
      </w:r>
      <w:r w:rsidRPr="00A66072">
        <w:rPr>
          <w:i w:val="0"/>
          <w:noProof/>
          <w:color w:val="auto"/>
          <w:sz w:val="22"/>
          <w:szCs w:val="22"/>
          <w:lang w:val="lt-LT"/>
        </w:rPr>
        <w:t>eugenoli</w:t>
      </w:r>
      <w:r w:rsidR="00F710A0">
        <w:rPr>
          <w:i w:val="0"/>
          <w:noProof/>
          <w:color w:val="auto"/>
          <w:sz w:val="22"/>
          <w:szCs w:val="22"/>
          <w:lang w:val="lt-LT"/>
        </w:rPr>
        <w:t>o</w:t>
      </w:r>
      <w:r w:rsidRPr="00A66072">
        <w:rPr>
          <w:i w:val="0"/>
          <w:noProof/>
          <w:color w:val="auto"/>
          <w:sz w:val="22"/>
          <w:szCs w:val="22"/>
          <w:lang w:val="lt-LT"/>
        </w:rPr>
        <w:t xml:space="preserve"> ir citrali</w:t>
      </w:r>
      <w:r w:rsidR="00F710A0">
        <w:rPr>
          <w:i w:val="0"/>
          <w:noProof/>
          <w:color w:val="auto"/>
          <w:sz w:val="22"/>
          <w:szCs w:val="22"/>
          <w:lang w:val="lt-LT"/>
        </w:rPr>
        <w:t>o</w:t>
      </w:r>
      <w:r w:rsidRPr="00A66072">
        <w:rPr>
          <w:i w:val="0"/>
          <w:noProof/>
          <w:color w:val="auto"/>
          <w:sz w:val="22"/>
          <w:szCs w:val="22"/>
          <w:lang w:val="lt-LT"/>
        </w:rPr>
        <w:t>, kurie gali sukelti alergin</w:t>
      </w:r>
      <w:r w:rsidR="00F710A0">
        <w:rPr>
          <w:i w:val="0"/>
          <w:noProof/>
          <w:color w:val="auto"/>
          <w:sz w:val="22"/>
          <w:szCs w:val="22"/>
          <w:lang w:val="lt-LT"/>
        </w:rPr>
        <w:t>ių</w:t>
      </w:r>
      <w:r w:rsidRPr="00A66072">
        <w:rPr>
          <w:i w:val="0"/>
          <w:noProof/>
          <w:color w:val="auto"/>
          <w:sz w:val="22"/>
          <w:szCs w:val="22"/>
          <w:lang w:val="lt-LT"/>
        </w:rPr>
        <w:t xml:space="preserve"> reakcij</w:t>
      </w:r>
      <w:r w:rsidR="00F710A0">
        <w:rPr>
          <w:i w:val="0"/>
          <w:noProof/>
          <w:color w:val="auto"/>
          <w:sz w:val="22"/>
          <w:szCs w:val="22"/>
          <w:lang w:val="lt-LT"/>
        </w:rPr>
        <w:t>ų</w:t>
      </w:r>
      <w:r w:rsidRPr="00A66072">
        <w:rPr>
          <w:i w:val="0"/>
          <w:noProof/>
          <w:color w:val="auto"/>
          <w:sz w:val="22"/>
          <w:szCs w:val="22"/>
          <w:lang w:val="lt-LT"/>
        </w:rPr>
        <w:t>.</w:t>
      </w:r>
    </w:p>
    <w:p w:rsidR="007376C9" w:rsidRPr="0012632F" w:rsidRDefault="007376C9" w:rsidP="00E56B7D">
      <w:pPr>
        <w:numPr>
          <w:ilvl w:val="12"/>
          <w:numId w:val="0"/>
        </w:numPr>
        <w:tabs>
          <w:tab w:val="clear" w:pos="567"/>
        </w:tabs>
        <w:spacing w:line="240" w:lineRule="auto"/>
        <w:ind w:right="-2"/>
        <w:rPr>
          <w:szCs w:val="22"/>
          <w:lang w:val="lt-LT"/>
        </w:rPr>
      </w:pPr>
    </w:p>
    <w:p w:rsidR="00427142" w:rsidRPr="0012632F" w:rsidRDefault="00427142" w:rsidP="00E56B7D">
      <w:pPr>
        <w:numPr>
          <w:ilvl w:val="12"/>
          <w:numId w:val="0"/>
        </w:numPr>
        <w:tabs>
          <w:tab w:val="clear" w:pos="567"/>
        </w:tabs>
        <w:spacing w:line="240" w:lineRule="auto"/>
        <w:ind w:right="-2"/>
        <w:rPr>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3.</w:t>
      </w:r>
      <w:r w:rsidRPr="0012632F">
        <w:rPr>
          <w:rFonts w:ascii="Times New Roman" w:hAnsi="Times New Roman"/>
          <w:sz w:val="22"/>
          <w:szCs w:val="22"/>
          <w:lang w:val="lt-LT"/>
        </w:rPr>
        <w:tab/>
        <w:t xml:space="preserve">Kaip vartoti </w:t>
      </w:r>
      <w:r w:rsidR="008A0440">
        <w:rPr>
          <w:rFonts w:ascii="Times New Roman" w:hAnsi="Times New Roman"/>
          <w:sz w:val="22"/>
          <w:szCs w:val="22"/>
          <w:lang w:val="lt-LT"/>
        </w:rPr>
        <w:t>Ditel</w:t>
      </w:r>
    </w:p>
    <w:p w:rsidR="007376C9" w:rsidRPr="0012632F" w:rsidRDefault="007376C9" w:rsidP="00E56B7D">
      <w:pPr>
        <w:numPr>
          <w:ilvl w:val="12"/>
          <w:numId w:val="0"/>
        </w:numPr>
        <w:tabs>
          <w:tab w:val="clear" w:pos="567"/>
        </w:tabs>
        <w:spacing w:line="240" w:lineRule="auto"/>
        <w:ind w:right="-2"/>
        <w:rPr>
          <w:szCs w:val="22"/>
          <w:lang w:val="lt-LT"/>
        </w:rPr>
      </w:pPr>
    </w:p>
    <w:p w:rsidR="007376C9" w:rsidRPr="0012632F" w:rsidRDefault="007376C9" w:rsidP="00E56B7D">
      <w:pPr>
        <w:numPr>
          <w:ilvl w:val="12"/>
          <w:numId w:val="0"/>
        </w:numPr>
        <w:spacing w:line="240" w:lineRule="auto"/>
        <w:ind w:right="-2"/>
        <w:rPr>
          <w:noProof/>
          <w:snapToGrid/>
          <w:szCs w:val="22"/>
          <w:lang w:val="lt-LT" w:eastAsia="bg-BG"/>
        </w:rPr>
      </w:pPr>
      <w:r w:rsidRPr="0012632F">
        <w:rPr>
          <w:noProof/>
          <w:snapToGrid/>
          <w:szCs w:val="22"/>
          <w:lang w:val="lt-LT" w:eastAsia="bg-BG"/>
        </w:rPr>
        <w:t>Visada vartokite šį vaistą tiksliai</w:t>
      </w:r>
      <w:r w:rsidR="00826220">
        <w:rPr>
          <w:noProof/>
          <w:snapToGrid/>
          <w:szCs w:val="22"/>
          <w:lang w:val="lt-LT" w:eastAsia="bg-BG"/>
        </w:rPr>
        <w:t>,</w:t>
      </w:r>
      <w:r w:rsidR="00F84A7B">
        <w:rPr>
          <w:noProof/>
          <w:snapToGrid/>
          <w:szCs w:val="22"/>
          <w:lang w:val="lt-LT" w:eastAsia="bg-BG"/>
        </w:rPr>
        <w:t xml:space="preserve"> </w:t>
      </w:r>
      <w:r w:rsidRPr="0012632F">
        <w:rPr>
          <w:noProof/>
          <w:snapToGrid/>
          <w:szCs w:val="22"/>
          <w:lang w:val="lt-LT" w:eastAsia="bg-BG"/>
        </w:rPr>
        <w:t xml:space="preserve">kaip </w:t>
      </w:r>
      <w:r w:rsidR="00F84A7B">
        <w:rPr>
          <w:noProof/>
          <w:snapToGrid/>
          <w:szCs w:val="22"/>
          <w:lang w:val="lt-LT" w:eastAsia="bg-BG"/>
        </w:rPr>
        <w:t xml:space="preserve">aprašyta šiame lapelyje arba kaip </w:t>
      </w:r>
      <w:r w:rsidRPr="0012632F">
        <w:rPr>
          <w:noProof/>
          <w:snapToGrid/>
          <w:szCs w:val="22"/>
          <w:lang w:val="lt-LT" w:eastAsia="bg-BG"/>
        </w:rPr>
        <w:t>nurodė gydytojas arba vaistininkas. Jeigu abejojate, kreipkitės į gydytoją arba vaistininką.</w:t>
      </w:r>
    </w:p>
    <w:p w:rsidR="007376C9" w:rsidRPr="0012632F" w:rsidRDefault="007376C9" w:rsidP="00E56B7D">
      <w:pPr>
        <w:numPr>
          <w:ilvl w:val="12"/>
          <w:numId w:val="0"/>
        </w:numPr>
        <w:spacing w:line="240" w:lineRule="auto"/>
        <w:ind w:right="-2"/>
        <w:rPr>
          <w:noProof/>
          <w:szCs w:val="22"/>
          <w:lang w:val="lt-LT"/>
        </w:rPr>
      </w:pPr>
    </w:p>
    <w:p w:rsidR="007376C9" w:rsidRPr="0012632F" w:rsidRDefault="007376C9" w:rsidP="00E56B7D">
      <w:pPr>
        <w:spacing w:line="240" w:lineRule="auto"/>
        <w:rPr>
          <w:b/>
          <w:szCs w:val="22"/>
          <w:lang w:val="lt-LT"/>
        </w:rPr>
      </w:pPr>
      <w:r w:rsidRPr="0012632F">
        <w:rPr>
          <w:b/>
          <w:szCs w:val="22"/>
          <w:lang w:val="lt-LT"/>
        </w:rPr>
        <w:t>Suaugusiesiems ir vyresniems kaip 14</w:t>
      </w:r>
      <w:r w:rsidR="00826220">
        <w:rPr>
          <w:b/>
          <w:szCs w:val="22"/>
          <w:lang w:val="lt-LT"/>
        </w:rPr>
        <w:t> </w:t>
      </w:r>
      <w:r w:rsidRPr="0012632F">
        <w:rPr>
          <w:b/>
          <w:szCs w:val="22"/>
          <w:lang w:val="lt-LT"/>
        </w:rPr>
        <w:t xml:space="preserve">metų paaugliams </w:t>
      </w:r>
    </w:p>
    <w:p w:rsidR="00230349" w:rsidRPr="0029142F" w:rsidRDefault="008A0440" w:rsidP="00E56B7D">
      <w:pPr>
        <w:spacing w:line="240" w:lineRule="auto"/>
        <w:rPr>
          <w:color w:val="000000"/>
          <w:szCs w:val="22"/>
          <w:lang w:val="lt-LT"/>
        </w:rPr>
      </w:pPr>
      <w:r>
        <w:rPr>
          <w:color w:val="000000"/>
          <w:szCs w:val="22"/>
          <w:lang w:val="lt-LT"/>
        </w:rPr>
        <w:t>Ditel</w:t>
      </w:r>
      <w:r w:rsidR="003D3EEE" w:rsidRPr="0029142F">
        <w:rPr>
          <w:color w:val="000000"/>
          <w:szCs w:val="22"/>
          <w:lang w:val="lt-LT"/>
        </w:rPr>
        <w:t xml:space="preserve"> </w:t>
      </w:r>
      <w:r w:rsidR="00230349" w:rsidRPr="0029142F">
        <w:rPr>
          <w:color w:val="000000"/>
          <w:szCs w:val="22"/>
          <w:lang w:val="lt-LT"/>
        </w:rPr>
        <w:t>reikia vartoti 2</w:t>
      </w:r>
      <w:r w:rsidR="00826220">
        <w:rPr>
          <w:color w:val="000000"/>
          <w:szCs w:val="22"/>
          <w:lang w:val="lt-LT"/>
        </w:rPr>
        <w:t> </w:t>
      </w:r>
      <w:r w:rsidR="00230349" w:rsidRPr="0029142F">
        <w:rPr>
          <w:color w:val="000000"/>
          <w:szCs w:val="22"/>
          <w:lang w:val="lt-LT"/>
        </w:rPr>
        <w:t>kartus per parą (geriausia ryte ir vakare).</w:t>
      </w:r>
    </w:p>
    <w:p w:rsidR="00230349" w:rsidRPr="0012632F" w:rsidRDefault="00230349" w:rsidP="00E56B7D">
      <w:pPr>
        <w:spacing w:line="240" w:lineRule="auto"/>
        <w:rPr>
          <w:szCs w:val="22"/>
          <w:lang w:val="lt-LT"/>
        </w:rPr>
      </w:pPr>
    </w:p>
    <w:p w:rsidR="00144B47" w:rsidRPr="0012632F" w:rsidRDefault="00144B47" w:rsidP="00E56B7D">
      <w:pPr>
        <w:shd w:val="clear" w:color="auto" w:fill="FFFFFF"/>
        <w:spacing w:line="240" w:lineRule="auto"/>
        <w:rPr>
          <w:szCs w:val="22"/>
          <w:lang w:val="lt-LT"/>
        </w:rPr>
      </w:pPr>
      <w:r w:rsidRPr="0012632F">
        <w:rPr>
          <w:szCs w:val="22"/>
          <w:lang w:val="lt-LT"/>
        </w:rPr>
        <w:t>Priklausomai nuo gydomos pažeistos vietos dydžio, reikia nuo vyšnios iki graikiško riešuto dydžio kiekio, atitinkančio 1</w:t>
      </w:r>
      <w:r w:rsidR="00826220">
        <w:rPr>
          <w:szCs w:val="22"/>
          <w:lang w:val="lt-LT"/>
        </w:rPr>
        <w:t>–</w:t>
      </w:r>
      <w:r w:rsidRPr="0012632F">
        <w:rPr>
          <w:szCs w:val="22"/>
          <w:lang w:val="lt-LT"/>
        </w:rPr>
        <w:t>4 g gelio.</w:t>
      </w:r>
    </w:p>
    <w:p w:rsidR="00144B47" w:rsidRPr="0012632F" w:rsidRDefault="00144B47" w:rsidP="00E56B7D">
      <w:pPr>
        <w:shd w:val="clear" w:color="auto" w:fill="FFFFFF"/>
        <w:spacing w:line="240" w:lineRule="auto"/>
        <w:rPr>
          <w:szCs w:val="22"/>
          <w:lang w:val="lt-LT"/>
        </w:rPr>
      </w:pPr>
    </w:p>
    <w:p w:rsidR="008922E9" w:rsidRDefault="00144B47" w:rsidP="00E56B7D">
      <w:pPr>
        <w:shd w:val="clear" w:color="auto" w:fill="FFFFFF"/>
        <w:spacing w:line="240" w:lineRule="auto"/>
        <w:rPr>
          <w:szCs w:val="22"/>
          <w:lang w:val="lt-LT"/>
        </w:rPr>
      </w:pPr>
      <w:r w:rsidRPr="0012632F">
        <w:rPr>
          <w:szCs w:val="22"/>
          <w:lang w:val="lt-LT"/>
        </w:rPr>
        <w:t>Didžiausia paros dozė yra 8 g gelio.</w:t>
      </w:r>
    </w:p>
    <w:p w:rsidR="00144B47" w:rsidRPr="0012632F" w:rsidRDefault="00144B47" w:rsidP="00E56B7D">
      <w:pPr>
        <w:spacing w:line="240" w:lineRule="auto"/>
        <w:rPr>
          <w:szCs w:val="22"/>
          <w:lang w:val="lt-LT"/>
        </w:rPr>
      </w:pPr>
    </w:p>
    <w:p w:rsidR="00144B47" w:rsidRPr="00EB1A47" w:rsidRDefault="00144B47" w:rsidP="00E56B7D">
      <w:pPr>
        <w:spacing w:line="240" w:lineRule="auto"/>
        <w:rPr>
          <w:b/>
          <w:bCs/>
          <w:szCs w:val="22"/>
          <w:lang w:val="lt-LT"/>
        </w:rPr>
      </w:pPr>
      <w:r w:rsidRPr="00EB1A47">
        <w:rPr>
          <w:b/>
          <w:bCs/>
          <w:szCs w:val="22"/>
          <w:lang w:val="lt-LT"/>
        </w:rPr>
        <w:t>Senyviems pacientams</w:t>
      </w:r>
    </w:p>
    <w:p w:rsidR="00144B47" w:rsidRPr="0012632F" w:rsidRDefault="00144B47" w:rsidP="00E56B7D">
      <w:pPr>
        <w:spacing w:line="240" w:lineRule="auto"/>
        <w:rPr>
          <w:szCs w:val="22"/>
          <w:lang w:val="lt-LT"/>
        </w:rPr>
      </w:pPr>
      <w:r w:rsidRPr="0012632F">
        <w:rPr>
          <w:szCs w:val="22"/>
          <w:lang w:val="lt-LT"/>
        </w:rPr>
        <w:t xml:space="preserve">Dozės </w:t>
      </w:r>
      <w:r w:rsidR="00F84A7B">
        <w:rPr>
          <w:szCs w:val="22"/>
          <w:lang w:val="lt-LT"/>
        </w:rPr>
        <w:t>keisti</w:t>
      </w:r>
      <w:r w:rsidRPr="0012632F">
        <w:rPr>
          <w:szCs w:val="22"/>
          <w:lang w:val="lt-LT"/>
        </w:rPr>
        <w:t xml:space="preserve"> nereikia. Jei esate senyvo amžiaus, atkreipkite ypatingą dėmesį į šalutinius poveikius, prireikus pasitarkite su gydytoju arba vaistininku.</w:t>
      </w:r>
    </w:p>
    <w:p w:rsidR="00144B47" w:rsidRPr="0012632F" w:rsidRDefault="00144B47" w:rsidP="00E56B7D">
      <w:pPr>
        <w:spacing w:line="240" w:lineRule="auto"/>
        <w:rPr>
          <w:b/>
          <w:szCs w:val="22"/>
          <w:lang w:val="lt-LT"/>
        </w:rPr>
      </w:pPr>
    </w:p>
    <w:p w:rsidR="00144B47" w:rsidRPr="00EB1A47" w:rsidRDefault="00144B47" w:rsidP="00E56B7D">
      <w:pPr>
        <w:spacing w:line="240" w:lineRule="auto"/>
        <w:outlineLvl w:val="0"/>
        <w:rPr>
          <w:b/>
          <w:bCs/>
          <w:iCs/>
          <w:color w:val="000000"/>
          <w:szCs w:val="22"/>
          <w:lang w:val="lt-LT"/>
        </w:rPr>
      </w:pPr>
      <w:r w:rsidRPr="00EB1A47">
        <w:rPr>
          <w:b/>
          <w:bCs/>
          <w:iCs/>
          <w:color w:val="000000"/>
          <w:szCs w:val="22"/>
          <w:lang w:val="lt-LT"/>
        </w:rPr>
        <w:t>Pacientams, kurių inkstų arba kepenų funkcija sutrikusi</w:t>
      </w:r>
    </w:p>
    <w:p w:rsidR="00144B47" w:rsidRPr="0012632F" w:rsidRDefault="00144B47" w:rsidP="00E56B7D">
      <w:pPr>
        <w:spacing w:line="240" w:lineRule="auto"/>
        <w:outlineLvl w:val="0"/>
        <w:rPr>
          <w:iCs/>
          <w:color w:val="000000"/>
          <w:szCs w:val="22"/>
          <w:lang w:val="lt-LT"/>
        </w:rPr>
      </w:pPr>
      <w:r w:rsidRPr="0012632F">
        <w:rPr>
          <w:iCs/>
          <w:color w:val="000000"/>
          <w:szCs w:val="22"/>
          <w:lang w:val="lt-LT"/>
        </w:rPr>
        <w:t xml:space="preserve">Dozės </w:t>
      </w:r>
      <w:r w:rsidR="00580038" w:rsidRPr="00B202B1">
        <w:rPr>
          <w:iCs/>
          <w:color w:val="000000"/>
          <w:szCs w:val="22"/>
          <w:lang w:val="lt-LT"/>
        </w:rPr>
        <w:t>keisti</w:t>
      </w:r>
      <w:r w:rsidRPr="0012632F">
        <w:rPr>
          <w:iCs/>
          <w:color w:val="000000"/>
          <w:szCs w:val="22"/>
          <w:lang w:val="lt-LT"/>
        </w:rPr>
        <w:t xml:space="preserve"> nereikia.</w:t>
      </w:r>
    </w:p>
    <w:p w:rsidR="00144B47" w:rsidRPr="0012632F" w:rsidRDefault="00144B47" w:rsidP="00E56B7D">
      <w:pPr>
        <w:spacing w:line="240" w:lineRule="auto"/>
        <w:outlineLvl w:val="0"/>
        <w:rPr>
          <w:iCs/>
          <w:color w:val="000000"/>
          <w:szCs w:val="22"/>
          <w:lang w:val="lt-LT"/>
        </w:rPr>
      </w:pPr>
    </w:p>
    <w:p w:rsidR="00144B47" w:rsidRPr="00EB1A47" w:rsidRDefault="00144B47" w:rsidP="00E56B7D">
      <w:pPr>
        <w:spacing w:line="240" w:lineRule="auto"/>
        <w:ind w:left="1"/>
        <w:rPr>
          <w:b/>
          <w:bCs/>
          <w:szCs w:val="22"/>
          <w:lang w:val="lt-LT"/>
        </w:rPr>
      </w:pPr>
      <w:r w:rsidRPr="00EB1A47">
        <w:rPr>
          <w:b/>
          <w:bCs/>
          <w:szCs w:val="22"/>
          <w:lang w:val="lt-LT"/>
        </w:rPr>
        <w:t>Vartojimas vaikams ir paaugliams (jaunesniems negu 14</w:t>
      </w:r>
      <w:r w:rsidR="00826220">
        <w:rPr>
          <w:b/>
          <w:bCs/>
          <w:szCs w:val="22"/>
          <w:lang w:val="lt-LT"/>
        </w:rPr>
        <w:t> </w:t>
      </w:r>
      <w:r w:rsidRPr="00EB1A47">
        <w:rPr>
          <w:b/>
          <w:bCs/>
          <w:szCs w:val="22"/>
          <w:lang w:val="lt-LT"/>
        </w:rPr>
        <w:t>metų)</w:t>
      </w:r>
    </w:p>
    <w:p w:rsidR="008C258F" w:rsidRPr="0012632F" w:rsidRDefault="008A0440" w:rsidP="00FD1D6C">
      <w:pPr>
        <w:numPr>
          <w:ilvl w:val="12"/>
          <w:numId w:val="0"/>
        </w:numPr>
        <w:spacing w:line="240" w:lineRule="auto"/>
        <w:outlineLvl w:val="0"/>
        <w:rPr>
          <w:iCs/>
          <w:szCs w:val="22"/>
          <w:lang w:val="lt-LT"/>
        </w:rPr>
      </w:pPr>
      <w:r>
        <w:rPr>
          <w:color w:val="000000"/>
          <w:szCs w:val="22"/>
          <w:lang w:val="lt-LT"/>
        </w:rPr>
        <w:t>Ditel</w:t>
      </w:r>
      <w:r w:rsidR="003D3EEE">
        <w:rPr>
          <w:color w:val="000000"/>
          <w:szCs w:val="22"/>
          <w:lang w:val="lt-LT"/>
        </w:rPr>
        <w:t xml:space="preserve"> </w:t>
      </w:r>
      <w:r w:rsidR="00EB1A47" w:rsidRPr="00B202B1">
        <w:rPr>
          <w:iCs/>
          <w:szCs w:val="22"/>
          <w:lang w:val="lt-LT"/>
        </w:rPr>
        <w:t>negalima</w:t>
      </w:r>
      <w:r w:rsidR="008C258F" w:rsidRPr="0012632F">
        <w:rPr>
          <w:iCs/>
          <w:szCs w:val="22"/>
          <w:lang w:val="lt-LT"/>
        </w:rPr>
        <w:t xml:space="preserve"> vartoti vaika</w:t>
      </w:r>
      <w:r w:rsidR="00144B47" w:rsidRPr="0012632F">
        <w:rPr>
          <w:iCs/>
          <w:szCs w:val="22"/>
          <w:lang w:val="lt-LT"/>
        </w:rPr>
        <w:t>ms ir paaugliams iki 14</w:t>
      </w:r>
      <w:r w:rsidR="00826220">
        <w:rPr>
          <w:iCs/>
          <w:szCs w:val="22"/>
          <w:lang w:val="lt-LT"/>
        </w:rPr>
        <w:t> </w:t>
      </w:r>
      <w:r w:rsidR="00144B47" w:rsidRPr="0012632F">
        <w:rPr>
          <w:iCs/>
          <w:szCs w:val="22"/>
          <w:lang w:val="lt-LT"/>
        </w:rPr>
        <w:t xml:space="preserve">metų </w:t>
      </w:r>
      <w:r w:rsidR="008C258F" w:rsidRPr="0012632F">
        <w:rPr>
          <w:iCs/>
          <w:szCs w:val="22"/>
          <w:lang w:val="lt-LT"/>
        </w:rPr>
        <w:t>(</w:t>
      </w:r>
      <w:r w:rsidR="00144B47" w:rsidRPr="0012632F">
        <w:rPr>
          <w:iCs/>
          <w:szCs w:val="22"/>
          <w:lang w:val="lt-LT"/>
        </w:rPr>
        <w:t xml:space="preserve">žr. </w:t>
      </w:r>
      <w:r w:rsidR="008C258F" w:rsidRPr="0012632F">
        <w:rPr>
          <w:iCs/>
          <w:szCs w:val="22"/>
          <w:lang w:val="lt-LT"/>
        </w:rPr>
        <w:t>2</w:t>
      </w:r>
      <w:r w:rsidR="00826220">
        <w:rPr>
          <w:iCs/>
          <w:szCs w:val="22"/>
          <w:lang w:val="lt-LT"/>
        </w:rPr>
        <w:t> </w:t>
      </w:r>
      <w:r w:rsidR="00144B47" w:rsidRPr="0012632F">
        <w:rPr>
          <w:iCs/>
          <w:szCs w:val="22"/>
          <w:lang w:val="lt-LT"/>
        </w:rPr>
        <w:t>skyrių</w:t>
      </w:r>
      <w:r w:rsidR="008C258F" w:rsidRPr="0012632F">
        <w:rPr>
          <w:iCs/>
          <w:szCs w:val="22"/>
          <w:lang w:val="lt-LT"/>
        </w:rPr>
        <w:t xml:space="preserve"> „</w:t>
      </w:r>
      <w:r>
        <w:rPr>
          <w:szCs w:val="22"/>
          <w:lang w:val="lt-LT"/>
        </w:rPr>
        <w:t>Ditel</w:t>
      </w:r>
      <w:r w:rsidR="00974E5D" w:rsidRPr="0012632F">
        <w:rPr>
          <w:szCs w:val="22"/>
          <w:lang w:val="lt-LT"/>
        </w:rPr>
        <w:t xml:space="preserve"> </w:t>
      </w:r>
      <w:r w:rsidR="008C258F" w:rsidRPr="0012632F">
        <w:rPr>
          <w:szCs w:val="22"/>
          <w:lang w:val="lt-LT"/>
        </w:rPr>
        <w:t xml:space="preserve">vartoti </w:t>
      </w:r>
      <w:r w:rsidR="008922E9" w:rsidRPr="00FD1D6C">
        <w:rPr>
          <w:szCs w:val="22"/>
          <w:lang w:val="lt-LT"/>
        </w:rPr>
        <w:t>draudžiama</w:t>
      </w:r>
      <w:r w:rsidR="008C258F" w:rsidRPr="00FD1D6C">
        <w:rPr>
          <w:szCs w:val="22"/>
          <w:lang w:val="lt-LT"/>
        </w:rPr>
        <w:t>“</w:t>
      </w:r>
      <w:r w:rsidR="00144B47" w:rsidRPr="00FD1D6C">
        <w:rPr>
          <w:iCs/>
          <w:szCs w:val="22"/>
          <w:lang w:val="lt-LT"/>
        </w:rPr>
        <w:t>).</w:t>
      </w:r>
    </w:p>
    <w:p w:rsidR="008C258F" w:rsidRPr="0012632F" w:rsidRDefault="008C258F" w:rsidP="00E56B7D">
      <w:pPr>
        <w:pStyle w:val="Default"/>
        <w:rPr>
          <w:iCs/>
          <w:color w:val="auto"/>
          <w:sz w:val="22"/>
          <w:szCs w:val="22"/>
          <w:lang w:val="lt-LT"/>
        </w:rPr>
      </w:pPr>
    </w:p>
    <w:p w:rsidR="00144B47" w:rsidRPr="0012632F" w:rsidRDefault="00144B47" w:rsidP="00E56B7D">
      <w:pPr>
        <w:spacing w:line="240" w:lineRule="auto"/>
        <w:rPr>
          <w:szCs w:val="22"/>
          <w:u w:val="single"/>
          <w:lang w:val="lt-LT"/>
        </w:rPr>
      </w:pPr>
      <w:r w:rsidRPr="0012632F">
        <w:rPr>
          <w:szCs w:val="22"/>
          <w:u w:val="single"/>
          <w:lang w:val="lt-LT"/>
        </w:rPr>
        <w:t>Vartojimo metodas</w:t>
      </w:r>
    </w:p>
    <w:p w:rsidR="00144B47" w:rsidRPr="0012632F" w:rsidRDefault="008A0440" w:rsidP="00E56B7D">
      <w:pPr>
        <w:spacing w:line="240" w:lineRule="auto"/>
        <w:rPr>
          <w:szCs w:val="22"/>
          <w:lang w:val="lt-LT"/>
        </w:rPr>
      </w:pPr>
      <w:r>
        <w:rPr>
          <w:color w:val="000000"/>
          <w:szCs w:val="22"/>
          <w:lang w:val="lt-LT"/>
        </w:rPr>
        <w:t>Ditel</w:t>
      </w:r>
      <w:r w:rsidR="003D3EEE" w:rsidRPr="000A0C1E">
        <w:rPr>
          <w:i/>
          <w:color w:val="000000"/>
          <w:szCs w:val="22"/>
          <w:lang w:val="lt-LT"/>
        </w:rPr>
        <w:t xml:space="preserve"> </w:t>
      </w:r>
      <w:r w:rsidR="00D06216" w:rsidRPr="000A0C1E">
        <w:rPr>
          <w:szCs w:val="22"/>
          <w:lang w:val="lt-LT"/>
        </w:rPr>
        <w:t>v</w:t>
      </w:r>
      <w:r w:rsidR="00144B47" w:rsidRPr="000A0C1E">
        <w:rPr>
          <w:szCs w:val="22"/>
          <w:lang w:val="lt-LT"/>
        </w:rPr>
        <w:t>artoti</w:t>
      </w:r>
      <w:r w:rsidR="00083C9D" w:rsidRPr="000A0C1E">
        <w:rPr>
          <w:szCs w:val="22"/>
          <w:lang w:val="lt-LT"/>
        </w:rPr>
        <w:t xml:space="preserve"> tik</w:t>
      </w:r>
      <w:r w:rsidR="00144B47" w:rsidRPr="000A0C1E">
        <w:rPr>
          <w:szCs w:val="22"/>
          <w:lang w:val="lt-LT"/>
        </w:rPr>
        <w:t xml:space="preserve"> ant odos.</w:t>
      </w:r>
      <w:r w:rsidR="00144B47" w:rsidRPr="0012632F">
        <w:rPr>
          <w:szCs w:val="22"/>
          <w:lang w:val="lt-LT"/>
        </w:rPr>
        <w:t xml:space="preserve"> </w:t>
      </w:r>
    </w:p>
    <w:p w:rsidR="00144B47" w:rsidRDefault="00144B47" w:rsidP="00E56B7D">
      <w:pPr>
        <w:spacing w:line="240" w:lineRule="auto"/>
        <w:rPr>
          <w:szCs w:val="22"/>
          <w:lang w:val="lt-LT"/>
        </w:rPr>
      </w:pPr>
      <w:r w:rsidRPr="0012632F">
        <w:rPr>
          <w:szCs w:val="22"/>
          <w:lang w:val="lt-LT"/>
        </w:rPr>
        <w:t xml:space="preserve">Gelį </w:t>
      </w:r>
      <w:r w:rsidR="00D06216" w:rsidRPr="0012632F">
        <w:rPr>
          <w:szCs w:val="22"/>
          <w:lang w:val="lt-LT"/>
        </w:rPr>
        <w:t xml:space="preserve">reikia </w:t>
      </w:r>
      <w:r w:rsidRPr="0012632F">
        <w:rPr>
          <w:szCs w:val="22"/>
          <w:lang w:val="lt-LT"/>
        </w:rPr>
        <w:t>plonai užtep</w:t>
      </w:r>
      <w:r w:rsidR="00D06216" w:rsidRPr="0012632F">
        <w:rPr>
          <w:szCs w:val="22"/>
          <w:lang w:val="lt-LT"/>
        </w:rPr>
        <w:t>ti</w:t>
      </w:r>
      <w:r w:rsidRPr="0012632F">
        <w:rPr>
          <w:szCs w:val="22"/>
          <w:lang w:val="lt-LT"/>
        </w:rPr>
        <w:t xml:space="preserve"> ant pažeistų kūno vietų ir švelniai įtrin</w:t>
      </w:r>
      <w:r w:rsidR="00D06216" w:rsidRPr="0012632F">
        <w:rPr>
          <w:szCs w:val="22"/>
          <w:lang w:val="lt-LT"/>
        </w:rPr>
        <w:t>ti</w:t>
      </w:r>
      <w:r w:rsidRPr="0012632F">
        <w:rPr>
          <w:szCs w:val="22"/>
          <w:lang w:val="lt-LT"/>
        </w:rPr>
        <w:t xml:space="preserve"> į odą</w:t>
      </w:r>
      <w:r w:rsidR="008922E9">
        <w:rPr>
          <w:szCs w:val="22"/>
          <w:lang w:val="lt-LT"/>
        </w:rPr>
        <w:t xml:space="preserve">. </w:t>
      </w:r>
      <w:r w:rsidR="008922E9" w:rsidRPr="00FD1D6C">
        <w:rPr>
          <w:szCs w:val="22"/>
          <w:lang w:val="lt-LT"/>
        </w:rPr>
        <w:t>Jo negalima trinti spaudžiant. Po to rankas reikia nušluostyti popieriniu rankšluosčiu ir nuplauti, nebent tai yra ta sritis, kurią reikia gydyti.</w:t>
      </w:r>
      <w:r w:rsidR="00A5573C" w:rsidRPr="00FD1D6C">
        <w:rPr>
          <w:lang w:val="lt-LT"/>
        </w:rPr>
        <w:t xml:space="preserve"> </w:t>
      </w:r>
      <w:r w:rsidR="00A5573C" w:rsidRPr="00FD1D6C">
        <w:rPr>
          <w:szCs w:val="22"/>
          <w:lang w:val="lt-LT"/>
        </w:rPr>
        <w:t>Popierinį rankšluostį reikia išmesti kartu su buitinėmis atliekomis.</w:t>
      </w:r>
    </w:p>
    <w:p w:rsidR="00A5573C" w:rsidRDefault="00A5573C" w:rsidP="00E56B7D">
      <w:pPr>
        <w:spacing w:line="240" w:lineRule="auto"/>
        <w:rPr>
          <w:szCs w:val="22"/>
          <w:lang w:val="lt-LT"/>
        </w:rPr>
      </w:pPr>
    </w:p>
    <w:p w:rsidR="00A5573C" w:rsidRPr="0012632F" w:rsidRDefault="00A5573C" w:rsidP="00E56B7D">
      <w:pPr>
        <w:spacing w:line="240" w:lineRule="auto"/>
        <w:rPr>
          <w:szCs w:val="22"/>
          <w:lang w:val="lt-LT"/>
        </w:rPr>
      </w:pPr>
      <w:r w:rsidRPr="00FD1D6C">
        <w:rPr>
          <w:szCs w:val="22"/>
          <w:lang w:val="lt-LT"/>
        </w:rPr>
        <w:t>Jei yra dedamas tvarstis</w:t>
      </w:r>
      <w:r w:rsidR="00083C9D" w:rsidRPr="00FD1D6C">
        <w:rPr>
          <w:szCs w:val="22"/>
          <w:lang w:val="lt-LT"/>
        </w:rPr>
        <w:t xml:space="preserve"> (žr. 2</w:t>
      </w:r>
      <w:r w:rsidR="00826220">
        <w:rPr>
          <w:szCs w:val="22"/>
          <w:lang w:val="lt-LT"/>
        </w:rPr>
        <w:t> </w:t>
      </w:r>
      <w:r w:rsidR="00083C9D" w:rsidRPr="00FD1D6C">
        <w:rPr>
          <w:szCs w:val="22"/>
          <w:lang w:val="lt-LT"/>
        </w:rPr>
        <w:t>skyrių „Įspėjimai ir atsargumo priemonės“)</w:t>
      </w:r>
      <w:r w:rsidR="00826220">
        <w:rPr>
          <w:szCs w:val="22"/>
          <w:lang w:val="lt-LT"/>
        </w:rPr>
        <w:t>,</w:t>
      </w:r>
      <w:r w:rsidR="00083C9D" w:rsidRPr="00FD1D6C">
        <w:rPr>
          <w:szCs w:val="22"/>
          <w:lang w:val="lt-LT"/>
        </w:rPr>
        <w:t xml:space="preserve"> </w:t>
      </w:r>
      <w:r w:rsidRPr="00FD1D6C">
        <w:rPr>
          <w:szCs w:val="22"/>
          <w:lang w:val="lt-LT"/>
        </w:rPr>
        <w:t>prieš tai geliui reikia leisti kelias minutes išdžiūti</w:t>
      </w:r>
      <w:r w:rsidR="00083C9D" w:rsidRPr="00FD1D6C">
        <w:rPr>
          <w:szCs w:val="22"/>
          <w:lang w:val="lt-LT"/>
        </w:rPr>
        <w:t xml:space="preserve"> ant odos</w:t>
      </w:r>
      <w:r w:rsidRPr="00FD1D6C">
        <w:rPr>
          <w:szCs w:val="22"/>
          <w:lang w:val="lt-LT"/>
        </w:rPr>
        <w:t xml:space="preserve">. Panašiai, jei </w:t>
      </w:r>
      <w:r w:rsidR="00FD1D6C">
        <w:rPr>
          <w:szCs w:val="22"/>
          <w:lang w:val="lt-LT"/>
        </w:rPr>
        <w:t>maudotės</w:t>
      </w:r>
      <w:r w:rsidRPr="00FD1D6C">
        <w:rPr>
          <w:szCs w:val="22"/>
          <w:lang w:val="lt-LT"/>
        </w:rPr>
        <w:t xml:space="preserve"> duš</w:t>
      </w:r>
      <w:r w:rsidR="00FD1D6C">
        <w:rPr>
          <w:szCs w:val="22"/>
          <w:lang w:val="lt-LT"/>
        </w:rPr>
        <w:t>e</w:t>
      </w:r>
      <w:r w:rsidRPr="00FD1D6C">
        <w:rPr>
          <w:szCs w:val="22"/>
          <w:lang w:val="lt-LT"/>
        </w:rPr>
        <w:t xml:space="preserve"> a</w:t>
      </w:r>
      <w:r w:rsidR="00FD1D6C">
        <w:rPr>
          <w:szCs w:val="22"/>
          <w:lang w:val="lt-LT"/>
        </w:rPr>
        <w:t>r</w:t>
      </w:r>
      <w:r w:rsidRPr="00FD1D6C">
        <w:rPr>
          <w:szCs w:val="22"/>
          <w:lang w:val="lt-LT"/>
        </w:rPr>
        <w:t xml:space="preserve"> vonioje, palaukite, kol gelis išdžius ant odos.</w:t>
      </w:r>
    </w:p>
    <w:p w:rsidR="00144B47" w:rsidRPr="0012632F" w:rsidRDefault="00144B47" w:rsidP="00E56B7D">
      <w:pPr>
        <w:spacing w:line="240" w:lineRule="auto"/>
        <w:rPr>
          <w:szCs w:val="22"/>
          <w:lang w:val="lt-LT"/>
        </w:rPr>
      </w:pPr>
    </w:p>
    <w:p w:rsidR="00144B47" w:rsidRPr="00FD1D6C" w:rsidRDefault="00144B47" w:rsidP="002A46C5">
      <w:pPr>
        <w:pStyle w:val="BTEMEASMCA"/>
        <w:rPr>
          <w:b/>
          <w:bCs/>
        </w:rPr>
      </w:pPr>
      <w:r w:rsidRPr="00FD1D6C">
        <w:rPr>
          <w:b/>
          <w:bCs/>
        </w:rPr>
        <w:t>Vartojimo trukmė</w:t>
      </w:r>
    </w:p>
    <w:p w:rsidR="00144B47" w:rsidRPr="0012632F" w:rsidRDefault="002F1EC3" w:rsidP="002A46C5">
      <w:pPr>
        <w:pStyle w:val="BTEMEASMCA"/>
        <w:rPr>
          <w:bCs/>
          <w:snapToGrid w:val="0"/>
          <w:color w:val="222222"/>
        </w:rPr>
      </w:pPr>
      <w:r w:rsidRPr="00B202B1">
        <w:t>Vartojimo</w:t>
      </w:r>
      <w:r w:rsidR="00144B47" w:rsidRPr="0012632F">
        <w:t xml:space="preserve"> trukmė priklauso nuo simptomų bei pagrindinės ligos. Be gydytojo patarimo </w:t>
      </w:r>
      <w:r w:rsidR="008A0440">
        <w:rPr>
          <w:bCs/>
          <w:snapToGrid w:val="0"/>
          <w:color w:val="222222"/>
          <w:lang w:val="lt-LT"/>
        </w:rPr>
        <w:t>Ditel</w:t>
      </w:r>
      <w:r w:rsidR="003D3EEE" w:rsidRPr="0012632F">
        <w:rPr>
          <w:bCs/>
          <w:snapToGrid w:val="0"/>
          <w:color w:val="222222"/>
        </w:rPr>
        <w:t xml:space="preserve"> </w:t>
      </w:r>
      <w:r w:rsidR="00144B47" w:rsidRPr="0012632F">
        <w:rPr>
          <w:bCs/>
          <w:snapToGrid w:val="0"/>
          <w:color w:val="222222"/>
        </w:rPr>
        <w:t xml:space="preserve">negalima vartoti ilgiau kaip </w:t>
      </w:r>
      <w:r w:rsidR="00083C9D">
        <w:rPr>
          <w:bCs/>
          <w:snapToGrid w:val="0"/>
          <w:color w:val="222222"/>
        </w:rPr>
        <w:t>7</w:t>
      </w:r>
      <w:r w:rsidR="00826220">
        <w:rPr>
          <w:bCs/>
          <w:snapToGrid w:val="0"/>
          <w:color w:val="222222"/>
        </w:rPr>
        <w:t> </w:t>
      </w:r>
      <w:r w:rsidR="00FD1D6C">
        <w:rPr>
          <w:bCs/>
          <w:snapToGrid w:val="0"/>
          <w:color w:val="222222"/>
          <w:lang w:val="lt-LT"/>
        </w:rPr>
        <w:t>paras</w:t>
      </w:r>
      <w:r w:rsidR="00144B47" w:rsidRPr="0012632F">
        <w:rPr>
          <w:bCs/>
          <w:snapToGrid w:val="0"/>
          <w:color w:val="222222"/>
        </w:rPr>
        <w:t>.</w:t>
      </w:r>
    </w:p>
    <w:p w:rsidR="00230349" w:rsidRPr="0012632F" w:rsidRDefault="00230349" w:rsidP="00E56B7D">
      <w:pPr>
        <w:spacing w:line="240" w:lineRule="auto"/>
        <w:rPr>
          <w:szCs w:val="22"/>
          <w:lang w:val="lt-LT"/>
        </w:rPr>
      </w:pPr>
    </w:p>
    <w:p w:rsidR="007376C9" w:rsidRPr="0012632F" w:rsidRDefault="007376C9" w:rsidP="002A46C5">
      <w:pPr>
        <w:pStyle w:val="BTEMEASMCA"/>
      </w:pPr>
      <w:r w:rsidRPr="0012632F">
        <w:t xml:space="preserve">Jei per </w:t>
      </w:r>
      <w:r w:rsidR="00D06216" w:rsidRPr="0012632F">
        <w:t>3</w:t>
      </w:r>
      <w:r w:rsidR="00826220">
        <w:t>–</w:t>
      </w:r>
      <w:r w:rsidR="00D06216" w:rsidRPr="0012632F">
        <w:t>5</w:t>
      </w:r>
      <w:r w:rsidR="00826220">
        <w:t> </w:t>
      </w:r>
      <w:r w:rsidR="00FD1D6C">
        <w:rPr>
          <w:lang w:val="lt-LT"/>
        </w:rPr>
        <w:t>paras</w:t>
      </w:r>
      <w:r w:rsidRPr="0012632F">
        <w:t xml:space="preserve"> simptomai nepagerėjo ar net pablogėjo, pasitarkite su gydytoju. </w:t>
      </w:r>
    </w:p>
    <w:p w:rsidR="007376C9" w:rsidRPr="0012632F" w:rsidRDefault="007376C9" w:rsidP="00E56B7D">
      <w:pPr>
        <w:pStyle w:val="Default"/>
        <w:rPr>
          <w:iCs/>
          <w:color w:val="auto"/>
          <w:sz w:val="22"/>
          <w:szCs w:val="22"/>
          <w:lang w:val="lt-LT"/>
        </w:rPr>
      </w:pPr>
    </w:p>
    <w:p w:rsidR="007376C9" w:rsidRPr="00FD1D6C" w:rsidRDefault="007376C9" w:rsidP="00E56B7D">
      <w:pPr>
        <w:spacing w:line="240" w:lineRule="auto"/>
        <w:ind w:left="1"/>
        <w:rPr>
          <w:b/>
          <w:szCs w:val="22"/>
          <w:lang w:val="lt-LT"/>
        </w:rPr>
      </w:pPr>
      <w:r w:rsidRPr="00FD1D6C">
        <w:rPr>
          <w:b/>
          <w:szCs w:val="22"/>
          <w:lang w:val="lt-LT"/>
        </w:rPr>
        <w:t xml:space="preserve">Ką daryti pavartojus per didelę </w:t>
      </w:r>
      <w:r w:rsidR="008A0440">
        <w:rPr>
          <w:b/>
          <w:szCs w:val="22"/>
          <w:lang w:val="lt-LT"/>
        </w:rPr>
        <w:t>Ditel</w:t>
      </w:r>
      <w:r w:rsidR="003D3EEE" w:rsidRPr="00FD1D6C">
        <w:rPr>
          <w:b/>
          <w:szCs w:val="22"/>
          <w:lang w:val="lt-LT"/>
        </w:rPr>
        <w:t xml:space="preserve"> </w:t>
      </w:r>
      <w:r w:rsidRPr="00FD1D6C">
        <w:rPr>
          <w:b/>
          <w:szCs w:val="22"/>
          <w:lang w:val="lt-LT"/>
        </w:rPr>
        <w:t>dozę</w:t>
      </w:r>
    </w:p>
    <w:p w:rsidR="00DF6792" w:rsidRDefault="00420F68" w:rsidP="00E56B7D">
      <w:pPr>
        <w:pStyle w:val="Pagrindiniotekstotrauka3"/>
        <w:spacing w:line="240" w:lineRule="auto"/>
        <w:ind w:left="0"/>
        <w:jc w:val="left"/>
        <w:rPr>
          <w:snapToGrid w:val="0"/>
          <w:color w:val="000000"/>
          <w:sz w:val="22"/>
          <w:szCs w:val="22"/>
          <w:lang w:val="lt-LT"/>
        </w:rPr>
      </w:pPr>
      <w:r w:rsidRPr="00FD1D6C">
        <w:rPr>
          <w:snapToGrid w:val="0"/>
          <w:color w:val="000000"/>
          <w:sz w:val="22"/>
          <w:szCs w:val="22"/>
          <w:lang w:val="lt-LT"/>
        </w:rPr>
        <w:t>Dėl mažos diklofenako absorbcijos visame organizme ir ribotai tepant ant odos, perdozavimas mažai tikėtinas.</w:t>
      </w:r>
      <w:r w:rsidR="00A7367A" w:rsidRPr="00FD1D6C">
        <w:rPr>
          <w:snapToGrid w:val="0"/>
          <w:color w:val="000000"/>
          <w:sz w:val="22"/>
          <w:szCs w:val="22"/>
          <w:lang w:val="lt-LT"/>
        </w:rPr>
        <w:t xml:space="preserve"> </w:t>
      </w:r>
    </w:p>
    <w:p w:rsidR="00D06216" w:rsidRDefault="00A7367A" w:rsidP="00E56B7D">
      <w:pPr>
        <w:pStyle w:val="Pagrindiniotekstotrauka3"/>
        <w:spacing w:line="240" w:lineRule="auto"/>
        <w:ind w:left="0"/>
        <w:jc w:val="left"/>
        <w:rPr>
          <w:snapToGrid w:val="0"/>
          <w:color w:val="000000"/>
          <w:sz w:val="22"/>
          <w:szCs w:val="22"/>
          <w:lang w:val="lt-LT"/>
        </w:rPr>
      </w:pPr>
      <w:r w:rsidRPr="00FD1D6C">
        <w:rPr>
          <w:snapToGrid w:val="0"/>
          <w:color w:val="000000"/>
          <w:sz w:val="22"/>
          <w:szCs w:val="22"/>
          <w:lang w:val="lt-LT"/>
        </w:rPr>
        <w:t>Jei vartojant ant</w:t>
      </w:r>
      <w:r w:rsidR="00D06216" w:rsidRPr="00FD1D6C">
        <w:rPr>
          <w:snapToGrid w:val="0"/>
          <w:color w:val="000000"/>
          <w:sz w:val="22"/>
          <w:szCs w:val="22"/>
          <w:lang w:val="lt-LT"/>
        </w:rPr>
        <w:t xml:space="preserve"> odos rekomenduojama dozė viršijama reikšmingai</w:t>
      </w:r>
      <w:r w:rsidR="00D06216" w:rsidRPr="00423229">
        <w:rPr>
          <w:snapToGrid w:val="0"/>
          <w:color w:val="000000"/>
          <w:sz w:val="22"/>
          <w:szCs w:val="22"/>
          <w:lang w:val="lt-LT"/>
        </w:rPr>
        <w:t>, gel</w:t>
      </w:r>
      <w:r w:rsidR="00423229" w:rsidRPr="00423229">
        <w:rPr>
          <w:snapToGrid w:val="0"/>
          <w:color w:val="000000"/>
          <w:sz w:val="22"/>
          <w:szCs w:val="22"/>
          <w:lang w:val="lt-LT"/>
        </w:rPr>
        <w:t>į</w:t>
      </w:r>
      <w:r w:rsidR="00D06216" w:rsidRPr="00423229">
        <w:rPr>
          <w:snapToGrid w:val="0"/>
          <w:color w:val="000000"/>
          <w:sz w:val="22"/>
          <w:szCs w:val="22"/>
          <w:lang w:val="lt-LT"/>
        </w:rPr>
        <w:t xml:space="preserve"> reikia</w:t>
      </w:r>
      <w:r w:rsidR="00FD1D6C" w:rsidRPr="00423229">
        <w:rPr>
          <w:snapToGrid w:val="0"/>
          <w:color w:val="000000"/>
          <w:sz w:val="22"/>
          <w:szCs w:val="22"/>
          <w:lang w:val="lt-LT"/>
        </w:rPr>
        <w:t xml:space="preserve"> </w:t>
      </w:r>
      <w:r w:rsidR="00D06216" w:rsidRPr="00FD1D6C">
        <w:rPr>
          <w:snapToGrid w:val="0"/>
          <w:color w:val="000000"/>
          <w:sz w:val="22"/>
          <w:szCs w:val="22"/>
          <w:lang w:val="lt-LT"/>
        </w:rPr>
        <w:t>nuvalyti</w:t>
      </w:r>
      <w:r w:rsidR="00DF6792">
        <w:rPr>
          <w:snapToGrid w:val="0"/>
          <w:color w:val="000000"/>
          <w:sz w:val="22"/>
          <w:szCs w:val="22"/>
          <w:lang w:val="lt-LT"/>
        </w:rPr>
        <w:t xml:space="preserve"> (pvz. su popieriniu rankšluosčiu)</w:t>
      </w:r>
      <w:r w:rsidR="00D06216" w:rsidRPr="00FD1D6C">
        <w:rPr>
          <w:snapToGrid w:val="0"/>
          <w:color w:val="000000"/>
          <w:sz w:val="22"/>
          <w:szCs w:val="22"/>
          <w:lang w:val="lt-LT"/>
        </w:rPr>
        <w:t xml:space="preserve"> ir nuplauti odą vandeniu.</w:t>
      </w:r>
    </w:p>
    <w:p w:rsidR="005F2D71" w:rsidRPr="0029142F" w:rsidRDefault="005F2D71" w:rsidP="00E56B7D">
      <w:pPr>
        <w:pStyle w:val="Pagrindiniotekstotrauka3"/>
        <w:spacing w:line="240" w:lineRule="auto"/>
        <w:ind w:left="0"/>
        <w:jc w:val="left"/>
        <w:rPr>
          <w:snapToGrid w:val="0"/>
          <w:color w:val="000000"/>
          <w:sz w:val="22"/>
          <w:szCs w:val="22"/>
          <w:lang w:val="lt-LT"/>
        </w:rPr>
      </w:pPr>
    </w:p>
    <w:p w:rsidR="007376C9" w:rsidRPr="0012632F" w:rsidRDefault="006D27F3" w:rsidP="00E56B7D">
      <w:pPr>
        <w:pStyle w:val="Pagrindiniotekstotrauka3"/>
        <w:spacing w:line="240" w:lineRule="auto"/>
        <w:ind w:left="0"/>
        <w:jc w:val="left"/>
        <w:rPr>
          <w:sz w:val="22"/>
          <w:szCs w:val="22"/>
          <w:lang w:val="lt-LT"/>
        </w:rPr>
      </w:pPr>
      <w:r w:rsidRPr="0029142F">
        <w:rPr>
          <w:snapToGrid w:val="0"/>
          <w:color w:val="000000"/>
          <w:sz w:val="22"/>
          <w:szCs w:val="22"/>
          <w:lang w:val="lt-LT"/>
        </w:rPr>
        <w:t xml:space="preserve">Jei </w:t>
      </w:r>
      <w:r w:rsidR="008A0440">
        <w:rPr>
          <w:snapToGrid w:val="0"/>
          <w:color w:val="000000"/>
          <w:sz w:val="22"/>
          <w:szCs w:val="22"/>
          <w:lang w:val="lt-LT"/>
        </w:rPr>
        <w:t>Ditel</w:t>
      </w:r>
      <w:r w:rsidR="003D3EEE" w:rsidRPr="0029142F">
        <w:rPr>
          <w:i/>
          <w:snapToGrid w:val="0"/>
          <w:color w:val="000000"/>
          <w:sz w:val="22"/>
          <w:szCs w:val="22"/>
          <w:lang w:val="lt-LT"/>
        </w:rPr>
        <w:t xml:space="preserve"> </w:t>
      </w:r>
      <w:r w:rsidR="007376C9" w:rsidRPr="0012632F">
        <w:rPr>
          <w:sz w:val="22"/>
          <w:szCs w:val="22"/>
          <w:lang w:val="lt-LT"/>
        </w:rPr>
        <w:t xml:space="preserve">netyčia </w:t>
      </w:r>
      <w:r w:rsidR="003654BA">
        <w:rPr>
          <w:sz w:val="22"/>
          <w:szCs w:val="22"/>
          <w:lang w:val="lt-LT"/>
        </w:rPr>
        <w:t>pra</w:t>
      </w:r>
      <w:r w:rsidR="007376C9" w:rsidRPr="0012632F">
        <w:rPr>
          <w:sz w:val="22"/>
          <w:szCs w:val="22"/>
          <w:lang w:val="lt-LT"/>
        </w:rPr>
        <w:t>rij</w:t>
      </w:r>
      <w:r w:rsidRPr="0012632F">
        <w:rPr>
          <w:sz w:val="22"/>
          <w:szCs w:val="22"/>
          <w:lang w:val="lt-LT"/>
        </w:rPr>
        <w:t>ote</w:t>
      </w:r>
      <w:r w:rsidR="007376C9" w:rsidRPr="0012632F">
        <w:rPr>
          <w:sz w:val="22"/>
          <w:szCs w:val="22"/>
          <w:lang w:val="lt-LT"/>
        </w:rPr>
        <w:t xml:space="preserve">, </w:t>
      </w:r>
      <w:r w:rsidR="00DF6792">
        <w:rPr>
          <w:sz w:val="22"/>
          <w:szCs w:val="22"/>
          <w:lang w:val="lt-LT"/>
        </w:rPr>
        <w:t xml:space="preserve">nedelsiant </w:t>
      </w:r>
      <w:r w:rsidR="002F1EC3">
        <w:rPr>
          <w:sz w:val="22"/>
          <w:szCs w:val="22"/>
          <w:lang w:val="lt-LT"/>
        </w:rPr>
        <w:t>susisiekite</w:t>
      </w:r>
      <w:r w:rsidR="007376C9" w:rsidRPr="0012632F">
        <w:rPr>
          <w:sz w:val="22"/>
          <w:szCs w:val="22"/>
          <w:lang w:val="lt-LT"/>
        </w:rPr>
        <w:t xml:space="preserve"> su gydytoju</w:t>
      </w:r>
      <w:r w:rsidRPr="0012632F">
        <w:rPr>
          <w:sz w:val="22"/>
          <w:szCs w:val="22"/>
          <w:lang w:val="lt-LT"/>
        </w:rPr>
        <w:t>, kuris nuspręs kokių konkrečių priemonių reik</w:t>
      </w:r>
      <w:r w:rsidR="002F1EC3">
        <w:rPr>
          <w:sz w:val="22"/>
          <w:szCs w:val="22"/>
          <w:lang w:val="lt-LT"/>
        </w:rPr>
        <w:t>ia</w:t>
      </w:r>
      <w:r w:rsidRPr="0012632F">
        <w:rPr>
          <w:sz w:val="22"/>
          <w:szCs w:val="22"/>
          <w:lang w:val="lt-LT"/>
        </w:rPr>
        <w:t xml:space="preserve"> imtis.</w:t>
      </w:r>
    </w:p>
    <w:p w:rsidR="007376C9" w:rsidRPr="0012632F" w:rsidRDefault="007376C9" w:rsidP="00E56B7D">
      <w:pPr>
        <w:spacing w:line="240" w:lineRule="auto"/>
        <w:rPr>
          <w:b/>
          <w:i/>
          <w:szCs w:val="22"/>
          <w:u w:val="single"/>
          <w:lang w:val="lt-LT"/>
        </w:rPr>
      </w:pPr>
    </w:p>
    <w:p w:rsidR="007376C9" w:rsidRPr="0012632F" w:rsidRDefault="007376C9" w:rsidP="00E56B7D">
      <w:pPr>
        <w:spacing w:line="240" w:lineRule="auto"/>
        <w:rPr>
          <w:b/>
          <w:szCs w:val="22"/>
          <w:lang w:val="lt-LT"/>
        </w:rPr>
      </w:pPr>
      <w:r w:rsidRPr="0012632F">
        <w:rPr>
          <w:b/>
          <w:szCs w:val="22"/>
          <w:lang w:val="lt-LT"/>
        </w:rPr>
        <w:t xml:space="preserve">Pamiršus pavartoti </w:t>
      </w:r>
      <w:r w:rsidR="008A0440">
        <w:rPr>
          <w:b/>
          <w:szCs w:val="22"/>
          <w:lang w:val="lt-LT"/>
        </w:rPr>
        <w:t>Ditel</w:t>
      </w:r>
    </w:p>
    <w:p w:rsidR="007376C9" w:rsidRPr="0012632F" w:rsidRDefault="007376C9" w:rsidP="00E56B7D">
      <w:pPr>
        <w:pStyle w:val="Pagrindinistekstas"/>
        <w:rPr>
          <w:i w:val="0"/>
          <w:color w:val="auto"/>
          <w:sz w:val="22"/>
          <w:szCs w:val="22"/>
          <w:lang w:val="lt-LT"/>
        </w:rPr>
      </w:pPr>
      <w:r w:rsidRPr="0012632F">
        <w:rPr>
          <w:i w:val="0"/>
          <w:color w:val="auto"/>
          <w:sz w:val="22"/>
          <w:szCs w:val="22"/>
          <w:lang w:val="lt-LT"/>
        </w:rPr>
        <w:t>Negalima vartoti dvigubos dozės norint kompensuoti praleistą doz</w:t>
      </w:r>
      <w:r w:rsidR="00C2328B">
        <w:rPr>
          <w:i w:val="0"/>
          <w:color w:val="auto"/>
          <w:sz w:val="22"/>
          <w:szCs w:val="22"/>
          <w:lang w:val="lt-LT"/>
        </w:rPr>
        <w:t>ę</w:t>
      </w:r>
      <w:r w:rsidRPr="0012632F">
        <w:rPr>
          <w:i w:val="0"/>
          <w:color w:val="auto"/>
          <w:sz w:val="22"/>
          <w:szCs w:val="22"/>
          <w:lang w:val="lt-LT"/>
        </w:rPr>
        <w:t xml:space="preserve">. </w:t>
      </w:r>
    </w:p>
    <w:p w:rsidR="007376C9" w:rsidRPr="0012632F" w:rsidRDefault="007376C9" w:rsidP="00E56B7D">
      <w:pPr>
        <w:pStyle w:val="Pagrindinistekstas"/>
        <w:rPr>
          <w:i w:val="0"/>
          <w:color w:val="auto"/>
          <w:sz w:val="22"/>
          <w:szCs w:val="22"/>
          <w:lang w:val="lt-LT"/>
        </w:rPr>
      </w:pPr>
    </w:p>
    <w:p w:rsidR="007376C9" w:rsidRPr="0012632F" w:rsidRDefault="007376C9" w:rsidP="00E56B7D">
      <w:pPr>
        <w:numPr>
          <w:ilvl w:val="12"/>
          <w:numId w:val="0"/>
        </w:numPr>
        <w:tabs>
          <w:tab w:val="clear" w:pos="567"/>
        </w:tabs>
        <w:spacing w:line="240" w:lineRule="auto"/>
        <w:ind w:right="-29"/>
        <w:rPr>
          <w:szCs w:val="22"/>
          <w:lang w:val="lt-LT"/>
        </w:rPr>
      </w:pPr>
      <w:r w:rsidRPr="0012632F">
        <w:rPr>
          <w:noProof/>
          <w:szCs w:val="22"/>
          <w:lang w:val="lt-LT"/>
        </w:rPr>
        <w:t>Jeigu kiltų daugiau klausimų dėl šio vaisto vartojimo, kreipkitės į gydytoją arba vaistininką.</w:t>
      </w:r>
    </w:p>
    <w:p w:rsidR="007376C9" w:rsidRPr="0012632F" w:rsidRDefault="007376C9" w:rsidP="00E56B7D">
      <w:pPr>
        <w:numPr>
          <w:ilvl w:val="12"/>
          <w:numId w:val="0"/>
        </w:numPr>
        <w:tabs>
          <w:tab w:val="clear" w:pos="567"/>
        </w:tabs>
        <w:spacing w:line="240" w:lineRule="auto"/>
        <w:rPr>
          <w:szCs w:val="22"/>
          <w:lang w:val="lt-LT"/>
        </w:rPr>
      </w:pPr>
    </w:p>
    <w:p w:rsidR="007376C9" w:rsidRPr="0012632F" w:rsidRDefault="007376C9" w:rsidP="00E56B7D">
      <w:pPr>
        <w:numPr>
          <w:ilvl w:val="12"/>
          <w:numId w:val="0"/>
        </w:numPr>
        <w:tabs>
          <w:tab w:val="clear" w:pos="567"/>
        </w:tabs>
        <w:spacing w:line="240" w:lineRule="auto"/>
        <w:rPr>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4.</w:t>
      </w:r>
      <w:r w:rsidRPr="0012632F">
        <w:rPr>
          <w:rFonts w:ascii="Times New Roman" w:hAnsi="Times New Roman"/>
          <w:sz w:val="22"/>
          <w:szCs w:val="22"/>
          <w:lang w:val="lt-LT"/>
        </w:rPr>
        <w:tab/>
        <w:t>Galimas šalutinis poveikis</w:t>
      </w:r>
    </w:p>
    <w:p w:rsidR="007376C9" w:rsidRPr="0012632F" w:rsidRDefault="007376C9" w:rsidP="00E56B7D">
      <w:pPr>
        <w:numPr>
          <w:ilvl w:val="12"/>
          <w:numId w:val="0"/>
        </w:numPr>
        <w:tabs>
          <w:tab w:val="clear" w:pos="567"/>
        </w:tabs>
        <w:spacing w:line="240" w:lineRule="auto"/>
        <w:rPr>
          <w:szCs w:val="22"/>
          <w:lang w:val="lt-LT"/>
        </w:rPr>
      </w:pPr>
    </w:p>
    <w:p w:rsidR="007376C9" w:rsidRPr="0012632F" w:rsidRDefault="007376C9" w:rsidP="00E56B7D">
      <w:pPr>
        <w:spacing w:line="240" w:lineRule="auto"/>
        <w:rPr>
          <w:szCs w:val="22"/>
          <w:lang w:val="lt-LT"/>
        </w:rPr>
      </w:pPr>
      <w:r w:rsidRPr="0012632F">
        <w:rPr>
          <w:szCs w:val="22"/>
          <w:lang w:val="lt-LT"/>
        </w:rPr>
        <w:t>Šis vaistas, kaip ir visi kiti, gali sukelti šalutinį poveikį, nors jis pasireiškia ne visiems žmonėms.</w:t>
      </w:r>
    </w:p>
    <w:p w:rsidR="00E56B7D" w:rsidRPr="0012632F" w:rsidRDefault="00E56B7D" w:rsidP="00E56B7D">
      <w:pPr>
        <w:spacing w:line="240" w:lineRule="auto"/>
        <w:rPr>
          <w:color w:val="222222"/>
          <w:szCs w:val="22"/>
          <w:lang w:val="lt-LT"/>
        </w:rPr>
      </w:pPr>
    </w:p>
    <w:p w:rsidR="007376C9" w:rsidRDefault="007376C9" w:rsidP="00B0027D">
      <w:pPr>
        <w:spacing w:line="240" w:lineRule="auto"/>
        <w:rPr>
          <w:color w:val="222222"/>
          <w:szCs w:val="22"/>
          <w:lang w:val="lt-LT"/>
        </w:rPr>
      </w:pPr>
      <w:r w:rsidRPr="0012632F">
        <w:rPr>
          <w:color w:val="222222"/>
          <w:szCs w:val="22"/>
          <w:lang w:val="lt-LT"/>
        </w:rPr>
        <w:t xml:space="preserve">Jeigu Jums pasireiškė bet kuris </w:t>
      </w:r>
      <w:r w:rsidR="00B0027D">
        <w:rPr>
          <w:color w:val="222222"/>
          <w:szCs w:val="22"/>
          <w:lang w:val="lt-LT"/>
        </w:rPr>
        <w:t xml:space="preserve">iš toliau minimų </w:t>
      </w:r>
      <w:r w:rsidR="006A345E">
        <w:rPr>
          <w:color w:val="222222"/>
          <w:szCs w:val="22"/>
          <w:lang w:val="lt-LT"/>
        </w:rPr>
        <w:t xml:space="preserve">šalutinių </w:t>
      </w:r>
      <w:r w:rsidR="00B0027D">
        <w:rPr>
          <w:color w:val="222222"/>
          <w:szCs w:val="22"/>
          <w:lang w:val="lt-LT"/>
        </w:rPr>
        <w:t>po</w:t>
      </w:r>
      <w:r w:rsidR="006A345E">
        <w:rPr>
          <w:color w:val="222222"/>
          <w:szCs w:val="22"/>
          <w:lang w:val="lt-LT"/>
        </w:rPr>
        <w:t>veikių</w:t>
      </w:r>
      <w:r w:rsidRPr="0012632F">
        <w:rPr>
          <w:color w:val="222222"/>
          <w:szCs w:val="22"/>
          <w:lang w:val="lt-LT"/>
        </w:rPr>
        <w:t xml:space="preserve">, </w:t>
      </w:r>
      <w:r w:rsidRPr="005F2D71">
        <w:rPr>
          <w:b/>
          <w:bCs/>
          <w:color w:val="222222"/>
          <w:szCs w:val="22"/>
          <w:lang w:val="lt-LT"/>
        </w:rPr>
        <w:t xml:space="preserve">nedelsdami nutraukite </w:t>
      </w:r>
      <w:r w:rsidR="008A0440">
        <w:rPr>
          <w:b/>
          <w:bCs/>
          <w:szCs w:val="22"/>
          <w:lang w:val="lt-LT"/>
        </w:rPr>
        <w:t>Ditel</w:t>
      </w:r>
      <w:r w:rsidR="003D3EEE">
        <w:rPr>
          <w:b/>
          <w:bCs/>
          <w:szCs w:val="22"/>
          <w:lang w:val="lt-LT"/>
        </w:rPr>
        <w:t xml:space="preserve"> </w:t>
      </w:r>
      <w:r w:rsidRPr="005F2D71">
        <w:rPr>
          <w:b/>
          <w:bCs/>
          <w:color w:val="222222"/>
          <w:szCs w:val="22"/>
          <w:lang w:val="lt-LT"/>
        </w:rPr>
        <w:t>vartojimą ir kreipkitės į gydytoją arba vaistininką</w:t>
      </w:r>
      <w:r w:rsidRPr="0012632F">
        <w:rPr>
          <w:color w:val="222222"/>
          <w:szCs w:val="22"/>
          <w:lang w:val="lt-LT"/>
        </w:rPr>
        <w:t>:</w:t>
      </w:r>
    </w:p>
    <w:p w:rsidR="00B67164" w:rsidRDefault="00B67164" w:rsidP="00B0027D">
      <w:pPr>
        <w:spacing w:line="240" w:lineRule="auto"/>
        <w:rPr>
          <w:color w:val="222222"/>
          <w:szCs w:val="22"/>
          <w:lang w:val="lt-LT"/>
        </w:rPr>
      </w:pPr>
    </w:p>
    <w:p w:rsidR="005F2D71" w:rsidRPr="00B67164" w:rsidRDefault="00DF6792" w:rsidP="00B0027D">
      <w:pPr>
        <w:spacing w:line="240" w:lineRule="auto"/>
        <w:rPr>
          <w:b/>
          <w:bCs/>
          <w:color w:val="222222"/>
          <w:szCs w:val="22"/>
          <w:highlight w:val="yellow"/>
          <w:lang w:val="lt-LT"/>
        </w:rPr>
      </w:pPr>
      <w:r w:rsidRPr="00DF6792">
        <w:rPr>
          <w:b/>
          <w:bCs/>
          <w:noProof/>
          <w:szCs w:val="22"/>
          <w:lang w:val="lt-LT"/>
        </w:rPr>
        <w:t>Reti šalutinio poveikio reiškiniai (gali pasireikšti rečiau kaip 1 iš 1</w:t>
      </w:r>
      <w:r w:rsidR="00C2328B">
        <w:rPr>
          <w:b/>
          <w:bCs/>
          <w:noProof/>
          <w:szCs w:val="22"/>
          <w:lang w:val="lt-LT"/>
        </w:rPr>
        <w:t> </w:t>
      </w:r>
      <w:r w:rsidRPr="00DF6792">
        <w:rPr>
          <w:b/>
          <w:bCs/>
          <w:noProof/>
          <w:szCs w:val="22"/>
          <w:lang w:val="lt-LT"/>
        </w:rPr>
        <w:t>000</w:t>
      </w:r>
      <w:r w:rsidR="00C2328B">
        <w:rPr>
          <w:b/>
          <w:bCs/>
          <w:noProof/>
          <w:szCs w:val="22"/>
          <w:lang w:val="lt-LT"/>
        </w:rPr>
        <w:t> </w:t>
      </w:r>
      <w:r w:rsidRPr="00DF6792">
        <w:rPr>
          <w:b/>
          <w:bCs/>
          <w:noProof/>
          <w:szCs w:val="22"/>
          <w:lang w:val="lt-LT"/>
        </w:rPr>
        <w:t>asmenų):</w:t>
      </w:r>
    </w:p>
    <w:p w:rsidR="007376C9" w:rsidRPr="00DF6792" w:rsidRDefault="00C2328B" w:rsidP="00E56B7D">
      <w:pPr>
        <w:pStyle w:val="Pagrindinistekstas"/>
        <w:numPr>
          <w:ilvl w:val="0"/>
          <w:numId w:val="2"/>
        </w:numPr>
        <w:ind w:left="567" w:hanging="567"/>
        <w:rPr>
          <w:i w:val="0"/>
          <w:noProof/>
          <w:color w:val="auto"/>
          <w:sz w:val="22"/>
          <w:szCs w:val="22"/>
          <w:lang w:val="lt-LT"/>
        </w:rPr>
      </w:pPr>
      <w:r>
        <w:rPr>
          <w:i w:val="0"/>
          <w:noProof/>
          <w:color w:val="auto"/>
          <w:sz w:val="22"/>
          <w:szCs w:val="22"/>
          <w:lang w:val="lt-LT"/>
        </w:rPr>
        <w:t>p</w:t>
      </w:r>
      <w:r w:rsidR="007376C9" w:rsidRPr="00DF6792">
        <w:rPr>
          <w:i w:val="0"/>
          <w:noProof/>
          <w:color w:val="auto"/>
          <w:sz w:val="22"/>
          <w:szCs w:val="22"/>
          <w:lang w:val="lt-LT"/>
        </w:rPr>
        <w:t>ūslinis odos išbėrimas</w:t>
      </w:r>
      <w:r w:rsidR="00C64E5C" w:rsidRPr="00DF6792">
        <w:rPr>
          <w:i w:val="0"/>
          <w:noProof/>
          <w:color w:val="auto"/>
          <w:sz w:val="22"/>
          <w:szCs w:val="22"/>
          <w:lang w:val="lt-LT"/>
        </w:rPr>
        <w:t>.</w:t>
      </w:r>
    </w:p>
    <w:p w:rsidR="00B67164" w:rsidRPr="00DF6792" w:rsidRDefault="00B67164" w:rsidP="00B67164">
      <w:pPr>
        <w:pStyle w:val="Pagrindinistekstas"/>
        <w:rPr>
          <w:i w:val="0"/>
          <w:noProof/>
          <w:color w:val="auto"/>
          <w:sz w:val="22"/>
          <w:szCs w:val="22"/>
          <w:lang w:val="lt-LT"/>
        </w:rPr>
      </w:pPr>
    </w:p>
    <w:p w:rsidR="00B67164" w:rsidRPr="00DF6792" w:rsidRDefault="00DF6792" w:rsidP="00B67164">
      <w:pPr>
        <w:spacing w:line="240" w:lineRule="auto"/>
        <w:rPr>
          <w:color w:val="222222"/>
          <w:szCs w:val="22"/>
          <w:lang w:val="lt-LT"/>
        </w:rPr>
      </w:pPr>
      <w:r w:rsidRPr="00DF6792">
        <w:rPr>
          <w:b/>
          <w:bCs/>
          <w:noProof/>
          <w:szCs w:val="22"/>
          <w:lang w:val="lt-LT"/>
        </w:rPr>
        <w:t>Labai reti šalutinio poveikio reiškiniai (gali pasireikšti rečiau kaip 1 iš 10</w:t>
      </w:r>
      <w:r w:rsidR="00C2328B">
        <w:rPr>
          <w:b/>
          <w:bCs/>
          <w:noProof/>
          <w:szCs w:val="22"/>
          <w:lang w:val="lt-LT"/>
        </w:rPr>
        <w:t> </w:t>
      </w:r>
      <w:r w:rsidRPr="00DF6792">
        <w:rPr>
          <w:b/>
          <w:bCs/>
          <w:noProof/>
          <w:szCs w:val="22"/>
          <w:lang w:val="lt-LT"/>
        </w:rPr>
        <w:t>000</w:t>
      </w:r>
      <w:r w:rsidR="00C2328B">
        <w:rPr>
          <w:b/>
          <w:bCs/>
          <w:noProof/>
          <w:szCs w:val="22"/>
          <w:lang w:val="lt-LT"/>
        </w:rPr>
        <w:t> </w:t>
      </w:r>
      <w:r w:rsidRPr="00DF6792">
        <w:rPr>
          <w:b/>
          <w:bCs/>
          <w:noProof/>
          <w:szCs w:val="22"/>
          <w:lang w:val="lt-LT"/>
        </w:rPr>
        <w:t>asmenų):</w:t>
      </w:r>
    </w:p>
    <w:p w:rsidR="00B67164" w:rsidRPr="00DF6792" w:rsidRDefault="00B67164" w:rsidP="00B67164">
      <w:pPr>
        <w:pStyle w:val="Pagrindinistekstas"/>
        <w:numPr>
          <w:ilvl w:val="0"/>
          <w:numId w:val="2"/>
        </w:numPr>
        <w:ind w:left="567" w:hanging="567"/>
        <w:rPr>
          <w:i w:val="0"/>
          <w:noProof/>
          <w:color w:val="auto"/>
          <w:sz w:val="22"/>
          <w:szCs w:val="22"/>
          <w:lang w:val="lt-LT"/>
        </w:rPr>
      </w:pPr>
      <w:r w:rsidRPr="00DF6792">
        <w:rPr>
          <w:i w:val="0"/>
          <w:noProof/>
          <w:color w:val="auto"/>
          <w:sz w:val="22"/>
          <w:szCs w:val="22"/>
          <w:lang w:val="lt-LT"/>
        </w:rPr>
        <w:t>švokštimas, dusulys arba spaudimo pojūtis krūtinėje (astma);</w:t>
      </w:r>
    </w:p>
    <w:p w:rsidR="00B67164" w:rsidRPr="00DF6792" w:rsidRDefault="00B67164" w:rsidP="00B67164">
      <w:pPr>
        <w:pStyle w:val="Pagrindinistekstas"/>
        <w:numPr>
          <w:ilvl w:val="0"/>
          <w:numId w:val="2"/>
        </w:numPr>
        <w:ind w:left="567" w:hanging="567"/>
        <w:rPr>
          <w:i w:val="0"/>
          <w:noProof/>
          <w:color w:val="auto"/>
          <w:sz w:val="22"/>
          <w:szCs w:val="22"/>
          <w:lang w:val="lt-LT"/>
        </w:rPr>
      </w:pPr>
      <w:r w:rsidRPr="00DF6792">
        <w:rPr>
          <w:i w:val="0"/>
          <w:noProof/>
          <w:color w:val="auto"/>
          <w:sz w:val="22"/>
          <w:szCs w:val="22"/>
          <w:lang w:val="lt-LT"/>
        </w:rPr>
        <w:t>veido, lūpų, liežuvio ar gerklės patinimas (angioneurozinė edema)</w:t>
      </w:r>
      <w:r w:rsidR="00C64E5C" w:rsidRPr="00DF6792">
        <w:rPr>
          <w:i w:val="0"/>
          <w:noProof/>
          <w:color w:val="auto"/>
          <w:sz w:val="22"/>
          <w:szCs w:val="22"/>
          <w:lang w:val="lt-LT"/>
        </w:rPr>
        <w:t>.</w:t>
      </w:r>
    </w:p>
    <w:p w:rsidR="007376C9" w:rsidRPr="00DF6792" w:rsidRDefault="007376C9" w:rsidP="00E56B7D">
      <w:pPr>
        <w:spacing w:line="240" w:lineRule="auto"/>
        <w:rPr>
          <w:noProof/>
          <w:szCs w:val="22"/>
          <w:lang w:val="lt-LT"/>
        </w:rPr>
      </w:pPr>
    </w:p>
    <w:p w:rsidR="004F6054" w:rsidRPr="00DF6792" w:rsidRDefault="007376C9" w:rsidP="00E56B7D">
      <w:pPr>
        <w:spacing w:line="240" w:lineRule="auto"/>
        <w:rPr>
          <w:color w:val="222222"/>
          <w:szCs w:val="22"/>
          <w:lang w:val="lt-LT"/>
        </w:rPr>
      </w:pPr>
      <w:r w:rsidRPr="00DF6792">
        <w:rPr>
          <w:color w:val="222222"/>
          <w:szCs w:val="22"/>
          <w:lang w:val="lt-LT"/>
        </w:rPr>
        <w:t>Kitas galimas šalutinis poveikis</w:t>
      </w:r>
      <w:r w:rsidR="004F6054" w:rsidRPr="00DF6792">
        <w:rPr>
          <w:color w:val="222222"/>
          <w:szCs w:val="22"/>
          <w:lang w:val="lt-LT"/>
        </w:rPr>
        <w:t>:</w:t>
      </w:r>
    </w:p>
    <w:p w:rsidR="004F6054" w:rsidRPr="00DF6792" w:rsidRDefault="004F6054" w:rsidP="00E56B7D">
      <w:pPr>
        <w:spacing w:line="240" w:lineRule="auto"/>
        <w:rPr>
          <w:b/>
          <w:color w:val="222222"/>
          <w:szCs w:val="22"/>
          <w:lang w:val="lt-LT"/>
        </w:rPr>
      </w:pPr>
    </w:p>
    <w:p w:rsidR="00DF6792" w:rsidRPr="00DF6792" w:rsidRDefault="00DF6792" w:rsidP="00DF6792">
      <w:pPr>
        <w:pStyle w:val="Pagrindinistekstas"/>
        <w:rPr>
          <w:i w:val="0"/>
          <w:noProof/>
          <w:color w:val="auto"/>
          <w:sz w:val="22"/>
          <w:szCs w:val="22"/>
          <w:lang w:val="lt-LT"/>
        </w:rPr>
      </w:pPr>
      <w:r w:rsidRPr="00DF6792">
        <w:rPr>
          <w:b/>
          <w:i w:val="0"/>
          <w:color w:val="000000"/>
          <w:sz w:val="22"/>
          <w:szCs w:val="22"/>
          <w:lang w:val="lt-LT"/>
        </w:rPr>
        <w:t>Dažni šalutinio poveikio reiškiniai (gali pasireikšti rečiau kaip 1 iš 10</w:t>
      </w:r>
      <w:r w:rsidR="00C2328B">
        <w:rPr>
          <w:b/>
          <w:i w:val="0"/>
          <w:color w:val="000000"/>
          <w:sz w:val="22"/>
          <w:szCs w:val="22"/>
          <w:lang w:val="lt-LT"/>
        </w:rPr>
        <w:t> </w:t>
      </w:r>
      <w:r w:rsidRPr="00DF6792">
        <w:rPr>
          <w:b/>
          <w:i w:val="0"/>
          <w:color w:val="000000"/>
          <w:sz w:val="22"/>
          <w:szCs w:val="22"/>
          <w:lang w:val="lt-LT"/>
        </w:rPr>
        <w:t xml:space="preserve">asmenų): </w:t>
      </w:r>
    </w:p>
    <w:p w:rsidR="00B67164"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o</w:t>
      </w:r>
      <w:r w:rsidR="007376C9" w:rsidRPr="00DF6792">
        <w:rPr>
          <w:i w:val="0"/>
          <w:noProof/>
          <w:color w:val="auto"/>
          <w:sz w:val="22"/>
          <w:szCs w:val="22"/>
          <w:lang w:val="lt-LT"/>
        </w:rPr>
        <w:t>dos išbėrimas</w:t>
      </w:r>
      <w:r w:rsidR="00B67164" w:rsidRPr="00DF6792">
        <w:rPr>
          <w:i w:val="0"/>
          <w:noProof/>
          <w:color w:val="auto"/>
          <w:sz w:val="22"/>
          <w:szCs w:val="22"/>
          <w:lang w:val="lt-LT"/>
        </w:rPr>
        <w:t>;</w:t>
      </w:r>
    </w:p>
    <w:p w:rsidR="00B67164"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n</w:t>
      </w:r>
      <w:r w:rsidR="007376C9" w:rsidRPr="00DF6792">
        <w:rPr>
          <w:i w:val="0"/>
          <w:noProof/>
          <w:color w:val="auto"/>
          <w:sz w:val="22"/>
          <w:szCs w:val="22"/>
          <w:lang w:val="lt-LT"/>
        </w:rPr>
        <w:t>iežėjimas</w:t>
      </w:r>
      <w:r w:rsidR="00B67164" w:rsidRPr="00DF6792">
        <w:rPr>
          <w:i w:val="0"/>
          <w:noProof/>
          <w:color w:val="auto"/>
          <w:sz w:val="22"/>
          <w:szCs w:val="22"/>
          <w:lang w:val="lt-LT"/>
        </w:rPr>
        <w:t>;</w:t>
      </w:r>
    </w:p>
    <w:p w:rsidR="00B67164"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o</w:t>
      </w:r>
      <w:r w:rsidR="00B67164" w:rsidRPr="00DF6792">
        <w:rPr>
          <w:i w:val="0"/>
          <w:noProof/>
          <w:color w:val="auto"/>
          <w:sz w:val="22"/>
          <w:szCs w:val="22"/>
          <w:lang w:val="lt-LT"/>
        </w:rPr>
        <w:t xml:space="preserve">dos </w:t>
      </w:r>
      <w:r w:rsidR="007376C9" w:rsidRPr="00DF6792">
        <w:rPr>
          <w:i w:val="0"/>
          <w:noProof/>
          <w:color w:val="auto"/>
          <w:sz w:val="22"/>
          <w:szCs w:val="22"/>
          <w:lang w:val="lt-LT"/>
        </w:rPr>
        <w:t>paraudimas</w:t>
      </w:r>
      <w:r w:rsidR="00B67164" w:rsidRPr="00DF6792">
        <w:rPr>
          <w:i w:val="0"/>
          <w:noProof/>
          <w:color w:val="auto"/>
          <w:sz w:val="22"/>
          <w:szCs w:val="22"/>
          <w:lang w:val="lt-LT"/>
        </w:rPr>
        <w:t xml:space="preserve"> (eritema);</w:t>
      </w:r>
      <w:r w:rsidR="004F6054" w:rsidRPr="00DF6792">
        <w:rPr>
          <w:i w:val="0"/>
          <w:noProof/>
          <w:color w:val="auto"/>
          <w:sz w:val="22"/>
          <w:szCs w:val="22"/>
          <w:lang w:val="lt-LT"/>
        </w:rPr>
        <w:t xml:space="preserve"> </w:t>
      </w:r>
    </w:p>
    <w:p w:rsidR="00B67164"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e</w:t>
      </w:r>
      <w:r w:rsidR="00B0027D" w:rsidRPr="00DF6792">
        <w:rPr>
          <w:i w:val="0"/>
          <w:noProof/>
          <w:color w:val="auto"/>
          <w:sz w:val="22"/>
          <w:szCs w:val="22"/>
          <w:lang w:val="lt-LT"/>
        </w:rPr>
        <w:t>gzema</w:t>
      </w:r>
      <w:r w:rsidR="00B67164" w:rsidRPr="00DF6792">
        <w:rPr>
          <w:i w:val="0"/>
          <w:noProof/>
          <w:color w:val="auto"/>
          <w:sz w:val="22"/>
          <w:szCs w:val="22"/>
          <w:lang w:val="lt-LT"/>
        </w:rPr>
        <w:t>;</w:t>
      </w:r>
    </w:p>
    <w:p w:rsidR="007376C9"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d</w:t>
      </w:r>
      <w:r w:rsidR="004F6054" w:rsidRPr="00DF6792">
        <w:rPr>
          <w:i w:val="0"/>
          <w:noProof/>
          <w:color w:val="auto"/>
          <w:sz w:val="22"/>
          <w:szCs w:val="22"/>
          <w:lang w:val="lt-LT"/>
        </w:rPr>
        <w:t>ermatitas (odos uždegimas) įskaitant kontaktinį dermatitą</w:t>
      </w:r>
      <w:r w:rsidR="007376C9" w:rsidRPr="00DF6792">
        <w:rPr>
          <w:i w:val="0"/>
          <w:noProof/>
          <w:color w:val="auto"/>
          <w:sz w:val="22"/>
          <w:szCs w:val="22"/>
          <w:lang w:val="lt-LT"/>
        </w:rPr>
        <w:t>.</w:t>
      </w:r>
    </w:p>
    <w:p w:rsidR="00E56B7D" w:rsidRPr="00DF6792" w:rsidRDefault="00E56B7D" w:rsidP="00E56B7D">
      <w:pPr>
        <w:pStyle w:val="Pagrindinistekstas"/>
        <w:rPr>
          <w:b/>
          <w:i w:val="0"/>
          <w:noProof/>
          <w:color w:val="auto"/>
          <w:sz w:val="22"/>
          <w:szCs w:val="22"/>
          <w:lang w:val="lt-LT"/>
        </w:rPr>
      </w:pPr>
    </w:p>
    <w:p w:rsidR="004F6054" w:rsidRPr="00DF6792" w:rsidRDefault="00DF6792" w:rsidP="00E56B7D">
      <w:pPr>
        <w:pStyle w:val="Pagrindinistekstas"/>
        <w:rPr>
          <w:i w:val="0"/>
          <w:noProof/>
          <w:color w:val="auto"/>
          <w:sz w:val="22"/>
          <w:szCs w:val="22"/>
          <w:lang w:val="lt-LT"/>
        </w:rPr>
      </w:pPr>
      <w:r w:rsidRPr="00DF6792">
        <w:rPr>
          <w:b/>
          <w:i w:val="0"/>
          <w:noProof/>
          <w:color w:val="auto"/>
          <w:sz w:val="22"/>
          <w:szCs w:val="22"/>
          <w:lang w:val="lt-LT"/>
        </w:rPr>
        <w:t>Nedažni šalutinio poveikio reiškiniai (gali pasireikšti rečiau kaip 1 iš 100</w:t>
      </w:r>
      <w:r w:rsidR="00C2328B">
        <w:rPr>
          <w:b/>
          <w:i w:val="0"/>
          <w:noProof/>
          <w:color w:val="auto"/>
          <w:sz w:val="22"/>
          <w:szCs w:val="22"/>
          <w:lang w:val="lt-LT"/>
        </w:rPr>
        <w:t> </w:t>
      </w:r>
      <w:r w:rsidRPr="00DF6792">
        <w:rPr>
          <w:b/>
          <w:i w:val="0"/>
          <w:noProof/>
          <w:color w:val="auto"/>
          <w:sz w:val="22"/>
          <w:szCs w:val="22"/>
          <w:lang w:val="lt-LT"/>
        </w:rPr>
        <w:t>asmenų)</w:t>
      </w:r>
      <w:r w:rsidR="004F6054" w:rsidRPr="00DF6792">
        <w:rPr>
          <w:i w:val="0"/>
          <w:color w:val="222222"/>
          <w:sz w:val="22"/>
          <w:szCs w:val="22"/>
          <w:lang w:val="lt-LT"/>
        </w:rPr>
        <w:t>:</w:t>
      </w:r>
    </w:p>
    <w:p w:rsidR="00B67164"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p</w:t>
      </w:r>
      <w:r w:rsidR="00E56B7D" w:rsidRPr="00DF6792">
        <w:rPr>
          <w:i w:val="0"/>
          <w:noProof/>
          <w:color w:val="auto"/>
          <w:sz w:val="22"/>
          <w:szCs w:val="22"/>
          <w:lang w:val="lt-LT"/>
        </w:rPr>
        <w:t>leiskanojimas</w:t>
      </w:r>
      <w:r w:rsidR="00B67164" w:rsidRPr="00DF6792">
        <w:rPr>
          <w:i w:val="0"/>
          <w:noProof/>
          <w:color w:val="auto"/>
          <w:sz w:val="22"/>
          <w:szCs w:val="22"/>
          <w:lang w:val="lt-LT"/>
        </w:rPr>
        <w:t>;</w:t>
      </w:r>
    </w:p>
    <w:p w:rsidR="00B67164"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o</w:t>
      </w:r>
      <w:r w:rsidR="00E56B7D" w:rsidRPr="00DF6792">
        <w:rPr>
          <w:i w:val="0"/>
          <w:noProof/>
          <w:color w:val="auto"/>
          <w:sz w:val="22"/>
          <w:szCs w:val="22"/>
          <w:lang w:val="lt-LT"/>
        </w:rPr>
        <w:t xml:space="preserve">dos </w:t>
      </w:r>
      <w:r w:rsidR="00B0027D" w:rsidRPr="00DF6792">
        <w:rPr>
          <w:i w:val="0"/>
          <w:noProof/>
          <w:color w:val="auto"/>
          <w:sz w:val="22"/>
          <w:szCs w:val="22"/>
          <w:lang w:val="lt-LT"/>
        </w:rPr>
        <w:t>išsausėjimas</w:t>
      </w:r>
      <w:r w:rsidR="00B67164" w:rsidRPr="00DF6792">
        <w:rPr>
          <w:i w:val="0"/>
          <w:noProof/>
          <w:color w:val="auto"/>
          <w:sz w:val="22"/>
          <w:szCs w:val="22"/>
          <w:lang w:val="lt-LT"/>
        </w:rPr>
        <w:t>;</w:t>
      </w:r>
    </w:p>
    <w:p w:rsidR="007376C9"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p</w:t>
      </w:r>
      <w:r w:rsidR="00B0027D" w:rsidRPr="00DF6792">
        <w:rPr>
          <w:i w:val="0"/>
          <w:noProof/>
          <w:color w:val="auto"/>
          <w:sz w:val="22"/>
          <w:szCs w:val="22"/>
          <w:lang w:val="lt-LT"/>
        </w:rPr>
        <w:t>atinimas (edema</w:t>
      </w:r>
      <w:r w:rsidR="00C64E5C" w:rsidRPr="00DF6792">
        <w:rPr>
          <w:i w:val="0"/>
          <w:noProof/>
          <w:color w:val="auto"/>
          <w:sz w:val="22"/>
          <w:szCs w:val="22"/>
          <w:lang w:val="lt-LT"/>
        </w:rPr>
        <w:t>).</w:t>
      </w:r>
    </w:p>
    <w:p w:rsidR="00E56B7D" w:rsidRPr="00DF6792" w:rsidRDefault="00E56B7D" w:rsidP="00E56B7D">
      <w:pPr>
        <w:spacing w:line="240" w:lineRule="auto"/>
        <w:rPr>
          <w:color w:val="222222"/>
          <w:szCs w:val="22"/>
          <w:lang w:val="lt-LT"/>
        </w:rPr>
      </w:pPr>
    </w:p>
    <w:p w:rsidR="007376C9" w:rsidRPr="00DF6792" w:rsidRDefault="00DF6792" w:rsidP="00E56B7D">
      <w:pPr>
        <w:spacing w:line="240" w:lineRule="auto"/>
        <w:rPr>
          <w:color w:val="222222"/>
          <w:szCs w:val="22"/>
          <w:lang w:val="lt-LT"/>
        </w:rPr>
      </w:pPr>
      <w:r w:rsidRPr="00DF6792">
        <w:rPr>
          <w:b/>
          <w:bCs/>
          <w:noProof/>
          <w:szCs w:val="22"/>
          <w:lang w:val="lt-LT"/>
        </w:rPr>
        <w:t>Labai reti šalutinio poveikio reiškiniai (gali pasireikšti rečiau kaip 1 iš 10</w:t>
      </w:r>
      <w:r w:rsidR="00C2328B">
        <w:rPr>
          <w:b/>
          <w:bCs/>
          <w:noProof/>
          <w:szCs w:val="22"/>
          <w:lang w:val="lt-LT"/>
        </w:rPr>
        <w:t> </w:t>
      </w:r>
      <w:r w:rsidRPr="00DF6792">
        <w:rPr>
          <w:b/>
          <w:bCs/>
          <w:noProof/>
          <w:szCs w:val="22"/>
          <w:lang w:val="lt-LT"/>
        </w:rPr>
        <w:t>000</w:t>
      </w:r>
      <w:r w:rsidR="00C2328B">
        <w:rPr>
          <w:b/>
          <w:bCs/>
          <w:noProof/>
          <w:szCs w:val="22"/>
          <w:lang w:val="lt-LT"/>
        </w:rPr>
        <w:t> </w:t>
      </w:r>
      <w:r w:rsidRPr="00DF6792">
        <w:rPr>
          <w:b/>
          <w:bCs/>
          <w:noProof/>
          <w:szCs w:val="22"/>
          <w:lang w:val="lt-LT"/>
        </w:rPr>
        <w:t>asmenų)</w:t>
      </w:r>
      <w:r w:rsidR="007376C9" w:rsidRPr="00DF6792">
        <w:rPr>
          <w:color w:val="222222"/>
          <w:szCs w:val="22"/>
          <w:lang w:val="lt-LT"/>
        </w:rPr>
        <w:t>:</w:t>
      </w:r>
    </w:p>
    <w:p w:rsidR="00B67164"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p</w:t>
      </w:r>
      <w:r w:rsidR="00EA2D30" w:rsidRPr="00DF6792">
        <w:rPr>
          <w:i w:val="0"/>
          <w:noProof/>
          <w:color w:val="auto"/>
          <w:sz w:val="22"/>
          <w:szCs w:val="22"/>
          <w:lang w:val="lt-LT"/>
        </w:rPr>
        <w:t>ustulinis bėrimas</w:t>
      </w:r>
      <w:r w:rsidR="003654BA">
        <w:rPr>
          <w:i w:val="0"/>
          <w:noProof/>
          <w:color w:val="auto"/>
          <w:sz w:val="22"/>
          <w:szCs w:val="22"/>
          <w:lang w:val="lt-LT"/>
        </w:rPr>
        <w:t xml:space="preserve"> </w:t>
      </w:r>
      <w:r w:rsidR="00EA2D30" w:rsidRPr="00DF6792">
        <w:rPr>
          <w:i w:val="0"/>
          <w:noProof/>
          <w:color w:val="auto"/>
          <w:sz w:val="22"/>
          <w:szCs w:val="22"/>
          <w:lang w:val="lt-LT"/>
        </w:rPr>
        <w:t>(pūlinukų susidarymas)</w:t>
      </w:r>
      <w:r w:rsidR="00B67164" w:rsidRPr="00DF6792">
        <w:rPr>
          <w:i w:val="0"/>
          <w:noProof/>
          <w:color w:val="auto"/>
          <w:sz w:val="22"/>
          <w:szCs w:val="22"/>
          <w:lang w:val="lt-LT"/>
        </w:rPr>
        <w:t>;</w:t>
      </w:r>
      <w:r w:rsidR="00E56B7D" w:rsidRPr="00DF6792">
        <w:rPr>
          <w:i w:val="0"/>
          <w:noProof/>
          <w:color w:val="auto"/>
          <w:sz w:val="22"/>
          <w:szCs w:val="22"/>
          <w:lang w:val="lt-LT"/>
        </w:rPr>
        <w:t xml:space="preserve"> </w:t>
      </w:r>
    </w:p>
    <w:p w:rsidR="00B67164"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s</w:t>
      </w:r>
      <w:r w:rsidR="00E56B7D" w:rsidRPr="00DF6792">
        <w:rPr>
          <w:i w:val="0"/>
          <w:noProof/>
          <w:color w:val="auto"/>
          <w:sz w:val="22"/>
          <w:szCs w:val="22"/>
          <w:lang w:val="lt-LT"/>
        </w:rPr>
        <w:t>utrikęs virškinimas</w:t>
      </w:r>
      <w:r w:rsidR="00BD4B9C">
        <w:rPr>
          <w:i w:val="0"/>
          <w:noProof/>
          <w:color w:val="auto"/>
          <w:sz w:val="22"/>
          <w:szCs w:val="22"/>
          <w:lang w:val="lt-LT"/>
        </w:rPr>
        <w:t>;</w:t>
      </w:r>
      <w:r w:rsidR="00E56B7D" w:rsidRPr="00DF6792">
        <w:rPr>
          <w:i w:val="0"/>
          <w:noProof/>
          <w:color w:val="auto"/>
          <w:sz w:val="22"/>
          <w:szCs w:val="22"/>
          <w:lang w:val="lt-LT"/>
        </w:rPr>
        <w:t xml:space="preserve"> </w:t>
      </w:r>
    </w:p>
    <w:p w:rsidR="00B67164"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p</w:t>
      </w:r>
      <w:r w:rsidR="00E56B7D" w:rsidRPr="00DF6792">
        <w:rPr>
          <w:i w:val="0"/>
          <w:noProof/>
          <w:color w:val="auto"/>
          <w:sz w:val="22"/>
          <w:szCs w:val="22"/>
          <w:lang w:val="lt-LT"/>
        </w:rPr>
        <w:t>adidėjusio jautrumo reakcijos (įskaitant dilgėlinę)</w:t>
      </w:r>
      <w:r w:rsidR="00B67164" w:rsidRPr="00DF6792">
        <w:rPr>
          <w:i w:val="0"/>
          <w:noProof/>
          <w:color w:val="auto"/>
          <w:sz w:val="22"/>
          <w:szCs w:val="22"/>
          <w:lang w:val="lt-LT"/>
        </w:rPr>
        <w:t>;</w:t>
      </w:r>
    </w:p>
    <w:p w:rsidR="007376C9"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o</w:t>
      </w:r>
      <w:r w:rsidR="007376C9" w:rsidRPr="00DF6792">
        <w:rPr>
          <w:i w:val="0"/>
          <w:noProof/>
          <w:color w:val="auto"/>
          <w:sz w:val="22"/>
          <w:szCs w:val="22"/>
          <w:lang w:val="lt-LT"/>
        </w:rPr>
        <w:t xml:space="preserve">da gali būti jautresnė </w:t>
      </w:r>
      <w:r w:rsidR="00EA2D30" w:rsidRPr="00DF6792">
        <w:rPr>
          <w:i w:val="0"/>
          <w:noProof/>
          <w:color w:val="auto"/>
          <w:sz w:val="22"/>
          <w:szCs w:val="22"/>
          <w:lang w:val="lt-LT"/>
        </w:rPr>
        <w:t>šviesai</w:t>
      </w:r>
      <w:r w:rsidR="007376C9" w:rsidRPr="00DF6792">
        <w:rPr>
          <w:i w:val="0"/>
          <w:noProof/>
          <w:color w:val="auto"/>
          <w:sz w:val="22"/>
          <w:szCs w:val="22"/>
          <w:lang w:val="lt-LT"/>
        </w:rPr>
        <w:t xml:space="preserve"> pasireiškia</w:t>
      </w:r>
      <w:r w:rsidR="00E56B7D" w:rsidRPr="00DF6792">
        <w:rPr>
          <w:i w:val="0"/>
          <w:noProof/>
          <w:color w:val="auto"/>
          <w:sz w:val="22"/>
          <w:szCs w:val="22"/>
          <w:lang w:val="lt-LT"/>
        </w:rPr>
        <w:t xml:space="preserve">nt </w:t>
      </w:r>
      <w:r w:rsidR="007376C9" w:rsidRPr="00DF6792">
        <w:rPr>
          <w:i w:val="0"/>
          <w:noProof/>
          <w:color w:val="auto"/>
          <w:sz w:val="22"/>
          <w:szCs w:val="22"/>
          <w:lang w:val="lt-LT"/>
        </w:rPr>
        <w:t>kaip nudegimas saulėje.</w:t>
      </w:r>
    </w:p>
    <w:p w:rsidR="007376C9" w:rsidRPr="00DF6792" w:rsidRDefault="007376C9" w:rsidP="00E56B7D">
      <w:pPr>
        <w:pStyle w:val="Pagrindinistekstas"/>
        <w:rPr>
          <w:i w:val="0"/>
          <w:noProof/>
          <w:color w:val="auto"/>
          <w:sz w:val="22"/>
          <w:szCs w:val="22"/>
          <w:lang w:val="lt-LT"/>
        </w:rPr>
      </w:pPr>
    </w:p>
    <w:p w:rsidR="00B67164" w:rsidRPr="00DF6792" w:rsidRDefault="00DF6792" w:rsidP="00C64E5C">
      <w:pPr>
        <w:keepNext/>
        <w:spacing w:line="240" w:lineRule="auto"/>
        <w:ind w:left="567" w:hanging="567"/>
        <w:outlineLvl w:val="3"/>
        <w:rPr>
          <w:b/>
          <w:bCs/>
          <w:szCs w:val="22"/>
          <w:lang w:val="lt-LT" w:eastAsia="x-none"/>
        </w:rPr>
      </w:pPr>
      <w:r w:rsidRPr="00DF6792">
        <w:rPr>
          <w:b/>
          <w:bCs/>
          <w:noProof/>
          <w:szCs w:val="22"/>
        </w:rPr>
        <w:t>Dažnis nežinomas (negali būti apskaičiuotas pagal turimus duomenis)</w:t>
      </w:r>
      <w:r w:rsidR="00E56B7D" w:rsidRPr="00DF6792">
        <w:rPr>
          <w:bCs/>
          <w:szCs w:val="22"/>
          <w:lang w:val="lt-LT" w:eastAsia="x-none"/>
        </w:rPr>
        <w:t>:</w:t>
      </w:r>
    </w:p>
    <w:p w:rsidR="00E56B7D"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v</w:t>
      </w:r>
      <w:r w:rsidR="00E56B7D" w:rsidRPr="00DF6792">
        <w:rPr>
          <w:i w:val="0"/>
          <w:noProof/>
          <w:color w:val="auto"/>
          <w:sz w:val="22"/>
          <w:szCs w:val="22"/>
          <w:lang w:val="lt-LT"/>
        </w:rPr>
        <w:t>artojimo vietoje, odos sausumas</w:t>
      </w:r>
      <w:r w:rsidR="00C64E5C" w:rsidRPr="00DF6792">
        <w:rPr>
          <w:i w:val="0"/>
          <w:noProof/>
          <w:color w:val="auto"/>
          <w:sz w:val="22"/>
          <w:szCs w:val="22"/>
          <w:lang w:val="lt-LT"/>
        </w:rPr>
        <w:t>;</w:t>
      </w:r>
    </w:p>
    <w:p w:rsidR="00C64E5C" w:rsidRPr="00DF6792" w:rsidRDefault="00C2328B" w:rsidP="00B67164">
      <w:pPr>
        <w:pStyle w:val="Pagrindinistekstas"/>
        <w:numPr>
          <w:ilvl w:val="0"/>
          <w:numId w:val="2"/>
        </w:numPr>
        <w:ind w:left="567" w:hanging="567"/>
        <w:rPr>
          <w:i w:val="0"/>
          <w:noProof/>
          <w:color w:val="auto"/>
          <w:sz w:val="22"/>
          <w:szCs w:val="22"/>
          <w:lang w:val="lt-LT"/>
        </w:rPr>
      </w:pPr>
      <w:r>
        <w:rPr>
          <w:i w:val="0"/>
          <w:noProof/>
          <w:color w:val="auto"/>
          <w:sz w:val="22"/>
          <w:szCs w:val="22"/>
          <w:lang w:val="lt-LT"/>
        </w:rPr>
        <w:t>d</w:t>
      </w:r>
      <w:r w:rsidR="00C64E5C" w:rsidRPr="00DF6792">
        <w:rPr>
          <w:i w:val="0"/>
          <w:noProof/>
          <w:color w:val="auto"/>
          <w:sz w:val="22"/>
          <w:szCs w:val="22"/>
          <w:lang w:val="lt-LT"/>
        </w:rPr>
        <w:t>eginimo pojūtis.</w:t>
      </w:r>
    </w:p>
    <w:p w:rsidR="00E56B7D" w:rsidRPr="0012632F" w:rsidRDefault="00E56B7D" w:rsidP="00E56B7D">
      <w:pPr>
        <w:pStyle w:val="Pagrindinistekstas"/>
        <w:rPr>
          <w:i w:val="0"/>
          <w:noProof/>
          <w:color w:val="auto"/>
          <w:sz w:val="22"/>
          <w:szCs w:val="22"/>
          <w:lang w:val="lt-LT"/>
        </w:rPr>
      </w:pPr>
    </w:p>
    <w:p w:rsidR="003654BA" w:rsidRPr="0029142F" w:rsidRDefault="003654BA" w:rsidP="003654BA">
      <w:pPr>
        <w:pStyle w:val="Pagrindinistekstas"/>
        <w:rPr>
          <w:i w:val="0"/>
          <w:snapToGrid w:val="0"/>
          <w:color w:val="000000"/>
          <w:sz w:val="22"/>
          <w:szCs w:val="22"/>
          <w:lang w:val="lt-LT"/>
        </w:rPr>
      </w:pPr>
      <w:r>
        <w:rPr>
          <w:i w:val="0"/>
          <w:snapToGrid w:val="0"/>
          <w:color w:val="000000"/>
          <w:sz w:val="22"/>
          <w:szCs w:val="22"/>
          <w:lang w:val="lt-LT"/>
        </w:rPr>
        <w:t xml:space="preserve">Jeigu </w:t>
      </w:r>
      <w:r w:rsidR="008A0440">
        <w:rPr>
          <w:i w:val="0"/>
          <w:snapToGrid w:val="0"/>
          <w:color w:val="000000"/>
          <w:sz w:val="22"/>
          <w:szCs w:val="22"/>
          <w:lang w:val="lt-LT"/>
        </w:rPr>
        <w:t>Ditel</w:t>
      </w:r>
      <w:r w:rsidR="008A0440" w:rsidRPr="0079282E">
        <w:rPr>
          <w:i w:val="0"/>
          <w:snapToGrid w:val="0"/>
          <w:color w:val="000000"/>
          <w:sz w:val="22"/>
          <w:szCs w:val="22"/>
          <w:lang w:val="lt-LT"/>
        </w:rPr>
        <w:t xml:space="preserve"> </w:t>
      </w:r>
      <w:r>
        <w:rPr>
          <w:i w:val="0"/>
          <w:snapToGrid w:val="0"/>
          <w:color w:val="000000"/>
          <w:sz w:val="22"/>
          <w:szCs w:val="22"/>
          <w:lang w:val="lt-LT"/>
        </w:rPr>
        <w:t xml:space="preserve">yra vartojamas </w:t>
      </w:r>
      <w:r w:rsidRPr="0079282E">
        <w:rPr>
          <w:i w:val="0"/>
          <w:snapToGrid w:val="0"/>
          <w:color w:val="000000"/>
          <w:sz w:val="22"/>
          <w:szCs w:val="22"/>
          <w:lang w:val="lt-LT"/>
        </w:rPr>
        <w:t xml:space="preserve">ant didelių odos plotų ir ilgą laiką, gali pasireikšti sisteminis </w:t>
      </w:r>
      <w:r>
        <w:rPr>
          <w:i w:val="0"/>
          <w:snapToGrid w:val="0"/>
          <w:color w:val="000000"/>
          <w:sz w:val="22"/>
          <w:szCs w:val="22"/>
          <w:lang w:val="lt-LT"/>
        </w:rPr>
        <w:t>šalutinis</w:t>
      </w:r>
      <w:r w:rsidRPr="0079282E">
        <w:rPr>
          <w:i w:val="0"/>
          <w:snapToGrid w:val="0"/>
          <w:color w:val="000000"/>
          <w:sz w:val="22"/>
          <w:szCs w:val="22"/>
          <w:lang w:val="lt-LT"/>
        </w:rPr>
        <w:t xml:space="preserve"> poveikis (pvz., </w:t>
      </w:r>
      <w:r>
        <w:rPr>
          <w:i w:val="0"/>
          <w:snapToGrid w:val="0"/>
          <w:color w:val="000000"/>
          <w:sz w:val="22"/>
          <w:szCs w:val="22"/>
          <w:lang w:val="lt-LT"/>
        </w:rPr>
        <w:t>šalutinis</w:t>
      </w:r>
      <w:r w:rsidRPr="0079282E">
        <w:rPr>
          <w:i w:val="0"/>
          <w:snapToGrid w:val="0"/>
          <w:color w:val="000000"/>
          <w:sz w:val="22"/>
          <w:szCs w:val="22"/>
          <w:lang w:val="lt-LT"/>
        </w:rPr>
        <w:t xml:space="preserve"> poveikis inkstams, kepenims ar virškinimo traktui, sisteminės padidėjusio jautrumo reakcijos), </w:t>
      </w:r>
      <w:r>
        <w:rPr>
          <w:i w:val="0"/>
          <w:snapToGrid w:val="0"/>
          <w:color w:val="000000"/>
          <w:sz w:val="22"/>
          <w:szCs w:val="22"/>
          <w:lang w:val="lt-LT"/>
        </w:rPr>
        <w:t>kurį galimai sukelia</w:t>
      </w:r>
      <w:r w:rsidRPr="0079282E">
        <w:rPr>
          <w:i w:val="0"/>
          <w:snapToGrid w:val="0"/>
          <w:color w:val="000000"/>
          <w:sz w:val="22"/>
          <w:szCs w:val="22"/>
          <w:lang w:val="lt-LT"/>
        </w:rPr>
        <w:t xml:space="preserve"> sisteminiu būdu </w:t>
      </w:r>
      <w:r>
        <w:rPr>
          <w:i w:val="0"/>
          <w:snapToGrid w:val="0"/>
          <w:color w:val="000000"/>
          <w:sz w:val="22"/>
          <w:szCs w:val="22"/>
          <w:lang w:val="lt-LT"/>
        </w:rPr>
        <w:t>vartojami vaistiniai preparatai</w:t>
      </w:r>
      <w:r w:rsidRPr="0079282E">
        <w:rPr>
          <w:i w:val="0"/>
          <w:snapToGrid w:val="0"/>
          <w:color w:val="000000"/>
          <w:sz w:val="22"/>
          <w:szCs w:val="22"/>
          <w:lang w:val="lt-LT"/>
        </w:rPr>
        <w:t xml:space="preserve">, </w:t>
      </w:r>
      <w:r>
        <w:rPr>
          <w:i w:val="0"/>
          <w:snapToGrid w:val="0"/>
          <w:color w:val="000000"/>
          <w:sz w:val="22"/>
          <w:szCs w:val="22"/>
          <w:lang w:val="lt-LT"/>
        </w:rPr>
        <w:t xml:space="preserve">savo </w:t>
      </w:r>
      <w:r w:rsidRPr="0079282E">
        <w:rPr>
          <w:i w:val="0"/>
          <w:snapToGrid w:val="0"/>
          <w:color w:val="000000"/>
          <w:sz w:val="22"/>
          <w:szCs w:val="22"/>
          <w:lang w:val="lt-LT"/>
        </w:rPr>
        <w:t xml:space="preserve">sudėtyje </w:t>
      </w:r>
      <w:r>
        <w:rPr>
          <w:i w:val="0"/>
          <w:snapToGrid w:val="0"/>
          <w:color w:val="000000"/>
          <w:sz w:val="22"/>
          <w:szCs w:val="22"/>
          <w:lang w:val="lt-LT"/>
        </w:rPr>
        <w:t>turintys</w:t>
      </w:r>
      <w:r w:rsidRPr="0079282E">
        <w:rPr>
          <w:i w:val="0"/>
          <w:snapToGrid w:val="0"/>
          <w:color w:val="000000"/>
          <w:sz w:val="22"/>
          <w:szCs w:val="22"/>
          <w:lang w:val="lt-LT"/>
        </w:rPr>
        <w:t xml:space="preserve"> diklofenako.</w:t>
      </w:r>
    </w:p>
    <w:p w:rsidR="007376C9" w:rsidRPr="0012632F" w:rsidRDefault="00BF5BBC" w:rsidP="00BF5BBC">
      <w:pPr>
        <w:pStyle w:val="Pagrindinistekstas"/>
        <w:rPr>
          <w:sz w:val="22"/>
          <w:szCs w:val="22"/>
          <w:lang w:val="lt-LT"/>
        </w:rPr>
      </w:pPr>
      <w:r w:rsidRPr="0029142F">
        <w:rPr>
          <w:i w:val="0"/>
          <w:snapToGrid w:val="0"/>
          <w:color w:val="000000"/>
          <w:sz w:val="22"/>
          <w:szCs w:val="22"/>
          <w:lang w:val="lt-LT"/>
        </w:rPr>
        <w:t xml:space="preserve"> </w:t>
      </w:r>
    </w:p>
    <w:p w:rsidR="00AF45B5" w:rsidRPr="00AF45B5" w:rsidRDefault="00AF45B5" w:rsidP="00AF45B5">
      <w:pPr>
        <w:rPr>
          <w:b/>
          <w:szCs w:val="24"/>
          <w:lang w:val="lt-LT"/>
        </w:rPr>
      </w:pPr>
      <w:r w:rsidRPr="00AF45B5">
        <w:rPr>
          <w:b/>
          <w:noProof/>
          <w:szCs w:val="24"/>
          <w:lang w:val="lt-LT"/>
        </w:rPr>
        <w:t>Pranešimas apie šalutinį poveikį</w:t>
      </w:r>
    </w:p>
    <w:p w:rsidR="007376C9" w:rsidRPr="00AF45B5" w:rsidRDefault="00AF45B5" w:rsidP="00AF45B5">
      <w:pPr>
        <w:spacing w:line="240" w:lineRule="auto"/>
        <w:ind w:right="-449"/>
        <w:rPr>
          <w:noProof/>
          <w:szCs w:val="22"/>
          <w:lang w:val="lt-LT"/>
        </w:rPr>
      </w:pPr>
      <w:r w:rsidRPr="00AF45B5">
        <w:rPr>
          <w:lang w:val="lt-LT"/>
        </w:rPr>
        <w:t xml:space="preserve">Jeigu pasireiškė šalutinis poveikis, įskaitant šiame lapelyje nenurodytą, pasakykite gydytojui arba vaistininkui. Pranešimą apie šalutinį poveikį galite </w:t>
      </w:r>
      <w:r w:rsidR="00BD4B9C" w:rsidRPr="00CE7D28">
        <w:rPr>
          <w:szCs w:val="22"/>
          <w:lang w:val="lt-LT" w:eastAsia="lt-LT"/>
        </w:rPr>
        <w:t xml:space="preserve">užpildyti ir pateikti Valstybinės vaistų kontrolės tarnybos prie Lietuvos Respublikos sveikatos apsaugos ministerijos tinklalapyje </w:t>
      </w:r>
      <w:r w:rsidR="00BD4B9C" w:rsidRPr="00CE7D28">
        <w:rPr>
          <w:color w:val="0000EE"/>
          <w:szCs w:val="22"/>
          <w:u w:val="single"/>
          <w:lang w:val="lt-LT" w:eastAsia="lt-LT"/>
        </w:rPr>
        <w:t>https://vvkt.lrv.lt/lt/</w:t>
      </w:r>
      <w:r w:rsidR="00BD4B9C" w:rsidRPr="00CE7D28">
        <w:rPr>
          <w:szCs w:val="22"/>
          <w:lang w:val="lt-LT" w:eastAsia="lt-LT"/>
        </w:rPr>
        <w:t xml:space="preserve"> </w:t>
      </w:r>
      <w:r w:rsidR="00BD4B9C" w:rsidRPr="00CE7D28">
        <w:rPr>
          <w:szCs w:val="22"/>
          <w:lang w:val="lt-LT" w:eastAsia="lt-LT"/>
        </w:rPr>
        <w:lastRenderedPageBreak/>
        <w:t>nurodytais būdais arba paskambinti nemokamu telefonu 8 800 73 568.</w:t>
      </w:r>
      <w:r w:rsidRPr="00AF45B5">
        <w:rPr>
          <w:lang w:val="lt-LT"/>
        </w:rPr>
        <w:t xml:space="preserve"> Pranešdami apie šalutinį poveikį galite mums padėti gauti daugiau informacijos apie šio vaisto saugumą.</w:t>
      </w:r>
    </w:p>
    <w:p w:rsidR="007376C9" w:rsidRDefault="007376C9" w:rsidP="00E56B7D">
      <w:pPr>
        <w:spacing w:line="240" w:lineRule="auto"/>
        <w:ind w:right="-449"/>
        <w:rPr>
          <w:noProof/>
          <w:szCs w:val="22"/>
          <w:lang w:val="lt-LT"/>
        </w:rPr>
      </w:pPr>
    </w:p>
    <w:p w:rsidR="00DF6792" w:rsidRPr="0012632F" w:rsidRDefault="00DF6792" w:rsidP="00E56B7D">
      <w:pPr>
        <w:spacing w:line="240" w:lineRule="auto"/>
        <w:ind w:right="-449"/>
        <w:rPr>
          <w:noProof/>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5.</w:t>
      </w:r>
      <w:r w:rsidRPr="0012632F">
        <w:rPr>
          <w:rFonts w:ascii="Times New Roman" w:hAnsi="Times New Roman"/>
          <w:sz w:val="22"/>
          <w:szCs w:val="22"/>
          <w:lang w:val="lt-LT"/>
        </w:rPr>
        <w:tab/>
        <w:t xml:space="preserve">Kaip laikyti </w:t>
      </w:r>
      <w:r w:rsidR="00A230F1">
        <w:rPr>
          <w:rFonts w:ascii="Times New Roman" w:hAnsi="Times New Roman"/>
          <w:sz w:val="22"/>
          <w:szCs w:val="22"/>
          <w:lang w:val="lt-LT"/>
        </w:rPr>
        <w:t>Ditel</w:t>
      </w:r>
    </w:p>
    <w:p w:rsidR="007376C9" w:rsidRPr="0012632F" w:rsidRDefault="007376C9" w:rsidP="00E56B7D">
      <w:pPr>
        <w:spacing w:line="240" w:lineRule="auto"/>
        <w:rPr>
          <w:szCs w:val="22"/>
          <w:lang w:val="lt-LT" w:eastAsia="x-none"/>
        </w:rPr>
      </w:pPr>
    </w:p>
    <w:p w:rsidR="007376C9" w:rsidRPr="0012632F" w:rsidRDefault="007376C9" w:rsidP="00E56B7D">
      <w:pPr>
        <w:numPr>
          <w:ilvl w:val="12"/>
          <w:numId w:val="0"/>
        </w:numPr>
        <w:tabs>
          <w:tab w:val="clear" w:pos="567"/>
        </w:tabs>
        <w:spacing w:line="240" w:lineRule="auto"/>
        <w:ind w:right="-2"/>
        <w:rPr>
          <w:szCs w:val="22"/>
          <w:lang w:val="lt-LT"/>
        </w:rPr>
      </w:pPr>
      <w:r w:rsidRPr="0012632F">
        <w:rPr>
          <w:noProof/>
          <w:szCs w:val="22"/>
          <w:lang w:val="lt-LT"/>
        </w:rPr>
        <w:t>Šį vaistą laikykite vaikams nepastebimoje ir nepasiekiamoje vietoje.</w:t>
      </w:r>
    </w:p>
    <w:p w:rsidR="007376C9" w:rsidRPr="0012632F" w:rsidRDefault="007376C9" w:rsidP="00E56B7D">
      <w:pPr>
        <w:numPr>
          <w:ilvl w:val="12"/>
          <w:numId w:val="0"/>
        </w:numPr>
        <w:spacing w:line="240" w:lineRule="auto"/>
        <w:ind w:right="-2"/>
        <w:rPr>
          <w:noProof/>
          <w:szCs w:val="22"/>
          <w:lang w:val="lt-LT"/>
        </w:rPr>
      </w:pPr>
    </w:p>
    <w:p w:rsidR="006D18EB" w:rsidRDefault="006D18EB" w:rsidP="0058008C">
      <w:pPr>
        <w:numPr>
          <w:ilvl w:val="12"/>
          <w:numId w:val="0"/>
        </w:numPr>
        <w:tabs>
          <w:tab w:val="clear" w:pos="567"/>
        </w:tabs>
        <w:spacing w:line="240" w:lineRule="auto"/>
        <w:ind w:right="-2"/>
        <w:rPr>
          <w:noProof/>
          <w:szCs w:val="22"/>
          <w:lang w:val="lt-LT"/>
        </w:rPr>
      </w:pPr>
      <w:r w:rsidRPr="0012632F">
        <w:rPr>
          <w:noProof/>
          <w:szCs w:val="22"/>
          <w:lang w:val="lt-LT"/>
        </w:rPr>
        <w:t>Ant dėžutės ir tūbelės</w:t>
      </w:r>
      <w:r w:rsidRPr="0012632F">
        <w:rPr>
          <w:szCs w:val="22"/>
          <w:lang w:val="lt-LT"/>
        </w:rPr>
        <w:t xml:space="preserve"> po „</w:t>
      </w:r>
      <w:r w:rsidR="00DF6792">
        <w:rPr>
          <w:szCs w:val="22"/>
          <w:lang w:val="lt-LT"/>
        </w:rPr>
        <w:t>EXP</w:t>
      </w:r>
      <w:r w:rsidRPr="0012632F">
        <w:rPr>
          <w:szCs w:val="22"/>
          <w:lang w:val="lt-LT"/>
        </w:rPr>
        <w:t xml:space="preserve">“ </w:t>
      </w:r>
      <w:r w:rsidRPr="0012632F">
        <w:rPr>
          <w:noProof/>
          <w:szCs w:val="22"/>
          <w:lang w:val="lt-LT"/>
        </w:rPr>
        <w:t>nurodytam tinkamumo laikui pasibaigus, šio vaisto vartoti negalima.</w:t>
      </w:r>
      <w:r w:rsidRPr="0012632F">
        <w:rPr>
          <w:szCs w:val="22"/>
          <w:lang w:val="lt-LT"/>
        </w:rPr>
        <w:t xml:space="preserve"> </w:t>
      </w:r>
      <w:r w:rsidRPr="0012632F">
        <w:rPr>
          <w:noProof/>
          <w:szCs w:val="22"/>
          <w:lang w:val="lt-LT"/>
        </w:rPr>
        <w:t>Vaistas tinkamas vartoti iki paskutinės nurodyto mėnesio dienos.</w:t>
      </w:r>
    </w:p>
    <w:p w:rsidR="00CD667D" w:rsidRDefault="00CD667D" w:rsidP="0058008C">
      <w:pPr>
        <w:numPr>
          <w:ilvl w:val="12"/>
          <w:numId w:val="0"/>
        </w:numPr>
        <w:tabs>
          <w:tab w:val="clear" w:pos="567"/>
        </w:tabs>
        <w:spacing w:line="240" w:lineRule="auto"/>
        <w:ind w:right="-2"/>
        <w:rPr>
          <w:noProof/>
          <w:szCs w:val="22"/>
          <w:lang w:val="lt-LT"/>
        </w:rPr>
      </w:pPr>
    </w:p>
    <w:p w:rsidR="00CD667D" w:rsidRDefault="00CD667D" w:rsidP="00CD667D">
      <w:pPr>
        <w:spacing w:line="240" w:lineRule="auto"/>
        <w:rPr>
          <w:szCs w:val="22"/>
          <w:lang w:val="lt-LT"/>
        </w:rPr>
      </w:pPr>
      <w:r w:rsidRPr="001355FF">
        <w:rPr>
          <w:szCs w:val="22"/>
          <w:lang w:val="lt-LT"/>
        </w:rPr>
        <w:t>Laikyti ne aukštesnėje kaip 25 ºC temperatūroje.</w:t>
      </w:r>
      <w:r>
        <w:rPr>
          <w:szCs w:val="22"/>
          <w:lang w:val="lt-LT"/>
        </w:rPr>
        <w:t xml:space="preserve"> </w:t>
      </w:r>
    </w:p>
    <w:p w:rsidR="00CD667D" w:rsidRDefault="00CD667D" w:rsidP="00CD667D">
      <w:pPr>
        <w:spacing w:line="240" w:lineRule="auto"/>
        <w:rPr>
          <w:szCs w:val="22"/>
          <w:lang w:val="lt-LT"/>
        </w:rPr>
      </w:pPr>
      <w:r w:rsidRPr="002A3CFE">
        <w:rPr>
          <w:szCs w:val="22"/>
          <w:lang w:val="lt-LT"/>
        </w:rPr>
        <w:t xml:space="preserve">Negalima šaldyti arba užšaldyti. </w:t>
      </w:r>
    </w:p>
    <w:p w:rsidR="00CD667D" w:rsidRPr="001355FF" w:rsidRDefault="00CD667D" w:rsidP="00CD667D">
      <w:pPr>
        <w:spacing w:line="240" w:lineRule="auto"/>
        <w:rPr>
          <w:szCs w:val="22"/>
          <w:lang w:val="lt-LT"/>
        </w:rPr>
      </w:pPr>
      <w:r>
        <w:rPr>
          <w:szCs w:val="22"/>
          <w:lang w:val="lt-LT"/>
        </w:rPr>
        <w:t>Po pirmo atidarymo:</w:t>
      </w:r>
      <w:r w:rsidRPr="002A3CFE">
        <w:rPr>
          <w:szCs w:val="22"/>
          <w:lang w:val="lt-LT"/>
        </w:rPr>
        <w:t xml:space="preserve"> laikyti ne aukštesnėje kaip 25</w:t>
      </w:r>
      <w:r w:rsidR="00BD4B9C">
        <w:rPr>
          <w:szCs w:val="22"/>
          <w:lang w:val="lt-LT"/>
        </w:rPr>
        <w:t> </w:t>
      </w:r>
      <w:r w:rsidRPr="002A3CFE">
        <w:rPr>
          <w:szCs w:val="22"/>
          <w:lang w:val="lt-LT"/>
        </w:rPr>
        <w:t>°C temperatūroje.</w:t>
      </w:r>
    </w:p>
    <w:p w:rsidR="007376C9" w:rsidRPr="0012632F" w:rsidRDefault="007376C9" w:rsidP="00E56B7D">
      <w:pPr>
        <w:numPr>
          <w:ilvl w:val="12"/>
          <w:numId w:val="0"/>
        </w:numPr>
        <w:spacing w:line="240" w:lineRule="auto"/>
        <w:ind w:right="-2"/>
        <w:rPr>
          <w:noProof/>
          <w:szCs w:val="22"/>
          <w:lang w:val="lt-LT"/>
        </w:rPr>
      </w:pPr>
    </w:p>
    <w:p w:rsidR="007376C9" w:rsidRPr="0012632F" w:rsidRDefault="007376C9" w:rsidP="00E56B7D">
      <w:pPr>
        <w:numPr>
          <w:ilvl w:val="12"/>
          <w:numId w:val="0"/>
        </w:numPr>
        <w:spacing w:line="240" w:lineRule="auto"/>
        <w:ind w:right="-2"/>
        <w:rPr>
          <w:noProof/>
          <w:szCs w:val="22"/>
          <w:lang w:val="lt-LT"/>
        </w:rPr>
      </w:pPr>
      <w:r w:rsidRPr="0012632F">
        <w:rPr>
          <w:noProof/>
          <w:szCs w:val="22"/>
          <w:lang w:val="lt-LT"/>
        </w:rPr>
        <w:t>Vaistų negalima išmesti į kanalizaciją arba su buitinėmis atliekomis.</w:t>
      </w:r>
      <w:r w:rsidRPr="0012632F">
        <w:rPr>
          <w:szCs w:val="22"/>
          <w:lang w:val="lt-LT"/>
        </w:rPr>
        <w:t xml:space="preserve"> </w:t>
      </w:r>
      <w:r w:rsidRPr="0012632F">
        <w:rPr>
          <w:noProof/>
          <w:szCs w:val="22"/>
          <w:lang w:val="lt-LT"/>
        </w:rPr>
        <w:t>Kaip išmesti nereikalingus vaistus, klauskite vaistininko</w:t>
      </w:r>
      <w:r w:rsidR="00C64E5C" w:rsidRPr="00C64E5C">
        <w:rPr>
          <w:noProof/>
          <w:szCs w:val="22"/>
          <w:lang w:val="lt-LT"/>
        </w:rPr>
        <w:t>.</w:t>
      </w:r>
      <w:r w:rsidRPr="0012632F">
        <w:rPr>
          <w:szCs w:val="22"/>
          <w:lang w:val="lt-LT"/>
        </w:rPr>
        <w:t xml:space="preserve"> </w:t>
      </w:r>
      <w:r w:rsidRPr="0012632F">
        <w:rPr>
          <w:noProof/>
          <w:szCs w:val="22"/>
          <w:lang w:val="lt-LT"/>
        </w:rPr>
        <w:t>Šios priemonės padės apsaugoti aplinką.</w:t>
      </w:r>
    </w:p>
    <w:p w:rsidR="007376C9" w:rsidRPr="0012632F" w:rsidRDefault="007376C9" w:rsidP="00E56B7D">
      <w:pPr>
        <w:numPr>
          <w:ilvl w:val="12"/>
          <w:numId w:val="0"/>
        </w:numPr>
        <w:spacing w:line="240" w:lineRule="auto"/>
        <w:ind w:right="-2"/>
        <w:rPr>
          <w:noProof/>
          <w:szCs w:val="22"/>
          <w:lang w:val="lt-LT"/>
        </w:rPr>
      </w:pPr>
    </w:p>
    <w:p w:rsidR="007376C9" w:rsidRPr="0012632F" w:rsidRDefault="007376C9" w:rsidP="00E56B7D">
      <w:pPr>
        <w:numPr>
          <w:ilvl w:val="12"/>
          <w:numId w:val="0"/>
        </w:numPr>
        <w:tabs>
          <w:tab w:val="clear" w:pos="567"/>
        </w:tabs>
        <w:spacing w:line="240" w:lineRule="auto"/>
        <w:ind w:right="-2"/>
        <w:rPr>
          <w:noProof/>
          <w:szCs w:val="22"/>
          <w:lang w:val="lt-LT"/>
        </w:rPr>
      </w:pPr>
    </w:p>
    <w:p w:rsidR="007376C9" w:rsidRPr="0012632F" w:rsidRDefault="007376C9" w:rsidP="00E56B7D">
      <w:pPr>
        <w:pStyle w:val="Antrat3"/>
        <w:spacing w:before="0" w:after="0" w:line="240" w:lineRule="auto"/>
        <w:rPr>
          <w:rFonts w:ascii="Times New Roman" w:hAnsi="Times New Roman"/>
          <w:sz w:val="22"/>
          <w:szCs w:val="22"/>
          <w:lang w:val="lt-LT"/>
        </w:rPr>
      </w:pPr>
      <w:r w:rsidRPr="0012632F">
        <w:rPr>
          <w:rFonts w:ascii="Times New Roman" w:hAnsi="Times New Roman"/>
          <w:sz w:val="22"/>
          <w:szCs w:val="22"/>
          <w:lang w:val="lt-LT"/>
        </w:rPr>
        <w:t>6.</w:t>
      </w:r>
      <w:r w:rsidRPr="0012632F">
        <w:rPr>
          <w:rFonts w:ascii="Times New Roman" w:hAnsi="Times New Roman"/>
          <w:b w:val="0"/>
          <w:sz w:val="22"/>
          <w:szCs w:val="22"/>
          <w:lang w:val="lt-LT"/>
        </w:rPr>
        <w:tab/>
      </w:r>
      <w:r w:rsidRPr="0012632F">
        <w:rPr>
          <w:rFonts w:ascii="Times New Roman" w:hAnsi="Times New Roman"/>
          <w:sz w:val="22"/>
          <w:szCs w:val="22"/>
          <w:lang w:val="lt-LT"/>
        </w:rPr>
        <w:t>Pakuotės turinys ir kita informacija</w:t>
      </w:r>
    </w:p>
    <w:p w:rsidR="007376C9" w:rsidRPr="0012632F" w:rsidRDefault="007376C9" w:rsidP="00E56B7D">
      <w:pPr>
        <w:numPr>
          <w:ilvl w:val="12"/>
          <w:numId w:val="0"/>
        </w:numPr>
        <w:tabs>
          <w:tab w:val="clear" w:pos="567"/>
        </w:tabs>
        <w:spacing w:line="240" w:lineRule="auto"/>
        <w:rPr>
          <w:szCs w:val="22"/>
          <w:lang w:val="lt-LT"/>
        </w:rPr>
      </w:pPr>
    </w:p>
    <w:p w:rsidR="007376C9" w:rsidRPr="0012632F" w:rsidRDefault="00A230F1" w:rsidP="00E56B7D">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Ditel</w:t>
      </w:r>
      <w:r w:rsidR="003D3EEE">
        <w:rPr>
          <w:rFonts w:ascii="Times New Roman" w:hAnsi="Times New Roman"/>
          <w:sz w:val="22"/>
          <w:szCs w:val="22"/>
          <w:lang w:val="lt-LT"/>
        </w:rPr>
        <w:t xml:space="preserve"> </w:t>
      </w:r>
      <w:r w:rsidR="007376C9" w:rsidRPr="0012632F">
        <w:rPr>
          <w:rFonts w:ascii="Times New Roman" w:hAnsi="Times New Roman"/>
          <w:sz w:val="22"/>
          <w:szCs w:val="22"/>
          <w:lang w:val="lt-LT"/>
        </w:rPr>
        <w:t xml:space="preserve">sudėtis </w:t>
      </w:r>
    </w:p>
    <w:p w:rsidR="0088555D" w:rsidRDefault="007376C9" w:rsidP="006D18EB">
      <w:pPr>
        <w:pStyle w:val="Pagrindinistekstas"/>
        <w:numPr>
          <w:ilvl w:val="0"/>
          <w:numId w:val="2"/>
        </w:numPr>
        <w:ind w:left="567" w:hanging="567"/>
        <w:rPr>
          <w:i w:val="0"/>
          <w:color w:val="000000"/>
          <w:sz w:val="22"/>
          <w:szCs w:val="22"/>
          <w:lang w:val="lt-LT"/>
        </w:rPr>
      </w:pPr>
      <w:r w:rsidRPr="0029142F">
        <w:rPr>
          <w:i w:val="0"/>
          <w:noProof/>
          <w:color w:val="000000"/>
          <w:sz w:val="22"/>
          <w:szCs w:val="22"/>
          <w:lang w:val="lt-LT"/>
        </w:rPr>
        <w:t>Veiklioji medžiaga yra diklofenak</w:t>
      </w:r>
      <w:r w:rsidR="006D18EB" w:rsidRPr="0029142F">
        <w:rPr>
          <w:i w:val="0"/>
          <w:noProof/>
          <w:color w:val="000000"/>
          <w:sz w:val="22"/>
          <w:szCs w:val="22"/>
          <w:lang w:val="lt-LT"/>
        </w:rPr>
        <w:t>as</w:t>
      </w:r>
      <w:r w:rsidRPr="0029142F">
        <w:rPr>
          <w:i w:val="0"/>
          <w:noProof/>
          <w:color w:val="000000"/>
          <w:sz w:val="22"/>
          <w:szCs w:val="22"/>
          <w:lang w:val="lt-LT"/>
        </w:rPr>
        <w:t>.</w:t>
      </w:r>
      <w:r w:rsidR="006D18EB" w:rsidRPr="0029142F">
        <w:rPr>
          <w:i w:val="0"/>
          <w:noProof/>
          <w:color w:val="000000"/>
          <w:sz w:val="22"/>
          <w:szCs w:val="22"/>
          <w:lang w:val="lt-LT"/>
        </w:rPr>
        <w:t xml:space="preserve"> </w:t>
      </w:r>
    </w:p>
    <w:p w:rsidR="006D18EB" w:rsidRPr="0029142F" w:rsidRDefault="006D18EB" w:rsidP="006D18EB">
      <w:pPr>
        <w:pStyle w:val="Pagrindinistekstas"/>
        <w:numPr>
          <w:ilvl w:val="0"/>
          <w:numId w:val="2"/>
        </w:numPr>
        <w:ind w:left="567" w:hanging="567"/>
        <w:rPr>
          <w:i w:val="0"/>
          <w:color w:val="000000"/>
          <w:sz w:val="22"/>
          <w:szCs w:val="22"/>
          <w:lang w:val="lt-LT"/>
        </w:rPr>
      </w:pPr>
      <w:r w:rsidRPr="0029142F">
        <w:rPr>
          <w:i w:val="0"/>
          <w:color w:val="000000"/>
          <w:sz w:val="22"/>
          <w:szCs w:val="22"/>
          <w:lang w:val="lt-LT"/>
        </w:rPr>
        <w:t>1 g gelio yra 23,2 mg diklofenako dietilamino, atitinkančio 20 mg</w:t>
      </w:r>
      <w:r w:rsidR="00C64E5C">
        <w:rPr>
          <w:i w:val="0"/>
          <w:color w:val="000000"/>
          <w:sz w:val="22"/>
          <w:szCs w:val="22"/>
          <w:lang w:val="lt-LT"/>
        </w:rPr>
        <w:t xml:space="preserve"> </w:t>
      </w:r>
      <w:r w:rsidRPr="0029142F">
        <w:rPr>
          <w:i w:val="0"/>
          <w:color w:val="000000"/>
          <w:sz w:val="22"/>
          <w:szCs w:val="22"/>
          <w:lang w:val="lt-LT"/>
        </w:rPr>
        <w:t>diklofenako natrio druskos.</w:t>
      </w:r>
    </w:p>
    <w:p w:rsidR="00C64E5C" w:rsidRPr="00C64E5C" w:rsidRDefault="007376C9" w:rsidP="006D18EB">
      <w:pPr>
        <w:pStyle w:val="Sraopastraipa"/>
        <w:numPr>
          <w:ilvl w:val="0"/>
          <w:numId w:val="10"/>
        </w:numPr>
        <w:autoSpaceDE w:val="0"/>
        <w:autoSpaceDN w:val="0"/>
        <w:adjustRightInd w:val="0"/>
        <w:spacing w:line="240" w:lineRule="auto"/>
        <w:ind w:left="567" w:hanging="567"/>
        <w:rPr>
          <w:rFonts w:eastAsia="SimSun"/>
          <w:iCs/>
          <w:snapToGrid/>
          <w:color w:val="000000"/>
          <w:szCs w:val="22"/>
          <w:lang w:val="lt-LT" w:eastAsia="zh-CN"/>
        </w:rPr>
      </w:pPr>
      <w:r w:rsidRPr="0029142F">
        <w:rPr>
          <w:noProof/>
          <w:color w:val="000000"/>
          <w:szCs w:val="22"/>
          <w:lang w:val="lt-LT"/>
        </w:rPr>
        <w:t xml:space="preserve">Pagalbinės medžiagos </w:t>
      </w:r>
      <w:r w:rsidR="006D18EB" w:rsidRPr="0029142F">
        <w:rPr>
          <w:noProof/>
          <w:color w:val="000000"/>
          <w:szCs w:val="22"/>
          <w:lang w:val="lt-LT"/>
        </w:rPr>
        <w:t>yra</w:t>
      </w:r>
      <w:r w:rsidR="006D18EB" w:rsidRPr="0029142F">
        <w:rPr>
          <w:i/>
          <w:noProof/>
          <w:color w:val="000000"/>
          <w:szCs w:val="22"/>
          <w:lang w:val="lt-LT"/>
        </w:rPr>
        <w:t xml:space="preserve"> </w:t>
      </w:r>
      <w:r w:rsidR="006D18EB" w:rsidRPr="0012632F">
        <w:rPr>
          <w:rFonts w:eastAsia="SimSun"/>
          <w:color w:val="000000"/>
          <w:szCs w:val="22"/>
          <w:lang w:val="lt-LT" w:eastAsia="lt-LT" w:bidi="lo-LA"/>
        </w:rPr>
        <w:t xml:space="preserve">propilenglikolis (E1520), </w:t>
      </w:r>
      <w:r w:rsidR="00C64E5C">
        <w:rPr>
          <w:rFonts w:eastAsia="SimSun"/>
          <w:color w:val="000000"/>
          <w:szCs w:val="22"/>
          <w:lang w:val="lt-LT" w:eastAsia="lt-LT" w:bidi="lo-LA"/>
        </w:rPr>
        <w:t xml:space="preserve">oleilo alkoholis, </w:t>
      </w:r>
      <w:r w:rsidR="00C64E5C" w:rsidRPr="0012632F">
        <w:rPr>
          <w:noProof/>
          <w:szCs w:val="22"/>
          <w:lang w:val="lt-LT"/>
        </w:rPr>
        <w:t>i</w:t>
      </w:r>
      <w:r w:rsidR="00C64E5C" w:rsidRPr="0012632F">
        <w:rPr>
          <w:rFonts w:eastAsia="SimSun"/>
          <w:color w:val="000000"/>
          <w:szCs w:val="22"/>
          <w:lang w:val="lt-LT" w:eastAsia="lt-LT" w:bidi="lo-LA"/>
        </w:rPr>
        <w:t>zopropilo alkoholis</w:t>
      </w:r>
      <w:r w:rsidR="00C64E5C">
        <w:rPr>
          <w:rFonts w:eastAsia="SimSun"/>
          <w:color w:val="000000"/>
          <w:szCs w:val="22"/>
          <w:lang w:val="lt-LT" w:eastAsia="lt-LT" w:bidi="lo-LA"/>
        </w:rPr>
        <w:t>,</w:t>
      </w:r>
      <w:r w:rsidR="00C64E5C" w:rsidRPr="00C64E5C">
        <w:rPr>
          <w:rFonts w:eastAsia="SimSun"/>
          <w:color w:val="000000"/>
          <w:szCs w:val="22"/>
          <w:lang w:val="lt-LT" w:eastAsia="lt-LT" w:bidi="lo-LA"/>
        </w:rPr>
        <w:t xml:space="preserve"> </w:t>
      </w:r>
      <w:r w:rsidR="00C64E5C" w:rsidRPr="0012632F">
        <w:rPr>
          <w:rFonts w:eastAsia="SimSun"/>
          <w:color w:val="000000"/>
          <w:szCs w:val="22"/>
          <w:lang w:val="lt-LT" w:eastAsia="lt-LT" w:bidi="lo-LA"/>
        </w:rPr>
        <w:t>butilhidroksitoluenas (E321),</w:t>
      </w:r>
      <w:r w:rsidR="00C64E5C" w:rsidRPr="00C64E5C">
        <w:rPr>
          <w:rFonts w:eastAsia="SimSun"/>
          <w:iCs/>
          <w:color w:val="000000"/>
          <w:szCs w:val="22"/>
          <w:lang w:val="lt-LT" w:eastAsia="zh-CN"/>
        </w:rPr>
        <w:t xml:space="preserve"> </w:t>
      </w:r>
      <w:r w:rsidR="00C64E5C" w:rsidRPr="0012632F">
        <w:rPr>
          <w:rFonts w:eastAsia="SimSun"/>
          <w:iCs/>
          <w:color w:val="000000"/>
          <w:szCs w:val="22"/>
          <w:lang w:val="lt-LT" w:eastAsia="zh-CN"/>
        </w:rPr>
        <w:t>d</w:t>
      </w:r>
      <w:r w:rsidR="00C64E5C" w:rsidRPr="0012632F">
        <w:rPr>
          <w:rFonts w:eastAsia="SimSun"/>
          <w:color w:val="000000"/>
          <w:szCs w:val="22"/>
          <w:lang w:val="lt-LT" w:eastAsia="lt-LT" w:bidi="lo-LA"/>
        </w:rPr>
        <w:t>ietilaminas,</w:t>
      </w:r>
      <w:r w:rsidR="00C64E5C" w:rsidRPr="00C64E5C">
        <w:rPr>
          <w:rFonts w:eastAsia="SimSun"/>
          <w:iCs/>
          <w:color w:val="000000"/>
          <w:szCs w:val="22"/>
          <w:lang w:val="lt-LT" w:eastAsia="zh-CN"/>
        </w:rPr>
        <w:t xml:space="preserve"> </w:t>
      </w:r>
      <w:r w:rsidR="00C64E5C" w:rsidRPr="0012632F">
        <w:rPr>
          <w:rFonts w:eastAsia="SimSun"/>
          <w:iCs/>
          <w:color w:val="000000"/>
          <w:szCs w:val="22"/>
          <w:lang w:val="lt-LT" w:eastAsia="zh-CN"/>
        </w:rPr>
        <w:t>skystas</w:t>
      </w:r>
      <w:r w:rsidR="00C64E5C">
        <w:rPr>
          <w:rFonts w:eastAsia="SimSun"/>
          <w:iCs/>
          <w:color w:val="000000"/>
          <w:szCs w:val="22"/>
          <w:lang w:val="lt-LT" w:eastAsia="zh-CN"/>
        </w:rPr>
        <w:t>is</w:t>
      </w:r>
      <w:r w:rsidR="00C64E5C" w:rsidRPr="0012632F">
        <w:rPr>
          <w:rFonts w:eastAsia="SimSun"/>
          <w:iCs/>
          <w:color w:val="000000"/>
          <w:szCs w:val="22"/>
          <w:lang w:val="lt-LT" w:eastAsia="zh-CN"/>
        </w:rPr>
        <w:t xml:space="preserve"> parafinas</w:t>
      </w:r>
      <w:r w:rsidR="00C64E5C">
        <w:rPr>
          <w:rFonts w:eastAsia="SimSun"/>
          <w:iCs/>
          <w:color w:val="000000"/>
          <w:szCs w:val="22"/>
          <w:lang w:val="lt-LT" w:eastAsia="zh-CN"/>
        </w:rPr>
        <w:t>,</w:t>
      </w:r>
      <w:r w:rsidR="00C64E5C" w:rsidRPr="00C64E5C">
        <w:rPr>
          <w:rFonts w:eastAsia="SimSun"/>
          <w:iCs/>
          <w:color w:val="000000"/>
          <w:szCs w:val="22"/>
          <w:lang w:val="lt-LT" w:eastAsia="zh-CN"/>
        </w:rPr>
        <w:t xml:space="preserve"> </w:t>
      </w:r>
      <w:r w:rsidR="00C64E5C" w:rsidRPr="0012632F">
        <w:rPr>
          <w:rFonts w:eastAsia="SimSun"/>
          <w:iCs/>
          <w:color w:val="000000"/>
          <w:szCs w:val="22"/>
          <w:lang w:val="lt-LT" w:eastAsia="zh-CN"/>
        </w:rPr>
        <w:t>makrogolio cetostearilo eteris,</w:t>
      </w:r>
      <w:r w:rsidR="00D57E04" w:rsidRPr="00D57E04">
        <w:rPr>
          <w:rFonts w:eastAsia="SimSun"/>
          <w:iCs/>
          <w:color w:val="000000"/>
          <w:szCs w:val="22"/>
          <w:lang w:val="lt-LT" w:eastAsia="zh-CN"/>
        </w:rPr>
        <w:t xml:space="preserve"> </w:t>
      </w:r>
      <w:r w:rsidR="00D57E04" w:rsidRPr="0012632F">
        <w:rPr>
          <w:rFonts w:eastAsia="SimSun"/>
          <w:iCs/>
          <w:color w:val="000000"/>
          <w:szCs w:val="22"/>
          <w:lang w:val="lt-LT" w:eastAsia="zh-CN"/>
        </w:rPr>
        <w:t>karbomeras</w:t>
      </w:r>
      <w:r w:rsidR="00D57E04">
        <w:rPr>
          <w:rFonts w:eastAsia="SimSun"/>
          <w:iCs/>
          <w:color w:val="000000"/>
          <w:szCs w:val="22"/>
          <w:lang w:val="lt-LT" w:eastAsia="zh-CN"/>
        </w:rPr>
        <w:t xml:space="preserve"> 980,</w:t>
      </w:r>
      <w:r w:rsidR="00D57E04" w:rsidRPr="00D57E04">
        <w:rPr>
          <w:rFonts w:eastAsia="SimSun"/>
          <w:color w:val="000000"/>
          <w:szCs w:val="22"/>
          <w:lang w:val="lt-LT" w:eastAsia="lt-LT" w:bidi="lo-LA"/>
        </w:rPr>
        <w:t xml:space="preserve"> </w:t>
      </w:r>
      <w:r w:rsidR="00D57E04" w:rsidRPr="0012632F">
        <w:rPr>
          <w:rFonts w:eastAsia="SimSun"/>
          <w:color w:val="000000"/>
          <w:szCs w:val="22"/>
          <w:lang w:val="lt-LT" w:eastAsia="lt-LT" w:bidi="lo-LA"/>
        </w:rPr>
        <w:t>k</w:t>
      </w:r>
      <w:r w:rsidR="00D57E04" w:rsidRPr="0012632F">
        <w:rPr>
          <w:rFonts w:eastAsia="SimSun"/>
          <w:iCs/>
          <w:color w:val="000000"/>
          <w:szCs w:val="22"/>
          <w:lang w:val="lt-LT" w:eastAsia="zh-CN"/>
        </w:rPr>
        <w:t>okoilo kaprilokapratas</w:t>
      </w:r>
      <w:r w:rsidR="00D57E04">
        <w:rPr>
          <w:rFonts w:eastAsia="SimSun"/>
          <w:iCs/>
          <w:color w:val="000000"/>
          <w:szCs w:val="22"/>
          <w:lang w:val="lt-LT" w:eastAsia="zh-CN"/>
        </w:rPr>
        <w:t>,</w:t>
      </w:r>
      <w:r w:rsidR="00D57E04" w:rsidRPr="00D57E04">
        <w:rPr>
          <w:szCs w:val="22"/>
          <w:lang w:val="lt-LT"/>
        </w:rPr>
        <w:t xml:space="preserve"> </w:t>
      </w:r>
      <w:r w:rsidR="00D57E04">
        <w:rPr>
          <w:szCs w:val="22"/>
          <w:lang w:val="lt-LT"/>
        </w:rPr>
        <w:t>k</w:t>
      </w:r>
      <w:r w:rsidR="00D57E04" w:rsidRPr="0012632F">
        <w:rPr>
          <w:szCs w:val="22"/>
          <w:lang w:val="lt-LT"/>
        </w:rPr>
        <w:t>vap</w:t>
      </w:r>
      <w:r w:rsidR="00F710A0">
        <w:rPr>
          <w:szCs w:val="22"/>
          <w:lang w:val="lt-LT"/>
        </w:rPr>
        <w:t>usis</w:t>
      </w:r>
      <w:r w:rsidR="00A230F1">
        <w:rPr>
          <w:szCs w:val="22"/>
          <w:lang w:val="lt-LT"/>
        </w:rPr>
        <w:t xml:space="preserve"> </w:t>
      </w:r>
      <w:r w:rsidR="00F710A0">
        <w:rPr>
          <w:szCs w:val="22"/>
          <w:lang w:val="lt-LT"/>
        </w:rPr>
        <w:t>kremas</w:t>
      </w:r>
      <w:r w:rsidR="00D57E04" w:rsidRPr="0012632F">
        <w:rPr>
          <w:szCs w:val="22"/>
          <w:lang w:val="lt-LT"/>
        </w:rPr>
        <w:t xml:space="preserve"> (</w:t>
      </w:r>
      <w:r w:rsidR="00D57E04">
        <w:rPr>
          <w:szCs w:val="22"/>
          <w:lang w:val="lt-LT"/>
        </w:rPr>
        <w:t>sudėtyje yra eugenolio ir citralio)</w:t>
      </w:r>
      <w:r w:rsidR="00D57E04" w:rsidRPr="00D57E04">
        <w:rPr>
          <w:szCs w:val="22"/>
          <w:lang w:val="lt-LT"/>
        </w:rPr>
        <w:t xml:space="preserve"> </w:t>
      </w:r>
      <w:r w:rsidR="00D57E04" w:rsidRPr="0012632F">
        <w:rPr>
          <w:szCs w:val="22"/>
          <w:lang w:val="lt-LT"/>
        </w:rPr>
        <w:t>i</w:t>
      </w:r>
      <w:r w:rsidR="00D57E04" w:rsidRPr="0012632F">
        <w:rPr>
          <w:rFonts w:eastAsia="SimSun"/>
          <w:iCs/>
          <w:color w:val="000000"/>
          <w:szCs w:val="22"/>
          <w:lang w:val="lt-LT" w:eastAsia="zh-CN"/>
        </w:rPr>
        <w:t>šgrynintas vanduo</w:t>
      </w:r>
      <w:r w:rsidR="00D57E04">
        <w:rPr>
          <w:rFonts w:eastAsia="SimSun"/>
          <w:iCs/>
          <w:color w:val="000000"/>
          <w:szCs w:val="22"/>
          <w:lang w:val="lt-LT" w:eastAsia="zh-CN"/>
        </w:rPr>
        <w:t>.</w:t>
      </w:r>
    </w:p>
    <w:p w:rsidR="00C64E5C" w:rsidRPr="00C64E5C" w:rsidRDefault="00C64E5C" w:rsidP="00D57E04">
      <w:pPr>
        <w:pStyle w:val="Sraopastraipa"/>
        <w:autoSpaceDE w:val="0"/>
        <w:autoSpaceDN w:val="0"/>
        <w:adjustRightInd w:val="0"/>
        <w:spacing w:line="240" w:lineRule="auto"/>
        <w:ind w:left="567"/>
        <w:rPr>
          <w:rFonts w:eastAsia="SimSun"/>
          <w:iCs/>
          <w:snapToGrid/>
          <w:color w:val="000000"/>
          <w:szCs w:val="22"/>
          <w:lang w:val="lt-LT" w:eastAsia="zh-CN"/>
        </w:rPr>
      </w:pPr>
    </w:p>
    <w:p w:rsidR="007376C9" w:rsidRDefault="001633B8" w:rsidP="00E56B7D">
      <w:pPr>
        <w:pStyle w:val="Style9"/>
        <w:widowControl/>
        <w:spacing w:line="240" w:lineRule="auto"/>
        <w:jc w:val="left"/>
        <w:rPr>
          <w:b/>
          <w:noProof/>
          <w:sz w:val="22"/>
          <w:szCs w:val="22"/>
          <w:lang w:val="lt-LT"/>
        </w:rPr>
      </w:pPr>
      <w:r>
        <w:rPr>
          <w:b/>
          <w:sz w:val="22"/>
          <w:szCs w:val="22"/>
          <w:lang w:val="lt-LT"/>
        </w:rPr>
        <w:t>Ditel</w:t>
      </w:r>
      <w:r w:rsidR="003D3EEE" w:rsidRPr="0012632F">
        <w:rPr>
          <w:b/>
          <w:sz w:val="22"/>
          <w:szCs w:val="22"/>
          <w:lang w:val="lt-LT"/>
        </w:rPr>
        <w:t xml:space="preserve"> </w:t>
      </w:r>
      <w:r w:rsidR="007376C9" w:rsidRPr="0012632F">
        <w:rPr>
          <w:b/>
          <w:noProof/>
          <w:sz w:val="22"/>
          <w:szCs w:val="22"/>
          <w:lang w:val="lt-LT"/>
        </w:rPr>
        <w:t xml:space="preserve">išvaizda ir kiekis pakuotėje </w:t>
      </w:r>
    </w:p>
    <w:p w:rsidR="00D57E04" w:rsidRDefault="00D57E04" w:rsidP="00E56B7D">
      <w:pPr>
        <w:pStyle w:val="Style9"/>
        <w:widowControl/>
        <w:spacing w:line="240" w:lineRule="auto"/>
        <w:jc w:val="left"/>
        <w:rPr>
          <w:b/>
          <w:noProof/>
          <w:sz w:val="22"/>
          <w:szCs w:val="22"/>
          <w:lang w:val="lt-LT"/>
        </w:rPr>
      </w:pPr>
    </w:p>
    <w:p w:rsidR="00D57E04" w:rsidRDefault="00D57E04" w:rsidP="00E56B7D">
      <w:pPr>
        <w:pStyle w:val="Style9"/>
        <w:widowControl/>
        <w:spacing w:line="240" w:lineRule="auto"/>
        <w:jc w:val="left"/>
        <w:rPr>
          <w:bCs/>
          <w:noProof/>
          <w:sz w:val="22"/>
          <w:szCs w:val="22"/>
          <w:lang w:val="lt-LT"/>
        </w:rPr>
      </w:pPr>
      <w:r w:rsidRPr="00D57E04">
        <w:rPr>
          <w:bCs/>
          <w:noProof/>
          <w:sz w:val="22"/>
          <w:szCs w:val="22"/>
          <w:lang w:val="lt-LT"/>
        </w:rPr>
        <w:t>Baltas gelis</w:t>
      </w:r>
      <w:r w:rsidR="006048DF">
        <w:rPr>
          <w:bCs/>
          <w:noProof/>
          <w:sz w:val="22"/>
          <w:szCs w:val="22"/>
          <w:lang w:val="lt-LT"/>
        </w:rPr>
        <w:t>.</w:t>
      </w:r>
    </w:p>
    <w:p w:rsidR="00D57E04" w:rsidRPr="00D57E04" w:rsidRDefault="00D57E04" w:rsidP="00E56B7D">
      <w:pPr>
        <w:pStyle w:val="Style9"/>
        <w:widowControl/>
        <w:spacing w:line="240" w:lineRule="auto"/>
        <w:jc w:val="left"/>
        <w:rPr>
          <w:bCs/>
          <w:noProof/>
          <w:sz w:val="22"/>
          <w:szCs w:val="22"/>
          <w:lang w:val="lt-LT"/>
        </w:rPr>
      </w:pPr>
    </w:p>
    <w:p w:rsidR="00877392" w:rsidRPr="0012632F" w:rsidRDefault="00D57E04" w:rsidP="00877392">
      <w:pPr>
        <w:spacing w:line="240" w:lineRule="auto"/>
        <w:rPr>
          <w:rFonts w:eastAsia="SimSun"/>
          <w:snapToGrid/>
          <w:color w:val="000000"/>
          <w:szCs w:val="22"/>
          <w:lang w:val="lt-LT" w:eastAsia="zh-CN"/>
        </w:rPr>
      </w:pPr>
      <w:r w:rsidRPr="00B96E3B">
        <w:rPr>
          <w:szCs w:val="22"/>
          <w:lang w:val="lt-LT"/>
        </w:rPr>
        <w:t>G</w:t>
      </w:r>
      <w:r w:rsidR="00877392" w:rsidRPr="00B96E3B">
        <w:rPr>
          <w:szCs w:val="22"/>
          <w:lang w:val="lt-LT"/>
        </w:rPr>
        <w:t>elis supakuotas</w:t>
      </w:r>
      <w:r w:rsidR="00F710A0">
        <w:rPr>
          <w:szCs w:val="22"/>
          <w:lang w:val="lt-LT"/>
        </w:rPr>
        <w:t xml:space="preserve"> į</w:t>
      </w:r>
      <w:r w:rsidR="00877392" w:rsidRPr="00B96E3B">
        <w:rPr>
          <w:szCs w:val="22"/>
          <w:lang w:val="lt-LT"/>
        </w:rPr>
        <w:t xml:space="preserve"> </w:t>
      </w:r>
      <w:r w:rsidR="00877392" w:rsidRPr="00B96E3B">
        <w:rPr>
          <w:rFonts w:eastAsia="SimSun"/>
          <w:bCs/>
          <w:color w:val="000000"/>
          <w:szCs w:val="22"/>
          <w:lang w:val="lt-LT" w:eastAsia="pl-PL"/>
        </w:rPr>
        <w:t>aliumini</w:t>
      </w:r>
      <w:r w:rsidR="00F710A0">
        <w:rPr>
          <w:rFonts w:eastAsia="SimSun"/>
          <w:bCs/>
          <w:color w:val="000000"/>
          <w:szCs w:val="22"/>
          <w:lang w:val="lt-LT" w:eastAsia="pl-PL"/>
        </w:rPr>
        <w:t>o</w:t>
      </w:r>
      <w:r w:rsidR="00877392" w:rsidRPr="00B96E3B">
        <w:rPr>
          <w:rFonts w:eastAsia="SimSun"/>
          <w:bCs/>
          <w:color w:val="000000"/>
          <w:szCs w:val="22"/>
          <w:lang w:val="lt-LT" w:eastAsia="pl-PL"/>
        </w:rPr>
        <w:t xml:space="preserve"> lamin</w:t>
      </w:r>
      <w:r w:rsidR="00F710A0">
        <w:rPr>
          <w:rFonts w:eastAsia="SimSun"/>
          <w:bCs/>
          <w:color w:val="000000"/>
          <w:szCs w:val="22"/>
          <w:lang w:val="lt-LT" w:eastAsia="pl-PL"/>
        </w:rPr>
        <w:t>ato</w:t>
      </w:r>
      <w:r w:rsidR="00877392" w:rsidRPr="00B96E3B">
        <w:rPr>
          <w:rFonts w:eastAsia="SimSun"/>
          <w:bCs/>
          <w:color w:val="000000"/>
          <w:szCs w:val="22"/>
          <w:lang w:val="lt-LT" w:eastAsia="pl-PL"/>
        </w:rPr>
        <w:t xml:space="preserve"> tūbel</w:t>
      </w:r>
      <w:r w:rsidR="00F710A0">
        <w:rPr>
          <w:rFonts w:eastAsia="SimSun"/>
          <w:bCs/>
          <w:color w:val="000000"/>
          <w:szCs w:val="22"/>
          <w:lang w:val="lt-LT" w:eastAsia="pl-PL"/>
        </w:rPr>
        <w:t>es, užsandarintas viršutiniu sandarikliu ir uždarytas užsukamuoju polipropileno</w:t>
      </w:r>
      <w:r w:rsidR="00877392" w:rsidRPr="00B96E3B">
        <w:rPr>
          <w:rFonts w:eastAsia="SimSun"/>
          <w:bCs/>
          <w:color w:val="000000"/>
          <w:szCs w:val="22"/>
          <w:lang w:val="lt-LT" w:eastAsia="pl-PL"/>
        </w:rPr>
        <w:t xml:space="preserve"> dangteliu</w:t>
      </w:r>
      <w:r w:rsidRPr="00B96E3B">
        <w:rPr>
          <w:rFonts w:eastAsia="SimSun"/>
          <w:bCs/>
          <w:color w:val="000000"/>
          <w:szCs w:val="22"/>
          <w:lang w:val="lt-LT" w:eastAsia="pl-PL"/>
        </w:rPr>
        <w:t>.</w:t>
      </w:r>
      <w:r w:rsidRPr="00B96E3B">
        <w:rPr>
          <w:lang w:val="lt-LT"/>
        </w:rPr>
        <w:t xml:space="preserve"> </w:t>
      </w:r>
      <w:r w:rsidR="00F710A0">
        <w:rPr>
          <w:rFonts w:eastAsia="SimSun"/>
          <w:bCs/>
          <w:color w:val="000000"/>
          <w:szCs w:val="22"/>
          <w:lang w:val="lt-LT" w:eastAsia="pl-PL"/>
        </w:rPr>
        <w:t>T</w:t>
      </w:r>
      <w:r w:rsidRPr="00D77163">
        <w:rPr>
          <w:rFonts w:eastAsia="SimSun"/>
          <w:bCs/>
          <w:color w:val="000000"/>
          <w:szCs w:val="22"/>
          <w:lang w:val="lt-LT" w:eastAsia="pl-PL"/>
        </w:rPr>
        <w:t>iekiamas tūbelėse</w:t>
      </w:r>
      <w:r w:rsidR="00F710A0">
        <w:rPr>
          <w:rFonts w:eastAsia="SimSun"/>
          <w:bCs/>
          <w:color w:val="000000"/>
          <w:szCs w:val="22"/>
          <w:lang w:val="lt-LT" w:eastAsia="pl-PL"/>
        </w:rPr>
        <w:t>,</w:t>
      </w:r>
      <w:r w:rsidRPr="00D77163">
        <w:rPr>
          <w:rFonts w:eastAsia="SimSun"/>
          <w:bCs/>
          <w:color w:val="000000"/>
          <w:szCs w:val="22"/>
          <w:lang w:val="lt-LT" w:eastAsia="pl-PL"/>
        </w:rPr>
        <w:t xml:space="preserve"> </w:t>
      </w:r>
      <w:r w:rsidR="00877392" w:rsidRPr="00D77163">
        <w:rPr>
          <w:rFonts w:eastAsia="SimSun"/>
          <w:bCs/>
          <w:color w:val="000000"/>
          <w:szCs w:val="22"/>
          <w:lang w:val="lt-LT" w:eastAsia="pl-PL"/>
        </w:rPr>
        <w:t>kurio</w:t>
      </w:r>
      <w:r w:rsidRPr="00D77163">
        <w:rPr>
          <w:rFonts w:eastAsia="SimSun"/>
          <w:bCs/>
          <w:color w:val="000000"/>
          <w:szCs w:val="22"/>
          <w:lang w:val="lt-LT" w:eastAsia="pl-PL"/>
        </w:rPr>
        <w:t>se</w:t>
      </w:r>
      <w:r w:rsidR="00877392" w:rsidRPr="00D77163">
        <w:rPr>
          <w:rFonts w:eastAsia="SimSun"/>
          <w:bCs/>
          <w:color w:val="000000"/>
          <w:szCs w:val="22"/>
          <w:lang w:val="lt-LT" w:eastAsia="pl-PL"/>
        </w:rPr>
        <w:t xml:space="preserve"> yra</w:t>
      </w:r>
      <w:r w:rsidR="00877392" w:rsidRPr="00B96E3B">
        <w:rPr>
          <w:rFonts w:eastAsia="SimSun"/>
          <w:bCs/>
          <w:color w:val="000000"/>
          <w:szCs w:val="22"/>
          <w:lang w:val="lt-LT" w:eastAsia="pl-PL"/>
        </w:rPr>
        <w:t xml:space="preserve"> 30 g, 50 g, 60 g, 100 g, </w:t>
      </w:r>
      <w:r w:rsidR="006048DF">
        <w:rPr>
          <w:rFonts w:eastAsia="SimSun"/>
          <w:bCs/>
          <w:color w:val="000000"/>
          <w:szCs w:val="22"/>
          <w:lang w:val="lt-LT" w:eastAsia="pl-PL"/>
        </w:rPr>
        <w:t xml:space="preserve">120 g, </w:t>
      </w:r>
      <w:r w:rsidR="00877392" w:rsidRPr="00B96E3B">
        <w:rPr>
          <w:rFonts w:eastAsia="SimSun"/>
          <w:bCs/>
          <w:color w:val="000000"/>
          <w:szCs w:val="22"/>
          <w:lang w:val="lt-LT" w:eastAsia="pl-PL"/>
        </w:rPr>
        <w:t>150 g arba 180 g gelio.</w:t>
      </w:r>
      <w:r w:rsidR="00877392" w:rsidRPr="0012632F">
        <w:rPr>
          <w:rFonts w:eastAsia="SimSun"/>
          <w:color w:val="000000"/>
          <w:szCs w:val="22"/>
          <w:lang w:val="lt-LT" w:eastAsia="zh-CN"/>
        </w:rPr>
        <w:t xml:space="preserve"> </w:t>
      </w:r>
    </w:p>
    <w:p w:rsidR="00877392" w:rsidRPr="0012632F" w:rsidRDefault="00877392" w:rsidP="00E56B7D">
      <w:pPr>
        <w:spacing w:line="240" w:lineRule="auto"/>
        <w:rPr>
          <w:rFonts w:eastAsia="SimSun"/>
          <w:szCs w:val="22"/>
          <w:lang w:val="lt-LT" w:eastAsia="zh-CN"/>
        </w:rPr>
      </w:pPr>
    </w:p>
    <w:p w:rsidR="007376C9" w:rsidRPr="0012632F" w:rsidRDefault="007376C9" w:rsidP="00E56B7D">
      <w:pPr>
        <w:spacing w:line="240" w:lineRule="auto"/>
        <w:rPr>
          <w:rFonts w:eastAsia="SimSun"/>
          <w:szCs w:val="22"/>
          <w:lang w:val="lt-LT" w:eastAsia="zh-CN"/>
        </w:rPr>
      </w:pPr>
      <w:r w:rsidRPr="0012632F">
        <w:rPr>
          <w:rFonts w:eastAsia="SimSun"/>
          <w:szCs w:val="22"/>
          <w:lang w:val="lt-LT" w:eastAsia="zh-CN"/>
        </w:rPr>
        <w:t>Gali būti tiekiamos ne visų dydžių pakuotės.</w:t>
      </w:r>
    </w:p>
    <w:p w:rsidR="007376C9" w:rsidRPr="0012632F" w:rsidRDefault="007376C9" w:rsidP="00E56B7D">
      <w:pPr>
        <w:spacing w:line="240" w:lineRule="auto"/>
        <w:rPr>
          <w:szCs w:val="22"/>
          <w:lang w:val="lt-LT"/>
        </w:rPr>
      </w:pPr>
    </w:p>
    <w:p w:rsidR="007376C9" w:rsidRPr="0012632F" w:rsidRDefault="007376C9" w:rsidP="00E56B7D">
      <w:pPr>
        <w:pStyle w:val="Antrat4"/>
        <w:spacing w:line="240" w:lineRule="auto"/>
        <w:jc w:val="left"/>
        <w:rPr>
          <w:rFonts w:ascii="Times New Roman" w:hAnsi="Times New Roman"/>
          <w:sz w:val="22"/>
          <w:szCs w:val="22"/>
          <w:lang w:val="lt-LT"/>
        </w:rPr>
      </w:pPr>
      <w:r w:rsidRPr="0012632F">
        <w:rPr>
          <w:rFonts w:ascii="Times New Roman" w:hAnsi="Times New Roman"/>
          <w:sz w:val="22"/>
          <w:szCs w:val="22"/>
          <w:lang w:val="lt-LT"/>
        </w:rPr>
        <w:t>Registruotojas ir gamintojas</w:t>
      </w:r>
    </w:p>
    <w:p w:rsidR="007072C5" w:rsidRPr="00F32E07" w:rsidRDefault="007072C5" w:rsidP="00A7494D">
      <w:pPr>
        <w:spacing w:line="240" w:lineRule="auto"/>
        <w:rPr>
          <w:i/>
          <w:iCs/>
          <w:sz w:val="16"/>
          <w:szCs w:val="16"/>
          <w:lang w:val="lt-LT"/>
        </w:rPr>
      </w:pPr>
    </w:p>
    <w:p w:rsidR="00DB3C67" w:rsidRPr="00DB3C67" w:rsidRDefault="00DB3C67" w:rsidP="00A7494D">
      <w:pPr>
        <w:spacing w:line="240" w:lineRule="auto"/>
        <w:rPr>
          <w:i/>
          <w:iCs/>
          <w:szCs w:val="22"/>
          <w:lang w:val="lt-LT"/>
        </w:rPr>
      </w:pPr>
      <w:r w:rsidRPr="00DB3C67">
        <w:rPr>
          <w:i/>
          <w:iCs/>
          <w:szCs w:val="22"/>
          <w:lang w:val="lt-LT"/>
        </w:rPr>
        <w:t>Registruotojas</w:t>
      </w:r>
    </w:p>
    <w:p w:rsidR="00065CF2" w:rsidRDefault="00065CF2" w:rsidP="00A7494D">
      <w:pPr>
        <w:spacing w:line="240" w:lineRule="auto"/>
        <w:rPr>
          <w:szCs w:val="22"/>
          <w:lang w:val="lt-LT"/>
        </w:rPr>
      </w:pPr>
      <w:r w:rsidRPr="00065CF2">
        <w:rPr>
          <w:szCs w:val="22"/>
          <w:lang w:val="lt-LT"/>
        </w:rPr>
        <w:t xml:space="preserve">STADA Arzneimittel AG </w:t>
      </w:r>
    </w:p>
    <w:p w:rsidR="00065CF2" w:rsidRDefault="00065CF2" w:rsidP="00A7494D">
      <w:pPr>
        <w:spacing w:line="240" w:lineRule="auto"/>
        <w:rPr>
          <w:szCs w:val="22"/>
          <w:lang w:val="lt-LT"/>
        </w:rPr>
      </w:pPr>
      <w:r w:rsidRPr="00065CF2">
        <w:rPr>
          <w:szCs w:val="22"/>
          <w:lang w:val="lt-LT"/>
        </w:rPr>
        <w:t xml:space="preserve">Stadastrasse 2-18 </w:t>
      </w:r>
    </w:p>
    <w:p w:rsidR="00065CF2" w:rsidRDefault="00065CF2" w:rsidP="00A7494D">
      <w:pPr>
        <w:spacing w:line="240" w:lineRule="auto"/>
        <w:rPr>
          <w:szCs w:val="22"/>
          <w:lang w:val="lt-LT"/>
        </w:rPr>
      </w:pPr>
      <w:r w:rsidRPr="00065CF2">
        <w:rPr>
          <w:szCs w:val="22"/>
          <w:lang w:val="lt-LT"/>
        </w:rPr>
        <w:t>61118 Bad Vilbel</w:t>
      </w:r>
    </w:p>
    <w:p w:rsidR="00DB3C67" w:rsidRDefault="00065CF2" w:rsidP="00A7494D">
      <w:pPr>
        <w:spacing w:line="240" w:lineRule="auto"/>
        <w:rPr>
          <w:szCs w:val="22"/>
          <w:lang w:val="lt-LT"/>
        </w:rPr>
      </w:pPr>
      <w:r w:rsidRPr="00065CF2">
        <w:rPr>
          <w:szCs w:val="22"/>
          <w:lang w:val="lt-LT"/>
        </w:rPr>
        <w:t>Vokietija</w:t>
      </w:r>
    </w:p>
    <w:p w:rsidR="00065CF2" w:rsidRPr="00F32E07" w:rsidRDefault="00065CF2" w:rsidP="00A7494D">
      <w:pPr>
        <w:spacing w:line="240" w:lineRule="auto"/>
        <w:rPr>
          <w:sz w:val="16"/>
          <w:szCs w:val="16"/>
          <w:lang w:val="lt-LT"/>
        </w:rPr>
      </w:pPr>
    </w:p>
    <w:p w:rsidR="00065CF2" w:rsidRPr="00065CF2" w:rsidRDefault="00065CF2" w:rsidP="00A7494D">
      <w:pPr>
        <w:spacing w:line="240" w:lineRule="auto"/>
        <w:rPr>
          <w:i/>
          <w:iCs/>
          <w:szCs w:val="22"/>
          <w:lang w:val="lt-LT"/>
        </w:rPr>
      </w:pPr>
      <w:r w:rsidRPr="00065CF2">
        <w:rPr>
          <w:i/>
          <w:iCs/>
          <w:szCs w:val="22"/>
          <w:lang w:val="lt-LT"/>
        </w:rPr>
        <w:t>Gamintojai</w:t>
      </w:r>
    </w:p>
    <w:p w:rsidR="00A7494D" w:rsidRPr="00A7494D" w:rsidRDefault="00A7494D" w:rsidP="00A7494D">
      <w:pPr>
        <w:spacing w:line="240" w:lineRule="auto"/>
        <w:rPr>
          <w:szCs w:val="22"/>
          <w:lang w:val="lt-LT"/>
        </w:rPr>
      </w:pPr>
      <w:r w:rsidRPr="00A7494D">
        <w:rPr>
          <w:szCs w:val="22"/>
          <w:lang w:val="lt-LT"/>
        </w:rPr>
        <w:t>Arzneimittel AG</w:t>
      </w:r>
    </w:p>
    <w:p w:rsidR="00A7494D" w:rsidRPr="00A7494D" w:rsidRDefault="00A7494D" w:rsidP="00A7494D">
      <w:pPr>
        <w:spacing w:line="240" w:lineRule="auto"/>
        <w:rPr>
          <w:szCs w:val="22"/>
          <w:lang w:val="lt-LT"/>
        </w:rPr>
      </w:pPr>
      <w:r w:rsidRPr="00A7494D">
        <w:rPr>
          <w:szCs w:val="22"/>
          <w:lang w:val="lt-LT"/>
        </w:rPr>
        <w:t>Stadastrasse 2-18</w:t>
      </w:r>
    </w:p>
    <w:p w:rsidR="00A7494D" w:rsidRPr="00A7494D" w:rsidRDefault="00A7494D" w:rsidP="00A7494D">
      <w:pPr>
        <w:spacing w:line="240" w:lineRule="auto"/>
        <w:rPr>
          <w:szCs w:val="22"/>
          <w:lang w:val="lt-LT"/>
        </w:rPr>
      </w:pPr>
      <w:r w:rsidRPr="00A7494D">
        <w:rPr>
          <w:szCs w:val="22"/>
          <w:lang w:val="lt-LT"/>
        </w:rPr>
        <w:t>61118 Bad Vilbel</w:t>
      </w:r>
    </w:p>
    <w:p w:rsidR="00A7494D" w:rsidRPr="00A7494D" w:rsidRDefault="00A7494D" w:rsidP="00A7494D">
      <w:pPr>
        <w:spacing w:line="240" w:lineRule="auto"/>
        <w:rPr>
          <w:szCs w:val="22"/>
          <w:lang w:val="lt-LT"/>
        </w:rPr>
      </w:pPr>
      <w:r w:rsidRPr="00A7494D">
        <w:rPr>
          <w:szCs w:val="22"/>
          <w:lang w:val="lt-LT"/>
        </w:rPr>
        <w:t>Vokietija</w:t>
      </w:r>
    </w:p>
    <w:p w:rsidR="00A7494D" w:rsidRPr="00F32E07" w:rsidRDefault="00A7494D" w:rsidP="00A7494D">
      <w:pPr>
        <w:spacing w:line="240" w:lineRule="auto"/>
        <w:rPr>
          <w:sz w:val="16"/>
          <w:szCs w:val="16"/>
          <w:lang w:val="lt-LT"/>
        </w:rPr>
      </w:pPr>
    </w:p>
    <w:p w:rsidR="00A7494D" w:rsidRPr="00A7494D" w:rsidRDefault="00A7494D" w:rsidP="00A7494D">
      <w:pPr>
        <w:spacing w:line="240" w:lineRule="auto"/>
        <w:rPr>
          <w:szCs w:val="22"/>
          <w:lang w:val="lt-LT"/>
        </w:rPr>
      </w:pPr>
      <w:r w:rsidRPr="00A7494D">
        <w:rPr>
          <w:szCs w:val="22"/>
          <w:lang w:val="lt-LT"/>
        </w:rPr>
        <w:t>arba</w:t>
      </w:r>
    </w:p>
    <w:p w:rsidR="00A7494D" w:rsidRPr="00F32E07" w:rsidRDefault="00A7494D" w:rsidP="00A7494D">
      <w:pPr>
        <w:spacing w:line="240" w:lineRule="auto"/>
        <w:rPr>
          <w:sz w:val="16"/>
          <w:szCs w:val="16"/>
          <w:lang w:val="lt-LT"/>
        </w:rPr>
      </w:pPr>
    </w:p>
    <w:p w:rsidR="00A7494D" w:rsidRPr="00A7494D" w:rsidRDefault="00A7494D" w:rsidP="00A7494D">
      <w:pPr>
        <w:spacing w:line="240" w:lineRule="auto"/>
        <w:rPr>
          <w:szCs w:val="22"/>
          <w:lang w:val="lt-LT"/>
        </w:rPr>
      </w:pPr>
      <w:r w:rsidRPr="00A7494D">
        <w:rPr>
          <w:szCs w:val="22"/>
          <w:lang w:val="lt-LT"/>
        </w:rPr>
        <w:t>Clonmel Healthcare Limited</w:t>
      </w:r>
    </w:p>
    <w:p w:rsidR="00A7494D" w:rsidRPr="00A7494D" w:rsidRDefault="00A7494D" w:rsidP="00A7494D">
      <w:pPr>
        <w:spacing w:line="240" w:lineRule="auto"/>
        <w:rPr>
          <w:szCs w:val="22"/>
          <w:lang w:val="lt-LT"/>
        </w:rPr>
      </w:pPr>
      <w:r w:rsidRPr="00A7494D">
        <w:rPr>
          <w:szCs w:val="22"/>
          <w:lang w:val="lt-LT"/>
        </w:rPr>
        <w:t>Waterford Road</w:t>
      </w:r>
    </w:p>
    <w:p w:rsidR="00A7494D" w:rsidRPr="00A7494D" w:rsidRDefault="00A7494D" w:rsidP="00A7494D">
      <w:pPr>
        <w:spacing w:line="240" w:lineRule="auto"/>
        <w:rPr>
          <w:szCs w:val="22"/>
          <w:lang w:val="lt-LT"/>
        </w:rPr>
      </w:pPr>
      <w:r w:rsidRPr="00A7494D">
        <w:rPr>
          <w:szCs w:val="22"/>
          <w:lang w:val="lt-LT"/>
        </w:rPr>
        <w:t>Clonmel, Tipperary</w:t>
      </w:r>
    </w:p>
    <w:p w:rsidR="00A7494D" w:rsidRPr="00A7494D" w:rsidRDefault="00A7494D" w:rsidP="00A7494D">
      <w:pPr>
        <w:spacing w:line="240" w:lineRule="auto"/>
        <w:rPr>
          <w:szCs w:val="22"/>
          <w:lang w:val="lt-LT"/>
        </w:rPr>
      </w:pPr>
      <w:r w:rsidRPr="00A7494D">
        <w:rPr>
          <w:szCs w:val="22"/>
          <w:lang w:val="lt-LT"/>
        </w:rPr>
        <w:lastRenderedPageBreak/>
        <w:t>E91 D768</w:t>
      </w:r>
    </w:p>
    <w:p w:rsidR="00A7494D" w:rsidRPr="00A7494D" w:rsidRDefault="00A7494D" w:rsidP="00A7494D">
      <w:pPr>
        <w:spacing w:line="240" w:lineRule="auto"/>
        <w:rPr>
          <w:szCs w:val="22"/>
          <w:lang w:val="lt-LT"/>
        </w:rPr>
      </w:pPr>
      <w:r w:rsidRPr="00A7494D">
        <w:rPr>
          <w:szCs w:val="22"/>
          <w:lang w:val="lt-LT"/>
        </w:rPr>
        <w:t>Airija</w:t>
      </w:r>
    </w:p>
    <w:p w:rsidR="00A7494D" w:rsidRPr="00A7494D" w:rsidRDefault="00A7494D" w:rsidP="00A7494D">
      <w:pPr>
        <w:spacing w:line="240" w:lineRule="auto"/>
        <w:rPr>
          <w:szCs w:val="22"/>
          <w:lang w:val="lt-LT"/>
        </w:rPr>
      </w:pPr>
    </w:p>
    <w:p w:rsidR="00A7494D" w:rsidRPr="00A7494D" w:rsidRDefault="00A7494D" w:rsidP="00A7494D">
      <w:pPr>
        <w:spacing w:line="240" w:lineRule="auto"/>
        <w:rPr>
          <w:szCs w:val="22"/>
          <w:lang w:val="lt-LT"/>
        </w:rPr>
      </w:pPr>
      <w:r w:rsidRPr="00A7494D">
        <w:rPr>
          <w:szCs w:val="22"/>
          <w:lang w:val="lt-LT"/>
        </w:rPr>
        <w:t>arba</w:t>
      </w:r>
    </w:p>
    <w:p w:rsidR="00A7494D" w:rsidRPr="00A7494D" w:rsidRDefault="00A7494D" w:rsidP="00A7494D">
      <w:pPr>
        <w:spacing w:line="240" w:lineRule="auto"/>
        <w:rPr>
          <w:szCs w:val="22"/>
          <w:lang w:val="lt-LT"/>
        </w:rPr>
      </w:pPr>
    </w:p>
    <w:p w:rsidR="00A7494D" w:rsidRPr="00A7494D" w:rsidRDefault="00A7494D" w:rsidP="00A7494D">
      <w:pPr>
        <w:spacing w:line="240" w:lineRule="auto"/>
        <w:rPr>
          <w:szCs w:val="22"/>
          <w:lang w:val="lt-LT"/>
        </w:rPr>
      </w:pPr>
      <w:r w:rsidRPr="00A7494D">
        <w:rPr>
          <w:szCs w:val="22"/>
          <w:lang w:val="lt-LT"/>
        </w:rPr>
        <w:t>Kern Pharma S.L.</w:t>
      </w:r>
    </w:p>
    <w:p w:rsidR="00A7494D" w:rsidRPr="00A7494D" w:rsidRDefault="00A7494D" w:rsidP="00A7494D">
      <w:pPr>
        <w:spacing w:line="240" w:lineRule="auto"/>
        <w:rPr>
          <w:szCs w:val="22"/>
          <w:lang w:val="lt-LT"/>
        </w:rPr>
      </w:pPr>
      <w:r w:rsidRPr="00A7494D">
        <w:rPr>
          <w:szCs w:val="22"/>
          <w:lang w:val="lt-LT"/>
        </w:rPr>
        <w:t>Calle Venus 72</w:t>
      </w:r>
    </w:p>
    <w:p w:rsidR="00A7494D" w:rsidRPr="00A7494D" w:rsidRDefault="00A7494D" w:rsidP="00A7494D">
      <w:pPr>
        <w:spacing w:line="240" w:lineRule="auto"/>
        <w:rPr>
          <w:szCs w:val="22"/>
          <w:lang w:val="lt-LT"/>
        </w:rPr>
      </w:pPr>
      <w:r w:rsidRPr="00A7494D">
        <w:rPr>
          <w:szCs w:val="22"/>
          <w:lang w:val="lt-LT"/>
        </w:rPr>
        <w:t>Poligono Industrial Colom II</w:t>
      </w:r>
    </w:p>
    <w:p w:rsidR="00A7494D" w:rsidRPr="00A7494D" w:rsidRDefault="00A7494D" w:rsidP="00A7494D">
      <w:pPr>
        <w:spacing w:line="240" w:lineRule="auto"/>
        <w:rPr>
          <w:szCs w:val="22"/>
          <w:lang w:val="lt-LT"/>
        </w:rPr>
      </w:pPr>
      <w:r w:rsidRPr="00A7494D">
        <w:rPr>
          <w:szCs w:val="22"/>
          <w:lang w:val="lt-LT"/>
        </w:rPr>
        <w:t>Terrassa</w:t>
      </w:r>
    </w:p>
    <w:p w:rsidR="00A7494D" w:rsidRPr="00A7494D" w:rsidRDefault="00A7494D" w:rsidP="00A7494D">
      <w:pPr>
        <w:spacing w:line="240" w:lineRule="auto"/>
        <w:rPr>
          <w:szCs w:val="22"/>
          <w:lang w:val="lt-LT"/>
        </w:rPr>
      </w:pPr>
      <w:r w:rsidRPr="00A7494D">
        <w:rPr>
          <w:szCs w:val="22"/>
          <w:lang w:val="lt-LT"/>
        </w:rPr>
        <w:t>Barcelona</w:t>
      </w:r>
    </w:p>
    <w:p w:rsidR="00A7494D" w:rsidRPr="00A7494D" w:rsidRDefault="00A7494D" w:rsidP="00A7494D">
      <w:pPr>
        <w:spacing w:line="240" w:lineRule="auto"/>
        <w:rPr>
          <w:szCs w:val="22"/>
          <w:lang w:val="lt-LT"/>
        </w:rPr>
      </w:pPr>
      <w:r w:rsidRPr="00A7494D">
        <w:rPr>
          <w:szCs w:val="22"/>
          <w:lang w:val="lt-LT"/>
        </w:rPr>
        <w:t>08228</w:t>
      </w:r>
    </w:p>
    <w:p w:rsidR="00E720CA" w:rsidRDefault="00A7494D" w:rsidP="00A7494D">
      <w:pPr>
        <w:spacing w:line="240" w:lineRule="auto"/>
        <w:rPr>
          <w:szCs w:val="22"/>
          <w:lang w:val="lt-LT"/>
        </w:rPr>
      </w:pPr>
      <w:r w:rsidRPr="00A7494D">
        <w:rPr>
          <w:szCs w:val="22"/>
          <w:lang w:val="lt-LT"/>
        </w:rPr>
        <w:t>Ispanija</w:t>
      </w:r>
    </w:p>
    <w:p w:rsidR="00CA0E48" w:rsidRDefault="00CA0E48" w:rsidP="00A7494D">
      <w:pPr>
        <w:spacing w:line="240" w:lineRule="auto"/>
        <w:rPr>
          <w:szCs w:val="22"/>
          <w:lang w:val="lt-LT"/>
        </w:rPr>
      </w:pPr>
    </w:p>
    <w:p w:rsidR="00CA0E48" w:rsidRPr="00CA0E48" w:rsidRDefault="00CA0E48" w:rsidP="00CA0E48">
      <w:pPr>
        <w:spacing w:line="240" w:lineRule="auto"/>
        <w:rPr>
          <w:szCs w:val="22"/>
          <w:lang w:val="lt-LT"/>
        </w:rPr>
      </w:pPr>
      <w:r w:rsidRPr="00CA0E48">
        <w:rPr>
          <w:szCs w:val="22"/>
          <w:lang w:val="lt-LT"/>
        </w:rPr>
        <w:t>Jeigu apie šį vaistą norite sužinoti daugiau, kreipkitės į vietinį registruotojo atstovą</w:t>
      </w:r>
      <w:r w:rsidR="00B753D7">
        <w:rPr>
          <w:szCs w:val="22"/>
          <w:lang w:val="lt-LT"/>
        </w:rPr>
        <w:t>:</w:t>
      </w:r>
    </w:p>
    <w:p w:rsidR="00CA0E48" w:rsidRPr="00CA0E48" w:rsidRDefault="00CA0E48" w:rsidP="00CA0E48">
      <w:pPr>
        <w:spacing w:line="240" w:lineRule="auto"/>
        <w:rPr>
          <w:szCs w:val="22"/>
          <w:lang w:val="lt-LT"/>
        </w:rPr>
      </w:pPr>
      <w:r w:rsidRPr="00CA0E48">
        <w:rPr>
          <w:szCs w:val="22"/>
          <w:lang w:val="lt-LT"/>
        </w:rPr>
        <w:t xml:space="preserve">UAB </w:t>
      </w:r>
      <w:r w:rsidR="00B753D7">
        <w:rPr>
          <w:szCs w:val="22"/>
          <w:lang w:val="lt-LT"/>
        </w:rPr>
        <w:t>„</w:t>
      </w:r>
      <w:r w:rsidRPr="00CA0E48">
        <w:rPr>
          <w:szCs w:val="22"/>
          <w:lang w:val="lt-LT"/>
        </w:rPr>
        <w:t>STADA Baltics“</w:t>
      </w:r>
    </w:p>
    <w:p w:rsidR="00CA0E48" w:rsidRPr="00CA0E48" w:rsidRDefault="00CA0E48" w:rsidP="00CA0E48">
      <w:pPr>
        <w:spacing w:line="240" w:lineRule="auto"/>
        <w:rPr>
          <w:szCs w:val="22"/>
          <w:lang w:val="lt-LT"/>
        </w:rPr>
      </w:pPr>
      <w:r w:rsidRPr="00CA0E48">
        <w:rPr>
          <w:szCs w:val="22"/>
          <w:lang w:val="lt-LT"/>
        </w:rPr>
        <w:t xml:space="preserve">A. Goštauto g. 40A </w:t>
      </w:r>
    </w:p>
    <w:p w:rsidR="00CA0E48" w:rsidRPr="00CA0E48" w:rsidRDefault="00CA0E48" w:rsidP="00CA0E48">
      <w:pPr>
        <w:spacing w:line="240" w:lineRule="auto"/>
        <w:rPr>
          <w:szCs w:val="22"/>
          <w:lang w:val="lt-LT"/>
        </w:rPr>
      </w:pPr>
      <w:r w:rsidRPr="00CA0E48">
        <w:rPr>
          <w:szCs w:val="22"/>
          <w:lang w:val="lt-LT"/>
        </w:rPr>
        <w:t>LT-03163 Vilnius</w:t>
      </w:r>
    </w:p>
    <w:p w:rsidR="00CA0E48" w:rsidRPr="00CA0E48" w:rsidRDefault="00CA0E48" w:rsidP="00CA0E48">
      <w:pPr>
        <w:spacing w:line="240" w:lineRule="auto"/>
        <w:rPr>
          <w:szCs w:val="22"/>
          <w:lang w:val="lt-LT"/>
        </w:rPr>
      </w:pPr>
      <w:r w:rsidRPr="00CA0E48">
        <w:rPr>
          <w:szCs w:val="22"/>
          <w:lang w:val="lt-LT"/>
        </w:rPr>
        <w:t>Lietuva</w:t>
      </w:r>
    </w:p>
    <w:p w:rsidR="00CA0E48" w:rsidRPr="00CA0E48" w:rsidRDefault="00CA0E48" w:rsidP="00CA0E48">
      <w:pPr>
        <w:spacing w:line="240" w:lineRule="auto"/>
        <w:rPr>
          <w:szCs w:val="22"/>
          <w:lang w:val="lt-LT"/>
        </w:rPr>
      </w:pPr>
      <w:r w:rsidRPr="00CA0E48">
        <w:rPr>
          <w:szCs w:val="22"/>
          <w:lang w:val="lt-LT"/>
        </w:rPr>
        <w:t>Tel.: +370 5 260 3926</w:t>
      </w:r>
    </w:p>
    <w:p w:rsidR="00CA0E48" w:rsidRPr="0012632F" w:rsidRDefault="00CA0E48" w:rsidP="00CA0E48">
      <w:pPr>
        <w:spacing w:line="240" w:lineRule="auto"/>
        <w:rPr>
          <w:szCs w:val="22"/>
          <w:lang w:val="lt-LT"/>
        </w:rPr>
      </w:pPr>
      <w:r w:rsidRPr="00CA0E48">
        <w:rPr>
          <w:szCs w:val="22"/>
          <w:lang w:val="lt-LT"/>
        </w:rPr>
        <w:t>El. paštas: stada.baltics@stada.com</w:t>
      </w:r>
    </w:p>
    <w:p w:rsidR="00877392" w:rsidRPr="0012632F" w:rsidRDefault="00877392" w:rsidP="00877392">
      <w:pPr>
        <w:numPr>
          <w:ilvl w:val="12"/>
          <w:numId w:val="0"/>
        </w:numPr>
        <w:ind w:right="-2"/>
        <w:rPr>
          <w:szCs w:val="22"/>
          <w:lang w:val="lt-LT"/>
        </w:rPr>
      </w:pPr>
    </w:p>
    <w:p w:rsidR="00877392" w:rsidRPr="0012632F" w:rsidRDefault="00877392" w:rsidP="00877392">
      <w:pPr>
        <w:numPr>
          <w:ilvl w:val="12"/>
          <w:numId w:val="0"/>
        </w:numPr>
        <w:ind w:right="-2"/>
        <w:rPr>
          <w:szCs w:val="22"/>
          <w:lang w:val="lt-LT"/>
        </w:rPr>
      </w:pPr>
      <w:r w:rsidRPr="0012632F">
        <w:rPr>
          <w:b/>
          <w:szCs w:val="22"/>
          <w:lang w:val="lt-LT"/>
        </w:rPr>
        <w:t xml:space="preserve">Šis vaistas </w:t>
      </w:r>
      <w:r w:rsidR="00B753D7" w:rsidRPr="00CE7D28">
        <w:rPr>
          <w:b/>
          <w:bCs/>
          <w:szCs w:val="22"/>
          <w:lang w:val="pt-PT" w:eastAsia="lt-LT"/>
        </w:rPr>
        <w:t>Europos ekonominės erdvės</w:t>
      </w:r>
      <w:r w:rsidRPr="0012632F">
        <w:rPr>
          <w:b/>
          <w:szCs w:val="22"/>
          <w:lang w:val="lt-LT"/>
        </w:rPr>
        <w:t xml:space="preserve"> valstybėse narėse registruotas tokiais pavadinimais</w:t>
      </w:r>
      <w:r w:rsidRPr="00CE7D28">
        <w:rPr>
          <w:b/>
          <w:bCs/>
          <w:szCs w:val="22"/>
          <w:lang w:val="lt-LT"/>
        </w:rPr>
        <w:t>:</w:t>
      </w:r>
    </w:p>
    <w:p w:rsidR="00877392" w:rsidRPr="0012632F" w:rsidRDefault="00877392" w:rsidP="00877392">
      <w:pPr>
        <w:numPr>
          <w:ilvl w:val="12"/>
          <w:numId w:val="0"/>
        </w:numPr>
        <w:ind w:right="-2"/>
        <w:rPr>
          <w:szCs w:val="22"/>
          <w:lang w:val="lt-LT"/>
        </w:rPr>
      </w:pPr>
    </w:p>
    <w:p w:rsidR="001A3208" w:rsidRPr="004B5069" w:rsidRDefault="001A3208" w:rsidP="001A3208">
      <w:pPr>
        <w:rPr>
          <w:rStyle w:val="Grietas"/>
          <w:rFonts w:cs="Arial"/>
          <w:b w:val="0"/>
          <w:bCs w:val="0"/>
          <w:szCs w:val="22"/>
          <w:lang w:val="en-US"/>
        </w:rPr>
      </w:pPr>
      <w:r w:rsidRPr="004B5069">
        <w:rPr>
          <w:rStyle w:val="Grietas"/>
          <w:rFonts w:cs="Arial"/>
          <w:b w:val="0"/>
          <w:bCs w:val="0"/>
          <w:szCs w:val="22"/>
          <w:lang w:val="en-US"/>
        </w:rPr>
        <w:t xml:space="preserve">Belgija: </w:t>
      </w:r>
      <w:r w:rsidRPr="004B5069">
        <w:rPr>
          <w:rStyle w:val="Grietas"/>
          <w:rFonts w:cs="Arial"/>
          <w:b w:val="0"/>
          <w:bCs w:val="0"/>
          <w:szCs w:val="22"/>
          <w:lang w:val="en-US"/>
        </w:rPr>
        <w:tab/>
      </w:r>
      <w:r w:rsidRPr="00BD1A89">
        <w:rPr>
          <w:szCs w:val="22"/>
          <w:lang w:val="en-US"/>
        </w:rPr>
        <w:t>Diclofenac EG Forte 20 mg/g gel</w:t>
      </w:r>
    </w:p>
    <w:p w:rsidR="001A3208" w:rsidRPr="004B5069" w:rsidRDefault="001A3208" w:rsidP="001A3208">
      <w:pPr>
        <w:rPr>
          <w:rStyle w:val="Grietas"/>
          <w:rFonts w:cs="Arial"/>
          <w:b w:val="0"/>
          <w:bCs w:val="0"/>
          <w:szCs w:val="22"/>
          <w:lang w:val="de-DE"/>
        </w:rPr>
      </w:pPr>
      <w:r w:rsidRPr="004B5069">
        <w:rPr>
          <w:rStyle w:val="Grietas"/>
          <w:rFonts w:cs="Arial"/>
          <w:b w:val="0"/>
          <w:bCs w:val="0"/>
          <w:szCs w:val="22"/>
          <w:lang w:val="de-DE"/>
        </w:rPr>
        <w:t xml:space="preserve">Bulgarija: </w:t>
      </w:r>
      <w:r w:rsidRPr="004B5069">
        <w:rPr>
          <w:rStyle w:val="Grietas"/>
          <w:rFonts w:cs="Arial"/>
          <w:b w:val="0"/>
          <w:bCs w:val="0"/>
          <w:szCs w:val="22"/>
          <w:lang w:val="de-DE"/>
        </w:rPr>
        <w:tab/>
      </w:r>
      <w:r w:rsidRPr="00BD1A89">
        <w:rPr>
          <w:szCs w:val="22"/>
          <w:lang w:val="de-DE"/>
        </w:rPr>
        <w:t>Mobilat</w:t>
      </w:r>
      <w:r w:rsidR="00B96E3B" w:rsidRPr="00BD1A89">
        <w:rPr>
          <w:szCs w:val="22"/>
          <w:lang w:val="de-DE"/>
        </w:rPr>
        <w:t xml:space="preserve"> Emulgel</w:t>
      </w:r>
      <w:r w:rsidRPr="00BD1A89">
        <w:rPr>
          <w:szCs w:val="22"/>
          <w:lang w:val="de-DE"/>
        </w:rPr>
        <w:t xml:space="preserve"> 2,32% gel</w:t>
      </w:r>
      <w:r w:rsidRPr="004B5069">
        <w:rPr>
          <w:rStyle w:val="Grietas"/>
          <w:rFonts w:cs="Arial"/>
          <w:b w:val="0"/>
          <w:bCs w:val="0"/>
          <w:szCs w:val="22"/>
          <w:lang w:val="de-DE"/>
        </w:rPr>
        <w:t xml:space="preserve"> </w:t>
      </w:r>
    </w:p>
    <w:p w:rsidR="001A3208" w:rsidRPr="004B5069" w:rsidRDefault="001A3208" w:rsidP="001A3208">
      <w:pPr>
        <w:rPr>
          <w:rStyle w:val="Grietas"/>
          <w:rFonts w:cs="Arial"/>
          <w:b w:val="0"/>
          <w:bCs w:val="0"/>
          <w:szCs w:val="22"/>
          <w:lang w:val="de-DE"/>
        </w:rPr>
      </w:pPr>
      <w:r w:rsidRPr="004B5069">
        <w:rPr>
          <w:rStyle w:val="Grietas"/>
          <w:rFonts w:cs="Arial"/>
          <w:b w:val="0"/>
          <w:bCs w:val="0"/>
          <w:szCs w:val="22"/>
          <w:lang w:val="de-DE"/>
        </w:rPr>
        <w:t xml:space="preserve">Estija: </w:t>
      </w:r>
      <w:r w:rsidRPr="004B5069">
        <w:rPr>
          <w:rStyle w:val="Grietas"/>
          <w:rFonts w:cs="Arial"/>
          <w:b w:val="0"/>
          <w:bCs w:val="0"/>
          <w:szCs w:val="22"/>
          <w:lang w:val="de-DE"/>
        </w:rPr>
        <w:tab/>
      </w:r>
      <w:r w:rsidR="00D77163" w:rsidRPr="004B5069">
        <w:rPr>
          <w:rStyle w:val="Grietas"/>
          <w:rFonts w:cs="Arial"/>
          <w:b w:val="0"/>
          <w:bCs w:val="0"/>
          <w:szCs w:val="22"/>
          <w:lang w:val="de-DE"/>
        </w:rPr>
        <w:t xml:space="preserve">             </w:t>
      </w:r>
      <w:r w:rsidR="001633B8">
        <w:rPr>
          <w:szCs w:val="22"/>
          <w:lang w:val="de-DE"/>
        </w:rPr>
        <w:t>Ditel</w:t>
      </w:r>
    </w:p>
    <w:p w:rsidR="001A3208" w:rsidRPr="004B5069" w:rsidRDefault="001A3208" w:rsidP="001A3208">
      <w:pPr>
        <w:rPr>
          <w:rStyle w:val="Grietas"/>
          <w:rFonts w:cs="Arial"/>
          <w:b w:val="0"/>
          <w:bCs w:val="0"/>
          <w:szCs w:val="22"/>
          <w:lang w:val="de-DE"/>
        </w:rPr>
      </w:pPr>
      <w:r w:rsidRPr="004B5069">
        <w:rPr>
          <w:rStyle w:val="Grietas"/>
          <w:rFonts w:cs="Arial"/>
          <w:b w:val="0"/>
          <w:bCs w:val="0"/>
          <w:szCs w:val="22"/>
          <w:lang w:val="de-DE"/>
        </w:rPr>
        <w:t xml:space="preserve">Vokietija: </w:t>
      </w:r>
      <w:r w:rsidRPr="004B5069">
        <w:rPr>
          <w:rStyle w:val="Grietas"/>
          <w:rFonts w:cs="Arial"/>
          <w:b w:val="0"/>
          <w:bCs w:val="0"/>
          <w:szCs w:val="22"/>
          <w:lang w:val="de-DE"/>
        </w:rPr>
        <w:tab/>
      </w:r>
      <w:r w:rsidRPr="00BD1A89">
        <w:rPr>
          <w:szCs w:val="22"/>
          <w:lang w:val="de-DE"/>
        </w:rPr>
        <w:t>Diclofenac AL Schmerzgel forte 20 mg/g Gel</w:t>
      </w:r>
    </w:p>
    <w:p w:rsidR="001A3208" w:rsidRPr="004B5069" w:rsidRDefault="001A3208" w:rsidP="001A3208">
      <w:pPr>
        <w:rPr>
          <w:rStyle w:val="Grietas"/>
          <w:rFonts w:cs="Arial"/>
          <w:b w:val="0"/>
          <w:bCs w:val="0"/>
          <w:szCs w:val="22"/>
          <w:lang w:val="de-DE"/>
        </w:rPr>
      </w:pPr>
      <w:r w:rsidRPr="004B5069">
        <w:rPr>
          <w:rStyle w:val="Grietas"/>
          <w:rFonts w:cs="Arial"/>
          <w:b w:val="0"/>
          <w:bCs w:val="0"/>
          <w:szCs w:val="22"/>
          <w:lang w:val="de-DE"/>
        </w:rPr>
        <w:t xml:space="preserve">Airija: </w:t>
      </w:r>
      <w:r w:rsidRPr="004B5069">
        <w:rPr>
          <w:rStyle w:val="Grietas"/>
          <w:rFonts w:cs="Arial"/>
          <w:b w:val="0"/>
          <w:bCs w:val="0"/>
          <w:szCs w:val="22"/>
          <w:lang w:val="de-DE"/>
        </w:rPr>
        <w:tab/>
      </w:r>
      <w:r w:rsidR="00D77163" w:rsidRPr="004B5069">
        <w:rPr>
          <w:rStyle w:val="Grietas"/>
          <w:rFonts w:cs="Arial"/>
          <w:b w:val="0"/>
          <w:bCs w:val="0"/>
          <w:szCs w:val="22"/>
          <w:lang w:val="de-DE"/>
        </w:rPr>
        <w:t xml:space="preserve">             </w:t>
      </w:r>
      <w:r w:rsidRPr="004B5069">
        <w:rPr>
          <w:szCs w:val="22"/>
          <w:lang w:val="de-DE"/>
        </w:rPr>
        <w:t>Diclomel Max Strength 2 % w/w gel</w:t>
      </w:r>
      <w:r w:rsidRPr="004B5069">
        <w:rPr>
          <w:rStyle w:val="Grietas"/>
          <w:rFonts w:cs="Arial"/>
          <w:b w:val="0"/>
          <w:bCs w:val="0"/>
          <w:szCs w:val="22"/>
          <w:lang w:val="de-DE"/>
        </w:rPr>
        <w:t xml:space="preserve"> </w:t>
      </w:r>
    </w:p>
    <w:p w:rsidR="001A3208" w:rsidRPr="004B5069" w:rsidRDefault="001A3208" w:rsidP="001A3208">
      <w:pPr>
        <w:rPr>
          <w:rStyle w:val="Grietas"/>
          <w:rFonts w:cs="Arial"/>
          <w:b w:val="0"/>
          <w:bCs w:val="0"/>
          <w:szCs w:val="22"/>
          <w:lang w:val="de-DE"/>
        </w:rPr>
      </w:pPr>
      <w:r w:rsidRPr="004B5069">
        <w:rPr>
          <w:rStyle w:val="Grietas"/>
          <w:rFonts w:cs="Arial"/>
          <w:b w:val="0"/>
          <w:bCs w:val="0"/>
          <w:szCs w:val="22"/>
          <w:lang w:val="de-DE"/>
        </w:rPr>
        <w:t xml:space="preserve">Italija: </w:t>
      </w:r>
      <w:r w:rsidRPr="004B5069">
        <w:rPr>
          <w:rStyle w:val="Grietas"/>
          <w:rFonts w:cs="Arial"/>
          <w:b w:val="0"/>
          <w:bCs w:val="0"/>
          <w:szCs w:val="22"/>
          <w:lang w:val="de-DE"/>
        </w:rPr>
        <w:tab/>
      </w:r>
      <w:r w:rsidRPr="004B5069">
        <w:rPr>
          <w:rStyle w:val="Grietas"/>
          <w:rFonts w:cs="Arial"/>
          <w:b w:val="0"/>
          <w:bCs w:val="0"/>
          <w:szCs w:val="22"/>
          <w:lang w:val="de-DE"/>
        </w:rPr>
        <w:tab/>
      </w:r>
      <w:r w:rsidRPr="004B5069">
        <w:rPr>
          <w:szCs w:val="22"/>
          <w:lang w:val="de-DE"/>
        </w:rPr>
        <w:t>Diclofenac EG STADA Italia</w:t>
      </w:r>
      <w:r w:rsidRPr="004B5069">
        <w:rPr>
          <w:rStyle w:val="Grietas"/>
          <w:rFonts w:cs="Arial"/>
          <w:b w:val="0"/>
          <w:bCs w:val="0"/>
          <w:szCs w:val="22"/>
          <w:lang w:val="de-DE"/>
        </w:rPr>
        <w:t xml:space="preserve"> </w:t>
      </w:r>
    </w:p>
    <w:p w:rsidR="001A3208" w:rsidRPr="004B5069" w:rsidRDefault="001A3208" w:rsidP="001A3208">
      <w:pPr>
        <w:rPr>
          <w:rStyle w:val="Grietas"/>
          <w:rFonts w:cs="Arial"/>
          <w:b w:val="0"/>
          <w:bCs w:val="0"/>
          <w:szCs w:val="22"/>
          <w:lang w:val="de-DE"/>
        </w:rPr>
      </w:pPr>
      <w:r w:rsidRPr="004B5069">
        <w:rPr>
          <w:rStyle w:val="Grietas"/>
          <w:rFonts w:cs="Arial"/>
          <w:b w:val="0"/>
          <w:bCs w:val="0"/>
          <w:szCs w:val="22"/>
          <w:lang w:val="de-DE"/>
        </w:rPr>
        <w:t xml:space="preserve">Latvija: </w:t>
      </w:r>
      <w:r w:rsidRPr="004B5069">
        <w:rPr>
          <w:rStyle w:val="Grietas"/>
          <w:rFonts w:cs="Arial"/>
          <w:b w:val="0"/>
          <w:bCs w:val="0"/>
          <w:szCs w:val="22"/>
          <w:lang w:val="de-DE"/>
        </w:rPr>
        <w:tab/>
      </w:r>
      <w:r w:rsidR="001633B8">
        <w:rPr>
          <w:szCs w:val="22"/>
          <w:lang w:val="de-DE"/>
        </w:rPr>
        <w:t xml:space="preserve">Ditel </w:t>
      </w:r>
      <w:r w:rsidRPr="004B5069">
        <w:rPr>
          <w:szCs w:val="22"/>
          <w:lang w:val="de-DE"/>
        </w:rPr>
        <w:t>23,2 mg/g gels</w:t>
      </w:r>
    </w:p>
    <w:p w:rsidR="001A3208" w:rsidRPr="004B5069" w:rsidRDefault="001A3208" w:rsidP="001A3208">
      <w:pPr>
        <w:rPr>
          <w:rStyle w:val="Grietas"/>
          <w:rFonts w:cs="Arial"/>
          <w:b w:val="0"/>
          <w:bCs w:val="0"/>
          <w:szCs w:val="22"/>
          <w:lang w:val="de-DE"/>
        </w:rPr>
      </w:pPr>
      <w:r w:rsidRPr="004B5069">
        <w:rPr>
          <w:rStyle w:val="Grietas"/>
          <w:rFonts w:cs="Arial"/>
          <w:b w:val="0"/>
          <w:bCs w:val="0"/>
          <w:szCs w:val="22"/>
          <w:lang w:val="de-DE"/>
        </w:rPr>
        <w:t xml:space="preserve">Lietuva: </w:t>
      </w:r>
      <w:r w:rsidRPr="004B5069">
        <w:rPr>
          <w:rStyle w:val="Grietas"/>
          <w:rFonts w:cs="Arial"/>
          <w:b w:val="0"/>
          <w:bCs w:val="0"/>
          <w:szCs w:val="22"/>
          <w:lang w:val="de-DE"/>
        </w:rPr>
        <w:tab/>
      </w:r>
      <w:r w:rsidR="001633B8">
        <w:rPr>
          <w:szCs w:val="22"/>
          <w:lang w:val="de-DE"/>
        </w:rPr>
        <w:t>Ditel</w:t>
      </w:r>
      <w:r w:rsidR="009077C4" w:rsidRPr="004B5069">
        <w:rPr>
          <w:szCs w:val="22"/>
          <w:lang w:val="de-DE"/>
        </w:rPr>
        <w:t xml:space="preserve"> </w:t>
      </w:r>
      <w:r w:rsidRPr="004B5069">
        <w:rPr>
          <w:szCs w:val="22"/>
          <w:lang w:val="de-DE"/>
        </w:rPr>
        <w:t>23.2 mg/g gelis</w:t>
      </w:r>
      <w:r w:rsidRPr="004B5069">
        <w:rPr>
          <w:rStyle w:val="Grietas"/>
          <w:rFonts w:cs="Arial"/>
          <w:b w:val="0"/>
          <w:bCs w:val="0"/>
          <w:szCs w:val="22"/>
          <w:lang w:val="de-DE"/>
        </w:rPr>
        <w:t xml:space="preserve"> </w:t>
      </w:r>
    </w:p>
    <w:p w:rsidR="001A3208" w:rsidRPr="004B5069" w:rsidRDefault="001A3208" w:rsidP="001A3208">
      <w:pPr>
        <w:rPr>
          <w:rStyle w:val="Grietas"/>
          <w:rFonts w:cs="Arial"/>
          <w:b w:val="0"/>
          <w:bCs w:val="0"/>
          <w:szCs w:val="22"/>
          <w:lang w:val="de-DE"/>
        </w:rPr>
      </w:pPr>
      <w:r w:rsidRPr="004B5069">
        <w:rPr>
          <w:rStyle w:val="Grietas"/>
          <w:rFonts w:cs="Arial"/>
          <w:b w:val="0"/>
          <w:bCs w:val="0"/>
          <w:szCs w:val="22"/>
          <w:lang w:val="de-DE"/>
        </w:rPr>
        <w:t xml:space="preserve">Liuksemburgas: </w:t>
      </w:r>
      <w:r w:rsidRPr="004B5069">
        <w:rPr>
          <w:szCs w:val="22"/>
          <w:lang w:val="de-DE"/>
        </w:rPr>
        <w:t>Diclofenac EG Forte 20 mg/g gel</w:t>
      </w:r>
      <w:r w:rsidRPr="004B5069">
        <w:rPr>
          <w:rStyle w:val="Grietas"/>
          <w:rFonts w:cs="Arial"/>
          <w:b w:val="0"/>
          <w:bCs w:val="0"/>
          <w:szCs w:val="22"/>
          <w:lang w:val="de-DE"/>
        </w:rPr>
        <w:t xml:space="preserve"> </w:t>
      </w:r>
    </w:p>
    <w:p w:rsidR="001A3208" w:rsidRPr="004B5069" w:rsidRDefault="001A3208" w:rsidP="001A3208">
      <w:pPr>
        <w:rPr>
          <w:rStyle w:val="Grietas"/>
          <w:rFonts w:cs="Arial"/>
          <w:b w:val="0"/>
          <w:bCs w:val="0"/>
          <w:szCs w:val="22"/>
          <w:lang w:val="de-DE"/>
        </w:rPr>
      </w:pPr>
      <w:r w:rsidRPr="004B5069">
        <w:rPr>
          <w:rStyle w:val="Grietas"/>
          <w:rFonts w:cs="Arial"/>
          <w:b w:val="0"/>
          <w:bCs w:val="0"/>
          <w:szCs w:val="22"/>
          <w:lang w:val="de-DE"/>
        </w:rPr>
        <w:t xml:space="preserve">Malta: </w:t>
      </w:r>
      <w:r w:rsidRPr="004B5069">
        <w:rPr>
          <w:rStyle w:val="Grietas"/>
          <w:rFonts w:cs="Arial"/>
          <w:b w:val="0"/>
          <w:bCs w:val="0"/>
          <w:szCs w:val="22"/>
          <w:lang w:val="de-DE"/>
        </w:rPr>
        <w:tab/>
      </w:r>
      <w:r w:rsidRPr="004B5069">
        <w:rPr>
          <w:rStyle w:val="Grietas"/>
          <w:rFonts w:cs="Arial"/>
          <w:b w:val="0"/>
          <w:bCs w:val="0"/>
          <w:szCs w:val="22"/>
          <w:lang w:val="de-DE"/>
        </w:rPr>
        <w:tab/>
      </w:r>
      <w:r w:rsidRPr="004B5069">
        <w:rPr>
          <w:szCs w:val="22"/>
          <w:lang w:val="de-DE"/>
        </w:rPr>
        <w:t>Diclomel Max Strength 2 % w/w gel</w:t>
      </w:r>
    </w:p>
    <w:p w:rsidR="001A3208" w:rsidRPr="004B5069" w:rsidRDefault="001A3208" w:rsidP="001A3208">
      <w:pPr>
        <w:rPr>
          <w:rStyle w:val="Grietas"/>
          <w:szCs w:val="22"/>
          <w:lang w:val="de-DE"/>
        </w:rPr>
      </w:pPr>
      <w:r w:rsidRPr="004B5069">
        <w:rPr>
          <w:rStyle w:val="Grietas"/>
          <w:rFonts w:cs="Arial"/>
          <w:b w:val="0"/>
          <w:bCs w:val="0"/>
          <w:szCs w:val="22"/>
          <w:lang w:val="de-DE"/>
        </w:rPr>
        <w:t>Lenkija:</w:t>
      </w:r>
      <w:r w:rsidRPr="004B5069">
        <w:rPr>
          <w:rStyle w:val="Grietas"/>
          <w:rFonts w:cs="Arial"/>
          <w:szCs w:val="22"/>
          <w:lang w:val="de-DE"/>
        </w:rPr>
        <w:t xml:space="preserve"> </w:t>
      </w:r>
      <w:r w:rsidRPr="004B5069">
        <w:rPr>
          <w:rStyle w:val="Grietas"/>
          <w:rFonts w:cs="Arial"/>
          <w:szCs w:val="22"/>
          <w:lang w:val="de-DE"/>
        </w:rPr>
        <w:tab/>
      </w:r>
      <w:r w:rsidRPr="004B5069">
        <w:rPr>
          <w:color w:val="242424"/>
          <w:szCs w:val="22"/>
          <w:shd w:val="clear" w:color="auto" w:fill="FFFFFF"/>
          <w:lang w:val="de-DE"/>
        </w:rPr>
        <w:t>Mobilat DicloMAX</w:t>
      </w:r>
    </w:p>
    <w:p w:rsidR="001A3208" w:rsidRPr="0012632F" w:rsidRDefault="001A3208" w:rsidP="001A3208">
      <w:pPr>
        <w:spacing w:line="240" w:lineRule="auto"/>
        <w:rPr>
          <w:noProof/>
          <w:szCs w:val="22"/>
          <w:lang w:val="lt-LT"/>
        </w:rPr>
      </w:pPr>
    </w:p>
    <w:p w:rsidR="007376C9" w:rsidRPr="00AF45B5" w:rsidRDefault="00AF45B5" w:rsidP="00AF45B5">
      <w:pPr>
        <w:numPr>
          <w:ilvl w:val="12"/>
          <w:numId w:val="0"/>
        </w:numPr>
        <w:ind w:right="-2"/>
        <w:rPr>
          <w:b/>
          <w:lang w:val="lt-LT"/>
        </w:rPr>
      </w:pPr>
      <w:r w:rsidRPr="00AF45B5">
        <w:rPr>
          <w:b/>
          <w:lang w:val="lt-LT"/>
        </w:rPr>
        <w:t>Šis pakuotės lapelis paskutinį kartą peržiūrėtas</w:t>
      </w:r>
      <w:r w:rsidR="008851C8">
        <w:rPr>
          <w:b/>
          <w:lang w:val="lt-LT"/>
        </w:rPr>
        <w:t>2024-10-16</w:t>
      </w:r>
      <w:r w:rsidR="00F32E07">
        <w:rPr>
          <w:b/>
          <w:lang w:val="lt-LT"/>
        </w:rPr>
        <w:t>.</w:t>
      </w:r>
    </w:p>
    <w:p w:rsidR="00E720CA" w:rsidRPr="0012632F" w:rsidRDefault="00E720CA" w:rsidP="00E56B7D">
      <w:pPr>
        <w:spacing w:line="240" w:lineRule="auto"/>
        <w:rPr>
          <w:b/>
          <w:szCs w:val="22"/>
          <w:lang w:val="lt-LT"/>
        </w:rPr>
      </w:pPr>
    </w:p>
    <w:p w:rsidR="00447A78" w:rsidRDefault="007376C9" w:rsidP="00E56B7D">
      <w:pPr>
        <w:spacing w:line="240" w:lineRule="auto"/>
        <w:rPr>
          <w:szCs w:val="22"/>
          <w:lang w:val="lt-LT"/>
        </w:rPr>
      </w:pPr>
      <w:r w:rsidRPr="0012632F">
        <w:rPr>
          <w:szCs w:val="22"/>
          <w:lang w:val="lt-LT"/>
        </w:rPr>
        <w:t>Išsami informacija apie šį vaistą pateikiama Valstybinės vaistų kontrolės tarnybos prie Lietuvos Respublikos sveikatos apsaugos ministerijos tinklalapyje</w:t>
      </w:r>
      <w:r w:rsidRPr="0012632F">
        <w:rPr>
          <w:i/>
          <w:szCs w:val="22"/>
          <w:lang w:val="lt-LT"/>
        </w:rPr>
        <w:t xml:space="preserve"> </w:t>
      </w:r>
      <w:r w:rsidR="00B753D7" w:rsidRPr="00CE7D28">
        <w:rPr>
          <w:color w:val="0000EE"/>
          <w:szCs w:val="22"/>
          <w:u w:val="single"/>
          <w:lang w:val="lt-LT" w:eastAsia="lt-LT"/>
        </w:rPr>
        <w:t>https://vvkt.lrv.lt/lt/</w:t>
      </w:r>
      <w:r w:rsidR="00B753D7" w:rsidRPr="00CE7D28">
        <w:rPr>
          <w:szCs w:val="22"/>
          <w:lang w:val="lt-LT" w:eastAsia="lt-LT"/>
        </w:rPr>
        <w:t>.</w:t>
      </w:r>
    </w:p>
    <w:p w:rsidR="00634F2D" w:rsidRDefault="00634F2D" w:rsidP="00E56B7D">
      <w:pPr>
        <w:spacing w:line="240" w:lineRule="auto"/>
        <w:rPr>
          <w:szCs w:val="22"/>
          <w:lang w:val="lt-LT"/>
        </w:rPr>
      </w:pPr>
    </w:p>
    <w:p w:rsidR="00634F2D" w:rsidRPr="0012632F" w:rsidRDefault="00634F2D" w:rsidP="00E56B7D">
      <w:pPr>
        <w:spacing w:line="240" w:lineRule="auto"/>
        <w:rPr>
          <w:szCs w:val="22"/>
          <w:lang w:val="lt-LT"/>
        </w:rPr>
      </w:pPr>
    </w:p>
    <w:sectPr w:rsidR="00634F2D" w:rsidRPr="0012632F" w:rsidSect="001172F4">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82D" w:rsidRDefault="005A782D">
      <w:pPr>
        <w:spacing w:line="240" w:lineRule="auto"/>
      </w:pPr>
      <w:r>
        <w:separator/>
      </w:r>
    </w:p>
  </w:endnote>
  <w:endnote w:type="continuationSeparator" w:id="0">
    <w:p w:rsidR="005A782D" w:rsidRDefault="005A782D">
      <w:pPr>
        <w:spacing w:line="240" w:lineRule="auto"/>
      </w:pPr>
      <w:r>
        <w:continuationSeparator/>
      </w:r>
    </w:p>
  </w:endnote>
  <w:endnote w:type="continuationNotice" w:id="1">
    <w:p w:rsidR="005A782D" w:rsidRDefault="005A78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25A" w:rsidRDefault="0078625A">
    <w:pPr>
      <w:pStyle w:val="Porat"/>
      <w:jc w:val="center"/>
    </w:pPr>
    <w:r>
      <w:fldChar w:fldCharType="begin"/>
    </w:r>
    <w:r>
      <w:instrText>PAGE   \* MERGEFORMAT</w:instrText>
    </w:r>
    <w:r>
      <w:fldChar w:fldCharType="separate"/>
    </w:r>
    <w:r w:rsidR="006849D0" w:rsidRPr="006849D0">
      <w:rPr>
        <w:noProof/>
        <w:lang w:val="lt-LT"/>
      </w:rPr>
      <w:t>2</w:t>
    </w:r>
    <w:r>
      <w:fldChar w:fldCharType="end"/>
    </w:r>
  </w:p>
  <w:p w:rsidR="0078625A" w:rsidRDefault="00786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82D" w:rsidRDefault="005A782D">
      <w:pPr>
        <w:spacing w:line="240" w:lineRule="auto"/>
      </w:pPr>
      <w:r>
        <w:separator/>
      </w:r>
    </w:p>
  </w:footnote>
  <w:footnote w:type="continuationSeparator" w:id="0">
    <w:p w:rsidR="005A782D" w:rsidRDefault="005A782D">
      <w:pPr>
        <w:spacing w:line="240" w:lineRule="auto"/>
      </w:pPr>
      <w:r>
        <w:continuationSeparator/>
      </w:r>
    </w:p>
  </w:footnote>
  <w:footnote w:type="continuationNotice" w:id="1">
    <w:p w:rsidR="005A782D" w:rsidRDefault="005A78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25A" w:rsidRPr="00717304" w:rsidRDefault="0078625A" w:rsidP="00717304">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1255F9"/>
    <w:multiLevelType w:val="hybridMultilevel"/>
    <w:tmpl w:val="674AE93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A34E3"/>
    <w:multiLevelType w:val="hybridMultilevel"/>
    <w:tmpl w:val="29DC60C6"/>
    <w:lvl w:ilvl="0" w:tplc="B7B88420">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2B28A5"/>
    <w:multiLevelType w:val="hybridMultilevel"/>
    <w:tmpl w:val="339EC20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E3D12"/>
    <w:multiLevelType w:val="hybridMultilevel"/>
    <w:tmpl w:val="1F86E0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2F30A8"/>
    <w:multiLevelType w:val="hybridMultilevel"/>
    <w:tmpl w:val="9CBE9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16A3C"/>
    <w:multiLevelType w:val="hybridMultilevel"/>
    <w:tmpl w:val="A8FE905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BD2772"/>
    <w:multiLevelType w:val="hybridMultilevel"/>
    <w:tmpl w:val="DDE889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BB6FB0"/>
    <w:multiLevelType w:val="hybridMultilevel"/>
    <w:tmpl w:val="023281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AF6FF5"/>
    <w:multiLevelType w:val="hybridMultilevel"/>
    <w:tmpl w:val="93989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480F45"/>
    <w:multiLevelType w:val="hybridMultilevel"/>
    <w:tmpl w:val="1CDCA88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61B17"/>
    <w:multiLevelType w:val="hybridMultilevel"/>
    <w:tmpl w:val="FF3415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486F07"/>
    <w:multiLevelType w:val="hybridMultilevel"/>
    <w:tmpl w:val="B6AA16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E5087"/>
    <w:multiLevelType w:val="hybridMultilevel"/>
    <w:tmpl w:val="DA160CFA"/>
    <w:lvl w:ilvl="0" w:tplc="458672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14"/>
  </w:num>
  <w:num w:numId="4">
    <w:abstractNumId w:val="4"/>
  </w:num>
  <w:num w:numId="5">
    <w:abstractNumId w:val="2"/>
  </w:num>
  <w:num w:numId="6">
    <w:abstractNumId w:val="13"/>
  </w:num>
  <w:num w:numId="7">
    <w:abstractNumId w:val="10"/>
  </w:num>
  <w:num w:numId="8">
    <w:abstractNumId w:val="12"/>
  </w:num>
  <w:num w:numId="9">
    <w:abstractNumId w:val="5"/>
  </w:num>
  <w:num w:numId="10">
    <w:abstractNumId w:val="3"/>
  </w:num>
  <w:num w:numId="11">
    <w:abstractNumId w:val="7"/>
  </w:num>
  <w:num w:numId="12">
    <w:abstractNumId w:val="6"/>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C9"/>
    <w:rsid w:val="0000367E"/>
    <w:rsid w:val="0002028F"/>
    <w:rsid w:val="000263A0"/>
    <w:rsid w:val="0003547A"/>
    <w:rsid w:val="00041FE3"/>
    <w:rsid w:val="00051105"/>
    <w:rsid w:val="00057A61"/>
    <w:rsid w:val="00063787"/>
    <w:rsid w:val="000643E9"/>
    <w:rsid w:val="00064EE7"/>
    <w:rsid w:val="00065CF2"/>
    <w:rsid w:val="00077978"/>
    <w:rsid w:val="00082B68"/>
    <w:rsid w:val="00083C9D"/>
    <w:rsid w:val="00091A6C"/>
    <w:rsid w:val="0009610C"/>
    <w:rsid w:val="00096BFD"/>
    <w:rsid w:val="00096DE3"/>
    <w:rsid w:val="00097F90"/>
    <w:rsid w:val="000A0642"/>
    <w:rsid w:val="000A0C1E"/>
    <w:rsid w:val="000A7B31"/>
    <w:rsid w:val="000C4900"/>
    <w:rsid w:val="000E1424"/>
    <w:rsid w:val="000E2272"/>
    <w:rsid w:val="000F2E7C"/>
    <w:rsid w:val="000F6E91"/>
    <w:rsid w:val="001147BB"/>
    <w:rsid w:val="00114E09"/>
    <w:rsid w:val="001172F4"/>
    <w:rsid w:val="0012632F"/>
    <w:rsid w:val="001355FF"/>
    <w:rsid w:val="00136225"/>
    <w:rsid w:val="00140420"/>
    <w:rsid w:val="001417DF"/>
    <w:rsid w:val="00144B47"/>
    <w:rsid w:val="001455DA"/>
    <w:rsid w:val="00152FDB"/>
    <w:rsid w:val="001633B8"/>
    <w:rsid w:val="00164E70"/>
    <w:rsid w:val="001655BA"/>
    <w:rsid w:val="001915B0"/>
    <w:rsid w:val="00193D2F"/>
    <w:rsid w:val="001A3208"/>
    <w:rsid w:val="001A730E"/>
    <w:rsid w:val="001B7309"/>
    <w:rsid w:val="001C6D86"/>
    <w:rsid w:val="001D06D4"/>
    <w:rsid w:val="001D1974"/>
    <w:rsid w:val="001E1D41"/>
    <w:rsid w:val="001E7994"/>
    <w:rsid w:val="00200D60"/>
    <w:rsid w:val="0020281B"/>
    <w:rsid w:val="002036A1"/>
    <w:rsid w:val="00212167"/>
    <w:rsid w:val="00226172"/>
    <w:rsid w:val="00230349"/>
    <w:rsid w:val="002412D4"/>
    <w:rsid w:val="00241339"/>
    <w:rsid w:val="00254971"/>
    <w:rsid w:val="00257EF7"/>
    <w:rsid w:val="00267606"/>
    <w:rsid w:val="002767B4"/>
    <w:rsid w:val="0029142F"/>
    <w:rsid w:val="002918B3"/>
    <w:rsid w:val="002944E7"/>
    <w:rsid w:val="00297D86"/>
    <w:rsid w:val="002A1555"/>
    <w:rsid w:val="002A1987"/>
    <w:rsid w:val="002A1D07"/>
    <w:rsid w:val="002A330B"/>
    <w:rsid w:val="002A3CFE"/>
    <w:rsid w:val="002A46C5"/>
    <w:rsid w:val="002A621F"/>
    <w:rsid w:val="002A6AB5"/>
    <w:rsid w:val="002B0A98"/>
    <w:rsid w:val="002B15C5"/>
    <w:rsid w:val="002C2E41"/>
    <w:rsid w:val="002C3346"/>
    <w:rsid w:val="002D7F6B"/>
    <w:rsid w:val="002E495A"/>
    <w:rsid w:val="002E74A6"/>
    <w:rsid w:val="002F1EC3"/>
    <w:rsid w:val="002F57ED"/>
    <w:rsid w:val="002F6EEF"/>
    <w:rsid w:val="00331339"/>
    <w:rsid w:val="003463CE"/>
    <w:rsid w:val="003503D8"/>
    <w:rsid w:val="00360E82"/>
    <w:rsid w:val="003654BA"/>
    <w:rsid w:val="00386274"/>
    <w:rsid w:val="003933D9"/>
    <w:rsid w:val="00395193"/>
    <w:rsid w:val="003A2955"/>
    <w:rsid w:val="003C0D2E"/>
    <w:rsid w:val="003C0F8E"/>
    <w:rsid w:val="003D00D9"/>
    <w:rsid w:val="003D13A1"/>
    <w:rsid w:val="003D3EEE"/>
    <w:rsid w:val="004176CF"/>
    <w:rsid w:val="004201D9"/>
    <w:rsid w:val="00420F68"/>
    <w:rsid w:val="00423229"/>
    <w:rsid w:val="00427142"/>
    <w:rsid w:val="00427AF7"/>
    <w:rsid w:val="004363B1"/>
    <w:rsid w:val="00447A78"/>
    <w:rsid w:val="00451EF0"/>
    <w:rsid w:val="0045421F"/>
    <w:rsid w:val="00466788"/>
    <w:rsid w:val="004703A4"/>
    <w:rsid w:val="00472164"/>
    <w:rsid w:val="00475CDD"/>
    <w:rsid w:val="004772ED"/>
    <w:rsid w:val="00482C14"/>
    <w:rsid w:val="004849E0"/>
    <w:rsid w:val="004914E8"/>
    <w:rsid w:val="00493A35"/>
    <w:rsid w:val="00495EA3"/>
    <w:rsid w:val="004B5069"/>
    <w:rsid w:val="004C433E"/>
    <w:rsid w:val="004D60F9"/>
    <w:rsid w:val="004E4038"/>
    <w:rsid w:val="004F6054"/>
    <w:rsid w:val="00506F59"/>
    <w:rsid w:val="0052102A"/>
    <w:rsid w:val="00525C30"/>
    <w:rsid w:val="00544AF1"/>
    <w:rsid w:val="005511A3"/>
    <w:rsid w:val="00562962"/>
    <w:rsid w:val="005633E8"/>
    <w:rsid w:val="00573C00"/>
    <w:rsid w:val="00576E36"/>
    <w:rsid w:val="00580038"/>
    <w:rsid w:val="0058008C"/>
    <w:rsid w:val="005856EF"/>
    <w:rsid w:val="005A3A43"/>
    <w:rsid w:val="005A64B2"/>
    <w:rsid w:val="005A782D"/>
    <w:rsid w:val="005B7B0E"/>
    <w:rsid w:val="005C0804"/>
    <w:rsid w:val="005C1FB0"/>
    <w:rsid w:val="005C4C11"/>
    <w:rsid w:val="005C691C"/>
    <w:rsid w:val="005C6A76"/>
    <w:rsid w:val="005D2526"/>
    <w:rsid w:val="005D7544"/>
    <w:rsid w:val="005D786E"/>
    <w:rsid w:val="005E21F6"/>
    <w:rsid w:val="005F2D71"/>
    <w:rsid w:val="005F3F6A"/>
    <w:rsid w:val="005F7DE5"/>
    <w:rsid w:val="006013E4"/>
    <w:rsid w:val="006048DF"/>
    <w:rsid w:val="006062D8"/>
    <w:rsid w:val="00611C83"/>
    <w:rsid w:val="006171D6"/>
    <w:rsid w:val="006233EF"/>
    <w:rsid w:val="00630D84"/>
    <w:rsid w:val="00634F2D"/>
    <w:rsid w:val="006351FC"/>
    <w:rsid w:val="00640484"/>
    <w:rsid w:val="00642537"/>
    <w:rsid w:val="0064648F"/>
    <w:rsid w:val="0064756D"/>
    <w:rsid w:val="00650A00"/>
    <w:rsid w:val="00651FA9"/>
    <w:rsid w:val="00660428"/>
    <w:rsid w:val="006649F0"/>
    <w:rsid w:val="006849D0"/>
    <w:rsid w:val="006907D8"/>
    <w:rsid w:val="006A1F5D"/>
    <w:rsid w:val="006A345E"/>
    <w:rsid w:val="006A7E89"/>
    <w:rsid w:val="006B249A"/>
    <w:rsid w:val="006B6945"/>
    <w:rsid w:val="006C43BA"/>
    <w:rsid w:val="006C5A1D"/>
    <w:rsid w:val="006D18EB"/>
    <w:rsid w:val="006D27F3"/>
    <w:rsid w:val="006D6D00"/>
    <w:rsid w:val="006D7108"/>
    <w:rsid w:val="006E7C73"/>
    <w:rsid w:val="006F79C1"/>
    <w:rsid w:val="00700C24"/>
    <w:rsid w:val="00703024"/>
    <w:rsid w:val="007072C5"/>
    <w:rsid w:val="00710BFF"/>
    <w:rsid w:val="00710E2E"/>
    <w:rsid w:val="00717304"/>
    <w:rsid w:val="007213D9"/>
    <w:rsid w:val="007220DA"/>
    <w:rsid w:val="00727823"/>
    <w:rsid w:val="007376C9"/>
    <w:rsid w:val="007522C7"/>
    <w:rsid w:val="00757AB6"/>
    <w:rsid w:val="007615F0"/>
    <w:rsid w:val="00761876"/>
    <w:rsid w:val="0077101D"/>
    <w:rsid w:val="007723A9"/>
    <w:rsid w:val="0077255E"/>
    <w:rsid w:val="00782CC9"/>
    <w:rsid w:val="00785F26"/>
    <w:rsid w:val="0078625A"/>
    <w:rsid w:val="0079282E"/>
    <w:rsid w:val="0079325E"/>
    <w:rsid w:val="00795DD1"/>
    <w:rsid w:val="007A5815"/>
    <w:rsid w:val="007A654A"/>
    <w:rsid w:val="007C137F"/>
    <w:rsid w:val="007C1562"/>
    <w:rsid w:val="007C54A3"/>
    <w:rsid w:val="007C6B4A"/>
    <w:rsid w:val="007D012B"/>
    <w:rsid w:val="007D7109"/>
    <w:rsid w:val="007E6AFE"/>
    <w:rsid w:val="007E6BE8"/>
    <w:rsid w:val="007F0C8B"/>
    <w:rsid w:val="007F5574"/>
    <w:rsid w:val="007F73E3"/>
    <w:rsid w:val="00802B49"/>
    <w:rsid w:val="00806A07"/>
    <w:rsid w:val="00806C40"/>
    <w:rsid w:val="00811182"/>
    <w:rsid w:val="00814B4D"/>
    <w:rsid w:val="00822CF1"/>
    <w:rsid w:val="008237D0"/>
    <w:rsid w:val="00826220"/>
    <w:rsid w:val="008317F8"/>
    <w:rsid w:val="00833518"/>
    <w:rsid w:val="00843FB9"/>
    <w:rsid w:val="00851851"/>
    <w:rsid w:val="008609C0"/>
    <w:rsid w:val="00877392"/>
    <w:rsid w:val="00880294"/>
    <w:rsid w:val="00882BC0"/>
    <w:rsid w:val="00883484"/>
    <w:rsid w:val="008851C8"/>
    <w:rsid w:val="0088555D"/>
    <w:rsid w:val="008922E9"/>
    <w:rsid w:val="00892A0A"/>
    <w:rsid w:val="00894B98"/>
    <w:rsid w:val="008971C9"/>
    <w:rsid w:val="008A0440"/>
    <w:rsid w:val="008A13EE"/>
    <w:rsid w:val="008A682A"/>
    <w:rsid w:val="008B6365"/>
    <w:rsid w:val="008C258F"/>
    <w:rsid w:val="008D01FC"/>
    <w:rsid w:val="008F0C9C"/>
    <w:rsid w:val="00903312"/>
    <w:rsid w:val="00905187"/>
    <w:rsid w:val="009077C4"/>
    <w:rsid w:val="009144ED"/>
    <w:rsid w:val="00915A47"/>
    <w:rsid w:val="009161F7"/>
    <w:rsid w:val="0091665C"/>
    <w:rsid w:val="00921F35"/>
    <w:rsid w:val="00923142"/>
    <w:rsid w:val="009270F5"/>
    <w:rsid w:val="009364BC"/>
    <w:rsid w:val="00937A6B"/>
    <w:rsid w:val="00973E9F"/>
    <w:rsid w:val="00974E5D"/>
    <w:rsid w:val="00982564"/>
    <w:rsid w:val="00982EA9"/>
    <w:rsid w:val="00995386"/>
    <w:rsid w:val="00995761"/>
    <w:rsid w:val="009A2AFD"/>
    <w:rsid w:val="009A414E"/>
    <w:rsid w:val="009A5AFD"/>
    <w:rsid w:val="009B5210"/>
    <w:rsid w:val="009C045C"/>
    <w:rsid w:val="009C2E50"/>
    <w:rsid w:val="009C5619"/>
    <w:rsid w:val="009C5678"/>
    <w:rsid w:val="009E1E2C"/>
    <w:rsid w:val="00A02B7C"/>
    <w:rsid w:val="00A12F6B"/>
    <w:rsid w:val="00A14CBA"/>
    <w:rsid w:val="00A230F1"/>
    <w:rsid w:val="00A2685E"/>
    <w:rsid w:val="00A3068D"/>
    <w:rsid w:val="00A3139E"/>
    <w:rsid w:val="00A36192"/>
    <w:rsid w:val="00A3744F"/>
    <w:rsid w:val="00A40024"/>
    <w:rsid w:val="00A46F92"/>
    <w:rsid w:val="00A51806"/>
    <w:rsid w:val="00A53711"/>
    <w:rsid w:val="00A5573C"/>
    <w:rsid w:val="00A56EA4"/>
    <w:rsid w:val="00A65DC6"/>
    <w:rsid w:val="00A66072"/>
    <w:rsid w:val="00A66610"/>
    <w:rsid w:val="00A7367A"/>
    <w:rsid w:val="00A7494D"/>
    <w:rsid w:val="00A94288"/>
    <w:rsid w:val="00A96E73"/>
    <w:rsid w:val="00AB20D7"/>
    <w:rsid w:val="00AB5E28"/>
    <w:rsid w:val="00AB649E"/>
    <w:rsid w:val="00AC1BD8"/>
    <w:rsid w:val="00AC28CE"/>
    <w:rsid w:val="00AD0B4D"/>
    <w:rsid w:val="00AD17D2"/>
    <w:rsid w:val="00AF45B5"/>
    <w:rsid w:val="00AF799D"/>
    <w:rsid w:val="00B0027D"/>
    <w:rsid w:val="00B01638"/>
    <w:rsid w:val="00B064F5"/>
    <w:rsid w:val="00B0674A"/>
    <w:rsid w:val="00B15F00"/>
    <w:rsid w:val="00B202B1"/>
    <w:rsid w:val="00B220B3"/>
    <w:rsid w:val="00B22C47"/>
    <w:rsid w:val="00B254FA"/>
    <w:rsid w:val="00B37D8A"/>
    <w:rsid w:val="00B41608"/>
    <w:rsid w:val="00B41E97"/>
    <w:rsid w:val="00B479DC"/>
    <w:rsid w:val="00B51328"/>
    <w:rsid w:val="00B5209F"/>
    <w:rsid w:val="00B56896"/>
    <w:rsid w:val="00B67164"/>
    <w:rsid w:val="00B72649"/>
    <w:rsid w:val="00B74A0C"/>
    <w:rsid w:val="00B753D7"/>
    <w:rsid w:val="00B7548C"/>
    <w:rsid w:val="00B76DFD"/>
    <w:rsid w:val="00B8081B"/>
    <w:rsid w:val="00B83C7F"/>
    <w:rsid w:val="00B90A00"/>
    <w:rsid w:val="00B911E8"/>
    <w:rsid w:val="00B96E3B"/>
    <w:rsid w:val="00BA18C7"/>
    <w:rsid w:val="00BA2779"/>
    <w:rsid w:val="00BB0111"/>
    <w:rsid w:val="00BB37D0"/>
    <w:rsid w:val="00BD1A89"/>
    <w:rsid w:val="00BD4B9C"/>
    <w:rsid w:val="00BE04E2"/>
    <w:rsid w:val="00BE2A90"/>
    <w:rsid w:val="00BE4BA4"/>
    <w:rsid w:val="00BE7B25"/>
    <w:rsid w:val="00BF2CB5"/>
    <w:rsid w:val="00BF5BBC"/>
    <w:rsid w:val="00C051F3"/>
    <w:rsid w:val="00C05BC2"/>
    <w:rsid w:val="00C108E2"/>
    <w:rsid w:val="00C166E7"/>
    <w:rsid w:val="00C2015E"/>
    <w:rsid w:val="00C2328B"/>
    <w:rsid w:val="00C3288C"/>
    <w:rsid w:val="00C3690B"/>
    <w:rsid w:val="00C37621"/>
    <w:rsid w:val="00C4201E"/>
    <w:rsid w:val="00C529CA"/>
    <w:rsid w:val="00C52C06"/>
    <w:rsid w:val="00C60994"/>
    <w:rsid w:val="00C63F2B"/>
    <w:rsid w:val="00C64DF8"/>
    <w:rsid w:val="00C64E5C"/>
    <w:rsid w:val="00C74E63"/>
    <w:rsid w:val="00C74E72"/>
    <w:rsid w:val="00C83330"/>
    <w:rsid w:val="00C83FE5"/>
    <w:rsid w:val="00C84642"/>
    <w:rsid w:val="00C97390"/>
    <w:rsid w:val="00CA0E48"/>
    <w:rsid w:val="00CA35E3"/>
    <w:rsid w:val="00CA650D"/>
    <w:rsid w:val="00CD667D"/>
    <w:rsid w:val="00CE7D28"/>
    <w:rsid w:val="00D06216"/>
    <w:rsid w:val="00D151D6"/>
    <w:rsid w:val="00D15895"/>
    <w:rsid w:val="00D276D0"/>
    <w:rsid w:val="00D277C8"/>
    <w:rsid w:val="00D30520"/>
    <w:rsid w:val="00D4527A"/>
    <w:rsid w:val="00D518CF"/>
    <w:rsid w:val="00D56E17"/>
    <w:rsid w:val="00D57E04"/>
    <w:rsid w:val="00D61156"/>
    <w:rsid w:val="00D70ECD"/>
    <w:rsid w:val="00D7209D"/>
    <w:rsid w:val="00D77163"/>
    <w:rsid w:val="00D8500A"/>
    <w:rsid w:val="00D85EFD"/>
    <w:rsid w:val="00D9181F"/>
    <w:rsid w:val="00DA217A"/>
    <w:rsid w:val="00DB31DF"/>
    <w:rsid w:val="00DB3C67"/>
    <w:rsid w:val="00DB5385"/>
    <w:rsid w:val="00DC00C6"/>
    <w:rsid w:val="00DC1CEA"/>
    <w:rsid w:val="00DD302F"/>
    <w:rsid w:val="00DE1D70"/>
    <w:rsid w:val="00DF6792"/>
    <w:rsid w:val="00E05A1D"/>
    <w:rsid w:val="00E12312"/>
    <w:rsid w:val="00E15AC3"/>
    <w:rsid w:val="00E2234B"/>
    <w:rsid w:val="00E370A5"/>
    <w:rsid w:val="00E5413C"/>
    <w:rsid w:val="00E546F0"/>
    <w:rsid w:val="00E56B7D"/>
    <w:rsid w:val="00E57CCF"/>
    <w:rsid w:val="00E62587"/>
    <w:rsid w:val="00E62D9A"/>
    <w:rsid w:val="00E65CB6"/>
    <w:rsid w:val="00E720CA"/>
    <w:rsid w:val="00E732A9"/>
    <w:rsid w:val="00E82247"/>
    <w:rsid w:val="00E83EB9"/>
    <w:rsid w:val="00E939ED"/>
    <w:rsid w:val="00EA1934"/>
    <w:rsid w:val="00EA2D30"/>
    <w:rsid w:val="00EB1A47"/>
    <w:rsid w:val="00EB7247"/>
    <w:rsid w:val="00EB72A5"/>
    <w:rsid w:val="00EC0CDB"/>
    <w:rsid w:val="00EC7BF9"/>
    <w:rsid w:val="00ED0E3A"/>
    <w:rsid w:val="00F07C64"/>
    <w:rsid w:val="00F10972"/>
    <w:rsid w:val="00F1278F"/>
    <w:rsid w:val="00F226A3"/>
    <w:rsid w:val="00F32E07"/>
    <w:rsid w:val="00F41525"/>
    <w:rsid w:val="00F47041"/>
    <w:rsid w:val="00F476C2"/>
    <w:rsid w:val="00F500CE"/>
    <w:rsid w:val="00F51CAE"/>
    <w:rsid w:val="00F60DB9"/>
    <w:rsid w:val="00F710A0"/>
    <w:rsid w:val="00F80078"/>
    <w:rsid w:val="00F82026"/>
    <w:rsid w:val="00F83483"/>
    <w:rsid w:val="00F84A7B"/>
    <w:rsid w:val="00F9671B"/>
    <w:rsid w:val="00F97D5E"/>
    <w:rsid w:val="00FA10BE"/>
    <w:rsid w:val="00FA16C7"/>
    <w:rsid w:val="00FC5D1C"/>
    <w:rsid w:val="00FC6122"/>
    <w:rsid w:val="00FD1D6C"/>
    <w:rsid w:val="00FD27C4"/>
    <w:rsid w:val="00FD44A7"/>
    <w:rsid w:val="00FD5AC7"/>
    <w:rsid w:val="00FE2649"/>
    <w:rsid w:val="00FE44CF"/>
    <w:rsid w:val="00FE7743"/>
    <w:rsid w:val="00FF7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B0D5D66F-EDCB-4298-A393-B9747110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3483"/>
    <w:pPr>
      <w:tabs>
        <w:tab w:val="left" w:pos="567"/>
      </w:tabs>
      <w:spacing w:line="260" w:lineRule="exact"/>
    </w:pPr>
    <w:rPr>
      <w:rFonts w:ascii="Times New Roman" w:eastAsia="Times New Roman" w:hAnsi="Times New Roman" w:cs="Times New Roman"/>
      <w:snapToGrid w:val="0"/>
      <w:sz w:val="22"/>
      <w:lang w:val="en-GB" w:eastAsia="en-US"/>
    </w:rPr>
  </w:style>
  <w:style w:type="paragraph" w:styleId="Antrat2">
    <w:name w:val="heading 2"/>
    <w:basedOn w:val="prastasis"/>
    <w:next w:val="prastasis"/>
    <w:link w:val="Antrat2Diagrama"/>
    <w:uiPriority w:val="99"/>
    <w:qFormat/>
    <w:rsid w:val="007376C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7376C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7376C9"/>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7376C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7376C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7376C9"/>
    <w:rPr>
      <w:rFonts w:ascii="Calibri" w:eastAsia="Times New Roman" w:hAnsi="Calibri" w:cs="Times New Roman"/>
      <w:b/>
      <w:bCs/>
      <w:snapToGrid w:val="0"/>
      <w:sz w:val="28"/>
      <w:szCs w:val="28"/>
      <w:lang w:val="en-GB" w:eastAsia="x-none"/>
    </w:rPr>
  </w:style>
  <w:style w:type="character" w:styleId="Hipersaitas">
    <w:name w:val="Hyperlink"/>
    <w:uiPriority w:val="99"/>
    <w:rsid w:val="007376C9"/>
    <w:rPr>
      <w:color w:val="0000FF"/>
      <w:u w:val="single"/>
    </w:rPr>
  </w:style>
  <w:style w:type="paragraph" w:customStyle="1" w:styleId="EMEAEnBodyText">
    <w:name w:val="EMEA En Body Text"/>
    <w:basedOn w:val="prastasis"/>
    <w:rsid w:val="007376C9"/>
    <w:pPr>
      <w:tabs>
        <w:tab w:val="clear" w:pos="567"/>
      </w:tabs>
      <w:spacing w:before="120" w:after="120" w:line="240" w:lineRule="auto"/>
      <w:jc w:val="both"/>
    </w:pPr>
    <w:rPr>
      <w:rFonts w:eastAsia="SimSun"/>
      <w:snapToGrid/>
      <w:lang w:val="en-US" w:eastAsia="zh-CN"/>
    </w:rPr>
  </w:style>
  <w:style w:type="paragraph" w:styleId="Pagrindinistekstas">
    <w:name w:val="Body Text"/>
    <w:basedOn w:val="prastasis"/>
    <w:link w:val="PagrindinistekstasDiagrama"/>
    <w:uiPriority w:val="99"/>
    <w:rsid w:val="007376C9"/>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7376C9"/>
    <w:rPr>
      <w:rFonts w:ascii="Times New Roman" w:eastAsia="SimSun" w:hAnsi="Times New Roman" w:cs="Times New Roman"/>
      <w:i/>
      <w:color w:val="008000"/>
      <w:sz w:val="20"/>
      <w:szCs w:val="20"/>
      <w:lang w:val="en-GB" w:eastAsia="x-none"/>
    </w:rPr>
  </w:style>
  <w:style w:type="paragraph" w:styleId="Pagrindiniotekstotrauka3">
    <w:name w:val="Body Text Indent 3"/>
    <w:basedOn w:val="prastasis"/>
    <w:link w:val="Pagrindiniotekstotrauka3Diagrama"/>
    <w:uiPriority w:val="99"/>
    <w:rsid w:val="007376C9"/>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7376C9"/>
    <w:rPr>
      <w:rFonts w:ascii="Times New Roman" w:eastAsia="SimSun" w:hAnsi="Times New Roman" w:cs="Times New Roman"/>
      <w:sz w:val="20"/>
      <w:szCs w:val="21"/>
      <w:lang w:val="en-GB" w:eastAsia="x-none"/>
    </w:rPr>
  </w:style>
  <w:style w:type="paragraph" w:styleId="Paprastasistekstas">
    <w:name w:val="Plain Text"/>
    <w:basedOn w:val="prastasis"/>
    <w:link w:val="PaprastasistekstasDiagrama"/>
    <w:uiPriority w:val="99"/>
    <w:rsid w:val="007376C9"/>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7376C9"/>
    <w:rPr>
      <w:rFonts w:ascii="Courier New" w:eastAsia="SimSun" w:hAnsi="Courier New" w:cs="Times New Roman"/>
      <w:sz w:val="20"/>
      <w:szCs w:val="20"/>
      <w:lang w:eastAsia="x-none"/>
    </w:rPr>
  </w:style>
  <w:style w:type="paragraph" w:customStyle="1" w:styleId="Default">
    <w:name w:val="Default"/>
    <w:rsid w:val="007376C9"/>
    <w:pPr>
      <w:autoSpaceDE w:val="0"/>
      <w:autoSpaceDN w:val="0"/>
      <w:adjustRightInd w:val="0"/>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link w:val="BTEMEASMCAChar"/>
    <w:autoRedefine/>
    <w:uiPriority w:val="99"/>
    <w:rsid w:val="002A46C5"/>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uiPriority w:val="99"/>
    <w:locked/>
    <w:rsid w:val="002A46C5"/>
    <w:rPr>
      <w:rFonts w:ascii="Times New Roman" w:eastAsia="SimSun" w:hAnsi="Times New Roman" w:cs="Times New Roman"/>
      <w:noProof/>
      <w:sz w:val="22"/>
      <w:szCs w:val="22"/>
      <w:lang w:val="x-none" w:eastAsia="x-none"/>
    </w:rPr>
  </w:style>
  <w:style w:type="paragraph" w:styleId="prastasiniatinklio">
    <w:name w:val="Normal (Web)"/>
    <w:basedOn w:val="prastasis"/>
    <w:uiPriority w:val="99"/>
    <w:rsid w:val="007376C9"/>
    <w:pPr>
      <w:tabs>
        <w:tab w:val="clear" w:pos="567"/>
      </w:tabs>
      <w:spacing w:before="100" w:beforeAutospacing="1" w:after="75" w:line="240" w:lineRule="auto"/>
    </w:pPr>
    <w:rPr>
      <w:snapToGrid/>
      <w:color w:val="000000"/>
      <w:sz w:val="24"/>
      <w:szCs w:val="24"/>
      <w:lang w:val="bg-BG" w:eastAsia="bg-BG"/>
    </w:rPr>
  </w:style>
  <w:style w:type="paragraph" w:customStyle="1" w:styleId="Style9">
    <w:name w:val="Style9"/>
    <w:basedOn w:val="prastasis"/>
    <w:rsid w:val="007376C9"/>
    <w:pPr>
      <w:widowControl w:val="0"/>
      <w:tabs>
        <w:tab w:val="clear" w:pos="567"/>
      </w:tabs>
      <w:autoSpaceDE w:val="0"/>
      <w:autoSpaceDN w:val="0"/>
      <w:adjustRightInd w:val="0"/>
      <w:spacing w:line="259" w:lineRule="exact"/>
      <w:jc w:val="both"/>
    </w:pPr>
    <w:rPr>
      <w:snapToGrid/>
      <w:sz w:val="24"/>
      <w:szCs w:val="24"/>
      <w:lang w:val="bg-BG" w:eastAsia="bg-BG"/>
    </w:rPr>
  </w:style>
  <w:style w:type="paragraph" w:styleId="Sraopastraipa">
    <w:name w:val="List Paragraph"/>
    <w:basedOn w:val="prastasis"/>
    <w:uiPriority w:val="34"/>
    <w:qFormat/>
    <w:rsid w:val="007376C9"/>
    <w:pPr>
      <w:ind w:left="720"/>
      <w:contextualSpacing/>
    </w:pPr>
  </w:style>
  <w:style w:type="paragraph" w:styleId="Porat">
    <w:name w:val="footer"/>
    <w:basedOn w:val="prastasis"/>
    <w:link w:val="PoratDiagrama"/>
    <w:uiPriority w:val="99"/>
    <w:unhideWhenUsed/>
    <w:rsid w:val="007376C9"/>
    <w:pPr>
      <w:tabs>
        <w:tab w:val="clear" w:pos="567"/>
        <w:tab w:val="center" w:pos="4819"/>
        <w:tab w:val="right" w:pos="9638"/>
      </w:tabs>
      <w:spacing w:line="240" w:lineRule="auto"/>
    </w:pPr>
  </w:style>
  <w:style w:type="character" w:customStyle="1" w:styleId="PoratDiagrama">
    <w:name w:val="Poraštė Diagrama"/>
    <w:link w:val="Porat"/>
    <w:uiPriority w:val="99"/>
    <w:rsid w:val="007376C9"/>
    <w:rPr>
      <w:rFonts w:ascii="Times New Roman" w:eastAsia="Times New Roman" w:hAnsi="Times New Roman" w:cs="Times New Roman"/>
      <w:snapToGrid w:val="0"/>
      <w:szCs w:val="20"/>
      <w:lang w:val="en-GB"/>
    </w:rPr>
  </w:style>
  <w:style w:type="character" w:customStyle="1" w:styleId="st">
    <w:name w:val="st"/>
    <w:basedOn w:val="Numatytasispastraiposriftas"/>
    <w:rsid w:val="007376C9"/>
  </w:style>
  <w:style w:type="character" w:styleId="Emfaz">
    <w:name w:val="Emphasis"/>
    <w:uiPriority w:val="20"/>
    <w:qFormat/>
    <w:rsid w:val="007376C9"/>
    <w:rPr>
      <w:i/>
      <w:iCs/>
    </w:rPr>
  </w:style>
  <w:style w:type="character" w:customStyle="1" w:styleId="DebesliotekstasDiagrama">
    <w:name w:val="Debesėlio tekstas Diagrama"/>
    <w:link w:val="Debesliotekstas"/>
    <w:uiPriority w:val="99"/>
    <w:semiHidden/>
    <w:rsid w:val="007376C9"/>
    <w:rPr>
      <w:rFonts w:ascii="Segoe UI" w:eastAsia="Times New Roman" w:hAnsi="Segoe UI" w:cs="Segoe UI"/>
      <w:snapToGrid w:val="0"/>
      <w:sz w:val="18"/>
      <w:szCs w:val="18"/>
      <w:lang w:val="en-GB"/>
    </w:rPr>
  </w:style>
  <w:style w:type="paragraph" w:styleId="Debesliotekstas">
    <w:name w:val="Balloon Text"/>
    <w:basedOn w:val="prastasis"/>
    <w:link w:val="DebesliotekstasDiagrama"/>
    <w:uiPriority w:val="99"/>
    <w:semiHidden/>
    <w:unhideWhenUsed/>
    <w:rsid w:val="007376C9"/>
    <w:pPr>
      <w:spacing w:line="240" w:lineRule="auto"/>
    </w:pPr>
    <w:rPr>
      <w:rFonts w:ascii="Segoe UI" w:hAnsi="Segoe UI" w:cs="Segoe UI"/>
      <w:sz w:val="18"/>
      <w:szCs w:val="18"/>
    </w:rPr>
  </w:style>
  <w:style w:type="paragraph" w:styleId="Komentarotekstas">
    <w:name w:val="annotation text"/>
    <w:basedOn w:val="prastasis"/>
    <w:link w:val="KomentarotekstasDiagrama"/>
    <w:uiPriority w:val="99"/>
    <w:unhideWhenUsed/>
    <w:rsid w:val="007376C9"/>
    <w:pPr>
      <w:spacing w:line="240" w:lineRule="auto"/>
    </w:pPr>
    <w:rPr>
      <w:sz w:val="20"/>
    </w:rPr>
  </w:style>
  <w:style w:type="character" w:customStyle="1" w:styleId="KomentarotekstasDiagrama">
    <w:name w:val="Komentaro tekstas Diagrama"/>
    <w:link w:val="Komentarotekstas"/>
    <w:uiPriority w:val="99"/>
    <w:rsid w:val="007376C9"/>
    <w:rPr>
      <w:rFonts w:ascii="Times New Roman" w:eastAsia="Times New Roman" w:hAnsi="Times New Roman" w:cs="Times New Roman"/>
      <w:snapToGrid w:val="0"/>
      <w:sz w:val="20"/>
      <w:szCs w:val="20"/>
      <w:lang w:val="en-GB"/>
    </w:rPr>
  </w:style>
  <w:style w:type="character" w:customStyle="1" w:styleId="KomentarotemaDiagrama">
    <w:name w:val="Komentaro tema Diagrama"/>
    <w:link w:val="Komentarotema"/>
    <w:uiPriority w:val="99"/>
    <w:semiHidden/>
    <w:rsid w:val="007376C9"/>
    <w:rPr>
      <w:rFonts w:ascii="Times New Roman" w:eastAsia="Times New Roman" w:hAnsi="Times New Roman" w:cs="Times New Roman"/>
      <w:b/>
      <w:bCs/>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7376C9"/>
    <w:rPr>
      <w:b/>
      <w:bCs/>
    </w:rPr>
  </w:style>
  <w:style w:type="table" w:styleId="Lentelstinklelis">
    <w:name w:val="Table Grid"/>
    <w:basedOn w:val="prastojilentel"/>
    <w:uiPriority w:val="39"/>
    <w:rsid w:val="005C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unhideWhenUsed/>
    <w:rsid w:val="005C4C11"/>
    <w:rPr>
      <w:sz w:val="16"/>
      <w:szCs w:val="16"/>
    </w:rPr>
  </w:style>
  <w:style w:type="paragraph" w:styleId="Antrats">
    <w:name w:val="header"/>
    <w:basedOn w:val="prastasis"/>
    <w:link w:val="AntratsDiagrama"/>
    <w:uiPriority w:val="99"/>
    <w:unhideWhenUsed/>
    <w:rsid w:val="008237D0"/>
    <w:pPr>
      <w:tabs>
        <w:tab w:val="clear" w:pos="567"/>
        <w:tab w:val="center" w:pos="4819"/>
        <w:tab w:val="right" w:pos="9638"/>
      </w:tabs>
    </w:pPr>
  </w:style>
  <w:style w:type="character" w:customStyle="1" w:styleId="AntratsDiagrama">
    <w:name w:val="Antraštės Diagrama"/>
    <w:link w:val="Antrats"/>
    <w:uiPriority w:val="99"/>
    <w:rsid w:val="008237D0"/>
    <w:rPr>
      <w:rFonts w:ascii="Times New Roman" w:eastAsia="Times New Roman" w:hAnsi="Times New Roman" w:cs="Times New Roman"/>
      <w:snapToGrid w:val="0"/>
      <w:sz w:val="22"/>
      <w:lang w:val="en-GB" w:eastAsia="en-US"/>
    </w:rPr>
  </w:style>
  <w:style w:type="paragraph" w:styleId="Pataisymai">
    <w:name w:val="Revision"/>
    <w:hidden/>
    <w:uiPriority w:val="99"/>
    <w:semiHidden/>
    <w:rsid w:val="00B72649"/>
    <w:rPr>
      <w:rFonts w:ascii="Times New Roman" w:eastAsia="Times New Roman" w:hAnsi="Times New Roman" w:cs="Times New Roman"/>
      <w:snapToGrid w:val="0"/>
      <w:sz w:val="22"/>
      <w:lang w:val="en-GB" w:eastAsia="en-US"/>
    </w:rPr>
  </w:style>
  <w:style w:type="character" w:styleId="Grietas">
    <w:name w:val="Strong"/>
    <w:aliases w:val="Fließtext (2) + 9 pt"/>
    <w:uiPriority w:val="22"/>
    <w:qFormat/>
    <w:rsid w:val="00C64E5C"/>
    <w:rPr>
      <w:b/>
      <w:bCs/>
    </w:rPr>
  </w:style>
  <w:style w:type="character" w:customStyle="1" w:styleId="ui-provider">
    <w:name w:val="ui-provider"/>
    <w:basedOn w:val="Numatytasispastraiposriftas"/>
    <w:rsid w:val="00B75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9849">
      <w:bodyDiv w:val="1"/>
      <w:marLeft w:val="0"/>
      <w:marRight w:val="0"/>
      <w:marTop w:val="0"/>
      <w:marBottom w:val="0"/>
      <w:divBdr>
        <w:top w:val="none" w:sz="0" w:space="0" w:color="auto"/>
        <w:left w:val="none" w:sz="0" w:space="0" w:color="auto"/>
        <w:bottom w:val="none" w:sz="0" w:space="0" w:color="auto"/>
        <w:right w:val="none" w:sz="0" w:space="0" w:color="auto"/>
      </w:divBdr>
    </w:div>
    <w:div w:id="116606982">
      <w:bodyDiv w:val="1"/>
      <w:marLeft w:val="0"/>
      <w:marRight w:val="0"/>
      <w:marTop w:val="0"/>
      <w:marBottom w:val="0"/>
      <w:divBdr>
        <w:top w:val="none" w:sz="0" w:space="0" w:color="auto"/>
        <w:left w:val="none" w:sz="0" w:space="0" w:color="auto"/>
        <w:bottom w:val="none" w:sz="0" w:space="0" w:color="auto"/>
        <w:right w:val="none" w:sz="0" w:space="0" w:color="auto"/>
      </w:divBdr>
    </w:div>
    <w:div w:id="175968467">
      <w:bodyDiv w:val="1"/>
      <w:marLeft w:val="0"/>
      <w:marRight w:val="0"/>
      <w:marTop w:val="0"/>
      <w:marBottom w:val="0"/>
      <w:divBdr>
        <w:top w:val="none" w:sz="0" w:space="0" w:color="auto"/>
        <w:left w:val="none" w:sz="0" w:space="0" w:color="auto"/>
        <w:bottom w:val="none" w:sz="0" w:space="0" w:color="auto"/>
        <w:right w:val="none" w:sz="0" w:space="0" w:color="auto"/>
      </w:divBdr>
    </w:div>
    <w:div w:id="232354809">
      <w:bodyDiv w:val="1"/>
      <w:marLeft w:val="0"/>
      <w:marRight w:val="0"/>
      <w:marTop w:val="0"/>
      <w:marBottom w:val="0"/>
      <w:divBdr>
        <w:top w:val="none" w:sz="0" w:space="0" w:color="auto"/>
        <w:left w:val="none" w:sz="0" w:space="0" w:color="auto"/>
        <w:bottom w:val="none" w:sz="0" w:space="0" w:color="auto"/>
        <w:right w:val="none" w:sz="0" w:space="0" w:color="auto"/>
      </w:divBdr>
    </w:div>
    <w:div w:id="292906152">
      <w:bodyDiv w:val="1"/>
      <w:marLeft w:val="0"/>
      <w:marRight w:val="0"/>
      <w:marTop w:val="0"/>
      <w:marBottom w:val="0"/>
      <w:divBdr>
        <w:top w:val="none" w:sz="0" w:space="0" w:color="auto"/>
        <w:left w:val="none" w:sz="0" w:space="0" w:color="auto"/>
        <w:bottom w:val="none" w:sz="0" w:space="0" w:color="auto"/>
        <w:right w:val="none" w:sz="0" w:space="0" w:color="auto"/>
      </w:divBdr>
    </w:div>
    <w:div w:id="317266370">
      <w:bodyDiv w:val="1"/>
      <w:marLeft w:val="0"/>
      <w:marRight w:val="0"/>
      <w:marTop w:val="0"/>
      <w:marBottom w:val="0"/>
      <w:divBdr>
        <w:top w:val="none" w:sz="0" w:space="0" w:color="auto"/>
        <w:left w:val="none" w:sz="0" w:space="0" w:color="auto"/>
        <w:bottom w:val="none" w:sz="0" w:space="0" w:color="auto"/>
        <w:right w:val="none" w:sz="0" w:space="0" w:color="auto"/>
      </w:divBdr>
    </w:div>
    <w:div w:id="377821320">
      <w:bodyDiv w:val="1"/>
      <w:marLeft w:val="0"/>
      <w:marRight w:val="0"/>
      <w:marTop w:val="0"/>
      <w:marBottom w:val="0"/>
      <w:divBdr>
        <w:top w:val="none" w:sz="0" w:space="0" w:color="auto"/>
        <w:left w:val="none" w:sz="0" w:space="0" w:color="auto"/>
        <w:bottom w:val="none" w:sz="0" w:space="0" w:color="auto"/>
        <w:right w:val="none" w:sz="0" w:space="0" w:color="auto"/>
      </w:divBdr>
    </w:div>
    <w:div w:id="547493159">
      <w:bodyDiv w:val="1"/>
      <w:marLeft w:val="0"/>
      <w:marRight w:val="0"/>
      <w:marTop w:val="0"/>
      <w:marBottom w:val="0"/>
      <w:divBdr>
        <w:top w:val="none" w:sz="0" w:space="0" w:color="auto"/>
        <w:left w:val="none" w:sz="0" w:space="0" w:color="auto"/>
        <w:bottom w:val="none" w:sz="0" w:space="0" w:color="auto"/>
        <w:right w:val="none" w:sz="0" w:space="0" w:color="auto"/>
      </w:divBdr>
    </w:div>
    <w:div w:id="552277667">
      <w:bodyDiv w:val="1"/>
      <w:marLeft w:val="0"/>
      <w:marRight w:val="0"/>
      <w:marTop w:val="0"/>
      <w:marBottom w:val="0"/>
      <w:divBdr>
        <w:top w:val="none" w:sz="0" w:space="0" w:color="auto"/>
        <w:left w:val="none" w:sz="0" w:space="0" w:color="auto"/>
        <w:bottom w:val="none" w:sz="0" w:space="0" w:color="auto"/>
        <w:right w:val="none" w:sz="0" w:space="0" w:color="auto"/>
      </w:divBdr>
    </w:div>
    <w:div w:id="562524342">
      <w:bodyDiv w:val="1"/>
      <w:marLeft w:val="0"/>
      <w:marRight w:val="0"/>
      <w:marTop w:val="0"/>
      <w:marBottom w:val="0"/>
      <w:divBdr>
        <w:top w:val="none" w:sz="0" w:space="0" w:color="auto"/>
        <w:left w:val="none" w:sz="0" w:space="0" w:color="auto"/>
        <w:bottom w:val="none" w:sz="0" w:space="0" w:color="auto"/>
        <w:right w:val="none" w:sz="0" w:space="0" w:color="auto"/>
      </w:divBdr>
    </w:div>
    <w:div w:id="568343815">
      <w:bodyDiv w:val="1"/>
      <w:marLeft w:val="0"/>
      <w:marRight w:val="0"/>
      <w:marTop w:val="0"/>
      <w:marBottom w:val="0"/>
      <w:divBdr>
        <w:top w:val="none" w:sz="0" w:space="0" w:color="auto"/>
        <w:left w:val="none" w:sz="0" w:space="0" w:color="auto"/>
        <w:bottom w:val="none" w:sz="0" w:space="0" w:color="auto"/>
        <w:right w:val="none" w:sz="0" w:space="0" w:color="auto"/>
      </w:divBdr>
    </w:div>
    <w:div w:id="708145777">
      <w:bodyDiv w:val="1"/>
      <w:marLeft w:val="0"/>
      <w:marRight w:val="0"/>
      <w:marTop w:val="0"/>
      <w:marBottom w:val="0"/>
      <w:divBdr>
        <w:top w:val="none" w:sz="0" w:space="0" w:color="auto"/>
        <w:left w:val="none" w:sz="0" w:space="0" w:color="auto"/>
        <w:bottom w:val="none" w:sz="0" w:space="0" w:color="auto"/>
        <w:right w:val="none" w:sz="0" w:space="0" w:color="auto"/>
      </w:divBdr>
    </w:div>
    <w:div w:id="709300033">
      <w:bodyDiv w:val="1"/>
      <w:marLeft w:val="0"/>
      <w:marRight w:val="0"/>
      <w:marTop w:val="0"/>
      <w:marBottom w:val="0"/>
      <w:divBdr>
        <w:top w:val="none" w:sz="0" w:space="0" w:color="auto"/>
        <w:left w:val="none" w:sz="0" w:space="0" w:color="auto"/>
        <w:bottom w:val="none" w:sz="0" w:space="0" w:color="auto"/>
        <w:right w:val="none" w:sz="0" w:space="0" w:color="auto"/>
      </w:divBdr>
    </w:div>
    <w:div w:id="832453102">
      <w:bodyDiv w:val="1"/>
      <w:marLeft w:val="0"/>
      <w:marRight w:val="0"/>
      <w:marTop w:val="0"/>
      <w:marBottom w:val="0"/>
      <w:divBdr>
        <w:top w:val="none" w:sz="0" w:space="0" w:color="auto"/>
        <w:left w:val="none" w:sz="0" w:space="0" w:color="auto"/>
        <w:bottom w:val="none" w:sz="0" w:space="0" w:color="auto"/>
        <w:right w:val="none" w:sz="0" w:space="0" w:color="auto"/>
      </w:divBdr>
    </w:div>
    <w:div w:id="909534335">
      <w:bodyDiv w:val="1"/>
      <w:marLeft w:val="0"/>
      <w:marRight w:val="0"/>
      <w:marTop w:val="0"/>
      <w:marBottom w:val="0"/>
      <w:divBdr>
        <w:top w:val="none" w:sz="0" w:space="0" w:color="auto"/>
        <w:left w:val="none" w:sz="0" w:space="0" w:color="auto"/>
        <w:bottom w:val="none" w:sz="0" w:space="0" w:color="auto"/>
        <w:right w:val="none" w:sz="0" w:space="0" w:color="auto"/>
      </w:divBdr>
    </w:div>
    <w:div w:id="972175937">
      <w:bodyDiv w:val="1"/>
      <w:marLeft w:val="0"/>
      <w:marRight w:val="0"/>
      <w:marTop w:val="0"/>
      <w:marBottom w:val="0"/>
      <w:divBdr>
        <w:top w:val="none" w:sz="0" w:space="0" w:color="auto"/>
        <w:left w:val="none" w:sz="0" w:space="0" w:color="auto"/>
        <w:bottom w:val="none" w:sz="0" w:space="0" w:color="auto"/>
        <w:right w:val="none" w:sz="0" w:space="0" w:color="auto"/>
      </w:divBdr>
    </w:div>
    <w:div w:id="1007563616">
      <w:bodyDiv w:val="1"/>
      <w:marLeft w:val="0"/>
      <w:marRight w:val="0"/>
      <w:marTop w:val="0"/>
      <w:marBottom w:val="0"/>
      <w:divBdr>
        <w:top w:val="none" w:sz="0" w:space="0" w:color="auto"/>
        <w:left w:val="none" w:sz="0" w:space="0" w:color="auto"/>
        <w:bottom w:val="none" w:sz="0" w:space="0" w:color="auto"/>
        <w:right w:val="none" w:sz="0" w:space="0" w:color="auto"/>
      </w:divBdr>
    </w:div>
    <w:div w:id="1055205729">
      <w:bodyDiv w:val="1"/>
      <w:marLeft w:val="0"/>
      <w:marRight w:val="0"/>
      <w:marTop w:val="0"/>
      <w:marBottom w:val="0"/>
      <w:divBdr>
        <w:top w:val="none" w:sz="0" w:space="0" w:color="auto"/>
        <w:left w:val="none" w:sz="0" w:space="0" w:color="auto"/>
        <w:bottom w:val="none" w:sz="0" w:space="0" w:color="auto"/>
        <w:right w:val="none" w:sz="0" w:space="0" w:color="auto"/>
      </w:divBdr>
    </w:div>
    <w:div w:id="1360202184">
      <w:bodyDiv w:val="1"/>
      <w:marLeft w:val="0"/>
      <w:marRight w:val="0"/>
      <w:marTop w:val="0"/>
      <w:marBottom w:val="0"/>
      <w:divBdr>
        <w:top w:val="none" w:sz="0" w:space="0" w:color="auto"/>
        <w:left w:val="none" w:sz="0" w:space="0" w:color="auto"/>
        <w:bottom w:val="none" w:sz="0" w:space="0" w:color="auto"/>
        <w:right w:val="none" w:sz="0" w:space="0" w:color="auto"/>
      </w:divBdr>
    </w:div>
    <w:div w:id="1533879356">
      <w:bodyDiv w:val="1"/>
      <w:marLeft w:val="0"/>
      <w:marRight w:val="0"/>
      <w:marTop w:val="0"/>
      <w:marBottom w:val="0"/>
      <w:divBdr>
        <w:top w:val="none" w:sz="0" w:space="0" w:color="auto"/>
        <w:left w:val="none" w:sz="0" w:space="0" w:color="auto"/>
        <w:bottom w:val="none" w:sz="0" w:space="0" w:color="auto"/>
        <w:right w:val="none" w:sz="0" w:space="0" w:color="auto"/>
      </w:divBdr>
    </w:div>
    <w:div w:id="1623999028">
      <w:bodyDiv w:val="1"/>
      <w:marLeft w:val="0"/>
      <w:marRight w:val="0"/>
      <w:marTop w:val="0"/>
      <w:marBottom w:val="0"/>
      <w:divBdr>
        <w:top w:val="none" w:sz="0" w:space="0" w:color="auto"/>
        <w:left w:val="none" w:sz="0" w:space="0" w:color="auto"/>
        <w:bottom w:val="none" w:sz="0" w:space="0" w:color="auto"/>
        <w:right w:val="none" w:sz="0" w:space="0" w:color="auto"/>
      </w:divBdr>
    </w:div>
    <w:div w:id="1734154434">
      <w:bodyDiv w:val="1"/>
      <w:marLeft w:val="0"/>
      <w:marRight w:val="0"/>
      <w:marTop w:val="0"/>
      <w:marBottom w:val="0"/>
      <w:divBdr>
        <w:top w:val="none" w:sz="0" w:space="0" w:color="auto"/>
        <w:left w:val="none" w:sz="0" w:space="0" w:color="auto"/>
        <w:bottom w:val="none" w:sz="0" w:space="0" w:color="auto"/>
        <w:right w:val="none" w:sz="0" w:space="0" w:color="auto"/>
      </w:divBdr>
    </w:div>
    <w:div w:id="1761637433">
      <w:bodyDiv w:val="1"/>
      <w:marLeft w:val="0"/>
      <w:marRight w:val="0"/>
      <w:marTop w:val="0"/>
      <w:marBottom w:val="0"/>
      <w:divBdr>
        <w:top w:val="none" w:sz="0" w:space="0" w:color="auto"/>
        <w:left w:val="none" w:sz="0" w:space="0" w:color="auto"/>
        <w:bottom w:val="none" w:sz="0" w:space="0" w:color="auto"/>
        <w:right w:val="none" w:sz="0" w:space="0" w:color="auto"/>
      </w:divBdr>
    </w:div>
    <w:div w:id="1789424219">
      <w:bodyDiv w:val="1"/>
      <w:marLeft w:val="0"/>
      <w:marRight w:val="0"/>
      <w:marTop w:val="0"/>
      <w:marBottom w:val="0"/>
      <w:divBdr>
        <w:top w:val="none" w:sz="0" w:space="0" w:color="auto"/>
        <w:left w:val="none" w:sz="0" w:space="0" w:color="auto"/>
        <w:bottom w:val="none" w:sz="0" w:space="0" w:color="auto"/>
        <w:right w:val="none" w:sz="0" w:space="0" w:color="auto"/>
      </w:divBdr>
    </w:div>
    <w:div w:id="1810245172">
      <w:bodyDiv w:val="1"/>
      <w:marLeft w:val="0"/>
      <w:marRight w:val="0"/>
      <w:marTop w:val="0"/>
      <w:marBottom w:val="0"/>
      <w:divBdr>
        <w:top w:val="none" w:sz="0" w:space="0" w:color="auto"/>
        <w:left w:val="none" w:sz="0" w:space="0" w:color="auto"/>
        <w:bottom w:val="none" w:sz="0" w:space="0" w:color="auto"/>
        <w:right w:val="none" w:sz="0" w:space="0" w:color="auto"/>
      </w:divBdr>
    </w:div>
    <w:div w:id="1845391447">
      <w:bodyDiv w:val="1"/>
      <w:marLeft w:val="0"/>
      <w:marRight w:val="0"/>
      <w:marTop w:val="0"/>
      <w:marBottom w:val="0"/>
      <w:divBdr>
        <w:top w:val="none" w:sz="0" w:space="0" w:color="auto"/>
        <w:left w:val="none" w:sz="0" w:space="0" w:color="auto"/>
        <w:bottom w:val="none" w:sz="0" w:space="0" w:color="auto"/>
        <w:right w:val="none" w:sz="0" w:space="0" w:color="auto"/>
      </w:divBdr>
    </w:div>
    <w:div w:id="1973099126">
      <w:bodyDiv w:val="1"/>
      <w:marLeft w:val="0"/>
      <w:marRight w:val="0"/>
      <w:marTop w:val="0"/>
      <w:marBottom w:val="0"/>
      <w:divBdr>
        <w:top w:val="none" w:sz="0" w:space="0" w:color="auto"/>
        <w:left w:val="none" w:sz="0" w:space="0" w:color="auto"/>
        <w:bottom w:val="none" w:sz="0" w:space="0" w:color="auto"/>
        <w:right w:val="none" w:sz="0" w:space="0" w:color="auto"/>
      </w:divBdr>
    </w:div>
    <w:div w:id="2004699084">
      <w:bodyDiv w:val="1"/>
      <w:marLeft w:val="0"/>
      <w:marRight w:val="0"/>
      <w:marTop w:val="0"/>
      <w:marBottom w:val="0"/>
      <w:divBdr>
        <w:top w:val="none" w:sz="0" w:space="0" w:color="auto"/>
        <w:left w:val="none" w:sz="0" w:space="0" w:color="auto"/>
        <w:bottom w:val="none" w:sz="0" w:space="0" w:color="auto"/>
        <w:right w:val="none" w:sz="0" w:space="0" w:color="auto"/>
      </w:divBdr>
    </w:div>
    <w:div w:id="2029479294">
      <w:bodyDiv w:val="1"/>
      <w:marLeft w:val="0"/>
      <w:marRight w:val="0"/>
      <w:marTop w:val="0"/>
      <w:marBottom w:val="0"/>
      <w:divBdr>
        <w:top w:val="none" w:sz="0" w:space="0" w:color="auto"/>
        <w:left w:val="none" w:sz="0" w:space="0" w:color="auto"/>
        <w:bottom w:val="none" w:sz="0" w:space="0" w:color="auto"/>
        <w:right w:val="none" w:sz="0" w:space="0" w:color="auto"/>
      </w:divBdr>
    </w:div>
    <w:div w:id="2066026330">
      <w:bodyDiv w:val="1"/>
      <w:marLeft w:val="0"/>
      <w:marRight w:val="0"/>
      <w:marTop w:val="0"/>
      <w:marBottom w:val="0"/>
      <w:divBdr>
        <w:top w:val="none" w:sz="0" w:space="0" w:color="auto"/>
        <w:left w:val="none" w:sz="0" w:space="0" w:color="auto"/>
        <w:bottom w:val="none" w:sz="0" w:space="0" w:color="auto"/>
        <w:right w:val="none" w:sz="0" w:space="0" w:color="auto"/>
      </w:divBdr>
    </w:div>
    <w:div w:id="21423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fb57d056d891de7ac8fccab88b1df9f1">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7426d93343ff2b5ff5429f6bbe34fd8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76094-CD6F-4D31-B431-340B8B225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6DFC6-6DCD-406F-B47B-DEA11AE9E992}">
  <ds:schemaRefs>
    <ds:schemaRef ds:uri="http://schemas.microsoft.com/sharepoint/v3/contenttype/forms"/>
  </ds:schemaRefs>
</ds:datastoreItem>
</file>

<file path=customXml/itemProps3.xml><?xml version="1.0" encoding="utf-8"?>
<ds:datastoreItem xmlns:ds="http://schemas.openxmlformats.org/officeDocument/2006/customXml" ds:itemID="{9BB938A9-4974-43C7-920D-32F8A8852530}">
  <ds:schemaRefs>
    <ds:schemaRef ds:uri="http://www.w3.org/XML/1998/namespace"/>
    <ds:schemaRef ds:uri="http://purl.org/dc/dcmitype/"/>
    <ds:schemaRef ds:uri="http://purl.org/dc/terms/"/>
    <ds:schemaRef ds:uri="http://schemas.microsoft.com/office/2006/metadata/properties"/>
    <ds:schemaRef ds:uri="ea578dab-61e6-4d8f-8d68-0a59948e1263"/>
    <ds:schemaRef ds:uri="http://schemas.microsoft.com/office/2006/documentManagement/types"/>
    <ds:schemaRef ds:uri="d19e8a94-5e0e-405d-9c1b-17bc369e11bf"/>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C6D32A96-5777-499D-B500-16463E79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22374</Words>
  <Characters>12754</Characters>
  <Application>Microsoft Office Word</Application>
  <DocSecurity>4</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2024-10-24T07:37:00Z</dcterms:created>
  <dcterms:modified xsi:type="dcterms:W3CDTF">2024-10-24T07:37:00Z</dcterms:modified>
</cp:coreProperties>
</file>