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0CAA8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199F78FE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5F16A23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9818D97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A21C1A2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C0E2D47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6EBFD4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66113DD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543FB98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17EF26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D3E8B74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378A45A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645E7E9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2DEBFF8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6775D44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C41E12E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66875A1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0758C1D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88CFA38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3680D56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9D471AA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6193CEF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1435CD1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104C760D" w14:textId="77777777" w:rsidR="008C4DFB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60598612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  <w:r w:rsidRPr="008B5A8F">
        <w:rPr>
          <w:rFonts w:ascii="Times New Roman" w:hAnsi="Times New Roman"/>
          <w:b/>
          <w:kern w:val="28"/>
        </w:rPr>
        <w:t>A. ŽENKLINIMAS</w:t>
      </w:r>
    </w:p>
    <w:p w14:paraId="65795277" w14:textId="77777777" w:rsidR="008C4DFB" w:rsidRPr="008B5A8F" w:rsidRDefault="008C4DFB" w:rsidP="00627B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360" w:hanging="360"/>
        <w:outlineLvl w:val="1"/>
        <w:rPr>
          <w:rFonts w:ascii="Times New Roman" w:hAnsi="Times New Roman"/>
          <w:b/>
          <w:iCs/>
        </w:rPr>
      </w:pPr>
      <w:r w:rsidRPr="008B5A8F">
        <w:rPr>
          <w:rFonts w:ascii="Times New Roman" w:hAnsi="Times New Roman"/>
          <w:b/>
        </w:rPr>
        <w:br w:type="page"/>
      </w:r>
      <w:r w:rsidRPr="008B5A8F">
        <w:rPr>
          <w:rFonts w:ascii="Times New Roman" w:hAnsi="Times New Roman"/>
          <w:b/>
          <w:iCs/>
        </w:rPr>
        <w:lastRenderedPageBreak/>
        <w:t xml:space="preserve">INFORMACIJA ANT IŠORINĖS PAKUOTĖS </w:t>
      </w:r>
    </w:p>
    <w:p w14:paraId="7A5D935E" w14:textId="77777777" w:rsidR="008C4DFB" w:rsidRPr="008B5A8F" w:rsidRDefault="008C4DFB" w:rsidP="00627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2EB6BD1" w14:textId="77777777" w:rsidR="008C4DFB" w:rsidRPr="008B5A8F" w:rsidRDefault="008C4DFB" w:rsidP="00627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KARTONO DĖŽUTĖ</w:t>
      </w:r>
    </w:p>
    <w:p w14:paraId="4C9415B4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8118011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26AF8AD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1.</w:t>
      </w:r>
      <w:r w:rsidRPr="008B5A8F">
        <w:rPr>
          <w:rFonts w:ascii="Times New Roman" w:hAnsi="Times New Roman"/>
          <w:b/>
        </w:rPr>
        <w:tab/>
        <w:t>VAISTINIO PREPARATO PAVADINIMAS</w:t>
      </w:r>
    </w:p>
    <w:p w14:paraId="5CD2B8EC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B0D18CB" w14:textId="51FC9A45" w:rsidR="008C4DFB" w:rsidRPr="00533843" w:rsidRDefault="00533843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533843">
        <w:rPr>
          <w:rFonts w:ascii="Times New Roman" w:hAnsi="Times New Roman"/>
        </w:rPr>
        <w:t>A</w:t>
      </w:r>
      <w:r w:rsidR="00F113B1" w:rsidRPr="00533843">
        <w:rPr>
          <w:rFonts w:ascii="Times New Roman" w:hAnsi="Times New Roman"/>
        </w:rPr>
        <w:t>gua</w:t>
      </w:r>
      <w:proofErr w:type="spellEnd"/>
      <w:r w:rsidR="00F113B1" w:rsidRPr="00533843">
        <w:rPr>
          <w:rFonts w:ascii="Times New Roman" w:hAnsi="Times New Roman"/>
        </w:rPr>
        <w:t xml:space="preserve"> para </w:t>
      </w:r>
      <w:proofErr w:type="spellStart"/>
      <w:r w:rsidR="00F113B1" w:rsidRPr="00533843">
        <w:rPr>
          <w:rFonts w:ascii="Times New Roman" w:hAnsi="Times New Roman"/>
        </w:rPr>
        <w:t>Prepara</w:t>
      </w:r>
      <w:r w:rsidRPr="00533843">
        <w:rPr>
          <w:rFonts w:ascii="Times New Roman" w:hAnsi="Times New Roman"/>
        </w:rPr>
        <w:t>co</w:t>
      </w:r>
      <w:r w:rsidR="00F113B1" w:rsidRPr="00533843">
        <w:rPr>
          <w:rFonts w:ascii="Times New Roman" w:hAnsi="Times New Roman"/>
        </w:rPr>
        <w:t>es</w:t>
      </w:r>
      <w:proofErr w:type="spellEnd"/>
      <w:r w:rsidR="00F113B1" w:rsidRPr="00533843">
        <w:rPr>
          <w:rFonts w:ascii="Times New Roman" w:hAnsi="Times New Roman"/>
        </w:rPr>
        <w:t xml:space="preserve"> </w:t>
      </w:r>
      <w:proofErr w:type="spellStart"/>
      <w:r w:rsidR="00F113B1" w:rsidRPr="00533843">
        <w:rPr>
          <w:rFonts w:ascii="Times New Roman" w:hAnsi="Times New Roman"/>
        </w:rPr>
        <w:t>Inject</w:t>
      </w:r>
      <w:r w:rsidRPr="00533843">
        <w:rPr>
          <w:rFonts w:ascii="Times New Roman" w:hAnsi="Times New Roman"/>
        </w:rPr>
        <w:t>a</w:t>
      </w:r>
      <w:r w:rsidR="00F113B1" w:rsidRPr="00533843">
        <w:rPr>
          <w:rFonts w:ascii="Times New Roman" w:hAnsi="Times New Roman"/>
        </w:rPr>
        <w:t>veis</w:t>
      </w:r>
      <w:proofErr w:type="spellEnd"/>
      <w:r w:rsidR="00F113B1" w:rsidRPr="00533843">
        <w:rPr>
          <w:rFonts w:ascii="Times New Roman" w:hAnsi="Times New Roman"/>
        </w:rPr>
        <w:t xml:space="preserve"> </w:t>
      </w:r>
      <w:proofErr w:type="spellStart"/>
      <w:r w:rsidR="00F113B1" w:rsidRPr="00533843">
        <w:rPr>
          <w:rFonts w:ascii="Times New Roman" w:hAnsi="Times New Roman"/>
        </w:rPr>
        <w:t>Labesfal</w:t>
      </w:r>
      <w:proofErr w:type="spellEnd"/>
      <w:r w:rsidR="0063754F" w:rsidRPr="00533843">
        <w:rPr>
          <w:rFonts w:ascii="Times New Roman" w:hAnsi="Times New Roman"/>
        </w:rPr>
        <w:t xml:space="preserve"> </w:t>
      </w:r>
      <w:r w:rsidRPr="00F0042F">
        <w:rPr>
          <w:rFonts w:ascii="Times New Roman" w:hAnsi="Times New Roman"/>
        </w:rPr>
        <w:t xml:space="preserve">tirpiklis </w:t>
      </w:r>
      <w:proofErr w:type="spellStart"/>
      <w:r w:rsidRPr="00F0042F">
        <w:rPr>
          <w:rFonts w:ascii="Times New Roman" w:hAnsi="Times New Roman"/>
        </w:rPr>
        <w:t>parenteriniam</w:t>
      </w:r>
      <w:proofErr w:type="spellEnd"/>
      <w:r w:rsidRPr="00F0042F">
        <w:rPr>
          <w:rFonts w:ascii="Times New Roman" w:hAnsi="Times New Roman"/>
        </w:rPr>
        <w:t xml:space="preserve"> vartojimui </w:t>
      </w:r>
    </w:p>
    <w:p w14:paraId="607CF32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489A724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FDDE6D9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2.</w:t>
      </w:r>
      <w:r w:rsidRPr="008B5A8F">
        <w:rPr>
          <w:rFonts w:ascii="Times New Roman" w:hAnsi="Times New Roman"/>
          <w:b/>
        </w:rPr>
        <w:tab/>
        <w:t xml:space="preserve">VEIKLIOJI MEDŽIAGA IR JOS KIEKIS </w:t>
      </w:r>
    </w:p>
    <w:p w14:paraId="1EEDD359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4D1BFDF" w14:textId="018E1CA4" w:rsidR="008C4DFB" w:rsidRPr="008B5A8F" w:rsidRDefault="00045AB7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Injekcinis vanduo </w:t>
      </w:r>
      <w:r w:rsidR="0063754F" w:rsidRPr="008B5A8F">
        <w:rPr>
          <w:rFonts w:ascii="Times New Roman" w:hAnsi="Times New Roman"/>
        </w:rPr>
        <w:t>1 g/1 ml</w:t>
      </w:r>
      <w:r w:rsidR="0063754F" w:rsidDel="0063754F">
        <w:rPr>
          <w:rFonts w:ascii="Times New Roman" w:hAnsi="Times New Roman"/>
        </w:rPr>
        <w:t xml:space="preserve"> </w:t>
      </w:r>
    </w:p>
    <w:p w14:paraId="1DBA8CE1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BB566D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5EF6066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3.</w:t>
      </w:r>
      <w:r w:rsidRPr="008B5A8F">
        <w:rPr>
          <w:rFonts w:ascii="Times New Roman" w:hAnsi="Times New Roman"/>
          <w:b/>
        </w:rPr>
        <w:tab/>
        <w:t>PAGALBINIŲ MEDŽIAGŲ SĄRAŠAS</w:t>
      </w:r>
    </w:p>
    <w:p w14:paraId="2B5209DD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55130D7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6CB5B82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4.</w:t>
      </w:r>
      <w:r w:rsidRPr="008B5A8F">
        <w:rPr>
          <w:rFonts w:ascii="Times New Roman" w:hAnsi="Times New Roman"/>
          <w:b/>
        </w:rPr>
        <w:tab/>
        <w:t>FARMACINĖ FORMA IR KIEKIS PAKUOTĖJE</w:t>
      </w:r>
    </w:p>
    <w:p w14:paraId="128254EF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010BF9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Tirpiklis </w:t>
      </w:r>
      <w:proofErr w:type="spellStart"/>
      <w:r w:rsidRPr="008B5A8F">
        <w:rPr>
          <w:rFonts w:ascii="Times New Roman" w:hAnsi="Times New Roman"/>
        </w:rPr>
        <w:t>parenteriniam</w:t>
      </w:r>
      <w:proofErr w:type="spellEnd"/>
      <w:r w:rsidRPr="008B5A8F">
        <w:rPr>
          <w:rFonts w:ascii="Times New Roman" w:hAnsi="Times New Roman"/>
        </w:rPr>
        <w:t xml:space="preserve"> vartojimui</w:t>
      </w:r>
    </w:p>
    <w:p w14:paraId="361897D3" w14:textId="2680179C" w:rsidR="008C4DFB" w:rsidRPr="008B5A8F" w:rsidRDefault="00045AB7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100</w:t>
      </w:r>
      <w:r w:rsidR="008C4DFB" w:rsidRPr="008B5A8F">
        <w:rPr>
          <w:rFonts w:ascii="Times New Roman" w:hAnsi="Times New Roman"/>
        </w:rPr>
        <w:t> ampulių po 5 ml</w:t>
      </w:r>
    </w:p>
    <w:p w14:paraId="68855AD5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EFA8DC5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5.</w:t>
      </w:r>
      <w:r w:rsidRPr="008B5A8F">
        <w:rPr>
          <w:rFonts w:ascii="Times New Roman" w:hAnsi="Times New Roman"/>
          <w:b/>
        </w:rPr>
        <w:tab/>
        <w:t>VARTOJIMO METODAS IR BŪDAS (-AI)</w:t>
      </w:r>
    </w:p>
    <w:p w14:paraId="4D1DAA17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61300F0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Leisti į veną, į raumenis, po oda.</w:t>
      </w:r>
    </w:p>
    <w:p w14:paraId="22179CB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Prieš vartojimą perskaitykite pakuotės lapelį.</w:t>
      </w:r>
    </w:p>
    <w:p w14:paraId="7EE4657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B161EB1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A41B48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6.</w:t>
      </w:r>
      <w:r w:rsidRPr="008B5A8F">
        <w:rPr>
          <w:rFonts w:ascii="Times New Roman" w:hAnsi="Times New Roman"/>
          <w:b/>
        </w:rPr>
        <w:tab/>
        <w:t>SPECIALUS ĮSPĖJIMAS, KAD VAISTINĮ PREPARATĄ BŪTINA LAIKYTI VAIKAMS NEPASTEBIMOJE IR NEPASIEKIAMOJE VIETOJE</w:t>
      </w:r>
    </w:p>
    <w:p w14:paraId="44B76EB9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C1F99AE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Laikyti vaikams nepastebimoje ir nepasiekiamoje vietoje.</w:t>
      </w:r>
    </w:p>
    <w:p w14:paraId="73578651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FC8D705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6EDD5EC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7.</w:t>
      </w:r>
      <w:r w:rsidRPr="008B5A8F">
        <w:rPr>
          <w:rFonts w:ascii="Times New Roman" w:hAnsi="Times New Roman"/>
          <w:b/>
        </w:rPr>
        <w:tab/>
        <w:t>KITAS (-I) SPECIALUS (-ŪS) ĮSPĖJIMAS (-AI) (JEI REIKIA)</w:t>
      </w:r>
    </w:p>
    <w:p w14:paraId="4E16548B" w14:textId="6FF9E540" w:rsidR="008C4DFB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42B5078" w14:textId="77777777" w:rsidR="0063754F" w:rsidRPr="008B5A8F" w:rsidRDefault="0063754F" w:rsidP="0063754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Kita informacija pateikta pakuotės lapelyje.</w:t>
      </w:r>
    </w:p>
    <w:p w14:paraId="5CBAC536" w14:textId="77777777" w:rsidR="0063754F" w:rsidRPr="008B5A8F" w:rsidRDefault="0063754F" w:rsidP="0063754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Tirpalas yra </w:t>
      </w:r>
      <w:proofErr w:type="spellStart"/>
      <w:r w:rsidRPr="008B5A8F">
        <w:rPr>
          <w:rFonts w:ascii="Times New Roman" w:hAnsi="Times New Roman"/>
        </w:rPr>
        <w:t>hipotoninis</w:t>
      </w:r>
      <w:proofErr w:type="spellEnd"/>
      <w:r w:rsidRPr="008B5A8F">
        <w:rPr>
          <w:rFonts w:ascii="Times New Roman" w:hAnsi="Times New Roman"/>
        </w:rPr>
        <w:t xml:space="preserve">. Vien jo </w:t>
      </w:r>
      <w:proofErr w:type="spellStart"/>
      <w:r w:rsidRPr="008B5A8F">
        <w:rPr>
          <w:rFonts w:ascii="Times New Roman" w:hAnsi="Times New Roman"/>
        </w:rPr>
        <w:t>injekuoti</w:t>
      </w:r>
      <w:proofErr w:type="spellEnd"/>
      <w:r w:rsidRPr="008B5A8F">
        <w:rPr>
          <w:rFonts w:ascii="Times New Roman" w:hAnsi="Times New Roman"/>
        </w:rPr>
        <w:t xml:space="preserve"> negalima.</w:t>
      </w:r>
    </w:p>
    <w:p w14:paraId="042C9C9C" w14:textId="77777777" w:rsidR="0063754F" w:rsidRPr="008B5A8F" w:rsidRDefault="0063754F" w:rsidP="0063754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Vartoti tik tuo atveju, jei tirpalas yra skaidrus, be matomų kietųjų dalelių.</w:t>
      </w:r>
    </w:p>
    <w:p w14:paraId="3E80C70B" w14:textId="77777777" w:rsidR="0063754F" w:rsidRPr="008B5A8F" w:rsidRDefault="0063754F" w:rsidP="0063754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Vienkartiniam vartojimui. Nesuvartotą preparatą reikia išmesti.</w:t>
      </w:r>
    </w:p>
    <w:p w14:paraId="60DCC262" w14:textId="77777777" w:rsidR="0063754F" w:rsidRPr="008B5A8F" w:rsidRDefault="0063754F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9B62FF0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D59E30D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8.</w:t>
      </w:r>
      <w:r w:rsidRPr="008B5A8F">
        <w:rPr>
          <w:rFonts w:ascii="Times New Roman" w:hAnsi="Times New Roman"/>
          <w:b/>
        </w:rPr>
        <w:tab/>
        <w:t>TINKAMUMO LAIKAS</w:t>
      </w:r>
    </w:p>
    <w:p w14:paraId="396760DE" w14:textId="43ED81AA" w:rsidR="008C4DFB" w:rsidRPr="008B5A8F" w:rsidRDefault="0063754F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>Tinka iki</w:t>
      </w:r>
      <w:r w:rsidR="00E85C6B" w:rsidRPr="00E85C6B">
        <w:rPr>
          <w:rFonts w:ascii="Times New Roman" w:hAnsi="Times New Roman"/>
          <w:highlight w:val="lightGray"/>
        </w:rPr>
        <w:t>.:</w:t>
      </w:r>
      <w:r w:rsidR="00E85C6B">
        <w:rPr>
          <w:rFonts w:ascii="Times New Roman" w:hAnsi="Times New Roman"/>
        </w:rPr>
        <w:t xml:space="preserve"> mm-MMMM</w:t>
      </w:r>
    </w:p>
    <w:p w14:paraId="4DFBF4F9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5F1C381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6E61DE8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9.</w:t>
      </w:r>
      <w:r w:rsidRPr="008B5A8F">
        <w:rPr>
          <w:rFonts w:ascii="Times New Roman" w:hAnsi="Times New Roman"/>
          <w:b/>
        </w:rPr>
        <w:tab/>
        <w:t>SPECIALIOS LAIKYMO SĄLYGOS</w:t>
      </w:r>
    </w:p>
    <w:p w14:paraId="3516124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9C5299B" w14:textId="4209EC63" w:rsidR="008C4DFB" w:rsidRDefault="00202B06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bookmarkStart w:id="0" w:name="_Hlk87429212"/>
      <w:r w:rsidRPr="00202B06">
        <w:rPr>
          <w:rFonts w:ascii="Times New Roman" w:hAnsi="Times New Roman"/>
        </w:rPr>
        <w:t xml:space="preserve">Laikyti </w:t>
      </w:r>
      <w:r>
        <w:rPr>
          <w:rFonts w:ascii="Times New Roman" w:hAnsi="Times New Roman"/>
        </w:rPr>
        <w:t>žemesnėje</w:t>
      </w:r>
      <w:r w:rsidRPr="00202B06">
        <w:rPr>
          <w:rFonts w:ascii="Times New Roman" w:hAnsi="Times New Roman"/>
        </w:rPr>
        <w:t xml:space="preserve"> kaip </w:t>
      </w:r>
      <w:r w:rsidRPr="00202B06">
        <w:rPr>
          <w:rFonts w:ascii="Times New Roman" w:hAnsi="Times New Roman"/>
          <w:noProof/>
        </w:rPr>
        <w:t xml:space="preserve">25 </w:t>
      </w:r>
      <w:r w:rsidRPr="00202B06">
        <w:rPr>
          <w:rFonts w:ascii="Times New Roman" w:hAnsi="Times New Roman"/>
          <w:noProof/>
        </w:rPr>
        <w:sym w:font="Symbol" w:char="F0B0"/>
      </w:r>
      <w:r w:rsidRPr="00202B06">
        <w:rPr>
          <w:rFonts w:ascii="Times New Roman" w:hAnsi="Times New Roman"/>
          <w:noProof/>
        </w:rPr>
        <w:t>C</w:t>
      </w:r>
      <w:r w:rsidRPr="00202B06">
        <w:rPr>
          <w:rFonts w:ascii="Times New Roman" w:hAnsi="Times New Roman"/>
        </w:rPr>
        <w:t xml:space="preserve"> </w:t>
      </w:r>
      <w:r w:rsidRPr="00202B06">
        <w:rPr>
          <w:rFonts w:ascii="Times New Roman" w:hAnsi="Times New Roman"/>
          <w:noProof/>
        </w:rPr>
        <w:t>temperatūroje</w:t>
      </w:r>
      <w:r>
        <w:rPr>
          <w:rFonts w:ascii="Times New Roman" w:hAnsi="Times New Roman"/>
          <w:noProof/>
        </w:rPr>
        <w:t>.</w:t>
      </w:r>
    </w:p>
    <w:p w14:paraId="11BE78D8" w14:textId="6DAEB921" w:rsidR="00202B06" w:rsidRPr="008B5A8F" w:rsidRDefault="00F472DE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Saugoti</w:t>
      </w:r>
      <w:r w:rsidR="00202B06">
        <w:rPr>
          <w:rFonts w:ascii="Times New Roman" w:hAnsi="Times New Roman"/>
          <w:noProof/>
        </w:rPr>
        <w:t xml:space="preserve"> nuo šviesos.</w:t>
      </w:r>
    </w:p>
    <w:bookmarkEnd w:id="0"/>
    <w:p w14:paraId="4BDA1ED6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9DDD76E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10.</w:t>
      </w:r>
      <w:r w:rsidRPr="008B5A8F">
        <w:rPr>
          <w:rFonts w:ascii="Times New Roman" w:hAnsi="Times New Roman"/>
          <w:b/>
        </w:rPr>
        <w:tab/>
        <w:t>SPECIALIOS ATSARGUMO PRIEMONĖS DĖL NESUVARTOTO VAISTINIO PREPARATO AR JO ATLIEKŲ TVARKYMO (JEI REIKIA)</w:t>
      </w:r>
    </w:p>
    <w:p w14:paraId="1E9E48B7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9585F56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7E0FB1F" w14:textId="67BB1A24" w:rsidR="008C4DFB" w:rsidRPr="008B5A8F" w:rsidRDefault="008C4DFB" w:rsidP="00406EA8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</w:rPr>
      </w:pPr>
      <w:r w:rsidRPr="008B5A8F">
        <w:rPr>
          <w:rFonts w:ascii="Times New Roman" w:hAnsi="Times New Roman"/>
          <w:b/>
        </w:rPr>
        <w:t>11.</w:t>
      </w:r>
      <w:r w:rsidRPr="008B5A8F">
        <w:rPr>
          <w:rFonts w:ascii="Times New Roman" w:hAnsi="Times New Roman"/>
          <w:b/>
        </w:rPr>
        <w:tab/>
      </w:r>
      <w:r w:rsidR="00E85C6B">
        <w:rPr>
          <w:rFonts w:ascii="Times New Roman" w:hAnsi="Times New Roman"/>
          <w:b/>
        </w:rPr>
        <w:t>LYGIAGRETUS IMPORTUOTOJAS</w:t>
      </w:r>
      <w:r w:rsidR="00406EA8" w:rsidRPr="00406EA8" w:rsidDel="00406EA8">
        <w:rPr>
          <w:rFonts w:ascii="Times New Roman" w:hAnsi="Times New Roman"/>
          <w:b/>
        </w:rPr>
        <w:t xml:space="preserve"> </w:t>
      </w:r>
    </w:p>
    <w:p w14:paraId="448826AD" w14:textId="77777777" w:rsidR="00406EA8" w:rsidRDefault="00406EA8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de-DE"/>
        </w:rPr>
      </w:pPr>
    </w:p>
    <w:p w14:paraId="258B2374" w14:textId="3881AA96" w:rsidR="008C4DFB" w:rsidRPr="008B5A8F" w:rsidRDefault="00E85C6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85C6B">
        <w:rPr>
          <w:rFonts w:ascii="Times New Roman" w:hAnsi="Times New Roman"/>
          <w:lang w:eastAsia="de-DE"/>
        </w:rPr>
        <w:t>Lygiagretus importuotojas UAB „</w:t>
      </w:r>
      <w:proofErr w:type="spellStart"/>
      <w:r w:rsidRPr="00E85C6B">
        <w:rPr>
          <w:rFonts w:ascii="Times New Roman" w:hAnsi="Times New Roman"/>
          <w:lang w:eastAsia="de-DE"/>
        </w:rPr>
        <w:t>Lex</w:t>
      </w:r>
      <w:proofErr w:type="spellEnd"/>
      <w:r w:rsidRPr="00E85C6B">
        <w:rPr>
          <w:rFonts w:ascii="Times New Roman" w:hAnsi="Times New Roman"/>
          <w:lang w:eastAsia="de-DE"/>
        </w:rPr>
        <w:t xml:space="preserve"> ano“</w:t>
      </w:r>
    </w:p>
    <w:p w14:paraId="65DBE903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870A0E" w14:textId="1649ED03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12.</w:t>
      </w:r>
      <w:r w:rsidR="0063754F">
        <w:rPr>
          <w:rFonts w:ascii="Times New Roman" w:hAnsi="Times New Roman"/>
          <w:b/>
        </w:rPr>
        <w:t xml:space="preserve"> LYGIAGRETAUS IMPORTO LEIDIMO</w:t>
      </w:r>
      <w:r w:rsidR="00406EA8" w:rsidRPr="00406EA8">
        <w:rPr>
          <w:rFonts w:ascii="Times New Roman" w:hAnsi="Times New Roman"/>
          <w:b/>
        </w:rPr>
        <w:t xml:space="preserve"> NUMERIS (-IAI)</w:t>
      </w:r>
    </w:p>
    <w:p w14:paraId="17999F7E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F005951" w14:textId="34144410" w:rsidR="008C4DFB" w:rsidRPr="00172F7C" w:rsidRDefault="00172F7C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72F7C">
        <w:rPr>
          <w:rFonts w:ascii="Times New Roman" w:hAnsi="Times New Roman"/>
        </w:rPr>
        <w:t>LT/L/21/163</w:t>
      </w:r>
      <w:r w:rsidRPr="00172F7C">
        <w:rPr>
          <w:rFonts w:ascii="Times New Roman" w:hAnsi="Times New Roman"/>
          <w:lang w:val="en-US"/>
        </w:rPr>
        <w:t>2</w:t>
      </w:r>
      <w:r w:rsidRPr="00172F7C">
        <w:rPr>
          <w:rFonts w:ascii="Times New Roman" w:hAnsi="Times New Roman"/>
        </w:rPr>
        <w:t>/001</w:t>
      </w:r>
    </w:p>
    <w:p w14:paraId="5B6F4886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73E1D30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13.</w:t>
      </w:r>
      <w:r w:rsidRPr="008B5A8F">
        <w:rPr>
          <w:rFonts w:ascii="Times New Roman" w:hAnsi="Times New Roman"/>
          <w:b/>
        </w:rPr>
        <w:tab/>
        <w:t>SERIJOS NUMERIS</w:t>
      </w:r>
    </w:p>
    <w:p w14:paraId="04F2927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8EA3C91" w14:textId="4BD3355A" w:rsidR="008C4DFB" w:rsidRPr="008B5A8F" w:rsidRDefault="0063754F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Lot </w:t>
      </w:r>
    </w:p>
    <w:p w14:paraId="7D22763E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E1F141F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953BCCE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14.</w:t>
      </w:r>
      <w:r w:rsidRPr="008B5A8F">
        <w:rPr>
          <w:rFonts w:ascii="Times New Roman" w:hAnsi="Times New Roman"/>
          <w:b/>
        </w:rPr>
        <w:tab/>
        <w:t>PARDAVIMO (IŠDAVIMO) TVARKA</w:t>
      </w:r>
    </w:p>
    <w:p w14:paraId="1C7F18FC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2EE2F9F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Receptinis vaistinis preparatas</w:t>
      </w:r>
    </w:p>
    <w:p w14:paraId="16A5C9D2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13C35B5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E55857" w14:textId="77777777" w:rsidR="008C4DFB" w:rsidRPr="008B5A8F" w:rsidRDefault="008C4DFB" w:rsidP="00627BD7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15.</w:t>
      </w:r>
      <w:r w:rsidRPr="008B5A8F">
        <w:rPr>
          <w:rFonts w:ascii="Times New Roman" w:hAnsi="Times New Roman"/>
          <w:b/>
        </w:rPr>
        <w:tab/>
        <w:t>VARTOJIMO INSTRUKCIJA</w:t>
      </w:r>
    </w:p>
    <w:p w14:paraId="527AD78C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DABFCCF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A0E8111" w14:textId="77777777" w:rsidR="008C4DFB" w:rsidRPr="008B5A8F" w:rsidRDefault="008C4DFB" w:rsidP="00627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  <w:tab w:val="left" w:pos="1620"/>
        </w:tabs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16.</w:t>
      </w:r>
      <w:r w:rsidRPr="008B5A8F">
        <w:rPr>
          <w:rFonts w:ascii="Times New Roman" w:hAnsi="Times New Roman"/>
          <w:b/>
        </w:rPr>
        <w:tab/>
        <w:t>INFORMACIJA BRAILIO RAŠTU</w:t>
      </w:r>
    </w:p>
    <w:p w14:paraId="797A4A48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3809594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Priimtas pagrindimas informacijos Brailio raštu nepateikti.</w:t>
      </w:r>
    </w:p>
    <w:p w14:paraId="56F73E7C" w14:textId="77777777" w:rsidR="008C4DFB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9034B8C" w14:textId="77777777" w:rsidR="00EE25D2" w:rsidRPr="00EE25D2" w:rsidRDefault="00EE25D2" w:rsidP="00EE25D2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</w:rPr>
      </w:pPr>
    </w:p>
    <w:p w14:paraId="1E7619D8" w14:textId="77777777" w:rsidR="00EE25D2" w:rsidRPr="00EE25D2" w:rsidRDefault="00EE25D2" w:rsidP="00EE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rPr>
          <w:rFonts w:ascii="Times New Roman" w:hAnsi="Times New Roman"/>
          <w:b/>
        </w:rPr>
      </w:pPr>
      <w:r w:rsidRPr="00EE25D2">
        <w:rPr>
          <w:rFonts w:ascii="Times New Roman" w:hAnsi="Times New Roman"/>
          <w:b/>
        </w:rPr>
        <w:t>17.</w:t>
      </w:r>
      <w:r w:rsidRPr="00EE25D2">
        <w:rPr>
          <w:rFonts w:ascii="Times New Roman" w:hAnsi="Times New Roman"/>
          <w:b/>
        </w:rPr>
        <w:tab/>
        <w:t>UNIKALUS IDENTIFIKATORIUS – 2D BRŪKŠNINIS KODAS</w:t>
      </w:r>
    </w:p>
    <w:p w14:paraId="33CA4118" w14:textId="77777777" w:rsidR="00EE25D2" w:rsidRPr="00EE25D2" w:rsidRDefault="00EE25D2" w:rsidP="00EE25D2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</w:rPr>
      </w:pPr>
    </w:p>
    <w:p w14:paraId="71301673" w14:textId="77777777" w:rsidR="00EE25D2" w:rsidRPr="00EE25D2" w:rsidRDefault="00EE25D2" w:rsidP="00EE25D2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</w:rPr>
      </w:pPr>
      <w:r w:rsidRPr="00EE25D2">
        <w:rPr>
          <w:rFonts w:ascii="Times New Roman" w:hAnsi="Times New Roman"/>
          <w:highlight w:val="lightGray"/>
        </w:rPr>
        <w:t>2D brūkšninis kodas su nurodytu unikaliu identifikatoriumi.</w:t>
      </w:r>
    </w:p>
    <w:p w14:paraId="5CDA26B9" w14:textId="77777777" w:rsidR="00EE25D2" w:rsidRPr="00EE25D2" w:rsidRDefault="00EE25D2" w:rsidP="00EE25D2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</w:rPr>
      </w:pPr>
    </w:p>
    <w:p w14:paraId="380C653E" w14:textId="77777777" w:rsidR="00EE25D2" w:rsidRPr="00EE25D2" w:rsidRDefault="00EE25D2" w:rsidP="00EE25D2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</w:rPr>
      </w:pPr>
    </w:p>
    <w:p w14:paraId="4E94D3CA" w14:textId="77777777" w:rsidR="00EE25D2" w:rsidRPr="00EE25D2" w:rsidRDefault="00EE25D2" w:rsidP="00EE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rPr>
          <w:rFonts w:ascii="Times New Roman" w:hAnsi="Times New Roman"/>
          <w:b/>
        </w:rPr>
      </w:pPr>
      <w:r w:rsidRPr="00EE25D2">
        <w:rPr>
          <w:rFonts w:ascii="Times New Roman" w:hAnsi="Times New Roman"/>
          <w:b/>
        </w:rPr>
        <w:t>18.</w:t>
      </w:r>
      <w:r w:rsidRPr="00EE25D2">
        <w:rPr>
          <w:rFonts w:ascii="Times New Roman" w:hAnsi="Times New Roman"/>
          <w:b/>
        </w:rPr>
        <w:tab/>
        <w:t>UNIKALUS IDENTIFIKATORIUS – ŽMONĖMS SUPRANTAMI DUOMENYS</w:t>
      </w:r>
    </w:p>
    <w:p w14:paraId="3E8DC52C" w14:textId="77777777" w:rsidR="00EE25D2" w:rsidRPr="00EE25D2" w:rsidRDefault="00EE25D2" w:rsidP="00EE25D2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</w:rPr>
      </w:pPr>
    </w:p>
    <w:p w14:paraId="5FD20C30" w14:textId="77777777" w:rsidR="00EE25D2" w:rsidRPr="00EE25D2" w:rsidRDefault="00EE25D2" w:rsidP="00EE25D2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  <w:highlight w:val="lightGray"/>
        </w:rPr>
      </w:pPr>
      <w:r w:rsidRPr="00EE25D2">
        <w:rPr>
          <w:rFonts w:ascii="Times New Roman" w:hAnsi="Times New Roman"/>
          <w:highlight w:val="lightGray"/>
        </w:rPr>
        <w:t xml:space="preserve">PC: {numeris} </w:t>
      </w:r>
    </w:p>
    <w:p w14:paraId="182A7A29" w14:textId="77777777" w:rsidR="00EE25D2" w:rsidRPr="00EE25D2" w:rsidRDefault="00EE25D2" w:rsidP="00EE25D2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  <w:highlight w:val="lightGray"/>
        </w:rPr>
      </w:pPr>
      <w:r w:rsidRPr="00EE25D2">
        <w:rPr>
          <w:rFonts w:ascii="Times New Roman" w:hAnsi="Times New Roman"/>
          <w:highlight w:val="lightGray"/>
        </w:rPr>
        <w:t>SN: {numeris}</w:t>
      </w:r>
    </w:p>
    <w:p w14:paraId="309D3FE0" w14:textId="17B164A9" w:rsidR="00EE25D2" w:rsidRDefault="00EE25D2" w:rsidP="00EE25D2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</w:rPr>
      </w:pPr>
      <w:r w:rsidRPr="00EE25D2">
        <w:rPr>
          <w:rFonts w:ascii="Times New Roman" w:hAnsi="Times New Roman"/>
          <w:highlight w:val="lightGray"/>
        </w:rPr>
        <w:t>NN: {numeris}</w:t>
      </w:r>
    </w:p>
    <w:p w14:paraId="0B6F5867" w14:textId="7182EF55" w:rsidR="00E85C6B" w:rsidRDefault="00E85C6B" w:rsidP="00E85C6B">
      <w:pPr>
        <w:widowControl w:val="0"/>
        <w:ind w:left="539" w:hanging="539"/>
        <w:rPr>
          <w:rFonts w:ascii="Times New Roman" w:eastAsia="Calibri" w:hAnsi="Times New Roman"/>
        </w:rPr>
      </w:pPr>
      <w:r>
        <w:rPr>
          <w:rFonts w:eastAsia="Calibri"/>
        </w:rPr>
        <w:t>---------------------------------------------------------------------------------------------------------------------------</w:t>
      </w:r>
    </w:p>
    <w:p w14:paraId="4724957A" w14:textId="650B38CA" w:rsidR="00E85C6B" w:rsidRPr="00E85C6B" w:rsidRDefault="00E85C6B" w:rsidP="00F472DE">
      <w:pPr>
        <w:widowControl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Gamintojas</w:t>
      </w:r>
      <w:r w:rsidR="00F472DE" w:rsidRPr="00F472DE">
        <w:t xml:space="preserve"> </w:t>
      </w:r>
      <w:bookmarkStart w:id="1" w:name="_Hlk87430562"/>
      <w:bookmarkStart w:id="2" w:name="_Hlk87430478"/>
      <w:proofErr w:type="spellStart"/>
      <w:r w:rsidR="00F472DE" w:rsidRPr="00F472DE">
        <w:rPr>
          <w:rFonts w:ascii="Times New Roman" w:eastAsia="Calibri" w:hAnsi="Times New Roman"/>
        </w:rPr>
        <w:t>Laboratórios</w:t>
      </w:r>
      <w:proofErr w:type="spellEnd"/>
      <w:r w:rsidR="00F472DE" w:rsidRPr="00F472DE">
        <w:rPr>
          <w:rFonts w:ascii="Times New Roman" w:eastAsia="Calibri" w:hAnsi="Times New Roman"/>
        </w:rPr>
        <w:t xml:space="preserve"> </w:t>
      </w:r>
      <w:proofErr w:type="spellStart"/>
      <w:r w:rsidR="00F472DE" w:rsidRPr="00F472DE">
        <w:rPr>
          <w:rFonts w:ascii="Times New Roman" w:eastAsia="Calibri" w:hAnsi="Times New Roman"/>
        </w:rPr>
        <w:t>Almiro</w:t>
      </w:r>
      <w:proofErr w:type="spellEnd"/>
      <w:r w:rsidR="00F472DE" w:rsidRPr="00F472DE">
        <w:rPr>
          <w:rFonts w:ascii="Times New Roman" w:eastAsia="Calibri" w:hAnsi="Times New Roman"/>
        </w:rPr>
        <w:t>, S.A,</w:t>
      </w:r>
      <w:r w:rsidR="00F472DE">
        <w:rPr>
          <w:rFonts w:ascii="Times New Roman" w:eastAsia="Calibri" w:hAnsi="Times New Roman"/>
        </w:rPr>
        <w:t xml:space="preserve"> </w:t>
      </w:r>
      <w:r w:rsidR="00F472DE" w:rsidRPr="00F472DE">
        <w:rPr>
          <w:rFonts w:ascii="Times New Roman" w:eastAsia="Calibri" w:hAnsi="Times New Roman"/>
        </w:rPr>
        <w:t xml:space="preserve">Zona </w:t>
      </w:r>
      <w:proofErr w:type="spellStart"/>
      <w:r w:rsidR="00F472DE" w:rsidRPr="00F472DE">
        <w:rPr>
          <w:rFonts w:ascii="Times New Roman" w:eastAsia="Calibri" w:hAnsi="Times New Roman"/>
        </w:rPr>
        <w:t>Industrial</w:t>
      </w:r>
      <w:proofErr w:type="spellEnd"/>
      <w:r w:rsidR="00F472DE" w:rsidRPr="00F472DE">
        <w:rPr>
          <w:rFonts w:ascii="Times New Roman" w:eastAsia="Calibri" w:hAnsi="Times New Roman"/>
        </w:rPr>
        <w:t xml:space="preserve"> </w:t>
      </w:r>
      <w:proofErr w:type="spellStart"/>
      <w:r w:rsidR="00F472DE" w:rsidRPr="00F472DE">
        <w:rPr>
          <w:rFonts w:ascii="Times New Roman" w:eastAsia="Calibri" w:hAnsi="Times New Roman"/>
        </w:rPr>
        <w:t>do</w:t>
      </w:r>
      <w:proofErr w:type="spellEnd"/>
      <w:r w:rsidR="00F472DE" w:rsidRPr="00F472DE">
        <w:rPr>
          <w:rFonts w:ascii="Times New Roman" w:eastAsia="Calibri" w:hAnsi="Times New Roman"/>
        </w:rPr>
        <w:t xml:space="preserve"> </w:t>
      </w:r>
      <w:proofErr w:type="spellStart"/>
      <w:r w:rsidR="00F472DE" w:rsidRPr="00F472DE">
        <w:rPr>
          <w:rFonts w:ascii="Times New Roman" w:eastAsia="Calibri" w:hAnsi="Times New Roman"/>
        </w:rPr>
        <w:t>Lagedo</w:t>
      </w:r>
      <w:proofErr w:type="spellEnd"/>
      <w:r w:rsidR="00F472DE" w:rsidRPr="00F472DE">
        <w:rPr>
          <w:rFonts w:ascii="Times New Roman" w:eastAsia="Calibri" w:hAnsi="Times New Roman"/>
        </w:rPr>
        <w:t xml:space="preserve">, Santiago de </w:t>
      </w:r>
      <w:proofErr w:type="spellStart"/>
      <w:r w:rsidR="00F472DE" w:rsidRPr="00F472DE">
        <w:rPr>
          <w:rFonts w:ascii="Times New Roman" w:eastAsia="Calibri" w:hAnsi="Times New Roman"/>
        </w:rPr>
        <w:t>Besteiros</w:t>
      </w:r>
      <w:proofErr w:type="spellEnd"/>
      <w:r w:rsidR="00F472DE" w:rsidRPr="00F472DE">
        <w:rPr>
          <w:rFonts w:ascii="Times New Roman" w:eastAsia="Calibri" w:hAnsi="Times New Roman"/>
        </w:rPr>
        <w:t>,</w:t>
      </w:r>
      <w:r w:rsidR="00F472DE">
        <w:rPr>
          <w:rFonts w:ascii="Times New Roman" w:eastAsia="Calibri" w:hAnsi="Times New Roman"/>
        </w:rPr>
        <w:t xml:space="preserve"> </w:t>
      </w:r>
      <w:r w:rsidR="00F472DE" w:rsidRPr="00F472DE">
        <w:rPr>
          <w:rFonts w:ascii="Times New Roman" w:eastAsia="Calibri" w:hAnsi="Times New Roman"/>
        </w:rPr>
        <w:t>3465-157, Portugalija</w:t>
      </w:r>
      <w:bookmarkEnd w:id="1"/>
    </w:p>
    <w:p w14:paraId="727F0AAD" w14:textId="00B2A6C0" w:rsidR="00AD5A13" w:rsidRPr="00AD5A13" w:rsidRDefault="00AD5A13" w:rsidP="00DB0730">
      <w:pPr>
        <w:widowControl w:val="0"/>
        <w:spacing w:after="0" w:line="240" w:lineRule="auto"/>
        <w:rPr>
          <w:rFonts w:ascii="Times New Roman" w:hAnsi="Times New Roman"/>
          <w:i/>
          <w:iCs/>
          <w:lang w:val="sl-SI" w:eastAsia="sl-SI"/>
        </w:rPr>
      </w:pPr>
      <w:bookmarkStart w:id="3" w:name="_Hlk87430626"/>
      <w:bookmarkEnd w:id="2"/>
      <w:r w:rsidRPr="00AD5A13">
        <w:rPr>
          <w:rFonts w:ascii="Times New Roman" w:hAnsi="Times New Roman"/>
          <w:i/>
          <w:iCs/>
          <w:lang w:val="sl-SI" w:eastAsia="sl-SI"/>
        </w:rPr>
        <w:t>Lygiagrečiai importuojamas vaistas nuo referencinio vaisto skiriasi laikymo sąlygomis (lygiagrečiai importuojamą vaistą reikia</w:t>
      </w:r>
      <w:r w:rsidR="00DB0730">
        <w:rPr>
          <w:rFonts w:ascii="Times New Roman" w:hAnsi="Times New Roman"/>
          <w:i/>
          <w:iCs/>
          <w:lang w:val="sl-SI" w:eastAsia="sl-SI"/>
        </w:rPr>
        <w:t xml:space="preserve"> laikyt</w:t>
      </w:r>
      <w:r w:rsidR="00DB0730" w:rsidRPr="00DB0730">
        <w:rPr>
          <w:rFonts w:ascii="Times New Roman" w:hAnsi="Times New Roman"/>
          <w:i/>
          <w:iCs/>
          <w:lang w:val="sl-SI" w:eastAsia="sl-SI"/>
        </w:rPr>
        <w:t xml:space="preserve">i žemesnėje kaip 25 </w:t>
      </w:r>
      <w:r w:rsidR="00DB0730">
        <w:sym w:font="Symbol" w:char="F0B0"/>
      </w:r>
      <w:r w:rsidR="00DB0730" w:rsidRPr="00DB0730">
        <w:rPr>
          <w:rFonts w:ascii="Times New Roman" w:hAnsi="Times New Roman"/>
          <w:i/>
          <w:iCs/>
          <w:lang w:val="sl-SI" w:eastAsia="sl-SI"/>
        </w:rPr>
        <w:t>C temperatūroje</w:t>
      </w:r>
      <w:r w:rsidR="00F472DE">
        <w:rPr>
          <w:rFonts w:ascii="Times New Roman" w:hAnsi="Times New Roman"/>
          <w:i/>
          <w:iCs/>
          <w:lang w:val="sl-SI" w:eastAsia="sl-SI"/>
        </w:rPr>
        <w:t>, saugoti</w:t>
      </w:r>
      <w:r w:rsidR="00DB0730" w:rsidRPr="00DB0730">
        <w:rPr>
          <w:rFonts w:ascii="Times New Roman" w:hAnsi="Times New Roman"/>
          <w:i/>
          <w:iCs/>
          <w:lang w:val="sl-SI" w:eastAsia="sl-SI"/>
        </w:rPr>
        <w:t xml:space="preserve"> nuo šviesos</w:t>
      </w:r>
      <w:r w:rsidRPr="00AD5A13">
        <w:rPr>
          <w:rFonts w:ascii="Times New Roman" w:hAnsi="Times New Roman"/>
          <w:i/>
          <w:iCs/>
          <w:lang w:val="sl-SI" w:eastAsia="sl-SI"/>
        </w:rPr>
        <w:t>)</w:t>
      </w:r>
      <w:r w:rsidR="00DB0730">
        <w:rPr>
          <w:rFonts w:ascii="Times New Roman" w:hAnsi="Times New Roman"/>
          <w:i/>
          <w:iCs/>
          <w:lang w:val="sl-SI" w:eastAsia="sl-SI"/>
        </w:rPr>
        <w:t>,</w:t>
      </w:r>
      <w:r w:rsidR="00D32D80">
        <w:rPr>
          <w:rFonts w:ascii="Times New Roman" w:hAnsi="Times New Roman"/>
          <w:i/>
          <w:iCs/>
          <w:lang w:val="sl-SI" w:eastAsia="sl-SI"/>
        </w:rPr>
        <w:t xml:space="preserve"> tinkamumo laiku (lygiagrečiai importuojamo vaisto tinkamumo laikas yra 5 metai, o referencinio – 2 metai), </w:t>
      </w:r>
      <w:r w:rsidR="00DB0730">
        <w:rPr>
          <w:rFonts w:ascii="Times New Roman" w:hAnsi="Times New Roman"/>
          <w:i/>
          <w:iCs/>
          <w:lang w:val="sl-SI" w:eastAsia="sl-SI"/>
        </w:rPr>
        <w:t>bei pakuotės dydžiu – lygiagrečiai importuojamas vaistas yra tiekiamas N100 dydžio pakuotėmis.</w:t>
      </w:r>
    </w:p>
    <w:bookmarkEnd w:id="3"/>
    <w:p w14:paraId="50CE4BE5" w14:textId="0A73CDF8" w:rsidR="008C4DFB" w:rsidRPr="008B5A8F" w:rsidRDefault="008C4DFB" w:rsidP="00E85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br w:type="page"/>
      </w:r>
    </w:p>
    <w:p w14:paraId="1542640A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2F0490ED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5D389DE7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600E7D89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26F2C9B6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4B3115E5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3521D6AC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6E354E36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0E0663A2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2628F4A0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0C3D6F80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2BEB3F05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7ADD5B29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18FF2484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0F288FBB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221EC01E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10BD07CF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3EE1398F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616A06FA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3B9A9178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33CB6A9B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1DC59720" w14:textId="77777777" w:rsidR="008C4DFB" w:rsidRPr="008B5A8F" w:rsidRDefault="008C4DFB" w:rsidP="00627BD7">
      <w:pPr>
        <w:tabs>
          <w:tab w:val="left" w:pos="567"/>
          <w:tab w:val="left" w:pos="3160"/>
          <w:tab w:val="center" w:pos="4535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40435FCC" w14:textId="77777777" w:rsidR="008C4DFB" w:rsidRPr="008B5A8F" w:rsidRDefault="008C4DFB" w:rsidP="00627BD7">
      <w:pPr>
        <w:tabs>
          <w:tab w:val="left" w:pos="567"/>
          <w:tab w:val="left" w:pos="3160"/>
          <w:tab w:val="center" w:pos="4535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</w:p>
    <w:p w14:paraId="73BEDF49" w14:textId="77777777" w:rsidR="008C4DFB" w:rsidRPr="008B5A8F" w:rsidRDefault="008C4DFB" w:rsidP="00627BD7">
      <w:pPr>
        <w:tabs>
          <w:tab w:val="left" w:pos="567"/>
          <w:tab w:val="left" w:pos="3160"/>
          <w:tab w:val="center" w:pos="4535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  <w:r w:rsidRPr="008B5A8F">
        <w:rPr>
          <w:rFonts w:ascii="Times New Roman" w:hAnsi="Times New Roman"/>
          <w:b/>
          <w:kern w:val="28"/>
        </w:rPr>
        <w:t>B. PAKUOTĖS LAPELIS</w:t>
      </w:r>
    </w:p>
    <w:p w14:paraId="7C88ECFA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B5A8F">
        <w:rPr>
          <w:rFonts w:ascii="Times New Roman" w:hAnsi="Times New Roman"/>
        </w:rPr>
        <w:br w:type="page"/>
      </w:r>
      <w:r w:rsidRPr="008B5A8F">
        <w:rPr>
          <w:rFonts w:ascii="Times New Roman" w:hAnsi="Times New Roman"/>
          <w:b/>
        </w:rPr>
        <w:lastRenderedPageBreak/>
        <w:t>Pakuotės lapelis: informacija pacientui</w:t>
      </w:r>
    </w:p>
    <w:p w14:paraId="2BF81D98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89423E9" w14:textId="2000C1E2" w:rsidR="008C4DFB" w:rsidRPr="00533843" w:rsidRDefault="005338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F0042F">
        <w:rPr>
          <w:rFonts w:ascii="Times New Roman" w:hAnsi="Times New Roman"/>
          <w:b/>
        </w:rPr>
        <w:t>Agua</w:t>
      </w:r>
      <w:proofErr w:type="spellEnd"/>
      <w:r w:rsidRPr="00F0042F">
        <w:rPr>
          <w:rFonts w:ascii="Times New Roman" w:hAnsi="Times New Roman"/>
          <w:b/>
        </w:rPr>
        <w:t xml:space="preserve"> para </w:t>
      </w:r>
      <w:proofErr w:type="spellStart"/>
      <w:r w:rsidRPr="00F0042F">
        <w:rPr>
          <w:rFonts w:ascii="Times New Roman" w:hAnsi="Times New Roman"/>
          <w:b/>
        </w:rPr>
        <w:t>Preparacoes</w:t>
      </w:r>
      <w:proofErr w:type="spellEnd"/>
      <w:r w:rsidRPr="00F0042F">
        <w:rPr>
          <w:rFonts w:ascii="Times New Roman" w:hAnsi="Times New Roman"/>
          <w:b/>
        </w:rPr>
        <w:t xml:space="preserve"> </w:t>
      </w:r>
      <w:proofErr w:type="spellStart"/>
      <w:r w:rsidRPr="00F0042F">
        <w:rPr>
          <w:rFonts w:ascii="Times New Roman" w:hAnsi="Times New Roman"/>
          <w:b/>
        </w:rPr>
        <w:t>Injectaveis</w:t>
      </w:r>
      <w:proofErr w:type="spellEnd"/>
      <w:r w:rsidRPr="00F0042F">
        <w:rPr>
          <w:rFonts w:ascii="Times New Roman" w:hAnsi="Times New Roman"/>
          <w:b/>
        </w:rPr>
        <w:t xml:space="preserve"> </w:t>
      </w:r>
      <w:proofErr w:type="spellStart"/>
      <w:r w:rsidRPr="00F0042F">
        <w:rPr>
          <w:rFonts w:ascii="Times New Roman" w:hAnsi="Times New Roman"/>
          <w:b/>
        </w:rPr>
        <w:t>Labesfal</w:t>
      </w:r>
      <w:proofErr w:type="spellEnd"/>
      <w:r w:rsidRPr="00F0042F">
        <w:rPr>
          <w:rFonts w:ascii="Times New Roman" w:hAnsi="Times New Roman"/>
          <w:b/>
        </w:rPr>
        <w:t xml:space="preserve"> tirpiklis </w:t>
      </w:r>
      <w:proofErr w:type="spellStart"/>
      <w:r w:rsidRPr="00F0042F">
        <w:rPr>
          <w:rFonts w:ascii="Times New Roman" w:hAnsi="Times New Roman"/>
          <w:b/>
        </w:rPr>
        <w:t>parenteriniam</w:t>
      </w:r>
      <w:proofErr w:type="spellEnd"/>
      <w:r w:rsidRPr="00F0042F">
        <w:rPr>
          <w:rFonts w:ascii="Times New Roman" w:hAnsi="Times New Roman"/>
          <w:b/>
        </w:rPr>
        <w:t xml:space="preserve"> vartojimui </w:t>
      </w:r>
      <w:r w:rsidR="008C4DFB" w:rsidRPr="00533843">
        <w:rPr>
          <w:rFonts w:ascii="Times New Roman" w:hAnsi="Times New Roman"/>
          <w:b/>
        </w:rPr>
        <w:t xml:space="preserve"> </w:t>
      </w:r>
    </w:p>
    <w:p w14:paraId="16329DBB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  <w:r w:rsidRPr="008B5A8F">
        <w:rPr>
          <w:rFonts w:ascii="Times New Roman" w:hAnsi="Times New Roman"/>
        </w:rPr>
        <w:t>Injekcinis vanduo</w:t>
      </w:r>
    </w:p>
    <w:p w14:paraId="2ED9BA9E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71D91543" w14:textId="58556BC2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Atidžiai perskaitykite visą šį lapelį, prieš pradėdami vartoti vaistą</w:t>
      </w:r>
      <w:r w:rsidRPr="008B5A8F">
        <w:rPr>
          <w:rFonts w:ascii="Times New Roman" w:hAnsi="Times New Roman"/>
          <w:b/>
          <w:bCs/>
        </w:rPr>
        <w:t xml:space="preserve">, </w:t>
      </w:r>
      <w:r w:rsidRPr="008B5A8F">
        <w:rPr>
          <w:rFonts w:ascii="Times New Roman" w:hAnsi="Times New Roman"/>
          <w:b/>
        </w:rPr>
        <w:t>nes jame pateikiama Jums svarbi informacija.</w:t>
      </w:r>
    </w:p>
    <w:p w14:paraId="3011B1B0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>Neišmeskite šio lapelio, nes vėl gali prireikti jį perskaityti.</w:t>
      </w:r>
    </w:p>
    <w:p w14:paraId="31DA7AA4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>Jeigu kiltų daugiau klausimų, kreipkitės į gydytoją arba vaistininką.</w:t>
      </w:r>
    </w:p>
    <w:p w14:paraId="259FA6EB" w14:textId="1AF97D58" w:rsidR="008C4DFB" w:rsidRPr="008B5A8F" w:rsidRDefault="008C4DFB" w:rsidP="00627BD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 xml:space="preserve">Šis vaistas skirtas </w:t>
      </w:r>
      <w:r w:rsidR="00217373">
        <w:rPr>
          <w:rFonts w:ascii="Times New Roman" w:hAnsi="Times New Roman"/>
        </w:rPr>
        <w:t xml:space="preserve">tik </w:t>
      </w:r>
      <w:r w:rsidRPr="008B5A8F">
        <w:rPr>
          <w:rFonts w:ascii="Times New Roman" w:hAnsi="Times New Roman"/>
        </w:rPr>
        <w:t>Jums, todėl kitiems žmonėms jo duoti negalima. Vaistas gali jiems pakenkti (net tiems, kurių ligos požymiai yra tokie patys kaip Jūsų).</w:t>
      </w:r>
    </w:p>
    <w:p w14:paraId="78D347D4" w14:textId="77777777" w:rsidR="008C4DFB" w:rsidRPr="008B5A8F" w:rsidRDefault="008C4DFB" w:rsidP="00627BD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 xml:space="preserve">Jeigu pasireiškė šalutinis poveikis (net jeigu jis šiame lapelyje nenurodytas), kreipkitės į gydytoją arba vaistininką. </w:t>
      </w:r>
      <w:r w:rsidRPr="008B5A8F">
        <w:rPr>
          <w:rFonts w:ascii="Times New Roman" w:hAnsi="Times New Roman"/>
          <w:noProof/>
        </w:rPr>
        <w:t>Žr. 4 skyrių.</w:t>
      </w:r>
    </w:p>
    <w:p w14:paraId="5C7794A3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8E1E88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Apie ką rašoma šiame lapelyje?</w:t>
      </w:r>
    </w:p>
    <w:p w14:paraId="51364822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A7A1C97" w14:textId="1787BD50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1.</w:t>
      </w:r>
      <w:r w:rsidRPr="008B5A8F">
        <w:rPr>
          <w:rFonts w:ascii="Times New Roman" w:hAnsi="Times New Roman"/>
        </w:rPr>
        <w:tab/>
        <w:t xml:space="preserve">Kas yra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ir kam jis vartojamas</w:t>
      </w:r>
    </w:p>
    <w:p w14:paraId="29A79756" w14:textId="52723C7E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2.</w:t>
      </w:r>
      <w:r w:rsidRPr="008B5A8F">
        <w:rPr>
          <w:rFonts w:ascii="Times New Roman" w:hAnsi="Times New Roman"/>
        </w:rPr>
        <w:tab/>
        <w:t xml:space="preserve">Kas žinotina prieš vartojant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</w:p>
    <w:p w14:paraId="1D6586DA" w14:textId="0039B16B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3.</w:t>
      </w:r>
      <w:r w:rsidRPr="008B5A8F">
        <w:rPr>
          <w:rFonts w:ascii="Times New Roman" w:hAnsi="Times New Roman"/>
        </w:rPr>
        <w:tab/>
        <w:t xml:space="preserve">Kaip vartoti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</w:t>
      </w:r>
    </w:p>
    <w:p w14:paraId="5AF30D0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4.</w:t>
      </w:r>
      <w:r w:rsidRPr="008B5A8F">
        <w:rPr>
          <w:rFonts w:ascii="Times New Roman" w:hAnsi="Times New Roman"/>
        </w:rPr>
        <w:tab/>
        <w:t>Galimas šalutinis poveikis</w:t>
      </w:r>
    </w:p>
    <w:p w14:paraId="39485383" w14:textId="0E93542E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5.</w:t>
      </w:r>
      <w:r w:rsidRPr="008B5A8F">
        <w:rPr>
          <w:rFonts w:ascii="Times New Roman" w:hAnsi="Times New Roman"/>
        </w:rPr>
        <w:tab/>
        <w:t xml:space="preserve">Kaip laikyti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</w:t>
      </w:r>
    </w:p>
    <w:p w14:paraId="26B88D60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6.</w:t>
      </w:r>
      <w:r w:rsidRPr="008B5A8F">
        <w:rPr>
          <w:rFonts w:ascii="Times New Roman" w:hAnsi="Times New Roman"/>
        </w:rPr>
        <w:tab/>
        <w:t>Pakuotės turinys ir kita informacija</w:t>
      </w:r>
    </w:p>
    <w:p w14:paraId="11146BFA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577F0FF7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944EC6" w14:textId="7107B136" w:rsidR="008C4DFB" w:rsidRPr="008B5A8F" w:rsidRDefault="008C4DFB" w:rsidP="00627BD7">
      <w:pPr>
        <w:pStyle w:val="Sraopastraipa"/>
        <w:keepNext/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iCs/>
        </w:rPr>
      </w:pPr>
      <w:r w:rsidRPr="008B5A8F">
        <w:rPr>
          <w:rFonts w:ascii="Times New Roman" w:hAnsi="Times New Roman"/>
          <w:b/>
          <w:iCs/>
        </w:rPr>
        <w:t xml:space="preserve">Kas yra </w:t>
      </w:r>
      <w:proofErr w:type="spellStart"/>
      <w:r w:rsidR="00F113B1">
        <w:rPr>
          <w:rFonts w:ascii="Times New Roman" w:hAnsi="Times New Roman"/>
          <w:b/>
          <w:iCs/>
        </w:rPr>
        <w:t>Água</w:t>
      </w:r>
      <w:proofErr w:type="spellEnd"/>
      <w:r w:rsidR="00F113B1">
        <w:rPr>
          <w:rFonts w:ascii="Times New Roman" w:hAnsi="Times New Roman"/>
          <w:b/>
          <w:iCs/>
        </w:rPr>
        <w:t xml:space="preserve"> para </w:t>
      </w:r>
      <w:proofErr w:type="spellStart"/>
      <w:r w:rsidR="00F113B1">
        <w:rPr>
          <w:rFonts w:ascii="Times New Roman" w:hAnsi="Times New Roman"/>
          <w:b/>
          <w:iCs/>
        </w:rPr>
        <w:t>Preparações</w:t>
      </w:r>
      <w:proofErr w:type="spellEnd"/>
      <w:r w:rsidR="00F113B1">
        <w:rPr>
          <w:rFonts w:ascii="Times New Roman" w:hAnsi="Times New Roman"/>
          <w:b/>
          <w:iCs/>
        </w:rPr>
        <w:t xml:space="preserve"> </w:t>
      </w:r>
      <w:proofErr w:type="spellStart"/>
      <w:r w:rsidR="00F113B1">
        <w:rPr>
          <w:rFonts w:ascii="Times New Roman" w:hAnsi="Times New Roman"/>
          <w:b/>
          <w:iCs/>
        </w:rPr>
        <w:t>Injectáveis</w:t>
      </w:r>
      <w:proofErr w:type="spellEnd"/>
      <w:r w:rsidR="00F113B1">
        <w:rPr>
          <w:rFonts w:ascii="Times New Roman" w:hAnsi="Times New Roman"/>
          <w:b/>
          <w:iCs/>
        </w:rPr>
        <w:t xml:space="preserve"> </w:t>
      </w:r>
      <w:proofErr w:type="spellStart"/>
      <w:r w:rsidR="00F113B1">
        <w:rPr>
          <w:rFonts w:ascii="Times New Roman" w:hAnsi="Times New Roman"/>
          <w:b/>
          <w:iCs/>
        </w:rPr>
        <w:t>Labesfal</w:t>
      </w:r>
      <w:proofErr w:type="spellEnd"/>
      <w:r w:rsidRPr="008B5A8F">
        <w:rPr>
          <w:rFonts w:ascii="Times New Roman" w:hAnsi="Times New Roman"/>
          <w:b/>
          <w:iCs/>
        </w:rPr>
        <w:t xml:space="preserve"> ir kam jis vartojamas</w:t>
      </w:r>
    </w:p>
    <w:p w14:paraId="149EC5D1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A17AC22" w14:textId="0B72E698" w:rsidR="008C4DFB" w:rsidRPr="008B5A8F" w:rsidRDefault="00F113B1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para </w:t>
      </w:r>
      <w:proofErr w:type="spellStart"/>
      <w:r>
        <w:rPr>
          <w:rFonts w:ascii="Times New Roman" w:hAnsi="Times New Roman"/>
        </w:rPr>
        <w:t>Preparações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Injectáveis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Labesfal</w:t>
      </w:r>
      <w:proofErr w:type="spellEnd"/>
      <w:r w:rsidR="008C4DFB" w:rsidRPr="008B5A8F">
        <w:rPr>
          <w:rFonts w:ascii="Times New Roman" w:hAnsi="Times New Roman"/>
        </w:rPr>
        <w:t xml:space="preserve"> yra grynas sterilus vanduo, skirtas vaist</w:t>
      </w:r>
      <w:r w:rsidR="00217373">
        <w:rPr>
          <w:rFonts w:ascii="Times New Roman" w:hAnsi="Times New Roman"/>
        </w:rPr>
        <w:t>am</w:t>
      </w:r>
      <w:r w:rsidR="008C4DFB" w:rsidRPr="008B5A8F">
        <w:rPr>
          <w:rFonts w:ascii="Times New Roman" w:hAnsi="Times New Roman"/>
        </w:rPr>
        <w:t>s prieš vartojimą skiesti. Tokie medikamentai vartojami:</w:t>
      </w:r>
    </w:p>
    <w:p w14:paraId="69335995" w14:textId="41C1AE69" w:rsidR="008C4DFB" w:rsidRPr="008B5A8F" w:rsidRDefault="008C4DFB" w:rsidP="006977B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 xml:space="preserve">injekcijomis (naudojama adata, kuria leidžiamas </w:t>
      </w:r>
      <w:r w:rsidR="003617CD">
        <w:rPr>
          <w:rFonts w:ascii="Times New Roman" w:hAnsi="Times New Roman"/>
        </w:rPr>
        <w:t>vaistas</w:t>
      </w:r>
      <w:r w:rsidRPr="008B5A8F">
        <w:rPr>
          <w:rFonts w:ascii="Times New Roman" w:hAnsi="Times New Roman"/>
        </w:rPr>
        <w:t xml:space="preserve"> į veną);</w:t>
      </w:r>
    </w:p>
    <w:p w14:paraId="7200A309" w14:textId="77777777" w:rsidR="008C4DFB" w:rsidRPr="008B5A8F" w:rsidRDefault="008C4DFB" w:rsidP="006977B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>infuzijomis arba taip vadinamomis lašinėmis (lėtai švirkščiama) į veną.</w:t>
      </w:r>
    </w:p>
    <w:p w14:paraId="1D7B7E6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5AD82F3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C8560F9" w14:textId="26060805" w:rsidR="008C4DFB" w:rsidRPr="008B5A8F" w:rsidRDefault="008C4DFB" w:rsidP="00627BD7">
      <w:pPr>
        <w:keepNext/>
        <w:tabs>
          <w:tab w:val="left" w:pos="567"/>
        </w:tabs>
        <w:spacing w:after="0" w:line="240" w:lineRule="auto"/>
        <w:ind w:left="360" w:hanging="360"/>
        <w:outlineLvl w:val="1"/>
        <w:rPr>
          <w:rFonts w:ascii="Times New Roman" w:hAnsi="Times New Roman"/>
          <w:b/>
          <w:iCs/>
        </w:rPr>
      </w:pPr>
      <w:r w:rsidRPr="008B5A8F">
        <w:rPr>
          <w:rFonts w:ascii="Times New Roman" w:hAnsi="Times New Roman"/>
          <w:b/>
          <w:iCs/>
        </w:rPr>
        <w:t>2.</w:t>
      </w:r>
      <w:r w:rsidRPr="008B5A8F">
        <w:rPr>
          <w:rFonts w:ascii="Times New Roman" w:hAnsi="Times New Roman"/>
          <w:b/>
          <w:iCs/>
        </w:rPr>
        <w:tab/>
        <w:t xml:space="preserve">Kas žinotina prieš vartojant </w:t>
      </w:r>
      <w:proofErr w:type="spellStart"/>
      <w:r w:rsidR="00F113B1">
        <w:rPr>
          <w:rFonts w:ascii="Times New Roman" w:hAnsi="Times New Roman"/>
          <w:b/>
          <w:iCs/>
        </w:rPr>
        <w:t>Água</w:t>
      </w:r>
      <w:proofErr w:type="spellEnd"/>
      <w:r w:rsidR="00F113B1">
        <w:rPr>
          <w:rFonts w:ascii="Times New Roman" w:hAnsi="Times New Roman"/>
          <w:b/>
          <w:iCs/>
        </w:rPr>
        <w:t xml:space="preserve"> para </w:t>
      </w:r>
      <w:proofErr w:type="spellStart"/>
      <w:r w:rsidR="00F113B1">
        <w:rPr>
          <w:rFonts w:ascii="Times New Roman" w:hAnsi="Times New Roman"/>
          <w:b/>
          <w:iCs/>
        </w:rPr>
        <w:t>Preparações</w:t>
      </w:r>
      <w:proofErr w:type="spellEnd"/>
      <w:r w:rsidR="00F113B1">
        <w:rPr>
          <w:rFonts w:ascii="Times New Roman" w:hAnsi="Times New Roman"/>
          <w:b/>
          <w:iCs/>
        </w:rPr>
        <w:t xml:space="preserve"> </w:t>
      </w:r>
      <w:proofErr w:type="spellStart"/>
      <w:r w:rsidR="00F113B1">
        <w:rPr>
          <w:rFonts w:ascii="Times New Roman" w:hAnsi="Times New Roman"/>
          <w:b/>
          <w:iCs/>
        </w:rPr>
        <w:t>Injectáveis</w:t>
      </w:r>
      <w:proofErr w:type="spellEnd"/>
      <w:r w:rsidR="00F113B1">
        <w:rPr>
          <w:rFonts w:ascii="Times New Roman" w:hAnsi="Times New Roman"/>
          <w:b/>
          <w:iCs/>
        </w:rPr>
        <w:t xml:space="preserve"> </w:t>
      </w:r>
      <w:proofErr w:type="spellStart"/>
      <w:r w:rsidR="00F113B1">
        <w:rPr>
          <w:rFonts w:ascii="Times New Roman" w:hAnsi="Times New Roman"/>
          <w:b/>
          <w:iCs/>
        </w:rPr>
        <w:t>Labesfal</w:t>
      </w:r>
      <w:proofErr w:type="spellEnd"/>
      <w:r w:rsidRPr="008B5A8F">
        <w:rPr>
          <w:rFonts w:ascii="Times New Roman" w:hAnsi="Times New Roman"/>
          <w:b/>
          <w:iCs/>
        </w:rPr>
        <w:t xml:space="preserve"> </w:t>
      </w:r>
    </w:p>
    <w:p w14:paraId="73E5E8E0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623D0F6" w14:textId="36E76471" w:rsidR="008C4DFB" w:rsidRPr="008B5A8F" w:rsidRDefault="00F113B1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Água</w:t>
      </w:r>
      <w:proofErr w:type="spellEnd"/>
      <w:r>
        <w:rPr>
          <w:rFonts w:ascii="Times New Roman" w:hAnsi="Times New Roman"/>
          <w:b/>
        </w:rPr>
        <w:t xml:space="preserve"> para </w:t>
      </w:r>
      <w:proofErr w:type="spellStart"/>
      <w:r>
        <w:rPr>
          <w:rFonts w:ascii="Times New Roman" w:hAnsi="Times New Roman"/>
          <w:b/>
        </w:rPr>
        <w:t>Preparações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Injectáveis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Labesfal</w:t>
      </w:r>
      <w:proofErr w:type="spellEnd"/>
      <w:r w:rsidR="008C4DFB" w:rsidRPr="008B5A8F">
        <w:rPr>
          <w:rFonts w:ascii="Times New Roman" w:hAnsi="Times New Roman"/>
          <w:b/>
        </w:rPr>
        <w:t xml:space="preserve"> vartoti negalima:</w:t>
      </w:r>
    </w:p>
    <w:p w14:paraId="37144350" w14:textId="2D3D0A02" w:rsidR="008C4DFB" w:rsidRPr="008B5A8F" w:rsidRDefault="008C4DFB" w:rsidP="00627BD7">
      <w:p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 xml:space="preserve">vien tik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="00A726A1">
        <w:rPr>
          <w:rFonts w:ascii="Times New Roman" w:hAnsi="Times New Roman"/>
        </w:rPr>
        <w:t xml:space="preserve"> </w:t>
      </w:r>
      <w:r w:rsidRPr="008B5A8F">
        <w:rPr>
          <w:rFonts w:ascii="Times New Roman" w:hAnsi="Times New Roman"/>
        </w:rPr>
        <w:t xml:space="preserve">vartoti negalima. Jei vien jo patenka į kraujotaką, raudonosios kraujo ląstelės išburksta ir sprogsta (įvyksta </w:t>
      </w:r>
      <w:proofErr w:type="spellStart"/>
      <w:r w:rsidRPr="008B5A8F">
        <w:rPr>
          <w:rFonts w:ascii="Times New Roman" w:hAnsi="Times New Roman"/>
        </w:rPr>
        <w:t>hemolizė</w:t>
      </w:r>
      <w:proofErr w:type="spellEnd"/>
      <w:r w:rsidRPr="008B5A8F">
        <w:rPr>
          <w:rFonts w:ascii="Times New Roman" w:hAnsi="Times New Roman"/>
        </w:rPr>
        <w:t xml:space="preserve">). Tai atsitinka todėl, nes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ir kraujo osmosiniai slėgiai yra skirtingi.</w:t>
      </w:r>
    </w:p>
    <w:p w14:paraId="1F6714A7" w14:textId="77777777" w:rsidR="008C4DFB" w:rsidRPr="008B5A8F" w:rsidRDefault="008C4DFB" w:rsidP="00627BD7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090142C" w14:textId="6CB9E168" w:rsidR="008C4DFB" w:rsidRPr="008B5A8F" w:rsidRDefault="008C4DFB" w:rsidP="00627BD7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Prieš Jums pavartojant </w:t>
      </w:r>
      <w:r w:rsidR="003617CD">
        <w:rPr>
          <w:rFonts w:ascii="Times New Roman" w:hAnsi="Times New Roman"/>
        </w:rPr>
        <w:t>vaisto</w:t>
      </w:r>
      <w:r w:rsidRPr="008B5A8F">
        <w:rPr>
          <w:rFonts w:ascii="Times New Roman" w:hAnsi="Times New Roman"/>
        </w:rPr>
        <w:t xml:space="preserve">,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su vienu ar keliais medikamentais turi maišyti tik sveikatos priežiūros specialistas. </w:t>
      </w:r>
    </w:p>
    <w:p w14:paraId="4262BD17" w14:textId="77777777" w:rsidR="008C4DFB" w:rsidRPr="008B5A8F" w:rsidRDefault="008C4DFB" w:rsidP="00627BD7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0FD04C7" w14:textId="77777777" w:rsidR="008C4DFB" w:rsidRPr="008B5A8F" w:rsidRDefault="008C4DFB" w:rsidP="00627BD7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Apie medikamentą arba medikamentus, kuriuos reikia maišyti su </w:t>
      </w:r>
      <w:proofErr w:type="spellStart"/>
      <w:r w:rsidRPr="008B5A8F">
        <w:rPr>
          <w:rFonts w:ascii="Times New Roman" w:hAnsi="Times New Roman"/>
        </w:rPr>
        <w:t>Water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for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injections</w:t>
      </w:r>
      <w:proofErr w:type="spellEnd"/>
      <w:r w:rsidRPr="008B5A8F">
        <w:rPr>
          <w:rFonts w:ascii="Times New Roman" w:hAnsi="Times New Roman"/>
        </w:rPr>
        <w:t xml:space="preserve">, Jūs turite perskaityti pakuotės lapelyje. Tai jums paaiškins, ar jūs galite vartoti šio tirpalo. </w:t>
      </w:r>
    </w:p>
    <w:p w14:paraId="65AD35EF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40FB0464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Įspėjimai ir atsargumo priemonės</w:t>
      </w:r>
    </w:p>
    <w:p w14:paraId="78E43FC0" w14:textId="169A6BD0" w:rsidR="008C4DFB" w:rsidRPr="008B5A8F" w:rsidRDefault="008C4DFB" w:rsidP="00627B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Pasitarkite su gydytoju arba vaistininku, prieš pradėdami vartoti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>.</w:t>
      </w:r>
    </w:p>
    <w:p w14:paraId="676E9744" w14:textId="77777777" w:rsidR="008C4DFB" w:rsidRPr="008B5A8F" w:rsidRDefault="008C4DFB" w:rsidP="00627B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14:paraId="18AE08E9" w14:textId="275A9609" w:rsidR="008C4DFB" w:rsidRPr="008B5A8F" w:rsidRDefault="008C4DFB" w:rsidP="00627B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Vien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injekuoti</w:t>
      </w:r>
      <w:proofErr w:type="spellEnd"/>
      <w:r w:rsidRPr="008B5A8F">
        <w:rPr>
          <w:rFonts w:ascii="Times New Roman" w:hAnsi="Times New Roman"/>
        </w:rPr>
        <w:t xml:space="preserve"> negalima. Prieš vartojant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reikia laikytis šių nurodymų:</w:t>
      </w:r>
    </w:p>
    <w:p w14:paraId="67989A20" w14:textId="3B6FD36E" w:rsidR="008C4DFB" w:rsidRPr="008B5A8F" w:rsidRDefault="008C4DFB" w:rsidP="00627BD7">
      <w:pPr>
        <w:tabs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visuomet reikia sumaišyti su vienu ar daugiau medikamentų;</w:t>
      </w:r>
    </w:p>
    <w:p w14:paraId="645DA267" w14:textId="67CD41DF" w:rsidR="008C4DFB" w:rsidRPr="008B5A8F" w:rsidRDefault="008C4DFB" w:rsidP="00627BD7">
      <w:p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 xml:space="preserve">sveikatos priežiūros specialistas turi užtikrinti, kad mišinio </w:t>
      </w:r>
      <w:proofErr w:type="spellStart"/>
      <w:r w:rsidRPr="008B5A8F">
        <w:rPr>
          <w:rFonts w:ascii="Times New Roman" w:hAnsi="Times New Roman"/>
        </w:rPr>
        <w:t>osmosas</w:t>
      </w:r>
      <w:proofErr w:type="spellEnd"/>
      <w:r w:rsidRPr="008B5A8F">
        <w:rPr>
          <w:rFonts w:ascii="Times New Roman" w:hAnsi="Times New Roman"/>
        </w:rPr>
        <w:t xml:space="preserve"> būtų maždaug toks, koks ir jūsų kraujo (t.</w:t>
      </w:r>
      <w:r w:rsidR="00406EA8">
        <w:rPr>
          <w:rFonts w:ascii="Times New Roman" w:hAnsi="Times New Roman"/>
        </w:rPr>
        <w:t xml:space="preserve"> </w:t>
      </w:r>
      <w:r w:rsidRPr="008B5A8F">
        <w:rPr>
          <w:rFonts w:ascii="Times New Roman" w:hAnsi="Times New Roman"/>
        </w:rPr>
        <w:t xml:space="preserve">y. </w:t>
      </w:r>
      <w:proofErr w:type="spellStart"/>
      <w:r w:rsidRPr="008B5A8F">
        <w:rPr>
          <w:rFonts w:ascii="Times New Roman" w:hAnsi="Times New Roman"/>
        </w:rPr>
        <w:t>izotoniškas</w:t>
      </w:r>
      <w:proofErr w:type="spellEnd"/>
      <w:r w:rsidRPr="008B5A8F">
        <w:rPr>
          <w:rFonts w:ascii="Times New Roman" w:hAnsi="Times New Roman"/>
        </w:rPr>
        <w:t xml:space="preserve">). Priklausomai nuo to, kokios rūšies vaistas vartojamas, gali reikšti, kad vaistas turi būti ištirpintas (atskiestas) su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arba </w:t>
      </w:r>
      <w:r w:rsidRPr="008B5A8F">
        <w:rPr>
          <w:rFonts w:ascii="Times New Roman" w:hAnsi="Times New Roman"/>
        </w:rPr>
        <w:lastRenderedPageBreak/>
        <w:t xml:space="preserve">prieš vartojimą medikamento ir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mišinį reikia papildyti kitokia substancija. </w:t>
      </w:r>
    </w:p>
    <w:p w14:paraId="772C2F05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514B857" w14:textId="63754021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Jei pavartojamas didelis </w:t>
      </w:r>
      <w:proofErr w:type="spellStart"/>
      <w:r w:rsidRPr="008B5A8F">
        <w:rPr>
          <w:rFonts w:ascii="Times New Roman" w:hAnsi="Times New Roman"/>
        </w:rPr>
        <w:t>hipotoninio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="00F472DE">
        <w:rPr>
          <w:rFonts w:ascii="Times New Roman" w:hAnsi="Times New Roman"/>
        </w:rPr>
        <w:t xml:space="preserve"> </w:t>
      </w:r>
      <w:r w:rsidRPr="008B5A8F">
        <w:rPr>
          <w:rFonts w:ascii="Times New Roman" w:hAnsi="Times New Roman"/>
        </w:rPr>
        <w:t xml:space="preserve">tirpalo (šio tirpalo ir kraujo </w:t>
      </w:r>
      <w:proofErr w:type="spellStart"/>
      <w:r w:rsidRPr="008B5A8F">
        <w:rPr>
          <w:rFonts w:ascii="Times New Roman" w:hAnsi="Times New Roman"/>
        </w:rPr>
        <w:t>izotoniškumas</w:t>
      </w:r>
      <w:proofErr w:type="spellEnd"/>
      <w:r w:rsidRPr="008B5A8F">
        <w:rPr>
          <w:rFonts w:ascii="Times New Roman" w:hAnsi="Times New Roman"/>
        </w:rPr>
        <w:t xml:space="preserve"> neatitinka), kiekis, yra labai tikėtinas </w:t>
      </w:r>
      <w:proofErr w:type="spellStart"/>
      <w:r w:rsidRPr="008B5A8F">
        <w:rPr>
          <w:rFonts w:ascii="Times New Roman" w:hAnsi="Times New Roman"/>
        </w:rPr>
        <w:t>hemolizės</w:t>
      </w:r>
      <w:proofErr w:type="spellEnd"/>
      <w:r w:rsidRPr="008B5A8F">
        <w:rPr>
          <w:rFonts w:ascii="Times New Roman" w:hAnsi="Times New Roman"/>
        </w:rPr>
        <w:t xml:space="preserve"> pasireiškimas. </w:t>
      </w:r>
    </w:p>
    <w:p w14:paraId="36F0E69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Kad to išvengti, gydytojas paciento kraujo mėginiuose stebi, koks jame yra elektrolitų balansas. </w:t>
      </w:r>
    </w:p>
    <w:p w14:paraId="52CB8BA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5BA0446" w14:textId="7F984D34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Prieš pacientui pavartojant sumaišytų su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medikamentų, gydytojas turi nustatyti, kad:</w:t>
      </w:r>
    </w:p>
    <w:p w14:paraId="2C42D383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 xml:space="preserve">medikamentai, esantys </w:t>
      </w:r>
      <w:proofErr w:type="spellStart"/>
      <w:r w:rsidRPr="008B5A8F">
        <w:rPr>
          <w:rFonts w:ascii="Times New Roman" w:hAnsi="Times New Roman"/>
        </w:rPr>
        <w:t>Water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for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injections</w:t>
      </w:r>
      <w:proofErr w:type="spellEnd"/>
      <w:r w:rsidRPr="008B5A8F">
        <w:rPr>
          <w:rFonts w:ascii="Times New Roman" w:hAnsi="Times New Roman"/>
        </w:rPr>
        <w:t>, išlieka stabilūs;</w:t>
      </w:r>
    </w:p>
    <w:p w14:paraId="1AB91984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>medikamentai vienas su kitu nesąveikauja.</w:t>
      </w:r>
    </w:p>
    <w:p w14:paraId="4A149706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12F29241" w14:textId="1C47265C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 xml:space="preserve">Kiti vaistai ir </w:t>
      </w:r>
      <w:proofErr w:type="spellStart"/>
      <w:r w:rsidR="00F113B1">
        <w:rPr>
          <w:rFonts w:ascii="Times New Roman" w:hAnsi="Times New Roman"/>
          <w:b/>
        </w:rPr>
        <w:t>Água</w:t>
      </w:r>
      <w:proofErr w:type="spellEnd"/>
      <w:r w:rsidR="00F113B1">
        <w:rPr>
          <w:rFonts w:ascii="Times New Roman" w:hAnsi="Times New Roman"/>
          <w:b/>
        </w:rPr>
        <w:t xml:space="preserve"> para </w:t>
      </w:r>
      <w:proofErr w:type="spellStart"/>
      <w:r w:rsidR="00F113B1">
        <w:rPr>
          <w:rFonts w:ascii="Times New Roman" w:hAnsi="Times New Roman"/>
          <w:b/>
        </w:rPr>
        <w:t>Preparações</w:t>
      </w:r>
      <w:proofErr w:type="spellEnd"/>
      <w:r w:rsidR="00F113B1">
        <w:rPr>
          <w:rFonts w:ascii="Times New Roman" w:hAnsi="Times New Roman"/>
          <w:b/>
        </w:rPr>
        <w:t xml:space="preserve"> </w:t>
      </w:r>
      <w:proofErr w:type="spellStart"/>
      <w:r w:rsidR="00F113B1">
        <w:rPr>
          <w:rFonts w:ascii="Times New Roman" w:hAnsi="Times New Roman"/>
          <w:b/>
        </w:rPr>
        <w:t>Injectáveis</w:t>
      </w:r>
      <w:proofErr w:type="spellEnd"/>
      <w:r w:rsidR="00F113B1">
        <w:rPr>
          <w:rFonts w:ascii="Times New Roman" w:hAnsi="Times New Roman"/>
          <w:b/>
        </w:rPr>
        <w:t xml:space="preserve"> </w:t>
      </w:r>
      <w:proofErr w:type="spellStart"/>
      <w:r w:rsidR="00F113B1">
        <w:rPr>
          <w:rFonts w:ascii="Times New Roman" w:hAnsi="Times New Roman"/>
          <w:b/>
        </w:rPr>
        <w:t>Labesfal</w:t>
      </w:r>
      <w:proofErr w:type="spellEnd"/>
      <w:r w:rsidRPr="008B5A8F">
        <w:rPr>
          <w:rFonts w:ascii="Times New Roman" w:hAnsi="Times New Roman"/>
        </w:rPr>
        <w:t xml:space="preserve"> </w:t>
      </w:r>
    </w:p>
    <w:p w14:paraId="7EE18F9E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  <w:noProof/>
        </w:rPr>
        <w:t>Jeigu vartojate ar neseniai vartojote kitų vaistų arba dėl to nesate tikri, apie tai pasakykite gydytojui arba vaistininkui</w:t>
      </w:r>
      <w:r w:rsidRPr="008B5A8F">
        <w:rPr>
          <w:rFonts w:ascii="Times New Roman" w:hAnsi="Times New Roman"/>
        </w:rPr>
        <w:t>.</w:t>
      </w:r>
    </w:p>
    <w:p w14:paraId="2E4F8F98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Tarp vaistų, kurie yra sumaišyti su </w:t>
      </w:r>
      <w:proofErr w:type="spellStart"/>
      <w:r w:rsidRPr="008B5A8F">
        <w:rPr>
          <w:rFonts w:ascii="Times New Roman" w:hAnsi="Times New Roman"/>
        </w:rPr>
        <w:t>Water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for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injections</w:t>
      </w:r>
      <w:proofErr w:type="spellEnd"/>
      <w:r w:rsidRPr="008B5A8F">
        <w:rPr>
          <w:rFonts w:ascii="Times New Roman" w:hAnsi="Times New Roman"/>
        </w:rPr>
        <w:t>, gali pasireikšti sąveika.</w:t>
      </w:r>
    </w:p>
    <w:p w14:paraId="3D4482FA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861729C" w14:textId="75A600C5" w:rsidR="008C4DFB" w:rsidRPr="008B5A8F" w:rsidRDefault="00F113B1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Água</w:t>
      </w:r>
      <w:proofErr w:type="spellEnd"/>
      <w:r>
        <w:rPr>
          <w:rFonts w:ascii="Times New Roman" w:hAnsi="Times New Roman"/>
          <w:b/>
        </w:rPr>
        <w:t xml:space="preserve"> para </w:t>
      </w:r>
      <w:proofErr w:type="spellStart"/>
      <w:r>
        <w:rPr>
          <w:rFonts w:ascii="Times New Roman" w:hAnsi="Times New Roman"/>
          <w:b/>
        </w:rPr>
        <w:t>Preparações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Injectáveis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Labesfal</w:t>
      </w:r>
      <w:proofErr w:type="spellEnd"/>
      <w:r w:rsidR="008C4DFB" w:rsidRPr="008B5A8F">
        <w:rPr>
          <w:rFonts w:ascii="Times New Roman" w:hAnsi="Times New Roman"/>
          <w:b/>
        </w:rPr>
        <w:t xml:space="preserve"> vartojimas su maistu ir gėrimais</w:t>
      </w:r>
    </w:p>
    <w:p w14:paraId="1D769095" w14:textId="77777777" w:rsidR="008C4DFB" w:rsidRPr="008B5A8F" w:rsidRDefault="008C4DFB" w:rsidP="00627BD7">
      <w:p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</w:rPr>
      </w:pPr>
      <w:r w:rsidRPr="008B5A8F">
        <w:rPr>
          <w:rFonts w:ascii="Times New Roman" w:hAnsi="Times New Roman"/>
        </w:rPr>
        <w:t>Jūs turite paklausti gydytojo, kokį maistą arba gėrimą galite vartoti.</w:t>
      </w:r>
    </w:p>
    <w:p w14:paraId="689569A9" w14:textId="77777777" w:rsidR="008C4DFB" w:rsidRPr="008B5A8F" w:rsidRDefault="008C4DFB" w:rsidP="00627BD7">
      <w:p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</w:rPr>
      </w:pPr>
    </w:p>
    <w:p w14:paraId="470367D0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Nėštumas, žindymo laikotarpis ir vaisingumas</w:t>
      </w:r>
    </w:p>
    <w:p w14:paraId="68B27439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  <w:noProof/>
        </w:rPr>
        <w:t>Jeigu esate nėščia, žindote kūdikį, manote, kad galbūt esate nėščia, arba planuojate pastoti, tai prieš vartodama šį vaistą, pasitarkite su gydytoju arba vaistininku</w:t>
      </w:r>
      <w:r w:rsidRPr="008B5A8F">
        <w:rPr>
          <w:rFonts w:ascii="Times New Roman" w:hAnsi="Times New Roman"/>
        </w:rPr>
        <w:t>.</w:t>
      </w:r>
    </w:p>
    <w:p w14:paraId="21218A7F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ECAF12C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Bet kokia rizika jums ir vaisiui priklauso nuo to, kokį medikamentą, sumaišytą su </w:t>
      </w:r>
      <w:proofErr w:type="spellStart"/>
      <w:r w:rsidRPr="008B5A8F">
        <w:rPr>
          <w:rFonts w:ascii="Times New Roman" w:hAnsi="Times New Roman"/>
        </w:rPr>
        <w:t>Water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for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injections</w:t>
      </w:r>
      <w:proofErr w:type="spellEnd"/>
      <w:r w:rsidRPr="008B5A8F">
        <w:rPr>
          <w:rFonts w:ascii="Times New Roman" w:hAnsi="Times New Roman"/>
        </w:rPr>
        <w:t>, jūs vartojate.</w:t>
      </w:r>
    </w:p>
    <w:p w14:paraId="6A92DFF3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Bet kokia rizika krūtimi maitinamam kūdikiui taip pat priklauso nuo to, kokį medikamentą, sumaišytą su </w:t>
      </w:r>
      <w:proofErr w:type="spellStart"/>
      <w:r w:rsidRPr="008B5A8F">
        <w:rPr>
          <w:rFonts w:ascii="Times New Roman" w:hAnsi="Times New Roman"/>
        </w:rPr>
        <w:t>Water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for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injections</w:t>
      </w:r>
      <w:proofErr w:type="spellEnd"/>
      <w:r w:rsidRPr="008B5A8F">
        <w:rPr>
          <w:rFonts w:ascii="Times New Roman" w:hAnsi="Times New Roman"/>
        </w:rPr>
        <w:t>, jūs vartojate.</w:t>
      </w:r>
    </w:p>
    <w:p w14:paraId="1FA66B9C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E7AFC97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Jūsų gydytojas jus informuos apie pavojų, kuris gresia vartojant tam tikrus vaistus.</w:t>
      </w:r>
    </w:p>
    <w:p w14:paraId="5F38FA2E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7E2A1EF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Jei esate nėščia ar krūtimi maitinate kūdikį, gydytojas skirs Jums vaistų tik būtiniausiu atveju. </w:t>
      </w:r>
    </w:p>
    <w:p w14:paraId="3C6B24E4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5731B36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Vairavimas ir mechanizmų valdymas</w:t>
      </w:r>
    </w:p>
    <w:p w14:paraId="5BE7E565" w14:textId="37D5DB1F" w:rsidR="008C4DFB" w:rsidRPr="008B5A8F" w:rsidRDefault="00F113B1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para </w:t>
      </w:r>
      <w:proofErr w:type="spellStart"/>
      <w:r>
        <w:rPr>
          <w:rFonts w:ascii="Times New Roman" w:hAnsi="Times New Roman"/>
        </w:rPr>
        <w:t>Preparações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Injectáveis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Labesfal</w:t>
      </w:r>
      <w:proofErr w:type="spellEnd"/>
      <w:r w:rsidR="008C4DFB" w:rsidRPr="008B5A8F">
        <w:rPr>
          <w:rFonts w:ascii="Times New Roman" w:hAnsi="Times New Roman"/>
        </w:rPr>
        <w:t xml:space="preserve"> gebėjimui vairuoti ir valdyti mechanizmus įtakos nedaro.</w:t>
      </w:r>
    </w:p>
    <w:p w14:paraId="6A583A6A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5C5F5D5" w14:textId="2919FEE5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Bet koks poveikis gebėjimui vairuoti ar dirbti su mechanizmais priklauso nuo to, kokį vaistą, sumaišytą su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, Jūs vartojate. Jūsų gydytojas apie tai Jus informuos. </w:t>
      </w:r>
    </w:p>
    <w:p w14:paraId="2674D9DA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BD64221" w14:textId="77777777" w:rsidR="008C4DFB" w:rsidRPr="008B5A8F" w:rsidRDefault="008C4DFB" w:rsidP="00627BD7">
      <w:pPr>
        <w:keepNext/>
        <w:tabs>
          <w:tab w:val="left" w:pos="567"/>
        </w:tabs>
        <w:spacing w:after="0" w:line="240" w:lineRule="auto"/>
        <w:ind w:left="360" w:hanging="360"/>
        <w:outlineLvl w:val="1"/>
        <w:rPr>
          <w:rFonts w:ascii="Times New Roman" w:hAnsi="Times New Roman"/>
          <w:b/>
          <w:iCs/>
        </w:rPr>
      </w:pPr>
    </w:p>
    <w:p w14:paraId="15B3E633" w14:textId="6EBE4869" w:rsidR="008C4DFB" w:rsidRPr="008B5A8F" w:rsidRDefault="008C4DFB" w:rsidP="00627BD7">
      <w:pPr>
        <w:keepNext/>
        <w:tabs>
          <w:tab w:val="left" w:pos="567"/>
        </w:tabs>
        <w:spacing w:after="0" w:line="240" w:lineRule="auto"/>
        <w:ind w:left="360" w:hanging="360"/>
        <w:outlineLvl w:val="1"/>
        <w:rPr>
          <w:rFonts w:ascii="Times New Roman" w:hAnsi="Times New Roman"/>
          <w:b/>
          <w:iCs/>
        </w:rPr>
      </w:pPr>
      <w:r w:rsidRPr="008B5A8F">
        <w:rPr>
          <w:rFonts w:ascii="Times New Roman" w:hAnsi="Times New Roman"/>
          <w:b/>
          <w:iCs/>
        </w:rPr>
        <w:t>3.</w:t>
      </w:r>
      <w:r w:rsidRPr="008B5A8F">
        <w:rPr>
          <w:rFonts w:ascii="Times New Roman" w:hAnsi="Times New Roman"/>
          <w:b/>
          <w:iCs/>
        </w:rPr>
        <w:tab/>
        <w:t xml:space="preserve">Kaip vartoti </w:t>
      </w:r>
      <w:proofErr w:type="spellStart"/>
      <w:r w:rsidR="00F113B1">
        <w:rPr>
          <w:rFonts w:ascii="Times New Roman" w:hAnsi="Times New Roman"/>
          <w:b/>
          <w:iCs/>
        </w:rPr>
        <w:t>Água</w:t>
      </w:r>
      <w:proofErr w:type="spellEnd"/>
      <w:r w:rsidR="00F113B1">
        <w:rPr>
          <w:rFonts w:ascii="Times New Roman" w:hAnsi="Times New Roman"/>
          <w:b/>
          <w:iCs/>
        </w:rPr>
        <w:t xml:space="preserve"> para </w:t>
      </w:r>
      <w:proofErr w:type="spellStart"/>
      <w:r w:rsidR="00F113B1">
        <w:rPr>
          <w:rFonts w:ascii="Times New Roman" w:hAnsi="Times New Roman"/>
          <w:b/>
          <w:iCs/>
        </w:rPr>
        <w:t>Preparações</w:t>
      </w:r>
      <w:proofErr w:type="spellEnd"/>
      <w:r w:rsidR="00F113B1">
        <w:rPr>
          <w:rFonts w:ascii="Times New Roman" w:hAnsi="Times New Roman"/>
          <w:b/>
          <w:iCs/>
        </w:rPr>
        <w:t xml:space="preserve"> </w:t>
      </w:r>
      <w:proofErr w:type="spellStart"/>
      <w:r w:rsidR="00F113B1">
        <w:rPr>
          <w:rFonts w:ascii="Times New Roman" w:hAnsi="Times New Roman"/>
          <w:b/>
          <w:iCs/>
        </w:rPr>
        <w:t>Injectáveis</w:t>
      </w:r>
      <w:proofErr w:type="spellEnd"/>
      <w:r w:rsidR="00F113B1">
        <w:rPr>
          <w:rFonts w:ascii="Times New Roman" w:hAnsi="Times New Roman"/>
          <w:b/>
          <w:iCs/>
        </w:rPr>
        <w:t xml:space="preserve"> </w:t>
      </w:r>
      <w:proofErr w:type="spellStart"/>
      <w:r w:rsidR="00F113B1">
        <w:rPr>
          <w:rFonts w:ascii="Times New Roman" w:hAnsi="Times New Roman"/>
          <w:b/>
          <w:iCs/>
        </w:rPr>
        <w:t>Labesfal</w:t>
      </w:r>
      <w:proofErr w:type="spellEnd"/>
      <w:r w:rsidRPr="008B5A8F">
        <w:rPr>
          <w:rFonts w:ascii="Times New Roman" w:hAnsi="Times New Roman"/>
          <w:b/>
          <w:iCs/>
        </w:rPr>
        <w:t xml:space="preserve"> </w:t>
      </w:r>
    </w:p>
    <w:p w14:paraId="3192EFE5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D09F4F6" w14:textId="5C54DADB" w:rsidR="008C4DFB" w:rsidRPr="008B5A8F" w:rsidRDefault="00F113B1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para </w:t>
      </w:r>
      <w:proofErr w:type="spellStart"/>
      <w:r>
        <w:rPr>
          <w:rFonts w:ascii="Times New Roman" w:hAnsi="Times New Roman"/>
        </w:rPr>
        <w:t>Preparações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Injectáveis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Labesfal</w:t>
      </w:r>
      <w:proofErr w:type="spellEnd"/>
      <w:r w:rsidR="008C4DFB" w:rsidRPr="008B5A8F">
        <w:rPr>
          <w:rFonts w:ascii="Times New Roman" w:hAnsi="Times New Roman"/>
        </w:rPr>
        <w:t xml:space="preserve">, tirpiklį </w:t>
      </w:r>
      <w:proofErr w:type="spellStart"/>
      <w:r w:rsidR="008C4DFB" w:rsidRPr="008B5A8F">
        <w:rPr>
          <w:rFonts w:ascii="Times New Roman" w:hAnsi="Times New Roman"/>
        </w:rPr>
        <w:t>parenteriniam</w:t>
      </w:r>
      <w:proofErr w:type="spellEnd"/>
      <w:r w:rsidR="008C4DFB" w:rsidRPr="008B5A8F">
        <w:rPr>
          <w:rFonts w:ascii="Times New Roman" w:hAnsi="Times New Roman"/>
        </w:rPr>
        <w:t xml:space="preserve"> vartojimui Jums </w:t>
      </w:r>
      <w:proofErr w:type="spellStart"/>
      <w:r w:rsidR="008C4DFB" w:rsidRPr="008B5A8F">
        <w:rPr>
          <w:rFonts w:ascii="Times New Roman" w:hAnsi="Times New Roman"/>
        </w:rPr>
        <w:t>injekuos</w:t>
      </w:r>
      <w:proofErr w:type="spellEnd"/>
      <w:r w:rsidR="008C4DFB" w:rsidRPr="008B5A8F">
        <w:rPr>
          <w:rFonts w:ascii="Times New Roman" w:hAnsi="Times New Roman"/>
        </w:rPr>
        <w:t xml:space="preserve"> tik gydytojas arba slaugytoja.</w:t>
      </w:r>
    </w:p>
    <w:p w14:paraId="32077A3A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3E8DC75" w14:textId="0FE212F9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Jūsų gydytojas nutars, kokio kiekio vaisto reikia ir kada ir kaip jo vartoti. Tai priklausys nuo to, kokio medikamento arba medikamentų kartu su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jums reikia </w:t>
      </w:r>
      <w:proofErr w:type="spellStart"/>
      <w:r w:rsidRPr="008B5A8F">
        <w:rPr>
          <w:rFonts w:ascii="Times New Roman" w:hAnsi="Times New Roman"/>
        </w:rPr>
        <w:t>injekuoti</w:t>
      </w:r>
      <w:proofErr w:type="spellEnd"/>
      <w:r w:rsidRPr="008B5A8F">
        <w:rPr>
          <w:rFonts w:ascii="Times New Roman" w:hAnsi="Times New Roman"/>
        </w:rPr>
        <w:t xml:space="preserve">. </w:t>
      </w:r>
    </w:p>
    <w:p w14:paraId="775E6917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Be to, Jūsų gydytojas atsižvelgs į Jūsų amžių, svorį, bendrą būklę ir kokius kitokius vaistus vartojate.</w:t>
      </w:r>
    </w:p>
    <w:p w14:paraId="7BF28978" w14:textId="39695B09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 xml:space="preserve">DRAUDŽIAMA vartoti </w:t>
      </w:r>
      <w:proofErr w:type="spellStart"/>
      <w:r w:rsidR="00F113B1">
        <w:rPr>
          <w:rFonts w:ascii="Times New Roman" w:hAnsi="Times New Roman"/>
          <w:b/>
        </w:rPr>
        <w:t>Água</w:t>
      </w:r>
      <w:proofErr w:type="spellEnd"/>
      <w:r w:rsidR="00F113B1">
        <w:rPr>
          <w:rFonts w:ascii="Times New Roman" w:hAnsi="Times New Roman"/>
          <w:b/>
        </w:rPr>
        <w:t xml:space="preserve"> para </w:t>
      </w:r>
      <w:proofErr w:type="spellStart"/>
      <w:r w:rsidR="00F113B1">
        <w:rPr>
          <w:rFonts w:ascii="Times New Roman" w:hAnsi="Times New Roman"/>
          <w:b/>
        </w:rPr>
        <w:t>Preparações</w:t>
      </w:r>
      <w:proofErr w:type="spellEnd"/>
      <w:r w:rsidR="00F113B1">
        <w:rPr>
          <w:rFonts w:ascii="Times New Roman" w:hAnsi="Times New Roman"/>
          <w:b/>
        </w:rPr>
        <w:t xml:space="preserve"> </w:t>
      </w:r>
      <w:proofErr w:type="spellStart"/>
      <w:r w:rsidR="00F113B1">
        <w:rPr>
          <w:rFonts w:ascii="Times New Roman" w:hAnsi="Times New Roman"/>
          <w:b/>
        </w:rPr>
        <w:t>Injectáveis</w:t>
      </w:r>
      <w:proofErr w:type="spellEnd"/>
      <w:r w:rsidR="00F113B1">
        <w:rPr>
          <w:rFonts w:ascii="Times New Roman" w:hAnsi="Times New Roman"/>
          <w:b/>
        </w:rPr>
        <w:t xml:space="preserve"> </w:t>
      </w:r>
      <w:proofErr w:type="spellStart"/>
      <w:r w:rsidR="00F113B1">
        <w:rPr>
          <w:rFonts w:ascii="Times New Roman" w:hAnsi="Times New Roman"/>
          <w:b/>
        </w:rPr>
        <w:t>Labesfal</w:t>
      </w:r>
      <w:proofErr w:type="spellEnd"/>
      <w:r w:rsidRPr="008B5A8F">
        <w:rPr>
          <w:rFonts w:ascii="Times New Roman" w:hAnsi="Times New Roman"/>
          <w:b/>
        </w:rPr>
        <w:t>, jei jame yra matomų kietųjų dalelių arba pakuotė yra pažeista.</w:t>
      </w:r>
    </w:p>
    <w:p w14:paraId="24303BA7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96D4D08" w14:textId="77777777" w:rsidR="008C4DFB" w:rsidRPr="008B5A8F" w:rsidRDefault="008C4DFB" w:rsidP="00627BD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ascii="Times New Roman" w:hAnsi="Times New Roman"/>
          <w:i/>
          <w:lang w:eastAsia="es-ES"/>
        </w:rPr>
      </w:pPr>
      <w:r w:rsidRPr="008B5A8F">
        <w:rPr>
          <w:rFonts w:ascii="Times New Roman" w:hAnsi="Times New Roman"/>
          <w:i/>
          <w:iCs/>
          <w:lang w:eastAsia="es-ES"/>
        </w:rPr>
        <w:t>Darbo instrukcijos</w:t>
      </w:r>
    </w:p>
    <w:p w14:paraId="2131242B" w14:textId="77777777" w:rsidR="008C4DFB" w:rsidRPr="008B5A8F" w:rsidRDefault="008C4DFB" w:rsidP="00627BD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ascii="Times New Roman" w:hAnsi="Times New Roman"/>
          <w:i/>
          <w:lang w:eastAsia="es-ES"/>
        </w:rPr>
      </w:pPr>
    </w:p>
    <w:p w14:paraId="75454D8D" w14:textId="77777777" w:rsidR="008C4DFB" w:rsidRPr="008B5A8F" w:rsidRDefault="008C4DFB" w:rsidP="00627BD7">
      <w:pPr>
        <w:spacing w:after="0" w:line="240" w:lineRule="auto"/>
        <w:rPr>
          <w:rFonts w:ascii="Times New Roman" w:hAnsi="Times New Roman"/>
          <w:lang w:eastAsia="en-GB"/>
        </w:rPr>
      </w:pPr>
      <w:r w:rsidRPr="008B5A8F">
        <w:rPr>
          <w:rFonts w:ascii="Times New Roman" w:hAnsi="Times New Roman"/>
          <w:lang w:eastAsia="en-GB"/>
        </w:rPr>
        <w:t xml:space="preserve">Kad būtų nuplėšta viena ampulė, ją pasukite priešinga kryptimi nei likusias pakuotės ampules, neliesdami ampulių viršutinės dalies ir kaklelio (1). Pakratykite ampulę vienu judesiu, kaip nurodyta </w:t>
      </w:r>
      <w:r w:rsidRPr="008B5A8F">
        <w:rPr>
          <w:rFonts w:ascii="Times New Roman" w:hAnsi="Times New Roman"/>
          <w:lang w:eastAsia="en-GB"/>
        </w:rPr>
        <w:lastRenderedPageBreak/>
        <w:t xml:space="preserve">žemiau, kad būtų pašalintas ant dangtelio esantis skystis (2). Norėdami atidaryti ampulę, ampulės korpusą ir viršutinę dalį pasukite priešingomis kryptimis, kol kaklelis nulūš (3). Ampulę prijunkite prie </w:t>
      </w:r>
      <w:proofErr w:type="spellStart"/>
      <w:r w:rsidRPr="008B5A8F">
        <w:rPr>
          <w:rFonts w:ascii="Times New Roman" w:hAnsi="Times New Roman"/>
          <w:i/>
          <w:iCs/>
          <w:lang w:eastAsia="en-GB"/>
        </w:rPr>
        <w:t>Luer</w:t>
      </w:r>
      <w:proofErr w:type="spellEnd"/>
      <w:r w:rsidRPr="008B5A8F">
        <w:rPr>
          <w:rFonts w:ascii="Times New Roman" w:hAnsi="Times New Roman"/>
          <w:lang w:eastAsia="en-GB"/>
        </w:rPr>
        <w:t xml:space="preserve"> ar </w:t>
      </w:r>
      <w:proofErr w:type="spellStart"/>
      <w:r w:rsidRPr="008B5A8F">
        <w:rPr>
          <w:rFonts w:ascii="Times New Roman" w:hAnsi="Times New Roman"/>
          <w:i/>
          <w:iCs/>
          <w:lang w:eastAsia="en-GB"/>
        </w:rPr>
        <w:t>Luer-Lock</w:t>
      </w:r>
      <w:proofErr w:type="spellEnd"/>
      <w:r w:rsidRPr="008B5A8F">
        <w:rPr>
          <w:rFonts w:ascii="Times New Roman" w:hAnsi="Times New Roman"/>
          <w:lang w:eastAsia="en-GB"/>
        </w:rPr>
        <w:t xml:space="preserve"> švirkšto, kaip parodyta paveiksle (4).</w:t>
      </w:r>
    </w:p>
    <w:p w14:paraId="7EBD0272" w14:textId="77777777" w:rsidR="008C4DFB" w:rsidRPr="008B5A8F" w:rsidRDefault="008C4DFB" w:rsidP="00627BD7">
      <w:pPr>
        <w:spacing w:after="0" w:line="240" w:lineRule="auto"/>
        <w:rPr>
          <w:rFonts w:ascii="Times New Roman" w:hAnsi="Times New Roman"/>
        </w:rPr>
      </w:pPr>
    </w:p>
    <w:p w14:paraId="3413C2BB" w14:textId="77777777" w:rsidR="008C4DFB" w:rsidRPr="008B5A8F" w:rsidRDefault="008C4DFB" w:rsidP="00627BD7">
      <w:pPr>
        <w:tabs>
          <w:tab w:val="left" w:pos="0"/>
        </w:tabs>
        <w:spacing w:after="0" w:line="240" w:lineRule="auto"/>
        <w:rPr>
          <w:rFonts w:ascii="Times New Roman" w:hAnsi="Times New Roman"/>
          <w:i/>
          <w:lang w:eastAsia="es-ES"/>
        </w:rPr>
      </w:pPr>
      <w:r w:rsidRPr="008B5A8F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0ED81BB2" wp14:editId="13AB385C">
            <wp:simplePos x="0" y="0"/>
            <wp:positionH relativeFrom="column">
              <wp:posOffset>-7620</wp:posOffset>
            </wp:positionH>
            <wp:positionV relativeFrom="paragraph">
              <wp:posOffset>217170</wp:posOffset>
            </wp:positionV>
            <wp:extent cx="575310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528" y="21424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24863" w14:textId="77777777" w:rsidR="008C4DFB" w:rsidRPr="008B5A8F" w:rsidRDefault="008C4DFB" w:rsidP="00627BD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ascii="Times New Roman" w:hAnsi="Times New Roman"/>
        </w:rPr>
      </w:pPr>
    </w:p>
    <w:p w14:paraId="3F3FF09B" w14:textId="77777777" w:rsidR="008C4DFB" w:rsidRPr="008B5A8F" w:rsidRDefault="008C4DFB" w:rsidP="00627BD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ascii="Times New Roman" w:hAnsi="Times New Roman"/>
          <w:lang w:eastAsia="es-ES"/>
        </w:rPr>
      </w:pPr>
    </w:p>
    <w:p w14:paraId="12FE40DB" w14:textId="77777777" w:rsidR="008C4DFB" w:rsidRPr="008B5A8F" w:rsidRDefault="008C4DFB" w:rsidP="00627BD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ascii="Times New Roman" w:hAnsi="Times New Roman"/>
        </w:rPr>
      </w:pPr>
      <w:r w:rsidRPr="008B5A8F">
        <w:rPr>
          <w:rFonts w:ascii="Times New Roman" w:hAnsi="Times New Roman"/>
          <w:lang w:eastAsia="es-ES"/>
        </w:rPr>
        <w:t>Adatos tirpalui ištraukti nereikia. Ištraukite skystį.</w:t>
      </w:r>
    </w:p>
    <w:p w14:paraId="3F0ABD2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A07E986" w14:textId="4BDB3C08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>Ką daryti pavartojus per didelę</w:t>
      </w:r>
      <w:r w:rsidRPr="008B5A8F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  <w:b/>
        </w:rPr>
        <w:t>Água</w:t>
      </w:r>
      <w:proofErr w:type="spellEnd"/>
      <w:r w:rsidR="00F113B1">
        <w:rPr>
          <w:rFonts w:ascii="Times New Roman" w:hAnsi="Times New Roman"/>
          <w:b/>
        </w:rPr>
        <w:t xml:space="preserve"> para </w:t>
      </w:r>
      <w:proofErr w:type="spellStart"/>
      <w:r w:rsidR="00F113B1">
        <w:rPr>
          <w:rFonts w:ascii="Times New Roman" w:hAnsi="Times New Roman"/>
          <w:b/>
        </w:rPr>
        <w:t>Preparações</w:t>
      </w:r>
      <w:proofErr w:type="spellEnd"/>
      <w:r w:rsidR="00F113B1">
        <w:rPr>
          <w:rFonts w:ascii="Times New Roman" w:hAnsi="Times New Roman"/>
          <w:b/>
        </w:rPr>
        <w:t xml:space="preserve"> </w:t>
      </w:r>
      <w:proofErr w:type="spellStart"/>
      <w:r w:rsidR="00F113B1">
        <w:rPr>
          <w:rFonts w:ascii="Times New Roman" w:hAnsi="Times New Roman"/>
          <w:b/>
        </w:rPr>
        <w:t>Injectáveis</w:t>
      </w:r>
      <w:proofErr w:type="spellEnd"/>
      <w:r w:rsidR="00F113B1">
        <w:rPr>
          <w:rFonts w:ascii="Times New Roman" w:hAnsi="Times New Roman"/>
          <w:b/>
        </w:rPr>
        <w:t xml:space="preserve"> </w:t>
      </w:r>
      <w:proofErr w:type="spellStart"/>
      <w:r w:rsidR="00F113B1">
        <w:rPr>
          <w:rFonts w:ascii="Times New Roman" w:hAnsi="Times New Roman"/>
          <w:b/>
        </w:rPr>
        <w:t>Labesfal</w:t>
      </w:r>
      <w:proofErr w:type="spellEnd"/>
      <w:r w:rsidRPr="008B5A8F">
        <w:rPr>
          <w:rFonts w:ascii="Times New Roman" w:hAnsi="Times New Roman"/>
          <w:b/>
        </w:rPr>
        <w:t xml:space="preserve"> dozę?</w:t>
      </w:r>
    </w:p>
    <w:p w14:paraId="3C96776C" w14:textId="3642C8FD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Jei </w:t>
      </w:r>
      <w:proofErr w:type="spellStart"/>
      <w:r w:rsidRPr="008B5A8F">
        <w:rPr>
          <w:rFonts w:ascii="Times New Roman" w:hAnsi="Times New Roman"/>
        </w:rPr>
        <w:t>infuzuojama</w:t>
      </w:r>
      <w:proofErr w:type="spellEnd"/>
      <w:r w:rsidRPr="008B5A8F">
        <w:rPr>
          <w:rFonts w:ascii="Times New Roman" w:hAnsi="Times New Roman"/>
        </w:rPr>
        <w:t xml:space="preserve"> per didelė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dozė, gali pasireikšti </w:t>
      </w:r>
      <w:proofErr w:type="spellStart"/>
      <w:r w:rsidRPr="008B5A8F">
        <w:rPr>
          <w:rFonts w:ascii="Times New Roman" w:hAnsi="Times New Roman"/>
        </w:rPr>
        <w:t>hemolizė</w:t>
      </w:r>
      <w:proofErr w:type="spellEnd"/>
      <w:r w:rsidRPr="008B5A8F">
        <w:rPr>
          <w:rFonts w:ascii="Times New Roman" w:hAnsi="Times New Roman"/>
        </w:rPr>
        <w:t>, t.</w:t>
      </w:r>
      <w:r w:rsidR="00A726A1">
        <w:rPr>
          <w:rFonts w:ascii="Times New Roman" w:hAnsi="Times New Roman"/>
        </w:rPr>
        <w:t xml:space="preserve"> </w:t>
      </w:r>
      <w:r w:rsidRPr="008B5A8F">
        <w:rPr>
          <w:rFonts w:ascii="Times New Roman" w:hAnsi="Times New Roman"/>
        </w:rPr>
        <w:t xml:space="preserve">y. raudonosios kraujo ląstelės nuo vandens išburksta ir plyšta. </w:t>
      </w:r>
    </w:p>
    <w:p w14:paraId="7370377C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B5A8F">
        <w:rPr>
          <w:rFonts w:ascii="Times New Roman" w:hAnsi="Times New Roman"/>
        </w:rPr>
        <w:t>Infuzavus</w:t>
      </w:r>
      <w:proofErr w:type="spellEnd"/>
      <w:r w:rsidRPr="008B5A8F">
        <w:rPr>
          <w:rFonts w:ascii="Times New Roman" w:hAnsi="Times New Roman"/>
        </w:rPr>
        <w:t xml:space="preserve"> per didelį kiekį medikamentų, sumaišytų su </w:t>
      </w:r>
      <w:proofErr w:type="spellStart"/>
      <w:r w:rsidRPr="008B5A8F">
        <w:rPr>
          <w:rFonts w:ascii="Times New Roman" w:hAnsi="Times New Roman"/>
        </w:rPr>
        <w:t>Water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for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injections</w:t>
      </w:r>
      <w:proofErr w:type="spellEnd"/>
      <w:r w:rsidRPr="008B5A8F">
        <w:rPr>
          <w:rFonts w:ascii="Times New Roman" w:hAnsi="Times New Roman"/>
        </w:rPr>
        <w:t xml:space="preserve">, taip pat gali atsirasti perdozavimo simptomų. Bet kokie perdozavimo simptomai arba požymiai priklauso nuo to, kokių vaistų sumaišytų kartu su </w:t>
      </w:r>
      <w:proofErr w:type="spellStart"/>
      <w:r w:rsidRPr="008B5A8F">
        <w:rPr>
          <w:rFonts w:ascii="Times New Roman" w:hAnsi="Times New Roman"/>
        </w:rPr>
        <w:t>Water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for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injections</w:t>
      </w:r>
      <w:proofErr w:type="spellEnd"/>
      <w:r w:rsidRPr="008B5A8F">
        <w:rPr>
          <w:rFonts w:ascii="Times New Roman" w:hAnsi="Times New Roman"/>
        </w:rPr>
        <w:t>, Jūs vartojate.</w:t>
      </w:r>
    </w:p>
    <w:p w14:paraId="330D744D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338950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Atsitiktinai medikamento perdozavus, infuziją reikia nutraukti ir ligonį gydyti, priklausomai nuo pasireiškusių simptomų.</w:t>
      </w:r>
    </w:p>
    <w:p w14:paraId="222785A6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13F04FF" w14:textId="2B24BF25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Jūs turite perskaityti pakuotės lapelyje pateiktą sumaišytų su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medikamentų perdozavimo sukelto galimo šalutinio poveikio simptomų sąrašą. </w:t>
      </w:r>
    </w:p>
    <w:p w14:paraId="49AFA6B8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9BB2E3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  <w:noProof/>
        </w:rPr>
        <w:t>Jeigu kiltų daugiau klausimų dėl šio vaisto vartojimo, kreipkitės į gydytoją</w:t>
      </w:r>
      <w:r w:rsidRPr="008B5A8F">
        <w:rPr>
          <w:rFonts w:ascii="Times New Roman" w:hAnsi="Times New Roman"/>
        </w:rPr>
        <w:t>.</w:t>
      </w:r>
    </w:p>
    <w:p w14:paraId="5A2AAAB2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1E34ECC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852C3AB" w14:textId="77777777" w:rsidR="008C4DFB" w:rsidRPr="008B5A8F" w:rsidRDefault="008C4DFB" w:rsidP="00627BD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iCs/>
        </w:rPr>
      </w:pPr>
      <w:r w:rsidRPr="008B5A8F">
        <w:rPr>
          <w:rFonts w:ascii="Times New Roman" w:hAnsi="Times New Roman"/>
          <w:b/>
          <w:iCs/>
        </w:rPr>
        <w:t>4.</w:t>
      </w:r>
      <w:r w:rsidRPr="008B5A8F">
        <w:rPr>
          <w:rFonts w:ascii="Times New Roman" w:hAnsi="Times New Roman"/>
          <w:b/>
          <w:iCs/>
        </w:rPr>
        <w:tab/>
        <w:t>Galimas šalutinis poveikis</w:t>
      </w:r>
    </w:p>
    <w:p w14:paraId="1A2975FA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39FBF3A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  <w:noProof/>
        </w:rPr>
        <w:t>Šis vaistas, kaip ir visi kiti, gali sukelti šalutinį poveikį, nors jis pasireiškia ne visiems žmonėms</w:t>
      </w:r>
      <w:r w:rsidRPr="008B5A8F">
        <w:rPr>
          <w:rFonts w:ascii="Times New Roman" w:hAnsi="Times New Roman"/>
        </w:rPr>
        <w:t>.</w:t>
      </w:r>
    </w:p>
    <w:p w14:paraId="6277F1E1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Gali pasireikšti </w:t>
      </w:r>
      <w:proofErr w:type="spellStart"/>
      <w:r w:rsidRPr="008B5A8F">
        <w:rPr>
          <w:rFonts w:ascii="Times New Roman" w:hAnsi="Times New Roman"/>
        </w:rPr>
        <w:t>hemolizė</w:t>
      </w:r>
      <w:proofErr w:type="spellEnd"/>
      <w:r w:rsidRPr="008B5A8F">
        <w:rPr>
          <w:rFonts w:ascii="Times New Roman" w:hAnsi="Times New Roman"/>
        </w:rPr>
        <w:t xml:space="preserve"> (raudonųjų kraujo ląstelių plyšimas), jei:</w:t>
      </w:r>
    </w:p>
    <w:p w14:paraId="2E872E77" w14:textId="2A628934" w:rsidR="008C4DFB" w:rsidRPr="008B5A8F" w:rsidRDefault="008C4DFB" w:rsidP="006977B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 xml:space="preserve">į veną </w:t>
      </w:r>
      <w:proofErr w:type="spellStart"/>
      <w:r w:rsidRPr="008B5A8F">
        <w:rPr>
          <w:rFonts w:ascii="Times New Roman" w:hAnsi="Times New Roman"/>
        </w:rPr>
        <w:t>injekuojama</w:t>
      </w:r>
      <w:proofErr w:type="spellEnd"/>
      <w:r w:rsidRPr="008B5A8F">
        <w:rPr>
          <w:rFonts w:ascii="Times New Roman" w:hAnsi="Times New Roman"/>
        </w:rPr>
        <w:t xml:space="preserve"> vien tik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>;</w:t>
      </w:r>
    </w:p>
    <w:p w14:paraId="130E4A06" w14:textId="3FB3DA68" w:rsidR="008C4DFB" w:rsidRPr="008B5A8F" w:rsidRDefault="008C4DFB" w:rsidP="006977B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naudojamas injekciniam ar infuziniam tirpalui, kurio </w:t>
      </w:r>
      <w:proofErr w:type="spellStart"/>
      <w:r w:rsidRPr="008B5A8F">
        <w:rPr>
          <w:rFonts w:ascii="Times New Roman" w:hAnsi="Times New Roman"/>
        </w:rPr>
        <w:t>izotoniškumas</w:t>
      </w:r>
      <w:proofErr w:type="spellEnd"/>
      <w:r w:rsidRPr="008B5A8F">
        <w:rPr>
          <w:rFonts w:ascii="Times New Roman" w:hAnsi="Times New Roman"/>
        </w:rPr>
        <w:t xml:space="preserve"> neatitinka paciento kraujo </w:t>
      </w:r>
      <w:proofErr w:type="spellStart"/>
      <w:r w:rsidRPr="008B5A8F">
        <w:rPr>
          <w:rFonts w:ascii="Times New Roman" w:hAnsi="Times New Roman"/>
        </w:rPr>
        <w:t>izotoniškumo</w:t>
      </w:r>
      <w:proofErr w:type="spellEnd"/>
      <w:r w:rsidRPr="008B5A8F">
        <w:rPr>
          <w:rFonts w:ascii="Times New Roman" w:hAnsi="Times New Roman"/>
        </w:rPr>
        <w:t>, paruošti.</w:t>
      </w:r>
    </w:p>
    <w:p w14:paraId="263A83E6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E2DF7B" w14:textId="77777777" w:rsidR="008C4DFB" w:rsidRPr="008B5A8F" w:rsidRDefault="008C4DFB" w:rsidP="00627BD7">
      <w:pPr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  <w:noProof/>
        </w:rPr>
        <w:t>Pranešimas apie šalutinį poveikį</w:t>
      </w:r>
    </w:p>
    <w:p w14:paraId="5EFAB34B" w14:textId="77777777" w:rsidR="00F472DE" w:rsidRPr="00F472DE" w:rsidRDefault="00F472DE" w:rsidP="00F472DE">
      <w:pPr>
        <w:widowControl w:val="0"/>
        <w:spacing w:after="0" w:line="240" w:lineRule="auto"/>
        <w:rPr>
          <w:rFonts w:ascii="Times New Roman" w:hAnsi="Times New Roman"/>
          <w:lang w:eastAsia="en-US"/>
        </w:rPr>
      </w:pPr>
      <w:bookmarkStart w:id="4" w:name="_Hlk83107182"/>
      <w:r w:rsidRPr="00F472DE">
        <w:rPr>
          <w:rFonts w:ascii="Times New Roman" w:hAnsi="Times New Roman"/>
          <w:lang w:eastAsia="en-US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6" w:history="1">
        <w:r w:rsidRPr="00F472DE">
          <w:rPr>
            <w:rFonts w:ascii="Times New Roman" w:hAnsi="Times New Roman"/>
            <w:color w:val="0000FF"/>
            <w:u w:val="single"/>
            <w:lang w:eastAsia="en-US"/>
          </w:rPr>
          <w:t>https://vapris.vvkt.lt/vvkt-web/public/nrv</w:t>
        </w:r>
      </w:hyperlink>
      <w:r w:rsidRPr="00F472DE">
        <w:rPr>
          <w:rFonts w:ascii="Times New Roman" w:hAnsi="Times New Roman"/>
          <w:lang w:eastAsia="en-US"/>
        </w:rPr>
        <w:t xml:space="preserve"> arba užpildant Sveikatos priežiūros ar farmacijos specialisto pranešimo apie įtariamą nepageidaujamą reakciją formą, kuri skelbiama </w:t>
      </w:r>
      <w:hyperlink r:id="rId7" w:history="1">
        <w:r w:rsidRPr="00F472DE">
          <w:rPr>
            <w:rFonts w:ascii="Times New Roman" w:hAnsi="Times New Roman"/>
            <w:color w:val="0000FF"/>
            <w:u w:val="single"/>
            <w:lang w:eastAsia="en-US"/>
          </w:rPr>
          <w:t>https://www.vvkt.lt/index.php?4004286486</w:t>
        </w:r>
      </w:hyperlink>
      <w:r w:rsidRPr="00F472DE">
        <w:rPr>
          <w:rFonts w:ascii="Times New Roman" w:hAnsi="Times New Roman"/>
          <w:lang w:eastAsia="en-US"/>
        </w:rPr>
        <w:t xml:space="preserve">, ir atsiunčiant elektroniniu paštu (adresu </w:t>
      </w:r>
      <w:hyperlink r:id="rId8" w:history="1">
        <w:r w:rsidRPr="00F472DE">
          <w:rPr>
            <w:rFonts w:ascii="Times New Roman" w:hAnsi="Times New Roman"/>
            <w:color w:val="0000FF"/>
            <w:u w:val="single"/>
            <w:lang w:eastAsia="en-US"/>
          </w:rPr>
          <w:t>NepageidaujamaR@vvkt.lt</w:t>
        </w:r>
      </w:hyperlink>
      <w:r w:rsidRPr="00F472DE">
        <w:rPr>
          <w:rFonts w:ascii="Times New Roman" w:hAnsi="Times New Roman"/>
          <w:lang w:eastAsia="en-US"/>
        </w:rPr>
        <w:t>) arba nemokamu telefonu 8 800 73 568. Pranešdami apie šalutinį poveikį galite mums padėti gauti daugiau informacijos apie šio vaisto saugumą.</w:t>
      </w:r>
    </w:p>
    <w:bookmarkEnd w:id="4"/>
    <w:p w14:paraId="3FF06598" w14:textId="77777777" w:rsidR="008C4DFB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E050AA3" w14:textId="77777777" w:rsidR="00406EA8" w:rsidRPr="008B5A8F" w:rsidRDefault="00406EA8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4764F11" w14:textId="2009B7B4" w:rsidR="008C4DFB" w:rsidRPr="008B5A8F" w:rsidRDefault="008C4DFB" w:rsidP="00627BD7">
      <w:pPr>
        <w:keepNext/>
        <w:tabs>
          <w:tab w:val="left" w:pos="567"/>
        </w:tabs>
        <w:spacing w:after="0" w:line="240" w:lineRule="auto"/>
        <w:ind w:left="360" w:hanging="360"/>
        <w:outlineLvl w:val="1"/>
        <w:rPr>
          <w:rFonts w:ascii="Times New Roman" w:hAnsi="Times New Roman"/>
          <w:b/>
          <w:iCs/>
        </w:rPr>
      </w:pPr>
      <w:r w:rsidRPr="008B5A8F">
        <w:rPr>
          <w:rFonts w:ascii="Times New Roman" w:hAnsi="Times New Roman"/>
          <w:b/>
          <w:iCs/>
        </w:rPr>
        <w:t>5.</w:t>
      </w:r>
      <w:r w:rsidRPr="008B5A8F">
        <w:rPr>
          <w:rFonts w:ascii="Times New Roman" w:hAnsi="Times New Roman"/>
          <w:b/>
          <w:iCs/>
        </w:rPr>
        <w:tab/>
      </w:r>
      <w:r w:rsidRPr="008B5A8F">
        <w:rPr>
          <w:rFonts w:ascii="Times New Roman" w:hAnsi="Times New Roman"/>
          <w:b/>
          <w:iCs/>
        </w:rPr>
        <w:tab/>
        <w:t xml:space="preserve">Kaip laikyti </w:t>
      </w:r>
      <w:proofErr w:type="spellStart"/>
      <w:r w:rsidR="00F113B1">
        <w:rPr>
          <w:rFonts w:ascii="Times New Roman" w:hAnsi="Times New Roman"/>
          <w:b/>
          <w:iCs/>
        </w:rPr>
        <w:t>Água</w:t>
      </w:r>
      <w:proofErr w:type="spellEnd"/>
      <w:r w:rsidR="00F113B1">
        <w:rPr>
          <w:rFonts w:ascii="Times New Roman" w:hAnsi="Times New Roman"/>
          <w:b/>
          <w:iCs/>
        </w:rPr>
        <w:t xml:space="preserve"> para </w:t>
      </w:r>
      <w:proofErr w:type="spellStart"/>
      <w:r w:rsidR="00F113B1">
        <w:rPr>
          <w:rFonts w:ascii="Times New Roman" w:hAnsi="Times New Roman"/>
          <w:b/>
          <w:iCs/>
        </w:rPr>
        <w:t>Preparações</w:t>
      </w:r>
      <w:proofErr w:type="spellEnd"/>
      <w:r w:rsidR="00F113B1">
        <w:rPr>
          <w:rFonts w:ascii="Times New Roman" w:hAnsi="Times New Roman"/>
          <w:b/>
          <w:iCs/>
        </w:rPr>
        <w:t xml:space="preserve"> </w:t>
      </w:r>
      <w:proofErr w:type="spellStart"/>
      <w:r w:rsidR="00F113B1">
        <w:rPr>
          <w:rFonts w:ascii="Times New Roman" w:hAnsi="Times New Roman"/>
          <w:b/>
          <w:iCs/>
        </w:rPr>
        <w:t>Injectáveis</w:t>
      </w:r>
      <w:proofErr w:type="spellEnd"/>
      <w:r w:rsidR="00F113B1">
        <w:rPr>
          <w:rFonts w:ascii="Times New Roman" w:hAnsi="Times New Roman"/>
          <w:b/>
          <w:iCs/>
        </w:rPr>
        <w:t xml:space="preserve"> </w:t>
      </w:r>
      <w:proofErr w:type="spellStart"/>
      <w:r w:rsidR="00F113B1">
        <w:rPr>
          <w:rFonts w:ascii="Times New Roman" w:hAnsi="Times New Roman"/>
          <w:b/>
          <w:iCs/>
        </w:rPr>
        <w:t>Labesfal</w:t>
      </w:r>
      <w:proofErr w:type="spellEnd"/>
      <w:r w:rsidRPr="008B5A8F">
        <w:rPr>
          <w:rFonts w:ascii="Times New Roman" w:hAnsi="Times New Roman"/>
          <w:b/>
          <w:iCs/>
        </w:rPr>
        <w:t xml:space="preserve"> </w:t>
      </w:r>
    </w:p>
    <w:p w14:paraId="49C3E04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A808205" w14:textId="3571230E" w:rsidR="008C4DFB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  <w:noProof/>
        </w:rPr>
        <w:t>Šį vaistą laikykite vaikams nepastebimoje ir nepasiekiamoje vietoje</w:t>
      </w:r>
      <w:r w:rsidRPr="008B5A8F">
        <w:rPr>
          <w:rFonts w:ascii="Times New Roman" w:hAnsi="Times New Roman"/>
        </w:rPr>
        <w:t>.</w:t>
      </w:r>
    </w:p>
    <w:p w14:paraId="67A9D135" w14:textId="418DEC24" w:rsidR="00F472DE" w:rsidRPr="00F472DE" w:rsidRDefault="00F472DE" w:rsidP="00F472D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472DE">
        <w:rPr>
          <w:rFonts w:ascii="Times New Roman" w:hAnsi="Times New Roman"/>
        </w:rPr>
        <w:t xml:space="preserve">Laikyti žemesnėje kaip 25 </w:t>
      </w:r>
      <w:r>
        <w:sym w:font="Symbol" w:char="F0B0"/>
      </w:r>
      <w:r w:rsidRPr="00F472DE">
        <w:rPr>
          <w:rFonts w:ascii="Times New Roman" w:hAnsi="Times New Roman"/>
        </w:rPr>
        <w:t>C temperatūroje.</w:t>
      </w:r>
    </w:p>
    <w:p w14:paraId="2F0905C9" w14:textId="78CBC115" w:rsidR="008C4DFB" w:rsidRPr="008B5A8F" w:rsidRDefault="00F472DE" w:rsidP="00F472D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472DE">
        <w:rPr>
          <w:rFonts w:ascii="Times New Roman" w:hAnsi="Times New Roman"/>
        </w:rPr>
        <w:lastRenderedPageBreak/>
        <w:t>Saugoti nuo šviesos.</w:t>
      </w:r>
    </w:p>
    <w:p w14:paraId="6F0484B6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BA091DD" w14:textId="7BFF0066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Ant dėžutės arba ampulės etiketės po „Tinka iki</w:t>
      </w:r>
      <w:r w:rsidR="00E63BBE">
        <w:rPr>
          <w:rFonts w:ascii="Times New Roman" w:hAnsi="Times New Roman"/>
        </w:rPr>
        <w:t>/EXP</w:t>
      </w:r>
      <w:r w:rsidRPr="008B5A8F">
        <w:rPr>
          <w:rFonts w:ascii="Times New Roman" w:hAnsi="Times New Roman"/>
        </w:rPr>
        <w:t xml:space="preserve">“ nurodytam tinkamumo laikui pasibaigus, </w:t>
      </w:r>
      <w:r w:rsidR="00E63BBE">
        <w:rPr>
          <w:rFonts w:ascii="Times New Roman" w:hAnsi="Times New Roman"/>
        </w:rPr>
        <w:t xml:space="preserve">šio vaisto </w:t>
      </w:r>
      <w:r w:rsidRPr="008B5A8F">
        <w:rPr>
          <w:rFonts w:ascii="Times New Roman" w:hAnsi="Times New Roman"/>
        </w:rPr>
        <w:t>vartoti negalima. Vaistas tinkamas vartoti iki paskutinės nurodyto mėnesio dienos.</w:t>
      </w:r>
    </w:p>
    <w:p w14:paraId="5A08D7B3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047D727" w14:textId="717F4ADD" w:rsidR="008C4DFB" w:rsidRPr="008B5A8F" w:rsidRDefault="008C4DFB" w:rsidP="006977B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iCs/>
        </w:rPr>
      </w:pPr>
      <w:r w:rsidRPr="008B5A8F">
        <w:rPr>
          <w:rFonts w:ascii="Times New Roman" w:hAnsi="Times New Roman"/>
          <w:b/>
          <w:iCs/>
        </w:rPr>
        <w:t>6.</w:t>
      </w:r>
      <w:r w:rsidRPr="008B5A8F">
        <w:rPr>
          <w:rFonts w:ascii="Times New Roman" w:hAnsi="Times New Roman"/>
          <w:b/>
          <w:iCs/>
        </w:rPr>
        <w:tab/>
        <w:t>Pakuotės turinys ir kita informacija</w:t>
      </w:r>
    </w:p>
    <w:p w14:paraId="7F15C6EF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17DC1E1" w14:textId="39487C68" w:rsidR="008C4DFB" w:rsidRPr="008B5A8F" w:rsidRDefault="00F113B1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Água</w:t>
      </w:r>
      <w:proofErr w:type="spellEnd"/>
      <w:r>
        <w:rPr>
          <w:rFonts w:ascii="Times New Roman" w:hAnsi="Times New Roman"/>
          <w:b/>
        </w:rPr>
        <w:t xml:space="preserve"> para </w:t>
      </w:r>
      <w:proofErr w:type="spellStart"/>
      <w:r>
        <w:rPr>
          <w:rFonts w:ascii="Times New Roman" w:hAnsi="Times New Roman"/>
          <w:b/>
        </w:rPr>
        <w:t>Preparações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Injectáveis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Labesfal</w:t>
      </w:r>
      <w:proofErr w:type="spellEnd"/>
      <w:r w:rsidR="008C4DFB" w:rsidRPr="008B5A8F">
        <w:rPr>
          <w:rFonts w:ascii="Times New Roman" w:hAnsi="Times New Roman"/>
          <w:b/>
        </w:rPr>
        <w:t xml:space="preserve"> sudėtis</w:t>
      </w:r>
    </w:p>
    <w:p w14:paraId="50837C60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F474C16" w14:textId="7E50FB7F" w:rsidR="008C4DFB" w:rsidRPr="008B5A8F" w:rsidRDefault="008C4DFB" w:rsidP="00627BD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>Veiklioji medžiaga yra injekcinis vanduo. Kiekvienoje ampulėje yra 100 % injekcinis vanduo.</w:t>
      </w:r>
    </w:p>
    <w:p w14:paraId="4D3ECBCC" w14:textId="77777777" w:rsidR="008C4DFB" w:rsidRPr="008B5A8F" w:rsidRDefault="008C4DFB" w:rsidP="00627BD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B5A8F">
        <w:rPr>
          <w:rFonts w:ascii="Times New Roman" w:hAnsi="Times New Roman"/>
        </w:rPr>
        <w:t>-</w:t>
      </w:r>
      <w:r w:rsidRPr="008B5A8F">
        <w:rPr>
          <w:rFonts w:ascii="Times New Roman" w:hAnsi="Times New Roman"/>
        </w:rPr>
        <w:tab/>
        <w:t>Pagalbinių medžiagų nėra.</w:t>
      </w:r>
    </w:p>
    <w:p w14:paraId="7D1D28D9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2B50192" w14:textId="2DDE5AA5" w:rsidR="008C4DFB" w:rsidRPr="008B5A8F" w:rsidRDefault="00F113B1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Água</w:t>
      </w:r>
      <w:proofErr w:type="spellEnd"/>
      <w:r>
        <w:rPr>
          <w:rFonts w:ascii="Times New Roman" w:hAnsi="Times New Roman"/>
          <w:b/>
        </w:rPr>
        <w:t xml:space="preserve"> para </w:t>
      </w:r>
      <w:proofErr w:type="spellStart"/>
      <w:r>
        <w:rPr>
          <w:rFonts w:ascii="Times New Roman" w:hAnsi="Times New Roman"/>
          <w:b/>
        </w:rPr>
        <w:t>Preparações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Injectáveis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Labesfal</w:t>
      </w:r>
      <w:proofErr w:type="spellEnd"/>
      <w:r w:rsidR="008C4DFB" w:rsidRPr="008B5A8F">
        <w:rPr>
          <w:rFonts w:ascii="Times New Roman" w:hAnsi="Times New Roman"/>
          <w:b/>
        </w:rPr>
        <w:t xml:space="preserve"> išvaizda</w:t>
      </w:r>
      <w:r w:rsidR="008C4DFB" w:rsidRPr="008B5A8F">
        <w:rPr>
          <w:rFonts w:ascii="Times New Roman" w:hAnsi="Times New Roman"/>
        </w:rPr>
        <w:t xml:space="preserve"> </w:t>
      </w:r>
      <w:r w:rsidR="008C4DFB" w:rsidRPr="008B5A8F">
        <w:rPr>
          <w:rFonts w:ascii="Times New Roman" w:hAnsi="Times New Roman"/>
          <w:b/>
        </w:rPr>
        <w:t>ir kiekis pakuotėje</w:t>
      </w:r>
    </w:p>
    <w:p w14:paraId="550A17E1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F42E468" w14:textId="58BED3F9" w:rsidR="008C4DFB" w:rsidRDefault="00F113B1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para </w:t>
      </w:r>
      <w:proofErr w:type="spellStart"/>
      <w:r>
        <w:rPr>
          <w:rFonts w:ascii="Times New Roman" w:hAnsi="Times New Roman"/>
        </w:rPr>
        <w:t>Preparações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Injectáveis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Labesfal</w:t>
      </w:r>
      <w:proofErr w:type="spellEnd"/>
      <w:r w:rsidR="008C4DFB" w:rsidRPr="008B5A8F">
        <w:rPr>
          <w:rFonts w:ascii="Times New Roman" w:hAnsi="Times New Roman"/>
        </w:rPr>
        <w:t xml:space="preserve"> yra skaidrus tirpalas, be matomų kietųjų dalelių. Jis tiekiamas </w:t>
      </w:r>
      <w:r w:rsidR="00F472DE">
        <w:rPr>
          <w:rFonts w:ascii="Times New Roman" w:hAnsi="Times New Roman"/>
        </w:rPr>
        <w:t>pakuotėmis, kuriose yra 100 ampulių po 5 ml.</w:t>
      </w:r>
    </w:p>
    <w:p w14:paraId="6A957C3E" w14:textId="03CC40B3" w:rsidR="00227AA3" w:rsidRDefault="00227AA3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696219E" w14:textId="77777777" w:rsidR="00227AA3" w:rsidRPr="00B10B50" w:rsidRDefault="00227AA3" w:rsidP="00227AA3">
      <w:pPr>
        <w:pStyle w:val="BTEMEASMCA"/>
        <w:rPr>
          <w:b/>
          <w:bCs/>
        </w:rPr>
      </w:pPr>
      <w:r w:rsidRPr="00B10B50">
        <w:rPr>
          <w:b/>
          <w:bCs/>
        </w:rPr>
        <w:t>Gamintojas</w:t>
      </w:r>
    </w:p>
    <w:p w14:paraId="29469749" w14:textId="77777777" w:rsidR="00227AA3" w:rsidRDefault="00227AA3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227AA3">
        <w:rPr>
          <w:rFonts w:ascii="Times New Roman" w:hAnsi="Times New Roman"/>
        </w:rPr>
        <w:t>Laboratórios</w:t>
      </w:r>
      <w:proofErr w:type="spellEnd"/>
      <w:r w:rsidRPr="00227AA3">
        <w:rPr>
          <w:rFonts w:ascii="Times New Roman" w:hAnsi="Times New Roman"/>
        </w:rPr>
        <w:t xml:space="preserve"> </w:t>
      </w:r>
      <w:proofErr w:type="spellStart"/>
      <w:r w:rsidRPr="00227AA3">
        <w:rPr>
          <w:rFonts w:ascii="Times New Roman" w:hAnsi="Times New Roman"/>
        </w:rPr>
        <w:t>Almiro</w:t>
      </w:r>
      <w:proofErr w:type="spellEnd"/>
      <w:r w:rsidRPr="00227AA3">
        <w:rPr>
          <w:rFonts w:ascii="Times New Roman" w:hAnsi="Times New Roman"/>
        </w:rPr>
        <w:t xml:space="preserve">, S.A, </w:t>
      </w:r>
    </w:p>
    <w:p w14:paraId="272468CE" w14:textId="77777777" w:rsidR="00227AA3" w:rsidRDefault="00227AA3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227AA3">
        <w:rPr>
          <w:rFonts w:ascii="Times New Roman" w:hAnsi="Times New Roman"/>
        </w:rPr>
        <w:t xml:space="preserve">Zona </w:t>
      </w:r>
      <w:proofErr w:type="spellStart"/>
      <w:r w:rsidRPr="00227AA3">
        <w:rPr>
          <w:rFonts w:ascii="Times New Roman" w:hAnsi="Times New Roman"/>
        </w:rPr>
        <w:t>Industrial</w:t>
      </w:r>
      <w:proofErr w:type="spellEnd"/>
      <w:r w:rsidRPr="00227AA3">
        <w:rPr>
          <w:rFonts w:ascii="Times New Roman" w:hAnsi="Times New Roman"/>
        </w:rPr>
        <w:t xml:space="preserve"> </w:t>
      </w:r>
      <w:proofErr w:type="spellStart"/>
      <w:r w:rsidRPr="00227AA3">
        <w:rPr>
          <w:rFonts w:ascii="Times New Roman" w:hAnsi="Times New Roman"/>
        </w:rPr>
        <w:t>do</w:t>
      </w:r>
      <w:proofErr w:type="spellEnd"/>
      <w:r w:rsidRPr="00227AA3">
        <w:rPr>
          <w:rFonts w:ascii="Times New Roman" w:hAnsi="Times New Roman"/>
        </w:rPr>
        <w:t xml:space="preserve"> </w:t>
      </w:r>
      <w:proofErr w:type="spellStart"/>
      <w:r w:rsidRPr="00227AA3">
        <w:rPr>
          <w:rFonts w:ascii="Times New Roman" w:hAnsi="Times New Roman"/>
        </w:rPr>
        <w:t>Lagedo</w:t>
      </w:r>
      <w:proofErr w:type="spellEnd"/>
      <w:r w:rsidRPr="00227AA3">
        <w:rPr>
          <w:rFonts w:ascii="Times New Roman" w:hAnsi="Times New Roman"/>
        </w:rPr>
        <w:t xml:space="preserve">, </w:t>
      </w:r>
    </w:p>
    <w:p w14:paraId="2AC4C962" w14:textId="77777777" w:rsidR="00227AA3" w:rsidRDefault="00227AA3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227AA3">
        <w:rPr>
          <w:rFonts w:ascii="Times New Roman" w:hAnsi="Times New Roman"/>
        </w:rPr>
        <w:t xml:space="preserve">Santiago de </w:t>
      </w:r>
      <w:proofErr w:type="spellStart"/>
      <w:r w:rsidRPr="00227AA3">
        <w:rPr>
          <w:rFonts w:ascii="Times New Roman" w:hAnsi="Times New Roman"/>
        </w:rPr>
        <w:t>Besteiros</w:t>
      </w:r>
      <w:proofErr w:type="spellEnd"/>
      <w:r w:rsidRPr="00227AA3">
        <w:rPr>
          <w:rFonts w:ascii="Times New Roman" w:hAnsi="Times New Roman"/>
        </w:rPr>
        <w:t>, 3465-157,</w:t>
      </w:r>
    </w:p>
    <w:p w14:paraId="4DDAD543" w14:textId="5A6E8EE4" w:rsidR="00227AA3" w:rsidRPr="008B5A8F" w:rsidRDefault="00227AA3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227AA3">
        <w:rPr>
          <w:rFonts w:ascii="Times New Roman" w:hAnsi="Times New Roman"/>
        </w:rPr>
        <w:t>Portugalija</w:t>
      </w:r>
    </w:p>
    <w:p w14:paraId="4106CFAB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0A4422F" w14:textId="77777777" w:rsidR="00227AA3" w:rsidRPr="00227AA3" w:rsidRDefault="00227AA3" w:rsidP="00227AA3">
      <w:pPr>
        <w:spacing w:after="0" w:line="240" w:lineRule="auto"/>
        <w:rPr>
          <w:rFonts w:ascii="Times New Roman" w:hAnsi="Times New Roman"/>
          <w:b/>
          <w:lang w:eastAsia="en-US"/>
        </w:rPr>
      </w:pPr>
      <w:bookmarkStart w:id="5" w:name="_Hlk45804575"/>
      <w:r w:rsidRPr="00227AA3">
        <w:rPr>
          <w:rFonts w:ascii="Times New Roman" w:hAnsi="Times New Roman"/>
          <w:b/>
          <w:lang w:eastAsia="en-US"/>
        </w:rPr>
        <w:t xml:space="preserve">Lygiagretus importuotojas </w:t>
      </w:r>
    </w:p>
    <w:p w14:paraId="088BB16F" w14:textId="77777777" w:rsidR="00227AA3" w:rsidRPr="00227AA3" w:rsidRDefault="00227AA3" w:rsidP="00227AA3">
      <w:pPr>
        <w:spacing w:after="0" w:line="240" w:lineRule="auto"/>
        <w:rPr>
          <w:rFonts w:ascii="Times New Roman" w:hAnsi="Times New Roman"/>
          <w:lang w:eastAsia="en-US"/>
        </w:rPr>
      </w:pPr>
      <w:r w:rsidRPr="00227AA3">
        <w:rPr>
          <w:rFonts w:ascii="Times New Roman" w:hAnsi="Times New Roman"/>
          <w:lang w:eastAsia="en-US"/>
        </w:rPr>
        <w:t>UAB „</w:t>
      </w:r>
      <w:proofErr w:type="spellStart"/>
      <w:r w:rsidRPr="00227AA3">
        <w:rPr>
          <w:rFonts w:ascii="Times New Roman" w:hAnsi="Times New Roman"/>
          <w:lang w:eastAsia="en-US"/>
        </w:rPr>
        <w:t>Lex</w:t>
      </w:r>
      <w:proofErr w:type="spellEnd"/>
      <w:r w:rsidRPr="00227AA3">
        <w:rPr>
          <w:rFonts w:ascii="Times New Roman" w:hAnsi="Times New Roman"/>
          <w:lang w:eastAsia="en-US"/>
        </w:rPr>
        <w:t xml:space="preserve"> ano“</w:t>
      </w:r>
    </w:p>
    <w:p w14:paraId="7222B72D" w14:textId="77777777" w:rsidR="00227AA3" w:rsidRPr="00227AA3" w:rsidRDefault="00227AA3" w:rsidP="00227AA3">
      <w:pPr>
        <w:spacing w:after="0" w:line="240" w:lineRule="auto"/>
        <w:rPr>
          <w:rFonts w:ascii="Times New Roman" w:hAnsi="Times New Roman"/>
          <w:lang w:eastAsia="en-US"/>
        </w:rPr>
      </w:pPr>
      <w:r w:rsidRPr="00227AA3">
        <w:rPr>
          <w:rFonts w:ascii="Times New Roman" w:hAnsi="Times New Roman"/>
          <w:lang w:eastAsia="en-US"/>
        </w:rPr>
        <w:t xml:space="preserve">Naugarduko g. 3, </w:t>
      </w:r>
    </w:p>
    <w:p w14:paraId="38DA40F8" w14:textId="77777777" w:rsidR="00227AA3" w:rsidRPr="00227AA3" w:rsidRDefault="00227AA3" w:rsidP="00227AA3">
      <w:pPr>
        <w:spacing w:after="0" w:line="240" w:lineRule="auto"/>
        <w:rPr>
          <w:rFonts w:ascii="Times New Roman" w:hAnsi="Times New Roman"/>
          <w:lang w:eastAsia="en-US"/>
        </w:rPr>
      </w:pPr>
      <w:r w:rsidRPr="00227AA3">
        <w:rPr>
          <w:rFonts w:ascii="Times New Roman" w:hAnsi="Times New Roman"/>
          <w:lang w:eastAsia="en-US"/>
        </w:rPr>
        <w:t>LT-03231 Vilnius</w:t>
      </w:r>
    </w:p>
    <w:p w14:paraId="27FB3B3E" w14:textId="77777777" w:rsidR="00227AA3" w:rsidRPr="00227AA3" w:rsidRDefault="00227AA3" w:rsidP="00227AA3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27AA3">
        <w:rPr>
          <w:rFonts w:ascii="Times New Roman" w:hAnsi="Times New Roman"/>
          <w:lang w:eastAsia="en-US"/>
        </w:rPr>
        <w:t>Lietuva</w:t>
      </w:r>
      <w:bookmarkEnd w:id="5"/>
    </w:p>
    <w:p w14:paraId="46837F42" w14:textId="14BC2355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3DB5E995" w14:textId="21623AB3" w:rsidR="008C4DFB" w:rsidRPr="00227AA3" w:rsidRDefault="00227AA3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227AA3">
        <w:rPr>
          <w:rFonts w:ascii="Times New Roman" w:hAnsi="Times New Roman"/>
          <w:lang w:eastAsia="en-US"/>
        </w:rPr>
        <w:t xml:space="preserve">Registruotojas eksportuojančioje valstybėje yra </w:t>
      </w:r>
      <w:proofErr w:type="spellStart"/>
      <w:r w:rsidRPr="00227AA3">
        <w:rPr>
          <w:rFonts w:ascii="Times New Roman" w:hAnsi="Times New Roman"/>
          <w:lang w:eastAsia="en-US"/>
        </w:rPr>
        <w:t>Laboratórios</w:t>
      </w:r>
      <w:proofErr w:type="spellEnd"/>
      <w:r w:rsidRPr="00227AA3">
        <w:rPr>
          <w:rFonts w:ascii="Times New Roman" w:hAnsi="Times New Roman"/>
          <w:lang w:eastAsia="en-US"/>
        </w:rPr>
        <w:t xml:space="preserve"> </w:t>
      </w:r>
      <w:proofErr w:type="spellStart"/>
      <w:r w:rsidRPr="00227AA3">
        <w:rPr>
          <w:rFonts w:ascii="Times New Roman" w:hAnsi="Times New Roman"/>
          <w:lang w:eastAsia="en-US"/>
        </w:rPr>
        <w:t>Almiro</w:t>
      </w:r>
      <w:proofErr w:type="spellEnd"/>
      <w:r w:rsidRPr="00227AA3">
        <w:rPr>
          <w:rFonts w:ascii="Times New Roman" w:hAnsi="Times New Roman"/>
          <w:lang w:eastAsia="en-US"/>
        </w:rPr>
        <w:t xml:space="preserve">, S.A, Zona </w:t>
      </w:r>
      <w:proofErr w:type="spellStart"/>
      <w:r w:rsidRPr="00227AA3">
        <w:rPr>
          <w:rFonts w:ascii="Times New Roman" w:hAnsi="Times New Roman"/>
          <w:lang w:eastAsia="en-US"/>
        </w:rPr>
        <w:t>Industrial</w:t>
      </w:r>
      <w:proofErr w:type="spellEnd"/>
      <w:r w:rsidRPr="00227AA3">
        <w:rPr>
          <w:rFonts w:ascii="Times New Roman" w:hAnsi="Times New Roman"/>
          <w:lang w:eastAsia="en-US"/>
        </w:rPr>
        <w:t xml:space="preserve"> </w:t>
      </w:r>
      <w:proofErr w:type="spellStart"/>
      <w:r w:rsidRPr="00227AA3">
        <w:rPr>
          <w:rFonts w:ascii="Times New Roman" w:hAnsi="Times New Roman"/>
          <w:lang w:eastAsia="en-US"/>
        </w:rPr>
        <w:t>do</w:t>
      </w:r>
      <w:proofErr w:type="spellEnd"/>
      <w:r w:rsidRPr="00227AA3">
        <w:rPr>
          <w:rFonts w:ascii="Times New Roman" w:hAnsi="Times New Roman"/>
          <w:lang w:eastAsia="en-US"/>
        </w:rPr>
        <w:t xml:space="preserve"> </w:t>
      </w:r>
      <w:proofErr w:type="spellStart"/>
      <w:r w:rsidRPr="00227AA3">
        <w:rPr>
          <w:rFonts w:ascii="Times New Roman" w:hAnsi="Times New Roman"/>
          <w:lang w:eastAsia="en-US"/>
        </w:rPr>
        <w:t>Lagedo</w:t>
      </w:r>
      <w:proofErr w:type="spellEnd"/>
      <w:r w:rsidRPr="00227AA3">
        <w:rPr>
          <w:rFonts w:ascii="Times New Roman" w:hAnsi="Times New Roman"/>
          <w:lang w:eastAsia="en-US"/>
        </w:rPr>
        <w:t xml:space="preserve">, Santiago de </w:t>
      </w:r>
      <w:proofErr w:type="spellStart"/>
      <w:r w:rsidRPr="00227AA3">
        <w:rPr>
          <w:rFonts w:ascii="Times New Roman" w:hAnsi="Times New Roman"/>
          <w:lang w:eastAsia="en-US"/>
        </w:rPr>
        <w:t>Besteiros</w:t>
      </w:r>
      <w:proofErr w:type="spellEnd"/>
      <w:r w:rsidRPr="00227AA3">
        <w:rPr>
          <w:rFonts w:ascii="Times New Roman" w:hAnsi="Times New Roman"/>
          <w:lang w:eastAsia="en-US"/>
        </w:rPr>
        <w:t>, 3465-157, Portugalija</w:t>
      </w:r>
    </w:p>
    <w:p w14:paraId="572BD45E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77EF5B6" w14:textId="09AECAA3" w:rsidR="008C4DFB" w:rsidRPr="008B5A8F" w:rsidRDefault="008C4DFB" w:rsidP="00627BD7">
      <w:pPr>
        <w:tabs>
          <w:tab w:val="left" w:pos="567"/>
          <w:tab w:val="left" w:pos="1620"/>
        </w:tabs>
        <w:spacing w:after="0" w:line="240" w:lineRule="auto"/>
        <w:rPr>
          <w:rFonts w:ascii="Times New Roman" w:hAnsi="Times New Roman"/>
          <w:b/>
          <w:lang w:eastAsia="x-none"/>
        </w:rPr>
      </w:pPr>
      <w:r w:rsidRPr="008B5A8F">
        <w:rPr>
          <w:rFonts w:ascii="Times New Roman" w:hAnsi="Times New Roman"/>
          <w:b/>
        </w:rPr>
        <w:t xml:space="preserve">Šis pakuotės lapelis paskutinį kartą peržiūrėtas </w:t>
      </w:r>
      <w:r w:rsidR="0038664A">
        <w:rPr>
          <w:rFonts w:ascii="Times New Roman" w:hAnsi="Times New Roman"/>
          <w:b/>
        </w:rPr>
        <w:t>2021-12-07.</w:t>
      </w:r>
      <w:bookmarkStart w:id="6" w:name="_GoBack"/>
      <w:bookmarkEnd w:id="6"/>
    </w:p>
    <w:p w14:paraId="6CA51F9B" w14:textId="77777777" w:rsidR="008C4DFB" w:rsidRPr="008B5A8F" w:rsidRDefault="008C4DFB" w:rsidP="00627BD7">
      <w:pPr>
        <w:tabs>
          <w:tab w:val="left" w:pos="567"/>
          <w:tab w:val="left" w:pos="1620"/>
        </w:tabs>
        <w:spacing w:after="0" w:line="240" w:lineRule="auto"/>
        <w:rPr>
          <w:rFonts w:ascii="Times New Roman" w:hAnsi="Times New Roman"/>
          <w:b/>
        </w:rPr>
      </w:pPr>
    </w:p>
    <w:p w14:paraId="15BA6B02" w14:textId="77777777" w:rsidR="008C4DFB" w:rsidRPr="008B5A8F" w:rsidRDefault="008C4DFB" w:rsidP="00627BD7">
      <w:pPr>
        <w:tabs>
          <w:tab w:val="left" w:pos="567"/>
          <w:tab w:val="left" w:pos="1620"/>
        </w:tabs>
        <w:spacing w:after="0" w:line="240" w:lineRule="auto"/>
        <w:rPr>
          <w:rFonts w:ascii="Times New Roman" w:hAnsi="Times New Roman"/>
          <w:b/>
        </w:rPr>
      </w:pPr>
    </w:p>
    <w:p w14:paraId="2BA7DC35" w14:textId="0195F0AA" w:rsidR="008C4DFB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8B5A8F">
        <w:rPr>
          <w:rFonts w:ascii="Times New Roman" w:hAnsi="Times New Roman"/>
          <w:i/>
        </w:rPr>
        <w:t xml:space="preserve"> </w:t>
      </w:r>
      <w:hyperlink r:id="rId9" w:history="1">
        <w:r w:rsidRPr="008B5A8F">
          <w:rPr>
            <w:rFonts w:ascii="Times New Roman" w:hAnsi="Times New Roman"/>
            <w:noProof/>
            <w:color w:val="0000FF"/>
            <w:u w:val="single"/>
            <w:lang w:eastAsia="x-none"/>
          </w:rPr>
          <w:t>http://www.vvkt.lt/</w:t>
        </w:r>
      </w:hyperlink>
      <w:r w:rsidRPr="008B5A8F">
        <w:rPr>
          <w:rFonts w:ascii="Times New Roman" w:hAnsi="Times New Roman"/>
        </w:rPr>
        <w:t>.</w:t>
      </w:r>
    </w:p>
    <w:p w14:paraId="703E5942" w14:textId="22F33F54" w:rsidR="00227AA3" w:rsidRDefault="00227AA3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0384A8E" w14:textId="77777777" w:rsidR="00227AA3" w:rsidRPr="00AD5A13" w:rsidRDefault="00227AA3" w:rsidP="00227AA3">
      <w:pPr>
        <w:widowControl w:val="0"/>
        <w:spacing w:after="0" w:line="240" w:lineRule="auto"/>
        <w:rPr>
          <w:rFonts w:ascii="Times New Roman" w:hAnsi="Times New Roman"/>
          <w:i/>
          <w:iCs/>
          <w:lang w:val="sl-SI" w:eastAsia="sl-SI"/>
        </w:rPr>
      </w:pPr>
      <w:r w:rsidRPr="00AD5A13">
        <w:rPr>
          <w:rFonts w:ascii="Times New Roman" w:hAnsi="Times New Roman"/>
          <w:i/>
          <w:iCs/>
          <w:lang w:val="sl-SI" w:eastAsia="sl-SI"/>
        </w:rPr>
        <w:t>Lygiagrečiai importuojamas vaistas nuo referencinio vaisto skiriasi laikymo sąlygomis (lygiagrečiai importuojamą vaistą reikia</w:t>
      </w:r>
      <w:r>
        <w:rPr>
          <w:rFonts w:ascii="Times New Roman" w:hAnsi="Times New Roman"/>
          <w:i/>
          <w:iCs/>
          <w:lang w:val="sl-SI" w:eastAsia="sl-SI"/>
        </w:rPr>
        <w:t xml:space="preserve"> laikyt</w:t>
      </w:r>
      <w:r w:rsidRPr="00DB0730">
        <w:rPr>
          <w:rFonts w:ascii="Times New Roman" w:hAnsi="Times New Roman"/>
          <w:i/>
          <w:iCs/>
          <w:lang w:val="sl-SI" w:eastAsia="sl-SI"/>
        </w:rPr>
        <w:t xml:space="preserve">i žemesnėje kaip 25 </w:t>
      </w:r>
      <w:r>
        <w:sym w:font="Symbol" w:char="F0B0"/>
      </w:r>
      <w:r w:rsidRPr="00DB0730">
        <w:rPr>
          <w:rFonts w:ascii="Times New Roman" w:hAnsi="Times New Roman"/>
          <w:i/>
          <w:iCs/>
          <w:lang w:val="sl-SI" w:eastAsia="sl-SI"/>
        </w:rPr>
        <w:t>C temperatūroje</w:t>
      </w:r>
      <w:r>
        <w:rPr>
          <w:rFonts w:ascii="Times New Roman" w:hAnsi="Times New Roman"/>
          <w:i/>
          <w:iCs/>
          <w:lang w:val="sl-SI" w:eastAsia="sl-SI"/>
        </w:rPr>
        <w:t>, saugoti</w:t>
      </w:r>
      <w:r w:rsidRPr="00DB0730">
        <w:rPr>
          <w:rFonts w:ascii="Times New Roman" w:hAnsi="Times New Roman"/>
          <w:i/>
          <w:iCs/>
          <w:lang w:val="sl-SI" w:eastAsia="sl-SI"/>
        </w:rPr>
        <w:t xml:space="preserve"> nuo šviesos.</w:t>
      </w:r>
      <w:r w:rsidRPr="00AD5A13">
        <w:rPr>
          <w:rFonts w:ascii="Times New Roman" w:hAnsi="Times New Roman"/>
          <w:i/>
          <w:iCs/>
          <w:lang w:val="sl-SI" w:eastAsia="sl-SI"/>
        </w:rPr>
        <w:t>)</w:t>
      </w:r>
      <w:r>
        <w:rPr>
          <w:rFonts w:ascii="Times New Roman" w:hAnsi="Times New Roman"/>
          <w:i/>
          <w:iCs/>
          <w:lang w:val="sl-SI" w:eastAsia="sl-SI"/>
        </w:rPr>
        <w:t>, bei pakuotės dydžiu – lygiagrečiai importuojamas vaistas yra tiekiamas N100 dydžio pakuotėmis.</w:t>
      </w:r>
    </w:p>
    <w:p w14:paraId="68D12C64" w14:textId="77777777" w:rsidR="00227AA3" w:rsidRPr="008B5A8F" w:rsidRDefault="00227AA3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1B7A4BC" w14:textId="77777777" w:rsidR="008C4DFB" w:rsidRPr="008B5A8F" w:rsidRDefault="008C4DFB" w:rsidP="00627BD7">
      <w:pPr>
        <w:pBdr>
          <w:bottom w:val="single" w:sz="6" w:space="1" w:color="auto"/>
        </w:pBd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D37A513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C4AF81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Toliau pateikta informacija skirta tik sveikatos priežiūros specialistams</w:t>
      </w:r>
    </w:p>
    <w:p w14:paraId="268DCD65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B5A8F">
        <w:rPr>
          <w:rFonts w:ascii="Times New Roman" w:hAnsi="Times New Roman"/>
          <w:b/>
        </w:rPr>
        <w:t xml:space="preserve">Paruošimas ir tvarkymas </w:t>
      </w:r>
    </w:p>
    <w:p w14:paraId="290D53E4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F580E24" w14:textId="6B619FB1" w:rsidR="008C4DFB" w:rsidRPr="008B5A8F" w:rsidRDefault="00F113B1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para </w:t>
      </w:r>
      <w:proofErr w:type="spellStart"/>
      <w:r>
        <w:rPr>
          <w:rFonts w:ascii="Times New Roman" w:hAnsi="Times New Roman"/>
        </w:rPr>
        <w:t>Preparações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Injectáveis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Labesfal</w:t>
      </w:r>
      <w:proofErr w:type="spellEnd"/>
      <w:r w:rsidR="008C4DFB" w:rsidRPr="008B5A8F">
        <w:rPr>
          <w:rFonts w:ascii="Times New Roman" w:hAnsi="Times New Roman"/>
        </w:rPr>
        <w:t xml:space="preserve"> galima vartoti tik tuo atveju, jei pakuotė nepažeista, o tirpalas yra skaidrus, be matomų kietųjų dalelių. </w:t>
      </w:r>
    </w:p>
    <w:p w14:paraId="702383BF" w14:textId="587CF63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Vien tik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</w:t>
      </w:r>
      <w:proofErr w:type="spellStart"/>
      <w:r w:rsidRPr="008B5A8F">
        <w:rPr>
          <w:rFonts w:ascii="Times New Roman" w:hAnsi="Times New Roman"/>
        </w:rPr>
        <w:t>infuzuoti</w:t>
      </w:r>
      <w:proofErr w:type="spellEnd"/>
      <w:r w:rsidRPr="008B5A8F">
        <w:rPr>
          <w:rFonts w:ascii="Times New Roman" w:hAnsi="Times New Roman"/>
        </w:rPr>
        <w:t xml:space="preserve"> negalima.</w:t>
      </w:r>
    </w:p>
    <w:p w14:paraId="1D821C37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Prieš </w:t>
      </w:r>
      <w:proofErr w:type="spellStart"/>
      <w:r w:rsidRPr="008B5A8F">
        <w:rPr>
          <w:rFonts w:ascii="Times New Roman" w:hAnsi="Times New Roman"/>
        </w:rPr>
        <w:t>parenterinę</w:t>
      </w:r>
      <w:proofErr w:type="spellEnd"/>
      <w:r w:rsidRPr="008B5A8F">
        <w:rPr>
          <w:rFonts w:ascii="Times New Roman" w:hAnsi="Times New Roman"/>
        </w:rPr>
        <w:t xml:space="preserve"> infuziją tirpalą reikia paruošti taip, kad jis būtų </w:t>
      </w:r>
      <w:proofErr w:type="spellStart"/>
      <w:r w:rsidRPr="008B5A8F">
        <w:rPr>
          <w:rFonts w:ascii="Times New Roman" w:hAnsi="Times New Roman"/>
        </w:rPr>
        <w:t>izotoninis</w:t>
      </w:r>
      <w:proofErr w:type="spellEnd"/>
      <w:r w:rsidRPr="008B5A8F">
        <w:rPr>
          <w:rFonts w:ascii="Times New Roman" w:hAnsi="Times New Roman"/>
        </w:rPr>
        <w:t>.</w:t>
      </w:r>
    </w:p>
    <w:p w14:paraId="23813E21" w14:textId="58DB2C62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Jei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vartojama kartu su priedais, jo laikyti negalima, būtina vartoti nedelsiant.</w:t>
      </w:r>
    </w:p>
    <w:p w14:paraId="30392ACA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Po pirmo pavartojimo likusį tirpalą reikia išpilti.</w:t>
      </w:r>
    </w:p>
    <w:p w14:paraId="1C2B6712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>Nesuvartotą tirpalą reikia išpilti.</w:t>
      </w:r>
    </w:p>
    <w:p w14:paraId="481DCF4B" w14:textId="77777777" w:rsidR="008C4DFB" w:rsidRPr="008B5A8F" w:rsidRDefault="008C4DFB" w:rsidP="00627BD7">
      <w:pPr>
        <w:tabs>
          <w:tab w:val="left" w:pos="567"/>
          <w:tab w:val="left" w:pos="2552"/>
          <w:tab w:val="left" w:pos="4253"/>
        </w:tabs>
        <w:spacing w:after="0" w:line="240" w:lineRule="auto"/>
        <w:ind w:left="567" w:hanging="567"/>
        <w:rPr>
          <w:rFonts w:ascii="Times New Roman" w:hAnsi="Times New Roman"/>
          <w:u w:val="single"/>
        </w:rPr>
      </w:pPr>
    </w:p>
    <w:p w14:paraId="3AA63B1A" w14:textId="77777777" w:rsidR="008C4DFB" w:rsidRPr="008B5A8F" w:rsidRDefault="008C4DFB" w:rsidP="00627BD7">
      <w:pPr>
        <w:tabs>
          <w:tab w:val="left" w:pos="567"/>
          <w:tab w:val="left" w:pos="2552"/>
          <w:tab w:val="left" w:pos="4253"/>
        </w:tabs>
        <w:spacing w:after="0" w:line="240" w:lineRule="auto"/>
        <w:ind w:left="567" w:hanging="567"/>
        <w:rPr>
          <w:rFonts w:ascii="Times New Roman" w:hAnsi="Times New Roman"/>
          <w:u w:val="single"/>
        </w:rPr>
      </w:pPr>
      <w:r w:rsidRPr="008B5A8F">
        <w:rPr>
          <w:rFonts w:ascii="Times New Roman" w:hAnsi="Times New Roman"/>
          <w:u w:val="single"/>
        </w:rPr>
        <w:t>Tinkamumas pradėjus vartoti. Priedai</w:t>
      </w:r>
    </w:p>
    <w:p w14:paraId="16361988" w14:textId="73002678" w:rsidR="008C4DFB" w:rsidRPr="008B5A8F" w:rsidRDefault="008C4DFB" w:rsidP="00627BD7">
      <w:pPr>
        <w:tabs>
          <w:tab w:val="left" w:pos="0"/>
          <w:tab w:val="left" w:pos="2552"/>
          <w:tab w:val="left" w:pos="4253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lastRenderedPageBreak/>
        <w:t xml:space="preserve">Prieš vartojimą </w:t>
      </w:r>
      <w:proofErr w:type="spellStart"/>
      <w:r w:rsidRPr="008B5A8F">
        <w:rPr>
          <w:rFonts w:ascii="Times New Roman" w:hAnsi="Times New Roman"/>
        </w:rPr>
        <w:t>talpyklėje</w:t>
      </w:r>
      <w:proofErr w:type="spellEnd"/>
      <w:r w:rsidRPr="008B5A8F">
        <w:rPr>
          <w:rFonts w:ascii="Times New Roman" w:hAnsi="Times New Roman"/>
        </w:rPr>
        <w:t xml:space="preserve"> reikia nustatyti bet kurio priedo cheminį ir fizinį stabilumą, kai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pH yra 4,5</w:t>
      </w:r>
      <w:r w:rsidRPr="008B5A8F">
        <w:rPr>
          <w:rFonts w:ascii="Times New Roman" w:hAnsi="Times New Roman"/>
        </w:rPr>
        <w:noBreakHyphen/>
        <w:t>7,0.</w:t>
      </w:r>
    </w:p>
    <w:p w14:paraId="347E3C04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9D13579" w14:textId="77777777" w:rsidR="008C4DFB" w:rsidRPr="008B5A8F" w:rsidRDefault="008C4DFB" w:rsidP="00627BD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Mikrobiologiniu požiūriu atskiestą preparatą reikia vartoti nedelsiant, nebent jis buvo ruošiamas </w:t>
      </w:r>
      <w:proofErr w:type="spellStart"/>
      <w:r w:rsidRPr="008B5A8F">
        <w:rPr>
          <w:rFonts w:ascii="Times New Roman" w:hAnsi="Times New Roman"/>
        </w:rPr>
        <w:t>aseptinėmis</w:t>
      </w:r>
      <w:proofErr w:type="spellEnd"/>
      <w:r w:rsidRPr="008B5A8F">
        <w:rPr>
          <w:rFonts w:ascii="Times New Roman" w:hAnsi="Times New Roman"/>
        </w:rPr>
        <w:t>, kontroliuojamomis ir patvirtintomis sąlygomis. Jei tuoj pat vartoti neįmanoma, už tirpalo laikymą ir būklę atsako vartotojas.</w:t>
      </w:r>
    </w:p>
    <w:p w14:paraId="19FD62DD" w14:textId="77777777" w:rsidR="008C4DFB" w:rsidRPr="008B5A8F" w:rsidRDefault="008C4DFB" w:rsidP="00627BD7">
      <w:pPr>
        <w:tabs>
          <w:tab w:val="left" w:pos="0"/>
          <w:tab w:val="left" w:pos="2552"/>
          <w:tab w:val="left" w:pos="4253"/>
        </w:tabs>
        <w:spacing w:after="0" w:line="240" w:lineRule="auto"/>
        <w:rPr>
          <w:rFonts w:ascii="Times New Roman" w:hAnsi="Times New Roman"/>
        </w:rPr>
      </w:pPr>
    </w:p>
    <w:p w14:paraId="28C66E16" w14:textId="77777777" w:rsidR="008C4DFB" w:rsidRPr="008B5A8F" w:rsidRDefault="008C4DFB" w:rsidP="00627BD7">
      <w:pPr>
        <w:tabs>
          <w:tab w:val="left" w:pos="0"/>
          <w:tab w:val="left" w:pos="2552"/>
          <w:tab w:val="left" w:pos="4253"/>
        </w:tabs>
        <w:spacing w:after="0" w:line="240" w:lineRule="auto"/>
        <w:rPr>
          <w:rFonts w:ascii="Times New Roman" w:hAnsi="Times New Roman"/>
          <w:u w:val="single"/>
        </w:rPr>
      </w:pPr>
      <w:r w:rsidRPr="008B5A8F">
        <w:rPr>
          <w:rFonts w:ascii="Times New Roman" w:hAnsi="Times New Roman"/>
          <w:u w:val="single"/>
        </w:rPr>
        <w:t xml:space="preserve">Kartu vartojamų vaistų nesuderinamumas </w:t>
      </w:r>
    </w:p>
    <w:p w14:paraId="5F7A0580" w14:textId="22E631D1" w:rsidR="008C4DFB" w:rsidRPr="008B5A8F" w:rsidRDefault="008C4DFB" w:rsidP="00627BD7">
      <w:pPr>
        <w:tabs>
          <w:tab w:val="left" w:pos="0"/>
          <w:tab w:val="left" w:pos="2552"/>
          <w:tab w:val="left" w:pos="4253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Kaip ir visų </w:t>
      </w:r>
      <w:proofErr w:type="spellStart"/>
      <w:r w:rsidRPr="008B5A8F">
        <w:rPr>
          <w:rFonts w:ascii="Times New Roman" w:hAnsi="Times New Roman"/>
        </w:rPr>
        <w:t>parenteriniu</w:t>
      </w:r>
      <w:proofErr w:type="spellEnd"/>
      <w:r w:rsidRPr="008B5A8F">
        <w:rPr>
          <w:rFonts w:ascii="Times New Roman" w:hAnsi="Times New Roman"/>
        </w:rPr>
        <w:t xml:space="preserve"> būdu vartojamų tirpalų, taip ir prieš pilant į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vaistinių preparatų, būtina patikrinti jų suderinamumą.</w:t>
      </w:r>
    </w:p>
    <w:p w14:paraId="6731F296" w14:textId="77777777" w:rsidR="008C4DFB" w:rsidRPr="008B5A8F" w:rsidRDefault="008C4DFB" w:rsidP="00627BD7">
      <w:pPr>
        <w:tabs>
          <w:tab w:val="left" w:pos="0"/>
          <w:tab w:val="left" w:pos="2552"/>
          <w:tab w:val="left" w:pos="4253"/>
        </w:tabs>
        <w:spacing w:after="0" w:line="240" w:lineRule="auto"/>
        <w:rPr>
          <w:rFonts w:ascii="Times New Roman" w:hAnsi="Times New Roman"/>
        </w:rPr>
      </w:pPr>
    </w:p>
    <w:p w14:paraId="023464B3" w14:textId="6F6D554A" w:rsidR="008C4DFB" w:rsidRPr="008B5A8F" w:rsidRDefault="008C4DFB" w:rsidP="00627BD7">
      <w:pPr>
        <w:tabs>
          <w:tab w:val="left" w:pos="0"/>
          <w:tab w:val="left" w:pos="2552"/>
          <w:tab w:val="left" w:pos="4253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Būtina atsižvelgti į vaistinių preparatų, kuriais norima papildyti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, vartojimo instrukciją. </w:t>
      </w:r>
    </w:p>
    <w:p w14:paraId="2F07D256" w14:textId="2C6D25BD" w:rsidR="008C4DFB" w:rsidRDefault="008C4DFB" w:rsidP="00627BD7">
      <w:pPr>
        <w:tabs>
          <w:tab w:val="left" w:pos="0"/>
          <w:tab w:val="left" w:pos="2552"/>
          <w:tab w:val="left" w:pos="4253"/>
        </w:tabs>
        <w:spacing w:after="0" w:line="240" w:lineRule="auto"/>
        <w:rPr>
          <w:rFonts w:ascii="Times New Roman" w:hAnsi="Times New Roman"/>
        </w:rPr>
      </w:pPr>
      <w:r w:rsidRPr="008B5A8F">
        <w:rPr>
          <w:rFonts w:ascii="Times New Roman" w:hAnsi="Times New Roman"/>
        </w:rPr>
        <w:t xml:space="preserve">Prieš papildant šiais medikamentais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, reikia įsitikinti, ar jie yra tirpūs ir stabilūs, kai </w:t>
      </w:r>
      <w:proofErr w:type="spellStart"/>
      <w:r w:rsidR="00F113B1">
        <w:rPr>
          <w:rFonts w:ascii="Times New Roman" w:hAnsi="Times New Roman"/>
        </w:rPr>
        <w:t>Água</w:t>
      </w:r>
      <w:proofErr w:type="spellEnd"/>
      <w:r w:rsidR="00F113B1">
        <w:rPr>
          <w:rFonts w:ascii="Times New Roman" w:hAnsi="Times New Roman"/>
        </w:rPr>
        <w:t xml:space="preserve"> para </w:t>
      </w:r>
      <w:proofErr w:type="spellStart"/>
      <w:r w:rsidR="00F113B1">
        <w:rPr>
          <w:rFonts w:ascii="Times New Roman" w:hAnsi="Times New Roman"/>
        </w:rPr>
        <w:t>Preparações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Injectáveis</w:t>
      </w:r>
      <w:proofErr w:type="spellEnd"/>
      <w:r w:rsidR="00F113B1">
        <w:rPr>
          <w:rFonts w:ascii="Times New Roman" w:hAnsi="Times New Roman"/>
        </w:rPr>
        <w:t xml:space="preserve"> </w:t>
      </w:r>
      <w:proofErr w:type="spellStart"/>
      <w:r w:rsidR="00F113B1">
        <w:rPr>
          <w:rFonts w:ascii="Times New Roman" w:hAnsi="Times New Roman"/>
        </w:rPr>
        <w:t>Labesfal</w:t>
      </w:r>
      <w:proofErr w:type="spellEnd"/>
      <w:r w:rsidRPr="008B5A8F">
        <w:rPr>
          <w:rFonts w:ascii="Times New Roman" w:hAnsi="Times New Roman"/>
        </w:rPr>
        <w:t xml:space="preserve"> pH yra 4,5</w:t>
      </w:r>
      <w:r w:rsidRPr="008B5A8F">
        <w:rPr>
          <w:rFonts w:ascii="Times New Roman" w:hAnsi="Times New Roman"/>
        </w:rPr>
        <w:noBreakHyphen/>
        <w:t>7,0.</w:t>
      </w:r>
    </w:p>
    <w:p w14:paraId="125FB5CC" w14:textId="77777777" w:rsidR="007E28AF" w:rsidRDefault="007E28AF" w:rsidP="00627BD7">
      <w:pPr>
        <w:tabs>
          <w:tab w:val="left" w:pos="0"/>
          <w:tab w:val="left" w:pos="2552"/>
          <w:tab w:val="left" w:pos="4253"/>
        </w:tabs>
        <w:spacing w:after="0" w:line="240" w:lineRule="auto"/>
        <w:rPr>
          <w:rFonts w:ascii="Times New Roman" w:hAnsi="Times New Roman"/>
        </w:rPr>
      </w:pPr>
    </w:p>
    <w:sectPr w:rsidR="007E28AF" w:rsidSect="00D16355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659"/>
    <w:multiLevelType w:val="hybridMultilevel"/>
    <w:tmpl w:val="04B8606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D1"/>
    <w:rsid w:val="00045AB7"/>
    <w:rsid w:val="00110DC9"/>
    <w:rsid w:val="00114E3F"/>
    <w:rsid w:val="00172F7C"/>
    <w:rsid w:val="0017624B"/>
    <w:rsid w:val="00202B06"/>
    <w:rsid w:val="00217373"/>
    <w:rsid w:val="00227AA3"/>
    <w:rsid w:val="00255B5A"/>
    <w:rsid w:val="003617CD"/>
    <w:rsid w:val="00371FA3"/>
    <w:rsid w:val="0038664A"/>
    <w:rsid w:val="00406EA8"/>
    <w:rsid w:val="005011DE"/>
    <w:rsid w:val="00510AD1"/>
    <w:rsid w:val="00533843"/>
    <w:rsid w:val="0058639D"/>
    <w:rsid w:val="00627BD7"/>
    <w:rsid w:val="0063754F"/>
    <w:rsid w:val="006977B3"/>
    <w:rsid w:val="007E28AF"/>
    <w:rsid w:val="008246AE"/>
    <w:rsid w:val="008C4DFB"/>
    <w:rsid w:val="0091277B"/>
    <w:rsid w:val="009228B5"/>
    <w:rsid w:val="00982A9B"/>
    <w:rsid w:val="009F7867"/>
    <w:rsid w:val="00A07D34"/>
    <w:rsid w:val="00A726A1"/>
    <w:rsid w:val="00A83691"/>
    <w:rsid w:val="00A83D34"/>
    <w:rsid w:val="00A95FBE"/>
    <w:rsid w:val="00AD5A13"/>
    <w:rsid w:val="00BF7C99"/>
    <w:rsid w:val="00D32D80"/>
    <w:rsid w:val="00D73BBE"/>
    <w:rsid w:val="00D91E7F"/>
    <w:rsid w:val="00DB0730"/>
    <w:rsid w:val="00E1327B"/>
    <w:rsid w:val="00E169EB"/>
    <w:rsid w:val="00E63BBE"/>
    <w:rsid w:val="00E75706"/>
    <w:rsid w:val="00E85C6B"/>
    <w:rsid w:val="00EE25D2"/>
    <w:rsid w:val="00F0042F"/>
    <w:rsid w:val="00F113B1"/>
    <w:rsid w:val="00F472DE"/>
    <w:rsid w:val="00FB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074E"/>
  <w15:chartTrackingRefBased/>
  <w15:docId w15:val="{04862377-3FD5-4B7C-AA52-CED5472C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7AA3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4DF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C4DFB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28B5"/>
    <w:rPr>
      <w:rFonts w:ascii="Segoe UI" w:eastAsia="Times New Roman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9F7867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Antrats">
    <w:name w:val="header"/>
    <w:basedOn w:val="prastasis"/>
    <w:link w:val="AntratsDiagrama"/>
    <w:uiPriority w:val="99"/>
    <w:rsid w:val="005011D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011D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227AA3"/>
    <w:pPr>
      <w:tabs>
        <w:tab w:val="left" w:pos="284"/>
      </w:tabs>
      <w:spacing w:after="0" w:line="240" w:lineRule="auto"/>
    </w:pPr>
    <w:rPr>
      <w:rFonts w:ascii="Times New Roman" w:eastAsia="Batang" w:hAnsi="Times New Roman"/>
      <w:iCs/>
      <w:noProof/>
      <w:lang w:val="x-none" w:eastAsia="en-US"/>
    </w:rPr>
  </w:style>
  <w:style w:type="character" w:customStyle="1" w:styleId="BTEMEASMCAChar">
    <w:name w:val="BT EMEA_SMCA Char"/>
    <w:link w:val="BTEMEASMCA"/>
    <w:rsid w:val="00227AA3"/>
    <w:rPr>
      <w:rFonts w:ascii="Times New Roman" w:eastAsia="Batang" w:hAnsi="Times New Roman" w:cs="Times New Roman"/>
      <w:iCs/>
      <w:noProof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vkt.lt/index.php?40042864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pris.vvkt.lt/vvkt-web/public/nr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9104</Words>
  <Characters>5190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</dc:creator>
  <cp:keywords/>
  <dc:description/>
  <cp:lastModifiedBy>Božena Kuntelija</cp:lastModifiedBy>
  <cp:revision>5</cp:revision>
  <dcterms:created xsi:type="dcterms:W3CDTF">2021-12-07T09:53:00Z</dcterms:created>
  <dcterms:modified xsi:type="dcterms:W3CDTF">2021-12-09T10:07:00Z</dcterms:modified>
</cp:coreProperties>
</file>