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606E6" w14:textId="77777777" w:rsidR="00120AF0" w:rsidRPr="00120AF0" w:rsidRDefault="00120AF0" w:rsidP="00120AF0">
      <w:pPr>
        <w:spacing w:after="0" w:line="240" w:lineRule="auto"/>
        <w:jc w:val="center"/>
        <w:outlineLvl w:val="0"/>
        <w:rPr>
          <w:rFonts w:eastAsia="Times New Roman"/>
          <w:b/>
          <w:noProof/>
          <w:kern w:val="0"/>
          <w:szCs w:val="24"/>
          <w14:ligatures w14:val="none"/>
        </w:rPr>
      </w:pPr>
      <w:r w:rsidRPr="00120AF0">
        <w:rPr>
          <w:rFonts w:eastAsia="Times New Roman"/>
          <w:b/>
          <w:kern w:val="0"/>
          <w:szCs w:val="24"/>
          <w14:ligatures w14:val="none"/>
        </w:rPr>
        <w:t>Pakuotės lapelis:</w:t>
      </w:r>
      <w:r w:rsidRPr="00120AF0">
        <w:rPr>
          <w:rFonts w:eastAsia="Times New Roman"/>
          <w:b/>
          <w:noProof/>
          <w:kern w:val="0"/>
          <w:szCs w:val="24"/>
          <w14:ligatures w14:val="none"/>
        </w:rPr>
        <w:t xml:space="preserve"> </w:t>
      </w:r>
      <w:r w:rsidRPr="00120AF0">
        <w:rPr>
          <w:rFonts w:eastAsia="Times New Roman"/>
          <w:b/>
          <w:kern w:val="0"/>
          <w:szCs w:val="24"/>
          <w14:ligatures w14:val="none"/>
        </w:rPr>
        <w:t>informacija pacientui</w:t>
      </w:r>
    </w:p>
    <w:p w14:paraId="11538551" w14:textId="77777777" w:rsidR="00120AF0" w:rsidRPr="00120AF0" w:rsidRDefault="00120AF0" w:rsidP="00120AF0">
      <w:pPr>
        <w:spacing w:after="0" w:line="240" w:lineRule="auto"/>
        <w:jc w:val="center"/>
        <w:outlineLvl w:val="0"/>
        <w:rPr>
          <w:rFonts w:eastAsia="Times New Roman"/>
          <w:b/>
          <w:noProof/>
          <w:kern w:val="0"/>
          <w:szCs w:val="24"/>
          <w14:ligatures w14:val="none"/>
        </w:rPr>
      </w:pPr>
    </w:p>
    <w:p w14:paraId="4C2E2D25" w14:textId="77777777" w:rsidR="00120AF0" w:rsidRPr="00120AF0" w:rsidRDefault="00120AF0" w:rsidP="00120AF0">
      <w:pPr>
        <w:spacing w:after="0" w:line="240" w:lineRule="auto"/>
        <w:jc w:val="center"/>
        <w:rPr>
          <w:rFonts w:eastAsia="Times New Roman"/>
          <w:kern w:val="0"/>
          <w:szCs w:val="24"/>
          <w14:ligatures w14:val="none"/>
        </w:rPr>
      </w:pPr>
      <w:r w:rsidRPr="00120AF0">
        <w:rPr>
          <w:rFonts w:eastAsia="Times New Roman"/>
          <w:b/>
          <w:bCs/>
          <w:noProof/>
          <w:kern w:val="0"/>
          <w:szCs w:val="24"/>
          <w14:ligatures w14:val="none"/>
        </w:rPr>
        <w:t>Danengo 110 mg kietosios kapsulės</w:t>
      </w:r>
    </w:p>
    <w:p w14:paraId="2286D18A" w14:textId="77777777" w:rsidR="00120AF0" w:rsidRPr="00120AF0" w:rsidRDefault="00120AF0" w:rsidP="00120AF0">
      <w:pPr>
        <w:numPr>
          <w:ilvl w:val="12"/>
          <w:numId w:val="0"/>
        </w:numPr>
        <w:spacing w:after="0" w:line="240" w:lineRule="auto"/>
        <w:jc w:val="center"/>
        <w:rPr>
          <w:rFonts w:eastAsia="Times New Roman"/>
          <w:noProof/>
          <w:kern w:val="0"/>
          <w:szCs w:val="24"/>
          <w14:ligatures w14:val="none"/>
        </w:rPr>
      </w:pPr>
      <w:r w:rsidRPr="00120AF0">
        <w:rPr>
          <w:rFonts w:eastAsia="Times New Roman"/>
          <w:noProof/>
          <w:kern w:val="0"/>
          <w:szCs w:val="24"/>
          <w14:ligatures w14:val="none"/>
        </w:rPr>
        <w:t>dabigatranas eteksilatas</w:t>
      </w:r>
    </w:p>
    <w:p w14:paraId="29216098" w14:textId="77777777" w:rsidR="00120AF0" w:rsidRPr="00120AF0" w:rsidRDefault="00120AF0" w:rsidP="00120AF0">
      <w:pPr>
        <w:spacing w:after="0" w:line="240" w:lineRule="auto"/>
        <w:jc w:val="center"/>
        <w:rPr>
          <w:rFonts w:eastAsia="Times New Roman"/>
          <w:noProof/>
          <w:kern w:val="0"/>
          <w:szCs w:val="24"/>
          <w14:ligatures w14:val="none"/>
        </w:rPr>
      </w:pPr>
    </w:p>
    <w:p w14:paraId="0083694F" w14:textId="77777777" w:rsidR="00120AF0" w:rsidRPr="00120AF0" w:rsidRDefault="00120AF0" w:rsidP="00120AF0">
      <w:pPr>
        <w:suppressAutoHyphens/>
        <w:spacing w:after="0" w:line="240" w:lineRule="auto"/>
        <w:ind w:left="142" w:hanging="142"/>
        <w:rPr>
          <w:rFonts w:eastAsia="Times New Roman"/>
          <w:kern w:val="0"/>
          <w:szCs w:val="24"/>
          <w14:ligatures w14:val="none"/>
        </w:rPr>
      </w:pPr>
      <w:r w:rsidRPr="00120AF0">
        <w:rPr>
          <w:rFonts w:eastAsia="Times New Roman"/>
          <w:b/>
          <w:noProof/>
          <w:kern w:val="0"/>
          <w:szCs w:val="24"/>
          <w14:ligatures w14:val="none"/>
        </w:rPr>
        <w:t>Atidžiai perskaitykite visą šį lapelį, prieš pradėdami vartoti vaistą,</w:t>
      </w:r>
      <w:r w:rsidRPr="00120AF0">
        <w:rPr>
          <w:rFonts w:eastAsia="Times New Roman"/>
          <w:b/>
          <w:kern w:val="0"/>
          <w:szCs w:val="24"/>
          <w14:ligatures w14:val="none"/>
        </w:rPr>
        <w:t xml:space="preserve"> nes jame pateikiama Jums svarbi informacija.</w:t>
      </w:r>
    </w:p>
    <w:p w14:paraId="4C6BB71E" w14:textId="77777777" w:rsidR="00120AF0" w:rsidRPr="00120AF0" w:rsidRDefault="00120AF0" w:rsidP="00120AF0">
      <w:pPr>
        <w:spacing w:after="0" w:line="240" w:lineRule="auto"/>
        <w:ind w:left="567" w:hanging="567"/>
        <w:rPr>
          <w:rFonts w:eastAsia="Times New Roman"/>
          <w:noProof/>
          <w:kern w:val="0"/>
          <w:szCs w:val="24"/>
          <w14:ligatures w14:val="none"/>
        </w:rPr>
      </w:pPr>
      <w:r w:rsidRPr="00120AF0">
        <w:rPr>
          <w:rFonts w:eastAsia="Times New Roman"/>
          <w:noProof/>
          <w:kern w:val="0"/>
          <w:szCs w:val="24"/>
          <w14:ligatures w14:val="none"/>
        </w:rPr>
        <w:t>-</w:t>
      </w:r>
      <w:r w:rsidRPr="00120AF0">
        <w:rPr>
          <w:rFonts w:eastAsia="Times New Roman"/>
          <w:noProof/>
          <w:kern w:val="0"/>
          <w:szCs w:val="24"/>
          <w14:ligatures w14:val="none"/>
        </w:rPr>
        <w:tab/>
        <w:t>Neišmeskite šio lapelio, nes vėl gali prireikti jį perskaityti.</w:t>
      </w:r>
    </w:p>
    <w:p w14:paraId="5B5CD550" w14:textId="77777777" w:rsidR="00120AF0" w:rsidRPr="00120AF0" w:rsidRDefault="00120AF0" w:rsidP="00120AF0">
      <w:pPr>
        <w:spacing w:after="0" w:line="240" w:lineRule="auto"/>
        <w:ind w:left="567" w:hanging="567"/>
        <w:rPr>
          <w:rFonts w:eastAsia="Times New Roman"/>
          <w:noProof/>
          <w:kern w:val="0"/>
          <w:szCs w:val="24"/>
          <w14:ligatures w14:val="none"/>
        </w:rPr>
      </w:pPr>
      <w:r w:rsidRPr="00120AF0">
        <w:rPr>
          <w:rFonts w:eastAsia="Times New Roman"/>
          <w:noProof/>
          <w:kern w:val="0"/>
          <w:szCs w:val="24"/>
          <w14:ligatures w14:val="none"/>
        </w:rPr>
        <w:t>-</w:t>
      </w:r>
      <w:r w:rsidRPr="00120AF0">
        <w:rPr>
          <w:rFonts w:eastAsia="Times New Roman"/>
          <w:noProof/>
          <w:kern w:val="0"/>
          <w:szCs w:val="24"/>
          <w14:ligatures w14:val="none"/>
        </w:rPr>
        <w:tab/>
        <w:t>Jeigu kiltų daugiau klausimų, kreipkitės į gydytoją arba vaistininką</w:t>
      </w:r>
      <w:r w:rsidRPr="00120AF0">
        <w:rPr>
          <w:rFonts w:eastAsia="Times New Roman"/>
          <w:kern w:val="0"/>
          <w:szCs w:val="24"/>
          <w14:ligatures w14:val="none"/>
        </w:rPr>
        <w:t>.</w:t>
      </w:r>
    </w:p>
    <w:p w14:paraId="13703415" w14:textId="77777777" w:rsidR="00120AF0" w:rsidRPr="00120AF0" w:rsidRDefault="00120AF0" w:rsidP="00120AF0">
      <w:pPr>
        <w:tabs>
          <w:tab w:val="left" w:pos="567"/>
        </w:tabs>
        <w:spacing w:after="0" w:line="240" w:lineRule="auto"/>
        <w:ind w:left="567" w:hanging="567"/>
        <w:rPr>
          <w:rFonts w:eastAsia="Times New Roman"/>
          <w:noProof/>
          <w:kern w:val="0"/>
          <w:szCs w:val="24"/>
          <w14:ligatures w14:val="none"/>
        </w:rPr>
      </w:pPr>
      <w:r w:rsidRPr="00120AF0">
        <w:rPr>
          <w:rFonts w:eastAsia="Times New Roman"/>
          <w:noProof/>
          <w:kern w:val="0"/>
          <w:szCs w:val="24"/>
          <w14:ligatures w14:val="none"/>
        </w:rPr>
        <w:t>-</w:t>
      </w:r>
      <w:r w:rsidRPr="00120AF0">
        <w:rPr>
          <w:rFonts w:eastAsia="Times New Roman"/>
          <w:noProof/>
          <w:kern w:val="0"/>
          <w:szCs w:val="24"/>
          <w14:ligatures w14:val="none"/>
        </w:rPr>
        <w:tab/>
        <w:t>Šis vaistas skirtas tik Jums, todėl kitiems žmonėms jo duoti negalima. Vaistas gali jiems pakenkti (net tiems, kurių ligos požymiai yra tokie patys kaip Jūsų).</w:t>
      </w:r>
    </w:p>
    <w:p w14:paraId="528AD12F" w14:textId="77777777" w:rsidR="00120AF0" w:rsidRPr="00120AF0" w:rsidRDefault="00120AF0" w:rsidP="00120AF0">
      <w:pPr>
        <w:numPr>
          <w:ilvl w:val="0"/>
          <w:numId w:val="1"/>
        </w:numPr>
        <w:tabs>
          <w:tab w:val="left" w:pos="567"/>
        </w:tabs>
        <w:spacing w:after="0" w:line="240" w:lineRule="auto"/>
        <w:ind w:left="540" w:hanging="540"/>
        <w:rPr>
          <w:rFonts w:eastAsia="Times New Roman"/>
          <w:kern w:val="0"/>
          <w14:ligatures w14:val="none"/>
        </w:rPr>
      </w:pPr>
      <w:r w:rsidRPr="00120AF0">
        <w:rPr>
          <w:rFonts w:eastAsia="Times New Roman"/>
          <w:noProof/>
          <w:kern w:val="0"/>
          <w:szCs w:val="24"/>
          <w14:ligatures w14:val="none"/>
        </w:rPr>
        <w:t xml:space="preserve">Jeigu pasireiškė šalutinis poveikis </w:t>
      </w:r>
      <w:r w:rsidRPr="00120AF0">
        <w:rPr>
          <w:rFonts w:eastAsia="Times New Roman"/>
          <w:kern w:val="0"/>
          <w14:ligatures w14:val="none"/>
        </w:rPr>
        <w:t xml:space="preserve">(net jeigu jis šiame lapelyje nenurodytas), kreipkitės į gydytoją arba vaistininką. </w:t>
      </w:r>
      <w:r w:rsidRPr="00120AF0">
        <w:rPr>
          <w:rFonts w:eastAsia="Times New Roman"/>
          <w:noProof/>
          <w:kern w:val="0"/>
          <w:szCs w:val="24"/>
          <w14:ligatures w14:val="none"/>
        </w:rPr>
        <w:t>Žr. 4 skyrių.</w:t>
      </w:r>
    </w:p>
    <w:p w14:paraId="3287E3D2" w14:textId="77777777" w:rsidR="00120AF0" w:rsidRPr="00120AF0" w:rsidRDefault="00120AF0" w:rsidP="00120AF0">
      <w:pPr>
        <w:numPr>
          <w:ilvl w:val="12"/>
          <w:numId w:val="0"/>
        </w:numPr>
        <w:spacing w:after="0" w:line="240" w:lineRule="auto"/>
        <w:ind w:right="-2"/>
        <w:outlineLvl w:val="0"/>
        <w:rPr>
          <w:rFonts w:eastAsia="Times New Roman"/>
          <w:b/>
          <w:noProof/>
          <w:kern w:val="0"/>
          <w:szCs w:val="24"/>
          <w14:ligatures w14:val="none"/>
        </w:rPr>
      </w:pPr>
    </w:p>
    <w:p w14:paraId="223BD0C6" w14:textId="77777777" w:rsidR="00120AF0" w:rsidRPr="00120AF0" w:rsidRDefault="00120AF0" w:rsidP="00120AF0">
      <w:pPr>
        <w:spacing w:after="0" w:line="240" w:lineRule="auto"/>
        <w:ind w:left="567" w:hanging="567"/>
        <w:rPr>
          <w:rFonts w:eastAsia="Times New Roman"/>
          <w:b/>
          <w:kern w:val="0"/>
          <w14:ligatures w14:val="none"/>
        </w:rPr>
      </w:pPr>
      <w:r w:rsidRPr="00120AF0">
        <w:rPr>
          <w:rFonts w:eastAsia="Times New Roman"/>
          <w:b/>
          <w:kern w:val="0"/>
          <w14:ligatures w14:val="none"/>
        </w:rPr>
        <w:t>Apie ką rašoma šiame lapelyje?</w:t>
      </w:r>
    </w:p>
    <w:p w14:paraId="6BC4FB77" w14:textId="77777777" w:rsidR="00120AF0" w:rsidRPr="00120AF0" w:rsidRDefault="00120AF0" w:rsidP="00120AF0">
      <w:pPr>
        <w:spacing w:after="0" w:line="240" w:lineRule="auto"/>
        <w:rPr>
          <w:rFonts w:eastAsia="Times New Roman"/>
          <w:b/>
          <w:noProof/>
          <w:kern w:val="0"/>
          <w:szCs w:val="24"/>
          <w14:ligatures w14:val="none"/>
        </w:rPr>
      </w:pPr>
    </w:p>
    <w:p w14:paraId="7EF005A1" w14:textId="77777777" w:rsidR="00120AF0" w:rsidRPr="00120AF0" w:rsidRDefault="00120AF0" w:rsidP="00120AF0">
      <w:pPr>
        <w:spacing w:after="0" w:line="240" w:lineRule="auto"/>
        <w:ind w:left="567" w:hanging="567"/>
        <w:rPr>
          <w:rFonts w:eastAsia="Times New Roman"/>
          <w:noProof/>
          <w:kern w:val="0"/>
          <w:szCs w:val="24"/>
          <w14:ligatures w14:val="none"/>
        </w:rPr>
      </w:pPr>
      <w:r w:rsidRPr="00120AF0">
        <w:rPr>
          <w:rFonts w:eastAsia="Times New Roman"/>
          <w:noProof/>
          <w:kern w:val="0"/>
          <w:szCs w:val="24"/>
          <w14:ligatures w14:val="none"/>
        </w:rPr>
        <w:t>1.</w:t>
      </w:r>
      <w:r w:rsidRPr="00120AF0">
        <w:rPr>
          <w:rFonts w:eastAsia="Times New Roman"/>
          <w:noProof/>
          <w:kern w:val="0"/>
          <w:szCs w:val="24"/>
          <w14:ligatures w14:val="none"/>
        </w:rPr>
        <w:tab/>
        <w:t>Kas yra Danengo ir kam jis vartojamas</w:t>
      </w:r>
    </w:p>
    <w:p w14:paraId="5914E600" w14:textId="77777777" w:rsidR="00120AF0" w:rsidRPr="00120AF0" w:rsidRDefault="00120AF0" w:rsidP="00120AF0">
      <w:pPr>
        <w:spacing w:after="0" w:line="240" w:lineRule="auto"/>
        <w:ind w:left="567" w:hanging="567"/>
        <w:rPr>
          <w:rFonts w:eastAsia="Times New Roman"/>
          <w:noProof/>
          <w:kern w:val="0"/>
          <w:szCs w:val="24"/>
          <w14:ligatures w14:val="none"/>
        </w:rPr>
      </w:pPr>
      <w:r w:rsidRPr="00120AF0">
        <w:rPr>
          <w:rFonts w:eastAsia="Times New Roman"/>
          <w:noProof/>
          <w:kern w:val="0"/>
          <w:szCs w:val="24"/>
          <w14:ligatures w14:val="none"/>
        </w:rPr>
        <w:t>2.</w:t>
      </w:r>
      <w:r w:rsidRPr="00120AF0">
        <w:rPr>
          <w:rFonts w:eastAsia="Times New Roman"/>
          <w:noProof/>
          <w:kern w:val="0"/>
          <w:szCs w:val="24"/>
          <w14:ligatures w14:val="none"/>
        </w:rPr>
        <w:tab/>
        <w:t>Kas žinotina prieš vartojant Danengo</w:t>
      </w:r>
    </w:p>
    <w:p w14:paraId="11C8793A" w14:textId="77777777" w:rsidR="00120AF0" w:rsidRPr="00120AF0" w:rsidRDefault="00120AF0" w:rsidP="00120AF0">
      <w:pPr>
        <w:spacing w:after="0" w:line="240" w:lineRule="auto"/>
        <w:ind w:left="567" w:hanging="567"/>
        <w:rPr>
          <w:rFonts w:eastAsia="Times New Roman"/>
          <w:noProof/>
          <w:kern w:val="0"/>
          <w:szCs w:val="24"/>
          <w14:ligatures w14:val="none"/>
        </w:rPr>
      </w:pPr>
      <w:r w:rsidRPr="00120AF0">
        <w:rPr>
          <w:rFonts w:eastAsia="Times New Roman"/>
          <w:noProof/>
          <w:kern w:val="0"/>
          <w:szCs w:val="24"/>
          <w14:ligatures w14:val="none"/>
        </w:rPr>
        <w:t>3.</w:t>
      </w:r>
      <w:r w:rsidRPr="00120AF0">
        <w:rPr>
          <w:rFonts w:eastAsia="Times New Roman"/>
          <w:noProof/>
          <w:kern w:val="0"/>
          <w:szCs w:val="24"/>
          <w14:ligatures w14:val="none"/>
        </w:rPr>
        <w:tab/>
        <w:t>Kaip vartoti Danengo</w:t>
      </w:r>
    </w:p>
    <w:p w14:paraId="52DF56C6" w14:textId="77777777" w:rsidR="00120AF0" w:rsidRPr="00120AF0" w:rsidRDefault="00120AF0" w:rsidP="00120AF0">
      <w:pPr>
        <w:spacing w:after="0" w:line="240" w:lineRule="auto"/>
        <w:ind w:left="567" w:hanging="567"/>
        <w:rPr>
          <w:rFonts w:eastAsia="Times New Roman"/>
          <w:noProof/>
          <w:kern w:val="0"/>
          <w:szCs w:val="24"/>
          <w14:ligatures w14:val="none"/>
        </w:rPr>
      </w:pPr>
      <w:r w:rsidRPr="00120AF0">
        <w:rPr>
          <w:rFonts w:eastAsia="Times New Roman"/>
          <w:noProof/>
          <w:kern w:val="0"/>
          <w:szCs w:val="24"/>
          <w14:ligatures w14:val="none"/>
        </w:rPr>
        <w:t>4.</w:t>
      </w:r>
      <w:r w:rsidRPr="00120AF0">
        <w:rPr>
          <w:rFonts w:eastAsia="Times New Roman"/>
          <w:noProof/>
          <w:kern w:val="0"/>
          <w:szCs w:val="24"/>
          <w14:ligatures w14:val="none"/>
        </w:rPr>
        <w:tab/>
        <w:t>Galimas šalutinis poveikis</w:t>
      </w:r>
    </w:p>
    <w:p w14:paraId="5D10C651" w14:textId="77777777" w:rsidR="00120AF0" w:rsidRPr="00120AF0" w:rsidRDefault="00120AF0" w:rsidP="00120AF0">
      <w:pPr>
        <w:spacing w:after="0" w:line="240" w:lineRule="auto"/>
        <w:ind w:left="567" w:hanging="567"/>
        <w:rPr>
          <w:rFonts w:eastAsia="Times New Roman"/>
          <w:noProof/>
          <w:kern w:val="0"/>
          <w:szCs w:val="24"/>
          <w14:ligatures w14:val="none"/>
        </w:rPr>
      </w:pPr>
      <w:r w:rsidRPr="00120AF0">
        <w:rPr>
          <w:rFonts w:eastAsia="Times New Roman"/>
          <w:noProof/>
          <w:kern w:val="0"/>
          <w:szCs w:val="24"/>
          <w14:ligatures w14:val="none"/>
        </w:rPr>
        <w:t>5.</w:t>
      </w:r>
      <w:r w:rsidRPr="00120AF0">
        <w:rPr>
          <w:rFonts w:eastAsia="Times New Roman"/>
          <w:noProof/>
          <w:kern w:val="0"/>
          <w:szCs w:val="24"/>
          <w14:ligatures w14:val="none"/>
        </w:rPr>
        <w:tab/>
        <w:t>Kaip laikyti Danengo</w:t>
      </w:r>
    </w:p>
    <w:p w14:paraId="6794E9D7" w14:textId="77777777" w:rsidR="00120AF0" w:rsidRPr="00120AF0" w:rsidRDefault="00120AF0" w:rsidP="00120AF0">
      <w:pPr>
        <w:spacing w:after="0" w:line="240" w:lineRule="auto"/>
        <w:ind w:left="567" w:hanging="567"/>
        <w:rPr>
          <w:rFonts w:eastAsia="Times New Roman"/>
          <w:noProof/>
          <w:kern w:val="0"/>
          <w:szCs w:val="24"/>
          <w14:ligatures w14:val="none"/>
        </w:rPr>
      </w:pPr>
      <w:r w:rsidRPr="00120AF0">
        <w:rPr>
          <w:rFonts w:eastAsia="Times New Roman"/>
          <w:noProof/>
          <w:kern w:val="0"/>
          <w:szCs w:val="24"/>
          <w14:ligatures w14:val="none"/>
        </w:rPr>
        <w:t>6.</w:t>
      </w:r>
      <w:r w:rsidRPr="00120AF0">
        <w:rPr>
          <w:rFonts w:eastAsia="Times New Roman"/>
          <w:noProof/>
          <w:kern w:val="0"/>
          <w:szCs w:val="24"/>
          <w14:ligatures w14:val="none"/>
        </w:rPr>
        <w:tab/>
      </w:r>
      <w:r w:rsidRPr="00120AF0">
        <w:rPr>
          <w:rFonts w:eastAsia="Times New Roman"/>
          <w:kern w:val="0"/>
          <w:szCs w:val="24"/>
          <w14:ligatures w14:val="none"/>
        </w:rPr>
        <w:t>Pakuotės turinys ir kita</w:t>
      </w:r>
      <w:r w:rsidRPr="00120AF0">
        <w:rPr>
          <w:rFonts w:eastAsia="Times New Roman"/>
          <w:noProof/>
          <w:kern w:val="0"/>
          <w:szCs w:val="24"/>
          <w14:ligatures w14:val="none"/>
        </w:rPr>
        <w:t xml:space="preserve"> informacija</w:t>
      </w:r>
    </w:p>
    <w:p w14:paraId="56DBC3D5" w14:textId="77777777" w:rsidR="00120AF0" w:rsidRPr="00120AF0" w:rsidRDefault="00120AF0" w:rsidP="00120AF0">
      <w:pPr>
        <w:numPr>
          <w:ilvl w:val="12"/>
          <w:numId w:val="0"/>
        </w:numPr>
        <w:spacing w:after="0" w:line="240" w:lineRule="auto"/>
        <w:rPr>
          <w:rFonts w:eastAsia="Times New Roman"/>
          <w:noProof/>
          <w:kern w:val="0"/>
          <w:szCs w:val="24"/>
          <w14:ligatures w14:val="none"/>
        </w:rPr>
      </w:pPr>
    </w:p>
    <w:p w14:paraId="47F49D57" w14:textId="77777777" w:rsidR="00120AF0" w:rsidRPr="00120AF0" w:rsidRDefault="00120AF0" w:rsidP="00120AF0">
      <w:pPr>
        <w:numPr>
          <w:ilvl w:val="12"/>
          <w:numId w:val="0"/>
        </w:numPr>
        <w:spacing w:after="0" w:line="240" w:lineRule="auto"/>
        <w:rPr>
          <w:rFonts w:eastAsia="Times New Roman"/>
          <w:noProof/>
          <w:kern w:val="0"/>
          <w:szCs w:val="24"/>
          <w14:ligatures w14:val="none"/>
        </w:rPr>
      </w:pPr>
    </w:p>
    <w:p w14:paraId="0E450014" w14:textId="77777777" w:rsidR="00120AF0" w:rsidRPr="00120AF0" w:rsidRDefault="00120AF0" w:rsidP="00120AF0">
      <w:pPr>
        <w:numPr>
          <w:ilvl w:val="12"/>
          <w:numId w:val="0"/>
        </w:numPr>
        <w:spacing w:after="0" w:line="240" w:lineRule="auto"/>
        <w:ind w:left="567" w:hanging="567"/>
        <w:outlineLvl w:val="0"/>
        <w:rPr>
          <w:rFonts w:eastAsia="Times New Roman"/>
          <w:b/>
          <w:caps/>
          <w:noProof/>
          <w:kern w:val="0"/>
          <w:szCs w:val="24"/>
          <w14:ligatures w14:val="none"/>
        </w:rPr>
      </w:pPr>
      <w:r w:rsidRPr="00120AF0">
        <w:rPr>
          <w:rFonts w:eastAsia="Times New Roman"/>
          <w:b/>
          <w:noProof/>
          <w:kern w:val="0"/>
          <w:szCs w:val="24"/>
          <w14:ligatures w14:val="none"/>
        </w:rPr>
        <w:t>1.</w:t>
      </w:r>
      <w:r w:rsidRPr="00120AF0">
        <w:rPr>
          <w:rFonts w:eastAsia="Times New Roman"/>
          <w:b/>
          <w:noProof/>
          <w:kern w:val="0"/>
          <w:szCs w:val="24"/>
          <w14:ligatures w14:val="none"/>
        </w:rPr>
        <w:tab/>
      </w:r>
      <w:r w:rsidRPr="00120AF0">
        <w:rPr>
          <w:rFonts w:eastAsia="Times New Roman"/>
          <w:b/>
          <w:kern w:val="0"/>
          <w:szCs w:val="24"/>
          <w14:ligatures w14:val="none"/>
        </w:rPr>
        <w:t xml:space="preserve">Kas yra </w:t>
      </w:r>
      <w:proofErr w:type="spellStart"/>
      <w:r w:rsidRPr="00120AF0">
        <w:rPr>
          <w:rFonts w:eastAsia="Times New Roman"/>
          <w:b/>
          <w:kern w:val="0"/>
          <w:szCs w:val="24"/>
          <w14:ligatures w14:val="none"/>
        </w:rPr>
        <w:t>Danengo</w:t>
      </w:r>
      <w:proofErr w:type="spellEnd"/>
      <w:r w:rsidRPr="00120AF0">
        <w:rPr>
          <w:rFonts w:eastAsia="Times New Roman"/>
          <w:b/>
          <w:kern w:val="0"/>
          <w:szCs w:val="24"/>
          <w14:ligatures w14:val="none"/>
        </w:rPr>
        <w:t xml:space="preserve"> ir kam jis vartojamas</w:t>
      </w:r>
    </w:p>
    <w:p w14:paraId="0820C135" w14:textId="77777777" w:rsidR="00120AF0" w:rsidRPr="00120AF0" w:rsidRDefault="00120AF0" w:rsidP="00120AF0">
      <w:pPr>
        <w:spacing w:after="0" w:line="240" w:lineRule="auto"/>
        <w:ind w:left="567" w:hanging="567"/>
        <w:rPr>
          <w:rFonts w:eastAsia="Times New Roman"/>
          <w:noProof/>
          <w:kern w:val="0"/>
          <w:szCs w:val="24"/>
          <w14:ligatures w14:val="none"/>
        </w:rPr>
      </w:pPr>
    </w:p>
    <w:p w14:paraId="6BA0BBBC" w14:textId="77777777" w:rsidR="00120AF0" w:rsidRPr="00120AF0" w:rsidRDefault="00120AF0" w:rsidP="00120AF0">
      <w:pPr>
        <w:numPr>
          <w:ilvl w:val="12"/>
          <w:numId w:val="0"/>
        </w:numPr>
        <w:spacing w:after="0" w:line="240" w:lineRule="auto"/>
        <w:rPr>
          <w:rFonts w:eastAsia="Times New Roman"/>
          <w:kern w:val="0"/>
          <w:szCs w:val="24"/>
          <w14:ligatures w14:val="none"/>
        </w:rPr>
      </w:pPr>
      <w:r w:rsidRPr="00120AF0">
        <w:rPr>
          <w:rFonts w:eastAsia="Times New Roman"/>
          <w:kern w:val="0"/>
          <w:szCs w:val="24"/>
          <w14:ligatures w14:val="none"/>
        </w:rPr>
        <w:t xml:space="preserve">Veiklioji </w:t>
      </w: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medžiaga yra </w:t>
      </w:r>
      <w:proofErr w:type="spellStart"/>
      <w:r w:rsidRPr="00120AF0">
        <w:rPr>
          <w:rFonts w:eastAsia="Times New Roman"/>
          <w:kern w:val="0"/>
          <w:szCs w:val="24"/>
          <w14:ligatures w14:val="none"/>
        </w:rPr>
        <w:t>dabigatrano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eteksilatas</w:t>
      </w:r>
      <w:proofErr w:type="spellEnd"/>
      <w:r w:rsidRPr="00120AF0">
        <w:rPr>
          <w:rFonts w:eastAsia="Times New Roman"/>
          <w:kern w:val="0"/>
          <w:szCs w:val="24"/>
          <w14:ligatures w14:val="none"/>
        </w:rPr>
        <w:t>, priklausantis vaistų, vadinamų antikoaguliantais, grupei. Jis veikia blokuodamas organizmo medžiagos, dalyvaujančios formuojantis kraujo krešuliams, veikimą.</w:t>
      </w:r>
    </w:p>
    <w:p w14:paraId="104EFEF4" w14:textId="77777777" w:rsidR="00120AF0" w:rsidRPr="00120AF0" w:rsidRDefault="00120AF0" w:rsidP="00120AF0">
      <w:pPr>
        <w:numPr>
          <w:ilvl w:val="12"/>
          <w:numId w:val="0"/>
        </w:numPr>
        <w:spacing w:after="0" w:line="240" w:lineRule="auto"/>
        <w:rPr>
          <w:rFonts w:eastAsia="Times New Roman"/>
          <w:kern w:val="0"/>
          <w:szCs w:val="24"/>
          <w14:ligatures w14:val="none"/>
        </w:rPr>
      </w:pPr>
    </w:p>
    <w:p w14:paraId="4197A098" w14:textId="77777777" w:rsidR="00120AF0" w:rsidRPr="00120AF0" w:rsidRDefault="00120AF0" w:rsidP="00120AF0">
      <w:pPr>
        <w:numPr>
          <w:ilvl w:val="12"/>
          <w:numId w:val="0"/>
        </w:numPr>
        <w:spacing w:after="0" w:line="240" w:lineRule="auto"/>
        <w:rPr>
          <w:rFonts w:eastAsia="Times New Roman"/>
          <w:kern w:val="0"/>
          <w:szCs w:val="24"/>
          <w14:ligatures w14:val="none"/>
        </w:rPr>
      </w:pP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vartojamas suaugusiesiems:</w:t>
      </w:r>
    </w:p>
    <w:p w14:paraId="70F8CBC5"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kraujo krešulių formavimosi venose po kelio ar klubo sąnario keitimo operacijos profilaktikai.</w:t>
      </w:r>
    </w:p>
    <w:p w14:paraId="13AE3BA1"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kraujo krešulių galvos smegenyse (insulto) ir kitose kūno kraujagyslėse formavimosi profilaktikai, jeigu Jus vargina nenormalus širdies ritmas, vadinamas su vožtuvais nesusijusiu prieširdžių virpėjimu, ir jei turite bent vieną papildomą rizikos veiksnį;</w:t>
      </w:r>
    </w:p>
    <w:p w14:paraId="1E325B18"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kojų ir plaučių venų kraujo krešuliams gydyti bei kojų ir plaučių venų kraujo krešulių pasikartojimo profilaktikai.</w:t>
      </w:r>
    </w:p>
    <w:p w14:paraId="0CDD65C3" w14:textId="77777777" w:rsidR="00120AF0" w:rsidRPr="00120AF0" w:rsidRDefault="00120AF0" w:rsidP="00120AF0">
      <w:pPr>
        <w:widowControl w:val="0"/>
        <w:autoSpaceDE w:val="0"/>
        <w:autoSpaceDN w:val="0"/>
        <w:spacing w:after="0" w:line="240" w:lineRule="auto"/>
        <w:rPr>
          <w:rFonts w:eastAsia="Times New Roman"/>
          <w:color w:val="000000"/>
          <w:kern w:val="0"/>
          <w:lang w:val="es-ES"/>
          <w14:ligatures w14:val="none"/>
        </w:rPr>
      </w:pPr>
    </w:p>
    <w:p w14:paraId="2495AC9A" w14:textId="77777777" w:rsidR="00120AF0" w:rsidRPr="00120AF0" w:rsidRDefault="00120AF0" w:rsidP="00120AF0">
      <w:pPr>
        <w:widowControl w:val="0"/>
        <w:autoSpaceDE w:val="0"/>
        <w:autoSpaceDN w:val="0"/>
        <w:spacing w:after="0" w:line="240" w:lineRule="auto"/>
        <w:rPr>
          <w:rFonts w:eastAsia="Times New Roman"/>
          <w:color w:val="000000"/>
          <w:kern w:val="0"/>
          <w:lang w:val="en-US"/>
          <w14:ligatures w14:val="none"/>
        </w:rPr>
      </w:pP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vartojamas vaikams</w:t>
      </w:r>
    </w:p>
    <w:p w14:paraId="1D0B63B8"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kraujo krešuliams gydyti ir kraujo krešulių kartotiniam susidarymui išvengti.</w:t>
      </w:r>
    </w:p>
    <w:p w14:paraId="58FD402A" w14:textId="77777777" w:rsidR="00120AF0" w:rsidRPr="00120AF0" w:rsidRDefault="00120AF0" w:rsidP="00120AF0">
      <w:pPr>
        <w:numPr>
          <w:ilvl w:val="12"/>
          <w:numId w:val="0"/>
        </w:numPr>
        <w:spacing w:after="0" w:line="240" w:lineRule="auto"/>
        <w:rPr>
          <w:rFonts w:eastAsia="Times New Roman"/>
          <w:noProof/>
          <w:kern w:val="0"/>
          <w:szCs w:val="24"/>
          <w14:ligatures w14:val="none"/>
        </w:rPr>
      </w:pPr>
    </w:p>
    <w:p w14:paraId="06937F8D" w14:textId="77777777" w:rsidR="00120AF0" w:rsidRPr="00120AF0" w:rsidRDefault="00120AF0" w:rsidP="00120AF0">
      <w:pPr>
        <w:numPr>
          <w:ilvl w:val="12"/>
          <w:numId w:val="0"/>
        </w:numPr>
        <w:spacing w:after="0" w:line="240" w:lineRule="auto"/>
        <w:rPr>
          <w:rFonts w:eastAsia="Times New Roman"/>
          <w:noProof/>
          <w:kern w:val="0"/>
          <w:szCs w:val="24"/>
          <w14:ligatures w14:val="none"/>
        </w:rPr>
      </w:pPr>
    </w:p>
    <w:p w14:paraId="6390F41A" w14:textId="77777777" w:rsidR="00120AF0" w:rsidRPr="00120AF0" w:rsidRDefault="00120AF0" w:rsidP="00120AF0">
      <w:pPr>
        <w:numPr>
          <w:ilvl w:val="12"/>
          <w:numId w:val="0"/>
        </w:numPr>
        <w:spacing w:after="0" w:line="240" w:lineRule="auto"/>
        <w:ind w:left="567" w:hanging="567"/>
        <w:outlineLvl w:val="0"/>
        <w:rPr>
          <w:rFonts w:eastAsia="Times New Roman"/>
          <w:b/>
          <w:caps/>
          <w:noProof/>
          <w:kern w:val="0"/>
          <w:szCs w:val="24"/>
          <w14:ligatures w14:val="none"/>
        </w:rPr>
      </w:pPr>
      <w:r w:rsidRPr="00120AF0">
        <w:rPr>
          <w:rFonts w:eastAsia="Times New Roman"/>
          <w:b/>
          <w:noProof/>
          <w:kern w:val="0"/>
          <w:szCs w:val="24"/>
          <w14:ligatures w14:val="none"/>
        </w:rPr>
        <w:t>2.</w:t>
      </w:r>
      <w:r w:rsidRPr="00120AF0">
        <w:rPr>
          <w:rFonts w:eastAsia="Times New Roman"/>
          <w:b/>
          <w:noProof/>
          <w:kern w:val="0"/>
          <w:szCs w:val="24"/>
          <w14:ligatures w14:val="none"/>
        </w:rPr>
        <w:tab/>
      </w:r>
      <w:r w:rsidRPr="00120AF0">
        <w:rPr>
          <w:rFonts w:eastAsia="Times New Roman"/>
          <w:b/>
          <w:kern w:val="0"/>
          <w:szCs w:val="24"/>
          <w14:ligatures w14:val="none"/>
        </w:rPr>
        <w:t xml:space="preserve">Kas žinotina prieš vartojant </w:t>
      </w:r>
      <w:r w:rsidRPr="00120AF0">
        <w:rPr>
          <w:rFonts w:eastAsia="Times New Roman"/>
          <w:b/>
          <w:noProof/>
          <w:kern w:val="0"/>
          <w:szCs w:val="24"/>
          <w14:ligatures w14:val="none"/>
        </w:rPr>
        <w:t>Danengo</w:t>
      </w:r>
    </w:p>
    <w:p w14:paraId="4AF165E8" w14:textId="77777777" w:rsidR="00120AF0" w:rsidRPr="00120AF0" w:rsidRDefault="00120AF0" w:rsidP="00120AF0">
      <w:pPr>
        <w:spacing w:after="0" w:line="240" w:lineRule="auto"/>
        <w:ind w:left="567" w:hanging="567"/>
        <w:rPr>
          <w:rFonts w:eastAsia="Times New Roman"/>
          <w:noProof/>
          <w:kern w:val="0"/>
          <w:szCs w:val="24"/>
          <w14:ligatures w14:val="none"/>
        </w:rPr>
      </w:pPr>
    </w:p>
    <w:p w14:paraId="29DF54AB" w14:textId="77777777" w:rsidR="00120AF0" w:rsidRPr="00120AF0" w:rsidRDefault="00120AF0" w:rsidP="00120AF0">
      <w:pPr>
        <w:spacing w:after="0" w:line="240" w:lineRule="auto"/>
        <w:ind w:left="567" w:hanging="567"/>
        <w:rPr>
          <w:rFonts w:eastAsia="Times New Roman"/>
          <w:b/>
          <w:caps/>
          <w:noProof/>
          <w:kern w:val="0"/>
          <w:szCs w:val="24"/>
          <w14:ligatures w14:val="none"/>
        </w:rPr>
      </w:pPr>
      <w:r w:rsidRPr="00120AF0">
        <w:rPr>
          <w:rFonts w:eastAsia="Times New Roman"/>
          <w:b/>
          <w:bCs/>
          <w:noProof/>
          <w:kern w:val="0"/>
          <w:szCs w:val="24"/>
          <w14:ligatures w14:val="none"/>
        </w:rPr>
        <w:t>Danengo vartoti draudžiama:</w:t>
      </w:r>
    </w:p>
    <w:p w14:paraId="77BFE05C" w14:textId="77777777" w:rsidR="00120AF0" w:rsidRPr="00120AF0" w:rsidRDefault="00120AF0" w:rsidP="00120AF0">
      <w:pPr>
        <w:numPr>
          <w:ilvl w:val="12"/>
          <w:numId w:val="0"/>
        </w:numPr>
        <w:spacing w:after="0" w:line="240" w:lineRule="auto"/>
        <w:ind w:left="567" w:hanging="567"/>
        <w:rPr>
          <w:rFonts w:eastAsia="Times New Roman"/>
          <w:noProof/>
          <w:kern w:val="0"/>
          <w:szCs w:val="24"/>
          <w14:ligatures w14:val="none"/>
        </w:rPr>
      </w:pPr>
      <w:r w:rsidRPr="00120AF0">
        <w:rPr>
          <w:rFonts w:eastAsia="Times New Roman"/>
          <w:noProof/>
          <w:kern w:val="0"/>
          <w:szCs w:val="24"/>
          <w14:ligatures w14:val="none"/>
        </w:rPr>
        <w:t>-</w:t>
      </w:r>
      <w:r w:rsidRPr="00120AF0">
        <w:rPr>
          <w:rFonts w:eastAsia="Times New Roman"/>
          <w:noProof/>
          <w:kern w:val="0"/>
          <w:szCs w:val="24"/>
          <w14:ligatures w14:val="none"/>
        </w:rPr>
        <w:tab/>
        <w:t xml:space="preserve">jeigu yra alergija </w:t>
      </w:r>
      <w:proofErr w:type="spellStart"/>
      <w:r w:rsidRPr="00120AF0">
        <w:rPr>
          <w:rFonts w:eastAsia="Times New Roman"/>
          <w:kern w:val="0"/>
          <w14:ligatures w14:val="none"/>
        </w:rPr>
        <w:t>dabigatranui</w:t>
      </w:r>
      <w:proofErr w:type="spellEnd"/>
      <w:r w:rsidRPr="00120AF0">
        <w:rPr>
          <w:rFonts w:eastAsia="Times New Roman"/>
          <w:noProof/>
          <w:kern w:val="0"/>
          <w:szCs w:val="24"/>
          <w14:ligatures w14:val="none"/>
        </w:rPr>
        <w:t xml:space="preserve"> arba bet kuriai pagalbinei šio vaisto medžiagai </w:t>
      </w:r>
      <w:r w:rsidRPr="00120AF0">
        <w:rPr>
          <w:rFonts w:eastAsia="Times New Roman"/>
          <w:kern w:val="0"/>
          <w14:ligatures w14:val="none"/>
        </w:rPr>
        <w:t>(jos išvardytos 6 skyriuje).</w:t>
      </w:r>
    </w:p>
    <w:p w14:paraId="170F2B20"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jeigu labai susilpnėjusi inkstų funkcija.</w:t>
      </w:r>
    </w:p>
    <w:p w14:paraId="3BF62E49"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jeigu šiuo metu kraujuojate.</w:t>
      </w:r>
    </w:p>
    <w:p w14:paraId="6E5A812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jeigu sergate kokio nors organo liga, didinančia pavojingo kraujavimo riziką (tai gali būti skrandžio opa, smegenų pažaida arba kraujavimas, neseniai atlikta galvos smegenų arba akių operacija).</w:t>
      </w:r>
    </w:p>
    <w:p w14:paraId="211AB9AC"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jeigu yra padidėjęs Jūsų polinkis į kraujavimą. Jis gali būti įgimtas, pasireiškęs dėl nežinomų priežasčių arba sukeltas kitų vaistų.</w:t>
      </w:r>
    </w:p>
    <w:p w14:paraId="1951CDFC"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 xml:space="preserve">jeigu vartojate vaistų kraujo krešulių formavimosi profilaktikai (pvz., varfarino, </w:t>
      </w:r>
      <w:proofErr w:type="spellStart"/>
      <w:r w:rsidRPr="00120AF0">
        <w:rPr>
          <w:rFonts w:eastAsia="Times New Roman"/>
          <w:kern w:val="0"/>
          <w:szCs w:val="24"/>
          <w14:ligatures w14:val="none"/>
        </w:rPr>
        <w:t>rivaroksabano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apiksabano</w:t>
      </w:r>
      <w:proofErr w:type="spellEnd"/>
      <w:r w:rsidRPr="00120AF0">
        <w:rPr>
          <w:rFonts w:eastAsia="Times New Roman"/>
          <w:kern w:val="0"/>
          <w:szCs w:val="24"/>
          <w14:ligatures w14:val="none"/>
        </w:rPr>
        <w:t xml:space="preserve"> ar heparino), išskyrus atvejus, kai keičiamas gydymas antikoaguliantais, kai pro Jums padarytą veninę arba arterinę sistemą leidžiama heparino tam, kad ji būtų atvira, arba kai </w:t>
      </w:r>
      <w:r w:rsidRPr="00120AF0">
        <w:rPr>
          <w:rFonts w:eastAsia="Times New Roman"/>
          <w:kern w:val="0"/>
          <w:szCs w:val="24"/>
          <w14:ligatures w14:val="none"/>
        </w:rPr>
        <w:lastRenderedPageBreak/>
        <w:t xml:space="preserve">atstatomas normalus Jūsų širdies plakimas taikant procedūrą, vadinamą prieširdžių virpėjimo </w:t>
      </w:r>
      <w:proofErr w:type="spellStart"/>
      <w:r w:rsidRPr="00120AF0">
        <w:rPr>
          <w:rFonts w:eastAsia="Times New Roman"/>
          <w:kern w:val="0"/>
          <w:szCs w:val="24"/>
          <w14:ligatures w14:val="none"/>
        </w:rPr>
        <w:t>kateterine</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abliacija</w:t>
      </w:r>
      <w:proofErr w:type="spellEnd"/>
      <w:r w:rsidRPr="00120AF0">
        <w:rPr>
          <w:rFonts w:eastAsia="Times New Roman"/>
          <w:kern w:val="0"/>
          <w:szCs w:val="24"/>
          <w14:ligatures w14:val="none"/>
        </w:rPr>
        <w:t>.</w:t>
      </w:r>
    </w:p>
    <w:p w14:paraId="7257EF7F"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jeigu labai susilpnėjusi Jūsų kepenų funkcija arba sergate kepenų liga, galinčia sukelti mirtį.</w:t>
      </w:r>
    </w:p>
    <w:p w14:paraId="328BC8C2"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 xml:space="preserve">jeigu vartojate geriamojo </w:t>
      </w:r>
      <w:proofErr w:type="spellStart"/>
      <w:r w:rsidRPr="00120AF0">
        <w:rPr>
          <w:rFonts w:eastAsia="Times New Roman"/>
          <w:kern w:val="0"/>
          <w:szCs w:val="24"/>
          <w14:ligatures w14:val="none"/>
        </w:rPr>
        <w:t>ketokonazolo</w:t>
      </w:r>
      <w:proofErr w:type="spellEnd"/>
      <w:r w:rsidRPr="00120AF0">
        <w:rPr>
          <w:rFonts w:eastAsia="Times New Roman"/>
          <w:kern w:val="0"/>
          <w:szCs w:val="24"/>
          <w14:ligatures w14:val="none"/>
        </w:rPr>
        <w:t xml:space="preserve"> ar </w:t>
      </w:r>
      <w:proofErr w:type="spellStart"/>
      <w:r w:rsidRPr="00120AF0">
        <w:rPr>
          <w:rFonts w:eastAsia="Times New Roman"/>
          <w:kern w:val="0"/>
          <w:szCs w:val="24"/>
          <w14:ligatures w14:val="none"/>
        </w:rPr>
        <w:t>itrakonazolo</w:t>
      </w:r>
      <w:proofErr w:type="spellEnd"/>
      <w:r w:rsidRPr="00120AF0">
        <w:rPr>
          <w:rFonts w:eastAsia="Times New Roman"/>
          <w:kern w:val="0"/>
          <w:szCs w:val="24"/>
          <w14:ligatures w14:val="none"/>
        </w:rPr>
        <w:t xml:space="preserve"> (vaistų, vartojamų grybelinėms ligoms gydyti).</w:t>
      </w:r>
    </w:p>
    <w:p w14:paraId="37A18A6D"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 xml:space="preserve">jeigu vartojate geriamojo </w:t>
      </w:r>
      <w:proofErr w:type="spellStart"/>
      <w:r w:rsidRPr="00120AF0">
        <w:rPr>
          <w:rFonts w:eastAsia="Times New Roman"/>
          <w:kern w:val="0"/>
          <w:szCs w:val="24"/>
          <w14:ligatures w14:val="none"/>
        </w:rPr>
        <w:t>ciklosporino</w:t>
      </w:r>
      <w:proofErr w:type="spellEnd"/>
      <w:r w:rsidRPr="00120AF0">
        <w:rPr>
          <w:rFonts w:eastAsia="Times New Roman"/>
          <w:kern w:val="0"/>
          <w:szCs w:val="24"/>
          <w14:ligatures w14:val="none"/>
        </w:rPr>
        <w:t xml:space="preserve"> (vaisto, vartojamo persodinto organo atmetimo profilaktikai).</w:t>
      </w:r>
    </w:p>
    <w:p w14:paraId="4B484A2B"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 xml:space="preserve">jeigu vartojate </w:t>
      </w:r>
      <w:proofErr w:type="spellStart"/>
      <w:r w:rsidRPr="00120AF0">
        <w:rPr>
          <w:rFonts w:eastAsia="Times New Roman"/>
          <w:kern w:val="0"/>
          <w:szCs w:val="24"/>
          <w14:ligatures w14:val="none"/>
        </w:rPr>
        <w:t>dronedarono</w:t>
      </w:r>
      <w:proofErr w:type="spellEnd"/>
      <w:r w:rsidRPr="00120AF0">
        <w:rPr>
          <w:rFonts w:eastAsia="Times New Roman"/>
          <w:kern w:val="0"/>
          <w:szCs w:val="24"/>
          <w14:ligatures w14:val="none"/>
        </w:rPr>
        <w:t xml:space="preserve"> (vaisto, vartojamo nenormalaus širdies plakimo gydymui).</w:t>
      </w:r>
    </w:p>
    <w:p w14:paraId="2F5233E8"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 xml:space="preserve">jeigu vartojate sudėtinį </w:t>
      </w:r>
      <w:proofErr w:type="spellStart"/>
      <w:r w:rsidRPr="00120AF0">
        <w:rPr>
          <w:rFonts w:eastAsia="Times New Roman"/>
          <w:kern w:val="0"/>
          <w:szCs w:val="24"/>
          <w14:ligatures w14:val="none"/>
        </w:rPr>
        <w:t>glekapreviro</w:t>
      </w:r>
      <w:proofErr w:type="spellEnd"/>
      <w:r w:rsidRPr="00120AF0">
        <w:rPr>
          <w:rFonts w:eastAsia="Times New Roman"/>
          <w:kern w:val="0"/>
          <w:szCs w:val="24"/>
          <w14:ligatures w14:val="none"/>
        </w:rPr>
        <w:t xml:space="preserve"> ir </w:t>
      </w:r>
      <w:proofErr w:type="spellStart"/>
      <w:r w:rsidRPr="00120AF0">
        <w:rPr>
          <w:rFonts w:eastAsia="Times New Roman"/>
          <w:kern w:val="0"/>
          <w:szCs w:val="24"/>
          <w14:ligatures w14:val="none"/>
        </w:rPr>
        <w:t>pibrentasviro</w:t>
      </w:r>
      <w:proofErr w:type="spellEnd"/>
      <w:r w:rsidRPr="00120AF0">
        <w:rPr>
          <w:rFonts w:eastAsia="Times New Roman"/>
          <w:kern w:val="0"/>
          <w:szCs w:val="24"/>
          <w14:ligatures w14:val="none"/>
        </w:rPr>
        <w:t xml:space="preserve"> vaistą (</w:t>
      </w:r>
      <w:proofErr w:type="spellStart"/>
      <w:r w:rsidRPr="00120AF0">
        <w:rPr>
          <w:rFonts w:eastAsia="Times New Roman"/>
          <w:kern w:val="0"/>
          <w:szCs w:val="24"/>
          <w14:ligatures w14:val="none"/>
        </w:rPr>
        <w:t>priešvirusinį</w:t>
      </w:r>
      <w:proofErr w:type="spellEnd"/>
      <w:r w:rsidRPr="00120AF0">
        <w:rPr>
          <w:rFonts w:eastAsia="Times New Roman"/>
          <w:kern w:val="0"/>
          <w:szCs w:val="24"/>
          <w14:ligatures w14:val="none"/>
        </w:rPr>
        <w:t xml:space="preserve"> vaistą, vartojamą hepatitui C gydyti).</w:t>
      </w:r>
    </w:p>
    <w:p w14:paraId="7F9E0E6A"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jeigu Jums įsiuvo dirbtinį širdies vožtuvą, dėl kurio reikia nuolat skystinti kraują</w:t>
      </w:r>
    </w:p>
    <w:p w14:paraId="6D9BEF1E" w14:textId="77777777" w:rsidR="00120AF0" w:rsidRPr="00120AF0" w:rsidRDefault="00120AF0" w:rsidP="00120AF0">
      <w:pPr>
        <w:spacing w:after="0" w:line="240" w:lineRule="auto"/>
        <w:ind w:left="567" w:hanging="567"/>
        <w:rPr>
          <w:rFonts w:eastAsia="Times New Roman"/>
          <w:noProof/>
          <w:kern w:val="0"/>
          <w:szCs w:val="24"/>
          <w14:ligatures w14:val="none"/>
        </w:rPr>
      </w:pPr>
    </w:p>
    <w:p w14:paraId="1231406C" w14:textId="77777777" w:rsidR="00120AF0" w:rsidRPr="00120AF0" w:rsidRDefault="00120AF0" w:rsidP="00120AF0">
      <w:pPr>
        <w:spacing w:after="0" w:line="240" w:lineRule="auto"/>
        <w:ind w:left="567" w:hanging="567"/>
        <w:rPr>
          <w:rFonts w:eastAsia="Times New Roman"/>
          <w:b/>
          <w:noProof/>
          <w:kern w:val="0"/>
          <w:szCs w:val="24"/>
          <w14:ligatures w14:val="none"/>
        </w:rPr>
      </w:pPr>
      <w:r w:rsidRPr="00120AF0">
        <w:rPr>
          <w:rFonts w:eastAsia="Times New Roman"/>
          <w:b/>
          <w:noProof/>
          <w:kern w:val="0"/>
          <w:szCs w:val="24"/>
          <w14:ligatures w14:val="none"/>
        </w:rPr>
        <w:t>Įspėjimai ir atsargumo priemonės</w:t>
      </w:r>
    </w:p>
    <w:p w14:paraId="06811FB8" w14:textId="77777777" w:rsidR="00120AF0" w:rsidRPr="00120AF0" w:rsidRDefault="00120AF0" w:rsidP="00120AF0">
      <w:pPr>
        <w:spacing w:after="0" w:line="240" w:lineRule="auto"/>
        <w:ind w:left="567" w:hanging="567"/>
        <w:rPr>
          <w:rFonts w:eastAsia="Times New Roman"/>
          <w:b/>
          <w:noProof/>
          <w:kern w:val="0"/>
          <w:szCs w:val="24"/>
          <w14:ligatures w14:val="none"/>
        </w:rPr>
      </w:pPr>
    </w:p>
    <w:p w14:paraId="22AA76F7" w14:textId="77777777" w:rsidR="00120AF0" w:rsidRPr="00120AF0" w:rsidRDefault="00120AF0" w:rsidP="00120AF0">
      <w:pPr>
        <w:spacing w:after="0" w:line="240" w:lineRule="auto"/>
        <w:rPr>
          <w:rFonts w:eastAsia="Times New Roman"/>
          <w:kern w:val="0"/>
          <w14:ligatures w14:val="none"/>
        </w:rPr>
      </w:pPr>
      <w:r w:rsidRPr="00120AF0">
        <w:rPr>
          <w:rFonts w:eastAsia="Times New Roman"/>
          <w:kern w:val="0"/>
          <w14:ligatures w14:val="none"/>
        </w:rPr>
        <w:t xml:space="preserve">Pasitarkite su gydytoju, prieš pradėdami vartoti </w:t>
      </w:r>
      <w:proofErr w:type="spellStart"/>
      <w:r w:rsidRPr="00120AF0">
        <w:rPr>
          <w:rFonts w:eastAsia="Times New Roman"/>
          <w:kern w:val="0"/>
          <w14:ligatures w14:val="none"/>
        </w:rPr>
        <w:t>Danengo</w:t>
      </w:r>
      <w:proofErr w:type="spellEnd"/>
      <w:r w:rsidRPr="00120AF0">
        <w:rPr>
          <w:rFonts w:eastAsia="Times New Roman"/>
          <w:kern w:val="0"/>
          <w14:ligatures w14:val="none"/>
        </w:rPr>
        <w:t>.</w:t>
      </w:r>
      <w:r w:rsidRPr="00120AF0">
        <w:rPr>
          <w:rFonts w:eastAsia="Times New Roman"/>
          <w:kern w:val="0"/>
          <w:szCs w:val="24"/>
          <w14:ligatures w14:val="none"/>
        </w:rPr>
        <w:t xml:space="preserve"> Su gydytoju gali reikėti pasitarti ir gydymo šiuo vaistu metu tuo atveju, jei atsiranda simptomų ar Jums bus atliekama operacija.</w:t>
      </w:r>
    </w:p>
    <w:p w14:paraId="00A2A026" w14:textId="77777777" w:rsidR="00120AF0" w:rsidRPr="00120AF0" w:rsidRDefault="00120AF0" w:rsidP="00120AF0">
      <w:pPr>
        <w:numPr>
          <w:ilvl w:val="12"/>
          <w:numId w:val="0"/>
        </w:numPr>
        <w:spacing w:after="0" w:line="240" w:lineRule="auto"/>
        <w:rPr>
          <w:rFonts w:eastAsia="Times New Roman"/>
          <w:noProof/>
          <w:kern w:val="0"/>
          <w:szCs w:val="24"/>
          <w14:ligatures w14:val="none"/>
        </w:rPr>
      </w:pPr>
    </w:p>
    <w:p w14:paraId="79E6910A"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r w:rsidRPr="00120AF0">
        <w:rPr>
          <w:rFonts w:eastAsia="Times New Roman"/>
          <w:kern w:val="0"/>
          <w:szCs w:val="24"/>
          <w14:ligatures w14:val="none"/>
        </w:rPr>
        <w:t xml:space="preserve">Jeigu yra arba buvo kokių nors sveikatos sutrikimų ar ligų, </w:t>
      </w:r>
      <w:r w:rsidRPr="00120AF0">
        <w:rPr>
          <w:rFonts w:eastAsia="Times New Roman"/>
          <w:b/>
          <w:bCs/>
          <w:kern w:val="0"/>
          <w:szCs w:val="24"/>
          <w14:ligatures w14:val="none"/>
        </w:rPr>
        <w:t>pasakykite savo gydytojui</w:t>
      </w:r>
      <w:r w:rsidRPr="00120AF0">
        <w:rPr>
          <w:rFonts w:eastAsia="Times New Roman"/>
          <w:kern w:val="0"/>
          <w:szCs w:val="24"/>
          <w14:ligatures w14:val="none"/>
        </w:rPr>
        <w:t>, ypač toliau išvardintais atvejais.</w:t>
      </w:r>
    </w:p>
    <w:p w14:paraId="1D573887"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Jeigu padidėjusi kraujavimo rizika, pavyzdžiui:</w:t>
      </w:r>
    </w:p>
    <w:p w14:paraId="362056DB" w14:textId="77777777" w:rsidR="00120AF0" w:rsidRPr="00120AF0" w:rsidRDefault="00120AF0" w:rsidP="00120AF0">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120AF0">
        <w:rPr>
          <w:rFonts w:eastAsia="Times New Roman"/>
          <w:kern w:val="0"/>
          <w:szCs w:val="24"/>
          <w14:ligatures w14:val="none"/>
        </w:rPr>
        <w:t>jeigu neseniai patyrėte kraujavimą.</w:t>
      </w:r>
    </w:p>
    <w:p w14:paraId="11B0D1CC" w14:textId="77777777" w:rsidR="00120AF0" w:rsidRPr="00120AF0" w:rsidRDefault="00120AF0" w:rsidP="00120AF0">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120AF0">
        <w:rPr>
          <w:rFonts w:eastAsia="Times New Roman"/>
          <w:kern w:val="0"/>
          <w:szCs w:val="24"/>
          <w14:ligatures w14:val="none"/>
        </w:rPr>
        <w:t>jeigu paskutinio mėnesio laikotarpiu Jums buvo atlikta biopsija (chirurginiu būdu paimtas organizmo audinio gabalėlis tyrimui).</w:t>
      </w:r>
    </w:p>
    <w:p w14:paraId="476D4877" w14:textId="77777777" w:rsidR="00120AF0" w:rsidRPr="00120AF0" w:rsidRDefault="00120AF0" w:rsidP="00120AF0">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120AF0">
        <w:rPr>
          <w:rFonts w:eastAsia="Times New Roman"/>
          <w:kern w:val="0"/>
          <w:szCs w:val="24"/>
          <w14:ligatures w14:val="none"/>
        </w:rPr>
        <w:t>jeigu buvo sunki trauma (pvz., kaulų lūžis, galvos sužeidimas, bet koks kitoks sužeidimas, kurį reikėjo gydyti chirurgine operacija).</w:t>
      </w:r>
    </w:p>
    <w:p w14:paraId="4681D067" w14:textId="77777777" w:rsidR="00120AF0" w:rsidRPr="00120AF0" w:rsidRDefault="00120AF0" w:rsidP="00120AF0">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120AF0">
        <w:rPr>
          <w:rFonts w:eastAsia="Times New Roman"/>
          <w:kern w:val="0"/>
          <w:szCs w:val="24"/>
          <w14:ligatures w14:val="none"/>
        </w:rPr>
        <w:t>jeigu sergate stemplės ar skrandžio uždegimu.</w:t>
      </w:r>
    </w:p>
    <w:p w14:paraId="7D24CAB8" w14:textId="77777777" w:rsidR="00120AF0" w:rsidRPr="00120AF0" w:rsidRDefault="00120AF0" w:rsidP="00120AF0">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120AF0">
        <w:rPr>
          <w:rFonts w:eastAsia="Times New Roman"/>
          <w:kern w:val="0"/>
          <w:szCs w:val="24"/>
          <w14:ligatures w14:val="none"/>
        </w:rPr>
        <w:t>jeigu vargina skrandžio sulčių grįžtamasis tekėjimas į stemplę.</w:t>
      </w:r>
    </w:p>
    <w:p w14:paraId="0781E3BE" w14:textId="77777777" w:rsidR="00120AF0" w:rsidRPr="00120AF0" w:rsidRDefault="00120AF0" w:rsidP="00120AF0">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120AF0">
        <w:rPr>
          <w:rFonts w:eastAsia="Times New Roman"/>
          <w:kern w:val="0"/>
          <w:szCs w:val="24"/>
          <w14:ligatures w14:val="none"/>
        </w:rPr>
        <w:t xml:space="preserve">jeigu vartojate vaistų, galinčių padidinti kraujavimo riziką. Žr. toliau skyrių „Kiti vaistai ir </w:t>
      </w: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w:t>
      </w:r>
    </w:p>
    <w:p w14:paraId="1D0A9CE8" w14:textId="77777777" w:rsidR="00120AF0" w:rsidRPr="00120AF0" w:rsidRDefault="00120AF0" w:rsidP="00120AF0">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120AF0">
        <w:rPr>
          <w:rFonts w:eastAsia="Times New Roman"/>
          <w:kern w:val="0"/>
          <w:szCs w:val="24"/>
          <w14:ligatures w14:val="none"/>
        </w:rPr>
        <w:t xml:space="preserve">jeigu vartojate vaistų nuo uždegimo, pavyzdžiui, </w:t>
      </w:r>
      <w:proofErr w:type="spellStart"/>
      <w:r w:rsidRPr="00120AF0">
        <w:rPr>
          <w:rFonts w:eastAsia="Times New Roman"/>
          <w:kern w:val="0"/>
          <w:szCs w:val="24"/>
          <w14:ligatures w14:val="none"/>
        </w:rPr>
        <w:t>diklofenako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ibuprofeno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piroksikamo</w:t>
      </w:r>
      <w:proofErr w:type="spellEnd"/>
      <w:r w:rsidRPr="00120AF0">
        <w:rPr>
          <w:rFonts w:eastAsia="Times New Roman"/>
          <w:kern w:val="0"/>
          <w:szCs w:val="24"/>
          <w14:ligatures w14:val="none"/>
        </w:rPr>
        <w:t>.</w:t>
      </w:r>
    </w:p>
    <w:p w14:paraId="3B32428E" w14:textId="77777777" w:rsidR="00120AF0" w:rsidRPr="00120AF0" w:rsidRDefault="00120AF0" w:rsidP="00120AF0">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120AF0">
        <w:rPr>
          <w:rFonts w:eastAsia="Times New Roman"/>
          <w:kern w:val="0"/>
          <w:szCs w:val="24"/>
          <w14:ligatures w14:val="none"/>
        </w:rPr>
        <w:t xml:space="preserve">jeigu sergate infekcine širdies liga (bakteriniu </w:t>
      </w:r>
      <w:proofErr w:type="spellStart"/>
      <w:r w:rsidRPr="00120AF0">
        <w:rPr>
          <w:rFonts w:eastAsia="Times New Roman"/>
          <w:kern w:val="0"/>
          <w:szCs w:val="24"/>
          <w14:ligatures w14:val="none"/>
        </w:rPr>
        <w:t>endokarditu</w:t>
      </w:r>
      <w:proofErr w:type="spellEnd"/>
      <w:r w:rsidRPr="00120AF0">
        <w:rPr>
          <w:rFonts w:eastAsia="Times New Roman"/>
          <w:kern w:val="0"/>
          <w:szCs w:val="24"/>
          <w14:ligatures w14:val="none"/>
        </w:rPr>
        <w:t>).</w:t>
      </w:r>
    </w:p>
    <w:p w14:paraId="12300600" w14:textId="77777777" w:rsidR="00120AF0" w:rsidRPr="00120AF0" w:rsidRDefault="00120AF0" w:rsidP="00120AF0">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120AF0">
        <w:rPr>
          <w:rFonts w:eastAsia="Times New Roman"/>
          <w:kern w:val="0"/>
          <w:szCs w:val="24"/>
          <w14:ligatures w14:val="none"/>
        </w:rPr>
        <w:t>jeigu nusilpusi inkstų funkcija arba yra dehidratacija (tokie simptomai kaip troškulys, šlapimo kiekio sumažėjimas ir šlapimo patamsėjimas (tapimas koncentruotu) / putojimas).</w:t>
      </w:r>
    </w:p>
    <w:p w14:paraId="5762DB41" w14:textId="77777777" w:rsidR="00120AF0" w:rsidRPr="00120AF0" w:rsidRDefault="00120AF0" w:rsidP="00120AF0">
      <w:pPr>
        <w:widowControl w:val="0"/>
        <w:numPr>
          <w:ilvl w:val="0"/>
          <w:numId w:val="2"/>
        </w:numPr>
        <w:autoSpaceDE w:val="0"/>
        <w:autoSpaceDN w:val="0"/>
        <w:spacing w:after="0" w:line="240" w:lineRule="auto"/>
        <w:ind w:left="1418" w:hanging="567"/>
        <w:rPr>
          <w:rFonts w:eastAsia="Times New Roman"/>
          <w:color w:val="000000"/>
          <w:kern w:val="0"/>
          <w:lang w:val="es-ES"/>
          <w14:ligatures w14:val="none"/>
        </w:rPr>
      </w:pPr>
      <w:r w:rsidRPr="00120AF0">
        <w:rPr>
          <w:rFonts w:eastAsia="Times New Roman"/>
          <w:kern w:val="0"/>
          <w:szCs w:val="24"/>
          <w14:ligatures w14:val="none"/>
        </w:rPr>
        <w:t>jeigu esate vyresnis negu 75 metų.</w:t>
      </w:r>
    </w:p>
    <w:p w14:paraId="068241BB" w14:textId="77777777" w:rsidR="00120AF0" w:rsidRPr="00120AF0" w:rsidRDefault="00120AF0" w:rsidP="00120AF0">
      <w:pPr>
        <w:widowControl w:val="0"/>
        <w:numPr>
          <w:ilvl w:val="0"/>
          <w:numId w:val="2"/>
        </w:numPr>
        <w:autoSpaceDE w:val="0"/>
        <w:autoSpaceDN w:val="0"/>
        <w:spacing w:after="0" w:line="240" w:lineRule="auto"/>
        <w:ind w:left="1418" w:hanging="567"/>
        <w:rPr>
          <w:rFonts w:eastAsia="Times New Roman"/>
          <w:color w:val="000000"/>
          <w:kern w:val="0"/>
          <w:lang w:val="es-ES"/>
          <w14:ligatures w14:val="none"/>
        </w:rPr>
      </w:pPr>
      <w:r w:rsidRPr="00120AF0">
        <w:rPr>
          <w:rFonts w:eastAsia="Times New Roman"/>
          <w:kern w:val="0"/>
          <w:szCs w:val="24"/>
          <w14:ligatures w14:val="none"/>
        </w:rPr>
        <w:t>jeigu esate suaugęs pacientas ir sveriate 50 kg arba mažiau.</w:t>
      </w:r>
    </w:p>
    <w:p w14:paraId="4E2052BD" w14:textId="77777777" w:rsidR="00120AF0" w:rsidRPr="00120AF0" w:rsidRDefault="00120AF0" w:rsidP="00120AF0">
      <w:pPr>
        <w:widowControl w:val="0"/>
        <w:numPr>
          <w:ilvl w:val="0"/>
          <w:numId w:val="2"/>
        </w:numPr>
        <w:autoSpaceDE w:val="0"/>
        <w:autoSpaceDN w:val="0"/>
        <w:spacing w:after="0" w:line="240" w:lineRule="auto"/>
        <w:ind w:left="1418" w:hanging="567"/>
        <w:rPr>
          <w:rFonts w:eastAsia="Times New Roman"/>
          <w:color w:val="000000"/>
          <w:kern w:val="0"/>
          <w:lang w:val="es-ES"/>
          <w14:ligatures w14:val="none"/>
        </w:rPr>
      </w:pPr>
      <w:r w:rsidRPr="00120AF0">
        <w:rPr>
          <w:rFonts w:eastAsia="Times New Roman"/>
          <w:kern w:val="0"/>
          <w:szCs w:val="24"/>
          <w14:ligatures w14:val="none"/>
        </w:rPr>
        <w:t>tik vartojant vaikams: jeigu vaikas serga galvos smegenų arba aplinkinių sričių infekcine liga.</w:t>
      </w:r>
    </w:p>
    <w:p w14:paraId="4912F227"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Jeigu buvo ištikęs širdies priepuolis arba jeigu Jums buvo nustatytas sutrikimas, didinantis širdies priepuolio pasireiškimo riziką.</w:t>
      </w:r>
    </w:p>
    <w:p w14:paraId="76E0A5AB"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Jeigu sergate kepenų liga, susijusia su kraujo tyrimų duomenų pokyčiais. Tokiu atveju šio vaisto vartoti nerekomenduojama.</w:t>
      </w:r>
    </w:p>
    <w:p w14:paraId="234099B8" w14:textId="77777777" w:rsidR="00120AF0" w:rsidRPr="00120AF0" w:rsidRDefault="00120AF0" w:rsidP="00120AF0">
      <w:pPr>
        <w:widowControl w:val="0"/>
        <w:autoSpaceDE w:val="0"/>
        <w:autoSpaceDN w:val="0"/>
        <w:spacing w:after="0" w:line="240" w:lineRule="auto"/>
        <w:rPr>
          <w:rFonts w:eastAsia="Times New Roman"/>
          <w:color w:val="000000"/>
          <w:kern w:val="0"/>
          <w:lang w:val="en-US"/>
          <w14:ligatures w14:val="none"/>
        </w:rPr>
      </w:pPr>
    </w:p>
    <w:p w14:paraId="0055E06B" w14:textId="77777777" w:rsidR="00120AF0" w:rsidRPr="00120AF0" w:rsidRDefault="00120AF0" w:rsidP="00120AF0">
      <w:pPr>
        <w:widowControl w:val="0"/>
        <w:autoSpaceDE w:val="0"/>
        <w:autoSpaceDN w:val="0"/>
        <w:spacing w:after="0" w:line="240" w:lineRule="auto"/>
        <w:rPr>
          <w:rFonts w:eastAsia="Times New Roman"/>
          <w:b/>
          <w:bCs/>
          <w:kern w:val="0"/>
          <w:szCs w:val="24"/>
          <w14:ligatures w14:val="none"/>
        </w:rPr>
      </w:pPr>
      <w:r w:rsidRPr="00120AF0">
        <w:rPr>
          <w:rFonts w:eastAsia="Times New Roman"/>
          <w:b/>
          <w:bCs/>
          <w:kern w:val="0"/>
          <w:szCs w:val="24"/>
          <w14:ligatures w14:val="none"/>
        </w:rPr>
        <w:t xml:space="preserve">Specialių atsargumo priemonių vartojant </w:t>
      </w:r>
      <w:proofErr w:type="spellStart"/>
      <w:r w:rsidRPr="00120AF0">
        <w:rPr>
          <w:rFonts w:eastAsia="Times New Roman"/>
          <w:b/>
          <w:bCs/>
          <w:kern w:val="0"/>
          <w:szCs w:val="24"/>
          <w14:ligatures w14:val="none"/>
        </w:rPr>
        <w:t>Danengo</w:t>
      </w:r>
      <w:proofErr w:type="spellEnd"/>
      <w:r w:rsidRPr="00120AF0">
        <w:rPr>
          <w:rFonts w:eastAsia="Times New Roman"/>
          <w:b/>
          <w:bCs/>
          <w:kern w:val="0"/>
          <w:szCs w:val="24"/>
          <w14:ligatures w14:val="none"/>
        </w:rPr>
        <w:t xml:space="preserve"> reikia</w:t>
      </w:r>
    </w:p>
    <w:p w14:paraId="798F21AA"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Jeigu Jus reikia operuoti:</w:t>
      </w:r>
    </w:p>
    <w:p w14:paraId="030B6AD4" w14:textId="77777777" w:rsidR="00120AF0" w:rsidRPr="00120AF0" w:rsidRDefault="00120AF0" w:rsidP="00120AF0">
      <w:pPr>
        <w:widowControl w:val="0"/>
        <w:autoSpaceDE w:val="0"/>
        <w:autoSpaceDN w:val="0"/>
        <w:spacing w:after="0" w:line="240" w:lineRule="auto"/>
        <w:ind w:left="567"/>
        <w:rPr>
          <w:rFonts w:eastAsia="Times New Roman"/>
          <w:kern w:val="0"/>
          <w:szCs w:val="24"/>
          <w14:ligatures w14:val="none"/>
        </w:rPr>
      </w:pPr>
      <w:r w:rsidRPr="00120AF0">
        <w:rPr>
          <w:rFonts w:eastAsia="Times New Roman"/>
          <w:kern w:val="0"/>
          <w:szCs w:val="24"/>
          <w14:ligatures w14:val="none"/>
        </w:rPr>
        <w:t xml:space="preserve">Tokiu atveju dėl kraujavimo rizikos padidėjimo, operacijos metu ir trumpai po jos </w:t>
      </w: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vartojimą turėsite laikinai nutraukti. Labai svarbu prieš operaciją ir po jos vartoti </w:t>
      </w: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tiksliai gydytojo nurodytu laiku.</w:t>
      </w:r>
    </w:p>
    <w:p w14:paraId="680DF073"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Jeigu operacijos metu į stuburą bus įvestas kateteris arba atliekama injekcija (</w:t>
      </w:r>
      <w:proofErr w:type="spellStart"/>
      <w:r w:rsidRPr="00120AF0">
        <w:rPr>
          <w:rFonts w:eastAsia="Times New Roman"/>
          <w:kern w:val="0"/>
          <w:szCs w:val="24"/>
          <w14:ligatures w14:val="none"/>
        </w:rPr>
        <w:t>epidurinei</w:t>
      </w:r>
      <w:proofErr w:type="spellEnd"/>
      <w:r w:rsidRPr="00120AF0">
        <w:rPr>
          <w:rFonts w:eastAsia="Times New Roman"/>
          <w:kern w:val="0"/>
          <w:szCs w:val="24"/>
          <w14:ligatures w14:val="none"/>
        </w:rPr>
        <w:t xml:space="preserve"> arba </w:t>
      </w:r>
      <w:proofErr w:type="spellStart"/>
      <w:r w:rsidRPr="00120AF0">
        <w:rPr>
          <w:rFonts w:eastAsia="Times New Roman"/>
          <w:kern w:val="0"/>
          <w:szCs w:val="24"/>
          <w14:ligatures w14:val="none"/>
        </w:rPr>
        <w:t>spinalinei</w:t>
      </w:r>
      <w:proofErr w:type="spellEnd"/>
      <w:r w:rsidRPr="00120AF0">
        <w:rPr>
          <w:rFonts w:eastAsia="Times New Roman"/>
          <w:kern w:val="0"/>
          <w:szCs w:val="24"/>
          <w14:ligatures w14:val="none"/>
        </w:rPr>
        <w:t xml:space="preserve"> anestezijai sukelti arba skausmui malšinti):</w:t>
      </w:r>
    </w:p>
    <w:p w14:paraId="79CE56C6" w14:textId="77777777" w:rsidR="00120AF0" w:rsidRPr="00120AF0" w:rsidRDefault="00120AF0" w:rsidP="00120AF0">
      <w:pPr>
        <w:widowControl w:val="0"/>
        <w:numPr>
          <w:ilvl w:val="0"/>
          <w:numId w:val="2"/>
        </w:numPr>
        <w:autoSpaceDE w:val="0"/>
        <w:autoSpaceDN w:val="0"/>
        <w:spacing w:after="0" w:line="240" w:lineRule="auto"/>
        <w:ind w:left="1418" w:hanging="567"/>
        <w:rPr>
          <w:rFonts w:eastAsia="Times New Roman"/>
          <w:color w:val="000000"/>
          <w:kern w:val="0"/>
          <w14:ligatures w14:val="none"/>
        </w:rPr>
      </w:pPr>
      <w:r w:rsidRPr="00120AF0">
        <w:rPr>
          <w:rFonts w:eastAsia="Times New Roman"/>
          <w:kern w:val="0"/>
          <w:szCs w:val="24"/>
          <w14:ligatures w14:val="none"/>
        </w:rPr>
        <w:t xml:space="preserve">labai svarbu prieš operaciją ir po jos vartoti </w:t>
      </w: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tiksliai gydytojo nurodytu laiku;</w:t>
      </w:r>
    </w:p>
    <w:p w14:paraId="7BE3E974" w14:textId="77777777" w:rsidR="00120AF0" w:rsidRPr="00120AF0" w:rsidRDefault="00120AF0" w:rsidP="00120AF0">
      <w:pPr>
        <w:widowControl w:val="0"/>
        <w:numPr>
          <w:ilvl w:val="0"/>
          <w:numId w:val="2"/>
        </w:numPr>
        <w:autoSpaceDE w:val="0"/>
        <w:autoSpaceDN w:val="0"/>
        <w:spacing w:after="0" w:line="240" w:lineRule="auto"/>
        <w:ind w:left="1418" w:hanging="567"/>
        <w:rPr>
          <w:rFonts w:eastAsia="Times New Roman"/>
          <w:color w:val="000000"/>
          <w:kern w:val="0"/>
          <w14:ligatures w14:val="none"/>
        </w:rPr>
      </w:pPr>
      <w:r w:rsidRPr="00120AF0">
        <w:rPr>
          <w:rFonts w:eastAsia="Times New Roman"/>
          <w:kern w:val="0"/>
          <w:szCs w:val="24"/>
          <w14:ligatures w14:val="none"/>
        </w:rPr>
        <w:t>nedelsdami pasakykite gydytojui, jeigu pasibaigus anestezijai nutirpo arba nusilpo kojos arba atsirado problemų su žarnynu ar šlapimo pūsle, nes gali reikėti skubios medicinos pagalbos.</w:t>
      </w:r>
    </w:p>
    <w:p w14:paraId="71800D56"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Jeigu gydymo metu griuvote arba susižalojote (ypač jei susitrenkėte galvą), nedelsdamas kreipkitės į medikus. Gali padidėti kraujavimo rizika, todėl gali prireikti gydytojo apžiūros.</w:t>
      </w:r>
    </w:p>
    <w:p w14:paraId="588C825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color w:val="000000"/>
          <w:kern w:val="0"/>
          <w14:ligatures w14:val="none"/>
        </w:rPr>
        <w:lastRenderedPageBreak/>
        <w:t xml:space="preserve">Jeigu žinote, kad sergate liga, vadinama </w:t>
      </w:r>
      <w:proofErr w:type="spellStart"/>
      <w:r w:rsidRPr="00120AF0">
        <w:rPr>
          <w:rFonts w:eastAsia="Times New Roman"/>
          <w:color w:val="000000"/>
          <w:kern w:val="0"/>
          <w14:ligatures w14:val="none"/>
        </w:rPr>
        <w:t>antifosfolipidiniu</w:t>
      </w:r>
      <w:proofErr w:type="spellEnd"/>
      <w:r w:rsidRPr="00120AF0">
        <w:rPr>
          <w:rFonts w:eastAsia="Times New Roman"/>
          <w:color w:val="000000"/>
          <w:kern w:val="0"/>
          <w14:ligatures w14:val="none"/>
        </w:rPr>
        <w:t xml:space="preserve"> sindromu (imuninės sistemos sutrikimas, dėl kurio padidėja kraujo krešulių susidarymo rizika), pasakykite apie tai savo gydytojui, kuris nuspręs, ar reikės keisti Jums taikomą gydymą.</w:t>
      </w:r>
    </w:p>
    <w:p w14:paraId="2172402B" w14:textId="77777777" w:rsidR="00120AF0" w:rsidRPr="00120AF0" w:rsidRDefault="00120AF0" w:rsidP="00120AF0">
      <w:pPr>
        <w:widowControl w:val="0"/>
        <w:autoSpaceDE w:val="0"/>
        <w:autoSpaceDN w:val="0"/>
        <w:spacing w:after="0" w:line="240" w:lineRule="auto"/>
        <w:ind w:left="567"/>
        <w:rPr>
          <w:rFonts w:eastAsia="Times New Roman"/>
          <w:color w:val="000000"/>
          <w:kern w:val="0"/>
          <w:lang w:val="en-US"/>
          <w14:ligatures w14:val="none"/>
        </w:rPr>
      </w:pPr>
    </w:p>
    <w:p w14:paraId="37147A4D" w14:textId="77777777" w:rsidR="00120AF0" w:rsidRPr="00120AF0" w:rsidRDefault="00120AF0" w:rsidP="00120AF0">
      <w:pPr>
        <w:widowControl w:val="0"/>
        <w:autoSpaceDE w:val="0"/>
        <w:autoSpaceDN w:val="0"/>
        <w:spacing w:after="0" w:line="240" w:lineRule="auto"/>
        <w:rPr>
          <w:rFonts w:eastAsia="Times New Roman"/>
          <w:b/>
          <w:bCs/>
          <w:kern w:val="0"/>
          <w:szCs w:val="24"/>
          <w14:ligatures w14:val="none"/>
        </w:rPr>
      </w:pPr>
      <w:r w:rsidRPr="00120AF0">
        <w:rPr>
          <w:rFonts w:eastAsia="Times New Roman"/>
          <w:b/>
          <w:bCs/>
          <w:kern w:val="0"/>
          <w:szCs w:val="24"/>
          <w14:ligatures w14:val="none"/>
        </w:rPr>
        <w:t xml:space="preserve">Kiti vaistai ir </w:t>
      </w:r>
      <w:proofErr w:type="spellStart"/>
      <w:r w:rsidRPr="00120AF0">
        <w:rPr>
          <w:rFonts w:eastAsia="Times New Roman"/>
          <w:b/>
          <w:bCs/>
          <w:kern w:val="0"/>
          <w:szCs w:val="24"/>
          <w14:ligatures w14:val="none"/>
        </w:rPr>
        <w:t>Danengo</w:t>
      </w:r>
      <w:proofErr w:type="spellEnd"/>
    </w:p>
    <w:p w14:paraId="27A4BD28" w14:textId="77777777" w:rsidR="00120AF0" w:rsidRPr="00120AF0" w:rsidRDefault="00120AF0" w:rsidP="00120AF0">
      <w:pPr>
        <w:widowControl w:val="0"/>
        <w:autoSpaceDE w:val="0"/>
        <w:autoSpaceDN w:val="0"/>
        <w:spacing w:after="0" w:line="240" w:lineRule="auto"/>
        <w:rPr>
          <w:rFonts w:eastAsia="Times New Roman"/>
          <w:color w:val="000000"/>
          <w:kern w:val="0"/>
          <w14:ligatures w14:val="none"/>
        </w:rPr>
      </w:pPr>
      <w:r w:rsidRPr="00120AF0">
        <w:rPr>
          <w:rFonts w:eastAsia="Times New Roman"/>
          <w:kern w:val="0"/>
          <w:szCs w:val="24"/>
          <w14:ligatures w14:val="none"/>
        </w:rPr>
        <w:t xml:space="preserve">Jeigu vartojate arba neseniai vartojote kitų vaistų arba dėl to nesate tikri, apie tai pasakykite gydytojui arba vaistininkui. </w:t>
      </w:r>
      <w:r w:rsidRPr="00120AF0">
        <w:rPr>
          <w:rFonts w:eastAsia="Times New Roman"/>
          <w:b/>
          <w:bCs/>
          <w:kern w:val="0"/>
          <w:szCs w:val="24"/>
          <w14:ligatures w14:val="none"/>
        </w:rPr>
        <w:t xml:space="preserve">Prieš pradedant vartoti </w:t>
      </w:r>
      <w:proofErr w:type="spellStart"/>
      <w:r w:rsidRPr="00120AF0">
        <w:rPr>
          <w:rFonts w:eastAsia="Times New Roman"/>
          <w:b/>
          <w:bCs/>
          <w:kern w:val="0"/>
          <w:szCs w:val="24"/>
          <w14:ligatures w14:val="none"/>
        </w:rPr>
        <w:t>Danengo</w:t>
      </w:r>
      <w:proofErr w:type="spellEnd"/>
      <w:r w:rsidRPr="00120AF0">
        <w:rPr>
          <w:rFonts w:eastAsia="Times New Roman"/>
          <w:b/>
          <w:bCs/>
          <w:kern w:val="0"/>
          <w:szCs w:val="24"/>
          <w14:ligatures w14:val="none"/>
        </w:rPr>
        <w:t xml:space="preserve"> ypač svarbu pasakyti gydytojui, jeigu vartojate bet kurį iš toliau išvardytų vaistų:</w:t>
      </w:r>
    </w:p>
    <w:p w14:paraId="75F9718F"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 xml:space="preserve">Kraujo krešėjimą mažinančių vaistų (pvz., varfarino, </w:t>
      </w:r>
      <w:proofErr w:type="spellStart"/>
      <w:r w:rsidRPr="00120AF0">
        <w:rPr>
          <w:rFonts w:eastAsia="Times New Roman"/>
          <w:kern w:val="0"/>
          <w:szCs w:val="24"/>
          <w14:ligatures w14:val="none"/>
        </w:rPr>
        <w:t>fenprokumono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acenokumarolio</w:t>
      </w:r>
      <w:proofErr w:type="spellEnd"/>
      <w:r w:rsidRPr="00120AF0">
        <w:rPr>
          <w:rFonts w:eastAsia="Times New Roman"/>
          <w:kern w:val="0"/>
          <w:szCs w:val="24"/>
          <w14:ligatures w14:val="none"/>
        </w:rPr>
        <w:t xml:space="preserve">, heparino, </w:t>
      </w:r>
      <w:proofErr w:type="spellStart"/>
      <w:r w:rsidRPr="00120AF0">
        <w:rPr>
          <w:rFonts w:eastAsia="Times New Roman"/>
          <w:kern w:val="0"/>
          <w:szCs w:val="24"/>
          <w14:ligatures w14:val="none"/>
        </w:rPr>
        <w:t>klopidogrelio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prazugrelio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tikagreloro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rivaroksabano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acetilsalicilo</w:t>
      </w:r>
      <w:proofErr w:type="spellEnd"/>
      <w:r w:rsidRPr="00120AF0">
        <w:rPr>
          <w:rFonts w:eastAsia="Times New Roman"/>
          <w:kern w:val="0"/>
          <w:szCs w:val="24"/>
          <w14:ligatures w14:val="none"/>
        </w:rPr>
        <w:t xml:space="preserve"> rūgšties).</w:t>
      </w:r>
    </w:p>
    <w:p w14:paraId="7D866678"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 xml:space="preserve">Vaistų nuo grybelinių ligų (pvz., </w:t>
      </w:r>
      <w:proofErr w:type="spellStart"/>
      <w:r w:rsidRPr="00120AF0">
        <w:rPr>
          <w:rFonts w:eastAsia="Times New Roman"/>
          <w:kern w:val="0"/>
          <w:szCs w:val="24"/>
          <w14:ligatures w14:val="none"/>
        </w:rPr>
        <w:t>ketokonazolo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itrakonazolo</w:t>
      </w:r>
      <w:proofErr w:type="spellEnd"/>
      <w:r w:rsidRPr="00120AF0">
        <w:rPr>
          <w:rFonts w:eastAsia="Times New Roman"/>
          <w:kern w:val="0"/>
          <w:szCs w:val="24"/>
          <w14:ligatures w14:val="none"/>
        </w:rPr>
        <w:t>), išskyrus vartojamus ant odos.</w:t>
      </w:r>
    </w:p>
    <w:p w14:paraId="2815FC9C"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 xml:space="preserve">Vaistų nuo nenormalaus širdies plakimo (pvz., </w:t>
      </w:r>
      <w:proofErr w:type="spellStart"/>
      <w:r w:rsidRPr="00120AF0">
        <w:rPr>
          <w:rFonts w:eastAsia="Times New Roman"/>
          <w:kern w:val="0"/>
          <w:szCs w:val="24"/>
          <w14:ligatures w14:val="none"/>
        </w:rPr>
        <w:t>amjodarono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dronedarono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chinidino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verapamilio</w:t>
      </w:r>
      <w:proofErr w:type="spellEnd"/>
      <w:r w:rsidRPr="00120AF0">
        <w:rPr>
          <w:rFonts w:eastAsia="Times New Roman"/>
          <w:kern w:val="0"/>
          <w:szCs w:val="24"/>
          <w14:ligatures w14:val="none"/>
        </w:rPr>
        <w:t>);</w:t>
      </w:r>
    </w:p>
    <w:p w14:paraId="6E88BF9D"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 xml:space="preserve">Jeigu vartojate vaistų, kuriuose yra </w:t>
      </w:r>
      <w:proofErr w:type="spellStart"/>
      <w:r w:rsidRPr="00120AF0">
        <w:rPr>
          <w:rFonts w:eastAsia="Times New Roman"/>
          <w:kern w:val="0"/>
          <w:szCs w:val="24"/>
          <w14:ligatures w14:val="none"/>
        </w:rPr>
        <w:t>amjodarono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chinidino</w:t>
      </w:r>
      <w:proofErr w:type="spellEnd"/>
      <w:r w:rsidRPr="00120AF0">
        <w:rPr>
          <w:rFonts w:eastAsia="Times New Roman"/>
          <w:kern w:val="0"/>
          <w:szCs w:val="24"/>
          <w14:ligatures w14:val="none"/>
        </w:rPr>
        <w:t xml:space="preserve"> arba </w:t>
      </w:r>
      <w:proofErr w:type="spellStart"/>
      <w:r w:rsidRPr="00120AF0">
        <w:rPr>
          <w:rFonts w:eastAsia="Times New Roman"/>
          <w:kern w:val="0"/>
          <w:szCs w:val="24"/>
          <w14:ligatures w14:val="none"/>
        </w:rPr>
        <w:t>verapamilio</w:t>
      </w:r>
      <w:proofErr w:type="spellEnd"/>
      <w:r w:rsidRPr="00120AF0">
        <w:rPr>
          <w:rFonts w:eastAsia="Times New Roman"/>
          <w:kern w:val="0"/>
          <w:szCs w:val="24"/>
          <w14:ligatures w14:val="none"/>
        </w:rPr>
        <w:t xml:space="preserve">, gydytojas gali nurodyti vartoti mažesnę </w:t>
      </w: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dozę, atsižvelgdamas į būklę, dėl kurios Jums paskyrė šį vaistą. Taip pat žr. 3 skyrių.</w:t>
      </w:r>
    </w:p>
    <w:p w14:paraId="0F2BED2A"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120AF0">
        <w:rPr>
          <w:rFonts w:eastAsia="Times New Roman"/>
          <w:kern w:val="0"/>
          <w:szCs w:val="24"/>
          <w14:ligatures w14:val="none"/>
        </w:rPr>
        <w:t xml:space="preserve">Vaistų, vartojamų persodinto organo atmetimo profilaktikai (pvz., </w:t>
      </w:r>
      <w:proofErr w:type="spellStart"/>
      <w:r w:rsidRPr="00120AF0">
        <w:rPr>
          <w:rFonts w:eastAsia="Times New Roman"/>
          <w:kern w:val="0"/>
          <w:szCs w:val="24"/>
          <w14:ligatures w14:val="none"/>
        </w:rPr>
        <w:t>takrolimuzo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ciklosporino</w:t>
      </w:r>
      <w:proofErr w:type="spellEnd"/>
      <w:r w:rsidRPr="00120AF0">
        <w:rPr>
          <w:rFonts w:eastAsia="Times New Roman"/>
          <w:kern w:val="0"/>
          <w:szCs w:val="24"/>
          <w14:ligatures w14:val="none"/>
        </w:rPr>
        <w:t>).</w:t>
      </w:r>
    </w:p>
    <w:p w14:paraId="233612F1"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 xml:space="preserve">Sudėtinio </w:t>
      </w:r>
      <w:proofErr w:type="spellStart"/>
      <w:r w:rsidRPr="00120AF0">
        <w:rPr>
          <w:rFonts w:eastAsia="Times New Roman"/>
          <w:kern w:val="0"/>
          <w:szCs w:val="24"/>
          <w14:ligatures w14:val="none"/>
        </w:rPr>
        <w:t>glekapreviro</w:t>
      </w:r>
      <w:proofErr w:type="spellEnd"/>
      <w:r w:rsidRPr="00120AF0">
        <w:rPr>
          <w:rFonts w:eastAsia="Times New Roman"/>
          <w:kern w:val="0"/>
          <w:szCs w:val="24"/>
          <w14:ligatures w14:val="none"/>
        </w:rPr>
        <w:t xml:space="preserve"> ir </w:t>
      </w:r>
      <w:proofErr w:type="spellStart"/>
      <w:r w:rsidRPr="00120AF0">
        <w:rPr>
          <w:rFonts w:eastAsia="Times New Roman"/>
          <w:kern w:val="0"/>
          <w:szCs w:val="24"/>
          <w14:ligatures w14:val="none"/>
        </w:rPr>
        <w:t>pibrentasviro</w:t>
      </w:r>
      <w:proofErr w:type="spellEnd"/>
      <w:r w:rsidRPr="00120AF0">
        <w:rPr>
          <w:rFonts w:eastAsia="Times New Roman"/>
          <w:kern w:val="0"/>
          <w:szCs w:val="24"/>
          <w14:ligatures w14:val="none"/>
        </w:rPr>
        <w:t xml:space="preserve"> vaisto (</w:t>
      </w:r>
      <w:proofErr w:type="spellStart"/>
      <w:r w:rsidRPr="00120AF0">
        <w:rPr>
          <w:rFonts w:eastAsia="Times New Roman"/>
          <w:kern w:val="0"/>
          <w:szCs w:val="24"/>
          <w14:ligatures w14:val="none"/>
        </w:rPr>
        <w:t>priešvirusinio</w:t>
      </w:r>
      <w:proofErr w:type="spellEnd"/>
      <w:r w:rsidRPr="00120AF0">
        <w:rPr>
          <w:rFonts w:eastAsia="Times New Roman"/>
          <w:kern w:val="0"/>
          <w:szCs w:val="24"/>
          <w14:ligatures w14:val="none"/>
        </w:rPr>
        <w:t xml:space="preserve"> vaisto, vartojamo hepatitui C gydyti).</w:t>
      </w:r>
    </w:p>
    <w:p w14:paraId="6C81613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 xml:space="preserve">Vaistų nuo uždegimo ir skausmo (pvz., </w:t>
      </w:r>
      <w:proofErr w:type="spellStart"/>
      <w:r w:rsidRPr="00120AF0">
        <w:rPr>
          <w:rFonts w:eastAsia="Times New Roman"/>
          <w:kern w:val="0"/>
          <w:szCs w:val="24"/>
          <w14:ligatures w14:val="none"/>
        </w:rPr>
        <w:t>acetilsalicilo</w:t>
      </w:r>
      <w:proofErr w:type="spellEnd"/>
      <w:r w:rsidRPr="00120AF0">
        <w:rPr>
          <w:rFonts w:eastAsia="Times New Roman"/>
          <w:kern w:val="0"/>
          <w:szCs w:val="24"/>
          <w14:ligatures w14:val="none"/>
        </w:rPr>
        <w:t xml:space="preserve"> rūgšties, </w:t>
      </w:r>
      <w:proofErr w:type="spellStart"/>
      <w:r w:rsidRPr="00120AF0">
        <w:rPr>
          <w:rFonts w:eastAsia="Times New Roman"/>
          <w:kern w:val="0"/>
          <w:szCs w:val="24"/>
          <w14:ligatures w14:val="none"/>
        </w:rPr>
        <w:t>ibuprofeno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diklofenako</w:t>
      </w:r>
      <w:proofErr w:type="spellEnd"/>
      <w:r w:rsidRPr="00120AF0">
        <w:rPr>
          <w:rFonts w:eastAsia="Times New Roman"/>
          <w:kern w:val="0"/>
          <w:szCs w:val="24"/>
          <w14:ligatures w14:val="none"/>
        </w:rPr>
        <w:t>).</w:t>
      </w:r>
    </w:p>
    <w:p w14:paraId="3A7C827B"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Paprastųjų jonažolių (vaistažolių preparatas nuo depresijos).</w:t>
      </w:r>
    </w:p>
    <w:p w14:paraId="55A6855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 xml:space="preserve">Antidepresantų, kurie vadinami selektyviais </w:t>
      </w:r>
      <w:proofErr w:type="spellStart"/>
      <w:r w:rsidRPr="00120AF0">
        <w:rPr>
          <w:rFonts w:eastAsia="Times New Roman"/>
          <w:kern w:val="0"/>
          <w:szCs w:val="24"/>
          <w14:ligatures w14:val="none"/>
        </w:rPr>
        <w:t>serotonino</w:t>
      </w:r>
      <w:proofErr w:type="spellEnd"/>
      <w:r w:rsidRPr="00120AF0">
        <w:rPr>
          <w:rFonts w:eastAsia="Times New Roman"/>
          <w:kern w:val="0"/>
          <w:szCs w:val="24"/>
          <w14:ligatures w14:val="none"/>
        </w:rPr>
        <w:t xml:space="preserve"> reabsorbcijos inhibitoriais arba </w:t>
      </w:r>
      <w:proofErr w:type="spellStart"/>
      <w:r w:rsidRPr="00120AF0">
        <w:rPr>
          <w:rFonts w:eastAsia="Times New Roman"/>
          <w:kern w:val="0"/>
          <w:szCs w:val="24"/>
          <w14:ligatures w14:val="none"/>
        </w:rPr>
        <w:t>serotonino</w:t>
      </w:r>
      <w:proofErr w:type="spellEnd"/>
      <w:r w:rsidRPr="00120AF0">
        <w:rPr>
          <w:rFonts w:eastAsia="Times New Roman"/>
          <w:kern w:val="0"/>
          <w:szCs w:val="24"/>
          <w14:ligatures w14:val="none"/>
        </w:rPr>
        <w:t xml:space="preserve"> ir </w:t>
      </w:r>
      <w:proofErr w:type="spellStart"/>
      <w:r w:rsidRPr="00120AF0">
        <w:rPr>
          <w:rFonts w:eastAsia="Times New Roman"/>
          <w:kern w:val="0"/>
          <w:szCs w:val="24"/>
          <w14:ligatures w14:val="none"/>
        </w:rPr>
        <w:t>norepinefrino</w:t>
      </w:r>
      <w:proofErr w:type="spellEnd"/>
      <w:r w:rsidRPr="00120AF0">
        <w:rPr>
          <w:rFonts w:eastAsia="Times New Roman"/>
          <w:kern w:val="0"/>
          <w:szCs w:val="24"/>
          <w14:ligatures w14:val="none"/>
        </w:rPr>
        <w:t xml:space="preserve"> reabsorbcijos inhibitoriais.</w:t>
      </w:r>
    </w:p>
    <w:p w14:paraId="70575B6F"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proofErr w:type="spellStart"/>
      <w:r w:rsidRPr="00120AF0">
        <w:rPr>
          <w:rFonts w:eastAsia="Times New Roman"/>
          <w:kern w:val="0"/>
          <w:szCs w:val="24"/>
          <w14:ligatures w14:val="none"/>
        </w:rPr>
        <w:t>Rifampicino</w:t>
      </w:r>
      <w:proofErr w:type="spellEnd"/>
      <w:r w:rsidRPr="00120AF0">
        <w:rPr>
          <w:rFonts w:eastAsia="Times New Roman"/>
          <w:kern w:val="0"/>
          <w:szCs w:val="24"/>
          <w14:ligatures w14:val="none"/>
        </w:rPr>
        <w:t xml:space="preserve"> arba </w:t>
      </w:r>
      <w:proofErr w:type="spellStart"/>
      <w:r w:rsidRPr="00120AF0">
        <w:rPr>
          <w:rFonts w:eastAsia="Times New Roman"/>
          <w:kern w:val="0"/>
          <w:szCs w:val="24"/>
          <w14:ligatures w14:val="none"/>
        </w:rPr>
        <w:t>klaritromicino</w:t>
      </w:r>
      <w:proofErr w:type="spellEnd"/>
      <w:r w:rsidRPr="00120AF0">
        <w:rPr>
          <w:rFonts w:eastAsia="Times New Roman"/>
          <w:kern w:val="0"/>
          <w:szCs w:val="24"/>
          <w14:ligatures w14:val="none"/>
        </w:rPr>
        <w:t xml:space="preserve"> (du antibiotikai).</w:t>
      </w:r>
    </w:p>
    <w:p w14:paraId="625BADE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proofErr w:type="spellStart"/>
      <w:r w:rsidRPr="00120AF0">
        <w:rPr>
          <w:rFonts w:eastAsia="Times New Roman"/>
          <w:kern w:val="0"/>
          <w:szCs w:val="24"/>
          <w14:ligatures w14:val="none"/>
        </w:rPr>
        <w:t>Priešvirusinių</w:t>
      </w:r>
      <w:proofErr w:type="spellEnd"/>
      <w:r w:rsidRPr="00120AF0">
        <w:rPr>
          <w:rFonts w:eastAsia="Times New Roman"/>
          <w:kern w:val="0"/>
          <w:szCs w:val="24"/>
          <w14:ligatures w14:val="none"/>
        </w:rPr>
        <w:t xml:space="preserve"> vaistų nuo AIDS (pvz., ritonaviro).</w:t>
      </w:r>
    </w:p>
    <w:p w14:paraId="722C5FFF"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 xml:space="preserve">Tam tikrų vaistų, vartojamų epilepsijai gydyti (pvz., </w:t>
      </w:r>
      <w:proofErr w:type="spellStart"/>
      <w:r w:rsidRPr="00120AF0">
        <w:rPr>
          <w:rFonts w:eastAsia="Times New Roman"/>
          <w:kern w:val="0"/>
          <w:szCs w:val="24"/>
          <w14:ligatures w14:val="none"/>
        </w:rPr>
        <w:t>karbamazepino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fenitoino</w:t>
      </w:r>
      <w:proofErr w:type="spellEnd"/>
      <w:r w:rsidRPr="00120AF0">
        <w:rPr>
          <w:rFonts w:eastAsia="Times New Roman"/>
          <w:kern w:val="0"/>
          <w:szCs w:val="24"/>
          <w14:ligatures w14:val="none"/>
        </w:rPr>
        <w:t>).</w:t>
      </w:r>
    </w:p>
    <w:p w14:paraId="2B6B9FFE" w14:textId="77777777" w:rsidR="00120AF0" w:rsidRPr="00120AF0" w:rsidRDefault="00120AF0" w:rsidP="00120AF0">
      <w:pPr>
        <w:widowControl w:val="0"/>
        <w:autoSpaceDE w:val="0"/>
        <w:autoSpaceDN w:val="0"/>
        <w:spacing w:after="0" w:line="240" w:lineRule="auto"/>
        <w:rPr>
          <w:rFonts w:eastAsia="Times New Roman"/>
          <w:kern w:val="0"/>
          <w:szCs w:val="24"/>
          <w14:ligatures w14:val="none"/>
        </w:rPr>
      </w:pPr>
    </w:p>
    <w:p w14:paraId="5AE58B8B" w14:textId="77777777" w:rsidR="00120AF0" w:rsidRPr="00120AF0" w:rsidRDefault="00120AF0" w:rsidP="00120AF0">
      <w:pPr>
        <w:widowControl w:val="0"/>
        <w:autoSpaceDE w:val="0"/>
        <w:autoSpaceDN w:val="0"/>
        <w:spacing w:after="0" w:line="240" w:lineRule="auto"/>
        <w:rPr>
          <w:rFonts w:eastAsia="Times New Roman"/>
          <w:b/>
          <w:bCs/>
          <w:kern w:val="0"/>
          <w:szCs w:val="24"/>
          <w14:ligatures w14:val="none"/>
        </w:rPr>
      </w:pPr>
      <w:r w:rsidRPr="00120AF0">
        <w:rPr>
          <w:rFonts w:eastAsia="Times New Roman"/>
          <w:b/>
          <w:bCs/>
          <w:kern w:val="0"/>
          <w:szCs w:val="24"/>
          <w14:ligatures w14:val="none"/>
        </w:rPr>
        <w:t>Nėštumas ir žindymo laikotarpis</w:t>
      </w:r>
    </w:p>
    <w:p w14:paraId="33273D25" w14:textId="77777777" w:rsidR="00120AF0" w:rsidRPr="00120AF0" w:rsidRDefault="00120AF0" w:rsidP="00120AF0">
      <w:pPr>
        <w:widowControl w:val="0"/>
        <w:autoSpaceDE w:val="0"/>
        <w:autoSpaceDN w:val="0"/>
        <w:spacing w:after="0" w:line="240" w:lineRule="auto"/>
        <w:rPr>
          <w:rFonts w:eastAsia="Times New Roman"/>
          <w:kern w:val="0"/>
          <w:szCs w:val="24"/>
          <w14:ligatures w14:val="none"/>
        </w:rPr>
      </w:pP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poveikis nėštumo eigai ir dar negimusiam vaikui nežinomas. Jeigu esate nėščia, šio vaisto vartoti negalima, išskyrus tuos atvejus, kai Jūsų gydytojas pasako, jog vaisto vartoti yra saugu. Jeigu esate vaisinga moteris, </w:t>
      </w: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vartojimo metu turite saugotis nuo pastojimo.</w:t>
      </w:r>
    </w:p>
    <w:p w14:paraId="036192A1" w14:textId="77777777" w:rsidR="00120AF0" w:rsidRPr="00120AF0" w:rsidRDefault="00120AF0" w:rsidP="00120AF0">
      <w:pPr>
        <w:widowControl w:val="0"/>
        <w:autoSpaceDE w:val="0"/>
        <w:autoSpaceDN w:val="0"/>
        <w:spacing w:after="0" w:line="240" w:lineRule="auto"/>
        <w:rPr>
          <w:rFonts w:eastAsia="Times New Roman"/>
          <w:kern w:val="0"/>
          <w:szCs w:val="24"/>
          <w14:ligatures w14:val="none"/>
        </w:rPr>
      </w:pPr>
    </w:p>
    <w:p w14:paraId="5142EA54" w14:textId="77777777" w:rsidR="00120AF0" w:rsidRPr="00120AF0" w:rsidRDefault="00120AF0" w:rsidP="00120AF0">
      <w:pPr>
        <w:widowControl w:val="0"/>
        <w:autoSpaceDE w:val="0"/>
        <w:autoSpaceDN w:val="0"/>
        <w:spacing w:after="0" w:line="240" w:lineRule="auto"/>
        <w:rPr>
          <w:rFonts w:eastAsia="Times New Roman"/>
          <w:kern w:val="0"/>
          <w:szCs w:val="24"/>
          <w14:ligatures w14:val="none"/>
        </w:rPr>
      </w:pP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vartojimo metu kūdikio žindyti negalima. </w:t>
      </w:r>
    </w:p>
    <w:p w14:paraId="0F246911" w14:textId="77777777" w:rsidR="00120AF0" w:rsidRPr="00120AF0" w:rsidRDefault="00120AF0" w:rsidP="00120AF0">
      <w:pPr>
        <w:widowControl w:val="0"/>
        <w:autoSpaceDE w:val="0"/>
        <w:autoSpaceDN w:val="0"/>
        <w:spacing w:after="0" w:line="240" w:lineRule="auto"/>
        <w:rPr>
          <w:rFonts w:eastAsia="Times New Roman"/>
          <w:kern w:val="0"/>
          <w:szCs w:val="24"/>
          <w14:ligatures w14:val="none"/>
        </w:rPr>
      </w:pPr>
    </w:p>
    <w:p w14:paraId="02DF6EC5" w14:textId="77777777" w:rsidR="00120AF0" w:rsidRPr="00120AF0" w:rsidRDefault="00120AF0" w:rsidP="00120AF0">
      <w:pPr>
        <w:widowControl w:val="0"/>
        <w:autoSpaceDE w:val="0"/>
        <w:autoSpaceDN w:val="0"/>
        <w:spacing w:after="0" w:line="240" w:lineRule="auto"/>
        <w:rPr>
          <w:rFonts w:eastAsia="Times New Roman"/>
          <w:b/>
          <w:bCs/>
          <w:kern w:val="0"/>
          <w:szCs w:val="24"/>
          <w14:ligatures w14:val="none"/>
        </w:rPr>
      </w:pPr>
      <w:r w:rsidRPr="00120AF0">
        <w:rPr>
          <w:rFonts w:eastAsia="Times New Roman"/>
          <w:b/>
          <w:bCs/>
          <w:kern w:val="0"/>
          <w:szCs w:val="24"/>
          <w14:ligatures w14:val="none"/>
        </w:rPr>
        <w:t>Vairavimas ir mechanizmų valdymas</w:t>
      </w:r>
    </w:p>
    <w:p w14:paraId="50A93AE1" w14:textId="77777777" w:rsidR="00120AF0" w:rsidRPr="00120AF0" w:rsidRDefault="00120AF0" w:rsidP="00120AF0">
      <w:pPr>
        <w:widowControl w:val="0"/>
        <w:autoSpaceDE w:val="0"/>
        <w:autoSpaceDN w:val="0"/>
        <w:spacing w:after="0" w:line="240" w:lineRule="auto"/>
        <w:rPr>
          <w:rFonts w:eastAsia="Times New Roman"/>
          <w:kern w:val="0"/>
          <w:szCs w:val="24"/>
          <w14:ligatures w14:val="none"/>
        </w:rPr>
      </w:pP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žinomo poveikio gebėjimui vairuoti ir valdyti mechanizmus nedaro.</w:t>
      </w:r>
    </w:p>
    <w:p w14:paraId="0744B63E" w14:textId="77777777" w:rsidR="00120AF0" w:rsidRPr="00120AF0" w:rsidRDefault="00120AF0" w:rsidP="00120AF0">
      <w:pPr>
        <w:widowControl w:val="0"/>
        <w:autoSpaceDE w:val="0"/>
        <w:autoSpaceDN w:val="0"/>
        <w:spacing w:after="0" w:line="240" w:lineRule="auto"/>
        <w:rPr>
          <w:rFonts w:eastAsia="Times New Roman"/>
          <w:color w:val="000000"/>
          <w:kern w:val="0"/>
          <w:lang w:val="es-ES"/>
          <w14:ligatures w14:val="none"/>
        </w:rPr>
      </w:pPr>
    </w:p>
    <w:p w14:paraId="72100D3C" w14:textId="77777777" w:rsidR="00120AF0" w:rsidRPr="00120AF0" w:rsidRDefault="00120AF0" w:rsidP="00120AF0">
      <w:pPr>
        <w:widowControl w:val="0"/>
        <w:autoSpaceDE w:val="0"/>
        <w:autoSpaceDN w:val="0"/>
        <w:spacing w:after="0" w:line="240" w:lineRule="auto"/>
        <w:rPr>
          <w:rFonts w:eastAsia="Times New Roman"/>
          <w:color w:val="000000"/>
          <w:kern w:val="0"/>
          <w:lang w:val="es-ES"/>
          <w14:ligatures w14:val="none"/>
        </w:rPr>
      </w:pPr>
    </w:p>
    <w:p w14:paraId="6CD8B726" w14:textId="77777777" w:rsidR="00120AF0" w:rsidRPr="00120AF0" w:rsidRDefault="00120AF0" w:rsidP="00120AF0">
      <w:pPr>
        <w:numPr>
          <w:ilvl w:val="12"/>
          <w:numId w:val="0"/>
        </w:numPr>
        <w:spacing w:after="0" w:line="240" w:lineRule="auto"/>
        <w:ind w:left="567" w:hanging="567"/>
        <w:outlineLvl w:val="0"/>
        <w:rPr>
          <w:rFonts w:eastAsia="Times New Roman"/>
          <w:b/>
          <w:caps/>
          <w:noProof/>
          <w:kern w:val="0"/>
          <w:szCs w:val="24"/>
          <w14:ligatures w14:val="none"/>
        </w:rPr>
      </w:pPr>
      <w:r w:rsidRPr="00120AF0">
        <w:rPr>
          <w:rFonts w:eastAsia="Times New Roman"/>
          <w:b/>
          <w:noProof/>
          <w:kern w:val="0"/>
          <w:szCs w:val="24"/>
          <w14:ligatures w14:val="none"/>
        </w:rPr>
        <w:t>3.</w:t>
      </w:r>
      <w:r w:rsidRPr="00120AF0">
        <w:rPr>
          <w:rFonts w:eastAsia="Times New Roman"/>
          <w:b/>
          <w:noProof/>
          <w:kern w:val="0"/>
          <w:szCs w:val="24"/>
          <w14:ligatures w14:val="none"/>
        </w:rPr>
        <w:tab/>
      </w:r>
      <w:r w:rsidRPr="00120AF0">
        <w:rPr>
          <w:rFonts w:eastAsia="Times New Roman"/>
          <w:b/>
          <w:kern w:val="0"/>
          <w:szCs w:val="24"/>
          <w14:ligatures w14:val="none"/>
        </w:rPr>
        <w:t xml:space="preserve">Kaip vartoti </w:t>
      </w:r>
      <w:r w:rsidRPr="00120AF0">
        <w:rPr>
          <w:rFonts w:eastAsia="Times New Roman"/>
          <w:b/>
          <w:noProof/>
          <w:kern w:val="0"/>
          <w:szCs w:val="24"/>
          <w14:ligatures w14:val="none"/>
        </w:rPr>
        <w:t>Danengo</w:t>
      </w:r>
    </w:p>
    <w:p w14:paraId="50F70C7D" w14:textId="77777777" w:rsidR="00120AF0" w:rsidRPr="00120AF0" w:rsidRDefault="00120AF0" w:rsidP="00120AF0">
      <w:pPr>
        <w:spacing w:after="0" w:line="240" w:lineRule="auto"/>
        <w:ind w:left="567" w:hanging="567"/>
        <w:rPr>
          <w:rFonts w:eastAsia="Times New Roman"/>
          <w:noProof/>
          <w:kern w:val="0"/>
          <w:szCs w:val="24"/>
          <w14:ligatures w14:val="none"/>
        </w:rPr>
      </w:pPr>
    </w:p>
    <w:p w14:paraId="30A6EF9A" w14:textId="77777777" w:rsidR="00120AF0" w:rsidRPr="00120AF0" w:rsidRDefault="00120AF0" w:rsidP="00120AF0">
      <w:pPr>
        <w:spacing w:after="0" w:line="240" w:lineRule="auto"/>
        <w:rPr>
          <w:rFonts w:eastAsia="Times New Roman"/>
          <w:kern w:val="0"/>
          <w:szCs w:val="24"/>
          <w14:ligatures w14:val="none"/>
        </w:rPr>
      </w:pP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kapsules galima skirti suaugusiesiems ir 8 metų arba vyresniems vaikams, kurie gali nuryti visą kapsulę.</w:t>
      </w:r>
    </w:p>
    <w:p w14:paraId="0F42B8C5" w14:textId="77777777" w:rsidR="00120AF0" w:rsidRPr="00120AF0" w:rsidRDefault="00120AF0" w:rsidP="00120AF0">
      <w:pPr>
        <w:spacing w:after="0" w:line="240" w:lineRule="auto"/>
        <w:rPr>
          <w:rFonts w:eastAsia="Times New Roman"/>
          <w:kern w:val="0"/>
          <w:szCs w:val="24"/>
          <w14:ligatures w14:val="none"/>
        </w:rPr>
      </w:pPr>
    </w:p>
    <w:p w14:paraId="0DB71E88" w14:textId="77777777" w:rsidR="00120AF0" w:rsidRPr="00120AF0" w:rsidRDefault="00120AF0" w:rsidP="00120AF0">
      <w:pPr>
        <w:spacing w:after="0" w:line="240" w:lineRule="auto"/>
        <w:rPr>
          <w:rFonts w:eastAsia="Times New Roman"/>
          <w:kern w:val="0"/>
          <w:szCs w:val="24"/>
          <w14:ligatures w14:val="none"/>
        </w:rPr>
      </w:pPr>
      <w:r w:rsidRPr="00120AF0">
        <w:rPr>
          <w:rFonts w:eastAsia="Times New Roman"/>
          <w:kern w:val="0"/>
          <w:szCs w:val="24"/>
          <w14:ligatures w14:val="none"/>
        </w:rPr>
        <w:t>Jaunesniems kaip 8 metų amžiaus vaikams vaistas tiekiamas kitomis tinkamomis dozavimo formomis.</w:t>
      </w:r>
    </w:p>
    <w:p w14:paraId="451B0D64" w14:textId="77777777" w:rsidR="00120AF0" w:rsidRPr="00120AF0" w:rsidRDefault="00120AF0" w:rsidP="00120AF0">
      <w:pPr>
        <w:spacing w:after="0" w:line="240" w:lineRule="auto"/>
        <w:rPr>
          <w:rFonts w:eastAsia="Times New Roman"/>
          <w:kern w:val="0"/>
          <w:szCs w:val="24"/>
          <w14:ligatures w14:val="none"/>
        </w:rPr>
      </w:pPr>
    </w:p>
    <w:p w14:paraId="39DD81D5" w14:textId="77777777" w:rsidR="00120AF0" w:rsidRPr="00120AF0" w:rsidRDefault="00120AF0" w:rsidP="00120AF0">
      <w:pPr>
        <w:spacing w:after="0" w:line="240" w:lineRule="auto"/>
        <w:rPr>
          <w:rFonts w:eastAsia="Times New Roman"/>
          <w:kern w:val="0"/>
          <w:szCs w:val="24"/>
          <w14:ligatures w14:val="none"/>
        </w:rPr>
      </w:pPr>
      <w:r w:rsidRPr="00120AF0">
        <w:rPr>
          <w:rFonts w:eastAsia="Times New Roman"/>
          <w:kern w:val="0"/>
          <w:szCs w:val="24"/>
          <w14:ligatures w14:val="none"/>
        </w:rPr>
        <w:t>Visada vartokite šį vaistą tiksliai, kaip nurodė gydytojas arba vaistininkas. Jeigu abejojate, kreipkitės į gydytoją arba vaistininką.</w:t>
      </w:r>
    </w:p>
    <w:p w14:paraId="01CA8D51" w14:textId="77777777" w:rsidR="00120AF0" w:rsidRPr="00120AF0" w:rsidRDefault="00120AF0" w:rsidP="00120AF0">
      <w:pPr>
        <w:spacing w:after="0" w:line="240" w:lineRule="auto"/>
        <w:rPr>
          <w:rFonts w:eastAsia="Times New Roman"/>
          <w:noProof/>
          <w:kern w:val="0"/>
          <w:szCs w:val="24"/>
          <w14:ligatures w14:val="none"/>
        </w:rPr>
      </w:pPr>
    </w:p>
    <w:p w14:paraId="529C1419" w14:textId="77777777" w:rsidR="00120AF0" w:rsidRPr="00120AF0" w:rsidRDefault="00120AF0" w:rsidP="00120AF0">
      <w:pPr>
        <w:numPr>
          <w:ilvl w:val="12"/>
          <w:numId w:val="0"/>
        </w:numPr>
        <w:spacing w:after="0" w:line="240" w:lineRule="auto"/>
        <w:ind w:right="-2"/>
        <w:rPr>
          <w:rFonts w:eastAsia="Times New Roman"/>
          <w:b/>
          <w:bCs/>
          <w:kern w:val="0"/>
          <w:szCs w:val="24"/>
          <w14:ligatures w14:val="none"/>
        </w:rPr>
      </w:pPr>
      <w:r w:rsidRPr="00120AF0">
        <w:rPr>
          <w:rFonts w:eastAsia="Times New Roman"/>
          <w:b/>
          <w:bCs/>
          <w:kern w:val="0"/>
          <w:szCs w:val="24"/>
          <w14:ligatures w14:val="none"/>
        </w:rPr>
        <w:t xml:space="preserve">Žemiau nurodytų būklių atveju </w:t>
      </w:r>
      <w:proofErr w:type="spellStart"/>
      <w:r w:rsidRPr="00120AF0">
        <w:rPr>
          <w:rFonts w:eastAsia="Times New Roman"/>
          <w:b/>
          <w:bCs/>
          <w:kern w:val="0"/>
          <w:szCs w:val="24"/>
          <w14:ligatures w14:val="none"/>
        </w:rPr>
        <w:t>Danengo</w:t>
      </w:r>
      <w:proofErr w:type="spellEnd"/>
      <w:r w:rsidRPr="00120AF0">
        <w:rPr>
          <w:rFonts w:eastAsia="Times New Roman"/>
          <w:b/>
          <w:bCs/>
          <w:kern w:val="0"/>
          <w:szCs w:val="24"/>
          <w14:ligatures w14:val="none"/>
        </w:rPr>
        <w:t xml:space="preserve"> vartokite taip, kaip rekomenduojama.</w:t>
      </w:r>
    </w:p>
    <w:p w14:paraId="48BBDB5A"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69DAD51F" w14:textId="77777777" w:rsidR="00120AF0" w:rsidRPr="00120AF0" w:rsidRDefault="00120AF0" w:rsidP="00120AF0">
      <w:pPr>
        <w:numPr>
          <w:ilvl w:val="12"/>
          <w:numId w:val="0"/>
        </w:numPr>
        <w:spacing w:after="0" w:line="240" w:lineRule="auto"/>
        <w:ind w:right="-2"/>
        <w:rPr>
          <w:rFonts w:eastAsia="Times New Roman"/>
          <w:kern w:val="0"/>
          <w:szCs w:val="24"/>
          <w:u w:val="single"/>
          <w14:ligatures w14:val="none"/>
        </w:rPr>
      </w:pPr>
      <w:r w:rsidRPr="00120AF0">
        <w:rPr>
          <w:rFonts w:eastAsia="Times New Roman"/>
          <w:kern w:val="0"/>
          <w:szCs w:val="24"/>
          <w:u w:val="single"/>
          <w14:ligatures w14:val="none"/>
        </w:rPr>
        <w:t>Kraujo krešulių formavimosi po kelio ar klubo sąnario keitimo operacijos profilaktika</w:t>
      </w:r>
    </w:p>
    <w:p w14:paraId="0B2F06C4" w14:textId="77777777" w:rsidR="00120AF0" w:rsidRPr="00120AF0" w:rsidRDefault="00120AF0" w:rsidP="00120AF0">
      <w:pPr>
        <w:numPr>
          <w:ilvl w:val="12"/>
          <w:numId w:val="0"/>
        </w:numPr>
        <w:spacing w:after="0" w:line="240" w:lineRule="auto"/>
        <w:ind w:right="-2"/>
        <w:rPr>
          <w:rFonts w:eastAsia="Times New Roman"/>
          <w:kern w:val="0"/>
          <w:szCs w:val="24"/>
          <w:u w:val="single"/>
          <w14:ligatures w14:val="none"/>
        </w:rPr>
      </w:pPr>
    </w:p>
    <w:p w14:paraId="26235463"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 xml:space="preserve">Rekomenduojama dozė yra </w:t>
      </w:r>
      <w:r w:rsidRPr="00120AF0">
        <w:rPr>
          <w:rFonts w:eastAsia="Times New Roman"/>
          <w:b/>
          <w:bCs/>
          <w:kern w:val="0"/>
          <w:szCs w:val="24"/>
          <w14:ligatures w14:val="none"/>
        </w:rPr>
        <w:t>220 mg</w:t>
      </w:r>
      <w:r w:rsidRPr="00120AF0">
        <w:rPr>
          <w:rFonts w:eastAsia="Times New Roman"/>
          <w:kern w:val="0"/>
          <w:szCs w:val="24"/>
          <w14:ligatures w14:val="none"/>
        </w:rPr>
        <w:t xml:space="preserve"> (dvi 110 mg kapsulės) kartą per parą.</w:t>
      </w:r>
    </w:p>
    <w:p w14:paraId="346922DF"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406B94BC"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 xml:space="preserve">Jeigu </w:t>
      </w:r>
      <w:r w:rsidRPr="00120AF0">
        <w:rPr>
          <w:rFonts w:eastAsia="Times New Roman"/>
          <w:b/>
          <w:bCs/>
          <w:kern w:val="0"/>
          <w:szCs w:val="24"/>
          <w14:ligatures w14:val="none"/>
        </w:rPr>
        <w:t>inkstų funkcija susilpnėjusi</w:t>
      </w:r>
      <w:r w:rsidRPr="00120AF0">
        <w:rPr>
          <w:rFonts w:eastAsia="Times New Roman"/>
          <w:kern w:val="0"/>
          <w:szCs w:val="24"/>
          <w14:ligatures w14:val="none"/>
        </w:rPr>
        <w:t xml:space="preserve"> daugiau negu 2 kartus arba jeigu esate 75 metų arba vyresnis, rekomenduojama dozė yra </w:t>
      </w:r>
      <w:r w:rsidRPr="00120AF0">
        <w:rPr>
          <w:rFonts w:eastAsia="Times New Roman"/>
          <w:b/>
          <w:bCs/>
          <w:kern w:val="0"/>
          <w:szCs w:val="24"/>
          <w14:ligatures w14:val="none"/>
        </w:rPr>
        <w:t>150 mg</w:t>
      </w:r>
      <w:r w:rsidRPr="00120AF0">
        <w:rPr>
          <w:rFonts w:eastAsia="Times New Roman"/>
          <w:kern w:val="0"/>
          <w:szCs w:val="24"/>
          <w14:ligatures w14:val="none"/>
        </w:rPr>
        <w:t xml:space="preserve"> (dvi 75 mg kapsulės) kartą per parą.</w:t>
      </w:r>
    </w:p>
    <w:p w14:paraId="7A35D453"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7E1F60CB"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lastRenderedPageBreak/>
        <w:t xml:space="preserve">Jeigu vartojate vaistų, kuriuose yra </w:t>
      </w:r>
      <w:proofErr w:type="spellStart"/>
      <w:r w:rsidRPr="00120AF0">
        <w:rPr>
          <w:rFonts w:eastAsia="Times New Roman"/>
          <w:b/>
          <w:bCs/>
          <w:kern w:val="0"/>
          <w:szCs w:val="24"/>
          <w14:ligatures w14:val="none"/>
        </w:rPr>
        <w:t>amjodarono</w:t>
      </w:r>
      <w:proofErr w:type="spellEnd"/>
      <w:r w:rsidRPr="00120AF0">
        <w:rPr>
          <w:rFonts w:eastAsia="Times New Roman"/>
          <w:b/>
          <w:bCs/>
          <w:kern w:val="0"/>
          <w:szCs w:val="24"/>
          <w14:ligatures w14:val="none"/>
        </w:rPr>
        <w:t xml:space="preserve">, </w:t>
      </w:r>
      <w:proofErr w:type="spellStart"/>
      <w:r w:rsidRPr="00120AF0">
        <w:rPr>
          <w:rFonts w:eastAsia="Times New Roman"/>
          <w:b/>
          <w:bCs/>
          <w:kern w:val="0"/>
          <w:szCs w:val="24"/>
          <w14:ligatures w14:val="none"/>
        </w:rPr>
        <w:t>chinidino</w:t>
      </w:r>
      <w:proofErr w:type="spellEnd"/>
      <w:r w:rsidRPr="00120AF0">
        <w:rPr>
          <w:rFonts w:eastAsia="Times New Roman"/>
          <w:b/>
          <w:bCs/>
          <w:kern w:val="0"/>
          <w:szCs w:val="24"/>
          <w14:ligatures w14:val="none"/>
        </w:rPr>
        <w:t xml:space="preserve"> arba </w:t>
      </w:r>
      <w:proofErr w:type="spellStart"/>
      <w:r w:rsidRPr="00120AF0">
        <w:rPr>
          <w:rFonts w:eastAsia="Times New Roman"/>
          <w:b/>
          <w:bCs/>
          <w:kern w:val="0"/>
          <w:szCs w:val="24"/>
          <w14:ligatures w14:val="none"/>
        </w:rPr>
        <w:t>verapamilio</w:t>
      </w:r>
      <w:proofErr w:type="spellEnd"/>
      <w:r w:rsidRPr="00120AF0">
        <w:rPr>
          <w:rFonts w:eastAsia="Times New Roman"/>
          <w:kern w:val="0"/>
          <w:szCs w:val="24"/>
          <w14:ligatures w14:val="none"/>
        </w:rPr>
        <w:t xml:space="preserve">, rekomenduojama dozė yra </w:t>
      </w:r>
      <w:r w:rsidRPr="00120AF0">
        <w:rPr>
          <w:rFonts w:eastAsia="Times New Roman"/>
          <w:b/>
          <w:bCs/>
          <w:kern w:val="0"/>
          <w:szCs w:val="24"/>
          <w14:ligatures w14:val="none"/>
        </w:rPr>
        <w:t>150 mg</w:t>
      </w:r>
      <w:r w:rsidRPr="00120AF0">
        <w:rPr>
          <w:rFonts w:eastAsia="Times New Roman"/>
          <w:kern w:val="0"/>
          <w:szCs w:val="24"/>
          <w14:ligatures w14:val="none"/>
        </w:rPr>
        <w:t xml:space="preserve"> (dvi 75 mg kapsulės) kartą per parą.</w:t>
      </w:r>
    </w:p>
    <w:p w14:paraId="14D15AA3"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3E8EE1AD"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 xml:space="preserve">Jeigu vartojate </w:t>
      </w:r>
      <w:r w:rsidRPr="00120AF0">
        <w:rPr>
          <w:rFonts w:eastAsia="Times New Roman"/>
          <w:b/>
          <w:bCs/>
          <w:kern w:val="0"/>
          <w:szCs w:val="24"/>
          <w14:ligatures w14:val="none"/>
        </w:rPr>
        <w:t xml:space="preserve">vaistų, kuriuose yra </w:t>
      </w:r>
      <w:proofErr w:type="spellStart"/>
      <w:r w:rsidRPr="00120AF0">
        <w:rPr>
          <w:rFonts w:eastAsia="Times New Roman"/>
          <w:b/>
          <w:bCs/>
          <w:kern w:val="0"/>
          <w:szCs w:val="24"/>
          <w14:ligatures w14:val="none"/>
        </w:rPr>
        <w:t>verapamilio</w:t>
      </w:r>
      <w:proofErr w:type="spellEnd"/>
      <w:r w:rsidRPr="00120AF0">
        <w:rPr>
          <w:rFonts w:eastAsia="Times New Roman"/>
          <w:kern w:val="0"/>
          <w:szCs w:val="24"/>
          <w14:ligatures w14:val="none"/>
        </w:rPr>
        <w:t xml:space="preserve">, ir Jūsų </w:t>
      </w:r>
      <w:r w:rsidRPr="00120AF0">
        <w:rPr>
          <w:rFonts w:eastAsia="Times New Roman"/>
          <w:b/>
          <w:bCs/>
          <w:kern w:val="0"/>
          <w:szCs w:val="24"/>
          <w14:ligatures w14:val="none"/>
        </w:rPr>
        <w:t>inkstų veikla</w:t>
      </w:r>
      <w:r w:rsidRPr="00120AF0">
        <w:rPr>
          <w:rFonts w:eastAsia="Times New Roman"/>
          <w:kern w:val="0"/>
          <w:szCs w:val="24"/>
          <w14:ligatures w14:val="none"/>
        </w:rPr>
        <w:t xml:space="preserve"> yra daugiau negu du kartus silpnesnė, Jus turi gydyti mažesne, t. y. </w:t>
      </w:r>
      <w:r w:rsidRPr="00120AF0">
        <w:rPr>
          <w:rFonts w:eastAsia="Times New Roman"/>
          <w:b/>
          <w:bCs/>
          <w:kern w:val="0"/>
          <w:szCs w:val="24"/>
          <w14:ligatures w14:val="none"/>
        </w:rPr>
        <w:t>75 mg</w:t>
      </w:r>
      <w:r w:rsidRPr="00120AF0">
        <w:rPr>
          <w:rFonts w:eastAsia="Times New Roman"/>
          <w:kern w:val="0"/>
          <w:szCs w:val="24"/>
          <w14:ligatures w14:val="none"/>
        </w:rPr>
        <w:t xml:space="preserve">, </w:t>
      </w: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doze, kadangi gali padidėti kraujavimo rizika.</w:t>
      </w:r>
    </w:p>
    <w:p w14:paraId="0A74881C"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339660FB"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r w:rsidRPr="00120AF0">
        <w:rPr>
          <w:rFonts w:eastAsia="Times New Roman"/>
          <w:kern w:val="0"/>
          <w:szCs w:val="24"/>
          <w14:ligatures w14:val="none"/>
        </w:rPr>
        <w:t>Jeigu iš operuotos vietos kraujuoja, šiuo vaistu pradėti gydyti negalima nei po klubo, nei po kelio sąnario operacijos. Jei vaisto negalima pradėti vartoti iki kitos dienos po operacijos, tai gydymą reikia pradėti 2 kapsulėmis, vartojamomis kartą per parą.</w:t>
      </w:r>
    </w:p>
    <w:p w14:paraId="2B13499D"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1DFBCA01" w14:textId="77777777" w:rsidR="00120AF0" w:rsidRPr="00120AF0" w:rsidRDefault="00120AF0" w:rsidP="00120AF0">
      <w:pPr>
        <w:numPr>
          <w:ilvl w:val="12"/>
          <w:numId w:val="0"/>
        </w:numPr>
        <w:spacing w:after="0" w:line="240" w:lineRule="auto"/>
        <w:ind w:right="-2"/>
        <w:rPr>
          <w:rFonts w:eastAsia="Times New Roman"/>
          <w:i/>
          <w:kern w:val="0"/>
          <w:szCs w:val="24"/>
          <w:u w:val="single"/>
          <w14:ligatures w14:val="none"/>
        </w:rPr>
      </w:pPr>
      <w:r w:rsidRPr="00120AF0">
        <w:rPr>
          <w:rFonts w:eastAsia="Times New Roman"/>
          <w:i/>
          <w:kern w:val="0"/>
          <w:szCs w:val="24"/>
          <w:u w:val="single"/>
          <w14:ligatures w14:val="none"/>
        </w:rPr>
        <w:t>Po kelio sąnario keitimo operacijos</w:t>
      </w:r>
    </w:p>
    <w:p w14:paraId="5F814428"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7D208A6B"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reikia pradėti vartoti per 1-4 val. nuo operacijos pabaigos. Pradžioje reikia gerti vieną kapsulę, po to – po dvi kapsules kartą per parą iš viso 10 parų.</w:t>
      </w:r>
    </w:p>
    <w:p w14:paraId="646B2D8B"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7EBF254E" w14:textId="77777777" w:rsidR="00120AF0" w:rsidRPr="00120AF0" w:rsidRDefault="00120AF0" w:rsidP="00120AF0">
      <w:pPr>
        <w:numPr>
          <w:ilvl w:val="12"/>
          <w:numId w:val="0"/>
        </w:numPr>
        <w:spacing w:after="0" w:line="240" w:lineRule="auto"/>
        <w:ind w:right="-2"/>
        <w:rPr>
          <w:rFonts w:eastAsia="Times New Roman"/>
          <w:i/>
          <w:kern w:val="0"/>
          <w:szCs w:val="24"/>
          <w:u w:val="single"/>
          <w14:ligatures w14:val="none"/>
        </w:rPr>
      </w:pPr>
      <w:r w:rsidRPr="00120AF0">
        <w:rPr>
          <w:rFonts w:eastAsia="Times New Roman"/>
          <w:i/>
          <w:kern w:val="0"/>
          <w:szCs w:val="24"/>
          <w:u w:val="single"/>
          <w14:ligatures w14:val="none"/>
        </w:rPr>
        <w:t>Po klubo sąnario keitimo operacijos</w:t>
      </w:r>
    </w:p>
    <w:p w14:paraId="06070C30"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576B41D0"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reikia pradėti vartoti per 1-4 val. nuo operacijos pabaigos. Pradžioje reikia gerti vieną kapsulę, po to – po dvi kapsules kartą per parą iš viso 28-35 paras.</w:t>
      </w:r>
    </w:p>
    <w:p w14:paraId="48C8A121"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53DA3D4A" w14:textId="77777777" w:rsidR="00120AF0" w:rsidRPr="00120AF0" w:rsidRDefault="00120AF0" w:rsidP="00120AF0">
      <w:pPr>
        <w:numPr>
          <w:ilvl w:val="12"/>
          <w:numId w:val="0"/>
        </w:numPr>
        <w:spacing w:after="0" w:line="240" w:lineRule="auto"/>
        <w:ind w:right="-2"/>
        <w:rPr>
          <w:rFonts w:eastAsia="Times New Roman"/>
          <w:kern w:val="0"/>
          <w:szCs w:val="24"/>
          <w:u w:val="single"/>
          <w14:ligatures w14:val="none"/>
        </w:rPr>
      </w:pPr>
      <w:r w:rsidRPr="00120AF0">
        <w:rPr>
          <w:rFonts w:eastAsia="Times New Roman"/>
          <w:kern w:val="0"/>
          <w:szCs w:val="24"/>
          <w:u w:val="single"/>
          <w14:ligatures w14:val="none"/>
        </w:rPr>
        <w:t xml:space="preserve">Smegenų arba kitų organizmo vietų kraujagyslių užkimšimo po nenormalaus širdies plakimo </w:t>
      </w:r>
      <w:proofErr w:type="spellStart"/>
      <w:r w:rsidRPr="00120AF0">
        <w:rPr>
          <w:rFonts w:eastAsia="Times New Roman"/>
          <w:kern w:val="0"/>
          <w:szCs w:val="24"/>
          <w:u w:val="single"/>
          <w14:ligatures w14:val="none"/>
        </w:rPr>
        <w:t>susifomavusiais</w:t>
      </w:r>
      <w:proofErr w:type="spellEnd"/>
      <w:r w:rsidRPr="00120AF0">
        <w:rPr>
          <w:rFonts w:eastAsia="Times New Roman"/>
          <w:kern w:val="0"/>
          <w:szCs w:val="24"/>
          <w:u w:val="single"/>
          <w14:ligatures w14:val="none"/>
        </w:rPr>
        <w:t xml:space="preserve"> kraujo krešuliais profilaktika ir kraujo krešulių kojų ir plaučių venose gydymas, įskaitant kraujo krešulių pasikartojimo kojų ir plaučių venose profilaktiką</w:t>
      </w:r>
    </w:p>
    <w:p w14:paraId="766E129A"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77CC8C29"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 xml:space="preserve">Rekomenduojama dozė yra 300 mg, t. y. Jums reikia vartoti po </w:t>
      </w:r>
      <w:r w:rsidRPr="00120AF0">
        <w:rPr>
          <w:rFonts w:eastAsia="Times New Roman"/>
          <w:b/>
          <w:bCs/>
          <w:kern w:val="0"/>
          <w:szCs w:val="24"/>
          <w14:ligatures w14:val="none"/>
        </w:rPr>
        <w:t>vieną 150 mg kapsulę 2 kartus per parą</w:t>
      </w:r>
      <w:r w:rsidRPr="00120AF0">
        <w:rPr>
          <w:rFonts w:eastAsia="Times New Roman"/>
          <w:kern w:val="0"/>
          <w:szCs w:val="24"/>
          <w14:ligatures w14:val="none"/>
        </w:rPr>
        <w:t>.</w:t>
      </w:r>
    </w:p>
    <w:p w14:paraId="7D2A0896"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509860E5"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 xml:space="preserve">Jeigu esate </w:t>
      </w:r>
      <w:r w:rsidRPr="00120AF0">
        <w:rPr>
          <w:rFonts w:eastAsia="Times New Roman"/>
          <w:b/>
          <w:bCs/>
          <w:kern w:val="0"/>
          <w:szCs w:val="24"/>
          <w14:ligatures w14:val="none"/>
        </w:rPr>
        <w:t>80 metų arba vyresnis</w:t>
      </w:r>
      <w:r w:rsidRPr="00120AF0">
        <w:rPr>
          <w:rFonts w:eastAsia="Times New Roman"/>
          <w:kern w:val="0"/>
          <w:szCs w:val="24"/>
          <w14:ligatures w14:val="none"/>
        </w:rPr>
        <w:t xml:space="preserve">, rekomenduojama dozė yra 220 mg, t. y. Jums reikia vartoti po </w:t>
      </w:r>
      <w:r w:rsidRPr="00120AF0">
        <w:rPr>
          <w:rFonts w:eastAsia="Times New Roman"/>
          <w:b/>
          <w:bCs/>
          <w:kern w:val="0"/>
          <w:szCs w:val="24"/>
          <w14:ligatures w14:val="none"/>
        </w:rPr>
        <w:t>vieną 110 mg kapsulę 2 kartus per parą</w:t>
      </w:r>
      <w:r w:rsidRPr="00120AF0">
        <w:rPr>
          <w:rFonts w:eastAsia="Times New Roman"/>
          <w:kern w:val="0"/>
          <w:szCs w:val="24"/>
          <w14:ligatures w14:val="none"/>
        </w:rPr>
        <w:t>.</w:t>
      </w:r>
    </w:p>
    <w:p w14:paraId="00CA1B85"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648E6720"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 xml:space="preserve">Jeigu vartojate </w:t>
      </w:r>
      <w:r w:rsidRPr="00120AF0">
        <w:rPr>
          <w:rFonts w:eastAsia="Times New Roman"/>
          <w:b/>
          <w:bCs/>
          <w:kern w:val="0"/>
          <w:szCs w:val="24"/>
          <w14:ligatures w14:val="none"/>
        </w:rPr>
        <w:t xml:space="preserve">vaistų, kuriuose yra </w:t>
      </w:r>
      <w:proofErr w:type="spellStart"/>
      <w:r w:rsidRPr="00120AF0">
        <w:rPr>
          <w:rFonts w:eastAsia="Times New Roman"/>
          <w:b/>
          <w:bCs/>
          <w:kern w:val="0"/>
          <w:szCs w:val="24"/>
          <w14:ligatures w14:val="none"/>
        </w:rPr>
        <w:t>verapamilio</w:t>
      </w:r>
      <w:proofErr w:type="spellEnd"/>
      <w:r w:rsidRPr="00120AF0">
        <w:rPr>
          <w:rFonts w:eastAsia="Times New Roman"/>
          <w:kern w:val="0"/>
          <w:szCs w:val="24"/>
          <w14:ligatures w14:val="none"/>
        </w:rPr>
        <w:t xml:space="preserve">, Jus turi gydyti mažesne 220 mg </w:t>
      </w: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doze, t. y. turite gerti po </w:t>
      </w:r>
      <w:r w:rsidRPr="00120AF0">
        <w:rPr>
          <w:rFonts w:eastAsia="Times New Roman"/>
          <w:b/>
          <w:bCs/>
          <w:kern w:val="0"/>
          <w:szCs w:val="24"/>
          <w14:ligatures w14:val="none"/>
        </w:rPr>
        <w:t>vieną 110 mg kapsulę 2 kartus per parą</w:t>
      </w:r>
      <w:r w:rsidRPr="00120AF0">
        <w:rPr>
          <w:rFonts w:eastAsia="Times New Roman"/>
          <w:kern w:val="0"/>
          <w:szCs w:val="24"/>
          <w14:ligatures w14:val="none"/>
        </w:rPr>
        <w:t>, kadangi tokiu atveju gali padidėti kraujavimo rizika.</w:t>
      </w:r>
    </w:p>
    <w:p w14:paraId="46171E1A"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7FEAAAD3"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 xml:space="preserve">Jeigu Jums yra </w:t>
      </w:r>
      <w:r w:rsidRPr="00120AF0">
        <w:rPr>
          <w:rFonts w:eastAsia="Times New Roman"/>
          <w:b/>
          <w:bCs/>
          <w:kern w:val="0"/>
          <w:szCs w:val="24"/>
          <w14:ligatures w14:val="none"/>
        </w:rPr>
        <w:t>galimai didesnė kraujavimo rizika,</w:t>
      </w:r>
      <w:r w:rsidRPr="00120AF0">
        <w:rPr>
          <w:rFonts w:eastAsia="Times New Roman"/>
          <w:kern w:val="0"/>
          <w:szCs w:val="24"/>
          <w14:ligatures w14:val="none"/>
        </w:rPr>
        <w:t xml:space="preserve"> Jūsų gydytojas Jums gali skirti 220 mg dozę, t. y. gerti po </w:t>
      </w:r>
      <w:r w:rsidRPr="00120AF0">
        <w:rPr>
          <w:rFonts w:eastAsia="Times New Roman"/>
          <w:b/>
          <w:bCs/>
          <w:kern w:val="0"/>
          <w:szCs w:val="24"/>
          <w14:ligatures w14:val="none"/>
        </w:rPr>
        <w:t>vieną 110 mg kapsulę 2 kartus per parą.</w:t>
      </w:r>
    </w:p>
    <w:p w14:paraId="68A8699E"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1FE8D41A"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 xml:space="preserve">Galite toliau vartoti šį vaistą, jeigu numatoma atstatyti normalų Jūsų širdies plakimą taikant procedūrą, vadinamą </w:t>
      </w:r>
      <w:proofErr w:type="spellStart"/>
      <w:r w:rsidRPr="00120AF0">
        <w:rPr>
          <w:rFonts w:eastAsia="Times New Roman"/>
          <w:kern w:val="0"/>
          <w:szCs w:val="24"/>
          <w14:ligatures w14:val="none"/>
        </w:rPr>
        <w:t>kardioversija</w:t>
      </w:r>
      <w:proofErr w:type="spellEnd"/>
      <w:r w:rsidRPr="00120AF0">
        <w:rPr>
          <w:rFonts w:eastAsia="Times New Roman"/>
          <w:kern w:val="0"/>
          <w:szCs w:val="24"/>
          <w14:ligatures w14:val="none"/>
        </w:rPr>
        <w:t xml:space="preserve">. Vartokite </w:t>
      </w: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tiksliai, kaip nurodė gydytojas.</w:t>
      </w:r>
    </w:p>
    <w:p w14:paraId="421DAD08"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0783DF9B"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 xml:space="preserve">Jeigu Jūsų kraujagyslėje, atliekant procedūrą, vadinamą </w:t>
      </w:r>
      <w:proofErr w:type="spellStart"/>
      <w:r w:rsidRPr="00120AF0">
        <w:rPr>
          <w:rFonts w:eastAsia="Times New Roman"/>
          <w:kern w:val="0"/>
          <w:szCs w:val="24"/>
          <w14:ligatures w14:val="none"/>
        </w:rPr>
        <w:t>perkutanine</w:t>
      </w:r>
      <w:proofErr w:type="spellEnd"/>
      <w:r w:rsidRPr="00120AF0">
        <w:rPr>
          <w:rFonts w:eastAsia="Times New Roman"/>
          <w:kern w:val="0"/>
          <w:szCs w:val="24"/>
          <w14:ligatures w14:val="none"/>
        </w:rPr>
        <w:t xml:space="preserve"> koronarine intervencija taikant </w:t>
      </w:r>
      <w:proofErr w:type="spellStart"/>
      <w:r w:rsidRPr="00120AF0">
        <w:rPr>
          <w:rFonts w:eastAsia="Times New Roman"/>
          <w:kern w:val="0"/>
          <w:szCs w:val="24"/>
          <w14:ligatures w14:val="none"/>
        </w:rPr>
        <w:t>stentavimą</w:t>
      </w:r>
      <w:proofErr w:type="spellEnd"/>
      <w:r w:rsidRPr="00120AF0">
        <w:rPr>
          <w:rFonts w:eastAsia="Times New Roman"/>
          <w:kern w:val="0"/>
          <w:szCs w:val="24"/>
          <w14:ligatures w14:val="none"/>
        </w:rPr>
        <w:t>, įstatytas medicininis įtaisas (</w:t>
      </w:r>
      <w:proofErr w:type="spellStart"/>
      <w:r w:rsidRPr="00120AF0">
        <w:rPr>
          <w:rFonts w:eastAsia="Times New Roman"/>
          <w:kern w:val="0"/>
          <w:szCs w:val="24"/>
          <w14:ligatures w14:val="none"/>
        </w:rPr>
        <w:t>stentas</w:t>
      </w:r>
      <w:proofErr w:type="spellEnd"/>
      <w:r w:rsidRPr="00120AF0">
        <w:rPr>
          <w:rFonts w:eastAsia="Times New Roman"/>
          <w:kern w:val="0"/>
          <w:szCs w:val="24"/>
          <w14:ligatures w14:val="none"/>
        </w:rPr>
        <w:t xml:space="preserve">), skirtas palaikyti atvirą jos spindį, Jūs galite būti gydomas </w:t>
      </w: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po to kai Jūsų gydytojas nuspręs, kad pasiekta normali kraujo krešėjimo kontrolė. Vartokite </w:t>
      </w: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tiksliai, kaip nurodė gydytojas.</w:t>
      </w:r>
    </w:p>
    <w:p w14:paraId="6925ECA9"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6EF507CD" w14:textId="77777777" w:rsidR="00120AF0" w:rsidRPr="00120AF0" w:rsidRDefault="00120AF0" w:rsidP="00120AF0">
      <w:pPr>
        <w:numPr>
          <w:ilvl w:val="12"/>
          <w:numId w:val="0"/>
        </w:numPr>
        <w:spacing w:after="0" w:line="240" w:lineRule="auto"/>
        <w:ind w:right="-2"/>
        <w:rPr>
          <w:rFonts w:eastAsia="Times New Roman"/>
          <w:kern w:val="0"/>
          <w:szCs w:val="24"/>
          <w:u w:val="single"/>
          <w14:ligatures w14:val="none"/>
        </w:rPr>
      </w:pPr>
      <w:r w:rsidRPr="00120AF0">
        <w:rPr>
          <w:rFonts w:eastAsia="Times New Roman"/>
          <w:kern w:val="0"/>
          <w:szCs w:val="24"/>
          <w:u w:val="single"/>
          <w14:ligatures w14:val="none"/>
        </w:rPr>
        <w:t>Kraujo krešulių gydymas ir kraujo krešulių kartotinio susidarymo profilaktika vaikams</w:t>
      </w:r>
    </w:p>
    <w:p w14:paraId="49393FB4"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344DBC86"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roofErr w:type="spellStart"/>
      <w:r w:rsidRPr="00120AF0">
        <w:rPr>
          <w:rFonts w:eastAsia="Times New Roman"/>
          <w:b/>
          <w:bCs/>
          <w:kern w:val="0"/>
          <w:szCs w:val="24"/>
          <w14:ligatures w14:val="none"/>
        </w:rPr>
        <w:t>Danengo</w:t>
      </w:r>
      <w:proofErr w:type="spellEnd"/>
      <w:r w:rsidRPr="00120AF0">
        <w:rPr>
          <w:rFonts w:eastAsia="Times New Roman"/>
          <w:b/>
          <w:bCs/>
          <w:kern w:val="0"/>
          <w:szCs w:val="24"/>
          <w14:ligatures w14:val="none"/>
        </w:rPr>
        <w:t xml:space="preserve"> reikia vartoti du kartus per parą</w:t>
      </w:r>
      <w:r w:rsidRPr="00120AF0">
        <w:rPr>
          <w:rFonts w:eastAsia="Times New Roman"/>
          <w:kern w:val="0"/>
          <w:szCs w:val="24"/>
          <w14:ligatures w14:val="none"/>
        </w:rPr>
        <w:t>: vieną dozę ryte ir vieną dozę vakare, kasdien maždaug tuo pačiu paros laiku. Kiek įmanoma, reikia siekti išlaikyti maždaug 12 valandų dozavimo intervalą.</w:t>
      </w:r>
    </w:p>
    <w:p w14:paraId="25463C3E"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1281EF04"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Rekomenduojama dozė parenkama pagal kūno svorį ir amžių. Tinkamą dozę nustatys Jūsų gydytojas. Gydymo laikotarpiu Jūsų gydytojas gali dozę pakeisti. Toliau vartokite visus kitus vaistus, jeigu Jūsų gydytojas nenurodė jų nevartoti.</w:t>
      </w:r>
    </w:p>
    <w:p w14:paraId="1DBB33CA"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31BE7CDD"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 xml:space="preserve">1 lentelėje nurodytos </w:t>
      </w: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vienkartinė ir suminė paros dozės miligramais (mg). Dozės priklauso nuo paciento kūno svorio kilogramais (kg) ir amžiaus metais.</w:t>
      </w:r>
    </w:p>
    <w:p w14:paraId="73C8F1C4"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7EEFD0FA"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lastRenderedPageBreak/>
        <w:t xml:space="preserve">1 lentelė. </w:t>
      </w: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kapsulių dozavimo lentelė</w:t>
      </w:r>
    </w:p>
    <w:p w14:paraId="513112DC"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tbl>
      <w:tblPr>
        <w:tblW w:w="4889" w:type="pct"/>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52"/>
        <w:gridCol w:w="2155"/>
        <w:gridCol w:w="2325"/>
        <w:gridCol w:w="2227"/>
      </w:tblGrid>
      <w:tr w:rsidR="00120AF0" w:rsidRPr="00120AF0" w14:paraId="317FB11A" w14:textId="77777777" w:rsidTr="00702F59">
        <w:trPr>
          <w:trHeight w:val="253"/>
        </w:trPr>
        <w:tc>
          <w:tcPr>
            <w:tcW w:w="2431" w:type="pct"/>
            <w:gridSpan w:val="2"/>
          </w:tcPr>
          <w:p w14:paraId="62AD6E7E" w14:textId="77777777" w:rsidR="00120AF0" w:rsidRPr="00120AF0" w:rsidRDefault="00120AF0" w:rsidP="00120AF0">
            <w:pPr>
              <w:widowControl w:val="0"/>
              <w:autoSpaceDE w:val="0"/>
              <w:autoSpaceDN w:val="0"/>
              <w:spacing w:after="0" w:line="234" w:lineRule="exact"/>
              <w:ind w:left="1046"/>
              <w:rPr>
                <w:rFonts w:eastAsia="Calibri"/>
                <w:b/>
                <w:kern w:val="0"/>
                <w:lang w:val="es-ES"/>
                <w14:ligatures w14:val="none"/>
              </w:rPr>
            </w:pPr>
            <w:r w:rsidRPr="00120AF0">
              <w:rPr>
                <w:rFonts w:eastAsia="Calibri"/>
                <w:b/>
                <w:kern w:val="0"/>
                <w:lang w:val="es-ES"/>
                <w14:ligatures w14:val="none"/>
              </w:rPr>
              <w:t>Kūno svorio ir amžiaus deriniai</w:t>
            </w:r>
          </w:p>
        </w:tc>
        <w:tc>
          <w:tcPr>
            <w:tcW w:w="1312" w:type="pct"/>
            <w:vMerge w:val="restart"/>
          </w:tcPr>
          <w:p w14:paraId="3274B92E" w14:textId="77777777" w:rsidR="00120AF0" w:rsidRPr="00120AF0" w:rsidRDefault="00120AF0" w:rsidP="00120AF0">
            <w:pPr>
              <w:widowControl w:val="0"/>
              <w:autoSpaceDE w:val="0"/>
              <w:autoSpaceDN w:val="0"/>
              <w:spacing w:after="0" w:line="254" w:lineRule="exact"/>
              <w:ind w:left="862" w:right="585" w:hanging="257"/>
              <w:rPr>
                <w:rFonts w:eastAsia="Calibri"/>
                <w:b/>
                <w:kern w:val="0"/>
                <w:lang w:val="en-US"/>
                <w14:ligatures w14:val="none"/>
              </w:rPr>
            </w:pPr>
            <w:proofErr w:type="spellStart"/>
            <w:r w:rsidRPr="00120AF0">
              <w:rPr>
                <w:rFonts w:eastAsia="Calibri"/>
                <w:b/>
                <w:kern w:val="0"/>
                <w:lang w:val="en-US"/>
                <w14:ligatures w14:val="none"/>
              </w:rPr>
              <w:t>Vienkartinė</w:t>
            </w:r>
            <w:proofErr w:type="spellEnd"/>
            <w:r w:rsidRPr="00120AF0">
              <w:rPr>
                <w:rFonts w:eastAsia="Calibri"/>
                <w:b/>
                <w:kern w:val="0"/>
                <w:lang w:val="en-US"/>
                <w14:ligatures w14:val="none"/>
              </w:rPr>
              <w:t xml:space="preserve"> doze mg</w:t>
            </w:r>
          </w:p>
        </w:tc>
        <w:tc>
          <w:tcPr>
            <w:tcW w:w="1257" w:type="pct"/>
            <w:vMerge w:val="restart"/>
          </w:tcPr>
          <w:p w14:paraId="42F0F8A5" w14:textId="77777777" w:rsidR="00120AF0" w:rsidRPr="00120AF0" w:rsidRDefault="00120AF0" w:rsidP="00120AF0">
            <w:pPr>
              <w:widowControl w:val="0"/>
              <w:autoSpaceDE w:val="0"/>
              <w:autoSpaceDN w:val="0"/>
              <w:spacing w:after="0" w:line="254" w:lineRule="exact"/>
              <w:ind w:left="862" w:right="362" w:hanging="480"/>
              <w:rPr>
                <w:rFonts w:eastAsia="Calibri"/>
                <w:b/>
                <w:kern w:val="0"/>
                <w:lang w:val="en-US"/>
                <w14:ligatures w14:val="none"/>
              </w:rPr>
            </w:pPr>
            <w:proofErr w:type="spellStart"/>
            <w:r w:rsidRPr="00120AF0">
              <w:rPr>
                <w:rFonts w:eastAsia="Calibri"/>
                <w:b/>
                <w:kern w:val="0"/>
                <w:lang w:val="en-US"/>
                <w14:ligatures w14:val="none"/>
              </w:rPr>
              <w:t>Suminė</w:t>
            </w:r>
            <w:proofErr w:type="spellEnd"/>
            <w:r w:rsidRPr="00120AF0">
              <w:rPr>
                <w:rFonts w:eastAsia="Calibri"/>
                <w:b/>
                <w:kern w:val="0"/>
                <w:lang w:val="en-US"/>
                <w14:ligatures w14:val="none"/>
              </w:rPr>
              <w:t xml:space="preserve"> </w:t>
            </w:r>
            <w:proofErr w:type="spellStart"/>
            <w:r w:rsidRPr="00120AF0">
              <w:rPr>
                <w:rFonts w:eastAsia="Calibri"/>
                <w:b/>
                <w:kern w:val="0"/>
                <w:lang w:val="en-US"/>
                <w14:ligatures w14:val="none"/>
              </w:rPr>
              <w:t>paros</w:t>
            </w:r>
            <w:proofErr w:type="spellEnd"/>
            <w:r w:rsidRPr="00120AF0">
              <w:rPr>
                <w:rFonts w:eastAsia="Calibri"/>
                <w:b/>
                <w:kern w:val="0"/>
                <w:lang w:val="en-US"/>
                <w14:ligatures w14:val="none"/>
              </w:rPr>
              <w:t xml:space="preserve"> </w:t>
            </w:r>
            <w:proofErr w:type="spellStart"/>
            <w:r w:rsidRPr="00120AF0">
              <w:rPr>
                <w:rFonts w:eastAsia="Calibri"/>
                <w:b/>
                <w:kern w:val="0"/>
                <w:lang w:val="en-US"/>
                <w14:ligatures w14:val="none"/>
              </w:rPr>
              <w:t>dozė</w:t>
            </w:r>
            <w:proofErr w:type="spellEnd"/>
            <w:r w:rsidRPr="00120AF0">
              <w:rPr>
                <w:rFonts w:eastAsia="Calibri"/>
                <w:b/>
                <w:kern w:val="0"/>
                <w:lang w:val="en-US"/>
                <w14:ligatures w14:val="none"/>
              </w:rPr>
              <w:t xml:space="preserve"> mg</w:t>
            </w:r>
          </w:p>
        </w:tc>
      </w:tr>
      <w:tr w:rsidR="00120AF0" w:rsidRPr="00120AF0" w14:paraId="11016BAC" w14:textId="77777777" w:rsidTr="00702F59">
        <w:trPr>
          <w:trHeight w:val="251"/>
        </w:trPr>
        <w:tc>
          <w:tcPr>
            <w:tcW w:w="1215" w:type="pct"/>
          </w:tcPr>
          <w:p w14:paraId="0ABA0026" w14:textId="77777777" w:rsidR="00120AF0" w:rsidRPr="00120AF0" w:rsidRDefault="00120AF0" w:rsidP="00120AF0">
            <w:pPr>
              <w:widowControl w:val="0"/>
              <w:autoSpaceDE w:val="0"/>
              <w:autoSpaceDN w:val="0"/>
              <w:spacing w:after="0" w:line="232" w:lineRule="exact"/>
              <w:ind w:left="107"/>
              <w:rPr>
                <w:rFonts w:eastAsia="Calibri"/>
                <w:b/>
                <w:kern w:val="0"/>
                <w:lang w:val="en-US"/>
                <w14:ligatures w14:val="none"/>
              </w:rPr>
            </w:pPr>
            <w:proofErr w:type="spellStart"/>
            <w:r w:rsidRPr="00120AF0">
              <w:rPr>
                <w:rFonts w:eastAsia="Calibri"/>
                <w:b/>
                <w:kern w:val="0"/>
                <w:lang w:val="en-US"/>
                <w14:ligatures w14:val="none"/>
              </w:rPr>
              <w:t>Kūno</w:t>
            </w:r>
            <w:proofErr w:type="spellEnd"/>
            <w:r w:rsidRPr="00120AF0">
              <w:rPr>
                <w:rFonts w:eastAsia="Calibri"/>
                <w:b/>
                <w:kern w:val="0"/>
                <w:lang w:val="en-US"/>
                <w14:ligatures w14:val="none"/>
              </w:rPr>
              <w:t xml:space="preserve"> </w:t>
            </w:r>
            <w:proofErr w:type="spellStart"/>
            <w:r w:rsidRPr="00120AF0">
              <w:rPr>
                <w:rFonts w:eastAsia="Calibri"/>
                <w:b/>
                <w:kern w:val="0"/>
                <w:lang w:val="en-US"/>
                <w14:ligatures w14:val="none"/>
              </w:rPr>
              <w:t>svoris</w:t>
            </w:r>
            <w:proofErr w:type="spellEnd"/>
            <w:r w:rsidRPr="00120AF0">
              <w:rPr>
                <w:rFonts w:eastAsia="Calibri"/>
                <w:b/>
                <w:kern w:val="0"/>
                <w:lang w:val="en-US"/>
                <w14:ligatures w14:val="none"/>
              </w:rPr>
              <w:t xml:space="preserve"> </w:t>
            </w:r>
            <w:proofErr w:type="spellStart"/>
            <w:r w:rsidRPr="00120AF0">
              <w:rPr>
                <w:rFonts w:eastAsia="Calibri"/>
                <w:b/>
                <w:kern w:val="0"/>
                <w:lang w:val="en-US"/>
                <w14:ligatures w14:val="none"/>
              </w:rPr>
              <w:t>kilogramais</w:t>
            </w:r>
            <w:proofErr w:type="spellEnd"/>
          </w:p>
        </w:tc>
        <w:tc>
          <w:tcPr>
            <w:tcW w:w="1216" w:type="pct"/>
          </w:tcPr>
          <w:p w14:paraId="1CA47325" w14:textId="77777777" w:rsidR="00120AF0" w:rsidRPr="00120AF0" w:rsidRDefault="00120AF0" w:rsidP="00120AF0">
            <w:pPr>
              <w:widowControl w:val="0"/>
              <w:autoSpaceDE w:val="0"/>
              <w:autoSpaceDN w:val="0"/>
              <w:spacing w:after="0" w:line="232" w:lineRule="exact"/>
              <w:ind w:left="107"/>
              <w:rPr>
                <w:rFonts w:eastAsia="Calibri"/>
                <w:b/>
                <w:kern w:val="0"/>
                <w:lang w:val="en-US"/>
                <w14:ligatures w14:val="none"/>
              </w:rPr>
            </w:pPr>
            <w:proofErr w:type="spellStart"/>
            <w:r w:rsidRPr="00120AF0">
              <w:rPr>
                <w:rFonts w:eastAsia="Calibri"/>
                <w:b/>
                <w:kern w:val="0"/>
                <w:lang w:val="en-US"/>
                <w14:ligatures w14:val="none"/>
              </w:rPr>
              <w:t>Amžius</w:t>
            </w:r>
            <w:proofErr w:type="spellEnd"/>
            <w:r w:rsidRPr="00120AF0">
              <w:rPr>
                <w:rFonts w:eastAsia="Calibri"/>
                <w:b/>
                <w:kern w:val="0"/>
                <w:lang w:val="en-US"/>
                <w14:ligatures w14:val="none"/>
              </w:rPr>
              <w:t xml:space="preserve"> </w:t>
            </w:r>
            <w:proofErr w:type="spellStart"/>
            <w:r w:rsidRPr="00120AF0">
              <w:rPr>
                <w:rFonts w:eastAsia="Calibri"/>
                <w:b/>
                <w:kern w:val="0"/>
                <w:lang w:val="en-US"/>
                <w14:ligatures w14:val="none"/>
              </w:rPr>
              <w:t>metais</w:t>
            </w:r>
            <w:proofErr w:type="spellEnd"/>
          </w:p>
        </w:tc>
        <w:tc>
          <w:tcPr>
            <w:tcW w:w="1312" w:type="pct"/>
            <w:vMerge/>
            <w:tcBorders>
              <w:top w:val="nil"/>
            </w:tcBorders>
          </w:tcPr>
          <w:p w14:paraId="6BE214E7" w14:textId="77777777" w:rsidR="00120AF0" w:rsidRPr="00120AF0" w:rsidRDefault="00120AF0" w:rsidP="00120AF0">
            <w:pPr>
              <w:widowControl w:val="0"/>
              <w:autoSpaceDE w:val="0"/>
              <w:autoSpaceDN w:val="0"/>
              <w:spacing w:after="0" w:line="240" w:lineRule="auto"/>
              <w:rPr>
                <w:rFonts w:eastAsia="Calibri"/>
                <w:kern w:val="0"/>
                <w:sz w:val="2"/>
                <w:szCs w:val="2"/>
                <w:lang w:val="en-US"/>
                <w14:ligatures w14:val="none"/>
              </w:rPr>
            </w:pPr>
          </w:p>
        </w:tc>
        <w:tc>
          <w:tcPr>
            <w:tcW w:w="1257" w:type="pct"/>
            <w:vMerge/>
            <w:tcBorders>
              <w:top w:val="nil"/>
            </w:tcBorders>
          </w:tcPr>
          <w:p w14:paraId="5B48C02D" w14:textId="77777777" w:rsidR="00120AF0" w:rsidRPr="00120AF0" w:rsidRDefault="00120AF0" w:rsidP="00120AF0">
            <w:pPr>
              <w:widowControl w:val="0"/>
              <w:autoSpaceDE w:val="0"/>
              <w:autoSpaceDN w:val="0"/>
              <w:spacing w:after="0" w:line="240" w:lineRule="auto"/>
              <w:rPr>
                <w:rFonts w:eastAsia="Calibri"/>
                <w:kern w:val="0"/>
                <w:sz w:val="2"/>
                <w:szCs w:val="2"/>
                <w:lang w:val="en-US"/>
                <w14:ligatures w14:val="none"/>
              </w:rPr>
            </w:pPr>
          </w:p>
        </w:tc>
      </w:tr>
      <w:tr w:rsidR="00120AF0" w:rsidRPr="00120AF0" w14:paraId="2F203703" w14:textId="77777777" w:rsidTr="00702F59">
        <w:trPr>
          <w:trHeight w:val="254"/>
        </w:trPr>
        <w:tc>
          <w:tcPr>
            <w:tcW w:w="1215" w:type="pct"/>
          </w:tcPr>
          <w:p w14:paraId="7E8C597B" w14:textId="77777777" w:rsidR="00120AF0" w:rsidRPr="00120AF0" w:rsidRDefault="00120AF0" w:rsidP="00120AF0">
            <w:pPr>
              <w:widowControl w:val="0"/>
              <w:autoSpaceDE w:val="0"/>
              <w:autoSpaceDN w:val="0"/>
              <w:spacing w:after="0" w:line="234" w:lineRule="exact"/>
              <w:ind w:left="107"/>
              <w:rPr>
                <w:rFonts w:eastAsia="Calibri"/>
                <w:kern w:val="0"/>
                <w14:ligatures w14:val="none"/>
              </w:rPr>
            </w:pPr>
            <w:r w:rsidRPr="00120AF0">
              <w:rPr>
                <w:rFonts w:eastAsia="Calibri"/>
                <w:kern w:val="0"/>
                <w14:ligatures w14:val="none"/>
              </w:rPr>
              <w:t>nuo 11 iki mažiau kaip 13 kg</w:t>
            </w:r>
          </w:p>
        </w:tc>
        <w:tc>
          <w:tcPr>
            <w:tcW w:w="1216" w:type="pct"/>
          </w:tcPr>
          <w:p w14:paraId="6951C622" w14:textId="77777777" w:rsidR="00120AF0" w:rsidRPr="00120AF0" w:rsidRDefault="00120AF0" w:rsidP="00120AF0">
            <w:pPr>
              <w:widowControl w:val="0"/>
              <w:autoSpaceDE w:val="0"/>
              <w:autoSpaceDN w:val="0"/>
              <w:spacing w:after="0" w:line="234" w:lineRule="exact"/>
              <w:ind w:left="107"/>
              <w:rPr>
                <w:rFonts w:eastAsia="Calibri"/>
                <w:kern w:val="0"/>
                <w14:ligatures w14:val="none"/>
              </w:rPr>
            </w:pPr>
            <w:r w:rsidRPr="00120AF0">
              <w:rPr>
                <w:rFonts w:eastAsia="Times New Roman"/>
                <w:kern w:val="0"/>
                <w:szCs w:val="24"/>
                <w14:ligatures w14:val="none"/>
              </w:rPr>
              <w:t>nuo 8 iki jaunesniems kaip 9 metų</w:t>
            </w:r>
          </w:p>
        </w:tc>
        <w:tc>
          <w:tcPr>
            <w:tcW w:w="1312" w:type="pct"/>
          </w:tcPr>
          <w:p w14:paraId="012AE956" w14:textId="77777777" w:rsidR="00120AF0" w:rsidRPr="00120AF0" w:rsidRDefault="00120AF0" w:rsidP="00120AF0">
            <w:pPr>
              <w:widowControl w:val="0"/>
              <w:autoSpaceDE w:val="0"/>
              <w:autoSpaceDN w:val="0"/>
              <w:spacing w:after="0" w:line="234" w:lineRule="exact"/>
              <w:ind w:left="944" w:right="942"/>
              <w:jc w:val="center"/>
              <w:rPr>
                <w:rFonts w:eastAsia="Calibri"/>
                <w:kern w:val="0"/>
                <w:lang w:val="en-US"/>
                <w14:ligatures w14:val="none"/>
              </w:rPr>
            </w:pPr>
            <w:r w:rsidRPr="00120AF0">
              <w:rPr>
                <w:rFonts w:eastAsia="Calibri"/>
                <w:kern w:val="0"/>
                <w:lang w:val="en-US"/>
                <w14:ligatures w14:val="none"/>
              </w:rPr>
              <w:t>75</w:t>
            </w:r>
          </w:p>
        </w:tc>
        <w:tc>
          <w:tcPr>
            <w:tcW w:w="1257" w:type="pct"/>
          </w:tcPr>
          <w:p w14:paraId="664639B1" w14:textId="77777777" w:rsidR="00120AF0" w:rsidRPr="00120AF0" w:rsidRDefault="00120AF0" w:rsidP="00120AF0">
            <w:pPr>
              <w:widowControl w:val="0"/>
              <w:autoSpaceDE w:val="0"/>
              <w:autoSpaceDN w:val="0"/>
              <w:spacing w:after="0" w:line="234" w:lineRule="exact"/>
              <w:ind w:left="944" w:right="942"/>
              <w:jc w:val="center"/>
              <w:rPr>
                <w:rFonts w:eastAsia="Calibri"/>
                <w:kern w:val="0"/>
                <w:lang w:val="en-US"/>
                <w14:ligatures w14:val="none"/>
              </w:rPr>
            </w:pPr>
            <w:r w:rsidRPr="00120AF0">
              <w:rPr>
                <w:rFonts w:eastAsia="Calibri"/>
                <w:kern w:val="0"/>
                <w:lang w:val="en-US"/>
                <w14:ligatures w14:val="none"/>
              </w:rPr>
              <w:t>150</w:t>
            </w:r>
          </w:p>
        </w:tc>
      </w:tr>
      <w:tr w:rsidR="00120AF0" w:rsidRPr="00120AF0" w14:paraId="5E2F48CC" w14:textId="77777777" w:rsidTr="00702F59">
        <w:trPr>
          <w:trHeight w:val="253"/>
        </w:trPr>
        <w:tc>
          <w:tcPr>
            <w:tcW w:w="1215" w:type="pct"/>
          </w:tcPr>
          <w:p w14:paraId="01EB28C3" w14:textId="77777777" w:rsidR="00120AF0" w:rsidRPr="00120AF0" w:rsidRDefault="00120AF0" w:rsidP="00120AF0">
            <w:pPr>
              <w:widowControl w:val="0"/>
              <w:autoSpaceDE w:val="0"/>
              <w:autoSpaceDN w:val="0"/>
              <w:spacing w:after="0" w:line="234" w:lineRule="exact"/>
              <w:ind w:left="107"/>
              <w:rPr>
                <w:rFonts w:eastAsia="Calibri"/>
                <w:kern w:val="0"/>
                <w14:ligatures w14:val="none"/>
              </w:rPr>
            </w:pPr>
            <w:r w:rsidRPr="00120AF0">
              <w:rPr>
                <w:rFonts w:eastAsia="Calibri"/>
                <w:kern w:val="0"/>
                <w14:ligatures w14:val="none"/>
              </w:rPr>
              <w:t>nuo 13 iki mažiau kaip 16 kg</w:t>
            </w:r>
          </w:p>
        </w:tc>
        <w:tc>
          <w:tcPr>
            <w:tcW w:w="1216" w:type="pct"/>
          </w:tcPr>
          <w:p w14:paraId="35877CEF" w14:textId="77777777" w:rsidR="00120AF0" w:rsidRPr="00120AF0" w:rsidRDefault="00120AF0" w:rsidP="00120AF0">
            <w:pPr>
              <w:widowControl w:val="0"/>
              <w:autoSpaceDE w:val="0"/>
              <w:autoSpaceDN w:val="0"/>
              <w:spacing w:after="0" w:line="234" w:lineRule="exact"/>
              <w:ind w:left="107"/>
              <w:rPr>
                <w:rFonts w:eastAsia="Calibri"/>
                <w:kern w:val="0"/>
                <w14:ligatures w14:val="none"/>
              </w:rPr>
            </w:pPr>
            <w:r w:rsidRPr="00120AF0">
              <w:rPr>
                <w:rFonts w:eastAsia="Times New Roman"/>
                <w:kern w:val="0"/>
                <w:szCs w:val="24"/>
                <w14:ligatures w14:val="none"/>
              </w:rPr>
              <w:t>nuo 8 iki jaunesniems kaip 11 metų</w:t>
            </w:r>
          </w:p>
        </w:tc>
        <w:tc>
          <w:tcPr>
            <w:tcW w:w="1312" w:type="pct"/>
          </w:tcPr>
          <w:p w14:paraId="29D0AA3B" w14:textId="77777777" w:rsidR="00120AF0" w:rsidRPr="00120AF0" w:rsidRDefault="00120AF0" w:rsidP="00120AF0">
            <w:pPr>
              <w:widowControl w:val="0"/>
              <w:autoSpaceDE w:val="0"/>
              <w:autoSpaceDN w:val="0"/>
              <w:spacing w:after="0" w:line="234" w:lineRule="exact"/>
              <w:ind w:left="944" w:right="942"/>
              <w:jc w:val="center"/>
              <w:rPr>
                <w:rFonts w:eastAsia="Calibri"/>
                <w:kern w:val="0"/>
                <w:lang w:val="en-US"/>
                <w14:ligatures w14:val="none"/>
              </w:rPr>
            </w:pPr>
            <w:r w:rsidRPr="00120AF0">
              <w:rPr>
                <w:rFonts w:eastAsia="Calibri"/>
                <w:kern w:val="0"/>
                <w:lang w:val="en-US"/>
                <w14:ligatures w14:val="none"/>
              </w:rPr>
              <w:t>110</w:t>
            </w:r>
          </w:p>
        </w:tc>
        <w:tc>
          <w:tcPr>
            <w:tcW w:w="1257" w:type="pct"/>
          </w:tcPr>
          <w:p w14:paraId="451F55E7" w14:textId="77777777" w:rsidR="00120AF0" w:rsidRPr="00120AF0" w:rsidRDefault="00120AF0" w:rsidP="00120AF0">
            <w:pPr>
              <w:widowControl w:val="0"/>
              <w:autoSpaceDE w:val="0"/>
              <w:autoSpaceDN w:val="0"/>
              <w:spacing w:after="0" w:line="234" w:lineRule="exact"/>
              <w:ind w:left="944" w:right="942"/>
              <w:jc w:val="center"/>
              <w:rPr>
                <w:rFonts w:eastAsia="Calibri"/>
                <w:kern w:val="0"/>
                <w:lang w:val="en-US"/>
                <w14:ligatures w14:val="none"/>
              </w:rPr>
            </w:pPr>
            <w:r w:rsidRPr="00120AF0">
              <w:rPr>
                <w:rFonts w:eastAsia="Calibri"/>
                <w:kern w:val="0"/>
                <w:lang w:val="en-US"/>
                <w14:ligatures w14:val="none"/>
              </w:rPr>
              <w:t>220</w:t>
            </w:r>
          </w:p>
        </w:tc>
      </w:tr>
      <w:tr w:rsidR="00120AF0" w:rsidRPr="00120AF0" w14:paraId="2D28CD68" w14:textId="77777777" w:rsidTr="00702F59">
        <w:trPr>
          <w:trHeight w:val="251"/>
        </w:trPr>
        <w:tc>
          <w:tcPr>
            <w:tcW w:w="1215" w:type="pct"/>
          </w:tcPr>
          <w:p w14:paraId="570897B2" w14:textId="77777777" w:rsidR="00120AF0" w:rsidRPr="00120AF0" w:rsidRDefault="00120AF0" w:rsidP="00120AF0">
            <w:pPr>
              <w:widowControl w:val="0"/>
              <w:autoSpaceDE w:val="0"/>
              <w:autoSpaceDN w:val="0"/>
              <w:spacing w:after="0" w:line="232" w:lineRule="exact"/>
              <w:ind w:left="107"/>
              <w:rPr>
                <w:rFonts w:eastAsia="Calibri"/>
                <w:kern w:val="0"/>
                <w14:ligatures w14:val="none"/>
              </w:rPr>
            </w:pPr>
            <w:r w:rsidRPr="00120AF0">
              <w:rPr>
                <w:rFonts w:eastAsia="Calibri"/>
                <w:kern w:val="0"/>
                <w14:ligatures w14:val="none"/>
              </w:rPr>
              <w:t>nuo 16 iki mažiau kaip 21 kg</w:t>
            </w:r>
          </w:p>
        </w:tc>
        <w:tc>
          <w:tcPr>
            <w:tcW w:w="1216" w:type="pct"/>
          </w:tcPr>
          <w:p w14:paraId="7FB05C7B" w14:textId="77777777" w:rsidR="00120AF0" w:rsidRPr="00120AF0" w:rsidRDefault="00120AF0" w:rsidP="00120AF0">
            <w:pPr>
              <w:widowControl w:val="0"/>
              <w:autoSpaceDE w:val="0"/>
              <w:autoSpaceDN w:val="0"/>
              <w:spacing w:after="0" w:line="232" w:lineRule="exact"/>
              <w:ind w:left="107"/>
              <w:rPr>
                <w:rFonts w:eastAsia="Calibri"/>
                <w:kern w:val="0"/>
                <w14:ligatures w14:val="none"/>
              </w:rPr>
            </w:pPr>
            <w:r w:rsidRPr="00120AF0">
              <w:rPr>
                <w:rFonts w:eastAsia="Times New Roman"/>
                <w:kern w:val="0"/>
                <w:szCs w:val="24"/>
                <w14:ligatures w14:val="none"/>
              </w:rPr>
              <w:t>nuo 8 iki jaunesniems kaip 14 metų</w:t>
            </w:r>
          </w:p>
        </w:tc>
        <w:tc>
          <w:tcPr>
            <w:tcW w:w="1312" w:type="pct"/>
          </w:tcPr>
          <w:p w14:paraId="2BD8CC34" w14:textId="77777777" w:rsidR="00120AF0" w:rsidRPr="00120AF0" w:rsidRDefault="00120AF0" w:rsidP="00120AF0">
            <w:pPr>
              <w:widowControl w:val="0"/>
              <w:autoSpaceDE w:val="0"/>
              <w:autoSpaceDN w:val="0"/>
              <w:spacing w:after="0" w:line="232" w:lineRule="exact"/>
              <w:ind w:left="944" w:right="942"/>
              <w:jc w:val="center"/>
              <w:rPr>
                <w:rFonts w:eastAsia="Calibri"/>
                <w:kern w:val="0"/>
                <w:lang w:val="en-US"/>
                <w14:ligatures w14:val="none"/>
              </w:rPr>
            </w:pPr>
            <w:r w:rsidRPr="00120AF0">
              <w:rPr>
                <w:rFonts w:eastAsia="Calibri"/>
                <w:kern w:val="0"/>
                <w:lang w:val="en-US"/>
                <w14:ligatures w14:val="none"/>
              </w:rPr>
              <w:t>110</w:t>
            </w:r>
          </w:p>
        </w:tc>
        <w:tc>
          <w:tcPr>
            <w:tcW w:w="1257" w:type="pct"/>
          </w:tcPr>
          <w:p w14:paraId="371EA18F" w14:textId="77777777" w:rsidR="00120AF0" w:rsidRPr="00120AF0" w:rsidRDefault="00120AF0" w:rsidP="00120AF0">
            <w:pPr>
              <w:widowControl w:val="0"/>
              <w:autoSpaceDE w:val="0"/>
              <w:autoSpaceDN w:val="0"/>
              <w:spacing w:after="0" w:line="232" w:lineRule="exact"/>
              <w:ind w:left="944" w:right="942"/>
              <w:jc w:val="center"/>
              <w:rPr>
                <w:rFonts w:eastAsia="Calibri"/>
                <w:kern w:val="0"/>
                <w:lang w:val="en-US"/>
                <w14:ligatures w14:val="none"/>
              </w:rPr>
            </w:pPr>
            <w:r w:rsidRPr="00120AF0">
              <w:rPr>
                <w:rFonts w:eastAsia="Calibri"/>
                <w:kern w:val="0"/>
                <w:lang w:val="en-US"/>
                <w14:ligatures w14:val="none"/>
              </w:rPr>
              <w:t>220</w:t>
            </w:r>
          </w:p>
        </w:tc>
      </w:tr>
      <w:tr w:rsidR="00120AF0" w:rsidRPr="00120AF0" w14:paraId="2DDA8A41" w14:textId="77777777" w:rsidTr="00702F59">
        <w:trPr>
          <w:trHeight w:val="253"/>
        </w:trPr>
        <w:tc>
          <w:tcPr>
            <w:tcW w:w="1215" w:type="pct"/>
          </w:tcPr>
          <w:p w14:paraId="115CDC2F" w14:textId="77777777" w:rsidR="00120AF0" w:rsidRPr="00120AF0" w:rsidRDefault="00120AF0" w:rsidP="00120AF0">
            <w:pPr>
              <w:widowControl w:val="0"/>
              <w:autoSpaceDE w:val="0"/>
              <w:autoSpaceDN w:val="0"/>
              <w:spacing w:after="0" w:line="234" w:lineRule="exact"/>
              <w:ind w:left="107"/>
              <w:rPr>
                <w:rFonts w:eastAsia="Calibri"/>
                <w:kern w:val="0"/>
                <w14:ligatures w14:val="none"/>
              </w:rPr>
            </w:pPr>
            <w:r w:rsidRPr="00120AF0">
              <w:rPr>
                <w:rFonts w:eastAsia="Calibri"/>
                <w:kern w:val="0"/>
                <w14:ligatures w14:val="none"/>
              </w:rPr>
              <w:t>nuo 21 iki mažiau kaip 26 kg</w:t>
            </w:r>
          </w:p>
        </w:tc>
        <w:tc>
          <w:tcPr>
            <w:tcW w:w="1216" w:type="pct"/>
          </w:tcPr>
          <w:p w14:paraId="3277C2E7" w14:textId="77777777" w:rsidR="00120AF0" w:rsidRPr="00120AF0" w:rsidRDefault="00120AF0" w:rsidP="00120AF0">
            <w:pPr>
              <w:widowControl w:val="0"/>
              <w:autoSpaceDE w:val="0"/>
              <w:autoSpaceDN w:val="0"/>
              <w:spacing w:after="0" w:line="234" w:lineRule="exact"/>
              <w:ind w:left="107"/>
              <w:rPr>
                <w:rFonts w:eastAsia="Calibri"/>
                <w:kern w:val="0"/>
                <w14:ligatures w14:val="none"/>
              </w:rPr>
            </w:pPr>
            <w:r w:rsidRPr="00120AF0">
              <w:rPr>
                <w:rFonts w:eastAsia="Times New Roman"/>
                <w:kern w:val="0"/>
                <w:szCs w:val="24"/>
                <w14:ligatures w14:val="none"/>
              </w:rPr>
              <w:t>nuo 8 iki jaunesniems kaip 16 metų</w:t>
            </w:r>
          </w:p>
        </w:tc>
        <w:tc>
          <w:tcPr>
            <w:tcW w:w="1312" w:type="pct"/>
          </w:tcPr>
          <w:p w14:paraId="377CEADD" w14:textId="77777777" w:rsidR="00120AF0" w:rsidRPr="00120AF0" w:rsidRDefault="00120AF0" w:rsidP="00120AF0">
            <w:pPr>
              <w:widowControl w:val="0"/>
              <w:autoSpaceDE w:val="0"/>
              <w:autoSpaceDN w:val="0"/>
              <w:spacing w:after="0" w:line="234" w:lineRule="exact"/>
              <w:ind w:left="944" w:right="942"/>
              <w:jc w:val="center"/>
              <w:rPr>
                <w:rFonts w:eastAsia="Calibri"/>
                <w:kern w:val="0"/>
                <w:lang w:val="en-US"/>
                <w14:ligatures w14:val="none"/>
              </w:rPr>
            </w:pPr>
            <w:r w:rsidRPr="00120AF0">
              <w:rPr>
                <w:rFonts w:eastAsia="Calibri"/>
                <w:kern w:val="0"/>
                <w:lang w:val="en-US"/>
                <w14:ligatures w14:val="none"/>
              </w:rPr>
              <w:t>150</w:t>
            </w:r>
          </w:p>
        </w:tc>
        <w:tc>
          <w:tcPr>
            <w:tcW w:w="1257" w:type="pct"/>
          </w:tcPr>
          <w:p w14:paraId="4E4AFD0C" w14:textId="77777777" w:rsidR="00120AF0" w:rsidRPr="00120AF0" w:rsidRDefault="00120AF0" w:rsidP="00120AF0">
            <w:pPr>
              <w:widowControl w:val="0"/>
              <w:autoSpaceDE w:val="0"/>
              <w:autoSpaceDN w:val="0"/>
              <w:spacing w:after="0" w:line="234" w:lineRule="exact"/>
              <w:ind w:left="944" w:right="942"/>
              <w:jc w:val="center"/>
              <w:rPr>
                <w:rFonts w:eastAsia="Calibri"/>
                <w:kern w:val="0"/>
                <w:lang w:val="en-US"/>
                <w14:ligatures w14:val="none"/>
              </w:rPr>
            </w:pPr>
            <w:r w:rsidRPr="00120AF0">
              <w:rPr>
                <w:rFonts w:eastAsia="Calibri"/>
                <w:kern w:val="0"/>
                <w:lang w:val="en-US"/>
                <w14:ligatures w14:val="none"/>
              </w:rPr>
              <w:t>300</w:t>
            </w:r>
          </w:p>
        </w:tc>
      </w:tr>
      <w:tr w:rsidR="00120AF0" w:rsidRPr="00120AF0" w14:paraId="6F28BB64" w14:textId="77777777" w:rsidTr="00702F59">
        <w:trPr>
          <w:trHeight w:val="251"/>
        </w:trPr>
        <w:tc>
          <w:tcPr>
            <w:tcW w:w="1215" w:type="pct"/>
          </w:tcPr>
          <w:p w14:paraId="33F6B1BC" w14:textId="77777777" w:rsidR="00120AF0" w:rsidRPr="00120AF0" w:rsidRDefault="00120AF0" w:rsidP="00120AF0">
            <w:pPr>
              <w:widowControl w:val="0"/>
              <w:autoSpaceDE w:val="0"/>
              <w:autoSpaceDN w:val="0"/>
              <w:spacing w:after="0" w:line="232" w:lineRule="exact"/>
              <w:ind w:left="107"/>
              <w:rPr>
                <w:rFonts w:eastAsia="Calibri"/>
                <w:kern w:val="0"/>
                <w14:ligatures w14:val="none"/>
              </w:rPr>
            </w:pPr>
            <w:r w:rsidRPr="00120AF0">
              <w:rPr>
                <w:rFonts w:eastAsia="Calibri"/>
                <w:kern w:val="0"/>
                <w14:ligatures w14:val="none"/>
              </w:rPr>
              <w:t xml:space="preserve">nuo 26 </w:t>
            </w:r>
            <w:r w:rsidRPr="00120AF0">
              <w:rPr>
                <w:rFonts w:eastAsia="Times New Roman"/>
                <w:kern w:val="0"/>
                <w:lang w:val="sl-SI" w:eastAsia="sl-SI"/>
                <w14:ligatures w14:val="none"/>
              </w:rPr>
              <w:t>iki mažiau kaip</w:t>
            </w:r>
            <w:r w:rsidRPr="00120AF0">
              <w:rPr>
                <w:rFonts w:eastAsia="Calibri"/>
                <w:kern w:val="0"/>
                <w14:ligatures w14:val="none"/>
              </w:rPr>
              <w:t xml:space="preserve"> 31 kg</w:t>
            </w:r>
          </w:p>
        </w:tc>
        <w:tc>
          <w:tcPr>
            <w:tcW w:w="1216" w:type="pct"/>
          </w:tcPr>
          <w:p w14:paraId="1A0D5623" w14:textId="77777777" w:rsidR="00120AF0" w:rsidRPr="00120AF0" w:rsidRDefault="00120AF0" w:rsidP="00120AF0">
            <w:pPr>
              <w:widowControl w:val="0"/>
              <w:autoSpaceDE w:val="0"/>
              <w:autoSpaceDN w:val="0"/>
              <w:spacing w:after="0" w:line="232" w:lineRule="exact"/>
              <w:ind w:left="107"/>
              <w:rPr>
                <w:rFonts w:eastAsia="Calibri"/>
                <w:kern w:val="0"/>
                <w14:ligatures w14:val="none"/>
              </w:rPr>
            </w:pPr>
            <w:r w:rsidRPr="00120AF0">
              <w:rPr>
                <w:rFonts w:eastAsia="Times New Roman"/>
                <w:kern w:val="0"/>
                <w:szCs w:val="24"/>
                <w14:ligatures w14:val="none"/>
              </w:rPr>
              <w:t>nuo 8 iki jaunesniems kaip 18 metų</w:t>
            </w:r>
          </w:p>
        </w:tc>
        <w:tc>
          <w:tcPr>
            <w:tcW w:w="1312" w:type="pct"/>
          </w:tcPr>
          <w:p w14:paraId="0CAE3238" w14:textId="77777777" w:rsidR="00120AF0" w:rsidRPr="00120AF0" w:rsidRDefault="00120AF0" w:rsidP="00120AF0">
            <w:pPr>
              <w:widowControl w:val="0"/>
              <w:autoSpaceDE w:val="0"/>
              <w:autoSpaceDN w:val="0"/>
              <w:spacing w:after="0" w:line="232" w:lineRule="exact"/>
              <w:ind w:left="944" w:right="942"/>
              <w:jc w:val="center"/>
              <w:rPr>
                <w:rFonts w:eastAsia="Calibri"/>
                <w:kern w:val="0"/>
                <w:lang w:val="en-US"/>
                <w14:ligatures w14:val="none"/>
              </w:rPr>
            </w:pPr>
            <w:r w:rsidRPr="00120AF0">
              <w:rPr>
                <w:rFonts w:eastAsia="Calibri"/>
                <w:kern w:val="0"/>
                <w:lang w:val="en-US"/>
                <w14:ligatures w14:val="none"/>
              </w:rPr>
              <w:t>150</w:t>
            </w:r>
          </w:p>
        </w:tc>
        <w:tc>
          <w:tcPr>
            <w:tcW w:w="1257" w:type="pct"/>
          </w:tcPr>
          <w:p w14:paraId="11C935FC" w14:textId="77777777" w:rsidR="00120AF0" w:rsidRPr="00120AF0" w:rsidRDefault="00120AF0" w:rsidP="00120AF0">
            <w:pPr>
              <w:widowControl w:val="0"/>
              <w:autoSpaceDE w:val="0"/>
              <w:autoSpaceDN w:val="0"/>
              <w:spacing w:after="0" w:line="232" w:lineRule="exact"/>
              <w:ind w:left="944" w:right="942"/>
              <w:jc w:val="center"/>
              <w:rPr>
                <w:rFonts w:eastAsia="Calibri"/>
                <w:kern w:val="0"/>
                <w:lang w:val="en-US"/>
                <w14:ligatures w14:val="none"/>
              </w:rPr>
            </w:pPr>
            <w:r w:rsidRPr="00120AF0">
              <w:rPr>
                <w:rFonts w:eastAsia="Calibri"/>
                <w:kern w:val="0"/>
                <w:lang w:val="en-US"/>
                <w14:ligatures w14:val="none"/>
              </w:rPr>
              <w:t>300</w:t>
            </w:r>
          </w:p>
        </w:tc>
      </w:tr>
      <w:tr w:rsidR="00120AF0" w:rsidRPr="00120AF0" w14:paraId="04928D4C" w14:textId="77777777" w:rsidTr="00702F59">
        <w:trPr>
          <w:trHeight w:val="253"/>
        </w:trPr>
        <w:tc>
          <w:tcPr>
            <w:tcW w:w="1215" w:type="pct"/>
          </w:tcPr>
          <w:p w14:paraId="08A9EA09" w14:textId="77777777" w:rsidR="00120AF0" w:rsidRPr="00120AF0" w:rsidRDefault="00120AF0" w:rsidP="00120AF0">
            <w:pPr>
              <w:widowControl w:val="0"/>
              <w:autoSpaceDE w:val="0"/>
              <w:autoSpaceDN w:val="0"/>
              <w:spacing w:after="0" w:line="234" w:lineRule="exact"/>
              <w:ind w:left="107"/>
              <w:rPr>
                <w:rFonts w:eastAsia="Calibri"/>
                <w:kern w:val="0"/>
                <w14:ligatures w14:val="none"/>
              </w:rPr>
            </w:pPr>
            <w:r w:rsidRPr="00120AF0">
              <w:rPr>
                <w:rFonts w:eastAsia="Calibri"/>
                <w:kern w:val="0"/>
                <w14:ligatures w14:val="none"/>
              </w:rPr>
              <w:t>nuo 31 iki mažiau kaip 41 kg</w:t>
            </w:r>
          </w:p>
        </w:tc>
        <w:tc>
          <w:tcPr>
            <w:tcW w:w="1216" w:type="pct"/>
          </w:tcPr>
          <w:p w14:paraId="798414BD" w14:textId="77777777" w:rsidR="00120AF0" w:rsidRPr="00120AF0" w:rsidRDefault="00120AF0" w:rsidP="00120AF0">
            <w:pPr>
              <w:widowControl w:val="0"/>
              <w:autoSpaceDE w:val="0"/>
              <w:autoSpaceDN w:val="0"/>
              <w:spacing w:after="0" w:line="234" w:lineRule="exact"/>
              <w:ind w:left="107"/>
              <w:rPr>
                <w:rFonts w:eastAsia="Calibri"/>
                <w:kern w:val="0"/>
                <w14:ligatures w14:val="none"/>
              </w:rPr>
            </w:pPr>
            <w:r w:rsidRPr="00120AF0">
              <w:rPr>
                <w:rFonts w:eastAsia="Times New Roman"/>
                <w:kern w:val="0"/>
                <w:szCs w:val="24"/>
                <w14:ligatures w14:val="none"/>
              </w:rPr>
              <w:t>nuo 8 iki jaunesniems kaip 18 metų</w:t>
            </w:r>
          </w:p>
        </w:tc>
        <w:tc>
          <w:tcPr>
            <w:tcW w:w="1312" w:type="pct"/>
          </w:tcPr>
          <w:p w14:paraId="5B1C7CB6" w14:textId="77777777" w:rsidR="00120AF0" w:rsidRPr="00120AF0" w:rsidRDefault="00120AF0" w:rsidP="00120AF0">
            <w:pPr>
              <w:widowControl w:val="0"/>
              <w:autoSpaceDE w:val="0"/>
              <w:autoSpaceDN w:val="0"/>
              <w:spacing w:after="0" w:line="234" w:lineRule="exact"/>
              <w:ind w:left="944" w:right="942"/>
              <w:jc w:val="center"/>
              <w:rPr>
                <w:rFonts w:eastAsia="Calibri"/>
                <w:kern w:val="0"/>
                <w:lang w:val="en-US"/>
                <w14:ligatures w14:val="none"/>
              </w:rPr>
            </w:pPr>
            <w:r w:rsidRPr="00120AF0">
              <w:rPr>
                <w:rFonts w:eastAsia="Calibri"/>
                <w:kern w:val="0"/>
                <w:lang w:val="en-US"/>
                <w14:ligatures w14:val="none"/>
              </w:rPr>
              <w:t>185</w:t>
            </w:r>
          </w:p>
        </w:tc>
        <w:tc>
          <w:tcPr>
            <w:tcW w:w="1257" w:type="pct"/>
          </w:tcPr>
          <w:p w14:paraId="6EE93B3D" w14:textId="77777777" w:rsidR="00120AF0" w:rsidRPr="00120AF0" w:rsidRDefault="00120AF0" w:rsidP="00120AF0">
            <w:pPr>
              <w:widowControl w:val="0"/>
              <w:autoSpaceDE w:val="0"/>
              <w:autoSpaceDN w:val="0"/>
              <w:spacing w:after="0" w:line="234" w:lineRule="exact"/>
              <w:ind w:left="944" w:right="942"/>
              <w:jc w:val="center"/>
              <w:rPr>
                <w:rFonts w:eastAsia="Calibri"/>
                <w:kern w:val="0"/>
                <w:lang w:val="en-US"/>
                <w14:ligatures w14:val="none"/>
              </w:rPr>
            </w:pPr>
            <w:r w:rsidRPr="00120AF0">
              <w:rPr>
                <w:rFonts w:eastAsia="Calibri"/>
                <w:kern w:val="0"/>
                <w:lang w:val="en-US"/>
                <w14:ligatures w14:val="none"/>
              </w:rPr>
              <w:t>370</w:t>
            </w:r>
          </w:p>
        </w:tc>
      </w:tr>
      <w:tr w:rsidR="00120AF0" w:rsidRPr="00120AF0" w14:paraId="2863486C" w14:textId="77777777" w:rsidTr="00702F59">
        <w:trPr>
          <w:trHeight w:val="251"/>
        </w:trPr>
        <w:tc>
          <w:tcPr>
            <w:tcW w:w="1215" w:type="pct"/>
          </w:tcPr>
          <w:p w14:paraId="05435316" w14:textId="77777777" w:rsidR="00120AF0" w:rsidRPr="00120AF0" w:rsidRDefault="00120AF0" w:rsidP="00120AF0">
            <w:pPr>
              <w:widowControl w:val="0"/>
              <w:autoSpaceDE w:val="0"/>
              <w:autoSpaceDN w:val="0"/>
              <w:spacing w:after="0" w:line="232" w:lineRule="exact"/>
              <w:ind w:left="107"/>
              <w:rPr>
                <w:rFonts w:eastAsia="Calibri"/>
                <w:kern w:val="0"/>
                <w14:ligatures w14:val="none"/>
              </w:rPr>
            </w:pPr>
            <w:r w:rsidRPr="00120AF0">
              <w:rPr>
                <w:rFonts w:eastAsia="Calibri"/>
                <w:kern w:val="0"/>
                <w14:ligatures w14:val="none"/>
              </w:rPr>
              <w:t>nuo 41 iki mažiau kaip 51 kg</w:t>
            </w:r>
          </w:p>
        </w:tc>
        <w:tc>
          <w:tcPr>
            <w:tcW w:w="1216" w:type="pct"/>
          </w:tcPr>
          <w:p w14:paraId="02D7287F" w14:textId="77777777" w:rsidR="00120AF0" w:rsidRPr="00120AF0" w:rsidRDefault="00120AF0" w:rsidP="00120AF0">
            <w:pPr>
              <w:widowControl w:val="0"/>
              <w:autoSpaceDE w:val="0"/>
              <w:autoSpaceDN w:val="0"/>
              <w:spacing w:after="0" w:line="232" w:lineRule="exact"/>
              <w:ind w:left="107"/>
              <w:rPr>
                <w:rFonts w:eastAsia="Calibri"/>
                <w:kern w:val="0"/>
                <w14:ligatures w14:val="none"/>
              </w:rPr>
            </w:pPr>
            <w:r w:rsidRPr="00120AF0">
              <w:rPr>
                <w:rFonts w:eastAsia="Times New Roman"/>
                <w:kern w:val="0"/>
                <w:szCs w:val="24"/>
                <w14:ligatures w14:val="none"/>
              </w:rPr>
              <w:t>nuo 8 iki jaunesniems kaip 18 metų</w:t>
            </w:r>
          </w:p>
        </w:tc>
        <w:tc>
          <w:tcPr>
            <w:tcW w:w="1312" w:type="pct"/>
          </w:tcPr>
          <w:p w14:paraId="133937C7" w14:textId="77777777" w:rsidR="00120AF0" w:rsidRPr="00120AF0" w:rsidRDefault="00120AF0" w:rsidP="00120AF0">
            <w:pPr>
              <w:widowControl w:val="0"/>
              <w:autoSpaceDE w:val="0"/>
              <w:autoSpaceDN w:val="0"/>
              <w:spacing w:after="0" w:line="232" w:lineRule="exact"/>
              <w:ind w:left="944" w:right="942"/>
              <w:jc w:val="center"/>
              <w:rPr>
                <w:rFonts w:eastAsia="Calibri"/>
                <w:kern w:val="0"/>
                <w:lang w:val="en-US"/>
                <w14:ligatures w14:val="none"/>
              </w:rPr>
            </w:pPr>
            <w:r w:rsidRPr="00120AF0">
              <w:rPr>
                <w:rFonts w:eastAsia="Calibri"/>
                <w:kern w:val="0"/>
                <w:lang w:val="en-US"/>
                <w14:ligatures w14:val="none"/>
              </w:rPr>
              <w:t>220</w:t>
            </w:r>
          </w:p>
        </w:tc>
        <w:tc>
          <w:tcPr>
            <w:tcW w:w="1257" w:type="pct"/>
          </w:tcPr>
          <w:p w14:paraId="151D8425" w14:textId="77777777" w:rsidR="00120AF0" w:rsidRPr="00120AF0" w:rsidRDefault="00120AF0" w:rsidP="00120AF0">
            <w:pPr>
              <w:widowControl w:val="0"/>
              <w:autoSpaceDE w:val="0"/>
              <w:autoSpaceDN w:val="0"/>
              <w:spacing w:after="0" w:line="232" w:lineRule="exact"/>
              <w:ind w:left="944" w:right="942"/>
              <w:jc w:val="center"/>
              <w:rPr>
                <w:rFonts w:eastAsia="Calibri"/>
                <w:kern w:val="0"/>
                <w:lang w:val="en-US"/>
                <w14:ligatures w14:val="none"/>
              </w:rPr>
            </w:pPr>
            <w:r w:rsidRPr="00120AF0">
              <w:rPr>
                <w:rFonts w:eastAsia="Calibri"/>
                <w:kern w:val="0"/>
                <w:lang w:val="en-US"/>
                <w14:ligatures w14:val="none"/>
              </w:rPr>
              <w:t>440</w:t>
            </w:r>
          </w:p>
        </w:tc>
      </w:tr>
      <w:tr w:rsidR="00120AF0" w:rsidRPr="00120AF0" w14:paraId="0BF88E96" w14:textId="77777777" w:rsidTr="00702F59">
        <w:trPr>
          <w:trHeight w:val="254"/>
        </w:trPr>
        <w:tc>
          <w:tcPr>
            <w:tcW w:w="1215" w:type="pct"/>
          </w:tcPr>
          <w:p w14:paraId="03DE2DEE" w14:textId="77777777" w:rsidR="00120AF0" w:rsidRPr="00120AF0" w:rsidRDefault="00120AF0" w:rsidP="00120AF0">
            <w:pPr>
              <w:widowControl w:val="0"/>
              <w:autoSpaceDE w:val="0"/>
              <w:autoSpaceDN w:val="0"/>
              <w:spacing w:after="0" w:line="234" w:lineRule="exact"/>
              <w:ind w:left="107"/>
              <w:rPr>
                <w:rFonts w:eastAsia="Calibri"/>
                <w:kern w:val="0"/>
                <w14:ligatures w14:val="none"/>
              </w:rPr>
            </w:pPr>
            <w:r w:rsidRPr="00120AF0">
              <w:rPr>
                <w:rFonts w:eastAsia="Calibri"/>
                <w:kern w:val="0"/>
                <w14:ligatures w14:val="none"/>
              </w:rPr>
              <w:t>nuo 51 iki mažiau kaip 61 kg</w:t>
            </w:r>
          </w:p>
        </w:tc>
        <w:tc>
          <w:tcPr>
            <w:tcW w:w="1216" w:type="pct"/>
          </w:tcPr>
          <w:p w14:paraId="7D94BD01" w14:textId="77777777" w:rsidR="00120AF0" w:rsidRPr="00120AF0" w:rsidRDefault="00120AF0" w:rsidP="00120AF0">
            <w:pPr>
              <w:widowControl w:val="0"/>
              <w:autoSpaceDE w:val="0"/>
              <w:autoSpaceDN w:val="0"/>
              <w:spacing w:after="0" w:line="234" w:lineRule="exact"/>
              <w:ind w:left="107"/>
              <w:rPr>
                <w:rFonts w:eastAsia="Calibri"/>
                <w:kern w:val="0"/>
                <w14:ligatures w14:val="none"/>
              </w:rPr>
            </w:pPr>
            <w:r w:rsidRPr="00120AF0">
              <w:rPr>
                <w:rFonts w:eastAsia="Times New Roman"/>
                <w:kern w:val="0"/>
                <w:szCs w:val="24"/>
                <w14:ligatures w14:val="none"/>
              </w:rPr>
              <w:t>nuo 8 iki jaunesniems kaip 18 metų</w:t>
            </w:r>
          </w:p>
        </w:tc>
        <w:tc>
          <w:tcPr>
            <w:tcW w:w="1312" w:type="pct"/>
          </w:tcPr>
          <w:p w14:paraId="4E23BC62" w14:textId="77777777" w:rsidR="00120AF0" w:rsidRPr="00120AF0" w:rsidRDefault="00120AF0" w:rsidP="00120AF0">
            <w:pPr>
              <w:widowControl w:val="0"/>
              <w:autoSpaceDE w:val="0"/>
              <w:autoSpaceDN w:val="0"/>
              <w:spacing w:after="0" w:line="234" w:lineRule="exact"/>
              <w:ind w:left="944" w:right="942"/>
              <w:jc w:val="center"/>
              <w:rPr>
                <w:rFonts w:eastAsia="Calibri"/>
                <w:kern w:val="0"/>
                <w:lang w:val="en-US"/>
                <w14:ligatures w14:val="none"/>
              </w:rPr>
            </w:pPr>
            <w:r w:rsidRPr="00120AF0">
              <w:rPr>
                <w:rFonts w:eastAsia="Calibri"/>
                <w:kern w:val="0"/>
                <w:lang w:val="en-US"/>
                <w14:ligatures w14:val="none"/>
              </w:rPr>
              <w:t>260</w:t>
            </w:r>
          </w:p>
        </w:tc>
        <w:tc>
          <w:tcPr>
            <w:tcW w:w="1257" w:type="pct"/>
          </w:tcPr>
          <w:p w14:paraId="4BFEE088" w14:textId="77777777" w:rsidR="00120AF0" w:rsidRPr="00120AF0" w:rsidRDefault="00120AF0" w:rsidP="00120AF0">
            <w:pPr>
              <w:widowControl w:val="0"/>
              <w:autoSpaceDE w:val="0"/>
              <w:autoSpaceDN w:val="0"/>
              <w:spacing w:after="0" w:line="234" w:lineRule="exact"/>
              <w:ind w:left="944" w:right="942"/>
              <w:jc w:val="center"/>
              <w:rPr>
                <w:rFonts w:eastAsia="Calibri"/>
                <w:kern w:val="0"/>
                <w:lang w:val="en-US"/>
                <w14:ligatures w14:val="none"/>
              </w:rPr>
            </w:pPr>
            <w:r w:rsidRPr="00120AF0">
              <w:rPr>
                <w:rFonts w:eastAsia="Calibri"/>
                <w:kern w:val="0"/>
                <w:lang w:val="en-US"/>
                <w14:ligatures w14:val="none"/>
              </w:rPr>
              <w:t>520</w:t>
            </w:r>
          </w:p>
        </w:tc>
      </w:tr>
      <w:tr w:rsidR="00120AF0" w:rsidRPr="00120AF0" w14:paraId="3CD5C724" w14:textId="77777777" w:rsidTr="00702F59">
        <w:trPr>
          <w:trHeight w:val="253"/>
        </w:trPr>
        <w:tc>
          <w:tcPr>
            <w:tcW w:w="1215" w:type="pct"/>
          </w:tcPr>
          <w:p w14:paraId="5982C76A" w14:textId="77777777" w:rsidR="00120AF0" w:rsidRPr="00120AF0" w:rsidRDefault="00120AF0" w:rsidP="00120AF0">
            <w:pPr>
              <w:widowControl w:val="0"/>
              <w:autoSpaceDE w:val="0"/>
              <w:autoSpaceDN w:val="0"/>
              <w:spacing w:after="0" w:line="234" w:lineRule="exact"/>
              <w:ind w:left="107"/>
              <w:rPr>
                <w:rFonts w:eastAsia="Calibri"/>
                <w:kern w:val="0"/>
                <w14:ligatures w14:val="none"/>
              </w:rPr>
            </w:pPr>
            <w:r w:rsidRPr="00120AF0">
              <w:rPr>
                <w:rFonts w:eastAsia="Calibri"/>
                <w:kern w:val="0"/>
                <w14:ligatures w14:val="none"/>
              </w:rPr>
              <w:t>nuo 61 iki mažiau kaip 71 kg</w:t>
            </w:r>
          </w:p>
        </w:tc>
        <w:tc>
          <w:tcPr>
            <w:tcW w:w="1216" w:type="pct"/>
          </w:tcPr>
          <w:p w14:paraId="09290CD2" w14:textId="77777777" w:rsidR="00120AF0" w:rsidRPr="00120AF0" w:rsidRDefault="00120AF0" w:rsidP="00120AF0">
            <w:pPr>
              <w:widowControl w:val="0"/>
              <w:autoSpaceDE w:val="0"/>
              <w:autoSpaceDN w:val="0"/>
              <w:spacing w:after="0" w:line="234" w:lineRule="exact"/>
              <w:ind w:left="107"/>
              <w:rPr>
                <w:rFonts w:eastAsia="Calibri"/>
                <w:kern w:val="0"/>
                <w:lang w:val="en-US"/>
                <w14:ligatures w14:val="none"/>
              </w:rPr>
            </w:pPr>
            <w:r w:rsidRPr="00120AF0">
              <w:rPr>
                <w:rFonts w:eastAsia="Times New Roman"/>
                <w:kern w:val="0"/>
                <w:szCs w:val="24"/>
                <w14:ligatures w14:val="none"/>
              </w:rPr>
              <w:t>nuo 8 iki jaunesniems kaip 18 metų</w:t>
            </w:r>
            <w:r w:rsidRPr="00120AF0">
              <w:rPr>
                <w:rFonts w:eastAsia="Calibri"/>
                <w:kern w:val="0"/>
                <w:lang w:val="en-US"/>
                <w14:ligatures w14:val="none"/>
              </w:rPr>
              <w:t xml:space="preserve"> years</w:t>
            </w:r>
          </w:p>
        </w:tc>
        <w:tc>
          <w:tcPr>
            <w:tcW w:w="1312" w:type="pct"/>
          </w:tcPr>
          <w:p w14:paraId="06DD8991" w14:textId="77777777" w:rsidR="00120AF0" w:rsidRPr="00120AF0" w:rsidRDefault="00120AF0" w:rsidP="00120AF0">
            <w:pPr>
              <w:widowControl w:val="0"/>
              <w:autoSpaceDE w:val="0"/>
              <w:autoSpaceDN w:val="0"/>
              <w:spacing w:after="0" w:line="234" w:lineRule="exact"/>
              <w:ind w:left="944" w:right="942"/>
              <w:jc w:val="center"/>
              <w:rPr>
                <w:rFonts w:eastAsia="Calibri"/>
                <w:kern w:val="0"/>
                <w:lang w:val="en-US"/>
                <w14:ligatures w14:val="none"/>
              </w:rPr>
            </w:pPr>
            <w:r w:rsidRPr="00120AF0">
              <w:rPr>
                <w:rFonts w:eastAsia="Calibri"/>
                <w:kern w:val="0"/>
                <w:lang w:val="en-US"/>
                <w14:ligatures w14:val="none"/>
              </w:rPr>
              <w:t>300</w:t>
            </w:r>
          </w:p>
        </w:tc>
        <w:tc>
          <w:tcPr>
            <w:tcW w:w="1257" w:type="pct"/>
          </w:tcPr>
          <w:p w14:paraId="7BF338C5" w14:textId="77777777" w:rsidR="00120AF0" w:rsidRPr="00120AF0" w:rsidRDefault="00120AF0" w:rsidP="00120AF0">
            <w:pPr>
              <w:widowControl w:val="0"/>
              <w:autoSpaceDE w:val="0"/>
              <w:autoSpaceDN w:val="0"/>
              <w:spacing w:after="0" w:line="234" w:lineRule="exact"/>
              <w:ind w:left="944" w:right="942"/>
              <w:jc w:val="center"/>
              <w:rPr>
                <w:rFonts w:eastAsia="Calibri"/>
                <w:kern w:val="0"/>
                <w:lang w:val="en-US"/>
                <w14:ligatures w14:val="none"/>
              </w:rPr>
            </w:pPr>
            <w:r w:rsidRPr="00120AF0">
              <w:rPr>
                <w:rFonts w:eastAsia="Calibri"/>
                <w:kern w:val="0"/>
                <w:lang w:val="en-US"/>
                <w14:ligatures w14:val="none"/>
              </w:rPr>
              <w:t>600</w:t>
            </w:r>
          </w:p>
        </w:tc>
      </w:tr>
      <w:tr w:rsidR="00120AF0" w:rsidRPr="00120AF0" w14:paraId="1D1ADA03" w14:textId="77777777" w:rsidTr="00702F59">
        <w:trPr>
          <w:trHeight w:val="251"/>
        </w:trPr>
        <w:tc>
          <w:tcPr>
            <w:tcW w:w="1215" w:type="pct"/>
          </w:tcPr>
          <w:p w14:paraId="7045875E" w14:textId="77777777" w:rsidR="00120AF0" w:rsidRPr="00120AF0" w:rsidRDefault="00120AF0" w:rsidP="00120AF0">
            <w:pPr>
              <w:widowControl w:val="0"/>
              <w:autoSpaceDE w:val="0"/>
              <w:autoSpaceDN w:val="0"/>
              <w:spacing w:after="0" w:line="232" w:lineRule="exact"/>
              <w:ind w:left="107"/>
              <w:rPr>
                <w:rFonts w:eastAsia="Calibri"/>
                <w:kern w:val="0"/>
                <w14:ligatures w14:val="none"/>
              </w:rPr>
            </w:pPr>
            <w:r w:rsidRPr="00120AF0">
              <w:rPr>
                <w:rFonts w:eastAsia="Calibri"/>
                <w:kern w:val="0"/>
                <w14:ligatures w14:val="none"/>
              </w:rPr>
              <w:t>nuo 71 iki mažiau kaip 81 kg</w:t>
            </w:r>
          </w:p>
        </w:tc>
        <w:tc>
          <w:tcPr>
            <w:tcW w:w="1216" w:type="pct"/>
          </w:tcPr>
          <w:p w14:paraId="36671271" w14:textId="77777777" w:rsidR="00120AF0" w:rsidRPr="00120AF0" w:rsidRDefault="00120AF0" w:rsidP="00120AF0">
            <w:pPr>
              <w:widowControl w:val="0"/>
              <w:autoSpaceDE w:val="0"/>
              <w:autoSpaceDN w:val="0"/>
              <w:spacing w:after="0" w:line="232" w:lineRule="exact"/>
              <w:ind w:left="107"/>
              <w:rPr>
                <w:rFonts w:eastAsia="Calibri"/>
                <w:kern w:val="0"/>
                <w14:ligatures w14:val="none"/>
              </w:rPr>
            </w:pPr>
            <w:r w:rsidRPr="00120AF0">
              <w:rPr>
                <w:rFonts w:eastAsia="Times New Roman"/>
                <w:kern w:val="0"/>
                <w:szCs w:val="24"/>
                <w14:ligatures w14:val="none"/>
              </w:rPr>
              <w:t>nuo 8 iki jaunesniems kaip 18 metų</w:t>
            </w:r>
          </w:p>
        </w:tc>
        <w:tc>
          <w:tcPr>
            <w:tcW w:w="1312" w:type="pct"/>
          </w:tcPr>
          <w:p w14:paraId="2B3B451B" w14:textId="77777777" w:rsidR="00120AF0" w:rsidRPr="00120AF0" w:rsidRDefault="00120AF0" w:rsidP="00120AF0">
            <w:pPr>
              <w:widowControl w:val="0"/>
              <w:autoSpaceDE w:val="0"/>
              <w:autoSpaceDN w:val="0"/>
              <w:spacing w:after="0" w:line="232" w:lineRule="exact"/>
              <w:ind w:left="944" w:right="942"/>
              <w:jc w:val="center"/>
              <w:rPr>
                <w:rFonts w:eastAsia="Calibri"/>
                <w:kern w:val="0"/>
                <w:lang w:val="en-US"/>
                <w14:ligatures w14:val="none"/>
              </w:rPr>
            </w:pPr>
            <w:r w:rsidRPr="00120AF0">
              <w:rPr>
                <w:rFonts w:eastAsia="Calibri"/>
                <w:kern w:val="0"/>
                <w:lang w:val="en-US"/>
                <w14:ligatures w14:val="none"/>
              </w:rPr>
              <w:t>300</w:t>
            </w:r>
          </w:p>
        </w:tc>
        <w:tc>
          <w:tcPr>
            <w:tcW w:w="1257" w:type="pct"/>
          </w:tcPr>
          <w:p w14:paraId="1BD6DE4C" w14:textId="77777777" w:rsidR="00120AF0" w:rsidRPr="00120AF0" w:rsidRDefault="00120AF0" w:rsidP="00120AF0">
            <w:pPr>
              <w:widowControl w:val="0"/>
              <w:autoSpaceDE w:val="0"/>
              <w:autoSpaceDN w:val="0"/>
              <w:spacing w:after="0" w:line="232" w:lineRule="exact"/>
              <w:ind w:left="944" w:right="942"/>
              <w:jc w:val="center"/>
              <w:rPr>
                <w:rFonts w:eastAsia="Calibri"/>
                <w:kern w:val="0"/>
                <w:lang w:val="en-US"/>
                <w14:ligatures w14:val="none"/>
              </w:rPr>
            </w:pPr>
            <w:r w:rsidRPr="00120AF0">
              <w:rPr>
                <w:rFonts w:eastAsia="Calibri"/>
                <w:kern w:val="0"/>
                <w:lang w:val="en-US"/>
                <w14:ligatures w14:val="none"/>
              </w:rPr>
              <w:t>600</w:t>
            </w:r>
          </w:p>
        </w:tc>
      </w:tr>
      <w:tr w:rsidR="00120AF0" w:rsidRPr="00120AF0" w14:paraId="371E0C42" w14:textId="77777777" w:rsidTr="00702F59">
        <w:trPr>
          <w:trHeight w:val="253"/>
        </w:trPr>
        <w:tc>
          <w:tcPr>
            <w:tcW w:w="1215" w:type="pct"/>
          </w:tcPr>
          <w:p w14:paraId="2A2A54BF" w14:textId="77777777" w:rsidR="00120AF0" w:rsidRPr="00120AF0" w:rsidRDefault="00120AF0" w:rsidP="00120AF0">
            <w:pPr>
              <w:widowControl w:val="0"/>
              <w:autoSpaceDE w:val="0"/>
              <w:autoSpaceDN w:val="0"/>
              <w:spacing w:after="0" w:line="234" w:lineRule="exact"/>
              <w:ind w:left="107"/>
              <w:rPr>
                <w:rFonts w:eastAsia="Calibri"/>
                <w:kern w:val="0"/>
                <w:lang w:val="en-US"/>
                <w14:ligatures w14:val="none"/>
              </w:rPr>
            </w:pPr>
            <w:r w:rsidRPr="00120AF0">
              <w:rPr>
                <w:rFonts w:eastAsia="Calibri"/>
                <w:kern w:val="0"/>
                <w:lang w:val="en-US"/>
                <w14:ligatures w14:val="none"/>
              </w:rPr>
              <w:t xml:space="preserve">81 kg </w:t>
            </w:r>
            <w:proofErr w:type="spellStart"/>
            <w:r w:rsidRPr="00120AF0">
              <w:rPr>
                <w:rFonts w:eastAsia="Calibri"/>
                <w:kern w:val="0"/>
                <w:lang w:val="en-US"/>
                <w14:ligatures w14:val="none"/>
              </w:rPr>
              <w:t>arba</w:t>
            </w:r>
            <w:proofErr w:type="spellEnd"/>
            <w:r w:rsidRPr="00120AF0">
              <w:rPr>
                <w:rFonts w:eastAsia="Calibri"/>
                <w:kern w:val="0"/>
                <w:lang w:val="en-US"/>
                <w14:ligatures w14:val="none"/>
              </w:rPr>
              <w:t xml:space="preserve"> </w:t>
            </w:r>
            <w:proofErr w:type="spellStart"/>
            <w:r w:rsidRPr="00120AF0">
              <w:rPr>
                <w:rFonts w:eastAsia="Calibri"/>
                <w:kern w:val="0"/>
                <w:lang w:val="en-US"/>
                <w14:ligatures w14:val="none"/>
              </w:rPr>
              <w:t>daugiau</w:t>
            </w:r>
            <w:proofErr w:type="spellEnd"/>
          </w:p>
        </w:tc>
        <w:tc>
          <w:tcPr>
            <w:tcW w:w="1216" w:type="pct"/>
          </w:tcPr>
          <w:p w14:paraId="3501EAF2" w14:textId="77777777" w:rsidR="00120AF0" w:rsidRPr="00120AF0" w:rsidRDefault="00120AF0" w:rsidP="00120AF0">
            <w:pPr>
              <w:widowControl w:val="0"/>
              <w:autoSpaceDE w:val="0"/>
              <w:autoSpaceDN w:val="0"/>
              <w:spacing w:after="0" w:line="234" w:lineRule="exact"/>
              <w:ind w:left="107"/>
              <w:rPr>
                <w:rFonts w:eastAsia="Calibri"/>
                <w:kern w:val="0"/>
                <w:lang w:val="en-US"/>
                <w14:ligatures w14:val="none"/>
              </w:rPr>
            </w:pPr>
            <w:r w:rsidRPr="00120AF0">
              <w:rPr>
                <w:rFonts w:eastAsia="Times New Roman"/>
                <w:kern w:val="0"/>
                <w:szCs w:val="24"/>
                <w14:ligatures w14:val="none"/>
              </w:rPr>
              <w:t>nuo 10 iki jaunesniems kaip 18 metų</w:t>
            </w:r>
          </w:p>
        </w:tc>
        <w:tc>
          <w:tcPr>
            <w:tcW w:w="1312" w:type="pct"/>
          </w:tcPr>
          <w:p w14:paraId="259F0B4D" w14:textId="77777777" w:rsidR="00120AF0" w:rsidRPr="00120AF0" w:rsidRDefault="00120AF0" w:rsidP="00120AF0">
            <w:pPr>
              <w:widowControl w:val="0"/>
              <w:autoSpaceDE w:val="0"/>
              <w:autoSpaceDN w:val="0"/>
              <w:spacing w:after="0" w:line="234" w:lineRule="exact"/>
              <w:ind w:left="944" w:right="942"/>
              <w:jc w:val="center"/>
              <w:rPr>
                <w:rFonts w:eastAsia="Calibri"/>
                <w:kern w:val="0"/>
                <w:lang w:val="en-US"/>
                <w14:ligatures w14:val="none"/>
              </w:rPr>
            </w:pPr>
            <w:r w:rsidRPr="00120AF0">
              <w:rPr>
                <w:rFonts w:eastAsia="Calibri"/>
                <w:kern w:val="0"/>
                <w:lang w:val="en-US"/>
                <w14:ligatures w14:val="none"/>
              </w:rPr>
              <w:t>300</w:t>
            </w:r>
          </w:p>
        </w:tc>
        <w:tc>
          <w:tcPr>
            <w:tcW w:w="1257" w:type="pct"/>
          </w:tcPr>
          <w:p w14:paraId="61814417" w14:textId="77777777" w:rsidR="00120AF0" w:rsidRPr="00120AF0" w:rsidRDefault="00120AF0" w:rsidP="00120AF0">
            <w:pPr>
              <w:widowControl w:val="0"/>
              <w:autoSpaceDE w:val="0"/>
              <w:autoSpaceDN w:val="0"/>
              <w:spacing w:after="0" w:line="234" w:lineRule="exact"/>
              <w:ind w:left="944" w:right="942"/>
              <w:jc w:val="center"/>
              <w:rPr>
                <w:rFonts w:eastAsia="Calibri"/>
                <w:kern w:val="0"/>
                <w:lang w:val="en-US"/>
                <w14:ligatures w14:val="none"/>
              </w:rPr>
            </w:pPr>
            <w:r w:rsidRPr="00120AF0">
              <w:rPr>
                <w:rFonts w:eastAsia="Calibri"/>
                <w:kern w:val="0"/>
                <w:lang w:val="en-US"/>
                <w14:ligatures w14:val="none"/>
              </w:rPr>
              <w:t>600</w:t>
            </w:r>
          </w:p>
        </w:tc>
      </w:tr>
    </w:tbl>
    <w:p w14:paraId="16C91B04"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Vienkartinės dozės, kurioms reikia vartoti daugiau kaip vieną kapsulę:</w:t>
      </w:r>
    </w:p>
    <w:p w14:paraId="3C1E3687" w14:textId="77777777" w:rsidR="00120AF0" w:rsidRPr="00120AF0" w:rsidRDefault="00120AF0" w:rsidP="00120AF0">
      <w:pPr>
        <w:widowControl w:val="0"/>
        <w:tabs>
          <w:tab w:val="left" w:pos="1351"/>
        </w:tabs>
        <w:autoSpaceDE w:val="0"/>
        <w:autoSpaceDN w:val="0"/>
        <w:spacing w:after="0" w:line="240" w:lineRule="auto"/>
        <w:ind w:left="1351" w:right="4941" w:hanging="1133"/>
        <w:rPr>
          <w:rFonts w:eastAsia="Times New Roman"/>
          <w:kern w:val="0"/>
          <w14:ligatures w14:val="none"/>
        </w:rPr>
      </w:pPr>
      <w:r w:rsidRPr="00120AF0">
        <w:rPr>
          <w:rFonts w:eastAsia="Times New Roman"/>
          <w:kern w:val="0"/>
          <w14:ligatures w14:val="none"/>
        </w:rPr>
        <w:t>300</w:t>
      </w:r>
      <w:r w:rsidRPr="00120AF0">
        <w:rPr>
          <w:rFonts w:eastAsia="Times New Roman"/>
          <w:spacing w:val="-3"/>
          <w:kern w:val="0"/>
          <w14:ligatures w14:val="none"/>
        </w:rPr>
        <w:t> </w:t>
      </w:r>
      <w:r w:rsidRPr="00120AF0">
        <w:rPr>
          <w:rFonts w:eastAsia="Times New Roman"/>
          <w:kern w:val="0"/>
          <w14:ligatures w14:val="none"/>
        </w:rPr>
        <w:t>mg:</w:t>
      </w:r>
      <w:r w:rsidRPr="00120AF0">
        <w:rPr>
          <w:rFonts w:eastAsia="Times New Roman"/>
          <w:kern w:val="0"/>
          <w14:ligatures w14:val="none"/>
        </w:rPr>
        <w:tab/>
        <w:t>dvi 150 mg kapsulės arba</w:t>
      </w:r>
    </w:p>
    <w:p w14:paraId="6E1EBD38" w14:textId="77777777" w:rsidR="00120AF0" w:rsidRPr="00120AF0" w:rsidRDefault="00120AF0" w:rsidP="00120AF0">
      <w:pPr>
        <w:widowControl w:val="0"/>
        <w:autoSpaceDE w:val="0"/>
        <w:autoSpaceDN w:val="0"/>
        <w:spacing w:after="0" w:line="252" w:lineRule="exact"/>
        <w:ind w:left="1351"/>
        <w:rPr>
          <w:rFonts w:eastAsia="Times New Roman"/>
          <w:kern w:val="0"/>
          <w14:ligatures w14:val="none"/>
        </w:rPr>
      </w:pPr>
      <w:r w:rsidRPr="00120AF0">
        <w:rPr>
          <w:rFonts w:eastAsia="Times New Roman"/>
          <w:kern w:val="0"/>
          <w14:ligatures w14:val="none"/>
        </w:rPr>
        <w:t>keturios 75 mg kapsulės</w:t>
      </w:r>
    </w:p>
    <w:p w14:paraId="2C4E07EE" w14:textId="77777777" w:rsidR="00120AF0" w:rsidRPr="00120AF0" w:rsidRDefault="00120AF0" w:rsidP="00120AF0">
      <w:pPr>
        <w:widowControl w:val="0"/>
        <w:tabs>
          <w:tab w:val="left" w:pos="1351"/>
        </w:tabs>
        <w:autoSpaceDE w:val="0"/>
        <w:autoSpaceDN w:val="0"/>
        <w:spacing w:after="0" w:line="240" w:lineRule="auto"/>
        <w:ind w:left="1351" w:hanging="1133"/>
        <w:rPr>
          <w:rFonts w:eastAsia="Times New Roman"/>
          <w:kern w:val="0"/>
          <w:lang w:val="es-ES"/>
          <w14:ligatures w14:val="none"/>
        </w:rPr>
      </w:pPr>
      <w:r w:rsidRPr="00120AF0">
        <w:rPr>
          <w:rFonts w:eastAsia="Times New Roman"/>
          <w:kern w:val="0"/>
          <w:lang w:val="es-ES"/>
          <w14:ligatures w14:val="none"/>
        </w:rPr>
        <w:t>260 mg:</w:t>
      </w:r>
      <w:r w:rsidRPr="00120AF0">
        <w:rPr>
          <w:rFonts w:eastAsia="Times New Roman"/>
          <w:kern w:val="0"/>
          <w:lang w:val="es-ES"/>
          <w14:ligatures w14:val="none"/>
        </w:rPr>
        <w:tab/>
        <w:t xml:space="preserve">viena110 mg plius viena 150 mg kapsulė arba </w:t>
      </w:r>
    </w:p>
    <w:p w14:paraId="4892EF3B" w14:textId="77777777" w:rsidR="00120AF0" w:rsidRPr="00120AF0" w:rsidRDefault="00120AF0" w:rsidP="00120AF0">
      <w:pPr>
        <w:widowControl w:val="0"/>
        <w:tabs>
          <w:tab w:val="left" w:pos="1351"/>
        </w:tabs>
        <w:autoSpaceDE w:val="0"/>
        <w:autoSpaceDN w:val="0"/>
        <w:spacing w:after="0" w:line="240" w:lineRule="auto"/>
        <w:ind w:left="1351" w:hanging="1133"/>
        <w:rPr>
          <w:rFonts w:eastAsia="Times New Roman"/>
          <w:kern w:val="0"/>
          <w:lang w:val="es-ES"/>
          <w14:ligatures w14:val="none"/>
        </w:rPr>
      </w:pPr>
      <w:r w:rsidRPr="00120AF0">
        <w:rPr>
          <w:rFonts w:eastAsia="Times New Roman"/>
          <w:kern w:val="0"/>
          <w:lang w:val="es-ES"/>
          <w14:ligatures w14:val="none"/>
        </w:rPr>
        <w:tab/>
        <w:t>viena 110 mg plius dvi 75 mg</w:t>
      </w:r>
      <w:r w:rsidRPr="00120AF0">
        <w:rPr>
          <w:rFonts w:eastAsia="Times New Roman"/>
          <w:spacing w:val="-9"/>
          <w:kern w:val="0"/>
          <w:lang w:val="es-ES"/>
          <w14:ligatures w14:val="none"/>
        </w:rPr>
        <w:t xml:space="preserve"> </w:t>
      </w:r>
      <w:r w:rsidRPr="00120AF0">
        <w:rPr>
          <w:rFonts w:eastAsia="Times New Roman"/>
          <w:kern w:val="0"/>
          <w:lang w:val="es-ES"/>
          <w14:ligatures w14:val="none"/>
        </w:rPr>
        <w:t>kapsulės</w:t>
      </w:r>
    </w:p>
    <w:p w14:paraId="47F085FF" w14:textId="77777777" w:rsidR="00120AF0" w:rsidRPr="00120AF0" w:rsidRDefault="00120AF0" w:rsidP="00120AF0">
      <w:pPr>
        <w:widowControl w:val="0"/>
        <w:tabs>
          <w:tab w:val="left" w:pos="1351"/>
        </w:tabs>
        <w:autoSpaceDE w:val="0"/>
        <w:autoSpaceDN w:val="0"/>
        <w:spacing w:after="0" w:line="252" w:lineRule="exact"/>
        <w:ind w:left="218"/>
        <w:rPr>
          <w:rFonts w:eastAsia="Times New Roman"/>
          <w:kern w:val="0"/>
          <w:lang w:val="es-ES"/>
          <w14:ligatures w14:val="none"/>
        </w:rPr>
      </w:pPr>
      <w:r w:rsidRPr="00120AF0">
        <w:rPr>
          <w:rFonts w:eastAsia="Times New Roman"/>
          <w:kern w:val="0"/>
          <w:lang w:val="es-ES"/>
          <w14:ligatures w14:val="none"/>
        </w:rPr>
        <w:t>220</w:t>
      </w:r>
      <w:r w:rsidRPr="00120AF0">
        <w:rPr>
          <w:rFonts w:eastAsia="Times New Roman"/>
          <w:spacing w:val="-3"/>
          <w:kern w:val="0"/>
          <w:lang w:val="es-ES"/>
          <w14:ligatures w14:val="none"/>
        </w:rPr>
        <w:t> </w:t>
      </w:r>
      <w:r w:rsidRPr="00120AF0">
        <w:rPr>
          <w:rFonts w:eastAsia="Times New Roman"/>
          <w:kern w:val="0"/>
          <w:lang w:val="es-ES"/>
          <w14:ligatures w14:val="none"/>
        </w:rPr>
        <w:t>mg:</w:t>
      </w:r>
      <w:r w:rsidRPr="00120AF0">
        <w:rPr>
          <w:rFonts w:eastAsia="Times New Roman"/>
          <w:kern w:val="0"/>
          <w:lang w:val="es-ES"/>
          <w14:ligatures w14:val="none"/>
        </w:rPr>
        <w:tab/>
        <w:t>dvi 110 mg</w:t>
      </w:r>
      <w:r w:rsidRPr="00120AF0">
        <w:rPr>
          <w:rFonts w:eastAsia="Times New Roman"/>
          <w:spacing w:val="-6"/>
          <w:kern w:val="0"/>
          <w:lang w:val="es-ES"/>
          <w14:ligatures w14:val="none"/>
        </w:rPr>
        <w:t xml:space="preserve"> </w:t>
      </w:r>
      <w:r w:rsidRPr="00120AF0">
        <w:rPr>
          <w:rFonts w:eastAsia="Times New Roman"/>
          <w:kern w:val="0"/>
          <w:lang w:val="es-ES"/>
          <w14:ligatures w14:val="none"/>
        </w:rPr>
        <w:t>kapsulės</w:t>
      </w:r>
    </w:p>
    <w:p w14:paraId="71516020" w14:textId="77777777" w:rsidR="00120AF0" w:rsidRPr="00120AF0" w:rsidRDefault="00120AF0" w:rsidP="00120AF0">
      <w:pPr>
        <w:widowControl w:val="0"/>
        <w:tabs>
          <w:tab w:val="left" w:pos="1351"/>
        </w:tabs>
        <w:autoSpaceDE w:val="0"/>
        <w:autoSpaceDN w:val="0"/>
        <w:spacing w:after="0" w:line="240" w:lineRule="auto"/>
        <w:ind w:left="218" w:right="1871"/>
        <w:rPr>
          <w:rFonts w:eastAsia="Times New Roman"/>
          <w:kern w:val="0"/>
          <w:lang w:val="es-ES"/>
          <w14:ligatures w14:val="none"/>
        </w:rPr>
      </w:pPr>
      <w:r w:rsidRPr="00120AF0">
        <w:rPr>
          <w:rFonts w:eastAsia="Times New Roman"/>
          <w:kern w:val="0"/>
          <w:lang w:val="es-ES"/>
          <w14:ligatures w14:val="none"/>
        </w:rPr>
        <w:t>185</w:t>
      </w:r>
      <w:r w:rsidRPr="00120AF0">
        <w:rPr>
          <w:rFonts w:eastAsia="Times New Roman"/>
          <w:spacing w:val="-3"/>
          <w:kern w:val="0"/>
          <w:lang w:val="es-ES"/>
          <w14:ligatures w14:val="none"/>
        </w:rPr>
        <w:t> </w:t>
      </w:r>
      <w:r w:rsidRPr="00120AF0">
        <w:rPr>
          <w:rFonts w:eastAsia="Times New Roman"/>
          <w:kern w:val="0"/>
          <w:lang w:val="es-ES"/>
          <w14:ligatures w14:val="none"/>
        </w:rPr>
        <w:t>mg:</w:t>
      </w:r>
      <w:r w:rsidRPr="00120AF0">
        <w:rPr>
          <w:rFonts w:eastAsia="Times New Roman"/>
          <w:kern w:val="0"/>
          <w:lang w:val="es-ES"/>
          <w14:ligatures w14:val="none"/>
        </w:rPr>
        <w:tab/>
        <w:t xml:space="preserve">viena 75 mg plius viena 110 mg kapsulė </w:t>
      </w:r>
    </w:p>
    <w:p w14:paraId="59E19952" w14:textId="77777777" w:rsidR="00120AF0" w:rsidRPr="00120AF0" w:rsidRDefault="00120AF0" w:rsidP="00120AF0">
      <w:pPr>
        <w:widowControl w:val="0"/>
        <w:tabs>
          <w:tab w:val="left" w:pos="1351"/>
        </w:tabs>
        <w:autoSpaceDE w:val="0"/>
        <w:autoSpaceDN w:val="0"/>
        <w:spacing w:after="0" w:line="240" w:lineRule="auto"/>
        <w:ind w:left="218" w:right="1871"/>
        <w:rPr>
          <w:rFonts w:eastAsia="Times New Roman"/>
          <w:kern w:val="0"/>
          <w:lang w:val="es-ES"/>
          <w14:ligatures w14:val="none"/>
        </w:rPr>
      </w:pPr>
      <w:r w:rsidRPr="00120AF0">
        <w:rPr>
          <w:rFonts w:eastAsia="Times New Roman"/>
          <w:kern w:val="0"/>
          <w:lang w:val="es-ES"/>
          <w14:ligatures w14:val="none"/>
        </w:rPr>
        <w:t>150</w:t>
      </w:r>
      <w:r w:rsidRPr="00120AF0">
        <w:rPr>
          <w:rFonts w:eastAsia="Times New Roman"/>
          <w:spacing w:val="-3"/>
          <w:kern w:val="0"/>
          <w:lang w:val="es-ES"/>
          <w14:ligatures w14:val="none"/>
        </w:rPr>
        <w:t> </w:t>
      </w:r>
      <w:r w:rsidRPr="00120AF0">
        <w:rPr>
          <w:rFonts w:eastAsia="Times New Roman"/>
          <w:kern w:val="0"/>
          <w:lang w:val="es-ES"/>
          <w14:ligatures w14:val="none"/>
        </w:rPr>
        <w:t>mg:</w:t>
      </w:r>
      <w:r w:rsidRPr="00120AF0">
        <w:rPr>
          <w:rFonts w:eastAsia="Times New Roman"/>
          <w:kern w:val="0"/>
          <w:lang w:val="es-ES"/>
          <w14:ligatures w14:val="none"/>
        </w:rPr>
        <w:tab/>
        <w:t xml:space="preserve">viena 150 mg kapsulė arba </w:t>
      </w:r>
    </w:p>
    <w:p w14:paraId="3EC3B5A2" w14:textId="77777777" w:rsidR="00120AF0" w:rsidRPr="00120AF0" w:rsidRDefault="00120AF0" w:rsidP="00120AF0">
      <w:pPr>
        <w:widowControl w:val="0"/>
        <w:tabs>
          <w:tab w:val="left" w:pos="1351"/>
        </w:tabs>
        <w:autoSpaceDE w:val="0"/>
        <w:autoSpaceDN w:val="0"/>
        <w:spacing w:after="0" w:line="240" w:lineRule="auto"/>
        <w:ind w:left="218" w:right="1871"/>
        <w:rPr>
          <w:rFonts w:eastAsia="Times New Roman"/>
          <w:kern w:val="0"/>
          <w:lang w:val="es-ES"/>
          <w14:ligatures w14:val="none"/>
        </w:rPr>
      </w:pPr>
      <w:r w:rsidRPr="00120AF0">
        <w:rPr>
          <w:rFonts w:eastAsia="Times New Roman"/>
          <w:kern w:val="0"/>
          <w:lang w:val="es-ES"/>
          <w14:ligatures w14:val="none"/>
        </w:rPr>
        <w:tab/>
        <w:t>dvi 75 mg kapsulės</w:t>
      </w:r>
    </w:p>
    <w:p w14:paraId="751BCF55"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46EDD4A8" w14:textId="77777777" w:rsidR="00120AF0" w:rsidRPr="00120AF0" w:rsidRDefault="00120AF0" w:rsidP="00120AF0">
      <w:pPr>
        <w:numPr>
          <w:ilvl w:val="12"/>
          <w:numId w:val="0"/>
        </w:numPr>
        <w:spacing w:after="0" w:line="240" w:lineRule="auto"/>
        <w:ind w:right="-2"/>
        <w:rPr>
          <w:rFonts w:eastAsia="Times New Roman"/>
          <w:b/>
          <w:bCs/>
          <w:kern w:val="0"/>
          <w:szCs w:val="24"/>
          <w14:ligatures w14:val="none"/>
        </w:rPr>
      </w:pPr>
      <w:r w:rsidRPr="00120AF0">
        <w:rPr>
          <w:rFonts w:eastAsia="Times New Roman"/>
          <w:b/>
          <w:bCs/>
          <w:kern w:val="0"/>
          <w:szCs w:val="24"/>
          <w14:ligatures w14:val="none"/>
        </w:rPr>
        <w:t xml:space="preserve">Kaip vartoti </w:t>
      </w:r>
      <w:proofErr w:type="spellStart"/>
      <w:r w:rsidRPr="00120AF0">
        <w:rPr>
          <w:rFonts w:eastAsia="Times New Roman"/>
          <w:b/>
          <w:bCs/>
          <w:kern w:val="0"/>
          <w:szCs w:val="24"/>
          <w14:ligatures w14:val="none"/>
        </w:rPr>
        <w:t>Danengo</w:t>
      </w:r>
      <w:proofErr w:type="spellEnd"/>
    </w:p>
    <w:p w14:paraId="2D0416B6"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galima vartoti valgio metu arba nevalgius. Reikia nuryti visą kapsulę, užgeriant stikline vandens, kad būtų garantuotas patekimas į skrandį. Kapsulių negalima nei laužyti, nei kramtyti, nei iš jų granules išpilti, kadangi dėl to gali padidėti kraujavimo rizika.</w:t>
      </w:r>
    </w:p>
    <w:p w14:paraId="10E80A41"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30DE13B1" w14:textId="77777777" w:rsidR="00120AF0" w:rsidRPr="00120AF0" w:rsidRDefault="00120AF0" w:rsidP="00120AF0">
      <w:pPr>
        <w:numPr>
          <w:ilvl w:val="12"/>
          <w:numId w:val="0"/>
        </w:numPr>
        <w:spacing w:after="0" w:line="240" w:lineRule="auto"/>
        <w:ind w:right="-2"/>
        <w:rPr>
          <w:rFonts w:eastAsia="Times New Roman"/>
          <w:b/>
          <w:kern w:val="0"/>
          <w:szCs w:val="24"/>
          <w14:ligatures w14:val="none"/>
        </w:rPr>
      </w:pPr>
      <w:r w:rsidRPr="00120AF0">
        <w:rPr>
          <w:rFonts w:eastAsia="Times New Roman"/>
          <w:b/>
          <w:kern w:val="0"/>
          <w:szCs w:val="24"/>
          <w14:ligatures w14:val="none"/>
        </w:rPr>
        <w:t>Lizdinės plokštelės atidarymo instrukcija</w:t>
      </w:r>
    </w:p>
    <w:p w14:paraId="52A629FE"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 xml:space="preserve">Šios piktogramos parodo, kaip </w:t>
      </w: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kapsules išimti iš lizdinės plokštelės.</w:t>
      </w:r>
    </w:p>
    <w:p w14:paraId="4BA5D40F"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p w14:paraId="33C514AC"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r w:rsidRPr="00120AF0">
        <w:rPr>
          <w:rFonts w:eastAsia="Times New Roman"/>
          <w:noProof/>
          <w:kern w:val="0"/>
          <w:szCs w:val="24"/>
          <w14:ligatures w14:val="none"/>
        </w:rPr>
        <w:t>Norėdami išimti kapsulę iš lizdinės plokštelės:</w:t>
      </w:r>
    </w:p>
    <w:p w14:paraId="2AB6E06E" w14:textId="77777777" w:rsidR="00120AF0" w:rsidRPr="00120AF0" w:rsidRDefault="00120AF0" w:rsidP="00120AF0">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120AF0">
        <w:rPr>
          <w:rFonts w:eastAsia="Times New Roman"/>
          <w:noProof/>
          <w:kern w:val="0"/>
          <w:szCs w:val="24"/>
          <w14:ligatures w14:val="none"/>
        </w:rPr>
        <w:t>Laikykite lizdinę plokštelę už kraštų ir atskirkite vieną lizdinės plokštelės dalomąją dalį, švelniai lenkdami ir nuplėšdami išilgai perforuotų linijų.</w:t>
      </w:r>
    </w:p>
    <w:p w14:paraId="44CC9C8D" w14:textId="77777777" w:rsidR="00120AF0" w:rsidRPr="00120AF0" w:rsidRDefault="00120AF0" w:rsidP="00120AF0">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120AF0">
        <w:rPr>
          <w:rFonts w:eastAsia="Times New Roman"/>
          <w:noProof/>
          <w:kern w:val="0"/>
          <w:szCs w:val="24"/>
          <w14:ligatures w14:val="none"/>
        </w:rPr>
        <w:t>Patraukite folijos kraštą ir visiškai nulupkite foliją.</w:t>
      </w:r>
    </w:p>
    <w:p w14:paraId="789E96B9" w14:textId="77777777" w:rsidR="00120AF0" w:rsidRPr="00120AF0" w:rsidRDefault="00120AF0" w:rsidP="00120AF0">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120AF0">
        <w:rPr>
          <w:rFonts w:eastAsia="Times New Roman"/>
          <w:noProof/>
          <w:kern w:val="0"/>
          <w:szCs w:val="24"/>
          <w14:ligatures w14:val="none"/>
        </w:rPr>
        <w:t>Išmeskite kapsulę ant rankos.</w:t>
      </w:r>
    </w:p>
    <w:p w14:paraId="77093EAD" w14:textId="77777777" w:rsidR="00120AF0" w:rsidRPr="00120AF0" w:rsidRDefault="00120AF0" w:rsidP="00120AF0">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120AF0">
        <w:rPr>
          <w:rFonts w:eastAsia="Times New Roman"/>
          <w:noProof/>
          <w:kern w:val="0"/>
          <w:szCs w:val="24"/>
          <w14:ligatures w14:val="none"/>
        </w:rPr>
        <w:t>Nurykite visas kapsules, užsigerdami stikline vandens.</w:t>
      </w:r>
    </w:p>
    <w:p w14:paraId="38B65C46"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p w14:paraId="46FEB2C9" w14:textId="77777777" w:rsidR="00120AF0" w:rsidRPr="00120AF0" w:rsidRDefault="00120AF0" w:rsidP="00120AF0">
      <w:pPr>
        <w:numPr>
          <w:ilvl w:val="0"/>
          <w:numId w:val="2"/>
        </w:numPr>
        <w:autoSpaceDE w:val="0"/>
        <w:autoSpaceDN w:val="0"/>
        <w:adjustRightInd w:val="0"/>
        <w:spacing w:after="0" w:line="240" w:lineRule="auto"/>
        <w:ind w:left="567" w:hanging="567"/>
        <w:rPr>
          <w:rFonts w:eastAsia="Times New Roman"/>
          <w:color w:val="000000"/>
          <w:kern w:val="0"/>
          <w:lang w:val="sl-SI" w:eastAsia="sl-SI"/>
          <w14:ligatures w14:val="none"/>
        </w:rPr>
      </w:pPr>
      <w:r w:rsidRPr="00120AF0">
        <w:rPr>
          <w:rFonts w:eastAsia="Times New Roman"/>
          <w:noProof/>
          <w:kern w:val="0"/>
          <w:szCs w:val="24"/>
          <w14:ligatures w14:val="none"/>
        </w:rPr>
        <w:t xml:space="preserve">Nespauskite kapsulių per lizdinės plokštelės foliją </w:t>
      </w:r>
    </w:p>
    <w:p w14:paraId="341D9C31" w14:textId="77777777" w:rsidR="00120AF0" w:rsidRPr="00120AF0" w:rsidRDefault="00120AF0" w:rsidP="00120AF0">
      <w:pPr>
        <w:numPr>
          <w:ilvl w:val="0"/>
          <w:numId w:val="2"/>
        </w:numPr>
        <w:autoSpaceDE w:val="0"/>
        <w:autoSpaceDN w:val="0"/>
        <w:adjustRightInd w:val="0"/>
        <w:spacing w:after="0" w:line="240" w:lineRule="auto"/>
        <w:ind w:left="567" w:hanging="567"/>
        <w:rPr>
          <w:rFonts w:eastAsia="Times New Roman"/>
          <w:color w:val="000000"/>
          <w:kern w:val="0"/>
          <w:lang w:val="sl-SI" w:eastAsia="sl-SI"/>
          <w14:ligatures w14:val="none"/>
        </w:rPr>
      </w:pPr>
      <w:r w:rsidRPr="00120AF0">
        <w:rPr>
          <w:rFonts w:eastAsia="Times New Roman"/>
          <w:noProof/>
          <w:kern w:val="0"/>
          <w:szCs w:val="24"/>
          <w14:ligatures w14:val="none"/>
        </w:rPr>
        <w:t>Nenuplėškite lizdinės plokštelės folijos, kol neprireiks kapsulės.</w:t>
      </w:r>
    </w:p>
    <w:p w14:paraId="6EFDCF1A" w14:textId="77777777" w:rsidR="00120AF0" w:rsidRPr="00120AF0" w:rsidRDefault="00120AF0" w:rsidP="00120AF0">
      <w:pPr>
        <w:autoSpaceDE w:val="0"/>
        <w:autoSpaceDN w:val="0"/>
        <w:adjustRightInd w:val="0"/>
        <w:spacing w:after="0" w:line="240" w:lineRule="auto"/>
        <w:rPr>
          <w:rFonts w:eastAsia="Times New Roman"/>
          <w:color w:val="000000"/>
          <w:kern w:val="0"/>
          <w:lang w:val="sl-SI" w:eastAsia="sl-SI"/>
          <w14:ligatures w14:val="none"/>
        </w:rPr>
      </w:pPr>
    </w:p>
    <w:p w14:paraId="19FF0758"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r w:rsidRPr="00120AF0">
        <w:rPr>
          <w:rFonts w:eastAsia="Times New Roman"/>
          <w:noProof/>
          <w:kern w:val="0"/>
          <w:szCs w:val="24"/>
          <w:lang w:val="en-US"/>
          <w14:ligatures w14:val="none"/>
        </w:rPr>
        <w:lastRenderedPageBreak/>
        <w:drawing>
          <wp:inline distT="0" distB="0" distL="0" distR="0" wp14:anchorId="690B4068" wp14:editId="6FB2D6E1">
            <wp:extent cx="6057265" cy="1400175"/>
            <wp:effectExtent l="0" t="0" r="635" b="9525"/>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57265" cy="1400175"/>
                    </a:xfrm>
                    <a:prstGeom prst="rect">
                      <a:avLst/>
                    </a:prstGeom>
                    <a:noFill/>
                  </pic:spPr>
                </pic:pic>
              </a:graphicData>
            </a:graphic>
          </wp:inline>
        </w:drawing>
      </w:r>
    </w:p>
    <w:p w14:paraId="67C967D9"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p w14:paraId="34A1E878" w14:textId="77777777" w:rsidR="00120AF0" w:rsidRPr="00120AF0" w:rsidRDefault="00120AF0" w:rsidP="00120AF0">
      <w:pPr>
        <w:numPr>
          <w:ilvl w:val="12"/>
          <w:numId w:val="0"/>
        </w:numPr>
        <w:spacing w:after="0" w:line="240" w:lineRule="auto"/>
        <w:ind w:right="-2"/>
        <w:rPr>
          <w:rFonts w:eastAsia="Times New Roman"/>
          <w:b/>
          <w:bCs/>
          <w:noProof/>
          <w:kern w:val="0"/>
          <w:szCs w:val="24"/>
          <w14:ligatures w14:val="none"/>
        </w:rPr>
      </w:pPr>
      <w:r w:rsidRPr="00120AF0">
        <w:rPr>
          <w:rFonts w:eastAsia="Times New Roman"/>
          <w:b/>
          <w:bCs/>
          <w:noProof/>
          <w:kern w:val="0"/>
          <w:szCs w:val="24"/>
          <w14:ligatures w14:val="none"/>
        </w:rPr>
        <w:t>Talpyklės naudojimo instrukcijos</w:t>
      </w:r>
    </w:p>
    <w:p w14:paraId="42600801"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120AF0">
        <w:rPr>
          <w:rFonts w:eastAsia="Times New Roman"/>
          <w:noProof/>
          <w:kern w:val="0"/>
          <w:szCs w:val="24"/>
          <w14:ligatures w14:val="none"/>
        </w:rPr>
        <w:t>Paspauskite ir pasukite, kad atidarytumėte.</w:t>
      </w:r>
    </w:p>
    <w:p w14:paraId="791FE1FB"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120AF0">
        <w:rPr>
          <w:rFonts w:eastAsia="Times New Roman"/>
          <w:noProof/>
          <w:kern w:val="0"/>
          <w:szCs w:val="24"/>
          <w14:ligatures w14:val="none"/>
        </w:rPr>
        <w:t>Kapsulę išėmę, uždėkite dangtelį ant talpyklės ir iškart po dozės išgėrimo sandariai uždarykite talpyklę.</w:t>
      </w:r>
    </w:p>
    <w:p w14:paraId="572D4F4C"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0047ECDB" w14:textId="77777777" w:rsidR="00120AF0" w:rsidRPr="00120AF0" w:rsidRDefault="00120AF0" w:rsidP="00120AF0">
      <w:pPr>
        <w:numPr>
          <w:ilvl w:val="12"/>
          <w:numId w:val="0"/>
        </w:numPr>
        <w:spacing w:after="0" w:line="240" w:lineRule="auto"/>
        <w:ind w:right="-2"/>
        <w:rPr>
          <w:rFonts w:eastAsia="Times New Roman"/>
          <w:b/>
          <w:bCs/>
          <w:kern w:val="0"/>
          <w:szCs w:val="24"/>
          <w14:ligatures w14:val="none"/>
        </w:rPr>
      </w:pPr>
      <w:r w:rsidRPr="00120AF0">
        <w:rPr>
          <w:rFonts w:eastAsia="Times New Roman"/>
          <w:b/>
          <w:bCs/>
          <w:kern w:val="0"/>
          <w:szCs w:val="24"/>
          <w14:ligatures w14:val="none"/>
        </w:rPr>
        <w:t>Gydymo antikoaguliantais keitimas</w:t>
      </w:r>
    </w:p>
    <w:p w14:paraId="625643A8"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Nekeiskite gydymo antikoaguliantais be konkrečių gydytojo nurodymų.</w:t>
      </w:r>
    </w:p>
    <w:p w14:paraId="226E636B"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7FE8CA7F" w14:textId="77777777" w:rsidR="00120AF0" w:rsidRPr="00120AF0" w:rsidRDefault="00120AF0" w:rsidP="00120AF0">
      <w:pPr>
        <w:numPr>
          <w:ilvl w:val="12"/>
          <w:numId w:val="0"/>
        </w:numPr>
        <w:spacing w:after="0" w:line="240" w:lineRule="auto"/>
        <w:ind w:right="-2"/>
        <w:rPr>
          <w:rFonts w:eastAsia="Times New Roman"/>
          <w:b/>
          <w:bCs/>
          <w:kern w:val="0"/>
          <w:szCs w:val="24"/>
          <w14:ligatures w14:val="none"/>
        </w:rPr>
      </w:pPr>
      <w:r w:rsidRPr="00120AF0">
        <w:rPr>
          <w:rFonts w:eastAsia="Times New Roman"/>
          <w:b/>
          <w:bCs/>
          <w:kern w:val="0"/>
          <w:szCs w:val="24"/>
          <w14:ligatures w14:val="none"/>
        </w:rPr>
        <w:t xml:space="preserve">Ką daryti pavartojus per didelę </w:t>
      </w:r>
      <w:proofErr w:type="spellStart"/>
      <w:r w:rsidRPr="00120AF0">
        <w:rPr>
          <w:rFonts w:eastAsia="Times New Roman"/>
          <w:b/>
          <w:bCs/>
          <w:kern w:val="0"/>
          <w:szCs w:val="24"/>
          <w14:ligatures w14:val="none"/>
        </w:rPr>
        <w:t>Danengo</w:t>
      </w:r>
      <w:proofErr w:type="spellEnd"/>
      <w:r w:rsidRPr="00120AF0">
        <w:rPr>
          <w:rFonts w:eastAsia="Times New Roman"/>
          <w:b/>
          <w:bCs/>
          <w:kern w:val="0"/>
          <w:szCs w:val="24"/>
          <w14:ligatures w14:val="none"/>
        </w:rPr>
        <w:t xml:space="preserve"> dozę</w:t>
      </w:r>
    </w:p>
    <w:p w14:paraId="20AD670B"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Pavartojus šio vaisto per daug, padidėja kraujavimo rizika. Jeigu suvartojote per daug kapsulių, nedelsdami kreipkitės į gydytoją. Tokiu atveju galima taikyti specialius gydymo metodus.</w:t>
      </w:r>
    </w:p>
    <w:p w14:paraId="3756E30B"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1B50F2DE" w14:textId="77777777" w:rsidR="00120AF0" w:rsidRPr="00120AF0" w:rsidRDefault="00120AF0" w:rsidP="00120AF0">
      <w:pPr>
        <w:numPr>
          <w:ilvl w:val="12"/>
          <w:numId w:val="0"/>
        </w:numPr>
        <w:spacing w:after="0" w:line="240" w:lineRule="auto"/>
        <w:ind w:right="-2"/>
        <w:rPr>
          <w:rFonts w:eastAsia="Times New Roman"/>
          <w:b/>
          <w:bCs/>
          <w:kern w:val="0"/>
          <w:szCs w:val="24"/>
          <w14:ligatures w14:val="none"/>
        </w:rPr>
      </w:pPr>
      <w:r w:rsidRPr="00120AF0">
        <w:rPr>
          <w:rFonts w:eastAsia="Times New Roman"/>
          <w:b/>
          <w:bCs/>
          <w:kern w:val="0"/>
          <w:szCs w:val="24"/>
          <w14:ligatures w14:val="none"/>
        </w:rPr>
        <w:t xml:space="preserve">Pamiršus pavartoti </w:t>
      </w:r>
      <w:proofErr w:type="spellStart"/>
      <w:r w:rsidRPr="00120AF0">
        <w:rPr>
          <w:rFonts w:eastAsia="Times New Roman"/>
          <w:b/>
          <w:bCs/>
          <w:kern w:val="0"/>
          <w:szCs w:val="24"/>
          <w14:ligatures w14:val="none"/>
        </w:rPr>
        <w:t>Danengo</w:t>
      </w:r>
      <w:proofErr w:type="spellEnd"/>
    </w:p>
    <w:p w14:paraId="0B81E846" w14:textId="77777777" w:rsidR="00120AF0" w:rsidRPr="00120AF0" w:rsidRDefault="00120AF0" w:rsidP="00120AF0">
      <w:pPr>
        <w:numPr>
          <w:ilvl w:val="12"/>
          <w:numId w:val="0"/>
        </w:numPr>
        <w:spacing w:after="0" w:line="240" w:lineRule="auto"/>
        <w:ind w:right="-2"/>
        <w:rPr>
          <w:rFonts w:eastAsia="Times New Roman"/>
          <w:b/>
          <w:bCs/>
          <w:kern w:val="0"/>
          <w:szCs w:val="24"/>
          <w14:ligatures w14:val="none"/>
        </w:rPr>
      </w:pPr>
    </w:p>
    <w:p w14:paraId="11B86CB2" w14:textId="77777777" w:rsidR="00120AF0" w:rsidRPr="00120AF0" w:rsidRDefault="00120AF0" w:rsidP="00120AF0">
      <w:pPr>
        <w:numPr>
          <w:ilvl w:val="12"/>
          <w:numId w:val="0"/>
        </w:numPr>
        <w:spacing w:after="0" w:line="240" w:lineRule="auto"/>
        <w:ind w:right="-2"/>
        <w:rPr>
          <w:rFonts w:eastAsia="Times New Roman"/>
          <w:kern w:val="0"/>
          <w:szCs w:val="24"/>
          <w:u w:val="single"/>
          <w14:ligatures w14:val="none"/>
        </w:rPr>
      </w:pPr>
      <w:r w:rsidRPr="00120AF0">
        <w:rPr>
          <w:rFonts w:eastAsia="Times New Roman"/>
          <w:kern w:val="0"/>
          <w:szCs w:val="24"/>
          <w:u w:val="single"/>
          <w14:ligatures w14:val="none"/>
        </w:rPr>
        <w:t>Kraujo krešulių formavimosi po kelio ar klubo sąnario keitimo operacijos profilaktika</w:t>
      </w:r>
    </w:p>
    <w:p w14:paraId="6B2EA308"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 xml:space="preserve">Tokiu pačiu laiku kitą dieną gerkite kitą </w:t>
      </w: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paros dozę. Negalima vartoti dvigubos dozės norint kompensuoti pamirštą dozę.</w:t>
      </w:r>
    </w:p>
    <w:p w14:paraId="773156D9"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3ADDC73B"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u w:val="single"/>
          <w14:ligatures w14:val="none"/>
        </w:rPr>
        <w:t xml:space="preserve">Vartojimas suaugusiesiems: smegenų arba kitų organizmo vietų kraujagyslių užkimšimo po nenormalaus širdies plakimo </w:t>
      </w:r>
      <w:proofErr w:type="spellStart"/>
      <w:r w:rsidRPr="00120AF0">
        <w:rPr>
          <w:rFonts w:eastAsia="Times New Roman"/>
          <w:kern w:val="0"/>
          <w:szCs w:val="24"/>
          <w:u w:val="single"/>
          <w14:ligatures w14:val="none"/>
        </w:rPr>
        <w:t>susifomavusiais</w:t>
      </w:r>
      <w:proofErr w:type="spellEnd"/>
      <w:r w:rsidRPr="00120AF0">
        <w:rPr>
          <w:rFonts w:eastAsia="Times New Roman"/>
          <w:kern w:val="0"/>
          <w:szCs w:val="24"/>
          <w:u w:val="single"/>
          <w14:ligatures w14:val="none"/>
        </w:rPr>
        <w:t xml:space="preserve"> kraujo krešuliais profilaktika ir kraujo krešulių kojų ir plaučių venose gydymas, įskaitant kraujo krešulių pasikartojimo kojų ir plaučių venose profilaktiką Vartojimas vaikams: kraujo krešulių gydymas ir kraujo krešulių kartotinio susidarymo profilaktika</w:t>
      </w:r>
    </w:p>
    <w:p w14:paraId="6930FAC6"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Pamirštą dozę galima gerti, jeigu iki kitos dozės vartojimo laiko yra likusios ne mažiau kaip 6 valandos.</w:t>
      </w:r>
    </w:p>
    <w:p w14:paraId="17115DB1"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Pamirštą dozę reikia praleisti, jeigu iki kitos dozės vartojimo laiko likusios mažiau kaip 6 valandos.</w:t>
      </w:r>
    </w:p>
    <w:p w14:paraId="10440806"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Negalima vartoti dvigubos dozės norint kompensuoti praleistą dozę.</w:t>
      </w:r>
    </w:p>
    <w:p w14:paraId="1CF494EA"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6E019A77" w14:textId="77777777" w:rsidR="00120AF0" w:rsidRPr="00120AF0" w:rsidRDefault="00120AF0" w:rsidP="00120AF0">
      <w:pPr>
        <w:numPr>
          <w:ilvl w:val="12"/>
          <w:numId w:val="0"/>
        </w:numPr>
        <w:spacing w:after="0" w:line="240" w:lineRule="auto"/>
        <w:ind w:right="-2"/>
        <w:rPr>
          <w:rFonts w:eastAsia="Times New Roman"/>
          <w:b/>
          <w:bCs/>
          <w:kern w:val="0"/>
          <w:szCs w:val="24"/>
          <w14:ligatures w14:val="none"/>
        </w:rPr>
      </w:pPr>
      <w:r w:rsidRPr="00120AF0">
        <w:rPr>
          <w:rFonts w:eastAsia="Times New Roman"/>
          <w:b/>
          <w:bCs/>
          <w:kern w:val="0"/>
          <w:szCs w:val="24"/>
          <w14:ligatures w14:val="none"/>
        </w:rPr>
        <w:t xml:space="preserve">Nustojus vartoti </w:t>
      </w:r>
      <w:proofErr w:type="spellStart"/>
      <w:r w:rsidRPr="00120AF0">
        <w:rPr>
          <w:rFonts w:eastAsia="Times New Roman"/>
          <w:b/>
          <w:bCs/>
          <w:kern w:val="0"/>
          <w:szCs w:val="24"/>
          <w14:ligatures w14:val="none"/>
        </w:rPr>
        <w:t>Danengo</w:t>
      </w:r>
      <w:proofErr w:type="spellEnd"/>
    </w:p>
    <w:p w14:paraId="4E8FAFAE"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vartokite tiksliai kaip nurodė gydytojas. Iš pradžių nepasitarę su gydytoju, šio vaisto vartojimo nenutraukite, nes per anksti nutraukus gydymą gali padidėti kraujo krešulio susidarymo rizika. Jeigu suvartojus </w:t>
      </w: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pasireiškė </w:t>
      </w:r>
      <w:proofErr w:type="spellStart"/>
      <w:r w:rsidRPr="00120AF0">
        <w:rPr>
          <w:rFonts w:eastAsia="Times New Roman"/>
          <w:kern w:val="0"/>
          <w:szCs w:val="24"/>
          <w14:ligatures w14:val="none"/>
        </w:rPr>
        <w:t>nevirškinimas</w:t>
      </w:r>
      <w:proofErr w:type="spellEnd"/>
      <w:r w:rsidRPr="00120AF0">
        <w:rPr>
          <w:rFonts w:eastAsia="Times New Roman"/>
          <w:kern w:val="0"/>
          <w:szCs w:val="24"/>
          <w14:ligatures w14:val="none"/>
        </w:rPr>
        <w:t>, kreipkitės į gydytoją.</w:t>
      </w:r>
    </w:p>
    <w:p w14:paraId="79538824"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149AB66E"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Jeigu kiltų daugiau klausimų dėl šio vaisto vartojimo, kreipkitės į gydytoją arba vaistininką.</w:t>
      </w:r>
    </w:p>
    <w:p w14:paraId="0E555C6D"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p w14:paraId="7BC7797E"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p w14:paraId="2E8CC3F2" w14:textId="77777777" w:rsidR="00120AF0" w:rsidRPr="00120AF0" w:rsidRDefault="00120AF0" w:rsidP="00120AF0">
      <w:pPr>
        <w:numPr>
          <w:ilvl w:val="12"/>
          <w:numId w:val="0"/>
        </w:numPr>
        <w:spacing w:after="0" w:line="240" w:lineRule="auto"/>
        <w:ind w:left="567" w:hanging="567"/>
        <w:outlineLvl w:val="0"/>
        <w:rPr>
          <w:rFonts w:eastAsia="Times New Roman"/>
          <w:b/>
          <w:caps/>
          <w:noProof/>
          <w:kern w:val="0"/>
          <w:szCs w:val="24"/>
          <w14:ligatures w14:val="none"/>
        </w:rPr>
      </w:pPr>
      <w:r w:rsidRPr="00120AF0">
        <w:rPr>
          <w:rFonts w:eastAsia="Times New Roman"/>
          <w:b/>
          <w:caps/>
          <w:noProof/>
          <w:kern w:val="0"/>
          <w:szCs w:val="24"/>
          <w14:ligatures w14:val="none"/>
        </w:rPr>
        <w:t>4.</w:t>
      </w:r>
      <w:r w:rsidRPr="00120AF0">
        <w:rPr>
          <w:rFonts w:eastAsia="Times New Roman"/>
          <w:b/>
          <w:caps/>
          <w:noProof/>
          <w:kern w:val="0"/>
          <w:szCs w:val="24"/>
          <w14:ligatures w14:val="none"/>
        </w:rPr>
        <w:tab/>
      </w:r>
      <w:r w:rsidRPr="00120AF0">
        <w:rPr>
          <w:rFonts w:eastAsia="Times New Roman"/>
          <w:b/>
          <w:kern w:val="0"/>
          <w:szCs w:val="24"/>
          <w14:ligatures w14:val="none"/>
        </w:rPr>
        <w:t>Galimas šalutinis poveikis</w:t>
      </w:r>
    </w:p>
    <w:p w14:paraId="6945E76A" w14:textId="77777777" w:rsidR="00120AF0" w:rsidRPr="00120AF0" w:rsidRDefault="00120AF0" w:rsidP="00120AF0">
      <w:pPr>
        <w:spacing w:after="0" w:line="240" w:lineRule="auto"/>
        <w:ind w:left="567" w:hanging="567"/>
        <w:rPr>
          <w:rFonts w:eastAsia="Times New Roman"/>
          <w:noProof/>
          <w:kern w:val="0"/>
          <w:szCs w:val="24"/>
          <w14:ligatures w14:val="none"/>
        </w:rPr>
      </w:pPr>
    </w:p>
    <w:p w14:paraId="39CBB8CE" w14:textId="77777777" w:rsidR="00120AF0" w:rsidRPr="00120AF0" w:rsidRDefault="00120AF0" w:rsidP="00120AF0">
      <w:pPr>
        <w:spacing w:after="0" w:line="240" w:lineRule="auto"/>
        <w:ind w:left="567" w:hanging="567"/>
        <w:rPr>
          <w:rFonts w:eastAsia="Times New Roman"/>
          <w:noProof/>
          <w:kern w:val="0"/>
          <w:szCs w:val="24"/>
          <w14:ligatures w14:val="none"/>
        </w:rPr>
      </w:pPr>
      <w:r w:rsidRPr="00120AF0">
        <w:rPr>
          <w:rFonts w:eastAsia="Times New Roman"/>
          <w:noProof/>
          <w:kern w:val="0"/>
          <w:szCs w:val="24"/>
          <w14:ligatures w14:val="none"/>
        </w:rPr>
        <w:t>Šis vaistas, kaip ir visi kiti, gali sukelti šalutinį poveikį, nors jis pasireiškia ne visiems žmonėms.</w:t>
      </w:r>
    </w:p>
    <w:p w14:paraId="577D94DF" w14:textId="77777777" w:rsidR="00120AF0" w:rsidRPr="00120AF0" w:rsidRDefault="00120AF0" w:rsidP="00120AF0">
      <w:pPr>
        <w:spacing w:after="0" w:line="240" w:lineRule="auto"/>
        <w:ind w:left="567" w:hanging="567"/>
        <w:rPr>
          <w:rFonts w:eastAsia="Times New Roman"/>
          <w:noProof/>
          <w:kern w:val="0"/>
          <w:szCs w:val="24"/>
          <w14:ligatures w14:val="none"/>
        </w:rPr>
      </w:pPr>
    </w:p>
    <w:p w14:paraId="07C50748"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roofErr w:type="spellStart"/>
      <w:r w:rsidRPr="00120AF0">
        <w:rPr>
          <w:rFonts w:eastAsia="Times New Roman"/>
          <w:kern w:val="0"/>
          <w:szCs w:val="24"/>
          <w14:ligatures w14:val="none"/>
        </w:rPr>
        <w:t>Danengo</w:t>
      </w:r>
      <w:proofErr w:type="spellEnd"/>
      <w:r w:rsidRPr="00120AF0">
        <w:rPr>
          <w:rFonts w:eastAsia="Times New Roman"/>
          <w:kern w:val="0"/>
          <w:szCs w:val="24"/>
          <w14:ligatures w14:val="none"/>
        </w:rPr>
        <w:t xml:space="preserve"> veikia kraujo krešėjimą, todėl dauguma šalutinio poveikio yra susiję su požymiais, tokiais kaip mėlynės ar kraujavimas.</w:t>
      </w:r>
    </w:p>
    <w:p w14:paraId="2CB50796"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Gali pasireikšti didysis arba sunkus kraujavimas. Tai pavojingiausias šalutinis poveikis, kuris nepaisant pasireiškimo vietos gali lemti neįgalumą, pavojų gyvybei ar net mirtį. Kartais minėtų rūšių kraujavimas gali nebūti akivaizdus.</w:t>
      </w:r>
    </w:p>
    <w:p w14:paraId="37F0C256"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2A5C239A"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 xml:space="preserve">Jeigu Jums pasireiškė bet koks kraujavimas, kuris savaime nesustoja, arba jeigu patiriate gausaus kraujavimo požymių (nepaprastą silpnumą, nuovargį, blyškumą, svaigulį, galvos skausmą ar dėl </w:t>
      </w:r>
      <w:r w:rsidRPr="00120AF0">
        <w:rPr>
          <w:rFonts w:eastAsia="Times New Roman"/>
          <w:kern w:val="0"/>
          <w:szCs w:val="24"/>
          <w14:ligatures w14:val="none"/>
        </w:rPr>
        <w:lastRenderedPageBreak/>
        <w:t>neaiškių priežasčių atsiradusį patinimą), nedelsdami kreipkitės į savo gydytoją. Jūsų gydytojas gali nuspręsti Jus atidžiai stebėti arba keisti Jūsų vartojamą vaistą.</w:t>
      </w:r>
    </w:p>
    <w:p w14:paraId="2BCE93ED"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2F0DC1CB"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Nedelsdami kreipkitės į savo gydytoją, jei Jums pasireiškė sunkios alerginės reakcijos sukeltas kvėpavimo pasunkėjimas arba svaigulys.</w:t>
      </w:r>
    </w:p>
    <w:p w14:paraId="3DD0424B"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798BFDE6"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r w:rsidRPr="00120AF0">
        <w:rPr>
          <w:rFonts w:eastAsia="Times New Roman"/>
          <w:kern w:val="0"/>
          <w:szCs w:val="24"/>
          <w14:ligatures w14:val="none"/>
        </w:rPr>
        <w:t>Toliau išvardytas galimas šalutinis poveikis yra sugrupuotas pagal tikėtiną pasireiškimo dažnį.</w:t>
      </w:r>
    </w:p>
    <w:p w14:paraId="0A986BC6"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146B514A" w14:textId="77777777" w:rsidR="00120AF0" w:rsidRPr="00120AF0" w:rsidRDefault="00120AF0" w:rsidP="00120AF0">
      <w:pPr>
        <w:numPr>
          <w:ilvl w:val="12"/>
          <w:numId w:val="0"/>
        </w:numPr>
        <w:spacing w:after="0" w:line="240" w:lineRule="auto"/>
        <w:ind w:right="-2"/>
        <w:rPr>
          <w:rFonts w:eastAsia="Times New Roman"/>
          <w:kern w:val="0"/>
          <w:szCs w:val="24"/>
          <w:u w:val="single"/>
          <w14:ligatures w14:val="none"/>
        </w:rPr>
      </w:pPr>
      <w:r w:rsidRPr="00120AF0">
        <w:rPr>
          <w:rFonts w:eastAsia="Times New Roman"/>
          <w:kern w:val="0"/>
          <w:szCs w:val="24"/>
          <w:u w:val="single"/>
          <w14:ligatures w14:val="none"/>
        </w:rPr>
        <w:t>Kraujo krešulių formavimosi po kelio ar klubo sąnario keitimo operacijos profilaktika</w:t>
      </w:r>
    </w:p>
    <w:p w14:paraId="741A4CDC" w14:textId="77777777" w:rsidR="00120AF0" w:rsidRPr="00120AF0" w:rsidRDefault="00120AF0" w:rsidP="00120AF0">
      <w:pPr>
        <w:numPr>
          <w:ilvl w:val="12"/>
          <w:numId w:val="0"/>
        </w:numPr>
        <w:spacing w:after="0" w:line="240" w:lineRule="auto"/>
        <w:ind w:right="-2"/>
        <w:rPr>
          <w:rFonts w:eastAsia="Times New Roman"/>
          <w:b/>
          <w:bCs/>
          <w:noProof/>
          <w:snapToGrid w:val="0"/>
          <w:kern w:val="0"/>
          <w14:ligatures w14:val="none"/>
        </w:rPr>
      </w:pPr>
    </w:p>
    <w:p w14:paraId="300390FA" w14:textId="77777777" w:rsidR="00120AF0" w:rsidRPr="00120AF0" w:rsidRDefault="00120AF0" w:rsidP="00120AF0">
      <w:pPr>
        <w:numPr>
          <w:ilvl w:val="12"/>
          <w:numId w:val="0"/>
        </w:numPr>
        <w:spacing w:after="0" w:line="240" w:lineRule="auto"/>
        <w:ind w:right="-2"/>
        <w:rPr>
          <w:rFonts w:eastAsia="Times New Roman"/>
          <w:noProof/>
          <w:snapToGrid w:val="0"/>
          <w:kern w:val="0"/>
          <w14:ligatures w14:val="none"/>
        </w:rPr>
      </w:pPr>
      <w:r w:rsidRPr="00120AF0">
        <w:rPr>
          <w:rFonts w:eastAsia="Times New Roman"/>
          <w:noProof/>
          <w:snapToGrid w:val="0"/>
          <w:kern w:val="0"/>
          <w14:ligatures w14:val="none"/>
        </w:rPr>
        <w:t>Dažni šalutinio poveikio reiškiniai (gali pasireikšti rečiau kaip 1 iš 10 asmenų):</w:t>
      </w:r>
    </w:p>
    <w:p w14:paraId="13DDA6C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Hemoglobino (raudonosiose kraujo ląstelėse esančios medžiagos) kiekio sumažėjimas kraujyje.</w:t>
      </w:r>
    </w:p>
    <w:p w14:paraId="3954FA76"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Neįprasti kepenų funkcijos laboratorinių tyrimų rezultatai.</w:t>
      </w:r>
    </w:p>
    <w:p w14:paraId="0C19619A" w14:textId="77777777" w:rsidR="00120AF0" w:rsidRPr="00120AF0" w:rsidRDefault="00120AF0" w:rsidP="00120AF0">
      <w:pPr>
        <w:numPr>
          <w:ilvl w:val="12"/>
          <w:numId w:val="0"/>
        </w:numPr>
        <w:spacing w:after="0" w:line="240" w:lineRule="auto"/>
        <w:ind w:left="567" w:right="-2" w:hanging="567"/>
        <w:rPr>
          <w:rFonts w:eastAsia="Times New Roman"/>
          <w:b/>
          <w:noProof/>
          <w:kern w:val="0"/>
          <w:szCs w:val="24"/>
          <w14:ligatures w14:val="none"/>
        </w:rPr>
      </w:pPr>
    </w:p>
    <w:p w14:paraId="44C21787" w14:textId="77777777" w:rsidR="00120AF0" w:rsidRPr="00120AF0" w:rsidRDefault="00120AF0" w:rsidP="00120AF0">
      <w:pPr>
        <w:numPr>
          <w:ilvl w:val="12"/>
          <w:numId w:val="0"/>
        </w:numPr>
        <w:spacing w:after="0" w:line="240" w:lineRule="auto"/>
        <w:ind w:left="567" w:right="-2" w:hanging="567"/>
        <w:rPr>
          <w:rFonts w:eastAsia="Times New Roman"/>
          <w:noProof/>
          <w:kern w:val="0"/>
          <w:szCs w:val="24"/>
          <w14:ligatures w14:val="none"/>
        </w:rPr>
      </w:pPr>
      <w:r w:rsidRPr="00120AF0">
        <w:rPr>
          <w:rFonts w:eastAsia="Times New Roman"/>
          <w:noProof/>
          <w:snapToGrid w:val="0"/>
          <w:kern w:val="0"/>
          <w14:ligatures w14:val="none"/>
        </w:rPr>
        <w:t>Nedažni šalutinio poveikio reiškiniai (gali pasireikšti rečiau kaip 1 iš 100 asmenų):</w:t>
      </w:r>
    </w:p>
    <w:p w14:paraId="650D73ED"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 xml:space="preserve">Kraujavimas iš nosies, į skrandį arba žarnas, iš varpos, makšties ar šlapimo organų (įskaitant kraują šlapime, nudažantį šlapimą rausva arba raudona spalva), iš </w:t>
      </w:r>
      <w:proofErr w:type="spellStart"/>
      <w:r w:rsidRPr="00120AF0">
        <w:rPr>
          <w:rFonts w:eastAsia="Times New Roman"/>
          <w:kern w:val="0"/>
          <w:szCs w:val="24"/>
          <w14:ligatures w14:val="none"/>
        </w:rPr>
        <w:t>hemorojinių</w:t>
      </w:r>
      <w:proofErr w:type="spellEnd"/>
      <w:r w:rsidRPr="00120AF0">
        <w:rPr>
          <w:rFonts w:eastAsia="Times New Roman"/>
          <w:kern w:val="0"/>
          <w:szCs w:val="24"/>
          <w14:ligatures w14:val="none"/>
        </w:rPr>
        <w:t xml:space="preserve"> mazgų, iš tiesiosios žarnos, į poodį, į sąnarį, iš sužeidimo ar po jo arba po operacijos.</w:t>
      </w:r>
    </w:p>
    <w:p w14:paraId="50253BCA"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Hematomos (kraujosruvos) susiformavimas arba mėlynės po operacijos.</w:t>
      </w:r>
    </w:p>
    <w:p w14:paraId="3F73956A"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120AF0">
        <w:rPr>
          <w:rFonts w:eastAsia="Times New Roman"/>
          <w:kern w:val="0"/>
          <w:szCs w:val="24"/>
          <w14:ligatures w14:val="none"/>
        </w:rPr>
        <w:t>Kraujas išmatose, nustatomas laboratoriniu tyrimu.</w:t>
      </w:r>
    </w:p>
    <w:p w14:paraId="5037E5F7"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120AF0">
        <w:rPr>
          <w:rFonts w:eastAsia="Times New Roman"/>
          <w:kern w:val="0"/>
          <w:szCs w:val="24"/>
          <w14:ligatures w14:val="none"/>
        </w:rPr>
        <w:t>Raudonųjų kraujo ląstelių skaičiaus sumažėjimas kraujyje.</w:t>
      </w:r>
    </w:p>
    <w:p w14:paraId="0B7E0223"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Kraujo ląstelių procento sumažėjimas.</w:t>
      </w:r>
    </w:p>
    <w:p w14:paraId="7C249E2D"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Alerginė reakcija.</w:t>
      </w:r>
    </w:p>
    <w:p w14:paraId="23D51DA9"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Vėmimas.</w:t>
      </w:r>
    </w:p>
    <w:p w14:paraId="41DF92D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Dažnas tuštinimasis skystomis arba vandeningomis išmatomis.</w:t>
      </w:r>
    </w:p>
    <w:p w14:paraId="39122A83"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Pykinimas.</w:t>
      </w:r>
    </w:p>
    <w:p w14:paraId="08F5B198"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Žaizdos sekrecija (skysčio išsiskyrimas iš chirurginės žaizdos).</w:t>
      </w:r>
    </w:p>
    <w:p w14:paraId="54AACB11"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Kepenų fermentų padaugėjimas kraujyje.</w:t>
      </w:r>
    </w:p>
    <w:p w14:paraId="373D2384"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Kepenų ar kraujo sutrikimų sukeltas odos arba akių baltymo pageltimas.</w:t>
      </w:r>
    </w:p>
    <w:p w14:paraId="3F885EB6" w14:textId="77777777" w:rsidR="00120AF0" w:rsidRPr="00120AF0" w:rsidRDefault="00120AF0" w:rsidP="00120AF0">
      <w:pPr>
        <w:numPr>
          <w:ilvl w:val="12"/>
          <w:numId w:val="0"/>
        </w:numPr>
        <w:spacing w:after="0" w:line="240" w:lineRule="auto"/>
        <w:ind w:left="567" w:right="-2" w:hanging="567"/>
        <w:rPr>
          <w:rFonts w:eastAsia="Times New Roman"/>
          <w:b/>
          <w:noProof/>
          <w:kern w:val="0"/>
          <w:szCs w:val="24"/>
          <w14:ligatures w14:val="none"/>
        </w:rPr>
      </w:pPr>
    </w:p>
    <w:p w14:paraId="6DA64B33" w14:textId="77777777" w:rsidR="00120AF0" w:rsidRPr="00120AF0" w:rsidRDefault="00120AF0" w:rsidP="00120AF0">
      <w:pPr>
        <w:numPr>
          <w:ilvl w:val="12"/>
          <w:numId w:val="0"/>
        </w:numPr>
        <w:spacing w:after="0" w:line="240" w:lineRule="auto"/>
        <w:ind w:left="567" w:right="-2" w:hanging="567"/>
        <w:rPr>
          <w:rFonts w:eastAsia="Times New Roman"/>
          <w:noProof/>
          <w:kern w:val="0"/>
          <w:szCs w:val="24"/>
          <w14:ligatures w14:val="none"/>
        </w:rPr>
      </w:pPr>
      <w:r w:rsidRPr="00120AF0">
        <w:rPr>
          <w:rFonts w:eastAsia="Times New Roman"/>
          <w:noProof/>
          <w:snapToGrid w:val="0"/>
          <w:kern w:val="0"/>
          <w14:ligatures w14:val="none"/>
        </w:rPr>
        <w:t>Reti šalutinio poveikio reiškiniai (gali pasireikšti rečiau kaip 1 iš 1 000 asmenų):</w:t>
      </w:r>
    </w:p>
    <w:p w14:paraId="1F9FD0A0"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Kraujavimas.</w:t>
      </w:r>
    </w:p>
    <w:p w14:paraId="51134F95"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Kraujavimas į smegenis, iš chirurginio pjūvio, injekcijos vietos ar kateterio įvedimo į veną vietos.</w:t>
      </w:r>
    </w:p>
    <w:p w14:paraId="6CE0EF94"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Kraujingos išskyros iš kateterio įvedimo į veną vietos.</w:t>
      </w:r>
    </w:p>
    <w:p w14:paraId="0C53E28D"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Kraujo arba kraujingų skreplių atkosėjimas.</w:t>
      </w:r>
    </w:p>
    <w:p w14:paraId="0926F05A"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Trombocitų skaičiaus sumažėjimas kraujyje.</w:t>
      </w:r>
    </w:p>
    <w:p w14:paraId="35DF57DB"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Raudonųjų kraujo ląstelių skaičiaus sumažėjimas kraujyje po operacijos.</w:t>
      </w:r>
    </w:p>
    <w:p w14:paraId="543A3803"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Sunki alerginė reakcija, sukelianti kvėpavimo pasunkėjimą arba svaigulį.</w:t>
      </w:r>
    </w:p>
    <w:p w14:paraId="5883A18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120AF0">
        <w:rPr>
          <w:rFonts w:eastAsia="Times New Roman"/>
          <w:kern w:val="0"/>
          <w:szCs w:val="24"/>
          <w14:ligatures w14:val="none"/>
        </w:rPr>
        <w:t>Sunki alerginė reakcija, sukelianti veido arba gerklės patinimą.</w:t>
      </w:r>
    </w:p>
    <w:p w14:paraId="4CD9B5F4"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120AF0">
        <w:rPr>
          <w:rFonts w:eastAsia="Times New Roman"/>
          <w:kern w:val="0"/>
          <w:szCs w:val="24"/>
          <w14:ligatures w14:val="none"/>
        </w:rPr>
        <w:t>Alerginės reakcijos sukeltas odos išbėrimas tamsiai raudonais iškiliais, niežtinčiais gumbais.</w:t>
      </w:r>
    </w:p>
    <w:p w14:paraId="572624A9"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Staigus odos pokytis, veikiantis jos spalvą ir išvaizdą.</w:t>
      </w:r>
    </w:p>
    <w:p w14:paraId="6D594B1F"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Niežulys.</w:t>
      </w:r>
    </w:p>
    <w:p w14:paraId="15A3DB67"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Skrandžio arba žarnų opa (įskaitant stemplės opą).</w:t>
      </w:r>
    </w:p>
    <w:p w14:paraId="4A24AAB3"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Stemplės ir skrandžio uždegimas.</w:t>
      </w:r>
    </w:p>
    <w:p w14:paraId="7BB57C46"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Grįžtamasis skrandžio sulčių tekėjimas į stemplę.</w:t>
      </w:r>
    </w:p>
    <w:p w14:paraId="7C6D952B"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Pilvo arba skrandžio skausmas.</w:t>
      </w:r>
    </w:p>
    <w:p w14:paraId="130089AF"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proofErr w:type="spellStart"/>
      <w:r w:rsidRPr="00120AF0">
        <w:rPr>
          <w:rFonts w:eastAsia="Times New Roman"/>
          <w:kern w:val="0"/>
          <w:szCs w:val="24"/>
          <w14:ligatures w14:val="none"/>
        </w:rPr>
        <w:t>Nevirškinimas</w:t>
      </w:r>
      <w:proofErr w:type="spellEnd"/>
      <w:r w:rsidRPr="00120AF0">
        <w:rPr>
          <w:rFonts w:eastAsia="Times New Roman"/>
          <w:kern w:val="0"/>
          <w:szCs w:val="24"/>
          <w14:ligatures w14:val="none"/>
        </w:rPr>
        <w:t>.</w:t>
      </w:r>
    </w:p>
    <w:p w14:paraId="16AECA2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Rijimo pasunkėjimas.</w:t>
      </w:r>
    </w:p>
    <w:p w14:paraId="4A8F04C0"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Skysčio tekėjimas iš žaizdos.</w:t>
      </w:r>
    </w:p>
    <w:p w14:paraId="6BB622DF"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Skysčio tekėjimas iš žaizdos po operacijos</w:t>
      </w:r>
    </w:p>
    <w:p w14:paraId="4564BF25" w14:textId="77777777" w:rsidR="00120AF0" w:rsidRPr="00120AF0" w:rsidRDefault="00120AF0" w:rsidP="00120AF0">
      <w:pPr>
        <w:numPr>
          <w:ilvl w:val="12"/>
          <w:numId w:val="0"/>
        </w:numPr>
        <w:spacing w:after="0" w:line="240" w:lineRule="auto"/>
        <w:ind w:left="567" w:right="-2" w:hanging="567"/>
        <w:rPr>
          <w:rFonts w:eastAsia="Times New Roman"/>
          <w:b/>
          <w:bCs/>
          <w:noProof/>
          <w:snapToGrid w:val="0"/>
          <w:kern w:val="0"/>
          <w14:ligatures w14:val="none"/>
        </w:rPr>
      </w:pPr>
    </w:p>
    <w:p w14:paraId="4505CB47" w14:textId="77777777" w:rsidR="00120AF0" w:rsidRPr="00120AF0" w:rsidRDefault="00120AF0" w:rsidP="00120AF0">
      <w:pPr>
        <w:numPr>
          <w:ilvl w:val="12"/>
          <w:numId w:val="0"/>
        </w:numPr>
        <w:spacing w:after="0" w:line="240" w:lineRule="auto"/>
        <w:ind w:left="567" w:right="-2" w:hanging="567"/>
        <w:rPr>
          <w:rFonts w:eastAsia="Times New Roman"/>
          <w:noProof/>
          <w:snapToGrid w:val="0"/>
          <w:kern w:val="0"/>
          <w14:ligatures w14:val="none"/>
        </w:rPr>
      </w:pPr>
      <w:r w:rsidRPr="00120AF0">
        <w:rPr>
          <w:rFonts w:eastAsia="Times New Roman"/>
          <w:noProof/>
          <w:snapToGrid w:val="0"/>
          <w:kern w:val="0"/>
          <w14:ligatures w14:val="none"/>
        </w:rPr>
        <w:t>Dažnis nežinomas (negali būti apskaičiuotas pagal turimus duomenis):</w:t>
      </w:r>
    </w:p>
    <w:p w14:paraId="0A543EA9"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Apsunkintas kvėpavimas arba švokštimas.</w:t>
      </w:r>
    </w:p>
    <w:p w14:paraId="5CF48108"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Baltųjų kraujo ląstelių (padedančių kovoti su infekcija) skaičiaus sumažėjimas ar netgi jų trūkumas.</w:t>
      </w:r>
    </w:p>
    <w:p w14:paraId="2B06ED1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Nuplikimas.</w:t>
      </w:r>
    </w:p>
    <w:p w14:paraId="43C3703D" w14:textId="77777777" w:rsidR="00120AF0" w:rsidRPr="00120AF0" w:rsidRDefault="00120AF0" w:rsidP="00120AF0">
      <w:pPr>
        <w:widowControl w:val="0"/>
        <w:autoSpaceDE w:val="0"/>
        <w:autoSpaceDN w:val="0"/>
        <w:spacing w:after="0" w:line="240" w:lineRule="auto"/>
        <w:rPr>
          <w:rFonts w:eastAsia="Times New Roman"/>
          <w:kern w:val="0"/>
          <w:szCs w:val="24"/>
          <w14:ligatures w14:val="none"/>
        </w:rPr>
      </w:pPr>
    </w:p>
    <w:p w14:paraId="3BB5B3EB" w14:textId="77777777" w:rsidR="00120AF0" w:rsidRPr="00120AF0" w:rsidRDefault="00120AF0" w:rsidP="00120AF0">
      <w:pPr>
        <w:widowControl w:val="0"/>
        <w:autoSpaceDE w:val="0"/>
        <w:autoSpaceDN w:val="0"/>
        <w:spacing w:after="0" w:line="240" w:lineRule="auto"/>
        <w:rPr>
          <w:rFonts w:eastAsia="Times New Roman"/>
          <w:kern w:val="0"/>
          <w:szCs w:val="24"/>
          <w:u w:val="single"/>
          <w14:ligatures w14:val="none"/>
        </w:rPr>
      </w:pPr>
      <w:r w:rsidRPr="00120AF0">
        <w:rPr>
          <w:rFonts w:eastAsia="Times New Roman"/>
          <w:kern w:val="0"/>
          <w:szCs w:val="24"/>
          <w:u w:val="single"/>
          <w14:ligatures w14:val="none"/>
        </w:rPr>
        <w:t xml:space="preserve">Smegenų arba kitų organizmo vietų kraujagyslių užkimšimo po nenormalaus širdies plakimo </w:t>
      </w:r>
      <w:proofErr w:type="spellStart"/>
      <w:r w:rsidRPr="00120AF0">
        <w:rPr>
          <w:rFonts w:eastAsia="Times New Roman"/>
          <w:kern w:val="0"/>
          <w:szCs w:val="24"/>
          <w:u w:val="single"/>
          <w14:ligatures w14:val="none"/>
        </w:rPr>
        <w:t>susifomavusiais</w:t>
      </w:r>
      <w:proofErr w:type="spellEnd"/>
      <w:r w:rsidRPr="00120AF0">
        <w:rPr>
          <w:rFonts w:eastAsia="Times New Roman"/>
          <w:kern w:val="0"/>
          <w:szCs w:val="24"/>
          <w:u w:val="single"/>
          <w14:ligatures w14:val="none"/>
        </w:rPr>
        <w:t xml:space="preserve"> kraujo krešuliais profilaktika</w:t>
      </w:r>
    </w:p>
    <w:p w14:paraId="44C41D75" w14:textId="77777777" w:rsidR="00120AF0" w:rsidRPr="00120AF0" w:rsidRDefault="00120AF0" w:rsidP="00120AF0">
      <w:pPr>
        <w:numPr>
          <w:ilvl w:val="12"/>
          <w:numId w:val="0"/>
        </w:numPr>
        <w:spacing w:after="0" w:line="240" w:lineRule="auto"/>
        <w:ind w:right="-2"/>
        <w:rPr>
          <w:rFonts w:eastAsia="Times New Roman"/>
          <w:noProof/>
          <w:snapToGrid w:val="0"/>
          <w:kern w:val="0"/>
          <w14:ligatures w14:val="none"/>
        </w:rPr>
      </w:pPr>
    </w:p>
    <w:p w14:paraId="32AAD83D" w14:textId="77777777" w:rsidR="00120AF0" w:rsidRPr="00120AF0" w:rsidRDefault="00120AF0" w:rsidP="00120AF0">
      <w:pPr>
        <w:numPr>
          <w:ilvl w:val="12"/>
          <w:numId w:val="0"/>
        </w:numPr>
        <w:spacing w:after="0" w:line="240" w:lineRule="auto"/>
        <w:ind w:right="-2"/>
        <w:rPr>
          <w:rFonts w:eastAsia="Times New Roman"/>
          <w:noProof/>
          <w:snapToGrid w:val="0"/>
          <w:kern w:val="0"/>
          <w14:ligatures w14:val="none"/>
        </w:rPr>
      </w:pPr>
      <w:r w:rsidRPr="00120AF0">
        <w:rPr>
          <w:rFonts w:eastAsia="Times New Roman"/>
          <w:noProof/>
          <w:snapToGrid w:val="0"/>
          <w:kern w:val="0"/>
          <w14:ligatures w14:val="none"/>
        </w:rPr>
        <w:t>Dažni šalutinio poveikio reiškiniai (gali pasireikšti rečiau kaip 1 iš 10 asmenų):</w:t>
      </w:r>
    </w:p>
    <w:p w14:paraId="5F36619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Kraujavimas iš nosies, į skrandį arba žarnas, iš varpos, makšties ar šlapimo organų (įskaitant kraują šlapime, nudažantį šlapimą rausva arba raudona spalva) arba į poodį.</w:t>
      </w:r>
    </w:p>
    <w:p w14:paraId="444BD2D9"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Raudonųjų kraujo ląstelių skaičiaus sumažėjimas kraujyje.</w:t>
      </w:r>
    </w:p>
    <w:p w14:paraId="2BE4B09D"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Pilvo arba skrandžio skausmas.</w:t>
      </w:r>
    </w:p>
    <w:p w14:paraId="7F585272"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proofErr w:type="spellStart"/>
      <w:r w:rsidRPr="00120AF0">
        <w:rPr>
          <w:rFonts w:eastAsia="Times New Roman"/>
          <w:kern w:val="0"/>
          <w:szCs w:val="24"/>
          <w14:ligatures w14:val="none"/>
        </w:rPr>
        <w:t>Nevirškinimas</w:t>
      </w:r>
      <w:proofErr w:type="spellEnd"/>
      <w:r w:rsidRPr="00120AF0">
        <w:rPr>
          <w:rFonts w:eastAsia="Times New Roman"/>
          <w:kern w:val="0"/>
          <w:szCs w:val="24"/>
          <w14:ligatures w14:val="none"/>
        </w:rPr>
        <w:t>.</w:t>
      </w:r>
    </w:p>
    <w:p w14:paraId="7A5FD054"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Dažnas tuštinimasis skystomis arba vandeningomis išmatomis.</w:t>
      </w:r>
    </w:p>
    <w:p w14:paraId="48C81C87"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Pykinimas.</w:t>
      </w:r>
    </w:p>
    <w:p w14:paraId="3FFB442E" w14:textId="77777777" w:rsidR="00120AF0" w:rsidRPr="00120AF0" w:rsidRDefault="00120AF0" w:rsidP="00120AF0">
      <w:pPr>
        <w:widowControl w:val="0"/>
        <w:autoSpaceDE w:val="0"/>
        <w:autoSpaceDN w:val="0"/>
        <w:spacing w:after="0" w:line="240" w:lineRule="auto"/>
        <w:rPr>
          <w:rFonts w:eastAsia="Times New Roman"/>
          <w:color w:val="000000"/>
          <w:kern w:val="0"/>
          <w:lang w:val="en-US"/>
          <w14:ligatures w14:val="none"/>
        </w:rPr>
      </w:pPr>
    </w:p>
    <w:p w14:paraId="25736A16" w14:textId="77777777" w:rsidR="00120AF0" w:rsidRPr="00120AF0" w:rsidRDefault="00120AF0" w:rsidP="00120AF0">
      <w:pPr>
        <w:numPr>
          <w:ilvl w:val="12"/>
          <w:numId w:val="0"/>
        </w:numPr>
        <w:spacing w:after="0" w:line="240" w:lineRule="auto"/>
        <w:ind w:left="567" w:right="-2" w:hanging="567"/>
        <w:rPr>
          <w:rFonts w:eastAsia="Times New Roman"/>
          <w:noProof/>
          <w:kern w:val="0"/>
          <w:szCs w:val="24"/>
          <w14:ligatures w14:val="none"/>
        </w:rPr>
      </w:pPr>
      <w:r w:rsidRPr="00120AF0">
        <w:rPr>
          <w:rFonts w:eastAsia="Times New Roman"/>
          <w:noProof/>
          <w:snapToGrid w:val="0"/>
          <w:kern w:val="0"/>
          <w14:ligatures w14:val="none"/>
        </w:rPr>
        <w:t>Nedažni šalutinio poveikio reiškiniai (gali pasireikšti rečiau kaip 1 iš 100 asmenų):</w:t>
      </w:r>
    </w:p>
    <w:p w14:paraId="57B98B82"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Kraujavimas.</w:t>
      </w:r>
    </w:p>
    <w:p w14:paraId="0429D8F1"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 xml:space="preserve">Kraujavimas iš </w:t>
      </w:r>
      <w:proofErr w:type="spellStart"/>
      <w:r w:rsidRPr="00120AF0">
        <w:rPr>
          <w:rFonts w:eastAsia="Times New Roman"/>
          <w:kern w:val="0"/>
          <w:szCs w:val="24"/>
          <w14:ligatures w14:val="none"/>
        </w:rPr>
        <w:t>hemorojinių</w:t>
      </w:r>
      <w:proofErr w:type="spellEnd"/>
      <w:r w:rsidRPr="00120AF0">
        <w:rPr>
          <w:rFonts w:eastAsia="Times New Roman"/>
          <w:kern w:val="0"/>
          <w:szCs w:val="24"/>
          <w14:ligatures w14:val="none"/>
        </w:rPr>
        <w:t xml:space="preserve"> mazgų, iš tiesiosios žarnos arba į smegenis.</w:t>
      </w:r>
    </w:p>
    <w:p w14:paraId="54743971"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Hematomos (kraujosruvos) formavimasis.</w:t>
      </w:r>
    </w:p>
    <w:p w14:paraId="09CC7E1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Kraujo arba kraujingų skreplių atkosėjimas.</w:t>
      </w:r>
    </w:p>
    <w:p w14:paraId="050F051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Trombocitų skaičiaus sumažėjimas kraujyje.</w:t>
      </w:r>
    </w:p>
    <w:p w14:paraId="2C43F690"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Hemoglobino (raudonosiose kraujo ląstelėse esančios medžiagos) kiekio sumažėjimas kraujyje.</w:t>
      </w:r>
    </w:p>
    <w:p w14:paraId="4656C1A9"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Alerginė reakcija.</w:t>
      </w:r>
    </w:p>
    <w:p w14:paraId="095057F3"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Staigus odos pokytis, veikiantis jos spalvą ir išvaizdą.</w:t>
      </w:r>
    </w:p>
    <w:p w14:paraId="6A4AB9CD"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Niežulys.</w:t>
      </w:r>
    </w:p>
    <w:p w14:paraId="4FC6D3F9"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Skrandžio arba žarnų opa (įskaitant stemplės opą).</w:t>
      </w:r>
    </w:p>
    <w:p w14:paraId="19BEE3E2"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Stemplės ir skrandžio uždegimas.</w:t>
      </w:r>
    </w:p>
    <w:p w14:paraId="4B390235"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Grįžtamasis skrandžio sulčių tekėjimas į stemplę.</w:t>
      </w:r>
    </w:p>
    <w:p w14:paraId="6516926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Vėmimas.</w:t>
      </w:r>
    </w:p>
    <w:p w14:paraId="2DFC645F"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Rijimo pasunkėjimas.</w:t>
      </w:r>
    </w:p>
    <w:p w14:paraId="46A36541"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Neįprasti kepenų funkcijos laboratorinių tyrimų rezultatai.</w:t>
      </w:r>
    </w:p>
    <w:p w14:paraId="0570592A" w14:textId="77777777" w:rsidR="00120AF0" w:rsidRPr="00120AF0" w:rsidRDefault="00120AF0" w:rsidP="00120AF0">
      <w:pPr>
        <w:widowControl w:val="0"/>
        <w:autoSpaceDE w:val="0"/>
        <w:autoSpaceDN w:val="0"/>
        <w:spacing w:after="0" w:line="240" w:lineRule="auto"/>
        <w:rPr>
          <w:rFonts w:eastAsia="Times New Roman"/>
          <w:color w:val="000000"/>
          <w:kern w:val="0"/>
          <w:lang w:val="en-US"/>
          <w14:ligatures w14:val="none"/>
        </w:rPr>
      </w:pPr>
    </w:p>
    <w:p w14:paraId="42195EF9" w14:textId="77777777" w:rsidR="00120AF0" w:rsidRPr="00120AF0" w:rsidRDefault="00120AF0" w:rsidP="00120AF0">
      <w:pPr>
        <w:numPr>
          <w:ilvl w:val="12"/>
          <w:numId w:val="0"/>
        </w:numPr>
        <w:spacing w:after="0" w:line="240" w:lineRule="auto"/>
        <w:ind w:left="567" w:right="-2" w:hanging="567"/>
        <w:rPr>
          <w:rFonts w:eastAsia="Times New Roman"/>
          <w:noProof/>
          <w:kern w:val="0"/>
          <w:szCs w:val="24"/>
          <w14:ligatures w14:val="none"/>
        </w:rPr>
      </w:pPr>
      <w:r w:rsidRPr="00120AF0">
        <w:rPr>
          <w:rFonts w:eastAsia="Times New Roman"/>
          <w:noProof/>
          <w:snapToGrid w:val="0"/>
          <w:kern w:val="0"/>
          <w14:ligatures w14:val="none"/>
        </w:rPr>
        <w:t>Reti šalutinio poveikio reiškiniai (gali pasireikšti rečiau kaip 1 iš 1 000 asmenų):</w:t>
      </w:r>
    </w:p>
    <w:p w14:paraId="625D5191"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Kraujavimas į sąnarį, iš chirurginio pjūvio, iš sužeidimo, iš injekcijos vietos arba iš kateterio įvedimo į veną vietos.</w:t>
      </w:r>
    </w:p>
    <w:p w14:paraId="310F2315"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Sunki alerginė reakcija, sukelianti kvėpavimo pasunkėjimą arba svaigulį.</w:t>
      </w:r>
    </w:p>
    <w:p w14:paraId="2CC1BCB0"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120AF0">
        <w:rPr>
          <w:rFonts w:eastAsia="Times New Roman"/>
          <w:kern w:val="0"/>
          <w:szCs w:val="24"/>
          <w14:ligatures w14:val="none"/>
        </w:rPr>
        <w:t>Sunki alerginė reakcija, sukelianti veido arba gerklės patinimą.</w:t>
      </w:r>
    </w:p>
    <w:p w14:paraId="1F708089"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120AF0">
        <w:rPr>
          <w:rFonts w:eastAsia="Times New Roman"/>
          <w:kern w:val="0"/>
          <w:szCs w:val="24"/>
          <w14:ligatures w14:val="none"/>
        </w:rPr>
        <w:t>Alerginės reakcijos sukeltas odos išbėrimas tamsiai raudonais iškiliais, niežtinčiais gumbais.</w:t>
      </w:r>
    </w:p>
    <w:p w14:paraId="39FFBE05"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Kraujo ląstelių procento sumažėjimas.</w:t>
      </w:r>
    </w:p>
    <w:p w14:paraId="23298CC7"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Kepenų fermentų padaugėjimas kraujyje.</w:t>
      </w:r>
    </w:p>
    <w:p w14:paraId="0C0A624C"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Kepenų ar kraujo sutrikimų sukeltas odos arba akių baltymo pageltimas.</w:t>
      </w:r>
    </w:p>
    <w:p w14:paraId="0569B356" w14:textId="77777777" w:rsidR="00120AF0" w:rsidRPr="00120AF0" w:rsidRDefault="00120AF0" w:rsidP="00120AF0">
      <w:pPr>
        <w:widowControl w:val="0"/>
        <w:autoSpaceDE w:val="0"/>
        <w:autoSpaceDN w:val="0"/>
        <w:spacing w:after="0" w:line="240" w:lineRule="auto"/>
        <w:rPr>
          <w:rFonts w:eastAsia="Times New Roman"/>
          <w:color w:val="000000"/>
          <w:kern w:val="0"/>
          <w:lang w:val="es-ES"/>
          <w14:ligatures w14:val="none"/>
        </w:rPr>
      </w:pPr>
    </w:p>
    <w:p w14:paraId="4311A6C9" w14:textId="77777777" w:rsidR="00120AF0" w:rsidRPr="00120AF0" w:rsidRDefault="00120AF0" w:rsidP="00120AF0">
      <w:pPr>
        <w:numPr>
          <w:ilvl w:val="12"/>
          <w:numId w:val="0"/>
        </w:numPr>
        <w:spacing w:after="0" w:line="240" w:lineRule="auto"/>
        <w:ind w:left="567" w:right="-2" w:hanging="567"/>
        <w:rPr>
          <w:rFonts w:eastAsia="Times New Roman"/>
          <w:noProof/>
          <w:snapToGrid w:val="0"/>
          <w:kern w:val="0"/>
          <w14:ligatures w14:val="none"/>
        </w:rPr>
      </w:pPr>
      <w:r w:rsidRPr="00120AF0">
        <w:rPr>
          <w:rFonts w:eastAsia="Times New Roman"/>
          <w:noProof/>
          <w:snapToGrid w:val="0"/>
          <w:kern w:val="0"/>
          <w14:ligatures w14:val="none"/>
        </w:rPr>
        <w:t>Dažnis nežinomas (negali būti apskaičiuotas pagal turimus duomenis):</w:t>
      </w:r>
    </w:p>
    <w:p w14:paraId="17383DDF"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Apsunkintas kvėpavimas arba švokštimas.</w:t>
      </w:r>
    </w:p>
    <w:p w14:paraId="63AA471C"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Baltųjų kraujo ląstelių (padedančių kovoti su infekcija) skaičiaus sumažėjimas ar netgi jų trūkumas.</w:t>
      </w:r>
    </w:p>
    <w:p w14:paraId="1676F8BB"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Nuplikimas.</w:t>
      </w:r>
    </w:p>
    <w:p w14:paraId="6D30E590" w14:textId="77777777" w:rsidR="00120AF0" w:rsidRPr="00120AF0" w:rsidRDefault="00120AF0" w:rsidP="00120AF0">
      <w:pPr>
        <w:widowControl w:val="0"/>
        <w:autoSpaceDE w:val="0"/>
        <w:autoSpaceDN w:val="0"/>
        <w:spacing w:after="0" w:line="240" w:lineRule="auto"/>
        <w:rPr>
          <w:rFonts w:eastAsia="Times New Roman"/>
          <w:kern w:val="0"/>
          <w:szCs w:val="24"/>
          <w14:ligatures w14:val="none"/>
        </w:rPr>
      </w:pPr>
    </w:p>
    <w:p w14:paraId="07E3B808" w14:textId="77777777" w:rsidR="00120AF0" w:rsidRPr="00120AF0" w:rsidRDefault="00120AF0" w:rsidP="00120AF0">
      <w:pPr>
        <w:widowControl w:val="0"/>
        <w:autoSpaceDE w:val="0"/>
        <w:autoSpaceDN w:val="0"/>
        <w:spacing w:after="0" w:line="240" w:lineRule="auto"/>
        <w:rPr>
          <w:rFonts w:eastAsia="Times New Roman"/>
          <w:kern w:val="0"/>
          <w:szCs w:val="24"/>
          <w14:ligatures w14:val="none"/>
        </w:rPr>
      </w:pPr>
      <w:r w:rsidRPr="00120AF0">
        <w:rPr>
          <w:rFonts w:eastAsia="Times New Roman"/>
          <w:kern w:val="0"/>
          <w:szCs w:val="24"/>
          <w14:ligatures w14:val="none"/>
        </w:rPr>
        <w:t xml:space="preserve">Klinikinio tyrimo metu </w:t>
      </w:r>
      <w:proofErr w:type="spellStart"/>
      <w:r w:rsidRPr="00120AF0">
        <w:rPr>
          <w:rFonts w:eastAsia="Times New Roman"/>
          <w:kern w:val="0"/>
          <w:szCs w:val="24"/>
          <w14:ligatures w14:val="none"/>
        </w:rPr>
        <w:t>dabigatrano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eteksilato</w:t>
      </w:r>
      <w:proofErr w:type="spellEnd"/>
      <w:r w:rsidRPr="00120AF0">
        <w:rPr>
          <w:rFonts w:eastAsia="Times New Roman"/>
          <w:kern w:val="0"/>
          <w:szCs w:val="24"/>
          <w14:ligatures w14:val="none"/>
        </w:rPr>
        <w:t xml:space="preserve"> vartojantiems pacientams širdies priepuolių dažnis skaičiumi buvo didesnis negu vartojantiems varfarino. Bendras pasireiškimo dažnis buvo mažas.</w:t>
      </w:r>
    </w:p>
    <w:p w14:paraId="4617C1FA" w14:textId="77777777" w:rsidR="00120AF0" w:rsidRPr="00120AF0" w:rsidRDefault="00120AF0" w:rsidP="00120AF0">
      <w:pPr>
        <w:widowControl w:val="0"/>
        <w:autoSpaceDE w:val="0"/>
        <w:autoSpaceDN w:val="0"/>
        <w:spacing w:after="0" w:line="240" w:lineRule="auto"/>
        <w:rPr>
          <w:rFonts w:eastAsia="Times New Roman"/>
          <w:kern w:val="0"/>
          <w:szCs w:val="24"/>
          <w14:ligatures w14:val="none"/>
        </w:rPr>
      </w:pPr>
    </w:p>
    <w:p w14:paraId="18798112" w14:textId="77777777" w:rsidR="00120AF0" w:rsidRPr="00120AF0" w:rsidRDefault="00120AF0" w:rsidP="00120AF0">
      <w:pPr>
        <w:widowControl w:val="0"/>
        <w:autoSpaceDE w:val="0"/>
        <w:autoSpaceDN w:val="0"/>
        <w:spacing w:after="0" w:line="240" w:lineRule="auto"/>
        <w:rPr>
          <w:rFonts w:eastAsia="Times New Roman"/>
          <w:kern w:val="0"/>
          <w:szCs w:val="24"/>
          <w:u w:val="single"/>
          <w14:ligatures w14:val="none"/>
        </w:rPr>
      </w:pPr>
      <w:r w:rsidRPr="00120AF0">
        <w:rPr>
          <w:rFonts w:eastAsia="Times New Roman"/>
          <w:kern w:val="0"/>
          <w:szCs w:val="24"/>
          <w:u w:val="single"/>
          <w14:ligatures w14:val="none"/>
        </w:rPr>
        <w:t>Kraujo krešulių kojų ir plaučių venose gydymas, įskaitant kraujo krešulių pasikartojimo kojų ir plaučių venose profilaktiką</w:t>
      </w:r>
    </w:p>
    <w:p w14:paraId="08593C93" w14:textId="77777777" w:rsidR="00120AF0" w:rsidRPr="00120AF0" w:rsidRDefault="00120AF0" w:rsidP="00120AF0">
      <w:pPr>
        <w:numPr>
          <w:ilvl w:val="12"/>
          <w:numId w:val="0"/>
        </w:numPr>
        <w:spacing w:after="0" w:line="240" w:lineRule="auto"/>
        <w:ind w:right="-2"/>
        <w:rPr>
          <w:rFonts w:eastAsia="Times New Roman"/>
          <w:noProof/>
          <w:snapToGrid w:val="0"/>
          <w:kern w:val="0"/>
          <w14:ligatures w14:val="none"/>
        </w:rPr>
      </w:pPr>
    </w:p>
    <w:p w14:paraId="62758D3F" w14:textId="77777777" w:rsidR="00120AF0" w:rsidRPr="00120AF0" w:rsidRDefault="00120AF0" w:rsidP="00120AF0">
      <w:pPr>
        <w:numPr>
          <w:ilvl w:val="12"/>
          <w:numId w:val="0"/>
        </w:numPr>
        <w:spacing w:after="0" w:line="240" w:lineRule="auto"/>
        <w:ind w:right="-2"/>
        <w:rPr>
          <w:rFonts w:eastAsia="Times New Roman"/>
          <w:noProof/>
          <w:snapToGrid w:val="0"/>
          <w:kern w:val="0"/>
          <w14:ligatures w14:val="none"/>
        </w:rPr>
      </w:pPr>
      <w:r w:rsidRPr="00120AF0">
        <w:rPr>
          <w:rFonts w:eastAsia="Times New Roman"/>
          <w:noProof/>
          <w:snapToGrid w:val="0"/>
          <w:kern w:val="0"/>
          <w14:ligatures w14:val="none"/>
        </w:rPr>
        <w:t>Dažni šalutinio poveikio reiškiniai (gali pasireikšti rečiau kaip 1 iš 10 asmenų):</w:t>
      </w:r>
    </w:p>
    <w:p w14:paraId="52B88C6B"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Kraujavimas iš nosies, į skrandį arba žarnas, iš tiesiosios žarnos, iš varpos, makšties ar šlapimo organų (įskaitant kraują šlapime, nudažantį šlapimą rausva arba raudona spalva) arba į poodį.</w:t>
      </w:r>
    </w:p>
    <w:p w14:paraId="0CEFB93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proofErr w:type="spellStart"/>
      <w:r w:rsidRPr="00120AF0">
        <w:rPr>
          <w:rFonts w:eastAsia="Times New Roman"/>
          <w:kern w:val="0"/>
          <w:szCs w:val="24"/>
          <w14:ligatures w14:val="none"/>
        </w:rPr>
        <w:t>Nevirškinimas</w:t>
      </w:r>
      <w:proofErr w:type="spellEnd"/>
      <w:r w:rsidRPr="00120AF0">
        <w:rPr>
          <w:rFonts w:eastAsia="Times New Roman"/>
          <w:kern w:val="0"/>
          <w:szCs w:val="24"/>
          <w14:ligatures w14:val="none"/>
        </w:rPr>
        <w:t>.</w:t>
      </w:r>
    </w:p>
    <w:p w14:paraId="63A2473A" w14:textId="77777777" w:rsidR="00120AF0" w:rsidRPr="00120AF0" w:rsidRDefault="00120AF0" w:rsidP="00120AF0">
      <w:pPr>
        <w:widowControl w:val="0"/>
        <w:autoSpaceDE w:val="0"/>
        <w:autoSpaceDN w:val="0"/>
        <w:spacing w:after="0" w:line="240" w:lineRule="auto"/>
        <w:rPr>
          <w:rFonts w:eastAsia="Times New Roman"/>
          <w:kern w:val="0"/>
          <w:szCs w:val="24"/>
          <w14:ligatures w14:val="none"/>
        </w:rPr>
      </w:pPr>
    </w:p>
    <w:p w14:paraId="639375C1" w14:textId="77777777" w:rsidR="00120AF0" w:rsidRPr="00120AF0" w:rsidRDefault="00120AF0" w:rsidP="00120AF0">
      <w:pPr>
        <w:numPr>
          <w:ilvl w:val="12"/>
          <w:numId w:val="0"/>
        </w:numPr>
        <w:spacing w:after="0" w:line="240" w:lineRule="auto"/>
        <w:ind w:left="567" w:right="-2" w:hanging="567"/>
        <w:rPr>
          <w:rFonts w:eastAsia="Times New Roman"/>
          <w:noProof/>
          <w:kern w:val="0"/>
          <w:szCs w:val="24"/>
          <w14:ligatures w14:val="none"/>
        </w:rPr>
      </w:pPr>
      <w:r w:rsidRPr="00120AF0">
        <w:rPr>
          <w:rFonts w:eastAsia="Times New Roman"/>
          <w:noProof/>
          <w:snapToGrid w:val="0"/>
          <w:kern w:val="0"/>
          <w14:ligatures w14:val="none"/>
        </w:rPr>
        <w:lastRenderedPageBreak/>
        <w:t>Nedažni šalutinio poveikio reiškiniai (gali pasireikšti rečiau kaip 1 iš 100 asmenų):</w:t>
      </w:r>
    </w:p>
    <w:p w14:paraId="2B19465B"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Kraujavimas.</w:t>
      </w:r>
    </w:p>
    <w:p w14:paraId="03ACD15A"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Kraujavimas į sąnarį arba iš žaizdos.</w:t>
      </w:r>
    </w:p>
    <w:p w14:paraId="17E81754"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 xml:space="preserve">Kraujavimas iš </w:t>
      </w:r>
      <w:proofErr w:type="spellStart"/>
      <w:r w:rsidRPr="00120AF0">
        <w:rPr>
          <w:rFonts w:eastAsia="Times New Roman"/>
          <w:kern w:val="0"/>
          <w:szCs w:val="24"/>
          <w14:ligatures w14:val="none"/>
        </w:rPr>
        <w:t>hemorojinių</w:t>
      </w:r>
      <w:proofErr w:type="spellEnd"/>
      <w:r w:rsidRPr="00120AF0">
        <w:rPr>
          <w:rFonts w:eastAsia="Times New Roman"/>
          <w:kern w:val="0"/>
          <w:szCs w:val="24"/>
          <w14:ligatures w14:val="none"/>
        </w:rPr>
        <w:t xml:space="preserve"> mazgų.</w:t>
      </w:r>
    </w:p>
    <w:p w14:paraId="3DD3BCB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Raudonųjų kraujo ląstelių skaičiaus sumažėjimas kraujyje.</w:t>
      </w:r>
    </w:p>
    <w:p w14:paraId="7EFCACF2"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Hematomos (kraujosruvos) formavimasis.</w:t>
      </w:r>
    </w:p>
    <w:p w14:paraId="3E83BDA5"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Kraujo arba kraujingų skreplių atkosėjimas.</w:t>
      </w:r>
    </w:p>
    <w:p w14:paraId="5F0F34FC"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Alerginė reakcija.</w:t>
      </w:r>
    </w:p>
    <w:p w14:paraId="6570A3C7"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Staigus odos pokytis, veikiantis jos spalvą ir išvaizdą.</w:t>
      </w:r>
    </w:p>
    <w:p w14:paraId="2D47E947"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Niežulys.</w:t>
      </w:r>
    </w:p>
    <w:p w14:paraId="3ACD166B"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Skrandžio arba žarnų opa (įskaitant stemplės opą).</w:t>
      </w:r>
    </w:p>
    <w:p w14:paraId="68E1E79A"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Stemplės ir skrandžio uždegimas.</w:t>
      </w:r>
    </w:p>
    <w:p w14:paraId="3D7EEBE4"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Grįžtamasis skrandžio sulčių tekėjimas į stemplę.</w:t>
      </w:r>
    </w:p>
    <w:p w14:paraId="492C67B7"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Pykinimas.</w:t>
      </w:r>
    </w:p>
    <w:p w14:paraId="4793A1CF"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Vėmimas.</w:t>
      </w:r>
    </w:p>
    <w:p w14:paraId="05B3633C"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Pilvo arba skrandžio skausmas.</w:t>
      </w:r>
    </w:p>
    <w:p w14:paraId="4DF2B0E4"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Dažnas tuštinimasis skystomis arba vandeningomis išmatomis.</w:t>
      </w:r>
    </w:p>
    <w:p w14:paraId="7278E83A"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Neįprasti kepenų funkcijos laboratorinių tyrimų rezultatai.</w:t>
      </w:r>
    </w:p>
    <w:p w14:paraId="2371EB43"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Kepenų fermentų padaugėjimas kraujyje.</w:t>
      </w:r>
    </w:p>
    <w:p w14:paraId="645B3C49" w14:textId="77777777" w:rsidR="00120AF0" w:rsidRPr="00120AF0" w:rsidRDefault="00120AF0" w:rsidP="00120AF0">
      <w:pPr>
        <w:widowControl w:val="0"/>
        <w:autoSpaceDE w:val="0"/>
        <w:autoSpaceDN w:val="0"/>
        <w:spacing w:after="0" w:line="240" w:lineRule="auto"/>
        <w:rPr>
          <w:rFonts w:eastAsia="Times New Roman"/>
          <w:color w:val="000000"/>
          <w:kern w:val="0"/>
          <w:lang w:val="en-US"/>
          <w14:ligatures w14:val="none"/>
        </w:rPr>
      </w:pPr>
    </w:p>
    <w:p w14:paraId="1B249949"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r w:rsidRPr="00120AF0">
        <w:rPr>
          <w:rFonts w:eastAsia="Times New Roman"/>
          <w:noProof/>
          <w:snapToGrid w:val="0"/>
          <w:kern w:val="0"/>
          <w14:ligatures w14:val="none"/>
        </w:rPr>
        <w:t>Reti šalutinio poveikio reiškiniai (gali pasireikšti rečiau kaip 1 iš 1 000 asmenų):</w:t>
      </w:r>
    </w:p>
    <w:p w14:paraId="6619340C"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Kraujavimas iš chirurginio pjūvio, iš injekcijos vietos arba iš kateterio įvedimo į veną vietos arba kraujavimas į smegenis.</w:t>
      </w:r>
    </w:p>
    <w:p w14:paraId="6FEEA8D7"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Trombocitų skaičiaus sumažėjimas kraujyje.</w:t>
      </w:r>
    </w:p>
    <w:p w14:paraId="31D0434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Sunki alerginė reakcija, sukelianti kvėpavimo pasunkėjimą arba svaigulį.</w:t>
      </w:r>
    </w:p>
    <w:p w14:paraId="1DB2E346"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120AF0">
        <w:rPr>
          <w:rFonts w:eastAsia="Times New Roman"/>
          <w:kern w:val="0"/>
          <w:szCs w:val="24"/>
          <w14:ligatures w14:val="none"/>
        </w:rPr>
        <w:t>Sunki alerginė reakcija, sukelianti veido arba gerklės patinimą.</w:t>
      </w:r>
    </w:p>
    <w:p w14:paraId="72C5C965"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120AF0">
        <w:rPr>
          <w:rFonts w:eastAsia="Times New Roman"/>
          <w:kern w:val="0"/>
          <w:szCs w:val="24"/>
          <w14:ligatures w14:val="none"/>
        </w:rPr>
        <w:t>Alerginės reakcijos sukeltas odos išbėrimas tamsiai raudonais iškiliais, niežtinčiais gumbais.</w:t>
      </w:r>
    </w:p>
    <w:p w14:paraId="28CC2725"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Rijimo pasunkėjimas.</w:t>
      </w:r>
    </w:p>
    <w:p w14:paraId="3B068F3B" w14:textId="77777777" w:rsidR="00120AF0" w:rsidRPr="00120AF0" w:rsidRDefault="00120AF0" w:rsidP="00120AF0">
      <w:pPr>
        <w:widowControl w:val="0"/>
        <w:autoSpaceDE w:val="0"/>
        <w:autoSpaceDN w:val="0"/>
        <w:spacing w:after="0" w:line="240" w:lineRule="auto"/>
        <w:rPr>
          <w:rFonts w:eastAsia="Times New Roman"/>
          <w:color w:val="000000"/>
          <w:kern w:val="0"/>
          <w:lang w:val="en-US"/>
          <w14:ligatures w14:val="none"/>
        </w:rPr>
      </w:pPr>
    </w:p>
    <w:p w14:paraId="05B1ADA4" w14:textId="77777777" w:rsidR="00120AF0" w:rsidRPr="00120AF0" w:rsidRDefault="00120AF0" w:rsidP="00120AF0">
      <w:pPr>
        <w:numPr>
          <w:ilvl w:val="12"/>
          <w:numId w:val="0"/>
        </w:numPr>
        <w:spacing w:after="0" w:line="240" w:lineRule="auto"/>
        <w:ind w:left="567" w:right="-2" w:hanging="567"/>
        <w:rPr>
          <w:rFonts w:eastAsia="Times New Roman"/>
          <w:noProof/>
          <w:snapToGrid w:val="0"/>
          <w:kern w:val="0"/>
          <w14:ligatures w14:val="none"/>
        </w:rPr>
      </w:pPr>
      <w:r w:rsidRPr="00120AF0">
        <w:rPr>
          <w:rFonts w:eastAsia="Times New Roman"/>
          <w:noProof/>
          <w:snapToGrid w:val="0"/>
          <w:kern w:val="0"/>
          <w14:ligatures w14:val="none"/>
        </w:rPr>
        <w:t>Dažnis nežinomas (negali būti apskaičiuotas pagal turimus duomenis):</w:t>
      </w:r>
    </w:p>
    <w:p w14:paraId="0C5F32F0"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Apsunkintas kvėpavimas arba švokštimas.</w:t>
      </w:r>
    </w:p>
    <w:p w14:paraId="3B31EA2B"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Hemoglobino (raudonosiose kraujo ląstelėse esančios medžiagos) kiekio sumažėjimas kraujyje.</w:t>
      </w:r>
    </w:p>
    <w:p w14:paraId="04F14A51"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Kraujo ląstelių procento sumažėjimas.</w:t>
      </w:r>
    </w:p>
    <w:p w14:paraId="37BCBEF9"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Baltųjų kraujo ląstelių (padedančių kovoti su infekcija) skaičiaus sumažėjimas ar netgi jų trūkumas.</w:t>
      </w:r>
    </w:p>
    <w:p w14:paraId="5EF71D1D"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Kepenų ar kraujo sutrikimų sukeltas odos arba akių baltymo pageltimas.</w:t>
      </w:r>
    </w:p>
    <w:p w14:paraId="4924C663"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Nuplikimas.</w:t>
      </w:r>
    </w:p>
    <w:p w14:paraId="22DBB08A" w14:textId="77777777" w:rsidR="00120AF0" w:rsidRPr="00120AF0" w:rsidRDefault="00120AF0" w:rsidP="00120AF0">
      <w:pPr>
        <w:widowControl w:val="0"/>
        <w:autoSpaceDE w:val="0"/>
        <w:autoSpaceDN w:val="0"/>
        <w:spacing w:after="0" w:line="240" w:lineRule="auto"/>
        <w:rPr>
          <w:rFonts w:eastAsia="Times New Roman"/>
          <w:kern w:val="0"/>
          <w:szCs w:val="24"/>
          <w14:ligatures w14:val="none"/>
        </w:rPr>
      </w:pPr>
    </w:p>
    <w:p w14:paraId="6110592D" w14:textId="77777777" w:rsidR="00120AF0" w:rsidRPr="00120AF0" w:rsidRDefault="00120AF0" w:rsidP="00120AF0">
      <w:pPr>
        <w:widowControl w:val="0"/>
        <w:autoSpaceDE w:val="0"/>
        <w:autoSpaceDN w:val="0"/>
        <w:spacing w:after="0" w:line="240" w:lineRule="auto"/>
        <w:rPr>
          <w:rFonts w:eastAsia="Times New Roman"/>
          <w:kern w:val="0"/>
          <w:szCs w:val="24"/>
          <w14:ligatures w14:val="none"/>
        </w:rPr>
      </w:pPr>
      <w:r w:rsidRPr="00120AF0">
        <w:rPr>
          <w:rFonts w:eastAsia="Times New Roman"/>
          <w:kern w:val="0"/>
          <w:szCs w:val="24"/>
          <w14:ligatures w14:val="none"/>
        </w:rPr>
        <w:t xml:space="preserve">Klinikinių tyrimų metu </w:t>
      </w:r>
      <w:proofErr w:type="spellStart"/>
      <w:r w:rsidRPr="00120AF0">
        <w:rPr>
          <w:rFonts w:eastAsia="Times New Roman"/>
          <w:kern w:val="0"/>
          <w:szCs w:val="24"/>
          <w14:ligatures w14:val="none"/>
        </w:rPr>
        <w:t>dabigatrano</w:t>
      </w:r>
      <w:proofErr w:type="spellEnd"/>
      <w:r w:rsidRPr="00120AF0">
        <w:rPr>
          <w:rFonts w:eastAsia="Times New Roman"/>
          <w:kern w:val="0"/>
          <w:szCs w:val="24"/>
          <w14:ligatures w14:val="none"/>
        </w:rPr>
        <w:t xml:space="preserve"> </w:t>
      </w:r>
      <w:proofErr w:type="spellStart"/>
      <w:r w:rsidRPr="00120AF0">
        <w:rPr>
          <w:rFonts w:eastAsia="Times New Roman"/>
          <w:kern w:val="0"/>
          <w:szCs w:val="24"/>
          <w14:ligatures w14:val="none"/>
        </w:rPr>
        <w:t>eteksilato</w:t>
      </w:r>
      <w:proofErr w:type="spellEnd"/>
      <w:r w:rsidRPr="00120AF0">
        <w:rPr>
          <w:rFonts w:eastAsia="Times New Roman"/>
          <w:kern w:val="0"/>
          <w:szCs w:val="24"/>
          <w14:ligatures w14:val="none"/>
        </w:rPr>
        <w:t xml:space="preserve"> vartojantiems pacientams širdies priepuoliai buvo dažnesni negu vartojantiems varfarino. Bendras pasireiškimo dažnis buvo mažas. Nebuvo širdies priepuolių dažnio skirtumo tarp pacientų, vartojusių </w:t>
      </w:r>
      <w:proofErr w:type="spellStart"/>
      <w:r w:rsidRPr="00120AF0">
        <w:rPr>
          <w:rFonts w:eastAsia="Times New Roman"/>
          <w:kern w:val="0"/>
          <w:szCs w:val="24"/>
          <w14:ligatures w14:val="none"/>
        </w:rPr>
        <w:t>dabigatraną</w:t>
      </w:r>
      <w:proofErr w:type="spellEnd"/>
      <w:r w:rsidRPr="00120AF0">
        <w:rPr>
          <w:rFonts w:eastAsia="Times New Roman"/>
          <w:kern w:val="0"/>
          <w:szCs w:val="24"/>
          <w14:ligatures w14:val="none"/>
        </w:rPr>
        <w:t xml:space="preserve"> ar vartojusių placebą.</w:t>
      </w:r>
    </w:p>
    <w:p w14:paraId="4B39F248" w14:textId="77777777" w:rsidR="00120AF0" w:rsidRPr="00120AF0" w:rsidRDefault="00120AF0" w:rsidP="00120AF0">
      <w:pPr>
        <w:widowControl w:val="0"/>
        <w:autoSpaceDE w:val="0"/>
        <w:autoSpaceDN w:val="0"/>
        <w:spacing w:after="0" w:line="240" w:lineRule="auto"/>
        <w:rPr>
          <w:rFonts w:eastAsia="Times New Roman"/>
          <w:color w:val="000000"/>
          <w:kern w:val="0"/>
          <w14:ligatures w14:val="none"/>
        </w:rPr>
      </w:pPr>
    </w:p>
    <w:p w14:paraId="09109352" w14:textId="77777777" w:rsidR="00120AF0" w:rsidRPr="00120AF0" w:rsidRDefault="00120AF0" w:rsidP="00120AF0">
      <w:pPr>
        <w:widowControl w:val="0"/>
        <w:autoSpaceDE w:val="0"/>
        <w:autoSpaceDN w:val="0"/>
        <w:spacing w:after="0" w:line="240" w:lineRule="auto"/>
        <w:rPr>
          <w:rFonts w:eastAsia="Times New Roman"/>
          <w:kern w:val="0"/>
          <w:szCs w:val="24"/>
          <w:u w:val="single"/>
          <w14:ligatures w14:val="none"/>
        </w:rPr>
      </w:pPr>
      <w:r w:rsidRPr="00120AF0">
        <w:rPr>
          <w:rFonts w:eastAsia="Times New Roman"/>
          <w:kern w:val="0"/>
          <w:szCs w:val="24"/>
          <w:u w:val="single"/>
          <w14:ligatures w14:val="none"/>
        </w:rPr>
        <w:t>Kraujo krešulių gydymas ir kraujo krešulių kartotinio susidarymo profilaktika vaikams</w:t>
      </w:r>
    </w:p>
    <w:p w14:paraId="5BF05820" w14:textId="77777777" w:rsidR="00120AF0" w:rsidRPr="00120AF0" w:rsidRDefault="00120AF0" w:rsidP="00120AF0">
      <w:pPr>
        <w:numPr>
          <w:ilvl w:val="12"/>
          <w:numId w:val="0"/>
        </w:numPr>
        <w:spacing w:after="0" w:line="240" w:lineRule="auto"/>
        <w:ind w:right="-2"/>
        <w:rPr>
          <w:rFonts w:eastAsia="Times New Roman"/>
          <w:noProof/>
          <w:snapToGrid w:val="0"/>
          <w:kern w:val="0"/>
          <w14:ligatures w14:val="none"/>
        </w:rPr>
      </w:pPr>
    </w:p>
    <w:p w14:paraId="2E71AB54" w14:textId="77777777" w:rsidR="00120AF0" w:rsidRPr="00120AF0" w:rsidRDefault="00120AF0" w:rsidP="00120AF0">
      <w:pPr>
        <w:numPr>
          <w:ilvl w:val="12"/>
          <w:numId w:val="0"/>
        </w:numPr>
        <w:spacing w:after="0" w:line="240" w:lineRule="auto"/>
        <w:ind w:right="-2"/>
        <w:rPr>
          <w:rFonts w:eastAsia="Times New Roman"/>
          <w:noProof/>
          <w:snapToGrid w:val="0"/>
          <w:kern w:val="0"/>
          <w14:ligatures w14:val="none"/>
        </w:rPr>
      </w:pPr>
      <w:r w:rsidRPr="00120AF0">
        <w:rPr>
          <w:rFonts w:eastAsia="Times New Roman"/>
          <w:noProof/>
          <w:snapToGrid w:val="0"/>
          <w:kern w:val="0"/>
          <w14:ligatures w14:val="none"/>
        </w:rPr>
        <w:t>Dažni šalutinio poveikio reiškiniai (gali pasireikšti rečiau kaip 1 iš 10 asmenų):</w:t>
      </w:r>
    </w:p>
    <w:p w14:paraId="59C677FA"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bookmarkStart w:id="0" w:name="_Hlk147321356"/>
      <w:r w:rsidRPr="00120AF0">
        <w:rPr>
          <w:rFonts w:eastAsia="Times New Roman"/>
          <w:kern w:val="0"/>
          <w:szCs w:val="24"/>
          <w14:ligatures w14:val="none"/>
        </w:rPr>
        <w:t>Raudonųjų kraujo ląstelių skaičiaus sumažėjimas kraujyje.</w:t>
      </w:r>
    </w:p>
    <w:bookmarkEnd w:id="0"/>
    <w:p w14:paraId="2DF59015"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Trombocitų skaičiaus sumažėjimas kraujyje.</w:t>
      </w:r>
    </w:p>
    <w:p w14:paraId="40A53C70"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120AF0">
        <w:rPr>
          <w:rFonts w:eastAsia="Times New Roman"/>
          <w:kern w:val="0"/>
          <w:szCs w:val="24"/>
          <w14:ligatures w14:val="none"/>
        </w:rPr>
        <w:t>Alerginės reakcijos sukeltas odos išbėrimas tamsiai raudonais iškiliais, niežtinčiais gumbais.</w:t>
      </w:r>
    </w:p>
    <w:p w14:paraId="1E0C611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Staigus odos pokytis, veikiantis jos spalvą ir išvaizdą.</w:t>
      </w:r>
    </w:p>
    <w:p w14:paraId="5BF679DD"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Hematomos (kraujosruvos) formavimasis.</w:t>
      </w:r>
    </w:p>
    <w:p w14:paraId="19ADF572"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Kraujavimas iš nosies.</w:t>
      </w:r>
    </w:p>
    <w:p w14:paraId="41ADC7F1"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Grįžtamasis skrandžio sulčių tekėjimas į stemplę.</w:t>
      </w:r>
    </w:p>
    <w:p w14:paraId="42DC44DD"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Vėmimas.</w:t>
      </w:r>
    </w:p>
    <w:p w14:paraId="174AA3BC"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Pykinimas.</w:t>
      </w:r>
    </w:p>
    <w:p w14:paraId="257827C9"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120AF0">
        <w:rPr>
          <w:rFonts w:eastAsia="Times New Roman"/>
          <w:kern w:val="0"/>
          <w:szCs w:val="24"/>
          <w14:ligatures w14:val="none"/>
        </w:rPr>
        <w:t>Dažnas tuštinimasis skystomis arba vandeningomis išmatomis.</w:t>
      </w:r>
    </w:p>
    <w:p w14:paraId="0D9AFE3F"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proofErr w:type="spellStart"/>
      <w:r w:rsidRPr="00120AF0">
        <w:rPr>
          <w:rFonts w:eastAsia="Times New Roman"/>
          <w:kern w:val="0"/>
          <w:szCs w:val="24"/>
          <w14:ligatures w14:val="none"/>
        </w:rPr>
        <w:t>Nevirškinimas</w:t>
      </w:r>
      <w:proofErr w:type="spellEnd"/>
      <w:r w:rsidRPr="00120AF0">
        <w:rPr>
          <w:rFonts w:eastAsia="Times New Roman"/>
          <w:kern w:val="0"/>
          <w:szCs w:val="24"/>
          <w14:ligatures w14:val="none"/>
        </w:rPr>
        <w:t>.</w:t>
      </w:r>
    </w:p>
    <w:p w14:paraId="0E188185"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Nuplikimas.</w:t>
      </w:r>
    </w:p>
    <w:p w14:paraId="5D2D7B7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lastRenderedPageBreak/>
        <w:t>Kepenų fermentų padaugėjimas kraujyje.</w:t>
      </w:r>
    </w:p>
    <w:p w14:paraId="34E7891C" w14:textId="77777777" w:rsidR="00120AF0" w:rsidRPr="00120AF0" w:rsidRDefault="00120AF0" w:rsidP="00120AF0">
      <w:pPr>
        <w:widowControl w:val="0"/>
        <w:autoSpaceDE w:val="0"/>
        <w:autoSpaceDN w:val="0"/>
        <w:spacing w:after="0" w:line="240" w:lineRule="auto"/>
        <w:rPr>
          <w:rFonts w:eastAsia="Times New Roman"/>
          <w:color w:val="000000"/>
          <w:kern w:val="0"/>
          <w:lang w:val="en-US"/>
          <w14:ligatures w14:val="none"/>
        </w:rPr>
      </w:pPr>
    </w:p>
    <w:p w14:paraId="3183C613" w14:textId="77777777" w:rsidR="00120AF0" w:rsidRPr="00120AF0" w:rsidRDefault="00120AF0" w:rsidP="00120AF0">
      <w:pPr>
        <w:numPr>
          <w:ilvl w:val="12"/>
          <w:numId w:val="0"/>
        </w:numPr>
        <w:spacing w:after="0" w:line="240" w:lineRule="auto"/>
        <w:ind w:left="567" w:right="-2" w:hanging="567"/>
        <w:rPr>
          <w:rFonts w:eastAsia="Times New Roman"/>
          <w:noProof/>
          <w:kern w:val="0"/>
          <w:szCs w:val="24"/>
          <w14:ligatures w14:val="none"/>
        </w:rPr>
      </w:pPr>
      <w:r w:rsidRPr="00120AF0">
        <w:rPr>
          <w:rFonts w:eastAsia="Times New Roman"/>
          <w:noProof/>
          <w:snapToGrid w:val="0"/>
          <w:kern w:val="0"/>
          <w14:ligatures w14:val="none"/>
        </w:rPr>
        <w:t>Nedažni šalutinio poveikio reiškiniai (gali pasireikšti rečiau kaip 1 iš 100 asmenų):</w:t>
      </w:r>
    </w:p>
    <w:p w14:paraId="275284A5"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Baltųjų kraujo ląstelių (padedančių kovoti su infekcija) skaičiaus sumažėjimas.</w:t>
      </w:r>
    </w:p>
    <w:p w14:paraId="23B77B32"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Kraujavimas į skrandį arba žarnas, iš galvos smegenų, iš tiesiosios žarnos, iš varpos, makšties ar šlapimo organų (įskaitant kraują šlapime, nudažantį šlapimą rausva arba raudona spalva) arba į poodį.</w:t>
      </w:r>
    </w:p>
    <w:p w14:paraId="50FDEB0E"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Hemoglobino (raudonosiose kraujo ląstelėse esančios medžiagos) kiekio sumažėjimas kraujyje.</w:t>
      </w:r>
    </w:p>
    <w:p w14:paraId="382F5346"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Kraujo ląstelių procento sumažėjimas.</w:t>
      </w:r>
    </w:p>
    <w:p w14:paraId="0A9A8072"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Niežulys.</w:t>
      </w:r>
    </w:p>
    <w:p w14:paraId="643E4AFC"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Kraujo arba kraujingų skreplių atkosėjimas.</w:t>
      </w:r>
    </w:p>
    <w:p w14:paraId="44CFA0E1"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Pilvo arba skrandžio skausmas.</w:t>
      </w:r>
    </w:p>
    <w:p w14:paraId="6C5BB0D3"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Stemplės ir skrandžio uždegimas.</w:t>
      </w:r>
    </w:p>
    <w:p w14:paraId="149B8DBC"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Alerginė reakcija.</w:t>
      </w:r>
    </w:p>
    <w:p w14:paraId="2E991B2C"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Rijimo pasunkėjimas.</w:t>
      </w:r>
    </w:p>
    <w:p w14:paraId="42B43177"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120AF0">
        <w:rPr>
          <w:rFonts w:eastAsia="Times New Roman"/>
          <w:kern w:val="0"/>
          <w:szCs w:val="24"/>
          <w14:ligatures w14:val="none"/>
        </w:rPr>
        <w:t>Kepenų ar kraujo sutrikimų sukeltas odos arba akių baltymo pageltimas.</w:t>
      </w:r>
    </w:p>
    <w:p w14:paraId="15DA6AD7" w14:textId="77777777" w:rsidR="00120AF0" w:rsidRPr="00120AF0" w:rsidRDefault="00120AF0" w:rsidP="00120AF0">
      <w:pPr>
        <w:widowControl w:val="0"/>
        <w:autoSpaceDE w:val="0"/>
        <w:autoSpaceDN w:val="0"/>
        <w:spacing w:after="0" w:line="240" w:lineRule="auto"/>
        <w:rPr>
          <w:rFonts w:eastAsia="Times New Roman"/>
          <w:color w:val="000000"/>
          <w:kern w:val="0"/>
          <w:lang w:val="pt-PT"/>
          <w14:ligatures w14:val="none"/>
        </w:rPr>
      </w:pPr>
    </w:p>
    <w:p w14:paraId="77416DF4" w14:textId="77777777" w:rsidR="00120AF0" w:rsidRPr="00120AF0" w:rsidRDefault="00120AF0" w:rsidP="00120AF0">
      <w:pPr>
        <w:numPr>
          <w:ilvl w:val="12"/>
          <w:numId w:val="0"/>
        </w:numPr>
        <w:spacing w:after="0" w:line="240" w:lineRule="auto"/>
        <w:ind w:left="567" w:right="-2" w:hanging="567"/>
        <w:rPr>
          <w:rFonts w:eastAsia="Times New Roman"/>
          <w:noProof/>
          <w:snapToGrid w:val="0"/>
          <w:kern w:val="0"/>
          <w14:ligatures w14:val="none"/>
        </w:rPr>
      </w:pPr>
      <w:r w:rsidRPr="00120AF0">
        <w:rPr>
          <w:rFonts w:eastAsia="Times New Roman"/>
          <w:noProof/>
          <w:snapToGrid w:val="0"/>
          <w:kern w:val="0"/>
          <w14:ligatures w14:val="none"/>
        </w:rPr>
        <w:t>Dažnis nežinomas (negali būti apskaičiuotas pagal turimus duomenis):</w:t>
      </w:r>
    </w:p>
    <w:p w14:paraId="24241E28"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Baltųjų kraujo ląstelių (padedančių kovoti su infekcija) trūkumas.</w:t>
      </w:r>
    </w:p>
    <w:p w14:paraId="18A5A965"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120AF0">
        <w:rPr>
          <w:rFonts w:eastAsia="Times New Roman"/>
          <w:kern w:val="0"/>
          <w:szCs w:val="24"/>
          <w14:ligatures w14:val="none"/>
        </w:rPr>
        <w:t>Sunki alerginė reakcija, sukelianti kvėpavimo pasunkėjimą arba svaigulį.</w:t>
      </w:r>
    </w:p>
    <w:p w14:paraId="26603866"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120AF0">
        <w:rPr>
          <w:rFonts w:eastAsia="Times New Roman"/>
          <w:kern w:val="0"/>
          <w:szCs w:val="24"/>
          <w14:ligatures w14:val="none"/>
        </w:rPr>
        <w:t>Sunki alerginė reakcija, sukelianti veido arba gerklės patinimą.</w:t>
      </w:r>
    </w:p>
    <w:p w14:paraId="54605714"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Apsunkintas kvėpavimas arba švokštimas.</w:t>
      </w:r>
    </w:p>
    <w:p w14:paraId="0EF972AF"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Kraujavimas.</w:t>
      </w:r>
    </w:p>
    <w:p w14:paraId="12B163F1"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Kraujavimas į sąnarį arba iš žaizdos, iš chirurginio pjūvio, iš injekcijos vietos arba iš kateterio įvedimo į veną vietos.</w:t>
      </w:r>
    </w:p>
    <w:p w14:paraId="3A53C927"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 xml:space="preserve">Kraujavimas iš </w:t>
      </w:r>
      <w:proofErr w:type="spellStart"/>
      <w:r w:rsidRPr="00120AF0">
        <w:rPr>
          <w:rFonts w:eastAsia="Times New Roman"/>
          <w:kern w:val="0"/>
          <w:szCs w:val="24"/>
          <w14:ligatures w14:val="none"/>
        </w:rPr>
        <w:t>hemorojinių</w:t>
      </w:r>
      <w:proofErr w:type="spellEnd"/>
      <w:r w:rsidRPr="00120AF0">
        <w:rPr>
          <w:rFonts w:eastAsia="Times New Roman"/>
          <w:kern w:val="0"/>
          <w:szCs w:val="24"/>
          <w14:ligatures w14:val="none"/>
        </w:rPr>
        <w:t xml:space="preserve"> mazgų.</w:t>
      </w:r>
    </w:p>
    <w:p w14:paraId="3B58A447"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Skrandžio arba žarnų opa (įskaitant stemplės opą).</w:t>
      </w:r>
    </w:p>
    <w:p w14:paraId="52A2F9BB" w14:textId="77777777" w:rsidR="00120AF0" w:rsidRPr="00120AF0" w:rsidRDefault="00120AF0" w:rsidP="00120AF0">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120AF0">
        <w:rPr>
          <w:rFonts w:eastAsia="Times New Roman"/>
          <w:kern w:val="0"/>
          <w:szCs w:val="24"/>
          <w14:ligatures w14:val="none"/>
        </w:rPr>
        <w:t>Neįprasti kepenų funkcijos laboratorinių tyrimų rezultatai.</w:t>
      </w:r>
    </w:p>
    <w:p w14:paraId="51534EC7" w14:textId="77777777" w:rsidR="00120AF0" w:rsidRPr="00120AF0" w:rsidRDefault="00120AF0" w:rsidP="00120AF0">
      <w:pPr>
        <w:widowControl w:val="0"/>
        <w:autoSpaceDE w:val="0"/>
        <w:autoSpaceDN w:val="0"/>
        <w:spacing w:after="0" w:line="240" w:lineRule="auto"/>
        <w:rPr>
          <w:rFonts w:eastAsia="Times New Roman"/>
          <w:color w:val="000000"/>
          <w:kern w:val="0"/>
          <w:lang w:val="en-US"/>
          <w14:ligatures w14:val="none"/>
        </w:rPr>
      </w:pPr>
    </w:p>
    <w:p w14:paraId="04020BF4" w14:textId="77777777" w:rsidR="00120AF0" w:rsidRPr="00120AF0" w:rsidRDefault="00120AF0" w:rsidP="00120AF0">
      <w:pPr>
        <w:tabs>
          <w:tab w:val="left" w:pos="567"/>
        </w:tabs>
        <w:spacing w:after="0" w:line="260" w:lineRule="exact"/>
        <w:ind w:right="-1"/>
        <w:rPr>
          <w:rFonts w:eastAsia="Times New Roman"/>
          <w:kern w:val="0"/>
          <w:szCs w:val="20"/>
          <w14:ligatures w14:val="none"/>
        </w:rPr>
      </w:pPr>
      <w:r w:rsidRPr="00120AF0">
        <w:rPr>
          <w:rFonts w:eastAsia="Times New Roman"/>
          <w:kern w:val="0"/>
          <w:lang w:eastAsia="lt-LT"/>
          <w14:ligatures w14:val="none"/>
        </w:rPr>
        <w:t xml:space="preserve">Jeigu pasireiškė šalutinis poveikis, įskaitant šiame lapelyje nenurodytą, pasakykite gydytojui, vaistininkui arba slaugytojui. </w:t>
      </w:r>
      <w:bookmarkStart w:id="1" w:name="_Hlk173407583"/>
      <w:r w:rsidRPr="00120AF0">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hyperlink r:id="rId6" w:history="1">
        <w:r w:rsidRPr="00120AF0">
          <w:rPr>
            <w:rFonts w:eastAsia="Times New Roman"/>
            <w:color w:val="0000FF"/>
            <w:kern w:val="0"/>
            <w:u w:val="single"/>
            <w:lang w:eastAsia="lt-LT"/>
            <w14:ligatures w14:val="none"/>
          </w:rPr>
          <w:t>https://vvkt.lrv.lt/lt/</w:t>
        </w:r>
      </w:hyperlink>
      <w:r w:rsidRPr="00120AF0">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120AF0">
        <w:rPr>
          <w:rFonts w:eastAsia="Times New Roman"/>
          <w:kern w:val="0"/>
          <w:szCs w:val="20"/>
          <w14:ligatures w14:val="none"/>
        </w:rPr>
        <w:t>.</w:t>
      </w:r>
      <w:bookmarkEnd w:id="1"/>
    </w:p>
    <w:p w14:paraId="5D913315" w14:textId="77777777" w:rsidR="00120AF0" w:rsidRPr="00120AF0" w:rsidRDefault="00120AF0" w:rsidP="00120AF0">
      <w:pPr>
        <w:widowControl w:val="0"/>
        <w:autoSpaceDE w:val="0"/>
        <w:autoSpaceDN w:val="0"/>
        <w:spacing w:after="0" w:line="240" w:lineRule="auto"/>
        <w:rPr>
          <w:rFonts w:eastAsia="Times New Roman"/>
          <w:color w:val="000000"/>
          <w:kern w:val="0"/>
          <w14:ligatures w14:val="none"/>
        </w:rPr>
      </w:pPr>
    </w:p>
    <w:p w14:paraId="2661833F" w14:textId="77777777" w:rsidR="00120AF0" w:rsidRPr="00120AF0" w:rsidRDefault="00120AF0" w:rsidP="00120AF0">
      <w:pPr>
        <w:widowControl w:val="0"/>
        <w:autoSpaceDE w:val="0"/>
        <w:autoSpaceDN w:val="0"/>
        <w:spacing w:after="0" w:line="240" w:lineRule="auto"/>
        <w:rPr>
          <w:rFonts w:eastAsia="Times New Roman"/>
          <w:color w:val="000000"/>
          <w:kern w:val="0"/>
          <w14:ligatures w14:val="none"/>
        </w:rPr>
      </w:pPr>
    </w:p>
    <w:p w14:paraId="05F4E0D5" w14:textId="77777777" w:rsidR="00120AF0" w:rsidRPr="00120AF0" w:rsidRDefault="00120AF0" w:rsidP="00120AF0">
      <w:pPr>
        <w:numPr>
          <w:ilvl w:val="12"/>
          <w:numId w:val="0"/>
        </w:numPr>
        <w:spacing w:after="0" w:line="240" w:lineRule="auto"/>
        <w:ind w:left="567" w:right="-2" w:hanging="567"/>
        <w:rPr>
          <w:rFonts w:eastAsia="Times New Roman"/>
          <w:noProof/>
          <w:kern w:val="0"/>
          <w:szCs w:val="24"/>
          <w14:ligatures w14:val="none"/>
        </w:rPr>
      </w:pPr>
      <w:r w:rsidRPr="00120AF0">
        <w:rPr>
          <w:rFonts w:eastAsia="Times New Roman"/>
          <w:b/>
          <w:noProof/>
          <w:kern w:val="0"/>
          <w:szCs w:val="24"/>
          <w14:ligatures w14:val="none"/>
        </w:rPr>
        <w:t>5.</w:t>
      </w:r>
      <w:r w:rsidRPr="00120AF0">
        <w:rPr>
          <w:rFonts w:eastAsia="Times New Roman"/>
          <w:b/>
          <w:noProof/>
          <w:kern w:val="0"/>
          <w:szCs w:val="24"/>
          <w14:ligatures w14:val="none"/>
        </w:rPr>
        <w:tab/>
        <w:t>Kaip laikyti Danengo</w:t>
      </w:r>
    </w:p>
    <w:p w14:paraId="1E61EFCC"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p w14:paraId="2E39233A"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r w:rsidRPr="00120AF0">
        <w:rPr>
          <w:rFonts w:eastAsia="Times New Roman"/>
          <w:kern w:val="0"/>
          <w:szCs w:val="24"/>
          <w14:ligatures w14:val="none"/>
        </w:rPr>
        <w:t>Šį vaistą laikykite</w:t>
      </w:r>
      <w:r w:rsidRPr="00120AF0">
        <w:rPr>
          <w:rFonts w:eastAsia="Times New Roman"/>
          <w:noProof/>
          <w:kern w:val="0"/>
          <w:szCs w:val="24"/>
          <w14:ligatures w14:val="none"/>
        </w:rPr>
        <w:t xml:space="preserve"> vaikams nepastebimoje ir nepasiekiamoje vietoje.</w:t>
      </w:r>
    </w:p>
    <w:p w14:paraId="610931CC"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p w14:paraId="38C8551F" w14:textId="77777777" w:rsidR="00120AF0" w:rsidRPr="00120AF0" w:rsidRDefault="00120AF0" w:rsidP="00120AF0">
      <w:pPr>
        <w:spacing w:after="0" w:line="240" w:lineRule="auto"/>
        <w:rPr>
          <w:rFonts w:eastAsia="Times New Roman"/>
          <w:iCs/>
          <w:noProof/>
          <w:kern w:val="0"/>
          <w:szCs w:val="20"/>
          <w14:ligatures w14:val="none"/>
        </w:rPr>
      </w:pPr>
      <w:r w:rsidRPr="00120AF0">
        <w:rPr>
          <w:rFonts w:eastAsia="Times New Roman"/>
          <w:iCs/>
          <w:noProof/>
          <w:kern w:val="0"/>
          <w:szCs w:val="20"/>
          <w14:ligatures w14:val="none"/>
        </w:rPr>
        <w:t>Ant dėžutės ir lizdinės plokštelės arba talpyklės po „EXP“ nurodytam tinkamumo laikui pasibaigus, šio vaisto vartoti negalima. Vaistas tinkamas vartoti iki paskutinės nurodyto mėnesio dienos.</w:t>
      </w:r>
    </w:p>
    <w:p w14:paraId="78766352"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p w14:paraId="70CD318E" w14:textId="77777777" w:rsidR="00120AF0" w:rsidRPr="00120AF0" w:rsidRDefault="00120AF0" w:rsidP="00120AF0">
      <w:pPr>
        <w:numPr>
          <w:ilvl w:val="12"/>
          <w:numId w:val="0"/>
        </w:numPr>
        <w:spacing w:after="0" w:line="240" w:lineRule="auto"/>
        <w:ind w:right="-2"/>
        <w:rPr>
          <w:rFonts w:eastAsia="Times New Roman"/>
          <w:noProof/>
          <w:kern w:val="0"/>
          <w:szCs w:val="24"/>
          <w:u w:val="single"/>
          <w14:ligatures w14:val="none"/>
        </w:rPr>
      </w:pPr>
      <w:r w:rsidRPr="00120AF0">
        <w:rPr>
          <w:rFonts w:eastAsia="Times New Roman"/>
          <w:noProof/>
          <w:kern w:val="0"/>
          <w:szCs w:val="24"/>
          <w:u w:val="single"/>
          <w14:ligatures w14:val="none"/>
        </w:rPr>
        <w:t>Lizdinė plokštelė:</w:t>
      </w:r>
    </w:p>
    <w:p w14:paraId="0AF2FCAA"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r w:rsidRPr="00120AF0">
        <w:rPr>
          <w:rFonts w:eastAsia="Times New Roman"/>
          <w:noProof/>
          <w:kern w:val="0"/>
          <w:szCs w:val="24"/>
          <w14:ligatures w14:val="none"/>
        </w:rPr>
        <w:t>Šiam vaistui specialių temperatūros laikymo sąlygų nereikia.</w:t>
      </w:r>
    </w:p>
    <w:p w14:paraId="26D3C4C6"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r w:rsidRPr="00120AF0">
        <w:rPr>
          <w:rFonts w:eastAsia="Times New Roman"/>
          <w:noProof/>
          <w:kern w:val="0"/>
          <w:szCs w:val="24"/>
          <w14:ligatures w14:val="none"/>
        </w:rPr>
        <w:t xml:space="preserve">Laikyti gamintojo pakuotėje, kad </w:t>
      </w:r>
      <w:r w:rsidRPr="00120AF0">
        <w:rPr>
          <w:rFonts w:eastAsia="Times New Roman"/>
          <w:kern w:val="0"/>
          <w14:ligatures w14:val="none"/>
        </w:rPr>
        <w:t>vaistas</w:t>
      </w:r>
      <w:r w:rsidRPr="00120AF0">
        <w:rPr>
          <w:rFonts w:eastAsia="Times New Roman"/>
          <w:kern w:val="0"/>
          <w:sz w:val="24"/>
          <w:szCs w:val="24"/>
          <w14:ligatures w14:val="none"/>
        </w:rPr>
        <w:t xml:space="preserve"> </w:t>
      </w:r>
      <w:r w:rsidRPr="00120AF0">
        <w:rPr>
          <w:rFonts w:eastAsia="Times New Roman"/>
          <w:noProof/>
          <w:kern w:val="0"/>
          <w:szCs w:val="24"/>
          <w14:ligatures w14:val="none"/>
        </w:rPr>
        <w:t>būtų apsaugotas nuo šviesos ir drėgmės.</w:t>
      </w:r>
    </w:p>
    <w:p w14:paraId="2530B08E"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p w14:paraId="57F1FC25" w14:textId="77777777" w:rsidR="00120AF0" w:rsidRPr="00120AF0" w:rsidRDefault="00120AF0" w:rsidP="00120AF0">
      <w:pPr>
        <w:numPr>
          <w:ilvl w:val="12"/>
          <w:numId w:val="0"/>
        </w:numPr>
        <w:spacing w:after="0" w:line="240" w:lineRule="auto"/>
        <w:ind w:right="-2"/>
        <w:rPr>
          <w:rFonts w:eastAsia="Times New Roman"/>
          <w:noProof/>
          <w:kern w:val="0"/>
          <w:szCs w:val="24"/>
          <w:u w:val="single"/>
          <w14:ligatures w14:val="none"/>
        </w:rPr>
      </w:pPr>
      <w:r w:rsidRPr="00120AF0">
        <w:rPr>
          <w:rFonts w:eastAsia="Times New Roman"/>
          <w:noProof/>
          <w:kern w:val="0"/>
          <w:szCs w:val="24"/>
          <w:u w:val="single"/>
          <w14:ligatures w14:val="none"/>
        </w:rPr>
        <w:t>Talpyklė:</w:t>
      </w:r>
    </w:p>
    <w:p w14:paraId="7962F8FF"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r w:rsidRPr="00120AF0">
        <w:rPr>
          <w:rFonts w:eastAsia="Times New Roman"/>
          <w:noProof/>
          <w:kern w:val="0"/>
          <w:szCs w:val="24"/>
          <w14:ligatures w14:val="none"/>
        </w:rPr>
        <w:t>Šiam vaistui specialių temperatūros laikymo sąlygų nereikia.</w:t>
      </w:r>
    </w:p>
    <w:p w14:paraId="64F73B81"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r w:rsidRPr="00120AF0">
        <w:rPr>
          <w:rFonts w:eastAsia="Times New Roman"/>
          <w:noProof/>
          <w:kern w:val="0"/>
          <w:szCs w:val="24"/>
          <w14:ligatures w14:val="none"/>
        </w:rPr>
        <w:t xml:space="preserve">Laikyti gamintojo pakuotėje, kad </w:t>
      </w:r>
      <w:r w:rsidRPr="00120AF0">
        <w:rPr>
          <w:rFonts w:eastAsia="Times New Roman"/>
          <w:kern w:val="0"/>
          <w14:ligatures w14:val="none"/>
        </w:rPr>
        <w:t>vaistas</w:t>
      </w:r>
      <w:r w:rsidRPr="00120AF0">
        <w:rPr>
          <w:rFonts w:eastAsia="Times New Roman"/>
          <w:kern w:val="0"/>
          <w:sz w:val="24"/>
          <w:szCs w:val="24"/>
          <w14:ligatures w14:val="none"/>
        </w:rPr>
        <w:t xml:space="preserve"> </w:t>
      </w:r>
      <w:r w:rsidRPr="00120AF0">
        <w:rPr>
          <w:rFonts w:eastAsia="Times New Roman"/>
          <w:noProof/>
          <w:kern w:val="0"/>
          <w:szCs w:val="24"/>
          <w14:ligatures w14:val="none"/>
        </w:rPr>
        <w:t>būtų apsaugotas nuo šviesos ir drėgmės.</w:t>
      </w:r>
    </w:p>
    <w:p w14:paraId="7BB2C137"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r w:rsidRPr="00120AF0">
        <w:rPr>
          <w:rFonts w:eastAsia="Times New Roman"/>
          <w:noProof/>
          <w:kern w:val="0"/>
          <w:szCs w:val="24"/>
          <w14:ligatures w14:val="none"/>
        </w:rPr>
        <w:t>Talpyklę laikyti sandariai uždarytą.</w:t>
      </w:r>
    </w:p>
    <w:p w14:paraId="13AB56C4"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p w14:paraId="2F2C5361"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kern w:val="0"/>
          <w:szCs w:val="24"/>
          <w14:ligatures w14:val="none"/>
        </w:rPr>
        <w:t>Vaistų negalima išmesti į kanalizaciją. Kaip išmesti nereikalingus vaistus, klauskite vaistininko. Šios priemonės padės apsaugoti aplinką.</w:t>
      </w:r>
    </w:p>
    <w:p w14:paraId="5287703A"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p>
    <w:p w14:paraId="30E93F8E"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p w14:paraId="7F38064B" w14:textId="77777777" w:rsidR="00120AF0" w:rsidRPr="00120AF0" w:rsidRDefault="00120AF0" w:rsidP="00120AF0">
      <w:pPr>
        <w:numPr>
          <w:ilvl w:val="12"/>
          <w:numId w:val="0"/>
        </w:numPr>
        <w:spacing w:after="0" w:line="240" w:lineRule="auto"/>
        <w:ind w:right="-2"/>
        <w:rPr>
          <w:rFonts w:eastAsia="Times New Roman"/>
          <w:b/>
          <w:noProof/>
          <w:kern w:val="0"/>
          <w:szCs w:val="24"/>
          <w14:ligatures w14:val="none"/>
        </w:rPr>
      </w:pPr>
      <w:r w:rsidRPr="00120AF0">
        <w:rPr>
          <w:rFonts w:eastAsia="Times New Roman"/>
          <w:b/>
          <w:noProof/>
          <w:kern w:val="0"/>
          <w:szCs w:val="24"/>
          <w14:ligatures w14:val="none"/>
        </w:rPr>
        <w:lastRenderedPageBreak/>
        <w:t>6.</w:t>
      </w:r>
      <w:r w:rsidRPr="00120AF0">
        <w:rPr>
          <w:rFonts w:eastAsia="Times New Roman"/>
          <w:b/>
          <w:noProof/>
          <w:kern w:val="0"/>
          <w:szCs w:val="24"/>
          <w14:ligatures w14:val="none"/>
        </w:rPr>
        <w:tab/>
        <w:t>Pakuotės turinys ir kita informacija</w:t>
      </w:r>
    </w:p>
    <w:p w14:paraId="2356780A"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p w14:paraId="4747D6CC" w14:textId="77777777" w:rsidR="00120AF0" w:rsidRPr="00120AF0" w:rsidRDefault="00120AF0" w:rsidP="00120AF0">
      <w:pPr>
        <w:numPr>
          <w:ilvl w:val="12"/>
          <w:numId w:val="0"/>
        </w:numPr>
        <w:spacing w:after="0" w:line="240" w:lineRule="auto"/>
        <w:ind w:right="-2"/>
        <w:rPr>
          <w:rFonts w:eastAsia="Times New Roman"/>
          <w:noProof/>
          <w:kern w:val="0"/>
          <w:szCs w:val="24"/>
          <w:u w:val="single"/>
          <w14:ligatures w14:val="none"/>
        </w:rPr>
      </w:pPr>
      <w:r w:rsidRPr="00120AF0">
        <w:rPr>
          <w:rFonts w:eastAsia="Times New Roman"/>
          <w:b/>
          <w:bCs/>
          <w:noProof/>
          <w:kern w:val="0"/>
          <w:szCs w:val="24"/>
          <w14:ligatures w14:val="none"/>
        </w:rPr>
        <w:t>Danengo sudėtis</w:t>
      </w:r>
    </w:p>
    <w:p w14:paraId="2A082EAC" w14:textId="77777777" w:rsidR="00120AF0" w:rsidRPr="00120AF0" w:rsidRDefault="00120AF0" w:rsidP="00120AF0">
      <w:pPr>
        <w:numPr>
          <w:ilvl w:val="0"/>
          <w:numId w:val="1"/>
        </w:numPr>
        <w:spacing w:after="0" w:line="240" w:lineRule="auto"/>
        <w:ind w:left="567" w:right="-2" w:hanging="567"/>
        <w:rPr>
          <w:rFonts w:eastAsia="Times New Roman"/>
          <w:i/>
          <w:iCs/>
          <w:noProof/>
          <w:kern w:val="0"/>
          <w:szCs w:val="24"/>
          <w14:ligatures w14:val="none"/>
        </w:rPr>
      </w:pPr>
      <w:r w:rsidRPr="00120AF0">
        <w:rPr>
          <w:rFonts w:eastAsia="Times New Roman"/>
          <w:noProof/>
          <w:kern w:val="0"/>
          <w:szCs w:val="24"/>
          <w14:ligatures w14:val="none"/>
        </w:rPr>
        <w:t>Veiklioji medžiaga yra dabigatrano eteksilatas. Kiekvienoje kietojoje kapsulėje yra 110 mg dabigatrano eteksilato (dabigatrano eteksilato mesilato pavidalu).</w:t>
      </w:r>
    </w:p>
    <w:p w14:paraId="16F338CE" w14:textId="77777777" w:rsidR="00120AF0" w:rsidRPr="00120AF0" w:rsidRDefault="00120AF0" w:rsidP="00120AF0">
      <w:pPr>
        <w:numPr>
          <w:ilvl w:val="0"/>
          <w:numId w:val="1"/>
        </w:numPr>
        <w:spacing w:after="0" w:line="240" w:lineRule="auto"/>
        <w:ind w:left="567" w:right="-2" w:hanging="567"/>
        <w:rPr>
          <w:rFonts w:eastAsia="Times New Roman"/>
          <w:noProof/>
          <w:kern w:val="0"/>
          <w:szCs w:val="24"/>
          <w14:ligatures w14:val="none"/>
        </w:rPr>
      </w:pPr>
      <w:r w:rsidRPr="00120AF0">
        <w:rPr>
          <w:rFonts w:eastAsia="Times New Roman"/>
          <w:noProof/>
          <w:kern w:val="0"/>
          <w:szCs w:val="24"/>
          <w14:ligatures w14:val="none"/>
        </w:rPr>
        <w:t xml:space="preserve">Pagalbinės medžiagos yra vyno rūgštis, hipromeliozė, </w:t>
      </w:r>
      <w:proofErr w:type="spellStart"/>
      <w:r w:rsidRPr="00120AF0">
        <w:rPr>
          <w:rFonts w:eastAsia="Times New Roman"/>
          <w:kern w:val="0"/>
          <w:szCs w:val="24"/>
          <w14:ligatures w14:val="none"/>
        </w:rPr>
        <w:t>hidroksipropilceliuliozė</w:t>
      </w:r>
      <w:proofErr w:type="spellEnd"/>
      <w:r w:rsidRPr="00120AF0">
        <w:rPr>
          <w:rFonts w:eastAsia="Times New Roman"/>
          <w:kern w:val="0"/>
          <w:szCs w:val="24"/>
          <w14:ligatures w14:val="none"/>
        </w:rPr>
        <w:t xml:space="preserve"> ir talkas kapsulės turinyje.</w:t>
      </w:r>
    </w:p>
    <w:p w14:paraId="0BD6F2C8" w14:textId="77777777" w:rsidR="00120AF0" w:rsidRPr="00120AF0" w:rsidRDefault="00120AF0" w:rsidP="00120AF0">
      <w:pPr>
        <w:numPr>
          <w:ilvl w:val="0"/>
          <w:numId w:val="1"/>
        </w:numPr>
        <w:spacing w:after="0" w:line="240" w:lineRule="auto"/>
        <w:ind w:left="567" w:right="-2" w:hanging="567"/>
        <w:rPr>
          <w:rFonts w:eastAsia="Times New Roman"/>
          <w:noProof/>
          <w:kern w:val="0"/>
          <w:szCs w:val="24"/>
          <w14:ligatures w14:val="none"/>
        </w:rPr>
      </w:pPr>
      <w:bookmarkStart w:id="2" w:name="_Hlk147389003"/>
      <w:r w:rsidRPr="00120AF0">
        <w:rPr>
          <w:rFonts w:eastAsia="Times New Roman"/>
          <w:noProof/>
          <w:kern w:val="0"/>
          <w:szCs w:val="24"/>
          <w14:ligatures w14:val="none"/>
        </w:rPr>
        <w:t>Pagalbinės medžiagos yra t</w:t>
      </w:r>
      <w:bookmarkEnd w:id="2"/>
      <w:r w:rsidRPr="00120AF0">
        <w:rPr>
          <w:rFonts w:eastAsia="Times New Roman"/>
          <w:noProof/>
          <w:kern w:val="0"/>
          <w:szCs w:val="24"/>
          <w14:ligatures w14:val="none"/>
        </w:rPr>
        <w:t xml:space="preserve">itano dioksidas (E 171), </w:t>
      </w:r>
      <w:proofErr w:type="spellStart"/>
      <w:r w:rsidRPr="00120AF0">
        <w:rPr>
          <w:rFonts w:eastAsia="Times New Roman"/>
          <w:kern w:val="0"/>
          <w:szCs w:val="24"/>
          <w14:ligatures w14:val="none"/>
        </w:rPr>
        <w:t>indigokarminas</w:t>
      </w:r>
      <w:proofErr w:type="spellEnd"/>
      <w:r w:rsidRPr="00120AF0">
        <w:rPr>
          <w:rFonts w:eastAsia="Times New Roman"/>
          <w:kern w:val="0"/>
          <w:szCs w:val="24"/>
          <w14:ligatures w14:val="none"/>
        </w:rPr>
        <w:t xml:space="preserve"> (E 132), </w:t>
      </w:r>
      <w:proofErr w:type="spellStart"/>
      <w:r w:rsidRPr="00120AF0">
        <w:rPr>
          <w:rFonts w:eastAsia="Times New Roman"/>
          <w:kern w:val="0"/>
          <w:szCs w:val="24"/>
          <w14:ligatures w14:val="none"/>
        </w:rPr>
        <w:t>karagenanas</w:t>
      </w:r>
      <w:proofErr w:type="spellEnd"/>
      <w:r w:rsidRPr="00120AF0">
        <w:rPr>
          <w:rFonts w:eastAsia="Times New Roman"/>
          <w:kern w:val="0"/>
          <w:szCs w:val="24"/>
          <w14:ligatures w14:val="none"/>
        </w:rPr>
        <w:t xml:space="preserve">, kalio chloridas ir </w:t>
      </w:r>
      <w:proofErr w:type="spellStart"/>
      <w:r w:rsidRPr="00120AF0">
        <w:rPr>
          <w:rFonts w:eastAsia="Times New Roman"/>
          <w:kern w:val="0"/>
          <w:szCs w:val="24"/>
          <w14:ligatures w14:val="none"/>
        </w:rPr>
        <w:t>hipromeliozė</w:t>
      </w:r>
      <w:proofErr w:type="spellEnd"/>
      <w:r w:rsidRPr="00120AF0">
        <w:rPr>
          <w:rFonts w:eastAsia="Times New Roman"/>
          <w:kern w:val="0"/>
          <w:szCs w:val="24"/>
          <w14:ligatures w14:val="none"/>
        </w:rPr>
        <w:t xml:space="preserve"> kapsulės apvalkale.</w:t>
      </w:r>
    </w:p>
    <w:p w14:paraId="502CA21F" w14:textId="77777777" w:rsidR="00120AF0" w:rsidRPr="00120AF0" w:rsidRDefault="00120AF0" w:rsidP="00120AF0">
      <w:pPr>
        <w:numPr>
          <w:ilvl w:val="0"/>
          <w:numId w:val="1"/>
        </w:numPr>
        <w:spacing w:after="0" w:line="240" w:lineRule="auto"/>
        <w:ind w:left="567" w:right="-2" w:hanging="567"/>
        <w:rPr>
          <w:rFonts w:eastAsia="Times New Roman"/>
          <w:noProof/>
          <w:kern w:val="0"/>
          <w:szCs w:val="24"/>
          <w14:ligatures w14:val="none"/>
        </w:rPr>
      </w:pPr>
      <w:r w:rsidRPr="00120AF0">
        <w:rPr>
          <w:rFonts w:eastAsia="Times New Roman"/>
          <w:noProof/>
          <w:kern w:val="0"/>
          <w:szCs w:val="24"/>
          <w14:ligatures w14:val="none"/>
        </w:rPr>
        <w:t>Pagalbinės medžiagos yra</w:t>
      </w:r>
      <w:r w:rsidRPr="00120AF0">
        <w:rPr>
          <w:rFonts w:eastAsia="Times New Roman"/>
          <w:kern w:val="0"/>
          <w:szCs w:val="24"/>
          <w14:ligatures w14:val="none"/>
        </w:rPr>
        <w:t xml:space="preserve"> </w:t>
      </w:r>
      <w:proofErr w:type="spellStart"/>
      <w:r w:rsidRPr="00120AF0">
        <w:rPr>
          <w:rFonts w:eastAsia="Times New Roman"/>
          <w:kern w:val="0"/>
          <w:szCs w:val="24"/>
          <w14:ligatures w14:val="none"/>
        </w:rPr>
        <w:t>šelakas</w:t>
      </w:r>
      <w:proofErr w:type="spellEnd"/>
      <w:r w:rsidRPr="00120AF0">
        <w:rPr>
          <w:rFonts w:eastAsia="Times New Roman"/>
          <w:kern w:val="0"/>
          <w:szCs w:val="24"/>
          <w14:ligatures w14:val="none"/>
        </w:rPr>
        <w:t>, juodojo geležies oksidas ir kalio hidroksidas juodame rašale.</w:t>
      </w:r>
    </w:p>
    <w:p w14:paraId="5B545354" w14:textId="77777777" w:rsidR="00120AF0" w:rsidRPr="00120AF0" w:rsidRDefault="00120AF0" w:rsidP="00120AF0">
      <w:pPr>
        <w:spacing w:after="0" w:line="240" w:lineRule="auto"/>
        <w:ind w:right="-2"/>
        <w:rPr>
          <w:rFonts w:eastAsia="Times New Roman"/>
          <w:noProof/>
          <w:kern w:val="0"/>
          <w:szCs w:val="24"/>
          <w14:ligatures w14:val="none"/>
        </w:rPr>
      </w:pPr>
    </w:p>
    <w:p w14:paraId="4D0DB613" w14:textId="77777777" w:rsidR="00120AF0" w:rsidRPr="00120AF0" w:rsidRDefault="00120AF0" w:rsidP="00120AF0">
      <w:pPr>
        <w:numPr>
          <w:ilvl w:val="12"/>
          <w:numId w:val="0"/>
        </w:numPr>
        <w:spacing w:after="0" w:line="240" w:lineRule="auto"/>
        <w:ind w:right="-2"/>
        <w:rPr>
          <w:rFonts w:eastAsia="Times New Roman"/>
          <w:b/>
          <w:bCs/>
          <w:noProof/>
          <w:kern w:val="0"/>
          <w:szCs w:val="24"/>
          <w14:ligatures w14:val="none"/>
        </w:rPr>
      </w:pPr>
      <w:r w:rsidRPr="00120AF0">
        <w:rPr>
          <w:rFonts w:eastAsia="Times New Roman"/>
          <w:b/>
          <w:bCs/>
          <w:noProof/>
          <w:kern w:val="0"/>
          <w:szCs w:val="24"/>
          <w14:ligatures w14:val="none"/>
        </w:rPr>
        <w:t xml:space="preserve">Danengo išvaizda ir kiekis pakuotėje </w:t>
      </w:r>
    </w:p>
    <w:p w14:paraId="220EDAB5"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r w:rsidRPr="00120AF0">
        <w:rPr>
          <w:rFonts w:eastAsia="Times New Roman"/>
          <w:noProof/>
          <w:kern w:val="0"/>
          <w:szCs w:val="24"/>
          <w14:ligatures w14:val="none"/>
        </w:rPr>
        <w:t>Danengo 110 mg kietosios kapsulės (kapsulės): Kapsulės dangtelis yra mėlynas, kapsulės korpusas yra mėlynas su išilgine juoda žyme 110, maždaug 19 mm ilgio. Kapsulės turinį sudaro gelsvai baltos arba šviesiai geltonos spalvos granulės.</w:t>
      </w:r>
    </w:p>
    <w:p w14:paraId="2EE9297F"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p w14:paraId="41E9BB83"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r w:rsidRPr="00120AF0">
        <w:rPr>
          <w:rFonts w:eastAsia="Times New Roman"/>
          <w:noProof/>
          <w:kern w:val="0"/>
          <w:szCs w:val="24"/>
          <w14:ligatures w14:val="none"/>
        </w:rPr>
        <w:t>Danengo 110 mg kietosios kapsulės tiekiamos dėžutėse, kuriose yra:</w:t>
      </w:r>
    </w:p>
    <w:p w14:paraId="3ECB6A48" w14:textId="77777777" w:rsidR="00120AF0" w:rsidRPr="00120AF0" w:rsidRDefault="00120AF0" w:rsidP="00120AF0">
      <w:pPr>
        <w:widowControl w:val="0"/>
        <w:numPr>
          <w:ilvl w:val="0"/>
          <w:numId w:val="4"/>
        </w:numPr>
        <w:spacing w:after="0" w:line="240" w:lineRule="auto"/>
        <w:ind w:left="567" w:hanging="567"/>
        <w:rPr>
          <w:rFonts w:eastAsia="Times New Roman"/>
          <w:bCs/>
          <w:noProof/>
          <w:color w:val="000000"/>
          <w:kern w:val="0"/>
          <w:lang w:eastAsia="sl-SI"/>
          <w14:ligatures w14:val="none"/>
        </w:rPr>
      </w:pPr>
      <w:r w:rsidRPr="00120AF0">
        <w:rPr>
          <w:rFonts w:eastAsia="Times New Roman"/>
          <w:bCs/>
          <w:noProof/>
          <w:color w:val="000000"/>
          <w:kern w:val="0"/>
          <w:lang w:eastAsia="sl-SI"/>
          <w14:ligatures w14:val="none"/>
        </w:rPr>
        <w:t>10 x 1</w:t>
      </w:r>
      <w:r w:rsidRPr="00120AF0">
        <w:rPr>
          <w:rFonts w:eastAsia="Times New Roman"/>
          <w:noProof/>
          <w:kern w:val="0"/>
          <w:szCs w:val="24"/>
          <w14:ligatures w14:val="none"/>
        </w:rPr>
        <w:t>, 30 x 1, 60 x 1, 100 x 1 arba sudėtinės pakuotės po 100 (2 pakuotės po 50 x 1) arba 180 (3 pakuotės po 60 x 1) kietųjų kapsulių perforuotoje dalomojoje nuplėšiamoje lizdinėje plokštelėje.</w:t>
      </w:r>
    </w:p>
    <w:p w14:paraId="1CB90FE5" w14:textId="77777777" w:rsidR="00120AF0" w:rsidRPr="00120AF0" w:rsidRDefault="00120AF0" w:rsidP="00120AF0">
      <w:pPr>
        <w:widowControl w:val="0"/>
        <w:numPr>
          <w:ilvl w:val="0"/>
          <w:numId w:val="4"/>
        </w:numPr>
        <w:spacing w:after="0" w:line="240" w:lineRule="auto"/>
        <w:ind w:left="567" w:hanging="567"/>
        <w:rPr>
          <w:rFonts w:eastAsia="Times New Roman"/>
          <w:bCs/>
          <w:noProof/>
          <w:color w:val="000000"/>
          <w:kern w:val="0"/>
          <w:lang w:eastAsia="sl-SI"/>
          <w14:ligatures w14:val="none"/>
        </w:rPr>
      </w:pPr>
      <w:r w:rsidRPr="00120AF0">
        <w:rPr>
          <w:rFonts w:eastAsia="Times New Roman"/>
          <w:noProof/>
          <w:kern w:val="0"/>
          <w:szCs w:val="24"/>
          <w14:ligatures w14:val="none"/>
        </w:rPr>
        <w:t>60 kietųjų kapsulių talpyklėje su vaikų sunkiai atidaromu, pirmąjį atidarymą rodančiu dangteliu.</w:t>
      </w:r>
    </w:p>
    <w:p w14:paraId="02A37F77" w14:textId="77777777" w:rsidR="00120AF0" w:rsidRPr="00120AF0" w:rsidRDefault="00120AF0" w:rsidP="00120AF0">
      <w:pPr>
        <w:widowControl w:val="0"/>
        <w:numPr>
          <w:ilvl w:val="0"/>
          <w:numId w:val="4"/>
        </w:numPr>
        <w:spacing w:after="0" w:line="240" w:lineRule="auto"/>
        <w:ind w:left="567" w:hanging="567"/>
        <w:rPr>
          <w:rFonts w:eastAsia="Times New Roman"/>
          <w:bCs/>
          <w:noProof/>
          <w:color w:val="000000"/>
          <w:kern w:val="0"/>
          <w:lang w:eastAsia="sl-SI"/>
          <w14:ligatures w14:val="none"/>
        </w:rPr>
      </w:pPr>
      <w:r w:rsidRPr="00120AF0">
        <w:rPr>
          <w:rFonts w:eastAsia="Times New Roman"/>
          <w:noProof/>
          <w:kern w:val="0"/>
          <w:szCs w:val="24"/>
          <w14:ligatures w14:val="none"/>
        </w:rPr>
        <w:t xml:space="preserve">Arba 3 talpyklės po 60 kietųjų kapsulių su </w:t>
      </w:r>
      <w:bookmarkStart w:id="3" w:name="_Hlk148514179"/>
      <w:r w:rsidRPr="00120AF0">
        <w:rPr>
          <w:rFonts w:eastAsia="Times New Roman"/>
          <w:noProof/>
          <w:kern w:val="0"/>
          <w:szCs w:val="24"/>
          <w14:ligatures w14:val="none"/>
        </w:rPr>
        <w:t>vaikų sunkiai atidaromu, pirmąjį atidarymą rodančiu dangteliu</w:t>
      </w:r>
      <w:bookmarkEnd w:id="3"/>
      <w:r w:rsidRPr="00120AF0">
        <w:rPr>
          <w:rFonts w:eastAsia="Times New Roman"/>
          <w:noProof/>
          <w:kern w:val="0"/>
          <w:szCs w:val="24"/>
          <w14:ligatures w14:val="none"/>
        </w:rPr>
        <w:t>.</w:t>
      </w:r>
    </w:p>
    <w:p w14:paraId="555D9F58" w14:textId="77777777" w:rsidR="00120AF0" w:rsidRPr="00120AF0" w:rsidRDefault="00120AF0" w:rsidP="00120AF0">
      <w:pPr>
        <w:widowControl w:val="0"/>
        <w:spacing w:after="0" w:line="240" w:lineRule="auto"/>
        <w:rPr>
          <w:rFonts w:eastAsia="Times New Roman"/>
          <w:bCs/>
          <w:noProof/>
          <w:color w:val="000000"/>
          <w:kern w:val="0"/>
          <w:lang w:eastAsia="sl-SI"/>
          <w14:ligatures w14:val="none"/>
        </w:rPr>
      </w:pPr>
    </w:p>
    <w:p w14:paraId="03B6C5C5" w14:textId="77777777" w:rsidR="00120AF0" w:rsidRPr="00120AF0" w:rsidRDefault="00120AF0" w:rsidP="00120AF0">
      <w:pPr>
        <w:widowControl w:val="0"/>
        <w:spacing w:after="0" w:line="240" w:lineRule="auto"/>
        <w:rPr>
          <w:rFonts w:eastAsia="Times New Roman"/>
          <w:bCs/>
          <w:noProof/>
          <w:color w:val="000000"/>
          <w:kern w:val="0"/>
          <w:lang w:eastAsia="sl-SI"/>
          <w14:ligatures w14:val="none"/>
        </w:rPr>
      </w:pPr>
      <w:r w:rsidRPr="00120AF0">
        <w:rPr>
          <w:rFonts w:eastAsia="Times New Roman"/>
          <w:bCs/>
          <w:noProof/>
          <w:color w:val="000000"/>
          <w:kern w:val="0"/>
          <w:lang w:eastAsia="sl-SI"/>
          <w14:ligatures w14:val="none"/>
        </w:rPr>
        <w:t>Gali būti tiekiamos ne visų dydžių pakuotės.</w:t>
      </w:r>
    </w:p>
    <w:p w14:paraId="15CDD609" w14:textId="77777777" w:rsidR="00120AF0" w:rsidRPr="00120AF0" w:rsidRDefault="00120AF0" w:rsidP="00120AF0">
      <w:pPr>
        <w:widowControl w:val="0"/>
        <w:spacing w:after="0" w:line="240" w:lineRule="auto"/>
        <w:rPr>
          <w:rFonts w:eastAsia="Times New Roman"/>
          <w:bCs/>
          <w:noProof/>
          <w:color w:val="000000"/>
          <w:kern w:val="0"/>
          <w:lang w:eastAsia="sl-SI"/>
          <w14:ligatures w14:val="none"/>
        </w:rPr>
      </w:pPr>
    </w:p>
    <w:p w14:paraId="1498C4FB" w14:textId="77777777" w:rsidR="00120AF0" w:rsidRPr="00120AF0" w:rsidRDefault="00120AF0" w:rsidP="00120AF0">
      <w:pPr>
        <w:numPr>
          <w:ilvl w:val="12"/>
          <w:numId w:val="0"/>
        </w:numPr>
        <w:spacing w:after="0" w:line="240" w:lineRule="auto"/>
        <w:ind w:right="-2"/>
        <w:rPr>
          <w:rFonts w:eastAsia="Times New Roman"/>
          <w:b/>
          <w:bCs/>
          <w:noProof/>
          <w:kern w:val="0"/>
          <w:szCs w:val="24"/>
          <w14:ligatures w14:val="none"/>
        </w:rPr>
      </w:pPr>
      <w:r w:rsidRPr="00120AF0">
        <w:rPr>
          <w:rFonts w:eastAsia="Times New Roman"/>
          <w:b/>
          <w:bCs/>
          <w:noProof/>
          <w:kern w:val="0"/>
          <w:szCs w:val="24"/>
          <w14:ligatures w14:val="none"/>
        </w:rPr>
        <w:t>Registruotojas ir gamintojas</w:t>
      </w:r>
    </w:p>
    <w:p w14:paraId="43C97D04" w14:textId="77777777" w:rsidR="00120AF0" w:rsidRPr="00120AF0" w:rsidRDefault="00120AF0" w:rsidP="00120AF0">
      <w:pPr>
        <w:widowControl w:val="0"/>
        <w:spacing w:after="0" w:line="240" w:lineRule="auto"/>
        <w:rPr>
          <w:rFonts w:eastAsia="Times New Roman"/>
          <w:noProof/>
          <w:kern w:val="0"/>
          <w:lang w:eastAsia="sl-SI"/>
          <w14:ligatures w14:val="none"/>
        </w:rPr>
      </w:pPr>
    </w:p>
    <w:p w14:paraId="23CDE642" w14:textId="77777777" w:rsidR="00120AF0" w:rsidRPr="00120AF0" w:rsidRDefault="00120AF0" w:rsidP="00120AF0">
      <w:pPr>
        <w:widowControl w:val="0"/>
        <w:spacing w:after="0" w:line="240" w:lineRule="auto"/>
        <w:rPr>
          <w:rFonts w:eastAsia="Times New Roman"/>
          <w:i/>
          <w:iCs/>
          <w:noProof/>
          <w:kern w:val="0"/>
          <w:lang w:eastAsia="sl-SI"/>
          <w14:ligatures w14:val="none"/>
        </w:rPr>
      </w:pPr>
      <w:r w:rsidRPr="00120AF0">
        <w:rPr>
          <w:rFonts w:eastAsia="Times New Roman"/>
          <w:i/>
          <w:iCs/>
          <w:noProof/>
          <w:kern w:val="0"/>
          <w:lang w:eastAsia="sl-SI"/>
          <w14:ligatures w14:val="none"/>
        </w:rPr>
        <w:t>Registruotojas</w:t>
      </w:r>
    </w:p>
    <w:p w14:paraId="2D0749B8" w14:textId="77777777" w:rsidR="00120AF0" w:rsidRPr="00120AF0" w:rsidRDefault="00120AF0" w:rsidP="00120AF0">
      <w:pPr>
        <w:widowControl w:val="0"/>
        <w:spacing w:after="0" w:line="240" w:lineRule="auto"/>
        <w:rPr>
          <w:rFonts w:eastAsia="Times New Roman"/>
          <w:kern w:val="0"/>
          <w:lang w:eastAsia="lt-LT"/>
          <w14:ligatures w14:val="none"/>
        </w:rPr>
      </w:pPr>
      <w:r w:rsidRPr="00120AF0">
        <w:rPr>
          <w:rFonts w:eastAsia="Times New Roman"/>
          <w:noProof/>
          <w:kern w:val="0"/>
          <w:lang w:eastAsia="sl-SI"/>
          <w14:ligatures w14:val="none"/>
        </w:rPr>
        <w:t>TAD</w:t>
      </w:r>
      <w:r w:rsidRPr="00120AF0">
        <w:rPr>
          <w:rFonts w:eastAsia="Times New Roman"/>
          <w:kern w:val="0"/>
          <w:lang w:eastAsia="lt-LT"/>
          <w14:ligatures w14:val="none"/>
        </w:rPr>
        <w:t xml:space="preserve"> Pharma </w:t>
      </w:r>
      <w:r w:rsidRPr="00120AF0">
        <w:rPr>
          <w:rFonts w:eastAsia="Times New Roman"/>
          <w:noProof/>
          <w:kern w:val="0"/>
          <w:lang w:eastAsia="sl-SI"/>
          <w14:ligatures w14:val="none"/>
        </w:rPr>
        <w:t>GmbH</w:t>
      </w:r>
    </w:p>
    <w:p w14:paraId="0BA3E639" w14:textId="77777777" w:rsidR="00120AF0" w:rsidRPr="00120AF0" w:rsidRDefault="00120AF0" w:rsidP="00120AF0">
      <w:pPr>
        <w:widowControl w:val="0"/>
        <w:spacing w:after="0" w:line="240" w:lineRule="auto"/>
        <w:rPr>
          <w:rFonts w:eastAsia="Times New Roman"/>
          <w:noProof/>
          <w:kern w:val="0"/>
          <w:lang w:eastAsia="sl-SI"/>
          <w14:ligatures w14:val="none"/>
        </w:rPr>
      </w:pPr>
      <w:r w:rsidRPr="00120AF0">
        <w:rPr>
          <w:rFonts w:eastAsia="Times New Roman"/>
          <w:noProof/>
          <w:kern w:val="0"/>
          <w:lang w:eastAsia="sl-SI"/>
          <w14:ligatures w14:val="none"/>
        </w:rPr>
        <w:t>Heinz-Lohmann-Straße 5</w:t>
      </w:r>
    </w:p>
    <w:p w14:paraId="29C3CC09" w14:textId="77777777" w:rsidR="00120AF0" w:rsidRPr="00120AF0" w:rsidRDefault="00120AF0" w:rsidP="00120AF0">
      <w:pPr>
        <w:widowControl w:val="0"/>
        <w:spacing w:after="0" w:line="240" w:lineRule="auto"/>
        <w:rPr>
          <w:rFonts w:eastAsia="Times New Roman"/>
          <w:noProof/>
          <w:kern w:val="0"/>
          <w:lang w:eastAsia="sl-SI"/>
          <w14:ligatures w14:val="none"/>
        </w:rPr>
      </w:pPr>
      <w:r w:rsidRPr="00120AF0">
        <w:rPr>
          <w:rFonts w:eastAsia="Times New Roman"/>
          <w:noProof/>
          <w:kern w:val="0"/>
          <w:lang w:eastAsia="sl-SI"/>
          <w14:ligatures w14:val="none"/>
        </w:rPr>
        <w:t>27472 Cuxhaven</w:t>
      </w:r>
    </w:p>
    <w:p w14:paraId="57773901" w14:textId="77777777" w:rsidR="00120AF0" w:rsidRPr="00120AF0" w:rsidRDefault="00120AF0" w:rsidP="00120AF0">
      <w:pPr>
        <w:widowControl w:val="0"/>
        <w:spacing w:after="0" w:line="240" w:lineRule="auto"/>
        <w:rPr>
          <w:rFonts w:eastAsia="Times New Roman"/>
          <w:noProof/>
          <w:kern w:val="0"/>
          <w:lang w:eastAsia="sl-SI"/>
          <w14:ligatures w14:val="none"/>
        </w:rPr>
      </w:pPr>
      <w:r w:rsidRPr="00120AF0">
        <w:rPr>
          <w:rFonts w:eastAsia="Times New Roman"/>
          <w:noProof/>
          <w:kern w:val="0"/>
          <w:lang w:eastAsia="sl-SI"/>
          <w14:ligatures w14:val="none"/>
        </w:rPr>
        <w:t>Vokietija</w:t>
      </w:r>
    </w:p>
    <w:p w14:paraId="13D2BCFF"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p w14:paraId="16A9501E" w14:textId="77777777" w:rsidR="00120AF0" w:rsidRPr="00120AF0" w:rsidRDefault="00120AF0" w:rsidP="00120AF0">
      <w:pPr>
        <w:widowControl w:val="0"/>
        <w:tabs>
          <w:tab w:val="left" w:pos="567"/>
        </w:tabs>
        <w:spacing w:after="0" w:line="240" w:lineRule="auto"/>
        <w:rPr>
          <w:rFonts w:eastAsia="Times New Roman"/>
          <w:i/>
          <w:iCs/>
          <w:kern w:val="0"/>
          <w:szCs w:val="20"/>
          <w:lang w:eastAsia="sl-SI"/>
          <w14:ligatures w14:val="none"/>
        </w:rPr>
      </w:pPr>
      <w:r w:rsidRPr="00120AF0">
        <w:rPr>
          <w:rFonts w:eastAsia="Times New Roman"/>
          <w:i/>
          <w:iCs/>
          <w:kern w:val="0"/>
          <w:szCs w:val="20"/>
          <w:lang w:eastAsia="sl-SI"/>
          <w14:ligatures w14:val="none"/>
        </w:rPr>
        <w:t>Gamintojas</w:t>
      </w:r>
    </w:p>
    <w:p w14:paraId="78733B54" w14:textId="77777777" w:rsidR="00120AF0" w:rsidRPr="00120AF0" w:rsidRDefault="00120AF0" w:rsidP="00120AF0">
      <w:pPr>
        <w:widowControl w:val="0"/>
        <w:tabs>
          <w:tab w:val="left" w:pos="567"/>
        </w:tabs>
        <w:spacing w:after="0" w:line="240" w:lineRule="auto"/>
        <w:rPr>
          <w:rFonts w:eastAsia="Times New Roman"/>
          <w:kern w:val="0"/>
          <w:szCs w:val="20"/>
          <w:lang w:eastAsia="sl-SI"/>
          <w14:ligatures w14:val="none"/>
        </w:rPr>
      </w:pPr>
      <w:r w:rsidRPr="00120AF0">
        <w:rPr>
          <w:rFonts w:eastAsia="Times New Roman"/>
          <w:kern w:val="0"/>
          <w:szCs w:val="20"/>
          <w:lang w:eastAsia="sl-SI"/>
          <w14:ligatures w14:val="none"/>
        </w:rPr>
        <w:t>KRKA</w:t>
      </w:r>
      <w:r w:rsidRPr="00120AF0">
        <w:rPr>
          <w:rFonts w:eastAsia="Times New Roman"/>
          <w:snapToGrid w:val="0"/>
          <w:kern w:val="0"/>
          <w14:ligatures w14:val="none"/>
        </w:rPr>
        <w:t xml:space="preserve">, </w:t>
      </w:r>
      <w:proofErr w:type="spellStart"/>
      <w:r w:rsidRPr="00120AF0">
        <w:rPr>
          <w:rFonts w:eastAsia="Times New Roman"/>
          <w:snapToGrid w:val="0"/>
          <w:kern w:val="0"/>
          <w14:ligatures w14:val="none"/>
        </w:rPr>
        <w:t>d.d</w:t>
      </w:r>
      <w:proofErr w:type="spellEnd"/>
      <w:r w:rsidRPr="00120AF0">
        <w:rPr>
          <w:rFonts w:eastAsia="Times New Roman"/>
          <w:snapToGrid w:val="0"/>
          <w:kern w:val="0"/>
          <w14:ligatures w14:val="none"/>
        </w:rPr>
        <w:t>., Novo mesto</w:t>
      </w:r>
    </w:p>
    <w:p w14:paraId="77B7FAB3" w14:textId="77777777" w:rsidR="00120AF0" w:rsidRPr="00120AF0" w:rsidRDefault="00120AF0" w:rsidP="00120AF0">
      <w:pPr>
        <w:widowControl w:val="0"/>
        <w:tabs>
          <w:tab w:val="left" w:pos="567"/>
        </w:tabs>
        <w:spacing w:after="0" w:line="240" w:lineRule="auto"/>
        <w:rPr>
          <w:rFonts w:eastAsia="Times New Roman"/>
          <w:kern w:val="0"/>
          <w:szCs w:val="20"/>
          <w:lang w:eastAsia="sl-SI"/>
          <w14:ligatures w14:val="none"/>
        </w:rPr>
      </w:pPr>
      <w:proofErr w:type="spellStart"/>
      <w:r w:rsidRPr="00120AF0">
        <w:rPr>
          <w:rFonts w:eastAsia="Times New Roman"/>
          <w:snapToGrid w:val="0"/>
          <w:kern w:val="0"/>
          <w14:ligatures w14:val="none"/>
        </w:rPr>
        <w:t>Šmarješka</w:t>
      </w:r>
      <w:proofErr w:type="spellEnd"/>
      <w:r w:rsidRPr="00120AF0">
        <w:rPr>
          <w:rFonts w:eastAsia="Times New Roman"/>
          <w:snapToGrid w:val="0"/>
          <w:kern w:val="0"/>
          <w14:ligatures w14:val="none"/>
        </w:rPr>
        <w:t xml:space="preserve"> </w:t>
      </w:r>
      <w:proofErr w:type="spellStart"/>
      <w:r w:rsidRPr="00120AF0">
        <w:rPr>
          <w:rFonts w:eastAsia="Times New Roman"/>
          <w:snapToGrid w:val="0"/>
          <w:kern w:val="0"/>
          <w14:ligatures w14:val="none"/>
        </w:rPr>
        <w:t>cesta</w:t>
      </w:r>
      <w:proofErr w:type="spellEnd"/>
      <w:r w:rsidRPr="00120AF0">
        <w:rPr>
          <w:rFonts w:eastAsia="Times New Roman"/>
          <w:snapToGrid w:val="0"/>
          <w:kern w:val="0"/>
          <w14:ligatures w14:val="none"/>
        </w:rPr>
        <w:t xml:space="preserve"> 6</w:t>
      </w:r>
    </w:p>
    <w:p w14:paraId="6819A886" w14:textId="77777777" w:rsidR="00120AF0" w:rsidRPr="00120AF0" w:rsidRDefault="00120AF0" w:rsidP="00120AF0">
      <w:pPr>
        <w:widowControl w:val="0"/>
        <w:tabs>
          <w:tab w:val="left" w:pos="567"/>
        </w:tabs>
        <w:spacing w:after="0" w:line="240" w:lineRule="auto"/>
        <w:rPr>
          <w:rFonts w:eastAsia="Times New Roman"/>
          <w:kern w:val="0"/>
          <w:szCs w:val="20"/>
          <w:lang w:eastAsia="sl-SI"/>
          <w14:ligatures w14:val="none"/>
        </w:rPr>
      </w:pPr>
      <w:r w:rsidRPr="00120AF0">
        <w:rPr>
          <w:rFonts w:eastAsia="Times New Roman"/>
          <w:snapToGrid w:val="0"/>
          <w:kern w:val="0"/>
          <w14:ligatures w14:val="none"/>
        </w:rPr>
        <w:t>8501 Novo mesto</w:t>
      </w:r>
    </w:p>
    <w:p w14:paraId="3B63147E" w14:textId="77777777" w:rsidR="00120AF0" w:rsidRPr="00120AF0" w:rsidRDefault="00120AF0" w:rsidP="00120AF0">
      <w:pPr>
        <w:widowControl w:val="0"/>
        <w:tabs>
          <w:tab w:val="left" w:pos="567"/>
        </w:tabs>
        <w:spacing w:after="0" w:line="240" w:lineRule="auto"/>
        <w:rPr>
          <w:rFonts w:eastAsia="Times New Roman"/>
          <w:snapToGrid w:val="0"/>
          <w:kern w:val="0"/>
          <w14:ligatures w14:val="none"/>
        </w:rPr>
      </w:pPr>
      <w:r w:rsidRPr="00120AF0">
        <w:rPr>
          <w:rFonts w:eastAsia="Times New Roman"/>
          <w:snapToGrid w:val="0"/>
          <w:kern w:val="0"/>
          <w14:ligatures w14:val="none"/>
        </w:rPr>
        <w:t>Slovėnija</w:t>
      </w:r>
    </w:p>
    <w:p w14:paraId="6315EA42"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p w14:paraId="5AC8C090"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p w14:paraId="6290454D" w14:textId="77777777" w:rsidR="00120AF0" w:rsidRPr="00120AF0" w:rsidRDefault="00120AF0" w:rsidP="00120AF0">
      <w:pPr>
        <w:numPr>
          <w:ilvl w:val="12"/>
          <w:numId w:val="0"/>
        </w:numPr>
        <w:spacing w:after="0" w:line="240" w:lineRule="auto"/>
        <w:ind w:right="-2"/>
        <w:rPr>
          <w:rFonts w:eastAsia="Times New Roman"/>
          <w:kern w:val="0"/>
          <w:szCs w:val="24"/>
          <w14:ligatures w14:val="none"/>
        </w:rPr>
      </w:pPr>
      <w:r w:rsidRPr="00120AF0">
        <w:rPr>
          <w:rFonts w:eastAsia="Times New Roman"/>
          <w:b/>
          <w:kern w:val="0"/>
          <w:szCs w:val="24"/>
          <w14:ligatures w14:val="none"/>
        </w:rPr>
        <w:t>Šis vaistas Europos ekonominės erdvės valstybėse narėse registruotas tokiais pavadinimais:</w:t>
      </w:r>
    </w:p>
    <w:p w14:paraId="53BF97E1"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4254"/>
      </w:tblGrid>
      <w:tr w:rsidR="00120AF0" w:rsidRPr="00120AF0" w14:paraId="1B1FA2A3" w14:textId="77777777" w:rsidTr="00702F59">
        <w:tc>
          <w:tcPr>
            <w:tcW w:w="4698" w:type="dxa"/>
          </w:tcPr>
          <w:p w14:paraId="783264B5" w14:textId="77777777" w:rsidR="00120AF0" w:rsidRPr="00120AF0" w:rsidRDefault="00120AF0" w:rsidP="00120AF0">
            <w:pPr>
              <w:widowControl w:val="0"/>
              <w:tabs>
                <w:tab w:val="left" w:pos="567"/>
              </w:tabs>
              <w:spacing w:after="0" w:line="240" w:lineRule="auto"/>
              <w:rPr>
                <w:rFonts w:eastAsia="Times New Roman"/>
                <w:snapToGrid w:val="0"/>
                <w:kern w:val="0"/>
                <w14:ligatures w14:val="none"/>
              </w:rPr>
            </w:pPr>
            <w:r w:rsidRPr="00120AF0">
              <w:rPr>
                <w:rFonts w:eastAsia="Times New Roman"/>
                <w:snapToGrid w:val="0"/>
                <w:kern w:val="0"/>
                <w14:ligatures w14:val="none"/>
              </w:rPr>
              <w:t>Valstybės narės pavadinimas</w:t>
            </w:r>
          </w:p>
        </w:tc>
        <w:tc>
          <w:tcPr>
            <w:tcW w:w="4254" w:type="dxa"/>
          </w:tcPr>
          <w:p w14:paraId="404E6904" w14:textId="77777777" w:rsidR="00120AF0" w:rsidRPr="00120AF0" w:rsidRDefault="00120AF0" w:rsidP="00120AF0">
            <w:pPr>
              <w:widowControl w:val="0"/>
              <w:tabs>
                <w:tab w:val="left" w:pos="567"/>
              </w:tabs>
              <w:spacing w:after="0" w:line="240" w:lineRule="auto"/>
              <w:rPr>
                <w:rFonts w:eastAsia="Times New Roman"/>
                <w:snapToGrid w:val="0"/>
                <w:kern w:val="0"/>
                <w14:ligatures w14:val="none"/>
              </w:rPr>
            </w:pPr>
            <w:r w:rsidRPr="00120AF0">
              <w:rPr>
                <w:rFonts w:eastAsia="Times New Roman"/>
                <w:snapToGrid w:val="0"/>
                <w:kern w:val="0"/>
                <w14:ligatures w14:val="none"/>
              </w:rPr>
              <w:t>Vaisto pavadinimas</w:t>
            </w:r>
          </w:p>
        </w:tc>
      </w:tr>
      <w:tr w:rsidR="00120AF0" w:rsidRPr="00120AF0" w14:paraId="5DBA090C" w14:textId="77777777" w:rsidTr="00702F59">
        <w:tc>
          <w:tcPr>
            <w:tcW w:w="4698" w:type="dxa"/>
          </w:tcPr>
          <w:p w14:paraId="27AEF513" w14:textId="77777777" w:rsidR="00120AF0" w:rsidRPr="00120AF0" w:rsidRDefault="00120AF0" w:rsidP="00120AF0">
            <w:pPr>
              <w:widowControl w:val="0"/>
              <w:tabs>
                <w:tab w:val="left" w:pos="567"/>
              </w:tabs>
              <w:spacing w:after="0" w:line="240" w:lineRule="auto"/>
              <w:rPr>
                <w:rFonts w:eastAsia="Times New Roman"/>
                <w:snapToGrid w:val="0"/>
                <w:kern w:val="0"/>
                <w14:ligatures w14:val="none"/>
              </w:rPr>
            </w:pPr>
            <w:r w:rsidRPr="00120AF0">
              <w:rPr>
                <w:rFonts w:eastAsia="Times New Roman"/>
                <w:snapToGrid w:val="0"/>
                <w:kern w:val="0"/>
                <w14:ligatures w14:val="none"/>
              </w:rPr>
              <w:t>Čekija, Estija, Vengrija, Lietuva, Latvija, Lenkija, Slovakija, Slovėnija</w:t>
            </w:r>
          </w:p>
        </w:tc>
        <w:tc>
          <w:tcPr>
            <w:tcW w:w="4254" w:type="dxa"/>
          </w:tcPr>
          <w:p w14:paraId="7DFC93AB" w14:textId="77777777" w:rsidR="00120AF0" w:rsidRPr="00120AF0" w:rsidRDefault="00120AF0" w:rsidP="00120AF0">
            <w:pPr>
              <w:widowControl w:val="0"/>
              <w:tabs>
                <w:tab w:val="left" w:pos="567"/>
              </w:tabs>
              <w:spacing w:after="0" w:line="240" w:lineRule="auto"/>
              <w:rPr>
                <w:rFonts w:eastAsia="Times New Roman"/>
                <w:snapToGrid w:val="0"/>
                <w:kern w:val="0"/>
                <w14:ligatures w14:val="none"/>
              </w:rPr>
            </w:pPr>
            <w:proofErr w:type="spellStart"/>
            <w:r w:rsidRPr="00120AF0">
              <w:rPr>
                <w:rFonts w:eastAsia="Times New Roman"/>
                <w:snapToGrid w:val="0"/>
                <w:kern w:val="0"/>
                <w14:ligatures w14:val="none"/>
              </w:rPr>
              <w:t>Danengo</w:t>
            </w:r>
            <w:proofErr w:type="spellEnd"/>
          </w:p>
        </w:tc>
      </w:tr>
    </w:tbl>
    <w:p w14:paraId="44F9EA00"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p w14:paraId="4292D745" w14:textId="77777777" w:rsidR="00120AF0" w:rsidRPr="00120AF0" w:rsidRDefault="00120AF0" w:rsidP="00120AF0">
      <w:pPr>
        <w:numPr>
          <w:ilvl w:val="12"/>
          <w:numId w:val="0"/>
        </w:numPr>
        <w:spacing w:after="0" w:line="240" w:lineRule="auto"/>
        <w:ind w:right="-2"/>
        <w:outlineLvl w:val="0"/>
        <w:rPr>
          <w:rFonts w:eastAsia="Times New Roman"/>
          <w:b/>
          <w:noProof/>
          <w:kern w:val="0"/>
          <w:szCs w:val="24"/>
          <w14:ligatures w14:val="none"/>
        </w:rPr>
      </w:pPr>
      <w:r w:rsidRPr="00120AF0">
        <w:rPr>
          <w:rFonts w:eastAsia="Times New Roman"/>
          <w:b/>
          <w:bCs/>
          <w:noProof/>
          <w:kern w:val="0"/>
          <w:szCs w:val="24"/>
          <w14:ligatures w14:val="none"/>
        </w:rPr>
        <w:t xml:space="preserve">Šis pakuotės </w:t>
      </w:r>
      <w:r w:rsidRPr="00120AF0">
        <w:rPr>
          <w:rFonts w:eastAsia="Times New Roman"/>
          <w:b/>
          <w:noProof/>
          <w:kern w:val="0"/>
          <w:szCs w:val="24"/>
          <w14:ligatures w14:val="none"/>
        </w:rPr>
        <w:t xml:space="preserve">lapelis paskutinį kartą peržiūrėtas </w:t>
      </w:r>
      <w:r w:rsidRPr="00120AF0">
        <w:rPr>
          <w:rFonts w:eastAsia="Times New Roman"/>
          <w:b/>
          <w:snapToGrid w:val="0"/>
          <w:kern w:val="0"/>
          <w:szCs w:val="20"/>
          <w14:ligatures w14:val="none"/>
        </w:rPr>
        <w:t>2026-08-28.</w:t>
      </w:r>
    </w:p>
    <w:p w14:paraId="165940AB" w14:textId="77777777" w:rsidR="00120AF0" w:rsidRPr="00120AF0" w:rsidRDefault="00120AF0" w:rsidP="00120AF0">
      <w:pPr>
        <w:numPr>
          <w:ilvl w:val="12"/>
          <w:numId w:val="0"/>
        </w:numPr>
        <w:spacing w:after="0" w:line="240" w:lineRule="auto"/>
        <w:ind w:right="-2"/>
        <w:rPr>
          <w:rFonts w:eastAsia="Times New Roman"/>
          <w:noProof/>
          <w:kern w:val="0"/>
          <w:szCs w:val="24"/>
          <w14:ligatures w14:val="none"/>
        </w:rPr>
      </w:pPr>
    </w:p>
    <w:p w14:paraId="7912A859" w14:textId="77777777" w:rsidR="00120AF0" w:rsidRPr="00120AF0" w:rsidRDefault="00120AF0" w:rsidP="00120AF0">
      <w:pPr>
        <w:widowControl w:val="0"/>
        <w:numPr>
          <w:ilvl w:val="12"/>
          <w:numId w:val="0"/>
        </w:numPr>
        <w:tabs>
          <w:tab w:val="left" w:pos="567"/>
        </w:tabs>
        <w:spacing w:after="0" w:line="240" w:lineRule="auto"/>
        <w:ind w:right="-2"/>
        <w:rPr>
          <w:rFonts w:eastAsia="Times New Roman"/>
          <w:i/>
          <w:kern w:val="0"/>
          <w:szCs w:val="20"/>
          <w:lang w:eastAsia="sl-SI"/>
          <w14:ligatures w14:val="none"/>
        </w:rPr>
      </w:pPr>
    </w:p>
    <w:p w14:paraId="5BD1626E" w14:textId="77777777" w:rsidR="00120AF0" w:rsidRPr="00120AF0" w:rsidRDefault="00120AF0" w:rsidP="00120AF0">
      <w:pPr>
        <w:widowControl w:val="0"/>
        <w:numPr>
          <w:ilvl w:val="12"/>
          <w:numId w:val="0"/>
        </w:numPr>
        <w:tabs>
          <w:tab w:val="left" w:pos="567"/>
        </w:tabs>
        <w:spacing w:after="0" w:line="240" w:lineRule="auto"/>
        <w:ind w:right="-2"/>
        <w:rPr>
          <w:rFonts w:eastAsia="Times New Roman"/>
          <w:kern w:val="0"/>
          <w:szCs w:val="20"/>
          <w:lang w:eastAsia="sl-SI"/>
          <w14:ligatures w14:val="none"/>
        </w:rPr>
      </w:pPr>
      <w:r w:rsidRPr="00120AF0">
        <w:rPr>
          <w:rFonts w:eastAsia="Times New Roman"/>
          <w:snapToGrid w:val="0"/>
          <w:kern w:val="0"/>
          <w14:ligatures w14:val="none"/>
        </w:rPr>
        <w:t>Išsami informacija apie šį vaistą pateikiama Valstybinės vaistų kontrolės tarnybos prie Lietuvos Respublikos sveikatos apsaugos ministerijos tinklalapyje</w:t>
      </w:r>
      <w:r w:rsidRPr="00120AF0">
        <w:rPr>
          <w:rFonts w:eastAsia="Times New Roman"/>
          <w:i/>
          <w:snapToGrid w:val="0"/>
          <w:kern w:val="0"/>
          <w14:ligatures w14:val="none"/>
        </w:rPr>
        <w:t xml:space="preserve"> </w:t>
      </w:r>
      <w:r w:rsidRPr="00120AF0">
        <w:rPr>
          <w:rFonts w:eastAsia="Times New Roman"/>
          <w:kern w:val="0"/>
          <w:szCs w:val="24"/>
          <w14:ligatures w14:val="none"/>
        </w:rPr>
        <w:t>https://vvkt.lrv.lt/lt/</w:t>
      </w:r>
      <w:r w:rsidRPr="00120AF0">
        <w:rPr>
          <w:rFonts w:eastAsia="Times New Roman"/>
          <w:kern w:val="0"/>
          <w:szCs w:val="20"/>
          <w:lang w:eastAsia="sl-SI"/>
          <w14:ligatures w14:val="none"/>
        </w:rPr>
        <w:t>.</w:t>
      </w:r>
    </w:p>
    <w:p w14:paraId="0AB9F8CC" w14:textId="77777777" w:rsidR="00120AF0" w:rsidRPr="00120AF0" w:rsidRDefault="00120AF0" w:rsidP="00120AF0">
      <w:pPr>
        <w:spacing w:after="0" w:line="240" w:lineRule="auto"/>
        <w:ind w:left="567" w:hanging="567"/>
        <w:rPr>
          <w:rFonts w:eastAsia="Times New Roman"/>
          <w:kern w:val="0"/>
          <w:szCs w:val="24"/>
          <w14:ligatures w14:val="none"/>
        </w:rPr>
      </w:pPr>
    </w:p>
    <w:p w14:paraId="1B8A4DA1" w14:textId="77777777" w:rsidR="00222FED" w:rsidRDefault="00222FED"/>
    <w:sectPr w:rsidR="00222FED" w:rsidSect="00120AF0">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D9930" w14:textId="77777777" w:rsidR="00120AF0" w:rsidRDefault="00120AF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B8A97A9" w14:textId="77777777" w:rsidR="00120AF0" w:rsidRDefault="00120AF0">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3E31" w14:textId="77777777" w:rsidR="00120AF0" w:rsidRDefault="00120AF0">
    <w:pPr>
      <w:pStyle w:val="Porat"/>
      <w:ind w:right="360"/>
      <w:jc w:val="center"/>
      <w:rPr>
        <w:rStyle w:val="Puslapionumeris"/>
        <w:rFonts w:ascii="Arial" w:hAnsi="Arial" w:cs="Arial"/>
      </w:rPr>
    </w:pPr>
    <w:r>
      <w:rPr>
        <w:rStyle w:val="Puslapionumeris"/>
        <w:rFonts w:ascii="Arial" w:hAnsi="Arial" w:cs="Arial"/>
      </w:rPr>
      <w:fldChar w:fldCharType="begin"/>
    </w:r>
    <w:r>
      <w:rPr>
        <w:rStyle w:val="Puslapionumeris"/>
        <w:rFonts w:ascii="Arial" w:hAnsi="Arial" w:cs="Arial"/>
      </w:rPr>
      <w:instrText xml:space="preserve"> PAGE </w:instrText>
    </w:r>
    <w:r>
      <w:rPr>
        <w:rStyle w:val="Puslapionumeris"/>
        <w:rFonts w:ascii="Arial" w:hAnsi="Arial" w:cs="Arial"/>
      </w:rPr>
      <w:fldChar w:fldCharType="separate"/>
    </w:r>
    <w:r>
      <w:rPr>
        <w:rStyle w:val="Puslapionumeris"/>
        <w:rFonts w:ascii="Arial" w:hAnsi="Arial" w:cs="Arial"/>
        <w:noProof/>
      </w:rPr>
      <w:t>1</w:t>
    </w:r>
    <w:r>
      <w:rPr>
        <w:rStyle w:val="Puslapionumeris"/>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D774F" w14:textId="77777777" w:rsidR="00120AF0" w:rsidRDefault="00120AF0">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34307" w14:textId="77777777" w:rsidR="00120AF0" w:rsidRDefault="00120AF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AC4A" w14:textId="77777777" w:rsidR="00120AF0" w:rsidRDefault="00120AF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CFA4D" w14:textId="77777777" w:rsidR="00120AF0" w:rsidRDefault="00120AF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AB4BF6"/>
    <w:multiLevelType w:val="hybridMultilevel"/>
    <w:tmpl w:val="7F324082"/>
    <w:lvl w:ilvl="0" w:tplc="1AAA7572">
      <w:start w:val="1"/>
      <w:numFmt w:val="decimal"/>
      <w:lvlText w:val="%1."/>
      <w:lvlJc w:val="left"/>
      <w:pPr>
        <w:ind w:left="930" w:hanging="57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6620BE5"/>
    <w:multiLevelType w:val="hybridMultilevel"/>
    <w:tmpl w:val="82E888BE"/>
    <w:lvl w:ilvl="0" w:tplc="4BD8FEAA">
      <w:start w:val="1"/>
      <w:numFmt w:val="bullet"/>
      <w:lvlText w:val="-"/>
      <w:lvlJc w:val="left"/>
      <w:pPr>
        <w:ind w:left="927" w:hanging="360"/>
      </w:pPr>
      <w:rPr>
        <w:rFonts w:ascii="Times New Roman" w:eastAsia="Times New Roman" w:hAnsi="Times New Roman" w:cs="Times New Roman" w:hint="default"/>
      </w:rPr>
    </w:lvl>
    <w:lvl w:ilvl="1" w:tplc="04240003">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3"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72735635">
    <w:abstractNumId w:val="0"/>
    <w:lvlOverride w:ilvl="0">
      <w:lvl w:ilvl="0">
        <w:start w:val="1"/>
        <w:numFmt w:val="bullet"/>
        <w:lvlText w:val="-"/>
        <w:legacy w:legacy="1" w:legacySpace="0" w:legacyIndent="360"/>
        <w:lvlJc w:val="left"/>
        <w:pPr>
          <w:ind w:left="360" w:hanging="360"/>
        </w:pPr>
      </w:lvl>
    </w:lvlOverride>
  </w:num>
  <w:num w:numId="2" w16cid:durableId="1743258001">
    <w:abstractNumId w:val="2"/>
  </w:num>
  <w:num w:numId="3" w16cid:durableId="1864393159">
    <w:abstractNumId w:val="1"/>
  </w:num>
  <w:num w:numId="4" w16cid:durableId="11405393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AF0"/>
    <w:rsid w:val="00120AF0"/>
    <w:rsid w:val="00222FED"/>
    <w:rsid w:val="005F173E"/>
    <w:rsid w:val="005F4059"/>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529D2"/>
  <w15:chartTrackingRefBased/>
  <w15:docId w15:val="{5D35ED67-53ED-4E12-A1CC-312E3690F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20A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20A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20AF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20AF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20AF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20AF0"/>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20AF0"/>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20AF0"/>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20AF0"/>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20AF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20AF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20AF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20AF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20AF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20AF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20AF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20AF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20AF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20A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20AF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20AF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20AF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20AF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20AF0"/>
    <w:rPr>
      <w:i/>
      <w:iCs/>
      <w:color w:val="404040" w:themeColor="text1" w:themeTint="BF"/>
    </w:rPr>
  </w:style>
  <w:style w:type="paragraph" w:styleId="Sraopastraipa">
    <w:name w:val="List Paragraph"/>
    <w:basedOn w:val="prastasis"/>
    <w:uiPriority w:val="34"/>
    <w:qFormat/>
    <w:rsid w:val="00120AF0"/>
    <w:pPr>
      <w:ind w:left="720"/>
      <w:contextualSpacing/>
    </w:pPr>
  </w:style>
  <w:style w:type="character" w:styleId="Rykuspabraukimas">
    <w:name w:val="Intense Emphasis"/>
    <w:basedOn w:val="Numatytasispastraiposriftas"/>
    <w:uiPriority w:val="21"/>
    <w:qFormat/>
    <w:rsid w:val="00120AF0"/>
    <w:rPr>
      <w:i/>
      <w:iCs/>
      <w:color w:val="0F4761" w:themeColor="accent1" w:themeShade="BF"/>
    </w:rPr>
  </w:style>
  <w:style w:type="paragraph" w:styleId="Iskirtacitata">
    <w:name w:val="Intense Quote"/>
    <w:basedOn w:val="prastasis"/>
    <w:next w:val="prastasis"/>
    <w:link w:val="IskirtacitataDiagrama"/>
    <w:uiPriority w:val="30"/>
    <w:qFormat/>
    <w:rsid w:val="00120A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20AF0"/>
    <w:rPr>
      <w:i/>
      <w:iCs/>
      <w:color w:val="0F4761" w:themeColor="accent1" w:themeShade="BF"/>
    </w:rPr>
  </w:style>
  <w:style w:type="character" w:styleId="Rykinuoroda">
    <w:name w:val="Intense Reference"/>
    <w:basedOn w:val="Numatytasispastraiposriftas"/>
    <w:uiPriority w:val="32"/>
    <w:qFormat/>
    <w:rsid w:val="00120AF0"/>
    <w:rPr>
      <w:b/>
      <w:bCs/>
      <w:smallCaps/>
      <w:color w:val="0F4761" w:themeColor="accent1" w:themeShade="BF"/>
      <w:spacing w:val="5"/>
    </w:rPr>
  </w:style>
  <w:style w:type="paragraph" w:styleId="Porat">
    <w:name w:val="footer"/>
    <w:basedOn w:val="prastasis"/>
    <w:link w:val="PoratDiagrama"/>
    <w:uiPriority w:val="99"/>
    <w:semiHidden/>
    <w:unhideWhenUsed/>
    <w:rsid w:val="00120AF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120AF0"/>
  </w:style>
  <w:style w:type="paragraph" w:styleId="Antrats">
    <w:name w:val="header"/>
    <w:basedOn w:val="prastasis"/>
    <w:link w:val="AntratsDiagrama"/>
    <w:uiPriority w:val="99"/>
    <w:semiHidden/>
    <w:unhideWhenUsed/>
    <w:rsid w:val="00120AF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120AF0"/>
  </w:style>
  <w:style w:type="character" w:styleId="Puslapionumeris">
    <w:name w:val="page number"/>
    <w:basedOn w:val="Numatytasispastraiposriftas"/>
    <w:rsid w:val="00120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11" Type="http://schemas.openxmlformats.org/officeDocument/2006/relationships/header" Target="head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18764</Words>
  <Characters>10696</Characters>
  <Application>Microsoft Office Word</Application>
  <DocSecurity>0</DocSecurity>
  <Lines>89</Lines>
  <Paragraphs>58</Paragraphs>
  <ScaleCrop>false</ScaleCrop>
  <Company/>
  <LinksUpToDate>false</LinksUpToDate>
  <CharactersWithSpaces>29402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2026-09-25T12:40:00Z</dcterms:created>
  <dcterms:modified xsi:type="dcterms:W3CDTF">2026-09-25T12:40:00Z</dcterms:modified>
</cp:coreProperties>
</file>