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DDF01" w14:textId="77777777" w:rsidR="00C16F22" w:rsidRPr="00C46432" w:rsidRDefault="00C16F22" w:rsidP="00C16F22">
      <w:pPr>
        <w:spacing w:after="0" w:line="240" w:lineRule="auto"/>
        <w:rPr>
          <w:rFonts w:ascii="Times New Roman" w:eastAsia="Times New Roman" w:hAnsi="Times New Roman" w:cs="Times New Roman"/>
          <w:lang w:val="lt-LT" w:eastAsia="en-US"/>
        </w:rPr>
      </w:pPr>
    </w:p>
    <w:p w14:paraId="391115C9" w14:textId="77777777" w:rsidR="00C16F22" w:rsidRDefault="00C16F22" w:rsidP="00C16F22">
      <w:pPr>
        <w:spacing w:after="0" w:line="240" w:lineRule="auto"/>
        <w:rPr>
          <w:rFonts w:ascii="Times New Roman" w:eastAsia="Times New Roman" w:hAnsi="Times New Roman" w:cs="Times New Roman"/>
          <w:lang w:val="lt-LT" w:eastAsia="en-US"/>
        </w:rPr>
      </w:pPr>
    </w:p>
    <w:p w14:paraId="5F7D937D" w14:textId="77777777" w:rsidR="00C16F22" w:rsidRDefault="00C16F22" w:rsidP="00C16F22">
      <w:pPr>
        <w:spacing w:after="0" w:line="240" w:lineRule="auto"/>
        <w:rPr>
          <w:rFonts w:ascii="Times New Roman" w:eastAsia="Times New Roman" w:hAnsi="Times New Roman" w:cs="Times New Roman"/>
          <w:lang w:val="lt-LT" w:eastAsia="en-US"/>
        </w:rPr>
      </w:pPr>
    </w:p>
    <w:p w14:paraId="6F900995" w14:textId="77777777" w:rsidR="00C16F22" w:rsidRDefault="00C16F22" w:rsidP="00C16F22">
      <w:pPr>
        <w:spacing w:after="0" w:line="240" w:lineRule="auto"/>
        <w:rPr>
          <w:rFonts w:ascii="Times New Roman" w:eastAsia="Times New Roman" w:hAnsi="Times New Roman" w:cs="Times New Roman"/>
          <w:lang w:val="lt-LT" w:eastAsia="en-US"/>
        </w:rPr>
      </w:pPr>
    </w:p>
    <w:p w14:paraId="03CC9DE8" w14:textId="77777777" w:rsidR="00C16F22" w:rsidRDefault="00C16F22" w:rsidP="00C16F22">
      <w:pPr>
        <w:spacing w:after="0" w:line="240" w:lineRule="auto"/>
        <w:rPr>
          <w:rFonts w:ascii="Times New Roman" w:eastAsia="Times New Roman" w:hAnsi="Times New Roman" w:cs="Times New Roman"/>
          <w:lang w:val="lt-LT" w:eastAsia="en-US"/>
        </w:rPr>
      </w:pPr>
    </w:p>
    <w:p w14:paraId="5BD27BA9" w14:textId="77777777" w:rsidR="00C16F22" w:rsidRDefault="00C16F22" w:rsidP="00C16F22">
      <w:pPr>
        <w:spacing w:after="0" w:line="240" w:lineRule="auto"/>
        <w:rPr>
          <w:rFonts w:ascii="Times New Roman" w:eastAsia="Times New Roman" w:hAnsi="Times New Roman" w:cs="Times New Roman"/>
          <w:lang w:val="lt-LT" w:eastAsia="en-US"/>
        </w:rPr>
      </w:pPr>
    </w:p>
    <w:p w14:paraId="34DEECF2" w14:textId="77777777" w:rsidR="00C16F22" w:rsidRDefault="00C16F22" w:rsidP="00C16F22">
      <w:pPr>
        <w:spacing w:after="0" w:line="240" w:lineRule="auto"/>
        <w:rPr>
          <w:rFonts w:ascii="Times New Roman" w:eastAsia="Times New Roman" w:hAnsi="Times New Roman" w:cs="Times New Roman"/>
          <w:lang w:val="lt-LT" w:eastAsia="en-US"/>
        </w:rPr>
      </w:pPr>
    </w:p>
    <w:p w14:paraId="6734BEA1" w14:textId="77777777" w:rsidR="00C16F22" w:rsidRDefault="00C16F22" w:rsidP="00C16F22">
      <w:pPr>
        <w:spacing w:after="0" w:line="240" w:lineRule="auto"/>
        <w:rPr>
          <w:rFonts w:ascii="Times New Roman" w:eastAsia="Times New Roman" w:hAnsi="Times New Roman" w:cs="Times New Roman"/>
          <w:lang w:val="lt-LT" w:eastAsia="en-US"/>
        </w:rPr>
      </w:pPr>
    </w:p>
    <w:p w14:paraId="6D820199" w14:textId="77777777" w:rsidR="00C16F22" w:rsidRDefault="00C16F22" w:rsidP="00C16F22">
      <w:pPr>
        <w:spacing w:after="0" w:line="240" w:lineRule="auto"/>
        <w:rPr>
          <w:rFonts w:ascii="Times New Roman" w:eastAsia="Times New Roman" w:hAnsi="Times New Roman" w:cs="Times New Roman"/>
          <w:lang w:val="lt-LT" w:eastAsia="en-US"/>
        </w:rPr>
      </w:pPr>
    </w:p>
    <w:p w14:paraId="2F8445FE" w14:textId="77777777" w:rsidR="00C16F22" w:rsidRDefault="00C16F22" w:rsidP="00C16F22">
      <w:pPr>
        <w:spacing w:after="0" w:line="240" w:lineRule="auto"/>
        <w:rPr>
          <w:rFonts w:ascii="Times New Roman" w:eastAsia="Times New Roman" w:hAnsi="Times New Roman" w:cs="Times New Roman"/>
          <w:lang w:val="lt-LT" w:eastAsia="en-US"/>
        </w:rPr>
      </w:pPr>
    </w:p>
    <w:p w14:paraId="007DDB0C" w14:textId="77777777" w:rsidR="00C16F22" w:rsidRDefault="00C16F22" w:rsidP="00C16F22">
      <w:pPr>
        <w:spacing w:after="0" w:line="240" w:lineRule="auto"/>
        <w:rPr>
          <w:rFonts w:ascii="Times New Roman" w:eastAsia="Times New Roman" w:hAnsi="Times New Roman" w:cs="Times New Roman"/>
          <w:lang w:val="lt-LT" w:eastAsia="en-US"/>
        </w:rPr>
      </w:pPr>
    </w:p>
    <w:p w14:paraId="7749108E" w14:textId="77777777" w:rsidR="00C16F22" w:rsidRDefault="00C16F22" w:rsidP="00C16F22">
      <w:pPr>
        <w:spacing w:after="0" w:line="240" w:lineRule="auto"/>
        <w:rPr>
          <w:rFonts w:ascii="Times New Roman" w:eastAsia="Times New Roman" w:hAnsi="Times New Roman" w:cs="Times New Roman"/>
          <w:lang w:val="lt-LT" w:eastAsia="en-US"/>
        </w:rPr>
      </w:pPr>
    </w:p>
    <w:p w14:paraId="490D1671" w14:textId="77777777" w:rsidR="00C16F22" w:rsidRDefault="00C16F22" w:rsidP="00C16F22">
      <w:pPr>
        <w:spacing w:after="0" w:line="240" w:lineRule="auto"/>
        <w:rPr>
          <w:rFonts w:ascii="Times New Roman" w:eastAsia="Times New Roman" w:hAnsi="Times New Roman" w:cs="Times New Roman"/>
          <w:lang w:val="lt-LT" w:eastAsia="en-US"/>
        </w:rPr>
      </w:pPr>
    </w:p>
    <w:p w14:paraId="1622C000" w14:textId="77777777" w:rsidR="00C16F22" w:rsidRDefault="00C16F22" w:rsidP="00C16F22">
      <w:pPr>
        <w:spacing w:after="0" w:line="240" w:lineRule="auto"/>
        <w:rPr>
          <w:rFonts w:ascii="Times New Roman" w:eastAsia="Times New Roman" w:hAnsi="Times New Roman" w:cs="Times New Roman"/>
          <w:lang w:val="lt-LT" w:eastAsia="en-US"/>
        </w:rPr>
      </w:pPr>
    </w:p>
    <w:p w14:paraId="4E2C7666" w14:textId="77777777" w:rsidR="00C16F22" w:rsidRDefault="00C16F22" w:rsidP="00C16F22">
      <w:pPr>
        <w:spacing w:after="0" w:line="240" w:lineRule="auto"/>
        <w:rPr>
          <w:rFonts w:ascii="Times New Roman" w:eastAsia="Times New Roman" w:hAnsi="Times New Roman" w:cs="Times New Roman"/>
          <w:lang w:val="lt-LT" w:eastAsia="en-US"/>
        </w:rPr>
      </w:pPr>
    </w:p>
    <w:p w14:paraId="1AC6FBF3" w14:textId="77777777" w:rsidR="00C16F22" w:rsidRDefault="00C16F22" w:rsidP="00C16F22">
      <w:pPr>
        <w:spacing w:after="0" w:line="240" w:lineRule="auto"/>
        <w:rPr>
          <w:rFonts w:ascii="Times New Roman" w:eastAsia="Times New Roman" w:hAnsi="Times New Roman" w:cs="Times New Roman"/>
          <w:lang w:val="lt-LT" w:eastAsia="en-US"/>
        </w:rPr>
      </w:pPr>
    </w:p>
    <w:p w14:paraId="5EBC6B66" w14:textId="77777777" w:rsidR="00C16F22" w:rsidRDefault="00C16F22" w:rsidP="00C16F22">
      <w:pPr>
        <w:tabs>
          <w:tab w:val="left" w:pos="567"/>
        </w:tabs>
        <w:spacing w:after="0" w:line="240" w:lineRule="auto"/>
        <w:ind w:left="567" w:hanging="567"/>
        <w:jc w:val="center"/>
        <w:outlineLvl w:val="0"/>
      </w:pPr>
    </w:p>
    <w:p w14:paraId="7D7104E3" w14:textId="77777777" w:rsidR="00C16F22" w:rsidRDefault="00C16F22" w:rsidP="00C16F22">
      <w:pPr>
        <w:tabs>
          <w:tab w:val="left" w:pos="567"/>
        </w:tabs>
        <w:spacing w:after="0" w:line="240" w:lineRule="auto"/>
        <w:ind w:left="567" w:hanging="567"/>
        <w:jc w:val="center"/>
        <w:outlineLvl w:val="0"/>
        <w:rPr>
          <w:rFonts w:ascii="Times New Roman" w:eastAsia="Times New Roman" w:hAnsi="Times New Roman" w:cs="Times New Roman"/>
          <w:b/>
          <w:caps/>
          <w:lang w:val="lt-LT" w:eastAsia="en-US"/>
        </w:rPr>
      </w:pPr>
      <w:bookmarkStart w:id="0" w:name="_Toc129243261"/>
      <w:bookmarkStart w:id="1" w:name="_Toc129243136"/>
      <w:r>
        <w:rPr>
          <w:rFonts w:ascii="Times New Roman" w:eastAsia="Times New Roman" w:hAnsi="Times New Roman" w:cs="Times New Roman"/>
          <w:b/>
          <w:caps/>
          <w:lang w:val="lt-LT" w:eastAsia="en-US"/>
        </w:rPr>
        <w:t>A. ŽENKLINIMAS</w:t>
      </w:r>
      <w:bookmarkEnd w:id="0"/>
      <w:bookmarkEnd w:id="1"/>
      <w:r>
        <w:br w:type="page"/>
      </w:r>
    </w:p>
    <w:p w14:paraId="73D57AB0" w14:textId="77777777" w:rsidR="00C16F22" w:rsidRDefault="00C16F22" w:rsidP="00C16F22">
      <w:pPr>
        <w:keepNext/>
        <w:pBdr>
          <w:top w:val="single" w:sz="4" w:space="1" w:color="000000"/>
          <w:left w:val="single" w:sz="4" w:space="4" w:color="000000"/>
          <w:bottom w:val="single" w:sz="4" w:space="1" w:color="000000"/>
          <w:right w:val="single" w:sz="4" w:space="4" w:color="000000"/>
        </w:pBdr>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lastRenderedPageBreak/>
        <w:t xml:space="preserve">INFORMACIJA ANT IŠORINĖS PAKUOTĖS </w:t>
      </w:r>
    </w:p>
    <w:p w14:paraId="5FD0A673" w14:textId="77777777" w:rsidR="00C16F22" w:rsidRDefault="00C16F22" w:rsidP="00C16F22">
      <w:pPr>
        <w:keepNext/>
        <w:pBdr>
          <w:top w:val="single" w:sz="4" w:space="1" w:color="000000"/>
          <w:left w:val="single" w:sz="4" w:space="4" w:color="000000"/>
          <w:bottom w:val="single" w:sz="4" w:space="1" w:color="000000"/>
          <w:right w:val="single" w:sz="4" w:space="4" w:color="000000"/>
        </w:pBdr>
        <w:spacing w:after="0" w:line="240" w:lineRule="auto"/>
        <w:outlineLvl w:val="1"/>
        <w:rPr>
          <w:rFonts w:ascii="Times New Roman" w:eastAsia="Times New Roman" w:hAnsi="Times New Roman" w:cs="Times New Roman"/>
          <w:b/>
          <w:lang w:val="lt-LT" w:eastAsia="lt-LT"/>
        </w:rPr>
      </w:pPr>
    </w:p>
    <w:p w14:paraId="628E74FF" w14:textId="77777777" w:rsidR="00C16F22" w:rsidRDefault="00C16F22" w:rsidP="00C16F22">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KARTONO DĖŽUTĖ</w:t>
      </w:r>
    </w:p>
    <w:p w14:paraId="0E2B5812" w14:textId="77777777" w:rsidR="00C16F22" w:rsidRDefault="00C16F22" w:rsidP="00C16F22">
      <w:pPr>
        <w:spacing w:after="0" w:line="240" w:lineRule="auto"/>
        <w:rPr>
          <w:rFonts w:ascii="Times New Roman" w:eastAsia="Times New Roman" w:hAnsi="Times New Roman" w:cs="Times New Roman"/>
          <w:lang w:val="lt-LT" w:eastAsia="lt-LT"/>
        </w:rPr>
      </w:pPr>
    </w:p>
    <w:p w14:paraId="2FDE6090" w14:textId="77777777" w:rsidR="00C16F22" w:rsidRDefault="00C16F22" w:rsidP="00C16F22">
      <w:pPr>
        <w:spacing w:after="0" w:line="240" w:lineRule="auto"/>
        <w:rPr>
          <w:rFonts w:ascii="Times New Roman" w:eastAsia="Times New Roman" w:hAnsi="Times New Roman" w:cs="Times New Roman"/>
          <w:lang w:val="lt-LT" w:eastAsia="lt-LT"/>
        </w:rPr>
      </w:pPr>
    </w:p>
    <w:p w14:paraId="012B4CBB" w14:textId="77777777" w:rsidR="00C16F22" w:rsidRDefault="00C16F22" w:rsidP="00C16F22">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w:t>
      </w:r>
      <w:r>
        <w:rPr>
          <w:rFonts w:ascii="Times New Roman" w:eastAsia="Times New Roman" w:hAnsi="Times New Roman" w:cs="Times New Roman"/>
          <w:b/>
          <w:lang w:val="lt-LT" w:eastAsia="lt-LT"/>
        </w:rPr>
        <w:tab/>
        <w:t>VAISTINIO PREPARATO PAVADINIMAS</w:t>
      </w:r>
    </w:p>
    <w:p w14:paraId="752B624B" w14:textId="77777777" w:rsidR="00C16F22" w:rsidRDefault="00C16F22" w:rsidP="00C16F22">
      <w:pPr>
        <w:spacing w:after="0" w:line="240" w:lineRule="auto"/>
        <w:rPr>
          <w:rFonts w:ascii="Times New Roman" w:eastAsia="Times New Roman" w:hAnsi="Times New Roman" w:cs="Times New Roman"/>
          <w:lang w:val="lt-LT" w:eastAsia="lt-LT"/>
        </w:rPr>
      </w:pPr>
    </w:p>
    <w:p w14:paraId="1C66D893" w14:textId="246133E4" w:rsidR="00C16F22" w:rsidRDefault="00DA0136" w:rsidP="00C16F22">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lang w:val="lt-LT" w:eastAsia="lt-LT"/>
        </w:rPr>
        <w:t>Amoxicilina/Acido clavulanico Sala</w:t>
      </w:r>
      <w:r w:rsidR="00C16F22">
        <w:rPr>
          <w:rFonts w:ascii="Times New Roman" w:eastAsia="Times New Roman" w:hAnsi="Times New Roman" w:cs="Times New Roman"/>
          <w:lang w:val="lt-LT" w:eastAsia="lt-LT"/>
        </w:rPr>
        <w:t xml:space="preserve"> 1000 mg/200 mg milteliai injekciniam ar infuziniam tirpalui </w:t>
      </w:r>
    </w:p>
    <w:p w14:paraId="308F520D" w14:textId="3E63D26A" w:rsidR="00C16F22" w:rsidRDefault="00FD11D0" w:rsidP="00C16F2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w:t>
      </w:r>
      <w:r w:rsidR="00C16F22">
        <w:rPr>
          <w:rFonts w:ascii="Times New Roman" w:eastAsia="Times New Roman" w:hAnsi="Times New Roman" w:cs="Times New Roman"/>
          <w:lang w:val="lt-LT" w:eastAsia="lt-LT"/>
        </w:rPr>
        <w:t>mo</w:t>
      </w:r>
      <w:r w:rsidR="00DA0136">
        <w:rPr>
          <w:rFonts w:ascii="Times New Roman" w:eastAsia="Times New Roman" w:hAnsi="Times New Roman" w:cs="Times New Roman"/>
          <w:lang w:val="lt-LT" w:eastAsia="lt-LT"/>
        </w:rPr>
        <w:t>ks</w:t>
      </w:r>
      <w:r w:rsidR="00C16F22">
        <w:rPr>
          <w:rFonts w:ascii="Times New Roman" w:eastAsia="Times New Roman" w:hAnsi="Times New Roman" w:cs="Times New Roman"/>
          <w:lang w:val="lt-LT" w:eastAsia="lt-LT"/>
        </w:rPr>
        <w:t>icilin</w:t>
      </w:r>
      <w:r w:rsidR="00DA0136">
        <w:rPr>
          <w:rFonts w:ascii="Times New Roman" w:eastAsia="Times New Roman" w:hAnsi="Times New Roman" w:cs="Times New Roman"/>
          <w:lang w:val="lt-LT" w:eastAsia="lt-LT"/>
        </w:rPr>
        <w:t xml:space="preserve">as </w:t>
      </w:r>
      <w:r w:rsidR="00C16F22">
        <w:rPr>
          <w:rFonts w:ascii="Times New Roman" w:eastAsia="Times New Roman" w:hAnsi="Times New Roman" w:cs="Times New Roman"/>
          <w:lang w:val="lt-LT" w:eastAsia="lt-LT"/>
        </w:rPr>
        <w:t>/</w:t>
      </w:r>
      <w:r w:rsidR="00DA0136">
        <w:rPr>
          <w:rFonts w:ascii="Times New Roman" w:eastAsia="Times New Roman" w:hAnsi="Times New Roman" w:cs="Times New Roman"/>
          <w:lang w:val="lt-LT" w:eastAsia="lt-LT"/>
        </w:rPr>
        <w:t xml:space="preserve"> k</w:t>
      </w:r>
      <w:r w:rsidR="00C16F22">
        <w:rPr>
          <w:rFonts w:ascii="Times New Roman" w:eastAsia="Times New Roman" w:hAnsi="Times New Roman" w:cs="Times New Roman"/>
          <w:lang w:val="lt-LT" w:eastAsia="lt-LT"/>
        </w:rPr>
        <w:t>lavulan</w:t>
      </w:r>
      <w:r w:rsidR="00DA0136">
        <w:rPr>
          <w:rFonts w:ascii="Times New Roman" w:eastAsia="Times New Roman" w:hAnsi="Times New Roman" w:cs="Times New Roman"/>
          <w:lang w:val="lt-LT" w:eastAsia="lt-LT"/>
        </w:rPr>
        <w:t>o rūgštis</w:t>
      </w:r>
    </w:p>
    <w:p w14:paraId="054B7D9D" w14:textId="77777777" w:rsidR="00C16F22" w:rsidRDefault="00C16F22" w:rsidP="00C16F22">
      <w:pPr>
        <w:spacing w:after="0" w:line="240" w:lineRule="auto"/>
        <w:rPr>
          <w:rFonts w:ascii="Times New Roman" w:eastAsia="Times New Roman" w:hAnsi="Times New Roman" w:cs="Times New Roman"/>
          <w:lang w:val="lt-LT" w:eastAsia="lt-LT"/>
        </w:rPr>
      </w:pPr>
    </w:p>
    <w:p w14:paraId="3C1EAF0D" w14:textId="77777777" w:rsidR="00C16F22" w:rsidRDefault="00C16F22" w:rsidP="00C16F22">
      <w:pPr>
        <w:spacing w:after="0" w:line="240" w:lineRule="auto"/>
        <w:rPr>
          <w:rFonts w:ascii="Times New Roman" w:eastAsia="Times New Roman" w:hAnsi="Times New Roman" w:cs="Times New Roman"/>
          <w:lang w:val="lt-LT" w:eastAsia="lt-LT"/>
        </w:rPr>
      </w:pPr>
    </w:p>
    <w:p w14:paraId="002E565A" w14:textId="4440A9D9" w:rsidR="00C16F22" w:rsidRDefault="00C16F22" w:rsidP="00C16F22">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2.</w:t>
      </w:r>
      <w:r>
        <w:rPr>
          <w:rFonts w:ascii="Times New Roman" w:eastAsia="Times New Roman" w:hAnsi="Times New Roman" w:cs="Times New Roman"/>
          <w:b/>
          <w:lang w:val="lt-LT" w:eastAsia="lt-LT"/>
        </w:rPr>
        <w:tab/>
      </w:r>
      <w:r w:rsidR="00C46432" w:rsidRPr="00FD11D0">
        <w:rPr>
          <w:rFonts w:ascii="Times New Roman" w:eastAsia="Times New Roman" w:hAnsi="Times New Roman" w:cs="Times New Roman"/>
          <w:b/>
          <w:lang w:val="lt-LT" w:eastAsia="lt-LT"/>
        </w:rPr>
        <w:t>VEIKLIOJI MEDŽIAGA IR JOS KIEKIS</w:t>
      </w:r>
      <w:r w:rsidR="00C46432" w:rsidRPr="0013569E">
        <w:rPr>
          <w:b/>
        </w:rPr>
        <w:t xml:space="preserve"> </w:t>
      </w:r>
    </w:p>
    <w:p w14:paraId="0CB358E5" w14:textId="77777777" w:rsidR="00C16F22" w:rsidRDefault="00C16F22" w:rsidP="00C16F22">
      <w:pPr>
        <w:spacing w:after="0" w:line="240" w:lineRule="auto"/>
        <w:rPr>
          <w:rFonts w:ascii="Times New Roman" w:eastAsia="Times New Roman" w:hAnsi="Times New Roman" w:cs="Times New Roman"/>
          <w:lang w:val="lt-LT" w:eastAsia="lt-LT"/>
        </w:rPr>
      </w:pPr>
    </w:p>
    <w:p w14:paraId="57660463" w14:textId="77777777" w:rsidR="00C16F22" w:rsidRDefault="00C16F22" w:rsidP="00C16F2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Viename flakone yra 1000 mg amoksicilino (natrio druskos pavidalu) ir 200 mg klavulano rūgšties (kalio klavulanato pavidalu).</w:t>
      </w:r>
    </w:p>
    <w:p w14:paraId="7FC31ED8" w14:textId="77777777" w:rsidR="00C16F22" w:rsidRDefault="00C16F22" w:rsidP="00C16F22">
      <w:pPr>
        <w:spacing w:after="0" w:line="240" w:lineRule="auto"/>
        <w:rPr>
          <w:rFonts w:ascii="Times New Roman" w:eastAsia="Times New Roman" w:hAnsi="Times New Roman" w:cs="Times New Roman"/>
          <w:lang w:val="lt-LT" w:eastAsia="lt-LT"/>
        </w:rPr>
      </w:pPr>
    </w:p>
    <w:p w14:paraId="7B835407" w14:textId="77777777" w:rsidR="00C16F22" w:rsidRDefault="00C16F22" w:rsidP="00C16F22">
      <w:pPr>
        <w:spacing w:after="0" w:line="240" w:lineRule="auto"/>
        <w:rPr>
          <w:rFonts w:ascii="Times New Roman" w:eastAsia="Times New Roman" w:hAnsi="Times New Roman" w:cs="Times New Roman"/>
          <w:lang w:val="lt-LT" w:eastAsia="lt-LT"/>
        </w:rPr>
      </w:pPr>
    </w:p>
    <w:p w14:paraId="783B91A4" w14:textId="77777777" w:rsidR="00C16F22" w:rsidRDefault="00C16F22" w:rsidP="00C16F22">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PAGALBINIŲ MEDŽIAGŲ SĄRAŠAS</w:t>
      </w:r>
    </w:p>
    <w:p w14:paraId="204F3F95" w14:textId="77777777" w:rsidR="00C16F22" w:rsidRDefault="00C16F22" w:rsidP="00C16F22">
      <w:pPr>
        <w:spacing w:after="0" w:line="240" w:lineRule="auto"/>
        <w:rPr>
          <w:rFonts w:ascii="Times New Roman" w:eastAsia="Times New Roman" w:hAnsi="Times New Roman" w:cs="Times New Roman"/>
          <w:lang w:val="lt-LT" w:eastAsia="lt-LT"/>
        </w:rPr>
      </w:pPr>
    </w:p>
    <w:p w14:paraId="1B470C7A" w14:textId="77777777" w:rsidR="00C16F22" w:rsidRDefault="00C16F22" w:rsidP="00C16F2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Sudėtyje yra natrio ir kalio.</w:t>
      </w:r>
    </w:p>
    <w:p w14:paraId="0FB65387" w14:textId="77777777" w:rsidR="00C16F22" w:rsidRDefault="00C16F22" w:rsidP="00C16F22">
      <w:pPr>
        <w:spacing w:after="0" w:line="240" w:lineRule="auto"/>
        <w:rPr>
          <w:rFonts w:ascii="Times New Roman" w:eastAsia="Times New Roman" w:hAnsi="Times New Roman" w:cs="Times New Roman"/>
          <w:lang w:val="lt-LT" w:eastAsia="lt-LT"/>
        </w:rPr>
      </w:pPr>
    </w:p>
    <w:p w14:paraId="60AF2627" w14:textId="77777777" w:rsidR="00C16F22" w:rsidRDefault="00C16F22" w:rsidP="00C16F22">
      <w:pPr>
        <w:spacing w:after="0" w:line="240" w:lineRule="auto"/>
        <w:rPr>
          <w:rFonts w:ascii="Times New Roman" w:eastAsia="Times New Roman" w:hAnsi="Times New Roman" w:cs="Times New Roman"/>
          <w:lang w:val="lt-LT" w:eastAsia="lt-LT"/>
        </w:rPr>
      </w:pPr>
    </w:p>
    <w:p w14:paraId="3A578447" w14:textId="77777777" w:rsidR="00C16F22" w:rsidRDefault="00C16F22" w:rsidP="00C16F22">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4.</w:t>
      </w:r>
      <w:r>
        <w:rPr>
          <w:rFonts w:ascii="Times New Roman" w:eastAsia="Times New Roman" w:hAnsi="Times New Roman" w:cs="Times New Roman"/>
          <w:b/>
          <w:lang w:val="lt-LT" w:eastAsia="lt-LT"/>
        </w:rPr>
        <w:tab/>
        <w:t>FARMACINĖ FORMA IR KIEKIS PAKUOTĖJE</w:t>
      </w:r>
    </w:p>
    <w:p w14:paraId="4A7A7707" w14:textId="77777777" w:rsidR="00C16F22" w:rsidRDefault="00C16F22" w:rsidP="00C16F22">
      <w:pPr>
        <w:spacing w:after="0" w:line="240" w:lineRule="auto"/>
        <w:rPr>
          <w:rFonts w:ascii="Times New Roman" w:eastAsia="Times New Roman" w:hAnsi="Times New Roman" w:cs="Times New Roman"/>
          <w:lang w:val="lt-LT" w:eastAsia="lt-LT"/>
        </w:rPr>
      </w:pPr>
    </w:p>
    <w:p w14:paraId="57351C36" w14:textId="77777777" w:rsidR="00C16F22" w:rsidRDefault="00C16F22" w:rsidP="00C16F2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highlight w:val="lightGray"/>
          <w:lang w:val="lt-LT" w:eastAsia="lt-LT"/>
        </w:rPr>
        <w:t>Milteliai injekciniam ar infuziniam tirpalui</w:t>
      </w:r>
    </w:p>
    <w:p w14:paraId="2B882733" w14:textId="54C01B6A" w:rsidR="00C16F22" w:rsidRDefault="00DA0136" w:rsidP="00C16F2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eastAsia="lt-LT"/>
        </w:rPr>
        <w:t>100</w:t>
      </w:r>
      <w:r w:rsidR="00C16F22">
        <w:rPr>
          <w:rFonts w:ascii="Times New Roman" w:eastAsia="Times New Roman" w:hAnsi="Times New Roman" w:cs="Times New Roman"/>
          <w:lang w:val="lt-LT" w:eastAsia="lt-LT"/>
        </w:rPr>
        <w:t> flakon</w:t>
      </w:r>
      <w:r>
        <w:rPr>
          <w:rFonts w:ascii="Times New Roman" w:eastAsia="Times New Roman" w:hAnsi="Times New Roman" w:cs="Times New Roman"/>
          <w:lang w:val="lt-LT" w:eastAsia="lt-LT"/>
        </w:rPr>
        <w:t>ų</w:t>
      </w:r>
    </w:p>
    <w:p w14:paraId="2154925E" w14:textId="77777777" w:rsidR="00C16F22" w:rsidRDefault="00C16F22" w:rsidP="00C16F22">
      <w:pPr>
        <w:spacing w:after="0" w:line="240" w:lineRule="auto"/>
        <w:rPr>
          <w:rFonts w:ascii="Times New Roman" w:eastAsia="Times New Roman" w:hAnsi="Times New Roman" w:cs="Times New Roman"/>
          <w:lang w:val="lt-LT" w:eastAsia="lt-LT"/>
        </w:rPr>
      </w:pPr>
    </w:p>
    <w:p w14:paraId="447FD486" w14:textId="77777777" w:rsidR="00C16F22" w:rsidRDefault="00C16F22" w:rsidP="00C16F22">
      <w:pPr>
        <w:spacing w:after="0" w:line="240" w:lineRule="auto"/>
        <w:rPr>
          <w:rFonts w:ascii="Times New Roman" w:eastAsia="Times New Roman" w:hAnsi="Times New Roman" w:cs="Times New Roman"/>
          <w:lang w:val="lt-LT" w:eastAsia="lt-LT"/>
        </w:rPr>
      </w:pPr>
    </w:p>
    <w:p w14:paraId="7708F13E" w14:textId="3C4C3AFB" w:rsidR="00C16F22" w:rsidRDefault="00C16F22" w:rsidP="00C16F22">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5.</w:t>
      </w:r>
      <w:r>
        <w:rPr>
          <w:rFonts w:ascii="Times New Roman" w:eastAsia="Times New Roman" w:hAnsi="Times New Roman" w:cs="Times New Roman"/>
          <w:b/>
          <w:lang w:val="lt-LT" w:eastAsia="lt-LT"/>
        </w:rPr>
        <w:tab/>
        <w:t xml:space="preserve">VARTOJIMO METODAS IR BŪDAS </w:t>
      </w:r>
    </w:p>
    <w:p w14:paraId="2D1BCC30" w14:textId="77777777" w:rsidR="00C16F22" w:rsidRDefault="00C16F22" w:rsidP="00C16F22">
      <w:pPr>
        <w:spacing w:after="0" w:line="240" w:lineRule="auto"/>
        <w:rPr>
          <w:rFonts w:ascii="Times New Roman" w:eastAsia="Times New Roman" w:hAnsi="Times New Roman" w:cs="Times New Roman"/>
          <w:lang w:val="lt-LT" w:eastAsia="lt-LT"/>
        </w:rPr>
      </w:pPr>
    </w:p>
    <w:p w14:paraId="1E75203C" w14:textId="77777777" w:rsidR="00C16F22" w:rsidRDefault="00C16F22" w:rsidP="00C16F2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Leisti į veną. </w:t>
      </w:r>
    </w:p>
    <w:p w14:paraId="0E626CA0" w14:textId="77777777" w:rsidR="00C16F22" w:rsidRDefault="00C16F22" w:rsidP="00C16F2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Prieš vartojimą perskaitykite pakuotės lapelį.</w:t>
      </w:r>
    </w:p>
    <w:p w14:paraId="70EDECE5" w14:textId="77777777" w:rsidR="00C16F22" w:rsidRDefault="00C16F22" w:rsidP="00C16F22">
      <w:pPr>
        <w:spacing w:after="0" w:line="240" w:lineRule="auto"/>
        <w:rPr>
          <w:rFonts w:ascii="Times New Roman" w:eastAsia="Times New Roman" w:hAnsi="Times New Roman" w:cs="Times New Roman"/>
          <w:lang w:val="lt-LT" w:eastAsia="lt-LT"/>
        </w:rPr>
      </w:pPr>
    </w:p>
    <w:p w14:paraId="72A604ED" w14:textId="77777777" w:rsidR="00C16F22" w:rsidRDefault="00C16F22" w:rsidP="00C16F22">
      <w:pPr>
        <w:spacing w:after="0" w:line="240" w:lineRule="auto"/>
        <w:rPr>
          <w:rFonts w:ascii="Times New Roman" w:eastAsia="Times New Roman" w:hAnsi="Times New Roman" w:cs="Times New Roman"/>
          <w:lang w:val="lt-LT" w:eastAsia="lt-LT"/>
        </w:rPr>
      </w:pPr>
    </w:p>
    <w:p w14:paraId="6617DC20" w14:textId="77777777" w:rsidR="00C16F22" w:rsidRDefault="00C16F22" w:rsidP="00C16F22">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6.</w:t>
      </w:r>
      <w:r>
        <w:rPr>
          <w:rFonts w:ascii="Times New Roman" w:eastAsia="Times New Roman" w:hAnsi="Times New Roman" w:cs="Times New Roman"/>
          <w:b/>
          <w:lang w:val="lt-LT" w:eastAsia="lt-LT"/>
        </w:rPr>
        <w:tab/>
        <w:t>SPECIALUS ĮSPĖJIMAS, KAD VAISTINĮ PREPARATĄ BŪTINA LAIKYTI VAIKAMS NEPASTEBIMOJE IR NEPASIEKIAMOJE VIETOJE</w:t>
      </w:r>
    </w:p>
    <w:p w14:paraId="3C64A459" w14:textId="77777777" w:rsidR="00C16F22" w:rsidRDefault="00C16F22" w:rsidP="00C16F22">
      <w:pPr>
        <w:spacing w:after="0" w:line="240" w:lineRule="auto"/>
        <w:rPr>
          <w:rFonts w:ascii="Times New Roman" w:eastAsia="Times New Roman" w:hAnsi="Times New Roman" w:cs="Times New Roman"/>
          <w:lang w:val="lt-LT" w:eastAsia="lt-LT"/>
        </w:rPr>
      </w:pPr>
    </w:p>
    <w:p w14:paraId="7C01B34F" w14:textId="77777777" w:rsidR="00C16F22" w:rsidRDefault="00C16F22" w:rsidP="00C16F2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vaikams nepastebimoje ir nepasiekiamoje vietoje.</w:t>
      </w:r>
    </w:p>
    <w:p w14:paraId="6848DAC1" w14:textId="77777777" w:rsidR="00C16F22" w:rsidRDefault="00C16F22" w:rsidP="00C16F22">
      <w:pPr>
        <w:spacing w:after="0" w:line="240" w:lineRule="auto"/>
        <w:rPr>
          <w:rFonts w:ascii="Times New Roman" w:eastAsia="Times New Roman" w:hAnsi="Times New Roman" w:cs="Times New Roman"/>
          <w:lang w:val="lt-LT" w:eastAsia="lt-LT"/>
        </w:rPr>
      </w:pPr>
    </w:p>
    <w:p w14:paraId="4DFCFE19" w14:textId="77777777" w:rsidR="00C16F22" w:rsidRDefault="00C16F22" w:rsidP="00C16F22">
      <w:pPr>
        <w:spacing w:after="0" w:line="240" w:lineRule="auto"/>
        <w:rPr>
          <w:rFonts w:ascii="Times New Roman" w:eastAsia="Times New Roman" w:hAnsi="Times New Roman" w:cs="Times New Roman"/>
          <w:lang w:val="lt-LT" w:eastAsia="lt-LT"/>
        </w:rPr>
      </w:pPr>
    </w:p>
    <w:p w14:paraId="7DACD2B4" w14:textId="4947652C" w:rsidR="00C16F22" w:rsidRDefault="00C16F22" w:rsidP="00C16F22">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7.</w:t>
      </w:r>
      <w:r>
        <w:rPr>
          <w:rFonts w:ascii="Times New Roman" w:eastAsia="Times New Roman" w:hAnsi="Times New Roman" w:cs="Times New Roman"/>
          <w:b/>
          <w:lang w:val="lt-LT" w:eastAsia="lt-LT"/>
        </w:rPr>
        <w:tab/>
      </w:r>
      <w:r w:rsidR="00497161" w:rsidRPr="00FD11D0">
        <w:rPr>
          <w:rFonts w:ascii="Times New Roman" w:eastAsia="Times New Roman" w:hAnsi="Times New Roman" w:cs="Times New Roman"/>
          <w:b/>
          <w:lang w:val="lt-LT" w:eastAsia="lt-LT"/>
        </w:rPr>
        <w:t>KITAS SPECIALUS ĮSPĖJIMAS (JEI REIKIA)</w:t>
      </w:r>
    </w:p>
    <w:p w14:paraId="6A1C4A7C" w14:textId="77777777" w:rsidR="00C16F22" w:rsidRDefault="00C16F22" w:rsidP="00C16F22">
      <w:pPr>
        <w:spacing w:after="0" w:line="240" w:lineRule="auto"/>
        <w:rPr>
          <w:rFonts w:ascii="Times New Roman" w:eastAsia="Times New Roman" w:hAnsi="Times New Roman" w:cs="Times New Roman"/>
          <w:lang w:val="lt-LT" w:eastAsia="lt-LT"/>
        </w:rPr>
      </w:pPr>
    </w:p>
    <w:p w14:paraId="5A626411" w14:textId="77777777" w:rsidR="00C16F22" w:rsidRDefault="00C16F22" w:rsidP="00C16F2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Vartoti ką tik paruoštą, skaidrų tirpalą. </w:t>
      </w:r>
    </w:p>
    <w:p w14:paraId="0BA5C508" w14:textId="77777777" w:rsidR="00C16F22" w:rsidRDefault="00C16F22" w:rsidP="00C16F22">
      <w:pPr>
        <w:spacing w:after="0" w:line="240" w:lineRule="auto"/>
        <w:rPr>
          <w:rFonts w:ascii="Times New Roman" w:eastAsia="Times New Roman" w:hAnsi="Times New Roman" w:cs="Times New Roman"/>
          <w:lang w:val="lt-LT" w:eastAsia="lt-LT"/>
        </w:rPr>
      </w:pPr>
    </w:p>
    <w:p w14:paraId="71848A1D" w14:textId="77777777" w:rsidR="00C16F22" w:rsidRDefault="00C16F22" w:rsidP="00C16F22">
      <w:pPr>
        <w:spacing w:after="0" w:line="240" w:lineRule="auto"/>
        <w:rPr>
          <w:rFonts w:ascii="Times New Roman" w:eastAsia="Times New Roman" w:hAnsi="Times New Roman" w:cs="Times New Roman"/>
          <w:lang w:val="lt-LT" w:eastAsia="lt-LT"/>
        </w:rPr>
      </w:pPr>
    </w:p>
    <w:p w14:paraId="04B35BF2" w14:textId="77777777" w:rsidR="00C16F22" w:rsidRDefault="00C16F22" w:rsidP="00C16F22">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8.</w:t>
      </w:r>
      <w:r>
        <w:rPr>
          <w:rFonts w:ascii="Times New Roman" w:eastAsia="Times New Roman" w:hAnsi="Times New Roman" w:cs="Times New Roman"/>
          <w:b/>
          <w:lang w:val="lt-LT" w:eastAsia="lt-LT"/>
        </w:rPr>
        <w:tab/>
        <w:t>TINKAMUMO LAIKAS</w:t>
      </w:r>
    </w:p>
    <w:p w14:paraId="6FDB0B7B" w14:textId="77777777" w:rsidR="00C16F22" w:rsidRDefault="00C16F22" w:rsidP="00C16F22">
      <w:pPr>
        <w:spacing w:after="0" w:line="240" w:lineRule="auto"/>
        <w:rPr>
          <w:rFonts w:ascii="Times New Roman" w:eastAsia="Times New Roman" w:hAnsi="Times New Roman" w:cs="Times New Roman"/>
          <w:lang w:val="lt-LT" w:eastAsia="lt-LT"/>
        </w:rPr>
      </w:pPr>
    </w:p>
    <w:p w14:paraId="41547335" w14:textId="77777777"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EXP {mm MMMM}</w:t>
      </w:r>
    </w:p>
    <w:p w14:paraId="5FD4861A" w14:textId="77777777" w:rsidR="00C16F22" w:rsidRDefault="00C16F22" w:rsidP="00C16F22">
      <w:pPr>
        <w:spacing w:after="0" w:line="240" w:lineRule="auto"/>
        <w:rPr>
          <w:rFonts w:ascii="Times New Roman" w:eastAsia="Times New Roman" w:hAnsi="Times New Roman" w:cs="Times New Roman"/>
          <w:lang w:val="lt-LT" w:eastAsia="lt-LT"/>
        </w:rPr>
      </w:pPr>
    </w:p>
    <w:p w14:paraId="77298914" w14:textId="77777777" w:rsidR="00C16F22" w:rsidRDefault="00C16F22" w:rsidP="00C16F22">
      <w:pPr>
        <w:spacing w:after="0" w:line="240" w:lineRule="auto"/>
        <w:rPr>
          <w:rFonts w:ascii="Times New Roman" w:eastAsia="Times New Roman" w:hAnsi="Times New Roman" w:cs="Times New Roman"/>
          <w:lang w:val="lt-LT" w:eastAsia="lt-LT"/>
        </w:rPr>
      </w:pPr>
    </w:p>
    <w:p w14:paraId="0F7CCB37" w14:textId="77777777" w:rsidR="00C16F22" w:rsidRDefault="00C16F22" w:rsidP="00C16F22">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9.</w:t>
      </w:r>
      <w:r>
        <w:rPr>
          <w:rFonts w:ascii="Times New Roman" w:eastAsia="Times New Roman" w:hAnsi="Times New Roman" w:cs="Times New Roman"/>
          <w:b/>
          <w:lang w:val="lt-LT" w:eastAsia="lt-LT"/>
        </w:rPr>
        <w:tab/>
        <w:t>SPECIALIOS LAIKYMO SĄLYGOS</w:t>
      </w:r>
    </w:p>
    <w:p w14:paraId="418CB5B4" w14:textId="77777777" w:rsidR="00C16F22" w:rsidRDefault="00C16F22" w:rsidP="00C16F22">
      <w:pPr>
        <w:spacing w:after="0" w:line="240" w:lineRule="auto"/>
        <w:rPr>
          <w:rFonts w:ascii="Times New Roman" w:eastAsia="Times New Roman" w:hAnsi="Times New Roman" w:cs="Times New Roman"/>
          <w:lang w:val="lt-LT" w:eastAsia="lt-LT"/>
        </w:rPr>
      </w:pPr>
    </w:p>
    <w:p w14:paraId="3DF712D4" w14:textId="3C661BF6" w:rsidR="00DA0136" w:rsidRDefault="00DA0136" w:rsidP="00C16F2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Laikyti</w:t>
      </w:r>
      <w:r w:rsidR="00497161">
        <w:rPr>
          <w:rFonts w:ascii="Times New Roman" w:eastAsia="Times New Roman" w:hAnsi="Times New Roman" w:cs="Times New Roman"/>
          <w:lang w:val="lt-LT" w:eastAsia="lt-LT"/>
        </w:rPr>
        <w:t xml:space="preserve"> gamintojo</w:t>
      </w:r>
      <w:r>
        <w:rPr>
          <w:rFonts w:ascii="Times New Roman" w:eastAsia="Times New Roman" w:hAnsi="Times New Roman" w:cs="Times New Roman"/>
          <w:lang w:val="lt-LT" w:eastAsia="lt-LT"/>
        </w:rPr>
        <w:t xml:space="preserve"> pakuotėje, kad vaist</w:t>
      </w:r>
      <w:r w:rsidR="0014168F">
        <w:rPr>
          <w:rFonts w:ascii="Times New Roman" w:eastAsia="Times New Roman" w:hAnsi="Times New Roman" w:cs="Times New Roman"/>
          <w:lang w:val="lt-LT" w:eastAsia="lt-LT"/>
        </w:rPr>
        <w:t>inis preparatas</w:t>
      </w:r>
      <w:r>
        <w:rPr>
          <w:rFonts w:ascii="Times New Roman" w:eastAsia="Times New Roman" w:hAnsi="Times New Roman" w:cs="Times New Roman"/>
          <w:lang w:val="lt-LT" w:eastAsia="lt-LT"/>
        </w:rPr>
        <w:t xml:space="preserve"> būtų apsaugotas nuo šviesos.</w:t>
      </w:r>
    </w:p>
    <w:p w14:paraId="504A550C" w14:textId="6D00E9A8" w:rsidR="00C16F22" w:rsidRDefault="00C16F22" w:rsidP="00C16F22">
      <w:pPr>
        <w:spacing w:after="0" w:line="240" w:lineRule="auto"/>
        <w:rPr>
          <w:rFonts w:ascii="Times New Roman" w:eastAsia="Times New Roman" w:hAnsi="Times New Roman" w:cs="Times New Roman"/>
          <w:color w:val="FF0000"/>
          <w:lang w:val="lt-LT" w:eastAsia="lt-LT"/>
        </w:rPr>
      </w:pPr>
    </w:p>
    <w:p w14:paraId="5710B982" w14:textId="77777777" w:rsidR="00DA0136" w:rsidRPr="00DA0136" w:rsidRDefault="00DA0136" w:rsidP="00C16F22">
      <w:pPr>
        <w:spacing w:after="0" w:line="240" w:lineRule="auto"/>
        <w:rPr>
          <w:rFonts w:ascii="Times New Roman" w:eastAsia="Times New Roman" w:hAnsi="Times New Roman" w:cs="Times New Roman"/>
          <w:color w:val="FF0000"/>
          <w:lang w:val="lt-LT" w:eastAsia="lt-LT"/>
        </w:rPr>
      </w:pPr>
    </w:p>
    <w:p w14:paraId="4EAD88C5" w14:textId="77777777" w:rsidR="00C16F22" w:rsidRDefault="00C16F22" w:rsidP="00C16F22">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10.</w:t>
      </w:r>
      <w:r>
        <w:rPr>
          <w:rFonts w:ascii="Times New Roman" w:eastAsia="Times New Roman" w:hAnsi="Times New Roman" w:cs="Times New Roman"/>
          <w:b/>
          <w:lang w:val="lt-LT" w:eastAsia="lt-LT"/>
        </w:rPr>
        <w:tab/>
        <w:t>SPECIALIOS ATSARGUMO PRIEMONĖS DĖL NESUVARTOTO VAISTINIO PREPARATO AR JO ATLIEKŲ TVARKYMO (JEI REIKIA)</w:t>
      </w:r>
    </w:p>
    <w:p w14:paraId="7264DE7B" w14:textId="77777777" w:rsidR="00C16F22" w:rsidRDefault="00C16F22" w:rsidP="00C16F22">
      <w:pPr>
        <w:spacing w:after="0" w:line="240" w:lineRule="auto"/>
        <w:rPr>
          <w:rFonts w:ascii="Times New Roman" w:eastAsia="Times New Roman" w:hAnsi="Times New Roman" w:cs="Times New Roman"/>
          <w:lang w:val="lt-LT" w:eastAsia="lt-LT"/>
        </w:rPr>
      </w:pPr>
    </w:p>
    <w:p w14:paraId="22B80A9F" w14:textId="77777777" w:rsidR="00C16F22" w:rsidRDefault="00C16F22" w:rsidP="00C16F22">
      <w:pPr>
        <w:spacing w:after="0" w:line="240" w:lineRule="auto"/>
        <w:rPr>
          <w:rFonts w:ascii="Times New Roman" w:eastAsia="Times New Roman" w:hAnsi="Times New Roman" w:cs="Times New Roman"/>
          <w:lang w:val="lt-LT" w:eastAsia="lt-LT"/>
        </w:rPr>
      </w:pPr>
    </w:p>
    <w:p w14:paraId="097C4C02" w14:textId="14AEE530" w:rsidR="00C16F22" w:rsidRDefault="00C16F22" w:rsidP="00C16F22">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11.</w:t>
      </w:r>
      <w:r>
        <w:rPr>
          <w:rFonts w:ascii="Times New Roman" w:eastAsia="Times New Roman" w:hAnsi="Times New Roman" w:cs="Times New Roman"/>
          <w:b/>
          <w:lang w:val="lt-LT" w:eastAsia="lt-LT"/>
        </w:rPr>
        <w:tab/>
      </w:r>
      <w:r w:rsidR="00DA0136" w:rsidRPr="00DA0136">
        <w:rPr>
          <w:rFonts w:ascii="Times New Roman" w:eastAsia="Times New Roman" w:hAnsi="Times New Roman" w:cs="Times New Roman"/>
          <w:b/>
          <w:lang w:val="lt-LT" w:eastAsia="lt-LT"/>
        </w:rPr>
        <w:t>LYGIAGRETUS IMPORTUOTOJAS</w:t>
      </w:r>
    </w:p>
    <w:p w14:paraId="007C9ED4" w14:textId="77777777" w:rsidR="00C16F22" w:rsidRDefault="00C16F22" w:rsidP="00C16F22">
      <w:pPr>
        <w:spacing w:after="0" w:line="240" w:lineRule="auto"/>
        <w:rPr>
          <w:rFonts w:ascii="Times New Roman" w:eastAsia="Times New Roman" w:hAnsi="Times New Roman" w:cs="Times New Roman"/>
          <w:lang w:val="lt-LT" w:eastAsia="lt-LT"/>
        </w:rPr>
      </w:pPr>
    </w:p>
    <w:p w14:paraId="131DFF48" w14:textId="3F5EADB0" w:rsidR="00C16F22" w:rsidRDefault="00DA0136" w:rsidP="00C16F22">
      <w:pPr>
        <w:spacing w:after="0" w:line="240" w:lineRule="auto"/>
        <w:rPr>
          <w:rFonts w:ascii="Times New Roman" w:eastAsia="Times New Roman" w:hAnsi="Times New Roman" w:cs="Times New Roman"/>
          <w:lang w:val="lt-LT" w:eastAsia="lt-LT"/>
        </w:rPr>
      </w:pPr>
      <w:r w:rsidRPr="00DA0136">
        <w:rPr>
          <w:rFonts w:ascii="Times New Roman" w:eastAsia="Times New Roman" w:hAnsi="Times New Roman" w:cs="Times New Roman"/>
          <w:lang w:val="lt-LT" w:eastAsia="lt-LT"/>
        </w:rPr>
        <w:t>Lygiagretus importuotojas  UAB „Adeofarma"</w:t>
      </w:r>
    </w:p>
    <w:p w14:paraId="00D73025" w14:textId="77777777" w:rsidR="00C16F22" w:rsidRDefault="00C16F22" w:rsidP="00C16F22">
      <w:pPr>
        <w:spacing w:after="0" w:line="240" w:lineRule="auto"/>
        <w:rPr>
          <w:rFonts w:ascii="Times New Roman" w:eastAsia="Times New Roman" w:hAnsi="Times New Roman" w:cs="Times New Roman"/>
          <w:lang w:val="lt-LT" w:eastAsia="lt-LT"/>
        </w:rPr>
      </w:pPr>
    </w:p>
    <w:p w14:paraId="5A5EBDC0" w14:textId="77777777" w:rsidR="00C16F22" w:rsidRDefault="00C16F22" w:rsidP="00C16F22">
      <w:pPr>
        <w:spacing w:after="0" w:line="240" w:lineRule="auto"/>
        <w:rPr>
          <w:rFonts w:ascii="Times New Roman" w:eastAsia="Times New Roman" w:hAnsi="Times New Roman" w:cs="Times New Roman"/>
          <w:lang w:val="lt-LT" w:eastAsia="lt-LT"/>
        </w:rPr>
      </w:pPr>
    </w:p>
    <w:p w14:paraId="7FA2656F" w14:textId="5A22B861" w:rsidR="00C16F22" w:rsidRDefault="00C16F22" w:rsidP="00C16F22">
      <w:pPr>
        <w:pBdr>
          <w:top w:val="single" w:sz="4" w:space="1" w:color="000000"/>
          <w:left w:val="single" w:sz="4" w:space="4" w:color="000000"/>
          <w:bottom w:val="single" w:sz="4" w:space="1" w:color="000000"/>
          <w:right w:val="single" w:sz="4" w:space="4" w:color="000000"/>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12.</w:t>
      </w:r>
      <w:r>
        <w:rPr>
          <w:rFonts w:ascii="Times New Roman" w:eastAsia="Times New Roman" w:hAnsi="Times New Roman" w:cs="Times New Roman"/>
          <w:b/>
          <w:lang w:val="lt-LT" w:eastAsia="lt-LT"/>
        </w:rPr>
        <w:tab/>
      </w:r>
      <w:r w:rsidR="00DA0136" w:rsidRPr="00DA0136">
        <w:rPr>
          <w:rFonts w:ascii="Times New Roman" w:eastAsia="Times New Roman" w:hAnsi="Times New Roman" w:cs="Times New Roman"/>
          <w:b/>
          <w:lang w:val="lt-LT" w:eastAsia="lt-LT"/>
        </w:rPr>
        <w:t>LYGIAGRETAUS IMPORTO LEIDIMO NUMERIS(-IAI)</w:t>
      </w:r>
    </w:p>
    <w:p w14:paraId="141A5434" w14:textId="77777777" w:rsidR="00C16F22" w:rsidRDefault="00C16F22" w:rsidP="00C16F22">
      <w:pPr>
        <w:spacing w:after="0" w:line="240" w:lineRule="auto"/>
        <w:rPr>
          <w:rFonts w:ascii="Times New Roman" w:eastAsia="Times New Roman" w:hAnsi="Times New Roman" w:cs="Times New Roman"/>
          <w:lang w:val="lt-LT" w:eastAsia="lt-LT"/>
        </w:rPr>
      </w:pPr>
    </w:p>
    <w:p w14:paraId="511D128D" w14:textId="1F11E350" w:rsidR="00C16F22" w:rsidRPr="00C65562" w:rsidRDefault="00C65562" w:rsidP="00C16F22">
      <w:pPr>
        <w:spacing w:after="0" w:line="240" w:lineRule="auto"/>
        <w:rPr>
          <w:rFonts w:ascii="Times New Roman" w:eastAsia="Times New Roman" w:hAnsi="Times New Roman" w:cs="Times New Roman"/>
          <w:lang w:val="lt-LT" w:eastAsia="lt-LT"/>
        </w:rPr>
      </w:pPr>
      <w:r w:rsidRPr="00C65562">
        <w:rPr>
          <w:rFonts w:ascii="Times New Roman" w:hAnsi="Times New Roman" w:cs="Times New Roman"/>
        </w:rPr>
        <w:t>LT/L/22/1672/001</w:t>
      </w:r>
    </w:p>
    <w:p w14:paraId="635D85E2" w14:textId="77777777" w:rsidR="00C16F22" w:rsidRDefault="00C16F22" w:rsidP="00C16F22">
      <w:pPr>
        <w:spacing w:after="0" w:line="240" w:lineRule="auto"/>
        <w:rPr>
          <w:rFonts w:ascii="Times New Roman" w:eastAsia="Times New Roman" w:hAnsi="Times New Roman" w:cs="Times New Roman"/>
          <w:lang w:val="lt-LT" w:eastAsia="lt-LT"/>
        </w:rPr>
      </w:pPr>
    </w:p>
    <w:p w14:paraId="15E62711" w14:textId="77777777" w:rsidR="00C16F22" w:rsidRDefault="00C16F22" w:rsidP="00C16F22">
      <w:pPr>
        <w:spacing w:after="0" w:line="240" w:lineRule="auto"/>
        <w:rPr>
          <w:rFonts w:ascii="Times New Roman" w:eastAsia="Times New Roman" w:hAnsi="Times New Roman" w:cs="Times New Roman"/>
          <w:lang w:val="lt-LT" w:eastAsia="lt-LT"/>
        </w:rPr>
      </w:pPr>
      <w:bookmarkStart w:id="2" w:name="_GoBack"/>
      <w:bookmarkEnd w:id="2"/>
    </w:p>
    <w:p w14:paraId="3975633C" w14:textId="77777777" w:rsidR="00C16F22" w:rsidRDefault="00C16F22" w:rsidP="00C16F22">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13.</w:t>
      </w:r>
      <w:r>
        <w:rPr>
          <w:rFonts w:ascii="Times New Roman" w:eastAsia="Times New Roman" w:hAnsi="Times New Roman" w:cs="Times New Roman"/>
          <w:b/>
          <w:lang w:val="lt-LT" w:eastAsia="lt-LT"/>
        </w:rPr>
        <w:tab/>
        <w:t>SERIJOS NUMERIS</w:t>
      </w:r>
    </w:p>
    <w:p w14:paraId="676CC724" w14:textId="77777777" w:rsidR="00C16F22" w:rsidRDefault="00C16F22" w:rsidP="00C16F22">
      <w:pPr>
        <w:spacing w:after="0" w:line="240" w:lineRule="auto"/>
        <w:rPr>
          <w:rFonts w:ascii="Times New Roman" w:eastAsia="Times New Roman" w:hAnsi="Times New Roman" w:cs="Times New Roman"/>
          <w:lang w:val="lt-LT" w:eastAsia="lt-LT"/>
        </w:rPr>
      </w:pPr>
    </w:p>
    <w:p w14:paraId="5320A1D2" w14:textId="77777777"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Lot {numeris}</w:t>
      </w:r>
    </w:p>
    <w:p w14:paraId="25ECC4CA" w14:textId="77777777" w:rsidR="00C16F22" w:rsidRDefault="00C16F22" w:rsidP="00C16F22">
      <w:pPr>
        <w:spacing w:after="0" w:line="240" w:lineRule="auto"/>
        <w:rPr>
          <w:rFonts w:ascii="Times New Roman" w:eastAsia="Times New Roman" w:hAnsi="Times New Roman" w:cs="Times New Roman"/>
          <w:lang w:val="lt-LT" w:eastAsia="lt-LT"/>
        </w:rPr>
      </w:pPr>
    </w:p>
    <w:p w14:paraId="07464883" w14:textId="77777777" w:rsidR="00C16F22" w:rsidRDefault="00C16F22" w:rsidP="00C16F22">
      <w:pPr>
        <w:spacing w:after="0" w:line="240" w:lineRule="auto"/>
        <w:rPr>
          <w:rFonts w:ascii="Times New Roman" w:eastAsia="Times New Roman" w:hAnsi="Times New Roman" w:cs="Times New Roman"/>
          <w:lang w:val="lt-LT" w:eastAsia="lt-LT"/>
        </w:rPr>
      </w:pPr>
    </w:p>
    <w:p w14:paraId="2E5875E0" w14:textId="77777777" w:rsidR="00C16F22" w:rsidRDefault="00C16F22" w:rsidP="00C16F22">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14.</w:t>
      </w:r>
      <w:r>
        <w:rPr>
          <w:rFonts w:ascii="Times New Roman" w:eastAsia="Times New Roman" w:hAnsi="Times New Roman" w:cs="Times New Roman"/>
          <w:b/>
          <w:lang w:val="lt-LT" w:eastAsia="lt-LT"/>
        </w:rPr>
        <w:tab/>
        <w:t>PARDAVIMO (IŠDAVIMO) TVARKA</w:t>
      </w:r>
    </w:p>
    <w:p w14:paraId="12AED344" w14:textId="77777777" w:rsidR="00C16F22" w:rsidRDefault="00C16F22" w:rsidP="00C16F22">
      <w:pPr>
        <w:spacing w:after="0" w:line="240" w:lineRule="auto"/>
        <w:rPr>
          <w:rFonts w:ascii="Times New Roman" w:eastAsia="Times New Roman" w:hAnsi="Times New Roman" w:cs="Times New Roman"/>
          <w:lang w:val="lt-LT" w:eastAsia="lt-LT"/>
        </w:rPr>
      </w:pPr>
    </w:p>
    <w:p w14:paraId="57EB96B7" w14:textId="77777777" w:rsidR="00C16F22" w:rsidRDefault="00C16F22" w:rsidP="00C16F2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Receptinis vaistas.</w:t>
      </w:r>
    </w:p>
    <w:p w14:paraId="0401E178" w14:textId="77777777" w:rsidR="00C16F22" w:rsidRDefault="00C16F22" w:rsidP="00C16F22">
      <w:pPr>
        <w:spacing w:after="0" w:line="240" w:lineRule="auto"/>
        <w:rPr>
          <w:rFonts w:ascii="Times New Roman" w:eastAsia="Times New Roman" w:hAnsi="Times New Roman" w:cs="Times New Roman"/>
          <w:lang w:val="lt-LT" w:eastAsia="lt-LT"/>
        </w:rPr>
      </w:pPr>
    </w:p>
    <w:p w14:paraId="57337D27" w14:textId="77777777" w:rsidR="00C16F22" w:rsidRDefault="00C16F22" w:rsidP="00C16F22">
      <w:pPr>
        <w:spacing w:after="0" w:line="240" w:lineRule="auto"/>
        <w:rPr>
          <w:rFonts w:ascii="Times New Roman" w:eastAsia="Times New Roman" w:hAnsi="Times New Roman" w:cs="Times New Roman"/>
          <w:lang w:val="lt-LT" w:eastAsia="lt-LT"/>
        </w:rPr>
      </w:pPr>
    </w:p>
    <w:p w14:paraId="6D5522B9" w14:textId="77777777" w:rsidR="00C16F22" w:rsidRDefault="00C16F22" w:rsidP="00C16F22">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15.</w:t>
      </w:r>
      <w:r>
        <w:rPr>
          <w:rFonts w:ascii="Times New Roman" w:eastAsia="Times New Roman" w:hAnsi="Times New Roman" w:cs="Times New Roman"/>
          <w:b/>
          <w:lang w:val="lt-LT" w:eastAsia="lt-LT"/>
        </w:rPr>
        <w:tab/>
        <w:t>VARTOJIMO INSTRUKCIJA</w:t>
      </w:r>
    </w:p>
    <w:p w14:paraId="76220013" w14:textId="77777777" w:rsidR="00C16F22" w:rsidRDefault="00C16F22" w:rsidP="00C16F22">
      <w:pPr>
        <w:spacing w:after="0" w:line="240" w:lineRule="auto"/>
        <w:rPr>
          <w:rFonts w:ascii="Times New Roman" w:eastAsia="Times New Roman" w:hAnsi="Times New Roman" w:cs="Times New Roman"/>
          <w:lang w:val="lt-LT" w:eastAsia="lt-LT"/>
        </w:rPr>
      </w:pPr>
    </w:p>
    <w:p w14:paraId="1169D643" w14:textId="77777777" w:rsidR="00C16F22" w:rsidRDefault="00C16F22" w:rsidP="00C16F22">
      <w:pPr>
        <w:spacing w:after="0" w:line="240" w:lineRule="auto"/>
        <w:rPr>
          <w:rFonts w:ascii="Times New Roman" w:eastAsia="Times New Roman" w:hAnsi="Times New Roman" w:cs="Times New Roman"/>
          <w:lang w:val="lt-LT" w:eastAsia="lt-LT"/>
        </w:rPr>
      </w:pPr>
    </w:p>
    <w:p w14:paraId="244D7779" w14:textId="77777777" w:rsidR="00C16F22" w:rsidRDefault="00C16F22" w:rsidP="00C16F22">
      <w:pPr>
        <w:pBdr>
          <w:top w:val="single" w:sz="4" w:space="1" w:color="000000"/>
          <w:left w:val="single" w:sz="4" w:space="4" w:color="000000"/>
          <w:bottom w:val="single" w:sz="4" w:space="1" w:color="000000"/>
          <w:right w:val="single" w:sz="4" w:space="4" w:color="000000"/>
        </w:pBdr>
        <w:spacing w:after="0" w:line="240" w:lineRule="auto"/>
        <w:ind w:left="540" w:hanging="540"/>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16. </w:t>
      </w:r>
      <w:r>
        <w:rPr>
          <w:rFonts w:ascii="Times New Roman" w:eastAsia="Times New Roman" w:hAnsi="Times New Roman" w:cs="Times New Roman"/>
          <w:b/>
          <w:lang w:val="lt-LT" w:eastAsia="lt-LT"/>
        </w:rPr>
        <w:tab/>
        <w:t>INFORMACIJA BRAILIO RAŠTU</w:t>
      </w:r>
    </w:p>
    <w:p w14:paraId="4AED1A19" w14:textId="77777777" w:rsidR="00C16F22" w:rsidRDefault="00C16F22" w:rsidP="00C16F22">
      <w:pPr>
        <w:spacing w:after="0" w:line="240" w:lineRule="auto"/>
        <w:rPr>
          <w:rFonts w:ascii="Times New Roman" w:eastAsia="Times New Roman" w:hAnsi="Times New Roman" w:cs="Times New Roman"/>
          <w:b/>
          <w:lang w:val="lt-LT" w:eastAsia="lt-LT"/>
        </w:rPr>
      </w:pPr>
    </w:p>
    <w:p w14:paraId="050F1351" w14:textId="77777777" w:rsidR="00C16F22" w:rsidRDefault="00C16F22" w:rsidP="00C16F2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highlight w:val="lightGray"/>
          <w:lang w:val="lt-LT" w:eastAsia="lt-LT"/>
        </w:rPr>
        <w:t>Priimtas pagrindimas informacijos Brailio raštu nepateikti.</w:t>
      </w:r>
    </w:p>
    <w:p w14:paraId="2E64C2EC" w14:textId="77777777" w:rsidR="00C16F22" w:rsidRDefault="00C16F22" w:rsidP="00C16F22">
      <w:pPr>
        <w:spacing w:after="0" w:line="240" w:lineRule="auto"/>
        <w:rPr>
          <w:rFonts w:ascii="Times New Roman" w:eastAsia="Times New Roman" w:hAnsi="Times New Roman" w:cs="Times New Roman"/>
          <w:b/>
          <w:lang w:val="lt-LT" w:eastAsia="lt-LT"/>
        </w:rPr>
      </w:pPr>
    </w:p>
    <w:p w14:paraId="6A96AFEC" w14:textId="77777777" w:rsidR="00C16F22" w:rsidRDefault="00C16F22" w:rsidP="00C16F22">
      <w:pPr>
        <w:tabs>
          <w:tab w:val="left" w:pos="567"/>
        </w:tabs>
        <w:spacing w:after="0" w:line="260" w:lineRule="exact"/>
        <w:rPr>
          <w:rFonts w:ascii="Times New Roman" w:eastAsia="Times New Roman" w:hAnsi="Times New Roman" w:cs="Times New Roman"/>
          <w:highlight w:val="lightGray"/>
          <w:lang w:val="lt-LT" w:eastAsia="en-US"/>
        </w:rPr>
      </w:pPr>
    </w:p>
    <w:p w14:paraId="31E7E8EC" w14:textId="77777777" w:rsidR="00C16F22" w:rsidRDefault="00C16F22" w:rsidP="00C16F22">
      <w:pPr>
        <w:keepNext/>
        <w:pBdr>
          <w:top w:val="single" w:sz="4" w:space="1" w:color="000000"/>
          <w:left w:val="single" w:sz="4" w:space="4" w:color="000000"/>
          <w:bottom w:val="single" w:sz="4" w:space="1" w:color="000000"/>
          <w:right w:val="single" w:sz="4" w:space="4" w:color="000000"/>
        </w:pBdr>
        <w:tabs>
          <w:tab w:val="left" w:pos="0"/>
          <w:tab w:val="left" w:pos="567"/>
        </w:tabs>
        <w:spacing w:after="0" w:line="260" w:lineRule="exact"/>
        <w:outlineLvl w:val="0"/>
        <w:rPr>
          <w:rFonts w:ascii="Times New Roman" w:eastAsia="Times New Roman" w:hAnsi="Times New Roman" w:cs="Times New Roman"/>
          <w:i/>
          <w:szCs w:val="24"/>
          <w:lang w:val="lt-LT" w:eastAsia="en-US"/>
        </w:rPr>
      </w:pPr>
      <w:r>
        <w:rPr>
          <w:rFonts w:ascii="Times New Roman" w:eastAsia="Times New Roman" w:hAnsi="Times New Roman" w:cs="Times New Roman"/>
          <w:b/>
          <w:szCs w:val="20"/>
          <w:lang w:val="lt-LT" w:eastAsia="en-US"/>
        </w:rPr>
        <w:t>17.</w:t>
      </w:r>
      <w:r>
        <w:rPr>
          <w:rFonts w:ascii="Times New Roman" w:eastAsia="Times New Roman" w:hAnsi="Times New Roman" w:cs="Times New Roman"/>
          <w:b/>
          <w:szCs w:val="20"/>
          <w:lang w:val="lt-LT" w:eastAsia="en-US"/>
        </w:rPr>
        <w:tab/>
        <w:t>UNIKALUS IDENTIFIKATORIUS – 2D BRŪKŠNINIS KODAS</w:t>
      </w:r>
    </w:p>
    <w:p w14:paraId="28DF66B3" w14:textId="77777777" w:rsidR="00C16F22" w:rsidRDefault="00C16F22" w:rsidP="00C16F22">
      <w:pPr>
        <w:tabs>
          <w:tab w:val="left" w:pos="567"/>
        </w:tabs>
        <w:spacing w:after="0" w:line="260" w:lineRule="exact"/>
        <w:rPr>
          <w:rFonts w:ascii="Times New Roman" w:eastAsia="Times New Roman" w:hAnsi="Times New Roman" w:cs="Times New Roman"/>
          <w:szCs w:val="20"/>
          <w:lang w:val="lt-LT" w:eastAsia="en-US"/>
        </w:rPr>
      </w:pPr>
    </w:p>
    <w:p w14:paraId="1D73A703" w14:textId="77777777" w:rsidR="00C16F22" w:rsidRDefault="00C16F22" w:rsidP="00C16F22">
      <w:pPr>
        <w:tabs>
          <w:tab w:val="left" w:pos="567"/>
        </w:tabs>
        <w:spacing w:after="0" w:line="260" w:lineRule="exact"/>
        <w:rPr>
          <w:rFonts w:ascii="Times New Roman" w:eastAsia="Times New Roman" w:hAnsi="Times New Roman" w:cs="Times New Roman"/>
          <w:highlight w:val="lightGray"/>
          <w:lang w:val="lt-LT" w:eastAsia="en-US"/>
        </w:rPr>
      </w:pPr>
      <w:r>
        <w:rPr>
          <w:rFonts w:ascii="Times New Roman" w:eastAsia="Times New Roman" w:hAnsi="Times New Roman" w:cs="Times New Roman"/>
          <w:szCs w:val="20"/>
          <w:highlight w:val="lightGray"/>
          <w:lang w:val="lt-LT" w:eastAsia="en-US"/>
        </w:rPr>
        <w:t>2D brūkšninis kodas su nurodytu unikaliu identifikatoriumi.</w:t>
      </w:r>
    </w:p>
    <w:p w14:paraId="78DAEA97" w14:textId="77777777" w:rsidR="00C16F22" w:rsidRDefault="00C16F22" w:rsidP="00C16F22">
      <w:pPr>
        <w:tabs>
          <w:tab w:val="left" w:pos="567"/>
        </w:tabs>
        <w:spacing w:after="0" w:line="260" w:lineRule="exact"/>
        <w:rPr>
          <w:rFonts w:ascii="Times New Roman" w:eastAsia="Times New Roman" w:hAnsi="Times New Roman" w:cs="Times New Roman"/>
          <w:szCs w:val="20"/>
          <w:lang w:val="lt-LT" w:eastAsia="en-US"/>
        </w:rPr>
      </w:pPr>
    </w:p>
    <w:p w14:paraId="01668E28" w14:textId="77777777" w:rsidR="00C16F22" w:rsidRDefault="00C16F22" w:rsidP="00C16F22">
      <w:pPr>
        <w:tabs>
          <w:tab w:val="left" w:pos="567"/>
        </w:tabs>
        <w:spacing w:after="0" w:line="260" w:lineRule="exact"/>
        <w:rPr>
          <w:rFonts w:ascii="Times New Roman" w:eastAsia="Times New Roman" w:hAnsi="Times New Roman" w:cs="Times New Roman"/>
          <w:szCs w:val="20"/>
          <w:lang w:val="lt-LT" w:eastAsia="en-US"/>
        </w:rPr>
      </w:pPr>
    </w:p>
    <w:p w14:paraId="56684C34" w14:textId="77777777" w:rsidR="00C16F22" w:rsidRDefault="00C16F22" w:rsidP="00C16F22">
      <w:pPr>
        <w:keepNext/>
        <w:pBdr>
          <w:top w:val="single" w:sz="4" w:space="1" w:color="000000"/>
          <w:left w:val="single" w:sz="4" w:space="4" w:color="000000"/>
          <w:bottom w:val="single" w:sz="4" w:space="1" w:color="000000"/>
          <w:right w:val="single" w:sz="4" w:space="4" w:color="000000"/>
        </w:pBdr>
        <w:tabs>
          <w:tab w:val="left" w:pos="0"/>
          <w:tab w:val="left" w:pos="567"/>
        </w:tabs>
        <w:spacing w:after="0" w:line="260" w:lineRule="exact"/>
        <w:outlineLvl w:val="0"/>
        <w:rPr>
          <w:rFonts w:ascii="Times New Roman" w:eastAsia="Times New Roman" w:hAnsi="Times New Roman" w:cs="Times New Roman"/>
          <w:i/>
          <w:szCs w:val="20"/>
          <w:lang w:val="lt-LT" w:eastAsia="en-US"/>
        </w:rPr>
      </w:pPr>
      <w:r>
        <w:rPr>
          <w:rFonts w:ascii="Times New Roman" w:eastAsia="Times New Roman" w:hAnsi="Times New Roman" w:cs="Times New Roman"/>
          <w:b/>
          <w:szCs w:val="20"/>
          <w:lang w:val="lt-LT" w:eastAsia="en-US"/>
        </w:rPr>
        <w:t>18.</w:t>
      </w:r>
      <w:r>
        <w:rPr>
          <w:rFonts w:ascii="Times New Roman" w:eastAsia="Times New Roman" w:hAnsi="Times New Roman" w:cs="Times New Roman"/>
          <w:b/>
          <w:szCs w:val="20"/>
          <w:lang w:val="lt-LT" w:eastAsia="en-US"/>
        </w:rPr>
        <w:tab/>
        <w:t>UNIKALUS IDENTIFIKATORIUS – ŽMONĖMS SUPRANTAMI DUOMENYS</w:t>
      </w:r>
    </w:p>
    <w:p w14:paraId="7A403F27" w14:textId="77777777" w:rsidR="00C16F22" w:rsidRDefault="00C16F22" w:rsidP="00C16F22">
      <w:pPr>
        <w:tabs>
          <w:tab w:val="left" w:pos="567"/>
        </w:tabs>
        <w:spacing w:after="0" w:line="260" w:lineRule="exact"/>
        <w:rPr>
          <w:rFonts w:ascii="Times New Roman" w:eastAsia="Times New Roman" w:hAnsi="Times New Roman" w:cs="Times New Roman"/>
          <w:szCs w:val="20"/>
          <w:lang w:val="lt-LT" w:eastAsia="en-US"/>
        </w:rPr>
      </w:pPr>
    </w:p>
    <w:p w14:paraId="0DC3C5CA" w14:textId="77777777" w:rsidR="00C16F22" w:rsidRDefault="00C16F22" w:rsidP="00C16F22">
      <w:pPr>
        <w:tabs>
          <w:tab w:val="left" w:pos="567"/>
        </w:tabs>
        <w:spacing w:after="0" w:line="260" w:lineRule="exact"/>
        <w:rPr>
          <w:rFonts w:ascii="Times New Roman" w:eastAsia="Times New Roman" w:hAnsi="Times New Roman" w:cs="Times New Roman"/>
          <w:color w:val="008000"/>
          <w:lang w:val="lt-LT" w:eastAsia="en-US"/>
        </w:rPr>
      </w:pPr>
      <w:r>
        <w:rPr>
          <w:rFonts w:ascii="Times New Roman" w:eastAsia="Times New Roman" w:hAnsi="Times New Roman" w:cs="Times New Roman"/>
          <w:szCs w:val="20"/>
          <w:lang w:val="lt-LT" w:eastAsia="en-US"/>
        </w:rPr>
        <w:t>PC: {numeris}</w:t>
      </w:r>
    </w:p>
    <w:p w14:paraId="2A878B5C" w14:textId="669F0192" w:rsidR="00C16F22" w:rsidRDefault="00C16F22" w:rsidP="00C16F22">
      <w:pPr>
        <w:tabs>
          <w:tab w:val="left" w:pos="567"/>
        </w:tabs>
        <w:spacing w:after="0" w:line="260" w:lineRule="exact"/>
        <w:rPr>
          <w:rFonts w:ascii="Times New Roman" w:eastAsia="Times New Roman" w:hAnsi="Times New Roman" w:cs="Times New Roman"/>
          <w:szCs w:val="20"/>
          <w:lang w:val="lt-LT" w:eastAsia="en-US"/>
        </w:rPr>
      </w:pPr>
      <w:r>
        <w:rPr>
          <w:rFonts w:ascii="Times New Roman" w:eastAsia="Times New Roman" w:hAnsi="Times New Roman" w:cs="Times New Roman"/>
          <w:szCs w:val="20"/>
          <w:lang w:val="lt-LT" w:eastAsia="en-US"/>
        </w:rPr>
        <w:t>SN: {numeris}</w:t>
      </w:r>
    </w:p>
    <w:p w14:paraId="7D0C3027" w14:textId="77777777" w:rsidR="00DA0136" w:rsidRDefault="00DA0136" w:rsidP="00C16F22">
      <w:pPr>
        <w:tabs>
          <w:tab w:val="left" w:pos="567"/>
        </w:tabs>
        <w:spacing w:after="0" w:line="260" w:lineRule="exact"/>
        <w:rPr>
          <w:rFonts w:ascii="Times New Roman" w:eastAsia="Times New Roman" w:hAnsi="Times New Roman" w:cs="Times New Roman"/>
          <w:lang w:val="lt-LT" w:eastAsia="en-US"/>
        </w:rPr>
      </w:pPr>
    </w:p>
    <w:p w14:paraId="06DDA4B2" w14:textId="77777777" w:rsidR="00DA0136" w:rsidRPr="00B36A00" w:rsidRDefault="00DA0136" w:rsidP="00DA0136">
      <w:pPr>
        <w:pStyle w:val="BTEMEASMCA"/>
      </w:pPr>
      <w:r w:rsidRPr="00B36A00">
        <w:t>Gamintojas:</w:t>
      </w:r>
    </w:p>
    <w:p w14:paraId="5530BED3" w14:textId="77777777" w:rsidR="00623A2D" w:rsidRDefault="00623A2D" w:rsidP="00623A2D">
      <w:pPr>
        <w:pStyle w:val="Default"/>
        <w:rPr>
          <w:sz w:val="22"/>
          <w:szCs w:val="22"/>
        </w:rPr>
      </w:pPr>
      <w:r>
        <w:rPr>
          <w:sz w:val="22"/>
          <w:szCs w:val="22"/>
        </w:rPr>
        <w:t>Laboratorio Reig Jofré, S.A</w:t>
      </w:r>
    </w:p>
    <w:p w14:paraId="4A1575CD" w14:textId="77777777" w:rsidR="00623A2D" w:rsidRDefault="00623A2D" w:rsidP="00623A2D">
      <w:pPr>
        <w:pStyle w:val="Default"/>
        <w:rPr>
          <w:sz w:val="22"/>
          <w:szCs w:val="22"/>
        </w:rPr>
      </w:pPr>
      <w:r>
        <w:rPr>
          <w:sz w:val="22"/>
          <w:szCs w:val="22"/>
        </w:rPr>
        <w:t>Jarama, 111</w:t>
      </w:r>
    </w:p>
    <w:p w14:paraId="34550873" w14:textId="77777777" w:rsidR="00623A2D" w:rsidRDefault="00623A2D" w:rsidP="00623A2D">
      <w:pPr>
        <w:pStyle w:val="Default"/>
        <w:rPr>
          <w:sz w:val="22"/>
          <w:szCs w:val="22"/>
        </w:rPr>
      </w:pPr>
      <w:r>
        <w:rPr>
          <w:sz w:val="22"/>
          <w:szCs w:val="22"/>
        </w:rPr>
        <w:t>45007-Toledo</w:t>
      </w:r>
    </w:p>
    <w:p w14:paraId="3D31E87D" w14:textId="77777777" w:rsidR="00623A2D" w:rsidRPr="00623A2D" w:rsidRDefault="00623A2D" w:rsidP="00623A2D">
      <w:pPr>
        <w:pStyle w:val="Default"/>
        <w:rPr>
          <w:sz w:val="22"/>
          <w:szCs w:val="22"/>
        </w:rPr>
      </w:pPr>
      <w:r w:rsidRPr="00623A2D">
        <w:rPr>
          <w:sz w:val="22"/>
          <w:szCs w:val="22"/>
        </w:rPr>
        <w:t>Ispanija</w:t>
      </w:r>
    </w:p>
    <w:p w14:paraId="5819B192" w14:textId="77777777" w:rsidR="00623A2D" w:rsidRDefault="00623A2D" w:rsidP="00C16F22"/>
    <w:p w14:paraId="5D16A107" w14:textId="48A2082C" w:rsidR="00C16F22" w:rsidRDefault="00C65562" w:rsidP="00B0298C">
      <w:pPr>
        <w:spacing w:after="0" w:line="240" w:lineRule="auto"/>
        <w:rPr>
          <w:rFonts w:ascii="Times New Roman" w:eastAsia="Times New Roman" w:hAnsi="Times New Roman" w:cs="Times New Roman"/>
          <w:lang w:val="lt-LT" w:eastAsia="en-US"/>
        </w:rPr>
      </w:pPr>
      <w:r w:rsidRPr="00623A2D">
        <w:rPr>
          <w:rFonts w:ascii="Times New Roman" w:eastAsia="Times New Roman" w:hAnsi="Times New Roman" w:cs="Times New Roman"/>
          <w:i/>
          <w:iCs/>
          <w:color w:val="000000" w:themeColor="text1"/>
          <w:lang w:val="lt-LT" w:eastAsia="en-US"/>
        </w:rPr>
        <w:lastRenderedPageBreak/>
        <w:t>Lygiagrečiai importuojamas vaistinis preparatas nuo referencinio skiriasi laikymo sąlygomis</w:t>
      </w:r>
      <w:r>
        <w:rPr>
          <w:rFonts w:ascii="Times New Roman" w:eastAsia="Times New Roman" w:hAnsi="Times New Roman" w:cs="Times New Roman"/>
          <w:i/>
          <w:iCs/>
          <w:color w:val="000000" w:themeColor="text1"/>
          <w:lang w:val="lt-LT" w:eastAsia="en-US"/>
        </w:rPr>
        <w:t>, dozuočių skaičiumi pakuotėje</w:t>
      </w:r>
      <w:r>
        <w:rPr>
          <w:rFonts w:ascii="Times New Roman" w:eastAsia="Times New Roman" w:hAnsi="Times New Roman" w:cs="Times New Roman"/>
          <w:i/>
          <w:iCs/>
          <w:color w:val="000000" w:themeColor="text1"/>
          <w:lang w:val="lt-LT" w:eastAsia="en-US"/>
        </w:rPr>
        <w:t xml:space="preserve"> bei tinkamumo</w:t>
      </w:r>
      <w:r>
        <w:rPr>
          <w:rFonts w:ascii="Times New Roman" w:eastAsia="Times New Roman" w:hAnsi="Times New Roman" w:cs="Times New Roman"/>
          <w:i/>
          <w:iCs/>
          <w:color w:val="000000" w:themeColor="text1"/>
          <w:lang w:val="lt-LT" w:eastAsia="en-US"/>
        </w:rPr>
        <w:t xml:space="preserve"> laiku</w:t>
      </w:r>
      <w:r w:rsidRPr="00623A2D">
        <w:rPr>
          <w:rFonts w:ascii="Times New Roman" w:eastAsia="Times New Roman" w:hAnsi="Times New Roman" w:cs="Times New Roman"/>
          <w:i/>
          <w:iCs/>
          <w:color w:val="000000" w:themeColor="text1"/>
          <w:lang w:val="lt-LT" w:eastAsia="en-US"/>
        </w:rPr>
        <w:t>: lygiag</w:t>
      </w:r>
      <w:r>
        <w:rPr>
          <w:rFonts w:ascii="Times New Roman" w:eastAsia="Times New Roman" w:hAnsi="Times New Roman" w:cs="Times New Roman"/>
          <w:i/>
          <w:iCs/>
          <w:color w:val="000000" w:themeColor="text1"/>
          <w:lang w:val="lt-LT" w:eastAsia="en-US"/>
        </w:rPr>
        <w:t>r</w:t>
      </w:r>
      <w:r w:rsidRPr="00623A2D">
        <w:rPr>
          <w:rFonts w:ascii="Times New Roman" w:eastAsia="Times New Roman" w:hAnsi="Times New Roman" w:cs="Times New Roman"/>
          <w:i/>
          <w:iCs/>
          <w:color w:val="000000" w:themeColor="text1"/>
          <w:lang w:val="lt-LT" w:eastAsia="en-US"/>
        </w:rPr>
        <w:t xml:space="preserve">ečiai importuojamą vaistą reikia laikyti </w:t>
      </w:r>
      <w:r>
        <w:rPr>
          <w:rFonts w:ascii="Times New Roman" w:eastAsia="Times New Roman" w:hAnsi="Times New Roman" w:cs="Times New Roman"/>
          <w:i/>
          <w:iCs/>
          <w:color w:val="000000" w:themeColor="text1"/>
          <w:lang w:val="lt-LT" w:eastAsia="lt-LT"/>
        </w:rPr>
        <w:t>gamintojo</w:t>
      </w:r>
      <w:r w:rsidRPr="00623A2D">
        <w:rPr>
          <w:rFonts w:ascii="Times New Roman" w:eastAsia="Times New Roman" w:hAnsi="Times New Roman" w:cs="Times New Roman"/>
          <w:i/>
          <w:iCs/>
          <w:color w:val="000000" w:themeColor="text1"/>
          <w:lang w:val="lt-LT" w:eastAsia="lt-LT"/>
        </w:rPr>
        <w:t xml:space="preserve"> pakuotėje, kad vaistas būtų apsaugotas nuo šviesos, o refe</w:t>
      </w:r>
      <w:r>
        <w:rPr>
          <w:rFonts w:ascii="Times New Roman" w:eastAsia="Times New Roman" w:hAnsi="Times New Roman" w:cs="Times New Roman"/>
          <w:i/>
          <w:iCs/>
          <w:color w:val="000000" w:themeColor="text1"/>
          <w:lang w:val="lt-LT" w:eastAsia="lt-LT"/>
        </w:rPr>
        <w:t>re</w:t>
      </w:r>
      <w:r w:rsidRPr="00623A2D">
        <w:rPr>
          <w:rFonts w:ascii="Times New Roman" w:eastAsia="Times New Roman" w:hAnsi="Times New Roman" w:cs="Times New Roman"/>
          <w:i/>
          <w:iCs/>
          <w:color w:val="000000" w:themeColor="text1"/>
          <w:lang w:val="lt-LT" w:eastAsia="lt-LT"/>
        </w:rPr>
        <w:t>ncinį vaistą -</w:t>
      </w:r>
      <w:r>
        <w:rPr>
          <w:rFonts w:ascii="Times New Roman" w:eastAsia="Times New Roman" w:hAnsi="Times New Roman" w:cs="Times New Roman"/>
          <w:i/>
          <w:iCs/>
          <w:color w:val="000000" w:themeColor="text1"/>
          <w:lang w:val="lt-LT" w:eastAsia="lt-LT"/>
        </w:rPr>
        <w:t xml:space="preserve"> </w:t>
      </w:r>
      <w:r w:rsidRPr="00623A2D">
        <w:rPr>
          <w:rFonts w:ascii="Times New Roman" w:eastAsia="Times New Roman" w:hAnsi="Times New Roman" w:cs="Times New Roman"/>
          <w:i/>
          <w:iCs/>
          <w:color w:val="000000" w:themeColor="text1"/>
          <w:lang w:val="lt-LT" w:eastAsia="en-GB"/>
        </w:rPr>
        <w:t>laikyti ne aukštesnėje kaip 25 °C temperatūroje, paruošto tirpalo negalima užšaldyti.</w:t>
      </w:r>
      <w:r>
        <w:rPr>
          <w:rFonts w:ascii="Times New Roman" w:eastAsia="Times New Roman" w:hAnsi="Times New Roman" w:cs="Times New Roman"/>
          <w:i/>
          <w:iCs/>
          <w:color w:val="000000" w:themeColor="text1"/>
          <w:lang w:val="lt-LT" w:eastAsia="en-GB"/>
        </w:rPr>
        <w:t xml:space="preserve"> Lygiagrečiai importuojamo vaisto galiojimo laikas </w:t>
      </w:r>
      <w:r>
        <w:rPr>
          <w:rFonts w:ascii="Times New Roman" w:eastAsia="Times New Roman" w:hAnsi="Times New Roman" w:cs="Times New Roman"/>
          <w:i/>
          <w:iCs/>
          <w:color w:val="000000" w:themeColor="text1"/>
          <w:lang w:eastAsia="en-GB"/>
        </w:rPr>
        <w:t xml:space="preserve">3 metai, o referencinio-2 metai. Referencinio </w:t>
      </w:r>
      <w:r>
        <w:rPr>
          <w:rFonts w:ascii="Times New Roman" w:eastAsia="Times New Roman" w:hAnsi="Times New Roman" w:cs="Times New Roman"/>
          <w:i/>
          <w:iCs/>
          <w:color w:val="000000" w:themeColor="text1"/>
          <w:lang w:eastAsia="en-GB"/>
        </w:rPr>
        <w:t>vaistinio preparato dėžutėje</w:t>
      </w:r>
      <w:r>
        <w:rPr>
          <w:rFonts w:ascii="Times New Roman" w:eastAsia="Times New Roman" w:hAnsi="Times New Roman" w:cs="Times New Roman"/>
          <w:i/>
          <w:iCs/>
          <w:color w:val="000000" w:themeColor="text1"/>
          <w:lang w:eastAsia="en-GB"/>
        </w:rPr>
        <w:t xml:space="preserve"> yra 5 flakonai, o lygiagre</w:t>
      </w:r>
      <w:r>
        <w:rPr>
          <w:rFonts w:ascii="Times New Roman" w:eastAsia="Times New Roman" w:hAnsi="Times New Roman" w:cs="Times New Roman"/>
          <w:i/>
          <w:iCs/>
          <w:color w:val="000000" w:themeColor="text1"/>
          <w:lang w:val="lt-LT" w:eastAsia="en-GB"/>
        </w:rPr>
        <w:t xml:space="preserve">čiai importuojamo- </w:t>
      </w:r>
      <w:r>
        <w:rPr>
          <w:rFonts w:ascii="Times New Roman" w:eastAsia="Times New Roman" w:hAnsi="Times New Roman" w:cs="Times New Roman"/>
          <w:i/>
          <w:iCs/>
          <w:color w:val="000000" w:themeColor="text1"/>
          <w:lang w:eastAsia="en-GB"/>
        </w:rPr>
        <w:t xml:space="preserve">100 </w:t>
      </w:r>
      <w:r>
        <w:rPr>
          <w:rFonts w:ascii="Times New Roman" w:eastAsia="Times New Roman" w:hAnsi="Times New Roman" w:cs="Times New Roman"/>
          <w:i/>
          <w:iCs/>
          <w:color w:val="000000" w:themeColor="text1"/>
          <w:lang w:val="lt-LT" w:eastAsia="en-GB"/>
        </w:rPr>
        <w:t>flakonų.</w:t>
      </w:r>
      <w:r w:rsidR="00C16F22" w:rsidRPr="00623A2D">
        <w:rPr>
          <w:lang w:val="lt-LT"/>
        </w:rPr>
        <w:br w:type="page"/>
      </w:r>
    </w:p>
    <w:p w14:paraId="482C791C" w14:textId="77777777" w:rsidR="00C16F22" w:rsidRDefault="00C16F22" w:rsidP="00C16F22">
      <w:pPr>
        <w:spacing w:after="0" w:line="240" w:lineRule="auto"/>
        <w:rPr>
          <w:rFonts w:ascii="Times New Roman" w:eastAsia="Times New Roman" w:hAnsi="Times New Roman" w:cs="Times New Roman"/>
          <w:lang w:val="lt-LT" w:eastAsia="en-US"/>
        </w:rPr>
      </w:pPr>
    </w:p>
    <w:p w14:paraId="6D2F12C4" w14:textId="77777777" w:rsidR="00C16F22" w:rsidRDefault="00C16F22" w:rsidP="00C16F22">
      <w:pPr>
        <w:spacing w:after="0" w:line="240" w:lineRule="auto"/>
        <w:rPr>
          <w:rFonts w:ascii="Times New Roman" w:eastAsia="Times New Roman" w:hAnsi="Times New Roman" w:cs="Times New Roman"/>
          <w:lang w:val="lt-LT" w:eastAsia="en-US"/>
        </w:rPr>
      </w:pPr>
    </w:p>
    <w:p w14:paraId="41EFE31D" w14:textId="77777777" w:rsidR="00C16F22" w:rsidRDefault="00C16F22" w:rsidP="00C16F22">
      <w:pPr>
        <w:spacing w:after="0" w:line="240" w:lineRule="auto"/>
        <w:rPr>
          <w:rFonts w:ascii="Times New Roman" w:eastAsia="Times New Roman" w:hAnsi="Times New Roman" w:cs="Times New Roman"/>
          <w:lang w:val="lt-LT" w:eastAsia="en-US"/>
        </w:rPr>
      </w:pPr>
    </w:p>
    <w:p w14:paraId="2AE89765" w14:textId="77777777" w:rsidR="00C16F22" w:rsidRDefault="00C16F22" w:rsidP="00C16F22">
      <w:pPr>
        <w:spacing w:after="0" w:line="240" w:lineRule="auto"/>
        <w:rPr>
          <w:rFonts w:ascii="Times New Roman" w:eastAsia="Times New Roman" w:hAnsi="Times New Roman" w:cs="Times New Roman"/>
          <w:lang w:val="lt-LT" w:eastAsia="en-US"/>
        </w:rPr>
      </w:pPr>
    </w:p>
    <w:p w14:paraId="3804B896" w14:textId="77777777" w:rsidR="00C16F22" w:rsidRDefault="00C16F22" w:rsidP="00C16F22">
      <w:pPr>
        <w:spacing w:after="0" w:line="240" w:lineRule="auto"/>
        <w:rPr>
          <w:rFonts w:ascii="Times New Roman" w:eastAsia="Times New Roman" w:hAnsi="Times New Roman" w:cs="Times New Roman"/>
          <w:lang w:val="lt-LT" w:eastAsia="en-US"/>
        </w:rPr>
      </w:pPr>
    </w:p>
    <w:p w14:paraId="282A237E" w14:textId="77777777" w:rsidR="00C16F22" w:rsidRDefault="00C16F22" w:rsidP="00C16F22">
      <w:pPr>
        <w:spacing w:after="0" w:line="240" w:lineRule="auto"/>
        <w:rPr>
          <w:rFonts w:ascii="Times New Roman" w:eastAsia="Times New Roman" w:hAnsi="Times New Roman" w:cs="Times New Roman"/>
          <w:lang w:val="lt-LT" w:eastAsia="lt-LT"/>
        </w:rPr>
      </w:pPr>
    </w:p>
    <w:p w14:paraId="73A059CF" w14:textId="77777777" w:rsidR="00C16F22" w:rsidRDefault="00C16F22" w:rsidP="00C16F22">
      <w:pPr>
        <w:spacing w:after="0" w:line="240" w:lineRule="auto"/>
        <w:rPr>
          <w:rFonts w:ascii="Times New Roman" w:eastAsia="Times New Roman" w:hAnsi="Times New Roman" w:cs="Times New Roman"/>
          <w:lang w:val="lt-LT" w:eastAsia="lt-LT"/>
        </w:rPr>
      </w:pPr>
    </w:p>
    <w:p w14:paraId="69A24D83" w14:textId="77777777" w:rsidR="00C16F22" w:rsidRDefault="00C16F22" w:rsidP="00C16F22">
      <w:pPr>
        <w:spacing w:after="0" w:line="240" w:lineRule="auto"/>
        <w:rPr>
          <w:rFonts w:ascii="Times New Roman" w:eastAsia="Times New Roman" w:hAnsi="Times New Roman" w:cs="Times New Roman"/>
          <w:lang w:val="lt-LT" w:eastAsia="en-US"/>
        </w:rPr>
      </w:pPr>
    </w:p>
    <w:p w14:paraId="12848969" w14:textId="77777777" w:rsidR="00C16F22" w:rsidRDefault="00C16F22" w:rsidP="00C16F22">
      <w:pPr>
        <w:spacing w:after="0" w:line="240" w:lineRule="auto"/>
        <w:rPr>
          <w:rFonts w:ascii="Times New Roman" w:eastAsia="Times New Roman" w:hAnsi="Times New Roman" w:cs="Times New Roman"/>
          <w:lang w:val="lt-LT" w:eastAsia="en-US"/>
        </w:rPr>
      </w:pPr>
    </w:p>
    <w:p w14:paraId="01984D6D" w14:textId="77777777" w:rsidR="00C16F22" w:rsidRDefault="00C16F22" w:rsidP="00C16F22">
      <w:pPr>
        <w:spacing w:after="0" w:line="240" w:lineRule="auto"/>
        <w:rPr>
          <w:rFonts w:ascii="Times New Roman" w:eastAsia="Times New Roman" w:hAnsi="Times New Roman" w:cs="Times New Roman"/>
          <w:lang w:val="lt-LT" w:eastAsia="en-US"/>
        </w:rPr>
      </w:pPr>
    </w:p>
    <w:p w14:paraId="4ADEFEA0" w14:textId="77777777" w:rsidR="00C16F22" w:rsidRDefault="00C16F22" w:rsidP="00C16F22">
      <w:pPr>
        <w:spacing w:after="0" w:line="240" w:lineRule="auto"/>
        <w:rPr>
          <w:rFonts w:ascii="Times New Roman" w:eastAsia="Times New Roman" w:hAnsi="Times New Roman" w:cs="Times New Roman"/>
          <w:lang w:val="lt-LT" w:eastAsia="en-US"/>
        </w:rPr>
      </w:pPr>
    </w:p>
    <w:p w14:paraId="67DB2A86" w14:textId="77777777" w:rsidR="00C16F22" w:rsidRDefault="00C16F22" w:rsidP="00C16F22">
      <w:pPr>
        <w:spacing w:after="0" w:line="240" w:lineRule="auto"/>
        <w:rPr>
          <w:rFonts w:ascii="Times New Roman" w:eastAsia="Times New Roman" w:hAnsi="Times New Roman" w:cs="Times New Roman"/>
          <w:lang w:val="lt-LT" w:eastAsia="en-US"/>
        </w:rPr>
      </w:pPr>
    </w:p>
    <w:p w14:paraId="5DFB3949" w14:textId="77777777" w:rsidR="00C16F22" w:rsidRDefault="00C16F22" w:rsidP="00C16F22">
      <w:pPr>
        <w:spacing w:after="0" w:line="240" w:lineRule="auto"/>
        <w:rPr>
          <w:rFonts w:ascii="Times New Roman" w:eastAsia="Times New Roman" w:hAnsi="Times New Roman" w:cs="Times New Roman"/>
          <w:lang w:val="lt-LT" w:eastAsia="en-US"/>
        </w:rPr>
      </w:pPr>
    </w:p>
    <w:p w14:paraId="09D180DC" w14:textId="77777777" w:rsidR="00C16F22" w:rsidRDefault="00C16F22" w:rsidP="00C16F22">
      <w:pPr>
        <w:spacing w:after="0" w:line="240" w:lineRule="auto"/>
        <w:rPr>
          <w:rFonts w:ascii="Times New Roman" w:eastAsia="Times New Roman" w:hAnsi="Times New Roman" w:cs="Times New Roman"/>
          <w:lang w:val="lt-LT" w:eastAsia="en-US"/>
        </w:rPr>
      </w:pPr>
    </w:p>
    <w:p w14:paraId="45493B82" w14:textId="77777777" w:rsidR="00C16F22" w:rsidRDefault="00C16F22" w:rsidP="00C16F22">
      <w:pPr>
        <w:spacing w:after="0" w:line="240" w:lineRule="auto"/>
        <w:rPr>
          <w:rFonts w:ascii="Times New Roman" w:eastAsia="Times New Roman" w:hAnsi="Times New Roman" w:cs="Times New Roman"/>
          <w:lang w:val="lt-LT" w:eastAsia="en-US"/>
        </w:rPr>
      </w:pPr>
    </w:p>
    <w:p w14:paraId="257CBDEC" w14:textId="77777777" w:rsidR="00C16F22" w:rsidRDefault="00C16F22" w:rsidP="00C16F22">
      <w:pPr>
        <w:spacing w:after="0" w:line="240" w:lineRule="auto"/>
        <w:rPr>
          <w:rFonts w:ascii="Times New Roman" w:eastAsia="Times New Roman" w:hAnsi="Times New Roman" w:cs="Times New Roman"/>
          <w:lang w:val="lt-LT" w:eastAsia="en-US"/>
        </w:rPr>
      </w:pPr>
    </w:p>
    <w:p w14:paraId="3D8EDC74" w14:textId="77777777" w:rsidR="00C16F22" w:rsidRDefault="00C16F22" w:rsidP="00C16F22">
      <w:pPr>
        <w:spacing w:after="0" w:line="240" w:lineRule="auto"/>
        <w:rPr>
          <w:rFonts w:ascii="Times New Roman" w:eastAsia="Times New Roman" w:hAnsi="Times New Roman" w:cs="Times New Roman"/>
          <w:lang w:val="lt-LT" w:eastAsia="en-US"/>
        </w:rPr>
      </w:pPr>
    </w:p>
    <w:p w14:paraId="2CAC2030" w14:textId="77777777" w:rsidR="00C16F22" w:rsidRDefault="00C16F22" w:rsidP="00C16F22">
      <w:pPr>
        <w:spacing w:after="0" w:line="240" w:lineRule="auto"/>
        <w:rPr>
          <w:rFonts w:ascii="Times New Roman" w:eastAsia="Times New Roman" w:hAnsi="Times New Roman" w:cs="Times New Roman"/>
          <w:lang w:val="lt-LT" w:eastAsia="en-US"/>
        </w:rPr>
      </w:pPr>
    </w:p>
    <w:p w14:paraId="625BA74E" w14:textId="77777777" w:rsidR="00C16F22" w:rsidRDefault="00C16F22" w:rsidP="00C16F22">
      <w:pPr>
        <w:spacing w:after="0" w:line="240" w:lineRule="auto"/>
        <w:rPr>
          <w:rFonts w:ascii="Times New Roman" w:eastAsia="Times New Roman" w:hAnsi="Times New Roman" w:cs="Times New Roman"/>
          <w:lang w:val="lt-LT" w:eastAsia="en-US"/>
        </w:rPr>
      </w:pPr>
    </w:p>
    <w:p w14:paraId="712E3B51" w14:textId="77777777" w:rsidR="00C16F22" w:rsidRDefault="00C16F22" w:rsidP="00C16F22">
      <w:pPr>
        <w:spacing w:after="0" w:line="240" w:lineRule="auto"/>
        <w:rPr>
          <w:rFonts w:ascii="Times New Roman" w:eastAsia="Times New Roman" w:hAnsi="Times New Roman" w:cs="Times New Roman"/>
          <w:lang w:val="lt-LT" w:eastAsia="en-US"/>
        </w:rPr>
      </w:pPr>
    </w:p>
    <w:p w14:paraId="15A6866B" w14:textId="77777777" w:rsidR="00C16F22" w:rsidRDefault="00C16F22" w:rsidP="00C16F22">
      <w:pPr>
        <w:spacing w:after="0" w:line="240" w:lineRule="auto"/>
        <w:rPr>
          <w:rFonts w:ascii="Times New Roman" w:eastAsia="Times New Roman" w:hAnsi="Times New Roman" w:cs="Times New Roman"/>
          <w:lang w:val="lt-LT" w:eastAsia="en-US"/>
        </w:rPr>
      </w:pPr>
    </w:p>
    <w:p w14:paraId="307F713E" w14:textId="77777777" w:rsidR="00C16F22" w:rsidRDefault="00C16F22" w:rsidP="00C16F22">
      <w:pPr>
        <w:spacing w:after="0" w:line="240" w:lineRule="auto"/>
        <w:rPr>
          <w:rFonts w:ascii="Times New Roman" w:eastAsia="Times New Roman" w:hAnsi="Times New Roman" w:cs="Times New Roman"/>
          <w:lang w:val="lt-LT" w:eastAsia="en-US"/>
        </w:rPr>
      </w:pPr>
    </w:p>
    <w:p w14:paraId="24281E1C" w14:textId="77777777" w:rsidR="00C16F22" w:rsidRDefault="00C16F22" w:rsidP="00C16F22">
      <w:pPr>
        <w:spacing w:after="0" w:line="240" w:lineRule="auto"/>
        <w:rPr>
          <w:rFonts w:ascii="Times New Roman" w:eastAsia="Times New Roman" w:hAnsi="Times New Roman" w:cs="Times New Roman"/>
          <w:lang w:val="lt-LT" w:eastAsia="en-US"/>
        </w:rPr>
      </w:pPr>
    </w:p>
    <w:p w14:paraId="3217CFB2" w14:textId="77777777" w:rsidR="00C16F22" w:rsidRDefault="00C16F22" w:rsidP="00C16F22">
      <w:pPr>
        <w:spacing w:after="0" w:line="240" w:lineRule="auto"/>
        <w:rPr>
          <w:rFonts w:ascii="Times New Roman" w:eastAsia="Times New Roman" w:hAnsi="Times New Roman" w:cs="Times New Roman"/>
          <w:lang w:val="lt-LT" w:eastAsia="en-US"/>
        </w:rPr>
      </w:pPr>
    </w:p>
    <w:p w14:paraId="5687A9FE" w14:textId="77777777" w:rsidR="00C16F22" w:rsidRDefault="00C16F22" w:rsidP="00C16F22">
      <w:pPr>
        <w:tabs>
          <w:tab w:val="left" w:pos="567"/>
        </w:tabs>
        <w:spacing w:after="0" w:line="240" w:lineRule="auto"/>
        <w:ind w:left="567" w:hanging="567"/>
        <w:jc w:val="center"/>
        <w:outlineLvl w:val="0"/>
        <w:rPr>
          <w:rFonts w:ascii="Times New Roman" w:eastAsia="Times New Roman" w:hAnsi="Times New Roman" w:cs="Times New Roman"/>
          <w:b/>
          <w:caps/>
          <w:lang w:val="lt-LT" w:eastAsia="en-US"/>
        </w:rPr>
      </w:pPr>
      <w:bookmarkStart w:id="3" w:name="_Toc129243262"/>
      <w:bookmarkStart w:id="4" w:name="_Toc129243137"/>
      <w:r>
        <w:rPr>
          <w:rFonts w:ascii="Times New Roman" w:eastAsia="Times New Roman" w:hAnsi="Times New Roman" w:cs="Times New Roman"/>
          <w:b/>
          <w:caps/>
          <w:lang w:val="lt-LT" w:eastAsia="en-US"/>
        </w:rPr>
        <w:t>B. PAKUOTĖS LAPELIS</w:t>
      </w:r>
      <w:bookmarkEnd w:id="3"/>
      <w:bookmarkEnd w:id="4"/>
      <w:r>
        <w:br w:type="page"/>
      </w:r>
    </w:p>
    <w:p w14:paraId="2D91564F" w14:textId="77777777" w:rsidR="00C16F22" w:rsidRDefault="00C16F22" w:rsidP="00C16F22">
      <w:pPr>
        <w:tabs>
          <w:tab w:val="left" w:pos="567"/>
        </w:tabs>
        <w:spacing w:after="0" w:line="240" w:lineRule="auto"/>
        <w:ind w:left="567" w:hanging="567"/>
        <w:jc w:val="center"/>
        <w:outlineLvl w:val="0"/>
        <w:rPr>
          <w:rFonts w:ascii="Times New Roman" w:eastAsia="Times New Roman" w:hAnsi="Times New Roman" w:cs="Times New Roman"/>
          <w:b/>
          <w:caps/>
          <w:lang w:val="lt-LT" w:eastAsia="en-US"/>
        </w:rPr>
      </w:pPr>
      <w:r>
        <w:rPr>
          <w:rFonts w:ascii="Times New Roman" w:eastAsia="Times New Roman" w:hAnsi="Times New Roman" w:cs="Times New Roman"/>
          <w:b/>
          <w:lang w:val="lt-LT" w:eastAsia="en-US"/>
        </w:rPr>
        <w:lastRenderedPageBreak/>
        <w:t>Pakuotės lapelis: informacija vartotojui</w:t>
      </w:r>
    </w:p>
    <w:p w14:paraId="3BA8D0CB" w14:textId="77777777" w:rsidR="00C16F22" w:rsidRDefault="00C16F22" w:rsidP="00C16F22">
      <w:pPr>
        <w:spacing w:after="0" w:line="240" w:lineRule="auto"/>
        <w:rPr>
          <w:rFonts w:ascii="Times New Roman" w:eastAsia="Times New Roman" w:hAnsi="Times New Roman" w:cs="Times New Roman"/>
          <w:b/>
          <w:lang w:val="lt-LT" w:eastAsia="en-US"/>
        </w:rPr>
      </w:pPr>
    </w:p>
    <w:p w14:paraId="565EC925" w14:textId="3B644F8B" w:rsidR="00C16F22" w:rsidRDefault="00DA0136" w:rsidP="00C16F22">
      <w:pPr>
        <w:spacing w:after="0" w:line="240" w:lineRule="auto"/>
        <w:jc w:val="center"/>
        <w:rPr>
          <w:rFonts w:ascii="Times New Roman" w:eastAsia="Times New Roman" w:hAnsi="Times New Roman" w:cs="Times New Roman"/>
          <w:b/>
          <w:iCs/>
          <w:lang w:val="lt-LT" w:eastAsia="lt-LT"/>
        </w:rPr>
      </w:pPr>
      <w:r>
        <w:rPr>
          <w:rFonts w:ascii="Times New Roman" w:eastAsia="Times New Roman" w:hAnsi="Times New Roman" w:cs="Times New Roman"/>
          <w:b/>
          <w:lang w:val="lt-LT" w:eastAsia="lt-LT"/>
        </w:rPr>
        <w:t>Amoxicilina/Acido clavulanico Sala</w:t>
      </w:r>
      <w:r w:rsidR="00C16F22">
        <w:rPr>
          <w:rFonts w:ascii="Times New Roman" w:eastAsia="Times New Roman" w:hAnsi="Times New Roman" w:cs="Times New Roman"/>
          <w:b/>
          <w:lang w:val="lt-LT" w:eastAsia="lt-LT"/>
        </w:rPr>
        <w:t xml:space="preserve"> </w:t>
      </w:r>
      <w:r w:rsidR="00C16F22">
        <w:rPr>
          <w:rFonts w:ascii="Times New Roman" w:eastAsia="Times New Roman" w:hAnsi="Times New Roman" w:cs="Times New Roman"/>
          <w:b/>
          <w:bCs/>
          <w:iCs/>
          <w:lang w:val="lt-LT" w:eastAsia="lt-LT"/>
        </w:rPr>
        <w:t>1000 mg/200 mg milteliai injekciniam ar infuziniam tirpalui</w:t>
      </w:r>
    </w:p>
    <w:p w14:paraId="0D5782A3" w14:textId="77777777" w:rsidR="00C16F22" w:rsidRDefault="00C16F22" w:rsidP="00C16F22">
      <w:pPr>
        <w:spacing w:after="0" w:line="240" w:lineRule="auto"/>
        <w:ind w:left="567" w:hanging="567"/>
        <w:jc w:val="cente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amoksicilinas ir klavulano rūgštis</w:t>
      </w:r>
    </w:p>
    <w:p w14:paraId="713B53CB" w14:textId="77777777" w:rsidR="00C16F22" w:rsidRDefault="00C16F22" w:rsidP="00C16F22">
      <w:pPr>
        <w:spacing w:after="0" w:line="240" w:lineRule="auto"/>
        <w:jc w:val="center"/>
        <w:rPr>
          <w:rFonts w:ascii="Times New Roman" w:eastAsia="Times New Roman" w:hAnsi="Times New Roman" w:cs="Times New Roman"/>
          <w:lang w:val="lt-LT" w:eastAsia="lt-LT"/>
        </w:rPr>
      </w:pPr>
    </w:p>
    <w:p w14:paraId="0C0A95E0" w14:textId="77777777" w:rsidR="00C16F22" w:rsidRDefault="00C16F22" w:rsidP="00C16F22">
      <w:pPr>
        <w:spacing w:after="0" w:line="240" w:lineRule="auto"/>
        <w:rPr>
          <w:rFonts w:ascii="Times New Roman" w:eastAsia="Times New Roman" w:hAnsi="Times New Roman" w:cs="Times New Roman"/>
          <w:b/>
          <w:lang w:val="lt-LT" w:eastAsia="en-US"/>
        </w:rPr>
      </w:pPr>
    </w:p>
    <w:p w14:paraId="0D24610F" w14:textId="77777777" w:rsidR="00C16F22" w:rsidRDefault="00C16F22" w:rsidP="00C16F22">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Atidžiai perskaitykite visą šį lapelį, prieš pradėdami vartoti vaistą, nes jame pateikiama Jums svarbi informacija.</w:t>
      </w:r>
    </w:p>
    <w:p w14:paraId="47AC3625" w14:textId="77777777" w:rsidR="00C16F22" w:rsidRDefault="00C16F22" w:rsidP="00C16F22">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Neišmeskite šio lapelio, nes vėl gali prireikti jį perskaityti.</w:t>
      </w:r>
    </w:p>
    <w:p w14:paraId="34A5FE09" w14:textId="77777777" w:rsidR="00C16F22" w:rsidRDefault="00C16F22" w:rsidP="00C16F22">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Jeigu kiltų daugiau klausimų, kreipkitės į gydytoją arba vaistininką.</w:t>
      </w:r>
    </w:p>
    <w:p w14:paraId="5F0F7BE1" w14:textId="77777777" w:rsidR="00C16F22" w:rsidRDefault="00C16F22" w:rsidP="00C16F22">
      <w:pPr>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Šis vaistas skirtas tik Jums, todėl kitiems žmonėms jo duoti negalima. Vaistas gali jiems pakenkti (net tiems, kurių ligos požymiai yra tokie patys kaip Jūsų).</w:t>
      </w:r>
    </w:p>
    <w:p w14:paraId="7010540E" w14:textId="77777777" w:rsidR="00C16F22" w:rsidRDefault="00C16F22" w:rsidP="00C16F22">
      <w:pPr>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pasireiškė šalutinis poveikis (net jeigu jis šiame lapelyje nenurodytas), kreipkitės į gydytoją arba vaistininką. Žr. 4 skyrių.</w:t>
      </w:r>
    </w:p>
    <w:p w14:paraId="3D759DD0" w14:textId="77777777" w:rsidR="00C16F22" w:rsidRDefault="00C16F22" w:rsidP="00C16F22">
      <w:pPr>
        <w:spacing w:after="0" w:line="240" w:lineRule="auto"/>
        <w:rPr>
          <w:rFonts w:ascii="Times New Roman" w:eastAsia="Times New Roman" w:hAnsi="Times New Roman" w:cs="Times New Roman"/>
          <w:lang w:val="lt-LT" w:eastAsia="lt-LT"/>
        </w:rPr>
      </w:pPr>
    </w:p>
    <w:p w14:paraId="643410CC" w14:textId="77777777" w:rsidR="00C16F22" w:rsidRDefault="00C16F22" w:rsidP="00C16F22">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Apie ką rašoma šiame lapelyje?</w:t>
      </w:r>
    </w:p>
    <w:p w14:paraId="3C7552F4" w14:textId="77777777" w:rsidR="00C16F22" w:rsidRDefault="00C16F22" w:rsidP="00C16F22">
      <w:pPr>
        <w:spacing w:after="0" w:line="240" w:lineRule="auto"/>
        <w:rPr>
          <w:rFonts w:ascii="Times New Roman" w:eastAsia="Times New Roman" w:hAnsi="Times New Roman" w:cs="Times New Roman"/>
          <w:b/>
          <w:lang w:val="lt-LT" w:eastAsia="lt-LT"/>
        </w:rPr>
      </w:pPr>
    </w:p>
    <w:p w14:paraId="7BFC233E" w14:textId="181C47F5" w:rsidR="00C16F22" w:rsidRDefault="00C16F22" w:rsidP="00C16F22">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w:t>
      </w:r>
      <w:r>
        <w:rPr>
          <w:rFonts w:ascii="Times New Roman" w:eastAsia="Times New Roman" w:hAnsi="Times New Roman" w:cs="Times New Roman"/>
          <w:lang w:val="lt-LT" w:eastAsia="lt-LT"/>
        </w:rPr>
        <w:tab/>
        <w:t xml:space="preserve">Kas yra </w:t>
      </w:r>
      <w:r w:rsidR="00DA0136">
        <w:rPr>
          <w:rFonts w:ascii="Times New Roman" w:eastAsia="Times New Roman" w:hAnsi="Times New Roman" w:cs="Times New Roman"/>
          <w:lang w:val="lt-LT" w:eastAsia="lt-LT"/>
        </w:rPr>
        <w:t>Amoxicilina/Acido clavulanico Sala</w:t>
      </w:r>
      <w:r>
        <w:rPr>
          <w:rFonts w:ascii="Times New Roman" w:eastAsia="Times New Roman" w:hAnsi="Times New Roman" w:cs="Times New Roman"/>
          <w:lang w:val="lt-LT" w:eastAsia="lt-LT"/>
        </w:rPr>
        <w:t xml:space="preserve"> ir kam jis vartojamas</w:t>
      </w:r>
    </w:p>
    <w:p w14:paraId="12E1021A" w14:textId="1D8C71E5" w:rsidR="00C16F22" w:rsidRDefault="00C16F22" w:rsidP="00C16F22">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w:t>
      </w:r>
      <w:r>
        <w:rPr>
          <w:rFonts w:ascii="Times New Roman" w:eastAsia="Times New Roman" w:hAnsi="Times New Roman" w:cs="Times New Roman"/>
          <w:lang w:val="lt-LT" w:eastAsia="lt-LT"/>
        </w:rPr>
        <w:tab/>
        <w:t xml:space="preserve">Kas žinotina prieš vartojant </w:t>
      </w:r>
      <w:r w:rsidR="00DA0136">
        <w:rPr>
          <w:rFonts w:ascii="Times New Roman" w:eastAsia="Times New Roman" w:hAnsi="Times New Roman" w:cs="Times New Roman"/>
          <w:lang w:val="lt-LT" w:eastAsia="lt-LT"/>
        </w:rPr>
        <w:t>Amoxicilina/Acido clavulanico Sala</w:t>
      </w:r>
    </w:p>
    <w:p w14:paraId="5D1A6D98" w14:textId="2AC3596B" w:rsidR="00C16F22" w:rsidRDefault="00C16F22" w:rsidP="00C16F22">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3.</w:t>
      </w:r>
      <w:r>
        <w:rPr>
          <w:rFonts w:ascii="Times New Roman" w:eastAsia="Times New Roman" w:hAnsi="Times New Roman" w:cs="Times New Roman"/>
          <w:lang w:val="lt-LT" w:eastAsia="lt-LT"/>
        </w:rPr>
        <w:tab/>
        <w:t xml:space="preserve">Kaip vartoti </w:t>
      </w:r>
      <w:r w:rsidR="00DA0136">
        <w:rPr>
          <w:rFonts w:ascii="Times New Roman" w:eastAsia="Times New Roman" w:hAnsi="Times New Roman" w:cs="Times New Roman"/>
          <w:lang w:val="lt-LT" w:eastAsia="lt-LT"/>
        </w:rPr>
        <w:t>Amoxicilina/Acido clavulanico Sala</w:t>
      </w:r>
    </w:p>
    <w:p w14:paraId="59EB4B5D" w14:textId="77777777" w:rsidR="00C16F22" w:rsidRDefault="00C16F22" w:rsidP="00C16F22">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4.</w:t>
      </w:r>
      <w:r>
        <w:rPr>
          <w:rFonts w:ascii="Times New Roman" w:eastAsia="Times New Roman" w:hAnsi="Times New Roman" w:cs="Times New Roman"/>
          <w:lang w:val="lt-LT" w:eastAsia="lt-LT"/>
        </w:rPr>
        <w:tab/>
        <w:t>Galimas šalutinis poveikis</w:t>
      </w:r>
    </w:p>
    <w:p w14:paraId="32B7253F" w14:textId="70F4B689" w:rsidR="00C16F22" w:rsidRDefault="00C16F22" w:rsidP="00C16F22">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5.</w:t>
      </w:r>
      <w:r>
        <w:rPr>
          <w:rFonts w:ascii="Times New Roman" w:eastAsia="Times New Roman" w:hAnsi="Times New Roman" w:cs="Times New Roman"/>
          <w:lang w:val="lt-LT" w:eastAsia="lt-LT"/>
        </w:rPr>
        <w:tab/>
        <w:t xml:space="preserve">Kaip laikyti </w:t>
      </w:r>
      <w:r w:rsidR="00DA0136">
        <w:rPr>
          <w:rFonts w:ascii="Times New Roman" w:eastAsia="Times New Roman" w:hAnsi="Times New Roman" w:cs="Times New Roman"/>
          <w:lang w:val="lt-LT" w:eastAsia="lt-LT"/>
        </w:rPr>
        <w:t>Amoxicilina/Acido clavulanico Sala</w:t>
      </w:r>
    </w:p>
    <w:p w14:paraId="371CC265" w14:textId="77777777" w:rsidR="00C16F22" w:rsidRDefault="00C16F22" w:rsidP="00C16F22">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6.</w:t>
      </w:r>
      <w:r>
        <w:rPr>
          <w:rFonts w:ascii="Times New Roman" w:eastAsia="Times New Roman" w:hAnsi="Times New Roman" w:cs="Times New Roman"/>
          <w:lang w:val="lt-LT" w:eastAsia="lt-LT"/>
        </w:rPr>
        <w:tab/>
        <w:t>Pakuotės turinys ir kita informacija</w:t>
      </w:r>
    </w:p>
    <w:p w14:paraId="655A74BB" w14:textId="77777777" w:rsidR="00C16F22" w:rsidRDefault="00C16F22" w:rsidP="00C16F22">
      <w:pPr>
        <w:spacing w:after="0" w:line="240" w:lineRule="auto"/>
        <w:rPr>
          <w:rFonts w:ascii="Times New Roman" w:eastAsia="Times New Roman" w:hAnsi="Times New Roman" w:cs="Times New Roman"/>
          <w:lang w:val="lt-LT" w:eastAsia="lt-LT"/>
        </w:rPr>
      </w:pPr>
    </w:p>
    <w:p w14:paraId="5A3D142E" w14:textId="77777777" w:rsidR="00C16F22" w:rsidRDefault="00C16F22" w:rsidP="00C16F22">
      <w:pPr>
        <w:spacing w:after="0" w:line="240" w:lineRule="auto"/>
        <w:rPr>
          <w:rFonts w:ascii="Times New Roman" w:eastAsia="Times New Roman" w:hAnsi="Times New Roman" w:cs="Times New Roman"/>
          <w:b/>
          <w:lang w:val="lt-LT" w:eastAsia="en-US"/>
        </w:rPr>
      </w:pPr>
    </w:p>
    <w:p w14:paraId="743C1847" w14:textId="15836C47" w:rsidR="00C16F22" w:rsidRDefault="00C16F22" w:rsidP="00C16F22">
      <w:pPr>
        <w:keepNext/>
        <w:tabs>
          <w:tab w:val="left" w:pos="567"/>
        </w:tabs>
        <w:spacing w:after="0" w:line="240" w:lineRule="auto"/>
        <w:ind w:left="567" w:hanging="567"/>
        <w:outlineLvl w:val="1"/>
        <w:rPr>
          <w:rFonts w:ascii="Times New Roman" w:eastAsia="Times New Roman" w:hAnsi="Times New Roman" w:cs="Times New Roman"/>
          <w:b/>
          <w:lang w:val="lt-LT" w:eastAsia="en-US"/>
        </w:rPr>
      </w:pPr>
      <w:bookmarkStart w:id="5" w:name="_Toc129243139"/>
      <w:bookmarkStart w:id="6" w:name="_Toc129243264"/>
      <w:r>
        <w:rPr>
          <w:rFonts w:ascii="Times New Roman" w:eastAsia="Times New Roman" w:hAnsi="Times New Roman" w:cs="Times New Roman"/>
          <w:b/>
          <w:lang w:val="lt-LT" w:eastAsia="en-US"/>
        </w:rPr>
        <w:t>1.</w:t>
      </w:r>
      <w:r>
        <w:rPr>
          <w:rFonts w:ascii="Times New Roman" w:eastAsia="Times New Roman" w:hAnsi="Times New Roman" w:cs="Times New Roman"/>
          <w:b/>
          <w:lang w:val="lt-LT" w:eastAsia="en-US"/>
        </w:rPr>
        <w:tab/>
        <w:t xml:space="preserve">Kas yra </w:t>
      </w:r>
      <w:r w:rsidR="00DA0136">
        <w:rPr>
          <w:rFonts w:ascii="Times New Roman" w:eastAsia="Times New Roman" w:hAnsi="Times New Roman" w:cs="Times New Roman"/>
          <w:b/>
          <w:lang w:val="lt-LT" w:eastAsia="en-US"/>
        </w:rPr>
        <w:t>Amoxicilina/Acido clavulanico Sala</w:t>
      </w:r>
      <w:r>
        <w:rPr>
          <w:rFonts w:ascii="Times New Roman" w:eastAsia="Times New Roman" w:hAnsi="Times New Roman" w:cs="Times New Roman"/>
          <w:b/>
          <w:lang w:val="lt-LT" w:eastAsia="en-US"/>
        </w:rPr>
        <w:t xml:space="preserve"> ir kam jis vartojamas</w:t>
      </w:r>
      <w:bookmarkEnd w:id="5"/>
      <w:bookmarkEnd w:id="6"/>
    </w:p>
    <w:p w14:paraId="407C4764" w14:textId="77777777" w:rsidR="00C16F22" w:rsidRDefault="00C16F22" w:rsidP="00C16F22">
      <w:pPr>
        <w:keepNext/>
        <w:tabs>
          <w:tab w:val="left" w:pos="567"/>
        </w:tabs>
        <w:spacing w:after="0" w:line="240" w:lineRule="auto"/>
        <w:ind w:left="567" w:hanging="567"/>
        <w:outlineLvl w:val="1"/>
        <w:rPr>
          <w:rFonts w:ascii="Times New Roman" w:eastAsia="Times New Roman" w:hAnsi="Times New Roman" w:cs="Times New Roman"/>
          <w:b/>
          <w:lang w:val="lt-LT" w:eastAsia="en-US"/>
        </w:rPr>
      </w:pPr>
    </w:p>
    <w:p w14:paraId="7ACB9ADF" w14:textId="6CDA5211" w:rsidR="00C16F22" w:rsidRDefault="00DA0136"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Amoxicilina/Acido clavulanico Sala</w:t>
      </w:r>
      <w:r w:rsidR="00C16F22">
        <w:rPr>
          <w:rFonts w:ascii="Times New Roman" w:eastAsia="Times New Roman" w:hAnsi="Times New Roman" w:cs="Times New Roman"/>
          <w:lang w:val="lt-LT" w:eastAsia="en-US"/>
        </w:rPr>
        <w:t xml:space="preserve"> yra antibiotikas, kuris naikina bakterijas, sukeliančias infekcines ligas. Vaisto sudėtyje yra du skirtingi vaistai: amoksicilinas ir klavulano rūgštis. Amoksicilinas priklauso vaistų, vadinamų penicilinais, grupei. Kartais šis vaistas gali neveikti (tapti neveiksmingu). Kita veiklioji medžiaga (klavulano rūgštis) neleidžia taip atsitikti.</w:t>
      </w:r>
    </w:p>
    <w:p w14:paraId="70014B27" w14:textId="77777777" w:rsidR="00C16F22" w:rsidRDefault="00C16F22" w:rsidP="00C16F22">
      <w:pPr>
        <w:spacing w:after="0" w:line="240" w:lineRule="auto"/>
        <w:rPr>
          <w:rFonts w:ascii="Times New Roman" w:eastAsia="Times New Roman" w:hAnsi="Times New Roman" w:cs="Times New Roman"/>
          <w:lang w:val="lt-LT" w:eastAsia="en-US"/>
        </w:rPr>
      </w:pPr>
    </w:p>
    <w:p w14:paraId="7CAD17F7" w14:textId="0F2ABF45" w:rsidR="00C16F22" w:rsidRDefault="00DA0136"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Amoxicilina/Acido clavulanico Sala</w:t>
      </w:r>
      <w:r w:rsidR="00C16F22">
        <w:rPr>
          <w:rFonts w:ascii="Times New Roman" w:eastAsia="Times New Roman" w:hAnsi="Times New Roman" w:cs="Times New Roman"/>
          <w:lang w:val="lt-LT" w:eastAsia="en-US"/>
        </w:rPr>
        <w:t xml:space="preserve"> gydomos šios suaugusiųjų ir vaikų infekcinės ligos:</w:t>
      </w:r>
    </w:p>
    <w:p w14:paraId="177D683A" w14:textId="77777777" w:rsidR="00C16F22" w:rsidRDefault="00C16F22" w:rsidP="00C16F22">
      <w:pPr>
        <w:numPr>
          <w:ilvl w:val="0"/>
          <w:numId w:val="2"/>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sunkios ausų, nosies ir gerklės infekcinės ligos;</w:t>
      </w:r>
    </w:p>
    <w:p w14:paraId="41143889" w14:textId="77777777" w:rsidR="00C16F22" w:rsidRDefault="00C16F22" w:rsidP="00C16F22">
      <w:pPr>
        <w:numPr>
          <w:ilvl w:val="0"/>
          <w:numId w:val="2"/>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kvėpavimo takų infekcinės ligos;</w:t>
      </w:r>
    </w:p>
    <w:p w14:paraId="3FC9B3D7" w14:textId="77777777" w:rsidR="00C16F22" w:rsidRDefault="00C16F22" w:rsidP="00C16F22">
      <w:pPr>
        <w:numPr>
          <w:ilvl w:val="0"/>
          <w:numId w:val="2"/>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šlapimo takų infekcinės ligos;</w:t>
      </w:r>
    </w:p>
    <w:p w14:paraId="3805114D" w14:textId="77777777" w:rsidR="00C16F22" w:rsidRDefault="00C16F22" w:rsidP="00C16F22">
      <w:pPr>
        <w:numPr>
          <w:ilvl w:val="0"/>
          <w:numId w:val="2"/>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odos ir minkštųjų audinių infekcinės ligos;</w:t>
      </w:r>
    </w:p>
    <w:p w14:paraId="35759AC7" w14:textId="77777777" w:rsidR="00C16F22" w:rsidRDefault="00C16F22" w:rsidP="00C16F22">
      <w:pPr>
        <w:numPr>
          <w:ilvl w:val="0"/>
          <w:numId w:val="2"/>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dantų infekcinės ligos;</w:t>
      </w:r>
    </w:p>
    <w:p w14:paraId="7BBF9C08" w14:textId="77777777" w:rsidR="00C16F22" w:rsidRDefault="00C16F22" w:rsidP="00C16F22">
      <w:pPr>
        <w:numPr>
          <w:ilvl w:val="0"/>
          <w:numId w:val="2"/>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kaulų ir sąnarių infekcinės ligos;</w:t>
      </w:r>
    </w:p>
    <w:p w14:paraId="00D1D3A6" w14:textId="77777777" w:rsidR="00C16F22" w:rsidRDefault="00C16F22" w:rsidP="00C16F22">
      <w:pPr>
        <w:numPr>
          <w:ilvl w:val="0"/>
          <w:numId w:val="2"/>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pilvo ertmės infekcinės ligos;</w:t>
      </w:r>
    </w:p>
    <w:p w14:paraId="0CB13AC9" w14:textId="77777777" w:rsidR="00C16F22" w:rsidRDefault="00C16F22" w:rsidP="00C16F22">
      <w:pPr>
        <w:numPr>
          <w:ilvl w:val="0"/>
          <w:numId w:val="2"/>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moters lytinių organų infekcinės ligos.</w:t>
      </w:r>
    </w:p>
    <w:p w14:paraId="0628DC55" w14:textId="77777777" w:rsidR="00C16F22" w:rsidRDefault="00C16F22" w:rsidP="00C16F22">
      <w:pPr>
        <w:spacing w:after="0" w:line="240" w:lineRule="auto"/>
        <w:rPr>
          <w:rFonts w:ascii="Times New Roman" w:eastAsia="Times New Roman" w:hAnsi="Times New Roman" w:cs="Times New Roman"/>
          <w:lang w:val="lt-LT" w:eastAsia="en-US"/>
        </w:rPr>
      </w:pPr>
    </w:p>
    <w:p w14:paraId="68996768" w14:textId="565E615E" w:rsidR="00C16F22" w:rsidRDefault="00DA0136"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Amoxicilina/Acido clavulanico Sala</w:t>
      </w:r>
      <w:r w:rsidR="00C16F22">
        <w:rPr>
          <w:rFonts w:ascii="Times New Roman" w:eastAsia="Times New Roman" w:hAnsi="Times New Roman" w:cs="Times New Roman"/>
          <w:lang w:val="lt-LT" w:eastAsia="en-US"/>
        </w:rPr>
        <w:t xml:space="preserve"> taip pat vartojamas siekiant išvengti suaugusiųjų ir vaikų infekcinių ligų, susijusių su didžiosiomis chirurginėmis procedūromis.</w:t>
      </w:r>
    </w:p>
    <w:p w14:paraId="6020DDA7" w14:textId="77777777" w:rsidR="00C16F22" w:rsidRDefault="00C16F22" w:rsidP="00C16F22">
      <w:pPr>
        <w:spacing w:after="0" w:line="240" w:lineRule="auto"/>
        <w:rPr>
          <w:rFonts w:ascii="Times New Roman" w:eastAsia="Times New Roman" w:hAnsi="Times New Roman" w:cs="Times New Roman"/>
          <w:b/>
          <w:lang w:val="lt-LT" w:eastAsia="en-US"/>
        </w:rPr>
      </w:pPr>
    </w:p>
    <w:p w14:paraId="67E44228" w14:textId="77777777" w:rsidR="00C16F22" w:rsidRDefault="00C16F22" w:rsidP="00C16F22">
      <w:pPr>
        <w:spacing w:after="0" w:line="240" w:lineRule="auto"/>
        <w:rPr>
          <w:rFonts w:ascii="Times New Roman" w:eastAsia="Times New Roman" w:hAnsi="Times New Roman" w:cs="Times New Roman"/>
          <w:b/>
          <w:lang w:val="lt-LT" w:eastAsia="en-US"/>
        </w:rPr>
      </w:pPr>
    </w:p>
    <w:p w14:paraId="3ACAE75A" w14:textId="4F1E83BD" w:rsidR="00C16F22" w:rsidRDefault="00C16F22" w:rsidP="00C16F22">
      <w:pPr>
        <w:keepNext/>
        <w:tabs>
          <w:tab w:val="left" w:pos="567"/>
        </w:tabs>
        <w:spacing w:after="0" w:line="240" w:lineRule="auto"/>
        <w:ind w:left="567" w:hanging="567"/>
        <w:outlineLvl w:val="1"/>
        <w:rPr>
          <w:rFonts w:ascii="Times New Roman" w:eastAsia="Times New Roman" w:hAnsi="Times New Roman" w:cs="Times New Roman"/>
          <w:b/>
          <w:lang w:val="lt-LT" w:eastAsia="en-US"/>
        </w:rPr>
      </w:pPr>
      <w:r>
        <w:rPr>
          <w:rFonts w:ascii="Times New Roman" w:eastAsia="Times New Roman" w:hAnsi="Times New Roman" w:cs="Times New Roman"/>
          <w:b/>
          <w:lang w:val="lt-LT" w:eastAsia="en-US"/>
        </w:rPr>
        <w:t>2.</w:t>
      </w:r>
      <w:r>
        <w:rPr>
          <w:rFonts w:ascii="Times New Roman" w:eastAsia="Times New Roman" w:hAnsi="Times New Roman" w:cs="Times New Roman"/>
          <w:b/>
          <w:lang w:val="lt-LT" w:eastAsia="en-US"/>
        </w:rPr>
        <w:tab/>
        <w:t xml:space="preserve">Kas žinotina prieš vartojant </w:t>
      </w:r>
      <w:r w:rsidR="00DA0136">
        <w:rPr>
          <w:rFonts w:ascii="Times New Roman" w:eastAsia="Times New Roman" w:hAnsi="Times New Roman" w:cs="Times New Roman"/>
          <w:b/>
          <w:lang w:val="lt-LT" w:eastAsia="en-US"/>
        </w:rPr>
        <w:t>Amoxicilina/Acido clavulanico Sala</w:t>
      </w:r>
      <w:r>
        <w:rPr>
          <w:rFonts w:ascii="Times New Roman" w:eastAsia="Times New Roman" w:hAnsi="Times New Roman" w:cs="Times New Roman"/>
          <w:b/>
          <w:lang w:val="lt-LT" w:eastAsia="en-US"/>
        </w:rPr>
        <w:t xml:space="preserve"> </w:t>
      </w:r>
    </w:p>
    <w:p w14:paraId="151A33FA" w14:textId="77777777" w:rsidR="00C16F22" w:rsidRDefault="00C16F22" w:rsidP="00C16F22">
      <w:pPr>
        <w:spacing w:after="0" w:line="240" w:lineRule="auto"/>
        <w:rPr>
          <w:rFonts w:ascii="Times New Roman" w:eastAsia="Times New Roman" w:hAnsi="Times New Roman" w:cs="Times New Roman"/>
          <w:b/>
          <w:lang w:val="lt-LT" w:eastAsia="en-US"/>
        </w:rPr>
      </w:pPr>
    </w:p>
    <w:p w14:paraId="2948ADDA" w14:textId="78C7517A" w:rsidR="00C16F22" w:rsidRDefault="00DA0136" w:rsidP="00C16F22">
      <w:pPr>
        <w:tabs>
          <w:tab w:val="left" w:pos="567"/>
        </w:tabs>
        <w:spacing w:after="0" w:line="240" w:lineRule="auto"/>
        <w:rPr>
          <w:rFonts w:ascii="Times New Roman" w:eastAsia="Times New Roman" w:hAnsi="Times New Roman" w:cs="Times New Roman"/>
          <w:b/>
          <w:bCs/>
          <w:lang w:val="lt-LT" w:eastAsia="en-US"/>
        </w:rPr>
      </w:pPr>
      <w:r>
        <w:rPr>
          <w:rFonts w:ascii="Times New Roman" w:eastAsia="Times New Roman" w:hAnsi="Times New Roman" w:cs="Times New Roman"/>
          <w:b/>
          <w:bCs/>
          <w:lang w:val="lt-LT" w:eastAsia="en-US"/>
        </w:rPr>
        <w:t>Amoxicilina/Acido clavulanico Sala</w:t>
      </w:r>
      <w:r w:rsidR="00C16F22">
        <w:rPr>
          <w:rFonts w:ascii="Times New Roman" w:eastAsia="Times New Roman" w:hAnsi="Times New Roman" w:cs="Times New Roman"/>
          <w:b/>
          <w:bCs/>
          <w:lang w:val="lt-LT" w:eastAsia="en-US"/>
        </w:rPr>
        <w:t xml:space="preserve"> vartoti negalima:</w:t>
      </w:r>
    </w:p>
    <w:p w14:paraId="6442483A" w14:textId="77777777" w:rsidR="00C16F22" w:rsidRDefault="00C16F22" w:rsidP="00C16F22">
      <w:pPr>
        <w:numPr>
          <w:ilvl w:val="0"/>
          <w:numId w:val="3"/>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jeigu yra alergija veikliosioms medžiagoms arba bet kuriai pagalbinei šio vaisto medžiagai (jos išvardytos 6 skyriuje);</w:t>
      </w:r>
    </w:p>
    <w:p w14:paraId="5DD9D693" w14:textId="77777777" w:rsidR="00C16F22" w:rsidRDefault="00C16F22" w:rsidP="00C16F22">
      <w:pPr>
        <w:numPr>
          <w:ilvl w:val="0"/>
          <w:numId w:val="3"/>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jeigu yra alergija penicilinui;</w:t>
      </w:r>
    </w:p>
    <w:p w14:paraId="0909A8C3" w14:textId="77777777" w:rsidR="00C16F22" w:rsidRDefault="00C16F22" w:rsidP="00C16F22">
      <w:pPr>
        <w:numPr>
          <w:ilvl w:val="0"/>
          <w:numId w:val="3"/>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jeigu anksčiau pasireiškė sunki alerginė (padidėjusio jautrumo) reakcija bet kuriam kitam antibiotikui. Tokios reakcijos gali pasireikšti išbėrimu arba veido ar kaklo patinimu;</w:t>
      </w:r>
    </w:p>
    <w:p w14:paraId="529BEEC5" w14:textId="77777777" w:rsidR="00C16F22" w:rsidRDefault="00C16F22" w:rsidP="00C16F22">
      <w:pPr>
        <w:numPr>
          <w:ilvl w:val="0"/>
          <w:numId w:val="3"/>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lastRenderedPageBreak/>
        <w:t>jeigu anksčiau vartojant antibiotikų, pasireiškė kepenų sutrikimas ar gelta (odos pageltimas).</w:t>
      </w:r>
    </w:p>
    <w:p w14:paraId="4323E2AB" w14:textId="77777777" w:rsidR="00C16F22" w:rsidRDefault="00C16F22" w:rsidP="00C16F22">
      <w:pPr>
        <w:spacing w:after="0" w:line="240" w:lineRule="auto"/>
        <w:rPr>
          <w:rFonts w:ascii="Times New Roman" w:eastAsia="Times New Roman" w:hAnsi="Times New Roman" w:cs="Times New Roman"/>
          <w:lang w:val="lt-LT" w:eastAsia="en-US"/>
        </w:rPr>
      </w:pPr>
    </w:p>
    <w:p w14:paraId="52BB9190" w14:textId="05FAD61A"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b/>
          <w:bCs/>
          <w:lang w:val="lt-LT" w:eastAsia="en-US"/>
        </w:rPr>
        <w:t xml:space="preserve">Jeigu yra anksčiau nurodytų aplinkybių, </w:t>
      </w:r>
      <w:r w:rsidR="00DA0136">
        <w:rPr>
          <w:rFonts w:ascii="Times New Roman" w:eastAsia="Times New Roman" w:hAnsi="Times New Roman" w:cs="Times New Roman"/>
          <w:b/>
          <w:bCs/>
          <w:lang w:val="lt-LT" w:eastAsia="en-US"/>
        </w:rPr>
        <w:t>Amoxicilina/Acido clavulanico Sala</w:t>
      </w:r>
      <w:r>
        <w:rPr>
          <w:rFonts w:ascii="Times New Roman" w:eastAsia="Times New Roman" w:hAnsi="Times New Roman" w:cs="Times New Roman"/>
          <w:b/>
          <w:bCs/>
          <w:lang w:val="lt-LT" w:eastAsia="en-US"/>
        </w:rPr>
        <w:t xml:space="preserve"> vartoti negalima</w:t>
      </w:r>
      <w:r>
        <w:rPr>
          <w:rFonts w:ascii="Times New Roman" w:eastAsia="Times New Roman" w:hAnsi="Times New Roman" w:cs="Times New Roman"/>
          <w:lang w:val="lt-LT" w:eastAsia="en-US"/>
        </w:rPr>
        <w:t>. Jeigu abejojate, pasitarkite su gydytoju arba vaistininku.</w:t>
      </w:r>
    </w:p>
    <w:p w14:paraId="00CC1A2E" w14:textId="77777777" w:rsidR="00C16F22" w:rsidRDefault="00C16F22" w:rsidP="00C16F22">
      <w:pPr>
        <w:spacing w:after="0" w:line="240" w:lineRule="auto"/>
        <w:rPr>
          <w:rFonts w:ascii="Times New Roman" w:eastAsia="Times New Roman" w:hAnsi="Times New Roman" w:cs="Times New Roman"/>
          <w:b/>
          <w:bCs/>
          <w:lang w:val="lt-LT" w:eastAsia="en-US"/>
        </w:rPr>
      </w:pPr>
    </w:p>
    <w:p w14:paraId="31151A86" w14:textId="77777777" w:rsidR="00C16F22" w:rsidRDefault="00C16F22" w:rsidP="00C16F22">
      <w:pPr>
        <w:spacing w:after="0" w:line="240" w:lineRule="auto"/>
        <w:rPr>
          <w:rFonts w:ascii="Times New Roman" w:eastAsia="Times New Roman" w:hAnsi="Times New Roman" w:cs="Times New Roman"/>
          <w:b/>
          <w:bCs/>
          <w:lang w:val="lt-LT" w:eastAsia="en-US"/>
        </w:rPr>
      </w:pPr>
      <w:r>
        <w:rPr>
          <w:rFonts w:ascii="Times New Roman" w:eastAsia="Times New Roman" w:hAnsi="Times New Roman" w:cs="Times New Roman"/>
          <w:b/>
          <w:bCs/>
          <w:lang w:val="lt-LT" w:eastAsia="en-US"/>
        </w:rPr>
        <w:t>Įspėjimai ir atsargumo priemonės</w:t>
      </w:r>
    </w:p>
    <w:p w14:paraId="11A748EC" w14:textId="716CDC47"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 xml:space="preserve">Pasitarkite su gydytoju arba vaistininku prieš pradėdami vartoti </w:t>
      </w:r>
      <w:r w:rsidR="00DA0136">
        <w:rPr>
          <w:rFonts w:ascii="Times New Roman" w:eastAsia="Times New Roman" w:hAnsi="Times New Roman" w:cs="Times New Roman"/>
          <w:lang w:val="lt-LT" w:eastAsia="en-US"/>
        </w:rPr>
        <w:t>Amoxicilina/Acido clavulanico Sala</w:t>
      </w:r>
      <w:r>
        <w:rPr>
          <w:rFonts w:ascii="Times New Roman" w:eastAsia="Times New Roman" w:hAnsi="Times New Roman" w:cs="Times New Roman"/>
          <w:lang w:val="lt-LT" w:eastAsia="en-US"/>
        </w:rPr>
        <w:t>:</w:t>
      </w:r>
    </w:p>
    <w:p w14:paraId="59A5343A" w14:textId="77777777" w:rsidR="00C16F22" w:rsidRDefault="00C16F22" w:rsidP="00C16F22">
      <w:pPr>
        <w:numPr>
          <w:ilvl w:val="0"/>
          <w:numId w:val="4"/>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jeigu sergate infekcine mononukleoze (ūmine virusine infekcija, pasireiškiančia karščiavimu, gerklės skausmu ir  limfmazgių padidėjimu);</w:t>
      </w:r>
    </w:p>
    <w:p w14:paraId="31D176E4" w14:textId="77777777" w:rsidR="00C16F22" w:rsidRDefault="00C16F22" w:rsidP="00C16F22">
      <w:pPr>
        <w:numPr>
          <w:ilvl w:val="0"/>
          <w:numId w:val="4"/>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gydotės dėl kepenų ar inkstų sutrikimų;</w:t>
      </w:r>
    </w:p>
    <w:p w14:paraId="4BCAD481" w14:textId="77777777" w:rsidR="00C16F22" w:rsidRDefault="00C16F22" w:rsidP="00C16F22">
      <w:pPr>
        <w:numPr>
          <w:ilvl w:val="0"/>
          <w:numId w:val="4"/>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nereguliariai šlapinatės.</w:t>
      </w:r>
    </w:p>
    <w:p w14:paraId="3F47443C" w14:textId="77777777" w:rsidR="00C16F22" w:rsidRDefault="00C16F22" w:rsidP="00C16F22">
      <w:pPr>
        <w:spacing w:after="0" w:line="240" w:lineRule="auto"/>
        <w:rPr>
          <w:rFonts w:ascii="Times New Roman" w:eastAsia="Times New Roman" w:hAnsi="Times New Roman" w:cs="Times New Roman"/>
          <w:lang w:val="lt-LT" w:eastAsia="en-US"/>
        </w:rPr>
      </w:pPr>
    </w:p>
    <w:p w14:paraId="2C1196CD" w14:textId="77777777"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Jeigu abejojate, ar yra anksčiau nurodytų aplinkybių, pasitarkite su gydytoju arba vaistininku.</w:t>
      </w:r>
    </w:p>
    <w:p w14:paraId="39D30A9E" w14:textId="77777777" w:rsidR="00C16F22" w:rsidRDefault="00C16F22" w:rsidP="00C16F22">
      <w:pPr>
        <w:spacing w:after="0" w:line="240" w:lineRule="auto"/>
        <w:rPr>
          <w:rFonts w:ascii="Times New Roman" w:eastAsia="Times New Roman" w:hAnsi="Times New Roman" w:cs="Times New Roman"/>
          <w:lang w:val="lt-LT" w:eastAsia="en-US"/>
        </w:rPr>
      </w:pPr>
    </w:p>
    <w:p w14:paraId="704B288F" w14:textId="77777777"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Tam tikrais atvejais gydytojas gali ištirti, kokios rūšies bakterijos sukėlė infekcinę ligą.</w:t>
      </w:r>
    </w:p>
    <w:p w14:paraId="0E5FFC00" w14:textId="02175DF9"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 xml:space="preserve">Atsižvelgdamas į tyrimo rezultatus, gydytojas gali skirti kitokio stiprumo </w:t>
      </w:r>
      <w:r w:rsidR="00DA0136">
        <w:rPr>
          <w:rFonts w:ascii="Times New Roman" w:eastAsia="Times New Roman" w:hAnsi="Times New Roman" w:cs="Times New Roman"/>
          <w:lang w:val="lt-LT" w:eastAsia="en-US"/>
        </w:rPr>
        <w:t>Amoxicilina/Acido clavulanico Sala</w:t>
      </w:r>
      <w:r>
        <w:rPr>
          <w:rFonts w:ascii="Times New Roman" w:eastAsia="Times New Roman" w:hAnsi="Times New Roman" w:cs="Times New Roman"/>
          <w:lang w:val="lt-LT" w:eastAsia="en-US"/>
        </w:rPr>
        <w:t xml:space="preserve"> arba kitą vaistą.</w:t>
      </w:r>
    </w:p>
    <w:p w14:paraId="13533DD5" w14:textId="77777777" w:rsidR="00C16F22" w:rsidRDefault="00C16F22" w:rsidP="00C16F22">
      <w:pPr>
        <w:spacing w:after="0" w:line="240" w:lineRule="auto"/>
        <w:rPr>
          <w:rFonts w:ascii="Times New Roman" w:eastAsia="Times New Roman" w:hAnsi="Times New Roman" w:cs="Times New Roman"/>
          <w:b/>
          <w:bCs/>
          <w:lang w:val="lt-LT" w:eastAsia="en-US"/>
        </w:rPr>
      </w:pPr>
    </w:p>
    <w:p w14:paraId="7B77BFD6" w14:textId="77777777" w:rsidR="00C16F22" w:rsidRDefault="00C16F22" w:rsidP="00C16F22">
      <w:pPr>
        <w:spacing w:after="0" w:line="240" w:lineRule="auto"/>
        <w:rPr>
          <w:rFonts w:ascii="Times New Roman" w:eastAsia="Times New Roman" w:hAnsi="Times New Roman" w:cs="Times New Roman"/>
          <w:bCs/>
          <w:i/>
          <w:lang w:val="lt-LT" w:eastAsia="en-US"/>
        </w:rPr>
      </w:pPr>
      <w:r>
        <w:rPr>
          <w:rFonts w:ascii="Times New Roman" w:eastAsia="Times New Roman" w:hAnsi="Times New Roman" w:cs="Times New Roman"/>
          <w:bCs/>
          <w:i/>
          <w:lang w:val="lt-LT" w:eastAsia="en-US"/>
        </w:rPr>
        <w:t>Būklės, kurių turite saugotis</w:t>
      </w:r>
    </w:p>
    <w:p w14:paraId="3C075C12" w14:textId="09055AC3" w:rsidR="00C16F22" w:rsidRDefault="00DA0136"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Amoxicilina/Acido clavulanico Sala</w:t>
      </w:r>
      <w:r w:rsidR="00C16F22">
        <w:rPr>
          <w:rFonts w:ascii="Times New Roman" w:eastAsia="Times New Roman" w:hAnsi="Times New Roman" w:cs="Times New Roman"/>
          <w:lang w:val="lt-LT" w:eastAsia="en-US"/>
        </w:rPr>
        <w:t xml:space="preserve"> gali pasunkinti kai kurias esamas būkles arba sukelti sunkų šalutinį poveikį. Tokios būklės yra alerginės reakcijos, traukuliai (priepuoliai) ir storosios žarnos uždegimas. Turite stebėti, ar vartojant </w:t>
      </w:r>
      <w:r>
        <w:rPr>
          <w:rFonts w:ascii="Times New Roman" w:eastAsia="Times New Roman" w:hAnsi="Times New Roman" w:cs="Times New Roman"/>
          <w:lang w:val="lt-LT" w:eastAsia="en-US"/>
        </w:rPr>
        <w:t>Amoxicilina/Acido clavulanico Sala</w:t>
      </w:r>
      <w:r w:rsidR="00C16F22">
        <w:rPr>
          <w:rFonts w:ascii="Times New Roman" w:eastAsia="Times New Roman" w:hAnsi="Times New Roman" w:cs="Times New Roman"/>
          <w:lang w:val="lt-LT" w:eastAsia="en-US"/>
        </w:rPr>
        <w:t xml:space="preserve">, neatsiranda tam tikrų simptomų, kad būtų kuo mažesnė bet kurių komplikacijų rizika. Žr. </w:t>
      </w:r>
      <w:r w:rsidR="00C16F22">
        <w:rPr>
          <w:rFonts w:ascii="Times New Roman" w:eastAsia="Times New Roman" w:hAnsi="Times New Roman" w:cs="Times New Roman"/>
          <w:bCs/>
          <w:lang w:val="lt-LT" w:eastAsia="en-US"/>
        </w:rPr>
        <w:t>4 skyriaus</w:t>
      </w:r>
      <w:r w:rsidR="00C16F22">
        <w:rPr>
          <w:rFonts w:ascii="Times New Roman" w:eastAsia="Times New Roman" w:hAnsi="Times New Roman" w:cs="Times New Roman"/>
          <w:b/>
          <w:bCs/>
          <w:lang w:val="lt-LT" w:eastAsia="en-US"/>
        </w:rPr>
        <w:t xml:space="preserve"> </w:t>
      </w:r>
      <w:r w:rsidR="00C16F22">
        <w:rPr>
          <w:rFonts w:ascii="Times New Roman" w:eastAsia="Times New Roman" w:hAnsi="Times New Roman" w:cs="Times New Roman"/>
          <w:lang w:val="lt-LT" w:eastAsia="en-US"/>
        </w:rPr>
        <w:t>poskyrį ,,</w:t>
      </w:r>
      <w:r w:rsidR="00C16F22">
        <w:rPr>
          <w:rFonts w:ascii="Times New Roman" w:eastAsia="Times New Roman" w:hAnsi="Times New Roman" w:cs="Times New Roman"/>
          <w:i/>
          <w:iCs/>
          <w:lang w:val="lt-LT" w:eastAsia="en-US"/>
        </w:rPr>
        <w:t>Būklės, kurių turite saugotis</w:t>
      </w:r>
      <w:r w:rsidR="00C16F22">
        <w:rPr>
          <w:rFonts w:ascii="Times New Roman" w:eastAsia="Times New Roman" w:hAnsi="Times New Roman" w:cs="Times New Roman"/>
          <w:lang w:val="lt-LT" w:eastAsia="en-US"/>
        </w:rPr>
        <w:t>“.</w:t>
      </w:r>
    </w:p>
    <w:p w14:paraId="0163E49A" w14:textId="77777777" w:rsidR="00C16F22" w:rsidRDefault="00C16F22" w:rsidP="00C16F22">
      <w:pPr>
        <w:spacing w:after="0" w:line="240" w:lineRule="auto"/>
        <w:rPr>
          <w:rFonts w:ascii="Times New Roman" w:eastAsia="Times New Roman" w:hAnsi="Times New Roman" w:cs="Times New Roman"/>
          <w:b/>
          <w:bCs/>
          <w:lang w:val="lt-LT" w:eastAsia="en-US"/>
        </w:rPr>
      </w:pPr>
    </w:p>
    <w:p w14:paraId="7045950D" w14:textId="77777777" w:rsidR="00C16F22" w:rsidRDefault="00C16F22" w:rsidP="00C16F22">
      <w:pPr>
        <w:spacing w:after="0" w:line="240" w:lineRule="auto"/>
        <w:rPr>
          <w:rFonts w:ascii="Times New Roman" w:eastAsia="Times New Roman" w:hAnsi="Times New Roman" w:cs="Times New Roman"/>
          <w:bCs/>
          <w:i/>
          <w:lang w:val="lt-LT" w:eastAsia="en-US"/>
        </w:rPr>
      </w:pPr>
      <w:r>
        <w:rPr>
          <w:rFonts w:ascii="Times New Roman" w:eastAsia="Times New Roman" w:hAnsi="Times New Roman" w:cs="Times New Roman"/>
          <w:bCs/>
          <w:i/>
          <w:lang w:val="lt-LT" w:eastAsia="en-US"/>
        </w:rPr>
        <w:t>Kraujo ir šlapimo tyrimai</w:t>
      </w:r>
    </w:p>
    <w:p w14:paraId="3873FAE7" w14:textId="77D642E7"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 xml:space="preserve">Jeigu bus atliekami kraujo (pvz., raudonųjų kraujo ląstelių kiekiui nustatyti arba kepenų veiklai ištirti) arba šlapimo tyrimai (gliukozei nustatyti), pasakykite gydytojui arba slaugytojai, kad vartojate </w:t>
      </w:r>
      <w:r w:rsidR="00DA0136">
        <w:rPr>
          <w:rFonts w:ascii="Times New Roman" w:eastAsia="Times New Roman" w:hAnsi="Times New Roman" w:cs="Times New Roman"/>
          <w:lang w:val="lt-LT" w:eastAsia="en-US"/>
        </w:rPr>
        <w:t>Amoxicilina/Acido clavulanico Sala</w:t>
      </w:r>
      <w:r>
        <w:rPr>
          <w:rFonts w:ascii="Times New Roman" w:eastAsia="Times New Roman" w:hAnsi="Times New Roman" w:cs="Times New Roman"/>
          <w:lang w:val="lt-LT" w:eastAsia="en-US"/>
        </w:rPr>
        <w:t xml:space="preserve">. Tai padaryti reikia dėl to, kad </w:t>
      </w:r>
      <w:r w:rsidR="00DA0136">
        <w:rPr>
          <w:rFonts w:ascii="Times New Roman" w:eastAsia="Times New Roman" w:hAnsi="Times New Roman" w:cs="Times New Roman"/>
          <w:lang w:val="lt-LT" w:eastAsia="en-US"/>
        </w:rPr>
        <w:t>Amoxicilina/Acido clavulanico Sala</w:t>
      </w:r>
      <w:r>
        <w:rPr>
          <w:rFonts w:ascii="Times New Roman" w:eastAsia="Times New Roman" w:hAnsi="Times New Roman" w:cs="Times New Roman"/>
          <w:lang w:val="lt-LT" w:eastAsia="en-US"/>
        </w:rPr>
        <w:t xml:space="preserve"> gali veikti šių tyrimų rodmenis.</w:t>
      </w:r>
    </w:p>
    <w:p w14:paraId="546D3394" w14:textId="77777777" w:rsidR="00C16F22" w:rsidRDefault="00C16F22" w:rsidP="00C16F22">
      <w:pPr>
        <w:spacing w:after="0" w:line="240" w:lineRule="auto"/>
        <w:rPr>
          <w:rFonts w:ascii="Times New Roman" w:eastAsia="Times New Roman" w:hAnsi="Times New Roman" w:cs="Times New Roman"/>
          <w:b/>
          <w:lang w:val="lt-LT" w:eastAsia="en-US"/>
        </w:rPr>
      </w:pPr>
    </w:p>
    <w:p w14:paraId="7C608F6D" w14:textId="102A75FF" w:rsidR="00C16F22" w:rsidRDefault="00C16F22" w:rsidP="00C16F22">
      <w:pPr>
        <w:spacing w:after="0" w:line="240" w:lineRule="auto"/>
        <w:rPr>
          <w:rFonts w:ascii="Times New Roman" w:eastAsia="Times New Roman" w:hAnsi="Times New Roman" w:cs="Times New Roman"/>
          <w:b/>
          <w:lang w:val="lt-LT" w:eastAsia="en-US"/>
        </w:rPr>
      </w:pPr>
      <w:r>
        <w:rPr>
          <w:rFonts w:ascii="Times New Roman" w:eastAsia="Times New Roman" w:hAnsi="Times New Roman" w:cs="Times New Roman"/>
          <w:b/>
          <w:lang w:val="lt-LT" w:eastAsia="en-US"/>
        </w:rPr>
        <w:t xml:space="preserve">Kiti vaistai ir </w:t>
      </w:r>
      <w:r w:rsidR="00DA0136">
        <w:rPr>
          <w:rFonts w:ascii="Times New Roman" w:eastAsia="Times New Roman" w:hAnsi="Times New Roman" w:cs="Times New Roman"/>
          <w:b/>
          <w:lang w:val="lt-LT" w:eastAsia="en-US"/>
        </w:rPr>
        <w:t>Amoxicilina/Acido clavulanico Sala</w:t>
      </w:r>
    </w:p>
    <w:p w14:paraId="1F6B408F" w14:textId="77777777"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Jeigu vartojate ar neseniai vartojote kitų vaistų arba nesate dėl to tikri, apie tai pasakykite gydytojui arba vaistininkui.</w:t>
      </w:r>
    </w:p>
    <w:p w14:paraId="70988071" w14:textId="77777777" w:rsidR="00C16F22" w:rsidRDefault="00C16F22" w:rsidP="00C16F22">
      <w:pPr>
        <w:spacing w:after="0" w:line="240" w:lineRule="auto"/>
        <w:rPr>
          <w:rFonts w:ascii="Times New Roman" w:eastAsia="Times New Roman" w:hAnsi="Times New Roman" w:cs="Times New Roman"/>
          <w:lang w:val="lt-LT" w:eastAsia="en-US"/>
        </w:rPr>
      </w:pPr>
    </w:p>
    <w:p w14:paraId="25846EBB" w14:textId="77777777"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Pasakykite gydytojui arba vaistininkui, jeigu vartojate kurio nors iš šių vaistų:</w:t>
      </w:r>
    </w:p>
    <w:p w14:paraId="6498C330" w14:textId="5FDACB04" w:rsidR="00C16F22" w:rsidRDefault="00C16F22" w:rsidP="00C16F22">
      <w:pPr>
        <w:numPr>
          <w:ilvl w:val="0"/>
          <w:numId w:val="5"/>
        </w:numPr>
        <w:spacing w:after="0" w:line="240" w:lineRule="auto"/>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 xml:space="preserve">alopurinolio (gydoma podagra). Vartojant šio vaisto kartu su </w:t>
      </w:r>
      <w:r w:rsidR="00DA0136">
        <w:rPr>
          <w:rFonts w:ascii="Times New Roman" w:eastAsia="Times New Roman" w:hAnsi="Times New Roman" w:cs="Times New Roman"/>
          <w:lang w:val="lt-LT" w:eastAsia="en-US"/>
        </w:rPr>
        <w:t>Amoxicilina/Acido clavulanico Sala</w:t>
      </w:r>
      <w:r>
        <w:rPr>
          <w:rFonts w:ascii="Times New Roman" w:eastAsia="Times New Roman" w:hAnsi="Times New Roman" w:cs="Times New Roman"/>
          <w:lang w:val="lt-LT" w:eastAsia="en-US"/>
        </w:rPr>
        <w:t>, padidėja alerginės odos reakcijos rizika.</w:t>
      </w:r>
    </w:p>
    <w:p w14:paraId="5384FEAC" w14:textId="30899854" w:rsidR="00C16F22" w:rsidRDefault="00C16F22" w:rsidP="00C16F22">
      <w:pPr>
        <w:numPr>
          <w:ilvl w:val="0"/>
          <w:numId w:val="5"/>
        </w:num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 xml:space="preserve">probenecido (gydoma podagra). Gydytojas gali nuspręsti pakeisti </w:t>
      </w:r>
      <w:r w:rsidR="00DA0136">
        <w:rPr>
          <w:rFonts w:ascii="Times New Roman" w:eastAsia="Times New Roman" w:hAnsi="Times New Roman" w:cs="Times New Roman"/>
          <w:lang w:val="lt-LT" w:eastAsia="en-US"/>
        </w:rPr>
        <w:t>Amoxicilina/Acido clavulanico Sala</w:t>
      </w:r>
      <w:r>
        <w:rPr>
          <w:rFonts w:ascii="Times New Roman" w:eastAsia="Times New Roman" w:hAnsi="Times New Roman" w:cs="Times New Roman"/>
          <w:lang w:val="lt-LT" w:eastAsia="en-US"/>
        </w:rPr>
        <w:t xml:space="preserve"> dozę.</w:t>
      </w:r>
    </w:p>
    <w:p w14:paraId="302AFE74" w14:textId="77777777" w:rsidR="00C16F22" w:rsidRDefault="00C16F22" w:rsidP="00C16F22">
      <w:pPr>
        <w:numPr>
          <w:ilvl w:val="0"/>
          <w:numId w:val="5"/>
        </w:num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vaistų, kurie neleidžia susiformuoti kraujo krešuliams (pvz., varfarino). Gali prireikti papildomų kraujo tyrimų.</w:t>
      </w:r>
    </w:p>
    <w:p w14:paraId="7C70662E" w14:textId="77777777" w:rsidR="00C16F22" w:rsidRDefault="00C16F22" w:rsidP="00C16F22">
      <w:pPr>
        <w:numPr>
          <w:ilvl w:val="0"/>
          <w:numId w:val="5"/>
        </w:num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metotreksato (vaisto, kuriuo gydomas vėžys arba reumatinės ligos). Gali sustiprėti šio vaisto šalutinis poveikis.</w:t>
      </w:r>
    </w:p>
    <w:p w14:paraId="7F0CDBD5" w14:textId="77777777" w:rsidR="00C16F22" w:rsidRDefault="00C16F22" w:rsidP="00C16F22">
      <w:pPr>
        <w:spacing w:after="0" w:line="240" w:lineRule="auto"/>
        <w:rPr>
          <w:rFonts w:ascii="Times New Roman" w:eastAsia="Times New Roman" w:hAnsi="Times New Roman" w:cs="Times New Roman"/>
          <w:lang w:val="lt-LT" w:eastAsia="en-US"/>
        </w:rPr>
      </w:pPr>
    </w:p>
    <w:p w14:paraId="2B5A7497" w14:textId="52BFC229"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 xml:space="preserve">Gydymo mikofenolato mofetiliu (imuninę sistemą slopinantis vaistas) kartu su </w:t>
      </w:r>
      <w:r w:rsidR="00DA0136">
        <w:rPr>
          <w:rFonts w:ascii="Times New Roman" w:eastAsia="Times New Roman" w:hAnsi="Times New Roman" w:cs="Times New Roman"/>
          <w:lang w:val="lt-LT" w:eastAsia="en-US"/>
        </w:rPr>
        <w:t>Amoxicilina/Acido clavulanico Sala</w:t>
      </w:r>
      <w:r>
        <w:rPr>
          <w:rFonts w:ascii="Times New Roman" w:eastAsia="Times New Roman" w:hAnsi="Times New Roman" w:cs="Times New Roman"/>
          <w:lang w:val="lt-LT" w:eastAsia="en-US"/>
        </w:rPr>
        <w:t xml:space="preserve"> metu ir trumpai po to, kai pastarojo antibiotiko vartojimas baigtas, gydytojas atidžiai stebės Jūsų sveikatos būklę.</w:t>
      </w:r>
    </w:p>
    <w:p w14:paraId="48378239" w14:textId="77777777" w:rsidR="00C16F22" w:rsidRDefault="00C16F22" w:rsidP="00C16F22">
      <w:pPr>
        <w:spacing w:after="0" w:line="240" w:lineRule="auto"/>
        <w:rPr>
          <w:rFonts w:ascii="Times New Roman" w:eastAsia="Times New Roman" w:hAnsi="Times New Roman" w:cs="Times New Roman"/>
          <w:b/>
          <w:lang w:val="lt-LT" w:eastAsia="en-US"/>
        </w:rPr>
      </w:pPr>
    </w:p>
    <w:p w14:paraId="148B957C" w14:textId="77777777" w:rsidR="00C16F22" w:rsidRDefault="00C16F22" w:rsidP="00C16F22">
      <w:pPr>
        <w:spacing w:after="0" w:line="240" w:lineRule="auto"/>
        <w:rPr>
          <w:rFonts w:ascii="Times New Roman" w:eastAsia="Times New Roman" w:hAnsi="Times New Roman" w:cs="Times New Roman"/>
          <w:b/>
          <w:lang w:val="lt-LT" w:eastAsia="en-US"/>
        </w:rPr>
      </w:pPr>
      <w:r>
        <w:rPr>
          <w:rFonts w:ascii="Times New Roman" w:eastAsia="Times New Roman" w:hAnsi="Times New Roman" w:cs="Times New Roman"/>
          <w:b/>
          <w:lang w:val="lt-LT" w:eastAsia="en-US"/>
        </w:rPr>
        <w:t>Nėštumas ir žindymo laikotarpis</w:t>
      </w:r>
    </w:p>
    <w:p w14:paraId="49F2622E" w14:textId="77777777"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lt-LT"/>
        </w:rPr>
        <w:t xml:space="preserve">Jeigu esate nėščia, žindote kūdikį, manote, kad galbūt esate nėščia, arba planuojate pastoti, tai prieš vartodama šį vaistą, pasitarkite su </w:t>
      </w:r>
      <w:r>
        <w:rPr>
          <w:rFonts w:ascii="Times New Roman" w:eastAsia="Times New Roman" w:hAnsi="Times New Roman" w:cs="Times New Roman"/>
          <w:lang w:val="lt-LT" w:eastAsia="en-US"/>
        </w:rPr>
        <w:t>gydytoju arba vaistininku.</w:t>
      </w:r>
    </w:p>
    <w:p w14:paraId="72AD5806" w14:textId="77777777" w:rsidR="00C16F22" w:rsidRDefault="00C16F22" w:rsidP="00C16F22">
      <w:pPr>
        <w:spacing w:after="0" w:line="240" w:lineRule="auto"/>
        <w:rPr>
          <w:rFonts w:ascii="Times New Roman" w:eastAsia="Times New Roman" w:hAnsi="Times New Roman" w:cs="Times New Roman"/>
          <w:lang w:val="lt-LT" w:eastAsia="en-US"/>
        </w:rPr>
      </w:pPr>
    </w:p>
    <w:p w14:paraId="7F16CBCC" w14:textId="77777777" w:rsidR="00C16F22" w:rsidRDefault="00C16F22" w:rsidP="00C16F22">
      <w:pPr>
        <w:spacing w:after="0" w:line="240" w:lineRule="auto"/>
        <w:rPr>
          <w:rFonts w:ascii="Times New Roman" w:eastAsia="Times New Roman" w:hAnsi="Times New Roman" w:cs="Times New Roman"/>
          <w:b/>
          <w:lang w:val="lt-LT" w:eastAsia="en-US"/>
        </w:rPr>
      </w:pPr>
      <w:r>
        <w:rPr>
          <w:rFonts w:ascii="Times New Roman" w:eastAsia="Times New Roman" w:hAnsi="Times New Roman" w:cs="Times New Roman"/>
          <w:b/>
          <w:lang w:val="lt-LT" w:eastAsia="en-US"/>
        </w:rPr>
        <w:t>Vairavimas ir mechanizmų valdymas</w:t>
      </w:r>
    </w:p>
    <w:p w14:paraId="2895476C" w14:textId="0E6C74DD" w:rsidR="00C16F22" w:rsidRDefault="00DA0136"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lastRenderedPageBreak/>
        <w:t>Amoxicilina/Acido clavulanico Sala</w:t>
      </w:r>
      <w:r w:rsidR="00C16F22">
        <w:rPr>
          <w:rFonts w:ascii="Times New Roman" w:eastAsia="Times New Roman" w:hAnsi="Times New Roman" w:cs="Times New Roman"/>
          <w:lang w:val="lt-LT" w:eastAsia="en-US"/>
        </w:rPr>
        <w:t xml:space="preserve"> gali sukelti šalutinius poveikius, kurie gali trikdyti gebėjimą vairuoti. Jeigu jaučiatės blogai, vairuoti ar mechanizmų valdyti negalima.</w:t>
      </w:r>
    </w:p>
    <w:p w14:paraId="01E1CCE2" w14:textId="77777777" w:rsidR="00C16F22" w:rsidRDefault="00C16F22" w:rsidP="00C16F22">
      <w:pPr>
        <w:spacing w:after="0" w:line="240" w:lineRule="auto"/>
        <w:rPr>
          <w:rFonts w:ascii="Times New Roman" w:eastAsia="Times New Roman" w:hAnsi="Times New Roman" w:cs="Times New Roman"/>
          <w:lang w:val="lt-LT" w:eastAsia="lt-LT"/>
        </w:rPr>
      </w:pPr>
    </w:p>
    <w:p w14:paraId="4E7DBAFD" w14:textId="3B6EAB2E" w:rsidR="00C16F22" w:rsidRDefault="00DA0136" w:rsidP="00C16F22">
      <w:pPr>
        <w:spacing w:after="0" w:line="240" w:lineRule="auto"/>
        <w:rPr>
          <w:rFonts w:ascii="Times New Roman" w:eastAsia="Times New Roman" w:hAnsi="Times New Roman" w:cs="Times New Roman"/>
          <w:b/>
          <w:lang w:val="lt-LT" w:eastAsia="en-US"/>
        </w:rPr>
      </w:pPr>
      <w:r>
        <w:rPr>
          <w:rFonts w:ascii="Times New Roman" w:eastAsia="Times New Roman" w:hAnsi="Times New Roman" w:cs="Times New Roman"/>
          <w:b/>
          <w:lang w:val="lt-LT" w:eastAsia="en-US"/>
        </w:rPr>
        <w:t>Amoxicilina/Acido clavulanico Sala</w:t>
      </w:r>
      <w:r w:rsidR="00C16F22">
        <w:rPr>
          <w:rFonts w:ascii="Times New Roman" w:eastAsia="Times New Roman" w:hAnsi="Times New Roman" w:cs="Times New Roman"/>
          <w:b/>
          <w:lang w:val="lt-LT" w:eastAsia="en-US"/>
        </w:rPr>
        <w:t xml:space="preserve"> sudėtyje yra natrio ir kalio</w:t>
      </w:r>
    </w:p>
    <w:p w14:paraId="487B614A" w14:textId="77777777" w:rsidR="00C16F22" w:rsidRDefault="00C16F22" w:rsidP="00C16F22">
      <w:pPr>
        <w:spacing w:after="0" w:line="240" w:lineRule="auto"/>
        <w:rPr>
          <w:rFonts w:ascii="Times New Roman" w:eastAsia="Times New Roman" w:hAnsi="Times New Roman" w:cs="Times New Roman"/>
          <w:b/>
          <w:lang w:val="lt-LT" w:eastAsia="en-US"/>
        </w:rPr>
      </w:pPr>
    </w:p>
    <w:p w14:paraId="40503B82" w14:textId="77777777"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 xml:space="preserve">Kiekviename šio vaisto flakone yra </w:t>
      </w:r>
      <w:r>
        <w:rPr>
          <w:rFonts w:ascii="Times New Roman" w:eastAsia="Times New Roman" w:hAnsi="Times New Roman" w:cs="Times New Roman"/>
          <w:lang w:val="lt-LT" w:eastAsia="lt-LT"/>
        </w:rPr>
        <w:t>1 mmol (39 mg) kalio</w:t>
      </w:r>
      <w:r>
        <w:rPr>
          <w:rFonts w:ascii="Times New Roman" w:eastAsia="Times New Roman" w:hAnsi="Times New Roman" w:cs="Times New Roman"/>
          <w:lang w:val="lt-LT" w:eastAsia="en-US"/>
        </w:rPr>
        <w:t xml:space="preserve">. Būtina atsižvelgti, jei sutrikusi inkstų funkcija arba kontroliuojamas kalio kiekis maiste. </w:t>
      </w:r>
      <w:bookmarkStart w:id="7" w:name="move41551137"/>
      <w:bookmarkEnd w:id="7"/>
    </w:p>
    <w:p w14:paraId="6107CC15" w14:textId="77777777" w:rsidR="00C16F22" w:rsidRDefault="00C16F22" w:rsidP="00C16F22">
      <w:pPr>
        <w:spacing w:after="0" w:line="240" w:lineRule="auto"/>
        <w:rPr>
          <w:rFonts w:ascii="Times New Roman" w:eastAsia="Times New Roman" w:hAnsi="Times New Roman" w:cs="Times New Roman"/>
          <w:lang w:val="lt-LT" w:eastAsia="en-US"/>
        </w:rPr>
      </w:pPr>
    </w:p>
    <w:p w14:paraId="032D2404" w14:textId="77777777"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Kiekviename šio vaisto flakone yra 63 mg natrio (valgomosios druskos sudedamosios dalies). Tai atitinka 3,145 % didžiausios rekomenduojamos natrio paros normos suaugusiesiems.</w:t>
      </w:r>
    </w:p>
    <w:p w14:paraId="75CB4D85" w14:textId="77777777" w:rsidR="00C16F22" w:rsidRDefault="00C16F22" w:rsidP="00C16F22">
      <w:pPr>
        <w:spacing w:after="0" w:line="240" w:lineRule="auto"/>
        <w:rPr>
          <w:rFonts w:ascii="Times New Roman" w:eastAsia="Times New Roman" w:hAnsi="Times New Roman" w:cs="Times New Roman"/>
          <w:b/>
          <w:lang w:val="lt-LT" w:eastAsia="en-US"/>
        </w:rPr>
      </w:pPr>
      <w:bookmarkStart w:id="8" w:name="move415511371"/>
      <w:bookmarkEnd w:id="8"/>
    </w:p>
    <w:p w14:paraId="1369DDA2" w14:textId="77777777" w:rsidR="00C16F22" w:rsidRDefault="00C16F22" w:rsidP="00C16F22">
      <w:pPr>
        <w:spacing w:after="0" w:line="240" w:lineRule="auto"/>
        <w:rPr>
          <w:rFonts w:ascii="Times New Roman" w:eastAsia="Times New Roman" w:hAnsi="Times New Roman" w:cs="Times New Roman"/>
          <w:b/>
          <w:lang w:val="lt-LT" w:eastAsia="en-US"/>
        </w:rPr>
      </w:pPr>
    </w:p>
    <w:p w14:paraId="5F685310" w14:textId="5368B319" w:rsidR="00C16F22" w:rsidRDefault="00C16F22" w:rsidP="00C16F22">
      <w:pPr>
        <w:keepNext/>
        <w:tabs>
          <w:tab w:val="left" w:pos="567"/>
        </w:tabs>
        <w:spacing w:after="0" w:line="240" w:lineRule="auto"/>
        <w:ind w:left="567" w:hanging="567"/>
        <w:outlineLvl w:val="1"/>
        <w:rPr>
          <w:rFonts w:ascii="Times New Roman" w:eastAsia="Times New Roman" w:hAnsi="Times New Roman" w:cs="Times New Roman"/>
          <w:b/>
          <w:lang w:val="lt-LT" w:eastAsia="en-US"/>
        </w:rPr>
      </w:pPr>
      <w:bookmarkStart w:id="9" w:name="_Toc129243141"/>
      <w:bookmarkStart w:id="10" w:name="_Toc129243266"/>
      <w:r>
        <w:rPr>
          <w:rFonts w:ascii="Times New Roman" w:eastAsia="Times New Roman" w:hAnsi="Times New Roman" w:cs="Times New Roman"/>
          <w:b/>
          <w:lang w:val="lt-LT" w:eastAsia="en-US"/>
        </w:rPr>
        <w:t>3.</w:t>
      </w:r>
      <w:r>
        <w:rPr>
          <w:rFonts w:ascii="Times New Roman" w:eastAsia="Times New Roman" w:hAnsi="Times New Roman" w:cs="Times New Roman"/>
          <w:b/>
          <w:lang w:val="lt-LT" w:eastAsia="en-US"/>
        </w:rPr>
        <w:tab/>
        <w:t xml:space="preserve">Kaip vartoti </w:t>
      </w:r>
      <w:bookmarkEnd w:id="9"/>
      <w:bookmarkEnd w:id="10"/>
      <w:r w:rsidR="00DA0136">
        <w:rPr>
          <w:rFonts w:ascii="Times New Roman" w:eastAsia="Times New Roman" w:hAnsi="Times New Roman" w:cs="Times New Roman"/>
          <w:b/>
          <w:lang w:val="lt-LT" w:eastAsia="en-US"/>
        </w:rPr>
        <w:t>Amoxicilina/Acido clavulanico Sala</w:t>
      </w:r>
      <w:r>
        <w:rPr>
          <w:rFonts w:ascii="Times New Roman" w:eastAsia="Times New Roman" w:hAnsi="Times New Roman" w:cs="Times New Roman"/>
          <w:b/>
          <w:lang w:val="lt-LT" w:eastAsia="en-US"/>
        </w:rPr>
        <w:t xml:space="preserve"> </w:t>
      </w:r>
    </w:p>
    <w:p w14:paraId="40476408" w14:textId="77777777" w:rsidR="00C16F22" w:rsidRDefault="00C16F22" w:rsidP="00C16F22">
      <w:pPr>
        <w:spacing w:after="0" w:line="240" w:lineRule="auto"/>
        <w:rPr>
          <w:rFonts w:ascii="Times New Roman" w:eastAsia="Times New Roman" w:hAnsi="Times New Roman" w:cs="Times New Roman"/>
          <w:lang w:val="lt-LT" w:eastAsia="en-US"/>
        </w:rPr>
      </w:pPr>
    </w:p>
    <w:p w14:paraId="0DD54ADF" w14:textId="77777777" w:rsidR="00C16F22" w:rsidRDefault="00C16F22" w:rsidP="00C16F22">
      <w:pPr>
        <w:spacing w:after="0" w:line="240" w:lineRule="auto"/>
        <w:rPr>
          <w:rFonts w:ascii="Times New Roman" w:eastAsia="Times New Roman" w:hAnsi="Times New Roman" w:cs="Times New Roman"/>
          <w:b/>
          <w:bCs/>
          <w:lang w:val="lt-LT" w:eastAsia="en-US"/>
        </w:rPr>
      </w:pPr>
      <w:r>
        <w:rPr>
          <w:rFonts w:ascii="Times New Roman" w:eastAsia="Times New Roman" w:hAnsi="Times New Roman" w:cs="Times New Roman"/>
          <w:b/>
          <w:bCs/>
          <w:lang w:val="lt-LT" w:eastAsia="en-US"/>
        </w:rPr>
        <w:t xml:space="preserve">Vartojimo metodas </w:t>
      </w:r>
    </w:p>
    <w:p w14:paraId="4AA5F6D2" w14:textId="41110524"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 xml:space="preserve">Gydytojas arba slaugytoja </w:t>
      </w:r>
      <w:r w:rsidR="00DA0136">
        <w:rPr>
          <w:rFonts w:ascii="Times New Roman" w:eastAsia="Times New Roman" w:hAnsi="Times New Roman" w:cs="Times New Roman"/>
          <w:lang w:val="lt-LT" w:eastAsia="en-US"/>
        </w:rPr>
        <w:t>Amoxicilina/Acido clavulanico Sala</w:t>
      </w:r>
      <w:r>
        <w:rPr>
          <w:rFonts w:ascii="Times New Roman" w:eastAsia="Times New Roman" w:hAnsi="Times New Roman" w:cs="Times New Roman"/>
          <w:lang w:val="lt-LT" w:eastAsia="en-US"/>
        </w:rPr>
        <w:t xml:space="preserve"> Jums suleis arba infuzuos į veną.</w:t>
      </w:r>
    </w:p>
    <w:p w14:paraId="5BFABDC3" w14:textId="77777777" w:rsidR="00C16F22" w:rsidRDefault="00C16F22" w:rsidP="00C16F22">
      <w:pPr>
        <w:spacing w:after="0" w:line="240" w:lineRule="auto"/>
        <w:rPr>
          <w:rFonts w:ascii="Times New Roman" w:eastAsia="Times New Roman" w:hAnsi="Times New Roman" w:cs="Times New Roman"/>
          <w:lang w:val="lt-LT" w:eastAsia="en-US"/>
        </w:rPr>
      </w:pPr>
    </w:p>
    <w:p w14:paraId="3D4EDC20" w14:textId="0A51622E"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 xml:space="preserve">Vartojant </w:t>
      </w:r>
      <w:r w:rsidR="00DA0136">
        <w:rPr>
          <w:rFonts w:ascii="Times New Roman" w:eastAsia="Times New Roman" w:hAnsi="Times New Roman" w:cs="Times New Roman"/>
          <w:lang w:val="lt-LT" w:eastAsia="en-US"/>
        </w:rPr>
        <w:t>Amoxicilina/Acido clavulanico Sala</w:t>
      </w:r>
      <w:r>
        <w:rPr>
          <w:rFonts w:ascii="Times New Roman" w:eastAsia="Times New Roman" w:hAnsi="Times New Roman" w:cs="Times New Roman"/>
          <w:lang w:val="lt-LT" w:eastAsia="en-US"/>
        </w:rPr>
        <w:t>, reikia gerti daug skysčių.</w:t>
      </w:r>
    </w:p>
    <w:p w14:paraId="155F7BE3" w14:textId="77777777" w:rsidR="00C16F22" w:rsidRDefault="00C16F22" w:rsidP="00C16F22">
      <w:pPr>
        <w:spacing w:after="0" w:line="240" w:lineRule="auto"/>
        <w:rPr>
          <w:rFonts w:ascii="Times New Roman" w:eastAsia="Times New Roman" w:hAnsi="Times New Roman" w:cs="Times New Roman"/>
          <w:lang w:val="lt-LT" w:eastAsia="en-US"/>
        </w:rPr>
      </w:pPr>
    </w:p>
    <w:p w14:paraId="0B207927" w14:textId="77777777" w:rsidR="00C16F22" w:rsidRDefault="00C16F22" w:rsidP="00C16F22">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Dozavimas </w:t>
      </w:r>
    </w:p>
    <w:p w14:paraId="77D47DCB" w14:textId="77777777" w:rsidR="00C16F22" w:rsidRDefault="00C16F22" w:rsidP="00C16F22">
      <w:pPr>
        <w:spacing w:after="0" w:line="240" w:lineRule="auto"/>
        <w:rPr>
          <w:rFonts w:ascii="Times New Roman" w:eastAsia="Times New Roman" w:hAnsi="Times New Roman" w:cs="Times New Roman"/>
          <w:lang w:val="lt-LT" w:eastAsia="en-US"/>
        </w:rPr>
      </w:pPr>
    </w:p>
    <w:p w14:paraId="2DEAD087" w14:textId="77777777" w:rsidR="00C16F22" w:rsidRDefault="00C16F22" w:rsidP="00C16F22">
      <w:pPr>
        <w:spacing w:after="0" w:line="240" w:lineRule="auto"/>
        <w:rPr>
          <w:rFonts w:ascii="Times New Roman" w:eastAsia="Times New Roman" w:hAnsi="Times New Roman" w:cs="Times New Roman"/>
          <w:b/>
          <w:bCs/>
          <w:i/>
          <w:lang w:val="lt-LT" w:eastAsia="en-US"/>
        </w:rPr>
      </w:pPr>
      <w:r>
        <w:rPr>
          <w:rFonts w:ascii="Times New Roman" w:eastAsia="Times New Roman" w:hAnsi="Times New Roman" w:cs="Times New Roman"/>
          <w:b/>
          <w:bCs/>
          <w:i/>
          <w:lang w:val="lt-LT" w:eastAsia="en-US"/>
        </w:rPr>
        <w:t>Vaikams, kurie sveria mažiau kaip 40 kg</w:t>
      </w:r>
    </w:p>
    <w:p w14:paraId="244EA795" w14:textId="77777777" w:rsidR="00C16F22" w:rsidRDefault="00C16F22" w:rsidP="00C16F22">
      <w:pPr>
        <w:numPr>
          <w:ilvl w:val="0"/>
          <w:numId w:val="6"/>
        </w:numPr>
        <w:spacing w:after="0" w:line="240" w:lineRule="auto"/>
        <w:ind w:left="567" w:hanging="567"/>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 xml:space="preserve">Tinkamą dozę gydytojas nustatys pagal vaiko kūno svorį, ligos sunkumą ir sveikatos būklę. </w:t>
      </w:r>
    </w:p>
    <w:p w14:paraId="787FBF1D" w14:textId="77777777" w:rsidR="00C16F22" w:rsidRDefault="00C16F22" w:rsidP="00C16F22">
      <w:pPr>
        <w:numPr>
          <w:ilvl w:val="0"/>
          <w:numId w:val="6"/>
        </w:numPr>
        <w:spacing w:after="0" w:line="240" w:lineRule="auto"/>
        <w:ind w:left="567" w:hanging="567"/>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3 mėnesių ir vyresniems kūdikiams ir vaikams įprasta dozė yra 25 mg/5 mg vienam kilogramui kūno svorio kas 8 valandas.</w:t>
      </w:r>
    </w:p>
    <w:p w14:paraId="57D3C062" w14:textId="77777777" w:rsidR="00C16F22" w:rsidRDefault="00C16F22" w:rsidP="00C16F22">
      <w:pPr>
        <w:numPr>
          <w:ilvl w:val="0"/>
          <w:numId w:val="6"/>
        </w:numPr>
        <w:spacing w:after="0" w:line="240" w:lineRule="auto"/>
        <w:ind w:left="567" w:hanging="567"/>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Kūdikiams, jaunesniems nei 3 mėnesių amžiaus arba sveriantiems mažiau nei 4 kg įprasta dozė yra 25 mg/5 mg vienam kilogramui kūno svorio kas 12 valandų.</w:t>
      </w:r>
    </w:p>
    <w:p w14:paraId="71884B63" w14:textId="77777777" w:rsidR="00C16F22" w:rsidRDefault="00C16F22" w:rsidP="00C16F22">
      <w:pPr>
        <w:spacing w:after="0" w:line="240" w:lineRule="auto"/>
        <w:rPr>
          <w:rFonts w:ascii="Times New Roman" w:eastAsia="Times New Roman" w:hAnsi="Times New Roman" w:cs="Times New Roman"/>
          <w:lang w:val="lt-LT" w:eastAsia="en-US"/>
        </w:rPr>
      </w:pPr>
    </w:p>
    <w:p w14:paraId="14C1025D" w14:textId="77777777" w:rsidR="00C16F22" w:rsidRDefault="00C16F22" w:rsidP="00C16F22">
      <w:pPr>
        <w:spacing w:after="0" w:line="240" w:lineRule="auto"/>
        <w:rPr>
          <w:rFonts w:ascii="Times New Roman" w:eastAsia="Times New Roman" w:hAnsi="Times New Roman" w:cs="Times New Roman"/>
          <w:b/>
          <w:i/>
          <w:lang w:val="lt-LT" w:eastAsia="en-US"/>
        </w:rPr>
      </w:pPr>
      <w:r>
        <w:rPr>
          <w:rFonts w:ascii="Times New Roman" w:eastAsia="Times New Roman" w:hAnsi="Times New Roman" w:cs="Times New Roman"/>
          <w:b/>
          <w:bCs/>
          <w:i/>
          <w:lang w:val="lt-LT" w:eastAsia="en-US"/>
        </w:rPr>
        <w:t>Suaugusiesiems ir vaikams, kurie sveria 40 kg ir daugiau</w:t>
      </w:r>
    </w:p>
    <w:p w14:paraId="4B8464C1" w14:textId="77777777" w:rsidR="00C16F22" w:rsidRDefault="00C16F22" w:rsidP="00C16F22">
      <w:pPr>
        <w:numPr>
          <w:ilvl w:val="0"/>
          <w:numId w:val="6"/>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 xml:space="preserve">Įprasta dozė yra 1000 mg/200 mg kas 8 valandas. </w:t>
      </w:r>
    </w:p>
    <w:p w14:paraId="311A1815" w14:textId="77777777" w:rsidR="00C16F22" w:rsidRDefault="00C16F22" w:rsidP="00C16F22">
      <w:pPr>
        <w:numPr>
          <w:ilvl w:val="0"/>
          <w:numId w:val="6"/>
        </w:numPr>
        <w:spacing w:after="0" w:line="240" w:lineRule="auto"/>
        <w:ind w:left="567" w:hanging="567"/>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Siekiant išvengti infekcijos operacijos metu arba ją gydyti po operacijos paprastai skiriama vienkartinė 1000 mg/200 mg dozė, kuri suleidžiama prieš operaciją. Priklausomai nuo operacijos pobūdžio, gydytojas gali paskirti kitokią dozę. Jeigu operacija trunka ilgiau kaip 1 val., gali būti skiriamos kartotinės dozės.</w:t>
      </w:r>
    </w:p>
    <w:p w14:paraId="511A9A8B" w14:textId="77777777" w:rsidR="00C16F22" w:rsidRDefault="00C16F22" w:rsidP="00C16F22">
      <w:pPr>
        <w:spacing w:after="0" w:line="240" w:lineRule="auto"/>
        <w:rPr>
          <w:rFonts w:ascii="Times New Roman" w:eastAsia="Times New Roman" w:hAnsi="Times New Roman" w:cs="Times New Roman"/>
          <w:lang w:val="lt-LT" w:eastAsia="en-US"/>
        </w:rPr>
      </w:pPr>
    </w:p>
    <w:p w14:paraId="04A7BA30" w14:textId="77777777" w:rsidR="00C16F22" w:rsidRDefault="00C16F22" w:rsidP="00C16F22">
      <w:pPr>
        <w:spacing w:after="0" w:line="240" w:lineRule="auto"/>
        <w:rPr>
          <w:rFonts w:ascii="Times New Roman" w:eastAsia="Times New Roman" w:hAnsi="Times New Roman" w:cs="Times New Roman"/>
          <w:b/>
          <w:bCs/>
          <w:i/>
          <w:lang w:val="lt-LT" w:eastAsia="en-US"/>
        </w:rPr>
      </w:pPr>
      <w:r>
        <w:rPr>
          <w:rFonts w:ascii="Times New Roman" w:eastAsia="Times New Roman" w:hAnsi="Times New Roman" w:cs="Times New Roman"/>
          <w:b/>
          <w:bCs/>
          <w:i/>
          <w:lang w:val="lt-LT" w:eastAsia="en-US"/>
        </w:rPr>
        <w:t>Pacientams, kurių inkstų ir kepenų funkcija sutrikusi</w:t>
      </w:r>
    </w:p>
    <w:p w14:paraId="319E884C" w14:textId="77777777" w:rsidR="00C16F22" w:rsidRDefault="00C16F22" w:rsidP="00C16F22">
      <w:pPr>
        <w:numPr>
          <w:ilvl w:val="0"/>
          <w:numId w:val="7"/>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Jeigu inkstų veikla yra sutrikusi, dozę gali tekti sumažinti. Gydytojas gali skirti kitokio stiprumo arba kitokį vaistą.</w:t>
      </w:r>
    </w:p>
    <w:p w14:paraId="29DFA2AD" w14:textId="77777777" w:rsidR="00C16F22" w:rsidRDefault="00C16F22" w:rsidP="00C16F22">
      <w:pPr>
        <w:numPr>
          <w:ilvl w:val="0"/>
          <w:numId w:val="7"/>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Jeigu kepenų veikla yra sutrikusi, gali tekti dažniau tirti kraują ir kepenų veiklą.</w:t>
      </w:r>
    </w:p>
    <w:p w14:paraId="0370A33D" w14:textId="77777777" w:rsidR="00C16F22" w:rsidRDefault="00C16F22" w:rsidP="00C16F22">
      <w:pPr>
        <w:spacing w:before="120"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Gydymo trukmė</w:t>
      </w:r>
    </w:p>
    <w:p w14:paraId="13330D37" w14:textId="29E7CBBF" w:rsidR="00C16F22" w:rsidRDefault="00DA0136"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Amoxicilina/Acido clavulanico Sala</w:t>
      </w:r>
      <w:r w:rsidR="00C16F22">
        <w:rPr>
          <w:rFonts w:ascii="Times New Roman" w:eastAsia="Times New Roman" w:hAnsi="Times New Roman" w:cs="Times New Roman"/>
          <w:lang w:val="lt-LT" w:eastAsia="en-US"/>
        </w:rPr>
        <w:t xml:space="preserve"> paprastai vartojamas ne ilgiau kaip 2 savaites, tačiau gydytojas gali nuspręsti gydymą tęsti ilgiau.</w:t>
      </w:r>
    </w:p>
    <w:p w14:paraId="288EB758" w14:textId="77777777" w:rsidR="00C16F22" w:rsidRDefault="00C16F22" w:rsidP="00C16F22">
      <w:pPr>
        <w:spacing w:after="0" w:line="240" w:lineRule="auto"/>
        <w:rPr>
          <w:rFonts w:ascii="Times New Roman" w:eastAsia="Times New Roman" w:hAnsi="Times New Roman" w:cs="Times New Roman"/>
          <w:b/>
          <w:lang w:val="lt-LT" w:eastAsia="en-US"/>
        </w:rPr>
      </w:pPr>
    </w:p>
    <w:p w14:paraId="061C85F0" w14:textId="19CC8ADB" w:rsidR="00C16F22" w:rsidRDefault="00C16F22" w:rsidP="00C16F22">
      <w:pPr>
        <w:spacing w:after="0" w:line="240" w:lineRule="auto"/>
        <w:rPr>
          <w:rFonts w:ascii="Times New Roman" w:eastAsia="Times New Roman" w:hAnsi="Times New Roman" w:cs="Times New Roman"/>
          <w:b/>
          <w:lang w:val="lt-LT" w:eastAsia="en-US"/>
        </w:rPr>
      </w:pPr>
      <w:r>
        <w:rPr>
          <w:rFonts w:ascii="Times New Roman" w:eastAsia="Times New Roman" w:hAnsi="Times New Roman" w:cs="Times New Roman"/>
          <w:b/>
          <w:lang w:val="lt-LT" w:eastAsia="en-US"/>
        </w:rPr>
        <w:t xml:space="preserve">Ką daryti pavartojus per didelę </w:t>
      </w:r>
      <w:r w:rsidR="00DA0136">
        <w:rPr>
          <w:rFonts w:ascii="Times New Roman" w:eastAsia="Times New Roman" w:hAnsi="Times New Roman" w:cs="Times New Roman"/>
          <w:b/>
          <w:lang w:val="lt-LT" w:eastAsia="en-US"/>
        </w:rPr>
        <w:t>Amoxicilina/Acido clavulanico Sala</w:t>
      </w:r>
      <w:r>
        <w:rPr>
          <w:rFonts w:ascii="Times New Roman" w:eastAsia="Times New Roman" w:hAnsi="Times New Roman" w:cs="Times New Roman"/>
          <w:b/>
          <w:lang w:val="lt-LT" w:eastAsia="en-US"/>
        </w:rPr>
        <w:t xml:space="preserve"> dozę?</w:t>
      </w:r>
    </w:p>
    <w:p w14:paraId="0F4AE8EF" w14:textId="7585194D"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 xml:space="preserve">Tikimybė, kad bus pavartota per daug vaisto, menka, bet jeigu galvojate, kad buvo suvartota per daug </w:t>
      </w:r>
      <w:r w:rsidR="00DA0136">
        <w:rPr>
          <w:rFonts w:ascii="Times New Roman" w:eastAsia="Times New Roman" w:hAnsi="Times New Roman" w:cs="Times New Roman"/>
          <w:lang w:val="lt-LT" w:eastAsia="en-US"/>
        </w:rPr>
        <w:t>Amoxicilina/Acido clavulanico Sala</w:t>
      </w:r>
      <w:r>
        <w:rPr>
          <w:rFonts w:ascii="Times New Roman" w:eastAsia="Times New Roman" w:hAnsi="Times New Roman" w:cs="Times New Roman"/>
          <w:lang w:val="lt-LT" w:eastAsia="en-US"/>
        </w:rPr>
        <w:t xml:space="preserve">, nedelsdami kreipkitės į gydytoją ar slaugytoją. </w:t>
      </w:r>
    </w:p>
    <w:p w14:paraId="47D6DAC3" w14:textId="462D6194"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 xml:space="preserve">Pavartojus per didelę </w:t>
      </w:r>
      <w:r w:rsidR="00DA0136">
        <w:rPr>
          <w:rFonts w:ascii="Times New Roman" w:eastAsia="Times New Roman" w:hAnsi="Times New Roman" w:cs="Times New Roman"/>
          <w:lang w:val="lt-LT" w:eastAsia="en-US"/>
        </w:rPr>
        <w:t>Amoxicilina/Acido clavulanico Sala</w:t>
      </w:r>
      <w:r>
        <w:rPr>
          <w:rFonts w:ascii="Times New Roman" w:eastAsia="Times New Roman" w:hAnsi="Times New Roman" w:cs="Times New Roman"/>
          <w:lang w:val="lt-LT" w:eastAsia="en-US"/>
        </w:rPr>
        <w:t xml:space="preserve"> dozę, gali pasireikšti skrandžio negalavimas (pykinimas, vėmimas ar viduriavimas) ar traukuliai.</w:t>
      </w:r>
    </w:p>
    <w:p w14:paraId="18933EB0" w14:textId="77777777" w:rsidR="00C16F22" w:rsidRDefault="00C16F22" w:rsidP="00C16F22">
      <w:pPr>
        <w:spacing w:after="0" w:line="240" w:lineRule="auto"/>
        <w:rPr>
          <w:rFonts w:ascii="Times New Roman" w:eastAsia="Times New Roman" w:hAnsi="Times New Roman" w:cs="Times New Roman"/>
          <w:lang w:val="lt-LT" w:eastAsia="en-US"/>
        </w:rPr>
      </w:pPr>
    </w:p>
    <w:p w14:paraId="63D8A33A" w14:textId="77777777"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Jeigu kiltų daugiau klausimų dėl šio vaisto vartojimo, kreipkitės į gydytoją arba vaistininką.</w:t>
      </w:r>
    </w:p>
    <w:p w14:paraId="08FAD83E" w14:textId="77777777" w:rsidR="00C16F22" w:rsidRDefault="00C16F22" w:rsidP="00C16F22">
      <w:pPr>
        <w:spacing w:after="0" w:line="240" w:lineRule="auto"/>
        <w:rPr>
          <w:rFonts w:ascii="Times New Roman" w:eastAsia="Times New Roman" w:hAnsi="Times New Roman" w:cs="Times New Roman"/>
          <w:lang w:val="lt-LT" w:eastAsia="lt-LT"/>
        </w:rPr>
      </w:pPr>
    </w:p>
    <w:p w14:paraId="1A4672C8" w14:textId="77777777" w:rsidR="00C16F22" w:rsidRDefault="00C16F22" w:rsidP="00C16F22">
      <w:pPr>
        <w:spacing w:after="0" w:line="240" w:lineRule="auto"/>
        <w:rPr>
          <w:rFonts w:ascii="Times New Roman" w:eastAsia="Times New Roman" w:hAnsi="Times New Roman" w:cs="Times New Roman"/>
          <w:lang w:val="lt-LT" w:eastAsia="lt-LT"/>
        </w:rPr>
      </w:pPr>
    </w:p>
    <w:p w14:paraId="1BAE153C" w14:textId="77777777" w:rsidR="00C16F22" w:rsidRDefault="00C16F22" w:rsidP="00C16F22">
      <w:pPr>
        <w:keepNext/>
        <w:tabs>
          <w:tab w:val="left" w:pos="567"/>
        </w:tabs>
        <w:spacing w:after="0" w:line="240" w:lineRule="auto"/>
        <w:ind w:left="567" w:hanging="567"/>
        <w:outlineLvl w:val="1"/>
        <w:rPr>
          <w:rFonts w:ascii="Times New Roman" w:eastAsia="Times New Roman" w:hAnsi="Times New Roman" w:cs="Times New Roman"/>
          <w:b/>
          <w:lang w:val="lt-LT" w:eastAsia="en-US"/>
        </w:rPr>
      </w:pPr>
      <w:bookmarkStart w:id="11" w:name="_Toc129243142"/>
      <w:bookmarkStart w:id="12" w:name="_Toc129243267"/>
      <w:r>
        <w:rPr>
          <w:rFonts w:ascii="Times New Roman" w:eastAsia="Times New Roman" w:hAnsi="Times New Roman" w:cs="Times New Roman"/>
          <w:b/>
          <w:lang w:val="lt-LT" w:eastAsia="en-US"/>
        </w:rPr>
        <w:t>4.</w:t>
      </w:r>
      <w:r>
        <w:rPr>
          <w:rFonts w:ascii="Times New Roman" w:eastAsia="Times New Roman" w:hAnsi="Times New Roman" w:cs="Times New Roman"/>
          <w:b/>
          <w:lang w:val="lt-LT" w:eastAsia="en-US"/>
        </w:rPr>
        <w:tab/>
        <w:t>Galimas šalutinis poveikis</w:t>
      </w:r>
      <w:bookmarkEnd w:id="11"/>
      <w:bookmarkEnd w:id="12"/>
    </w:p>
    <w:p w14:paraId="00716994" w14:textId="77777777" w:rsidR="00C16F22" w:rsidRDefault="00C16F22" w:rsidP="00C16F22">
      <w:pPr>
        <w:spacing w:after="0" w:line="240" w:lineRule="auto"/>
        <w:rPr>
          <w:rFonts w:ascii="Times New Roman" w:eastAsia="Times New Roman" w:hAnsi="Times New Roman" w:cs="Times New Roman"/>
          <w:lang w:val="lt-LT" w:eastAsia="lt-LT"/>
        </w:rPr>
      </w:pPr>
    </w:p>
    <w:p w14:paraId="19EC10E2" w14:textId="77777777" w:rsidR="00C16F22" w:rsidRDefault="00C16F22" w:rsidP="00C16F2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Šis vaistas, kaip ir visi kiti, gali sukelti šalutinį poveikį, nors jis pasireiškia ne visiems žmonėms.</w:t>
      </w:r>
    </w:p>
    <w:p w14:paraId="105077D6" w14:textId="77777777" w:rsidR="00C16F22" w:rsidRDefault="00C16F22" w:rsidP="00C16F22">
      <w:pPr>
        <w:spacing w:after="0" w:line="240" w:lineRule="auto"/>
        <w:rPr>
          <w:rFonts w:ascii="Times New Roman" w:eastAsia="Times New Roman" w:hAnsi="Times New Roman" w:cs="Times New Roman"/>
          <w:lang w:val="lt-LT" w:eastAsia="en-US"/>
        </w:rPr>
      </w:pPr>
    </w:p>
    <w:p w14:paraId="7A120187" w14:textId="77777777" w:rsidR="00C16F22" w:rsidRDefault="00C16F22" w:rsidP="00C16F22">
      <w:pPr>
        <w:spacing w:after="0" w:line="240" w:lineRule="auto"/>
        <w:rPr>
          <w:rFonts w:ascii="Times New Roman" w:eastAsia="Times New Roman" w:hAnsi="Times New Roman" w:cs="Times New Roman"/>
          <w:b/>
          <w:bCs/>
          <w:lang w:val="lt-LT" w:eastAsia="en-US"/>
        </w:rPr>
      </w:pPr>
      <w:r>
        <w:rPr>
          <w:rFonts w:ascii="Times New Roman" w:eastAsia="Times New Roman" w:hAnsi="Times New Roman" w:cs="Times New Roman"/>
          <w:b/>
          <w:bCs/>
          <w:lang w:val="lt-LT" w:eastAsia="en-US"/>
        </w:rPr>
        <w:t>Būklės, kurių turite saugotis</w:t>
      </w:r>
    </w:p>
    <w:p w14:paraId="1FD183C1" w14:textId="77777777" w:rsidR="00C16F22" w:rsidRDefault="00C16F22" w:rsidP="00C16F22">
      <w:pPr>
        <w:spacing w:after="0" w:line="240" w:lineRule="auto"/>
        <w:rPr>
          <w:rFonts w:ascii="Times New Roman" w:eastAsia="Times New Roman" w:hAnsi="Times New Roman" w:cs="Times New Roman"/>
          <w:b/>
          <w:bCs/>
          <w:lang w:val="lt-LT" w:eastAsia="en-US"/>
        </w:rPr>
      </w:pPr>
    </w:p>
    <w:p w14:paraId="43B84DF7" w14:textId="77777777" w:rsidR="00C16F22" w:rsidRDefault="00C16F22" w:rsidP="00C16F22">
      <w:pPr>
        <w:spacing w:after="0" w:line="240" w:lineRule="auto"/>
        <w:rPr>
          <w:rFonts w:ascii="Times New Roman" w:eastAsia="Times New Roman" w:hAnsi="Times New Roman" w:cs="Times New Roman"/>
          <w:b/>
          <w:bCs/>
          <w:lang w:val="lt-LT" w:eastAsia="en-US"/>
        </w:rPr>
      </w:pPr>
      <w:r>
        <w:rPr>
          <w:rFonts w:ascii="Times New Roman" w:eastAsia="Times New Roman" w:hAnsi="Times New Roman" w:cs="Times New Roman"/>
          <w:b/>
          <w:bCs/>
          <w:lang w:val="lt-LT" w:eastAsia="en-US"/>
        </w:rPr>
        <w:t>Jeigu pasireiškė bet kuris iš išvardytų simptomų, nutraukite vaisto vartojimą ir nedelsdami kreipkitės į gydytoją:</w:t>
      </w:r>
    </w:p>
    <w:p w14:paraId="1093E82E" w14:textId="77777777" w:rsidR="00C16F22" w:rsidRDefault="00C16F22" w:rsidP="00C16F22">
      <w:pPr>
        <w:numPr>
          <w:ilvl w:val="0"/>
          <w:numId w:val="8"/>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odos išbėrimas, ypač jei:</w:t>
      </w:r>
    </w:p>
    <w:p w14:paraId="153EF252" w14:textId="77777777" w:rsidR="00C16F22" w:rsidRDefault="00C16F22" w:rsidP="00C16F22">
      <w:pPr>
        <w:numPr>
          <w:ilvl w:val="1"/>
          <w:numId w:val="12"/>
        </w:numPr>
        <w:spacing w:after="0" w:line="240" w:lineRule="auto"/>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 xml:space="preserve">išbėrimas pasireiškia pūslėmis ar yra panašus į mažus taikinius (viduryje tamsi dėmelė, apsupta blyškesnės srities, kurią supa tamsus žiedas – </w:t>
      </w:r>
      <w:r>
        <w:rPr>
          <w:rFonts w:ascii="Times New Roman" w:eastAsia="Times New Roman" w:hAnsi="Times New Roman" w:cs="Times New Roman"/>
          <w:i/>
          <w:iCs/>
          <w:lang w:val="lt-LT" w:eastAsia="en-US"/>
        </w:rPr>
        <w:t>daugiaformė eritema</w:t>
      </w:r>
      <w:r>
        <w:rPr>
          <w:rFonts w:ascii="Times New Roman" w:eastAsia="Times New Roman" w:hAnsi="Times New Roman" w:cs="Times New Roman"/>
          <w:lang w:val="lt-LT" w:eastAsia="en-US"/>
        </w:rPr>
        <w:t>);</w:t>
      </w:r>
    </w:p>
    <w:p w14:paraId="2AE303D0" w14:textId="77777777" w:rsidR="00C16F22" w:rsidRDefault="00C16F22" w:rsidP="00C16F22">
      <w:pPr>
        <w:numPr>
          <w:ilvl w:val="1"/>
          <w:numId w:val="12"/>
        </w:numPr>
        <w:spacing w:after="0" w:line="240" w:lineRule="auto"/>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odos išbėrimas plačiai išplitęs, pasireiškia pūslėmis ar odos lupimusi, ypač apie burną, nosį, akis ir lytinius organus (</w:t>
      </w:r>
      <w:r>
        <w:rPr>
          <w:rFonts w:ascii="Times New Roman" w:eastAsia="Times New Roman" w:hAnsi="Times New Roman" w:cs="Times New Roman"/>
          <w:i/>
          <w:iCs/>
          <w:lang w:val="lt-LT" w:eastAsia="en-US"/>
        </w:rPr>
        <w:t>Stivenso-Džonsono sindromas</w:t>
      </w:r>
      <w:r>
        <w:rPr>
          <w:rFonts w:ascii="Times New Roman" w:eastAsia="Times New Roman" w:hAnsi="Times New Roman" w:cs="Times New Roman"/>
          <w:lang w:val="lt-LT" w:eastAsia="en-US"/>
        </w:rPr>
        <w:t>) ir sunkesnės formos, dėl kurių pasireiškia odos lupimasis dideliame kūno paviršiaus plote (</w:t>
      </w:r>
      <w:r>
        <w:rPr>
          <w:rFonts w:ascii="Times New Roman" w:eastAsia="Times New Roman" w:hAnsi="Times New Roman" w:cs="Times New Roman"/>
          <w:i/>
          <w:iCs/>
          <w:lang w:val="lt-LT" w:eastAsia="en-US"/>
        </w:rPr>
        <w:t>toksinė epidermio nekrolizė</w:t>
      </w:r>
      <w:r>
        <w:rPr>
          <w:rFonts w:ascii="Times New Roman" w:eastAsia="Times New Roman" w:hAnsi="Times New Roman" w:cs="Times New Roman"/>
          <w:lang w:val="lt-LT" w:eastAsia="en-US"/>
        </w:rPr>
        <w:t>);</w:t>
      </w:r>
    </w:p>
    <w:p w14:paraId="62161C1A" w14:textId="77777777" w:rsidR="00C16F22" w:rsidRDefault="00C16F22" w:rsidP="00C16F22">
      <w:pPr>
        <w:numPr>
          <w:ilvl w:val="1"/>
          <w:numId w:val="12"/>
        </w:numPr>
        <w:spacing w:after="0" w:line="240" w:lineRule="auto"/>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plačiai išplitęs raudonas odos išbėrimas, pasireiškiantis mažomis pūlingomis pūslėmis (</w:t>
      </w:r>
      <w:r>
        <w:rPr>
          <w:rFonts w:ascii="Times New Roman" w:eastAsia="Times New Roman" w:hAnsi="Times New Roman" w:cs="Times New Roman"/>
          <w:i/>
          <w:iCs/>
          <w:lang w:val="lt-LT" w:eastAsia="en-US"/>
        </w:rPr>
        <w:t>buliozinis (pūslinis) eksfoliacinis dermatitas</w:t>
      </w:r>
      <w:r>
        <w:rPr>
          <w:rFonts w:ascii="Times New Roman" w:eastAsia="Times New Roman" w:hAnsi="Times New Roman" w:cs="Times New Roman"/>
          <w:lang w:val="lt-LT" w:eastAsia="en-US"/>
        </w:rPr>
        <w:t>);</w:t>
      </w:r>
    </w:p>
    <w:p w14:paraId="0540ED9C" w14:textId="77777777" w:rsidR="00C16F22" w:rsidRDefault="00C16F22" w:rsidP="00C16F22">
      <w:pPr>
        <w:numPr>
          <w:ilvl w:val="1"/>
          <w:numId w:val="12"/>
        </w:numPr>
        <w:spacing w:after="0" w:line="240" w:lineRule="auto"/>
        <w:contextualSpacing/>
        <w:rPr>
          <w:rFonts w:ascii="Times New Roman" w:eastAsia="Times New Roman" w:hAnsi="Times New Roman" w:cs="Times New Roman"/>
          <w:i/>
          <w:iCs/>
          <w:lang w:val="lt-LT" w:eastAsia="en-US"/>
        </w:rPr>
      </w:pPr>
      <w:r>
        <w:rPr>
          <w:rFonts w:ascii="Times New Roman" w:eastAsia="Times New Roman" w:hAnsi="Times New Roman" w:cs="Times New Roman"/>
          <w:lang w:val="lt-LT" w:eastAsia="en-US"/>
        </w:rPr>
        <w:t>išbėrimas raudonas, žvynuotas, pasireiškiantis gumbais po oda ir pūslėmis (</w:t>
      </w:r>
      <w:r>
        <w:rPr>
          <w:rFonts w:ascii="Times New Roman" w:eastAsia="Times New Roman" w:hAnsi="Times New Roman" w:cs="Times New Roman"/>
          <w:i/>
          <w:iCs/>
          <w:lang w:val="lt-LT" w:eastAsia="en-US"/>
        </w:rPr>
        <w:t>egzanteminė pustuliozė</w:t>
      </w:r>
      <w:r>
        <w:rPr>
          <w:rFonts w:ascii="Times New Roman" w:eastAsia="Times New Roman" w:hAnsi="Times New Roman" w:cs="Times New Roman"/>
          <w:lang w:val="lt-LT" w:eastAsia="en-US"/>
        </w:rPr>
        <w:t>);</w:t>
      </w:r>
    </w:p>
    <w:p w14:paraId="26E83D2F" w14:textId="77777777" w:rsidR="00C16F22" w:rsidRDefault="00C16F22" w:rsidP="00C16F22">
      <w:pPr>
        <w:numPr>
          <w:ilvl w:val="1"/>
          <w:numId w:val="12"/>
        </w:numPr>
        <w:spacing w:after="0" w:line="240" w:lineRule="auto"/>
        <w:contextualSpacing/>
        <w:rPr>
          <w:rFonts w:ascii="Times New Roman" w:eastAsia="Times New Roman" w:hAnsi="Times New Roman" w:cs="Times New Roman"/>
          <w:i/>
          <w:iCs/>
          <w:lang w:val="lt-LT" w:eastAsia="en-US"/>
        </w:rPr>
      </w:pPr>
      <w:r>
        <w:rPr>
          <w:rFonts w:ascii="Times New Roman" w:eastAsia="Times New Roman" w:hAnsi="Times New Roman" w:cs="Times New Roman"/>
          <w:lang w:val="lt-LT" w:eastAsia="en-US"/>
        </w:rPr>
        <w:t>pasireiškia į gripą panašūs simptomai, galintys pasireikšti kartu su išbėrimu, karščiavimu, patinusiais limfmazgiais, taip pat nuo normos nukrypę kraujo tyrimų rezultatai (įskaitant baltųjų kraujo ląstelių kiekio padidėjimą (eozinofiliją) ir kepenų fermentų kiekio padidėjimą) (reakcija į vaistą su eozinofilija ir sisteminiais simptomais (DRESS));</w:t>
      </w:r>
    </w:p>
    <w:p w14:paraId="368000CD" w14:textId="77777777" w:rsidR="00C16F22" w:rsidRDefault="00C16F22" w:rsidP="00C16F22">
      <w:pPr>
        <w:numPr>
          <w:ilvl w:val="0"/>
          <w:numId w:val="8"/>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kraujagyslių uždegimas (</w:t>
      </w:r>
      <w:r>
        <w:rPr>
          <w:rFonts w:ascii="Times New Roman" w:eastAsia="Times New Roman" w:hAnsi="Times New Roman" w:cs="Times New Roman"/>
          <w:i/>
          <w:iCs/>
          <w:lang w:val="lt-LT" w:eastAsia="en-US"/>
        </w:rPr>
        <w:t>vaskulitas</w:t>
      </w:r>
      <w:r>
        <w:rPr>
          <w:rFonts w:ascii="Times New Roman" w:eastAsia="Times New Roman" w:hAnsi="Times New Roman" w:cs="Times New Roman"/>
          <w:lang w:val="lt-LT" w:eastAsia="en-US"/>
        </w:rPr>
        <w:t>), kuris gali pasireikšti raudonomis ar purpurinėmis iškiliomis dėmėmis odoje, bet gali paveikti ir kitas organizmo vietas;</w:t>
      </w:r>
    </w:p>
    <w:p w14:paraId="67AB924F" w14:textId="77777777" w:rsidR="00C16F22" w:rsidRDefault="00C16F22" w:rsidP="00C16F22">
      <w:pPr>
        <w:numPr>
          <w:ilvl w:val="0"/>
          <w:numId w:val="8"/>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karščiavimas, sąnarių skausmas, kaklo, pažastų ar kirkšnių limfmazgių padidėjimas;</w:t>
      </w:r>
    </w:p>
    <w:p w14:paraId="3C18D8BC" w14:textId="77777777" w:rsidR="00C16F22" w:rsidRDefault="00C16F22" w:rsidP="00C16F22">
      <w:pPr>
        <w:numPr>
          <w:ilvl w:val="0"/>
          <w:numId w:val="8"/>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patinimas, kartais veido ar burnos (</w:t>
      </w:r>
      <w:r>
        <w:rPr>
          <w:rFonts w:ascii="Times New Roman" w:eastAsia="Times New Roman" w:hAnsi="Times New Roman" w:cs="Times New Roman"/>
          <w:i/>
          <w:iCs/>
          <w:lang w:val="lt-LT" w:eastAsia="en-US"/>
        </w:rPr>
        <w:t>angioneurozinė edema</w:t>
      </w:r>
      <w:r>
        <w:rPr>
          <w:rFonts w:ascii="Times New Roman" w:eastAsia="Times New Roman" w:hAnsi="Times New Roman" w:cs="Times New Roman"/>
          <w:lang w:val="lt-LT" w:eastAsia="en-US"/>
        </w:rPr>
        <w:t>), dėl kurio gali pasunkėti kvėpavimas;</w:t>
      </w:r>
    </w:p>
    <w:p w14:paraId="203F7DB0" w14:textId="77777777" w:rsidR="00C16F22" w:rsidRDefault="00C16F22" w:rsidP="00C16F22">
      <w:pPr>
        <w:numPr>
          <w:ilvl w:val="0"/>
          <w:numId w:val="8"/>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ūminis kraujotakos nepakankamumas (</w:t>
      </w:r>
      <w:r>
        <w:rPr>
          <w:rFonts w:ascii="Times New Roman" w:eastAsia="Times New Roman" w:hAnsi="Times New Roman" w:cs="Times New Roman"/>
          <w:i/>
          <w:iCs/>
          <w:lang w:val="lt-LT" w:eastAsia="en-US"/>
        </w:rPr>
        <w:t>kolapsas</w:t>
      </w:r>
      <w:r>
        <w:rPr>
          <w:rFonts w:ascii="Times New Roman" w:eastAsia="Times New Roman" w:hAnsi="Times New Roman" w:cs="Times New Roman"/>
          <w:lang w:val="lt-LT" w:eastAsia="en-US"/>
        </w:rPr>
        <w:t>);</w:t>
      </w:r>
    </w:p>
    <w:p w14:paraId="3EC5972A" w14:textId="77777777" w:rsidR="00C16F22" w:rsidRDefault="00C16F22" w:rsidP="00C16F22">
      <w:pPr>
        <w:numPr>
          <w:ilvl w:val="0"/>
          <w:numId w:val="9"/>
        </w:numPr>
        <w:spacing w:after="0" w:line="240" w:lineRule="auto"/>
        <w:ind w:left="567" w:hanging="567"/>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viduriavimas vandeningomis išmatomis su krauju ir gleivėmis, pilvo skausmas ir (arba) karščiavimas. Tai gali būti žarnyno uždegimo požymiai.</w:t>
      </w:r>
    </w:p>
    <w:p w14:paraId="3D44F203" w14:textId="77777777" w:rsidR="00C16F22" w:rsidRDefault="00C16F22" w:rsidP="00C16F22">
      <w:pPr>
        <w:spacing w:after="0" w:line="240" w:lineRule="auto"/>
        <w:rPr>
          <w:rFonts w:ascii="Times New Roman" w:eastAsia="Times New Roman" w:hAnsi="Times New Roman" w:cs="Times New Roman"/>
          <w:lang w:val="lt-LT" w:eastAsia="lt-LT"/>
        </w:rPr>
      </w:pPr>
    </w:p>
    <w:p w14:paraId="19052912" w14:textId="77777777" w:rsidR="00C16F22" w:rsidRDefault="00C16F22" w:rsidP="00C16F22">
      <w:pPr>
        <w:spacing w:after="0" w:line="240" w:lineRule="auto"/>
        <w:rPr>
          <w:rFonts w:ascii="Times New Roman" w:eastAsia="Times New Roman" w:hAnsi="Times New Roman" w:cs="Times New Roman"/>
          <w:b/>
          <w:bCs/>
          <w:lang w:val="lt-LT" w:eastAsia="en-US"/>
        </w:rPr>
      </w:pPr>
      <w:r>
        <w:rPr>
          <w:rFonts w:ascii="Times New Roman" w:eastAsia="Times New Roman" w:hAnsi="Times New Roman" w:cs="Times New Roman"/>
          <w:b/>
          <w:bCs/>
          <w:lang w:val="lt-LT" w:eastAsia="en-US"/>
        </w:rPr>
        <w:t>Kitas šalutinis poveikis</w:t>
      </w:r>
    </w:p>
    <w:p w14:paraId="7605520E" w14:textId="77777777" w:rsidR="00C16F22" w:rsidRDefault="00C16F22" w:rsidP="00C16F22">
      <w:pPr>
        <w:spacing w:after="0" w:line="240" w:lineRule="auto"/>
        <w:rPr>
          <w:rFonts w:ascii="Times New Roman" w:eastAsia="Times New Roman" w:hAnsi="Times New Roman" w:cs="Times New Roman"/>
          <w:b/>
          <w:bCs/>
          <w:lang w:val="lt-LT" w:eastAsia="en-US"/>
        </w:rPr>
      </w:pPr>
      <w:r>
        <w:rPr>
          <w:rFonts w:ascii="Times New Roman" w:eastAsia="Times New Roman" w:hAnsi="Times New Roman" w:cs="Times New Roman"/>
          <w:b/>
          <w:bCs/>
          <w:lang w:val="lt-LT" w:eastAsia="en-US"/>
        </w:rPr>
        <w:t xml:space="preserve">Dažnas šalutinis poveikis </w:t>
      </w:r>
      <w:r>
        <w:rPr>
          <w:rFonts w:ascii="Times New Roman" w:eastAsia="Times New Roman" w:hAnsi="Times New Roman" w:cs="Times New Roman"/>
          <w:bCs/>
          <w:lang w:val="lt-LT" w:eastAsia="en-US"/>
        </w:rPr>
        <w:t>(g</w:t>
      </w:r>
      <w:r>
        <w:rPr>
          <w:rFonts w:ascii="Times New Roman" w:eastAsia="Times New Roman" w:hAnsi="Times New Roman" w:cs="Times New Roman"/>
          <w:lang w:val="lt-LT" w:eastAsia="en-US"/>
        </w:rPr>
        <w:t>ali pasireikšti ne daugiau kaip 1 iš 10 žmonių)</w:t>
      </w:r>
    </w:p>
    <w:p w14:paraId="4529DDF8" w14:textId="77777777" w:rsidR="00C16F22" w:rsidRDefault="00C16F22" w:rsidP="00C16F22">
      <w:pPr>
        <w:numPr>
          <w:ilvl w:val="0"/>
          <w:numId w:val="11"/>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pienligė (kandidozė – mieliagrybių sukelta makšties, burnos ar odos raukšlių infekcinė liga);</w:t>
      </w:r>
    </w:p>
    <w:p w14:paraId="723548BC" w14:textId="77777777" w:rsidR="00C16F22" w:rsidRDefault="00C16F22" w:rsidP="00C16F22">
      <w:pPr>
        <w:numPr>
          <w:ilvl w:val="0"/>
          <w:numId w:val="11"/>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viduriavimas (vaikams).</w:t>
      </w:r>
    </w:p>
    <w:p w14:paraId="013445BE" w14:textId="77777777" w:rsidR="00C16F22" w:rsidRDefault="00C16F22" w:rsidP="00C16F22">
      <w:pPr>
        <w:spacing w:after="0" w:line="240" w:lineRule="auto"/>
        <w:rPr>
          <w:rFonts w:ascii="Times New Roman" w:eastAsia="Times New Roman" w:hAnsi="Times New Roman" w:cs="Times New Roman"/>
          <w:b/>
          <w:bCs/>
          <w:lang w:val="lt-LT" w:eastAsia="en-US"/>
        </w:rPr>
      </w:pPr>
    </w:p>
    <w:p w14:paraId="4D643DCC" w14:textId="77777777" w:rsidR="00C16F22" w:rsidRDefault="00C16F22" w:rsidP="00C16F22">
      <w:pPr>
        <w:spacing w:after="0" w:line="240" w:lineRule="auto"/>
        <w:rPr>
          <w:rFonts w:ascii="Times New Roman" w:eastAsia="Times New Roman" w:hAnsi="Times New Roman" w:cs="Times New Roman"/>
          <w:b/>
          <w:bCs/>
          <w:lang w:val="lt-LT" w:eastAsia="en-US"/>
        </w:rPr>
      </w:pPr>
      <w:r>
        <w:rPr>
          <w:rFonts w:ascii="Times New Roman" w:eastAsia="Times New Roman" w:hAnsi="Times New Roman" w:cs="Times New Roman"/>
          <w:b/>
          <w:bCs/>
          <w:lang w:val="lt-LT" w:eastAsia="en-US"/>
        </w:rPr>
        <w:t xml:space="preserve">Nedažnas šalutinis poveikis </w:t>
      </w:r>
      <w:r>
        <w:rPr>
          <w:rFonts w:ascii="Times New Roman" w:eastAsia="Times New Roman" w:hAnsi="Times New Roman" w:cs="Times New Roman"/>
          <w:bCs/>
          <w:lang w:val="lt-LT" w:eastAsia="en-US"/>
        </w:rPr>
        <w:t>(g</w:t>
      </w:r>
      <w:r>
        <w:rPr>
          <w:rFonts w:ascii="Times New Roman" w:eastAsia="Times New Roman" w:hAnsi="Times New Roman" w:cs="Times New Roman"/>
          <w:lang w:val="lt-LT" w:eastAsia="en-US"/>
        </w:rPr>
        <w:t>ali pasireikšti ne daugiau kaip 1 iš 100 žmonių)</w:t>
      </w:r>
    </w:p>
    <w:p w14:paraId="19A3A8A9" w14:textId="77777777" w:rsidR="00C16F22" w:rsidRDefault="00C16F22" w:rsidP="00C16F22">
      <w:pPr>
        <w:numPr>
          <w:ilvl w:val="0"/>
          <w:numId w:val="10"/>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odos išbėrimas, niežulys;</w:t>
      </w:r>
    </w:p>
    <w:p w14:paraId="368A0967" w14:textId="77777777" w:rsidR="00C16F22" w:rsidRDefault="00C16F22" w:rsidP="00C16F22">
      <w:pPr>
        <w:numPr>
          <w:ilvl w:val="0"/>
          <w:numId w:val="10"/>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iškilus niežtintysis išbėrimas (</w:t>
      </w:r>
      <w:r>
        <w:rPr>
          <w:rFonts w:ascii="Times New Roman" w:eastAsia="Times New Roman" w:hAnsi="Times New Roman" w:cs="Times New Roman"/>
          <w:i/>
          <w:iCs/>
          <w:lang w:val="lt-LT" w:eastAsia="en-US"/>
        </w:rPr>
        <w:t>dilgėlinė</w:t>
      </w:r>
      <w:r>
        <w:rPr>
          <w:rFonts w:ascii="Times New Roman" w:eastAsia="Times New Roman" w:hAnsi="Times New Roman" w:cs="Times New Roman"/>
          <w:lang w:val="lt-LT" w:eastAsia="en-US"/>
        </w:rPr>
        <w:t>);</w:t>
      </w:r>
    </w:p>
    <w:p w14:paraId="68977C1F" w14:textId="77777777" w:rsidR="00C16F22" w:rsidRDefault="00C16F22" w:rsidP="00C16F22">
      <w:pPr>
        <w:numPr>
          <w:ilvl w:val="0"/>
          <w:numId w:val="10"/>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 xml:space="preserve">pykinimas (pasireiškia, vartojant dideles geriamąsias dozes); </w:t>
      </w:r>
    </w:p>
    <w:p w14:paraId="1681AAF3" w14:textId="77777777" w:rsidR="00C16F22" w:rsidRDefault="00C16F22" w:rsidP="00C16F22">
      <w:pPr>
        <w:numPr>
          <w:ilvl w:val="0"/>
          <w:numId w:val="10"/>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vėmimas;</w:t>
      </w:r>
    </w:p>
    <w:p w14:paraId="0787DF28" w14:textId="77777777" w:rsidR="00C16F22" w:rsidRDefault="00C16F22" w:rsidP="00C16F22">
      <w:pPr>
        <w:numPr>
          <w:ilvl w:val="0"/>
          <w:numId w:val="10"/>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nevirškinimas;</w:t>
      </w:r>
    </w:p>
    <w:p w14:paraId="0288C1D3" w14:textId="77777777" w:rsidR="00C16F22" w:rsidRDefault="00C16F22" w:rsidP="00C16F22">
      <w:pPr>
        <w:numPr>
          <w:ilvl w:val="0"/>
          <w:numId w:val="10"/>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galvos svaigimas;</w:t>
      </w:r>
    </w:p>
    <w:p w14:paraId="53806948" w14:textId="77777777" w:rsidR="00C16F22" w:rsidRDefault="00C16F22" w:rsidP="00C16F22">
      <w:pPr>
        <w:numPr>
          <w:ilvl w:val="0"/>
          <w:numId w:val="10"/>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galvos skausmas;</w:t>
      </w:r>
    </w:p>
    <w:p w14:paraId="0053E0C1" w14:textId="77777777" w:rsidR="00C16F22" w:rsidRDefault="00C16F22" w:rsidP="00C16F22">
      <w:pPr>
        <w:numPr>
          <w:ilvl w:val="0"/>
          <w:numId w:val="10"/>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tam tikrų medžiagų (</w:t>
      </w:r>
      <w:r>
        <w:rPr>
          <w:rFonts w:ascii="Times New Roman" w:eastAsia="Times New Roman" w:hAnsi="Times New Roman" w:cs="Times New Roman"/>
          <w:i/>
          <w:iCs/>
          <w:lang w:val="lt-LT" w:eastAsia="en-US"/>
        </w:rPr>
        <w:t>fermentų</w:t>
      </w:r>
      <w:r>
        <w:rPr>
          <w:rFonts w:ascii="Times New Roman" w:eastAsia="Times New Roman" w:hAnsi="Times New Roman" w:cs="Times New Roman"/>
          <w:lang w:val="lt-LT" w:eastAsia="en-US"/>
        </w:rPr>
        <w:t>), kurios gaminamos kepenyse, padaugėjimas (nustatomas kraujo tyrimais).</w:t>
      </w:r>
    </w:p>
    <w:p w14:paraId="2CE1FE51" w14:textId="77777777" w:rsidR="00C16F22" w:rsidRDefault="00C16F22" w:rsidP="00C16F22">
      <w:pPr>
        <w:spacing w:after="0" w:line="240" w:lineRule="auto"/>
        <w:rPr>
          <w:rFonts w:ascii="Times New Roman" w:eastAsia="Times New Roman" w:hAnsi="Times New Roman" w:cs="Times New Roman"/>
          <w:b/>
          <w:bCs/>
          <w:lang w:val="lt-LT" w:eastAsia="en-US"/>
        </w:rPr>
      </w:pPr>
    </w:p>
    <w:p w14:paraId="74E637B9" w14:textId="77777777" w:rsidR="00C16F22" w:rsidRDefault="00C16F22" w:rsidP="00C16F22">
      <w:pPr>
        <w:spacing w:after="0" w:line="240" w:lineRule="auto"/>
        <w:rPr>
          <w:rFonts w:ascii="Times New Roman" w:eastAsia="Times New Roman" w:hAnsi="Times New Roman" w:cs="Times New Roman"/>
          <w:b/>
          <w:bCs/>
          <w:lang w:val="lt-LT" w:eastAsia="en-US"/>
        </w:rPr>
      </w:pPr>
      <w:r>
        <w:rPr>
          <w:rFonts w:ascii="Times New Roman" w:eastAsia="Times New Roman" w:hAnsi="Times New Roman" w:cs="Times New Roman"/>
          <w:b/>
          <w:bCs/>
          <w:lang w:val="lt-LT" w:eastAsia="en-US"/>
        </w:rPr>
        <w:t xml:space="preserve">Retas šalutinis poveikis </w:t>
      </w:r>
      <w:r>
        <w:rPr>
          <w:rFonts w:ascii="Times New Roman" w:eastAsia="Times New Roman" w:hAnsi="Times New Roman" w:cs="Times New Roman"/>
          <w:bCs/>
          <w:lang w:val="lt-LT" w:eastAsia="en-US"/>
        </w:rPr>
        <w:t>(g</w:t>
      </w:r>
      <w:r>
        <w:rPr>
          <w:rFonts w:ascii="Times New Roman" w:eastAsia="Times New Roman" w:hAnsi="Times New Roman" w:cs="Times New Roman"/>
          <w:lang w:val="lt-LT" w:eastAsia="en-US"/>
        </w:rPr>
        <w:t>ali pasireikšti ne daugiau kaip 1 iš 1000 žmonių)</w:t>
      </w:r>
    </w:p>
    <w:p w14:paraId="3EF4BBAE" w14:textId="77777777" w:rsidR="00C16F22" w:rsidRDefault="00C16F22" w:rsidP="00C16F22">
      <w:pPr>
        <w:numPr>
          <w:ilvl w:val="0"/>
          <w:numId w:val="14"/>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patinimas ar paraudimas apie veną, kuri čiuopiant yra labai skausminga;</w:t>
      </w:r>
    </w:p>
    <w:p w14:paraId="4DD0C545" w14:textId="77777777" w:rsidR="00C16F22" w:rsidRDefault="00C16F22" w:rsidP="00C16F22">
      <w:pPr>
        <w:numPr>
          <w:ilvl w:val="0"/>
          <w:numId w:val="14"/>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mažas kraujo ląstelių, kurios dalyvauja kraujo krešėjime, kiekis (nustatomas kraujo tyrimais);</w:t>
      </w:r>
    </w:p>
    <w:p w14:paraId="5D2CD7B5" w14:textId="77777777" w:rsidR="00C16F22" w:rsidRDefault="00C16F22" w:rsidP="00C16F22">
      <w:pPr>
        <w:numPr>
          <w:ilvl w:val="0"/>
          <w:numId w:val="14"/>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mažas baltųjų kraujo ląstelių kiekis (nustatomas kraujo tyrimais).</w:t>
      </w:r>
    </w:p>
    <w:p w14:paraId="1C5C2D52" w14:textId="77777777" w:rsidR="00C16F22" w:rsidRDefault="00C16F22" w:rsidP="00C16F22">
      <w:pPr>
        <w:spacing w:after="0" w:line="240" w:lineRule="auto"/>
        <w:rPr>
          <w:rFonts w:ascii="Times New Roman" w:eastAsia="Times New Roman" w:hAnsi="Times New Roman" w:cs="Times New Roman"/>
          <w:b/>
          <w:bCs/>
          <w:lang w:val="lt-LT" w:eastAsia="en-US"/>
        </w:rPr>
      </w:pPr>
    </w:p>
    <w:p w14:paraId="17437237" w14:textId="77777777"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b/>
          <w:lang w:val="lt-LT" w:eastAsia="en-US"/>
        </w:rPr>
        <w:t>Dažnis nežinomas</w:t>
      </w:r>
      <w:r>
        <w:rPr>
          <w:rFonts w:ascii="Times New Roman" w:eastAsia="Times New Roman" w:hAnsi="Times New Roman" w:cs="Times New Roman"/>
          <w:lang w:val="lt-LT" w:eastAsia="en-US"/>
        </w:rPr>
        <w:t xml:space="preserve"> (labai mažai daliai žmonių pasireiškė kitoks šalutinis poveikis, bet tikslus jo dažnis nežinomas).</w:t>
      </w:r>
    </w:p>
    <w:p w14:paraId="11817024" w14:textId="77777777" w:rsidR="00C16F22" w:rsidRDefault="00C16F22" w:rsidP="00C16F22">
      <w:pPr>
        <w:numPr>
          <w:ilvl w:val="0"/>
          <w:numId w:val="13"/>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lastRenderedPageBreak/>
        <w:t>kepenų uždegimas (</w:t>
      </w:r>
      <w:r>
        <w:rPr>
          <w:rFonts w:ascii="Times New Roman" w:eastAsia="Times New Roman" w:hAnsi="Times New Roman" w:cs="Times New Roman"/>
          <w:i/>
          <w:iCs/>
          <w:lang w:val="lt-LT" w:eastAsia="en-US"/>
        </w:rPr>
        <w:t>hepatitas</w:t>
      </w:r>
      <w:r>
        <w:rPr>
          <w:rFonts w:ascii="Times New Roman" w:eastAsia="Times New Roman" w:hAnsi="Times New Roman" w:cs="Times New Roman"/>
          <w:lang w:val="lt-LT" w:eastAsia="en-US"/>
        </w:rPr>
        <w:t>);</w:t>
      </w:r>
    </w:p>
    <w:p w14:paraId="2DB7C57C" w14:textId="77777777" w:rsidR="00C16F22" w:rsidRDefault="00C16F22" w:rsidP="00C16F22">
      <w:pPr>
        <w:numPr>
          <w:ilvl w:val="0"/>
          <w:numId w:val="13"/>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gelta dėl bilirubino padaugėjimo kraujyje (kepenyse gaminama medžiaga), kuri gali pasireikšti odos ir akių baltymo pageltimu;</w:t>
      </w:r>
    </w:p>
    <w:p w14:paraId="7E1FE68F" w14:textId="77777777" w:rsidR="00C16F22" w:rsidRDefault="00C16F22" w:rsidP="00C16F22">
      <w:pPr>
        <w:numPr>
          <w:ilvl w:val="0"/>
          <w:numId w:val="13"/>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inkstų kanalėlių uždegimas;</w:t>
      </w:r>
    </w:p>
    <w:p w14:paraId="28DCE4DA" w14:textId="77777777" w:rsidR="00C16F22" w:rsidRDefault="00C16F22" w:rsidP="00C16F22">
      <w:pPr>
        <w:numPr>
          <w:ilvl w:val="0"/>
          <w:numId w:val="13"/>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kraujo krešėjimo pailgėjimas;</w:t>
      </w:r>
    </w:p>
    <w:p w14:paraId="3D443E10" w14:textId="244DD2A9" w:rsidR="00C16F22" w:rsidRDefault="00C16F22" w:rsidP="00C16F22">
      <w:pPr>
        <w:numPr>
          <w:ilvl w:val="0"/>
          <w:numId w:val="13"/>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 xml:space="preserve">traukuliai (dideles </w:t>
      </w:r>
      <w:r w:rsidR="00DA0136">
        <w:rPr>
          <w:rFonts w:ascii="Times New Roman" w:eastAsia="Times New Roman" w:hAnsi="Times New Roman" w:cs="Times New Roman"/>
          <w:lang w:val="lt-LT" w:eastAsia="en-US"/>
        </w:rPr>
        <w:t>Amoxicilina/Acido clavulanico Sala</w:t>
      </w:r>
      <w:r>
        <w:rPr>
          <w:rFonts w:ascii="Times New Roman" w:eastAsia="Times New Roman" w:hAnsi="Times New Roman" w:cs="Times New Roman"/>
          <w:lang w:val="lt-LT" w:eastAsia="en-US"/>
        </w:rPr>
        <w:t xml:space="preserve"> dozes vartojantiems ar inkstų veiklos sutrikimais sergantiems žmonėms);</w:t>
      </w:r>
    </w:p>
    <w:p w14:paraId="7E0DAE7F" w14:textId="77777777" w:rsidR="00C16F22" w:rsidRDefault="00C16F22" w:rsidP="00C16F22">
      <w:pPr>
        <w:numPr>
          <w:ilvl w:val="0"/>
          <w:numId w:val="15"/>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aseptinis meningitas (ne mikroorganizmų sukeltas smegenų dangalų uždegimas);</w:t>
      </w:r>
    </w:p>
    <w:p w14:paraId="6DEC314D" w14:textId="77777777" w:rsidR="00C16F22" w:rsidRDefault="00C16F22" w:rsidP="00C16F22">
      <w:pPr>
        <w:numPr>
          <w:ilvl w:val="0"/>
          <w:numId w:val="15"/>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sunkus baltųjų kraujo ląstelių kiekio sumažėjimas (nustatomas kraujo tyrimais);</w:t>
      </w:r>
    </w:p>
    <w:p w14:paraId="192C37DC" w14:textId="77777777" w:rsidR="00C16F22" w:rsidRDefault="00C16F22" w:rsidP="00C16F22">
      <w:pPr>
        <w:numPr>
          <w:ilvl w:val="0"/>
          <w:numId w:val="15"/>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mažas raudonųjų kraujo ląstelių kiekis (</w:t>
      </w:r>
      <w:r>
        <w:rPr>
          <w:rFonts w:ascii="Times New Roman" w:eastAsia="Times New Roman" w:hAnsi="Times New Roman" w:cs="Times New Roman"/>
          <w:i/>
          <w:iCs/>
          <w:lang w:val="lt-LT" w:eastAsia="en-US"/>
        </w:rPr>
        <w:t>hemolizinė anemija</w:t>
      </w:r>
      <w:r>
        <w:rPr>
          <w:rFonts w:ascii="Times New Roman" w:eastAsia="Times New Roman" w:hAnsi="Times New Roman" w:cs="Times New Roman"/>
          <w:lang w:val="lt-LT" w:eastAsia="en-US"/>
        </w:rPr>
        <w:t>) (nustatomas kraujo tyrimais);</w:t>
      </w:r>
    </w:p>
    <w:p w14:paraId="5067A127" w14:textId="77777777" w:rsidR="00C16F22" w:rsidRDefault="00C16F22" w:rsidP="00C16F22">
      <w:pPr>
        <w:numPr>
          <w:ilvl w:val="0"/>
          <w:numId w:val="15"/>
        </w:numPr>
        <w:spacing w:after="0" w:line="240" w:lineRule="auto"/>
        <w:ind w:left="567" w:hanging="567"/>
        <w:contextualSpacing/>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kristalai šlapime (nustatomas kraujo tyrimais).</w:t>
      </w:r>
    </w:p>
    <w:p w14:paraId="329E31C8" w14:textId="77777777" w:rsidR="00C16F22" w:rsidRDefault="00C16F22" w:rsidP="00C16F22">
      <w:pPr>
        <w:spacing w:after="0" w:line="240" w:lineRule="auto"/>
        <w:rPr>
          <w:rFonts w:ascii="Times New Roman" w:eastAsia="Times New Roman" w:hAnsi="Times New Roman" w:cs="Times New Roman"/>
          <w:b/>
          <w:lang w:val="lt-LT" w:eastAsia="en-US"/>
        </w:rPr>
      </w:pPr>
    </w:p>
    <w:p w14:paraId="79E88C9C" w14:textId="77777777" w:rsidR="00C16F22" w:rsidRDefault="00C16F22" w:rsidP="00C16F22">
      <w:pPr>
        <w:tabs>
          <w:tab w:val="left" w:pos="567"/>
        </w:tabs>
        <w:spacing w:after="0" w:line="240" w:lineRule="auto"/>
        <w:rPr>
          <w:rFonts w:ascii="Times New Roman" w:eastAsia="Times New Roman" w:hAnsi="Times New Roman" w:cs="Times New Roman"/>
          <w:b/>
          <w:lang w:val="lt-LT" w:eastAsia="en-US"/>
        </w:rPr>
      </w:pPr>
      <w:r>
        <w:rPr>
          <w:rFonts w:ascii="Times New Roman" w:eastAsia="Times New Roman" w:hAnsi="Times New Roman" w:cs="Times New Roman"/>
          <w:b/>
          <w:lang w:val="lt-LT" w:eastAsia="en-US"/>
        </w:rPr>
        <w:t>Pranešimas apie šalutinį poveikį</w:t>
      </w:r>
    </w:p>
    <w:p w14:paraId="69673D66" w14:textId="77777777" w:rsidR="00C16F22" w:rsidRDefault="00C16F22" w:rsidP="00C16F22">
      <w:pPr>
        <w:tabs>
          <w:tab w:val="left" w:pos="567"/>
        </w:tabs>
        <w:spacing w:after="0" w:line="260" w:lineRule="exact"/>
        <w:ind w:right="-449"/>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r w:rsidRPr="001156D2">
        <w:rPr>
          <w:rFonts w:ascii="Times New Roman" w:eastAsia="Times New Roman" w:hAnsi="Times New Roman" w:cs="Times New Roman"/>
          <w:color w:val="0000FF"/>
          <w:lang w:val="lt-LT" w:eastAsia="en-US"/>
        </w:rPr>
        <w:t>www.vvkt.lt</w:t>
      </w:r>
      <w:r>
        <w:rPr>
          <w:rFonts w:ascii="Times New Roman" w:eastAsia="Times New Roman" w:hAnsi="Times New Roman" w:cs="Times New Roman"/>
          <w:lang w:val="lt-LT" w:eastAsia="en-US"/>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r w:rsidRPr="001156D2">
        <w:rPr>
          <w:rFonts w:ascii="Times New Roman" w:eastAsia="Times New Roman" w:hAnsi="Times New Roman" w:cs="Times New Roman"/>
          <w:color w:val="0000FF"/>
          <w:lang w:val="lt-LT" w:eastAsia="en-US"/>
        </w:rPr>
        <w:t>NepageidaujamaR@vvkt.lt</w:t>
      </w:r>
      <w:r>
        <w:rPr>
          <w:rFonts w:ascii="Times New Roman" w:eastAsia="Times New Roman" w:hAnsi="Times New Roman" w:cs="Times New Roman"/>
          <w:lang w:val="lt-LT" w:eastAsia="en-US"/>
        </w:rPr>
        <w:t xml:space="preserve">, taip pat per Valstybinės vaistų kontrolės tarnybos prie Lietuvos Respublikos sveikatos apsaugos ministerijos interneto svetainę (adresu </w:t>
      </w:r>
      <w:r w:rsidRPr="001156D2">
        <w:rPr>
          <w:rFonts w:ascii="Times New Roman" w:eastAsia="Times New Roman" w:hAnsi="Times New Roman" w:cs="Times New Roman"/>
          <w:color w:val="0000FF"/>
          <w:lang w:val="lt-LT" w:eastAsia="en-US"/>
        </w:rPr>
        <w:t>http://www.vvkt.lt</w:t>
      </w:r>
      <w:r>
        <w:rPr>
          <w:rFonts w:ascii="Times New Roman" w:eastAsia="Times New Roman" w:hAnsi="Times New Roman" w:cs="Times New Roman"/>
          <w:lang w:val="lt-LT" w:eastAsia="en-US"/>
        </w:rPr>
        <w:t>). Pranešdami apie šalutinį poveikį galite mums padėti gauti daugiau informacijos apie šio vaisto saugumą.</w:t>
      </w:r>
    </w:p>
    <w:p w14:paraId="38AB4E4B" w14:textId="77777777" w:rsidR="00C16F22" w:rsidRDefault="00C16F22" w:rsidP="00C16F22">
      <w:pPr>
        <w:spacing w:after="0" w:line="240" w:lineRule="auto"/>
        <w:rPr>
          <w:rFonts w:ascii="Times New Roman" w:eastAsia="Times New Roman" w:hAnsi="Times New Roman" w:cs="Times New Roman"/>
          <w:lang w:val="lt-LT" w:eastAsia="lt-LT"/>
        </w:rPr>
      </w:pPr>
    </w:p>
    <w:p w14:paraId="1EE75DBA" w14:textId="77777777" w:rsidR="00C16F22" w:rsidRDefault="00C16F22" w:rsidP="00C16F22">
      <w:pPr>
        <w:spacing w:after="0" w:line="240" w:lineRule="auto"/>
        <w:rPr>
          <w:rFonts w:ascii="Times New Roman" w:eastAsia="Times New Roman" w:hAnsi="Times New Roman" w:cs="Times New Roman"/>
          <w:lang w:val="lt-LT" w:eastAsia="lt-LT"/>
        </w:rPr>
      </w:pPr>
    </w:p>
    <w:p w14:paraId="2D03712D" w14:textId="4555EF83" w:rsidR="00C16F22" w:rsidRDefault="00C16F22" w:rsidP="00C16F22">
      <w:pPr>
        <w:keepNext/>
        <w:tabs>
          <w:tab w:val="left" w:pos="567"/>
        </w:tabs>
        <w:spacing w:after="0" w:line="240" w:lineRule="auto"/>
        <w:ind w:left="567" w:hanging="567"/>
        <w:outlineLvl w:val="1"/>
        <w:rPr>
          <w:rFonts w:ascii="Times New Roman" w:eastAsia="Times New Roman" w:hAnsi="Times New Roman" w:cs="Times New Roman"/>
          <w:bCs/>
          <w:color w:val="000000"/>
          <w:lang w:val="lt-LT" w:eastAsia="en-US"/>
        </w:rPr>
      </w:pPr>
      <w:r>
        <w:rPr>
          <w:rFonts w:ascii="Times New Roman" w:eastAsia="Times New Roman" w:hAnsi="Times New Roman" w:cs="Times New Roman"/>
          <w:b/>
          <w:lang w:val="lt-LT" w:eastAsia="en-US"/>
        </w:rPr>
        <w:t>5.</w:t>
      </w:r>
      <w:r>
        <w:rPr>
          <w:rFonts w:ascii="Times New Roman" w:eastAsia="Times New Roman" w:hAnsi="Times New Roman" w:cs="Times New Roman"/>
          <w:b/>
          <w:lang w:val="lt-LT" w:eastAsia="en-US"/>
        </w:rPr>
        <w:tab/>
        <w:t xml:space="preserve">Kaip laikyti </w:t>
      </w:r>
      <w:r w:rsidR="00DA0136">
        <w:rPr>
          <w:rFonts w:ascii="Times New Roman" w:eastAsia="Times New Roman" w:hAnsi="Times New Roman" w:cs="Times New Roman"/>
          <w:b/>
          <w:lang w:val="lt-LT" w:eastAsia="en-US"/>
        </w:rPr>
        <w:t>Amoxicilina/Acido clavulanico Sala</w:t>
      </w:r>
    </w:p>
    <w:p w14:paraId="7819A58F" w14:textId="77777777" w:rsidR="00C16F22" w:rsidRDefault="00C16F22" w:rsidP="00C16F22">
      <w:pPr>
        <w:spacing w:after="0" w:line="240" w:lineRule="auto"/>
        <w:rPr>
          <w:rFonts w:ascii="Times New Roman" w:eastAsia="Times New Roman" w:hAnsi="Times New Roman" w:cs="Times New Roman"/>
          <w:lang w:val="lt-LT" w:eastAsia="lt-LT"/>
        </w:rPr>
      </w:pPr>
    </w:p>
    <w:p w14:paraId="0AF15377" w14:textId="77777777" w:rsidR="00C16F22" w:rsidRDefault="00C16F22" w:rsidP="00C16F22">
      <w:pPr>
        <w:spacing w:after="0" w:line="240" w:lineRule="auto"/>
        <w:ind w:right="-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Šį vaistą laikykite vaikams nepastebimoje ir nepasiekiamoje vietoje.</w:t>
      </w:r>
    </w:p>
    <w:p w14:paraId="671BC116" w14:textId="77777777" w:rsidR="00C16F22" w:rsidRDefault="00C16F22" w:rsidP="00C16F22">
      <w:pPr>
        <w:spacing w:after="0" w:line="240" w:lineRule="auto"/>
        <w:jc w:val="both"/>
        <w:rPr>
          <w:rFonts w:ascii="Times New Roman" w:eastAsia="Times New Roman" w:hAnsi="Times New Roman" w:cs="Times New Roman"/>
          <w:b/>
          <w:lang w:val="lt-LT" w:eastAsia="lt-LT"/>
        </w:rPr>
      </w:pPr>
    </w:p>
    <w:p w14:paraId="222EDE73" w14:textId="4C6C67D0" w:rsidR="00DA0136" w:rsidRDefault="00DA0136" w:rsidP="00DA0136">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Laikyti </w:t>
      </w:r>
      <w:r w:rsidR="00497161">
        <w:rPr>
          <w:rFonts w:ascii="Times New Roman" w:eastAsia="Times New Roman" w:hAnsi="Times New Roman" w:cs="Times New Roman"/>
          <w:lang w:val="lt-LT" w:eastAsia="lt-LT"/>
        </w:rPr>
        <w:t>gamintojo</w:t>
      </w:r>
      <w:r>
        <w:rPr>
          <w:rFonts w:ascii="Times New Roman" w:eastAsia="Times New Roman" w:hAnsi="Times New Roman" w:cs="Times New Roman"/>
          <w:lang w:val="lt-LT" w:eastAsia="lt-LT"/>
        </w:rPr>
        <w:t xml:space="preserve"> pakuotėje, kad vaist</w:t>
      </w:r>
      <w:r w:rsidR="0014168F">
        <w:rPr>
          <w:rFonts w:ascii="Times New Roman" w:eastAsia="Times New Roman" w:hAnsi="Times New Roman" w:cs="Times New Roman"/>
          <w:lang w:val="lt-LT" w:eastAsia="lt-LT"/>
        </w:rPr>
        <w:t>inis preparatas</w:t>
      </w:r>
      <w:r>
        <w:rPr>
          <w:rFonts w:ascii="Times New Roman" w:eastAsia="Times New Roman" w:hAnsi="Times New Roman" w:cs="Times New Roman"/>
          <w:lang w:val="lt-LT" w:eastAsia="lt-LT"/>
        </w:rPr>
        <w:t xml:space="preserve"> būtų apsaugotas nuo šviesos.</w:t>
      </w:r>
    </w:p>
    <w:p w14:paraId="4C25199F" w14:textId="77777777" w:rsidR="00C16F22" w:rsidRDefault="00C16F22" w:rsidP="00C16F22">
      <w:pPr>
        <w:spacing w:after="0" w:line="240" w:lineRule="auto"/>
        <w:jc w:val="both"/>
        <w:rPr>
          <w:rFonts w:ascii="Times New Roman" w:eastAsia="Times New Roman" w:hAnsi="Times New Roman" w:cs="Times New Roman"/>
          <w:lang w:val="lt-LT" w:eastAsia="lt-LT"/>
        </w:rPr>
      </w:pPr>
    </w:p>
    <w:p w14:paraId="4654C12D" w14:textId="77777777" w:rsidR="00C16F22" w:rsidRDefault="00C16F22" w:rsidP="00C16F22">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Vartoti tik šviežią, skaidrų tirpalą.</w:t>
      </w:r>
    </w:p>
    <w:p w14:paraId="25B92DDE" w14:textId="77777777" w:rsidR="00C16F22" w:rsidRDefault="00C16F22" w:rsidP="00C16F22">
      <w:pPr>
        <w:spacing w:after="0" w:line="240" w:lineRule="auto"/>
        <w:rPr>
          <w:rFonts w:ascii="Times New Roman" w:eastAsia="Times New Roman" w:hAnsi="Times New Roman" w:cs="Times New Roman"/>
          <w:lang w:val="lt-LT" w:eastAsia="lt-LT"/>
        </w:rPr>
      </w:pPr>
    </w:p>
    <w:p w14:paraId="4C2164C1" w14:textId="77777777" w:rsidR="00C16F22" w:rsidRDefault="00C16F22" w:rsidP="00C16F2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Ant dėžutės po „EXP“ ir flakono nurodytam tinkamumo laikui pasibaigus, šio vaisto vartoti negalima. Vaistas tinkamas vartoti iki paskutinės nurodyto mėnesio dienos.</w:t>
      </w:r>
    </w:p>
    <w:p w14:paraId="3823286A" w14:textId="77777777" w:rsidR="00C16F22" w:rsidRDefault="00C16F22" w:rsidP="00C16F22">
      <w:pPr>
        <w:spacing w:after="0" w:line="240" w:lineRule="auto"/>
        <w:rPr>
          <w:rFonts w:ascii="Times New Roman" w:eastAsia="Times New Roman" w:hAnsi="Times New Roman" w:cs="Times New Roman"/>
          <w:lang w:val="lt-LT" w:eastAsia="lt-LT"/>
        </w:rPr>
      </w:pPr>
    </w:p>
    <w:p w14:paraId="37D23E5A" w14:textId="77777777" w:rsidR="00C16F22" w:rsidRDefault="00C16F22" w:rsidP="00C16F2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17AEE65A" w14:textId="77777777" w:rsidR="00C16F22" w:rsidRDefault="00C16F22" w:rsidP="00C16F22">
      <w:pPr>
        <w:spacing w:after="0" w:line="240" w:lineRule="auto"/>
        <w:rPr>
          <w:rFonts w:ascii="Times New Roman" w:eastAsia="Times New Roman" w:hAnsi="Times New Roman" w:cs="Times New Roman"/>
          <w:lang w:val="lt-LT" w:eastAsia="lt-LT"/>
        </w:rPr>
      </w:pPr>
    </w:p>
    <w:p w14:paraId="2BC7D480" w14:textId="77777777" w:rsidR="00C16F22" w:rsidRDefault="00C16F22" w:rsidP="00C16F22">
      <w:pPr>
        <w:spacing w:after="0" w:line="240" w:lineRule="auto"/>
        <w:rPr>
          <w:rFonts w:ascii="Times New Roman" w:eastAsia="Times New Roman" w:hAnsi="Times New Roman" w:cs="Times New Roman"/>
          <w:lang w:val="lt-LT" w:eastAsia="lt-LT"/>
        </w:rPr>
      </w:pPr>
    </w:p>
    <w:p w14:paraId="2C30091E" w14:textId="77777777" w:rsidR="00C16F22" w:rsidRDefault="00C16F22" w:rsidP="00C16F22">
      <w:pPr>
        <w:keepNext/>
        <w:tabs>
          <w:tab w:val="left" w:pos="567"/>
        </w:tabs>
        <w:spacing w:after="0" w:line="240" w:lineRule="auto"/>
        <w:ind w:left="567" w:hanging="567"/>
        <w:outlineLvl w:val="1"/>
        <w:rPr>
          <w:rFonts w:ascii="Times New Roman" w:eastAsia="Times New Roman" w:hAnsi="Times New Roman" w:cs="Times New Roman"/>
          <w:b/>
          <w:lang w:val="lt-LT" w:eastAsia="en-US"/>
        </w:rPr>
      </w:pPr>
      <w:bookmarkStart w:id="13" w:name="_Toc129243144"/>
      <w:bookmarkStart w:id="14" w:name="_Toc129243269"/>
      <w:r>
        <w:rPr>
          <w:rFonts w:ascii="Times New Roman" w:eastAsia="Times New Roman" w:hAnsi="Times New Roman" w:cs="Times New Roman"/>
          <w:b/>
          <w:lang w:val="lt-LT" w:eastAsia="en-US"/>
        </w:rPr>
        <w:t>6.</w:t>
      </w:r>
      <w:r>
        <w:rPr>
          <w:rFonts w:ascii="Times New Roman" w:eastAsia="Times New Roman" w:hAnsi="Times New Roman" w:cs="Times New Roman"/>
          <w:b/>
          <w:lang w:val="lt-LT" w:eastAsia="en-US"/>
        </w:rPr>
        <w:tab/>
        <w:t>Pakuotės turinys ir kita informacija</w:t>
      </w:r>
      <w:bookmarkEnd w:id="13"/>
      <w:bookmarkEnd w:id="14"/>
    </w:p>
    <w:p w14:paraId="49DA9CD7" w14:textId="77777777" w:rsidR="00C16F22" w:rsidRDefault="00C16F22" w:rsidP="00C16F22">
      <w:pPr>
        <w:spacing w:after="0" w:line="240" w:lineRule="auto"/>
        <w:rPr>
          <w:rFonts w:ascii="Times New Roman" w:eastAsia="Times New Roman" w:hAnsi="Times New Roman" w:cs="Times New Roman"/>
          <w:b/>
          <w:lang w:val="lt-LT" w:eastAsia="en-US"/>
        </w:rPr>
      </w:pPr>
    </w:p>
    <w:p w14:paraId="62BFAEE2" w14:textId="7C1D37DC" w:rsidR="00C16F22" w:rsidRDefault="00DA0136" w:rsidP="00C16F22">
      <w:pPr>
        <w:tabs>
          <w:tab w:val="left" w:pos="567"/>
        </w:tabs>
        <w:spacing w:after="0" w:line="240" w:lineRule="auto"/>
        <w:rPr>
          <w:rFonts w:ascii="Times New Roman" w:eastAsia="Times New Roman" w:hAnsi="Times New Roman" w:cs="Times New Roman"/>
          <w:b/>
          <w:bCs/>
          <w:lang w:val="lt-LT" w:eastAsia="en-US"/>
        </w:rPr>
      </w:pPr>
      <w:r>
        <w:rPr>
          <w:rFonts w:ascii="Times New Roman" w:eastAsia="Times New Roman" w:hAnsi="Times New Roman" w:cs="Times New Roman"/>
          <w:b/>
          <w:bCs/>
          <w:lang w:val="lt-LT" w:eastAsia="en-US"/>
        </w:rPr>
        <w:t>Amoxicilina/Acido clavulanico Sala</w:t>
      </w:r>
      <w:r w:rsidR="00C16F22">
        <w:rPr>
          <w:rFonts w:ascii="Times New Roman" w:eastAsia="Times New Roman" w:hAnsi="Times New Roman" w:cs="Times New Roman"/>
          <w:b/>
          <w:bCs/>
          <w:lang w:val="lt-LT" w:eastAsia="en-US"/>
        </w:rPr>
        <w:t xml:space="preserve"> sudėtis</w:t>
      </w:r>
    </w:p>
    <w:p w14:paraId="6EA4F894" w14:textId="77777777" w:rsidR="00C16F22" w:rsidRDefault="00C16F22" w:rsidP="00C16F22">
      <w:pPr>
        <w:tabs>
          <w:tab w:val="left" w:pos="567"/>
        </w:tabs>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Veikliosios medžiagos yra amoksicilinas ir klavulano rūgštis.</w:t>
      </w:r>
    </w:p>
    <w:p w14:paraId="49E135DC" w14:textId="77777777" w:rsidR="00C16F22" w:rsidRDefault="00C16F22" w:rsidP="00C16F22">
      <w:pPr>
        <w:spacing w:after="0" w:line="240" w:lineRule="auto"/>
        <w:ind w:left="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Kiekviename flakone yra 1000 mg amoksicilino (natrio druskos pavidalu) ir 200 mg klavulano rūgšties (kalio klavulanato pavidalu). </w:t>
      </w:r>
    </w:p>
    <w:p w14:paraId="5FDC0892" w14:textId="77777777" w:rsidR="00C16F22" w:rsidRDefault="00C16F22" w:rsidP="00C16F22">
      <w:pPr>
        <w:tabs>
          <w:tab w:val="left" w:pos="567"/>
        </w:tabs>
        <w:spacing w:after="0" w:line="240" w:lineRule="auto"/>
        <w:ind w:left="540" w:hanging="540"/>
        <w:rPr>
          <w:rFonts w:ascii="Times New Roman" w:eastAsia="Times New Roman" w:hAnsi="Times New Roman" w:cs="Times New Roman"/>
          <w:i/>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Pagalbinių medžiagų nėra.</w:t>
      </w:r>
    </w:p>
    <w:p w14:paraId="1741A61A" w14:textId="77777777" w:rsidR="00C16F22" w:rsidRDefault="00C16F22" w:rsidP="00C16F22">
      <w:pPr>
        <w:spacing w:after="0" w:line="240" w:lineRule="auto"/>
        <w:rPr>
          <w:rFonts w:ascii="Times New Roman" w:eastAsia="Times New Roman" w:hAnsi="Times New Roman" w:cs="Times New Roman"/>
          <w:lang w:val="lt-LT" w:eastAsia="lt-LT"/>
        </w:rPr>
      </w:pPr>
    </w:p>
    <w:p w14:paraId="4C8DFDD9" w14:textId="5C593633" w:rsidR="00C16F22" w:rsidRDefault="00DA0136" w:rsidP="00C16F22">
      <w:pPr>
        <w:tabs>
          <w:tab w:val="left" w:pos="567"/>
        </w:tabs>
        <w:spacing w:after="0" w:line="240" w:lineRule="auto"/>
        <w:rPr>
          <w:rFonts w:ascii="Times New Roman" w:eastAsia="Times New Roman" w:hAnsi="Times New Roman" w:cs="Times New Roman"/>
          <w:b/>
          <w:bCs/>
          <w:lang w:val="lt-LT" w:eastAsia="en-US"/>
        </w:rPr>
      </w:pPr>
      <w:r>
        <w:rPr>
          <w:rFonts w:ascii="Times New Roman" w:eastAsia="Times New Roman" w:hAnsi="Times New Roman" w:cs="Times New Roman"/>
          <w:b/>
          <w:bCs/>
          <w:lang w:val="lt-LT" w:eastAsia="en-US"/>
        </w:rPr>
        <w:t>Amoxicilina/Acido clavulanico Sala</w:t>
      </w:r>
      <w:r w:rsidR="00C16F22">
        <w:rPr>
          <w:rFonts w:ascii="Times New Roman" w:eastAsia="Times New Roman" w:hAnsi="Times New Roman" w:cs="Times New Roman"/>
          <w:b/>
          <w:bCs/>
          <w:lang w:val="lt-LT" w:eastAsia="en-US"/>
        </w:rPr>
        <w:t xml:space="preserve"> išvaizda ir kiekis pakuotėje</w:t>
      </w:r>
    </w:p>
    <w:p w14:paraId="7E5055D4" w14:textId="77777777" w:rsidR="00C16F22" w:rsidRDefault="00C16F22" w:rsidP="00C16F2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Milteliai injekciniam tirpalui yra balti arba gelsvi.</w:t>
      </w:r>
    </w:p>
    <w:p w14:paraId="6AF9AAB6" w14:textId="77777777" w:rsidR="00C16F22" w:rsidRDefault="00C16F22" w:rsidP="00C16F22">
      <w:pPr>
        <w:tabs>
          <w:tab w:val="left" w:pos="567"/>
        </w:tabs>
        <w:spacing w:after="0" w:line="240" w:lineRule="auto"/>
        <w:jc w:val="both"/>
        <w:rPr>
          <w:rFonts w:ascii="Times New Roman" w:eastAsia="Times New Roman" w:hAnsi="Times New Roman" w:cs="Times New Roman"/>
          <w:lang w:val="lt-LT" w:eastAsia="lt-LT"/>
        </w:rPr>
      </w:pPr>
    </w:p>
    <w:p w14:paraId="0716FC56" w14:textId="13C90DB8" w:rsidR="00C16F22" w:rsidRDefault="00DA0136" w:rsidP="00C16F2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Amoxicilina/Acido clavulanico Sala</w:t>
      </w:r>
      <w:r w:rsidR="00C16F22">
        <w:rPr>
          <w:rFonts w:ascii="Times New Roman" w:eastAsia="Times New Roman" w:hAnsi="Times New Roman" w:cs="Times New Roman"/>
          <w:lang w:val="lt-LT" w:eastAsia="lt-LT"/>
        </w:rPr>
        <w:t xml:space="preserve"> </w:t>
      </w:r>
      <w:r w:rsidR="00C16F22">
        <w:rPr>
          <w:rFonts w:ascii="Times New Roman" w:eastAsia="Times New Roman" w:hAnsi="Times New Roman" w:cs="Times New Roman"/>
          <w:b/>
          <w:lang w:val="lt-LT" w:eastAsia="lt-LT"/>
        </w:rPr>
        <w:t xml:space="preserve"> </w:t>
      </w:r>
      <w:r w:rsidR="00C16F22">
        <w:rPr>
          <w:rFonts w:ascii="Times New Roman" w:eastAsia="Times New Roman" w:hAnsi="Times New Roman" w:cs="Times New Roman"/>
          <w:lang w:val="lt-LT" w:eastAsia="lt-LT"/>
        </w:rPr>
        <w:t xml:space="preserve">tiekiamas stiklo flakonais. Dėžutėje yra </w:t>
      </w:r>
      <w:r w:rsidRPr="005B6C81">
        <w:rPr>
          <w:rFonts w:ascii="Times New Roman" w:eastAsia="Times New Roman" w:hAnsi="Times New Roman" w:cs="Times New Roman"/>
          <w:lang w:val="lt-LT" w:eastAsia="lt-LT"/>
        </w:rPr>
        <w:t>1</w:t>
      </w:r>
      <w:r>
        <w:rPr>
          <w:rFonts w:ascii="Times New Roman" w:eastAsia="Times New Roman" w:hAnsi="Times New Roman" w:cs="Times New Roman"/>
          <w:lang w:val="lt-LT" w:eastAsia="lt-LT"/>
        </w:rPr>
        <w:t>00</w:t>
      </w:r>
      <w:r w:rsidR="00C16F22">
        <w:rPr>
          <w:rFonts w:ascii="Times New Roman" w:eastAsia="Times New Roman" w:hAnsi="Times New Roman" w:cs="Times New Roman"/>
          <w:lang w:val="lt-LT" w:eastAsia="lt-LT"/>
        </w:rPr>
        <w:t xml:space="preserve"> flakon</w:t>
      </w:r>
      <w:r>
        <w:rPr>
          <w:rFonts w:ascii="Times New Roman" w:eastAsia="Times New Roman" w:hAnsi="Times New Roman" w:cs="Times New Roman"/>
          <w:lang w:val="lt-LT" w:eastAsia="lt-LT"/>
        </w:rPr>
        <w:t>ų</w:t>
      </w:r>
      <w:r w:rsidR="00C16F22">
        <w:rPr>
          <w:rFonts w:ascii="Times New Roman" w:eastAsia="Times New Roman" w:hAnsi="Times New Roman" w:cs="Times New Roman"/>
          <w:lang w:val="lt-LT" w:eastAsia="lt-LT"/>
        </w:rPr>
        <w:t xml:space="preserve">. </w:t>
      </w:r>
    </w:p>
    <w:p w14:paraId="17DB183B" w14:textId="77777777" w:rsidR="00C16F22" w:rsidRDefault="00C16F22" w:rsidP="00C16F22">
      <w:pPr>
        <w:spacing w:after="0" w:line="240" w:lineRule="auto"/>
        <w:rPr>
          <w:rFonts w:ascii="Times New Roman" w:eastAsia="Times New Roman" w:hAnsi="Times New Roman" w:cs="Times New Roman"/>
          <w:lang w:val="lt-LT" w:eastAsia="lt-LT"/>
        </w:rPr>
      </w:pPr>
    </w:p>
    <w:p w14:paraId="4332C8ED" w14:textId="7F63A232" w:rsidR="000B49B9" w:rsidRDefault="00C16F22" w:rsidP="00C16F22">
      <w:pPr>
        <w:tabs>
          <w:tab w:val="left" w:pos="567"/>
        </w:tabs>
        <w:spacing w:after="0" w:line="240" w:lineRule="auto"/>
        <w:rPr>
          <w:rFonts w:ascii="Times New Roman" w:eastAsia="Times New Roman" w:hAnsi="Times New Roman" w:cs="Times New Roman"/>
          <w:b/>
          <w:bCs/>
          <w:lang w:val="lt-LT" w:eastAsia="en-US"/>
        </w:rPr>
      </w:pPr>
      <w:r>
        <w:rPr>
          <w:rFonts w:ascii="Times New Roman" w:eastAsia="Times New Roman" w:hAnsi="Times New Roman" w:cs="Times New Roman"/>
          <w:b/>
          <w:bCs/>
          <w:lang w:val="lt-LT" w:eastAsia="en-US"/>
        </w:rPr>
        <w:t xml:space="preserve">Registruotojas </w:t>
      </w:r>
      <w:r w:rsidR="00623A2D">
        <w:rPr>
          <w:rFonts w:ascii="Times New Roman" w:eastAsia="Times New Roman" w:hAnsi="Times New Roman" w:cs="Times New Roman"/>
          <w:b/>
          <w:bCs/>
          <w:lang w:val="lt-LT" w:eastAsia="en-US"/>
        </w:rPr>
        <w:t>eksportuojančioje valstybėjė ir gamintojas</w:t>
      </w:r>
      <w:r w:rsidR="000B49B9">
        <w:rPr>
          <w:rFonts w:ascii="Times New Roman" w:eastAsia="Times New Roman" w:hAnsi="Times New Roman" w:cs="Times New Roman"/>
          <w:b/>
          <w:bCs/>
          <w:lang w:val="lt-LT" w:eastAsia="en-US"/>
        </w:rPr>
        <w:t>:</w:t>
      </w:r>
    </w:p>
    <w:p w14:paraId="21FDBB07" w14:textId="77777777" w:rsidR="000B49B9" w:rsidRDefault="000B49B9" w:rsidP="00C16F22">
      <w:pPr>
        <w:tabs>
          <w:tab w:val="left" w:pos="567"/>
        </w:tabs>
        <w:spacing w:after="0" w:line="240" w:lineRule="auto"/>
        <w:rPr>
          <w:rFonts w:ascii="Times New Roman" w:eastAsia="Times New Roman" w:hAnsi="Times New Roman" w:cs="Times New Roman"/>
          <w:b/>
          <w:bCs/>
          <w:lang w:val="lt-LT" w:eastAsia="en-US"/>
        </w:rPr>
      </w:pPr>
    </w:p>
    <w:p w14:paraId="0F97CEA5" w14:textId="1EB86406" w:rsidR="000B49B9" w:rsidRDefault="000B49B9" w:rsidP="00C16F22">
      <w:pPr>
        <w:tabs>
          <w:tab w:val="left" w:pos="567"/>
        </w:tabs>
        <w:spacing w:after="0" w:line="240" w:lineRule="auto"/>
        <w:rPr>
          <w:rFonts w:ascii="Times New Roman" w:eastAsia="Times New Roman" w:hAnsi="Times New Roman" w:cs="Times New Roman"/>
          <w:b/>
          <w:bCs/>
          <w:lang w:val="lt-LT" w:eastAsia="en-US"/>
        </w:rPr>
      </w:pPr>
      <w:r>
        <w:rPr>
          <w:rFonts w:ascii="Times New Roman" w:eastAsia="Times New Roman" w:hAnsi="Times New Roman" w:cs="Times New Roman"/>
          <w:b/>
          <w:bCs/>
          <w:lang w:val="lt-LT" w:eastAsia="en-US"/>
        </w:rPr>
        <w:lastRenderedPageBreak/>
        <w:t xml:space="preserve">Registruotojas </w:t>
      </w:r>
    </w:p>
    <w:p w14:paraId="106F62B7" w14:textId="77777777" w:rsidR="000B49B9" w:rsidRPr="00BE7020" w:rsidRDefault="000B49B9" w:rsidP="000B49B9">
      <w:pPr>
        <w:pStyle w:val="Default"/>
        <w:rPr>
          <w:rFonts w:eastAsia="Times New Roman"/>
          <w:color w:val="auto"/>
          <w:sz w:val="22"/>
          <w:szCs w:val="20"/>
          <w:lang w:val="lt-LT"/>
        </w:rPr>
      </w:pPr>
      <w:r w:rsidRPr="00BE7020">
        <w:rPr>
          <w:rFonts w:eastAsia="Times New Roman"/>
          <w:color w:val="auto"/>
          <w:sz w:val="22"/>
          <w:szCs w:val="20"/>
          <w:lang w:val="lt-LT"/>
        </w:rPr>
        <w:t>Laboratorio Reig Jofre,</w:t>
      </w:r>
      <w:r>
        <w:rPr>
          <w:rFonts w:eastAsia="Times New Roman"/>
          <w:color w:val="auto"/>
          <w:sz w:val="22"/>
          <w:szCs w:val="20"/>
          <w:lang w:val="lt-LT"/>
        </w:rPr>
        <w:t xml:space="preserve"> </w:t>
      </w:r>
      <w:r w:rsidRPr="00BE7020">
        <w:rPr>
          <w:rFonts w:eastAsia="Times New Roman"/>
          <w:color w:val="auto"/>
          <w:sz w:val="22"/>
          <w:szCs w:val="20"/>
          <w:lang w:val="lt-LT"/>
        </w:rPr>
        <w:t>S.A.</w:t>
      </w:r>
    </w:p>
    <w:p w14:paraId="1C2AAFFE" w14:textId="77777777" w:rsidR="000B49B9" w:rsidRPr="00BE7020" w:rsidRDefault="000B49B9" w:rsidP="000B49B9">
      <w:pPr>
        <w:pStyle w:val="Default"/>
        <w:rPr>
          <w:rFonts w:eastAsia="Times New Roman"/>
          <w:color w:val="auto"/>
          <w:sz w:val="22"/>
          <w:szCs w:val="20"/>
          <w:lang w:val="lt-LT"/>
        </w:rPr>
      </w:pPr>
      <w:r w:rsidRPr="00BE7020">
        <w:rPr>
          <w:rFonts w:eastAsia="Times New Roman"/>
          <w:color w:val="auto"/>
          <w:sz w:val="22"/>
          <w:szCs w:val="20"/>
          <w:lang w:val="lt-LT"/>
        </w:rPr>
        <w:t>G</w:t>
      </w:r>
      <w:r>
        <w:rPr>
          <w:rFonts w:eastAsia="Times New Roman"/>
          <w:color w:val="auto"/>
          <w:sz w:val="22"/>
          <w:szCs w:val="20"/>
          <w:lang w:val="lt-LT"/>
        </w:rPr>
        <w:t>ran Capit</w:t>
      </w:r>
      <w:r w:rsidRPr="00BE7020">
        <w:rPr>
          <w:rFonts w:eastAsia="Times New Roman"/>
          <w:color w:val="auto"/>
          <w:sz w:val="22"/>
          <w:szCs w:val="20"/>
          <w:lang w:val="lt-LT"/>
        </w:rPr>
        <w:t>án 10–08970</w:t>
      </w:r>
    </w:p>
    <w:p w14:paraId="2CAE6EE1" w14:textId="77777777" w:rsidR="000B49B9" w:rsidRPr="00BE7020" w:rsidRDefault="000B49B9" w:rsidP="000B49B9">
      <w:pPr>
        <w:pStyle w:val="Default"/>
        <w:rPr>
          <w:rFonts w:eastAsia="Times New Roman"/>
          <w:color w:val="auto"/>
          <w:sz w:val="22"/>
          <w:szCs w:val="20"/>
          <w:lang w:val="lt-LT"/>
        </w:rPr>
      </w:pPr>
      <w:r w:rsidRPr="00BE7020">
        <w:rPr>
          <w:rFonts w:eastAsia="Times New Roman"/>
          <w:color w:val="auto"/>
          <w:sz w:val="22"/>
          <w:szCs w:val="20"/>
          <w:lang w:val="lt-LT"/>
        </w:rPr>
        <w:t>Sant</w:t>
      </w:r>
      <w:r>
        <w:rPr>
          <w:rFonts w:eastAsia="Times New Roman"/>
          <w:color w:val="auto"/>
          <w:sz w:val="22"/>
          <w:szCs w:val="20"/>
          <w:lang w:val="lt-LT"/>
        </w:rPr>
        <w:t xml:space="preserve"> </w:t>
      </w:r>
      <w:r w:rsidRPr="00BE7020">
        <w:rPr>
          <w:rFonts w:eastAsia="Times New Roman"/>
          <w:color w:val="auto"/>
          <w:sz w:val="22"/>
          <w:szCs w:val="20"/>
          <w:lang w:val="lt-LT"/>
        </w:rPr>
        <w:t>Joan</w:t>
      </w:r>
      <w:r>
        <w:rPr>
          <w:rFonts w:eastAsia="Times New Roman"/>
          <w:color w:val="auto"/>
          <w:sz w:val="22"/>
          <w:szCs w:val="20"/>
          <w:lang w:val="lt-LT"/>
        </w:rPr>
        <w:t xml:space="preserve"> D</w:t>
      </w:r>
      <w:r w:rsidRPr="00BE7020">
        <w:rPr>
          <w:rFonts w:eastAsia="Times New Roman"/>
          <w:color w:val="auto"/>
          <w:sz w:val="22"/>
          <w:szCs w:val="20"/>
          <w:lang w:val="lt-LT"/>
        </w:rPr>
        <w:t>espí,</w:t>
      </w:r>
      <w:r>
        <w:rPr>
          <w:rFonts w:eastAsia="Times New Roman"/>
          <w:color w:val="auto"/>
          <w:sz w:val="22"/>
          <w:szCs w:val="20"/>
          <w:lang w:val="lt-LT"/>
        </w:rPr>
        <w:t xml:space="preserve"> </w:t>
      </w:r>
      <w:r w:rsidRPr="00BE7020">
        <w:rPr>
          <w:rFonts w:eastAsia="Times New Roman"/>
          <w:color w:val="auto"/>
          <w:sz w:val="22"/>
          <w:szCs w:val="20"/>
          <w:lang w:val="lt-LT"/>
        </w:rPr>
        <w:t>Barcelona</w:t>
      </w:r>
    </w:p>
    <w:p w14:paraId="3CCF387C" w14:textId="77777777" w:rsidR="000B49B9" w:rsidRPr="00623A2D" w:rsidRDefault="000B49B9" w:rsidP="000B49B9">
      <w:pPr>
        <w:pStyle w:val="Default"/>
        <w:rPr>
          <w:sz w:val="22"/>
          <w:szCs w:val="22"/>
        </w:rPr>
      </w:pPr>
      <w:r w:rsidRPr="00623A2D">
        <w:rPr>
          <w:sz w:val="22"/>
          <w:szCs w:val="22"/>
        </w:rPr>
        <w:t>Ispanija</w:t>
      </w:r>
    </w:p>
    <w:p w14:paraId="704B1E86" w14:textId="4DDF4644" w:rsidR="00623A2D" w:rsidRDefault="00623A2D" w:rsidP="00C16F22">
      <w:pPr>
        <w:tabs>
          <w:tab w:val="left" w:pos="567"/>
        </w:tabs>
        <w:spacing w:after="0" w:line="240" w:lineRule="auto"/>
        <w:rPr>
          <w:rFonts w:ascii="Times New Roman" w:eastAsia="Times New Roman" w:hAnsi="Times New Roman" w:cs="Times New Roman"/>
          <w:b/>
          <w:bCs/>
          <w:lang w:val="lt-LT" w:eastAsia="en-US"/>
        </w:rPr>
      </w:pPr>
    </w:p>
    <w:p w14:paraId="09976CA2" w14:textId="2DD19EFF" w:rsidR="000B49B9" w:rsidRDefault="000B49B9" w:rsidP="00C16F22">
      <w:pPr>
        <w:tabs>
          <w:tab w:val="left" w:pos="567"/>
        </w:tabs>
        <w:spacing w:after="0" w:line="240" w:lineRule="auto"/>
        <w:rPr>
          <w:rFonts w:ascii="Times New Roman" w:eastAsia="Times New Roman" w:hAnsi="Times New Roman" w:cs="Times New Roman"/>
          <w:b/>
          <w:bCs/>
          <w:lang w:val="lt-LT" w:eastAsia="en-US"/>
        </w:rPr>
      </w:pPr>
      <w:r>
        <w:rPr>
          <w:rFonts w:ascii="Times New Roman" w:eastAsia="Times New Roman" w:hAnsi="Times New Roman" w:cs="Times New Roman"/>
          <w:b/>
          <w:bCs/>
          <w:lang w:val="lt-LT" w:eastAsia="en-US"/>
        </w:rPr>
        <w:t xml:space="preserve">Gamintojas </w:t>
      </w:r>
    </w:p>
    <w:p w14:paraId="2D2A268E" w14:textId="48F0FFFC" w:rsidR="00623A2D" w:rsidRDefault="00623A2D" w:rsidP="00623A2D">
      <w:pPr>
        <w:pStyle w:val="Default"/>
        <w:rPr>
          <w:sz w:val="22"/>
          <w:szCs w:val="22"/>
        </w:rPr>
      </w:pPr>
      <w:r>
        <w:rPr>
          <w:sz w:val="22"/>
          <w:szCs w:val="22"/>
        </w:rPr>
        <w:t>Laboratorio Reig Jofré, S.A</w:t>
      </w:r>
    </w:p>
    <w:p w14:paraId="4515F019" w14:textId="6499251C" w:rsidR="00623A2D" w:rsidRDefault="00623A2D" w:rsidP="00623A2D">
      <w:pPr>
        <w:pStyle w:val="Default"/>
        <w:rPr>
          <w:sz w:val="22"/>
          <w:szCs w:val="22"/>
        </w:rPr>
      </w:pPr>
      <w:r>
        <w:rPr>
          <w:sz w:val="22"/>
          <w:szCs w:val="22"/>
        </w:rPr>
        <w:t>Jarama, 111</w:t>
      </w:r>
    </w:p>
    <w:p w14:paraId="75A8D91A" w14:textId="44CE8689" w:rsidR="00623A2D" w:rsidRDefault="00623A2D" w:rsidP="00623A2D">
      <w:pPr>
        <w:pStyle w:val="Default"/>
        <w:rPr>
          <w:sz w:val="22"/>
          <w:szCs w:val="22"/>
        </w:rPr>
      </w:pPr>
      <w:r>
        <w:rPr>
          <w:sz w:val="22"/>
          <w:szCs w:val="22"/>
        </w:rPr>
        <w:t>45007-Toledo</w:t>
      </w:r>
    </w:p>
    <w:p w14:paraId="725EF3BF" w14:textId="4AE5AB0D" w:rsidR="00623A2D" w:rsidRPr="00623A2D" w:rsidRDefault="00623A2D" w:rsidP="00623A2D">
      <w:pPr>
        <w:pStyle w:val="Default"/>
        <w:rPr>
          <w:sz w:val="22"/>
          <w:szCs w:val="22"/>
        </w:rPr>
      </w:pPr>
      <w:r w:rsidRPr="00623A2D">
        <w:rPr>
          <w:sz w:val="22"/>
          <w:szCs w:val="22"/>
        </w:rPr>
        <w:t>Ispanija</w:t>
      </w:r>
    </w:p>
    <w:p w14:paraId="57745BC2" w14:textId="77777777" w:rsidR="00623A2D" w:rsidRPr="00623A2D" w:rsidRDefault="00623A2D" w:rsidP="00623A2D">
      <w:pPr>
        <w:pStyle w:val="Default"/>
        <w:rPr>
          <w:sz w:val="22"/>
          <w:szCs w:val="22"/>
        </w:rPr>
      </w:pPr>
    </w:p>
    <w:p w14:paraId="04B82618" w14:textId="2025A007" w:rsidR="00C16F22" w:rsidRDefault="00C16F22" w:rsidP="00C16F22">
      <w:pPr>
        <w:spacing w:after="0" w:line="240" w:lineRule="auto"/>
        <w:rPr>
          <w:rFonts w:ascii="Times New Roman" w:eastAsia="Times New Roman" w:hAnsi="Times New Roman" w:cs="Times New Roman"/>
          <w:b/>
          <w:lang w:val="lt-LT" w:eastAsia="en-US"/>
        </w:rPr>
      </w:pPr>
      <w:r>
        <w:rPr>
          <w:rFonts w:ascii="Times New Roman" w:eastAsia="Times New Roman" w:hAnsi="Times New Roman" w:cs="Times New Roman"/>
          <w:b/>
          <w:bCs/>
          <w:lang w:val="lt-LT" w:eastAsia="en-US"/>
        </w:rPr>
        <w:t>Šis pakuotės lapelis</w:t>
      </w:r>
      <w:r>
        <w:rPr>
          <w:rFonts w:ascii="Times New Roman" w:eastAsia="Times New Roman" w:hAnsi="Times New Roman" w:cs="Times New Roman"/>
          <w:b/>
          <w:lang w:val="lt-LT" w:eastAsia="en-US"/>
        </w:rPr>
        <w:t xml:space="preserve"> paskutinį kartą peržiūrėtas 202</w:t>
      </w:r>
      <w:r w:rsidR="00623A2D">
        <w:rPr>
          <w:rFonts w:ascii="Times New Roman" w:eastAsia="Times New Roman" w:hAnsi="Times New Roman" w:cs="Times New Roman"/>
          <w:b/>
          <w:lang w:eastAsia="en-US"/>
        </w:rPr>
        <w:t>2</w:t>
      </w:r>
      <w:r>
        <w:rPr>
          <w:rFonts w:ascii="Times New Roman" w:eastAsia="Times New Roman" w:hAnsi="Times New Roman" w:cs="Times New Roman"/>
          <w:b/>
          <w:lang w:val="lt-LT" w:eastAsia="en-US"/>
        </w:rPr>
        <w:t>-</w:t>
      </w:r>
      <w:r w:rsidR="00C65562">
        <w:rPr>
          <w:rFonts w:ascii="Times New Roman" w:eastAsia="Times New Roman" w:hAnsi="Times New Roman" w:cs="Times New Roman"/>
          <w:b/>
          <w:lang w:val="lt-LT" w:eastAsia="en-US"/>
        </w:rPr>
        <w:t>03-23.</w:t>
      </w:r>
    </w:p>
    <w:p w14:paraId="279A17A6" w14:textId="77777777" w:rsidR="00C16F22" w:rsidRDefault="00C16F22" w:rsidP="00C16F22">
      <w:pPr>
        <w:spacing w:after="0" w:line="240" w:lineRule="auto"/>
        <w:rPr>
          <w:rFonts w:ascii="Times New Roman" w:eastAsia="Times New Roman" w:hAnsi="Times New Roman" w:cs="Times New Roman"/>
          <w:b/>
          <w:lang w:val="lt-LT" w:eastAsia="lt-LT"/>
        </w:rPr>
      </w:pPr>
    </w:p>
    <w:p w14:paraId="5D8A063B" w14:textId="316E9FF5"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 xml:space="preserve">Išsami informacija apie šį vaistą pateikiama Valstybinės vaistų kontrolės tarnybos prie Lietuvos Respublikos sveikatos apsaugos ministerijos tinklalapyje </w:t>
      </w:r>
      <w:hyperlink r:id="rId5">
        <w:r>
          <w:rPr>
            <w:rFonts w:ascii="Times New Roman" w:eastAsia="Times New Roman" w:hAnsi="Times New Roman" w:cs="Times New Roman"/>
            <w:color w:val="0000FF"/>
            <w:u w:val="single"/>
            <w:lang w:val="lt-LT" w:eastAsia="en-US"/>
          </w:rPr>
          <w:t>http://www.vvkt.lt/</w:t>
        </w:r>
      </w:hyperlink>
      <w:r>
        <w:rPr>
          <w:rFonts w:ascii="Times New Roman" w:eastAsia="Times New Roman" w:hAnsi="Times New Roman" w:cs="Times New Roman"/>
          <w:lang w:val="lt-LT" w:eastAsia="en-US"/>
        </w:rPr>
        <w:t>.</w:t>
      </w:r>
    </w:p>
    <w:p w14:paraId="7BFB5783" w14:textId="745930CD" w:rsidR="00623A2D" w:rsidRDefault="00623A2D" w:rsidP="00C16F22">
      <w:pPr>
        <w:spacing w:after="0" w:line="240" w:lineRule="auto"/>
        <w:rPr>
          <w:rFonts w:ascii="Times New Roman" w:eastAsia="Times New Roman" w:hAnsi="Times New Roman" w:cs="Times New Roman"/>
          <w:lang w:val="lt-LT" w:eastAsia="en-US"/>
        </w:rPr>
      </w:pPr>
    </w:p>
    <w:p w14:paraId="5403B281" w14:textId="2CE3E9F0" w:rsidR="00C65562" w:rsidRDefault="00C65562" w:rsidP="00C16F22">
      <w:pPr>
        <w:spacing w:after="0" w:line="240" w:lineRule="auto"/>
        <w:rPr>
          <w:rFonts w:ascii="Times New Roman" w:eastAsia="Times New Roman" w:hAnsi="Times New Roman" w:cs="Times New Roman"/>
          <w:i/>
          <w:iCs/>
          <w:color w:val="000000" w:themeColor="text1"/>
          <w:lang w:val="lt-LT" w:eastAsia="en-GB"/>
        </w:rPr>
      </w:pPr>
      <w:r w:rsidRPr="00623A2D">
        <w:rPr>
          <w:rFonts w:ascii="Times New Roman" w:eastAsia="Times New Roman" w:hAnsi="Times New Roman" w:cs="Times New Roman"/>
          <w:i/>
          <w:iCs/>
          <w:color w:val="000000" w:themeColor="text1"/>
          <w:lang w:val="lt-LT" w:eastAsia="en-US"/>
        </w:rPr>
        <w:t>Lygiagrečiai importuojamas vaistinis preparatas nuo referencinio skiriasi laikymo sąlygomis</w:t>
      </w:r>
      <w:r>
        <w:rPr>
          <w:rFonts w:ascii="Times New Roman" w:eastAsia="Times New Roman" w:hAnsi="Times New Roman" w:cs="Times New Roman"/>
          <w:i/>
          <w:iCs/>
          <w:color w:val="000000" w:themeColor="text1"/>
          <w:lang w:val="lt-LT" w:eastAsia="en-US"/>
        </w:rPr>
        <w:t>, dozuočių skaičiumi pakuotėje bei tinkamumo laiku</w:t>
      </w:r>
      <w:r w:rsidRPr="00623A2D">
        <w:rPr>
          <w:rFonts w:ascii="Times New Roman" w:eastAsia="Times New Roman" w:hAnsi="Times New Roman" w:cs="Times New Roman"/>
          <w:i/>
          <w:iCs/>
          <w:color w:val="000000" w:themeColor="text1"/>
          <w:lang w:val="lt-LT" w:eastAsia="en-US"/>
        </w:rPr>
        <w:t>: lygiag</w:t>
      </w:r>
      <w:r>
        <w:rPr>
          <w:rFonts w:ascii="Times New Roman" w:eastAsia="Times New Roman" w:hAnsi="Times New Roman" w:cs="Times New Roman"/>
          <w:i/>
          <w:iCs/>
          <w:color w:val="000000" w:themeColor="text1"/>
          <w:lang w:val="lt-LT" w:eastAsia="en-US"/>
        </w:rPr>
        <w:t>r</w:t>
      </w:r>
      <w:r w:rsidRPr="00623A2D">
        <w:rPr>
          <w:rFonts w:ascii="Times New Roman" w:eastAsia="Times New Roman" w:hAnsi="Times New Roman" w:cs="Times New Roman"/>
          <w:i/>
          <w:iCs/>
          <w:color w:val="000000" w:themeColor="text1"/>
          <w:lang w:val="lt-LT" w:eastAsia="en-US"/>
        </w:rPr>
        <w:t xml:space="preserve">ečiai importuojamą vaistą reikia laikyti </w:t>
      </w:r>
      <w:r>
        <w:rPr>
          <w:rFonts w:ascii="Times New Roman" w:eastAsia="Times New Roman" w:hAnsi="Times New Roman" w:cs="Times New Roman"/>
          <w:i/>
          <w:iCs/>
          <w:color w:val="000000" w:themeColor="text1"/>
          <w:lang w:val="lt-LT" w:eastAsia="lt-LT"/>
        </w:rPr>
        <w:t>gamintojo</w:t>
      </w:r>
      <w:r w:rsidRPr="00623A2D">
        <w:rPr>
          <w:rFonts w:ascii="Times New Roman" w:eastAsia="Times New Roman" w:hAnsi="Times New Roman" w:cs="Times New Roman"/>
          <w:i/>
          <w:iCs/>
          <w:color w:val="000000" w:themeColor="text1"/>
          <w:lang w:val="lt-LT" w:eastAsia="lt-LT"/>
        </w:rPr>
        <w:t xml:space="preserve"> pakuotėje, kad vaistas būtų apsaugotas nuo šviesos, o refe</w:t>
      </w:r>
      <w:r>
        <w:rPr>
          <w:rFonts w:ascii="Times New Roman" w:eastAsia="Times New Roman" w:hAnsi="Times New Roman" w:cs="Times New Roman"/>
          <w:i/>
          <w:iCs/>
          <w:color w:val="000000" w:themeColor="text1"/>
          <w:lang w:val="lt-LT" w:eastAsia="lt-LT"/>
        </w:rPr>
        <w:t>re</w:t>
      </w:r>
      <w:r w:rsidRPr="00623A2D">
        <w:rPr>
          <w:rFonts w:ascii="Times New Roman" w:eastAsia="Times New Roman" w:hAnsi="Times New Roman" w:cs="Times New Roman"/>
          <w:i/>
          <w:iCs/>
          <w:color w:val="000000" w:themeColor="text1"/>
          <w:lang w:val="lt-LT" w:eastAsia="lt-LT"/>
        </w:rPr>
        <w:t>ncinį vaistą -</w:t>
      </w:r>
      <w:r>
        <w:rPr>
          <w:rFonts w:ascii="Times New Roman" w:eastAsia="Times New Roman" w:hAnsi="Times New Roman" w:cs="Times New Roman"/>
          <w:i/>
          <w:iCs/>
          <w:color w:val="000000" w:themeColor="text1"/>
          <w:lang w:val="lt-LT" w:eastAsia="lt-LT"/>
        </w:rPr>
        <w:t xml:space="preserve"> </w:t>
      </w:r>
      <w:r w:rsidRPr="00623A2D">
        <w:rPr>
          <w:rFonts w:ascii="Times New Roman" w:eastAsia="Times New Roman" w:hAnsi="Times New Roman" w:cs="Times New Roman"/>
          <w:i/>
          <w:iCs/>
          <w:color w:val="000000" w:themeColor="text1"/>
          <w:lang w:val="lt-LT" w:eastAsia="en-GB"/>
        </w:rPr>
        <w:t>laikyti ne aukštesnėje kaip 25 °C temperatūroje, paruošto tirpalo negalima užšaldyti.</w:t>
      </w:r>
      <w:r>
        <w:rPr>
          <w:rFonts w:ascii="Times New Roman" w:eastAsia="Times New Roman" w:hAnsi="Times New Roman" w:cs="Times New Roman"/>
          <w:i/>
          <w:iCs/>
          <w:color w:val="000000" w:themeColor="text1"/>
          <w:lang w:val="lt-LT" w:eastAsia="en-GB"/>
        </w:rPr>
        <w:t xml:space="preserve"> Lygiagrečiai importuojamo vaisto galiojimo laikas </w:t>
      </w:r>
      <w:r>
        <w:rPr>
          <w:rFonts w:ascii="Times New Roman" w:eastAsia="Times New Roman" w:hAnsi="Times New Roman" w:cs="Times New Roman"/>
          <w:i/>
          <w:iCs/>
          <w:color w:val="000000" w:themeColor="text1"/>
          <w:lang w:eastAsia="en-GB"/>
        </w:rPr>
        <w:t>3 metai, o referencinio-2 metai. Referencinio vaistinio preparato dėžutėje yra 5 flakonai, o lygiagre</w:t>
      </w:r>
      <w:r>
        <w:rPr>
          <w:rFonts w:ascii="Times New Roman" w:eastAsia="Times New Roman" w:hAnsi="Times New Roman" w:cs="Times New Roman"/>
          <w:i/>
          <w:iCs/>
          <w:color w:val="000000" w:themeColor="text1"/>
          <w:lang w:val="lt-LT" w:eastAsia="en-GB"/>
        </w:rPr>
        <w:t xml:space="preserve">čiai importuojamo- </w:t>
      </w:r>
      <w:r>
        <w:rPr>
          <w:rFonts w:ascii="Times New Roman" w:eastAsia="Times New Roman" w:hAnsi="Times New Roman" w:cs="Times New Roman"/>
          <w:i/>
          <w:iCs/>
          <w:color w:val="000000" w:themeColor="text1"/>
          <w:lang w:eastAsia="en-GB"/>
        </w:rPr>
        <w:t xml:space="preserve">100 </w:t>
      </w:r>
      <w:r>
        <w:rPr>
          <w:rFonts w:ascii="Times New Roman" w:eastAsia="Times New Roman" w:hAnsi="Times New Roman" w:cs="Times New Roman"/>
          <w:i/>
          <w:iCs/>
          <w:color w:val="000000" w:themeColor="text1"/>
          <w:lang w:val="lt-LT" w:eastAsia="en-GB"/>
        </w:rPr>
        <w:t>flakonų</w:t>
      </w:r>
      <w:r>
        <w:rPr>
          <w:rFonts w:ascii="Times New Roman" w:eastAsia="Times New Roman" w:hAnsi="Times New Roman" w:cs="Times New Roman"/>
          <w:i/>
          <w:iCs/>
          <w:color w:val="000000" w:themeColor="text1"/>
          <w:lang w:val="lt-LT" w:eastAsia="en-GB"/>
        </w:rPr>
        <w:t>.</w:t>
      </w:r>
    </w:p>
    <w:p w14:paraId="7FBA27AE" w14:textId="393C2928" w:rsidR="00C16F22" w:rsidRDefault="00C65562" w:rsidP="00C16F22">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i/>
          <w:iCs/>
          <w:color w:val="000000" w:themeColor="text1"/>
          <w:lang w:val="lt-LT" w:eastAsia="en-GB"/>
        </w:rPr>
        <w:t>.</w:t>
      </w:r>
      <w:r w:rsidR="00C16F22">
        <w:rPr>
          <w:rFonts w:ascii="Times New Roman" w:eastAsia="Times New Roman" w:hAnsi="Times New Roman" w:cs="Times New Roman"/>
          <w:b/>
          <w:lang w:val="lt-LT" w:eastAsia="lt-LT"/>
        </w:rPr>
        <w:t>------------------------------------------------------------------------------------------------------</w:t>
      </w:r>
    </w:p>
    <w:p w14:paraId="239134F9" w14:textId="77777777" w:rsidR="00C16F22" w:rsidRDefault="00C16F22" w:rsidP="00C16F22">
      <w:pPr>
        <w:spacing w:after="0" w:line="240" w:lineRule="auto"/>
        <w:rPr>
          <w:rFonts w:ascii="Times New Roman" w:eastAsia="Times New Roman" w:hAnsi="Times New Roman" w:cs="Times New Roman"/>
          <w:b/>
          <w:lang w:val="lt-LT" w:eastAsia="lt-LT"/>
        </w:rPr>
      </w:pPr>
    </w:p>
    <w:p w14:paraId="14AA0A8D" w14:textId="77777777"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Toliau pateikta informacija skirta tik sveikatos priežiūros specialistams:</w:t>
      </w:r>
    </w:p>
    <w:p w14:paraId="5A6391BF" w14:textId="77777777" w:rsidR="00C16F22" w:rsidRDefault="00C16F22" w:rsidP="00C16F22">
      <w:pPr>
        <w:spacing w:after="0" w:line="240" w:lineRule="auto"/>
        <w:rPr>
          <w:rFonts w:ascii="Times New Roman" w:eastAsia="Times New Roman" w:hAnsi="Times New Roman" w:cs="Times New Roman"/>
          <w:b/>
          <w:bCs/>
          <w:lang w:val="lt-LT" w:eastAsia="en-US"/>
        </w:rPr>
      </w:pPr>
    </w:p>
    <w:p w14:paraId="38DB3403" w14:textId="77777777" w:rsidR="00C16F22" w:rsidRDefault="00C16F22" w:rsidP="00C16F22">
      <w:pPr>
        <w:spacing w:after="0" w:line="240" w:lineRule="auto"/>
        <w:rPr>
          <w:rFonts w:ascii="Times New Roman" w:eastAsia="Times New Roman" w:hAnsi="Times New Roman" w:cs="Times New Roman"/>
          <w:b/>
          <w:bCs/>
          <w:lang w:val="lt-LT" w:eastAsia="en-US"/>
        </w:rPr>
      </w:pPr>
      <w:r>
        <w:rPr>
          <w:rFonts w:ascii="Times New Roman" w:eastAsia="Times New Roman" w:hAnsi="Times New Roman" w:cs="Times New Roman"/>
          <w:b/>
          <w:bCs/>
          <w:lang w:val="lt-LT" w:eastAsia="en-US"/>
        </w:rPr>
        <w:t>Išsamią informaciją žr. preparato charakteristikų santraukoje.</w:t>
      </w:r>
    </w:p>
    <w:p w14:paraId="4C6738F2" w14:textId="77777777" w:rsidR="00C16F22" w:rsidRDefault="00C16F22" w:rsidP="00C16F22">
      <w:pPr>
        <w:spacing w:after="0" w:line="240" w:lineRule="auto"/>
        <w:rPr>
          <w:rFonts w:ascii="Times New Roman" w:eastAsia="Times New Roman" w:hAnsi="Times New Roman" w:cs="Times New Roman"/>
          <w:b/>
          <w:bCs/>
          <w:lang w:val="lt-LT" w:eastAsia="en-US"/>
        </w:rPr>
      </w:pPr>
    </w:p>
    <w:p w14:paraId="2F007E4C" w14:textId="77777777" w:rsidR="00C16F22" w:rsidRDefault="00C16F22" w:rsidP="00C16F22">
      <w:pPr>
        <w:spacing w:after="0" w:line="240" w:lineRule="auto"/>
        <w:rPr>
          <w:rFonts w:ascii="Times New Roman" w:eastAsia="Times New Roman" w:hAnsi="Times New Roman" w:cs="Times New Roman"/>
          <w:b/>
          <w:bCs/>
          <w:lang w:val="lt-LT" w:eastAsia="en-US"/>
        </w:rPr>
      </w:pPr>
      <w:r>
        <w:rPr>
          <w:rFonts w:ascii="Times New Roman" w:eastAsia="Times New Roman" w:hAnsi="Times New Roman" w:cs="Times New Roman"/>
          <w:b/>
          <w:bCs/>
          <w:lang w:val="lt-LT" w:eastAsia="en-US"/>
        </w:rPr>
        <w:t>Vartojimas</w:t>
      </w:r>
    </w:p>
    <w:p w14:paraId="40F9F00B" w14:textId="3DBE7F85" w:rsidR="00C16F22" w:rsidRDefault="00C16F22" w:rsidP="00C16F22">
      <w:pPr>
        <w:spacing w:after="0" w:line="240" w:lineRule="auto"/>
        <w:rPr>
          <w:rFonts w:ascii="Times New Roman" w:eastAsia="Times New Roman" w:hAnsi="Times New Roman" w:cs="Times New Roman"/>
          <w:i/>
          <w:iCs/>
          <w:lang w:val="lt-LT" w:eastAsia="en-US"/>
        </w:rPr>
      </w:pPr>
      <w:r>
        <w:rPr>
          <w:rFonts w:ascii="Times New Roman" w:eastAsia="Times New Roman" w:hAnsi="Times New Roman" w:cs="Times New Roman"/>
          <w:lang w:val="lt-LT" w:eastAsia="en-US"/>
        </w:rPr>
        <w:t xml:space="preserve">Galima skirti arba lėtą </w:t>
      </w:r>
      <w:r w:rsidR="00DA0136">
        <w:rPr>
          <w:rFonts w:ascii="Times New Roman" w:eastAsia="Times New Roman" w:hAnsi="Times New Roman" w:cs="Times New Roman"/>
          <w:lang w:val="lt-LT" w:eastAsia="lt-LT"/>
        </w:rPr>
        <w:t>Amoxicilina/Acido clavulanico Sala</w:t>
      </w:r>
      <w:r>
        <w:rPr>
          <w:rFonts w:ascii="Times New Roman" w:eastAsia="Times New Roman" w:hAnsi="Times New Roman" w:cs="Times New Roman"/>
          <w:lang w:val="lt-LT" w:eastAsia="en-US"/>
        </w:rPr>
        <w:t xml:space="preserve"> injekciją į veną per 3</w:t>
      </w:r>
      <w:r>
        <w:rPr>
          <w:rFonts w:ascii="Times New Roman" w:eastAsia="Times New Roman" w:hAnsi="Times New Roman" w:cs="Times New Roman"/>
          <w:lang w:val="lt-LT" w:eastAsia="en-US"/>
        </w:rPr>
        <w:noBreakHyphen/>
        <w:t>4 min. tiesiai į veną ar per infuzijų vamzdelį, arba infuziją į veną per 30</w:t>
      </w:r>
      <w:r>
        <w:rPr>
          <w:rFonts w:ascii="Times New Roman" w:eastAsia="Times New Roman" w:hAnsi="Times New Roman" w:cs="Times New Roman"/>
          <w:lang w:val="lt-LT" w:eastAsia="en-US"/>
        </w:rPr>
        <w:noBreakHyphen/>
        <w:t xml:space="preserve">40 min. </w:t>
      </w:r>
      <w:r w:rsidR="00DA0136">
        <w:rPr>
          <w:rFonts w:ascii="Times New Roman" w:eastAsia="Times New Roman" w:hAnsi="Times New Roman" w:cs="Times New Roman"/>
          <w:lang w:val="lt-LT" w:eastAsia="lt-LT"/>
        </w:rPr>
        <w:t>Amoxicilina/Acido clavulanico Sala</w:t>
      </w:r>
      <w:r>
        <w:rPr>
          <w:rFonts w:ascii="Times New Roman" w:eastAsia="Times New Roman" w:hAnsi="Times New Roman" w:cs="Times New Roman"/>
          <w:lang w:val="lt-LT" w:eastAsia="en-US"/>
        </w:rPr>
        <w:t xml:space="preserve"> negalima leisti į raumenis</w:t>
      </w:r>
      <w:r>
        <w:rPr>
          <w:rFonts w:ascii="Times New Roman" w:eastAsia="Times New Roman" w:hAnsi="Times New Roman" w:cs="Times New Roman"/>
          <w:i/>
          <w:iCs/>
          <w:lang w:val="lt-LT" w:eastAsia="en-US"/>
        </w:rPr>
        <w:t>.</w:t>
      </w:r>
    </w:p>
    <w:p w14:paraId="4F7AA5F2" w14:textId="77777777" w:rsidR="00C16F22" w:rsidRDefault="00C16F22" w:rsidP="00C16F22">
      <w:pPr>
        <w:spacing w:after="0" w:line="240" w:lineRule="auto"/>
        <w:rPr>
          <w:rFonts w:ascii="Times New Roman" w:eastAsia="Times New Roman" w:hAnsi="Times New Roman" w:cs="Times New Roman"/>
          <w:b/>
          <w:bCs/>
          <w:lang w:val="lt-LT" w:eastAsia="en-US"/>
        </w:rPr>
      </w:pPr>
    </w:p>
    <w:p w14:paraId="2F3D077D" w14:textId="77777777" w:rsidR="00C16F22" w:rsidRDefault="00C16F22" w:rsidP="00C16F22">
      <w:pPr>
        <w:spacing w:after="0" w:line="240" w:lineRule="auto"/>
        <w:rPr>
          <w:rFonts w:ascii="Times New Roman" w:eastAsia="Times New Roman" w:hAnsi="Times New Roman" w:cs="Times New Roman"/>
          <w:b/>
          <w:bCs/>
          <w:lang w:val="lt-LT" w:eastAsia="en-US"/>
        </w:rPr>
      </w:pPr>
      <w:r>
        <w:rPr>
          <w:rFonts w:ascii="Times New Roman" w:eastAsia="Times New Roman" w:hAnsi="Times New Roman" w:cs="Times New Roman"/>
          <w:b/>
          <w:bCs/>
          <w:lang w:val="lt-LT" w:eastAsia="en-US"/>
        </w:rPr>
        <w:t>Paruošimas</w:t>
      </w:r>
    </w:p>
    <w:p w14:paraId="53550054" w14:textId="77777777" w:rsidR="00C16F22" w:rsidRDefault="00C16F22" w:rsidP="00C16F22">
      <w:pPr>
        <w:spacing w:after="0" w:line="240" w:lineRule="auto"/>
        <w:rPr>
          <w:rFonts w:ascii="Times New Roman" w:eastAsia="Times New Roman" w:hAnsi="Times New Roman" w:cs="Times New Roman"/>
          <w:u w:val="single"/>
          <w:lang w:val="lt-LT" w:eastAsia="en-US"/>
        </w:rPr>
      </w:pPr>
      <w:r>
        <w:rPr>
          <w:rFonts w:ascii="Times New Roman" w:eastAsia="Times New Roman" w:hAnsi="Times New Roman" w:cs="Times New Roman"/>
          <w:u w:val="single"/>
          <w:lang w:val="lt-LT" w:eastAsia="en-US"/>
        </w:rPr>
        <w:t>Injekcinio tirpalo į veną paruošimas</w:t>
      </w:r>
    </w:p>
    <w:p w14:paraId="7EFA8003" w14:textId="77777777" w:rsidR="00C16F22" w:rsidRDefault="00C16F22" w:rsidP="00C16F22">
      <w:pPr>
        <w:spacing w:after="0" w:line="240" w:lineRule="auto"/>
        <w:rPr>
          <w:rFonts w:ascii="Times New Roman" w:eastAsia="Times New Roman" w:hAnsi="Times New Roman" w:cs="Times New Roman"/>
          <w:lang w:val="lt-LT" w:eastAsia="en-US"/>
        </w:rPr>
      </w:pPr>
    </w:p>
    <w:p w14:paraId="6B0DE9B3" w14:textId="33566B53"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 xml:space="preserve">Įprastas tirpiklis yra injekcinis vanduo . </w:t>
      </w:r>
      <w:r w:rsidR="00DA0136">
        <w:rPr>
          <w:rFonts w:ascii="Times New Roman" w:eastAsia="Times New Roman" w:hAnsi="Times New Roman" w:cs="Times New Roman"/>
          <w:lang w:val="lt-LT" w:eastAsia="lt-LT"/>
        </w:rPr>
        <w:t>Amoxicilina/Acido clavulanico Sala</w:t>
      </w:r>
      <w:r>
        <w:rPr>
          <w:rFonts w:ascii="Times New Roman" w:eastAsia="Times New Roman" w:hAnsi="Times New Roman" w:cs="Times New Roman"/>
          <w:lang w:val="lt-LT" w:eastAsia="en-US"/>
        </w:rPr>
        <w:t xml:space="preserve"> 1000 mg/200 mg reikia ištirpinti 20 ml tirpiklio. Paruoštas tirpalas trumpą laiką gali būti rausvos spalvos. Paruoštas tirpalas yra bespalvis arba šviesiai gelsvas.</w:t>
      </w:r>
    </w:p>
    <w:p w14:paraId="0FCB668D" w14:textId="77777777" w:rsidR="00C16F22" w:rsidRDefault="00C16F22" w:rsidP="00C16F22">
      <w:pPr>
        <w:spacing w:after="0" w:line="240" w:lineRule="auto"/>
        <w:rPr>
          <w:rFonts w:ascii="Times New Roman" w:eastAsia="Times New Roman" w:hAnsi="Times New Roman" w:cs="Times New Roman"/>
          <w:lang w:val="lt-LT" w:eastAsia="en-US"/>
        </w:rPr>
      </w:pPr>
    </w:p>
    <w:p w14:paraId="0929DFB4" w14:textId="77777777" w:rsidR="00C16F22" w:rsidRDefault="00C16F22"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Paruoštą injekcinį tirpalą reikia vartoti iš karto.</w:t>
      </w:r>
    </w:p>
    <w:p w14:paraId="2677C3E0" w14:textId="77777777" w:rsidR="00C16F22" w:rsidRDefault="00C16F22" w:rsidP="00C16F22">
      <w:pPr>
        <w:spacing w:after="0" w:line="240" w:lineRule="auto"/>
        <w:rPr>
          <w:rFonts w:ascii="Times New Roman" w:eastAsia="Times New Roman" w:hAnsi="Times New Roman" w:cs="Times New Roman"/>
          <w:u w:val="single"/>
          <w:lang w:val="lt-LT" w:eastAsia="en-US"/>
        </w:rPr>
      </w:pPr>
    </w:p>
    <w:p w14:paraId="5BA226CA" w14:textId="77777777" w:rsidR="00C16F22" w:rsidRDefault="00C16F22" w:rsidP="00C16F22">
      <w:pPr>
        <w:spacing w:after="0" w:line="240" w:lineRule="auto"/>
        <w:rPr>
          <w:rFonts w:ascii="Times New Roman" w:eastAsia="Times New Roman" w:hAnsi="Times New Roman" w:cs="Times New Roman"/>
          <w:u w:val="single"/>
          <w:lang w:val="lt-LT" w:eastAsia="en-US"/>
        </w:rPr>
      </w:pPr>
      <w:r>
        <w:rPr>
          <w:rFonts w:ascii="Times New Roman" w:eastAsia="Times New Roman" w:hAnsi="Times New Roman" w:cs="Times New Roman"/>
          <w:u w:val="single"/>
          <w:lang w:val="lt-LT" w:eastAsia="en-US"/>
        </w:rPr>
        <w:t>Infuzinio tirpalo į veną paruošimas</w:t>
      </w:r>
    </w:p>
    <w:p w14:paraId="76B6F8FC" w14:textId="77777777" w:rsidR="00C16F22" w:rsidRDefault="00C16F22" w:rsidP="00C16F22">
      <w:pPr>
        <w:spacing w:after="0" w:line="240" w:lineRule="auto"/>
        <w:rPr>
          <w:rFonts w:ascii="Times New Roman" w:eastAsia="Times New Roman" w:hAnsi="Times New Roman" w:cs="Times New Roman"/>
          <w:lang w:val="lt-LT" w:eastAsia="lt-LT"/>
        </w:rPr>
      </w:pPr>
    </w:p>
    <w:p w14:paraId="647AC113" w14:textId="23B87977" w:rsidR="00C16F22" w:rsidRDefault="00DA0136"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lt-LT"/>
        </w:rPr>
        <w:t>Amoxicilina/Acido clavulanico Sala</w:t>
      </w:r>
      <w:r w:rsidR="00C16F22">
        <w:rPr>
          <w:rFonts w:ascii="Times New Roman" w:eastAsia="Times New Roman" w:hAnsi="Times New Roman" w:cs="Times New Roman"/>
          <w:lang w:val="lt-LT" w:eastAsia="en-US"/>
        </w:rPr>
        <w:t xml:space="preserve"> flakonų turinio negalima vartoti keletą kartų.</w:t>
      </w:r>
    </w:p>
    <w:p w14:paraId="544DD489" w14:textId="77777777" w:rsidR="00C16F22" w:rsidRDefault="00C16F22" w:rsidP="00C16F22">
      <w:pPr>
        <w:spacing w:after="0" w:line="240" w:lineRule="auto"/>
        <w:rPr>
          <w:rFonts w:ascii="Times New Roman" w:eastAsia="Times New Roman" w:hAnsi="Times New Roman" w:cs="Times New Roman"/>
          <w:lang w:val="lt-LT" w:eastAsia="en-US"/>
        </w:rPr>
      </w:pPr>
    </w:p>
    <w:p w14:paraId="48DF756B" w14:textId="06A8E03C" w:rsidR="00C16F22" w:rsidRDefault="00DA0136" w:rsidP="00C16F22">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lt-LT"/>
        </w:rPr>
        <w:t>Amoxicilina/Acido clavulanico Sala</w:t>
      </w:r>
      <w:r w:rsidR="00C16F22">
        <w:rPr>
          <w:rFonts w:ascii="Times New Roman" w:eastAsia="Times New Roman" w:hAnsi="Times New Roman" w:cs="Times New Roman"/>
          <w:lang w:val="lt-LT" w:eastAsia="en-US"/>
        </w:rPr>
        <w:t xml:space="preserve"> reikia ištirpinti kaip aprašyta anksčiau. Paruoštą tirpalą reikia nedelsiant suleisti į mažą infuzijų maišą arba infuzijų sistemos biuretę su 100 ml infuzinio tirpalo.</w:t>
      </w:r>
    </w:p>
    <w:p w14:paraId="3FA8680E" w14:textId="77777777" w:rsidR="00C16F22" w:rsidRDefault="00C16F22" w:rsidP="00C16F22">
      <w:pPr>
        <w:spacing w:after="0" w:line="240" w:lineRule="auto"/>
        <w:rPr>
          <w:rFonts w:ascii="Times New Roman" w:eastAsia="Times New Roman" w:hAnsi="Times New Roman" w:cs="Times New Roman"/>
          <w:b/>
          <w:bCs/>
          <w:lang w:val="lt-LT" w:eastAsia="en-US"/>
        </w:rPr>
      </w:pPr>
    </w:p>
    <w:p w14:paraId="3AACC74A" w14:textId="77777777" w:rsidR="00C16F22" w:rsidRDefault="00C16F22" w:rsidP="00C16F22">
      <w:pPr>
        <w:spacing w:after="0" w:line="240" w:lineRule="auto"/>
        <w:rPr>
          <w:rFonts w:ascii="Times New Roman" w:eastAsia="Times New Roman" w:hAnsi="Times New Roman" w:cs="Times New Roman"/>
          <w:b/>
          <w:bCs/>
          <w:lang w:val="lt-LT" w:eastAsia="en-US"/>
        </w:rPr>
      </w:pPr>
      <w:r>
        <w:rPr>
          <w:rFonts w:ascii="Times New Roman" w:eastAsia="Times New Roman" w:hAnsi="Times New Roman" w:cs="Times New Roman"/>
          <w:b/>
          <w:bCs/>
          <w:lang w:val="lt-LT" w:eastAsia="en-US"/>
        </w:rPr>
        <w:t>Paruošto tirpalo stabilumas</w:t>
      </w:r>
    </w:p>
    <w:p w14:paraId="1166326F" w14:textId="77777777" w:rsidR="00C16F22" w:rsidRDefault="00C16F22" w:rsidP="00C16F22">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Paruoštų tirpalų fizinis ir cheminis stabilumas (skirtinguose infuziniuose skysčiuose ir skirtingose temperatūrose):</w:t>
      </w:r>
    </w:p>
    <w:p w14:paraId="18A989EB" w14:textId="77777777" w:rsidR="00C16F22" w:rsidRDefault="00C16F22" w:rsidP="00C16F22">
      <w:pPr>
        <w:spacing w:after="0" w:line="240" w:lineRule="auto"/>
        <w:jc w:val="both"/>
        <w:rPr>
          <w:rFonts w:ascii="Times New Roman" w:eastAsia="Times New Roman" w:hAnsi="Times New Roman" w:cs="Times New Roman"/>
          <w:lang w:val="lt-LT" w:eastAsia="lt-LT"/>
        </w:rPr>
      </w:pPr>
    </w:p>
    <w:tbl>
      <w:tblPr>
        <w:tblW w:w="9060" w:type="dxa"/>
        <w:tblLook w:val="01E0" w:firstRow="1" w:lastRow="1" w:firstColumn="1" w:lastColumn="1" w:noHBand="0" w:noVBand="0"/>
      </w:tblPr>
      <w:tblGrid>
        <w:gridCol w:w="3014"/>
        <w:gridCol w:w="3021"/>
        <w:gridCol w:w="3025"/>
      </w:tblGrid>
      <w:tr w:rsidR="00C16F22" w14:paraId="0C12B2E1" w14:textId="77777777" w:rsidTr="00AA73E1">
        <w:tc>
          <w:tcPr>
            <w:tcW w:w="3014" w:type="dxa"/>
            <w:tcBorders>
              <w:top w:val="single" w:sz="4" w:space="0" w:color="000000"/>
              <w:left w:val="single" w:sz="4" w:space="0" w:color="000000"/>
              <w:bottom w:val="single" w:sz="4" w:space="0" w:color="000000"/>
              <w:right w:val="single" w:sz="4" w:space="0" w:color="000000"/>
            </w:tcBorders>
            <w:shd w:val="clear" w:color="auto" w:fill="auto"/>
          </w:tcPr>
          <w:p w14:paraId="3B1CBBB0" w14:textId="77777777" w:rsidR="00C16F22" w:rsidRDefault="00C16F22" w:rsidP="00AA73E1">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Intraveninis infuzinis tirpalas</w:t>
            </w:r>
          </w:p>
        </w:tc>
        <w:tc>
          <w:tcPr>
            <w:tcW w:w="3021" w:type="dxa"/>
            <w:tcBorders>
              <w:top w:val="single" w:sz="4" w:space="0" w:color="000000"/>
              <w:left w:val="single" w:sz="4" w:space="0" w:color="000000"/>
              <w:bottom w:val="single" w:sz="4" w:space="0" w:color="000000"/>
              <w:right w:val="single" w:sz="4" w:space="0" w:color="000000"/>
            </w:tcBorders>
            <w:shd w:val="clear" w:color="auto" w:fill="auto"/>
          </w:tcPr>
          <w:p w14:paraId="58591512" w14:textId="77777777" w:rsidR="00C16F22" w:rsidRDefault="00C16F22" w:rsidP="00AA73E1">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Stabilumas 25 °C temperatūroje</w:t>
            </w:r>
          </w:p>
        </w:tc>
        <w:tc>
          <w:tcPr>
            <w:tcW w:w="3025" w:type="dxa"/>
            <w:tcBorders>
              <w:top w:val="single" w:sz="4" w:space="0" w:color="000000"/>
              <w:left w:val="single" w:sz="4" w:space="0" w:color="000000"/>
              <w:bottom w:val="single" w:sz="4" w:space="0" w:color="000000"/>
              <w:right w:val="single" w:sz="4" w:space="0" w:color="000000"/>
            </w:tcBorders>
            <w:shd w:val="clear" w:color="auto" w:fill="auto"/>
          </w:tcPr>
          <w:p w14:paraId="6C8A2DFA" w14:textId="77777777" w:rsidR="00C16F22" w:rsidRDefault="00C16F22" w:rsidP="00AA73E1">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Stabilumas 5 °C temperatūroje</w:t>
            </w:r>
          </w:p>
        </w:tc>
      </w:tr>
      <w:tr w:rsidR="00C16F22" w14:paraId="1553EB8A" w14:textId="77777777" w:rsidTr="00AA73E1">
        <w:tc>
          <w:tcPr>
            <w:tcW w:w="3014" w:type="dxa"/>
            <w:tcBorders>
              <w:top w:val="single" w:sz="4" w:space="0" w:color="000000"/>
              <w:left w:val="single" w:sz="4" w:space="0" w:color="000000"/>
              <w:bottom w:val="single" w:sz="4" w:space="0" w:color="000000"/>
              <w:right w:val="single" w:sz="4" w:space="0" w:color="000000"/>
            </w:tcBorders>
            <w:shd w:val="clear" w:color="auto" w:fill="auto"/>
          </w:tcPr>
          <w:p w14:paraId="44651A4F" w14:textId="77777777" w:rsidR="00C16F22" w:rsidRDefault="00C16F22" w:rsidP="00AA73E1">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Injekcinis vanduo</w:t>
            </w:r>
          </w:p>
        </w:tc>
        <w:tc>
          <w:tcPr>
            <w:tcW w:w="3021" w:type="dxa"/>
            <w:tcBorders>
              <w:top w:val="single" w:sz="4" w:space="0" w:color="000000"/>
              <w:left w:val="single" w:sz="4" w:space="0" w:color="000000"/>
              <w:bottom w:val="single" w:sz="4" w:space="0" w:color="000000"/>
              <w:right w:val="single" w:sz="4" w:space="0" w:color="000000"/>
            </w:tcBorders>
            <w:shd w:val="clear" w:color="auto" w:fill="auto"/>
          </w:tcPr>
          <w:p w14:paraId="75AF27DB" w14:textId="77777777" w:rsidR="00C16F22" w:rsidRDefault="00C16F22" w:rsidP="00AA73E1">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4 valandos</w:t>
            </w:r>
          </w:p>
        </w:tc>
        <w:tc>
          <w:tcPr>
            <w:tcW w:w="3025" w:type="dxa"/>
            <w:tcBorders>
              <w:top w:val="single" w:sz="4" w:space="0" w:color="000000"/>
              <w:left w:val="single" w:sz="4" w:space="0" w:color="000000"/>
              <w:bottom w:val="single" w:sz="4" w:space="0" w:color="000000"/>
              <w:right w:val="single" w:sz="4" w:space="0" w:color="000000"/>
            </w:tcBorders>
            <w:shd w:val="clear" w:color="auto" w:fill="auto"/>
          </w:tcPr>
          <w:p w14:paraId="5B98F09F" w14:textId="77777777" w:rsidR="00C16F22" w:rsidRDefault="00C16F22" w:rsidP="00AA73E1">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8 valandos</w:t>
            </w:r>
          </w:p>
        </w:tc>
      </w:tr>
      <w:tr w:rsidR="00C16F22" w14:paraId="0911AA36" w14:textId="77777777" w:rsidTr="00AA73E1">
        <w:tc>
          <w:tcPr>
            <w:tcW w:w="3014" w:type="dxa"/>
            <w:tcBorders>
              <w:top w:val="single" w:sz="4" w:space="0" w:color="000000"/>
              <w:left w:val="single" w:sz="4" w:space="0" w:color="000000"/>
              <w:bottom w:val="single" w:sz="4" w:space="0" w:color="000000"/>
              <w:right w:val="single" w:sz="4" w:space="0" w:color="000000"/>
            </w:tcBorders>
            <w:shd w:val="clear" w:color="auto" w:fill="auto"/>
          </w:tcPr>
          <w:p w14:paraId="4F7FD690" w14:textId="77777777" w:rsidR="00C16F22" w:rsidRDefault="00C16F22" w:rsidP="00AA73E1">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0,9 </w:t>
            </w:r>
            <w:r>
              <w:rPr>
                <w:rFonts w:ascii="Symbol" w:eastAsia="Symbol" w:hAnsi="Symbol" w:cs="Symbol"/>
                <w:lang w:val="lt-LT" w:eastAsia="lt-LT"/>
              </w:rPr>
              <w:t></w:t>
            </w:r>
            <w:r>
              <w:rPr>
                <w:rFonts w:ascii="Times New Roman" w:eastAsia="Times New Roman" w:hAnsi="Times New Roman" w:cs="Times New Roman"/>
                <w:lang w:val="lt-LT" w:eastAsia="lt-LT"/>
              </w:rPr>
              <w:t xml:space="preserve"> natrio chlorido  infuzinis tirpalas</w:t>
            </w:r>
          </w:p>
        </w:tc>
        <w:tc>
          <w:tcPr>
            <w:tcW w:w="3021" w:type="dxa"/>
            <w:tcBorders>
              <w:top w:val="single" w:sz="4" w:space="0" w:color="000000"/>
              <w:left w:val="single" w:sz="4" w:space="0" w:color="000000"/>
              <w:bottom w:val="single" w:sz="4" w:space="0" w:color="000000"/>
              <w:right w:val="single" w:sz="4" w:space="0" w:color="000000"/>
            </w:tcBorders>
            <w:shd w:val="clear" w:color="auto" w:fill="auto"/>
          </w:tcPr>
          <w:p w14:paraId="76572C73" w14:textId="77777777" w:rsidR="00C16F22" w:rsidRDefault="00C16F22" w:rsidP="00AA73E1">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4 valandos</w:t>
            </w:r>
          </w:p>
        </w:tc>
        <w:tc>
          <w:tcPr>
            <w:tcW w:w="3025" w:type="dxa"/>
            <w:tcBorders>
              <w:top w:val="single" w:sz="4" w:space="0" w:color="000000"/>
              <w:left w:val="single" w:sz="4" w:space="0" w:color="000000"/>
              <w:bottom w:val="single" w:sz="4" w:space="0" w:color="000000"/>
              <w:right w:val="single" w:sz="4" w:space="0" w:color="000000"/>
            </w:tcBorders>
            <w:shd w:val="clear" w:color="auto" w:fill="auto"/>
          </w:tcPr>
          <w:p w14:paraId="09512554" w14:textId="77777777" w:rsidR="00C16F22" w:rsidRDefault="00C16F22" w:rsidP="00AA73E1">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8 valandos</w:t>
            </w:r>
          </w:p>
        </w:tc>
      </w:tr>
      <w:tr w:rsidR="00C16F22" w14:paraId="0C0DB76A" w14:textId="77777777" w:rsidTr="00AA73E1">
        <w:tc>
          <w:tcPr>
            <w:tcW w:w="3014" w:type="dxa"/>
            <w:tcBorders>
              <w:top w:val="single" w:sz="4" w:space="0" w:color="000000"/>
              <w:left w:val="single" w:sz="4" w:space="0" w:color="000000"/>
              <w:bottom w:val="single" w:sz="4" w:space="0" w:color="000000"/>
              <w:right w:val="single" w:sz="4" w:space="0" w:color="000000"/>
            </w:tcBorders>
            <w:shd w:val="clear" w:color="auto" w:fill="auto"/>
          </w:tcPr>
          <w:p w14:paraId="05BB90EB" w14:textId="77777777" w:rsidR="00C16F22" w:rsidRDefault="00C16F22" w:rsidP="00AA73E1">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Ringerio laktato infuzinis tirpalas </w:t>
            </w:r>
          </w:p>
        </w:tc>
        <w:tc>
          <w:tcPr>
            <w:tcW w:w="3021" w:type="dxa"/>
            <w:tcBorders>
              <w:top w:val="single" w:sz="4" w:space="0" w:color="000000"/>
              <w:left w:val="single" w:sz="4" w:space="0" w:color="000000"/>
              <w:bottom w:val="single" w:sz="4" w:space="0" w:color="000000"/>
              <w:right w:val="single" w:sz="4" w:space="0" w:color="000000"/>
            </w:tcBorders>
            <w:shd w:val="clear" w:color="auto" w:fill="auto"/>
          </w:tcPr>
          <w:p w14:paraId="07B33CCC" w14:textId="77777777" w:rsidR="00C16F22" w:rsidRDefault="00C16F22" w:rsidP="00AA73E1">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3 valandos</w:t>
            </w:r>
          </w:p>
        </w:tc>
        <w:tc>
          <w:tcPr>
            <w:tcW w:w="3025" w:type="dxa"/>
            <w:tcBorders>
              <w:top w:val="single" w:sz="4" w:space="0" w:color="000000"/>
              <w:left w:val="single" w:sz="4" w:space="0" w:color="000000"/>
              <w:bottom w:val="single" w:sz="4" w:space="0" w:color="000000"/>
              <w:right w:val="single" w:sz="4" w:space="0" w:color="000000"/>
            </w:tcBorders>
            <w:shd w:val="clear" w:color="auto" w:fill="auto"/>
          </w:tcPr>
          <w:p w14:paraId="02302525" w14:textId="77777777" w:rsidR="00C16F22" w:rsidRDefault="00C16F22" w:rsidP="00AA73E1">
            <w:pPr>
              <w:spacing w:after="0" w:line="240" w:lineRule="auto"/>
              <w:jc w:val="both"/>
              <w:rPr>
                <w:rFonts w:ascii="Times New Roman" w:eastAsia="Times New Roman" w:hAnsi="Times New Roman" w:cs="Times New Roman"/>
                <w:lang w:val="lt-LT" w:eastAsia="lt-LT"/>
              </w:rPr>
            </w:pPr>
          </w:p>
        </w:tc>
      </w:tr>
      <w:tr w:rsidR="00C16F22" w14:paraId="3BA4CAA9" w14:textId="77777777" w:rsidTr="00AA73E1">
        <w:tc>
          <w:tcPr>
            <w:tcW w:w="3014" w:type="dxa"/>
            <w:tcBorders>
              <w:top w:val="single" w:sz="4" w:space="0" w:color="000000"/>
              <w:left w:val="single" w:sz="4" w:space="0" w:color="000000"/>
              <w:bottom w:val="single" w:sz="4" w:space="0" w:color="000000"/>
              <w:right w:val="single" w:sz="4" w:space="0" w:color="000000"/>
            </w:tcBorders>
            <w:shd w:val="clear" w:color="auto" w:fill="auto"/>
          </w:tcPr>
          <w:p w14:paraId="05420F1E" w14:textId="77777777" w:rsidR="00C16F22" w:rsidRDefault="00C16F22" w:rsidP="00AA73E1">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Kalio chlorido ir natrio chlorido infuzinis tirpalas</w:t>
            </w:r>
          </w:p>
        </w:tc>
        <w:tc>
          <w:tcPr>
            <w:tcW w:w="3021" w:type="dxa"/>
            <w:tcBorders>
              <w:top w:val="single" w:sz="4" w:space="0" w:color="000000"/>
              <w:left w:val="single" w:sz="4" w:space="0" w:color="000000"/>
              <w:bottom w:val="single" w:sz="4" w:space="0" w:color="000000"/>
              <w:right w:val="single" w:sz="4" w:space="0" w:color="000000"/>
            </w:tcBorders>
            <w:shd w:val="clear" w:color="auto" w:fill="auto"/>
          </w:tcPr>
          <w:p w14:paraId="524A9F72" w14:textId="77777777" w:rsidR="00C16F22" w:rsidRDefault="00C16F22" w:rsidP="00AA73E1">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3 valandos</w:t>
            </w:r>
          </w:p>
        </w:tc>
        <w:tc>
          <w:tcPr>
            <w:tcW w:w="3025" w:type="dxa"/>
            <w:tcBorders>
              <w:top w:val="single" w:sz="4" w:space="0" w:color="000000"/>
              <w:left w:val="single" w:sz="4" w:space="0" w:color="000000"/>
              <w:bottom w:val="single" w:sz="4" w:space="0" w:color="000000"/>
              <w:right w:val="single" w:sz="4" w:space="0" w:color="000000"/>
            </w:tcBorders>
            <w:shd w:val="clear" w:color="auto" w:fill="auto"/>
          </w:tcPr>
          <w:p w14:paraId="13D3B3C8" w14:textId="77777777" w:rsidR="00C16F22" w:rsidRDefault="00C16F22" w:rsidP="00AA73E1">
            <w:pPr>
              <w:spacing w:after="0" w:line="240" w:lineRule="auto"/>
              <w:jc w:val="both"/>
              <w:rPr>
                <w:rFonts w:ascii="Times New Roman" w:eastAsia="Times New Roman" w:hAnsi="Times New Roman" w:cs="Times New Roman"/>
                <w:lang w:val="lt-LT" w:eastAsia="lt-LT"/>
              </w:rPr>
            </w:pPr>
          </w:p>
        </w:tc>
      </w:tr>
    </w:tbl>
    <w:p w14:paraId="3BFF886A" w14:textId="77777777" w:rsidR="00C16F22" w:rsidRDefault="00C16F22" w:rsidP="00C16F22">
      <w:pPr>
        <w:spacing w:after="0" w:line="240" w:lineRule="auto"/>
        <w:rPr>
          <w:rFonts w:ascii="Times New Roman" w:eastAsia="Times New Roman" w:hAnsi="Times New Roman" w:cs="Times New Roman"/>
          <w:b/>
          <w:i/>
          <w:lang w:val="lt-LT" w:eastAsia="lt-LT"/>
        </w:rPr>
      </w:pPr>
    </w:p>
    <w:p w14:paraId="55212E3D" w14:textId="77777777" w:rsidR="00C16F22" w:rsidRDefault="00C16F22" w:rsidP="00C16F2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Paruoštą infuzinį  tirpalą vartoti iš karto.</w:t>
      </w:r>
    </w:p>
    <w:p w14:paraId="74F7AAEE" w14:textId="77777777" w:rsidR="00C16F22" w:rsidRDefault="00C16F22" w:rsidP="00C16F22">
      <w:pPr>
        <w:spacing w:after="0" w:line="240" w:lineRule="auto"/>
        <w:rPr>
          <w:rFonts w:ascii="Times New Roman" w:eastAsia="Times New Roman" w:hAnsi="Times New Roman" w:cs="Times New Roman"/>
          <w:lang w:val="lt-LT" w:eastAsia="lt-LT"/>
        </w:rPr>
      </w:pPr>
    </w:p>
    <w:p w14:paraId="5C656552" w14:textId="77777777" w:rsidR="00C16F22" w:rsidRDefault="00C16F22" w:rsidP="00C16F2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Reikia vengti maišyti su tirpalais, kuriuose yra gliukozės, dekstrano ar vandenilio hidrokarbonato, kadangi šiuose infuziniuose tirpaluose vaistas yra mažiau stabilus. Kadangi amoksicilinas inaktyvuoja aminoglikozidus, šiuos vaistus maišyti </w:t>
      </w:r>
      <w:r>
        <w:rPr>
          <w:rFonts w:ascii="Times New Roman" w:eastAsia="Times New Roman" w:hAnsi="Times New Roman" w:cs="Times New Roman"/>
          <w:i/>
          <w:lang w:val="lt-LT" w:eastAsia="lt-LT"/>
        </w:rPr>
        <w:t>in vitro</w:t>
      </w:r>
      <w:r>
        <w:rPr>
          <w:rFonts w:ascii="Times New Roman" w:eastAsia="Times New Roman" w:hAnsi="Times New Roman" w:cs="Times New Roman"/>
          <w:lang w:val="lt-LT" w:eastAsia="lt-LT"/>
        </w:rPr>
        <w:t xml:space="preserve"> reikia vengti.</w:t>
      </w:r>
    </w:p>
    <w:p w14:paraId="38ECD42E" w14:textId="77777777" w:rsidR="00C16F22" w:rsidRDefault="00C16F22" w:rsidP="00C16F22">
      <w:pPr>
        <w:spacing w:after="0" w:line="240" w:lineRule="auto"/>
        <w:rPr>
          <w:rFonts w:ascii="Times New Roman" w:eastAsia="Times New Roman" w:hAnsi="Times New Roman" w:cs="Times New Roman"/>
          <w:lang w:val="lt-LT" w:eastAsia="lt-LT"/>
        </w:rPr>
      </w:pPr>
    </w:p>
    <w:p w14:paraId="409A67DD" w14:textId="77777777" w:rsidR="00C16F22" w:rsidRPr="00C16F22" w:rsidRDefault="00C16F22">
      <w:pPr>
        <w:rPr>
          <w:lang w:val="lt-LT"/>
        </w:rPr>
      </w:pPr>
    </w:p>
    <w:sectPr w:rsidR="00C16F22" w:rsidRPr="00C16F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S Gothic"/>
    <w:charset w:val="01"/>
    <w:family w:val="auto"/>
    <w:pitch w:val="default"/>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F45C1"/>
    <w:multiLevelType w:val="multilevel"/>
    <w:tmpl w:val="95460AA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15132F89"/>
    <w:multiLevelType w:val="multilevel"/>
    <w:tmpl w:val="91FA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66407E"/>
    <w:multiLevelType w:val="multilevel"/>
    <w:tmpl w:val="B14C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B4749F"/>
    <w:multiLevelType w:val="multilevel"/>
    <w:tmpl w:val="908E085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24F926BE"/>
    <w:multiLevelType w:val="multilevel"/>
    <w:tmpl w:val="E986594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288F3817"/>
    <w:multiLevelType w:val="multilevel"/>
    <w:tmpl w:val="FAAE84D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334931FB"/>
    <w:multiLevelType w:val="multilevel"/>
    <w:tmpl w:val="6040135E"/>
    <w:lvl w:ilvl="0">
      <w:start w:val="1"/>
      <w:numFmt w:val="bullet"/>
      <w:lvlText w:val=""/>
      <w:lvlJc w:val="left"/>
      <w:pPr>
        <w:ind w:left="36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39DE42DD"/>
    <w:multiLevelType w:val="multilevel"/>
    <w:tmpl w:val="A7F0481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41BC0923"/>
    <w:multiLevelType w:val="multilevel"/>
    <w:tmpl w:val="67DE3B0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15:restartNumberingAfterBreak="0">
    <w:nsid w:val="59D04579"/>
    <w:multiLevelType w:val="multilevel"/>
    <w:tmpl w:val="0A76BF8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5B051C3C"/>
    <w:multiLevelType w:val="multilevel"/>
    <w:tmpl w:val="C776857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 w15:restartNumberingAfterBreak="0">
    <w:nsid w:val="68402C6A"/>
    <w:multiLevelType w:val="multilevel"/>
    <w:tmpl w:val="205010B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6FDB7425"/>
    <w:multiLevelType w:val="multilevel"/>
    <w:tmpl w:val="1988F6F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15:restartNumberingAfterBreak="0">
    <w:nsid w:val="70A66BA1"/>
    <w:multiLevelType w:val="multilevel"/>
    <w:tmpl w:val="B492CEF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 w15:restartNumberingAfterBreak="0">
    <w:nsid w:val="70AB11F3"/>
    <w:multiLevelType w:val="multilevel"/>
    <w:tmpl w:val="9FB6887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5" w15:restartNumberingAfterBreak="0">
    <w:nsid w:val="75202474"/>
    <w:multiLevelType w:val="multilevel"/>
    <w:tmpl w:val="79761E7C"/>
    <w:lvl w:ilvl="0">
      <w:start w:val="1"/>
      <w:numFmt w:val="bullet"/>
      <w:lvlText w:val="-"/>
      <w:lvlJc w:val="left"/>
      <w:pPr>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76450FF0"/>
    <w:multiLevelType w:val="multilevel"/>
    <w:tmpl w:val="5AACC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396B92"/>
    <w:multiLevelType w:val="multilevel"/>
    <w:tmpl w:val="334C391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15"/>
  </w:num>
  <w:num w:numId="2">
    <w:abstractNumId w:val="13"/>
  </w:num>
  <w:num w:numId="3">
    <w:abstractNumId w:val="12"/>
  </w:num>
  <w:num w:numId="4">
    <w:abstractNumId w:val="3"/>
  </w:num>
  <w:num w:numId="5">
    <w:abstractNumId w:val="17"/>
  </w:num>
  <w:num w:numId="6">
    <w:abstractNumId w:val="11"/>
  </w:num>
  <w:num w:numId="7">
    <w:abstractNumId w:val="4"/>
  </w:num>
  <w:num w:numId="8">
    <w:abstractNumId w:val="0"/>
  </w:num>
  <w:num w:numId="9">
    <w:abstractNumId w:val="8"/>
  </w:num>
  <w:num w:numId="10">
    <w:abstractNumId w:val="9"/>
  </w:num>
  <w:num w:numId="11">
    <w:abstractNumId w:val="10"/>
  </w:num>
  <w:num w:numId="12">
    <w:abstractNumId w:val="6"/>
  </w:num>
  <w:num w:numId="13">
    <w:abstractNumId w:val="5"/>
  </w:num>
  <w:num w:numId="14">
    <w:abstractNumId w:val="7"/>
  </w:num>
  <w:num w:numId="15">
    <w:abstractNumId w:val="14"/>
  </w:num>
  <w:num w:numId="16">
    <w:abstractNumId w:val="2"/>
  </w:num>
  <w:num w:numId="17">
    <w:abstractNumId w:val="1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F22"/>
    <w:rsid w:val="000B49B9"/>
    <w:rsid w:val="0014168F"/>
    <w:rsid w:val="001569F9"/>
    <w:rsid w:val="00497161"/>
    <w:rsid w:val="005B6C81"/>
    <w:rsid w:val="00623A2D"/>
    <w:rsid w:val="00821E21"/>
    <w:rsid w:val="00985DD3"/>
    <w:rsid w:val="00AE1841"/>
    <w:rsid w:val="00B0298C"/>
    <w:rsid w:val="00C16F22"/>
    <w:rsid w:val="00C46432"/>
    <w:rsid w:val="00C65562"/>
    <w:rsid w:val="00D97D78"/>
    <w:rsid w:val="00DA0136"/>
    <w:rsid w:val="00F86126"/>
    <w:rsid w:val="00FD11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836F4"/>
  <w15:chartTrackingRefBased/>
  <w15:docId w15:val="{6D86F4CB-1964-CF45-975C-AF7D1C319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23A2D"/>
    <w:pPr>
      <w:spacing w:after="200" w:line="276" w:lineRule="auto"/>
    </w:pPr>
    <w:rPr>
      <w:rFonts w:eastAsiaTheme="minorEastAsia"/>
      <w:sz w:val="22"/>
      <w:szCs w:val="22"/>
      <w:lang w:val="en-US" w:eastAsia="zh-TW"/>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DA0136"/>
    <w:pPr>
      <w:autoSpaceDE w:val="0"/>
      <w:autoSpaceDN w:val="0"/>
      <w:adjustRightInd w:val="0"/>
    </w:pPr>
    <w:rPr>
      <w:rFonts w:ascii="Times New Roman" w:hAnsi="Times New Roman" w:cs="Times New Roman"/>
      <w:color w:val="000000"/>
      <w:lang w:val="en-GB"/>
    </w:rPr>
  </w:style>
  <w:style w:type="paragraph" w:customStyle="1" w:styleId="BTEMEASMCA">
    <w:name w:val="BT EMEA_SMCA"/>
    <w:basedOn w:val="prastasis"/>
    <w:autoRedefine/>
    <w:rsid w:val="00DA0136"/>
    <w:pPr>
      <w:spacing w:after="0" w:line="240" w:lineRule="auto"/>
    </w:pPr>
    <w:rPr>
      <w:rFonts w:ascii="Times New Roman" w:eastAsia="Times New Roman" w:hAnsi="Times New Roman" w:cs="Times New Roman"/>
      <w:b/>
      <w:bCs/>
      <w:szCs w:val="20"/>
      <w:lang w:val="lt-LT" w:eastAsia="en-US"/>
    </w:rPr>
  </w:style>
  <w:style w:type="character" w:styleId="Komentaronuoroda">
    <w:name w:val="annotation reference"/>
    <w:basedOn w:val="Numatytasispastraiposriftas"/>
    <w:uiPriority w:val="99"/>
    <w:semiHidden/>
    <w:unhideWhenUsed/>
    <w:rsid w:val="001569F9"/>
    <w:rPr>
      <w:sz w:val="16"/>
      <w:szCs w:val="16"/>
    </w:rPr>
  </w:style>
  <w:style w:type="paragraph" w:styleId="Komentarotekstas">
    <w:name w:val="annotation text"/>
    <w:basedOn w:val="prastasis"/>
    <w:link w:val="KomentarotekstasDiagrama"/>
    <w:uiPriority w:val="99"/>
    <w:semiHidden/>
    <w:unhideWhenUsed/>
    <w:rsid w:val="001569F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569F9"/>
    <w:rPr>
      <w:rFonts w:eastAsiaTheme="minorEastAsia"/>
      <w:sz w:val="20"/>
      <w:szCs w:val="20"/>
      <w:lang w:val="en-US" w:eastAsia="zh-TW"/>
    </w:rPr>
  </w:style>
  <w:style w:type="paragraph" w:styleId="Komentarotema">
    <w:name w:val="annotation subject"/>
    <w:basedOn w:val="Komentarotekstas"/>
    <w:next w:val="Komentarotekstas"/>
    <w:link w:val="KomentarotemaDiagrama"/>
    <w:uiPriority w:val="99"/>
    <w:semiHidden/>
    <w:unhideWhenUsed/>
    <w:rsid w:val="001569F9"/>
    <w:rPr>
      <w:b/>
      <w:bCs/>
    </w:rPr>
  </w:style>
  <w:style w:type="character" w:customStyle="1" w:styleId="KomentarotemaDiagrama">
    <w:name w:val="Komentaro tema Diagrama"/>
    <w:basedOn w:val="KomentarotekstasDiagrama"/>
    <w:link w:val="Komentarotema"/>
    <w:uiPriority w:val="99"/>
    <w:semiHidden/>
    <w:rsid w:val="001569F9"/>
    <w:rPr>
      <w:rFonts w:eastAsiaTheme="minorEastAsia"/>
      <w:b/>
      <w:bCs/>
      <w:sz w:val="20"/>
      <w:szCs w:val="20"/>
      <w:lang w:val="en-US" w:eastAsia="zh-TW"/>
    </w:rPr>
  </w:style>
  <w:style w:type="paragraph" w:styleId="Debesliotekstas">
    <w:name w:val="Balloon Text"/>
    <w:basedOn w:val="prastasis"/>
    <w:link w:val="DebesliotekstasDiagrama"/>
    <w:uiPriority w:val="99"/>
    <w:semiHidden/>
    <w:unhideWhenUsed/>
    <w:rsid w:val="001569F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569F9"/>
    <w:rPr>
      <w:rFonts w:ascii="Segoe UI" w:eastAsiaTheme="minorEastAsia" w:hAnsi="Segoe UI" w:cs="Segoe UI"/>
      <w:sz w:val="18"/>
      <w:szCs w:val="18"/>
      <w:lang w:val="en-US" w:eastAsia="zh-TW"/>
    </w:rPr>
  </w:style>
  <w:style w:type="character" w:styleId="Hipersaitas">
    <w:name w:val="Hyperlink"/>
    <w:basedOn w:val="Numatytasispastraiposriftas"/>
    <w:uiPriority w:val="99"/>
    <w:semiHidden/>
    <w:unhideWhenUsed/>
    <w:rsid w:val="001569F9"/>
    <w:rPr>
      <w:color w:val="0000FF"/>
      <w:u w:val="single"/>
    </w:rPr>
  </w:style>
  <w:style w:type="paragraph" w:styleId="Pataisymai">
    <w:name w:val="Revision"/>
    <w:hidden/>
    <w:uiPriority w:val="99"/>
    <w:semiHidden/>
    <w:rsid w:val="00D97D78"/>
    <w:rPr>
      <w:rFonts w:eastAsiaTheme="minorEastAsia"/>
      <w:sz w:val="22"/>
      <w:szCs w:val="22"/>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704738">
      <w:bodyDiv w:val="1"/>
      <w:marLeft w:val="0"/>
      <w:marRight w:val="0"/>
      <w:marTop w:val="0"/>
      <w:marBottom w:val="0"/>
      <w:divBdr>
        <w:top w:val="none" w:sz="0" w:space="0" w:color="auto"/>
        <w:left w:val="none" w:sz="0" w:space="0" w:color="auto"/>
        <w:bottom w:val="none" w:sz="0" w:space="0" w:color="auto"/>
        <w:right w:val="none" w:sz="0" w:space="0" w:color="auto"/>
      </w:divBdr>
    </w:div>
    <w:div w:id="1523592482">
      <w:bodyDiv w:val="1"/>
      <w:marLeft w:val="0"/>
      <w:marRight w:val="0"/>
      <w:marTop w:val="0"/>
      <w:marBottom w:val="0"/>
      <w:divBdr>
        <w:top w:val="none" w:sz="0" w:space="0" w:color="auto"/>
        <w:left w:val="none" w:sz="0" w:space="0" w:color="auto"/>
        <w:bottom w:val="none" w:sz="0" w:space="0" w:color="auto"/>
        <w:right w:val="none" w:sz="0" w:space="0" w:color="auto"/>
      </w:divBdr>
    </w:div>
    <w:div w:id="1587108526">
      <w:bodyDiv w:val="1"/>
      <w:marLeft w:val="0"/>
      <w:marRight w:val="0"/>
      <w:marTop w:val="0"/>
      <w:marBottom w:val="0"/>
      <w:divBdr>
        <w:top w:val="none" w:sz="0" w:space="0" w:color="auto"/>
        <w:left w:val="none" w:sz="0" w:space="0" w:color="auto"/>
        <w:bottom w:val="none" w:sz="0" w:space="0" w:color="auto"/>
        <w:right w:val="none" w:sz="0" w:space="0" w:color="auto"/>
      </w:divBdr>
    </w:div>
    <w:div w:id="180449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12052</Words>
  <Characters>6870</Characters>
  <Application>Microsoft Office Word</Application>
  <DocSecurity>0</DocSecurity>
  <Lines>57</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Venskus</dc:creator>
  <cp:keywords/>
  <dc:description/>
  <cp:lastModifiedBy>Božena Kuntelija</cp:lastModifiedBy>
  <cp:revision>3</cp:revision>
  <dcterms:created xsi:type="dcterms:W3CDTF">2022-03-29T10:08:00Z</dcterms:created>
  <dcterms:modified xsi:type="dcterms:W3CDTF">2022-03-29T10:12:00Z</dcterms:modified>
</cp:coreProperties>
</file>