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C021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D816AC8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18EA6EB9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74A6709E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03B4D31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E0D2AF0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0A3526B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41BC35A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2822315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42CC4BD9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2868ADD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E8A219D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4438825D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46EE0D37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57DD23E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6F77781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4EB067AE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086538D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1C404428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88376A4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166B4FB1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2DDCF22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104356A8" w14:textId="77777777" w:rsidR="00E561F8" w:rsidRPr="00E561F8" w:rsidRDefault="00E561F8" w:rsidP="00E561F8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A. ŽENKLINIMAS</w:t>
      </w:r>
    </w:p>
    <w:p w14:paraId="02602840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br w:type="page"/>
      </w:r>
      <w:r w:rsidRPr="00E561F8">
        <w:rPr>
          <w:rFonts w:ascii="Times New Roman" w:hAnsi="Times New Roman"/>
          <w:b/>
          <w:bCs/>
          <w:lang w:eastAsia="lt-LT"/>
        </w:rPr>
        <w:lastRenderedPageBreak/>
        <w:t xml:space="preserve">INFORMACIJA ANT IŠORINĖS PAKUOTĖS </w:t>
      </w:r>
    </w:p>
    <w:p w14:paraId="3DF4E216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eastAsia="lt-LT"/>
        </w:rPr>
      </w:pPr>
    </w:p>
    <w:p w14:paraId="769240BB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KARTONO DĖŽUTĖ</w:t>
      </w:r>
    </w:p>
    <w:p w14:paraId="63CA3580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5F735B2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77D817F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1.</w:t>
      </w:r>
      <w:r w:rsidRPr="00E561F8">
        <w:rPr>
          <w:rFonts w:ascii="Times New Roman" w:hAnsi="Times New Roman"/>
          <w:b/>
          <w:bCs/>
          <w:lang w:eastAsia="lt-LT"/>
        </w:rPr>
        <w:tab/>
        <w:t>VAISTINIO PREPARATO PAVADINIMAS</w:t>
      </w:r>
    </w:p>
    <w:p w14:paraId="54DDCF29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C61328E" w14:textId="35B2C9FE" w:rsidR="00E561F8" w:rsidRPr="00E561F8" w:rsidRDefault="00902E98" w:rsidP="00E561F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 GSK 100 mg makšties tabletės</w:t>
      </w:r>
    </w:p>
    <w:p w14:paraId="17DD698D" w14:textId="00E629D3" w:rsidR="00E561F8" w:rsidRPr="00E561F8" w:rsidRDefault="00351D5A" w:rsidP="00E561F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k</w:t>
      </w:r>
      <w:r w:rsidR="00E561F8" w:rsidRPr="00E561F8">
        <w:rPr>
          <w:rFonts w:ascii="Times New Roman" w:hAnsi="Times New Roman"/>
          <w:lang w:eastAsia="lt-LT"/>
        </w:rPr>
        <w:t>lotrimazolas</w:t>
      </w:r>
      <w:proofErr w:type="spellEnd"/>
    </w:p>
    <w:p w14:paraId="2426F248" w14:textId="77777777" w:rsidR="00E561F8" w:rsidRPr="00E561F8" w:rsidRDefault="00E561F8" w:rsidP="00E561F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14:paraId="05298682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519CE3E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2.</w:t>
      </w:r>
      <w:r w:rsidRPr="00E561F8">
        <w:rPr>
          <w:rFonts w:ascii="Times New Roman" w:hAnsi="Times New Roman"/>
          <w:b/>
          <w:bCs/>
          <w:lang w:eastAsia="lt-LT"/>
        </w:rPr>
        <w:tab/>
        <w:t xml:space="preserve">VEIKLIOJI MEDŽIAGA IR JOS KIEKIS </w:t>
      </w:r>
    </w:p>
    <w:p w14:paraId="6A09F005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A49E54E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Vienoje makšties tabletėje yra 100 mg </w:t>
      </w:r>
      <w:proofErr w:type="spellStart"/>
      <w:r w:rsidRPr="00E561F8">
        <w:rPr>
          <w:rFonts w:ascii="Times New Roman" w:hAnsi="Times New Roman"/>
          <w:lang w:eastAsia="lt-LT"/>
        </w:rPr>
        <w:t>klotrimazolo</w:t>
      </w:r>
      <w:proofErr w:type="spellEnd"/>
      <w:r w:rsidRPr="00E561F8">
        <w:rPr>
          <w:rFonts w:ascii="Times New Roman" w:hAnsi="Times New Roman"/>
          <w:lang w:eastAsia="lt-LT"/>
        </w:rPr>
        <w:t>.</w:t>
      </w:r>
    </w:p>
    <w:p w14:paraId="1FEEB3F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237B8B70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55A106B4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3.</w:t>
      </w:r>
      <w:r w:rsidRPr="00E561F8">
        <w:rPr>
          <w:rFonts w:ascii="Times New Roman" w:hAnsi="Times New Roman"/>
          <w:b/>
          <w:bCs/>
          <w:lang w:eastAsia="lt-LT"/>
        </w:rPr>
        <w:tab/>
        <w:t>PAGALBINIŲ MEDŽIAGŲ SĄRAŠAS</w:t>
      </w:r>
    </w:p>
    <w:p w14:paraId="1D8AF804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77597602" w14:textId="77777777" w:rsidR="00E561F8" w:rsidRPr="00E561F8" w:rsidRDefault="00E561F8" w:rsidP="00E561F8">
      <w:pPr>
        <w:tabs>
          <w:tab w:val="left" w:pos="0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Pagalbinės medžiagos: laktozė </w:t>
      </w:r>
      <w:proofErr w:type="spellStart"/>
      <w:r w:rsidRPr="00E561F8">
        <w:rPr>
          <w:rFonts w:ascii="Times New Roman" w:hAnsi="Times New Roman"/>
          <w:lang w:eastAsia="lt-LT"/>
        </w:rPr>
        <w:t>monohidratas</w:t>
      </w:r>
      <w:proofErr w:type="spellEnd"/>
      <w:r w:rsidRPr="00E561F8">
        <w:rPr>
          <w:rFonts w:ascii="Times New Roman" w:hAnsi="Times New Roman"/>
          <w:lang w:eastAsia="lt-LT"/>
        </w:rPr>
        <w:t xml:space="preserve">, bulvių krakmolas, </w:t>
      </w:r>
      <w:proofErr w:type="spellStart"/>
      <w:r w:rsidRPr="00E561F8">
        <w:rPr>
          <w:rFonts w:ascii="Times New Roman" w:hAnsi="Times New Roman"/>
          <w:lang w:eastAsia="lt-LT"/>
        </w:rPr>
        <w:t>adipo</w:t>
      </w:r>
      <w:proofErr w:type="spellEnd"/>
      <w:r w:rsidRPr="00E561F8">
        <w:rPr>
          <w:rFonts w:ascii="Times New Roman" w:hAnsi="Times New Roman"/>
          <w:lang w:eastAsia="lt-LT"/>
        </w:rPr>
        <w:t xml:space="preserve"> rūgštis, natrio-vandenilio karbonatas, magnio </w:t>
      </w:r>
      <w:proofErr w:type="spellStart"/>
      <w:r w:rsidRPr="00E561F8">
        <w:rPr>
          <w:rFonts w:ascii="Times New Roman" w:hAnsi="Times New Roman"/>
          <w:lang w:eastAsia="lt-LT"/>
        </w:rPr>
        <w:t>stearatas</w:t>
      </w:r>
      <w:proofErr w:type="spellEnd"/>
      <w:r w:rsidRPr="00E561F8">
        <w:rPr>
          <w:rFonts w:ascii="Times New Roman" w:hAnsi="Times New Roman"/>
          <w:lang w:eastAsia="lt-LT"/>
        </w:rPr>
        <w:t xml:space="preserve">, koloidinis bevandenis silicio dioksidas, natrio </w:t>
      </w:r>
      <w:proofErr w:type="spellStart"/>
      <w:r w:rsidRPr="00E561F8">
        <w:rPr>
          <w:rFonts w:ascii="Times New Roman" w:hAnsi="Times New Roman"/>
          <w:lang w:eastAsia="lt-LT"/>
        </w:rPr>
        <w:t>laurilsulfatas</w:t>
      </w:r>
      <w:proofErr w:type="spellEnd"/>
      <w:r w:rsidRPr="00E561F8">
        <w:rPr>
          <w:rFonts w:ascii="Times New Roman" w:hAnsi="Times New Roman"/>
          <w:lang w:eastAsia="lt-LT"/>
        </w:rPr>
        <w:t>.</w:t>
      </w:r>
    </w:p>
    <w:p w14:paraId="3E1132A6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4D0D0F7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9ED5238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4.</w:t>
      </w:r>
      <w:r w:rsidRPr="00E561F8">
        <w:rPr>
          <w:rFonts w:ascii="Times New Roman" w:hAnsi="Times New Roman"/>
          <w:b/>
          <w:bCs/>
          <w:lang w:eastAsia="lt-LT"/>
        </w:rPr>
        <w:tab/>
        <w:t>FARMACINĖ FORMA IR KIEKIS PAKUOTĖJE</w:t>
      </w:r>
    </w:p>
    <w:p w14:paraId="30781AEB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AAD646B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6 makšties tabletės</w:t>
      </w:r>
    </w:p>
    <w:p w14:paraId="38F21571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2D6F36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C103851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5.</w:t>
      </w:r>
      <w:r w:rsidRPr="00E561F8">
        <w:rPr>
          <w:rFonts w:ascii="Times New Roman" w:hAnsi="Times New Roman"/>
          <w:b/>
          <w:bCs/>
          <w:lang w:eastAsia="lt-LT"/>
        </w:rPr>
        <w:tab/>
        <w:t>VARTOJIMO METODAS IR BŪDAS (-AI)</w:t>
      </w:r>
    </w:p>
    <w:p w14:paraId="154D6321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4E0AB73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Vartoti į makštį.</w:t>
      </w:r>
    </w:p>
    <w:p w14:paraId="4A1E3909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Prieš vartojimą perskaitykite pakuotės lapelį.</w:t>
      </w:r>
    </w:p>
    <w:p w14:paraId="047EFB72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680EA7B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AB02EA6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6.</w:t>
      </w:r>
      <w:r w:rsidRPr="00E561F8">
        <w:rPr>
          <w:rFonts w:ascii="Times New Roman" w:hAnsi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03FA7877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EC1EC2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Laikyti vaikams nepastebimoje ir nepasiekiamoje vietoje.</w:t>
      </w:r>
    </w:p>
    <w:p w14:paraId="0F64D4CB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A441AD5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1C621DE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7.</w:t>
      </w:r>
      <w:r w:rsidRPr="00E561F8">
        <w:rPr>
          <w:rFonts w:ascii="Times New Roman" w:hAnsi="Times New Roman"/>
          <w:b/>
          <w:bCs/>
          <w:lang w:eastAsia="lt-LT"/>
        </w:rPr>
        <w:tab/>
        <w:t>KITAS (-I) SPECIALUS (-ŪS) ĮSPĖJIMAS (-AI) (JEI REIKIA)</w:t>
      </w:r>
    </w:p>
    <w:p w14:paraId="790DF5DF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79E5D01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162C5E9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8.</w:t>
      </w:r>
      <w:r w:rsidRPr="00E561F8">
        <w:rPr>
          <w:rFonts w:ascii="Times New Roman" w:hAnsi="Times New Roman"/>
          <w:b/>
          <w:bCs/>
          <w:lang w:eastAsia="lt-LT"/>
        </w:rPr>
        <w:tab/>
        <w:t>TINKAMUMO LAIKAS</w:t>
      </w:r>
    </w:p>
    <w:p w14:paraId="454F2741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F814620" w14:textId="57845B1C" w:rsidR="00E561F8" w:rsidRDefault="00AC6397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AC6397">
        <w:rPr>
          <w:rFonts w:ascii="Times New Roman" w:hAnsi="Times New Roman"/>
          <w:lang w:eastAsia="lt-LT"/>
        </w:rPr>
        <w:t>E</w:t>
      </w:r>
      <w:r w:rsidR="00674455">
        <w:rPr>
          <w:rFonts w:ascii="Times New Roman" w:hAnsi="Times New Roman"/>
          <w:lang w:eastAsia="lt-LT"/>
        </w:rPr>
        <w:t>XP</w:t>
      </w:r>
      <w:r w:rsidRPr="00AC6397">
        <w:rPr>
          <w:rFonts w:ascii="Times New Roman" w:hAnsi="Times New Roman"/>
          <w:lang w:eastAsia="lt-LT"/>
        </w:rPr>
        <w:t xml:space="preserve">: </w:t>
      </w:r>
      <w:r w:rsidRPr="00D5681D">
        <w:rPr>
          <w:rFonts w:ascii="Times New Roman" w:hAnsi="Times New Roman"/>
          <w:highlight w:val="lightGray"/>
          <w:lang w:eastAsia="lt-LT"/>
        </w:rPr>
        <w:t>MMMM mm</w:t>
      </w:r>
    </w:p>
    <w:p w14:paraId="5B7D5CB2" w14:textId="77777777" w:rsidR="00672024" w:rsidRPr="00E561F8" w:rsidRDefault="00672024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D6C3389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B01D6A0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9.</w:t>
      </w:r>
      <w:r w:rsidRPr="00E561F8">
        <w:rPr>
          <w:rFonts w:ascii="Times New Roman" w:hAnsi="Times New Roman"/>
          <w:b/>
          <w:bCs/>
          <w:lang w:eastAsia="lt-LT"/>
        </w:rPr>
        <w:tab/>
        <w:t>SPECIALIOS LAIKYMO SĄLYGOS</w:t>
      </w:r>
    </w:p>
    <w:p w14:paraId="70939961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7C32F15E" w14:textId="6684F39B" w:rsidR="00E561F8" w:rsidRDefault="00E561F8" w:rsidP="00B15CA1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Laikyti ne aukštesnėje kaip 25 </w:t>
      </w:r>
      <w:r w:rsidRPr="00E561F8">
        <w:rPr>
          <w:rFonts w:ascii="Times New Roman" w:hAnsi="Times New Roman"/>
          <w:lang w:eastAsia="lt-LT"/>
        </w:rPr>
        <w:sym w:font="Symbol" w:char="F0B0"/>
      </w:r>
      <w:r w:rsidRPr="00E561F8">
        <w:rPr>
          <w:rFonts w:ascii="Times New Roman" w:hAnsi="Times New Roman"/>
          <w:lang w:eastAsia="lt-LT"/>
        </w:rPr>
        <w:t>C temperatūroje.</w:t>
      </w:r>
    </w:p>
    <w:p w14:paraId="1B31976D" w14:textId="77777777" w:rsidR="00D85FC0" w:rsidRPr="00E561F8" w:rsidRDefault="00D85FC0" w:rsidP="00B15CA1">
      <w:pPr>
        <w:spacing w:after="0" w:line="240" w:lineRule="auto"/>
        <w:rPr>
          <w:rFonts w:ascii="Times New Roman" w:hAnsi="Times New Roman"/>
          <w:lang w:eastAsia="lt-LT"/>
        </w:rPr>
      </w:pPr>
    </w:p>
    <w:p w14:paraId="49628DC5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4E5AAB0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10.</w:t>
      </w:r>
      <w:r w:rsidRPr="00E561F8">
        <w:rPr>
          <w:rFonts w:ascii="Times New Roman" w:hAnsi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59D1FFE5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852EBDA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02EE71B" w14:textId="3605D04A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11.</w:t>
      </w:r>
      <w:r w:rsidRPr="00E561F8">
        <w:rPr>
          <w:rFonts w:ascii="Times New Roman" w:hAnsi="Times New Roman"/>
          <w:b/>
          <w:bCs/>
          <w:lang w:eastAsia="lt-LT"/>
        </w:rPr>
        <w:tab/>
      </w:r>
      <w:r w:rsidR="009525F8">
        <w:rPr>
          <w:rFonts w:ascii="Times New Roman" w:hAnsi="Times New Roman"/>
          <w:b/>
          <w:bCs/>
          <w:lang w:eastAsia="lt-LT"/>
        </w:rPr>
        <w:t>LYGIAGRETUS IMPORTUOTOJAS</w:t>
      </w:r>
    </w:p>
    <w:p w14:paraId="3264D9A4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0F193DF" w14:textId="7D60C898" w:rsidR="00E561F8" w:rsidRDefault="009525F8" w:rsidP="00E561F8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9525F8">
        <w:rPr>
          <w:rFonts w:ascii="Times New Roman" w:eastAsia="Times New Roman" w:hAnsi="Times New Roman"/>
          <w:szCs w:val="24"/>
          <w:lang w:eastAsia="x-none"/>
        </w:rPr>
        <w:t>Lygiagretus importuotojas</w:t>
      </w:r>
      <w:r>
        <w:rPr>
          <w:rFonts w:ascii="Times New Roman" w:eastAsia="Times New Roman" w:hAnsi="Times New Roman"/>
          <w:szCs w:val="24"/>
          <w:lang w:eastAsia="x-none"/>
        </w:rPr>
        <w:t xml:space="preserve"> </w:t>
      </w:r>
      <w:r w:rsidR="007411B3" w:rsidRPr="007411B3">
        <w:rPr>
          <w:rFonts w:ascii="Times New Roman" w:eastAsia="Times New Roman" w:hAnsi="Times New Roman"/>
          <w:szCs w:val="24"/>
          <w:lang w:eastAsia="x-none"/>
        </w:rPr>
        <w:t>UAB „</w:t>
      </w:r>
      <w:proofErr w:type="spellStart"/>
      <w:r w:rsidR="007411B3" w:rsidRPr="007411B3">
        <w:rPr>
          <w:rFonts w:ascii="Times New Roman" w:eastAsia="Times New Roman" w:hAnsi="Times New Roman"/>
          <w:szCs w:val="24"/>
          <w:lang w:eastAsia="x-none"/>
        </w:rPr>
        <w:t>Lex</w:t>
      </w:r>
      <w:proofErr w:type="spellEnd"/>
      <w:r w:rsidR="007411B3" w:rsidRPr="007411B3">
        <w:rPr>
          <w:rFonts w:ascii="Times New Roman" w:eastAsia="Times New Roman" w:hAnsi="Times New Roman"/>
          <w:szCs w:val="24"/>
          <w:lang w:eastAsia="x-none"/>
        </w:rPr>
        <w:t xml:space="preserve"> ano</w:t>
      </w:r>
      <w:r w:rsidR="00983AEB">
        <w:rPr>
          <w:rFonts w:ascii="Times New Roman" w:eastAsia="Times New Roman" w:hAnsi="Times New Roman"/>
          <w:szCs w:val="24"/>
          <w:lang w:eastAsia="x-none"/>
        </w:rPr>
        <w:t>“</w:t>
      </w:r>
      <w:r w:rsidR="007411B3" w:rsidRPr="007411B3">
        <w:rPr>
          <w:rFonts w:ascii="Times New Roman" w:eastAsia="Times New Roman" w:hAnsi="Times New Roman"/>
          <w:szCs w:val="24"/>
          <w:highlight w:val="lightGray"/>
          <w:lang w:eastAsia="x-none"/>
        </w:rPr>
        <w:t>, Naugarduko g. 3, LT-03231 Vilnius, Lietuva</w:t>
      </w:r>
    </w:p>
    <w:p w14:paraId="3F35B2D9" w14:textId="77777777" w:rsidR="00D85FC0" w:rsidRPr="00E561F8" w:rsidRDefault="00D85FC0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EC2A46F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C2B08AC" w14:textId="1BE6F961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12.</w:t>
      </w:r>
      <w:r w:rsidRPr="00E561F8">
        <w:rPr>
          <w:rFonts w:ascii="Times New Roman" w:hAnsi="Times New Roman"/>
          <w:b/>
          <w:bCs/>
          <w:lang w:eastAsia="lt-LT"/>
        </w:rPr>
        <w:tab/>
      </w:r>
      <w:r w:rsidR="007411B3">
        <w:rPr>
          <w:rFonts w:ascii="Times New Roman" w:hAnsi="Times New Roman"/>
          <w:b/>
          <w:bCs/>
          <w:lang w:eastAsia="lt-LT"/>
        </w:rPr>
        <w:t>LYGIAGRETAUS IMPORTO LEIDIMO NUMERIS</w:t>
      </w:r>
    </w:p>
    <w:p w14:paraId="29F879DD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8740824" w14:textId="6DFEA49E" w:rsidR="00E561F8" w:rsidRDefault="00E561F8" w:rsidP="007411B3">
      <w:pPr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LT/</w:t>
      </w:r>
      <w:r w:rsidR="007411B3">
        <w:rPr>
          <w:rFonts w:ascii="Times New Roman" w:hAnsi="Times New Roman"/>
          <w:bCs/>
          <w:lang w:eastAsia="lt-LT"/>
        </w:rPr>
        <w:t>L/</w:t>
      </w:r>
      <w:r w:rsidR="00976844">
        <w:rPr>
          <w:rFonts w:ascii="Times New Roman" w:hAnsi="Times New Roman"/>
          <w:bCs/>
          <w:lang w:eastAsia="lt-LT"/>
        </w:rPr>
        <w:t>22/1662/001</w:t>
      </w:r>
    </w:p>
    <w:p w14:paraId="5255BBD1" w14:textId="77777777" w:rsidR="00D85FC0" w:rsidRPr="007411B3" w:rsidRDefault="00D85FC0" w:rsidP="007411B3">
      <w:pPr>
        <w:spacing w:after="0" w:line="240" w:lineRule="auto"/>
        <w:rPr>
          <w:rFonts w:ascii="Times New Roman" w:hAnsi="Times New Roman"/>
          <w:bCs/>
          <w:lang w:eastAsia="lt-LT"/>
        </w:rPr>
      </w:pPr>
    </w:p>
    <w:p w14:paraId="16694617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FB2A151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13.</w:t>
      </w:r>
      <w:r w:rsidRPr="00E561F8">
        <w:rPr>
          <w:rFonts w:ascii="Times New Roman" w:hAnsi="Times New Roman"/>
          <w:b/>
          <w:bCs/>
          <w:lang w:eastAsia="lt-LT"/>
        </w:rPr>
        <w:tab/>
        <w:t>SERIJOS NUMERIS</w:t>
      </w:r>
    </w:p>
    <w:p w14:paraId="62E38CC5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0D12104" w14:textId="4E544EE7" w:rsidR="00E561F8" w:rsidRDefault="007411B3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7411B3">
        <w:rPr>
          <w:rFonts w:ascii="Times New Roman" w:hAnsi="Times New Roman"/>
          <w:lang w:eastAsia="lt-LT"/>
        </w:rPr>
        <w:t>Lot</w:t>
      </w:r>
      <w:proofErr w:type="spellEnd"/>
      <w:r w:rsidRPr="007411B3">
        <w:rPr>
          <w:rFonts w:ascii="Times New Roman" w:hAnsi="Times New Roman"/>
          <w:lang w:eastAsia="lt-LT"/>
        </w:rPr>
        <w:t>:</w:t>
      </w:r>
    </w:p>
    <w:p w14:paraId="4844F93A" w14:textId="77777777" w:rsidR="00D85FC0" w:rsidRPr="00E561F8" w:rsidRDefault="00D85FC0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1EC485C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0A0A3DA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14.</w:t>
      </w:r>
      <w:r w:rsidRPr="00E561F8">
        <w:rPr>
          <w:rFonts w:ascii="Times New Roman" w:hAnsi="Times New Roman"/>
          <w:b/>
          <w:bCs/>
          <w:lang w:eastAsia="lt-LT"/>
        </w:rPr>
        <w:tab/>
        <w:t>PARDAVIMO (IŠDAVIMO) TVARKA</w:t>
      </w:r>
    </w:p>
    <w:p w14:paraId="1DBA9F0A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B7408FE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Receptinis vaistas.</w:t>
      </w:r>
    </w:p>
    <w:p w14:paraId="4D89C141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8C7B14E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FE9DD3E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15.</w:t>
      </w:r>
      <w:r w:rsidRPr="00E561F8">
        <w:rPr>
          <w:rFonts w:ascii="Times New Roman" w:hAnsi="Times New Roman"/>
          <w:b/>
          <w:bCs/>
          <w:lang w:eastAsia="lt-LT"/>
        </w:rPr>
        <w:tab/>
        <w:t>VARTOJIMO INSTRUKCIJA</w:t>
      </w:r>
    </w:p>
    <w:p w14:paraId="29D9808C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825395A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715F7E7" w14:textId="77777777" w:rsidR="00E561F8" w:rsidRPr="00E561F8" w:rsidRDefault="00E561F8" w:rsidP="00E56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noProof/>
          <w:lang w:eastAsia="lt-LT"/>
        </w:rPr>
      </w:pPr>
      <w:r w:rsidRPr="00E561F8">
        <w:rPr>
          <w:rFonts w:ascii="Times New Roman" w:hAnsi="Times New Roman"/>
          <w:b/>
          <w:noProof/>
          <w:lang w:eastAsia="lt-LT"/>
        </w:rPr>
        <w:t>16.</w:t>
      </w:r>
      <w:r w:rsidRPr="00E561F8">
        <w:rPr>
          <w:rFonts w:ascii="Times New Roman" w:hAnsi="Times New Roman"/>
          <w:b/>
          <w:noProof/>
          <w:lang w:eastAsia="lt-LT"/>
        </w:rPr>
        <w:tab/>
        <w:t>INFORMACIJA BRAILIO RAŠTU</w:t>
      </w:r>
    </w:p>
    <w:p w14:paraId="50D43A53" w14:textId="77777777" w:rsidR="00E561F8" w:rsidRPr="00E561F8" w:rsidRDefault="00E561F8" w:rsidP="00E561F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8CE6115" w14:textId="09472040" w:rsidR="00E561F8" w:rsidRPr="00E561F8" w:rsidRDefault="00902E98" w:rsidP="00E561F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</w:t>
      </w:r>
      <w:r w:rsidRPr="00E561F8">
        <w:rPr>
          <w:rFonts w:ascii="Times New Roman" w:hAnsi="Times New Roman"/>
          <w:lang w:eastAsia="lt-LT"/>
        </w:rPr>
        <w:t>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 w:rsidR="00E561F8" w:rsidRPr="00E561F8">
        <w:rPr>
          <w:rFonts w:ascii="Times New Roman" w:hAnsi="Times New Roman"/>
          <w:lang w:eastAsia="lt-LT"/>
        </w:rPr>
        <w:t>gsk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 100 mg </w:t>
      </w:r>
    </w:p>
    <w:p w14:paraId="206F6827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</w:p>
    <w:p w14:paraId="6CFB6E04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/>
        </w:rPr>
      </w:pPr>
    </w:p>
    <w:p w14:paraId="04B88518" w14:textId="77777777" w:rsidR="00E561F8" w:rsidRPr="00E561F8" w:rsidRDefault="00E561F8" w:rsidP="00E56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17.</w:t>
      </w: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35D6A417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0661CCF1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hd w:val="clear" w:color="auto" w:fill="CCCCCC"/>
          <w:lang w:val="en-GB" w:eastAsia="lt-LT"/>
        </w:rPr>
      </w:pPr>
      <w:r w:rsidRPr="00027628">
        <w:rPr>
          <w:rFonts w:ascii="Times New Roman" w:eastAsia="Times New Roman" w:hAnsi="Times New Roman"/>
          <w:noProof/>
          <w:snapToGrid w:val="0"/>
          <w:highlight w:val="lightGray"/>
          <w:lang w:val="en-GB" w:eastAsia="lt-LT"/>
        </w:rPr>
        <w:t>2D brūkšninis kodas su nurodytu unikaliu identifikatoriumi.</w:t>
      </w:r>
    </w:p>
    <w:p w14:paraId="70FFF112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25D0303C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3ED72877" w14:textId="77777777" w:rsidR="00E561F8" w:rsidRPr="00E561F8" w:rsidRDefault="00E561F8" w:rsidP="00E56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18.</w:t>
      </w:r>
      <w:r w:rsidRPr="00E561F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5F383FAF" w14:textId="77777777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0BF01058" w14:textId="19E35D3D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  <w:lang w:val="en-GB" w:eastAsia="lt-LT"/>
        </w:rPr>
      </w:pPr>
      <w:r w:rsidRPr="00E561F8">
        <w:rPr>
          <w:rFonts w:ascii="Times New Roman" w:eastAsia="Times New Roman" w:hAnsi="Times New Roman"/>
          <w:snapToGrid w:val="0"/>
          <w:lang w:val="en-GB" w:eastAsia="lt-LT"/>
        </w:rPr>
        <w:t>PC:</w:t>
      </w:r>
    </w:p>
    <w:p w14:paraId="13AFA570" w14:textId="5214967D" w:rsidR="00E561F8" w:rsidRPr="00E561F8" w:rsidRDefault="00E561F8" w:rsidP="00E561F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E561F8">
        <w:rPr>
          <w:rFonts w:ascii="Times New Roman" w:eastAsia="Times New Roman" w:hAnsi="Times New Roman"/>
          <w:snapToGrid w:val="0"/>
          <w:lang w:val="en-GB" w:eastAsia="lt-LT"/>
        </w:rPr>
        <w:t xml:space="preserve">SN: </w:t>
      </w:r>
    </w:p>
    <w:p w14:paraId="546A6645" w14:textId="2E0D5741" w:rsidR="00E561F8" w:rsidRDefault="00E561F8" w:rsidP="00E561F8">
      <w:pPr>
        <w:pBdr>
          <w:bottom w:val="single" w:sz="12" w:space="1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B15CA1">
        <w:rPr>
          <w:rFonts w:ascii="Times New Roman" w:eastAsia="Times New Roman" w:hAnsi="Times New Roman"/>
          <w:snapToGrid w:val="0"/>
          <w:highlight w:val="lightGray"/>
          <w:lang w:val="en-GB" w:eastAsia="lt-LT"/>
        </w:rPr>
        <w:t xml:space="preserve">NN: </w:t>
      </w:r>
    </w:p>
    <w:p w14:paraId="50D9317A" w14:textId="77777777" w:rsidR="00674455" w:rsidRDefault="00674455" w:rsidP="00E561F8">
      <w:pPr>
        <w:pBdr>
          <w:bottom w:val="single" w:sz="12" w:space="1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</w:p>
    <w:p w14:paraId="00CAE417" w14:textId="3AFDE149" w:rsidR="00B15CA1" w:rsidRDefault="00B15CA1" w:rsidP="00B15C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Gamintojas</w:t>
      </w:r>
      <w:proofErr w:type="spellEnd"/>
      <w:r w:rsidR="000C2D06">
        <w:rPr>
          <w:rFonts w:ascii="Times New Roman" w:eastAsia="Times New Roman" w:hAnsi="Times New Roman"/>
          <w:snapToGrid w:val="0"/>
          <w:lang w:val="en-GB" w:eastAsia="lt-LT"/>
        </w:rPr>
        <w:t xml:space="preserve">: </w:t>
      </w:r>
      <w:proofErr w:type="spellStart"/>
      <w:r w:rsidR="000C2D06">
        <w:rPr>
          <w:rFonts w:ascii="Times New Roman" w:eastAsia="Times New Roman" w:hAnsi="Times New Roman"/>
          <w:snapToGrid w:val="0"/>
          <w:lang w:val="en-GB" w:eastAsia="lt-LT"/>
        </w:rPr>
        <w:t>Delpharm</w:t>
      </w:r>
      <w:proofErr w:type="spellEnd"/>
      <w:r w:rsidR="000C2D06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C2D06">
        <w:rPr>
          <w:rFonts w:ascii="Times New Roman" w:eastAsia="Times New Roman" w:hAnsi="Times New Roman"/>
          <w:snapToGrid w:val="0"/>
          <w:lang w:val="en-GB" w:eastAsia="lt-LT"/>
        </w:rPr>
        <w:t>Poznań</w:t>
      </w:r>
      <w:proofErr w:type="spellEnd"/>
      <w:r w:rsidR="000C2D06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C2D06">
        <w:rPr>
          <w:rFonts w:ascii="Times New Roman" w:eastAsia="Times New Roman" w:hAnsi="Times New Roman"/>
          <w:snapToGrid w:val="0"/>
          <w:lang w:val="en-GB" w:eastAsia="lt-LT"/>
        </w:rPr>
        <w:t>Spółka</w:t>
      </w:r>
      <w:proofErr w:type="spellEnd"/>
      <w:r w:rsidR="000C2D06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C2D06">
        <w:rPr>
          <w:rFonts w:ascii="Times New Roman" w:eastAsia="Times New Roman" w:hAnsi="Times New Roman"/>
          <w:snapToGrid w:val="0"/>
          <w:lang w:val="en-GB" w:eastAsia="lt-LT"/>
        </w:rPr>
        <w:t>Akcyjna</w:t>
      </w:r>
      <w:proofErr w:type="spellEnd"/>
      <w:r w:rsidR="000C2D06"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proofErr w:type="spellStart"/>
      <w:r w:rsidR="000C2D06">
        <w:rPr>
          <w:rFonts w:ascii="Times New Roman" w:eastAsia="Times New Roman" w:hAnsi="Times New Roman"/>
          <w:snapToGrid w:val="0"/>
          <w:lang w:val="en-GB" w:eastAsia="lt-LT"/>
        </w:rPr>
        <w:t>u</w:t>
      </w:r>
      <w:r w:rsidRPr="00B15CA1">
        <w:rPr>
          <w:rFonts w:ascii="Times New Roman" w:eastAsia="Times New Roman" w:hAnsi="Times New Roman"/>
          <w:snapToGrid w:val="0"/>
          <w:lang w:val="en-GB" w:eastAsia="lt-LT"/>
        </w:rPr>
        <w:t>l</w:t>
      </w:r>
      <w:proofErr w:type="spellEnd"/>
      <w:r w:rsidRPr="00B15CA1">
        <w:rPr>
          <w:rFonts w:ascii="Times New Roman" w:eastAsia="Times New Roman" w:hAnsi="Times New Roman"/>
          <w:snapToGrid w:val="0"/>
          <w:lang w:val="en-GB" w:eastAsia="lt-LT"/>
        </w:rPr>
        <w:t xml:space="preserve">. </w:t>
      </w:r>
      <w:proofErr w:type="spellStart"/>
      <w:r w:rsidRPr="00B15CA1">
        <w:rPr>
          <w:rFonts w:ascii="Times New Roman" w:eastAsia="Times New Roman" w:hAnsi="Times New Roman"/>
          <w:snapToGrid w:val="0"/>
          <w:lang w:val="en-GB" w:eastAsia="lt-LT"/>
        </w:rPr>
        <w:t>Grunwaldzka</w:t>
      </w:r>
      <w:proofErr w:type="spellEnd"/>
      <w:r w:rsidRPr="00B15CA1">
        <w:rPr>
          <w:rFonts w:ascii="Times New Roman" w:eastAsia="Times New Roman" w:hAnsi="Times New Roman"/>
          <w:snapToGrid w:val="0"/>
          <w:lang w:val="en-GB" w:eastAsia="lt-LT"/>
        </w:rPr>
        <w:t xml:space="preserve"> 189</w:t>
      </w:r>
      <w:r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r w:rsidRPr="00B15CA1">
        <w:rPr>
          <w:rFonts w:ascii="Times New Roman" w:eastAsia="Times New Roman" w:hAnsi="Times New Roman"/>
          <w:snapToGrid w:val="0"/>
          <w:lang w:val="en-GB" w:eastAsia="lt-LT"/>
        </w:rPr>
        <w:t xml:space="preserve">60-322 </w:t>
      </w:r>
      <w:proofErr w:type="spellStart"/>
      <w:r w:rsidR="00E83E4F" w:rsidRPr="00E561F8">
        <w:rPr>
          <w:rFonts w:ascii="Times New Roman" w:hAnsi="Times New Roman"/>
          <w:lang w:eastAsia="lt-LT"/>
        </w:rPr>
        <w:t>Pozna</w:t>
      </w:r>
      <w:r w:rsidR="00E83E4F">
        <w:rPr>
          <w:rFonts w:ascii="Times New Roman" w:hAnsi="Times New Roman"/>
          <w:lang w:eastAsia="lt-LT"/>
        </w:rPr>
        <w:t>ń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proofErr w:type="spellStart"/>
      <w:r w:rsidRPr="00B15CA1">
        <w:rPr>
          <w:rFonts w:ascii="Times New Roman" w:eastAsia="Times New Roman" w:hAnsi="Times New Roman"/>
          <w:snapToGrid w:val="0"/>
          <w:lang w:val="en-GB" w:eastAsia="lt-LT"/>
        </w:rPr>
        <w:t>Lenkija</w:t>
      </w:r>
      <w:proofErr w:type="spellEnd"/>
    </w:p>
    <w:p w14:paraId="75468581" w14:textId="2D7C9582" w:rsidR="00B15CA1" w:rsidRDefault="00B15CA1" w:rsidP="00B15CA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</w:p>
    <w:p w14:paraId="127D7503" w14:textId="6495762D" w:rsidR="00674455" w:rsidRPr="00F73C67" w:rsidRDefault="00B15CA1" w:rsidP="00674455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1C0B13">
        <w:rPr>
          <w:rFonts w:ascii="Times New Roman" w:eastAsia="Times New Roman" w:hAnsi="Times New Roman"/>
          <w:szCs w:val="24"/>
        </w:rPr>
        <w:t xml:space="preserve">Perpakavo </w:t>
      </w:r>
      <w:r w:rsidR="00674455" w:rsidRPr="00F73C67">
        <w:rPr>
          <w:rFonts w:ascii="Times New Roman" w:eastAsia="Times New Roman" w:hAnsi="Times New Roman"/>
          <w:szCs w:val="24"/>
        </w:rPr>
        <w:t xml:space="preserve">UAB „ENTAFARMA“, </w:t>
      </w:r>
      <w:proofErr w:type="spellStart"/>
      <w:r w:rsidR="00674455" w:rsidRPr="00F73C67">
        <w:rPr>
          <w:rFonts w:ascii="Times New Roman" w:eastAsia="Times New Roman" w:hAnsi="Times New Roman"/>
          <w:szCs w:val="24"/>
        </w:rPr>
        <w:t>Klonėnų</w:t>
      </w:r>
      <w:proofErr w:type="spellEnd"/>
      <w:r w:rsidR="00674455" w:rsidRPr="00F73C67">
        <w:rPr>
          <w:rFonts w:ascii="Times New Roman" w:eastAsia="Times New Roman" w:hAnsi="Times New Roman"/>
          <w:szCs w:val="24"/>
        </w:rPr>
        <w:t xml:space="preserve"> vs. 1, LT-19156 Širvintų r. sav., Lietuva</w:t>
      </w:r>
    </w:p>
    <w:p w14:paraId="53F5FA40" w14:textId="0CEB139F" w:rsidR="00674455" w:rsidRPr="00D5681D" w:rsidRDefault="00674455" w:rsidP="00674455">
      <w:pPr>
        <w:spacing w:after="0" w:line="240" w:lineRule="auto"/>
        <w:rPr>
          <w:rFonts w:ascii="Times New Roman" w:eastAsia="Times New Roman" w:hAnsi="Times New Roman"/>
          <w:szCs w:val="24"/>
          <w:highlight w:val="lightGray"/>
        </w:rPr>
      </w:pPr>
      <w:r w:rsidRPr="00D5681D">
        <w:rPr>
          <w:rFonts w:ascii="Times New Roman" w:eastAsia="Times New Roman" w:hAnsi="Times New Roman"/>
          <w:szCs w:val="24"/>
          <w:highlight w:val="lightGray"/>
        </w:rPr>
        <w:t>Lietuvos ir Norvegijos UAB „</w:t>
      </w:r>
      <w:proofErr w:type="spellStart"/>
      <w:r w:rsidRPr="00D5681D">
        <w:rPr>
          <w:rFonts w:ascii="Times New Roman" w:eastAsia="Times New Roman" w:hAnsi="Times New Roman"/>
          <w:szCs w:val="24"/>
          <w:highlight w:val="lightGray"/>
        </w:rPr>
        <w:t>Norfachema</w:t>
      </w:r>
      <w:proofErr w:type="spellEnd"/>
      <w:r w:rsidRPr="00D5681D">
        <w:rPr>
          <w:rFonts w:ascii="Times New Roman" w:eastAsia="Times New Roman" w:hAnsi="Times New Roman"/>
          <w:szCs w:val="24"/>
          <w:highlight w:val="lightGray"/>
        </w:rPr>
        <w:t>“, Vytauto g. 6, LT-55175 Jonava, Lietuva</w:t>
      </w:r>
    </w:p>
    <w:p w14:paraId="696345B4" w14:textId="1E8E3C33" w:rsidR="00B15CA1" w:rsidRPr="00B15CA1" w:rsidRDefault="00674455" w:rsidP="00674455">
      <w:pPr>
        <w:spacing w:after="0" w:line="240" w:lineRule="auto"/>
        <w:rPr>
          <w:rFonts w:ascii="Times New Roman" w:eastAsia="Times New Roman" w:hAnsi="Times New Roman"/>
          <w:noProof/>
          <w:szCs w:val="24"/>
        </w:rPr>
      </w:pPr>
      <w:r w:rsidRPr="00D5681D">
        <w:rPr>
          <w:rFonts w:ascii="Times New Roman" w:eastAsia="Times New Roman" w:hAnsi="Times New Roman"/>
          <w:szCs w:val="24"/>
          <w:highlight w:val="lightGray"/>
        </w:rPr>
        <w:t xml:space="preserve">CEFEA Sp. z o. o. Sp. K., </w:t>
      </w:r>
      <w:proofErr w:type="spellStart"/>
      <w:r w:rsidRPr="00D5681D">
        <w:rPr>
          <w:rFonts w:ascii="Times New Roman" w:eastAsia="Times New Roman" w:hAnsi="Times New Roman"/>
          <w:szCs w:val="24"/>
          <w:highlight w:val="lightGray"/>
        </w:rPr>
        <w:t>ul</w:t>
      </w:r>
      <w:proofErr w:type="spellEnd"/>
      <w:r w:rsidRPr="00D5681D">
        <w:rPr>
          <w:rFonts w:ascii="Times New Roman" w:eastAsia="Times New Roman" w:hAnsi="Times New Roman"/>
          <w:szCs w:val="24"/>
          <w:highlight w:val="lightGray"/>
        </w:rPr>
        <w:t xml:space="preserve">. </w:t>
      </w:r>
      <w:proofErr w:type="spellStart"/>
      <w:r w:rsidRPr="00D5681D">
        <w:rPr>
          <w:rFonts w:ascii="Times New Roman" w:eastAsia="Times New Roman" w:hAnsi="Times New Roman"/>
          <w:szCs w:val="24"/>
          <w:highlight w:val="lightGray"/>
        </w:rPr>
        <w:t>Działkowa</w:t>
      </w:r>
      <w:proofErr w:type="spellEnd"/>
      <w:r w:rsidRPr="00D5681D">
        <w:rPr>
          <w:rFonts w:ascii="Times New Roman" w:eastAsia="Times New Roman" w:hAnsi="Times New Roman"/>
          <w:szCs w:val="24"/>
          <w:highlight w:val="lightGray"/>
        </w:rPr>
        <w:t xml:space="preserve"> 69, 02-234 </w:t>
      </w:r>
      <w:proofErr w:type="spellStart"/>
      <w:r w:rsidRPr="00D5681D">
        <w:rPr>
          <w:rFonts w:ascii="Times New Roman" w:eastAsia="Times New Roman" w:hAnsi="Times New Roman"/>
          <w:szCs w:val="24"/>
          <w:highlight w:val="lightGray"/>
        </w:rPr>
        <w:t>Warszawa</w:t>
      </w:r>
      <w:proofErr w:type="spellEnd"/>
      <w:r w:rsidRPr="00D5681D">
        <w:rPr>
          <w:rFonts w:ascii="Times New Roman" w:eastAsia="Times New Roman" w:hAnsi="Times New Roman"/>
          <w:szCs w:val="24"/>
          <w:highlight w:val="lightGray"/>
        </w:rPr>
        <w:t>, Lenkija</w:t>
      </w:r>
    </w:p>
    <w:p w14:paraId="642CA78D" w14:textId="77777777" w:rsidR="00B15CA1" w:rsidRPr="00B15CA1" w:rsidRDefault="00B15CA1" w:rsidP="00B15CA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2024C9CE" w14:textId="5667A8AE" w:rsidR="00B15CA1" w:rsidRDefault="00B15CA1" w:rsidP="00B15CA1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B15CA1">
        <w:rPr>
          <w:rFonts w:ascii="Times New Roman" w:eastAsia="Times New Roman" w:hAnsi="Times New Roman"/>
          <w:szCs w:val="24"/>
          <w:highlight w:val="lightGray"/>
        </w:rPr>
        <w:t>Perpakavimo serija:</w:t>
      </w:r>
    </w:p>
    <w:p w14:paraId="61BF0E73" w14:textId="799A398D" w:rsidR="00B15CA1" w:rsidRDefault="00B15CA1" w:rsidP="00B15CA1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1F806895" w14:textId="189B3834" w:rsidR="00B15CA1" w:rsidRPr="00E561F8" w:rsidRDefault="00B15CA1" w:rsidP="001C0B13">
      <w:pPr>
        <w:spacing w:after="160" w:line="259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B15CA1">
        <w:rPr>
          <w:rFonts w:ascii="Times New Roman" w:hAnsi="Times New Roman"/>
          <w:i/>
          <w:iCs/>
        </w:rPr>
        <w:t>Lygiagrečiai importuojamas vaistas nuo referencinio vaisto skiriasi laikymo sąlygomis – referencinį vaistą reikia laikyti gamintojo pakuotėje, kad preparatas būtų apsaugotas nuo drėgmės.</w:t>
      </w:r>
    </w:p>
    <w:p w14:paraId="10E241D5" w14:textId="77777777" w:rsid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531F5734" w14:textId="77777777" w:rsidR="00B8580A" w:rsidRDefault="00B8580A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66D89A29" w14:textId="77777777" w:rsidR="00B8580A" w:rsidRDefault="00B8580A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308BE23D" w14:textId="47ACA6A5" w:rsidR="00B8580A" w:rsidRDefault="00B8580A" w:rsidP="00B8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rPr>
          <w:rFonts w:ascii="Times New Roman" w:hAnsi="Times New Roman"/>
          <w:b/>
          <w:caps/>
        </w:rPr>
      </w:pPr>
      <w:bookmarkStart w:id="0" w:name="_Hlk131601799"/>
      <w:r>
        <w:rPr>
          <w:rFonts w:ascii="Times New Roman" w:hAnsi="Times New Roman"/>
          <w:b/>
          <w:caps/>
        </w:rPr>
        <w:t>Minimali informacija ant mažų vidinių pakuočių</w:t>
      </w:r>
    </w:p>
    <w:p w14:paraId="7B406C23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rPr>
          <w:rFonts w:ascii="Times New Roman" w:hAnsi="Times New Roman"/>
          <w:b/>
          <w:caps/>
        </w:rPr>
      </w:pPr>
    </w:p>
    <w:p w14:paraId="0172FD07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rPr>
          <w:rFonts w:ascii="Times New Roman" w:hAnsi="Times New Roman"/>
          <w:b/>
          <w:caps/>
        </w:rPr>
      </w:pPr>
      <w:r w:rsidRPr="001C0B13">
        <w:rPr>
          <w:rFonts w:ascii="Times New Roman" w:hAnsi="Times New Roman"/>
          <w:b/>
          <w:caps/>
        </w:rPr>
        <w:t>LIZDINĖ PLOKŠTELĖ</w:t>
      </w:r>
    </w:p>
    <w:p w14:paraId="15383C2F" w14:textId="77777777" w:rsidR="002C2C12" w:rsidRDefault="002C2C12" w:rsidP="002C2C12">
      <w:pPr>
        <w:spacing w:after="0" w:line="240" w:lineRule="auto"/>
        <w:rPr>
          <w:rFonts w:ascii="Times New Roman" w:hAnsi="Times New Roman"/>
          <w:lang w:eastAsia="lt-LT"/>
        </w:rPr>
      </w:pPr>
    </w:p>
    <w:p w14:paraId="3986CA90" w14:textId="159D7EF3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</w:rPr>
      </w:pPr>
      <w:r w:rsidRPr="001C0B13">
        <w:rPr>
          <w:rFonts w:ascii="Times New Roman" w:hAnsi="Times New Roman"/>
          <w:b/>
          <w:caps/>
        </w:rPr>
        <w:t>1.</w:t>
      </w:r>
      <w:r w:rsidRPr="001C0B13">
        <w:rPr>
          <w:rFonts w:ascii="Times New Roman" w:hAnsi="Times New Roman"/>
          <w:b/>
          <w:caps/>
        </w:rPr>
        <w:tab/>
        <w:t xml:space="preserve">Vaistinio preparato pavadinimas </w:t>
      </w:r>
    </w:p>
    <w:p w14:paraId="0315C7EA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75A30810" w14:textId="5AFB0582" w:rsidR="00B8580A" w:rsidRDefault="002C2C12" w:rsidP="00B8580A">
      <w:pPr>
        <w:spacing w:after="0" w:line="240" w:lineRule="auto"/>
        <w:ind w:hanging="567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</w:rPr>
        <w:t>Clotrimazol</w:t>
      </w:r>
      <w:proofErr w:type="spellEnd"/>
      <w:r>
        <w:rPr>
          <w:rFonts w:ascii="Times New Roman" w:hAnsi="Times New Roman"/>
        </w:rPr>
        <w:t xml:space="preserve"> GSK </w:t>
      </w:r>
      <w:r w:rsidRPr="00E561F8">
        <w:rPr>
          <w:rFonts w:ascii="Times New Roman" w:hAnsi="Times New Roman"/>
          <w:lang w:eastAsia="lt-LT"/>
        </w:rPr>
        <w:t>100 mg makšties tabletės</w:t>
      </w:r>
    </w:p>
    <w:p w14:paraId="481AAE7C" w14:textId="6EF788F0" w:rsidR="002C2C12" w:rsidRDefault="002C2C12" w:rsidP="00B8580A">
      <w:pPr>
        <w:spacing w:after="0" w:line="240" w:lineRule="auto"/>
        <w:ind w:hanging="567"/>
        <w:rPr>
          <w:rFonts w:ascii="Times New Roman" w:hAnsi="Times New Roman"/>
          <w:lang w:eastAsia="lt-LT"/>
        </w:rPr>
      </w:pPr>
      <w:proofErr w:type="spellStart"/>
      <w:r w:rsidRPr="001C0B13">
        <w:rPr>
          <w:rFonts w:ascii="Times New Roman" w:hAnsi="Times New Roman"/>
          <w:highlight w:val="lightGray"/>
          <w:lang w:eastAsia="lt-LT"/>
        </w:rPr>
        <w:t>klotrimazolas</w:t>
      </w:r>
      <w:proofErr w:type="spellEnd"/>
    </w:p>
    <w:p w14:paraId="508F3E75" w14:textId="77777777" w:rsidR="002C2C12" w:rsidRDefault="002C2C12" w:rsidP="00B8580A">
      <w:pPr>
        <w:spacing w:after="0" w:line="240" w:lineRule="auto"/>
        <w:ind w:hanging="567"/>
        <w:rPr>
          <w:rFonts w:ascii="Times New Roman" w:hAnsi="Times New Roman"/>
        </w:rPr>
      </w:pPr>
    </w:p>
    <w:p w14:paraId="09CFB4A6" w14:textId="77777777" w:rsidR="002C2C12" w:rsidRPr="001C0B13" w:rsidRDefault="002C2C12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0A794687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  <w:r w:rsidRPr="001C0B13">
        <w:rPr>
          <w:rFonts w:ascii="Times New Roman" w:hAnsi="Times New Roman"/>
          <w:b/>
        </w:rPr>
        <w:t>2.</w:t>
      </w:r>
      <w:r w:rsidRPr="001C0B13">
        <w:rPr>
          <w:rFonts w:ascii="Times New Roman" w:hAnsi="Times New Roman"/>
          <w:b/>
        </w:rPr>
        <w:tab/>
      </w:r>
      <w:r w:rsidRPr="001C0B13">
        <w:rPr>
          <w:rFonts w:ascii="Times New Roman" w:hAnsi="Times New Roman"/>
          <w:b/>
          <w:caps/>
        </w:rPr>
        <w:t>LYGIAGRETUS IMPORTUOTOJAS</w:t>
      </w:r>
    </w:p>
    <w:p w14:paraId="6993650F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</w:p>
    <w:p w14:paraId="5698DD3E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416C89D6" w14:textId="77777777" w:rsidR="00B8580A" w:rsidRDefault="00B8580A" w:rsidP="00B8580A">
      <w:pPr>
        <w:spacing w:after="0" w:line="240" w:lineRule="auto"/>
        <w:ind w:hanging="567"/>
        <w:rPr>
          <w:rFonts w:ascii="Times New Roman" w:hAnsi="Times New Roman"/>
        </w:rPr>
      </w:pPr>
      <w:r w:rsidRPr="001C0B13">
        <w:rPr>
          <w:rFonts w:ascii="Times New Roman" w:hAnsi="Times New Roman"/>
          <w:highlight w:val="lightGray"/>
        </w:rPr>
        <w:t>UAB ,,</w:t>
      </w:r>
      <w:proofErr w:type="spellStart"/>
      <w:r w:rsidRPr="001C0B13">
        <w:rPr>
          <w:rFonts w:ascii="Times New Roman" w:hAnsi="Times New Roman"/>
          <w:highlight w:val="lightGray"/>
        </w:rPr>
        <w:t>Lex</w:t>
      </w:r>
      <w:proofErr w:type="spellEnd"/>
      <w:r w:rsidRPr="001C0B13">
        <w:rPr>
          <w:rFonts w:ascii="Times New Roman" w:hAnsi="Times New Roman"/>
          <w:highlight w:val="lightGray"/>
        </w:rPr>
        <w:t xml:space="preserve"> ano“</w:t>
      </w:r>
    </w:p>
    <w:p w14:paraId="3C494612" w14:textId="77777777" w:rsidR="007D6F23" w:rsidRPr="001C0B13" w:rsidRDefault="007D6F23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7BF0A94F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5A9C4258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  <w:r w:rsidRPr="001C0B13">
        <w:rPr>
          <w:rFonts w:ascii="Times New Roman" w:hAnsi="Times New Roman"/>
          <w:b/>
        </w:rPr>
        <w:t>3.</w:t>
      </w:r>
      <w:r w:rsidRPr="001C0B13">
        <w:rPr>
          <w:rFonts w:ascii="Times New Roman" w:hAnsi="Times New Roman"/>
          <w:b/>
        </w:rPr>
        <w:tab/>
      </w:r>
      <w:r w:rsidRPr="001C0B13">
        <w:rPr>
          <w:rFonts w:ascii="Times New Roman" w:hAnsi="Times New Roman"/>
          <w:b/>
          <w:caps/>
        </w:rPr>
        <w:t>tinkamumo laikas</w:t>
      </w:r>
    </w:p>
    <w:p w14:paraId="37AA138B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</w:p>
    <w:p w14:paraId="12BC92B7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67553A70" w14:textId="77777777" w:rsidR="00B8580A" w:rsidRPr="001C0B13" w:rsidRDefault="00B8580A" w:rsidP="001C0B13">
      <w:pPr>
        <w:spacing w:after="0" w:line="240" w:lineRule="auto"/>
        <w:ind w:hanging="567"/>
        <w:outlineLvl w:val="0"/>
        <w:rPr>
          <w:rFonts w:ascii="Times New Roman" w:hAnsi="Times New Roman"/>
        </w:rPr>
      </w:pPr>
      <w:r w:rsidRPr="001C0B13">
        <w:rPr>
          <w:rFonts w:ascii="Times New Roman" w:hAnsi="Times New Roman"/>
          <w:highlight w:val="lightGray"/>
        </w:rPr>
        <w:t>EXP:</w:t>
      </w:r>
    </w:p>
    <w:p w14:paraId="4BAFD139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32FA5F2F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4A2261FE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  <w:r w:rsidRPr="001C0B13">
        <w:rPr>
          <w:rFonts w:ascii="Times New Roman" w:hAnsi="Times New Roman"/>
          <w:b/>
        </w:rPr>
        <w:t>4.</w:t>
      </w:r>
      <w:r w:rsidRPr="001C0B13">
        <w:rPr>
          <w:rFonts w:ascii="Times New Roman" w:hAnsi="Times New Roman"/>
          <w:b/>
        </w:rPr>
        <w:tab/>
      </w:r>
      <w:r w:rsidRPr="001C0B13">
        <w:rPr>
          <w:rFonts w:ascii="Times New Roman" w:hAnsi="Times New Roman"/>
          <w:b/>
          <w:caps/>
        </w:rPr>
        <w:t>SERIJOS numeris</w:t>
      </w:r>
    </w:p>
    <w:p w14:paraId="241637E6" w14:textId="77777777" w:rsidR="00B8580A" w:rsidRPr="001C0B13" w:rsidRDefault="00B8580A" w:rsidP="001C0B13">
      <w:pPr>
        <w:spacing w:after="0" w:line="240" w:lineRule="auto"/>
        <w:ind w:hanging="567"/>
        <w:outlineLvl w:val="0"/>
        <w:rPr>
          <w:rFonts w:ascii="Times New Roman" w:hAnsi="Times New Roman"/>
          <w:highlight w:val="lightGray"/>
        </w:rPr>
      </w:pPr>
    </w:p>
    <w:p w14:paraId="036B383E" w14:textId="77777777" w:rsidR="00B8580A" w:rsidRPr="001C0B13" w:rsidRDefault="00B8580A" w:rsidP="001C0B13">
      <w:pPr>
        <w:spacing w:after="0" w:line="240" w:lineRule="auto"/>
        <w:ind w:hanging="567"/>
        <w:outlineLvl w:val="0"/>
        <w:rPr>
          <w:rFonts w:ascii="Times New Roman" w:hAnsi="Times New Roman"/>
        </w:rPr>
      </w:pPr>
      <w:proofErr w:type="spellStart"/>
      <w:r w:rsidRPr="001C0B13">
        <w:rPr>
          <w:rFonts w:ascii="Times New Roman" w:hAnsi="Times New Roman"/>
          <w:highlight w:val="lightGray"/>
        </w:rPr>
        <w:t>Lot</w:t>
      </w:r>
      <w:proofErr w:type="spellEnd"/>
      <w:r w:rsidRPr="001C0B13">
        <w:rPr>
          <w:rFonts w:ascii="Times New Roman" w:hAnsi="Times New Roman"/>
          <w:highlight w:val="lightGray"/>
        </w:rPr>
        <w:t>:</w:t>
      </w:r>
    </w:p>
    <w:p w14:paraId="43595327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54D7D496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77035B07" w14:textId="77777777" w:rsidR="00B8580A" w:rsidRPr="001C0B13" w:rsidRDefault="00B8580A" w:rsidP="001C0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567"/>
        <w:outlineLvl w:val="0"/>
        <w:rPr>
          <w:rFonts w:ascii="Times New Roman" w:hAnsi="Times New Roman"/>
          <w:b/>
          <w:caps/>
        </w:rPr>
      </w:pPr>
      <w:r w:rsidRPr="001C0B13">
        <w:rPr>
          <w:rFonts w:ascii="Times New Roman" w:hAnsi="Times New Roman"/>
          <w:b/>
          <w:caps/>
        </w:rPr>
        <w:t>5.</w:t>
      </w:r>
      <w:r w:rsidRPr="001C0B13">
        <w:rPr>
          <w:rFonts w:ascii="Times New Roman" w:hAnsi="Times New Roman"/>
          <w:b/>
          <w:caps/>
        </w:rPr>
        <w:tab/>
        <w:t>kita</w:t>
      </w:r>
    </w:p>
    <w:p w14:paraId="56C801E5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</w:p>
    <w:p w14:paraId="51FD8CD3" w14:textId="77777777" w:rsidR="00B8580A" w:rsidRPr="001C0B13" w:rsidRDefault="00B8580A" w:rsidP="001C0B13">
      <w:pPr>
        <w:spacing w:after="0" w:line="240" w:lineRule="auto"/>
        <w:ind w:hanging="567"/>
        <w:rPr>
          <w:rFonts w:ascii="Times New Roman" w:hAnsi="Times New Roman"/>
        </w:rPr>
      </w:pPr>
      <w:r w:rsidRPr="001C0B13">
        <w:rPr>
          <w:rFonts w:ascii="Times New Roman" w:hAnsi="Times New Roman"/>
          <w:highlight w:val="lightGray"/>
        </w:rPr>
        <w:t>Perpakavimo serija:</w:t>
      </w:r>
    </w:p>
    <w:bookmarkEnd w:id="0"/>
    <w:p w14:paraId="180D60DD" w14:textId="77777777" w:rsidR="00B8580A" w:rsidRPr="00E561F8" w:rsidRDefault="00B8580A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14922D16" w14:textId="7E4944A3" w:rsidR="00E561F8" w:rsidRDefault="00E561F8" w:rsidP="00AC6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br w:type="page"/>
      </w:r>
    </w:p>
    <w:p w14:paraId="46D86C4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7BDA31F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127CE3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F1F6B8D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36DC9F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5E9654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5DFA4F1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FC7A251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8AAE56D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F3064F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E9CF29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613C64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FA969F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152944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80F2B2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8F75C5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49D97DF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CD816F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8F4AF4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DF4480C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F7CE2B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512E8C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1786FF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B. PAKUOTĖS LAPELIS</w:t>
      </w:r>
    </w:p>
    <w:p w14:paraId="246BF22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lang w:eastAsia="lt-LT"/>
        </w:rPr>
        <w:br w:type="page"/>
      </w:r>
      <w:r w:rsidRPr="00E561F8">
        <w:rPr>
          <w:rFonts w:ascii="Times New Roman" w:hAnsi="Times New Roman"/>
          <w:b/>
          <w:lang w:eastAsia="lt-LT"/>
        </w:rPr>
        <w:t>Pakuotės lapelis: informacija vartotojui</w:t>
      </w:r>
    </w:p>
    <w:p w14:paraId="5C35AE70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lang w:eastAsia="lt-LT"/>
        </w:rPr>
      </w:pPr>
    </w:p>
    <w:p w14:paraId="1271EA96" w14:textId="28B80CBA" w:rsidR="00E561F8" w:rsidRPr="00E561F8" w:rsidRDefault="00902E98" w:rsidP="00E561F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proofErr w:type="spellStart"/>
      <w:r>
        <w:rPr>
          <w:rFonts w:ascii="Times New Roman" w:hAnsi="Times New Roman"/>
          <w:b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b/>
          <w:lang w:eastAsia="lt-LT"/>
        </w:rPr>
        <w:t xml:space="preserve"> GSK 100 mg makšties tabletės</w:t>
      </w:r>
    </w:p>
    <w:p w14:paraId="3741458C" w14:textId="1C39E43C" w:rsidR="00E561F8" w:rsidRPr="00E561F8" w:rsidRDefault="00B15CA1" w:rsidP="00E561F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k</w:t>
      </w:r>
      <w:r w:rsidR="00E561F8" w:rsidRPr="00E561F8">
        <w:rPr>
          <w:rFonts w:ascii="Times New Roman" w:hAnsi="Times New Roman"/>
          <w:lang w:eastAsia="lt-LT"/>
        </w:rPr>
        <w:t>lotrimazolas</w:t>
      </w:r>
      <w:proofErr w:type="spellEnd"/>
    </w:p>
    <w:p w14:paraId="5E15E985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lang w:eastAsia="lt-LT"/>
        </w:rPr>
      </w:pPr>
    </w:p>
    <w:p w14:paraId="09AC6F1B" w14:textId="77777777" w:rsidR="00E561F8" w:rsidRPr="00E561F8" w:rsidRDefault="00E561F8" w:rsidP="00E561F8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Atidžiai perskaitykite visą šį lapelį, prieš pradėdami vartoti vaistą</w:t>
      </w:r>
      <w:r w:rsidRPr="00E561F8">
        <w:rPr>
          <w:rFonts w:ascii="Times New Roman" w:hAnsi="Times New Roman"/>
          <w:b/>
          <w:noProof/>
          <w:lang w:eastAsia="lt-LT"/>
        </w:rPr>
        <w:t>, nes jame pateikiama Jums svarbi informacija</w:t>
      </w:r>
      <w:r w:rsidRPr="00E561F8">
        <w:rPr>
          <w:rFonts w:ascii="Times New Roman" w:hAnsi="Times New Roman"/>
          <w:b/>
          <w:lang w:eastAsia="lt-LT"/>
        </w:rPr>
        <w:t>.</w:t>
      </w:r>
    </w:p>
    <w:p w14:paraId="372F25D7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Neišmeskite šio lapelio, nes vėl gali prireikti jį perskaityti.</w:t>
      </w:r>
    </w:p>
    <w:p w14:paraId="26CB8A70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Jeigu kiltų daugiau klausimų, kreipkitės į gydytoją arba vaistininką.</w:t>
      </w:r>
    </w:p>
    <w:p w14:paraId="698AC2A7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0B5A63F4" w14:textId="77777777" w:rsidR="00E561F8" w:rsidRPr="00E561F8" w:rsidRDefault="00E561F8" w:rsidP="00E561F8">
      <w:pPr>
        <w:numPr>
          <w:ilvl w:val="0"/>
          <w:numId w:val="3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>Jeigu pasireiškė šalutinis poveikis (net jeigu jis šiame lapelyje nenurodytas), kreipkitės į gydytoją arba vaistininką. Žr. 4 skyrių.</w:t>
      </w:r>
    </w:p>
    <w:p w14:paraId="25B92E9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iCs/>
          <w:lang w:eastAsia="lt-LT"/>
        </w:rPr>
      </w:pPr>
    </w:p>
    <w:p w14:paraId="4C3DB52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Apie ką rašoma šiame lapelyje?</w:t>
      </w:r>
    </w:p>
    <w:p w14:paraId="765C09AF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</w:p>
    <w:p w14:paraId="43EC8153" w14:textId="5108F6D5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1.</w:t>
      </w:r>
      <w:r w:rsidRPr="00E561F8">
        <w:rPr>
          <w:rFonts w:ascii="Times New Roman" w:hAnsi="Times New Roman"/>
          <w:lang w:eastAsia="lt-LT"/>
        </w:rPr>
        <w:tab/>
        <w:t xml:space="preserve">Kas yra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 ir kam jis vartojamas</w:t>
      </w:r>
    </w:p>
    <w:p w14:paraId="632A25A4" w14:textId="6AF84214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2.</w:t>
      </w:r>
      <w:r w:rsidRPr="00E561F8">
        <w:rPr>
          <w:rFonts w:ascii="Times New Roman" w:hAnsi="Times New Roman"/>
          <w:lang w:eastAsia="lt-LT"/>
        </w:rPr>
        <w:tab/>
        <w:t xml:space="preserve">Kas žinotina prieš vartojant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</w:t>
      </w:r>
    </w:p>
    <w:p w14:paraId="62F2F245" w14:textId="4F8BAF16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3.</w:t>
      </w:r>
      <w:r w:rsidRPr="00E561F8">
        <w:rPr>
          <w:rFonts w:ascii="Times New Roman" w:hAnsi="Times New Roman"/>
          <w:lang w:eastAsia="lt-LT"/>
        </w:rPr>
        <w:tab/>
        <w:t xml:space="preserve">Kaip vartoti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</w:t>
      </w:r>
    </w:p>
    <w:p w14:paraId="1D453E46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4.</w:t>
      </w:r>
      <w:r w:rsidRPr="00E561F8">
        <w:rPr>
          <w:rFonts w:ascii="Times New Roman" w:hAnsi="Times New Roman"/>
          <w:lang w:eastAsia="lt-LT"/>
        </w:rPr>
        <w:tab/>
        <w:t>Galimas šalutinis poveikis</w:t>
      </w:r>
    </w:p>
    <w:p w14:paraId="0472CAEA" w14:textId="7D58DEAD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5.</w:t>
      </w:r>
      <w:r w:rsidRPr="00E561F8">
        <w:rPr>
          <w:rFonts w:ascii="Times New Roman" w:hAnsi="Times New Roman"/>
          <w:lang w:eastAsia="lt-LT"/>
        </w:rPr>
        <w:tab/>
        <w:t xml:space="preserve">Kaip laikyti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</w:t>
      </w:r>
    </w:p>
    <w:p w14:paraId="42DF316C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6.</w:t>
      </w:r>
      <w:r w:rsidRPr="00E561F8">
        <w:rPr>
          <w:rFonts w:ascii="Times New Roman" w:hAnsi="Times New Roman"/>
          <w:lang w:eastAsia="lt-LT"/>
        </w:rPr>
        <w:tab/>
      </w:r>
      <w:r w:rsidRPr="00E561F8">
        <w:rPr>
          <w:rFonts w:ascii="Times New Roman" w:hAnsi="Times New Roman"/>
          <w:noProof/>
          <w:lang w:eastAsia="lt-LT"/>
        </w:rPr>
        <w:t xml:space="preserve">Pakuotės turinys ir </w:t>
      </w:r>
      <w:r w:rsidRPr="00E561F8">
        <w:rPr>
          <w:rFonts w:ascii="Times New Roman" w:hAnsi="Times New Roman"/>
          <w:lang w:eastAsia="lt-LT"/>
        </w:rPr>
        <w:t>kita informacija</w:t>
      </w:r>
    </w:p>
    <w:p w14:paraId="0777E1D7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1D1FB446" w14:textId="77777777" w:rsidR="00E561F8" w:rsidRPr="00E561F8" w:rsidRDefault="00E561F8" w:rsidP="00E561F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645399A0" w14:textId="64A072FD" w:rsidR="00E561F8" w:rsidRPr="00E561F8" w:rsidRDefault="00E561F8" w:rsidP="00E561F8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1.</w:t>
      </w:r>
      <w:r w:rsidRPr="00E561F8">
        <w:rPr>
          <w:rFonts w:ascii="Times New Roman" w:hAnsi="Times New Roman"/>
          <w:b/>
          <w:lang w:eastAsia="lt-LT"/>
        </w:rPr>
        <w:tab/>
        <w:t xml:space="preserve">Kas yra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bCs/>
          <w:lang w:eastAsia="lt-LT"/>
        </w:rPr>
        <w:t xml:space="preserve"> GSK </w:t>
      </w:r>
      <w:r w:rsidRPr="00E561F8">
        <w:rPr>
          <w:rFonts w:ascii="Times New Roman" w:hAnsi="Times New Roman"/>
          <w:b/>
          <w:lang w:eastAsia="lt-LT"/>
        </w:rPr>
        <w:t>ir kam jis vartojamas</w:t>
      </w:r>
    </w:p>
    <w:p w14:paraId="763971CD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4CFCE25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E561F8">
        <w:rPr>
          <w:rFonts w:ascii="Times New Roman" w:hAnsi="Times New Roman"/>
          <w:lang w:eastAsia="lt-LT"/>
        </w:rPr>
        <w:t>Klotrimazolas</w:t>
      </w:r>
      <w:proofErr w:type="spellEnd"/>
      <w:r w:rsidRPr="00E561F8">
        <w:rPr>
          <w:rFonts w:ascii="Times New Roman" w:hAnsi="Times New Roman"/>
          <w:lang w:eastAsia="lt-LT"/>
        </w:rPr>
        <w:t xml:space="preserve"> yra plataus poveikio priešgrybelinis preparatas, </w:t>
      </w:r>
      <w:proofErr w:type="spellStart"/>
      <w:r w:rsidRPr="00E561F8">
        <w:rPr>
          <w:rFonts w:ascii="Times New Roman" w:hAnsi="Times New Roman"/>
          <w:lang w:eastAsia="lt-LT"/>
        </w:rPr>
        <w:t>imidazolo</w:t>
      </w:r>
      <w:proofErr w:type="spellEnd"/>
      <w:r w:rsidRPr="00E561F8">
        <w:rPr>
          <w:rFonts w:ascii="Times New Roman" w:hAnsi="Times New Roman"/>
          <w:lang w:eastAsia="lt-LT"/>
        </w:rPr>
        <w:t xml:space="preserve"> darinys. Lokaliai jis veikia daugumą patogeninių grybelių. </w:t>
      </w:r>
      <w:proofErr w:type="spellStart"/>
      <w:r w:rsidRPr="00E561F8">
        <w:rPr>
          <w:rFonts w:ascii="Times New Roman" w:hAnsi="Times New Roman"/>
          <w:lang w:eastAsia="lt-LT"/>
        </w:rPr>
        <w:t>Klotrimazolas</w:t>
      </w:r>
      <w:proofErr w:type="spellEnd"/>
      <w:r w:rsidRPr="00E561F8">
        <w:rPr>
          <w:rFonts w:ascii="Times New Roman" w:hAnsi="Times New Roman"/>
          <w:lang w:eastAsia="lt-LT"/>
        </w:rPr>
        <w:t xml:space="preserve"> slopina mikroorganizmų </w:t>
      </w:r>
      <w:proofErr w:type="spellStart"/>
      <w:r w:rsidRPr="00E561F8">
        <w:rPr>
          <w:rFonts w:ascii="Times New Roman" w:hAnsi="Times New Roman"/>
          <w:lang w:eastAsia="lt-LT"/>
        </w:rPr>
        <w:t>nukleorūgščių</w:t>
      </w:r>
      <w:proofErr w:type="spellEnd"/>
      <w:r w:rsidRPr="00E561F8">
        <w:rPr>
          <w:rFonts w:ascii="Times New Roman" w:hAnsi="Times New Roman"/>
          <w:lang w:eastAsia="lt-LT"/>
        </w:rPr>
        <w:t xml:space="preserve"> ir baltymų sintezę, o grybeliuose ir </w:t>
      </w:r>
      <w:proofErr w:type="spellStart"/>
      <w:r w:rsidRPr="00E561F8">
        <w:rPr>
          <w:rFonts w:ascii="Times New Roman" w:hAnsi="Times New Roman"/>
          <w:lang w:eastAsia="lt-LT"/>
        </w:rPr>
        <w:t>ergosterolio</w:t>
      </w:r>
      <w:proofErr w:type="spellEnd"/>
      <w:r w:rsidRPr="00E561F8">
        <w:rPr>
          <w:rFonts w:ascii="Times New Roman" w:hAnsi="Times New Roman"/>
          <w:lang w:eastAsia="lt-LT"/>
        </w:rPr>
        <w:t xml:space="preserve"> gamybą. Dėl to pažeidžiama ląstelės sienelė ir grybelio ląstelė suyra.</w:t>
      </w:r>
    </w:p>
    <w:p w14:paraId="032420E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Vaistas veikia </w:t>
      </w:r>
      <w:proofErr w:type="spellStart"/>
      <w:r w:rsidRPr="00E561F8">
        <w:rPr>
          <w:rFonts w:ascii="Times New Roman" w:hAnsi="Times New Roman"/>
          <w:lang w:eastAsia="lt-LT"/>
        </w:rPr>
        <w:t>dermatomicetus</w:t>
      </w:r>
      <w:proofErr w:type="spellEnd"/>
      <w:r w:rsidRPr="00E561F8">
        <w:rPr>
          <w:rFonts w:ascii="Times New Roman" w:hAnsi="Times New Roman"/>
          <w:lang w:eastAsia="lt-LT"/>
        </w:rPr>
        <w:t xml:space="preserve">, į mieles panašius grybelius ir pelėsius, </w:t>
      </w:r>
      <w:proofErr w:type="spellStart"/>
      <w:r w:rsidRPr="00E561F8">
        <w:rPr>
          <w:rFonts w:ascii="Times New Roman" w:hAnsi="Times New Roman"/>
          <w:lang w:eastAsia="lt-LT"/>
        </w:rPr>
        <w:t>dimorfinius</w:t>
      </w:r>
      <w:proofErr w:type="spellEnd"/>
      <w:r w:rsidRPr="00E561F8">
        <w:rPr>
          <w:rFonts w:ascii="Times New Roman" w:hAnsi="Times New Roman"/>
          <w:lang w:eastAsia="lt-LT"/>
        </w:rPr>
        <w:t xml:space="preserve"> grybelius, </w:t>
      </w:r>
      <w:proofErr w:type="spellStart"/>
      <w:r w:rsidRPr="00E561F8">
        <w:rPr>
          <w:rFonts w:ascii="Times New Roman" w:hAnsi="Times New Roman"/>
          <w:lang w:eastAsia="lt-LT"/>
        </w:rPr>
        <w:t>nokardijų</w:t>
      </w:r>
      <w:proofErr w:type="spellEnd"/>
      <w:r w:rsidRPr="00E561F8">
        <w:rPr>
          <w:rFonts w:ascii="Times New Roman" w:hAnsi="Times New Roman"/>
          <w:lang w:eastAsia="lt-LT"/>
        </w:rPr>
        <w:t xml:space="preserve"> genties </w:t>
      </w:r>
      <w:proofErr w:type="spellStart"/>
      <w:r w:rsidRPr="00E561F8">
        <w:rPr>
          <w:rFonts w:ascii="Times New Roman" w:hAnsi="Times New Roman"/>
          <w:lang w:eastAsia="lt-LT"/>
        </w:rPr>
        <w:t>aktinomicetus</w:t>
      </w:r>
      <w:proofErr w:type="spellEnd"/>
      <w:r w:rsidRPr="00E561F8">
        <w:rPr>
          <w:rFonts w:ascii="Times New Roman" w:hAnsi="Times New Roman"/>
          <w:lang w:eastAsia="lt-LT"/>
        </w:rPr>
        <w:t>.</w:t>
      </w:r>
    </w:p>
    <w:p w14:paraId="1C0F385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EF1A6E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Vaistas skirtas:</w:t>
      </w:r>
    </w:p>
    <w:p w14:paraId="679C73A2" w14:textId="77777777" w:rsidR="00E561F8" w:rsidRPr="00E561F8" w:rsidRDefault="00E561F8" w:rsidP="00583C83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outlineLvl w:val="0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 makšties ir išorinių lyties organų kandidamikozei, įskaitant sukeltą </w:t>
      </w:r>
      <w:proofErr w:type="spellStart"/>
      <w:r w:rsidRPr="00E561F8">
        <w:rPr>
          <w:rFonts w:ascii="Times New Roman" w:hAnsi="Times New Roman"/>
          <w:lang w:eastAsia="lt-LT"/>
        </w:rPr>
        <w:t>nistatinui</w:t>
      </w:r>
      <w:proofErr w:type="spellEnd"/>
      <w:r w:rsidRPr="00E561F8">
        <w:rPr>
          <w:rFonts w:ascii="Times New Roman" w:hAnsi="Times New Roman"/>
          <w:lang w:eastAsia="lt-LT"/>
        </w:rPr>
        <w:t xml:space="preserve"> ir kitiems lokalaus poveikio priešgrybeliniams preparatams atsparių grybelių, gydyti</w:t>
      </w:r>
      <w:r w:rsidR="00B850CD">
        <w:rPr>
          <w:rFonts w:ascii="Times New Roman" w:hAnsi="Times New Roman"/>
          <w:lang w:eastAsia="lt-LT"/>
        </w:rPr>
        <w:t>.</w:t>
      </w:r>
    </w:p>
    <w:p w14:paraId="780D02E3" w14:textId="77777777" w:rsidR="00E561F8" w:rsidRPr="00E561F8" w:rsidRDefault="00E561F8" w:rsidP="00583C8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lang w:eastAsia="lt-LT"/>
        </w:rPr>
      </w:pPr>
    </w:p>
    <w:p w14:paraId="2634B40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EEB4A3B" w14:textId="0A5988CC" w:rsidR="00E561F8" w:rsidRPr="00E561F8" w:rsidRDefault="00E561F8" w:rsidP="00E561F8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2.</w:t>
      </w:r>
      <w:r w:rsidRPr="00E561F8">
        <w:rPr>
          <w:rFonts w:ascii="Times New Roman" w:hAnsi="Times New Roman"/>
          <w:b/>
          <w:bCs/>
          <w:lang w:eastAsia="lt-LT"/>
        </w:rPr>
        <w:tab/>
        <w:t xml:space="preserve">Kas žinotina prieš vartojant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lang w:eastAsia="lt-LT"/>
        </w:rPr>
        <w:t xml:space="preserve"> GSK</w:t>
      </w:r>
    </w:p>
    <w:p w14:paraId="338BA38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F0D7A0B" w14:textId="15CD7C30" w:rsidR="00E561F8" w:rsidRPr="00E561F8" w:rsidRDefault="00902E9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b/>
          <w:bCs/>
          <w:lang w:eastAsia="lt-LT"/>
        </w:rPr>
        <w:t xml:space="preserve"> GSK</w:t>
      </w:r>
      <w:r w:rsidR="00E561F8" w:rsidRPr="00E561F8">
        <w:rPr>
          <w:rFonts w:ascii="Times New Roman" w:hAnsi="Times New Roman"/>
          <w:bCs/>
          <w:iCs/>
          <w:lang w:eastAsia="lt-LT"/>
        </w:rPr>
        <w:t xml:space="preserve"> </w:t>
      </w:r>
      <w:r w:rsidR="00E561F8" w:rsidRPr="00E561F8">
        <w:rPr>
          <w:rFonts w:ascii="Times New Roman" w:hAnsi="Times New Roman"/>
          <w:b/>
          <w:bCs/>
          <w:lang w:eastAsia="lt-LT"/>
        </w:rPr>
        <w:t xml:space="preserve">vartoti </w:t>
      </w:r>
      <w:r w:rsidR="00983AEB">
        <w:rPr>
          <w:rFonts w:ascii="Times New Roman" w:hAnsi="Times New Roman"/>
          <w:b/>
          <w:bCs/>
          <w:lang w:eastAsia="lt-LT"/>
        </w:rPr>
        <w:t>draudžiama</w:t>
      </w:r>
      <w:r w:rsidR="00E561F8" w:rsidRPr="00E561F8">
        <w:rPr>
          <w:rFonts w:ascii="Times New Roman" w:hAnsi="Times New Roman"/>
          <w:b/>
          <w:bCs/>
          <w:lang w:eastAsia="lt-LT"/>
        </w:rPr>
        <w:t>:</w:t>
      </w:r>
    </w:p>
    <w:p w14:paraId="130F9F1D" w14:textId="77777777" w:rsidR="00E561F8" w:rsidRPr="00E561F8" w:rsidRDefault="00E561F8" w:rsidP="00E561F8">
      <w:p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 xml:space="preserve">jeigu yra alergija </w:t>
      </w:r>
      <w:proofErr w:type="spellStart"/>
      <w:r w:rsidRPr="00E561F8">
        <w:rPr>
          <w:rFonts w:ascii="Times New Roman" w:hAnsi="Times New Roman"/>
          <w:lang w:eastAsia="lt-LT"/>
        </w:rPr>
        <w:t>klotrimazolui</w:t>
      </w:r>
      <w:proofErr w:type="spellEnd"/>
      <w:r w:rsidRPr="00E561F8">
        <w:rPr>
          <w:rFonts w:ascii="Times New Roman" w:hAnsi="Times New Roman"/>
          <w:lang w:eastAsia="lt-LT"/>
        </w:rPr>
        <w:t xml:space="preserve"> arba bet kuriai pagalbinei šio vaisto medžiagai </w:t>
      </w:r>
      <w:r w:rsidRPr="00E561F8">
        <w:rPr>
          <w:rFonts w:ascii="Times New Roman" w:hAnsi="Times New Roman"/>
          <w:noProof/>
          <w:lang w:eastAsia="lt-LT"/>
        </w:rPr>
        <w:t>(jos išvardytos 6 skyriuje)</w:t>
      </w:r>
      <w:r w:rsidRPr="00E561F8">
        <w:rPr>
          <w:rFonts w:ascii="Times New Roman" w:hAnsi="Times New Roman"/>
          <w:lang w:eastAsia="lt-LT"/>
        </w:rPr>
        <w:t xml:space="preserve">. </w:t>
      </w:r>
    </w:p>
    <w:p w14:paraId="5957C7F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14:paraId="179F43EC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 xml:space="preserve">Įspėjimai ir atsargumo priemonės </w:t>
      </w:r>
    </w:p>
    <w:p w14:paraId="53FD6B82" w14:textId="3CC50B70" w:rsidR="00E561F8" w:rsidRPr="00E561F8" w:rsidRDefault="00E561F8" w:rsidP="00E561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 xml:space="preserve">Pasitarkite su gydytoju, prieš pradėdami vartoti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GSK:</w:t>
      </w:r>
    </w:p>
    <w:p w14:paraId="3C122B99" w14:textId="77777777" w:rsidR="00E561F8" w:rsidRPr="00E561F8" w:rsidRDefault="00E561F8" w:rsidP="004C0A95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jeigu per pastaruosius šešis mėnesius </w:t>
      </w:r>
      <w:proofErr w:type="spellStart"/>
      <w:r w:rsidRPr="00E561F8">
        <w:rPr>
          <w:rFonts w:ascii="Times New Roman" w:hAnsi="Times New Roman"/>
          <w:lang w:eastAsia="lt-LT"/>
        </w:rPr>
        <w:t>kandidozinis</w:t>
      </w:r>
      <w:proofErr w:type="spellEnd"/>
      <w:r w:rsidRPr="00E561F8">
        <w:rPr>
          <w:rFonts w:ascii="Times New Roman" w:hAnsi="Times New Roman"/>
          <w:lang w:eastAsia="lt-LT"/>
        </w:rPr>
        <w:t xml:space="preserve"> vaginitas pasikartojo daugiau kaip du kartus;</w:t>
      </w:r>
    </w:p>
    <w:p w14:paraId="201F7077" w14:textId="77777777" w:rsidR="00E561F8" w:rsidRPr="00E561F8" w:rsidRDefault="00E561F8" w:rsidP="004C0A95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anksčiau sirgote lytiniu keliu perduodama liga arba turėjote kontaktų su partneriu, kuris sirgo lytiniu keliu perduodama liga;</w:t>
      </w:r>
    </w:p>
    <w:p w14:paraId="712A3D93" w14:textId="77777777" w:rsidR="00E561F8" w:rsidRPr="00E561F8" w:rsidRDefault="00E561F8" w:rsidP="00583C83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esate nėščia arba manote, kad esate pastojusi;</w:t>
      </w:r>
    </w:p>
    <w:p w14:paraId="7C892104" w14:textId="77777777" w:rsidR="00E561F8" w:rsidRPr="00E561F8" w:rsidRDefault="00E561F8" w:rsidP="00583C83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esate jaunesnė kaip 16 metų ar vyresnė nei 60 metų;</w:t>
      </w:r>
    </w:p>
    <w:p w14:paraId="33C496F5" w14:textId="77777777" w:rsidR="00E561F8" w:rsidRPr="00E561F8" w:rsidRDefault="00E561F8" w:rsidP="00583C83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jeigu Jums yra padidėjęs jautrumas </w:t>
      </w:r>
      <w:proofErr w:type="spellStart"/>
      <w:r w:rsidRPr="00E561F8">
        <w:rPr>
          <w:rFonts w:ascii="Times New Roman" w:hAnsi="Times New Roman"/>
          <w:lang w:eastAsia="lt-LT"/>
        </w:rPr>
        <w:t>imidazolui</w:t>
      </w:r>
      <w:proofErr w:type="spellEnd"/>
      <w:r w:rsidRPr="00E561F8">
        <w:rPr>
          <w:rFonts w:ascii="Times New Roman" w:hAnsi="Times New Roman"/>
          <w:lang w:eastAsia="lt-LT"/>
        </w:rPr>
        <w:t xml:space="preserve"> ar kitiems į makštį vartojamiems preparatams nuo grybelio.</w:t>
      </w:r>
    </w:p>
    <w:p w14:paraId="17DFFC43" w14:textId="77777777" w:rsidR="00E561F8" w:rsidRPr="00E561F8" w:rsidRDefault="00E561F8" w:rsidP="00583C83">
      <w:pPr>
        <w:spacing w:after="0" w:line="240" w:lineRule="auto"/>
        <w:ind w:left="567"/>
        <w:contextualSpacing/>
        <w:rPr>
          <w:rFonts w:ascii="Times New Roman" w:hAnsi="Times New Roman"/>
          <w:lang w:eastAsia="lt-LT"/>
        </w:rPr>
      </w:pPr>
    </w:p>
    <w:p w14:paraId="06DD663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  <w:r w:rsidRPr="00E561F8">
        <w:rPr>
          <w:rFonts w:ascii="Times New Roman" w:hAnsi="Times New Roman"/>
          <w:i/>
          <w:lang w:eastAsia="lt-LT"/>
        </w:rPr>
        <w:t>Kreipkitės pagalbos į gydytoją, jeigu:</w:t>
      </w:r>
    </w:p>
    <w:p w14:paraId="76A71795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mėnesinės yra nereguliarios;</w:t>
      </w:r>
    </w:p>
    <w:p w14:paraId="03409389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mėnesinės yra nenormalios (kraujavimas iš makšties) arba atsiranda kraujingų išskyrų;</w:t>
      </w:r>
    </w:p>
    <w:p w14:paraId="5F68B187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dvokiančių išskyrų iš makšties;</w:t>
      </w:r>
    </w:p>
    <w:p w14:paraId="4E6F822E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išoriniuose lytiniuose organuose ar makštyje susidaro opų ar pūslių;</w:t>
      </w:r>
    </w:p>
    <w:p w14:paraId="26E1EC0A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skauda apatinę pilvo dalį arba atsiranda </w:t>
      </w:r>
      <w:proofErr w:type="spellStart"/>
      <w:r w:rsidRPr="00E561F8">
        <w:rPr>
          <w:rFonts w:ascii="Times New Roman" w:hAnsi="Times New Roman"/>
          <w:lang w:eastAsia="lt-LT"/>
        </w:rPr>
        <w:t>šlapinimosi</w:t>
      </w:r>
      <w:proofErr w:type="spellEnd"/>
      <w:r w:rsidRPr="00E561F8">
        <w:rPr>
          <w:rFonts w:ascii="Times New Roman" w:hAnsi="Times New Roman"/>
          <w:lang w:eastAsia="lt-LT"/>
        </w:rPr>
        <w:t xml:space="preserve"> sutrikimų;</w:t>
      </w:r>
    </w:p>
    <w:p w14:paraId="4429007E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pasireiškia nepageidaujamas gydymo poveikis, pvz., paraudimas, sudirginimas ar patinimas;</w:t>
      </w:r>
    </w:p>
    <w:p w14:paraId="7404B8D6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prasideda karščiavimas (kūno temperatūra 38 ºC arba aukštesnė) ar </w:t>
      </w:r>
      <w:proofErr w:type="spellStart"/>
      <w:r w:rsidRPr="00E561F8">
        <w:rPr>
          <w:rFonts w:ascii="Times New Roman" w:hAnsi="Times New Roman"/>
          <w:lang w:eastAsia="lt-LT"/>
        </w:rPr>
        <w:t>šaltkrėtis</w:t>
      </w:r>
      <w:proofErr w:type="spellEnd"/>
      <w:r w:rsidRPr="00E561F8">
        <w:rPr>
          <w:rFonts w:ascii="Times New Roman" w:hAnsi="Times New Roman"/>
          <w:lang w:eastAsia="lt-LT"/>
        </w:rPr>
        <w:t>;</w:t>
      </w:r>
    </w:p>
    <w:p w14:paraId="7433EC7D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pasireiškia pykinimas ar vėmimas;</w:t>
      </w:r>
    </w:p>
    <w:p w14:paraId="07047644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viduriavimas;</w:t>
      </w:r>
    </w:p>
    <w:p w14:paraId="5139D61C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nugaros skausmas;</w:t>
      </w:r>
    </w:p>
    <w:p w14:paraId="32D7CDFC" w14:textId="77777777" w:rsidR="00E561F8" w:rsidRPr="00E561F8" w:rsidRDefault="00E561F8" w:rsidP="00583C8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atsiranda pečių skausmas.</w:t>
      </w:r>
    </w:p>
    <w:p w14:paraId="1C05FFE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D374C70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Šis vaistas netinka gydyti menstruacinio kraujavimo metu, nes kyla rizika, kad tabletė pasišalins su menstruacinėmis išskyromis. Gydymą reikia baigti prieš prasidedant menstruaciniam kraujavimui.</w:t>
      </w:r>
    </w:p>
    <w:p w14:paraId="3D7C206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DF406B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Reikia saugotis, kad vaisto nepatektų į akis ir šių tablečių negalima nuryti. Tuo pačiu laiku reikia gydyti visas sritis, kurios gali būti užkrėstos.</w:t>
      </w:r>
    </w:p>
    <w:p w14:paraId="75B207D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9E2FAB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561F8">
        <w:rPr>
          <w:rFonts w:ascii="Times New Roman" w:hAnsi="Times New Roman"/>
          <w:color w:val="000000"/>
          <w:lang w:eastAsia="pl-PL"/>
        </w:rPr>
        <w:t>Vartojant šį vaistą, makšties infekcijos atveju rekomenduojama vengti vaginalinių lytinių santykių, nes partneris gali užsikrėsti infekcija.</w:t>
      </w:r>
    </w:p>
    <w:p w14:paraId="23B979B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D7FAB57" w14:textId="77777777" w:rsidR="00E561F8" w:rsidRPr="00F315DD" w:rsidRDefault="00E561F8" w:rsidP="00E561F8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lang w:eastAsia="lt-LT"/>
        </w:rPr>
      </w:pPr>
      <w:r w:rsidRPr="00F315DD">
        <w:rPr>
          <w:rFonts w:ascii="Times New Roman" w:eastAsia="Times New Roman" w:hAnsi="Times New Roman"/>
          <w:b/>
          <w:bCs/>
          <w:iCs/>
          <w:lang w:eastAsia="lt-LT"/>
        </w:rPr>
        <w:t>Vaikams ir paaugliams</w:t>
      </w:r>
    </w:p>
    <w:p w14:paraId="45DCE91E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6E80CCC" w14:textId="3F9D4B8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Jaunesnėms nei 12 metų mergaitėms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 vartoti negalima.</w:t>
      </w:r>
    </w:p>
    <w:p w14:paraId="4F3FD35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E9B734A" w14:textId="641E7865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 xml:space="preserve">Kiti vaistai ir </w:t>
      </w:r>
      <w:proofErr w:type="spellStart"/>
      <w:r w:rsidR="00902E98">
        <w:rPr>
          <w:rFonts w:ascii="Times New Roman" w:hAnsi="Times New Roman"/>
          <w:b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lang w:eastAsia="lt-LT"/>
        </w:rPr>
        <w:t xml:space="preserve"> GSK</w:t>
      </w:r>
      <w:r w:rsidRPr="00E561F8">
        <w:rPr>
          <w:rFonts w:ascii="Times New Roman" w:hAnsi="Times New Roman"/>
          <w:b/>
          <w:bCs/>
          <w:lang w:eastAsia="lt-LT"/>
        </w:rPr>
        <w:t xml:space="preserve"> </w:t>
      </w:r>
    </w:p>
    <w:p w14:paraId="0CA2D10D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Jeigu vartojate arba neseniai vartojote kitų vaistų arba dėl to nesate tikri, pasakykite gydytojui arba vaistininkui.</w:t>
      </w:r>
    </w:p>
    <w:p w14:paraId="5D3A9A2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C39312C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Naudojant preparatą kartu su latekso kontraceptinėmis priemonėmis, jos gali būti pažeistos ir jų kontraceptinis poveikis susilpnės. Naudokite kitas kontraceptines priemones mažiausiai penkias dienas po to, kai nustojote vartoti šį vaistą. </w:t>
      </w:r>
    </w:p>
    <w:p w14:paraId="29203EC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514167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Gydant </w:t>
      </w:r>
      <w:proofErr w:type="spellStart"/>
      <w:r w:rsidRPr="00E561F8">
        <w:rPr>
          <w:rFonts w:ascii="Times New Roman" w:hAnsi="Times New Roman"/>
          <w:lang w:eastAsia="lt-LT"/>
        </w:rPr>
        <w:t>klotrimazolu</w:t>
      </w:r>
      <w:proofErr w:type="spellEnd"/>
      <w:r w:rsidRPr="00E561F8">
        <w:rPr>
          <w:rFonts w:ascii="Times New Roman" w:hAnsi="Times New Roman"/>
          <w:lang w:eastAsia="lt-LT"/>
        </w:rPr>
        <w:t xml:space="preserve"> į makštį ir kartu vartojant </w:t>
      </w:r>
      <w:proofErr w:type="spellStart"/>
      <w:r w:rsidRPr="00E561F8">
        <w:rPr>
          <w:rFonts w:ascii="Times New Roman" w:hAnsi="Times New Roman"/>
          <w:lang w:eastAsia="lt-LT"/>
        </w:rPr>
        <w:t>takrolimuzą</w:t>
      </w:r>
      <w:proofErr w:type="spellEnd"/>
      <w:r w:rsidRPr="00E561F8">
        <w:rPr>
          <w:rFonts w:ascii="Times New Roman" w:hAnsi="Times New Roman"/>
          <w:lang w:eastAsia="lt-LT"/>
        </w:rPr>
        <w:t xml:space="preserve"> per burną (</w:t>
      </w:r>
      <w:proofErr w:type="spellStart"/>
      <w:r w:rsidRPr="00E561F8">
        <w:rPr>
          <w:rFonts w:ascii="Times New Roman" w:hAnsi="Times New Roman"/>
          <w:lang w:eastAsia="lt-LT"/>
        </w:rPr>
        <w:t>imunosupresantas</w:t>
      </w:r>
      <w:proofErr w:type="spellEnd"/>
      <w:r w:rsidRPr="00E561F8">
        <w:rPr>
          <w:rFonts w:ascii="Times New Roman" w:hAnsi="Times New Roman"/>
          <w:lang w:eastAsia="lt-LT"/>
        </w:rPr>
        <w:t xml:space="preserve"> FK</w:t>
      </w:r>
      <w:r w:rsidRPr="00E561F8">
        <w:rPr>
          <w:rFonts w:ascii="Times New Roman" w:hAnsi="Times New Roman"/>
          <w:lang w:eastAsia="lt-LT"/>
        </w:rPr>
        <w:noBreakHyphen/>
        <w:t xml:space="preserve">506) ar </w:t>
      </w:r>
      <w:proofErr w:type="spellStart"/>
      <w:r w:rsidRPr="00E561F8">
        <w:rPr>
          <w:rFonts w:ascii="Times New Roman" w:hAnsi="Times New Roman"/>
          <w:lang w:eastAsia="lt-LT"/>
        </w:rPr>
        <w:t>sirolimuzą</w:t>
      </w:r>
      <w:proofErr w:type="spellEnd"/>
      <w:r w:rsidRPr="00E561F8">
        <w:rPr>
          <w:rFonts w:ascii="Times New Roman" w:hAnsi="Times New Roman"/>
          <w:lang w:eastAsia="lt-LT"/>
        </w:rPr>
        <w:t xml:space="preserve">, gali padidėti </w:t>
      </w:r>
      <w:proofErr w:type="spellStart"/>
      <w:r w:rsidRPr="00E561F8">
        <w:rPr>
          <w:rFonts w:ascii="Times New Roman" w:hAnsi="Times New Roman"/>
          <w:lang w:eastAsia="lt-LT"/>
        </w:rPr>
        <w:t>takrolimuzo</w:t>
      </w:r>
      <w:proofErr w:type="spellEnd"/>
      <w:r w:rsidRPr="00E561F8">
        <w:rPr>
          <w:rFonts w:ascii="Times New Roman" w:hAnsi="Times New Roman"/>
          <w:lang w:eastAsia="lt-LT"/>
        </w:rPr>
        <w:t xml:space="preserve"> ar </w:t>
      </w:r>
      <w:proofErr w:type="spellStart"/>
      <w:r w:rsidRPr="00E561F8">
        <w:rPr>
          <w:rFonts w:ascii="Times New Roman" w:hAnsi="Times New Roman"/>
          <w:lang w:eastAsia="lt-LT"/>
        </w:rPr>
        <w:t>sirolimuzo</w:t>
      </w:r>
      <w:proofErr w:type="spellEnd"/>
      <w:r w:rsidRPr="00E561F8">
        <w:rPr>
          <w:rFonts w:ascii="Times New Roman" w:hAnsi="Times New Roman"/>
          <w:lang w:eastAsia="lt-LT"/>
        </w:rPr>
        <w:t xml:space="preserve"> koncentracijos plazmoje. Todėl reikia atidžiai stebėti, ar pacientams neatsiranda </w:t>
      </w:r>
      <w:proofErr w:type="spellStart"/>
      <w:r w:rsidRPr="00E561F8">
        <w:rPr>
          <w:rFonts w:ascii="Times New Roman" w:hAnsi="Times New Roman"/>
          <w:lang w:eastAsia="lt-LT"/>
        </w:rPr>
        <w:t>takrolimuzo</w:t>
      </w:r>
      <w:proofErr w:type="spellEnd"/>
      <w:r w:rsidRPr="00E561F8">
        <w:rPr>
          <w:rFonts w:ascii="Times New Roman" w:hAnsi="Times New Roman"/>
          <w:lang w:eastAsia="lt-LT"/>
        </w:rPr>
        <w:t xml:space="preserve"> ar </w:t>
      </w:r>
      <w:proofErr w:type="spellStart"/>
      <w:r w:rsidRPr="00E561F8">
        <w:rPr>
          <w:rFonts w:ascii="Times New Roman" w:hAnsi="Times New Roman"/>
          <w:lang w:eastAsia="lt-LT"/>
        </w:rPr>
        <w:t>sirolimuzo</w:t>
      </w:r>
      <w:proofErr w:type="spellEnd"/>
      <w:r w:rsidRPr="00E561F8">
        <w:rPr>
          <w:rFonts w:ascii="Times New Roman" w:hAnsi="Times New Roman"/>
          <w:lang w:eastAsia="lt-LT"/>
        </w:rPr>
        <w:t xml:space="preserve"> perdozavimo simptomų ir, jeigu reikia, matuoti atitinkamas koncentracijas plazmoje.</w:t>
      </w:r>
    </w:p>
    <w:p w14:paraId="7EAE3DA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D7FFD8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Nėštumas ir žindymo laikotarpis</w:t>
      </w:r>
    </w:p>
    <w:p w14:paraId="322DA6AB" w14:textId="77777777" w:rsidR="00E561F8" w:rsidRPr="000216F1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0216F1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1C5FAF63" w14:textId="77777777" w:rsidR="00E561F8" w:rsidRPr="000216F1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DD82476" w14:textId="437EFA4C" w:rsidR="00E561F8" w:rsidRPr="000216F1" w:rsidRDefault="00592DA0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bookmarkStart w:id="1" w:name="_Hlk35255815"/>
      <w:r w:rsidRPr="0064625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646255">
        <w:rPr>
          <w:rFonts w:ascii="Times New Roman" w:hAnsi="Times New Roman"/>
          <w:lang w:eastAsia="lt-LT"/>
        </w:rPr>
        <w:t xml:space="preserve"> GSK nėštumo metu.</w:t>
      </w:r>
    </w:p>
    <w:p w14:paraId="07FB7EE3" w14:textId="77777777" w:rsidR="00E561F8" w:rsidRPr="000216F1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63F90E5" w14:textId="7C66ECAD" w:rsidR="00592DA0" w:rsidRPr="00646255" w:rsidRDefault="00902E98" w:rsidP="00592DA0">
      <w:pPr>
        <w:spacing w:after="0" w:line="240" w:lineRule="auto"/>
        <w:contextualSpacing/>
        <w:rPr>
          <w:rFonts w:ascii="Times New Roman" w:hAnsi="Times New Roman"/>
          <w:noProof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 w:rsidR="00592DA0" w:rsidRPr="00646255">
        <w:rPr>
          <w:rFonts w:ascii="Times New Roman" w:hAnsi="Times New Roman"/>
          <w:lang w:eastAsia="lt-LT"/>
        </w:rPr>
        <w:t xml:space="preserve"> GSK </w:t>
      </w:r>
      <w:r w:rsidR="00592DA0" w:rsidRPr="00646255">
        <w:rPr>
          <w:rFonts w:ascii="Times New Roman" w:hAnsi="Times New Roman"/>
          <w:noProof/>
          <w:lang w:eastAsia="lt-LT"/>
        </w:rPr>
        <w:t xml:space="preserve">veikliosios medžiagos gali išsiskirti į motinos pieną. </w:t>
      </w:r>
      <w:r w:rsidR="00592DA0" w:rsidRPr="0064625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 w:rsidR="00592DA0" w:rsidRPr="00646255">
        <w:rPr>
          <w:rFonts w:ascii="Times New Roman" w:hAnsi="Times New Roman"/>
          <w:lang w:eastAsia="lt-LT"/>
        </w:rPr>
        <w:t xml:space="preserve"> GSK žindymo laikotarpiu.</w:t>
      </w:r>
    </w:p>
    <w:bookmarkEnd w:id="1"/>
    <w:p w14:paraId="5FA69780" w14:textId="77777777" w:rsidR="00E561F8" w:rsidRPr="00E561F8" w:rsidRDefault="00E561F8" w:rsidP="006462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</w:p>
    <w:p w14:paraId="150F027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Vairavimas ir mechanizmų valdymas</w:t>
      </w:r>
    </w:p>
    <w:p w14:paraId="7BDD3C9B" w14:textId="09F7DF58" w:rsidR="00E561F8" w:rsidRPr="00E561F8" w:rsidRDefault="00902E9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 GSK gebėjimo vairuoti ir valdyti mechanizmus neveikia arba veikia nereikšmingai.</w:t>
      </w:r>
    </w:p>
    <w:p w14:paraId="716AEFCE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E7EA87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C110BEF" w14:textId="7D256FDA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3.</w:t>
      </w:r>
      <w:r w:rsidRPr="00E561F8">
        <w:rPr>
          <w:rFonts w:ascii="Times New Roman" w:hAnsi="Times New Roman"/>
          <w:b/>
          <w:bCs/>
          <w:lang w:eastAsia="lt-LT"/>
        </w:rPr>
        <w:tab/>
        <w:t xml:space="preserve">Kaip vartoti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bCs/>
          <w:lang w:eastAsia="lt-LT"/>
        </w:rPr>
        <w:t xml:space="preserve"> GSK</w:t>
      </w:r>
    </w:p>
    <w:p w14:paraId="4503A69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81AD5BC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Visada vartokite šį vaistą tiksliai, kaip nurodė gydytojas. Jeigu abejojate, kreipkitės į gydytoją arba vaistininką.</w:t>
      </w:r>
    </w:p>
    <w:p w14:paraId="78864FD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3B1839B" w14:textId="77777777" w:rsidR="00E561F8" w:rsidRPr="00E561F8" w:rsidRDefault="00E561F8" w:rsidP="00583C83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 xml:space="preserve">Vartojimas suaugusioms moterims </w:t>
      </w:r>
    </w:p>
    <w:p w14:paraId="5C12BA6E" w14:textId="79B6F200" w:rsidR="00E561F8" w:rsidRPr="00E561F8" w:rsidRDefault="00902E98" w:rsidP="00583C83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 GSK 100 mg makšties tabletes vartokite: </w:t>
      </w:r>
    </w:p>
    <w:p w14:paraId="55870818" w14:textId="77777777" w:rsidR="00E561F8" w:rsidRPr="00E561F8" w:rsidRDefault="00E561F8" w:rsidP="00583C83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po 1 tabletę 2 kartus per parą 3 paras </w:t>
      </w:r>
    </w:p>
    <w:p w14:paraId="384E5D68" w14:textId="77777777" w:rsidR="00E561F8" w:rsidRPr="00E561F8" w:rsidRDefault="00E561F8" w:rsidP="00583C83">
      <w:pPr>
        <w:keepNext/>
        <w:tabs>
          <w:tab w:val="left" w:pos="567"/>
        </w:tabs>
        <w:spacing w:after="0" w:line="240" w:lineRule="auto"/>
        <w:ind w:left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arba </w:t>
      </w:r>
    </w:p>
    <w:p w14:paraId="31622CB5" w14:textId="77777777" w:rsidR="00E561F8" w:rsidRPr="00E561F8" w:rsidRDefault="00E561F8" w:rsidP="00583C83">
      <w:pPr>
        <w:keepNext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po 1 tabletę 1 kartą per parą 6–7 paras.</w:t>
      </w:r>
    </w:p>
    <w:p w14:paraId="1E59F20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BA5A018" w14:textId="0C18BED8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 simptomai lengvesni, gydytojas gali rekomenduoti vieną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 500 mg makšties tabletę. Ji vartojama prieš einant miegoti.</w:t>
      </w:r>
    </w:p>
    <w:p w14:paraId="1BFBBE7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3C6BDE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Šių tablečių negalima vartoti per burną.</w:t>
      </w:r>
    </w:p>
    <w:p w14:paraId="1A7075F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</w:p>
    <w:p w14:paraId="6769D11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lang w:eastAsia="lt-LT"/>
        </w:rPr>
        <w:t>Tabletės kišamos giliai į makštį.</w:t>
      </w:r>
      <w:r w:rsidRPr="00E561F8">
        <w:rPr>
          <w:rFonts w:ascii="Times New Roman" w:hAnsi="Times New Roman"/>
          <w:b/>
          <w:lang w:eastAsia="lt-LT"/>
        </w:rPr>
        <w:t xml:space="preserve"> </w:t>
      </w:r>
    </w:p>
    <w:p w14:paraId="6187CCE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</w:p>
    <w:p w14:paraId="31CBA5F0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Makšties tabletėms būtina drėgmė makštyje, kad jos visiškai ištirptų, kitu atveju neištirpusių tablečių likučiai gali pasišalinti iš makšties. Norint išvengti šio reiškinio, svarbu įterpti tabletę kiek galima giliau į makštį prieš miegą.</w:t>
      </w:r>
    </w:p>
    <w:p w14:paraId="6CA9A5A0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4343E93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 gydant per 7 dienas simptomai nepalengvėja, reikia kreiptis į gydytoją. Jei po 7 dienų </w:t>
      </w:r>
      <w:proofErr w:type="spellStart"/>
      <w:r w:rsidRPr="00E561F8">
        <w:rPr>
          <w:rFonts w:ascii="Times New Roman" w:hAnsi="Times New Roman"/>
          <w:lang w:eastAsia="lt-LT"/>
        </w:rPr>
        <w:t>mieliagrybių</w:t>
      </w:r>
      <w:proofErr w:type="spellEnd"/>
      <w:r w:rsidRPr="00E561F8">
        <w:rPr>
          <w:rFonts w:ascii="Times New Roman" w:hAnsi="Times New Roman"/>
          <w:lang w:eastAsia="lt-LT"/>
        </w:rPr>
        <w:t xml:space="preserve"> infekcija vėl pasikartoja, galima vėl vartoti tabletes, tačiau jei </w:t>
      </w:r>
      <w:proofErr w:type="spellStart"/>
      <w:r w:rsidRPr="00E561F8">
        <w:rPr>
          <w:rFonts w:ascii="Times New Roman" w:hAnsi="Times New Roman"/>
          <w:lang w:eastAsia="lt-LT"/>
        </w:rPr>
        <w:t>mieliagrybių</w:t>
      </w:r>
      <w:proofErr w:type="spellEnd"/>
      <w:r w:rsidRPr="00E561F8">
        <w:rPr>
          <w:rFonts w:ascii="Times New Roman" w:hAnsi="Times New Roman"/>
          <w:lang w:eastAsia="lt-LT"/>
        </w:rPr>
        <w:t xml:space="preserve"> infekcija kartojasi dažniau nei du kartus per šešis mėnesius, reikia pasitarti su gydytoju. </w:t>
      </w:r>
    </w:p>
    <w:p w14:paraId="1F574AE3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72E0A0C2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bCs/>
          <w:lang w:eastAsia="lt-LT"/>
        </w:rPr>
        <w:t>Gydymą reikia baigti prieš prasidedant menstruaciniam kraujavimui.</w:t>
      </w:r>
    </w:p>
    <w:p w14:paraId="2E841875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1CAAFC39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  <w:r w:rsidRPr="00E561F8">
        <w:rPr>
          <w:rFonts w:ascii="Times New Roman" w:hAnsi="Times New Roman"/>
          <w:color w:val="000000"/>
          <w:lang w:eastAsia="pl-PL"/>
        </w:rPr>
        <w:t xml:space="preserve">Vartojant šį vaistą, negalima naudoti tamponų, makšties ploviklių, </w:t>
      </w:r>
      <w:proofErr w:type="spellStart"/>
      <w:r w:rsidRPr="00E561F8">
        <w:rPr>
          <w:rFonts w:ascii="Times New Roman" w:hAnsi="Times New Roman"/>
          <w:color w:val="000000"/>
          <w:lang w:eastAsia="pl-PL"/>
        </w:rPr>
        <w:t>spermicidinių</w:t>
      </w:r>
      <w:proofErr w:type="spellEnd"/>
      <w:r w:rsidRPr="00E561F8">
        <w:rPr>
          <w:rFonts w:ascii="Times New Roman" w:hAnsi="Times New Roman"/>
          <w:color w:val="000000"/>
          <w:lang w:eastAsia="pl-PL"/>
        </w:rPr>
        <w:t xml:space="preserve"> ar kitokių į makštį vartojamų vaistų. </w:t>
      </w:r>
    </w:p>
    <w:p w14:paraId="669AE7A1" w14:textId="77777777" w:rsidR="00E561F8" w:rsidRPr="00E561F8" w:rsidRDefault="00E561F8" w:rsidP="00E561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lt-LT"/>
        </w:rPr>
      </w:pPr>
    </w:p>
    <w:p w14:paraId="5FB4EBEB" w14:textId="336FD211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Jeigu manote, kad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 veikia per stipriai arba per silpnai, kreipkitės į gydytoją arba vaistininką.</w:t>
      </w:r>
    </w:p>
    <w:p w14:paraId="3ACB8DCF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E0C0635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Vartojimas vaikams ir paaugliams</w:t>
      </w:r>
      <w:r w:rsidRPr="00E561F8">
        <w:rPr>
          <w:rFonts w:ascii="Times New Roman" w:hAnsi="Times New Roman"/>
          <w:i/>
          <w:lang w:eastAsia="lt-LT"/>
        </w:rPr>
        <w:t xml:space="preserve"> </w:t>
      </w:r>
    </w:p>
    <w:p w14:paraId="1E56E81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Kadangi tabletės kišamos giliai į makštį, vaikams vaisto vartoti nerekomenduojama. </w:t>
      </w:r>
    </w:p>
    <w:p w14:paraId="07125CC0" w14:textId="5588B32E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Jaunesnėms nei 12 metų mergaitėms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 vartoti negalima. </w:t>
      </w:r>
    </w:p>
    <w:p w14:paraId="667CF38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6297BB0A" w14:textId="00CF85F8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 xml:space="preserve">Ką daryti </w:t>
      </w:r>
      <w:r w:rsidRPr="00E561F8">
        <w:rPr>
          <w:rFonts w:ascii="Times New Roman" w:hAnsi="Times New Roman"/>
          <w:b/>
          <w:bCs/>
          <w:lang w:eastAsia="lt-LT"/>
        </w:rPr>
        <w:t xml:space="preserve">pavartojus per didelę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bCs/>
          <w:lang w:eastAsia="lt-LT"/>
        </w:rPr>
        <w:t xml:space="preserve"> GSK</w:t>
      </w:r>
      <w:r w:rsidRPr="00E561F8">
        <w:rPr>
          <w:rFonts w:ascii="Times New Roman" w:hAnsi="Times New Roman"/>
          <w:b/>
          <w:bCs/>
          <w:iCs/>
          <w:lang w:eastAsia="lt-LT"/>
        </w:rPr>
        <w:t xml:space="preserve"> </w:t>
      </w:r>
      <w:r w:rsidRPr="00E561F8">
        <w:rPr>
          <w:rFonts w:ascii="Times New Roman" w:hAnsi="Times New Roman"/>
          <w:b/>
          <w:bCs/>
          <w:lang w:eastAsia="lt-LT"/>
        </w:rPr>
        <w:t>dozę?</w:t>
      </w:r>
    </w:p>
    <w:p w14:paraId="71EF5A8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lang w:eastAsia="lt-LT"/>
        </w:rPr>
        <w:t>Perdozavimo simptomai yra svaigulys, pykinimas, vėmimas.</w:t>
      </w:r>
    </w:p>
    <w:p w14:paraId="0670DC77" w14:textId="7484FBD9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E561F8">
        <w:rPr>
          <w:rFonts w:ascii="Times New Roman" w:hAnsi="Times New Roman"/>
          <w:bCs/>
          <w:iCs/>
          <w:lang w:eastAsia="lt-LT"/>
        </w:rPr>
        <w:t xml:space="preserve">Pavartojus per didelę </w:t>
      </w:r>
      <w:proofErr w:type="spellStart"/>
      <w:r w:rsidR="00902E98">
        <w:rPr>
          <w:rFonts w:ascii="Times New Roman" w:hAnsi="Times New Roman"/>
          <w:lang w:eastAsia="lt-LT"/>
        </w:rPr>
        <w:t>Clotrimazol</w:t>
      </w:r>
      <w:proofErr w:type="spellEnd"/>
      <w:r w:rsidRPr="00E561F8">
        <w:rPr>
          <w:rFonts w:ascii="Times New Roman" w:hAnsi="Times New Roman"/>
          <w:lang w:eastAsia="lt-LT"/>
        </w:rPr>
        <w:t xml:space="preserve"> GSK</w:t>
      </w:r>
      <w:r w:rsidRPr="00E561F8">
        <w:rPr>
          <w:rFonts w:ascii="Times New Roman" w:hAnsi="Times New Roman"/>
          <w:bCs/>
          <w:iCs/>
          <w:lang w:eastAsia="lt-LT"/>
        </w:rPr>
        <w:t xml:space="preserve"> dozę, reikia nedelsiant kreiptis į gydytoją ar vaistininką.</w:t>
      </w:r>
    </w:p>
    <w:p w14:paraId="32C6789B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030D8EB4" w14:textId="2C2012B4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 xml:space="preserve">Pamiršus pavartoti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bCs/>
          <w:lang w:eastAsia="lt-LT"/>
        </w:rPr>
        <w:t xml:space="preserve"> GSK</w:t>
      </w:r>
    </w:p>
    <w:p w14:paraId="3A28524D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>Negalima vartoti dvigubos dozės norint kompensuoti praleistą dozę</w:t>
      </w:r>
      <w:r w:rsidRPr="00E561F8">
        <w:rPr>
          <w:rFonts w:ascii="Times New Roman" w:hAnsi="Times New Roman"/>
          <w:lang w:eastAsia="lt-LT"/>
        </w:rPr>
        <w:t>.</w:t>
      </w:r>
    </w:p>
    <w:p w14:paraId="37EA35AF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F1A3FA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1D08FC01" w14:textId="77777777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4.</w:t>
      </w:r>
      <w:r w:rsidRPr="00E561F8">
        <w:rPr>
          <w:rFonts w:ascii="Times New Roman" w:hAnsi="Times New Roman"/>
          <w:b/>
          <w:bCs/>
          <w:lang w:eastAsia="lt-LT"/>
        </w:rPr>
        <w:tab/>
        <w:t>Galimas šalutinis poveikis</w:t>
      </w:r>
    </w:p>
    <w:p w14:paraId="7CB8826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D6EE981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14:paraId="3300D61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2226DED" w14:textId="77777777" w:rsidR="004C0A95" w:rsidRPr="00EA6670" w:rsidRDefault="004C0A95" w:rsidP="004C0A95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>Reikia stebėti, ar nepasireiškia toliau išvardytos būklės.</w:t>
      </w:r>
    </w:p>
    <w:p w14:paraId="3DDFE5B4" w14:textId="77777777" w:rsidR="004C0A95" w:rsidRDefault="004C0A95" w:rsidP="004C0A95">
      <w:pPr>
        <w:spacing w:after="0" w:line="240" w:lineRule="auto"/>
        <w:rPr>
          <w:rFonts w:ascii="Times New Roman" w:hAnsi="Times New Roman"/>
          <w:b/>
          <w:lang w:eastAsia="lt-LT"/>
        </w:rPr>
      </w:pPr>
    </w:p>
    <w:p w14:paraId="517C049B" w14:textId="77777777" w:rsidR="004C0A95" w:rsidRPr="00EA6670" w:rsidRDefault="004C0A95" w:rsidP="004C0A95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A6670">
        <w:rPr>
          <w:rFonts w:ascii="Times New Roman" w:hAnsi="Times New Roman"/>
          <w:b/>
          <w:lang w:eastAsia="lt-LT"/>
        </w:rPr>
        <w:t xml:space="preserve">Alerginės reakcijos. </w:t>
      </w:r>
      <w:r w:rsidRPr="00EA6670">
        <w:rPr>
          <w:rFonts w:ascii="Times New Roman" w:hAnsi="Times New Roman"/>
          <w:lang w:eastAsia="lt-LT"/>
        </w:rPr>
        <w:t>Jų požymiai gali būti:</w:t>
      </w:r>
    </w:p>
    <w:p w14:paraId="1DC97C76" w14:textId="77777777" w:rsidR="004C0A95" w:rsidRPr="00EA6670" w:rsidRDefault="004C0A95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 xml:space="preserve">iškilusis niežtintysis </w:t>
      </w:r>
      <w:r w:rsidR="00D62824">
        <w:rPr>
          <w:rFonts w:ascii="Times New Roman" w:hAnsi="Times New Roman"/>
          <w:lang w:eastAsia="lt-LT"/>
        </w:rPr>
        <w:t>iš</w:t>
      </w:r>
      <w:r w:rsidRPr="00EA6670">
        <w:rPr>
          <w:rFonts w:ascii="Times New Roman" w:hAnsi="Times New Roman"/>
          <w:lang w:eastAsia="lt-LT"/>
        </w:rPr>
        <w:t>bėrimas (dilgėlinė);</w:t>
      </w:r>
    </w:p>
    <w:p w14:paraId="55B87FA6" w14:textId="77777777" w:rsidR="004C0A95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14:paraId="2205F9C5" w14:textId="77777777" w:rsidR="004C0A95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14:paraId="5A4BB4B6" w14:textId="77777777" w:rsidR="004C0A95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apalpimas</w:t>
      </w:r>
      <w:r w:rsidR="004C0A95" w:rsidRPr="00EA6670">
        <w:rPr>
          <w:rFonts w:ascii="Times New Roman" w:hAnsi="Times New Roman"/>
          <w:lang w:eastAsia="lt-LT"/>
        </w:rPr>
        <w:t>.</w:t>
      </w:r>
    </w:p>
    <w:p w14:paraId="25608229" w14:textId="225A51FA" w:rsidR="004C0A95" w:rsidRPr="00EA6670" w:rsidRDefault="004C0A95" w:rsidP="004C0A95">
      <w:pPr>
        <w:numPr>
          <w:ilvl w:val="0"/>
          <w:numId w:val="7"/>
        </w:numPr>
        <w:spacing w:after="120"/>
        <w:ind w:left="426"/>
        <w:rPr>
          <w:rFonts w:ascii="Times New Roman" w:hAnsi="Times New Roman"/>
          <w:color w:val="0000FF"/>
          <w:lang w:eastAsia="pl-PL"/>
        </w:rPr>
      </w:pPr>
      <w:r w:rsidRPr="00EA6670">
        <w:rPr>
          <w:rFonts w:ascii="Times New Roman" w:eastAsia="MS Mincho" w:hAnsi="Times New Roman"/>
        </w:rPr>
        <w:t>Jeigu Jums atsiranda kuris nors šių simptomų,</w:t>
      </w:r>
      <w:r w:rsidRPr="00EA6670">
        <w:rPr>
          <w:rFonts w:ascii="Times New Roman" w:eastAsia="MS Mincho" w:hAnsi="Times New Roman"/>
          <w:b/>
          <w:bCs/>
        </w:rPr>
        <w:t xml:space="preserve"> nedelsdami kreipkitės medicininės pagalbos</w:t>
      </w:r>
      <w:r w:rsidRPr="00EA6670">
        <w:rPr>
          <w:rFonts w:ascii="Times New Roman" w:eastAsia="MS Mincho" w:hAnsi="Times New Roman"/>
          <w:b/>
        </w:rPr>
        <w:t xml:space="preserve">. Nutraukite </w:t>
      </w:r>
      <w:proofErr w:type="spellStart"/>
      <w:r w:rsidR="00902E98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Pr="00EA6670">
        <w:rPr>
          <w:rFonts w:ascii="Times New Roman" w:hAnsi="Times New Roman"/>
          <w:b/>
          <w:bCs/>
          <w:lang w:eastAsia="lt-LT"/>
        </w:rPr>
        <w:t xml:space="preserve"> GSK </w:t>
      </w:r>
      <w:r w:rsidRPr="00EA6670">
        <w:rPr>
          <w:rFonts w:ascii="Times New Roman" w:eastAsia="MS Mincho" w:hAnsi="Times New Roman"/>
          <w:b/>
        </w:rPr>
        <w:t>vartojimą</w:t>
      </w:r>
      <w:r w:rsidRPr="00EA6670">
        <w:rPr>
          <w:rFonts w:ascii="Times New Roman" w:hAnsi="Times New Roman"/>
          <w:b/>
          <w:color w:val="0000FF"/>
          <w:lang w:eastAsia="pl-PL"/>
        </w:rPr>
        <w:t>.</w:t>
      </w:r>
    </w:p>
    <w:p w14:paraId="026E22C9" w14:textId="77777777" w:rsidR="004C0A95" w:rsidRPr="00EA6670" w:rsidRDefault="004C0A95" w:rsidP="004C0A95">
      <w:pPr>
        <w:spacing w:after="0" w:line="240" w:lineRule="auto"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14:paraId="56391BDC" w14:textId="77777777" w:rsidR="004C0A95" w:rsidRPr="00EA6670" w:rsidRDefault="004C0A95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EA6670">
        <w:rPr>
          <w:rFonts w:ascii="Times New Roman" w:hAnsi="Times New Roman"/>
          <w:lang w:eastAsia="lt-LT"/>
        </w:rPr>
        <w:t>Alerginės reakcijos (žr. 4 skyriuje pirmiau esantį skyrelį „Alerginės reakcijos“).</w:t>
      </w:r>
    </w:p>
    <w:p w14:paraId="67EEB285" w14:textId="77777777" w:rsidR="004C0A95" w:rsidRPr="00EA6670" w:rsidRDefault="00D62824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Išb</w:t>
      </w:r>
      <w:r w:rsidR="004C0A95" w:rsidRPr="00EA6670">
        <w:rPr>
          <w:rFonts w:ascii="Times New Roman" w:hAnsi="Times New Roman"/>
          <w:lang w:eastAsia="lt-LT"/>
        </w:rPr>
        <w:t>ėrimas.</w:t>
      </w:r>
    </w:p>
    <w:p w14:paraId="4B4382DD" w14:textId="77777777" w:rsidR="004C0A95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Makšties d</w:t>
      </w:r>
      <w:r w:rsidR="004C0A95" w:rsidRPr="00EA6670">
        <w:rPr>
          <w:rFonts w:ascii="Times New Roman" w:hAnsi="Times New Roman"/>
          <w:lang w:eastAsia="lt-LT"/>
        </w:rPr>
        <w:t xml:space="preserve">iskomfortas, </w:t>
      </w:r>
      <w:r>
        <w:rPr>
          <w:rFonts w:ascii="Times New Roman" w:hAnsi="Times New Roman"/>
          <w:lang w:eastAsia="lt-LT"/>
        </w:rPr>
        <w:t>patinimas, deginimo pojūtis</w:t>
      </w:r>
      <w:r w:rsidR="004C0A95" w:rsidRPr="00EA6670">
        <w:rPr>
          <w:rFonts w:ascii="Times New Roman" w:hAnsi="Times New Roman"/>
          <w:lang w:eastAsia="lt-LT"/>
        </w:rPr>
        <w:t>.</w:t>
      </w:r>
    </w:p>
    <w:p w14:paraId="78003D5C" w14:textId="77777777" w:rsidR="004C0A95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Dubens skausmas.</w:t>
      </w:r>
    </w:p>
    <w:p w14:paraId="3C3EF3E6" w14:textId="77777777" w:rsidR="00981017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Kraujavimas iš makšties.</w:t>
      </w:r>
    </w:p>
    <w:p w14:paraId="561F9399" w14:textId="77777777" w:rsidR="004C0A95" w:rsidRPr="00EA6670" w:rsidRDefault="00981017" w:rsidP="004C0A95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Lytinių organų o</w:t>
      </w:r>
      <w:r w:rsidR="004C0A95" w:rsidRPr="00EA6670">
        <w:rPr>
          <w:rFonts w:ascii="Times New Roman" w:hAnsi="Times New Roman"/>
          <w:lang w:eastAsia="lt-LT"/>
        </w:rPr>
        <w:t xml:space="preserve">dos ar gleivinių </w:t>
      </w:r>
      <w:r>
        <w:rPr>
          <w:rFonts w:ascii="Times New Roman" w:hAnsi="Times New Roman"/>
          <w:lang w:eastAsia="lt-LT"/>
        </w:rPr>
        <w:t xml:space="preserve">lupimasis, dirginimas, niežėjimas, </w:t>
      </w:r>
      <w:r w:rsidR="004C0A95" w:rsidRPr="00EA6670">
        <w:rPr>
          <w:rFonts w:ascii="Times New Roman" w:hAnsi="Times New Roman"/>
          <w:lang w:eastAsia="lt-LT"/>
        </w:rPr>
        <w:t>paraudimas.</w:t>
      </w:r>
    </w:p>
    <w:p w14:paraId="146E34A5" w14:textId="77777777" w:rsidR="00E561F8" w:rsidRPr="00B850CD" w:rsidRDefault="004C0A95" w:rsidP="00583C83">
      <w:pPr>
        <w:numPr>
          <w:ilvl w:val="0"/>
          <w:numId w:val="6"/>
        </w:numPr>
        <w:spacing w:after="240"/>
        <w:ind w:left="357" w:hanging="357"/>
        <w:rPr>
          <w:rFonts w:ascii="Times New Roman" w:hAnsi="Times New Roman"/>
          <w:lang w:eastAsia="lt-LT"/>
        </w:rPr>
      </w:pPr>
      <w:r w:rsidRPr="00EA6670">
        <w:rPr>
          <w:rFonts w:ascii="Times New Roman" w:eastAsia="MS Mincho" w:hAnsi="Times New Roman"/>
          <w:b/>
        </w:rPr>
        <w:t xml:space="preserve">Jeigu </w:t>
      </w:r>
      <w:r w:rsidRPr="00EA6670"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 w:rsidRPr="00EA6670">
        <w:rPr>
          <w:rFonts w:ascii="Times New Roman" w:eastAsia="MS Mincho" w:hAnsi="Times New Roman"/>
        </w:rPr>
        <w:t xml:space="preserve">arba pastebėjote kokį nors šiame pakuotės lapelyje nenurodytą šalutinį poveikį, </w:t>
      </w:r>
      <w:r w:rsidRPr="00EA6670">
        <w:rPr>
          <w:rFonts w:ascii="Times New Roman" w:eastAsia="MS Mincho" w:hAnsi="Times New Roman"/>
          <w:b/>
          <w:bCs/>
        </w:rPr>
        <w:t>apie tai pasakykite savo gydytojui arba vaistininkui</w:t>
      </w:r>
      <w:r w:rsidRPr="00EA6670">
        <w:rPr>
          <w:rFonts w:ascii="Times New Roman" w:hAnsi="Times New Roman"/>
          <w:lang w:eastAsia="lt-LT"/>
        </w:rPr>
        <w:t>.</w:t>
      </w:r>
    </w:p>
    <w:p w14:paraId="62E64C2C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noProof/>
          <w:lang w:eastAsia="lt-LT"/>
        </w:rPr>
        <w:t>Pranešimas apie šalutinį poveikį</w:t>
      </w:r>
    </w:p>
    <w:p w14:paraId="355A848A" w14:textId="3484D98A" w:rsidR="00E561F8" w:rsidRPr="00E561F8" w:rsidRDefault="00B15CA1" w:rsidP="00B15CA1">
      <w:pPr>
        <w:spacing w:after="0" w:line="240" w:lineRule="auto"/>
        <w:ind w:right="-449"/>
        <w:jc w:val="both"/>
        <w:rPr>
          <w:rFonts w:ascii="Times New Roman" w:hAnsi="Times New Roman"/>
          <w:noProof/>
          <w:lang w:eastAsia="lt-LT"/>
        </w:rPr>
      </w:pPr>
      <w:r w:rsidRPr="00B15CA1">
        <w:rPr>
          <w:rFonts w:ascii="Times New Roman" w:hAnsi="Times New Roman"/>
          <w:noProof/>
          <w:lang w:eastAsia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8F4D27">
          <w:rPr>
            <w:rStyle w:val="Hyperlink"/>
            <w:rFonts w:ascii="Times New Roman" w:hAnsi="Times New Roman"/>
            <w:noProof/>
            <w:lang w:eastAsia="lt-LT"/>
          </w:rPr>
          <w:t>https://vapris.vvkt.lt/vvkt-web/public/nrv</w:t>
        </w:r>
      </w:hyperlink>
      <w:r>
        <w:rPr>
          <w:rFonts w:ascii="Times New Roman" w:hAnsi="Times New Roman"/>
          <w:noProof/>
          <w:lang w:eastAsia="lt-LT"/>
        </w:rPr>
        <w:t xml:space="preserve"> </w:t>
      </w:r>
      <w:r w:rsidRPr="00B15CA1">
        <w:rPr>
          <w:rFonts w:ascii="Times New Roman" w:hAnsi="Times New Roman"/>
          <w:noProof/>
          <w:lang w:eastAsia="lt-LT"/>
        </w:rPr>
        <w:t xml:space="preserve">arba užpildant Paciento pranešimo apie įtariamą nepageidaujamą reakciją (ĮNR) formą, kuri skelbiama </w:t>
      </w:r>
      <w:hyperlink r:id="rId9" w:history="1">
        <w:r w:rsidRPr="008F4D27">
          <w:rPr>
            <w:rStyle w:val="Hyperlink"/>
            <w:rFonts w:ascii="Times New Roman" w:hAnsi="Times New Roman"/>
            <w:noProof/>
            <w:lang w:eastAsia="lt-LT"/>
          </w:rPr>
          <w:t>https://www.vvkt.lt/index.php?4004286486</w:t>
        </w:r>
      </w:hyperlink>
      <w:r w:rsidRPr="00B15CA1">
        <w:rPr>
          <w:rFonts w:ascii="Times New Roman" w:hAnsi="Times New Roman"/>
          <w:noProof/>
          <w:lang w:eastAsia="lt-LT"/>
        </w:rPr>
        <w:t>, ir atsiunčiant elektroniniu paštu (adresu NepageidaujamaR@vvkt.lt) arba nemokamu telefonu 8 800 73 568. Pranešdami apie šalutinį poveikį galite mums padėti gauti daugiau informacijos apie šio vaisto saugumą.</w:t>
      </w:r>
      <w:r>
        <w:rPr>
          <w:rFonts w:ascii="Times New Roman" w:hAnsi="Times New Roman"/>
          <w:noProof/>
          <w:lang w:eastAsia="lt-LT"/>
        </w:rPr>
        <w:t xml:space="preserve"> </w:t>
      </w:r>
    </w:p>
    <w:p w14:paraId="6C9B7C7E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403F03A" w14:textId="095475F5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5.</w:t>
      </w:r>
      <w:r w:rsidRPr="00E561F8">
        <w:rPr>
          <w:rFonts w:ascii="Times New Roman" w:hAnsi="Times New Roman"/>
          <w:b/>
          <w:bCs/>
          <w:lang w:eastAsia="lt-LT"/>
        </w:rPr>
        <w:tab/>
      </w:r>
      <w:r w:rsidRPr="00E561F8">
        <w:rPr>
          <w:rFonts w:ascii="Times New Roman" w:hAnsi="Times New Roman"/>
          <w:b/>
          <w:lang w:eastAsia="lt-LT"/>
        </w:rPr>
        <w:t xml:space="preserve">Kaip laikyti </w:t>
      </w:r>
      <w:proofErr w:type="spellStart"/>
      <w:r w:rsidR="00902E98">
        <w:rPr>
          <w:rFonts w:ascii="Times New Roman" w:hAnsi="Times New Roman"/>
          <w:b/>
          <w:lang w:eastAsia="lt-LT"/>
        </w:rPr>
        <w:t>Clotrimazol</w:t>
      </w:r>
      <w:proofErr w:type="spellEnd"/>
      <w:r w:rsidRPr="00E561F8">
        <w:rPr>
          <w:rFonts w:ascii="Times New Roman" w:hAnsi="Times New Roman"/>
          <w:b/>
          <w:lang w:eastAsia="lt-LT"/>
        </w:rPr>
        <w:t xml:space="preserve"> GSK</w:t>
      </w:r>
    </w:p>
    <w:p w14:paraId="46239DB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F6540C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noProof/>
          <w:lang w:eastAsia="lt-LT"/>
        </w:rPr>
        <w:t xml:space="preserve">Šį vaistą laikykite </w:t>
      </w:r>
      <w:r w:rsidRPr="00E561F8">
        <w:rPr>
          <w:rFonts w:ascii="Times New Roman" w:hAnsi="Times New Roman"/>
          <w:lang w:eastAsia="lt-LT"/>
        </w:rPr>
        <w:t>vaikams nepastebimoje ir nepasiekiamoje vietoje.</w:t>
      </w:r>
    </w:p>
    <w:p w14:paraId="4A720175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2AEBB13" w14:textId="73F58472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Laikyti ne aukštesnėje kaip 25 </w:t>
      </w:r>
      <w:r w:rsidRPr="00E561F8">
        <w:rPr>
          <w:rFonts w:ascii="Times New Roman" w:hAnsi="Times New Roman"/>
          <w:lang w:eastAsia="lt-LT"/>
        </w:rPr>
        <w:sym w:font="Symbol" w:char="F0B0"/>
      </w:r>
      <w:r w:rsidRPr="00E561F8">
        <w:rPr>
          <w:rFonts w:ascii="Times New Roman" w:hAnsi="Times New Roman"/>
          <w:lang w:eastAsia="lt-LT"/>
        </w:rPr>
        <w:t xml:space="preserve">C temperatūroje. </w:t>
      </w:r>
    </w:p>
    <w:p w14:paraId="544B8C0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1472D32" w14:textId="6F8134C5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 xml:space="preserve">Ant dėžutės po </w:t>
      </w:r>
      <w:r w:rsidR="0002717C" w:rsidRPr="00E561F8">
        <w:rPr>
          <w:rFonts w:ascii="Times New Roman" w:hAnsi="Times New Roman"/>
          <w:lang w:eastAsia="lt-LT"/>
        </w:rPr>
        <w:t>„</w:t>
      </w:r>
      <w:r w:rsidR="0002717C">
        <w:rPr>
          <w:rFonts w:ascii="Times New Roman" w:hAnsi="Times New Roman"/>
          <w:lang w:eastAsia="lt-LT"/>
        </w:rPr>
        <w:t>EXP“</w:t>
      </w:r>
      <w:r w:rsidRPr="00E561F8">
        <w:rPr>
          <w:rFonts w:ascii="Times New Roman" w:hAnsi="Times New Roman"/>
          <w:lang w:eastAsia="lt-LT"/>
        </w:rPr>
        <w:t xml:space="preserve"> ir ant lizdinės plokštelės nurodytam tinkamumo laikui pasibaigus, </w:t>
      </w:r>
      <w:r w:rsidRPr="00E561F8">
        <w:rPr>
          <w:rFonts w:ascii="Times New Roman" w:hAnsi="Times New Roman"/>
          <w:bCs/>
          <w:lang w:eastAsia="lt-LT"/>
        </w:rPr>
        <w:t>šio vaisto</w:t>
      </w:r>
      <w:r w:rsidRPr="00E561F8">
        <w:rPr>
          <w:rFonts w:ascii="Times New Roman" w:hAnsi="Times New Roman"/>
          <w:lang w:eastAsia="lt-LT"/>
        </w:rPr>
        <w:t xml:space="preserve"> vartoti negalima. Vaistas tinkamas vartoti iki paskutinės nurodyto mėnesio dienos.</w:t>
      </w:r>
    </w:p>
    <w:p w14:paraId="529DDCC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eastAsia="lt-LT"/>
        </w:rPr>
      </w:pPr>
    </w:p>
    <w:p w14:paraId="0D2AF99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bookmarkStart w:id="2" w:name="_Toc129243144"/>
      <w:bookmarkStart w:id="3" w:name="_Toc129243269"/>
      <w:r w:rsidRPr="00E561F8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4B5B3AD" w14:textId="77777777" w:rsidR="00E561F8" w:rsidRPr="00E561F8" w:rsidRDefault="00E561F8" w:rsidP="00E561F8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</w:p>
    <w:p w14:paraId="09BAD8EE" w14:textId="77777777" w:rsidR="00E561F8" w:rsidRPr="00E561F8" w:rsidRDefault="00E561F8" w:rsidP="00E561F8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</w:p>
    <w:p w14:paraId="6020D735" w14:textId="77777777" w:rsidR="00E561F8" w:rsidRPr="00E561F8" w:rsidRDefault="00E561F8" w:rsidP="004C0A95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lang w:eastAsia="lt-LT"/>
        </w:rPr>
        <w:t>6.</w:t>
      </w:r>
      <w:r w:rsidRPr="00E561F8">
        <w:rPr>
          <w:rFonts w:ascii="Times New Roman" w:hAnsi="Times New Roman"/>
          <w:b/>
          <w:lang w:eastAsia="lt-LT"/>
        </w:rPr>
        <w:tab/>
      </w:r>
      <w:r w:rsidRPr="00E561F8">
        <w:rPr>
          <w:rFonts w:ascii="Times New Roman" w:hAnsi="Times New Roman"/>
          <w:b/>
          <w:noProof/>
          <w:lang w:eastAsia="lt-LT"/>
        </w:rPr>
        <w:t xml:space="preserve">Pakuotės turinys ir </w:t>
      </w:r>
      <w:r w:rsidRPr="00E561F8">
        <w:rPr>
          <w:rFonts w:ascii="Times New Roman" w:hAnsi="Times New Roman"/>
          <w:b/>
          <w:lang w:eastAsia="lt-LT"/>
        </w:rPr>
        <w:t>kita informacija</w:t>
      </w:r>
      <w:bookmarkEnd w:id="2"/>
      <w:bookmarkEnd w:id="3"/>
    </w:p>
    <w:p w14:paraId="66ED07A9" w14:textId="77777777" w:rsidR="00E561F8" w:rsidRPr="00E561F8" w:rsidRDefault="00E561F8" w:rsidP="00583C83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E4BBE74" w14:textId="4D9EBB67" w:rsidR="00E561F8" w:rsidRPr="00E561F8" w:rsidRDefault="00902E9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b/>
          <w:bCs/>
          <w:lang w:eastAsia="lt-LT"/>
        </w:rPr>
        <w:t xml:space="preserve"> GSK sudėtis</w:t>
      </w:r>
    </w:p>
    <w:p w14:paraId="2AD63CBC" w14:textId="77777777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7E4D4E8" w14:textId="77777777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 xml:space="preserve">Veiklioji medžiaga yra </w:t>
      </w:r>
      <w:proofErr w:type="spellStart"/>
      <w:r w:rsidRPr="00E561F8">
        <w:rPr>
          <w:rFonts w:ascii="Times New Roman" w:hAnsi="Times New Roman"/>
          <w:lang w:eastAsia="lt-LT"/>
        </w:rPr>
        <w:t>klotrimazolas</w:t>
      </w:r>
      <w:proofErr w:type="spellEnd"/>
      <w:r w:rsidRPr="00E561F8">
        <w:rPr>
          <w:rFonts w:ascii="Times New Roman" w:hAnsi="Times New Roman"/>
          <w:lang w:eastAsia="lt-LT"/>
        </w:rPr>
        <w:t xml:space="preserve">. Vienoje makšties tabletėje yra 100 mg </w:t>
      </w:r>
      <w:proofErr w:type="spellStart"/>
      <w:r w:rsidRPr="00E561F8">
        <w:rPr>
          <w:rFonts w:ascii="Times New Roman" w:hAnsi="Times New Roman"/>
          <w:lang w:eastAsia="lt-LT"/>
        </w:rPr>
        <w:t>klotrimazolo</w:t>
      </w:r>
      <w:proofErr w:type="spellEnd"/>
      <w:r w:rsidRPr="00E561F8">
        <w:rPr>
          <w:rFonts w:ascii="Times New Roman" w:hAnsi="Times New Roman"/>
          <w:lang w:eastAsia="lt-LT"/>
        </w:rPr>
        <w:t>.</w:t>
      </w:r>
    </w:p>
    <w:p w14:paraId="20C8B59B" w14:textId="77777777" w:rsidR="00E561F8" w:rsidRPr="00E561F8" w:rsidRDefault="00E561F8" w:rsidP="00E561F8">
      <w:pPr>
        <w:tabs>
          <w:tab w:val="left" w:pos="546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-</w:t>
      </w:r>
      <w:r w:rsidRPr="00E561F8">
        <w:rPr>
          <w:rFonts w:ascii="Times New Roman" w:hAnsi="Times New Roman"/>
          <w:lang w:eastAsia="lt-LT"/>
        </w:rPr>
        <w:tab/>
        <w:t xml:space="preserve">Pagalbinės medžiagos yra laktozės </w:t>
      </w:r>
      <w:proofErr w:type="spellStart"/>
      <w:r w:rsidRPr="00E561F8">
        <w:rPr>
          <w:rFonts w:ascii="Times New Roman" w:hAnsi="Times New Roman"/>
          <w:lang w:eastAsia="lt-LT"/>
        </w:rPr>
        <w:t>monohidratas</w:t>
      </w:r>
      <w:proofErr w:type="spellEnd"/>
      <w:r w:rsidRPr="00E561F8">
        <w:rPr>
          <w:rFonts w:ascii="Times New Roman" w:hAnsi="Times New Roman"/>
          <w:lang w:eastAsia="lt-LT"/>
        </w:rPr>
        <w:t xml:space="preserve">, bulvių krakmolas, </w:t>
      </w:r>
      <w:proofErr w:type="spellStart"/>
      <w:r w:rsidRPr="00E561F8">
        <w:rPr>
          <w:rFonts w:ascii="Times New Roman" w:hAnsi="Times New Roman"/>
          <w:lang w:eastAsia="lt-LT"/>
        </w:rPr>
        <w:t>adipo</w:t>
      </w:r>
      <w:proofErr w:type="spellEnd"/>
      <w:r w:rsidRPr="00E561F8">
        <w:rPr>
          <w:rFonts w:ascii="Times New Roman" w:hAnsi="Times New Roman"/>
          <w:lang w:eastAsia="lt-LT"/>
        </w:rPr>
        <w:t xml:space="preserve"> rūgštis, natrio-vandenilio karbonatas, magnio </w:t>
      </w:r>
      <w:proofErr w:type="spellStart"/>
      <w:r w:rsidRPr="00E561F8">
        <w:rPr>
          <w:rFonts w:ascii="Times New Roman" w:hAnsi="Times New Roman"/>
          <w:lang w:eastAsia="lt-LT"/>
        </w:rPr>
        <w:t>stearatas</w:t>
      </w:r>
      <w:proofErr w:type="spellEnd"/>
      <w:r w:rsidRPr="00E561F8">
        <w:rPr>
          <w:rFonts w:ascii="Times New Roman" w:hAnsi="Times New Roman"/>
          <w:lang w:eastAsia="lt-LT"/>
        </w:rPr>
        <w:t xml:space="preserve">, koloidinis bevandenis silicio dioksidas, natrio </w:t>
      </w:r>
      <w:proofErr w:type="spellStart"/>
      <w:r w:rsidRPr="00E561F8">
        <w:rPr>
          <w:rFonts w:ascii="Times New Roman" w:hAnsi="Times New Roman"/>
          <w:lang w:eastAsia="lt-LT"/>
        </w:rPr>
        <w:t>laurilsulfatas</w:t>
      </w:r>
      <w:proofErr w:type="spellEnd"/>
      <w:r w:rsidRPr="00E561F8">
        <w:rPr>
          <w:rFonts w:ascii="Times New Roman" w:hAnsi="Times New Roman"/>
          <w:lang w:eastAsia="lt-LT"/>
        </w:rPr>
        <w:t>.</w:t>
      </w:r>
    </w:p>
    <w:p w14:paraId="4EEBAF6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42B425A8" w14:textId="4E9B055F" w:rsidR="00E561F8" w:rsidRPr="00E561F8" w:rsidRDefault="00902E9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E561F8" w:rsidRPr="00E561F8">
        <w:rPr>
          <w:rFonts w:ascii="Times New Roman" w:hAnsi="Times New Roman"/>
          <w:b/>
          <w:bCs/>
          <w:lang w:eastAsia="lt-LT"/>
        </w:rPr>
        <w:t xml:space="preserve"> GSK išvaizda ir kiekis pakuotėje</w:t>
      </w:r>
    </w:p>
    <w:p w14:paraId="14157CD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7622F2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pl-PL"/>
        </w:rPr>
        <w:t>Baltos, abipusiai išgaubtais nuožulniais kraštais, pailgos, vienoje pusėje išgaubtos, kitoje – plokščios tabletės.</w:t>
      </w:r>
      <w:r w:rsidRPr="00E561F8">
        <w:rPr>
          <w:rFonts w:ascii="Times New Roman" w:hAnsi="Times New Roman"/>
          <w:lang w:eastAsia="lt-LT"/>
        </w:rPr>
        <w:t xml:space="preserve"> </w:t>
      </w:r>
    </w:p>
    <w:p w14:paraId="2CB79AC0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E561F8">
        <w:rPr>
          <w:rFonts w:ascii="Times New Roman" w:hAnsi="Times New Roman"/>
          <w:lang w:eastAsia="lt-LT"/>
        </w:rPr>
        <w:t>PVC/aliuminio lizdinėje plokštelėje yra 6 makšties tabletės. Dėžutėje viena lizdinė plokštelė.</w:t>
      </w:r>
    </w:p>
    <w:p w14:paraId="1AB87857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7ADEBDB" w14:textId="77777777" w:rsidR="00E561F8" w:rsidRPr="003071ED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071ED">
        <w:rPr>
          <w:rFonts w:ascii="Times New Roman" w:hAnsi="Times New Roman"/>
          <w:b/>
          <w:bCs/>
          <w:lang w:eastAsia="lt-LT"/>
        </w:rPr>
        <w:t>Gamintojas</w:t>
      </w:r>
    </w:p>
    <w:p w14:paraId="69236EF7" w14:textId="26573A0B" w:rsidR="00E561F8" w:rsidRPr="00E561F8" w:rsidRDefault="006E414F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Delpharm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Poznań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Spółka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Akcyjna</w:t>
      </w:r>
      <w:proofErr w:type="spellEnd"/>
      <w:r w:rsidR="003071ED">
        <w:rPr>
          <w:rFonts w:ascii="Times New Roman" w:hAnsi="Times New Roman"/>
          <w:lang w:eastAsia="lt-LT"/>
        </w:rPr>
        <w:t xml:space="preserve">, </w:t>
      </w:r>
      <w:proofErr w:type="spellStart"/>
      <w:r>
        <w:rPr>
          <w:rFonts w:ascii="Times New Roman" w:hAnsi="Times New Roman"/>
          <w:lang w:eastAsia="lt-LT"/>
        </w:rPr>
        <w:t>u</w:t>
      </w:r>
      <w:r w:rsidR="00E561F8" w:rsidRPr="00E561F8">
        <w:rPr>
          <w:rFonts w:ascii="Times New Roman" w:hAnsi="Times New Roman"/>
          <w:lang w:eastAsia="lt-LT"/>
        </w:rPr>
        <w:t>l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. </w:t>
      </w:r>
      <w:proofErr w:type="spellStart"/>
      <w:r w:rsidR="00E561F8" w:rsidRPr="00E561F8">
        <w:rPr>
          <w:rFonts w:ascii="Times New Roman" w:hAnsi="Times New Roman"/>
          <w:lang w:eastAsia="lt-LT"/>
        </w:rPr>
        <w:t>Grunwaldzka</w:t>
      </w:r>
      <w:proofErr w:type="spellEnd"/>
      <w:r w:rsidR="00E561F8" w:rsidRPr="00E561F8">
        <w:rPr>
          <w:rFonts w:ascii="Times New Roman" w:hAnsi="Times New Roman"/>
          <w:lang w:eastAsia="lt-LT"/>
        </w:rPr>
        <w:t xml:space="preserve"> 189</w:t>
      </w:r>
      <w:r w:rsidR="003071ED">
        <w:rPr>
          <w:rFonts w:ascii="Times New Roman" w:hAnsi="Times New Roman"/>
          <w:lang w:eastAsia="lt-LT"/>
        </w:rPr>
        <w:t xml:space="preserve">, </w:t>
      </w:r>
      <w:r w:rsidR="00E561F8" w:rsidRPr="00E561F8">
        <w:rPr>
          <w:rFonts w:ascii="Times New Roman" w:hAnsi="Times New Roman"/>
          <w:lang w:eastAsia="lt-LT"/>
        </w:rPr>
        <w:t xml:space="preserve">60-322 </w:t>
      </w:r>
      <w:proofErr w:type="spellStart"/>
      <w:r w:rsidR="00E561F8" w:rsidRPr="00E561F8">
        <w:rPr>
          <w:rFonts w:ascii="Times New Roman" w:hAnsi="Times New Roman"/>
          <w:lang w:eastAsia="lt-LT"/>
        </w:rPr>
        <w:t>Pozna</w:t>
      </w:r>
      <w:r w:rsidR="00E83E4F">
        <w:rPr>
          <w:rFonts w:ascii="Times New Roman" w:hAnsi="Times New Roman"/>
          <w:lang w:eastAsia="lt-LT"/>
        </w:rPr>
        <w:t>ń</w:t>
      </w:r>
      <w:proofErr w:type="spellEnd"/>
      <w:r w:rsidR="003071ED">
        <w:rPr>
          <w:rFonts w:ascii="Times New Roman" w:hAnsi="Times New Roman"/>
          <w:lang w:eastAsia="lt-LT"/>
        </w:rPr>
        <w:t xml:space="preserve">, </w:t>
      </w:r>
      <w:r w:rsidR="00E561F8" w:rsidRPr="00E561F8">
        <w:rPr>
          <w:rFonts w:ascii="Times New Roman" w:hAnsi="Times New Roman"/>
          <w:lang w:eastAsia="lt-LT"/>
        </w:rPr>
        <w:t>Lenkija</w:t>
      </w:r>
    </w:p>
    <w:p w14:paraId="0F64D9B8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325D206" w14:textId="3A79EE6D" w:rsidR="00E561F8" w:rsidRDefault="003071ED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071ED">
        <w:rPr>
          <w:rFonts w:ascii="Times New Roman" w:hAnsi="Times New Roman"/>
          <w:b/>
          <w:bCs/>
          <w:lang w:eastAsia="lt-LT"/>
        </w:rPr>
        <w:t>Lygiagretus importuotojas</w:t>
      </w:r>
    </w:p>
    <w:p w14:paraId="2CE48895" w14:textId="5472A58B" w:rsidR="003071ED" w:rsidRDefault="003071ED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7411B3">
        <w:rPr>
          <w:rFonts w:ascii="Times New Roman" w:eastAsia="Times New Roman" w:hAnsi="Times New Roman"/>
          <w:szCs w:val="24"/>
          <w:lang w:eastAsia="x-none"/>
        </w:rPr>
        <w:t>UAB „</w:t>
      </w:r>
      <w:proofErr w:type="spellStart"/>
      <w:r w:rsidRPr="007411B3">
        <w:rPr>
          <w:rFonts w:ascii="Times New Roman" w:eastAsia="Times New Roman" w:hAnsi="Times New Roman"/>
          <w:szCs w:val="24"/>
          <w:lang w:eastAsia="x-none"/>
        </w:rPr>
        <w:t>Lex</w:t>
      </w:r>
      <w:proofErr w:type="spellEnd"/>
      <w:r w:rsidRPr="007411B3">
        <w:rPr>
          <w:rFonts w:ascii="Times New Roman" w:eastAsia="Times New Roman" w:hAnsi="Times New Roman"/>
          <w:szCs w:val="24"/>
          <w:lang w:eastAsia="x-none"/>
        </w:rPr>
        <w:t xml:space="preserve"> ano</w:t>
      </w:r>
      <w:r w:rsidR="00983AEB">
        <w:rPr>
          <w:rFonts w:ascii="Times New Roman" w:eastAsia="Times New Roman" w:hAnsi="Times New Roman"/>
          <w:szCs w:val="24"/>
          <w:lang w:eastAsia="x-none"/>
        </w:rPr>
        <w:t>“</w:t>
      </w:r>
      <w:r w:rsidRPr="003071ED">
        <w:rPr>
          <w:rFonts w:ascii="Times New Roman" w:eastAsia="Times New Roman" w:hAnsi="Times New Roman"/>
          <w:szCs w:val="24"/>
          <w:lang w:eastAsia="x-none"/>
        </w:rPr>
        <w:t>, Naugarduko g. 3, LT-03231 Vilnius, Lietuva</w:t>
      </w:r>
    </w:p>
    <w:p w14:paraId="4906F82A" w14:textId="2B6B2EB6" w:rsidR="003071ED" w:rsidRDefault="003071ED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</w:p>
    <w:p w14:paraId="49EBD296" w14:textId="52E6F60C" w:rsidR="003071ED" w:rsidRDefault="003071ED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x-none"/>
        </w:rPr>
      </w:pPr>
      <w:r w:rsidRPr="003071ED">
        <w:rPr>
          <w:rFonts w:ascii="Times New Roman" w:eastAsia="Times New Roman" w:hAnsi="Times New Roman"/>
          <w:b/>
          <w:bCs/>
          <w:szCs w:val="24"/>
          <w:lang w:eastAsia="x-none"/>
        </w:rPr>
        <w:t>Perpakavo</w:t>
      </w:r>
    </w:p>
    <w:p w14:paraId="458F3D18" w14:textId="4D45BB48" w:rsidR="00B4210B" w:rsidRDefault="003071ED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3071ED">
        <w:rPr>
          <w:rFonts w:ascii="Times New Roman" w:eastAsia="Times New Roman" w:hAnsi="Times New Roman"/>
          <w:szCs w:val="24"/>
          <w:lang w:eastAsia="x-none"/>
        </w:rPr>
        <w:t>UAB „ENTAFARMA</w:t>
      </w:r>
      <w:r w:rsidR="00983AEB">
        <w:rPr>
          <w:rFonts w:ascii="Times New Roman" w:eastAsia="Times New Roman" w:hAnsi="Times New Roman"/>
          <w:szCs w:val="24"/>
          <w:lang w:eastAsia="x-none"/>
        </w:rPr>
        <w:t>“</w:t>
      </w:r>
      <w:r w:rsidRPr="003071ED">
        <w:rPr>
          <w:rFonts w:ascii="Times New Roman" w:eastAsia="Times New Roman" w:hAnsi="Times New Roman"/>
          <w:szCs w:val="24"/>
          <w:lang w:eastAsia="x-none"/>
        </w:rPr>
        <w:t xml:space="preserve">,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Klonėnų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 xml:space="preserve"> vs. 1, LT-19156 Širvintų r. sav., Lietuva</w:t>
      </w:r>
    </w:p>
    <w:p w14:paraId="21BBE483" w14:textId="072EA7AE" w:rsidR="00B4210B" w:rsidRDefault="00B4210B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D5681D">
        <w:rPr>
          <w:rFonts w:ascii="Times New Roman" w:eastAsia="Times New Roman" w:hAnsi="Times New Roman"/>
          <w:szCs w:val="24"/>
          <w:lang w:eastAsia="x-none"/>
        </w:rPr>
        <w:t>arba</w:t>
      </w:r>
      <w:r w:rsidR="003071ED" w:rsidRPr="003071ED">
        <w:rPr>
          <w:rFonts w:ascii="Times New Roman" w:eastAsia="Times New Roman" w:hAnsi="Times New Roman"/>
          <w:szCs w:val="24"/>
          <w:lang w:eastAsia="x-none"/>
        </w:rPr>
        <w:br/>
        <w:t>Lietuvos ir Norvegijos UAB „</w:t>
      </w:r>
      <w:proofErr w:type="spellStart"/>
      <w:r w:rsidR="003071ED" w:rsidRPr="003071ED">
        <w:rPr>
          <w:rFonts w:ascii="Times New Roman" w:eastAsia="Times New Roman" w:hAnsi="Times New Roman"/>
          <w:szCs w:val="24"/>
          <w:lang w:eastAsia="x-none"/>
        </w:rPr>
        <w:t>Norfachema</w:t>
      </w:r>
      <w:proofErr w:type="spellEnd"/>
      <w:r w:rsidR="00983AEB">
        <w:rPr>
          <w:rFonts w:ascii="Times New Roman" w:eastAsia="Times New Roman" w:hAnsi="Times New Roman"/>
          <w:szCs w:val="24"/>
          <w:lang w:eastAsia="x-none"/>
        </w:rPr>
        <w:t>“</w:t>
      </w:r>
      <w:r w:rsidR="003071ED" w:rsidRPr="003071ED">
        <w:rPr>
          <w:rFonts w:ascii="Times New Roman" w:eastAsia="Times New Roman" w:hAnsi="Times New Roman"/>
          <w:szCs w:val="24"/>
          <w:lang w:eastAsia="x-none"/>
        </w:rPr>
        <w:t>, Vytauto g. 6, LT-55175 Jonava, Lietuva</w:t>
      </w:r>
    </w:p>
    <w:p w14:paraId="017A137D" w14:textId="756D9A3D" w:rsidR="003071ED" w:rsidRPr="003071ED" w:rsidRDefault="00B4210B" w:rsidP="00E561F8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D5681D">
        <w:rPr>
          <w:rFonts w:ascii="Times New Roman" w:eastAsia="Times New Roman" w:hAnsi="Times New Roman"/>
          <w:szCs w:val="24"/>
          <w:lang w:eastAsia="x-none"/>
        </w:rPr>
        <w:t>arba</w:t>
      </w:r>
      <w:r w:rsidR="003071ED" w:rsidRPr="003071ED">
        <w:rPr>
          <w:rFonts w:ascii="Times New Roman" w:eastAsia="Times New Roman" w:hAnsi="Times New Roman"/>
          <w:szCs w:val="24"/>
          <w:lang w:eastAsia="x-none"/>
        </w:rPr>
        <w:br/>
      </w:r>
      <w:r w:rsidR="001B7FBF" w:rsidRPr="001B7FBF">
        <w:rPr>
          <w:rFonts w:ascii="Times New Roman" w:eastAsia="Times New Roman" w:hAnsi="Times New Roman"/>
          <w:szCs w:val="24"/>
          <w:lang w:eastAsia="x-none"/>
        </w:rPr>
        <w:t xml:space="preserve">CEFEA Sp. z o. o. Sp. K., </w:t>
      </w:r>
      <w:proofErr w:type="spellStart"/>
      <w:r w:rsidR="001B7FBF" w:rsidRPr="001B7FBF">
        <w:rPr>
          <w:rFonts w:ascii="Times New Roman" w:eastAsia="Times New Roman" w:hAnsi="Times New Roman"/>
          <w:szCs w:val="24"/>
          <w:lang w:eastAsia="x-none"/>
        </w:rPr>
        <w:t>ul</w:t>
      </w:r>
      <w:proofErr w:type="spellEnd"/>
      <w:r w:rsidR="001B7FBF" w:rsidRPr="001B7FBF">
        <w:rPr>
          <w:rFonts w:ascii="Times New Roman" w:eastAsia="Times New Roman" w:hAnsi="Times New Roman"/>
          <w:szCs w:val="24"/>
          <w:lang w:eastAsia="x-none"/>
        </w:rPr>
        <w:t xml:space="preserve">. </w:t>
      </w:r>
      <w:proofErr w:type="spellStart"/>
      <w:r w:rsidR="001B7FBF" w:rsidRPr="001B7FBF">
        <w:rPr>
          <w:rFonts w:ascii="Times New Roman" w:eastAsia="Times New Roman" w:hAnsi="Times New Roman"/>
          <w:szCs w:val="24"/>
          <w:lang w:eastAsia="x-none"/>
        </w:rPr>
        <w:t>Działkowa</w:t>
      </w:r>
      <w:proofErr w:type="spellEnd"/>
      <w:r w:rsidR="001B7FBF" w:rsidRPr="001B7FBF">
        <w:rPr>
          <w:rFonts w:ascii="Times New Roman" w:eastAsia="Times New Roman" w:hAnsi="Times New Roman"/>
          <w:szCs w:val="24"/>
          <w:lang w:eastAsia="x-none"/>
        </w:rPr>
        <w:t xml:space="preserve"> 69, 02-234 </w:t>
      </w:r>
      <w:proofErr w:type="spellStart"/>
      <w:r w:rsidR="001B7FBF" w:rsidRPr="001B7FBF">
        <w:rPr>
          <w:rFonts w:ascii="Times New Roman" w:eastAsia="Times New Roman" w:hAnsi="Times New Roman"/>
          <w:szCs w:val="24"/>
          <w:lang w:eastAsia="x-none"/>
        </w:rPr>
        <w:t>Warszawa</w:t>
      </w:r>
      <w:proofErr w:type="spellEnd"/>
      <w:r w:rsidR="001B7FBF" w:rsidRPr="001B7FBF">
        <w:rPr>
          <w:rFonts w:ascii="Times New Roman" w:eastAsia="Times New Roman" w:hAnsi="Times New Roman"/>
          <w:szCs w:val="24"/>
          <w:lang w:eastAsia="x-none"/>
        </w:rPr>
        <w:t>, Lenkija</w:t>
      </w:r>
      <w:r w:rsidR="001B7FBF" w:rsidRPr="001B7FBF" w:rsidDel="001B7FBF">
        <w:rPr>
          <w:rFonts w:ascii="Times New Roman" w:eastAsia="Times New Roman" w:hAnsi="Times New Roman"/>
          <w:szCs w:val="24"/>
          <w:lang w:eastAsia="x-none"/>
        </w:rPr>
        <w:t xml:space="preserve"> </w:t>
      </w:r>
    </w:p>
    <w:p w14:paraId="5C898FBF" w14:textId="77777777" w:rsidR="003071ED" w:rsidRDefault="003071ED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522A3D95" w14:textId="23E36E9E" w:rsidR="00983AEB" w:rsidRPr="00902E98" w:rsidRDefault="00902E9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1C0B13">
        <w:rPr>
          <w:rFonts w:ascii="Times New Roman" w:hAnsi="Times New Roman"/>
          <w:b/>
          <w:bCs/>
          <w:lang w:eastAsia="lt-LT"/>
        </w:rPr>
        <w:t>Registruotojas eksportuojančioje valstybėje yra</w:t>
      </w:r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GlaxoSmithKline</w:t>
      </w:r>
      <w:proofErr w:type="spellEnd"/>
      <w:r>
        <w:rPr>
          <w:rFonts w:ascii="Times New Roman" w:hAnsi="Times New Roman"/>
          <w:lang w:eastAsia="lt-LT"/>
        </w:rPr>
        <w:t xml:space="preserve"> (</w:t>
      </w:r>
      <w:proofErr w:type="spellStart"/>
      <w:r>
        <w:rPr>
          <w:rFonts w:ascii="Times New Roman" w:hAnsi="Times New Roman"/>
          <w:lang w:eastAsia="lt-LT"/>
        </w:rPr>
        <w:t>Ireland</w:t>
      </w:r>
      <w:proofErr w:type="spellEnd"/>
      <w:r>
        <w:rPr>
          <w:rFonts w:ascii="Times New Roman" w:hAnsi="Times New Roman"/>
          <w:lang w:eastAsia="lt-LT"/>
        </w:rPr>
        <w:t xml:space="preserve">) </w:t>
      </w:r>
      <w:proofErr w:type="spellStart"/>
      <w:r>
        <w:rPr>
          <w:rFonts w:ascii="Times New Roman" w:hAnsi="Times New Roman"/>
          <w:lang w:eastAsia="lt-LT"/>
        </w:rPr>
        <w:t>Limited</w:t>
      </w:r>
      <w:proofErr w:type="spellEnd"/>
      <w:r>
        <w:rPr>
          <w:rFonts w:ascii="Times New Roman" w:hAnsi="Times New Roman"/>
          <w:lang w:eastAsia="lt-LT"/>
        </w:rPr>
        <w:t xml:space="preserve">, 12 </w:t>
      </w:r>
      <w:proofErr w:type="spellStart"/>
      <w:r>
        <w:rPr>
          <w:rFonts w:ascii="Times New Roman" w:hAnsi="Times New Roman"/>
          <w:lang w:eastAsia="lt-LT"/>
        </w:rPr>
        <w:t>Riverwalk</w:t>
      </w:r>
      <w:proofErr w:type="spellEnd"/>
      <w:r>
        <w:rPr>
          <w:rFonts w:ascii="Times New Roman" w:hAnsi="Times New Roman"/>
          <w:lang w:eastAsia="lt-LT"/>
        </w:rPr>
        <w:t xml:space="preserve">, </w:t>
      </w:r>
      <w:proofErr w:type="spellStart"/>
      <w:r>
        <w:rPr>
          <w:rFonts w:ascii="Times New Roman" w:hAnsi="Times New Roman"/>
          <w:lang w:eastAsia="lt-LT"/>
        </w:rPr>
        <w:t>Citywest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Business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proofErr w:type="spellStart"/>
      <w:r>
        <w:rPr>
          <w:rFonts w:ascii="Times New Roman" w:hAnsi="Times New Roman"/>
          <w:lang w:eastAsia="lt-LT"/>
        </w:rPr>
        <w:t>Campus</w:t>
      </w:r>
      <w:proofErr w:type="spellEnd"/>
      <w:r>
        <w:rPr>
          <w:rFonts w:ascii="Times New Roman" w:hAnsi="Times New Roman"/>
          <w:lang w:eastAsia="lt-LT"/>
        </w:rPr>
        <w:t>, Dublin 24, Airija</w:t>
      </w:r>
    </w:p>
    <w:p w14:paraId="46CBBD11" w14:textId="77777777" w:rsidR="00983AEB" w:rsidRPr="00E561F8" w:rsidRDefault="00983AEB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5C4B135C" w14:textId="2AEB60A4" w:rsidR="00E561F8" w:rsidRPr="00B4210B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Šis pakuotės lapelis</w:t>
      </w:r>
      <w:r w:rsidRPr="00E561F8">
        <w:rPr>
          <w:rFonts w:ascii="Times New Roman" w:hAnsi="Times New Roman"/>
          <w:b/>
          <w:lang w:eastAsia="lt-LT"/>
        </w:rPr>
        <w:t xml:space="preserve"> paskutinį kartą </w:t>
      </w:r>
      <w:r w:rsidRPr="00E561F8">
        <w:rPr>
          <w:rFonts w:ascii="Times New Roman" w:hAnsi="Times New Roman"/>
          <w:b/>
          <w:noProof/>
          <w:lang w:eastAsia="lt-LT"/>
        </w:rPr>
        <w:t>peržiūrėtas</w:t>
      </w:r>
      <w:r w:rsidR="001300D6">
        <w:rPr>
          <w:rFonts w:ascii="Times New Roman" w:hAnsi="Times New Roman"/>
          <w:b/>
          <w:noProof/>
          <w:lang w:eastAsia="lt-LT"/>
        </w:rPr>
        <w:t xml:space="preserve"> </w:t>
      </w:r>
      <w:r w:rsidR="0060586B">
        <w:rPr>
          <w:rFonts w:ascii="Times New Roman" w:hAnsi="Times New Roman"/>
          <w:b/>
          <w:noProof/>
          <w:lang w:eastAsia="lt-LT"/>
        </w:rPr>
        <w:t>2024-01-18.</w:t>
      </w:r>
      <w:bookmarkStart w:id="4" w:name="_GoBack"/>
      <w:bookmarkEnd w:id="4"/>
    </w:p>
    <w:p w14:paraId="473285C4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B12C10B" w14:textId="77777777" w:rsidR="00E561F8" w:rsidRPr="00E561F8" w:rsidRDefault="00E561F8" w:rsidP="00E561F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  <w:lang w:eastAsia="lt-LT"/>
        </w:rPr>
      </w:pPr>
    </w:p>
    <w:p w14:paraId="09847AD2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E561F8">
        <w:rPr>
          <w:rFonts w:ascii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E561F8" w:rsidDel="0084232C">
        <w:rPr>
          <w:rFonts w:ascii="Times New Roman" w:hAnsi="Times New Roman"/>
          <w:lang w:eastAsia="lt-LT"/>
        </w:rPr>
        <w:t xml:space="preserve"> </w:t>
      </w:r>
      <w:hyperlink r:id="rId10" w:history="1">
        <w:r w:rsidRPr="00E561F8">
          <w:rPr>
            <w:rFonts w:ascii="Times New Roman" w:hAnsi="Times New Roman"/>
            <w:u w:val="single"/>
            <w:lang w:eastAsia="lt-LT"/>
          </w:rPr>
          <w:t>http://www.vvkt.lt/</w:t>
        </w:r>
      </w:hyperlink>
    </w:p>
    <w:p w14:paraId="3A688A21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eastAsia="lt-LT"/>
        </w:rPr>
      </w:pPr>
    </w:p>
    <w:p w14:paraId="10C83A7D" w14:textId="77777777" w:rsidR="00672024" w:rsidRPr="00B15CA1" w:rsidRDefault="00672024" w:rsidP="00672024">
      <w:pPr>
        <w:spacing w:after="160" w:line="259" w:lineRule="auto"/>
        <w:rPr>
          <w:rFonts w:ascii="Times New Roman" w:hAnsi="Times New Roman"/>
          <w:i/>
          <w:iCs/>
        </w:rPr>
      </w:pPr>
      <w:r w:rsidRPr="00B15CA1">
        <w:rPr>
          <w:rFonts w:ascii="Times New Roman" w:hAnsi="Times New Roman"/>
          <w:i/>
          <w:iCs/>
        </w:rPr>
        <w:t>Lygiagrečiai importuojamas vaistas nuo referencinio vaisto skiriasi laikymo sąlygomis – referencinį vaistą reikia laikyti gamintojo pakuotėje, kad preparatas būtų apsaugotas nuo drėgmės.</w:t>
      </w:r>
    </w:p>
    <w:p w14:paraId="5787E489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3573FB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</w:p>
    <w:p w14:paraId="153481E3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</w:p>
    <w:p w14:paraId="1A67A79A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</w:p>
    <w:p w14:paraId="15957306" w14:textId="77777777" w:rsidR="00E561F8" w:rsidRPr="00E561F8" w:rsidRDefault="00E561F8" w:rsidP="00E561F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16A69E0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0A6C6ECD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lang w:eastAsia="lt-LT"/>
        </w:rPr>
      </w:pPr>
    </w:p>
    <w:p w14:paraId="7CE35954" w14:textId="77777777" w:rsidR="00E561F8" w:rsidRPr="00E561F8" w:rsidRDefault="00E561F8" w:rsidP="00E561F8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38E6E7D3" w14:textId="77777777" w:rsidR="00887814" w:rsidRDefault="00887814"/>
    <w:sectPr w:rsidR="00887814" w:rsidSect="00A834E6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857C1" w14:textId="77777777" w:rsidR="00553351" w:rsidRDefault="00553351">
      <w:pPr>
        <w:spacing w:after="0" w:line="240" w:lineRule="auto"/>
      </w:pPr>
      <w:r>
        <w:separator/>
      </w:r>
    </w:p>
  </w:endnote>
  <w:endnote w:type="continuationSeparator" w:id="0">
    <w:p w14:paraId="37AFF077" w14:textId="77777777" w:rsidR="00553351" w:rsidRDefault="00553351">
      <w:pPr>
        <w:spacing w:after="0" w:line="240" w:lineRule="auto"/>
      </w:pPr>
      <w:r>
        <w:continuationSeparator/>
      </w:r>
    </w:p>
  </w:endnote>
  <w:endnote w:type="continuationNotice" w:id="1">
    <w:p w14:paraId="3173FC59" w14:textId="77777777" w:rsidR="00553351" w:rsidRDefault="00553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3EF86" w14:textId="77777777" w:rsidR="008D387D" w:rsidRDefault="008D387D" w:rsidP="00A834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3D38A259" w14:textId="77777777" w:rsidR="008D387D" w:rsidRDefault="008D387D" w:rsidP="00A834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9CC9" w14:textId="4B59FFF5" w:rsidR="008D387D" w:rsidRPr="00474677" w:rsidRDefault="008D387D" w:rsidP="00A834E6">
    <w:pPr>
      <w:pStyle w:val="Footer"/>
      <w:framePr w:wrap="around" w:vAnchor="text" w:hAnchor="margin" w:xAlign="right" w:y="1"/>
      <w:rPr>
        <w:rStyle w:val="PageNumber"/>
      </w:rPr>
    </w:pPr>
    <w:r w:rsidRPr="00474677">
      <w:rPr>
        <w:rStyle w:val="PageNumber"/>
      </w:rPr>
      <w:fldChar w:fldCharType="begin"/>
    </w:r>
    <w:r w:rsidRPr="00474677">
      <w:rPr>
        <w:rStyle w:val="PageNumber"/>
      </w:rPr>
      <w:instrText xml:space="preserve">PAGE  </w:instrText>
    </w:r>
    <w:r w:rsidRPr="00474677">
      <w:rPr>
        <w:rStyle w:val="PageNumber"/>
      </w:rPr>
      <w:fldChar w:fldCharType="separate"/>
    </w:r>
    <w:r w:rsidR="0060586B">
      <w:rPr>
        <w:rStyle w:val="PageNumber"/>
        <w:noProof/>
      </w:rPr>
      <w:t>10</w:t>
    </w:r>
    <w:r w:rsidRPr="00474677">
      <w:rPr>
        <w:rStyle w:val="PageNumber"/>
      </w:rPr>
      <w:fldChar w:fldCharType="end"/>
    </w:r>
  </w:p>
  <w:p w14:paraId="401596D9" w14:textId="77777777" w:rsidR="008D387D" w:rsidRDefault="008D387D" w:rsidP="00A834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9D192" w14:textId="77777777" w:rsidR="00553351" w:rsidRDefault="00553351">
      <w:pPr>
        <w:spacing w:after="0" w:line="240" w:lineRule="auto"/>
      </w:pPr>
      <w:r>
        <w:separator/>
      </w:r>
    </w:p>
  </w:footnote>
  <w:footnote w:type="continuationSeparator" w:id="0">
    <w:p w14:paraId="0F60C167" w14:textId="77777777" w:rsidR="00553351" w:rsidRDefault="00553351">
      <w:pPr>
        <w:spacing w:after="0" w:line="240" w:lineRule="auto"/>
      </w:pPr>
      <w:r>
        <w:continuationSeparator/>
      </w:r>
    </w:p>
  </w:footnote>
  <w:footnote w:type="continuationNotice" w:id="1">
    <w:p w14:paraId="230D38AD" w14:textId="77777777" w:rsidR="00553351" w:rsidRDefault="005533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5" w15:restartNumberingAfterBreak="0">
    <w:nsid w:val="716D284D"/>
    <w:multiLevelType w:val="hybridMultilevel"/>
    <w:tmpl w:val="AB6E4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8"/>
    <w:rsid w:val="00014F22"/>
    <w:rsid w:val="00015FCF"/>
    <w:rsid w:val="000216F1"/>
    <w:rsid w:val="0002717C"/>
    <w:rsid w:val="00027628"/>
    <w:rsid w:val="00030E4D"/>
    <w:rsid w:val="000408D9"/>
    <w:rsid w:val="000416E3"/>
    <w:rsid w:val="000560E3"/>
    <w:rsid w:val="000744D1"/>
    <w:rsid w:val="000C2D06"/>
    <w:rsid w:val="001015FA"/>
    <w:rsid w:val="001177A8"/>
    <w:rsid w:val="00117DD3"/>
    <w:rsid w:val="001206F0"/>
    <w:rsid w:val="00122699"/>
    <w:rsid w:val="001300D6"/>
    <w:rsid w:val="001402DA"/>
    <w:rsid w:val="001601D0"/>
    <w:rsid w:val="00183B38"/>
    <w:rsid w:val="00184102"/>
    <w:rsid w:val="001B0C5B"/>
    <w:rsid w:val="001B7FBF"/>
    <w:rsid w:val="001C0B13"/>
    <w:rsid w:val="001E4CD0"/>
    <w:rsid w:val="00207112"/>
    <w:rsid w:val="00207F72"/>
    <w:rsid w:val="002164C5"/>
    <w:rsid w:val="00235E60"/>
    <w:rsid w:val="002406A1"/>
    <w:rsid w:val="00247AFC"/>
    <w:rsid w:val="00274143"/>
    <w:rsid w:val="002B4E97"/>
    <w:rsid w:val="002B54D0"/>
    <w:rsid w:val="002C2C12"/>
    <w:rsid w:val="003071ED"/>
    <w:rsid w:val="00325267"/>
    <w:rsid w:val="00351D5A"/>
    <w:rsid w:val="003822B7"/>
    <w:rsid w:val="00384CA2"/>
    <w:rsid w:val="00385E12"/>
    <w:rsid w:val="00390B76"/>
    <w:rsid w:val="003A0579"/>
    <w:rsid w:val="003A2125"/>
    <w:rsid w:val="003B090E"/>
    <w:rsid w:val="003B4861"/>
    <w:rsid w:val="003D20E8"/>
    <w:rsid w:val="003E4820"/>
    <w:rsid w:val="003E5190"/>
    <w:rsid w:val="003E5669"/>
    <w:rsid w:val="00431CAF"/>
    <w:rsid w:val="0044448B"/>
    <w:rsid w:val="004726D8"/>
    <w:rsid w:val="004925AE"/>
    <w:rsid w:val="004C0A95"/>
    <w:rsid w:val="004C1284"/>
    <w:rsid w:val="004C3210"/>
    <w:rsid w:val="004F59E4"/>
    <w:rsid w:val="0050126E"/>
    <w:rsid w:val="005177CA"/>
    <w:rsid w:val="005210ED"/>
    <w:rsid w:val="005364E4"/>
    <w:rsid w:val="005442BB"/>
    <w:rsid w:val="00546FAF"/>
    <w:rsid w:val="00553351"/>
    <w:rsid w:val="00560380"/>
    <w:rsid w:val="005749E2"/>
    <w:rsid w:val="00583C83"/>
    <w:rsid w:val="00583D60"/>
    <w:rsid w:val="00590853"/>
    <w:rsid w:val="00592DA0"/>
    <w:rsid w:val="005A1736"/>
    <w:rsid w:val="005A67AD"/>
    <w:rsid w:val="005B50E2"/>
    <w:rsid w:val="005C27AD"/>
    <w:rsid w:val="005F563C"/>
    <w:rsid w:val="0060586B"/>
    <w:rsid w:val="006179FB"/>
    <w:rsid w:val="00623865"/>
    <w:rsid w:val="0063168D"/>
    <w:rsid w:val="00637992"/>
    <w:rsid w:val="00646255"/>
    <w:rsid w:val="00672024"/>
    <w:rsid w:val="00674455"/>
    <w:rsid w:val="006C16B2"/>
    <w:rsid w:val="006E30D8"/>
    <w:rsid w:val="006E414F"/>
    <w:rsid w:val="0071463C"/>
    <w:rsid w:val="00731B39"/>
    <w:rsid w:val="007411B3"/>
    <w:rsid w:val="00790710"/>
    <w:rsid w:val="007B4446"/>
    <w:rsid w:val="007B514B"/>
    <w:rsid w:val="007C0DD5"/>
    <w:rsid w:val="007C5090"/>
    <w:rsid w:val="007D5192"/>
    <w:rsid w:val="007D6F23"/>
    <w:rsid w:val="007F007B"/>
    <w:rsid w:val="007F300C"/>
    <w:rsid w:val="00832398"/>
    <w:rsid w:val="008422BC"/>
    <w:rsid w:val="00853AB8"/>
    <w:rsid w:val="00861CBE"/>
    <w:rsid w:val="00865996"/>
    <w:rsid w:val="00887814"/>
    <w:rsid w:val="00893601"/>
    <w:rsid w:val="008C6F91"/>
    <w:rsid w:val="008D387D"/>
    <w:rsid w:val="008D4F21"/>
    <w:rsid w:val="00902E98"/>
    <w:rsid w:val="00925C48"/>
    <w:rsid w:val="009401B9"/>
    <w:rsid w:val="00950ABA"/>
    <w:rsid w:val="009525F8"/>
    <w:rsid w:val="0095786A"/>
    <w:rsid w:val="00976844"/>
    <w:rsid w:val="00981017"/>
    <w:rsid w:val="00983AEB"/>
    <w:rsid w:val="00990B41"/>
    <w:rsid w:val="009A2B9D"/>
    <w:rsid w:val="009B77F9"/>
    <w:rsid w:val="009E21E3"/>
    <w:rsid w:val="00A13C8A"/>
    <w:rsid w:val="00A71C68"/>
    <w:rsid w:val="00A834E6"/>
    <w:rsid w:val="00A97952"/>
    <w:rsid w:val="00AA076A"/>
    <w:rsid w:val="00AA7C65"/>
    <w:rsid w:val="00AB4097"/>
    <w:rsid w:val="00AC6397"/>
    <w:rsid w:val="00AE35A0"/>
    <w:rsid w:val="00B0266C"/>
    <w:rsid w:val="00B05254"/>
    <w:rsid w:val="00B0573E"/>
    <w:rsid w:val="00B15CA1"/>
    <w:rsid w:val="00B22286"/>
    <w:rsid w:val="00B3519B"/>
    <w:rsid w:val="00B4210B"/>
    <w:rsid w:val="00B528FF"/>
    <w:rsid w:val="00B80AC4"/>
    <w:rsid w:val="00B850CD"/>
    <w:rsid w:val="00B8580A"/>
    <w:rsid w:val="00B86732"/>
    <w:rsid w:val="00B91F9E"/>
    <w:rsid w:val="00BB1BA7"/>
    <w:rsid w:val="00BD2242"/>
    <w:rsid w:val="00BE34E4"/>
    <w:rsid w:val="00BF3219"/>
    <w:rsid w:val="00CE3EB1"/>
    <w:rsid w:val="00D05960"/>
    <w:rsid w:val="00D1310B"/>
    <w:rsid w:val="00D455D0"/>
    <w:rsid w:val="00D56738"/>
    <w:rsid w:val="00D5681D"/>
    <w:rsid w:val="00D62824"/>
    <w:rsid w:val="00D67B50"/>
    <w:rsid w:val="00D84977"/>
    <w:rsid w:val="00D85FC0"/>
    <w:rsid w:val="00DA26F2"/>
    <w:rsid w:val="00E11EAE"/>
    <w:rsid w:val="00E561F8"/>
    <w:rsid w:val="00E61672"/>
    <w:rsid w:val="00E725A4"/>
    <w:rsid w:val="00E7485F"/>
    <w:rsid w:val="00E83E4F"/>
    <w:rsid w:val="00EC5A88"/>
    <w:rsid w:val="00ED0BB4"/>
    <w:rsid w:val="00ED71CA"/>
    <w:rsid w:val="00F315DD"/>
    <w:rsid w:val="00F37BCC"/>
    <w:rsid w:val="00F73C67"/>
    <w:rsid w:val="00F77AAF"/>
    <w:rsid w:val="00F84AD0"/>
    <w:rsid w:val="00F91A1B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184D"/>
  <w15:chartTrackingRefBased/>
  <w15:docId w15:val="{B704AEA5-91E5-4C4C-AD88-77EACBE7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78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21E3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Heading2Char">
    <w:name w:val="Heading 2 Char"/>
    <w:link w:val="Heading2"/>
    <w:uiPriority w:val="9"/>
    <w:semiHidden/>
    <w:rsid w:val="009E21E3"/>
    <w:rPr>
      <w:rFonts w:ascii="Cambria" w:eastAsia="Times New Roman" w:hAnsi="Cambria" w:cs="Times New Roman"/>
      <w:b/>
      <w:bCs/>
      <w:color w:val="4F81BD"/>
      <w:sz w:val="26"/>
      <w:szCs w:val="26"/>
      <w:lang w:val="en-AU" w:eastAsia="en-AU"/>
    </w:rPr>
  </w:style>
  <w:style w:type="character" w:customStyle="1" w:styleId="Heading8Char">
    <w:name w:val="Heading 8 Char"/>
    <w:link w:val="Heading8"/>
    <w:uiPriority w:val="9"/>
    <w:semiHidden/>
    <w:rsid w:val="009E21E3"/>
    <w:rPr>
      <w:rFonts w:ascii="Cambria" w:eastAsia="Times New Roman" w:hAnsi="Cambria" w:cs="Times New Roman"/>
      <w:color w:val="404040"/>
      <w:sz w:val="20"/>
      <w:szCs w:val="20"/>
      <w:lang w:val="en-AU" w:eastAsia="en-AU"/>
    </w:rPr>
  </w:style>
  <w:style w:type="character" w:styleId="Strong">
    <w:name w:val="Strong"/>
    <w:uiPriority w:val="22"/>
    <w:qFormat/>
    <w:rsid w:val="009E21E3"/>
    <w:rPr>
      <w:b/>
      <w:bCs/>
    </w:rPr>
  </w:style>
  <w:style w:type="character" w:styleId="Emphasis">
    <w:name w:val="Emphasis"/>
    <w:uiPriority w:val="20"/>
    <w:qFormat/>
    <w:rsid w:val="009E21E3"/>
    <w:rPr>
      <w:i/>
      <w:iCs/>
    </w:rPr>
  </w:style>
  <w:style w:type="paragraph" w:styleId="ListParagraph">
    <w:name w:val="List Paragraph"/>
    <w:basedOn w:val="Normal"/>
    <w:uiPriority w:val="34"/>
    <w:qFormat/>
    <w:rsid w:val="009E21E3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Normal"/>
    <w:link w:val="spacednormalChar"/>
    <w:qFormat/>
    <w:rsid w:val="009E21E3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link w:val="spacednormal"/>
    <w:rsid w:val="009E21E3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qFormat/>
    <w:rsid w:val="009E21E3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Normal"/>
    <w:next w:val="Normal"/>
    <w:link w:val="Heading2NumberedChar2"/>
    <w:qFormat/>
    <w:rsid w:val="009E21E3"/>
    <w:pPr>
      <w:numPr>
        <w:ilvl w:val="1"/>
        <w:numId w:val="2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link w:val="Heading2Numbered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9E21E3"/>
    <w:pPr>
      <w:numPr>
        <w:ilvl w:val="2"/>
      </w:numPr>
      <w:tabs>
        <w:tab w:val="left" w:pos="578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E561F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1F8"/>
  </w:style>
  <w:style w:type="character" w:styleId="PageNumber">
    <w:name w:val="page number"/>
    <w:rsid w:val="00E56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34E6"/>
    <w:rPr>
      <w:rFonts w:ascii="Segoe UI" w:hAnsi="Segoe UI" w:cs="Segoe UI"/>
      <w:sz w:val="18"/>
      <w:szCs w:val="18"/>
      <w:lang w:eastAsia="en-US"/>
    </w:rPr>
  </w:style>
  <w:style w:type="character" w:customStyle="1" w:styleId="Arialnarrowred">
    <w:name w:val="Arial narrow: red"/>
    <w:qFormat/>
    <w:rsid w:val="004C0A95"/>
    <w:rPr>
      <w:rFonts w:ascii="Arial Narrow" w:hAnsi="Arial Narrow"/>
      <w:color w:val="FF0000"/>
      <w:sz w:val="24"/>
    </w:rPr>
  </w:style>
  <w:style w:type="character" w:styleId="CommentReference">
    <w:name w:val="annotation reference"/>
    <w:uiPriority w:val="99"/>
    <w:semiHidden/>
    <w:unhideWhenUsed/>
    <w:rsid w:val="00D62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8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28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8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2824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31B3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731B39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85E1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15C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F79B-4D26-4459-B6B4-AB637D75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8488</Words>
  <Characters>4839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13301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Rutele Foktiene</dc:creator>
  <cp:keywords/>
  <dc:description/>
  <cp:lastModifiedBy>Božena Kuntelija</cp:lastModifiedBy>
  <cp:revision>3</cp:revision>
  <dcterms:created xsi:type="dcterms:W3CDTF">2024-01-17T11:27:00Z</dcterms:created>
  <dcterms:modified xsi:type="dcterms:W3CDTF">2024-01-18T10:52:00Z</dcterms:modified>
</cp:coreProperties>
</file>