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center"/>
        <w:rPr>
          <w:rFonts w:ascii="Times New Roman" w:eastAsia="Times New Roman" w:hAnsi="Times New Roman"/>
          <w:b/>
        </w:rPr>
      </w:pPr>
      <w:r w:rsidRPr="006D2BD0">
        <w:rPr>
          <w:rFonts w:ascii="Times New Roman" w:eastAsia="Times New Roman" w:hAnsi="Times New Roman"/>
          <w:b/>
        </w:rPr>
        <w:t>I PRIEDAS</w:t>
      </w: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center"/>
        <w:rPr>
          <w:rFonts w:ascii="Times New Roman" w:eastAsia="Times New Roman" w:hAnsi="Times New Roman"/>
          <w:b/>
        </w:rPr>
      </w:pPr>
      <w:r w:rsidRPr="006D2BD0">
        <w:rPr>
          <w:rFonts w:ascii="Times New Roman" w:eastAsia="Times New Roman" w:hAnsi="Times New Roman"/>
          <w:b/>
        </w:rPr>
        <w:t>PREPARATO CHARAKTERISTIKŲ SANTRAUKA</w:t>
      </w: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tabs>
          <w:tab w:val="left" w:pos="567"/>
        </w:tabs>
        <w:spacing w:after="0" w:line="240" w:lineRule="auto"/>
        <w:rPr>
          <w:rFonts w:ascii="Times New Roman" w:eastAsia="Times New Roman" w:hAnsi="Times New Roman"/>
          <w:b/>
        </w:rPr>
      </w:pPr>
      <w:r w:rsidRPr="006D2BD0">
        <w:rPr>
          <w:rFonts w:ascii="Times New Roman" w:eastAsia="Times New Roman" w:hAnsi="Times New Roman"/>
        </w:rPr>
        <w:br w:type="page"/>
      </w:r>
      <w:r w:rsidRPr="006D2BD0">
        <w:rPr>
          <w:rFonts w:ascii="Times New Roman" w:eastAsia="Times New Roman" w:hAnsi="Times New Roman"/>
          <w:b/>
        </w:rPr>
        <w:lastRenderedPageBreak/>
        <w:t>1.</w:t>
      </w:r>
      <w:r w:rsidRPr="006D2BD0">
        <w:rPr>
          <w:rFonts w:ascii="Times New Roman" w:eastAsia="Times New Roman" w:hAnsi="Times New Roman"/>
          <w:b/>
        </w:rPr>
        <w:tab/>
      </w:r>
      <w:r w:rsidRPr="006D2BD0">
        <w:rPr>
          <w:rFonts w:ascii="Times New Roman" w:eastAsia="Times New Roman" w:hAnsi="Times New Roman"/>
          <w:b/>
          <w:caps/>
        </w:rPr>
        <w:t>VAISTINIO</w:t>
      </w:r>
      <w:r w:rsidRPr="006D2BD0">
        <w:rPr>
          <w:rFonts w:ascii="Times New Roman" w:eastAsia="Times New Roman" w:hAnsi="Times New Roman"/>
          <w:b/>
        </w:rPr>
        <w:t xml:space="preserve"> PREPARATO PAVADINIMAS</w:t>
      </w:r>
    </w:p>
    <w:p w:rsidR="009D6728" w:rsidRPr="006D2BD0" w:rsidRDefault="009D6728" w:rsidP="009D6728">
      <w:pPr>
        <w:spacing w:after="0" w:line="240" w:lineRule="auto"/>
        <w:rPr>
          <w:rFonts w:ascii="Times New Roman" w:eastAsia="Times New Roman" w:hAnsi="Times New Roman"/>
        </w:rPr>
      </w:pPr>
    </w:p>
    <w:p w:rsidR="009D6728" w:rsidRPr="006D2BD0" w:rsidRDefault="00DF56CC" w:rsidP="009D6728">
      <w:pPr>
        <w:spacing w:after="0" w:line="240" w:lineRule="auto"/>
        <w:rPr>
          <w:rFonts w:ascii="Times New Roman" w:eastAsia="Times New Roman" w:hAnsi="Times New Roman"/>
          <w:bCs/>
        </w:rPr>
      </w:pPr>
      <w:r w:rsidRPr="006D2BD0">
        <w:rPr>
          <w:rFonts w:ascii="Times New Roman" w:eastAsia="Times New Roman" w:hAnsi="Times New Roman"/>
          <w:bCs/>
        </w:rPr>
        <w:t>Diclofenac diethylamine STADA</w:t>
      </w:r>
      <w:r w:rsidR="009D6728" w:rsidRPr="006D2BD0">
        <w:rPr>
          <w:rFonts w:ascii="Times New Roman" w:eastAsia="Times New Roman" w:hAnsi="Times New Roman"/>
          <w:bCs/>
        </w:rPr>
        <w:t xml:space="preserve"> </w:t>
      </w:r>
      <w:r w:rsidR="00E14561" w:rsidRPr="006D2BD0">
        <w:rPr>
          <w:rFonts w:ascii="Times New Roman" w:eastAsia="Times New Roman" w:hAnsi="Times New Roman"/>
          <w:bCs/>
        </w:rPr>
        <w:t>1</w:t>
      </w:r>
      <w:r w:rsidR="009D6728" w:rsidRPr="006D2BD0">
        <w:rPr>
          <w:rFonts w:ascii="Times New Roman" w:eastAsia="Times New Roman" w:hAnsi="Times New Roman"/>
          <w:bCs/>
        </w:rPr>
        <w:t>1</w:t>
      </w:r>
      <w:r w:rsidR="00E14561" w:rsidRPr="006D2BD0">
        <w:rPr>
          <w:rFonts w:ascii="Times New Roman" w:eastAsia="Times New Roman" w:hAnsi="Times New Roman"/>
          <w:bCs/>
        </w:rPr>
        <w:t>,6 mg/g</w:t>
      </w:r>
      <w:r w:rsidR="009D6728" w:rsidRPr="006D2BD0">
        <w:rPr>
          <w:rFonts w:ascii="Times New Roman" w:eastAsia="Times New Roman" w:hAnsi="Times New Roman"/>
          <w:bCs/>
        </w:rPr>
        <w:t xml:space="preserve"> gelis</w:t>
      </w:r>
    </w:p>
    <w:p w:rsidR="009D6728" w:rsidRPr="006D2BD0" w:rsidRDefault="009D6728" w:rsidP="009D6728">
      <w:pPr>
        <w:spacing w:after="0" w:line="240" w:lineRule="auto"/>
        <w:rPr>
          <w:rFonts w:ascii="Times New Roman" w:eastAsia="Times New Roman" w:hAnsi="Times New Roman"/>
          <w:i/>
        </w:rPr>
      </w:pPr>
    </w:p>
    <w:p w:rsidR="009D6728" w:rsidRPr="006D2BD0" w:rsidRDefault="009D6728" w:rsidP="009D6728">
      <w:pPr>
        <w:spacing w:after="0" w:line="240" w:lineRule="auto"/>
        <w:rPr>
          <w:rFonts w:ascii="Times New Roman" w:eastAsia="Times New Roman" w:hAnsi="Times New Roman"/>
          <w:i/>
        </w:rPr>
      </w:pPr>
    </w:p>
    <w:p w:rsidR="009D6728" w:rsidRPr="006D2BD0" w:rsidRDefault="009D6728" w:rsidP="009D6728">
      <w:pPr>
        <w:tabs>
          <w:tab w:val="left" w:pos="567"/>
        </w:tabs>
        <w:spacing w:after="0" w:line="240" w:lineRule="auto"/>
        <w:rPr>
          <w:rFonts w:ascii="Times New Roman" w:eastAsia="Times New Roman" w:hAnsi="Times New Roman"/>
          <w:b/>
          <w:iCs/>
          <w:caps/>
        </w:rPr>
      </w:pPr>
      <w:r w:rsidRPr="006D2BD0">
        <w:rPr>
          <w:rFonts w:ascii="Times New Roman" w:eastAsia="Times New Roman" w:hAnsi="Times New Roman"/>
          <w:b/>
          <w:iCs/>
          <w:caps/>
        </w:rPr>
        <w:t>2.</w:t>
      </w:r>
      <w:r w:rsidRPr="006D2BD0">
        <w:rPr>
          <w:rFonts w:ascii="Times New Roman" w:eastAsia="Times New Roman" w:hAnsi="Times New Roman"/>
          <w:b/>
          <w:iCs/>
          <w:caps/>
        </w:rPr>
        <w:tab/>
        <w:t>kokybinė ir Kiekybinė</w:t>
      </w:r>
      <w:r w:rsidRPr="006D2BD0" w:rsidDel="008E6792">
        <w:rPr>
          <w:rFonts w:ascii="Times New Roman" w:eastAsia="Times New Roman" w:hAnsi="Times New Roman"/>
          <w:b/>
          <w:iCs/>
          <w:caps/>
        </w:rPr>
        <w:t xml:space="preserve"> </w:t>
      </w:r>
      <w:r w:rsidRPr="006D2BD0">
        <w:rPr>
          <w:rFonts w:ascii="Times New Roman" w:eastAsia="Times New Roman" w:hAnsi="Times New Roman"/>
          <w:b/>
          <w:iCs/>
          <w:caps/>
        </w:rPr>
        <w:t>sudėtis</w:t>
      </w:r>
    </w:p>
    <w:p w:rsidR="009D6728" w:rsidRPr="006D2BD0" w:rsidRDefault="009D6728" w:rsidP="009D6728">
      <w:pPr>
        <w:spacing w:after="0" w:line="240" w:lineRule="auto"/>
        <w:rPr>
          <w:rFonts w:ascii="Times New Roman" w:eastAsia="Times New Roman" w:hAnsi="Times New Roman"/>
        </w:rPr>
      </w:pPr>
    </w:p>
    <w:p w:rsidR="009D6728" w:rsidRPr="006D2BD0" w:rsidRDefault="009D6728" w:rsidP="009D6728">
      <w:pPr>
        <w:spacing w:after="0" w:line="240" w:lineRule="auto"/>
        <w:rPr>
          <w:rFonts w:ascii="Times New Roman" w:eastAsia="Times New Roman" w:hAnsi="Times New Roman"/>
        </w:rPr>
      </w:pPr>
      <w:r w:rsidRPr="006D2BD0">
        <w:rPr>
          <w:rFonts w:ascii="Times New Roman" w:eastAsia="Times New Roman" w:hAnsi="Times New Roman"/>
        </w:rPr>
        <w:t>1 g gelio yra 1</w:t>
      </w:r>
      <w:r w:rsidR="00304131" w:rsidRPr="006D2BD0">
        <w:rPr>
          <w:rFonts w:ascii="Times New Roman" w:eastAsia="Times New Roman" w:hAnsi="Times New Roman"/>
        </w:rPr>
        <w:t>1,6</w:t>
      </w:r>
      <w:r w:rsidRPr="006D2BD0">
        <w:rPr>
          <w:rFonts w:ascii="Times New Roman" w:eastAsia="Times New Roman" w:hAnsi="Times New Roman"/>
        </w:rPr>
        <w:t> m</w:t>
      </w:r>
      <w:r w:rsidR="00304131" w:rsidRPr="006D2BD0">
        <w:rPr>
          <w:rFonts w:ascii="Times New Roman" w:eastAsia="Times New Roman" w:hAnsi="Times New Roman"/>
        </w:rPr>
        <w:t>g</w:t>
      </w:r>
      <w:r w:rsidRPr="006D2BD0">
        <w:rPr>
          <w:rFonts w:ascii="Times New Roman" w:eastAsia="Times New Roman" w:hAnsi="Times New Roman"/>
        </w:rPr>
        <w:t xml:space="preserve"> </w:t>
      </w:r>
      <w:r w:rsidR="00E021A1" w:rsidRPr="006D2BD0">
        <w:rPr>
          <w:rFonts w:ascii="Times New Roman" w:eastAsia="Times New Roman" w:hAnsi="Times New Roman"/>
        </w:rPr>
        <w:t xml:space="preserve">diklofenako </w:t>
      </w:r>
      <w:r w:rsidR="004B689B" w:rsidRPr="006D2BD0">
        <w:rPr>
          <w:rFonts w:ascii="Times New Roman" w:eastAsia="Times New Roman" w:hAnsi="Times New Roman"/>
        </w:rPr>
        <w:t xml:space="preserve">dietilamino, </w:t>
      </w:r>
      <w:r w:rsidR="004D4231" w:rsidRPr="006D2BD0">
        <w:rPr>
          <w:rFonts w:ascii="Times New Roman" w:eastAsia="Times New Roman" w:hAnsi="Times New Roman"/>
        </w:rPr>
        <w:t>atitinkančio</w:t>
      </w:r>
      <w:r w:rsidR="004B689B" w:rsidRPr="006D2BD0">
        <w:rPr>
          <w:rFonts w:ascii="Times New Roman" w:eastAsia="Times New Roman" w:hAnsi="Times New Roman"/>
        </w:rPr>
        <w:t xml:space="preserve"> 10 mg diklofenako natrio druskos</w:t>
      </w:r>
      <w:r w:rsidRPr="006D2BD0">
        <w:rPr>
          <w:rFonts w:ascii="Times New Roman" w:eastAsia="Times New Roman" w:hAnsi="Times New Roman"/>
        </w:rPr>
        <w:t>.</w:t>
      </w:r>
    </w:p>
    <w:p w:rsidR="00956698" w:rsidRPr="006D2BD0" w:rsidRDefault="00956698" w:rsidP="009D6728">
      <w:pPr>
        <w:spacing w:after="0" w:line="240" w:lineRule="auto"/>
        <w:rPr>
          <w:rFonts w:ascii="Times New Roman" w:eastAsia="Times New Roman" w:hAnsi="Times New Roman"/>
        </w:rPr>
      </w:pPr>
    </w:p>
    <w:p w:rsidR="00956698" w:rsidRPr="006D2BD0" w:rsidRDefault="004B689B" w:rsidP="00956698">
      <w:pPr>
        <w:spacing w:after="0" w:line="240" w:lineRule="auto"/>
        <w:rPr>
          <w:rFonts w:ascii="Times New Roman" w:eastAsia="Times New Roman" w:hAnsi="Times New Roman"/>
        </w:rPr>
      </w:pPr>
      <w:r w:rsidRPr="006D2BD0">
        <w:rPr>
          <w:rFonts w:ascii="Times New Roman" w:eastAsia="Times New Roman" w:hAnsi="Times New Roman"/>
          <w:u w:val="single"/>
        </w:rPr>
        <w:t>Pagalbinė</w:t>
      </w:r>
      <w:r w:rsidR="00966B8E">
        <w:rPr>
          <w:rFonts w:ascii="Times New Roman" w:eastAsia="Times New Roman" w:hAnsi="Times New Roman"/>
          <w:u w:val="single"/>
        </w:rPr>
        <w:t>s</w:t>
      </w:r>
      <w:r w:rsidRPr="006D2BD0">
        <w:rPr>
          <w:rFonts w:ascii="Times New Roman" w:eastAsia="Times New Roman" w:hAnsi="Times New Roman"/>
          <w:u w:val="single"/>
        </w:rPr>
        <w:t xml:space="preserve"> medžiag</w:t>
      </w:r>
      <w:r w:rsidR="00966B8E">
        <w:rPr>
          <w:rFonts w:ascii="Times New Roman" w:eastAsia="Times New Roman" w:hAnsi="Times New Roman"/>
          <w:u w:val="single"/>
        </w:rPr>
        <w:t>os</w:t>
      </w:r>
      <w:r w:rsidRPr="006D2BD0">
        <w:rPr>
          <w:rFonts w:ascii="Times New Roman" w:eastAsia="Times New Roman" w:hAnsi="Times New Roman"/>
          <w:u w:val="single"/>
        </w:rPr>
        <w:t>, kuri</w:t>
      </w:r>
      <w:r w:rsidR="00966B8E">
        <w:rPr>
          <w:rFonts w:ascii="Times New Roman" w:eastAsia="Times New Roman" w:hAnsi="Times New Roman"/>
          <w:u w:val="single"/>
        </w:rPr>
        <w:t>ų</w:t>
      </w:r>
      <w:r w:rsidRPr="006D2BD0">
        <w:rPr>
          <w:rFonts w:ascii="Times New Roman" w:eastAsia="Times New Roman" w:hAnsi="Times New Roman"/>
          <w:u w:val="single"/>
        </w:rPr>
        <w:t xml:space="preserve"> poveikis žinomas</w:t>
      </w:r>
    </w:p>
    <w:p w:rsidR="00956698" w:rsidRPr="006D2BD0" w:rsidRDefault="004B689B" w:rsidP="00956698">
      <w:pPr>
        <w:spacing w:after="0" w:line="240" w:lineRule="auto"/>
        <w:rPr>
          <w:rFonts w:ascii="Times New Roman" w:eastAsia="Times New Roman" w:hAnsi="Times New Roman"/>
        </w:rPr>
      </w:pPr>
      <w:r w:rsidRPr="006D2BD0">
        <w:rPr>
          <w:rFonts w:ascii="Times New Roman" w:eastAsia="Times New Roman" w:hAnsi="Times New Roman"/>
        </w:rPr>
        <w:t>1 g gelio yra 50</w:t>
      </w:r>
      <w:r w:rsidR="00E021A1" w:rsidRPr="006D2BD0">
        <w:rPr>
          <w:rFonts w:ascii="Times New Roman" w:eastAsia="Times New Roman" w:hAnsi="Times New Roman"/>
        </w:rPr>
        <w:t> </w:t>
      </w:r>
      <w:r w:rsidRPr="006D2BD0">
        <w:rPr>
          <w:rFonts w:ascii="Times New Roman" w:eastAsia="Times New Roman" w:hAnsi="Times New Roman"/>
        </w:rPr>
        <w:t>mg propilenglikolio (E1520) ir 1</w:t>
      </w:r>
      <w:r w:rsidR="00E021A1" w:rsidRPr="006D2BD0">
        <w:rPr>
          <w:rFonts w:ascii="Times New Roman" w:eastAsia="Times New Roman" w:hAnsi="Times New Roman"/>
        </w:rPr>
        <w:t> </w:t>
      </w:r>
      <w:r w:rsidRPr="006D2BD0">
        <w:rPr>
          <w:rFonts w:ascii="Times New Roman" w:eastAsia="Times New Roman" w:hAnsi="Times New Roman"/>
        </w:rPr>
        <w:t>mg kvapi</w:t>
      </w:r>
      <w:r w:rsidR="004D4231" w:rsidRPr="006D2BD0">
        <w:rPr>
          <w:rFonts w:ascii="Times New Roman" w:eastAsia="Times New Roman" w:hAnsi="Times New Roman"/>
        </w:rPr>
        <w:t>osios</w:t>
      </w:r>
      <w:r w:rsidRPr="006D2BD0">
        <w:rPr>
          <w:rFonts w:ascii="Times New Roman" w:eastAsia="Times New Roman" w:hAnsi="Times New Roman"/>
        </w:rPr>
        <w:t xml:space="preserve"> medžiag</w:t>
      </w:r>
      <w:r w:rsidR="004D4231" w:rsidRPr="006D2BD0">
        <w:rPr>
          <w:rFonts w:ascii="Times New Roman" w:eastAsia="Times New Roman" w:hAnsi="Times New Roman"/>
        </w:rPr>
        <w:t>os</w:t>
      </w:r>
      <w:r w:rsidRPr="006D2BD0">
        <w:rPr>
          <w:rFonts w:ascii="Times New Roman" w:eastAsia="Times New Roman" w:hAnsi="Times New Roman"/>
        </w:rPr>
        <w:t xml:space="preserve"> (</w:t>
      </w:r>
      <w:r w:rsidR="004D4231" w:rsidRPr="006D2BD0">
        <w:rPr>
          <w:rFonts w:ascii="Times New Roman" w:eastAsia="Times New Roman" w:hAnsi="Times New Roman"/>
        </w:rPr>
        <w:t xml:space="preserve">jos sudėtyje </w:t>
      </w:r>
      <w:r w:rsidRPr="006D2BD0">
        <w:rPr>
          <w:rFonts w:ascii="Times New Roman" w:eastAsia="Times New Roman" w:hAnsi="Times New Roman"/>
        </w:rPr>
        <w:t>yra 0,15</w:t>
      </w:r>
      <w:r w:rsidR="00E021A1" w:rsidRPr="006D2BD0">
        <w:rPr>
          <w:rFonts w:ascii="Times New Roman" w:eastAsia="Times New Roman" w:hAnsi="Times New Roman"/>
        </w:rPr>
        <w:t> </w:t>
      </w:r>
      <w:r w:rsidRPr="006D2BD0">
        <w:rPr>
          <w:rFonts w:ascii="Times New Roman" w:eastAsia="Times New Roman" w:hAnsi="Times New Roman"/>
        </w:rPr>
        <w:t>mg benzilo alkoholio (E1519), citralio, citronelolio, kumarino, eugenolio, farnezolio, geran</w:t>
      </w:r>
      <w:r w:rsidR="00A57BA4" w:rsidRPr="006D2BD0">
        <w:rPr>
          <w:rFonts w:ascii="Times New Roman" w:eastAsia="Times New Roman" w:hAnsi="Times New Roman"/>
        </w:rPr>
        <w:t>io</w:t>
      </w:r>
      <w:r w:rsidRPr="006D2BD0">
        <w:rPr>
          <w:rFonts w:ascii="Times New Roman" w:eastAsia="Times New Roman" w:hAnsi="Times New Roman"/>
        </w:rPr>
        <w:t xml:space="preserve">lio, </w:t>
      </w:r>
      <w:r w:rsidR="00A57BA4" w:rsidRPr="006D2BD0">
        <w:rPr>
          <w:rFonts w:ascii="Times New Roman" w:eastAsia="Times New Roman" w:hAnsi="Times New Roman"/>
        </w:rPr>
        <w:t>d</w:t>
      </w:r>
      <w:r w:rsidR="00966B8E">
        <w:rPr>
          <w:rFonts w:ascii="Times New Roman" w:eastAsia="Times New Roman" w:hAnsi="Times New Roman"/>
        </w:rPr>
        <w:noBreakHyphen/>
      </w:r>
      <w:r w:rsidRPr="006D2BD0">
        <w:rPr>
          <w:rFonts w:ascii="Times New Roman" w:eastAsia="Times New Roman" w:hAnsi="Times New Roman"/>
        </w:rPr>
        <w:t>limoneno ir linalolio)</w:t>
      </w:r>
      <w:r w:rsidR="00E021A1" w:rsidRPr="006D2BD0">
        <w:rPr>
          <w:rFonts w:ascii="Times New Roman" w:eastAsia="Times New Roman" w:hAnsi="Times New Roman"/>
        </w:rPr>
        <w:t>.</w:t>
      </w:r>
    </w:p>
    <w:p w:rsidR="009D6728" w:rsidRPr="006D2BD0" w:rsidRDefault="009D6728" w:rsidP="009D6728">
      <w:pPr>
        <w:spacing w:after="0" w:line="240" w:lineRule="auto"/>
        <w:rPr>
          <w:rFonts w:ascii="Times New Roman" w:eastAsia="Times New Roman" w:hAnsi="Times New Roman"/>
        </w:rPr>
      </w:pPr>
    </w:p>
    <w:p w:rsidR="009D6728" w:rsidRPr="006D2BD0" w:rsidRDefault="009D6728" w:rsidP="009D6728">
      <w:pPr>
        <w:spacing w:after="0" w:line="240" w:lineRule="auto"/>
        <w:rPr>
          <w:rFonts w:ascii="Times New Roman" w:eastAsia="Times New Roman" w:hAnsi="Times New Roman"/>
        </w:rPr>
      </w:pPr>
      <w:r w:rsidRPr="006D2BD0">
        <w:rPr>
          <w:rFonts w:ascii="Times New Roman" w:eastAsia="Times New Roman" w:hAnsi="Times New Roman"/>
        </w:rPr>
        <w:t>Visos pagalbinės medžiagos išvardytos 6.1</w:t>
      </w:r>
      <w:r w:rsidR="004B689B" w:rsidRPr="006D2BD0">
        <w:rPr>
          <w:rFonts w:ascii="Times New Roman" w:eastAsia="Times New Roman" w:hAnsi="Times New Roman"/>
        </w:rPr>
        <w:t> </w:t>
      </w:r>
      <w:r w:rsidRPr="006D2BD0">
        <w:rPr>
          <w:rFonts w:ascii="Times New Roman" w:eastAsia="Times New Roman" w:hAnsi="Times New Roman"/>
        </w:rPr>
        <w:t>skyriuje.</w:t>
      </w:r>
    </w:p>
    <w:p w:rsidR="009D6728" w:rsidRPr="006D2BD0" w:rsidRDefault="009D6728" w:rsidP="009D6728">
      <w:pPr>
        <w:spacing w:after="0" w:line="240" w:lineRule="auto"/>
        <w:rPr>
          <w:rFonts w:ascii="Times New Roman" w:eastAsia="Times New Roman" w:hAnsi="Times New Roman"/>
        </w:rPr>
      </w:pPr>
    </w:p>
    <w:p w:rsidR="009D6728" w:rsidRPr="006D2BD0" w:rsidRDefault="009D6728" w:rsidP="009D6728">
      <w:pPr>
        <w:spacing w:after="0" w:line="240" w:lineRule="auto"/>
        <w:rPr>
          <w:rFonts w:ascii="Times New Roman" w:eastAsia="Times New Roman" w:hAnsi="Times New Roman"/>
        </w:rPr>
      </w:pPr>
    </w:p>
    <w:p w:rsidR="009D6728" w:rsidRPr="006D2BD0" w:rsidRDefault="009D6728" w:rsidP="009D6728">
      <w:pPr>
        <w:tabs>
          <w:tab w:val="left" w:pos="567"/>
        </w:tabs>
        <w:spacing w:after="0" w:line="240" w:lineRule="auto"/>
        <w:rPr>
          <w:rFonts w:ascii="Times New Roman" w:eastAsia="Times New Roman" w:hAnsi="Times New Roman"/>
          <w:b/>
          <w:i/>
        </w:rPr>
      </w:pPr>
      <w:r w:rsidRPr="006D2BD0">
        <w:rPr>
          <w:rFonts w:ascii="Times New Roman" w:eastAsia="Times New Roman" w:hAnsi="Times New Roman"/>
          <w:b/>
          <w:iCs/>
          <w:caps/>
        </w:rPr>
        <w:t>3.</w:t>
      </w:r>
      <w:r w:rsidRPr="006D2BD0">
        <w:rPr>
          <w:rFonts w:ascii="Times New Roman" w:eastAsia="Times New Roman" w:hAnsi="Times New Roman"/>
          <w:b/>
          <w:iCs/>
          <w:caps/>
        </w:rPr>
        <w:tab/>
        <w:t>farmacinė FORMA</w:t>
      </w:r>
    </w:p>
    <w:p w:rsidR="009D6728" w:rsidRPr="006D2BD0" w:rsidRDefault="009D6728" w:rsidP="009D6728">
      <w:pPr>
        <w:spacing w:after="0" w:line="240" w:lineRule="auto"/>
        <w:rPr>
          <w:rFonts w:ascii="Times New Roman" w:eastAsia="Times New Roman" w:hAnsi="Times New Roman"/>
          <w:b/>
        </w:rPr>
      </w:pPr>
    </w:p>
    <w:p w:rsidR="009D6728" w:rsidRPr="006D2BD0" w:rsidRDefault="009D6728" w:rsidP="009D6728">
      <w:pPr>
        <w:spacing w:after="0" w:line="240" w:lineRule="auto"/>
        <w:rPr>
          <w:rFonts w:ascii="Times New Roman" w:eastAsia="Times New Roman" w:hAnsi="Times New Roman"/>
          <w:bCs/>
        </w:rPr>
      </w:pPr>
      <w:r w:rsidRPr="006D2BD0">
        <w:rPr>
          <w:rFonts w:ascii="Times New Roman" w:eastAsia="Times New Roman" w:hAnsi="Times New Roman"/>
          <w:bCs/>
        </w:rPr>
        <w:t>Gelis.</w:t>
      </w:r>
    </w:p>
    <w:p w:rsidR="009D6728" w:rsidRPr="006D2BD0" w:rsidRDefault="00E021A1" w:rsidP="009D6728">
      <w:pPr>
        <w:spacing w:after="0" w:line="240" w:lineRule="auto"/>
        <w:rPr>
          <w:rFonts w:ascii="Times New Roman" w:eastAsia="Times New Roman" w:hAnsi="Times New Roman"/>
        </w:rPr>
      </w:pPr>
      <w:r w:rsidRPr="006D2BD0">
        <w:rPr>
          <w:rFonts w:ascii="Times New Roman" w:eastAsia="Times New Roman" w:hAnsi="Times New Roman"/>
        </w:rPr>
        <w:t>Baltas arba beveik baltas, homogeniškas gelis</w:t>
      </w:r>
      <w:r w:rsidR="009D6728" w:rsidRPr="006D2BD0">
        <w:rPr>
          <w:rFonts w:ascii="Times New Roman" w:eastAsia="Times New Roman" w:hAnsi="Times New Roman"/>
        </w:rPr>
        <w:t>.</w:t>
      </w:r>
    </w:p>
    <w:p w:rsidR="009D6728" w:rsidRPr="006D2BD0" w:rsidRDefault="009D6728" w:rsidP="009D6728">
      <w:pPr>
        <w:spacing w:after="0" w:line="240" w:lineRule="auto"/>
        <w:rPr>
          <w:rFonts w:ascii="Times New Roman" w:eastAsia="Times New Roman" w:hAnsi="Times New Roman"/>
        </w:rPr>
      </w:pPr>
    </w:p>
    <w:p w:rsidR="009D6728" w:rsidRPr="006D2BD0" w:rsidRDefault="009D6728" w:rsidP="009D6728">
      <w:pPr>
        <w:spacing w:after="0" w:line="240" w:lineRule="auto"/>
        <w:rPr>
          <w:rFonts w:ascii="Times New Roman" w:eastAsia="Times New Roman" w:hAnsi="Times New Roman"/>
        </w:rPr>
      </w:pPr>
    </w:p>
    <w:p w:rsidR="009D6728" w:rsidRPr="006D2BD0" w:rsidRDefault="009D6728" w:rsidP="009D6728">
      <w:pPr>
        <w:tabs>
          <w:tab w:val="left" w:pos="567"/>
        </w:tabs>
        <w:spacing w:after="0" w:line="240" w:lineRule="auto"/>
        <w:rPr>
          <w:rFonts w:ascii="Times New Roman" w:eastAsia="Times New Roman" w:hAnsi="Times New Roman"/>
          <w:b/>
          <w:caps/>
        </w:rPr>
      </w:pPr>
      <w:r w:rsidRPr="006D2BD0">
        <w:rPr>
          <w:rFonts w:ascii="Times New Roman" w:eastAsia="Times New Roman" w:hAnsi="Times New Roman"/>
          <w:b/>
          <w:caps/>
        </w:rPr>
        <w:t>4.</w:t>
      </w:r>
      <w:r w:rsidRPr="006D2BD0">
        <w:rPr>
          <w:rFonts w:ascii="Times New Roman" w:eastAsia="Times New Roman" w:hAnsi="Times New Roman"/>
          <w:b/>
          <w:caps/>
        </w:rPr>
        <w:tab/>
        <w:t>klinikinĖ informacija</w:t>
      </w:r>
    </w:p>
    <w:p w:rsidR="009D6728" w:rsidRPr="006D2BD0" w:rsidRDefault="009D6728" w:rsidP="009D6728">
      <w:pPr>
        <w:spacing w:after="0" w:line="240" w:lineRule="auto"/>
        <w:rPr>
          <w:rFonts w:ascii="Times New Roman" w:eastAsia="Times New Roman" w:hAnsi="Times New Roman"/>
        </w:rPr>
      </w:pPr>
    </w:p>
    <w:p w:rsidR="009D6728" w:rsidRPr="006D2BD0" w:rsidRDefault="009D6728" w:rsidP="009D6728">
      <w:pPr>
        <w:tabs>
          <w:tab w:val="left" w:pos="567"/>
        </w:tabs>
        <w:spacing w:after="0" w:line="240" w:lineRule="auto"/>
        <w:rPr>
          <w:rFonts w:ascii="Times New Roman" w:eastAsia="Times New Roman" w:hAnsi="Times New Roman"/>
          <w:b/>
        </w:rPr>
      </w:pPr>
      <w:r w:rsidRPr="006D2BD0">
        <w:rPr>
          <w:rFonts w:ascii="Times New Roman" w:eastAsia="Times New Roman" w:hAnsi="Times New Roman"/>
          <w:b/>
        </w:rPr>
        <w:t>4.1</w:t>
      </w:r>
      <w:r w:rsidRPr="006D2BD0">
        <w:rPr>
          <w:rFonts w:ascii="Times New Roman" w:eastAsia="Times New Roman" w:hAnsi="Times New Roman"/>
          <w:b/>
        </w:rPr>
        <w:tab/>
        <w:t>Terapinės indikacijos</w:t>
      </w:r>
    </w:p>
    <w:p w:rsidR="009D6728" w:rsidRPr="006D2BD0" w:rsidRDefault="009D6728" w:rsidP="009D6728">
      <w:pPr>
        <w:spacing w:after="0" w:line="240" w:lineRule="auto"/>
        <w:rPr>
          <w:rFonts w:ascii="Times New Roman" w:eastAsia="Times New Roman" w:hAnsi="Times New Roman"/>
          <w:b/>
        </w:rPr>
      </w:pPr>
    </w:p>
    <w:p w:rsidR="00E021A1" w:rsidRDefault="00E021A1" w:rsidP="009D6728">
      <w:pPr>
        <w:spacing w:after="0" w:line="240" w:lineRule="auto"/>
        <w:rPr>
          <w:rFonts w:ascii="Times New Roman" w:eastAsia="Times New Roman" w:hAnsi="Times New Roman"/>
          <w:bCs/>
          <w:u w:val="single"/>
        </w:rPr>
      </w:pPr>
      <w:bookmarkStart w:id="0" w:name="_Hlk165973723"/>
      <w:r w:rsidRPr="00A01FCA">
        <w:rPr>
          <w:rFonts w:ascii="Times New Roman" w:eastAsia="Times New Roman" w:hAnsi="Times New Roman"/>
          <w:bCs/>
          <w:u w:val="single"/>
        </w:rPr>
        <w:t>Suaugusiesiems</w:t>
      </w:r>
    </w:p>
    <w:p w:rsidR="00A01FCA" w:rsidRPr="00A01FCA" w:rsidRDefault="00A01FCA" w:rsidP="009D6728">
      <w:pPr>
        <w:spacing w:after="0" w:line="240" w:lineRule="auto"/>
        <w:rPr>
          <w:rFonts w:ascii="Times New Roman" w:eastAsia="Times New Roman" w:hAnsi="Times New Roman"/>
          <w:bCs/>
          <w:u w:val="single"/>
        </w:rPr>
      </w:pPr>
    </w:p>
    <w:p w:rsidR="00971700" w:rsidRPr="00086C66" w:rsidRDefault="00971700" w:rsidP="00971700">
      <w:pPr>
        <w:widowControl w:val="0"/>
        <w:tabs>
          <w:tab w:val="left" w:pos="660"/>
        </w:tabs>
        <w:autoSpaceDE w:val="0"/>
        <w:autoSpaceDN w:val="0"/>
        <w:adjustRightInd w:val="0"/>
        <w:spacing w:after="0" w:line="240" w:lineRule="auto"/>
        <w:ind w:right="-20"/>
        <w:rPr>
          <w:rFonts w:ascii="Times New Roman" w:eastAsia="SimSun" w:hAnsi="Times New Roman"/>
          <w:bCs/>
        </w:rPr>
      </w:pPr>
      <w:r w:rsidRPr="00086C66">
        <w:rPr>
          <w:rFonts w:ascii="Times New Roman" w:eastAsia="SimSun" w:hAnsi="Times New Roman"/>
          <w:bCs/>
        </w:rPr>
        <w:t>Lokaliam simptominiam skausmo malšinimui:</w:t>
      </w:r>
    </w:p>
    <w:p w:rsidR="00971700" w:rsidRPr="00086C66" w:rsidRDefault="00971700" w:rsidP="00971700">
      <w:pPr>
        <w:widowControl w:val="0"/>
        <w:numPr>
          <w:ilvl w:val="0"/>
          <w:numId w:val="14"/>
        </w:numPr>
        <w:tabs>
          <w:tab w:val="left" w:pos="567"/>
        </w:tabs>
        <w:autoSpaceDE w:val="0"/>
        <w:autoSpaceDN w:val="0"/>
        <w:adjustRightInd w:val="0"/>
        <w:spacing w:after="0" w:line="240" w:lineRule="auto"/>
        <w:ind w:left="567" w:right="-20" w:hanging="567"/>
        <w:rPr>
          <w:rFonts w:ascii="Times New Roman" w:eastAsia="SimSun" w:hAnsi="Times New Roman"/>
          <w:bCs/>
        </w:rPr>
      </w:pPr>
      <w:r w:rsidRPr="00086C66">
        <w:rPr>
          <w:rFonts w:ascii="Times New Roman" w:eastAsia="SimSun" w:hAnsi="Times New Roman"/>
          <w:bCs/>
        </w:rPr>
        <w:t>po ūminio raumenų ar raiščių patempimo arba sumušimo (bukos traumos);</w:t>
      </w:r>
    </w:p>
    <w:p w:rsidR="00971700" w:rsidRPr="00086C66" w:rsidRDefault="00971700" w:rsidP="00971700">
      <w:pPr>
        <w:widowControl w:val="0"/>
        <w:numPr>
          <w:ilvl w:val="0"/>
          <w:numId w:val="14"/>
        </w:numPr>
        <w:tabs>
          <w:tab w:val="left" w:pos="567"/>
        </w:tabs>
        <w:autoSpaceDE w:val="0"/>
        <w:autoSpaceDN w:val="0"/>
        <w:adjustRightInd w:val="0"/>
        <w:spacing w:after="0" w:line="240" w:lineRule="auto"/>
        <w:ind w:left="567" w:right="-20" w:hanging="567"/>
        <w:rPr>
          <w:rFonts w:ascii="Times New Roman" w:eastAsia="SimSun" w:hAnsi="Times New Roman"/>
          <w:bCs/>
        </w:rPr>
      </w:pPr>
      <w:r w:rsidRPr="00086C66">
        <w:rPr>
          <w:rFonts w:ascii="Times New Roman" w:eastAsia="SimSun" w:hAnsi="Times New Roman"/>
          <w:bCs/>
        </w:rPr>
        <w:t xml:space="preserve">šalia sąnario esančių minkštųjų audinių (pvz., tepalinio maišelio, sausgyslių, sausgyslių makščių, raiščių, </w:t>
      </w:r>
      <w:r w:rsidRPr="00503C44">
        <w:rPr>
          <w:rFonts w:ascii="Times New Roman" w:eastAsia="SimSun" w:hAnsi="Times New Roman"/>
          <w:bCs/>
        </w:rPr>
        <w:t>raumenų intarpų</w:t>
      </w:r>
      <w:r w:rsidRPr="00086C66">
        <w:rPr>
          <w:rFonts w:ascii="Times New Roman" w:eastAsia="SimSun" w:hAnsi="Times New Roman"/>
          <w:bCs/>
        </w:rPr>
        <w:t xml:space="preserve"> ir sąnarių kapsulių), serga</w:t>
      </w:r>
      <w:r w:rsidR="00966B8E">
        <w:rPr>
          <w:rFonts w:ascii="Times New Roman" w:eastAsia="SimSun" w:hAnsi="Times New Roman"/>
          <w:bCs/>
        </w:rPr>
        <w:t>nt</w:t>
      </w:r>
      <w:r w:rsidRPr="00086C66">
        <w:rPr>
          <w:rFonts w:ascii="Times New Roman" w:eastAsia="SimSun" w:hAnsi="Times New Roman"/>
          <w:bCs/>
        </w:rPr>
        <w:t xml:space="preserve"> kelio ir pirštų sąnarių osteoartritu;</w:t>
      </w:r>
    </w:p>
    <w:p w:rsidR="00971700" w:rsidRPr="00086C66" w:rsidRDefault="00971700" w:rsidP="00971700">
      <w:pPr>
        <w:widowControl w:val="0"/>
        <w:numPr>
          <w:ilvl w:val="0"/>
          <w:numId w:val="14"/>
        </w:numPr>
        <w:tabs>
          <w:tab w:val="left" w:pos="567"/>
        </w:tabs>
        <w:autoSpaceDE w:val="0"/>
        <w:autoSpaceDN w:val="0"/>
        <w:adjustRightInd w:val="0"/>
        <w:spacing w:after="0" w:line="240" w:lineRule="auto"/>
        <w:ind w:left="567" w:right="-20" w:hanging="567"/>
        <w:rPr>
          <w:rFonts w:ascii="Times New Roman" w:eastAsia="SimSun" w:hAnsi="Times New Roman"/>
          <w:bCs/>
        </w:rPr>
      </w:pPr>
      <w:r w:rsidRPr="00086C66">
        <w:rPr>
          <w:rFonts w:ascii="Times New Roman" w:eastAsia="SimSun" w:hAnsi="Times New Roman"/>
          <w:bCs/>
        </w:rPr>
        <w:t>esant epikondilitui;</w:t>
      </w:r>
    </w:p>
    <w:p w:rsidR="00971700" w:rsidRPr="00086C66" w:rsidRDefault="00971700" w:rsidP="00971700">
      <w:pPr>
        <w:numPr>
          <w:ilvl w:val="0"/>
          <w:numId w:val="14"/>
        </w:numPr>
        <w:tabs>
          <w:tab w:val="left" w:pos="567"/>
        </w:tabs>
        <w:spacing w:after="0" w:line="240" w:lineRule="auto"/>
        <w:ind w:left="567" w:hanging="567"/>
        <w:rPr>
          <w:rFonts w:ascii="Times New Roman" w:eastAsia="Times New Roman" w:hAnsi="Times New Roman"/>
          <w:b/>
        </w:rPr>
      </w:pPr>
      <w:r w:rsidRPr="00086C66">
        <w:rPr>
          <w:rFonts w:ascii="Times New Roman" w:eastAsia="SimSun" w:hAnsi="Times New Roman"/>
          <w:bCs/>
        </w:rPr>
        <w:t xml:space="preserve">esant ūminiam raumenų skausmui </w:t>
      </w:r>
      <w:r w:rsidR="00A01FCA">
        <w:rPr>
          <w:rFonts w:ascii="Times New Roman" w:eastAsia="SimSun" w:hAnsi="Times New Roman"/>
          <w:bCs/>
        </w:rPr>
        <w:t>(</w:t>
      </w:r>
      <w:r w:rsidRPr="00086C66">
        <w:rPr>
          <w:rFonts w:ascii="Times New Roman" w:eastAsia="SimSun" w:hAnsi="Times New Roman"/>
          <w:bCs/>
        </w:rPr>
        <w:t>pvz., nugaros srityje</w:t>
      </w:r>
      <w:r w:rsidR="00A01FCA">
        <w:rPr>
          <w:rFonts w:ascii="Times New Roman" w:eastAsia="SimSun" w:hAnsi="Times New Roman"/>
          <w:bCs/>
        </w:rPr>
        <w:t>)</w:t>
      </w:r>
      <w:r w:rsidRPr="00086C66">
        <w:rPr>
          <w:rFonts w:ascii="Times New Roman" w:eastAsia="SimSun" w:hAnsi="Times New Roman"/>
          <w:bCs/>
        </w:rPr>
        <w:t>.</w:t>
      </w:r>
    </w:p>
    <w:p w:rsidR="00E021A1" w:rsidRPr="00086C66" w:rsidRDefault="00E021A1" w:rsidP="00E021A1">
      <w:pPr>
        <w:spacing w:after="0" w:line="240" w:lineRule="auto"/>
        <w:rPr>
          <w:rFonts w:ascii="Times New Roman" w:eastAsia="Times New Roman" w:hAnsi="Times New Roman"/>
          <w:iCs/>
        </w:rPr>
      </w:pPr>
    </w:p>
    <w:p w:rsidR="00E021A1" w:rsidRDefault="00E021A1" w:rsidP="00E021A1">
      <w:pPr>
        <w:spacing w:after="0" w:line="240" w:lineRule="auto"/>
        <w:rPr>
          <w:rFonts w:ascii="Times New Roman" w:eastAsia="Times New Roman" w:hAnsi="Times New Roman"/>
          <w:iCs/>
          <w:u w:val="single"/>
        </w:rPr>
      </w:pPr>
      <w:r w:rsidRPr="00A01FCA">
        <w:rPr>
          <w:rFonts w:ascii="Times New Roman" w:eastAsia="Times New Roman" w:hAnsi="Times New Roman"/>
          <w:iCs/>
          <w:u w:val="single"/>
        </w:rPr>
        <w:t>14 metų ir vyresniems paaugliams</w:t>
      </w:r>
    </w:p>
    <w:p w:rsidR="00A01FCA" w:rsidRPr="00A01FCA" w:rsidRDefault="00A01FCA" w:rsidP="00E021A1">
      <w:pPr>
        <w:spacing w:after="0" w:line="240" w:lineRule="auto"/>
        <w:rPr>
          <w:rFonts w:ascii="Times New Roman" w:eastAsia="Times New Roman" w:hAnsi="Times New Roman"/>
          <w:iCs/>
          <w:u w:val="single"/>
        </w:rPr>
      </w:pPr>
    </w:p>
    <w:p w:rsidR="00E021A1" w:rsidRPr="00086C66" w:rsidRDefault="00E021A1" w:rsidP="00E021A1">
      <w:pPr>
        <w:spacing w:after="0" w:line="240" w:lineRule="auto"/>
        <w:rPr>
          <w:rFonts w:ascii="Times New Roman" w:eastAsia="Times New Roman" w:hAnsi="Times New Roman"/>
          <w:iCs/>
        </w:rPr>
      </w:pPr>
      <w:r w:rsidRPr="00086C66">
        <w:rPr>
          <w:rFonts w:ascii="Times New Roman" w:eastAsia="Times New Roman" w:hAnsi="Times New Roman"/>
          <w:iCs/>
        </w:rPr>
        <w:t>Trumpalaikiam gydymui.</w:t>
      </w:r>
    </w:p>
    <w:p w:rsidR="00971700" w:rsidRPr="006D2BD0" w:rsidRDefault="00971700" w:rsidP="00971700">
      <w:pPr>
        <w:widowControl w:val="0"/>
        <w:tabs>
          <w:tab w:val="left" w:pos="660"/>
        </w:tabs>
        <w:autoSpaceDE w:val="0"/>
        <w:autoSpaceDN w:val="0"/>
        <w:adjustRightInd w:val="0"/>
        <w:spacing w:after="0" w:line="240" w:lineRule="auto"/>
        <w:ind w:right="-20"/>
        <w:rPr>
          <w:rFonts w:ascii="Times New Roman" w:eastAsia="SimSun" w:hAnsi="Times New Roman"/>
          <w:bCs/>
        </w:rPr>
      </w:pPr>
      <w:r w:rsidRPr="00086C66">
        <w:rPr>
          <w:rFonts w:ascii="Times New Roman" w:eastAsia="SimSun" w:hAnsi="Times New Roman"/>
          <w:bCs/>
        </w:rPr>
        <w:t>Lokaliam simptominiam skausmo malšinimui po ūminio raumenų ar raiščių patempimo arba sumušimo (bukos traumos).</w:t>
      </w:r>
    </w:p>
    <w:bookmarkEnd w:id="0"/>
    <w:p w:rsidR="008A4FAB" w:rsidRPr="006D2BD0" w:rsidRDefault="008A4FAB" w:rsidP="00E021A1">
      <w:pPr>
        <w:spacing w:after="0" w:line="240" w:lineRule="auto"/>
        <w:rPr>
          <w:rFonts w:ascii="Times New Roman" w:eastAsia="Times New Roman" w:hAnsi="Times New Roman"/>
        </w:rPr>
      </w:pPr>
    </w:p>
    <w:p w:rsidR="009D6728" w:rsidRPr="006D2BD0" w:rsidRDefault="009D6728" w:rsidP="009D6728">
      <w:pPr>
        <w:tabs>
          <w:tab w:val="left" w:pos="567"/>
        </w:tabs>
        <w:spacing w:after="0" w:line="240" w:lineRule="auto"/>
        <w:rPr>
          <w:rFonts w:ascii="Times New Roman" w:eastAsia="Times New Roman" w:hAnsi="Times New Roman"/>
          <w:b/>
          <w:iCs/>
        </w:rPr>
      </w:pPr>
      <w:r w:rsidRPr="006D2BD0">
        <w:rPr>
          <w:rFonts w:ascii="Times New Roman" w:eastAsia="Times New Roman" w:hAnsi="Times New Roman"/>
          <w:b/>
        </w:rPr>
        <w:t>4.2</w:t>
      </w:r>
      <w:r w:rsidRPr="006D2BD0">
        <w:rPr>
          <w:rFonts w:ascii="Times New Roman" w:eastAsia="Times New Roman" w:hAnsi="Times New Roman"/>
          <w:b/>
        </w:rPr>
        <w:tab/>
      </w:r>
      <w:r w:rsidRPr="006D2BD0">
        <w:rPr>
          <w:rFonts w:ascii="Times New Roman" w:eastAsia="Times New Roman" w:hAnsi="Times New Roman"/>
          <w:b/>
          <w:iCs/>
        </w:rPr>
        <w:t>Dozavimas ir vartojimo metodas</w:t>
      </w:r>
    </w:p>
    <w:p w:rsidR="009D6728" w:rsidRPr="006D2BD0" w:rsidRDefault="009D6728" w:rsidP="009D6728">
      <w:pPr>
        <w:spacing w:after="0" w:line="240" w:lineRule="auto"/>
        <w:ind w:left="567" w:hanging="567"/>
        <w:rPr>
          <w:rFonts w:ascii="Times New Roman" w:eastAsia="Times New Roman" w:hAnsi="Times New Roman"/>
          <w:b/>
          <w:i/>
        </w:rPr>
      </w:pPr>
    </w:p>
    <w:p w:rsidR="009D6728" w:rsidRPr="006D2BD0" w:rsidRDefault="009D6728" w:rsidP="009D6728">
      <w:pPr>
        <w:spacing w:after="0" w:line="240" w:lineRule="auto"/>
        <w:ind w:left="567" w:hanging="567"/>
        <w:rPr>
          <w:rFonts w:ascii="Times New Roman" w:eastAsia="Times New Roman" w:hAnsi="Times New Roman"/>
          <w:u w:val="single"/>
        </w:rPr>
      </w:pPr>
      <w:r w:rsidRPr="006D2BD0">
        <w:rPr>
          <w:rFonts w:ascii="Times New Roman" w:eastAsia="Times New Roman" w:hAnsi="Times New Roman"/>
          <w:u w:val="single"/>
        </w:rPr>
        <w:t>Dozavimas</w:t>
      </w:r>
    </w:p>
    <w:p w:rsidR="001862B4" w:rsidRPr="006D2BD0" w:rsidRDefault="001862B4" w:rsidP="009D6728">
      <w:pPr>
        <w:spacing w:after="0" w:line="240" w:lineRule="auto"/>
        <w:ind w:left="567" w:hanging="567"/>
        <w:rPr>
          <w:rFonts w:ascii="Times New Roman" w:eastAsia="Times New Roman" w:hAnsi="Times New Roman"/>
          <w:u w:val="single"/>
        </w:rPr>
      </w:pPr>
    </w:p>
    <w:p w:rsidR="005858DF" w:rsidRPr="006D2BD0" w:rsidRDefault="005858DF" w:rsidP="009157D3">
      <w:pPr>
        <w:spacing w:after="0" w:line="240" w:lineRule="auto"/>
        <w:ind w:left="567" w:hanging="567"/>
        <w:rPr>
          <w:rFonts w:ascii="Times New Roman" w:eastAsia="Times New Roman" w:hAnsi="Times New Roman"/>
          <w:i/>
          <w:szCs w:val="20"/>
        </w:rPr>
      </w:pPr>
      <w:r w:rsidRPr="006D2BD0">
        <w:rPr>
          <w:rFonts w:ascii="Times New Roman" w:eastAsia="Times New Roman" w:hAnsi="Times New Roman"/>
          <w:i/>
          <w:szCs w:val="20"/>
        </w:rPr>
        <w:t>Suaugusie</w:t>
      </w:r>
      <w:r w:rsidR="00E70EA8" w:rsidRPr="006D2BD0">
        <w:rPr>
          <w:rFonts w:ascii="Times New Roman" w:eastAsia="Times New Roman" w:hAnsi="Times New Roman"/>
          <w:i/>
          <w:szCs w:val="20"/>
        </w:rPr>
        <w:t>siems</w:t>
      </w:r>
      <w:r w:rsidRPr="006D2BD0">
        <w:rPr>
          <w:rFonts w:ascii="Times New Roman" w:eastAsia="Times New Roman" w:hAnsi="Times New Roman"/>
          <w:i/>
          <w:szCs w:val="20"/>
        </w:rPr>
        <w:t xml:space="preserve"> ir </w:t>
      </w:r>
      <w:r w:rsidR="00E021A1" w:rsidRPr="006D2BD0">
        <w:rPr>
          <w:rFonts w:ascii="Times New Roman" w:eastAsia="Times New Roman" w:hAnsi="Times New Roman"/>
          <w:i/>
          <w:szCs w:val="20"/>
        </w:rPr>
        <w:t>14 metų bei vyresni</w:t>
      </w:r>
      <w:r w:rsidR="00E70EA8" w:rsidRPr="006D2BD0">
        <w:rPr>
          <w:rFonts w:ascii="Times New Roman" w:eastAsia="Times New Roman" w:hAnsi="Times New Roman"/>
          <w:i/>
          <w:szCs w:val="20"/>
        </w:rPr>
        <w:t>ems</w:t>
      </w:r>
      <w:r w:rsidR="00E021A1" w:rsidRPr="006D2BD0">
        <w:rPr>
          <w:rFonts w:ascii="Times New Roman" w:eastAsia="Times New Roman" w:hAnsi="Times New Roman"/>
          <w:i/>
          <w:szCs w:val="20"/>
        </w:rPr>
        <w:t xml:space="preserve"> </w:t>
      </w:r>
      <w:r w:rsidRPr="006D2BD0">
        <w:rPr>
          <w:rFonts w:ascii="Times New Roman" w:eastAsia="Times New Roman" w:hAnsi="Times New Roman"/>
          <w:i/>
          <w:szCs w:val="20"/>
        </w:rPr>
        <w:t>paauglia</w:t>
      </w:r>
      <w:r w:rsidR="00E70EA8" w:rsidRPr="006D2BD0">
        <w:rPr>
          <w:rFonts w:ascii="Times New Roman" w:eastAsia="Times New Roman" w:hAnsi="Times New Roman"/>
          <w:i/>
          <w:szCs w:val="20"/>
        </w:rPr>
        <w:t>ms</w:t>
      </w:r>
    </w:p>
    <w:p w:rsidR="008A4FAB" w:rsidRPr="006D2BD0" w:rsidRDefault="008A4FAB" w:rsidP="009157D3">
      <w:pPr>
        <w:spacing w:after="0" w:line="240" w:lineRule="auto"/>
        <w:rPr>
          <w:rFonts w:ascii="Times New Roman" w:eastAsia="Times New Roman" w:hAnsi="Times New Roman"/>
        </w:rPr>
      </w:pPr>
      <w:r w:rsidRPr="006D2BD0">
        <w:rPr>
          <w:rFonts w:ascii="Times New Roman" w:eastAsia="Times New Roman" w:hAnsi="Times New Roman"/>
        </w:rPr>
        <w:t>Nepageidaujam</w:t>
      </w:r>
      <w:r w:rsidR="00623A52" w:rsidRPr="006D2BD0">
        <w:rPr>
          <w:rFonts w:ascii="Times New Roman" w:eastAsia="Times New Roman" w:hAnsi="Times New Roman"/>
        </w:rPr>
        <w:t xml:space="preserve">ą </w:t>
      </w:r>
      <w:r w:rsidRPr="006D2BD0">
        <w:rPr>
          <w:rFonts w:ascii="Times New Roman" w:eastAsia="Times New Roman" w:hAnsi="Times New Roman"/>
        </w:rPr>
        <w:t>poveik</w:t>
      </w:r>
      <w:r w:rsidR="00623A52" w:rsidRPr="006D2BD0">
        <w:rPr>
          <w:rFonts w:ascii="Times New Roman" w:eastAsia="Times New Roman" w:hAnsi="Times New Roman"/>
        </w:rPr>
        <w:t>į</w:t>
      </w:r>
      <w:r w:rsidRPr="006D2BD0">
        <w:rPr>
          <w:rFonts w:ascii="Times New Roman" w:eastAsia="Times New Roman" w:hAnsi="Times New Roman"/>
        </w:rPr>
        <w:t xml:space="preserve"> galima sumažinti</w:t>
      </w:r>
      <w:r w:rsidR="00623A52" w:rsidRPr="006D2BD0">
        <w:rPr>
          <w:rFonts w:ascii="Times New Roman" w:eastAsia="Times New Roman" w:hAnsi="Times New Roman"/>
        </w:rPr>
        <w:t>,</w:t>
      </w:r>
      <w:r w:rsidRPr="006D2BD0">
        <w:rPr>
          <w:rFonts w:ascii="Times New Roman" w:eastAsia="Times New Roman" w:hAnsi="Times New Roman"/>
        </w:rPr>
        <w:t xml:space="preserve"> vartojant mažiausią </w:t>
      </w:r>
      <w:r w:rsidR="00966B8E">
        <w:rPr>
          <w:rFonts w:ascii="Times New Roman" w:eastAsia="Times New Roman" w:hAnsi="Times New Roman"/>
        </w:rPr>
        <w:t xml:space="preserve">galimą </w:t>
      </w:r>
      <w:r w:rsidR="00623A52" w:rsidRPr="006D2BD0">
        <w:rPr>
          <w:rFonts w:ascii="Times New Roman" w:eastAsia="Times New Roman" w:hAnsi="Times New Roman"/>
        </w:rPr>
        <w:t xml:space="preserve">vaistinio preparato </w:t>
      </w:r>
      <w:r w:rsidRPr="006D2BD0">
        <w:rPr>
          <w:rFonts w:ascii="Times New Roman" w:eastAsia="Times New Roman" w:hAnsi="Times New Roman"/>
        </w:rPr>
        <w:t xml:space="preserve">dozę trumpiausią </w:t>
      </w:r>
      <w:r w:rsidR="00623A52" w:rsidRPr="006D2BD0">
        <w:rPr>
          <w:rFonts w:ascii="Times New Roman" w:eastAsia="Times New Roman" w:hAnsi="Times New Roman"/>
        </w:rPr>
        <w:t>laiką</w:t>
      </w:r>
      <w:r w:rsidRPr="006D2BD0">
        <w:rPr>
          <w:rFonts w:ascii="Times New Roman" w:eastAsia="Times New Roman" w:hAnsi="Times New Roman"/>
        </w:rPr>
        <w:t xml:space="preserve">, </w:t>
      </w:r>
      <w:r w:rsidR="00966B8E">
        <w:rPr>
          <w:rFonts w:ascii="Times New Roman" w:eastAsia="Times New Roman" w:hAnsi="Times New Roman"/>
        </w:rPr>
        <w:t>reikalingą</w:t>
      </w:r>
      <w:r w:rsidR="00966B8E" w:rsidRPr="006D2BD0">
        <w:rPr>
          <w:rFonts w:ascii="Times New Roman" w:eastAsia="Times New Roman" w:hAnsi="Times New Roman"/>
        </w:rPr>
        <w:t xml:space="preserve"> </w:t>
      </w:r>
      <w:r w:rsidRPr="006D2BD0">
        <w:rPr>
          <w:rFonts w:ascii="Times New Roman" w:eastAsia="Times New Roman" w:hAnsi="Times New Roman"/>
        </w:rPr>
        <w:t xml:space="preserve">simptomams </w:t>
      </w:r>
      <w:r w:rsidR="00623A52" w:rsidRPr="006D2BD0">
        <w:rPr>
          <w:rFonts w:ascii="Times New Roman" w:eastAsia="Times New Roman" w:hAnsi="Times New Roman"/>
        </w:rPr>
        <w:t>palengvinti</w:t>
      </w:r>
      <w:r w:rsidRPr="006D2BD0">
        <w:rPr>
          <w:rFonts w:ascii="Times New Roman" w:eastAsia="Times New Roman" w:hAnsi="Times New Roman"/>
        </w:rPr>
        <w:t>.</w:t>
      </w:r>
    </w:p>
    <w:p w:rsidR="008A4FAB" w:rsidRPr="006D2BD0" w:rsidRDefault="008A4FAB" w:rsidP="009157D3">
      <w:pPr>
        <w:spacing w:after="0" w:line="240" w:lineRule="auto"/>
        <w:rPr>
          <w:rFonts w:ascii="Times New Roman" w:eastAsia="Times New Roman" w:hAnsi="Times New Roman"/>
        </w:rPr>
      </w:pPr>
    </w:p>
    <w:p w:rsidR="008A4FAB" w:rsidRPr="006D2BD0" w:rsidRDefault="008A4FAB" w:rsidP="009157D3">
      <w:pPr>
        <w:spacing w:after="0" w:line="240" w:lineRule="auto"/>
        <w:rPr>
          <w:rFonts w:ascii="Times New Roman" w:eastAsia="Times New Roman" w:hAnsi="Times New Roman"/>
          <w:szCs w:val="20"/>
        </w:rPr>
      </w:pPr>
      <w:r w:rsidRPr="006D2BD0">
        <w:rPr>
          <w:rFonts w:ascii="Times New Roman" w:eastAsia="Times New Roman" w:hAnsi="Times New Roman"/>
          <w:szCs w:val="20"/>
        </w:rPr>
        <w:t>P</w:t>
      </w:r>
      <w:r w:rsidR="009D6728" w:rsidRPr="006D2BD0">
        <w:rPr>
          <w:rFonts w:ascii="Times New Roman" w:eastAsia="Times New Roman" w:hAnsi="Times New Roman"/>
          <w:szCs w:val="20"/>
        </w:rPr>
        <w:t>riklauso</w:t>
      </w:r>
      <w:r w:rsidRPr="006D2BD0">
        <w:rPr>
          <w:rFonts w:ascii="Times New Roman" w:eastAsia="Times New Roman" w:hAnsi="Times New Roman"/>
          <w:szCs w:val="20"/>
        </w:rPr>
        <w:t>mai</w:t>
      </w:r>
      <w:r w:rsidR="009D6728" w:rsidRPr="006D2BD0">
        <w:rPr>
          <w:rFonts w:ascii="Times New Roman" w:eastAsia="Times New Roman" w:hAnsi="Times New Roman"/>
          <w:szCs w:val="20"/>
        </w:rPr>
        <w:t xml:space="preserve"> nuo </w:t>
      </w:r>
      <w:r w:rsidR="009157D3">
        <w:rPr>
          <w:rFonts w:ascii="Times New Roman" w:eastAsia="Times New Roman" w:hAnsi="Times New Roman"/>
          <w:szCs w:val="20"/>
        </w:rPr>
        <w:t xml:space="preserve">gydomos </w:t>
      </w:r>
      <w:r w:rsidRPr="006D2BD0">
        <w:rPr>
          <w:rFonts w:ascii="Times New Roman" w:eastAsia="Times New Roman" w:hAnsi="Times New Roman"/>
          <w:szCs w:val="20"/>
        </w:rPr>
        <w:t>pažeistos</w:t>
      </w:r>
      <w:r w:rsidR="009D6728" w:rsidRPr="006D2BD0">
        <w:rPr>
          <w:rFonts w:ascii="Times New Roman" w:eastAsia="Times New Roman" w:hAnsi="Times New Roman"/>
          <w:szCs w:val="20"/>
        </w:rPr>
        <w:t xml:space="preserve"> vietos ploto</w:t>
      </w:r>
      <w:r w:rsidRPr="006D2BD0">
        <w:rPr>
          <w:rFonts w:ascii="Times New Roman" w:eastAsia="Times New Roman" w:hAnsi="Times New Roman"/>
          <w:szCs w:val="20"/>
        </w:rPr>
        <w:t xml:space="preserve">, ją 3–4 kartus per parą reikia </w:t>
      </w:r>
      <w:r w:rsidR="009157D3" w:rsidRPr="00503C44">
        <w:rPr>
          <w:rFonts w:ascii="Times New Roman" w:eastAsia="Times New Roman" w:hAnsi="Times New Roman"/>
          <w:szCs w:val="20"/>
        </w:rPr>
        <w:t>užtepti</w:t>
      </w:r>
      <w:r w:rsidR="009157D3" w:rsidRPr="006D2BD0">
        <w:rPr>
          <w:rFonts w:ascii="Times New Roman" w:eastAsia="Times New Roman" w:hAnsi="Times New Roman"/>
          <w:szCs w:val="20"/>
        </w:rPr>
        <w:t xml:space="preserve"> </w:t>
      </w:r>
      <w:r w:rsidR="00623A52" w:rsidRPr="006D2BD0">
        <w:rPr>
          <w:rFonts w:ascii="Times New Roman" w:eastAsia="Times New Roman" w:hAnsi="Times New Roman"/>
          <w:szCs w:val="20"/>
        </w:rPr>
        <w:t xml:space="preserve">vyšnios arba graikinio riešuto dydžio gelio kiekiu (atitinka </w:t>
      </w:r>
      <w:r w:rsidRPr="006D2BD0">
        <w:rPr>
          <w:rFonts w:ascii="Times New Roman" w:eastAsia="Times New Roman" w:hAnsi="Times New Roman"/>
          <w:szCs w:val="20"/>
        </w:rPr>
        <w:t>1–4</w:t>
      </w:r>
      <w:r w:rsidR="009D6728" w:rsidRPr="006D2BD0">
        <w:rPr>
          <w:rFonts w:ascii="Times New Roman" w:eastAsia="Times New Roman" w:hAnsi="Times New Roman"/>
          <w:szCs w:val="20"/>
        </w:rPr>
        <w:t xml:space="preserve"> g </w:t>
      </w:r>
      <w:r w:rsidR="00623A52" w:rsidRPr="006D2BD0">
        <w:rPr>
          <w:rFonts w:ascii="Times New Roman" w:eastAsia="Times New Roman" w:hAnsi="Times New Roman"/>
          <w:szCs w:val="20"/>
        </w:rPr>
        <w:t>gelio</w:t>
      </w:r>
      <w:r w:rsidR="009D6728" w:rsidRPr="006D2BD0">
        <w:rPr>
          <w:rFonts w:ascii="Times New Roman" w:eastAsia="Times New Roman" w:hAnsi="Times New Roman"/>
          <w:szCs w:val="20"/>
        </w:rPr>
        <w:t xml:space="preserve">) </w:t>
      </w:r>
      <w:r w:rsidRPr="006D2BD0">
        <w:rPr>
          <w:rFonts w:ascii="Times New Roman" w:eastAsia="Times New Roman" w:hAnsi="Times New Roman"/>
          <w:szCs w:val="20"/>
        </w:rPr>
        <w:t>(11,6–46,4 mg diklofenako dietilamino, atitinka</w:t>
      </w:r>
      <w:r w:rsidR="00623A52" w:rsidRPr="006D2BD0">
        <w:rPr>
          <w:rFonts w:ascii="Times New Roman" w:eastAsia="Times New Roman" w:hAnsi="Times New Roman"/>
          <w:szCs w:val="20"/>
        </w:rPr>
        <w:t>nčio</w:t>
      </w:r>
      <w:r w:rsidRPr="006D2BD0">
        <w:rPr>
          <w:rFonts w:ascii="Times New Roman" w:eastAsia="Times New Roman" w:hAnsi="Times New Roman"/>
          <w:szCs w:val="20"/>
        </w:rPr>
        <w:t xml:space="preserve"> 10–40 mg diklofenako natrio druskos). Tokio </w:t>
      </w:r>
      <w:r w:rsidR="009D6728" w:rsidRPr="006D2BD0">
        <w:rPr>
          <w:rFonts w:ascii="Times New Roman" w:eastAsia="Times New Roman" w:hAnsi="Times New Roman"/>
          <w:szCs w:val="20"/>
        </w:rPr>
        <w:t xml:space="preserve">gelio </w:t>
      </w:r>
      <w:r w:rsidRPr="006D2BD0">
        <w:rPr>
          <w:rFonts w:ascii="Times New Roman" w:eastAsia="Times New Roman" w:hAnsi="Times New Roman"/>
          <w:szCs w:val="20"/>
        </w:rPr>
        <w:t xml:space="preserve">kiekio </w:t>
      </w:r>
      <w:r w:rsidR="009D6728" w:rsidRPr="006D2BD0">
        <w:rPr>
          <w:rFonts w:ascii="Times New Roman" w:eastAsia="Times New Roman" w:hAnsi="Times New Roman"/>
          <w:szCs w:val="20"/>
        </w:rPr>
        <w:t>pakanka 400</w:t>
      </w:r>
      <w:r w:rsidR="009157D3">
        <w:rPr>
          <w:rFonts w:ascii="Times New Roman" w:eastAsia="Times New Roman" w:hAnsi="Times New Roman"/>
          <w:szCs w:val="20"/>
        </w:rPr>
        <w:noBreakHyphen/>
      </w:r>
      <w:r w:rsidR="009D6728" w:rsidRPr="006D2BD0">
        <w:rPr>
          <w:rFonts w:ascii="Times New Roman" w:eastAsia="Times New Roman" w:hAnsi="Times New Roman"/>
          <w:szCs w:val="20"/>
        </w:rPr>
        <w:t>800 cm</w:t>
      </w:r>
      <w:r w:rsidR="009D6728" w:rsidRPr="006D2BD0">
        <w:rPr>
          <w:rFonts w:ascii="Times New Roman" w:eastAsia="Times New Roman" w:hAnsi="Times New Roman"/>
          <w:szCs w:val="20"/>
          <w:vertAlign w:val="superscript"/>
        </w:rPr>
        <w:t>2</w:t>
      </w:r>
      <w:r w:rsidR="009D6728" w:rsidRPr="006D2BD0">
        <w:rPr>
          <w:rFonts w:ascii="Times New Roman" w:eastAsia="Times New Roman" w:hAnsi="Times New Roman"/>
          <w:szCs w:val="20"/>
        </w:rPr>
        <w:t xml:space="preserve"> plotui </w:t>
      </w:r>
      <w:r w:rsidR="009157D3">
        <w:rPr>
          <w:rFonts w:ascii="Times New Roman" w:eastAsia="Times New Roman" w:hAnsi="Times New Roman"/>
          <w:szCs w:val="20"/>
        </w:rPr>
        <w:t>gydyti</w:t>
      </w:r>
      <w:r w:rsidR="009D6728" w:rsidRPr="006D2BD0">
        <w:rPr>
          <w:rFonts w:ascii="Times New Roman" w:eastAsia="Times New Roman" w:hAnsi="Times New Roman"/>
          <w:szCs w:val="20"/>
        </w:rPr>
        <w:t>.</w:t>
      </w:r>
    </w:p>
    <w:p w:rsidR="008A4FAB" w:rsidRPr="006D2BD0" w:rsidRDefault="008A4FAB" w:rsidP="009157D3">
      <w:pPr>
        <w:spacing w:after="0" w:line="240" w:lineRule="auto"/>
        <w:rPr>
          <w:rFonts w:ascii="Times New Roman" w:eastAsia="Times New Roman" w:hAnsi="Times New Roman"/>
          <w:szCs w:val="20"/>
        </w:rPr>
      </w:pPr>
    </w:p>
    <w:p w:rsidR="008A4FAB" w:rsidRPr="006D2BD0" w:rsidRDefault="008A4FAB" w:rsidP="009157D3">
      <w:pPr>
        <w:spacing w:after="0" w:line="240" w:lineRule="auto"/>
        <w:rPr>
          <w:rFonts w:ascii="Times New Roman" w:eastAsia="Times New Roman" w:hAnsi="Times New Roman"/>
          <w:szCs w:val="20"/>
        </w:rPr>
      </w:pPr>
      <w:r w:rsidRPr="006D2BD0">
        <w:rPr>
          <w:rFonts w:ascii="Times New Roman" w:eastAsia="Times New Roman" w:hAnsi="Times New Roman"/>
          <w:szCs w:val="20"/>
        </w:rPr>
        <w:t xml:space="preserve">Didžiausia paros dozė </w:t>
      </w:r>
      <w:r w:rsidR="00623A52" w:rsidRPr="006D2BD0">
        <w:rPr>
          <w:rFonts w:ascii="Times New Roman" w:eastAsia="Times New Roman" w:hAnsi="Times New Roman"/>
          <w:szCs w:val="20"/>
        </w:rPr>
        <w:t>(</w:t>
      </w:r>
      <w:r w:rsidRPr="006D2BD0">
        <w:rPr>
          <w:rFonts w:ascii="Times New Roman" w:eastAsia="Times New Roman" w:hAnsi="Times New Roman"/>
          <w:szCs w:val="20"/>
        </w:rPr>
        <w:t>16 g gelio</w:t>
      </w:r>
      <w:r w:rsidR="00623A52" w:rsidRPr="006D2BD0">
        <w:rPr>
          <w:rFonts w:ascii="Times New Roman" w:eastAsia="Times New Roman" w:hAnsi="Times New Roman"/>
          <w:szCs w:val="20"/>
        </w:rPr>
        <w:t>)</w:t>
      </w:r>
      <w:r w:rsidRPr="006D2BD0">
        <w:rPr>
          <w:rFonts w:ascii="Times New Roman" w:eastAsia="Times New Roman" w:hAnsi="Times New Roman"/>
          <w:szCs w:val="20"/>
        </w:rPr>
        <w:t xml:space="preserve"> atitinka 185,6 mg </w:t>
      </w:r>
      <w:r w:rsidR="00DC6DA2" w:rsidRPr="006D2BD0">
        <w:rPr>
          <w:rFonts w:ascii="Times New Roman" w:eastAsia="Times New Roman" w:hAnsi="Times New Roman"/>
        </w:rPr>
        <w:t>diklofenako dietilamino</w:t>
      </w:r>
      <w:r w:rsidRPr="006D2BD0">
        <w:rPr>
          <w:rFonts w:ascii="Times New Roman" w:eastAsia="Times New Roman" w:hAnsi="Times New Roman"/>
          <w:szCs w:val="20"/>
        </w:rPr>
        <w:t xml:space="preserve"> (atitinka 160 mg diklofenako natrio druskos).</w:t>
      </w:r>
    </w:p>
    <w:p w:rsidR="008A4FAB" w:rsidRPr="006D2BD0" w:rsidRDefault="008A4FAB" w:rsidP="009157D3">
      <w:pPr>
        <w:spacing w:after="0" w:line="240" w:lineRule="auto"/>
        <w:rPr>
          <w:rFonts w:ascii="Times New Roman" w:eastAsia="Times New Roman" w:hAnsi="Times New Roman"/>
          <w:szCs w:val="20"/>
        </w:rPr>
      </w:pPr>
    </w:p>
    <w:p w:rsidR="008A4FAB" w:rsidRPr="006D2BD0" w:rsidRDefault="008A4FAB" w:rsidP="009157D3">
      <w:pPr>
        <w:spacing w:after="0" w:line="240" w:lineRule="auto"/>
        <w:rPr>
          <w:rFonts w:ascii="Times New Roman" w:eastAsia="Times New Roman" w:hAnsi="Times New Roman"/>
          <w:szCs w:val="20"/>
        </w:rPr>
      </w:pPr>
      <w:r w:rsidRPr="006D2BD0">
        <w:rPr>
          <w:rFonts w:ascii="Times New Roman" w:eastAsia="Times New Roman" w:hAnsi="Times New Roman"/>
          <w:szCs w:val="20"/>
        </w:rPr>
        <w:t xml:space="preserve">Vartojimo trukmė priklauso nuo simptomų ir </w:t>
      </w:r>
      <w:r w:rsidR="00FA6278" w:rsidRPr="006D2BD0">
        <w:rPr>
          <w:rFonts w:ascii="Times New Roman" w:eastAsia="Times New Roman" w:hAnsi="Times New Roman"/>
          <w:szCs w:val="20"/>
        </w:rPr>
        <w:t>esamos</w:t>
      </w:r>
      <w:r w:rsidRPr="006D2BD0">
        <w:rPr>
          <w:rFonts w:ascii="Times New Roman" w:eastAsia="Times New Roman" w:hAnsi="Times New Roman"/>
          <w:szCs w:val="20"/>
        </w:rPr>
        <w:t xml:space="preserve"> ligos. </w:t>
      </w:r>
      <w:r w:rsidRPr="006D2BD0">
        <w:rPr>
          <w:rFonts w:ascii="Times New Roman" w:eastAsia="Times New Roman" w:hAnsi="Times New Roman"/>
          <w:bCs/>
        </w:rPr>
        <w:t>Diclofenac diethylamine STADA</w:t>
      </w:r>
      <w:r w:rsidRPr="006D2BD0">
        <w:rPr>
          <w:rFonts w:ascii="Times New Roman" w:eastAsia="Times New Roman" w:hAnsi="Times New Roman"/>
          <w:szCs w:val="20"/>
        </w:rPr>
        <w:t xml:space="preserve"> nepasitarus su gydytoju negalima vartoti ilgiau kaip 1</w:t>
      </w:r>
      <w:r w:rsidR="00686131" w:rsidRPr="006D2BD0">
        <w:rPr>
          <w:rFonts w:ascii="Times New Roman" w:eastAsia="Times New Roman" w:hAnsi="Times New Roman"/>
          <w:szCs w:val="20"/>
        </w:rPr>
        <w:t> </w:t>
      </w:r>
      <w:r w:rsidRPr="006D2BD0">
        <w:rPr>
          <w:rFonts w:ascii="Times New Roman" w:eastAsia="Times New Roman" w:hAnsi="Times New Roman"/>
          <w:szCs w:val="20"/>
        </w:rPr>
        <w:t>savaitę.</w:t>
      </w:r>
    </w:p>
    <w:p w:rsidR="008A4FAB" w:rsidRPr="006D2BD0" w:rsidRDefault="008A4FAB" w:rsidP="009157D3">
      <w:pPr>
        <w:spacing w:after="0" w:line="240" w:lineRule="auto"/>
        <w:rPr>
          <w:rFonts w:ascii="Times New Roman" w:eastAsia="Times New Roman" w:hAnsi="Times New Roman"/>
          <w:szCs w:val="20"/>
        </w:rPr>
      </w:pPr>
    </w:p>
    <w:p w:rsidR="008A4FAB" w:rsidRPr="006D2BD0" w:rsidRDefault="008A4FAB" w:rsidP="009157D3">
      <w:pPr>
        <w:spacing w:after="0" w:line="240" w:lineRule="auto"/>
        <w:rPr>
          <w:rFonts w:ascii="Times New Roman" w:eastAsia="Times New Roman" w:hAnsi="Times New Roman"/>
          <w:szCs w:val="20"/>
        </w:rPr>
      </w:pPr>
      <w:r w:rsidRPr="006D2BD0">
        <w:rPr>
          <w:rFonts w:ascii="Times New Roman" w:eastAsia="Times New Roman" w:hAnsi="Times New Roman"/>
          <w:szCs w:val="20"/>
        </w:rPr>
        <w:t>Jei</w:t>
      </w:r>
      <w:r w:rsidR="00FA6278" w:rsidRPr="006D2BD0">
        <w:rPr>
          <w:rFonts w:ascii="Times New Roman" w:eastAsia="Times New Roman" w:hAnsi="Times New Roman"/>
          <w:szCs w:val="20"/>
        </w:rPr>
        <w:t>gu</w:t>
      </w:r>
      <w:r w:rsidRPr="006D2BD0">
        <w:rPr>
          <w:rFonts w:ascii="Times New Roman" w:eastAsia="Times New Roman" w:hAnsi="Times New Roman"/>
          <w:szCs w:val="20"/>
        </w:rPr>
        <w:t xml:space="preserve"> </w:t>
      </w:r>
      <w:r w:rsidR="00FA6278" w:rsidRPr="006D2BD0">
        <w:rPr>
          <w:rFonts w:ascii="Times New Roman" w:eastAsia="Times New Roman" w:hAnsi="Times New Roman"/>
          <w:szCs w:val="20"/>
        </w:rPr>
        <w:t>po</w:t>
      </w:r>
      <w:r w:rsidRPr="006D2BD0">
        <w:rPr>
          <w:rFonts w:ascii="Times New Roman" w:eastAsia="Times New Roman" w:hAnsi="Times New Roman"/>
          <w:szCs w:val="20"/>
        </w:rPr>
        <w:t xml:space="preserve"> 3</w:t>
      </w:r>
      <w:r w:rsidR="00686131" w:rsidRPr="006D2BD0">
        <w:rPr>
          <w:rFonts w:ascii="Times New Roman" w:eastAsia="Times New Roman" w:hAnsi="Times New Roman"/>
          <w:szCs w:val="20"/>
        </w:rPr>
        <w:t>–</w:t>
      </w:r>
      <w:r w:rsidRPr="006D2BD0">
        <w:rPr>
          <w:rFonts w:ascii="Times New Roman" w:eastAsia="Times New Roman" w:hAnsi="Times New Roman"/>
          <w:szCs w:val="20"/>
        </w:rPr>
        <w:t>5</w:t>
      </w:r>
      <w:r w:rsidR="00686131" w:rsidRPr="006D2BD0">
        <w:rPr>
          <w:rFonts w:ascii="Times New Roman" w:eastAsia="Times New Roman" w:hAnsi="Times New Roman"/>
          <w:szCs w:val="20"/>
        </w:rPr>
        <w:t> </w:t>
      </w:r>
      <w:r w:rsidR="009157D3">
        <w:rPr>
          <w:rFonts w:ascii="Times New Roman" w:eastAsia="Times New Roman" w:hAnsi="Times New Roman"/>
          <w:szCs w:val="20"/>
        </w:rPr>
        <w:t>parų</w:t>
      </w:r>
      <w:r w:rsidR="009157D3" w:rsidRPr="006D2BD0">
        <w:rPr>
          <w:rFonts w:ascii="Times New Roman" w:hAnsi="Times New Roman"/>
        </w:rPr>
        <w:t xml:space="preserve"> </w:t>
      </w:r>
      <w:r w:rsidR="00FA6278" w:rsidRPr="006D2BD0">
        <w:rPr>
          <w:rFonts w:ascii="Times New Roman" w:hAnsi="Times New Roman"/>
        </w:rPr>
        <w:t>simptomai išli</w:t>
      </w:r>
      <w:r w:rsidR="00B12B11" w:rsidRPr="00345222">
        <w:rPr>
          <w:rFonts w:ascii="Times New Roman" w:hAnsi="Times New Roman"/>
        </w:rPr>
        <w:t>eka</w:t>
      </w:r>
      <w:r w:rsidR="00FA6278" w:rsidRPr="006D2BD0">
        <w:rPr>
          <w:rFonts w:ascii="Times New Roman" w:hAnsi="Times New Roman"/>
        </w:rPr>
        <w:t xml:space="preserve"> arba pasunkėj</w:t>
      </w:r>
      <w:r w:rsidR="00B12B11" w:rsidRPr="006D2BD0">
        <w:rPr>
          <w:rFonts w:ascii="Times New Roman" w:hAnsi="Times New Roman"/>
        </w:rPr>
        <w:t>a</w:t>
      </w:r>
      <w:r w:rsidR="00FA6278" w:rsidRPr="006D2BD0">
        <w:rPr>
          <w:rFonts w:ascii="Times New Roman" w:hAnsi="Times New Roman"/>
        </w:rPr>
        <w:t>, reikia kreiptis į gydytoją.</w:t>
      </w:r>
    </w:p>
    <w:p w:rsidR="008A4FAB" w:rsidRPr="006D2BD0" w:rsidRDefault="008A4FAB" w:rsidP="009D6728">
      <w:pPr>
        <w:spacing w:after="0" w:line="240" w:lineRule="auto"/>
        <w:jc w:val="both"/>
        <w:rPr>
          <w:rFonts w:ascii="Times New Roman" w:eastAsia="Times New Roman" w:hAnsi="Times New Roman"/>
          <w:szCs w:val="20"/>
        </w:rPr>
      </w:pPr>
    </w:p>
    <w:p w:rsidR="009D6728" w:rsidRPr="006D2BD0" w:rsidRDefault="00686131" w:rsidP="009D6728">
      <w:pPr>
        <w:spacing w:after="0" w:line="240" w:lineRule="auto"/>
        <w:jc w:val="both"/>
        <w:rPr>
          <w:rFonts w:ascii="Times New Roman" w:eastAsia="Times New Roman" w:hAnsi="Times New Roman"/>
          <w:u w:val="single"/>
        </w:rPr>
      </w:pPr>
      <w:r w:rsidRPr="006D2BD0">
        <w:rPr>
          <w:rFonts w:ascii="Times New Roman" w:eastAsia="Times New Roman" w:hAnsi="Times New Roman"/>
          <w:szCs w:val="20"/>
          <w:u w:val="single"/>
        </w:rPr>
        <w:t>Ypatingos populiacijos</w:t>
      </w:r>
    </w:p>
    <w:p w:rsidR="009D6728" w:rsidRPr="006D2BD0" w:rsidRDefault="009D6728" w:rsidP="009D6728">
      <w:pPr>
        <w:spacing w:after="0" w:line="240" w:lineRule="auto"/>
        <w:jc w:val="both"/>
        <w:rPr>
          <w:rFonts w:ascii="Times New Roman" w:eastAsia="Times New Roman" w:hAnsi="Times New Roman"/>
          <w:b/>
          <w:i/>
          <w:iCs/>
        </w:rPr>
      </w:pPr>
    </w:p>
    <w:p w:rsidR="00686131" w:rsidRPr="006D2BD0" w:rsidRDefault="00686131" w:rsidP="009157D3">
      <w:pPr>
        <w:spacing w:after="0" w:line="240" w:lineRule="auto"/>
        <w:rPr>
          <w:rFonts w:ascii="Times New Roman" w:eastAsia="Times New Roman" w:hAnsi="Times New Roman"/>
          <w:bCs/>
          <w:i/>
          <w:iCs/>
        </w:rPr>
      </w:pPr>
      <w:r w:rsidRPr="006D2BD0">
        <w:rPr>
          <w:rFonts w:ascii="Times New Roman" w:eastAsia="Times New Roman" w:hAnsi="Times New Roman"/>
          <w:bCs/>
          <w:i/>
          <w:iCs/>
        </w:rPr>
        <w:t>Senyviems pacientams</w:t>
      </w:r>
    </w:p>
    <w:p w:rsidR="00686131" w:rsidRPr="006D2BD0" w:rsidRDefault="00686131" w:rsidP="009157D3">
      <w:pPr>
        <w:spacing w:after="0" w:line="240" w:lineRule="auto"/>
        <w:rPr>
          <w:rFonts w:ascii="Times New Roman" w:eastAsia="Times New Roman" w:hAnsi="Times New Roman"/>
          <w:bCs/>
        </w:rPr>
      </w:pPr>
      <w:r w:rsidRPr="006D2BD0">
        <w:rPr>
          <w:rFonts w:ascii="Times New Roman" w:eastAsia="Times New Roman" w:hAnsi="Times New Roman"/>
          <w:bCs/>
        </w:rPr>
        <w:t>Speciali</w:t>
      </w:r>
      <w:r w:rsidR="00FA6278" w:rsidRPr="006D2BD0">
        <w:rPr>
          <w:rFonts w:ascii="Times New Roman" w:eastAsia="Times New Roman" w:hAnsi="Times New Roman"/>
          <w:bCs/>
        </w:rPr>
        <w:t>ai</w:t>
      </w:r>
      <w:r w:rsidRPr="006D2BD0">
        <w:rPr>
          <w:rFonts w:ascii="Times New Roman" w:eastAsia="Times New Roman" w:hAnsi="Times New Roman"/>
          <w:bCs/>
        </w:rPr>
        <w:t xml:space="preserve"> dozės koreguoti nereikia. Dėl galimo nepageidaujamo poveikio senyvi pacientai turi būti atidžiai stebimi.</w:t>
      </w:r>
    </w:p>
    <w:p w:rsidR="00686131" w:rsidRPr="006D2BD0" w:rsidRDefault="00686131" w:rsidP="009157D3">
      <w:pPr>
        <w:spacing w:after="0" w:line="240" w:lineRule="auto"/>
        <w:rPr>
          <w:rFonts w:ascii="Times New Roman" w:eastAsia="Times New Roman" w:hAnsi="Times New Roman"/>
          <w:bCs/>
        </w:rPr>
      </w:pPr>
    </w:p>
    <w:p w:rsidR="00686131" w:rsidRPr="006D2BD0" w:rsidRDefault="00686131" w:rsidP="009157D3">
      <w:pPr>
        <w:spacing w:after="0" w:line="240" w:lineRule="auto"/>
        <w:rPr>
          <w:rFonts w:ascii="Times New Roman" w:eastAsia="Times New Roman" w:hAnsi="Times New Roman"/>
          <w:i/>
          <w:color w:val="000000"/>
        </w:rPr>
      </w:pPr>
      <w:r w:rsidRPr="006D2BD0">
        <w:rPr>
          <w:rFonts w:ascii="Times New Roman" w:eastAsia="Times New Roman" w:hAnsi="Times New Roman"/>
          <w:i/>
          <w:color w:val="000000"/>
        </w:rPr>
        <w:t>Pacientams, kurių inkstų funkcija sutrikusi</w:t>
      </w:r>
    </w:p>
    <w:p w:rsidR="00686131" w:rsidRPr="006D2BD0" w:rsidRDefault="00686131" w:rsidP="009157D3">
      <w:pPr>
        <w:spacing w:after="0" w:line="240" w:lineRule="auto"/>
        <w:ind w:left="284" w:hanging="284"/>
        <w:rPr>
          <w:rFonts w:ascii="Times New Roman" w:eastAsia="Times New Roman" w:hAnsi="Times New Roman"/>
          <w:color w:val="000000"/>
        </w:rPr>
      </w:pPr>
      <w:r w:rsidRPr="006D2BD0">
        <w:rPr>
          <w:rFonts w:ascii="Times New Roman" w:eastAsia="Times New Roman" w:hAnsi="Times New Roman"/>
          <w:color w:val="000000"/>
        </w:rPr>
        <w:t>Pacientams, kurių inkstų funkcija sutrikusi, dozės mažinti nereikia.</w:t>
      </w:r>
    </w:p>
    <w:p w:rsidR="00686131" w:rsidRPr="006D2BD0" w:rsidRDefault="00686131" w:rsidP="009157D3">
      <w:pPr>
        <w:spacing w:after="0" w:line="240" w:lineRule="auto"/>
        <w:ind w:left="284" w:hanging="284"/>
        <w:rPr>
          <w:rFonts w:ascii="Times New Roman" w:eastAsia="Times New Roman" w:hAnsi="Times New Roman"/>
          <w:color w:val="000000"/>
        </w:rPr>
      </w:pPr>
    </w:p>
    <w:p w:rsidR="00686131" w:rsidRPr="006D2BD0" w:rsidRDefault="00686131" w:rsidP="009157D3">
      <w:pPr>
        <w:spacing w:after="0" w:line="240" w:lineRule="auto"/>
        <w:ind w:left="284" w:hanging="284"/>
        <w:rPr>
          <w:rFonts w:ascii="Times New Roman" w:eastAsia="Times New Roman" w:hAnsi="Times New Roman"/>
          <w:i/>
          <w:color w:val="000000"/>
        </w:rPr>
      </w:pPr>
      <w:r w:rsidRPr="006D2BD0">
        <w:rPr>
          <w:rFonts w:ascii="Times New Roman" w:eastAsia="Times New Roman" w:hAnsi="Times New Roman"/>
          <w:i/>
          <w:color w:val="000000"/>
        </w:rPr>
        <w:t>Pacientams, kurių kepenų funkcija sutrikusi</w:t>
      </w:r>
    </w:p>
    <w:p w:rsidR="00686131" w:rsidRPr="006D2BD0" w:rsidRDefault="00686131" w:rsidP="009157D3">
      <w:pPr>
        <w:spacing w:after="0" w:line="240" w:lineRule="auto"/>
        <w:rPr>
          <w:rFonts w:ascii="Times New Roman" w:eastAsia="Times New Roman" w:hAnsi="Times New Roman"/>
          <w:bCs/>
        </w:rPr>
      </w:pPr>
      <w:r w:rsidRPr="006D2BD0">
        <w:rPr>
          <w:rFonts w:ascii="Times New Roman" w:eastAsia="Times New Roman" w:hAnsi="Times New Roman"/>
          <w:bCs/>
        </w:rPr>
        <w:t>Pacientams, kurių kepenų funkcija sutrikusi, dozės mažinti nereikia.</w:t>
      </w:r>
    </w:p>
    <w:p w:rsidR="00686131" w:rsidRPr="006D2BD0" w:rsidRDefault="00686131" w:rsidP="009157D3">
      <w:pPr>
        <w:spacing w:after="0" w:line="240" w:lineRule="auto"/>
        <w:rPr>
          <w:rFonts w:ascii="Times New Roman" w:eastAsia="Times New Roman" w:hAnsi="Times New Roman"/>
          <w:bCs/>
          <w:i/>
          <w:iCs/>
        </w:rPr>
      </w:pPr>
    </w:p>
    <w:p w:rsidR="00686131" w:rsidRPr="006D2BD0" w:rsidRDefault="00686131" w:rsidP="009157D3">
      <w:pPr>
        <w:spacing w:after="0" w:line="240" w:lineRule="auto"/>
        <w:rPr>
          <w:rFonts w:ascii="Times New Roman" w:eastAsia="Times New Roman" w:hAnsi="Times New Roman"/>
          <w:bCs/>
          <w:i/>
          <w:iCs/>
        </w:rPr>
      </w:pPr>
      <w:r w:rsidRPr="006D2BD0">
        <w:rPr>
          <w:rFonts w:ascii="Times New Roman" w:eastAsia="Times New Roman" w:hAnsi="Times New Roman"/>
          <w:bCs/>
          <w:i/>
          <w:iCs/>
        </w:rPr>
        <w:t>Vaika</w:t>
      </w:r>
      <w:r w:rsidR="009157D3">
        <w:rPr>
          <w:rFonts w:ascii="Times New Roman" w:eastAsia="Times New Roman" w:hAnsi="Times New Roman"/>
          <w:bCs/>
          <w:i/>
          <w:iCs/>
        </w:rPr>
        <w:t>i</w:t>
      </w:r>
      <w:r w:rsidRPr="006D2BD0">
        <w:rPr>
          <w:rFonts w:ascii="Times New Roman" w:eastAsia="Times New Roman" w:hAnsi="Times New Roman"/>
          <w:bCs/>
          <w:i/>
          <w:iCs/>
        </w:rPr>
        <w:t xml:space="preserve"> ir </w:t>
      </w:r>
      <w:r w:rsidR="009157D3">
        <w:rPr>
          <w:rFonts w:ascii="Times New Roman" w:eastAsia="Times New Roman" w:hAnsi="Times New Roman"/>
          <w:bCs/>
          <w:i/>
          <w:iCs/>
        </w:rPr>
        <w:t>paaugliai (</w:t>
      </w:r>
      <w:r w:rsidRPr="006D2BD0">
        <w:rPr>
          <w:rFonts w:ascii="Times New Roman" w:eastAsia="Times New Roman" w:hAnsi="Times New Roman"/>
          <w:bCs/>
          <w:i/>
          <w:iCs/>
        </w:rPr>
        <w:t>jaunesni</w:t>
      </w:r>
      <w:r w:rsidR="009157D3">
        <w:rPr>
          <w:rFonts w:ascii="Times New Roman" w:eastAsia="Times New Roman" w:hAnsi="Times New Roman"/>
          <w:bCs/>
          <w:i/>
          <w:iCs/>
        </w:rPr>
        <w:t xml:space="preserve"> negu</w:t>
      </w:r>
      <w:r w:rsidRPr="006D2BD0">
        <w:rPr>
          <w:rFonts w:ascii="Times New Roman" w:eastAsia="Times New Roman" w:hAnsi="Times New Roman"/>
          <w:bCs/>
          <w:i/>
          <w:iCs/>
        </w:rPr>
        <w:t xml:space="preserve"> 14 metų</w:t>
      </w:r>
      <w:r w:rsidR="009157D3">
        <w:rPr>
          <w:rFonts w:ascii="Times New Roman" w:eastAsia="Times New Roman" w:hAnsi="Times New Roman"/>
          <w:bCs/>
          <w:i/>
          <w:iCs/>
        </w:rPr>
        <w:t>)</w:t>
      </w:r>
    </w:p>
    <w:p w:rsidR="00686131" w:rsidRPr="006D2BD0" w:rsidRDefault="00686131" w:rsidP="009157D3">
      <w:pPr>
        <w:spacing w:after="0" w:line="240" w:lineRule="auto"/>
        <w:rPr>
          <w:rFonts w:ascii="Times New Roman" w:eastAsia="Times New Roman" w:hAnsi="Times New Roman"/>
          <w:bCs/>
        </w:rPr>
      </w:pPr>
      <w:r w:rsidRPr="006D2BD0">
        <w:rPr>
          <w:rFonts w:ascii="Times New Roman" w:eastAsia="Times New Roman" w:hAnsi="Times New Roman"/>
          <w:bCs/>
        </w:rPr>
        <w:t xml:space="preserve">Duomenų apie veiksmingumą ir saugumą vaikams ir jaunesniems </w:t>
      </w:r>
      <w:r w:rsidR="0088112E">
        <w:rPr>
          <w:rFonts w:ascii="Times New Roman" w:eastAsia="Times New Roman" w:hAnsi="Times New Roman"/>
          <w:bCs/>
        </w:rPr>
        <w:t>nei</w:t>
      </w:r>
      <w:r w:rsidRPr="006D2BD0">
        <w:rPr>
          <w:rFonts w:ascii="Times New Roman" w:eastAsia="Times New Roman" w:hAnsi="Times New Roman"/>
          <w:bCs/>
        </w:rPr>
        <w:t xml:space="preserve"> 14 metų paaugliams nepakanka (žr. 4.3 skyrių).</w:t>
      </w:r>
    </w:p>
    <w:p w:rsidR="00686131" w:rsidRPr="006D2BD0" w:rsidRDefault="00686131" w:rsidP="009157D3">
      <w:pPr>
        <w:spacing w:after="0" w:line="240" w:lineRule="auto"/>
        <w:rPr>
          <w:rFonts w:ascii="Times New Roman" w:eastAsia="Times New Roman" w:hAnsi="Times New Roman"/>
          <w:bCs/>
        </w:rPr>
      </w:pPr>
    </w:p>
    <w:p w:rsidR="009D6728" w:rsidRDefault="009D6728" w:rsidP="009157D3">
      <w:pPr>
        <w:spacing w:after="0" w:line="240" w:lineRule="auto"/>
        <w:ind w:left="284" w:hanging="284"/>
        <w:rPr>
          <w:rFonts w:ascii="Times New Roman" w:eastAsia="Times New Roman" w:hAnsi="Times New Roman"/>
          <w:color w:val="000000"/>
          <w:u w:val="single"/>
        </w:rPr>
      </w:pPr>
      <w:r w:rsidRPr="006D2BD0">
        <w:rPr>
          <w:rFonts w:ascii="Times New Roman" w:eastAsia="Times New Roman" w:hAnsi="Times New Roman"/>
          <w:color w:val="000000"/>
          <w:u w:val="single"/>
        </w:rPr>
        <w:t>Vartojimo metodas</w:t>
      </w:r>
    </w:p>
    <w:p w:rsidR="00686131" w:rsidRPr="006D2BD0" w:rsidRDefault="009D6728" w:rsidP="009157D3">
      <w:pPr>
        <w:spacing w:after="0" w:line="240" w:lineRule="auto"/>
        <w:rPr>
          <w:rFonts w:ascii="Times New Roman" w:eastAsia="Times New Roman" w:hAnsi="Times New Roman"/>
          <w:szCs w:val="20"/>
        </w:rPr>
      </w:pPr>
      <w:r w:rsidRPr="006D2BD0">
        <w:rPr>
          <w:rFonts w:ascii="Times New Roman" w:eastAsia="Times New Roman" w:hAnsi="Times New Roman"/>
          <w:szCs w:val="20"/>
        </w:rPr>
        <w:t>Vartoti ant odos.</w:t>
      </w:r>
    </w:p>
    <w:p w:rsidR="00686131" w:rsidRPr="00E04D7F" w:rsidRDefault="00686131" w:rsidP="009157D3">
      <w:pPr>
        <w:spacing w:after="0" w:line="240" w:lineRule="auto"/>
        <w:rPr>
          <w:rFonts w:ascii="Times New Roman" w:eastAsia="Times New Roman" w:hAnsi="Times New Roman"/>
          <w:szCs w:val="20"/>
        </w:rPr>
      </w:pPr>
    </w:p>
    <w:p w:rsidR="002114B2" w:rsidRPr="00E04D7F" w:rsidRDefault="006C3B02" w:rsidP="009157D3">
      <w:pPr>
        <w:spacing w:after="0" w:line="240" w:lineRule="auto"/>
        <w:rPr>
          <w:rFonts w:ascii="Times New Roman" w:eastAsia="Times New Roman" w:hAnsi="Times New Roman"/>
          <w:szCs w:val="20"/>
        </w:rPr>
      </w:pPr>
      <w:r w:rsidRPr="00E04D7F">
        <w:rPr>
          <w:rFonts w:ascii="Times New Roman" w:eastAsia="Times New Roman" w:hAnsi="Times New Roman"/>
          <w:szCs w:val="20"/>
        </w:rPr>
        <w:t>Gelis</w:t>
      </w:r>
      <w:r w:rsidR="009D6728" w:rsidRPr="00E04D7F">
        <w:rPr>
          <w:rFonts w:ascii="Times New Roman" w:eastAsia="Times New Roman" w:hAnsi="Times New Roman"/>
          <w:szCs w:val="20"/>
        </w:rPr>
        <w:t xml:space="preserve"> </w:t>
      </w:r>
      <w:r w:rsidR="006E3D4D" w:rsidRPr="00E04D7F">
        <w:rPr>
          <w:rFonts w:ascii="Times New Roman" w:eastAsia="Times New Roman" w:hAnsi="Times New Roman"/>
          <w:szCs w:val="20"/>
        </w:rPr>
        <w:t>plonai už</w:t>
      </w:r>
      <w:r w:rsidR="00686131" w:rsidRPr="00E04D7F">
        <w:rPr>
          <w:rFonts w:ascii="Times New Roman" w:eastAsia="Times New Roman" w:hAnsi="Times New Roman"/>
          <w:szCs w:val="20"/>
        </w:rPr>
        <w:t>tep</w:t>
      </w:r>
      <w:r w:rsidRPr="00E04D7F">
        <w:rPr>
          <w:rFonts w:ascii="Times New Roman" w:eastAsia="Times New Roman" w:hAnsi="Times New Roman"/>
          <w:szCs w:val="20"/>
        </w:rPr>
        <w:t>amas</w:t>
      </w:r>
      <w:r w:rsidR="006E3D4D" w:rsidRPr="00E04D7F">
        <w:rPr>
          <w:rFonts w:ascii="Times New Roman" w:eastAsia="Times New Roman" w:hAnsi="Times New Roman"/>
          <w:szCs w:val="20"/>
        </w:rPr>
        <w:t xml:space="preserve"> </w:t>
      </w:r>
      <w:r w:rsidR="00686131" w:rsidRPr="00E04D7F">
        <w:rPr>
          <w:rFonts w:ascii="Times New Roman" w:eastAsia="Times New Roman" w:hAnsi="Times New Roman"/>
          <w:szCs w:val="20"/>
        </w:rPr>
        <w:t xml:space="preserve">ant pažeistų kūno vietų ir </w:t>
      </w:r>
      <w:r w:rsidR="009D6728" w:rsidRPr="00E04D7F">
        <w:rPr>
          <w:rFonts w:ascii="Times New Roman" w:eastAsia="Times New Roman" w:hAnsi="Times New Roman"/>
          <w:szCs w:val="20"/>
        </w:rPr>
        <w:t>švelniai įtrin</w:t>
      </w:r>
      <w:r w:rsidRPr="00E04D7F">
        <w:rPr>
          <w:rFonts w:ascii="Times New Roman" w:eastAsia="Times New Roman" w:hAnsi="Times New Roman"/>
          <w:szCs w:val="20"/>
        </w:rPr>
        <w:t>amas</w:t>
      </w:r>
      <w:r w:rsidR="009D6728" w:rsidRPr="00E04D7F">
        <w:rPr>
          <w:rFonts w:ascii="Times New Roman" w:eastAsia="Times New Roman" w:hAnsi="Times New Roman"/>
          <w:szCs w:val="20"/>
        </w:rPr>
        <w:t xml:space="preserve"> į odą. </w:t>
      </w:r>
      <w:r w:rsidRPr="00E04D7F">
        <w:rPr>
          <w:rFonts w:ascii="Times New Roman" w:eastAsia="Times New Roman" w:hAnsi="Times New Roman"/>
          <w:szCs w:val="20"/>
        </w:rPr>
        <w:t>Po to</w:t>
      </w:r>
      <w:r w:rsidR="00BC3689" w:rsidRPr="00E04D7F">
        <w:rPr>
          <w:rFonts w:ascii="Times New Roman" w:eastAsia="Times New Roman" w:hAnsi="Times New Roman"/>
          <w:szCs w:val="20"/>
        </w:rPr>
        <w:t xml:space="preserve"> </w:t>
      </w:r>
      <w:r w:rsidR="009D6728" w:rsidRPr="00E04D7F">
        <w:rPr>
          <w:rFonts w:ascii="Times New Roman" w:eastAsia="Times New Roman" w:hAnsi="Times New Roman"/>
          <w:szCs w:val="20"/>
        </w:rPr>
        <w:t xml:space="preserve">rankas reikia </w:t>
      </w:r>
      <w:r w:rsidR="00686131" w:rsidRPr="00E04D7F">
        <w:rPr>
          <w:rFonts w:ascii="Times New Roman" w:eastAsia="Times New Roman" w:hAnsi="Times New Roman"/>
          <w:szCs w:val="20"/>
        </w:rPr>
        <w:t xml:space="preserve">nusišluostyti popieriniu rankšluosčiu ir </w:t>
      </w:r>
      <w:r w:rsidR="009D6728" w:rsidRPr="00E04D7F">
        <w:rPr>
          <w:rFonts w:ascii="Times New Roman" w:eastAsia="Times New Roman" w:hAnsi="Times New Roman"/>
          <w:szCs w:val="20"/>
        </w:rPr>
        <w:t xml:space="preserve">nuplauti, </w:t>
      </w:r>
      <w:r w:rsidRPr="00E04D7F">
        <w:rPr>
          <w:rFonts w:ascii="Times New Roman" w:eastAsia="Times New Roman" w:hAnsi="Times New Roman"/>
          <w:szCs w:val="20"/>
        </w:rPr>
        <w:t>nebent tai yra ta sritis, kurią reikia gydyti</w:t>
      </w:r>
      <w:r w:rsidR="009D6728" w:rsidRPr="00E04D7F">
        <w:rPr>
          <w:rFonts w:ascii="Times New Roman" w:eastAsia="Times New Roman" w:hAnsi="Times New Roman"/>
          <w:szCs w:val="20"/>
        </w:rPr>
        <w:t>.</w:t>
      </w:r>
      <w:r w:rsidR="00274FDC" w:rsidRPr="00E04D7F">
        <w:rPr>
          <w:rFonts w:ascii="Times New Roman" w:eastAsia="Times New Roman" w:hAnsi="Times New Roman"/>
          <w:szCs w:val="20"/>
        </w:rPr>
        <w:t xml:space="preserve"> </w:t>
      </w:r>
    </w:p>
    <w:p w:rsidR="009D6728" w:rsidRPr="007C5A9A" w:rsidRDefault="00E04D7F" w:rsidP="00D55722">
      <w:pPr>
        <w:spacing w:after="0" w:line="240" w:lineRule="auto"/>
        <w:rPr>
          <w:rFonts w:ascii="Times New Roman" w:hAnsi="Times New Roman"/>
        </w:rPr>
      </w:pPr>
      <w:r w:rsidRPr="005B1670">
        <w:rPr>
          <w:rFonts w:ascii="Times New Roman" w:hAnsi="Times New Roman"/>
          <w:shd w:val="clear" w:color="auto" w:fill="FFFFFF"/>
        </w:rPr>
        <w:t xml:space="preserve">Jeigu </w:t>
      </w:r>
      <w:r w:rsidR="00A23480" w:rsidRPr="005B1670">
        <w:rPr>
          <w:rFonts w:ascii="Times New Roman" w:hAnsi="Times New Roman"/>
          <w:shd w:val="clear" w:color="auto" w:fill="FFFFFF"/>
        </w:rPr>
        <w:t>netyčia gelio užtepta</w:t>
      </w:r>
      <w:r w:rsidRPr="005B1670">
        <w:rPr>
          <w:rFonts w:ascii="Times New Roman" w:hAnsi="Times New Roman"/>
          <w:shd w:val="clear" w:color="auto" w:fill="FFFFFF"/>
        </w:rPr>
        <w:t xml:space="preserve"> daugiau negu reikia, </w:t>
      </w:r>
      <w:r w:rsidR="00A23480" w:rsidRPr="005B1670">
        <w:rPr>
          <w:rFonts w:ascii="Times New Roman" w:hAnsi="Times New Roman"/>
          <w:shd w:val="clear" w:color="auto" w:fill="FFFFFF"/>
        </w:rPr>
        <w:t xml:space="preserve">būtina </w:t>
      </w:r>
      <w:r w:rsidRPr="005B1670">
        <w:rPr>
          <w:rFonts w:ascii="Times New Roman" w:hAnsi="Times New Roman"/>
          <w:shd w:val="clear" w:color="auto" w:fill="FFFFFF"/>
        </w:rPr>
        <w:t>nuvaly</w:t>
      </w:r>
      <w:r w:rsidR="00581822" w:rsidRPr="005B1670">
        <w:rPr>
          <w:rFonts w:ascii="Times New Roman" w:hAnsi="Times New Roman"/>
          <w:shd w:val="clear" w:color="auto" w:fill="FFFFFF"/>
        </w:rPr>
        <w:t>ti</w:t>
      </w:r>
      <w:r w:rsidRPr="005B1670">
        <w:rPr>
          <w:rFonts w:ascii="Times New Roman" w:hAnsi="Times New Roman"/>
          <w:shd w:val="clear" w:color="auto" w:fill="FFFFFF"/>
        </w:rPr>
        <w:t xml:space="preserve"> gelio perteklių </w:t>
      </w:r>
      <w:r w:rsidRPr="00203390">
        <w:rPr>
          <w:rFonts w:ascii="Times New Roman" w:hAnsi="Times New Roman"/>
        </w:rPr>
        <w:t xml:space="preserve">popieriniu </w:t>
      </w:r>
      <w:r w:rsidRPr="00941DC9">
        <w:rPr>
          <w:rFonts w:ascii="Times New Roman" w:hAnsi="Times New Roman"/>
        </w:rPr>
        <w:t>rankšluosčiu</w:t>
      </w:r>
      <w:r w:rsidRPr="00941DC9">
        <w:rPr>
          <w:rFonts w:ascii="Times New Roman" w:hAnsi="Times New Roman"/>
          <w:color w:val="4D5156"/>
          <w:shd w:val="clear" w:color="auto" w:fill="FFFFFF"/>
        </w:rPr>
        <w:t>.</w:t>
      </w:r>
      <w:r w:rsidRPr="00941DC9">
        <w:rPr>
          <w:rFonts w:ascii="Times New Roman" w:hAnsi="Times New Roman"/>
          <w:color w:val="222222"/>
        </w:rPr>
        <w:t xml:space="preserve"> </w:t>
      </w:r>
      <w:r w:rsidR="00686131" w:rsidRPr="00941DC9">
        <w:rPr>
          <w:rFonts w:ascii="Times New Roman" w:hAnsi="Times New Roman"/>
        </w:rPr>
        <w:t>Pop</w:t>
      </w:r>
      <w:r w:rsidR="00686131" w:rsidRPr="007C5A9A">
        <w:rPr>
          <w:rFonts w:ascii="Times New Roman" w:hAnsi="Times New Roman"/>
        </w:rPr>
        <w:t xml:space="preserve">ierinį rankšluostį reikia išmesti </w:t>
      </w:r>
      <w:r w:rsidR="006C3B02" w:rsidRPr="007C5A9A">
        <w:rPr>
          <w:rFonts w:ascii="Times New Roman" w:hAnsi="Times New Roman"/>
        </w:rPr>
        <w:t xml:space="preserve">su </w:t>
      </w:r>
      <w:r w:rsidR="00BC3689" w:rsidRPr="007C5A9A">
        <w:rPr>
          <w:rFonts w:ascii="Times New Roman" w:hAnsi="Times New Roman"/>
        </w:rPr>
        <w:t xml:space="preserve">buitinėmis </w:t>
      </w:r>
      <w:r w:rsidR="00686131" w:rsidRPr="007C5A9A">
        <w:rPr>
          <w:rFonts w:ascii="Times New Roman" w:hAnsi="Times New Roman"/>
        </w:rPr>
        <w:t>atliek</w:t>
      </w:r>
      <w:r w:rsidR="006C3B02" w:rsidRPr="007C5A9A">
        <w:rPr>
          <w:rFonts w:ascii="Times New Roman" w:hAnsi="Times New Roman"/>
        </w:rPr>
        <w:t>omis</w:t>
      </w:r>
      <w:r w:rsidR="00F05442" w:rsidRPr="007C5A9A">
        <w:rPr>
          <w:rFonts w:ascii="Times New Roman" w:hAnsi="Times New Roman"/>
        </w:rPr>
        <w:t>, kad nepanaudotas vaistinis preparatas nepatektų į vandens aplinką.</w:t>
      </w:r>
      <w:r w:rsidR="00686131" w:rsidRPr="007C5A9A">
        <w:rPr>
          <w:rFonts w:ascii="Times New Roman" w:hAnsi="Times New Roman"/>
        </w:rPr>
        <w:t xml:space="preserve">Prieš uždedant tvarstį  reikia </w:t>
      </w:r>
      <w:r w:rsidR="006C3B02" w:rsidRPr="007C5A9A">
        <w:rPr>
          <w:rFonts w:ascii="Times New Roman" w:hAnsi="Times New Roman"/>
        </w:rPr>
        <w:t xml:space="preserve">leisti geliui ant odos </w:t>
      </w:r>
      <w:r w:rsidR="00686131" w:rsidRPr="007C5A9A">
        <w:rPr>
          <w:rFonts w:ascii="Times New Roman" w:hAnsi="Times New Roman"/>
        </w:rPr>
        <w:t>kel</w:t>
      </w:r>
      <w:r w:rsidR="006C3B02" w:rsidRPr="007C5A9A">
        <w:rPr>
          <w:rFonts w:ascii="Times New Roman" w:hAnsi="Times New Roman"/>
        </w:rPr>
        <w:t>etą</w:t>
      </w:r>
      <w:r w:rsidR="00686131" w:rsidRPr="007C5A9A">
        <w:rPr>
          <w:rFonts w:ascii="Times New Roman" w:hAnsi="Times New Roman"/>
        </w:rPr>
        <w:t xml:space="preserve"> minu</w:t>
      </w:r>
      <w:r w:rsidR="006C3B02" w:rsidRPr="007C5A9A">
        <w:rPr>
          <w:rFonts w:ascii="Times New Roman" w:hAnsi="Times New Roman"/>
        </w:rPr>
        <w:t>čių</w:t>
      </w:r>
      <w:r w:rsidR="00686131" w:rsidRPr="007C5A9A">
        <w:rPr>
          <w:rFonts w:ascii="Times New Roman" w:hAnsi="Times New Roman"/>
        </w:rPr>
        <w:t xml:space="preserve"> </w:t>
      </w:r>
      <w:r w:rsidR="006C3B02" w:rsidRPr="007C5A9A">
        <w:rPr>
          <w:rFonts w:ascii="Times New Roman" w:hAnsi="Times New Roman"/>
        </w:rPr>
        <w:t>nudžiūti</w:t>
      </w:r>
      <w:r w:rsidR="00686131" w:rsidRPr="007C5A9A">
        <w:rPr>
          <w:rFonts w:ascii="Times New Roman" w:hAnsi="Times New Roman"/>
        </w:rPr>
        <w:t xml:space="preserve">. </w:t>
      </w:r>
    </w:p>
    <w:p w:rsidR="00686131" w:rsidRPr="006D2BD0" w:rsidRDefault="00686131" w:rsidP="009D6728">
      <w:pPr>
        <w:spacing w:after="0" w:line="240" w:lineRule="auto"/>
        <w:ind w:left="567" w:hanging="567"/>
        <w:rPr>
          <w:rFonts w:ascii="Times New Roman" w:eastAsia="Times New Roman" w:hAnsi="Times New Roman"/>
          <w:u w:val="single"/>
        </w:rPr>
      </w:pPr>
    </w:p>
    <w:p w:rsidR="009D6728" w:rsidRPr="006D2BD0" w:rsidRDefault="009D6728" w:rsidP="009D6728">
      <w:pPr>
        <w:tabs>
          <w:tab w:val="left" w:pos="567"/>
        </w:tabs>
        <w:spacing w:after="0" w:line="240" w:lineRule="auto"/>
        <w:rPr>
          <w:rFonts w:ascii="Times New Roman" w:eastAsia="Times New Roman" w:hAnsi="Times New Roman"/>
          <w:b/>
          <w:iCs/>
        </w:rPr>
      </w:pPr>
      <w:r w:rsidRPr="006D2BD0">
        <w:rPr>
          <w:rFonts w:ascii="Times New Roman" w:eastAsia="Times New Roman" w:hAnsi="Times New Roman"/>
          <w:b/>
          <w:iCs/>
        </w:rPr>
        <w:t>4.3</w:t>
      </w:r>
      <w:r w:rsidRPr="006D2BD0">
        <w:rPr>
          <w:rFonts w:ascii="Times New Roman" w:eastAsia="Times New Roman" w:hAnsi="Times New Roman"/>
          <w:b/>
          <w:iCs/>
        </w:rPr>
        <w:tab/>
        <w:t>Kontraindikacijos</w:t>
      </w:r>
    </w:p>
    <w:p w:rsidR="009D6728" w:rsidRPr="006D2BD0" w:rsidRDefault="009D6728" w:rsidP="009D6728">
      <w:pPr>
        <w:spacing w:after="0" w:line="240" w:lineRule="auto"/>
        <w:rPr>
          <w:rFonts w:ascii="Times New Roman" w:eastAsia="Times New Roman" w:hAnsi="Times New Roman"/>
        </w:rPr>
      </w:pPr>
    </w:p>
    <w:p w:rsidR="009D6728" w:rsidRPr="006D2BD0" w:rsidRDefault="009D6728" w:rsidP="009D6728">
      <w:pPr>
        <w:numPr>
          <w:ilvl w:val="0"/>
          <w:numId w:val="7"/>
        </w:numPr>
        <w:spacing w:after="0" w:line="240" w:lineRule="auto"/>
        <w:rPr>
          <w:rFonts w:ascii="Times New Roman" w:eastAsia="Times New Roman" w:hAnsi="Times New Roman"/>
        </w:rPr>
      </w:pPr>
      <w:r w:rsidRPr="006D2BD0">
        <w:rPr>
          <w:rFonts w:ascii="Times New Roman" w:eastAsia="Times New Roman" w:hAnsi="Times New Roman"/>
        </w:rPr>
        <w:t>Padidėjęs jautrumas veikliajai arba bet kuriai 6.1</w:t>
      </w:r>
      <w:r w:rsidR="00686131" w:rsidRPr="006D2BD0">
        <w:rPr>
          <w:rFonts w:ascii="Times New Roman" w:eastAsia="Times New Roman" w:hAnsi="Times New Roman"/>
        </w:rPr>
        <w:t> </w:t>
      </w:r>
      <w:r w:rsidRPr="006D2BD0">
        <w:rPr>
          <w:rFonts w:ascii="Times New Roman" w:eastAsia="Times New Roman" w:hAnsi="Times New Roman"/>
        </w:rPr>
        <w:t>skyriuje nurodytai pagalbinei medžiagai.</w:t>
      </w:r>
    </w:p>
    <w:p w:rsidR="009D6728" w:rsidRPr="006D2BD0" w:rsidRDefault="00273F0C" w:rsidP="009D6728">
      <w:pPr>
        <w:numPr>
          <w:ilvl w:val="0"/>
          <w:numId w:val="7"/>
        </w:numPr>
        <w:spacing w:after="0" w:line="240" w:lineRule="auto"/>
        <w:rPr>
          <w:rFonts w:ascii="Times New Roman" w:eastAsia="Times New Roman" w:hAnsi="Times New Roman"/>
        </w:rPr>
      </w:pPr>
      <w:r w:rsidRPr="006D2BD0">
        <w:rPr>
          <w:rFonts w:ascii="Times New Roman" w:eastAsia="Times New Roman" w:hAnsi="Times New Roman"/>
        </w:rPr>
        <w:t>Pacientams, kuriems a</w:t>
      </w:r>
      <w:r w:rsidR="009D6728" w:rsidRPr="006D2BD0">
        <w:rPr>
          <w:rFonts w:ascii="Times New Roman" w:eastAsia="Times New Roman" w:hAnsi="Times New Roman"/>
        </w:rPr>
        <w:t>cetilsalicilo rūgštis ar</w:t>
      </w:r>
      <w:r w:rsidR="007500AB" w:rsidRPr="006D2BD0">
        <w:rPr>
          <w:rFonts w:ascii="Times New Roman" w:eastAsia="Times New Roman" w:hAnsi="Times New Roman"/>
        </w:rPr>
        <w:t>ba</w:t>
      </w:r>
      <w:r w:rsidR="009D6728" w:rsidRPr="006D2BD0">
        <w:rPr>
          <w:rFonts w:ascii="Times New Roman" w:eastAsia="Times New Roman" w:hAnsi="Times New Roman"/>
        </w:rPr>
        <w:t xml:space="preserve"> </w:t>
      </w:r>
      <w:r w:rsidR="007500AB" w:rsidRPr="006D2BD0">
        <w:rPr>
          <w:rFonts w:ascii="Times New Roman" w:eastAsia="Times New Roman" w:hAnsi="Times New Roman"/>
        </w:rPr>
        <w:t xml:space="preserve">kiti </w:t>
      </w:r>
      <w:r w:rsidR="009D6728" w:rsidRPr="006D2BD0">
        <w:rPr>
          <w:rFonts w:ascii="Times New Roman" w:eastAsia="Times New Roman" w:hAnsi="Times New Roman"/>
        </w:rPr>
        <w:t>nesteroidiniai vaistiniai preparatai nuo uždegimo (NV</w:t>
      </w:r>
      <w:r w:rsidR="001D2659">
        <w:rPr>
          <w:rFonts w:ascii="Times New Roman" w:eastAsia="Times New Roman" w:hAnsi="Times New Roman"/>
        </w:rPr>
        <w:t>P</w:t>
      </w:r>
      <w:r w:rsidR="009D6728" w:rsidRPr="006D2BD0">
        <w:rPr>
          <w:rFonts w:ascii="Times New Roman" w:eastAsia="Times New Roman" w:hAnsi="Times New Roman"/>
        </w:rPr>
        <w:t xml:space="preserve">NU) </w:t>
      </w:r>
      <w:r w:rsidR="007500AB" w:rsidRPr="006D2BD0">
        <w:rPr>
          <w:rFonts w:ascii="Times New Roman" w:eastAsia="Times New Roman" w:hAnsi="Times New Roman"/>
        </w:rPr>
        <w:t xml:space="preserve">praeityje </w:t>
      </w:r>
      <w:r w:rsidR="009D6728" w:rsidRPr="006D2BD0">
        <w:rPr>
          <w:rFonts w:ascii="Times New Roman" w:eastAsia="Times New Roman" w:hAnsi="Times New Roman"/>
        </w:rPr>
        <w:t xml:space="preserve">buvo sukėlę </w:t>
      </w:r>
      <w:r w:rsidR="00686131" w:rsidRPr="006D2BD0">
        <w:rPr>
          <w:rFonts w:ascii="Times New Roman" w:eastAsia="Times New Roman" w:hAnsi="Times New Roman"/>
        </w:rPr>
        <w:t>padidėjusio jautrumo reakcij</w:t>
      </w:r>
      <w:r w:rsidRPr="006D2BD0">
        <w:rPr>
          <w:rFonts w:ascii="Times New Roman" w:eastAsia="Times New Roman" w:hAnsi="Times New Roman"/>
        </w:rPr>
        <w:t>ų</w:t>
      </w:r>
      <w:r w:rsidR="00686131" w:rsidRPr="006D2BD0">
        <w:rPr>
          <w:rFonts w:ascii="Times New Roman" w:eastAsia="Times New Roman" w:hAnsi="Times New Roman"/>
        </w:rPr>
        <w:t xml:space="preserve">, </w:t>
      </w:r>
      <w:r w:rsidR="00F0147A">
        <w:rPr>
          <w:rFonts w:ascii="Times New Roman" w:eastAsia="Times New Roman" w:hAnsi="Times New Roman"/>
        </w:rPr>
        <w:t>tokių kaip</w:t>
      </w:r>
      <w:r w:rsidR="00686131" w:rsidRPr="006D2BD0">
        <w:rPr>
          <w:rFonts w:ascii="Times New Roman" w:eastAsia="Times New Roman" w:hAnsi="Times New Roman"/>
        </w:rPr>
        <w:t xml:space="preserve"> </w:t>
      </w:r>
      <w:r w:rsidR="009D6728" w:rsidRPr="006D2BD0">
        <w:rPr>
          <w:rFonts w:ascii="Times New Roman" w:eastAsia="Times New Roman" w:hAnsi="Times New Roman"/>
        </w:rPr>
        <w:t>astm</w:t>
      </w:r>
      <w:r w:rsidR="00F0147A">
        <w:rPr>
          <w:rFonts w:ascii="Times New Roman" w:eastAsia="Times New Roman" w:hAnsi="Times New Roman"/>
        </w:rPr>
        <w:t>a</w:t>
      </w:r>
      <w:r w:rsidR="009D6728" w:rsidRPr="006D2BD0">
        <w:rPr>
          <w:rFonts w:ascii="Times New Roman" w:eastAsia="Times New Roman" w:hAnsi="Times New Roman"/>
        </w:rPr>
        <w:t xml:space="preserve">, </w:t>
      </w:r>
      <w:r w:rsidR="00CC0101" w:rsidRPr="006D2BD0">
        <w:rPr>
          <w:rFonts w:ascii="Times New Roman" w:eastAsia="Times New Roman" w:hAnsi="Times New Roman"/>
        </w:rPr>
        <w:t>bronchų spazm</w:t>
      </w:r>
      <w:r w:rsidR="00F0147A">
        <w:rPr>
          <w:rFonts w:ascii="Times New Roman" w:eastAsia="Times New Roman" w:hAnsi="Times New Roman"/>
        </w:rPr>
        <w:t>as</w:t>
      </w:r>
      <w:r w:rsidR="00CC0101" w:rsidRPr="006D2BD0">
        <w:rPr>
          <w:rFonts w:ascii="Times New Roman" w:eastAsia="Times New Roman" w:hAnsi="Times New Roman"/>
        </w:rPr>
        <w:t xml:space="preserve">, </w:t>
      </w:r>
      <w:r w:rsidR="009D6728" w:rsidRPr="006D2BD0">
        <w:rPr>
          <w:rFonts w:ascii="Times New Roman" w:eastAsia="Times New Roman" w:hAnsi="Times New Roman"/>
        </w:rPr>
        <w:t>dilgėlin</w:t>
      </w:r>
      <w:r w:rsidR="00F0147A">
        <w:rPr>
          <w:rFonts w:ascii="Times New Roman" w:eastAsia="Times New Roman" w:hAnsi="Times New Roman"/>
        </w:rPr>
        <w:t>ė</w:t>
      </w:r>
      <w:r w:rsidR="00CC0101" w:rsidRPr="006D2BD0">
        <w:rPr>
          <w:rFonts w:ascii="Times New Roman" w:eastAsia="Times New Roman" w:hAnsi="Times New Roman"/>
        </w:rPr>
        <w:t>,</w:t>
      </w:r>
      <w:r w:rsidR="009D6728" w:rsidRPr="006D2BD0">
        <w:rPr>
          <w:rFonts w:ascii="Times New Roman" w:eastAsia="Times New Roman" w:hAnsi="Times New Roman"/>
        </w:rPr>
        <w:t xml:space="preserve"> ūmin</w:t>
      </w:r>
      <w:r w:rsidR="00F0147A">
        <w:rPr>
          <w:rFonts w:ascii="Times New Roman" w:eastAsia="Times New Roman" w:hAnsi="Times New Roman"/>
        </w:rPr>
        <w:t>is</w:t>
      </w:r>
      <w:r w:rsidR="009D6728" w:rsidRPr="006D2BD0">
        <w:rPr>
          <w:rFonts w:ascii="Times New Roman" w:eastAsia="Times New Roman" w:hAnsi="Times New Roman"/>
        </w:rPr>
        <w:t xml:space="preserve"> </w:t>
      </w:r>
      <w:r w:rsidR="00CC0101" w:rsidRPr="006D2BD0">
        <w:rPr>
          <w:rFonts w:ascii="Times New Roman" w:eastAsia="Times New Roman" w:hAnsi="Times New Roman"/>
        </w:rPr>
        <w:t>rinit</w:t>
      </w:r>
      <w:r w:rsidR="00F0147A">
        <w:rPr>
          <w:rFonts w:ascii="Times New Roman" w:eastAsia="Times New Roman" w:hAnsi="Times New Roman"/>
        </w:rPr>
        <w:t>as</w:t>
      </w:r>
      <w:r w:rsidR="00CC0101" w:rsidRPr="006D2BD0">
        <w:rPr>
          <w:rFonts w:ascii="Times New Roman" w:eastAsia="Times New Roman" w:hAnsi="Times New Roman"/>
        </w:rPr>
        <w:t xml:space="preserve"> arba angioneurozin</w:t>
      </w:r>
      <w:r w:rsidR="00F0147A">
        <w:rPr>
          <w:rFonts w:ascii="Times New Roman" w:eastAsia="Times New Roman" w:hAnsi="Times New Roman"/>
        </w:rPr>
        <w:t>ė</w:t>
      </w:r>
      <w:r w:rsidR="00CC0101" w:rsidRPr="006D2BD0">
        <w:rPr>
          <w:rFonts w:ascii="Times New Roman" w:eastAsia="Times New Roman" w:hAnsi="Times New Roman"/>
        </w:rPr>
        <w:t xml:space="preserve"> edem</w:t>
      </w:r>
      <w:r w:rsidR="00F0147A">
        <w:rPr>
          <w:rFonts w:ascii="Times New Roman" w:eastAsia="Times New Roman" w:hAnsi="Times New Roman"/>
        </w:rPr>
        <w:t>a</w:t>
      </w:r>
      <w:r w:rsidR="009D6728" w:rsidRPr="006D2BD0">
        <w:rPr>
          <w:rFonts w:ascii="Times New Roman" w:eastAsia="Times New Roman" w:hAnsi="Times New Roman"/>
        </w:rPr>
        <w:t>.</w:t>
      </w:r>
    </w:p>
    <w:p w:rsidR="00CC0101" w:rsidRPr="00086C66" w:rsidRDefault="00B967FB" w:rsidP="009D6728">
      <w:pPr>
        <w:numPr>
          <w:ilvl w:val="0"/>
          <w:numId w:val="7"/>
        </w:numPr>
        <w:spacing w:after="0" w:line="240" w:lineRule="auto"/>
        <w:rPr>
          <w:rFonts w:ascii="Times New Roman" w:eastAsia="Times New Roman" w:hAnsi="Times New Roman"/>
        </w:rPr>
      </w:pPr>
      <w:r>
        <w:rPr>
          <w:rFonts w:ascii="Times New Roman" w:eastAsia="SimSun" w:hAnsi="Times New Roman"/>
          <w:lang w:eastAsia="en-GB"/>
        </w:rPr>
        <w:t>Vartojimas a</w:t>
      </w:r>
      <w:r w:rsidR="00AD2053" w:rsidRPr="00086C66">
        <w:rPr>
          <w:rFonts w:ascii="Times New Roman" w:eastAsia="SimSun" w:hAnsi="Times New Roman"/>
          <w:lang w:eastAsia="en-GB"/>
        </w:rPr>
        <w:t xml:space="preserve">nt atvirų </w:t>
      </w:r>
      <w:r w:rsidR="00F0147A">
        <w:rPr>
          <w:rFonts w:ascii="Times New Roman" w:eastAsia="SimSun" w:hAnsi="Times New Roman"/>
          <w:lang w:eastAsia="en-GB"/>
        </w:rPr>
        <w:t>žaizd</w:t>
      </w:r>
      <w:r>
        <w:rPr>
          <w:rFonts w:ascii="Times New Roman" w:eastAsia="SimSun" w:hAnsi="Times New Roman"/>
          <w:lang w:eastAsia="en-GB"/>
        </w:rPr>
        <w:t>ų, gleivinių</w:t>
      </w:r>
      <w:r w:rsidR="00AD2053" w:rsidRPr="00086C66">
        <w:rPr>
          <w:rFonts w:ascii="Times New Roman" w:eastAsia="SimSun" w:hAnsi="Times New Roman"/>
          <w:lang w:eastAsia="en-GB"/>
        </w:rPr>
        <w:t xml:space="preserve">, </w:t>
      </w:r>
      <w:r>
        <w:rPr>
          <w:rFonts w:ascii="Times New Roman" w:eastAsia="SimSun" w:hAnsi="Times New Roman"/>
          <w:lang w:eastAsia="en-GB"/>
        </w:rPr>
        <w:t xml:space="preserve">jei yra </w:t>
      </w:r>
      <w:r w:rsidR="00F0147A">
        <w:rPr>
          <w:rFonts w:ascii="Times New Roman" w:eastAsia="SimSun" w:hAnsi="Times New Roman"/>
          <w:lang w:eastAsia="en-GB"/>
        </w:rPr>
        <w:t xml:space="preserve">odos </w:t>
      </w:r>
      <w:r w:rsidR="00AD2053" w:rsidRPr="00086C66">
        <w:rPr>
          <w:rFonts w:ascii="Times New Roman" w:eastAsia="SimSun" w:hAnsi="Times New Roman"/>
          <w:lang w:eastAsia="en-GB"/>
        </w:rPr>
        <w:t>uždegim</w:t>
      </w:r>
      <w:r>
        <w:rPr>
          <w:rFonts w:ascii="Times New Roman" w:eastAsia="SimSun" w:hAnsi="Times New Roman"/>
          <w:lang w:eastAsia="en-GB"/>
        </w:rPr>
        <w:t>as</w:t>
      </w:r>
      <w:r w:rsidR="00AD2053" w:rsidRPr="00086C66">
        <w:rPr>
          <w:rFonts w:ascii="Times New Roman" w:eastAsia="SimSun" w:hAnsi="Times New Roman"/>
          <w:lang w:eastAsia="en-GB"/>
        </w:rPr>
        <w:t xml:space="preserve"> ar infekcijos </w:t>
      </w:r>
      <w:r w:rsidR="00AE12E5">
        <w:rPr>
          <w:rFonts w:ascii="Times New Roman" w:eastAsia="SimSun" w:hAnsi="Times New Roman"/>
          <w:lang w:eastAsia="en-GB"/>
        </w:rPr>
        <w:t>bei</w:t>
      </w:r>
      <w:r>
        <w:rPr>
          <w:rFonts w:ascii="Times New Roman" w:eastAsia="SimSun" w:hAnsi="Times New Roman"/>
          <w:lang w:eastAsia="en-GB"/>
        </w:rPr>
        <w:t xml:space="preserve"> </w:t>
      </w:r>
      <w:r w:rsidR="00AD2053" w:rsidRPr="00086C66">
        <w:rPr>
          <w:rFonts w:ascii="Times New Roman" w:eastAsia="SimSun" w:hAnsi="Times New Roman"/>
          <w:lang w:eastAsia="en-GB"/>
        </w:rPr>
        <w:t>egzem</w:t>
      </w:r>
      <w:r w:rsidR="009E762B">
        <w:rPr>
          <w:rFonts w:ascii="Times New Roman" w:eastAsia="SimSun" w:hAnsi="Times New Roman"/>
          <w:lang w:eastAsia="en-GB"/>
        </w:rPr>
        <w:t xml:space="preserve">os </w:t>
      </w:r>
      <w:r w:rsidR="005031E9">
        <w:rPr>
          <w:rFonts w:ascii="Times New Roman" w:eastAsia="SimSun" w:hAnsi="Times New Roman"/>
          <w:lang w:eastAsia="en-GB"/>
        </w:rPr>
        <w:t>pažeistos odos</w:t>
      </w:r>
      <w:r w:rsidR="00CC0101" w:rsidRPr="00086C66">
        <w:rPr>
          <w:rFonts w:ascii="Times New Roman" w:eastAsia="Times New Roman" w:hAnsi="Times New Roman"/>
        </w:rPr>
        <w:t>.</w:t>
      </w:r>
    </w:p>
    <w:p w:rsidR="009D6728" w:rsidRPr="00086C66" w:rsidRDefault="008C3C05" w:rsidP="009D6728">
      <w:pPr>
        <w:numPr>
          <w:ilvl w:val="0"/>
          <w:numId w:val="7"/>
        </w:numPr>
        <w:spacing w:after="0" w:line="240" w:lineRule="auto"/>
        <w:rPr>
          <w:rFonts w:ascii="Times New Roman" w:eastAsia="Times New Roman" w:hAnsi="Times New Roman"/>
        </w:rPr>
      </w:pPr>
      <w:r>
        <w:rPr>
          <w:rFonts w:ascii="Times New Roman" w:eastAsia="Times New Roman" w:hAnsi="Times New Roman"/>
        </w:rPr>
        <w:t>Trečiasis</w:t>
      </w:r>
      <w:r w:rsidR="009D6728" w:rsidRPr="00086C66">
        <w:rPr>
          <w:rFonts w:ascii="Times New Roman" w:eastAsia="Times New Roman" w:hAnsi="Times New Roman"/>
        </w:rPr>
        <w:t xml:space="preserve"> nėštumo </w:t>
      </w:r>
      <w:r w:rsidR="00CC0101" w:rsidRPr="00086C66">
        <w:rPr>
          <w:rFonts w:ascii="Times New Roman" w:eastAsia="Times New Roman" w:hAnsi="Times New Roman"/>
        </w:rPr>
        <w:t>trimestr</w:t>
      </w:r>
      <w:r>
        <w:rPr>
          <w:rFonts w:ascii="Times New Roman" w:eastAsia="Times New Roman" w:hAnsi="Times New Roman"/>
        </w:rPr>
        <w:t xml:space="preserve">as </w:t>
      </w:r>
      <w:r w:rsidR="00686131" w:rsidRPr="00086C66">
        <w:rPr>
          <w:rFonts w:ascii="Times New Roman" w:eastAsia="Times New Roman" w:hAnsi="Times New Roman"/>
        </w:rPr>
        <w:t>(žr. 4.6 skyrių)</w:t>
      </w:r>
      <w:r w:rsidR="009D6728" w:rsidRPr="00086C66">
        <w:rPr>
          <w:rFonts w:ascii="Times New Roman" w:eastAsia="Times New Roman" w:hAnsi="Times New Roman"/>
        </w:rPr>
        <w:t>.</w:t>
      </w:r>
    </w:p>
    <w:p w:rsidR="009D6728" w:rsidRPr="00086C66" w:rsidRDefault="009D6728" w:rsidP="009D6728">
      <w:pPr>
        <w:numPr>
          <w:ilvl w:val="0"/>
          <w:numId w:val="7"/>
        </w:numPr>
        <w:spacing w:after="0" w:line="240" w:lineRule="auto"/>
        <w:rPr>
          <w:rFonts w:ascii="Times New Roman" w:eastAsia="Times New Roman" w:hAnsi="Times New Roman"/>
        </w:rPr>
      </w:pPr>
      <w:r w:rsidRPr="00086C66">
        <w:rPr>
          <w:rFonts w:ascii="Times New Roman" w:eastAsia="Times New Roman" w:hAnsi="Times New Roman"/>
        </w:rPr>
        <w:t>Vaika</w:t>
      </w:r>
      <w:r w:rsidR="00DC537A" w:rsidRPr="00086C66">
        <w:rPr>
          <w:rFonts w:ascii="Times New Roman" w:eastAsia="Times New Roman" w:hAnsi="Times New Roman"/>
        </w:rPr>
        <w:t>ms</w:t>
      </w:r>
      <w:r w:rsidRPr="00086C66">
        <w:rPr>
          <w:rFonts w:ascii="Times New Roman" w:eastAsia="Times New Roman" w:hAnsi="Times New Roman"/>
        </w:rPr>
        <w:t xml:space="preserve"> </w:t>
      </w:r>
      <w:r w:rsidR="00686131" w:rsidRPr="00086C66">
        <w:rPr>
          <w:rFonts w:ascii="Times New Roman" w:eastAsia="Times New Roman" w:hAnsi="Times New Roman"/>
        </w:rPr>
        <w:t xml:space="preserve">ir </w:t>
      </w:r>
      <w:r w:rsidR="00AE12E5">
        <w:rPr>
          <w:rFonts w:ascii="Times New Roman" w:eastAsia="Times New Roman" w:hAnsi="Times New Roman"/>
        </w:rPr>
        <w:t xml:space="preserve">paaugliams </w:t>
      </w:r>
      <w:r w:rsidR="005031E9">
        <w:rPr>
          <w:rFonts w:ascii="Times New Roman" w:eastAsia="Times New Roman" w:hAnsi="Times New Roman"/>
        </w:rPr>
        <w:t xml:space="preserve">jaunesniems nei </w:t>
      </w:r>
      <w:r w:rsidRPr="00086C66">
        <w:rPr>
          <w:rFonts w:ascii="Times New Roman" w:eastAsia="Times New Roman" w:hAnsi="Times New Roman"/>
        </w:rPr>
        <w:t>1</w:t>
      </w:r>
      <w:r w:rsidR="00A82A31" w:rsidRPr="00086C66">
        <w:rPr>
          <w:rFonts w:ascii="Times New Roman" w:eastAsia="Times New Roman" w:hAnsi="Times New Roman"/>
        </w:rPr>
        <w:t>4</w:t>
      </w:r>
      <w:r w:rsidR="00686131" w:rsidRPr="00086C66">
        <w:rPr>
          <w:rFonts w:ascii="Times New Roman" w:eastAsia="Times New Roman" w:hAnsi="Times New Roman"/>
        </w:rPr>
        <w:t> </w:t>
      </w:r>
      <w:r w:rsidRPr="00086C66">
        <w:rPr>
          <w:rFonts w:ascii="Times New Roman" w:eastAsia="Times New Roman" w:hAnsi="Times New Roman"/>
        </w:rPr>
        <w:t>metų.</w:t>
      </w:r>
    </w:p>
    <w:p w:rsidR="009D6728" w:rsidRPr="00086C66" w:rsidRDefault="009D6728" w:rsidP="009D6728">
      <w:pPr>
        <w:spacing w:after="0" w:line="240" w:lineRule="auto"/>
        <w:ind w:left="1"/>
        <w:jc w:val="both"/>
        <w:rPr>
          <w:rFonts w:ascii="Times New Roman" w:eastAsia="Times New Roman" w:hAnsi="Times New Roman"/>
        </w:rPr>
      </w:pPr>
    </w:p>
    <w:p w:rsidR="009D6728" w:rsidRPr="00086C66" w:rsidRDefault="009D6728" w:rsidP="009D6728">
      <w:pPr>
        <w:tabs>
          <w:tab w:val="left" w:pos="567"/>
        </w:tabs>
        <w:spacing w:after="0" w:line="240" w:lineRule="auto"/>
        <w:rPr>
          <w:rFonts w:ascii="Times New Roman" w:eastAsia="Times New Roman" w:hAnsi="Times New Roman"/>
          <w:b/>
          <w:iCs/>
        </w:rPr>
      </w:pPr>
      <w:r w:rsidRPr="00086C66">
        <w:rPr>
          <w:rFonts w:ascii="Times New Roman" w:eastAsia="Times New Roman" w:hAnsi="Times New Roman"/>
          <w:b/>
          <w:iCs/>
        </w:rPr>
        <w:t>4.4</w:t>
      </w:r>
      <w:r w:rsidRPr="00086C66">
        <w:rPr>
          <w:rFonts w:ascii="Times New Roman" w:eastAsia="Times New Roman" w:hAnsi="Times New Roman"/>
          <w:b/>
          <w:iCs/>
        </w:rPr>
        <w:tab/>
        <w:t>Specialūs įspėjimai ir atsargumo priemonės</w:t>
      </w:r>
    </w:p>
    <w:p w:rsidR="009D6728" w:rsidRPr="00086C66" w:rsidRDefault="009D6728" w:rsidP="009D6728">
      <w:pPr>
        <w:spacing w:after="0" w:line="240" w:lineRule="auto"/>
        <w:rPr>
          <w:rFonts w:ascii="Times New Roman" w:eastAsia="Times New Roman" w:hAnsi="Times New Roman"/>
        </w:rPr>
      </w:pPr>
    </w:p>
    <w:p w:rsidR="00CC0101" w:rsidRPr="00086C66" w:rsidRDefault="00971700" w:rsidP="00AE12E5">
      <w:pPr>
        <w:widowControl w:val="0"/>
        <w:tabs>
          <w:tab w:val="left" w:pos="660"/>
        </w:tabs>
        <w:autoSpaceDE w:val="0"/>
        <w:autoSpaceDN w:val="0"/>
        <w:adjustRightInd w:val="0"/>
        <w:spacing w:after="0" w:line="240" w:lineRule="auto"/>
        <w:ind w:right="-20"/>
        <w:rPr>
          <w:rFonts w:ascii="Times New Roman" w:eastAsia="Times New Roman" w:hAnsi="Times New Roman"/>
        </w:rPr>
      </w:pPr>
      <w:r w:rsidRPr="00086C66">
        <w:rPr>
          <w:rFonts w:ascii="Times New Roman" w:eastAsia="SimSun" w:hAnsi="Times New Roman"/>
          <w:bCs/>
        </w:rPr>
        <w:t>Vartojant lokalaus poveikio diklofenako, negalima atmesti sisteminio nepageidaujamo poveikio galimybės, jeigu vaistini</w:t>
      </w:r>
      <w:r w:rsidR="00AE12E5">
        <w:rPr>
          <w:rFonts w:ascii="Times New Roman" w:eastAsia="SimSun" w:hAnsi="Times New Roman"/>
          <w:bCs/>
        </w:rPr>
        <w:t>o</w:t>
      </w:r>
      <w:r w:rsidRPr="00086C66">
        <w:rPr>
          <w:rFonts w:ascii="Times New Roman" w:eastAsia="SimSun" w:hAnsi="Times New Roman"/>
          <w:bCs/>
        </w:rPr>
        <w:t xml:space="preserve"> preparat</w:t>
      </w:r>
      <w:r w:rsidR="00AE12E5">
        <w:rPr>
          <w:rFonts w:ascii="Times New Roman" w:eastAsia="SimSun" w:hAnsi="Times New Roman"/>
          <w:bCs/>
        </w:rPr>
        <w:t>o</w:t>
      </w:r>
      <w:r w:rsidRPr="00086C66">
        <w:rPr>
          <w:rFonts w:ascii="Times New Roman" w:eastAsia="SimSun" w:hAnsi="Times New Roman"/>
          <w:bCs/>
        </w:rPr>
        <w:t xml:space="preserve"> yra tepama ant didelių odos plotų ir ilgą laiką. </w:t>
      </w:r>
      <w:r w:rsidR="00260094">
        <w:rPr>
          <w:rFonts w:ascii="Times New Roman" w:eastAsia="SimSun" w:hAnsi="Times New Roman"/>
          <w:bCs/>
        </w:rPr>
        <w:t>P</w:t>
      </w:r>
      <w:r w:rsidR="00DA1FE8" w:rsidRPr="00AE12E5">
        <w:rPr>
          <w:rFonts w:ascii="Times New Roman" w:eastAsia="SimSun" w:hAnsi="Times New Roman"/>
          <w:bCs/>
        </w:rPr>
        <w:t xml:space="preserve">acientams </w:t>
      </w:r>
      <w:r w:rsidR="00AE12E5" w:rsidRPr="00AE12E5">
        <w:rPr>
          <w:rFonts w:ascii="Times New Roman" w:eastAsia="SimSun" w:hAnsi="Times New Roman"/>
          <w:bCs/>
        </w:rPr>
        <w:t>gel</w:t>
      </w:r>
      <w:r w:rsidR="00DA1FE8">
        <w:rPr>
          <w:rFonts w:ascii="Times New Roman" w:eastAsia="SimSun" w:hAnsi="Times New Roman"/>
          <w:bCs/>
        </w:rPr>
        <w:t>io</w:t>
      </w:r>
      <w:r w:rsidR="00AE12E5" w:rsidRPr="00AE12E5">
        <w:rPr>
          <w:rFonts w:ascii="Times New Roman" w:eastAsia="SimSun" w:hAnsi="Times New Roman"/>
          <w:bCs/>
        </w:rPr>
        <w:t xml:space="preserve"> reikia vartoti</w:t>
      </w:r>
      <w:r w:rsidR="00DA1FE8">
        <w:rPr>
          <w:rFonts w:ascii="Times New Roman" w:eastAsia="SimSun" w:hAnsi="Times New Roman"/>
          <w:bCs/>
        </w:rPr>
        <w:t xml:space="preserve"> atsarg</w:t>
      </w:r>
      <w:r w:rsidR="00260094">
        <w:rPr>
          <w:rFonts w:ascii="Times New Roman" w:eastAsia="SimSun" w:hAnsi="Times New Roman"/>
          <w:bCs/>
        </w:rPr>
        <w:t>iai,</w:t>
      </w:r>
      <w:r w:rsidR="00AE6870">
        <w:rPr>
          <w:rFonts w:ascii="Times New Roman" w:eastAsia="SimSun" w:hAnsi="Times New Roman"/>
          <w:bCs/>
        </w:rPr>
        <w:t xml:space="preserve"> </w:t>
      </w:r>
      <w:r w:rsidR="00AE12E5" w:rsidRPr="00AE12E5">
        <w:rPr>
          <w:rFonts w:ascii="Times New Roman" w:eastAsia="SimSun" w:hAnsi="Times New Roman"/>
          <w:bCs/>
        </w:rPr>
        <w:t>kurių inkstų, širdies ar kepenų funkcija yra sutrikusi, taip pat pacientams, kuriems yra aktyvi skrandžio ar dvylikapirštės žarnos peptinė opa.</w:t>
      </w:r>
    </w:p>
    <w:p w:rsidR="00BC3689" w:rsidRDefault="00BC3689" w:rsidP="00CC0101">
      <w:pPr>
        <w:spacing w:after="0" w:line="240" w:lineRule="auto"/>
        <w:rPr>
          <w:rFonts w:ascii="Times New Roman" w:eastAsia="Times New Roman" w:hAnsi="Times New Roman"/>
          <w:bCs/>
        </w:rPr>
      </w:pPr>
    </w:p>
    <w:p w:rsidR="00CC0101" w:rsidRPr="00086C66" w:rsidRDefault="00971700" w:rsidP="00CC0101">
      <w:pPr>
        <w:spacing w:after="0" w:line="240" w:lineRule="auto"/>
        <w:rPr>
          <w:rFonts w:ascii="Times New Roman" w:eastAsia="Times New Roman" w:hAnsi="Times New Roman"/>
        </w:rPr>
      </w:pPr>
      <w:r w:rsidRPr="00086C66">
        <w:rPr>
          <w:rFonts w:ascii="Times New Roman" w:eastAsia="Times New Roman" w:hAnsi="Times New Roman"/>
          <w:bCs/>
        </w:rPr>
        <w:t>Diclofenac diethylamine STADA</w:t>
      </w:r>
      <w:r w:rsidRPr="00086C66">
        <w:rPr>
          <w:rFonts w:ascii="Times New Roman" w:eastAsia="SimSun" w:hAnsi="Times New Roman"/>
          <w:bCs/>
        </w:rPr>
        <w:t xml:space="preserve"> turi būti tepamas tik ant </w:t>
      </w:r>
      <w:r w:rsidR="00AE12E5">
        <w:rPr>
          <w:rFonts w:ascii="Times New Roman" w:eastAsia="SimSun" w:hAnsi="Times New Roman"/>
          <w:bCs/>
        </w:rPr>
        <w:t>sveikos</w:t>
      </w:r>
      <w:r w:rsidRPr="00086C66">
        <w:rPr>
          <w:rFonts w:ascii="Times New Roman" w:eastAsia="SimSun" w:hAnsi="Times New Roman"/>
          <w:bCs/>
        </w:rPr>
        <w:t>, ligos neapimtos ir nepažeistos odos.</w:t>
      </w:r>
      <w:r w:rsidR="00CC0101" w:rsidRPr="00086C66">
        <w:rPr>
          <w:rFonts w:ascii="Times New Roman" w:eastAsia="Times New Roman" w:hAnsi="Times New Roman"/>
        </w:rPr>
        <w:t xml:space="preserve"> Vaistinio preparato neturi patekti į akis </w:t>
      </w:r>
      <w:r w:rsidR="00DC537A" w:rsidRPr="00086C66">
        <w:rPr>
          <w:rFonts w:ascii="Times New Roman" w:eastAsia="Times New Roman" w:hAnsi="Times New Roman"/>
        </w:rPr>
        <w:t>arba ant</w:t>
      </w:r>
      <w:r w:rsidR="00CC0101" w:rsidRPr="00086C66">
        <w:rPr>
          <w:rFonts w:ascii="Times New Roman" w:eastAsia="Times New Roman" w:hAnsi="Times New Roman"/>
        </w:rPr>
        <w:t xml:space="preserve"> gleivin</w:t>
      </w:r>
      <w:r w:rsidR="00DC537A" w:rsidRPr="00086C66">
        <w:rPr>
          <w:rFonts w:ascii="Times New Roman" w:eastAsia="Times New Roman" w:hAnsi="Times New Roman"/>
        </w:rPr>
        <w:t>ė</w:t>
      </w:r>
      <w:r w:rsidR="00CC0101" w:rsidRPr="00086C66">
        <w:rPr>
          <w:rFonts w:ascii="Times New Roman" w:eastAsia="Times New Roman" w:hAnsi="Times New Roman"/>
        </w:rPr>
        <w:t>s, jo negalima vartoti per burną.</w:t>
      </w:r>
    </w:p>
    <w:p w:rsidR="00CC0101" w:rsidRPr="00086C66" w:rsidRDefault="00CC0101" w:rsidP="00CC0101">
      <w:pPr>
        <w:spacing w:after="0" w:line="240" w:lineRule="auto"/>
        <w:rPr>
          <w:rFonts w:ascii="Times New Roman" w:eastAsia="Times New Roman" w:hAnsi="Times New Roman"/>
        </w:rPr>
      </w:pPr>
    </w:p>
    <w:p w:rsidR="00CC0101" w:rsidRPr="00086C66" w:rsidRDefault="00971700" w:rsidP="00971700">
      <w:pPr>
        <w:widowControl w:val="0"/>
        <w:tabs>
          <w:tab w:val="left" w:pos="660"/>
        </w:tabs>
        <w:autoSpaceDE w:val="0"/>
        <w:autoSpaceDN w:val="0"/>
        <w:adjustRightInd w:val="0"/>
        <w:spacing w:after="0" w:line="240" w:lineRule="auto"/>
        <w:ind w:right="-20"/>
        <w:rPr>
          <w:rFonts w:ascii="Times New Roman" w:eastAsia="Times New Roman" w:hAnsi="Times New Roman"/>
        </w:rPr>
      </w:pPr>
      <w:r w:rsidRPr="00086C66">
        <w:rPr>
          <w:rFonts w:ascii="Times New Roman" w:eastAsia="SimSun" w:hAnsi="Times New Roman"/>
          <w:bCs/>
        </w:rPr>
        <w:t xml:space="preserve">Lokaliai vartojamą diklofenaką galima vartoti su neokliuziniu tvarsčiu, </w:t>
      </w:r>
      <w:r w:rsidR="00664464">
        <w:rPr>
          <w:rFonts w:ascii="Times New Roman" w:eastAsia="SimSun" w:hAnsi="Times New Roman"/>
          <w:bCs/>
        </w:rPr>
        <w:t>tačiau negalima</w:t>
      </w:r>
      <w:r w:rsidRPr="00086C66">
        <w:rPr>
          <w:rFonts w:ascii="Times New Roman" w:eastAsia="SimSun" w:hAnsi="Times New Roman"/>
          <w:bCs/>
        </w:rPr>
        <w:t xml:space="preserve"> su or</w:t>
      </w:r>
      <w:r w:rsidR="00664464">
        <w:rPr>
          <w:rFonts w:ascii="Times New Roman" w:eastAsia="SimSun" w:hAnsi="Times New Roman"/>
          <w:bCs/>
        </w:rPr>
        <w:t>ui</w:t>
      </w:r>
      <w:r w:rsidRPr="00086C66">
        <w:rPr>
          <w:rFonts w:ascii="Times New Roman" w:eastAsia="SimSun" w:hAnsi="Times New Roman"/>
          <w:bCs/>
        </w:rPr>
        <w:t xml:space="preserve"> nepral</w:t>
      </w:r>
      <w:r w:rsidR="00B609D4">
        <w:rPr>
          <w:rFonts w:ascii="Times New Roman" w:eastAsia="SimSun" w:hAnsi="Times New Roman"/>
          <w:bCs/>
        </w:rPr>
        <w:t>a</w:t>
      </w:r>
      <w:r w:rsidRPr="00086C66">
        <w:rPr>
          <w:rFonts w:ascii="Times New Roman" w:eastAsia="SimSun" w:hAnsi="Times New Roman"/>
          <w:bCs/>
        </w:rPr>
        <w:t>idžiu okliuziniu tvarsčiu</w:t>
      </w:r>
      <w:r w:rsidR="00CC0101" w:rsidRPr="00086C66">
        <w:rPr>
          <w:rFonts w:ascii="Times New Roman" w:eastAsia="Times New Roman" w:hAnsi="Times New Roman"/>
        </w:rPr>
        <w:t xml:space="preserve"> (</w:t>
      </w:r>
      <w:r w:rsidRPr="00086C66">
        <w:rPr>
          <w:rFonts w:ascii="Times New Roman" w:eastAsia="Times New Roman" w:hAnsi="Times New Roman"/>
        </w:rPr>
        <w:t xml:space="preserve">žr. </w:t>
      </w:r>
      <w:r w:rsidR="00CC0101" w:rsidRPr="00086C66">
        <w:rPr>
          <w:rFonts w:ascii="Times New Roman" w:eastAsia="Times New Roman" w:hAnsi="Times New Roman"/>
        </w:rPr>
        <w:t>5.2</w:t>
      </w:r>
      <w:r w:rsidRPr="00086C66">
        <w:rPr>
          <w:rFonts w:ascii="Times New Roman" w:eastAsia="Times New Roman" w:hAnsi="Times New Roman"/>
        </w:rPr>
        <w:t> skyrių</w:t>
      </w:r>
      <w:r w:rsidR="00CC0101" w:rsidRPr="00086C66">
        <w:rPr>
          <w:rFonts w:ascii="Times New Roman" w:eastAsia="Times New Roman" w:hAnsi="Times New Roman"/>
        </w:rPr>
        <w:t>).</w:t>
      </w:r>
    </w:p>
    <w:p w:rsidR="00CC0101" w:rsidRPr="00086C66" w:rsidRDefault="00CC0101" w:rsidP="00CC0101">
      <w:pPr>
        <w:spacing w:after="0" w:line="240" w:lineRule="auto"/>
        <w:rPr>
          <w:rFonts w:ascii="Times New Roman" w:eastAsia="Times New Roman" w:hAnsi="Times New Roman"/>
        </w:rPr>
      </w:pPr>
    </w:p>
    <w:p w:rsidR="00971700" w:rsidRPr="006D2BD0" w:rsidRDefault="00971700" w:rsidP="00971700">
      <w:pPr>
        <w:spacing w:after="0" w:line="240" w:lineRule="auto"/>
        <w:rPr>
          <w:rFonts w:ascii="Times New Roman" w:hAnsi="Times New Roman"/>
        </w:rPr>
      </w:pPr>
      <w:r w:rsidRPr="00086C66">
        <w:rPr>
          <w:rFonts w:ascii="Times New Roman" w:hAnsi="Times New Roman"/>
        </w:rPr>
        <w:t>Esant ūminėms būklėms, susijusioms su stipriu sąnarių paraudimu, patinimu</w:t>
      </w:r>
      <w:r w:rsidR="00237A59">
        <w:rPr>
          <w:rFonts w:ascii="Times New Roman" w:hAnsi="Times New Roman"/>
        </w:rPr>
        <w:t xml:space="preserve">, esant karštiems sąnariams, </w:t>
      </w:r>
      <w:r w:rsidRPr="00086C66">
        <w:rPr>
          <w:rFonts w:ascii="Times New Roman" w:hAnsi="Times New Roman"/>
        </w:rPr>
        <w:t>ilgai trunkančiam sąnarių ar stipriam nugaros skausmui, kuris plinta į kojas ir (arba) yra susijęs su neurologine pažaida (pvz.,</w:t>
      </w:r>
      <w:r w:rsidR="00312549">
        <w:rPr>
          <w:rFonts w:ascii="Times New Roman" w:hAnsi="Times New Roman"/>
        </w:rPr>
        <w:t xml:space="preserve"> </w:t>
      </w:r>
      <w:r w:rsidRPr="00086C66">
        <w:rPr>
          <w:rFonts w:ascii="Times New Roman" w:hAnsi="Times New Roman"/>
        </w:rPr>
        <w:t>tirpimu, dilgčiojimu), būtina kreiptis į gydytoją.</w:t>
      </w:r>
    </w:p>
    <w:p w:rsidR="00CC0101" w:rsidRPr="006D2BD0" w:rsidRDefault="00CC0101" w:rsidP="00CC0101">
      <w:pPr>
        <w:spacing w:after="0" w:line="240" w:lineRule="auto"/>
        <w:rPr>
          <w:rFonts w:ascii="Times New Roman" w:eastAsia="Times New Roman" w:hAnsi="Times New Roman"/>
        </w:rPr>
      </w:pPr>
    </w:p>
    <w:p w:rsidR="00DC537A" w:rsidRPr="006D2BD0" w:rsidRDefault="00DC537A" w:rsidP="00DC537A">
      <w:pPr>
        <w:spacing w:after="0" w:line="240" w:lineRule="auto"/>
        <w:jc w:val="both"/>
        <w:rPr>
          <w:rFonts w:ascii="Times New Roman" w:eastAsia="Times New Roman" w:hAnsi="Times New Roman"/>
          <w:szCs w:val="20"/>
        </w:rPr>
      </w:pPr>
      <w:r w:rsidRPr="006D2BD0">
        <w:rPr>
          <w:rFonts w:ascii="Times New Roman" w:eastAsia="Times New Roman" w:hAnsi="Times New Roman"/>
          <w:szCs w:val="20"/>
        </w:rPr>
        <w:t>Jeigu po 3–5 dienų</w:t>
      </w:r>
      <w:r w:rsidRPr="006D2BD0">
        <w:rPr>
          <w:rFonts w:ascii="Times New Roman" w:hAnsi="Times New Roman"/>
        </w:rPr>
        <w:t xml:space="preserve"> simptomai išli</w:t>
      </w:r>
      <w:r w:rsidR="00B12B11" w:rsidRPr="006D2BD0">
        <w:rPr>
          <w:rFonts w:ascii="Times New Roman" w:hAnsi="Times New Roman"/>
        </w:rPr>
        <w:t xml:space="preserve">eka </w:t>
      </w:r>
      <w:r w:rsidRPr="006D2BD0">
        <w:rPr>
          <w:rFonts w:ascii="Times New Roman" w:hAnsi="Times New Roman"/>
        </w:rPr>
        <w:t>arba pasunkėj</w:t>
      </w:r>
      <w:r w:rsidR="00B12B11" w:rsidRPr="006D2BD0">
        <w:rPr>
          <w:rFonts w:ascii="Times New Roman" w:hAnsi="Times New Roman"/>
        </w:rPr>
        <w:t>a</w:t>
      </w:r>
      <w:r w:rsidRPr="006D2BD0">
        <w:rPr>
          <w:rFonts w:ascii="Times New Roman" w:hAnsi="Times New Roman"/>
        </w:rPr>
        <w:t>, reikia kreiptis į gydytoją.</w:t>
      </w:r>
    </w:p>
    <w:p w:rsidR="00CC0101" w:rsidRPr="006D2BD0" w:rsidRDefault="00CC0101" w:rsidP="00CC0101">
      <w:pPr>
        <w:spacing w:after="0" w:line="240" w:lineRule="auto"/>
        <w:rPr>
          <w:rFonts w:ascii="Times New Roman" w:eastAsia="Times New Roman" w:hAnsi="Times New Roman"/>
        </w:rPr>
      </w:pPr>
    </w:p>
    <w:p w:rsidR="00971700" w:rsidRPr="00086C66" w:rsidRDefault="00971700" w:rsidP="00971700">
      <w:pPr>
        <w:spacing w:after="0" w:line="240" w:lineRule="auto"/>
        <w:rPr>
          <w:rFonts w:ascii="Times New Roman" w:hAnsi="Times New Roman"/>
        </w:rPr>
      </w:pPr>
      <w:r w:rsidRPr="00086C66">
        <w:rPr>
          <w:rFonts w:ascii="Times New Roman" w:hAnsi="Times New Roman"/>
        </w:rPr>
        <w:t xml:space="preserve">Pacientams, kurie serga astma, šienlige, nosies gleivinės paburkimu (vadinamaisiais nosies polipais) arba lėtine obstrukcine plaučių liga, lėtinėmis kvėpavimo takų infekcinėmis ligomis (ypač susijusiomis su į šienligę panašiais simptomais), ir pacientams, kuriems yra padidėjęs jautrumas bet kokiems analgetikams ir vaistiniams preparatams </w:t>
      </w:r>
      <w:r w:rsidR="00FE1852">
        <w:rPr>
          <w:rFonts w:ascii="Times New Roman" w:hAnsi="Times New Roman"/>
        </w:rPr>
        <w:t>reumatinėms ligoms gydyti</w:t>
      </w:r>
      <w:r w:rsidRPr="00086C66">
        <w:rPr>
          <w:rFonts w:ascii="Times New Roman" w:hAnsi="Times New Roman"/>
        </w:rPr>
        <w:t xml:space="preserve">, vartojant </w:t>
      </w:r>
      <w:r w:rsidRPr="00086C66">
        <w:rPr>
          <w:rFonts w:ascii="Times New Roman" w:eastAsia="Times New Roman" w:hAnsi="Times New Roman"/>
          <w:bCs/>
        </w:rPr>
        <w:t>Diclofenac diethylamine STADA</w:t>
      </w:r>
      <w:r w:rsidRPr="00086C66">
        <w:rPr>
          <w:rFonts w:ascii="Times New Roman" w:hAnsi="Times New Roman"/>
        </w:rPr>
        <w:t>, palyginti su kitais pacientais, bū</w:t>
      </w:r>
      <w:r w:rsidR="00AC78EC">
        <w:rPr>
          <w:rFonts w:ascii="Times New Roman" w:hAnsi="Times New Roman"/>
        </w:rPr>
        <w:t>dinga</w:t>
      </w:r>
      <w:r w:rsidRPr="00086C66">
        <w:rPr>
          <w:rFonts w:ascii="Times New Roman" w:hAnsi="Times New Roman"/>
        </w:rPr>
        <w:t xml:space="preserve"> didesnė astmos priepuolių (vadinamojo analgetikų netoleravimo/ analgeti</w:t>
      </w:r>
      <w:r w:rsidR="00AF1C29">
        <w:rPr>
          <w:rFonts w:ascii="Times New Roman" w:hAnsi="Times New Roman"/>
        </w:rPr>
        <w:t>nė</w:t>
      </w:r>
      <w:r w:rsidRPr="00086C66">
        <w:rPr>
          <w:rFonts w:ascii="Times New Roman" w:hAnsi="Times New Roman"/>
        </w:rPr>
        <w:t xml:space="preserve"> astm</w:t>
      </w:r>
      <w:r w:rsidR="00AF1C29">
        <w:rPr>
          <w:rFonts w:ascii="Times New Roman" w:hAnsi="Times New Roman"/>
        </w:rPr>
        <w:t>a</w:t>
      </w:r>
      <w:r w:rsidRPr="00086C66">
        <w:rPr>
          <w:rFonts w:ascii="Times New Roman" w:hAnsi="Times New Roman"/>
        </w:rPr>
        <w:t>), lokalaus odos ar gleivinės patinimo (vadinamosios Kvinkės edema) arba dilgėlinės pasireiškimo rizika.</w:t>
      </w:r>
    </w:p>
    <w:p w:rsidR="00CC0101" w:rsidRPr="00086C66" w:rsidRDefault="00CC0101" w:rsidP="00CC0101">
      <w:pPr>
        <w:spacing w:after="0" w:line="240" w:lineRule="auto"/>
        <w:rPr>
          <w:rFonts w:ascii="Times New Roman" w:eastAsia="Times New Roman" w:hAnsi="Times New Roman"/>
        </w:rPr>
      </w:pPr>
    </w:p>
    <w:p w:rsidR="00971700" w:rsidRPr="006D2BD0" w:rsidRDefault="00971700" w:rsidP="00971700">
      <w:pPr>
        <w:spacing w:after="0" w:line="240" w:lineRule="auto"/>
        <w:rPr>
          <w:rFonts w:ascii="Times New Roman" w:hAnsi="Times New Roman"/>
        </w:rPr>
      </w:pPr>
      <w:r w:rsidRPr="00086C66">
        <w:rPr>
          <w:rFonts w:ascii="Times New Roman" w:hAnsi="Times New Roman"/>
        </w:rPr>
        <w:t xml:space="preserve">Tokiems pacientams </w:t>
      </w:r>
      <w:r w:rsidRPr="00086C66">
        <w:rPr>
          <w:rFonts w:ascii="Times New Roman" w:eastAsia="Times New Roman" w:hAnsi="Times New Roman"/>
          <w:bCs/>
        </w:rPr>
        <w:t>Diclofenac diethylamine STADA</w:t>
      </w:r>
      <w:r w:rsidRPr="00086C66">
        <w:rPr>
          <w:rFonts w:ascii="Times New Roman" w:hAnsi="Times New Roman"/>
        </w:rPr>
        <w:t xml:space="preserve"> gali būti vartojamas tik laikantis tam tikrų atsargumo priemonių (pasirengus teikti skubią pagalbą) ir tiesiogiai prižiūrint </w:t>
      </w:r>
      <w:r w:rsidR="00B8378F">
        <w:rPr>
          <w:rFonts w:ascii="Times New Roman" w:hAnsi="Times New Roman"/>
        </w:rPr>
        <w:t>gydytojui</w:t>
      </w:r>
      <w:r w:rsidRPr="00086C66">
        <w:rPr>
          <w:rFonts w:ascii="Times New Roman" w:hAnsi="Times New Roman"/>
        </w:rPr>
        <w:t>. Tai taikoma ir pacientams, kurie taip pat yra alergiški kitoms medžiagoms, pvz., jei pasireiškia odos reakcij</w:t>
      </w:r>
      <w:r w:rsidR="00B62A32">
        <w:rPr>
          <w:rFonts w:ascii="Times New Roman" w:hAnsi="Times New Roman"/>
        </w:rPr>
        <w:t>os</w:t>
      </w:r>
      <w:r w:rsidRPr="00086C66">
        <w:rPr>
          <w:rFonts w:ascii="Times New Roman" w:hAnsi="Times New Roman"/>
        </w:rPr>
        <w:t>, niež</w:t>
      </w:r>
      <w:r w:rsidR="002549F5">
        <w:rPr>
          <w:rFonts w:ascii="Times New Roman" w:hAnsi="Times New Roman"/>
        </w:rPr>
        <w:t>ėjimas</w:t>
      </w:r>
      <w:r w:rsidRPr="00086C66">
        <w:rPr>
          <w:rFonts w:ascii="Times New Roman" w:hAnsi="Times New Roman"/>
        </w:rPr>
        <w:t xml:space="preserve"> ar dilgėlinė.</w:t>
      </w:r>
    </w:p>
    <w:p w:rsidR="00CC0101" w:rsidRPr="006D2BD0" w:rsidRDefault="00CC0101" w:rsidP="009D6728">
      <w:pPr>
        <w:spacing w:after="0" w:line="240" w:lineRule="auto"/>
        <w:rPr>
          <w:rFonts w:ascii="Times New Roman" w:eastAsia="Times New Roman" w:hAnsi="Times New Roman"/>
        </w:rPr>
      </w:pPr>
    </w:p>
    <w:p w:rsidR="00C03BAD" w:rsidRPr="006D2BD0" w:rsidRDefault="00C03BAD" w:rsidP="00C03BAD">
      <w:pPr>
        <w:spacing w:after="0" w:line="240" w:lineRule="auto"/>
        <w:rPr>
          <w:rFonts w:ascii="Times New Roman" w:eastAsia="Times New Roman" w:hAnsi="Times New Roman"/>
        </w:rPr>
      </w:pPr>
      <w:r w:rsidRPr="006D2BD0">
        <w:rPr>
          <w:rFonts w:ascii="Times New Roman" w:eastAsia="Times New Roman" w:hAnsi="Times New Roman"/>
        </w:rPr>
        <w:t>Jei</w:t>
      </w:r>
      <w:r w:rsidR="00DC537A" w:rsidRPr="006D2BD0">
        <w:rPr>
          <w:rFonts w:ascii="Times New Roman" w:eastAsia="Times New Roman" w:hAnsi="Times New Roman"/>
        </w:rPr>
        <w:t>gu</w:t>
      </w:r>
      <w:r w:rsidRPr="006D2BD0">
        <w:rPr>
          <w:rFonts w:ascii="Times New Roman" w:eastAsia="Times New Roman" w:hAnsi="Times New Roman"/>
        </w:rPr>
        <w:t xml:space="preserve"> gydymo </w:t>
      </w:r>
      <w:r w:rsidR="00DC537A" w:rsidRPr="006D2BD0">
        <w:rPr>
          <w:rFonts w:ascii="Times New Roman" w:eastAsia="Times New Roman" w:hAnsi="Times New Roman"/>
          <w:bCs/>
        </w:rPr>
        <w:t>Diclofenac diethylamine STADA</w:t>
      </w:r>
      <w:r w:rsidR="00DC537A" w:rsidRPr="006D2BD0">
        <w:rPr>
          <w:rFonts w:ascii="Times New Roman" w:eastAsia="Times New Roman" w:hAnsi="Times New Roman"/>
        </w:rPr>
        <w:t xml:space="preserve"> metu</w:t>
      </w:r>
      <w:r w:rsidR="00DC537A" w:rsidRPr="006D2BD0">
        <w:rPr>
          <w:rFonts w:ascii="Times New Roman" w:eastAsia="Times New Roman" w:hAnsi="Times New Roman"/>
          <w:bCs/>
        </w:rPr>
        <w:t xml:space="preserve"> </w:t>
      </w:r>
      <w:r w:rsidRPr="006D2BD0">
        <w:rPr>
          <w:rFonts w:ascii="Times New Roman" w:eastAsia="Times New Roman" w:hAnsi="Times New Roman"/>
        </w:rPr>
        <w:t>atsiranda odos</w:t>
      </w:r>
      <w:r w:rsidR="00DC537A" w:rsidRPr="006D2BD0">
        <w:rPr>
          <w:rFonts w:ascii="Times New Roman" w:eastAsia="Times New Roman" w:hAnsi="Times New Roman"/>
        </w:rPr>
        <w:t xml:space="preserve"> </w:t>
      </w:r>
      <w:r w:rsidRPr="006D2BD0">
        <w:rPr>
          <w:rFonts w:ascii="Times New Roman" w:eastAsia="Times New Roman" w:hAnsi="Times New Roman"/>
        </w:rPr>
        <w:t xml:space="preserve">bėrimas, </w:t>
      </w:r>
      <w:r w:rsidR="00362D17">
        <w:rPr>
          <w:rFonts w:ascii="Times New Roman" w:eastAsia="Times New Roman" w:hAnsi="Times New Roman"/>
        </w:rPr>
        <w:t>gydymą</w:t>
      </w:r>
      <w:r w:rsidRPr="006D2BD0">
        <w:rPr>
          <w:rFonts w:ascii="Times New Roman" w:eastAsia="Times New Roman" w:hAnsi="Times New Roman"/>
        </w:rPr>
        <w:t xml:space="preserve"> reikia</w:t>
      </w:r>
      <w:r w:rsidR="00BC3689">
        <w:rPr>
          <w:rFonts w:ascii="Times New Roman" w:eastAsia="Times New Roman" w:hAnsi="Times New Roman"/>
        </w:rPr>
        <w:t xml:space="preserve"> </w:t>
      </w:r>
      <w:r w:rsidRPr="006D2BD0">
        <w:rPr>
          <w:rFonts w:ascii="Times New Roman" w:eastAsia="Times New Roman" w:hAnsi="Times New Roman"/>
        </w:rPr>
        <w:t>nutraukti.</w:t>
      </w:r>
    </w:p>
    <w:p w:rsidR="00C03BAD" w:rsidRPr="006D2BD0" w:rsidRDefault="00C03BAD" w:rsidP="00C03BAD">
      <w:pPr>
        <w:spacing w:after="0" w:line="240" w:lineRule="auto"/>
        <w:rPr>
          <w:rFonts w:ascii="Times New Roman" w:eastAsia="Times New Roman" w:hAnsi="Times New Roman"/>
        </w:rPr>
      </w:pPr>
    </w:p>
    <w:p w:rsidR="00C03BAD" w:rsidRPr="006D2BD0" w:rsidRDefault="00570640" w:rsidP="00C03BAD">
      <w:pPr>
        <w:spacing w:after="0" w:line="240" w:lineRule="auto"/>
        <w:rPr>
          <w:rFonts w:ascii="Times New Roman" w:eastAsia="Times New Roman" w:hAnsi="Times New Roman"/>
        </w:rPr>
      </w:pPr>
      <w:r w:rsidRPr="006D2BD0">
        <w:rPr>
          <w:rFonts w:ascii="Times New Roman" w:eastAsia="Times New Roman" w:hAnsi="Times New Roman"/>
        </w:rPr>
        <w:t xml:space="preserve">Siekiant išvengti padidėjusio jautrumo šviesai </w:t>
      </w:r>
      <w:r w:rsidR="00362D17">
        <w:rPr>
          <w:rFonts w:ascii="Times New Roman" w:eastAsia="Times New Roman" w:hAnsi="Times New Roman"/>
        </w:rPr>
        <w:t>pavojaus</w:t>
      </w:r>
      <w:r w:rsidRPr="006D2BD0">
        <w:rPr>
          <w:rFonts w:ascii="Times New Roman" w:eastAsia="Times New Roman" w:hAnsi="Times New Roman"/>
        </w:rPr>
        <w:t>, g</w:t>
      </w:r>
      <w:r w:rsidR="00C03BAD" w:rsidRPr="006D2BD0">
        <w:rPr>
          <w:rFonts w:ascii="Times New Roman" w:eastAsia="Times New Roman" w:hAnsi="Times New Roman"/>
        </w:rPr>
        <w:t xml:space="preserve">ydymo </w:t>
      </w:r>
      <w:r w:rsidR="00D630F3" w:rsidRPr="006D2BD0">
        <w:rPr>
          <w:rFonts w:ascii="Times New Roman" w:eastAsia="Times New Roman" w:hAnsi="Times New Roman"/>
        </w:rPr>
        <w:t>metu</w:t>
      </w:r>
      <w:r w:rsidR="00C03BAD" w:rsidRPr="006D2BD0">
        <w:rPr>
          <w:rFonts w:ascii="Times New Roman" w:eastAsia="Times New Roman" w:hAnsi="Times New Roman"/>
        </w:rPr>
        <w:t xml:space="preserve"> ir dvi savaites po gydymo </w:t>
      </w:r>
      <w:r w:rsidR="00362D17">
        <w:rPr>
          <w:rFonts w:ascii="Times New Roman" w:eastAsia="Times New Roman" w:hAnsi="Times New Roman"/>
        </w:rPr>
        <w:t>reikia</w:t>
      </w:r>
      <w:r w:rsidR="00C03BAD" w:rsidRPr="006D2BD0">
        <w:rPr>
          <w:rFonts w:ascii="Times New Roman" w:eastAsia="Times New Roman" w:hAnsi="Times New Roman"/>
        </w:rPr>
        <w:t xml:space="preserve"> vengti </w:t>
      </w:r>
      <w:r w:rsidR="00362D17">
        <w:rPr>
          <w:rFonts w:ascii="Times New Roman" w:eastAsia="Times New Roman" w:hAnsi="Times New Roman"/>
        </w:rPr>
        <w:t xml:space="preserve">tiesioginių </w:t>
      </w:r>
      <w:r w:rsidR="00D630F3" w:rsidRPr="006D2BD0">
        <w:rPr>
          <w:rFonts w:ascii="Times New Roman" w:eastAsia="Times New Roman" w:hAnsi="Times New Roman"/>
        </w:rPr>
        <w:t xml:space="preserve">saulės </w:t>
      </w:r>
      <w:r w:rsidR="009233E3" w:rsidRPr="006D2BD0">
        <w:rPr>
          <w:rFonts w:ascii="Times New Roman" w:eastAsia="Times New Roman" w:hAnsi="Times New Roman"/>
        </w:rPr>
        <w:t>ar</w:t>
      </w:r>
      <w:r w:rsidR="00C03BAD" w:rsidRPr="006D2BD0">
        <w:rPr>
          <w:rFonts w:ascii="Times New Roman" w:eastAsia="Times New Roman" w:hAnsi="Times New Roman"/>
        </w:rPr>
        <w:t xml:space="preserve"> dirbtin</w:t>
      </w:r>
      <w:r w:rsidR="00DC537A" w:rsidRPr="006D2BD0">
        <w:rPr>
          <w:rFonts w:ascii="Times New Roman" w:eastAsia="Times New Roman" w:hAnsi="Times New Roman"/>
        </w:rPr>
        <w:t xml:space="preserve">ių </w:t>
      </w:r>
      <w:r w:rsidR="009233E3" w:rsidRPr="006D2BD0">
        <w:rPr>
          <w:rFonts w:ascii="Times New Roman" w:eastAsia="SimSun" w:hAnsi="Times New Roman"/>
        </w:rPr>
        <w:t xml:space="preserve">ultravioletinių </w:t>
      </w:r>
      <w:r w:rsidRPr="006D2BD0">
        <w:rPr>
          <w:rFonts w:ascii="Times New Roman" w:eastAsia="Times New Roman" w:hAnsi="Times New Roman"/>
        </w:rPr>
        <w:t>spindulių</w:t>
      </w:r>
      <w:r w:rsidR="00C03BAD" w:rsidRPr="006D2BD0">
        <w:rPr>
          <w:rFonts w:ascii="Times New Roman" w:eastAsia="Times New Roman" w:hAnsi="Times New Roman"/>
        </w:rPr>
        <w:t>.</w:t>
      </w:r>
    </w:p>
    <w:p w:rsidR="00C03BAD" w:rsidRPr="006D2BD0" w:rsidRDefault="00C03BAD" w:rsidP="00C03BAD">
      <w:pPr>
        <w:spacing w:after="0" w:line="240" w:lineRule="auto"/>
        <w:rPr>
          <w:rFonts w:ascii="Times New Roman" w:eastAsia="Times New Roman" w:hAnsi="Times New Roman"/>
        </w:rPr>
      </w:pPr>
    </w:p>
    <w:p w:rsidR="00C03BAD" w:rsidRPr="006D2BD0" w:rsidRDefault="00C03BAD" w:rsidP="00C03BAD">
      <w:pPr>
        <w:spacing w:after="0" w:line="240" w:lineRule="auto"/>
        <w:rPr>
          <w:rFonts w:ascii="Times New Roman" w:eastAsia="Times New Roman" w:hAnsi="Times New Roman"/>
        </w:rPr>
      </w:pPr>
      <w:r w:rsidRPr="006D2BD0">
        <w:rPr>
          <w:rFonts w:ascii="Times New Roman" w:eastAsia="Times New Roman" w:hAnsi="Times New Roman"/>
        </w:rPr>
        <w:t xml:space="preserve">Reikia imtis prevencinių priemonių, kad vaikai neliestų </w:t>
      </w:r>
      <w:r w:rsidR="00570640" w:rsidRPr="006D2BD0">
        <w:rPr>
          <w:rFonts w:ascii="Times New Roman" w:eastAsia="Times New Roman" w:hAnsi="Times New Roman"/>
        </w:rPr>
        <w:t xml:space="preserve">tų </w:t>
      </w:r>
      <w:r w:rsidRPr="006D2BD0">
        <w:rPr>
          <w:rFonts w:ascii="Times New Roman" w:eastAsia="Times New Roman" w:hAnsi="Times New Roman"/>
        </w:rPr>
        <w:t>odos vietų, ant kurių buvo užtepta geli</w:t>
      </w:r>
      <w:r w:rsidR="00570640" w:rsidRPr="006D2BD0">
        <w:rPr>
          <w:rFonts w:ascii="Times New Roman" w:eastAsia="Times New Roman" w:hAnsi="Times New Roman"/>
        </w:rPr>
        <w:t>o</w:t>
      </w:r>
      <w:r w:rsidRPr="006D2BD0">
        <w:rPr>
          <w:rFonts w:ascii="Times New Roman" w:eastAsia="Times New Roman" w:hAnsi="Times New Roman"/>
        </w:rPr>
        <w:t>.</w:t>
      </w:r>
    </w:p>
    <w:p w:rsidR="00C03BAD" w:rsidRPr="006D2BD0" w:rsidRDefault="00C03BAD" w:rsidP="00C03BAD">
      <w:pPr>
        <w:spacing w:after="0" w:line="240" w:lineRule="auto"/>
        <w:rPr>
          <w:rFonts w:ascii="Times New Roman" w:eastAsia="Times New Roman" w:hAnsi="Times New Roman"/>
        </w:rPr>
      </w:pPr>
    </w:p>
    <w:p w:rsidR="00C03BAD" w:rsidRPr="006D2BD0" w:rsidRDefault="00E023D9" w:rsidP="00C03BAD">
      <w:pPr>
        <w:spacing w:after="0" w:line="240" w:lineRule="auto"/>
        <w:rPr>
          <w:rFonts w:ascii="Times New Roman" w:eastAsia="Times New Roman" w:hAnsi="Times New Roman"/>
        </w:rPr>
      </w:pPr>
      <w:r w:rsidRPr="006D2BD0">
        <w:rPr>
          <w:rFonts w:ascii="Times New Roman" w:eastAsia="Times New Roman" w:hAnsi="Times New Roman"/>
        </w:rPr>
        <w:t>Kiekviename š</w:t>
      </w:r>
      <w:r w:rsidR="00C03BAD" w:rsidRPr="006D2BD0">
        <w:rPr>
          <w:rFonts w:ascii="Times New Roman" w:eastAsia="Times New Roman" w:hAnsi="Times New Roman"/>
        </w:rPr>
        <w:t xml:space="preserve">io vaistinio preparato </w:t>
      </w:r>
      <w:r w:rsidRPr="006D2BD0">
        <w:rPr>
          <w:rFonts w:ascii="Times New Roman" w:eastAsia="Times New Roman" w:hAnsi="Times New Roman"/>
        </w:rPr>
        <w:t>kvapiosios medžiagos g</w:t>
      </w:r>
      <w:r w:rsidR="00A32085" w:rsidRPr="006D2BD0">
        <w:rPr>
          <w:rFonts w:ascii="Times New Roman" w:eastAsia="Times New Roman" w:hAnsi="Times New Roman"/>
        </w:rPr>
        <w:t>rame</w:t>
      </w:r>
      <w:r w:rsidR="00C03BAD" w:rsidRPr="006D2BD0">
        <w:rPr>
          <w:rFonts w:ascii="Times New Roman" w:eastAsia="Times New Roman" w:hAnsi="Times New Roman"/>
        </w:rPr>
        <w:t xml:space="preserve"> yra </w:t>
      </w:r>
      <w:r w:rsidRPr="006D2BD0">
        <w:rPr>
          <w:rFonts w:ascii="Times New Roman" w:eastAsia="Times New Roman" w:hAnsi="Times New Roman"/>
        </w:rPr>
        <w:t xml:space="preserve">0,15 mg </w:t>
      </w:r>
      <w:r w:rsidR="00C03BAD" w:rsidRPr="006D2BD0">
        <w:rPr>
          <w:rFonts w:ascii="Times New Roman" w:eastAsia="Times New Roman" w:hAnsi="Times New Roman"/>
        </w:rPr>
        <w:t>benzilo alkoholi</w:t>
      </w:r>
      <w:r w:rsidR="00570640" w:rsidRPr="006D2BD0">
        <w:rPr>
          <w:rFonts w:ascii="Times New Roman" w:eastAsia="Times New Roman" w:hAnsi="Times New Roman"/>
        </w:rPr>
        <w:t>o</w:t>
      </w:r>
      <w:r w:rsidR="00C03BAD" w:rsidRPr="006D2BD0">
        <w:rPr>
          <w:rFonts w:ascii="Times New Roman" w:eastAsia="Times New Roman" w:hAnsi="Times New Roman"/>
        </w:rPr>
        <w:t xml:space="preserve"> (E1519), </w:t>
      </w:r>
      <w:r w:rsidR="00570640" w:rsidRPr="006D2BD0">
        <w:rPr>
          <w:rFonts w:ascii="Times New Roman" w:eastAsia="Times New Roman" w:hAnsi="Times New Roman"/>
        </w:rPr>
        <w:t>citralio, citronelolio, kumarino, eugenolio, farnezolio, geraniolio, d-limoneno ir linalolio). Benzilo alkoholis gali sukelti alerginių reakcijų.</w:t>
      </w:r>
    </w:p>
    <w:p w:rsidR="009D6728" w:rsidRPr="006D2BD0" w:rsidRDefault="00C03BAD" w:rsidP="00C03BAD">
      <w:pPr>
        <w:spacing w:after="0" w:line="240" w:lineRule="auto"/>
        <w:rPr>
          <w:rFonts w:ascii="Times New Roman" w:eastAsia="Times New Roman" w:hAnsi="Times New Roman"/>
        </w:rPr>
      </w:pPr>
      <w:r w:rsidRPr="006D2BD0">
        <w:rPr>
          <w:rFonts w:ascii="Times New Roman" w:eastAsia="Times New Roman" w:hAnsi="Times New Roman"/>
        </w:rPr>
        <w:t xml:space="preserve">Be to, </w:t>
      </w:r>
      <w:r w:rsidR="00E023D9" w:rsidRPr="006D2BD0">
        <w:rPr>
          <w:rFonts w:ascii="Times New Roman" w:eastAsia="Times New Roman" w:hAnsi="Times New Roman"/>
        </w:rPr>
        <w:t xml:space="preserve">benzilo alkoholis gali sukelti lengvą vietinį </w:t>
      </w:r>
      <w:r w:rsidR="00E023D9" w:rsidRPr="00503C44">
        <w:rPr>
          <w:rFonts w:ascii="Times New Roman" w:eastAsia="Times New Roman" w:hAnsi="Times New Roman"/>
        </w:rPr>
        <w:t>sudirginimą</w:t>
      </w:r>
      <w:r w:rsidRPr="006D2BD0">
        <w:rPr>
          <w:rFonts w:ascii="Times New Roman" w:eastAsia="Times New Roman" w:hAnsi="Times New Roman"/>
        </w:rPr>
        <w:t>.</w:t>
      </w:r>
    </w:p>
    <w:p w:rsidR="00CC0101" w:rsidRPr="006D2BD0" w:rsidRDefault="00CC0101" w:rsidP="00165B9A">
      <w:pPr>
        <w:spacing w:after="0" w:line="240" w:lineRule="auto"/>
        <w:rPr>
          <w:rFonts w:ascii="Times New Roman" w:eastAsia="Times New Roman" w:hAnsi="Times New Roman"/>
        </w:rPr>
      </w:pPr>
    </w:p>
    <w:p w:rsidR="009D6728" w:rsidRPr="006D2BD0" w:rsidRDefault="009D6728" w:rsidP="009D6728">
      <w:pPr>
        <w:tabs>
          <w:tab w:val="left" w:pos="567"/>
        </w:tabs>
        <w:spacing w:after="0" w:line="240" w:lineRule="auto"/>
        <w:rPr>
          <w:rFonts w:ascii="Times New Roman" w:eastAsia="Times New Roman" w:hAnsi="Times New Roman"/>
          <w:b/>
          <w:iCs/>
        </w:rPr>
      </w:pPr>
      <w:r w:rsidRPr="006D2BD0">
        <w:rPr>
          <w:rFonts w:ascii="Times New Roman" w:eastAsia="Times New Roman" w:hAnsi="Times New Roman"/>
          <w:b/>
          <w:iCs/>
        </w:rPr>
        <w:t>4.5</w:t>
      </w:r>
      <w:r w:rsidRPr="006D2BD0">
        <w:rPr>
          <w:rFonts w:ascii="Times New Roman" w:eastAsia="Times New Roman" w:hAnsi="Times New Roman"/>
          <w:b/>
          <w:iCs/>
        </w:rPr>
        <w:tab/>
        <w:t>Sąveika su kitais vaistiniais preparatais ir kitokia sąveika</w:t>
      </w:r>
    </w:p>
    <w:p w:rsidR="009D6728" w:rsidRPr="006D2BD0" w:rsidRDefault="009D6728" w:rsidP="009D6728">
      <w:pPr>
        <w:spacing w:after="0" w:line="240" w:lineRule="auto"/>
        <w:rPr>
          <w:rFonts w:ascii="Times New Roman" w:eastAsia="Times New Roman" w:hAnsi="Times New Roman"/>
        </w:rPr>
      </w:pPr>
    </w:p>
    <w:p w:rsidR="009D6728" w:rsidRPr="006D2BD0" w:rsidRDefault="009D6728" w:rsidP="009D6728">
      <w:pPr>
        <w:spacing w:after="0" w:line="240" w:lineRule="auto"/>
        <w:rPr>
          <w:rFonts w:ascii="Times New Roman" w:eastAsia="Times New Roman" w:hAnsi="Times New Roman"/>
        </w:rPr>
      </w:pPr>
      <w:r w:rsidRPr="006D2BD0">
        <w:rPr>
          <w:rFonts w:ascii="Times New Roman" w:eastAsia="Times New Roman" w:hAnsi="Times New Roman"/>
          <w:szCs w:val="20"/>
        </w:rPr>
        <w:t>Lokaliai vartoja</w:t>
      </w:r>
      <w:r w:rsidR="00EF0546" w:rsidRPr="006D2BD0">
        <w:rPr>
          <w:rFonts w:ascii="Times New Roman" w:eastAsia="Times New Roman" w:hAnsi="Times New Roman"/>
          <w:szCs w:val="20"/>
        </w:rPr>
        <w:t>mo diklofenako absorbcija</w:t>
      </w:r>
      <w:r w:rsidRPr="006D2BD0">
        <w:rPr>
          <w:rFonts w:ascii="Times New Roman" w:eastAsia="Times New Roman" w:hAnsi="Times New Roman"/>
          <w:szCs w:val="20"/>
        </w:rPr>
        <w:t xml:space="preserve"> į sisteminę kraujotaką </w:t>
      </w:r>
      <w:r w:rsidR="00EF0546" w:rsidRPr="006D2BD0">
        <w:rPr>
          <w:rFonts w:ascii="Times New Roman" w:eastAsia="Times New Roman" w:hAnsi="Times New Roman"/>
          <w:szCs w:val="20"/>
        </w:rPr>
        <w:t>yra labai silpna</w:t>
      </w:r>
      <w:r w:rsidRPr="006D2BD0">
        <w:rPr>
          <w:rFonts w:ascii="Times New Roman" w:eastAsia="Times New Roman" w:hAnsi="Times New Roman"/>
          <w:szCs w:val="20"/>
        </w:rPr>
        <w:t xml:space="preserve">, todėl </w:t>
      </w:r>
      <w:r w:rsidR="00C03BAD" w:rsidRPr="006D2BD0">
        <w:rPr>
          <w:rFonts w:ascii="Times New Roman" w:eastAsia="Times New Roman" w:hAnsi="Times New Roman"/>
          <w:szCs w:val="20"/>
        </w:rPr>
        <w:t xml:space="preserve">vaistinio preparato vartojant pagal paskirtį, </w:t>
      </w:r>
      <w:r w:rsidRPr="006D2BD0">
        <w:rPr>
          <w:rFonts w:ascii="Times New Roman" w:eastAsia="Times New Roman" w:hAnsi="Times New Roman"/>
          <w:szCs w:val="20"/>
        </w:rPr>
        <w:t xml:space="preserve">sąveika </w:t>
      </w:r>
      <w:r w:rsidR="006D2BD0" w:rsidRPr="006D2BD0">
        <w:rPr>
          <w:rFonts w:ascii="Times New Roman" w:eastAsia="Times New Roman" w:hAnsi="Times New Roman"/>
          <w:szCs w:val="20"/>
        </w:rPr>
        <w:t xml:space="preserve">su kitais vaistiniais preparatais </w:t>
      </w:r>
      <w:r w:rsidR="00C03BAD" w:rsidRPr="006D2BD0">
        <w:rPr>
          <w:rFonts w:ascii="Times New Roman" w:eastAsia="Times New Roman" w:hAnsi="Times New Roman"/>
          <w:szCs w:val="20"/>
        </w:rPr>
        <w:t xml:space="preserve">labai </w:t>
      </w:r>
      <w:r w:rsidRPr="006D2BD0">
        <w:rPr>
          <w:rFonts w:ascii="Times New Roman" w:eastAsia="Times New Roman" w:hAnsi="Times New Roman"/>
          <w:szCs w:val="20"/>
        </w:rPr>
        <w:t>mažai tikėtina.</w:t>
      </w:r>
    </w:p>
    <w:p w:rsidR="009D6728" w:rsidRPr="006D2BD0" w:rsidRDefault="009D6728" w:rsidP="009D6728">
      <w:pPr>
        <w:spacing w:after="0" w:line="240" w:lineRule="auto"/>
        <w:rPr>
          <w:rFonts w:ascii="Times New Roman" w:eastAsia="Times New Roman" w:hAnsi="Times New Roman"/>
        </w:rPr>
      </w:pPr>
    </w:p>
    <w:p w:rsidR="009D6728" w:rsidRPr="006D2BD0" w:rsidRDefault="009D6728" w:rsidP="009D6728">
      <w:pPr>
        <w:tabs>
          <w:tab w:val="left" w:pos="567"/>
        </w:tabs>
        <w:spacing w:after="0" w:line="240" w:lineRule="auto"/>
        <w:rPr>
          <w:rFonts w:ascii="Times New Roman" w:eastAsia="Times New Roman" w:hAnsi="Times New Roman"/>
          <w:b/>
        </w:rPr>
      </w:pPr>
      <w:r w:rsidRPr="006D2BD0">
        <w:rPr>
          <w:rFonts w:ascii="Times New Roman" w:eastAsia="Times New Roman" w:hAnsi="Times New Roman"/>
          <w:b/>
        </w:rPr>
        <w:t>4.6</w:t>
      </w:r>
      <w:r w:rsidRPr="006D2BD0">
        <w:rPr>
          <w:rFonts w:ascii="Times New Roman" w:eastAsia="Times New Roman" w:hAnsi="Times New Roman"/>
          <w:b/>
        </w:rPr>
        <w:tab/>
        <w:t xml:space="preserve">Vaisingumas, </w:t>
      </w:r>
      <w:r w:rsidRPr="006D2BD0">
        <w:rPr>
          <w:rFonts w:ascii="Times New Roman" w:eastAsia="Times New Roman" w:hAnsi="Times New Roman"/>
          <w:b/>
          <w:bCs/>
        </w:rPr>
        <w:t>nėštumo ir žindymo laikotarpis</w:t>
      </w:r>
    </w:p>
    <w:p w:rsidR="00601A00" w:rsidRPr="006D2BD0" w:rsidRDefault="00601A00" w:rsidP="00601A00">
      <w:pPr>
        <w:spacing w:after="0" w:line="240" w:lineRule="auto"/>
        <w:rPr>
          <w:rFonts w:ascii="Times New Roman" w:eastAsia="Times New Roman" w:hAnsi="Times New Roman"/>
        </w:rPr>
      </w:pPr>
    </w:p>
    <w:p w:rsidR="008C3C05" w:rsidRPr="00D43A1A" w:rsidRDefault="008C3C05" w:rsidP="008C3C05">
      <w:pPr>
        <w:spacing w:after="0" w:line="240" w:lineRule="auto"/>
        <w:rPr>
          <w:rFonts w:ascii="Times New Roman" w:eastAsia="Times New Roman" w:hAnsi="Times New Roman"/>
          <w:szCs w:val="20"/>
          <w:u w:val="single"/>
        </w:rPr>
      </w:pPr>
      <w:r w:rsidRPr="00D43A1A">
        <w:rPr>
          <w:rFonts w:ascii="Times New Roman" w:eastAsia="Times New Roman" w:hAnsi="Times New Roman"/>
          <w:szCs w:val="20"/>
          <w:u w:val="single"/>
        </w:rPr>
        <w:t>Nėštumas</w:t>
      </w:r>
    </w:p>
    <w:p w:rsidR="00C03BAD" w:rsidRPr="006D2BD0" w:rsidRDefault="008C3C05" w:rsidP="008C3C05">
      <w:pPr>
        <w:tabs>
          <w:tab w:val="center" w:pos="4153"/>
          <w:tab w:val="right" w:pos="8306"/>
        </w:tabs>
        <w:spacing w:after="0" w:line="240" w:lineRule="auto"/>
        <w:rPr>
          <w:rFonts w:ascii="Times New Roman" w:eastAsia="Times New Roman" w:hAnsi="Times New Roman"/>
        </w:rPr>
      </w:pPr>
      <w:r w:rsidRPr="008C3C05">
        <w:rPr>
          <w:rFonts w:ascii="Times New Roman" w:eastAsia="Times New Roman" w:hAnsi="Times New Roman"/>
          <w:szCs w:val="20"/>
        </w:rPr>
        <w:t xml:space="preserve">Klinikinių duomenų apie </w:t>
      </w:r>
      <w:r w:rsidRPr="006D2BD0">
        <w:rPr>
          <w:rFonts w:ascii="Times New Roman" w:eastAsia="Times New Roman" w:hAnsi="Times New Roman"/>
          <w:bCs/>
        </w:rPr>
        <w:t>Diclofenac diethylamine STADA</w:t>
      </w:r>
      <w:r w:rsidRPr="008C3C05">
        <w:rPr>
          <w:rFonts w:ascii="Times New Roman" w:eastAsia="Times New Roman" w:hAnsi="Times New Roman"/>
          <w:szCs w:val="20"/>
        </w:rPr>
        <w:t xml:space="preserve"> vartojimą nėštumo metu nėra. Nors sisteminė ekspozicija mažesnė, palyginus su per burną vartojamais vaistiniais preparatais, nėra žinoma, ar sisteminė </w:t>
      </w:r>
      <w:r w:rsidRPr="006D2BD0">
        <w:rPr>
          <w:rFonts w:ascii="Times New Roman" w:eastAsia="Times New Roman" w:hAnsi="Times New Roman"/>
          <w:bCs/>
        </w:rPr>
        <w:t>Diclofenac diethylamine STADA</w:t>
      </w:r>
      <w:r w:rsidRPr="008C3C05">
        <w:rPr>
          <w:rFonts w:ascii="Times New Roman" w:eastAsia="Times New Roman" w:hAnsi="Times New Roman"/>
          <w:szCs w:val="20"/>
        </w:rPr>
        <w:t xml:space="preserve"> ekspozicija pavartojus vietiškai nepakenks embrionui / vaisiui. </w:t>
      </w:r>
      <w:r w:rsidR="00C03BAD" w:rsidRPr="006D2BD0">
        <w:rPr>
          <w:rFonts w:ascii="Times New Roman" w:eastAsia="Times New Roman" w:hAnsi="Times New Roman"/>
        </w:rPr>
        <w:t xml:space="preserve">Remiantis gydymo kitais sisteminio </w:t>
      </w:r>
      <w:r w:rsidR="00362D17">
        <w:rPr>
          <w:rFonts w:ascii="Times New Roman" w:eastAsia="Times New Roman" w:hAnsi="Times New Roman"/>
        </w:rPr>
        <w:t>poveikio</w:t>
      </w:r>
      <w:r w:rsidR="00362D17" w:rsidRPr="006D2BD0">
        <w:rPr>
          <w:rFonts w:ascii="Times New Roman" w:eastAsia="Times New Roman" w:hAnsi="Times New Roman"/>
        </w:rPr>
        <w:t xml:space="preserve"> </w:t>
      </w:r>
      <w:r w:rsidR="00C03BAD" w:rsidRPr="006D2BD0">
        <w:rPr>
          <w:rFonts w:ascii="Times New Roman" w:eastAsia="Times New Roman" w:hAnsi="Times New Roman"/>
        </w:rPr>
        <w:t>NV</w:t>
      </w:r>
      <w:r w:rsidR="0045509D">
        <w:rPr>
          <w:rFonts w:ascii="Times New Roman" w:eastAsia="Times New Roman" w:hAnsi="Times New Roman"/>
        </w:rPr>
        <w:t>P</w:t>
      </w:r>
      <w:r w:rsidR="00C03BAD" w:rsidRPr="006D2BD0">
        <w:rPr>
          <w:rFonts w:ascii="Times New Roman" w:eastAsia="Times New Roman" w:hAnsi="Times New Roman"/>
        </w:rPr>
        <w:t>NU patirtimi, rekomenduojama laikytis tolesnių nurodymų.</w:t>
      </w:r>
    </w:p>
    <w:p w:rsidR="00C03BAD" w:rsidRPr="006D2BD0" w:rsidRDefault="00C03BAD" w:rsidP="00C03BAD">
      <w:pPr>
        <w:tabs>
          <w:tab w:val="center" w:pos="4153"/>
          <w:tab w:val="right" w:pos="8306"/>
        </w:tabs>
        <w:spacing w:after="0" w:line="240" w:lineRule="auto"/>
        <w:rPr>
          <w:rFonts w:ascii="Times New Roman" w:eastAsia="Times New Roman" w:hAnsi="Times New Roman"/>
        </w:rPr>
      </w:pPr>
      <w:r w:rsidRPr="006D2BD0">
        <w:rPr>
          <w:rFonts w:ascii="Times New Roman" w:eastAsia="Times New Roman" w:hAnsi="Times New Roman"/>
        </w:rPr>
        <w:t>Prostaglandinų sintezės slopinimas gali neigiamai veikti nėštum</w:t>
      </w:r>
      <w:r w:rsidR="00597135" w:rsidRPr="006D2BD0">
        <w:rPr>
          <w:rFonts w:ascii="Times New Roman" w:eastAsia="Times New Roman" w:hAnsi="Times New Roman"/>
        </w:rPr>
        <w:t>o eigą</w:t>
      </w:r>
      <w:r w:rsidRPr="006D2BD0">
        <w:rPr>
          <w:rFonts w:ascii="Times New Roman" w:eastAsia="Times New Roman" w:hAnsi="Times New Roman"/>
        </w:rPr>
        <w:t xml:space="preserve"> ir (arba) embriono</w:t>
      </w:r>
      <w:r w:rsidR="00597135" w:rsidRPr="006D2BD0">
        <w:rPr>
          <w:rFonts w:ascii="Times New Roman" w:eastAsia="Times New Roman" w:hAnsi="Times New Roman"/>
        </w:rPr>
        <w:t xml:space="preserve"> arba </w:t>
      </w:r>
      <w:r w:rsidRPr="006D2BD0">
        <w:rPr>
          <w:rFonts w:ascii="Times New Roman" w:eastAsia="Times New Roman" w:hAnsi="Times New Roman"/>
        </w:rPr>
        <w:t>vaisiaus vystymąsi. Epidemiologinių tyrimų duomenys rodo</w:t>
      </w:r>
      <w:r w:rsidR="008603A0">
        <w:rPr>
          <w:rFonts w:ascii="Times New Roman" w:eastAsia="Times New Roman" w:hAnsi="Times New Roman"/>
        </w:rPr>
        <w:t xml:space="preserve">, kad ankstyvuoju nėštumo laikotarpiu vartojami </w:t>
      </w:r>
      <w:r w:rsidR="008603A0" w:rsidRPr="006D2BD0">
        <w:rPr>
          <w:rFonts w:ascii="Times New Roman" w:eastAsia="Times New Roman" w:hAnsi="Times New Roman"/>
        </w:rPr>
        <w:t>prostaglandinų sintezės inhibitori</w:t>
      </w:r>
      <w:r w:rsidR="008603A0">
        <w:rPr>
          <w:rFonts w:ascii="Times New Roman" w:eastAsia="Times New Roman" w:hAnsi="Times New Roman"/>
        </w:rPr>
        <w:t>ai didina</w:t>
      </w:r>
      <w:r w:rsidRPr="006D2BD0">
        <w:rPr>
          <w:rFonts w:ascii="Times New Roman" w:eastAsia="Times New Roman" w:hAnsi="Times New Roman"/>
        </w:rPr>
        <w:t xml:space="preserve"> persileidimo, </w:t>
      </w:r>
      <w:r w:rsidR="00087DAF">
        <w:rPr>
          <w:rFonts w:ascii="Times New Roman" w:eastAsia="Times New Roman" w:hAnsi="Times New Roman"/>
        </w:rPr>
        <w:t xml:space="preserve">įgimtų </w:t>
      </w:r>
      <w:r w:rsidRPr="006D2BD0">
        <w:rPr>
          <w:rFonts w:ascii="Times New Roman" w:eastAsia="Times New Roman" w:hAnsi="Times New Roman"/>
        </w:rPr>
        <w:t xml:space="preserve">širdies </w:t>
      </w:r>
      <w:r w:rsidR="00087DAF">
        <w:rPr>
          <w:rFonts w:ascii="Times New Roman" w:eastAsia="Times New Roman" w:hAnsi="Times New Roman"/>
        </w:rPr>
        <w:t>ydų</w:t>
      </w:r>
      <w:r w:rsidR="00087DAF" w:rsidRPr="006D2BD0">
        <w:rPr>
          <w:rFonts w:ascii="Times New Roman" w:eastAsia="Times New Roman" w:hAnsi="Times New Roman"/>
        </w:rPr>
        <w:t xml:space="preserve"> </w:t>
      </w:r>
      <w:r w:rsidR="00087DAF">
        <w:rPr>
          <w:rFonts w:ascii="Times New Roman" w:eastAsia="Times New Roman" w:hAnsi="Times New Roman"/>
        </w:rPr>
        <w:t xml:space="preserve"> </w:t>
      </w:r>
      <w:r w:rsidRPr="006D2BD0">
        <w:rPr>
          <w:rFonts w:ascii="Times New Roman" w:eastAsia="Times New Roman" w:hAnsi="Times New Roman"/>
        </w:rPr>
        <w:t xml:space="preserve">ir pilvo </w:t>
      </w:r>
      <w:r w:rsidR="00B80076" w:rsidRPr="006D2BD0">
        <w:rPr>
          <w:rFonts w:ascii="Times New Roman" w:eastAsia="Times New Roman" w:hAnsi="Times New Roman"/>
        </w:rPr>
        <w:t>priekinės sienos nesuaugimo</w:t>
      </w:r>
      <w:r w:rsidR="008603A0">
        <w:rPr>
          <w:rFonts w:ascii="Times New Roman" w:eastAsia="Times New Roman" w:hAnsi="Times New Roman"/>
        </w:rPr>
        <w:t xml:space="preserve"> (</w:t>
      </w:r>
      <w:r w:rsidR="008603A0" w:rsidRPr="00BC3689">
        <w:rPr>
          <w:rFonts w:ascii="Times New Roman" w:eastAsia="Times New Roman" w:hAnsi="Times New Roman"/>
          <w:i/>
          <w:iCs/>
        </w:rPr>
        <w:t>gastroschisis</w:t>
      </w:r>
      <w:r w:rsidR="008603A0">
        <w:rPr>
          <w:rFonts w:ascii="Times New Roman" w:eastAsia="Times New Roman" w:hAnsi="Times New Roman"/>
        </w:rPr>
        <w:t>)</w:t>
      </w:r>
      <w:r w:rsidRPr="006D2BD0">
        <w:rPr>
          <w:rFonts w:ascii="Times New Roman" w:eastAsia="Times New Roman" w:hAnsi="Times New Roman"/>
        </w:rPr>
        <w:t xml:space="preserve"> riziką</w:t>
      </w:r>
      <w:r w:rsidR="008603A0">
        <w:rPr>
          <w:rFonts w:ascii="Times New Roman" w:eastAsia="Times New Roman" w:hAnsi="Times New Roman"/>
        </w:rPr>
        <w:t>.</w:t>
      </w:r>
      <w:r w:rsidR="00496845">
        <w:rPr>
          <w:rFonts w:ascii="Times New Roman" w:eastAsia="Times New Roman" w:hAnsi="Times New Roman"/>
        </w:rPr>
        <w:t xml:space="preserve"> Įgimtų</w:t>
      </w:r>
      <w:r w:rsidR="00BC3689">
        <w:rPr>
          <w:rFonts w:ascii="Times New Roman" w:eastAsia="Times New Roman" w:hAnsi="Times New Roman"/>
        </w:rPr>
        <w:t xml:space="preserve"> </w:t>
      </w:r>
      <w:r w:rsidR="00496845">
        <w:rPr>
          <w:rFonts w:ascii="Times New Roman" w:eastAsia="Times New Roman" w:hAnsi="Times New Roman"/>
        </w:rPr>
        <w:t xml:space="preserve">širdies </w:t>
      </w:r>
      <w:r w:rsidR="008603A0">
        <w:rPr>
          <w:rFonts w:ascii="Times New Roman" w:eastAsia="Times New Roman" w:hAnsi="Times New Roman"/>
        </w:rPr>
        <w:t>formavimosi ydų</w:t>
      </w:r>
      <w:r w:rsidRPr="006D2BD0">
        <w:rPr>
          <w:rFonts w:ascii="Times New Roman" w:eastAsia="Times New Roman" w:hAnsi="Times New Roman"/>
        </w:rPr>
        <w:t xml:space="preserve"> </w:t>
      </w:r>
      <w:r w:rsidR="00496845">
        <w:rPr>
          <w:rFonts w:ascii="Times New Roman" w:eastAsia="Times New Roman" w:hAnsi="Times New Roman"/>
        </w:rPr>
        <w:t xml:space="preserve">absoliuti </w:t>
      </w:r>
      <w:r w:rsidRPr="006D2BD0">
        <w:rPr>
          <w:rFonts w:ascii="Times New Roman" w:eastAsia="Times New Roman" w:hAnsi="Times New Roman"/>
        </w:rPr>
        <w:t>rizika padidėj</w:t>
      </w:r>
      <w:r w:rsidR="008603A0">
        <w:rPr>
          <w:rFonts w:ascii="Times New Roman" w:eastAsia="Times New Roman" w:hAnsi="Times New Roman"/>
        </w:rPr>
        <w:t>a</w:t>
      </w:r>
      <w:r w:rsidRPr="006D2BD0">
        <w:rPr>
          <w:rFonts w:ascii="Times New Roman" w:eastAsia="Times New Roman" w:hAnsi="Times New Roman"/>
        </w:rPr>
        <w:t xml:space="preserve"> nuo mažiau nei 1 % iki apytiksliai 1,5 %. </w:t>
      </w:r>
      <w:r w:rsidR="008603A0" w:rsidRPr="008603A0">
        <w:rPr>
          <w:rFonts w:ascii="Times New Roman" w:eastAsia="Times New Roman" w:hAnsi="Times New Roman"/>
        </w:rPr>
        <w:t>Manoma, kad</w:t>
      </w:r>
      <w:r w:rsidR="008603A0">
        <w:rPr>
          <w:rFonts w:ascii="Times New Roman" w:eastAsia="Times New Roman" w:hAnsi="Times New Roman"/>
        </w:rPr>
        <w:t xml:space="preserve"> r</w:t>
      </w:r>
      <w:r w:rsidRPr="006D2BD0">
        <w:rPr>
          <w:rFonts w:ascii="Times New Roman" w:eastAsia="Times New Roman" w:hAnsi="Times New Roman"/>
        </w:rPr>
        <w:t xml:space="preserve">izikos padidėjimas siejamas su </w:t>
      </w:r>
      <w:r w:rsidR="00496845">
        <w:rPr>
          <w:rFonts w:ascii="Times New Roman" w:eastAsia="Times New Roman" w:hAnsi="Times New Roman"/>
        </w:rPr>
        <w:t xml:space="preserve">vaistinio preparato </w:t>
      </w:r>
      <w:r w:rsidRPr="006D2BD0">
        <w:rPr>
          <w:rFonts w:ascii="Times New Roman" w:eastAsia="Times New Roman" w:hAnsi="Times New Roman"/>
        </w:rPr>
        <w:t xml:space="preserve">doze ir gydymo trukme. Tyrimai su gyvūnais rodo, kad prostaglandinų sintezės inhibitoriai sukelia </w:t>
      </w:r>
      <w:r w:rsidRPr="006D2BD0">
        <w:rPr>
          <w:rFonts w:ascii="Times New Roman" w:eastAsia="Times New Roman" w:hAnsi="Times New Roman"/>
        </w:rPr>
        <w:lastRenderedPageBreak/>
        <w:t xml:space="preserve">vaisiaus netekimą </w:t>
      </w:r>
      <w:r w:rsidR="007D6AE3" w:rsidRPr="006D2BD0">
        <w:rPr>
          <w:rFonts w:ascii="Times New Roman" w:eastAsia="Times New Roman" w:hAnsi="Times New Roman"/>
        </w:rPr>
        <w:t>iki</w:t>
      </w:r>
      <w:r w:rsidRPr="006D2BD0">
        <w:rPr>
          <w:rFonts w:ascii="Times New Roman" w:eastAsia="Times New Roman" w:hAnsi="Times New Roman"/>
        </w:rPr>
        <w:t xml:space="preserve"> implantacij</w:t>
      </w:r>
      <w:r w:rsidR="007D6AE3" w:rsidRPr="006D2BD0">
        <w:rPr>
          <w:rFonts w:ascii="Times New Roman" w:eastAsia="Times New Roman" w:hAnsi="Times New Roman"/>
        </w:rPr>
        <w:t>os</w:t>
      </w:r>
      <w:r w:rsidRPr="006D2BD0">
        <w:rPr>
          <w:rFonts w:ascii="Times New Roman" w:eastAsia="Times New Roman" w:hAnsi="Times New Roman"/>
        </w:rPr>
        <w:t xml:space="preserve"> ir po </w:t>
      </w:r>
      <w:r w:rsidR="007D6AE3" w:rsidRPr="006D2BD0">
        <w:rPr>
          <w:rFonts w:ascii="Times New Roman" w:eastAsia="Times New Roman" w:hAnsi="Times New Roman"/>
        </w:rPr>
        <w:t>jos</w:t>
      </w:r>
      <w:r w:rsidRPr="006D2BD0">
        <w:rPr>
          <w:rFonts w:ascii="Times New Roman" w:eastAsia="Times New Roman" w:hAnsi="Times New Roman"/>
        </w:rPr>
        <w:t xml:space="preserve"> bei embriono</w:t>
      </w:r>
      <w:r w:rsidR="007D6AE3" w:rsidRPr="006D2BD0">
        <w:rPr>
          <w:rFonts w:ascii="Times New Roman" w:eastAsia="Times New Roman" w:hAnsi="Times New Roman"/>
        </w:rPr>
        <w:t xml:space="preserve"> arba </w:t>
      </w:r>
      <w:r w:rsidRPr="006D2BD0">
        <w:rPr>
          <w:rFonts w:ascii="Times New Roman" w:eastAsia="Times New Roman" w:hAnsi="Times New Roman"/>
        </w:rPr>
        <w:t xml:space="preserve">vaisiaus </w:t>
      </w:r>
      <w:r w:rsidR="00496845">
        <w:rPr>
          <w:rFonts w:ascii="Times New Roman" w:eastAsia="Times New Roman" w:hAnsi="Times New Roman"/>
        </w:rPr>
        <w:t>žūtį</w:t>
      </w:r>
      <w:r w:rsidRPr="006D2BD0">
        <w:rPr>
          <w:rFonts w:ascii="Times New Roman" w:eastAsia="Times New Roman" w:hAnsi="Times New Roman"/>
        </w:rPr>
        <w:t xml:space="preserve">. Taip pat dažniau pasitaikė įvairių </w:t>
      </w:r>
      <w:r w:rsidR="00496845">
        <w:rPr>
          <w:rFonts w:ascii="Times New Roman" w:eastAsia="Times New Roman" w:hAnsi="Times New Roman"/>
        </w:rPr>
        <w:t xml:space="preserve">įgimtų </w:t>
      </w:r>
      <w:r w:rsidR="009D4266">
        <w:rPr>
          <w:rFonts w:ascii="Times New Roman" w:eastAsia="Times New Roman" w:hAnsi="Times New Roman"/>
        </w:rPr>
        <w:t>formavimosi ydų</w:t>
      </w:r>
      <w:r w:rsidRPr="006D2BD0">
        <w:rPr>
          <w:rFonts w:ascii="Times New Roman" w:eastAsia="Times New Roman" w:hAnsi="Times New Roman"/>
        </w:rPr>
        <w:t xml:space="preserve">, </w:t>
      </w:r>
      <w:r w:rsidR="007D6AE3" w:rsidRPr="006D2BD0">
        <w:rPr>
          <w:rFonts w:ascii="Times New Roman" w:eastAsia="Times New Roman" w:hAnsi="Times New Roman"/>
        </w:rPr>
        <w:t>įskaitant širdies ir kraujagyslių defektus</w:t>
      </w:r>
      <w:r w:rsidRPr="006D2BD0">
        <w:rPr>
          <w:rFonts w:ascii="Times New Roman" w:eastAsia="Times New Roman" w:hAnsi="Times New Roman"/>
        </w:rPr>
        <w:t xml:space="preserve">, gyvūnams, kuriems buvo duodama prostaglandinų sintezės inhibitorių </w:t>
      </w:r>
      <w:r w:rsidR="007D6AE3" w:rsidRPr="006D2BD0">
        <w:rPr>
          <w:rFonts w:ascii="Times New Roman" w:eastAsia="Times New Roman" w:hAnsi="Times New Roman"/>
        </w:rPr>
        <w:t>organogenezės</w:t>
      </w:r>
      <w:r w:rsidRPr="006D2BD0">
        <w:rPr>
          <w:rFonts w:ascii="Times New Roman" w:eastAsia="Times New Roman" w:hAnsi="Times New Roman"/>
        </w:rPr>
        <w:t xml:space="preserve"> laikotarpiu.</w:t>
      </w:r>
    </w:p>
    <w:p w:rsidR="00C03BAD" w:rsidRPr="006D2BD0" w:rsidRDefault="00C03BAD" w:rsidP="00C03BAD">
      <w:pPr>
        <w:tabs>
          <w:tab w:val="center" w:pos="4153"/>
          <w:tab w:val="right" w:pos="8306"/>
        </w:tabs>
        <w:spacing w:after="0" w:line="240" w:lineRule="auto"/>
        <w:rPr>
          <w:rFonts w:ascii="Times New Roman" w:eastAsia="Times New Roman" w:hAnsi="Times New Roman"/>
        </w:rPr>
      </w:pPr>
    </w:p>
    <w:p w:rsidR="00C03BAD" w:rsidRDefault="00CD3256" w:rsidP="00C03BAD">
      <w:pPr>
        <w:tabs>
          <w:tab w:val="center" w:pos="4153"/>
          <w:tab w:val="right" w:pos="8306"/>
        </w:tabs>
        <w:spacing w:after="0" w:line="240" w:lineRule="auto"/>
        <w:rPr>
          <w:rFonts w:ascii="Times New Roman" w:eastAsia="Times New Roman" w:hAnsi="Times New Roman"/>
        </w:rPr>
      </w:pPr>
      <w:r>
        <w:rPr>
          <w:rFonts w:ascii="Times New Roman" w:eastAsia="Times New Roman" w:hAnsi="Times New Roman"/>
        </w:rPr>
        <w:t>P</w:t>
      </w:r>
      <w:r w:rsidR="00C03BAD" w:rsidRPr="006D2BD0">
        <w:rPr>
          <w:rFonts w:ascii="Times New Roman" w:eastAsia="Times New Roman" w:hAnsi="Times New Roman"/>
        </w:rPr>
        <w:t>irm</w:t>
      </w:r>
      <w:r w:rsidR="00FB6364">
        <w:rPr>
          <w:rFonts w:ascii="Times New Roman" w:eastAsia="Times New Roman" w:hAnsi="Times New Roman"/>
        </w:rPr>
        <w:t>ojo</w:t>
      </w:r>
      <w:r w:rsidR="00C03BAD" w:rsidRPr="006D2BD0">
        <w:rPr>
          <w:rFonts w:ascii="Times New Roman" w:eastAsia="Times New Roman" w:hAnsi="Times New Roman"/>
        </w:rPr>
        <w:t xml:space="preserve"> ir antr</w:t>
      </w:r>
      <w:r w:rsidR="00FB6364">
        <w:rPr>
          <w:rFonts w:ascii="Times New Roman" w:eastAsia="Times New Roman" w:hAnsi="Times New Roman"/>
        </w:rPr>
        <w:t>ojo</w:t>
      </w:r>
      <w:r w:rsidR="00C03BAD" w:rsidRPr="006D2BD0">
        <w:rPr>
          <w:rFonts w:ascii="Times New Roman" w:eastAsia="Times New Roman" w:hAnsi="Times New Roman"/>
        </w:rPr>
        <w:t xml:space="preserve"> </w:t>
      </w:r>
      <w:r>
        <w:rPr>
          <w:rFonts w:ascii="Times New Roman" w:eastAsia="Times New Roman" w:hAnsi="Times New Roman"/>
        </w:rPr>
        <w:t>nėštumo</w:t>
      </w:r>
      <w:r w:rsidRPr="006D2BD0">
        <w:rPr>
          <w:rFonts w:ascii="Times New Roman" w:eastAsia="Times New Roman" w:hAnsi="Times New Roman"/>
        </w:rPr>
        <w:t xml:space="preserve"> </w:t>
      </w:r>
      <w:r w:rsidR="00C03BAD" w:rsidRPr="00D614C4">
        <w:rPr>
          <w:rFonts w:ascii="Times New Roman" w:eastAsia="Times New Roman" w:hAnsi="Times New Roman"/>
        </w:rPr>
        <w:t>trimestr</w:t>
      </w:r>
      <w:r w:rsidR="00FB6364" w:rsidRPr="00D614C4">
        <w:rPr>
          <w:rFonts w:ascii="Times New Roman" w:eastAsia="Times New Roman" w:hAnsi="Times New Roman"/>
        </w:rPr>
        <w:t>ų</w:t>
      </w:r>
      <w:r w:rsidR="00C03BAD" w:rsidRPr="00D614C4">
        <w:rPr>
          <w:rFonts w:ascii="Times New Roman" w:eastAsia="Times New Roman" w:hAnsi="Times New Roman"/>
        </w:rPr>
        <w:t xml:space="preserve"> </w:t>
      </w:r>
      <w:r w:rsidR="00FB6364">
        <w:rPr>
          <w:rFonts w:ascii="Times New Roman" w:eastAsia="Times New Roman" w:hAnsi="Times New Roman"/>
        </w:rPr>
        <w:t xml:space="preserve">metu </w:t>
      </w:r>
      <w:r w:rsidR="00C01E49">
        <w:rPr>
          <w:rFonts w:ascii="Times New Roman" w:eastAsia="Times New Roman" w:hAnsi="Times New Roman"/>
        </w:rPr>
        <w:t xml:space="preserve">laikotarpiu </w:t>
      </w:r>
      <w:r w:rsidR="00C03BAD" w:rsidRPr="006D2BD0">
        <w:rPr>
          <w:rFonts w:ascii="Times New Roman" w:eastAsia="Times New Roman" w:hAnsi="Times New Roman"/>
        </w:rPr>
        <w:t>diklofenako vartoti negalima, išskyrus neabejotinai būtinus atvejus. Jei diklofenak</w:t>
      </w:r>
      <w:r w:rsidR="00FB6364">
        <w:rPr>
          <w:rFonts w:ascii="Times New Roman" w:eastAsia="Times New Roman" w:hAnsi="Times New Roman"/>
        </w:rPr>
        <w:t>o</w:t>
      </w:r>
      <w:r w:rsidR="00C03BAD" w:rsidRPr="006D2BD0">
        <w:rPr>
          <w:rFonts w:ascii="Times New Roman" w:eastAsia="Times New Roman" w:hAnsi="Times New Roman"/>
        </w:rPr>
        <w:t xml:space="preserve"> vartoja moteris, ketinanti pastoti ar</w:t>
      </w:r>
      <w:r w:rsidR="007D6AE3" w:rsidRPr="006D2BD0">
        <w:rPr>
          <w:rFonts w:ascii="Times New Roman" w:eastAsia="Times New Roman" w:hAnsi="Times New Roman"/>
        </w:rPr>
        <w:t>ba</w:t>
      </w:r>
      <w:r w:rsidR="00C03BAD" w:rsidRPr="006D2BD0">
        <w:rPr>
          <w:rFonts w:ascii="Times New Roman" w:eastAsia="Times New Roman" w:hAnsi="Times New Roman"/>
        </w:rPr>
        <w:t>pirm</w:t>
      </w:r>
      <w:r>
        <w:rPr>
          <w:rFonts w:ascii="Times New Roman" w:eastAsia="Times New Roman" w:hAnsi="Times New Roman"/>
        </w:rPr>
        <w:t xml:space="preserve">ojo </w:t>
      </w:r>
      <w:r w:rsidR="002D57D7" w:rsidRPr="006D2BD0">
        <w:rPr>
          <w:rFonts w:ascii="Times New Roman" w:eastAsia="Times New Roman" w:hAnsi="Times New Roman"/>
        </w:rPr>
        <w:t>ir antr</w:t>
      </w:r>
      <w:r>
        <w:rPr>
          <w:rFonts w:ascii="Times New Roman" w:eastAsia="Times New Roman" w:hAnsi="Times New Roman"/>
        </w:rPr>
        <w:t xml:space="preserve">ojo </w:t>
      </w:r>
      <w:r w:rsidRPr="006D2BD0">
        <w:rPr>
          <w:rFonts w:ascii="Times New Roman" w:eastAsia="Times New Roman" w:hAnsi="Times New Roman"/>
        </w:rPr>
        <w:t xml:space="preserve">nėštumo </w:t>
      </w:r>
      <w:r w:rsidR="00C03BAD" w:rsidRPr="00F152C3">
        <w:rPr>
          <w:rFonts w:ascii="Times New Roman" w:eastAsia="Times New Roman" w:hAnsi="Times New Roman"/>
        </w:rPr>
        <w:t>trimestrus</w:t>
      </w:r>
      <w:r w:rsidR="00C03BAD" w:rsidRPr="006D2BD0">
        <w:rPr>
          <w:rFonts w:ascii="Times New Roman" w:eastAsia="Times New Roman" w:hAnsi="Times New Roman"/>
        </w:rPr>
        <w:t xml:space="preserve">, dozė </w:t>
      </w:r>
      <w:r w:rsidR="009D4266">
        <w:rPr>
          <w:rFonts w:ascii="Times New Roman" w:eastAsia="Times New Roman" w:hAnsi="Times New Roman"/>
        </w:rPr>
        <w:t xml:space="preserve">turi būti kuo mažesnė </w:t>
      </w:r>
      <w:r w:rsidR="00C03BAD" w:rsidRPr="006D2BD0">
        <w:rPr>
          <w:rFonts w:ascii="Times New Roman" w:eastAsia="Times New Roman" w:hAnsi="Times New Roman"/>
        </w:rPr>
        <w:t>ir gydymo trukmė turi būti kiek įmanoma trumpesnė.</w:t>
      </w:r>
    </w:p>
    <w:p w:rsidR="009D4266" w:rsidRDefault="009D4266" w:rsidP="00C03BAD">
      <w:pPr>
        <w:tabs>
          <w:tab w:val="center" w:pos="4153"/>
          <w:tab w:val="right" w:pos="8306"/>
        </w:tabs>
        <w:spacing w:after="0" w:line="240" w:lineRule="auto"/>
        <w:rPr>
          <w:rFonts w:ascii="Times New Roman" w:eastAsia="Times New Roman" w:hAnsi="Times New Roman"/>
        </w:rPr>
      </w:pPr>
    </w:p>
    <w:p w:rsidR="009D4266" w:rsidRPr="009D4266" w:rsidRDefault="00FB6364" w:rsidP="009D4266">
      <w:pPr>
        <w:tabs>
          <w:tab w:val="left" w:pos="567"/>
        </w:tabs>
        <w:spacing w:after="0" w:line="240" w:lineRule="auto"/>
        <w:rPr>
          <w:rFonts w:ascii="Times New Roman" w:eastAsia="SimSun" w:hAnsi="Times New Roman"/>
          <w:snapToGrid w:val="0"/>
          <w:color w:val="000000"/>
          <w:lang w:eastAsia="zh-CN"/>
        </w:rPr>
      </w:pPr>
      <w:r>
        <w:rPr>
          <w:rFonts w:ascii="Times New Roman" w:eastAsia="SimSun" w:hAnsi="Times New Roman"/>
          <w:snapToGrid w:val="0"/>
          <w:color w:val="000000"/>
          <w:lang w:eastAsia="zh-CN"/>
        </w:rPr>
        <w:t>Nėštumo t</w:t>
      </w:r>
      <w:r w:rsidR="009D4266" w:rsidRPr="009D4266">
        <w:rPr>
          <w:rFonts w:ascii="Times New Roman" w:eastAsia="SimSun" w:hAnsi="Times New Roman"/>
          <w:snapToGrid w:val="0"/>
          <w:color w:val="000000"/>
          <w:lang w:eastAsia="zh-CN"/>
        </w:rPr>
        <w:t>reči</w:t>
      </w:r>
      <w:r w:rsidR="00E84BEA">
        <w:rPr>
          <w:rFonts w:ascii="Times New Roman" w:eastAsia="SimSun" w:hAnsi="Times New Roman"/>
          <w:snapToGrid w:val="0"/>
          <w:color w:val="000000"/>
          <w:lang w:eastAsia="zh-CN"/>
        </w:rPr>
        <w:t xml:space="preserve">ojo </w:t>
      </w:r>
      <w:r w:rsidR="009D4266" w:rsidRPr="00A83694">
        <w:rPr>
          <w:rFonts w:ascii="Times New Roman" w:eastAsia="SimSun" w:hAnsi="Times New Roman"/>
          <w:snapToGrid w:val="0"/>
          <w:color w:val="000000"/>
          <w:lang w:eastAsia="zh-CN"/>
        </w:rPr>
        <w:t>trimestr</w:t>
      </w:r>
      <w:r w:rsidR="00A83694" w:rsidRPr="00046C23">
        <w:rPr>
          <w:rFonts w:ascii="Times New Roman" w:eastAsia="SimSun" w:hAnsi="Times New Roman"/>
          <w:snapToGrid w:val="0"/>
          <w:color w:val="000000"/>
          <w:lang w:eastAsia="zh-CN"/>
        </w:rPr>
        <w:t>o</w:t>
      </w:r>
      <w:r w:rsidR="00A83694" w:rsidRPr="00A83694">
        <w:rPr>
          <w:rFonts w:ascii="Times New Roman" w:eastAsia="SimSun" w:hAnsi="Times New Roman"/>
          <w:snapToGrid w:val="0"/>
          <w:color w:val="000000"/>
          <w:lang w:eastAsia="zh-CN"/>
        </w:rPr>
        <w:t xml:space="preserve"> </w:t>
      </w:r>
      <w:r w:rsidR="00C01E49" w:rsidRPr="00A83694">
        <w:rPr>
          <w:rFonts w:ascii="Times New Roman" w:eastAsia="SimSun" w:hAnsi="Times New Roman"/>
          <w:snapToGrid w:val="0"/>
          <w:color w:val="000000"/>
          <w:lang w:eastAsia="zh-CN"/>
        </w:rPr>
        <w:t>laikotarpiu</w:t>
      </w:r>
      <w:r w:rsidR="009D4266" w:rsidRPr="009D4266">
        <w:rPr>
          <w:rFonts w:ascii="Times New Roman" w:eastAsia="SimSun" w:hAnsi="Times New Roman"/>
          <w:snapToGrid w:val="0"/>
          <w:color w:val="000000"/>
          <w:lang w:eastAsia="zh-CN"/>
        </w:rPr>
        <w:t xml:space="preserve"> visi prostaglandinų sintezės inhibitoriai</w:t>
      </w:r>
    </w:p>
    <w:p w:rsidR="009D4266" w:rsidRPr="009D4266" w:rsidRDefault="009D4266" w:rsidP="009D4266">
      <w:pPr>
        <w:numPr>
          <w:ilvl w:val="0"/>
          <w:numId w:val="22"/>
        </w:numPr>
        <w:tabs>
          <w:tab w:val="left" w:pos="567"/>
        </w:tabs>
        <w:spacing w:after="0" w:line="240" w:lineRule="auto"/>
        <w:ind w:left="567" w:hanging="567"/>
        <w:contextualSpacing/>
        <w:rPr>
          <w:rFonts w:ascii="Times New Roman" w:eastAsia="SimSun" w:hAnsi="Times New Roman"/>
          <w:iCs/>
          <w:snapToGrid w:val="0"/>
          <w:color w:val="000000"/>
          <w:lang w:eastAsia="zh-CN"/>
        </w:rPr>
      </w:pPr>
      <w:r w:rsidRPr="009D4266">
        <w:rPr>
          <w:rFonts w:ascii="Times New Roman" w:eastAsia="SimSun" w:hAnsi="Times New Roman"/>
          <w:iCs/>
          <w:snapToGrid w:val="0"/>
          <w:color w:val="000000"/>
          <w:lang w:eastAsia="zh-CN"/>
        </w:rPr>
        <w:t xml:space="preserve">vaisiui gali sukelti: </w:t>
      </w:r>
    </w:p>
    <w:p w:rsidR="009D4266" w:rsidRPr="009D4266" w:rsidRDefault="009D4266" w:rsidP="009D4266">
      <w:pPr>
        <w:tabs>
          <w:tab w:val="left" w:pos="567"/>
        </w:tabs>
        <w:spacing w:after="0" w:line="240" w:lineRule="auto"/>
        <w:ind w:left="567"/>
        <w:rPr>
          <w:rFonts w:ascii="Times New Roman" w:eastAsia="SimSun" w:hAnsi="Times New Roman"/>
          <w:snapToGrid w:val="0"/>
          <w:color w:val="000000"/>
          <w:lang w:eastAsia="zh-CN"/>
        </w:rPr>
      </w:pPr>
      <w:r w:rsidRPr="009D4266">
        <w:rPr>
          <w:rFonts w:ascii="Times New Roman" w:eastAsia="SimSun" w:hAnsi="Times New Roman"/>
          <w:snapToGrid w:val="0"/>
          <w:color w:val="000000"/>
          <w:lang w:eastAsia="zh-CN"/>
        </w:rPr>
        <w:t xml:space="preserve">- toksinį poveikį širdžiai ir plaučiams (priešlaikinį arterinio latako </w:t>
      </w:r>
      <w:r w:rsidR="00604AEF" w:rsidRPr="009D4266">
        <w:rPr>
          <w:rFonts w:ascii="Times New Roman" w:eastAsia="SimSun" w:hAnsi="Times New Roman"/>
          <w:snapToGrid w:val="0"/>
          <w:color w:val="000000"/>
          <w:lang w:eastAsia="zh-CN"/>
        </w:rPr>
        <w:t>už</w:t>
      </w:r>
      <w:r w:rsidR="00604AEF">
        <w:rPr>
          <w:rFonts w:ascii="Times New Roman" w:eastAsia="SimSun" w:hAnsi="Times New Roman"/>
          <w:snapToGrid w:val="0"/>
          <w:color w:val="000000"/>
          <w:lang w:eastAsia="zh-CN"/>
        </w:rPr>
        <w:t>akimą</w:t>
      </w:r>
      <w:r w:rsidR="00604AEF" w:rsidRPr="009D4266">
        <w:rPr>
          <w:rFonts w:ascii="Times New Roman" w:eastAsia="SimSun" w:hAnsi="Times New Roman"/>
          <w:snapToGrid w:val="0"/>
          <w:color w:val="000000"/>
          <w:lang w:eastAsia="zh-CN"/>
        </w:rPr>
        <w:t xml:space="preserve"> </w:t>
      </w:r>
      <w:r w:rsidRPr="009D4266">
        <w:rPr>
          <w:rFonts w:ascii="Times New Roman" w:eastAsia="SimSun" w:hAnsi="Times New Roman"/>
          <w:snapToGrid w:val="0"/>
          <w:color w:val="000000"/>
          <w:lang w:eastAsia="zh-CN"/>
        </w:rPr>
        <w:t>ir plaučių hipertenziją);</w:t>
      </w:r>
    </w:p>
    <w:p w:rsidR="009D4266" w:rsidRDefault="009D4266" w:rsidP="009D4266">
      <w:pPr>
        <w:tabs>
          <w:tab w:val="left" w:pos="567"/>
        </w:tabs>
        <w:spacing w:after="0" w:line="240" w:lineRule="auto"/>
        <w:ind w:left="567"/>
        <w:rPr>
          <w:rFonts w:ascii="Times New Roman" w:eastAsia="SimSun" w:hAnsi="Times New Roman"/>
          <w:snapToGrid w:val="0"/>
          <w:color w:val="000000"/>
          <w:lang w:eastAsia="zh-CN"/>
        </w:rPr>
      </w:pPr>
      <w:r w:rsidRPr="009D4266">
        <w:rPr>
          <w:rFonts w:ascii="Times New Roman" w:eastAsia="SimSun" w:hAnsi="Times New Roman"/>
          <w:snapToGrid w:val="0"/>
          <w:color w:val="000000"/>
          <w:lang w:eastAsia="zh-CN"/>
        </w:rPr>
        <w:t>- inkstų funkcijos sutrikimą, kuris gali progresuoti iki inkstų nepakankamumo</w:t>
      </w:r>
      <w:r w:rsidR="00604AEF">
        <w:rPr>
          <w:rFonts w:ascii="Times New Roman" w:eastAsia="SimSun" w:hAnsi="Times New Roman"/>
          <w:snapToGrid w:val="0"/>
          <w:color w:val="000000"/>
          <w:lang w:eastAsia="zh-CN"/>
        </w:rPr>
        <w:t xml:space="preserve"> kartu</w:t>
      </w:r>
      <w:r w:rsidRPr="009D4266">
        <w:rPr>
          <w:rFonts w:ascii="Times New Roman" w:eastAsia="SimSun" w:hAnsi="Times New Roman"/>
          <w:snapToGrid w:val="0"/>
          <w:color w:val="000000"/>
          <w:lang w:eastAsia="zh-CN"/>
        </w:rPr>
        <w:t xml:space="preserve"> su oligohidramnionu;</w:t>
      </w:r>
    </w:p>
    <w:p w:rsidR="009D4266" w:rsidRPr="009D4266" w:rsidRDefault="009D4266" w:rsidP="009D4266">
      <w:pPr>
        <w:tabs>
          <w:tab w:val="left" w:pos="567"/>
        </w:tabs>
        <w:spacing w:after="0" w:line="240" w:lineRule="auto"/>
        <w:ind w:left="567"/>
        <w:rPr>
          <w:rFonts w:ascii="Times New Roman" w:eastAsia="SimSun" w:hAnsi="Times New Roman"/>
          <w:snapToGrid w:val="0"/>
          <w:color w:val="000000"/>
          <w:lang w:eastAsia="zh-CN"/>
        </w:rPr>
      </w:pPr>
    </w:p>
    <w:p w:rsidR="009D4266" w:rsidRPr="009D4266" w:rsidRDefault="009D4266" w:rsidP="009D4266">
      <w:pPr>
        <w:numPr>
          <w:ilvl w:val="0"/>
          <w:numId w:val="22"/>
        </w:numPr>
        <w:tabs>
          <w:tab w:val="left" w:pos="567"/>
        </w:tabs>
        <w:spacing w:after="0" w:line="240" w:lineRule="auto"/>
        <w:ind w:left="567" w:hanging="567"/>
        <w:contextualSpacing/>
        <w:rPr>
          <w:rFonts w:ascii="Times New Roman" w:eastAsia="SimSun" w:hAnsi="Times New Roman"/>
          <w:iCs/>
          <w:snapToGrid w:val="0"/>
          <w:color w:val="000000"/>
          <w:lang w:eastAsia="zh-CN"/>
        </w:rPr>
      </w:pPr>
      <w:r w:rsidRPr="009D4266">
        <w:rPr>
          <w:rFonts w:ascii="Times New Roman" w:eastAsia="SimSun" w:hAnsi="Times New Roman"/>
          <w:iCs/>
          <w:snapToGrid w:val="0"/>
          <w:color w:val="000000"/>
          <w:lang w:eastAsia="zh-CN"/>
        </w:rPr>
        <w:t>nėštumo pabaigoje motinai ir naujagimiui gali:</w:t>
      </w:r>
    </w:p>
    <w:p w:rsidR="009D4266" w:rsidRPr="009D4266" w:rsidRDefault="009D4266" w:rsidP="009D4266">
      <w:pPr>
        <w:tabs>
          <w:tab w:val="left" w:pos="567"/>
        </w:tabs>
        <w:spacing w:after="0" w:line="240" w:lineRule="auto"/>
        <w:ind w:left="567"/>
        <w:rPr>
          <w:rFonts w:ascii="Times New Roman" w:eastAsia="SimSun" w:hAnsi="Times New Roman"/>
          <w:snapToGrid w:val="0"/>
          <w:color w:val="000000"/>
          <w:lang w:eastAsia="zh-CN"/>
        </w:rPr>
      </w:pPr>
      <w:r w:rsidRPr="009D4266">
        <w:rPr>
          <w:rFonts w:ascii="Times New Roman" w:eastAsia="SimSun" w:hAnsi="Times New Roman"/>
          <w:snapToGrid w:val="0"/>
          <w:color w:val="000000"/>
          <w:lang w:eastAsia="zh-CN"/>
        </w:rPr>
        <w:t>- ilginti kraujavimo</w:t>
      </w:r>
      <w:r w:rsidR="001F29F7">
        <w:rPr>
          <w:rFonts w:ascii="Times New Roman" w:eastAsia="SimSun" w:hAnsi="Times New Roman"/>
          <w:snapToGrid w:val="0"/>
          <w:color w:val="000000"/>
          <w:lang w:eastAsia="zh-CN"/>
        </w:rPr>
        <w:t xml:space="preserve"> </w:t>
      </w:r>
      <w:r w:rsidRPr="009D4266">
        <w:rPr>
          <w:rFonts w:ascii="Times New Roman" w:eastAsia="SimSun" w:hAnsi="Times New Roman"/>
          <w:snapToGrid w:val="0"/>
          <w:color w:val="000000"/>
          <w:lang w:eastAsia="zh-CN"/>
        </w:rPr>
        <w:t>trukmę, dėl antiagregacinio poveikio, kuris gali pasireikšti net vartojant labai maž</w:t>
      </w:r>
      <w:r w:rsidR="00983E96">
        <w:rPr>
          <w:rFonts w:ascii="Times New Roman" w:eastAsia="SimSun" w:hAnsi="Times New Roman"/>
          <w:snapToGrid w:val="0"/>
          <w:color w:val="000000"/>
          <w:lang w:eastAsia="zh-CN"/>
        </w:rPr>
        <w:t>as</w:t>
      </w:r>
      <w:r w:rsidRPr="009D4266">
        <w:rPr>
          <w:rFonts w:ascii="Times New Roman" w:eastAsia="SimSun" w:hAnsi="Times New Roman"/>
          <w:snapToGrid w:val="0"/>
          <w:color w:val="000000"/>
          <w:lang w:eastAsia="zh-CN"/>
        </w:rPr>
        <w:t xml:space="preserve"> doz</w:t>
      </w:r>
      <w:r w:rsidR="00983E96">
        <w:rPr>
          <w:rFonts w:ascii="Times New Roman" w:eastAsia="SimSun" w:hAnsi="Times New Roman"/>
          <w:snapToGrid w:val="0"/>
          <w:color w:val="000000"/>
          <w:lang w:eastAsia="zh-CN"/>
        </w:rPr>
        <w:t>es</w:t>
      </w:r>
      <w:r w:rsidRPr="009D4266">
        <w:rPr>
          <w:rFonts w:ascii="Times New Roman" w:eastAsia="SimSun" w:hAnsi="Times New Roman"/>
          <w:snapToGrid w:val="0"/>
          <w:color w:val="000000"/>
          <w:lang w:eastAsia="zh-CN"/>
        </w:rPr>
        <w:t>;</w:t>
      </w:r>
    </w:p>
    <w:p w:rsidR="009D4266" w:rsidRPr="009D4266" w:rsidRDefault="009D4266" w:rsidP="009D4266">
      <w:pPr>
        <w:tabs>
          <w:tab w:val="left" w:pos="567"/>
        </w:tabs>
        <w:spacing w:after="0" w:line="240" w:lineRule="auto"/>
        <w:ind w:left="567"/>
        <w:rPr>
          <w:rFonts w:ascii="Times New Roman" w:eastAsia="SimSun" w:hAnsi="Times New Roman"/>
          <w:snapToGrid w:val="0"/>
          <w:color w:val="000000"/>
          <w:lang w:eastAsia="zh-CN"/>
        </w:rPr>
      </w:pPr>
      <w:r w:rsidRPr="009D4266">
        <w:rPr>
          <w:rFonts w:ascii="Times New Roman" w:eastAsia="SimSun" w:hAnsi="Times New Roman"/>
          <w:snapToGrid w:val="0"/>
          <w:color w:val="000000"/>
          <w:lang w:eastAsia="zh-CN"/>
        </w:rPr>
        <w:t xml:space="preserve">- </w:t>
      </w:r>
      <w:r w:rsidRPr="000F5BB2">
        <w:rPr>
          <w:rFonts w:ascii="Times New Roman" w:eastAsia="SimSun" w:hAnsi="Times New Roman"/>
          <w:snapToGrid w:val="0"/>
          <w:color w:val="000000"/>
          <w:lang w:eastAsia="zh-CN"/>
        </w:rPr>
        <w:t>slopinti gimdos</w:t>
      </w:r>
      <w:r w:rsidRPr="009D4266">
        <w:rPr>
          <w:rFonts w:ascii="Times New Roman" w:eastAsia="SimSun" w:hAnsi="Times New Roman"/>
          <w:snapToGrid w:val="0"/>
          <w:color w:val="000000"/>
          <w:lang w:eastAsia="zh-CN"/>
        </w:rPr>
        <w:t xml:space="preserve"> susitrau</w:t>
      </w:r>
      <w:r w:rsidRPr="00680A9D">
        <w:rPr>
          <w:rFonts w:ascii="Times New Roman" w:eastAsia="SimSun" w:hAnsi="Times New Roman"/>
          <w:snapToGrid w:val="0"/>
          <w:color w:val="000000"/>
          <w:lang w:eastAsia="zh-CN"/>
        </w:rPr>
        <w:t>kim</w:t>
      </w:r>
      <w:r w:rsidR="001F29F7">
        <w:rPr>
          <w:rFonts w:ascii="Times New Roman" w:eastAsia="SimSun" w:hAnsi="Times New Roman"/>
          <w:snapToGrid w:val="0"/>
          <w:color w:val="000000"/>
          <w:lang w:eastAsia="zh-CN"/>
        </w:rPr>
        <w:t>us</w:t>
      </w:r>
      <w:r w:rsidRPr="00680A9D">
        <w:rPr>
          <w:rFonts w:ascii="Times New Roman" w:eastAsia="SimSun" w:hAnsi="Times New Roman"/>
          <w:snapToGrid w:val="0"/>
          <w:color w:val="000000"/>
          <w:lang w:eastAsia="zh-CN"/>
        </w:rPr>
        <w:t>,</w:t>
      </w:r>
      <w:r w:rsidRPr="009D4266">
        <w:rPr>
          <w:rFonts w:ascii="Times New Roman" w:eastAsia="SimSun" w:hAnsi="Times New Roman"/>
          <w:snapToGrid w:val="0"/>
          <w:color w:val="000000"/>
          <w:lang w:eastAsia="zh-CN"/>
        </w:rPr>
        <w:t xml:space="preserve"> dėl to gimdymas gali būti pavėluotas arba gali pailgėti gimdymo trukmė.</w:t>
      </w:r>
    </w:p>
    <w:p w:rsidR="009D6728" w:rsidRPr="006D2BD0" w:rsidRDefault="009D6728" w:rsidP="009D6728">
      <w:pPr>
        <w:tabs>
          <w:tab w:val="center" w:pos="4153"/>
          <w:tab w:val="right" w:pos="8306"/>
        </w:tabs>
        <w:spacing w:after="0" w:line="240" w:lineRule="auto"/>
        <w:rPr>
          <w:rFonts w:ascii="Times New Roman" w:eastAsia="Times New Roman" w:hAnsi="Times New Roman"/>
        </w:rPr>
      </w:pPr>
    </w:p>
    <w:p w:rsidR="009D6728" w:rsidRPr="006D2BD0" w:rsidRDefault="00280C52" w:rsidP="009D6728">
      <w:pPr>
        <w:tabs>
          <w:tab w:val="center" w:pos="4153"/>
          <w:tab w:val="right" w:pos="8306"/>
        </w:tabs>
        <w:spacing w:after="0" w:line="240" w:lineRule="auto"/>
        <w:rPr>
          <w:rFonts w:ascii="Times New Roman" w:eastAsia="Times New Roman" w:hAnsi="Times New Roman"/>
        </w:rPr>
      </w:pPr>
      <w:r w:rsidRPr="006D2BD0">
        <w:rPr>
          <w:rFonts w:ascii="Times New Roman" w:eastAsia="Times New Roman" w:hAnsi="Times New Roman"/>
        </w:rPr>
        <w:t>Todėl</w:t>
      </w:r>
      <w:r w:rsidR="009D6728" w:rsidRPr="006D2BD0">
        <w:rPr>
          <w:rFonts w:ascii="Times New Roman" w:eastAsia="Times New Roman" w:hAnsi="Times New Roman"/>
        </w:rPr>
        <w:t xml:space="preserve"> </w:t>
      </w:r>
      <w:r w:rsidR="00FB6364" w:rsidRPr="006D2BD0">
        <w:rPr>
          <w:rFonts w:ascii="Times New Roman" w:eastAsia="Times New Roman" w:hAnsi="Times New Roman"/>
        </w:rPr>
        <w:t xml:space="preserve">Diclofenac diethylamine STADA </w:t>
      </w:r>
      <w:r w:rsidR="00FB6364">
        <w:rPr>
          <w:rFonts w:ascii="Times New Roman" w:eastAsia="Times New Roman" w:hAnsi="Times New Roman"/>
        </w:rPr>
        <w:t>draudžiama vartoti</w:t>
      </w:r>
      <w:r w:rsidR="009D6728" w:rsidRPr="006D2BD0">
        <w:rPr>
          <w:rFonts w:ascii="Times New Roman" w:eastAsia="Times New Roman" w:hAnsi="Times New Roman"/>
        </w:rPr>
        <w:t xml:space="preserve"> </w:t>
      </w:r>
      <w:r w:rsidR="00FB6364" w:rsidRPr="006D2BD0">
        <w:rPr>
          <w:rFonts w:ascii="Times New Roman" w:eastAsia="Times New Roman" w:hAnsi="Times New Roman"/>
        </w:rPr>
        <w:t xml:space="preserve">nėštumo </w:t>
      </w:r>
      <w:r w:rsidR="009D6728" w:rsidRPr="006D2BD0">
        <w:rPr>
          <w:rFonts w:ascii="Times New Roman" w:eastAsia="Times New Roman" w:hAnsi="Times New Roman"/>
        </w:rPr>
        <w:t>treči</w:t>
      </w:r>
      <w:r w:rsidR="00FB6364">
        <w:rPr>
          <w:rFonts w:ascii="Times New Roman" w:eastAsia="Times New Roman" w:hAnsi="Times New Roman"/>
        </w:rPr>
        <w:t>ojo</w:t>
      </w:r>
      <w:r w:rsidR="009D6728" w:rsidRPr="006D2BD0">
        <w:rPr>
          <w:rFonts w:ascii="Times New Roman" w:eastAsia="Times New Roman" w:hAnsi="Times New Roman"/>
        </w:rPr>
        <w:t xml:space="preserve"> trimestr</w:t>
      </w:r>
      <w:r w:rsidR="00FB6364">
        <w:rPr>
          <w:rFonts w:ascii="Times New Roman" w:eastAsia="Times New Roman" w:hAnsi="Times New Roman"/>
        </w:rPr>
        <w:t>o</w:t>
      </w:r>
      <w:r w:rsidR="009D6728" w:rsidRPr="006D2BD0">
        <w:rPr>
          <w:rFonts w:ascii="Times New Roman" w:eastAsia="Times New Roman" w:hAnsi="Times New Roman"/>
        </w:rPr>
        <w:t xml:space="preserve"> </w:t>
      </w:r>
      <w:r w:rsidR="00FB6364">
        <w:rPr>
          <w:rFonts w:ascii="Times New Roman" w:eastAsia="Times New Roman" w:hAnsi="Times New Roman"/>
        </w:rPr>
        <w:t>metu</w:t>
      </w:r>
      <w:r w:rsidR="008C3C05">
        <w:rPr>
          <w:rFonts w:ascii="Times New Roman" w:eastAsia="Times New Roman" w:hAnsi="Times New Roman"/>
        </w:rPr>
        <w:t xml:space="preserve"> (žr. 4.3 skyrių)</w:t>
      </w:r>
      <w:r w:rsidR="00B673C2" w:rsidRPr="006D2BD0">
        <w:rPr>
          <w:rFonts w:ascii="Times New Roman" w:hAnsi="Times New Roman"/>
        </w:rPr>
        <w:t>.</w:t>
      </w:r>
    </w:p>
    <w:p w:rsidR="009D6728" w:rsidRPr="006D2BD0" w:rsidRDefault="009D6728" w:rsidP="009D6728">
      <w:pPr>
        <w:spacing w:after="0" w:line="240" w:lineRule="auto"/>
        <w:rPr>
          <w:rFonts w:ascii="Times New Roman" w:eastAsia="Times New Roman" w:hAnsi="Times New Roman"/>
        </w:rPr>
      </w:pPr>
    </w:p>
    <w:p w:rsidR="009D6728" w:rsidRPr="006D2BD0" w:rsidRDefault="009D6728" w:rsidP="009D6728">
      <w:pPr>
        <w:spacing w:after="0" w:line="240" w:lineRule="auto"/>
        <w:rPr>
          <w:rFonts w:ascii="Times New Roman" w:eastAsia="Times New Roman" w:hAnsi="Times New Roman"/>
          <w:u w:val="single"/>
        </w:rPr>
      </w:pPr>
      <w:r w:rsidRPr="006D2BD0">
        <w:rPr>
          <w:rFonts w:ascii="Times New Roman" w:eastAsia="Times New Roman" w:hAnsi="Times New Roman"/>
          <w:u w:val="single"/>
        </w:rPr>
        <w:t>Žindymas</w:t>
      </w:r>
    </w:p>
    <w:p w:rsidR="009C6EF0" w:rsidRPr="006D2BD0" w:rsidRDefault="00C03BAD" w:rsidP="009D6728">
      <w:pPr>
        <w:spacing w:after="0" w:line="240" w:lineRule="auto"/>
        <w:rPr>
          <w:rFonts w:ascii="Times New Roman" w:eastAsia="Times New Roman" w:hAnsi="Times New Roman"/>
        </w:rPr>
      </w:pPr>
      <w:r w:rsidRPr="006D2BD0">
        <w:rPr>
          <w:rFonts w:ascii="Times New Roman" w:eastAsia="Times New Roman" w:hAnsi="Times New Roman"/>
        </w:rPr>
        <w:t>D</w:t>
      </w:r>
      <w:r w:rsidR="009D6728" w:rsidRPr="006D2BD0">
        <w:rPr>
          <w:rFonts w:ascii="Times New Roman" w:eastAsia="Times New Roman" w:hAnsi="Times New Roman"/>
        </w:rPr>
        <w:t xml:space="preserve">iklofenakas mažais kiekiais </w:t>
      </w:r>
      <w:r w:rsidR="00FB6364">
        <w:rPr>
          <w:rFonts w:ascii="Times New Roman" w:eastAsia="Times New Roman" w:hAnsi="Times New Roman"/>
        </w:rPr>
        <w:t>išsiskiria</w:t>
      </w:r>
      <w:r w:rsidR="009D6728" w:rsidRPr="006D2BD0">
        <w:rPr>
          <w:rFonts w:ascii="Times New Roman" w:eastAsia="Times New Roman" w:hAnsi="Times New Roman"/>
        </w:rPr>
        <w:t xml:space="preserve"> į </w:t>
      </w:r>
      <w:r w:rsidR="0045509D">
        <w:rPr>
          <w:rFonts w:ascii="Times New Roman" w:eastAsia="Times New Roman" w:hAnsi="Times New Roman"/>
        </w:rPr>
        <w:t xml:space="preserve">gydytų </w:t>
      </w:r>
      <w:r w:rsidR="009D6728" w:rsidRPr="006D2BD0">
        <w:rPr>
          <w:rFonts w:ascii="Times New Roman" w:eastAsia="Times New Roman" w:hAnsi="Times New Roman"/>
        </w:rPr>
        <w:t>mot</w:t>
      </w:r>
      <w:r w:rsidR="0045509D">
        <w:rPr>
          <w:rFonts w:ascii="Times New Roman" w:eastAsia="Times New Roman" w:hAnsi="Times New Roman"/>
        </w:rPr>
        <w:t>erų</w:t>
      </w:r>
      <w:r w:rsidR="009D6728" w:rsidRPr="006D2BD0">
        <w:rPr>
          <w:rFonts w:ascii="Times New Roman" w:eastAsia="Times New Roman" w:hAnsi="Times New Roman"/>
        </w:rPr>
        <w:t xml:space="preserve"> pieną. </w:t>
      </w:r>
      <w:r w:rsidR="00D9460F" w:rsidRPr="006D2BD0">
        <w:rPr>
          <w:rFonts w:ascii="Times New Roman" w:eastAsia="Times New Roman" w:hAnsi="Times New Roman"/>
        </w:rPr>
        <w:t>Vis dėlto</w:t>
      </w:r>
      <w:r w:rsidR="009D6728" w:rsidRPr="006D2BD0">
        <w:rPr>
          <w:rFonts w:ascii="Times New Roman" w:eastAsia="Times New Roman" w:hAnsi="Times New Roman"/>
        </w:rPr>
        <w:t xml:space="preserve">, vartojant </w:t>
      </w:r>
      <w:r w:rsidR="00414B98">
        <w:rPr>
          <w:rFonts w:ascii="Times New Roman" w:eastAsia="Times New Roman" w:hAnsi="Times New Roman"/>
        </w:rPr>
        <w:t>gydomąsias</w:t>
      </w:r>
      <w:r w:rsidR="009D4266" w:rsidRPr="006D2BD0">
        <w:rPr>
          <w:rFonts w:ascii="Times New Roman" w:eastAsia="Times New Roman" w:hAnsi="Times New Roman"/>
        </w:rPr>
        <w:t xml:space="preserve"> </w:t>
      </w:r>
      <w:r w:rsidR="00DF56CC" w:rsidRPr="006D2BD0">
        <w:rPr>
          <w:rFonts w:ascii="Times New Roman" w:eastAsia="Times New Roman" w:hAnsi="Times New Roman"/>
        </w:rPr>
        <w:t>Diclofenac diethylamine STADA</w:t>
      </w:r>
      <w:r w:rsidR="009D6728" w:rsidRPr="006D2BD0">
        <w:rPr>
          <w:rFonts w:ascii="Times New Roman" w:eastAsia="Times New Roman" w:hAnsi="Times New Roman"/>
        </w:rPr>
        <w:t xml:space="preserve"> doz</w:t>
      </w:r>
      <w:r w:rsidR="00414B98">
        <w:rPr>
          <w:rFonts w:ascii="Times New Roman" w:eastAsia="Times New Roman" w:hAnsi="Times New Roman"/>
        </w:rPr>
        <w:t>es</w:t>
      </w:r>
      <w:r w:rsidR="009D6728" w:rsidRPr="006D2BD0">
        <w:rPr>
          <w:rFonts w:ascii="Times New Roman" w:eastAsia="Times New Roman" w:hAnsi="Times New Roman"/>
        </w:rPr>
        <w:t xml:space="preserve"> poveiki</w:t>
      </w:r>
      <w:r w:rsidR="00414B98">
        <w:rPr>
          <w:rFonts w:ascii="Times New Roman" w:eastAsia="Times New Roman" w:hAnsi="Times New Roman"/>
        </w:rPr>
        <w:t>o</w:t>
      </w:r>
      <w:r w:rsidR="009D6728" w:rsidRPr="006D2BD0">
        <w:rPr>
          <w:rFonts w:ascii="Times New Roman" w:eastAsia="Times New Roman" w:hAnsi="Times New Roman"/>
        </w:rPr>
        <w:t xml:space="preserve"> </w:t>
      </w:r>
      <w:r w:rsidR="00414B98" w:rsidRPr="00414B98">
        <w:rPr>
          <w:rFonts w:ascii="Times New Roman" w:eastAsia="Times New Roman" w:hAnsi="Times New Roman"/>
        </w:rPr>
        <w:t>žindomiems naujagimiams ar kūdikiams</w:t>
      </w:r>
      <w:r w:rsidR="009D6728" w:rsidRPr="006D2BD0">
        <w:rPr>
          <w:rFonts w:ascii="Times New Roman" w:eastAsia="Times New Roman" w:hAnsi="Times New Roman"/>
        </w:rPr>
        <w:t xml:space="preserve"> </w:t>
      </w:r>
      <w:r w:rsidR="00414B98">
        <w:rPr>
          <w:rFonts w:ascii="Times New Roman" w:eastAsia="Times New Roman" w:hAnsi="Times New Roman"/>
        </w:rPr>
        <w:t>nesitikima</w:t>
      </w:r>
      <w:r w:rsidR="009D6728" w:rsidRPr="006D2BD0">
        <w:rPr>
          <w:rFonts w:ascii="Times New Roman" w:eastAsia="Times New Roman" w:hAnsi="Times New Roman"/>
        </w:rPr>
        <w:t xml:space="preserve">. </w:t>
      </w:r>
      <w:r w:rsidR="0045509D">
        <w:rPr>
          <w:rFonts w:ascii="Times New Roman" w:eastAsia="Times New Roman" w:hAnsi="Times New Roman"/>
        </w:rPr>
        <w:t>K</w:t>
      </w:r>
      <w:r w:rsidR="009D6728" w:rsidRPr="006D2BD0">
        <w:rPr>
          <w:rFonts w:ascii="Times New Roman" w:eastAsia="Times New Roman" w:hAnsi="Times New Roman"/>
        </w:rPr>
        <w:t xml:space="preserve">ontroliuojamų tyrimų su </w:t>
      </w:r>
      <w:r w:rsidR="00BA76D4">
        <w:rPr>
          <w:rFonts w:ascii="Times New Roman" w:eastAsia="Times New Roman" w:hAnsi="Times New Roman"/>
        </w:rPr>
        <w:t>žindyvėmis</w:t>
      </w:r>
      <w:r w:rsidR="0045509D">
        <w:rPr>
          <w:rFonts w:ascii="Times New Roman" w:eastAsia="Times New Roman" w:hAnsi="Times New Roman"/>
        </w:rPr>
        <w:t xml:space="preserve"> trūksta</w:t>
      </w:r>
      <w:r w:rsidR="009D6728" w:rsidRPr="006D2BD0">
        <w:rPr>
          <w:rFonts w:ascii="Times New Roman" w:eastAsia="Times New Roman" w:hAnsi="Times New Roman"/>
        </w:rPr>
        <w:t xml:space="preserve">, </w:t>
      </w:r>
      <w:r w:rsidR="0045509D">
        <w:rPr>
          <w:rFonts w:ascii="Times New Roman" w:eastAsia="Times New Roman" w:hAnsi="Times New Roman"/>
        </w:rPr>
        <w:t xml:space="preserve">todėl </w:t>
      </w:r>
      <w:r w:rsidR="009D6728" w:rsidRPr="006D2BD0">
        <w:rPr>
          <w:rFonts w:ascii="Times New Roman" w:eastAsia="Times New Roman" w:hAnsi="Times New Roman"/>
        </w:rPr>
        <w:t xml:space="preserve">žindymo laikotarpiu </w:t>
      </w:r>
      <w:r w:rsidR="00414B98">
        <w:rPr>
          <w:rFonts w:ascii="Times New Roman" w:eastAsia="Times New Roman" w:hAnsi="Times New Roman"/>
        </w:rPr>
        <w:t xml:space="preserve">šio </w:t>
      </w:r>
      <w:r w:rsidR="00D9460F" w:rsidRPr="006D2BD0">
        <w:rPr>
          <w:rFonts w:ascii="Times New Roman" w:eastAsia="Times New Roman" w:hAnsi="Times New Roman"/>
        </w:rPr>
        <w:t>vaistin</w:t>
      </w:r>
      <w:r w:rsidR="00BA76D4">
        <w:rPr>
          <w:rFonts w:ascii="Times New Roman" w:eastAsia="Times New Roman" w:hAnsi="Times New Roman"/>
        </w:rPr>
        <w:t>io</w:t>
      </w:r>
      <w:r w:rsidR="00D9460F" w:rsidRPr="006D2BD0">
        <w:rPr>
          <w:rFonts w:ascii="Times New Roman" w:eastAsia="Times New Roman" w:hAnsi="Times New Roman"/>
        </w:rPr>
        <w:t xml:space="preserve"> </w:t>
      </w:r>
      <w:r w:rsidR="009D6728" w:rsidRPr="006D2BD0">
        <w:rPr>
          <w:rFonts w:ascii="Times New Roman" w:eastAsia="Times New Roman" w:hAnsi="Times New Roman"/>
        </w:rPr>
        <w:t>preparat</w:t>
      </w:r>
      <w:r w:rsidR="00BA76D4">
        <w:rPr>
          <w:rFonts w:ascii="Times New Roman" w:eastAsia="Times New Roman" w:hAnsi="Times New Roman"/>
        </w:rPr>
        <w:t>o</w:t>
      </w:r>
      <w:r w:rsidR="009D6728" w:rsidRPr="006D2BD0">
        <w:rPr>
          <w:rFonts w:ascii="Times New Roman" w:eastAsia="Times New Roman" w:hAnsi="Times New Roman"/>
        </w:rPr>
        <w:t xml:space="preserve"> galima vartoti tik </w:t>
      </w:r>
      <w:r w:rsidR="00D9460F" w:rsidRPr="006D2BD0">
        <w:rPr>
          <w:rFonts w:ascii="Times New Roman" w:eastAsia="Times New Roman" w:hAnsi="Times New Roman"/>
        </w:rPr>
        <w:t xml:space="preserve">patarus sveikatos priežiūros </w:t>
      </w:r>
      <w:r w:rsidR="009D6728" w:rsidRPr="006D2BD0">
        <w:rPr>
          <w:rFonts w:ascii="Times New Roman" w:eastAsia="Times New Roman" w:hAnsi="Times New Roman"/>
        </w:rPr>
        <w:t>specialist</w:t>
      </w:r>
      <w:r w:rsidR="00D9460F" w:rsidRPr="006D2BD0">
        <w:rPr>
          <w:rFonts w:ascii="Times New Roman" w:eastAsia="Times New Roman" w:hAnsi="Times New Roman"/>
        </w:rPr>
        <w:t>u</w:t>
      </w:r>
      <w:r w:rsidR="0045509D">
        <w:rPr>
          <w:rFonts w:ascii="Times New Roman" w:eastAsia="Times New Roman" w:hAnsi="Times New Roman"/>
        </w:rPr>
        <w:t>i</w:t>
      </w:r>
      <w:r w:rsidR="009D6728" w:rsidRPr="006D2BD0">
        <w:rPr>
          <w:rFonts w:ascii="Times New Roman" w:eastAsia="Times New Roman" w:hAnsi="Times New Roman"/>
        </w:rPr>
        <w:t xml:space="preserve">. </w:t>
      </w:r>
      <w:r w:rsidR="008E3BBC">
        <w:rPr>
          <w:rFonts w:ascii="Times New Roman" w:eastAsia="Times New Roman" w:hAnsi="Times New Roman"/>
        </w:rPr>
        <w:t>Jei būtina var</w:t>
      </w:r>
      <w:r w:rsidR="00F17938">
        <w:rPr>
          <w:rFonts w:ascii="Times New Roman" w:eastAsia="Times New Roman" w:hAnsi="Times New Roman"/>
        </w:rPr>
        <w:t>t</w:t>
      </w:r>
      <w:r w:rsidR="008E3BBC">
        <w:rPr>
          <w:rFonts w:ascii="Times New Roman" w:eastAsia="Times New Roman" w:hAnsi="Times New Roman"/>
        </w:rPr>
        <w:t>oti</w:t>
      </w:r>
      <w:r w:rsidR="00414B98">
        <w:rPr>
          <w:rFonts w:ascii="Times New Roman" w:eastAsia="Times New Roman" w:hAnsi="Times New Roman"/>
        </w:rPr>
        <w:t xml:space="preserve"> </w:t>
      </w:r>
      <w:r w:rsidR="00DF56CC" w:rsidRPr="006D2BD0">
        <w:rPr>
          <w:rFonts w:ascii="Times New Roman" w:eastAsia="Times New Roman" w:hAnsi="Times New Roman"/>
        </w:rPr>
        <w:t>Diclofenac diethylamine STADA</w:t>
      </w:r>
      <w:r w:rsidR="009D6728" w:rsidRPr="006D2BD0">
        <w:rPr>
          <w:rFonts w:ascii="Times New Roman" w:eastAsia="Times New Roman" w:hAnsi="Times New Roman"/>
        </w:rPr>
        <w:t xml:space="preserve"> </w:t>
      </w:r>
      <w:r w:rsidR="00606286">
        <w:rPr>
          <w:rFonts w:ascii="Times New Roman" w:eastAsia="Times New Roman" w:hAnsi="Times New Roman"/>
        </w:rPr>
        <w:t>gelio</w:t>
      </w:r>
      <w:r w:rsidR="008E3BBC">
        <w:rPr>
          <w:rFonts w:ascii="Times New Roman" w:eastAsia="Times New Roman" w:hAnsi="Times New Roman"/>
        </w:rPr>
        <w:t>, jo</w:t>
      </w:r>
      <w:r w:rsidR="00C70A3E">
        <w:rPr>
          <w:rFonts w:ascii="Times New Roman" w:eastAsia="Times New Roman" w:hAnsi="Times New Roman"/>
        </w:rPr>
        <w:t xml:space="preserve"> </w:t>
      </w:r>
      <w:r w:rsidR="00606286" w:rsidRPr="006D2BD0">
        <w:rPr>
          <w:rFonts w:ascii="Times New Roman" w:eastAsia="Times New Roman" w:hAnsi="Times New Roman"/>
        </w:rPr>
        <w:t xml:space="preserve">negalima tepti </w:t>
      </w:r>
      <w:r w:rsidR="00D9460F" w:rsidRPr="006D2BD0">
        <w:rPr>
          <w:rFonts w:ascii="Times New Roman" w:eastAsia="Times New Roman" w:hAnsi="Times New Roman"/>
        </w:rPr>
        <w:t>žind</w:t>
      </w:r>
      <w:r w:rsidR="00606286">
        <w:rPr>
          <w:rFonts w:ascii="Times New Roman" w:eastAsia="Times New Roman" w:hAnsi="Times New Roman"/>
        </w:rPr>
        <w:t>yvėms</w:t>
      </w:r>
      <w:r w:rsidR="00D9460F" w:rsidRPr="006D2BD0">
        <w:rPr>
          <w:rFonts w:ascii="Times New Roman" w:eastAsia="Times New Roman" w:hAnsi="Times New Roman"/>
        </w:rPr>
        <w:t xml:space="preserve"> </w:t>
      </w:r>
      <w:r w:rsidR="009D6728" w:rsidRPr="006D2BD0">
        <w:rPr>
          <w:rFonts w:ascii="Times New Roman" w:eastAsia="Times New Roman" w:hAnsi="Times New Roman"/>
        </w:rPr>
        <w:t xml:space="preserve">ant krūtų ar didelių odos plotų bei </w:t>
      </w:r>
      <w:r w:rsidR="00D9460F" w:rsidRPr="006D2BD0">
        <w:rPr>
          <w:rFonts w:ascii="Times New Roman" w:eastAsia="Times New Roman" w:hAnsi="Times New Roman"/>
        </w:rPr>
        <w:t>vart</w:t>
      </w:r>
      <w:r w:rsidR="009D6728" w:rsidRPr="006D2BD0">
        <w:rPr>
          <w:rFonts w:ascii="Times New Roman" w:eastAsia="Times New Roman" w:hAnsi="Times New Roman"/>
        </w:rPr>
        <w:t>oti ilgą laiką (žr.</w:t>
      </w:r>
      <w:r w:rsidR="00414B98">
        <w:rPr>
          <w:rFonts w:ascii="Times New Roman" w:eastAsia="Times New Roman" w:hAnsi="Times New Roman"/>
        </w:rPr>
        <w:t xml:space="preserve"> </w:t>
      </w:r>
      <w:r w:rsidR="009D6728" w:rsidRPr="006D2BD0">
        <w:rPr>
          <w:rFonts w:ascii="Times New Roman" w:eastAsia="Times New Roman" w:hAnsi="Times New Roman"/>
        </w:rPr>
        <w:t>4.4</w:t>
      </w:r>
      <w:r w:rsidR="00D9460F" w:rsidRPr="006D2BD0">
        <w:rPr>
          <w:rFonts w:ascii="Times New Roman" w:eastAsia="Times New Roman" w:hAnsi="Times New Roman"/>
        </w:rPr>
        <w:t> </w:t>
      </w:r>
      <w:r w:rsidR="009D6728" w:rsidRPr="006D2BD0">
        <w:rPr>
          <w:rFonts w:ascii="Times New Roman" w:eastAsia="Times New Roman" w:hAnsi="Times New Roman"/>
        </w:rPr>
        <w:t>skyrių).</w:t>
      </w:r>
    </w:p>
    <w:p w:rsidR="009D6728" w:rsidRPr="006D2BD0" w:rsidRDefault="009D6728" w:rsidP="009D6728">
      <w:pPr>
        <w:spacing w:after="0" w:line="240" w:lineRule="auto"/>
        <w:rPr>
          <w:rFonts w:ascii="Times New Roman" w:eastAsia="Times New Roman" w:hAnsi="Times New Roman"/>
        </w:rPr>
      </w:pPr>
    </w:p>
    <w:p w:rsidR="009D6728" w:rsidRPr="006D2BD0" w:rsidRDefault="009D6728" w:rsidP="009D6728">
      <w:pPr>
        <w:tabs>
          <w:tab w:val="left" w:pos="567"/>
        </w:tabs>
        <w:spacing w:after="0" w:line="240" w:lineRule="auto"/>
        <w:rPr>
          <w:rFonts w:ascii="Times New Roman" w:eastAsia="Times New Roman" w:hAnsi="Times New Roman"/>
          <w:b/>
        </w:rPr>
      </w:pPr>
      <w:r w:rsidRPr="006D2BD0">
        <w:rPr>
          <w:rFonts w:ascii="Times New Roman" w:eastAsia="Times New Roman" w:hAnsi="Times New Roman"/>
          <w:b/>
        </w:rPr>
        <w:t>4.7</w:t>
      </w:r>
      <w:r w:rsidRPr="006D2BD0">
        <w:rPr>
          <w:rFonts w:ascii="Times New Roman" w:eastAsia="Times New Roman" w:hAnsi="Times New Roman"/>
          <w:b/>
        </w:rPr>
        <w:tab/>
        <w:t>Poveikis gebėjimui vairuoti ir valdyti mechanizmus</w:t>
      </w:r>
    </w:p>
    <w:p w:rsidR="009D6728" w:rsidRPr="006D2BD0" w:rsidRDefault="009D6728" w:rsidP="009D6728">
      <w:pPr>
        <w:spacing w:after="0" w:line="240" w:lineRule="auto"/>
        <w:rPr>
          <w:rFonts w:ascii="Times New Roman" w:eastAsia="Times New Roman" w:hAnsi="Times New Roman"/>
        </w:rPr>
      </w:pPr>
    </w:p>
    <w:p w:rsidR="009D6728" w:rsidRPr="006D2BD0" w:rsidRDefault="00D9460F" w:rsidP="009D6728">
      <w:pPr>
        <w:spacing w:after="0" w:line="240" w:lineRule="auto"/>
        <w:rPr>
          <w:rFonts w:ascii="Times New Roman" w:eastAsia="Times New Roman" w:hAnsi="Times New Roman"/>
        </w:rPr>
      </w:pPr>
      <w:r w:rsidRPr="006D2BD0">
        <w:rPr>
          <w:rFonts w:ascii="Times New Roman" w:eastAsia="Times New Roman" w:hAnsi="Times New Roman"/>
          <w:szCs w:val="20"/>
        </w:rPr>
        <w:t>Lokaliai vartojamas</w:t>
      </w:r>
      <w:r w:rsidR="009D6728" w:rsidRPr="006D2BD0">
        <w:rPr>
          <w:rFonts w:ascii="Times New Roman" w:eastAsia="Times New Roman" w:hAnsi="Times New Roman"/>
        </w:rPr>
        <w:t xml:space="preserve"> </w:t>
      </w:r>
      <w:r w:rsidR="00C03BAD" w:rsidRPr="006D2BD0">
        <w:rPr>
          <w:rFonts w:ascii="Times New Roman" w:eastAsia="Times New Roman" w:hAnsi="Times New Roman"/>
        </w:rPr>
        <w:t>diklofenakas</w:t>
      </w:r>
      <w:r w:rsidR="009D6728" w:rsidRPr="006D2BD0">
        <w:rPr>
          <w:rFonts w:ascii="Times New Roman" w:eastAsia="Times New Roman" w:hAnsi="Times New Roman"/>
        </w:rPr>
        <w:t xml:space="preserve"> gebėjimo vairuoti ir valdyti mechanizmus neveikia</w:t>
      </w:r>
      <w:r w:rsidR="00C03BAD" w:rsidRPr="006D2BD0">
        <w:rPr>
          <w:rFonts w:ascii="Times New Roman" w:eastAsia="Times New Roman" w:hAnsi="Times New Roman"/>
        </w:rPr>
        <w:t xml:space="preserve"> arba veikia nereikšmingai</w:t>
      </w:r>
      <w:r w:rsidR="009D6728" w:rsidRPr="006D2BD0">
        <w:rPr>
          <w:rFonts w:ascii="Times New Roman" w:eastAsia="Times New Roman" w:hAnsi="Times New Roman"/>
        </w:rPr>
        <w:t>.</w:t>
      </w:r>
    </w:p>
    <w:p w:rsidR="009D6728" w:rsidRPr="006D2BD0" w:rsidRDefault="009D6728" w:rsidP="009D6728">
      <w:pPr>
        <w:spacing w:after="0" w:line="240" w:lineRule="auto"/>
        <w:rPr>
          <w:rFonts w:ascii="Times New Roman" w:eastAsia="Times New Roman" w:hAnsi="Times New Roman"/>
          <w:bCs/>
          <w:iCs/>
        </w:rPr>
      </w:pPr>
    </w:p>
    <w:p w:rsidR="009D6728" w:rsidRPr="006D2BD0" w:rsidRDefault="009D6728" w:rsidP="009D6728">
      <w:pPr>
        <w:tabs>
          <w:tab w:val="left" w:pos="567"/>
        </w:tabs>
        <w:spacing w:after="0" w:line="240" w:lineRule="auto"/>
        <w:rPr>
          <w:rFonts w:ascii="Times New Roman" w:eastAsia="Times New Roman" w:hAnsi="Times New Roman"/>
          <w:b/>
        </w:rPr>
      </w:pPr>
      <w:r w:rsidRPr="006D2BD0">
        <w:rPr>
          <w:rFonts w:ascii="Times New Roman" w:eastAsia="Times New Roman" w:hAnsi="Times New Roman"/>
          <w:b/>
        </w:rPr>
        <w:t>4.8</w:t>
      </w:r>
      <w:r w:rsidRPr="006D2BD0">
        <w:rPr>
          <w:rFonts w:ascii="Times New Roman" w:eastAsia="Times New Roman" w:hAnsi="Times New Roman"/>
          <w:b/>
        </w:rPr>
        <w:tab/>
      </w:r>
      <w:r w:rsidRPr="006972DF">
        <w:rPr>
          <w:rFonts w:ascii="Times New Roman" w:eastAsia="Times New Roman" w:hAnsi="Times New Roman"/>
          <w:b/>
        </w:rPr>
        <w:t>Nepageidaujamas poveikis</w:t>
      </w:r>
    </w:p>
    <w:p w:rsidR="009D6728" w:rsidRPr="006D2BD0" w:rsidRDefault="009D6728" w:rsidP="009D6728">
      <w:pPr>
        <w:spacing w:after="0" w:line="240" w:lineRule="auto"/>
        <w:rPr>
          <w:rFonts w:ascii="Times New Roman" w:eastAsia="Times New Roman" w:hAnsi="Times New Roman"/>
        </w:rPr>
      </w:pPr>
    </w:p>
    <w:p w:rsidR="004E5EFC" w:rsidRDefault="00BA76D4" w:rsidP="009D6728">
      <w:pPr>
        <w:spacing w:after="0" w:line="240" w:lineRule="auto"/>
        <w:rPr>
          <w:rFonts w:ascii="Times New Roman" w:eastAsia="Times New Roman" w:hAnsi="Times New Roman"/>
        </w:rPr>
      </w:pPr>
      <w:r w:rsidRPr="00BA76D4">
        <w:rPr>
          <w:rFonts w:ascii="Times New Roman" w:eastAsia="Times New Roman" w:hAnsi="Times New Roman"/>
        </w:rPr>
        <w:t>Nepageidaujamos reakcijos toliau suskirstytos pagal organų sistemų klases ir dažnį.</w:t>
      </w:r>
      <w:r w:rsidR="009D6728" w:rsidRPr="006D2BD0">
        <w:rPr>
          <w:rFonts w:ascii="Times New Roman" w:eastAsia="Times New Roman" w:hAnsi="Times New Roman"/>
        </w:rPr>
        <w:t xml:space="preserve"> </w:t>
      </w:r>
    </w:p>
    <w:p w:rsidR="004E5EFC" w:rsidRPr="00617B27" w:rsidRDefault="009D6728" w:rsidP="009D6728">
      <w:pPr>
        <w:spacing w:after="0" w:line="240" w:lineRule="auto"/>
        <w:rPr>
          <w:rFonts w:ascii="Times New Roman" w:eastAsia="Times New Roman" w:hAnsi="Times New Roman"/>
        </w:rPr>
      </w:pPr>
      <w:r w:rsidRPr="006D2BD0">
        <w:rPr>
          <w:rFonts w:ascii="Times New Roman" w:eastAsia="Times New Roman" w:hAnsi="Times New Roman"/>
        </w:rPr>
        <w:t>Nepageidaujamo poveikio d</w:t>
      </w:r>
      <w:r w:rsidRPr="00617B27">
        <w:rPr>
          <w:rFonts w:ascii="Times New Roman" w:eastAsia="Times New Roman" w:hAnsi="Times New Roman"/>
        </w:rPr>
        <w:t>ažnis apibūdinamas taip:</w:t>
      </w:r>
    </w:p>
    <w:p w:rsidR="004E5EFC" w:rsidRPr="00D43A1A" w:rsidRDefault="009D6728" w:rsidP="00617B27">
      <w:pPr>
        <w:pStyle w:val="Sraopastraipa"/>
        <w:numPr>
          <w:ilvl w:val="0"/>
          <w:numId w:val="7"/>
        </w:numPr>
      </w:pPr>
      <w:r w:rsidRPr="00D43A1A">
        <w:rPr>
          <w:sz w:val="22"/>
          <w:szCs w:val="22"/>
        </w:rPr>
        <w:t>labai dažnas (≥</w:t>
      </w:r>
      <w:r w:rsidR="00D869F4" w:rsidRPr="00D43A1A">
        <w:rPr>
          <w:sz w:val="22"/>
          <w:szCs w:val="22"/>
        </w:rPr>
        <w:t> </w:t>
      </w:r>
      <w:r w:rsidRPr="00D43A1A">
        <w:rPr>
          <w:sz w:val="22"/>
          <w:szCs w:val="22"/>
        </w:rPr>
        <w:t xml:space="preserve">1/10), </w:t>
      </w:r>
    </w:p>
    <w:p w:rsidR="004E5EFC" w:rsidRPr="00D43A1A" w:rsidRDefault="009D6728" w:rsidP="00617B27">
      <w:pPr>
        <w:pStyle w:val="Sraopastraipa"/>
        <w:numPr>
          <w:ilvl w:val="0"/>
          <w:numId w:val="7"/>
        </w:numPr>
      </w:pPr>
      <w:r w:rsidRPr="00D43A1A">
        <w:rPr>
          <w:sz w:val="22"/>
          <w:szCs w:val="22"/>
        </w:rPr>
        <w:t>dažnas (nuo ≥</w:t>
      </w:r>
      <w:r w:rsidR="00D869F4" w:rsidRPr="00D43A1A">
        <w:rPr>
          <w:sz w:val="22"/>
          <w:szCs w:val="22"/>
        </w:rPr>
        <w:t> </w:t>
      </w:r>
      <w:r w:rsidRPr="00D43A1A">
        <w:rPr>
          <w:sz w:val="22"/>
          <w:szCs w:val="22"/>
        </w:rPr>
        <w:t>1/100 iki &lt;</w:t>
      </w:r>
      <w:r w:rsidR="00D869F4" w:rsidRPr="00D43A1A">
        <w:rPr>
          <w:sz w:val="22"/>
          <w:szCs w:val="22"/>
        </w:rPr>
        <w:t> </w:t>
      </w:r>
      <w:r w:rsidRPr="00D43A1A">
        <w:rPr>
          <w:sz w:val="22"/>
          <w:szCs w:val="22"/>
        </w:rPr>
        <w:t>1/10),</w:t>
      </w:r>
    </w:p>
    <w:p w:rsidR="004E5EFC" w:rsidRPr="00D43A1A" w:rsidRDefault="009D6728" w:rsidP="00617B27">
      <w:pPr>
        <w:pStyle w:val="Sraopastraipa"/>
        <w:numPr>
          <w:ilvl w:val="0"/>
          <w:numId w:val="7"/>
        </w:numPr>
      </w:pPr>
      <w:r w:rsidRPr="00D43A1A">
        <w:rPr>
          <w:sz w:val="22"/>
          <w:szCs w:val="22"/>
        </w:rPr>
        <w:t>nedažnas (nuo ≥</w:t>
      </w:r>
      <w:r w:rsidR="00D869F4" w:rsidRPr="00D43A1A">
        <w:rPr>
          <w:sz w:val="22"/>
          <w:szCs w:val="22"/>
        </w:rPr>
        <w:t> </w:t>
      </w:r>
      <w:r w:rsidRPr="00D43A1A">
        <w:rPr>
          <w:sz w:val="22"/>
          <w:szCs w:val="22"/>
        </w:rPr>
        <w:t>1/1</w:t>
      </w:r>
      <w:r w:rsidR="00D869F4" w:rsidRPr="00D43A1A">
        <w:rPr>
          <w:sz w:val="22"/>
          <w:szCs w:val="22"/>
        </w:rPr>
        <w:t> </w:t>
      </w:r>
      <w:r w:rsidRPr="00D43A1A">
        <w:rPr>
          <w:sz w:val="22"/>
          <w:szCs w:val="22"/>
        </w:rPr>
        <w:t>000 iki &lt;</w:t>
      </w:r>
      <w:r w:rsidR="00D869F4" w:rsidRPr="00D43A1A">
        <w:rPr>
          <w:sz w:val="22"/>
          <w:szCs w:val="22"/>
        </w:rPr>
        <w:t> </w:t>
      </w:r>
      <w:r w:rsidRPr="00D43A1A">
        <w:rPr>
          <w:sz w:val="22"/>
          <w:szCs w:val="22"/>
        </w:rPr>
        <w:t>1/100),</w:t>
      </w:r>
    </w:p>
    <w:p w:rsidR="004E5EFC" w:rsidRPr="00D43A1A" w:rsidRDefault="009D6728" w:rsidP="00617B27">
      <w:pPr>
        <w:pStyle w:val="Sraopastraipa"/>
        <w:numPr>
          <w:ilvl w:val="0"/>
          <w:numId w:val="7"/>
        </w:numPr>
      </w:pPr>
      <w:r w:rsidRPr="00D43A1A">
        <w:rPr>
          <w:sz w:val="22"/>
          <w:szCs w:val="22"/>
        </w:rPr>
        <w:t>retas (nuo ≥</w:t>
      </w:r>
      <w:r w:rsidR="00D869F4" w:rsidRPr="00D43A1A">
        <w:rPr>
          <w:sz w:val="22"/>
          <w:szCs w:val="22"/>
        </w:rPr>
        <w:t> </w:t>
      </w:r>
      <w:r w:rsidRPr="00D43A1A">
        <w:rPr>
          <w:sz w:val="22"/>
          <w:szCs w:val="22"/>
        </w:rPr>
        <w:t>1/10</w:t>
      </w:r>
      <w:r w:rsidR="00D869F4" w:rsidRPr="00D43A1A">
        <w:rPr>
          <w:sz w:val="22"/>
          <w:szCs w:val="22"/>
        </w:rPr>
        <w:t> </w:t>
      </w:r>
      <w:r w:rsidRPr="00D43A1A">
        <w:rPr>
          <w:sz w:val="22"/>
          <w:szCs w:val="22"/>
        </w:rPr>
        <w:t>000 iki &lt;</w:t>
      </w:r>
      <w:r w:rsidR="00D869F4" w:rsidRPr="00D43A1A">
        <w:rPr>
          <w:sz w:val="22"/>
          <w:szCs w:val="22"/>
        </w:rPr>
        <w:t> </w:t>
      </w:r>
      <w:r w:rsidRPr="00D43A1A">
        <w:rPr>
          <w:sz w:val="22"/>
          <w:szCs w:val="22"/>
        </w:rPr>
        <w:t>1/1</w:t>
      </w:r>
      <w:r w:rsidR="00D869F4" w:rsidRPr="00D43A1A">
        <w:rPr>
          <w:sz w:val="22"/>
          <w:szCs w:val="22"/>
        </w:rPr>
        <w:t> </w:t>
      </w:r>
      <w:r w:rsidRPr="00D43A1A">
        <w:rPr>
          <w:sz w:val="22"/>
          <w:szCs w:val="22"/>
        </w:rPr>
        <w:t xml:space="preserve">000), </w:t>
      </w:r>
    </w:p>
    <w:p w:rsidR="004E5EFC" w:rsidRPr="00D43A1A" w:rsidRDefault="009D6728" w:rsidP="00617B27">
      <w:pPr>
        <w:pStyle w:val="Sraopastraipa"/>
        <w:numPr>
          <w:ilvl w:val="0"/>
          <w:numId w:val="7"/>
        </w:numPr>
      </w:pPr>
      <w:r w:rsidRPr="00D43A1A">
        <w:rPr>
          <w:sz w:val="22"/>
          <w:szCs w:val="22"/>
        </w:rPr>
        <w:t>labai retas (&lt;</w:t>
      </w:r>
      <w:r w:rsidR="00D869F4" w:rsidRPr="00D43A1A">
        <w:rPr>
          <w:sz w:val="22"/>
          <w:szCs w:val="22"/>
        </w:rPr>
        <w:t> </w:t>
      </w:r>
      <w:r w:rsidRPr="00D43A1A">
        <w:rPr>
          <w:sz w:val="22"/>
          <w:szCs w:val="22"/>
        </w:rPr>
        <w:t>1/10</w:t>
      </w:r>
      <w:r w:rsidR="00D869F4" w:rsidRPr="00D43A1A">
        <w:rPr>
          <w:sz w:val="22"/>
          <w:szCs w:val="22"/>
        </w:rPr>
        <w:t> </w:t>
      </w:r>
      <w:r w:rsidRPr="00D43A1A">
        <w:rPr>
          <w:sz w:val="22"/>
          <w:szCs w:val="22"/>
        </w:rPr>
        <w:t>000)</w:t>
      </w:r>
    </w:p>
    <w:p w:rsidR="009D6728" w:rsidRPr="00D43A1A" w:rsidRDefault="00617B27" w:rsidP="00617B27">
      <w:pPr>
        <w:pStyle w:val="Sraopastraipa"/>
        <w:numPr>
          <w:ilvl w:val="0"/>
          <w:numId w:val="7"/>
        </w:numPr>
      </w:pPr>
      <w:r>
        <w:rPr>
          <w:sz w:val="22"/>
          <w:szCs w:val="22"/>
        </w:rPr>
        <w:t xml:space="preserve">ir </w:t>
      </w:r>
      <w:r w:rsidR="009D6728" w:rsidRPr="00D43A1A">
        <w:rPr>
          <w:sz w:val="22"/>
          <w:szCs w:val="22"/>
        </w:rPr>
        <w:t>nežinomas (negali būti apskaičiuotas pagal turimus duomenis).</w:t>
      </w:r>
    </w:p>
    <w:p w:rsidR="009D6728" w:rsidRPr="006D2BD0" w:rsidRDefault="009D6728" w:rsidP="009D6728">
      <w:pPr>
        <w:spacing w:after="0" w:line="240" w:lineRule="auto"/>
        <w:rPr>
          <w:rFonts w:ascii="Times New Roman" w:eastAsia="Times New Roman" w:hAnsi="Times New Roman"/>
          <w:bCs/>
          <w:noProof/>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7"/>
        <w:gridCol w:w="4535"/>
      </w:tblGrid>
      <w:tr w:rsidR="00C03BAD" w:rsidRPr="006D2BD0" w:rsidTr="00F856A8">
        <w:tc>
          <w:tcPr>
            <w:tcW w:w="4535" w:type="dxa"/>
          </w:tcPr>
          <w:p w:rsidR="00C03BAD" w:rsidRPr="006D2BD0" w:rsidRDefault="002E4642" w:rsidP="00C03BAD">
            <w:pPr>
              <w:autoSpaceDE w:val="0"/>
              <w:autoSpaceDN w:val="0"/>
              <w:adjustRightInd w:val="0"/>
              <w:spacing w:after="0" w:line="240" w:lineRule="auto"/>
              <w:jc w:val="both"/>
              <w:rPr>
                <w:rFonts w:ascii="Times New Roman" w:eastAsia="SimSun" w:hAnsi="Times New Roman"/>
                <w:noProof/>
              </w:rPr>
            </w:pPr>
            <w:r>
              <w:rPr>
                <w:rFonts w:ascii="Times New Roman" w:eastAsia="SimSun" w:hAnsi="Times New Roman"/>
                <w:noProof/>
              </w:rPr>
              <w:t>D</w:t>
            </w:r>
            <w:r w:rsidRPr="002E4642">
              <w:rPr>
                <w:rFonts w:ascii="Times New Roman" w:eastAsia="SimSun" w:hAnsi="Times New Roman"/>
                <w:noProof/>
              </w:rPr>
              <w:t>uomenų bazė pagal organų sistemų klases</w:t>
            </w:r>
          </w:p>
        </w:tc>
        <w:tc>
          <w:tcPr>
            <w:tcW w:w="4643" w:type="dxa"/>
          </w:tcPr>
          <w:p w:rsidR="00C03BAD" w:rsidRPr="006D2BD0" w:rsidRDefault="003A2CE7" w:rsidP="00C03BAD">
            <w:pPr>
              <w:autoSpaceDE w:val="0"/>
              <w:autoSpaceDN w:val="0"/>
              <w:adjustRightInd w:val="0"/>
              <w:spacing w:after="0" w:line="240" w:lineRule="auto"/>
              <w:jc w:val="both"/>
              <w:rPr>
                <w:rFonts w:ascii="Times New Roman" w:eastAsia="SimSun" w:hAnsi="Times New Roman"/>
                <w:noProof/>
              </w:rPr>
            </w:pPr>
            <w:r w:rsidRPr="006D2BD0">
              <w:rPr>
                <w:rFonts w:ascii="Times New Roman" w:eastAsia="SimSun" w:hAnsi="Times New Roman"/>
                <w:lang w:eastAsia="en-GB"/>
              </w:rPr>
              <w:t>Nepageidaujamos reakcijos ir dažn</w:t>
            </w:r>
            <w:r w:rsidR="00D9460F" w:rsidRPr="006D2BD0">
              <w:rPr>
                <w:rFonts w:ascii="Times New Roman" w:eastAsia="SimSun" w:hAnsi="Times New Roman"/>
                <w:lang w:eastAsia="en-GB"/>
              </w:rPr>
              <w:t>is</w:t>
            </w:r>
          </w:p>
        </w:tc>
      </w:tr>
      <w:tr w:rsidR="00C03BAD" w:rsidRPr="006D2BD0" w:rsidTr="00F856A8">
        <w:tc>
          <w:tcPr>
            <w:tcW w:w="4535" w:type="dxa"/>
          </w:tcPr>
          <w:p w:rsidR="00C03BAD" w:rsidRPr="00B12811" w:rsidRDefault="003A2CE7" w:rsidP="00C03BAD">
            <w:pPr>
              <w:autoSpaceDE w:val="0"/>
              <w:autoSpaceDN w:val="0"/>
              <w:adjustRightInd w:val="0"/>
              <w:spacing w:after="0" w:line="240" w:lineRule="auto"/>
              <w:jc w:val="both"/>
              <w:rPr>
                <w:rFonts w:ascii="Times New Roman" w:eastAsia="SimSun" w:hAnsi="Times New Roman"/>
                <w:b/>
                <w:noProof/>
              </w:rPr>
            </w:pPr>
            <w:r w:rsidRPr="00B12811">
              <w:rPr>
                <w:rFonts w:ascii="Times New Roman" w:eastAsia="SimSun" w:hAnsi="Times New Roman"/>
                <w:b/>
                <w:noProof/>
              </w:rPr>
              <w:t>Infekcijos ir infestacijos</w:t>
            </w:r>
          </w:p>
        </w:tc>
        <w:tc>
          <w:tcPr>
            <w:tcW w:w="4643" w:type="dxa"/>
          </w:tcPr>
          <w:p w:rsidR="00C03BAD" w:rsidRPr="006D2BD0" w:rsidRDefault="003A2CE7" w:rsidP="00C03BAD">
            <w:pPr>
              <w:autoSpaceDE w:val="0"/>
              <w:autoSpaceDN w:val="0"/>
              <w:adjustRightInd w:val="0"/>
              <w:spacing w:after="0" w:line="240" w:lineRule="auto"/>
              <w:jc w:val="both"/>
              <w:rPr>
                <w:rFonts w:ascii="Times New Roman" w:eastAsia="SimSun" w:hAnsi="Times New Roman"/>
                <w:noProof/>
              </w:rPr>
            </w:pPr>
            <w:r w:rsidRPr="006D2BD0">
              <w:rPr>
                <w:rFonts w:ascii="Times New Roman" w:eastAsia="SimSun" w:hAnsi="Times New Roman"/>
                <w:i/>
                <w:lang w:eastAsia="en-GB"/>
              </w:rPr>
              <w:t>Labai retas</w:t>
            </w:r>
            <w:r w:rsidR="00C03BAD" w:rsidRPr="006D2BD0">
              <w:rPr>
                <w:rFonts w:ascii="Times New Roman" w:eastAsia="SimSun" w:hAnsi="Times New Roman"/>
                <w:lang w:eastAsia="en-GB"/>
              </w:rPr>
              <w:t xml:space="preserve">: </w:t>
            </w:r>
            <w:r w:rsidRPr="006D2BD0">
              <w:rPr>
                <w:rFonts w:ascii="Times New Roman" w:eastAsia="SimSun" w:hAnsi="Times New Roman"/>
                <w:lang w:eastAsia="en-GB"/>
              </w:rPr>
              <w:t>pustulinis išbėrimas</w:t>
            </w:r>
          </w:p>
        </w:tc>
      </w:tr>
      <w:tr w:rsidR="00C03BAD" w:rsidRPr="006D2BD0" w:rsidTr="00F856A8">
        <w:tc>
          <w:tcPr>
            <w:tcW w:w="4535" w:type="dxa"/>
          </w:tcPr>
          <w:p w:rsidR="00C03BAD" w:rsidRPr="006D2BD0" w:rsidRDefault="003A2CE7" w:rsidP="00C03BAD">
            <w:pPr>
              <w:autoSpaceDE w:val="0"/>
              <w:autoSpaceDN w:val="0"/>
              <w:adjustRightInd w:val="0"/>
              <w:spacing w:after="0" w:line="240" w:lineRule="auto"/>
              <w:jc w:val="both"/>
              <w:rPr>
                <w:rFonts w:ascii="Times New Roman" w:eastAsia="SimSun" w:hAnsi="Times New Roman"/>
                <w:noProof/>
              </w:rPr>
            </w:pPr>
            <w:r w:rsidRPr="00B12811">
              <w:rPr>
                <w:rFonts w:ascii="Times New Roman" w:eastAsia="SimSun" w:hAnsi="Times New Roman"/>
                <w:b/>
                <w:noProof/>
              </w:rPr>
              <w:t>Imuninės sistemos sutrikimai</w:t>
            </w:r>
          </w:p>
        </w:tc>
        <w:tc>
          <w:tcPr>
            <w:tcW w:w="4643" w:type="dxa"/>
          </w:tcPr>
          <w:p w:rsidR="00C03BAD" w:rsidRPr="006D2BD0" w:rsidRDefault="003A2CE7" w:rsidP="00BA76D4">
            <w:pPr>
              <w:autoSpaceDE w:val="0"/>
              <w:autoSpaceDN w:val="0"/>
              <w:adjustRightInd w:val="0"/>
              <w:spacing w:after="0" w:line="240" w:lineRule="auto"/>
              <w:rPr>
                <w:rFonts w:ascii="Times New Roman" w:eastAsia="SimSun" w:hAnsi="Times New Roman"/>
                <w:noProof/>
              </w:rPr>
            </w:pPr>
            <w:r w:rsidRPr="006D2BD0">
              <w:rPr>
                <w:rFonts w:ascii="Times New Roman" w:eastAsia="SimSun" w:hAnsi="Times New Roman"/>
                <w:i/>
                <w:lang w:eastAsia="en-GB"/>
              </w:rPr>
              <w:t>Labai retas</w:t>
            </w:r>
            <w:r w:rsidR="00C03BAD" w:rsidRPr="006D2BD0">
              <w:rPr>
                <w:rFonts w:ascii="Times New Roman" w:eastAsia="SimSun" w:hAnsi="Times New Roman"/>
                <w:lang w:eastAsia="en-GB"/>
              </w:rPr>
              <w:t xml:space="preserve">: </w:t>
            </w:r>
            <w:r w:rsidRPr="006D2BD0">
              <w:rPr>
                <w:rFonts w:ascii="Times New Roman" w:eastAsia="SimSun" w:hAnsi="Times New Roman"/>
                <w:lang w:eastAsia="en-GB"/>
              </w:rPr>
              <w:t>padidėjusio jautrumo reakcija (įskaitant dilgėlinę), angio</w:t>
            </w:r>
            <w:r w:rsidR="007500AB" w:rsidRPr="006D2BD0">
              <w:rPr>
                <w:rFonts w:ascii="Times New Roman" w:eastAsia="SimSun" w:hAnsi="Times New Roman"/>
                <w:lang w:eastAsia="en-GB"/>
              </w:rPr>
              <w:t xml:space="preserve">neurozinė </w:t>
            </w:r>
            <w:r w:rsidRPr="006D2BD0">
              <w:rPr>
                <w:rFonts w:ascii="Times New Roman" w:eastAsia="SimSun" w:hAnsi="Times New Roman"/>
                <w:lang w:eastAsia="en-GB"/>
              </w:rPr>
              <w:t>edema</w:t>
            </w:r>
          </w:p>
        </w:tc>
      </w:tr>
      <w:tr w:rsidR="00C03BAD" w:rsidRPr="006D2BD0" w:rsidTr="00F856A8">
        <w:tc>
          <w:tcPr>
            <w:tcW w:w="4535" w:type="dxa"/>
          </w:tcPr>
          <w:p w:rsidR="00C03BAD" w:rsidRPr="006D2BD0" w:rsidRDefault="003A2CE7" w:rsidP="00C03BAD">
            <w:pPr>
              <w:autoSpaceDE w:val="0"/>
              <w:autoSpaceDN w:val="0"/>
              <w:adjustRightInd w:val="0"/>
              <w:spacing w:after="0" w:line="240" w:lineRule="auto"/>
              <w:rPr>
                <w:rFonts w:ascii="Times New Roman" w:eastAsia="SimSun" w:hAnsi="Times New Roman"/>
                <w:noProof/>
              </w:rPr>
            </w:pPr>
            <w:r w:rsidRPr="00B12811">
              <w:rPr>
                <w:rFonts w:ascii="Times New Roman" w:eastAsia="SimSun" w:hAnsi="Times New Roman"/>
                <w:b/>
                <w:noProof/>
              </w:rPr>
              <w:t>Kvėpavimo sistemos, krūtinės ląstos ir tarpuplaučio sutrikimai</w:t>
            </w:r>
          </w:p>
        </w:tc>
        <w:tc>
          <w:tcPr>
            <w:tcW w:w="4643" w:type="dxa"/>
          </w:tcPr>
          <w:p w:rsidR="00C03BAD" w:rsidRPr="006D2BD0" w:rsidRDefault="003A2CE7" w:rsidP="00BA76D4">
            <w:pPr>
              <w:autoSpaceDE w:val="0"/>
              <w:autoSpaceDN w:val="0"/>
              <w:adjustRightInd w:val="0"/>
              <w:spacing w:after="0" w:line="240" w:lineRule="auto"/>
              <w:rPr>
                <w:rFonts w:ascii="Times New Roman" w:eastAsia="SimSun" w:hAnsi="Times New Roman"/>
                <w:noProof/>
              </w:rPr>
            </w:pPr>
            <w:r w:rsidRPr="006D2BD0">
              <w:rPr>
                <w:rFonts w:ascii="Times New Roman" w:eastAsia="SimSun" w:hAnsi="Times New Roman"/>
                <w:i/>
                <w:lang w:eastAsia="en-GB"/>
              </w:rPr>
              <w:t>Labai retas</w:t>
            </w:r>
            <w:r w:rsidR="00C03BAD" w:rsidRPr="006D2BD0">
              <w:rPr>
                <w:rFonts w:ascii="Times New Roman" w:eastAsia="SimSun" w:hAnsi="Times New Roman"/>
                <w:lang w:eastAsia="en-GB"/>
              </w:rPr>
              <w:t xml:space="preserve">: </w:t>
            </w:r>
            <w:r w:rsidRPr="006D2BD0">
              <w:rPr>
                <w:rFonts w:ascii="Times New Roman" w:eastAsia="SimSun" w:hAnsi="Times New Roman"/>
                <w:lang w:eastAsia="en-GB"/>
              </w:rPr>
              <w:t>a</w:t>
            </w:r>
            <w:r w:rsidR="00C03BAD" w:rsidRPr="006D2BD0">
              <w:rPr>
                <w:rFonts w:ascii="Times New Roman" w:eastAsia="SimSun" w:hAnsi="Times New Roman"/>
                <w:lang w:eastAsia="en-GB"/>
              </w:rPr>
              <w:t>stma</w:t>
            </w:r>
          </w:p>
        </w:tc>
      </w:tr>
      <w:tr w:rsidR="00C03BAD" w:rsidRPr="006D2BD0" w:rsidTr="00F856A8">
        <w:tc>
          <w:tcPr>
            <w:tcW w:w="4535" w:type="dxa"/>
          </w:tcPr>
          <w:p w:rsidR="00C03BAD" w:rsidRPr="006D2BD0" w:rsidRDefault="003A2CE7" w:rsidP="00C03BAD">
            <w:pPr>
              <w:autoSpaceDE w:val="0"/>
              <w:autoSpaceDN w:val="0"/>
              <w:adjustRightInd w:val="0"/>
              <w:spacing w:after="0" w:line="240" w:lineRule="auto"/>
              <w:jc w:val="both"/>
              <w:rPr>
                <w:rFonts w:ascii="Times New Roman" w:eastAsia="SimSun" w:hAnsi="Times New Roman"/>
                <w:noProof/>
                <w:highlight w:val="yellow"/>
              </w:rPr>
            </w:pPr>
            <w:r w:rsidRPr="00B12811">
              <w:rPr>
                <w:rFonts w:ascii="Times New Roman" w:eastAsia="SimSun" w:hAnsi="Times New Roman"/>
                <w:b/>
                <w:noProof/>
              </w:rPr>
              <w:t>Virškinimo trakto sutrikimai</w:t>
            </w:r>
          </w:p>
        </w:tc>
        <w:tc>
          <w:tcPr>
            <w:tcW w:w="4643" w:type="dxa"/>
          </w:tcPr>
          <w:p w:rsidR="00C03BAD" w:rsidRPr="006D2BD0" w:rsidRDefault="003A2CE7" w:rsidP="00BA76D4">
            <w:pPr>
              <w:autoSpaceDE w:val="0"/>
              <w:autoSpaceDN w:val="0"/>
              <w:adjustRightInd w:val="0"/>
              <w:spacing w:after="0" w:line="240" w:lineRule="auto"/>
              <w:rPr>
                <w:rFonts w:ascii="Times New Roman" w:eastAsia="SimSun" w:hAnsi="Times New Roman"/>
                <w:noProof/>
              </w:rPr>
            </w:pPr>
            <w:r w:rsidRPr="006D2BD0">
              <w:rPr>
                <w:rFonts w:ascii="Times New Roman" w:eastAsia="SimSun" w:hAnsi="Times New Roman"/>
                <w:i/>
                <w:lang w:eastAsia="en-GB"/>
              </w:rPr>
              <w:t>Labai retas</w:t>
            </w:r>
            <w:r w:rsidR="00C03BAD" w:rsidRPr="006D2BD0">
              <w:rPr>
                <w:rFonts w:ascii="Times New Roman" w:eastAsia="SimSun" w:hAnsi="Times New Roman"/>
                <w:i/>
                <w:lang w:eastAsia="en-GB"/>
              </w:rPr>
              <w:t xml:space="preserve">: </w:t>
            </w:r>
            <w:r w:rsidR="009D4A08" w:rsidRPr="006D2BD0">
              <w:rPr>
                <w:rFonts w:ascii="Times New Roman" w:eastAsia="SimSun" w:hAnsi="Times New Roman"/>
                <w:lang w:eastAsia="en-GB"/>
              </w:rPr>
              <w:t>virškinimo trakto sutrikimai</w:t>
            </w:r>
          </w:p>
        </w:tc>
      </w:tr>
      <w:tr w:rsidR="00C03BAD" w:rsidRPr="006D2BD0" w:rsidTr="00F856A8">
        <w:tc>
          <w:tcPr>
            <w:tcW w:w="4535" w:type="dxa"/>
          </w:tcPr>
          <w:p w:rsidR="00C03BAD" w:rsidRPr="006D2BD0" w:rsidRDefault="003A2CE7" w:rsidP="00D43A1A">
            <w:pPr>
              <w:keepNext/>
              <w:autoSpaceDE w:val="0"/>
              <w:autoSpaceDN w:val="0"/>
              <w:adjustRightInd w:val="0"/>
              <w:spacing w:after="0" w:line="240" w:lineRule="auto"/>
              <w:jc w:val="both"/>
              <w:rPr>
                <w:rFonts w:ascii="Times New Roman" w:eastAsia="SimSun" w:hAnsi="Times New Roman"/>
                <w:noProof/>
              </w:rPr>
            </w:pPr>
            <w:r w:rsidRPr="00B12811">
              <w:rPr>
                <w:rFonts w:ascii="Times New Roman" w:eastAsia="SimSun" w:hAnsi="Times New Roman"/>
                <w:b/>
                <w:noProof/>
              </w:rPr>
              <w:lastRenderedPageBreak/>
              <w:t>Odos ir poodinio audinio sutrikimai</w:t>
            </w:r>
          </w:p>
        </w:tc>
        <w:tc>
          <w:tcPr>
            <w:tcW w:w="4643" w:type="dxa"/>
          </w:tcPr>
          <w:p w:rsidR="00C03BAD" w:rsidRPr="006D2BD0" w:rsidRDefault="003A2CE7" w:rsidP="00D43A1A">
            <w:pPr>
              <w:keepNext/>
              <w:autoSpaceDE w:val="0"/>
              <w:autoSpaceDN w:val="0"/>
              <w:adjustRightInd w:val="0"/>
              <w:spacing w:after="0" w:line="240" w:lineRule="auto"/>
              <w:rPr>
                <w:rFonts w:ascii="Times New Roman" w:eastAsia="SimSun" w:hAnsi="Times New Roman"/>
                <w:lang w:eastAsia="en-GB"/>
              </w:rPr>
            </w:pPr>
            <w:r w:rsidRPr="006D2BD0">
              <w:rPr>
                <w:rFonts w:ascii="Times New Roman" w:eastAsia="SimSun" w:hAnsi="Times New Roman"/>
                <w:i/>
                <w:lang w:eastAsia="en-GB"/>
              </w:rPr>
              <w:t>Dažnas</w:t>
            </w:r>
            <w:r w:rsidR="00C03BAD" w:rsidRPr="006D2BD0">
              <w:rPr>
                <w:rFonts w:ascii="Times New Roman" w:eastAsia="SimSun" w:hAnsi="Times New Roman"/>
                <w:lang w:eastAsia="en-GB"/>
              </w:rPr>
              <w:t xml:space="preserve">: </w:t>
            </w:r>
            <w:r w:rsidRPr="006D2BD0">
              <w:rPr>
                <w:rFonts w:ascii="Times New Roman" w:eastAsia="SimSun" w:hAnsi="Times New Roman"/>
                <w:lang w:eastAsia="en-GB"/>
              </w:rPr>
              <w:t>dermatitas (įskaitant kontaktinį dermatitą)</w:t>
            </w:r>
            <w:r w:rsidR="00C03BAD" w:rsidRPr="006D2BD0">
              <w:rPr>
                <w:rFonts w:ascii="Times New Roman" w:eastAsia="SimSun" w:hAnsi="Times New Roman"/>
                <w:lang w:eastAsia="en-GB"/>
              </w:rPr>
              <w:t xml:space="preserve">, </w:t>
            </w:r>
            <w:r w:rsidRPr="006D2BD0">
              <w:rPr>
                <w:rFonts w:ascii="Times New Roman" w:eastAsia="SimSun" w:hAnsi="Times New Roman"/>
                <w:lang w:eastAsia="en-GB"/>
              </w:rPr>
              <w:t>odos išbėrimas</w:t>
            </w:r>
            <w:r w:rsidR="00C03BAD" w:rsidRPr="006D2BD0">
              <w:rPr>
                <w:rFonts w:ascii="Times New Roman" w:eastAsia="SimSun" w:hAnsi="Times New Roman"/>
                <w:lang w:eastAsia="en-GB"/>
              </w:rPr>
              <w:t>, e</w:t>
            </w:r>
            <w:r w:rsidRPr="006D2BD0">
              <w:rPr>
                <w:rFonts w:ascii="Times New Roman" w:eastAsia="SimSun" w:hAnsi="Times New Roman"/>
                <w:lang w:eastAsia="en-GB"/>
              </w:rPr>
              <w:t>ritema</w:t>
            </w:r>
            <w:r w:rsidR="00C03BAD" w:rsidRPr="006D2BD0">
              <w:rPr>
                <w:rFonts w:ascii="Times New Roman" w:eastAsia="SimSun" w:hAnsi="Times New Roman"/>
                <w:lang w:eastAsia="en-GB"/>
              </w:rPr>
              <w:t>, e</w:t>
            </w:r>
            <w:r w:rsidRPr="006D2BD0">
              <w:rPr>
                <w:rFonts w:ascii="Times New Roman" w:eastAsia="SimSun" w:hAnsi="Times New Roman"/>
                <w:lang w:eastAsia="en-GB"/>
              </w:rPr>
              <w:t>g</w:t>
            </w:r>
            <w:r w:rsidR="00C03BAD" w:rsidRPr="006D2BD0">
              <w:rPr>
                <w:rFonts w:ascii="Times New Roman" w:eastAsia="SimSun" w:hAnsi="Times New Roman"/>
                <w:lang w:eastAsia="en-GB"/>
              </w:rPr>
              <w:t xml:space="preserve">zema, </w:t>
            </w:r>
            <w:r w:rsidRPr="00BC3689">
              <w:rPr>
                <w:rFonts w:ascii="Times New Roman" w:eastAsia="SimSun" w:hAnsi="Times New Roman"/>
                <w:lang w:eastAsia="en-GB"/>
              </w:rPr>
              <w:t>niež</w:t>
            </w:r>
            <w:r w:rsidR="00A25330" w:rsidRPr="00BC3689">
              <w:rPr>
                <w:rFonts w:ascii="Times New Roman" w:eastAsia="SimSun" w:hAnsi="Times New Roman"/>
                <w:lang w:eastAsia="en-GB"/>
              </w:rPr>
              <w:t>ėjimas</w:t>
            </w:r>
          </w:p>
          <w:p w:rsidR="00C03BAD" w:rsidRPr="006D2BD0" w:rsidRDefault="003A2CE7" w:rsidP="00D43A1A">
            <w:pPr>
              <w:keepNext/>
              <w:autoSpaceDE w:val="0"/>
              <w:autoSpaceDN w:val="0"/>
              <w:adjustRightInd w:val="0"/>
              <w:spacing w:after="0" w:line="240" w:lineRule="auto"/>
              <w:rPr>
                <w:rFonts w:ascii="Times New Roman" w:eastAsia="SimSun" w:hAnsi="Times New Roman"/>
                <w:lang w:eastAsia="en-GB"/>
              </w:rPr>
            </w:pPr>
            <w:r w:rsidRPr="006D2BD0">
              <w:rPr>
                <w:rFonts w:ascii="Times New Roman" w:eastAsia="SimSun" w:hAnsi="Times New Roman"/>
                <w:i/>
                <w:lang w:eastAsia="en-GB"/>
              </w:rPr>
              <w:t>Nedažnas</w:t>
            </w:r>
            <w:r w:rsidR="00C03BAD" w:rsidRPr="006D2BD0">
              <w:rPr>
                <w:rFonts w:ascii="Times New Roman" w:eastAsia="SimSun" w:hAnsi="Times New Roman"/>
                <w:lang w:eastAsia="en-GB"/>
              </w:rPr>
              <w:t xml:space="preserve">: </w:t>
            </w:r>
            <w:r w:rsidR="009D4A08" w:rsidRPr="006D2BD0">
              <w:rPr>
                <w:rFonts w:ascii="Times New Roman" w:eastAsia="SimSun" w:hAnsi="Times New Roman"/>
                <w:lang w:eastAsia="en-GB"/>
              </w:rPr>
              <w:t>odos pleiskanojimas</w:t>
            </w:r>
            <w:r w:rsidR="00C03BAD" w:rsidRPr="006D2BD0">
              <w:rPr>
                <w:rFonts w:ascii="Times New Roman" w:eastAsia="SimSun" w:hAnsi="Times New Roman"/>
                <w:lang w:eastAsia="en-GB"/>
              </w:rPr>
              <w:t xml:space="preserve">, </w:t>
            </w:r>
            <w:r w:rsidR="009D4A08" w:rsidRPr="006D2BD0">
              <w:rPr>
                <w:rFonts w:ascii="Times New Roman" w:eastAsia="SimSun" w:hAnsi="Times New Roman"/>
                <w:lang w:eastAsia="en-GB"/>
              </w:rPr>
              <w:t>dehidracija</w:t>
            </w:r>
            <w:r w:rsidR="00C03BAD" w:rsidRPr="006D2BD0">
              <w:rPr>
                <w:rFonts w:ascii="Times New Roman" w:eastAsia="SimSun" w:hAnsi="Times New Roman"/>
                <w:lang w:eastAsia="en-GB"/>
              </w:rPr>
              <w:t>, edema</w:t>
            </w:r>
          </w:p>
          <w:p w:rsidR="00C03BAD" w:rsidRPr="006D2BD0" w:rsidRDefault="003A2CE7" w:rsidP="00D43A1A">
            <w:pPr>
              <w:keepNext/>
              <w:autoSpaceDE w:val="0"/>
              <w:autoSpaceDN w:val="0"/>
              <w:adjustRightInd w:val="0"/>
              <w:spacing w:after="0" w:line="240" w:lineRule="auto"/>
              <w:rPr>
                <w:rFonts w:ascii="Times New Roman" w:eastAsia="SimSun" w:hAnsi="Times New Roman"/>
                <w:lang w:eastAsia="en-GB"/>
              </w:rPr>
            </w:pPr>
            <w:r w:rsidRPr="006D2BD0">
              <w:rPr>
                <w:rFonts w:ascii="Times New Roman" w:eastAsia="SimSun" w:hAnsi="Times New Roman"/>
                <w:i/>
                <w:lang w:eastAsia="en-GB"/>
              </w:rPr>
              <w:t>Retas</w:t>
            </w:r>
            <w:r w:rsidR="00C03BAD" w:rsidRPr="006D2BD0">
              <w:rPr>
                <w:rFonts w:ascii="Times New Roman" w:eastAsia="SimSun" w:hAnsi="Times New Roman"/>
                <w:lang w:eastAsia="en-GB"/>
              </w:rPr>
              <w:t xml:space="preserve">: </w:t>
            </w:r>
            <w:r w:rsidRPr="006D2BD0">
              <w:rPr>
                <w:rFonts w:ascii="Times New Roman" w:eastAsia="SimSun" w:hAnsi="Times New Roman"/>
                <w:lang w:eastAsia="en-GB"/>
              </w:rPr>
              <w:t>pūslinis dermatitas</w:t>
            </w:r>
          </w:p>
          <w:p w:rsidR="00C03BAD" w:rsidRPr="006D2BD0" w:rsidRDefault="003A2CE7" w:rsidP="00D43A1A">
            <w:pPr>
              <w:keepNext/>
              <w:autoSpaceDE w:val="0"/>
              <w:autoSpaceDN w:val="0"/>
              <w:adjustRightInd w:val="0"/>
              <w:spacing w:after="0" w:line="240" w:lineRule="auto"/>
              <w:rPr>
                <w:rFonts w:ascii="Times New Roman" w:eastAsia="SimSun" w:hAnsi="Times New Roman"/>
                <w:lang w:eastAsia="en-GB"/>
              </w:rPr>
            </w:pPr>
            <w:r w:rsidRPr="006D2BD0">
              <w:rPr>
                <w:rFonts w:ascii="Times New Roman" w:eastAsia="SimSun" w:hAnsi="Times New Roman"/>
                <w:i/>
                <w:lang w:eastAsia="en-GB"/>
              </w:rPr>
              <w:t>Labai retas</w:t>
            </w:r>
            <w:r w:rsidR="00C03BAD" w:rsidRPr="006D2BD0">
              <w:rPr>
                <w:rFonts w:ascii="Times New Roman" w:eastAsia="SimSun" w:hAnsi="Times New Roman"/>
                <w:lang w:eastAsia="en-GB"/>
              </w:rPr>
              <w:t xml:space="preserve">: </w:t>
            </w:r>
            <w:r w:rsidRPr="006D2BD0">
              <w:rPr>
                <w:rFonts w:ascii="Times New Roman" w:eastAsia="SimSun" w:hAnsi="Times New Roman"/>
                <w:lang w:eastAsia="en-GB"/>
              </w:rPr>
              <w:t>padidėjusio jautrumo šviesai reakcija</w:t>
            </w:r>
          </w:p>
          <w:p w:rsidR="00C03BAD" w:rsidRPr="006D2BD0" w:rsidRDefault="00A26BD9" w:rsidP="00D43A1A">
            <w:pPr>
              <w:keepNext/>
              <w:autoSpaceDE w:val="0"/>
              <w:autoSpaceDN w:val="0"/>
              <w:adjustRightInd w:val="0"/>
              <w:spacing w:after="0" w:line="240" w:lineRule="auto"/>
              <w:rPr>
                <w:rFonts w:ascii="Times New Roman" w:eastAsia="SimSun" w:hAnsi="Times New Roman"/>
                <w:noProof/>
              </w:rPr>
            </w:pPr>
            <w:r>
              <w:rPr>
                <w:rFonts w:ascii="Times New Roman" w:eastAsia="SimSun" w:hAnsi="Times New Roman"/>
                <w:i/>
                <w:iCs/>
                <w:noProof/>
              </w:rPr>
              <w:t>N</w:t>
            </w:r>
            <w:r w:rsidR="003A2CE7" w:rsidRPr="006D2BD0">
              <w:rPr>
                <w:rFonts w:ascii="Times New Roman" w:eastAsia="SimSun" w:hAnsi="Times New Roman"/>
                <w:i/>
                <w:iCs/>
                <w:noProof/>
              </w:rPr>
              <w:t>ežinomas</w:t>
            </w:r>
            <w:r w:rsidR="00C03BAD" w:rsidRPr="006D2BD0">
              <w:rPr>
                <w:rFonts w:ascii="Times New Roman" w:eastAsia="SimSun" w:hAnsi="Times New Roman"/>
                <w:noProof/>
              </w:rPr>
              <w:t xml:space="preserve">: </w:t>
            </w:r>
            <w:r w:rsidR="003A2CE7" w:rsidRPr="006D2BD0">
              <w:rPr>
                <w:rFonts w:ascii="Times New Roman" w:eastAsia="SimSun" w:hAnsi="Times New Roman"/>
                <w:noProof/>
              </w:rPr>
              <w:t>deginimo pojūtis vartojimo vietoje, sausa oda</w:t>
            </w:r>
          </w:p>
        </w:tc>
      </w:tr>
    </w:tbl>
    <w:p w:rsidR="00C03BAD" w:rsidRPr="006D2BD0" w:rsidRDefault="00C03BAD" w:rsidP="009D6728">
      <w:pPr>
        <w:spacing w:after="0" w:line="240" w:lineRule="auto"/>
        <w:rPr>
          <w:rFonts w:ascii="Times New Roman" w:eastAsia="Times New Roman" w:hAnsi="Times New Roman"/>
          <w:bCs/>
          <w:noProof/>
          <w:u w:val="single"/>
        </w:rPr>
      </w:pPr>
    </w:p>
    <w:p w:rsidR="00971700" w:rsidRPr="006D2BD0" w:rsidRDefault="0045509D" w:rsidP="00971700">
      <w:pPr>
        <w:autoSpaceDE w:val="0"/>
        <w:autoSpaceDN w:val="0"/>
        <w:adjustRightInd w:val="0"/>
        <w:spacing w:after="0" w:line="240" w:lineRule="auto"/>
        <w:rPr>
          <w:rFonts w:ascii="Times New Roman" w:eastAsia="SimSun" w:hAnsi="Times New Roman"/>
        </w:rPr>
      </w:pPr>
      <w:r>
        <w:rPr>
          <w:rFonts w:ascii="Times New Roman" w:eastAsia="SimSun" w:hAnsi="Times New Roman"/>
        </w:rPr>
        <w:t>Jeigu</w:t>
      </w:r>
      <w:r w:rsidRPr="006972DF">
        <w:rPr>
          <w:rFonts w:ascii="Times New Roman" w:eastAsia="SimSun" w:hAnsi="Times New Roman"/>
        </w:rPr>
        <w:t xml:space="preserve"> </w:t>
      </w:r>
      <w:r w:rsidR="00971700" w:rsidRPr="006972DF">
        <w:rPr>
          <w:rFonts w:ascii="Times New Roman" w:eastAsia="SimSun" w:hAnsi="Times New Roman"/>
        </w:rPr>
        <w:t>geli</w:t>
      </w:r>
      <w:r>
        <w:rPr>
          <w:rFonts w:ascii="Times New Roman" w:eastAsia="SimSun" w:hAnsi="Times New Roman"/>
        </w:rPr>
        <w:t>s</w:t>
      </w:r>
      <w:r w:rsidR="00971700" w:rsidRPr="006972DF">
        <w:rPr>
          <w:rFonts w:ascii="Times New Roman" w:eastAsia="SimSun" w:hAnsi="Times New Roman"/>
        </w:rPr>
        <w:t xml:space="preserve"> </w:t>
      </w:r>
      <w:r>
        <w:rPr>
          <w:rFonts w:ascii="Times New Roman" w:eastAsia="SimSun" w:hAnsi="Times New Roman"/>
        </w:rPr>
        <w:t>yra vartojamas ant</w:t>
      </w:r>
      <w:r w:rsidRPr="006972DF">
        <w:rPr>
          <w:rFonts w:ascii="Times New Roman" w:eastAsia="SimSun" w:hAnsi="Times New Roman"/>
        </w:rPr>
        <w:t xml:space="preserve"> </w:t>
      </w:r>
      <w:r w:rsidR="00971700" w:rsidRPr="006972DF">
        <w:rPr>
          <w:rFonts w:ascii="Times New Roman" w:eastAsia="SimSun" w:hAnsi="Times New Roman"/>
        </w:rPr>
        <w:t>dideli</w:t>
      </w:r>
      <w:r>
        <w:rPr>
          <w:rFonts w:ascii="Times New Roman" w:eastAsia="SimSun" w:hAnsi="Times New Roman"/>
        </w:rPr>
        <w:t>ų</w:t>
      </w:r>
      <w:r w:rsidR="00971700" w:rsidRPr="006972DF">
        <w:rPr>
          <w:rFonts w:ascii="Times New Roman" w:eastAsia="SimSun" w:hAnsi="Times New Roman"/>
        </w:rPr>
        <w:t xml:space="preserve"> o</w:t>
      </w:r>
      <w:r w:rsidR="00971700" w:rsidRPr="00086C66">
        <w:rPr>
          <w:rFonts w:ascii="Times New Roman" w:eastAsia="SimSun" w:hAnsi="Times New Roman"/>
        </w:rPr>
        <w:t>dos plot</w:t>
      </w:r>
      <w:r>
        <w:rPr>
          <w:rFonts w:ascii="Times New Roman" w:eastAsia="SimSun" w:hAnsi="Times New Roman"/>
        </w:rPr>
        <w:t>ų</w:t>
      </w:r>
      <w:r w:rsidR="00971700" w:rsidRPr="00086C66">
        <w:rPr>
          <w:rFonts w:ascii="Times New Roman" w:eastAsia="SimSun" w:hAnsi="Times New Roman"/>
        </w:rPr>
        <w:t xml:space="preserve"> ir ilgą laiką, </w:t>
      </w:r>
      <w:r>
        <w:rPr>
          <w:rFonts w:ascii="Times New Roman" w:eastAsia="SimSun" w:hAnsi="Times New Roman"/>
        </w:rPr>
        <w:t>gali pasireikšti</w:t>
      </w:r>
      <w:r w:rsidR="00971700" w:rsidRPr="00086C66">
        <w:rPr>
          <w:rFonts w:ascii="Times New Roman" w:eastAsia="SimSun" w:hAnsi="Times New Roman"/>
        </w:rPr>
        <w:t xml:space="preserve"> sistemini</w:t>
      </w:r>
      <w:r>
        <w:rPr>
          <w:rFonts w:ascii="Times New Roman" w:eastAsia="SimSun" w:hAnsi="Times New Roman"/>
        </w:rPr>
        <w:t>s</w:t>
      </w:r>
      <w:r w:rsidR="00BC3689">
        <w:rPr>
          <w:rFonts w:ascii="Times New Roman" w:eastAsia="SimSun" w:hAnsi="Times New Roman"/>
        </w:rPr>
        <w:t xml:space="preserve"> </w:t>
      </w:r>
      <w:r w:rsidR="00971700" w:rsidRPr="00086C66">
        <w:rPr>
          <w:rFonts w:ascii="Times New Roman" w:eastAsia="SimSun" w:hAnsi="Times New Roman"/>
        </w:rPr>
        <w:t>nepageidaujam</w:t>
      </w:r>
      <w:r>
        <w:rPr>
          <w:rFonts w:ascii="Times New Roman" w:eastAsia="SimSun" w:hAnsi="Times New Roman"/>
        </w:rPr>
        <w:t>as</w:t>
      </w:r>
      <w:r w:rsidR="00971700" w:rsidRPr="00086C66">
        <w:rPr>
          <w:rFonts w:ascii="Times New Roman" w:eastAsia="SimSun" w:hAnsi="Times New Roman"/>
        </w:rPr>
        <w:t xml:space="preserve"> poveiki</w:t>
      </w:r>
      <w:r>
        <w:rPr>
          <w:rFonts w:ascii="Times New Roman" w:eastAsia="SimSun" w:hAnsi="Times New Roman"/>
        </w:rPr>
        <w:t>s</w:t>
      </w:r>
      <w:r w:rsidR="00971700" w:rsidRPr="00086C66">
        <w:rPr>
          <w:rFonts w:ascii="Times New Roman" w:eastAsia="SimSun" w:hAnsi="Times New Roman"/>
        </w:rPr>
        <w:t xml:space="preserve"> (pvz., nepageidaujam</w:t>
      </w:r>
      <w:r>
        <w:rPr>
          <w:rFonts w:ascii="Times New Roman" w:eastAsia="SimSun" w:hAnsi="Times New Roman"/>
        </w:rPr>
        <w:t>as</w:t>
      </w:r>
      <w:r w:rsidR="00971700" w:rsidRPr="00086C66">
        <w:rPr>
          <w:rFonts w:ascii="Times New Roman" w:eastAsia="SimSun" w:hAnsi="Times New Roman"/>
        </w:rPr>
        <w:t xml:space="preserve"> poveiki</w:t>
      </w:r>
      <w:r>
        <w:rPr>
          <w:rFonts w:ascii="Times New Roman" w:eastAsia="SimSun" w:hAnsi="Times New Roman"/>
        </w:rPr>
        <w:t>s</w:t>
      </w:r>
      <w:r w:rsidR="00971700" w:rsidRPr="00086C66">
        <w:rPr>
          <w:rFonts w:ascii="Times New Roman" w:eastAsia="SimSun" w:hAnsi="Times New Roman"/>
        </w:rPr>
        <w:t xml:space="preserve"> inkstams, kepenims ar virškinimo traktui, sistemin</w:t>
      </w:r>
      <w:r>
        <w:rPr>
          <w:rFonts w:ascii="Times New Roman" w:eastAsia="SimSun" w:hAnsi="Times New Roman"/>
        </w:rPr>
        <w:t>ės</w:t>
      </w:r>
      <w:r w:rsidR="00971700" w:rsidRPr="00086C66">
        <w:rPr>
          <w:rFonts w:ascii="Times New Roman" w:eastAsia="SimSun" w:hAnsi="Times New Roman"/>
        </w:rPr>
        <w:t xml:space="preserve"> padidėjusio jautrumo reakcij</w:t>
      </w:r>
      <w:r>
        <w:rPr>
          <w:rFonts w:ascii="Times New Roman" w:eastAsia="SimSun" w:hAnsi="Times New Roman"/>
        </w:rPr>
        <w:t>os</w:t>
      </w:r>
      <w:r w:rsidR="00971700" w:rsidRPr="00086C66">
        <w:rPr>
          <w:rFonts w:ascii="Times New Roman" w:eastAsia="SimSun" w:hAnsi="Times New Roman"/>
        </w:rPr>
        <w:t>), kur</w:t>
      </w:r>
      <w:r>
        <w:rPr>
          <w:rFonts w:ascii="Times New Roman" w:eastAsia="SimSun" w:hAnsi="Times New Roman"/>
        </w:rPr>
        <w:t>į</w:t>
      </w:r>
      <w:r w:rsidR="00971700" w:rsidRPr="00086C66">
        <w:rPr>
          <w:rFonts w:ascii="Times New Roman" w:eastAsia="SimSun" w:hAnsi="Times New Roman"/>
        </w:rPr>
        <w:t xml:space="preserve"> gali</w:t>
      </w:r>
      <w:r>
        <w:rPr>
          <w:rFonts w:ascii="Times New Roman" w:eastAsia="SimSun" w:hAnsi="Times New Roman"/>
        </w:rPr>
        <w:t>mai sukelia</w:t>
      </w:r>
      <w:r w:rsidR="00971700" w:rsidRPr="00086C66">
        <w:rPr>
          <w:rFonts w:ascii="Times New Roman" w:eastAsia="SimSun" w:hAnsi="Times New Roman"/>
        </w:rPr>
        <w:t xml:space="preserve"> sistemini</w:t>
      </w:r>
      <w:r>
        <w:rPr>
          <w:rFonts w:ascii="Times New Roman" w:eastAsia="SimSun" w:hAnsi="Times New Roman"/>
        </w:rPr>
        <w:t>u</w:t>
      </w:r>
      <w:r w:rsidR="00971700" w:rsidRPr="00086C66">
        <w:rPr>
          <w:rFonts w:ascii="Times New Roman" w:eastAsia="SimSun" w:hAnsi="Times New Roman"/>
        </w:rPr>
        <w:t xml:space="preserve"> </w:t>
      </w:r>
      <w:r>
        <w:rPr>
          <w:rFonts w:ascii="Times New Roman" w:eastAsia="SimSun" w:hAnsi="Times New Roman"/>
        </w:rPr>
        <w:t>būdu vartojami</w:t>
      </w:r>
      <w:r w:rsidRPr="00086C66">
        <w:rPr>
          <w:rFonts w:ascii="Times New Roman" w:eastAsia="SimSun" w:hAnsi="Times New Roman"/>
        </w:rPr>
        <w:t xml:space="preserve"> </w:t>
      </w:r>
      <w:r w:rsidR="00971700" w:rsidRPr="00086C66">
        <w:rPr>
          <w:rFonts w:ascii="Times New Roman" w:eastAsia="SimSun" w:hAnsi="Times New Roman"/>
        </w:rPr>
        <w:t>vaistini</w:t>
      </w:r>
      <w:r>
        <w:rPr>
          <w:rFonts w:ascii="Times New Roman" w:eastAsia="SimSun" w:hAnsi="Times New Roman"/>
        </w:rPr>
        <w:t>ai</w:t>
      </w:r>
      <w:r w:rsidR="00971700" w:rsidRPr="00086C66">
        <w:rPr>
          <w:rFonts w:ascii="Times New Roman" w:eastAsia="SimSun" w:hAnsi="Times New Roman"/>
        </w:rPr>
        <w:t xml:space="preserve"> preparat</w:t>
      </w:r>
      <w:r>
        <w:rPr>
          <w:rFonts w:ascii="Times New Roman" w:eastAsia="SimSun" w:hAnsi="Times New Roman"/>
        </w:rPr>
        <w:t>ai</w:t>
      </w:r>
      <w:r w:rsidR="00971700" w:rsidRPr="00086C66">
        <w:rPr>
          <w:rFonts w:ascii="Times New Roman" w:eastAsia="SimSun" w:hAnsi="Times New Roman"/>
        </w:rPr>
        <w:t xml:space="preserve">, </w:t>
      </w:r>
      <w:r>
        <w:rPr>
          <w:rFonts w:ascii="Times New Roman" w:eastAsia="SimSun" w:hAnsi="Times New Roman"/>
        </w:rPr>
        <w:t>savo</w:t>
      </w:r>
      <w:r w:rsidRPr="00086C66">
        <w:rPr>
          <w:rFonts w:ascii="Times New Roman" w:eastAsia="SimSun" w:hAnsi="Times New Roman"/>
        </w:rPr>
        <w:t xml:space="preserve"> </w:t>
      </w:r>
      <w:r w:rsidR="00971700" w:rsidRPr="00086C66">
        <w:rPr>
          <w:rFonts w:ascii="Times New Roman" w:eastAsia="SimSun" w:hAnsi="Times New Roman"/>
        </w:rPr>
        <w:t xml:space="preserve">sudėtyje </w:t>
      </w:r>
      <w:r>
        <w:rPr>
          <w:rFonts w:ascii="Times New Roman" w:eastAsia="SimSun" w:hAnsi="Times New Roman"/>
        </w:rPr>
        <w:t>turintys</w:t>
      </w:r>
      <w:r w:rsidR="00971700" w:rsidRPr="00086C66">
        <w:rPr>
          <w:rFonts w:ascii="Times New Roman" w:eastAsia="SimSun" w:hAnsi="Times New Roman"/>
        </w:rPr>
        <w:t xml:space="preserve"> diklofenako.</w:t>
      </w:r>
    </w:p>
    <w:p w:rsidR="003A2CE7" w:rsidRPr="006D2BD0" w:rsidRDefault="003A2CE7" w:rsidP="009D6728">
      <w:pPr>
        <w:spacing w:after="0" w:line="240" w:lineRule="auto"/>
        <w:rPr>
          <w:rFonts w:ascii="Times New Roman" w:eastAsia="Times New Roman" w:hAnsi="Times New Roman"/>
          <w:bCs/>
          <w:noProof/>
          <w:u w:val="single"/>
        </w:rPr>
      </w:pPr>
    </w:p>
    <w:p w:rsidR="009D6728" w:rsidRPr="006D2BD0" w:rsidRDefault="009D6728" w:rsidP="006972DF">
      <w:pPr>
        <w:keepNext/>
        <w:keepLines/>
        <w:tabs>
          <w:tab w:val="left" w:pos="567"/>
        </w:tabs>
        <w:autoSpaceDE w:val="0"/>
        <w:autoSpaceDN w:val="0"/>
        <w:adjustRightInd w:val="0"/>
        <w:spacing w:after="0" w:line="260" w:lineRule="exact"/>
        <w:rPr>
          <w:rFonts w:ascii="Times New Roman" w:eastAsia="Times New Roman" w:hAnsi="Times New Roman"/>
          <w:snapToGrid w:val="0"/>
          <w:u w:val="single"/>
        </w:rPr>
      </w:pPr>
      <w:r w:rsidRPr="006D2BD0">
        <w:rPr>
          <w:rFonts w:ascii="Times New Roman" w:eastAsia="Times New Roman" w:hAnsi="Times New Roman"/>
          <w:noProof/>
          <w:snapToGrid w:val="0"/>
          <w:u w:val="single"/>
        </w:rPr>
        <w:t>Pranešimas apie įtariamas nepageidaujamas reakcijas</w:t>
      </w:r>
    </w:p>
    <w:p w:rsidR="009D6728" w:rsidRPr="006D2BD0" w:rsidRDefault="009D6728" w:rsidP="006972DF">
      <w:pPr>
        <w:keepNext/>
        <w:keepLines/>
        <w:tabs>
          <w:tab w:val="left" w:pos="567"/>
        </w:tabs>
        <w:autoSpaceDE w:val="0"/>
        <w:autoSpaceDN w:val="0"/>
        <w:adjustRightInd w:val="0"/>
        <w:spacing w:after="0" w:line="260" w:lineRule="exact"/>
        <w:rPr>
          <w:rFonts w:ascii="Times New Roman" w:eastAsia="Times New Roman" w:hAnsi="Times New Roman"/>
          <w:noProof/>
          <w:snapToGrid w:val="0"/>
        </w:rPr>
      </w:pPr>
      <w:r w:rsidRPr="006D2BD0">
        <w:rPr>
          <w:rFonts w:ascii="Times New Roman" w:eastAsia="Times New Roman" w:hAnsi="Times New Roman"/>
          <w:noProof/>
          <w:snapToGrid w:val="0"/>
        </w:rPr>
        <w:t>Svarbu pranešti apie įtariamas nepageidaujamas reakcijas, pastebėtas po vaistinio preparato registracijos, nes tai leidžia nuolat stebėti vaistinio preparato naudos ir rizikos santykį.</w:t>
      </w:r>
      <w:r w:rsidRPr="006D2BD0">
        <w:rPr>
          <w:rFonts w:ascii="Times New Roman" w:eastAsia="Times New Roman" w:hAnsi="Times New Roman"/>
          <w:snapToGrid w:val="0"/>
        </w:rPr>
        <w:t xml:space="preserve"> </w:t>
      </w:r>
      <w:r w:rsidR="000A61D0" w:rsidRPr="006D2BD0">
        <w:rPr>
          <w:rFonts w:ascii="Times New Roman" w:eastAsia="Times New Roman" w:hAnsi="Times New Roman"/>
          <w:snapToGrid w:val="0"/>
        </w:rPr>
        <w:t xml:space="preserve">Sveikatos </w:t>
      </w:r>
      <w:r w:rsidR="000A61D0" w:rsidRPr="00DE620F">
        <w:rPr>
          <w:rFonts w:ascii="Times New Roman" w:eastAsia="Times New Roman" w:hAnsi="Times New Roman"/>
          <w:snapToGrid w:val="0"/>
        </w:rPr>
        <w:t xml:space="preserve">priežiūros ar farmacijos specialistai turi pranešti apie bet kokias įtariamas nepageidaujamas reakcijas, </w:t>
      </w:r>
      <w:r w:rsidR="00DE620F" w:rsidRPr="00D43A1A">
        <w:rPr>
          <w:rFonts w:ascii="Times New Roman" w:hAnsi="Times New Roman"/>
        </w:rPr>
        <w:t xml:space="preserve">užpildę ir pateikę pranešimo formą Valstybinės vaistų kontrolės tarnybos prie Lietuvos Respublikos sveikatos apsaugos ministerijos tinklalapyje </w:t>
      </w:r>
      <w:r w:rsidR="00DE620F" w:rsidRPr="00D43A1A">
        <w:rPr>
          <w:rFonts w:ascii="Times New Roman" w:hAnsi="Times New Roman"/>
          <w:u w:val="single"/>
        </w:rPr>
        <w:t>https://vvkt.lrv.lt/lt/</w:t>
      </w:r>
      <w:r w:rsidR="00DE620F" w:rsidRPr="00D43A1A">
        <w:rPr>
          <w:rFonts w:ascii="Times New Roman" w:hAnsi="Times New Roman"/>
        </w:rPr>
        <w:t xml:space="preserve"> nurodytais būdais.</w:t>
      </w:r>
    </w:p>
    <w:p w:rsidR="00F17938" w:rsidRPr="006D2BD0" w:rsidRDefault="00F17938" w:rsidP="00B12811">
      <w:pPr>
        <w:keepNext/>
        <w:keepLines/>
        <w:spacing w:after="0" w:line="240" w:lineRule="auto"/>
        <w:rPr>
          <w:rFonts w:ascii="Times New Roman" w:eastAsia="Times New Roman" w:hAnsi="Times New Roman"/>
        </w:rPr>
      </w:pPr>
    </w:p>
    <w:p w:rsidR="009D6728" w:rsidRPr="006D2BD0" w:rsidRDefault="009D6728" w:rsidP="009D6728">
      <w:pPr>
        <w:tabs>
          <w:tab w:val="left" w:pos="567"/>
        </w:tabs>
        <w:spacing w:after="0" w:line="240" w:lineRule="auto"/>
        <w:rPr>
          <w:rFonts w:ascii="Times New Roman" w:eastAsia="Times New Roman" w:hAnsi="Times New Roman"/>
          <w:b/>
          <w:iCs/>
        </w:rPr>
      </w:pPr>
      <w:r w:rsidRPr="006D2BD0">
        <w:rPr>
          <w:rFonts w:ascii="Times New Roman" w:eastAsia="Times New Roman" w:hAnsi="Times New Roman"/>
          <w:b/>
          <w:iCs/>
        </w:rPr>
        <w:t>4.9</w:t>
      </w:r>
      <w:r w:rsidRPr="006D2BD0">
        <w:rPr>
          <w:rFonts w:ascii="Times New Roman" w:eastAsia="Times New Roman" w:hAnsi="Times New Roman"/>
          <w:b/>
        </w:rPr>
        <w:tab/>
      </w:r>
      <w:r w:rsidRPr="006D2BD0">
        <w:rPr>
          <w:rFonts w:ascii="Times New Roman" w:eastAsia="Times New Roman" w:hAnsi="Times New Roman"/>
          <w:b/>
          <w:iCs/>
        </w:rPr>
        <w:t>Perdozavimas</w:t>
      </w:r>
    </w:p>
    <w:p w:rsidR="009D6728" w:rsidRPr="006D2BD0" w:rsidRDefault="009D6728" w:rsidP="009D6728">
      <w:pPr>
        <w:spacing w:after="0" w:line="240" w:lineRule="auto"/>
        <w:rPr>
          <w:rFonts w:ascii="Times New Roman" w:eastAsia="Times New Roman" w:hAnsi="Times New Roman"/>
          <w:iCs/>
        </w:rPr>
      </w:pPr>
    </w:p>
    <w:p w:rsidR="00971700" w:rsidRPr="00086C66" w:rsidRDefault="007F4CEE" w:rsidP="00971700">
      <w:pPr>
        <w:autoSpaceDE w:val="0"/>
        <w:autoSpaceDN w:val="0"/>
        <w:adjustRightInd w:val="0"/>
        <w:spacing w:after="0" w:line="240" w:lineRule="auto"/>
        <w:rPr>
          <w:rFonts w:ascii="Times New Roman" w:eastAsia="SimSun" w:hAnsi="Times New Roman"/>
        </w:rPr>
      </w:pPr>
      <w:r w:rsidRPr="007F4CEE">
        <w:rPr>
          <w:rFonts w:ascii="Times New Roman" w:eastAsia="SimSun" w:hAnsi="Times New Roman"/>
        </w:rPr>
        <w:t>Lokaliai vartojamo diklofenako sisteminė absorbcija yra maža, todėl perdozavimas mažai tikėtinas.</w:t>
      </w:r>
    </w:p>
    <w:p w:rsidR="00971700" w:rsidRPr="00086C66" w:rsidRDefault="00971700" w:rsidP="00971700">
      <w:pPr>
        <w:autoSpaceDE w:val="0"/>
        <w:autoSpaceDN w:val="0"/>
        <w:adjustRightInd w:val="0"/>
        <w:spacing w:after="0" w:line="240" w:lineRule="auto"/>
        <w:rPr>
          <w:rFonts w:ascii="Times New Roman" w:eastAsia="SimSun" w:hAnsi="Times New Roman"/>
        </w:rPr>
      </w:pPr>
      <w:r w:rsidRPr="00086C66">
        <w:rPr>
          <w:rFonts w:ascii="Times New Roman" w:eastAsia="SimSun" w:hAnsi="Times New Roman"/>
        </w:rPr>
        <w:t>Jei</w:t>
      </w:r>
      <w:r w:rsidR="007F4CEE">
        <w:rPr>
          <w:rFonts w:ascii="Times New Roman" w:eastAsia="SimSun" w:hAnsi="Times New Roman"/>
        </w:rPr>
        <w:t>gu</w:t>
      </w:r>
      <w:r w:rsidRPr="00086C66">
        <w:rPr>
          <w:rFonts w:ascii="Times New Roman" w:eastAsia="SimSun" w:hAnsi="Times New Roman"/>
        </w:rPr>
        <w:t xml:space="preserve"> rekomenduojama dozė reikšmingai viršijama, gel</w:t>
      </w:r>
      <w:r w:rsidR="0062467A">
        <w:rPr>
          <w:rFonts w:ascii="Times New Roman" w:eastAsia="SimSun" w:hAnsi="Times New Roman"/>
        </w:rPr>
        <w:t>io perteklių</w:t>
      </w:r>
      <w:r w:rsidRPr="00086C66">
        <w:rPr>
          <w:rFonts w:ascii="Times New Roman" w:eastAsia="SimSun" w:hAnsi="Times New Roman"/>
        </w:rPr>
        <w:t xml:space="preserve"> reikia pašalinti nuo odos (pvz., popieriniu rankšluosčiu) ir nuplauti vandeniu.</w:t>
      </w:r>
    </w:p>
    <w:p w:rsidR="00971700" w:rsidRPr="00086C66" w:rsidRDefault="00971700" w:rsidP="00971700">
      <w:pPr>
        <w:autoSpaceDE w:val="0"/>
        <w:autoSpaceDN w:val="0"/>
        <w:adjustRightInd w:val="0"/>
        <w:spacing w:after="0" w:line="240" w:lineRule="auto"/>
        <w:rPr>
          <w:rFonts w:ascii="Times New Roman" w:eastAsia="SimSun" w:hAnsi="Times New Roman"/>
        </w:rPr>
      </w:pPr>
    </w:p>
    <w:p w:rsidR="00971700" w:rsidRPr="00086C66" w:rsidRDefault="00971700" w:rsidP="00971700">
      <w:pPr>
        <w:autoSpaceDE w:val="0"/>
        <w:autoSpaceDN w:val="0"/>
        <w:adjustRightInd w:val="0"/>
        <w:spacing w:after="0" w:line="240" w:lineRule="auto"/>
        <w:rPr>
          <w:rFonts w:ascii="Times New Roman" w:eastAsia="SimSun" w:hAnsi="Times New Roman"/>
        </w:rPr>
      </w:pPr>
      <w:r w:rsidRPr="00086C66">
        <w:rPr>
          <w:rFonts w:ascii="Times New Roman" w:eastAsia="SimSun" w:hAnsi="Times New Roman"/>
        </w:rPr>
        <w:t>Nepageidaujamas poveikis</w:t>
      </w:r>
      <w:r w:rsidR="0062467A">
        <w:rPr>
          <w:rFonts w:ascii="Times New Roman" w:eastAsia="SimSun" w:hAnsi="Times New Roman"/>
        </w:rPr>
        <w:t xml:space="preserve">, </w:t>
      </w:r>
      <w:r w:rsidR="0062467A" w:rsidRPr="00086C66">
        <w:rPr>
          <w:rFonts w:ascii="Times New Roman" w:eastAsia="SimSun" w:hAnsi="Times New Roman"/>
        </w:rPr>
        <w:t>netyčia</w:t>
      </w:r>
      <w:r w:rsidR="0062467A" w:rsidRPr="0062467A">
        <w:rPr>
          <w:rFonts w:ascii="Times New Roman" w:eastAsia="SimSun" w:hAnsi="Times New Roman"/>
        </w:rPr>
        <w:t xml:space="preserve"> </w:t>
      </w:r>
      <w:r w:rsidR="0062467A">
        <w:rPr>
          <w:rFonts w:ascii="Times New Roman" w:eastAsia="SimSun" w:hAnsi="Times New Roman"/>
        </w:rPr>
        <w:t>pra</w:t>
      </w:r>
      <w:r w:rsidR="0062467A" w:rsidRPr="00086C66">
        <w:rPr>
          <w:rFonts w:ascii="Times New Roman" w:eastAsia="SimSun" w:hAnsi="Times New Roman"/>
        </w:rPr>
        <w:t xml:space="preserve">rijus </w:t>
      </w:r>
      <w:r w:rsidR="0062467A">
        <w:rPr>
          <w:rFonts w:ascii="Times New Roman" w:eastAsia="SimSun" w:hAnsi="Times New Roman"/>
        </w:rPr>
        <w:t>vietinio</w:t>
      </w:r>
      <w:r w:rsidR="0062467A" w:rsidRPr="00086C66">
        <w:rPr>
          <w:rFonts w:ascii="Times New Roman" w:eastAsia="SimSun" w:hAnsi="Times New Roman"/>
        </w:rPr>
        <w:t xml:space="preserve"> poveikio diklofenako</w:t>
      </w:r>
      <w:r w:rsidRPr="00086C66">
        <w:rPr>
          <w:rFonts w:ascii="Times New Roman" w:eastAsia="SimSun" w:hAnsi="Times New Roman"/>
        </w:rPr>
        <w:t xml:space="preserve">, </w:t>
      </w:r>
      <w:r w:rsidR="0062467A">
        <w:rPr>
          <w:rFonts w:ascii="Times New Roman" w:eastAsia="SimSun" w:hAnsi="Times New Roman"/>
        </w:rPr>
        <w:t xml:space="preserve">yra </w:t>
      </w:r>
      <w:r w:rsidRPr="00086C66">
        <w:rPr>
          <w:rFonts w:ascii="Times New Roman" w:eastAsia="SimSun" w:hAnsi="Times New Roman"/>
        </w:rPr>
        <w:t>panašus į steb</w:t>
      </w:r>
      <w:r w:rsidR="007F4CEE">
        <w:rPr>
          <w:rFonts w:ascii="Times New Roman" w:eastAsia="SimSun" w:hAnsi="Times New Roman"/>
        </w:rPr>
        <w:t>imą</w:t>
      </w:r>
      <w:r w:rsidRPr="00086C66">
        <w:rPr>
          <w:rFonts w:ascii="Times New Roman" w:eastAsia="SimSun" w:hAnsi="Times New Roman"/>
        </w:rPr>
        <w:t xml:space="preserve"> </w:t>
      </w:r>
      <w:r w:rsidR="0062467A">
        <w:rPr>
          <w:rFonts w:ascii="Times New Roman" w:eastAsia="SimSun" w:hAnsi="Times New Roman"/>
        </w:rPr>
        <w:t xml:space="preserve">perdozavus </w:t>
      </w:r>
      <w:r w:rsidRPr="00086C66">
        <w:rPr>
          <w:rFonts w:ascii="Times New Roman" w:eastAsia="SimSun" w:hAnsi="Times New Roman"/>
        </w:rPr>
        <w:t>sisteminio poveikio diklofenako</w:t>
      </w:r>
      <w:r w:rsidR="007F4CEE">
        <w:rPr>
          <w:rFonts w:ascii="Times New Roman" w:eastAsia="SimSun" w:hAnsi="Times New Roman"/>
        </w:rPr>
        <w:t xml:space="preserve"> </w:t>
      </w:r>
      <w:r w:rsidRPr="00086C66">
        <w:rPr>
          <w:rFonts w:ascii="Times New Roman" w:eastAsia="SimSun" w:hAnsi="Times New Roman"/>
        </w:rPr>
        <w:t>(vienoje 100 g tūbelėje yra 1</w:t>
      </w:r>
      <w:r w:rsidR="0054526B" w:rsidRPr="00086C66">
        <w:rPr>
          <w:rFonts w:ascii="Times New Roman" w:eastAsia="SimSun" w:hAnsi="Times New Roman"/>
        </w:rPr>
        <w:t> </w:t>
      </w:r>
      <w:r w:rsidRPr="00086C66">
        <w:rPr>
          <w:rFonts w:ascii="Times New Roman" w:eastAsia="SimSun" w:hAnsi="Times New Roman"/>
        </w:rPr>
        <w:t>160</w:t>
      </w:r>
      <w:r w:rsidRPr="00086C66">
        <w:t> </w:t>
      </w:r>
      <w:r w:rsidRPr="00086C66">
        <w:rPr>
          <w:rFonts w:ascii="Times New Roman" w:hAnsi="Times New Roman"/>
        </w:rPr>
        <w:t>mg</w:t>
      </w:r>
      <w:r w:rsidRPr="00086C66">
        <w:t xml:space="preserve"> </w:t>
      </w:r>
      <w:r w:rsidRPr="00086C66">
        <w:rPr>
          <w:rFonts w:ascii="Times New Roman" w:eastAsia="SimSun" w:hAnsi="Times New Roman"/>
        </w:rPr>
        <w:t>diklofenako dietilamino, atitinkančio 1</w:t>
      </w:r>
      <w:r w:rsidR="0054526B" w:rsidRPr="00086C66">
        <w:rPr>
          <w:rFonts w:ascii="Times New Roman" w:eastAsia="SimSun" w:hAnsi="Times New Roman"/>
        </w:rPr>
        <w:t> </w:t>
      </w:r>
      <w:r w:rsidRPr="00086C66">
        <w:rPr>
          <w:rFonts w:ascii="Times New Roman" w:eastAsia="SimSun" w:hAnsi="Times New Roman"/>
        </w:rPr>
        <w:t>000 mg diklofenako natrio druskos).</w:t>
      </w:r>
    </w:p>
    <w:p w:rsidR="003A2CE7" w:rsidRPr="00086C66" w:rsidRDefault="003A2CE7" w:rsidP="003A2CE7">
      <w:pPr>
        <w:spacing w:after="0" w:line="240" w:lineRule="auto"/>
        <w:rPr>
          <w:rFonts w:ascii="Times New Roman" w:eastAsia="Times New Roman" w:hAnsi="Times New Roman"/>
        </w:rPr>
      </w:pPr>
    </w:p>
    <w:p w:rsidR="0054526B" w:rsidRPr="00086C66" w:rsidRDefault="00CB72AC" w:rsidP="0054526B">
      <w:pPr>
        <w:spacing w:after="0" w:line="240" w:lineRule="auto"/>
        <w:rPr>
          <w:rFonts w:ascii="Times New Roman" w:eastAsia="SimSun" w:hAnsi="Times New Roman"/>
        </w:rPr>
      </w:pPr>
      <w:r>
        <w:rPr>
          <w:rFonts w:ascii="Times New Roman" w:eastAsia="SimSun" w:hAnsi="Times New Roman"/>
        </w:rPr>
        <w:t>A</w:t>
      </w:r>
      <w:r w:rsidRPr="00086C66">
        <w:rPr>
          <w:rFonts w:ascii="Times New Roman" w:eastAsia="SimSun" w:hAnsi="Times New Roman"/>
        </w:rPr>
        <w:t xml:space="preserve">tsitiktinai nurijus </w:t>
      </w:r>
      <w:r>
        <w:rPr>
          <w:rFonts w:ascii="Times New Roman" w:eastAsia="SimSun" w:hAnsi="Times New Roman"/>
        </w:rPr>
        <w:t>v</w:t>
      </w:r>
      <w:r w:rsidR="0054526B" w:rsidRPr="00086C66">
        <w:rPr>
          <w:rFonts w:ascii="Times New Roman" w:eastAsia="SimSun" w:hAnsi="Times New Roman"/>
        </w:rPr>
        <w:t>aistinio preparato ir dėl to pasireiškus reikšmingam</w:t>
      </w:r>
      <w:r w:rsidR="005461BF">
        <w:rPr>
          <w:rFonts w:ascii="Times New Roman" w:eastAsia="SimSun" w:hAnsi="Times New Roman"/>
        </w:rPr>
        <w:t xml:space="preserve"> </w:t>
      </w:r>
      <w:r w:rsidR="0054526B" w:rsidRPr="00086C66">
        <w:rPr>
          <w:rFonts w:ascii="Times New Roman" w:eastAsia="SimSun" w:hAnsi="Times New Roman"/>
        </w:rPr>
        <w:t xml:space="preserve">sisteminiam nepageidaujamam poveikiui, reikia taikyti bendrąsias </w:t>
      </w:r>
      <w:r w:rsidR="00CB4ED0">
        <w:rPr>
          <w:rFonts w:ascii="Times New Roman" w:eastAsia="SimSun" w:hAnsi="Times New Roman"/>
        </w:rPr>
        <w:t>gydymo</w:t>
      </w:r>
      <w:r w:rsidR="00CB4ED0" w:rsidRPr="00086C66">
        <w:rPr>
          <w:rFonts w:ascii="Times New Roman" w:eastAsia="SimSun" w:hAnsi="Times New Roman"/>
        </w:rPr>
        <w:t xml:space="preserve"> </w:t>
      </w:r>
      <w:r w:rsidR="0054526B" w:rsidRPr="00086C66">
        <w:rPr>
          <w:rFonts w:ascii="Times New Roman" w:eastAsia="SimSun" w:hAnsi="Times New Roman"/>
        </w:rPr>
        <w:t>priemones, kuri</w:t>
      </w:r>
      <w:r>
        <w:rPr>
          <w:rFonts w:ascii="Times New Roman" w:eastAsia="SimSun" w:hAnsi="Times New Roman"/>
        </w:rPr>
        <w:t>as</w:t>
      </w:r>
      <w:r w:rsidR="0054526B" w:rsidRPr="00086C66">
        <w:rPr>
          <w:rFonts w:ascii="Times New Roman" w:eastAsia="SimSun" w:hAnsi="Times New Roman"/>
        </w:rPr>
        <w:t xml:space="preserve"> paprastai skiriam</w:t>
      </w:r>
      <w:r w:rsidR="00CB4ED0">
        <w:rPr>
          <w:rFonts w:ascii="Times New Roman" w:eastAsia="SimSun" w:hAnsi="Times New Roman"/>
        </w:rPr>
        <w:t>a</w:t>
      </w:r>
      <w:r w:rsidR="0054526B" w:rsidRPr="00086C66">
        <w:rPr>
          <w:rFonts w:ascii="Times New Roman" w:eastAsia="SimSun" w:hAnsi="Times New Roman"/>
        </w:rPr>
        <w:t xml:space="preserve"> apsinuodij</w:t>
      </w:r>
      <w:r w:rsidR="00CB4ED0">
        <w:rPr>
          <w:rFonts w:ascii="Times New Roman" w:eastAsia="SimSun" w:hAnsi="Times New Roman"/>
        </w:rPr>
        <w:t>us</w:t>
      </w:r>
      <w:r w:rsidR="0054526B" w:rsidRPr="00086C66">
        <w:rPr>
          <w:rFonts w:ascii="Times New Roman" w:eastAsia="SimSun" w:hAnsi="Times New Roman"/>
        </w:rPr>
        <w:t xml:space="preserve"> nesteroidiniais vaistiniais preparatais nuo uždegimo. </w:t>
      </w:r>
      <w:r w:rsidR="000200C2">
        <w:rPr>
          <w:rFonts w:ascii="Times New Roman" w:eastAsia="SimSun" w:hAnsi="Times New Roman"/>
        </w:rPr>
        <w:t>T</w:t>
      </w:r>
      <w:r w:rsidR="00CB4ED0">
        <w:rPr>
          <w:rFonts w:ascii="Times New Roman" w:eastAsia="SimSun" w:hAnsi="Times New Roman"/>
        </w:rPr>
        <w:t>ikslinga</w:t>
      </w:r>
      <w:r w:rsidR="0054526B" w:rsidRPr="00086C66">
        <w:rPr>
          <w:rFonts w:ascii="Times New Roman" w:eastAsia="SimSun" w:hAnsi="Times New Roman"/>
        </w:rPr>
        <w:t xml:space="preserve"> </w:t>
      </w:r>
      <w:r w:rsidR="00CB4ED0">
        <w:rPr>
          <w:rFonts w:ascii="Times New Roman" w:eastAsia="SimSun" w:hAnsi="Times New Roman"/>
        </w:rPr>
        <w:t>išplauti</w:t>
      </w:r>
      <w:r w:rsidR="00CB4ED0" w:rsidRPr="00086C66">
        <w:rPr>
          <w:rFonts w:ascii="Times New Roman" w:eastAsia="SimSun" w:hAnsi="Times New Roman"/>
        </w:rPr>
        <w:t xml:space="preserve"> </w:t>
      </w:r>
      <w:r w:rsidR="0054526B" w:rsidRPr="00086C66">
        <w:rPr>
          <w:rFonts w:ascii="Times New Roman" w:eastAsia="SimSun" w:hAnsi="Times New Roman"/>
        </w:rPr>
        <w:t>skrand</w:t>
      </w:r>
      <w:r w:rsidR="00CB4ED0">
        <w:rPr>
          <w:rFonts w:ascii="Times New Roman" w:eastAsia="SimSun" w:hAnsi="Times New Roman"/>
        </w:rPr>
        <w:t>į</w:t>
      </w:r>
      <w:r w:rsidR="0054526B" w:rsidRPr="00086C66">
        <w:rPr>
          <w:rFonts w:ascii="Times New Roman" w:eastAsia="SimSun" w:hAnsi="Times New Roman"/>
        </w:rPr>
        <w:t xml:space="preserve"> ir skirti aktyv</w:t>
      </w:r>
      <w:r w:rsidR="000200C2">
        <w:rPr>
          <w:rFonts w:ascii="Times New Roman" w:eastAsia="SimSun" w:hAnsi="Times New Roman"/>
        </w:rPr>
        <w:t>in</w:t>
      </w:r>
      <w:r w:rsidR="0054526B" w:rsidRPr="00086C66">
        <w:rPr>
          <w:rFonts w:ascii="Times New Roman" w:eastAsia="SimSun" w:hAnsi="Times New Roman"/>
        </w:rPr>
        <w:t>t</w:t>
      </w:r>
      <w:r w:rsidR="00CB4ED0">
        <w:rPr>
          <w:rFonts w:ascii="Times New Roman" w:eastAsia="SimSun" w:hAnsi="Times New Roman"/>
        </w:rPr>
        <w:t>osios</w:t>
      </w:r>
      <w:r w:rsidR="0054526B" w:rsidRPr="00086C66">
        <w:rPr>
          <w:rFonts w:ascii="Times New Roman" w:eastAsia="SimSun" w:hAnsi="Times New Roman"/>
        </w:rPr>
        <w:t xml:space="preserve"> angl</w:t>
      </w:r>
      <w:r w:rsidR="00CB4ED0">
        <w:rPr>
          <w:rFonts w:ascii="Times New Roman" w:eastAsia="SimSun" w:hAnsi="Times New Roman"/>
        </w:rPr>
        <w:t>ies</w:t>
      </w:r>
      <w:r w:rsidR="0054526B" w:rsidRPr="00086C66">
        <w:rPr>
          <w:rFonts w:ascii="Times New Roman" w:eastAsia="SimSun" w:hAnsi="Times New Roman"/>
        </w:rPr>
        <w:t xml:space="preserve">, ypač jei po </w:t>
      </w:r>
      <w:r w:rsidR="00CB4ED0">
        <w:rPr>
          <w:rFonts w:ascii="Times New Roman" w:eastAsia="SimSun" w:hAnsi="Times New Roman"/>
        </w:rPr>
        <w:t xml:space="preserve">gelio </w:t>
      </w:r>
      <w:r w:rsidR="0054526B" w:rsidRPr="00086C66">
        <w:rPr>
          <w:rFonts w:ascii="Times New Roman" w:eastAsia="SimSun" w:hAnsi="Times New Roman"/>
        </w:rPr>
        <w:t>nurijimo praėjo nedaug laiko.</w:t>
      </w:r>
    </w:p>
    <w:p w:rsidR="0054526B" w:rsidRPr="00086C66" w:rsidRDefault="0054526B" w:rsidP="003A2CE7">
      <w:pPr>
        <w:spacing w:after="0" w:line="240" w:lineRule="auto"/>
        <w:rPr>
          <w:rFonts w:ascii="Times New Roman" w:eastAsia="Times New Roman" w:hAnsi="Times New Roman"/>
        </w:rPr>
      </w:pPr>
    </w:p>
    <w:p w:rsidR="003A2CE7" w:rsidRPr="006D2BD0" w:rsidRDefault="003A2CE7" w:rsidP="009D6728">
      <w:pPr>
        <w:spacing w:after="0" w:line="240" w:lineRule="auto"/>
        <w:rPr>
          <w:rFonts w:ascii="Times New Roman" w:eastAsia="Times New Roman" w:hAnsi="Times New Roman"/>
        </w:rPr>
      </w:pPr>
      <w:r w:rsidRPr="006D2BD0">
        <w:rPr>
          <w:rFonts w:ascii="Times New Roman" w:eastAsia="Times New Roman" w:hAnsi="Times New Roman"/>
        </w:rPr>
        <w:t>Specifinio priešnuodžio nėra.</w:t>
      </w:r>
    </w:p>
    <w:p w:rsidR="003A2CE7" w:rsidRPr="006D2BD0" w:rsidRDefault="003A2CE7" w:rsidP="009D6728">
      <w:pPr>
        <w:spacing w:after="0" w:line="240" w:lineRule="auto"/>
        <w:rPr>
          <w:rFonts w:ascii="Times New Roman" w:eastAsia="Times New Roman" w:hAnsi="Times New Roman"/>
        </w:rPr>
      </w:pPr>
    </w:p>
    <w:p w:rsidR="003A2CE7" w:rsidRPr="006D2BD0" w:rsidRDefault="003A2CE7" w:rsidP="009D6728">
      <w:pPr>
        <w:spacing w:after="0" w:line="240" w:lineRule="auto"/>
        <w:rPr>
          <w:rFonts w:ascii="Times New Roman" w:eastAsia="Times New Roman" w:hAnsi="Times New Roman"/>
        </w:rPr>
      </w:pPr>
    </w:p>
    <w:p w:rsidR="009D6728" w:rsidRPr="006D2BD0" w:rsidRDefault="009D6728" w:rsidP="009D6728">
      <w:pPr>
        <w:tabs>
          <w:tab w:val="left" w:pos="567"/>
        </w:tabs>
        <w:spacing w:after="0" w:line="240" w:lineRule="auto"/>
        <w:rPr>
          <w:rFonts w:ascii="Times New Roman" w:eastAsia="Times New Roman" w:hAnsi="Times New Roman"/>
          <w:b/>
        </w:rPr>
      </w:pPr>
      <w:r w:rsidRPr="006D2BD0">
        <w:rPr>
          <w:rFonts w:ascii="Times New Roman" w:eastAsia="Times New Roman" w:hAnsi="Times New Roman"/>
          <w:b/>
        </w:rPr>
        <w:t>5.</w:t>
      </w:r>
      <w:r w:rsidRPr="006D2BD0">
        <w:rPr>
          <w:rFonts w:ascii="Times New Roman" w:eastAsia="Times New Roman" w:hAnsi="Times New Roman"/>
          <w:b/>
        </w:rPr>
        <w:tab/>
        <w:t>FARMAKOLOGINĖS SAVYBĖS</w:t>
      </w:r>
    </w:p>
    <w:p w:rsidR="009D6728" w:rsidRPr="006D2BD0" w:rsidRDefault="009D6728" w:rsidP="009D6728">
      <w:pPr>
        <w:spacing w:after="0" w:line="240" w:lineRule="auto"/>
        <w:rPr>
          <w:rFonts w:ascii="Times New Roman" w:eastAsia="Times New Roman" w:hAnsi="Times New Roman"/>
          <w:i/>
        </w:rPr>
      </w:pPr>
    </w:p>
    <w:p w:rsidR="009D6728" w:rsidRPr="006D2BD0" w:rsidRDefault="009D6728" w:rsidP="009D6728">
      <w:pPr>
        <w:tabs>
          <w:tab w:val="left" w:pos="567"/>
        </w:tabs>
        <w:spacing w:after="0" w:line="240" w:lineRule="auto"/>
        <w:rPr>
          <w:rFonts w:ascii="Times New Roman" w:eastAsia="Times New Roman" w:hAnsi="Times New Roman"/>
          <w:b/>
          <w:iCs/>
        </w:rPr>
      </w:pPr>
      <w:r w:rsidRPr="006D2BD0">
        <w:rPr>
          <w:rFonts w:ascii="Times New Roman" w:eastAsia="Times New Roman" w:hAnsi="Times New Roman"/>
          <w:b/>
          <w:iCs/>
        </w:rPr>
        <w:t>5.1</w:t>
      </w:r>
      <w:r w:rsidRPr="006D2BD0">
        <w:rPr>
          <w:rFonts w:ascii="Times New Roman" w:eastAsia="Times New Roman" w:hAnsi="Times New Roman"/>
          <w:b/>
        </w:rPr>
        <w:tab/>
      </w:r>
      <w:r w:rsidRPr="006D2BD0">
        <w:rPr>
          <w:rFonts w:ascii="Times New Roman" w:eastAsia="Times New Roman" w:hAnsi="Times New Roman"/>
          <w:b/>
          <w:iCs/>
        </w:rPr>
        <w:t>Farmakodinaminės savybės</w:t>
      </w:r>
    </w:p>
    <w:p w:rsidR="009D6728" w:rsidRPr="006D2BD0" w:rsidRDefault="009D6728" w:rsidP="009D6728">
      <w:pPr>
        <w:spacing w:after="0" w:line="240" w:lineRule="auto"/>
        <w:rPr>
          <w:rFonts w:ascii="Times New Roman" w:eastAsia="Times New Roman" w:hAnsi="Times New Roman"/>
        </w:rPr>
      </w:pPr>
    </w:p>
    <w:p w:rsidR="009D6728" w:rsidRPr="006D2BD0" w:rsidRDefault="009D6728" w:rsidP="009D6728">
      <w:pPr>
        <w:spacing w:after="0" w:line="240" w:lineRule="auto"/>
        <w:rPr>
          <w:rFonts w:ascii="Times New Roman" w:eastAsia="Times New Roman" w:hAnsi="Times New Roman"/>
        </w:rPr>
      </w:pPr>
      <w:r w:rsidRPr="006D2BD0">
        <w:rPr>
          <w:rFonts w:ascii="Times New Roman" w:eastAsia="Times New Roman" w:hAnsi="Times New Roman"/>
          <w:iCs/>
        </w:rPr>
        <w:t>Farmakoterapinė grupė</w:t>
      </w:r>
      <w:r w:rsidR="00DE620F">
        <w:rPr>
          <w:rFonts w:ascii="Times New Roman" w:eastAsia="Times New Roman" w:hAnsi="Times New Roman"/>
          <w:iCs/>
        </w:rPr>
        <w:t xml:space="preserve"> –</w:t>
      </w:r>
      <w:r w:rsidRPr="006D2BD0">
        <w:rPr>
          <w:rFonts w:ascii="Times New Roman" w:eastAsia="Times New Roman" w:hAnsi="Times New Roman"/>
          <w:iCs/>
        </w:rPr>
        <w:t xml:space="preserve"> </w:t>
      </w:r>
      <w:r w:rsidR="008F0A4F" w:rsidRPr="006D2BD0">
        <w:rPr>
          <w:rFonts w:ascii="Times New Roman" w:eastAsia="Times New Roman" w:hAnsi="Times New Roman"/>
          <w:iCs/>
        </w:rPr>
        <w:t>l</w:t>
      </w:r>
      <w:r w:rsidRPr="006D2BD0">
        <w:rPr>
          <w:rFonts w:ascii="Times New Roman" w:eastAsia="Times New Roman" w:hAnsi="Times New Roman"/>
        </w:rPr>
        <w:t>okaliai vartojami vaist</w:t>
      </w:r>
      <w:r w:rsidR="00585E0A" w:rsidRPr="006D2BD0">
        <w:rPr>
          <w:rFonts w:ascii="Times New Roman" w:eastAsia="Times New Roman" w:hAnsi="Times New Roman"/>
        </w:rPr>
        <w:t>iniai preparat</w:t>
      </w:r>
      <w:r w:rsidRPr="006D2BD0">
        <w:rPr>
          <w:rFonts w:ascii="Times New Roman" w:eastAsia="Times New Roman" w:hAnsi="Times New Roman"/>
        </w:rPr>
        <w:t>ai sąnarių ir raumenų skausmo</w:t>
      </w:r>
      <w:r w:rsidR="001D2659">
        <w:rPr>
          <w:rFonts w:ascii="Times New Roman" w:eastAsia="Times New Roman" w:hAnsi="Times New Roman"/>
        </w:rPr>
        <w:t xml:space="preserve"> malšinimui</w:t>
      </w:r>
      <w:r w:rsidRPr="006D2BD0">
        <w:rPr>
          <w:rFonts w:ascii="Times New Roman" w:eastAsia="Times New Roman" w:hAnsi="Times New Roman"/>
        </w:rPr>
        <w:t xml:space="preserve">, </w:t>
      </w:r>
      <w:r w:rsidR="001D2659">
        <w:rPr>
          <w:rFonts w:ascii="Times New Roman" w:eastAsia="Times New Roman" w:hAnsi="Times New Roman"/>
        </w:rPr>
        <w:t xml:space="preserve">priešuždegiminiai, lokaliai vartojami </w:t>
      </w:r>
      <w:r w:rsidRPr="006D2BD0">
        <w:rPr>
          <w:rFonts w:ascii="Times New Roman" w:eastAsia="Times New Roman" w:hAnsi="Times New Roman"/>
        </w:rPr>
        <w:t>nesteroidiniai vaist</w:t>
      </w:r>
      <w:r w:rsidR="00585E0A" w:rsidRPr="006D2BD0">
        <w:rPr>
          <w:rFonts w:ascii="Times New Roman" w:eastAsia="Times New Roman" w:hAnsi="Times New Roman"/>
        </w:rPr>
        <w:t>iniai preparat</w:t>
      </w:r>
      <w:r w:rsidRPr="006D2BD0">
        <w:rPr>
          <w:rFonts w:ascii="Times New Roman" w:eastAsia="Times New Roman" w:hAnsi="Times New Roman"/>
        </w:rPr>
        <w:t>ai</w:t>
      </w:r>
      <w:r w:rsidR="008F0A4F" w:rsidRPr="006D2BD0">
        <w:rPr>
          <w:rFonts w:ascii="Times New Roman" w:eastAsia="Times New Roman" w:hAnsi="Times New Roman"/>
        </w:rPr>
        <w:t xml:space="preserve">, </w:t>
      </w:r>
      <w:r w:rsidRPr="006D2BD0">
        <w:rPr>
          <w:rFonts w:ascii="Times New Roman" w:eastAsia="Times New Roman" w:hAnsi="Times New Roman"/>
        </w:rPr>
        <w:t xml:space="preserve">ATC kodas </w:t>
      </w:r>
      <w:r w:rsidR="003A2CE7" w:rsidRPr="006D2BD0">
        <w:rPr>
          <w:rFonts w:ascii="Times New Roman" w:eastAsia="Times New Roman" w:hAnsi="Times New Roman"/>
        </w:rPr>
        <w:t xml:space="preserve">– </w:t>
      </w:r>
      <w:r w:rsidR="003A2CE7" w:rsidRPr="006D2BD0">
        <w:rPr>
          <w:rFonts w:ascii="Times New Roman" w:eastAsia="SimSun" w:hAnsi="Times New Roman"/>
          <w:bCs/>
          <w:noProof/>
        </w:rPr>
        <w:t>M02AA15</w:t>
      </w:r>
      <w:r w:rsidRPr="006D2BD0">
        <w:rPr>
          <w:rFonts w:ascii="Times New Roman" w:eastAsia="Times New Roman" w:hAnsi="Times New Roman"/>
        </w:rPr>
        <w:t>.</w:t>
      </w:r>
    </w:p>
    <w:p w:rsidR="009D6728" w:rsidRPr="006D2BD0" w:rsidRDefault="009D6728" w:rsidP="009D6728">
      <w:pPr>
        <w:spacing w:after="0" w:line="240" w:lineRule="auto"/>
        <w:rPr>
          <w:rFonts w:ascii="Times New Roman" w:eastAsia="Times New Roman" w:hAnsi="Times New Roman"/>
        </w:rPr>
      </w:pPr>
    </w:p>
    <w:p w:rsidR="009D6728" w:rsidRPr="006D2BD0" w:rsidRDefault="009D6728" w:rsidP="009D6728">
      <w:pPr>
        <w:spacing w:after="0" w:line="240" w:lineRule="auto"/>
        <w:rPr>
          <w:rFonts w:ascii="Times New Roman" w:eastAsia="Times New Roman" w:hAnsi="Times New Roman"/>
          <w:u w:val="single"/>
        </w:rPr>
      </w:pPr>
      <w:r w:rsidRPr="006D2BD0">
        <w:rPr>
          <w:rFonts w:ascii="Times New Roman" w:eastAsia="Times New Roman" w:hAnsi="Times New Roman"/>
          <w:u w:val="single"/>
        </w:rPr>
        <w:t>Veikimo mechanizmas</w:t>
      </w:r>
    </w:p>
    <w:p w:rsidR="0054526B" w:rsidRPr="00086C66" w:rsidRDefault="0054526B" w:rsidP="0054526B">
      <w:pPr>
        <w:spacing w:after="0" w:line="240" w:lineRule="auto"/>
        <w:rPr>
          <w:rFonts w:ascii="Times New Roman" w:eastAsia="SimSun" w:hAnsi="Times New Roman"/>
        </w:rPr>
      </w:pPr>
      <w:r w:rsidRPr="00086C66">
        <w:rPr>
          <w:rFonts w:ascii="Times New Roman" w:eastAsia="SimSun" w:hAnsi="Times New Roman"/>
        </w:rPr>
        <w:t xml:space="preserve">Diklofenakas yra stipraus poveikio nesteroidinis vaistinis preparatas nuo uždegimo. Jo terapinis </w:t>
      </w:r>
      <w:r w:rsidR="00917180">
        <w:rPr>
          <w:rFonts w:ascii="Times New Roman" w:eastAsia="SimSun" w:hAnsi="Times New Roman"/>
        </w:rPr>
        <w:t>poveikis</w:t>
      </w:r>
      <w:r w:rsidR="00917180" w:rsidRPr="00086C66">
        <w:rPr>
          <w:rFonts w:ascii="Times New Roman" w:eastAsia="SimSun" w:hAnsi="Times New Roman"/>
        </w:rPr>
        <w:t xml:space="preserve"> </w:t>
      </w:r>
      <w:r w:rsidRPr="00086C66">
        <w:rPr>
          <w:rFonts w:ascii="Times New Roman" w:eastAsia="SimSun" w:hAnsi="Times New Roman"/>
        </w:rPr>
        <w:t>pasireiškia daugiausia slopinant ciklooksigenazės</w:t>
      </w:r>
      <w:r w:rsidR="002F1ECC">
        <w:rPr>
          <w:rFonts w:ascii="Times New Roman" w:eastAsia="SimSun" w:hAnsi="Times New Roman"/>
        </w:rPr>
        <w:t>-</w:t>
      </w:r>
      <w:r w:rsidRPr="00086C66">
        <w:rPr>
          <w:rFonts w:ascii="Times New Roman" w:eastAsia="SimSun" w:hAnsi="Times New Roman"/>
        </w:rPr>
        <w:t>2 (COX-2) sukeliamą prostaglandinų sintezę. Diklofenako veiksmingumas</w:t>
      </w:r>
      <w:r w:rsidR="00550F92">
        <w:rPr>
          <w:rFonts w:ascii="Times New Roman" w:eastAsia="SimSun" w:hAnsi="Times New Roman"/>
        </w:rPr>
        <w:t xml:space="preserve"> </w:t>
      </w:r>
      <w:r w:rsidRPr="00086C66">
        <w:rPr>
          <w:rFonts w:ascii="Times New Roman" w:eastAsia="SimSun" w:hAnsi="Times New Roman"/>
        </w:rPr>
        <w:t>slopinant prostaglandinų sintezę</w:t>
      </w:r>
      <w:r w:rsidR="00FC555C">
        <w:rPr>
          <w:rFonts w:ascii="Times New Roman" w:eastAsia="SimSun" w:hAnsi="Times New Roman"/>
        </w:rPr>
        <w:t>,</w:t>
      </w:r>
      <w:r w:rsidRPr="00086C66">
        <w:rPr>
          <w:rFonts w:ascii="Times New Roman" w:eastAsia="SimSun" w:hAnsi="Times New Roman"/>
        </w:rPr>
        <w:t xml:space="preserve"> įrodytas su įprastiniais gyvūnų eksperimentiniais uždegimo modeliais. Žmonėms diklofenakas malšina su uždegimu susijusį skausmą, </w:t>
      </w:r>
      <w:r w:rsidRPr="00086C66">
        <w:rPr>
          <w:rFonts w:ascii="Times New Roman" w:eastAsia="SimSun" w:hAnsi="Times New Roman"/>
        </w:rPr>
        <w:lastRenderedPageBreak/>
        <w:t xml:space="preserve">mažina patinimus ir karščiavimą. Be to, diklofenakas grįžtamai slopina </w:t>
      </w:r>
      <w:r w:rsidRPr="00670BEF">
        <w:rPr>
          <w:rFonts w:ascii="Times New Roman" w:eastAsia="SimSun" w:hAnsi="Times New Roman"/>
        </w:rPr>
        <w:t>ADF</w:t>
      </w:r>
      <w:r w:rsidRPr="00086C66">
        <w:rPr>
          <w:rFonts w:ascii="Times New Roman" w:eastAsia="SimSun" w:hAnsi="Times New Roman"/>
        </w:rPr>
        <w:t xml:space="preserve"> ir kolageno sukeltą trombocitų agregaciją.</w:t>
      </w:r>
    </w:p>
    <w:p w:rsidR="000839F6" w:rsidRPr="00086C66" w:rsidRDefault="000839F6" w:rsidP="009D6728">
      <w:pPr>
        <w:spacing w:after="0" w:line="240" w:lineRule="auto"/>
        <w:rPr>
          <w:rFonts w:ascii="Times New Roman" w:eastAsia="Times New Roman" w:hAnsi="Times New Roman"/>
        </w:rPr>
      </w:pPr>
    </w:p>
    <w:p w:rsidR="009D6728" w:rsidRPr="00086C66" w:rsidRDefault="009D6728" w:rsidP="00D43A1A">
      <w:pPr>
        <w:keepNext/>
        <w:spacing w:after="0" w:line="240" w:lineRule="auto"/>
        <w:ind w:left="567" w:hanging="567"/>
        <w:rPr>
          <w:rFonts w:ascii="Times New Roman" w:eastAsia="Times New Roman" w:hAnsi="Times New Roman"/>
          <w:b/>
        </w:rPr>
      </w:pPr>
      <w:r w:rsidRPr="00086C66">
        <w:rPr>
          <w:rFonts w:ascii="Times New Roman" w:eastAsia="Times New Roman" w:hAnsi="Times New Roman"/>
          <w:b/>
        </w:rPr>
        <w:t>5.2</w:t>
      </w:r>
      <w:r w:rsidRPr="00086C66">
        <w:rPr>
          <w:rFonts w:ascii="Times New Roman" w:eastAsia="Times New Roman" w:hAnsi="Times New Roman"/>
          <w:b/>
        </w:rPr>
        <w:tab/>
        <w:t xml:space="preserve">Farmakokinetinės savybės </w:t>
      </w:r>
    </w:p>
    <w:p w:rsidR="009D6728" w:rsidRPr="00086C66" w:rsidRDefault="009D6728" w:rsidP="00D43A1A">
      <w:pPr>
        <w:keepNext/>
        <w:spacing w:after="0" w:line="240" w:lineRule="auto"/>
        <w:rPr>
          <w:rFonts w:ascii="Times New Roman" w:eastAsia="Times New Roman" w:hAnsi="Times New Roman"/>
        </w:rPr>
      </w:pPr>
    </w:p>
    <w:p w:rsidR="009D6728" w:rsidRPr="00086C66" w:rsidRDefault="009D6728" w:rsidP="00D43A1A">
      <w:pPr>
        <w:keepNext/>
        <w:spacing w:after="0" w:line="240" w:lineRule="auto"/>
        <w:rPr>
          <w:rFonts w:ascii="Times New Roman" w:eastAsia="Times New Roman" w:hAnsi="Times New Roman"/>
          <w:u w:val="single"/>
        </w:rPr>
      </w:pPr>
      <w:r w:rsidRPr="00086C66">
        <w:rPr>
          <w:rFonts w:ascii="Times New Roman" w:eastAsia="Times New Roman" w:hAnsi="Times New Roman"/>
          <w:u w:val="single"/>
        </w:rPr>
        <w:t>Absorbcija</w:t>
      </w:r>
    </w:p>
    <w:p w:rsidR="0054526B" w:rsidRPr="00086C66" w:rsidRDefault="0054526B" w:rsidP="00D43A1A">
      <w:pPr>
        <w:keepNext/>
        <w:spacing w:after="0" w:line="240" w:lineRule="auto"/>
        <w:rPr>
          <w:rFonts w:ascii="Times New Roman" w:eastAsia="SimSun" w:hAnsi="Times New Roman"/>
        </w:rPr>
      </w:pPr>
      <w:r w:rsidRPr="00086C66">
        <w:rPr>
          <w:rFonts w:ascii="Times New Roman" w:eastAsia="SimSun" w:hAnsi="Times New Roman"/>
        </w:rPr>
        <w:t>Per odą absorbuo</w:t>
      </w:r>
      <w:r w:rsidR="00603B8B">
        <w:rPr>
          <w:rFonts w:ascii="Times New Roman" w:eastAsia="SimSun" w:hAnsi="Times New Roman"/>
        </w:rPr>
        <w:t>to</w:t>
      </w:r>
      <w:r w:rsidRPr="00086C66">
        <w:rPr>
          <w:rFonts w:ascii="Times New Roman" w:eastAsia="SimSun" w:hAnsi="Times New Roman"/>
        </w:rPr>
        <w:t xml:space="preserve"> diklofenako kiekis yra proporcingas sąlyčio su oda trukmei</w:t>
      </w:r>
      <w:r w:rsidR="00603B8B">
        <w:rPr>
          <w:rFonts w:ascii="Times New Roman" w:eastAsia="SimSun" w:hAnsi="Times New Roman"/>
        </w:rPr>
        <w:t>,</w:t>
      </w:r>
      <w:r w:rsidR="00BC3689">
        <w:rPr>
          <w:rFonts w:ascii="Times New Roman" w:eastAsia="SimSun" w:hAnsi="Times New Roman"/>
        </w:rPr>
        <w:t xml:space="preserve"> </w:t>
      </w:r>
      <w:r w:rsidR="007F60D2">
        <w:rPr>
          <w:rFonts w:ascii="Times New Roman" w:eastAsia="SimSun" w:hAnsi="Times New Roman"/>
        </w:rPr>
        <w:t xml:space="preserve">vietiškai </w:t>
      </w:r>
      <w:r w:rsidR="00603B8B">
        <w:rPr>
          <w:rFonts w:ascii="Times New Roman" w:eastAsia="SimSun" w:hAnsi="Times New Roman"/>
        </w:rPr>
        <w:t xml:space="preserve">gydomos </w:t>
      </w:r>
      <w:r w:rsidR="007F60D2">
        <w:rPr>
          <w:rFonts w:ascii="Times New Roman" w:eastAsia="SimSun" w:hAnsi="Times New Roman"/>
        </w:rPr>
        <w:t xml:space="preserve">odos </w:t>
      </w:r>
      <w:r w:rsidR="00603B8B">
        <w:rPr>
          <w:rFonts w:ascii="Times New Roman" w:eastAsia="SimSun" w:hAnsi="Times New Roman"/>
        </w:rPr>
        <w:t>srities</w:t>
      </w:r>
      <w:r w:rsidRPr="00086C66">
        <w:rPr>
          <w:rFonts w:ascii="Times New Roman" w:eastAsia="SimSun" w:hAnsi="Times New Roman"/>
        </w:rPr>
        <w:t xml:space="preserve"> plot</w:t>
      </w:r>
      <w:r w:rsidR="00603B8B">
        <w:rPr>
          <w:rFonts w:ascii="Times New Roman" w:eastAsia="SimSun" w:hAnsi="Times New Roman"/>
        </w:rPr>
        <w:t>ui</w:t>
      </w:r>
      <w:r w:rsidRPr="00086C66">
        <w:rPr>
          <w:rFonts w:ascii="Times New Roman" w:eastAsia="SimSun" w:hAnsi="Times New Roman"/>
        </w:rPr>
        <w:t xml:space="preserve"> bei priklauso nuo bendros pa</w:t>
      </w:r>
      <w:r w:rsidR="00603B8B">
        <w:rPr>
          <w:rFonts w:ascii="Times New Roman" w:eastAsia="SimSun" w:hAnsi="Times New Roman"/>
        </w:rPr>
        <w:t>vartotos</w:t>
      </w:r>
      <w:r w:rsidRPr="00086C66">
        <w:rPr>
          <w:rFonts w:ascii="Times New Roman" w:eastAsia="SimSun" w:hAnsi="Times New Roman"/>
        </w:rPr>
        <w:t xml:space="preserve"> </w:t>
      </w:r>
      <w:r w:rsidR="007F60D2">
        <w:rPr>
          <w:rFonts w:ascii="Times New Roman" w:eastAsia="SimSun" w:hAnsi="Times New Roman"/>
        </w:rPr>
        <w:t xml:space="preserve">vaistinio preparato </w:t>
      </w:r>
      <w:r w:rsidRPr="00086C66">
        <w:rPr>
          <w:rFonts w:ascii="Times New Roman" w:eastAsia="SimSun" w:hAnsi="Times New Roman"/>
        </w:rPr>
        <w:t>dozės</w:t>
      </w:r>
      <w:r w:rsidR="007F60D2">
        <w:rPr>
          <w:rFonts w:ascii="Times New Roman" w:eastAsia="SimSun" w:hAnsi="Times New Roman"/>
        </w:rPr>
        <w:t xml:space="preserve"> ir</w:t>
      </w:r>
      <w:r w:rsidR="006966ED">
        <w:rPr>
          <w:rFonts w:ascii="Times New Roman" w:eastAsia="SimSun" w:hAnsi="Times New Roman"/>
        </w:rPr>
        <w:t xml:space="preserve"> </w:t>
      </w:r>
      <w:r w:rsidRPr="00086C66">
        <w:rPr>
          <w:rFonts w:ascii="Times New Roman" w:eastAsia="SimSun" w:hAnsi="Times New Roman"/>
        </w:rPr>
        <w:t xml:space="preserve">nuo odos </w:t>
      </w:r>
      <w:r w:rsidR="00603B8B">
        <w:rPr>
          <w:rFonts w:ascii="Times New Roman" w:eastAsia="SimSun" w:hAnsi="Times New Roman"/>
        </w:rPr>
        <w:t>drėgnumo</w:t>
      </w:r>
      <w:r w:rsidRPr="00086C66">
        <w:rPr>
          <w:rFonts w:ascii="Times New Roman" w:eastAsia="SimSun" w:hAnsi="Times New Roman"/>
        </w:rPr>
        <w:t xml:space="preserve">. Lokaliai pavartojus </w:t>
      </w:r>
      <w:r w:rsidRPr="00E11F86">
        <w:rPr>
          <w:rFonts w:ascii="Times New Roman" w:eastAsia="Times New Roman" w:hAnsi="Times New Roman"/>
        </w:rPr>
        <w:t>Diclofenac diethylamine STADA</w:t>
      </w:r>
      <w:r w:rsidRPr="00086C66">
        <w:rPr>
          <w:rFonts w:ascii="Times New Roman" w:eastAsia="SimSun" w:hAnsi="Times New Roman"/>
        </w:rPr>
        <w:t xml:space="preserve"> ant plaštakų ir kelių sąnarių, veiklioji medžiaga absorbuojama per odą ir aptinkama kraujo plazmoje bei įvairiais kiekiais audiniuose</w:t>
      </w:r>
      <w:r w:rsidR="00FD2A00">
        <w:rPr>
          <w:rFonts w:ascii="Times New Roman" w:eastAsia="SimSun" w:hAnsi="Times New Roman"/>
        </w:rPr>
        <w:t>, priklausomai nuo difuzijos laipsnio ir</w:t>
      </w:r>
      <w:r w:rsidRPr="00086C66">
        <w:rPr>
          <w:rFonts w:ascii="Times New Roman" w:eastAsia="SimSun" w:hAnsi="Times New Roman"/>
        </w:rPr>
        <w:t xml:space="preserve"> vartojimo viet</w:t>
      </w:r>
      <w:r w:rsidR="00FD2A00">
        <w:rPr>
          <w:rFonts w:ascii="Times New Roman" w:eastAsia="SimSun" w:hAnsi="Times New Roman"/>
        </w:rPr>
        <w:t>os</w:t>
      </w:r>
      <w:r w:rsidRPr="00086C66">
        <w:rPr>
          <w:rFonts w:ascii="Times New Roman" w:eastAsia="SimSun" w:hAnsi="Times New Roman"/>
        </w:rPr>
        <w:t>.</w:t>
      </w:r>
    </w:p>
    <w:p w:rsidR="009D6728" w:rsidRPr="00086C66" w:rsidRDefault="00FD2A00" w:rsidP="000839F6">
      <w:pPr>
        <w:spacing w:after="0" w:line="240" w:lineRule="auto"/>
        <w:rPr>
          <w:rFonts w:ascii="Times New Roman" w:eastAsia="Times New Roman" w:hAnsi="Times New Roman"/>
        </w:rPr>
      </w:pPr>
      <w:r>
        <w:rPr>
          <w:rFonts w:ascii="Times New Roman" w:hAnsi="Times New Roman"/>
          <w:bCs/>
        </w:rPr>
        <w:t>M</w:t>
      </w:r>
      <w:r w:rsidRPr="00FD2A00">
        <w:rPr>
          <w:rFonts w:ascii="Times New Roman" w:hAnsi="Times New Roman"/>
          <w:bCs/>
        </w:rPr>
        <w:t>atuojant bendrą diklofenako ir jo hidroksilintų metabolitų eliminaciją per inkst</w:t>
      </w:r>
      <w:r>
        <w:rPr>
          <w:rFonts w:ascii="Times New Roman" w:hAnsi="Times New Roman"/>
          <w:bCs/>
        </w:rPr>
        <w:t>us, nustatyta</w:t>
      </w:r>
      <w:r w:rsidR="002621CF">
        <w:rPr>
          <w:rFonts w:ascii="Times New Roman" w:hAnsi="Times New Roman"/>
          <w:bCs/>
        </w:rPr>
        <w:t>, kad p</w:t>
      </w:r>
      <w:r w:rsidR="0054526B" w:rsidRPr="00086C66">
        <w:rPr>
          <w:rFonts w:ascii="Times New Roman" w:hAnsi="Times New Roman"/>
          <w:bCs/>
        </w:rPr>
        <w:t>o lokalaus 2,5 g diklofenako gelio užtepimo ant 500 cm² odos, absorb</w:t>
      </w:r>
      <w:r>
        <w:rPr>
          <w:rFonts w:ascii="Times New Roman" w:hAnsi="Times New Roman"/>
          <w:bCs/>
        </w:rPr>
        <w:t>uojama</w:t>
      </w:r>
      <w:r w:rsidR="0054526B" w:rsidRPr="00086C66">
        <w:rPr>
          <w:rFonts w:ascii="Times New Roman" w:hAnsi="Times New Roman"/>
          <w:bCs/>
        </w:rPr>
        <w:t xml:space="preserve"> maždaug 6 % diklofenako dozės, lygin</w:t>
      </w:r>
      <w:r w:rsidR="007F60D2">
        <w:rPr>
          <w:rFonts w:ascii="Times New Roman" w:hAnsi="Times New Roman"/>
          <w:bCs/>
        </w:rPr>
        <w:t xml:space="preserve">ant </w:t>
      </w:r>
      <w:r w:rsidR="0054526B" w:rsidRPr="00086C66">
        <w:rPr>
          <w:rFonts w:ascii="Times New Roman" w:hAnsi="Times New Roman"/>
          <w:bCs/>
        </w:rPr>
        <w:t xml:space="preserve">su </w:t>
      </w:r>
      <w:r w:rsidR="002621CF">
        <w:rPr>
          <w:rFonts w:ascii="Times New Roman" w:hAnsi="Times New Roman"/>
          <w:bCs/>
        </w:rPr>
        <w:t xml:space="preserve">per burną pavartoto </w:t>
      </w:r>
      <w:r w:rsidR="0054526B" w:rsidRPr="00086C66">
        <w:rPr>
          <w:rFonts w:ascii="Times New Roman" w:hAnsi="Times New Roman"/>
          <w:bCs/>
        </w:rPr>
        <w:t xml:space="preserve">diklofenako natrio druskos </w:t>
      </w:r>
      <w:r w:rsidR="002621CF">
        <w:rPr>
          <w:rFonts w:ascii="Times New Roman" w:hAnsi="Times New Roman"/>
          <w:bCs/>
        </w:rPr>
        <w:t>kiekiu</w:t>
      </w:r>
      <w:r w:rsidR="0054526B" w:rsidRPr="00086C66">
        <w:rPr>
          <w:rFonts w:ascii="Times New Roman" w:hAnsi="Times New Roman"/>
          <w:bCs/>
        </w:rPr>
        <w:t xml:space="preserve">. </w:t>
      </w:r>
      <w:r w:rsidR="0054526B" w:rsidRPr="006D0B39">
        <w:rPr>
          <w:rFonts w:ascii="Times New Roman" w:hAnsi="Times New Roman"/>
          <w:bCs/>
        </w:rPr>
        <w:t xml:space="preserve">Dėl </w:t>
      </w:r>
      <w:r w:rsidR="00DF02FC" w:rsidRPr="006966ED">
        <w:rPr>
          <w:rFonts w:ascii="Times New Roman" w:hAnsi="Times New Roman"/>
          <w:bCs/>
        </w:rPr>
        <w:t xml:space="preserve">vaistinio preparato </w:t>
      </w:r>
      <w:r w:rsidR="0054526B" w:rsidRPr="006D0B39">
        <w:rPr>
          <w:rFonts w:ascii="Times New Roman" w:hAnsi="Times New Roman"/>
          <w:bCs/>
        </w:rPr>
        <w:t>sankaupos odoje</w:t>
      </w:r>
      <w:r w:rsidR="007F60D2" w:rsidRPr="006D0B39">
        <w:rPr>
          <w:rFonts w:ascii="Times New Roman" w:hAnsi="Times New Roman"/>
          <w:bCs/>
        </w:rPr>
        <w:t>,</w:t>
      </w:r>
      <w:r w:rsidR="0054526B" w:rsidRPr="006D0B39">
        <w:rPr>
          <w:rFonts w:ascii="Times New Roman" w:hAnsi="Times New Roman"/>
          <w:bCs/>
        </w:rPr>
        <w:t xml:space="preserve"> veiklio</w:t>
      </w:r>
      <w:r w:rsidR="006D0B39" w:rsidRPr="006966ED">
        <w:rPr>
          <w:rFonts w:ascii="Times New Roman" w:hAnsi="Times New Roman"/>
          <w:bCs/>
        </w:rPr>
        <w:t xml:space="preserve">sios </w:t>
      </w:r>
      <w:r w:rsidR="0054526B" w:rsidRPr="006D0B39">
        <w:rPr>
          <w:rFonts w:ascii="Times New Roman" w:hAnsi="Times New Roman"/>
          <w:bCs/>
        </w:rPr>
        <w:t>medžiag</w:t>
      </w:r>
      <w:r w:rsidR="006D0B39" w:rsidRPr="006966ED">
        <w:rPr>
          <w:rFonts w:ascii="Times New Roman" w:hAnsi="Times New Roman"/>
          <w:bCs/>
        </w:rPr>
        <w:t xml:space="preserve">os absorbcija </w:t>
      </w:r>
      <w:r w:rsidR="0054526B" w:rsidRPr="006D0B39">
        <w:rPr>
          <w:rFonts w:ascii="Times New Roman" w:hAnsi="Times New Roman"/>
          <w:bCs/>
        </w:rPr>
        <w:t xml:space="preserve">į po oda esančius audinius ir kraujo plazmą </w:t>
      </w:r>
      <w:r w:rsidR="002621CF" w:rsidRPr="006D0B39">
        <w:rPr>
          <w:rFonts w:ascii="Times New Roman" w:hAnsi="Times New Roman"/>
          <w:bCs/>
        </w:rPr>
        <w:t>trunka ilgiau</w:t>
      </w:r>
      <w:r w:rsidR="0054526B" w:rsidRPr="006D0B39">
        <w:rPr>
          <w:rFonts w:ascii="Times New Roman" w:hAnsi="Times New Roman"/>
          <w:bCs/>
        </w:rPr>
        <w:t>.</w:t>
      </w:r>
      <w:r w:rsidR="0054526B" w:rsidRPr="00086C66">
        <w:rPr>
          <w:rFonts w:ascii="Times New Roman" w:hAnsi="Times New Roman"/>
          <w:bCs/>
        </w:rPr>
        <w:t xml:space="preserve"> Esant okliuzinėms sąlygoms (10 val.), diklofenako absorbcija per odą suaugusiesiems gali padidėti tris kartus (vertinant koncentraciją kraujo serume).</w:t>
      </w:r>
    </w:p>
    <w:p w:rsidR="000839F6" w:rsidRPr="00086C66" w:rsidRDefault="000839F6" w:rsidP="009D6728">
      <w:pPr>
        <w:spacing w:after="0" w:line="240" w:lineRule="auto"/>
        <w:rPr>
          <w:rFonts w:ascii="Times New Roman" w:eastAsia="Times New Roman" w:hAnsi="Times New Roman"/>
        </w:rPr>
      </w:pPr>
    </w:p>
    <w:p w:rsidR="009D6728" w:rsidRPr="00086C66" w:rsidRDefault="009D6728" w:rsidP="009D6728">
      <w:pPr>
        <w:spacing w:after="0" w:line="240" w:lineRule="auto"/>
        <w:rPr>
          <w:rFonts w:ascii="Times New Roman" w:eastAsia="Times New Roman" w:hAnsi="Times New Roman"/>
          <w:u w:val="single"/>
        </w:rPr>
      </w:pPr>
      <w:r w:rsidRPr="00086C66">
        <w:rPr>
          <w:rFonts w:ascii="Times New Roman" w:eastAsia="Times New Roman" w:hAnsi="Times New Roman"/>
          <w:u w:val="single"/>
        </w:rPr>
        <w:t>Pasiskirstymas</w:t>
      </w:r>
    </w:p>
    <w:p w:rsidR="00F407BC" w:rsidRPr="00086C66" w:rsidRDefault="00F407BC" w:rsidP="009D6728">
      <w:pPr>
        <w:spacing w:after="0" w:line="240" w:lineRule="auto"/>
        <w:rPr>
          <w:rFonts w:ascii="Times New Roman" w:eastAsia="Times New Roman" w:hAnsi="Times New Roman"/>
        </w:rPr>
      </w:pPr>
      <w:r w:rsidRPr="00086C66">
        <w:rPr>
          <w:rFonts w:ascii="Times New Roman" w:eastAsia="Times New Roman" w:hAnsi="Times New Roman"/>
        </w:rPr>
        <w:t xml:space="preserve">99,7 % diklofenako prisijungia prie kraujo serumo baltymų, ypač albumino (99,4 %). </w:t>
      </w:r>
      <w:r w:rsidR="002621CF">
        <w:rPr>
          <w:rFonts w:ascii="Times New Roman" w:hAnsi="Times New Roman"/>
          <w:bCs/>
        </w:rPr>
        <w:t>P</w:t>
      </w:r>
      <w:r w:rsidR="0054526B" w:rsidRPr="00086C66">
        <w:rPr>
          <w:rFonts w:ascii="Times New Roman" w:hAnsi="Times New Roman"/>
          <w:bCs/>
        </w:rPr>
        <w:t xml:space="preserve">o diklofenako gelio pavartojimo </w:t>
      </w:r>
      <w:r w:rsidR="002621CF">
        <w:rPr>
          <w:rFonts w:ascii="Times New Roman" w:hAnsi="Times New Roman"/>
          <w:bCs/>
        </w:rPr>
        <w:t>k</w:t>
      </w:r>
      <w:r w:rsidR="002621CF" w:rsidRPr="00086C66">
        <w:rPr>
          <w:rFonts w:ascii="Times New Roman" w:hAnsi="Times New Roman"/>
          <w:bCs/>
        </w:rPr>
        <w:t xml:space="preserve">oncentracija kraujo plazmoje </w:t>
      </w:r>
      <w:r w:rsidR="0054526B" w:rsidRPr="00086C66">
        <w:rPr>
          <w:rFonts w:ascii="Times New Roman" w:hAnsi="Times New Roman"/>
          <w:bCs/>
        </w:rPr>
        <w:t xml:space="preserve">nėra pakankama, kad būtų galima paaiškinti pastebėtą terapinį veiksmingumą; labiau tikėtina, kad tai lemia reikšmingai didesnė veikliosios medžiagos koncentracija </w:t>
      </w:r>
      <w:r w:rsidR="006D0B39">
        <w:rPr>
          <w:rFonts w:ascii="Times New Roman" w:hAnsi="Times New Roman"/>
          <w:bCs/>
        </w:rPr>
        <w:t xml:space="preserve">vaistinio preparato </w:t>
      </w:r>
      <w:r w:rsidR="0054526B" w:rsidRPr="00086C66">
        <w:rPr>
          <w:rFonts w:ascii="Times New Roman" w:hAnsi="Times New Roman"/>
          <w:bCs/>
        </w:rPr>
        <w:t>pavartojimo viet</w:t>
      </w:r>
      <w:r w:rsidR="005C7F41">
        <w:rPr>
          <w:rFonts w:ascii="Times New Roman" w:hAnsi="Times New Roman"/>
          <w:bCs/>
        </w:rPr>
        <w:t>oje</w:t>
      </w:r>
      <w:r w:rsidR="0054526B" w:rsidRPr="00086C66">
        <w:rPr>
          <w:rFonts w:ascii="Times New Roman" w:hAnsi="Times New Roman"/>
          <w:bCs/>
        </w:rPr>
        <w:t>. Dėl savo savybių (trumpas pusinės eliminacijos laikas, maža pKa r</w:t>
      </w:r>
      <w:r w:rsidR="00C508C2">
        <w:rPr>
          <w:rFonts w:ascii="Times New Roman" w:hAnsi="Times New Roman"/>
          <w:bCs/>
        </w:rPr>
        <w:t>eikšmė</w:t>
      </w:r>
      <w:r w:rsidR="0054526B" w:rsidRPr="00086C66">
        <w:rPr>
          <w:rFonts w:ascii="Times New Roman" w:hAnsi="Times New Roman"/>
          <w:bCs/>
        </w:rPr>
        <w:t xml:space="preserve">, mažas pasiskirstymo tūris ir </w:t>
      </w:r>
      <w:r w:rsidR="005C7F41">
        <w:rPr>
          <w:rFonts w:ascii="Times New Roman" w:hAnsi="Times New Roman"/>
          <w:bCs/>
        </w:rPr>
        <w:t>stiprus</w:t>
      </w:r>
      <w:r w:rsidR="005C7F41" w:rsidRPr="00086C66">
        <w:rPr>
          <w:rFonts w:ascii="Times New Roman" w:hAnsi="Times New Roman"/>
          <w:bCs/>
        </w:rPr>
        <w:t xml:space="preserve"> </w:t>
      </w:r>
      <w:r w:rsidR="0033683E">
        <w:rPr>
          <w:rFonts w:ascii="Times New Roman" w:hAnsi="Times New Roman"/>
          <w:bCs/>
        </w:rPr>
        <w:t>pri</w:t>
      </w:r>
      <w:r w:rsidR="00C508C2">
        <w:rPr>
          <w:rFonts w:ascii="Times New Roman" w:hAnsi="Times New Roman"/>
          <w:bCs/>
        </w:rPr>
        <w:t>si</w:t>
      </w:r>
      <w:r w:rsidR="0054526B" w:rsidRPr="00086C66">
        <w:rPr>
          <w:rFonts w:ascii="Times New Roman" w:hAnsi="Times New Roman"/>
          <w:bCs/>
        </w:rPr>
        <w:t>jungimas</w:t>
      </w:r>
      <w:r w:rsidR="00C508C2">
        <w:rPr>
          <w:rFonts w:ascii="Times New Roman" w:hAnsi="Times New Roman"/>
          <w:bCs/>
        </w:rPr>
        <w:t xml:space="preserve"> </w:t>
      </w:r>
      <w:r w:rsidR="0054526B" w:rsidRPr="00086C66">
        <w:rPr>
          <w:rFonts w:ascii="Times New Roman" w:hAnsi="Times New Roman"/>
          <w:bCs/>
        </w:rPr>
        <w:t>prie baltymų) diklofenakui yra būdingas afinitetas uždegimo apimtiems audiniams.</w:t>
      </w:r>
    </w:p>
    <w:p w:rsidR="009D6728" w:rsidRPr="006D2BD0" w:rsidRDefault="009D6728" w:rsidP="009D6728">
      <w:pPr>
        <w:spacing w:after="0" w:line="240" w:lineRule="auto"/>
        <w:rPr>
          <w:rFonts w:ascii="Times New Roman" w:eastAsia="Times New Roman" w:hAnsi="Times New Roman"/>
          <w:sz w:val="24"/>
        </w:rPr>
      </w:pPr>
      <w:r w:rsidRPr="00086C66">
        <w:rPr>
          <w:rFonts w:ascii="Times New Roman" w:eastAsia="Times New Roman" w:hAnsi="Times New Roman"/>
          <w:szCs w:val="20"/>
        </w:rPr>
        <w:t xml:space="preserve">Diklofenakas pirmiausia pasiskirsto ir </w:t>
      </w:r>
      <w:r w:rsidR="005C7F41">
        <w:rPr>
          <w:rFonts w:ascii="Times New Roman" w:eastAsia="Times New Roman" w:hAnsi="Times New Roman"/>
          <w:szCs w:val="20"/>
        </w:rPr>
        <w:t>iš</w:t>
      </w:r>
      <w:r w:rsidRPr="00086C66">
        <w:rPr>
          <w:rFonts w:ascii="Times New Roman" w:eastAsia="Times New Roman" w:hAnsi="Times New Roman"/>
          <w:szCs w:val="20"/>
        </w:rPr>
        <w:t>lieka stipriai uždegimo paveiktuose audiniuose</w:t>
      </w:r>
      <w:r w:rsidR="008C521B" w:rsidRPr="00086C66">
        <w:rPr>
          <w:rFonts w:ascii="Times New Roman" w:eastAsia="Times New Roman" w:hAnsi="Times New Roman"/>
          <w:szCs w:val="20"/>
        </w:rPr>
        <w:t>. A</w:t>
      </w:r>
      <w:r w:rsidRPr="00086C66">
        <w:rPr>
          <w:rFonts w:ascii="Times New Roman" w:eastAsia="Times New Roman" w:hAnsi="Times New Roman"/>
          <w:szCs w:val="20"/>
        </w:rPr>
        <w:t>ptinkama</w:t>
      </w:r>
      <w:r w:rsidRPr="006D2BD0">
        <w:rPr>
          <w:rFonts w:ascii="Times New Roman" w:eastAsia="Times New Roman" w:hAnsi="Times New Roman"/>
          <w:szCs w:val="20"/>
        </w:rPr>
        <w:t xml:space="preserve"> diklofenako koncentracija gali būti iki 20</w:t>
      </w:r>
      <w:r w:rsidR="00F407BC" w:rsidRPr="006D2BD0">
        <w:rPr>
          <w:rFonts w:ascii="Times New Roman" w:eastAsia="Times New Roman" w:hAnsi="Times New Roman"/>
          <w:szCs w:val="20"/>
        </w:rPr>
        <w:t> </w:t>
      </w:r>
      <w:r w:rsidRPr="006D2BD0">
        <w:rPr>
          <w:rFonts w:ascii="Times New Roman" w:eastAsia="Times New Roman" w:hAnsi="Times New Roman"/>
          <w:szCs w:val="20"/>
        </w:rPr>
        <w:t xml:space="preserve">kartų didesnė negu </w:t>
      </w:r>
      <w:r w:rsidR="00C508C2">
        <w:rPr>
          <w:rFonts w:ascii="Times New Roman" w:eastAsia="Times New Roman" w:hAnsi="Times New Roman"/>
          <w:szCs w:val="20"/>
        </w:rPr>
        <w:t xml:space="preserve">kraujo </w:t>
      </w:r>
      <w:r w:rsidRPr="006D2BD0">
        <w:rPr>
          <w:rFonts w:ascii="Times New Roman" w:eastAsia="Times New Roman" w:hAnsi="Times New Roman"/>
          <w:szCs w:val="20"/>
        </w:rPr>
        <w:t>plazmoje.</w:t>
      </w:r>
    </w:p>
    <w:p w:rsidR="009D6728" w:rsidRPr="006D2BD0" w:rsidRDefault="009D6728" w:rsidP="009D6728">
      <w:pPr>
        <w:spacing w:after="0" w:line="240" w:lineRule="auto"/>
        <w:rPr>
          <w:rFonts w:ascii="Times New Roman" w:eastAsia="Times New Roman" w:hAnsi="Times New Roman"/>
          <w:u w:val="single"/>
        </w:rPr>
      </w:pPr>
    </w:p>
    <w:p w:rsidR="009D6728" w:rsidRPr="006D2BD0" w:rsidRDefault="009D6728" w:rsidP="009D6728">
      <w:pPr>
        <w:spacing w:after="0" w:line="240" w:lineRule="auto"/>
        <w:rPr>
          <w:rFonts w:ascii="Times New Roman" w:eastAsia="Times New Roman" w:hAnsi="Times New Roman"/>
          <w:u w:val="single"/>
        </w:rPr>
      </w:pPr>
      <w:r w:rsidRPr="006D2BD0">
        <w:rPr>
          <w:rFonts w:ascii="Times New Roman" w:eastAsia="Times New Roman" w:hAnsi="Times New Roman"/>
          <w:u w:val="single"/>
        </w:rPr>
        <w:t>Biotransformacija</w:t>
      </w:r>
    </w:p>
    <w:p w:rsidR="009D6728" w:rsidRPr="006D2BD0" w:rsidRDefault="009D6728" w:rsidP="009D6728">
      <w:pPr>
        <w:spacing w:after="0" w:line="240" w:lineRule="auto"/>
        <w:rPr>
          <w:rFonts w:ascii="Times New Roman" w:eastAsia="Times New Roman" w:hAnsi="Times New Roman"/>
        </w:rPr>
      </w:pPr>
      <w:r w:rsidRPr="00ED1AC3">
        <w:rPr>
          <w:rFonts w:ascii="Times New Roman" w:eastAsia="Times New Roman" w:hAnsi="Times New Roman"/>
        </w:rPr>
        <w:t>B</w:t>
      </w:r>
      <w:r w:rsidR="0033683E">
        <w:rPr>
          <w:rFonts w:ascii="Times New Roman" w:eastAsia="Times New Roman" w:hAnsi="Times New Roman"/>
        </w:rPr>
        <w:t xml:space="preserve">iologiškai </w:t>
      </w:r>
      <w:r w:rsidRPr="00ED1AC3">
        <w:rPr>
          <w:rFonts w:ascii="Times New Roman" w:eastAsia="Times New Roman" w:hAnsi="Times New Roman"/>
        </w:rPr>
        <w:t>transform</w:t>
      </w:r>
      <w:r w:rsidR="0033683E">
        <w:rPr>
          <w:rFonts w:ascii="Times New Roman" w:eastAsia="Times New Roman" w:hAnsi="Times New Roman"/>
        </w:rPr>
        <w:t xml:space="preserve">uojama </w:t>
      </w:r>
      <w:r w:rsidRPr="00ED1AC3">
        <w:rPr>
          <w:rFonts w:ascii="Times New Roman" w:eastAsia="Times New Roman" w:hAnsi="Times New Roman"/>
        </w:rPr>
        <w:t>tam tikra nepakitusi diklofenako molekul</w:t>
      </w:r>
      <w:r w:rsidR="00ED1AC3" w:rsidRPr="004B5E85">
        <w:rPr>
          <w:rFonts w:ascii="Times New Roman" w:eastAsia="Times New Roman" w:hAnsi="Times New Roman"/>
        </w:rPr>
        <w:t>ės</w:t>
      </w:r>
      <w:r w:rsidRPr="00ED1AC3">
        <w:rPr>
          <w:rFonts w:ascii="Times New Roman" w:eastAsia="Times New Roman" w:hAnsi="Times New Roman"/>
        </w:rPr>
        <w:t xml:space="preserve"> </w:t>
      </w:r>
      <w:r w:rsidR="00D4753E" w:rsidRPr="00ED1AC3">
        <w:rPr>
          <w:rFonts w:ascii="Times New Roman" w:eastAsia="Times New Roman" w:hAnsi="Times New Roman"/>
        </w:rPr>
        <w:t>dalis</w:t>
      </w:r>
      <w:r w:rsidR="0033683E">
        <w:rPr>
          <w:rFonts w:ascii="Times New Roman" w:eastAsia="Times New Roman" w:hAnsi="Times New Roman"/>
        </w:rPr>
        <w:t>, kuri</w:t>
      </w:r>
      <w:r w:rsidR="00D4753E" w:rsidRPr="00ED1AC3">
        <w:rPr>
          <w:rFonts w:ascii="Times New Roman" w:eastAsia="Times New Roman" w:hAnsi="Times New Roman"/>
        </w:rPr>
        <w:t xml:space="preserve"> </w:t>
      </w:r>
      <w:r w:rsidRPr="00ED1AC3">
        <w:rPr>
          <w:rFonts w:ascii="Times New Roman" w:eastAsia="Times New Roman" w:hAnsi="Times New Roman"/>
        </w:rPr>
        <w:t xml:space="preserve">prijungiama prie gliukurono rūgšties, tačiau vienkartinio ir kartotinio hidroksilinimo metu </w:t>
      </w:r>
      <w:r w:rsidR="00ED1AC3" w:rsidRPr="004B5E85">
        <w:rPr>
          <w:rFonts w:ascii="Times New Roman" w:eastAsia="Times New Roman" w:hAnsi="Times New Roman"/>
        </w:rPr>
        <w:t>susidaro</w:t>
      </w:r>
      <w:r w:rsidR="00ED1AC3" w:rsidRPr="00ED1AC3">
        <w:rPr>
          <w:rFonts w:ascii="Times New Roman" w:eastAsia="Times New Roman" w:hAnsi="Times New Roman"/>
        </w:rPr>
        <w:t xml:space="preserve"> </w:t>
      </w:r>
      <w:r w:rsidRPr="00ED1AC3">
        <w:rPr>
          <w:rFonts w:ascii="Times New Roman" w:eastAsia="Times New Roman" w:hAnsi="Times New Roman"/>
        </w:rPr>
        <w:t>kel</w:t>
      </w:r>
      <w:r w:rsidR="00ED1AC3" w:rsidRPr="004B5E85">
        <w:rPr>
          <w:rFonts w:ascii="Times New Roman" w:eastAsia="Times New Roman" w:hAnsi="Times New Roman"/>
        </w:rPr>
        <w:t>etas</w:t>
      </w:r>
      <w:r w:rsidRPr="00ED1AC3">
        <w:rPr>
          <w:rFonts w:ascii="Times New Roman" w:eastAsia="Times New Roman" w:hAnsi="Times New Roman"/>
        </w:rPr>
        <w:t xml:space="preserve"> fenolio metabolit</w:t>
      </w:r>
      <w:r w:rsidR="00ED1AC3" w:rsidRPr="004B5E85">
        <w:rPr>
          <w:rFonts w:ascii="Times New Roman" w:eastAsia="Times New Roman" w:hAnsi="Times New Roman"/>
        </w:rPr>
        <w:t>ų</w:t>
      </w:r>
      <w:r w:rsidRPr="00ED1AC3">
        <w:rPr>
          <w:rFonts w:ascii="Times New Roman" w:eastAsia="Times New Roman" w:hAnsi="Times New Roman"/>
        </w:rPr>
        <w:t xml:space="preserve">, kurių dauguma </w:t>
      </w:r>
      <w:r w:rsidR="005C7F41" w:rsidRPr="00ED1AC3">
        <w:rPr>
          <w:rFonts w:ascii="Times New Roman" w:eastAsia="Times New Roman" w:hAnsi="Times New Roman"/>
        </w:rPr>
        <w:t>paverčiami</w:t>
      </w:r>
      <w:r w:rsidRPr="00ED1AC3">
        <w:rPr>
          <w:rFonts w:ascii="Times New Roman" w:eastAsia="Times New Roman" w:hAnsi="Times New Roman"/>
        </w:rPr>
        <w:t xml:space="preserve"> gliukuron</w:t>
      </w:r>
      <w:r w:rsidR="005C7F41" w:rsidRPr="00ED1AC3">
        <w:rPr>
          <w:rFonts w:ascii="Times New Roman" w:eastAsia="Times New Roman" w:hAnsi="Times New Roman"/>
        </w:rPr>
        <w:t>idų</w:t>
      </w:r>
      <w:r w:rsidRPr="00ED1AC3">
        <w:rPr>
          <w:rFonts w:ascii="Times New Roman" w:eastAsia="Times New Roman" w:hAnsi="Times New Roman"/>
        </w:rPr>
        <w:t xml:space="preserve"> </w:t>
      </w:r>
      <w:r w:rsidR="00F744D2" w:rsidRPr="00ED1AC3">
        <w:rPr>
          <w:rFonts w:ascii="Times New Roman" w:eastAsia="Times New Roman" w:hAnsi="Times New Roman"/>
        </w:rPr>
        <w:t>konjugatais</w:t>
      </w:r>
      <w:r w:rsidRPr="006D2BD0">
        <w:rPr>
          <w:rFonts w:ascii="Times New Roman" w:eastAsia="Times New Roman" w:hAnsi="Times New Roman"/>
        </w:rPr>
        <w:t xml:space="preserve">. Du iš </w:t>
      </w:r>
      <w:r w:rsidR="00D4753E">
        <w:rPr>
          <w:rFonts w:ascii="Times New Roman" w:eastAsia="Times New Roman" w:hAnsi="Times New Roman"/>
        </w:rPr>
        <w:t xml:space="preserve">šių </w:t>
      </w:r>
      <w:r w:rsidR="008C521B" w:rsidRPr="006D2BD0">
        <w:rPr>
          <w:rFonts w:ascii="Times New Roman" w:eastAsia="Times New Roman" w:hAnsi="Times New Roman"/>
        </w:rPr>
        <w:t xml:space="preserve">fenolio </w:t>
      </w:r>
      <w:r w:rsidRPr="006D2BD0">
        <w:rPr>
          <w:rFonts w:ascii="Times New Roman" w:eastAsia="Times New Roman" w:hAnsi="Times New Roman"/>
        </w:rPr>
        <w:t>metabolitų yra biologiškai aktyvūs, tačiau veikia daug silpniau nei diklofenakas.</w:t>
      </w:r>
    </w:p>
    <w:p w:rsidR="009D6728" w:rsidRPr="006D2BD0" w:rsidRDefault="009D6728" w:rsidP="009D6728">
      <w:pPr>
        <w:spacing w:after="0" w:line="240" w:lineRule="auto"/>
        <w:rPr>
          <w:rFonts w:ascii="Times New Roman" w:eastAsia="Times New Roman" w:hAnsi="Times New Roman"/>
          <w:u w:val="single"/>
        </w:rPr>
      </w:pPr>
    </w:p>
    <w:p w:rsidR="009D6728" w:rsidRPr="006D2BD0" w:rsidRDefault="009D6728" w:rsidP="009D6728">
      <w:pPr>
        <w:spacing w:after="0" w:line="240" w:lineRule="auto"/>
        <w:rPr>
          <w:rFonts w:ascii="Times New Roman" w:eastAsia="Times New Roman" w:hAnsi="Times New Roman"/>
          <w:u w:val="single"/>
        </w:rPr>
      </w:pPr>
      <w:r w:rsidRPr="006D2BD0">
        <w:rPr>
          <w:rFonts w:ascii="Times New Roman" w:eastAsia="Times New Roman" w:hAnsi="Times New Roman"/>
          <w:u w:val="single"/>
        </w:rPr>
        <w:t>Eliminacija</w:t>
      </w:r>
    </w:p>
    <w:p w:rsidR="009D6728" w:rsidRPr="006D2BD0" w:rsidRDefault="009D6728" w:rsidP="009D6728">
      <w:pPr>
        <w:spacing w:after="0" w:line="240" w:lineRule="auto"/>
        <w:rPr>
          <w:rFonts w:ascii="Times New Roman" w:eastAsia="Times New Roman" w:hAnsi="Times New Roman"/>
        </w:rPr>
      </w:pPr>
      <w:r w:rsidRPr="006D2BD0">
        <w:rPr>
          <w:rFonts w:ascii="Times New Roman" w:eastAsia="Times New Roman" w:hAnsi="Times New Roman"/>
        </w:rPr>
        <w:t>Bendras sisteminis diklofenako klirensas iš plazmos yra 263</w:t>
      </w:r>
      <w:r w:rsidR="008E6A75" w:rsidRPr="006D2BD0">
        <w:rPr>
          <w:rFonts w:ascii="Times New Roman" w:eastAsia="Times New Roman" w:hAnsi="Times New Roman"/>
        </w:rPr>
        <w:t> </w:t>
      </w:r>
      <w:r w:rsidRPr="006D2BD0">
        <w:rPr>
          <w:rFonts w:ascii="Times New Roman" w:eastAsia="Times New Roman" w:hAnsi="Times New Roman"/>
        </w:rPr>
        <w:t>±</w:t>
      </w:r>
      <w:r w:rsidR="008E6A75" w:rsidRPr="006D2BD0">
        <w:rPr>
          <w:rFonts w:ascii="Times New Roman" w:eastAsia="Times New Roman" w:hAnsi="Times New Roman"/>
        </w:rPr>
        <w:t> </w:t>
      </w:r>
      <w:r w:rsidRPr="006D2BD0">
        <w:rPr>
          <w:rFonts w:ascii="Times New Roman" w:eastAsia="Times New Roman" w:hAnsi="Times New Roman"/>
        </w:rPr>
        <w:t>56 ml/min</w:t>
      </w:r>
      <w:r w:rsidR="008C521B" w:rsidRPr="006D2BD0">
        <w:rPr>
          <w:rFonts w:ascii="Times New Roman" w:eastAsia="Times New Roman" w:hAnsi="Times New Roman"/>
        </w:rPr>
        <w:t>.</w:t>
      </w:r>
      <w:r w:rsidRPr="006D2BD0">
        <w:rPr>
          <w:rFonts w:ascii="Times New Roman" w:eastAsia="Times New Roman" w:hAnsi="Times New Roman"/>
        </w:rPr>
        <w:t>. Galutinis pusinės eliminacijos iš plazmos laikas yra 1</w:t>
      </w:r>
      <w:r w:rsidR="008C521B" w:rsidRPr="006D2BD0">
        <w:rPr>
          <w:rFonts w:ascii="Times New Roman" w:eastAsia="Times New Roman" w:hAnsi="Times New Roman"/>
        </w:rPr>
        <w:t>–</w:t>
      </w:r>
      <w:r w:rsidRPr="006D2BD0">
        <w:rPr>
          <w:rFonts w:ascii="Times New Roman" w:eastAsia="Times New Roman" w:hAnsi="Times New Roman"/>
        </w:rPr>
        <w:t>2</w:t>
      </w:r>
      <w:r w:rsidR="008C521B" w:rsidRPr="006D2BD0">
        <w:rPr>
          <w:rFonts w:ascii="Times New Roman" w:eastAsia="Times New Roman" w:hAnsi="Times New Roman"/>
        </w:rPr>
        <w:t> </w:t>
      </w:r>
      <w:r w:rsidRPr="006D2BD0">
        <w:rPr>
          <w:rFonts w:ascii="Times New Roman" w:eastAsia="Times New Roman" w:hAnsi="Times New Roman"/>
        </w:rPr>
        <w:t>valandos. Keturių metabolitų, iš jų dviejų aktyvių, pusinės eliminacijos iš plazmos laikas taip pat trumpas (1</w:t>
      </w:r>
      <w:r w:rsidR="008C521B" w:rsidRPr="006D2BD0">
        <w:rPr>
          <w:rFonts w:ascii="Times New Roman" w:eastAsia="Times New Roman" w:hAnsi="Times New Roman"/>
        </w:rPr>
        <w:t>–</w:t>
      </w:r>
      <w:r w:rsidRPr="006D2BD0">
        <w:rPr>
          <w:rFonts w:ascii="Times New Roman" w:eastAsia="Times New Roman" w:hAnsi="Times New Roman"/>
        </w:rPr>
        <w:t>3</w:t>
      </w:r>
      <w:r w:rsidR="00500D61" w:rsidRPr="006D2BD0">
        <w:rPr>
          <w:rFonts w:ascii="Times New Roman" w:eastAsia="Times New Roman" w:hAnsi="Times New Roman"/>
        </w:rPr>
        <w:t> </w:t>
      </w:r>
      <w:r w:rsidRPr="006D2BD0">
        <w:rPr>
          <w:rFonts w:ascii="Times New Roman" w:eastAsia="Times New Roman" w:hAnsi="Times New Roman"/>
        </w:rPr>
        <w:t>val</w:t>
      </w:r>
      <w:r w:rsidR="008C521B" w:rsidRPr="006D2BD0">
        <w:rPr>
          <w:rFonts w:ascii="Times New Roman" w:eastAsia="Times New Roman" w:hAnsi="Times New Roman"/>
        </w:rPr>
        <w:t>andos</w:t>
      </w:r>
      <w:r w:rsidRPr="006D2BD0">
        <w:rPr>
          <w:rFonts w:ascii="Times New Roman" w:eastAsia="Times New Roman" w:hAnsi="Times New Roman"/>
        </w:rPr>
        <w:t xml:space="preserve">). Vieno metabolito (3'-hidroksi-4'-metoksidiklofenako) pusinės eliminacijos laikas yra ilgesnis, tačiau šis metabolitas yra </w:t>
      </w:r>
      <w:r w:rsidR="00F744D2">
        <w:rPr>
          <w:rFonts w:ascii="Times New Roman" w:eastAsia="Times New Roman" w:hAnsi="Times New Roman"/>
        </w:rPr>
        <w:t xml:space="preserve">beveik </w:t>
      </w:r>
      <w:r w:rsidRPr="006D2BD0">
        <w:rPr>
          <w:rFonts w:ascii="Times New Roman" w:eastAsia="Times New Roman" w:hAnsi="Times New Roman"/>
        </w:rPr>
        <w:t>neaktyvus. Diklofenakas ir jo metabolitai šalinami iš organizmo daugiausia su šlapimu.</w:t>
      </w:r>
    </w:p>
    <w:p w:rsidR="009D6728" w:rsidRPr="006D2BD0" w:rsidRDefault="009D6728" w:rsidP="009D6728">
      <w:pPr>
        <w:spacing w:after="0" w:line="240" w:lineRule="auto"/>
        <w:rPr>
          <w:rFonts w:ascii="Times New Roman" w:eastAsia="Times New Roman" w:hAnsi="Times New Roman"/>
        </w:rPr>
      </w:pPr>
    </w:p>
    <w:p w:rsidR="009D6728" w:rsidRPr="006D2BD0" w:rsidRDefault="009D6728" w:rsidP="009D6728">
      <w:pPr>
        <w:spacing w:after="0" w:line="240" w:lineRule="auto"/>
        <w:rPr>
          <w:rFonts w:ascii="Times New Roman" w:eastAsia="Times New Roman" w:hAnsi="Times New Roman"/>
          <w:u w:val="single"/>
        </w:rPr>
      </w:pPr>
      <w:r w:rsidRPr="006D2BD0">
        <w:rPr>
          <w:rFonts w:ascii="Times New Roman" w:eastAsia="Times New Roman" w:hAnsi="Times New Roman"/>
          <w:u w:val="single"/>
        </w:rPr>
        <w:t>Ypatingos populiacijos</w:t>
      </w:r>
    </w:p>
    <w:p w:rsidR="009D6728" w:rsidRPr="006D2BD0" w:rsidRDefault="009D6728" w:rsidP="009D6728">
      <w:pPr>
        <w:spacing w:after="0" w:line="240" w:lineRule="auto"/>
        <w:rPr>
          <w:rFonts w:ascii="Times New Roman" w:eastAsia="Times New Roman" w:hAnsi="Times New Roman"/>
        </w:rPr>
      </w:pPr>
      <w:r w:rsidRPr="006D2BD0">
        <w:rPr>
          <w:rFonts w:ascii="Times New Roman" w:eastAsia="Times New Roman" w:hAnsi="Times New Roman"/>
        </w:rPr>
        <w:t xml:space="preserve">Manoma, kad pacientų, kurių inkstų funkcija </w:t>
      </w:r>
      <w:r w:rsidR="008C521B" w:rsidRPr="006D2BD0">
        <w:rPr>
          <w:rFonts w:ascii="Times New Roman" w:eastAsia="Times New Roman" w:hAnsi="Times New Roman"/>
        </w:rPr>
        <w:t>sutrikusi</w:t>
      </w:r>
      <w:r w:rsidRPr="006D2BD0">
        <w:rPr>
          <w:rFonts w:ascii="Times New Roman" w:eastAsia="Times New Roman" w:hAnsi="Times New Roman"/>
        </w:rPr>
        <w:t xml:space="preserve">, organizme diklofenakas ir jo metabolitai nesikaupia. Lėtiniu hepatitu arba kompensuota kepenų ciroze sergančių pacientų organizme diklofenako kinetika ir metabolizmas vyksta taip pat, kaip </w:t>
      </w:r>
      <w:r w:rsidR="00723340">
        <w:rPr>
          <w:rFonts w:ascii="Times New Roman" w:eastAsia="Times New Roman" w:hAnsi="Times New Roman"/>
        </w:rPr>
        <w:t>ir</w:t>
      </w:r>
      <w:r w:rsidRPr="006D2BD0">
        <w:rPr>
          <w:rFonts w:ascii="Times New Roman" w:eastAsia="Times New Roman" w:hAnsi="Times New Roman"/>
        </w:rPr>
        <w:t xml:space="preserve"> kepenų ligomis </w:t>
      </w:r>
      <w:r w:rsidR="00A740C7" w:rsidRPr="006D2BD0">
        <w:rPr>
          <w:rFonts w:ascii="Times New Roman" w:eastAsia="Times New Roman" w:hAnsi="Times New Roman"/>
        </w:rPr>
        <w:t xml:space="preserve">nesergančių </w:t>
      </w:r>
      <w:r w:rsidRPr="006D2BD0">
        <w:rPr>
          <w:rFonts w:ascii="Times New Roman" w:eastAsia="Times New Roman" w:hAnsi="Times New Roman"/>
        </w:rPr>
        <w:t>pacientų organizme.</w:t>
      </w:r>
    </w:p>
    <w:p w:rsidR="009D6728" w:rsidRPr="006D2BD0" w:rsidRDefault="009D6728" w:rsidP="009D6728">
      <w:pPr>
        <w:spacing w:after="0" w:line="240" w:lineRule="auto"/>
        <w:rPr>
          <w:rFonts w:ascii="Times New Roman" w:eastAsia="Times New Roman" w:hAnsi="Times New Roman"/>
        </w:rPr>
      </w:pPr>
    </w:p>
    <w:p w:rsidR="009D6728" w:rsidRPr="006D2BD0" w:rsidRDefault="009D6728" w:rsidP="009D6728">
      <w:pPr>
        <w:tabs>
          <w:tab w:val="left" w:pos="567"/>
        </w:tabs>
        <w:spacing w:after="0" w:line="240" w:lineRule="auto"/>
        <w:rPr>
          <w:rFonts w:ascii="Times New Roman" w:eastAsia="Times New Roman" w:hAnsi="Times New Roman"/>
          <w:b/>
        </w:rPr>
      </w:pPr>
      <w:r w:rsidRPr="006D2BD0">
        <w:rPr>
          <w:rFonts w:ascii="Times New Roman" w:eastAsia="Times New Roman" w:hAnsi="Times New Roman"/>
          <w:b/>
        </w:rPr>
        <w:t>5.3</w:t>
      </w:r>
      <w:r w:rsidRPr="006D2BD0">
        <w:rPr>
          <w:rFonts w:ascii="Times New Roman" w:eastAsia="Times New Roman" w:hAnsi="Times New Roman"/>
          <w:b/>
        </w:rPr>
        <w:tab/>
        <w:t>Ikiklinikinių saugumo tyrimų duomenys</w:t>
      </w:r>
    </w:p>
    <w:p w:rsidR="009D6728" w:rsidRPr="006D2BD0" w:rsidRDefault="009D6728" w:rsidP="009D6728">
      <w:pPr>
        <w:spacing w:after="0" w:line="240" w:lineRule="auto"/>
        <w:ind w:left="567" w:hanging="567"/>
        <w:rPr>
          <w:rFonts w:ascii="Times New Roman" w:eastAsia="Times New Roman" w:hAnsi="Times New Roman"/>
        </w:rPr>
      </w:pPr>
    </w:p>
    <w:p w:rsidR="0054526B" w:rsidRPr="00086C66" w:rsidRDefault="0054526B" w:rsidP="0054526B">
      <w:pPr>
        <w:spacing w:after="0" w:line="240" w:lineRule="auto"/>
        <w:rPr>
          <w:rFonts w:ascii="Times New Roman" w:hAnsi="Times New Roman"/>
          <w:bCs/>
        </w:rPr>
      </w:pPr>
      <w:r w:rsidRPr="00086C66">
        <w:rPr>
          <w:rFonts w:ascii="Times New Roman" w:hAnsi="Times New Roman"/>
          <w:bCs/>
        </w:rPr>
        <w:t>Įprastų farmakologinio saugumo, genotoksiškumo ir galimo kancerogeniškumo ikiklinikinių tyrimų duomenys specifinio pavojaus žmogui</w:t>
      </w:r>
      <w:r w:rsidR="00F744D2">
        <w:rPr>
          <w:rFonts w:ascii="Times New Roman" w:hAnsi="Times New Roman"/>
          <w:bCs/>
        </w:rPr>
        <w:t xml:space="preserve"> nerodo</w:t>
      </w:r>
      <w:r w:rsidRPr="00086C66">
        <w:rPr>
          <w:rFonts w:ascii="Times New Roman" w:hAnsi="Times New Roman"/>
          <w:bCs/>
        </w:rPr>
        <w:t>, išskyrus jau aprašyt</w:t>
      </w:r>
      <w:r w:rsidR="00F744D2">
        <w:rPr>
          <w:rFonts w:ascii="Times New Roman" w:hAnsi="Times New Roman"/>
          <w:bCs/>
        </w:rPr>
        <w:t>us</w:t>
      </w:r>
      <w:r w:rsidRPr="00086C66">
        <w:rPr>
          <w:rFonts w:ascii="Times New Roman" w:hAnsi="Times New Roman"/>
          <w:bCs/>
        </w:rPr>
        <w:t xml:space="preserve"> kituose preparato charakteristikų santraukos (PCS) skyriuose. Tyrimų su gyvūnais metu diklofenako lėtinis toksinis poveikis po sisteminio pavartojimo daugiausia pasireiškė virškinimo trakto pažeidimais ir opomis. 2 metų trukmės toksinio poveikio tyrimo metu žiurkėms, kurioms buvo skirta diklofenako, pastebėtas nuo dozės priklausomas širdies</w:t>
      </w:r>
      <w:r w:rsidR="00901911">
        <w:rPr>
          <w:rFonts w:ascii="Times New Roman" w:hAnsi="Times New Roman"/>
          <w:bCs/>
        </w:rPr>
        <w:t xml:space="preserve"> kraujagyslių</w:t>
      </w:r>
      <w:r w:rsidRPr="00086C66">
        <w:rPr>
          <w:rFonts w:ascii="Times New Roman" w:hAnsi="Times New Roman"/>
          <w:bCs/>
        </w:rPr>
        <w:t xml:space="preserve"> trombozės dažnio padidėjimas.</w:t>
      </w:r>
    </w:p>
    <w:p w:rsidR="0054526B" w:rsidRPr="00086C66" w:rsidRDefault="0054526B" w:rsidP="0054526B">
      <w:pPr>
        <w:spacing w:after="0" w:line="240" w:lineRule="auto"/>
        <w:rPr>
          <w:rFonts w:ascii="Times New Roman" w:hAnsi="Times New Roman"/>
          <w:bCs/>
        </w:rPr>
      </w:pPr>
    </w:p>
    <w:p w:rsidR="0054526B" w:rsidRPr="00086C66" w:rsidRDefault="0054526B" w:rsidP="0054526B">
      <w:pPr>
        <w:spacing w:after="0" w:line="240" w:lineRule="auto"/>
        <w:rPr>
          <w:rFonts w:ascii="Times New Roman" w:hAnsi="Times New Roman"/>
          <w:bCs/>
        </w:rPr>
      </w:pPr>
      <w:r w:rsidRPr="00086C66">
        <w:rPr>
          <w:rFonts w:ascii="Times New Roman" w:hAnsi="Times New Roman"/>
          <w:bCs/>
        </w:rPr>
        <w:t>Toksinio poveikio reprodukcijai tyrimų su gyvūnais metu</w:t>
      </w:r>
      <w:r w:rsidR="00592BF9">
        <w:rPr>
          <w:rFonts w:ascii="Times New Roman" w:hAnsi="Times New Roman"/>
          <w:bCs/>
        </w:rPr>
        <w:t>,</w:t>
      </w:r>
      <w:r w:rsidRPr="00086C66">
        <w:rPr>
          <w:rFonts w:ascii="Times New Roman" w:hAnsi="Times New Roman"/>
          <w:bCs/>
        </w:rPr>
        <w:t xml:space="preserve"> sisteminio poveikio diklofenakas triušiams sukėlė ovuliacijos slopinimą, o žiurkėms − implantacijos ir ankstyvojo embriono vystymosi sutrikimus. Diklofenakas pailgino </w:t>
      </w:r>
      <w:r w:rsidR="00F744D2">
        <w:rPr>
          <w:rFonts w:ascii="Times New Roman" w:hAnsi="Times New Roman"/>
          <w:bCs/>
        </w:rPr>
        <w:t>nėštumo</w:t>
      </w:r>
      <w:r w:rsidR="00F744D2" w:rsidRPr="00086C66">
        <w:rPr>
          <w:rFonts w:ascii="Times New Roman" w:hAnsi="Times New Roman"/>
          <w:bCs/>
        </w:rPr>
        <w:t xml:space="preserve"> </w:t>
      </w:r>
      <w:r w:rsidRPr="00086C66">
        <w:rPr>
          <w:rFonts w:ascii="Times New Roman" w:hAnsi="Times New Roman"/>
          <w:bCs/>
        </w:rPr>
        <w:t xml:space="preserve">ir </w:t>
      </w:r>
      <w:r w:rsidR="00592BF9">
        <w:rPr>
          <w:rFonts w:ascii="Times New Roman" w:hAnsi="Times New Roman"/>
          <w:bCs/>
        </w:rPr>
        <w:t xml:space="preserve">jauniklių </w:t>
      </w:r>
      <w:r w:rsidRPr="00086C66">
        <w:rPr>
          <w:rFonts w:ascii="Times New Roman" w:hAnsi="Times New Roman"/>
          <w:bCs/>
        </w:rPr>
        <w:t>atsivedimo trukmę. Diklofenako embriotoksini</w:t>
      </w:r>
      <w:r w:rsidR="00780BAD">
        <w:rPr>
          <w:rFonts w:ascii="Times New Roman" w:hAnsi="Times New Roman"/>
          <w:bCs/>
        </w:rPr>
        <w:t>o poveikio</w:t>
      </w:r>
      <w:r w:rsidRPr="00086C66">
        <w:rPr>
          <w:rFonts w:ascii="Times New Roman" w:hAnsi="Times New Roman"/>
          <w:bCs/>
        </w:rPr>
        <w:t xml:space="preserve"> potencialas buvo tiriamas su tri</w:t>
      </w:r>
      <w:r w:rsidR="00780BAD">
        <w:rPr>
          <w:rFonts w:ascii="Times New Roman" w:hAnsi="Times New Roman"/>
          <w:bCs/>
        </w:rPr>
        <w:t>jų</w:t>
      </w:r>
      <w:r w:rsidRPr="00086C66">
        <w:rPr>
          <w:rFonts w:ascii="Times New Roman" w:hAnsi="Times New Roman"/>
          <w:bCs/>
        </w:rPr>
        <w:t xml:space="preserve"> gyvūnų rūšims (žiurkėmis, pelėmis ir triušiais). Vaisiaus žūtis ir augimo sulėtėjimas pasireiškėskiriant patelei toksinį poveikį sukeliančias dozes. Remiantis turimais ikiklinikiniais duomenimis, diklofenakas yra laikomas nesukeliančiu teratogeninio poveikio. Dozės, mažesnės už sukeliančias toksinį poveikį patelei, poveikio </w:t>
      </w:r>
      <w:r w:rsidR="00780BAD">
        <w:rPr>
          <w:rFonts w:ascii="Times New Roman" w:hAnsi="Times New Roman"/>
          <w:bCs/>
        </w:rPr>
        <w:t xml:space="preserve">atsivestų </w:t>
      </w:r>
      <w:r w:rsidRPr="00086C66">
        <w:rPr>
          <w:rFonts w:ascii="Times New Roman" w:hAnsi="Times New Roman"/>
          <w:bCs/>
        </w:rPr>
        <w:t>palikuonių vystymuisineturėjo.</w:t>
      </w:r>
    </w:p>
    <w:p w:rsidR="00F407BC" w:rsidRPr="00086C66" w:rsidRDefault="00F407BC" w:rsidP="00F407BC">
      <w:pPr>
        <w:spacing w:after="0" w:line="240" w:lineRule="auto"/>
        <w:rPr>
          <w:rFonts w:ascii="Times New Roman" w:eastAsia="Times New Roman" w:hAnsi="Times New Roman"/>
        </w:rPr>
      </w:pPr>
    </w:p>
    <w:p w:rsidR="009D6728" w:rsidRPr="006D2BD0" w:rsidRDefault="0054526B" w:rsidP="00F407BC">
      <w:pPr>
        <w:spacing w:after="0" w:line="240" w:lineRule="auto"/>
        <w:rPr>
          <w:rFonts w:ascii="Times New Roman" w:eastAsia="Times New Roman" w:hAnsi="Times New Roman"/>
        </w:rPr>
      </w:pPr>
      <w:r w:rsidRPr="00086C66">
        <w:rPr>
          <w:rFonts w:ascii="Times New Roman" w:eastAsia="Times New Roman" w:hAnsi="Times New Roman"/>
        </w:rPr>
        <w:t>Diklofenakas sukelia pavojų vandens aplinkai</w:t>
      </w:r>
      <w:r w:rsidR="00F407BC" w:rsidRPr="00086C66">
        <w:rPr>
          <w:rFonts w:ascii="Times New Roman" w:eastAsia="Times New Roman" w:hAnsi="Times New Roman"/>
        </w:rPr>
        <w:t xml:space="preserve"> (</w:t>
      </w:r>
      <w:r w:rsidRPr="00086C66">
        <w:rPr>
          <w:rFonts w:ascii="Times New Roman" w:eastAsia="Times New Roman" w:hAnsi="Times New Roman"/>
        </w:rPr>
        <w:t xml:space="preserve">žr. </w:t>
      </w:r>
      <w:r w:rsidR="00F407BC" w:rsidRPr="00086C66">
        <w:rPr>
          <w:rFonts w:ascii="Times New Roman" w:eastAsia="Times New Roman" w:hAnsi="Times New Roman"/>
        </w:rPr>
        <w:t>6.6</w:t>
      </w:r>
      <w:r w:rsidRPr="00086C66">
        <w:rPr>
          <w:rFonts w:ascii="Times New Roman" w:eastAsia="Times New Roman" w:hAnsi="Times New Roman"/>
        </w:rPr>
        <w:t> skyrių</w:t>
      </w:r>
      <w:r w:rsidR="00F407BC" w:rsidRPr="00086C66">
        <w:rPr>
          <w:rFonts w:ascii="Times New Roman" w:eastAsia="Times New Roman" w:hAnsi="Times New Roman"/>
        </w:rPr>
        <w:t>).</w:t>
      </w:r>
    </w:p>
    <w:p w:rsidR="009D6728" w:rsidRPr="006D2BD0" w:rsidRDefault="009D6728" w:rsidP="009D6728">
      <w:pPr>
        <w:spacing w:after="0" w:line="240" w:lineRule="auto"/>
        <w:rPr>
          <w:rFonts w:ascii="Times New Roman" w:eastAsia="Times New Roman" w:hAnsi="Times New Roman"/>
        </w:rPr>
      </w:pPr>
    </w:p>
    <w:p w:rsidR="00F407BC" w:rsidRPr="006D2BD0" w:rsidRDefault="00F407BC" w:rsidP="009D6728">
      <w:pPr>
        <w:spacing w:after="0" w:line="240" w:lineRule="auto"/>
        <w:rPr>
          <w:rFonts w:ascii="Times New Roman" w:eastAsia="Times New Roman" w:hAnsi="Times New Roman"/>
        </w:rPr>
      </w:pPr>
    </w:p>
    <w:p w:rsidR="009D6728" w:rsidRPr="006D2BD0" w:rsidRDefault="009D6728" w:rsidP="00B12811">
      <w:pPr>
        <w:keepNext/>
        <w:keepLines/>
        <w:spacing w:after="0" w:line="240" w:lineRule="auto"/>
        <w:ind w:left="567" w:hanging="567"/>
        <w:rPr>
          <w:rFonts w:ascii="Times New Roman" w:eastAsia="Times New Roman" w:hAnsi="Times New Roman"/>
          <w:b/>
          <w:caps/>
        </w:rPr>
      </w:pPr>
      <w:r w:rsidRPr="006D2BD0">
        <w:rPr>
          <w:rFonts w:ascii="Times New Roman" w:eastAsia="Times New Roman" w:hAnsi="Times New Roman"/>
          <w:b/>
          <w:caps/>
        </w:rPr>
        <w:t>6.</w:t>
      </w:r>
      <w:r w:rsidRPr="006D2BD0">
        <w:rPr>
          <w:rFonts w:ascii="Times New Roman" w:eastAsia="Times New Roman" w:hAnsi="Times New Roman"/>
          <w:b/>
          <w:caps/>
        </w:rPr>
        <w:tab/>
        <w:t>farmacinė informacija</w:t>
      </w:r>
    </w:p>
    <w:p w:rsidR="009D6728" w:rsidRPr="006D2BD0" w:rsidRDefault="009D6728" w:rsidP="00B12811">
      <w:pPr>
        <w:keepNext/>
        <w:keepLines/>
        <w:spacing w:after="0" w:line="240" w:lineRule="auto"/>
        <w:ind w:left="567" w:hanging="567"/>
        <w:rPr>
          <w:rFonts w:ascii="Times New Roman" w:eastAsia="Times New Roman" w:hAnsi="Times New Roman"/>
        </w:rPr>
      </w:pPr>
    </w:p>
    <w:p w:rsidR="009D6728" w:rsidRPr="006D2BD0" w:rsidRDefault="009D6728" w:rsidP="00B12811">
      <w:pPr>
        <w:keepNext/>
        <w:keepLines/>
        <w:spacing w:after="0" w:line="240" w:lineRule="auto"/>
        <w:ind w:left="567" w:hanging="567"/>
        <w:rPr>
          <w:rFonts w:ascii="Times New Roman" w:eastAsia="Times New Roman" w:hAnsi="Times New Roman"/>
          <w:b/>
        </w:rPr>
      </w:pPr>
      <w:r w:rsidRPr="006D2BD0">
        <w:rPr>
          <w:rFonts w:ascii="Times New Roman" w:eastAsia="Times New Roman" w:hAnsi="Times New Roman"/>
          <w:b/>
        </w:rPr>
        <w:t>6.1</w:t>
      </w:r>
      <w:r w:rsidRPr="006D2BD0">
        <w:rPr>
          <w:rFonts w:ascii="Times New Roman" w:eastAsia="Times New Roman" w:hAnsi="Times New Roman"/>
          <w:b/>
        </w:rPr>
        <w:tab/>
        <w:t>Pagalbinių medžiagų sąrašas</w:t>
      </w:r>
    </w:p>
    <w:p w:rsidR="009D6728" w:rsidRPr="006D2BD0" w:rsidRDefault="009D6728" w:rsidP="00B12811">
      <w:pPr>
        <w:keepNext/>
        <w:keepLines/>
        <w:spacing w:after="0" w:line="240" w:lineRule="auto"/>
        <w:jc w:val="both"/>
        <w:rPr>
          <w:rFonts w:ascii="Times New Roman" w:eastAsia="Times New Roman" w:hAnsi="Times New Roman"/>
        </w:rPr>
      </w:pPr>
    </w:p>
    <w:p w:rsidR="00F407BC" w:rsidRPr="006D2BD0" w:rsidRDefault="00F407BC" w:rsidP="00B12811">
      <w:pPr>
        <w:keepNext/>
        <w:keepLines/>
        <w:spacing w:after="0" w:line="240" w:lineRule="auto"/>
        <w:jc w:val="both"/>
        <w:rPr>
          <w:rFonts w:ascii="Times New Roman" w:eastAsia="Times New Roman" w:hAnsi="Times New Roman"/>
        </w:rPr>
      </w:pPr>
      <w:r w:rsidRPr="006D2BD0">
        <w:rPr>
          <w:rFonts w:ascii="Times New Roman" w:eastAsia="Times New Roman" w:hAnsi="Times New Roman"/>
        </w:rPr>
        <w:t>Karbomeras</w:t>
      </w:r>
    </w:p>
    <w:p w:rsidR="00F407BC" w:rsidRPr="006D2BD0" w:rsidRDefault="00F407BC" w:rsidP="00F407BC">
      <w:pPr>
        <w:spacing w:after="0" w:line="240" w:lineRule="auto"/>
        <w:jc w:val="both"/>
        <w:rPr>
          <w:rFonts w:ascii="Times New Roman" w:eastAsia="Times New Roman" w:hAnsi="Times New Roman"/>
        </w:rPr>
      </w:pPr>
      <w:r w:rsidRPr="006D2BD0">
        <w:rPr>
          <w:rFonts w:ascii="Times New Roman" w:eastAsia="Times New Roman" w:hAnsi="Times New Roman"/>
        </w:rPr>
        <w:t>Kokoilo kaprilokapratas</w:t>
      </w:r>
    </w:p>
    <w:p w:rsidR="00F407BC" w:rsidRPr="006D2BD0" w:rsidRDefault="00F407BC" w:rsidP="00F407BC">
      <w:pPr>
        <w:spacing w:after="0" w:line="240" w:lineRule="auto"/>
        <w:jc w:val="both"/>
        <w:rPr>
          <w:rFonts w:ascii="Times New Roman" w:eastAsia="Times New Roman" w:hAnsi="Times New Roman"/>
        </w:rPr>
      </w:pPr>
      <w:r w:rsidRPr="006D2BD0">
        <w:rPr>
          <w:rFonts w:ascii="Times New Roman" w:eastAsia="Times New Roman" w:hAnsi="Times New Roman"/>
        </w:rPr>
        <w:t>Makrogolio cetostearilo eteris</w:t>
      </w:r>
    </w:p>
    <w:p w:rsidR="00F407BC" w:rsidRPr="006D2BD0" w:rsidRDefault="00A83777" w:rsidP="00F407BC">
      <w:pPr>
        <w:spacing w:after="0" w:line="240" w:lineRule="auto"/>
        <w:jc w:val="both"/>
        <w:rPr>
          <w:rFonts w:ascii="Times New Roman" w:eastAsia="Times New Roman" w:hAnsi="Times New Roman"/>
        </w:rPr>
      </w:pPr>
      <w:r w:rsidRPr="006D2BD0">
        <w:rPr>
          <w:rFonts w:ascii="Times New Roman" w:eastAsia="Times New Roman" w:hAnsi="Times New Roman"/>
        </w:rPr>
        <w:t>Skystasis p</w:t>
      </w:r>
      <w:r w:rsidR="00F407BC" w:rsidRPr="006D2BD0">
        <w:rPr>
          <w:rFonts w:ascii="Times New Roman" w:eastAsia="Times New Roman" w:hAnsi="Times New Roman"/>
        </w:rPr>
        <w:t>arafinas</w:t>
      </w:r>
    </w:p>
    <w:p w:rsidR="00F407BC" w:rsidRPr="006D2BD0" w:rsidRDefault="00F407BC" w:rsidP="00F407BC">
      <w:pPr>
        <w:spacing w:after="0" w:line="240" w:lineRule="auto"/>
        <w:jc w:val="both"/>
        <w:rPr>
          <w:rFonts w:ascii="Times New Roman" w:eastAsia="Times New Roman" w:hAnsi="Times New Roman"/>
        </w:rPr>
      </w:pPr>
      <w:r w:rsidRPr="006D2BD0">
        <w:rPr>
          <w:rFonts w:ascii="Times New Roman" w:eastAsia="Times New Roman" w:hAnsi="Times New Roman"/>
        </w:rPr>
        <w:t>Dietilaminas</w:t>
      </w:r>
    </w:p>
    <w:p w:rsidR="00F407BC" w:rsidRPr="006D2BD0" w:rsidRDefault="00F407BC" w:rsidP="00F407BC">
      <w:pPr>
        <w:spacing w:after="0" w:line="240" w:lineRule="auto"/>
        <w:jc w:val="both"/>
        <w:rPr>
          <w:rFonts w:ascii="Times New Roman" w:eastAsia="Times New Roman" w:hAnsi="Times New Roman"/>
        </w:rPr>
      </w:pPr>
      <w:r w:rsidRPr="006D2BD0">
        <w:rPr>
          <w:rFonts w:ascii="Times New Roman" w:eastAsia="Times New Roman" w:hAnsi="Times New Roman"/>
        </w:rPr>
        <w:t>Izopropilo alkoholis</w:t>
      </w:r>
    </w:p>
    <w:p w:rsidR="00F407BC" w:rsidRPr="006D2BD0" w:rsidRDefault="00F407BC" w:rsidP="00F407BC">
      <w:pPr>
        <w:spacing w:after="0" w:line="240" w:lineRule="auto"/>
        <w:jc w:val="both"/>
        <w:rPr>
          <w:rFonts w:ascii="Times New Roman" w:eastAsia="Times New Roman" w:hAnsi="Times New Roman"/>
        </w:rPr>
      </w:pPr>
      <w:r w:rsidRPr="006D2BD0">
        <w:rPr>
          <w:rFonts w:ascii="Times New Roman" w:eastAsia="Times New Roman" w:hAnsi="Times New Roman"/>
        </w:rPr>
        <w:t>Propilenglikolis (E1520)</w:t>
      </w:r>
    </w:p>
    <w:p w:rsidR="00F407BC" w:rsidRPr="006D2BD0" w:rsidRDefault="00F407BC" w:rsidP="00F407BC">
      <w:pPr>
        <w:spacing w:after="0" w:line="240" w:lineRule="auto"/>
        <w:jc w:val="both"/>
        <w:rPr>
          <w:rFonts w:ascii="Times New Roman" w:eastAsia="Times New Roman" w:hAnsi="Times New Roman"/>
        </w:rPr>
      </w:pPr>
      <w:r w:rsidRPr="006D2BD0">
        <w:rPr>
          <w:rFonts w:ascii="Times New Roman" w:eastAsia="Times New Roman" w:hAnsi="Times New Roman"/>
        </w:rPr>
        <w:t xml:space="preserve">Kvapioji medžiaga (sudėtyje yra kamparo, eukaliptolio, ambroksido, citronelolio, geraniolio, benzilo alkoholio (E1519), linalolio, </w:t>
      </w:r>
      <w:r w:rsidR="00795B6F">
        <w:rPr>
          <w:rFonts w:ascii="Times New Roman" w:eastAsia="Times New Roman" w:hAnsi="Times New Roman"/>
        </w:rPr>
        <w:t>d-</w:t>
      </w:r>
      <w:r w:rsidRPr="006D2BD0">
        <w:rPr>
          <w:rFonts w:ascii="Times New Roman" w:eastAsia="Times New Roman" w:hAnsi="Times New Roman"/>
        </w:rPr>
        <w:t>limoneno, citralio, farnezolio, kumarino, eugenolio)</w:t>
      </w:r>
    </w:p>
    <w:p w:rsidR="009D6728" w:rsidRPr="006D2BD0" w:rsidRDefault="00F407BC" w:rsidP="00F407BC">
      <w:pPr>
        <w:spacing w:after="0" w:line="240" w:lineRule="auto"/>
        <w:jc w:val="both"/>
        <w:rPr>
          <w:rFonts w:ascii="Times New Roman" w:eastAsia="Times New Roman" w:hAnsi="Times New Roman"/>
        </w:rPr>
      </w:pPr>
      <w:r w:rsidRPr="006D2BD0">
        <w:rPr>
          <w:rFonts w:ascii="Times New Roman" w:eastAsia="Times New Roman" w:hAnsi="Times New Roman"/>
        </w:rPr>
        <w:t>Išgrynintas vanduo</w:t>
      </w:r>
    </w:p>
    <w:p w:rsidR="00F407BC" w:rsidRPr="006D2BD0" w:rsidRDefault="00F407BC" w:rsidP="00F407BC">
      <w:pPr>
        <w:spacing w:after="0" w:line="240" w:lineRule="auto"/>
        <w:jc w:val="both"/>
        <w:rPr>
          <w:rFonts w:ascii="Times New Roman" w:eastAsia="Times New Roman" w:hAnsi="Times New Roman"/>
        </w:rPr>
      </w:pPr>
    </w:p>
    <w:p w:rsidR="009D6728" w:rsidRPr="006D2BD0" w:rsidRDefault="009D6728" w:rsidP="009D6728">
      <w:pPr>
        <w:spacing w:after="0" w:line="240" w:lineRule="auto"/>
        <w:ind w:left="567" w:hanging="567"/>
        <w:rPr>
          <w:rFonts w:ascii="Times New Roman" w:eastAsia="Times New Roman" w:hAnsi="Times New Roman"/>
          <w:b/>
        </w:rPr>
      </w:pPr>
      <w:r w:rsidRPr="006D2BD0">
        <w:rPr>
          <w:rFonts w:ascii="Times New Roman" w:eastAsia="Times New Roman" w:hAnsi="Times New Roman"/>
          <w:b/>
        </w:rPr>
        <w:t>6.2</w:t>
      </w:r>
      <w:r w:rsidRPr="006D2BD0">
        <w:rPr>
          <w:rFonts w:ascii="Times New Roman" w:eastAsia="Times New Roman" w:hAnsi="Times New Roman"/>
          <w:b/>
        </w:rPr>
        <w:tab/>
        <w:t>Nesuderinamumas</w:t>
      </w:r>
    </w:p>
    <w:p w:rsidR="009D6728" w:rsidRPr="00B12811" w:rsidRDefault="009D6728" w:rsidP="009D6728">
      <w:pPr>
        <w:spacing w:after="0" w:line="240" w:lineRule="auto"/>
        <w:ind w:left="567" w:hanging="567"/>
        <w:rPr>
          <w:rFonts w:ascii="Times New Roman" w:eastAsia="Times New Roman" w:hAnsi="Times New Roman"/>
        </w:rPr>
      </w:pPr>
    </w:p>
    <w:p w:rsidR="009D6728" w:rsidRPr="006D2BD0" w:rsidRDefault="009D6728" w:rsidP="009D6728">
      <w:pPr>
        <w:spacing w:after="0" w:line="240" w:lineRule="auto"/>
        <w:jc w:val="both"/>
        <w:rPr>
          <w:rFonts w:ascii="Times New Roman" w:eastAsia="Times New Roman" w:hAnsi="Times New Roman"/>
        </w:rPr>
      </w:pPr>
      <w:r w:rsidRPr="006D2BD0">
        <w:rPr>
          <w:rFonts w:ascii="Times New Roman" w:eastAsia="Times New Roman" w:hAnsi="Times New Roman"/>
        </w:rPr>
        <w:t>Duomenys nebūtini.</w:t>
      </w:r>
    </w:p>
    <w:p w:rsidR="009D6728" w:rsidRPr="006D2BD0" w:rsidRDefault="009D6728" w:rsidP="009D6728">
      <w:pPr>
        <w:spacing w:after="0" w:line="240" w:lineRule="auto"/>
        <w:ind w:left="567" w:hanging="567"/>
        <w:rPr>
          <w:rFonts w:ascii="Times New Roman" w:eastAsia="Times New Roman" w:hAnsi="Times New Roman"/>
        </w:rPr>
      </w:pPr>
    </w:p>
    <w:p w:rsidR="009D6728" w:rsidRPr="006D2BD0" w:rsidRDefault="009D6728" w:rsidP="009D6728">
      <w:pPr>
        <w:spacing w:after="0" w:line="240" w:lineRule="auto"/>
        <w:ind w:left="567" w:hanging="567"/>
        <w:rPr>
          <w:rFonts w:ascii="Times New Roman" w:eastAsia="Times New Roman" w:hAnsi="Times New Roman"/>
          <w:b/>
        </w:rPr>
      </w:pPr>
      <w:r w:rsidRPr="006D2BD0">
        <w:rPr>
          <w:rFonts w:ascii="Times New Roman" w:eastAsia="Times New Roman" w:hAnsi="Times New Roman"/>
          <w:b/>
        </w:rPr>
        <w:t>6.3</w:t>
      </w:r>
      <w:r w:rsidRPr="006D2BD0">
        <w:rPr>
          <w:rFonts w:ascii="Times New Roman" w:eastAsia="Times New Roman" w:hAnsi="Times New Roman"/>
          <w:b/>
        </w:rPr>
        <w:tab/>
        <w:t>Tinkamumo laikas</w:t>
      </w:r>
    </w:p>
    <w:p w:rsidR="009D6728" w:rsidRPr="006D2BD0" w:rsidRDefault="009D6728" w:rsidP="009D6728">
      <w:pPr>
        <w:spacing w:after="0" w:line="240" w:lineRule="auto"/>
        <w:ind w:left="567" w:hanging="567"/>
        <w:rPr>
          <w:rFonts w:ascii="Times New Roman" w:eastAsia="Times New Roman" w:hAnsi="Times New Roman"/>
        </w:rPr>
      </w:pPr>
    </w:p>
    <w:p w:rsidR="009D6728" w:rsidRPr="006D2BD0" w:rsidRDefault="00E11F86" w:rsidP="009D6728">
      <w:pPr>
        <w:spacing w:after="0" w:line="240" w:lineRule="auto"/>
        <w:ind w:left="567" w:hanging="567"/>
        <w:rPr>
          <w:rFonts w:ascii="Times New Roman" w:eastAsia="Times New Roman" w:hAnsi="Times New Roman"/>
        </w:rPr>
      </w:pPr>
      <w:r>
        <w:rPr>
          <w:rFonts w:ascii="Times New Roman" w:eastAsia="Times New Roman" w:hAnsi="Times New Roman"/>
        </w:rPr>
        <w:t>18</w:t>
      </w:r>
      <w:r w:rsidR="00617B27">
        <w:rPr>
          <w:rFonts w:ascii="Times New Roman" w:eastAsia="Times New Roman" w:hAnsi="Times New Roman"/>
        </w:rPr>
        <w:t> </w:t>
      </w:r>
      <w:r>
        <w:rPr>
          <w:rFonts w:ascii="Times New Roman" w:eastAsia="Times New Roman" w:hAnsi="Times New Roman"/>
        </w:rPr>
        <w:t>mėnesių</w:t>
      </w:r>
    </w:p>
    <w:p w:rsidR="009D6728" w:rsidRPr="006D2BD0" w:rsidRDefault="009D6728" w:rsidP="009D6728">
      <w:pPr>
        <w:spacing w:after="0" w:line="240" w:lineRule="auto"/>
        <w:ind w:left="567" w:hanging="567"/>
        <w:rPr>
          <w:rFonts w:ascii="Times New Roman" w:eastAsia="Times New Roman" w:hAnsi="Times New Roman"/>
        </w:rPr>
      </w:pPr>
    </w:p>
    <w:p w:rsidR="009D6728" w:rsidRPr="006D2BD0" w:rsidRDefault="009D6728" w:rsidP="009D6728">
      <w:pPr>
        <w:spacing w:after="0" w:line="240" w:lineRule="auto"/>
        <w:ind w:left="567" w:hanging="567"/>
        <w:rPr>
          <w:rFonts w:ascii="Times New Roman" w:eastAsia="Times New Roman" w:hAnsi="Times New Roman"/>
          <w:b/>
        </w:rPr>
      </w:pPr>
      <w:r w:rsidRPr="006D2BD0">
        <w:rPr>
          <w:rFonts w:ascii="Times New Roman" w:eastAsia="Times New Roman" w:hAnsi="Times New Roman"/>
          <w:b/>
        </w:rPr>
        <w:t>6.4</w:t>
      </w:r>
      <w:r w:rsidRPr="006D2BD0">
        <w:rPr>
          <w:rFonts w:ascii="Times New Roman" w:eastAsia="Times New Roman" w:hAnsi="Times New Roman"/>
          <w:b/>
        </w:rPr>
        <w:tab/>
        <w:t>Specialios laikymo sąlygos</w:t>
      </w:r>
    </w:p>
    <w:p w:rsidR="009D6728" w:rsidRPr="006D2BD0" w:rsidRDefault="009D6728" w:rsidP="009D6728">
      <w:pPr>
        <w:spacing w:after="0" w:line="240" w:lineRule="auto"/>
        <w:ind w:left="567" w:hanging="567"/>
        <w:rPr>
          <w:rFonts w:ascii="Times New Roman" w:eastAsia="Times New Roman" w:hAnsi="Times New Roman"/>
        </w:rPr>
      </w:pPr>
    </w:p>
    <w:p w:rsidR="00F407BC" w:rsidRPr="006D2BD0" w:rsidRDefault="00F407BC" w:rsidP="00F407BC">
      <w:pPr>
        <w:spacing w:after="0" w:line="240" w:lineRule="auto"/>
        <w:ind w:left="567" w:hanging="567"/>
        <w:rPr>
          <w:rFonts w:ascii="Times New Roman" w:eastAsia="Times New Roman" w:hAnsi="Times New Roman"/>
        </w:rPr>
      </w:pPr>
      <w:r w:rsidRPr="006D2BD0">
        <w:rPr>
          <w:rFonts w:ascii="Times New Roman" w:eastAsia="Times New Roman" w:hAnsi="Times New Roman"/>
        </w:rPr>
        <w:t>Laikyti gamintojo tūbelėje, kad vaistinis preparatas būtų apsaugotas nuo šviesos.</w:t>
      </w:r>
    </w:p>
    <w:p w:rsidR="009D6728" w:rsidRPr="006D2BD0" w:rsidRDefault="00F407BC" w:rsidP="00F407BC">
      <w:pPr>
        <w:spacing w:after="0" w:line="240" w:lineRule="auto"/>
        <w:ind w:left="567" w:hanging="567"/>
        <w:rPr>
          <w:rFonts w:ascii="Times New Roman" w:eastAsia="Times New Roman" w:hAnsi="Times New Roman"/>
        </w:rPr>
      </w:pPr>
      <w:r w:rsidRPr="006D2BD0">
        <w:rPr>
          <w:rFonts w:ascii="Times New Roman" w:eastAsia="Times New Roman" w:hAnsi="Times New Roman"/>
        </w:rPr>
        <w:t>Ši</w:t>
      </w:r>
      <w:r w:rsidR="00A83777" w:rsidRPr="006D2BD0">
        <w:rPr>
          <w:rFonts w:ascii="Times New Roman" w:eastAsia="Times New Roman" w:hAnsi="Times New Roman"/>
        </w:rPr>
        <w:t xml:space="preserve">o vaistinio preparato laikymui </w:t>
      </w:r>
      <w:r w:rsidRPr="006D2BD0">
        <w:rPr>
          <w:rFonts w:ascii="Times New Roman" w:eastAsia="Times New Roman" w:hAnsi="Times New Roman"/>
        </w:rPr>
        <w:t xml:space="preserve">specialių temperatūros </w:t>
      </w:r>
      <w:r w:rsidR="00A83777" w:rsidRPr="006D2BD0">
        <w:rPr>
          <w:rFonts w:ascii="Times New Roman" w:eastAsia="Times New Roman" w:hAnsi="Times New Roman"/>
        </w:rPr>
        <w:t>sąlygų nereikalaujama</w:t>
      </w:r>
      <w:r w:rsidRPr="006D2BD0">
        <w:rPr>
          <w:rFonts w:ascii="Times New Roman" w:eastAsia="Times New Roman" w:hAnsi="Times New Roman"/>
        </w:rPr>
        <w:t>.</w:t>
      </w:r>
    </w:p>
    <w:p w:rsidR="00F407BC" w:rsidRPr="006D2BD0" w:rsidRDefault="00F407BC" w:rsidP="00F407BC">
      <w:pPr>
        <w:spacing w:after="0" w:line="240" w:lineRule="auto"/>
        <w:ind w:left="567" w:hanging="567"/>
        <w:rPr>
          <w:rFonts w:ascii="Times New Roman" w:eastAsia="Times New Roman" w:hAnsi="Times New Roman"/>
        </w:rPr>
      </w:pPr>
    </w:p>
    <w:p w:rsidR="009D6728" w:rsidRPr="006D2BD0" w:rsidRDefault="009D6728" w:rsidP="009D6728">
      <w:pPr>
        <w:spacing w:after="0" w:line="240" w:lineRule="auto"/>
        <w:ind w:left="567" w:hanging="567"/>
        <w:rPr>
          <w:rFonts w:ascii="Times New Roman" w:eastAsia="Times New Roman" w:hAnsi="Times New Roman"/>
          <w:b/>
        </w:rPr>
      </w:pPr>
      <w:r w:rsidRPr="006D2BD0">
        <w:rPr>
          <w:rFonts w:ascii="Times New Roman" w:eastAsia="Times New Roman" w:hAnsi="Times New Roman"/>
          <w:b/>
        </w:rPr>
        <w:t>6.5</w:t>
      </w:r>
      <w:r w:rsidRPr="006D2BD0">
        <w:rPr>
          <w:rFonts w:ascii="Times New Roman" w:eastAsia="Times New Roman" w:hAnsi="Times New Roman"/>
          <w:b/>
        </w:rPr>
        <w:tab/>
        <w:t xml:space="preserve">Talpyklės pobūdis </w:t>
      </w:r>
      <w:r w:rsidRPr="006D2BD0">
        <w:rPr>
          <w:rFonts w:ascii="Times New Roman" w:eastAsia="Times New Roman" w:hAnsi="Times New Roman"/>
          <w:b/>
          <w:bCs/>
        </w:rPr>
        <w:t>ir jos</w:t>
      </w:r>
      <w:r w:rsidRPr="006D2BD0">
        <w:rPr>
          <w:rFonts w:ascii="Times New Roman" w:eastAsia="Times New Roman" w:hAnsi="Times New Roman"/>
        </w:rPr>
        <w:t xml:space="preserve"> </w:t>
      </w:r>
      <w:r w:rsidRPr="006D2BD0">
        <w:rPr>
          <w:rFonts w:ascii="Times New Roman" w:eastAsia="Times New Roman" w:hAnsi="Times New Roman"/>
          <w:b/>
        </w:rPr>
        <w:t>turinys</w:t>
      </w:r>
    </w:p>
    <w:p w:rsidR="009D6728" w:rsidRPr="006D2BD0" w:rsidRDefault="009D6728" w:rsidP="009D6728">
      <w:pPr>
        <w:spacing w:after="0" w:line="240" w:lineRule="auto"/>
        <w:ind w:left="567" w:hanging="567"/>
        <w:rPr>
          <w:rFonts w:ascii="Times New Roman" w:eastAsia="Times New Roman" w:hAnsi="Times New Roman"/>
        </w:rPr>
      </w:pPr>
    </w:p>
    <w:p w:rsidR="00F407BC" w:rsidRPr="006D2BD0" w:rsidRDefault="00F407BC" w:rsidP="00F407BC">
      <w:pPr>
        <w:spacing w:after="0" w:line="240" w:lineRule="auto"/>
        <w:rPr>
          <w:rFonts w:ascii="Times New Roman" w:eastAsia="Times New Roman" w:hAnsi="Times New Roman"/>
        </w:rPr>
      </w:pPr>
      <w:r w:rsidRPr="006D2BD0">
        <w:rPr>
          <w:rFonts w:ascii="Times New Roman" w:eastAsia="Times New Roman" w:hAnsi="Times New Roman"/>
        </w:rPr>
        <w:t>Gelis supakuotas į aliuminio lamin</w:t>
      </w:r>
      <w:r w:rsidR="004A4E37" w:rsidRPr="006D2BD0">
        <w:rPr>
          <w:rFonts w:ascii="Times New Roman" w:eastAsia="Times New Roman" w:hAnsi="Times New Roman"/>
        </w:rPr>
        <w:t>uotas</w:t>
      </w:r>
      <w:r w:rsidRPr="006D2BD0">
        <w:rPr>
          <w:rFonts w:ascii="Times New Roman" w:eastAsia="Times New Roman" w:hAnsi="Times New Roman"/>
        </w:rPr>
        <w:t xml:space="preserve"> tūbeles, </w:t>
      </w:r>
      <w:r w:rsidR="00A83777" w:rsidRPr="006D2BD0">
        <w:rPr>
          <w:rFonts w:ascii="Times New Roman" w:eastAsia="Times New Roman" w:hAnsi="Times New Roman"/>
        </w:rPr>
        <w:t xml:space="preserve">kurios </w:t>
      </w:r>
      <w:r w:rsidRPr="006D2BD0">
        <w:rPr>
          <w:rFonts w:ascii="Times New Roman" w:eastAsia="Times New Roman" w:hAnsi="Times New Roman"/>
        </w:rPr>
        <w:t>uždaryt</w:t>
      </w:r>
      <w:r w:rsidR="00A83777" w:rsidRPr="006D2BD0">
        <w:rPr>
          <w:rFonts w:ascii="Times New Roman" w:eastAsia="Times New Roman" w:hAnsi="Times New Roman"/>
        </w:rPr>
        <w:t>o</w:t>
      </w:r>
      <w:r w:rsidRPr="006D2BD0">
        <w:rPr>
          <w:rFonts w:ascii="Times New Roman" w:eastAsia="Times New Roman" w:hAnsi="Times New Roman"/>
        </w:rPr>
        <w:t xml:space="preserve">s </w:t>
      </w:r>
      <w:r w:rsidR="005100E0" w:rsidRPr="006D2BD0">
        <w:rPr>
          <w:rFonts w:ascii="Times New Roman" w:eastAsia="Times New Roman" w:hAnsi="Times New Roman"/>
        </w:rPr>
        <w:t>polietileno</w:t>
      </w:r>
      <w:r w:rsidR="00A11549">
        <w:rPr>
          <w:rFonts w:ascii="Times New Roman" w:eastAsia="Times New Roman" w:hAnsi="Times New Roman"/>
        </w:rPr>
        <w:t xml:space="preserve"> plėvelėmis </w:t>
      </w:r>
      <w:r w:rsidRPr="006D2BD0">
        <w:rPr>
          <w:rFonts w:ascii="Times New Roman" w:eastAsia="Times New Roman" w:hAnsi="Times New Roman"/>
        </w:rPr>
        <w:t xml:space="preserve">ir </w:t>
      </w:r>
      <w:r w:rsidR="00183B48">
        <w:rPr>
          <w:rFonts w:ascii="Times New Roman" w:eastAsia="Times New Roman" w:hAnsi="Times New Roman"/>
        </w:rPr>
        <w:t xml:space="preserve">užsukamaisiais </w:t>
      </w:r>
      <w:r w:rsidR="005100E0" w:rsidRPr="006D2BD0">
        <w:rPr>
          <w:rFonts w:ascii="Times New Roman" w:eastAsia="Times New Roman" w:hAnsi="Times New Roman"/>
        </w:rPr>
        <w:t>polipropileno</w:t>
      </w:r>
      <w:r w:rsidRPr="006D2BD0">
        <w:rPr>
          <w:rFonts w:ascii="Times New Roman" w:eastAsia="Times New Roman" w:hAnsi="Times New Roman"/>
        </w:rPr>
        <w:t xml:space="preserve"> dangteliais</w:t>
      </w:r>
      <w:r w:rsidR="00A83777" w:rsidRPr="006D2BD0">
        <w:rPr>
          <w:rFonts w:ascii="Times New Roman" w:eastAsia="Times New Roman" w:hAnsi="Times New Roman"/>
        </w:rPr>
        <w:t>. P</w:t>
      </w:r>
      <w:r w:rsidRPr="006D2BD0">
        <w:rPr>
          <w:rFonts w:ascii="Times New Roman" w:eastAsia="Times New Roman" w:hAnsi="Times New Roman"/>
        </w:rPr>
        <w:t xml:space="preserve">akuotės dydžiai: </w:t>
      </w:r>
      <w:r w:rsidR="00A83777" w:rsidRPr="006D2BD0">
        <w:rPr>
          <w:rFonts w:ascii="Times New Roman" w:eastAsia="Times New Roman" w:hAnsi="Times New Roman"/>
        </w:rPr>
        <w:t xml:space="preserve">vienoje tūbelėje yra </w:t>
      </w:r>
      <w:r w:rsidRPr="006D2BD0">
        <w:rPr>
          <w:rFonts w:ascii="Times New Roman" w:eastAsia="Times New Roman" w:hAnsi="Times New Roman"/>
        </w:rPr>
        <w:t>30 g, 50 g, 60 g, 100 g, 120 g</w:t>
      </w:r>
      <w:r w:rsidR="00A83777" w:rsidRPr="006D2BD0">
        <w:rPr>
          <w:rFonts w:ascii="Times New Roman" w:eastAsia="Times New Roman" w:hAnsi="Times New Roman"/>
        </w:rPr>
        <w:t xml:space="preserve"> arba </w:t>
      </w:r>
      <w:r w:rsidRPr="006D2BD0">
        <w:rPr>
          <w:rFonts w:ascii="Times New Roman" w:eastAsia="Times New Roman" w:hAnsi="Times New Roman"/>
        </w:rPr>
        <w:t>150 g.</w:t>
      </w:r>
    </w:p>
    <w:p w:rsidR="00F407BC" w:rsidRPr="006D2BD0" w:rsidRDefault="00F407BC" w:rsidP="009D6728">
      <w:pPr>
        <w:spacing w:after="0" w:line="240" w:lineRule="auto"/>
        <w:ind w:left="567" w:hanging="567"/>
        <w:rPr>
          <w:rFonts w:ascii="Times New Roman" w:eastAsia="Times New Roman" w:hAnsi="Times New Roman"/>
        </w:rPr>
      </w:pPr>
    </w:p>
    <w:p w:rsidR="009D6728" w:rsidRPr="006D2BD0" w:rsidRDefault="009D6728" w:rsidP="009D6728">
      <w:pPr>
        <w:spacing w:after="0" w:line="240" w:lineRule="auto"/>
        <w:ind w:left="567" w:hanging="567"/>
        <w:rPr>
          <w:rFonts w:ascii="Times New Roman" w:eastAsia="Times New Roman" w:hAnsi="Times New Roman"/>
          <w:noProof/>
        </w:rPr>
      </w:pPr>
      <w:r w:rsidRPr="006D2BD0">
        <w:rPr>
          <w:rFonts w:ascii="Times New Roman" w:eastAsia="Times New Roman" w:hAnsi="Times New Roman"/>
          <w:noProof/>
        </w:rPr>
        <w:t>Gali būti tiekiamos ne visų dydžių pakuotės.</w:t>
      </w:r>
    </w:p>
    <w:p w:rsidR="009D6728" w:rsidRPr="006D2BD0" w:rsidRDefault="009D6728" w:rsidP="009D6728">
      <w:pPr>
        <w:spacing w:after="0" w:line="240" w:lineRule="auto"/>
        <w:ind w:left="567" w:hanging="567"/>
        <w:rPr>
          <w:rFonts w:ascii="Times New Roman" w:eastAsia="Times New Roman" w:hAnsi="Times New Roman"/>
        </w:rPr>
      </w:pPr>
    </w:p>
    <w:p w:rsidR="009D6728" w:rsidRPr="006D2BD0" w:rsidRDefault="009D6728" w:rsidP="009D6728">
      <w:pPr>
        <w:spacing w:after="0" w:line="240" w:lineRule="auto"/>
        <w:ind w:left="567" w:hanging="567"/>
        <w:rPr>
          <w:rFonts w:ascii="Times New Roman" w:eastAsia="Times New Roman" w:hAnsi="Times New Roman"/>
          <w:b/>
        </w:rPr>
      </w:pPr>
      <w:r w:rsidRPr="006D2BD0">
        <w:rPr>
          <w:rFonts w:ascii="Times New Roman" w:eastAsia="Times New Roman" w:hAnsi="Times New Roman"/>
          <w:b/>
        </w:rPr>
        <w:t>6.6</w:t>
      </w:r>
      <w:r w:rsidRPr="006D2BD0">
        <w:rPr>
          <w:rFonts w:ascii="Times New Roman" w:eastAsia="Times New Roman" w:hAnsi="Times New Roman"/>
          <w:b/>
        </w:rPr>
        <w:tab/>
        <w:t>Specialūs reikalavimai atliekoms tvarkyti</w:t>
      </w:r>
      <w:r w:rsidR="006C02F0" w:rsidRPr="006D2BD0">
        <w:rPr>
          <w:rFonts w:ascii="Times New Roman" w:eastAsia="Times New Roman" w:hAnsi="Times New Roman"/>
          <w:b/>
        </w:rPr>
        <w:t xml:space="preserve"> </w:t>
      </w:r>
      <w:r w:rsidR="006C02F0" w:rsidRPr="006D2BD0">
        <w:rPr>
          <w:rFonts w:ascii="Times New Roman" w:hAnsi="Times New Roman"/>
          <w:b/>
        </w:rPr>
        <w:t>ir vaistiniam preparatui ruošti</w:t>
      </w:r>
    </w:p>
    <w:p w:rsidR="009D6728" w:rsidRPr="006D2BD0" w:rsidRDefault="009D6728" w:rsidP="009D6728">
      <w:pPr>
        <w:spacing w:after="0" w:line="240" w:lineRule="auto"/>
        <w:ind w:left="567" w:hanging="567"/>
        <w:rPr>
          <w:rFonts w:ascii="Times New Roman" w:eastAsia="Times New Roman" w:hAnsi="Times New Roman"/>
        </w:rPr>
      </w:pPr>
    </w:p>
    <w:p w:rsidR="00F407BC" w:rsidRPr="006D2BD0" w:rsidRDefault="00F407BC" w:rsidP="00F407BC">
      <w:pPr>
        <w:spacing w:after="0" w:line="240" w:lineRule="auto"/>
        <w:ind w:left="567" w:hanging="567"/>
        <w:rPr>
          <w:rFonts w:ascii="Times New Roman" w:eastAsia="Times New Roman" w:hAnsi="Times New Roman"/>
        </w:rPr>
      </w:pPr>
      <w:r w:rsidRPr="006D2BD0">
        <w:rPr>
          <w:rFonts w:ascii="Times New Roman" w:eastAsia="Times New Roman" w:hAnsi="Times New Roman"/>
        </w:rPr>
        <w:t xml:space="preserve">Šis vaistinis preparatas </w:t>
      </w:r>
      <w:r w:rsidR="006C02F0" w:rsidRPr="006D2BD0">
        <w:rPr>
          <w:rFonts w:ascii="Times New Roman" w:eastAsia="Times New Roman" w:hAnsi="Times New Roman"/>
        </w:rPr>
        <w:t>su</w:t>
      </w:r>
      <w:r w:rsidRPr="006D2BD0">
        <w:rPr>
          <w:rFonts w:ascii="Times New Roman" w:eastAsia="Times New Roman" w:hAnsi="Times New Roman"/>
        </w:rPr>
        <w:t>kelia pavojų aplinkai (žr. 5.3 skyrių).</w:t>
      </w:r>
    </w:p>
    <w:p w:rsidR="00F407BC" w:rsidRPr="006D2BD0" w:rsidRDefault="00F407BC" w:rsidP="00F407BC">
      <w:pPr>
        <w:spacing w:after="0" w:line="240" w:lineRule="auto"/>
        <w:ind w:left="567" w:hanging="567"/>
        <w:rPr>
          <w:rFonts w:ascii="Times New Roman" w:eastAsia="Times New Roman" w:hAnsi="Times New Roman"/>
        </w:rPr>
      </w:pPr>
    </w:p>
    <w:p w:rsidR="009D6728" w:rsidRPr="006D2BD0" w:rsidRDefault="00F407BC" w:rsidP="00F407BC">
      <w:pPr>
        <w:spacing w:after="0" w:line="240" w:lineRule="auto"/>
        <w:ind w:left="567" w:hanging="567"/>
        <w:rPr>
          <w:rFonts w:ascii="Times New Roman" w:eastAsia="Times New Roman" w:hAnsi="Times New Roman"/>
        </w:rPr>
      </w:pPr>
      <w:r w:rsidRPr="006D2BD0">
        <w:rPr>
          <w:rFonts w:ascii="Times New Roman" w:eastAsia="Times New Roman" w:hAnsi="Times New Roman"/>
        </w:rPr>
        <w:t>Nesuvartotą vaistinį preparatą ar atliekas reikia tvarkyti laikantis vietinių reikalavimų.</w:t>
      </w:r>
    </w:p>
    <w:p w:rsidR="00F407BC" w:rsidRPr="006D2BD0" w:rsidRDefault="00F407BC" w:rsidP="00F407BC">
      <w:pPr>
        <w:spacing w:after="0" w:line="240" w:lineRule="auto"/>
        <w:ind w:left="567" w:hanging="567"/>
        <w:rPr>
          <w:rFonts w:ascii="Times New Roman" w:eastAsia="Times New Roman" w:hAnsi="Times New Roman"/>
        </w:rPr>
      </w:pPr>
    </w:p>
    <w:p w:rsidR="009D6728" w:rsidRPr="006D2BD0" w:rsidRDefault="009D6728" w:rsidP="009D6728">
      <w:pPr>
        <w:spacing w:after="0" w:line="240" w:lineRule="auto"/>
        <w:ind w:left="567" w:hanging="567"/>
        <w:rPr>
          <w:rFonts w:ascii="Times New Roman" w:eastAsia="Times New Roman" w:hAnsi="Times New Roman"/>
        </w:rPr>
      </w:pPr>
    </w:p>
    <w:p w:rsidR="009D6728" w:rsidRPr="006D2BD0" w:rsidRDefault="009D6728" w:rsidP="00D43A1A">
      <w:pPr>
        <w:keepNext/>
        <w:spacing w:after="0" w:line="240" w:lineRule="auto"/>
        <w:ind w:left="567" w:hanging="567"/>
        <w:rPr>
          <w:rFonts w:ascii="Times New Roman" w:eastAsia="Times New Roman" w:hAnsi="Times New Roman"/>
          <w:b/>
          <w:caps/>
        </w:rPr>
      </w:pPr>
      <w:r w:rsidRPr="006D2BD0">
        <w:rPr>
          <w:rFonts w:ascii="Times New Roman" w:eastAsia="Times New Roman" w:hAnsi="Times New Roman"/>
          <w:b/>
          <w:caps/>
        </w:rPr>
        <w:t>7.</w:t>
      </w:r>
      <w:r w:rsidRPr="006D2BD0">
        <w:rPr>
          <w:rFonts w:ascii="Times New Roman" w:eastAsia="Times New Roman" w:hAnsi="Times New Roman"/>
          <w:b/>
          <w:caps/>
        </w:rPr>
        <w:tab/>
        <w:t>REGISTRUOTOJAS</w:t>
      </w:r>
    </w:p>
    <w:p w:rsidR="009D6728" w:rsidRPr="006D2BD0" w:rsidRDefault="009D6728" w:rsidP="00D43A1A">
      <w:pPr>
        <w:keepNext/>
        <w:spacing w:after="0" w:line="240" w:lineRule="auto"/>
        <w:rPr>
          <w:rFonts w:ascii="Times New Roman" w:eastAsia="Times New Roman" w:hAnsi="Times New Roman"/>
        </w:rPr>
      </w:pPr>
    </w:p>
    <w:p w:rsidR="0035764A" w:rsidRPr="006D2BD0" w:rsidRDefault="0035764A" w:rsidP="00D43A1A">
      <w:pPr>
        <w:keepNext/>
        <w:spacing w:after="0" w:line="240" w:lineRule="auto"/>
        <w:rPr>
          <w:rFonts w:ascii="Times New Roman" w:eastAsia="Times New Roman" w:hAnsi="Times New Roman"/>
        </w:rPr>
      </w:pPr>
      <w:r w:rsidRPr="006D2BD0">
        <w:rPr>
          <w:rFonts w:ascii="Times New Roman" w:eastAsia="Times New Roman" w:hAnsi="Times New Roman"/>
        </w:rPr>
        <w:t>STADA Arzneimittel AG</w:t>
      </w:r>
    </w:p>
    <w:p w:rsidR="0035764A" w:rsidRPr="006D2BD0" w:rsidRDefault="0035764A" w:rsidP="0035764A">
      <w:pPr>
        <w:spacing w:after="0" w:line="240" w:lineRule="auto"/>
        <w:rPr>
          <w:rFonts w:ascii="Times New Roman" w:eastAsia="Times New Roman" w:hAnsi="Times New Roman"/>
        </w:rPr>
      </w:pPr>
      <w:r w:rsidRPr="006D2BD0">
        <w:rPr>
          <w:rFonts w:ascii="Times New Roman" w:eastAsia="Times New Roman" w:hAnsi="Times New Roman"/>
        </w:rPr>
        <w:t>Stadastrasse 2-18</w:t>
      </w:r>
    </w:p>
    <w:p w:rsidR="0035764A" w:rsidRPr="006D2BD0" w:rsidRDefault="0035764A" w:rsidP="0035764A">
      <w:pPr>
        <w:spacing w:after="0" w:line="240" w:lineRule="auto"/>
        <w:rPr>
          <w:rFonts w:ascii="Times New Roman" w:eastAsia="Times New Roman" w:hAnsi="Times New Roman"/>
        </w:rPr>
      </w:pPr>
      <w:r w:rsidRPr="006D2BD0">
        <w:rPr>
          <w:rFonts w:ascii="Times New Roman" w:eastAsia="Times New Roman" w:hAnsi="Times New Roman"/>
        </w:rPr>
        <w:t>61118 Bad Vilbel</w:t>
      </w:r>
    </w:p>
    <w:p w:rsidR="009D6728" w:rsidRPr="006D2BD0" w:rsidRDefault="0035764A" w:rsidP="0035764A">
      <w:pPr>
        <w:spacing w:after="0" w:line="240" w:lineRule="auto"/>
        <w:rPr>
          <w:rFonts w:ascii="Times New Roman" w:eastAsia="Times New Roman" w:hAnsi="Times New Roman"/>
        </w:rPr>
      </w:pPr>
      <w:r w:rsidRPr="006D2BD0">
        <w:rPr>
          <w:rFonts w:ascii="Times New Roman" w:eastAsia="Times New Roman" w:hAnsi="Times New Roman"/>
        </w:rPr>
        <w:t>Vokietija</w:t>
      </w:r>
    </w:p>
    <w:p w:rsidR="0035764A" w:rsidRPr="006D2BD0" w:rsidRDefault="0035764A" w:rsidP="0035764A">
      <w:pPr>
        <w:spacing w:after="0" w:line="240" w:lineRule="auto"/>
        <w:rPr>
          <w:rFonts w:ascii="Times New Roman" w:eastAsia="Times New Roman" w:hAnsi="Times New Roman"/>
        </w:rPr>
      </w:pPr>
    </w:p>
    <w:p w:rsidR="009D6728" w:rsidRPr="006D2BD0" w:rsidRDefault="009D6728" w:rsidP="009D6728">
      <w:pPr>
        <w:spacing w:after="0" w:line="240" w:lineRule="auto"/>
        <w:rPr>
          <w:rFonts w:ascii="Times New Roman" w:eastAsia="Times New Roman" w:hAnsi="Times New Roman"/>
        </w:rPr>
      </w:pPr>
    </w:p>
    <w:p w:rsidR="009D6728" w:rsidRPr="006D2BD0" w:rsidRDefault="009D6728" w:rsidP="009D6728">
      <w:pPr>
        <w:spacing w:after="0" w:line="240" w:lineRule="auto"/>
        <w:ind w:left="567" w:hanging="567"/>
        <w:rPr>
          <w:rFonts w:ascii="Times New Roman" w:eastAsia="Times New Roman" w:hAnsi="Times New Roman"/>
          <w:b/>
          <w:caps/>
        </w:rPr>
      </w:pPr>
      <w:r w:rsidRPr="006D2BD0">
        <w:rPr>
          <w:rFonts w:ascii="Times New Roman" w:eastAsia="Times New Roman" w:hAnsi="Times New Roman"/>
          <w:b/>
          <w:caps/>
        </w:rPr>
        <w:t>8.</w:t>
      </w:r>
      <w:r w:rsidRPr="006D2BD0">
        <w:rPr>
          <w:rFonts w:ascii="Times New Roman" w:eastAsia="Times New Roman" w:hAnsi="Times New Roman"/>
          <w:b/>
          <w:caps/>
        </w:rPr>
        <w:tab/>
        <w:t>REGISTRACIJOS PAŽYMĖJIMO numeris (-IAI)</w:t>
      </w:r>
    </w:p>
    <w:p w:rsidR="009D6728" w:rsidRPr="006D2BD0" w:rsidRDefault="009D6728" w:rsidP="009D6728">
      <w:pPr>
        <w:spacing w:after="0" w:line="240" w:lineRule="auto"/>
        <w:rPr>
          <w:rFonts w:ascii="Times New Roman" w:eastAsia="Times New Roman" w:hAnsi="Times New Roman"/>
        </w:rPr>
      </w:pPr>
    </w:p>
    <w:p w:rsidR="005162FA" w:rsidRPr="005162FA" w:rsidRDefault="005162FA" w:rsidP="005162FA">
      <w:pPr>
        <w:spacing w:after="0" w:line="240" w:lineRule="auto"/>
        <w:rPr>
          <w:rFonts w:ascii="Times New Roman" w:eastAsia="Times New Roman" w:hAnsi="Times New Roman"/>
        </w:rPr>
      </w:pPr>
      <w:r w:rsidRPr="005162FA">
        <w:rPr>
          <w:rFonts w:ascii="Times New Roman" w:eastAsia="Times New Roman" w:hAnsi="Times New Roman"/>
        </w:rPr>
        <w:t>LT/1/24/5476/001 – 30</w:t>
      </w:r>
      <w:r w:rsidR="00617B27">
        <w:rPr>
          <w:rFonts w:ascii="Times New Roman" w:eastAsia="Times New Roman" w:hAnsi="Times New Roman"/>
        </w:rPr>
        <w:t> </w:t>
      </w:r>
      <w:r w:rsidRPr="005162FA">
        <w:rPr>
          <w:rFonts w:ascii="Times New Roman" w:eastAsia="Times New Roman" w:hAnsi="Times New Roman"/>
        </w:rPr>
        <w:t>g, N1</w:t>
      </w:r>
    </w:p>
    <w:p w:rsidR="005162FA" w:rsidRPr="005162FA" w:rsidRDefault="005162FA" w:rsidP="005162FA">
      <w:pPr>
        <w:spacing w:after="0" w:line="240" w:lineRule="auto"/>
        <w:rPr>
          <w:rFonts w:ascii="Times New Roman" w:eastAsia="Times New Roman" w:hAnsi="Times New Roman"/>
        </w:rPr>
      </w:pPr>
      <w:r w:rsidRPr="005162FA">
        <w:rPr>
          <w:rFonts w:ascii="Times New Roman" w:eastAsia="Times New Roman" w:hAnsi="Times New Roman"/>
        </w:rPr>
        <w:t>LT/1/24/5476/002 – 50</w:t>
      </w:r>
      <w:r w:rsidR="00617B27">
        <w:rPr>
          <w:rFonts w:ascii="Times New Roman" w:eastAsia="Times New Roman" w:hAnsi="Times New Roman"/>
        </w:rPr>
        <w:t> </w:t>
      </w:r>
      <w:r w:rsidRPr="005162FA">
        <w:rPr>
          <w:rFonts w:ascii="Times New Roman" w:eastAsia="Times New Roman" w:hAnsi="Times New Roman"/>
        </w:rPr>
        <w:t>g, N1</w:t>
      </w:r>
    </w:p>
    <w:p w:rsidR="005162FA" w:rsidRPr="005162FA" w:rsidRDefault="005162FA" w:rsidP="005162FA">
      <w:pPr>
        <w:spacing w:after="0" w:line="240" w:lineRule="auto"/>
        <w:rPr>
          <w:rFonts w:ascii="Times New Roman" w:eastAsia="Times New Roman" w:hAnsi="Times New Roman"/>
        </w:rPr>
      </w:pPr>
      <w:r w:rsidRPr="005162FA">
        <w:rPr>
          <w:rFonts w:ascii="Times New Roman" w:eastAsia="Times New Roman" w:hAnsi="Times New Roman"/>
        </w:rPr>
        <w:t>LT/1/24/5476/003 – 60</w:t>
      </w:r>
      <w:r w:rsidR="00617B27">
        <w:rPr>
          <w:rFonts w:ascii="Times New Roman" w:eastAsia="Times New Roman" w:hAnsi="Times New Roman"/>
        </w:rPr>
        <w:t> </w:t>
      </w:r>
      <w:r w:rsidRPr="005162FA">
        <w:rPr>
          <w:rFonts w:ascii="Times New Roman" w:eastAsia="Times New Roman" w:hAnsi="Times New Roman"/>
        </w:rPr>
        <w:t>g, N1</w:t>
      </w:r>
    </w:p>
    <w:p w:rsidR="005162FA" w:rsidRPr="005162FA" w:rsidRDefault="005162FA" w:rsidP="005162FA">
      <w:pPr>
        <w:spacing w:after="0" w:line="240" w:lineRule="auto"/>
        <w:rPr>
          <w:rFonts w:ascii="Times New Roman" w:eastAsia="Times New Roman" w:hAnsi="Times New Roman"/>
        </w:rPr>
      </w:pPr>
      <w:r w:rsidRPr="005162FA">
        <w:rPr>
          <w:rFonts w:ascii="Times New Roman" w:eastAsia="Times New Roman" w:hAnsi="Times New Roman"/>
        </w:rPr>
        <w:t>LT/1/24/5476/004 – 100</w:t>
      </w:r>
      <w:r w:rsidR="00617B27">
        <w:rPr>
          <w:rFonts w:ascii="Times New Roman" w:eastAsia="Times New Roman" w:hAnsi="Times New Roman"/>
        </w:rPr>
        <w:t> </w:t>
      </w:r>
      <w:r w:rsidRPr="005162FA">
        <w:rPr>
          <w:rFonts w:ascii="Times New Roman" w:eastAsia="Times New Roman" w:hAnsi="Times New Roman"/>
        </w:rPr>
        <w:t>g, N1</w:t>
      </w:r>
    </w:p>
    <w:p w:rsidR="005162FA" w:rsidRPr="005162FA" w:rsidRDefault="005162FA" w:rsidP="005162FA">
      <w:pPr>
        <w:spacing w:after="0" w:line="240" w:lineRule="auto"/>
        <w:rPr>
          <w:rFonts w:ascii="Times New Roman" w:eastAsia="Times New Roman" w:hAnsi="Times New Roman"/>
        </w:rPr>
      </w:pPr>
      <w:r w:rsidRPr="005162FA">
        <w:rPr>
          <w:rFonts w:ascii="Times New Roman" w:eastAsia="Times New Roman" w:hAnsi="Times New Roman"/>
        </w:rPr>
        <w:t>LT/1/24/5476/005 – 120</w:t>
      </w:r>
      <w:r w:rsidR="00617B27">
        <w:rPr>
          <w:rFonts w:ascii="Times New Roman" w:eastAsia="Times New Roman" w:hAnsi="Times New Roman"/>
        </w:rPr>
        <w:t> </w:t>
      </w:r>
      <w:r w:rsidRPr="005162FA">
        <w:rPr>
          <w:rFonts w:ascii="Times New Roman" w:eastAsia="Times New Roman" w:hAnsi="Times New Roman"/>
        </w:rPr>
        <w:t>g, N1</w:t>
      </w:r>
    </w:p>
    <w:p w:rsidR="009D6728" w:rsidRDefault="005162FA" w:rsidP="005162FA">
      <w:pPr>
        <w:spacing w:after="0" w:line="240" w:lineRule="auto"/>
        <w:rPr>
          <w:rFonts w:ascii="Times New Roman" w:eastAsia="Times New Roman" w:hAnsi="Times New Roman"/>
        </w:rPr>
      </w:pPr>
      <w:r w:rsidRPr="005162FA">
        <w:rPr>
          <w:rFonts w:ascii="Times New Roman" w:eastAsia="Times New Roman" w:hAnsi="Times New Roman"/>
        </w:rPr>
        <w:t>LT/1/24/5476/006 – 150</w:t>
      </w:r>
      <w:r w:rsidR="00617B27">
        <w:rPr>
          <w:rFonts w:ascii="Times New Roman" w:eastAsia="Times New Roman" w:hAnsi="Times New Roman"/>
        </w:rPr>
        <w:t> </w:t>
      </w:r>
      <w:r w:rsidRPr="005162FA">
        <w:rPr>
          <w:rFonts w:ascii="Times New Roman" w:eastAsia="Times New Roman" w:hAnsi="Times New Roman"/>
        </w:rPr>
        <w:t>g, N1</w:t>
      </w:r>
    </w:p>
    <w:p w:rsidR="005162FA" w:rsidRPr="006D2BD0" w:rsidRDefault="005162FA" w:rsidP="005162FA">
      <w:pPr>
        <w:spacing w:after="0" w:line="240" w:lineRule="auto"/>
        <w:rPr>
          <w:rFonts w:ascii="Times New Roman" w:eastAsia="Times New Roman" w:hAnsi="Times New Roman"/>
        </w:rPr>
      </w:pPr>
    </w:p>
    <w:p w:rsidR="009D6728" w:rsidRPr="006D2BD0" w:rsidRDefault="009D6728" w:rsidP="009D6728">
      <w:pPr>
        <w:spacing w:after="0" w:line="240" w:lineRule="auto"/>
        <w:rPr>
          <w:rFonts w:ascii="Times New Roman" w:eastAsia="Times New Roman" w:hAnsi="Times New Roman"/>
        </w:rPr>
      </w:pPr>
    </w:p>
    <w:p w:rsidR="009D6728" w:rsidRPr="006D2BD0" w:rsidRDefault="009D6728" w:rsidP="00B12811">
      <w:pPr>
        <w:keepNext/>
        <w:keepLines/>
        <w:spacing w:after="0" w:line="240" w:lineRule="auto"/>
        <w:ind w:left="567" w:hanging="567"/>
        <w:rPr>
          <w:rFonts w:ascii="Times New Roman" w:eastAsia="Times New Roman" w:hAnsi="Times New Roman"/>
          <w:b/>
          <w:caps/>
        </w:rPr>
      </w:pPr>
      <w:r w:rsidRPr="006D2BD0">
        <w:rPr>
          <w:rFonts w:ascii="Times New Roman" w:eastAsia="Times New Roman" w:hAnsi="Times New Roman"/>
          <w:b/>
          <w:caps/>
        </w:rPr>
        <w:t>9.</w:t>
      </w:r>
      <w:r w:rsidRPr="006D2BD0">
        <w:rPr>
          <w:rFonts w:ascii="Times New Roman" w:eastAsia="Times New Roman" w:hAnsi="Times New Roman"/>
          <w:b/>
          <w:caps/>
        </w:rPr>
        <w:tab/>
        <w:t>REGISTRAVIMO / PERREGISTRAVIMO data</w:t>
      </w:r>
    </w:p>
    <w:p w:rsidR="009D6728" w:rsidRPr="006D2BD0" w:rsidRDefault="009D6728" w:rsidP="00B12811">
      <w:pPr>
        <w:keepNext/>
        <w:keepLines/>
        <w:spacing w:after="0" w:line="240" w:lineRule="auto"/>
        <w:rPr>
          <w:rFonts w:ascii="Times New Roman" w:eastAsia="Times New Roman" w:hAnsi="Times New Roman"/>
        </w:rPr>
      </w:pPr>
    </w:p>
    <w:p w:rsidR="009D6728" w:rsidRPr="006D2BD0" w:rsidRDefault="00D0019C" w:rsidP="00B12811">
      <w:pPr>
        <w:keepNext/>
        <w:keepLines/>
        <w:spacing w:after="0" w:line="240" w:lineRule="auto"/>
        <w:rPr>
          <w:rFonts w:ascii="Times New Roman" w:eastAsia="Times New Roman" w:hAnsi="Times New Roman"/>
        </w:rPr>
      </w:pPr>
      <w:r w:rsidRPr="006D2BD0">
        <w:rPr>
          <w:rFonts w:ascii="Times New Roman" w:eastAsia="Times New Roman" w:hAnsi="Times New Roman"/>
        </w:rPr>
        <w:t xml:space="preserve">Registravimo data </w:t>
      </w:r>
      <w:r w:rsidR="005162FA">
        <w:rPr>
          <w:rFonts w:ascii="Times New Roman" w:eastAsia="Times New Roman" w:hAnsi="Times New Roman"/>
        </w:rPr>
        <w:t>2024</w:t>
      </w:r>
      <w:r w:rsidR="00734CD0">
        <w:rPr>
          <w:rFonts w:ascii="Times New Roman" w:eastAsia="Times New Roman" w:hAnsi="Times New Roman"/>
        </w:rPr>
        <w:t> </w:t>
      </w:r>
      <w:r w:rsidR="005162FA">
        <w:rPr>
          <w:rFonts w:ascii="Times New Roman" w:eastAsia="Times New Roman" w:hAnsi="Times New Roman"/>
        </w:rPr>
        <w:t>m. liepos 5</w:t>
      </w:r>
      <w:r w:rsidR="00734CD0">
        <w:rPr>
          <w:rFonts w:ascii="Times New Roman" w:eastAsia="Times New Roman" w:hAnsi="Times New Roman"/>
        </w:rPr>
        <w:t> </w:t>
      </w:r>
      <w:r w:rsidR="005162FA">
        <w:rPr>
          <w:rFonts w:ascii="Times New Roman" w:eastAsia="Times New Roman" w:hAnsi="Times New Roman"/>
        </w:rPr>
        <w:t>d.</w:t>
      </w:r>
    </w:p>
    <w:p w:rsidR="00D0019C" w:rsidRPr="006D2BD0" w:rsidRDefault="00D0019C" w:rsidP="00B12811">
      <w:pPr>
        <w:keepNext/>
        <w:keepLines/>
        <w:spacing w:after="0" w:line="240" w:lineRule="auto"/>
        <w:rPr>
          <w:rFonts w:ascii="Times New Roman" w:eastAsia="Times New Roman" w:hAnsi="Times New Roman"/>
        </w:rPr>
      </w:pPr>
    </w:p>
    <w:p w:rsidR="00D0019C" w:rsidRPr="006D2BD0" w:rsidRDefault="00D0019C" w:rsidP="00B12811">
      <w:pPr>
        <w:keepNext/>
        <w:keepLines/>
        <w:spacing w:after="0" w:line="240" w:lineRule="auto"/>
        <w:rPr>
          <w:rFonts w:ascii="Times New Roman" w:eastAsia="Times New Roman" w:hAnsi="Times New Roman"/>
        </w:rPr>
      </w:pPr>
    </w:p>
    <w:p w:rsidR="009D6728" w:rsidRPr="006D2BD0" w:rsidRDefault="009D6728" w:rsidP="00B12811">
      <w:pPr>
        <w:keepNext/>
        <w:keepLines/>
        <w:spacing w:after="0" w:line="240" w:lineRule="auto"/>
        <w:ind w:left="567" w:hanging="567"/>
        <w:rPr>
          <w:rFonts w:ascii="Times New Roman" w:eastAsia="Times New Roman" w:hAnsi="Times New Roman"/>
          <w:b/>
          <w:caps/>
        </w:rPr>
      </w:pPr>
      <w:r w:rsidRPr="006D2BD0">
        <w:rPr>
          <w:rFonts w:ascii="Times New Roman" w:eastAsia="Times New Roman" w:hAnsi="Times New Roman"/>
          <w:b/>
          <w:caps/>
        </w:rPr>
        <w:t>10.</w:t>
      </w:r>
      <w:r w:rsidRPr="006D2BD0">
        <w:rPr>
          <w:rFonts w:ascii="Times New Roman" w:eastAsia="Times New Roman" w:hAnsi="Times New Roman"/>
          <w:b/>
          <w:caps/>
        </w:rPr>
        <w:tab/>
        <w:t>teksto peržiūros data</w:t>
      </w:r>
    </w:p>
    <w:p w:rsidR="00FB3CC4" w:rsidRPr="006D2BD0" w:rsidRDefault="00FB3CC4" w:rsidP="00B12811">
      <w:pPr>
        <w:keepNext/>
        <w:keepLines/>
        <w:spacing w:after="0" w:line="240" w:lineRule="auto"/>
        <w:ind w:left="567" w:hanging="567"/>
        <w:rPr>
          <w:rFonts w:ascii="Times New Roman" w:eastAsia="Times New Roman" w:hAnsi="Times New Roman"/>
          <w:b/>
          <w:caps/>
        </w:rPr>
      </w:pPr>
    </w:p>
    <w:p w:rsidR="006C622B" w:rsidRPr="006D2BD0" w:rsidRDefault="005162FA" w:rsidP="00B12811">
      <w:pPr>
        <w:keepNext/>
        <w:keepLines/>
        <w:spacing w:after="0" w:line="240" w:lineRule="auto"/>
        <w:rPr>
          <w:rFonts w:ascii="Times New Roman" w:eastAsia="Times New Roman" w:hAnsi="Times New Roman"/>
        </w:rPr>
      </w:pPr>
      <w:r>
        <w:rPr>
          <w:rFonts w:ascii="Times New Roman" w:eastAsia="Times New Roman" w:hAnsi="Times New Roman"/>
        </w:rPr>
        <w:t xml:space="preserve">2024 m. </w:t>
      </w:r>
      <w:r w:rsidR="00AC0A22">
        <w:rPr>
          <w:rFonts w:ascii="Times New Roman" w:eastAsia="Times New Roman" w:hAnsi="Times New Roman"/>
        </w:rPr>
        <w:t>spalio 25 d.</w:t>
      </w:r>
    </w:p>
    <w:p w:rsidR="00092E22" w:rsidRPr="006D2BD0" w:rsidRDefault="00092E22" w:rsidP="00B12811">
      <w:pPr>
        <w:keepNext/>
        <w:keepLines/>
        <w:spacing w:after="0" w:line="240" w:lineRule="auto"/>
        <w:rPr>
          <w:rFonts w:ascii="Times New Roman" w:eastAsia="Times New Roman" w:hAnsi="Times New Roman"/>
        </w:rPr>
      </w:pPr>
    </w:p>
    <w:p w:rsidR="00D0019C" w:rsidRPr="006D2BD0" w:rsidRDefault="00D0019C" w:rsidP="009D6728">
      <w:pPr>
        <w:spacing w:after="0" w:line="240" w:lineRule="auto"/>
        <w:rPr>
          <w:rFonts w:ascii="Times New Roman" w:eastAsia="Times New Roman" w:hAnsi="Times New Roman"/>
        </w:rPr>
      </w:pPr>
    </w:p>
    <w:p w:rsidR="005162FA" w:rsidRPr="00D43A1A" w:rsidRDefault="009D6728" w:rsidP="005162FA">
      <w:pPr>
        <w:rPr>
          <w:rFonts w:ascii="Times New Roman" w:hAnsi="Times New Roman"/>
        </w:rPr>
      </w:pPr>
      <w:r w:rsidRPr="006D2BD0">
        <w:rPr>
          <w:rFonts w:ascii="Times New Roman" w:eastAsia="Times New Roman" w:hAnsi="Times New Roman"/>
          <w:noProof/>
        </w:rPr>
        <w:t xml:space="preserve">Išsami informacija apie šį vaistinį preparatą </w:t>
      </w:r>
      <w:r w:rsidRPr="006D2BD0">
        <w:rPr>
          <w:rFonts w:ascii="Times New Roman" w:eastAsia="Times New Roman" w:hAnsi="Times New Roman"/>
        </w:rPr>
        <w:t xml:space="preserve">pateikiama Valstybinės vaistų kontrolės tarnybos prie Lietuvos Respublikos sveikatos apsaugos ministerijos </w:t>
      </w:r>
      <w:r w:rsidRPr="006D2BD0">
        <w:rPr>
          <w:rFonts w:ascii="Times New Roman" w:eastAsia="Times New Roman" w:hAnsi="Times New Roman"/>
          <w:noProof/>
        </w:rPr>
        <w:t>tinklal</w:t>
      </w:r>
      <w:r w:rsidRPr="00734CD0">
        <w:rPr>
          <w:rFonts w:ascii="Times New Roman" w:eastAsia="Times New Roman" w:hAnsi="Times New Roman"/>
          <w:noProof/>
        </w:rPr>
        <w:t>apyje</w:t>
      </w:r>
      <w:r w:rsidRPr="00734CD0" w:rsidDel="002B3962">
        <w:rPr>
          <w:rFonts w:ascii="Times New Roman" w:eastAsia="Times New Roman" w:hAnsi="Times New Roman"/>
        </w:rPr>
        <w:t xml:space="preserve"> </w:t>
      </w:r>
      <w:r w:rsidR="00734CD0" w:rsidRPr="00D43A1A">
        <w:rPr>
          <w:rFonts w:ascii="Times New Roman" w:hAnsi="Times New Roman"/>
          <w:color w:val="0000EE"/>
          <w:u w:val="single"/>
          <w:lang w:eastAsia="lt-LT"/>
        </w:rPr>
        <w:t>https://vvkt.lrv.lt/lt/.</w:t>
      </w:r>
    </w:p>
    <w:p w:rsidR="009D6728" w:rsidRPr="006D2BD0" w:rsidRDefault="009D6728" w:rsidP="009D6728">
      <w:pPr>
        <w:spacing w:after="0" w:line="240" w:lineRule="auto"/>
        <w:rPr>
          <w:rFonts w:ascii="Times New Roman" w:eastAsia="Times New Roman" w:hAnsi="Times New Roman"/>
          <w:color w:val="0000FF"/>
          <w:szCs w:val="20"/>
        </w:rPr>
      </w:pPr>
    </w:p>
    <w:p w:rsidR="009D6728" w:rsidRPr="006D2BD0" w:rsidRDefault="009D6728" w:rsidP="009D6728">
      <w:pPr>
        <w:spacing w:after="0" w:line="240" w:lineRule="auto"/>
        <w:jc w:val="center"/>
        <w:rPr>
          <w:rFonts w:ascii="Times New Roman" w:eastAsia="Times New Roman" w:hAnsi="Times New Roman"/>
          <w:b/>
        </w:rPr>
      </w:pPr>
      <w:r w:rsidRPr="006D2BD0">
        <w:rPr>
          <w:rFonts w:ascii="Times New Roman" w:eastAsia="Times New Roman" w:hAnsi="Times New Roman"/>
          <w:b/>
        </w:rPr>
        <w:br w:type="page"/>
      </w:r>
    </w:p>
    <w:p w:rsidR="009D6728" w:rsidRPr="006D2BD0" w:rsidRDefault="009D6728" w:rsidP="009D6728">
      <w:pPr>
        <w:spacing w:after="0" w:line="240" w:lineRule="auto"/>
        <w:jc w:val="center"/>
        <w:rPr>
          <w:rFonts w:ascii="Times New Roman" w:eastAsia="Times New Roman" w:hAnsi="Times New Roman"/>
          <w:b/>
        </w:rPr>
      </w:pPr>
    </w:p>
    <w:p w:rsidR="009D6728" w:rsidRPr="006D2BD0" w:rsidRDefault="009D6728" w:rsidP="009D6728">
      <w:pPr>
        <w:spacing w:after="0" w:line="240" w:lineRule="auto"/>
        <w:jc w:val="center"/>
        <w:rPr>
          <w:rFonts w:ascii="Times New Roman" w:eastAsia="Times New Roman" w:hAnsi="Times New Roman"/>
          <w:b/>
        </w:rPr>
      </w:pPr>
    </w:p>
    <w:p w:rsidR="009D6728" w:rsidRPr="006D2BD0" w:rsidRDefault="009D6728" w:rsidP="009D6728">
      <w:pPr>
        <w:spacing w:after="0" w:line="240" w:lineRule="auto"/>
        <w:jc w:val="center"/>
        <w:rPr>
          <w:rFonts w:ascii="Times New Roman" w:eastAsia="Times New Roman" w:hAnsi="Times New Roman"/>
          <w:b/>
        </w:rPr>
      </w:pPr>
    </w:p>
    <w:p w:rsidR="009D6728" w:rsidRPr="006D2BD0" w:rsidRDefault="009D6728" w:rsidP="009D6728">
      <w:pPr>
        <w:spacing w:after="0" w:line="240" w:lineRule="auto"/>
        <w:jc w:val="center"/>
        <w:rPr>
          <w:rFonts w:ascii="Times New Roman" w:eastAsia="Times New Roman" w:hAnsi="Times New Roman"/>
          <w:b/>
        </w:rPr>
      </w:pPr>
    </w:p>
    <w:p w:rsidR="009D6728" w:rsidRPr="006D2BD0" w:rsidRDefault="009D6728" w:rsidP="009D6728">
      <w:pPr>
        <w:spacing w:after="0" w:line="240" w:lineRule="auto"/>
        <w:jc w:val="center"/>
        <w:rPr>
          <w:rFonts w:ascii="Times New Roman" w:eastAsia="Times New Roman" w:hAnsi="Times New Roman"/>
          <w:b/>
        </w:rPr>
      </w:pPr>
    </w:p>
    <w:p w:rsidR="009D6728" w:rsidRPr="006D2BD0" w:rsidRDefault="009D6728" w:rsidP="009D6728">
      <w:pPr>
        <w:spacing w:after="0" w:line="240" w:lineRule="auto"/>
        <w:jc w:val="center"/>
        <w:rPr>
          <w:rFonts w:ascii="Times New Roman" w:eastAsia="Times New Roman" w:hAnsi="Times New Roman"/>
          <w:b/>
        </w:rPr>
      </w:pPr>
    </w:p>
    <w:p w:rsidR="009D6728" w:rsidRPr="006D2BD0" w:rsidRDefault="009D6728" w:rsidP="009D6728">
      <w:pPr>
        <w:spacing w:after="0" w:line="240" w:lineRule="auto"/>
        <w:jc w:val="center"/>
        <w:rPr>
          <w:rFonts w:ascii="Times New Roman" w:eastAsia="Times New Roman" w:hAnsi="Times New Roman"/>
          <w:b/>
        </w:rPr>
      </w:pPr>
    </w:p>
    <w:p w:rsidR="009D6728" w:rsidRPr="006D2BD0" w:rsidRDefault="009D6728" w:rsidP="009D6728">
      <w:pPr>
        <w:spacing w:after="0" w:line="240" w:lineRule="auto"/>
        <w:jc w:val="center"/>
        <w:rPr>
          <w:rFonts w:ascii="Times New Roman" w:eastAsia="Times New Roman" w:hAnsi="Times New Roman"/>
          <w:b/>
        </w:rPr>
      </w:pPr>
    </w:p>
    <w:p w:rsidR="009D6728" w:rsidRPr="006D2BD0" w:rsidRDefault="009D6728" w:rsidP="009D6728">
      <w:pPr>
        <w:spacing w:after="0" w:line="240" w:lineRule="auto"/>
        <w:jc w:val="center"/>
        <w:rPr>
          <w:rFonts w:ascii="Times New Roman" w:eastAsia="Times New Roman" w:hAnsi="Times New Roman"/>
          <w:b/>
        </w:rPr>
      </w:pPr>
    </w:p>
    <w:p w:rsidR="009D6728" w:rsidRPr="006D2BD0" w:rsidRDefault="009D6728" w:rsidP="009D6728">
      <w:pPr>
        <w:spacing w:after="0" w:line="240" w:lineRule="auto"/>
        <w:jc w:val="center"/>
        <w:rPr>
          <w:rFonts w:ascii="Times New Roman" w:eastAsia="Times New Roman" w:hAnsi="Times New Roman"/>
          <w:b/>
        </w:rPr>
      </w:pPr>
    </w:p>
    <w:p w:rsidR="009D6728" w:rsidRPr="006D2BD0" w:rsidRDefault="009D6728" w:rsidP="009D6728">
      <w:pPr>
        <w:spacing w:after="0" w:line="240" w:lineRule="auto"/>
        <w:jc w:val="center"/>
        <w:rPr>
          <w:rFonts w:ascii="Times New Roman" w:eastAsia="Times New Roman" w:hAnsi="Times New Roman"/>
          <w:b/>
        </w:rPr>
      </w:pPr>
    </w:p>
    <w:p w:rsidR="009D6728" w:rsidRPr="006D2BD0" w:rsidRDefault="009D6728" w:rsidP="009D6728">
      <w:pPr>
        <w:spacing w:after="0" w:line="240" w:lineRule="auto"/>
        <w:jc w:val="center"/>
        <w:rPr>
          <w:rFonts w:ascii="Times New Roman" w:eastAsia="Times New Roman" w:hAnsi="Times New Roman"/>
          <w:b/>
        </w:rPr>
      </w:pPr>
    </w:p>
    <w:p w:rsidR="009D6728" w:rsidRPr="006D2BD0" w:rsidRDefault="009D6728" w:rsidP="009D6728">
      <w:pPr>
        <w:spacing w:after="0" w:line="240" w:lineRule="auto"/>
        <w:jc w:val="center"/>
        <w:rPr>
          <w:rFonts w:ascii="Times New Roman" w:eastAsia="Times New Roman" w:hAnsi="Times New Roman"/>
          <w:b/>
        </w:rPr>
      </w:pPr>
    </w:p>
    <w:p w:rsidR="009D6728" w:rsidRPr="006D2BD0" w:rsidRDefault="009D6728" w:rsidP="009D6728">
      <w:pPr>
        <w:spacing w:after="0" w:line="240" w:lineRule="auto"/>
        <w:jc w:val="center"/>
        <w:rPr>
          <w:rFonts w:ascii="Times New Roman" w:eastAsia="Times New Roman" w:hAnsi="Times New Roman"/>
          <w:b/>
        </w:rPr>
      </w:pPr>
    </w:p>
    <w:p w:rsidR="009D6728" w:rsidRPr="006D2BD0" w:rsidRDefault="009D6728" w:rsidP="009D6728">
      <w:pPr>
        <w:spacing w:after="0" w:line="240" w:lineRule="auto"/>
        <w:jc w:val="center"/>
        <w:rPr>
          <w:rFonts w:ascii="Times New Roman" w:eastAsia="Times New Roman" w:hAnsi="Times New Roman"/>
          <w:b/>
        </w:rPr>
      </w:pPr>
    </w:p>
    <w:p w:rsidR="009D6728" w:rsidRPr="006D2BD0" w:rsidRDefault="009D6728" w:rsidP="009D6728">
      <w:pPr>
        <w:spacing w:after="0" w:line="240" w:lineRule="auto"/>
        <w:jc w:val="center"/>
        <w:rPr>
          <w:rFonts w:ascii="Times New Roman" w:eastAsia="Times New Roman" w:hAnsi="Times New Roman"/>
          <w:b/>
        </w:rPr>
      </w:pPr>
    </w:p>
    <w:p w:rsidR="009D6728" w:rsidRPr="006D2BD0" w:rsidRDefault="009D6728" w:rsidP="009D6728">
      <w:pPr>
        <w:spacing w:after="0" w:line="240" w:lineRule="auto"/>
        <w:jc w:val="center"/>
        <w:rPr>
          <w:rFonts w:ascii="Times New Roman" w:eastAsia="Times New Roman" w:hAnsi="Times New Roman"/>
          <w:b/>
        </w:rPr>
      </w:pPr>
    </w:p>
    <w:p w:rsidR="009D6728" w:rsidRPr="006D2BD0" w:rsidRDefault="009D6728" w:rsidP="009D6728">
      <w:pPr>
        <w:spacing w:after="0" w:line="240" w:lineRule="auto"/>
        <w:jc w:val="center"/>
        <w:rPr>
          <w:rFonts w:ascii="Times New Roman" w:eastAsia="Times New Roman" w:hAnsi="Times New Roman"/>
          <w:b/>
        </w:rPr>
      </w:pPr>
    </w:p>
    <w:p w:rsidR="009D6728" w:rsidRPr="006D2BD0" w:rsidRDefault="009D6728" w:rsidP="009D6728">
      <w:pPr>
        <w:spacing w:after="0" w:line="240" w:lineRule="auto"/>
        <w:jc w:val="center"/>
        <w:rPr>
          <w:rFonts w:ascii="Times New Roman" w:eastAsia="Times New Roman" w:hAnsi="Times New Roman"/>
          <w:b/>
        </w:rPr>
      </w:pPr>
    </w:p>
    <w:p w:rsidR="009D6728" w:rsidRPr="006D2BD0" w:rsidRDefault="009D6728" w:rsidP="009D6728">
      <w:pPr>
        <w:spacing w:after="0" w:line="240" w:lineRule="auto"/>
        <w:jc w:val="center"/>
        <w:rPr>
          <w:rFonts w:ascii="Times New Roman" w:eastAsia="Times New Roman" w:hAnsi="Times New Roman"/>
          <w:b/>
        </w:rPr>
      </w:pPr>
    </w:p>
    <w:p w:rsidR="009D6728" w:rsidRPr="006D2BD0" w:rsidRDefault="009D6728" w:rsidP="009D6728">
      <w:pPr>
        <w:spacing w:after="0" w:line="240" w:lineRule="auto"/>
        <w:jc w:val="center"/>
        <w:rPr>
          <w:rFonts w:ascii="Times New Roman" w:eastAsia="Times New Roman" w:hAnsi="Times New Roman"/>
          <w:b/>
        </w:rPr>
      </w:pPr>
    </w:p>
    <w:p w:rsidR="009D6728" w:rsidRPr="006D2BD0" w:rsidRDefault="009D6728" w:rsidP="009D6728">
      <w:pPr>
        <w:spacing w:after="0" w:line="240" w:lineRule="auto"/>
        <w:jc w:val="center"/>
        <w:rPr>
          <w:rFonts w:ascii="Times New Roman" w:eastAsia="Times New Roman" w:hAnsi="Times New Roman"/>
          <w:b/>
        </w:rPr>
      </w:pPr>
    </w:p>
    <w:p w:rsidR="009D6728" w:rsidRPr="006D2BD0" w:rsidRDefault="009D6728" w:rsidP="009D6728">
      <w:pPr>
        <w:spacing w:after="0" w:line="240" w:lineRule="auto"/>
        <w:jc w:val="center"/>
        <w:rPr>
          <w:rFonts w:ascii="Times New Roman" w:eastAsia="Times New Roman" w:hAnsi="Times New Roman"/>
          <w:b/>
        </w:rPr>
      </w:pPr>
      <w:r w:rsidRPr="006D2BD0">
        <w:rPr>
          <w:rFonts w:ascii="Times New Roman" w:eastAsia="Times New Roman" w:hAnsi="Times New Roman"/>
          <w:b/>
        </w:rPr>
        <w:t>II PRIEDAS</w:t>
      </w:r>
    </w:p>
    <w:p w:rsidR="009D6728" w:rsidRPr="006D2BD0" w:rsidRDefault="009D6728" w:rsidP="009D6728">
      <w:pPr>
        <w:spacing w:after="0" w:line="240" w:lineRule="auto"/>
        <w:jc w:val="center"/>
        <w:rPr>
          <w:rFonts w:ascii="Times New Roman" w:eastAsia="Times New Roman" w:hAnsi="Times New Roman"/>
          <w:b/>
        </w:rPr>
      </w:pPr>
    </w:p>
    <w:p w:rsidR="009D6728" w:rsidRPr="006D2BD0" w:rsidRDefault="009D6728" w:rsidP="009D6728">
      <w:pPr>
        <w:spacing w:after="0" w:line="240" w:lineRule="auto"/>
        <w:jc w:val="center"/>
        <w:rPr>
          <w:rFonts w:ascii="Times New Roman" w:eastAsia="Times New Roman" w:hAnsi="Times New Roman"/>
          <w:b/>
        </w:rPr>
      </w:pPr>
      <w:r w:rsidRPr="006D2BD0">
        <w:rPr>
          <w:rFonts w:ascii="Times New Roman" w:eastAsia="Times New Roman" w:hAnsi="Times New Roman"/>
          <w:b/>
        </w:rPr>
        <w:t>REGISTRACIJOS SĄLYGOS</w:t>
      </w:r>
    </w:p>
    <w:p w:rsidR="009D6728" w:rsidRPr="006D2BD0" w:rsidRDefault="009D6728" w:rsidP="009D6728">
      <w:pPr>
        <w:spacing w:after="0" w:line="240" w:lineRule="auto"/>
        <w:jc w:val="center"/>
        <w:rPr>
          <w:rFonts w:ascii="Times New Roman" w:eastAsia="Times New Roman" w:hAnsi="Times New Roman"/>
          <w:b/>
        </w:rPr>
      </w:pPr>
    </w:p>
    <w:p w:rsidR="009D6728" w:rsidRPr="006D2BD0" w:rsidRDefault="009D6728" w:rsidP="00D43A1A">
      <w:pPr>
        <w:keepNext/>
        <w:numPr>
          <w:ilvl w:val="0"/>
          <w:numId w:val="23"/>
        </w:numPr>
        <w:spacing w:after="0" w:line="240" w:lineRule="auto"/>
        <w:outlineLvl w:val="0"/>
        <w:rPr>
          <w:rFonts w:ascii="Times New Roman" w:eastAsia="Times New Roman" w:hAnsi="Times New Roman"/>
          <w:b/>
        </w:rPr>
      </w:pPr>
      <w:r w:rsidRPr="006D2BD0">
        <w:rPr>
          <w:rFonts w:ascii="Times New Roman" w:eastAsia="Times New Roman" w:hAnsi="Times New Roman"/>
          <w:b/>
        </w:rPr>
        <w:t>GAMINTOJAS (-AI), ATSAKINGAS (-I) UŽ SERIJŲ IŠLEIDIMĄ</w:t>
      </w:r>
    </w:p>
    <w:p w:rsidR="009D6728" w:rsidRPr="006D2BD0" w:rsidRDefault="009D6728" w:rsidP="009D6728">
      <w:pPr>
        <w:spacing w:after="0" w:line="240" w:lineRule="auto"/>
        <w:ind w:left="1701" w:hanging="567"/>
        <w:jc w:val="both"/>
        <w:rPr>
          <w:rFonts w:ascii="Times New Roman" w:eastAsia="Times New Roman" w:hAnsi="Times New Roman"/>
          <w:b/>
        </w:rPr>
      </w:pPr>
    </w:p>
    <w:p w:rsidR="009D6728" w:rsidRPr="006D2BD0" w:rsidRDefault="009D6728" w:rsidP="00D43A1A">
      <w:pPr>
        <w:keepNext/>
        <w:numPr>
          <w:ilvl w:val="0"/>
          <w:numId w:val="23"/>
        </w:numPr>
        <w:spacing w:after="0" w:line="240" w:lineRule="auto"/>
        <w:outlineLvl w:val="0"/>
        <w:rPr>
          <w:rFonts w:ascii="Times New Roman" w:eastAsia="Times New Roman" w:hAnsi="Times New Roman"/>
          <w:b/>
        </w:rPr>
      </w:pPr>
      <w:r w:rsidRPr="006D2BD0">
        <w:rPr>
          <w:rFonts w:ascii="Times New Roman" w:eastAsia="Times New Roman" w:hAnsi="Times New Roman"/>
          <w:b/>
        </w:rPr>
        <w:t>TIEKIMO IR VARTOJIMO SĄLYGOS AR APRIBOJIMAI</w:t>
      </w:r>
    </w:p>
    <w:p w:rsidR="009D6728" w:rsidRPr="00B12811" w:rsidRDefault="009D6728" w:rsidP="009D6728">
      <w:pPr>
        <w:keepNext/>
        <w:spacing w:after="0" w:line="240" w:lineRule="auto"/>
        <w:ind w:left="1701" w:hanging="567"/>
        <w:outlineLvl w:val="0"/>
        <w:rPr>
          <w:rFonts w:ascii="Times New Roman" w:eastAsia="Times New Roman" w:hAnsi="Times New Roman"/>
          <w:b/>
          <w:szCs w:val="20"/>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tabs>
          <w:tab w:val="left" w:pos="567"/>
        </w:tabs>
        <w:spacing w:after="0" w:line="240" w:lineRule="auto"/>
        <w:jc w:val="both"/>
        <w:rPr>
          <w:rFonts w:ascii="Times New Roman" w:eastAsia="Times New Roman" w:hAnsi="Times New Roman"/>
          <w:b/>
        </w:rPr>
      </w:pPr>
      <w:r w:rsidRPr="006D2BD0">
        <w:rPr>
          <w:rFonts w:ascii="Times New Roman" w:eastAsia="Times New Roman" w:hAnsi="Times New Roman"/>
          <w:b/>
        </w:rPr>
        <w:br w:type="page"/>
      </w:r>
      <w:r w:rsidRPr="006D2BD0">
        <w:rPr>
          <w:rFonts w:ascii="Times New Roman" w:eastAsia="Times New Roman" w:hAnsi="Times New Roman"/>
          <w:b/>
        </w:rPr>
        <w:lastRenderedPageBreak/>
        <w:t>A.</w:t>
      </w:r>
      <w:r w:rsidRPr="006D2BD0">
        <w:rPr>
          <w:rFonts w:ascii="Times New Roman" w:eastAsia="Times New Roman" w:hAnsi="Times New Roman"/>
          <w:b/>
        </w:rPr>
        <w:tab/>
        <w:t>GAMINTOJAS (-AI), ATSAKINGAS (-I) UŽ SERIJŲ IŠLEIDIMĄ</w:t>
      </w:r>
    </w:p>
    <w:p w:rsidR="009D6728" w:rsidRPr="006D2BD0" w:rsidRDefault="009D6728" w:rsidP="009D6728">
      <w:pPr>
        <w:spacing w:after="0" w:line="240" w:lineRule="auto"/>
        <w:jc w:val="both"/>
        <w:rPr>
          <w:rFonts w:ascii="Times New Roman" w:eastAsia="Times New Roman" w:hAnsi="Times New Roman"/>
          <w:b/>
        </w:rPr>
      </w:pPr>
    </w:p>
    <w:p w:rsidR="00092E22" w:rsidRPr="006D2BD0" w:rsidRDefault="00092E22" w:rsidP="00092E22">
      <w:pPr>
        <w:spacing w:after="0" w:line="240" w:lineRule="auto"/>
        <w:jc w:val="both"/>
        <w:rPr>
          <w:rFonts w:ascii="Times New Roman" w:eastAsia="Times New Roman" w:hAnsi="Times New Roman"/>
          <w:u w:val="single"/>
        </w:rPr>
      </w:pPr>
      <w:r w:rsidRPr="006D2BD0">
        <w:rPr>
          <w:rFonts w:ascii="Times New Roman" w:eastAsia="Times New Roman" w:hAnsi="Times New Roman"/>
          <w:u w:val="single"/>
        </w:rPr>
        <w:t>Gamintojo (-ų), atsakingo (-ų) už serijų išleidimą, pavadinimas (-ai) ir adresas (-ai)</w:t>
      </w:r>
    </w:p>
    <w:p w:rsidR="00092E22" w:rsidRPr="006D2BD0" w:rsidRDefault="00092E22" w:rsidP="00092E22">
      <w:pPr>
        <w:spacing w:after="0" w:line="240" w:lineRule="auto"/>
        <w:jc w:val="both"/>
        <w:rPr>
          <w:rFonts w:ascii="Times New Roman" w:eastAsia="Times New Roman" w:hAnsi="Times New Roman"/>
          <w:u w:val="single"/>
        </w:rPr>
      </w:pPr>
    </w:p>
    <w:p w:rsidR="00E11F86" w:rsidRPr="00E11F86" w:rsidRDefault="00E11F86" w:rsidP="00E11F86">
      <w:pPr>
        <w:spacing w:after="0" w:line="240" w:lineRule="auto"/>
        <w:jc w:val="both"/>
        <w:rPr>
          <w:rFonts w:ascii="Times New Roman" w:eastAsia="Times New Roman" w:hAnsi="Times New Roman"/>
          <w:bCs/>
        </w:rPr>
      </w:pPr>
      <w:r w:rsidRPr="00E11F86">
        <w:rPr>
          <w:rFonts w:ascii="Times New Roman" w:eastAsia="Times New Roman" w:hAnsi="Times New Roman"/>
          <w:bCs/>
        </w:rPr>
        <w:t>Merckle GmbH</w:t>
      </w:r>
    </w:p>
    <w:p w:rsidR="00E11F86" w:rsidRPr="00E11F86" w:rsidRDefault="00E11F86" w:rsidP="00E11F86">
      <w:pPr>
        <w:spacing w:after="0" w:line="240" w:lineRule="auto"/>
        <w:jc w:val="both"/>
        <w:rPr>
          <w:rFonts w:ascii="Times New Roman" w:eastAsia="Times New Roman" w:hAnsi="Times New Roman"/>
          <w:bCs/>
        </w:rPr>
      </w:pPr>
      <w:r w:rsidRPr="00E11F86">
        <w:rPr>
          <w:rFonts w:ascii="Times New Roman" w:eastAsia="Times New Roman" w:hAnsi="Times New Roman"/>
          <w:bCs/>
        </w:rPr>
        <w:t>Graf-Arco-Str.3</w:t>
      </w:r>
    </w:p>
    <w:p w:rsidR="00E11F86" w:rsidRPr="00E11F86" w:rsidRDefault="00E11F86" w:rsidP="00E11F86">
      <w:pPr>
        <w:spacing w:after="0" w:line="240" w:lineRule="auto"/>
        <w:jc w:val="both"/>
        <w:rPr>
          <w:rFonts w:ascii="Times New Roman" w:eastAsia="Times New Roman" w:hAnsi="Times New Roman"/>
          <w:bCs/>
        </w:rPr>
      </w:pPr>
      <w:r w:rsidRPr="00E11F86">
        <w:rPr>
          <w:rFonts w:ascii="Times New Roman" w:eastAsia="Times New Roman" w:hAnsi="Times New Roman"/>
          <w:bCs/>
        </w:rPr>
        <w:t>89079 Ulm</w:t>
      </w:r>
    </w:p>
    <w:p w:rsidR="00E11F86" w:rsidRDefault="00E11F86" w:rsidP="00E11F86">
      <w:pPr>
        <w:spacing w:after="0" w:line="240" w:lineRule="auto"/>
        <w:jc w:val="both"/>
        <w:rPr>
          <w:rFonts w:ascii="Times New Roman" w:eastAsia="Times New Roman" w:hAnsi="Times New Roman"/>
          <w:bCs/>
        </w:rPr>
      </w:pPr>
      <w:r>
        <w:rPr>
          <w:rFonts w:ascii="Times New Roman" w:eastAsia="Times New Roman" w:hAnsi="Times New Roman"/>
          <w:bCs/>
        </w:rPr>
        <w:t>Vokietija</w:t>
      </w:r>
    </w:p>
    <w:p w:rsidR="00E11F86" w:rsidRDefault="00E11F86" w:rsidP="00E11F86">
      <w:pPr>
        <w:spacing w:after="0" w:line="240" w:lineRule="auto"/>
        <w:jc w:val="both"/>
        <w:rPr>
          <w:rFonts w:ascii="Times New Roman" w:eastAsia="Times New Roman" w:hAnsi="Times New Roman"/>
          <w:bCs/>
        </w:rPr>
      </w:pPr>
    </w:p>
    <w:p w:rsidR="00E11F86" w:rsidRDefault="00E11F86" w:rsidP="00E11F86">
      <w:pPr>
        <w:spacing w:after="0" w:line="240" w:lineRule="auto"/>
        <w:jc w:val="both"/>
        <w:rPr>
          <w:rFonts w:ascii="Times New Roman" w:eastAsia="Times New Roman" w:hAnsi="Times New Roman"/>
          <w:bCs/>
        </w:rPr>
      </w:pPr>
      <w:r>
        <w:rPr>
          <w:rFonts w:ascii="Times New Roman" w:eastAsia="Times New Roman" w:hAnsi="Times New Roman"/>
          <w:bCs/>
        </w:rPr>
        <w:t>arba</w:t>
      </w:r>
    </w:p>
    <w:p w:rsidR="00E11F86" w:rsidRDefault="00E11F86" w:rsidP="00E11F86">
      <w:pPr>
        <w:spacing w:after="0" w:line="240" w:lineRule="auto"/>
        <w:jc w:val="both"/>
        <w:rPr>
          <w:rFonts w:ascii="Times New Roman" w:eastAsia="Times New Roman" w:hAnsi="Times New Roman"/>
          <w:bCs/>
        </w:rPr>
      </w:pPr>
    </w:p>
    <w:p w:rsidR="00E11F86" w:rsidRPr="00E11F86" w:rsidRDefault="00E11F86" w:rsidP="00E11F86">
      <w:pPr>
        <w:spacing w:after="0" w:line="240" w:lineRule="auto"/>
        <w:jc w:val="both"/>
        <w:rPr>
          <w:rFonts w:ascii="Times New Roman" w:eastAsia="Times New Roman" w:hAnsi="Times New Roman"/>
          <w:bCs/>
        </w:rPr>
      </w:pPr>
      <w:r w:rsidRPr="00E11F86">
        <w:rPr>
          <w:rFonts w:ascii="Times New Roman" w:eastAsia="Times New Roman" w:hAnsi="Times New Roman"/>
          <w:bCs/>
        </w:rPr>
        <w:t>STADA Arzneimittel AG</w:t>
      </w:r>
    </w:p>
    <w:p w:rsidR="00E11F86" w:rsidRPr="00E11F86" w:rsidRDefault="00E11F86" w:rsidP="00E11F86">
      <w:pPr>
        <w:spacing w:after="0" w:line="240" w:lineRule="auto"/>
        <w:jc w:val="both"/>
        <w:rPr>
          <w:rFonts w:ascii="Times New Roman" w:eastAsia="Times New Roman" w:hAnsi="Times New Roman"/>
          <w:bCs/>
        </w:rPr>
      </w:pPr>
      <w:r w:rsidRPr="00E11F86">
        <w:rPr>
          <w:rFonts w:ascii="Times New Roman" w:eastAsia="Times New Roman" w:hAnsi="Times New Roman"/>
          <w:bCs/>
        </w:rPr>
        <w:t>Stadastrasse 2-18</w:t>
      </w:r>
    </w:p>
    <w:p w:rsidR="00E11F86" w:rsidRPr="00E11F86" w:rsidRDefault="00E11F86" w:rsidP="00E11F86">
      <w:pPr>
        <w:spacing w:after="0" w:line="240" w:lineRule="auto"/>
        <w:jc w:val="both"/>
        <w:rPr>
          <w:rFonts w:ascii="Times New Roman" w:eastAsia="Times New Roman" w:hAnsi="Times New Roman"/>
          <w:bCs/>
        </w:rPr>
      </w:pPr>
      <w:r w:rsidRPr="00E11F86">
        <w:rPr>
          <w:rFonts w:ascii="Times New Roman" w:eastAsia="Times New Roman" w:hAnsi="Times New Roman"/>
          <w:bCs/>
        </w:rPr>
        <w:t>61118 Bad Vilbel</w:t>
      </w:r>
    </w:p>
    <w:p w:rsidR="00E11F86" w:rsidRDefault="00E11F86" w:rsidP="00E11F86">
      <w:pPr>
        <w:spacing w:after="0" w:line="240" w:lineRule="auto"/>
        <w:jc w:val="both"/>
        <w:rPr>
          <w:rFonts w:ascii="Times New Roman" w:eastAsia="Times New Roman" w:hAnsi="Times New Roman"/>
          <w:bCs/>
        </w:rPr>
      </w:pPr>
      <w:r>
        <w:rPr>
          <w:rFonts w:ascii="Times New Roman" w:eastAsia="Times New Roman" w:hAnsi="Times New Roman"/>
          <w:bCs/>
        </w:rPr>
        <w:t>Vokietija</w:t>
      </w:r>
    </w:p>
    <w:p w:rsidR="009D6728" w:rsidRDefault="009D6728" w:rsidP="009D6728">
      <w:pPr>
        <w:spacing w:after="0" w:line="240" w:lineRule="auto"/>
        <w:jc w:val="both"/>
        <w:rPr>
          <w:rFonts w:ascii="Times New Roman" w:eastAsia="Times New Roman" w:hAnsi="Times New Roman"/>
          <w:b/>
        </w:rPr>
      </w:pPr>
    </w:p>
    <w:p w:rsidR="00183B48" w:rsidRPr="00E11F86" w:rsidRDefault="00183B48" w:rsidP="00E11F86">
      <w:pPr>
        <w:tabs>
          <w:tab w:val="left" w:pos="567"/>
        </w:tabs>
        <w:spacing w:after="0" w:line="240" w:lineRule="auto"/>
        <w:rPr>
          <w:rFonts w:ascii="Times New Roman" w:eastAsia="Times New Roman" w:hAnsi="Times New Roman"/>
          <w:snapToGrid w:val="0"/>
        </w:rPr>
      </w:pPr>
      <w:r w:rsidRPr="00D40750">
        <w:rPr>
          <w:rFonts w:ascii="Times New Roman" w:eastAsia="Times New Roman" w:hAnsi="Times New Roman"/>
          <w:noProof/>
          <w:snapToGrid w:val="0"/>
          <w:szCs w:val="24"/>
        </w:rPr>
        <w:t>Su pakuote pateikiamame lapelyje nurodomas gamintojo, atsakingo už konkrečios serijos išleidimą, pavadinimas ir adresas.</w:t>
      </w:r>
    </w:p>
    <w:p w:rsidR="00183B48" w:rsidRPr="006D2BD0" w:rsidRDefault="00183B4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highlight w:val="yellow"/>
          <w:u w:val="single"/>
        </w:rPr>
      </w:pPr>
    </w:p>
    <w:p w:rsidR="009D6728" w:rsidRPr="006D2BD0" w:rsidRDefault="009D6728" w:rsidP="009D6728">
      <w:pPr>
        <w:tabs>
          <w:tab w:val="left" w:pos="567"/>
        </w:tabs>
        <w:spacing w:after="0" w:line="240" w:lineRule="auto"/>
        <w:jc w:val="both"/>
        <w:rPr>
          <w:rFonts w:ascii="Times New Roman" w:eastAsia="Times New Roman" w:hAnsi="Times New Roman"/>
          <w:b/>
        </w:rPr>
      </w:pPr>
      <w:bookmarkStart w:id="1" w:name="_Toc129243129"/>
      <w:bookmarkStart w:id="2" w:name="_Toc129243254"/>
      <w:r w:rsidRPr="006D2BD0">
        <w:rPr>
          <w:rFonts w:ascii="Times New Roman" w:eastAsia="Times New Roman" w:hAnsi="Times New Roman"/>
          <w:b/>
        </w:rPr>
        <w:t>B.</w:t>
      </w:r>
      <w:r w:rsidRPr="006D2BD0">
        <w:rPr>
          <w:rFonts w:ascii="Times New Roman" w:eastAsia="Times New Roman" w:hAnsi="Times New Roman"/>
          <w:b/>
        </w:rPr>
        <w:tab/>
      </w:r>
      <w:bookmarkEnd w:id="1"/>
      <w:bookmarkEnd w:id="2"/>
      <w:r w:rsidRPr="006D2BD0">
        <w:rPr>
          <w:rFonts w:ascii="Times New Roman" w:eastAsia="Times New Roman" w:hAnsi="Times New Roman"/>
          <w:b/>
        </w:rPr>
        <w:t>TIEKIMO IR VARTOJIMO SĄLYGOS AR APRIBOJIMAI</w:t>
      </w: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rPr>
      </w:pPr>
      <w:r w:rsidRPr="006D2BD0">
        <w:rPr>
          <w:rFonts w:ascii="Times New Roman" w:eastAsia="Times New Roman" w:hAnsi="Times New Roman"/>
        </w:rPr>
        <w:t>Nereceptinis vaistinis preparatas.</w:t>
      </w:r>
    </w:p>
    <w:p w:rsidR="009D6728" w:rsidRPr="006D2BD0" w:rsidRDefault="009D6728" w:rsidP="009D6728">
      <w:pPr>
        <w:spacing w:after="0" w:line="240" w:lineRule="auto"/>
        <w:jc w:val="both"/>
        <w:rPr>
          <w:rFonts w:ascii="Times New Roman" w:eastAsia="Times New Roman" w:hAnsi="Times New Roman"/>
        </w:rPr>
      </w:pPr>
    </w:p>
    <w:p w:rsidR="009D6728" w:rsidRPr="006D2BD0" w:rsidRDefault="009D6728" w:rsidP="009D6728">
      <w:pPr>
        <w:spacing w:after="0" w:line="240" w:lineRule="auto"/>
        <w:jc w:val="both"/>
        <w:rPr>
          <w:rFonts w:ascii="Times New Roman" w:eastAsia="Times New Roman" w:hAnsi="Times New Roman"/>
        </w:rPr>
      </w:pPr>
    </w:p>
    <w:p w:rsidR="009D6728" w:rsidRPr="006D2BD0" w:rsidRDefault="009D6728" w:rsidP="009D6728">
      <w:pPr>
        <w:spacing w:after="0" w:line="240" w:lineRule="auto"/>
        <w:jc w:val="both"/>
        <w:rPr>
          <w:rFonts w:ascii="Times New Roman" w:eastAsia="Times New Roman" w:hAnsi="Times New Roman"/>
          <w:b/>
        </w:rPr>
      </w:pPr>
      <w:r w:rsidRPr="006D2BD0">
        <w:rPr>
          <w:rFonts w:ascii="Times New Roman" w:eastAsia="Times New Roman" w:hAnsi="Times New Roman"/>
          <w:b/>
        </w:rPr>
        <w:br w:type="page"/>
      </w: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center"/>
        <w:rPr>
          <w:rFonts w:ascii="Times New Roman" w:eastAsia="Times New Roman" w:hAnsi="Times New Roman"/>
          <w:b/>
        </w:rPr>
      </w:pPr>
      <w:r w:rsidRPr="006D2BD0">
        <w:rPr>
          <w:rFonts w:ascii="Times New Roman" w:eastAsia="Times New Roman" w:hAnsi="Times New Roman"/>
          <w:b/>
        </w:rPr>
        <w:t>III PRIEDAS</w:t>
      </w: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center"/>
        <w:rPr>
          <w:rFonts w:ascii="Times New Roman" w:eastAsia="Times New Roman" w:hAnsi="Times New Roman"/>
          <w:b/>
        </w:rPr>
      </w:pPr>
      <w:r w:rsidRPr="006D2BD0">
        <w:rPr>
          <w:rFonts w:ascii="Times New Roman" w:eastAsia="Times New Roman" w:hAnsi="Times New Roman"/>
          <w:b/>
        </w:rPr>
        <w:t>ŽENKLINIMAS IR PAKUOTĖS LAPELIS</w:t>
      </w:r>
    </w:p>
    <w:p w:rsidR="009D6728" w:rsidRPr="006D2BD0" w:rsidRDefault="009D6728" w:rsidP="009D6728">
      <w:pPr>
        <w:spacing w:after="0" w:line="240" w:lineRule="auto"/>
        <w:jc w:val="both"/>
        <w:rPr>
          <w:rFonts w:ascii="Times New Roman" w:eastAsia="Times New Roman" w:hAnsi="Times New Roman"/>
          <w:b/>
        </w:rPr>
      </w:pPr>
      <w:r w:rsidRPr="006D2BD0">
        <w:rPr>
          <w:rFonts w:ascii="Times New Roman" w:eastAsia="Times New Roman" w:hAnsi="Times New Roman"/>
          <w:b/>
        </w:rPr>
        <w:br w:type="page"/>
      </w: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center"/>
        <w:rPr>
          <w:rFonts w:ascii="Times New Roman" w:eastAsia="Times New Roman" w:hAnsi="Times New Roman"/>
          <w:b/>
        </w:rPr>
      </w:pPr>
      <w:r w:rsidRPr="006D2BD0">
        <w:rPr>
          <w:rFonts w:ascii="Times New Roman" w:eastAsia="Times New Roman" w:hAnsi="Times New Roman"/>
          <w:b/>
        </w:rPr>
        <w:t>A. ŽENKLINIMAS</w:t>
      </w:r>
    </w:p>
    <w:p w:rsidR="009D6728" w:rsidRPr="006D2BD0" w:rsidRDefault="009D6728" w:rsidP="009D6728">
      <w:pPr>
        <w:keepNext/>
        <w:pBdr>
          <w:top w:val="single" w:sz="4" w:space="1" w:color="auto"/>
          <w:left w:val="single" w:sz="4" w:space="4" w:color="auto"/>
          <w:bottom w:val="single" w:sz="4" w:space="1" w:color="auto"/>
          <w:right w:val="single" w:sz="4" w:space="4" w:color="auto"/>
        </w:pBdr>
        <w:spacing w:after="0" w:line="240" w:lineRule="auto"/>
        <w:ind w:left="567" w:hanging="567"/>
        <w:outlineLvl w:val="1"/>
        <w:rPr>
          <w:rFonts w:ascii="Times New Roman" w:eastAsia="Times New Roman" w:hAnsi="Times New Roman"/>
          <w:b/>
        </w:rPr>
      </w:pPr>
      <w:r w:rsidRPr="006D2BD0">
        <w:rPr>
          <w:rFonts w:ascii="Times New Roman" w:eastAsia="Times New Roman" w:hAnsi="Times New Roman"/>
          <w:b/>
        </w:rPr>
        <w:br w:type="page"/>
      </w:r>
      <w:bookmarkStart w:id="3" w:name="_Hlk166307524"/>
      <w:r w:rsidRPr="006D2BD0">
        <w:rPr>
          <w:rFonts w:ascii="Times New Roman" w:eastAsia="Times New Roman" w:hAnsi="Times New Roman"/>
          <w:b/>
        </w:rPr>
        <w:lastRenderedPageBreak/>
        <w:t xml:space="preserve">INFORMACIJA ANT IŠORINĖS </w:t>
      </w:r>
      <w:bookmarkEnd w:id="3"/>
      <w:r w:rsidR="004F7C91">
        <w:rPr>
          <w:rFonts w:ascii="Times New Roman" w:eastAsia="Times New Roman" w:hAnsi="Times New Roman"/>
          <w:b/>
        </w:rPr>
        <w:t xml:space="preserve">IR VIDINĖS </w:t>
      </w:r>
      <w:r w:rsidRPr="006D2BD0">
        <w:rPr>
          <w:rFonts w:ascii="Times New Roman" w:eastAsia="Times New Roman" w:hAnsi="Times New Roman"/>
          <w:b/>
        </w:rPr>
        <w:t>PAKUOTĖS</w:t>
      </w:r>
    </w:p>
    <w:p w:rsidR="009D6728" w:rsidRPr="006D2BD0" w:rsidRDefault="009D6728" w:rsidP="009D6728">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rPr>
      </w:pPr>
    </w:p>
    <w:p w:rsidR="009D6728" w:rsidRPr="006D2BD0" w:rsidRDefault="009D6728" w:rsidP="009D6728">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b/>
        </w:rPr>
      </w:pPr>
      <w:r w:rsidRPr="006D2BD0">
        <w:rPr>
          <w:rFonts w:ascii="Times New Roman" w:eastAsia="Times New Roman" w:hAnsi="Times New Roman"/>
          <w:b/>
        </w:rPr>
        <w:t>KARTONO DĖŽUTĖ</w:t>
      </w:r>
      <w:r w:rsidR="006C02F0" w:rsidRPr="006D2BD0">
        <w:rPr>
          <w:rFonts w:ascii="Times New Roman" w:eastAsia="Times New Roman" w:hAnsi="Times New Roman"/>
          <w:b/>
        </w:rPr>
        <w:t xml:space="preserve"> IR TŪBELĖ</w:t>
      </w: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EE26F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6D2BD0">
        <w:rPr>
          <w:rFonts w:ascii="Times New Roman" w:eastAsia="Times New Roman" w:hAnsi="Times New Roman"/>
          <w:b/>
        </w:rPr>
        <w:t>1.</w:t>
      </w:r>
      <w:r w:rsidRPr="006D2BD0">
        <w:rPr>
          <w:rFonts w:ascii="Times New Roman" w:eastAsia="Times New Roman" w:hAnsi="Times New Roman"/>
          <w:b/>
        </w:rPr>
        <w:tab/>
        <w:t>VAISTINIO PREPARATO PAVADINIMAS</w:t>
      </w: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EE26FF" w:rsidP="009D6728">
      <w:pPr>
        <w:spacing w:after="0" w:line="240" w:lineRule="auto"/>
        <w:ind w:left="567" w:hanging="567"/>
        <w:rPr>
          <w:rFonts w:ascii="Times New Roman" w:eastAsia="Times New Roman" w:hAnsi="Times New Roman"/>
        </w:rPr>
      </w:pPr>
      <w:r w:rsidRPr="006D2BD0">
        <w:rPr>
          <w:rFonts w:ascii="Times New Roman" w:eastAsia="Times New Roman" w:hAnsi="Times New Roman"/>
          <w:bCs/>
        </w:rPr>
        <w:t>Diclofenac diethylamine STADA 11,6 mg/g gelis</w:t>
      </w:r>
    </w:p>
    <w:p w:rsidR="009D6728" w:rsidRPr="006D2BD0" w:rsidRDefault="000B316C" w:rsidP="009D6728">
      <w:pPr>
        <w:spacing w:after="0" w:line="240" w:lineRule="auto"/>
        <w:ind w:left="567" w:hanging="567"/>
        <w:rPr>
          <w:rFonts w:ascii="Times New Roman" w:eastAsia="Times New Roman" w:hAnsi="Times New Roman"/>
          <w:i/>
          <w:iCs/>
        </w:rPr>
      </w:pPr>
      <w:bookmarkStart w:id="4" w:name="_Hlk165974848"/>
      <w:r>
        <w:rPr>
          <w:rFonts w:ascii="Times New Roman" w:eastAsia="Times New Roman" w:hAnsi="Times New Roman"/>
          <w:i/>
          <w:iCs/>
        </w:rPr>
        <w:t>d</w:t>
      </w:r>
      <w:r w:rsidR="004F7C91" w:rsidRPr="000B316C">
        <w:rPr>
          <w:rFonts w:ascii="Times New Roman" w:eastAsia="Times New Roman" w:hAnsi="Times New Roman"/>
          <w:i/>
          <w:iCs/>
        </w:rPr>
        <w:t>iclofenacum</w:t>
      </w:r>
      <w:r>
        <w:rPr>
          <w:rFonts w:ascii="Times New Roman" w:eastAsia="Times New Roman" w:hAnsi="Times New Roman"/>
          <w:i/>
          <w:iCs/>
        </w:rPr>
        <w:t xml:space="preserve"> diethylaminum</w:t>
      </w:r>
      <w:bookmarkEnd w:id="4"/>
    </w:p>
    <w:p w:rsidR="000E0C2F" w:rsidRPr="006D2BD0" w:rsidRDefault="000E0C2F" w:rsidP="000E0C2F">
      <w:pPr>
        <w:spacing w:after="0" w:line="240" w:lineRule="auto"/>
        <w:jc w:val="both"/>
        <w:rPr>
          <w:rFonts w:ascii="Times New Roman" w:eastAsia="Times New Roman" w:hAnsi="Times New Roman"/>
          <w:iCs/>
          <w:szCs w:val="20"/>
        </w:rPr>
      </w:pPr>
      <w:r w:rsidRPr="00AA2597">
        <w:rPr>
          <w:rFonts w:ascii="Times New Roman" w:eastAsia="Times New Roman" w:hAnsi="Times New Roman"/>
          <w:iCs/>
          <w:szCs w:val="20"/>
          <w:highlight w:val="lightGray"/>
        </w:rPr>
        <w:t>Suaugusiesiems ir 14 metų bei vyresniems paaugliams</w:t>
      </w:r>
    </w:p>
    <w:p w:rsidR="00EE26FF" w:rsidRPr="006D2BD0" w:rsidRDefault="00EE26FF"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6D2BD0">
        <w:rPr>
          <w:rFonts w:ascii="Times New Roman" w:eastAsia="Times New Roman" w:hAnsi="Times New Roman"/>
          <w:b/>
        </w:rPr>
        <w:t>2.</w:t>
      </w:r>
      <w:r w:rsidRPr="006D2BD0">
        <w:rPr>
          <w:rFonts w:ascii="Times New Roman" w:eastAsia="Times New Roman" w:hAnsi="Times New Roman"/>
          <w:b/>
        </w:rPr>
        <w:tab/>
        <w:t xml:space="preserve">VEIKLIOJI </w:t>
      </w:r>
      <w:r w:rsidR="001F4BBB" w:rsidRPr="006D2BD0">
        <w:rPr>
          <w:rFonts w:ascii="Times New Roman" w:eastAsia="Times New Roman" w:hAnsi="Times New Roman"/>
          <w:b/>
        </w:rPr>
        <w:t xml:space="preserve">(-IOS) </w:t>
      </w:r>
      <w:r w:rsidRPr="006D2BD0">
        <w:rPr>
          <w:rFonts w:ascii="Times New Roman" w:eastAsia="Times New Roman" w:hAnsi="Times New Roman"/>
          <w:b/>
        </w:rPr>
        <w:t>MEDŽIAGA</w:t>
      </w:r>
      <w:r w:rsidR="001F4BBB" w:rsidRPr="006D2BD0">
        <w:rPr>
          <w:rFonts w:ascii="Times New Roman" w:eastAsia="Times New Roman" w:hAnsi="Times New Roman"/>
          <w:b/>
        </w:rPr>
        <w:t xml:space="preserve"> (-OS)</w:t>
      </w:r>
      <w:r w:rsidRPr="006D2BD0">
        <w:rPr>
          <w:rFonts w:ascii="Times New Roman" w:eastAsia="Times New Roman" w:hAnsi="Times New Roman"/>
          <w:b/>
        </w:rPr>
        <w:t xml:space="preserve"> IR JOS </w:t>
      </w:r>
      <w:r w:rsidR="001F4BBB" w:rsidRPr="006D2BD0">
        <w:rPr>
          <w:rFonts w:ascii="Times New Roman" w:eastAsia="Times New Roman" w:hAnsi="Times New Roman"/>
          <w:b/>
        </w:rPr>
        <w:t xml:space="preserve">(-Ų) </w:t>
      </w:r>
      <w:r w:rsidRPr="006D2BD0">
        <w:rPr>
          <w:rFonts w:ascii="Times New Roman" w:eastAsia="Times New Roman" w:hAnsi="Times New Roman"/>
          <w:b/>
        </w:rPr>
        <w:t xml:space="preserve">KIEKIS </w:t>
      </w:r>
      <w:r w:rsidR="001F4BBB" w:rsidRPr="006D2BD0">
        <w:rPr>
          <w:rFonts w:ascii="Times New Roman" w:eastAsia="Times New Roman" w:hAnsi="Times New Roman"/>
          <w:b/>
        </w:rPr>
        <w:t>(-IAI)</w:t>
      </w:r>
    </w:p>
    <w:p w:rsidR="009D6728" w:rsidRPr="006D2BD0" w:rsidRDefault="009D6728" w:rsidP="009D6728">
      <w:pPr>
        <w:spacing w:after="0" w:line="240" w:lineRule="auto"/>
        <w:ind w:left="567" w:hanging="567"/>
        <w:rPr>
          <w:rFonts w:ascii="Times New Roman" w:eastAsia="Times New Roman" w:hAnsi="Times New Roman"/>
        </w:rPr>
      </w:pPr>
    </w:p>
    <w:p w:rsidR="001F4BBB" w:rsidRPr="006D2BD0" w:rsidRDefault="001F4BBB" w:rsidP="001F4BBB">
      <w:pPr>
        <w:spacing w:after="0" w:line="240" w:lineRule="auto"/>
        <w:rPr>
          <w:rFonts w:ascii="Times New Roman" w:eastAsia="Times New Roman" w:hAnsi="Times New Roman"/>
        </w:rPr>
      </w:pPr>
      <w:r w:rsidRPr="006D2BD0">
        <w:rPr>
          <w:rFonts w:ascii="Times New Roman" w:eastAsia="Times New Roman" w:hAnsi="Times New Roman"/>
        </w:rPr>
        <w:t>1 g gelio yra 11,6 mg diklofenako dietilamino, atitinkančio 10 mg diklofenako natrio druskos.</w:t>
      </w: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6D2BD0">
        <w:rPr>
          <w:rFonts w:ascii="Times New Roman" w:eastAsia="Times New Roman" w:hAnsi="Times New Roman"/>
          <w:b/>
        </w:rPr>
        <w:t>3.</w:t>
      </w:r>
      <w:r w:rsidRPr="006D2BD0">
        <w:rPr>
          <w:rFonts w:ascii="Times New Roman" w:eastAsia="Times New Roman" w:hAnsi="Times New Roman"/>
          <w:b/>
        </w:rPr>
        <w:tab/>
        <w:t>PAGALBINIŲ MEDŽIAGŲ SĄRAŠAS</w:t>
      </w:r>
    </w:p>
    <w:p w:rsidR="009D6728" w:rsidRPr="006D2BD0" w:rsidRDefault="009D6728" w:rsidP="009D6728">
      <w:pPr>
        <w:spacing w:after="0" w:line="240" w:lineRule="auto"/>
        <w:rPr>
          <w:rFonts w:ascii="Times New Roman" w:eastAsia="Times New Roman" w:hAnsi="Times New Roman"/>
        </w:rPr>
      </w:pPr>
    </w:p>
    <w:p w:rsidR="009D6728" w:rsidRPr="006D2BD0" w:rsidRDefault="00556B84" w:rsidP="000E0C2F">
      <w:pPr>
        <w:spacing w:after="0" w:line="240" w:lineRule="auto"/>
        <w:rPr>
          <w:rFonts w:ascii="Times New Roman" w:eastAsia="Times New Roman" w:hAnsi="Times New Roman"/>
          <w:caps/>
        </w:rPr>
      </w:pPr>
      <w:r w:rsidRPr="006D2BD0">
        <w:rPr>
          <w:rFonts w:ascii="Times New Roman" w:eastAsia="Times New Roman" w:hAnsi="Times New Roman"/>
        </w:rPr>
        <w:t xml:space="preserve">Sudėtyje yra: </w:t>
      </w:r>
      <w:r w:rsidR="000B316C" w:rsidRPr="000B316C">
        <w:rPr>
          <w:rFonts w:ascii="Times New Roman" w:eastAsia="Times New Roman" w:hAnsi="Times New Roman"/>
        </w:rPr>
        <w:t>carbomera, cocoylis caprylocapras, macrogoli aether cetostearylicus, paraffinum liquidum, diethylaminum, alcohol isopropylicus, propylenglycolum (E1520), aroma (continens continens citronellolum, geraniolum, acohol benzylicus (E1519), linaloolum, d-limonenum, citralum, farnesolum, coumarinum, eugenolum), aqua purificata.</w:t>
      </w:r>
    </w:p>
    <w:p w:rsidR="000B316C" w:rsidRDefault="000B316C" w:rsidP="009D6728">
      <w:pPr>
        <w:spacing w:after="0" w:line="240" w:lineRule="auto"/>
        <w:ind w:left="567" w:hanging="567"/>
        <w:rPr>
          <w:rFonts w:ascii="Times New Roman" w:eastAsia="Times New Roman" w:hAnsi="Times New Roman"/>
          <w:caps/>
        </w:rPr>
      </w:pPr>
    </w:p>
    <w:p w:rsidR="00BB4A2B" w:rsidRPr="006D2BD0" w:rsidRDefault="00BB4A2B" w:rsidP="009D6728">
      <w:pPr>
        <w:spacing w:after="0" w:line="240" w:lineRule="auto"/>
        <w:ind w:left="567" w:hanging="567"/>
        <w:rPr>
          <w:rFonts w:ascii="Times New Roman" w:eastAsia="Times New Roman" w:hAnsi="Times New Roman"/>
        </w:rPr>
      </w:pPr>
      <w:r w:rsidRPr="006D2BD0">
        <w:rPr>
          <w:rFonts w:ascii="Times New Roman" w:eastAsia="Times New Roman" w:hAnsi="Times New Roman"/>
          <w:caps/>
        </w:rPr>
        <w:t>D</w:t>
      </w:r>
      <w:r w:rsidRPr="006D2BD0">
        <w:rPr>
          <w:rFonts w:ascii="Times New Roman" w:eastAsia="Times New Roman" w:hAnsi="Times New Roman"/>
        </w:rPr>
        <w:t xml:space="preserve">augiau informacijos </w:t>
      </w:r>
      <w:r w:rsidR="000E0C2F">
        <w:rPr>
          <w:rFonts w:ascii="Times New Roman" w:eastAsia="Times New Roman" w:hAnsi="Times New Roman"/>
        </w:rPr>
        <w:t>žr.</w:t>
      </w:r>
      <w:r w:rsidRPr="006D2BD0">
        <w:rPr>
          <w:rFonts w:ascii="Times New Roman" w:eastAsia="Times New Roman" w:hAnsi="Times New Roman"/>
        </w:rPr>
        <w:t xml:space="preserve"> pakuotės lapelyje.</w:t>
      </w:r>
    </w:p>
    <w:p w:rsidR="00BB4A2B" w:rsidRPr="006D2BD0" w:rsidRDefault="00BB4A2B" w:rsidP="009D6728">
      <w:pPr>
        <w:spacing w:after="0" w:line="240" w:lineRule="auto"/>
        <w:ind w:left="567" w:hanging="567"/>
        <w:rPr>
          <w:rFonts w:ascii="Times New Roman" w:eastAsia="Times New Roman" w:hAnsi="Times New Roman"/>
          <w:caps/>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6D2BD0">
        <w:rPr>
          <w:rFonts w:ascii="Times New Roman" w:eastAsia="Times New Roman" w:hAnsi="Times New Roman"/>
          <w:b/>
        </w:rPr>
        <w:t>4.</w:t>
      </w:r>
      <w:r w:rsidRPr="006D2BD0">
        <w:rPr>
          <w:rFonts w:ascii="Times New Roman" w:eastAsia="Times New Roman" w:hAnsi="Times New Roman"/>
          <w:b/>
        </w:rPr>
        <w:tab/>
        <w:t>FARMACINĖ FORMA IR KIEKIS PAKUOTĖJE</w:t>
      </w:r>
    </w:p>
    <w:p w:rsidR="009D6728" w:rsidRPr="006D2BD0" w:rsidRDefault="009D6728" w:rsidP="009D6728">
      <w:pPr>
        <w:spacing w:after="0" w:line="240" w:lineRule="auto"/>
        <w:ind w:left="567" w:hanging="567"/>
        <w:rPr>
          <w:rFonts w:ascii="Times New Roman" w:eastAsia="Times New Roman" w:hAnsi="Times New Roman"/>
          <w:caps/>
        </w:rPr>
      </w:pPr>
    </w:p>
    <w:p w:rsidR="00BB4A2B" w:rsidRPr="006D2BD0" w:rsidRDefault="00BB4A2B" w:rsidP="009D6728">
      <w:pPr>
        <w:spacing w:after="0" w:line="240" w:lineRule="auto"/>
        <w:ind w:left="567" w:hanging="567"/>
        <w:rPr>
          <w:rFonts w:ascii="Times New Roman" w:eastAsia="Times New Roman" w:hAnsi="Times New Roman"/>
        </w:rPr>
      </w:pPr>
      <w:r w:rsidRPr="00AA2597">
        <w:rPr>
          <w:rFonts w:ascii="Times New Roman" w:eastAsia="Times New Roman" w:hAnsi="Times New Roman"/>
          <w:highlight w:val="lightGray"/>
        </w:rPr>
        <w:t>Gelis</w:t>
      </w:r>
    </w:p>
    <w:p w:rsidR="00BB4A2B" w:rsidRPr="006D2BD0" w:rsidRDefault="00BB4A2B" w:rsidP="009D6728">
      <w:pPr>
        <w:spacing w:after="0" w:line="240" w:lineRule="auto"/>
        <w:ind w:left="567" w:hanging="567"/>
        <w:rPr>
          <w:rFonts w:ascii="Times New Roman" w:eastAsia="Times New Roman" w:hAnsi="Times New Roman"/>
        </w:rPr>
      </w:pPr>
    </w:p>
    <w:p w:rsidR="009D6728" w:rsidRPr="006D2BD0" w:rsidRDefault="00BB4A2B" w:rsidP="009D6728">
      <w:pPr>
        <w:spacing w:after="0" w:line="240" w:lineRule="auto"/>
        <w:ind w:left="567" w:hanging="567"/>
        <w:rPr>
          <w:rFonts w:ascii="Times New Roman" w:eastAsia="Times New Roman" w:hAnsi="Times New Roman"/>
          <w:caps/>
        </w:rPr>
      </w:pPr>
      <w:r w:rsidRPr="006D2BD0">
        <w:rPr>
          <w:rFonts w:ascii="Times New Roman" w:eastAsia="Times New Roman" w:hAnsi="Times New Roman"/>
        </w:rPr>
        <w:t>30</w:t>
      </w:r>
      <w:r w:rsidR="009D6728" w:rsidRPr="006D2BD0">
        <w:rPr>
          <w:rFonts w:ascii="Times New Roman" w:eastAsia="Times New Roman" w:hAnsi="Times New Roman"/>
        </w:rPr>
        <w:t> g</w:t>
      </w:r>
    </w:p>
    <w:p w:rsidR="009D6728" w:rsidRPr="00AA2597" w:rsidRDefault="009D6728" w:rsidP="009D6728">
      <w:pPr>
        <w:spacing w:after="0" w:line="240" w:lineRule="auto"/>
        <w:ind w:left="567" w:hanging="567"/>
        <w:rPr>
          <w:rFonts w:ascii="Times New Roman" w:eastAsia="Times New Roman" w:hAnsi="Times New Roman"/>
          <w:highlight w:val="lightGray"/>
        </w:rPr>
      </w:pPr>
      <w:r w:rsidRPr="00AA2597">
        <w:rPr>
          <w:rFonts w:ascii="Times New Roman" w:eastAsia="Times New Roman" w:hAnsi="Times New Roman"/>
          <w:caps/>
          <w:highlight w:val="lightGray"/>
        </w:rPr>
        <w:t>50 </w:t>
      </w:r>
      <w:r w:rsidRPr="00AA2597">
        <w:rPr>
          <w:rFonts w:ascii="Times New Roman" w:eastAsia="Times New Roman" w:hAnsi="Times New Roman"/>
          <w:highlight w:val="lightGray"/>
        </w:rPr>
        <w:t>g</w:t>
      </w:r>
    </w:p>
    <w:p w:rsidR="00BB4A2B" w:rsidRPr="00AA2597" w:rsidRDefault="00BB4A2B" w:rsidP="009D6728">
      <w:pPr>
        <w:spacing w:after="0" w:line="240" w:lineRule="auto"/>
        <w:ind w:left="567" w:hanging="567"/>
        <w:rPr>
          <w:rFonts w:ascii="Times New Roman" w:eastAsia="Times New Roman" w:hAnsi="Times New Roman"/>
          <w:highlight w:val="lightGray"/>
        </w:rPr>
      </w:pPr>
      <w:r w:rsidRPr="00AA2597">
        <w:rPr>
          <w:rFonts w:ascii="Times New Roman" w:eastAsia="Times New Roman" w:hAnsi="Times New Roman"/>
          <w:highlight w:val="lightGray"/>
        </w:rPr>
        <w:t>60 g</w:t>
      </w:r>
    </w:p>
    <w:p w:rsidR="00BB4A2B" w:rsidRPr="00AA2597" w:rsidRDefault="00BB4A2B" w:rsidP="009D6728">
      <w:pPr>
        <w:spacing w:after="0" w:line="240" w:lineRule="auto"/>
        <w:ind w:left="567" w:hanging="567"/>
        <w:rPr>
          <w:rFonts w:ascii="Times New Roman" w:eastAsia="Times New Roman" w:hAnsi="Times New Roman"/>
          <w:highlight w:val="lightGray"/>
        </w:rPr>
      </w:pPr>
      <w:r w:rsidRPr="00AA2597">
        <w:rPr>
          <w:rFonts w:ascii="Times New Roman" w:eastAsia="Times New Roman" w:hAnsi="Times New Roman"/>
          <w:highlight w:val="lightGray"/>
        </w:rPr>
        <w:t>100 g</w:t>
      </w:r>
    </w:p>
    <w:p w:rsidR="00BB4A2B" w:rsidRPr="00AA2597" w:rsidRDefault="00BB4A2B" w:rsidP="009D6728">
      <w:pPr>
        <w:spacing w:after="0" w:line="240" w:lineRule="auto"/>
        <w:ind w:left="567" w:hanging="567"/>
        <w:rPr>
          <w:rFonts w:ascii="Times New Roman" w:eastAsia="Times New Roman" w:hAnsi="Times New Roman"/>
          <w:highlight w:val="lightGray"/>
        </w:rPr>
      </w:pPr>
      <w:r w:rsidRPr="00AA2597">
        <w:rPr>
          <w:rFonts w:ascii="Times New Roman" w:eastAsia="Times New Roman" w:hAnsi="Times New Roman"/>
          <w:highlight w:val="lightGray"/>
        </w:rPr>
        <w:t>120 g</w:t>
      </w:r>
    </w:p>
    <w:p w:rsidR="009D6728" w:rsidRPr="006D2BD0" w:rsidRDefault="00BB4A2B" w:rsidP="009D6728">
      <w:pPr>
        <w:spacing w:after="0" w:line="240" w:lineRule="auto"/>
        <w:ind w:left="567" w:hanging="567"/>
        <w:rPr>
          <w:rFonts w:ascii="Times New Roman" w:eastAsia="Times New Roman" w:hAnsi="Times New Roman"/>
        </w:rPr>
      </w:pPr>
      <w:r w:rsidRPr="00AA2597">
        <w:rPr>
          <w:rFonts w:ascii="Times New Roman" w:eastAsia="Times New Roman" w:hAnsi="Times New Roman"/>
          <w:highlight w:val="lightGray"/>
        </w:rPr>
        <w:t>150 g</w:t>
      </w: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6D2BD0">
        <w:rPr>
          <w:rFonts w:ascii="Times New Roman" w:eastAsia="Times New Roman" w:hAnsi="Times New Roman"/>
          <w:b/>
        </w:rPr>
        <w:t>5.</w:t>
      </w:r>
      <w:r w:rsidRPr="006D2BD0">
        <w:rPr>
          <w:rFonts w:ascii="Times New Roman" w:eastAsia="Times New Roman" w:hAnsi="Times New Roman"/>
          <w:b/>
        </w:rPr>
        <w:tab/>
        <w:t>VARTOJIMO METODAS IR BŪDAS</w:t>
      </w:r>
      <w:r w:rsidR="00556B84" w:rsidRPr="006D2BD0">
        <w:rPr>
          <w:rFonts w:ascii="Times New Roman" w:eastAsia="Times New Roman" w:hAnsi="Times New Roman"/>
          <w:b/>
        </w:rPr>
        <w:t xml:space="preserve"> (-AI)</w:t>
      </w:r>
    </w:p>
    <w:p w:rsidR="009D6728" w:rsidRPr="006D2BD0" w:rsidRDefault="009D6728" w:rsidP="009D6728">
      <w:pPr>
        <w:spacing w:after="0" w:line="240" w:lineRule="auto"/>
        <w:rPr>
          <w:rFonts w:ascii="Times New Roman" w:eastAsia="Times New Roman" w:hAnsi="Times New Roman"/>
        </w:rPr>
      </w:pPr>
    </w:p>
    <w:p w:rsidR="009D6728" w:rsidRPr="006D2BD0" w:rsidRDefault="009D6728" w:rsidP="009D6728">
      <w:pPr>
        <w:spacing w:after="0" w:line="240" w:lineRule="auto"/>
        <w:rPr>
          <w:rFonts w:ascii="Times New Roman" w:eastAsia="Times New Roman" w:hAnsi="Times New Roman"/>
        </w:rPr>
      </w:pPr>
      <w:r w:rsidRPr="006D2BD0">
        <w:rPr>
          <w:rFonts w:ascii="Times New Roman" w:eastAsia="Times New Roman" w:hAnsi="Times New Roman"/>
        </w:rPr>
        <w:t>Vartoti ant odos.</w:t>
      </w:r>
    </w:p>
    <w:p w:rsidR="007B74C6" w:rsidRPr="006D2BD0" w:rsidRDefault="007B74C6" w:rsidP="009D6728">
      <w:pPr>
        <w:spacing w:after="0" w:line="240" w:lineRule="auto"/>
        <w:rPr>
          <w:rFonts w:ascii="Times New Roman" w:eastAsia="Times New Roman" w:hAnsi="Times New Roman"/>
        </w:rPr>
      </w:pPr>
    </w:p>
    <w:p w:rsidR="009D6728" w:rsidRPr="006D2BD0" w:rsidRDefault="009D6728" w:rsidP="009D6728">
      <w:pPr>
        <w:spacing w:after="0" w:line="240" w:lineRule="auto"/>
        <w:rPr>
          <w:rFonts w:ascii="Times New Roman" w:eastAsia="Times New Roman" w:hAnsi="Times New Roman"/>
          <w:noProof/>
        </w:rPr>
      </w:pPr>
      <w:r w:rsidRPr="006D2BD0">
        <w:rPr>
          <w:rFonts w:ascii="Times New Roman" w:eastAsia="Times New Roman" w:hAnsi="Times New Roman"/>
          <w:noProof/>
        </w:rPr>
        <w:t>Prieš vartojimą perskaitykite pakuotės lapelį.</w:t>
      </w: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1862B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Times New Roman" w:hAnsi="Times New Roman"/>
          <w:b/>
        </w:rPr>
      </w:pPr>
      <w:r w:rsidRPr="006D2BD0">
        <w:rPr>
          <w:rFonts w:ascii="Times New Roman" w:eastAsia="Times New Roman" w:hAnsi="Times New Roman"/>
          <w:b/>
        </w:rPr>
        <w:t>6.</w:t>
      </w:r>
      <w:r w:rsidRPr="006D2BD0">
        <w:rPr>
          <w:rFonts w:ascii="Times New Roman" w:eastAsia="Times New Roman" w:hAnsi="Times New Roman"/>
          <w:b/>
        </w:rPr>
        <w:tab/>
        <w:t>SPECIALUS ĮSPĖJIMAS, KAD VAISTINĮ PREPARATĄ BŪTINA LAIKYTI VAIKAMS NEPASTEBIMOJE IR NEPASIEKIAMOJE VIETOJE</w:t>
      </w: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rPr>
      </w:pPr>
      <w:r w:rsidRPr="006D2BD0">
        <w:rPr>
          <w:rFonts w:ascii="Times New Roman" w:eastAsia="Times New Roman" w:hAnsi="Times New Roman"/>
        </w:rPr>
        <w:t>Laikyti vaikams nepastebimoje ir nepasiekiamoje vietoje.</w:t>
      </w: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6D2BD0">
        <w:rPr>
          <w:rFonts w:ascii="Times New Roman" w:eastAsia="Times New Roman" w:hAnsi="Times New Roman"/>
          <w:b/>
        </w:rPr>
        <w:lastRenderedPageBreak/>
        <w:t>7.</w:t>
      </w:r>
      <w:r w:rsidRPr="006D2BD0">
        <w:rPr>
          <w:rFonts w:ascii="Times New Roman" w:eastAsia="Times New Roman" w:hAnsi="Times New Roman"/>
          <w:b/>
        </w:rPr>
        <w:tab/>
      </w:r>
      <w:r w:rsidR="00556B84" w:rsidRPr="006D2BD0">
        <w:rPr>
          <w:rFonts w:ascii="Times New Roman" w:eastAsia="Times New Roman" w:hAnsi="Times New Roman"/>
          <w:b/>
        </w:rPr>
        <w:t>KITAS (-I) SPECIALUS (-ŪS) ĮSPĖJIMAS (-AI) (JEI REIKIA)</w:t>
      </w: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6D2BD0">
        <w:rPr>
          <w:rFonts w:ascii="Times New Roman" w:eastAsia="Times New Roman" w:hAnsi="Times New Roman"/>
          <w:b/>
        </w:rPr>
        <w:t>8.</w:t>
      </w:r>
      <w:r w:rsidRPr="006D2BD0">
        <w:rPr>
          <w:rFonts w:ascii="Times New Roman" w:eastAsia="Times New Roman" w:hAnsi="Times New Roman"/>
          <w:b/>
        </w:rPr>
        <w:tab/>
        <w:t>TINKAMUMO LAIKAS</w:t>
      </w:r>
    </w:p>
    <w:p w:rsidR="009D6728" w:rsidRPr="006D2BD0" w:rsidRDefault="009D6728" w:rsidP="009D6728">
      <w:pPr>
        <w:spacing w:after="0" w:line="240" w:lineRule="auto"/>
        <w:jc w:val="both"/>
        <w:rPr>
          <w:rFonts w:ascii="Times New Roman" w:eastAsia="Times New Roman" w:hAnsi="Times New Roman"/>
          <w:b/>
        </w:rPr>
      </w:pPr>
    </w:p>
    <w:p w:rsidR="00092E22" w:rsidRPr="006D2BD0" w:rsidRDefault="00092E22" w:rsidP="009D6728">
      <w:pPr>
        <w:spacing w:after="0" w:line="240" w:lineRule="auto"/>
        <w:ind w:left="567" w:hanging="567"/>
        <w:rPr>
          <w:rFonts w:ascii="Times New Roman" w:eastAsia="Times New Roman" w:hAnsi="Times New Roman"/>
        </w:rPr>
      </w:pPr>
      <w:r w:rsidRPr="006D2BD0">
        <w:rPr>
          <w:rFonts w:ascii="Times New Roman" w:eastAsia="Times New Roman" w:hAnsi="Times New Roman"/>
        </w:rPr>
        <w:t xml:space="preserve">EXP </w:t>
      </w:r>
      <w:r w:rsidRPr="00AA2597">
        <w:rPr>
          <w:rFonts w:ascii="Times New Roman" w:eastAsia="Times New Roman" w:hAnsi="Times New Roman"/>
          <w:highlight w:val="lightGray"/>
        </w:rPr>
        <w:t>{mm/MMMM}</w:t>
      </w: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6D2BD0">
        <w:rPr>
          <w:rFonts w:ascii="Times New Roman" w:eastAsia="Times New Roman" w:hAnsi="Times New Roman"/>
          <w:b/>
        </w:rPr>
        <w:t>9.</w:t>
      </w:r>
      <w:r w:rsidRPr="006D2BD0">
        <w:rPr>
          <w:rFonts w:ascii="Times New Roman" w:eastAsia="Times New Roman" w:hAnsi="Times New Roman"/>
          <w:b/>
        </w:rPr>
        <w:tab/>
        <w:t>SPECIALIOS LAIKYMO SĄLYGOS</w:t>
      </w:r>
    </w:p>
    <w:p w:rsidR="009D6728" w:rsidRPr="006D2BD0" w:rsidRDefault="009D6728" w:rsidP="009D6728">
      <w:pPr>
        <w:spacing w:after="0" w:line="240" w:lineRule="auto"/>
        <w:jc w:val="both"/>
        <w:rPr>
          <w:rFonts w:ascii="Times New Roman" w:eastAsia="Times New Roman" w:hAnsi="Times New Roman"/>
          <w:b/>
        </w:rPr>
      </w:pPr>
    </w:p>
    <w:p w:rsidR="007B74C6" w:rsidRPr="006D2BD0" w:rsidRDefault="007B74C6" w:rsidP="007B74C6">
      <w:pPr>
        <w:spacing w:after="0" w:line="240" w:lineRule="auto"/>
        <w:ind w:left="567" w:hanging="567"/>
        <w:rPr>
          <w:rFonts w:ascii="Times New Roman" w:eastAsia="Times New Roman" w:hAnsi="Times New Roman"/>
        </w:rPr>
      </w:pPr>
      <w:r w:rsidRPr="006D2BD0">
        <w:rPr>
          <w:rFonts w:ascii="Times New Roman" w:eastAsia="Times New Roman" w:hAnsi="Times New Roman"/>
        </w:rPr>
        <w:t>Laikyti gamintojo tūbelėje, kad vaistas būtų apsaugotas nuo šviesos.</w:t>
      </w: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1862B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Times New Roman" w:hAnsi="Times New Roman"/>
          <w:b/>
        </w:rPr>
      </w:pPr>
      <w:r w:rsidRPr="006D2BD0">
        <w:rPr>
          <w:rFonts w:ascii="Times New Roman" w:eastAsia="Times New Roman" w:hAnsi="Times New Roman"/>
          <w:b/>
        </w:rPr>
        <w:t>10.</w:t>
      </w:r>
      <w:r w:rsidRPr="006D2BD0">
        <w:rPr>
          <w:rFonts w:ascii="Times New Roman" w:eastAsia="Times New Roman" w:hAnsi="Times New Roman"/>
          <w:b/>
        </w:rPr>
        <w:tab/>
        <w:t>SPECIALIOS ATSARGUMO PRIEMONĖS DĖL NESUVARTOTO VAISTINIO PREPARATO AR JO ATLIEKŲ TVARKYMO (JEI REIKIA)</w:t>
      </w: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6D2BD0">
        <w:rPr>
          <w:rFonts w:ascii="Times New Roman" w:eastAsia="Times New Roman" w:hAnsi="Times New Roman"/>
          <w:b/>
        </w:rPr>
        <w:t>11.</w:t>
      </w:r>
      <w:r w:rsidRPr="006D2BD0">
        <w:rPr>
          <w:rFonts w:ascii="Times New Roman" w:eastAsia="Times New Roman" w:hAnsi="Times New Roman"/>
          <w:b/>
        </w:rPr>
        <w:tab/>
        <w:t>REGISTRUOTOJO PAVADINIMAS IR ADRESAS</w:t>
      </w:r>
    </w:p>
    <w:p w:rsidR="009D6728" w:rsidRPr="006D2BD0" w:rsidRDefault="009D6728" w:rsidP="009D6728">
      <w:pPr>
        <w:spacing w:after="0" w:line="240" w:lineRule="auto"/>
        <w:rPr>
          <w:rFonts w:ascii="Times New Roman" w:eastAsia="Times New Roman" w:hAnsi="Times New Roman"/>
        </w:rPr>
      </w:pPr>
    </w:p>
    <w:p w:rsidR="0035764A" w:rsidRPr="006D2BD0" w:rsidRDefault="0035764A" w:rsidP="0035764A">
      <w:pPr>
        <w:spacing w:after="0" w:line="240" w:lineRule="auto"/>
        <w:rPr>
          <w:rFonts w:ascii="Times New Roman" w:eastAsia="Times New Roman" w:hAnsi="Times New Roman"/>
        </w:rPr>
      </w:pPr>
      <w:r w:rsidRPr="006D2BD0">
        <w:rPr>
          <w:rFonts w:ascii="Times New Roman" w:eastAsia="Times New Roman" w:hAnsi="Times New Roman"/>
        </w:rPr>
        <w:t>STADA Arzneimittel AG</w:t>
      </w:r>
    </w:p>
    <w:p w:rsidR="0035764A" w:rsidRPr="006D2BD0" w:rsidRDefault="0035764A" w:rsidP="0035764A">
      <w:pPr>
        <w:spacing w:after="0" w:line="240" w:lineRule="auto"/>
        <w:rPr>
          <w:rFonts w:ascii="Times New Roman" w:eastAsia="Times New Roman" w:hAnsi="Times New Roman"/>
        </w:rPr>
      </w:pPr>
      <w:r w:rsidRPr="006D2BD0">
        <w:rPr>
          <w:rFonts w:ascii="Times New Roman" w:eastAsia="Times New Roman" w:hAnsi="Times New Roman"/>
        </w:rPr>
        <w:t>Stadastrasse 2-18</w:t>
      </w:r>
    </w:p>
    <w:p w:rsidR="0035764A" w:rsidRPr="006D2BD0" w:rsidRDefault="0035764A" w:rsidP="0035764A">
      <w:pPr>
        <w:spacing w:after="0" w:line="240" w:lineRule="auto"/>
        <w:rPr>
          <w:rFonts w:ascii="Times New Roman" w:eastAsia="Times New Roman" w:hAnsi="Times New Roman"/>
        </w:rPr>
      </w:pPr>
      <w:r w:rsidRPr="006D2BD0">
        <w:rPr>
          <w:rFonts w:ascii="Times New Roman" w:eastAsia="Times New Roman" w:hAnsi="Times New Roman"/>
        </w:rPr>
        <w:t>61118 Bad Vilbel</w:t>
      </w:r>
    </w:p>
    <w:p w:rsidR="0035764A" w:rsidRPr="006D2BD0" w:rsidRDefault="0035764A" w:rsidP="0035764A">
      <w:pPr>
        <w:spacing w:after="0" w:line="240" w:lineRule="auto"/>
        <w:rPr>
          <w:rFonts w:ascii="Times New Roman" w:eastAsia="Times New Roman" w:hAnsi="Times New Roman"/>
        </w:rPr>
      </w:pPr>
      <w:r w:rsidRPr="006D2BD0">
        <w:rPr>
          <w:rFonts w:ascii="Times New Roman" w:eastAsia="Times New Roman" w:hAnsi="Times New Roman"/>
        </w:rPr>
        <w:t>Vokietija</w:t>
      </w: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6D2BD0">
        <w:rPr>
          <w:rFonts w:ascii="Times New Roman" w:eastAsia="Times New Roman" w:hAnsi="Times New Roman"/>
          <w:b/>
        </w:rPr>
        <w:t>12.</w:t>
      </w:r>
      <w:r w:rsidRPr="006D2BD0">
        <w:rPr>
          <w:rFonts w:ascii="Times New Roman" w:eastAsia="Times New Roman" w:hAnsi="Times New Roman"/>
          <w:b/>
        </w:rPr>
        <w:tab/>
        <w:t>REGISTRACIJOS PAŽYMĖJIMO NUMERIS (-IAI)</w:t>
      </w:r>
    </w:p>
    <w:p w:rsidR="009D6728" w:rsidRPr="006D2BD0" w:rsidRDefault="009D6728" w:rsidP="009D6728">
      <w:pPr>
        <w:spacing w:after="0" w:line="240" w:lineRule="auto"/>
        <w:jc w:val="both"/>
        <w:rPr>
          <w:rFonts w:ascii="Times New Roman" w:eastAsia="Times New Roman" w:hAnsi="Times New Roman"/>
          <w:b/>
        </w:rPr>
      </w:pPr>
    </w:p>
    <w:p w:rsidR="00785605" w:rsidRPr="00AA2597" w:rsidRDefault="00785605" w:rsidP="00785605">
      <w:pPr>
        <w:spacing w:after="0" w:line="240" w:lineRule="auto"/>
        <w:jc w:val="both"/>
        <w:rPr>
          <w:rFonts w:ascii="Times New Roman" w:eastAsia="Times New Roman" w:hAnsi="Times New Roman"/>
          <w:shd w:val="clear" w:color="auto" w:fill="F2F2F2"/>
        </w:rPr>
      </w:pPr>
      <w:r w:rsidRPr="00785605">
        <w:rPr>
          <w:rFonts w:ascii="Times New Roman" w:eastAsia="Times New Roman" w:hAnsi="Times New Roman"/>
        </w:rPr>
        <w:t xml:space="preserve">LT/1/24/5476/001 </w:t>
      </w:r>
      <w:r w:rsidRPr="00AA2597">
        <w:rPr>
          <w:rFonts w:ascii="Times New Roman" w:eastAsia="Times New Roman" w:hAnsi="Times New Roman"/>
          <w:shd w:val="clear" w:color="auto" w:fill="F2F2F2"/>
        </w:rPr>
        <w:t>– 30 g, N1</w:t>
      </w:r>
    </w:p>
    <w:p w:rsidR="00785605" w:rsidRPr="00AA2597" w:rsidRDefault="00785605" w:rsidP="00785605">
      <w:pPr>
        <w:spacing w:after="0" w:line="240" w:lineRule="auto"/>
        <w:jc w:val="both"/>
        <w:rPr>
          <w:rFonts w:ascii="Times New Roman" w:eastAsia="Times New Roman" w:hAnsi="Times New Roman"/>
          <w:shd w:val="clear" w:color="auto" w:fill="F2F2F2"/>
        </w:rPr>
      </w:pPr>
      <w:r w:rsidRPr="00AA2597">
        <w:rPr>
          <w:rFonts w:ascii="Times New Roman" w:eastAsia="Times New Roman" w:hAnsi="Times New Roman"/>
          <w:shd w:val="clear" w:color="auto" w:fill="F2F2F2"/>
        </w:rPr>
        <w:t>LT/1/24/5476/002 – 50 g, N1</w:t>
      </w:r>
    </w:p>
    <w:p w:rsidR="00785605" w:rsidRPr="00AA2597" w:rsidRDefault="00785605" w:rsidP="00785605">
      <w:pPr>
        <w:spacing w:after="0" w:line="240" w:lineRule="auto"/>
        <w:jc w:val="both"/>
        <w:rPr>
          <w:rFonts w:ascii="Times New Roman" w:eastAsia="Times New Roman" w:hAnsi="Times New Roman"/>
          <w:shd w:val="clear" w:color="auto" w:fill="F2F2F2"/>
        </w:rPr>
      </w:pPr>
      <w:r w:rsidRPr="00AA2597">
        <w:rPr>
          <w:rFonts w:ascii="Times New Roman" w:eastAsia="Times New Roman" w:hAnsi="Times New Roman"/>
          <w:shd w:val="clear" w:color="auto" w:fill="F2F2F2"/>
        </w:rPr>
        <w:t>LT/1/24/5476/003 – 60 g, N1</w:t>
      </w:r>
    </w:p>
    <w:p w:rsidR="00785605" w:rsidRPr="00AA2597" w:rsidRDefault="00785605" w:rsidP="00785605">
      <w:pPr>
        <w:spacing w:after="0" w:line="240" w:lineRule="auto"/>
        <w:jc w:val="both"/>
        <w:rPr>
          <w:rFonts w:ascii="Times New Roman" w:eastAsia="Times New Roman" w:hAnsi="Times New Roman"/>
          <w:shd w:val="clear" w:color="auto" w:fill="F2F2F2"/>
        </w:rPr>
      </w:pPr>
      <w:r w:rsidRPr="00AA2597">
        <w:rPr>
          <w:rFonts w:ascii="Times New Roman" w:eastAsia="Times New Roman" w:hAnsi="Times New Roman"/>
          <w:shd w:val="clear" w:color="auto" w:fill="F2F2F2"/>
        </w:rPr>
        <w:t>LT/1/24/5476/004 – 100 g, N1</w:t>
      </w:r>
    </w:p>
    <w:p w:rsidR="00785605" w:rsidRPr="00AA2597" w:rsidRDefault="00785605" w:rsidP="00785605">
      <w:pPr>
        <w:spacing w:after="0" w:line="240" w:lineRule="auto"/>
        <w:jc w:val="both"/>
        <w:rPr>
          <w:rFonts w:ascii="Times New Roman" w:eastAsia="Times New Roman" w:hAnsi="Times New Roman"/>
          <w:shd w:val="clear" w:color="auto" w:fill="F2F2F2"/>
        </w:rPr>
      </w:pPr>
      <w:r w:rsidRPr="00AA2597">
        <w:rPr>
          <w:rFonts w:ascii="Times New Roman" w:eastAsia="Times New Roman" w:hAnsi="Times New Roman"/>
          <w:shd w:val="clear" w:color="auto" w:fill="F2F2F2"/>
        </w:rPr>
        <w:t>LT/1/24/5476/005 – 120 g, N1</w:t>
      </w:r>
    </w:p>
    <w:p w:rsidR="009D6728" w:rsidRPr="00AA2597" w:rsidRDefault="00785605" w:rsidP="00785605">
      <w:pPr>
        <w:spacing w:after="0" w:line="240" w:lineRule="auto"/>
        <w:jc w:val="both"/>
        <w:rPr>
          <w:rFonts w:ascii="Times New Roman" w:eastAsia="Times New Roman" w:hAnsi="Times New Roman"/>
          <w:shd w:val="clear" w:color="auto" w:fill="F2F2F2"/>
        </w:rPr>
      </w:pPr>
      <w:r w:rsidRPr="00AA2597">
        <w:rPr>
          <w:rFonts w:ascii="Times New Roman" w:eastAsia="Times New Roman" w:hAnsi="Times New Roman"/>
          <w:shd w:val="clear" w:color="auto" w:fill="F2F2F2"/>
        </w:rPr>
        <w:t>LT/1/24/5476/006 – 150 g, N1</w:t>
      </w:r>
    </w:p>
    <w:p w:rsidR="00785605" w:rsidRPr="006D2BD0" w:rsidRDefault="00785605" w:rsidP="00785605">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6D2BD0">
        <w:rPr>
          <w:rFonts w:ascii="Times New Roman" w:eastAsia="Times New Roman" w:hAnsi="Times New Roman"/>
          <w:b/>
        </w:rPr>
        <w:t>13.</w:t>
      </w:r>
      <w:r w:rsidRPr="006D2BD0">
        <w:rPr>
          <w:rFonts w:ascii="Times New Roman" w:eastAsia="Times New Roman" w:hAnsi="Times New Roman"/>
          <w:b/>
        </w:rPr>
        <w:tab/>
        <w:t>SERIJOS NUMERIS</w:t>
      </w: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092E22" w:rsidP="009D6728">
      <w:pPr>
        <w:spacing w:after="0" w:line="240" w:lineRule="auto"/>
        <w:jc w:val="both"/>
        <w:rPr>
          <w:rFonts w:ascii="Times New Roman" w:eastAsia="Times New Roman" w:hAnsi="Times New Roman"/>
        </w:rPr>
      </w:pPr>
      <w:r w:rsidRPr="006D2BD0">
        <w:rPr>
          <w:rFonts w:ascii="Times New Roman" w:eastAsia="Times New Roman" w:hAnsi="Times New Roman"/>
        </w:rPr>
        <w:t xml:space="preserve">Lot </w:t>
      </w:r>
      <w:r w:rsidRPr="00AA2597">
        <w:rPr>
          <w:rFonts w:ascii="Times New Roman" w:eastAsia="Times New Roman" w:hAnsi="Times New Roman"/>
          <w:highlight w:val="lightGray"/>
        </w:rPr>
        <w:t>{numeris}</w:t>
      </w:r>
    </w:p>
    <w:p w:rsidR="00092E22" w:rsidRPr="006D2BD0" w:rsidRDefault="00092E22"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6D2BD0">
        <w:rPr>
          <w:rFonts w:ascii="Times New Roman" w:eastAsia="Times New Roman" w:hAnsi="Times New Roman"/>
          <w:b/>
        </w:rPr>
        <w:t>14.</w:t>
      </w:r>
      <w:r w:rsidRPr="006D2BD0">
        <w:rPr>
          <w:rFonts w:ascii="Times New Roman" w:eastAsia="Times New Roman" w:hAnsi="Times New Roman"/>
          <w:b/>
        </w:rPr>
        <w:tab/>
        <w:t>PARDAVIMO (IŠDAVIMO) TVARKA</w:t>
      </w: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rPr>
      </w:pPr>
      <w:r w:rsidRPr="006D2BD0">
        <w:rPr>
          <w:rFonts w:ascii="Times New Roman" w:eastAsia="Times New Roman" w:hAnsi="Times New Roman"/>
        </w:rPr>
        <w:t xml:space="preserve">Nereceptinis </w:t>
      </w:r>
      <w:r w:rsidR="00165B9A" w:rsidRPr="006D2BD0">
        <w:rPr>
          <w:rFonts w:ascii="Times New Roman" w:eastAsia="Times New Roman" w:hAnsi="Times New Roman"/>
        </w:rPr>
        <w:t>vaistas.</w:t>
      </w: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tabs>
          <w:tab w:val="left" w:pos="1845"/>
        </w:tabs>
        <w:spacing w:after="0" w:line="240" w:lineRule="auto"/>
        <w:jc w:val="both"/>
        <w:rPr>
          <w:rFonts w:ascii="Times New Roman" w:eastAsia="Times New Roman" w:hAnsi="Times New Roman"/>
          <w:b/>
        </w:rPr>
      </w:pPr>
    </w:p>
    <w:p w:rsidR="009D6728" w:rsidRPr="006D2BD0" w:rsidRDefault="009D6728" w:rsidP="009D6728">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6D2BD0">
        <w:rPr>
          <w:rFonts w:ascii="Times New Roman" w:eastAsia="Times New Roman" w:hAnsi="Times New Roman"/>
          <w:b/>
        </w:rPr>
        <w:t>15.</w:t>
      </w:r>
      <w:r w:rsidRPr="006D2BD0">
        <w:rPr>
          <w:rFonts w:ascii="Times New Roman" w:eastAsia="Times New Roman" w:hAnsi="Times New Roman"/>
          <w:b/>
        </w:rPr>
        <w:tab/>
        <w:t>VARTOJIMO INSTRUKCIJA</w:t>
      </w:r>
    </w:p>
    <w:p w:rsidR="009D6728" w:rsidRPr="006D2BD0" w:rsidRDefault="009D6728" w:rsidP="009D6728">
      <w:pPr>
        <w:spacing w:after="0" w:line="240" w:lineRule="auto"/>
        <w:jc w:val="both"/>
        <w:rPr>
          <w:rFonts w:ascii="Times New Roman" w:eastAsia="Times New Roman" w:hAnsi="Times New Roman"/>
          <w:b/>
        </w:rPr>
      </w:pPr>
    </w:p>
    <w:p w:rsidR="000B316C" w:rsidRPr="0056402F" w:rsidRDefault="000B316C" w:rsidP="000B316C">
      <w:pPr>
        <w:spacing w:after="0" w:line="240" w:lineRule="auto"/>
        <w:jc w:val="both"/>
        <w:rPr>
          <w:rFonts w:ascii="Times New Roman" w:eastAsia="Times New Roman" w:hAnsi="Times New Roman"/>
        </w:rPr>
      </w:pPr>
      <w:r w:rsidRPr="0056402F">
        <w:rPr>
          <w:rFonts w:ascii="Times New Roman" w:eastAsia="Times New Roman" w:hAnsi="Times New Roman"/>
        </w:rPr>
        <w:t>Suaugusiesiems</w:t>
      </w:r>
    </w:p>
    <w:p w:rsidR="000B316C" w:rsidRPr="000E0C2F" w:rsidRDefault="000B316C" w:rsidP="000B316C">
      <w:pPr>
        <w:spacing w:after="0" w:line="240" w:lineRule="auto"/>
        <w:jc w:val="both"/>
        <w:rPr>
          <w:rFonts w:ascii="Times New Roman" w:eastAsia="Times New Roman" w:hAnsi="Times New Roman"/>
        </w:rPr>
      </w:pPr>
      <w:r w:rsidRPr="000E0C2F">
        <w:rPr>
          <w:rFonts w:ascii="Times New Roman" w:eastAsia="Times New Roman" w:hAnsi="Times New Roman"/>
        </w:rPr>
        <w:t>Lokaliam simptominiam skausmo malšinimui:</w:t>
      </w:r>
    </w:p>
    <w:p w:rsidR="000B316C" w:rsidRPr="000E0C2F" w:rsidRDefault="000B316C" w:rsidP="000E0C2F">
      <w:pPr>
        <w:numPr>
          <w:ilvl w:val="0"/>
          <w:numId w:val="7"/>
        </w:numPr>
        <w:spacing w:after="0" w:line="240" w:lineRule="auto"/>
        <w:jc w:val="both"/>
        <w:rPr>
          <w:rFonts w:ascii="Times New Roman" w:eastAsia="Times New Roman" w:hAnsi="Times New Roman"/>
        </w:rPr>
      </w:pPr>
      <w:r w:rsidRPr="000E0C2F">
        <w:rPr>
          <w:rFonts w:ascii="Times New Roman" w:eastAsia="Times New Roman" w:hAnsi="Times New Roman"/>
        </w:rPr>
        <w:t>po ūminio raumenų ar raiščių patempimo arba sumušimo (bukos traumos);</w:t>
      </w:r>
    </w:p>
    <w:p w:rsidR="000B316C" w:rsidRPr="000E0C2F" w:rsidRDefault="000B316C" w:rsidP="0056402F">
      <w:pPr>
        <w:numPr>
          <w:ilvl w:val="0"/>
          <w:numId w:val="7"/>
        </w:numPr>
        <w:spacing w:after="0" w:line="240" w:lineRule="auto"/>
        <w:rPr>
          <w:rFonts w:ascii="Times New Roman" w:eastAsia="Times New Roman" w:hAnsi="Times New Roman"/>
        </w:rPr>
      </w:pPr>
      <w:r w:rsidRPr="000E0C2F">
        <w:rPr>
          <w:rFonts w:ascii="Times New Roman" w:eastAsia="Times New Roman" w:hAnsi="Times New Roman"/>
        </w:rPr>
        <w:t>šalia sąnario esančių minkštųjų audinių (pvz., tepalinio maišelio, sausgyslių, sausgyslių makščių, raiščių, raumenų intarpų ir sąnarių kapsulių), sergant kelio ir pirštų sąnarių osteoartritu;</w:t>
      </w:r>
    </w:p>
    <w:p w:rsidR="000B316C" w:rsidRPr="000E0C2F" w:rsidRDefault="000B316C" w:rsidP="000E0C2F">
      <w:pPr>
        <w:numPr>
          <w:ilvl w:val="0"/>
          <w:numId w:val="7"/>
        </w:numPr>
        <w:spacing w:after="0" w:line="240" w:lineRule="auto"/>
        <w:jc w:val="both"/>
        <w:rPr>
          <w:rFonts w:ascii="Times New Roman" w:eastAsia="Times New Roman" w:hAnsi="Times New Roman"/>
        </w:rPr>
      </w:pPr>
      <w:r w:rsidRPr="000E0C2F">
        <w:rPr>
          <w:rFonts w:ascii="Times New Roman" w:eastAsia="Times New Roman" w:hAnsi="Times New Roman"/>
        </w:rPr>
        <w:lastRenderedPageBreak/>
        <w:t>esant epikondilitui;</w:t>
      </w:r>
    </w:p>
    <w:p w:rsidR="000B316C" w:rsidRPr="000E0C2F" w:rsidRDefault="000B316C" w:rsidP="000E0C2F">
      <w:pPr>
        <w:numPr>
          <w:ilvl w:val="0"/>
          <w:numId w:val="7"/>
        </w:numPr>
        <w:spacing w:after="0" w:line="240" w:lineRule="auto"/>
        <w:jc w:val="both"/>
        <w:rPr>
          <w:rFonts w:ascii="Times New Roman" w:eastAsia="Times New Roman" w:hAnsi="Times New Roman"/>
        </w:rPr>
      </w:pPr>
      <w:r w:rsidRPr="000E0C2F">
        <w:rPr>
          <w:rFonts w:ascii="Times New Roman" w:eastAsia="Times New Roman" w:hAnsi="Times New Roman"/>
        </w:rPr>
        <w:t xml:space="preserve">esant ūminiam raumenų skausmui, </w:t>
      </w:r>
      <w:r w:rsidR="005704A6">
        <w:rPr>
          <w:rFonts w:ascii="Times New Roman" w:eastAsia="Times New Roman" w:hAnsi="Times New Roman"/>
        </w:rPr>
        <w:t>(</w:t>
      </w:r>
      <w:r w:rsidRPr="000E0C2F">
        <w:rPr>
          <w:rFonts w:ascii="Times New Roman" w:eastAsia="Times New Roman" w:hAnsi="Times New Roman"/>
        </w:rPr>
        <w:t>pvz., nugaros srityje.</w:t>
      </w:r>
      <w:r w:rsidR="005704A6">
        <w:rPr>
          <w:rFonts w:ascii="Times New Roman" w:eastAsia="Times New Roman" w:hAnsi="Times New Roman"/>
        </w:rPr>
        <w:t>)</w:t>
      </w:r>
    </w:p>
    <w:p w:rsidR="000B316C" w:rsidRPr="000E0C2F" w:rsidRDefault="000B316C" w:rsidP="000B316C">
      <w:pPr>
        <w:spacing w:after="0" w:line="240" w:lineRule="auto"/>
        <w:jc w:val="both"/>
        <w:rPr>
          <w:rFonts w:ascii="Times New Roman" w:eastAsia="Times New Roman" w:hAnsi="Times New Roman"/>
        </w:rPr>
      </w:pPr>
    </w:p>
    <w:p w:rsidR="000B316C" w:rsidRPr="0056402F" w:rsidRDefault="000B316C" w:rsidP="000B316C">
      <w:pPr>
        <w:spacing w:after="0" w:line="240" w:lineRule="auto"/>
        <w:jc w:val="both"/>
        <w:rPr>
          <w:rFonts w:ascii="Times New Roman" w:eastAsia="Times New Roman" w:hAnsi="Times New Roman"/>
        </w:rPr>
      </w:pPr>
      <w:r w:rsidRPr="0056402F">
        <w:rPr>
          <w:rFonts w:ascii="Times New Roman" w:eastAsia="Times New Roman" w:hAnsi="Times New Roman"/>
        </w:rPr>
        <w:t>14 metų ir vyresniems paaugliams</w:t>
      </w:r>
    </w:p>
    <w:p w:rsidR="000B316C" w:rsidRPr="000E0C2F" w:rsidRDefault="000B316C" w:rsidP="000B316C">
      <w:pPr>
        <w:spacing w:after="0" w:line="240" w:lineRule="auto"/>
        <w:jc w:val="both"/>
        <w:rPr>
          <w:rFonts w:ascii="Times New Roman" w:eastAsia="Times New Roman" w:hAnsi="Times New Roman"/>
        </w:rPr>
      </w:pPr>
      <w:r w:rsidRPr="000E0C2F">
        <w:rPr>
          <w:rFonts w:ascii="Times New Roman" w:eastAsia="Times New Roman" w:hAnsi="Times New Roman"/>
        </w:rPr>
        <w:t>Trumpalaikiam gydymui.</w:t>
      </w:r>
    </w:p>
    <w:p w:rsidR="000B316C" w:rsidRDefault="000B316C" w:rsidP="000B316C">
      <w:pPr>
        <w:spacing w:after="0" w:line="240" w:lineRule="auto"/>
        <w:jc w:val="both"/>
        <w:rPr>
          <w:rFonts w:ascii="Times New Roman" w:eastAsia="Times New Roman" w:hAnsi="Times New Roman"/>
        </w:rPr>
      </w:pPr>
      <w:r w:rsidRPr="000E0C2F">
        <w:rPr>
          <w:rFonts w:ascii="Times New Roman" w:eastAsia="Times New Roman" w:hAnsi="Times New Roman"/>
        </w:rPr>
        <w:t>Lokaliam simptominiam skausmo malšinimui po ūminio raumenų ar raiščių patempimo arba sumušimo (bukos traumos).</w:t>
      </w:r>
    </w:p>
    <w:p w:rsidR="000B316C" w:rsidRDefault="000B316C" w:rsidP="009D6728">
      <w:pPr>
        <w:spacing w:after="0" w:line="240" w:lineRule="auto"/>
        <w:jc w:val="both"/>
        <w:rPr>
          <w:rFonts w:ascii="Times New Roman" w:eastAsia="Times New Roman" w:hAnsi="Times New Roman"/>
        </w:rPr>
      </w:pPr>
    </w:p>
    <w:p w:rsidR="007B74C6" w:rsidRPr="006D2BD0" w:rsidRDefault="007B74C6" w:rsidP="007B74C6">
      <w:pPr>
        <w:spacing w:after="0" w:line="240" w:lineRule="auto"/>
        <w:rPr>
          <w:rFonts w:ascii="Times New Roman" w:eastAsia="Times New Roman" w:hAnsi="Times New Roman"/>
          <w:noProof/>
        </w:rPr>
      </w:pPr>
      <w:r w:rsidRPr="006D2BD0">
        <w:rPr>
          <w:rFonts w:ascii="Times New Roman" w:eastAsia="Times New Roman" w:hAnsi="Times New Roman"/>
          <w:noProof/>
        </w:rPr>
        <w:t>Prieš vartojimą perskaitykite pakuotės lapelį.</w:t>
      </w: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Times New Roman" w:hAnsi="Times New Roman"/>
          <w:b/>
        </w:rPr>
      </w:pPr>
      <w:r w:rsidRPr="006D2BD0">
        <w:rPr>
          <w:rFonts w:ascii="Times New Roman" w:eastAsia="Times New Roman" w:hAnsi="Times New Roman"/>
          <w:b/>
        </w:rPr>
        <w:t>16.</w:t>
      </w:r>
      <w:r w:rsidRPr="006D2BD0">
        <w:rPr>
          <w:rFonts w:ascii="Times New Roman" w:eastAsia="Times New Roman" w:hAnsi="Times New Roman"/>
          <w:b/>
        </w:rPr>
        <w:tab/>
        <w:t>INFORMACIJA BRAILIO RAŠTU</w:t>
      </w:r>
    </w:p>
    <w:p w:rsidR="009D6728" w:rsidRPr="006D2BD0" w:rsidRDefault="009D6728" w:rsidP="009D6728">
      <w:pPr>
        <w:spacing w:after="0" w:line="240" w:lineRule="auto"/>
        <w:jc w:val="both"/>
        <w:rPr>
          <w:rFonts w:ascii="Times New Roman" w:eastAsia="Times New Roman" w:hAnsi="Times New Roman"/>
        </w:rPr>
      </w:pPr>
    </w:p>
    <w:p w:rsidR="00C92BA3" w:rsidRPr="006D2BD0" w:rsidRDefault="00C92BA3" w:rsidP="00C92BA3">
      <w:pPr>
        <w:spacing w:after="0" w:line="240" w:lineRule="auto"/>
        <w:jc w:val="both"/>
        <w:rPr>
          <w:rFonts w:ascii="Times New Roman" w:eastAsia="Times New Roman" w:hAnsi="Times New Roman"/>
        </w:rPr>
      </w:pPr>
      <w:r w:rsidRPr="00AA2597">
        <w:rPr>
          <w:rFonts w:ascii="Times New Roman" w:eastAsia="Times New Roman" w:hAnsi="Times New Roman"/>
          <w:highlight w:val="lightGray"/>
        </w:rPr>
        <w:t>Pateikiama tik ant išorinės dėžutės</w:t>
      </w:r>
    </w:p>
    <w:p w:rsidR="00092E22" w:rsidRPr="006D2BD0" w:rsidRDefault="00C92BA3" w:rsidP="00C92BA3">
      <w:pPr>
        <w:spacing w:after="0" w:line="240" w:lineRule="auto"/>
        <w:jc w:val="both"/>
        <w:rPr>
          <w:rFonts w:ascii="Times New Roman" w:eastAsia="Times New Roman" w:hAnsi="Times New Roman"/>
        </w:rPr>
      </w:pPr>
      <w:r w:rsidRPr="006D2BD0">
        <w:rPr>
          <w:rFonts w:ascii="Times New Roman" w:eastAsia="Times New Roman" w:hAnsi="Times New Roman"/>
          <w:bCs/>
        </w:rPr>
        <w:t xml:space="preserve">diclofenac diethylamine stada 11,6 mg/g </w:t>
      </w:r>
      <w:r w:rsidRPr="00AA2597">
        <w:rPr>
          <w:rFonts w:ascii="Times New Roman" w:eastAsia="Times New Roman" w:hAnsi="Times New Roman"/>
          <w:bCs/>
          <w:highlight w:val="lightGray"/>
        </w:rPr>
        <w:t>gelis</w:t>
      </w:r>
    </w:p>
    <w:p w:rsidR="00C92BA3" w:rsidRPr="006D2BD0" w:rsidRDefault="00C92BA3" w:rsidP="00C92BA3">
      <w:pPr>
        <w:spacing w:after="0" w:line="240" w:lineRule="auto"/>
        <w:jc w:val="both"/>
        <w:rPr>
          <w:rFonts w:ascii="Times New Roman" w:eastAsia="Times New Roman" w:hAnsi="Times New Roman"/>
          <w:b/>
        </w:rPr>
      </w:pPr>
    </w:p>
    <w:p w:rsidR="004856FF" w:rsidRPr="006D2BD0" w:rsidRDefault="004856FF" w:rsidP="004856FF">
      <w:pPr>
        <w:tabs>
          <w:tab w:val="left" w:pos="567"/>
        </w:tabs>
        <w:spacing w:after="0" w:line="240" w:lineRule="auto"/>
        <w:rPr>
          <w:rFonts w:ascii="Times New Roman" w:eastAsia="Times New Roman" w:hAnsi="Times New Roman"/>
          <w:noProof/>
          <w:shd w:val="clear" w:color="auto" w:fill="CCCCCC"/>
          <w:lang w:eastAsia="lt-LT" w:bidi="lt-LT"/>
        </w:rPr>
      </w:pPr>
    </w:p>
    <w:p w:rsidR="004856FF" w:rsidRPr="006D2BD0" w:rsidRDefault="004856FF" w:rsidP="004856FF">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eastAsia="Times New Roman" w:hAnsi="Times New Roman"/>
          <w:i/>
          <w:noProof/>
          <w:szCs w:val="20"/>
          <w:lang w:eastAsia="lt-LT" w:bidi="lt-LT"/>
        </w:rPr>
      </w:pPr>
      <w:r w:rsidRPr="006D2BD0">
        <w:rPr>
          <w:rFonts w:ascii="Times New Roman" w:eastAsia="Times New Roman" w:hAnsi="Times New Roman"/>
          <w:b/>
          <w:noProof/>
          <w:szCs w:val="20"/>
          <w:lang w:eastAsia="lt-LT" w:bidi="lt-LT"/>
        </w:rPr>
        <w:t>17.</w:t>
      </w:r>
      <w:r w:rsidRPr="006D2BD0">
        <w:rPr>
          <w:rFonts w:ascii="Times New Roman" w:eastAsia="Times New Roman" w:hAnsi="Times New Roman"/>
          <w:b/>
          <w:noProof/>
          <w:szCs w:val="20"/>
          <w:lang w:eastAsia="lt-LT" w:bidi="lt-LT"/>
        </w:rPr>
        <w:tab/>
        <w:t>UNIKALUS IDENTIFIKATORIUS – 2D BRŪKŠNINIS KODAS</w:t>
      </w:r>
    </w:p>
    <w:p w:rsidR="004856FF" w:rsidRPr="006D2BD0" w:rsidRDefault="004856FF" w:rsidP="004856FF">
      <w:pPr>
        <w:spacing w:after="0" w:line="240" w:lineRule="auto"/>
        <w:rPr>
          <w:rFonts w:ascii="Times New Roman" w:eastAsia="Times New Roman" w:hAnsi="Times New Roman"/>
          <w:noProof/>
          <w:szCs w:val="20"/>
          <w:lang w:eastAsia="lt-LT" w:bidi="lt-LT"/>
        </w:rPr>
      </w:pPr>
    </w:p>
    <w:p w:rsidR="004856FF" w:rsidRPr="006D2BD0" w:rsidRDefault="00C92BA3">
      <w:pPr>
        <w:tabs>
          <w:tab w:val="left" w:pos="567"/>
        </w:tabs>
        <w:spacing w:after="0" w:line="240" w:lineRule="auto"/>
        <w:rPr>
          <w:rFonts w:ascii="Times New Roman" w:hAnsi="Times New Roman"/>
          <w:noProof/>
        </w:rPr>
      </w:pPr>
      <w:r w:rsidRPr="00AA2597">
        <w:rPr>
          <w:rFonts w:ascii="Times New Roman" w:hAnsi="Times New Roman"/>
          <w:highlight w:val="lightGray"/>
        </w:rPr>
        <w:t>Duomenys nebūtini.</w:t>
      </w:r>
    </w:p>
    <w:p w:rsidR="00092E22" w:rsidRPr="006D2BD0" w:rsidRDefault="00092E22">
      <w:pPr>
        <w:tabs>
          <w:tab w:val="left" w:pos="567"/>
        </w:tabs>
        <w:spacing w:after="0" w:line="240" w:lineRule="auto"/>
        <w:rPr>
          <w:rFonts w:ascii="Times New Roman" w:eastAsia="Times New Roman" w:hAnsi="Times New Roman"/>
          <w:noProof/>
          <w:shd w:val="clear" w:color="auto" w:fill="CCCCCC"/>
          <w:lang w:eastAsia="lt-LT" w:bidi="lt-LT"/>
        </w:rPr>
      </w:pPr>
    </w:p>
    <w:p w:rsidR="004856FF" w:rsidRPr="006D2BD0" w:rsidRDefault="004856FF" w:rsidP="004856FF">
      <w:pPr>
        <w:spacing w:after="0" w:line="240" w:lineRule="auto"/>
        <w:rPr>
          <w:rFonts w:ascii="Times New Roman" w:eastAsia="Times New Roman" w:hAnsi="Times New Roman"/>
          <w:noProof/>
          <w:szCs w:val="20"/>
          <w:lang w:eastAsia="lt-LT" w:bidi="lt-LT"/>
        </w:rPr>
      </w:pPr>
    </w:p>
    <w:p w:rsidR="004856FF" w:rsidRPr="006D2BD0" w:rsidRDefault="004856FF" w:rsidP="004856FF">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eastAsia="Times New Roman" w:hAnsi="Times New Roman"/>
          <w:i/>
          <w:noProof/>
          <w:szCs w:val="20"/>
          <w:lang w:eastAsia="lt-LT" w:bidi="lt-LT"/>
        </w:rPr>
      </w:pPr>
      <w:r w:rsidRPr="006D2BD0">
        <w:rPr>
          <w:rFonts w:ascii="Times New Roman" w:eastAsia="Times New Roman" w:hAnsi="Times New Roman"/>
          <w:b/>
          <w:noProof/>
          <w:szCs w:val="20"/>
          <w:lang w:eastAsia="lt-LT" w:bidi="lt-LT"/>
        </w:rPr>
        <w:t>18.</w:t>
      </w:r>
      <w:r w:rsidRPr="006D2BD0">
        <w:rPr>
          <w:rFonts w:ascii="Times New Roman" w:eastAsia="Times New Roman" w:hAnsi="Times New Roman"/>
          <w:b/>
          <w:noProof/>
          <w:szCs w:val="20"/>
          <w:lang w:eastAsia="lt-LT" w:bidi="lt-LT"/>
        </w:rPr>
        <w:tab/>
        <w:t>UNIKALUS IDENTIFIKATORIUS – ŽMONĖMS SUPRANTAMI DUOMENYS</w:t>
      </w:r>
    </w:p>
    <w:p w:rsidR="004856FF" w:rsidRPr="006D2BD0" w:rsidRDefault="004856FF" w:rsidP="00092E22">
      <w:pPr>
        <w:spacing w:after="0" w:line="240" w:lineRule="auto"/>
        <w:rPr>
          <w:rFonts w:ascii="Times New Roman" w:eastAsia="Times New Roman" w:hAnsi="Times New Roman"/>
          <w:noProof/>
          <w:szCs w:val="20"/>
          <w:lang w:eastAsia="lt-LT" w:bidi="lt-LT"/>
        </w:rPr>
      </w:pPr>
    </w:p>
    <w:p w:rsidR="00C92BA3" w:rsidRPr="006D2BD0" w:rsidRDefault="00C92BA3" w:rsidP="00C92BA3">
      <w:pPr>
        <w:tabs>
          <w:tab w:val="left" w:pos="567"/>
        </w:tabs>
        <w:spacing w:after="0" w:line="240" w:lineRule="auto"/>
        <w:rPr>
          <w:rFonts w:ascii="Times New Roman" w:hAnsi="Times New Roman"/>
        </w:rPr>
      </w:pPr>
      <w:r w:rsidRPr="00AA2597">
        <w:rPr>
          <w:rFonts w:ascii="Times New Roman" w:hAnsi="Times New Roman"/>
          <w:highlight w:val="lightGray"/>
        </w:rPr>
        <w:t>Duomenys nebūtini.</w:t>
      </w:r>
    </w:p>
    <w:p w:rsidR="00C92BA3" w:rsidRDefault="00C92BA3" w:rsidP="00C92BA3">
      <w:pPr>
        <w:tabs>
          <w:tab w:val="left" w:pos="567"/>
        </w:tabs>
        <w:spacing w:after="0" w:line="240" w:lineRule="auto"/>
        <w:rPr>
          <w:rFonts w:ascii="Times New Roman" w:hAnsi="Times New Roman"/>
        </w:rPr>
      </w:pPr>
    </w:p>
    <w:p w:rsidR="0056402F" w:rsidRDefault="0056402F" w:rsidP="00C92BA3">
      <w:pPr>
        <w:tabs>
          <w:tab w:val="left" w:pos="567"/>
        </w:tabs>
        <w:spacing w:after="0" w:line="240" w:lineRule="auto"/>
        <w:rPr>
          <w:rFonts w:ascii="Times New Roman" w:hAnsi="Times New Roman"/>
        </w:rPr>
      </w:pPr>
    </w:p>
    <w:p w:rsidR="0056402F" w:rsidRDefault="0056402F" w:rsidP="00C92BA3">
      <w:pPr>
        <w:tabs>
          <w:tab w:val="left" w:pos="567"/>
        </w:tabs>
        <w:spacing w:after="0" w:line="240" w:lineRule="auto"/>
        <w:rPr>
          <w:rFonts w:ascii="Times New Roman" w:hAnsi="Times New Roman"/>
        </w:rPr>
      </w:pPr>
    </w:p>
    <w:p w:rsidR="0056402F" w:rsidRDefault="0056402F" w:rsidP="00C92BA3">
      <w:pPr>
        <w:tabs>
          <w:tab w:val="left" w:pos="567"/>
        </w:tabs>
        <w:spacing w:after="0" w:line="240" w:lineRule="auto"/>
        <w:rPr>
          <w:rFonts w:ascii="Times New Roman" w:hAnsi="Times New Roman"/>
        </w:rPr>
      </w:pPr>
    </w:p>
    <w:p w:rsidR="0056402F" w:rsidRDefault="0056402F" w:rsidP="00C92BA3">
      <w:pPr>
        <w:tabs>
          <w:tab w:val="left" w:pos="567"/>
        </w:tabs>
        <w:spacing w:after="0" w:line="240" w:lineRule="auto"/>
        <w:rPr>
          <w:rFonts w:ascii="Times New Roman" w:hAnsi="Times New Roman"/>
        </w:rPr>
      </w:pPr>
    </w:p>
    <w:p w:rsidR="0056402F" w:rsidRDefault="0056402F" w:rsidP="00C92BA3">
      <w:pPr>
        <w:tabs>
          <w:tab w:val="left" w:pos="567"/>
        </w:tabs>
        <w:spacing w:after="0" w:line="240" w:lineRule="auto"/>
        <w:rPr>
          <w:rFonts w:ascii="Times New Roman" w:hAnsi="Times New Roman"/>
        </w:rPr>
      </w:pPr>
    </w:p>
    <w:p w:rsidR="0056402F" w:rsidRDefault="0056402F" w:rsidP="00C92BA3">
      <w:pPr>
        <w:tabs>
          <w:tab w:val="left" w:pos="567"/>
        </w:tabs>
        <w:spacing w:after="0" w:line="240" w:lineRule="auto"/>
        <w:rPr>
          <w:rFonts w:ascii="Times New Roman" w:hAnsi="Times New Roman"/>
        </w:rPr>
      </w:pPr>
    </w:p>
    <w:p w:rsidR="0056402F" w:rsidRDefault="0056402F" w:rsidP="00C92BA3">
      <w:pPr>
        <w:tabs>
          <w:tab w:val="left" w:pos="567"/>
        </w:tabs>
        <w:spacing w:after="0" w:line="240" w:lineRule="auto"/>
        <w:rPr>
          <w:rFonts w:ascii="Times New Roman" w:hAnsi="Times New Roman"/>
        </w:rPr>
      </w:pPr>
    </w:p>
    <w:p w:rsidR="0056402F" w:rsidRDefault="0056402F" w:rsidP="00C92BA3">
      <w:pPr>
        <w:tabs>
          <w:tab w:val="left" w:pos="567"/>
        </w:tabs>
        <w:spacing w:after="0" w:line="240" w:lineRule="auto"/>
        <w:rPr>
          <w:rFonts w:ascii="Times New Roman" w:hAnsi="Times New Roman"/>
        </w:rPr>
      </w:pPr>
    </w:p>
    <w:p w:rsidR="0056402F" w:rsidRDefault="0056402F" w:rsidP="00C92BA3">
      <w:pPr>
        <w:tabs>
          <w:tab w:val="left" w:pos="567"/>
        </w:tabs>
        <w:spacing w:after="0" w:line="240" w:lineRule="auto"/>
        <w:rPr>
          <w:rFonts w:ascii="Times New Roman" w:hAnsi="Times New Roman"/>
        </w:rPr>
      </w:pPr>
    </w:p>
    <w:p w:rsidR="0056402F" w:rsidRDefault="0056402F" w:rsidP="00C92BA3">
      <w:pPr>
        <w:tabs>
          <w:tab w:val="left" w:pos="567"/>
        </w:tabs>
        <w:spacing w:after="0" w:line="240" w:lineRule="auto"/>
        <w:rPr>
          <w:rFonts w:ascii="Times New Roman" w:hAnsi="Times New Roman"/>
        </w:rPr>
      </w:pPr>
    </w:p>
    <w:p w:rsidR="0056402F" w:rsidRDefault="0056402F" w:rsidP="00C92BA3">
      <w:pPr>
        <w:tabs>
          <w:tab w:val="left" w:pos="567"/>
        </w:tabs>
        <w:spacing w:after="0" w:line="240" w:lineRule="auto"/>
        <w:rPr>
          <w:rFonts w:ascii="Times New Roman" w:hAnsi="Times New Roman"/>
        </w:rPr>
      </w:pPr>
    </w:p>
    <w:p w:rsidR="0056402F" w:rsidRDefault="0056402F" w:rsidP="00C92BA3">
      <w:pPr>
        <w:tabs>
          <w:tab w:val="left" w:pos="567"/>
        </w:tabs>
        <w:spacing w:after="0" w:line="240" w:lineRule="auto"/>
        <w:rPr>
          <w:rFonts w:ascii="Times New Roman" w:hAnsi="Times New Roman"/>
        </w:rPr>
      </w:pPr>
    </w:p>
    <w:p w:rsidR="0056402F" w:rsidRDefault="0056402F" w:rsidP="00C92BA3">
      <w:pPr>
        <w:tabs>
          <w:tab w:val="left" w:pos="567"/>
        </w:tabs>
        <w:spacing w:after="0" w:line="240" w:lineRule="auto"/>
        <w:rPr>
          <w:rFonts w:ascii="Times New Roman" w:hAnsi="Times New Roman"/>
        </w:rPr>
      </w:pPr>
    </w:p>
    <w:p w:rsidR="0056402F" w:rsidRDefault="0056402F" w:rsidP="00C92BA3">
      <w:pPr>
        <w:tabs>
          <w:tab w:val="left" w:pos="567"/>
        </w:tabs>
        <w:spacing w:after="0" w:line="240" w:lineRule="auto"/>
        <w:rPr>
          <w:rFonts w:ascii="Times New Roman" w:hAnsi="Times New Roman"/>
        </w:rPr>
      </w:pPr>
    </w:p>
    <w:p w:rsidR="0056402F" w:rsidRDefault="0056402F" w:rsidP="00C92BA3">
      <w:pPr>
        <w:tabs>
          <w:tab w:val="left" w:pos="567"/>
        </w:tabs>
        <w:spacing w:after="0" w:line="240" w:lineRule="auto"/>
        <w:rPr>
          <w:rFonts w:ascii="Times New Roman" w:hAnsi="Times New Roman"/>
        </w:rPr>
      </w:pPr>
    </w:p>
    <w:p w:rsidR="0056402F" w:rsidRDefault="0056402F" w:rsidP="00C92BA3">
      <w:pPr>
        <w:tabs>
          <w:tab w:val="left" w:pos="567"/>
        </w:tabs>
        <w:spacing w:after="0" w:line="240" w:lineRule="auto"/>
        <w:rPr>
          <w:rFonts w:ascii="Times New Roman" w:hAnsi="Times New Roman"/>
        </w:rPr>
      </w:pPr>
    </w:p>
    <w:p w:rsidR="0056402F" w:rsidRDefault="0056402F" w:rsidP="00C92BA3">
      <w:pPr>
        <w:tabs>
          <w:tab w:val="left" w:pos="567"/>
        </w:tabs>
        <w:spacing w:after="0" w:line="240" w:lineRule="auto"/>
        <w:rPr>
          <w:rFonts w:ascii="Times New Roman" w:hAnsi="Times New Roman"/>
        </w:rPr>
      </w:pPr>
    </w:p>
    <w:p w:rsidR="0056402F" w:rsidRDefault="0056402F" w:rsidP="00C92BA3">
      <w:pPr>
        <w:tabs>
          <w:tab w:val="left" w:pos="567"/>
        </w:tabs>
        <w:spacing w:after="0" w:line="240" w:lineRule="auto"/>
        <w:rPr>
          <w:rFonts w:ascii="Times New Roman" w:hAnsi="Times New Roman"/>
        </w:rPr>
      </w:pPr>
    </w:p>
    <w:p w:rsidR="0056402F" w:rsidRDefault="0056402F" w:rsidP="00C92BA3">
      <w:pPr>
        <w:tabs>
          <w:tab w:val="left" w:pos="567"/>
        </w:tabs>
        <w:spacing w:after="0" w:line="240" w:lineRule="auto"/>
        <w:rPr>
          <w:rFonts w:ascii="Times New Roman" w:hAnsi="Times New Roman"/>
        </w:rPr>
      </w:pPr>
    </w:p>
    <w:p w:rsidR="0056402F" w:rsidRDefault="0056402F" w:rsidP="00C92BA3">
      <w:pPr>
        <w:tabs>
          <w:tab w:val="left" w:pos="567"/>
        </w:tabs>
        <w:spacing w:after="0" w:line="240" w:lineRule="auto"/>
        <w:rPr>
          <w:rFonts w:ascii="Times New Roman" w:hAnsi="Times New Roman"/>
        </w:rPr>
      </w:pPr>
    </w:p>
    <w:p w:rsidR="0056402F" w:rsidRDefault="0056402F" w:rsidP="00C92BA3">
      <w:pPr>
        <w:tabs>
          <w:tab w:val="left" w:pos="567"/>
        </w:tabs>
        <w:spacing w:after="0" w:line="240" w:lineRule="auto"/>
        <w:rPr>
          <w:rFonts w:ascii="Times New Roman" w:hAnsi="Times New Roman"/>
        </w:rPr>
      </w:pPr>
    </w:p>
    <w:p w:rsidR="0056402F" w:rsidRDefault="0056402F" w:rsidP="00C92BA3">
      <w:pPr>
        <w:tabs>
          <w:tab w:val="left" w:pos="567"/>
        </w:tabs>
        <w:spacing w:after="0" w:line="240" w:lineRule="auto"/>
        <w:rPr>
          <w:rFonts w:ascii="Times New Roman" w:hAnsi="Times New Roman"/>
        </w:rPr>
      </w:pPr>
    </w:p>
    <w:p w:rsidR="0056402F" w:rsidRDefault="0056402F" w:rsidP="00C92BA3">
      <w:pPr>
        <w:tabs>
          <w:tab w:val="left" w:pos="567"/>
        </w:tabs>
        <w:spacing w:after="0" w:line="240" w:lineRule="auto"/>
        <w:rPr>
          <w:rFonts w:ascii="Times New Roman" w:hAnsi="Times New Roman"/>
        </w:rPr>
      </w:pPr>
    </w:p>
    <w:p w:rsidR="0056402F" w:rsidRDefault="0056402F" w:rsidP="00C92BA3">
      <w:pPr>
        <w:tabs>
          <w:tab w:val="left" w:pos="567"/>
        </w:tabs>
        <w:spacing w:after="0" w:line="240" w:lineRule="auto"/>
        <w:rPr>
          <w:rFonts w:ascii="Times New Roman" w:hAnsi="Times New Roman"/>
        </w:rPr>
      </w:pPr>
    </w:p>
    <w:p w:rsidR="0056402F" w:rsidRDefault="0056402F" w:rsidP="00C92BA3">
      <w:pPr>
        <w:tabs>
          <w:tab w:val="left" w:pos="567"/>
        </w:tabs>
        <w:spacing w:after="0" w:line="240" w:lineRule="auto"/>
        <w:rPr>
          <w:rFonts w:ascii="Times New Roman" w:hAnsi="Times New Roman"/>
        </w:rPr>
      </w:pPr>
    </w:p>
    <w:p w:rsidR="0056402F" w:rsidRDefault="0056402F" w:rsidP="00C92BA3">
      <w:pPr>
        <w:tabs>
          <w:tab w:val="left" w:pos="567"/>
        </w:tabs>
        <w:spacing w:after="0" w:line="240" w:lineRule="auto"/>
        <w:rPr>
          <w:rFonts w:ascii="Times New Roman" w:hAnsi="Times New Roman"/>
        </w:rPr>
      </w:pPr>
    </w:p>
    <w:p w:rsidR="0056402F" w:rsidRDefault="0056402F" w:rsidP="00C92BA3">
      <w:pPr>
        <w:tabs>
          <w:tab w:val="left" w:pos="567"/>
        </w:tabs>
        <w:spacing w:after="0" w:line="240" w:lineRule="auto"/>
        <w:rPr>
          <w:rFonts w:ascii="Times New Roman" w:hAnsi="Times New Roman"/>
        </w:rPr>
      </w:pPr>
    </w:p>
    <w:p w:rsidR="0056402F" w:rsidRDefault="0056402F" w:rsidP="00C92BA3">
      <w:pPr>
        <w:tabs>
          <w:tab w:val="left" w:pos="567"/>
        </w:tabs>
        <w:spacing w:after="0" w:line="240" w:lineRule="auto"/>
        <w:rPr>
          <w:rFonts w:ascii="Times New Roman" w:hAnsi="Times New Roman"/>
        </w:rPr>
      </w:pPr>
    </w:p>
    <w:p w:rsidR="0056402F" w:rsidRPr="006D2BD0" w:rsidRDefault="0056402F" w:rsidP="0056402F">
      <w:pPr>
        <w:keepNext/>
        <w:pBdr>
          <w:top w:val="single" w:sz="4" w:space="1" w:color="auto"/>
          <w:left w:val="single" w:sz="4" w:space="4" w:color="auto"/>
          <w:bottom w:val="single" w:sz="4" w:space="1" w:color="auto"/>
          <w:right w:val="single" w:sz="4" w:space="4" w:color="auto"/>
        </w:pBdr>
        <w:spacing w:after="0" w:line="240" w:lineRule="auto"/>
        <w:ind w:left="567" w:hanging="567"/>
        <w:outlineLvl w:val="1"/>
        <w:rPr>
          <w:rFonts w:ascii="Times New Roman" w:eastAsia="Times New Roman" w:hAnsi="Times New Roman"/>
          <w:b/>
        </w:rPr>
      </w:pPr>
      <w:r w:rsidRPr="0056402F">
        <w:rPr>
          <w:rFonts w:ascii="Times New Roman" w:eastAsia="Times New Roman" w:hAnsi="Times New Roman"/>
          <w:b/>
        </w:rPr>
        <w:lastRenderedPageBreak/>
        <w:t xml:space="preserve">INFORMACIJA ANT IŠORINĖS </w:t>
      </w:r>
      <w:r w:rsidRPr="006D2BD0">
        <w:rPr>
          <w:rFonts w:ascii="Times New Roman" w:eastAsia="Times New Roman" w:hAnsi="Times New Roman"/>
          <w:b/>
        </w:rPr>
        <w:t>PAKUOTĖS</w:t>
      </w:r>
    </w:p>
    <w:p w:rsidR="0056402F" w:rsidRPr="006D2BD0" w:rsidRDefault="0056402F" w:rsidP="0056402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rPr>
      </w:pPr>
    </w:p>
    <w:p w:rsidR="0056402F" w:rsidRPr="006D2BD0" w:rsidRDefault="0056402F" w:rsidP="0056402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b/>
        </w:rPr>
      </w:pPr>
      <w:r>
        <w:rPr>
          <w:rFonts w:ascii="Times New Roman" w:eastAsia="Times New Roman" w:hAnsi="Times New Roman"/>
          <w:b/>
        </w:rPr>
        <w:t>Sutrumpintas</w:t>
      </w:r>
      <w:r w:rsidRPr="006D2BD0">
        <w:rPr>
          <w:rFonts w:ascii="Times New Roman" w:eastAsia="Times New Roman" w:hAnsi="Times New Roman"/>
          <w:b/>
        </w:rPr>
        <w:t xml:space="preserve"> </w:t>
      </w:r>
      <w:r>
        <w:rPr>
          <w:rFonts w:ascii="Times New Roman" w:eastAsia="Times New Roman" w:hAnsi="Times New Roman"/>
          <w:b/>
        </w:rPr>
        <w:t>KARTONO DĖŽUTĖS ženklinimo tekstas (3 kalbų grupė – LV/LT/EE)</w:t>
      </w:r>
    </w:p>
    <w:p w:rsidR="0056402F" w:rsidRPr="006D2BD0" w:rsidRDefault="0056402F" w:rsidP="0056402F">
      <w:pPr>
        <w:spacing w:after="0" w:line="240" w:lineRule="auto"/>
        <w:jc w:val="both"/>
        <w:rPr>
          <w:rFonts w:ascii="Times New Roman" w:eastAsia="Times New Roman" w:hAnsi="Times New Roman"/>
          <w:b/>
        </w:rPr>
      </w:pPr>
    </w:p>
    <w:p w:rsidR="0056402F" w:rsidRPr="006D2BD0" w:rsidRDefault="0056402F" w:rsidP="0056402F">
      <w:pPr>
        <w:spacing w:after="0" w:line="240" w:lineRule="auto"/>
        <w:jc w:val="both"/>
        <w:rPr>
          <w:rFonts w:ascii="Times New Roman" w:eastAsia="Times New Roman" w:hAnsi="Times New Roman"/>
          <w:b/>
        </w:rPr>
      </w:pPr>
    </w:p>
    <w:p w:rsidR="0056402F" w:rsidRPr="006D2BD0" w:rsidRDefault="0056402F" w:rsidP="0056402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6D2BD0">
        <w:rPr>
          <w:rFonts w:ascii="Times New Roman" w:eastAsia="Times New Roman" w:hAnsi="Times New Roman"/>
          <w:b/>
        </w:rPr>
        <w:t>1.</w:t>
      </w:r>
      <w:r w:rsidRPr="006D2BD0">
        <w:rPr>
          <w:rFonts w:ascii="Times New Roman" w:eastAsia="Times New Roman" w:hAnsi="Times New Roman"/>
          <w:b/>
        </w:rPr>
        <w:tab/>
        <w:t>VAISTINIO PREPARATO PAVADINIMAS</w:t>
      </w:r>
    </w:p>
    <w:p w:rsidR="0056402F" w:rsidRPr="006D2BD0" w:rsidRDefault="0056402F" w:rsidP="0056402F">
      <w:pPr>
        <w:spacing w:after="0" w:line="240" w:lineRule="auto"/>
        <w:jc w:val="both"/>
        <w:rPr>
          <w:rFonts w:ascii="Times New Roman" w:eastAsia="Times New Roman" w:hAnsi="Times New Roman"/>
          <w:b/>
        </w:rPr>
      </w:pPr>
    </w:p>
    <w:p w:rsidR="0056402F" w:rsidRPr="006D2BD0" w:rsidRDefault="0056402F" w:rsidP="0056402F">
      <w:pPr>
        <w:spacing w:after="0" w:line="240" w:lineRule="auto"/>
        <w:ind w:left="567" w:hanging="567"/>
        <w:rPr>
          <w:rFonts w:ascii="Times New Roman" w:eastAsia="Times New Roman" w:hAnsi="Times New Roman"/>
        </w:rPr>
      </w:pPr>
      <w:r w:rsidRPr="006D2BD0">
        <w:rPr>
          <w:rFonts w:ascii="Times New Roman" w:eastAsia="Times New Roman" w:hAnsi="Times New Roman"/>
          <w:bCs/>
        </w:rPr>
        <w:t>Diclofenac diethylamine STADA 11,6 mg/g gelis</w:t>
      </w:r>
    </w:p>
    <w:p w:rsidR="0056402F" w:rsidRPr="00AA2597" w:rsidRDefault="0056402F" w:rsidP="0056402F">
      <w:pPr>
        <w:spacing w:after="0" w:line="240" w:lineRule="auto"/>
        <w:jc w:val="both"/>
        <w:rPr>
          <w:rFonts w:ascii="Times New Roman" w:eastAsia="Times New Roman" w:hAnsi="Times New Roman"/>
          <w:i/>
          <w:iCs/>
          <w:highlight w:val="lightGray"/>
        </w:rPr>
      </w:pPr>
      <w:r w:rsidRPr="000E0C2F">
        <w:rPr>
          <w:rFonts w:ascii="Times New Roman" w:eastAsia="Times New Roman" w:hAnsi="Times New Roman"/>
          <w:i/>
          <w:iCs/>
        </w:rPr>
        <w:t>diclofenacum diethylaminum</w:t>
      </w:r>
      <w:r w:rsidRPr="00AA2597">
        <w:rPr>
          <w:rFonts w:ascii="Times New Roman" w:eastAsia="Times New Roman" w:hAnsi="Times New Roman"/>
          <w:i/>
          <w:iCs/>
          <w:highlight w:val="lightGray"/>
        </w:rPr>
        <w:t xml:space="preserve"> </w:t>
      </w:r>
    </w:p>
    <w:p w:rsidR="0056402F" w:rsidRPr="00AA2597" w:rsidRDefault="0056402F" w:rsidP="0056402F">
      <w:pPr>
        <w:spacing w:after="0" w:line="240" w:lineRule="auto"/>
        <w:jc w:val="both"/>
        <w:rPr>
          <w:rFonts w:ascii="Times New Roman" w:eastAsia="Times New Roman" w:hAnsi="Times New Roman"/>
          <w:i/>
          <w:iCs/>
          <w:highlight w:val="lightGray"/>
        </w:rPr>
      </w:pPr>
    </w:p>
    <w:p w:rsidR="0056402F" w:rsidRPr="006D2BD0" w:rsidRDefault="0056402F" w:rsidP="0056402F">
      <w:pPr>
        <w:spacing w:after="0" w:line="240" w:lineRule="auto"/>
        <w:jc w:val="both"/>
        <w:rPr>
          <w:rFonts w:ascii="Times New Roman" w:eastAsia="Times New Roman" w:hAnsi="Times New Roman"/>
          <w:iCs/>
          <w:szCs w:val="20"/>
        </w:rPr>
      </w:pPr>
      <w:r w:rsidRPr="00AA2597">
        <w:rPr>
          <w:rFonts w:ascii="Times New Roman" w:eastAsia="Times New Roman" w:hAnsi="Times New Roman"/>
          <w:iCs/>
          <w:szCs w:val="20"/>
          <w:highlight w:val="lightGray"/>
        </w:rPr>
        <w:t>Suaugusiesiems ir 14 metų bei vyresniems paaugliams</w:t>
      </w:r>
    </w:p>
    <w:p w:rsidR="0056402F" w:rsidRPr="006D2BD0" w:rsidRDefault="0056402F" w:rsidP="0056402F">
      <w:pPr>
        <w:spacing w:after="0" w:line="240" w:lineRule="auto"/>
        <w:jc w:val="both"/>
        <w:rPr>
          <w:rFonts w:ascii="Times New Roman" w:eastAsia="Times New Roman" w:hAnsi="Times New Roman"/>
          <w:b/>
        </w:rPr>
      </w:pPr>
    </w:p>
    <w:p w:rsidR="0056402F" w:rsidRPr="006D2BD0" w:rsidRDefault="0056402F" w:rsidP="0056402F">
      <w:pPr>
        <w:spacing w:after="0" w:line="240" w:lineRule="auto"/>
        <w:jc w:val="both"/>
        <w:rPr>
          <w:rFonts w:ascii="Times New Roman" w:eastAsia="Times New Roman" w:hAnsi="Times New Roman"/>
          <w:b/>
        </w:rPr>
      </w:pPr>
    </w:p>
    <w:p w:rsidR="0056402F" w:rsidRPr="006D2BD0" w:rsidRDefault="0056402F" w:rsidP="0056402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6D2BD0">
        <w:rPr>
          <w:rFonts w:ascii="Times New Roman" w:eastAsia="Times New Roman" w:hAnsi="Times New Roman"/>
          <w:b/>
        </w:rPr>
        <w:t>2.</w:t>
      </w:r>
      <w:r w:rsidRPr="006D2BD0">
        <w:rPr>
          <w:rFonts w:ascii="Times New Roman" w:eastAsia="Times New Roman" w:hAnsi="Times New Roman"/>
          <w:b/>
        </w:rPr>
        <w:tab/>
        <w:t>VEIKLIOJI (-IOS) MEDŽIAGA (-OS) IR JOS (-Ų) KIEKIS (-IAI)</w:t>
      </w:r>
    </w:p>
    <w:p w:rsidR="0056402F" w:rsidRPr="006D2BD0" w:rsidRDefault="0056402F" w:rsidP="0056402F">
      <w:pPr>
        <w:spacing w:after="0" w:line="240" w:lineRule="auto"/>
        <w:ind w:left="567" w:hanging="567"/>
        <w:rPr>
          <w:rFonts w:ascii="Times New Roman" w:eastAsia="Times New Roman" w:hAnsi="Times New Roman"/>
        </w:rPr>
      </w:pPr>
    </w:p>
    <w:p w:rsidR="0056402F" w:rsidRPr="006D2BD0" w:rsidRDefault="0056402F" w:rsidP="0056402F">
      <w:pPr>
        <w:spacing w:after="0" w:line="240" w:lineRule="auto"/>
        <w:rPr>
          <w:rFonts w:ascii="Times New Roman" w:eastAsia="Times New Roman" w:hAnsi="Times New Roman"/>
        </w:rPr>
      </w:pPr>
      <w:r w:rsidRPr="006D2BD0">
        <w:rPr>
          <w:rFonts w:ascii="Times New Roman" w:eastAsia="Times New Roman" w:hAnsi="Times New Roman"/>
        </w:rPr>
        <w:t>1 g gelio yra 11,6 mg diklofenako dietilamino, atitinkančio 10 mg diklofenako natrio druskos.</w:t>
      </w:r>
    </w:p>
    <w:p w:rsidR="0056402F" w:rsidRPr="006D2BD0" w:rsidRDefault="0056402F" w:rsidP="0056402F">
      <w:pPr>
        <w:spacing w:after="0" w:line="240" w:lineRule="auto"/>
        <w:jc w:val="both"/>
        <w:rPr>
          <w:rFonts w:ascii="Times New Roman" w:eastAsia="Times New Roman" w:hAnsi="Times New Roman"/>
          <w:b/>
        </w:rPr>
      </w:pPr>
    </w:p>
    <w:p w:rsidR="0056402F" w:rsidRPr="006D2BD0" w:rsidRDefault="0056402F" w:rsidP="0056402F">
      <w:pPr>
        <w:spacing w:after="0" w:line="240" w:lineRule="auto"/>
        <w:jc w:val="both"/>
        <w:rPr>
          <w:rFonts w:ascii="Times New Roman" w:eastAsia="Times New Roman" w:hAnsi="Times New Roman"/>
          <w:b/>
        </w:rPr>
      </w:pPr>
    </w:p>
    <w:p w:rsidR="0056402F" w:rsidRPr="006D2BD0" w:rsidRDefault="0056402F" w:rsidP="0056402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6D2BD0">
        <w:rPr>
          <w:rFonts w:ascii="Times New Roman" w:eastAsia="Times New Roman" w:hAnsi="Times New Roman"/>
          <w:b/>
        </w:rPr>
        <w:t>3.</w:t>
      </w:r>
      <w:r w:rsidRPr="006D2BD0">
        <w:rPr>
          <w:rFonts w:ascii="Times New Roman" w:eastAsia="Times New Roman" w:hAnsi="Times New Roman"/>
          <w:b/>
        </w:rPr>
        <w:tab/>
        <w:t>PAGALBINIŲ MEDŽIAGŲ SĄRAŠAS</w:t>
      </w:r>
    </w:p>
    <w:p w:rsidR="0056402F" w:rsidRPr="006D2BD0" w:rsidRDefault="0056402F" w:rsidP="0056402F">
      <w:pPr>
        <w:spacing w:after="0" w:line="240" w:lineRule="auto"/>
        <w:rPr>
          <w:rFonts w:ascii="Times New Roman" w:eastAsia="Times New Roman" w:hAnsi="Times New Roman"/>
        </w:rPr>
      </w:pPr>
    </w:p>
    <w:p w:rsidR="0056402F" w:rsidRPr="006D2BD0" w:rsidRDefault="0056402F" w:rsidP="0056402F">
      <w:pPr>
        <w:spacing w:after="0" w:line="240" w:lineRule="auto"/>
        <w:rPr>
          <w:rFonts w:ascii="Times New Roman" w:eastAsia="Times New Roman" w:hAnsi="Times New Roman"/>
          <w:caps/>
        </w:rPr>
      </w:pPr>
      <w:r w:rsidRPr="00AA2597">
        <w:rPr>
          <w:rFonts w:ascii="Times New Roman" w:eastAsia="Times New Roman" w:hAnsi="Times New Roman"/>
          <w:highlight w:val="lightGray"/>
        </w:rPr>
        <w:t>Sudėtyje yra: carbomera, cocoylis caprylocapras, macrogoli aether cetostearylicus, paraffinum liquidum, diethylaminum, alcohol isopropylicus, propylenglycolum (E1520), aroma (continens continens citronellolum, geraniolum, acohol benzylicus (E1519), linaloolum, d-limonenum, citralum, farnesolum, coumarinum, eugenolum), aqua purificata.</w:t>
      </w:r>
    </w:p>
    <w:p w:rsidR="0056402F" w:rsidRPr="00AA2597" w:rsidRDefault="0056402F" w:rsidP="0056402F">
      <w:pPr>
        <w:spacing w:after="0" w:line="240" w:lineRule="auto"/>
        <w:ind w:left="567" w:hanging="567"/>
        <w:rPr>
          <w:rFonts w:ascii="Times New Roman" w:eastAsia="Times New Roman" w:hAnsi="Times New Roman"/>
          <w:caps/>
          <w:highlight w:val="lightGray"/>
        </w:rPr>
      </w:pPr>
    </w:p>
    <w:p w:rsidR="0056402F" w:rsidRPr="006D2BD0" w:rsidRDefault="0056402F" w:rsidP="0056402F">
      <w:pPr>
        <w:spacing w:after="0" w:line="240" w:lineRule="auto"/>
        <w:ind w:left="567" w:hanging="567"/>
        <w:rPr>
          <w:rFonts w:ascii="Times New Roman" w:eastAsia="Times New Roman" w:hAnsi="Times New Roman"/>
        </w:rPr>
      </w:pPr>
      <w:r w:rsidRPr="00AA2597">
        <w:rPr>
          <w:rFonts w:ascii="Times New Roman" w:eastAsia="Times New Roman" w:hAnsi="Times New Roman"/>
          <w:caps/>
          <w:highlight w:val="lightGray"/>
        </w:rPr>
        <w:t>D</w:t>
      </w:r>
      <w:r w:rsidRPr="00AA2597">
        <w:rPr>
          <w:rFonts w:ascii="Times New Roman" w:eastAsia="Times New Roman" w:hAnsi="Times New Roman"/>
          <w:highlight w:val="lightGray"/>
        </w:rPr>
        <w:t>augiau informacijos žr. pakuotės lapelyje.</w:t>
      </w:r>
    </w:p>
    <w:p w:rsidR="0056402F" w:rsidRPr="006D2BD0" w:rsidRDefault="0056402F" w:rsidP="0056402F">
      <w:pPr>
        <w:spacing w:after="0" w:line="240" w:lineRule="auto"/>
        <w:ind w:left="567" w:hanging="567"/>
        <w:rPr>
          <w:rFonts w:ascii="Times New Roman" w:eastAsia="Times New Roman" w:hAnsi="Times New Roman"/>
          <w:caps/>
        </w:rPr>
      </w:pPr>
    </w:p>
    <w:p w:rsidR="0056402F" w:rsidRPr="006D2BD0" w:rsidRDefault="0056402F" w:rsidP="0056402F">
      <w:pPr>
        <w:spacing w:after="0" w:line="240" w:lineRule="auto"/>
        <w:jc w:val="both"/>
        <w:rPr>
          <w:rFonts w:ascii="Times New Roman" w:eastAsia="Times New Roman" w:hAnsi="Times New Roman"/>
          <w:b/>
        </w:rPr>
      </w:pPr>
    </w:p>
    <w:p w:rsidR="0056402F" w:rsidRPr="006D2BD0" w:rsidRDefault="0056402F" w:rsidP="0056402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6D2BD0">
        <w:rPr>
          <w:rFonts w:ascii="Times New Roman" w:eastAsia="Times New Roman" w:hAnsi="Times New Roman"/>
          <w:b/>
        </w:rPr>
        <w:t>4.</w:t>
      </w:r>
      <w:r w:rsidRPr="006D2BD0">
        <w:rPr>
          <w:rFonts w:ascii="Times New Roman" w:eastAsia="Times New Roman" w:hAnsi="Times New Roman"/>
          <w:b/>
        </w:rPr>
        <w:tab/>
        <w:t>FARMACINĖ FORMA IR KIEKIS PAKUOTĖJE</w:t>
      </w:r>
    </w:p>
    <w:p w:rsidR="0056402F" w:rsidRPr="006D2BD0" w:rsidRDefault="0056402F" w:rsidP="0056402F">
      <w:pPr>
        <w:spacing w:after="0" w:line="240" w:lineRule="auto"/>
        <w:ind w:left="567" w:hanging="567"/>
        <w:rPr>
          <w:rFonts w:ascii="Times New Roman" w:eastAsia="Times New Roman" w:hAnsi="Times New Roman"/>
          <w:caps/>
        </w:rPr>
      </w:pPr>
    </w:p>
    <w:p w:rsidR="0056402F" w:rsidRPr="006D2BD0" w:rsidRDefault="0056402F" w:rsidP="0056402F">
      <w:pPr>
        <w:spacing w:after="0" w:line="240" w:lineRule="auto"/>
        <w:ind w:left="567" w:hanging="567"/>
        <w:rPr>
          <w:rFonts w:ascii="Times New Roman" w:eastAsia="Times New Roman" w:hAnsi="Times New Roman"/>
        </w:rPr>
      </w:pPr>
      <w:r w:rsidRPr="00AA2597">
        <w:rPr>
          <w:rFonts w:ascii="Times New Roman" w:eastAsia="Times New Roman" w:hAnsi="Times New Roman"/>
          <w:highlight w:val="lightGray"/>
        </w:rPr>
        <w:t>Gelis</w:t>
      </w:r>
    </w:p>
    <w:p w:rsidR="0056402F" w:rsidRPr="006D2BD0" w:rsidRDefault="0056402F" w:rsidP="0056402F">
      <w:pPr>
        <w:spacing w:after="0" w:line="240" w:lineRule="auto"/>
        <w:ind w:left="567" w:hanging="567"/>
        <w:rPr>
          <w:rFonts w:ascii="Times New Roman" w:eastAsia="Times New Roman" w:hAnsi="Times New Roman"/>
        </w:rPr>
      </w:pPr>
    </w:p>
    <w:p w:rsidR="0056402F" w:rsidRPr="006D2BD0" w:rsidRDefault="0056402F" w:rsidP="0056402F">
      <w:pPr>
        <w:spacing w:after="0" w:line="240" w:lineRule="auto"/>
        <w:ind w:left="567" w:hanging="567"/>
        <w:rPr>
          <w:rFonts w:ascii="Times New Roman" w:eastAsia="Times New Roman" w:hAnsi="Times New Roman"/>
          <w:caps/>
        </w:rPr>
      </w:pPr>
      <w:r w:rsidRPr="006D2BD0">
        <w:rPr>
          <w:rFonts w:ascii="Times New Roman" w:eastAsia="Times New Roman" w:hAnsi="Times New Roman"/>
        </w:rPr>
        <w:t>30 g</w:t>
      </w:r>
    </w:p>
    <w:p w:rsidR="0056402F" w:rsidRPr="00AA2597" w:rsidRDefault="0056402F" w:rsidP="0056402F">
      <w:pPr>
        <w:spacing w:after="0" w:line="240" w:lineRule="auto"/>
        <w:ind w:left="567" w:hanging="567"/>
        <w:rPr>
          <w:rFonts w:ascii="Times New Roman" w:eastAsia="Times New Roman" w:hAnsi="Times New Roman"/>
          <w:highlight w:val="lightGray"/>
        </w:rPr>
      </w:pPr>
      <w:r w:rsidRPr="00AA2597">
        <w:rPr>
          <w:rFonts w:ascii="Times New Roman" w:eastAsia="Times New Roman" w:hAnsi="Times New Roman"/>
          <w:caps/>
          <w:highlight w:val="lightGray"/>
        </w:rPr>
        <w:t>50 </w:t>
      </w:r>
      <w:r w:rsidRPr="00AA2597">
        <w:rPr>
          <w:rFonts w:ascii="Times New Roman" w:eastAsia="Times New Roman" w:hAnsi="Times New Roman"/>
          <w:highlight w:val="lightGray"/>
        </w:rPr>
        <w:t>g</w:t>
      </w:r>
    </w:p>
    <w:p w:rsidR="0056402F" w:rsidRPr="00AA2597" w:rsidRDefault="0056402F" w:rsidP="0056402F">
      <w:pPr>
        <w:spacing w:after="0" w:line="240" w:lineRule="auto"/>
        <w:ind w:left="567" w:hanging="567"/>
        <w:rPr>
          <w:rFonts w:ascii="Times New Roman" w:eastAsia="Times New Roman" w:hAnsi="Times New Roman"/>
          <w:highlight w:val="lightGray"/>
        </w:rPr>
      </w:pPr>
      <w:r w:rsidRPr="00AA2597">
        <w:rPr>
          <w:rFonts w:ascii="Times New Roman" w:eastAsia="Times New Roman" w:hAnsi="Times New Roman"/>
          <w:highlight w:val="lightGray"/>
        </w:rPr>
        <w:t>60 g</w:t>
      </w:r>
    </w:p>
    <w:p w:rsidR="0056402F" w:rsidRPr="00AA2597" w:rsidRDefault="0056402F" w:rsidP="0056402F">
      <w:pPr>
        <w:spacing w:after="0" w:line="240" w:lineRule="auto"/>
        <w:ind w:left="567" w:hanging="567"/>
        <w:rPr>
          <w:rFonts w:ascii="Times New Roman" w:eastAsia="Times New Roman" w:hAnsi="Times New Roman"/>
          <w:highlight w:val="lightGray"/>
        </w:rPr>
      </w:pPr>
      <w:r w:rsidRPr="00AA2597">
        <w:rPr>
          <w:rFonts w:ascii="Times New Roman" w:eastAsia="Times New Roman" w:hAnsi="Times New Roman"/>
          <w:highlight w:val="lightGray"/>
        </w:rPr>
        <w:t>100 g</w:t>
      </w:r>
    </w:p>
    <w:p w:rsidR="0056402F" w:rsidRPr="00AA2597" w:rsidRDefault="0056402F" w:rsidP="0056402F">
      <w:pPr>
        <w:spacing w:after="0" w:line="240" w:lineRule="auto"/>
        <w:ind w:left="567" w:hanging="567"/>
        <w:rPr>
          <w:rFonts w:ascii="Times New Roman" w:eastAsia="Times New Roman" w:hAnsi="Times New Roman"/>
          <w:highlight w:val="lightGray"/>
        </w:rPr>
      </w:pPr>
      <w:r w:rsidRPr="00AA2597">
        <w:rPr>
          <w:rFonts w:ascii="Times New Roman" w:eastAsia="Times New Roman" w:hAnsi="Times New Roman"/>
          <w:highlight w:val="lightGray"/>
        </w:rPr>
        <w:t>120 g</w:t>
      </w:r>
    </w:p>
    <w:p w:rsidR="0056402F" w:rsidRPr="006D2BD0" w:rsidRDefault="0056402F" w:rsidP="0056402F">
      <w:pPr>
        <w:spacing w:after="0" w:line="240" w:lineRule="auto"/>
        <w:ind w:left="567" w:hanging="567"/>
        <w:rPr>
          <w:rFonts w:ascii="Times New Roman" w:eastAsia="Times New Roman" w:hAnsi="Times New Roman"/>
        </w:rPr>
      </w:pPr>
      <w:r w:rsidRPr="00AA2597">
        <w:rPr>
          <w:rFonts w:ascii="Times New Roman" w:eastAsia="Times New Roman" w:hAnsi="Times New Roman"/>
          <w:highlight w:val="lightGray"/>
        </w:rPr>
        <w:t>150 g</w:t>
      </w:r>
    </w:p>
    <w:p w:rsidR="0056402F" w:rsidRPr="006D2BD0" w:rsidRDefault="0056402F" w:rsidP="0056402F">
      <w:pPr>
        <w:spacing w:after="0" w:line="240" w:lineRule="auto"/>
        <w:jc w:val="both"/>
        <w:rPr>
          <w:rFonts w:ascii="Times New Roman" w:eastAsia="Times New Roman" w:hAnsi="Times New Roman"/>
          <w:b/>
        </w:rPr>
      </w:pPr>
    </w:p>
    <w:p w:rsidR="0056402F" w:rsidRPr="006D2BD0" w:rsidRDefault="0056402F" w:rsidP="0056402F">
      <w:pPr>
        <w:spacing w:after="0" w:line="240" w:lineRule="auto"/>
        <w:jc w:val="both"/>
        <w:rPr>
          <w:rFonts w:ascii="Times New Roman" w:eastAsia="Times New Roman" w:hAnsi="Times New Roman"/>
          <w:b/>
        </w:rPr>
      </w:pPr>
    </w:p>
    <w:p w:rsidR="0056402F" w:rsidRPr="006D2BD0" w:rsidRDefault="0056402F" w:rsidP="0056402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6D2BD0">
        <w:rPr>
          <w:rFonts w:ascii="Times New Roman" w:eastAsia="Times New Roman" w:hAnsi="Times New Roman"/>
          <w:b/>
        </w:rPr>
        <w:t>5.</w:t>
      </w:r>
      <w:r w:rsidRPr="006D2BD0">
        <w:rPr>
          <w:rFonts w:ascii="Times New Roman" w:eastAsia="Times New Roman" w:hAnsi="Times New Roman"/>
          <w:b/>
        </w:rPr>
        <w:tab/>
        <w:t>VARTOJIMO METODAS IR BŪDAS (-AI)</w:t>
      </w:r>
    </w:p>
    <w:p w:rsidR="0056402F" w:rsidRPr="006D2BD0" w:rsidRDefault="0056402F" w:rsidP="0056402F">
      <w:pPr>
        <w:spacing w:after="0" w:line="240" w:lineRule="auto"/>
        <w:rPr>
          <w:rFonts w:ascii="Times New Roman" w:eastAsia="Times New Roman" w:hAnsi="Times New Roman"/>
        </w:rPr>
      </w:pPr>
    </w:p>
    <w:p w:rsidR="0056402F" w:rsidRPr="006D2BD0" w:rsidRDefault="0056402F" w:rsidP="0056402F">
      <w:pPr>
        <w:spacing w:after="0" w:line="240" w:lineRule="auto"/>
        <w:rPr>
          <w:rFonts w:ascii="Times New Roman" w:eastAsia="Times New Roman" w:hAnsi="Times New Roman"/>
        </w:rPr>
      </w:pPr>
      <w:r w:rsidRPr="006D2BD0">
        <w:rPr>
          <w:rFonts w:ascii="Times New Roman" w:eastAsia="Times New Roman" w:hAnsi="Times New Roman"/>
        </w:rPr>
        <w:t>Vartoti ant odos.</w:t>
      </w:r>
    </w:p>
    <w:p w:rsidR="0056402F" w:rsidRPr="006D2BD0" w:rsidRDefault="0056402F" w:rsidP="0056402F">
      <w:pPr>
        <w:spacing w:after="0" w:line="240" w:lineRule="auto"/>
        <w:rPr>
          <w:rFonts w:ascii="Times New Roman" w:eastAsia="Times New Roman" w:hAnsi="Times New Roman"/>
        </w:rPr>
      </w:pPr>
    </w:p>
    <w:p w:rsidR="0056402F" w:rsidRPr="006D2BD0" w:rsidRDefault="0056402F" w:rsidP="0056402F">
      <w:pPr>
        <w:spacing w:after="0" w:line="240" w:lineRule="auto"/>
        <w:rPr>
          <w:rFonts w:ascii="Times New Roman" w:eastAsia="Times New Roman" w:hAnsi="Times New Roman"/>
          <w:noProof/>
        </w:rPr>
      </w:pPr>
      <w:r w:rsidRPr="00DA1FE8">
        <w:rPr>
          <w:rFonts w:ascii="Times New Roman" w:eastAsia="Times New Roman" w:hAnsi="Times New Roman"/>
          <w:noProof/>
        </w:rPr>
        <w:t>Prieš vartojimą perskaitykite pakuotės lapelį.</w:t>
      </w:r>
    </w:p>
    <w:p w:rsidR="0056402F" w:rsidRPr="006D2BD0" w:rsidRDefault="0056402F" w:rsidP="0056402F">
      <w:pPr>
        <w:spacing w:after="0" w:line="240" w:lineRule="auto"/>
        <w:jc w:val="both"/>
        <w:rPr>
          <w:rFonts w:ascii="Times New Roman" w:eastAsia="Times New Roman" w:hAnsi="Times New Roman"/>
          <w:b/>
        </w:rPr>
      </w:pPr>
    </w:p>
    <w:p w:rsidR="0056402F" w:rsidRPr="006D2BD0" w:rsidRDefault="0056402F" w:rsidP="0056402F">
      <w:pPr>
        <w:spacing w:after="0" w:line="240" w:lineRule="auto"/>
        <w:jc w:val="both"/>
        <w:rPr>
          <w:rFonts w:ascii="Times New Roman" w:eastAsia="Times New Roman" w:hAnsi="Times New Roman"/>
          <w:b/>
        </w:rPr>
      </w:pPr>
    </w:p>
    <w:p w:rsidR="0056402F" w:rsidRPr="006D2BD0" w:rsidRDefault="0056402F" w:rsidP="0056402F">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Times New Roman" w:hAnsi="Times New Roman"/>
          <w:b/>
        </w:rPr>
      </w:pPr>
      <w:r w:rsidRPr="006D2BD0">
        <w:rPr>
          <w:rFonts w:ascii="Times New Roman" w:eastAsia="Times New Roman" w:hAnsi="Times New Roman"/>
          <w:b/>
        </w:rPr>
        <w:t>6.</w:t>
      </w:r>
      <w:r w:rsidRPr="006D2BD0">
        <w:rPr>
          <w:rFonts w:ascii="Times New Roman" w:eastAsia="Times New Roman" w:hAnsi="Times New Roman"/>
          <w:b/>
        </w:rPr>
        <w:tab/>
        <w:t>SPECIALUS ĮSPĖJIMAS, KAD VAISTINĮ PREPARATĄ BŪTINA LAIKYTI VAIKAMS NEPASTEBIMOJE IR NEPASIEKIAMOJE VIETOJE</w:t>
      </w:r>
    </w:p>
    <w:p w:rsidR="0056402F" w:rsidRPr="006D2BD0" w:rsidRDefault="0056402F" w:rsidP="0056402F">
      <w:pPr>
        <w:spacing w:after="0" w:line="240" w:lineRule="auto"/>
        <w:jc w:val="both"/>
        <w:rPr>
          <w:rFonts w:ascii="Times New Roman" w:eastAsia="Times New Roman" w:hAnsi="Times New Roman"/>
          <w:b/>
        </w:rPr>
      </w:pPr>
    </w:p>
    <w:p w:rsidR="0056402F" w:rsidRPr="006D2BD0" w:rsidRDefault="0056402F" w:rsidP="0056402F">
      <w:pPr>
        <w:spacing w:after="0" w:line="240" w:lineRule="auto"/>
        <w:jc w:val="both"/>
        <w:rPr>
          <w:rFonts w:ascii="Times New Roman" w:eastAsia="Times New Roman" w:hAnsi="Times New Roman"/>
        </w:rPr>
      </w:pPr>
      <w:r w:rsidRPr="00DA1FE8">
        <w:rPr>
          <w:rFonts w:ascii="Times New Roman" w:eastAsia="Times New Roman" w:hAnsi="Times New Roman"/>
        </w:rPr>
        <w:t>Laikyti vaikams nepastebimoje ir nepasiekiamoje vietoje.</w:t>
      </w:r>
    </w:p>
    <w:p w:rsidR="0056402F" w:rsidRPr="006D2BD0" w:rsidRDefault="0056402F" w:rsidP="0056402F">
      <w:pPr>
        <w:spacing w:after="0" w:line="240" w:lineRule="auto"/>
        <w:jc w:val="both"/>
        <w:rPr>
          <w:rFonts w:ascii="Times New Roman" w:eastAsia="Times New Roman" w:hAnsi="Times New Roman"/>
          <w:b/>
        </w:rPr>
      </w:pPr>
    </w:p>
    <w:p w:rsidR="0056402F" w:rsidRPr="006D2BD0" w:rsidRDefault="0056402F" w:rsidP="0056402F">
      <w:pPr>
        <w:spacing w:after="0" w:line="240" w:lineRule="auto"/>
        <w:jc w:val="both"/>
        <w:rPr>
          <w:rFonts w:ascii="Times New Roman" w:eastAsia="Times New Roman" w:hAnsi="Times New Roman"/>
          <w:b/>
        </w:rPr>
      </w:pPr>
    </w:p>
    <w:p w:rsidR="0056402F" w:rsidRPr="006D2BD0" w:rsidRDefault="0056402F" w:rsidP="0056402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6D2BD0">
        <w:rPr>
          <w:rFonts w:ascii="Times New Roman" w:eastAsia="Times New Roman" w:hAnsi="Times New Roman"/>
          <w:b/>
        </w:rPr>
        <w:lastRenderedPageBreak/>
        <w:t>7.</w:t>
      </w:r>
      <w:r w:rsidRPr="006D2BD0">
        <w:rPr>
          <w:rFonts w:ascii="Times New Roman" w:eastAsia="Times New Roman" w:hAnsi="Times New Roman"/>
          <w:b/>
        </w:rPr>
        <w:tab/>
        <w:t>KITAS (-I) SPECIALUS (-ŪS) ĮSPĖJIMAS (-AI) (JEI REIKIA)</w:t>
      </w:r>
    </w:p>
    <w:p w:rsidR="0056402F" w:rsidRPr="006D2BD0" w:rsidRDefault="0056402F" w:rsidP="0056402F">
      <w:pPr>
        <w:spacing w:after="0" w:line="240" w:lineRule="auto"/>
        <w:jc w:val="both"/>
        <w:rPr>
          <w:rFonts w:ascii="Times New Roman" w:eastAsia="Times New Roman" w:hAnsi="Times New Roman"/>
          <w:b/>
        </w:rPr>
      </w:pPr>
    </w:p>
    <w:p w:rsidR="0056402F" w:rsidRPr="006D2BD0" w:rsidRDefault="0056402F" w:rsidP="0056402F">
      <w:pPr>
        <w:spacing w:after="0" w:line="240" w:lineRule="auto"/>
        <w:jc w:val="both"/>
        <w:rPr>
          <w:rFonts w:ascii="Times New Roman" w:eastAsia="Times New Roman" w:hAnsi="Times New Roman"/>
          <w:b/>
        </w:rPr>
      </w:pPr>
    </w:p>
    <w:p w:rsidR="0056402F" w:rsidRPr="006D2BD0" w:rsidRDefault="0056402F" w:rsidP="0056402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6D2BD0">
        <w:rPr>
          <w:rFonts w:ascii="Times New Roman" w:eastAsia="Times New Roman" w:hAnsi="Times New Roman"/>
          <w:b/>
        </w:rPr>
        <w:t>8.</w:t>
      </w:r>
      <w:r w:rsidRPr="006D2BD0">
        <w:rPr>
          <w:rFonts w:ascii="Times New Roman" w:eastAsia="Times New Roman" w:hAnsi="Times New Roman"/>
          <w:b/>
        </w:rPr>
        <w:tab/>
        <w:t>TINKAMUMO LAIKAS</w:t>
      </w:r>
    </w:p>
    <w:p w:rsidR="0056402F" w:rsidRPr="006D2BD0" w:rsidRDefault="0056402F" w:rsidP="0056402F">
      <w:pPr>
        <w:spacing w:after="0" w:line="240" w:lineRule="auto"/>
        <w:jc w:val="both"/>
        <w:rPr>
          <w:rFonts w:ascii="Times New Roman" w:eastAsia="Times New Roman" w:hAnsi="Times New Roman"/>
          <w:b/>
        </w:rPr>
      </w:pPr>
    </w:p>
    <w:p w:rsidR="0056402F" w:rsidRPr="006D2BD0" w:rsidRDefault="0056402F" w:rsidP="0056402F">
      <w:pPr>
        <w:spacing w:after="0" w:line="240" w:lineRule="auto"/>
        <w:ind w:left="567" w:hanging="567"/>
        <w:rPr>
          <w:rFonts w:ascii="Times New Roman" w:eastAsia="Times New Roman" w:hAnsi="Times New Roman"/>
        </w:rPr>
      </w:pPr>
      <w:r w:rsidRPr="006D2BD0">
        <w:rPr>
          <w:rFonts w:ascii="Times New Roman" w:eastAsia="Times New Roman" w:hAnsi="Times New Roman"/>
        </w:rPr>
        <w:t xml:space="preserve">EXP </w:t>
      </w:r>
      <w:r w:rsidRPr="00AA2597">
        <w:rPr>
          <w:rFonts w:ascii="Times New Roman" w:eastAsia="Times New Roman" w:hAnsi="Times New Roman"/>
          <w:highlight w:val="lightGray"/>
        </w:rPr>
        <w:t>{mm/MMMM}</w:t>
      </w:r>
    </w:p>
    <w:p w:rsidR="0056402F" w:rsidRPr="006D2BD0" w:rsidRDefault="0056402F" w:rsidP="0056402F">
      <w:pPr>
        <w:spacing w:after="0" w:line="240" w:lineRule="auto"/>
        <w:jc w:val="both"/>
        <w:rPr>
          <w:rFonts w:ascii="Times New Roman" w:eastAsia="Times New Roman" w:hAnsi="Times New Roman"/>
          <w:b/>
        </w:rPr>
      </w:pPr>
    </w:p>
    <w:p w:rsidR="0056402F" w:rsidRPr="006D2BD0" w:rsidRDefault="0056402F" w:rsidP="0056402F">
      <w:pPr>
        <w:spacing w:after="0" w:line="240" w:lineRule="auto"/>
        <w:jc w:val="both"/>
        <w:rPr>
          <w:rFonts w:ascii="Times New Roman" w:eastAsia="Times New Roman" w:hAnsi="Times New Roman"/>
          <w:b/>
        </w:rPr>
      </w:pPr>
    </w:p>
    <w:p w:rsidR="0056402F" w:rsidRPr="006D2BD0" w:rsidRDefault="0056402F" w:rsidP="0056402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6D2BD0">
        <w:rPr>
          <w:rFonts w:ascii="Times New Roman" w:eastAsia="Times New Roman" w:hAnsi="Times New Roman"/>
          <w:b/>
        </w:rPr>
        <w:t>9.</w:t>
      </w:r>
      <w:r w:rsidRPr="006D2BD0">
        <w:rPr>
          <w:rFonts w:ascii="Times New Roman" w:eastAsia="Times New Roman" w:hAnsi="Times New Roman"/>
          <w:b/>
        </w:rPr>
        <w:tab/>
        <w:t>SPECIALIOS LAIKYMO SĄLYGOS</w:t>
      </w:r>
    </w:p>
    <w:p w:rsidR="0056402F" w:rsidRPr="006D2BD0" w:rsidRDefault="0056402F" w:rsidP="0056402F">
      <w:pPr>
        <w:spacing w:after="0" w:line="240" w:lineRule="auto"/>
        <w:jc w:val="both"/>
        <w:rPr>
          <w:rFonts w:ascii="Times New Roman" w:eastAsia="Times New Roman" w:hAnsi="Times New Roman"/>
          <w:b/>
        </w:rPr>
      </w:pPr>
    </w:p>
    <w:p w:rsidR="0056402F" w:rsidRPr="006D2BD0" w:rsidRDefault="0056402F" w:rsidP="0056402F">
      <w:pPr>
        <w:spacing w:after="0" w:line="240" w:lineRule="auto"/>
        <w:ind w:left="567" w:hanging="567"/>
        <w:rPr>
          <w:rFonts w:ascii="Times New Roman" w:eastAsia="Times New Roman" w:hAnsi="Times New Roman"/>
        </w:rPr>
      </w:pPr>
      <w:r w:rsidRPr="006D2BD0">
        <w:rPr>
          <w:rFonts w:ascii="Times New Roman" w:eastAsia="Times New Roman" w:hAnsi="Times New Roman"/>
        </w:rPr>
        <w:t>Laikyti gamintojo tūbelėje, kad vaistas būtų apsaugotas nuo šviesos.</w:t>
      </w:r>
    </w:p>
    <w:p w:rsidR="0056402F" w:rsidRPr="006D2BD0" w:rsidRDefault="0056402F" w:rsidP="0056402F">
      <w:pPr>
        <w:spacing w:after="0" w:line="240" w:lineRule="auto"/>
        <w:jc w:val="both"/>
        <w:rPr>
          <w:rFonts w:ascii="Times New Roman" w:eastAsia="Times New Roman" w:hAnsi="Times New Roman"/>
          <w:b/>
        </w:rPr>
      </w:pPr>
    </w:p>
    <w:p w:rsidR="0056402F" w:rsidRPr="006D2BD0" w:rsidRDefault="0056402F" w:rsidP="0056402F">
      <w:pPr>
        <w:spacing w:after="0" w:line="240" w:lineRule="auto"/>
        <w:jc w:val="both"/>
        <w:rPr>
          <w:rFonts w:ascii="Times New Roman" w:eastAsia="Times New Roman" w:hAnsi="Times New Roman"/>
          <w:b/>
        </w:rPr>
      </w:pPr>
    </w:p>
    <w:p w:rsidR="0056402F" w:rsidRPr="006D2BD0" w:rsidRDefault="0056402F" w:rsidP="0056402F">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Times New Roman" w:hAnsi="Times New Roman"/>
          <w:b/>
        </w:rPr>
      </w:pPr>
      <w:r w:rsidRPr="006D2BD0">
        <w:rPr>
          <w:rFonts w:ascii="Times New Roman" w:eastAsia="Times New Roman" w:hAnsi="Times New Roman"/>
          <w:b/>
        </w:rPr>
        <w:t>10.</w:t>
      </w:r>
      <w:r w:rsidRPr="006D2BD0">
        <w:rPr>
          <w:rFonts w:ascii="Times New Roman" w:eastAsia="Times New Roman" w:hAnsi="Times New Roman"/>
          <w:b/>
        </w:rPr>
        <w:tab/>
        <w:t>SPECIALIOS ATSARGUMO PRIEMONĖS DĖL NESUVARTOTO VAISTINIO PREPARATO AR JO ATLIEKŲ TVARKYMO (JEI REIKIA)</w:t>
      </w:r>
    </w:p>
    <w:p w:rsidR="0056402F" w:rsidRPr="00A74F68" w:rsidRDefault="0056402F" w:rsidP="0056402F">
      <w:pPr>
        <w:spacing w:after="0" w:line="240" w:lineRule="auto"/>
        <w:jc w:val="both"/>
        <w:rPr>
          <w:rFonts w:ascii="Times New Roman" w:eastAsia="Times New Roman" w:hAnsi="Times New Roman"/>
          <w:b/>
        </w:rPr>
      </w:pPr>
    </w:p>
    <w:p w:rsidR="0056402F" w:rsidRPr="00D40750" w:rsidRDefault="0056402F" w:rsidP="0056402F">
      <w:pPr>
        <w:spacing w:after="0" w:line="240" w:lineRule="auto"/>
        <w:jc w:val="both"/>
        <w:rPr>
          <w:shd w:val="clear" w:color="auto" w:fill="CCCCCC"/>
        </w:rPr>
      </w:pPr>
    </w:p>
    <w:p w:rsidR="0056402F" w:rsidRPr="006D2BD0" w:rsidRDefault="0056402F" w:rsidP="0056402F">
      <w:pPr>
        <w:spacing w:after="0" w:line="240" w:lineRule="auto"/>
        <w:jc w:val="both"/>
        <w:rPr>
          <w:rFonts w:ascii="Times New Roman" w:eastAsia="Times New Roman" w:hAnsi="Times New Roman"/>
          <w:b/>
        </w:rPr>
      </w:pPr>
    </w:p>
    <w:p w:rsidR="0056402F" w:rsidRPr="006D2BD0" w:rsidRDefault="0056402F" w:rsidP="0056402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6D2BD0">
        <w:rPr>
          <w:rFonts w:ascii="Times New Roman" w:eastAsia="Times New Roman" w:hAnsi="Times New Roman"/>
          <w:b/>
        </w:rPr>
        <w:t>11.</w:t>
      </w:r>
      <w:r w:rsidRPr="006D2BD0">
        <w:rPr>
          <w:rFonts w:ascii="Times New Roman" w:eastAsia="Times New Roman" w:hAnsi="Times New Roman"/>
          <w:b/>
        </w:rPr>
        <w:tab/>
        <w:t>REGISTRUOTOJO PAVADINIMAS IR ADRESAS</w:t>
      </w:r>
    </w:p>
    <w:p w:rsidR="0056402F" w:rsidRPr="006D2BD0" w:rsidRDefault="0056402F" w:rsidP="0056402F">
      <w:pPr>
        <w:spacing w:after="0" w:line="240" w:lineRule="auto"/>
        <w:rPr>
          <w:rFonts w:ascii="Times New Roman" w:eastAsia="Times New Roman" w:hAnsi="Times New Roman"/>
        </w:rPr>
      </w:pPr>
    </w:p>
    <w:p w:rsidR="0056402F" w:rsidRPr="006D2BD0" w:rsidRDefault="0056402F" w:rsidP="0056402F">
      <w:pPr>
        <w:spacing w:after="0" w:line="240" w:lineRule="auto"/>
        <w:rPr>
          <w:rFonts w:ascii="Times New Roman" w:eastAsia="Times New Roman" w:hAnsi="Times New Roman"/>
        </w:rPr>
      </w:pPr>
      <w:r w:rsidRPr="006D2BD0">
        <w:rPr>
          <w:rFonts w:ascii="Times New Roman" w:eastAsia="Times New Roman" w:hAnsi="Times New Roman"/>
        </w:rPr>
        <w:t>STADA Arzneimittel AG</w:t>
      </w:r>
    </w:p>
    <w:p w:rsidR="0056402F" w:rsidRPr="006D2BD0" w:rsidRDefault="0056402F" w:rsidP="0056402F">
      <w:pPr>
        <w:spacing w:after="0" w:line="240" w:lineRule="auto"/>
        <w:rPr>
          <w:rFonts w:ascii="Times New Roman" w:eastAsia="Times New Roman" w:hAnsi="Times New Roman"/>
        </w:rPr>
      </w:pPr>
      <w:r w:rsidRPr="006D2BD0">
        <w:rPr>
          <w:rFonts w:ascii="Times New Roman" w:eastAsia="Times New Roman" w:hAnsi="Times New Roman"/>
        </w:rPr>
        <w:t>Stadastrasse 2-18</w:t>
      </w:r>
    </w:p>
    <w:p w:rsidR="0056402F" w:rsidRPr="006D2BD0" w:rsidRDefault="0056402F" w:rsidP="0056402F">
      <w:pPr>
        <w:spacing w:after="0" w:line="240" w:lineRule="auto"/>
        <w:rPr>
          <w:rFonts w:ascii="Times New Roman" w:eastAsia="Times New Roman" w:hAnsi="Times New Roman"/>
        </w:rPr>
      </w:pPr>
      <w:r w:rsidRPr="006D2BD0">
        <w:rPr>
          <w:rFonts w:ascii="Times New Roman" w:eastAsia="Times New Roman" w:hAnsi="Times New Roman"/>
        </w:rPr>
        <w:t>61118 Bad Vilbel</w:t>
      </w:r>
    </w:p>
    <w:p w:rsidR="0056402F" w:rsidRPr="006D2BD0" w:rsidRDefault="0056402F" w:rsidP="0056402F">
      <w:pPr>
        <w:spacing w:after="0" w:line="240" w:lineRule="auto"/>
        <w:rPr>
          <w:rFonts w:ascii="Times New Roman" w:eastAsia="Times New Roman" w:hAnsi="Times New Roman"/>
        </w:rPr>
      </w:pPr>
      <w:r w:rsidRPr="006D2BD0">
        <w:rPr>
          <w:rFonts w:ascii="Times New Roman" w:eastAsia="Times New Roman" w:hAnsi="Times New Roman"/>
        </w:rPr>
        <w:t>Vokietija</w:t>
      </w:r>
    </w:p>
    <w:p w:rsidR="0056402F" w:rsidRPr="006D2BD0" w:rsidRDefault="0056402F" w:rsidP="0056402F">
      <w:pPr>
        <w:spacing w:after="0" w:line="240" w:lineRule="auto"/>
        <w:jc w:val="both"/>
        <w:rPr>
          <w:rFonts w:ascii="Times New Roman" w:eastAsia="Times New Roman" w:hAnsi="Times New Roman"/>
          <w:b/>
        </w:rPr>
      </w:pPr>
    </w:p>
    <w:p w:rsidR="0056402F" w:rsidRPr="006D2BD0" w:rsidRDefault="0056402F" w:rsidP="0056402F">
      <w:pPr>
        <w:spacing w:after="0" w:line="240" w:lineRule="auto"/>
        <w:jc w:val="both"/>
        <w:rPr>
          <w:rFonts w:ascii="Times New Roman" w:eastAsia="Times New Roman" w:hAnsi="Times New Roman"/>
          <w:b/>
        </w:rPr>
      </w:pPr>
    </w:p>
    <w:p w:rsidR="0056402F" w:rsidRPr="006D2BD0" w:rsidRDefault="0056402F" w:rsidP="0056402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6D2BD0">
        <w:rPr>
          <w:rFonts w:ascii="Times New Roman" w:eastAsia="Times New Roman" w:hAnsi="Times New Roman"/>
          <w:b/>
        </w:rPr>
        <w:t>12.</w:t>
      </w:r>
      <w:r w:rsidRPr="006D2BD0">
        <w:rPr>
          <w:rFonts w:ascii="Times New Roman" w:eastAsia="Times New Roman" w:hAnsi="Times New Roman"/>
          <w:b/>
        </w:rPr>
        <w:tab/>
        <w:t>REGISTRACIJOS PAŽYMĖJIMO NUMERIS (-IAI)</w:t>
      </w:r>
    </w:p>
    <w:p w:rsidR="0056402F" w:rsidRPr="006D2BD0" w:rsidRDefault="0056402F" w:rsidP="0056402F">
      <w:pPr>
        <w:spacing w:after="0" w:line="240" w:lineRule="auto"/>
        <w:jc w:val="both"/>
        <w:rPr>
          <w:rFonts w:ascii="Times New Roman" w:eastAsia="Times New Roman" w:hAnsi="Times New Roman"/>
          <w:b/>
        </w:rPr>
      </w:pPr>
    </w:p>
    <w:p w:rsidR="005F7E38" w:rsidRPr="00AA2597" w:rsidRDefault="005F7E38" w:rsidP="005F7E38">
      <w:pPr>
        <w:spacing w:after="0" w:line="240" w:lineRule="auto"/>
        <w:jc w:val="both"/>
        <w:rPr>
          <w:rFonts w:ascii="Times New Roman" w:eastAsia="Times New Roman" w:hAnsi="Times New Roman"/>
          <w:shd w:val="clear" w:color="auto" w:fill="F2F2F2"/>
        </w:rPr>
      </w:pPr>
      <w:r w:rsidRPr="00785605">
        <w:rPr>
          <w:rFonts w:ascii="Times New Roman" w:eastAsia="Times New Roman" w:hAnsi="Times New Roman"/>
        </w:rPr>
        <w:t xml:space="preserve">LT/1/24/5476/001 </w:t>
      </w:r>
      <w:r w:rsidRPr="00AA2597">
        <w:rPr>
          <w:rFonts w:ascii="Times New Roman" w:eastAsia="Times New Roman" w:hAnsi="Times New Roman"/>
          <w:shd w:val="clear" w:color="auto" w:fill="F2F2F2"/>
        </w:rPr>
        <w:t>– 30 g, N1</w:t>
      </w:r>
    </w:p>
    <w:p w:rsidR="005F7E38" w:rsidRPr="00AA2597" w:rsidRDefault="005F7E38" w:rsidP="005F7E38">
      <w:pPr>
        <w:spacing w:after="0" w:line="240" w:lineRule="auto"/>
        <w:jc w:val="both"/>
        <w:rPr>
          <w:rFonts w:ascii="Times New Roman" w:eastAsia="Times New Roman" w:hAnsi="Times New Roman"/>
          <w:shd w:val="clear" w:color="auto" w:fill="F2F2F2"/>
        </w:rPr>
      </w:pPr>
      <w:r w:rsidRPr="00AA2597">
        <w:rPr>
          <w:rFonts w:ascii="Times New Roman" w:eastAsia="Times New Roman" w:hAnsi="Times New Roman"/>
          <w:shd w:val="clear" w:color="auto" w:fill="F2F2F2"/>
        </w:rPr>
        <w:t>LT/1/24/5476/002 – 50 g, N1</w:t>
      </w:r>
    </w:p>
    <w:p w:rsidR="005F7E38" w:rsidRPr="00AA2597" w:rsidRDefault="005F7E38" w:rsidP="005F7E38">
      <w:pPr>
        <w:spacing w:after="0" w:line="240" w:lineRule="auto"/>
        <w:jc w:val="both"/>
        <w:rPr>
          <w:rFonts w:ascii="Times New Roman" w:eastAsia="Times New Roman" w:hAnsi="Times New Roman"/>
          <w:shd w:val="clear" w:color="auto" w:fill="F2F2F2"/>
        </w:rPr>
      </w:pPr>
      <w:r w:rsidRPr="00AA2597">
        <w:rPr>
          <w:rFonts w:ascii="Times New Roman" w:eastAsia="Times New Roman" w:hAnsi="Times New Roman"/>
          <w:shd w:val="clear" w:color="auto" w:fill="F2F2F2"/>
        </w:rPr>
        <w:t>LT/1/24/5476/003 – 60 g, N1</w:t>
      </w:r>
    </w:p>
    <w:p w:rsidR="005F7E38" w:rsidRPr="00AA2597" w:rsidRDefault="005F7E38" w:rsidP="005F7E38">
      <w:pPr>
        <w:spacing w:after="0" w:line="240" w:lineRule="auto"/>
        <w:jc w:val="both"/>
        <w:rPr>
          <w:rFonts w:ascii="Times New Roman" w:eastAsia="Times New Roman" w:hAnsi="Times New Roman"/>
          <w:shd w:val="clear" w:color="auto" w:fill="F2F2F2"/>
        </w:rPr>
      </w:pPr>
      <w:r w:rsidRPr="00AA2597">
        <w:rPr>
          <w:rFonts w:ascii="Times New Roman" w:eastAsia="Times New Roman" w:hAnsi="Times New Roman"/>
          <w:shd w:val="clear" w:color="auto" w:fill="F2F2F2"/>
        </w:rPr>
        <w:t>LT/1/24/5476/004 – 100 g, N1</w:t>
      </w:r>
    </w:p>
    <w:p w:rsidR="005F7E38" w:rsidRPr="00AA2597" w:rsidRDefault="005F7E38" w:rsidP="005F7E38">
      <w:pPr>
        <w:spacing w:after="0" w:line="240" w:lineRule="auto"/>
        <w:jc w:val="both"/>
        <w:rPr>
          <w:rFonts w:ascii="Times New Roman" w:eastAsia="Times New Roman" w:hAnsi="Times New Roman"/>
          <w:shd w:val="clear" w:color="auto" w:fill="F2F2F2"/>
        </w:rPr>
      </w:pPr>
      <w:r w:rsidRPr="00AA2597">
        <w:rPr>
          <w:rFonts w:ascii="Times New Roman" w:eastAsia="Times New Roman" w:hAnsi="Times New Roman"/>
          <w:shd w:val="clear" w:color="auto" w:fill="F2F2F2"/>
        </w:rPr>
        <w:t>LT/1/24/5476/005 – 120 g, N1</w:t>
      </w:r>
    </w:p>
    <w:p w:rsidR="005F7E38" w:rsidRPr="00AA2597" w:rsidRDefault="005F7E38" w:rsidP="005F7E38">
      <w:pPr>
        <w:spacing w:after="0" w:line="240" w:lineRule="auto"/>
        <w:jc w:val="both"/>
        <w:rPr>
          <w:rFonts w:ascii="Times New Roman" w:eastAsia="Times New Roman" w:hAnsi="Times New Roman"/>
          <w:shd w:val="clear" w:color="auto" w:fill="F2F2F2"/>
        </w:rPr>
      </w:pPr>
      <w:r w:rsidRPr="00AA2597">
        <w:rPr>
          <w:rFonts w:ascii="Times New Roman" w:eastAsia="Times New Roman" w:hAnsi="Times New Roman"/>
          <w:shd w:val="clear" w:color="auto" w:fill="F2F2F2"/>
        </w:rPr>
        <w:t>LT/1/24/5476/006 – 150 g, N1</w:t>
      </w:r>
    </w:p>
    <w:p w:rsidR="0056402F" w:rsidRDefault="0056402F" w:rsidP="0056402F">
      <w:pPr>
        <w:spacing w:after="0" w:line="240" w:lineRule="auto"/>
        <w:jc w:val="both"/>
        <w:rPr>
          <w:rFonts w:ascii="Times New Roman" w:eastAsia="Times New Roman" w:hAnsi="Times New Roman"/>
          <w:b/>
        </w:rPr>
      </w:pPr>
    </w:p>
    <w:p w:rsidR="005F7E38" w:rsidRPr="006D2BD0" w:rsidRDefault="005F7E38" w:rsidP="0056402F">
      <w:pPr>
        <w:spacing w:after="0" w:line="240" w:lineRule="auto"/>
        <w:jc w:val="both"/>
        <w:rPr>
          <w:rFonts w:ascii="Times New Roman" w:eastAsia="Times New Roman" w:hAnsi="Times New Roman"/>
          <w:b/>
        </w:rPr>
      </w:pPr>
    </w:p>
    <w:p w:rsidR="0056402F" w:rsidRPr="006D2BD0" w:rsidRDefault="0056402F" w:rsidP="0056402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6D2BD0">
        <w:rPr>
          <w:rFonts w:ascii="Times New Roman" w:eastAsia="Times New Roman" w:hAnsi="Times New Roman"/>
          <w:b/>
        </w:rPr>
        <w:t>13.</w:t>
      </w:r>
      <w:r w:rsidRPr="006D2BD0">
        <w:rPr>
          <w:rFonts w:ascii="Times New Roman" w:eastAsia="Times New Roman" w:hAnsi="Times New Roman"/>
          <w:b/>
        </w:rPr>
        <w:tab/>
        <w:t>SERIJOS NUMERIS</w:t>
      </w:r>
    </w:p>
    <w:p w:rsidR="0056402F" w:rsidRPr="006D2BD0" w:rsidRDefault="0056402F" w:rsidP="0056402F">
      <w:pPr>
        <w:spacing w:after="0" w:line="240" w:lineRule="auto"/>
        <w:jc w:val="both"/>
        <w:rPr>
          <w:rFonts w:ascii="Times New Roman" w:eastAsia="Times New Roman" w:hAnsi="Times New Roman"/>
          <w:b/>
        </w:rPr>
      </w:pPr>
    </w:p>
    <w:p w:rsidR="0056402F" w:rsidRPr="006D2BD0" w:rsidRDefault="0056402F" w:rsidP="0056402F">
      <w:pPr>
        <w:spacing w:after="0" w:line="240" w:lineRule="auto"/>
        <w:jc w:val="both"/>
        <w:rPr>
          <w:rFonts w:ascii="Times New Roman" w:eastAsia="Times New Roman" w:hAnsi="Times New Roman"/>
        </w:rPr>
      </w:pPr>
      <w:r w:rsidRPr="006D2BD0">
        <w:rPr>
          <w:rFonts w:ascii="Times New Roman" w:eastAsia="Times New Roman" w:hAnsi="Times New Roman"/>
        </w:rPr>
        <w:t xml:space="preserve">Lot </w:t>
      </w:r>
      <w:r w:rsidRPr="00AA2597">
        <w:rPr>
          <w:rFonts w:ascii="Times New Roman" w:eastAsia="Times New Roman" w:hAnsi="Times New Roman"/>
          <w:highlight w:val="lightGray"/>
        </w:rPr>
        <w:t>{numeris}</w:t>
      </w:r>
    </w:p>
    <w:p w:rsidR="0056402F" w:rsidRPr="006D2BD0" w:rsidRDefault="0056402F" w:rsidP="0056402F">
      <w:pPr>
        <w:spacing w:after="0" w:line="240" w:lineRule="auto"/>
        <w:jc w:val="both"/>
        <w:rPr>
          <w:rFonts w:ascii="Times New Roman" w:eastAsia="Times New Roman" w:hAnsi="Times New Roman"/>
          <w:b/>
        </w:rPr>
      </w:pPr>
    </w:p>
    <w:p w:rsidR="0056402F" w:rsidRPr="006D2BD0" w:rsidRDefault="0056402F" w:rsidP="0056402F">
      <w:pPr>
        <w:spacing w:after="0" w:line="240" w:lineRule="auto"/>
        <w:jc w:val="both"/>
        <w:rPr>
          <w:rFonts w:ascii="Times New Roman" w:eastAsia="Times New Roman" w:hAnsi="Times New Roman"/>
          <w:b/>
        </w:rPr>
      </w:pPr>
    </w:p>
    <w:p w:rsidR="0056402F" w:rsidRPr="006D2BD0" w:rsidRDefault="0056402F" w:rsidP="0056402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6D2BD0">
        <w:rPr>
          <w:rFonts w:ascii="Times New Roman" w:eastAsia="Times New Roman" w:hAnsi="Times New Roman"/>
          <w:b/>
        </w:rPr>
        <w:t>14.</w:t>
      </w:r>
      <w:r w:rsidRPr="006D2BD0">
        <w:rPr>
          <w:rFonts w:ascii="Times New Roman" w:eastAsia="Times New Roman" w:hAnsi="Times New Roman"/>
          <w:b/>
        </w:rPr>
        <w:tab/>
        <w:t>PARDAVIMO (IŠDAVIMO) TVARKA</w:t>
      </w:r>
    </w:p>
    <w:p w:rsidR="0056402F" w:rsidRPr="006D2BD0" w:rsidRDefault="0056402F" w:rsidP="0056402F">
      <w:pPr>
        <w:spacing w:after="0" w:line="240" w:lineRule="auto"/>
        <w:jc w:val="both"/>
        <w:rPr>
          <w:rFonts w:ascii="Times New Roman" w:eastAsia="Times New Roman" w:hAnsi="Times New Roman"/>
          <w:b/>
        </w:rPr>
      </w:pPr>
    </w:p>
    <w:p w:rsidR="0056402F" w:rsidRPr="006D2BD0" w:rsidRDefault="0056402F" w:rsidP="0056402F">
      <w:pPr>
        <w:tabs>
          <w:tab w:val="left" w:pos="1845"/>
        </w:tabs>
        <w:spacing w:after="0" w:line="240" w:lineRule="auto"/>
        <w:jc w:val="both"/>
        <w:rPr>
          <w:rFonts w:ascii="Times New Roman" w:eastAsia="Times New Roman" w:hAnsi="Times New Roman"/>
          <w:b/>
        </w:rPr>
      </w:pPr>
    </w:p>
    <w:p w:rsidR="0056402F" w:rsidRPr="006D2BD0" w:rsidRDefault="0056402F" w:rsidP="0056402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6D2BD0">
        <w:rPr>
          <w:rFonts w:ascii="Times New Roman" w:eastAsia="Times New Roman" w:hAnsi="Times New Roman"/>
          <w:b/>
        </w:rPr>
        <w:t>15.</w:t>
      </w:r>
      <w:r w:rsidRPr="006D2BD0">
        <w:rPr>
          <w:rFonts w:ascii="Times New Roman" w:eastAsia="Times New Roman" w:hAnsi="Times New Roman"/>
          <w:b/>
        </w:rPr>
        <w:tab/>
        <w:t>VARTOJIMO INSTRUKCIJA</w:t>
      </w:r>
    </w:p>
    <w:p w:rsidR="0056402F" w:rsidRPr="006D2BD0" w:rsidRDefault="0056402F" w:rsidP="0056402F">
      <w:pPr>
        <w:spacing w:after="0" w:line="240" w:lineRule="auto"/>
        <w:jc w:val="both"/>
        <w:rPr>
          <w:rFonts w:ascii="Times New Roman" w:eastAsia="Times New Roman" w:hAnsi="Times New Roman"/>
          <w:b/>
        </w:rPr>
      </w:pPr>
    </w:p>
    <w:p w:rsidR="0056402F" w:rsidRPr="0056402F" w:rsidRDefault="0056402F" w:rsidP="0056402F">
      <w:pPr>
        <w:spacing w:after="0" w:line="240" w:lineRule="auto"/>
        <w:jc w:val="both"/>
        <w:rPr>
          <w:rFonts w:ascii="Times New Roman" w:eastAsia="Times New Roman" w:hAnsi="Times New Roman"/>
        </w:rPr>
      </w:pPr>
      <w:r w:rsidRPr="0056402F">
        <w:rPr>
          <w:rFonts w:ascii="Times New Roman" w:eastAsia="Times New Roman" w:hAnsi="Times New Roman"/>
        </w:rPr>
        <w:t>Suaugusiesiems</w:t>
      </w:r>
    </w:p>
    <w:p w:rsidR="0056402F" w:rsidRPr="000E0C2F" w:rsidRDefault="0056402F" w:rsidP="0056402F">
      <w:pPr>
        <w:spacing w:after="0" w:line="240" w:lineRule="auto"/>
        <w:jc w:val="both"/>
        <w:rPr>
          <w:rFonts w:ascii="Times New Roman" w:eastAsia="Times New Roman" w:hAnsi="Times New Roman"/>
        </w:rPr>
      </w:pPr>
      <w:r w:rsidRPr="000E0C2F">
        <w:rPr>
          <w:rFonts w:ascii="Times New Roman" w:eastAsia="Times New Roman" w:hAnsi="Times New Roman"/>
        </w:rPr>
        <w:t>Lokaliam simptominiam skausmo malšinimui:</w:t>
      </w:r>
    </w:p>
    <w:p w:rsidR="0056402F" w:rsidRPr="000E0C2F" w:rsidRDefault="0056402F" w:rsidP="0056402F">
      <w:pPr>
        <w:numPr>
          <w:ilvl w:val="0"/>
          <w:numId w:val="7"/>
        </w:numPr>
        <w:spacing w:after="0" w:line="240" w:lineRule="auto"/>
        <w:jc w:val="both"/>
        <w:rPr>
          <w:rFonts w:ascii="Times New Roman" w:eastAsia="Times New Roman" w:hAnsi="Times New Roman"/>
        </w:rPr>
      </w:pPr>
      <w:r w:rsidRPr="000E0C2F">
        <w:rPr>
          <w:rFonts w:ascii="Times New Roman" w:eastAsia="Times New Roman" w:hAnsi="Times New Roman"/>
        </w:rPr>
        <w:t>po ūminio raumenų ar raiščių patempimo arba sumušimo (bukos traumos);</w:t>
      </w:r>
    </w:p>
    <w:p w:rsidR="0056402F" w:rsidRPr="000E0C2F" w:rsidRDefault="0056402F" w:rsidP="0056402F">
      <w:pPr>
        <w:numPr>
          <w:ilvl w:val="0"/>
          <w:numId w:val="7"/>
        </w:numPr>
        <w:spacing w:after="0" w:line="240" w:lineRule="auto"/>
        <w:jc w:val="both"/>
        <w:rPr>
          <w:rFonts w:ascii="Times New Roman" w:eastAsia="Times New Roman" w:hAnsi="Times New Roman"/>
        </w:rPr>
      </w:pPr>
      <w:r w:rsidRPr="000E0C2F">
        <w:rPr>
          <w:rFonts w:ascii="Times New Roman" w:eastAsia="Times New Roman" w:hAnsi="Times New Roman"/>
        </w:rPr>
        <w:t>šalia sąnario esančių minkštųjų audinių (pvz., tepalinio maišelio, sausgyslių, sausgyslių makščių, raiščių, raumenų intarpų ir sąnarių kapsulių), sergant kelio ir pirštų sąnarių osteoartritu;</w:t>
      </w:r>
    </w:p>
    <w:p w:rsidR="0056402F" w:rsidRPr="000E0C2F" w:rsidRDefault="0056402F" w:rsidP="0056402F">
      <w:pPr>
        <w:numPr>
          <w:ilvl w:val="0"/>
          <w:numId w:val="7"/>
        </w:numPr>
        <w:spacing w:after="0" w:line="240" w:lineRule="auto"/>
        <w:jc w:val="both"/>
        <w:rPr>
          <w:rFonts w:ascii="Times New Roman" w:eastAsia="Times New Roman" w:hAnsi="Times New Roman"/>
        </w:rPr>
      </w:pPr>
      <w:r w:rsidRPr="000E0C2F">
        <w:rPr>
          <w:rFonts w:ascii="Times New Roman" w:eastAsia="Times New Roman" w:hAnsi="Times New Roman"/>
        </w:rPr>
        <w:t>esant epikondilitui;</w:t>
      </w:r>
    </w:p>
    <w:p w:rsidR="0056402F" w:rsidRPr="000E0C2F" w:rsidRDefault="0056402F" w:rsidP="0056402F">
      <w:pPr>
        <w:numPr>
          <w:ilvl w:val="0"/>
          <w:numId w:val="7"/>
        </w:numPr>
        <w:spacing w:after="0" w:line="240" w:lineRule="auto"/>
        <w:jc w:val="both"/>
        <w:rPr>
          <w:rFonts w:ascii="Times New Roman" w:eastAsia="Times New Roman" w:hAnsi="Times New Roman"/>
        </w:rPr>
      </w:pPr>
      <w:r w:rsidRPr="000E0C2F">
        <w:rPr>
          <w:rFonts w:ascii="Times New Roman" w:eastAsia="Times New Roman" w:hAnsi="Times New Roman"/>
        </w:rPr>
        <w:t xml:space="preserve">esant ūminiam raumenų skausmui, </w:t>
      </w:r>
      <w:r w:rsidR="006C746A">
        <w:rPr>
          <w:rFonts w:ascii="Times New Roman" w:eastAsia="Times New Roman" w:hAnsi="Times New Roman"/>
        </w:rPr>
        <w:t>(</w:t>
      </w:r>
      <w:r w:rsidRPr="000E0C2F">
        <w:rPr>
          <w:rFonts w:ascii="Times New Roman" w:eastAsia="Times New Roman" w:hAnsi="Times New Roman"/>
        </w:rPr>
        <w:t>pvz., nugaros srityje</w:t>
      </w:r>
      <w:r w:rsidR="006C746A">
        <w:rPr>
          <w:rFonts w:ascii="Times New Roman" w:eastAsia="Times New Roman" w:hAnsi="Times New Roman"/>
        </w:rPr>
        <w:t>)</w:t>
      </w:r>
      <w:r w:rsidRPr="000E0C2F">
        <w:rPr>
          <w:rFonts w:ascii="Times New Roman" w:eastAsia="Times New Roman" w:hAnsi="Times New Roman"/>
        </w:rPr>
        <w:t>.</w:t>
      </w:r>
    </w:p>
    <w:p w:rsidR="0056402F" w:rsidRPr="000E0C2F" w:rsidRDefault="0056402F" w:rsidP="0056402F">
      <w:pPr>
        <w:spacing w:after="0" w:line="240" w:lineRule="auto"/>
        <w:jc w:val="both"/>
        <w:rPr>
          <w:rFonts w:ascii="Times New Roman" w:eastAsia="Times New Roman" w:hAnsi="Times New Roman"/>
        </w:rPr>
      </w:pPr>
    </w:p>
    <w:p w:rsidR="0056402F" w:rsidRPr="0056402F" w:rsidRDefault="0056402F" w:rsidP="0056402F">
      <w:pPr>
        <w:spacing w:after="0" w:line="240" w:lineRule="auto"/>
        <w:jc w:val="both"/>
        <w:rPr>
          <w:rFonts w:ascii="Times New Roman" w:eastAsia="Times New Roman" w:hAnsi="Times New Roman"/>
        </w:rPr>
      </w:pPr>
      <w:r w:rsidRPr="0056402F">
        <w:rPr>
          <w:rFonts w:ascii="Times New Roman" w:eastAsia="Times New Roman" w:hAnsi="Times New Roman"/>
        </w:rPr>
        <w:t>14 metų ir vyresniems paaugliams</w:t>
      </w:r>
    </w:p>
    <w:p w:rsidR="0056402F" w:rsidRPr="000E0C2F" w:rsidRDefault="0056402F" w:rsidP="0056402F">
      <w:pPr>
        <w:spacing w:after="0" w:line="240" w:lineRule="auto"/>
        <w:jc w:val="both"/>
        <w:rPr>
          <w:rFonts w:ascii="Times New Roman" w:eastAsia="Times New Roman" w:hAnsi="Times New Roman"/>
        </w:rPr>
      </w:pPr>
      <w:r w:rsidRPr="000E0C2F">
        <w:rPr>
          <w:rFonts w:ascii="Times New Roman" w:eastAsia="Times New Roman" w:hAnsi="Times New Roman"/>
        </w:rPr>
        <w:t>Trumpalaikiam gydymui.</w:t>
      </w:r>
    </w:p>
    <w:p w:rsidR="0056402F" w:rsidRDefault="0056402F" w:rsidP="0056402F">
      <w:pPr>
        <w:spacing w:after="0" w:line="240" w:lineRule="auto"/>
        <w:jc w:val="both"/>
        <w:rPr>
          <w:rFonts w:ascii="Times New Roman" w:eastAsia="Times New Roman" w:hAnsi="Times New Roman"/>
        </w:rPr>
      </w:pPr>
      <w:r w:rsidRPr="000E0C2F">
        <w:rPr>
          <w:rFonts w:ascii="Times New Roman" w:eastAsia="Times New Roman" w:hAnsi="Times New Roman"/>
        </w:rPr>
        <w:t>Lokaliam simptominiam skausmo malšinimui po ūminio raumenų ar raiščių patempimo arba sumušimo (bukos traumos).</w:t>
      </w:r>
    </w:p>
    <w:p w:rsidR="0056402F" w:rsidRDefault="0056402F" w:rsidP="0056402F">
      <w:pPr>
        <w:spacing w:after="0" w:line="240" w:lineRule="auto"/>
        <w:jc w:val="both"/>
        <w:rPr>
          <w:rFonts w:ascii="Times New Roman" w:eastAsia="Times New Roman" w:hAnsi="Times New Roman"/>
        </w:rPr>
      </w:pPr>
    </w:p>
    <w:p w:rsidR="0056402F" w:rsidRPr="006D2BD0" w:rsidRDefault="0056402F" w:rsidP="0056402F">
      <w:pPr>
        <w:spacing w:after="0" w:line="240" w:lineRule="auto"/>
        <w:rPr>
          <w:rFonts w:ascii="Times New Roman" w:eastAsia="Times New Roman" w:hAnsi="Times New Roman"/>
          <w:noProof/>
        </w:rPr>
      </w:pPr>
      <w:r w:rsidRPr="006D2BD0">
        <w:rPr>
          <w:rFonts w:ascii="Times New Roman" w:eastAsia="Times New Roman" w:hAnsi="Times New Roman"/>
          <w:noProof/>
        </w:rPr>
        <w:t>Prieš vartojimą perskaitykite pakuotės lapelį.</w:t>
      </w:r>
    </w:p>
    <w:p w:rsidR="0056402F" w:rsidRPr="006D2BD0" w:rsidRDefault="0056402F" w:rsidP="0056402F">
      <w:pPr>
        <w:spacing w:after="0" w:line="240" w:lineRule="auto"/>
        <w:jc w:val="both"/>
        <w:rPr>
          <w:rFonts w:ascii="Times New Roman" w:eastAsia="Times New Roman" w:hAnsi="Times New Roman"/>
          <w:b/>
        </w:rPr>
      </w:pPr>
    </w:p>
    <w:p w:rsidR="0056402F" w:rsidRPr="006D2BD0" w:rsidRDefault="0056402F" w:rsidP="0056402F">
      <w:pPr>
        <w:spacing w:after="0" w:line="240" w:lineRule="auto"/>
        <w:jc w:val="both"/>
        <w:rPr>
          <w:rFonts w:ascii="Times New Roman" w:eastAsia="Times New Roman" w:hAnsi="Times New Roman"/>
          <w:b/>
        </w:rPr>
      </w:pPr>
    </w:p>
    <w:p w:rsidR="0056402F" w:rsidRPr="006D2BD0" w:rsidRDefault="0056402F" w:rsidP="0056402F">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Times New Roman" w:hAnsi="Times New Roman"/>
          <w:b/>
        </w:rPr>
      </w:pPr>
      <w:r w:rsidRPr="006D2BD0">
        <w:rPr>
          <w:rFonts w:ascii="Times New Roman" w:eastAsia="Times New Roman" w:hAnsi="Times New Roman"/>
          <w:b/>
        </w:rPr>
        <w:t>16.</w:t>
      </w:r>
      <w:r w:rsidRPr="006D2BD0">
        <w:rPr>
          <w:rFonts w:ascii="Times New Roman" w:eastAsia="Times New Roman" w:hAnsi="Times New Roman"/>
          <w:b/>
        </w:rPr>
        <w:tab/>
        <w:t>INFORMACIJA BRAILIO RAŠTU</w:t>
      </w:r>
    </w:p>
    <w:p w:rsidR="0056402F" w:rsidRPr="006D2BD0" w:rsidRDefault="0056402F" w:rsidP="0056402F">
      <w:pPr>
        <w:spacing w:after="0" w:line="240" w:lineRule="auto"/>
        <w:jc w:val="both"/>
        <w:rPr>
          <w:rFonts w:ascii="Times New Roman" w:eastAsia="Times New Roman" w:hAnsi="Times New Roman"/>
        </w:rPr>
      </w:pPr>
    </w:p>
    <w:p w:rsidR="0056402F" w:rsidRDefault="0056402F" w:rsidP="0056402F">
      <w:pPr>
        <w:spacing w:after="0" w:line="240" w:lineRule="auto"/>
        <w:jc w:val="both"/>
        <w:rPr>
          <w:rFonts w:ascii="Times New Roman" w:hAnsi="Times New Roman"/>
        </w:rPr>
      </w:pPr>
      <w:r w:rsidRPr="00AA2597">
        <w:rPr>
          <w:rFonts w:ascii="Times New Roman" w:hAnsi="Times New Roman"/>
          <w:highlight w:val="lightGray"/>
        </w:rPr>
        <w:t>Duomenys nebūtini.</w:t>
      </w:r>
    </w:p>
    <w:p w:rsidR="0056402F" w:rsidRPr="006D2BD0" w:rsidRDefault="0056402F" w:rsidP="0056402F">
      <w:pPr>
        <w:spacing w:after="0" w:line="240" w:lineRule="auto"/>
        <w:jc w:val="both"/>
        <w:rPr>
          <w:rFonts w:ascii="Times New Roman" w:eastAsia="Times New Roman" w:hAnsi="Times New Roman"/>
          <w:b/>
        </w:rPr>
      </w:pPr>
    </w:p>
    <w:p w:rsidR="0056402F" w:rsidRPr="006D2BD0" w:rsidRDefault="0056402F" w:rsidP="0056402F">
      <w:pPr>
        <w:tabs>
          <w:tab w:val="left" w:pos="567"/>
        </w:tabs>
        <w:spacing w:after="0" w:line="240" w:lineRule="auto"/>
        <w:rPr>
          <w:rFonts w:ascii="Times New Roman" w:eastAsia="Times New Roman" w:hAnsi="Times New Roman"/>
          <w:noProof/>
          <w:shd w:val="clear" w:color="auto" w:fill="CCCCCC"/>
          <w:lang w:eastAsia="lt-LT" w:bidi="lt-LT"/>
        </w:rPr>
      </w:pPr>
    </w:p>
    <w:p w:rsidR="0056402F" w:rsidRPr="006D2BD0" w:rsidRDefault="0056402F" w:rsidP="0056402F">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eastAsia="Times New Roman" w:hAnsi="Times New Roman"/>
          <w:i/>
          <w:noProof/>
          <w:szCs w:val="20"/>
          <w:lang w:eastAsia="lt-LT" w:bidi="lt-LT"/>
        </w:rPr>
      </w:pPr>
      <w:r w:rsidRPr="006D2BD0">
        <w:rPr>
          <w:rFonts w:ascii="Times New Roman" w:eastAsia="Times New Roman" w:hAnsi="Times New Roman"/>
          <w:b/>
          <w:noProof/>
          <w:szCs w:val="20"/>
          <w:lang w:eastAsia="lt-LT" w:bidi="lt-LT"/>
        </w:rPr>
        <w:t>17.</w:t>
      </w:r>
      <w:r w:rsidRPr="006D2BD0">
        <w:rPr>
          <w:rFonts w:ascii="Times New Roman" w:eastAsia="Times New Roman" w:hAnsi="Times New Roman"/>
          <w:b/>
          <w:noProof/>
          <w:szCs w:val="20"/>
          <w:lang w:eastAsia="lt-LT" w:bidi="lt-LT"/>
        </w:rPr>
        <w:tab/>
        <w:t>UNIKALUS IDENTIFIKATORIUS – 2D BRŪKŠNINIS KODAS</w:t>
      </w:r>
    </w:p>
    <w:p w:rsidR="0056402F" w:rsidRPr="006D2BD0" w:rsidRDefault="0056402F" w:rsidP="0056402F">
      <w:pPr>
        <w:spacing w:after="0" w:line="240" w:lineRule="auto"/>
        <w:rPr>
          <w:rFonts w:ascii="Times New Roman" w:eastAsia="Times New Roman" w:hAnsi="Times New Roman"/>
          <w:noProof/>
          <w:szCs w:val="20"/>
          <w:lang w:eastAsia="lt-LT" w:bidi="lt-LT"/>
        </w:rPr>
      </w:pPr>
    </w:p>
    <w:p w:rsidR="0056402F" w:rsidRPr="006D2BD0" w:rsidRDefault="0056402F" w:rsidP="0056402F">
      <w:pPr>
        <w:tabs>
          <w:tab w:val="left" w:pos="567"/>
        </w:tabs>
        <w:spacing w:after="0" w:line="240" w:lineRule="auto"/>
        <w:rPr>
          <w:rFonts w:ascii="Times New Roman" w:hAnsi="Times New Roman"/>
          <w:noProof/>
        </w:rPr>
      </w:pPr>
      <w:r w:rsidRPr="00AA2597">
        <w:rPr>
          <w:rFonts w:ascii="Times New Roman" w:hAnsi="Times New Roman"/>
          <w:highlight w:val="lightGray"/>
        </w:rPr>
        <w:t>Duomenys nebūtini.</w:t>
      </w:r>
    </w:p>
    <w:p w:rsidR="0056402F" w:rsidRPr="006D2BD0" w:rsidRDefault="0056402F" w:rsidP="0056402F">
      <w:pPr>
        <w:tabs>
          <w:tab w:val="left" w:pos="567"/>
        </w:tabs>
        <w:spacing w:after="0" w:line="240" w:lineRule="auto"/>
        <w:rPr>
          <w:rFonts w:ascii="Times New Roman" w:eastAsia="Times New Roman" w:hAnsi="Times New Roman"/>
          <w:noProof/>
          <w:shd w:val="clear" w:color="auto" w:fill="CCCCCC"/>
          <w:lang w:eastAsia="lt-LT" w:bidi="lt-LT"/>
        </w:rPr>
      </w:pPr>
    </w:p>
    <w:p w:rsidR="0056402F" w:rsidRPr="006D2BD0" w:rsidRDefault="0056402F" w:rsidP="0056402F">
      <w:pPr>
        <w:spacing w:after="0" w:line="240" w:lineRule="auto"/>
        <w:rPr>
          <w:rFonts w:ascii="Times New Roman" w:eastAsia="Times New Roman" w:hAnsi="Times New Roman"/>
          <w:noProof/>
          <w:szCs w:val="20"/>
          <w:lang w:eastAsia="lt-LT" w:bidi="lt-LT"/>
        </w:rPr>
      </w:pPr>
    </w:p>
    <w:p w:rsidR="0056402F" w:rsidRPr="006D2BD0" w:rsidRDefault="0056402F" w:rsidP="0056402F">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eastAsia="Times New Roman" w:hAnsi="Times New Roman"/>
          <w:i/>
          <w:noProof/>
          <w:szCs w:val="20"/>
          <w:lang w:eastAsia="lt-LT" w:bidi="lt-LT"/>
        </w:rPr>
      </w:pPr>
      <w:r w:rsidRPr="006D2BD0">
        <w:rPr>
          <w:rFonts w:ascii="Times New Roman" w:eastAsia="Times New Roman" w:hAnsi="Times New Roman"/>
          <w:b/>
          <w:noProof/>
          <w:szCs w:val="20"/>
          <w:lang w:eastAsia="lt-LT" w:bidi="lt-LT"/>
        </w:rPr>
        <w:t>18.</w:t>
      </w:r>
      <w:r w:rsidRPr="006D2BD0">
        <w:rPr>
          <w:rFonts w:ascii="Times New Roman" w:eastAsia="Times New Roman" w:hAnsi="Times New Roman"/>
          <w:b/>
          <w:noProof/>
          <w:szCs w:val="20"/>
          <w:lang w:eastAsia="lt-LT" w:bidi="lt-LT"/>
        </w:rPr>
        <w:tab/>
        <w:t>UNIKALUS IDENTIFIKATORIUS – ŽMONĖMS SUPRANTAMI DUOMENYS</w:t>
      </w:r>
    </w:p>
    <w:p w:rsidR="0056402F" w:rsidRPr="006D2BD0" w:rsidRDefault="0056402F" w:rsidP="0056402F">
      <w:pPr>
        <w:keepNext/>
        <w:keepLines/>
        <w:spacing w:after="0" w:line="240" w:lineRule="auto"/>
        <w:rPr>
          <w:rFonts w:ascii="Times New Roman" w:eastAsia="Times New Roman" w:hAnsi="Times New Roman"/>
          <w:noProof/>
          <w:szCs w:val="20"/>
          <w:lang w:eastAsia="lt-LT" w:bidi="lt-LT"/>
        </w:rPr>
      </w:pPr>
    </w:p>
    <w:p w:rsidR="0056402F" w:rsidRPr="006D2BD0" w:rsidRDefault="0056402F" w:rsidP="0056402F">
      <w:pPr>
        <w:keepNext/>
        <w:keepLines/>
        <w:tabs>
          <w:tab w:val="left" w:pos="567"/>
        </w:tabs>
        <w:spacing w:after="0" w:line="240" w:lineRule="auto"/>
        <w:rPr>
          <w:rFonts w:ascii="Times New Roman" w:hAnsi="Times New Roman"/>
        </w:rPr>
      </w:pPr>
      <w:r w:rsidRPr="00AA2597">
        <w:rPr>
          <w:rFonts w:ascii="Times New Roman" w:hAnsi="Times New Roman"/>
          <w:highlight w:val="lightGray"/>
        </w:rPr>
        <w:t>Duomenys nebūtini.</w:t>
      </w:r>
    </w:p>
    <w:p w:rsidR="0056402F" w:rsidRPr="006D2BD0" w:rsidRDefault="0056402F" w:rsidP="0056402F">
      <w:pPr>
        <w:tabs>
          <w:tab w:val="left" w:pos="567"/>
        </w:tabs>
        <w:spacing w:after="0" w:line="240" w:lineRule="auto"/>
        <w:rPr>
          <w:rFonts w:ascii="Times New Roman" w:hAnsi="Times New Roman"/>
        </w:rPr>
      </w:pPr>
    </w:p>
    <w:p w:rsidR="0056402F" w:rsidRPr="006D2BD0" w:rsidRDefault="0056402F" w:rsidP="00C92BA3">
      <w:pPr>
        <w:tabs>
          <w:tab w:val="left" w:pos="567"/>
        </w:tabs>
        <w:spacing w:after="0" w:line="240" w:lineRule="auto"/>
        <w:rPr>
          <w:rFonts w:ascii="Times New Roman" w:hAnsi="Times New Roman"/>
        </w:rPr>
      </w:pPr>
    </w:p>
    <w:p w:rsidR="00C92BA3" w:rsidRPr="006D2BD0" w:rsidRDefault="00C92BA3" w:rsidP="00C92BA3">
      <w:pPr>
        <w:tabs>
          <w:tab w:val="left" w:pos="567"/>
        </w:tabs>
        <w:spacing w:after="0" w:line="240" w:lineRule="auto"/>
        <w:rPr>
          <w:rFonts w:ascii="Times New Roman" w:hAnsi="Times New Roman"/>
          <w:noProof/>
        </w:rPr>
      </w:pPr>
    </w:p>
    <w:p w:rsidR="00091490" w:rsidRPr="006D2BD0" w:rsidRDefault="009D6728" w:rsidP="00091490">
      <w:pPr>
        <w:keepNext/>
        <w:pBdr>
          <w:top w:val="single" w:sz="4" w:space="1" w:color="auto"/>
          <w:left w:val="single" w:sz="4" w:space="4" w:color="auto"/>
          <w:bottom w:val="single" w:sz="4" w:space="1" w:color="auto"/>
          <w:right w:val="single" w:sz="4" w:space="4" w:color="auto"/>
        </w:pBdr>
        <w:spacing w:after="0" w:line="240" w:lineRule="auto"/>
        <w:ind w:left="567" w:hanging="567"/>
        <w:outlineLvl w:val="1"/>
        <w:rPr>
          <w:rFonts w:ascii="Times New Roman" w:eastAsia="Times New Roman" w:hAnsi="Times New Roman"/>
          <w:b/>
        </w:rPr>
      </w:pPr>
      <w:r w:rsidRPr="006D2BD0">
        <w:rPr>
          <w:rFonts w:ascii="Times New Roman" w:eastAsia="Times New Roman" w:hAnsi="Times New Roman"/>
          <w:b/>
        </w:rPr>
        <w:br w:type="page"/>
      </w:r>
      <w:r w:rsidR="00091490" w:rsidRPr="006D2BD0">
        <w:rPr>
          <w:rFonts w:ascii="Times New Roman" w:eastAsia="Times New Roman" w:hAnsi="Times New Roman"/>
          <w:b/>
        </w:rPr>
        <w:lastRenderedPageBreak/>
        <w:t xml:space="preserve">INFORMACIJA ANT </w:t>
      </w:r>
      <w:r w:rsidR="00091490">
        <w:rPr>
          <w:rFonts w:ascii="Times New Roman" w:eastAsia="Times New Roman" w:hAnsi="Times New Roman"/>
          <w:b/>
        </w:rPr>
        <w:t xml:space="preserve">VIDINĖS </w:t>
      </w:r>
      <w:r w:rsidR="00091490" w:rsidRPr="006D2BD0">
        <w:rPr>
          <w:rFonts w:ascii="Times New Roman" w:eastAsia="Times New Roman" w:hAnsi="Times New Roman"/>
          <w:b/>
        </w:rPr>
        <w:t>PAKUOTĖS</w:t>
      </w:r>
    </w:p>
    <w:p w:rsidR="00091490" w:rsidRPr="006D2BD0" w:rsidRDefault="00091490" w:rsidP="00091490">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rPr>
      </w:pPr>
    </w:p>
    <w:p w:rsidR="00091490" w:rsidRPr="006D2BD0" w:rsidRDefault="00091490" w:rsidP="00091490">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b/>
        </w:rPr>
      </w:pPr>
      <w:r>
        <w:rPr>
          <w:rFonts w:ascii="Times New Roman" w:eastAsia="Times New Roman" w:hAnsi="Times New Roman"/>
          <w:b/>
        </w:rPr>
        <w:t>Sutrumpintas</w:t>
      </w:r>
      <w:r w:rsidRPr="006D2BD0">
        <w:rPr>
          <w:rFonts w:ascii="Times New Roman" w:eastAsia="Times New Roman" w:hAnsi="Times New Roman"/>
          <w:b/>
        </w:rPr>
        <w:t xml:space="preserve"> TŪBELĖ</w:t>
      </w:r>
      <w:r>
        <w:rPr>
          <w:rFonts w:ascii="Times New Roman" w:eastAsia="Times New Roman" w:hAnsi="Times New Roman"/>
          <w:b/>
        </w:rPr>
        <w:t xml:space="preserve">S ženklinimo tekstas (3 kalbų </w:t>
      </w:r>
      <w:r w:rsidR="0056402F">
        <w:rPr>
          <w:rFonts w:ascii="Times New Roman" w:eastAsia="Times New Roman" w:hAnsi="Times New Roman"/>
          <w:b/>
        </w:rPr>
        <w:t xml:space="preserve">grupė </w:t>
      </w:r>
      <w:r>
        <w:rPr>
          <w:rFonts w:ascii="Times New Roman" w:eastAsia="Times New Roman" w:hAnsi="Times New Roman"/>
          <w:b/>
        </w:rPr>
        <w:t>– LV/LT/EE)</w:t>
      </w:r>
    </w:p>
    <w:p w:rsidR="00091490" w:rsidRPr="006D2BD0" w:rsidRDefault="00091490" w:rsidP="00091490">
      <w:pPr>
        <w:spacing w:after="0" w:line="240" w:lineRule="auto"/>
        <w:jc w:val="both"/>
        <w:rPr>
          <w:rFonts w:ascii="Times New Roman" w:eastAsia="Times New Roman" w:hAnsi="Times New Roman"/>
          <w:b/>
        </w:rPr>
      </w:pPr>
    </w:p>
    <w:p w:rsidR="00091490" w:rsidRPr="006D2BD0" w:rsidRDefault="00091490" w:rsidP="00091490">
      <w:pPr>
        <w:spacing w:after="0" w:line="240" w:lineRule="auto"/>
        <w:jc w:val="both"/>
        <w:rPr>
          <w:rFonts w:ascii="Times New Roman" w:eastAsia="Times New Roman" w:hAnsi="Times New Roman"/>
          <w:b/>
        </w:rPr>
      </w:pPr>
    </w:p>
    <w:p w:rsidR="00091490" w:rsidRPr="006D2BD0" w:rsidRDefault="00091490" w:rsidP="0009149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6D2BD0">
        <w:rPr>
          <w:rFonts w:ascii="Times New Roman" w:eastAsia="Times New Roman" w:hAnsi="Times New Roman"/>
          <w:b/>
        </w:rPr>
        <w:t>1.</w:t>
      </w:r>
      <w:r w:rsidRPr="006D2BD0">
        <w:rPr>
          <w:rFonts w:ascii="Times New Roman" w:eastAsia="Times New Roman" w:hAnsi="Times New Roman"/>
          <w:b/>
        </w:rPr>
        <w:tab/>
        <w:t>VAISTINIO PREPARATO PAVADINIMAS</w:t>
      </w:r>
    </w:p>
    <w:p w:rsidR="00091490" w:rsidRPr="006D2BD0" w:rsidRDefault="00091490" w:rsidP="00091490">
      <w:pPr>
        <w:spacing w:after="0" w:line="240" w:lineRule="auto"/>
        <w:jc w:val="both"/>
        <w:rPr>
          <w:rFonts w:ascii="Times New Roman" w:eastAsia="Times New Roman" w:hAnsi="Times New Roman"/>
          <w:b/>
        </w:rPr>
      </w:pPr>
    </w:p>
    <w:p w:rsidR="00091490" w:rsidRPr="006D2BD0" w:rsidRDefault="00091490" w:rsidP="00091490">
      <w:pPr>
        <w:spacing w:after="0" w:line="240" w:lineRule="auto"/>
        <w:ind w:left="567" w:hanging="567"/>
        <w:rPr>
          <w:rFonts w:ascii="Times New Roman" w:eastAsia="Times New Roman" w:hAnsi="Times New Roman"/>
        </w:rPr>
      </w:pPr>
      <w:r w:rsidRPr="006D2BD0">
        <w:rPr>
          <w:rFonts w:ascii="Times New Roman" w:eastAsia="Times New Roman" w:hAnsi="Times New Roman"/>
          <w:bCs/>
        </w:rPr>
        <w:t>Diclofenac diethylamine STADA 11,6 mg/g gelis</w:t>
      </w:r>
    </w:p>
    <w:p w:rsidR="000E0C2F" w:rsidRPr="00AA2597" w:rsidRDefault="000E0C2F" w:rsidP="00091490">
      <w:pPr>
        <w:spacing w:after="0" w:line="240" w:lineRule="auto"/>
        <w:jc w:val="both"/>
        <w:rPr>
          <w:rFonts w:ascii="Times New Roman" w:eastAsia="Times New Roman" w:hAnsi="Times New Roman"/>
          <w:i/>
          <w:iCs/>
          <w:highlight w:val="lightGray"/>
        </w:rPr>
      </w:pPr>
      <w:r w:rsidRPr="000E0C2F">
        <w:rPr>
          <w:rFonts w:ascii="Times New Roman" w:eastAsia="Times New Roman" w:hAnsi="Times New Roman"/>
          <w:i/>
          <w:iCs/>
        </w:rPr>
        <w:t>diclofenacum diethylaminum</w:t>
      </w:r>
      <w:r w:rsidRPr="00AA2597">
        <w:rPr>
          <w:rFonts w:ascii="Times New Roman" w:eastAsia="Times New Roman" w:hAnsi="Times New Roman"/>
          <w:i/>
          <w:iCs/>
          <w:highlight w:val="lightGray"/>
        </w:rPr>
        <w:t xml:space="preserve"> </w:t>
      </w:r>
    </w:p>
    <w:p w:rsidR="000E0C2F" w:rsidRPr="00AA2597" w:rsidRDefault="000E0C2F" w:rsidP="00091490">
      <w:pPr>
        <w:spacing w:after="0" w:line="240" w:lineRule="auto"/>
        <w:jc w:val="both"/>
        <w:rPr>
          <w:rFonts w:ascii="Times New Roman" w:eastAsia="Times New Roman" w:hAnsi="Times New Roman"/>
          <w:i/>
          <w:iCs/>
          <w:highlight w:val="lightGray"/>
        </w:rPr>
      </w:pPr>
    </w:p>
    <w:p w:rsidR="00091490" w:rsidRPr="006D2BD0" w:rsidRDefault="00091490" w:rsidP="00091490">
      <w:pPr>
        <w:spacing w:after="0" w:line="240" w:lineRule="auto"/>
        <w:jc w:val="both"/>
        <w:rPr>
          <w:rFonts w:ascii="Times New Roman" w:eastAsia="Times New Roman" w:hAnsi="Times New Roman"/>
          <w:iCs/>
          <w:szCs w:val="20"/>
        </w:rPr>
      </w:pPr>
      <w:r w:rsidRPr="00AA2597">
        <w:rPr>
          <w:rFonts w:ascii="Times New Roman" w:eastAsia="Times New Roman" w:hAnsi="Times New Roman"/>
          <w:iCs/>
          <w:szCs w:val="20"/>
          <w:highlight w:val="lightGray"/>
        </w:rPr>
        <w:t>Suaugusiesiems ir 14 metų bei vyresniems paaugliams</w:t>
      </w:r>
    </w:p>
    <w:p w:rsidR="00091490" w:rsidRPr="006D2BD0" w:rsidRDefault="00091490" w:rsidP="00091490">
      <w:pPr>
        <w:spacing w:after="0" w:line="240" w:lineRule="auto"/>
        <w:jc w:val="both"/>
        <w:rPr>
          <w:rFonts w:ascii="Times New Roman" w:eastAsia="Times New Roman" w:hAnsi="Times New Roman"/>
          <w:b/>
        </w:rPr>
      </w:pPr>
    </w:p>
    <w:p w:rsidR="00091490" w:rsidRPr="006D2BD0" w:rsidRDefault="00091490" w:rsidP="00091490">
      <w:pPr>
        <w:spacing w:after="0" w:line="240" w:lineRule="auto"/>
        <w:jc w:val="both"/>
        <w:rPr>
          <w:rFonts w:ascii="Times New Roman" w:eastAsia="Times New Roman" w:hAnsi="Times New Roman"/>
          <w:b/>
        </w:rPr>
      </w:pPr>
    </w:p>
    <w:p w:rsidR="00091490" w:rsidRPr="006D2BD0" w:rsidRDefault="00091490" w:rsidP="0009149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6D2BD0">
        <w:rPr>
          <w:rFonts w:ascii="Times New Roman" w:eastAsia="Times New Roman" w:hAnsi="Times New Roman"/>
          <w:b/>
        </w:rPr>
        <w:t>2.</w:t>
      </w:r>
      <w:r w:rsidRPr="006D2BD0">
        <w:rPr>
          <w:rFonts w:ascii="Times New Roman" w:eastAsia="Times New Roman" w:hAnsi="Times New Roman"/>
          <w:b/>
        </w:rPr>
        <w:tab/>
        <w:t>VEIKLIOJI (-IOS) MEDŽIAGA (-OS) IR JOS (-Ų) KIEKIS (-IAI)</w:t>
      </w:r>
    </w:p>
    <w:p w:rsidR="00091490" w:rsidRPr="006D2BD0" w:rsidRDefault="00091490" w:rsidP="00091490">
      <w:pPr>
        <w:spacing w:after="0" w:line="240" w:lineRule="auto"/>
        <w:ind w:left="567" w:hanging="567"/>
        <w:rPr>
          <w:rFonts w:ascii="Times New Roman" w:eastAsia="Times New Roman" w:hAnsi="Times New Roman"/>
        </w:rPr>
      </w:pPr>
    </w:p>
    <w:p w:rsidR="00091490" w:rsidRPr="006D2BD0" w:rsidRDefault="00091490" w:rsidP="00091490">
      <w:pPr>
        <w:spacing w:after="0" w:line="240" w:lineRule="auto"/>
        <w:rPr>
          <w:rFonts w:ascii="Times New Roman" w:eastAsia="Times New Roman" w:hAnsi="Times New Roman"/>
        </w:rPr>
      </w:pPr>
      <w:r w:rsidRPr="006D2BD0">
        <w:rPr>
          <w:rFonts w:ascii="Times New Roman" w:eastAsia="Times New Roman" w:hAnsi="Times New Roman"/>
        </w:rPr>
        <w:t>1 g gelio yra 11,6 mg diklofenako dietilamino, atitinkančio 10 mg diklofenako natrio druskos.</w:t>
      </w:r>
    </w:p>
    <w:p w:rsidR="00091490" w:rsidRPr="006D2BD0" w:rsidRDefault="00091490" w:rsidP="00091490">
      <w:pPr>
        <w:spacing w:after="0" w:line="240" w:lineRule="auto"/>
        <w:jc w:val="both"/>
        <w:rPr>
          <w:rFonts w:ascii="Times New Roman" w:eastAsia="Times New Roman" w:hAnsi="Times New Roman"/>
          <w:b/>
        </w:rPr>
      </w:pPr>
    </w:p>
    <w:p w:rsidR="00091490" w:rsidRPr="006D2BD0" w:rsidRDefault="00091490" w:rsidP="00091490">
      <w:pPr>
        <w:spacing w:after="0" w:line="240" w:lineRule="auto"/>
        <w:jc w:val="both"/>
        <w:rPr>
          <w:rFonts w:ascii="Times New Roman" w:eastAsia="Times New Roman" w:hAnsi="Times New Roman"/>
          <w:b/>
        </w:rPr>
      </w:pPr>
    </w:p>
    <w:p w:rsidR="00091490" w:rsidRPr="006D2BD0" w:rsidRDefault="00091490" w:rsidP="0009149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6D2BD0">
        <w:rPr>
          <w:rFonts w:ascii="Times New Roman" w:eastAsia="Times New Roman" w:hAnsi="Times New Roman"/>
          <w:b/>
        </w:rPr>
        <w:t>3.</w:t>
      </w:r>
      <w:r w:rsidRPr="006D2BD0">
        <w:rPr>
          <w:rFonts w:ascii="Times New Roman" w:eastAsia="Times New Roman" w:hAnsi="Times New Roman"/>
          <w:b/>
        </w:rPr>
        <w:tab/>
        <w:t>PAGALBINIŲ MEDŽIAGŲ SĄRAŠAS</w:t>
      </w:r>
    </w:p>
    <w:p w:rsidR="00091490" w:rsidRPr="006D2BD0" w:rsidRDefault="00091490" w:rsidP="00091490">
      <w:pPr>
        <w:spacing w:after="0" w:line="240" w:lineRule="auto"/>
        <w:rPr>
          <w:rFonts w:ascii="Times New Roman" w:eastAsia="Times New Roman" w:hAnsi="Times New Roman"/>
        </w:rPr>
      </w:pPr>
    </w:p>
    <w:p w:rsidR="00DE34C3" w:rsidRPr="006D2BD0" w:rsidRDefault="00DE34C3" w:rsidP="00DE34C3">
      <w:pPr>
        <w:spacing w:after="0" w:line="240" w:lineRule="auto"/>
        <w:rPr>
          <w:rFonts w:ascii="Times New Roman" w:eastAsia="Times New Roman" w:hAnsi="Times New Roman"/>
          <w:caps/>
        </w:rPr>
      </w:pPr>
      <w:r w:rsidRPr="00AA2597">
        <w:rPr>
          <w:rFonts w:ascii="Times New Roman" w:eastAsia="Times New Roman" w:hAnsi="Times New Roman"/>
          <w:highlight w:val="lightGray"/>
        </w:rPr>
        <w:t>Sudėtyje yra: carbomera, cocoylis caprylocapras, macrogoli aether cetostearylicus, paraffinum liquidum, diethylaminum, alcohol isopropylicus, propylenglycolum (E1520), aroma (continens continens citronellolum, geraniolum, acohol benzylicus (E1519), linaloolum, d-limonenum, citralum, farnesolum, coumarinum, eugenolum), aqua purificata.</w:t>
      </w:r>
    </w:p>
    <w:p w:rsidR="00091490" w:rsidRPr="00AA2597" w:rsidRDefault="00091490" w:rsidP="00091490">
      <w:pPr>
        <w:spacing w:after="0" w:line="240" w:lineRule="auto"/>
        <w:ind w:left="567" w:hanging="567"/>
        <w:rPr>
          <w:rFonts w:ascii="Times New Roman" w:eastAsia="Times New Roman" w:hAnsi="Times New Roman"/>
          <w:caps/>
          <w:highlight w:val="lightGray"/>
        </w:rPr>
      </w:pPr>
    </w:p>
    <w:p w:rsidR="00091490" w:rsidRPr="006D2BD0" w:rsidRDefault="00091490" w:rsidP="00091490">
      <w:pPr>
        <w:spacing w:after="0" w:line="240" w:lineRule="auto"/>
        <w:ind w:left="567" w:hanging="567"/>
        <w:rPr>
          <w:rFonts w:ascii="Times New Roman" w:eastAsia="Times New Roman" w:hAnsi="Times New Roman"/>
        </w:rPr>
      </w:pPr>
      <w:r w:rsidRPr="00AA2597">
        <w:rPr>
          <w:rFonts w:ascii="Times New Roman" w:eastAsia="Times New Roman" w:hAnsi="Times New Roman"/>
          <w:caps/>
          <w:highlight w:val="lightGray"/>
        </w:rPr>
        <w:t>D</w:t>
      </w:r>
      <w:r w:rsidRPr="00AA2597">
        <w:rPr>
          <w:rFonts w:ascii="Times New Roman" w:eastAsia="Times New Roman" w:hAnsi="Times New Roman"/>
          <w:highlight w:val="lightGray"/>
        </w:rPr>
        <w:t xml:space="preserve">augiau informacijos </w:t>
      </w:r>
      <w:r w:rsidR="00DE34C3" w:rsidRPr="00AA2597">
        <w:rPr>
          <w:rFonts w:ascii="Times New Roman" w:eastAsia="Times New Roman" w:hAnsi="Times New Roman"/>
          <w:highlight w:val="lightGray"/>
        </w:rPr>
        <w:t>žr.</w:t>
      </w:r>
      <w:r w:rsidRPr="00AA2597">
        <w:rPr>
          <w:rFonts w:ascii="Times New Roman" w:eastAsia="Times New Roman" w:hAnsi="Times New Roman"/>
          <w:highlight w:val="lightGray"/>
        </w:rPr>
        <w:t xml:space="preserve"> pakuotės lapelyje.</w:t>
      </w:r>
    </w:p>
    <w:p w:rsidR="00091490" w:rsidRPr="006D2BD0" w:rsidRDefault="00091490" w:rsidP="00091490">
      <w:pPr>
        <w:spacing w:after="0" w:line="240" w:lineRule="auto"/>
        <w:ind w:left="567" w:hanging="567"/>
        <w:rPr>
          <w:rFonts w:ascii="Times New Roman" w:eastAsia="Times New Roman" w:hAnsi="Times New Roman"/>
          <w:caps/>
        </w:rPr>
      </w:pPr>
    </w:p>
    <w:p w:rsidR="00091490" w:rsidRPr="006D2BD0" w:rsidRDefault="00091490" w:rsidP="00091490">
      <w:pPr>
        <w:spacing w:after="0" w:line="240" w:lineRule="auto"/>
        <w:jc w:val="both"/>
        <w:rPr>
          <w:rFonts w:ascii="Times New Roman" w:eastAsia="Times New Roman" w:hAnsi="Times New Roman"/>
          <w:b/>
        </w:rPr>
      </w:pPr>
    </w:p>
    <w:p w:rsidR="00091490" w:rsidRPr="006D2BD0" w:rsidRDefault="00091490" w:rsidP="0009149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6D2BD0">
        <w:rPr>
          <w:rFonts w:ascii="Times New Roman" w:eastAsia="Times New Roman" w:hAnsi="Times New Roman"/>
          <w:b/>
        </w:rPr>
        <w:t>4.</w:t>
      </w:r>
      <w:r w:rsidRPr="006D2BD0">
        <w:rPr>
          <w:rFonts w:ascii="Times New Roman" w:eastAsia="Times New Roman" w:hAnsi="Times New Roman"/>
          <w:b/>
        </w:rPr>
        <w:tab/>
        <w:t>FARMACINĖ FORMA IR KIEKIS PAKUOTĖJE</w:t>
      </w:r>
    </w:p>
    <w:p w:rsidR="00091490" w:rsidRPr="006D2BD0" w:rsidRDefault="00091490" w:rsidP="00091490">
      <w:pPr>
        <w:spacing w:after="0" w:line="240" w:lineRule="auto"/>
        <w:ind w:left="567" w:hanging="567"/>
        <w:rPr>
          <w:rFonts w:ascii="Times New Roman" w:eastAsia="Times New Roman" w:hAnsi="Times New Roman"/>
          <w:caps/>
        </w:rPr>
      </w:pPr>
    </w:p>
    <w:p w:rsidR="00091490" w:rsidRPr="006D2BD0" w:rsidRDefault="00091490" w:rsidP="00091490">
      <w:pPr>
        <w:spacing w:after="0" w:line="240" w:lineRule="auto"/>
        <w:ind w:left="567" w:hanging="567"/>
        <w:rPr>
          <w:rFonts w:ascii="Times New Roman" w:eastAsia="Times New Roman" w:hAnsi="Times New Roman"/>
        </w:rPr>
      </w:pPr>
      <w:r w:rsidRPr="00AA2597">
        <w:rPr>
          <w:rFonts w:ascii="Times New Roman" w:eastAsia="Times New Roman" w:hAnsi="Times New Roman"/>
          <w:highlight w:val="lightGray"/>
        </w:rPr>
        <w:t>Gelis</w:t>
      </w:r>
    </w:p>
    <w:p w:rsidR="00091490" w:rsidRPr="006D2BD0" w:rsidRDefault="00091490" w:rsidP="00091490">
      <w:pPr>
        <w:spacing w:after="0" w:line="240" w:lineRule="auto"/>
        <w:ind w:left="567" w:hanging="567"/>
        <w:rPr>
          <w:rFonts w:ascii="Times New Roman" w:eastAsia="Times New Roman" w:hAnsi="Times New Roman"/>
        </w:rPr>
      </w:pPr>
    </w:p>
    <w:p w:rsidR="00091490" w:rsidRPr="006D2BD0" w:rsidRDefault="00091490" w:rsidP="00091490">
      <w:pPr>
        <w:spacing w:after="0" w:line="240" w:lineRule="auto"/>
        <w:ind w:left="567" w:hanging="567"/>
        <w:rPr>
          <w:rFonts w:ascii="Times New Roman" w:eastAsia="Times New Roman" w:hAnsi="Times New Roman"/>
          <w:caps/>
        </w:rPr>
      </w:pPr>
      <w:r w:rsidRPr="006D2BD0">
        <w:rPr>
          <w:rFonts w:ascii="Times New Roman" w:eastAsia="Times New Roman" w:hAnsi="Times New Roman"/>
        </w:rPr>
        <w:t>30 g</w:t>
      </w:r>
    </w:p>
    <w:p w:rsidR="00091490" w:rsidRPr="00AA2597" w:rsidRDefault="00091490" w:rsidP="00091490">
      <w:pPr>
        <w:spacing w:after="0" w:line="240" w:lineRule="auto"/>
        <w:ind w:left="567" w:hanging="567"/>
        <w:rPr>
          <w:rFonts w:ascii="Times New Roman" w:eastAsia="Times New Roman" w:hAnsi="Times New Roman"/>
          <w:highlight w:val="lightGray"/>
        </w:rPr>
      </w:pPr>
      <w:r w:rsidRPr="00AA2597">
        <w:rPr>
          <w:rFonts w:ascii="Times New Roman" w:eastAsia="Times New Roman" w:hAnsi="Times New Roman"/>
          <w:caps/>
          <w:highlight w:val="lightGray"/>
        </w:rPr>
        <w:t>50 </w:t>
      </w:r>
      <w:r w:rsidRPr="00AA2597">
        <w:rPr>
          <w:rFonts w:ascii="Times New Roman" w:eastAsia="Times New Roman" w:hAnsi="Times New Roman"/>
          <w:highlight w:val="lightGray"/>
        </w:rPr>
        <w:t>g</w:t>
      </w:r>
    </w:p>
    <w:p w:rsidR="00091490" w:rsidRPr="00AA2597" w:rsidRDefault="00091490" w:rsidP="00091490">
      <w:pPr>
        <w:spacing w:after="0" w:line="240" w:lineRule="auto"/>
        <w:ind w:left="567" w:hanging="567"/>
        <w:rPr>
          <w:rFonts w:ascii="Times New Roman" w:eastAsia="Times New Roman" w:hAnsi="Times New Roman"/>
          <w:highlight w:val="lightGray"/>
        </w:rPr>
      </w:pPr>
      <w:r w:rsidRPr="00AA2597">
        <w:rPr>
          <w:rFonts w:ascii="Times New Roman" w:eastAsia="Times New Roman" w:hAnsi="Times New Roman"/>
          <w:highlight w:val="lightGray"/>
        </w:rPr>
        <w:t>60 g</w:t>
      </w:r>
    </w:p>
    <w:p w:rsidR="00091490" w:rsidRPr="00AA2597" w:rsidRDefault="00091490" w:rsidP="00091490">
      <w:pPr>
        <w:spacing w:after="0" w:line="240" w:lineRule="auto"/>
        <w:ind w:left="567" w:hanging="567"/>
        <w:rPr>
          <w:rFonts w:ascii="Times New Roman" w:eastAsia="Times New Roman" w:hAnsi="Times New Roman"/>
          <w:highlight w:val="lightGray"/>
        </w:rPr>
      </w:pPr>
      <w:r w:rsidRPr="00AA2597">
        <w:rPr>
          <w:rFonts w:ascii="Times New Roman" w:eastAsia="Times New Roman" w:hAnsi="Times New Roman"/>
          <w:highlight w:val="lightGray"/>
        </w:rPr>
        <w:t>100 g</w:t>
      </w:r>
    </w:p>
    <w:p w:rsidR="00091490" w:rsidRPr="00AA2597" w:rsidRDefault="00091490" w:rsidP="00091490">
      <w:pPr>
        <w:spacing w:after="0" w:line="240" w:lineRule="auto"/>
        <w:ind w:left="567" w:hanging="567"/>
        <w:rPr>
          <w:rFonts w:ascii="Times New Roman" w:eastAsia="Times New Roman" w:hAnsi="Times New Roman"/>
          <w:highlight w:val="lightGray"/>
        </w:rPr>
      </w:pPr>
      <w:r w:rsidRPr="00AA2597">
        <w:rPr>
          <w:rFonts w:ascii="Times New Roman" w:eastAsia="Times New Roman" w:hAnsi="Times New Roman"/>
          <w:highlight w:val="lightGray"/>
        </w:rPr>
        <w:t>120 g</w:t>
      </w:r>
    </w:p>
    <w:p w:rsidR="00091490" w:rsidRPr="006D2BD0" w:rsidRDefault="00091490" w:rsidP="00091490">
      <w:pPr>
        <w:spacing w:after="0" w:line="240" w:lineRule="auto"/>
        <w:ind w:left="567" w:hanging="567"/>
        <w:rPr>
          <w:rFonts w:ascii="Times New Roman" w:eastAsia="Times New Roman" w:hAnsi="Times New Roman"/>
        </w:rPr>
      </w:pPr>
      <w:r w:rsidRPr="00AA2597">
        <w:rPr>
          <w:rFonts w:ascii="Times New Roman" w:eastAsia="Times New Roman" w:hAnsi="Times New Roman"/>
          <w:highlight w:val="lightGray"/>
        </w:rPr>
        <w:t>150 g</w:t>
      </w:r>
    </w:p>
    <w:p w:rsidR="00091490" w:rsidRPr="006D2BD0" w:rsidRDefault="00091490" w:rsidP="00091490">
      <w:pPr>
        <w:spacing w:after="0" w:line="240" w:lineRule="auto"/>
        <w:jc w:val="both"/>
        <w:rPr>
          <w:rFonts w:ascii="Times New Roman" w:eastAsia="Times New Roman" w:hAnsi="Times New Roman"/>
          <w:b/>
        </w:rPr>
      </w:pPr>
    </w:p>
    <w:p w:rsidR="00091490" w:rsidRPr="006D2BD0" w:rsidRDefault="00091490" w:rsidP="00091490">
      <w:pPr>
        <w:spacing w:after="0" w:line="240" w:lineRule="auto"/>
        <w:jc w:val="both"/>
        <w:rPr>
          <w:rFonts w:ascii="Times New Roman" w:eastAsia="Times New Roman" w:hAnsi="Times New Roman"/>
          <w:b/>
        </w:rPr>
      </w:pPr>
    </w:p>
    <w:p w:rsidR="00091490" w:rsidRPr="006D2BD0" w:rsidRDefault="00091490" w:rsidP="0009149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6D2BD0">
        <w:rPr>
          <w:rFonts w:ascii="Times New Roman" w:eastAsia="Times New Roman" w:hAnsi="Times New Roman"/>
          <w:b/>
        </w:rPr>
        <w:t>5.</w:t>
      </w:r>
      <w:r w:rsidRPr="006D2BD0">
        <w:rPr>
          <w:rFonts w:ascii="Times New Roman" w:eastAsia="Times New Roman" w:hAnsi="Times New Roman"/>
          <w:b/>
        </w:rPr>
        <w:tab/>
        <w:t>VARTOJIMO METODAS IR BŪDAS (-AI)</w:t>
      </w:r>
    </w:p>
    <w:p w:rsidR="00091490" w:rsidRPr="006D2BD0" w:rsidRDefault="00091490" w:rsidP="00091490">
      <w:pPr>
        <w:spacing w:after="0" w:line="240" w:lineRule="auto"/>
        <w:rPr>
          <w:rFonts w:ascii="Times New Roman" w:eastAsia="Times New Roman" w:hAnsi="Times New Roman"/>
        </w:rPr>
      </w:pPr>
    </w:p>
    <w:p w:rsidR="00091490" w:rsidRPr="006D2BD0" w:rsidRDefault="00091490" w:rsidP="00091490">
      <w:pPr>
        <w:spacing w:after="0" w:line="240" w:lineRule="auto"/>
        <w:rPr>
          <w:rFonts w:ascii="Times New Roman" w:eastAsia="Times New Roman" w:hAnsi="Times New Roman"/>
        </w:rPr>
      </w:pPr>
      <w:r w:rsidRPr="006D2BD0">
        <w:rPr>
          <w:rFonts w:ascii="Times New Roman" w:eastAsia="Times New Roman" w:hAnsi="Times New Roman"/>
        </w:rPr>
        <w:t>Vartoti ant odos.</w:t>
      </w:r>
    </w:p>
    <w:p w:rsidR="00091490" w:rsidRPr="006D2BD0" w:rsidRDefault="00091490" w:rsidP="00091490">
      <w:pPr>
        <w:spacing w:after="0" w:line="240" w:lineRule="auto"/>
        <w:rPr>
          <w:rFonts w:ascii="Times New Roman" w:eastAsia="Times New Roman" w:hAnsi="Times New Roman"/>
        </w:rPr>
      </w:pPr>
    </w:p>
    <w:p w:rsidR="00091490" w:rsidRPr="006D2BD0" w:rsidRDefault="00091490" w:rsidP="00091490">
      <w:pPr>
        <w:spacing w:after="0" w:line="240" w:lineRule="auto"/>
        <w:rPr>
          <w:rFonts w:ascii="Times New Roman" w:eastAsia="Times New Roman" w:hAnsi="Times New Roman"/>
          <w:noProof/>
        </w:rPr>
      </w:pPr>
      <w:r w:rsidRPr="00AA2597">
        <w:rPr>
          <w:rFonts w:ascii="Times New Roman" w:eastAsia="Times New Roman" w:hAnsi="Times New Roman"/>
          <w:noProof/>
          <w:highlight w:val="lightGray"/>
        </w:rPr>
        <w:t>Prieš vartojimą perskaitykite pakuotės lapelį.</w:t>
      </w:r>
    </w:p>
    <w:p w:rsidR="00091490" w:rsidRPr="006D2BD0" w:rsidRDefault="00091490" w:rsidP="00091490">
      <w:pPr>
        <w:spacing w:after="0" w:line="240" w:lineRule="auto"/>
        <w:jc w:val="both"/>
        <w:rPr>
          <w:rFonts w:ascii="Times New Roman" w:eastAsia="Times New Roman" w:hAnsi="Times New Roman"/>
          <w:b/>
        </w:rPr>
      </w:pPr>
    </w:p>
    <w:p w:rsidR="00091490" w:rsidRPr="006D2BD0" w:rsidRDefault="00091490" w:rsidP="00091490">
      <w:pPr>
        <w:spacing w:after="0" w:line="240" w:lineRule="auto"/>
        <w:jc w:val="both"/>
        <w:rPr>
          <w:rFonts w:ascii="Times New Roman" w:eastAsia="Times New Roman" w:hAnsi="Times New Roman"/>
          <w:b/>
        </w:rPr>
      </w:pPr>
    </w:p>
    <w:p w:rsidR="00091490" w:rsidRPr="006D2BD0" w:rsidRDefault="00091490" w:rsidP="00091490">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Times New Roman" w:hAnsi="Times New Roman"/>
          <w:b/>
        </w:rPr>
      </w:pPr>
      <w:r w:rsidRPr="006D2BD0">
        <w:rPr>
          <w:rFonts w:ascii="Times New Roman" w:eastAsia="Times New Roman" w:hAnsi="Times New Roman"/>
          <w:b/>
        </w:rPr>
        <w:t>6.</w:t>
      </w:r>
      <w:r w:rsidRPr="006D2BD0">
        <w:rPr>
          <w:rFonts w:ascii="Times New Roman" w:eastAsia="Times New Roman" w:hAnsi="Times New Roman"/>
          <w:b/>
        </w:rPr>
        <w:tab/>
        <w:t>SPECIALUS ĮSPĖJIMAS, KAD VAISTINĮ PREPARATĄ BŪTINA LAIKYTI VAIKAMS NEPASTEBIMOJE IR NEPASIEKIAMOJE VIETOJE</w:t>
      </w:r>
    </w:p>
    <w:p w:rsidR="00091490" w:rsidRPr="006D2BD0" w:rsidRDefault="00091490" w:rsidP="00091490">
      <w:pPr>
        <w:spacing w:after="0" w:line="240" w:lineRule="auto"/>
        <w:jc w:val="both"/>
        <w:rPr>
          <w:rFonts w:ascii="Times New Roman" w:eastAsia="Times New Roman" w:hAnsi="Times New Roman"/>
          <w:b/>
        </w:rPr>
      </w:pPr>
    </w:p>
    <w:p w:rsidR="00091490" w:rsidRPr="006D2BD0" w:rsidRDefault="00091490" w:rsidP="00091490">
      <w:pPr>
        <w:spacing w:after="0" w:line="240" w:lineRule="auto"/>
        <w:jc w:val="both"/>
        <w:rPr>
          <w:rFonts w:ascii="Times New Roman" w:eastAsia="Times New Roman" w:hAnsi="Times New Roman"/>
        </w:rPr>
      </w:pPr>
      <w:r w:rsidRPr="00AA2597">
        <w:rPr>
          <w:rFonts w:ascii="Times New Roman" w:eastAsia="Times New Roman" w:hAnsi="Times New Roman"/>
          <w:highlight w:val="lightGray"/>
        </w:rPr>
        <w:t>Laikyti vaikams nepastebimoje ir nepasiekiamoje vietoje.</w:t>
      </w:r>
    </w:p>
    <w:p w:rsidR="00091490" w:rsidRPr="006D2BD0" w:rsidRDefault="00091490" w:rsidP="00091490">
      <w:pPr>
        <w:spacing w:after="0" w:line="240" w:lineRule="auto"/>
        <w:jc w:val="both"/>
        <w:rPr>
          <w:rFonts w:ascii="Times New Roman" w:eastAsia="Times New Roman" w:hAnsi="Times New Roman"/>
          <w:b/>
        </w:rPr>
      </w:pPr>
    </w:p>
    <w:p w:rsidR="00091490" w:rsidRPr="006D2BD0" w:rsidRDefault="00091490" w:rsidP="00091490">
      <w:pPr>
        <w:spacing w:after="0" w:line="240" w:lineRule="auto"/>
        <w:jc w:val="both"/>
        <w:rPr>
          <w:rFonts w:ascii="Times New Roman" w:eastAsia="Times New Roman" w:hAnsi="Times New Roman"/>
          <w:b/>
        </w:rPr>
      </w:pPr>
    </w:p>
    <w:p w:rsidR="00091490" w:rsidRPr="006D2BD0" w:rsidRDefault="00091490" w:rsidP="0009149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6D2BD0">
        <w:rPr>
          <w:rFonts w:ascii="Times New Roman" w:eastAsia="Times New Roman" w:hAnsi="Times New Roman"/>
          <w:b/>
        </w:rPr>
        <w:lastRenderedPageBreak/>
        <w:t>7.</w:t>
      </w:r>
      <w:r w:rsidRPr="006D2BD0">
        <w:rPr>
          <w:rFonts w:ascii="Times New Roman" w:eastAsia="Times New Roman" w:hAnsi="Times New Roman"/>
          <w:b/>
        </w:rPr>
        <w:tab/>
        <w:t>KITAS (-I) SPECIALUS (-ŪS) ĮSPĖJIMAS (-AI) (JEI REIKIA)</w:t>
      </w:r>
    </w:p>
    <w:p w:rsidR="00091490" w:rsidRPr="006D2BD0" w:rsidRDefault="00091490" w:rsidP="00091490">
      <w:pPr>
        <w:spacing w:after="0" w:line="240" w:lineRule="auto"/>
        <w:jc w:val="both"/>
        <w:rPr>
          <w:rFonts w:ascii="Times New Roman" w:eastAsia="Times New Roman" w:hAnsi="Times New Roman"/>
          <w:b/>
        </w:rPr>
      </w:pPr>
    </w:p>
    <w:p w:rsidR="00091490" w:rsidRPr="006D2BD0" w:rsidRDefault="00091490" w:rsidP="00091490">
      <w:pPr>
        <w:spacing w:after="0" w:line="240" w:lineRule="auto"/>
        <w:jc w:val="both"/>
        <w:rPr>
          <w:rFonts w:ascii="Times New Roman" w:eastAsia="Times New Roman" w:hAnsi="Times New Roman"/>
          <w:b/>
        </w:rPr>
      </w:pPr>
    </w:p>
    <w:p w:rsidR="00091490" w:rsidRPr="006D2BD0" w:rsidRDefault="00091490" w:rsidP="0009149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6D2BD0">
        <w:rPr>
          <w:rFonts w:ascii="Times New Roman" w:eastAsia="Times New Roman" w:hAnsi="Times New Roman"/>
          <w:b/>
        </w:rPr>
        <w:t>8.</w:t>
      </w:r>
      <w:r w:rsidRPr="006D2BD0">
        <w:rPr>
          <w:rFonts w:ascii="Times New Roman" w:eastAsia="Times New Roman" w:hAnsi="Times New Roman"/>
          <w:b/>
        </w:rPr>
        <w:tab/>
        <w:t>TINKAMUMO LAIKAS</w:t>
      </w:r>
    </w:p>
    <w:p w:rsidR="00091490" w:rsidRPr="006D2BD0" w:rsidRDefault="00091490" w:rsidP="00091490">
      <w:pPr>
        <w:spacing w:after="0" w:line="240" w:lineRule="auto"/>
        <w:jc w:val="both"/>
        <w:rPr>
          <w:rFonts w:ascii="Times New Roman" w:eastAsia="Times New Roman" w:hAnsi="Times New Roman"/>
          <w:b/>
        </w:rPr>
      </w:pPr>
    </w:p>
    <w:p w:rsidR="00091490" w:rsidRPr="006D2BD0" w:rsidRDefault="00091490" w:rsidP="00091490">
      <w:pPr>
        <w:spacing w:after="0" w:line="240" w:lineRule="auto"/>
        <w:ind w:left="567" w:hanging="567"/>
        <w:rPr>
          <w:rFonts w:ascii="Times New Roman" w:eastAsia="Times New Roman" w:hAnsi="Times New Roman"/>
        </w:rPr>
      </w:pPr>
      <w:r w:rsidRPr="006D2BD0">
        <w:rPr>
          <w:rFonts w:ascii="Times New Roman" w:eastAsia="Times New Roman" w:hAnsi="Times New Roman"/>
        </w:rPr>
        <w:t xml:space="preserve">EXP </w:t>
      </w:r>
      <w:r w:rsidRPr="00AA2597">
        <w:rPr>
          <w:rFonts w:ascii="Times New Roman" w:eastAsia="Times New Roman" w:hAnsi="Times New Roman"/>
          <w:highlight w:val="lightGray"/>
        </w:rPr>
        <w:t>{mm/MMMM}</w:t>
      </w:r>
    </w:p>
    <w:p w:rsidR="00091490" w:rsidRPr="006D2BD0" w:rsidRDefault="00091490" w:rsidP="00091490">
      <w:pPr>
        <w:spacing w:after="0" w:line="240" w:lineRule="auto"/>
        <w:jc w:val="both"/>
        <w:rPr>
          <w:rFonts w:ascii="Times New Roman" w:eastAsia="Times New Roman" w:hAnsi="Times New Roman"/>
          <w:b/>
        </w:rPr>
      </w:pPr>
    </w:p>
    <w:p w:rsidR="00091490" w:rsidRPr="006D2BD0" w:rsidRDefault="00091490" w:rsidP="00091490">
      <w:pPr>
        <w:spacing w:after="0" w:line="240" w:lineRule="auto"/>
        <w:jc w:val="both"/>
        <w:rPr>
          <w:rFonts w:ascii="Times New Roman" w:eastAsia="Times New Roman" w:hAnsi="Times New Roman"/>
          <w:b/>
        </w:rPr>
      </w:pPr>
    </w:p>
    <w:p w:rsidR="00091490" w:rsidRPr="006D2BD0" w:rsidRDefault="00091490" w:rsidP="0009149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6D2BD0">
        <w:rPr>
          <w:rFonts w:ascii="Times New Roman" w:eastAsia="Times New Roman" w:hAnsi="Times New Roman"/>
          <w:b/>
        </w:rPr>
        <w:t>9.</w:t>
      </w:r>
      <w:r w:rsidRPr="006D2BD0">
        <w:rPr>
          <w:rFonts w:ascii="Times New Roman" w:eastAsia="Times New Roman" w:hAnsi="Times New Roman"/>
          <w:b/>
        </w:rPr>
        <w:tab/>
        <w:t>SPECIALIOS LAIKYMO SĄLYGOS</w:t>
      </w:r>
    </w:p>
    <w:p w:rsidR="00091490" w:rsidRPr="006D2BD0" w:rsidRDefault="00091490" w:rsidP="00091490">
      <w:pPr>
        <w:spacing w:after="0" w:line="240" w:lineRule="auto"/>
        <w:jc w:val="both"/>
        <w:rPr>
          <w:rFonts w:ascii="Times New Roman" w:eastAsia="Times New Roman" w:hAnsi="Times New Roman"/>
          <w:b/>
        </w:rPr>
      </w:pPr>
    </w:p>
    <w:p w:rsidR="00091490" w:rsidRPr="006D2BD0" w:rsidRDefault="00091490" w:rsidP="00091490">
      <w:pPr>
        <w:spacing w:after="0" w:line="240" w:lineRule="auto"/>
        <w:ind w:left="567" w:hanging="567"/>
        <w:rPr>
          <w:rFonts w:ascii="Times New Roman" w:eastAsia="Times New Roman" w:hAnsi="Times New Roman"/>
        </w:rPr>
      </w:pPr>
      <w:r w:rsidRPr="006D2BD0">
        <w:rPr>
          <w:rFonts w:ascii="Times New Roman" w:eastAsia="Times New Roman" w:hAnsi="Times New Roman"/>
        </w:rPr>
        <w:t>Laikyti gamintojo tūbelėje, kad vaistas būtų apsaugotas nuo šviesos.</w:t>
      </w:r>
    </w:p>
    <w:p w:rsidR="00091490" w:rsidRPr="006D2BD0" w:rsidRDefault="00091490" w:rsidP="00091490">
      <w:pPr>
        <w:spacing w:after="0" w:line="240" w:lineRule="auto"/>
        <w:jc w:val="both"/>
        <w:rPr>
          <w:rFonts w:ascii="Times New Roman" w:eastAsia="Times New Roman" w:hAnsi="Times New Roman"/>
          <w:b/>
        </w:rPr>
      </w:pPr>
    </w:p>
    <w:p w:rsidR="00091490" w:rsidRPr="006D2BD0" w:rsidRDefault="00091490" w:rsidP="00091490">
      <w:pPr>
        <w:spacing w:after="0" w:line="240" w:lineRule="auto"/>
        <w:jc w:val="both"/>
        <w:rPr>
          <w:rFonts w:ascii="Times New Roman" w:eastAsia="Times New Roman" w:hAnsi="Times New Roman"/>
          <w:b/>
        </w:rPr>
      </w:pPr>
    </w:p>
    <w:p w:rsidR="00091490" w:rsidRPr="006D2BD0" w:rsidRDefault="00091490" w:rsidP="00091490">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Times New Roman" w:hAnsi="Times New Roman"/>
          <w:b/>
        </w:rPr>
      </w:pPr>
      <w:r w:rsidRPr="006D2BD0">
        <w:rPr>
          <w:rFonts w:ascii="Times New Roman" w:eastAsia="Times New Roman" w:hAnsi="Times New Roman"/>
          <w:b/>
        </w:rPr>
        <w:t>10.</w:t>
      </w:r>
      <w:r w:rsidRPr="006D2BD0">
        <w:rPr>
          <w:rFonts w:ascii="Times New Roman" w:eastAsia="Times New Roman" w:hAnsi="Times New Roman"/>
          <w:b/>
        </w:rPr>
        <w:tab/>
        <w:t>SPECIALIOS ATSARGUMO PRIEMONĖS DĖL NESUVARTOTO VAISTINIO PREPARATO AR JO ATLIEKŲ TVARKYMO (JEI REIKIA)</w:t>
      </w:r>
    </w:p>
    <w:p w:rsidR="00091490" w:rsidRPr="00A74F68" w:rsidRDefault="00091490" w:rsidP="00091490">
      <w:pPr>
        <w:spacing w:after="0" w:line="240" w:lineRule="auto"/>
        <w:jc w:val="both"/>
        <w:rPr>
          <w:rFonts w:ascii="Times New Roman" w:eastAsia="Times New Roman" w:hAnsi="Times New Roman"/>
          <w:b/>
        </w:rPr>
      </w:pPr>
    </w:p>
    <w:p w:rsidR="00A74F68" w:rsidRPr="00D40750" w:rsidRDefault="00A74F68" w:rsidP="00091490">
      <w:pPr>
        <w:spacing w:after="0" w:line="240" w:lineRule="auto"/>
        <w:jc w:val="both"/>
        <w:rPr>
          <w:shd w:val="clear" w:color="auto" w:fill="CCCCCC"/>
        </w:rPr>
      </w:pPr>
    </w:p>
    <w:p w:rsidR="00A74F68" w:rsidRPr="006D2BD0" w:rsidRDefault="00A74F68" w:rsidP="00091490">
      <w:pPr>
        <w:spacing w:after="0" w:line="240" w:lineRule="auto"/>
        <w:jc w:val="both"/>
        <w:rPr>
          <w:rFonts w:ascii="Times New Roman" w:eastAsia="Times New Roman" w:hAnsi="Times New Roman"/>
          <w:b/>
        </w:rPr>
      </w:pPr>
    </w:p>
    <w:p w:rsidR="00091490" w:rsidRPr="006D2BD0" w:rsidRDefault="00091490" w:rsidP="0009149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6D2BD0">
        <w:rPr>
          <w:rFonts w:ascii="Times New Roman" w:eastAsia="Times New Roman" w:hAnsi="Times New Roman"/>
          <w:b/>
        </w:rPr>
        <w:t>11.</w:t>
      </w:r>
      <w:r w:rsidRPr="006D2BD0">
        <w:rPr>
          <w:rFonts w:ascii="Times New Roman" w:eastAsia="Times New Roman" w:hAnsi="Times New Roman"/>
          <w:b/>
        </w:rPr>
        <w:tab/>
        <w:t>REGISTRUOTOJO PAVADINIMAS IR ADRESAS</w:t>
      </w:r>
    </w:p>
    <w:p w:rsidR="00091490" w:rsidRPr="006D2BD0" w:rsidRDefault="00091490" w:rsidP="00091490">
      <w:pPr>
        <w:spacing w:after="0" w:line="240" w:lineRule="auto"/>
        <w:rPr>
          <w:rFonts w:ascii="Times New Roman" w:eastAsia="Times New Roman" w:hAnsi="Times New Roman"/>
        </w:rPr>
      </w:pPr>
    </w:p>
    <w:p w:rsidR="00091490" w:rsidRPr="006D2BD0" w:rsidRDefault="00091490" w:rsidP="00091490">
      <w:pPr>
        <w:spacing w:after="0" w:line="240" w:lineRule="auto"/>
        <w:rPr>
          <w:rFonts w:ascii="Times New Roman" w:eastAsia="Times New Roman" w:hAnsi="Times New Roman"/>
        </w:rPr>
      </w:pPr>
      <w:r w:rsidRPr="006D2BD0">
        <w:rPr>
          <w:rFonts w:ascii="Times New Roman" w:eastAsia="Times New Roman" w:hAnsi="Times New Roman"/>
        </w:rPr>
        <w:t>STADA Arzneimittel AG</w:t>
      </w:r>
    </w:p>
    <w:p w:rsidR="00091490" w:rsidRPr="006D2BD0" w:rsidRDefault="00091490" w:rsidP="00091490">
      <w:pPr>
        <w:spacing w:after="0" w:line="240" w:lineRule="auto"/>
        <w:rPr>
          <w:rFonts w:ascii="Times New Roman" w:eastAsia="Times New Roman" w:hAnsi="Times New Roman"/>
        </w:rPr>
      </w:pPr>
      <w:r w:rsidRPr="006D2BD0">
        <w:rPr>
          <w:rFonts w:ascii="Times New Roman" w:eastAsia="Times New Roman" w:hAnsi="Times New Roman"/>
        </w:rPr>
        <w:t>Stadastrasse 2-18</w:t>
      </w:r>
    </w:p>
    <w:p w:rsidR="00091490" w:rsidRPr="006D2BD0" w:rsidRDefault="00091490" w:rsidP="00091490">
      <w:pPr>
        <w:spacing w:after="0" w:line="240" w:lineRule="auto"/>
        <w:rPr>
          <w:rFonts w:ascii="Times New Roman" w:eastAsia="Times New Roman" w:hAnsi="Times New Roman"/>
        </w:rPr>
      </w:pPr>
      <w:r w:rsidRPr="006D2BD0">
        <w:rPr>
          <w:rFonts w:ascii="Times New Roman" w:eastAsia="Times New Roman" w:hAnsi="Times New Roman"/>
        </w:rPr>
        <w:t>61118 Bad Vilbel</w:t>
      </w:r>
    </w:p>
    <w:p w:rsidR="00091490" w:rsidRPr="006D2BD0" w:rsidRDefault="00091490" w:rsidP="00091490">
      <w:pPr>
        <w:spacing w:after="0" w:line="240" w:lineRule="auto"/>
        <w:rPr>
          <w:rFonts w:ascii="Times New Roman" w:eastAsia="Times New Roman" w:hAnsi="Times New Roman"/>
        </w:rPr>
      </w:pPr>
      <w:r w:rsidRPr="006D2BD0">
        <w:rPr>
          <w:rFonts w:ascii="Times New Roman" w:eastAsia="Times New Roman" w:hAnsi="Times New Roman"/>
        </w:rPr>
        <w:t>Vokietija</w:t>
      </w:r>
    </w:p>
    <w:p w:rsidR="00091490" w:rsidRPr="006D2BD0" w:rsidRDefault="00091490" w:rsidP="00091490">
      <w:pPr>
        <w:spacing w:after="0" w:line="240" w:lineRule="auto"/>
        <w:jc w:val="both"/>
        <w:rPr>
          <w:rFonts w:ascii="Times New Roman" w:eastAsia="Times New Roman" w:hAnsi="Times New Roman"/>
          <w:b/>
        </w:rPr>
      </w:pPr>
    </w:p>
    <w:p w:rsidR="00091490" w:rsidRPr="006D2BD0" w:rsidRDefault="00091490" w:rsidP="00091490">
      <w:pPr>
        <w:spacing w:after="0" w:line="240" w:lineRule="auto"/>
        <w:jc w:val="both"/>
        <w:rPr>
          <w:rFonts w:ascii="Times New Roman" w:eastAsia="Times New Roman" w:hAnsi="Times New Roman"/>
          <w:b/>
        </w:rPr>
      </w:pPr>
    </w:p>
    <w:p w:rsidR="00091490" w:rsidRPr="006D2BD0" w:rsidRDefault="00091490" w:rsidP="0009149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6D2BD0">
        <w:rPr>
          <w:rFonts w:ascii="Times New Roman" w:eastAsia="Times New Roman" w:hAnsi="Times New Roman"/>
          <w:b/>
        </w:rPr>
        <w:t>12.</w:t>
      </w:r>
      <w:r w:rsidRPr="006D2BD0">
        <w:rPr>
          <w:rFonts w:ascii="Times New Roman" w:eastAsia="Times New Roman" w:hAnsi="Times New Roman"/>
          <w:b/>
        </w:rPr>
        <w:tab/>
        <w:t>REGISTRACIJOS PAŽYMĖJIMO NUMERIS (-IAI)</w:t>
      </w:r>
    </w:p>
    <w:p w:rsidR="00091490" w:rsidRDefault="00091490" w:rsidP="00091490">
      <w:pPr>
        <w:spacing w:after="0" w:line="240" w:lineRule="auto"/>
        <w:jc w:val="both"/>
        <w:rPr>
          <w:rFonts w:ascii="Times New Roman" w:eastAsia="Times New Roman" w:hAnsi="Times New Roman"/>
          <w:b/>
        </w:rPr>
      </w:pPr>
    </w:p>
    <w:p w:rsidR="005F7E38" w:rsidRPr="00AA2597" w:rsidRDefault="005F7E38" w:rsidP="005F7E38">
      <w:pPr>
        <w:spacing w:after="0" w:line="240" w:lineRule="auto"/>
        <w:jc w:val="both"/>
        <w:rPr>
          <w:rFonts w:ascii="Times New Roman" w:eastAsia="Times New Roman" w:hAnsi="Times New Roman"/>
          <w:shd w:val="clear" w:color="auto" w:fill="F2F2F2"/>
        </w:rPr>
      </w:pPr>
      <w:r w:rsidRPr="00785605">
        <w:rPr>
          <w:rFonts w:ascii="Times New Roman" w:eastAsia="Times New Roman" w:hAnsi="Times New Roman"/>
        </w:rPr>
        <w:t xml:space="preserve">LT/1/24/5476/001 </w:t>
      </w:r>
      <w:r w:rsidRPr="00AA2597">
        <w:rPr>
          <w:rFonts w:ascii="Times New Roman" w:eastAsia="Times New Roman" w:hAnsi="Times New Roman"/>
          <w:shd w:val="clear" w:color="auto" w:fill="F2F2F2"/>
        </w:rPr>
        <w:t>– 30 g, N1</w:t>
      </w:r>
    </w:p>
    <w:p w:rsidR="005F7E38" w:rsidRPr="00AA2597" w:rsidRDefault="005F7E38" w:rsidP="005F7E38">
      <w:pPr>
        <w:spacing w:after="0" w:line="240" w:lineRule="auto"/>
        <w:jc w:val="both"/>
        <w:rPr>
          <w:rFonts w:ascii="Times New Roman" w:eastAsia="Times New Roman" w:hAnsi="Times New Roman"/>
          <w:shd w:val="clear" w:color="auto" w:fill="F2F2F2"/>
        </w:rPr>
      </w:pPr>
      <w:r w:rsidRPr="00AA2597">
        <w:rPr>
          <w:rFonts w:ascii="Times New Roman" w:eastAsia="Times New Roman" w:hAnsi="Times New Roman"/>
          <w:shd w:val="clear" w:color="auto" w:fill="F2F2F2"/>
        </w:rPr>
        <w:t>LT/1/24/5476/002 – 50 g, N1</w:t>
      </w:r>
    </w:p>
    <w:p w:rsidR="005F7E38" w:rsidRPr="00AA2597" w:rsidRDefault="005F7E38" w:rsidP="005F7E38">
      <w:pPr>
        <w:spacing w:after="0" w:line="240" w:lineRule="auto"/>
        <w:jc w:val="both"/>
        <w:rPr>
          <w:rFonts w:ascii="Times New Roman" w:eastAsia="Times New Roman" w:hAnsi="Times New Roman"/>
          <w:shd w:val="clear" w:color="auto" w:fill="F2F2F2"/>
        </w:rPr>
      </w:pPr>
      <w:r w:rsidRPr="00AA2597">
        <w:rPr>
          <w:rFonts w:ascii="Times New Roman" w:eastAsia="Times New Roman" w:hAnsi="Times New Roman"/>
          <w:shd w:val="clear" w:color="auto" w:fill="F2F2F2"/>
        </w:rPr>
        <w:t>LT/1/24/5476/003 – 60 g, N1</w:t>
      </w:r>
    </w:p>
    <w:p w:rsidR="005F7E38" w:rsidRPr="00AA2597" w:rsidRDefault="005F7E38" w:rsidP="005F7E38">
      <w:pPr>
        <w:spacing w:after="0" w:line="240" w:lineRule="auto"/>
        <w:jc w:val="both"/>
        <w:rPr>
          <w:rFonts w:ascii="Times New Roman" w:eastAsia="Times New Roman" w:hAnsi="Times New Roman"/>
          <w:shd w:val="clear" w:color="auto" w:fill="F2F2F2"/>
        </w:rPr>
      </w:pPr>
      <w:r w:rsidRPr="00AA2597">
        <w:rPr>
          <w:rFonts w:ascii="Times New Roman" w:eastAsia="Times New Roman" w:hAnsi="Times New Roman"/>
          <w:shd w:val="clear" w:color="auto" w:fill="F2F2F2"/>
        </w:rPr>
        <w:t>LT/1/24/5476/004 – 100 g, N1</w:t>
      </w:r>
    </w:p>
    <w:p w:rsidR="005F7E38" w:rsidRPr="00AA2597" w:rsidRDefault="005F7E38" w:rsidP="005F7E38">
      <w:pPr>
        <w:spacing w:after="0" w:line="240" w:lineRule="auto"/>
        <w:jc w:val="both"/>
        <w:rPr>
          <w:rFonts w:ascii="Times New Roman" w:eastAsia="Times New Roman" w:hAnsi="Times New Roman"/>
          <w:shd w:val="clear" w:color="auto" w:fill="F2F2F2"/>
        </w:rPr>
      </w:pPr>
      <w:r w:rsidRPr="00AA2597">
        <w:rPr>
          <w:rFonts w:ascii="Times New Roman" w:eastAsia="Times New Roman" w:hAnsi="Times New Roman"/>
          <w:shd w:val="clear" w:color="auto" w:fill="F2F2F2"/>
        </w:rPr>
        <w:t>LT/1/24/5476/005 – 120 g, N1</w:t>
      </w:r>
    </w:p>
    <w:p w:rsidR="005F7E38" w:rsidRPr="00AA2597" w:rsidRDefault="005F7E38" w:rsidP="005F7E38">
      <w:pPr>
        <w:spacing w:after="0" w:line="240" w:lineRule="auto"/>
        <w:jc w:val="both"/>
        <w:rPr>
          <w:rFonts w:ascii="Times New Roman" w:eastAsia="Times New Roman" w:hAnsi="Times New Roman"/>
          <w:shd w:val="clear" w:color="auto" w:fill="F2F2F2"/>
        </w:rPr>
      </w:pPr>
      <w:r w:rsidRPr="00AA2597">
        <w:rPr>
          <w:rFonts w:ascii="Times New Roman" w:eastAsia="Times New Roman" w:hAnsi="Times New Roman"/>
          <w:shd w:val="clear" w:color="auto" w:fill="F2F2F2"/>
        </w:rPr>
        <w:t>LT/1/24/5476/006 – 150 g, N1</w:t>
      </w:r>
    </w:p>
    <w:p w:rsidR="005F7E38" w:rsidRPr="006D2BD0" w:rsidRDefault="005F7E38" w:rsidP="00091490">
      <w:pPr>
        <w:spacing w:after="0" w:line="240" w:lineRule="auto"/>
        <w:jc w:val="both"/>
        <w:rPr>
          <w:rFonts w:ascii="Times New Roman" w:eastAsia="Times New Roman" w:hAnsi="Times New Roman"/>
          <w:b/>
        </w:rPr>
      </w:pPr>
    </w:p>
    <w:p w:rsidR="00091490" w:rsidRPr="006D2BD0" w:rsidRDefault="00091490" w:rsidP="00091490">
      <w:pPr>
        <w:spacing w:after="0" w:line="240" w:lineRule="auto"/>
        <w:jc w:val="both"/>
        <w:rPr>
          <w:rFonts w:ascii="Times New Roman" w:eastAsia="Times New Roman" w:hAnsi="Times New Roman"/>
          <w:b/>
        </w:rPr>
      </w:pPr>
    </w:p>
    <w:p w:rsidR="00091490" w:rsidRPr="006D2BD0" w:rsidRDefault="00091490" w:rsidP="0009149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6D2BD0">
        <w:rPr>
          <w:rFonts w:ascii="Times New Roman" w:eastAsia="Times New Roman" w:hAnsi="Times New Roman"/>
          <w:b/>
        </w:rPr>
        <w:t>13.</w:t>
      </w:r>
      <w:r w:rsidRPr="006D2BD0">
        <w:rPr>
          <w:rFonts w:ascii="Times New Roman" w:eastAsia="Times New Roman" w:hAnsi="Times New Roman"/>
          <w:b/>
        </w:rPr>
        <w:tab/>
        <w:t>SERIJOS NUMERIS</w:t>
      </w:r>
    </w:p>
    <w:p w:rsidR="00091490" w:rsidRPr="006D2BD0" w:rsidRDefault="00091490" w:rsidP="00091490">
      <w:pPr>
        <w:spacing w:after="0" w:line="240" w:lineRule="auto"/>
        <w:jc w:val="both"/>
        <w:rPr>
          <w:rFonts w:ascii="Times New Roman" w:eastAsia="Times New Roman" w:hAnsi="Times New Roman"/>
          <w:b/>
        </w:rPr>
      </w:pPr>
    </w:p>
    <w:p w:rsidR="00091490" w:rsidRPr="006D2BD0" w:rsidRDefault="00091490" w:rsidP="00091490">
      <w:pPr>
        <w:spacing w:after="0" w:line="240" w:lineRule="auto"/>
        <w:jc w:val="both"/>
        <w:rPr>
          <w:rFonts w:ascii="Times New Roman" w:eastAsia="Times New Roman" w:hAnsi="Times New Roman"/>
        </w:rPr>
      </w:pPr>
      <w:r w:rsidRPr="006D2BD0">
        <w:rPr>
          <w:rFonts w:ascii="Times New Roman" w:eastAsia="Times New Roman" w:hAnsi="Times New Roman"/>
        </w:rPr>
        <w:t xml:space="preserve">Lot </w:t>
      </w:r>
      <w:r w:rsidRPr="00AA2597">
        <w:rPr>
          <w:rFonts w:ascii="Times New Roman" w:eastAsia="Times New Roman" w:hAnsi="Times New Roman"/>
          <w:highlight w:val="lightGray"/>
        </w:rPr>
        <w:t>{numeris}</w:t>
      </w:r>
    </w:p>
    <w:p w:rsidR="00091490" w:rsidRPr="006D2BD0" w:rsidRDefault="00091490" w:rsidP="00091490">
      <w:pPr>
        <w:spacing w:after="0" w:line="240" w:lineRule="auto"/>
        <w:jc w:val="both"/>
        <w:rPr>
          <w:rFonts w:ascii="Times New Roman" w:eastAsia="Times New Roman" w:hAnsi="Times New Roman"/>
          <w:b/>
        </w:rPr>
      </w:pPr>
    </w:p>
    <w:p w:rsidR="00091490" w:rsidRPr="006D2BD0" w:rsidRDefault="00091490" w:rsidP="00091490">
      <w:pPr>
        <w:spacing w:after="0" w:line="240" w:lineRule="auto"/>
        <w:jc w:val="both"/>
        <w:rPr>
          <w:rFonts w:ascii="Times New Roman" w:eastAsia="Times New Roman" w:hAnsi="Times New Roman"/>
          <w:b/>
        </w:rPr>
      </w:pPr>
    </w:p>
    <w:p w:rsidR="00091490" w:rsidRPr="006D2BD0" w:rsidRDefault="00091490" w:rsidP="0009149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6D2BD0">
        <w:rPr>
          <w:rFonts w:ascii="Times New Roman" w:eastAsia="Times New Roman" w:hAnsi="Times New Roman"/>
          <w:b/>
        </w:rPr>
        <w:t>14.</w:t>
      </w:r>
      <w:r w:rsidRPr="006D2BD0">
        <w:rPr>
          <w:rFonts w:ascii="Times New Roman" w:eastAsia="Times New Roman" w:hAnsi="Times New Roman"/>
          <w:b/>
        </w:rPr>
        <w:tab/>
        <w:t>PARDAVIMO (IŠDAVIMO) TVARKA</w:t>
      </w:r>
    </w:p>
    <w:p w:rsidR="00091490" w:rsidRPr="006D2BD0" w:rsidRDefault="00091490" w:rsidP="00091490">
      <w:pPr>
        <w:spacing w:after="0" w:line="240" w:lineRule="auto"/>
        <w:jc w:val="both"/>
        <w:rPr>
          <w:rFonts w:ascii="Times New Roman" w:eastAsia="Times New Roman" w:hAnsi="Times New Roman"/>
          <w:b/>
        </w:rPr>
      </w:pPr>
    </w:p>
    <w:p w:rsidR="00091490" w:rsidRPr="006D2BD0" w:rsidRDefault="00091490" w:rsidP="00091490">
      <w:pPr>
        <w:tabs>
          <w:tab w:val="left" w:pos="1845"/>
        </w:tabs>
        <w:spacing w:after="0" w:line="240" w:lineRule="auto"/>
        <w:jc w:val="both"/>
        <w:rPr>
          <w:rFonts w:ascii="Times New Roman" w:eastAsia="Times New Roman" w:hAnsi="Times New Roman"/>
          <w:b/>
        </w:rPr>
      </w:pPr>
    </w:p>
    <w:p w:rsidR="00091490" w:rsidRPr="006D2BD0" w:rsidRDefault="00091490" w:rsidP="0009149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6D2BD0">
        <w:rPr>
          <w:rFonts w:ascii="Times New Roman" w:eastAsia="Times New Roman" w:hAnsi="Times New Roman"/>
          <w:b/>
        </w:rPr>
        <w:t>15.</w:t>
      </w:r>
      <w:r w:rsidRPr="006D2BD0">
        <w:rPr>
          <w:rFonts w:ascii="Times New Roman" w:eastAsia="Times New Roman" w:hAnsi="Times New Roman"/>
          <w:b/>
        </w:rPr>
        <w:tab/>
        <w:t>VARTOJIMO INSTRUKCIJA</w:t>
      </w:r>
    </w:p>
    <w:p w:rsidR="00091490" w:rsidRPr="006D2BD0" w:rsidRDefault="00091490" w:rsidP="00091490">
      <w:pPr>
        <w:spacing w:after="0" w:line="240" w:lineRule="auto"/>
        <w:jc w:val="both"/>
        <w:rPr>
          <w:rFonts w:ascii="Times New Roman" w:eastAsia="Times New Roman" w:hAnsi="Times New Roman"/>
          <w:b/>
        </w:rPr>
      </w:pPr>
    </w:p>
    <w:p w:rsidR="00DE34C3" w:rsidRPr="0056402F" w:rsidRDefault="00DE34C3" w:rsidP="00DE34C3">
      <w:pPr>
        <w:spacing w:after="0" w:line="240" w:lineRule="auto"/>
        <w:jc w:val="both"/>
        <w:rPr>
          <w:rFonts w:ascii="Times New Roman" w:eastAsia="Times New Roman" w:hAnsi="Times New Roman"/>
        </w:rPr>
      </w:pPr>
      <w:r w:rsidRPr="0056402F">
        <w:rPr>
          <w:rFonts w:ascii="Times New Roman" w:eastAsia="Times New Roman" w:hAnsi="Times New Roman"/>
        </w:rPr>
        <w:t>Suaugusiesiems</w:t>
      </w:r>
    </w:p>
    <w:p w:rsidR="00DE34C3" w:rsidRPr="000E0C2F" w:rsidRDefault="00DE34C3" w:rsidP="00DE34C3">
      <w:pPr>
        <w:spacing w:after="0" w:line="240" w:lineRule="auto"/>
        <w:jc w:val="both"/>
        <w:rPr>
          <w:rFonts w:ascii="Times New Roman" w:eastAsia="Times New Roman" w:hAnsi="Times New Roman"/>
        </w:rPr>
      </w:pPr>
      <w:r w:rsidRPr="000E0C2F">
        <w:rPr>
          <w:rFonts w:ascii="Times New Roman" w:eastAsia="Times New Roman" w:hAnsi="Times New Roman"/>
        </w:rPr>
        <w:t>Lokaliam simptominiam skausmo malšinimui:</w:t>
      </w:r>
    </w:p>
    <w:p w:rsidR="00DE34C3" w:rsidRPr="000E0C2F" w:rsidRDefault="00DE34C3" w:rsidP="00DE34C3">
      <w:pPr>
        <w:numPr>
          <w:ilvl w:val="0"/>
          <w:numId w:val="7"/>
        </w:numPr>
        <w:spacing w:after="0" w:line="240" w:lineRule="auto"/>
        <w:jc w:val="both"/>
        <w:rPr>
          <w:rFonts w:ascii="Times New Roman" w:eastAsia="Times New Roman" w:hAnsi="Times New Roman"/>
        </w:rPr>
      </w:pPr>
      <w:r w:rsidRPr="000E0C2F">
        <w:rPr>
          <w:rFonts w:ascii="Times New Roman" w:eastAsia="Times New Roman" w:hAnsi="Times New Roman"/>
        </w:rPr>
        <w:t>po ūminio raumenų ar raiščių patempimo arba sumušimo (bukos traumos);</w:t>
      </w:r>
    </w:p>
    <w:p w:rsidR="00DE34C3" w:rsidRPr="000E0C2F" w:rsidRDefault="00DE34C3" w:rsidP="00DE34C3">
      <w:pPr>
        <w:numPr>
          <w:ilvl w:val="0"/>
          <w:numId w:val="7"/>
        </w:numPr>
        <w:spacing w:after="0" w:line="240" w:lineRule="auto"/>
        <w:jc w:val="both"/>
        <w:rPr>
          <w:rFonts w:ascii="Times New Roman" w:eastAsia="Times New Roman" w:hAnsi="Times New Roman"/>
        </w:rPr>
      </w:pPr>
      <w:r w:rsidRPr="000E0C2F">
        <w:rPr>
          <w:rFonts w:ascii="Times New Roman" w:eastAsia="Times New Roman" w:hAnsi="Times New Roman"/>
        </w:rPr>
        <w:t>šalia sąnario esančių minkštųjų audinių (pvz., tepalinio maišelio, sausgyslių, sausgyslių makščių, raiščių, raumenų intarpų ir sąnarių kapsulių), sergant kelio ir pirštų sąnarių osteoartritu;</w:t>
      </w:r>
    </w:p>
    <w:p w:rsidR="00DE34C3" w:rsidRPr="000E0C2F" w:rsidRDefault="00DE34C3" w:rsidP="00DE34C3">
      <w:pPr>
        <w:numPr>
          <w:ilvl w:val="0"/>
          <w:numId w:val="7"/>
        </w:numPr>
        <w:spacing w:after="0" w:line="240" w:lineRule="auto"/>
        <w:jc w:val="both"/>
        <w:rPr>
          <w:rFonts w:ascii="Times New Roman" w:eastAsia="Times New Roman" w:hAnsi="Times New Roman"/>
        </w:rPr>
      </w:pPr>
      <w:r w:rsidRPr="000E0C2F">
        <w:rPr>
          <w:rFonts w:ascii="Times New Roman" w:eastAsia="Times New Roman" w:hAnsi="Times New Roman"/>
        </w:rPr>
        <w:t>esant epikondilitui;</w:t>
      </w:r>
    </w:p>
    <w:p w:rsidR="00DE34C3" w:rsidRPr="000E0C2F" w:rsidRDefault="00DE34C3" w:rsidP="00DE34C3">
      <w:pPr>
        <w:numPr>
          <w:ilvl w:val="0"/>
          <w:numId w:val="7"/>
        </w:numPr>
        <w:spacing w:after="0" w:line="240" w:lineRule="auto"/>
        <w:jc w:val="both"/>
        <w:rPr>
          <w:rFonts w:ascii="Times New Roman" w:eastAsia="Times New Roman" w:hAnsi="Times New Roman"/>
        </w:rPr>
      </w:pPr>
      <w:r w:rsidRPr="000E0C2F">
        <w:rPr>
          <w:rFonts w:ascii="Times New Roman" w:eastAsia="Times New Roman" w:hAnsi="Times New Roman"/>
        </w:rPr>
        <w:t xml:space="preserve">esant ūminiam raumenų skausmui, </w:t>
      </w:r>
      <w:r w:rsidR="006C746A">
        <w:rPr>
          <w:rFonts w:ascii="Times New Roman" w:eastAsia="Times New Roman" w:hAnsi="Times New Roman"/>
        </w:rPr>
        <w:t>(</w:t>
      </w:r>
      <w:r w:rsidRPr="000E0C2F">
        <w:rPr>
          <w:rFonts w:ascii="Times New Roman" w:eastAsia="Times New Roman" w:hAnsi="Times New Roman"/>
        </w:rPr>
        <w:t>pvz., nugaros srityje</w:t>
      </w:r>
      <w:r w:rsidR="006C746A">
        <w:rPr>
          <w:rFonts w:ascii="Times New Roman" w:eastAsia="Times New Roman" w:hAnsi="Times New Roman"/>
        </w:rPr>
        <w:t>)</w:t>
      </w:r>
      <w:r w:rsidRPr="000E0C2F">
        <w:rPr>
          <w:rFonts w:ascii="Times New Roman" w:eastAsia="Times New Roman" w:hAnsi="Times New Roman"/>
        </w:rPr>
        <w:t>.</w:t>
      </w:r>
    </w:p>
    <w:p w:rsidR="00DE34C3" w:rsidRPr="000E0C2F" w:rsidRDefault="00DE34C3" w:rsidP="00DE34C3">
      <w:pPr>
        <w:spacing w:after="0" w:line="240" w:lineRule="auto"/>
        <w:jc w:val="both"/>
        <w:rPr>
          <w:rFonts w:ascii="Times New Roman" w:eastAsia="Times New Roman" w:hAnsi="Times New Roman"/>
        </w:rPr>
      </w:pPr>
    </w:p>
    <w:p w:rsidR="00DE34C3" w:rsidRPr="0056402F" w:rsidRDefault="00DE34C3" w:rsidP="00DE34C3">
      <w:pPr>
        <w:spacing w:after="0" w:line="240" w:lineRule="auto"/>
        <w:jc w:val="both"/>
        <w:rPr>
          <w:rFonts w:ascii="Times New Roman" w:eastAsia="Times New Roman" w:hAnsi="Times New Roman"/>
        </w:rPr>
      </w:pPr>
      <w:r w:rsidRPr="0056402F">
        <w:rPr>
          <w:rFonts w:ascii="Times New Roman" w:eastAsia="Times New Roman" w:hAnsi="Times New Roman"/>
        </w:rPr>
        <w:t>14 metų ir vyresniems paaugliams</w:t>
      </w:r>
    </w:p>
    <w:p w:rsidR="00DE34C3" w:rsidRPr="000E0C2F" w:rsidRDefault="00DE34C3" w:rsidP="00DE34C3">
      <w:pPr>
        <w:spacing w:after="0" w:line="240" w:lineRule="auto"/>
        <w:jc w:val="both"/>
        <w:rPr>
          <w:rFonts w:ascii="Times New Roman" w:eastAsia="Times New Roman" w:hAnsi="Times New Roman"/>
        </w:rPr>
      </w:pPr>
      <w:r w:rsidRPr="000E0C2F">
        <w:rPr>
          <w:rFonts w:ascii="Times New Roman" w:eastAsia="Times New Roman" w:hAnsi="Times New Roman"/>
        </w:rPr>
        <w:t>Trumpalaikiam gydymui.</w:t>
      </w:r>
    </w:p>
    <w:p w:rsidR="00DE34C3" w:rsidRDefault="00DE34C3" w:rsidP="00DE34C3">
      <w:pPr>
        <w:spacing w:after="0" w:line="240" w:lineRule="auto"/>
        <w:jc w:val="both"/>
        <w:rPr>
          <w:rFonts w:ascii="Times New Roman" w:eastAsia="Times New Roman" w:hAnsi="Times New Roman"/>
        </w:rPr>
      </w:pPr>
      <w:r w:rsidRPr="000E0C2F">
        <w:rPr>
          <w:rFonts w:ascii="Times New Roman" w:eastAsia="Times New Roman" w:hAnsi="Times New Roman"/>
        </w:rPr>
        <w:t>Lokaliam simptominiam skausmo malšinimui po ūminio raumenų ar raiščių patempimo arba sumušimo (bukos traumos).</w:t>
      </w:r>
    </w:p>
    <w:p w:rsidR="00DE34C3" w:rsidRDefault="00DE34C3" w:rsidP="00DE34C3">
      <w:pPr>
        <w:spacing w:after="0" w:line="240" w:lineRule="auto"/>
        <w:jc w:val="both"/>
        <w:rPr>
          <w:rFonts w:ascii="Times New Roman" w:eastAsia="Times New Roman" w:hAnsi="Times New Roman"/>
        </w:rPr>
      </w:pPr>
    </w:p>
    <w:p w:rsidR="00DE34C3" w:rsidRPr="006D2BD0" w:rsidRDefault="00DE34C3" w:rsidP="00DE34C3">
      <w:pPr>
        <w:spacing w:after="0" w:line="240" w:lineRule="auto"/>
        <w:rPr>
          <w:rFonts w:ascii="Times New Roman" w:eastAsia="Times New Roman" w:hAnsi="Times New Roman"/>
          <w:noProof/>
        </w:rPr>
      </w:pPr>
      <w:r w:rsidRPr="00AA2597">
        <w:rPr>
          <w:rFonts w:ascii="Times New Roman" w:eastAsia="Times New Roman" w:hAnsi="Times New Roman"/>
          <w:noProof/>
          <w:highlight w:val="lightGray"/>
        </w:rPr>
        <w:t>Prieš vartojimą perskaitykite pakuotės lapelį.</w:t>
      </w:r>
    </w:p>
    <w:p w:rsidR="00091490" w:rsidRPr="006D2BD0" w:rsidRDefault="00091490" w:rsidP="00091490">
      <w:pPr>
        <w:spacing w:after="0" w:line="240" w:lineRule="auto"/>
        <w:jc w:val="both"/>
        <w:rPr>
          <w:rFonts w:ascii="Times New Roman" w:eastAsia="Times New Roman" w:hAnsi="Times New Roman"/>
          <w:b/>
        </w:rPr>
      </w:pPr>
    </w:p>
    <w:p w:rsidR="00091490" w:rsidRPr="006D2BD0" w:rsidRDefault="00091490" w:rsidP="00091490">
      <w:pPr>
        <w:spacing w:after="0" w:line="240" w:lineRule="auto"/>
        <w:jc w:val="both"/>
        <w:rPr>
          <w:rFonts w:ascii="Times New Roman" w:eastAsia="Times New Roman" w:hAnsi="Times New Roman"/>
          <w:b/>
        </w:rPr>
      </w:pPr>
    </w:p>
    <w:p w:rsidR="00091490" w:rsidRPr="006D2BD0" w:rsidRDefault="00091490" w:rsidP="00091490">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Times New Roman" w:hAnsi="Times New Roman"/>
          <w:b/>
        </w:rPr>
      </w:pPr>
      <w:r w:rsidRPr="006D2BD0">
        <w:rPr>
          <w:rFonts w:ascii="Times New Roman" w:eastAsia="Times New Roman" w:hAnsi="Times New Roman"/>
          <w:b/>
        </w:rPr>
        <w:t>16.</w:t>
      </w:r>
      <w:r w:rsidRPr="006D2BD0">
        <w:rPr>
          <w:rFonts w:ascii="Times New Roman" w:eastAsia="Times New Roman" w:hAnsi="Times New Roman"/>
          <w:b/>
        </w:rPr>
        <w:tab/>
        <w:t>INFORMACIJA BRAILIO RAŠTU</w:t>
      </w:r>
    </w:p>
    <w:p w:rsidR="00091490" w:rsidRPr="006D2BD0" w:rsidRDefault="00091490" w:rsidP="00091490">
      <w:pPr>
        <w:spacing w:after="0" w:line="240" w:lineRule="auto"/>
        <w:jc w:val="both"/>
        <w:rPr>
          <w:rFonts w:ascii="Times New Roman" w:eastAsia="Times New Roman" w:hAnsi="Times New Roman"/>
        </w:rPr>
      </w:pPr>
    </w:p>
    <w:p w:rsidR="00091490" w:rsidRDefault="00A74F68" w:rsidP="00091490">
      <w:pPr>
        <w:spacing w:after="0" w:line="240" w:lineRule="auto"/>
        <w:jc w:val="both"/>
        <w:rPr>
          <w:rFonts w:ascii="Times New Roman" w:hAnsi="Times New Roman"/>
        </w:rPr>
      </w:pPr>
      <w:r w:rsidRPr="00AA2597">
        <w:rPr>
          <w:rFonts w:ascii="Times New Roman" w:hAnsi="Times New Roman"/>
          <w:highlight w:val="lightGray"/>
        </w:rPr>
        <w:t>Duomenys nebūtini.</w:t>
      </w:r>
    </w:p>
    <w:p w:rsidR="00A74F68" w:rsidRPr="006D2BD0" w:rsidRDefault="00A74F68" w:rsidP="00091490">
      <w:pPr>
        <w:spacing w:after="0" w:line="240" w:lineRule="auto"/>
        <w:jc w:val="both"/>
        <w:rPr>
          <w:rFonts w:ascii="Times New Roman" w:eastAsia="Times New Roman" w:hAnsi="Times New Roman"/>
          <w:b/>
        </w:rPr>
      </w:pPr>
    </w:p>
    <w:p w:rsidR="00091490" w:rsidRPr="006D2BD0" w:rsidRDefault="00091490" w:rsidP="00091490">
      <w:pPr>
        <w:tabs>
          <w:tab w:val="left" w:pos="567"/>
        </w:tabs>
        <w:spacing w:after="0" w:line="240" w:lineRule="auto"/>
        <w:rPr>
          <w:rFonts w:ascii="Times New Roman" w:eastAsia="Times New Roman" w:hAnsi="Times New Roman"/>
          <w:noProof/>
          <w:shd w:val="clear" w:color="auto" w:fill="CCCCCC"/>
          <w:lang w:eastAsia="lt-LT" w:bidi="lt-LT"/>
        </w:rPr>
      </w:pPr>
    </w:p>
    <w:p w:rsidR="00091490" w:rsidRPr="006D2BD0" w:rsidRDefault="00091490" w:rsidP="00091490">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eastAsia="Times New Roman" w:hAnsi="Times New Roman"/>
          <w:i/>
          <w:noProof/>
          <w:szCs w:val="20"/>
          <w:lang w:eastAsia="lt-LT" w:bidi="lt-LT"/>
        </w:rPr>
      </w:pPr>
      <w:r w:rsidRPr="006D2BD0">
        <w:rPr>
          <w:rFonts w:ascii="Times New Roman" w:eastAsia="Times New Roman" w:hAnsi="Times New Roman"/>
          <w:b/>
          <w:noProof/>
          <w:szCs w:val="20"/>
          <w:lang w:eastAsia="lt-LT" w:bidi="lt-LT"/>
        </w:rPr>
        <w:t>17.</w:t>
      </w:r>
      <w:r w:rsidRPr="006D2BD0">
        <w:rPr>
          <w:rFonts w:ascii="Times New Roman" w:eastAsia="Times New Roman" w:hAnsi="Times New Roman"/>
          <w:b/>
          <w:noProof/>
          <w:szCs w:val="20"/>
          <w:lang w:eastAsia="lt-LT" w:bidi="lt-LT"/>
        </w:rPr>
        <w:tab/>
        <w:t>UNIKALUS IDENTIFIKATORIUS – 2D BRŪKŠNINIS KODAS</w:t>
      </w:r>
    </w:p>
    <w:p w:rsidR="00091490" w:rsidRPr="006D2BD0" w:rsidRDefault="00091490" w:rsidP="00091490">
      <w:pPr>
        <w:spacing w:after="0" w:line="240" w:lineRule="auto"/>
        <w:rPr>
          <w:rFonts w:ascii="Times New Roman" w:eastAsia="Times New Roman" w:hAnsi="Times New Roman"/>
          <w:noProof/>
          <w:szCs w:val="20"/>
          <w:lang w:eastAsia="lt-LT" w:bidi="lt-LT"/>
        </w:rPr>
      </w:pPr>
    </w:p>
    <w:p w:rsidR="00091490" w:rsidRPr="006D2BD0" w:rsidRDefault="00091490" w:rsidP="00091490">
      <w:pPr>
        <w:tabs>
          <w:tab w:val="left" w:pos="567"/>
        </w:tabs>
        <w:spacing w:after="0" w:line="240" w:lineRule="auto"/>
        <w:rPr>
          <w:rFonts w:ascii="Times New Roman" w:hAnsi="Times New Roman"/>
          <w:noProof/>
        </w:rPr>
      </w:pPr>
      <w:r w:rsidRPr="00AA2597">
        <w:rPr>
          <w:rFonts w:ascii="Times New Roman" w:hAnsi="Times New Roman"/>
          <w:highlight w:val="lightGray"/>
        </w:rPr>
        <w:t>Duomenys nebūtini.</w:t>
      </w:r>
    </w:p>
    <w:p w:rsidR="00091490" w:rsidRPr="006D2BD0" w:rsidRDefault="00091490" w:rsidP="00091490">
      <w:pPr>
        <w:tabs>
          <w:tab w:val="left" w:pos="567"/>
        </w:tabs>
        <w:spacing w:after="0" w:line="240" w:lineRule="auto"/>
        <w:rPr>
          <w:rFonts w:ascii="Times New Roman" w:eastAsia="Times New Roman" w:hAnsi="Times New Roman"/>
          <w:noProof/>
          <w:shd w:val="clear" w:color="auto" w:fill="CCCCCC"/>
          <w:lang w:eastAsia="lt-LT" w:bidi="lt-LT"/>
        </w:rPr>
      </w:pPr>
    </w:p>
    <w:p w:rsidR="00091490" w:rsidRPr="006D2BD0" w:rsidRDefault="00091490" w:rsidP="00091490">
      <w:pPr>
        <w:spacing w:after="0" w:line="240" w:lineRule="auto"/>
        <w:rPr>
          <w:rFonts w:ascii="Times New Roman" w:eastAsia="Times New Roman" w:hAnsi="Times New Roman"/>
          <w:noProof/>
          <w:szCs w:val="20"/>
          <w:lang w:eastAsia="lt-LT" w:bidi="lt-LT"/>
        </w:rPr>
      </w:pPr>
    </w:p>
    <w:p w:rsidR="00091490" w:rsidRPr="006D2BD0" w:rsidRDefault="00091490" w:rsidP="000E0C2F">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eastAsia="Times New Roman" w:hAnsi="Times New Roman"/>
          <w:i/>
          <w:noProof/>
          <w:szCs w:val="20"/>
          <w:lang w:eastAsia="lt-LT" w:bidi="lt-LT"/>
        </w:rPr>
      </w:pPr>
      <w:r w:rsidRPr="006D2BD0">
        <w:rPr>
          <w:rFonts w:ascii="Times New Roman" w:eastAsia="Times New Roman" w:hAnsi="Times New Roman"/>
          <w:b/>
          <w:noProof/>
          <w:szCs w:val="20"/>
          <w:lang w:eastAsia="lt-LT" w:bidi="lt-LT"/>
        </w:rPr>
        <w:t>18.</w:t>
      </w:r>
      <w:r w:rsidRPr="006D2BD0">
        <w:rPr>
          <w:rFonts w:ascii="Times New Roman" w:eastAsia="Times New Roman" w:hAnsi="Times New Roman"/>
          <w:b/>
          <w:noProof/>
          <w:szCs w:val="20"/>
          <w:lang w:eastAsia="lt-LT" w:bidi="lt-LT"/>
        </w:rPr>
        <w:tab/>
        <w:t>UNIKALUS IDENTIFIKATORIUS – ŽMONĖMS SUPRANTAMI DUOMENYS</w:t>
      </w:r>
    </w:p>
    <w:p w:rsidR="00091490" w:rsidRPr="006D2BD0" w:rsidRDefault="00091490" w:rsidP="000E0C2F">
      <w:pPr>
        <w:keepNext/>
        <w:keepLines/>
        <w:spacing w:after="0" w:line="240" w:lineRule="auto"/>
        <w:rPr>
          <w:rFonts w:ascii="Times New Roman" w:eastAsia="Times New Roman" w:hAnsi="Times New Roman"/>
          <w:noProof/>
          <w:szCs w:val="20"/>
          <w:lang w:eastAsia="lt-LT" w:bidi="lt-LT"/>
        </w:rPr>
      </w:pPr>
    </w:p>
    <w:p w:rsidR="00091490" w:rsidRPr="006D2BD0" w:rsidRDefault="00091490" w:rsidP="000E0C2F">
      <w:pPr>
        <w:keepNext/>
        <w:keepLines/>
        <w:tabs>
          <w:tab w:val="left" w:pos="567"/>
        </w:tabs>
        <w:spacing w:after="0" w:line="240" w:lineRule="auto"/>
        <w:rPr>
          <w:rFonts w:ascii="Times New Roman" w:hAnsi="Times New Roman"/>
        </w:rPr>
      </w:pPr>
      <w:r w:rsidRPr="00AA2597">
        <w:rPr>
          <w:rFonts w:ascii="Times New Roman" w:hAnsi="Times New Roman"/>
          <w:highlight w:val="lightGray"/>
        </w:rPr>
        <w:t>Duomenys nebūtini.</w:t>
      </w:r>
    </w:p>
    <w:p w:rsidR="00091490" w:rsidRPr="006D2BD0" w:rsidRDefault="00091490" w:rsidP="00091490">
      <w:pPr>
        <w:tabs>
          <w:tab w:val="left" w:pos="567"/>
        </w:tabs>
        <w:spacing w:after="0" w:line="240" w:lineRule="auto"/>
        <w:rPr>
          <w:rFonts w:ascii="Times New Roman" w:hAnsi="Times New Roman"/>
        </w:rPr>
      </w:pPr>
    </w:p>
    <w:p w:rsidR="00091490" w:rsidRPr="006D2BD0" w:rsidRDefault="00091490" w:rsidP="00091490">
      <w:pPr>
        <w:tabs>
          <w:tab w:val="left" w:pos="567"/>
        </w:tabs>
        <w:spacing w:after="0" w:line="240" w:lineRule="auto"/>
        <w:rPr>
          <w:rFonts w:ascii="Times New Roman" w:hAnsi="Times New Roman"/>
          <w:noProof/>
        </w:rPr>
      </w:pPr>
    </w:p>
    <w:p w:rsidR="009D6728" w:rsidRPr="006D2BD0" w:rsidRDefault="00091490" w:rsidP="009D6728">
      <w:pPr>
        <w:spacing w:after="0" w:line="240" w:lineRule="auto"/>
        <w:jc w:val="both"/>
        <w:rPr>
          <w:rFonts w:ascii="Times New Roman" w:eastAsia="Times New Roman" w:hAnsi="Times New Roman"/>
          <w:b/>
        </w:rPr>
      </w:pPr>
      <w:r>
        <w:rPr>
          <w:rFonts w:ascii="Times New Roman" w:eastAsia="Times New Roman" w:hAnsi="Times New Roman"/>
          <w:b/>
        </w:rPr>
        <w:br w:type="page"/>
      </w: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center"/>
        <w:rPr>
          <w:rFonts w:ascii="Times New Roman" w:eastAsia="Times New Roman" w:hAnsi="Times New Roman"/>
          <w:b/>
        </w:rPr>
      </w:pPr>
      <w:r w:rsidRPr="006D2BD0">
        <w:rPr>
          <w:rFonts w:ascii="Times New Roman" w:eastAsia="Times New Roman" w:hAnsi="Times New Roman"/>
          <w:b/>
        </w:rPr>
        <w:t>B. PAKUOTĖS LAPELIS</w:t>
      </w:r>
    </w:p>
    <w:p w:rsidR="009D6728" w:rsidRPr="006D2BD0" w:rsidRDefault="009D6728" w:rsidP="009D6728">
      <w:pPr>
        <w:tabs>
          <w:tab w:val="left" w:pos="567"/>
          <w:tab w:val="center" w:pos="4153"/>
          <w:tab w:val="right" w:pos="8306"/>
        </w:tabs>
        <w:spacing w:after="0" w:line="240" w:lineRule="auto"/>
        <w:jc w:val="center"/>
        <w:rPr>
          <w:rFonts w:ascii="Times New Roman" w:eastAsia="Times New Roman" w:hAnsi="Times New Roman"/>
          <w:b/>
        </w:rPr>
      </w:pPr>
      <w:r w:rsidRPr="006D2BD0">
        <w:rPr>
          <w:rFonts w:ascii="Times New Roman" w:eastAsia="Times New Roman" w:hAnsi="Times New Roman"/>
        </w:rPr>
        <w:br w:type="page"/>
      </w:r>
      <w:r w:rsidRPr="006D2BD0">
        <w:rPr>
          <w:rFonts w:ascii="Times New Roman" w:eastAsia="Times New Roman" w:hAnsi="Times New Roman"/>
          <w:b/>
        </w:rPr>
        <w:lastRenderedPageBreak/>
        <w:t xml:space="preserve">Pakuotės lapelis: informacija </w:t>
      </w:r>
      <w:r w:rsidR="00B66797" w:rsidRPr="006D2BD0">
        <w:rPr>
          <w:rFonts w:ascii="Times New Roman" w:eastAsia="Times New Roman" w:hAnsi="Times New Roman"/>
          <w:b/>
        </w:rPr>
        <w:t>pacientui</w:t>
      </w:r>
    </w:p>
    <w:p w:rsidR="009D6728" w:rsidRPr="006D2BD0" w:rsidRDefault="009D6728" w:rsidP="009D6728">
      <w:pPr>
        <w:tabs>
          <w:tab w:val="left" w:pos="567"/>
          <w:tab w:val="center" w:pos="4153"/>
          <w:tab w:val="right" w:pos="8306"/>
        </w:tabs>
        <w:spacing w:after="0" w:line="240" w:lineRule="auto"/>
        <w:jc w:val="center"/>
        <w:rPr>
          <w:rFonts w:ascii="Times New Roman" w:eastAsia="Times New Roman" w:hAnsi="Times New Roman"/>
          <w:b/>
        </w:rPr>
      </w:pPr>
    </w:p>
    <w:p w:rsidR="009D6728" w:rsidRDefault="00DF56CC" w:rsidP="009D6728">
      <w:pPr>
        <w:tabs>
          <w:tab w:val="left" w:pos="567"/>
          <w:tab w:val="center" w:pos="4153"/>
          <w:tab w:val="right" w:pos="8306"/>
        </w:tabs>
        <w:spacing w:after="0" w:line="240" w:lineRule="auto"/>
        <w:jc w:val="center"/>
        <w:rPr>
          <w:rFonts w:ascii="Times New Roman" w:eastAsia="Times New Roman" w:hAnsi="Times New Roman"/>
          <w:b/>
        </w:rPr>
      </w:pPr>
      <w:r w:rsidRPr="006D2BD0">
        <w:rPr>
          <w:rFonts w:ascii="Times New Roman" w:eastAsia="Times New Roman" w:hAnsi="Times New Roman"/>
          <w:b/>
        </w:rPr>
        <w:t>Diclofenac diethylamine STADA</w:t>
      </w:r>
      <w:r w:rsidR="009D6728" w:rsidRPr="006D2BD0">
        <w:rPr>
          <w:rFonts w:ascii="Times New Roman" w:eastAsia="Times New Roman" w:hAnsi="Times New Roman"/>
          <w:b/>
        </w:rPr>
        <w:t xml:space="preserve"> </w:t>
      </w:r>
      <w:r w:rsidR="00B66797" w:rsidRPr="006D2BD0">
        <w:rPr>
          <w:rFonts w:ascii="Times New Roman" w:eastAsia="Times New Roman" w:hAnsi="Times New Roman"/>
          <w:b/>
        </w:rPr>
        <w:t>11,6 mg/g gelis</w:t>
      </w:r>
    </w:p>
    <w:p w:rsidR="004F7875" w:rsidRPr="006D2BD0" w:rsidRDefault="004F7875" w:rsidP="004F7875">
      <w:pPr>
        <w:spacing w:after="0" w:line="240" w:lineRule="auto"/>
        <w:ind w:left="567" w:hanging="567"/>
        <w:jc w:val="center"/>
        <w:rPr>
          <w:rFonts w:ascii="Times New Roman" w:eastAsia="Times New Roman" w:hAnsi="Times New Roman"/>
        </w:rPr>
      </w:pPr>
      <w:r w:rsidRPr="006D2BD0">
        <w:rPr>
          <w:rFonts w:ascii="Times New Roman" w:eastAsia="Times New Roman" w:hAnsi="Times New Roman"/>
        </w:rPr>
        <w:t>diklofenako dietilamin</w:t>
      </w:r>
      <w:r w:rsidR="00DE34C3">
        <w:rPr>
          <w:rFonts w:ascii="Times New Roman" w:eastAsia="Times New Roman" w:hAnsi="Times New Roman"/>
        </w:rPr>
        <w:t>as</w:t>
      </w:r>
    </w:p>
    <w:p w:rsidR="00DE34C3" w:rsidRDefault="00DE34C3" w:rsidP="009D6728">
      <w:pPr>
        <w:spacing w:after="0" w:line="240" w:lineRule="auto"/>
        <w:rPr>
          <w:rFonts w:ascii="Times New Roman" w:eastAsia="Times New Roman" w:hAnsi="Times New Roman"/>
          <w:b/>
        </w:rPr>
      </w:pPr>
    </w:p>
    <w:p w:rsidR="009D6728" w:rsidRPr="006D2BD0" w:rsidRDefault="009D6728" w:rsidP="009D6728">
      <w:pPr>
        <w:spacing w:after="0" w:line="240" w:lineRule="auto"/>
        <w:rPr>
          <w:rFonts w:ascii="Times New Roman" w:eastAsia="Times New Roman" w:hAnsi="Times New Roman"/>
          <w:b/>
        </w:rPr>
      </w:pPr>
      <w:r w:rsidRPr="006D2BD0">
        <w:rPr>
          <w:rFonts w:ascii="Times New Roman" w:eastAsia="Times New Roman" w:hAnsi="Times New Roman"/>
          <w:b/>
        </w:rPr>
        <w:t>Atidžiai perskaitykite visą šį lapelį, prieš pradėdami vartoti šį vaistą, nes jame pateikiama Jums svarbi informacija.</w:t>
      </w:r>
    </w:p>
    <w:p w:rsidR="009D6728" w:rsidRPr="006D2BD0" w:rsidRDefault="009D6728" w:rsidP="009D6728">
      <w:pPr>
        <w:spacing w:after="0" w:line="240" w:lineRule="auto"/>
        <w:rPr>
          <w:rFonts w:ascii="Times New Roman" w:eastAsia="Times New Roman" w:hAnsi="Times New Roman"/>
        </w:rPr>
      </w:pPr>
      <w:r w:rsidRPr="006D2BD0">
        <w:rPr>
          <w:rFonts w:ascii="Times New Roman" w:eastAsia="Times New Roman" w:hAnsi="Times New Roman"/>
        </w:rPr>
        <w:t>Visada vartokite šį vaistą tiksliai kaip aprašyta šiame lapelyje arba kaip nurodė gydytojas arba vaistininkas.</w:t>
      </w:r>
    </w:p>
    <w:p w:rsidR="009D6728" w:rsidRPr="006D2BD0" w:rsidRDefault="009D6728" w:rsidP="004F7875">
      <w:pPr>
        <w:spacing w:after="0" w:line="240" w:lineRule="auto"/>
        <w:ind w:left="567" w:hanging="567"/>
        <w:jc w:val="both"/>
        <w:rPr>
          <w:rFonts w:ascii="Times New Roman" w:eastAsia="Times New Roman" w:hAnsi="Times New Roman"/>
        </w:rPr>
      </w:pPr>
      <w:r w:rsidRPr="006D2BD0">
        <w:rPr>
          <w:rFonts w:ascii="Times New Roman" w:eastAsia="Times New Roman" w:hAnsi="Times New Roman"/>
        </w:rPr>
        <w:t>-</w:t>
      </w:r>
      <w:r w:rsidRPr="006D2BD0">
        <w:rPr>
          <w:rFonts w:ascii="Times New Roman" w:eastAsia="Times New Roman" w:hAnsi="Times New Roman"/>
        </w:rPr>
        <w:tab/>
        <w:t>Neišmeskite šio lapelio, nes vėl gali prireikti jį perskaityti.</w:t>
      </w:r>
    </w:p>
    <w:p w:rsidR="009D6728" w:rsidRPr="006D2BD0" w:rsidRDefault="009D6728" w:rsidP="004F7875">
      <w:pPr>
        <w:spacing w:after="0" w:line="240" w:lineRule="auto"/>
        <w:ind w:left="567" w:hanging="567"/>
        <w:jc w:val="both"/>
        <w:rPr>
          <w:rFonts w:ascii="Times New Roman" w:eastAsia="Times New Roman" w:hAnsi="Times New Roman"/>
        </w:rPr>
      </w:pPr>
      <w:r w:rsidRPr="006D2BD0">
        <w:rPr>
          <w:rFonts w:ascii="Times New Roman" w:eastAsia="Times New Roman" w:hAnsi="Times New Roman"/>
        </w:rPr>
        <w:t>-</w:t>
      </w:r>
      <w:r w:rsidRPr="006D2BD0">
        <w:rPr>
          <w:rFonts w:ascii="Times New Roman" w:eastAsia="Times New Roman" w:hAnsi="Times New Roman"/>
        </w:rPr>
        <w:tab/>
        <w:t>Jeigu norite sužinoti daugiau arba pasitarti, kreipkitės į vaistininką.</w:t>
      </w:r>
    </w:p>
    <w:p w:rsidR="009D6728" w:rsidRPr="006D2BD0" w:rsidRDefault="009D6728" w:rsidP="004F7875">
      <w:pPr>
        <w:spacing w:after="0" w:line="240" w:lineRule="auto"/>
        <w:ind w:left="567" w:hanging="567"/>
        <w:jc w:val="both"/>
        <w:rPr>
          <w:rFonts w:ascii="Times New Roman" w:eastAsia="Times New Roman" w:hAnsi="Times New Roman"/>
        </w:rPr>
      </w:pPr>
      <w:r w:rsidRPr="006D2BD0">
        <w:rPr>
          <w:rFonts w:ascii="Times New Roman" w:eastAsia="Times New Roman" w:hAnsi="Times New Roman"/>
        </w:rPr>
        <w:t>-</w:t>
      </w:r>
      <w:r w:rsidRPr="006D2BD0">
        <w:rPr>
          <w:rFonts w:ascii="Times New Roman" w:eastAsia="Times New Roman" w:hAnsi="Times New Roman"/>
        </w:rPr>
        <w:tab/>
        <w:t xml:space="preserve">Jeigu pasireiškė šalutinis poveikis (net jeigu jis šiame lapelyje nenurodytas), kreipkitės į gydytoją arba vaistininką. </w:t>
      </w:r>
      <w:r w:rsidRPr="006D2BD0">
        <w:rPr>
          <w:rFonts w:ascii="Times New Roman" w:eastAsia="Times New Roman" w:hAnsi="Times New Roman"/>
          <w:noProof/>
        </w:rPr>
        <w:t>Žr. 4</w:t>
      </w:r>
      <w:r w:rsidR="004F7875" w:rsidRPr="006D2BD0">
        <w:rPr>
          <w:rFonts w:ascii="Times New Roman" w:eastAsia="Times New Roman" w:hAnsi="Times New Roman"/>
          <w:noProof/>
        </w:rPr>
        <w:t> </w:t>
      </w:r>
      <w:r w:rsidRPr="006D2BD0">
        <w:rPr>
          <w:rFonts w:ascii="Times New Roman" w:eastAsia="Times New Roman" w:hAnsi="Times New Roman"/>
          <w:noProof/>
        </w:rPr>
        <w:t>skyrių.</w:t>
      </w:r>
    </w:p>
    <w:p w:rsidR="009D6728" w:rsidRPr="006D2BD0" w:rsidRDefault="009D6728" w:rsidP="004F7875">
      <w:pPr>
        <w:tabs>
          <w:tab w:val="left" w:pos="567"/>
          <w:tab w:val="center" w:pos="4153"/>
          <w:tab w:val="right" w:pos="8306"/>
        </w:tabs>
        <w:spacing w:after="0" w:line="240" w:lineRule="auto"/>
        <w:ind w:left="567" w:hanging="567"/>
        <w:rPr>
          <w:rFonts w:ascii="Times New Roman" w:eastAsia="Times New Roman" w:hAnsi="Times New Roman"/>
        </w:rPr>
      </w:pPr>
      <w:r w:rsidRPr="006D2BD0">
        <w:rPr>
          <w:rFonts w:ascii="Times New Roman" w:eastAsia="Times New Roman" w:hAnsi="Times New Roman"/>
        </w:rPr>
        <w:t>-</w:t>
      </w:r>
      <w:r w:rsidRPr="006D2BD0">
        <w:rPr>
          <w:rFonts w:ascii="Times New Roman" w:eastAsia="Times New Roman" w:hAnsi="Times New Roman"/>
        </w:rPr>
        <w:tab/>
      </w:r>
      <w:r w:rsidRPr="006D2BD0">
        <w:rPr>
          <w:rFonts w:ascii="Times New Roman" w:eastAsia="Times New Roman" w:hAnsi="Times New Roman"/>
        </w:rPr>
        <w:tab/>
        <w:t xml:space="preserve">Jeigu per </w:t>
      </w:r>
      <w:r w:rsidR="004F7875" w:rsidRPr="006D2BD0">
        <w:rPr>
          <w:rFonts w:ascii="Times New Roman" w:eastAsia="Times New Roman" w:hAnsi="Times New Roman"/>
        </w:rPr>
        <w:t>3–5 </w:t>
      </w:r>
      <w:r w:rsidRPr="006D2BD0">
        <w:rPr>
          <w:rFonts w:ascii="Times New Roman" w:eastAsia="Times New Roman" w:hAnsi="Times New Roman"/>
        </w:rPr>
        <w:t>dienas Jūsų savijauta nepagerėjo arba net pablogėjo, kreipkitės į gydytoją.</w:t>
      </w:r>
    </w:p>
    <w:p w:rsidR="009D6728" w:rsidRPr="006D2BD0" w:rsidRDefault="009D6728" w:rsidP="009D6728">
      <w:pPr>
        <w:tabs>
          <w:tab w:val="left" w:pos="567"/>
          <w:tab w:val="center" w:pos="4153"/>
          <w:tab w:val="right" w:pos="8306"/>
        </w:tabs>
        <w:spacing w:after="0" w:line="240" w:lineRule="auto"/>
        <w:rPr>
          <w:rFonts w:ascii="Times New Roman" w:eastAsia="Times New Roman" w:hAnsi="Times New Roman"/>
        </w:rPr>
      </w:pPr>
    </w:p>
    <w:p w:rsidR="009D6728" w:rsidRPr="006D2BD0" w:rsidRDefault="009D6728" w:rsidP="009D6728">
      <w:pPr>
        <w:tabs>
          <w:tab w:val="left" w:pos="567"/>
          <w:tab w:val="center" w:pos="4153"/>
          <w:tab w:val="right" w:pos="8306"/>
        </w:tabs>
        <w:spacing w:after="0" w:line="240" w:lineRule="auto"/>
        <w:rPr>
          <w:rFonts w:ascii="Times New Roman" w:eastAsia="Times New Roman" w:hAnsi="Times New Roman"/>
          <w:b/>
        </w:rPr>
      </w:pPr>
      <w:r w:rsidRPr="006D2BD0">
        <w:rPr>
          <w:rFonts w:ascii="Times New Roman" w:eastAsia="Times New Roman" w:hAnsi="Times New Roman"/>
          <w:b/>
        </w:rPr>
        <w:t>Apie ką rašoma šiame lapelyje?</w:t>
      </w:r>
    </w:p>
    <w:p w:rsidR="009D6728" w:rsidRPr="006D2BD0" w:rsidRDefault="009D6728" w:rsidP="009D6728">
      <w:pPr>
        <w:tabs>
          <w:tab w:val="left" w:pos="567"/>
          <w:tab w:val="center" w:pos="4153"/>
          <w:tab w:val="right" w:pos="8306"/>
        </w:tabs>
        <w:spacing w:after="0" w:line="240" w:lineRule="auto"/>
        <w:rPr>
          <w:rFonts w:ascii="Times New Roman" w:eastAsia="Times New Roman" w:hAnsi="Times New Roman"/>
          <w:b/>
        </w:rPr>
      </w:pPr>
    </w:p>
    <w:p w:rsidR="009D6728" w:rsidRPr="006D2BD0" w:rsidRDefault="009D6728" w:rsidP="004F7875">
      <w:pPr>
        <w:tabs>
          <w:tab w:val="left" w:pos="567"/>
          <w:tab w:val="center" w:pos="4153"/>
          <w:tab w:val="right" w:pos="8306"/>
        </w:tabs>
        <w:spacing w:after="0" w:line="240" w:lineRule="auto"/>
        <w:ind w:left="567" w:hanging="567"/>
        <w:rPr>
          <w:rFonts w:ascii="Times New Roman" w:eastAsia="Times New Roman" w:hAnsi="Times New Roman"/>
        </w:rPr>
      </w:pPr>
      <w:r w:rsidRPr="006D2BD0">
        <w:rPr>
          <w:rFonts w:ascii="Times New Roman" w:eastAsia="Times New Roman" w:hAnsi="Times New Roman"/>
        </w:rPr>
        <w:t>1.</w:t>
      </w:r>
      <w:r w:rsidRPr="006D2BD0">
        <w:rPr>
          <w:rFonts w:ascii="Times New Roman" w:eastAsia="Times New Roman" w:hAnsi="Times New Roman"/>
        </w:rPr>
        <w:tab/>
        <w:t xml:space="preserve">Kas yra </w:t>
      </w:r>
      <w:r w:rsidR="00DF56CC" w:rsidRPr="006D2BD0">
        <w:rPr>
          <w:rFonts w:ascii="Times New Roman" w:eastAsia="Times New Roman" w:hAnsi="Times New Roman"/>
        </w:rPr>
        <w:t>Diclofenac diethylamine STADA</w:t>
      </w:r>
      <w:r w:rsidRPr="006D2BD0">
        <w:rPr>
          <w:rFonts w:ascii="Times New Roman" w:eastAsia="Times New Roman" w:hAnsi="Times New Roman"/>
        </w:rPr>
        <w:t xml:space="preserve"> ir kam jis vartojamas</w:t>
      </w:r>
    </w:p>
    <w:p w:rsidR="009D6728" w:rsidRPr="006D2BD0" w:rsidRDefault="009D6728" w:rsidP="004F7875">
      <w:pPr>
        <w:tabs>
          <w:tab w:val="left" w:pos="567"/>
          <w:tab w:val="center" w:pos="4153"/>
          <w:tab w:val="right" w:pos="8306"/>
        </w:tabs>
        <w:spacing w:after="0" w:line="240" w:lineRule="auto"/>
        <w:ind w:left="567" w:hanging="567"/>
        <w:rPr>
          <w:rFonts w:ascii="Times New Roman" w:eastAsia="Times New Roman" w:hAnsi="Times New Roman"/>
        </w:rPr>
      </w:pPr>
      <w:r w:rsidRPr="006D2BD0">
        <w:rPr>
          <w:rFonts w:ascii="Times New Roman" w:eastAsia="Times New Roman" w:hAnsi="Times New Roman"/>
        </w:rPr>
        <w:t>2.</w:t>
      </w:r>
      <w:r w:rsidRPr="006D2BD0">
        <w:rPr>
          <w:rFonts w:ascii="Times New Roman" w:eastAsia="Times New Roman" w:hAnsi="Times New Roman"/>
        </w:rPr>
        <w:tab/>
        <w:t xml:space="preserve">Kas žinotina prieš vartojant </w:t>
      </w:r>
      <w:r w:rsidR="00DF56CC" w:rsidRPr="006D2BD0">
        <w:rPr>
          <w:rFonts w:ascii="Times New Roman" w:eastAsia="Times New Roman" w:hAnsi="Times New Roman"/>
        </w:rPr>
        <w:t>Diclofenac diethylamine STADA</w:t>
      </w:r>
    </w:p>
    <w:p w:rsidR="009D6728" w:rsidRPr="006D2BD0" w:rsidRDefault="009D6728" w:rsidP="004F7875">
      <w:pPr>
        <w:tabs>
          <w:tab w:val="left" w:pos="567"/>
          <w:tab w:val="center" w:pos="4153"/>
          <w:tab w:val="right" w:pos="8306"/>
        </w:tabs>
        <w:spacing w:after="0" w:line="240" w:lineRule="auto"/>
        <w:ind w:left="567" w:hanging="567"/>
        <w:rPr>
          <w:rFonts w:ascii="Times New Roman" w:eastAsia="Times New Roman" w:hAnsi="Times New Roman"/>
        </w:rPr>
      </w:pPr>
      <w:r w:rsidRPr="006D2BD0">
        <w:rPr>
          <w:rFonts w:ascii="Times New Roman" w:eastAsia="Times New Roman" w:hAnsi="Times New Roman"/>
        </w:rPr>
        <w:t>3.</w:t>
      </w:r>
      <w:r w:rsidRPr="006D2BD0">
        <w:rPr>
          <w:rFonts w:ascii="Times New Roman" w:eastAsia="Times New Roman" w:hAnsi="Times New Roman"/>
        </w:rPr>
        <w:tab/>
        <w:t xml:space="preserve">Kaip vartoti </w:t>
      </w:r>
      <w:r w:rsidR="00DF56CC" w:rsidRPr="006D2BD0">
        <w:rPr>
          <w:rFonts w:ascii="Times New Roman" w:eastAsia="Times New Roman" w:hAnsi="Times New Roman"/>
        </w:rPr>
        <w:t>Diclofenac diethylamine STADA</w:t>
      </w:r>
    </w:p>
    <w:p w:rsidR="009D6728" w:rsidRPr="006D2BD0" w:rsidRDefault="009D6728" w:rsidP="004F7875">
      <w:pPr>
        <w:tabs>
          <w:tab w:val="left" w:pos="567"/>
          <w:tab w:val="center" w:pos="4153"/>
          <w:tab w:val="right" w:pos="8306"/>
        </w:tabs>
        <w:spacing w:after="0" w:line="240" w:lineRule="auto"/>
        <w:ind w:left="567" w:hanging="567"/>
        <w:rPr>
          <w:rFonts w:ascii="Times New Roman" w:eastAsia="Times New Roman" w:hAnsi="Times New Roman"/>
        </w:rPr>
      </w:pPr>
      <w:r w:rsidRPr="006D2BD0">
        <w:rPr>
          <w:rFonts w:ascii="Times New Roman" w:eastAsia="Times New Roman" w:hAnsi="Times New Roman"/>
        </w:rPr>
        <w:t>4.</w:t>
      </w:r>
      <w:r w:rsidRPr="006D2BD0">
        <w:rPr>
          <w:rFonts w:ascii="Times New Roman" w:eastAsia="Times New Roman" w:hAnsi="Times New Roman"/>
        </w:rPr>
        <w:tab/>
        <w:t>Galimas šalutinis poveikis</w:t>
      </w:r>
    </w:p>
    <w:p w:rsidR="009D6728" w:rsidRPr="006D2BD0" w:rsidRDefault="009D6728" w:rsidP="004F7875">
      <w:pPr>
        <w:tabs>
          <w:tab w:val="left" w:pos="567"/>
          <w:tab w:val="center" w:pos="4153"/>
          <w:tab w:val="right" w:pos="8306"/>
        </w:tabs>
        <w:spacing w:after="0" w:line="240" w:lineRule="auto"/>
        <w:ind w:left="567" w:hanging="567"/>
        <w:rPr>
          <w:rFonts w:ascii="Times New Roman" w:eastAsia="Times New Roman" w:hAnsi="Times New Roman"/>
        </w:rPr>
      </w:pPr>
      <w:r w:rsidRPr="006D2BD0">
        <w:rPr>
          <w:rFonts w:ascii="Times New Roman" w:eastAsia="Times New Roman" w:hAnsi="Times New Roman"/>
        </w:rPr>
        <w:t>5.</w:t>
      </w:r>
      <w:r w:rsidRPr="006D2BD0">
        <w:rPr>
          <w:rFonts w:ascii="Times New Roman" w:eastAsia="Times New Roman" w:hAnsi="Times New Roman"/>
        </w:rPr>
        <w:tab/>
        <w:t xml:space="preserve">Kaip laikyti </w:t>
      </w:r>
      <w:r w:rsidR="00DF56CC" w:rsidRPr="006D2BD0">
        <w:rPr>
          <w:rFonts w:ascii="Times New Roman" w:eastAsia="Times New Roman" w:hAnsi="Times New Roman"/>
        </w:rPr>
        <w:t>Diclofenac diethylamine STADA</w:t>
      </w:r>
    </w:p>
    <w:p w:rsidR="009D6728" w:rsidRPr="006D2BD0" w:rsidRDefault="009D6728" w:rsidP="004F7875">
      <w:pPr>
        <w:tabs>
          <w:tab w:val="left" w:pos="567"/>
          <w:tab w:val="center" w:pos="4153"/>
          <w:tab w:val="right" w:pos="8306"/>
        </w:tabs>
        <w:spacing w:after="0" w:line="240" w:lineRule="auto"/>
        <w:ind w:left="567" w:hanging="567"/>
        <w:rPr>
          <w:rFonts w:ascii="Times New Roman" w:eastAsia="Times New Roman" w:hAnsi="Times New Roman"/>
        </w:rPr>
      </w:pPr>
      <w:r w:rsidRPr="006D2BD0">
        <w:rPr>
          <w:rFonts w:ascii="Times New Roman" w:eastAsia="Times New Roman" w:hAnsi="Times New Roman"/>
        </w:rPr>
        <w:t>6.</w:t>
      </w:r>
      <w:r w:rsidRPr="006D2BD0">
        <w:rPr>
          <w:rFonts w:ascii="Times New Roman" w:eastAsia="Times New Roman" w:hAnsi="Times New Roman"/>
        </w:rPr>
        <w:tab/>
        <w:t>Pakuotės turinys ir kita informacija</w:t>
      </w:r>
    </w:p>
    <w:p w:rsidR="009D6728" w:rsidRPr="006D2BD0" w:rsidRDefault="009D6728" w:rsidP="009D6728">
      <w:pPr>
        <w:spacing w:after="0" w:line="240" w:lineRule="auto"/>
        <w:jc w:val="both"/>
        <w:rPr>
          <w:rFonts w:ascii="Times New Roman" w:eastAsia="Times New Roman" w:hAnsi="Times New Roman"/>
        </w:rPr>
      </w:pPr>
    </w:p>
    <w:p w:rsidR="009D6728" w:rsidRPr="006D2BD0" w:rsidRDefault="009D6728" w:rsidP="009D6728">
      <w:pPr>
        <w:spacing w:after="0" w:line="240" w:lineRule="auto"/>
        <w:jc w:val="both"/>
        <w:rPr>
          <w:rFonts w:ascii="Times New Roman" w:eastAsia="Times New Roman" w:hAnsi="Times New Roman"/>
        </w:rPr>
      </w:pPr>
    </w:p>
    <w:p w:rsidR="009D6728" w:rsidRPr="006D2BD0" w:rsidRDefault="009D6728" w:rsidP="009D6728">
      <w:pPr>
        <w:tabs>
          <w:tab w:val="left" w:pos="567"/>
        </w:tabs>
        <w:spacing w:after="0" w:line="240" w:lineRule="auto"/>
        <w:jc w:val="both"/>
        <w:rPr>
          <w:rFonts w:ascii="Times New Roman" w:eastAsia="Times New Roman" w:hAnsi="Times New Roman"/>
          <w:b/>
        </w:rPr>
      </w:pPr>
      <w:r w:rsidRPr="006D2BD0">
        <w:rPr>
          <w:rFonts w:ascii="Times New Roman" w:eastAsia="Times New Roman" w:hAnsi="Times New Roman"/>
          <w:b/>
        </w:rPr>
        <w:t>1.</w:t>
      </w:r>
      <w:r w:rsidRPr="006D2BD0">
        <w:rPr>
          <w:rFonts w:ascii="Times New Roman" w:eastAsia="Times New Roman" w:hAnsi="Times New Roman"/>
          <w:b/>
        </w:rPr>
        <w:tab/>
        <w:t xml:space="preserve">Kas yra </w:t>
      </w:r>
      <w:r w:rsidR="00DF56CC" w:rsidRPr="006D2BD0">
        <w:rPr>
          <w:rFonts w:ascii="Times New Roman" w:eastAsia="Times New Roman" w:hAnsi="Times New Roman"/>
          <w:b/>
        </w:rPr>
        <w:t>Diclofenac diethylamine STADA</w:t>
      </w:r>
      <w:r w:rsidRPr="006D2BD0">
        <w:rPr>
          <w:rFonts w:ascii="Times New Roman" w:eastAsia="Times New Roman" w:hAnsi="Times New Roman"/>
          <w:b/>
        </w:rPr>
        <w:t xml:space="preserve"> ir kam jis vartojamas</w:t>
      </w: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DF56CC" w:rsidP="009D6728">
      <w:pPr>
        <w:spacing w:after="0" w:line="240" w:lineRule="auto"/>
        <w:rPr>
          <w:rFonts w:ascii="Times New Roman" w:eastAsia="Times New Roman" w:hAnsi="Times New Roman"/>
        </w:rPr>
      </w:pPr>
      <w:r w:rsidRPr="006D2BD0">
        <w:rPr>
          <w:rFonts w:ascii="Times New Roman" w:eastAsia="Times New Roman" w:hAnsi="Times New Roman"/>
        </w:rPr>
        <w:t>Diclofenac diethylamine STADA</w:t>
      </w:r>
      <w:r w:rsidR="009D6728" w:rsidRPr="006D2BD0">
        <w:rPr>
          <w:rFonts w:ascii="Times New Roman" w:eastAsia="Times New Roman" w:hAnsi="Times New Roman"/>
        </w:rPr>
        <w:t xml:space="preserve"> sudėtyje yra </w:t>
      </w:r>
      <w:r w:rsidR="00323CBD" w:rsidRPr="006D2BD0">
        <w:rPr>
          <w:rFonts w:ascii="Times New Roman" w:eastAsia="Times New Roman" w:hAnsi="Times New Roman"/>
        </w:rPr>
        <w:t xml:space="preserve">veikliosios medžiagos </w:t>
      </w:r>
      <w:r w:rsidR="009D6728" w:rsidRPr="006D2BD0">
        <w:rPr>
          <w:rFonts w:ascii="Times New Roman" w:eastAsia="Times New Roman" w:hAnsi="Times New Roman"/>
        </w:rPr>
        <w:t>diklofenako, kuri</w:t>
      </w:r>
      <w:r w:rsidR="00C37E9E" w:rsidRPr="006D2BD0">
        <w:rPr>
          <w:rFonts w:ascii="Times New Roman" w:eastAsia="Times New Roman" w:hAnsi="Times New Roman"/>
        </w:rPr>
        <w:t>s</w:t>
      </w:r>
      <w:r w:rsidR="009D6728" w:rsidRPr="006D2BD0">
        <w:rPr>
          <w:rFonts w:ascii="Times New Roman" w:eastAsia="Times New Roman" w:hAnsi="Times New Roman"/>
        </w:rPr>
        <w:t xml:space="preserve"> priklauso </w:t>
      </w:r>
      <w:r w:rsidR="00323CBD" w:rsidRPr="006D2BD0">
        <w:rPr>
          <w:rFonts w:ascii="Times New Roman" w:eastAsia="Times New Roman" w:hAnsi="Times New Roman"/>
        </w:rPr>
        <w:t>nesteroidinių vaistų nuo uždegimo (NVNU)</w:t>
      </w:r>
      <w:r w:rsidR="009D6728" w:rsidRPr="006D2BD0">
        <w:rPr>
          <w:rFonts w:ascii="Times New Roman" w:eastAsia="Times New Roman" w:hAnsi="Times New Roman"/>
        </w:rPr>
        <w:t xml:space="preserve"> grupei.</w:t>
      </w:r>
    </w:p>
    <w:p w:rsidR="004945F5" w:rsidRPr="006D2BD0" w:rsidRDefault="004945F5" w:rsidP="009D6728">
      <w:pPr>
        <w:spacing w:after="0" w:line="240" w:lineRule="auto"/>
        <w:rPr>
          <w:rFonts w:ascii="Times New Roman" w:eastAsia="Times New Roman" w:hAnsi="Times New Roman"/>
        </w:rPr>
      </w:pPr>
    </w:p>
    <w:p w:rsidR="0073523A" w:rsidRPr="006D2BD0" w:rsidRDefault="0073523A" w:rsidP="0073523A">
      <w:pPr>
        <w:widowControl w:val="0"/>
        <w:tabs>
          <w:tab w:val="left" w:pos="660"/>
        </w:tabs>
        <w:autoSpaceDE w:val="0"/>
        <w:autoSpaceDN w:val="0"/>
        <w:adjustRightInd w:val="0"/>
        <w:spacing w:after="0" w:line="240" w:lineRule="auto"/>
        <w:ind w:right="-20"/>
        <w:rPr>
          <w:rFonts w:ascii="Times New Roman" w:eastAsia="SimSun" w:hAnsi="Times New Roman"/>
          <w:b/>
        </w:rPr>
      </w:pPr>
      <w:r w:rsidRPr="006D2BD0">
        <w:rPr>
          <w:rFonts w:ascii="Times New Roman" w:eastAsia="SimSun" w:hAnsi="Times New Roman"/>
          <w:b/>
        </w:rPr>
        <w:t>Suaugusiesiems</w:t>
      </w:r>
    </w:p>
    <w:p w:rsidR="0073523A" w:rsidRPr="00086C66" w:rsidRDefault="0073523A" w:rsidP="0073523A">
      <w:pPr>
        <w:widowControl w:val="0"/>
        <w:tabs>
          <w:tab w:val="left" w:pos="660"/>
        </w:tabs>
        <w:autoSpaceDE w:val="0"/>
        <w:autoSpaceDN w:val="0"/>
        <w:adjustRightInd w:val="0"/>
        <w:spacing w:after="0" w:line="240" w:lineRule="auto"/>
        <w:ind w:right="-20"/>
        <w:rPr>
          <w:rFonts w:ascii="Times New Roman" w:eastAsia="SimSun" w:hAnsi="Times New Roman"/>
          <w:bCs/>
        </w:rPr>
      </w:pPr>
      <w:r w:rsidRPr="00086C66">
        <w:rPr>
          <w:rFonts w:ascii="Times New Roman" w:eastAsia="SimSun" w:hAnsi="Times New Roman"/>
          <w:bCs/>
        </w:rPr>
        <w:t>Lokaliam simptominiam skausmo malšinimui:</w:t>
      </w:r>
    </w:p>
    <w:p w:rsidR="0073523A" w:rsidRPr="00086C66" w:rsidRDefault="0073523A" w:rsidP="0073523A">
      <w:pPr>
        <w:widowControl w:val="0"/>
        <w:numPr>
          <w:ilvl w:val="0"/>
          <w:numId w:val="14"/>
        </w:numPr>
        <w:tabs>
          <w:tab w:val="left" w:pos="567"/>
        </w:tabs>
        <w:autoSpaceDE w:val="0"/>
        <w:autoSpaceDN w:val="0"/>
        <w:adjustRightInd w:val="0"/>
        <w:spacing w:after="0" w:line="240" w:lineRule="auto"/>
        <w:ind w:left="567" w:right="-20" w:hanging="567"/>
        <w:rPr>
          <w:rFonts w:ascii="Times New Roman" w:eastAsia="SimSun" w:hAnsi="Times New Roman"/>
          <w:bCs/>
        </w:rPr>
      </w:pPr>
      <w:r w:rsidRPr="00086C66">
        <w:rPr>
          <w:rFonts w:ascii="Times New Roman" w:eastAsia="SimSun" w:hAnsi="Times New Roman"/>
          <w:bCs/>
        </w:rPr>
        <w:t>po ūminio raumenų ar raiščių patempimo arba sumušimo (bukos traumos);</w:t>
      </w:r>
    </w:p>
    <w:p w:rsidR="0073523A" w:rsidRPr="00086C66" w:rsidRDefault="0073523A" w:rsidP="0073523A">
      <w:pPr>
        <w:widowControl w:val="0"/>
        <w:numPr>
          <w:ilvl w:val="0"/>
          <w:numId w:val="14"/>
        </w:numPr>
        <w:tabs>
          <w:tab w:val="left" w:pos="567"/>
        </w:tabs>
        <w:autoSpaceDE w:val="0"/>
        <w:autoSpaceDN w:val="0"/>
        <w:adjustRightInd w:val="0"/>
        <w:spacing w:after="0" w:line="240" w:lineRule="auto"/>
        <w:ind w:left="567" w:right="-20" w:hanging="567"/>
        <w:rPr>
          <w:rFonts w:ascii="Times New Roman" w:eastAsia="SimSun" w:hAnsi="Times New Roman"/>
          <w:bCs/>
        </w:rPr>
      </w:pPr>
      <w:r w:rsidRPr="00086C66">
        <w:rPr>
          <w:rFonts w:ascii="Times New Roman" w:eastAsia="SimSun" w:hAnsi="Times New Roman"/>
          <w:bCs/>
        </w:rPr>
        <w:t xml:space="preserve">šalia sąnario esančių minkštųjų audinių (pvz., tepalinio maišelio, sausgyslių, sausgyslių makščių, raiščių, </w:t>
      </w:r>
      <w:r w:rsidRPr="008D0A9F">
        <w:rPr>
          <w:rFonts w:ascii="Times New Roman" w:eastAsia="SimSun" w:hAnsi="Times New Roman"/>
          <w:bCs/>
        </w:rPr>
        <w:t>raumenų</w:t>
      </w:r>
      <w:r w:rsidRPr="00086C66">
        <w:rPr>
          <w:rFonts w:ascii="Times New Roman" w:eastAsia="SimSun" w:hAnsi="Times New Roman"/>
          <w:bCs/>
        </w:rPr>
        <w:t xml:space="preserve"> intarpų ir sąnarių kapsulių), kai sergama kelio ir pirštų sąnarių osteoartritu;</w:t>
      </w:r>
    </w:p>
    <w:p w:rsidR="0073523A" w:rsidRPr="00086C66" w:rsidRDefault="0073523A" w:rsidP="0073523A">
      <w:pPr>
        <w:widowControl w:val="0"/>
        <w:numPr>
          <w:ilvl w:val="0"/>
          <w:numId w:val="14"/>
        </w:numPr>
        <w:tabs>
          <w:tab w:val="left" w:pos="567"/>
        </w:tabs>
        <w:autoSpaceDE w:val="0"/>
        <w:autoSpaceDN w:val="0"/>
        <w:adjustRightInd w:val="0"/>
        <w:spacing w:after="0" w:line="240" w:lineRule="auto"/>
        <w:ind w:left="567" w:right="-20" w:hanging="567"/>
        <w:rPr>
          <w:rFonts w:ascii="Times New Roman" w:eastAsia="SimSun" w:hAnsi="Times New Roman"/>
          <w:bCs/>
        </w:rPr>
      </w:pPr>
      <w:r w:rsidRPr="00086C66">
        <w:rPr>
          <w:rFonts w:ascii="Times New Roman" w:eastAsia="SimSun" w:hAnsi="Times New Roman"/>
          <w:bCs/>
        </w:rPr>
        <w:t>esant epikondilitui</w:t>
      </w:r>
      <w:r w:rsidR="00AD2053" w:rsidRPr="00086C66">
        <w:rPr>
          <w:rFonts w:ascii="Times New Roman" w:eastAsia="SimSun" w:hAnsi="Times New Roman"/>
          <w:bCs/>
        </w:rPr>
        <w:t xml:space="preserve"> (į alkūnės sritį įsiterpusių sausgyslių uždegimas, dar vadinamas tenisininko alkūne arba golfo žaidėjo alkūne)</w:t>
      </w:r>
      <w:r w:rsidRPr="00086C66">
        <w:rPr>
          <w:rFonts w:ascii="Times New Roman" w:eastAsia="SimSun" w:hAnsi="Times New Roman"/>
          <w:bCs/>
        </w:rPr>
        <w:t>;</w:t>
      </w:r>
    </w:p>
    <w:p w:rsidR="0073523A" w:rsidRPr="00086C66" w:rsidRDefault="0073523A" w:rsidP="0073523A">
      <w:pPr>
        <w:numPr>
          <w:ilvl w:val="0"/>
          <w:numId w:val="14"/>
        </w:numPr>
        <w:tabs>
          <w:tab w:val="left" w:pos="567"/>
        </w:tabs>
        <w:spacing w:after="0" w:line="240" w:lineRule="auto"/>
        <w:ind w:left="567" w:hanging="567"/>
        <w:rPr>
          <w:rFonts w:ascii="Times New Roman" w:eastAsia="Times New Roman" w:hAnsi="Times New Roman"/>
          <w:b/>
        </w:rPr>
      </w:pPr>
      <w:r w:rsidRPr="00086C66">
        <w:rPr>
          <w:rFonts w:ascii="Times New Roman" w:eastAsia="SimSun" w:hAnsi="Times New Roman"/>
          <w:bCs/>
        </w:rPr>
        <w:t>esant ūminiam raumenų skausmui, pvz., nugaros srityje.</w:t>
      </w:r>
    </w:p>
    <w:p w:rsidR="009D6728" w:rsidRPr="00086C66" w:rsidRDefault="009D6728" w:rsidP="009D6728">
      <w:pPr>
        <w:spacing w:after="0" w:line="240" w:lineRule="auto"/>
        <w:rPr>
          <w:rFonts w:ascii="Times New Roman" w:eastAsia="Times New Roman" w:hAnsi="Times New Roman"/>
        </w:rPr>
      </w:pPr>
    </w:p>
    <w:p w:rsidR="00AD2053" w:rsidRPr="00086C66" w:rsidRDefault="00AD2053" w:rsidP="00AD2053">
      <w:pPr>
        <w:spacing w:after="0" w:line="240" w:lineRule="auto"/>
        <w:rPr>
          <w:rFonts w:ascii="Times New Roman" w:eastAsia="Times New Roman" w:hAnsi="Times New Roman"/>
          <w:b/>
          <w:bCs/>
          <w:iCs/>
        </w:rPr>
      </w:pPr>
      <w:r w:rsidRPr="00086C66">
        <w:rPr>
          <w:rFonts w:ascii="Times New Roman" w:eastAsia="Times New Roman" w:hAnsi="Times New Roman"/>
          <w:b/>
          <w:bCs/>
          <w:iCs/>
        </w:rPr>
        <w:t>14 metų ir vyresniems paaugliams</w:t>
      </w:r>
    </w:p>
    <w:p w:rsidR="00AD2053" w:rsidRPr="00086C66" w:rsidRDefault="00AD2053" w:rsidP="00AD2053">
      <w:pPr>
        <w:spacing w:after="0" w:line="240" w:lineRule="auto"/>
        <w:rPr>
          <w:rFonts w:ascii="Times New Roman" w:eastAsia="Times New Roman" w:hAnsi="Times New Roman"/>
          <w:iCs/>
        </w:rPr>
      </w:pPr>
      <w:r w:rsidRPr="00086C66">
        <w:rPr>
          <w:rFonts w:ascii="Times New Roman" w:eastAsia="Times New Roman" w:hAnsi="Times New Roman"/>
          <w:iCs/>
        </w:rPr>
        <w:t>Trumpalaikiam gydymui.</w:t>
      </w:r>
    </w:p>
    <w:p w:rsidR="00AD2053" w:rsidRPr="00086C66" w:rsidRDefault="00AD2053" w:rsidP="00AD2053">
      <w:pPr>
        <w:widowControl w:val="0"/>
        <w:tabs>
          <w:tab w:val="left" w:pos="660"/>
        </w:tabs>
        <w:autoSpaceDE w:val="0"/>
        <w:autoSpaceDN w:val="0"/>
        <w:adjustRightInd w:val="0"/>
        <w:spacing w:after="0" w:line="240" w:lineRule="auto"/>
        <w:ind w:right="-20"/>
        <w:rPr>
          <w:rFonts w:ascii="Times New Roman" w:eastAsia="SimSun" w:hAnsi="Times New Roman"/>
          <w:bCs/>
        </w:rPr>
      </w:pPr>
      <w:r w:rsidRPr="00086C66">
        <w:rPr>
          <w:rFonts w:ascii="Times New Roman" w:eastAsia="SimSun" w:hAnsi="Times New Roman"/>
          <w:bCs/>
        </w:rPr>
        <w:t>Lokaliam simptominiam skausmo malšinimui po ūminio raumenų ar raiščių patempimo arba sumušimo (bukos traumos).</w:t>
      </w:r>
    </w:p>
    <w:p w:rsidR="006A0A9E" w:rsidRPr="00086C66" w:rsidRDefault="006A0A9E" w:rsidP="009D6728">
      <w:pPr>
        <w:spacing w:after="0" w:line="240" w:lineRule="auto"/>
        <w:rPr>
          <w:rFonts w:ascii="Times New Roman" w:eastAsia="Times New Roman" w:hAnsi="Times New Roman"/>
        </w:rPr>
      </w:pPr>
    </w:p>
    <w:p w:rsidR="00AD2053" w:rsidRPr="00086C66" w:rsidRDefault="00AD2053" w:rsidP="009D6728">
      <w:pPr>
        <w:spacing w:after="0" w:line="240" w:lineRule="auto"/>
        <w:rPr>
          <w:rFonts w:ascii="Times New Roman" w:eastAsia="Times New Roman" w:hAnsi="Times New Roman"/>
        </w:rPr>
      </w:pPr>
    </w:p>
    <w:p w:rsidR="009D6728" w:rsidRPr="00086C66" w:rsidRDefault="009D6728" w:rsidP="009D6728">
      <w:pPr>
        <w:tabs>
          <w:tab w:val="left" w:pos="567"/>
        </w:tabs>
        <w:spacing w:after="0" w:line="240" w:lineRule="auto"/>
        <w:rPr>
          <w:rFonts w:ascii="Times New Roman" w:eastAsia="Times New Roman" w:hAnsi="Times New Roman"/>
          <w:b/>
        </w:rPr>
      </w:pPr>
      <w:r w:rsidRPr="00086C66">
        <w:rPr>
          <w:rFonts w:ascii="Times New Roman" w:eastAsia="Times New Roman" w:hAnsi="Times New Roman"/>
          <w:b/>
        </w:rPr>
        <w:t>2.</w:t>
      </w:r>
      <w:r w:rsidRPr="00086C66">
        <w:rPr>
          <w:rFonts w:ascii="Times New Roman" w:eastAsia="Times New Roman" w:hAnsi="Times New Roman"/>
          <w:b/>
        </w:rPr>
        <w:tab/>
        <w:t xml:space="preserve">Kas žinotina prieš vartojant </w:t>
      </w:r>
      <w:r w:rsidR="00DF56CC" w:rsidRPr="00086C66">
        <w:rPr>
          <w:rFonts w:ascii="Times New Roman" w:eastAsia="Times New Roman" w:hAnsi="Times New Roman"/>
          <w:b/>
        </w:rPr>
        <w:t>Diclofenac diethylamine STADA</w:t>
      </w:r>
    </w:p>
    <w:p w:rsidR="009D6728" w:rsidRPr="00086C66" w:rsidRDefault="009D6728" w:rsidP="009D6728">
      <w:pPr>
        <w:spacing w:after="0" w:line="240" w:lineRule="auto"/>
        <w:rPr>
          <w:rFonts w:ascii="Times New Roman" w:eastAsia="Times New Roman" w:hAnsi="Times New Roman"/>
        </w:rPr>
      </w:pPr>
    </w:p>
    <w:p w:rsidR="009D6728" w:rsidRPr="00086C66" w:rsidRDefault="00DF56CC" w:rsidP="009D6728">
      <w:pPr>
        <w:tabs>
          <w:tab w:val="left" w:pos="5910"/>
        </w:tabs>
        <w:spacing w:before="120" w:after="0" w:line="240" w:lineRule="auto"/>
        <w:rPr>
          <w:rFonts w:ascii="Times New Roman" w:eastAsia="Times New Roman" w:hAnsi="Times New Roman"/>
        </w:rPr>
      </w:pPr>
      <w:r w:rsidRPr="00086C66">
        <w:rPr>
          <w:rFonts w:ascii="Times New Roman" w:eastAsia="Times New Roman" w:hAnsi="Times New Roman"/>
          <w:b/>
        </w:rPr>
        <w:t>Diclofenac diethylamine STADA</w:t>
      </w:r>
      <w:r w:rsidR="009D6728" w:rsidRPr="00086C66">
        <w:rPr>
          <w:rFonts w:ascii="Times New Roman" w:eastAsia="Times New Roman" w:hAnsi="Times New Roman"/>
          <w:b/>
        </w:rPr>
        <w:t xml:space="preserve"> vartoti </w:t>
      </w:r>
      <w:r w:rsidR="006D46D9" w:rsidRPr="00086C66">
        <w:rPr>
          <w:rFonts w:ascii="Times New Roman" w:eastAsia="Times New Roman" w:hAnsi="Times New Roman"/>
          <w:b/>
        </w:rPr>
        <w:t>draudžiama</w:t>
      </w:r>
      <w:r w:rsidR="009D6728" w:rsidRPr="00086C66">
        <w:rPr>
          <w:rFonts w:ascii="Times New Roman" w:eastAsia="Times New Roman" w:hAnsi="Times New Roman"/>
          <w:b/>
        </w:rPr>
        <w:t>:</w:t>
      </w:r>
    </w:p>
    <w:p w:rsidR="009D6728" w:rsidRPr="00086C66" w:rsidRDefault="009D6728" w:rsidP="009D6728">
      <w:pPr>
        <w:numPr>
          <w:ilvl w:val="0"/>
          <w:numId w:val="2"/>
        </w:numPr>
        <w:tabs>
          <w:tab w:val="num" w:pos="540"/>
        </w:tabs>
        <w:overflowPunct w:val="0"/>
        <w:autoSpaceDE w:val="0"/>
        <w:autoSpaceDN w:val="0"/>
        <w:adjustRightInd w:val="0"/>
        <w:spacing w:after="0" w:line="240" w:lineRule="auto"/>
        <w:ind w:left="540" w:hanging="540"/>
        <w:textAlignment w:val="baseline"/>
        <w:rPr>
          <w:rFonts w:ascii="Times New Roman" w:eastAsia="Times New Roman" w:hAnsi="Times New Roman"/>
        </w:rPr>
      </w:pPr>
      <w:r w:rsidRPr="00086C66">
        <w:rPr>
          <w:rFonts w:ascii="Times New Roman" w:eastAsia="Times New Roman" w:hAnsi="Times New Roman"/>
        </w:rPr>
        <w:t xml:space="preserve">jeigu yra alergija </w:t>
      </w:r>
      <w:r w:rsidR="00AD2053" w:rsidRPr="00086C66">
        <w:rPr>
          <w:rFonts w:ascii="Times New Roman" w:eastAsia="Times New Roman" w:hAnsi="Times New Roman"/>
        </w:rPr>
        <w:t>diklofenakui</w:t>
      </w:r>
      <w:r w:rsidRPr="00086C66">
        <w:rPr>
          <w:rFonts w:ascii="Times New Roman" w:eastAsia="Times New Roman" w:hAnsi="Times New Roman"/>
        </w:rPr>
        <w:t xml:space="preserve"> arba bet kuriai pagalbinei šio vaisto medžiagai (jos išvardytos 6</w:t>
      </w:r>
      <w:r w:rsidR="00AD2053" w:rsidRPr="00086C66">
        <w:rPr>
          <w:rFonts w:ascii="Times New Roman" w:eastAsia="Times New Roman" w:hAnsi="Times New Roman"/>
        </w:rPr>
        <w:t> </w:t>
      </w:r>
      <w:r w:rsidRPr="00086C66">
        <w:rPr>
          <w:rFonts w:ascii="Times New Roman" w:eastAsia="Times New Roman" w:hAnsi="Times New Roman"/>
        </w:rPr>
        <w:t>skyriuje);</w:t>
      </w:r>
    </w:p>
    <w:p w:rsidR="00AD2053" w:rsidRPr="00086C66" w:rsidRDefault="00AD2053" w:rsidP="009D6728">
      <w:pPr>
        <w:numPr>
          <w:ilvl w:val="0"/>
          <w:numId w:val="2"/>
        </w:numPr>
        <w:tabs>
          <w:tab w:val="num" w:pos="540"/>
        </w:tabs>
        <w:overflowPunct w:val="0"/>
        <w:autoSpaceDE w:val="0"/>
        <w:autoSpaceDN w:val="0"/>
        <w:adjustRightInd w:val="0"/>
        <w:spacing w:after="0" w:line="240" w:lineRule="auto"/>
        <w:ind w:left="540" w:hanging="540"/>
        <w:textAlignment w:val="baseline"/>
        <w:rPr>
          <w:rFonts w:ascii="Times New Roman" w:eastAsia="Times New Roman" w:hAnsi="Times New Roman"/>
        </w:rPr>
      </w:pPr>
      <w:r w:rsidRPr="00086C66">
        <w:rPr>
          <w:rFonts w:ascii="Times New Roman" w:eastAsia="Times New Roman" w:hAnsi="Times New Roman"/>
        </w:rPr>
        <w:t>jeigu</w:t>
      </w:r>
      <w:r w:rsidRPr="00086C66">
        <w:rPr>
          <w:rFonts w:ascii="Times New Roman" w:eastAsia="SimSun" w:hAnsi="Times New Roman"/>
          <w:lang w:eastAsia="en-GB"/>
        </w:rPr>
        <w:t xml:space="preserve"> po acetilsalicilo rūgšties ar kitų nesteroidinių vaistų nuo uždegimo (pvz., ibuprofeno) pavartojimo buvo pasireiškę kvėpavimo sutrikimų (astma, bronchų spazmas), odos reakcijų (dilgėlinė), sloga arba veido ar liežuvio patinimas;</w:t>
      </w:r>
    </w:p>
    <w:p w:rsidR="009D6728" w:rsidRPr="00086C66" w:rsidRDefault="00411795" w:rsidP="00C45CFA">
      <w:pPr>
        <w:numPr>
          <w:ilvl w:val="0"/>
          <w:numId w:val="2"/>
        </w:numPr>
        <w:tabs>
          <w:tab w:val="num" w:pos="540"/>
        </w:tabs>
        <w:overflowPunct w:val="0"/>
        <w:autoSpaceDE w:val="0"/>
        <w:autoSpaceDN w:val="0"/>
        <w:adjustRightInd w:val="0"/>
        <w:spacing w:after="0" w:line="240" w:lineRule="auto"/>
        <w:ind w:left="540" w:hanging="540"/>
        <w:textAlignment w:val="baseline"/>
        <w:rPr>
          <w:rFonts w:ascii="Times New Roman" w:eastAsia="Times New Roman" w:hAnsi="Times New Roman"/>
        </w:rPr>
      </w:pPr>
      <w:r>
        <w:rPr>
          <w:rFonts w:ascii="Times New Roman" w:eastAsia="SimSun" w:hAnsi="Times New Roman"/>
          <w:lang w:eastAsia="en-GB"/>
        </w:rPr>
        <w:t xml:space="preserve">esant </w:t>
      </w:r>
      <w:r w:rsidR="00AD2053" w:rsidRPr="00086C66">
        <w:rPr>
          <w:rFonts w:ascii="Times New Roman" w:eastAsia="SimSun" w:hAnsi="Times New Roman"/>
          <w:lang w:eastAsia="en-GB"/>
        </w:rPr>
        <w:t>atvir</w:t>
      </w:r>
      <w:r>
        <w:rPr>
          <w:rFonts w:ascii="Times New Roman" w:eastAsia="SimSun" w:hAnsi="Times New Roman"/>
          <w:lang w:eastAsia="en-GB"/>
        </w:rPr>
        <w:t>iems</w:t>
      </w:r>
      <w:r w:rsidR="00AD2053" w:rsidRPr="00086C66">
        <w:rPr>
          <w:rFonts w:ascii="Times New Roman" w:eastAsia="SimSun" w:hAnsi="Times New Roman"/>
          <w:lang w:eastAsia="en-GB"/>
        </w:rPr>
        <w:t xml:space="preserve"> odos</w:t>
      </w:r>
      <w:r w:rsidR="009C1226">
        <w:rPr>
          <w:rFonts w:ascii="Times New Roman" w:eastAsia="SimSun" w:hAnsi="Times New Roman"/>
          <w:lang w:eastAsia="en-GB"/>
        </w:rPr>
        <w:t>, gleivinių</w:t>
      </w:r>
      <w:r w:rsidR="00AD2053" w:rsidRPr="00086C66">
        <w:rPr>
          <w:rFonts w:ascii="Times New Roman" w:eastAsia="SimSun" w:hAnsi="Times New Roman"/>
          <w:lang w:eastAsia="en-GB"/>
        </w:rPr>
        <w:t xml:space="preserve"> sužalojim</w:t>
      </w:r>
      <w:r>
        <w:rPr>
          <w:rFonts w:ascii="Times New Roman" w:eastAsia="SimSun" w:hAnsi="Times New Roman"/>
          <w:lang w:eastAsia="en-GB"/>
        </w:rPr>
        <w:t>ams</w:t>
      </w:r>
      <w:r w:rsidR="00AD2053" w:rsidRPr="00086C66">
        <w:rPr>
          <w:rFonts w:ascii="Times New Roman" w:eastAsia="SimSun" w:hAnsi="Times New Roman"/>
          <w:lang w:eastAsia="en-GB"/>
        </w:rPr>
        <w:t>, uždegim</w:t>
      </w:r>
      <w:r>
        <w:rPr>
          <w:rFonts w:ascii="Times New Roman" w:eastAsia="SimSun" w:hAnsi="Times New Roman"/>
          <w:lang w:eastAsia="en-GB"/>
        </w:rPr>
        <w:t>ams</w:t>
      </w:r>
      <w:r w:rsidR="00AD2053" w:rsidRPr="00086C66">
        <w:rPr>
          <w:rFonts w:ascii="Times New Roman" w:eastAsia="SimSun" w:hAnsi="Times New Roman"/>
          <w:lang w:eastAsia="en-GB"/>
        </w:rPr>
        <w:t xml:space="preserve"> ar infekcijo</w:t>
      </w:r>
      <w:r>
        <w:rPr>
          <w:rFonts w:ascii="Times New Roman" w:eastAsia="SimSun" w:hAnsi="Times New Roman"/>
          <w:lang w:eastAsia="en-GB"/>
        </w:rPr>
        <w:t>m</w:t>
      </w:r>
      <w:r w:rsidR="00AD2053" w:rsidRPr="00086C66">
        <w:rPr>
          <w:rFonts w:ascii="Times New Roman" w:eastAsia="SimSun" w:hAnsi="Times New Roman"/>
          <w:lang w:eastAsia="en-GB"/>
        </w:rPr>
        <w:t xml:space="preserve">s, </w:t>
      </w:r>
      <w:r>
        <w:rPr>
          <w:rFonts w:ascii="Times New Roman" w:eastAsia="SimSun" w:hAnsi="Times New Roman"/>
          <w:lang w:eastAsia="en-GB"/>
        </w:rPr>
        <w:t xml:space="preserve">taip pat </w:t>
      </w:r>
      <w:r w:rsidR="00AD2053" w:rsidRPr="00086C66">
        <w:rPr>
          <w:rFonts w:ascii="Times New Roman" w:eastAsia="SimSun" w:hAnsi="Times New Roman"/>
          <w:lang w:eastAsia="en-GB"/>
        </w:rPr>
        <w:t>egzem</w:t>
      </w:r>
      <w:r w:rsidR="009C1226">
        <w:rPr>
          <w:rFonts w:ascii="Times New Roman" w:eastAsia="SimSun" w:hAnsi="Times New Roman"/>
          <w:lang w:eastAsia="en-GB"/>
        </w:rPr>
        <w:t>ai</w:t>
      </w:r>
      <w:r w:rsidR="00AD2053" w:rsidRPr="00086C66">
        <w:rPr>
          <w:rFonts w:ascii="Times New Roman" w:eastAsia="SimSun" w:hAnsi="Times New Roman"/>
          <w:lang w:eastAsia="en-GB"/>
        </w:rPr>
        <w:t>;</w:t>
      </w:r>
    </w:p>
    <w:p w:rsidR="009D6728" w:rsidRPr="006D2BD0" w:rsidRDefault="00AD2053" w:rsidP="00C45CFA">
      <w:pPr>
        <w:numPr>
          <w:ilvl w:val="0"/>
          <w:numId w:val="2"/>
        </w:numPr>
        <w:tabs>
          <w:tab w:val="num" w:pos="540"/>
        </w:tabs>
        <w:overflowPunct w:val="0"/>
        <w:autoSpaceDE w:val="0"/>
        <w:autoSpaceDN w:val="0"/>
        <w:adjustRightInd w:val="0"/>
        <w:spacing w:after="0" w:line="240" w:lineRule="auto"/>
        <w:ind w:left="540" w:hanging="540"/>
        <w:textAlignment w:val="baseline"/>
        <w:rPr>
          <w:rFonts w:ascii="Times New Roman" w:eastAsia="Times New Roman" w:hAnsi="Times New Roman"/>
        </w:rPr>
      </w:pPr>
      <w:r w:rsidRPr="006D2BD0">
        <w:rPr>
          <w:rFonts w:ascii="Times New Roman" w:eastAsia="Times New Roman" w:hAnsi="Times New Roman"/>
        </w:rPr>
        <w:lastRenderedPageBreak/>
        <w:t>paskutini</w:t>
      </w:r>
      <w:r w:rsidR="008C3C05">
        <w:rPr>
          <w:rFonts w:ascii="Times New Roman" w:eastAsia="Times New Roman" w:hAnsi="Times New Roman"/>
        </w:rPr>
        <w:t>ųjų 3</w:t>
      </w:r>
      <w:r w:rsidRPr="006D2BD0">
        <w:rPr>
          <w:rFonts w:ascii="Times New Roman" w:eastAsia="Times New Roman" w:hAnsi="Times New Roman"/>
        </w:rPr>
        <w:t xml:space="preserve"> </w:t>
      </w:r>
      <w:r w:rsidR="009D6728" w:rsidRPr="006D2BD0">
        <w:rPr>
          <w:rFonts w:ascii="Times New Roman" w:eastAsia="Times New Roman" w:hAnsi="Times New Roman"/>
        </w:rPr>
        <w:t xml:space="preserve">nėštumo </w:t>
      </w:r>
      <w:r w:rsidR="008C3C05">
        <w:rPr>
          <w:rFonts w:ascii="Times New Roman" w:eastAsia="Times New Roman" w:hAnsi="Times New Roman"/>
        </w:rPr>
        <w:t>mėnesių metu</w:t>
      </w:r>
      <w:r w:rsidR="009D6728" w:rsidRPr="006D2BD0">
        <w:rPr>
          <w:rFonts w:ascii="Times New Roman" w:eastAsia="Times New Roman" w:hAnsi="Times New Roman"/>
        </w:rPr>
        <w:t xml:space="preserve"> (žr. skyrių „Nėštumas“);</w:t>
      </w:r>
    </w:p>
    <w:p w:rsidR="009D6728" w:rsidRPr="006D2BD0" w:rsidRDefault="009D6728" w:rsidP="00C45CFA">
      <w:pPr>
        <w:numPr>
          <w:ilvl w:val="0"/>
          <w:numId w:val="2"/>
        </w:numPr>
        <w:tabs>
          <w:tab w:val="num" w:pos="540"/>
        </w:tabs>
        <w:overflowPunct w:val="0"/>
        <w:autoSpaceDE w:val="0"/>
        <w:autoSpaceDN w:val="0"/>
        <w:adjustRightInd w:val="0"/>
        <w:spacing w:after="0" w:line="240" w:lineRule="auto"/>
        <w:ind w:left="540" w:hanging="540"/>
        <w:textAlignment w:val="baseline"/>
        <w:rPr>
          <w:rFonts w:ascii="Times New Roman" w:eastAsia="Times New Roman" w:hAnsi="Times New Roman"/>
        </w:rPr>
      </w:pPr>
      <w:r w:rsidRPr="006D2BD0">
        <w:rPr>
          <w:rFonts w:ascii="Times New Roman" w:eastAsia="Times New Roman" w:hAnsi="Times New Roman"/>
        </w:rPr>
        <w:t>vaikams</w:t>
      </w:r>
      <w:r w:rsidR="00AD2053" w:rsidRPr="006D2BD0">
        <w:rPr>
          <w:rFonts w:ascii="Times New Roman" w:eastAsia="Times New Roman" w:hAnsi="Times New Roman"/>
        </w:rPr>
        <w:t xml:space="preserve"> ir jaunesniems </w:t>
      </w:r>
      <w:r w:rsidR="009C1226">
        <w:rPr>
          <w:rFonts w:ascii="Times New Roman" w:eastAsia="Times New Roman" w:hAnsi="Times New Roman"/>
        </w:rPr>
        <w:t xml:space="preserve">nei </w:t>
      </w:r>
      <w:r w:rsidR="00AD2053" w:rsidRPr="006D2BD0">
        <w:rPr>
          <w:rFonts w:ascii="Times New Roman" w:eastAsia="Times New Roman" w:hAnsi="Times New Roman"/>
        </w:rPr>
        <w:t>14 metų paaugliams</w:t>
      </w:r>
      <w:r w:rsidRPr="006D2BD0">
        <w:rPr>
          <w:rFonts w:ascii="Times New Roman" w:eastAsia="Times New Roman" w:hAnsi="Times New Roman"/>
        </w:rPr>
        <w:t>.</w:t>
      </w:r>
    </w:p>
    <w:p w:rsidR="009D6728" w:rsidRPr="006D2BD0" w:rsidRDefault="009D6728" w:rsidP="009D6728">
      <w:pPr>
        <w:spacing w:after="0" w:line="240" w:lineRule="auto"/>
        <w:rPr>
          <w:rFonts w:ascii="Times New Roman" w:eastAsia="Times New Roman" w:hAnsi="Times New Roman"/>
          <w:b/>
        </w:rPr>
      </w:pPr>
    </w:p>
    <w:p w:rsidR="009D6728" w:rsidRPr="006D2BD0" w:rsidRDefault="009D6728" w:rsidP="009D6728">
      <w:pPr>
        <w:spacing w:after="0" w:line="240" w:lineRule="auto"/>
        <w:rPr>
          <w:rFonts w:ascii="Times New Roman" w:eastAsia="Times New Roman" w:hAnsi="Times New Roman"/>
          <w:b/>
        </w:rPr>
      </w:pPr>
      <w:r w:rsidRPr="006D2BD0">
        <w:rPr>
          <w:rFonts w:ascii="Times New Roman" w:eastAsia="Times New Roman" w:hAnsi="Times New Roman"/>
          <w:b/>
        </w:rPr>
        <w:t>Įspėjimai ir atsargumo priemonės</w:t>
      </w:r>
    </w:p>
    <w:p w:rsidR="009D6728" w:rsidRPr="00777A11" w:rsidRDefault="009D6728" w:rsidP="000C5B23">
      <w:pPr>
        <w:pStyle w:val="Betarp"/>
        <w:ind w:left="567" w:hanging="567"/>
      </w:pPr>
      <w:r w:rsidRPr="006D2BD0">
        <w:rPr>
          <w:rFonts w:ascii="Times New Roman" w:eastAsia="Times New Roman" w:hAnsi="Times New Roman"/>
        </w:rPr>
        <w:t xml:space="preserve">Pasitarkite su gydytoju arba vaistininku, prieš pradėdami vartoti </w:t>
      </w:r>
      <w:r w:rsidR="00DF56CC" w:rsidRPr="006D2BD0">
        <w:rPr>
          <w:rFonts w:ascii="Times New Roman" w:eastAsia="Times New Roman" w:hAnsi="Times New Roman"/>
        </w:rPr>
        <w:t>Diclofenac diethylamine STADA</w:t>
      </w:r>
      <w:r w:rsidR="00150F20">
        <w:rPr>
          <w:rFonts w:ascii="Times New Roman" w:eastAsia="Times New Roman" w:hAnsi="Times New Roman"/>
        </w:rPr>
        <w:t>:</w:t>
      </w:r>
    </w:p>
    <w:p w:rsidR="0046385D" w:rsidRPr="00D43A1A" w:rsidRDefault="00150F20" w:rsidP="00D43A1A">
      <w:pPr>
        <w:pStyle w:val="Sraopastraipa"/>
        <w:numPr>
          <w:ilvl w:val="0"/>
          <w:numId w:val="2"/>
        </w:numPr>
        <w:tabs>
          <w:tab w:val="clear" w:pos="1080"/>
          <w:tab w:val="num" w:pos="567"/>
        </w:tabs>
        <w:autoSpaceDE w:val="0"/>
        <w:autoSpaceDN w:val="0"/>
        <w:adjustRightInd w:val="0"/>
        <w:ind w:left="567" w:hanging="567"/>
        <w:rPr>
          <w:rFonts w:eastAsia="SimSun"/>
          <w:sz w:val="22"/>
          <w:szCs w:val="22"/>
          <w:lang w:eastAsia="en-GB"/>
        </w:rPr>
      </w:pPr>
      <w:r w:rsidRPr="00D43A1A">
        <w:rPr>
          <w:rFonts w:eastAsia="SimSun"/>
          <w:sz w:val="22"/>
          <w:szCs w:val="22"/>
          <w:lang w:eastAsia="en-GB"/>
        </w:rPr>
        <w:t>jeigu j</w:t>
      </w:r>
      <w:r w:rsidR="00D630F3" w:rsidRPr="00D43A1A">
        <w:rPr>
          <w:rFonts w:eastAsia="SimSun"/>
          <w:sz w:val="22"/>
          <w:szCs w:val="22"/>
          <w:lang w:eastAsia="en-GB"/>
        </w:rPr>
        <w:t xml:space="preserve">ums dažniau nei kitiems pacientams gali pasireikšti astmos priepuoliai (vadinamasis </w:t>
      </w:r>
      <w:r w:rsidRPr="00D43A1A">
        <w:rPr>
          <w:rFonts w:eastAsia="SimSun"/>
          <w:sz w:val="22"/>
          <w:szCs w:val="22"/>
          <w:lang w:eastAsia="en-GB"/>
        </w:rPr>
        <w:t xml:space="preserve">vaistų nuo skausmo </w:t>
      </w:r>
      <w:r w:rsidR="00D630F3" w:rsidRPr="00D43A1A">
        <w:rPr>
          <w:rFonts w:eastAsia="SimSun"/>
          <w:sz w:val="22"/>
          <w:szCs w:val="22"/>
          <w:lang w:eastAsia="en-GB"/>
        </w:rPr>
        <w:t>netoleravim</w:t>
      </w:r>
      <w:r w:rsidR="00411795" w:rsidRPr="00D43A1A">
        <w:rPr>
          <w:rFonts w:eastAsia="SimSun"/>
          <w:sz w:val="22"/>
          <w:szCs w:val="22"/>
          <w:lang w:eastAsia="en-GB"/>
        </w:rPr>
        <w:t>o</w:t>
      </w:r>
      <w:r w:rsidR="00D630F3" w:rsidRPr="00D43A1A">
        <w:rPr>
          <w:rFonts w:eastAsia="SimSun"/>
          <w:sz w:val="22"/>
          <w:szCs w:val="22"/>
          <w:lang w:eastAsia="en-GB"/>
        </w:rPr>
        <w:t xml:space="preserve">/ </w:t>
      </w:r>
      <w:r w:rsidRPr="00D43A1A">
        <w:rPr>
          <w:rFonts w:eastAsia="SimSun"/>
          <w:sz w:val="22"/>
          <w:szCs w:val="22"/>
          <w:lang w:eastAsia="en-GB"/>
        </w:rPr>
        <w:t xml:space="preserve">vaistų nuo skausmo </w:t>
      </w:r>
      <w:r w:rsidR="00D630F3" w:rsidRPr="00D43A1A">
        <w:rPr>
          <w:rFonts w:eastAsia="SimSun"/>
          <w:sz w:val="22"/>
          <w:szCs w:val="22"/>
          <w:lang w:eastAsia="en-GB"/>
        </w:rPr>
        <w:t xml:space="preserve"> sukelta astma), lokalus odos ar gleivinės patinimas (vadinamoji Kvinkės edema) arba dilgėlinė</w:t>
      </w:r>
      <w:r w:rsidR="00BA34EE" w:rsidRPr="00D43A1A">
        <w:rPr>
          <w:rFonts w:eastAsia="SimSun"/>
          <w:sz w:val="22"/>
          <w:szCs w:val="22"/>
          <w:lang w:eastAsia="en-GB"/>
        </w:rPr>
        <w:t>;</w:t>
      </w:r>
    </w:p>
    <w:p w:rsidR="00D630F3" w:rsidRPr="00D43A1A" w:rsidRDefault="00150F20" w:rsidP="00D43A1A">
      <w:pPr>
        <w:pStyle w:val="Sraopastraipa"/>
        <w:numPr>
          <w:ilvl w:val="0"/>
          <w:numId w:val="2"/>
        </w:numPr>
        <w:tabs>
          <w:tab w:val="clear" w:pos="1080"/>
          <w:tab w:val="num" w:pos="567"/>
        </w:tabs>
        <w:autoSpaceDE w:val="0"/>
        <w:autoSpaceDN w:val="0"/>
        <w:adjustRightInd w:val="0"/>
        <w:ind w:left="567" w:hanging="567"/>
        <w:rPr>
          <w:rFonts w:eastAsia="SimSun"/>
          <w:sz w:val="22"/>
          <w:szCs w:val="22"/>
          <w:lang w:eastAsia="en-GB"/>
        </w:rPr>
      </w:pPr>
      <w:r w:rsidRPr="0043713E">
        <w:rPr>
          <w:rFonts w:eastAsia="SimSun"/>
          <w:sz w:val="22"/>
          <w:szCs w:val="22"/>
          <w:lang w:eastAsia="en-GB"/>
        </w:rPr>
        <w:t>j</w:t>
      </w:r>
      <w:r w:rsidR="00D630F3" w:rsidRPr="0043713E">
        <w:rPr>
          <w:rFonts w:eastAsia="SimSun"/>
          <w:sz w:val="22"/>
          <w:szCs w:val="22"/>
          <w:lang w:eastAsia="en-GB"/>
        </w:rPr>
        <w:t>eigu sergate astma, šienlige, nosies gleivinės paburkimu (vadinamaisiais nosies polipais) arba lėtine obstrukcine plaučių liga, lėtinėmis kvėpavimo takų infekcinėmis ligomis (ypač susijusiomis su į šienligę panašiais simptomais) arba yra padidėjęs jautrumas kitiems skausmą malšinantiems vaistams ir bet kokios rūšies vaistams</w:t>
      </w:r>
      <w:r w:rsidR="00A97B75" w:rsidRPr="0043713E">
        <w:rPr>
          <w:rFonts w:eastAsia="SimSun"/>
          <w:sz w:val="22"/>
          <w:szCs w:val="22"/>
          <w:lang w:eastAsia="en-GB"/>
        </w:rPr>
        <w:t xml:space="preserve"> </w:t>
      </w:r>
      <w:r w:rsidR="00A97B75" w:rsidRPr="0043713E">
        <w:rPr>
          <w:rStyle w:val="cf01"/>
          <w:rFonts w:ascii="Times New Roman" w:hAnsi="Times New Roman" w:cs="Times New Roman"/>
          <w:sz w:val="22"/>
          <w:szCs w:val="22"/>
        </w:rPr>
        <w:t>skirt</w:t>
      </w:r>
      <w:r w:rsidR="00D4563D" w:rsidRPr="0043713E">
        <w:rPr>
          <w:rStyle w:val="cf01"/>
          <w:rFonts w:ascii="Times New Roman" w:hAnsi="Times New Roman" w:cs="Times New Roman"/>
          <w:sz w:val="22"/>
          <w:szCs w:val="22"/>
        </w:rPr>
        <w:t>ų</w:t>
      </w:r>
      <w:r w:rsidR="00A97B75" w:rsidRPr="0043713E">
        <w:rPr>
          <w:rStyle w:val="cf01"/>
          <w:rFonts w:ascii="Times New Roman" w:hAnsi="Times New Roman" w:cs="Times New Roman"/>
          <w:sz w:val="22"/>
          <w:szCs w:val="22"/>
        </w:rPr>
        <w:t xml:space="preserve"> </w:t>
      </w:r>
      <w:r w:rsidR="00E70D4F" w:rsidRPr="0043713E">
        <w:rPr>
          <w:rStyle w:val="cf01"/>
          <w:rFonts w:ascii="Times New Roman" w:hAnsi="Times New Roman" w:cs="Times New Roman"/>
          <w:sz w:val="22"/>
          <w:szCs w:val="22"/>
        </w:rPr>
        <w:t>j</w:t>
      </w:r>
      <w:r w:rsidR="00A97B75" w:rsidRPr="0043713E">
        <w:rPr>
          <w:rStyle w:val="cf01"/>
          <w:rFonts w:ascii="Times New Roman" w:hAnsi="Times New Roman" w:cs="Times New Roman"/>
          <w:sz w:val="22"/>
          <w:szCs w:val="22"/>
        </w:rPr>
        <w:t>ungiamojo audinio, raumenų ir sąnarių ligoms gydyti.</w:t>
      </w:r>
      <w:r w:rsidR="00D630F3" w:rsidRPr="00D43A1A">
        <w:rPr>
          <w:rFonts w:eastAsia="SimSun"/>
          <w:sz w:val="22"/>
          <w:szCs w:val="22"/>
          <w:lang w:eastAsia="en-GB"/>
        </w:rPr>
        <w:t xml:space="preserve"> </w:t>
      </w:r>
    </w:p>
    <w:p w:rsidR="00D630F3" w:rsidRPr="00086C66" w:rsidRDefault="00D630F3" w:rsidP="00D630F3">
      <w:pPr>
        <w:spacing w:after="0" w:line="240" w:lineRule="auto"/>
        <w:rPr>
          <w:rFonts w:ascii="Times New Roman" w:hAnsi="Times New Roman"/>
        </w:rPr>
      </w:pPr>
      <w:r w:rsidRPr="00086C66">
        <w:rPr>
          <w:rFonts w:ascii="Times New Roman" w:hAnsi="Times New Roman"/>
        </w:rPr>
        <w:t>Tokie pacienta</w:t>
      </w:r>
      <w:r w:rsidR="00411795">
        <w:rPr>
          <w:rFonts w:ascii="Times New Roman" w:hAnsi="Times New Roman"/>
        </w:rPr>
        <w:t>i</w:t>
      </w:r>
      <w:r w:rsidRPr="00086C66">
        <w:rPr>
          <w:rFonts w:ascii="Times New Roman" w:hAnsi="Times New Roman"/>
        </w:rPr>
        <w:t xml:space="preserve"> </w:t>
      </w:r>
      <w:r w:rsidRPr="00086C66">
        <w:rPr>
          <w:rFonts w:ascii="Times New Roman" w:eastAsia="Times New Roman" w:hAnsi="Times New Roman"/>
        </w:rPr>
        <w:t>Diclofenac diethylamine STADA</w:t>
      </w:r>
      <w:r w:rsidRPr="00086C66">
        <w:rPr>
          <w:rFonts w:ascii="Times New Roman" w:hAnsi="Times New Roman"/>
        </w:rPr>
        <w:t xml:space="preserve"> gali varto</w:t>
      </w:r>
      <w:r w:rsidR="00411795">
        <w:rPr>
          <w:rFonts w:ascii="Times New Roman" w:hAnsi="Times New Roman"/>
        </w:rPr>
        <w:t>ti</w:t>
      </w:r>
      <w:r w:rsidRPr="00086C66">
        <w:rPr>
          <w:rFonts w:ascii="Times New Roman" w:hAnsi="Times New Roman"/>
        </w:rPr>
        <w:t xml:space="preserve"> tik laikantis tam tikrų atsargumo priemonių (pasirengus teikti skubią pagalbą) ir tiesiogiai prižiūrint medikui. Tai taikoma ir pacientams, kurie taip pat yra alergiški kitoms medžiagoms, pvz., jei pasireiškia odos reakcij</w:t>
      </w:r>
      <w:r w:rsidR="00150F20">
        <w:rPr>
          <w:rFonts w:ascii="Times New Roman" w:hAnsi="Times New Roman"/>
        </w:rPr>
        <w:t>os</w:t>
      </w:r>
      <w:r w:rsidRPr="00086C66">
        <w:rPr>
          <w:rFonts w:ascii="Times New Roman" w:hAnsi="Times New Roman"/>
        </w:rPr>
        <w:t xml:space="preserve">, </w:t>
      </w:r>
      <w:r w:rsidRPr="00193509">
        <w:rPr>
          <w:rFonts w:ascii="Times New Roman" w:hAnsi="Times New Roman"/>
        </w:rPr>
        <w:t>niež</w:t>
      </w:r>
      <w:r w:rsidR="007434CC" w:rsidRPr="00193509">
        <w:rPr>
          <w:rFonts w:ascii="Times New Roman" w:hAnsi="Times New Roman"/>
        </w:rPr>
        <w:t>ėjimas</w:t>
      </w:r>
      <w:r w:rsidRPr="00193509">
        <w:rPr>
          <w:rFonts w:ascii="Times New Roman" w:hAnsi="Times New Roman"/>
        </w:rPr>
        <w:t xml:space="preserve"> ar d</w:t>
      </w:r>
      <w:r w:rsidRPr="00086C66">
        <w:rPr>
          <w:rFonts w:ascii="Times New Roman" w:hAnsi="Times New Roman"/>
        </w:rPr>
        <w:t>ilgėlinė.</w:t>
      </w:r>
    </w:p>
    <w:p w:rsidR="00D630F3" w:rsidRPr="00086C66" w:rsidRDefault="00D630F3" w:rsidP="00D630F3">
      <w:pPr>
        <w:spacing w:after="0" w:line="240" w:lineRule="auto"/>
        <w:rPr>
          <w:rFonts w:ascii="Times New Roman" w:hAnsi="Times New Roman"/>
        </w:rPr>
      </w:pPr>
    </w:p>
    <w:p w:rsidR="00D630F3" w:rsidRPr="00086C66" w:rsidRDefault="00D630F3" w:rsidP="00D630F3">
      <w:pPr>
        <w:widowControl w:val="0"/>
        <w:tabs>
          <w:tab w:val="left" w:pos="660"/>
        </w:tabs>
        <w:autoSpaceDE w:val="0"/>
        <w:autoSpaceDN w:val="0"/>
        <w:adjustRightInd w:val="0"/>
        <w:spacing w:after="0" w:line="240" w:lineRule="auto"/>
        <w:ind w:right="-20"/>
        <w:rPr>
          <w:rFonts w:ascii="Times New Roman" w:eastAsia="SimSun" w:hAnsi="Times New Roman"/>
          <w:bCs/>
        </w:rPr>
      </w:pPr>
      <w:r w:rsidRPr="00086C66">
        <w:rPr>
          <w:rFonts w:ascii="Times New Roman" w:eastAsia="SimSun" w:hAnsi="Times New Roman"/>
        </w:rPr>
        <w:t xml:space="preserve">Kai </w:t>
      </w:r>
      <w:r w:rsidRPr="00086C66">
        <w:rPr>
          <w:rFonts w:ascii="Times New Roman" w:eastAsia="Times New Roman" w:hAnsi="Times New Roman"/>
        </w:rPr>
        <w:t>Diclofenac diethylamine STADA</w:t>
      </w:r>
      <w:r w:rsidRPr="00086C66">
        <w:rPr>
          <w:rFonts w:ascii="Times New Roman" w:eastAsia="SimSun" w:hAnsi="Times New Roman"/>
          <w:lang w:eastAsia="en-GB"/>
        </w:rPr>
        <w:t xml:space="preserve"> </w:t>
      </w:r>
      <w:r w:rsidRPr="00086C66">
        <w:rPr>
          <w:rFonts w:ascii="Times New Roman" w:eastAsia="SimSun" w:hAnsi="Times New Roman"/>
        </w:rPr>
        <w:t xml:space="preserve">tepami dideli odos plotai ir ilgą laiką, negalima atmesti sisteminio šalutinio poveikio galimybės po </w:t>
      </w:r>
      <w:r w:rsidRPr="00086C66">
        <w:rPr>
          <w:rFonts w:ascii="Times New Roman" w:eastAsia="Times New Roman" w:hAnsi="Times New Roman"/>
        </w:rPr>
        <w:t>Diclofenac diethylamine STADA</w:t>
      </w:r>
      <w:r w:rsidRPr="00086C66">
        <w:rPr>
          <w:rFonts w:ascii="Times New Roman" w:eastAsia="SimSun" w:hAnsi="Times New Roman"/>
          <w:lang w:eastAsia="en-GB"/>
        </w:rPr>
        <w:t xml:space="preserve"> pavartojimo</w:t>
      </w:r>
      <w:r w:rsidRPr="00086C66">
        <w:rPr>
          <w:rFonts w:ascii="Times New Roman" w:eastAsia="SimSun" w:hAnsi="Times New Roman"/>
        </w:rPr>
        <w:t>.</w:t>
      </w:r>
      <w:r w:rsidRPr="00086C66">
        <w:rPr>
          <w:rFonts w:ascii="Times New Roman" w:eastAsia="SimSun" w:hAnsi="Times New Roman"/>
          <w:lang w:eastAsia="en-GB"/>
        </w:rPr>
        <w:t xml:space="preserve"> </w:t>
      </w:r>
      <w:r w:rsidR="00A03B53">
        <w:rPr>
          <w:rFonts w:ascii="Times New Roman" w:eastAsia="SimSun" w:hAnsi="Times New Roman"/>
          <w:bCs/>
        </w:rPr>
        <w:t>Būtina</w:t>
      </w:r>
      <w:r w:rsidRPr="00086C66">
        <w:rPr>
          <w:rFonts w:ascii="Times New Roman" w:eastAsia="SimSun" w:hAnsi="Times New Roman"/>
          <w:bCs/>
        </w:rPr>
        <w:t xml:space="preserve"> pacienta</w:t>
      </w:r>
      <w:r w:rsidR="00A03B53">
        <w:rPr>
          <w:rFonts w:ascii="Times New Roman" w:eastAsia="SimSun" w:hAnsi="Times New Roman"/>
          <w:bCs/>
        </w:rPr>
        <w:t>ms</w:t>
      </w:r>
      <w:r w:rsidRPr="00086C66">
        <w:rPr>
          <w:rFonts w:ascii="Times New Roman" w:eastAsia="SimSun" w:hAnsi="Times New Roman"/>
          <w:bCs/>
        </w:rPr>
        <w:t>, kurių inkstų, širdies ar kepenų funkcija yra susilpnėjusi bei pacienta</w:t>
      </w:r>
      <w:r w:rsidR="00A03B53">
        <w:rPr>
          <w:rFonts w:ascii="Times New Roman" w:eastAsia="SimSun" w:hAnsi="Times New Roman"/>
          <w:bCs/>
        </w:rPr>
        <w:t>ms</w:t>
      </w:r>
      <w:r w:rsidRPr="00086C66">
        <w:rPr>
          <w:rFonts w:ascii="Times New Roman" w:eastAsia="SimSun" w:hAnsi="Times New Roman"/>
          <w:bCs/>
        </w:rPr>
        <w:t>, kuriems yra aktyvi pep</w:t>
      </w:r>
      <w:r w:rsidR="00150F20">
        <w:rPr>
          <w:rFonts w:ascii="Times New Roman" w:eastAsia="SimSun" w:hAnsi="Times New Roman"/>
          <w:bCs/>
        </w:rPr>
        <w:t>t</w:t>
      </w:r>
      <w:r w:rsidRPr="00086C66">
        <w:rPr>
          <w:rFonts w:ascii="Times New Roman" w:eastAsia="SimSun" w:hAnsi="Times New Roman"/>
          <w:bCs/>
        </w:rPr>
        <w:t>inė skrandžio ar dvylikapirštės žarnos opa, gel</w:t>
      </w:r>
      <w:r w:rsidR="006C4640">
        <w:rPr>
          <w:rFonts w:ascii="Times New Roman" w:eastAsia="SimSun" w:hAnsi="Times New Roman"/>
          <w:bCs/>
        </w:rPr>
        <w:t>io</w:t>
      </w:r>
      <w:r w:rsidRPr="00086C66">
        <w:rPr>
          <w:rFonts w:ascii="Times New Roman" w:eastAsia="SimSun" w:hAnsi="Times New Roman"/>
          <w:bCs/>
        </w:rPr>
        <w:t xml:space="preserve"> vartoti </w:t>
      </w:r>
      <w:r w:rsidR="00DA1FE8">
        <w:rPr>
          <w:rFonts w:ascii="Times New Roman" w:eastAsia="SimSun" w:hAnsi="Times New Roman"/>
          <w:bCs/>
        </w:rPr>
        <w:t xml:space="preserve">laikantis </w:t>
      </w:r>
      <w:r w:rsidRPr="00086C66">
        <w:rPr>
          <w:rFonts w:ascii="Times New Roman" w:eastAsia="SimSun" w:hAnsi="Times New Roman"/>
          <w:bCs/>
        </w:rPr>
        <w:t>atsarg</w:t>
      </w:r>
      <w:r w:rsidR="00DA1FE8">
        <w:rPr>
          <w:rFonts w:ascii="Times New Roman" w:eastAsia="SimSun" w:hAnsi="Times New Roman"/>
          <w:bCs/>
        </w:rPr>
        <w:t>umo priemonių</w:t>
      </w:r>
      <w:r w:rsidRPr="00086C66">
        <w:rPr>
          <w:rFonts w:ascii="Times New Roman" w:eastAsia="SimSun" w:hAnsi="Times New Roman"/>
          <w:bCs/>
        </w:rPr>
        <w:t>.</w:t>
      </w:r>
    </w:p>
    <w:p w:rsidR="00D630F3" w:rsidRPr="00086C66" w:rsidRDefault="00D630F3" w:rsidP="00D630F3">
      <w:pPr>
        <w:widowControl w:val="0"/>
        <w:tabs>
          <w:tab w:val="left" w:pos="660"/>
        </w:tabs>
        <w:autoSpaceDE w:val="0"/>
        <w:autoSpaceDN w:val="0"/>
        <w:adjustRightInd w:val="0"/>
        <w:spacing w:after="0" w:line="240" w:lineRule="auto"/>
        <w:ind w:right="-20"/>
        <w:rPr>
          <w:rFonts w:ascii="Times New Roman" w:eastAsia="SimSun" w:hAnsi="Times New Roman"/>
          <w:bCs/>
        </w:rPr>
      </w:pPr>
    </w:p>
    <w:p w:rsidR="00D630F3" w:rsidRPr="00086C66" w:rsidRDefault="00D630F3" w:rsidP="00D630F3">
      <w:pPr>
        <w:widowControl w:val="0"/>
        <w:tabs>
          <w:tab w:val="left" w:pos="660"/>
        </w:tabs>
        <w:autoSpaceDE w:val="0"/>
        <w:autoSpaceDN w:val="0"/>
        <w:adjustRightInd w:val="0"/>
        <w:spacing w:after="0" w:line="240" w:lineRule="auto"/>
        <w:ind w:right="-20"/>
        <w:rPr>
          <w:rFonts w:ascii="Times New Roman" w:eastAsia="SimSun" w:hAnsi="Times New Roman"/>
          <w:bCs/>
        </w:rPr>
      </w:pPr>
      <w:r w:rsidRPr="00086C66">
        <w:rPr>
          <w:rFonts w:ascii="Times New Roman" w:eastAsia="Times New Roman" w:hAnsi="Times New Roman"/>
        </w:rPr>
        <w:t>Diclofenac diethylamine STADA</w:t>
      </w:r>
      <w:r w:rsidRPr="00086C66">
        <w:rPr>
          <w:rFonts w:ascii="Times New Roman" w:eastAsia="SimSun" w:hAnsi="Times New Roman"/>
          <w:bCs/>
        </w:rPr>
        <w:t xml:space="preserve"> turi būti tepamas tik ant nepakitusios, ligos neapimtos ir nepažeistos odos. </w:t>
      </w:r>
      <w:r w:rsidRPr="00086C66">
        <w:rPr>
          <w:rFonts w:ascii="Times New Roman" w:eastAsia="Times New Roman" w:hAnsi="Times New Roman"/>
        </w:rPr>
        <w:t xml:space="preserve">Reikia vengti vaisto patekimo į akis arba </w:t>
      </w:r>
      <w:r w:rsidRPr="00A03B53">
        <w:rPr>
          <w:rFonts w:ascii="Times New Roman" w:eastAsia="Times New Roman" w:hAnsi="Times New Roman"/>
        </w:rPr>
        <w:t>ant gleivinės.</w:t>
      </w:r>
      <w:r w:rsidRPr="00086C66">
        <w:rPr>
          <w:rFonts w:ascii="Times New Roman" w:eastAsia="Times New Roman" w:hAnsi="Times New Roman"/>
        </w:rPr>
        <w:t xml:space="preserve"> Gelio negalima vartoti per burną.</w:t>
      </w:r>
    </w:p>
    <w:p w:rsidR="00D630F3" w:rsidRPr="00086C66" w:rsidRDefault="00D630F3" w:rsidP="00D630F3">
      <w:pPr>
        <w:widowControl w:val="0"/>
        <w:tabs>
          <w:tab w:val="left" w:pos="660"/>
        </w:tabs>
        <w:autoSpaceDE w:val="0"/>
        <w:autoSpaceDN w:val="0"/>
        <w:adjustRightInd w:val="0"/>
        <w:spacing w:after="0" w:line="240" w:lineRule="auto"/>
        <w:ind w:right="-20"/>
        <w:rPr>
          <w:rFonts w:ascii="Times New Roman" w:eastAsia="SimSun" w:hAnsi="Times New Roman"/>
          <w:bCs/>
        </w:rPr>
      </w:pPr>
    </w:p>
    <w:p w:rsidR="00D630F3" w:rsidRPr="00086C66" w:rsidRDefault="00D630F3" w:rsidP="00D630F3">
      <w:pPr>
        <w:spacing w:after="0" w:line="240" w:lineRule="auto"/>
        <w:rPr>
          <w:rFonts w:ascii="Times New Roman" w:hAnsi="Times New Roman"/>
        </w:rPr>
      </w:pPr>
      <w:r w:rsidRPr="00086C66">
        <w:rPr>
          <w:rFonts w:ascii="Times New Roman" w:eastAsia="Times New Roman" w:hAnsi="Times New Roman"/>
        </w:rPr>
        <w:t>Diclofenac diethylamine STADA</w:t>
      </w:r>
      <w:r w:rsidRPr="00086C66">
        <w:rPr>
          <w:rFonts w:ascii="Times New Roman" w:hAnsi="Times New Roman"/>
        </w:rPr>
        <w:t xml:space="preserve"> </w:t>
      </w:r>
      <w:r w:rsidRPr="00086C66">
        <w:rPr>
          <w:rFonts w:ascii="Times New Roman" w:eastAsia="SimSun" w:hAnsi="Times New Roman"/>
          <w:bCs/>
        </w:rPr>
        <w:t xml:space="preserve">galima vartoti su </w:t>
      </w:r>
      <w:r w:rsidR="00A03B53">
        <w:rPr>
          <w:rFonts w:ascii="Times New Roman" w:eastAsia="SimSun" w:hAnsi="Times New Roman"/>
          <w:bCs/>
        </w:rPr>
        <w:t xml:space="preserve">orui </w:t>
      </w:r>
      <w:r w:rsidRPr="00086C66">
        <w:rPr>
          <w:rFonts w:ascii="Times New Roman" w:eastAsia="SimSun" w:hAnsi="Times New Roman"/>
          <w:bCs/>
        </w:rPr>
        <w:t xml:space="preserve">laidžiu (neokliuziniu) tvarsčiu, </w:t>
      </w:r>
      <w:r w:rsidR="00A57475">
        <w:rPr>
          <w:rFonts w:ascii="Times New Roman" w:eastAsia="SimSun" w:hAnsi="Times New Roman"/>
          <w:bCs/>
        </w:rPr>
        <w:t>tačiau negalima</w:t>
      </w:r>
      <w:r w:rsidRPr="00086C66">
        <w:rPr>
          <w:rFonts w:ascii="Times New Roman" w:eastAsia="SimSun" w:hAnsi="Times New Roman"/>
          <w:bCs/>
        </w:rPr>
        <w:t xml:space="preserve"> su or</w:t>
      </w:r>
      <w:r w:rsidR="00A03B53">
        <w:rPr>
          <w:rFonts w:ascii="Times New Roman" w:eastAsia="SimSun" w:hAnsi="Times New Roman"/>
          <w:bCs/>
        </w:rPr>
        <w:t>ui</w:t>
      </w:r>
      <w:r w:rsidRPr="00086C66">
        <w:rPr>
          <w:rFonts w:ascii="Times New Roman" w:eastAsia="SimSun" w:hAnsi="Times New Roman"/>
          <w:bCs/>
        </w:rPr>
        <w:t xml:space="preserve"> nepral</w:t>
      </w:r>
      <w:r w:rsidR="00A57475">
        <w:rPr>
          <w:rFonts w:ascii="Times New Roman" w:eastAsia="SimSun" w:hAnsi="Times New Roman"/>
          <w:bCs/>
        </w:rPr>
        <w:t>aidžiu</w:t>
      </w:r>
      <w:r w:rsidRPr="00086C66">
        <w:rPr>
          <w:rFonts w:ascii="Times New Roman" w:eastAsia="SimSun" w:hAnsi="Times New Roman"/>
          <w:bCs/>
        </w:rPr>
        <w:t xml:space="preserve"> okliuziniu tvarsčiu.</w:t>
      </w:r>
    </w:p>
    <w:p w:rsidR="00D630F3" w:rsidRPr="00086C66" w:rsidRDefault="00D630F3" w:rsidP="00D630F3">
      <w:pPr>
        <w:widowControl w:val="0"/>
        <w:tabs>
          <w:tab w:val="left" w:pos="660"/>
        </w:tabs>
        <w:autoSpaceDE w:val="0"/>
        <w:autoSpaceDN w:val="0"/>
        <w:adjustRightInd w:val="0"/>
        <w:spacing w:after="0" w:line="240" w:lineRule="auto"/>
        <w:ind w:right="-20"/>
        <w:rPr>
          <w:rFonts w:ascii="Times New Roman" w:eastAsia="SimSun" w:hAnsi="Times New Roman"/>
          <w:bCs/>
        </w:rPr>
      </w:pPr>
      <w:bookmarkStart w:id="5" w:name="_Hlk125130830"/>
    </w:p>
    <w:bookmarkEnd w:id="5"/>
    <w:p w:rsidR="00D630F3" w:rsidRPr="00086C66" w:rsidRDefault="00D630F3" w:rsidP="00D630F3">
      <w:pPr>
        <w:spacing w:after="0" w:line="240" w:lineRule="auto"/>
        <w:rPr>
          <w:rFonts w:ascii="Times New Roman" w:hAnsi="Times New Roman"/>
        </w:rPr>
      </w:pPr>
      <w:r w:rsidRPr="00086C66">
        <w:rPr>
          <w:rFonts w:ascii="Times New Roman" w:hAnsi="Times New Roman"/>
        </w:rPr>
        <w:t>Esant ūminėms būklėms, susijusioms su stipriu sąnarių paraudimu, patinimu</w:t>
      </w:r>
      <w:r w:rsidR="0024633D">
        <w:rPr>
          <w:rFonts w:ascii="Times New Roman" w:hAnsi="Times New Roman"/>
        </w:rPr>
        <w:t>, esant</w:t>
      </w:r>
      <w:r w:rsidRPr="00086C66">
        <w:rPr>
          <w:rFonts w:ascii="Times New Roman" w:hAnsi="Times New Roman"/>
        </w:rPr>
        <w:t>karš</w:t>
      </w:r>
      <w:r w:rsidR="0024633D">
        <w:rPr>
          <w:rFonts w:ascii="Times New Roman" w:hAnsi="Times New Roman"/>
        </w:rPr>
        <w:t xml:space="preserve">tiems sąnariams </w:t>
      </w:r>
      <w:r w:rsidRPr="00086C66">
        <w:rPr>
          <w:rFonts w:ascii="Times New Roman" w:hAnsi="Times New Roman"/>
        </w:rPr>
        <w:t>, ilgai trunkančiam sąnarių skausmui ar stipriam nugaros skausmui, kuris plinta į kojas ir (arba) yra susijęs su neurologine pažaida (pvz., tirpimu, dilgčiojimu), būtina kreiptis į gydytoją.</w:t>
      </w:r>
    </w:p>
    <w:p w:rsidR="00D630F3" w:rsidRPr="00086C66" w:rsidRDefault="00D630F3" w:rsidP="00D630F3">
      <w:pPr>
        <w:spacing w:after="0" w:line="240" w:lineRule="auto"/>
        <w:rPr>
          <w:rFonts w:ascii="Times New Roman" w:hAnsi="Times New Roman"/>
        </w:rPr>
      </w:pPr>
    </w:p>
    <w:p w:rsidR="00D630F3" w:rsidRPr="00086C66" w:rsidRDefault="00D630F3" w:rsidP="00D630F3">
      <w:pPr>
        <w:spacing w:after="0" w:line="240" w:lineRule="auto"/>
        <w:rPr>
          <w:rFonts w:ascii="Times New Roman" w:hAnsi="Times New Roman"/>
        </w:rPr>
      </w:pPr>
      <w:r w:rsidRPr="00086C66">
        <w:rPr>
          <w:rFonts w:ascii="Times New Roman" w:eastAsia="Times New Roman" w:hAnsi="Times New Roman"/>
          <w:szCs w:val="20"/>
        </w:rPr>
        <w:t>Jeigu po 3–5 </w:t>
      </w:r>
      <w:r w:rsidR="006C4640">
        <w:rPr>
          <w:rFonts w:ascii="Times New Roman" w:eastAsia="Times New Roman" w:hAnsi="Times New Roman"/>
          <w:szCs w:val="20"/>
        </w:rPr>
        <w:t>parų</w:t>
      </w:r>
      <w:r w:rsidR="006C4640" w:rsidRPr="00086C66">
        <w:rPr>
          <w:rFonts w:ascii="Times New Roman" w:hAnsi="Times New Roman"/>
        </w:rPr>
        <w:t xml:space="preserve"> </w:t>
      </w:r>
      <w:r w:rsidRPr="00086C66">
        <w:rPr>
          <w:rFonts w:ascii="Times New Roman" w:hAnsi="Times New Roman"/>
        </w:rPr>
        <w:t>simptomai išli</w:t>
      </w:r>
      <w:r w:rsidR="00B12B11" w:rsidRPr="00086C66">
        <w:rPr>
          <w:rFonts w:ascii="Times New Roman" w:hAnsi="Times New Roman"/>
        </w:rPr>
        <w:t xml:space="preserve">eka </w:t>
      </w:r>
      <w:r w:rsidRPr="00086C66">
        <w:rPr>
          <w:rFonts w:ascii="Times New Roman" w:hAnsi="Times New Roman"/>
        </w:rPr>
        <w:t>arba pasunkėj</w:t>
      </w:r>
      <w:r w:rsidR="00B12B11" w:rsidRPr="00086C66">
        <w:rPr>
          <w:rFonts w:ascii="Times New Roman" w:hAnsi="Times New Roman"/>
        </w:rPr>
        <w:t>a</w:t>
      </w:r>
      <w:r w:rsidRPr="00086C66">
        <w:rPr>
          <w:rFonts w:ascii="Times New Roman" w:hAnsi="Times New Roman"/>
        </w:rPr>
        <w:t>, kreipkitės į gydytoją.</w:t>
      </w:r>
    </w:p>
    <w:p w:rsidR="00D630F3" w:rsidRPr="00086C66" w:rsidRDefault="00D630F3" w:rsidP="00D630F3">
      <w:pPr>
        <w:spacing w:after="0" w:line="240" w:lineRule="auto"/>
        <w:rPr>
          <w:rFonts w:ascii="Times New Roman" w:hAnsi="Times New Roman"/>
        </w:rPr>
      </w:pPr>
    </w:p>
    <w:p w:rsidR="00D630F3" w:rsidRPr="00086C66" w:rsidRDefault="00D630F3" w:rsidP="00D630F3">
      <w:pPr>
        <w:spacing w:after="0" w:line="240" w:lineRule="auto"/>
        <w:rPr>
          <w:rFonts w:ascii="Times New Roman" w:hAnsi="Times New Roman"/>
          <w:bCs/>
          <w:lang w:eastAsia="en-GB"/>
        </w:rPr>
      </w:pPr>
      <w:r w:rsidRPr="00086C66">
        <w:rPr>
          <w:rFonts w:ascii="Times New Roman" w:eastAsia="SimSun" w:hAnsi="Times New Roman"/>
          <w:bCs/>
        </w:rPr>
        <w:t xml:space="preserve">Jeigu atsiranda </w:t>
      </w:r>
      <w:r w:rsidR="006C4640">
        <w:rPr>
          <w:rFonts w:ascii="Times New Roman" w:eastAsia="SimSun" w:hAnsi="Times New Roman"/>
          <w:bCs/>
        </w:rPr>
        <w:t xml:space="preserve">odos </w:t>
      </w:r>
      <w:r w:rsidRPr="00086C66">
        <w:rPr>
          <w:rFonts w:ascii="Times New Roman" w:eastAsia="SimSun" w:hAnsi="Times New Roman"/>
          <w:bCs/>
        </w:rPr>
        <w:t xml:space="preserve">bėrimas, </w:t>
      </w:r>
      <w:r w:rsidRPr="00086C66">
        <w:rPr>
          <w:rFonts w:ascii="Times New Roman" w:eastAsia="Times New Roman" w:hAnsi="Times New Roman"/>
        </w:rPr>
        <w:t>Diclofenac diethylamine STADA</w:t>
      </w:r>
      <w:r w:rsidRPr="00086C66">
        <w:rPr>
          <w:rFonts w:ascii="Times New Roman" w:hAnsi="Times New Roman"/>
          <w:bCs/>
          <w:lang w:eastAsia="en-GB"/>
        </w:rPr>
        <w:t xml:space="preserve"> vartojimą būtina nutraukti.</w:t>
      </w:r>
    </w:p>
    <w:p w:rsidR="00D630F3" w:rsidRPr="00086C66" w:rsidRDefault="00D630F3" w:rsidP="00D630F3">
      <w:pPr>
        <w:spacing w:after="0" w:line="240" w:lineRule="auto"/>
        <w:rPr>
          <w:rFonts w:ascii="Times New Roman" w:hAnsi="Times New Roman"/>
          <w:bCs/>
          <w:lang w:eastAsia="en-GB"/>
        </w:rPr>
      </w:pPr>
    </w:p>
    <w:p w:rsidR="00D630F3" w:rsidRPr="00086C66" w:rsidRDefault="00D630F3" w:rsidP="00D630F3">
      <w:pPr>
        <w:widowControl w:val="0"/>
        <w:tabs>
          <w:tab w:val="left" w:pos="660"/>
        </w:tabs>
        <w:autoSpaceDE w:val="0"/>
        <w:autoSpaceDN w:val="0"/>
        <w:adjustRightInd w:val="0"/>
        <w:spacing w:after="0" w:line="240" w:lineRule="auto"/>
        <w:ind w:right="-20"/>
        <w:rPr>
          <w:rFonts w:ascii="Times New Roman" w:eastAsia="SimSun" w:hAnsi="Times New Roman"/>
        </w:rPr>
      </w:pPr>
      <w:r w:rsidRPr="00086C66">
        <w:rPr>
          <w:rFonts w:ascii="Times New Roman" w:eastAsia="SimSun" w:hAnsi="Times New Roman"/>
        </w:rPr>
        <w:t>Jeigu esate veikiami tiesioginių saulės spindulių arba dirbtinių ultravioletinių spindulių, kyla odos reakcijų rizika. Gydymo metu ir dvi savaites po gydymo nutraukimo būtina vengti saulės ar dirbtinių ultravioletinių spindulių.</w:t>
      </w:r>
    </w:p>
    <w:p w:rsidR="00D630F3" w:rsidRPr="006D2BD0" w:rsidRDefault="00D630F3" w:rsidP="009D6728">
      <w:pPr>
        <w:spacing w:after="0" w:line="240" w:lineRule="auto"/>
      </w:pPr>
    </w:p>
    <w:p w:rsidR="009233E3" w:rsidRPr="006D2BD0" w:rsidRDefault="009233E3" w:rsidP="009233E3">
      <w:pPr>
        <w:spacing w:after="0" w:line="240" w:lineRule="auto"/>
        <w:rPr>
          <w:rFonts w:ascii="Times New Roman" w:eastAsia="Times New Roman" w:hAnsi="Times New Roman"/>
        </w:rPr>
      </w:pPr>
      <w:r w:rsidRPr="006D2BD0">
        <w:rPr>
          <w:rFonts w:ascii="Times New Roman" w:eastAsia="Times New Roman" w:hAnsi="Times New Roman"/>
        </w:rPr>
        <w:t>Reikia imtis atsargumo priemonių, kad vaikai neliestų tų odos vietų, ant kurių buvo užtepta gelio.</w:t>
      </w:r>
    </w:p>
    <w:p w:rsidR="00D630F3" w:rsidRPr="006D2BD0" w:rsidRDefault="00D630F3" w:rsidP="009D6728">
      <w:pPr>
        <w:spacing w:after="0" w:line="240" w:lineRule="auto"/>
      </w:pPr>
    </w:p>
    <w:p w:rsidR="00D630F3" w:rsidRPr="006D2BD0" w:rsidRDefault="009233E3" w:rsidP="009D6728">
      <w:pPr>
        <w:spacing w:after="0" w:line="240" w:lineRule="auto"/>
        <w:rPr>
          <w:rFonts w:ascii="Times New Roman" w:hAnsi="Times New Roman"/>
          <w:b/>
          <w:bCs/>
        </w:rPr>
      </w:pPr>
      <w:r w:rsidRPr="006D2BD0">
        <w:rPr>
          <w:rFonts w:ascii="Times New Roman" w:hAnsi="Times New Roman"/>
          <w:b/>
          <w:bCs/>
        </w:rPr>
        <w:t>Vaikams ir paaugliams</w:t>
      </w:r>
    </w:p>
    <w:p w:rsidR="00D630F3" w:rsidRPr="006D2BD0" w:rsidRDefault="009233E3" w:rsidP="009D6728">
      <w:pPr>
        <w:spacing w:after="0" w:line="240" w:lineRule="auto"/>
      </w:pPr>
      <w:r w:rsidRPr="006D2BD0">
        <w:rPr>
          <w:rFonts w:ascii="Times New Roman" w:eastAsia="Times New Roman" w:hAnsi="Times New Roman"/>
          <w:bCs/>
        </w:rPr>
        <w:t>Šio vaisto draudžiama vartoti vaikams ir jaunesniems kaip 14 metų paaugliams.</w:t>
      </w:r>
    </w:p>
    <w:p w:rsidR="00D630F3" w:rsidRPr="006D2BD0" w:rsidRDefault="00D630F3" w:rsidP="009D6728">
      <w:pPr>
        <w:spacing w:after="0" w:line="240" w:lineRule="auto"/>
      </w:pPr>
    </w:p>
    <w:p w:rsidR="00D630F3" w:rsidRPr="006D2BD0" w:rsidRDefault="009233E3" w:rsidP="009D6728">
      <w:pPr>
        <w:spacing w:after="0" w:line="240" w:lineRule="auto"/>
        <w:rPr>
          <w:rFonts w:ascii="Times New Roman" w:hAnsi="Times New Roman"/>
          <w:b/>
          <w:bCs/>
        </w:rPr>
      </w:pPr>
      <w:r w:rsidRPr="006D2BD0">
        <w:rPr>
          <w:rFonts w:ascii="Times New Roman" w:hAnsi="Times New Roman"/>
          <w:b/>
          <w:bCs/>
        </w:rPr>
        <w:t>Kiti vaistai ir Diclofenac diethylamine STADA</w:t>
      </w:r>
    </w:p>
    <w:p w:rsidR="009233E3" w:rsidRPr="006D2BD0" w:rsidRDefault="009233E3" w:rsidP="009D6728">
      <w:pPr>
        <w:spacing w:after="0" w:line="240" w:lineRule="auto"/>
        <w:rPr>
          <w:rFonts w:ascii="Times New Roman" w:hAnsi="Times New Roman"/>
          <w:b/>
          <w:bCs/>
        </w:rPr>
      </w:pPr>
      <w:r w:rsidRPr="006D2BD0">
        <w:rPr>
          <w:rFonts w:ascii="Times New Roman" w:hAnsi="Times New Roman"/>
        </w:rPr>
        <w:t>Jeigu vartojate ar neseniai vartojote kitų vaistų arba dėl to nesate tikri, apie tai pasakykite gydytojui arba vaistininkui.</w:t>
      </w:r>
    </w:p>
    <w:p w:rsidR="00D630F3" w:rsidRPr="006D2BD0" w:rsidRDefault="00483DE0" w:rsidP="009D6728">
      <w:pPr>
        <w:spacing w:after="0" w:line="240" w:lineRule="auto"/>
        <w:rPr>
          <w:rFonts w:ascii="Times New Roman" w:hAnsi="Times New Roman"/>
        </w:rPr>
      </w:pPr>
      <w:r w:rsidRPr="006D2BD0">
        <w:rPr>
          <w:rFonts w:ascii="Times New Roman" w:hAnsi="Times New Roman"/>
        </w:rPr>
        <w:t>Iki šiol</w:t>
      </w:r>
      <w:r w:rsidRPr="006D2BD0">
        <w:rPr>
          <w:rFonts w:ascii="Times New Roman" w:eastAsia="Times New Roman" w:hAnsi="Times New Roman"/>
        </w:rPr>
        <w:t xml:space="preserve"> </w:t>
      </w:r>
      <w:r w:rsidRPr="006D2BD0">
        <w:rPr>
          <w:rFonts w:ascii="Times New Roman" w:hAnsi="Times New Roman"/>
        </w:rPr>
        <w:t>sąveikos</w:t>
      </w:r>
      <w:r w:rsidRPr="006D2BD0">
        <w:rPr>
          <w:rFonts w:ascii="Times New Roman" w:eastAsia="Times New Roman" w:hAnsi="Times New Roman"/>
        </w:rPr>
        <w:t xml:space="preserve"> su kitais vaistais nenustatyta, </w:t>
      </w:r>
      <w:r w:rsidR="00BD0D02">
        <w:rPr>
          <w:rFonts w:ascii="Times New Roman" w:eastAsia="Times New Roman" w:hAnsi="Times New Roman"/>
        </w:rPr>
        <w:t xml:space="preserve">kai </w:t>
      </w:r>
      <w:r w:rsidRPr="006D2BD0">
        <w:rPr>
          <w:rFonts w:ascii="Times New Roman" w:eastAsia="Times New Roman" w:hAnsi="Times New Roman"/>
        </w:rPr>
        <w:t>Diclofenac diethylamine STADA</w:t>
      </w:r>
      <w:r w:rsidRPr="006D2BD0">
        <w:rPr>
          <w:rFonts w:ascii="Times New Roman" w:hAnsi="Times New Roman"/>
        </w:rPr>
        <w:t xml:space="preserve"> vartoja</w:t>
      </w:r>
      <w:r w:rsidR="00BD0D02">
        <w:rPr>
          <w:rFonts w:ascii="Times New Roman" w:hAnsi="Times New Roman"/>
        </w:rPr>
        <w:t xml:space="preserve">ma </w:t>
      </w:r>
      <w:r w:rsidRPr="006D2BD0">
        <w:rPr>
          <w:rFonts w:ascii="Times New Roman" w:hAnsi="Times New Roman"/>
        </w:rPr>
        <w:t>ant odos, kaip numatyta</w:t>
      </w:r>
      <w:r w:rsidR="009233E3" w:rsidRPr="006D2BD0">
        <w:rPr>
          <w:rFonts w:ascii="Times New Roman" w:hAnsi="Times New Roman"/>
        </w:rPr>
        <w:t>.</w:t>
      </w:r>
    </w:p>
    <w:p w:rsidR="009233E3" w:rsidRPr="006D2BD0" w:rsidRDefault="009233E3" w:rsidP="009D6728">
      <w:pPr>
        <w:spacing w:after="0" w:line="240" w:lineRule="auto"/>
      </w:pPr>
    </w:p>
    <w:p w:rsidR="00483DE0" w:rsidRPr="006D2BD0" w:rsidRDefault="00483DE0" w:rsidP="00483DE0">
      <w:pPr>
        <w:keepNext/>
        <w:tabs>
          <w:tab w:val="left" w:pos="567"/>
        </w:tabs>
        <w:spacing w:after="0" w:line="240" w:lineRule="auto"/>
        <w:jc w:val="both"/>
        <w:outlineLvl w:val="3"/>
        <w:rPr>
          <w:rFonts w:ascii="Times New Roman" w:hAnsi="Times New Roman"/>
        </w:rPr>
      </w:pPr>
      <w:r w:rsidRPr="006D2BD0">
        <w:rPr>
          <w:rFonts w:ascii="Times New Roman" w:hAnsi="Times New Roman"/>
          <w:b/>
        </w:rPr>
        <w:t>Nėštumas ir žindymo laikotarpis</w:t>
      </w:r>
    </w:p>
    <w:p w:rsidR="00483DE0" w:rsidRPr="006D2BD0" w:rsidRDefault="00483DE0" w:rsidP="00483DE0">
      <w:pPr>
        <w:numPr>
          <w:ilvl w:val="12"/>
          <w:numId w:val="0"/>
        </w:numPr>
        <w:spacing w:after="0" w:line="240" w:lineRule="auto"/>
        <w:rPr>
          <w:rFonts w:ascii="Times New Roman" w:hAnsi="Times New Roman"/>
        </w:rPr>
      </w:pPr>
      <w:r w:rsidRPr="006D2BD0">
        <w:rPr>
          <w:rFonts w:ascii="Times New Roman" w:hAnsi="Times New Roman"/>
        </w:rPr>
        <w:t>Jeigu esate nėščia, žindote kūdikį, manote, kad galbūt esate nėščia, arba planuojate pastoti, tai prieš vartodama šį vaistą pasitarkite su gydytoju arba vaistininku.</w:t>
      </w:r>
    </w:p>
    <w:p w:rsidR="00483DE0" w:rsidRPr="006D2BD0" w:rsidRDefault="00483DE0" w:rsidP="009D6728">
      <w:pPr>
        <w:spacing w:after="0" w:line="240" w:lineRule="auto"/>
      </w:pPr>
    </w:p>
    <w:p w:rsidR="0087729A" w:rsidRPr="006D2BD0" w:rsidRDefault="0087729A" w:rsidP="009D6728">
      <w:pPr>
        <w:spacing w:after="0" w:line="240" w:lineRule="auto"/>
        <w:rPr>
          <w:rFonts w:ascii="Times New Roman" w:hAnsi="Times New Roman"/>
          <w:u w:val="single"/>
        </w:rPr>
      </w:pPr>
      <w:r w:rsidRPr="006D2BD0">
        <w:rPr>
          <w:rFonts w:ascii="Times New Roman" w:hAnsi="Times New Roman"/>
          <w:u w:val="single"/>
        </w:rPr>
        <w:t>Nėštumas</w:t>
      </w:r>
    </w:p>
    <w:p w:rsidR="0087729A" w:rsidRPr="00B726B0" w:rsidRDefault="00CD6701" w:rsidP="009D6728">
      <w:pPr>
        <w:spacing w:after="0" w:line="240" w:lineRule="auto"/>
        <w:rPr>
          <w:rFonts w:ascii="Times New Roman" w:hAnsi="Times New Roman"/>
        </w:rPr>
      </w:pPr>
      <w:r>
        <w:rPr>
          <w:rFonts w:ascii="Times New Roman" w:hAnsi="Times New Roman"/>
          <w:b/>
          <w:bCs/>
        </w:rPr>
        <w:t>Draudžiam</w:t>
      </w:r>
      <w:r w:rsidR="000F0608">
        <w:rPr>
          <w:rFonts w:ascii="Times New Roman" w:hAnsi="Times New Roman"/>
          <w:b/>
          <w:bCs/>
        </w:rPr>
        <w:t xml:space="preserve">a </w:t>
      </w:r>
      <w:r>
        <w:rPr>
          <w:rFonts w:ascii="Times New Roman" w:hAnsi="Times New Roman"/>
          <w:b/>
          <w:bCs/>
        </w:rPr>
        <w:t>vartoti</w:t>
      </w:r>
      <w:r w:rsidRPr="006D2BD0">
        <w:rPr>
          <w:rFonts w:ascii="Times New Roman" w:hAnsi="Times New Roman"/>
          <w:b/>
          <w:bCs/>
        </w:rPr>
        <w:t xml:space="preserve"> </w:t>
      </w:r>
      <w:r w:rsidR="00706B4E" w:rsidRPr="006D2BD0">
        <w:rPr>
          <w:rFonts w:ascii="Times New Roman" w:eastAsia="Times New Roman" w:hAnsi="Times New Roman"/>
        </w:rPr>
        <w:t>Diclofenac diethylamine STADA</w:t>
      </w:r>
      <w:r w:rsidR="00706B4E" w:rsidRPr="006D2BD0">
        <w:rPr>
          <w:rFonts w:ascii="Times New Roman" w:hAnsi="Times New Roman"/>
        </w:rPr>
        <w:t xml:space="preserve"> </w:t>
      </w:r>
      <w:r w:rsidR="00B726B0" w:rsidRPr="00B726B0">
        <w:rPr>
          <w:rFonts w:ascii="Times New Roman" w:hAnsi="Times New Roman"/>
        </w:rPr>
        <w:t>paskutiniųjų 3 nėštumo mėnesių metu</w:t>
      </w:r>
      <w:r w:rsidR="00A10D5B">
        <w:rPr>
          <w:rFonts w:ascii="Times New Roman" w:hAnsi="Times New Roman"/>
        </w:rPr>
        <w:t>,</w:t>
      </w:r>
      <w:r w:rsidR="00706B4E" w:rsidRPr="006D2BD0">
        <w:rPr>
          <w:rFonts w:ascii="Times New Roman" w:hAnsi="Times New Roman"/>
        </w:rPr>
        <w:t xml:space="preserve"> nes </w:t>
      </w:r>
      <w:r w:rsidR="00706B4E" w:rsidRPr="00B726B0">
        <w:rPr>
          <w:rFonts w:ascii="Times New Roman" w:hAnsi="Times New Roman"/>
        </w:rPr>
        <w:t>vaisto vartojimas gali pakenkti Jūsų negimusiam vaikui arba sukelti problemų gimdymo metu.</w:t>
      </w:r>
    </w:p>
    <w:p w:rsidR="00483DE0" w:rsidRPr="00D43A1A" w:rsidRDefault="00483DE0" w:rsidP="009D6728">
      <w:pPr>
        <w:spacing w:after="0" w:line="240" w:lineRule="auto"/>
        <w:rPr>
          <w:rFonts w:ascii="Times New Roman" w:hAnsi="Times New Roman"/>
        </w:rPr>
      </w:pPr>
    </w:p>
    <w:p w:rsidR="00B726B0" w:rsidRPr="00D43A1A" w:rsidRDefault="00B726B0" w:rsidP="009D6728">
      <w:pPr>
        <w:spacing w:after="0" w:line="240" w:lineRule="auto"/>
        <w:rPr>
          <w:rFonts w:ascii="Times New Roman" w:hAnsi="Times New Roman"/>
        </w:rPr>
      </w:pPr>
      <w:r w:rsidRPr="00D43A1A">
        <w:rPr>
          <w:rFonts w:ascii="Times New Roman" w:hAnsi="Times New Roman"/>
        </w:rPr>
        <w:t xml:space="preserve">Nevartokite </w:t>
      </w:r>
      <w:r w:rsidRPr="006D2BD0">
        <w:rPr>
          <w:rFonts w:ascii="Times New Roman" w:eastAsia="Times New Roman" w:hAnsi="Times New Roman"/>
        </w:rPr>
        <w:t>Diclofenac diethylamine STADA</w:t>
      </w:r>
      <w:r w:rsidRPr="00D43A1A">
        <w:rPr>
          <w:rFonts w:ascii="Times New Roman" w:hAnsi="Times New Roman"/>
        </w:rPr>
        <w:t xml:space="preserve"> pirmųjų 6 nėštumo mėnesių metu, nebent akivaizdžiai būtina ir nurodo gydytojas. Jei šiuo laikotarpiu Jus būtina gydyti šiuo vaistu, reikia vartoti kuo mažesnę dozę kuo trumpesnį laiką.</w:t>
      </w:r>
    </w:p>
    <w:p w:rsidR="00B726B0" w:rsidRPr="00D43A1A" w:rsidRDefault="00B726B0" w:rsidP="009D6728">
      <w:pPr>
        <w:spacing w:after="0" w:line="240" w:lineRule="auto"/>
        <w:rPr>
          <w:rFonts w:ascii="Times New Roman" w:hAnsi="Times New Roman"/>
        </w:rPr>
      </w:pPr>
    </w:p>
    <w:p w:rsidR="00B726B0" w:rsidRPr="00D43A1A" w:rsidRDefault="00B726B0" w:rsidP="009D6728">
      <w:pPr>
        <w:spacing w:after="0" w:line="240" w:lineRule="auto"/>
        <w:rPr>
          <w:rFonts w:ascii="Times New Roman" w:hAnsi="Times New Roman"/>
        </w:rPr>
      </w:pPr>
      <w:r w:rsidRPr="00D43A1A">
        <w:rPr>
          <w:rFonts w:ascii="Times New Roman" w:hAnsi="Times New Roman"/>
        </w:rPr>
        <w:t>Per burną vartojamos</w:t>
      </w:r>
      <w:r w:rsidRPr="00B726B0">
        <w:rPr>
          <w:rFonts w:ascii="Times New Roman" w:eastAsia="Times New Roman" w:hAnsi="Times New Roman"/>
        </w:rPr>
        <w:t xml:space="preserve"> </w:t>
      </w:r>
      <w:r w:rsidRPr="006D2BD0">
        <w:rPr>
          <w:rFonts w:ascii="Times New Roman" w:eastAsia="Times New Roman" w:hAnsi="Times New Roman"/>
        </w:rPr>
        <w:t>Diclofenac diethylamine STADA</w:t>
      </w:r>
      <w:r w:rsidRPr="00D43A1A">
        <w:rPr>
          <w:rFonts w:ascii="Times New Roman" w:hAnsi="Times New Roman"/>
        </w:rPr>
        <w:t xml:space="preserve"> vaisto formos (pvz., tabletės) gali sukelti nepageidaujamą poveikį Jūsų vaisiui (negimusiam kūdikiui). Nėra žinoma, ar </w:t>
      </w:r>
      <w:r w:rsidRPr="006D2BD0">
        <w:rPr>
          <w:rFonts w:ascii="Times New Roman" w:eastAsia="Times New Roman" w:hAnsi="Times New Roman"/>
        </w:rPr>
        <w:t>Diclofenac diethylamine STADA</w:t>
      </w:r>
      <w:r w:rsidRPr="00D43A1A">
        <w:rPr>
          <w:rFonts w:ascii="Times New Roman" w:hAnsi="Times New Roman"/>
        </w:rPr>
        <w:t xml:space="preserve"> kelią tokią pačią riziką vartojant ant odos.</w:t>
      </w:r>
    </w:p>
    <w:p w:rsidR="00B726B0" w:rsidRPr="006D2BD0" w:rsidRDefault="00B726B0" w:rsidP="009D6728">
      <w:pPr>
        <w:spacing w:after="0" w:line="240" w:lineRule="auto"/>
      </w:pPr>
    </w:p>
    <w:p w:rsidR="006A0A9E" w:rsidRPr="00B12811" w:rsidRDefault="00706B4E" w:rsidP="006A0A9E">
      <w:pPr>
        <w:spacing w:after="0" w:line="240" w:lineRule="auto"/>
        <w:rPr>
          <w:rFonts w:ascii="Times New Roman" w:eastAsia="Times New Roman" w:hAnsi="Times New Roman"/>
          <w:u w:val="single"/>
        </w:rPr>
      </w:pPr>
      <w:r w:rsidRPr="00B12811">
        <w:rPr>
          <w:rFonts w:ascii="Times New Roman" w:eastAsia="Times New Roman" w:hAnsi="Times New Roman"/>
          <w:u w:val="single"/>
        </w:rPr>
        <w:t>Žindymas</w:t>
      </w:r>
    </w:p>
    <w:p w:rsidR="00483DE0" w:rsidRPr="00B12811" w:rsidRDefault="00706B4E" w:rsidP="006A0A9E">
      <w:pPr>
        <w:spacing w:after="0" w:line="240" w:lineRule="auto"/>
        <w:rPr>
          <w:rFonts w:ascii="Times New Roman" w:eastAsia="Times New Roman" w:hAnsi="Times New Roman"/>
        </w:rPr>
      </w:pPr>
      <w:r w:rsidRPr="006D2BD0">
        <w:rPr>
          <w:rFonts w:ascii="Times New Roman" w:eastAsia="Times New Roman" w:hAnsi="Times New Roman"/>
        </w:rPr>
        <w:t>Diclofenac diethylamine STADA</w:t>
      </w:r>
      <w:r w:rsidRPr="00B12811">
        <w:rPr>
          <w:rFonts w:ascii="Times New Roman" w:eastAsia="Times New Roman" w:hAnsi="Times New Roman"/>
        </w:rPr>
        <w:t xml:space="preserve"> žindymo laikotarpiu galima vartoti tik gydytojo nurodymu, nes diklofenakas mažais kiekiais </w:t>
      </w:r>
      <w:r w:rsidR="000F0608">
        <w:rPr>
          <w:rFonts w:ascii="Times New Roman" w:eastAsia="Times New Roman" w:hAnsi="Times New Roman"/>
        </w:rPr>
        <w:t>išsiskiria</w:t>
      </w:r>
      <w:r w:rsidRPr="00B12811">
        <w:rPr>
          <w:rFonts w:ascii="Times New Roman" w:eastAsia="Times New Roman" w:hAnsi="Times New Roman"/>
        </w:rPr>
        <w:t xml:space="preserve"> į motinos pieną. </w:t>
      </w:r>
      <w:r w:rsidR="00C43457" w:rsidRPr="00B12811">
        <w:rPr>
          <w:rFonts w:ascii="Times New Roman" w:eastAsia="Times New Roman" w:hAnsi="Times New Roman"/>
        </w:rPr>
        <w:t xml:space="preserve">Jeigu esate </w:t>
      </w:r>
      <w:r w:rsidR="002071ED" w:rsidRPr="00B12811">
        <w:rPr>
          <w:rFonts w:ascii="Times New Roman" w:eastAsia="Times New Roman" w:hAnsi="Times New Roman"/>
        </w:rPr>
        <w:t>žindanti</w:t>
      </w:r>
      <w:r w:rsidR="00C43457" w:rsidRPr="00B12811">
        <w:rPr>
          <w:rFonts w:ascii="Times New Roman" w:eastAsia="Times New Roman" w:hAnsi="Times New Roman"/>
        </w:rPr>
        <w:t xml:space="preserve"> motina,</w:t>
      </w:r>
      <w:r w:rsidR="00C43457" w:rsidRPr="006D2BD0">
        <w:rPr>
          <w:rFonts w:ascii="Times New Roman" w:eastAsia="Times New Roman" w:hAnsi="Times New Roman"/>
        </w:rPr>
        <w:t xml:space="preserve"> </w:t>
      </w:r>
      <w:r w:rsidRPr="006D2BD0">
        <w:rPr>
          <w:rFonts w:ascii="Times New Roman" w:eastAsia="Times New Roman" w:hAnsi="Times New Roman"/>
        </w:rPr>
        <w:t>Diclofenac diethylamine STADA</w:t>
      </w:r>
      <w:r w:rsidRPr="00B12811">
        <w:rPr>
          <w:rFonts w:ascii="Times New Roman" w:eastAsia="Times New Roman" w:hAnsi="Times New Roman"/>
        </w:rPr>
        <w:t xml:space="preserve"> </w:t>
      </w:r>
      <w:r w:rsidR="00C43457" w:rsidRPr="00B12811">
        <w:rPr>
          <w:rFonts w:ascii="Times New Roman" w:eastAsia="Times New Roman" w:hAnsi="Times New Roman"/>
        </w:rPr>
        <w:t xml:space="preserve">negalima tepti </w:t>
      </w:r>
      <w:r w:rsidRPr="00B12811">
        <w:rPr>
          <w:rFonts w:ascii="Times New Roman" w:eastAsia="Times New Roman" w:hAnsi="Times New Roman"/>
        </w:rPr>
        <w:t xml:space="preserve">ant krūtų </w:t>
      </w:r>
      <w:r w:rsidR="002071ED" w:rsidRPr="00B12811">
        <w:rPr>
          <w:rFonts w:ascii="Times New Roman" w:eastAsia="Times New Roman" w:hAnsi="Times New Roman"/>
        </w:rPr>
        <w:t>ar</w:t>
      </w:r>
      <w:r w:rsidRPr="00B12811">
        <w:rPr>
          <w:rFonts w:ascii="Times New Roman" w:eastAsia="Times New Roman" w:hAnsi="Times New Roman"/>
        </w:rPr>
        <w:t xml:space="preserve"> kitur ant didelių odos plotų </w:t>
      </w:r>
      <w:r w:rsidR="002071ED" w:rsidRPr="00B12811">
        <w:rPr>
          <w:rFonts w:ascii="Times New Roman" w:eastAsia="Times New Roman" w:hAnsi="Times New Roman"/>
        </w:rPr>
        <w:t xml:space="preserve">ir </w:t>
      </w:r>
      <w:r w:rsidR="00C43457" w:rsidRPr="00B12811">
        <w:rPr>
          <w:rFonts w:ascii="Times New Roman" w:eastAsia="Times New Roman" w:hAnsi="Times New Roman"/>
        </w:rPr>
        <w:t>vartoti ilgą laiką.</w:t>
      </w:r>
    </w:p>
    <w:p w:rsidR="00483DE0" w:rsidRPr="00B12811" w:rsidRDefault="00483DE0" w:rsidP="006A0A9E">
      <w:pPr>
        <w:spacing w:after="0" w:line="240" w:lineRule="auto"/>
        <w:rPr>
          <w:rFonts w:ascii="Times New Roman" w:eastAsia="Times New Roman" w:hAnsi="Times New Roman"/>
        </w:rPr>
      </w:pPr>
    </w:p>
    <w:p w:rsidR="00EB058A" w:rsidRPr="00B12811" w:rsidRDefault="00C15E02" w:rsidP="006A0A9E">
      <w:pPr>
        <w:spacing w:after="0" w:line="240" w:lineRule="auto"/>
        <w:rPr>
          <w:rFonts w:ascii="Times New Roman" w:eastAsia="Times New Roman" w:hAnsi="Times New Roman"/>
          <w:b/>
          <w:bCs/>
        </w:rPr>
      </w:pPr>
      <w:r w:rsidRPr="00B12811">
        <w:rPr>
          <w:rFonts w:ascii="Times New Roman" w:eastAsia="Times New Roman" w:hAnsi="Times New Roman"/>
          <w:b/>
          <w:bCs/>
        </w:rPr>
        <w:t>Vairavimas ir mechanizmų valdymas</w:t>
      </w:r>
    </w:p>
    <w:p w:rsidR="00C15E02" w:rsidRPr="00B12811" w:rsidRDefault="00C15E02" w:rsidP="006A0A9E">
      <w:pPr>
        <w:spacing w:after="0" w:line="240" w:lineRule="auto"/>
        <w:rPr>
          <w:rFonts w:ascii="Times New Roman" w:eastAsia="Times New Roman" w:hAnsi="Times New Roman"/>
        </w:rPr>
      </w:pPr>
      <w:r w:rsidRPr="006D2BD0">
        <w:rPr>
          <w:rFonts w:ascii="Times New Roman" w:eastAsia="Times New Roman" w:hAnsi="Times New Roman"/>
        </w:rPr>
        <w:t>Diclofenac diethylamine STADA</w:t>
      </w:r>
      <w:r w:rsidRPr="00B12811">
        <w:rPr>
          <w:rFonts w:ascii="Times New Roman" w:eastAsia="Times New Roman" w:hAnsi="Times New Roman"/>
        </w:rPr>
        <w:t xml:space="preserve"> gebėjimo vairuoti ir valdyti mechanizmus neveikia arba veikia nereikšmingai.</w:t>
      </w:r>
    </w:p>
    <w:p w:rsidR="00C15E02" w:rsidRPr="00B12811" w:rsidRDefault="00C15E02" w:rsidP="006A0A9E">
      <w:pPr>
        <w:spacing w:after="0" w:line="240" w:lineRule="auto"/>
        <w:rPr>
          <w:rFonts w:ascii="Times New Roman" w:eastAsia="Times New Roman" w:hAnsi="Times New Roman"/>
        </w:rPr>
      </w:pPr>
    </w:p>
    <w:p w:rsidR="00C15E02" w:rsidRPr="00B12811" w:rsidRDefault="00C15E02" w:rsidP="00C15E02">
      <w:pPr>
        <w:spacing w:after="0" w:line="240" w:lineRule="auto"/>
        <w:rPr>
          <w:rFonts w:ascii="Times New Roman" w:eastAsia="Times New Roman" w:hAnsi="Times New Roman"/>
          <w:b/>
          <w:bCs/>
        </w:rPr>
      </w:pPr>
      <w:r w:rsidRPr="006D2BD0">
        <w:rPr>
          <w:rFonts w:ascii="Times New Roman" w:eastAsia="Times New Roman" w:hAnsi="Times New Roman"/>
          <w:b/>
          <w:bCs/>
        </w:rPr>
        <w:t>Diclofenac diethylamine STADA</w:t>
      </w:r>
      <w:r w:rsidRPr="00B12811">
        <w:rPr>
          <w:rFonts w:ascii="Times New Roman" w:eastAsia="Times New Roman" w:hAnsi="Times New Roman"/>
          <w:b/>
          <w:bCs/>
        </w:rPr>
        <w:t xml:space="preserve"> sudėtyje yra propilenglikolio (E1520)</w:t>
      </w:r>
    </w:p>
    <w:p w:rsidR="00C15E02" w:rsidRPr="00B12811" w:rsidRDefault="00C15E02" w:rsidP="00C15E02">
      <w:pPr>
        <w:spacing w:after="0" w:line="240" w:lineRule="auto"/>
        <w:rPr>
          <w:rFonts w:ascii="Times New Roman" w:eastAsia="Times New Roman" w:hAnsi="Times New Roman"/>
        </w:rPr>
      </w:pPr>
      <w:r w:rsidRPr="00B12811">
        <w:rPr>
          <w:rFonts w:ascii="Times New Roman" w:eastAsia="Times New Roman" w:hAnsi="Times New Roman"/>
        </w:rPr>
        <w:t>Šio vaisto 1 g gelio yra 50 mg propilenglikolio.</w:t>
      </w:r>
    </w:p>
    <w:p w:rsidR="00C15E02" w:rsidRPr="00B12811" w:rsidRDefault="00C15E02" w:rsidP="00C15E02">
      <w:pPr>
        <w:spacing w:after="0" w:line="240" w:lineRule="auto"/>
        <w:rPr>
          <w:rFonts w:ascii="Times New Roman" w:eastAsia="Times New Roman" w:hAnsi="Times New Roman"/>
        </w:rPr>
      </w:pPr>
    </w:p>
    <w:p w:rsidR="00C15E02" w:rsidRPr="00B12811" w:rsidRDefault="00C15E02" w:rsidP="00C15E02">
      <w:pPr>
        <w:spacing w:after="0" w:line="240" w:lineRule="auto"/>
        <w:rPr>
          <w:rFonts w:ascii="Times New Roman" w:eastAsia="Times New Roman" w:hAnsi="Times New Roman"/>
          <w:b/>
          <w:bCs/>
        </w:rPr>
      </w:pPr>
      <w:r w:rsidRPr="006D2BD0">
        <w:rPr>
          <w:rFonts w:ascii="Times New Roman" w:eastAsia="Times New Roman" w:hAnsi="Times New Roman"/>
          <w:b/>
          <w:bCs/>
        </w:rPr>
        <w:t>Diclofenac diethylamine STADA</w:t>
      </w:r>
      <w:r w:rsidRPr="00B12811">
        <w:rPr>
          <w:rFonts w:ascii="Times New Roman" w:eastAsia="Times New Roman" w:hAnsi="Times New Roman"/>
          <w:b/>
          <w:bCs/>
        </w:rPr>
        <w:t xml:space="preserve"> sudėtyje yra kvapiųjų medžiagų</w:t>
      </w:r>
    </w:p>
    <w:p w:rsidR="001044A6" w:rsidRPr="006D2BD0" w:rsidRDefault="00C15E02" w:rsidP="001044A6">
      <w:pPr>
        <w:spacing w:after="0" w:line="240" w:lineRule="auto"/>
        <w:rPr>
          <w:rFonts w:ascii="Times New Roman" w:eastAsia="Times New Roman" w:hAnsi="Times New Roman"/>
        </w:rPr>
      </w:pPr>
      <w:r w:rsidRPr="00B12811">
        <w:rPr>
          <w:rFonts w:ascii="Times New Roman" w:eastAsia="Times New Roman" w:hAnsi="Times New Roman"/>
        </w:rPr>
        <w:t xml:space="preserve">Kiekviename šio vaisto kvapiosios medžiagos grame yra 0,15 mg benzilo alkoholio (E1519), </w:t>
      </w:r>
      <w:r w:rsidRPr="006D2BD0">
        <w:rPr>
          <w:rFonts w:ascii="Times New Roman" w:eastAsia="Times New Roman" w:hAnsi="Times New Roman"/>
        </w:rPr>
        <w:t>citralio, citronelolio, kumarino, eugenolio, farnezolio, geraniolio, d-limoneno ir linalolio</w:t>
      </w:r>
      <w:r w:rsidR="00CD6701">
        <w:rPr>
          <w:rFonts w:ascii="Times New Roman" w:eastAsia="Times New Roman" w:hAnsi="Times New Roman"/>
        </w:rPr>
        <w:t xml:space="preserve">, kurie gali sukelti </w:t>
      </w:r>
      <w:r w:rsidR="00CD6701" w:rsidRPr="00342972">
        <w:rPr>
          <w:rFonts w:ascii="Times New Roman" w:eastAsia="Times New Roman" w:hAnsi="Times New Roman"/>
        </w:rPr>
        <w:t>alerginių</w:t>
      </w:r>
      <w:r w:rsidR="00CD6701">
        <w:rPr>
          <w:rFonts w:ascii="Times New Roman" w:eastAsia="Times New Roman" w:hAnsi="Times New Roman"/>
        </w:rPr>
        <w:t xml:space="preserve"> reakcijų</w:t>
      </w:r>
      <w:r w:rsidRPr="006D2BD0">
        <w:rPr>
          <w:rFonts w:ascii="Times New Roman" w:eastAsia="Times New Roman" w:hAnsi="Times New Roman"/>
        </w:rPr>
        <w:t>.</w:t>
      </w:r>
      <w:r w:rsidRPr="00B12811">
        <w:rPr>
          <w:rFonts w:ascii="Times New Roman" w:eastAsia="Times New Roman" w:hAnsi="Times New Roman"/>
        </w:rPr>
        <w:t xml:space="preserve"> </w:t>
      </w:r>
    </w:p>
    <w:p w:rsidR="001044A6" w:rsidRPr="006D2BD0" w:rsidRDefault="001044A6" w:rsidP="001044A6">
      <w:pPr>
        <w:spacing w:after="0" w:line="240" w:lineRule="auto"/>
        <w:rPr>
          <w:rFonts w:ascii="Times New Roman" w:eastAsia="Times New Roman" w:hAnsi="Times New Roman"/>
        </w:rPr>
      </w:pPr>
      <w:r w:rsidRPr="00342972">
        <w:rPr>
          <w:rFonts w:ascii="Times New Roman" w:eastAsia="Times New Roman" w:hAnsi="Times New Roman"/>
        </w:rPr>
        <w:t>Be to,</w:t>
      </w:r>
      <w:r w:rsidRPr="006D2BD0">
        <w:rPr>
          <w:rFonts w:ascii="Times New Roman" w:eastAsia="Times New Roman" w:hAnsi="Times New Roman"/>
        </w:rPr>
        <w:t xml:space="preserve"> </w:t>
      </w:r>
      <w:r w:rsidRPr="00342972">
        <w:rPr>
          <w:rFonts w:ascii="Times New Roman" w:eastAsia="Times New Roman" w:hAnsi="Times New Roman"/>
        </w:rPr>
        <w:t>benzilo</w:t>
      </w:r>
      <w:r w:rsidRPr="006D2BD0">
        <w:rPr>
          <w:rFonts w:ascii="Times New Roman" w:eastAsia="Times New Roman" w:hAnsi="Times New Roman"/>
        </w:rPr>
        <w:t xml:space="preserve"> alkoholis gali sukelti lengvą vietinį sudirginimą.</w:t>
      </w:r>
    </w:p>
    <w:p w:rsidR="00C15E02" w:rsidRPr="006D2BD0" w:rsidRDefault="00C15E02" w:rsidP="001044A6">
      <w:pPr>
        <w:spacing w:after="0" w:line="240" w:lineRule="auto"/>
        <w:rPr>
          <w:rFonts w:ascii="Times New Roman" w:eastAsia="Times New Roman" w:hAnsi="Times New Roman"/>
        </w:rPr>
      </w:pPr>
    </w:p>
    <w:p w:rsidR="00C15E02" w:rsidRPr="006D2BD0" w:rsidRDefault="00C15E02" w:rsidP="00C15E02">
      <w:pPr>
        <w:spacing w:after="0" w:line="240" w:lineRule="auto"/>
        <w:rPr>
          <w:rFonts w:ascii="Times New Roman" w:eastAsia="Times New Roman" w:hAnsi="Times New Roman"/>
        </w:rPr>
      </w:pPr>
    </w:p>
    <w:p w:rsidR="009D6728" w:rsidRPr="006D2BD0" w:rsidRDefault="009D6728" w:rsidP="009D6728">
      <w:pPr>
        <w:keepNext/>
        <w:spacing w:after="0" w:line="240" w:lineRule="auto"/>
        <w:ind w:left="567" w:hanging="567"/>
        <w:outlineLvl w:val="1"/>
        <w:rPr>
          <w:rFonts w:ascii="Times New Roman" w:eastAsia="Times New Roman" w:hAnsi="Times New Roman"/>
          <w:b/>
        </w:rPr>
      </w:pPr>
      <w:r w:rsidRPr="006D2BD0">
        <w:rPr>
          <w:rFonts w:ascii="Times New Roman" w:eastAsia="Times New Roman" w:hAnsi="Times New Roman"/>
          <w:b/>
        </w:rPr>
        <w:t>3.</w:t>
      </w:r>
      <w:r w:rsidRPr="006D2BD0">
        <w:rPr>
          <w:rFonts w:ascii="Times New Roman" w:eastAsia="Times New Roman" w:hAnsi="Times New Roman"/>
          <w:b/>
        </w:rPr>
        <w:tab/>
        <w:t xml:space="preserve">Kaip vartoti </w:t>
      </w:r>
      <w:r w:rsidR="00DF56CC" w:rsidRPr="006D2BD0">
        <w:rPr>
          <w:rFonts w:ascii="Times New Roman" w:eastAsia="Times New Roman" w:hAnsi="Times New Roman"/>
          <w:b/>
        </w:rPr>
        <w:t>Diclofenac diethylamine STADA</w:t>
      </w:r>
    </w:p>
    <w:p w:rsidR="009D6728" w:rsidRPr="006D2BD0" w:rsidRDefault="009D6728" w:rsidP="009D6728">
      <w:pPr>
        <w:spacing w:after="0" w:line="240" w:lineRule="auto"/>
        <w:rPr>
          <w:rFonts w:ascii="Times New Roman" w:eastAsia="Times New Roman" w:hAnsi="Times New Roman"/>
        </w:rPr>
      </w:pPr>
    </w:p>
    <w:p w:rsidR="009D6728" w:rsidRPr="006D2BD0" w:rsidRDefault="009D6728" w:rsidP="009D6728">
      <w:pPr>
        <w:spacing w:after="0" w:line="240" w:lineRule="auto"/>
        <w:ind w:right="-55"/>
        <w:rPr>
          <w:rFonts w:ascii="Times New Roman" w:eastAsia="Times New Roman" w:hAnsi="Times New Roman"/>
        </w:rPr>
      </w:pPr>
      <w:r w:rsidRPr="006D2BD0">
        <w:rPr>
          <w:rFonts w:ascii="Times New Roman" w:eastAsia="Times New Roman" w:hAnsi="Times New Roman"/>
        </w:rPr>
        <w:t>Visada vartokite šį vaistą tiksliai</w:t>
      </w:r>
      <w:r w:rsidR="007D29BB" w:rsidRPr="006D2BD0">
        <w:rPr>
          <w:rFonts w:ascii="Times New Roman" w:eastAsia="Times New Roman" w:hAnsi="Times New Roman"/>
        </w:rPr>
        <w:t>,</w:t>
      </w:r>
      <w:r w:rsidRPr="006D2BD0">
        <w:rPr>
          <w:rFonts w:ascii="Times New Roman" w:eastAsia="Times New Roman" w:hAnsi="Times New Roman"/>
        </w:rPr>
        <w:t xml:space="preserve"> kaip aprašyta šiame lapelyje arba kaip nurodė gydytojas arba vaistininkas. Jeigu abejojate, kreipkitės į gydytoją arba vaistininką.</w:t>
      </w:r>
    </w:p>
    <w:p w:rsidR="009D6728" w:rsidRPr="006D2BD0" w:rsidRDefault="009D6728" w:rsidP="009D6728">
      <w:pPr>
        <w:spacing w:after="0" w:line="240" w:lineRule="auto"/>
        <w:ind w:right="-55"/>
        <w:rPr>
          <w:rFonts w:ascii="Times New Roman" w:eastAsia="Times New Roman" w:hAnsi="Times New Roman"/>
        </w:rPr>
      </w:pPr>
    </w:p>
    <w:p w:rsidR="000C3106" w:rsidRPr="006D2BD0" w:rsidRDefault="000C3106" w:rsidP="000C3106">
      <w:pPr>
        <w:spacing w:after="0" w:line="240" w:lineRule="auto"/>
        <w:ind w:left="567" w:hanging="567"/>
        <w:rPr>
          <w:rFonts w:ascii="Times New Roman" w:eastAsia="Times New Roman" w:hAnsi="Times New Roman"/>
          <w:b/>
          <w:bCs/>
          <w:iCs/>
          <w:szCs w:val="20"/>
        </w:rPr>
      </w:pPr>
      <w:r w:rsidRPr="006D2BD0">
        <w:rPr>
          <w:rFonts w:ascii="Times New Roman" w:eastAsia="Times New Roman" w:hAnsi="Times New Roman"/>
          <w:b/>
          <w:bCs/>
          <w:iCs/>
          <w:szCs w:val="20"/>
        </w:rPr>
        <w:t>Suaugusiesiems ir 14 metų bei vyresniems paaugliams</w:t>
      </w:r>
    </w:p>
    <w:p w:rsidR="000C3106" w:rsidRPr="006D2BD0" w:rsidRDefault="000C3106" w:rsidP="009D6728">
      <w:pPr>
        <w:spacing w:after="0" w:line="240" w:lineRule="auto"/>
        <w:ind w:right="-55"/>
        <w:rPr>
          <w:rFonts w:ascii="Times New Roman" w:eastAsia="Times New Roman" w:hAnsi="Times New Roman"/>
        </w:rPr>
      </w:pPr>
      <w:r w:rsidRPr="006D2BD0">
        <w:rPr>
          <w:rFonts w:ascii="Times New Roman" w:eastAsia="Times New Roman" w:hAnsi="Times New Roman"/>
          <w:szCs w:val="20"/>
        </w:rPr>
        <w:t>Diclofenac diethylamine STADA vartojamas 3–4 kartus per parą.</w:t>
      </w:r>
    </w:p>
    <w:p w:rsidR="009D6728" w:rsidRPr="006D2BD0" w:rsidRDefault="009D6728" w:rsidP="009D6728">
      <w:pPr>
        <w:spacing w:after="0" w:line="240" w:lineRule="auto"/>
        <w:rPr>
          <w:rFonts w:ascii="Times New Roman" w:eastAsia="Times New Roman" w:hAnsi="Times New Roman"/>
          <w:b/>
        </w:rPr>
      </w:pPr>
    </w:p>
    <w:p w:rsidR="000C3106" w:rsidRPr="00086C66" w:rsidRDefault="000C3106" w:rsidP="000C3106">
      <w:pPr>
        <w:widowControl w:val="0"/>
        <w:tabs>
          <w:tab w:val="left" w:pos="660"/>
        </w:tabs>
        <w:autoSpaceDE w:val="0"/>
        <w:autoSpaceDN w:val="0"/>
        <w:adjustRightInd w:val="0"/>
        <w:spacing w:after="0" w:line="240" w:lineRule="auto"/>
        <w:ind w:right="-20"/>
        <w:rPr>
          <w:rFonts w:ascii="Times New Roman" w:eastAsia="SimSun" w:hAnsi="Times New Roman"/>
        </w:rPr>
      </w:pPr>
      <w:r w:rsidRPr="00086C66">
        <w:rPr>
          <w:rFonts w:ascii="Times New Roman" w:eastAsia="SimSun" w:hAnsi="Times New Roman"/>
        </w:rPr>
        <w:t>Priklausomai nuo gydomos pažeistos vietos dydžio, reikia nuo vyšnios iki graikinio riešuto dydžio kiekio, atitinkančio 1–4 g gelio.</w:t>
      </w:r>
    </w:p>
    <w:p w:rsidR="000C3106" w:rsidRPr="00086C66" w:rsidRDefault="000C3106" w:rsidP="009D6728">
      <w:pPr>
        <w:spacing w:after="0" w:line="240" w:lineRule="auto"/>
        <w:rPr>
          <w:rFonts w:ascii="Times New Roman" w:eastAsia="Times New Roman" w:hAnsi="Times New Roman"/>
          <w:b/>
        </w:rPr>
      </w:pPr>
    </w:p>
    <w:p w:rsidR="000C3106" w:rsidRPr="00086C66" w:rsidRDefault="000C3106" w:rsidP="009D6728">
      <w:pPr>
        <w:spacing w:after="0" w:line="240" w:lineRule="auto"/>
        <w:rPr>
          <w:rFonts w:ascii="Times New Roman" w:eastAsia="Times New Roman" w:hAnsi="Times New Roman"/>
          <w:szCs w:val="20"/>
        </w:rPr>
      </w:pPr>
      <w:r w:rsidRPr="00086C66">
        <w:rPr>
          <w:rFonts w:ascii="Times New Roman" w:eastAsia="Times New Roman" w:hAnsi="Times New Roman"/>
          <w:szCs w:val="20"/>
        </w:rPr>
        <w:t>Didžiausia paros dozė yra 16 g gelio.</w:t>
      </w:r>
    </w:p>
    <w:p w:rsidR="000C3106" w:rsidRPr="00086C66" w:rsidRDefault="000C3106" w:rsidP="009D6728">
      <w:pPr>
        <w:spacing w:after="0" w:line="240" w:lineRule="auto"/>
        <w:rPr>
          <w:rFonts w:ascii="Times New Roman" w:eastAsia="Times New Roman" w:hAnsi="Times New Roman"/>
          <w:szCs w:val="20"/>
        </w:rPr>
      </w:pPr>
    </w:p>
    <w:p w:rsidR="000C3106" w:rsidRPr="00086C66" w:rsidRDefault="000C3106" w:rsidP="009D6728">
      <w:pPr>
        <w:spacing w:after="0" w:line="240" w:lineRule="auto"/>
        <w:rPr>
          <w:rFonts w:ascii="Times New Roman" w:eastAsia="Times New Roman" w:hAnsi="Times New Roman"/>
          <w:b/>
        </w:rPr>
      </w:pPr>
      <w:r w:rsidRPr="00086C66">
        <w:rPr>
          <w:rFonts w:ascii="Times New Roman" w:eastAsia="Times New Roman" w:hAnsi="Times New Roman"/>
          <w:b/>
        </w:rPr>
        <w:t>Senyviems pacientams</w:t>
      </w:r>
    </w:p>
    <w:p w:rsidR="000C3106" w:rsidRPr="00086C66" w:rsidRDefault="000C3106" w:rsidP="00193509">
      <w:pPr>
        <w:spacing w:after="0" w:line="240" w:lineRule="auto"/>
        <w:rPr>
          <w:rFonts w:ascii="Times New Roman" w:eastAsia="Times New Roman" w:hAnsi="Times New Roman"/>
          <w:bCs/>
        </w:rPr>
      </w:pPr>
      <w:r w:rsidRPr="00086C66">
        <w:rPr>
          <w:rFonts w:ascii="Times New Roman" w:eastAsia="Times New Roman" w:hAnsi="Times New Roman"/>
          <w:bCs/>
        </w:rPr>
        <w:t>Specialiai dozės koreguoti nereikia. Jei esate senyvo amžiaus, atkreip</w:t>
      </w:r>
      <w:r w:rsidR="003D1439" w:rsidRPr="00086C66">
        <w:rPr>
          <w:rFonts w:ascii="Times New Roman" w:eastAsia="Times New Roman" w:hAnsi="Times New Roman"/>
          <w:bCs/>
        </w:rPr>
        <w:t>kite</w:t>
      </w:r>
      <w:r w:rsidRPr="00086C66">
        <w:rPr>
          <w:rFonts w:ascii="Times New Roman" w:eastAsia="Times New Roman" w:hAnsi="Times New Roman"/>
          <w:bCs/>
        </w:rPr>
        <w:t xml:space="preserve"> ypatingą dėmesį į </w:t>
      </w:r>
      <w:r w:rsidR="00CD6701">
        <w:rPr>
          <w:rFonts w:ascii="Times New Roman" w:eastAsia="Times New Roman" w:hAnsi="Times New Roman"/>
          <w:bCs/>
        </w:rPr>
        <w:t>šalutinius</w:t>
      </w:r>
      <w:r w:rsidR="00CD6701" w:rsidRPr="00086C66">
        <w:rPr>
          <w:rFonts w:ascii="Times New Roman" w:eastAsia="Times New Roman" w:hAnsi="Times New Roman"/>
          <w:bCs/>
        </w:rPr>
        <w:t xml:space="preserve"> </w:t>
      </w:r>
      <w:r w:rsidRPr="00086C66">
        <w:rPr>
          <w:rFonts w:ascii="Times New Roman" w:eastAsia="Times New Roman" w:hAnsi="Times New Roman"/>
          <w:bCs/>
        </w:rPr>
        <w:t>poveik</w:t>
      </w:r>
      <w:r w:rsidR="00CD6701">
        <w:rPr>
          <w:rFonts w:ascii="Times New Roman" w:eastAsia="Times New Roman" w:hAnsi="Times New Roman"/>
          <w:bCs/>
        </w:rPr>
        <w:t>ius</w:t>
      </w:r>
      <w:r w:rsidRPr="00086C66">
        <w:rPr>
          <w:rFonts w:ascii="Times New Roman" w:eastAsia="Times New Roman" w:hAnsi="Times New Roman"/>
          <w:bCs/>
        </w:rPr>
        <w:t xml:space="preserve"> ir</w:t>
      </w:r>
      <w:r w:rsidR="003D1439" w:rsidRPr="00086C66">
        <w:rPr>
          <w:rFonts w:ascii="Times New Roman" w:eastAsia="Times New Roman" w:hAnsi="Times New Roman"/>
          <w:bCs/>
        </w:rPr>
        <w:t xml:space="preserve"> prireikus pasitarkite</w:t>
      </w:r>
      <w:r w:rsidRPr="00086C66">
        <w:rPr>
          <w:rFonts w:ascii="Times New Roman" w:eastAsia="Times New Roman" w:hAnsi="Times New Roman"/>
          <w:bCs/>
        </w:rPr>
        <w:t xml:space="preserve"> su gydytoju arba vaistininku.</w:t>
      </w:r>
    </w:p>
    <w:p w:rsidR="000C3106" w:rsidRPr="00086C66" w:rsidRDefault="000C3106" w:rsidP="00193509">
      <w:pPr>
        <w:spacing w:after="0" w:line="240" w:lineRule="auto"/>
        <w:rPr>
          <w:rFonts w:ascii="Times New Roman" w:eastAsia="Times New Roman" w:hAnsi="Times New Roman"/>
          <w:bCs/>
        </w:rPr>
      </w:pPr>
    </w:p>
    <w:p w:rsidR="000C3106" w:rsidRPr="00086C66" w:rsidRDefault="000C3106" w:rsidP="000C3106">
      <w:pPr>
        <w:spacing w:after="0" w:line="240" w:lineRule="auto"/>
        <w:rPr>
          <w:rFonts w:ascii="Times New Roman" w:eastAsia="Times New Roman" w:hAnsi="Times New Roman"/>
          <w:b/>
          <w:bCs/>
          <w:iCs/>
          <w:color w:val="000000"/>
        </w:rPr>
      </w:pPr>
      <w:r w:rsidRPr="00086C66">
        <w:rPr>
          <w:rFonts w:ascii="Times New Roman" w:eastAsia="Times New Roman" w:hAnsi="Times New Roman"/>
          <w:b/>
          <w:bCs/>
          <w:iCs/>
          <w:color w:val="000000"/>
        </w:rPr>
        <w:t xml:space="preserve">Pacientams, kurių inkstų </w:t>
      </w:r>
      <w:r w:rsidR="003D1439" w:rsidRPr="00086C66">
        <w:rPr>
          <w:rFonts w:ascii="Times New Roman" w:eastAsia="Times New Roman" w:hAnsi="Times New Roman"/>
          <w:b/>
          <w:bCs/>
          <w:iCs/>
          <w:color w:val="000000"/>
        </w:rPr>
        <w:t xml:space="preserve">ar kepenų </w:t>
      </w:r>
      <w:r w:rsidRPr="00086C66">
        <w:rPr>
          <w:rFonts w:ascii="Times New Roman" w:eastAsia="Times New Roman" w:hAnsi="Times New Roman"/>
          <w:b/>
          <w:bCs/>
          <w:iCs/>
          <w:color w:val="000000"/>
        </w:rPr>
        <w:t>funkcija sutrikusi</w:t>
      </w:r>
    </w:p>
    <w:p w:rsidR="000C3106" w:rsidRPr="00086C66" w:rsidRDefault="003D1439" w:rsidP="000C3106">
      <w:pPr>
        <w:spacing w:after="0" w:line="240" w:lineRule="auto"/>
        <w:ind w:left="284" w:hanging="284"/>
        <w:jc w:val="both"/>
        <w:rPr>
          <w:rFonts w:ascii="Times New Roman" w:eastAsia="Times New Roman" w:hAnsi="Times New Roman"/>
          <w:color w:val="000000"/>
        </w:rPr>
      </w:pPr>
      <w:r w:rsidRPr="00086C66">
        <w:rPr>
          <w:rFonts w:ascii="Times New Roman" w:eastAsia="Times New Roman" w:hAnsi="Times New Roman"/>
          <w:color w:val="000000"/>
        </w:rPr>
        <w:t>D</w:t>
      </w:r>
      <w:r w:rsidR="000C3106" w:rsidRPr="00086C66">
        <w:rPr>
          <w:rFonts w:ascii="Times New Roman" w:eastAsia="Times New Roman" w:hAnsi="Times New Roman"/>
          <w:color w:val="000000"/>
        </w:rPr>
        <w:t>ozės mažinti nereikia.</w:t>
      </w:r>
    </w:p>
    <w:p w:rsidR="000C3106" w:rsidRPr="00086C66" w:rsidRDefault="000C3106" w:rsidP="000C3106">
      <w:pPr>
        <w:spacing w:after="0" w:line="240" w:lineRule="auto"/>
        <w:jc w:val="both"/>
        <w:rPr>
          <w:rFonts w:ascii="Times New Roman" w:eastAsia="Times New Roman" w:hAnsi="Times New Roman"/>
          <w:bCs/>
          <w:i/>
          <w:iCs/>
        </w:rPr>
      </w:pPr>
    </w:p>
    <w:p w:rsidR="000C3106" w:rsidRPr="00086C66" w:rsidRDefault="003D1439" w:rsidP="000C3106">
      <w:pPr>
        <w:spacing w:after="0" w:line="240" w:lineRule="auto"/>
        <w:jc w:val="both"/>
        <w:rPr>
          <w:rFonts w:ascii="Times New Roman" w:eastAsia="Times New Roman" w:hAnsi="Times New Roman"/>
          <w:b/>
        </w:rPr>
      </w:pPr>
      <w:r w:rsidRPr="007434CC">
        <w:rPr>
          <w:rFonts w:ascii="Times New Roman" w:eastAsia="Times New Roman" w:hAnsi="Times New Roman"/>
          <w:b/>
        </w:rPr>
        <w:t>Vartojimas v</w:t>
      </w:r>
      <w:r w:rsidR="000C3106" w:rsidRPr="007434CC">
        <w:rPr>
          <w:rFonts w:ascii="Times New Roman" w:eastAsia="Times New Roman" w:hAnsi="Times New Roman"/>
          <w:b/>
        </w:rPr>
        <w:t>a</w:t>
      </w:r>
      <w:r w:rsidR="000C3106" w:rsidRPr="00086C66">
        <w:rPr>
          <w:rFonts w:ascii="Times New Roman" w:eastAsia="Times New Roman" w:hAnsi="Times New Roman"/>
          <w:b/>
        </w:rPr>
        <w:t xml:space="preserve">ikams ir jaunesniems </w:t>
      </w:r>
      <w:r w:rsidR="000C3106" w:rsidRPr="00C221BF">
        <w:rPr>
          <w:rFonts w:ascii="Times New Roman" w:eastAsia="Times New Roman" w:hAnsi="Times New Roman"/>
          <w:b/>
        </w:rPr>
        <w:t xml:space="preserve">kaip </w:t>
      </w:r>
      <w:r w:rsidR="000C3106" w:rsidRPr="00086C66">
        <w:rPr>
          <w:rFonts w:ascii="Times New Roman" w:eastAsia="Times New Roman" w:hAnsi="Times New Roman"/>
          <w:b/>
        </w:rPr>
        <w:t>14 metų paaugliams</w:t>
      </w:r>
    </w:p>
    <w:p w:rsidR="000C3106" w:rsidRPr="00086C66" w:rsidRDefault="003D1439" w:rsidP="009D6728">
      <w:pPr>
        <w:spacing w:after="0" w:line="240" w:lineRule="auto"/>
        <w:rPr>
          <w:rFonts w:ascii="Times New Roman" w:eastAsia="Times New Roman" w:hAnsi="Times New Roman"/>
          <w:b/>
        </w:rPr>
      </w:pPr>
      <w:r w:rsidRPr="00086C66">
        <w:rPr>
          <w:rFonts w:ascii="Times New Roman" w:eastAsia="Times New Roman" w:hAnsi="Times New Roman"/>
          <w:bCs/>
        </w:rPr>
        <w:t xml:space="preserve">Šio vaisto draudžiama vartoti vaikams ir jaunesniems </w:t>
      </w:r>
      <w:r w:rsidRPr="00C221BF">
        <w:rPr>
          <w:rFonts w:ascii="Times New Roman" w:eastAsia="Times New Roman" w:hAnsi="Times New Roman"/>
          <w:bCs/>
        </w:rPr>
        <w:t xml:space="preserve">kaip </w:t>
      </w:r>
      <w:r w:rsidRPr="00086C66">
        <w:rPr>
          <w:rFonts w:ascii="Times New Roman" w:eastAsia="Times New Roman" w:hAnsi="Times New Roman"/>
          <w:bCs/>
        </w:rPr>
        <w:t>14 metų paaugliams (žr. 2 skyrių „Diclofenac diethylamine STADA vartoti draudžiama“).</w:t>
      </w:r>
    </w:p>
    <w:p w:rsidR="009D6728" w:rsidRPr="00086C66" w:rsidRDefault="009D6728" w:rsidP="009D6728">
      <w:pPr>
        <w:spacing w:after="0" w:line="240" w:lineRule="auto"/>
        <w:rPr>
          <w:rFonts w:ascii="Times New Roman" w:eastAsia="Times New Roman" w:hAnsi="Times New Roman"/>
        </w:rPr>
      </w:pPr>
    </w:p>
    <w:p w:rsidR="003D1439" w:rsidRPr="00086C66" w:rsidRDefault="003D1439" w:rsidP="003D1439">
      <w:pPr>
        <w:widowControl w:val="0"/>
        <w:tabs>
          <w:tab w:val="left" w:pos="660"/>
        </w:tabs>
        <w:autoSpaceDE w:val="0"/>
        <w:autoSpaceDN w:val="0"/>
        <w:adjustRightInd w:val="0"/>
        <w:spacing w:after="0" w:line="240" w:lineRule="auto"/>
        <w:ind w:right="-20"/>
        <w:rPr>
          <w:rFonts w:ascii="Times New Roman" w:eastAsia="SimSun" w:hAnsi="Times New Roman"/>
          <w:b/>
          <w:bCs/>
        </w:rPr>
      </w:pPr>
      <w:r w:rsidRPr="00086C66">
        <w:rPr>
          <w:rFonts w:ascii="Times New Roman" w:eastAsia="SimSun" w:hAnsi="Times New Roman"/>
          <w:b/>
          <w:bCs/>
        </w:rPr>
        <w:t>Prieš pirmąjį vartojimą atidarykite taip, kaip nurodyta toliau</w:t>
      </w:r>
      <w:r w:rsidR="005413EA">
        <w:rPr>
          <w:rFonts w:ascii="Times New Roman" w:eastAsia="SimSun" w:hAnsi="Times New Roman"/>
          <w:b/>
          <w:bCs/>
        </w:rPr>
        <w:t>:</w:t>
      </w:r>
    </w:p>
    <w:p w:rsidR="003D1439" w:rsidRPr="00086C66" w:rsidRDefault="005413EA" w:rsidP="003D1439">
      <w:pPr>
        <w:numPr>
          <w:ilvl w:val="0"/>
          <w:numId w:val="18"/>
        </w:numPr>
        <w:autoSpaceDE w:val="0"/>
        <w:autoSpaceDN w:val="0"/>
        <w:adjustRightInd w:val="0"/>
        <w:spacing w:after="0" w:line="240" w:lineRule="auto"/>
        <w:ind w:left="567" w:hanging="567"/>
        <w:rPr>
          <w:rFonts w:ascii="Times New Roman" w:eastAsia="SimSun" w:hAnsi="Times New Roman"/>
          <w:lang w:eastAsia="en-GB"/>
        </w:rPr>
      </w:pPr>
      <w:r>
        <w:rPr>
          <w:rFonts w:ascii="Times New Roman" w:eastAsia="SimSun" w:hAnsi="Times New Roman"/>
          <w:lang w:eastAsia="en-GB"/>
        </w:rPr>
        <w:t>n</w:t>
      </w:r>
      <w:r w:rsidR="003D1439" w:rsidRPr="00086C66">
        <w:rPr>
          <w:rFonts w:ascii="Times New Roman" w:eastAsia="SimSun" w:hAnsi="Times New Roman"/>
          <w:lang w:eastAsia="en-GB"/>
        </w:rPr>
        <w:t>usukite dangtelį nuo tūbelės. Norėdami nuimti apsauginę tūbelės plėvelę, apverskite dangtelį ir įspauskite snapelį. Nenaudokite žirklių ar kitų aštrių daiktų!</w:t>
      </w:r>
    </w:p>
    <w:p w:rsidR="003D1439" w:rsidRPr="00086C66" w:rsidRDefault="005413EA" w:rsidP="003D1439">
      <w:pPr>
        <w:numPr>
          <w:ilvl w:val="0"/>
          <w:numId w:val="18"/>
        </w:numPr>
        <w:autoSpaceDE w:val="0"/>
        <w:autoSpaceDN w:val="0"/>
        <w:adjustRightInd w:val="0"/>
        <w:spacing w:after="0" w:line="240" w:lineRule="auto"/>
        <w:ind w:left="567" w:hanging="567"/>
        <w:rPr>
          <w:rFonts w:ascii="Times New Roman" w:eastAsia="SimSun" w:hAnsi="Times New Roman"/>
          <w:lang w:eastAsia="en-GB"/>
        </w:rPr>
      </w:pPr>
      <w:r>
        <w:rPr>
          <w:rFonts w:ascii="Times New Roman" w:eastAsia="SimSun" w:hAnsi="Times New Roman"/>
          <w:lang w:eastAsia="en-GB"/>
        </w:rPr>
        <w:t>p</w:t>
      </w:r>
      <w:r w:rsidR="003D1439" w:rsidRPr="00086C66">
        <w:rPr>
          <w:rFonts w:ascii="Times New Roman" w:eastAsia="SimSun" w:hAnsi="Times New Roman"/>
          <w:lang w:eastAsia="en-GB"/>
        </w:rPr>
        <w:t>asukite ir nuimkite plastikinę apsauginę plėvelę nuo tūbelės. Vartokite gelį taip, kaip aprašyta šiame lapelyje. Nevartokite, jei apsauginė plėvelė pažeista.</w:t>
      </w:r>
    </w:p>
    <w:p w:rsidR="009D6728" w:rsidRPr="006D2BD0" w:rsidRDefault="009D6728" w:rsidP="009D6728">
      <w:pPr>
        <w:spacing w:after="0" w:line="240" w:lineRule="auto"/>
        <w:rPr>
          <w:rFonts w:ascii="Times New Roman" w:eastAsia="Times New Roman" w:hAnsi="Times New Roman"/>
        </w:rPr>
      </w:pPr>
    </w:p>
    <w:p w:rsidR="003D1439" w:rsidRPr="006D2BD0" w:rsidRDefault="003D1439" w:rsidP="003D1439">
      <w:pPr>
        <w:spacing w:after="0" w:line="240" w:lineRule="auto"/>
        <w:rPr>
          <w:rFonts w:ascii="Times New Roman" w:eastAsia="Times New Roman" w:hAnsi="Times New Roman"/>
          <w:b/>
          <w:bCs/>
        </w:rPr>
      </w:pPr>
      <w:r w:rsidRPr="006D2BD0">
        <w:rPr>
          <w:rFonts w:ascii="Times New Roman" w:eastAsia="Times New Roman" w:hAnsi="Times New Roman"/>
          <w:b/>
          <w:bCs/>
        </w:rPr>
        <w:t xml:space="preserve">Kaip </w:t>
      </w:r>
      <w:r w:rsidR="00FC407E" w:rsidRPr="006D2BD0">
        <w:rPr>
          <w:rFonts w:ascii="Times New Roman" w:eastAsia="Times New Roman" w:hAnsi="Times New Roman"/>
          <w:b/>
          <w:bCs/>
        </w:rPr>
        <w:t>vartoti</w:t>
      </w:r>
    </w:p>
    <w:p w:rsidR="003D1439" w:rsidRPr="006D2BD0" w:rsidRDefault="00FC407E" w:rsidP="003D1439">
      <w:pPr>
        <w:spacing w:after="0" w:line="240" w:lineRule="auto"/>
        <w:rPr>
          <w:rFonts w:ascii="Times New Roman" w:eastAsia="Times New Roman" w:hAnsi="Times New Roman"/>
        </w:rPr>
      </w:pPr>
      <w:r w:rsidRPr="006D2BD0">
        <w:rPr>
          <w:rFonts w:ascii="Times New Roman" w:eastAsia="Times New Roman" w:hAnsi="Times New Roman"/>
          <w:bCs/>
        </w:rPr>
        <w:t>Diclofenac diethylamine STADA</w:t>
      </w:r>
      <w:r w:rsidR="003D1439" w:rsidRPr="006D2BD0">
        <w:rPr>
          <w:rFonts w:ascii="Times New Roman" w:eastAsia="Times New Roman" w:hAnsi="Times New Roman"/>
        </w:rPr>
        <w:t xml:space="preserve"> skirtas </w:t>
      </w:r>
      <w:r w:rsidRPr="006D2BD0">
        <w:rPr>
          <w:rFonts w:ascii="Times New Roman" w:eastAsia="Times New Roman" w:hAnsi="Times New Roman"/>
        </w:rPr>
        <w:t>vart</w:t>
      </w:r>
      <w:r w:rsidR="003D1439" w:rsidRPr="006D2BD0">
        <w:rPr>
          <w:rFonts w:ascii="Times New Roman" w:eastAsia="Times New Roman" w:hAnsi="Times New Roman"/>
        </w:rPr>
        <w:t>oti ant odos.</w:t>
      </w:r>
    </w:p>
    <w:p w:rsidR="00DE34C3" w:rsidRDefault="00FC407E" w:rsidP="00FC407E">
      <w:pPr>
        <w:spacing w:after="0" w:line="240" w:lineRule="auto"/>
        <w:rPr>
          <w:rFonts w:ascii="Times New Roman" w:eastAsia="Times New Roman" w:hAnsi="Times New Roman"/>
          <w:szCs w:val="20"/>
        </w:rPr>
      </w:pPr>
      <w:r w:rsidRPr="006D2BD0">
        <w:rPr>
          <w:rFonts w:ascii="Times New Roman" w:eastAsia="Times New Roman" w:hAnsi="Times New Roman"/>
          <w:szCs w:val="20"/>
        </w:rPr>
        <w:t xml:space="preserve">Plonai užtepkite gelio ant pažeistų kūno vietų ir švelniai įtrinkite į odą. </w:t>
      </w:r>
      <w:r w:rsidR="005413EA">
        <w:rPr>
          <w:rFonts w:ascii="Times New Roman" w:eastAsia="Times New Roman" w:hAnsi="Times New Roman"/>
          <w:szCs w:val="20"/>
        </w:rPr>
        <w:t>Po to</w:t>
      </w:r>
      <w:r w:rsidRPr="006D2BD0">
        <w:rPr>
          <w:rFonts w:ascii="Times New Roman" w:eastAsia="Times New Roman" w:hAnsi="Times New Roman"/>
          <w:szCs w:val="20"/>
        </w:rPr>
        <w:t xml:space="preserve"> rankas reikia nusišluostyti popieriniu rankšluosčiu ir nusiplauti, išskyrus tuos atvejus, kai jos ir yra gydomos. </w:t>
      </w:r>
    </w:p>
    <w:p w:rsidR="00DE34C3" w:rsidRDefault="00DE34C3" w:rsidP="00FC407E">
      <w:pPr>
        <w:spacing w:after="0" w:line="240" w:lineRule="auto"/>
        <w:rPr>
          <w:rFonts w:ascii="Times New Roman" w:eastAsia="Times New Roman" w:hAnsi="Times New Roman"/>
          <w:szCs w:val="20"/>
        </w:rPr>
      </w:pPr>
      <w:r w:rsidRPr="00DE34C3">
        <w:rPr>
          <w:rFonts w:ascii="Times New Roman" w:eastAsia="Times New Roman" w:hAnsi="Times New Roman"/>
          <w:szCs w:val="20"/>
        </w:rPr>
        <w:t>Jei netyčia užtepama per daug gelio, jo perteklių reikia nuvalyti popieriniu rankšluosčiu.</w:t>
      </w:r>
    </w:p>
    <w:p w:rsidR="00FC407E" w:rsidRPr="006D2BD0" w:rsidRDefault="00FC407E" w:rsidP="00FC407E">
      <w:pPr>
        <w:spacing w:after="0" w:line="240" w:lineRule="auto"/>
        <w:rPr>
          <w:rFonts w:ascii="Times New Roman" w:eastAsia="Times New Roman" w:hAnsi="Times New Roman"/>
          <w:szCs w:val="20"/>
        </w:rPr>
      </w:pPr>
      <w:r w:rsidRPr="006D2BD0">
        <w:rPr>
          <w:rFonts w:ascii="Times New Roman" w:eastAsia="Times New Roman" w:hAnsi="Times New Roman"/>
          <w:szCs w:val="20"/>
        </w:rPr>
        <w:t xml:space="preserve">Popierinį rankšluostį reikia išmesti </w:t>
      </w:r>
      <w:r w:rsidR="00564B25">
        <w:rPr>
          <w:rFonts w:ascii="Times New Roman" w:eastAsia="Times New Roman" w:hAnsi="Times New Roman"/>
          <w:szCs w:val="20"/>
        </w:rPr>
        <w:t>su buitinėmis</w:t>
      </w:r>
      <w:r w:rsidRPr="006D2BD0">
        <w:rPr>
          <w:rFonts w:ascii="Times New Roman" w:eastAsia="Times New Roman" w:hAnsi="Times New Roman"/>
          <w:szCs w:val="20"/>
        </w:rPr>
        <w:t xml:space="preserve"> atliek</w:t>
      </w:r>
      <w:r w:rsidR="00564B25">
        <w:rPr>
          <w:rFonts w:ascii="Times New Roman" w:eastAsia="Times New Roman" w:hAnsi="Times New Roman"/>
          <w:szCs w:val="20"/>
        </w:rPr>
        <w:t>omis</w:t>
      </w:r>
      <w:r w:rsidR="00DE34C3">
        <w:rPr>
          <w:rFonts w:ascii="Times New Roman" w:eastAsia="Times New Roman" w:hAnsi="Times New Roman"/>
          <w:szCs w:val="20"/>
        </w:rPr>
        <w:t>, kad nepanaudotas vaistas nepatektų į vandens aplinką</w:t>
      </w:r>
      <w:r w:rsidRPr="006D2BD0">
        <w:rPr>
          <w:rFonts w:ascii="Times New Roman" w:eastAsia="Times New Roman" w:hAnsi="Times New Roman"/>
          <w:szCs w:val="20"/>
        </w:rPr>
        <w:t>.</w:t>
      </w:r>
    </w:p>
    <w:p w:rsidR="00FC407E" w:rsidRPr="006D2BD0" w:rsidRDefault="00FC407E" w:rsidP="00FC407E">
      <w:pPr>
        <w:spacing w:after="0" w:line="240" w:lineRule="auto"/>
        <w:rPr>
          <w:rFonts w:ascii="Times New Roman" w:eastAsia="Times New Roman" w:hAnsi="Times New Roman"/>
          <w:szCs w:val="20"/>
        </w:rPr>
      </w:pPr>
      <w:r w:rsidRPr="006D2BD0">
        <w:rPr>
          <w:rFonts w:ascii="Times New Roman" w:eastAsia="Times New Roman" w:hAnsi="Times New Roman"/>
          <w:szCs w:val="20"/>
        </w:rPr>
        <w:t xml:space="preserve">Prieš uždedant tvarstį (žr. 2 skyrių „Įspėjimai ir atsargumo priemonės“), reikia kelias minutes palaukti, kol gelis įsigers į odą. Prieš maudydamiesi po dušu ar vonioje taip pat palaukite, kol gelis </w:t>
      </w:r>
      <w:r w:rsidR="00564B25">
        <w:rPr>
          <w:rFonts w:ascii="Times New Roman" w:eastAsia="Times New Roman" w:hAnsi="Times New Roman"/>
          <w:szCs w:val="20"/>
        </w:rPr>
        <w:t>išdžius an</w:t>
      </w:r>
      <w:r w:rsidR="00193509">
        <w:rPr>
          <w:rFonts w:ascii="Times New Roman" w:eastAsia="Times New Roman" w:hAnsi="Times New Roman"/>
          <w:szCs w:val="20"/>
        </w:rPr>
        <w:t>t</w:t>
      </w:r>
      <w:r w:rsidRPr="006D2BD0">
        <w:rPr>
          <w:rFonts w:ascii="Times New Roman" w:eastAsia="Times New Roman" w:hAnsi="Times New Roman"/>
          <w:szCs w:val="20"/>
        </w:rPr>
        <w:t xml:space="preserve"> od</w:t>
      </w:r>
      <w:r w:rsidR="00564B25">
        <w:rPr>
          <w:rFonts w:ascii="Times New Roman" w:eastAsia="Times New Roman" w:hAnsi="Times New Roman"/>
          <w:szCs w:val="20"/>
        </w:rPr>
        <w:t>os</w:t>
      </w:r>
      <w:r w:rsidRPr="006D2BD0">
        <w:rPr>
          <w:rFonts w:ascii="Times New Roman" w:eastAsia="Times New Roman" w:hAnsi="Times New Roman"/>
          <w:szCs w:val="20"/>
        </w:rPr>
        <w:t>.</w:t>
      </w:r>
    </w:p>
    <w:p w:rsidR="003D1439" w:rsidRPr="006D2BD0" w:rsidRDefault="003D1439" w:rsidP="003D1439">
      <w:pPr>
        <w:spacing w:after="0" w:line="240" w:lineRule="auto"/>
        <w:rPr>
          <w:rFonts w:ascii="Times New Roman" w:eastAsia="Times New Roman" w:hAnsi="Times New Roman"/>
        </w:rPr>
      </w:pPr>
    </w:p>
    <w:p w:rsidR="003D1439" w:rsidRPr="006D2BD0" w:rsidRDefault="003D1439" w:rsidP="003D1439">
      <w:pPr>
        <w:spacing w:after="0" w:line="240" w:lineRule="auto"/>
        <w:rPr>
          <w:rFonts w:ascii="Times New Roman" w:eastAsia="Times New Roman" w:hAnsi="Times New Roman"/>
          <w:b/>
          <w:bCs/>
        </w:rPr>
      </w:pPr>
      <w:r w:rsidRPr="006D2BD0">
        <w:rPr>
          <w:rFonts w:ascii="Times New Roman" w:eastAsia="Times New Roman" w:hAnsi="Times New Roman"/>
          <w:b/>
          <w:bCs/>
        </w:rPr>
        <w:t>Gydymo trukmė</w:t>
      </w:r>
    </w:p>
    <w:p w:rsidR="00FC407E" w:rsidRPr="006D2BD0" w:rsidRDefault="00FC407E" w:rsidP="00193509">
      <w:pPr>
        <w:spacing w:after="0" w:line="240" w:lineRule="auto"/>
        <w:rPr>
          <w:rFonts w:ascii="Times New Roman" w:eastAsia="Times New Roman" w:hAnsi="Times New Roman"/>
          <w:szCs w:val="20"/>
        </w:rPr>
      </w:pPr>
      <w:r w:rsidRPr="006D2BD0">
        <w:rPr>
          <w:rFonts w:ascii="Times New Roman" w:eastAsia="Times New Roman" w:hAnsi="Times New Roman"/>
          <w:szCs w:val="20"/>
        </w:rPr>
        <w:t xml:space="preserve">Vartojimo trukmė priklauso nuo simptomų ir esamos ligos. </w:t>
      </w:r>
      <w:r w:rsidRPr="006D2BD0">
        <w:rPr>
          <w:rFonts w:ascii="Times New Roman" w:eastAsia="Times New Roman" w:hAnsi="Times New Roman"/>
          <w:bCs/>
        </w:rPr>
        <w:t>Diclofenac diethylamine STADA</w:t>
      </w:r>
      <w:r w:rsidRPr="006D2BD0">
        <w:rPr>
          <w:rFonts w:ascii="Times New Roman" w:eastAsia="Times New Roman" w:hAnsi="Times New Roman"/>
          <w:szCs w:val="20"/>
        </w:rPr>
        <w:t xml:space="preserve"> nepasitarus su gydytoju negalima vartoti ilgiau kaip 1 savaitę.</w:t>
      </w:r>
    </w:p>
    <w:p w:rsidR="00FC407E" w:rsidRPr="006D2BD0" w:rsidRDefault="00FC407E" w:rsidP="00193509">
      <w:pPr>
        <w:spacing w:after="0" w:line="240" w:lineRule="auto"/>
        <w:rPr>
          <w:rFonts w:ascii="Times New Roman" w:eastAsia="Times New Roman" w:hAnsi="Times New Roman"/>
          <w:szCs w:val="20"/>
        </w:rPr>
      </w:pPr>
    </w:p>
    <w:p w:rsidR="00FC407E" w:rsidRPr="006D2BD0" w:rsidRDefault="00FC407E" w:rsidP="00193509">
      <w:pPr>
        <w:spacing w:after="0" w:line="240" w:lineRule="auto"/>
        <w:rPr>
          <w:rFonts w:ascii="Times New Roman" w:eastAsia="Times New Roman" w:hAnsi="Times New Roman"/>
          <w:szCs w:val="20"/>
        </w:rPr>
      </w:pPr>
      <w:r w:rsidRPr="006D2BD0">
        <w:rPr>
          <w:rFonts w:ascii="Times New Roman" w:eastAsia="Times New Roman" w:hAnsi="Times New Roman"/>
          <w:szCs w:val="20"/>
        </w:rPr>
        <w:t>Jeigu po 3–5 </w:t>
      </w:r>
      <w:r w:rsidR="00564B25">
        <w:rPr>
          <w:rFonts w:ascii="Times New Roman" w:eastAsia="Times New Roman" w:hAnsi="Times New Roman"/>
          <w:szCs w:val="20"/>
        </w:rPr>
        <w:t>parų</w:t>
      </w:r>
      <w:r w:rsidR="00564B25" w:rsidRPr="006D2BD0">
        <w:rPr>
          <w:rFonts w:ascii="Times New Roman" w:hAnsi="Times New Roman"/>
        </w:rPr>
        <w:t xml:space="preserve"> </w:t>
      </w:r>
      <w:r w:rsidRPr="006D2BD0">
        <w:rPr>
          <w:rFonts w:ascii="Times New Roman" w:hAnsi="Times New Roman"/>
        </w:rPr>
        <w:t>simptomai išli</w:t>
      </w:r>
      <w:r w:rsidR="00B12B11" w:rsidRPr="006D2BD0">
        <w:rPr>
          <w:rFonts w:ascii="Times New Roman" w:hAnsi="Times New Roman"/>
        </w:rPr>
        <w:t xml:space="preserve">eka </w:t>
      </w:r>
      <w:r w:rsidRPr="006D2BD0">
        <w:rPr>
          <w:rFonts w:ascii="Times New Roman" w:hAnsi="Times New Roman"/>
        </w:rPr>
        <w:t>arba pasunkėj</w:t>
      </w:r>
      <w:r w:rsidR="00B12B11" w:rsidRPr="006D2BD0">
        <w:rPr>
          <w:rFonts w:ascii="Times New Roman" w:hAnsi="Times New Roman"/>
        </w:rPr>
        <w:t>a</w:t>
      </w:r>
      <w:r w:rsidRPr="006D2BD0">
        <w:rPr>
          <w:rFonts w:ascii="Times New Roman" w:hAnsi="Times New Roman"/>
        </w:rPr>
        <w:t>, reikia kreiptis į gydytoją.</w:t>
      </w:r>
    </w:p>
    <w:p w:rsidR="003D1439" w:rsidRPr="006D2BD0" w:rsidRDefault="003D1439" w:rsidP="009D6728">
      <w:pPr>
        <w:spacing w:after="0" w:line="240" w:lineRule="auto"/>
        <w:rPr>
          <w:rFonts w:ascii="Times New Roman" w:eastAsia="Times New Roman" w:hAnsi="Times New Roman"/>
        </w:rPr>
      </w:pPr>
    </w:p>
    <w:p w:rsidR="009D6728" w:rsidRPr="006D2BD0" w:rsidRDefault="009D6728" w:rsidP="009D6728">
      <w:pPr>
        <w:spacing w:after="0" w:line="240" w:lineRule="auto"/>
        <w:ind w:right="-55"/>
        <w:rPr>
          <w:rFonts w:ascii="Times New Roman" w:eastAsia="Times New Roman" w:hAnsi="Times New Roman"/>
          <w:b/>
        </w:rPr>
      </w:pPr>
      <w:r w:rsidRPr="006D2BD0">
        <w:rPr>
          <w:rFonts w:ascii="Times New Roman" w:eastAsia="Times New Roman" w:hAnsi="Times New Roman"/>
          <w:b/>
        </w:rPr>
        <w:t xml:space="preserve">Ką daryti pavartojus per didelę </w:t>
      </w:r>
      <w:r w:rsidR="00DF56CC" w:rsidRPr="006D2BD0">
        <w:rPr>
          <w:rFonts w:ascii="Times New Roman" w:eastAsia="Times New Roman" w:hAnsi="Times New Roman"/>
          <w:b/>
        </w:rPr>
        <w:t>Diclofenac diethylamine STADA</w:t>
      </w:r>
      <w:r w:rsidRPr="006D2BD0">
        <w:rPr>
          <w:rFonts w:ascii="Times New Roman" w:eastAsia="Times New Roman" w:hAnsi="Times New Roman"/>
          <w:b/>
        </w:rPr>
        <w:t xml:space="preserve"> dozę</w:t>
      </w:r>
    </w:p>
    <w:p w:rsidR="00FC407E" w:rsidRPr="00086C66" w:rsidRDefault="00FC407E" w:rsidP="00FC407E">
      <w:pPr>
        <w:autoSpaceDE w:val="0"/>
        <w:autoSpaceDN w:val="0"/>
        <w:adjustRightInd w:val="0"/>
        <w:spacing w:after="0" w:line="240" w:lineRule="auto"/>
        <w:rPr>
          <w:rFonts w:ascii="Times New Roman" w:eastAsia="SimSun" w:hAnsi="Times New Roman"/>
          <w:lang w:eastAsia="en-GB"/>
        </w:rPr>
      </w:pPr>
      <w:r w:rsidRPr="00086C66">
        <w:rPr>
          <w:rFonts w:ascii="Times New Roman" w:eastAsia="SimSun" w:hAnsi="Times New Roman"/>
          <w:lang w:eastAsia="en-GB"/>
        </w:rPr>
        <w:t xml:space="preserve">Jei pavartosite daugiau </w:t>
      </w:r>
      <w:r w:rsidRPr="00086C66">
        <w:rPr>
          <w:rFonts w:ascii="Times New Roman" w:eastAsia="Times New Roman" w:hAnsi="Times New Roman"/>
        </w:rPr>
        <w:t>Diclofenac diethylamine STADA</w:t>
      </w:r>
      <w:r w:rsidRPr="00086C66">
        <w:rPr>
          <w:rFonts w:ascii="Times New Roman" w:eastAsia="SimSun" w:hAnsi="Times New Roman"/>
          <w:lang w:eastAsia="en-GB"/>
        </w:rPr>
        <w:t xml:space="preserve"> nei </w:t>
      </w:r>
      <w:r w:rsidR="001A2D82">
        <w:rPr>
          <w:rFonts w:ascii="Times New Roman" w:eastAsia="SimSun" w:hAnsi="Times New Roman"/>
          <w:lang w:eastAsia="en-GB"/>
        </w:rPr>
        <w:t>reikia</w:t>
      </w:r>
      <w:r w:rsidRPr="00086C66">
        <w:rPr>
          <w:rFonts w:ascii="Times New Roman" w:eastAsia="SimSun" w:hAnsi="Times New Roman"/>
          <w:lang w:eastAsia="en-GB"/>
        </w:rPr>
        <w:t xml:space="preserve">, perdozavimas </w:t>
      </w:r>
      <w:r w:rsidR="001A2D82">
        <w:rPr>
          <w:rFonts w:ascii="Times New Roman" w:eastAsia="SimSun" w:hAnsi="Times New Roman"/>
          <w:lang w:eastAsia="en-GB"/>
        </w:rPr>
        <w:t>mažai</w:t>
      </w:r>
      <w:r w:rsidRPr="00086C66">
        <w:rPr>
          <w:rFonts w:ascii="Times New Roman" w:eastAsia="SimSun" w:hAnsi="Times New Roman"/>
          <w:lang w:eastAsia="en-GB"/>
        </w:rPr>
        <w:t xml:space="preserve"> tikėtinas, nes vartojant </w:t>
      </w:r>
      <w:r w:rsidR="001A2D82">
        <w:rPr>
          <w:rFonts w:ascii="Times New Roman" w:eastAsia="SimSun" w:hAnsi="Times New Roman"/>
          <w:lang w:eastAsia="en-GB"/>
        </w:rPr>
        <w:t xml:space="preserve">gelio </w:t>
      </w:r>
      <w:r w:rsidRPr="00086C66">
        <w:rPr>
          <w:rFonts w:ascii="Times New Roman" w:eastAsia="SimSun" w:hAnsi="Times New Roman"/>
          <w:lang w:eastAsia="en-GB"/>
        </w:rPr>
        <w:t xml:space="preserve">ant odos pasisavinimas į kraują yra mažas. Jei vartojant ant odos gerokai viršijama rekomenduojama dozė, </w:t>
      </w:r>
      <w:r w:rsidR="001A2D82" w:rsidRPr="00086C66">
        <w:rPr>
          <w:rFonts w:ascii="Times New Roman" w:eastAsia="SimSun" w:hAnsi="Times New Roman"/>
          <w:lang w:eastAsia="en-GB"/>
        </w:rPr>
        <w:t>gel</w:t>
      </w:r>
      <w:r w:rsidR="001A2D82">
        <w:rPr>
          <w:rFonts w:ascii="Times New Roman" w:eastAsia="SimSun" w:hAnsi="Times New Roman"/>
          <w:lang w:eastAsia="en-GB"/>
        </w:rPr>
        <w:t xml:space="preserve">io perteklių </w:t>
      </w:r>
      <w:r w:rsidRPr="00086C66">
        <w:rPr>
          <w:rFonts w:ascii="Times New Roman" w:eastAsia="SimSun" w:hAnsi="Times New Roman"/>
          <w:lang w:eastAsia="en-GB"/>
        </w:rPr>
        <w:t>reikia pašalinti (pvz., popieriniu rankšluosčiu) ir nuplauti vandeniu.</w:t>
      </w:r>
    </w:p>
    <w:p w:rsidR="00FC407E" w:rsidRPr="006D2BD0" w:rsidRDefault="00FC407E" w:rsidP="009D6728">
      <w:pPr>
        <w:spacing w:after="0" w:line="240" w:lineRule="auto"/>
        <w:ind w:right="-55"/>
        <w:rPr>
          <w:rFonts w:ascii="Times New Roman" w:eastAsia="Times New Roman" w:hAnsi="Times New Roman"/>
        </w:rPr>
      </w:pPr>
      <w:r w:rsidRPr="00086C66">
        <w:rPr>
          <w:rFonts w:ascii="Times New Roman" w:eastAsia="Times New Roman" w:hAnsi="Times New Roman"/>
        </w:rPr>
        <w:t xml:space="preserve">Jeigu Jūs netyčia </w:t>
      </w:r>
      <w:r w:rsidR="00A63BF6">
        <w:rPr>
          <w:rFonts w:ascii="Times New Roman" w:eastAsia="Times New Roman" w:hAnsi="Times New Roman"/>
        </w:rPr>
        <w:t>pra</w:t>
      </w:r>
      <w:r w:rsidRPr="00086C66">
        <w:rPr>
          <w:rFonts w:ascii="Times New Roman" w:eastAsia="Times New Roman" w:hAnsi="Times New Roman"/>
        </w:rPr>
        <w:t>rijote Diclofenac diethylamine STADA, kreipkitės į gydytoją, kuris</w:t>
      </w:r>
      <w:r w:rsidRPr="006D2BD0">
        <w:rPr>
          <w:rFonts w:ascii="Times New Roman" w:eastAsia="Times New Roman" w:hAnsi="Times New Roman"/>
        </w:rPr>
        <w:t xml:space="preserve"> nuspręs, kokių atitinkamų priemonių reikia imtis.</w:t>
      </w:r>
    </w:p>
    <w:p w:rsidR="00FC407E" w:rsidRPr="006D2BD0" w:rsidRDefault="00FC407E" w:rsidP="009D6728">
      <w:pPr>
        <w:spacing w:after="0" w:line="240" w:lineRule="auto"/>
        <w:ind w:right="-55"/>
        <w:rPr>
          <w:rFonts w:ascii="Times New Roman" w:eastAsia="Times New Roman" w:hAnsi="Times New Roman"/>
        </w:rPr>
      </w:pPr>
    </w:p>
    <w:p w:rsidR="009D6728" w:rsidRPr="006D2BD0" w:rsidRDefault="009D6728" w:rsidP="009D6728">
      <w:pPr>
        <w:spacing w:after="0" w:line="240" w:lineRule="auto"/>
        <w:rPr>
          <w:rFonts w:ascii="Times New Roman" w:eastAsia="Times New Roman" w:hAnsi="Times New Roman"/>
          <w:b/>
        </w:rPr>
      </w:pPr>
      <w:r w:rsidRPr="006D2BD0">
        <w:rPr>
          <w:rFonts w:ascii="Times New Roman" w:eastAsia="Times New Roman" w:hAnsi="Times New Roman"/>
          <w:b/>
        </w:rPr>
        <w:t xml:space="preserve">Pamiršus pavartoti </w:t>
      </w:r>
      <w:r w:rsidR="00DF56CC" w:rsidRPr="006D2BD0">
        <w:rPr>
          <w:rFonts w:ascii="Times New Roman" w:eastAsia="Times New Roman" w:hAnsi="Times New Roman"/>
          <w:b/>
        </w:rPr>
        <w:t>Diclofenac diethylamine STADA</w:t>
      </w:r>
    </w:p>
    <w:p w:rsidR="00FC407E" w:rsidRPr="006D2BD0" w:rsidRDefault="00FC407E" w:rsidP="009D6728">
      <w:pPr>
        <w:spacing w:after="0" w:line="240" w:lineRule="auto"/>
        <w:ind w:right="-55"/>
        <w:rPr>
          <w:rFonts w:ascii="Times New Roman" w:eastAsia="Times New Roman" w:hAnsi="Times New Roman"/>
        </w:rPr>
      </w:pPr>
      <w:r w:rsidRPr="006D2BD0">
        <w:rPr>
          <w:rFonts w:ascii="Times New Roman" w:eastAsia="Times New Roman" w:hAnsi="Times New Roman"/>
        </w:rPr>
        <w:t>Negalima vartoti dvigubos dozės norint kompensuoti praleistą dozę.</w:t>
      </w:r>
    </w:p>
    <w:p w:rsidR="00FC407E" w:rsidRPr="006D2BD0" w:rsidRDefault="00FC407E" w:rsidP="009D6728">
      <w:pPr>
        <w:spacing w:after="0" w:line="240" w:lineRule="auto"/>
        <w:ind w:right="-55"/>
        <w:rPr>
          <w:rFonts w:ascii="Times New Roman" w:eastAsia="Times New Roman" w:hAnsi="Times New Roman"/>
        </w:rPr>
      </w:pPr>
    </w:p>
    <w:p w:rsidR="009D6728" w:rsidRPr="006D2BD0" w:rsidRDefault="009D6728" w:rsidP="009D6728">
      <w:pPr>
        <w:spacing w:after="0" w:line="240" w:lineRule="auto"/>
        <w:ind w:right="-55"/>
        <w:rPr>
          <w:rFonts w:ascii="Times New Roman" w:eastAsia="Times New Roman" w:hAnsi="Times New Roman"/>
        </w:rPr>
      </w:pPr>
      <w:r w:rsidRPr="006D2BD0">
        <w:rPr>
          <w:rFonts w:ascii="Times New Roman" w:eastAsia="Times New Roman" w:hAnsi="Times New Roman"/>
        </w:rPr>
        <w:t>Jei</w:t>
      </w:r>
      <w:r w:rsidR="000D6697" w:rsidRPr="006D2BD0">
        <w:rPr>
          <w:rFonts w:ascii="Times New Roman" w:eastAsia="Times New Roman" w:hAnsi="Times New Roman"/>
        </w:rPr>
        <w:t>gu</w:t>
      </w:r>
      <w:r w:rsidRPr="006D2BD0">
        <w:rPr>
          <w:rFonts w:ascii="Times New Roman" w:eastAsia="Times New Roman" w:hAnsi="Times New Roman"/>
        </w:rPr>
        <w:t xml:space="preserve"> kiltų daugiau klausimų dėl šio vaisto vartojimo, kreipkitės į gydytoją arba vaistininką.</w:t>
      </w:r>
    </w:p>
    <w:p w:rsidR="009D6728" w:rsidRPr="006D2BD0" w:rsidRDefault="009D6728" w:rsidP="009D6728">
      <w:pPr>
        <w:spacing w:after="0" w:line="240" w:lineRule="auto"/>
        <w:ind w:right="-55"/>
        <w:rPr>
          <w:rFonts w:ascii="Times New Roman" w:eastAsia="Times New Roman" w:hAnsi="Times New Roman"/>
        </w:rPr>
      </w:pP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keepNext/>
        <w:spacing w:after="0" w:line="240" w:lineRule="auto"/>
        <w:ind w:left="567" w:hanging="567"/>
        <w:outlineLvl w:val="1"/>
        <w:rPr>
          <w:rFonts w:ascii="Times New Roman" w:eastAsia="Times New Roman" w:hAnsi="Times New Roman"/>
          <w:b/>
        </w:rPr>
      </w:pPr>
      <w:r w:rsidRPr="006D2BD0">
        <w:rPr>
          <w:rFonts w:ascii="Times New Roman" w:eastAsia="Times New Roman" w:hAnsi="Times New Roman"/>
          <w:b/>
        </w:rPr>
        <w:t>4.</w:t>
      </w:r>
      <w:r w:rsidRPr="006D2BD0">
        <w:rPr>
          <w:rFonts w:ascii="Times New Roman" w:eastAsia="Times New Roman" w:hAnsi="Times New Roman"/>
          <w:b/>
        </w:rPr>
        <w:tab/>
        <w:t>Galimas šalutinis poveikis</w:t>
      </w:r>
    </w:p>
    <w:p w:rsidR="009D6728" w:rsidRPr="006D2BD0" w:rsidRDefault="009D6728" w:rsidP="009D6728">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rPr>
      </w:pPr>
      <w:r w:rsidRPr="006D2BD0">
        <w:rPr>
          <w:rFonts w:ascii="Times New Roman" w:eastAsia="Times New Roman" w:hAnsi="Times New Roman"/>
        </w:rPr>
        <w:t>Šis vaistas, kaip ir visi kiti, gali sukelti šalutinį poveikį, nors jis pasireiškia ne visiems žmonėms.</w:t>
      </w:r>
    </w:p>
    <w:p w:rsidR="009D6728" w:rsidRPr="006D2BD0" w:rsidRDefault="009D6728" w:rsidP="009D6728">
      <w:pPr>
        <w:spacing w:after="0" w:line="240" w:lineRule="auto"/>
        <w:jc w:val="both"/>
        <w:rPr>
          <w:rFonts w:ascii="Times New Roman" w:eastAsia="Times New Roman" w:hAnsi="Times New Roman"/>
        </w:rPr>
      </w:pPr>
    </w:p>
    <w:p w:rsidR="00554C62" w:rsidRPr="006D2BD0" w:rsidRDefault="00B14F20" w:rsidP="00554C62">
      <w:pPr>
        <w:spacing w:after="0" w:line="240" w:lineRule="auto"/>
        <w:jc w:val="both"/>
        <w:rPr>
          <w:rFonts w:ascii="Times New Roman" w:eastAsia="Times New Roman" w:hAnsi="Times New Roman"/>
          <w:b/>
          <w:bCs/>
        </w:rPr>
      </w:pPr>
      <w:r>
        <w:rPr>
          <w:rFonts w:ascii="Times New Roman" w:eastAsia="Times New Roman" w:hAnsi="Times New Roman"/>
          <w:b/>
          <w:bCs/>
        </w:rPr>
        <w:t>R</w:t>
      </w:r>
      <w:r w:rsidR="00554C62" w:rsidRPr="006D2BD0">
        <w:rPr>
          <w:rFonts w:ascii="Times New Roman" w:eastAsia="Times New Roman" w:hAnsi="Times New Roman"/>
          <w:b/>
          <w:bCs/>
        </w:rPr>
        <w:t>eti ir labai reti šalutinio poveikio reiškiniai gali būti sunkūs.</w:t>
      </w:r>
    </w:p>
    <w:p w:rsidR="00554C62" w:rsidRPr="006D2BD0" w:rsidRDefault="00554C62" w:rsidP="00DE34C3">
      <w:pPr>
        <w:spacing w:after="0" w:line="240" w:lineRule="auto"/>
        <w:rPr>
          <w:rFonts w:ascii="Times New Roman" w:eastAsia="Times New Roman" w:hAnsi="Times New Roman"/>
        </w:rPr>
      </w:pPr>
      <w:r w:rsidRPr="006D2BD0">
        <w:rPr>
          <w:rFonts w:ascii="Times New Roman" w:eastAsia="Times New Roman" w:hAnsi="Times New Roman"/>
        </w:rPr>
        <w:t>Jeigu Jums pasireiškė bet kurie iš toliau išvardytų alergijos požymių, Diclofenac diethylamine STADA vartojimą nutraukite ir nedelsdami praneškite gydytojui arba vaistininkui.</w:t>
      </w:r>
    </w:p>
    <w:p w:rsidR="00554C62" w:rsidRPr="006D2BD0" w:rsidRDefault="00554C62" w:rsidP="00554C62">
      <w:pPr>
        <w:numPr>
          <w:ilvl w:val="1"/>
          <w:numId w:val="21"/>
        </w:numPr>
        <w:spacing w:after="0" w:line="240" w:lineRule="auto"/>
        <w:ind w:left="567" w:hanging="567"/>
        <w:jc w:val="both"/>
        <w:rPr>
          <w:rFonts w:ascii="Times New Roman" w:eastAsia="Times New Roman" w:hAnsi="Times New Roman"/>
        </w:rPr>
      </w:pPr>
      <w:r w:rsidRPr="006D2BD0">
        <w:rPr>
          <w:rFonts w:ascii="Times New Roman" w:eastAsia="Times New Roman" w:hAnsi="Times New Roman"/>
        </w:rPr>
        <w:t>Odos išbėrimas pūslėmis; dilgėlinė (gali pasireikšti rečiau kaip 1 iš 1 000 asmenų).</w:t>
      </w:r>
    </w:p>
    <w:p w:rsidR="00554C62" w:rsidRPr="006D2BD0" w:rsidRDefault="00554C62" w:rsidP="00554C62">
      <w:pPr>
        <w:numPr>
          <w:ilvl w:val="1"/>
          <w:numId w:val="21"/>
        </w:numPr>
        <w:spacing w:after="0" w:line="240" w:lineRule="auto"/>
        <w:ind w:left="567" w:hanging="567"/>
        <w:jc w:val="both"/>
        <w:rPr>
          <w:rFonts w:ascii="Times New Roman" w:eastAsia="Times New Roman" w:hAnsi="Times New Roman"/>
        </w:rPr>
      </w:pPr>
      <w:r w:rsidRPr="006D2BD0">
        <w:rPr>
          <w:rFonts w:ascii="Times New Roman" w:eastAsia="Times New Roman" w:hAnsi="Times New Roman"/>
        </w:rPr>
        <w:t>Švokštimas, dusulys arba spaudimo jausmas krūtinėje (astma) (gali pasireikšti rečiau kaip 1 iš 10 000 asmenų).</w:t>
      </w:r>
    </w:p>
    <w:p w:rsidR="00554C62" w:rsidRPr="006D2BD0" w:rsidRDefault="00554C62" w:rsidP="00554C62">
      <w:pPr>
        <w:numPr>
          <w:ilvl w:val="1"/>
          <w:numId w:val="21"/>
        </w:numPr>
        <w:spacing w:after="0" w:line="240" w:lineRule="auto"/>
        <w:ind w:left="567" w:hanging="567"/>
        <w:jc w:val="both"/>
        <w:rPr>
          <w:rFonts w:ascii="Times New Roman" w:eastAsia="Times New Roman" w:hAnsi="Times New Roman"/>
        </w:rPr>
      </w:pPr>
      <w:r w:rsidRPr="006D2BD0">
        <w:rPr>
          <w:rFonts w:ascii="Times New Roman" w:eastAsia="Times New Roman" w:hAnsi="Times New Roman"/>
        </w:rPr>
        <w:t>Veido, lūpų, liežuvio ar gerklės patinimas (gali pasireikšti rečiau kaip 1 iš 10 000 asmenų).</w:t>
      </w:r>
    </w:p>
    <w:p w:rsidR="00554C62" w:rsidRPr="006D2BD0" w:rsidRDefault="00554C62" w:rsidP="00554C62">
      <w:pPr>
        <w:spacing w:after="0" w:line="240" w:lineRule="auto"/>
        <w:jc w:val="both"/>
        <w:rPr>
          <w:rFonts w:ascii="Times New Roman" w:eastAsia="Times New Roman" w:hAnsi="Times New Roman"/>
        </w:rPr>
      </w:pPr>
    </w:p>
    <w:p w:rsidR="00554C62" w:rsidRPr="006D2BD0" w:rsidRDefault="00554C62" w:rsidP="00554C62">
      <w:pPr>
        <w:spacing w:after="0" w:line="240" w:lineRule="auto"/>
        <w:jc w:val="both"/>
        <w:rPr>
          <w:rFonts w:ascii="Times New Roman" w:eastAsia="Times New Roman" w:hAnsi="Times New Roman"/>
        </w:rPr>
      </w:pPr>
      <w:r w:rsidRPr="006D2BD0">
        <w:rPr>
          <w:rFonts w:ascii="Times New Roman" w:eastAsia="Times New Roman" w:hAnsi="Times New Roman"/>
        </w:rPr>
        <w:t>Kitas galimas šalutinis poveikis:</w:t>
      </w:r>
    </w:p>
    <w:p w:rsidR="00554C62" w:rsidRPr="006D2BD0" w:rsidRDefault="00554C62" w:rsidP="009D6728">
      <w:pPr>
        <w:spacing w:after="0" w:line="240" w:lineRule="auto"/>
        <w:jc w:val="both"/>
        <w:rPr>
          <w:rFonts w:ascii="Times New Roman" w:eastAsia="Times New Roman" w:hAnsi="Times New Roman"/>
        </w:rPr>
      </w:pPr>
    </w:p>
    <w:p w:rsidR="00CA6820" w:rsidRPr="006D2BD0" w:rsidRDefault="00CA6820" w:rsidP="00CA6820">
      <w:pPr>
        <w:spacing w:after="0" w:line="240" w:lineRule="auto"/>
        <w:jc w:val="both"/>
        <w:rPr>
          <w:rFonts w:ascii="Times New Roman" w:eastAsia="Times New Roman" w:hAnsi="Times New Roman"/>
        </w:rPr>
      </w:pPr>
      <w:r w:rsidRPr="006D2BD0">
        <w:rPr>
          <w:rFonts w:ascii="Times New Roman" w:eastAsia="Times New Roman" w:hAnsi="Times New Roman"/>
          <w:b/>
          <w:bCs/>
        </w:rPr>
        <w:t>Dažni šalutinio poveikio reiškiniai</w:t>
      </w:r>
      <w:r w:rsidRPr="006D2BD0">
        <w:rPr>
          <w:rFonts w:ascii="Times New Roman" w:eastAsia="Times New Roman" w:hAnsi="Times New Roman"/>
        </w:rPr>
        <w:t xml:space="preserve"> (gali pasireikšti rečiau kaip 1 iš 10 asmenų)</w:t>
      </w:r>
      <w:r w:rsidR="00B14F20">
        <w:rPr>
          <w:rFonts w:ascii="Times New Roman" w:eastAsia="Times New Roman" w:hAnsi="Times New Roman"/>
        </w:rPr>
        <w:t>:</w:t>
      </w:r>
    </w:p>
    <w:p w:rsidR="00CA6820" w:rsidRPr="006D2BD0" w:rsidRDefault="00B14F20" w:rsidP="00CA6820">
      <w:pPr>
        <w:spacing w:after="0" w:line="240" w:lineRule="auto"/>
        <w:jc w:val="both"/>
        <w:rPr>
          <w:rFonts w:ascii="Times New Roman" w:eastAsia="Times New Roman" w:hAnsi="Times New Roman"/>
        </w:rPr>
      </w:pPr>
      <w:r>
        <w:rPr>
          <w:rFonts w:ascii="Times New Roman" w:eastAsia="Times New Roman" w:hAnsi="Times New Roman"/>
        </w:rPr>
        <w:t>o</w:t>
      </w:r>
      <w:r w:rsidR="00CA6820" w:rsidRPr="006D2BD0">
        <w:rPr>
          <w:rFonts w:ascii="Times New Roman" w:eastAsia="Times New Roman" w:hAnsi="Times New Roman"/>
        </w:rPr>
        <w:t xml:space="preserve">dos išbėrimas, </w:t>
      </w:r>
      <w:r w:rsidR="00CA6820" w:rsidRPr="00193509">
        <w:rPr>
          <w:rFonts w:ascii="Times New Roman" w:eastAsia="Times New Roman" w:hAnsi="Times New Roman"/>
        </w:rPr>
        <w:t>niež</w:t>
      </w:r>
      <w:r w:rsidR="007434CC" w:rsidRPr="00193509">
        <w:rPr>
          <w:rFonts w:ascii="Times New Roman" w:eastAsia="Times New Roman" w:hAnsi="Times New Roman"/>
        </w:rPr>
        <w:t>ėjimas</w:t>
      </w:r>
      <w:r w:rsidR="00CA6820" w:rsidRPr="00193509">
        <w:rPr>
          <w:rFonts w:ascii="Times New Roman" w:eastAsia="Times New Roman" w:hAnsi="Times New Roman"/>
        </w:rPr>
        <w:t>, pa</w:t>
      </w:r>
      <w:r w:rsidR="00CA6820" w:rsidRPr="006D2BD0">
        <w:rPr>
          <w:rFonts w:ascii="Times New Roman" w:eastAsia="Times New Roman" w:hAnsi="Times New Roman"/>
        </w:rPr>
        <w:t>raudimas, egzema, dermatitas (odos uždegimas), įskaitant kontaktinį dermatitą.</w:t>
      </w:r>
    </w:p>
    <w:p w:rsidR="00CA6820" w:rsidRPr="006D2BD0" w:rsidRDefault="00CA6820" w:rsidP="00CA6820">
      <w:pPr>
        <w:spacing w:after="0" w:line="240" w:lineRule="auto"/>
        <w:jc w:val="both"/>
        <w:rPr>
          <w:rFonts w:ascii="Times New Roman" w:eastAsia="Times New Roman" w:hAnsi="Times New Roman"/>
        </w:rPr>
      </w:pPr>
    </w:p>
    <w:p w:rsidR="00CA6820" w:rsidRPr="006D2BD0" w:rsidRDefault="00CA6820" w:rsidP="00CA6820">
      <w:pPr>
        <w:spacing w:after="0" w:line="240" w:lineRule="auto"/>
        <w:jc w:val="both"/>
        <w:rPr>
          <w:rFonts w:ascii="Times New Roman" w:eastAsia="Times New Roman" w:hAnsi="Times New Roman"/>
        </w:rPr>
      </w:pPr>
      <w:r w:rsidRPr="006D2BD0">
        <w:rPr>
          <w:rFonts w:ascii="Times New Roman" w:eastAsia="Times New Roman" w:hAnsi="Times New Roman"/>
          <w:b/>
          <w:bCs/>
        </w:rPr>
        <w:t xml:space="preserve">Nedažni šalutinio poveikio reiškiniai </w:t>
      </w:r>
      <w:r w:rsidRPr="006D2BD0">
        <w:rPr>
          <w:rFonts w:ascii="Times New Roman" w:eastAsia="Times New Roman" w:hAnsi="Times New Roman"/>
        </w:rPr>
        <w:t>(gali pasireikšti rečiau kaip 1 iš 100 asmenų)</w:t>
      </w:r>
      <w:r w:rsidR="00B14F20">
        <w:rPr>
          <w:rFonts w:ascii="Times New Roman" w:eastAsia="Times New Roman" w:hAnsi="Times New Roman"/>
        </w:rPr>
        <w:t>:</w:t>
      </w:r>
    </w:p>
    <w:p w:rsidR="00CA6820" w:rsidRPr="006D2BD0" w:rsidRDefault="00B14F20" w:rsidP="00CA6820">
      <w:pPr>
        <w:spacing w:after="0" w:line="240" w:lineRule="auto"/>
        <w:jc w:val="both"/>
        <w:rPr>
          <w:rFonts w:ascii="Times New Roman" w:eastAsia="SimSun" w:hAnsi="Times New Roman"/>
          <w:lang w:eastAsia="en-GB"/>
        </w:rPr>
      </w:pPr>
      <w:r>
        <w:rPr>
          <w:rFonts w:ascii="Times New Roman" w:eastAsia="SimSun" w:hAnsi="Times New Roman"/>
          <w:lang w:eastAsia="en-GB"/>
        </w:rPr>
        <w:t>o</w:t>
      </w:r>
      <w:r w:rsidR="00CA6820" w:rsidRPr="006D2BD0">
        <w:rPr>
          <w:rFonts w:ascii="Times New Roman" w:eastAsia="SimSun" w:hAnsi="Times New Roman"/>
          <w:lang w:eastAsia="en-GB"/>
        </w:rPr>
        <w:t xml:space="preserve">dos pleiskanojimas, </w:t>
      </w:r>
      <w:r w:rsidR="00192EDF">
        <w:rPr>
          <w:rFonts w:ascii="Times New Roman" w:eastAsia="SimSun" w:hAnsi="Times New Roman"/>
          <w:lang w:eastAsia="en-GB"/>
        </w:rPr>
        <w:t>odos išsausėjimas</w:t>
      </w:r>
      <w:r w:rsidR="00CA6820" w:rsidRPr="006D2BD0">
        <w:rPr>
          <w:rFonts w:ascii="Times New Roman" w:eastAsia="SimSun" w:hAnsi="Times New Roman"/>
          <w:lang w:eastAsia="en-GB"/>
        </w:rPr>
        <w:t>, patinimas (edema).</w:t>
      </w:r>
    </w:p>
    <w:p w:rsidR="00CA6820" w:rsidRPr="006D2BD0" w:rsidRDefault="00CA6820" w:rsidP="00CA6820">
      <w:pPr>
        <w:spacing w:after="0" w:line="240" w:lineRule="auto"/>
        <w:jc w:val="both"/>
        <w:rPr>
          <w:rFonts w:ascii="Times New Roman" w:eastAsia="SimSun" w:hAnsi="Times New Roman"/>
          <w:lang w:eastAsia="en-GB"/>
        </w:rPr>
      </w:pPr>
    </w:p>
    <w:p w:rsidR="00CA6820" w:rsidRPr="006D2BD0" w:rsidRDefault="00CA6820" w:rsidP="00CA6820">
      <w:pPr>
        <w:spacing w:after="0" w:line="240" w:lineRule="auto"/>
        <w:jc w:val="both"/>
        <w:rPr>
          <w:rFonts w:ascii="Times New Roman" w:eastAsia="Times New Roman" w:hAnsi="Times New Roman"/>
        </w:rPr>
      </w:pPr>
      <w:r w:rsidRPr="006D2BD0">
        <w:rPr>
          <w:rFonts w:ascii="Times New Roman" w:eastAsia="Times New Roman" w:hAnsi="Times New Roman"/>
          <w:b/>
          <w:bCs/>
        </w:rPr>
        <w:t>Labai reti šalutinio poveikio reiškiniai</w:t>
      </w:r>
      <w:r w:rsidRPr="006D2BD0">
        <w:rPr>
          <w:rFonts w:ascii="Times New Roman" w:eastAsia="Times New Roman" w:hAnsi="Times New Roman"/>
        </w:rPr>
        <w:t xml:space="preserve"> (gali pasireikšti rečiau kaip 1 iš 10 000 asmenų</w:t>
      </w:r>
      <w:r w:rsidR="00B14F20">
        <w:rPr>
          <w:rFonts w:ascii="Times New Roman" w:eastAsia="Times New Roman" w:hAnsi="Times New Roman"/>
        </w:rPr>
        <w:t>):</w:t>
      </w:r>
    </w:p>
    <w:p w:rsidR="00CA6820" w:rsidRPr="006D2BD0" w:rsidRDefault="00B14F20" w:rsidP="00CA6820">
      <w:pPr>
        <w:spacing w:after="0" w:line="240" w:lineRule="auto"/>
        <w:jc w:val="both"/>
        <w:rPr>
          <w:rFonts w:ascii="Times New Roman" w:eastAsia="SimSun" w:hAnsi="Times New Roman"/>
          <w:lang w:eastAsia="en-GB"/>
        </w:rPr>
      </w:pPr>
      <w:r>
        <w:rPr>
          <w:rFonts w:ascii="Times New Roman" w:eastAsia="SimSun" w:hAnsi="Times New Roman"/>
          <w:lang w:eastAsia="en-GB"/>
        </w:rPr>
        <w:t>p</w:t>
      </w:r>
      <w:r w:rsidR="00CA6820" w:rsidRPr="006D2BD0">
        <w:rPr>
          <w:rFonts w:ascii="Times New Roman" w:eastAsia="SimSun" w:hAnsi="Times New Roman"/>
          <w:lang w:eastAsia="en-GB"/>
        </w:rPr>
        <w:t xml:space="preserve">ustulinis išbėrimas, virškinimo trakto sutrikimai, padidėjusio jautrumo reakcijos (įskaitant dilgėlinę), </w:t>
      </w:r>
      <w:r w:rsidR="00D66ADB" w:rsidRPr="006D2BD0">
        <w:rPr>
          <w:rFonts w:ascii="Times New Roman" w:eastAsia="Times New Roman" w:hAnsi="Times New Roman"/>
        </w:rPr>
        <w:t>padidėjęs jautrumas šviesai ir odos reakcijos, pasireiškiančios dėl saulės spindulių poveikio</w:t>
      </w:r>
      <w:r w:rsidR="00D66ADB" w:rsidRPr="006D2BD0">
        <w:rPr>
          <w:rFonts w:ascii="Times New Roman" w:eastAsia="SimSun" w:hAnsi="Times New Roman"/>
          <w:lang w:eastAsia="en-GB"/>
        </w:rPr>
        <w:t>.</w:t>
      </w:r>
    </w:p>
    <w:p w:rsidR="00D66ADB" w:rsidRPr="006D2BD0" w:rsidRDefault="00D66ADB" w:rsidP="00CA6820">
      <w:pPr>
        <w:spacing w:after="0" w:line="240" w:lineRule="auto"/>
        <w:jc w:val="both"/>
        <w:rPr>
          <w:rFonts w:ascii="Times New Roman" w:eastAsia="SimSun" w:hAnsi="Times New Roman"/>
          <w:lang w:eastAsia="en-GB"/>
        </w:rPr>
      </w:pPr>
    </w:p>
    <w:p w:rsidR="00D66ADB" w:rsidRPr="006D2BD0" w:rsidRDefault="00A63BF6" w:rsidP="00D66ADB">
      <w:pPr>
        <w:spacing w:after="0" w:line="240" w:lineRule="auto"/>
        <w:jc w:val="both"/>
        <w:rPr>
          <w:rFonts w:ascii="Times New Roman" w:eastAsia="Times New Roman" w:hAnsi="Times New Roman"/>
        </w:rPr>
      </w:pPr>
      <w:r>
        <w:rPr>
          <w:rFonts w:ascii="Times New Roman" w:eastAsia="Times New Roman" w:hAnsi="Times New Roman"/>
          <w:b/>
          <w:bCs/>
        </w:rPr>
        <w:t>D</w:t>
      </w:r>
      <w:r w:rsidR="00D66ADB" w:rsidRPr="006D2BD0">
        <w:rPr>
          <w:rFonts w:ascii="Times New Roman" w:eastAsia="Times New Roman" w:hAnsi="Times New Roman"/>
          <w:b/>
          <w:bCs/>
        </w:rPr>
        <w:t xml:space="preserve">ažnis nežinomas </w:t>
      </w:r>
      <w:r w:rsidR="00D66ADB" w:rsidRPr="006D2BD0">
        <w:rPr>
          <w:rFonts w:ascii="Times New Roman" w:eastAsia="Times New Roman" w:hAnsi="Times New Roman"/>
        </w:rPr>
        <w:t>(negali būti apskaičiuotas pagal turimus duomenis)</w:t>
      </w:r>
      <w:r w:rsidR="00B14F20">
        <w:rPr>
          <w:rFonts w:ascii="Times New Roman" w:eastAsia="Times New Roman" w:hAnsi="Times New Roman"/>
        </w:rPr>
        <w:t>:</w:t>
      </w:r>
    </w:p>
    <w:p w:rsidR="00D66ADB" w:rsidRPr="006D2BD0" w:rsidRDefault="00B14F20" w:rsidP="00D66ADB">
      <w:pPr>
        <w:spacing w:after="0" w:line="240" w:lineRule="auto"/>
        <w:jc w:val="both"/>
        <w:rPr>
          <w:rFonts w:ascii="Times New Roman" w:eastAsia="Times New Roman" w:hAnsi="Times New Roman"/>
        </w:rPr>
      </w:pPr>
      <w:r>
        <w:rPr>
          <w:rFonts w:ascii="Times New Roman" w:eastAsia="SimSun" w:hAnsi="Times New Roman"/>
          <w:noProof/>
        </w:rPr>
        <w:t>d</w:t>
      </w:r>
      <w:r w:rsidR="00D66ADB" w:rsidRPr="006D2BD0">
        <w:rPr>
          <w:rFonts w:ascii="Times New Roman" w:eastAsia="SimSun" w:hAnsi="Times New Roman"/>
          <w:noProof/>
        </w:rPr>
        <w:t xml:space="preserve">eginimo pojūtis </w:t>
      </w:r>
      <w:r>
        <w:rPr>
          <w:rFonts w:ascii="Times New Roman" w:eastAsia="SimSun" w:hAnsi="Times New Roman"/>
          <w:noProof/>
        </w:rPr>
        <w:t xml:space="preserve">gelio </w:t>
      </w:r>
      <w:r w:rsidR="00D66ADB" w:rsidRPr="006D2BD0">
        <w:rPr>
          <w:rFonts w:ascii="Times New Roman" w:eastAsia="SimSun" w:hAnsi="Times New Roman"/>
          <w:noProof/>
        </w:rPr>
        <w:t>vartojimo vietoje, sausa oda.</w:t>
      </w:r>
    </w:p>
    <w:p w:rsidR="00D66ADB" w:rsidRPr="006D2BD0" w:rsidRDefault="00D66ADB" w:rsidP="00CA6820">
      <w:pPr>
        <w:spacing w:after="0" w:line="240" w:lineRule="auto"/>
        <w:jc w:val="both"/>
        <w:rPr>
          <w:rFonts w:ascii="Times New Roman" w:eastAsia="Times New Roman" w:hAnsi="Times New Roman"/>
        </w:rPr>
      </w:pPr>
    </w:p>
    <w:p w:rsidR="00D66ADB" w:rsidRPr="006D2BD0" w:rsidRDefault="00A63BF6" w:rsidP="00D66ADB">
      <w:pPr>
        <w:autoSpaceDE w:val="0"/>
        <w:autoSpaceDN w:val="0"/>
        <w:adjustRightInd w:val="0"/>
        <w:spacing w:after="0" w:line="240" w:lineRule="auto"/>
        <w:rPr>
          <w:rFonts w:ascii="Times New Roman" w:eastAsia="SimSun" w:hAnsi="Times New Roman"/>
        </w:rPr>
      </w:pPr>
      <w:r>
        <w:rPr>
          <w:rFonts w:ascii="Times New Roman" w:eastAsia="SimSun" w:hAnsi="Times New Roman"/>
        </w:rPr>
        <w:t>Jeigu</w:t>
      </w:r>
      <w:r w:rsidRPr="00086C66">
        <w:rPr>
          <w:rFonts w:ascii="Times New Roman" w:eastAsia="SimSun" w:hAnsi="Times New Roman"/>
        </w:rPr>
        <w:t xml:space="preserve"> </w:t>
      </w:r>
      <w:r w:rsidR="00D66ADB" w:rsidRPr="00086C66">
        <w:rPr>
          <w:rFonts w:ascii="Times New Roman" w:eastAsia="Times New Roman" w:hAnsi="Times New Roman"/>
        </w:rPr>
        <w:t>Diclofenac diethylamine STADA</w:t>
      </w:r>
      <w:r w:rsidR="00D66ADB" w:rsidRPr="00086C66">
        <w:rPr>
          <w:rFonts w:ascii="Times New Roman" w:eastAsia="SimSun" w:hAnsi="Times New Roman"/>
        </w:rPr>
        <w:t xml:space="preserve"> </w:t>
      </w:r>
      <w:r w:rsidRPr="00A63BF6">
        <w:rPr>
          <w:rFonts w:ascii="Times New Roman" w:eastAsia="SimSun" w:hAnsi="Times New Roman"/>
        </w:rPr>
        <w:t>yra vartojamas ant</w:t>
      </w:r>
      <w:r w:rsidR="00D66ADB" w:rsidRPr="00086C66">
        <w:rPr>
          <w:rFonts w:ascii="Times New Roman" w:eastAsia="SimSun" w:hAnsi="Times New Roman"/>
        </w:rPr>
        <w:t xml:space="preserve"> dideli</w:t>
      </w:r>
      <w:r>
        <w:rPr>
          <w:rFonts w:ascii="Times New Roman" w:eastAsia="SimSun" w:hAnsi="Times New Roman"/>
        </w:rPr>
        <w:t>ų</w:t>
      </w:r>
      <w:r w:rsidR="00D66ADB" w:rsidRPr="00086C66">
        <w:rPr>
          <w:rFonts w:ascii="Times New Roman" w:eastAsia="SimSun" w:hAnsi="Times New Roman"/>
        </w:rPr>
        <w:t xml:space="preserve"> odos plot</w:t>
      </w:r>
      <w:r>
        <w:rPr>
          <w:rFonts w:ascii="Times New Roman" w:eastAsia="SimSun" w:hAnsi="Times New Roman"/>
        </w:rPr>
        <w:t>ų</w:t>
      </w:r>
      <w:r w:rsidR="00D66ADB" w:rsidRPr="00086C66">
        <w:rPr>
          <w:rFonts w:ascii="Times New Roman" w:eastAsia="SimSun" w:hAnsi="Times New Roman"/>
        </w:rPr>
        <w:t xml:space="preserve"> ir ilgą laiką, </w:t>
      </w:r>
      <w:r w:rsidRPr="00A63BF6">
        <w:rPr>
          <w:rFonts w:ascii="Times New Roman" w:eastAsia="SimSun" w:hAnsi="Times New Roman"/>
        </w:rPr>
        <w:t>gali pasireikšti</w:t>
      </w:r>
      <w:r w:rsidR="00D66ADB" w:rsidRPr="00086C66">
        <w:rPr>
          <w:rFonts w:ascii="Times New Roman" w:eastAsia="SimSun" w:hAnsi="Times New Roman"/>
        </w:rPr>
        <w:t xml:space="preserve"> sistemini</w:t>
      </w:r>
      <w:r>
        <w:rPr>
          <w:rFonts w:ascii="Times New Roman" w:eastAsia="SimSun" w:hAnsi="Times New Roman"/>
        </w:rPr>
        <w:t>s</w:t>
      </w:r>
      <w:r w:rsidR="00D66ADB" w:rsidRPr="00086C66">
        <w:rPr>
          <w:rFonts w:ascii="Times New Roman" w:eastAsia="SimSun" w:hAnsi="Times New Roman"/>
        </w:rPr>
        <w:t xml:space="preserve"> šalutini</w:t>
      </w:r>
      <w:r>
        <w:rPr>
          <w:rFonts w:ascii="Times New Roman" w:eastAsia="SimSun" w:hAnsi="Times New Roman"/>
        </w:rPr>
        <w:t>s</w:t>
      </w:r>
      <w:r w:rsidR="00D66ADB" w:rsidRPr="00086C66">
        <w:rPr>
          <w:rFonts w:ascii="Times New Roman" w:eastAsia="SimSun" w:hAnsi="Times New Roman"/>
        </w:rPr>
        <w:t xml:space="preserve"> poveiki</w:t>
      </w:r>
      <w:r>
        <w:rPr>
          <w:rFonts w:ascii="Times New Roman" w:eastAsia="SimSun" w:hAnsi="Times New Roman"/>
        </w:rPr>
        <w:t>s</w:t>
      </w:r>
      <w:r w:rsidR="00D66ADB" w:rsidRPr="00086C66">
        <w:rPr>
          <w:rFonts w:ascii="Times New Roman" w:eastAsia="SimSun" w:hAnsi="Times New Roman"/>
        </w:rPr>
        <w:t xml:space="preserve"> (pvz., šalutini</w:t>
      </w:r>
      <w:r>
        <w:rPr>
          <w:rFonts w:ascii="Times New Roman" w:eastAsia="SimSun" w:hAnsi="Times New Roman"/>
        </w:rPr>
        <w:t>s</w:t>
      </w:r>
      <w:r w:rsidR="00D66ADB" w:rsidRPr="00086C66">
        <w:rPr>
          <w:rFonts w:ascii="Times New Roman" w:eastAsia="SimSun" w:hAnsi="Times New Roman"/>
        </w:rPr>
        <w:t xml:space="preserve"> poveiki</w:t>
      </w:r>
      <w:r>
        <w:rPr>
          <w:rFonts w:ascii="Times New Roman" w:eastAsia="SimSun" w:hAnsi="Times New Roman"/>
        </w:rPr>
        <w:t>s</w:t>
      </w:r>
      <w:r w:rsidR="00D66ADB" w:rsidRPr="00086C66">
        <w:rPr>
          <w:rFonts w:ascii="Times New Roman" w:eastAsia="SimSun" w:hAnsi="Times New Roman"/>
        </w:rPr>
        <w:t xml:space="preserve"> inkstams, kepenims ar virškinimo traktui, sistemin</w:t>
      </w:r>
      <w:r>
        <w:rPr>
          <w:rFonts w:ascii="Times New Roman" w:eastAsia="SimSun" w:hAnsi="Times New Roman"/>
        </w:rPr>
        <w:t>ės</w:t>
      </w:r>
      <w:r w:rsidR="00D66ADB" w:rsidRPr="00086C66">
        <w:rPr>
          <w:rFonts w:ascii="Times New Roman" w:eastAsia="SimSun" w:hAnsi="Times New Roman"/>
        </w:rPr>
        <w:t xml:space="preserve"> padidėjusio jautrumo reakcij</w:t>
      </w:r>
      <w:r>
        <w:rPr>
          <w:rFonts w:ascii="Times New Roman" w:eastAsia="SimSun" w:hAnsi="Times New Roman"/>
        </w:rPr>
        <w:t>os</w:t>
      </w:r>
      <w:r w:rsidR="00D66ADB" w:rsidRPr="00086C66">
        <w:rPr>
          <w:rFonts w:ascii="Times New Roman" w:eastAsia="SimSun" w:hAnsi="Times New Roman"/>
        </w:rPr>
        <w:t>), kur</w:t>
      </w:r>
      <w:r>
        <w:rPr>
          <w:rFonts w:ascii="Times New Roman" w:eastAsia="SimSun" w:hAnsi="Times New Roman"/>
        </w:rPr>
        <w:t>į</w:t>
      </w:r>
      <w:r w:rsidR="00D66ADB" w:rsidRPr="00086C66">
        <w:rPr>
          <w:rFonts w:ascii="Times New Roman" w:eastAsia="SimSun" w:hAnsi="Times New Roman"/>
        </w:rPr>
        <w:t xml:space="preserve"> gali</w:t>
      </w:r>
      <w:r>
        <w:rPr>
          <w:rFonts w:ascii="Times New Roman" w:eastAsia="SimSun" w:hAnsi="Times New Roman"/>
        </w:rPr>
        <w:t>mai sukelia</w:t>
      </w:r>
      <w:r w:rsidR="00D66ADB" w:rsidRPr="00086C66">
        <w:rPr>
          <w:rFonts w:ascii="Times New Roman" w:eastAsia="SimSun" w:hAnsi="Times New Roman"/>
        </w:rPr>
        <w:t xml:space="preserve"> sistemini</w:t>
      </w:r>
      <w:r>
        <w:rPr>
          <w:rFonts w:ascii="Times New Roman" w:eastAsia="SimSun" w:hAnsi="Times New Roman"/>
        </w:rPr>
        <w:t>u</w:t>
      </w:r>
      <w:r w:rsidR="00D66ADB" w:rsidRPr="00086C66">
        <w:rPr>
          <w:rFonts w:ascii="Times New Roman" w:eastAsia="SimSun" w:hAnsi="Times New Roman"/>
        </w:rPr>
        <w:t xml:space="preserve"> </w:t>
      </w:r>
      <w:r>
        <w:rPr>
          <w:rFonts w:ascii="Times New Roman" w:eastAsia="SimSun" w:hAnsi="Times New Roman"/>
        </w:rPr>
        <w:t>būdu vartojami</w:t>
      </w:r>
      <w:r w:rsidR="00D66ADB" w:rsidRPr="00086C66">
        <w:rPr>
          <w:rFonts w:ascii="Times New Roman" w:eastAsia="SimSun" w:hAnsi="Times New Roman"/>
        </w:rPr>
        <w:t xml:space="preserve"> vaist</w:t>
      </w:r>
      <w:r>
        <w:rPr>
          <w:rFonts w:ascii="Times New Roman" w:eastAsia="SimSun" w:hAnsi="Times New Roman"/>
        </w:rPr>
        <w:t>ai</w:t>
      </w:r>
      <w:r w:rsidR="00D66ADB" w:rsidRPr="00086C66">
        <w:rPr>
          <w:rFonts w:ascii="Times New Roman" w:eastAsia="SimSun" w:hAnsi="Times New Roman"/>
        </w:rPr>
        <w:t xml:space="preserve">, </w:t>
      </w:r>
      <w:r>
        <w:rPr>
          <w:rFonts w:ascii="Times New Roman" w:eastAsia="SimSun" w:hAnsi="Times New Roman"/>
        </w:rPr>
        <w:t>savo sudėtyje turintys</w:t>
      </w:r>
      <w:r w:rsidR="00D66ADB" w:rsidRPr="00086C66">
        <w:rPr>
          <w:rFonts w:ascii="Times New Roman" w:eastAsia="SimSun" w:hAnsi="Times New Roman"/>
        </w:rPr>
        <w:t xml:space="preserve"> diklofenako.</w:t>
      </w:r>
    </w:p>
    <w:p w:rsidR="009D6728" w:rsidRPr="006D2BD0" w:rsidRDefault="009D6728" w:rsidP="001F4A6E">
      <w:pPr>
        <w:spacing w:after="0" w:line="240" w:lineRule="auto"/>
        <w:jc w:val="both"/>
        <w:rPr>
          <w:rFonts w:ascii="Times New Roman" w:eastAsia="Times New Roman" w:hAnsi="Times New Roman"/>
          <w:i/>
        </w:rPr>
      </w:pPr>
    </w:p>
    <w:p w:rsidR="009D6728" w:rsidRPr="006D2BD0" w:rsidRDefault="009D6728" w:rsidP="009D6728">
      <w:pPr>
        <w:tabs>
          <w:tab w:val="left" w:pos="567"/>
        </w:tabs>
        <w:spacing w:after="0" w:line="240" w:lineRule="auto"/>
        <w:rPr>
          <w:rFonts w:ascii="Times New Roman" w:eastAsia="Times New Roman" w:hAnsi="Times New Roman"/>
          <w:b/>
          <w:snapToGrid w:val="0"/>
          <w:szCs w:val="24"/>
        </w:rPr>
      </w:pPr>
      <w:r w:rsidRPr="006D2BD0">
        <w:rPr>
          <w:rFonts w:ascii="Times New Roman" w:eastAsia="Times New Roman" w:hAnsi="Times New Roman"/>
          <w:b/>
          <w:noProof/>
          <w:snapToGrid w:val="0"/>
          <w:szCs w:val="24"/>
        </w:rPr>
        <w:t>Pranešimas apie šalutinį poveikį</w:t>
      </w:r>
    </w:p>
    <w:p w:rsidR="009D6728" w:rsidRPr="00055956" w:rsidRDefault="009D6728" w:rsidP="009D6728">
      <w:pPr>
        <w:tabs>
          <w:tab w:val="left" w:pos="567"/>
        </w:tabs>
        <w:spacing w:after="0" w:line="260" w:lineRule="exact"/>
        <w:ind w:right="-449"/>
        <w:rPr>
          <w:rFonts w:ascii="Times New Roman" w:eastAsia="Times New Roman" w:hAnsi="Times New Roman"/>
          <w:noProof/>
          <w:snapToGrid w:val="0"/>
          <w:szCs w:val="24"/>
        </w:rPr>
      </w:pPr>
      <w:r w:rsidRPr="006D2BD0">
        <w:rPr>
          <w:rFonts w:ascii="Times New Roman" w:eastAsia="Times New Roman" w:hAnsi="Times New Roman"/>
          <w:noProof/>
          <w:snapToGrid w:val="0"/>
          <w:szCs w:val="24"/>
        </w:rPr>
        <w:t>Jeigu pasireiškė šalutinis poveikis, įskaitant šiame lapelyje nenurodytą, pasakykite gydytojui arba vaistinink</w:t>
      </w:r>
      <w:r w:rsidRPr="00055956">
        <w:rPr>
          <w:rFonts w:ascii="Times New Roman" w:eastAsia="Times New Roman" w:hAnsi="Times New Roman"/>
          <w:noProof/>
          <w:snapToGrid w:val="0"/>
          <w:szCs w:val="24"/>
        </w:rPr>
        <w:t>ui</w:t>
      </w:r>
      <w:r w:rsidRPr="00055956">
        <w:rPr>
          <w:rFonts w:ascii="Times New Roman" w:eastAsia="Times New Roman" w:hAnsi="Times New Roman"/>
          <w:snapToGrid w:val="0"/>
        </w:rPr>
        <w:t>.</w:t>
      </w:r>
      <w:r w:rsidRPr="00055956">
        <w:rPr>
          <w:rFonts w:ascii="Times New Roman" w:eastAsia="Times New Roman" w:hAnsi="Times New Roman"/>
          <w:sz w:val="20"/>
          <w:szCs w:val="20"/>
        </w:rPr>
        <w:t xml:space="preserve"> </w:t>
      </w:r>
      <w:r w:rsidR="00055956" w:rsidRPr="00D43A1A">
        <w:rPr>
          <w:rFonts w:ascii="Times New Roman" w:hAnsi="Times New Roman"/>
          <w:lang w:eastAsia="lt-LT"/>
        </w:rPr>
        <w:t xml:space="preserve">Pranešimą apie šalutinį poveikį galite užpildyti ir pateikti Valstybinės vaistų kontrolės tarnybos prie Lietuvos Respublikos sveikatos apsaugos ministerijos tinklalapyje </w:t>
      </w:r>
      <w:r w:rsidR="00055956" w:rsidRPr="00D43A1A">
        <w:rPr>
          <w:rFonts w:ascii="Times New Roman" w:hAnsi="Times New Roman"/>
          <w:color w:val="0000EE"/>
          <w:u w:val="single"/>
          <w:lang w:eastAsia="lt-LT"/>
        </w:rPr>
        <w:t>https://vvkt.lrv.lt/lt/</w:t>
      </w:r>
      <w:r w:rsidR="00055956" w:rsidRPr="00D43A1A">
        <w:rPr>
          <w:rFonts w:ascii="Times New Roman" w:hAnsi="Times New Roman"/>
          <w:lang w:eastAsia="lt-LT"/>
        </w:rPr>
        <w:t xml:space="preserve"> nurodytais būdais arba paskambinti nemokamu telefonu 8 800 73 568.</w:t>
      </w:r>
      <w:r w:rsidR="0069172C" w:rsidRPr="00055956">
        <w:rPr>
          <w:rFonts w:ascii="Times New Roman" w:eastAsia="Times New Roman" w:hAnsi="Times New Roman"/>
          <w:snapToGrid w:val="0"/>
          <w:szCs w:val="20"/>
        </w:rPr>
        <w:t xml:space="preserve"> </w:t>
      </w:r>
      <w:r w:rsidRPr="00055956">
        <w:rPr>
          <w:rFonts w:ascii="Times New Roman" w:eastAsia="Times New Roman" w:hAnsi="Times New Roman"/>
        </w:rPr>
        <w:t>Pranešdami apie šalutinį poveikį galite mums padėti gauti daugiau informacijos apie šio vaisto saugumą.</w:t>
      </w:r>
    </w:p>
    <w:p w:rsidR="009D6728" w:rsidRPr="006D2BD0" w:rsidRDefault="009D6728" w:rsidP="009D6728">
      <w:pPr>
        <w:spacing w:after="0" w:line="240" w:lineRule="auto"/>
        <w:jc w:val="both"/>
        <w:rPr>
          <w:rFonts w:ascii="Times New Roman" w:eastAsia="Times New Roman" w:hAnsi="Times New Roman"/>
        </w:rPr>
      </w:pPr>
    </w:p>
    <w:p w:rsidR="009D6728" w:rsidRPr="006D2BD0" w:rsidRDefault="009D6728" w:rsidP="009D6728">
      <w:pPr>
        <w:spacing w:after="0" w:line="240" w:lineRule="auto"/>
        <w:rPr>
          <w:rFonts w:ascii="Times New Roman" w:eastAsia="Times New Roman" w:hAnsi="Times New Roman"/>
        </w:rPr>
      </w:pPr>
    </w:p>
    <w:p w:rsidR="009D6728" w:rsidRPr="006D2BD0" w:rsidRDefault="009D6728" w:rsidP="009D6728">
      <w:pPr>
        <w:keepNext/>
        <w:spacing w:after="0" w:line="240" w:lineRule="auto"/>
        <w:ind w:left="567" w:hanging="567"/>
        <w:outlineLvl w:val="1"/>
        <w:rPr>
          <w:rFonts w:ascii="Times New Roman" w:eastAsia="Times New Roman" w:hAnsi="Times New Roman"/>
          <w:b/>
        </w:rPr>
      </w:pPr>
      <w:r w:rsidRPr="006D2BD0">
        <w:rPr>
          <w:rFonts w:ascii="Times New Roman" w:eastAsia="Times New Roman" w:hAnsi="Times New Roman"/>
          <w:b/>
        </w:rPr>
        <w:t>5.</w:t>
      </w:r>
      <w:r w:rsidRPr="006D2BD0">
        <w:rPr>
          <w:rFonts w:ascii="Times New Roman" w:eastAsia="Times New Roman" w:hAnsi="Times New Roman"/>
          <w:b/>
        </w:rPr>
        <w:tab/>
      </w:r>
      <w:r w:rsidRPr="00DA3D57">
        <w:rPr>
          <w:rFonts w:ascii="Times New Roman" w:eastAsia="Times New Roman" w:hAnsi="Times New Roman"/>
          <w:b/>
        </w:rPr>
        <w:t xml:space="preserve">Kaip laikyti </w:t>
      </w:r>
      <w:r w:rsidR="00DF56CC" w:rsidRPr="00DA3D57">
        <w:rPr>
          <w:rFonts w:ascii="Times New Roman" w:eastAsia="Times New Roman" w:hAnsi="Times New Roman"/>
          <w:b/>
        </w:rPr>
        <w:t>Diclofenac diethylamine STADA</w:t>
      </w:r>
    </w:p>
    <w:p w:rsidR="009D6728" w:rsidRPr="006D2BD0" w:rsidRDefault="009D6728" w:rsidP="009D6728">
      <w:pPr>
        <w:spacing w:after="0" w:line="240" w:lineRule="auto"/>
        <w:rPr>
          <w:rFonts w:ascii="Times New Roman" w:eastAsia="Times New Roman" w:hAnsi="Times New Roman"/>
        </w:rPr>
      </w:pPr>
    </w:p>
    <w:p w:rsidR="009D6728" w:rsidRPr="006D2BD0" w:rsidRDefault="009D6728" w:rsidP="009D6728">
      <w:pPr>
        <w:spacing w:after="0" w:line="240" w:lineRule="auto"/>
        <w:rPr>
          <w:rFonts w:ascii="Times New Roman" w:eastAsia="Times New Roman" w:hAnsi="Times New Roman"/>
        </w:rPr>
      </w:pPr>
      <w:r w:rsidRPr="006D2BD0">
        <w:rPr>
          <w:rFonts w:ascii="Times New Roman" w:eastAsia="Times New Roman" w:hAnsi="Times New Roman"/>
        </w:rPr>
        <w:t>Šį vaistą laikykite vaikams nepastebimoje ir nepasiekiamoje vietoje.</w:t>
      </w:r>
    </w:p>
    <w:p w:rsidR="009D6728" w:rsidRPr="006D2BD0" w:rsidRDefault="009D6728" w:rsidP="009D6728">
      <w:pPr>
        <w:spacing w:after="0" w:line="240" w:lineRule="auto"/>
        <w:rPr>
          <w:rFonts w:ascii="Times New Roman" w:eastAsia="Times New Roman" w:hAnsi="Times New Roman"/>
        </w:rPr>
      </w:pPr>
    </w:p>
    <w:p w:rsidR="004A4E37" w:rsidRPr="006D2BD0" w:rsidRDefault="004A4E37" w:rsidP="004A4E37">
      <w:pPr>
        <w:spacing w:after="0" w:line="240" w:lineRule="auto"/>
        <w:rPr>
          <w:rFonts w:ascii="Times New Roman" w:eastAsia="Times New Roman" w:hAnsi="Times New Roman"/>
        </w:rPr>
      </w:pPr>
      <w:r w:rsidRPr="006D2BD0">
        <w:rPr>
          <w:rFonts w:ascii="Times New Roman" w:eastAsia="Times New Roman" w:hAnsi="Times New Roman"/>
        </w:rPr>
        <w:t>Ant dėžutės ir tūbelės po „EXP“ nurodytam tinkamumo laikui pasibaigus, šio vaisto vartoti negalima. Vaistas tinkamas vartoti iki paskutinės nurodyto mėnesio dienos.</w:t>
      </w:r>
    </w:p>
    <w:p w:rsidR="004A4E37" w:rsidRPr="006D2BD0" w:rsidRDefault="004A4E37" w:rsidP="004A4E37">
      <w:pPr>
        <w:spacing w:after="0" w:line="240" w:lineRule="auto"/>
        <w:rPr>
          <w:rFonts w:ascii="Times New Roman" w:eastAsia="Times New Roman" w:hAnsi="Times New Roman"/>
        </w:rPr>
      </w:pPr>
    </w:p>
    <w:p w:rsidR="004A4E37" w:rsidRPr="006D2BD0" w:rsidRDefault="004A4E37" w:rsidP="004A4E37">
      <w:pPr>
        <w:spacing w:after="0" w:line="240" w:lineRule="auto"/>
        <w:ind w:left="567" w:hanging="567"/>
        <w:rPr>
          <w:rFonts w:ascii="Times New Roman" w:eastAsia="Times New Roman" w:hAnsi="Times New Roman"/>
        </w:rPr>
      </w:pPr>
      <w:r w:rsidRPr="006D2BD0">
        <w:rPr>
          <w:rFonts w:ascii="Times New Roman" w:eastAsia="Times New Roman" w:hAnsi="Times New Roman"/>
        </w:rPr>
        <w:t>Šio vaisto laikymui specialių temperatūros sąlygų nereikalaujama.</w:t>
      </w:r>
    </w:p>
    <w:p w:rsidR="004A4E37" w:rsidRPr="006D2BD0" w:rsidRDefault="004A4E37" w:rsidP="004A4E37">
      <w:pPr>
        <w:spacing w:after="0" w:line="240" w:lineRule="auto"/>
        <w:ind w:left="567" w:hanging="567"/>
        <w:rPr>
          <w:rFonts w:ascii="Times New Roman" w:eastAsia="Times New Roman" w:hAnsi="Times New Roman"/>
        </w:rPr>
      </w:pPr>
    </w:p>
    <w:p w:rsidR="004A4E37" w:rsidRPr="006D2BD0" w:rsidRDefault="004A4E37" w:rsidP="004A4E37">
      <w:pPr>
        <w:spacing w:after="0" w:line="240" w:lineRule="auto"/>
        <w:ind w:left="567" w:hanging="567"/>
        <w:rPr>
          <w:rFonts w:ascii="Times New Roman" w:eastAsia="Times New Roman" w:hAnsi="Times New Roman"/>
        </w:rPr>
      </w:pPr>
      <w:r w:rsidRPr="006D2BD0">
        <w:rPr>
          <w:rFonts w:ascii="Times New Roman" w:eastAsia="Times New Roman" w:hAnsi="Times New Roman"/>
        </w:rPr>
        <w:t>Laikyti gamintojo tūbelėje, kad vaistas būtų apsaugotas nuo šviesos.</w:t>
      </w:r>
    </w:p>
    <w:p w:rsidR="009D6728" w:rsidRPr="006D2BD0" w:rsidRDefault="009D6728" w:rsidP="009D6728">
      <w:pPr>
        <w:spacing w:after="0" w:line="240" w:lineRule="auto"/>
        <w:rPr>
          <w:rFonts w:ascii="Times New Roman" w:eastAsia="Times New Roman" w:hAnsi="Times New Roman"/>
        </w:rPr>
      </w:pPr>
    </w:p>
    <w:p w:rsidR="009D6728" w:rsidRPr="006D2BD0" w:rsidRDefault="009D6728" w:rsidP="009D6728">
      <w:pPr>
        <w:spacing w:after="0" w:line="240" w:lineRule="auto"/>
        <w:rPr>
          <w:rFonts w:ascii="Times New Roman" w:eastAsia="Times New Roman" w:hAnsi="Times New Roman"/>
        </w:rPr>
      </w:pPr>
      <w:r w:rsidRPr="006D2BD0">
        <w:rPr>
          <w:rFonts w:ascii="Times New Roman" w:eastAsia="Times New Roman" w:hAnsi="Times New Roman"/>
        </w:rPr>
        <w:t>Vaistų negalima išmesti į kanalizaciją arba su buitinėmis atliekomis. Kaip išmesti nereikalingus vaistus, klauskite vaistininko. Šios priemonės padės apsaugoti aplinką.</w:t>
      </w:r>
    </w:p>
    <w:p w:rsidR="009D6728" w:rsidRPr="006D2BD0" w:rsidRDefault="009D6728" w:rsidP="009D6728">
      <w:pPr>
        <w:spacing w:after="0" w:line="240" w:lineRule="auto"/>
        <w:rPr>
          <w:rFonts w:ascii="Times New Roman" w:eastAsia="Times New Roman" w:hAnsi="Times New Roman"/>
          <w:b/>
        </w:rPr>
      </w:pPr>
    </w:p>
    <w:p w:rsidR="009D6728" w:rsidRPr="006D2BD0" w:rsidRDefault="009D6728" w:rsidP="009D6728">
      <w:pPr>
        <w:spacing w:after="0" w:line="240" w:lineRule="auto"/>
        <w:rPr>
          <w:rFonts w:ascii="Times New Roman" w:eastAsia="Times New Roman" w:hAnsi="Times New Roman"/>
          <w:b/>
        </w:rPr>
      </w:pPr>
    </w:p>
    <w:p w:rsidR="009D6728" w:rsidRPr="006D2BD0" w:rsidRDefault="009D6728" w:rsidP="009D6728">
      <w:pPr>
        <w:keepNext/>
        <w:spacing w:after="0" w:line="240" w:lineRule="auto"/>
        <w:ind w:left="567" w:hanging="567"/>
        <w:outlineLvl w:val="1"/>
        <w:rPr>
          <w:rFonts w:ascii="Times New Roman" w:eastAsia="Times New Roman" w:hAnsi="Times New Roman"/>
          <w:b/>
        </w:rPr>
      </w:pPr>
      <w:r w:rsidRPr="006D2BD0">
        <w:rPr>
          <w:rFonts w:ascii="Times New Roman" w:eastAsia="Times New Roman" w:hAnsi="Times New Roman"/>
          <w:b/>
        </w:rPr>
        <w:t>6.</w:t>
      </w:r>
      <w:r w:rsidRPr="006D2BD0">
        <w:rPr>
          <w:rFonts w:ascii="Times New Roman" w:eastAsia="Times New Roman" w:hAnsi="Times New Roman"/>
          <w:b/>
        </w:rPr>
        <w:tab/>
        <w:t>Pakuotės turinys ir kita informacija</w:t>
      </w:r>
    </w:p>
    <w:p w:rsidR="009D6728" w:rsidRPr="006D2BD0" w:rsidRDefault="009D6728" w:rsidP="009D6728">
      <w:pPr>
        <w:spacing w:after="0" w:line="240" w:lineRule="auto"/>
        <w:rPr>
          <w:rFonts w:ascii="Times New Roman" w:eastAsia="Times New Roman" w:hAnsi="Times New Roman"/>
        </w:rPr>
      </w:pPr>
    </w:p>
    <w:p w:rsidR="009D6728" w:rsidRPr="006D2BD0" w:rsidRDefault="00DF56CC" w:rsidP="009D6728">
      <w:pPr>
        <w:spacing w:after="0" w:line="240" w:lineRule="auto"/>
        <w:rPr>
          <w:rFonts w:ascii="Times New Roman" w:eastAsia="Times New Roman" w:hAnsi="Times New Roman"/>
          <w:b/>
        </w:rPr>
      </w:pPr>
      <w:r w:rsidRPr="006D2BD0">
        <w:rPr>
          <w:rFonts w:ascii="Times New Roman" w:eastAsia="Times New Roman" w:hAnsi="Times New Roman"/>
          <w:b/>
        </w:rPr>
        <w:t>Diclofenac diethylamine STADA</w:t>
      </w:r>
      <w:r w:rsidR="009D6728" w:rsidRPr="006D2BD0">
        <w:rPr>
          <w:rFonts w:ascii="Times New Roman" w:eastAsia="Times New Roman" w:hAnsi="Times New Roman"/>
          <w:b/>
        </w:rPr>
        <w:t xml:space="preserve"> sudėtis</w:t>
      </w:r>
    </w:p>
    <w:p w:rsidR="004A4E37" w:rsidRPr="006D2BD0" w:rsidRDefault="009D6728" w:rsidP="004A4E37">
      <w:pPr>
        <w:spacing w:after="0" w:line="240" w:lineRule="auto"/>
        <w:ind w:left="567" w:hanging="567"/>
        <w:rPr>
          <w:rFonts w:ascii="Times New Roman" w:eastAsia="Times New Roman" w:hAnsi="Times New Roman"/>
        </w:rPr>
      </w:pPr>
      <w:r w:rsidRPr="006D2BD0">
        <w:rPr>
          <w:rFonts w:ascii="Times New Roman" w:eastAsia="Times New Roman" w:hAnsi="Times New Roman"/>
        </w:rPr>
        <w:t>-</w:t>
      </w:r>
      <w:r w:rsidRPr="006D2BD0">
        <w:rPr>
          <w:rFonts w:ascii="Times New Roman" w:eastAsia="Times New Roman" w:hAnsi="Times New Roman"/>
        </w:rPr>
        <w:tab/>
        <w:t>Veiklioji medžiaga yra diklofenako natrio druska.</w:t>
      </w:r>
    </w:p>
    <w:p w:rsidR="004A4E37" w:rsidRPr="006D2BD0" w:rsidRDefault="004A4E37" w:rsidP="004A4E37">
      <w:pPr>
        <w:spacing w:after="0" w:line="240" w:lineRule="auto"/>
        <w:ind w:left="567"/>
        <w:rPr>
          <w:rFonts w:ascii="Times New Roman" w:eastAsia="Times New Roman" w:hAnsi="Times New Roman"/>
        </w:rPr>
      </w:pPr>
      <w:r w:rsidRPr="006D2BD0">
        <w:rPr>
          <w:rFonts w:ascii="Times New Roman" w:eastAsia="Times New Roman" w:hAnsi="Times New Roman"/>
        </w:rPr>
        <w:t>1 g gelio yra 11,6 mg diklofenako dietilamino, atitinkančio 10 mg diklofenako natrio druskos.</w:t>
      </w:r>
    </w:p>
    <w:p w:rsidR="004A4E37" w:rsidRPr="006D2BD0" w:rsidRDefault="009D6728" w:rsidP="004A4E37">
      <w:pPr>
        <w:spacing w:after="0" w:line="240" w:lineRule="auto"/>
        <w:ind w:left="567" w:hanging="567"/>
        <w:rPr>
          <w:rFonts w:ascii="Times New Roman" w:eastAsia="Times New Roman" w:hAnsi="Times New Roman"/>
        </w:rPr>
      </w:pPr>
      <w:r w:rsidRPr="006D2BD0">
        <w:rPr>
          <w:rFonts w:ascii="Times New Roman" w:eastAsia="Times New Roman" w:hAnsi="Times New Roman"/>
          <w:b/>
        </w:rPr>
        <w:t>-</w:t>
      </w:r>
      <w:r w:rsidRPr="006D2BD0">
        <w:rPr>
          <w:rFonts w:ascii="Times New Roman" w:eastAsia="Times New Roman" w:hAnsi="Times New Roman"/>
        </w:rPr>
        <w:tab/>
        <w:t xml:space="preserve">Pagalbinės medžiagos yra </w:t>
      </w:r>
      <w:r w:rsidR="004A4E37" w:rsidRPr="006D2BD0">
        <w:rPr>
          <w:rFonts w:ascii="Times New Roman" w:eastAsia="Times New Roman" w:hAnsi="Times New Roman"/>
        </w:rPr>
        <w:t>karbomeras, kokoilo kaprilokapratas, makrogolio cetostearilo eteris, skystasis parafinas, dietilaminas, izopropilo alkoholis, propilenglikolis (E1520), kvapioji medžiaga (kurios sudėtyje yra kamparo, eukaliptolio, ambroksido, citronelolio, geraniolio, benzilo alkoholio (E1519), linalolio, limoneno, citralio, farnezolio, kumarino, eugenolio), išgrynintas vanduo.</w:t>
      </w:r>
    </w:p>
    <w:p w:rsidR="004A4E37" w:rsidRPr="006D2BD0" w:rsidRDefault="004A4E37" w:rsidP="004A4E37">
      <w:pPr>
        <w:spacing w:after="0" w:line="240" w:lineRule="auto"/>
        <w:ind w:left="567" w:hanging="567"/>
        <w:rPr>
          <w:rFonts w:ascii="Times New Roman" w:eastAsia="Times New Roman" w:hAnsi="Times New Roman"/>
        </w:rPr>
      </w:pPr>
    </w:p>
    <w:p w:rsidR="009D6728" w:rsidRPr="006D2BD0" w:rsidRDefault="00DF56CC" w:rsidP="009D6728">
      <w:pPr>
        <w:spacing w:after="0" w:line="240" w:lineRule="auto"/>
        <w:rPr>
          <w:rFonts w:ascii="Times New Roman" w:eastAsia="Times New Roman" w:hAnsi="Times New Roman"/>
          <w:b/>
        </w:rPr>
      </w:pPr>
      <w:r w:rsidRPr="006D2BD0">
        <w:rPr>
          <w:rFonts w:ascii="Times New Roman" w:eastAsia="Times New Roman" w:hAnsi="Times New Roman"/>
          <w:b/>
        </w:rPr>
        <w:t>Diclofenac diethylamine STADA</w:t>
      </w:r>
      <w:r w:rsidR="009D6728" w:rsidRPr="006D2BD0">
        <w:rPr>
          <w:rFonts w:ascii="Times New Roman" w:eastAsia="Times New Roman" w:hAnsi="Times New Roman"/>
          <w:b/>
        </w:rPr>
        <w:t xml:space="preserve"> išvaizda ir kiekis pakuotėje</w:t>
      </w:r>
    </w:p>
    <w:p w:rsidR="004A4E37" w:rsidRPr="006D2BD0" w:rsidRDefault="004A4E37" w:rsidP="004A4E37">
      <w:pPr>
        <w:spacing w:after="0" w:line="240" w:lineRule="auto"/>
        <w:rPr>
          <w:rFonts w:ascii="Times New Roman" w:eastAsia="Times New Roman" w:hAnsi="Times New Roman"/>
        </w:rPr>
      </w:pPr>
      <w:r w:rsidRPr="006D2BD0">
        <w:rPr>
          <w:rFonts w:ascii="Times New Roman" w:eastAsia="Times New Roman" w:hAnsi="Times New Roman"/>
        </w:rPr>
        <w:t>Baltas arba beveik baltas, homogeniškas gelis, supakuotas į aliuminio laminuotas tūbeles, kurios uždarytos polietileno</w:t>
      </w:r>
      <w:r w:rsidR="007C14F6">
        <w:rPr>
          <w:rFonts w:ascii="Times New Roman" w:eastAsia="Times New Roman" w:hAnsi="Times New Roman"/>
        </w:rPr>
        <w:t xml:space="preserve"> plėvelėmis i</w:t>
      </w:r>
      <w:r w:rsidRPr="006D2BD0">
        <w:rPr>
          <w:rFonts w:ascii="Times New Roman" w:eastAsia="Times New Roman" w:hAnsi="Times New Roman"/>
        </w:rPr>
        <w:t xml:space="preserve">r </w:t>
      </w:r>
      <w:r w:rsidR="00A63BF6">
        <w:rPr>
          <w:rFonts w:ascii="Times New Roman" w:eastAsia="Times New Roman" w:hAnsi="Times New Roman"/>
        </w:rPr>
        <w:t xml:space="preserve">užsukamaisiais </w:t>
      </w:r>
      <w:r w:rsidRPr="006D2BD0">
        <w:rPr>
          <w:rFonts w:ascii="Times New Roman" w:eastAsia="Times New Roman" w:hAnsi="Times New Roman"/>
        </w:rPr>
        <w:t>polipropileno dangteliais. Pakuotės dydžiai: vienoje tūbelėje yra 30 g, 50 g, 60 g, 100 g, 120 g arba 150 g.</w:t>
      </w:r>
    </w:p>
    <w:p w:rsidR="004A4E37" w:rsidRPr="006D2BD0" w:rsidRDefault="004A4E37" w:rsidP="009D6728">
      <w:pPr>
        <w:spacing w:after="0" w:line="240" w:lineRule="auto"/>
        <w:rPr>
          <w:rFonts w:ascii="Times New Roman" w:eastAsia="Times New Roman" w:hAnsi="Times New Roman"/>
        </w:rPr>
      </w:pPr>
    </w:p>
    <w:p w:rsidR="009D6728" w:rsidRPr="006D2BD0" w:rsidRDefault="009D6728" w:rsidP="009D6728">
      <w:pPr>
        <w:spacing w:after="0" w:line="240" w:lineRule="auto"/>
        <w:rPr>
          <w:rFonts w:ascii="Times New Roman" w:eastAsia="Times New Roman" w:hAnsi="Times New Roman"/>
          <w:b/>
          <w:noProof/>
        </w:rPr>
      </w:pPr>
      <w:r w:rsidRPr="006D2BD0">
        <w:rPr>
          <w:rFonts w:ascii="Times New Roman" w:eastAsia="Times New Roman" w:hAnsi="Times New Roman"/>
          <w:noProof/>
        </w:rPr>
        <w:lastRenderedPageBreak/>
        <w:t>Gali būti tiekiamos ne visų dydžių pakuotės.</w:t>
      </w:r>
    </w:p>
    <w:p w:rsidR="009D6728" w:rsidRPr="006D2BD0" w:rsidRDefault="009D6728" w:rsidP="009D6728">
      <w:pPr>
        <w:spacing w:after="0" w:line="240" w:lineRule="auto"/>
        <w:rPr>
          <w:rFonts w:ascii="Times New Roman" w:eastAsia="Times New Roman" w:hAnsi="Times New Roman"/>
        </w:rPr>
      </w:pPr>
    </w:p>
    <w:p w:rsidR="00092E22" w:rsidRPr="006D2BD0" w:rsidRDefault="00092E22" w:rsidP="009D6728">
      <w:pPr>
        <w:spacing w:after="0" w:line="240" w:lineRule="auto"/>
        <w:rPr>
          <w:rFonts w:ascii="Times New Roman" w:eastAsia="Times New Roman" w:hAnsi="Times New Roman"/>
          <w:b/>
          <w:bCs/>
        </w:rPr>
      </w:pPr>
      <w:r w:rsidRPr="006D2BD0">
        <w:rPr>
          <w:rFonts w:ascii="Times New Roman" w:eastAsia="Times New Roman" w:hAnsi="Times New Roman"/>
          <w:b/>
          <w:bCs/>
        </w:rPr>
        <w:t>Registruotojas ir gamintojas</w:t>
      </w:r>
    </w:p>
    <w:p w:rsidR="00092E22" w:rsidRPr="006D2BD0" w:rsidRDefault="00092E22" w:rsidP="009D6728">
      <w:pPr>
        <w:spacing w:after="0" w:line="240" w:lineRule="auto"/>
        <w:rPr>
          <w:rFonts w:ascii="Times New Roman" w:eastAsia="Times New Roman" w:hAnsi="Times New Roman"/>
          <w:b/>
          <w:bCs/>
        </w:rPr>
      </w:pPr>
    </w:p>
    <w:p w:rsidR="009D6728" w:rsidRPr="006D2BD0" w:rsidRDefault="009D6728" w:rsidP="009D6728">
      <w:pPr>
        <w:spacing w:after="0" w:line="240" w:lineRule="auto"/>
        <w:rPr>
          <w:rFonts w:ascii="Times New Roman" w:eastAsia="Times New Roman" w:hAnsi="Times New Roman"/>
          <w:bCs/>
          <w:i/>
          <w:iCs/>
        </w:rPr>
      </w:pPr>
      <w:r w:rsidRPr="006D2BD0">
        <w:rPr>
          <w:rFonts w:ascii="Times New Roman" w:eastAsia="Times New Roman" w:hAnsi="Times New Roman"/>
          <w:bCs/>
          <w:i/>
          <w:iCs/>
        </w:rPr>
        <w:t>Registruotojas</w:t>
      </w:r>
    </w:p>
    <w:p w:rsidR="0035764A" w:rsidRPr="006D2BD0" w:rsidRDefault="0035764A" w:rsidP="0035764A">
      <w:pPr>
        <w:spacing w:after="0" w:line="240" w:lineRule="auto"/>
        <w:rPr>
          <w:rFonts w:ascii="Times New Roman" w:eastAsia="Times New Roman" w:hAnsi="Times New Roman"/>
        </w:rPr>
      </w:pPr>
      <w:r w:rsidRPr="006D2BD0">
        <w:rPr>
          <w:rFonts w:ascii="Times New Roman" w:eastAsia="Times New Roman" w:hAnsi="Times New Roman"/>
        </w:rPr>
        <w:t>STADA Arzneimittel AG</w:t>
      </w:r>
    </w:p>
    <w:p w:rsidR="0035764A" w:rsidRPr="006D2BD0" w:rsidRDefault="0035764A" w:rsidP="0035764A">
      <w:pPr>
        <w:spacing w:after="0" w:line="240" w:lineRule="auto"/>
        <w:rPr>
          <w:rFonts w:ascii="Times New Roman" w:eastAsia="Times New Roman" w:hAnsi="Times New Roman"/>
        </w:rPr>
      </w:pPr>
      <w:r w:rsidRPr="006D2BD0">
        <w:rPr>
          <w:rFonts w:ascii="Times New Roman" w:eastAsia="Times New Roman" w:hAnsi="Times New Roman"/>
        </w:rPr>
        <w:t>Stadastrasse 2-18</w:t>
      </w:r>
    </w:p>
    <w:p w:rsidR="0035764A" w:rsidRPr="006D2BD0" w:rsidRDefault="0035764A" w:rsidP="0035764A">
      <w:pPr>
        <w:spacing w:after="0" w:line="240" w:lineRule="auto"/>
        <w:rPr>
          <w:rFonts w:ascii="Times New Roman" w:eastAsia="Times New Roman" w:hAnsi="Times New Roman"/>
        </w:rPr>
      </w:pPr>
      <w:r w:rsidRPr="006D2BD0">
        <w:rPr>
          <w:rFonts w:ascii="Times New Roman" w:eastAsia="Times New Roman" w:hAnsi="Times New Roman"/>
        </w:rPr>
        <w:t>61118 Bad Vilbel</w:t>
      </w:r>
    </w:p>
    <w:p w:rsidR="0035764A" w:rsidRPr="006D2BD0" w:rsidRDefault="0035764A" w:rsidP="0035764A">
      <w:pPr>
        <w:spacing w:after="0" w:line="240" w:lineRule="auto"/>
        <w:rPr>
          <w:rFonts w:ascii="Times New Roman" w:eastAsia="Times New Roman" w:hAnsi="Times New Roman"/>
        </w:rPr>
      </w:pPr>
      <w:r w:rsidRPr="006D2BD0">
        <w:rPr>
          <w:rFonts w:ascii="Times New Roman" w:eastAsia="Times New Roman" w:hAnsi="Times New Roman"/>
        </w:rPr>
        <w:t>Vokietija</w:t>
      </w:r>
    </w:p>
    <w:p w:rsidR="009D6728" w:rsidRPr="006D2BD0" w:rsidRDefault="009D6728" w:rsidP="009D6728">
      <w:pPr>
        <w:spacing w:after="0" w:line="240" w:lineRule="auto"/>
        <w:jc w:val="both"/>
        <w:rPr>
          <w:rFonts w:ascii="Times New Roman" w:eastAsia="Times New Roman" w:hAnsi="Times New Roman"/>
        </w:rPr>
      </w:pPr>
    </w:p>
    <w:p w:rsidR="009D6728" w:rsidRPr="006D2BD0" w:rsidRDefault="009D6728" w:rsidP="009B0671">
      <w:pPr>
        <w:keepNext/>
        <w:spacing w:after="0" w:line="240" w:lineRule="auto"/>
        <w:jc w:val="both"/>
        <w:rPr>
          <w:rFonts w:ascii="Times New Roman" w:eastAsia="Times New Roman" w:hAnsi="Times New Roman"/>
          <w:bCs/>
          <w:i/>
          <w:iCs/>
        </w:rPr>
      </w:pPr>
      <w:r w:rsidRPr="006D2BD0">
        <w:rPr>
          <w:rFonts w:ascii="Times New Roman" w:eastAsia="Times New Roman" w:hAnsi="Times New Roman"/>
          <w:bCs/>
          <w:i/>
          <w:iCs/>
        </w:rPr>
        <w:t>Gamintojas</w:t>
      </w:r>
    </w:p>
    <w:p w:rsidR="00E11F86" w:rsidRPr="00E11F86" w:rsidRDefault="00E11F86" w:rsidP="00E11F86">
      <w:pPr>
        <w:spacing w:after="0" w:line="240" w:lineRule="auto"/>
        <w:jc w:val="both"/>
        <w:rPr>
          <w:rFonts w:ascii="Times New Roman" w:eastAsia="Times New Roman" w:hAnsi="Times New Roman"/>
          <w:bCs/>
        </w:rPr>
      </w:pPr>
      <w:bookmarkStart w:id="6" w:name="_Hlk166306640"/>
      <w:r w:rsidRPr="00E11F86">
        <w:rPr>
          <w:rFonts w:ascii="Times New Roman" w:eastAsia="Times New Roman" w:hAnsi="Times New Roman"/>
          <w:bCs/>
        </w:rPr>
        <w:t>Merckle GmbH</w:t>
      </w:r>
    </w:p>
    <w:p w:rsidR="00E11F86" w:rsidRPr="00E11F86" w:rsidRDefault="00E11F86" w:rsidP="00E11F86">
      <w:pPr>
        <w:spacing w:after="0" w:line="240" w:lineRule="auto"/>
        <w:jc w:val="both"/>
        <w:rPr>
          <w:rFonts w:ascii="Times New Roman" w:eastAsia="Times New Roman" w:hAnsi="Times New Roman"/>
          <w:bCs/>
        </w:rPr>
      </w:pPr>
      <w:r w:rsidRPr="00E11F86">
        <w:rPr>
          <w:rFonts w:ascii="Times New Roman" w:eastAsia="Times New Roman" w:hAnsi="Times New Roman"/>
          <w:bCs/>
        </w:rPr>
        <w:t>Graf-Arco-Str.3</w:t>
      </w:r>
    </w:p>
    <w:p w:rsidR="00E11F86" w:rsidRPr="00E11F86" w:rsidRDefault="00E11F86" w:rsidP="00E11F86">
      <w:pPr>
        <w:spacing w:after="0" w:line="240" w:lineRule="auto"/>
        <w:jc w:val="both"/>
        <w:rPr>
          <w:rFonts w:ascii="Times New Roman" w:eastAsia="Times New Roman" w:hAnsi="Times New Roman"/>
          <w:bCs/>
        </w:rPr>
      </w:pPr>
      <w:r w:rsidRPr="00E11F86">
        <w:rPr>
          <w:rFonts w:ascii="Times New Roman" w:eastAsia="Times New Roman" w:hAnsi="Times New Roman"/>
          <w:bCs/>
        </w:rPr>
        <w:t>89079 Ulm</w:t>
      </w:r>
    </w:p>
    <w:p w:rsidR="0035764A" w:rsidRDefault="00E11F86" w:rsidP="00E11F86">
      <w:pPr>
        <w:spacing w:after="0" w:line="240" w:lineRule="auto"/>
        <w:jc w:val="both"/>
        <w:rPr>
          <w:rFonts w:ascii="Times New Roman" w:eastAsia="Times New Roman" w:hAnsi="Times New Roman"/>
          <w:bCs/>
        </w:rPr>
      </w:pPr>
      <w:r>
        <w:rPr>
          <w:rFonts w:ascii="Times New Roman" w:eastAsia="Times New Roman" w:hAnsi="Times New Roman"/>
          <w:bCs/>
        </w:rPr>
        <w:t>Vokietija</w:t>
      </w:r>
    </w:p>
    <w:p w:rsidR="00E11F86" w:rsidRDefault="00E11F86" w:rsidP="00E11F86">
      <w:pPr>
        <w:spacing w:after="0" w:line="240" w:lineRule="auto"/>
        <w:jc w:val="both"/>
        <w:rPr>
          <w:rFonts w:ascii="Times New Roman" w:eastAsia="Times New Roman" w:hAnsi="Times New Roman"/>
          <w:bCs/>
        </w:rPr>
      </w:pPr>
    </w:p>
    <w:p w:rsidR="00E11F86" w:rsidRDefault="00E11F86" w:rsidP="00E11F86">
      <w:pPr>
        <w:spacing w:after="0" w:line="240" w:lineRule="auto"/>
        <w:jc w:val="both"/>
        <w:rPr>
          <w:rFonts w:ascii="Times New Roman" w:eastAsia="Times New Roman" w:hAnsi="Times New Roman"/>
          <w:bCs/>
        </w:rPr>
      </w:pPr>
      <w:r>
        <w:rPr>
          <w:rFonts w:ascii="Times New Roman" w:eastAsia="Times New Roman" w:hAnsi="Times New Roman"/>
          <w:bCs/>
        </w:rPr>
        <w:t>arba</w:t>
      </w:r>
    </w:p>
    <w:p w:rsidR="00E11F86" w:rsidRDefault="00E11F86" w:rsidP="00E11F86">
      <w:pPr>
        <w:spacing w:after="0" w:line="240" w:lineRule="auto"/>
        <w:jc w:val="both"/>
        <w:rPr>
          <w:rFonts w:ascii="Times New Roman" w:eastAsia="Times New Roman" w:hAnsi="Times New Roman"/>
          <w:bCs/>
        </w:rPr>
      </w:pPr>
    </w:p>
    <w:p w:rsidR="00E11F86" w:rsidRPr="00E11F86" w:rsidRDefault="00E11F86" w:rsidP="00E11F86">
      <w:pPr>
        <w:spacing w:after="0" w:line="240" w:lineRule="auto"/>
        <w:jc w:val="both"/>
        <w:rPr>
          <w:rFonts w:ascii="Times New Roman" w:eastAsia="Times New Roman" w:hAnsi="Times New Roman"/>
          <w:bCs/>
        </w:rPr>
      </w:pPr>
      <w:r w:rsidRPr="00E11F86">
        <w:rPr>
          <w:rFonts w:ascii="Times New Roman" w:eastAsia="Times New Roman" w:hAnsi="Times New Roman"/>
          <w:bCs/>
        </w:rPr>
        <w:t>STADA Arzneimittel AG</w:t>
      </w:r>
    </w:p>
    <w:p w:rsidR="00E11F86" w:rsidRPr="00E11F86" w:rsidRDefault="00E11F86" w:rsidP="00E11F86">
      <w:pPr>
        <w:spacing w:after="0" w:line="240" w:lineRule="auto"/>
        <w:jc w:val="both"/>
        <w:rPr>
          <w:rFonts w:ascii="Times New Roman" w:eastAsia="Times New Roman" w:hAnsi="Times New Roman"/>
          <w:bCs/>
        </w:rPr>
      </w:pPr>
      <w:r w:rsidRPr="00E11F86">
        <w:rPr>
          <w:rFonts w:ascii="Times New Roman" w:eastAsia="Times New Roman" w:hAnsi="Times New Roman"/>
          <w:bCs/>
        </w:rPr>
        <w:t>Stadastrasse 2-18</w:t>
      </w:r>
    </w:p>
    <w:p w:rsidR="00E11F86" w:rsidRPr="00E11F86" w:rsidRDefault="00E11F86" w:rsidP="00E11F86">
      <w:pPr>
        <w:spacing w:after="0" w:line="240" w:lineRule="auto"/>
        <w:jc w:val="both"/>
        <w:rPr>
          <w:rFonts w:ascii="Times New Roman" w:eastAsia="Times New Roman" w:hAnsi="Times New Roman"/>
          <w:bCs/>
        </w:rPr>
      </w:pPr>
      <w:r w:rsidRPr="00E11F86">
        <w:rPr>
          <w:rFonts w:ascii="Times New Roman" w:eastAsia="Times New Roman" w:hAnsi="Times New Roman"/>
          <w:bCs/>
        </w:rPr>
        <w:t>61118 Bad Vilbel</w:t>
      </w:r>
    </w:p>
    <w:p w:rsidR="00E11F86" w:rsidRDefault="00E11F86" w:rsidP="00E11F86">
      <w:pPr>
        <w:spacing w:after="0" w:line="240" w:lineRule="auto"/>
        <w:jc w:val="both"/>
        <w:rPr>
          <w:rFonts w:ascii="Times New Roman" w:eastAsia="Times New Roman" w:hAnsi="Times New Roman"/>
          <w:bCs/>
        </w:rPr>
      </w:pPr>
      <w:r>
        <w:rPr>
          <w:rFonts w:ascii="Times New Roman" w:eastAsia="Times New Roman" w:hAnsi="Times New Roman"/>
          <w:bCs/>
        </w:rPr>
        <w:t>Vokietija</w:t>
      </w:r>
    </w:p>
    <w:bookmarkEnd w:id="6"/>
    <w:p w:rsidR="00E11F86" w:rsidRPr="006D2BD0" w:rsidRDefault="00E11F86" w:rsidP="00E11F86">
      <w:pPr>
        <w:spacing w:after="0" w:line="240" w:lineRule="auto"/>
        <w:jc w:val="both"/>
        <w:rPr>
          <w:rFonts w:ascii="Times New Roman" w:eastAsia="Times New Roman" w:hAnsi="Times New Roman"/>
          <w:b/>
        </w:rPr>
      </w:pPr>
    </w:p>
    <w:p w:rsidR="009D6728" w:rsidRPr="006D2BD0" w:rsidRDefault="009D6728" w:rsidP="009D6728">
      <w:pPr>
        <w:spacing w:after="0" w:line="240" w:lineRule="auto"/>
        <w:rPr>
          <w:rFonts w:ascii="Times New Roman" w:eastAsia="Times New Roman" w:hAnsi="Times New Roman"/>
        </w:rPr>
      </w:pPr>
      <w:r w:rsidRPr="006D2BD0">
        <w:rPr>
          <w:rFonts w:ascii="Times New Roman" w:eastAsia="Times New Roman" w:hAnsi="Times New Roman"/>
        </w:rPr>
        <w:t>Jeigu apie šį vaistą norite sužinoti daugiau, kreipkitės į vietinį registruotojo atstovą</w:t>
      </w:r>
      <w:r w:rsidR="004B1522" w:rsidRPr="006D2BD0">
        <w:rPr>
          <w:rFonts w:ascii="Times New Roman" w:eastAsia="Times New Roman" w:hAnsi="Times New Roman"/>
        </w:rPr>
        <w:t>:</w:t>
      </w:r>
    </w:p>
    <w:p w:rsidR="00092E22" w:rsidRPr="006D2BD0" w:rsidRDefault="00092E22" w:rsidP="009D6728">
      <w:pPr>
        <w:spacing w:after="0" w:line="240" w:lineRule="auto"/>
        <w:rPr>
          <w:rFonts w:ascii="Times New Roman" w:eastAsia="Times New Roman" w:hAnsi="Times New Roman"/>
        </w:rPr>
      </w:pPr>
    </w:p>
    <w:p w:rsidR="00092E22" w:rsidRPr="006D2BD0" w:rsidRDefault="00092E22" w:rsidP="00092E22">
      <w:pPr>
        <w:spacing w:after="0" w:line="240" w:lineRule="auto"/>
        <w:jc w:val="both"/>
        <w:rPr>
          <w:rFonts w:ascii="Times New Roman" w:eastAsia="Times New Roman" w:hAnsi="Times New Roman"/>
        </w:rPr>
      </w:pPr>
      <w:r w:rsidRPr="006D2BD0">
        <w:rPr>
          <w:rFonts w:ascii="Times New Roman" w:eastAsia="Times New Roman" w:hAnsi="Times New Roman"/>
        </w:rPr>
        <w:t>UAB „STADA Baltics“</w:t>
      </w:r>
    </w:p>
    <w:p w:rsidR="00092E22" w:rsidRPr="006D2BD0" w:rsidRDefault="00092E22" w:rsidP="00092E22">
      <w:pPr>
        <w:spacing w:after="0" w:line="240" w:lineRule="auto"/>
        <w:jc w:val="both"/>
        <w:rPr>
          <w:rFonts w:ascii="Times New Roman" w:eastAsia="Times New Roman" w:hAnsi="Times New Roman"/>
        </w:rPr>
      </w:pPr>
      <w:r w:rsidRPr="006D2BD0">
        <w:rPr>
          <w:rFonts w:ascii="Times New Roman" w:eastAsia="Times New Roman" w:hAnsi="Times New Roman"/>
        </w:rPr>
        <w:t xml:space="preserve">A. Goštauto g. 40A </w:t>
      </w:r>
    </w:p>
    <w:p w:rsidR="00092E22" w:rsidRPr="006D2BD0" w:rsidRDefault="00092E22" w:rsidP="00092E22">
      <w:pPr>
        <w:spacing w:after="0" w:line="240" w:lineRule="auto"/>
        <w:jc w:val="both"/>
        <w:rPr>
          <w:rFonts w:ascii="Times New Roman" w:eastAsia="Times New Roman" w:hAnsi="Times New Roman"/>
        </w:rPr>
      </w:pPr>
      <w:r w:rsidRPr="006D2BD0">
        <w:rPr>
          <w:rFonts w:ascii="Times New Roman" w:eastAsia="Times New Roman" w:hAnsi="Times New Roman"/>
        </w:rPr>
        <w:t>LT-03163 Vilnius</w:t>
      </w:r>
    </w:p>
    <w:p w:rsidR="00092E22" w:rsidRPr="006D2BD0" w:rsidRDefault="00092E22" w:rsidP="00092E22">
      <w:pPr>
        <w:spacing w:after="0" w:line="240" w:lineRule="auto"/>
        <w:jc w:val="both"/>
        <w:rPr>
          <w:rFonts w:ascii="Times New Roman" w:eastAsia="Times New Roman" w:hAnsi="Times New Roman"/>
        </w:rPr>
      </w:pPr>
      <w:r w:rsidRPr="006D2BD0">
        <w:rPr>
          <w:rFonts w:ascii="Times New Roman" w:eastAsia="Times New Roman" w:hAnsi="Times New Roman"/>
        </w:rPr>
        <w:t>Lietuva</w:t>
      </w:r>
    </w:p>
    <w:p w:rsidR="00092E22" w:rsidRPr="006D2BD0" w:rsidRDefault="00092E22" w:rsidP="00092E22">
      <w:pPr>
        <w:spacing w:after="0" w:line="240" w:lineRule="auto"/>
        <w:jc w:val="both"/>
        <w:rPr>
          <w:rFonts w:ascii="Times New Roman" w:eastAsia="Times New Roman" w:hAnsi="Times New Roman"/>
        </w:rPr>
      </w:pPr>
      <w:r w:rsidRPr="006D2BD0">
        <w:rPr>
          <w:rFonts w:ascii="Times New Roman" w:eastAsia="Times New Roman" w:hAnsi="Times New Roman"/>
        </w:rPr>
        <w:t>Tel.: +370 5 260 3926</w:t>
      </w:r>
    </w:p>
    <w:p w:rsidR="009D6728" w:rsidRPr="006D2BD0" w:rsidRDefault="00092E22" w:rsidP="00092E22">
      <w:pPr>
        <w:spacing w:after="0" w:line="240" w:lineRule="auto"/>
        <w:jc w:val="both"/>
        <w:rPr>
          <w:rFonts w:ascii="Times New Roman" w:eastAsia="Times New Roman" w:hAnsi="Times New Roman"/>
          <w:b/>
        </w:rPr>
      </w:pPr>
      <w:r w:rsidRPr="006D2BD0">
        <w:rPr>
          <w:rFonts w:ascii="Times New Roman" w:eastAsia="Times New Roman" w:hAnsi="Times New Roman"/>
        </w:rPr>
        <w:t>El. paštas: stada.baltics@stada.com</w:t>
      </w:r>
    </w:p>
    <w:p w:rsidR="0035764A" w:rsidRPr="006D2BD0" w:rsidRDefault="0035764A" w:rsidP="009D6728">
      <w:pPr>
        <w:spacing w:after="0" w:line="240" w:lineRule="auto"/>
        <w:jc w:val="both"/>
        <w:rPr>
          <w:rFonts w:ascii="Times New Roman" w:eastAsia="Times New Roman" w:hAnsi="Times New Roman"/>
          <w:b/>
        </w:rPr>
      </w:pPr>
    </w:p>
    <w:p w:rsidR="00C260F4" w:rsidRPr="006D2BD0" w:rsidRDefault="00092E22" w:rsidP="00092E22">
      <w:pPr>
        <w:spacing w:after="0" w:line="240" w:lineRule="auto"/>
        <w:jc w:val="both"/>
        <w:rPr>
          <w:rFonts w:ascii="Times New Roman" w:eastAsia="Times New Roman" w:hAnsi="Times New Roman"/>
          <w:b/>
        </w:rPr>
      </w:pPr>
      <w:r w:rsidRPr="006D2BD0">
        <w:rPr>
          <w:rFonts w:ascii="Times New Roman" w:eastAsia="Times New Roman" w:hAnsi="Times New Roman"/>
          <w:b/>
        </w:rPr>
        <w:t>Šis vaistas Europos ekonominės erdvės valstybėse narėse registruotas tokiais pavadinimais:</w:t>
      </w:r>
    </w:p>
    <w:p w:rsidR="00DE34C3" w:rsidRPr="006D2BD0" w:rsidRDefault="00DE34C3" w:rsidP="00DE34C3">
      <w:pPr>
        <w:spacing w:after="0" w:line="240" w:lineRule="auto"/>
        <w:jc w:val="both"/>
        <w:rPr>
          <w:rFonts w:ascii="Times New Roman" w:eastAsia="Times New Roman" w:hAnsi="Times New Roman"/>
          <w:bCs/>
        </w:rPr>
      </w:pPr>
      <w:r w:rsidRPr="006D2BD0">
        <w:rPr>
          <w:rFonts w:ascii="Times New Roman" w:eastAsia="Times New Roman" w:hAnsi="Times New Roman"/>
          <w:bCs/>
        </w:rPr>
        <w:t>Vokietija – Diclofenac STADA Schmerzgel 10 mg/g, Gel</w:t>
      </w:r>
    </w:p>
    <w:p w:rsidR="00092E22" w:rsidRPr="006D2BD0" w:rsidRDefault="006C22B6" w:rsidP="00092E22">
      <w:pPr>
        <w:spacing w:after="0" w:line="240" w:lineRule="auto"/>
        <w:jc w:val="both"/>
        <w:rPr>
          <w:rFonts w:ascii="Times New Roman" w:eastAsia="Times New Roman" w:hAnsi="Times New Roman"/>
          <w:bCs/>
        </w:rPr>
      </w:pPr>
      <w:r w:rsidRPr="006D2BD0">
        <w:rPr>
          <w:rFonts w:ascii="Times New Roman" w:eastAsia="Times New Roman" w:hAnsi="Times New Roman"/>
          <w:bCs/>
        </w:rPr>
        <w:t>Belgija</w:t>
      </w:r>
      <w:r w:rsidR="00092E22" w:rsidRPr="006D2BD0">
        <w:rPr>
          <w:rFonts w:ascii="Times New Roman" w:eastAsia="Times New Roman" w:hAnsi="Times New Roman"/>
          <w:bCs/>
        </w:rPr>
        <w:t xml:space="preserve"> – </w:t>
      </w:r>
      <w:r w:rsidRPr="006D2BD0">
        <w:rPr>
          <w:rFonts w:ascii="Times New Roman" w:eastAsia="Times New Roman" w:hAnsi="Times New Roman"/>
          <w:bCs/>
        </w:rPr>
        <w:t>Diclofenac Eurogenerics 10 mg/g gel</w:t>
      </w:r>
    </w:p>
    <w:p w:rsidR="006C22B6" w:rsidRPr="006D2BD0" w:rsidRDefault="006C22B6" w:rsidP="00092E22">
      <w:pPr>
        <w:spacing w:after="0" w:line="240" w:lineRule="auto"/>
        <w:jc w:val="both"/>
        <w:rPr>
          <w:rFonts w:ascii="Times New Roman" w:hAnsi="Times New Roman"/>
          <w:lang w:eastAsia="lt-LT"/>
        </w:rPr>
      </w:pPr>
      <w:r w:rsidRPr="006D2BD0">
        <w:rPr>
          <w:rFonts w:ascii="Times New Roman" w:hAnsi="Times New Roman"/>
          <w:lang w:eastAsia="lt-LT"/>
        </w:rPr>
        <w:t xml:space="preserve">Estija – </w:t>
      </w:r>
      <w:r w:rsidR="00DF56CC" w:rsidRPr="006D2BD0">
        <w:rPr>
          <w:rFonts w:ascii="Times New Roman" w:hAnsi="Times New Roman"/>
          <w:lang w:eastAsia="lt-LT"/>
        </w:rPr>
        <w:t>Diclofenac STADA</w:t>
      </w:r>
    </w:p>
    <w:p w:rsidR="006C22B6" w:rsidRPr="006D2BD0" w:rsidRDefault="006C22B6" w:rsidP="00092E22">
      <w:pPr>
        <w:spacing w:after="0" w:line="240" w:lineRule="auto"/>
        <w:jc w:val="both"/>
        <w:rPr>
          <w:rFonts w:ascii="Times New Roman" w:hAnsi="Times New Roman"/>
          <w:lang w:eastAsia="lt-LT"/>
        </w:rPr>
      </w:pPr>
      <w:r w:rsidRPr="006D2BD0">
        <w:rPr>
          <w:rFonts w:ascii="Times New Roman" w:hAnsi="Times New Roman"/>
          <w:lang w:eastAsia="lt-LT"/>
        </w:rPr>
        <w:t>Italija – DICLOFENAC EG STADA GROUP</w:t>
      </w:r>
    </w:p>
    <w:p w:rsidR="00DF56CC" w:rsidRPr="006D2BD0" w:rsidRDefault="00DF56CC" w:rsidP="00DF56CC">
      <w:pPr>
        <w:spacing w:after="0" w:line="240" w:lineRule="auto"/>
        <w:jc w:val="both"/>
        <w:rPr>
          <w:rFonts w:ascii="Times New Roman" w:eastAsia="Times New Roman" w:hAnsi="Times New Roman"/>
          <w:bCs/>
        </w:rPr>
      </w:pPr>
      <w:r w:rsidRPr="006D2BD0">
        <w:rPr>
          <w:rFonts w:ascii="Times New Roman" w:hAnsi="Times New Roman"/>
          <w:lang w:eastAsia="lt-LT"/>
        </w:rPr>
        <w:t xml:space="preserve">Latvija – Diclofenac </w:t>
      </w:r>
      <w:r w:rsidR="00B8175F" w:rsidRPr="00B8175F">
        <w:rPr>
          <w:rFonts w:ascii="Times New Roman" w:hAnsi="Times New Roman"/>
          <w:lang w:eastAsia="lt-LT"/>
        </w:rPr>
        <w:t>diethylamine</w:t>
      </w:r>
      <w:r w:rsidR="00B8175F">
        <w:rPr>
          <w:rFonts w:ascii="Times New Roman" w:hAnsi="Times New Roman"/>
          <w:lang w:eastAsia="lt-LT"/>
        </w:rPr>
        <w:t xml:space="preserve"> </w:t>
      </w:r>
      <w:r w:rsidRPr="006D2BD0">
        <w:rPr>
          <w:rFonts w:ascii="Times New Roman" w:hAnsi="Times New Roman"/>
          <w:lang w:eastAsia="lt-LT"/>
        </w:rPr>
        <w:t>STADA 11,6 mg/g gels</w:t>
      </w:r>
    </w:p>
    <w:p w:rsidR="006C22B6" w:rsidRPr="006D2BD0" w:rsidRDefault="006C22B6" w:rsidP="00092E22">
      <w:pPr>
        <w:spacing w:after="0" w:line="240" w:lineRule="auto"/>
        <w:jc w:val="both"/>
        <w:rPr>
          <w:rFonts w:ascii="Times New Roman" w:hAnsi="Times New Roman"/>
          <w:lang w:eastAsia="lt-LT"/>
        </w:rPr>
      </w:pPr>
      <w:r w:rsidRPr="006D2BD0">
        <w:rPr>
          <w:rFonts w:ascii="Times New Roman" w:hAnsi="Times New Roman"/>
          <w:lang w:eastAsia="lt-LT"/>
        </w:rPr>
        <w:t xml:space="preserve">Lietuva – </w:t>
      </w:r>
      <w:bookmarkStart w:id="7" w:name="_Hlk158639497"/>
      <w:r w:rsidRPr="006D2BD0">
        <w:rPr>
          <w:rFonts w:ascii="Times New Roman" w:hAnsi="Times New Roman"/>
          <w:lang w:eastAsia="lt-LT"/>
        </w:rPr>
        <w:t>Diclofenac diethylamine STADA 11,6 mg/g gelis</w:t>
      </w:r>
      <w:bookmarkEnd w:id="7"/>
    </w:p>
    <w:p w:rsidR="00092E22" w:rsidRDefault="00092E22" w:rsidP="00092E22">
      <w:pPr>
        <w:spacing w:after="0" w:line="240" w:lineRule="auto"/>
        <w:jc w:val="both"/>
        <w:rPr>
          <w:rFonts w:ascii="Times New Roman" w:eastAsia="Times New Roman" w:hAnsi="Times New Roman"/>
          <w:b/>
        </w:rPr>
      </w:pPr>
    </w:p>
    <w:p w:rsidR="009D6728" w:rsidRPr="006D2BD0" w:rsidRDefault="009D6728" w:rsidP="009D6728">
      <w:pPr>
        <w:spacing w:after="0" w:line="240" w:lineRule="auto"/>
        <w:jc w:val="both"/>
        <w:rPr>
          <w:rFonts w:ascii="Times New Roman" w:eastAsia="Times New Roman" w:hAnsi="Times New Roman"/>
          <w:b/>
        </w:rPr>
      </w:pPr>
      <w:r w:rsidRPr="006D2BD0">
        <w:rPr>
          <w:rFonts w:ascii="Times New Roman" w:eastAsia="Times New Roman" w:hAnsi="Times New Roman"/>
          <w:b/>
        </w:rPr>
        <w:t>Šis pakuotės lapelis paskutinį kartą peržiūrėtas</w:t>
      </w:r>
      <w:r w:rsidR="00AC0A22">
        <w:rPr>
          <w:rFonts w:ascii="Times New Roman" w:eastAsia="Times New Roman" w:hAnsi="Times New Roman"/>
          <w:b/>
        </w:rPr>
        <w:t xml:space="preserve"> 2024-10-25</w:t>
      </w:r>
      <w:r w:rsidR="00AB1BFD" w:rsidRPr="006D2BD0">
        <w:rPr>
          <w:rFonts w:ascii="Times New Roman" w:eastAsia="Times New Roman" w:hAnsi="Times New Roman"/>
          <w:b/>
        </w:rPr>
        <w:t>.</w:t>
      </w:r>
    </w:p>
    <w:p w:rsidR="0012371F" w:rsidRDefault="0012371F" w:rsidP="009D6728">
      <w:pPr>
        <w:spacing w:after="0" w:line="240" w:lineRule="auto"/>
        <w:jc w:val="both"/>
        <w:rPr>
          <w:rFonts w:ascii="Times New Roman" w:eastAsia="Times New Roman" w:hAnsi="Times New Roman"/>
          <w:b/>
        </w:rPr>
      </w:pPr>
    </w:p>
    <w:p w:rsidR="004128F6" w:rsidRPr="006D2BD0" w:rsidRDefault="004128F6" w:rsidP="009D6728">
      <w:pPr>
        <w:spacing w:after="0" w:line="240" w:lineRule="auto"/>
        <w:jc w:val="both"/>
        <w:rPr>
          <w:rFonts w:ascii="Times New Roman" w:eastAsia="Times New Roman" w:hAnsi="Times New Roman"/>
          <w:b/>
        </w:rPr>
      </w:pPr>
    </w:p>
    <w:p w:rsidR="00092E22" w:rsidRPr="006D2BD0" w:rsidRDefault="00092E22" w:rsidP="009D6728">
      <w:pPr>
        <w:spacing w:after="0" w:line="240" w:lineRule="auto"/>
        <w:jc w:val="both"/>
        <w:rPr>
          <w:rFonts w:ascii="Times New Roman" w:eastAsia="Times New Roman" w:hAnsi="Times New Roman"/>
          <w:b/>
        </w:rPr>
      </w:pPr>
      <w:r w:rsidRPr="006D2BD0">
        <w:rPr>
          <w:rFonts w:ascii="Times New Roman" w:eastAsia="Times New Roman" w:hAnsi="Times New Roman"/>
          <w:b/>
        </w:rPr>
        <w:t>Kiti informacijos šaltiniai</w:t>
      </w:r>
    </w:p>
    <w:p w:rsidR="00092E22" w:rsidRPr="006D2BD0" w:rsidRDefault="00092E22" w:rsidP="009D6728">
      <w:pPr>
        <w:spacing w:after="0" w:line="240" w:lineRule="auto"/>
        <w:jc w:val="both"/>
        <w:rPr>
          <w:rFonts w:ascii="Times New Roman" w:eastAsia="Times New Roman" w:hAnsi="Times New Roman"/>
          <w:b/>
        </w:rPr>
      </w:pPr>
    </w:p>
    <w:p w:rsidR="009D6728" w:rsidRDefault="009D6728" w:rsidP="009D6728">
      <w:pPr>
        <w:spacing w:after="0" w:line="240" w:lineRule="auto"/>
        <w:rPr>
          <w:rFonts w:ascii="Times New Roman" w:hAnsi="Times New Roman"/>
          <w:lang w:eastAsia="lt-LT"/>
        </w:rPr>
      </w:pPr>
      <w:r w:rsidRPr="006D2BD0">
        <w:rPr>
          <w:rFonts w:ascii="Times New Roman" w:eastAsia="Times New Roman" w:hAnsi="Times New Roman"/>
          <w:bCs/>
        </w:rPr>
        <w:t>Išsami informacija apie šį vaistą pateikiama Valstybinės vaistų kontrolės tarnybos prie Lietuvos Respublikos sveikatos apsaugos ministerijos tinklalapy</w:t>
      </w:r>
      <w:r w:rsidRPr="00055956">
        <w:rPr>
          <w:rFonts w:ascii="Times New Roman" w:eastAsia="Times New Roman" w:hAnsi="Times New Roman"/>
          <w:bCs/>
        </w:rPr>
        <w:t xml:space="preserve">je </w:t>
      </w:r>
      <w:hyperlink r:id="rId11" w:history="1">
        <w:r w:rsidR="008D6B76" w:rsidRPr="00CF5E59">
          <w:rPr>
            <w:rStyle w:val="Hipersaitas"/>
            <w:lang w:eastAsia="lt-LT"/>
          </w:rPr>
          <w:t>https://vvkt.lrv.lt/lt/</w:t>
        </w:r>
      </w:hyperlink>
      <w:r w:rsidR="00055956" w:rsidRPr="00D43A1A">
        <w:rPr>
          <w:rFonts w:ascii="Times New Roman" w:hAnsi="Times New Roman"/>
          <w:lang w:eastAsia="lt-LT"/>
        </w:rPr>
        <w:t>.</w:t>
      </w:r>
    </w:p>
    <w:p w:rsidR="008D6B76" w:rsidRPr="00055956" w:rsidRDefault="008D6B76" w:rsidP="009D6728">
      <w:pPr>
        <w:spacing w:after="0" w:line="240" w:lineRule="auto"/>
        <w:rPr>
          <w:rFonts w:ascii="Times New Roman" w:eastAsia="Times New Roman" w:hAnsi="Times New Roman"/>
        </w:rPr>
      </w:pPr>
      <w:bookmarkStart w:id="8" w:name="_GoBack"/>
      <w:bookmarkEnd w:id="8"/>
    </w:p>
    <w:sectPr w:rsidR="008D6B76" w:rsidRPr="00055956" w:rsidSect="009B0336">
      <w:footerReference w:type="default" r:id="rId12"/>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091C" w:rsidRDefault="003A091C" w:rsidP="00B64380">
      <w:pPr>
        <w:spacing w:after="0" w:line="240" w:lineRule="auto"/>
      </w:pPr>
      <w:r>
        <w:separator/>
      </w:r>
    </w:p>
  </w:endnote>
  <w:endnote w:type="continuationSeparator" w:id="0">
    <w:p w:rsidR="003A091C" w:rsidRDefault="003A091C" w:rsidP="00B64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2FA" w:rsidRDefault="005162FA">
    <w:pPr>
      <w:pStyle w:val="Porat"/>
      <w:jc w:val="center"/>
    </w:pPr>
    <w:r>
      <w:fldChar w:fldCharType="begin"/>
    </w:r>
    <w:r>
      <w:instrText xml:space="preserve"> PAGE   \* MERGEFORMAT </w:instrText>
    </w:r>
    <w:r>
      <w:fldChar w:fldCharType="separate"/>
    </w:r>
    <w:r w:rsidR="008D6B76">
      <w:rPr>
        <w:noProof/>
      </w:rPr>
      <w:t>28</w:t>
    </w:r>
    <w:r>
      <w:rPr>
        <w:noProof/>
      </w:rPr>
      <w:fldChar w:fldCharType="end"/>
    </w:r>
  </w:p>
  <w:p w:rsidR="005162FA" w:rsidRDefault="005162F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091C" w:rsidRDefault="003A091C" w:rsidP="00B64380">
      <w:pPr>
        <w:spacing w:after="0" w:line="240" w:lineRule="auto"/>
      </w:pPr>
      <w:r>
        <w:separator/>
      </w:r>
    </w:p>
  </w:footnote>
  <w:footnote w:type="continuationSeparator" w:id="0">
    <w:p w:rsidR="003A091C" w:rsidRDefault="003A091C" w:rsidP="00B643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63D2D"/>
    <w:multiLevelType w:val="hybridMultilevel"/>
    <w:tmpl w:val="3FBC669E"/>
    <w:lvl w:ilvl="0" w:tplc="182C9534">
      <w:start w:val="2"/>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AB2950"/>
    <w:multiLevelType w:val="hybridMultilevel"/>
    <w:tmpl w:val="3F36486C"/>
    <w:lvl w:ilvl="0" w:tplc="04090015">
      <w:start w:val="1"/>
      <w:numFmt w:val="upperLetter"/>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2" w15:restartNumberingAfterBreak="0">
    <w:nsid w:val="194772E8"/>
    <w:multiLevelType w:val="hybridMultilevel"/>
    <w:tmpl w:val="282684F0"/>
    <w:lvl w:ilvl="0" w:tplc="1EBA4D04">
      <w:numFmt w:val="bullet"/>
      <w:lvlText w:val="-"/>
      <w:lvlJc w:val="left"/>
      <w:pPr>
        <w:ind w:left="1020" w:hanging="6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F81414A"/>
    <w:multiLevelType w:val="hybridMultilevel"/>
    <w:tmpl w:val="D8DC0F5A"/>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73E251C"/>
    <w:multiLevelType w:val="hybridMultilevel"/>
    <w:tmpl w:val="BB66BBF6"/>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6B5755"/>
    <w:multiLevelType w:val="hybridMultilevel"/>
    <w:tmpl w:val="5874BA5C"/>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B84294D"/>
    <w:multiLevelType w:val="hybridMultilevel"/>
    <w:tmpl w:val="7BFA8180"/>
    <w:lvl w:ilvl="0" w:tplc="04090001">
      <w:start w:val="1"/>
      <w:numFmt w:val="bullet"/>
      <w:lvlText w:val=""/>
      <w:lvlJc w:val="left"/>
      <w:pPr>
        <w:ind w:left="720" w:hanging="360"/>
      </w:pPr>
      <w:rPr>
        <w:rFonts w:ascii="Symbol" w:hAnsi="Symbol" w:hint="default"/>
      </w:rPr>
    </w:lvl>
    <w:lvl w:ilvl="1" w:tplc="851AA0DA">
      <w:start w:val="2"/>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0F02CEA"/>
    <w:multiLevelType w:val="hybridMultilevel"/>
    <w:tmpl w:val="25B02EFC"/>
    <w:lvl w:ilvl="0" w:tplc="C100AFCE">
      <w:start w:val="1"/>
      <w:numFmt w:val="bullet"/>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002F5E"/>
    <w:multiLevelType w:val="hybridMultilevel"/>
    <w:tmpl w:val="1E808186"/>
    <w:lvl w:ilvl="0" w:tplc="04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941E9C"/>
    <w:multiLevelType w:val="hybridMultilevel"/>
    <w:tmpl w:val="B358DC1A"/>
    <w:lvl w:ilvl="0" w:tplc="A2FAE39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B2F2BEC"/>
    <w:multiLevelType w:val="hybridMultilevel"/>
    <w:tmpl w:val="F7446EE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E737A3A"/>
    <w:multiLevelType w:val="hybridMultilevel"/>
    <w:tmpl w:val="B7386298"/>
    <w:lvl w:ilvl="0" w:tplc="C2EA185E">
      <w:start w:val="6"/>
      <w:numFmt w:val="bullet"/>
      <w:lvlText w:val="-"/>
      <w:lvlJc w:val="left"/>
      <w:pPr>
        <w:tabs>
          <w:tab w:val="num" w:pos="1080"/>
        </w:tabs>
        <w:ind w:left="1080" w:hanging="72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391B02"/>
    <w:multiLevelType w:val="hybridMultilevel"/>
    <w:tmpl w:val="A8CE6A8E"/>
    <w:lvl w:ilvl="0" w:tplc="182C9534">
      <w:start w:val="2"/>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A544815"/>
    <w:multiLevelType w:val="hybridMultilevel"/>
    <w:tmpl w:val="23FCFB4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4A3416C"/>
    <w:multiLevelType w:val="hybridMultilevel"/>
    <w:tmpl w:val="C28273C0"/>
    <w:lvl w:ilvl="0" w:tplc="392A8E20">
      <w:start w:val="1"/>
      <w:numFmt w:val="upperLetter"/>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5" w15:restartNumberingAfterBreak="0">
    <w:nsid w:val="574F469A"/>
    <w:multiLevelType w:val="hybridMultilevel"/>
    <w:tmpl w:val="A57AAF0A"/>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95B3BA2"/>
    <w:multiLevelType w:val="hybridMultilevel"/>
    <w:tmpl w:val="FDDC859C"/>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DCC145C"/>
    <w:multiLevelType w:val="hybridMultilevel"/>
    <w:tmpl w:val="0206F91A"/>
    <w:lvl w:ilvl="0" w:tplc="E1785A9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1733EDD"/>
    <w:multiLevelType w:val="hybridMultilevel"/>
    <w:tmpl w:val="5562E2A6"/>
    <w:lvl w:ilvl="0" w:tplc="42562B4C">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1514C7"/>
    <w:multiLevelType w:val="hybridMultilevel"/>
    <w:tmpl w:val="9DC4DDB0"/>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D1B72CF"/>
    <w:multiLevelType w:val="hybridMultilevel"/>
    <w:tmpl w:val="754ED4D4"/>
    <w:lvl w:ilvl="0" w:tplc="6E38D1D0">
      <w:start w:val="1"/>
      <w:numFmt w:val="bullet"/>
      <w:pStyle w:val="BT-EMEASMCA"/>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6F486F07"/>
    <w:multiLevelType w:val="hybridMultilevel"/>
    <w:tmpl w:val="4F7A786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71423262"/>
    <w:multiLevelType w:val="hybridMultilevel"/>
    <w:tmpl w:val="17C8C4CA"/>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20"/>
  </w:num>
  <w:num w:numId="2">
    <w:abstractNumId w:val="11"/>
  </w:num>
  <w:num w:numId="3">
    <w:abstractNumId w:val="7"/>
  </w:num>
  <w:num w:numId="4">
    <w:abstractNumId w:val="18"/>
  </w:num>
  <w:num w:numId="5">
    <w:abstractNumId w:val="17"/>
  </w:num>
  <w:num w:numId="6">
    <w:abstractNumId w:val="15"/>
  </w:num>
  <w:num w:numId="7">
    <w:abstractNumId w:val="0"/>
  </w:num>
  <w:num w:numId="8">
    <w:abstractNumId w:val="4"/>
  </w:num>
  <w:num w:numId="9">
    <w:abstractNumId w:val="12"/>
  </w:num>
  <w:num w:numId="10">
    <w:abstractNumId w:val="23"/>
  </w:num>
  <w:num w:numId="11">
    <w:abstractNumId w:val="3"/>
  </w:num>
  <w:num w:numId="12">
    <w:abstractNumId w:val="9"/>
  </w:num>
  <w:num w:numId="13">
    <w:abstractNumId w:val="19"/>
  </w:num>
  <w:num w:numId="14">
    <w:abstractNumId w:val="5"/>
  </w:num>
  <w:num w:numId="15">
    <w:abstractNumId w:val="2"/>
  </w:num>
  <w:num w:numId="16">
    <w:abstractNumId w:val="6"/>
  </w:num>
  <w:num w:numId="17">
    <w:abstractNumId w:val="13"/>
  </w:num>
  <w:num w:numId="18">
    <w:abstractNumId w:val="16"/>
  </w:num>
  <w:num w:numId="19">
    <w:abstractNumId w:val="8"/>
  </w:num>
  <w:num w:numId="20">
    <w:abstractNumId w:val="22"/>
  </w:num>
  <w:num w:numId="21">
    <w:abstractNumId w:val="10"/>
  </w:num>
  <w:num w:numId="22">
    <w:abstractNumId w:val="21"/>
  </w:num>
  <w:num w:numId="23">
    <w:abstractNumId w:val="1"/>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proofState w:grammar="clean"/>
  <w:documentProtection w:edit="readOnly" w:enforcement="0"/>
  <w:defaultTabStop w:val="1296"/>
  <w:hyphenationZone w:val="396"/>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728"/>
    <w:rsid w:val="0000391E"/>
    <w:rsid w:val="00006F62"/>
    <w:rsid w:val="000071B5"/>
    <w:rsid w:val="00012A0A"/>
    <w:rsid w:val="000200C2"/>
    <w:rsid w:val="000220B2"/>
    <w:rsid w:val="0002311B"/>
    <w:rsid w:val="00031B80"/>
    <w:rsid w:val="00031D5F"/>
    <w:rsid w:val="00046C23"/>
    <w:rsid w:val="00055956"/>
    <w:rsid w:val="00056AD1"/>
    <w:rsid w:val="00057642"/>
    <w:rsid w:val="000732C9"/>
    <w:rsid w:val="000801E8"/>
    <w:rsid w:val="00082CEA"/>
    <w:rsid w:val="000839F6"/>
    <w:rsid w:val="00086C66"/>
    <w:rsid w:val="00087DAF"/>
    <w:rsid w:val="00091490"/>
    <w:rsid w:val="00091FE1"/>
    <w:rsid w:val="00092E22"/>
    <w:rsid w:val="00093D27"/>
    <w:rsid w:val="000A1D54"/>
    <w:rsid w:val="000A36A2"/>
    <w:rsid w:val="000A5374"/>
    <w:rsid w:val="000A61D0"/>
    <w:rsid w:val="000B316C"/>
    <w:rsid w:val="000B342A"/>
    <w:rsid w:val="000B3F1B"/>
    <w:rsid w:val="000C3106"/>
    <w:rsid w:val="000C5B23"/>
    <w:rsid w:val="000C7BA7"/>
    <w:rsid w:val="000D6697"/>
    <w:rsid w:val="000E0C2F"/>
    <w:rsid w:val="000F0608"/>
    <w:rsid w:val="000F2E38"/>
    <w:rsid w:val="000F5BB2"/>
    <w:rsid w:val="000F5DCF"/>
    <w:rsid w:val="001044A6"/>
    <w:rsid w:val="001201E4"/>
    <w:rsid w:val="00121E45"/>
    <w:rsid w:val="0012371F"/>
    <w:rsid w:val="001259FD"/>
    <w:rsid w:val="00126243"/>
    <w:rsid w:val="0013558B"/>
    <w:rsid w:val="00135FA9"/>
    <w:rsid w:val="0013654C"/>
    <w:rsid w:val="00150F20"/>
    <w:rsid w:val="00151679"/>
    <w:rsid w:val="00155468"/>
    <w:rsid w:val="00156248"/>
    <w:rsid w:val="00157C7C"/>
    <w:rsid w:val="00165B9A"/>
    <w:rsid w:val="0017103F"/>
    <w:rsid w:val="00175320"/>
    <w:rsid w:val="00180E33"/>
    <w:rsid w:val="00183B48"/>
    <w:rsid w:val="001862B4"/>
    <w:rsid w:val="00192EDF"/>
    <w:rsid w:val="00193509"/>
    <w:rsid w:val="00195E01"/>
    <w:rsid w:val="001A1419"/>
    <w:rsid w:val="001A2D82"/>
    <w:rsid w:val="001A5092"/>
    <w:rsid w:val="001C264E"/>
    <w:rsid w:val="001C6A04"/>
    <w:rsid w:val="001C7968"/>
    <w:rsid w:val="001D2659"/>
    <w:rsid w:val="001D4FE6"/>
    <w:rsid w:val="001D777E"/>
    <w:rsid w:val="001E2927"/>
    <w:rsid w:val="001F29F7"/>
    <w:rsid w:val="001F380A"/>
    <w:rsid w:val="001F4A6E"/>
    <w:rsid w:val="001F4BBB"/>
    <w:rsid w:val="00203390"/>
    <w:rsid w:val="00204C57"/>
    <w:rsid w:val="002071ED"/>
    <w:rsid w:val="00210B73"/>
    <w:rsid w:val="002114B2"/>
    <w:rsid w:val="00211E42"/>
    <w:rsid w:val="00215DE3"/>
    <w:rsid w:val="00220613"/>
    <w:rsid w:val="002206A9"/>
    <w:rsid w:val="002215B5"/>
    <w:rsid w:val="00236418"/>
    <w:rsid w:val="00237A59"/>
    <w:rsid w:val="00244F4A"/>
    <w:rsid w:val="0024633D"/>
    <w:rsid w:val="00252CAE"/>
    <w:rsid w:val="0025493F"/>
    <w:rsid w:val="002549F5"/>
    <w:rsid w:val="00254F90"/>
    <w:rsid w:val="00256472"/>
    <w:rsid w:val="00260094"/>
    <w:rsid w:val="00261DE8"/>
    <w:rsid w:val="002621CF"/>
    <w:rsid w:val="0026479B"/>
    <w:rsid w:val="002661C0"/>
    <w:rsid w:val="00267E2D"/>
    <w:rsid w:val="00273F0C"/>
    <w:rsid w:val="00274FDC"/>
    <w:rsid w:val="00280C52"/>
    <w:rsid w:val="00286DDD"/>
    <w:rsid w:val="00293537"/>
    <w:rsid w:val="002A4CA3"/>
    <w:rsid w:val="002B0164"/>
    <w:rsid w:val="002C0A60"/>
    <w:rsid w:val="002D29C5"/>
    <w:rsid w:val="002D3E14"/>
    <w:rsid w:val="002D57D7"/>
    <w:rsid w:val="002E4642"/>
    <w:rsid w:val="002E6A51"/>
    <w:rsid w:val="002F0A94"/>
    <w:rsid w:val="002F1ECC"/>
    <w:rsid w:val="002F68D3"/>
    <w:rsid w:val="002F7F06"/>
    <w:rsid w:val="00304131"/>
    <w:rsid w:val="00304C34"/>
    <w:rsid w:val="00312549"/>
    <w:rsid w:val="00312A8B"/>
    <w:rsid w:val="0031646B"/>
    <w:rsid w:val="00323CBD"/>
    <w:rsid w:val="00324E15"/>
    <w:rsid w:val="0032570C"/>
    <w:rsid w:val="00334185"/>
    <w:rsid w:val="0033683E"/>
    <w:rsid w:val="00336C31"/>
    <w:rsid w:val="0033777A"/>
    <w:rsid w:val="00342972"/>
    <w:rsid w:val="00344A42"/>
    <w:rsid w:val="00344E00"/>
    <w:rsid w:val="00347920"/>
    <w:rsid w:val="0035764A"/>
    <w:rsid w:val="00361830"/>
    <w:rsid w:val="00362D17"/>
    <w:rsid w:val="00372917"/>
    <w:rsid w:val="0038219C"/>
    <w:rsid w:val="003857FB"/>
    <w:rsid w:val="003901BC"/>
    <w:rsid w:val="003902E4"/>
    <w:rsid w:val="0039359B"/>
    <w:rsid w:val="003955BF"/>
    <w:rsid w:val="003A091C"/>
    <w:rsid w:val="003A2CE7"/>
    <w:rsid w:val="003A4E6D"/>
    <w:rsid w:val="003B5B53"/>
    <w:rsid w:val="003C58A4"/>
    <w:rsid w:val="003D1439"/>
    <w:rsid w:val="003D6CDB"/>
    <w:rsid w:val="003E1230"/>
    <w:rsid w:val="003E19CA"/>
    <w:rsid w:val="003F098E"/>
    <w:rsid w:val="00402759"/>
    <w:rsid w:val="00404139"/>
    <w:rsid w:val="00411795"/>
    <w:rsid w:val="004128F6"/>
    <w:rsid w:val="00414B94"/>
    <w:rsid w:val="00414B98"/>
    <w:rsid w:val="00415CE6"/>
    <w:rsid w:val="00417B37"/>
    <w:rsid w:val="004209A5"/>
    <w:rsid w:val="00422D70"/>
    <w:rsid w:val="00423CD3"/>
    <w:rsid w:val="0043713E"/>
    <w:rsid w:val="004411F9"/>
    <w:rsid w:val="004424F8"/>
    <w:rsid w:val="00444FDC"/>
    <w:rsid w:val="00450225"/>
    <w:rsid w:val="004548E1"/>
    <w:rsid w:val="0045509D"/>
    <w:rsid w:val="0046385D"/>
    <w:rsid w:val="00464232"/>
    <w:rsid w:val="004662AC"/>
    <w:rsid w:val="00467142"/>
    <w:rsid w:val="004709DA"/>
    <w:rsid w:val="00470F8A"/>
    <w:rsid w:val="00474302"/>
    <w:rsid w:val="00477D7C"/>
    <w:rsid w:val="00483DE0"/>
    <w:rsid w:val="004856FF"/>
    <w:rsid w:val="004945F5"/>
    <w:rsid w:val="00496845"/>
    <w:rsid w:val="004A4E37"/>
    <w:rsid w:val="004A5E20"/>
    <w:rsid w:val="004B136E"/>
    <w:rsid w:val="004B1522"/>
    <w:rsid w:val="004B5E85"/>
    <w:rsid w:val="004B689B"/>
    <w:rsid w:val="004B68B3"/>
    <w:rsid w:val="004B6950"/>
    <w:rsid w:val="004B7753"/>
    <w:rsid w:val="004C0A3D"/>
    <w:rsid w:val="004C3206"/>
    <w:rsid w:val="004C5075"/>
    <w:rsid w:val="004C6856"/>
    <w:rsid w:val="004C6B98"/>
    <w:rsid w:val="004D233E"/>
    <w:rsid w:val="004D32BD"/>
    <w:rsid w:val="004D4231"/>
    <w:rsid w:val="004E360C"/>
    <w:rsid w:val="004E5EFC"/>
    <w:rsid w:val="004F5DEB"/>
    <w:rsid w:val="004F66CA"/>
    <w:rsid w:val="004F7875"/>
    <w:rsid w:val="004F7BE4"/>
    <w:rsid w:val="004F7C91"/>
    <w:rsid w:val="005000B8"/>
    <w:rsid w:val="00500D61"/>
    <w:rsid w:val="005021C6"/>
    <w:rsid w:val="005031E9"/>
    <w:rsid w:val="005037CA"/>
    <w:rsid w:val="00503A85"/>
    <w:rsid w:val="00503C44"/>
    <w:rsid w:val="005100E0"/>
    <w:rsid w:val="0051159D"/>
    <w:rsid w:val="005162FA"/>
    <w:rsid w:val="00527C30"/>
    <w:rsid w:val="00540808"/>
    <w:rsid w:val="0054102F"/>
    <w:rsid w:val="005413EA"/>
    <w:rsid w:val="0054526B"/>
    <w:rsid w:val="005461BF"/>
    <w:rsid w:val="00550F92"/>
    <w:rsid w:val="00551559"/>
    <w:rsid w:val="00552CB3"/>
    <w:rsid w:val="00554C62"/>
    <w:rsid w:val="00556B84"/>
    <w:rsid w:val="00557D62"/>
    <w:rsid w:val="0056402F"/>
    <w:rsid w:val="00564B25"/>
    <w:rsid w:val="00565517"/>
    <w:rsid w:val="00565D49"/>
    <w:rsid w:val="005704A6"/>
    <w:rsid w:val="00570640"/>
    <w:rsid w:val="00570839"/>
    <w:rsid w:val="00581822"/>
    <w:rsid w:val="005818EA"/>
    <w:rsid w:val="005858DF"/>
    <w:rsid w:val="00585E0A"/>
    <w:rsid w:val="00586103"/>
    <w:rsid w:val="00586AE8"/>
    <w:rsid w:val="00592BF9"/>
    <w:rsid w:val="00596A2F"/>
    <w:rsid w:val="00596EE9"/>
    <w:rsid w:val="00597135"/>
    <w:rsid w:val="005A2E12"/>
    <w:rsid w:val="005A7E5C"/>
    <w:rsid w:val="005B1670"/>
    <w:rsid w:val="005B20AB"/>
    <w:rsid w:val="005C4A1E"/>
    <w:rsid w:val="005C65AC"/>
    <w:rsid w:val="005C7F41"/>
    <w:rsid w:val="005D2E60"/>
    <w:rsid w:val="005D4698"/>
    <w:rsid w:val="005D7DBA"/>
    <w:rsid w:val="005D7F24"/>
    <w:rsid w:val="005F0D10"/>
    <w:rsid w:val="005F7E38"/>
    <w:rsid w:val="00601A00"/>
    <w:rsid w:val="00603B8B"/>
    <w:rsid w:val="00604AEF"/>
    <w:rsid w:val="00604D94"/>
    <w:rsid w:val="00606286"/>
    <w:rsid w:val="00617B27"/>
    <w:rsid w:val="0062320E"/>
    <w:rsid w:val="00623A52"/>
    <w:rsid w:val="0062467A"/>
    <w:rsid w:val="00624E9A"/>
    <w:rsid w:val="00631AC5"/>
    <w:rsid w:val="00631D2C"/>
    <w:rsid w:val="00633583"/>
    <w:rsid w:val="00641883"/>
    <w:rsid w:val="00654911"/>
    <w:rsid w:val="00661FBE"/>
    <w:rsid w:val="00663682"/>
    <w:rsid w:val="00664464"/>
    <w:rsid w:val="00670BEF"/>
    <w:rsid w:val="0067229D"/>
    <w:rsid w:val="0067265A"/>
    <w:rsid w:val="006735AD"/>
    <w:rsid w:val="0067575F"/>
    <w:rsid w:val="00680A9D"/>
    <w:rsid w:val="00686131"/>
    <w:rsid w:val="00691521"/>
    <w:rsid w:val="0069172C"/>
    <w:rsid w:val="006966ED"/>
    <w:rsid w:val="0069714F"/>
    <w:rsid w:val="006972DF"/>
    <w:rsid w:val="006A0A9E"/>
    <w:rsid w:val="006B16C5"/>
    <w:rsid w:val="006B2518"/>
    <w:rsid w:val="006C02F0"/>
    <w:rsid w:val="006C22B6"/>
    <w:rsid w:val="006C3B02"/>
    <w:rsid w:val="006C4640"/>
    <w:rsid w:val="006C58A5"/>
    <w:rsid w:val="006C622B"/>
    <w:rsid w:val="006C746A"/>
    <w:rsid w:val="006D0B39"/>
    <w:rsid w:val="006D1698"/>
    <w:rsid w:val="006D2BD0"/>
    <w:rsid w:val="006D46D9"/>
    <w:rsid w:val="006D6D32"/>
    <w:rsid w:val="006E0852"/>
    <w:rsid w:val="006E3D4D"/>
    <w:rsid w:val="006E653F"/>
    <w:rsid w:val="006F022A"/>
    <w:rsid w:val="006F4269"/>
    <w:rsid w:val="00703486"/>
    <w:rsid w:val="00706B4E"/>
    <w:rsid w:val="00713F3E"/>
    <w:rsid w:val="00716855"/>
    <w:rsid w:val="00720661"/>
    <w:rsid w:val="00722D99"/>
    <w:rsid w:val="00723340"/>
    <w:rsid w:val="0072579A"/>
    <w:rsid w:val="00734CD0"/>
    <w:rsid w:val="0073523A"/>
    <w:rsid w:val="007434CC"/>
    <w:rsid w:val="007500AB"/>
    <w:rsid w:val="00751DB2"/>
    <w:rsid w:val="00760FA1"/>
    <w:rsid w:val="00762255"/>
    <w:rsid w:val="00776ED4"/>
    <w:rsid w:val="00777A11"/>
    <w:rsid w:val="00780BAD"/>
    <w:rsid w:val="00782ABF"/>
    <w:rsid w:val="00785605"/>
    <w:rsid w:val="0079073E"/>
    <w:rsid w:val="00793591"/>
    <w:rsid w:val="00795B6F"/>
    <w:rsid w:val="007968D6"/>
    <w:rsid w:val="007B74C6"/>
    <w:rsid w:val="007C14F6"/>
    <w:rsid w:val="007C5A9A"/>
    <w:rsid w:val="007C76B5"/>
    <w:rsid w:val="007D29BB"/>
    <w:rsid w:val="007D6AE3"/>
    <w:rsid w:val="007E27FD"/>
    <w:rsid w:val="007F4CEE"/>
    <w:rsid w:val="007F60D2"/>
    <w:rsid w:val="007F6A05"/>
    <w:rsid w:val="00800A31"/>
    <w:rsid w:val="00803221"/>
    <w:rsid w:val="00807849"/>
    <w:rsid w:val="00832444"/>
    <w:rsid w:val="008336C9"/>
    <w:rsid w:val="00836DFD"/>
    <w:rsid w:val="008469F8"/>
    <w:rsid w:val="00853A09"/>
    <w:rsid w:val="008603A0"/>
    <w:rsid w:val="00861F06"/>
    <w:rsid w:val="00871C32"/>
    <w:rsid w:val="00874DAF"/>
    <w:rsid w:val="00875C83"/>
    <w:rsid w:val="00875E13"/>
    <w:rsid w:val="0087729A"/>
    <w:rsid w:val="00880E53"/>
    <w:rsid w:val="0088112E"/>
    <w:rsid w:val="00890F09"/>
    <w:rsid w:val="008A1AAA"/>
    <w:rsid w:val="008A325D"/>
    <w:rsid w:val="008A37F2"/>
    <w:rsid w:val="008A4FAB"/>
    <w:rsid w:val="008B099B"/>
    <w:rsid w:val="008B15D8"/>
    <w:rsid w:val="008C0AD5"/>
    <w:rsid w:val="008C3C05"/>
    <w:rsid w:val="008C4059"/>
    <w:rsid w:val="008C4758"/>
    <w:rsid w:val="008C521B"/>
    <w:rsid w:val="008D0A9F"/>
    <w:rsid w:val="008D0C24"/>
    <w:rsid w:val="008D4B3D"/>
    <w:rsid w:val="008D6B76"/>
    <w:rsid w:val="008E3BBC"/>
    <w:rsid w:val="008E5DBA"/>
    <w:rsid w:val="008E6A75"/>
    <w:rsid w:val="008F0A4F"/>
    <w:rsid w:val="008F252E"/>
    <w:rsid w:val="008F6CF7"/>
    <w:rsid w:val="009013BF"/>
    <w:rsid w:val="00901911"/>
    <w:rsid w:val="00901AC4"/>
    <w:rsid w:val="00903F60"/>
    <w:rsid w:val="009041B6"/>
    <w:rsid w:val="009157D3"/>
    <w:rsid w:val="00917180"/>
    <w:rsid w:val="00922814"/>
    <w:rsid w:val="009230B3"/>
    <w:rsid w:val="009233E3"/>
    <w:rsid w:val="0093002C"/>
    <w:rsid w:val="0093071D"/>
    <w:rsid w:val="00941DC9"/>
    <w:rsid w:val="009552C8"/>
    <w:rsid w:val="00956698"/>
    <w:rsid w:val="00964126"/>
    <w:rsid w:val="00966B8E"/>
    <w:rsid w:val="00971700"/>
    <w:rsid w:val="00983E96"/>
    <w:rsid w:val="00991400"/>
    <w:rsid w:val="009937B8"/>
    <w:rsid w:val="00995ABC"/>
    <w:rsid w:val="0099792C"/>
    <w:rsid w:val="009B0336"/>
    <w:rsid w:val="009B0671"/>
    <w:rsid w:val="009B3433"/>
    <w:rsid w:val="009B40E0"/>
    <w:rsid w:val="009C0646"/>
    <w:rsid w:val="009C0996"/>
    <w:rsid w:val="009C1226"/>
    <w:rsid w:val="009C27F5"/>
    <w:rsid w:val="009C3971"/>
    <w:rsid w:val="009C3A8D"/>
    <w:rsid w:val="009C3F42"/>
    <w:rsid w:val="009C5834"/>
    <w:rsid w:val="009C6EF0"/>
    <w:rsid w:val="009D4266"/>
    <w:rsid w:val="009D47CE"/>
    <w:rsid w:val="009D4A08"/>
    <w:rsid w:val="009D6728"/>
    <w:rsid w:val="009E67D0"/>
    <w:rsid w:val="009E762B"/>
    <w:rsid w:val="009F15FE"/>
    <w:rsid w:val="00A01FCA"/>
    <w:rsid w:val="00A03B53"/>
    <w:rsid w:val="00A10D5B"/>
    <w:rsid w:val="00A11549"/>
    <w:rsid w:val="00A115B2"/>
    <w:rsid w:val="00A1514E"/>
    <w:rsid w:val="00A22669"/>
    <w:rsid w:val="00A23480"/>
    <w:rsid w:val="00A25330"/>
    <w:rsid w:val="00A26940"/>
    <w:rsid w:val="00A26BD9"/>
    <w:rsid w:val="00A32085"/>
    <w:rsid w:val="00A51E3C"/>
    <w:rsid w:val="00A57475"/>
    <w:rsid w:val="00A57BA4"/>
    <w:rsid w:val="00A57C7B"/>
    <w:rsid w:val="00A63BF6"/>
    <w:rsid w:val="00A63E06"/>
    <w:rsid w:val="00A72F6C"/>
    <w:rsid w:val="00A7306A"/>
    <w:rsid w:val="00A740C7"/>
    <w:rsid w:val="00A74A2A"/>
    <w:rsid w:val="00A74F68"/>
    <w:rsid w:val="00A757CA"/>
    <w:rsid w:val="00A75A86"/>
    <w:rsid w:val="00A761D0"/>
    <w:rsid w:val="00A80003"/>
    <w:rsid w:val="00A82A31"/>
    <w:rsid w:val="00A83694"/>
    <w:rsid w:val="00A83777"/>
    <w:rsid w:val="00A84371"/>
    <w:rsid w:val="00A85459"/>
    <w:rsid w:val="00A86CD8"/>
    <w:rsid w:val="00A9093D"/>
    <w:rsid w:val="00A92571"/>
    <w:rsid w:val="00A95C92"/>
    <w:rsid w:val="00A97B75"/>
    <w:rsid w:val="00AA2597"/>
    <w:rsid w:val="00AB1BFD"/>
    <w:rsid w:val="00AB1D53"/>
    <w:rsid w:val="00AB4471"/>
    <w:rsid w:val="00AB46A6"/>
    <w:rsid w:val="00AC0A22"/>
    <w:rsid w:val="00AC5419"/>
    <w:rsid w:val="00AC76C4"/>
    <w:rsid w:val="00AC78EC"/>
    <w:rsid w:val="00AC7A2D"/>
    <w:rsid w:val="00AD10AB"/>
    <w:rsid w:val="00AD2053"/>
    <w:rsid w:val="00AD3332"/>
    <w:rsid w:val="00AE12E5"/>
    <w:rsid w:val="00AE2EE7"/>
    <w:rsid w:val="00AE6870"/>
    <w:rsid w:val="00AF1C29"/>
    <w:rsid w:val="00B04B24"/>
    <w:rsid w:val="00B07654"/>
    <w:rsid w:val="00B078A5"/>
    <w:rsid w:val="00B12811"/>
    <w:rsid w:val="00B12B11"/>
    <w:rsid w:val="00B14F20"/>
    <w:rsid w:val="00B227A0"/>
    <w:rsid w:val="00B236C0"/>
    <w:rsid w:val="00B236E1"/>
    <w:rsid w:val="00B25607"/>
    <w:rsid w:val="00B27457"/>
    <w:rsid w:val="00B307F9"/>
    <w:rsid w:val="00B3580C"/>
    <w:rsid w:val="00B3660D"/>
    <w:rsid w:val="00B41C42"/>
    <w:rsid w:val="00B42F70"/>
    <w:rsid w:val="00B45797"/>
    <w:rsid w:val="00B609D4"/>
    <w:rsid w:val="00B62A32"/>
    <w:rsid w:val="00B64380"/>
    <w:rsid w:val="00B66797"/>
    <w:rsid w:val="00B673C2"/>
    <w:rsid w:val="00B726B0"/>
    <w:rsid w:val="00B76637"/>
    <w:rsid w:val="00B80076"/>
    <w:rsid w:val="00B811B3"/>
    <w:rsid w:val="00B8175F"/>
    <w:rsid w:val="00B8378F"/>
    <w:rsid w:val="00B83DEE"/>
    <w:rsid w:val="00B85E94"/>
    <w:rsid w:val="00B87F95"/>
    <w:rsid w:val="00B967FB"/>
    <w:rsid w:val="00BA34EE"/>
    <w:rsid w:val="00BA4DBC"/>
    <w:rsid w:val="00BA7640"/>
    <w:rsid w:val="00BA76D4"/>
    <w:rsid w:val="00BB4A2B"/>
    <w:rsid w:val="00BB732E"/>
    <w:rsid w:val="00BC3689"/>
    <w:rsid w:val="00BD0D02"/>
    <w:rsid w:val="00BD14D3"/>
    <w:rsid w:val="00BF67D5"/>
    <w:rsid w:val="00C01E49"/>
    <w:rsid w:val="00C03BAD"/>
    <w:rsid w:val="00C15E02"/>
    <w:rsid w:val="00C221BF"/>
    <w:rsid w:val="00C260F4"/>
    <w:rsid w:val="00C2756A"/>
    <w:rsid w:val="00C275A2"/>
    <w:rsid w:val="00C277C4"/>
    <w:rsid w:val="00C3363E"/>
    <w:rsid w:val="00C37E9E"/>
    <w:rsid w:val="00C43457"/>
    <w:rsid w:val="00C43C69"/>
    <w:rsid w:val="00C44EE6"/>
    <w:rsid w:val="00C45CFA"/>
    <w:rsid w:val="00C508C2"/>
    <w:rsid w:val="00C60EE0"/>
    <w:rsid w:val="00C614E1"/>
    <w:rsid w:val="00C70A3E"/>
    <w:rsid w:val="00C71A4B"/>
    <w:rsid w:val="00C71E20"/>
    <w:rsid w:val="00C74419"/>
    <w:rsid w:val="00C76FFE"/>
    <w:rsid w:val="00C90C51"/>
    <w:rsid w:val="00C92BA3"/>
    <w:rsid w:val="00C964A7"/>
    <w:rsid w:val="00CA0234"/>
    <w:rsid w:val="00CA1296"/>
    <w:rsid w:val="00CA6820"/>
    <w:rsid w:val="00CB27D5"/>
    <w:rsid w:val="00CB4ED0"/>
    <w:rsid w:val="00CB72AC"/>
    <w:rsid w:val="00CC0101"/>
    <w:rsid w:val="00CC1E4B"/>
    <w:rsid w:val="00CD3256"/>
    <w:rsid w:val="00CD6701"/>
    <w:rsid w:val="00CD79A7"/>
    <w:rsid w:val="00CF66B0"/>
    <w:rsid w:val="00D0019C"/>
    <w:rsid w:val="00D01AEE"/>
    <w:rsid w:val="00D02C3C"/>
    <w:rsid w:val="00D05EBE"/>
    <w:rsid w:val="00D16128"/>
    <w:rsid w:val="00D20C54"/>
    <w:rsid w:val="00D268AD"/>
    <w:rsid w:val="00D40750"/>
    <w:rsid w:val="00D43A1A"/>
    <w:rsid w:val="00D43D1E"/>
    <w:rsid w:val="00D4563D"/>
    <w:rsid w:val="00D4753E"/>
    <w:rsid w:val="00D55722"/>
    <w:rsid w:val="00D614C4"/>
    <w:rsid w:val="00D630F3"/>
    <w:rsid w:val="00D66ADB"/>
    <w:rsid w:val="00D709C0"/>
    <w:rsid w:val="00D70C5C"/>
    <w:rsid w:val="00D7288E"/>
    <w:rsid w:val="00D72A68"/>
    <w:rsid w:val="00D73D86"/>
    <w:rsid w:val="00D77967"/>
    <w:rsid w:val="00D81DC5"/>
    <w:rsid w:val="00D869F4"/>
    <w:rsid w:val="00D9460F"/>
    <w:rsid w:val="00DA1FE8"/>
    <w:rsid w:val="00DA3D57"/>
    <w:rsid w:val="00DB2BA4"/>
    <w:rsid w:val="00DB6BB8"/>
    <w:rsid w:val="00DC18DA"/>
    <w:rsid w:val="00DC26C0"/>
    <w:rsid w:val="00DC537A"/>
    <w:rsid w:val="00DC5AB0"/>
    <w:rsid w:val="00DC6B9D"/>
    <w:rsid w:val="00DC6DA2"/>
    <w:rsid w:val="00DD5E6C"/>
    <w:rsid w:val="00DD63B3"/>
    <w:rsid w:val="00DE34C3"/>
    <w:rsid w:val="00DE620F"/>
    <w:rsid w:val="00DF02FC"/>
    <w:rsid w:val="00DF08FB"/>
    <w:rsid w:val="00DF56CC"/>
    <w:rsid w:val="00DF5830"/>
    <w:rsid w:val="00E021A1"/>
    <w:rsid w:val="00E023D9"/>
    <w:rsid w:val="00E04D7F"/>
    <w:rsid w:val="00E11F86"/>
    <w:rsid w:val="00E14561"/>
    <w:rsid w:val="00E31E41"/>
    <w:rsid w:val="00E33B6C"/>
    <w:rsid w:val="00E4044C"/>
    <w:rsid w:val="00E40961"/>
    <w:rsid w:val="00E4219E"/>
    <w:rsid w:val="00E46F77"/>
    <w:rsid w:val="00E52064"/>
    <w:rsid w:val="00E56701"/>
    <w:rsid w:val="00E61864"/>
    <w:rsid w:val="00E61AD7"/>
    <w:rsid w:val="00E70D4F"/>
    <w:rsid w:val="00E70EA8"/>
    <w:rsid w:val="00E84BEA"/>
    <w:rsid w:val="00E850DA"/>
    <w:rsid w:val="00EA15D5"/>
    <w:rsid w:val="00EA3359"/>
    <w:rsid w:val="00EB058A"/>
    <w:rsid w:val="00EB224F"/>
    <w:rsid w:val="00ED0CCC"/>
    <w:rsid w:val="00ED1AC3"/>
    <w:rsid w:val="00EE26FF"/>
    <w:rsid w:val="00EF0546"/>
    <w:rsid w:val="00EF2C66"/>
    <w:rsid w:val="00EF5D6D"/>
    <w:rsid w:val="00F0147A"/>
    <w:rsid w:val="00F05442"/>
    <w:rsid w:val="00F152C3"/>
    <w:rsid w:val="00F17938"/>
    <w:rsid w:val="00F34FD6"/>
    <w:rsid w:val="00F36931"/>
    <w:rsid w:val="00F407BC"/>
    <w:rsid w:val="00F4281E"/>
    <w:rsid w:val="00F50452"/>
    <w:rsid w:val="00F526B0"/>
    <w:rsid w:val="00F655DA"/>
    <w:rsid w:val="00F66A71"/>
    <w:rsid w:val="00F74236"/>
    <w:rsid w:val="00F744D2"/>
    <w:rsid w:val="00F74967"/>
    <w:rsid w:val="00F80305"/>
    <w:rsid w:val="00F856A8"/>
    <w:rsid w:val="00F8784D"/>
    <w:rsid w:val="00F92451"/>
    <w:rsid w:val="00F951A8"/>
    <w:rsid w:val="00F96F37"/>
    <w:rsid w:val="00F978A9"/>
    <w:rsid w:val="00FA607F"/>
    <w:rsid w:val="00FA6278"/>
    <w:rsid w:val="00FB103F"/>
    <w:rsid w:val="00FB3CC4"/>
    <w:rsid w:val="00FB514F"/>
    <w:rsid w:val="00FB6364"/>
    <w:rsid w:val="00FC30C2"/>
    <w:rsid w:val="00FC407E"/>
    <w:rsid w:val="00FC555C"/>
    <w:rsid w:val="00FC6358"/>
    <w:rsid w:val="00FC7870"/>
    <w:rsid w:val="00FD2A00"/>
    <w:rsid w:val="00FD72E8"/>
    <w:rsid w:val="00FE1852"/>
    <w:rsid w:val="00FE4478"/>
    <w:rsid w:val="00FF4B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7627FD9"/>
  <w15:docId w15:val="{D8F3FB59-6E11-47F3-993C-D9B733397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858DF"/>
    <w:pPr>
      <w:spacing w:after="200" w:line="276" w:lineRule="auto"/>
    </w:pPr>
    <w:rPr>
      <w:sz w:val="22"/>
      <w:szCs w:val="22"/>
      <w:lang w:eastAsia="en-US"/>
    </w:rPr>
  </w:style>
  <w:style w:type="paragraph" w:styleId="Antrat1">
    <w:name w:val="heading 1"/>
    <w:basedOn w:val="prastasis"/>
    <w:next w:val="prastasis"/>
    <w:link w:val="Antrat1Diagrama"/>
    <w:uiPriority w:val="9"/>
    <w:qFormat/>
    <w:rsid w:val="009D6728"/>
    <w:pPr>
      <w:keepNext/>
      <w:keepLines/>
      <w:spacing w:before="480" w:after="0" w:line="240" w:lineRule="auto"/>
      <w:outlineLvl w:val="0"/>
    </w:pPr>
    <w:rPr>
      <w:rFonts w:ascii="Cambria" w:eastAsia="Times New Roman" w:hAnsi="Cambria"/>
      <w:b/>
      <w:bCs/>
      <w:color w:val="365F91"/>
      <w:sz w:val="28"/>
      <w:szCs w:val="28"/>
    </w:rPr>
  </w:style>
  <w:style w:type="paragraph" w:styleId="Antrat2">
    <w:name w:val="heading 2"/>
    <w:basedOn w:val="prastasis"/>
    <w:next w:val="prastasis"/>
    <w:link w:val="Antrat2Diagrama"/>
    <w:uiPriority w:val="99"/>
    <w:semiHidden/>
    <w:unhideWhenUsed/>
    <w:qFormat/>
    <w:rsid w:val="009D6728"/>
    <w:pPr>
      <w:keepNext/>
      <w:spacing w:after="0" w:line="240" w:lineRule="auto"/>
      <w:ind w:left="567" w:hanging="567"/>
      <w:outlineLvl w:val="1"/>
    </w:pPr>
    <w:rPr>
      <w:rFonts w:ascii="Times New Roman" w:eastAsia="Times New Roman" w:hAnsi="Times New Roman"/>
      <w:b/>
      <w:szCs w:val="20"/>
    </w:rPr>
  </w:style>
  <w:style w:type="paragraph" w:styleId="Antrat3">
    <w:name w:val="heading 3"/>
    <w:basedOn w:val="prastasis"/>
    <w:next w:val="prastasis"/>
    <w:link w:val="Antrat3Diagrama"/>
    <w:uiPriority w:val="9"/>
    <w:semiHidden/>
    <w:unhideWhenUsed/>
    <w:qFormat/>
    <w:rsid w:val="009D6728"/>
    <w:pPr>
      <w:keepNext/>
      <w:keepLines/>
      <w:spacing w:before="200" w:after="0" w:line="240" w:lineRule="auto"/>
      <w:outlineLvl w:val="2"/>
    </w:pPr>
    <w:rPr>
      <w:rFonts w:ascii="Cambria" w:eastAsia="Times New Roman" w:hAnsi="Cambria"/>
      <w:b/>
      <w:bCs/>
      <w:color w:val="4F81BD"/>
      <w:sz w:val="20"/>
      <w:szCs w:val="20"/>
    </w:rPr>
  </w:style>
  <w:style w:type="paragraph" w:styleId="Antrat8">
    <w:name w:val="heading 8"/>
    <w:basedOn w:val="prastasis"/>
    <w:next w:val="prastasis"/>
    <w:link w:val="Antrat8Diagrama"/>
    <w:uiPriority w:val="99"/>
    <w:unhideWhenUsed/>
    <w:qFormat/>
    <w:rsid w:val="009D6728"/>
    <w:pPr>
      <w:keepNext/>
      <w:spacing w:after="0" w:line="240" w:lineRule="auto"/>
      <w:jc w:val="both"/>
      <w:outlineLvl w:val="7"/>
    </w:pPr>
    <w:rPr>
      <w:rFonts w:ascii="Times New Roman" w:eastAsia="Times New Roman" w:hAnsi="Times New Roman"/>
      <w:b/>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9D6728"/>
    <w:rPr>
      <w:rFonts w:ascii="Cambria" w:eastAsia="Times New Roman" w:hAnsi="Cambria" w:cs="Times New Roman"/>
      <w:b/>
      <w:bCs/>
      <w:color w:val="365F91"/>
      <w:sz w:val="28"/>
      <w:szCs w:val="28"/>
    </w:rPr>
  </w:style>
  <w:style w:type="character" w:customStyle="1" w:styleId="Antrat2Diagrama">
    <w:name w:val="Antraštė 2 Diagrama"/>
    <w:link w:val="Antrat2"/>
    <w:uiPriority w:val="99"/>
    <w:semiHidden/>
    <w:rsid w:val="009D6728"/>
    <w:rPr>
      <w:rFonts w:ascii="Times New Roman" w:eastAsia="Times New Roman" w:hAnsi="Times New Roman" w:cs="Times New Roman"/>
      <w:b/>
      <w:szCs w:val="20"/>
    </w:rPr>
  </w:style>
  <w:style w:type="character" w:customStyle="1" w:styleId="Antrat3Diagrama">
    <w:name w:val="Antraštė 3 Diagrama"/>
    <w:link w:val="Antrat3"/>
    <w:uiPriority w:val="9"/>
    <w:semiHidden/>
    <w:rsid w:val="009D6728"/>
    <w:rPr>
      <w:rFonts w:ascii="Cambria" w:eastAsia="Times New Roman" w:hAnsi="Cambria" w:cs="Times New Roman"/>
      <w:b/>
      <w:bCs/>
      <w:color w:val="4F81BD"/>
      <w:sz w:val="20"/>
      <w:szCs w:val="20"/>
    </w:rPr>
  </w:style>
  <w:style w:type="character" w:customStyle="1" w:styleId="Antrat8Diagrama">
    <w:name w:val="Antraštė 8 Diagrama"/>
    <w:link w:val="Antrat8"/>
    <w:uiPriority w:val="99"/>
    <w:rsid w:val="009D6728"/>
    <w:rPr>
      <w:rFonts w:ascii="Times New Roman" w:eastAsia="Times New Roman" w:hAnsi="Times New Roman" w:cs="Times New Roman"/>
      <w:b/>
      <w:sz w:val="20"/>
      <w:szCs w:val="20"/>
      <w:lang w:val="en-GB"/>
    </w:rPr>
  </w:style>
  <w:style w:type="numbering" w:customStyle="1" w:styleId="NoList1">
    <w:name w:val="No List1"/>
    <w:next w:val="Sraonra"/>
    <w:uiPriority w:val="99"/>
    <w:semiHidden/>
    <w:unhideWhenUsed/>
    <w:rsid w:val="009D6728"/>
  </w:style>
  <w:style w:type="character" w:styleId="Hipersaitas">
    <w:name w:val="Hyperlink"/>
    <w:uiPriority w:val="99"/>
    <w:unhideWhenUsed/>
    <w:rsid w:val="009D6728"/>
    <w:rPr>
      <w:rFonts w:ascii="Times New Roman" w:hAnsi="Times New Roman" w:cs="Times New Roman" w:hint="default"/>
      <w:color w:val="0000FF"/>
      <w:u w:val="single"/>
    </w:rPr>
  </w:style>
  <w:style w:type="paragraph" w:styleId="Antrats">
    <w:name w:val="header"/>
    <w:basedOn w:val="prastasis"/>
    <w:link w:val="AntratsDiagrama"/>
    <w:uiPriority w:val="99"/>
    <w:unhideWhenUsed/>
    <w:rsid w:val="009D6728"/>
    <w:pPr>
      <w:tabs>
        <w:tab w:val="left" w:pos="567"/>
        <w:tab w:val="center" w:pos="4153"/>
        <w:tab w:val="right" w:pos="8306"/>
      </w:tabs>
      <w:spacing w:after="0" w:line="240" w:lineRule="auto"/>
    </w:pPr>
    <w:rPr>
      <w:rFonts w:ascii="Helvetica" w:eastAsia="Times New Roman" w:hAnsi="Helvetica"/>
      <w:sz w:val="20"/>
      <w:szCs w:val="20"/>
      <w:lang w:val="en-GB"/>
    </w:rPr>
  </w:style>
  <w:style w:type="character" w:customStyle="1" w:styleId="HeaderChar">
    <w:name w:val="Header Char"/>
    <w:basedOn w:val="Numatytasispastraiposriftas"/>
    <w:uiPriority w:val="99"/>
    <w:semiHidden/>
    <w:rsid w:val="009D6728"/>
  </w:style>
  <w:style w:type="paragraph" w:styleId="Pagrindinistekstas">
    <w:name w:val="Body Text"/>
    <w:basedOn w:val="prastasis"/>
    <w:link w:val="PagrindinistekstasDiagrama"/>
    <w:uiPriority w:val="99"/>
    <w:unhideWhenUsed/>
    <w:rsid w:val="009D6728"/>
    <w:pPr>
      <w:spacing w:after="0" w:line="240" w:lineRule="auto"/>
      <w:jc w:val="both"/>
    </w:pPr>
    <w:rPr>
      <w:rFonts w:ascii="Times New Roman" w:eastAsia="Times New Roman" w:hAnsi="Times New Roman"/>
      <w:b/>
      <w:szCs w:val="20"/>
      <w:lang w:val="en-GB"/>
    </w:rPr>
  </w:style>
  <w:style w:type="character" w:customStyle="1" w:styleId="PagrindinistekstasDiagrama">
    <w:name w:val="Pagrindinis tekstas Diagrama"/>
    <w:link w:val="Pagrindinistekstas"/>
    <w:uiPriority w:val="99"/>
    <w:rsid w:val="009D6728"/>
    <w:rPr>
      <w:rFonts w:ascii="Times New Roman" w:eastAsia="Times New Roman" w:hAnsi="Times New Roman" w:cs="Times New Roman"/>
      <w:b/>
      <w:szCs w:val="20"/>
      <w:lang w:val="en-GB"/>
    </w:rPr>
  </w:style>
  <w:style w:type="paragraph" w:styleId="Pagrindiniotekstotrauka">
    <w:name w:val="Body Text Indent"/>
    <w:basedOn w:val="prastasis"/>
    <w:link w:val="PagrindiniotekstotraukaDiagrama"/>
    <w:uiPriority w:val="99"/>
    <w:semiHidden/>
    <w:unhideWhenUsed/>
    <w:rsid w:val="009D6728"/>
    <w:pPr>
      <w:spacing w:after="0" w:line="240" w:lineRule="auto"/>
      <w:ind w:left="567"/>
    </w:pPr>
    <w:rPr>
      <w:rFonts w:ascii="Times New Roman" w:eastAsia="Times New Roman" w:hAnsi="Times New Roman"/>
      <w:szCs w:val="20"/>
    </w:rPr>
  </w:style>
  <w:style w:type="character" w:customStyle="1" w:styleId="PagrindiniotekstotraukaDiagrama">
    <w:name w:val="Pagrindinio teksto įtrauka Diagrama"/>
    <w:link w:val="Pagrindiniotekstotrauka"/>
    <w:uiPriority w:val="99"/>
    <w:semiHidden/>
    <w:rsid w:val="009D6728"/>
    <w:rPr>
      <w:rFonts w:ascii="Times New Roman" w:eastAsia="Times New Roman" w:hAnsi="Times New Roman" w:cs="Times New Roman"/>
      <w:szCs w:val="20"/>
    </w:rPr>
  </w:style>
  <w:style w:type="character" w:customStyle="1" w:styleId="BTEMEASMCAChar">
    <w:name w:val="BT EMEA_SMCA Char"/>
    <w:link w:val="BTEMEASMCA"/>
    <w:uiPriority w:val="99"/>
    <w:locked/>
    <w:rsid w:val="009D6728"/>
  </w:style>
  <w:style w:type="paragraph" w:customStyle="1" w:styleId="BTEMEASMCA">
    <w:name w:val="BT EMEA_SMCA"/>
    <w:basedOn w:val="prastasis"/>
    <w:link w:val="BTEMEASMCAChar"/>
    <w:autoRedefine/>
    <w:uiPriority w:val="99"/>
    <w:rsid w:val="009D6728"/>
    <w:pPr>
      <w:spacing w:after="0" w:line="240" w:lineRule="auto"/>
    </w:pPr>
  </w:style>
  <w:style w:type="paragraph" w:customStyle="1" w:styleId="BT-EMEASMCA">
    <w:name w:val="BT- EMEA_SMCA"/>
    <w:basedOn w:val="BTEMEASMCA"/>
    <w:autoRedefine/>
    <w:uiPriority w:val="99"/>
    <w:rsid w:val="009D6728"/>
    <w:pPr>
      <w:numPr>
        <w:numId w:val="1"/>
      </w:numPr>
      <w:tabs>
        <w:tab w:val="num" w:pos="360"/>
      </w:tabs>
      <w:ind w:left="540" w:hanging="540"/>
    </w:pPr>
  </w:style>
  <w:style w:type="character" w:customStyle="1" w:styleId="AntratsDiagrama">
    <w:name w:val="Antraštės Diagrama"/>
    <w:link w:val="Antrats"/>
    <w:uiPriority w:val="99"/>
    <w:locked/>
    <w:rsid w:val="009D6728"/>
    <w:rPr>
      <w:rFonts w:ascii="Helvetica" w:eastAsia="Times New Roman" w:hAnsi="Helvetica" w:cs="Times New Roman"/>
      <w:sz w:val="20"/>
      <w:szCs w:val="20"/>
      <w:lang w:val="en-GB"/>
    </w:rPr>
  </w:style>
  <w:style w:type="paragraph" w:styleId="Debesliotekstas">
    <w:name w:val="Balloon Text"/>
    <w:basedOn w:val="prastasis"/>
    <w:link w:val="DebesliotekstasDiagrama"/>
    <w:uiPriority w:val="99"/>
    <w:semiHidden/>
    <w:unhideWhenUsed/>
    <w:rsid w:val="009D6728"/>
    <w:pPr>
      <w:spacing w:after="0" w:line="240" w:lineRule="auto"/>
    </w:pPr>
    <w:rPr>
      <w:rFonts w:ascii="Tahoma" w:eastAsia="Times New Roman" w:hAnsi="Tahoma" w:cs="Tahoma"/>
      <w:sz w:val="16"/>
      <w:szCs w:val="16"/>
    </w:rPr>
  </w:style>
  <w:style w:type="character" w:customStyle="1" w:styleId="DebesliotekstasDiagrama">
    <w:name w:val="Debesėlio tekstas Diagrama"/>
    <w:link w:val="Debesliotekstas"/>
    <w:uiPriority w:val="99"/>
    <w:semiHidden/>
    <w:rsid w:val="009D6728"/>
    <w:rPr>
      <w:rFonts w:ascii="Tahoma" w:eastAsia="Times New Roman" w:hAnsi="Tahoma" w:cs="Tahoma"/>
      <w:sz w:val="16"/>
      <w:szCs w:val="16"/>
    </w:rPr>
  </w:style>
  <w:style w:type="paragraph" w:styleId="Sraopastraipa">
    <w:name w:val="List Paragraph"/>
    <w:basedOn w:val="prastasis"/>
    <w:uiPriority w:val="34"/>
    <w:qFormat/>
    <w:rsid w:val="009D6728"/>
    <w:pPr>
      <w:spacing w:after="0" w:line="240" w:lineRule="auto"/>
      <w:ind w:left="720"/>
      <w:contextualSpacing/>
    </w:pPr>
    <w:rPr>
      <w:rFonts w:ascii="Times New Roman" w:eastAsia="Times New Roman" w:hAnsi="Times New Roman"/>
      <w:sz w:val="20"/>
      <w:szCs w:val="20"/>
    </w:rPr>
  </w:style>
  <w:style w:type="character" w:styleId="Komentaronuoroda">
    <w:name w:val="annotation reference"/>
    <w:uiPriority w:val="99"/>
    <w:semiHidden/>
    <w:unhideWhenUsed/>
    <w:rsid w:val="009D6728"/>
    <w:rPr>
      <w:sz w:val="16"/>
      <w:szCs w:val="16"/>
    </w:rPr>
  </w:style>
  <w:style w:type="paragraph" w:styleId="Komentarotekstas">
    <w:name w:val="annotation text"/>
    <w:basedOn w:val="prastasis"/>
    <w:link w:val="KomentarotekstasDiagrama"/>
    <w:uiPriority w:val="99"/>
    <w:unhideWhenUsed/>
    <w:rsid w:val="009D6728"/>
    <w:pPr>
      <w:spacing w:after="0" w:line="240" w:lineRule="auto"/>
    </w:pPr>
    <w:rPr>
      <w:rFonts w:ascii="Times New Roman" w:eastAsia="Times New Roman" w:hAnsi="Times New Roman"/>
      <w:sz w:val="20"/>
      <w:szCs w:val="20"/>
    </w:rPr>
  </w:style>
  <w:style w:type="character" w:customStyle="1" w:styleId="KomentarotekstasDiagrama">
    <w:name w:val="Komentaro tekstas Diagrama"/>
    <w:link w:val="Komentarotekstas"/>
    <w:uiPriority w:val="99"/>
    <w:rsid w:val="009D6728"/>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D6728"/>
    <w:rPr>
      <w:b/>
      <w:bCs/>
    </w:rPr>
  </w:style>
  <w:style w:type="character" w:customStyle="1" w:styleId="KomentarotemaDiagrama">
    <w:name w:val="Komentaro tema Diagrama"/>
    <w:link w:val="Komentarotema"/>
    <w:uiPriority w:val="99"/>
    <w:semiHidden/>
    <w:rsid w:val="009D6728"/>
    <w:rPr>
      <w:rFonts w:ascii="Times New Roman" w:eastAsia="Times New Roman" w:hAnsi="Times New Roman" w:cs="Times New Roman"/>
      <w:b/>
      <w:bCs/>
      <w:sz w:val="20"/>
      <w:szCs w:val="20"/>
    </w:rPr>
  </w:style>
  <w:style w:type="paragraph" w:customStyle="1" w:styleId="Default">
    <w:name w:val="Default"/>
    <w:rsid w:val="00C275A2"/>
    <w:pPr>
      <w:autoSpaceDE w:val="0"/>
      <w:autoSpaceDN w:val="0"/>
      <w:adjustRightInd w:val="0"/>
    </w:pPr>
    <w:rPr>
      <w:rFonts w:ascii="Verdana" w:hAnsi="Verdana" w:cs="Verdana"/>
      <w:color w:val="000000"/>
      <w:sz w:val="24"/>
      <w:szCs w:val="24"/>
      <w:lang w:val="en-US" w:eastAsia="en-US"/>
    </w:rPr>
  </w:style>
  <w:style w:type="paragraph" w:styleId="Pataisymai">
    <w:name w:val="Revision"/>
    <w:hidden/>
    <w:uiPriority w:val="99"/>
    <w:semiHidden/>
    <w:rsid w:val="00F66A71"/>
    <w:rPr>
      <w:sz w:val="22"/>
      <w:szCs w:val="22"/>
      <w:lang w:eastAsia="en-US"/>
    </w:rPr>
  </w:style>
  <w:style w:type="character" w:customStyle="1" w:styleId="Neapdorotaspaminjimas1">
    <w:name w:val="Neapdorotas paminėjimas1"/>
    <w:uiPriority w:val="99"/>
    <w:semiHidden/>
    <w:unhideWhenUsed/>
    <w:rsid w:val="003A2CE7"/>
    <w:rPr>
      <w:color w:val="605E5C"/>
      <w:shd w:val="clear" w:color="auto" w:fill="E1DFDD"/>
    </w:rPr>
  </w:style>
  <w:style w:type="paragraph" w:styleId="Porat">
    <w:name w:val="footer"/>
    <w:basedOn w:val="prastasis"/>
    <w:link w:val="PoratDiagrama"/>
    <w:uiPriority w:val="99"/>
    <w:unhideWhenUsed/>
    <w:rsid w:val="00966B8E"/>
    <w:pPr>
      <w:tabs>
        <w:tab w:val="center" w:pos="4680"/>
        <w:tab w:val="right" w:pos="9360"/>
      </w:tabs>
    </w:pPr>
  </w:style>
  <w:style w:type="character" w:customStyle="1" w:styleId="PoratDiagrama">
    <w:name w:val="Poraštė Diagrama"/>
    <w:link w:val="Porat"/>
    <w:uiPriority w:val="99"/>
    <w:rsid w:val="00966B8E"/>
    <w:rPr>
      <w:sz w:val="22"/>
      <w:szCs w:val="22"/>
      <w:lang w:val="lt-LT"/>
    </w:rPr>
  </w:style>
  <w:style w:type="character" w:customStyle="1" w:styleId="gd">
    <w:name w:val="gd"/>
    <w:basedOn w:val="Numatytasispastraiposriftas"/>
    <w:rsid w:val="00E04D7F"/>
  </w:style>
  <w:style w:type="character" w:customStyle="1" w:styleId="g3">
    <w:name w:val="g3"/>
    <w:basedOn w:val="Numatytasispastraiposriftas"/>
    <w:rsid w:val="00E04D7F"/>
  </w:style>
  <w:style w:type="character" w:customStyle="1" w:styleId="hb">
    <w:name w:val="hb"/>
    <w:basedOn w:val="Numatytasispastraiposriftas"/>
    <w:rsid w:val="00E04D7F"/>
  </w:style>
  <w:style w:type="character" w:customStyle="1" w:styleId="g2">
    <w:name w:val="g2"/>
    <w:basedOn w:val="Numatytasispastraiposriftas"/>
    <w:rsid w:val="00E04D7F"/>
  </w:style>
  <w:style w:type="paragraph" w:styleId="Betarp">
    <w:name w:val="No Spacing"/>
    <w:uiPriority w:val="1"/>
    <w:qFormat/>
    <w:rsid w:val="00E04D7F"/>
    <w:rPr>
      <w:sz w:val="22"/>
      <w:szCs w:val="22"/>
      <w:lang w:eastAsia="en-US"/>
    </w:rPr>
  </w:style>
  <w:style w:type="character" w:customStyle="1" w:styleId="cf01">
    <w:name w:val="cf01"/>
    <w:rsid w:val="00A97B7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05269">
      <w:bodyDiv w:val="1"/>
      <w:marLeft w:val="0"/>
      <w:marRight w:val="0"/>
      <w:marTop w:val="0"/>
      <w:marBottom w:val="0"/>
      <w:divBdr>
        <w:top w:val="none" w:sz="0" w:space="0" w:color="auto"/>
        <w:left w:val="none" w:sz="0" w:space="0" w:color="auto"/>
        <w:bottom w:val="none" w:sz="0" w:space="0" w:color="auto"/>
        <w:right w:val="none" w:sz="0" w:space="0" w:color="auto"/>
      </w:divBdr>
    </w:div>
    <w:div w:id="378482021">
      <w:bodyDiv w:val="1"/>
      <w:marLeft w:val="0"/>
      <w:marRight w:val="0"/>
      <w:marTop w:val="0"/>
      <w:marBottom w:val="0"/>
      <w:divBdr>
        <w:top w:val="none" w:sz="0" w:space="0" w:color="auto"/>
        <w:left w:val="none" w:sz="0" w:space="0" w:color="auto"/>
        <w:bottom w:val="none" w:sz="0" w:space="0" w:color="auto"/>
        <w:right w:val="none" w:sz="0" w:space="0" w:color="auto"/>
      </w:divBdr>
    </w:div>
    <w:div w:id="622806057">
      <w:bodyDiv w:val="1"/>
      <w:marLeft w:val="0"/>
      <w:marRight w:val="0"/>
      <w:marTop w:val="0"/>
      <w:marBottom w:val="0"/>
      <w:divBdr>
        <w:top w:val="none" w:sz="0" w:space="0" w:color="auto"/>
        <w:left w:val="none" w:sz="0" w:space="0" w:color="auto"/>
        <w:bottom w:val="none" w:sz="0" w:space="0" w:color="auto"/>
        <w:right w:val="none" w:sz="0" w:space="0" w:color="auto"/>
      </w:divBdr>
      <w:divsChild>
        <w:div w:id="1814299192">
          <w:marLeft w:val="0"/>
          <w:marRight w:val="0"/>
          <w:marTop w:val="0"/>
          <w:marBottom w:val="0"/>
          <w:divBdr>
            <w:top w:val="none" w:sz="0" w:space="0" w:color="auto"/>
            <w:left w:val="none" w:sz="0" w:space="0" w:color="auto"/>
            <w:bottom w:val="none" w:sz="0" w:space="0" w:color="auto"/>
            <w:right w:val="none" w:sz="0" w:space="0" w:color="auto"/>
          </w:divBdr>
          <w:divsChild>
            <w:div w:id="1404840045">
              <w:marLeft w:val="0"/>
              <w:marRight w:val="0"/>
              <w:marTop w:val="120"/>
              <w:marBottom w:val="0"/>
              <w:divBdr>
                <w:top w:val="none" w:sz="0" w:space="0" w:color="auto"/>
                <w:left w:val="none" w:sz="0" w:space="0" w:color="auto"/>
                <w:bottom w:val="none" w:sz="0" w:space="0" w:color="auto"/>
                <w:right w:val="none" w:sz="0" w:space="0" w:color="auto"/>
              </w:divBdr>
              <w:divsChild>
                <w:div w:id="1292175206">
                  <w:marLeft w:val="0"/>
                  <w:marRight w:val="0"/>
                  <w:marTop w:val="0"/>
                  <w:marBottom w:val="0"/>
                  <w:divBdr>
                    <w:top w:val="none" w:sz="0" w:space="0" w:color="auto"/>
                    <w:left w:val="none" w:sz="0" w:space="0" w:color="auto"/>
                    <w:bottom w:val="none" w:sz="0" w:space="0" w:color="auto"/>
                    <w:right w:val="none" w:sz="0" w:space="0" w:color="auto"/>
                  </w:divBdr>
                  <w:divsChild>
                    <w:div w:id="153009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52333">
          <w:marLeft w:val="0"/>
          <w:marRight w:val="0"/>
          <w:marTop w:val="0"/>
          <w:marBottom w:val="0"/>
          <w:divBdr>
            <w:top w:val="none" w:sz="0" w:space="0" w:color="auto"/>
            <w:left w:val="none" w:sz="0" w:space="0" w:color="auto"/>
            <w:bottom w:val="none" w:sz="0" w:space="0" w:color="auto"/>
            <w:right w:val="none" w:sz="0" w:space="0" w:color="auto"/>
          </w:divBdr>
          <w:divsChild>
            <w:div w:id="20517325">
              <w:marLeft w:val="300"/>
              <w:marRight w:val="0"/>
              <w:marTop w:val="0"/>
              <w:marBottom w:val="0"/>
              <w:divBdr>
                <w:top w:val="none" w:sz="0" w:space="0" w:color="auto"/>
                <w:left w:val="none" w:sz="0" w:space="0" w:color="auto"/>
                <w:bottom w:val="none" w:sz="0" w:space="0" w:color="auto"/>
                <w:right w:val="none" w:sz="0" w:space="0" w:color="auto"/>
              </w:divBdr>
            </w:div>
            <w:div w:id="70347831">
              <w:marLeft w:val="300"/>
              <w:marRight w:val="0"/>
              <w:marTop w:val="0"/>
              <w:marBottom w:val="0"/>
              <w:divBdr>
                <w:top w:val="none" w:sz="0" w:space="0" w:color="auto"/>
                <w:left w:val="none" w:sz="0" w:space="0" w:color="auto"/>
                <w:bottom w:val="none" w:sz="0" w:space="0" w:color="auto"/>
                <w:right w:val="none" w:sz="0" w:space="0" w:color="auto"/>
              </w:divBdr>
            </w:div>
            <w:div w:id="281769015">
              <w:marLeft w:val="60"/>
              <w:marRight w:val="0"/>
              <w:marTop w:val="0"/>
              <w:marBottom w:val="0"/>
              <w:divBdr>
                <w:top w:val="none" w:sz="0" w:space="0" w:color="auto"/>
                <w:left w:val="none" w:sz="0" w:space="0" w:color="auto"/>
                <w:bottom w:val="none" w:sz="0" w:space="0" w:color="auto"/>
                <w:right w:val="none" w:sz="0" w:space="0" w:color="auto"/>
              </w:divBdr>
            </w:div>
            <w:div w:id="326828266">
              <w:marLeft w:val="0"/>
              <w:marRight w:val="0"/>
              <w:marTop w:val="0"/>
              <w:marBottom w:val="0"/>
              <w:divBdr>
                <w:top w:val="none" w:sz="0" w:space="0" w:color="auto"/>
                <w:left w:val="none" w:sz="0" w:space="0" w:color="auto"/>
                <w:bottom w:val="none" w:sz="0" w:space="0" w:color="auto"/>
                <w:right w:val="none" w:sz="0" w:space="0" w:color="auto"/>
              </w:divBdr>
            </w:div>
            <w:div w:id="888150685">
              <w:marLeft w:val="300"/>
              <w:marRight w:val="0"/>
              <w:marTop w:val="0"/>
              <w:marBottom w:val="0"/>
              <w:divBdr>
                <w:top w:val="none" w:sz="0" w:space="0" w:color="auto"/>
                <w:left w:val="none" w:sz="0" w:space="0" w:color="auto"/>
                <w:bottom w:val="none" w:sz="0" w:space="0" w:color="auto"/>
                <w:right w:val="none" w:sz="0" w:space="0" w:color="auto"/>
              </w:divBdr>
            </w:div>
            <w:div w:id="109466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91930">
      <w:bodyDiv w:val="1"/>
      <w:marLeft w:val="0"/>
      <w:marRight w:val="0"/>
      <w:marTop w:val="0"/>
      <w:marBottom w:val="0"/>
      <w:divBdr>
        <w:top w:val="none" w:sz="0" w:space="0" w:color="auto"/>
        <w:left w:val="none" w:sz="0" w:space="0" w:color="auto"/>
        <w:bottom w:val="none" w:sz="0" w:space="0" w:color="auto"/>
        <w:right w:val="none" w:sz="0" w:space="0" w:color="auto"/>
      </w:divBdr>
      <w:divsChild>
        <w:div w:id="821625194">
          <w:marLeft w:val="0"/>
          <w:marRight w:val="0"/>
          <w:marTop w:val="0"/>
          <w:marBottom w:val="0"/>
          <w:divBdr>
            <w:top w:val="none" w:sz="0" w:space="0" w:color="auto"/>
            <w:left w:val="none" w:sz="0" w:space="0" w:color="auto"/>
            <w:bottom w:val="none" w:sz="0" w:space="0" w:color="auto"/>
            <w:right w:val="none" w:sz="0" w:space="0" w:color="auto"/>
          </w:divBdr>
          <w:divsChild>
            <w:div w:id="689142093">
              <w:marLeft w:val="0"/>
              <w:marRight w:val="0"/>
              <w:marTop w:val="120"/>
              <w:marBottom w:val="0"/>
              <w:divBdr>
                <w:top w:val="none" w:sz="0" w:space="0" w:color="auto"/>
                <w:left w:val="none" w:sz="0" w:space="0" w:color="auto"/>
                <w:bottom w:val="none" w:sz="0" w:space="0" w:color="auto"/>
                <w:right w:val="none" w:sz="0" w:space="0" w:color="auto"/>
              </w:divBdr>
              <w:divsChild>
                <w:div w:id="783769654">
                  <w:marLeft w:val="0"/>
                  <w:marRight w:val="0"/>
                  <w:marTop w:val="0"/>
                  <w:marBottom w:val="0"/>
                  <w:divBdr>
                    <w:top w:val="none" w:sz="0" w:space="0" w:color="auto"/>
                    <w:left w:val="none" w:sz="0" w:space="0" w:color="auto"/>
                    <w:bottom w:val="none" w:sz="0" w:space="0" w:color="auto"/>
                    <w:right w:val="none" w:sz="0" w:space="0" w:color="auto"/>
                  </w:divBdr>
                  <w:divsChild>
                    <w:div w:id="183082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829075">
          <w:marLeft w:val="0"/>
          <w:marRight w:val="0"/>
          <w:marTop w:val="0"/>
          <w:marBottom w:val="0"/>
          <w:divBdr>
            <w:top w:val="none" w:sz="0" w:space="0" w:color="auto"/>
            <w:left w:val="none" w:sz="0" w:space="0" w:color="auto"/>
            <w:bottom w:val="none" w:sz="0" w:space="0" w:color="auto"/>
            <w:right w:val="none" w:sz="0" w:space="0" w:color="auto"/>
          </w:divBdr>
          <w:divsChild>
            <w:div w:id="288976672">
              <w:marLeft w:val="60"/>
              <w:marRight w:val="0"/>
              <w:marTop w:val="0"/>
              <w:marBottom w:val="0"/>
              <w:divBdr>
                <w:top w:val="none" w:sz="0" w:space="0" w:color="auto"/>
                <w:left w:val="none" w:sz="0" w:space="0" w:color="auto"/>
                <w:bottom w:val="none" w:sz="0" w:space="0" w:color="auto"/>
                <w:right w:val="none" w:sz="0" w:space="0" w:color="auto"/>
              </w:divBdr>
            </w:div>
            <w:div w:id="714936116">
              <w:marLeft w:val="300"/>
              <w:marRight w:val="0"/>
              <w:marTop w:val="0"/>
              <w:marBottom w:val="0"/>
              <w:divBdr>
                <w:top w:val="none" w:sz="0" w:space="0" w:color="auto"/>
                <w:left w:val="none" w:sz="0" w:space="0" w:color="auto"/>
                <w:bottom w:val="none" w:sz="0" w:space="0" w:color="auto"/>
                <w:right w:val="none" w:sz="0" w:space="0" w:color="auto"/>
              </w:divBdr>
            </w:div>
            <w:div w:id="1435789132">
              <w:marLeft w:val="300"/>
              <w:marRight w:val="0"/>
              <w:marTop w:val="0"/>
              <w:marBottom w:val="0"/>
              <w:divBdr>
                <w:top w:val="none" w:sz="0" w:space="0" w:color="auto"/>
                <w:left w:val="none" w:sz="0" w:space="0" w:color="auto"/>
                <w:bottom w:val="none" w:sz="0" w:space="0" w:color="auto"/>
                <w:right w:val="none" w:sz="0" w:space="0" w:color="auto"/>
              </w:divBdr>
            </w:div>
            <w:div w:id="1509099057">
              <w:marLeft w:val="0"/>
              <w:marRight w:val="0"/>
              <w:marTop w:val="0"/>
              <w:marBottom w:val="0"/>
              <w:divBdr>
                <w:top w:val="none" w:sz="0" w:space="0" w:color="auto"/>
                <w:left w:val="none" w:sz="0" w:space="0" w:color="auto"/>
                <w:bottom w:val="none" w:sz="0" w:space="0" w:color="auto"/>
                <w:right w:val="none" w:sz="0" w:space="0" w:color="auto"/>
              </w:divBdr>
            </w:div>
            <w:div w:id="2048527937">
              <w:marLeft w:val="300"/>
              <w:marRight w:val="0"/>
              <w:marTop w:val="0"/>
              <w:marBottom w:val="0"/>
              <w:divBdr>
                <w:top w:val="none" w:sz="0" w:space="0" w:color="auto"/>
                <w:left w:val="none" w:sz="0" w:space="0" w:color="auto"/>
                <w:bottom w:val="none" w:sz="0" w:space="0" w:color="auto"/>
                <w:right w:val="none" w:sz="0" w:space="0" w:color="auto"/>
              </w:divBdr>
            </w:div>
            <w:div w:id="211886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774539">
      <w:bodyDiv w:val="1"/>
      <w:marLeft w:val="0"/>
      <w:marRight w:val="0"/>
      <w:marTop w:val="0"/>
      <w:marBottom w:val="0"/>
      <w:divBdr>
        <w:top w:val="none" w:sz="0" w:space="0" w:color="auto"/>
        <w:left w:val="none" w:sz="0" w:space="0" w:color="auto"/>
        <w:bottom w:val="none" w:sz="0" w:space="0" w:color="auto"/>
        <w:right w:val="none" w:sz="0" w:space="0" w:color="auto"/>
      </w:divBdr>
    </w:div>
    <w:div w:id="1471051611">
      <w:bodyDiv w:val="1"/>
      <w:marLeft w:val="0"/>
      <w:marRight w:val="0"/>
      <w:marTop w:val="0"/>
      <w:marBottom w:val="0"/>
      <w:divBdr>
        <w:top w:val="none" w:sz="0" w:space="0" w:color="auto"/>
        <w:left w:val="none" w:sz="0" w:space="0" w:color="auto"/>
        <w:bottom w:val="none" w:sz="0" w:space="0" w:color="auto"/>
        <w:right w:val="none" w:sz="0" w:space="0" w:color="auto"/>
      </w:divBdr>
    </w:div>
    <w:div w:id="2110739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AD53971802AA34EA045EA42F00FA20D" ma:contentTypeVersion="14" ma:contentTypeDescription="Kurkite naują dokumentą." ma:contentTypeScope="" ma:versionID="fb57d056d891de7ac8fccab88b1df9f1">
  <xsd:schema xmlns:xsd="http://www.w3.org/2001/XMLSchema" xmlns:xs="http://www.w3.org/2001/XMLSchema" xmlns:p="http://schemas.microsoft.com/office/2006/metadata/properties" xmlns:ns2="d19e8a94-5e0e-405d-9c1b-17bc369e11bf" xmlns:ns3="ea578dab-61e6-4d8f-8d68-0a59948e1263" targetNamespace="http://schemas.microsoft.com/office/2006/metadata/properties" ma:root="true" ma:fieldsID="7426d93343ff2b5ff5429f6bbe34fd86" ns2:_="" ns3:_="">
    <xsd:import namespace="d19e8a94-5e0e-405d-9c1b-17bc369e11bf"/>
    <xsd:import namespace="ea578dab-61e6-4d8f-8d68-0a59948e12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e8a94-5e0e-405d-9c1b-17bc369e1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78dab-61e6-4d8f-8d68-0a59948e126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ebf453d5-cdc1-40b5-8a32-9d5928c4700f}" ma:internalName="TaxCatchAll" ma:showField="CatchAllData" ma:web="ea578dab-61e6-4d8f-8d68-0a59948e12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9e8a94-5e0e-405d-9c1b-17bc369e11bf">
      <Terms xmlns="http://schemas.microsoft.com/office/infopath/2007/PartnerControls"/>
    </lcf76f155ced4ddcb4097134ff3c332f>
    <TaxCatchAll xmlns="ea578dab-61e6-4d8f-8d68-0a59948e1263"/>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B2C7C-EB88-4677-AEAC-19ADD40CD35D}">
  <ds:schemaRefs>
    <ds:schemaRef ds:uri="http://schemas.microsoft.com/sharepoint/v3/contenttype/forms"/>
  </ds:schemaRefs>
</ds:datastoreItem>
</file>

<file path=customXml/itemProps2.xml><?xml version="1.0" encoding="utf-8"?>
<ds:datastoreItem xmlns:ds="http://schemas.openxmlformats.org/officeDocument/2006/customXml" ds:itemID="{066920A8-22AE-4CC7-9A40-ECB739CEF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e8a94-5e0e-405d-9c1b-17bc369e11bf"/>
    <ds:schemaRef ds:uri="ea578dab-61e6-4d8f-8d68-0a59948e1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9D9EBD-D07F-4AA6-A032-5CB6696F9300}">
  <ds:schemaRefs>
    <ds:schemaRef ds:uri="http://www.w3.org/XML/1998/namespace"/>
    <ds:schemaRef ds:uri="http://schemas.microsoft.com/office/2006/metadata/properties"/>
    <ds:schemaRef ds:uri="http://purl.org/dc/dcmitype/"/>
    <ds:schemaRef ds:uri="ea578dab-61e6-4d8f-8d68-0a59948e1263"/>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d19e8a94-5e0e-405d-9c1b-17bc369e11bf"/>
    <ds:schemaRef ds:uri="http://purl.org/dc/terms/"/>
  </ds:schemaRefs>
</ds:datastoreItem>
</file>

<file path=customXml/itemProps4.xml><?xml version="1.0" encoding="utf-8"?>
<ds:datastoreItem xmlns:ds="http://schemas.openxmlformats.org/officeDocument/2006/customXml" ds:itemID="{F39C975A-A5D7-41DF-9725-C5975B4EB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28240</Words>
  <Characters>16097</Characters>
  <Application>Microsoft Office Word</Application>
  <DocSecurity>0</DocSecurity>
  <Lines>134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44249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Asta_M</dc:creator>
  <cp:keywords/>
  <dc:description/>
  <cp:lastModifiedBy>Albina Burkauskaitė</cp:lastModifiedBy>
  <cp:revision>3</cp:revision>
  <dcterms:created xsi:type="dcterms:W3CDTF">2024-11-15T07:34:00Z</dcterms:created>
  <dcterms:modified xsi:type="dcterms:W3CDTF">2024-11-15T07:36:00Z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2021-11-23T13:40:52Z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6e4dd096-5e4f-4ca6-b712-bf0fe36c7357</vt:lpwstr>
  </property>
  <property fmtid="{D5CDD505-2E9C-101B-9397-08002B2CF9AE}" pid="8" name="MSIP_Label_3c9bec58-8084-492e-8360-0e1cfe36408c_ContentBits">
    <vt:lpwstr>0</vt:lpwstr>
  </property>
</Properties>
</file>