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4180" w14:textId="77777777" w:rsidR="00F34626" w:rsidRPr="00263AB9" w:rsidRDefault="00F34626" w:rsidP="00263AB9">
      <w:pPr>
        <w:spacing w:line="240" w:lineRule="auto"/>
        <w:rPr>
          <w:lang w:val="lt-LT"/>
        </w:rPr>
      </w:pPr>
      <w:bookmarkStart w:id="0" w:name="_Hlk118466918"/>
    </w:p>
    <w:p w14:paraId="04979B01" w14:textId="77777777" w:rsidR="00F34626" w:rsidRPr="00263AB9" w:rsidRDefault="00F34626" w:rsidP="00263AB9">
      <w:pPr>
        <w:spacing w:line="240" w:lineRule="auto"/>
        <w:rPr>
          <w:lang w:val="lt-LT"/>
        </w:rPr>
      </w:pPr>
    </w:p>
    <w:p w14:paraId="47221E20" w14:textId="77777777" w:rsidR="00F34626" w:rsidRPr="00263AB9" w:rsidRDefault="00F34626" w:rsidP="00263AB9">
      <w:pPr>
        <w:spacing w:line="240" w:lineRule="auto"/>
        <w:rPr>
          <w:lang w:val="lt-LT"/>
        </w:rPr>
      </w:pPr>
    </w:p>
    <w:p w14:paraId="02EA8446" w14:textId="77777777" w:rsidR="00F34626" w:rsidRPr="00263AB9" w:rsidRDefault="00F34626" w:rsidP="00263AB9">
      <w:pPr>
        <w:spacing w:line="240" w:lineRule="auto"/>
        <w:rPr>
          <w:lang w:val="lt-LT"/>
        </w:rPr>
      </w:pPr>
    </w:p>
    <w:p w14:paraId="79E13250" w14:textId="77777777" w:rsidR="00F34626" w:rsidRPr="00263AB9" w:rsidRDefault="00F34626" w:rsidP="00263AB9">
      <w:pPr>
        <w:spacing w:line="240" w:lineRule="auto"/>
        <w:rPr>
          <w:lang w:val="lt-LT"/>
        </w:rPr>
      </w:pPr>
    </w:p>
    <w:p w14:paraId="4F5432CE" w14:textId="77777777" w:rsidR="00F34626" w:rsidRPr="00263AB9" w:rsidRDefault="00F34626" w:rsidP="00263AB9">
      <w:pPr>
        <w:spacing w:line="240" w:lineRule="auto"/>
        <w:rPr>
          <w:lang w:val="lt-LT"/>
        </w:rPr>
      </w:pPr>
    </w:p>
    <w:p w14:paraId="6C2DF076" w14:textId="77777777" w:rsidR="00F34626" w:rsidRPr="00263AB9" w:rsidRDefault="00F34626" w:rsidP="00263AB9">
      <w:pPr>
        <w:spacing w:line="240" w:lineRule="auto"/>
        <w:rPr>
          <w:lang w:val="lt-LT"/>
        </w:rPr>
      </w:pPr>
    </w:p>
    <w:p w14:paraId="396EC0B9" w14:textId="77777777" w:rsidR="00F34626" w:rsidRPr="00263AB9" w:rsidRDefault="00F34626" w:rsidP="00263AB9">
      <w:pPr>
        <w:spacing w:line="240" w:lineRule="auto"/>
        <w:rPr>
          <w:lang w:val="lt-LT"/>
        </w:rPr>
      </w:pPr>
    </w:p>
    <w:p w14:paraId="68E45BBC" w14:textId="77777777" w:rsidR="00F34626" w:rsidRPr="00263AB9" w:rsidRDefault="00F34626" w:rsidP="00263AB9">
      <w:pPr>
        <w:spacing w:line="240" w:lineRule="auto"/>
        <w:rPr>
          <w:lang w:val="lt-LT"/>
        </w:rPr>
      </w:pPr>
    </w:p>
    <w:p w14:paraId="1BA03608" w14:textId="77777777" w:rsidR="00F34626" w:rsidRPr="00263AB9" w:rsidRDefault="00F34626" w:rsidP="00263AB9">
      <w:pPr>
        <w:spacing w:line="240" w:lineRule="auto"/>
        <w:rPr>
          <w:lang w:val="lt-LT"/>
        </w:rPr>
      </w:pPr>
    </w:p>
    <w:p w14:paraId="6C45989C" w14:textId="77777777" w:rsidR="00F34626" w:rsidRPr="00355BCB" w:rsidRDefault="00F34626" w:rsidP="00263AB9">
      <w:pPr>
        <w:pStyle w:val="BTEMEASMCA"/>
      </w:pPr>
    </w:p>
    <w:p w14:paraId="44FC925B" w14:textId="77777777" w:rsidR="00F34626" w:rsidRPr="00355BCB" w:rsidRDefault="00F34626" w:rsidP="00263AB9">
      <w:pPr>
        <w:pStyle w:val="BTEMEASMCA"/>
      </w:pPr>
    </w:p>
    <w:p w14:paraId="2887864D" w14:textId="77777777" w:rsidR="00F34626" w:rsidRPr="00355BCB" w:rsidRDefault="00F34626" w:rsidP="00263AB9">
      <w:pPr>
        <w:pStyle w:val="BTEMEASMCA"/>
      </w:pPr>
    </w:p>
    <w:p w14:paraId="7237F842" w14:textId="77777777" w:rsidR="00F34626" w:rsidRPr="00355BCB" w:rsidRDefault="00F34626" w:rsidP="00263AB9">
      <w:pPr>
        <w:pStyle w:val="BTEMEASMCA"/>
      </w:pPr>
    </w:p>
    <w:p w14:paraId="683BF655" w14:textId="77777777" w:rsidR="00F34626" w:rsidRPr="00355BCB" w:rsidRDefault="00F34626" w:rsidP="00263AB9">
      <w:pPr>
        <w:pStyle w:val="BTEMEASMCA"/>
      </w:pPr>
    </w:p>
    <w:p w14:paraId="5F660C8B" w14:textId="77777777" w:rsidR="00F34626" w:rsidRPr="00355BCB" w:rsidRDefault="00F34626" w:rsidP="00263AB9">
      <w:pPr>
        <w:pStyle w:val="BTEMEASMCA"/>
      </w:pPr>
    </w:p>
    <w:p w14:paraId="68FC1F63" w14:textId="77777777" w:rsidR="00F34626" w:rsidRPr="00355BCB" w:rsidRDefault="00F34626" w:rsidP="00263AB9">
      <w:pPr>
        <w:pStyle w:val="BTEMEASMCA"/>
      </w:pPr>
    </w:p>
    <w:p w14:paraId="2B4D1293" w14:textId="77777777" w:rsidR="00F34626" w:rsidRPr="00355BCB" w:rsidRDefault="00F34626" w:rsidP="00263AB9">
      <w:pPr>
        <w:pStyle w:val="BTEMEASMCA"/>
      </w:pPr>
    </w:p>
    <w:p w14:paraId="46CE63AC" w14:textId="77777777" w:rsidR="00F34626" w:rsidRPr="00355BCB" w:rsidRDefault="00F34626" w:rsidP="00F34626">
      <w:pPr>
        <w:pStyle w:val="BTEMEASMCA"/>
      </w:pPr>
    </w:p>
    <w:p w14:paraId="76D2A841" w14:textId="77777777" w:rsidR="00F34626" w:rsidRPr="00355BCB" w:rsidRDefault="00F34626" w:rsidP="00F34626">
      <w:pPr>
        <w:pStyle w:val="BTEMEASMCA"/>
      </w:pPr>
    </w:p>
    <w:p w14:paraId="0A8DBF9A" w14:textId="77777777" w:rsidR="00F34626" w:rsidRPr="00355BCB" w:rsidRDefault="00F34626" w:rsidP="00F34626">
      <w:pPr>
        <w:pStyle w:val="BTEMEASMCA"/>
      </w:pPr>
    </w:p>
    <w:p w14:paraId="7AFC1F54" w14:textId="77777777" w:rsidR="00F34626" w:rsidRPr="00355BCB" w:rsidRDefault="00F34626" w:rsidP="00F34626">
      <w:pPr>
        <w:pStyle w:val="BTEMEASMCA"/>
      </w:pPr>
    </w:p>
    <w:p w14:paraId="354AD60C" w14:textId="77777777" w:rsidR="00F34626" w:rsidRPr="00355BCB" w:rsidRDefault="00F34626" w:rsidP="00F34626">
      <w:pPr>
        <w:pStyle w:val="BTEMEASMCA"/>
      </w:pPr>
    </w:p>
    <w:p w14:paraId="13026001" w14:textId="77777777" w:rsidR="00F34626" w:rsidRPr="00355BCB" w:rsidRDefault="00F34626" w:rsidP="00F34626">
      <w:pPr>
        <w:pStyle w:val="TTEMEASMCA"/>
      </w:pPr>
      <w:r w:rsidRPr="00355BCB">
        <w:t>I PRIEDAS</w:t>
      </w:r>
    </w:p>
    <w:p w14:paraId="5D29D171" w14:textId="77777777" w:rsidR="00F34626" w:rsidRPr="00355BCB" w:rsidRDefault="00F34626" w:rsidP="00263AB9">
      <w:pPr>
        <w:pStyle w:val="BTEMEASMCA"/>
      </w:pPr>
    </w:p>
    <w:p w14:paraId="2854B60B" w14:textId="77777777" w:rsidR="00F34626" w:rsidRPr="00263AB9" w:rsidRDefault="00F34626" w:rsidP="00263AB9">
      <w:pPr>
        <w:pStyle w:val="TTEMEASMCA"/>
      </w:pPr>
      <w:r w:rsidRPr="00263AB9">
        <w:t>PREPARATO CHARAKTERISTIKŲ SANTRAUKA</w:t>
      </w:r>
    </w:p>
    <w:p w14:paraId="049975C2" w14:textId="22717827" w:rsidR="00C45C2C" w:rsidRPr="007D1CCA" w:rsidRDefault="002E4607" w:rsidP="009F4BA4">
      <w:pPr>
        <w:widowControl w:val="0"/>
        <w:spacing w:line="240" w:lineRule="auto"/>
        <w:rPr>
          <w:szCs w:val="22"/>
          <w:lang w:val="it-IT"/>
        </w:rPr>
      </w:pPr>
      <w:r>
        <w:rPr>
          <w:noProof/>
          <w:lang w:val="lt"/>
        </w:rPr>
        <w:br w:type="page"/>
      </w:r>
    </w:p>
    <w:p w14:paraId="0E475112" w14:textId="2D65E736" w:rsidR="001D29E6" w:rsidRPr="007D1CCA" w:rsidRDefault="002E4607" w:rsidP="009F4BA4">
      <w:pPr>
        <w:widowControl w:val="0"/>
        <w:spacing w:line="240" w:lineRule="auto"/>
        <w:rPr>
          <w:lang w:val="it-IT"/>
        </w:rPr>
      </w:pPr>
      <w:r>
        <w:rPr>
          <w:b/>
          <w:bCs/>
          <w:noProof/>
          <w:lang w:val="lt"/>
        </w:rPr>
        <w:lastRenderedPageBreak/>
        <w:t>1.</w:t>
      </w:r>
      <w:r>
        <w:rPr>
          <w:b/>
          <w:bCs/>
          <w:noProof/>
          <w:lang w:val="lt"/>
        </w:rPr>
        <w:tab/>
      </w:r>
      <w:r>
        <w:rPr>
          <w:b/>
          <w:bCs/>
          <w:lang w:val="lt"/>
        </w:rPr>
        <w:t>VAIST</w:t>
      </w:r>
      <w:r w:rsidR="00DC7422">
        <w:rPr>
          <w:b/>
          <w:bCs/>
          <w:lang w:val="lt"/>
        </w:rPr>
        <w:t>INIO PREPARATO PAVADINIMAS</w:t>
      </w:r>
    </w:p>
    <w:p w14:paraId="60FDDEDA" w14:textId="77777777" w:rsidR="001D29E6" w:rsidRPr="007D1CCA" w:rsidRDefault="001D29E6" w:rsidP="009F4BA4">
      <w:pPr>
        <w:spacing w:line="240" w:lineRule="auto"/>
        <w:rPr>
          <w:iCs/>
          <w:lang w:val="it-IT"/>
        </w:rPr>
      </w:pPr>
    </w:p>
    <w:p w14:paraId="755A89BC" w14:textId="571420CF" w:rsidR="001D29E6" w:rsidRPr="007D1CCA" w:rsidRDefault="0087432A" w:rsidP="009F4BA4">
      <w:pPr>
        <w:spacing w:line="240" w:lineRule="auto"/>
        <w:rPr>
          <w:iCs/>
          <w:lang w:val="it-IT"/>
        </w:rPr>
      </w:pPr>
      <w:r>
        <w:rPr>
          <w:noProof/>
          <w:lang w:val="lt"/>
        </w:rPr>
        <w:t>Elymbus 0</w:t>
      </w:r>
      <w:r w:rsidR="00760DC6">
        <w:rPr>
          <w:noProof/>
          <w:lang w:val="lt"/>
        </w:rPr>
        <w:t>,</w:t>
      </w:r>
      <w:r>
        <w:rPr>
          <w:noProof/>
          <w:lang w:val="lt"/>
        </w:rPr>
        <w:t xml:space="preserve">1 mg/g akių gelis </w:t>
      </w:r>
      <w:r w:rsidR="00B24435">
        <w:rPr>
          <w:noProof/>
          <w:lang w:val="lt"/>
        </w:rPr>
        <w:t>vienadozėje talpyklėje</w:t>
      </w:r>
    </w:p>
    <w:p w14:paraId="2F2A4AAB" w14:textId="77777777" w:rsidR="001D29E6" w:rsidRPr="007D1CCA" w:rsidRDefault="001D29E6" w:rsidP="009F4BA4">
      <w:pPr>
        <w:spacing w:line="240" w:lineRule="auto"/>
        <w:rPr>
          <w:lang w:val="it-IT"/>
        </w:rPr>
      </w:pPr>
    </w:p>
    <w:p w14:paraId="047F4FD3" w14:textId="77777777" w:rsidR="001D29E6" w:rsidRPr="007D1CCA" w:rsidRDefault="001D29E6" w:rsidP="009F4BA4">
      <w:pPr>
        <w:widowControl w:val="0"/>
        <w:spacing w:line="240" w:lineRule="auto"/>
        <w:rPr>
          <w:b/>
          <w:lang w:val="it-IT"/>
        </w:rPr>
      </w:pPr>
    </w:p>
    <w:p w14:paraId="232612FE" w14:textId="77777777" w:rsidR="001D29E6" w:rsidRPr="007D1CCA" w:rsidRDefault="002E4607" w:rsidP="009F4BA4">
      <w:pPr>
        <w:widowControl w:val="0"/>
        <w:spacing w:line="240" w:lineRule="auto"/>
        <w:rPr>
          <w:lang w:val="it-IT"/>
        </w:rPr>
      </w:pPr>
      <w:r>
        <w:rPr>
          <w:b/>
          <w:bCs/>
          <w:lang w:val="lt"/>
        </w:rPr>
        <w:t>2.</w:t>
      </w:r>
      <w:r>
        <w:rPr>
          <w:b/>
          <w:bCs/>
          <w:lang w:val="lt"/>
        </w:rPr>
        <w:tab/>
        <w:t>KOKYBINĖ IR KIEKYBINĖ SUDĖTIS</w:t>
      </w:r>
    </w:p>
    <w:p w14:paraId="06B35CBD" w14:textId="77777777" w:rsidR="001D29E6" w:rsidRPr="007D1CCA" w:rsidRDefault="001D29E6" w:rsidP="009F4BA4">
      <w:pPr>
        <w:spacing w:line="240" w:lineRule="auto"/>
        <w:rPr>
          <w:lang w:val="it-IT"/>
        </w:rPr>
      </w:pPr>
    </w:p>
    <w:p w14:paraId="3A18B1D8" w14:textId="18144AF6" w:rsidR="00324873" w:rsidRPr="007D1CCA" w:rsidRDefault="00324873" w:rsidP="009F4BA4">
      <w:pPr>
        <w:pStyle w:val="EMEAEnBodyText"/>
        <w:autoSpaceDE w:val="0"/>
        <w:autoSpaceDN w:val="0"/>
        <w:adjustRightInd w:val="0"/>
        <w:spacing w:before="0" w:after="0"/>
        <w:rPr>
          <w:lang w:val="it-IT"/>
        </w:rPr>
      </w:pPr>
      <w:r>
        <w:rPr>
          <w:lang w:val="lt"/>
        </w:rPr>
        <w:t>Viename akių gelio grame yra 0</w:t>
      </w:r>
      <w:r w:rsidR="00834521" w:rsidRPr="00324B25">
        <w:t>,</w:t>
      </w:r>
      <w:r>
        <w:rPr>
          <w:lang w:val="lt"/>
        </w:rPr>
        <w:t>1 mg bimatoprosto.</w:t>
      </w:r>
    </w:p>
    <w:p w14:paraId="199DC596" w14:textId="77777777" w:rsidR="00324873" w:rsidRPr="007D1CCA" w:rsidRDefault="00324873" w:rsidP="009F4BA4">
      <w:pPr>
        <w:spacing w:line="240" w:lineRule="auto"/>
        <w:rPr>
          <w:lang w:val="it-IT"/>
        </w:rPr>
      </w:pPr>
    </w:p>
    <w:p w14:paraId="624612C1" w14:textId="1354F860" w:rsidR="001D29E6" w:rsidRPr="007D1CCA" w:rsidRDefault="00B24435" w:rsidP="009F4BA4">
      <w:pPr>
        <w:spacing w:line="240" w:lineRule="auto"/>
        <w:rPr>
          <w:lang w:val="es-ES"/>
        </w:rPr>
      </w:pPr>
      <w:r>
        <w:rPr>
          <w:noProof/>
          <w:snapToGrid w:val="0"/>
          <w:szCs w:val="24"/>
          <w:lang w:val="lt-LT"/>
        </w:rPr>
        <w:t>Visos pagalbinės medžiagos išvardytos 6.1 skyriuje</w:t>
      </w:r>
      <w:r w:rsidR="00A42716">
        <w:rPr>
          <w:lang w:val="lt"/>
        </w:rPr>
        <w:t>.</w:t>
      </w:r>
    </w:p>
    <w:p w14:paraId="02A74A40" w14:textId="77777777" w:rsidR="001D29E6" w:rsidRPr="007D1CCA" w:rsidRDefault="001D29E6" w:rsidP="009F4BA4">
      <w:pPr>
        <w:spacing w:line="240" w:lineRule="auto"/>
        <w:rPr>
          <w:lang w:val="es-ES"/>
        </w:rPr>
      </w:pPr>
    </w:p>
    <w:p w14:paraId="66D8350A" w14:textId="77777777" w:rsidR="001D29E6" w:rsidRPr="007D1CCA" w:rsidRDefault="001D29E6" w:rsidP="009F4BA4">
      <w:pPr>
        <w:spacing w:line="240" w:lineRule="auto"/>
        <w:rPr>
          <w:lang w:val="es-ES"/>
        </w:rPr>
      </w:pPr>
    </w:p>
    <w:p w14:paraId="0F77BEE5" w14:textId="77777777" w:rsidR="001D29E6" w:rsidRPr="000A3747" w:rsidRDefault="002E4607" w:rsidP="009F4BA4">
      <w:pPr>
        <w:spacing w:line="240" w:lineRule="auto"/>
        <w:ind w:left="567" w:hanging="567"/>
        <w:rPr>
          <w:b/>
          <w:caps/>
          <w:lang w:val="sv-SE"/>
        </w:rPr>
      </w:pPr>
      <w:r>
        <w:rPr>
          <w:b/>
          <w:bCs/>
          <w:lang w:val="lt"/>
        </w:rPr>
        <w:t>3.</w:t>
      </w:r>
      <w:r>
        <w:rPr>
          <w:b/>
          <w:bCs/>
          <w:lang w:val="lt"/>
        </w:rPr>
        <w:tab/>
        <w:t xml:space="preserve">FARMACINĖ </w:t>
      </w:r>
      <w:r>
        <w:rPr>
          <w:b/>
          <w:bCs/>
          <w:caps/>
          <w:lang w:val="lt"/>
        </w:rPr>
        <w:t>forma</w:t>
      </w:r>
    </w:p>
    <w:p w14:paraId="7FE2FDC7" w14:textId="77777777" w:rsidR="001D29E6" w:rsidRPr="000A3747" w:rsidRDefault="001D29E6" w:rsidP="009F4BA4">
      <w:pPr>
        <w:spacing w:line="240" w:lineRule="auto"/>
        <w:rPr>
          <w:lang w:val="sv-SE"/>
        </w:rPr>
      </w:pPr>
    </w:p>
    <w:p w14:paraId="7BD78FEA" w14:textId="56B932D2" w:rsidR="00324873" w:rsidRPr="000A3747" w:rsidRDefault="00324873" w:rsidP="009F4BA4">
      <w:pPr>
        <w:spacing w:line="240" w:lineRule="auto"/>
        <w:rPr>
          <w:lang w:val="sv-SE"/>
        </w:rPr>
      </w:pPr>
      <w:r>
        <w:rPr>
          <w:lang w:val="lt"/>
        </w:rPr>
        <w:t>Akių gelis.</w:t>
      </w:r>
    </w:p>
    <w:p w14:paraId="4645B2F8" w14:textId="7170F6BB" w:rsidR="00324873" w:rsidRPr="000A3747" w:rsidRDefault="00324873" w:rsidP="009F4BA4">
      <w:pPr>
        <w:spacing w:line="240" w:lineRule="auto"/>
        <w:rPr>
          <w:lang w:val="sv-SE"/>
        </w:rPr>
      </w:pPr>
      <w:r>
        <w:rPr>
          <w:lang w:val="lt"/>
        </w:rPr>
        <w:t>Bespalvis opalinis gelis.</w:t>
      </w:r>
    </w:p>
    <w:p w14:paraId="41A7E8C8" w14:textId="3B73F80B" w:rsidR="002E4607" w:rsidRPr="000A3747" w:rsidRDefault="002E4607" w:rsidP="009F4BA4">
      <w:pPr>
        <w:spacing w:line="240" w:lineRule="auto"/>
        <w:rPr>
          <w:lang w:val="sv-SE"/>
        </w:rPr>
      </w:pPr>
      <w:r>
        <w:rPr>
          <w:lang w:val="lt"/>
        </w:rPr>
        <w:t>pH: 6,9 – 7,9.</w:t>
      </w:r>
    </w:p>
    <w:p w14:paraId="0907878B" w14:textId="6AFF816E" w:rsidR="002E4607" w:rsidRPr="000A3747" w:rsidRDefault="002E4607" w:rsidP="009F4BA4">
      <w:pPr>
        <w:spacing w:line="240" w:lineRule="auto"/>
        <w:rPr>
          <w:lang w:val="sv-SE"/>
        </w:rPr>
      </w:pPr>
      <w:r>
        <w:rPr>
          <w:lang w:val="lt"/>
        </w:rPr>
        <w:t>Osmoliškumas: 250 – 350 mosmol/kg.</w:t>
      </w:r>
    </w:p>
    <w:p w14:paraId="4BD1971E" w14:textId="77777777" w:rsidR="001D29E6" w:rsidRPr="000A3747" w:rsidRDefault="001D29E6" w:rsidP="009F4BA4">
      <w:pPr>
        <w:spacing w:line="240" w:lineRule="auto"/>
        <w:rPr>
          <w:lang w:val="sv-SE"/>
        </w:rPr>
      </w:pPr>
    </w:p>
    <w:p w14:paraId="429F2979" w14:textId="77777777" w:rsidR="001D29E6" w:rsidRPr="000A3747" w:rsidRDefault="001D29E6" w:rsidP="009F4BA4">
      <w:pPr>
        <w:spacing w:line="240" w:lineRule="auto"/>
        <w:rPr>
          <w:lang w:val="sv-SE"/>
        </w:rPr>
      </w:pPr>
    </w:p>
    <w:p w14:paraId="6F06DD0C" w14:textId="77777777" w:rsidR="001D29E6" w:rsidRPr="000A3747" w:rsidRDefault="002E4607" w:rsidP="009F4BA4">
      <w:pPr>
        <w:spacing w:line="240" w:lineRule="auto"/>
        <w:ind w:left="567" w:hanging="567"/>
        <w:rPr>
          <w:caps/>
          <w:lang w:val="sv-SE"/>
        </w:rPr>
      </w:pPr>
      <w:r w:rsidRPr="000A3747">
        <w:rPr>
          <w:b/>
          <w:bCs/>
          <w:caps/>
          <w:lang w:val="lt"/>
        </w:rPr>
        <w:t>4.</w:t>
      </w:r>
      <w:r w:rsidRPr="000A3747">
        <w:rPr>
          <w:b/>
          <w:bCs/>
          <w:caps/>
          <w:lang w:val="lt"/>
        </w:rPr>
        <w:tab/>
        <w:t>Klinikinė informacija</w:t>
      </w:r>
    </w:p>
    <w:p w14:paraId="755B0A3F" w14:textId="77777777" w:rsidR="001D29E6" w:rsidRPr="000A3747" w:rsidRDefault="001D29E6" w:rsidP="009F4BA4">
      <w:pPr>
        <w:spacing w:line="240" w:lineRule="auto"/>
        <w:rPr>
          <w:lang w:val="sv-SE"/>
        </w:rPr>
      </w:pPr>
    </w:p>
    <w:p w14:paraId="40A4FA83" w14:textId="77777777" w:rsidR="001D29E6" w:rsidRPr="000A3747" w:rsidRDefault="002E4607" w:rsidP="009F4BA4">
      <w:pPr>
        <w:spacing w:line="240" w:lineRule="auto"/>
        <w:ind w:left="567" w:hanging="567"/>
        <w:rPr>
          <w:lang w:val="sv-SE"/>
        </w:rPr>
      </w:pPr>
      <w:r w:rsidRPr="000A3747">
        <w:rPr>
          <w:b/>
          <w:bCs/>
          <w:lang w:val="lt"/>
        </w:rPr>
        <w:t>4.1</w:t>
      </w:r>
      <w:r w:rsidRPr="000A3747">
        <w:rPr>
          <w:b/>
          <w:bCs/>
          <w:lang w:val="lt"/>
        </w:rPr>
        <w:tab/>
        <w:t>Terapinės indikacijos</w:t>
      </w:r>
    </w:p>
    <w:p w14:paraId="142B5586" w14:textId="77777777" w:rsidR="001D29E6" w:rsidRPr="000A3747" w:rsidRDefault="001D29E6" w:rsidP="00B81A4D">
      <w:pPr>
        <w:tabs>
          <w:tab w:val="clear" w:pos="567"/>
        </w:tabs>
        <w:autoSpaceDE w:val="0"/>
        <w:autoSpaceDN w:val="0"/>
        <w:adjustRightInd w:val="0"/>
        <w:spacing w:line="240" w:lineRule="auto"/>
        <w:jc w:val="both"/>
        <w:rPr>
          <w:szCs w:val="22"/>
          <w:lang w:val="lt"/>
        </w:rPr>
      </w:pPr>
    </w:p>
    <w:p w14:paraId="7B40150D" w14:textId="5977C15E" w:rsidR="006419F3" w:rsidRPr="000A3747" w:rsidRDefault="00714853" w:rsidP="00B81A4D">
      <w:pPr>
        <w:tabs>
          <w:tab w:val="clear" w:pos="567"/>
        </w:tabs>
        <w:autoSpaceDE w:val="0"/>
        <w:autoSpaceDN w:val="0"/>
        <w:adjustRightInd w:val="0"/>
        <w:spacing w:line="240" w:lineRule="auto"/>
        <w:jc w:val="both"/>
        <w:rPr>
          <w:szCs w:val="22"/>
          <w:lang w:val="lt"/>
        </w:rPr>
      </w:pPr>
      <w:r>
        <w:rPr>
          <w:szCs w:val="22"/>
          <w:lang w:val="lt"/>
        </w:rPr>
        <w:t>Padidėjusio akispūdžio mažinimas suaugusiesiems, sergantiems</w:t>
      </w:r>
      <w:r w:rsidR="001C4482">
        <w:rPr>
          <w:szCs w:val="22"/>
          <w:lang w:val="lt"/>
        </w:rPr>
        <w:t xml:space="preserve"> lėtine</w:t>
      </w:r>
      <w:r>
        <w:rPr>
          <w:szCs w:val="22"/>
          <w:lang w:val="lt"/>
        </w:rPr>
        <w:t xml:space="preserve"> atviro kampo glaukoma ir akies hipertenzija </w:t>
      </w:r>
      <w:r w:rsidR="006419F3" w:rsidRPr="000A3747">
        <w:rPr>
          <w:szCs w:val="22"/>
          <w:lang w:val="lt"/>
        </w:rPr>
        <w:t>(monoterapijai ar kaip papildoma</w:t>
      </w:r>
      <w:r w:rsidR="00850A0B">
        <w:rPr>
          <w:szCs w:val="22"/>
          <w:lang w:val="lt"/>
        </w:rPr>
        <w:t>s</w:t>
      </w:r>
      <w:r w:rsidR="006419F3" w:rsidRPr="000A3747">
        <w:rPr>
          <w:szCs w:val="22"/>
          <w:lang w:val="lt"/>
        </w:rPr>
        <w:t xml:space="preserve"> </w:t>
      </w:r>
      <w:r w:rsidR="00850A0B">
        <w:rPr>
          <w:szCs w:val="22"/>
          <w:lang w:val="lt"/>
        </w:rPr>
        <w:t>gydymas</w:t>
      </w:r>
      <w:r w:rsidR="00850A0B" w:rsidRPr="000A3747">
        <w:rPr>
          <w:szCs w:val="22"/>
          <w:lang w:val="lt"/>
        </w:rPr>
        <w:t xml:space="preserve"> </w:t>
      </w:r>
      <w:r w:rsidR="006419F3" w:rsidRPr="000A3747">
        <w:rPr>
          <w:szCs w:val="22"/>
          <w:lang w:val="lt"/>
        </w:rPr>
        <w:t>vartojant beta adrenoblokatorių).</w:t>
      </w:r>
    </w:p>
    <w:p w14:paraId="2DD37592" w14:textId="77777777" w:rsidR="00A80343" w:rsidRPr="000A3747" w:rsidRDefault="00A80343" w:rsidP="00A80343">
      <w:pPr>
        <w:spacing w:line="240" w:lineRule="auto"/>
        <w:rPr>
          <w:lang w:val="sv-SE"/>
        </w:rPr>
      </w:pPr>
    </w:p>
    <w:p w14:paraId="7037A5CF" w14:textId="77777777" w:rsidR="001D29E6" w:rsidRPr="000A3747" w:rsidRDefault="002E4607" w:rsidP="009F4BA4">
      <w:pPr>
        <w:spacing w:line="240" w:lineRule="auto"/>
        <w:ind w:left="567" w:hanging="567"/>
        <w:rPr>
          <w:b/>
          <w:lang w:val="sv-SE"/>
        </w:rPr>
      </w:pPr>
      <w:r w:rsidRPr="000A3747">
        <w:rPr>
          <w:b/>
          <w:bCs/>
          <w:lang w:val="lt"/>
        </w:rPr>
        <w:t>4.2</w:t>
      </w:r>
      <w:r w:rsidRPr="000A3747">
        <w:rPr>
          <w:b/>
          <w:bCs/>
          <w:lang w:val="lt"/>
        </w:rPr>
        <w:tab/>
        <w:t>Dozavimas ir vartojimo būdas</w:t>
      </w:r>
    </w:p>
    <w:p w14:paraId="21E0E88B" w14:textId="77777777" w:rsidR="001D29E6" w:rsidRPr="000A3747" w:rsidRDefault="001D29E6" w:rsidP="009F4BA4">
      <w:pPr>
        <w:spacing w:line="240" w:lineRule="auto"/>
        <w:ind w:left="567" w:hanging="567"/>
        <w:rPr>
          <w:lang w:val="sv-SE"/>
        </w:rPr>
      </w:pPr>
    </w:p>
    <w:p w14:paraId="4C45D72A" w14:textId="77777777" w:rsidR="00C53ACC" w:rsidRPr="000A3747" w:rsidRDefault="002E4607" w:rsidP="009F4BA4">
      <w:pPr>
        <w:tabs>
          <w:tab w:val="clear" w:pos="567"/>
        </w:tabs>
        <w:spacing w:line="240" w:lineRule="auto"/>
        <w:rPr>
          <w:szCs w:val="22"/>
          <w:u w:val="single"/>
          <w:lang w:val="sv-SE"/>
        </w:rPr>
      </w:pPr>
      <w:r w:rsidRPr="000A3747">
        <w:rPr>
          <w:szCs w:val="22"/>
          <w:u w:val="single"/>
          <w:lang w:val="lt"/>
        </w:rPr>
        <w:t>Dozavimas</w:t>
      </w:r>
    </w:p>
    <w:p w14:paraId="0018C71E" w14:textId="138CAE51" w:rsidR="006419F3" w:rsidRPr="000A3747" w:rsidRDefault="006419F3" w:rsidP="00B81A4D">
      <w:pPr>
        <w:tabs>
          <w:tab w:val="clear" w:pos="567"/>
        </w:tabs>
        <w:autoSpaceDE w:val="0"/>
        <w:autoSpaceDN w:val="0"/>
        <w:adjustRightInd w:val="0"/>
        <w:spacing w:line="240" w:lineRule="auto"/>
        <w:jc w:val="both"/>
        <w:rPr>
          <w:szCs w:val="22"/>
          <w:lang w:val="lt"/>
        </w:rPr>
      </w:pPr>
      <w:r w:rsidRPr="000A3747">
        <w:rPr>
          <w:szCs w:val="22"/>
          <w:lang w:val="lt"/>
        </w:rPr>
        <w:t xml:space="preserve">Rekomenduojama paros dozė yra vienas lašas </w:t>
      </w:r>
      <w:r w:rsidR="00850A0B">
        <w:rPr>
          <w:szCs w:val="22"/>
          <w:lang w:val="lt"/>
        </w:rPr>
        <w:t>ant</w:t>
      </w:r>
      <w:r w:rsidRPr="000A3747">
        <w:rPr>
          <w:szCs w:val="22"/>
          <w:lang w:val="lt"/>
        </w:rPr>
        <w:t xml:space="preserve"> pažeist</w:t>
      </w:r>
      <w:r w:rsidR="00850A0B">
        <w:rPr>
          <w:szCs w:val="22"/>
          <w:lang w:val="lt"/>
        </w:rPr>
        <w:t>os (-ų)</w:t>
      </w:r>
      <w:r w:rsidRPr="000A3747">
        <w:rPr>
          <w:szCs w:val="22"/>
          <w:lang w:val="lt"/>
        </w:rPr>
        <w:t xml:space="preserve"> ak</w:t>
      </w:r>
      <w:r w:rsidR="00850A0B">
        <w:rPr>
          <w:szCs w:val="22"/>
          <w:lang w:val="lt"/>
        </w:rPr>
        <w:t>ies</w:t>
      </w:r>
      <w:r w:rsidR="00BC624E" w:rsidRPr="000A3747">
        <w:rPr>
          <w:szCs w:val="22"/>
          <w:lang w:val="lt"/>
        </w:rPr>
        <w:t xml:space="preserve"> (-i</w:t>
      </w:r>
      <w:r w:rsidR="00850A0B">
        <w:rPr>
          <w:szCs w:val="22"/>
          <w:lang w:val="lt"/>
        </w:rPr>
        <w:t>ų</w:t>
      </w:r>
      <w:r w:rsidR="00BC624E" w:rsidRPr="000A3747">
        <w:rPr>
          <w:szCs w:val="22"/>
          <w:lang w:val="lt"/>
        </w:rPr>
        <w:t>)</w:t>
      </w:r>
      <w:r w:rsidRPr="000A3747">
        <w:rPr>
          <w:szCs w:val="22"/>
          <w:lang w:val="lt"/>
        </w:rPr>
        <w:t>, kuris lašinamas vakare. Vaist</w:t>
      </w:r>
      <w:r w:rsidR="00431B1C">
        <w:rPr>
          <w:szCs w:val="22"/>
          <w:lang w:val="lt"/>
        </w:rPr>
        <w:t>ini</w:t>
      </w:r>
      <w:r w:rsidRPr="000A3747">
        <w:rPr>
          <w:szCs w:val="22"/>
          <w:lang w:val="lt"/>
        </w:rPr>
        <w:t>o</w:t>
      </w:r>
      <w:r w:rsidR="00431B1C">
        <w:rPr>
          <w:szCs w:val="22"/>
          <w:lang w:val="lt"/>
        </w:rPr>
        <w:t xml:space="preserve"> preparato</w:t>
      </w:r>
      <w:r w:rsidRPr="000A3747">
        <w:rPr>
          <w:szCs w:val="22"/>
          <w:lang w:val="lt"/>
        </w:rPr>
        <w:t xml:space="preserve"> nelašinti dažniau kaip kartą per parą, nes dažniau vartojant gali silpnėti akispūdį mažinantis preparato poveikis.</w:t>
      </w:r>
    </w:p>
    <w:p w14:paraId="692A45D9" w14:textId="7C7A10D5" w:rsidR="00A80343" w:rsidRPr="000A3747" w:rsidRDefault="00A80343" w:rsidP="00A80343">
      <w:pPr>
        <w:tabs>
          <w:tab w:val="clear" w:pos="567"/>
        </w:tabs>
        <w:autoSpaceDE w:val="0"/>
        <w:autoSpaceDN w:val="0"/>
        <w:adjustRightInd w:val="0"/>
        <w:spacing w:line="240" w:lineRule="auto"/>
        <w:jc w:val="both"/>
        <w:rPr>
          <w:bCs/>
          <w:szCs w:val="22"/>
          <w:lang w:val="lt"/>
        </w:rPr>
      </w:pPr>
    </w:p>
    <w:p w14:paraId="71E4BF8D" w14:textId="550E3D3F" w:rsidR="0087432A" w:rsidRPr="000A3747" w:rsidRDefault="002D7398" w:rsidP="00A80343">
      <w:pPr>
        <w:tabs>
          <w:tab w:val="clear" w:pos="567"/>
        </w:tabs>
        <w:autoSpaceDE w:val="0"/>
        <w:autoSpaceDN w:val="0"/>
        <w:adjustRightInd w:val="0"/>
        <w:spacing w:line="240" w:lineRule="auto"/>
        <w:jc w:val="both"/>
        <w:rPr>
          <w:i/>
          <w:iCs/>
          <w:szCs w:val="22"/>
          <w:u w:val="single"/>
          <w:lang w:val="lt"/>
        </w:rPr>
      </w:pPr>
      <w:r w:rsidRPr="000A3747">
        <w:rPr>
          <w:i/>
          <w:iCs/>
          <w:szCs w:val="22"/>
          <w:u w:val="single"/>
          <w:lang w:val="lt"/>
        </w:rPr>
        <w:t>Ypatingos populiacijos</w:t>
      </w:r>
    </w:p>
    <w:p w14:paraId="670AB3D5" w14:textId="77777777" w:rsidR="002D7398" w:rsidRPr="000A3747" w:rsidRDefault="002D7398" w:rsidP="00A80343">
      <w:pPr>
        <w:tabs>
          <w:tab w:val="clear" w:pos="567"/>
        </w:tabs>
        <w:autoSpaceDE w:val="0"/>
        <w:autoSpaceDN w:val="0"/>
        <w:adjustRightInd w:val="0"/>
        <w:spacing w:line="240" w:lineRule="auto"/>
        <w:jc w:val="both"/>
        <w:rPr>
          <w:i/>
          <w:iCs/>
          <w:szCs w:val="22"/>
          <w:u w:val="single"/>
          <w:lang w:val="lt"/>
        </w:rPr>
      </w:pPr>
    </w:p>
    <w:p w14:paraId="1DC1C2B6" w14:textId="0FDBF397" w:rsidR="0087432A" w:rsidRPr="000A3747" w:rsidRDefault="002D7398" w:rsidP="0087432A">
      <w:pPr>
        <w:tabs>
          <w:tab w:val="clear" w:pos="567"/>
        </w:tabs>
        <w:autoSpaceDE w:val="0"/>
        <w:autoSpaceDN w:val="0"/>
        <w:adjustRightInd w:val="0"/>
        <w:spacing w:line="240" w:lineRule="auto"/>
        <w:jc w:val="both"/>
        <w:rPr>
          <w:bCs/>
          <w:i/>
          <w:iCs/>
          <w:szCs w:val="22"/>
          <w:lang w:val="lt"/>
        </w:rPr>
      </w:pPr>
      <w:r w:rsidRPr="000A3747">
        <w:rPr>
          <w:i/>
          <w:iCs/>
          <w:szCs w:val="22"/>
          <w:lang w:val="lt"/>
        </w:rPr>
        <w:t>Pacientams, kurių kepenų funkcija sutrikusi</w:t>
      </w:r>
    </w:p>
    <w:p w14:paraId="2D5783EE" w14:textId="17080244" w:rsidR="0087432A" w:rsidRPr="000A3747" w:rsidRDefault="0087432A" w:rsidP="0087432A">
      <w:pPr>
        <w:tabs>
          <w:tab w:val="clear" w:pos="567"/>
        </w:tabs>
        <w:autoSpaceDE w:val="0"/>
        <w:autoSpaceDN w:val="0"/>
        <w:adjustRightInd w:val="0"/>
        <w:spacing w:line="240" w:lineRule="auto"/>
        <w:jc w:val="both"/>
        <w:rPr>
          <w:bCs/>
          <w:szCs w:val="22"/>
          <w:lang w:val="lt"/>
        </w:rPr>
      </w:pPr>
      <w:r w:rsidRPr="000A3747">
        <w:rPr>
          <w:szCs w:val="22"/>
          <w:lang w:val="lt"/>
        </w:rPr>
        <w:t xml:space="preserve">Elymbus </w:t>
      </w:r>
      <w:r w:rsidR="002D7398" w:rsidRPr="000A3747">
        <w:rPr>
          <w:szCs w:val="22"/>
          <w:lang w:val="lt"/>
        </w:rPr>
        <w:t xml:space="preserve">poveikis pacientams, </w:t>
      </w:r>
      <w:r w:rsidRPr="000A3747">
        <w:rPr>
          <w:szCs w:val="22"/>
          <w:lang w:val="lt"/>
        </w:rPr>
        <w:t>kuriems yra vidutinio sunkumo ar sunkus kepenų funkcijos sutrikimas,</w:t>
      </w:r>
      <w:r w:rsidR="002D7398" w:rsidRPr="000A3747">
        <w:rPr>
          <w:szCs w:val="22"/>
          <w:lang w:val="lt"/>
        </w:rPr>
        <w:t xml:space="preserve"> netirtas,</w:t>
      </w:r>
      <w:r w:rsidRPr="000A3747">
        <w:rPr>
          <w:szCs w:val="22"/>
          <w:lang w:val="lt"/>
        </w:rPr>
        <w:t xml:space="preserve"> todėl </w:t>
      </w:r>
      <w:r w:rsidR="002D7398" w:rsidRPr="000A3747">
        <w:rPr>
          <w:szCs w:val="22"/>
          <w:lang w:val="lt"/>
        </w:rPr>
        <w:t>jie šį preparatą turėtų vartoti atsargiai.</w:t>
      </w:r>
      <w:r w:rsidRPr="000A3747">
        <w:rPr>
          <w:szCs w:val="22"/>
          <w:lang w:val="lt"/>
        </w:rPr>
        <w:t xml:space="preserve"> </w:t>
      </w:r>
      <w:r w:rsidR="002D7398" w:rsidRPr="000A3747">
        <w:rPr>
          <w:szCs w:val="22"/>
          <w:lang w:val="lt"/>
        </w:rPr>
        <w:t>Ligonių, kada nors sirgusių lengva kepenų liga, ar kurių alanino aminotransferazės (ALT), aspartato aminotransferazės (AST) ir (ar) bilirubino kiekis buvo nepakitęs, kepenų funkcijai bimatoprosto 0,3</w:t>
      </w:r>
      <w:r w:rsidR="00850A0B">
        <w:rPr>
          <w:szCs w:val="22"/>
          <w:lang w:val="lt"/>
        </w:rPr>
        <w:t> </w:t>
      </w:r>
      <w:r w:rsidR="002D7398" w:rsidRPr="000A3747">
        <w:rPr>
          <w:szCs w:val="22"/>
          <w:lang w:val="lt"/>
        </w:rPr>
        <w:t>mg/ml akių lašai, tirpalas (</w:t>
      </w:r>
      <w:r w:rsidR="00B20644" w:rsidRPr="000A3747">
        <w:rPr>
          <w:szCs w:val="22"/>
          <w:lang w:val="lt"/>
        </w:rPr>
        <w:t>formulė, turinti konservantų</w:t>
      </w:r>
      <w:r w:rsidR="002D7398" w:rsidRPr="000A3747">
        <w:rPr>
          <w:szCs w:val="22"/>
          <w:lang w:val="lt"/>
        </w:rPr>
        <w:t>) 24 mėnesių laikotarpiu jokio neigiamo poveikio nepadarė.</w:t>
      </w:r>
    </w:p>
    <w:p w14:paraId="116D03B3" w14:textId="77777777" w:rsidR="0087432A" w:rsidRPr="000A3747" w:rsidRDefault="0087432A" w:rsidP="0087432A">
      <w:pPr>
        <w:tabs>
          <w:tab w:val="clear" w:pos="567"/>
        </w:tabs>
        <w:autoSpaceDE w:val="0"/>
        <w:autoSpaceDN w:val="0"/>
        <w:adjustRightInd w:val="0"/>
        <w:spacing w:line="240" w:lineRule="auto"/>
        <w:jc w:val="both"/>
        <w:rPr>
          <w:bCs/>
          <w:szCs w:val="22"/>
          <w:lang w:val="lt"/>
        </w:rPr>
      </w:pPr>
    </w:p>
    <w:p w14:paraId="1E33B362" w14:textId="25E1CCC7" w:rsidR="0087432A" w:rsidRPr="000A3747" w:rsidRDefault="0087432A" w:rsidP="0087432A">
      <w:pPr>
        <w:tabs>
          <w:tab w:val="clear" w:pos="567"/>
        </w:tabs>
        <w:autoSpaceDE w:val="0"/>
        <w:autoSpaceDN w:val="0"/>
        <w:adjustRightInd w:val="0"/>
        <w:spacing w:line="240" w:lineRule="auto"/>
        <w:jc w:val="both"/>
        <w:rPr>
          <w:bCs/>
          <w:szCs w:val="22"/>
          <w:lang w:val="lt"/>
        </w:rPr>
      </w:pPr>
      <w:r w:rsidRPr="000A3747">
        <w:rPr>
          <w:i/>
          <w:iCs/>
          <w:szCs w:val="22"/>
          <w:lang w:val="lt"/>
        </w:rPr>
        <w:t>Pacienta</w:t>
      </w:r>
      <w:r w:rsidR="0072459A" w:rsidRPr="000A3747">
        <w:rPr>
          <w:i/>
          <w:iCs/>
          <w:szCs w:val="22"/>
          <w:lang w:val="lt"/>
        </w:rPr>
        <w:t>ms</w:t>
      </w:r>
      <w:r w:rsidRPr="000A3747">
        <w:rPr>
          <w:i/>
          <w:iCs/>
          <w:szCs w:val="22"/>
          <w:lang w:val="lt"/>
        </w:rPr>
        <w:t>, kurių inkstų funkcija sutrikusi</w:t>
      </w:r>
    </w:p>
    <w:p w14:paraId="407589C6" w14:textId="294B9DF5" w:rsidR="0087432A" w:rsidRPr="000A3747" w:rsidRDefault="0087432A" w:rsidP="0087432A">
      <w:pPr>
        <w:tabs>
          <w:tab w:val="clear" w:pos="567"/>
        </w:tabs>
        <w:autoSpaceDE w:val="0"/>
        <w:autoSpaceDN w:val="0"/>
        <w:adjustRightInd w:val="0"/>
        <w:spacing w:line="240" w:lineRule="auto"/>
        <w:jc w:val="both"/>
        <w:rPr>
          <w:bCs/>
          <w:szCs w:val="22"/>
          <w:lang w:val="lt"/>
        </w:rPr>
      </w:pPr>
      <w:r w:rsidRPr="000A3747">
        <w:rPr>
          <w:szCs w:val="22"/>
          <w:lang w:val="lt"/>
        </w:rPr>
        <w:t>Elymbus</w:t>
      </w:r>
      <w:r w:rsidR="0072459A" w:rsidRPr="000A3747">
        <w:rPr>
          <w:szCs w:val="22"/>
          <w:lang w:val="lt"/>
        </w:rPr>
        <w:t xml:space="preserve"> poveikis pacientams, kurių inkstų </w:t>
      </w:r>
      <w:r w:rsidR="00850A0B">
        <w:rPr>
          <w:szCs w:val="22"/>
          <w:lang w:val="lt"/>
        </w:rPr>
        <w:t>funkcija</w:t>
      </w:r>
      <w:r w:rsidR="00850A0B" w:rsidRPr="000A3747">
        <w:rPr>
          <w:szCs w:val="22"/>
          <w:lang w:val="lt"/>
        </w:rPr>
        <w:t xml:space="preserve"> </w:t>
      </w:r>
      <w:r w:rsidR="0072459A" w:rsidRPr="000A3747">
        <w:rPr>
          <w:szCs w:val="22"/>
          <w:lang w:val="lt"/>
        </w:rPr>
        <w:t xml:space="preserve">sutrikusi, netirtas, todėl jie šį preparatą turėtų vartoti atsargiai. </w:t>
      </w:r>
    </w:p>
    <w:p w14:paraId="6F854217" w14:textId="77777777" w:rsidR="0087432A" w:rsidRPr="000A3747" w:rsidRDefault="0087432A" w:rsidP="00A80343">
      <w:pPr>
        <w:tabs>
          <w:tab w:val="clear" w:pos="567"/>
        </w:tabs>
        <w:autoSpaceDE w:val="0"/>
        <w:autoSpaceDN w:val="0"/>
        <w:adjustRightInd w:val="0"/>
        <w:spacing w:line="240" w:lineRule="auto"/>
        <w:jc w:val="both"/>
        <w:rPr>
          <w:bCs/>
          <w:szCs w:val="22"/>
          <w:lang w:val="lt"/>
        </w:rPr>
      </w:pPr>
    </w:p>
    <w:p w14:paraId="5DA3989C" w14:textId="53FA9D57" w:rsidR="00A80343" w:rsidRPr="000A3747" w:rsidRDefault="00A80343" w:rsidP="00A80343">
      <w:pPr>
        <w:tabs>
          <w:tab w:val="clear" w:pos="567"/>
        </w:tabs>
        <w:autoSpaceDE w:val="0"/>
        <w:autoSpaceDN w:val="0"/>
        <w:adjustRightInd w:val="0"/>
        <w:spacing w:line="240" w:lineRule="auto"/>
        <w:jc w:val="both"/>
        <w:rPr>
          <w:bCs/>
          <w:i/>
          <w:iCs/>
          <w:szCs w:val="22"/>
          <w:lang w:val="lt"/>
        </w:rPr>
      </w:pPr>
      <w:r w:rsidRPr="000A3747">
        <w:rPr>
          <w:i/>
          <w:iCs/>
          <w:szCs w:val="22"/>
          <w:lang w:val="lt"/>
        </w:rPr>
        <w:t>Vaik</w:t>
      </w:r>
      <w:r w:rsidR="0072459A" w:rsidRPr="000A3747">
        <w:rPr>
          <w:i/>
          <w:iCs/>
          <w:szCs w:val="22"/>
          <w:lang w:val="lt"/>
        </w:rPr>
        <w:t>ų populiacija</w:t>
      </w:r>
    </w:p>
    <w:p w14:paraId="6822822B" w14:textId="5072E301" w:rsidR="00A80343" w:rsidRPr="000A3747" w:rsidRDefault="00A80343" w:rsidP="00A80343">
      <w:pPr>
        <w:tabs>
          <w:tab w:val="clear" w:pos="567"/>
        </w:tabs>
        <w:autoSpaceDE w:val="0"/>
        <w:autoSpaceDN w:val="0"/>
        <w:adjustRightInd w:val="0"/>
        <w:spacing w:line="240" w:lineRule="auto"/>
        <w:jc w:val="both"/>
        <w:rPr>
          <w:bCs/>
          <w:szCs w:val="22"/>
          <w:lang w:val="lt"/>
        </w:rPr>
      </w:pPr>
      <w:r w:rsidRPr="000A3747">
        <w:rPr>
          <w:szCs w:val="22"/>
          <w:lang w:val="lt"/>
        </w:rPr>
        <w:t xml:space="preserve">Elymbus saugumas ir veiksmingumas vaikams nuo 0 iki 18 metų dar </w:t>
      </w:r>
      <w:r w:rsidR="0072459A" w:rsidRPr="000A3747">
        <w:rPr>
          <w:szCs w:val="22"/>
          <w:lang w:val="lt"/>
        </w:rPr>
        <w:t>neištirtas</w:t>
      </w:r>
      <w:r w:rsidRPr="000A3747">
        <w:rPr>
          <w:szCs w:val="22"/>
          <w:lang w:val="lt"/>
        </w:rPr>
        <w:t>.</w:t>
      </w:r>
    </w:p>
    <w:p w14:paraId="0CB5EC90" w14:textId="77777777" w:rsidR="00A80343" w:rsidRPr="000A3747" w:rsidRDefault="00A80343" w:rsidP="00A80343">
      <w:pPr>
        <w:tabs>
          <w:tab w:val="clear" w:pos="567"/>
        </w:tabs>
        <w:autoSpaceDE w:val="0"/>
        <w:autoSpaceDN w:val="0"/>
        <w:adjustRightInd w:val="0"/>
        <w:spacing w:line="240" w:lineRule="auto"/>
        <w:jc w:val="both"/>
        <w:rPr>
          <w:b/>
          <w:i/>
          <w:szCs w:val="22"/>
          <w:lang w:val="lt"/>
        </w:rPr>
      </w:pPr>
    </w:p>
    <w:p w14:paraId="6E3E8398" w14:textId="627B7361" w:rsidR="00C53ACC" w:rsidRPr="000A3747" w:rsidRDefault="002E4607" w:rsidP="009F4BA4">
      <w:pPr>
        <w:tabs>
          <w:tab w:val="clear" w:pos="567"/>
        </w:tabs>
        <w:spacing w:line="240" w:lineRule="auto"/>
        <w:rPr>
          <w:szCs w:val="22"/>
          <w:u w:val="single"/>
          <w:lang w:val="lt"/>
        </w:rPr>
      </w:pPr>
      <w:r w:rsidRPr="000A3747">
        <w:rPr>
          <w:szCs w:val="22"/>
          <w:u w:val="single"/>
          <w:lang w:val="lt"/>
        </w:rPr>
        <w:t xml:space="preserve">Vartojimo </w:t>
      </w:r>
      <w:r w:rsidR="0072459A" w:rsidRPr="000A3747">
        <w:rPr>
          <w:szCs w:val="22"/>
          <w:u w:val="single"/>
          <w:lang w:val="lt"/>
        </w:rPr>
        <w:t>metodas</w:t>
      </w:r>
      <w:r w:rsidRPr="000A3747">
        <w:rPr>
          <w:szCs w:val="22"/>
          <w:u w:val="single"/>
          <w:lang w:val="lt"/>
        </w:rPr>
        <w:t xml:space="preserve"> </w:t>
      </w:r>
    </w:p>
    <w:p w14:paraId="2BE20E42" w14:textId="35063E29" w:rsidR="00E94536" w:rsidRPr="000A3747" w:rsidRDefault="00ED6D97" w:rsidP="00E94536">
      <w:pPr>
        <w:keepNext/>
        <w:tabs>
          <w:tab w:val="clear" w:pos="567"/>
        </w:tabs>
        <w:spacing w:after="60" w:line="240" w:lineRule="auto"/>
        <w:jc w:val="both"/>
        <w:rPr>
          <w:iCs/>
          <w:szCs w:val="22"/>
          <w:lang w:val="lt"/>
        </w:rPr>
      </w:pPr>
      <w:r w:rsidRPr="000A3747">
        <w:rPr>
          <w:szCs w:val="22"/>
          <w:lang w:val="lt"/>
        </w:rPr>
        <w:t>Vartoti ant akių.</w:t>
      </w:r>
    </w:p>
    <w:p w14:paraId="18DE21D8" w14:textId="2B68AA7C" w:rsidR="000151B7" w:rsidRPr="000A3747" w:rsidRDefault="00FF0757" w:rsidP="000151B7">
      <w:pPr>
        <w:tabs>
          <w:tab w:val="clear" w:pos="567"/>
        </w:tabs>
        <w:spacing w:after="60" w:line="240" w:lineRule="auto"/>
        <w:jc w:val="both"/>
        <w:rPr>
          <w:szCs w:val="22"/>
          <w:lang w:val="lt"/>
        </w:rPr>
      </w:pPr>
      <w:r w:rsidRPr="000A3747">
        <w:rPr>
          <w:lang w:val="lt"/>
        </w:rPr>
        <w:t xml:space="preserve">Bimatoprosto vartojimas kontaktinius lęšius nešiojantiems asmenims netirtas. Dėl šios priežasties, </w:t>
      </w:r>
      <w:r w:rsidRPr="000A3747">
        <w:rPr>
          <w:szCs w:val="22"/>
          <w:lang w:val="lt"/>
        </w:rPr>
        <w:t xml:space="preserve">prieš lašinant akių </w:t>
      </w:r>
      <w:r w:rsidR="00B814C2">
        <w:rPr>
          <w:szCs w:val="22"/>
          <w:lang w:val="lt"/>
        </w:rPr>
        <w:t>gelį</w:t>
      </w:r>
      <w:r w:rsidRPr="000A3747">
        <w:rPr>
          <w:szCs w:val="22"/>
          <w:lang w:val="lt"/>
        </w:rPr>
        <w:t>, kontaktinius lęšius reikia išsiimti ir vėl įsidėti po 15 minučių.</w:t>
      </w:r>
    </w:p>
    <w:p w14:paraId="076292DE" w14:textId="739DA472" w:rsidR="00E94536" w:rsidRPr="000A3747" w:rsidRDefault="00E94536" w:rsidP="00E94536">
      <w:pPr>
        <w:tabs>
          <w:tab w:val="clear" w:pos="567"/>
        </w:tabs>
        <w:spacing w:after="60" w:line="240" w:lineRule="auto"/>
        <w:jc w:val="both"/>
        <w:rPr>
          <w:szCs w:val="22"/>
          <w:lang w:val="lt"/>
        </w:rPr>
      </w:pPr>
      <w:r w:rsidRPr="000A3747">
        <w:rPr>
          <w:szCs w:val="22"/>
          <w:lang w:val="lt"/>
        </w:rPr>
        <w:t xml:space="preserve">Jei </w:t>
      </w:r>
      <w:r w:rsidR="0072459A" w:rsidRPr="000A3747">
        <w:rPr>
          <w:szCs w:val="22"/>
          <w:lang w:val="lt"/>
        </w:rPr>
        <w:t xml:space="preserve">reikia lašinti kito vietinio veikimo akims skirto vaistinio preparato, tai reikia atlikti </w:t>
      </w:r>
      <w:r w:rsidRPr="000A3747">
        <w:rPr>
          <w:szCs w:val="22"/>
          <w:lang w:val="lt"/>
        </w:rPr>
        <w:t xml:space="preserve">likus ne mažiau kaip 15 minučių iki Elymbus vartojimo. </w:t>
      </w:r>
      <w:r w:rsidR="0072459A" w:rsidRPr="000A3747">
        <w:rPr>
          <w:szCs w:val="22"/>
          <w:lang w:val="lt"/>
        </w:rPr>
        <w:t>E</w:t>
      </w:r>
      <w:r w:rsidRPr="000A3747">
        <w:rPr>
          <w:szCs w:val="22"/>
          <w:lang w:val="lt"/>
        </w:rPr>
        <w:t>lymbus reikia lašinti paskutinį.</w:t>
      </w:r>
    </w:p>
    <w:p w14:paraId="4C142AB2" w14:textId="6CD6EB70" w:rsidR="00E94536" w:rsidRPr="000A3747" w:rsidRDefault="0072459A" w:rsidP="00E94536">
      <w:pPr>
        <w:tabs>
          <w:tab w:val="clear" w:pos="567"/>
        </w:tabs>
        <w:spacing w:after="60" w:line="240" w:lineRule="auto"/>
        <w:jc w:val="both"/>
        <w:rPr>
          <w:szCs w:val="22"/>
          <w:lang w:val="lt"/>
        </w:rPr>
      </w:pPr>
      <w:r w:rsidRPr="000A3747">
        <w:rPr>
          <w:szCs w:val="22"/>
          <w:lang w:val="lt"/>
        </w:rPr>
        <w:lastRenderedPageBreak/>
        <w:t>Vienadozėje talypklėje</w:t>
      </w:r>
      <w:r w:rsidR="00E94536" w:rsidRPr="000A3747">
        <w:rPr>
          <w:szCs w:val="22"/>
          <w:lang w:val="lt"/>
        </w:rPr>
        <w:t xml:space="preserve"> yra pakankamai akių gelio abiem akims.</w:t>
      </w:r>
    </w:p>
    <w:p w14:paraId="3CB6CC66" w14:textId="0C132520" w:rsidR="00E94536" w:rsidRPr="000A3747" w:rsidRDefault="00BC624E" w:rsidP="00E94536">
      <w:pPr>
        <w:tabs>
          <w:tab w:val="clear" w:pos="567"/>
        </w:tabs>
        <w:spacing w:after="60" w:line="240" w:lineRule="auto"/>
        <w:jc w:val="both"/>
        <w:rPr>
          <w:szCs w:val="22"/>
          <w:lang w:val="lt"/>
        </w:rPr>
      </w:pPr>
      <w:r w:rsidRPr="000A3747">
        <w:rPr>
          <w:szCs w:val="22"/>
          <w:lang w:val="lt"/>
        </w:rPr>
        <w:t>Tik vienakartiniam naudojimui.</w:t>
      </w:r>
    </w:p>
    <w:p w14:paraId="4BCC47CF" w14:textId="5C926E25" w:rsidR="00E94536" w:rsidRPr="000A3747" w:rsidRDefault="00E94536" w:rsidP="00E94536">
      <w:pPr>
        <w:tabs>
          <w:tab w:val="clear" w:pos="567"/>
        </w:tabs>
        <w:spacing w:after="60" w:line="240" w:lineRule="auto"/>
        <w:jc w:val="both"/>
        <w:rPr>
          <w:szCs w:val="22"/>
          <w:lang w:val="lt"/>
        </w:rPr>
      </w:pPr>
      <w:r w:rsidRPr="000A3747">
        <w:rPr>
          <w:szCs w:val="22"/>
          <w:lang w:val="lt"/>
        </w:rPr>
        <w:t xml:space="preserve">Šis </w:t>
      </w:r>
      <w:r w:rsidR="00BC624E" w:rsidRPr="000A3747">
        <w:rPr>
          <w:szCs w:val="22"/>
          <w:lang w:val="lt"/>
        </w:rPr>
        <w:t xml:space="preserve">vaistinis preparatas yra </w:t>
      </w:r>
      <w:r w:rsidRPr="000A3747">
        <w:rPr>
          <w:szCs w:val="22"/>
          <w:lang w:val="lt"/>
        </w:rPr>
        <w:t xml:space="preserve">sterilus akių gelis, kurio sudėtyje nėra konservantų. </w:t>
      </w:r>
      <w:r w:rsidR="00BC624E" w:rsidRPr="000A3747">
        <w:rPr>
          <w:szCs w:val="22"/>
          <w:lang w:val="lt"/>
        </w:rPr>
        <w:t>Vienadozėje tal</w:t>
      </w:r>
      <w:r w:rsidR="00980986">
        <w:rPr>
          <w:szCs w:val="22"/>
          <w:lang w:val="lt"/>
        </w:rPr>
        <w:t>p</w:t>
      </w:r>
      <w:r w:rsidR="00BC624E" w:rsidRPr="000A3747">
        <w:rPr>
          <w:szCs w:val="22"/>
          <w:lang w:val="lt"/>
        </w:rPr>
        <w:t xml:space="preserve">yklėje </w:t>
      </w:r>
      <w:r w:rsidRPr="000A3747">
        <w:rPr>
          <w:szCs w:val="22"/>
          <w:lang w:val="lt"/>
        </w:rPr>
        <w:t xml:space="preserve">esantį akių gelį reikia suvartoti iš karto po atidarymo, lašinant </w:t>
      </w:r>
      <w:r w:rsidR="00980986">
        <w:rPr>
          <w:szCs w:val="22"/>
          <w:lang w:val="lt"/>
        </w:rPr>
        <w:t>ant</w:t>
      </w:r>
      <w:r w:rsidRPr="000A3747">
        <w:rPr>
          <w:szCs w:val="22"/>
          <w:lang w:val="lt"/>
        </w:rPr>
        <w:t xml:space="preserve"> pažeist</w:t>
      </w:r>
      <w:r w:rsidR="00980986">
        <w:rPr>
          <w:szCs w:val="22"/>
          <w:lang w:val="lt"/>
        </w:rPr>
        <w:t>os (-ų)</w:t>
      </w:r>
      <w:r w:rsidRPr="000A3747">
        <w:rPr>
          <w:szCs w:val="22"/>
          <w:lang w:val="lt"/>
        </w:rPr>
        <w:t xml:space="preserve"> ak</w:t>
      </w:r>
      <w:r w:rsidR="00980986">
        <w:rPr>
          <w:szCs w:val="22"/>
          <w:lang w:val="lt"/>
        </w:rPr>
        <w:t>ies</w:t>
      </w:r>
      <w:r w:rsidRPr="000A3747">
        <w:rPr>
          <w:szCs w:val="22"/>
          <w:lang w:val="lt"/>
        </w:rPr>
        <w:t xml:space="preserve"> (-i</w:t>
      </w:r>
      <w:r w:rsidR="00980986">
        <w:rPr>
          <w:szCs w:val="22"/>
          <w:lang w:val="lt"/>
        </w:rPr>
        <w:t>ų</w:t>
      </w:r>
      <w:r w:rsidRPr="000A3747">
        <w:rPr>
          <w:szCs w:val="22"/>
          <w:lang w:val="lt"/>
        </w:rPr>
        <w:t xml:space="preserve">). Kadangi </w:t>
      </w:r>
      <w:r w:rsidR="00BC624E" w:rsidRPr="000A3747">
        <w:rPr>
          <w:szCs w:val="22"/>
          <w:lang w:val="lt"/>
        </w:rPr>
        <w:t xml:space="preserve">atidarius vienadozę talpyklę </w:t>
      </w:r>
      <w:r w:rsidRPr="000A3747">
        <w:rPr>
          <w:szCs w:val="22"/>
          <w:lang w:val="lt"/>
        </w:rPr>
        <w:t xml:space="preserve">sterilumo palaikyti neįmanoma, visas likęs </w:t>
      </w:r>
      <w:r w:rsidR="00BC624E" w:rsidRPr="000A3747">
        <w:rPr>
          <w:szCs w:val="22"/>
          <w:lang w:val="lt"/>
        </w:rPr>
        <w:t>ne</w:t>
      </w:r>
      <w:r w:rsidR="00E83A42" w:rsidRPr="000A3747">
        <w:rPr>
          <w:szCs w:val="22"/>
          <w:lang w:val="lt"/>
        </w:rPr>
        <w:t>suvartotas</w:t>
      </w:r>
      <w:r w:rsidR="00BC624E" w:rsidRPr="000A3747">
        <w:rPr>
          <w:szCs w:val="22"/>
          <w:lang w:val="lt"/>
        </w:rPr>
        <w:t xml:space="preserve"> </w:t>
      </w:r>
      <w:r w:rsidRPr="000A3747">
        <w:rPr>
          <w:szCs w:val="22"/>
          <w:lang w:val="lt"/>
        </w:rPr>
        <w:t xml:space="preserve">turinys turi būti nedelsiant </w:t>
      </w:r>
      <w:r w:rsidR="00BC624E" w:rsidRPr="000A3747">
        <w:rPr>
          <w:szCs w:val="22"/>
          <w:lang w:val="lt"/>
        </w:rPr>
        <w:t>išmestas</w:t>
      </w:r>
      <w:r w:rsidRPr="000A3747">
        <w:rPr>
          <w:szCs w:val="22"/>
          <w:lang w:val="lt"/>
        </w:rPr>
        <w:t>.</w:t>
      </w:r>
    </w:p>
    <w:p w14:paraId="76EBB978" w14:textId="77777777" w:rsidR="00E94536" w:rsidRPr="000A3747" w:rsidRDefault="00E94536" w:rsidP="00E94536">
      <w:pPr>
        <w:tabs>
          <w:tab w:val="clear" w:pos="567"/>
        </w:tabs>
        <w:spacing w:after="60" w:line="240" w:lineRule="auto"/>
        <w:jc w:val="both"/>
        <w:rPr>
          <w:i/>
          <w:szCs w:val="22"/>
          <w:lang w:val="lt"/>
        </w:rPr>
      </w:pPr>
    </w:p>
    <w:p w14:paraId="4C3738AA" w14:textId="77777777" w:rsidR="00E94536" w:rsidRPr="000A3747" w:rsidRDefault="00E94536" w:rsidP="00E94536">
      <w:pPr>
        <w:tabs>
          <w:tab w:val="clear" w:pos="567"/>
        </w:tabs>
        <w:spacing w:after="60" w:line="240" w:lineRule="auto"/>
        <w:jc w:val="both"/>
        <w:rPr>
          <w:i/>
          <w:szCs w:val="22"/>
        </w:rPr>
      </w:pPr>
      <w:r w:rsidRPr="000A3747">
        <w:rPr>
          <w:i/>
          <w:iCs/>
          <w:szCs w:val="22"/>
          <w:lang w:val="lt"/>
        </w:rPr>
        <w:t xml:space="preserve">Pacientus būtina įspėti, kad </w:t>
      </w:r>
    </w:p>
    <w:p w14:paraId="7D85A633" w14:textId="194946C0" w:rsidR="00E94536" w:rsidRPr="000A3747" w:rsidRDefault="00E94536" w:rsidP="001F7279">
      <w:pPr>
        <w:numPr>
          <w:ilvl w:val="0"/>
          <w:numId w:val="4"/>
        </w:numPr>
        <w:tabs>
          <w:tab w:val="clear" w:pos="567"/>
        </w:tabs>
        <w:spacing w:after="60" w:line="240" w:lineRule="auto"/>
        <w:ind w:left="426"/>
        <w:jc w:val="both"/>
        <w:rPr>
          <w:szCs w:val="22"/>
          <w:lang w:val="fi-FI"/>
        </w:rPr>
      </w:pPr>
      <w:r w:rsidRPr="000A3747">
        <w:rPr>
          <w:szCs w:val="22"/>
          <w:lang w:val="lt"/>
        </w:rPr>
        <w:t>lašintuvo antgali</w:t>
      </w:r>
      <w:r w:rsidR="00CB53DE" w:rsidRPr="000A3747">
        <w:rPr>
          <w:szCs w:val="22"/>
          <w:lang w:val="lt"/>
        </w:rPr>
        <w:t>u</w:t>
      </w:r>
      <w:r w:rsidRPr="000A3747">
        <w:rPr>
          <w:szCs w:val="22"/>
          <w:lang w:val="lt"/>
        </w:rPr>
        <w:t xml:space="preserve"> negali</w:t>
      </w:r>
      <w:r w:rsidR="00CB53DE" w:rsidRPr="000A3747">
        <w:rPr>
          <w:szCs w:val="22"/>
          <w:lang w:val="lt"/>
        </w:rPr>
        <w:t>ma</w:t>
      </w:r>
      <w:r w:rsidRPr="000A3747">
        <w:rPr>
          <w:szCs w:val="22"/>
          <w:lang w:val="lt"/>
        </w:rPr>
        <w:t xml:space="preserve"> liesti aki</w:t>
      </w:r>
      <w:r w:rsidR="00CB53DE" w:rsidRPr="000A3747">
        <w:rPr>
          <w:szCs w:val="22"/>
          <w:lang w:val="lt"/>
        </w:rPr>
        <w:t xml:space="preserve">ų </w:t>
      </w:r>
      <w:r w:rsidRPr="000A3747">
        <w:rPr>
          <w:szCs w:val="22"/>
          <w:lang w:val="lt"/>
        </w:rPr>
        <w:t xml:space="preserve">ar </w:t>
      </w:r>
      <w:r w:rsidR="00CB53DE" w:rsidRPr="000A3747">
        <w:rPr>
          <w:szCs w:val="22"/>
          <w:lang w:val="lt"/>
        </w:rPr>
        <w:t xml:space="preserve">akių </w:t>
      </w:r>
      <w:r w:rsidRPr="000A3747">
        <w:rPr>
          <w:szCs w:val="22"/>
          <w:lang w:val="lt"/>
        </w:rPr>
        <w:t>vok</w:t>
      </w:r>
      <w:r w:rsidR="00CB53DE" w:rsidRPr="000A3747">
        <w:rPr>
          <w:szCs w:val="22"/>
          <w:lang w:val="lt"/>
        </w:rPr>
        <w:t>ų</w:t>
      </w:r>
      <w:r w:rsidRPr="000A3747">
        <w:rPr>
          <w:szCs w:val="22"/>
          <w:lang w:val="lt"/>
        </w:rPr>
        <w:t>;</w:t>
      </w:r>
    </w:p>
    <w:p w14:paraId="0B45E792" w14:textId="4E834B8B" w:rsidR="00E94536" w:rsidRPr="000A3747" w:rsidRDefault="00E94536" w:rsidP="001F7279">
      <w:pPr>
        <w:numPr>
          <w:ilvl w:val="0"/>
          <w:numId w:val="4"/>
        </w:numPr>
        <w:tabs>
          <w:tab w:val="clear" w:pos="567"/>
        </w:tabs>
        <w:spacing w:after="60" w:line="240" w:lineRule="auto"/>
        <w:ind w:left="426"/>
        <w:jc w:val="both"/>
        <w:rPr>
          <w:szCs w:val="22"/>
          <w:lang w:val="fi-FI"/>
        </w:rPr>
      </w:pPr>
      <w:r w:rsidRPr="000A3747">
        <w:rPr>
          <w:szCs w:val="22"/>
          <w:lang w:val="lt"/>
        </w:rPr>
        <w:t xml:space="preserve">atidarius </w:t>
      </w:r>
      <w:r w:rsidR="00CB53DE" w:rsidRPr="000A3747">
        <w:rPr>
          <w:szCs w:val="22"/>
          <w:lang w:val="lt"/>
        </w:rPr>
        <w:t>vienadozę talpyklę</w:t>
      </w:r>
      <w:r w:rsidRPr="000A3747">
        <w:rPr>
          <w:szCs w:val="22"/>
          <w:lang w:val="lt"/>
        </w:rPr>
        <w:t xml:space="preserve"> akių gelį būtina suvartoti nedelsiant, o po </w:t>
      </w:r>
      <w:r w:rsidR="00CB53DE" w:rsidRPr="000A3747">
        <w:rPr>
          <w:szCs w:val="22"/>
          <w:lang w:val="lt"/>
        </w:rPr>
        <w:t>pa</w:t>
      </w:r>
      <w:r w:rsidR="00E83A42" w:rsidRPr="000A3747">
        <w:rPr>
          <w:szCs w:val="22"/>
          <w:lang w:val="lt"/>
        </w:rPr>
        <w:t>vartojimo</w:t>
      </w:r>
      <w:r w:rsidRPr="000A3747">
        <w:rPr>
          <w:szCs w:val="22"/>
          <w:lang w:val="lt"/>
        </w:rPr>
        <w:t xml:space="preserve"> – išmesti;</w:t>
      </w:r>
    </w:p>
    <w:p w14:paraId="13D17507" w14:textId="7F8D632D" w:rsidR="00E94536" w:rsidRPr="000A3747" w:rsidRDefault="00E94536" w:rsidP="001F7279">
      <w:pPr>
        <w:numPr>
          <w:ilvl w:val="0"/>
          <w:numId w:val="4"/>
        </w:numPr>
        <w:tabs>
          <w:tab w:val="clear" w:pos="567"/>
        </w:tabs>
        <w:spacing w:after="60" w:line="240" w:lineRule="auto"/>
        <w:ind w:left="426"/>
        <w:jc w:val="both"/>
        <w:rPr>
          <w:szCs w:val="22"/>
          <w:lang w:val="fi-FI"/>
        </w:rPr>
      </w:pPr>
      <w:r w:rsidRPr="000A3747">
        <w:rPr>
          <w:szCs w:val="22"/>
          <w:lang w:val="lt"/>
        </w:rPr>
        <w:t xml:space="preserve">neatidarytas </w:t>
      </w:r>
      <w:r w:rsidR="00CB53DE" w:rsidRPr="000A3747">
        <w:rPr>
          <w:szCs w:val="22"/>
          <w:lang w:val="lt"/>
        </w:rPr>
        <w:t xml:space="preserve">vienadozes talpykles </w:t>
      </w:r>
      <w:r w:rsidRPr="000A3747">
        <w:rPr>
          <w:szCs w:val="22"/>
          <w:lang w:val="lt"/>
        </w:rPr>
        <w:t xml:space="preserve">reikia laikyti </w:t>
      </w:r>
      <w:r w:rsidR="00CB53DE" w:rsidRPr="000A3747">
        <w:rPr>
          <w:szCs w:val="22"/>
          <w:lang w:val="lt"/>
        </w:rPr>
        <w:t>paketėlyje.</w:t>
      </w:r>
    </w:p>
    <w:p w14:paraId="0FD5A75B" w14:textId="77777777" w:rsidR="00A80343" w:rsidRPr="000A3747" w:rsidRDefault="00A80343" w:rsidP="00A80343">
      <w:pPr>
        <w:spacing w:line="240" w:lineRule="auto"/>
        <w:rPr>
          <w:lang w:val="fi-FI"/>
        </w:rPr>
      </w:pPr>
    </w:p>
    <w:p w14:paraId="44F6CB4E" w14:textId="77777777" w:rsidR="001D29E6" w:rsidRPr="000A3747" w:rsidRDefault="002E4607" w:rsidP="009F4BA4">
      <w:pPr>
        <w:spacing w:line="240" w:lineRule="auto"/>
        <w:ind w:left="567" w:hanging="567"/>
        <w:rPr>
          <w:lang w:val="fi-FI"/>
        </w:rPr>
      </w:pPr>
      <w:r w:rsidRPr="000A3747">
        <w:rPr>
          <w:b/>
          <w:bCs/>
          <w:lang w:val="lt"/>
        </w:rPr>
        <w:t>4.3</w:t>
      </w:r>
      <w:r w:rsidRPr="000A3747">
        <w:rPr>
          <w:b/>
          <w:bCs/>
          <w:lang w:val="lt"/>
        </w:rPr>
        <w:tab/>
        <w:t>Kontraindikacijos</w:t>
      </w:r>
    </w:p>
    <w:p w14:paraId="4AE23FA9" w14:textId="77777777" w:rsidR="001D29E6" w:rsidRPr="000A3747" w:rsidRDefault="001D29E6" w:rsidP="009F4BA4">
      <w:pPr>
        <w:spacing w:line="240" w:lineRule="auto"/>
        <w:rPr>
          <w:lang w:val="fi-FI"/>
        </w:rPr>
      </w:pPr>
    </w:p>
    <w:p w14:paraId="49C0A936" w14:textId="6E22B852" w:rsidR="00A80343" w:rsidRPr="000A3747" w:rsidRDefault="00A80343" w:rsidP="00A80343">
      <w:pPr>
        <w:tabs>
          <w:tab w:val="clear" w:pos="567"/>
        </w:tabs>
        <w:autoSpaceDE w:val="0"/>
        <w:autoSpaceDN w:val="0"/>
        <w:adjustRightInd w:val="0"/>
        <w:spacing w:line="240" w:lineRule="auto"/>
        <w:rPr>
          <w:szCs w:val="22"/>
          <w:lang w:val="fi-FI"/>
        </w:rPr>
      </w:pPr>
      <w:r w:rsidRPr="000A3747">
        <w:rPr>
          <w:szCs w:val="22"/>
          <w:lang w:val="lt"/>
        </w:rPr>
        <w:t>Padidėjęs jautrumas veikliajai arba bet kuriai 6.1 skyriuje nurodytai pagalbinei medžiagai.</w:t>
      </w:r>
    </w:p>
    <w:p w14:paraId="1F7FDD2F" w14:textId="77777777" w:rsidR="00A80343" w:rsidRPr="000A3747" w:rsidRDefault="00A80343" w:rsidP="00A80343">
      <w:pPr>
        <w:spacing w:line="240" w:lineRule="auto"/>
        <w:rPr>
          <w:lang w:val="fi-FI"/>
        </w:rPr>
      </w:pPr>
    </w:p>
    <w:p w14:paraId="5EFF07BA" w14:textId="77777777" w:rsidR="001D29E6" w:rsidRPr="000A3747" w:rsidRDefault="002E4607" w:rsidP="009F4BA4">
      <w:pPr>
        <w:spacing w:line="240" w:lineRule="auto"/>
        <w:ind w:left="567" w:hanging="567"/>
        <w:rPr>
          <w:b/>
          <w:lang w:val="fi-FI"/>
        </w:rPr>
      </w:pPr>
      <w:r w:rsidRPr="000A3747">
        <w:rPr>
          <w:b/>
          <w:bCs/>
          <w:lang w:val="lt"/>
        </w:rPr>
        <w:t>4.4</w:t>
      </w:r>
      <w:r w:rsidRPr="000A3747">
        <w:rPr>
          <w:b/>
          <w:bCs/>
          <w:lang w:val="lt"/>
        </w:rPr>
        <w:tab/>
        <w:t>Specialūs įspėjimai ir atsargumo priemonės</w:t>
      </w:r>
    </w:p>
    <w:p w14:paraId="78D84FA5" w14:textId="77777777" w:rsidR="00C53ACC" w:rsidRPr="000A3747" w:rsidRDefault="00C53ACC" w:rsidP="009F4BA4">
      <w:pPr>
        <w:spacing w:line="240" w:lineRule="auto"/>
        <w:ind w:left="567" w:hanging="567"/>
        <w:rPr>
          <w:lang w:val="fi-FI"/>
        </w:rPr>
      </w:pPr>
    </w:p>
    <w:p w14:paraId="4F1C2642" w14:textId="77777777" w:rsidR="00A80343" w:rsidRPr="007E2639" w:rsidRDefault="00A80343" w:rsidP="00A80343">
      <w:pPr>
        <w:spacing w:line="240" w:lineRule="auto"/>
        <w:rPr>
          <w:szCs w:val="22"/>
          <w:u w:val="single"/>
          <w:lang w:val="fi-FI"/>
        </w:rPr>
      </w:pPr>
      <w:r w:rsidRPr="007E2639">
        <w:rPr>
          <w:szCs w:val="22"/>
          <w:u w:val="single"/>
          <w:lang w:val="lt"/>
        </w:rPr>
        <w:t>Akys</w:t>
      </w:r>
    </w:p>
    <w:p w14:paraId="638A2672" w14:textId="789864DE" w:rsidR="00C40022" w:rsidRPr="007E2639" w:rsidRDefault="00A80343" w:rsidP="00A80343">
      <w:pPr>
        <w:spacing w:line="240" w:lineRule="auto"/>
        <w:rPr>
          <w:szCs w:val="22"/>
          <w:lang w:val="lt"/>
        </w:rPr>
      </w:pPr>
      <w:r w:rsidRPr="007E2639">
        <w:rPr>
          <w:szCs w:val="22"/>
          <w:lang w:val="lt"/>
        </w:rPr>
        <w:t>Prieš pradedant gydymą, pacientus būtina informuoti apie prostaglandin</w:t>
      </w:r>
      <w:r w:rsidR="00B20644" w:rsidRPr="007E2639">
        <w:rPr>
          <w:szCs w:val="22"/>
          <w:lang w:val="lt"/>
        </w:rPr>
        <w:t>o</w:t>
      </w:r>
      <w:r w:rsidRPr="007E2639">
        <w:rPr>
          <w:szCs w:val="22"/>
          <w:lang w:val="lt"/>
        </w:rPr>
        <w:t xml:space="preserve"> analog</w:t>
      </w:r>
      <w:r w:rsidR="00B20644" w:rsidRPr="007E2639">
        <w:rPr>
          <w:szCs w:val="22"/>
          <w:lang w:val="lt"/>
        </w:rPr>
        <w:t>o</w:t>
      </w:r>
      <w:r w:rsidRPr="007E2639">
        <w:rPr>
          <w:szCs w:val="22"/>
          <w:lang w:val="lt"/>
        </w:rPr>
        <w:t xml:space="preserve"> periorbitopatij</w:t>
      </w:r>
      <w:r w:rsidR="00B20644" w:rsidRPr="007E2639">
        <w:rPr>
          <w:szCs w:val="22"/>
          <w:lang w:val="lt"/>
        </w:rPr>
        <w:t>ą</w:t>
      </w:r>
      <w:r w:rsidRPr="007E2639">
        <w:rPr>
          <w:szCs w:val="22"/>
          <w:lang w:val="lt"/>
        </w:rPr>
        <w:t xml:space="preserve"> (PAP) ir padidėjusios rainelės pigmentacijos galimybę, nes gydant bimatoprosto 0,1</w:t>
      </w:r>
      <w:r w:rsidR="00980986">
        <w:rPr>
          <w:szCs w:val="22"/>
          <w:lang w:val="lt"/>
        </w:rPr>
        <w:t> </w:t>
      </w:r>
      <w:r w:rsidRPr="007E2639">
        <w:rPr>
          <w:szCs w:val="22"/>
          <w:lang w:val="lt"/>
        </w:rPr>
        <w:t>mg/ml akių lašais, tirpalu (</w:t>
      </w:r>
      <w:r w:rsidR="00B20644" w:rsidRPr="007E2639">
        <w:rPr>
          <w:szCs w:val="22"/>
          <w:lang w:val="lt"/>
        </w:rPr>
        <w:t>formulė, turinti konservantų</w:t>
      </w:r>
      <w:r w:rsidRPr="007E2639">
        <w:rPr>
          <w:szCs w:val="22"/>
          <w:lang w:val="lt"/>
        </w:rPr>
        <w:t xml:space="preserve">) tokių reiškinių pastebėta. </w:t>
      </w:r>
      <w:r w:rsidR="00B20644" w:rsidRPr="007E2639">
        <w:rPr>
          <w:szCs w:val="22"/>
          <w:lang w:val="lt"/>
        </w:rPr>
        <w:t>Kai kurie pokyčiai gali būti ilgalaikiai, todėl gali sukelti regėjimo lauko sumažėjimą ir, gydant tik vieną akį, abi akys gali atrodyti skirtingai (žr. 4.8 skyrių).</w:t>
      </w:r>
    </w:p>
    <w:p w14:paraId="2B486A87" w14:textId="77777777" w:rsidR="00A80343" w:rsidRPr="007E2639" w:rsidRDefault="00A80343" w:rsidP="00A80343">
      <w:pPr>
        <w:spacing w:line="240" w:lineRule="auto"/>
        <w:rPr>
          <w:szCs w:val="22"/>
          <w:lang w:val="lt"/>
        </w:rPr>
      </w:pPr>
    </w:p>
    <w:p w14:paraId="557B0678" w14:textId="09629A47" w:rsidR="00B20644" w:rsidRPr="007E2639" w:rsidRDefault="00B20644" w:rsidP="00B81A4D">
      <w:pPr>
        <w:spacing w:line="240" w:lineRule="auto"/>
        <w:rPr>
          <w:szCs w:val="22"/>
          <w:lang w:val="lt"/>
        </w:rPr>
      </w:pPr>
      <w:r w:rsidRPr="007E2639">
        <w:rPr>
          <w:szCs w:val="22"/>
          <w:lang w:val="lt"/>
        </w:rPr>
        <w:t>Po gydymo bimatoprosto 0,3</w:t>
      </w:r>
      <w:r w:rsidR="00980986">
        <w:rPr>
          <w:szCs w:val="22"/>
          <w:lang w:val="lt"/>
        </w:rPr>
        <w:t> </w:t>
      </w:r>
      <w:r w:rsidRPr="007E2639">
        <w:rPr>
          <w:szCs w:val="22"/>
          <w:lang w:val="lt"/>
        </w:rPr>
        <w:t>mg/ml akių lašais, tirpalu (formulė, turinti konservantų) nedažnais atvejais (nuo ≥1/1 000 iki &lt;1/100) pasireiškė cistoidinė tinklainės dėmės edema. Todėl pacientai, kuriems gresia tinklainės dėmės edema (pvz., pacientai be lęšiuko, pacientai su dirbtiniu lęšiuku ir įtrūkusia užpakaline lęšiuko kapsule), Elymbus turi vartoti atsargiai.</w:t>
      </w:r>
    </w:p>
    <w:p w14:paraId="624067B6" w14:textId="77777777" w:rsidR="00A80343" w:rsidRPr="007E2639" w:rsidRDefault="00A80343" w:rsidP="00A80343">
      <w:pPr>
        <w:spacing w:line="240" w:lineRule="auto"/>
        <w:rPr>
          <w:szCs w:val="22"/>
          <w:lang w:val="lt"/>
        </w:rPr>
      </w:pPr>
    </w:p>
    <w:p w14:paraId="156F97F9" w14:textId="1B91C53F" w:rsidR="00B20644" w:rsidRPr="007E2639" w:rsidRDefault="00B20644" w:rsidP="00B81A4D">
      <w:pPr>
        <w:spacing w:line="240" w:lineRule="auto"/>
        <w:rPr>
          <w:szCs w:val="22"/>
          <w:lang w:val="lt"/>
        </w:rPr>
      </w:pPr>
      <w:r w:rsidRPr="007E2639">
        <w:rPr>
          <w:szCs w:val="22"/>
          <w:lang w:val="lt"/>
        </w:rPr>
        <w:t>Buvo gauta retų spontaninių pranešimų apie ankstesnių ragenos infiltratų arba akių infekcijų suaktyvėjimą, susijusį su bimatoprosto 0,3</w:t>
      </w:r>
      <w:r w:rsidR="00980986">
        <w:rPr>
          <w:szCs w:val="22"/>
          <w:lang w:val="lt"/>
        </w:rPr>
        <w:t> </w:t>
      </w:r>
      <w:r w:rsidRPr="007E2639">
        <w:rPr>
          <w:szCs w:val="22"/>
          <w:lang w:val="lt"/>
        </w:rPr>
        <w:t xml:space="preserve">mg/ml akių lašų, tirpalo (formulė, turinti konservantų) vartojimu. Pacientai, anksčiau sirgę akių virusinėmis ligomis (pvz., </w:t>
      </w:r>
      <w:r w:rsidR="00980986">
        <w:rPr>
          <w:i/>
          <w:iCs/>
          <w:szCs w:val="22"/>
          <w:lang w:val="lt"/>
        </w:rPr>
        <w:t xml:space="preserve">herpes simplex </w:t>
      </w:r>
      <w:r w:rsidR="00980986">
        <w:rPr>
          <w:szCs w:val="22"/>
          <w:lang w:val="lt"/>
        </w:rPr>
        <w:t>infekcija</w:t>
      </w:r>
      <w:r w:rsidRPr="007E2639">
        <w:rPr>
          <w:szCs w:val="22"/>
          <w:lang w:val="lt"/>
        </w:rPr>
        <w:t>) arba uveitu / iritu, Elymbus turi vartoti atsargiai.</w:t>
      </w:r>
    </w:p>
    <w:p w14:paraId="77A1632C" w14:textId="77777777" w:rsidR="00A80343" w:rsidRPr="007E2639" w:rsidRDefault="00A80343" w:rsidP="00A80343">
      <w:pPr>
        <w:spacing w:line="240" w:lineRule="auto"/>
        <w:rPr>
          <w:szCs w:val="22"/>
          <w:lang w:val="lt"/>
        </w:rPr>
      </w:pPr>
    </w:p>
    <w:p w14:paraId="30F7F581" w14:textId="1E3981A5" w:rsidR="00B20644" w:rsidRPr="007E2639" w:rsidRDefault="00B20644" w:rsidP="00B81A4D">
      <w:pPr>
        <w:pStyle w:val="Pagrindinistekstas"/>
        <w:spacing w:line="244" w:lineRule="auto"/>
        <w:ind w:right="274"/>
        <w:rPr>
          <w:i w:val="0"/>
          <w:color w:val="auto"/>
          <w:szCs w:val="22"/>
          <w:lang w:val="lt"/>
        </w:rPr>
      </w:pPr>
      <w:r w:rsidRPr="007E2639">
        <w:rPr>
          <w:i w:val="0"/>
          <w:color w:val="auto"/>
          <w:szCs w:val="22"/>
          <w:lang w:val="lt"/>
        </w:rPr>
        <w:t>Pacientams, sergantiems akies uždegimu, neovaskuline, uždegimine, uždarojo kampo glaukoma, įgimtąja glaukoma ar siaurojo kampo glaukoma, Elymbus poveikis netirtas.</w:t>
      </w:r>
    </w:p>
    <w:p w14:paraId="492B8638" w14:textId="77777777" w:rsidR="00A80343" w:rsidRPr="007E2639" w:rsidRDefault="00A80343" w:rsidP="00A80343">
      <w:pPr>
        <w:spacing w:line="240" w:lineRule="auto"/>
        <w:rPr>
          <w:szCs w:val="22"/>
          <w:lang w:val="lt"/>
        </w:rPr>
      </w:pPr>
    </w:p>
    <w:p w14:paraId="053C9DAC" w14:textId="056685E6" w:rsidR="001D29E6" w:rsidRPr="007E2639" w:rsidRDefault="00A80343" w:rsidP="00A80343">
      <w:pPr>
        <w:spacing w:line="240" w:lineRule="auto"/>
        <w:rPr>
          <w:szCs w:val="22"/>
          <w:u w:val="single"/>
          <w:lang w:val="lt"/>
        </w:rPr>
      </w:pPr>
      <w:r w:rsidRPr="007E2639">
        <w:rPr>
          <w:szCs w:val="22"/>
          <w:u w:val="single"/>
          <w:lang w:val="lt"/>
        </w:rPr>
        <w:t>Oda</w:t>
      </w:r>
    </w:p>
    <w:p w14:paraId="508F062F" w14:textId="6D50D67F" w:rsidR="00E62A28" w:rsidRPr="007E2639" w:rsidRDefault="00E62A28" w:rsidP="00B81A4D">
      <w:pPr>
        <w:pStyle w:val="Pagrindinistekstas"/>
        <w:spacing w:line="244" w:lineRule="auto"/>
        <w:ind w:right="274"/>
        <w:rPr>
          <w:i w:val="0"/>
          <w:color w:val="auto"/>
          <w:szCs w:val="22"/>
          <w:lang w:val="lt"/>
        </w:rPr>
      </w:pPr>
      <w:r w:rsidRPr="007E2639">
        <w:rPr>
          <w:i w:val="0"/>
          <w:color w:val="auto"/>
          <w:szCs w:val="22"/>
          <w:lang w:val="lt"/>
        </w:rPr>
        <w:t>Srityse, kur Elymbus pakartotinai patenka ant odos paviršiaus (žr. 4.8 skyrių), gali imti augti plaukai. Todėl svarbu Elymbus vartoti taip, kaip nurodyta, ir vengti nulašėjimo ant skruostų ar kitų odos sričių.</w:t>
      </w:r>
    </w:p>
    <w:p w14:paraId="1E1ECF9C" w14:textId="227C99DC" w:rsidR="00A80343" w:rsidRPr="00E450BA" w:rsidRDefault="00A80343" w:rsidP="00A80343">
      <w:pPr>
        <w:spacing w:line="240" w:lineRule="auto"/>
        <w:rPr>
          <w:lang w:val="lt"/>
        </w:rPr>
      </w:pPr>
    </w:p>
    <w:p w14:paraId="21007A9D" w14:textId="77777777" w:rsidR="00A80343" w:rsidRPr="00E450BA" w:rsidRDefault="00A80343" w:rsidP="00A80343">
      <w:pPr>
        <w:tabs>
          <w:tab w:val="clear" w:pos="567"/>
        </w:tabs>
        <w:autoSpaceDE w:val="0"/>
        <w:autoSpaceDN w:val="0"/>
        <w:adjustRightInd w:val="0"/>
        <w:spacing w:line="240" w:lineRule="auto"/>
        <w:rPr>
          <w:szCs w:val="22"/>
          <w:u w:val="single"/>
          <w:lang w:val="lt"/>
        </w:rPr>
      </w:pPr>
      <w:r w:rsidRPr="00E450BA">
        <w:rPr>
          <w:szCs w:val="22"/>
          <w:u w:val="single"/>
          <w:lang w:val="lt"/>
        </w:rPr>
        <w:t>Kvėpavimo sistema</w:t>
      </w:r>
    </w:p>
    <w:p w14:paraId="7FED3D80" w14:textId="5B694F7E" w:rsidR="00A80343" w:rsidRPr="00E450BA" w:rsidRDefault="0087432A" w:rsidP="00A80343">
      <w:pPr>
        <w:tabs>
          <w:tab w:val="clear" w:pos="567"/>
        </w:tabs>
        <w:autoSpaceDE w:val="0"/>
        <w:autoSpaceDN w:val="0"/>
        <w:adjustRightInd w:val="0"/>
        <w:spacing w:line="240" w:lineRule="auto"/>
        <w:rPr>
          <w:szCs w:val="22"/>
          <w:lang w:val="lt"/>
        </w:rPr>
      </w:pPr>
      <w:r w:rsidRPr="00E450BA">
        <w:rPr>
          <w:szCs w:val="22"/>
          <w:lang w:val="lt"/>
        </w:rPr>
        <w:t xml:space="preserve">Elymbus </w:t>
      </w:r>
      <w:r w:rsidR="00A531EE" w:rsidRPr="00E450BA">
        <w:rPr>
          <w:szCs w:val="22"/>
          <w:lang w:val="lt"/>
        </w:rPr>
        <w:t xml:space="preserve">poveikis pacientams, </w:t>
      </w:r>
      <w:r w:rsidRPr="00E450BA">
        <w:rPr>
          <w:szCs w:val="22"/>
          <w:lang w:val="lt"/>
        </w:rPr>
        <w:t>kurių kvėpavimo funkcija sutrikusi</w:t>
      </w:r>
      <w:r w:rsidR="00A531EE" w:rsidRPr="00E450BA">
        <w:rPr>
          <w:szCs w:val="22"/>
          <w:lang w:val="lt"/>
        </w:rPr>
        <w:t>, netirtas</w:t>
      </w:r>
      <w:r w:rsidRPr="00E450BA">
        <w:rPr>
          <w:szCs w:val="22"/>
          <w:lang w:val="lt"/>
        </w:rPr>
        <w:t xml:space="preserve">. </w:t>
      </w:r>
      <w:r w:rsidR="00A531EE" w:rsidRPr="007E2639">
        <w:rPr>
          <w:szCs w:val="22"/>
          <w:lang w:val="lt"/>
        </w:rPr>
        <w:t xml:space="preserve">Nors informacijos apie astma arba </w:t>
      </w:r>
      <w:r w:rsidR="00907307">
        <w:rPr>
          <w:szCs w:val="22"/>
          <w:lang w:val="lt"/>
        </w:rPr>
        <w:t>lėtine obstrukcine plaučių liga (</w:t>
      </w:r>
      <w:r w:rsidR="00A531EE" w:rsidRPr="007E2639">
        <w:rPr>
          <w:szCs w:val="22"/>
          <w:lang w:val="lt"/>
        </w:rPr>
        <w:t>LOPL</w:t>
      </w:r>
      <w:r w:rsidR="00907307">
        <w:rPr>
          <w:szCs w:val="22"/>
          <w:lang w:val="lt"/>
        </w:rPr>
        <w:t>)</w:t>
      </w:r>
      <w:r w:rsidR="00A531EE" w:rsidRPr="007E2639">
        <w:rPr>
          <w:szCs w:val="22"/>
          <w:lang w:val="lt"/>
        </w:rPr>
        <w:t xml:space="preserve"> sirgusius pacientus nedaug, vaist</w:t>
      </w:r>
      <w:r w:rsidR="00907307">
        <w:rPr>
          <w:szCs w:val="22"/>
          <w:lang w:val="lt"/>
        </w:rPr>
        <w:t>iniam preparatui</w:t>
      </w:r>
      <w:r w:rsidR="00A531EE" w:rsidRPr="007E2639">
        <w:rPr>
          <w:szCs w:val="22"/>
          <w:lang w:val="lt"/>
        </w:rPr>
        <w:t xml:space="preserve"> patekus į rinką pasitaikė astmos, dusulio ir LOPL paūmėjimo atvejų bei naujų astmos atvejų (žr. 4.8 skyrių). Šių simptomų dažnis nežinomas. LOPL arba astma sergantys pacientai ir pacientai, kurių kvėpavimo funkcija sutrikusi dėl kitų ligų, šiuo preparatu turėtų būti gydomi atsargiai.</w:t>
      </w:r>
    </w:p>
    <w:p w14:paraId="7D323278" w14:textId="77777777" w:rsidR="00A80343" w:rsidRPr="000A3747" w:rsidRDefault="00A80343" w:rsidP="00A80343">
      <w:pPr>
        <w:tabs>
          <w:tab w:val="clear" w:pos="567"/>
        </w:tabs>
        <w:autoSpaceDE w:val="0"/>
        <w:autoSpaceDN w:val="0"/>
        <w:adjustRightInd w:val="0"/>
        <w:spacing w:line="240" w:lineRule="auto"/>
        <w:rPr>
          <w:szCs w:val="22"/>
          <w:u w:val="single"/>
          <w:lang w:val="lt"/>
        </w:rPr>
      </w:pPr>
    </w:p>
    <w:p w14:paraId="4B5D638A" w14:textId="36BC9F25" w:rsidR="00A80343" w:rsidRPr="000A3747" w:rsidRDefault="00A80343" w:rsidP="00A80343">
      <w:pPr>
        <w:tabs>
          <w:tab w:val="clear" w:pos="567"/>
        </w:tabs>
        <w:autoSpaceDE w:val="0"/>
        <w:autoSpaceDN w:val="0"/>
        <w:adjustRightInd w:val="0"/>
        <w:spacing w:line="240" w:lineRule="auto"/>
        <w:rPr>
          <w:szCs w:val="22"/>
          <w:u w:val="single"/>
          <w:lang w:val="lt"/>
        </w:rPr>
      </w:pPr>
      <w:r w:rsidRPr="000A3747">
        <w:rPr>
          <w:szCs w:val="22"/>
          <w:u w:val="single"/>
          <w:lang w:val="lt"/>
        </w:rPr>
        <w:t>Širdis ir kraujagyslių sistema</w:t>
      </w:r>
    </w:p>
    <w:p w14:paraId="45C82D4D" w14:textId="20EB14A9" w:rsidR="00A0689B" w:rsidRPr="000A3747" w:rsidRDefault="00A0689B" w:rsidP="00B81A4D">
      <w:pPr>
        <w:tabs>
          <w:tab w:val="clear" w:pos="567"/>
        </w:tabs>
        <w:autoSpaceDE w:val="0"/>
        <w:autoSpaceDN w:val="0"/>
        <w:adjustRightInd w:val="0"/>
        <w:spacing w:line="240" w:lineRule="auto"/>
        <w:rPr>
          <w:szCs w:val="22"/>
          <w:lang w:val="lt"/>
        </w:rPr>
      </w:pPr>
      <w:r w:rsidRPr="000A3747">
        <w:rPr>
          <w:szCs w:val="22"/>
          <w:lang w:val="lt"/>
        </w:rPr>
        <w:t xml:space="preserve">Elymbus poveikis netirtas ir ligoniams, kuriems yra ne didesnė kaip pirmo laipsnio širdies blokada ar </w:t>
      </w:r>
      <w:r w:rsidR="00907307">
        <w:rPr>
          <w:szCs w:val="22"/>
          <w:lang w:val="lt"/>
        </w:rPr>
        <w:t>nesureguliuotas</w:t>
      </w:r>
      <w:r w:rsidR="00907307" w:rsidRPr="000A3747">
        <w:rPr>
          <w:szCs w:val="22"/>
          <w:lang w:val="lt"/>
        </w:rPr>
        <w:t xml:space="preserve"> </w:t>
      </w:r>
      <w:r w:rsidRPr="000A3747">
        <w:rPr>
          <w:szCs w:val="22"/>
          <w:lang w:val="lt"/>
        </w:rPr>
        <w:t>stazinis širdies nepakankamumas. Buvo keli spontaniški pranešimai apie bradikardiją arba hipotenziją vartojant bimatoprosto 0,3</w:t>
      </w:r>
      <w:r w:rsidR="00907307">
        <w:rPr>
          <w:szCs w:val="22"/>
          <w:lang w:val="lt"/>
        </w:rPr>
        <w:t> </w:t>
      </w:r>
      <w:r w:rsidRPr="000A3747">
        <w:rPr>
          <w:szCs w:val="22"/>
          <w:lang w:val="lt"/>
        </w:rPr>
        <w:t xml:space="preserve">mg/ml akių lašus, tirpalą (formulė, turinti konservantų) (žr </w:t>
      </w:r>
      <w:r w:rsidRPr="000A3747">
        <w:rPr>
          <w:szCs w:val="22"/>
          <w:lang w:val="lt"/>
        </w:rPr>
        <w:lastRenderedPageBreak/>
        <w:t>4.8 skyrių). Pacientams, turintiems retą širdies ritmą arba žemą kraujospūdį, Elymbus reikia vartoti atsargiai.</w:t>
      </w:r>
    </w:p>
    <w:p w14:paraId="7413CD6C" w14:textId="77777777" w:rsidR="00A80343" w:rsidRPr="000A3747" w:rsidRDefault="00A80343" w:rsidP="00A80343">
      <w:pPr>
        <w:tabs>
          <w:tab w:val="clear" w:pos="567"/>
        </w:tabs>
        <w:autoSpaceDE w:val="0"/>
        <w:autoSpaceDN w:val="0"/>
        <w:adjustRightInd w:val="0"/>
        <w:spacing w:line="240" w:lineRule="auto"/>
        <w:rPr>
          <w:szCs w:val="22"/>
          <w:u w:val="single"/>
          <w:lang w:val="lt"/>
        </w:rPr>
      </w:pPr>
    </w:p>
    <w:p w14:paraId="3547592E" w14:textId="5D507E8D" w:rsidR="00A80343" w:rsidRPr="000A3747" w:rsidRDefault="00A80343" w:rsidP="00A80343">
      <w:pPr>
        <w:tabs>
          <w:tab w:val="clear" w:pos="567"/>
        </w:tabs>
        <w:autoSpaceDE w:val="0"/>
        <w:autoSpaceDN w:val="0"/>
        <w:adjustRightInd w:val="0"/>
        <w:spacing w:line="240" w:lineRule="auto"/>
        <w:rPr>
          <w:szCs w:val="22"/>
          <w:u w:val="single"/>
          <w:lang w:val="lt"/>
        </w:rPr>
      </w:pPr>
      <w:r w:rsidRPr="000A3747">
        <w:rPr>
          <w:szCs w:val="22"/>
          <w:u w:val="single"/>
          <w:lang w:val="lt"/>
        </w:rPr>
        <w:t>Kita informacija</w:t>
      </w:r>
    </w:p>
    <w:p w14:paraId="22FBFF96" w14:textId="7584482B" w:rsidR="00A0689B" w:rsidRPr="000A3747" w:rsidRDefault="00A0689B" w:rsidP="00B81A4D">
      <w:pPr>
        <w:pStyle w:val="Pagrindinistekstas"/>
        <w:spacing w:before="6" w:line="244" w:lineRule="auto"/>
        <w:ind w:right="274"/>
        <w:rPr>
          <w:i w:val="0"/>
          <w:color w:val="auto"/>
          <w:szCs w:val="22"/>
          <w:lang w:val="lt"/>
        </w:rPr>
      </w:pPr>
      <w:r w:rsidRPr="000A3747">
        <w:rPr>
          <w:i w:val="0"/>
          <w:color w:val="auto"/>
          <w:szCs w:val="22"/>
          <w:lang w:val="lt"/>
        </w:rPr>
        <w:t>Glaukoma arba akies hipertenzija sergančių pacientų, vartojančių 0,3</w:t>
      </w:r>
      <w:r w:rsidR="00907307">
        <w:rPr>
          <w:i w:val="0"/>
          <w:color w:val="auto"/>
          <w:szCs w:val="22"/>
          <w:lang w:val="lt"/>
        </w:rPr>
        <w:t> </w:t>
      </w:r>
      <w:r w:rsidRPr="000A3747">
        <w:rPr>
          <w:i w:val="0"/>
          <w:color w:val="auto"/>
          <w:szCs w:val="22"/>
          <w:lang w:val="lt"/>
        </w:rPr>
        <w:t>mg/ml bimatoprosto, tyrimai parodė, kad dažnesnis daugiau kaip vienos bimatoprosto dozės per dieną vartojimas gali susilpninti akispūdį mažinantį poveikį (žr. 4.5 skyrių). Reikia stebėti, ar pacientams, vartojantiems Elymbus su kitais prostaglandinų analogais, akispūdis nekinta.</w:t>
      </w:r>
    </w:p>
    <w:p w14:paraId="3F1DF1AC" w14:textId="77777777" w:rsidR="00972421" w:rsidRPr="000A3747" w:rsidRDefault="00972421" w:rsidP="00972421">
      <w:pPr>
        <w:spacing w:line="240" w:lineRule="auto"/>
        <w:rPr>
          <w:lang w:val="lt"/>
        </w:rPr>
      </w:pPr>
    </w:p>
    <w:p w14:paraId="0179837D" w14:textId="05C8482A" w:rsidR="001D29E6" w:rsidRPr="000A3747" w:rsidRDefault="002E4607" w:rsidP="009F4BA4">
      <w:pPr>
        <w:spacing w:line="240" w:lineRule="auto"/>
        <w:ind w:left="567" w:hanging="567"/>
        <w:rPr>
          <w:lang w:val="fi-FI"/>
        </w:rPr>
      </w:pPr>
      <w:r w:rsidRPr="000A3747">
        <w:rPr>
          <w:b/>
          <w:bCs/>
          <w:lang w:val="lt"/>
        </w:rPr>
        <w:t>4.5</w:t>
      </w:r>
      <w:r w:rsidRPr="000A3747">
        <w:rPr>
          <w:b/>
          <w:bCs/>
          <w:lang w:val="lt"/>
        </w:rPr>
        <w:tab/>
        <w:t>Sąveika su kitais vaist</w:t>
      </w:r>
      <w:r w:rsidR="00DC7422" w:rsidRPr="000A3747">
        <w:rPr>
          <w:b/>
          <w:bCs/>
          <w:lang w:val="lt"/>
        </w:rPr>
        <w:t>iniais preparatais ir kitokia sąveika</w:t>
      </w:r>
    </w:p>
    <w:p w14:paraId="2DB60823" w14:textId="77777777" w:rsidR="001D29E6" w:rsidRPr="000A3747" w:rsidRDefault="001D29E6" w:rsidP="009F4BA4">
      <w:pPr>
        <w:spacing w:line="240" w:lineRule="auto"/>
        <w:rPr>
          <w:lang w:val="fi-FI"/>
        </w:rPr>
      </w:pPr>
    </w:p>
    <w:p w14:paraId="3B62E342" w14:textId="015D89F0" w:rsidR="001D29E6" w:rsidRPr="000A3747" w:rsidRDefault="002E4607" w:rsidP="009F4BA4">
      <w:pPr>
        <w:spacing w:line="240" w:lineRule="auto"/>
        <w:rPr>
          <w:lang w:val="fi-FI"/>
        </w:rPr>
      </w:pPr>
      <w:r w:rsidRPr="000A3747">
        <w:rPr>
          <w:lang w:val="lt"/>
        </w:rPr>
        <w:t>Sąveikos tyrimų neatlikta.</w:t>
      </w:r>
    </w:p>
    <w:p w14:paraId="7C8176C7" w14:textId="0DB6B226" w:rsidR="0099377A" w:rsidRPr="000A3747" w:rsidRDefault="0099377A" w:rsidP="009F4BA4">
      <w:pPr>
        <w:spacing w:line="240" w:lineRule="auto"/>
        <w:rPr>
          <w:lang w:val="fi-FI"/>
        </w:rPr>
      </w:pPr>
    </w:p>
    <w:p w14:paraId="1AE56AC2" w14:textId="60EE7516" w:rsidR="0099377A" w:rsidRPr="000A3747" w:rsidRDefault="0099377A" w:rsidP="00B81A4D">
      <w:pPr>
        <w:tabs>
          <w:tab w:val="clear" w:pos="567"/>
        </w:tabs>
        <w:autoSpaceDE w:val="0"/>
        <w:autoSpaceDN w:val="0"/>
        <w:adjustRightInd w:val="0"/>
        <w:spacing w:line="240" w:lineRule="auto"/>
        <w:jc w:val="both"/>
        <w:rPr>
          <w:szCs w:val="22"/>
          <w:lang w:val="fi-FI"/>
        </w:rPr>
      </w:pPr>
      <w:r w:rsidRPr="000A3747">
        <w:rPr>
          <w:szCs w:val="22"/>
          <w:lang w:val="lt"/>
        </w:rPr>
        <w:t>Žmo</w:t>
      </w:r>
      <w:r w:rsidR="00AF2A3A" w:rsidRPr="000A3747">
        <w:rPr>
          <w:szCs w:val="22"/>
          <w:lang w:val="lt"/>
        </w:rPr>
        <w:t xml:space="preserve">gaus organizme jokios bimatoprosto </w:t>
      </w:r>
      <w:r w:rsidRPr="000A3747">
        <w:rPr>
          <w:szCs w:val="22"/>
          <w:lang w:val="lt"/>
        </w:rPr>
        <w:t xml:space="preserve">sąveikos </w:t>
      </w:r>
      <w:r w:rsidR="00AF2A3A" w:rsidRPr="000A3747">
        <w:rPr>
          <w:szCs w:val="22"/>
          <w:lang w:val="lt"/>
        </w:rPr>
        <w:t>neturėtų būti</w:t>
      </w:r>
      <w:r w:rsidRPr="000A3747">
        <w:rPr>
          <w:szCs w:val="22"/>
          <w:lang w:val="lt"/>
        </w:rPr>
        <w:t xml:space="preserve">, nes </w:t>
      </w:r>
      <w:r w:rsidR="00AF2A3A" w:rsidRPr="000A3747">
        <w:rPr>
          <w:szCs w:val="22"/>
          <w:lang w:val="lt"/>
        </w:rPr>
        <w:t xml:space="preserve">jo </w:t>
      </w:r>
      <w:r w:rsidRPr="000A3747">
        <w:rPr>
          <w:szCs w:val="22"/>
          <w:lang w:val="lt"/>
        </w:rPr>
        <w:t xml:space="preserve">sisteminė koncentracija </w:t>
      </w:r>
      <w:r w:rsidR="00AF2A3A" w:rsidRPr="000A3747">
        <w:rPr>
          <w:szCs w:val="22"/>
          <w:lang w:val="lt"/>
        </w:rPr>
        <w:t xml:space="preserve">lašinant </w:t>
      </w:r>
      <w:r w:rsidR="00907307">
        <w:rPr>
          <w:szCs w:val="22"/>
          <w:lang w:val="lt"/>
        </w:rPr>
        <w:t>ant</w:t>
      </w:r>
      <w:r w:rsidR="00AF2A3A" w:rsidRPr="000A3747">
        <w:rPr>
          <w:szCs w:val="22"/>
          <w:lang w:val="lt"/>
        </w:rPr>
        <w:t xml:space="preserve"> aki</w:t>
      </w:r>
      <w:r w:rsidR="00907307">
        <w:rPr>
          <w:szCs w:val="22"/>
          <w:lang w:val="lt"/>
        </w:rPr>
        <w:t xml:space="preserve">ų </w:t>
      </w:r>
      <w:r w:rsidR="00907307" w:rsidRPr="000A3747">
        <w:rPr>
          <w:szCs w:val="22"/>
          <w:lang w:val="lt"/>
        </w:rPr>
        <w:t>0,3</w:t>
      </w:r>
      <w:r w:rsidR="00907307">
        <w:rPr>
          <w:szCs w:val="22"/>
          <w:lang w:val="lt"/>
        </w:rPr>
        <w:t> </w:t>
      </w:r>
      <w:r w:rsidR="00907307" w:rsidRPr="000A3747">
        <w:rPr>
          <w:szCs w:val="22"/>
          <w:lang w:val="lt"/>
        </w:rPr>
        <w:t>mg/ml akių lašų, tirpalo (formulė, turinti konservantų)</w:t>
      </w:r>
      <w:r w:rsidR="00AF2A3A" w:rsidRPr="000A3747">
        <w:rPr>
          <w:szCs w:val="22"/>
          <w:lang w:val="lt"/>
        </w:rPr>
        <w:t xml:space="preserve"> </w:t>
      </w:r>
      <w:r w:rsidRPr="000A3747">
        <w:rPr>
          <w:szCs w:val="22"/>
          <w:lang w:val="lt"/>
        </w:rPr>
        <w:t>yra</w:t>
      </w:r>
      <w:r w:rsidR="00AF2A3A" w:rsidRPr="000A3747">
        <w:rPr>
          <w:szCs w:val="22"/>
          <w:lang w:val="lt"/>
        </w:rPr>
        <w:t xml:space="preserve"> itin </w:t>
      </w:r>
      <w:r w:rsidRPr="000A3747">
        <w:rPr>
          <w:szCs w:val="22"/>
          <w:lang w:val="lt"/>
        </w:rPr>
        <w:t>maža (</w:t>
      </w:r>
      <w:r w:rsidR="00AF2A3A" w:rsidRPr="000A3747">
        <w:rPr>
          <w:szCs w:val="22"/>
          <w:lang w:val="lt"/>
        </w:rPr>
        <w:t>mažesnė kaip</w:t>
      </w:r>
      <w:r w:rsidRPr="000A3747">
        <w:rPr>
          <w:szCs w:val="22"/>
          <w:lang w:val="lt"/>
        </w:rPr>
        <w:t xml:space="preserve"> 0,2</w:t>
      </w:r>
      <w:r w:rsidR="00067D32">
        <w:rPr>
          <w:szCs w:val="22"/>
          <w:lang w:val="lt"/>
        </w:rPr>
        <w:t> </w:t>
      </w:r>
      <w:r w:rsidRPr="000A3747">
        <w:rPr>
          <w:szCs w:val="22"/>
          <w:lang w:val="lt"/>
        </w:rPr>
        <w:t>ng/ml)</w:t>
      </w:r>
      <w:r w:rsidR="00AF2A3A" w:rsidRPr="000A3747">
        <w:rPr>
          <w:szCs w:val="22"/>
          <w:lang w:val="lt"/>
        </w:rPr>
        <w:t>.</w:t>
      </w:r>
    </w:p>
    <w:p w14:paraId="4CFBBFF0" w14:textId="329E2077" w:rsidR="0099377A" w:rsidRPr="000A3747" w:rsidRDefault="00AF2A3A" w:rsidP="00B81A4D">
      <w:pPr>
        <w:pStyle w:val="Pagrindinistekstas"/>
        <w:spacing w:before="6" w:line="244" w:lineRule="auto"/>
        <w:ind w:right="274"/>
        <w:rPr>
          <w:i w:val="0"/>
          <w:color w:val="auto"/>
          <w:szCs w:val="22"/>
          <w:lang w:val="lt"/>
        </w:rPr>
      </w:pPr>
      <w:r w:rsidRPr="000A3747">
        <w:rPr>
          <w:i w:val="0"/>
          <w:color w:val="auto"/>
          <w:szCs w:val="22"/>
          <w:lang w:val="lt"/>
        </w:rPr>
        <w:t>Bimatoprostą keliais būdais biotransformuoja keletas fermentų (žr. 5.2 skyrių). Ikiklinikinių tyrimų metu nepastebėta jokio poveikio vaist</w:t>
      </w:r>
      <w:r w:rsidR="004C068E">
        <w:rPr>
          <w:i w:val="0"/>
          <w:color w:val="auto"/>
          <w:szCs w:val="22"/>
          <w:lang w:val="lt"/>
        </w:rPr>
        <w:t xml:space="preserve">inius preparatus </w:t>
      </w:r>
      <w:r w:rsidRPr="000A3747">
        <w:rPr>
          <w:i w:val="0"/>
          <w:color w:val="auto"/>
          <w:szCs w:val="22"/>
          <w:lang w:val="lt"/>
        </w:rPr>
        <w:t>kepenyse metabolizuojantiems fermentams.</w:t>
      </w:r>
    </w:p>
    <w:p w14:paraId="54D4F9F0" w14:textId="77504780" w:rsidR="00AF2A3A" w:rsidRPr="000A3747" w:rsidRDefault="00AF2A3A" w:rsidP="00B81A4D">
      <w:pPr>
        <w:pStyle w:val="Pagrindinistekstas"/>
        <w:spacing w:before="6" w:line="244" w:lineRule="auto"/>
        <w:ind w:right="274"/>
        <w:jc w:val="both"/>
        <w:rPr>
          <w:i w:val="0"/>
          <w:color w:val="auto"/>
          <w:szCs w:val="22"/>
          <w:lang w:val="lt"/>
        </w:rPr>
      </w:pPr>
      <w:r w:rsidRPr="000A3747">
        <w:rPr>
          <w:i w:val="0"/>
          <w:color w:val="auto"/>
          <w:szCs w:val="22"/>
          <w:lang w:val="lt"/>
        </w:rPr>
        <w:t>Atliekant klinikinius tyrimus bimatoprostas 0,3</w:t>
      </w:r>
      <w:r w:rsidR="00907307">
        <w:rPr>
          <w:i w:val="0"/>
          <w:color w:val="auto"/>
          <w:szCs w:val="22"/>
          <w:lang w:val="lt"/>
        </w:rPr>
        <w:t> </w:t>
      </w:r>
      <w:r w:rsidRPr="000A3747">
        <w:rPr>
          <w:i w:val="0"/>
          <w:color w:val="auto"/>
          <w:szCs w:val="22"/>
          <w:lang w:val="lt"/>
        </w:rPr>
        <w:t>mg/ml akių lašai, tirpalas (formulė, turinti konservantų) buvo vartojamas kartu su keletu skirtingų akių gydymui vartojamų beta adrenoblokatorių, tačiau jokios sąveikos nebuvo pastebėta.</w:t>
      </w:r>
    </w:p>
    <w:p w14:paraId="38C32633" w14:textId="77777777" w:rsidR="00AF2A3A" w:rsidRPr="000A3747" w:rsidRDefault="00AF2A3A" w:rsidP="00B81A4D">
      <w:pPr>
        <w:pStyle w:val="Pagrindinistekstas"/>
        <w:spacing w:before="6" w:line="244" w:lineRule="auto"/>
        <w:ind w:right="274"/>
        <w:rPr>
          <w:i w:val="0"/>
          <w:color w:val="auto"/>
          <w:szCs w:val="22"/>
          <w:lang w:val="lt"/>
        </w:rPr>
      </w:pPr>
    </w:p>
    <w:p w14:paraId="3B506E1E" w14:textId="5DD3E445" w:rsidR="00AF2A3A" w:rsidRPr="000A3747" w:rsidRDefault="00AF2A3A" w:rsidP="00B81A4D">
      <w:pPr>
        <w:pStyle w:val="Pagrindinistekstas"/>
        <w:spacing w:before="6" w:line="244" w:lineRule="auto"/>
        <w:ind w:right="274"/>
        <w:rPr>
          <w:i w:val="0"/>
          <w:color w:val="auto"/>
          <w:szCs w:val="22"/>
          <w:lang w:val="lt"/>
        </w:rPr>
      </w:pPr>
      <w:r w:rsidRPr="000A3747">
        <w:rPr>
          <w:i w:val="0"/>
          <w:color w:val="auto"/>
          <w:szCs w:val="22"/>
          <w:lang w:val="lt"/>
        </w:rPr>
        <w:t>Papildomo glaukomos gydymo metu bimatoprosto vartojimas kartu su vaist</w:t>
      </w:r>
      <w:r w:rsidR="00067D32">
        <w:rPr>
          <w:i w:val="0"/>
          <w:color w:val="auto"/>
          <w:szCs w:val="22"/>
          <w:lang w:val="lt"/>
        </w:rPr>
        <w:t>inia</w:t>
      </w:r>
      <w:r w:rsidRPr="000A3747">
        <w:rPr>
          <w:i w:val="0"/>
          <w:color w:val="auto"/>
          <w:szCs w:val="22"/>
          <w:lang w:val="lt"/>
        </w:rPr>
        <w:t>is</w:t>
      </w:r>
      <w:r w:rsidR="00067D32">
        <w:rPr>
          <w:i w:val="0"/>
          <w:color w:val="auto"/>
          <w:szCs w:val="22"/>
          <w:lang w:val="lt"/>
        </w:rPr>
        <w:t xml:space="preserve"> preparatais</w:t>
      </w:r>
      <w:r w:rsidRPr="000A3747">
        <w:rPr>
          <w:i w:val="0"/>
          <w:color w:val="auto"/>
          <w:szCs w:val="22"/>
          <w:lang w:val="lt"/>
        </w:rPr>
        <w:t xml:space="preserve"> nuo glaukomos, kitokiais negu vietiniai beta adrenoblokatoriai, nebuvo tyrinėjamas.</w:t>
      </w:r>
    </w:p>
    <w:p w14:paraId="42BFD22B" w14:textId="77777777" w:rsidR="0099377A" w:rsidRPr="000A3747" w:rsidRDefault="0099377A" w:rsidP="0099377A">
      <w:pPr>
        <w:tabs>
          <w:tab w:val="clear" w:pos="567"/>
        </w:tabs>
        <w:autoSpaceDE w:val="0"/>
        <w:autoSpaceDN w:val="0"/>
        <w:adjustRightInd w:val="0"/>
        <w:spacing w:line="240" w:lineRule="auto"/>
        <w:rPr>
          <w:szCs w:val="22"/>
          <w:lang w:val="fi-FI"/>
        </w:rPr>
      </w:pPr>
    </w:p>
    <w:p w14:paraId="29EC927D" w14:textId="65CFE12B" w:rsidR="00AF2A3A" w:rsidRPr="000A3747" w:rsidRDefault="00AF2A3A" w:rsidP="00B81A4D">
      <w:pPr>
        <w:pStyle w:val="Pagrindinistekstas"/>
        <w:spacing w:before="6" w:line="244" w:lineRule="auto"/>
        <w:ind w:right="274"/>
        <w:rPr>
          <w:i w:val="0"/>
          <w:color w:val="auto"/>
          <w:szCs w:val="22"/>
          <w:lang w:val="lt"/>
        </w:rPr>
      </w:pPr>
      <w:r w:rsidRPr="000A3747">
        <w:rPr>
          <w:i w:val="0"/>
          <w:color w:val="auto"/>
          <w:szCs w:val="22"/>
          <w:lang w:val="lt"/>
        </w:rPr>
        <w:t>Glaukoma arba akies hipertenzija sergantiems pacientams, vartojantiems prostaglandinų analogų (pvz., Elymbus), akispūdį mažinantis poveikis gali susilpnėti, jei šių preparatų vartojama kartu su kitais prostaglandinų analogais (žr. 4.4 skyrių).</w:t>
      </w:r>
    </w:p>
    <w:p w14:paraId="21D6DB4B" w14:textId="77777777" w:rsidR="001D29E6" w:rsidRPr="000A3747" w:rsidRDefault="001D29E6" w:rsidP="009F4BA4">
      <w:pPr>
        <w:spacing w:line="240" w:lineRule="auto"/>
        <w:rPr>
          <w:lang w:val="fi-FI"/>
        </w:rPr>
      </w:pPr>
    </w:p>
    <w:p w14:paraId="4AA7839E" w14:textId="77777777" w:rsidR="001D29E6" w:rsidRPr="000A3747" w:rsidRDefault="002E4607" w:rsidP="009F4BA4">
      <w:pPr>
        <w:spacing w:line="240" w:lineRule="auto"/>
        <w:ind w:left="567" w:hanging="567"/>
        <w:rPr>
          <w:lang w:val="fi-FI"/>
        </w:rPr>
      </w:pPr>
      <w:r w:rsidRPr="000A3747">
        <w:rPr>
          <w:b/>
          <w:bCs/>
          <w:lang w:val="lt"/>
        </w:rPr>
        <w:t>4.6</w:t>
      </w:r>
      <w:r w:rsidRPr="000A3747">
        <w:rPr>
          <w:b/>
          <w:bCs/>
          <w:lang w:val="lt"/>
        </w:rPr>
        <w:tab/>
        <w:t>Vaisingumas, nėštumo ir žindymo laikotarpis</w:t>
      </w:r>
    </w:p>
    <w:p w14:paraId="17712728" w14:textId="77777777" w:rsidR="00C53ACC" w:rsidRPr="000A3747" w:rsidRDefault="00C53ACC" w:rsidP="009F4BA4">
      <w:pPr>
        <w:spacing w:line="240" w:lineRule="auto"/>
        <w:rPr>
          <w:i/>
          <w:lang w:val="fi-FI"/>
        </w:rPr>
      </w:pPr>
    </w:p>
    <w:p w14:paraId="2206ADC9" w14:textId="77777777" w:rsidR="0099377A" w:rsidRPr="000A3747" w:rsidRDefault="0099377A" w:rsidP="0099377A">
      <w:pPr>
        <w:tabs>
          <w:tab w:val="clear" w:pos="567"/>
        </w:tabs>
        <w:autoSpaceDE w:val="0"/>
        <w:autoSpaceDN w:val="0"/>
        <w:adjustRightInd w:val="0"/>
        <w:spacing w:line="240" w:lineRule="auto"/>
        <w:rPr>
          <w:szCs w:val="22"/>
          <w:u w:val="single"/>
          <w:lang w:val="fi-FI"/>
        </w:rPr>
      </w:pPr>
      <w:r w:rsidRPr="000A3747">
        <w:rPr>
          <w:szCs w:val="22"/>
          <w:u w:val="single"/>
          <w:lang w:val="lt"/>
        </w:rPr>
        <w:t>Nėštumas</w:t>
      </w:r>
    </w:p>
    <w:p w14:paraId="531A2A6F" w14:textId="77777777" w:rsidR="00AF2A3A" w:rsidRPr="000A3747" w:rsidRDefault="00AF2A3A" w:rsidP="00B81A4D">
      <w:pPr>
        <w:pStyle w:val="Pagrindinistekstas"/>
        <w:spacing w:before="6" w:line="244" w:lineRule="auto"/>
        <w:ind w:right="274"/>
        <w:rPr>
          <w:i w:val="0"/>
          <w:color w:val="auto"/>
          <w:szCs w:val="22"/>
          <w:lang w:val="lt"/>
        </w:rPr>
      </w:pPr>
      <w:r w:rsidRPr="000A3747">
        <w:rPr>
          <w:i w:val="0"/>
          <w:color w:val="auto"/>
          <w:szCs w:val="22"/>
          <w:lang w:val="lt"/>
        </w:rPr>
        <w:t>Reikiamų duomenų apie bimatoprosto vartojimą nėštumo metu nėra. Su gyvūnais atlikti tyrimai, kai vartotos didelės patelėms toksinės dozės, parodė toksinį poveikį reprodukcijai (žr. 5.3 skyrių).</w:t>
      </w:r>
    </w:p>
    <w:p w14:paraId="30213425" w14:textId="06FF2D72" w:rsidR="00AF2A3A" w:rsidRPr="000A3747" w:rsidRDefault="00AF2A3A" w:rsidP="00B81A4D">
      <w:pPr>
        <w:pStyle w:val="Pagrindinistekstas"/>
        <w:spacing w:before="6" w:line="244" w:lineRule="auto"/>
        <w:ind w:right="274"/>
        <w:rPr>
          <w:i w:val="0"/>
          <w:color w:val="auto"/>
          <w:szCs w:val="22"/>
          <w:lang w:val="lt"/>
        </w:rPr>
      </w:pPr>
      <w:r w:rsidRPr="000A3747">
        <w:rPr>
          <w:i w:val="0"/>
          <w:color w:val="auto"/>
          <w:szCs w:val="22"/>
          <w:lang w:val="lt"/>
        </w:rPr>
        <w:t xml:space="preserve">Elymbus nėštumo metu vartoti negalima, išskyrus neabejotinai būtinus atvejus. </w:t>
      </w:r>
    </w:p>
    <w:p w14:paraId="22447624" w14:textId="77777777" w:rsidR="0099377A" w:rsidRPr="000A3747" w:rsidRDefault="0099377A" w:rsidP="0099377A">
      <w:pPr>
        <w:tabs>
          <w:tab w:val="clear" w:pos="567"/>
        </w:tabs>
        <w:autoSpaceDE w:val="0"/>
        <w:autoSpaceDN w:val="0"/>
        <w:adjustRightInd w:val="0"/>
        <w:spacing w:line="240" w:lineRule="auto"/>
        <w:rPr>
          <w:szCs w:val="22"/>
          <w:lang w:val="lt"/>
        </w:rPr>
      </w:pPr>
    </w:p>
    <w:p w14:paraId="69DAED01" w14:textId="77777777" w:rsidR="0099377A" w:rsidRPr="000A3747" w:rsidRDefault="0099377A" w:rsidP="0099377A">
      <w:pPr>
        <w:tabs>
          <w:tab w:val="clear" w:pos="567"/>
        </w:tabs>
        <w:autoSpaceDE w:val="0"/>
        <w:autoSpaceDN w:val="0"/>
        <w:adjustRightInd w:val="0"/>
        <w:spacing w:line="240" w:lineRule="auto"/>
        <w:rPr>
          <w:szCs w:val="22"/>
          <w:u w:val="single"/>
          <w:lang w:val="lt"/>
        </w:rPr>
      </w:pPr>
      <w:r w:rsidRPr="000A3747">
        <w:rPr>
          <w:szCs w:val="22"/>
          <w:u w:val="single"/>
          <w:lang w:val="lt"/>
        </w:rPr>
        <w:t>Žindymas</w:t>
      </w:r>
    </w:p>
    <w:p w14:paraId="4CCFB1B0" w14:textId="700D5E18" w:rsidR="00AF2A3A" w:rsidRPr="000A3747" w:rsidRDefault="00AF2A3A" w:rsidP="00B81A4D">
      <w:pPr>
        <w:pStyle w:val="Pagrindinistekstas"/>
        <w:spacing w:before="6" w:line="244" w:lineRule="auto"/>
        <w:ind w:right="274"/>
        <w:rPr>
          <w:i w:val="0"/>
          <w:color w:val="auto"/>
          <w:szCs w:val="22"/>
          <w:lang w:val="lt"/>
        </w:rPr>
      </w:pPr>
      <w:r w:rsidRPr="000A3747">
        <w:rPr>
          <w:i w:val="0"/>
          <w:color w:val="auto"/>
          <w:szCs w:val="22"/>
          <w:lang w:val="lt"/>
        </w:rPr>
        <w:t>Nežinoma, ar bimatoprosto išsiskiria į motinos pieną. Tyrimai su gyvūnais parodė, kad bimatoprostas išsiskiria į pieną. Atsižvelgiant į žindymo naudą kūdikiui ir gydymo naudą motinai, reikia nuspręsti, ar nutraukti žindymą ar susilaikyti nuo gydymo Elymbus.</w:t>
      </w:r>
    </w:p>
    <w:p w14:paraId="224DBBC5" w14:textId="77777777" w:rsidR="0099377A" w:rsidRPr="000A3747" w:rsidRDefault="0099377A" w:rsidP="0099377A">
      <w:pPr>
        <w:tabs>
          <w:tab w:val="clear" w:pos="567"/>
        </w:tabs>
        <w:autoSpaceDE w:val="0"/>
        <w:autoSpaceDN w:val="0"/>
        <w:adjustRightInd w:val="0"/>
        <w:spacing w:line="240" w:lineRule="auto"/>
        <w:rPr>
          <w:szCs w:val="22"/>
          <w:lang w:val="lt"/>
        </w:rPr>
      </w:pPr>
    </w:p>
    <w:p w14:paraId="00CE2569" w14:textId="77777777" w:rsidR="0099377A" w:rsidRPr="000A3747" w:rsidRDefault="0099377A" w:rsidP="0099377A">
      <w:pPr>
        <w:tabs>
          <w:tab w:val="clear" w:pos="567"/>
        </w:tabs>
        <w:autoSpaceDE w:val="0"/>
        <w:autoSpaceDN w:val="0"/>
        <w:adjustRightInd w:val="0"/>
        <w:spacing w:line="240" w:lineRule="auto"/>
        <w:rPr>
          <w:szCs w:val="22"/>
          <w:u w:val="single"/>
          <w:lang w:val="lt"/>
        </w:rPr>
      </w:pPr>
      <w:r w:rsidRPr="000A3747">
        <w:rPr>
          <w:szCs w:val="22"/>
          <w:u w:val="single"/>
          <w:lang w:val="lt"/>
        </w:rPr>
        <w:t>Vaisingumas</w:t>
      </w:r>
    </w:p>
    <w:p w14:paraId="79BCA668" w14:textId="24CEE85C" w:rsidR="001D29E6" w:rsidRPr="000A3747" w:rsidRDefault="0099377A" w:rsidP="0099377A">
      <w:pPr>
        <w:spacing w:line="240" w:lineRule="auto"/>
        <w:ind w:left="567" w:hanging="567"/>
        <w:rPr>
          <w:szCs w:val="22"/>
          <w:lang w:val="lt"/>
        </w:rPr>
      </w:pPr>
      <w:r w:rsidRPr="000A3747">
        <w:rPr>
          <w:szCs w:val="22"/>
          <w:lang w:val="lt"/>
        </w:rPr>
        <w:t>Duomenų apie bimatoprosto poveikį žmogaus vaisingumui nėra.</w:t>
      </w:r>
    </w:p>
    <w:p w14:paraId="30B4CB0B" w14:textId="22DE32A0" w:rsidR="0099377A" w:rsidRPr="000A3747" w:rsidRDefault="0099377A" w:rsidP="0099377A">
      <w:pPr>
        <w:spacing w:line="240" w:lineRule="auto"/>
        <w:ind w:left="567" w:hanging="567"/>
        <w:rPr>
          <w:szCs w:val="22"/>
          <w:lang w:val="lt"/>
        </w:rPr>
      </w:pPr>
    </w:p>
    <w:p w14:paraId="5548D97E" w14:textId="77777777" w:rsidR="001D29E6" w:rsidRPr="000A3747" w:rsidRDefault="002E4607" w:rsidP="009F4BA4">
      <w:pPr>
        <w:spacing w:line="240" w:lineRule="auto"/>
        <w:ind w:left="567" w:hanging="567"/>
        <w:rPr>
          <w:lang w:val="lt"/>
        </w:rPr>
      </w:pPr>
      <w:r w:rsidRPr="000A3747">
        <w:rPr>
          <w:b/>
          <w:bCs/>
          <w:lang w:val="lt"/>
        </w:rPr>
        <w:t>4.7</w:t>
      </w:r>
      <w:r w:rsidRPr="000A3747">
        <w:rPr>
          <w:b/>
          <w:bCs/>
          <w:lang w:val="lt"/>
        </w:rPr>
        <w:tab/>
        <w:t>Poveikis gebėjimui vairuoti ir valdyti mechanizmus</w:t>
      </w:r>
    </w:p>
    <w:p w14:paraId="66CC9E66" w14:textId="77777777" w:rsidR="001D29E6" w:rsidRPr="000A3747" w:rsidRDefault="001D29E6" w:rsidP="009F4BA4">
      <w:pPr>
        <w:spacing w:line="240" w:lineRule="auto"/>
        <w:rPr>
          <w:lang w:val="lt"/>
        </w:rPr>
      </w:pPr>
    </w:p>
    <w:p w14:paraId="07BCB51F" w14:textId="24E92520" w:rsidR="00C8719D" w:rsidRPr="000A3747" w:rsidRDefault="00C8719D" w:rsidP="00B81A4D">
      <w:pPr>
        <w:pStyle w:val="Pagrindinistekstas"/>
        <w:spacing w:before="6" w:line="244" w:lineRule="auto"/>
        <w:ind w:right="274"/>
        <w:rPr>
          <w:i w:val="0"/>
          <w:color w:val="auto"/>
          <w:szCs w:val="22"/>
          <w:lang w:val="lt"/>
        </w:rPr>
      </w:pPr>
      <w:r w:rsidRPr="000A3747">
        <w:rPr>
          <w:i w:val="0"/>
          <w:color w:val="auto"/>
          <w:szCs w:val="22"/>
          <w:lang w:val="lt"/>
        </w:rPr>
        <w:t>Elymbus gebėjimą vairuoti ir valdyti mechanizmus veikia nereikšmingai. Kaip ir gydant kitokiais akių vaist</w:t>
      </w:r>
      <w:r w:rsidR="00996B6D">
        <w:rPr>
          <w:i w:val="0"/>
          <w:color w:val="auto"/>
          <w:szCs w:val="22"/>
          <w:lang w:val="lt"/>
        </w:rPr>
        <w:t>iniais preparatais</w:t>
      </w:r>
      <w:r w:rsidRPr="000A3747">
        <w:rPr>
          <w:i w:val="0"/>
          <w:color w:val="auto"/>
          <w:szCs w:val="22"/>
          <w:lang w:val="lt"/>
        </w:rPr>
        <w:t xml:space="preserve">, jei įlašinus preparato regėjimas laikinai pasidaro miglotas, prieš vairuodamas ar valdydamas mechanizmus </w:t>
      </w:r>
      <w:r w:rsidR="00071B92" w:rsidRPr="000A3747">
        <w:rPr>
          <w:i w:val="0"/>
          <w:color w:val="auto"/>
          <w:szCs w:val="22"/>
          <w:lang w:val="lt"/>
        </w:rPr>
        <w:t>pacientas</w:t>
      </w:r>
      <w:r w:rsidRPr="000A3747">
        <w:rPr>
          <w:i w:val="0"/>
          <w:color w:val="auto"/>
          <w:szCs w:val="22"/>
          <w:lang w:val="lt"/>
        </w:rPr>
        <w:t xml:space="preserve"> turėtų palaukti, kol regėjimas pasidarys aiškus.</w:t>
      </w:r>
    </w:p>
    <w:p w14:paraId="43233DD1" w14:textId="77777777" w:rsidR="0099377A" w:rsidRPr="000A3747" w:rsidRDefault="0099377A" w:rsidP="0099377A">
      <w:pPr>
        <w:spacing w:line="240" w:lineRule="auto"/>
        <w:rPr>
          <w:lang w:val="lt"/>
        </w:rPr>
      </w:pPr>
    </w:p>
    <w:p w14:paraId="394055C5" w14:textId="4CC8F210" w:rsidR="001D29E6" w:rsidRPr="000A3747" w:rsidRDefault="00071B92" w:rsidP="001F7279">
      <w:pPr>
        <w:numPr>
          <w:ilvl w:val="1"/>
          <w:numId w:val="1"/>
        </w:numPr>
        <w:spacing w:line="240" w:lineRule="auto"/>
        <w:rPr>
          <w:b/>
        </w:rPr>
      </w:pPr>
      <w:r w:rsidRPr="000A3747">
        <w:rPr>
          <w:b/>
          <w:bCs/>
          <w:lang w:val="lt"/>
        </w:rPr>
        <w:t>Nepageidaujamas</w:t>
      </w:r>
      <w:r w:rsidR="002E4607" w:rsidRPr="000A3747">
        <w:rPr>
          <w:b/>
          <w:bCs/>
          <w:lang w:val="lt"/>
        </w:rPr>
        <w:t xml:space="preserve"> poveikis</w:t>
      </w:r>
    </w:p>
    <w:p w14:paraId="74273922" w14:textId="77777777" w:rsidR="001D29E6" w:rsidRPr="000A3747" w:rsidRDefault="001D29E6" w:rsidP="009F4BA4">
      <w:pPr>
        <w:spacing w:line="240" w:lineRule="auto"/>
      </w:pPr>
    </w:p>
    <w:p w14:paraId="08A1D344" w14:textId="1F421258" w:rsidR="00714F64" w:rsidRPr="000A3747" w:rsidRDefault="00714F64" w:rsidP="00714F64">
      <w:pPr>
        <w:spacing w:line="240" w:lineRule="auto"/>
        <w:rPr>
          <w:szCs w:val="22"/>
          <w:lang w:val="lt"/>
        </w:rPr>
      </w:pPr>
      <w:r w:rsidRPr="000A3747">
        <w:rPr>
          <w:szCs w:val="22"/>
          <w:lang w:val="lt"/>
        </w:rPr>
        <w:t xml:space="preserve">3 mėnesių </w:t>
      </w:r>
      <w:r w:rsidR="00071B92" w:rsidRPr="000A3747">
        <w:rPr>
          <w:szCs w:val="22"/>
          <w:lang w:val="lt"/>
        </w:rPr>
        <w:t xml:space="preserve">III fazės </w:t>
      </w:r>
      <w:r w:rsidRPr="000A3747">
        <w:rPr>
          <w:szCs w:val="22"/>
          <w:lang w:val="lt"/>
        </w:rPr>
        <w:t>klinikini</w:t>
      </w:r>
      <w:r w:rsidR="00071B92" w:rsidRPr="000A3747">
        <w:rPr>
          <w:szCs w:val="22"/>
          <w:lang w:val="lt"/>
        </w:rPr>
        <w:t>ame tyrime, kuriame</w:t>
      </w:r>
      <w:r w:rsidRPr="000A3747">
        <w:rPr>
          <w:szCs w:val="22"/>
          <w:lang w:val="lt"/>
        </w:rPr>
        <w:t xml:space="preserve"> </w:t>
      </w:r>
      <w:r w:rsidR="00071B92" w:rsidRPr="000A3747">
        <w:rPr>
          <w:szCs w:val="22"/>
          <w:lang w:val="lt"/>
        </w:rPr>
        <w:t xml:space="preserve">buvo lyginamas veiksmingumas ir saugumas tarp </w:t>
      </w:r>
      <w:r w:rsidRPr="000A3747">
        <w:rPr>
          <w:szCs w:val="22"/>
          <w:lang w:val="lt"/>
        </w:rPr>
        <w:t xml:space="preserve">Elymbus be konservantų </w:t>
      </w:r>
      <w:r w:rsidR="00071B92" w:rsidRPr="000A3747">
        <w:rPr>
          <w:szCs w:val="22"/>
          <w:lang w:val="lt"/>
        </w:rPr>
        <w:t>ir</w:t>
      </w:r>
      <w:r w:rsidRPr="000A3747">
        <w:rPr>
          <w:szCs w:val="22"/>
          <w:lang w:val="lt"/>
        </w:rPr>
        <w:t xml:space="preserve"> bimatoprosto 0,1</w:t>
      </w:r>
      <w:r w:rsidR="00996B6D">
        <w:rPr>
          <w:szCs w:val="22"/>
          <w:lang w:val="lt"/>
        </w:rPr>
        <w:t> </w:t>
      </w:r>
      <w:r w:rsidRPr="000A3747">
        <w:rPr>
          <w:szCs w:val="22"/>
          <w:lang w:val="lt"/>
        </w:rPr>
        <w:t xml:space="preserve">mg/ml akių lašų tirpalo </w:t>
      </w:r>
      <w:r w:rsidR="00071B92" w:rsidRPr="000A3747">
        <w:rPr>
          <w:szCs w:val="22"/>
          <w:lang w:val="lt"/>
        </w:rPr>
        <w:t>su konservantais p</w:t>
      </w:r>
      <w:r w:rsidRPr="000A3747">
        <w:rPr>
          <w:szCs w:val="22"/>
          <w:lang w:val="lt"/>
        </w:rPr>
        <w:t xml:space="preserve">roduktu, </w:t>
      </w:r>
      <w:r w:rsidR="00E450BA">
        <w:rPr>
          <w:rStyle w:val="rynqvb"/>
        </w:rPr>
        <w:t>236 pacientai buvo paveikti Elymbus. Dažniausios Elymbus nepageidaujamos reakcijos buvo junginės hiperemija (6,8</w:t>
      </w:r>
      <w:r w:rsidR="00ED53C6">
        <w:rPr>
          <w:rStyle w:val="rynqvb"/>
        </w:rPr>
        <w:t> </w:t>
      </w:r>
      <w:r w:rsidR="00E450BA">
        <w:rPr>
          <w:rStyle w:val="rynqvb"/>
        </w:rPr>
        <w:t xml:space="preserve">%), </w:t>
      </w:r>
      <w:r w:rsidR="00D56E68" w:rsidRPr="000A3747">
        <w:rPr>
          <w:lang w:val="lt"/>
        </w:rPr>
        <w:t>akies dirginimas</w:t>
      </w:r>
      <w:r w:rsidR="00D56E68">
        <w:rPr>
          <w:rStyle w:val="rynqvb"/>
        </w:rPr>
        <w:t xml:space="preserve"> </w:t>
      </w:r>
      <w:r w:rsidR="00E450BA">
        <w:rPr>
          <w:rStyle w:val="rynqvb"/>
        </w:rPr>
        <w:t>(5,1</w:t>
      </w:r>
      <w:r w:rsidR="00ED53C6">
        <w:rPr>
          <w:rStyle w:val="rynqvb"/>
        </w:rPr>
        <w:t> </w:t>
      </w:r>
      <w:r w:rsidR="00E450BA">
        <w:rPr>
          <w:rStyle w:val="rynqvb"/>
        </w:rPr>
        <w:t xml:space="preserve">%), </w:t>
      </w:r>
      <w:r w:rsidR="00745D1A" w:rsidRPr="000A3747">
        <w:rPr>
          <w:lang w:val="lt"/>
        </w:rPr>
        <w:t>svetimkūnio akyje pojūtis</w:t>
      </w:r>
      <w:r w:rsidR="00745D1A">
        <w:rPr>
          <w:rStyle w:val="rynqvb"/>
        </w:rPr>
        <w:t xml:space="preserve"> </w:t>
      </w:r>
      <w:r w:rsidR="00E450BA">
        <w:rPr>
          <w:rStyle w:val="rynqvb"/>
        </w:rPr>
        <w:t>(2,5</w:t>
      </w:r>
      <w:r w:rsidR="00ED53C6">
        <w:rPr>
          <w:rStyle w:val="rynqvb"/>
        </w:rPr>
        <w:t> </w:t>
      </w:r>
      <w:r w:rsidR="00E450BA">
        <w:rPr>
          <w:rStyle w:val="rynqvb"/>
        </w:rPr>
        <w:t xml:space="preserve">%), akių sausumas </w:t>
      </w:r>
      <w:r w:rsidR="00E450BA">
        <w:rPr>
          <w:rStyle w:val="rynqvb"/>
        </w:rPr>
        <w:lastRenderedPageBreak/>
        <w:t>(2,5</w:t>
      </w:r>
      <w:r w:rsidR="00ED53C6">
        <w:rPr>
          <w:rStyle w:val="rynqvb"/>
        </w:rPr>
        <w:t> </w:t>
      </w:r>
      <w:r w:rsidR="00E450BA">
        <w:rPr>
          <w:rStyle w:val="rynqvb"/>
        </w:rPr>
        <w:t xml:space="preserve">%) ir </w:t>
      </w:r>
      <w:r w:rsidR="00745D1A" w:rsidRPr="000A3747">
        <w:rPr>
          <w:lang w:val="lt"/>
        </w:rPr>
        <w:t xml:space="preserve">trumpalaikis neaiškus matymas </w:t>
      </w:r>
      <w:r w:rsidR="00E450BA">
        <w:rPr>
          <w:rStyle w:val="rynqvb"/>
        </w:rPr>
        <w:t>(2,1</w:t>
      </w:r>
      <w:r w:rsidR="00ED53C6">
        <w:rPr>
          <w:rStyle w:val="rynqvb"/>
        </w:rPr>
        <w:t> </w:t>
      </w:r>
      <w:r w:rsidR="00E450BA">
        <w:rPr>
          <w:rStyle w:val="rynqvb"/>
        </w:rPr>
        <w:t>%).</w:t>
      </w:r>
      <w:r w:rsidR="00E450BA">
        <w:rPr>
          <w:rStyle w:val="hwtze"/>
        </w:rPr>
        <w:t xml:space="preserve"> </w:t>
      </w:r>
      <w:r w:rsidR="00E450BA">
        <w:rPr>
          <w:rStyle w:val="rynqvb"/>
        </w:rPr>
        <w:t>1 lentelėje išvardytos nepageidaujamos reakcijos, nustatytos vartojant Elymbus III fazės tyrimo metu</w:t>
      </w:r>
      <w:r w:rsidRPr="000A3747">
        <w:rPr>
          <w:szCs w:val="22"/>
          <w:lang w:val="lt"/>
        </w:rPr>
        <w:t>. Dauguma jų buvo susij</w:t>
      </w:r>
      <w:r w:rsidR="00071B92" w:rsidRPr="000A3747">
        <w:rPr>
          <w:szCs w:val="22"/>
          <w:lang w:val="lt"/>
        </w:rPr>
        <w:t>usios</w:t>
      </w:r>
      <w:r w:rsidRPr="000A3747">
        <w:rPr>
          <w:szCs w:val="22"/>
          <w:lang w:val="lt"/>
        </w:rPr>
        <w:t xml:space="preserve"> su akimis, lengvos formos ir nė vien</w:t>
      </w:r>
      <w:r w:rsidR="00071B92" w:rsidRPr="000A3747">
        <w:rPr>
          <w:szCs w:val="22"/>
          <w:lang w:val="lt"/>
        </w:rPr>
        <w:t>a</w:t>
      </w:r>
      <w:r w:rsidRPr="000A3747">
        <w:rPr>
          <w:szCs w:val="22"/>
          <w:lang w:val="lt"/>
        </w:rPr>
        <w:t xml:space="preserve"> nebuvo sunk</w:t>
      </w:r>
      <w:r w:rsidR="00071B92" w:rsidRPr="000A3747">
        <w:rPr>
          <w:szCs w:val="22"/>
          <w:lang w:val="lt"/>
        </w:rPr>
        <w:t>i</w:t>
      </w:r>
      <w:r w:rsidRPr="000A3747">
        <w:rPr>
          <w:szCs w:val="22"/>
          <w:lang w:val="lt"/>
        </w:rPr>
        <w:t>.</w:t>
      </w:r>
    </w:p>
    <w:p w14:paraId="60321045" w14:textId="05C95A20" w:rsidR="00714F64" w:rsidRPr="000A3747" w:rsidRDefault="00714F64" w:rsidP="00714F64">
      <w:pPr>
        <w:spacing w:line="240" w:lineRule="auto"/>
        <w:rPr>
          <w:szCs w:val="22"/>
          <w:lang w:val="lt"/>
        </w:rPr>
      </w:pPr>
    </w:p>
    <w:p w14:paraId="16F12656" w14:textId="35E7DB45" w:rsidR="00714F64" w:rsidRPr="000A3747" w:rsidRDefault="00496BBF" w:rsidP="00714F64">
      <w:pPr>
        <w:spacing w:line="240" w:lineRule="auto"/>
        <w:rPr>
          <w:szCs w:val="22"/>
          <w:lang w:val="lt"/>
        </w:rPr>
      </w:pPr>
      <w:r w:rsidRPr="007E2639">
        <w:rPr>
          <w:rStyle w:val="rynqvb"/>
          <w:lang w:val="lt"/>
        </w:rPr>
        <w:t>Nepageidaujamos reakcijos, susijusios su Elymbus, išvardytos toliau pagal organų sistemų klas</w:t>
      </w:r>
      <w:r>
        <w:rPr>
          <w:rStyle w:val="rynqvb"/>
          <w:lang w:val="lt-LT"/>
        </w:rPr>
        <w:t>es</w:t>
      </w:r>
      <w:r w:rsidRPr="007E2639">
        <w:rPr>
          <w:rStyle w:val="rynqvb"/>
          <w:lang w:val="lt"/>
        </w:rPr>
        <w:t xml:space="preserve"> ir dažnį.</w:t>
      </w:r>
      <w:r w:rsidRPr="007E2639">
        <w:rPr>
          <w:rStyle w:val="hwtze"/>
          <w:lang w:val="lt"/>
        </w:rPr>
        <w:t xml:space="preserve"> </w:t>
      </w:r>
      <w:r w:rsidRPr="007E2639">
        <w:rPr>
          <w:rStyle w:val="rynqvb"/>
          <w:lang w:val="lt"/>
        </w:rPr>
        <w:t>Dažnio kategorijos apibrėžiamos</w:t>
      </w:r>
      <w:r w:rsidR="00000CEA" w:rsidRPr="007E2639">
        <w:rPr>
          <w:rStyle w:val="rynqvb"/>
          <w:lang w:val="lt"/>
        </w:rPr>
        <w:t xml:space="preserve"> taip:</w:t>
      </w:r>
      <w:r w:rsidRPr="000A3747">
        <w:rPr>
          <w:szCs w:val="22"/>
          <w:lang w:val="lt"/>
        </w:rPr>
        <w:t xml:space="preserve"> </w:t>
      </w:r>
      <w:r w:rsidR="00714F64" w:rsidRPr="000A3747">
        <w:rPr>
          <w:szCs w:val="22"/>
          <w:lang w:val="lt"/>
        </w:rPr>
        <w:t>Labai dažnas (≥1/10)</w:t>
      </w:r>
      <w:r w:rsidR="00BF6344" w:rsidRPr="000A3747">
        <w:rPr>
          <w:szCs w:val="22"/>
          <w:lang w:val="lt"/>
        </w:rPr>
        <w:t>,</w:t>
      </w:r>
      <w:r w:rsidR="00714F64" w:rsidRPr="000A3747">
        <w:rPr>
          <w:szCs w:val="22"/>
          <w:lang w:val="lt"/>
        </w:rPr>
        <w:t xml:space="preserve"> dažnas (nuo ≥1/100 iki &lt;1/10)</w:t>
      </w:r>
      <w:r w:rsidR="00BF6344" w:rsidRPr="000A3747">
        <w:rPr>
          <w:szCs w:val="22"/>
          <w:lang w:val="lt"/>
        </w:rPr>
        <w:t>,</w:t>
      </w:r>
      <w:r w:rsidR="00714F64" w:rsidRPr="000A3747">
        <w:rPr>
          <w:szCs w:val="22"/>
          <w:lang w:val="lt"/>
        </w:rPr>
        <w:t xml:space="preserve"> nedažnas (nuo ≥1/1 000 iki &lt;1/100)</w:t>
      </w:r>
      <w:r w:rsidR="00BF6344" w:rsidRPr="000A3747">
        <w:rPr>
          <w:szCs w:val="22"/>
          <w:lang w:val="lt"/>
        </w:rPr>
        <w:t>,</w:t>
      </w:r>
      <w:r w:rsidR="00714F64" w:rsidRPr="000A3747">
        <w:rPr>
          <w:szCs w:val="22"/>
          <w:lang w:val="lt"/>
        </w:rPr>
        <w:t xml:space="preserve"> retas (nuo ≥1/10 000 iki &lt;1/1 000)</w:t>
      </w:r>
      <w:r w:rsidR="00BF6344" w:rsidRPr="000A3747">
        <w:rPr>
          <w:szCs w:val="22"/>
          <w:lang w:val="lt"/>
        </w:rPr>
        <w:t>,</w:t>
      </w:r>
      <w:r w:rsidR="008523ED" w:rsidRPr="000A3747">
        <w:rPr>
          <w:szCs w:val="22"/>
          <w:lang w:val="lt"/>
        </w:rPr>
        <w:t xml:space="preserve"> </w:t>
      </w:r>
      <w:r w:rsidR="00714F64" w:rsidRPr="000A3747">
        <w:rPr>
          <w:szCs w:val="22"/>
          <w:lang w:val="lt"/>
        </w:rPr>
        <w:t>labai retas (&lt;1/10 000)</w:t>
      </w:r>
      <w:r w:rsidR="00BF6344" w:rsidRPr="000A3747">
        <w:rPr>
          <w:szCs w:val="22"/>
          <w:lang w:val="lt"/>
        </w:rPr>
        <w:t xml:space="preserve"> ir</w:t>
      </w:r>
      <w:r w:rsidR="00714F64" w:rsidRPr="000A3747">
        <w:rPr>
          <w:szCs w:val="22"/>
          <w:lang w:val="lt"/>
        </w:rPr>
        <w:t xml:space="preserve"> nežinomas </w:t>
      </w:r>
      <w:r w:rsidR="00BF6344" w:rsidRPr="000A3747">
        <w:rPr>
          <w:szCs w:val="22"/>
          <w:lang w:val="lt"/>
        </w:rPr>
        <w:t>(negali būti apskaičiuotas pagal turimus duomenis</w:t>
      </w:r>
      <w:r w:rsidR="00714F64" w:rsidRPr="000A3747">
        <w:rPr>
          <w:szCs w:val="22"/>
          <w:lang w:val="lt"/>
        </w:rPr>
        <w:t>) nepageidaujam</w:t>
      </w:r>
      <w:r w:rsidR="00BF6344" w:rsidRPr="000A3747">
        <w:rPr>
          <w:szCs w:val="22"/>
          <w:lang w:val="lt"/>
        </w:rPr>
        <w:t>o</w:t>
      </w:r>
      <w:r w:rsidR="00714F64" w:rsidRPr="000A3747">
        <w:rPr>
          <w:szCs w:val="22"/>
          <w:lang w:val="lt"/>
        </w:rPr>
        <w:t xml:space="preserve">s </w:t>
      </w:r>
      <w:r w:rsidR="00BF6344" w:rsidRPr="000A3747">
        <w:rPr>
          <w:szCs w:val="22"/>
          <w:lang w:val="lt"/>
        </w:rPr>
        <w:t xml:space="preserve">reakcijos yra pateiktos </w:t>
      </w:r>
      <w:r w:rsidR="00714F64" w:rsidRPr="000A3747">
        <w:rPr>
          <w:szCs w:val="22"/>
          <w:lang w:val="lt"/>
        </w:rPr>
        <w:t xml:space="preserve">1 lentelėje </w:t>
      </w:r>
      <w:r w:rsidR="00BF6344" w:rsidRPr="000A3747">
        <w:rPr>
          <w:szCs w:val="22"/>
          <w:lang w:val="lt"/>
        </w:rPr>
        <w:t>pagal organų sistemų klases. Kiekvienoje dažnio grupėje nepageidaujamos reakcijos pateikiamos mažėjančio sunkumo tvarka</w:t>
      </w:r>
      <w:r w:rsidR="00BF6344" w:rsidRPr="000A3747" w:rsidDel="00BF6344">
        <w:rPr>
          <w:szCs w:val="22"/>
          <w:lang w:val="lt"/>
        </w:rPr>
        <w:t xml:space="preserve"> </w:t>
      </w:r>
    </w:p>
    <w:p w14:paraId="18932D6F" w14:textId="11F8D84E" w:rsidR="00714F64" w:rsidRPr="000A3747" w:rsidRDefault="00714F64" w:rsidP="00714F64">
      <w:pPr>
        <w:spacing w:line="240" w:lineRule="auto"/>
        <w:rPr>
          <w:szCs w:val="22"/>
          <w:lang w:val="lt"/>
        </w:rPr>
      </w:pPr>
    </w:p>
    <w:p w14:paraId="128EDE10" w14:textId="4AB23EC2" w:rsidR="00714F64" w:rsidRPr="000A3747" w:rsidRDefault="00714F64" w:rsidP="00714F64">
      <w:pPr>
        <w:spacing w:line="240" w:lineRule="auto"/>
        <w:rPr>
          <w:b/>
          <w:bCs/>
          <w:szCs w:val="22"/>
          <w:lang w:val="lt"/>
        </w:rPr>
      </w:pPr>
      <w:r w:rsidRPr="000A3747">
        <w:rPr>
          <w:b/>
          <w:bCs/>
          <w:szCs w:val="22"/>
          <w:lang w:val="lt"/>
        </w:rPr>
        <w:t>1 lentelė</w:t>
      </w:r>
      <w:r w:rsidR="000D6508" w:rsidRPr="000A3747">
        <w:rPr>
          <w:b/>
          <w:bCs/>
          <w:szCs w:val="22"/>
          <w:lang w:val="lt"/>
        </w:rPr>
        <w:t>.</w:t>
      </w:r>
    </w:p>
    <w:p w14:paraId="43B4C9A8" w14:textId="77777777" w:rsidR="00714F64" w:rsidRPr="000A3747" w:rsidRDefault="00714F64" w:rsidP="00714F64">
      <w:pPr>
        <w:rPr>
          <w:lang w:val="lt"/>
        </w:rPr>
      </w:pPr>
    </w:p>
    <w:tbl>
      <w:tblPr>
        <w:tblW w:w="9209" w:type="dxa"/>
        <w:tblCellMar>
          <w:left w:w="0" w:type="dxa"/>
          <w:right w:w="0" w:type="dxa"/>
        </w:tblCellMar>
        <w:tblLook w:val="04A0" w:firstRow="1" w:lastRow="0" w:firstColumn="1" w:lastColumn="0" w:noHBand="0" w:noVBand="1"/>
      </w:tblPr>
      <w:tblGrid>
        <w:gridCol w:w="2840"/>
        <w:gridCol w:w="1691"/>
        <w:gridCol w:w="4678"/>
      </w:tblGrid>
      <w:tr w:rsidR="00714F64" w:rsidRPr="000A3747" w14:paraId="028ED923" w14:textId="77777777" w:rsidTr="00714F64">
        <w:tc>
          <w:tcPr>
            <w:tcW w:w="2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A91B76" w14:textId="77777777" w:rsidR="00714F64" w:rsidRPr="000A3747" w:rsidRDefault="00714F64">
            <w:pPr>
              <w:rPr>
                <w:b/>
                <w:bCs/>
              </w:rPr>
            </w:pPr>
            <w:r w:rsidRPr="000A3747">
              <w:rPr>
                <w:b/>
                <w:bCs/>
                <w:lang w:val="lt"/>
              </w:rPr>
              <w:t>Organų sistemų klasė</w:t>
            </w:r>
          </w:p>
        </w:tc>
        <w:tc>
          <w:tcPr>
            <w:tcW w:w="1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F20C9" w14:textId="77777777" w:rsidR="00714F64" w:rsidRPr="000A3747" w:rsidRDefault="00714F64">
            <w:pPr>
              <w:rPr>
                <w:b/>
                <w:bCs/>
              </w:rPr>
            </w:pPr>
            <w:r w:rsidRPr="000A3747">
              <w:rPr>
                <w:b/>
                <w:bCs/>
                <w:lang w:val="lt"/>
              </w:rPr>
              <w:t>Dažnis</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98B3A" w14:textId="77777777" w:rsidR="00714F64" w:rsidRPr="000A3747" w:rsidRDefault="00714F64">
            <w:pPr>
              <w:rPr>
                <w:b/>
                <w:bCs/>
              </w:rPr>
            </w:pPr>
            <w:r w:rsidRPr="000A3747">
              <w:rPr>
                <w:b/>
                <w:bCs/>
                <w:lang w:val="lt"/>
              </w:rPr>
              <w:t>Nepageidaujama reakcija</w:t>
            </w:r>
          </w:p>
        </w:tc>
      </w:tr>
      <w:tr w:rsidR="00BF6344" w:rsidRPr="000A3747" w14:paraId="7626F000" w14:textId="77777777" w:rsidTr="00967567">
        <w:tc>
          <w:tcPr>
            <w:tcW w:w="2840" w:type="dxa"/>
            <w:vMerge w:val="restart"/>
            <w:tcBorders>
              <w:top w:val="nil"/>
              <w:left w:val="single" w:sz="8" w:space="0" w:color="auto"/>
              <w:right w:val="single" w:sz="8" w:space="0" w:color="auto"/>
            </w:tcBorders>
            <w:tcMar>
              <w:top w:w="0" w:type="dxa"/>
              <w:left w:w="108" w:type="dxa"/>
              <w:bottom w:w="0" w:type="dxa"/>
              <w:right w:w="108" w:type="dxa"/>
            </w:tcMar>
            <w:hideMark/>
          </w:tcPr>
          <w:p w14:paraId="3D2CB582" w14:textId="05290DFE" w:rsidR="00BF6344" w:rsidRPr="000A3747" w:rsidRDefault="00BF6344" w:rsidP="000D6508">
            <w:r w:rsidRPr="000A3747">
              <w:rPr>
                <w:lang w:val="lt"/>
              </w:rPr>
              <w:t>Akių sutrikimai</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14:paraId="773C12FE" w14:textId="308D8405" w:rsidR="00BF6344" w:rsidRPr="000A3747" w:rsidRDefault="00BF6344">
            <w:r w:rsidRPr="000A3747">
              <w:rPr>
                <w:lang w:val="lt"/>
              </w:rPr>
              <w:t>dažna</w:t>
            </w:r>
            <w:r w:rsidR="000D6508" w:rsidRPr="000A3747">
              <w:rPr>
                <w:lang w:val="lt"/>
              </w:rPr>
              <w:t>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56B19827" w14:textId="1EA3EB82" w:rsidR="00BF6344" w:rsidRPr="000A3747" w:rsidRDefault="00BF6344">
            <w:pPr>
              <w:rPr>
                <w:lang w:val="lt"/>
              </w:rPr>
            </w:pPr>
            <w:r w:rsidRPr="000A3747">
              <w:rPr>
                <w:lang w:val="lt"/>
              </w:rPr>
              <w:t xml:space="preserve">junginės hiperemija, akių skausmas, akies dirginimas, neinfekcinis konjunktyvitas, svetimkūnio akyje pojūtis, akių sausumas, akies niežėjimas, </w:t>
            </w:r>
            <w:r w:rsidR="00000CEA" w:rsidRPr="000A3747">
              <w:rPr>
                <w:lang w:val="lt"/>
              </w:rPr>
              <w:t xml:space="preserve">trumpalaikis </w:t>
            </w:r>
            <w:r w:rsidRPr="000A3747">
              <w:rPr>
                <w:lang w:val="lt"/>
              </w:rPr>
              <w:t>neaiškus matymas*</w:t>
            </w:r>
          </w:p>
        </w:tc>
      </w:tr>
      <w:tr w:rsidR="00BF6344" w:rsidRPr="000A3747" w14:paraId="1E5049C9" w14:textId="77777777" w:rsidTr="00967567">
        <w:tc>
          <w:tcPr>
            <w:tcW w:w="284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ED2160D" w14:textId="77777777" w:rsidR="00BF6344" w:rsidRPr="000A3747" w:rsidRDefault="00BF6344"/>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14:paraId="6CA4D9D8" w14:textId="3776A248" w:rsidR="00BF6344" w:rsidRPr="000A3747" w:rsidRDefault="00BF6344">
            <w:r w:rsidRPr="000A3747">
              <w:rPr>
                <w:lang w:val="lt"/>
              </w:rPr>
              <w:t>nedažna</w:t>
            </w:r>
            <w:r w:rsidR="000D6508" w:rsidRPr="000A3747">
              <w:rPr>
                <w:lang w:val="lt"/>
              </w:rPr>
              <w:t>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0B462D9B" w14:textId="44C68C04" w:rsidR="00BF6344" w:rsidRPr="000A3747" w:rsidRDefault="00BF6344">
            <w:bookmarkStart w:id="1" w:name="_Hlk117272602"/>
            <w:r w:rsidRPr="000A3747">
              <w:rPr>
                <w:lang w:val="lt"/>
              </w:rPr>
              <w:t xml:space="preserve">taškinis keratitas, akių parestezija, blefaritas, madarozė, blakstienų augimas, fotofobija, </w:t>
            </w:r>
            <w:r w:rsidR="00C0215D" w:rsidRPr="000A3747">
              <w:rPr>
                <w:lang w:val="lt"/>
              </w:rPr>
              <w:t xml:space="preserve">padidėjęs </w:t>
            </w:r>
            <w:r w:rsidRPr="000A3747">
              <w:rPr>
                <w:lang w:val="lt"/>
              </w:rPr>
              <w:t xml:space="preserve">ašarojimas, blakstienų tamsėjimas, </w:t>
            </w:r>
            <w:r w:rsidRPr="000A3747">
              <w:t>akies</w:t>
            </w:r>
            <w:r w:rsidRPr="000A3747">
              <w:rPr>
                <w:spacing w:val="-12"/>
              </w:rPr>
              <w:t xml:space="preserve"> </w:t>
            </w:r>
            <w:r w:rsidRPr="000A3747">
              <w:t>voko</w:t>
            </w:r>
            <w:r w:rsidRPr="000A3747">
              <w:rPr>
                <w:spacing w:val="-12"/>
              </w:rPr>
              <w:t xml:space="preserve"> </w:t>
            </w:r>
            <w:r w:rsidRPr="000A3747">
              <w:t>kraštų</w:t>
            </w:r>
            <w:r w:rsidRPr="000A3747">
              <w:rPr>
                <w:spacing w:val="-12"/>
              </w:rPr>
              <w:t xml:space="preserve"> </w:t>
            </w:r>
            <w:r w:rsidRPr="000A3747">
              <w:t>pigmentacija,</w:t>
            </w:r>
            <w:r w:rsidRPr="000A3747">
              <w:rPr>
                <w:lang w:val="lt"/>
              </w:rPr>
              <w:t xml:space="preserve"> akies voko edema, akies voko egzema</w:t>
            </w:r>
            <w:bookmarkEnd w:id="1"/>
          </w:p>
        </w:tc>
      </w:tr>
      <w:tr w:rsidR="00714F64" w:rsidRPr="000A3747" w14:paraId="4B1A9E8E" w14:textId="77777777" w:rsidTr="00714F64">
        <w:tc>
          <w:tcPr>
            <w:tcW w:w="2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B5986" w14:textId="77777777" w:rsidR="00714F64" w:rsidRPr="000A3747" w:rsidRDefault="00714F64">
            <w:r w:rsidRPr="000A3747">
              <w:rPr>
                <w:lang w:val="lt"/>
              </w:rPr>
              <w:t>Nervų sistemos sutrikimai</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14:paraId="5F161151" w14:textId="148E7047" w:rsidR="00714F64" w:rsidRPr="000A3747" w:rsidRDefault="00786B72">
            <w:r w:rsidRPr="000A3747">
              <w:rPr>
                <w:lang w:val="lt"/>
              </w:rPr>
              <w:t>nedažna</w:t>
            </w:r>
            <w:r w:rsidR="000D6508" w:rsidRPr="000A3747">
              <w:rPr>
                <w:lang w:val="lt"/>
              </w:rPr>
              <w:t>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CA32DA2" w14:textId="76B468C5" w:rsidR="00714F64" w:rsidRPr="000A3747" w:rsidRDefault="00996B6D">
            <w:r>
              <w:rPr>
                <w:lang w:val="lt"/>
              </w:rPr>
              <w:t>svaigulys</w:t>
            </w:r>
          </w:p>
        </w:tc>
      </w:tr>
    </w:tbl>
    <w:p w14:paraId="0AD6674C" w14:textId="5492969D" w:rsidR="001830BE" w:rsidRPr="000A3747" w:rsidRDefault="001830BE" w:rsidP="001830BE">
      <w:pPr>
        <w:spacing w:line="240" w:lineRule="auto"/>
      </w:pPr>
      <w:r w:rsidRPr="000A3747">
        <w:rPr>
          <w:lang w:val="lt"/>
        </w:rPr>
        <w:t xml:space="preserve">* trumpalaikis </w:t>
      </w:r>
      <w:r w:rsidR="00BF6344" w:rsidRPr="000A3747">
        <w:rPr>
          <w:lang w:val="lt"/>
        </w:rPr>
        <w:t xml:space="preserve">neaiškus </w:t>
      </w:r>
      <w:r w:rsidRPr="000A3747">
        <w:rPr>
          <w:lang w:val="lt"/>
        </w:rPr>
        <w:t xml:space="preserve">matymas </w:t>
      </w:r>
      <w:r w:rsidRPr="000A3747">
        <w:rPr>
          <w:szCs w:val="22"/>
          <w:lang w:val="lt"/>
        </w:rPr>
        <w:t xml:space="preserve">po akių gelio </w:t>
      </w:r>
      <w:r w:rsidR="00BF6344" w:rsidRPr="000A3747">
        <w:rPr>
          <w:szCs w:val="22"/>
          <w:lang w:val="lt"/>
        </w:rPr>
        <w:t>pa</w:t>
      </w:r>
      <w:r w:rsidRPr="000A3747">
        <w:rPr>
          <w:lang w:val="lt"/>
        </w:rPr>
        <w:t>vartojimo (žr. 4.7 skyrių)</w:t>
      </w:r>
      <w:r w:rsidRPr="000A3747">
        <w:rPr>
          <w:szCs w:val="22"/>
          <w:lang w:val="lt"/>
        </w:rPr>
        <w:t>.</w:t>
      </w:r>
    </w:p>
    <w:p w14:paraId="363DD3E8" w14:textId="77777777" w:rsidR="00714F64" w:rsidRPr="000A3747" w:rsidRDefault="00714F64" w:rsidP="0099377A">
      <w:pPr>
        <w:spacing w:line="240" w:lineRule="auto"/>
        <w:rPr>
          <w:szCs w:val="22"/>
        </w:rPr>
      </w:pPr>
    </w:p>
    <w:p w14:paraId="095B2537" w14:textId="43F3C552" w:rsidR="00BF6344" w:rsidRPr="000A3747" w:rsidRDefault="00BF6344" w:rsidP="00B81A4D">
      <w:pPr>
        <w:spacing w:line="240" w:lineRule="auto"/>
        <w:rPr>
          <w:szCs w:val="22"/>
          <w:lang w:val="lt"/>
        </w:rPr>
      </w:pPr>
      <w:r w:rsidRPr="000A3747">
        <w:rPr>
          <w:szCs w:val="22"/>
          <w:lang w:val="lt"/>
        </w:rPr>
        <w:t>12 mėnesių III fazės klinikiniame tyrime maždaug 38</w:t>
      </w:r>
      <w:r w:rsidR="00996B6D">
        <w:rPr>
          <w:szCs w:val="22"/>
          <w:lang w:val="lt"/>
        </w:rPr>
        <w:t> </w:t>
      </w:r>
      <w:r w:rsidRPr="000A3747">
        <w:rPr>
          <w:szCs w:val="22"/>
          <w:lang w:val="lt"/>
        </w:rPr>
        <w:t xml:space="preserve">% pacientų, </w:t>
      </w:r>
      <w:r w:rsidR="0099377A" w:rsidRPr="000A3747">
        <w:rPr>
          <w:szCs w:val="22"/>
          <w:lang w:val="lt"/>
        </w:rPr>
        <w:t>kurie buvo gydomi bimatoprosto 0,1</w:t>
      </w:r>
      <w:r w:rsidR="00996B6D">
        <w:rPr>
          <w:szCs w:val="22"/>
          <w:lang w:val="lt"/>
        </w:rPr>
        <w:t> </w:t>
      </w:r>
      <w:r w:rsidR="0099377A" w:rsidRPr="000A3747">
        <w:rPr>
          <w:szCs w:val="22"/>
          <w:lang w:val="lt"/>
        </w:rPr>
        <w:t>mg/ml akių lašais</w:t>
      </w:r>
      <w:r w:rsidRPr="000A3747">
        <w:rPr>
          <w:szCs w:val="22"/>
          <w:lang w:val="lt"/>
        </w:rPr>
        <w:t>, tirpalu</w:t>
      </w:r>
      <w:r w:rsidR="0099377A" w:rsidRPr="000A3747">
        <w:rPr>
          <w:szCs w:val="22"/>
          <w:lang w:val="lt"/>
        </w:rPr>
        <w:t xml:space="preserve"> (</w:t>
      </w:r>
      <w:r w:rsidRPr="000A3747">
        <w:rPr>
          <w:szCs w:val="22"/>
          <w:lang w:val="lt"/>
        </w:rPr>
        <w:t>formulė, turinti konservantų</w:t>
      </w:r>
      <w:r w:rsidR="0099377A" w:rsidRPr="000A3747">
        <w:rPr>
          <w:szCs w:val="22"/>
          <w:lang w:val="lt"/>
        </w:rPr>
        <w:t xml:space="preserve">), </w:t>
      </w:r>
      <w:r w:rsidRPr="000A3747">
        <w:rPr>
          <w:szCs w:val="22"/>
          <w:lang w:val="lt"/>
        </w:rPr>
        <w:t>patyrė nepageidaujamas reakcijas</w:t>
      </w:r>
      <w:r w:rsidR="0099377A" w:rsidRPr="000A3747">
        <w:rPr>
          <w:szCs w:val="22"/>
          <w:lang w:val="lt"/>
        </w:rPr>
        <w:t xml:space="preserve">. </w:t>
      </w:r>
    </w:p>
    <w:p w14:paraId="23CCFB95" w14:textId="796CAE66" w:rsidR="00BF6344" w:rsidRPr="000A3747" w:rsidRDefault="00BF6344" w:rsidP="00BF6344">
      <w:pPr>
        <w:spacing w:line="240" w:lineRule="auto"/>
        <w:rPr>
          <w:szCs w:val="22"/>
          <w:lang w:val="lt"/>
        </w:rPr>
      </w:pPr>
      <w:r w:rsidRPr="000A3747">
        <w:rPr>
          <w:szCs w:val="22"/>
          <w:lang w:val="lt"/>
        </w:rPr>
        <w:t>Dažniausia nepageidaujama reakcija buvo junginės hiperemija (dažniausiai nestipri ir neuždegiminio pobūdžio), kuri pasireiškė 29</w:t>
      </w:r>
      <w:r w:rsidR="00996B6D">
        <w:rPr>
          <w:szCs w:val="22"/>
          <w:lang w:val="lt"/>
        </w:rPr>
        <w:t> </w:t>
      </w:r>
      <w:r w:rsidRPr="000A3747">
        <w:rPr>
          <w:szCs w:val="22"/>
          <w:lang w:val="lt"/>
        </w:rPr>
        <w:t>% pacientų. Maždaug 4</w:t>
      </w:r>
      <w:r w:rsidR="00996B6D">
        <w:rPr>
          <w:szCs w:val="22"/>
          <w:lang w:val="lt"/>
        </w:rPr>
        <w:t> </w:t>
      </w:r>
      <w:r w:rsidRPr="000A3747">
        <w:rPr>
          <w:szCs w:val="22"/>
          <w:lang w:val="lt"/>
        </w:rPr>
        <w:t>% pacientų 12 mėnesių tyrimo metu nutraukė preparato vartojimą dėl nepageidaujamo poveikio.</w:t>
      </w:r>
    </w:p>
    <w:p w14:paraId="232CF8E3" w14:textId="77777777" w:rsidR="00C40022" w:rsidRPr="000A3747" w:rsidRDefault="00C40022" w:rsidP="00BF6344">
      <w:pPr>
        <w:spacing w:line="240" w:lineRule="auto"/>
        <w:rPr>
          <w:szCs w:val="22"/>
          <w:lang w:val="lt"/>
        </w:rPr>
      </w:pPr>
    </w:p>
    <w:p w14:paraId="1546516F" w14:textId="084F0325" w:rsidR="00C0215D" w:rsidRPr="000A3747" w:rsidRDefault="00C0215D" w:rsidP="00B81A4D">
      <w:pPr>
        <w:pStyle w:val="Pagrindinistekstas"/>
        <w:spacing w:line="244" w:lineRule="auto"/>
        <w:ind w:right="188"/>
        <w:rPr>
          <w:i w:val="0"/>
          <w:color w:val="auto"/>
          <w:szCs w:val="22"/>
          <w:lang w:val="lt"/>
        </w:rPr>
      </w:pPr>
      <w:r w:rsidRPr="000A3747">
        <w:rPr>
          <w:i w:val="0"/>
          <w:color w:val="auto"/>
          <w:szCs w:val="22"/>
          <w:lang w:val="lt"/>
        </w:rPr>
        <w:t>Toliau išvardytos klinikinių bimatoprosto 0,1</w:t>
      </w:r>
      <w:r w:rsidR="00996B6D">
        <w:rPr>
          <w:i w:val="0"/>
          <w:color w:val="auto"/>
          <w:szCs w:val="22"/>
          <w:lang w:val="lt"/>
        </w:rPr>
        <w:t> </w:t>
      </w:r>
      <w:r w:rsidRPr="000A3747">
        <w:rPr>
          <w:i w:val="0"/>
          <w:color w:val="auto"/>
          <w:szCs w:val="22"/>
          <w:lang w:val="lt"/>
        </w:rPr>
        <w:t>mg/ml akių lašų, tirpalo (formulė, turinti konservantų) tyrimų metu bei vaisti</w:t>
      </w:r>
      <w:r w:rsidR="00996B6D">
        <w:rPr>
          <w:i w:val="0"/>
          <w:color w:val="auto"/>
          <w:szCs w:val="22"/>
          <w:lang w:val="lt"/>
        </w:rPr>
        <w:t>niam preparatui</w:t>
      </w:r>
      <w:r w:rsidRPr="000A3747">
        <w:rPr>
          <w:i w:val="0"/>
          <w:color w:val="auto"/>
          <w:szCs w:val="22"/>
          <w:lang w:val="lt"/>
        </w:rPr>
        <w:t xml:space="preserve"> patekus į rinką nustatytos nepageidaujamos reakcijos. Dažniausiai šis poveikis buvo akims, nestiprus ir nebuvo nė vieno stipraus poveikio.</w:t>
      </w:r>
    </w:p>
    <w:p w14:paraId="3B42C356" w14:textId="77777777" w:rsidR="00116280" w:rsidRPr="000A3747" w:rsidRDefault="00116280" w:rsidP="0099377A">
      <w:pPr>
        <w:spacing w:line="240" w:lineRule="auto"/>
        <w:rPr>
          <w:szCs w:val="22"/>
          <w:lang w:val="lt"/>
        </w:rPr>
      </w:pPr>
    </w:p>
    <w:p w14:paraId="2ADF4722" w14:textId="63CDF800" w:rsidR="0099377A" w:rsidRPr="000A3747" w:rsidRDefault="0099377A" w:rsidP="0099377A">
      <w:pPr>
        <w:spacing w:line="240" w:lineRule="auto"/>
        <w:rPr>
          <w:b/>
          <w:bCs/>
          <w:szCs w:val="22"/>
        </w:rPr>
      </w:pPr>
      <w:r w:rsidRPr="000A3747">
        <w:rPr>
          <w:b/>
          <w:bCs/>
          <w:szCs w:val="22"/>
          <w:lang w:val="lt"/>
        </w:rPr>
        <w:t>2 lentelė.</w:t>
      </w:r>
    </w:p>
    <w:p w14:paraId="383E1E4E" w14:textId="421D750C" w:rsidR="0099377A" w:rsidRPr="000A3747" w:rsidRDefault="0099377A" w:rsidP="0099377A">
      <w:pPr>
        <w:spacing w:line="240" w:lineRule="auto"/>
        <w:rPr>
          <w:b/>
          <w:bCs/>
          <w:szCs w:val="22"/>
        </w:rPr>
      </w:pPr>
    </w:p>
    <w:tbl>
      <w:tblPr>
        <w:tblStyle w:val="Lentelstinklelis"/>
        <w:tblW w:w="0" w:type="auto"/>
        <w:tblLook w:val="04A0" w:firstRow="1" w:lastRow="0" w:firstColumn="1" w:lastColumn="0" w:noHBand="0" w:noVBand="1"/>
      </w:tblPr>
      <w:tblGrid>
        <w:gridCol w:w="3020"/>
        <w:gridCol w:w="3020"/>
        <w:gridCol w:w="3021"/>
      </w:tblGrid>
      <w:tr w:rsidR="002E4607" w:rsidRPr="000A3747" w14:paraId="2EE50307" w14:textId="77777777" w:rsidTr="002E4607">
        <w:tc>
          <w:tcPr>
            <w:tcW w:w="3020" w:type="dxa"/>
          </w:tcPr>
          <w:p w14:paraId="718CF2AA" w14:textId="0ED1EF34" w:rsidR="002E4607" w:rsidRPr="000A3747" w:rsidRDefault="002E4607" w:rsidP="002E4607">
            <w:pPr>
              <w:spacing w:line="240" w:lineRule="auto"/>
              <w:jc w:val="center"/>
              <w:rPr>
                <w:b/>
                <w:bCs/>
                <w:szCs w:val="22"/>
                <w:u w:val="single"/>
              </w:rPr>
            </w:pPr>
            <w:r w:rsidRPr="000A3747">
              <w:rPr>
                <w:b/>
                <w:bCs/>
                <w:szCs w:val="22"/>
                <w:u w:val="single"/>
                <w:lang w:val="lt"/>
              </w:rPr>
              <w:t>Organų sistemų klasė</w:t>
            </w:r>
          </w:p>
        </w:tc>
        <w:tc>
          <w:tcPr>
            <w:tcW w:w="3020" w:type="dxa"/>
          </w:tcPr>
          <w:p w14:paraId="47464CA8" w14:textId="0EDEFCE1" w:rsidR="002E4607" w:rsidRPr="000A3747" w:rsidRDefault="002E4607" w:rsidP="002E4607">
            <w:pPr>
              <w:spacing w:line="240" w:lineRule="auto"/>
              <w:jc w:val="center"/>
              <w:rPr>
                <w:b/>
                <w:bCs/>
                <w:szCs w:val="22"/>
                <w:u w:val="single"/>
              </w:rPr>
            </w:pPr>
            <w:r w:rsidRPr="000A3747">
              <w:rPr>
                <w:b/>
                <w:bCs/>
                <w:szCs w:val="22"/>
                <w:u w:val="single"/>
                <w:lang w:val="lt"/>
              </w:rPr>
              <w:t>Dažnis</w:t>
            </w:r>
          </w:p>
        </w:tc>
        <w:tc>
          <w:tcPr>
            <w:tcW w:w="3021" w:type="dxa"/>
          </w:tcPr>
          <w:p w14:paraId="6EF7AE42" w14:textId="0ACC0A1E" w:rsidR="002E4607" w:rsidRPr="000A3747" w:rsidRDefault="002E4607" w:rsidP="002E4607">
            <w:pPr>
              <w:spacing w:line="240" w:lineRule="auto"/>
              <w:jc w:val="center"/>
              <w:rPr>
                <w:b/>
                <w:bCs/>
                <w:szCs w:val="22"/>
                <w:u w:val="single"/>
              </w:rPr>
            </w:pPr>
            <w:r w:rsidRPr="000A3747">
              <w:rPr>
                <w:b/>
                <w:bCs/>
                <w:szCs w:val="22"/>
                <w:u w:val="single"/>
                <w:lang w:val="lt"/>
              </w:rPr>
              <w:t>Nepageidaujama reakcija</w:t>
            </w:r>
          </w:p>
        </w:tc>
      </w:tr>
      <w:tr w:rsidR="00460144" w:rsidRPr="00324B25" w14:paraId="1B543A52" w14:textId="77777777" w:rsidTr="002E4607">
        <w:tc>
          <w:tcPr>
            <w:tcW w:w="3020" w:type="dxa"/>
          </w:tcPr>
          <w:p w14:paraId="635D3B99" w14:textId="78EDBA16" w:rsidR="00460144" w:rsidRPr="000A3747" w:rsidRDefault="00460144" w:rsidP="007E2639">
            <w:pPr>
              <w:spacing w:line="240" w:lineRule="auto"/>
              <w:rPr>
                <w:b/>
                <w:bCs/>
                <w:szCs w:val="22"/>
                <w:u w:val="single"/>
                <w:lang w:val="lt"/>
              </w:rPr>
            </w:pPr>
            <w:r w:rsidRPr="000A3747">
              <w:rPr>
                <w:i/>
                <w:iCs/>
                <w:szCs w:val="22"/>
                <w:lang w:val="lt"/>
              </w:rPr>
              <w:t>Imuninės sistemos sutrikimai</w:t>
            </w:r>
          </w:p>
        </w:tc>
        <w:tc>
          <w:tcPr>
            <w:tcW w:w="3020" w:type="dxa"/>
          </w:tcPr>
          <w:p w14:paraId="0AC443B0" w14:textId="137815FD" w:rsidR="00460144" w:rsidRPr="000A3747" w:rsidRDefault="00460144" w:rsidP="007E2639">
            <w:pPr>
              <w:spacing w:line="240" w:lineRule="auto"/>
              <w:rPr>
                <w:b/>
                <w:bCs/>
                <w:szCs w:val="22"/>
                <w:u w:val="single"/>
                <w:lang w:val="lt"/>
              </w:rPr>
            </w:pPr>
            <w:r w:rsidRPr="000A3747">
              <w:rPr>
                <w:szCs w:val="22"/>
                <w:lang w:val="lt"/>
              </w:rPr>
              <w:t>dažnis nežinomas</w:t>
            </w:r>
          </w:p>
        </w:tc>
        <w:tc>
          <w:tcPr>
            <w:tcW w:w="3021" w:type="dxa"/>
          </w:tcPr>
          <w:p w14:paraId="26656804" w14:textId="72C2D092" w:rsidR="00460144" w:rsidRPr="000A3747" w:rsidRDefault="00460144" w:rsidP="007E2639">
            <w:pPr>
              <w:spacing w:line="240" w:lineRule="auto"/>
              <w:rPr>
                <w:b/>
                <w:bCs/>
                <w:szCs w:val="22"/>
                <w:u w:val="single"/>
                <w:lang w:val="lt"/>
              </w:rPr>
            </w:pPr>
            <w:r w:rsidRPr="000A3747">
              <w:rPr>
                <w:szCs w:val="22"/>
                <w:lang w:val="lt"/>
              </w:rPr>
              <w:t xml:space="preserve">padidėjusio jautrumo reakcija, įskaitant akių alergijos ir alerginio dermatito požymius </w:t>
            </w:r>
            <w:r w:rsidR="00ED53C6">
              <w:rPr>
                <w:szCs w:val="22"/>
                <w:lang w:val="lt"/>
              </w:rPr>
              <w:t>bei</w:t>
            </w:r>
            <w:r w:rsidRPr="000A3747">
              <w:rPr>
                <w:szCs w:val="22"/>
                <w:lang w:val="lt"/>
              </w:rPr>
              <w:t xml:space="preserve"> simptomus</w:t>
            </w:r>
          </w:p>
        </w:tc>
      </w:tr>
      <w:tr w:rsidR="00000CEA" w:rsidRPr="000A3747" w14:paraId="4A1BDBA3" w14:textId="77777777" w:rsidTr="002E4607">
        <w:tc>
          <w:tcPr>
            <w:tcW w:w="3020" w:type="dxa"/>
            <w:vMerge w:val="restart"/>
          </w:tcPr>
          <w:p w14:paraId="22B1F07F" w14:textId="45FDD542" w:rsidR="00000CEA" w:rsidRPr="000A3747" w:rsidRDefault="00000CEA" w:rsidP="00000CEA">
            <w:pPr>
              <w:spacing w:line="240" w:lineRule="auto"/>
              <w:rPr>
                <w:szCs w:val="22"/>
              </w:rPr>
            </w:pPr>
            <w:r w:rsidRPr="000A3747">
              <w:rPr>
                <w:i/>
                <w:iCs/>
                <w:szCs w:val="22"/>
                <w:lang w:val="lt"/>
              </w:rPr>
              <w:t>Nervų sistemos sutrikimai</w:t>
            </w:r>
          </w:p>
        </w:tc>
        <w:tc>
          <w:tcPr>
            <w:tcW w:w="3020" w:type="dxa"/>
          </w:tcPr>
          <w:p w14:paraId="1F640085" w14:textId="79531675" w:rsidR="00000CEA" w:rsidRPr="000A3747" w:rsidRDefault="00000CEA" w:rsidP="00000CEA">
            <w:pPr>
              <w:spacing w:line="240" w:lineRule="auto"/>
              <w:rPr>
                <w:szCs w:val="22"/>
              </w:rPr>
            </w:pPr>
            <w:r w:rsidRPr="000A3747">
              <w:rPr>
                <w:szCs w:val="22"/>
                <w:lang w:val="lt"/>
              </w:rPr>
              <w:t>nedažnas</w:t>
            </w:r>
          </w:p>
        </w:tc>
        <w:tc>
          <w:tcPr>
            <w:tcW w:w="3021" w:type="dxa"/>
          </w:tcPr>
          <w:p w14:paraId="5A74B3A0" w14:textId="231A31EE" w:rsidR="00000CEA" w:rsidRPr="000A3747" w:rsidRDefault="00000CEA" w:rsidP="00000CEA">
            <w:pPr>
              <w:spacing w:line="240" w:lineRule="auto"/>
              <w:rPr>
                <w:szCs w:val="22"/>
              </w:rPr>
            </w:pPr>
            <w:r w:rsidRPr="000A3747">
              <w:rPr>
                <w:szCs w:val="22"/>
                <w:lang w:val="lt"/>
              </w:rPr>
              <w:t>galvos skausmas</w:t>
            </w:r>
          </w:p>
        </w:tc>
      </w:tr>
      <w:tr w:rsidR="00000CEA" w:rsidRPr="000A3747" w14:paraId="143305AD" w14:textId="77777777" w:rsidTr="002E4607">
        <w:tc>
          <w:tcPr>
            <w:tcW w:w="3020" w:type="dxa"/>
            <w:vMerge/>
          </w:tcPr>
          <w:p w14:paraId="29C5E63D" w14:textId="77777777" w:rsidR="00000CEA" w:rsidRPr="000A3747" w:rsidRDefault="00000CEA" w:rsidP="00000CEA">
            <w:pPr>
              <w:spacing w:line="240" w:lineRule="auto"/>
              <w:rPr>
                <w:szCs w:val="22"/>
              </w:rPr>
            </w:pPr>
          </w:p>
        </w:tc>
        <w:tc>
          <w:tcPr>
            <w:tcW w:w="3020" w:type="dxa"/>
          </w:tcPr>
          <w:p w14:paraId="281E8CD3" w14:textId="4B48A79F" w:rsidR="00000CEA" w:rsidRPr="000A3747" w:rsidRDefault="00000CEA" w:rsidP="00000CEA">
            <w:pPr>
              <w:spacing w:line="240" w:lineRule="auto"/>
              <w:rPr>
                <w:szCs w:val="22"/>
              </w:rPr>
            </w:pPr>
            <w:r w:rsidRPr="000A3747">
              <w:rPr>
                <w:szCs w:val="22"/>
                <w:lang w:val="lt"/>
              </w:rPr>
              <w:t>dažnis nežinomas</w:t>
            </w:r>
          </w:p>
        </w:tc>
        <w:tc>
          <w:tcPr>
            <w:tcW w:w="3021" w:type="dxa"/>
          </w:tcPr>
          <w:p w14:paraId="370D4C40" w14:textId="5A38656D" w:rsidR="00000CEA" w:rsidRPr="000A3747" w:rsidRDefault="00996B6D" w:rsidP="00000CEA">
            <w:pPr>
              <w:spacing w:line="240" w:lineRule="auto"/>
              <w:rPr>
                <w:szCs w:val="22"/>
              </w:rPr>
            </w:pPr>
            <w:r>
              <w:rPr>
                <w:szCs w:val="22"/>
                <w:lang w:val="lt"/>
              </w:rPr>
              <w:t>svaigulys</w:t>
            </w:r>
          </w:p>
        </w:tc>
      </w:tr>
      <w:tr w:rsidR="00000CEA" w:rsidRPr="000A3747" w14:paraId="6E72F604" w14:textId="77777777" w:rsidTr="002E4607">
        <w:tc>
          <w:tcPr>
            <w:tcW w:w="3020" w:type="dxa"/>
            <w:vMerge w:val="restart"/>
          </w:tcPr>
          <w:p w14:paraId="046D69D6" w14:textId="28DD164E" w:rsidR="00000CEA" w:rsidRPr="000A3747" w:rsidRDefault="00000CEA" w:rsidP="00000CEA">
            <w:pPr>
              <w:spacing w:line="240" w:lineRule="auto"/>
              <w:rPr>
                <w:i/>
                <w:iCs/>
                <w:szCs w:val="22"/>
              </w:rPr>
            </w:pPr>
            <w:r w:rsidRPr="000A3747">
              <w:rPr>
                <w:i/>
                <w:iCs/>
                <w:szCs w:val="22"/>
                <w:lang w:val="lt"/>
              </w:rPr>
              <w:t>Akių sutrikimai</w:t>
            </w:r>
          </w:p>
        </w:tc>
        <w:tc>
          <w:tcPr>
            <w:tcW w:w="3020" w:type="dxa"/>
          </w:tcPr>
          <w:p w14:paraId="7481DBC1" w14:textId="4AF3EA2E" w:rsidR="00000CEA" w:rsidRPr="000A3747" w:rsidRDefault="00000CEA" w:rsidP="00000CEA">
            <w:pPr>
              <w:spacing w:line="240" w:lineRule="auto"/>
              <w:rPr>
                <w:szCs w:val="22"/>
              </w:rPr>
            </w:pPr>
            <w:r w:rsidRPr="000A3747">
              <w:rPr>
                <w:szCs w:val="22"/>
                <w:lang w:val="lt"/>
              </w:rPr>
              <w:t>labai dažnas</w:t>
            </w:r>
          </w:p>
        </w:tc>
        <w:tc>
          <w:tcPr>
            <w:tcW w:w="3021" w:type="dxa"/>
          </w:tcPr>
          <w:p w14:paraId="34D870FA" w14:textId="0E3D2F73" w:rsidR="00000CEA" w:rsidRPr="000A3747" w:rsidRDefault="00000CEA" w:rsidP="00000CEA">
            <w:pPr>
              <w:spacing w:line="240" w:lineRule="auto"/>
              <w:rPr>
                <w:szCs w:val="22"/>
              </w:rPr>
            </w:pPr>
            <w:r w:rsidRPr="000A3747">
              <w:rPr>
                <w:szCs w:val="22"/>
                <w:lang w:val="lt"/>
              </w:rPr>
              <w:t>junginės hiperemija, prostaglandinų analogų periorbitopatija</w:t>
            </w:r>
          </w:p>
        </w:tc>
      </w:tr>
      <w:tr w:rsidR="00000CEA" w:rsidRPr="000A3747" w14:paraId="25E46146" w14:textId="77777777" w:rsidTr="002E4607">
        <w:tc>
          <w:tcPr>
            <w:tcW w:w="3020" w:type="dxa"/>
            <w:vMerge/>
          </w:tcPr>
          <w:p w14:paraId="4B54F76E" w14:textId="77777777" w:rsidR="00000CEA" w:rsidRPr="000A3747" w:rsidRDefault="00000CEA" w:rsidP="00000CEA">
            <w:pPr>
              <w:spacing w:line="240" w:lineRule="auto"/>
              <w:rPr>
                <w:szCs w:val="22"/>
              </w:rPr>
            </w:pPr>
          </w:p>
        </w:tc>
        <w:tc>
          <w:tcPr>
            <w:tcW w:w="3020" w:type="dxa"/>
          </w:tcPr>
          <w:p w14:paraId="15A51A18" w14:textId="060E4D25" w:rsidR="00000CEA" w:rsidRPr="000A3747" w:rsidRDefault="00000CEA" w:rsidP="00000CEA">
            <w:pPr>
              <w:spacing w:line="240" w:lineRule="auto"/>
              <w:rPr>
                <w:szCs w:val="22"/>
              </w:rPr>
            </w:pPr>
            <w:r w:rsidRPr="000A3747">
              <w:rPr>
                <w:szCs w:val="22"/>
                <w:lang w:val="lt"/>
              </w:rPr>
              <w:t>dažnas</w:t>
            </w:r>
          </w:p>
        </w:tc>
        <w:tc>
          <w:tcPr>
            <w:tcW w:w="3021" w:type="dxa"/>
          </w:tcPr>
          <w:p w14:paraId="79E6CA1B" w14:textId="4097EF46" w:rsidR="00000CEA" w:rsidRPr="000A3747" w:rsidRDefault="00000CEA" w:rsidP="00000CEA">
            <w:pPr>
              <w:tabs>
                <w:tab w:val="clear" w:pos="567"/>
              </w:tabs>
              <w:autoSpaceDE w:val="0"/>
              <w:autoSpaceDN w:val="0"/>
              <w:adjustRightInd w:val="0"/>
              <w:spacing w:line="240" w:lineRule="auto"/>
              <w:rPr>
                <w:szCs w:val="22"/>
              </w:rPr>
            </w:pPr>
            <w:r w:rsidRPr="000A3747">
              <w:rPr>
                <w:szCs w:val="22"/>
                <w:lang w:val="lt"/>
              </w:rPr>
              <w:t>taškinis keratitas, akių dirginimas, akių niežėjimas, blakstienų augimas, akių skausmas, akies voko eritema, akies voko niež</w:t>
            </w:r>
            <w:r w:rsidR="00996B6D">
              <w:rPr>
                <w:szCs w:val="22"/>
                <w:lang w:val="lt"/>
              </w:rPr>
              <w:t>ėjimas</w:t>
            </w:r>
          </w:p>
        </w:tc>
      </w:tr>
      <w:tr w:rsidR="00000CEA" w:rsidRPr="000A3747" w14:paraId="1E729F9F" w14:textId="77777777" w:rsidTr="002E4607">
        <w:tc>
          <w:tcPr>
            <w:tcW w:w="3020" w:type="dxa"/>
            <w:vMerge/>
          </w:tcPr>
          <w:p w14:paraId="457490D2" w14:textId="77777777" w:rsidR="00000CEA" w:rsidRPr="000A3747" w:rsidRDefault="00000CEA" w:rsidP="00000CEA">
            <w:pPr>
              <w:spacing w:line="240" w:lineRule="auto"/>
              <w:rPr>
                <w:szCs w:val="22"/>
              </w:rPr>
            </w:pPr>
          </w:p>
        </w:tc>
        <w:tc>
          <w:tcPr>
            <w:tcW w:w="3020" w:type="dxa"/>
          </w:tcPr>
          <w:p w14:paraId="23E4B2B0" w14:textId="051557AC" w:rsidR="00000CEA" w:rsidRPr="000A3747" w:rsidRDefault="00000CEA" w:rsidP="00000CEA">
            <w:pPr>
              <w:spacing w:line="240" w:lineRule="auto"/>
              <w:rPr>
                <w:szCs w:val="22"/>
              </w:rPr>
            </w:pPr>
            <w:r w:rsidRPr="000A3747">
              <w:rPr>
                <w:szCs w:val="22"/>
                <w:lang w:val="lt"/>
              </w:rPr>
              <w:t>nedažnas</w:t>
            </w:r>
          </w:p>
        </w:tc>
        <w:tc>
          <w:tcPr>
            <w:tcW w:w="3021" w:type="dxa"/>
          </w:tcPr>
          <w:p w14:paraId="17A7E115" w14:textId="0CF14E2C" w:rsidR="00000CEA" w:rsidRPr="000A3747" w:rsidRDefault="00000CEA" w:rsidP="00000CEA">
            <w:pPr>
              <w:tabs>
                <w:tab w:val="clear" w:pos="567"/>
              </w:tabs>
              <w:autoSpaceDE w:val="0"/>
              <w:autoSpaceDN w:val="0"/>
              <w:adjustRightInd w:val="0"/>
              <w:spacing w:line="240" w:lineRule="auto"/>
              <w:rPr>
                <w:szCs w:val="22"/>
              </w:rPr>
            </w:pPr>
            <w:r w:rsidRPr="000A3747">
              <w:rPr>
                <w:szCs w:val="22"/>
                <w:lang w:val="lt"/>
              </w:rPr>
              <w:t xml:space="preserve">astenopija, neaiškus matymas, junginės sutrikimas, junginės edema, padidėjusi rainelės </w:t>
            </w:r>
            <w:r w:rsidRPr="000A3747">
              <w:rPr>
                <w:szCs w:val="22"/>
                <w:lang w:val="lt"/>
              </w:rPr>
              <w:lastRenderedPageBreak/>
              <w:t>pigmentacija, madarozė, akies voko edema</w:t>
            </w:r>
          </w:p>
        </w:tc>
      </w:tr>
      <w:tr w:rsidR="00000CEA" w:rsidRPr="000A3747" w14:paraId="38F08F9B" w14:textId="77777777" w:rsidTr="002E4607">
        <w:tc>
          <w:tcPr>
            <w:tcW w:w="3020" w:type="dxa"/>
            <w:vMerge/>
          </w:tcPr>
          <w:p w14:paraId="2E626B0F" w14:textId="77777777" w:rsidR="00000CEA" w:rsidRPr="000A3747" w:rsidRDefault="00000CEA" w:rsidP="00000CEA">
            <w:pPr>
              <w:spacing w:line="240" w:lineRule="auto"/>
              <w:rPr>
                <w:szCs w:val="22"/>
              </w:rPr>
            </w:pPr>
          </w:p>
        </w:tc>
        <w:tc>
          <w:tcPr>
            <w:tcW w:w="3020" w:type="dxa"/>
          </w:tcPr>
          <w:p w14:paraId="10B1DF31" w14:textId="3F8504DA" w:rsidR="00000CEA" w:rsidRPr="000A3747" w:rsidRDefault="00000CEA" w:rsidP="00000CEA">
            <w:pPr>
              <w:spacing w:line="240" w:lineRule="auto"/>
              <w:rPr>
                <w:szCs w:val="22"/>
              </w:rPr>
            </w:pPr>
            <w:r w:rsidRPr="000A3747">
              <w:rPr>
                <w:szCs w:val="22"/>
                <w:lang w:val="lt"/>
              </w:rPr>
              <w:t>dažnis nežinomas</w:t>
            </w:r>
          </w:p>
        </w:tc>
        <w:tc>
          <w:tcPr>
            <w:tcW w:w="3021" w:type="dxa"/>
          </w:tcPr>
          <w:p w14:paraId="12CC0BE2" w14:textId="5390A669" w:rsidR="00000CEA" w:rsidRPr="000A3747" w:rsidRDefault="00000CEA" w:rsidP="00000CEA">
            <w:pPr>
              <w:tabs>
                <w:tab w:val="clear" w:pos="567"/>
              </w:tabs>
              <w:autoSpaceDE w:val="0"/>
              <w:autoSpaceDN w:val="0"/>
              <w:adjustRightInd w:val="0"/>
              <w:spacing w:line="240" w:lineRule="auto"/>
              <w:rPr>
                <w:szCs w:val="22"/>
              </w:rPr>
            </w:pPr>
            <w:r w:rsidRPr="000A3747">
              <w:rPr>
                <w:szCs w:val="22"/>
                <w:lang w:val="lt"/>
              </w:rPr>
              <w:t>akies voko kraštų pigmentacija, geltonosios dėmės edema, akių sausumas, akių išskyros, akių edema, svetimkūnio akyje pojūtis, padidėjęs ašarojimas, akių diskomfortas, fotofobija</w:t>
            </w:r>
          </w:p>
        </w:tc>
      </w:tr>
      <w:tr w:rsidR="00460144" w:rsidRPr="00760DC6" w14:paraId="4A5C9E88" w14:textId="77777777" w:rsidTr="002E4607">
        <w:tc>
          <w:tcPr>
            <w:tcW w:w="3020" w:type="dxa"/>
          </w:tcPr>
          <w:p w14:paraId="7EE67DFD" w14:textId="1E2999E7" w:rsidR="00460144" w:rsidRPr="007E2639" w:rsidRDefault="00460144" w:rsidP="007E2639">
            <w:pPr>
              <w:spacing w:line="240" w:lineRule="auto"/>
              <w:rPr>
                <w:bCs/>
                <w:i/>
              </w:rPr>
            </w:pPr>
            <w:r w:rsidRPr="000A3747">
              <w:rPr>
                <w:i/>
                <w:iCs/>
                <w:szCs w:val="22"/>
                <w:lang w:val="lt"/>
              </w:rPr>
              <w:t>Kraujagyslių sutrikimai</w:t>
            </w:r>
          </w:p>
        </w:tc>
        <w:tc>
          <w:tcPr>
            <w:tcW w:w="3020" w:type="dxa"/>
          </w:tcPr>
          <w:p w14:paraId="6B7C5ECD" w14:textId="0BF2C9AE" w:rsidR="00460144" w:rsidRPr="000A3747" w:rsidRDefault="00460144" w:rsidP="00460144">
            <w:pPr>
              <w:spacing w:line="240" w:lineRule="auto"/>
              <w:rPr>
                <w:szCs w:val="22"/>
                <w:lang w:val="lt"/>
              </w:rPr>
            </w:pPr>
            <w:r w:rsidRPr="000A3747">
              <w:rPr>
                <w:szCs w:val="22"/>
                <w:lang w:val="lt"/>
              </w:rPr>
              <w:t>dažnis nežinomas</w:t>
            </w:r>
          </w:p>
        </w:tc>
        <w:tc>
          <w:tcPr>
            <w:tcW w:w="3021" w:type="dxa"/>
          </w:tcPr>
          <w:p w14:paraId="1D4DBD1C" w14:textId="4E83C92E" w:rsidR="00460144" w:rsidRPr="000A3747" w:rsidRDefault="00460144" w:rsidP="00460144">
            <w:pPr>
              <w:tabs>
                <w:tab w:val="clear" w:pos="567"/>
              </w:tabs>
              <w:autoSpaceDE w:val="0"/>
              <w:autoSpaceDN w:val="0"/>
              <w:adjustRightInd w:val="0"/>
              <w:spacing w:line="240" w:lineRule="auto"/>
              <w:rPr>
                <w:szCs w:val="22"/>
                <w:lang w:val="lt"/>
              </w:rPr>
            </w:pPr>
            <w:r w:rsidRPr="000A3747">
              <w:rPr>
                <w:szCs w:val="22"/>
                <w:lang w:val="lt"/>
              </w:rPr>
              <w:t>hipertenzija</w:t>
            </w:r>
          </w:p>
        </w:tc>
      </w:tr>
      <w:tr w:rsidR="00000CEA" w:rsidRPr="00760DC6" w14:paraId="4D3AF3BB" w14:textId="77777777" w:rsidTr="002E4607">
        <w:tc>
          <w:tcPr>
            <w:tcW w:w="3020" w:type="dxa"/>
          </w:tcPr>
          <w:p w14:paraId="7FC1F11D" w14:textId="4CE60DA1" w:rsidR="00000CEA" w:rsidRPr="000A3747" w:rsidRDefault="00000CEA" w:rsidP="00000CEA">
            <w:pPr>
              <w:tabs>
                <w:tab w:val="clear" w:pos="567"/>
              </w:tabs>
              <w:autoSpaceDE w:val="0"/>
              <w:autoSpaceDN w:val="0"/>
              <w:adjustRightInd w:val="0"/>
              <w:spacing w:line="240" w:lineRule="auto"/>
              <w:rPr>
                <w:i/>
                <w:iCs/>
                <w:szCs w:val="22"/>
              </w:rPr>
            </w:pPr>
            <w:r w:rsidRPr="000A3747">
              <w:rPr>
                <w:i/>
                <w:iCs/>
                <w:szCs w:val="22"/>
                <w:lang w:val="lt"/>
              </w:rPr>
              <w:t>Kvėpavimo sistemos, krūtinės ląstos ir tarpuplaučio sutrikimai</w:t>
            </w:r>
          </w:p>
        </w:tc>
        <w:tc>
          <w:tcPr>
            <w:tcW w:w="3020" w:type="dxa"/>
          </w:tcPr>
          <w:p w14:paraId="4E4BF47F" w14:textId="3C8FFE3F" w:rsidR="00000CEA" w:rsidRPr="000A3747" w:rsidRDefault="00000CEA" w:rsidP="00000CEA">
            <w:pPr>
              <w:spacing w:line="240" w:lineRule="auto"/>
              <w:rPr>
                <w:szCs w:val="22"/>
              </w:rPr>
            </w:pPr>
            <w:r w:rsidRPr="000A3747">
              <w:rPr>
                <w:szCs w:val="22"/>
                <w:lang w:val="lt"/>
              </w:rPr>
              <w:t>dažnis nežinomas</w:t>
            </w:r>
          </w:p>
        </w:tc>
        <w:tc>
          <w:tcPr>
            <w:tcW w:w="3021" w:type="dxa"/>
          </w:tcPr>
          <w:p w14:paraId="52EF9BDB" w14:textId="7B53CE83" w:rsidR="00000CEA" w:rsidRPr="007D1CCA" w:rsidRDefault="00000CEA" w:rsidP="00000CEA">
            <w:pPr>
              <w:tabs>
                <w:tab w:val="clear" w:pos="567"/>
              </w:tabs>
              <w:autoSpaceDE w:val="0"/>
              <w:autoSpaceDN w:val="0"/>
              <w:adjustRightInd w:val="0"/>
              <w:spacing w:line="240" w:lineRule="auto"/>
              <w:rPr>
                <w:szCs w:val="22"/>
                <w:lang w:val="es-ES"/>
              </w:rPr>
            </w:pPr>
            <w:r w:rsidRPr="000A3747">
              <w:rPr>
                <w:szCs w:val="22"/>
                <w:lang w:val="lt"/>
              </w:rPr>
              <w:t>astma, astmos paūmėjimas, LOPL paūmėjimas ir dusulys</w:t>
            </w:r>
          </w:p>
        </w:tc>
      </w:tr>
      <w:tr w:rsidR="00000CEA" w:rsidRPr="000A3747" w14:paraId="2ECC7113" w14:textId="77777777" w:rsidTr="002E4607">
        <w:tc>
          <w:tcPr>
            <w:tcW w:w="3020" w:type="dxa"/>
          </w:tcPr>
          <w:p w14:paraId="18607DC4" w14:textId="75A0676C" w:rsidR="00000CEA" w:rsidRPr="000A3747" w:rsidRDefault="00000CEA" w:rsidP="00000CEA">
            <w:pPr>
              <w:spacing w:line="240" w:lineRule="auto"/>
              <w:rPr>
                <w:szCs w:val="22"/>
              </w:rPr>
            </w:pPr>
            <w:r w:rsidRPr="000A3747">
              <w:rPr>
                <w:i/>
                <w:iCs/>
                <w:szCs w:val="22"/>
                <w:lang w:val="lt"/>
              </w:rPr>
              <w:t>Virškinimo trakto sutrikimai</w:t>
            </w:r>
          </w:p>
        </w:tc>
        <w:tc>
          <w:tcPr>
            <w:tcW w:w="3020" w:type="dxa"/>
          </w:tcPr>
          <w:p w14:paraId="48C5863E" w14:textId="63F0C494" w:rsidR="00000CEA" w:rsidRPr="000A3747" w:rsidRDefault="00000CEA" w:rsidP="00000CEA">
            <w:pPr>
              <w:spacing w:line="240" w:lineRule="auto"/>
              <w:rPr>
                <w:szCs w:val="22"/>
              </w:rPr>
            </w:pPr>
            <w:r w:rsidRPr="000A3747">
              <w:rPr>
                <w:szCs w:val="22"/>
                <w:lang w:val="lt"/>
              </w:rPr>
              <w:t>nedažnas</w:t>
            </w:r>
          </w:p>
        </w:tc>
        <w:tc>
          <w:tcPr>
            <w:tcW w:w="3021" w:type="dxa"/>
          </w:tcPr>
          <w:p w14:paraId="5CBBE1A5" w14:textId="54400442" w:rsidR="00000CEA" w:rsidRPr="000A3747" w:rsidRDefault="00000CEA" w:rsidP="00000CEA">
            <w:pPr>
              <w:spacing w:line="240" w:lineRule="auto"/>
              <w:rPr>
                <w:szCs w:val="22"/>
              </w:rPr>
            </w:pPr>
            <w:r w:rsidRPr="000A3747">
              <w:rPr>
                <w:szCs w:val="22"/>
                <w:lang w:val="lt"/>
              </w:rPr>
              <w:t>pykinimas</w:t>
            </w:r>
          </w:p>
        </w:tc>
      </w:tr>
      <w:tr w:rsidR="00000CEA" w:rsidRPr="000A3747" w14:paraId="20200DE0" w14:textId="77777777" w:rsidTr="002E4607">
        <w:tc>
          <w:tcPr>
            <w:tcW w:w="3020" w:type="dxa"/>
            <w:vMerge w:val="restart"/>
          </w:tcPr>
          <w:p w14:paraId="5DE2E4D4" w14:textId="296F1131" w:rsidR="00000CEA" w:rsidRPr="000A3747" w:rsidRDefault="00000CEA" w:rsidP="00000CEA">
            <w:pPr>
              <w:tabs>
                <w:tab w:val="clear" w:pos="567"/>
              </w:tabs>
              <w:autoSpaceDE w:val="0"/>
              <w:autoSpaceDN w:val="0"/>
              <w:adjustRightInd w:val="0"/>
              <w:spacing w:line="240" w:lineRule="auto"/>
              <w:rPr>
                <w:i/>
                <w:iCs/>
                <w:szCs w:val="22"/>
              </w:rPr>
            </w:pPr>
            <w:r w:rsidRPr="000A3747">
              <w:rPr>
                <w:i/>
                <w:iCs/>
                <w:szCs w:val="22"/>
                <w:lang w:val="lt"/>
              </w:rPr>
              <w:t>Odos ir poodinio audinio sutrikimai</w:t>
            </w:r>
          </w:p>
        </w:tc>
        <w:tc>
          <w:tcPr>
            <w:tcW w:w="3020" w:type="dxa"/>
          </w:tcPr>
          <w:p w14:paraId="647179AC" w14:textId="52CC4A86" w:rsidR="00000CEA" w:rsidRPr="000A3747" w:rsidRDefault="00000CEA" w:rsidP="00000CEA">
            <w:pPr>
              <w:spacing w:line="240" w:lineRule="auto"/>
              <w:rPr>
                <w:szCs w:val="22"/>
              </w:rPr>
            </w:pPr>
            <w:r w:rsidRPr="000A3747">
              <w:rPr>
                <w:szCs w:val="22"/>
                <w:lang w:val="lt"/>
              </w:rPr>
              <w:t>dažnas</w:t>
            </w:r>
          </w:p>
        </w:tc>
        <w:tc>
          <w:tcPr>
            <w:tcW w:w="3021" w:type="dxa"/>
          </w:tcPr>
          <w:p w14:paraId="7055A176" w14:textId="25AC8D40" w:rsidR="00000CEA" w:rsidRPr="000A3747" w:rsidRDefault="00000CEA" w:rsidP="00000CEA">
            <w:pPr>
              <w:tabs>
                <w:tab w:val="clear" w:pos="567"/>
              </w:tabs>
              <w:autoSpaceDE w:val="0"/>
              <w:autoSpaceDN w:val="0"/>
              <w:adjustRightInd w:val="0"/>
              <w:spacing w:line="240" w:lineRule="auto"/>
              <w:rPr>
                <w:szCs w:val="22"/>
              </w:rPr>
            </w:pPr>
            <w:r w:rsidRPr="000A3747">
              <w:rPr>
                <w:szCs w:val="22"/>
                <w:lang w:val="lt"/>
              </w:rPr>
              <w:t>odos apie akis padidėjusi pigmentacija, hipertrichozė</w:t>
            </w:r>
          </w:p>
        </w:tc>
      </w:tr>
      <w:tr w:rsidR="00000CEA" w:rsidRPr="00324B25" w14:paraId="1504BB47" w14:textId="77777777" w:rsidTr="002E4607">
        <w:tc>
          <w:tcPr>
            <w:tcW w:w="3020" w:type="dxa"/>
            <w:vMerge/>
          </w:tcPr>
          <w:p w14:paraId="2A22A793" w14:textId="77777777" w:rsidR="00000CEA" w:rsidRPr="000A3747" w:rsidRDefault="00000CEA" w:rsidP="00000CEA">
            <w:pPr>
              <w:spacing w:line="240" w:lineRule="auto"/>
              <w:rPr>
                <w:szCs w:val="22"/>
              </w:rPr>
            </w:pPr>
          </w:p>
        </w:tc>
        <w:tc>
          <w:tcPr>
            <w:tcW w:w="3020" w:type="dxa"/>
          </w:tcPr>
          <w:p w14:paraId="0E837265" w14:textId="6052F391" w:rsidR="00000CEA" w:rsidRPr="000A3747" w:rsidRDefault="00000CEA" w:rsidP="00000CEA">
            <w:pPr>
              <w:spacing w:line="240" w:lineRule="auto"/>
              <w:rPr>
                <w:szCs w:val="22"/>
              </w:rPr>
            </w:pPr>
            <w:r w:rsidRPr="000A3747">
              <w:rPr>
                <w:szCs w:val="22"/>
                <w:lang w:val="lt"/>
              </w:rPr>
              <w:t>nedažnas</w:t>
            </w:r>
          </w:p>
        </w:tc>
        <w:tc>
          <w:tcPr>
            <w:tcW w:w="3021" w:type="dxa"/>
          </w:tcPr>
          <w:p w14:paraId="63C844D0" w14:textId="1FC320C1" w:rsidR="00000CEA" w:rsidRPr="000A3747" w:rsidRDefault="00000CEA" w:rsidP="00000CEA">
            <w:pPr>
              <w:tabs>
                <w:tab w:val="clear" w:pos="567"/>
              </w:tabs>
              <w:autoSpaceDE w:val="0"/>
              <w:autoSpaceDN w:val="0"/>
              <w:adjustRightInd w:val="0"/>
              <w:spacing w:line="240" w:lineRule="auto"/>
              <w:rPr>
                <w:szCs w:val="22"/>
                <w:lang w:val="sv-SE"/>
              </w:rPr>
            </w:pPr>
            <w:r w:rsidRPr="000A3747">
              <w:rPr>
                <w:szCs w:val="22"/>
                <w:lang w:val="lt"/>
              </w:rPr>
              <w:t>sausa oda, plutelė ant vokų krašto, niež</w:t>
            </w:r>
            <w:r w:rsidR="00996B6D">
              <w:rPr>
                <w:szCs w:val="22"/>
                <w:lang w:val="lt"/>
              </w:rPr>
              <w:t>ėjimas</w:t>
            </w:r>
          </w:p>
        </w:tc>
      </w:tr>
      <w:tr w:rsidR="00000CEA" w:rsidRPr="00324B25" w14:paraId="46FEB89E" w14:textId="77777777" w:rsidTr="002E4607">
        <w:tc>
          <w:tcPr>
            <w:tcW w:w="3020" w:type="dxa"/>
            <w:vMerge/>
          </w:tcPr>
          <w:p w14:paraId="728B4323" w14:textId="77777777" w:rsidR="00000CEA" w:rsidRPr="000A3747" w:rsidRDefault="00000CEA" w:rsidP="00000CEA">
            <w:pPr>
              <w:spacing w:line="240" w:lineRule="auto"/>
              <w:rPr>
                <w:szCs w:val="22"/>
                <w:lang w:val="sv-SE"/>
              </w:rPr>
            </w:pPr>
          </w:p>
        </w:tc>
        <w:tc>
          <w:tcPr>
            <w:tcW w:w="3020" w:type="dxa"/>
          </w:tcPr>
          <w:p w14:paraId="639B7AF1" w14:textId="325EC569" w:rsidR="00000CEA" w:rsidRPr="000A3747" w:rsidRDefault="00000CEA" w:rsidP="00000CEA">
            <w:pPr>
              <w:spacing w:line="240" w:lineRule="auto"/>
              <w:rPr>
                <w:szCs w:val="22"/>
              </w:rPr>
            </w:pPr>
            <w:r w:rsidRPr="000A3747">
              <w:rPr>
                <w:szCs w:val="22"/>
                <w:lang w:val="lt"/>
              </w:rPr>
              <w:t>dažnis nežinomas</w:t>
            </w:r>
          </w:p>
        </w:tc>
        <w:tc>
          <w:tcPr>
            <w:tcW w:w="3021" w:type="dxa"/>
          </w:tcPr>
          <w:p w14:paraId="5EC858AC" w14:textId="718891EC" w:rsidR="00000CEA" w:rsidRPr="000A3747" w:rsidRDefault="00000CEA" w:rsidP="00000CEA">
            <w:pPr>
              <w:spacing w:line="240" w:lineRule="auto"/>
              <w:rPr>
                <w:szCs w:val="22"/>
                <w:lang w:val="sv-SE"/>
              </w:rPr>
            </w:pPr>
            <w:r w:rsidRPr="000A3747">
              <w:rPr>
                <w:szCs w:val="22"/>
                <w:lang w:val="lt"/>
              </w:rPr>
              <w:t>pakitusi odos spalva (aplink akis)</w:t>
            </w:r>
          </w:p>
        </w:tc>
      </w:tr>
      <w:tr w:rsidR="00000CEA" w:rsidRPr="000A3747" w14:paraId="4256E861" w14:textId="77777777" w:rsidTr="002E4607">
        <w:tc>
          <w:tcPr>
            <w:tcW w:w="3020" w:type="dxa"/>
          </w:tcPr>
          <w:p w14:paraId="1CD35119" w14:textId="6F91E6F0" w:rsidR="00000CEA" w:rsidRPr="000A3747" w:rsidRDefault="00000CEA" w:rsidP="00000CEA">
            <w:pPr>
              <w:tabs>
                <w:tab w:val="clear" w:pos="567"/>
              </w:tabs>
              <w:autoSpaceDE w:val="0"/>
              <w:autoSpaceDN w:val="0"/>
              <w:adjustRightInd w:val="0"/>
              <w:spacing w:line="240" w:lineRule="auto"/>
              <w:rPr>
                <w:i/>
                <w:iCs/>
                <w:szCs w:val="22"/>
                <w:lang w:val="sv-SE"/>
              </w:rPr>
            </w:pPr>
            <w:r w:rsidRPr="000A3747">
              <w:rPr>
                <w:i/>
                <w:iCs/>
                <w:szCs w:val="22"/>
                <w:lang w:val="lt"/>
              </w:rPr>
              <w:t>Bendrieji sutrikimai ir vartojimo vietos pažeidimai</w:t>
            </w:r>
          </w:p>
        </w:tc>
        <w:tc>
          <w:tcPr>
            <w:tcW w:w="3020" w:type="dxa"/>
          </w:tcPr>
          <w:p w14:paraId="71DAFA3B" w14:textId="792B3763" w:rsidR="00000CEA" w:rsidRPr="000A3747" w:rsidRDefault="00000CEA" w:rsidP="00000CEA">
            <w:pPr>
              <w:spacing w:line="240" w:lineRule="auto"/>
              <w:rPr>
                <w:szCs w:val="22"/>
              </w:rPr>
            </w:pPr>
            <w:r w:rsidRPr="000A3747">
              <w:rPr>
                <w:szCs w:val="22"/>
                <w:lang w:val="lt"/>
              </w:rPr>
              <w:t>dažnas</w:t>
            </w:r>
          </w:p>
        </w:tc>
        <w:tc>
          <w:tcPr>
            <w:tcW w:w="3021" w:type="dxa"/>
          </w:tcPr>
          <w:p w14:paraId="78BE9494" w14:textId="1F5305FE" w:rsidR="00000CEA" w:rsidRPr="000A3747" w:rsidRDefault="00000CEA" w:rsidP="00000CEA">
            <w:pPr>
              <w:spacing w:line="240" w:lineRule="auto"/>
              <w:rPr>
                <w:szCs w:val="22"/>
              </w:rPr>
            </w:pPr>
            <w:r w:rsidRPr="000A3747">
              <w:rPr>
                <w:szCs w:val="22"/>
                <w:lang w:val="lt"/>
              </w:rPr>
              <w:t>lašinimo vietos dirginimas</w:t>
            </w:r>
          </w:p>
        </w:tc>
      </w:tr>
    </w:tbl>
    <w:p w14:paraId="7F20179C" w14:textId="77777777" w:rsidR="0099377A" w:rsidRPr="000A3747" w:rsidRDefault="0099377A" w:rsidP="0099377A">
      <w:pPr>
        <w:spacing w:line="240" w:lineRule="auto"/>
        <w:rPr>
          <w:szCs w:val="22"/>
        </w:rPr>
      </w:pPr>
    </w:p>
    <w:p w14:paraId="1DFA7064" w14:textId="77777777" w:rsidR="000D6508" w:rsidRPr="000A3747" w:rsidRDefault="000D6508" w:rsidP="00B81A4D">
      <w:pPr>
        <w:autoSpaceDE w:val="0"/>
        <w:autoSpaceDN w:val="0"/>
        <w:adjustRightInd w:val="0"/>
        <w:spacing w:line="240" w:lineRule="auto"/>
        <w:rPr>
          <w:szCs w:val="22"/>
          <w:lang w:val="lt"/>
        </w:rPr>
      </w:pPr>
      <w:r w:rsidRPr="000A3747">
        <w:rPr>
          <w:szCs w:val="22"/>
          <w:lang w:val="lt"/>
        </w:rPr>
        <w:t>Kai kurių nepageidaujamų reakcijų apibūdinimas</w:t>
      </w:r>
    </w:p>
    <w:p w14:paraId="609EA1C2" w14:textId="77777777" w:rsidR="00BD77E2" w:rsidRPr="000A3747" w:rsidRDefault="00BD77E2" w:rsidP="00BD77E2">
      <w:pPr>
        <w:autoSpaceDE w:val="0"/>
        <w:autoSpaceDN w:val="0"/>
        <w:adjustRightInd w:val="0"/>
        <w:spacing w:line="240" w:lineRule="auto"/>
        <w:rPr>
          <w:szCs w:val="22"/>
        </w:rPr>
      </w:pPr>
    </w:p>
    <w:p w14:paraId="40B08809" w14:textId="14A8ECBD" w:rsidR="00BD77E2" w:rsidRPr="000A3747" w:rsidRDefault="00BD77E2" w:rsidP="00BD77E2">
      <w:pPr>
        <w:autoSpaceDE w:val="0"/>
        <w:autoSpaceDN w:val="0"/>
        <w:adjustRightInd w:val="0"/>
        <w:spacing w:line="240" w:lineRule="auto"/>
        <w:rPr>
          <w:szCs w:val="22"/>
        </w:rPr>
      </w:pPr>
      <w:r w:rsidRPr="000A3747">
        <w:rPr>
          <w:szCs w:val="22"/>
          <w:lang w:val="lt"/>
        </w:rPr>
        <w:t>Prostaglandin</w:t>
      </w:r>
      <w:r w:rsidR="000D6508" w:rsidRPr="000A3747">
        <w:rPr>
          <w:szCs w:val="22"/>
          <w:lang w:val="lt"/>
        </w:rPr>
        <w:t>o</w:t>
      </w:r>
      <w:r w:rsidRPr="000A3747">
        <w:rPr>
          <w:szCs w:val="22"/>
          <w:lang w:val="lt"/>
        </w:rPr>
        <w:t xml:space="preserve"> analog</w:t>
      </w:r>
      <w:r w:rsidR="000D6508" w:rsidRPr="000A3747">
        <w:rPr>
          <w:szCs w:val="22"/>
          <w:lang w:val="lt"/>
        </w:rPr>
        <w:t>o</w:t>
      </w:r>
      <w:r w:rsidRPr="000A3747">
        <w:rPr>
          <w:szCs w:val="22"/>
          <w:lang w:val="lt"/>
        </w:rPr>
        <w:t xml:space="preserve"> periorbitopatija (PAP)</w:t>
      </w:r>
    </w:p>
    <w:p w14:paraId="6870A5B3" w14:textId="6CA629A1" w:rsidR="000D6508" w:rsidRPr="000A3747" w:rsidRDefault="000D6508" w:rsidP="00B81A4D">
      <w:pPr>
        <w:pStyle w:val="Pagrindinistekstas"/>
        <w:spacing w:line="247" w:lineRule="auto"/>
        <w:ind w:right="337"/>
        <w:rPr>
          <w:i w:val="0"/>
          <w:color w:val="auto"/>
          <w:szCs w:val="22"/>
          <w:lang w:val="lt"/>
        </w:rPr>
      </w:pPr>
      <w:r w:rsidRPr="000A3747">
        <w:rPr>
          <w:i w:val="0"/>
          <w:color w:val="auto"/>
          <w:szCs w:val="22"/>
          <w:lang w:val="lt"/>
        </w:rPr>
        <w:t>Dėl prostaglandino analogų, įskaitant Elymbus, vartojimo gali atsirasti periorbitalinės lipodistrofijos pokyčių, dėl to gali išsivystyti akies voko vagelės pagilėjimas, akies voko ptozė, enoftalmas, akių vokų retrakcija, dermatochalazės involiucija ir odenos apatinės dalies atvirumas. Šie pokyčiai paprastai yra nežymūs, jie gali pasireikšti praėjus vos vienam mėnesiui po gydymo Elymbus pradžios, ir gali sukelti regėjimo lauko pablogėjimą, net jei pacientas to nepastebi. PAP taip pat siejama su odos spalvos aplink akį hiperpigmentacija arba spalvos pakitimu ir hipertrichoze. Buvo pastebėta, kad šie pokyčiai iš dalies arba visiškai išnyksta nutraukus gydymą arba pakeitus gydymą kitais vaistiniais preparatais.</w:t>
      </w:r>
    </w:p>
    <w:p w14:paraId="7D0A5437" w14:textId="77777777" w:rsidR="00BD77E2" w:rsidRPr="000A3747" w:rsidRDefault="00BD77E2" w:rsidP="00BD77E2">
      <w:pPr>
        <w:autoSpaceDE w:val="0"/>
        <w:autoSpaceDN w:val="0"/>
        <w:adjustRightInd w:val="0"/>
        <w:spacing w:line="240" w:lineRule="auto"/>
        <w:rPr>
          <w:szCs w:val="22"/>
          <w:u w:val="single"/>
          <w:lang w:val="lt"/>
        </w:rPr>
      </w:pPr>
    </w:p>
    <w:p w14:paraId="104DCC74" w14:textId="77777777" w:rsidR="00BD77E2" w:rsidRPr="000A3747" w:rsidRDefault="00BD77E2" w:rsidP="00BD77E2">
      <w:pPr>
        <w:autoSpaceDE w:val="0"/>
        <w:autoSpaceDN w:val="0"/>
        <w:adjustRightInd w:val="0"/>
        <w:spacing w:line="240" w:lineRule="auto"/>
        <w:rPr>
          <w:szCs w:val="22"/>
          <w:lang w:val="lt"/>
        </w:rPr>
      </w:pPr>
      <w:r w:rsidRPr="000A3747">
        <w:rPr>
          <w:szCs w:val="22"/>
          <w:lang w:val="lt"/>
        </w:rPr>
        <w:t>Rainelės hiperpigmentacija</w:t>
      </w:r>
    </w:p>
    <w:p w14:paraId="2744B8A4" w14:textId="6D3F91C3" w:rsidR="00153153" w:rsidRPr="000A3747" w:rsidRDefault="00153153" w:rsidP="00B81A4D">
      <w:pPr>
        <w:autoSpaceDE w:val="0"/>
        <w:autoSpaceDN w:val="0"/>
        <w:adjustRightInd w:val="0"/>
        <w:spacing w:line="240" w:lineRule="auto"/>
        <w:rPr>
          <w:szCs w:val="22"/>
          <w:lang w:val="lt"/>
        </w:rPr>
      </w:pPr>
      <w:r w:rsidRPr="000A3747">
        <w:rPr>
          <w:szCs w:val="22"/>
          <w:lang w:val="lt"/>
        </w:rPr>
        <w:t xml:space="preserve">Padidėjusi rainelės pigmentacija gali būti negrįžtama. Pigmentacija pasikeičia dėl padidėjusio melanino kiekio melanocituose, o ne dėl padidėjusio melanocitų skaičiaus. Ilgalaikis padidėjusios rainelės pigmentacijos poveikis nežinomas. Rainelės spalvos pokyčiai, užregistruoti vartojant bimatoprosto į akis, gali būti nepastebimi keletą mėnesių arba metų. Paprastai aplink vyzdį atsiradusi ruda pigmentacija koncentriškai plinta rainelės periferijos link ir visa rainelė arba jos dalis tampa rusvesnė. Gydymas neveikia nei rainelės apgamų, nei strazdanų. Po 12 mėnesių rainelės </w:t>
      </w:r>
      <w:r w:rsidR="00D27BF9">
        <w:rPr>
          <w:szCs w:val="22"/>
          <w:lang w:val="lt"/>
        </w:rPr>
        <w:t>hiper</w:t>
      </w:r>
      <w:r w:rsidRPr="000A3747">
        <w:rPr>
          <w:szCs w:val="22"/>
          <w:lang w:val="lt"/>
        </w:rPr>
        <w:t>pigmentacijos atvejų dažnis, vartojant bimatoprosto 0,1</w:t>
      </w:r>
      <w:r w:rsidR="00D27BF9">
        <w:rPr>
          <w:szCs w:val="22"/>
          <w:lang w:val="lt"/>
        </w:rPr>
        <w:t> </w:t>
      </w:r>
      <w:r w:rsidRPr="000A3747">
        <w:rPr>
          <w:szCs w:val="22"/>
          <w:lang w:val="lt"/>
        </w:rPr>
        <w:t>mg/ml akių lašus (tirpalą), buvo 0,5</w:t>
      </w:r>
      <w:r w:rsidR="00D27BF9">
        <w:rPr>
          <w:szCs w:val="22"/>
          <w:lang w:val="lt"/>
        </w:rPr>
        <w:t> </w:t>
      </w:r>
      <w:r w:rsidRPr="000A3747">
        <w:rPr>
          <w:szCs w:val="22"/>
          <w:lang w:val="lt"/>
        </w:rPr>
        <w:t>%. Po 12 mėnesių bimatoprosto 0,3</w:t>
      </w:r>
      <w:r w:rsidR="00D27BF9">
        <w:rPr>
          <w:szCs w:val="22"/>
          <w:lang w:val="lt"/>
        </w:rPr>
        <w:t> </w:t>
      </w:r>
      <w:r w:rsidRPr="000A3747">
        <w:rPr>
          <w:szCs w:val="22"/>
          <w:lang w:val="lt"/>
        </w:rPr>
        <w:t>mg/ml akių lašų (tirpalo) sukeliamų pokyčių dažnis buvo 1,5</w:t>
      </w:r>
      <w:r w:rsidR="00D27BF9">
        <w:rPr>
          <w:szCs w:val="22"/>
          <w:lang w:val="lt"/>
        </w:rPr>
        <w:t> </w:t>
      </w:r>
      <w:r w:rsidRPr="000A3747">
        <w:rPr>
          <w:szCs w:val="22"/>
          <w:lang w:val="lt"/>
        </w:rPr>
        <w:t>% (žr.</w:t>
      </w:r>
    </w:p>
    <w:p w14:paraId="126C3383" w14:textId="69613455" w:rsidR="00153153" w:rsidRPr="000A3747" w:rsidRDefault="001A0175" w:rsidP="00B81A4D">
      <w:pPr>
        <w:autoSpaceDE w:val="0"/>
        <w:autoSpaceDN w:val="0"/>
        <w:adjustRightInd w:val="0"/>
        <w:spacing w:line="240" w:lineRule="auto"/>
        <w:rPr>
          <w:szCs w:val="22"/>
          <w:lang w:val="lt"/>
        </w:rPr>
      </w:pPr>
      <w:r>
        <w:rPr>
          <w:szCs w:val="22"/>
          <w:lang w:val="lt"/>
        </w:rPr>
        <w:t>3</w:t>
      </w:r>
      <w:r w:rsidR="00153153" w:rsidRPr="000A3747">
        <w:rPr>
          <w:szCs w:val="22"/>
          <w:lang w:val="lt"/>
        </w:rPr>
        <w:t xml:space="preserve"> lentelę 4.8 skyriuje) ir šis rodiklis 3 gydymo metų laikotarpiu nedidėjo.</w:t>
      </w:r>
    </w:p>
    <w:p w14:paraId="38425566" w14:textId="77777777" w:rsidR="00BD77E2" w:rsidRPr="000A3747" w:rsidRDefault="00BD77E2" w:rsidP="00BD1427">
      <w:pPr>
        <w:spacing w:line="240" w:lineRule="auto"/>
        <w:rPr>
          <w:szCs w:val="22"/>
          <w:lang w:val="lt"/>
        </w:rPr>
      </w:pPr>
    </w:p>
    <w:p w14:paraId="1B1F170F" w14:textId="21B726FC" w:rsidR="00BD1427" w:rsidRPr="000A3747" w:rsidRDefault="00BD1427" w:rsidP="00BD1427">
      <w:pPr>
        <w:spacing w:line="240" w:lineRule="auto"/>
        <w:rPr>
          <w:szCs w:val="22"/>
          <w:lang w:val="lt"/>
        </w:rPr>
      </w:pPr>
      <w:r w:rsidRPr="000A3747">
        <w:rPr>
          <w:szCs w:val="22"/>
          <w:lang w:val="lt"/>
        </w:rPr>
        <w:t>Klinikinių tyrimų metu daugiau kaip 1800 pacientų buvo gydomi bimatoprosto 0,3</w:t>
      </w:r>
      <w:r w:rsidR="00D27BF9">
        <w:rPr>
          <w:szCs w:val="22"/>
          <w:lang w:val="lt"/>
        </w:rPr>
        <w:t> </w:t>
      </w:r>
      <w:r w:rsidRPr="000A3747">
        <w:rPr>
          <w:szCs w:val="22"/>
          <w:lang w:val="lt"/>
        </w:rPr>
        <w:t>mg/ml akių lašais</w:t>
      </w:r>
      <w:r w:rsidR="00153153" w:rsidRPr="000A3747">
        <w:rPr>
          <w:szCs w:val="22"/>
          <w:lang w:val="lt"/>
        </w:rPr>
        <w:t>, tirpalu (formulė, turinti konservantų).</w:t>
      </w:r>
      <w:r w:rsidRPr="000A3747">
        <w:rPr>
          <w:szCs w:val="22"/>
          <w:lang w:val="lt"/>
        </w:rPr>
        <w:t xml:space="preserve"> Apibendrinus III fazės monoterapijos ir papildomo bimatoprosto 0,3</w:t>
      </w:r>
      <w:r w:rsidR="00D27BF9">
        <w:rPr>
          <w:szCs w:val="22"/>
          <w:lang w:val="lt"/>
        </w:rPr>
        <w:t> </w:t>
      </w:r>
      <w:r w:rsidRPr="000A3747">
        <w:rPr>
          <w:szCs w:val="22"/>
          <w:lang w:val="lt"/>
        </w:rPr>
        <w:t>mg/ml akių lašų, tirpalo (</w:t>
      </w:r>
      <w:r w:rsidR="00153153" w:rsidRPr="000A3747">
        <w:rPr>
          <w:szCs w:val="22"/>
          <w:lang w:val="lt"/>
        </w:rPr>
        <w:t>formulė, turinti konservantų)</w:t>
      </w:r>
      <w:r w:rsidR="00D27BF9">
        <w:rPr>
          <w:szCs w:val="22"/>
          <w:lang w:val="lt"/>
        </w:rPr>
        <w:t xml:space="preserve"> </w:t>
      </w:r>
      <w:r w:rsidRPr="000A3747">
        <w:rPr>
          <w:szCs w:val="22"/>
          <w:lang w:val="lt"/>
        </w:rPr>
        <w:t xml:space="preserve">vartojimo duomenis, </w:t>
      </w:r>
      <w:r w:rsidR="00153153" w:rsidRPr="000A3747">
        <w:rPr>
          <w:szCs w:val="22"/>
          <w:lang w:val="lt"/>
        </w:rPr>
        <w:t>dažniausios nepageidaujamos reakcijos buvo tokios:</w:t>
      </w:r>
    </w:p>
    <w:p w14:paraId="2200F221" w14:textId="24E698C4" w:rsidR="00153153" w:rsidRPr="000A3747" w:rsidRDefault="00153153" w:rsidP="001F7279">
      <w:pPr>
        <w:pStyle w:val="Sraopastraipa"/>
        <w:widowControl w:val="0"/>
        <w:numPr>
          <w:ilvl w:val="0"/>
          <w:numId w:val="5"/>
        </w:numPr>
        <w:tabs>
          <w:tab w:val="clear" w:pos="567"/>
          <w:tab w:val="left" w:pos="803"/>
        </w:tabs>
        <w:autoSpaceDE w:val="0"/>
        <w:autoSpaceDN w:val="0"/>
        <w:spacing w:before="5" w:line="248" w:lineRule="exact"/>
        <w:ind w:hanging="208"/>
        <w:contextualSpacing w:val="0"/>
        <w:rPr>
          <w:szCs w:val="22"/>
          <w:lang w:val="lt"/>
        </w:rPr>
      </w:pPr>
      <w:r w:rsidRPr="000A3747">
        <w:rPr>
          <w:szCs w:val="22"/>
          <w:lang w:val="lt"/>
        </w:rPr>
        <w:t>blakstienų augimas pirmaisiais metais pasireiškė ne daugiau kaip 45</w:t>
      </w:r>
      <w:r w:rsidR="00D27BF9">
        <w:rPr>
          <w:szCs w:val="22"/>
          <w:lang w:val="lt"/>
        </w:rPr>
        <w:t> </w:t>
      </w:r>
      <w:r w:rsidRPr="000A3747">
        <w:rPr>
          <w:szCs w:val="22"/>
          <w:lang w:val="lt"/>
        </w:rPr>
        <w:t>% atvejų, 2-aisiais metais naujų pranešimų apie tai sumažėjo iki 7</w:t>
      </w:r>
      <w:r w:rsidR="00D27BF9">
        <w:rPr>
          <w:szCs w:val="22"/>
          <w:lang w:val="lt"/>
        </w:rPr>
        <w:t> </w:t>
      </w:r>
      <w:r w:rsidRPr="000A3747">
        <w:rPr>
          <w:szCs w:val="22"/>
          <w:lang w:val="lt"/>
        </w:rPr>
        <w:t>%, o 3-aisiais – iki 2</w:t>
      </w:r>
      <w:r w:rsidR="00D27BF9">
        <w:rPr>
          <w:szCs w:val="22"/>
          <w:lang w:val="lt"/>
        </w:rPr>
        <w:t> </w:t>
      </w:r>
      <w:r w:rsidRPr="000A3747">
        <w:rPr>
          <w:szCs w:val="22"/>
          <w:lang w:val="lt"/>
        </w:rPr>
        <w:t>%;</w:t>
      </w:r>
    </w:p>
    <w:p w14:paraId="6B54C740" w14:textId="776FDD4E" w:rsidR="00153153" w:rsidRPr="000A3747" w:rsidRDefault="00153153" w:rsidP="001F7279">
      <w:pPr>
        <w:pStyle w:val="Sraopastraipa"/>
        <w:widowControl w:val="0"/>
        <w:numPr>
          <w:ilvl w:val="0"/>
          <w:numId w:val="5"/>
        </w:numPr>
        <w:tabs>
          <w:tab w:val="clear" w:pos="567"/>
          <w:tab w:val="left" w:pos="803"/>
        </w:tabs>
        <w:autoSpaceDE w:val="0"/>
        <w:autoSpaceDN w:val="0"/>
        <w:spacing w:before="5" w:line="248" w:lineRule="exact"/>
        <w:ind w:hanging="208"/>
        <w:contextualSpacing w:val="0"/>
        <w:rPr>
          <w:szCs w:val="22"/>
          <w:lang w:val="lt"/>
        </w:rPr>
      </w:pPr>
      <w:r w:rsidRPr="000A3747">
        <w:rPr>
          <w:szCs w:val="22"/>
          <w:lang w:val="lt"/>
        </w:rPr>
        <w:t>junginės hiperemija (dažniausiai nesmarki ir, kaip manoma, sukelta ne uždegimo) pirmaisiais metais atsirado ne daugiau kaip 44</w:t>
      </w:r>
      <w:r w:rsidR="00D27BF9">
        <w:rPr>
          <w:szCs w:val="22"/>
          <w:lang w:val="lt"/>
        </w:rPr>
        <w:t> </w:t>
      </w:r>
      <w:r w:rsidRPr="000A3747">
        <w:rPr>
          <w:szCs w:val="22"/>
          <w:lang w:val="lt"/>
        </w:rPr>
        <w:t>% atvejų, 2-aisiais metais naujų pranešimų apie tai sumažėjo iki 13</w:t>
      </w:r>
      <w:r w:rsidR="00D27BF9">
        <w:rPr>
          <w:szCs w:val="22"/>
          <w:lang w:val="lt"/>
        </w:rPr>
        <w:t> </w:t>
      </w:r>
      <w:r w:rsidRPr="000A3747">
        <w:rPr>
          <w:szCs w:val="22"/>
          <w:lang w:val="lt"/>
        </w:rPr>
        <w:t>%, o 3-aisiais – iki 12</w:t>
      </w:r>
      <w:r w:rsidR="00D27BF9">
        <w:rPr>
          <w:szCs w:val="22"/>
          <w:lang w:val="lt"/>
        </w:rPr>
        <w:t> </w:t>
      </w:r>
      <w:r w:rsidRPr="000A3747">
        <w:rPr>
          <w:szCs w:val="22"/>
          <w:lang w:val="lt"/>
        </w:rPr>
        <w:t>%;</w:t>
      </w:r>
    </w:p>
    <w:p w14:paraId="621F08DB" w14:textId="477CF84C" w:rsidR="00153153" w:rsidRPr="000A3747" w:rsidRDefault="00153153" w:rsidP="001F7279">
      <w:pPr>
        <w:pStyle w:val="Sraopastraipa"/>
        <w:widowControl w:val="0"/>
        <w:numPr>
          <w:ilvl w:val="0"/>
          <w:numId w:val="5"/>
        </w:numPr>
        <w:tabs>
          <w:tab w:val="clear" w:pos="567"/>
          <w:tab w:val="left" w:pos="803"/>
        </w:tabs>
        <w:autoSpaceDE w:val="0"/>
        <w:autoSpaceDN w:val="0"/>
        <w:spacing w:before="5" w:line="248" w:lineRule="exact"/>
        <w:ind w:hanging="208"/>
        <w:contextualSpacing w:val="0"/>
        <w:rPr>
          <w:szCs w:val="22"/>
          <w:lang w:val="lt"/>
        </w:rPr>
      </w:pPr>
      <w:r w:rsidRPr="000A3747">
        <w:rPr>
          <w:szCs w:val="22"/>
          <w:lang w:val="lt"/>
        </w:rPr>
        <w:t>akies niežėjimas pirmaisiais metais atsirado ne daugiau kaip 14</w:t>
      </w:r>
      <w:r w:rsidR="00D27BF9">
        <w:rPr>
          <w:szCs w:val="22"/>
          <w:lang w:val="lt"/>
        </w:rPr>
        <w:t> </w:t>
      </w:r>
      <w:r w:rsidRPr="000A3747">
        <w:rPr>
          <w:szCs w:val="22"/>
          <w:lang w:val="lt"/>
        </w:rPr>
        <w:t>% ligonių, 2-aisiais metais naujų pranešimų apie jį sumažėjo iki 3</w:t>
      </w:r>
      <w:r w:rsidR="00D27BF9">
        <w:rPr>
          <w:szCs w:val="22"/>
          <w:lang w:val="lt"/>
        </w:rPr>
        <w:t> </w:t>
      </w:r>
      <w:r w:rsidRPr="000A3747">
        <w:rPr>
          <w:szCs w:val="22"/>
          <w:lang w:val="lt"/>
        </w:rPr>
        <w:t>%, o 3-aisiais – 0</w:t>
      </w:r>
      <w:r w:rsidR="00D27BF9">
        <w:rPr>
          <w:szCs w:val="22"/>
          <w:lang w:val="lt"/>
        </w:rPr>
        <w:t> </w:t>
      </w:r>
      <w:r w:rsidRPr="000A3747">
        <w:rPr>
          <w:szCs w:val="22"/>
          <w:lang w:val="lt"/>
        </w:rPr>
        <w:t>%. Mažiau nei 9</w:t>
      </w:r>
      <w:r w:rsidR="00D27BF9">
        <w:rPr>
          <w:szCs w:val="22"/>
          <w:lang w:val="lt"/>
        </w:rPr>
        <w:t> </w:t>
      </w:r>
      <w:r w:rsidRPr="000A3747">
        <w:rPr>
          <w:szCs w:val="22"/>
          <w:lang w:val="lt"/>
        </w:rPr>
        <w:t xml:space="preserve">% ligonių vartojimą nutraukė dėl vieno iš nepageidaujamų reiškinių per pirmuosius metus, o 2-aisiais </w:t>
      </w:r>
      <w:r w:rsidRPr="000A3747">
        <w:rPr>
          <w:szCs w:val="22"/>
          <w:lang w:val="lt"/>
        </w:rPr>
        <w:lastRenderedPageBreak/>
        <w:t>ir 3-aisiais vartojimo metais vartojimą nutraukė dar po 3</w:t>
      </w:r>
      <w:r w:rsidR="00D27BF9">
        <w:rPr>
          <w:szCs w:val="22"/>
          <w:lang w:val="lt"/>
        </w:rPr>
        <w:t> </w:t>
      </w:r>
      <w:r w:rsidRPr="000A3747">
        <w:rPr>
          <w:szCs w:val="22"/>
          <w:lang w:val="lt"/>
        </w:rPr>
        <w:t>% ligonių.</w:t>
      </w:r>
    </w:p>
    <w:p w14:paraId="31B3DDB0" w14:textId="5C4C7DD5" w:rsidR="00BD1427" w:rsidRPr="000A3747" w:rsidRDefault="00BD1427" w:rsidP="00BD1427">
      <w:pPr>
        <w:spacing w:line="240" w:lineRule="auto"/>
        <w:rPr>
          <w:szCs w:val="22"/>
          <w:lang w:val="lt"/>
        </w:rPr>
      </w:pPr>
    </w:p>
    <w:p w14:paraId="5E19479D" w14:textId="7AA951FF" w:rsidR="00A615BE" w:rsidRPr="000A3747" w:rsidRDefault="00BD1427" w:rsidP="00B81A4D">
      <w:pPr>
        <w:spacing w:line="240" w:lineRule="auto"/>
        <w:rPr>
          <w:lang w:val="lt"/>
        </w:rPr>
      </w:pPr>
      <w:r w:rsidRPr="000A3747">
        <w:rPr>
          <w:szCs w:val="22"/>
          <w:lang w:val="lt"/>
        </w:rPr>
        <w:t>Papildomos nepageidaujamos reakcijos, apie kurias pranešta vartojant bimatoprosto 0,3</w:t>
      </w:r>
      <w:r w:rsidR="00D27BF9">
        <w:rPr>
          <w:szCs w:val="22"/>
          <w:lang w:val="lt"/>
        </w:rPr>
        <w:t> </w:t>
      </w:r>
      <w:r w:rsidRPr="000A3747">
        <w:rPr>
          <w:szCs w:val="22"/>
          <w:lang w:val="lt"/>
        </w:rPr>
        <w:t xml:space="preserve">mg/ml akių lašus, tirpalą, pateiktos 3 lentelėje. Lentelėje taip pat </w:t>
      </w:r>
      <w:r w:rsidR="00A615BE" w:rsidRPr="000A3747">
        <w:rPr>
          <w:szCs w:val="22"/>
          <w:lang w:val="lt"/>
        </w:rPr>
        <w:t xml:space="preserve">pateikiamos </w:t>
      </w:r>
      <w:r w:rsidRPr="000A3747">
        <w:rPr>
          <w:szCs w:val="22"/>
          <w:lang w:val="lt"/>
        </w:rPr>
        <w:t>nepageidaujamos reakcijos</w:t>
      </w:r>
      <w:r w:rsidR="00A615BE" w:rsidRPr="000A3747">
        <w:rPr>
          <w:szCs w:val="22"/>
          <w:lang w:val="lt"/>
        </w:rPr>
        <w:t>, pastebėtos vartojant abi vaist</w:t>
      </w:r>
      <w:r w:rsidR="00094AC7">
        <w:rPr>
          <w:szCs w:val="22"/>
          <w:lang w:val="lt"/>
        </w:rPr>
        <w:t>inio preparato</w:t>
      </w:r>
      <w:r w:rsidR="00A615BE" w:rsidRPr="000A3747">
        <w:rPr>
          <w:szCs w:val="22"/>
          <w:lang w:val="lt"/>
        </w:rPr>
        <w:t xml:space="preserve"> formas, bet pasireiškusios skirtingu dažniu. </w:t>
      </w:r>
      <w:r w:rsidR="00A615BE" w:rsidRPr="000A3747">
        <w:rPr>
          <w:lang w:val="lt"/>
        </w:rPr>
        <w:t>Dažniausiai šis poveikis buvo akims, nuo nestipraus iki vidutinio stiprumo,</w:t>
      </w:r>
      <w:r w:rsidR="00A615BE" w:rsidRPr="000A3747">
        <w:rPr>
          <w:spacing w:val="-5"/>
          <w:lang w:val="lt"/>
        </w:rPr>
        <w:t xml:space="preserve"> </w:t>
      </w:r>
      <w:r w:rsidR="00A615BE" w:rsidRPr="000A3747">
        <w:rPr>
          <w:lang w:val="lt"/>
        </w:rPr>
        <w:t>tačiau</w:t>
      </w:r>
      <w:r w:rsidR="00A615BE" w:rsidRPr="000A3747">
        <w:rPr>
          <w:spacing w:val="-2"/>
          <w:lang w:val="lt"/>
        </w:rPr>
        <w:t xml:space="preserve"> </w:t>
      </w:r>
      <w:r w:rsidR="00A615BE" w:rsidRPr="000A3747">
        <w:rPr>
          <w:lang w:val="lt"/>
        </w:rPr>
        <w:t>nė</w:t>
      </w:r>
      <w:r w:rsidR="00A615BE" w:rsidRPr="000A3747">
        <w:rPr>
          <w:spacing w:val="-5"/>
          <w:lang w:val="lt"/>
        </w:rPr>
        <w:t xml:space="preserve"> </w:t>
      </w:r>
      <w:r w:rsidR="00A615BE" w:rsidRPr="000A3747">
        <w:rPr>
          <w:lang w:val="lt"/>
        </w:rPr>
        <w:t>vieno</w:t>
      </w:r>
      <w:r w:rsidR="00A615BE" w:rsidRPr="000A3747">
        <w:rPr>
          <w:spacing w:val="-5"/>
          <w:lang w:val="lt"/>
        </w:rPr>
        <w:t xml:space="preserve"> </w:t>
      </w:r>
      <w:r w:rsidR="00A615BE" w:rsidRPr="000A3747">
        <w:rPr>
          <w:lang w:val="lt"/>
        </w:rPr>
        <w:t>stipraus.</w:t>
      </w:r>
      <w:r w:rsidR="00A615BE" w:rsidRPr="000A3747">
        <w:rPr>
          <w:spacing w:val="-5"/>
          <w:lang w:val="lt"/>
        </w:rPr>
        <w:t xml:space="preserve"> </w:t>
      </w:r>
      <w:r w:rsidR="00A615BE" w:rsidRPr="000A3747">
        <w:rPr>
          <w:lang w:val="lt"/>
        </w:rPr>
        <w:t>Kiekvienoje</w:t>
      </w:r>
      <w:r w:rsidR="00A615BE" w:rsidRPr="000A3747">
        <w:rPr>
          <w:spacing w:val="-5"/>
          <w:lang w:val="lt"/>
        </w:rPr>
        <w:t xml:space="preserve"> </w:t>
      </w:r>
      <w:r w:rsidR="00A615BE" w:rsidRPr="000A3747">
        <w:rPr>
          <w:lang w:val="lt"/>
        </w:rPr>
        <w:t>dažnio</w:t>
      </w:r>
      <w:r w:rsidR="00A615BE" w:rsidRPr="000A3747">
        <w:rPr>
          <w:spacing w:val="-5"/>
          <w:lang w:val="lt"/>
        </w:rPr>
        <w:t xml:space="preserve"> </w:t>
      </w:r>
      <w:r w:rsidR="00A615BE" w:rsidRPr="000A3747">
        <w:rPr>
          <w:lang w:val="lt"/>
        </w:rPr>
        <w:t>grupėje</w:t>
      </w:r>
      <w:r w:rsidR="00A615BE" w:rsidRPr="000A3747">
        <w:rPr>
          <w:spacing w:val="-5"/>
          <w:lang w:val="lt"/>
        </w:rPr>
        <w:t xml:space="preserve"> </w:t>
      </w:r>
      <w:r w:rsidR="00A615BE" w:rsidRPr="000A3747">
        <w:rPr>
          <w:lang w:val="lt"/>
        </w:rPr>
        <w:t>nepageidaujamos</w:t>
      </w:r>
      <w:r w:rsidR="00A615BE" w:rsidRPr="000A3747">
        <w:rPr>
          <w:spacing w:val="-5"/>
          <w:lang w:val="lt"/>
        </w:rPr>
        <w:t xml:space="preserve"> </w:t>
      </w:r>
      <w:r w:rsidR="00A615BE" w:rsidRPr="000A3747">
        <w:rPr>
          <w:lang w:val="lt"/>
        </w:rPr>
        <w:t>reakcijos</w:t>
      </w:r>
      <w:r w:rsidR="00A615BE" w:rsidRPr="000A3747">
        <w:rPr>
          <w:spacing w:val="-5"/>
          <w:lang w:val="lt"/>
        </w:rPr>
        <w:t xml:space="preserve"> </w:t>
      </w:r>
      <w:r w:rsidR="00A615BE" w:rsidRPr="000A3747">
        <w:rPr>
          <w:lang w:val="lt"/>
        </w:rPr>
        <w:t>pateikiamos mažėjančia sunkumo tvarka.</w:t>
      </w:r>
    </w:p>
    <w:p w14:paraId="7D843200" w14:textId="2895E029" w:rsidR="00BD1427" w:rsidRPr="000A3747" w:rsidRDefault="00BD1427" w:rsidP="00A45DEF">
      <w:pPr>
        <w:tabs>
          <w:tab w:val="clear" w:pos="567"/>
        </w:tabs>
        <w:autoSpaceDE w:val="0"/>
        <w:autoSpaceDN w:val="0"/>
        <w:adjustRightInd w:val="0"/>
        <w:spacing w:line="240" w:lineRule="auto"/>
        <w:rPr>
          <w:szCs w:val="22"/>
          <w:lang w:val="lt"/>
        </w:rPr>
      </w:pPr>
    </w:p>
    <w:p w14:paraId="0E3249D3" w14:textId="0927553E" w:rsidR="00BD1427" w:rsidRPr="000A3747" w:rsidRDefault="00BD1427" w:rsidP="00BD1427">
      <w:pPr>
        <w:spacing w:line="240" w:lineRule="auto"/>
        <w:rPr>
          <w:b/>
          <w:bCs/>
          <w:szCs w:val="22"/>
          <w:lang w:val="lt"/>
        </w:rPr>
      </w:pPr>
      <w:r w:rsidRPr="000A3747">
        <w:rPr>
          <w:b/>
          <w:bCs/>
          <w:szCs w:val="22"/>
          <w:lang w:val="lt"/>
        </w:rPr>
        <w:t>3 lentelė.</w:t>
      </w:r>
    </w:p>
    <w:p w14:paraId="6C84FE7F" w14:textId="77777777" w:rsidR="00BD1427" w:rsidRPr="000A3747" w:rsidRDefault="00BD1427" w:rsidP="00BD1427">
      <w:pPr>
        <w:spacing w:line="240" w:lineRule="auto"/>
        <w:rPr>
          <w:szCs w:val="22"/>
          <w:lang w:val="lt"/>
        </w:rPr>
      </w:pPr>
    </w:p>
    <w:tbl>
      <w:tblPr>
        <w:tblStyle w:val="Lentelstinklelis"/>
        <w:tblW w:w="0" w:type="auto"/>
        <w:tblLook w:val="04A0" w:firstRow="1" w:lastRow="0" w:firstColumn="1" w:lastColumn="0" w:noHBand="0" w:noVBand="1"/>
      </w:tblPr>
      <w:tblGrid>
        <w:gridCol w:w="3020"/>
        <w:gridCol w:w="3020"/>
        <w:gridCol w:w="3021"/>
      </w:tblGrid>
      <w:tr w:rsidR="00BD1427" w:rsidRPr="000A3747" w14:paraId="5FBD1A45" w14:textId="77777777" w:rsidTr="00BD1427">
        <w:tc>
          <w:tcPr>
            <w:tcW w:w="3020" w:type="dxa"/>
          </w:tcPr>
          <w:p w14:paraId="2DD0E2A4" w14:textId="3050BC7A" w:rsidR="00BD1427" w:rsidRPr="000A3747" w:rsidRDefault="00BD1427" w:rsidP="00BD1427">
            <w:pPr>
              <w:spacing w:line="240" w:lineRule="auto"/>
              <w:jc w:val="center"/>
              <w:rPr>
                <w:b/>
                <w:bCs/>
                <w:szCs w:val="22"/>
                <w:u w:val="single"/>
              </w:rPr>
            </w:pPr>
            <w:r w:rsidRPr="000A3747">
              <w:rPr>
                <w:b/>
                <w:bCs/>
                <w:szCs w:val="22"/>
                <w:u w:val="single"/>
                <w:lang w:val="lt"/>
              </w:rPr>
              <w:t>Organų sistemų klasė</w:t>
            </w:r>
          </w:p>
        </w:tc>
        <w:tc>
          <w:tcPr>
            <w:tcW w:w="3020" w:type="dxa"/>
          </w:tcPr>
          <w:p w14:paraId="41937B81" w14:textId="7185806C" w:rsidR="00BD1427" w:rsidRPr="000A3747" w:rsidRDefault="00BD1427" w:rsidP="00BD1427">
            <w:pPr>
              <w:spacing w:line="240" w:lineRule="auto"/>
              <w:jc w:val="center"/>
              <w:rPr>
                <w:b/>
                <w:bCs/>
                <w:szCs w:val="22"/>
                <w:u w:val="single"/>
              </w:rPr>
            </w:pPr>
            <w:r w:rsidRPr="000A3747">
              <w:rPr>
                <w:b/>
                <w:bCs/>
                <w:szCs w:val="22"/>
                <w:u w:val="single"/>
                <w:lang w:val="lt"/>
              </w:rPr>
              <w:t>Dažnis</w:t>
            </w:r>
          </w:p>
        </w:tc>
        <w:tc>
          <w:tcPr>
            <w:tcW w:w="3021" w:type="dxa"/>
          </w:tcPr>
          <w:p w14:paraId="51F5DA1B" w14:textId="042EE418" w:rsidR="00BD1427" w:rsidRPr="000A3747" w:rsidRDefault="00BD1427" w:rsidP="00BD1427">
            <w:pPr>
              <w:spacing w:line="240" w:lineRule="auto"/>
              <w:jc w:val="center"/>
              <w:rPr>
                <w:b/>
                <w:bCs/>
                <w:szCs w:val="22"/>
                <w:u w:val="single"/>
              </w:rPr>
            </w:pPr>
            <w:r w:rsidRPr="000A3747">
              <w:rPr>
                <w:b/>
                <w:bCs/>
                <w:szCs w:val="22"/>
                <w:u w:val="single"/>
                <w:lang w:val="lt"/>
              </w:rPr>
              <w:t>Nepageidaujama reakcija</w:t>
            </w:r>
          </w:p>
        </w:tc>
      </w:tr>
      <w:tr w:rsidR="00BD1427" w:rsidRPr="000A3747" w14:paraId="1DF5D923" w14:textId="77777777" w:rsidTr="00BD1427">
        <w:tc>
          <w:tcPr>
            <w:tcW w:w="3020" w:type="dxa"/>
            <w:vMerge w:val="restart"/>
          </w:tcPr>
          <w:p w14:paraId="74A5A872" w14:textId="18676BE4" w:rsidR="00BD1427" w:rsidRPr="000A3747" w:rsidRDefault="00BD1427" w:rsidP="009F4BA4">
            <w:pPr>
              <w:spacing w:line="240" w:lineRule="auto"/>
              <w:rPr>
                <w:i/>
                <w:iCs/>
                <w:szCs w:val="22"/>
                <w:u w:val="single"/>
              </w:rPr>
            </w:pPr>
            <w:r w:rsidRPr="000A3747">
              <w:rPr>
                <w:i/>
                <w:iCs/>
                <w:szCs w:val="22"/>
                <w:lang w:val="lt"/>
              </w:rPr>
              <w:t>Nervų sistemos sutrikimai</w:t>
            </w:r>
          </w:p>
        </w:tc>
        <w:tc>
          <w:tcPr>
            <w:tcW w:w="3020" w:type="dxa"/>
          </w:tcPr>
          <w:p w14:paraId="123C2663" w14:textId="440E0D0C" w:rsidR="00BD1427" w:rsidRPr="000A3747" w:rsidRDefault="00BD1427" w:rsidP="009F4BA4">
            <w:pPr>
              <w:spacing w:line="240" w:lineRule="auto"/>
              <w:rPr>
                <w:szCs w:val="22"/>
              </w:rPr>
            </w:pPr>
            <w:r w:rsidRPr="000A3747">
              <w:rPr>
                <w:szCs w:val="22"/>
                <w:lang w:val="lt"/>
              </w:rPr>
              <w:t>dažna</w:t>
            </w:r>
            <w:r w:rsidR="00A615BE" w:rsidRPr="000A3747">
              <w:rPr>
                <w:szCs w:val="22"/>
                <w:lang w:val="lt"/>
              </w:rPr>
              <w:t>s</w:t>
            </w:r>
          </w:p>
        </w:tc>
        <w:tc>
          <w:tcPr>
            <w:tcW w:w="3021" w:type="dxa"/>
          </w:tcPr>
          <w:p w14:paraId="289958F1" w14:textId="7C637F20" w:rsidR="00BD1427" w:rsidRPr="000A3747" w:rsidRDefault="00BD1427" w:rsidP="009F4BA4">
            <w:pPr>
              <w:spacing w:line="240" w:lineRule="auto"/>
              <w:rPr>
                <w:szCs w:val="22"/>
              </w:rPr>
            </w:pPr>
            <w:r w:rsidRPr="000A3747">
              <w:rPr>
                <w:szCs w:val="22"/>
                <w:lang w:val="lt"/>
              </w:rPr>
              <w:t>galvos skausmas</w:t>
            </w:r>
          </w:p>
        </w:tc>
      </w:tr>
      <w:tr w:rsidR="00BD1427" w:rsidRPr="000A3747" w14:paraId="57541EBF" w14:textId="77777777" w:rsidTr="00BD1427">
        <w:tc>
          <w:tcPr>
            <w:tcW w:w="3020" w:type="dxa"/>
            <w:vMerge/>
          </w:tcPr>
          <w:p w14:paraId="7B97E768" w14:textId="616DCB7E" w:rsidR="00BD1427" w:rsidRPr="000A3747" w:rsidRDefault="00BD1427" w:rsidP="009F4BA4">
            <w:pPr>
              <w:spacing w:line="240" w:lineRule="auto"/>
              <w:rPr>
                <w:i/>
                <w:iCs/>
                <w:szCs w:val="22"/>
                <w:u w:val="single"/>
              </w:rPr>
            </w:pPr>
          </w:p>
        </w:tc>
        <w:tc>
          <w:tcPr>
            <w:tcW w:w="3020" w:type="dxa"/>
          </w:tcPr>
          <w:p w14:paraId="0D957CDE" w14:textId="73F4D734" w:rsidR="00BD1427" w:rsidRPr="000A3747" w:rsidRDefault="00BD1427" w:rsidP="009F4BA4">
            <w:pPr>
              <w:spacing w:line="240" w:lineRule="auto"/>
              <w:rPr>
                <w:szCs w:val="22"/>
              </w:rPr>
            </w:pPr>
            <w:r w:rsidRPr="000A3747">
              <w:rPr>
                <w:szCs w:val="22"/>
                <w:lang w:val="lt"/>
              </w:rPr>
              <w:t>nedažna</w:t>
            </w:r>
            <w:r w:rsidR="00A615BE" w:rsidRPr="000A3747">
              <w:rPr>
                <w:szCs w:val="22"/>
                <w:lang w:val="lt"/>
              </w:rPr>
              <w:t>s</w:t>
            </w:r>
          </w:p>
        </w:tc>
        <w:tc>
          <w:tcPr>
            <w:tcW w:w="3021" w:type="dxa"/>
          </w:tcPr>
          <w:p w14:paraId="3AE3FC55" w14:textId="51D4AB87" w:rsidR="00BD1427" w:rsidRPr="000A3747" w:rsidRDefault="00D27BF9" w:rsidP="009F4BA4">
            <w:pPr>
              <w:spacing w:line="240" w:lineRule="auto"/>
              <w:rPr>
                <w:szCs w:val="22"/>
              </w:rPr>
            </w:pPr>
            <w:r>
              <w:rPr>
                <w:szCs w:val="22"/>
                <w:lang w:val="lt"/>
              </w:rPr>
              <w:t>svaigulys</w:t>
            </w:r>
          </w:p>
        </w:tc>
      </w:tr>
      <w:tr w:rsidR="004D70D2" w:rsidRPr="000A3747" w14:paraId="59B0185C" w14:textId="77777777" w:rsidTr="00BD1427">
        <w:tc>
          <w:tcPr>
            <w:tcW w:w="3020" w:type="dxa"/>
            <w:vMerge w:val="restart"/>
          </w:tcPr>
          <w:p w14:paraId="512C655E" w14:textId="6083267D" w:rsidR="004D70D2" w:rsidRPr="000A3747" w:rsidRDefault="004D70D2" w:rsidP="009F4BA4">
            <w:pPr>
              <w:spacing w:line="240" w:lineRule="auto"/>
              <w:rPr>
                <w:i/>
                <w:iCs/>
                <w:szCs w:val="22"/>
              </w:rPr>
            </w:pPr>
            <w:r w:rsidRPr="000A3747">
              <w:rPr>
                <w:i/>
                <w:iCs/>
                <w:szCs w:val="22"/>
                <w:lang w:val="lt"/>
              </w:rPr>
              <w:t>Akių sutrikimai</w:t>
            </w:r>
          </w:p>
        </w:tc>
        <w:tc>
          <w:tcPr>
            <w:tcW w:w="3020" w:type="dxa"/>
          </w:tcPr>
          <w:p w14:paraId="2F39BB24" w14:textId="1791EA72" w:rsidR="004D70D2" w:rsidRPr="000A3747" w:rsidRDefault="004D70D2" w:rsidP="009F4BA4">
            <w:pPr>
              <w:spacing w:line="240" w:lineRule="auto"/>
              <w:rPr>
                <w:szCs w:val="22"/>
              </w:rPr>
            </w:pPr>
            <w:r w:rsidRPr="000A3747">
              <w:rPr>
                <w:szCs w:val="22"/>
                <w:lang w:val="lt"/>
              </w:rPr>
              <w:t>labai dažna</w:t>
            </w:r>
            <w:r w:rsidR="00A615BE" w:rsidRPr="000A3747">
              <w:rPr>
                <w:szCs w:val="22"/>
                <w:lang w:val="lt"/>
              </w:rPr>
              <w:t>s</w:t>
            </w:r>
          </w:p>
        </w:tc>
        <w:tc>
          <w:tcPr>
            <w:tcW w:w="3021" w:type="dxa"/>
          </w:tcPr>
          <w:p w14:paraId="54CD0E72" w14:textId="66462A2D" w:rsidR="004D70D2" w:rsidRPr="000A3747" w:rsidRDefault="00A615BE" w:rsidP="009F4BA4">
            <w:pPr>
              <w:spacing w:line="240" w:lineRule="auto"/>
              <w:rPr>
                <w:szCs w:val="22"/>
              </w:rPr>
            </w:pPr>
            <w:r w:rsidRPr="000A3747">
              <w:rPr>
                <w:szCs w:val="22"/>
                <w:lang w:val="lt"/>
              </w:rPr>
              <w:t>akies niežėjimas</w:t>
            </w:r>
            <w:r w:rsidR="004D70D2" w:rsidRPr="000A3747">
              <w:rPr>
                <w:szCs w:val="22"/>
                <w:lang w:val="lt"/>
              </w:rPr>
              <w:t>, blakstienų augimas</w:t>
            </w:r>
          </w:p>
        </w:tc>
      </w:tr>
      <w:tr w:rsidR="004D70D2" w:rsidRPr="000A3747" w14:paraId="25FC46DC" w14:textId="77777777" w:rsidTr="00BD1427">
        <w:tc>
          <w:tcPr>
            <w:tcW w:w="3020" w:type="dxa"/>
            <w:vMerge/>
          </w:tcPr>
          <w:p w14:paraId="53A35F4E" w14:textId="77777777" w:rsidR="004D70D2" w:rsidRPr="000A3747" w:rsidRDefault="004D70D2" w:rsidP="009F4BA4">
            <w:pPr>
              <w:spacing w:line="240" w:lineRule="auto"/>
              <w:rPr>
                <w:i/>
                <w:iCs/>
                <w:szCs w:val="22"/>
              </w:rPr>
            </w:pPr>
          </w:p>
        </w:tc>
        <w:tc>
          <w:tcPr>
            <w:tcW w:w="3020" w:type="dxa"/>
          </w:tcPr>
          <w:p w14:paraId="3D8C2407" w14:textId="53DBD155" w:rsidR="004D70D2" w:rsidRPr="000A3747" w:rsidRDefault="004D70D2" w:rsidP="009F4BA4">
            <w:pPr>
              <w:spacing w:line="240" w:lineRule="auto"/>
              <w:rPr>
                <w:szCs w:val="22"/>
              </w:rPr>
            </w:pPr>
            <w:r w:rsidRPr="000A3747">
              <w:rPr>
                <w:szCs w:val="22"/>
                <w:lang w:val="lt"/>
              </w:rPr>
              <w:t>dažna</w:t>
            </w:r>
            <w:r w:rsidR="00A615BE" w:rsidRPr="000A3747">
              <w:rPr>
                <w:szCs w:val="22"/>
                <w:lang w:val="lt"/>
              </w:rPr>
              <w:t>s</w:t>
            </w:r>
          </w:p>
        </w:tc>
        <w:tc>
          <w:tcPr>
            <w:tcW w:w="3021" w:type="dxa"/>
          </w:tcPr>
          <w:p w14:paraId="444F0193" w14:textId="66C54BA2" w:rsidR="004D70D2" w:rsidRPr="000A3747" w:rsidRDefault="004D70D2" w:rsidP="004D70D2">
            <w:pPr>
              <w:tabs>
                <w:tab w:val="clear" w:pos="567"/>
              </w:tabs>
              <w:autoSpaceDE w:val="0"/>
              <w:autoSpaceDN w:val="0"/>
              <w:adjustRightInd w:val="0"/>
              <w:spacing w:line="240" w:lineRule="auto"/>
              <w:rPr>
                <w:szCs w:val="22"/>
              </w:rPr>
            </w:pPr>
            <w:r w:rsidRPr="000A3747">
              <w:rPr>
                <w:szCs w:val="22"/>
                <w:lang w:val="lt"/>
              </w:rPr>
              <w:t>ragenos erozija, aki</w:t>
            </w:r>
            <w:r w:rsidR="00A615BE" w:rsidRPr="000A3747">
              <w:rPr>
                <w:szCs w:val="22"/>
                <w:lang w:val="lt"/>
              </w:rPr>
              <w:t>es</w:t>
            </w:r>
            <w:r w:rsidRPr="000A3747">
              <w:rPr>
                <w:szCs w:val="22"/>
                <w:lang w:val="lt"/>
              </w:rPr>
              <w:t xml:space="preserve"> deginimas,</w:t>
            </w:r>
            <w:r w:rsidR="00F428E3" w:rsidRPr="000A3747">
              <w:rPr>
                <w:szCs w:val="22"/>
                <w:lang w:val="lt"/>
              </w:rPr>
              <w:t xml:space="preserve"> </w:t>
            </w:r>
            <w:r w:rsidRPr="000A3747">
              <w:rPr>
                <w:szCs w:val="22"/>
                <w:lang w:val="lt"/>
              </w:rPr>
              <w:t xml:space="preserve">alerginis </w:t>
            </w:r>
            <w:r w:rsidR="00A615BE" w:rsidRPr="000A3747">
              <w:rPr>
                <w:szCs w:val="22"/>
                <w:lang w:val="lt"/>
              </w:rPr>
              <w:t>junginės uždegimas</w:t>
            </w:r>
            <w:r w:rsidRPr="000A3747">
              <w:rPr>
                <w:szCs w:val="22"/>
                <w:lang w:val="lt"/>
              </w:rPr>
              <w:t>, blefaritas, regėjimo aštrumo pablogėjimas, astenopija, junginės edema, svetimkūnio pojūtis, aki</w:t>
            </w:r>
            <w:r w:rsidR="00A615BE" w:rsidRPr="000A3747">
              <w:rPr>
                <w:szCs w:val="22"/>
                <w:lang w:val="lt"/>
              </w:rPr>
              <w:t>es</w:t>
            </w:r>
            <w:r w:rsidRPr="000A3747">
              <w:rPr>
                <w:szCs w:val="22"/>
                <w:lang w:val="lt"/>
              </w:rPr>
              <w:t xml:space="preserve"> sausumas, aki</w:t>
            </w:r>
            <w:r w:rsidR="00A615BE" w:rsidRPr="000A3747">
              <w:rPr>
                <w:szCs w:val="22"/>
                <w:lang w:val="lt"/>
              </w:rPr>
              <w:t>es</w:t>
            </w:r>
            <w:r w:rsidRPr="000A3747">
              <w:rPr>
                <w:szCs w:val="22"/>
                <w:lang w:val="lt"/>
              </w:rPr>
              <w:t xml:space="preserve"> skausmas, fotofobija, ašarojimas, </w:t>
            </w:r>
            <w:r w:rsidR="00A615BE" w:rsidRPr="000A3747">
              <w:rPr>
                <w:szCs w:val="22"/>
                <w:lang w:val="lt"/>
              </w:rPr>
              <w:t>akies išskyros</w:t>
            </w:r>
            <w:r w:rsidRPr="000A3747">
              <w:rPr>
                <w:szCs w:val="22"/>
                <w:lang w:val="lt"/>
              </w:rPr>
              <w:t>, regėjimo sutrikimas</w:t>
            </w:r>
            <w:r w:rsidR="00A615BE" w:rsidRPr="000A3747">
              <w:rPr>
                <w:szCs w:val="22"/>
                <w:lang w:val="lt"/>
              </w:rPr>
              <w:t xml:space="preserve"> / nea</w:t>
            </w:r>
            <w:r w:rsidR="00D27BF9">
              <w:rPr>
                <w:szCs w:val="22"/>
                <w:lang w:val="lt"/>
              </w:rPr>
              <w:t>i</w:t>
            </w:r>
            <w:r w:rsidR="00A615BE" w:rsidRPr="000A3747">
              <w:rPr>
                <w:szCs w:val="22"/>
                <w:lang w:val="lt"/>
              </w:rPr>
              <w:t>škus</w:t>
            </w:r>
            <w:r w:rsidRPr="000A3747">
              <w:rPr>
                <w:szCs w:val="22"/>
                <w:lang w:val="lt"/>
              </w:rPr>
              <w:t xml:space="preserve"> matymas,</w:t>
            </w:r>
            <w:r w:rsidR="00F428E3" w:rsidRPr="000A3747">
              <w:rPr>
                <w:szCs w:val="22"/>
                <w:lang w:val="lt"/>
              </w:rPr>
              <w:t xml:space="preserve"> </w:t>
            </w:r>
            <w:r w:rsidRPr="000A3747">
              <w:rPr>
                <w:szCs w:val="22"/>
                <w:lang w:val="lt"/>
              </w:rPr>
              <w:t>padidėjusi rainelės pigmentacija, blakstienų tamsėjimas</w:t>
            </w:r>
          </w:p>
        </w:tc>
      </w:tr>
      <w:tr w:rsidR="004D70D2" w:rsidRPr="000A3747" w14:paraId="514ED0C0" w14:textId="77777777" w:rsidTr="00BD1427">
        <w:tc>
          <w:tcPr>
            <w:tcW w:w="3020" w:type="dxa"/>
            <w:vMerge/>
          </w:tcPr>
          <w:p w14:paraId="5A373352" w14:textId="77777777" w:rsidR="004D70D2" w:rsidRPr="000A3747" w:rsidRDefault="004D70D2" w:rsidP="009F4BA4">
            <w:pPr>
              <w:spacing w:line="240" w:lineRule="auto"/>
              <w:rPr>
                <w:i/>
                <w:iCs/>
                <w:szCs w:val="22"/>
              </w:rPr>
            </w:pPr>
          </w:p>
        </w:tc>
        <w:tc>
          <w:tcPr>
            <w:tcW w:w="3020" w:type="dxa"/>
          </w:tcPr>
          <w:p w14:paraId="12B8C2FC" w14:textId="37A66941" w:rsidR="004D70D2" w:rsidRPr="000A3747" w:rsidRDefault="004D70D2" w:rsidP="009F4BA4">
            <w:pPr>
              <w:spacing w:line="240" w:lineRule="auto"/>
              <w:rPr>
                <w:szCs w:val="22"/>
              </w:rPr>
            </w:pPr>
            <w:r w:rsidRPr="000A3747">
              <w:rPr>
                <w:szCs w:val="22"/>
                <w:lang w:val="lt"/>
              </w:rPr>
              <w:t>nedažna</w:t>
            </w:r>
            <w:r w:rsidR="00A615BE" w:rsidRPr="000A3747">
              <w:rPr>
                <w:szCs w:val="22"/>
                <w:lang w:val="lt"/>
              </w:rPr>
              <w:t>s</w:t>
            </w:r>
          </w:p>
        </w:tc>
        <w:tc>
          <w:tcPr>
            <w:tcW w:w="3021" w:type="dxa"/>
          </w:tcPr>
          <w:p w14:paraId="551CEA21" w14:textId="322499C7" w:rsidR="004D70D2" w:rsidRPr="000A3747" w:rsidRDefault="004D70D2" w:rsidP="004D70D2">
            <w:pPr>
              <w:tabs>
                <w:tab w:val="clear" w:pos="567"/>
              </w:tabs>
              <w:autoSpaceDE w:val="0"/>
              <w:autoSpaceDN w:val="0"/>
              <w:adjustRightInd w:val="0"/>
              <w:spacing w:line="240" w:lineRule="auto"/>
              <w:rPr>
                <w:szCs w:val="22"/>
              </w:rPr>
            </w:pPr>
            <w:r w:rsidRPr="000A3747">
              <w:rPr>
                <w:szCs w:val="22"/>
                <w:lang w:val="lt"/>
              </w:rPr>
              <w:t xml:space="preserve">tinklainės kraujavimas, uveitas, cistoidinė dėmės edema, </w:t>
            </w:r>
            <w:r w:rsidR="00A615BE" w:rsidRPr="000A3747">
              <w:rPr>
                <w:szCs w:val="22"/>
                <w:lang w:val="lt"/>
              </w:rPr>
              <w:t>rainelės uždegimas</w:t>
            </w:r>
            <w:r w:rsidRPr="000A3747">
              <w:rPr>
                <w:szCs w:val="22"/>
                <w:lang w:val="lt"/>
              </w:rPr>
              <w:t>,</w:t>
            </w:r>
            <w:r w:rsidR="00F428E3" w:rsidRPr="000A3747">
              <w:rPr>
                <w:szCs w:val="22"/>
                <w:lang w:val="lt"/>
              </w:rPr>
              <w:t xml:space="preserve"> </w:t>
            </w:r>
            <w:r w:rsidRPr="000A3747">
              <w:rPr>
                <w:szCs w:val="22"/>
                <w:lang w:val="lt"/>
              </w:rPr>
              <w:t xml:space="preserve">blefarospazmas, </w:t>
            </w:r>
            <w:r w:rsidR="00A615BE" w:rsidRPr="000A3747">
              <w:rPr>
                <w:szCs w:val="22"/>
                <w:lang w:val="lt"/>
              </w:rPr>
              <w:t>akies voko trūkčiojimas</w:t>
            </w:r>
            <w:r w:rsidRPr="000A3747">
              <w:rPr>
                <w:szCs w:val="22"/>
                <w:lang w:val="lt"/>
              </w:rPr>
              <w:t>,</w:t>
            </w:r>
            <w:r w:rsidR="00D27BF9">
              <w:rPr>
                <w:szCs w:val="22"/>
                <w:lang w:val="lt"/>
              </w:rPr>
              <w:t xml:space="preserve"> </w:t>
            </w:r>
            <w:r w:rsidR="00A615BE" w:rsidRPr="000A3747">
              <w:rPr>
                <w:szCs w:val="22"/>
                <w:lang w:val="lt"/>
              </w:rPr>
              <w:t>eritema apie akis</w:t>
            </w:r>
          </w:p>
        </w:tc>
      </w:tr>
      <w:tr w:rsidR="00BD1427" w:rsidRPr="000A3747" w14:paraId="3D7B742B" w14:textId="77777777" w:rsidTr="00BD1427">
        <w:tc>
          <w:tcPr>
            <w:tcW w:w="3020" w:type="dxa"/>
          </w:tcPr>
          <w:p w14:paraId="57AB2AA5" w14:textId="550F1C9C" w:rsidR="00BD1427" w:rsidRPr="000A3747" w:rsidRDefault="00BD1427" w:rsidP="009F4BA4">
            <w:pPr>
              <w:spacing w:line="240" w:lineRule="auto"/>
              <w:rPr>
                <w:i/>
                <w:iCs/>
                <w:szCs w:val="22"/>
              </w:rPr>
            </w:pPr>
            <w:r w:rsidRPr="000A3747">
              <w:rPr>
                <w:i/>
                <w:iCs/>
                <w:szCs w:val="22"/>
                <w:lang w:val="lt"/>
              </w:rPr>
              <w:t>Kraujagyslių sutrikimai</w:t>
            </w:r>
          </w:p>
        </w:tc>
        <w:tc>
          <w:tcPr>
            <w:tcW w:w="3020" w:type="dxa"/>
          </w:tcPr>
          <w:p w14:paraId="5C8FCE10" w14:textId="7B8842D3" w:rsidR="00BD1427" w:rsidRPr="000A3747" w:rsidRDefault="00BD1427" w:rsidP="009F4BA4">
            <w:pPr>
              <w:spacing w:line="240" w:lineRule="auto"/>
              <w:rPr>
                <w:szCs w:val="22"/>
              </w:rPr>
            </w:pPr>
            <w:r w:rsidRPr="000A3747">
              <w:rPr>
                <w:szCs w:val="22"/>
                <w:lang w:val="lt"/>
              </w:rPr>
              <w:t>dažna</w:t>
            </w:r>
            <w:r w:rsidR="00A615BE" w:rsidRPr="000A3747">
              <w:rPr>
                <w:szCs w:val="22"/>
                <w:lang w:val="lt"/>
              </w:rPr>
              <w:t>s</w:t>
            </w:r>
          </w:p>
        </w:tc>
        <w:tc>
          <w:tcPr>
            <w:tcW w:w="3021" w:type="dxa"/>
          </w:tcPr>
          <w:p w14:paraId="13E118A7" w14:textId="0D10EDC5" w:rsidR="00BD1427" w:rsidRPr="000A3747" w:rsidRDefault="00A615BE" w:rsidP="009F4BA4">
            <w:pPr>
              <w:spacing w:line="240" w:lineRule="auto"/>
              <w:rPr>
                <w:szCs w:val="22"/>
              </w:rPr>
            </w:pPr>
            <w:r w:rsidRPr="000A3747">
              <w:rPr>
                <w:szCs w:val="22"/>
                <w:lang w:val="lt"/>
              </w:rPr>
              <w:t>padidėjęs kraujospūdis</w:t>
            </w:r>
          </w:p>
        </w:tc>
      </w:tr>
      <w:tr w:rsidR="00BD1427" w:rsidRPr="000A3747" w14:paraId="7F2018DD" w14:textId="77777777" w:rsidTr="00BD1427">
        <w:trPr>
          <w:trHeight w:val="43"/>
        </w:trPr>
        <w:tc>
          <w:tcPr>
            <w:tcW w:w="3020" w:type="dxa"/>
          </w:tcPr>
          <w:p w14:paraId="4424639F" w14:textId="73045954" w:rsidR="00BD1427" w:rsidRPr="000A3747" w:rsidRDefault="00BD1427" w:rsidP="00F428E3">
            <w:pPr>
              <w:tabs>
                <w:tab w:val="clear" w:pos="567"/>
              </w:tabs>
              <w:autoSpaceDE w:val="0"/>
              <w:autoSpaceDN w:val="0"/>
              <w:adjustRightInd w:val="0"/>
              <w:spacing w:line="240" w:lineRule="auto"/>
              <w:rPr>
                <w:i/>
                <w:iCs/>
                <w:szCs w:val="22"/>
              </w:rPr>
            </w:pPr>
            <w:r w:rsidRPr="000A3747">
              <w:rPr>
                <w:i/>
                <w:iCs/>
                <w:szCs w:val="22"/>
                <w:lang w:val="lt"/>
              </w:rPr>
              <w:t>Odos ir poodinio audinio</w:t>
            </w:r>
            <w:r w:rsidR="00F428E3" w:rsidRPr="000A3747">
              <w:rPr>
                <w:i/>
                <w:iCs/>
                <w:szCs w:val="22"/>
                <w:lang w:val="lt"/>
              </w:rPr>
              <w:t xml:space="preserve"> </w:t>
            </w:r>
            <w:r w:rsidRPr="000A3747">
              <w:rPr>
                <w:i/>
                <w:iCs/>
                <w:szCs w:val="22"/>
                <w:lang w:val="lt"/>
              </w:rPr>
              <w:t>sutrikimai</w:t>
            </w:r>
          </w:p>
        </w:tc>
        <w:tc>
          <w:tcPr>
            <w:tcW w:w="3020" w:type="dxa"/>
          </w:tcPr>
          <w:p w14:paraId="430EA7F9" w14:textId="3A98E163" w:rsidR="00BD1427" w:rsidRPr="000A3747" w:rsidRDefault="004D70D2" w:rsidP="009F4BA4">
            <w:pPr>
              <w:spacing w:line="240" w:lineRule="auto"/>
              <w:rPr>
                <w:szCs w:val="22"/>
              </w:rPr>
            </w:pPr>
            <w:r w:rsidRPr="000A3747">
              <w:rPr>
                <w:szCs w:val="22"/>
                <w:lang w:val="lt"/>
              </w:rPr>
              <w:t>nedažna</w:t>
            </w:r>
            <w:r w:rsidR="00A615BE" w:rsidRPr="000A3747">
              <w:rPr>
                <w:szCs w:val="22"/>
                <w:lang w:val="lt"/>
              </w:rPr>
              <w:t>s</w:t>
            </w:r>
          </w:p>
        </w:tc>
        <w:tc>
          <w:tcPr>
            <w:tcW w:w="3021" w:type="dxa"/>
          </w:tcPr>
          <w:p w14:paraId="244ED3CD" w14:textId="2DC2DDC4" w:rsidR="00BD1427" w:rsidRPr="000A3747" w:rsidRDefault="004D70D2" w:rsidP="009F4BA4">
            <w:pPr>
              <w:spacing w:line="240" w:lineRule="auto"/>
              <w:rPr>
                <w:szCs w:val="22"/>
              </w:rPr>
            </w:pPr>
            <w:r w:rsidRPr="000A3747">
              <w:rPr>
                <w:szCs w:val="22"/>
                <w:lang w:val="lt"/>
              </w:rPr>
              <w:t>hirsutizmas</w:t>
            </w:r>
          </w:p>
        </w:tc>
      </w:tr>
      <w:tr w:rsidR="00BD1427" w:rsidRPr="000A3747" w14:paraId="7698318F" w14:textId="77777777" w:rsidTr="00BD1427">
        <w:tc>
          <w:tcPr>
            <w:tcW w:w="3020" w:type="dxa"/>
          </w:tcPr>
          <w:p w14:paraId="54631512" w14:textId="29012BD9" w:rsidR="00BD1427" w:rsidRPr="007D1CCA" w:rsidRDefault="00BD1427" w:rsidP="00F428E3">
            <w:pPr>
              <w:tabs>
                <w:tab w:val="clear" w:pos="567"/>
              </w:tabs>
              <w:autoSpaceDE w:val="0"/>
              <w:autoSpaceDN w:val="0"/>
              <w:adjustRightInd w:val="0"/>
              <w:spacing w:line="240" w:lineRule="auto"/>
              <w:rPr>
                <w:i/>
                <w:iCs/>
                <w:szCs w:val="22"/>
                <w:lang w:val="es-ES"/>
              </w:rPr>
            </w:pPr>
            <w:r w:rsidRPr="000A3747">
              <w:rPr>
                <w:i/>
                <w:iCs/>
                <w:szCs w:val="22"/>
                <w:lang w:val="lt"/>
              </w:rPr>
              <w:t>Bendrieji sutrikimai ir</w:t>
            </w:r>
            <w:r w:rsidR="00F428E3" w:rsidRPr="000A3747">
              <w:rPr>
                <w:i/>
                <w:iCs/>
                <w:szCs w:val="22"/>
                <w:lang w:val="lt"/>
              </w:rPr>
              <w:t xml:space="preserve"> </w:t>
            </w:r>
            <w:r w:rsidRPr="000A3747">
              <w:rPr>
                <w:i/>
                <w:iCs/>
                <w:szCs w:val="22"/>
                <w:lang w:val="lt"/>
              </w:rPr>
              <w:t>vartojimo vietos pažeidimai</w:t>
            </w:r>
          </w:p>
        </w:tc>
        <w:tc>
          <w:tcPr>
            <w:tcW w:w="3020" w:type="dxa"/>
          </w:tcPr>
          <w:p w14:paraId="782C33F8" w14:textId="13DD3FA7" w:rsidR="00BD1427" w:rsidRPr="000A3747" w:rsidRDefault="004D70D2" w:rsidP="009F4BA4">
            <w:pPr>
              <w:spacing w:line="240" w:lineRule="auto"/>
              <w:rPr>
                <w:szCs w:val="22"/>
              </w:rPr>
            </w:pPr>
            <w:r w:rsidRPr="000A3747">
              <w:rPr>
                <w:szCs w:val="22"/>
                <w:lang w:val="lt"/>
              </w:rPr>
              <w:t>nedažna</w:t>
            </w:r>
            <w:r w:rsidR="00A615BE" w:rsidRPr="000A3747">
              <w:rPr>
                <w:szCs w:val="22"/>
                <w:lang w:val="lt"/>
              </w:rPr>
              <w:t>s</w:t>
            </w:r>
          </w:p>
        </w:tc>
        <w:tc>
          <w:tcPr>
            <w:tcW w:w="3021" w:type="dxa"/>
          </w:tcPr>
          <w:p w14:paraId="52D2A887" w14:textId="76E60F9F" w:rsidR="00BD1427" w:rsidRPr="000A3747" w:rsidRDefault="004D70D2" w:rsidP="009F4BA4">
            <w:pPr>
              <w:spacing w:line="240" w:lineRule="auto"/>
              <w:rPr>
                <w:szCs w:val="22"/>
              </w:rPr>
            </w:pPr>
            <w:r w:rsidRPr="000A3747">
              <w:rPr>
                <w:szCs w:val="22"/>
                <w:lang w:val="lt"/>
              </w:rPr>
              <w:t>astenija</w:t>
            </w:r>
          </w:p>
        </w:tc>
      </w:tr>
      <w:tr w:rsidR="00BD1427" w:rsidRPr="000A3747" w14:paraId="7B14D961" w14:textId="77777777" w:rsidTr="00BD1427">
        <w:tc>
          <w:tcPr>
            <w:tcW w:w="3020" w:type="dxa"/>
          </w:tcPr>
          <w:p w14:paraId="76A816E5" w14:textId="0521F2F2" w:rsidR="00BD1427" w:rsidRPr="000A3747" w:rsidRDefault="00BD1427" w:rsidP="009F4BA4">
            <w:pPr>
              <w:spacing w:line="240" w:lineRule="auto"/>
              <w:rPr>
                <w:szCs w:val="22"/>
              </w:rPr>
            </w:pPr>
            <w:r w:rsidRPr="000A3747">
              <w:rPr>
                <w:i/>
                <w:iCs/>
                <w:szCs w:val="22"/>
                <w:lang w:val="lt"/>
              </w:rPr>
              <w:t>Tyrimai</w:t>
            </w:r>
          </w:p>
        </w:tc>
        <w:tc>
          <w:tcPr>
            <w:tcW w:w="3020" w:type="dxa"/>
          </w:tcPr>
          <w:p w14:paraId="29835829" w14:textId="10FA3736" w:rsidR="00BD1427" w:rsidRPr="000A3747" w:rsidRDefault="004D70D2" w:rsidP="009F4BA4">
            <w:pPr>
              <w:spacing w:line="240" w:lineRule="auto"/>
              <w:rPr>
                <w:szCs w:val="22"/>
              </w:rPr>
            </w:pPr>
            <w:r w:rsidRPr="000A3747">
              <w:rPr>
                <w:szCs w:val="22"/>
                <w:lang w:val="lt"/>
              </w:rPr>
              <w:t>dažna</w:t>
            </w:r>
          </w:p>
        </w:tc>
        <w:tc>
          <w:tcPr>
            <w:tcW w:w="3021" w:type="dxa"/>
          </w:tcPr>
          <w:p w14:paraId="5B2FFFD3" w14:textId="77777777" w:rsidR="00A615BE" w:rsidRPr="000A3747" w:rsidRDefault="00A615BE" w:rsidP="00B81A4D">
            <w:pPr>
              <w:pStyle w:val="TableParagraph"/>
              <w:spacing w:line="240" w:lineRule="auto"/>
              <w:ind w:left="0"/>
            </w:pPr>
            <w:r w:rsidRPr="000A3747">
              <w:t>nenormalūs</w:t>
            </w:r>
            <w:r w:rsidRPr="000A3747">
              <w:rPr>
                <w:spacing w:val="-8"/>
              </w:rPr>
              <w:t xml:space="preserve"> </w:t>
            </w:r>
            <w:r w:rsidRPr="000A3747">
              <w:t>kepenų</w:t>
            </w:r>
            <w:r w:rsidRPr="000A3747">
              <w:rPr>
                <w:spacing w:val="-8"/>
              </w:rPr>
              <w:t xml:space="preserve"> </w:t>
            </w:r>
            <w:r w:rsidRPr="000A3747">
              <w:rPr>
                <w:spacing w:val="-2"/>
              </w:rPr>
              <w:t>funkcijos</w:t>
            </w:r>
          </w:p>
          <w:p w14:paraId="2ED9F83C" w14:textId="5D7E5616" w:rsidR="00BD1427" w:rsidRPr="000A3747" w:rsidRDefault="00A615BE" w:rsidP="00A615BE">
            <w:pPr>
              <w:spacing w:line="240" w:lineRule="auto"/>
              <w:rPr>
                <w:szCs w:val="22"/>
              </w:rPr>
            </w:pPr>
            <w:r w:rsidRPr="000A3747">
              <w:t>tyrimo</w:t>
            </w:r>
            <w:r w:rsidRPr="000A3747">
              <w:rPr>
                <w:spacing w:val="-7"/>
              </w:rPr>
              <w:t xml:space="preserve"> </w:t>
            </w:r>
            <w:r w:rsidRPr="000A3747">
              <w:rPr>
                <w:spacing w:val="-2"/>
              </w:rPr>
              <w:t>rodmenys</w:t>
            </w:r>
          </w:p>
        </w:tc>
      </w:tr>
    </w:tbl>
    <w:p w14:paraId="501CC736" w14:textId="77777777" w:rsidR="00324A74" w:rsidRPr="000A3747" w:rsidRDefault="00324A74" w:rsidP="009F4BA4">
      <w:pPr>
        <w:spacing w:line="240" w:lineRule="auto"/>
        <w:rPr>
          <w:szCs w:val="22"/>
          <w:u w:val="single"/>
        </w:rPr>
      </w:pPr>
    </w:p>
    <w:p w14:paraId="08B398FA" w14:textId="77777777" w:rsidR="00231F58" w:rsidRDefault="00231F58" w:rsidP="00231F58">
      <w:pPr>
        <w:pStyle w:val="Betarp"/>
        <w:rPr>
          <w:u w:val="single"/>
          <w:lang w:val="lt-LT"/>
        </w:rPr>
      </w:pPr>
      <w:r>
        <w:rPr>
          <w:u w:val="single"/>
          <w:lang w:val="lt-LT"/>
        </w:rPr>
        <w:t>Pranešimas apie įtariamas nepageidaujamas reakcijas</w:t>
      </w:r>
    </w:p>
    <w:p w14:paraId="5D636B1E" w14:textId="77777777" w:rsidR="00D27BF9" w:rsidRPr="00324B25" w:rsidRDefault="00D27BF9" w:rsidP="00263AB9">
      <w:pPr>
        <w:autoSpaceDE w:val="0"/>
        <w:autoSpaceDN w:val="0"/>
        <w:adjustRightInd w:val="0"/>
        <w:rPr>
          <w:noProof/>
          <w:snapToGrid w:val="0"/>
          <w:szCs w:val="24"/>
        </w:rPr>
      </w:pPr>
      <w:r w:rsidRPr="00324B25">
        <w:rPr>
          <w:noProof/>
          <w:snapToGrid w:val="0"/>
          <w:szCs w:val="24"/>
        </w:rPr>
        <w:t>Svarbu pranešti apie įtariamas nepageidaujamas reakcijas, pastebėtas po vaistinio preparato registracijos, nes tai leidžia nuolat stebėti vaistinio preparato naudos ir rizikos santykį.</w:t>
      </w:r>
      <w:r w:rsidRPr="00324B25">
        <w:rPr>
          <w:snapToGrid w:val="0"/>
          <w:szCs w:val="24"/>
        </w:rPr>
        <w:t xml:space="preserve"> </w:t>
      </w:r>
      <w:r w:rsidRPr="00324B25">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324B25">
          <w:rPr>
            <w:noProof/>
            <w:snapToGrid w:val="0"/>
            <w:color w:val="0000FF"/>
            <w:szCs w:val="24"/>
            <w:u w:val="single"/>
          </w:rPr>
          <w:t>https://vapris.vvkt.lt/vvkt-web/public/nrvSpecialist</w:t>
        </w:r>
      </w:hyperlink>
      <w:r w:rsidRPr="00324B25">
        <w:rPr>
          <w:noProof/>
          <w:snapToGrid w:val="0"/>
          <w:szCs w:val="24"/>
        </w:rPr>
        <w:t xml:space="preserve"> arba užpildę Sveikatos priežiūros ar farmacijos specialisto pranešimo apie įtariamą nepageidaujamą reakciją (ĮNR) formą, kuri skelbiama </w:t>
      </w:r>
      <w:hyperlink r:id="rId9" w:history="1">
        <w:r w:rsidRPr="00324B25">
          <w:rPr>
            <w:noProof/>
            <w:snapToGrid w:val="0"/>
            <w:color w:val="0000FF"/>
            <w:szCs w:val="24"/>
            <w:u w:val="single"/>
          </w:rPr>
          <w:t>https://www.vvkt.lt/index.php?1399030386</w:t>
        </w:r>
      </w:hyperlink>
      <w:r w:rsidRPr="00324B25">
        <w:rPr>
          <w:noProof/>
          <w:snapToGrid w:val="0"/>
          <w:szCs w:val="24"/>
        </w:rPr>
        <w:t>, ir atsiųsti elektroniniu paštu (adresu NepageidaujamaR@vvkt.lt).</w:t>
      </w:r>
    </w:p>
    <w:p w14:paraId="05F3656B" w14:textId="77777777" w:rsidR="00DC1818" w:rsidRPr="00231F58" w:rsidRDefault="00DC1818" w:rsidP="00DC1818">
      <w:pPr>
        <w:spacing w:line="240" w:lineRule="auto"/>
        <w:rPr>
          <w:b/>
          <w:lang w:val="lt-LT"/>
        </w:rPr>
      </w:pPr>
    </w:p>
    <w:p w14:paraId="65867D01" w14:textId="77777777" w:rsidR="001D29E6" w:rsidRPr="000A3747" w:rsidRDefault="002E4607" w:rsidP="00DC1818">
      <w:pPr>
        <w:spacing w:line="240" w:lineRule="auto"/>
        <w:rPr>
          <w:lang w:val="lt"/>
        </w:rPr>
      </w:pPr>
      <w:r w:rsidRPr="000A3747">
        <w:rPr>
          <w:b/>
          <w:bCs/>
          <w:lang w:val="lt"/>
        </w:rPr>
        <w:t>4.9</w:t>
      </w:r>
      <w:r w:rsidRPr="000A3747">
        <w:rPr>
          <w:b/>
          <w:bCs/>
          <w:lang w:val="lt"/>
        </w:rPr>
        <w:tab/>
        <w:t>Perdozavimas</w:t>
      </w:r>
    </w:p>
    <w:p w14:paraId="737685F9" w14:textId="77777777" w:rsidR="001D29E6" w:rsidRPr="000A3747" w:rsidRDefault="001D29E6" w:rsidP="009F4BA4">
      <w:pPr>
        <w:spacing w:line="240" w:lineRule="auto"/>
        <w:rPr>
          <w:lang w:val="lt"/>
        </w:rPr>
      </w:pPr>
    </w:p>
    <w:p w14:paraId="2313225D" w14:textId="4717EA97" w:rsidR="00BA4853" w:rsidRPr="000A3747" w:rsidRDefault="00BA4853" w:rsidP="00B81A4D">
      <w:pPr>
        <w:pStyle w:val="Pagrindinistekstas"/>
        <w:rPr>
          <w:lang w:val="lt"/>
        </w:rPr>
      </w:pPr>
      <w:r w:rsidRPr="000A3747">
        <w:rPr>
          <w:i w:val="0"/>
          <w:color w:val="auto"/>
          <w:szCs w:val="22"/>
          <w:lang w:val="lt"/>
        </w:rPr>
        <w:t>Perdozavimo atvejų nepastebėta ir vargu ar tai įmanoma lašinant vaist</w:t>
      </w:r>
      <w:r w:rsidR="00094AC7">
        <w:rPr>
          <w:i w:val="0"/>
          <w:color w:val="auto"/>
          <w:szCs w:val="22"/>
          <w:lang w:val="lt"/>
        </w:rPr>
        <w:t>ini</w:t>
      </w:r>
      <w:r w:rsidRPr="000A3747">
        <w:rPr>
          <w:i w:val="0"/>
          <w:color w:val="auto"/>
          <w:szCs w:val="22"/>
          <w:lang w:val="lt"/>
        </w:rPr>
        <w:t>o</w:t>
      </w:r>
      <w:r w:rsidR="00094AC7">
        <w:rPr>
          <w:i w:val="0"/>
          <w:color w:val="auto"/>
          <w:szCs w:val="22"/>
          <w:lang w:val="lt"/>
        </w:rPr>
        <w:t xml:space="preserve"> preparato</w:t>
      </w:r>
      <w:r w:rsidRPr="000A3747">
        <w:rPr>
          <w:i w:val="0"/>
          <w:color w:val="auto"/>
          <w:szCs w:val="22"/>
          <w:lang w:val="lt"/>
        </w:rPr>
        <w:t xml:space="preserve"> </w:t>
      </w:r>
      <w:r w:rsidR="00D27BF9">
        <w:rPr>
          <w:i w:val="0"/>
          <w:color w:val="auto"/>
          <w:szCs w:val="22"/>
          <w:lang w:val="lt"/>
        </w:rPr>
        <w:t>ant</w:t>
      </w:r>
      <w:r w:rsidRPr="000A3747">
        <w:rPr>
          <w:i w:val="0"/>
          <w:color w:val="auto"/>
          <w:szCs w:val="22"/>
          <w:lang w:val="lt"/>
        </w:rPr>
        <w:t xml:space="preserve"> ak</w:t>
      </w:r>
      <w:r w:rsidR="00D27BF9">
        <w:rPr>
          <w:i w:val="0"/>
          <w:color w:val="auto"/>
          <w:szCs w:val="22"/>
          <w:lang w:val="lt"/>
        </w:rPr>
        <w:t>ies</w:t>
      </w:r>
      <w:r w:rsidRPr="000A3747">
        <w:rPr>
          <w:i w:val="0"/>
          <w:color w:val="auto"/>
          <w:szCs w:val="22"/>
          <w:lang w:val="lt"/>
        </w:rPr>
        <w:t>.</w:t>
      </w:r>
    </w:p>
    <w:p w14:paraId="2A22A3B9" w14:textId="77777777" w:rsidR="004D70D2" w:rsidRPr="000A3747" w:rsidRDefault="004D70D2" w:rsidP="004D70D2">
      <w:pPr>
        <w:tabs>
          <w:tab w:val="clear" w:pos="567"/>
        </w:tabs>
        <w:spacing w:line="240" w:lineRule="auto"/>
        <w:rPr>
          <w:noProof/>
          <w:szCs w:val="22"/>
          <w:lang w:val="lt"/>
        </w:rPr>
      </w:pPr>
    </w:p>
    <w:p w14:paraId="24FE8FE7" w14:textId="7B8F7293" w:rsidR="00C53ACC" w:rsidRPr="000A3747" w:rsidRDefault="00BA4853" w:rsidP="004D70D2">
      <w:pPr>
        <w:tabs>
          <w:tab w:val="clear" w:pos="567"/>
        </w:tabs>
        <w:spacing w:line="240" w:lineRule="auto"/>
        <w:rPr>
          <w:noProof/>
          <w:szCs w:val="22"/>
          <w:lang w:val="lt"/>
        </w:rPr>
      </w:pPr>
      <w:r w:rsidRPr="000A3747">
        <w:rPr>
          <w:lang w:val="lt"/>
        </w:rPr>
        <w:t>Perdozavus taikomas simptominis ir palaikomasis gydymas</w:t>
      </w:r>
      <w:r w:rsidR="004D70D2" w:rsidRPr="000A3747">
        <w:rPr>
          <w:noProof/>
          <w:szCs w:val="22"/>
          <w:lang w:val="lt"/>
        </w:rPr>
        <w:t xml:space="preserve">. Jei Elymbus </w:t>
      </w:r>
      <w:r w:rsidRPr="000A3747">
        <w:rPr>
          <w:noProof/>
          <w:szCs w:val="22"/>
          <w:lang w:val="lt"/>
        </w:rPr>
        <w:t xml:space="preserve">atsitiktinai </w:t>
      </w:r>
      <w:r w:rsidR="004D70D2" w:rsidRPr="000A3747">
        <w:rPr>
          <w:noProof/>
          <w:szCs w:val="22"/>
          <w:lang w:val="lt"/>
        </w:rPr>
        <w:t xml:space="preserve">nuryjama, </w:t>
      </w:r>
      <w:r w:rsidRPr="000A3747">
        <w:rPr>
          <w:noProof/>
          <w:szCs w:val="22"/>
          <w:lang w:val="lt"/>
        </w:rPr>
        <w:t>naudinga žinoti</w:t>
      </w:r>
      <w:r w:rsidR="004D70D2" w:rsidRPr="000A3747">
        <w:rPr>
          <w:noProof/>
          <w:szCs w:val="22"/>
          <w:lang w:val="lt"/>
        </w:rPr>
        <w:t xml:space="preserve">: atlikus trumpalaikius </w:t>
      </w:r>
      <w:r w:rsidRPr="000A3747">
        <w:rPr>
          <w:noProof/>
          <w:szCs w:val="22"/>
          <w:lang w:val="lt"/>
        </w:rPr>
        <w:t xml:space="preserve">žiurkių ir pelių tyrimus, kurių metu kasdien joms buvo </w:t>
      </w:r>
      <w:r w:rsidRPr="000A3747">
        <w:rPr>
          <w:noProof/>
          <w:szCs w:val="22"/>
          <w:lang w:val="lt"/>
        </w:rPr>
        <w:lastRenderedPageBreak/>
        <w:t xml:space="preserve">sugirdomos ne didesnės kaip </w:t>
      </w:r>
      <w:r w:rsidR="004D70D2" w:rsidRPr="000A3747">
        <w:rPr>
          <w:noProof/>
          <w:szCs w:val="22"/>
          <w:lang w:val="lt"/>
        </w:rPr>
        <w:t>100</w:t>
      </w:r>
      <w:r w:rsidR="00D27BF9">
        <w:rPr>
          <w:noProof/>
          <w:szCs w:val="22"/>
          <w:lang w:val="lt"/>
        </w:rPr>
        <w:t> </w:t>
      </w:r>
      <w:r w:rsidR="004D70D2" w:rsidRPr="000A3747">
        <w:rPr>
          <w:noProof/>
          <w:szCs w:val="22"/>
          <w:lang w:val="lt"/>
        </w:rPr>
        <w:t xml:space="preserve">mg/kg </w:t>
      </w:r>
      <w:r w:rsidRPr="000A3747">
        <w:rPr>
          <w:noProof/>
          <w:szCs w:val="22"/>
          <w:lang w:val="lt"/>
        </w:rPr>
        <w:t>kūno svorio preparato dozės, preparatas nesukėlė jokio toksinio poveikio.</w:t>
      </w:r>
      <w:r w:rsidR="004D70D2" w:rsidRPr="000A3747">
        <w:rPr>
          <w:noProof/>
          <w:szCs w:val="22"/>
          <w:lang w:val="lt"/>
        </w:rPr>
        <w:t xml:space="preserve"> Ši dozė yra bent 1100 kartų didesnė už atsitiktinę dozę, kurią </w:t>
      </w:r>
      <w:r w:rsidRPr="000A3747">
        <w:rPr>
          <w:noProof/>
          <w:szCs w:val="22"/>
          <w:lang w:val="lt"/>
        </w:rPr>
        <w:t xml:space="preserve">gautų atsitiktinai išgėręs vieną Elymbus pakuotę (30 x 0,3 g vienadozių talpyklių; 9 g) </w:t>
      </w:r>
      <w:r w:rsidR="004D70D2" w:rsidRPr="000A3747">
        <w:rPr>
          <w:noProof/>
          <w:szCs w:val="22"/>
          <w:lang w:val="lt"/>
        </w:rPr>
        <w:t>10 kg sverian</w:t>
      </w:r>
      <w:r w:rsidRPr="000A3747">
        <w:rPr>
          <w:noProof/>
          <w:szCs w:val="22"/>
          <w:lang w:val="lt"/>
        </w:rPr>
        <w:t xml:space="preserve">tis vaikas. </w:t>
      </w:r>
    </w:p>
    <w:p w14:paraId="54E360DE" w14:textId="77777777" w:rsidR="002826DD" w:rsidRPr="000A3747" w:rsidRDefault="002826DD" w:rsidP="009F4BA4">
      <w:pPr>
        <w:tabs>
          <w:tab w:val="clear" w:pos="567"/>
        </w:tabs>
        <w:spacing w:line="240" w:lineRule="auto"/>
        <w:rPr>
          <w:i/>
          <w:noProof/>
          <w:szCs w:val="22"/>
          <w:lang w:val="lt"/>
        </w:rPr>
      </w:pPr>
    </w:p>
    <w:p w14:paraId="3207F738" w14:textId="77777777" w:rsidR="001D29E6" w:rsidRPr="000A3747" w:rsidRDefault="001D29E6" w:rsidP="009F4BA4">
      <w:pPr>
        <w:spacing w:line="240" w:lineRule="auto"/>
        <w:rPr>
          <w:lang w:val="lt"/>
        </w:rPr>
      </w:pPr>
    </w:p>
    <w:p w14:paraId="76A3FFA0" w14:textId="77777777" w:rsidR="001D29E6" w:rsidRPr="000A3747" w:rsidRDefault="002E4607" w:rsidP="009F4BA4">
      <w:pPr>
        <w:spacing w:line="240" w:lineRule="auto"/>
        <w:ind w:left="567" w:hanging="567"/>
        <w:rPr>
          <w:lang w:val="lt"/>
        </w:rPr>
      </w:pPr>
      <w:r w:rsidRPr="000A3747">
        <w:rPr>
          <w:b/>
          <w:bCs/>
          <w:lang w:val="lt"/>
        </w:rPr>
        <w:t>5.</w:t>
      </w:r>
      <w:r w:rsidRPr="000A3747">
        <w:rPr>
          <w:b/>
          <w:bCs/>
          <w:lang w:val="lt"/>
        </w:rPr>
        <w:tab/>
        <w:t>FARMAKOLOGINĖS SAVYBĖS</w:t>
      </w:r>
    </w:p>
    <w:p w14:paraId="0C9286A1" w14:textId="77777777" w:rsidR="001D29E6" w:rsidRPr="000A3747" w:rsidRDefault="001D29E6" w:rsidP="009F4BA4">
      <w:pPr>
        <w:spacing w:line="240" w:lineRule="auto"/>
        <w:rPr>
          <w:b/>
          <w:lang w:val="lt"/>
        </w:rPr>
      </w:pPr>
    </w:p>
    <w:p w14:paraId="6C43785F" w14:textId="77777777" w:rsidR="001D29E6" w:rsidRPr="000A3747" w:rsidRDefault="002E4607" w:rsidP="009F4BA4">
      <w:pPr>
        <w:spacing w:line="240" w:lineRule="auto"/>
        <w:ind w:left="567" w:hanging="567"/>
        <w:rPr>
          <w:lang w:val="lt"/>
        </w:rPr>
      </w:pPr>
      <w:r w:rsidRPr="000A3747">
        <w:rPr>
          <w:b/>
          <w:bCs/>
          <w:lang w:val="lt"/>
        </w:rPr>
        <w:t xml:space="preserve">5.1 </w:t>
      </w:r>
      <w:r w:rsidRPr="000A3747">
        <w:rPr>
          <w:b/>
          <w:bCs/>
          <w:lang w:val="lt"/>
        </w:rPr>
        <w:tab/>
        <w:t>Farmakodinaminės savybės</w:t>
      </w:r>
    </w:p>
    <w:p w14:paraId="736DC2F4" w14:textId="77777777" w:rsidR="001D29E6" w:rsidRPr="000A3747" w:rsidRDefault="001D29E6" w:rsidP="009F4BA4">
      <w:pPr>
        <w:spacing w:line="240" w:lineRule="auto"/>
        <w:rPr>
          <w:lang w:val="lt"/>
        </w:rPr>
      </w:pPr>
    </w:p>
    <w:p w14:paraId="54DD00F4" w14:textId="492B7BCB" w:rsidR="001D29E6" w:rsidRPr="000A3747" w:rsidRDefault="002E4607" w:rsidP="009F4BA4">
      <w:pPr>
        <w:spacing w:line="240" w:lineRule="auto"/>
        <w:rPr>
          <w:noProof/>
          <w:szCs w:val="22"/>
          <w:lang w:val="lt"/>
        </w:rPr>
      </w:pPr>
      <w:r w:rsidRPr="000A3747">
        <w:rPr>
          <w:lang w:val="lt"/>
        </w:rPr>
        <w:t>Farmakoterapinė grupė</w:t>
      </w:r>
      <w:r w:rsidR="00BA4853" w:rsidRPr="000A3747">
        <w:rPr>
          <w:lang w:val="lt"/>
        </w:rPr>
        <w:t xml:space="preserve"> – vaist</w:t>
      </w:r>
      <w:r w:rsidR="00094AC7">
        <w:rPr>
          <w:lang w:val="lt"/>
        </w:rPr>
        <w:t>inia</w:t>
      </w:r>
      <w:r w:rsidR="00BA4853" w:rsidRPr="000A3747">
        <w:rPr>
          <w:lang w:val="lt"/>
        </w:rPr>
        <w:t>i</w:t>
      </w:r>
      <w:r w:rsidR="00094AC7">
        <w:rPr>
          <w:lang w:val="lt"/>
        </w:rPr>
        <w:t xml:space="preserve"> preparatai</w:t>
      </w:r>
      <w:r w:rsidR="00BA4853" w:rsidRPr="000A3747">
        <w:rPr>
          <w:lang w:val="lt"/>
        </w:rPr>
        <w:t xml:space="preserve"> akių ligoms gydyti, prostaglandino analogai; </w:t>
      </w:r>
      <w:r w:rsidRPr="000A3747">
        <w:rPr>
          <w:szCs w:val="22"/>
          <w:lang w:val="lt"/>
        </w:rPr>
        <w:t>ATC kodas</w:t>
      </w:r>
      <w:r w:rsidR="00BA4853" w:rsidRPr="000A3747">
        <w:rPr>
          <w:szCs w:val="22"/>
          <w:lang w:val="lt"/>
        </w:rPr>
        <w:t xml:space="preserve"> - </w:t>
      </w:r>
      <w:r w:rsidRPr="000A3747">
        <w:rPr>
          <w:szCs w:val="22"/>
          <w:lang w:val="lt"/>
        </w:rPr>
        <w:t>S01EE03.</w:t>
      </w:r>
    </w:p>
    <w:p w14:paraId="3D7A6349" w14:textId="77777777" w:rsidR="00777769" w:rsidRPr="000A3747" w:rsidRDefault="00777769" w:rsidP="009F4BA4">
      <w:pPr>
        <w:spacing w:line="240" w:lineRule="auto"/>
        <w:rPr>
          <w:lang w:val="lt"/>
        </w:rPr>
      </w:pPr>
    </w:p>
    <w:p w14:paraId="7CDF0954" w14:textId="77777777" w:rsidR="00987E58" w:rsidRPr="000A3747" w:rsidRDefault="00987E58" w:rsidP="00987E58">
      <w:pPr>
        <w:tabs>
          <w:tab w:val="clear" w:pos="567"/>
        </w:tabs>
        <w:autoSpaceDE w:val="0"/>
        <w:autoSpaceDN w:val="0"/>
        <w:adjustRightInd w:val="0"/>
        <w:spacing w:line="240" w:lineRule="auto"/>
        <w:rPr>
          <w:szCs w:val="22"/>
          <w:u w:val="single"/>
          <w:lang w:val="lt"/>
        </w:rPr>
      </w:pPr>
      <w:r w:rsidRPr="000A3747">
        <w:rPr>
          <w:szCs w:val="22"/>
          <w:u w:val="single"/>
          <w:lang w:val="lt"/>
        </w:rPr>
        <w:t>Veikimo mechanizmas</w:t>
      </w:r>
    </w:p>
    <w:p w14:paraId="2595CA20" w14:textId="77777777" w:rsidR="007B0573" w:rsidRPr="000A3747" w:rsidRDefault="007B0573" w:rsidP="00B81A4D">
      <w:pPr>
        <w:autoSpaceDE w:val="0"/>
        <w:autoSpaceDN w:val="0"/>
        <w:adjustRightInd w:val="0"/>
        <w:spacing w:line="240" w:lineRule="auto"/>
        <w:rPr>
          <w:szCs w:val="22"/>
          <w:lang w:val="lt"/>
        </w:rPr>
      </w:pPr>
      <w:r w:rsidRPr="000A3747">
        <w:rPr>
          <w:szCs w:val="22"/>
          <w:lang w:val="lt"/>
        </w:rPr>
        <w:t>Veikimo mechanizmas, kuriuo bimatoprostas sumažina vidinį žmogaus akies spaudimą, yra vandeninio skysčio ištekėjimo per trabekulinį tinklą padidinimas ir nuotėkio į kraujagyslinį dangalą ir sklerą sustiprinimas. Vidinis akies spaudimas pradeda mažėti praėjus maždaug 4 valandoms po pirmo įlašinimo, o maksimalus efektas atsiranda maždaug per 8–12 valandų. Poveikis trunka mažiausiai</w:t>
      </w:r>
    </w:p>
    <w:p w14:paraId="7E77E85E" w14:textId="77777777" w:rsidR="007B0573" w:rsidRPr="000A3747" w:rsidRDefault="007B0573" w:rsidP="00B81A4D">
      <w:pPr>
        <w:autoSpaceDE w:val="0"/>
        <w:autoSpaceDN w:val="0"/>
        <w:adjustRightInd w:val="0"/>
        <w:spacing w:line="240" w:lineRule="auto"/>
        <w:rPr>
          <w:szCs w:val="22"/>
          <w:lang w:val="lt"/>
        </w:rPr>
      </w:pPr>
      <w:r w:rsidRPr="000A3747">
        <w:rPr>
          <w:szCs w:val="22"/>
          <w:lang w:val="lt"/>
        </w:rPr>
        <w:t>24 valandas.</w:t>
      </w:r>
    </w:p>
    <w:p w14:paraId="1C5FE5F0" w14:textId="77777777" w:rsidR="00987E58" w:rsidRPr="000A3747" w:rsidRDefault="00987E58" w:rsidP="00987E58">
      <w:pPr>
        <w:tabs>
          <w:tab w:val="clear" w:pos="567"/>
        </w:tabs>
        <w:autoSpaceDE w:val="0"/>
        <w:autoSpaceDN w:val="0"/>
        <w:adjustRightInd w:val="0"/>
        <w:spacing w:line="240" w:lineRule="auto"/>
        <w:rPr>
          <w:szCs w:val="22"/>
          <w:lang w:val="lt"/>
        </w:rPr>
      </w:pPr>
    </w:p>
    <w:p w14:paraId="3C326B15" w14:textId="3534DF11" w:rsidR="007B0573" w:rsidRPr="000A3747" w:rsidRDefault="00987E58" w:rsidP="00987E58">
      <w:pPr>
        <w:tabs>
          <w:tab w:val="clear" w:pos="567"/>
        </w:tabs>
        <w:autoSpaceDE w:val="0"/>
        <w:autoSpaceDN w:val="0"/>
        <w:adjustRightInd w:val="0"/>
        <w:spacing w:line="240" w:lineRule="auto"/>
        <w:rPr>
          <w:szCs w:val="22"/>
          <w:lang w:val="lt"/>
        </w:rPr>
      </w:pPr>
      <w:r w:rsidRPr="000A3747">
        <w:rPr>
          <w:szCs w:val="22"/>
          <w:lang w:val="lt"/>
        </w:rPr>
        <w:t>Bimatoprostas</w:t>
      </w:r>
      <w:r w:rsidR="007B0573" w:rsidRPr="000A3747">
        <w:rPr>
          <w:szCs w:val="22"/>
          <w:lang w:val="lt"/>
        </w:rPr>
        <w:t xml:space="preserve"> yra</w:t>
      </w:r>
      <w:r w:rsidRPr="000A3747">
        <w:rPr>
          <w:szCs w:val="22"/>
          <w:lang w:val="lt"/>
        </w:rPr>
        <w:t xml:space="preserve"> stipr</w:t>
      </w:r>
      <w:r w:rsidR="007B0573" w:rsidRPr="000A3747">
        <w:rPr>
          <w:szCs w:val="22"/>
          <w:lang w:val="lt"/>
        </w:rPr>
        <w:t>iai veikianti</w:t>
      </w:r>
      <w:r w:rsidRPr="000A3747">
        <w:rPr>
          <w:szCs w:val="22"/>
          <w:lang w:val="lt"/>
        </w:rPr>
        <w:t xml:space="preserve"> akispūdį mažinanti </w:t>
      </w:r>
      <w:r w:rsidR="007B0573" w:rsidRPr="000A3747">
        <w:rPr>
          <w:szCs w:val="22"/>
          <w:lang w:val="lt"/>
        </w:rPr>
        <w:t>medžiaga</w:t>
      </w:r>
      <w:r w:rsidRPr="000A3747">
        <w:rPr>
          <w:szCs w:val="22"/>
          <w:lang w:val="lt"/>
        </w:rPr>
        <w:t xml:space="preserve">. </w:t>
      </w:r>
      <w:r w:rsidR="007B0573" w:rsidRPr="000A3747">
        <w:rPr>
          <w:lang w:val="lt"/>
        </w:rPr>
        <w:t>Jis</w:t>
      </w:r>
      <w:r w:rsidR="007B0573" w:rsidRPr="000A3747">
        <w:rPr>
          <w:spacing w:val="-3"/>
          <w:lang w:val="lt"/>
        </w:rPr>
        <w:t xml:space="preserve"> </w:t>
      </w:r>
      <w:r w:rsidR="007B0573" w:rsidRPr="000A3747">
        <w:rPr>
          <w:lang w:val="lt"/>
        </w:rPr>
        <w:t>yra</w:t>
      </w:r>
      <w:r w:rsidR="007B0573" w:rsidRPr="000A3747">
        <w:rPr>
          <w:spacing w:val="-3"/>
          <w:lang w:val="lt"/>
        </w:rPr>
        <w:t xml:space="preserve"> </w:t>
      </w:r>
      <w:r w:rsidR="007B0573" w:rsidRPr="000A3747">
        <w:rPr>
          <w:lang w:val="lt"/>
        </w:rPr>
        <w:t>struktūriškai</w:t>
      </w:r>
      <w:r w:rsidR="007B0573" w:rsidRPr="000A3747">
        <w:rPr>
          <w:spacing w:val="-3"/>
          <w:lang w:val="lt"/>
        </w:rPr>
        <w:t xml:space="preserve"> </w:t>
      </w:r>
      <w:r w:rsidR="007B0573" w:rsidRPr="000A3747">
        <w:rPr>
          <w:lang w:val="lt"/>
        </w:rPr>
        <w:t>į</w:t>
      </w:r>
      <w:r w:rsidR="007B0573" w:rsidRPr="000A3747">
        <w:rPr>
          <w:spacing w:val="-3"/>
          <w:lang w:val="lt"/>
        </w:rPr>
        <w:t xml:space="preserve"> </w:t>
      </w:r>
      <w:r w:rsidR="007B0573" w:rsidRPr="000A3747">
        <w:rPr>
          <w:lang w:val="lt"/>
        </w:rPr>
        <w:t xml:space="preserve">prostaglandiną </w:t>
      </w:r>
      <w:r w:rsidR="007B0573" w:rsidRPr="000A3747">
        <w:rPr>
          <w:position w:val="2"/>
          <w:lang w:val="lt"/>
        </w:rPr>
        <w:t>F</w:t>
      </w:r>
      <w:r w:rsidR="007B0573" w:rsidRPr="000A3747">
        <w:rPr>
          <w:sz w:val="14"/>
          <w:lang w:val="lt"/>
        </w:rPr>
        <w:t>2</w:t>
      </w:r>
      <w:r w:rsidR="007B0573" w:rsidRPr="000A3747">
        <w:rPr>
          <w:rFonts w:ascii="Symbol" w:hAnsi="Symbol"/>
          <w:sz w:val="14"/>
          <w:lang w:val="lt"/>
        </w:rPr>
        <w:t></w:t>
      </w:r>
      <w:r w:rsidR="007B0573" w:rsidRPr="000A3747">
        <w:rPr>
          <w:spacing w:val="32"/>
          <w:sz w:val="14"/>
          <w:lang w:val="lt"/>
        </w:rPr>
        <w:t xml:space="preserve"> </w:t>
      </w:r>
      <w:r w:rsidR="007B0573" w:rsidRPr="000A3747">
        <w:rPr>
          <w:position w:val="2"/>
          <w:lang w:val="lt"/>
        </w:rPr>
        <w:t>(PGF</w:t>
      </w:r>
      <w:r w:rsidR="007B0573" w:rsidRPr="000A3747">
        <w:rPr>
          <w:sz w:val="14"/>
          <w:lang w:val="lt"/>
        </w:rPr>
        <w:t>2</w:t>
      </w:r>
      <w:r w:rsidR="007B0573" w:rsidRPr="000A3747">
        <w:rPr>
          <w:rFonts w:ascii="Symbol" w:hAnsi="Symbol"/>
          <w:sz w:val="14"/>
          <w:lang w:val="lt"/>
        </w:rPr>
        <w:t></w:t>
      </w:r>
      <w:r w:rsidR="007B0573" w:rsidRPr="000A3747">
        <w:rPr>
          <w:position w:val="2"/>
          <w:lang w:val="lt"/>
        </w:rPr>
        <w:t xml:space="preserve">) panašus sintetinis prostamidas, kuris neveikia per jokius žinomus prostaglandinų </w:t>
      </w:r>
      <w:r w:rsidR="007B0573" w:rsidRPr="000A3747">
        <w:rPr>
          <w:lang w:val="lt"/>
        </w:rPr>
        <w:t>receptorius. Bimatoprostas veikia taip kaip naujai atrastos biosintetinės medžiagos, vadinamieji prostamidai. Tačiau prostamido receptorius struktūriškai dar nenustatytas.</w:t>
      </w:r>
    </w:p>
    <w:p w14:paraId="2E1F34F5" w14:textId="77777777" w:rsidR="00987E58" w:rsidRPr="000A3747" w:rsidRDefault="00987E58" w:rsidP="004F4C70">
      <w:pPr>
        <w:tabs>
          <w:tab w:val="clear" w:pos="567"/>
        </w:tabs>
        <w:autoSpaceDE w:val="0"/>
        <w:autoSpaceDN w:val="0"/>
        <w:adjustRightInd w:val="0"/>
        <w:spacing w:line="240" w:lineRule="auto"/>
        <w:rPr>
          <w:szCs w:val="22"/>
          <w:lang w:val="lt"/>
        </w:rPr>
      </w:pPr>
    </w:p>
    <w:p w14:paraId="20B31613" w14:textId="4ADF099A" w:rsidR="008E75D8" w:rsidRPr="000A3747" w:rsidRDefault="008E75D8" w:rsidP="004F4C70">
      <w:pPr>
        <w:tabs>
          <w:tab w:val="clear" w:pos="567"/>
        </w:tabs>
        <w:autoSpaceDE w:val="0"/>
        <w:autoSpaceDN w:val="0"/>
        <w:adjustRightInd w:val="0"/>
        <w:spacing w:line="240" w:lineRule="auto"/>
        <w:rPr>
          <w:szCs w:val="22"/>
          <w:u w:val="single"/>
          <w:lang w:val="lt"/>
        </w:rPr>
      </w:pPr>
      <w:r w:rsidRPr="000A3747">
        <w:rPr>
          <w:szCs w:val="22"/>
          <w:u w:val="single"/>
          <w:lang w:val="lt"/>
        </w:rPr>
        <w:t>Klinikinis veiksmingumas ir saugumas</w:t>
      </w:r>
    </w:p>
    <w:p w14:paraId="5F03F628" w14:textId="24390778" w:rsidR="002C1A73" w:rsidRPr="000A3747" w:rsidRDefault="002C1A73" w:rsidP="004F4C70">
      <w:pPr>
        <w:spacing w:line="240" w:lineRule="auto"/>
        <w:rPr>
          <w:szCs w:val="22"/>
          <w:lang w:val="lt"/>
        </w:rPr>
      </w:pPr>
      <w:r w:rsidRPr="000A3747">
        <w:rPr>
          <w:szCs w:val="22"/>
          <w:lang w:val="lt"/>
        </w:rPr>
        <w:t>Atsitiktinių imčių, tyrėjų užmaskuoto, daugiacentrio, 3 mėnesius trukusio III fazės klinikinio tyrimo metu buvo lyginamas</w:t>
      </w:r>
      <w:r w:rsidR="007B0573" w:rsidRPr="000A3747">
        <w:rPr>
          <w:szCs w:val="22"/>
          <w:lang w:val="lt"/>
        </w:rPr>
        <w:t xml:space="preserve"> </w:t>
      </w:r>
      <w:r w:rsidRPr="000A3747">
        <w:rPr>
          <w:szCs w:val="22"/>
          <w:lang w:val="lt"/>
        </w:rPr>
        <w:t>Elymbus be konservantų ir bimatoprosto 0,1</w:t>
      </w:r>
      <w:r w:rsidR="00123098">
        <w:rPr>
          <w:szCs w:val="22"/>
          <w:lang w:val="lt"/>
        </w:rPr>
        <w:t> </w:t>
      </w:r>
      <w:r w:rsidRPr="000A3747">
        <w:rPr>
          <w:szCs w:val="22"/>
          <w:lang w:val="lt"/>
        </w:rPr>
        <w:t>mg/ml akių lašų tirpalo</w:t>
      </w:r>
      <w:r w:rsidR="007B0573" w:rsidRPr="000A3747">
        <w:rPr>
          <w:szCs w:val="22"/>
          <w:lang w:val="lt"/>
        </w:rPr>
        <w:t xml:space="preserve"> su konservantais</w:t>
      </w:r>
      <w:r w:rsidRPr="000A3747">
        <w:rPr>
          <w:szCs w:val="22"/>
          <w:lang w:val="lt"/>
        </w:rPr>
        <w:t xml:space="preserve"> veiksmingumas ir saugumas mažinant VOP 485 pacientams, sergantiems glaukoma arba turintiems padidėjusį akispūdį. Tyrimo metu pacientai dalyvavo dviejuose apsilankymuose po atrankos (6 ir 12 savaitę). Vidutinis tiriamųjų amžius buvo 63,4 metų (nuo 30 iki 91 metų).</w:t>
      </w:r>
    </w:p>
    <w:p w14:paraId="360746DB" w14:textId="5252684B" w:rsidR="002C1A73" w:rsidRPr="000A3747" w:rsidRDefault="002C1A73" w:rsidP="004F4C70">
      <w:pPr>
        <w:spacing w:line="240" w:lineRule="auto"/>
        <w:rPr>
          <w:szCs w:val="22"/>
          <w:lang w:val="lt"/>
        </w:rPr>
      </w:pPr>
      <w:r w:rsidRPr="000A3747">
        <w:rPr>
          <w:szCs w:val="22"/>
          <w:lang w:val="lt"/>
        </w:rPr>
        <w:t xml:space="preserve">Tyrimu siekta įrodyti, kad Elymbus nėra </w:t>
      </w:r>
      <w:r w:rsidR="00123098">
        <w:rPr>
          <w:szCs w:val="22"/>
          <w:lang w:val="lt"/>
        </w:rPr>
        <w:t>prastesnis</w:t>
      </w:r>
      <w:r w:rsidR="00123098" w:rsidRPr="000A3747">
        <w:rPr>
          <w:szCs w:val="22"/>
          <w:lang w:val="lt"/>
        </w:rPr>
        <w:t xml:space="preserve"> </w:t>
      </w:r>
      <w:r w:rsidRPr="000A3747">
        <w:rPr>
          <w:szCs w:val="22"/>
          <w:lang w:val="lt"/>
        </w:rPr>
        <w:t>už 0,1</w:t>
      </w:r>
      <w:r w:rsidR="00123098">
        <w:rPr>
          <w:szCs w:val="22"/>
          <w:lang w:val="lt"/>
        </w:rPr>
        <w:t> </w:t>
      </w:r>
      <w:r w:rsidRPr="000A3747">
        <w:rPr>
          <w:szCs w:val="22"/>
          <w:lang w:val="lt"/>
        </w:rPr>
        <w:t xml:space="preserve">mg/ml bimatoprosto </w:t>
      </w:r>
      <w:r w:rsidR="00123098">
        <w:rPr>
          <w:szCs w:val="22"/>
          <w:lang w:val="lt"/>
        </w:rPr>
        <w:t>referencinį</w:t>
      </w:r>
      <w:r w:rsidR="00123098" w:rsidRPr="000A3747">
        <w:rPr>
          <w:szCs w:val="22"/>
          <w:lang w:val="lt"/>
        </w:rPr>
        <w:t xml:space="preserve"> </w:t>
      </w:r>
      <w:r w:rsidRPr="000A3747">
        <w:rPr>
          <w:szCs w:val="22"/>
          <w:lang w:val="lt"/>
        </w:rPr>
        <w:t>preparatą, abu preparatai buvo vartojami vieną kartą per parą vakare. Pirminė veiksmingumo vertinamoji baigtis buvo vidutinis akispūdžio pokytis nuo pradinio lygio po 3 laiko taškų (08:00, 10:00 ir 16:00) 12</w:t>
      </w:r>
      <w:r w:rsidR="007B0573" w:rsidRPr="000A3747">
        <w:rPr>
          <w:szCs w:val="22"/>
          <w:lang w:val="lt"/>
        </w:rPr>
        <w:t>-ą</w:t>
      </w:r>
      <w:r w:rsidRPr="000A3747">
        <w:rPr>
          <w:szCs w:val="22"/>
          <w:lang w:val="lt"/>
        </w:rPr>
        <w:t xml:space="preserve"> savaitę. Taikyta ne mažesnio veiksmingumo riba buvo ≤1,5 mmHg </w:t>
      </w:r>
      <w:r w:rsidR="00123098">
        <w:rPr>
          <w:szCs w:val="22"/>
          <w:lang w:val="lt"/>
        </w:rPr>
        <w:t xml:space="preserve">akispūdžio </w:t>
      </w:r>
      <w:r w:rsidRPr="000A3747">
        <w:rPr>
          <w:szCs w:val="22"/>
          <w:lang w:val="lt"/>
        </w:rPr>
        <w:t xml:space="preserve">vidurkio skirtumas visuose laiko taškuose. </w:t>
      </w:r>
    </w:p>
    <w:p w14:paraId="50360FBB" w14:textId="3E77F1D1" w:rsidR="002C1A73" w:rsidRPr="000A3747" w:rsidRDefault="0087432A" w:rsidP="004F4C70">
      <w:pPr>
        <w:spacing w:line="240" w:lineRule="auto"/>
        <w:rPr>
          <w:szCs w:val="22"/>
          <w:lang w:val="lt"/>
        </w:rPr>
      </w:pPr>
      <w:r w:rsidRPr="000A3747">
        <w:rPr>
          <w:szCs w:val="22"/>
          <w:lang w:val="lt"/>
        </w:rPr>
        <w:t xml:space="preserve">Visais laiko momentais Elymbus </w:t>
      </w:r>
      <w:r w:rsidR="007B0573" w:rsidRPr="000A3747">
        <w:rPr>
          <w:szCs w:val="22"/>
          <w:lang w:val="lt"/>
        </w:rPr>
        <w:t>k</w:t>
      </w:r>
      <w:r w:rsidRPr="000A3747">
        <w:rPr>
          <w:szCs w:val="22"/>
          <w:lang w:val="lt"/>
        </w:rPr>
        <w:t>liniškai reikšmingai sumažino akispūdį ir poveikis nebuvo prastesnis už bimatoprosto 0,1</w:t>
      </w:r>
      <w:r w:rsidR="00123098">
        <w:rPr>
          <w:szCs w:val="22"/>
          <w:lang w:val="lt"/>
        </w:rPr>
        <w:t> </w:t>
      </w:r>
      <w:r w:rsidRPr="000A3747">
        <w:rPr>
          <w:szCs w:val="22"/>
          <w:lang w:val="lt"/>
        </w:rPr>
        <w:t>mg/ml referencinį preparatą (</w:t>
      </w:r>
      <w:r w:rsidRPr="000A3747">
        <w:rPr>
          <w:b/>
          <w:bCs/>
          <w:szCs w:val="22"/>
          <w:lang w:val="lt"/>
        </w:rPr>
        <w:t>1 lentelė</w:t>
      </w:r>
      <w:r w:rsidRPr="000A3747">
        <w:rPr>
          <w:szCs w:val="22"/>
          <w:lang w:val="lt"/>
        </w:rPr>
        <w:t>).</w:t>
      </w:r>
    </w:p>
    <w:p w14:paraId="45066069" w14:textId="77777777" w:rsidR="002C1A73" w:rsidRPr="000A3747" w:rsidRDefault="002C1A73" w:rsidP="002C1A73">
      <w:pPr>
        <w:spacing w:after="60" w:line="240" w:lineRule="auto"/>
        <w:jc w:val="both"/>
        <w:rPr>
          <w:szCs w:val="22"/>
          <w:lang w:val="lt"/>
        </w:rPr>
      </w:pPr>
    </w:p>
    <w:p w14:paraId="56537990" w14:textId="547619B8" w:rsidR="002C1A73" w:rsidRPr="000A3747" w:rsidRDefault="002C1A73" w:rsidP="002C1A73">
      <w:pPr>
        <w:pStyle w:val="Antrat"/>
        <w:keepNext/>
        <w:jc w:val="center"/>
        <w:rPr>
          <w:sz w:val="20"/>
          <w:lang w:val="lt"/>
        </w:rPr>
      </w:pPr>
      <w:bookmarkStart w:id="2" w:name="_Ref83979457"/>
      <w:r w:rsidRPr="000A3747">
        <w:rPr>
          <w:b/>
          <w:bCs/>
          <w:i w:val="0"/>
          <w:iCs w:val="0"/>
          <w:color w:val="auto"/>
          <w:sz w:val="20"/>
          <w:szCs w:val="20"/>
          <w:lang w:val="lt"/>
        </w:rPr>
        <w:t xml:space="preserve">1 </w:t>
      </w:r>
      <w:r w:rsidRPr="000A3747">
        <w:rPr>
          <w:b/>
          <w:bCs/>
          <w:i w:val="0"/>
          <w:iCs w:val="0"/>
          <w:color w:val="auto"/>
          <w:sz w:val="20"/>
          <w:szCs w:val="20"/>
          <w:lang w:val="lt"/>
        </w:rPr>
        <w:fldChar w:fldCharType="begin"/>
      </w:r>
      <w:r w:rsidRPr="000A3747">
        <w:rPr>
          <w:b/>
          <w:bCs/>
          <w:i w:val="0"/>
          <w:iCs w:val="0"/>
          <w:color w:val="auto"/>
          <w:sz w:val="20"/>
          <w:szCs w:val="20"/>
          <w:lang w:val="lt"/>
        </w:rPr>
        <w:instrText xml:space="preserve"> SEQ Table \* ARABIC </w:instrText>
      </w:r>
      <w:r w:rsidRPr="000A3747">
        <w:rPr>
          <w:b/>
          <w:bCs/>
          <w:i w:val="0"/>
          <w:iCs w:val="0"/>
          <w:color w:val="auto"/>
          <w:sz w:val="20"/>
          <w:szCs w:val="20"/>
          <w:lang w:val="lt"/>
        </w:rPr>
        <w:fldChar w:fldCharType="separate"/>
      </w:r>
      <w:r w:rsidRPr="000A3747">
        <w:rPr>
          <w:b/>
          <w:bCs/>
          <w:i w:val="0"/>
          <w:iCs w:val="0"/>
          <w:noProof/>
          <w:color w:val="auto"/>
          <w:sz w:val="20"/>
          <w:szCs w:val="20"/>
          <w:lang w:val="lt"/>
        </w:rPr>
        <w:t>lentelė</w:t>
      </w:r>
      <w:r w:rsidRPr="000A3747">
        <w:rPr>
          <w:b/>
          <w:bCs/>
          <w:i w:val="0"/>
          <w:iCs w:val="0"/>
          <w:color w:val="auto"/>
          <w:sz w:val="20"/>
          <w:szCs w:val="20"/>
          <w:lang w:val="lt"/>
        </w:rPr>
        <w:fldChar w:fldCharType="end"/>
      </w:r>
      <w:bookmarkEnd w:id="2"/>
      <w:r w:rsidRPr="000A3747">
        <w:rPr>
          <w:b/>
          <w:bCs/>
          <w:i w:val="0"/>
          <w:iCs w:val="0"/>
          <w:color w:val="auto"/>
          <w:sz w:val="20"/>
          <w:szCs w:val="20"/>
          <w:lang w:val="lt"/>
        </w:rPr>
        <w:t xml:space="preserve">. </w:t>
      </w:r>
      <w:r w:rsidRPr="000A3747">
        <w:rPr>
          <w:i w:val="0"/>
          <w:iCs w:val="0"/>
          <w:color w:val="auto"/>
          <w:sz w:val="20"/>
          <w:szCs w:val="20"/>
          <w:lang w:val="lt"/>
        </w:rPr>
        <w:t>Vidutinis akispūdis (mmHg) pagal vizitą ir laiko momentą bei koreguotas vidutinis skirtumas (Elymbus-bimatoprost 0,1</w:t>
      </w:r>
      <w:r w:rsidR="00123098">
        <w:rPr>
          <w:i w:val="0"/>
          <w:iCs w:val="0"/>
          <w:color w:val="auto"/>
          <w:sz w:val="20"/>
          <w:szCs w:val="20"/>
          <w:lang w:val="lt"/>
        </w:rPr>
        <w:t> </w:t>
      </w:r>
      <w:r w:rsidRPr="000A3747">
        <w:rPr>
          <w:i w:val="0"/>
          <w:iCs w:val="0"/>
          <w:color w:val="auto"/>
          <w:sz w:val="20"/>
          <w:szCs w:val="20"/>
          <w:lang w:val="lt"/>
        </w:rPr>
        <w:t xml:space="preserve">mg/ml referencinis preparatas) blogesnei akiai (mITT </w:t>
      </w:r>
      <w:r w:rsidR="00733369">
        <w:rPr>
          <w:i w:val="0"/>
          <w:iCs w:val="0"/>
          <w:color w:val="auto"/>
          <w:sz w:val="20"/>
          <w:szCs w:val="20"/>
          <w:lang w:val="lt"/>
        </w:rPr>
        <w:t>grupė</w:t>
      </w:r>
      <w:r w:rsidRPr="000A3747">
        <w:rPr>
          <w:i w:val="0"/>
          <w:iCs w:val="0"/>
          <w:color w:val="auto"/>
          <w:sz w:val="20"/>
          <w:szCs w:val="20"/>
          <w:lang w:val="lt"/>
        </w:rPr>
        <w:t>).</w:t>
      </w:r>
    </w:p>
    <w:tbl>
      <w:tblPr>
        <w:tblStyle w:val="Lentelstinklelis"/>
        <w:tblW w:w="9781" w:type="dxa"/>
        <w:tblInd w:w="-147" w:type="dxa"/>
        <w:tblLook w:val="04A0" w:firstRow="1" w:lastRow="0" w:firstColumn="1" w:lastColumn="0" w:noHBand="0" w:noVBand="1"/>
      </w:tblPr>
      <w:tblGrid>
        <w:gridCol w:w="1276"/>
        <w:gridCol w:w="1134"/>
        <w:gridCol w:w="1134"/>
        <w:gridCol w:w="1276"/>
        <w:gridCol w:w="1134"/>
        <w:gridCol w:w="1276"/>
        <w:gridCol w:w="2551"/>
      </w:tblGrid>
      <w:tr w:rsidR="002C1A73" w:rsidRPr="00324B25" w14:paraId="7EA32BDD" w14:textId="77777777" w:rsidTr="003157B9">
        <w:tc>
          <w:tcPr>
            <w:tcW w:w="2410" w:type="dxa"/>
            <w:gridSpan w:val="2"/>
            <w:vMerge w:val="restart"/>
            <w:vAlign w:val="center"/>
          </w:tcPr>
          <w:p w14:paraId="5B6B6B8B" w14:textId="77777777" w:rsidR="002C1A73" w:rsidRPr="000A3747" w:rsidRDefault="002C1A73" w:rsidP="003157B9">
            <w:pPr>
              <w:spacing w:after="60" w:line="240" w:lineRule="auto"/>
              <w:jc w:val="center"/>
              <w:rPr>
                <w:b/>
                <w:bCs/>
                <w:sz w:val="18"/>
                <w:szCs w:val="18"/>
                <w:lang w:val="fi-FI"/>
              </w:rPr>
            </w:pPr>
            <w:r w:rsidRPr="000A3747">
              <w:rPr>
                <w:b/>
                <w:bCs/>
                <w:sz w:val="18"/>
                <w:szCs w:val="18"/>
                <w:lang w:val="lt"/>
              </w:rPr>
              <w:t>Tyrimo apsilankymai ir laiko intervalai</w:t>
            </w:r>
          </w:p>
        </w:tc>
        <w:tc>
          <w:tcPr>
            <w:tcW w:w="2410" w:type="dxa"/>
            <w:gridSpan w:val="2"/>
            <w:vAlign w:val="center"/>
          </w:tcPr>
          <w:p w14:paraId="4309925B" w14:textId="65707B6F" w:rsidR="002C1A73" w:rsidRPr="000A3747" w:rsidRDefault="0087432A" w:rsidP="003157B9">
            <w:pPr>
              <w:spacing w:after="60" w:line="240" w:lineRule="auto"/>
              <w:jc w:val="center"/>
              <w:rPr>
                <w:b/>
                <w:bCs/>
                <w:sz w:val="18"/>
                <w:szCs w:val="18"/>
              </w:rPr>
            </w:pPr>
            <w:r w:rsidRPr="000A3747">
              <w:rPr>
                <w:b/>
                <w:bCs/>
                <w:sz w:val="18"/>
                <w:szCs w:val="18"/>
                <w:lang w:val="lt"/>
              </w:rPr>
              <w:t>„Elymbus“</w:t>
            </w:r>
          </w:p>
        </w:tc>
        <w:tc>
          <w:tcPr>
            <w:tcW w:w="2410" w:type="dxa"/>
            <w:gridSpan w:val="2"/>
            <w:vAlign w:val="center"/>
          </w:tcPr>
          <w:p w14:paraId="6140853F" w14:textId="77777777" w:rsidR="002C1A73" w:rsidRPr="000A3747" w:rsidRDefault="002C1A73" w:rsidP="003157B9">
            <w:pPr>
              <w:spacing w:after="60" w:line="240" w:lineRule="auto"/>
              <w:jc w:val="center"/>
              <w:rPr>
                <w:b/>
                <w:bCs/>
                <w:sz w:val="18"/>
                <w:szCs w:val="18"/>
                <w:lang w:val="sv-SE"/>
              </w:rPr>
            </w:pPr>
            <w:r w:rsidRPr="000A3747">
              <w:rPr>
                <w:b/>
                <w:bCs/>
                <w:sz w:val="18"/>
                <w:szCs w:val="18"/>
                <w:lang w:val="lt"/>
              </w:rPr>
              <w:t>Bimatoprostas 0,1 mg/ml (referencinis produktas)</w:t>
            </w:r>
          </w:p>
        </w:tc>
        <w:tc>
          <w:tcPr>
            <w:tcW w:w="2551" w:type="dxa"/>
            <w:vAlign w:val="center"/>
          </w:tcPr>
          <w:p w14:paraId="0344BA13" w14:textId="273C2E89" w:rsidR="002C1A73" w:rsidRPr="000A3747" w:rsidRDefault="002C1A73" w:rsidP="003157B9">
            <w:pPr>
              <w:spacing w:after="60" w:line="240" w:lineRule="auto"/>
              <w:jc w:val="center"/>
              <w:rPr>
                <w:b/>
                <w:bCs/>
                <w:sz w:val="18"/>
                <w:szCs w:val="18"/>
                <w:lang w:val="sv-SE"/>
              </w:rPr>
            </w:pPr>
            <w:r w:rsidRPr="000A3747">
              <w:rPr>
                <w:b/>
                <w:bCs/>
                <w:sz w:val="18"/>
                <w:szCs w:val="18"/>
                <w:lang w:val="lt"/>
              </w:rPr>
              <w:t>Skirtumas mmHg±SE (95 % PI) „Elymbus“ – bimatoprostas 0,1 mg/ml (referencinis preparatas)</w:t>
            </w:r>
          </w:p>
        </w:tc>
      </w:tr>
      <w:tr w:rsidR="002C1A73" w:rsidRPr="000A3747" w14:paraId="2F3FAFB5" w14:textId="77777777" w:rsidTr="003157B9">
        <w:tc>
          <w:tcPr>
            <w:tcW w:w="2410" w:type="dxa"/>
            <w:gridSpan w:val="2"/>
            <w:vMerge/>
          </w:tcPr>
          <w:p w14:paraId="54D6A9A2" w14:textId="77777777" w:rsidR="002C1A73" w:rsidRPr="000A3747" w:rsidRDefault="002C1A73" w:rsidP="003157B9">
            <w:pPr>
              <w:spacing w:after="60" w:line="240" w:lineRule="auto"/>
              <w:jc w:val="center"/>
              <w:rPr>
                <w:sz w:val="18"/>
                <w:szCs w:val="18"/>
                <w:lang w:val="sv-SE"/>
              </w:rPr>
            </w:pPr>
          </w:p>
        </w:tc>
        <w:tc>
          <w:tcPr>
            <w:tcW w:w="1134" w:type="dxa"/>
          </w:tcPr>
          <w:p w14:paraId="4A368F6E" w14:textId="77777777" w:rsidR="002C1A73" w:rsidRPr="000A3747" w:rsidRDefault="002C1A73" w:rsidP="003157B9">
            <w:pPr>
              <w:spacing w:after="60" w:line="240" w:lineRule="auto"/>
              <w:jc w:val="center"/>
              <w:rPr>
                <w:b/>
                <w:bCs/>
                <w:sz w:val="18"/>
                <w:szCs w:val="18"/>
              </w:rPr>
            </w:pPr>
            <w:r w:rsidRPr="000A3747">
              <w:rPr>
                <w:b/>
                <w:bCs/>
                <w:sz w:val="18"/>
                <w:szCs w:val="18"/>
                <w:lang w:val="lt"/>
              </w:rPr>
              <w:t>N</w:t>
            </w:r>
          </w:p>
        </w:tc>
        <w:tc>
          <w:tcPr>
            <w:tcW w:w="1276" w:type="dxa"/>
          </w:tcPr>
          <w:p w14:paraId="2A295829" w14:textId="77777777" w:rsidR="002C1A73" w:rsidRPr="000A3747" w:rsidRDefault="002C1A73" w:rsidP="003157B9">
            <w:pPr>
              <w:spacing w:after="60" w:line="240" w:lineRule="auto"/>
              <w:jc w:val="center"/>
              <w:rPr>
                <w:b/>
                <w:bCs/>
                <w:sz w:val="18"/>
                <w:szCs w:val="18"/>
              </w:rPr>
            </w:pPr>
            <w:r w:rsidRPr="000A3747">
              <w:rPr>
                <w:b/>
                <w:bCs/>
                <w:sz w:val="18"/>
                <w:szCs w:val="18"/>
                <w:lang w:val="lt"/>
              </w:rPr>
              <w:t>mmHg±SD</w:t>
            </w:r>
          </w:p>
        </w:tc>
        <w:tc>
          <w:tcPr>
            <w:tcW w:w="1134" w:type="dxa"/>
          </w:tcPr>
          <w:p w14:paraId="0F27F7A3" w14:textId="77777777" w:rsidR="002C1A73" w:rsidRPr="000A3747" w:rsidRDefault="002C1A73" w:rsidP="003157B9">
            <w:pPr>
              <w:spacing w:after="60" w:line="240" w:lineRule="auto"/>
              <w:jc w:val="center"/>
              <w:rPr>
                <w:b/>
                <w:bCs/>
                <w:sz w:val="18"/>
                <w:szCs w:val="18"/>
              </w:rPr>
            </w:pPr>
            <w:r w:rsidRPr="000A3747">
              <w:rPr>
                <w:b/>
                <w:bCs/>
                <w:sz w:val="18"/>
                <w:szCs w:val="18"/>
                <w:lang w:val="lt"/>
              </w:rPr>
              <w:t>N</w:t>
            </w:r>
          </w:p>
        </w:tc>
        <w:tc>
          <w:tcPr>
            <w:tcW w:w="1276" w:type="dxa"/>
          </w:tcPr>
          <w:p w14:paraId="0B53DA6C" w14:textId="77777777" w:rsidR="002C1A73" w:rsidRPr="000A3747" w:rsidRDefault="002C1A73" w:rsidP="003157B9">
            <w:pPr>
              <w:spacing w:after="60" w:line="240" w:lineRule="auto"/>
              <w:jc w:val="center"/>
              <w:rPr>
                <w:b/>
                <w:bCs/>
                <w:sz w:val="18"/>
                <w:szCs w:val="18"/>
              </w:rPr>
            </w:pPr>
            <w:r w:rsidRPr="000A3747">
              <w:rPr>
                <w:b/>
                <w:bCs/>
                <w:sz w:val="18"/>
                <w:szCs w:val="18"/>
                <w:lang w:val="lt"/>
              </w:rPr>
              <w:t>mmHg±SD</w:t>
            </w:r>
          </w:p>
        </w:tc>
        <w:tc>
          <w:tcPr>
            <w:tcW w:w="2551" w:type="dxa"/>
          </w:tcPr>
          <w:p w14:paraId="2AEF092C" w14:textId="77777777" w:rsidR="002C1A73" w:rsidRPr="000A3747" w:rsidRDefault="002C1A73" w:rsidP="003157B9">
            <w:pPr>
              <w:spacing w:after="60" w:line="240" w:lineRule="auto"/>
              <w:jc w:val="center"/>
              <w:rPr>
                <w:sz w:val="18"/>
                <w:szCs w:val="18"/>
              </w:rPr>
            </w:pPr>
          </w:p>
        </w:tc>
      </w:tr>
      <w:tr w:rsidR="002C1A73" w:rsidRPr="000A3747" w14:paraId="6786EA38" w14:textId="77777777" w:rsidTr="003157B9">
        <w:tc>
          <w:tcPr>
            <w:tcW w:w="1276" w:type="dxa"/>
          </w:tcPr>
          <w:p w14:paraId="39447A9C" w14:textId="750B1CBD" w:rsidR="002C1A73" w:rsidRPr="000A3747" w:rsidRDefault="007B0573" w:rsidP="003157B9">
            <w:pPr>
              <w:spacing w:after="60" w:line="240" w:lineRule="auto"/>
              <w:jc w:val="both"/>
              <w:rPr>
                <w:sz w:val="18"/>
                <w:szCs w:val="18"/>
              </w:rPr>
            </w:pPr>
            <w:r w:rsidRPr="000A3747">
              <w:rPr>
                <w:sz w:val="18"/>
                <w:szCs w:val="18"/>
                <w:lang w:val="lt"/>
              </w:rPr>
              <w:t>Pradinis matavimas</w:t>
            </w:r>
            <w:r w:rsidR="002C1A73" w:rsidRPr="000A3747">
              <w:rPr>
                <w:sz w:val="18"/>
                <w:szCs w:val="18"/>
                <w:lang w:val="lt"/>
              </w:rPr>
              <w:t xml:space="preserve"> (D1)</w:t>
            </w:r>
          </w:p>
        </w:tc>
        <w:tc>
          <w:tcPr>
            <w:tcW w:w="1134" w:type="dxa"/>
          </w:tcPr>
          <w:p w14:paraId="132093EF" w14:textId="77777777" w:rsidR="002C1A73" w:rsidRPr="000A3747" w:rsidRDefault="002C1A73" w:rsidP="003157B9">
            <w:pPr>
              <w:spacing w:after="60" w:line="240" w:lineRule="auto"/>
              <w:jc w:val="center"/>
              <w:rPr>
                <w:sz w:val="18"/>
                <w:szCs w:val="18"/>
              </w:rPr>
            </w:pPr>
            <w:r w:rsidRPr="000A3747">
              <w:rPr>
                <w:sz w:val="18"/>
                <w:szCs w:val="18"/>
                <w:lang w:val="lt"/>
              </w:rPr>
              <w:t>08:00</w:t>
            </w:r>
          </w:p>
        </w:tc>
        <w:tc>
          <w:tcPr>
            <w:tcW w:w="1134" w:type="dxa"/>
          </w:tcPr>
          <w:p w14:paraId="63D7E275" w14:textId="77777777" w:rsidR="002C1A73" w:rsidRPr="000A3747" w:rsidRDefault="002C1A73" w:rsidP="003157B9">
            <w:pPr>
              <w:spacing w:after="60" w:line="240" w:lineRule="auto"/>
              <w:jc w:val="center"/>
              <w:rPr>
                <w:sz w:val="18"/>
                <w:szCs w:val="18"/>
              </w:rPr>
            </w:pPr>
            <w:r w:rsidRPr="000A3747">
              <w:rPr>
                <w:sz w:val="18"/>
                <w:szCs w:val="18"/>
                <w:lang w:val="lt"/>
              </w:rPr>
              <w:t>229</w:t>
            </w:r>
          </w:p>
        </w:tc>
        <w:tc>
          <w:tcPr>
            <w:tcW w:w="1276" w:type="dxa"/>
          </w:tcPr>
          <w:p w14:paraId="6C1789E7" w14:textId="77777777" w:rsidR="002C1A73" w:rsidRPr="000A3747" w:rsidRDefault="002C1A73" w:rsidP="003157B9">
            <w:pPr>
              <w:spacing w:after="60" w:line="240" w:lineRule="auto"/>
              <w:jc w:val="center"/>
              <w:rPr>
                <w:sz w:val="18"/>
                <w:szCs w:val="18"/>
              </w:rPr>
            </w:pPr>
            <w:r w:rsidRPr="000A3747">
              <w:rPr>
                <w:sz w:val="18"/>
                <w:szCs w:val="18"/>
                <w:lang w:val="lt"/>
              </w:rPr>
              <w:t>24,66 ± 2,18</w:t>
            </w:r>
          </w:p>
        </w:tc>
        <w:tc>
          <w:tcPr>
            <w:tcW w:w="1134" w:type="dxa"/>
          </w:tcPr>
          <w:p w14:paraId="5E12563B" w14:textId="77777777" w:rsidR="002C1A73" w:rsidRPr="000A3747" w:rsidRDefault="002C1A73" w:rsidP="003157B9">
            <w:pPr>
              <w:spacing w:after="60" w:line="240" w:lineRule="auto"/>
              <w:jc w:val="center"/>
              <w:rPr>
                <w:sz w:val="18"/>
                <w:szCs w:val="18"/>
              </w:rPr>
            </w:pPr>
            <w:r w:rsidRPr="000A3747">
              <w:rPr>
                <w:sz w:val="18"/>
                <w:szCs w:val="18"/>
                <w:lang w:val="lt"/>
              </w:rPr>
              <w:t>240</w:t>
            </w:r>
          </w:p>
        </w:tc>
        <w:tc>
          <w:tcPr>
            <w:tcW w:w="1276" w:type="dxa"/>
          </w:tcPr>
          <w:p w14:paraId="00830442" w14:textId="77777777" w:rsidR="002C1A73" w:rsidRPr="000A3747" w:rsidRDefault="002C1A73" w:rsidP="003157B9">
            <w:pPr>
              <w:spacing w:after="60" w:line="240" w:lineRule="auto"/>
              <w:jc w:val="center"/>
              <w:rPr>
                <w:sz w:val="18"/>
                <w:szCs w:val="18"/>
              </w:rPr>
            </w:pPr>
            <w:r w:rsidRPr="000A3747">
              <w:rPr>
                <w:sz w:val="18"/>
                <w:szCs w:val="18"/>
                <w:lang w:val="lt"/>
              </w:rPr>
              <w:t>24,59 ± 2,05</w:t>
            </w:r>
          </w:p>
        </w:tc>
        <w:tc>
          <w:tcPr>
            <w:tcW w:w="2551" w:type="dxa"/>
          </w:tcPr>
          <w:p w14:paraId="3D46FDE4" w14:textId="77777777" w:rsidR="002C1A73" w:rsidRPr="000A3747" w:rsidRDefault="002C1A73" w:rsidP="003157B9">
            <w:pPr>
              <w:spacing w:after="60" w:line="240" w:lineRule="auto"/>
              <w:jc w:val="center"/>
              <w:rPr>
                <w:sz w:val="18"/>
                <w:szCs w:val="18"/>
              </w:rPr>
            </w:pPr>
          </w:p>
        </w:tc>
      </w:tr>
      <w:tr w:rsidR="002C1A73" w:rsidRPr="000A3747" w14:paraId="3A2733E8" w14:textId="77777777" w:rsidTr="003157B9">
        <w:tc>
          <w:tcPr>
            <w:tcW w:w="1276" w:type="dxa"/>
          </w:tcPr>
          <w:p w14:paraId="3DD45C35" w14:textId="77777777" w:rsidR="002C1A73" w:rsidRPr="000A3747" w:rsidRDefault="002C1A73" w:rsidP="003157B9">
            <w:pPr>
              <w:spacing w:after="60" w:line="240" w:lineRule="auto"/>
              <w:jc w:val="both"/>
              <w:rPr>
                <w:sz w:val="18"/>
                <w:szCs w:val="18"/>
              </w:rPr>
            </w:pPr>
          </w:p>
        </w:tc>
        <w:tc>
          <w:tcPr>
            <w:tcW w:w="1134" w:type="dxa"/>
          </w:tcPr>
          <w:p w14:paraId="16E22C62" w14:textId="77777777" w:rsidR="002C1A73" w:rsidRPr="000A3747" w:rsidRDefault="002C1A73" w:rsidP="003157B9">
            <w:pPr>
              <w:spacing w:after="60" w:line="240" w:lineRule="auto"/>
              <w:jc w:val="center"/>
              <w:rPr>
                <w:sz w:val="18"/>
                <w:szCs w:val="18"/>
              </w:rPr>
            </w:pPr>
            <w:r w:rsidRPr="000A3747">
              <w:rPr>
                <w:sz w:val="18"/>
                <w:szCs w:val="18"/>
                <w:lang w:val="lt"/>
              </w:rPr>
              <w:t>10:00</w:t>
            </w:r>
          </w:p>
        </w:tc>
        <w:tc>
          <w:tcPr>
            <w:tcW w:w="1134" w:type="dxa"/>
          </w:tcPr>
          <w:p w14:paraId="7DCD57E1" w14:textId="77777777" w:rsidR="002C1A73" w:rsidRPr="000A3747" w:rsidRDefault="002C1A73" w:rsidP="003157B9">
            <w:pPr>
              <w:spacing w:after="60" w:line="240" w:lineRule="auto"/>
              <w:jc w:val="center"/>
              <w:rPr>
                <w:sz w:val="18"/>
                <w:szCs w:val="18"/>
              </w:rPr>
            </w:pPr>
            <w:r w:rsidRPr="000A3747">
              <w:rPr>
                <w:sz w:val="18"/>
                <w:szCs w:val="18"/>
                <w:lang w:val="lt"/>
              </w:rPr>
              <w:t>229</w:t>
            </w:r>
          </w:p>
        </w:tc>
        <w:tc>
          <w:tcPr>
            <w:tcW w:w="1276" w:type="dxa"/>
          </w:tcPr>
          <w:p w14:paraId="49B1605A" w14:textId="77777777" w:rsidR="002C1A73" w:rsidRPr="000A3747" w:rsidRDefault="002C1A73" w:rsidP="003157B9">
            <w:pPr>
              <w:spacing w:after="60" w:line="240" w:lineRule="auto"/>
              <w:jc w:val="center"/>
              <w:rPr>
                <w:sz w:val="18"/>
                <w:szCs w:val="18"/>
              </w:rPr>
            </w:pPr>
            <w:r w:rsidRPr="000A3747">
              <w:rPr>
                <w:sz w:val="18"/>
                <w:szCs w:val="18"/>
                <w:lang w:val="lt"/>
              </w:rPr>
              <w:t>24,21 ± 2,43</w:t>
            </w:r>
          </w:p>
        </w:tc>
        <w:tc>
          <w:tcPr>
            <w:tcW w:w="1134" w:type="dxa"/>
          </w:tcPr>
          <w:p w14:paraId="34CA4239" w14:textId="77777777" w:rsidR="002C1A73" w:rsidRPr="000A3747" w:rsidRDefault="002C1A73" w:rsidP="003157B9">
            <w:pPr>
              <w:spacing w:after="60" w:line="240" w:lineRule="auto"/>
              <w:jc w:val="center"/>
              <w:rPr>
                <w:sz w:val="18"/>
                <w:szCs w:val="18"/>
              </w:rPr>
            </w:pPr>
            <w:r w:rsidRPr="000A3747">
              <w:rPr>
                <w:sz w:val="18"/>
                <w:szCs w:val="18"/>
                <w:lang w:val="lt"/>
              </w:rPr>
              <w:t>240</w:t>
            </w:r>
          </w:p>
        </w:tc>
        <w:tc>
          <w:tcPr>
            <w:tcW w:w="1276" w:type="dxa"/>
          </w:tcPr>
          <w:p w14:paraId="4E5B6344" w14:textId="77777777" w:rsidR="002C1A73" w:rsidRPr="000A3747" w:rsidRDefault="002C1A73" w:rsidP="003157B9">
            <w:pPr>
              <w:spacing w:after="60" w:line="240" w:lineRule="auto"/>
              <w:jc w:val="center"/>
              <w:rPr>
                <w:sz w:val="18"/>
                <w:szCs w:val="18"/>
              </w:rPr>
            </w:pPr>
            <w:r w:rsidRPr="000A3747">
              <w:rPr>
                <w:sz w:val="18"/>
                <w:szCs w:val="18"/>
                <w:lang w:val="lt"/>
              </w:rPr>
              <w:t>24,13 ± 2,36</w:t>
            </w:r>
          </w:p>
        </w:tc>
        <w:tc>
          <w:tcPr>
            <w:tcW w:w="2551" w:type="dxa"/>
          </w:tcPr>
          <w:p w14:paraId="22FC0A63" w14:textId="77777777" w:rsidR="002C1A73" w:rsidRPr="000A3747" w:rsidRDefault="002C1A73" w:rsidP="003157B9">
            <w:pPr>
              <w:spacing w:after="60" w:line="240" w:lineRule="auto"/>
              <w:jc w:val="center"/>
              <w:rPr>
                <w:sz w:val="18"/>
                <w:szCs w:val="18"/>
              </w:rPr>
            </w:pPr>
          </w:p>
        </w:tc>
      </w:tr>
      <w:tr w:rsidR="002C1A73" w:rsidRPr="000A3747" w14:paraId="179EDDA6" w14:textId="77777777" w:rsidTr="003157B9">
        <w:tc>
          <w:tcPr>
            <w:tcW w:w="1276" w:type="dxa"/>
          </w:tcPr>
          <w:p w14:paraId="0CFF311D" w14:textId="77777777" w:rsidR="002C1A73" w:rsidRPr="000A3747" w:rsidRDefault="002C1A73" w:rsidP="003157B9">
            <w:pPr>
              <w:spacing w:after="60" w:line="240" w:lineRule="auto"/>
              <w:jc w:val="both"/>
              <w:rPr>
                <w:sz w:val="18"/>
                <w:szCs w:val="18"/>
              </w:rPr>
            </w:pPr>
          </w:p>
        </w:tc>
        <w:tc>
          <w:tcPr>
            <w:tcW w:w="1134" w:type="dxa"/>
          </w:tcPr>
          <w:p w14:paraId="350BD33E" w14:textId="77777777" w:rsidR="002C1A73" w:rsidRPr="000A3747" w:rsidRDefault="002C1A73" w:rsidP="003157B9">
            <w:pPr>
              <w:spacing w:after="60" w:line="240" w:lineRule="auto"/>
              <w:jc w:val="center"/>
              <w:rPr>
                <w:sz w:val="18"/>
                <w:szCs w:val="18"/>
              </w:rPr>
            </w:pPr>
            <w:r w:rsidRPr="000A3747">
              <w:rPr>
                <w:sz w:val="18"/>
                <w:szCs w:val="18"/>
                <w:lang w:val="lt"/>
              </w:rPr>
              <w:t>16:00</w:t>
            </w:r>
          </w:p>
        </w:tc>
        <w:tc>
          <w:tcPr>
            <w:tcW w:w="1134" w:type="dxa"/>
          </w:tcPr>
          <w:p w14:paraId="21B3C3B9" w14:textId="77777777" w:rsidR="002C1A73" w:rsidRPr="000A3747" w:rsidRDefault="002C1A73" w:rsidP="003157B9">
            <w:pPr>
              <w:spacing w:after="60" w:line="240" w:lineRule="auto"/>
              <w:jc w:val="center"/>
              <w:rPr>
                <w:sz w:val="18"/>
                <w:szCs w:val="18"/>
              </w:rPr>
            </w:pPr>
            <w:r w:rsidRPr="000A3747">
              <w:rPr>
                <w:sz w:val="18"/>
                <w:szCs w:val="18"/>
                <w:lang w:val="lt"/>
              </w:rPr>
              <w:t>229</w:t>
            </w:r>
          </w:p>
        </w:tc>
        <w:tc>
          <w:tcPr>
            <w:tcW w:w="1276" w:type="dxa"/>
          </w:tcPr>
          <w:p w14:paraId="08684DA7" w14:textId="77777777" w:rsidR="002C1A73" w:rsidRPr="000A3747" w:rsidRDefault="002C1A73" w:rsidP="003157B9">
            <w:pPr>
              <w:spacing w:after="60" w:line="240" w:lineRule="auto"/>
              <w:jc w:val="center"/>
              <w:rPr>
                <w:sz w:val="18"/>
                <w:szCs w:val="18"/>
              </w:rPr>
            </w:pPr>
            <w:r w:rsidRPr="000A3747">
              <w:rPr>
                <w:sz w:val="18"/>
                <w:szCs w:val="18"/>
                <w:lang w:val="lt"/>
              </w:rPr>
              <w:t>23,81 ± 2,66</w:t>
            </w:r>
          </w:p>
        </w:tc>
        <w:tc>
          <w:tcPr>
            <w:tcW w:w="1134" w:type="dxa"/>
          </w:tcPr>
          <w:p w14:paraId="2477B10C" w14:textId="77777777" w:rsidR="002C1A73" w:rsidRPr="000A3747" w:rsidRDefault="002C1A73" w:rsidP="003157B9">
            <w:pPr>
              <w:spacing w:after="60" w:line="240" w:lineRule="auto"/>
              <w:jc w:val="center"/>
              <w:rPr>
                <w:sz w:val="18"/>
                <w:szCs w:val="18"/>
              </w:rPr>
            </w:pPr>
            <w:r w:rsidRPr="000A3747">
              <w:rPr>
                <w:sz w:val="18"/>
                <w:szCs w:val="18"/>
                <w:lang w:val="lt"/>
              </w:rPr>
              <w:t>240</w:t>
            </w:r>
          </w:p>
        </w:tc>
        <w:tc>
          <w:tcPr>
            <w:tcW w:w="1276" w:type="dxa"/>
          </w:tcPr>
          <w:p w14:paraId="1ECFE7BD" w14:textId="77777777" w:rsidR="002C1A73" w:rsidRPr="000A3747" w:rsidRDefault="002C1A73" w:rsidP="003157B9">
            <w:pPr>
              <w:spacing w:after="60" w:line="240" w:lineRule="auto"/>
              <w:jc w:val="center"/>
              <w:rPr>
                <w:sz w:val="18"/>
                <w:szCs w:val="18"/>
              </w:rPr>
            </w:pPr>
            <w:r w:rsidRPr="000A3747">
              <w:rPr>
                <w:sz w:val="18"/>
                <w:szCs w:val="18"/>
                <w:lang w:val="lt"/>
              </w:rPr>
              <w:t>23,50 ± 2,84</w:t>
            </w:r>
          </w:p>
        </w:tc>
        <w:tc>
          <w:tcPr>
            <w:tcW w:w="2551" w:type="dxa"/>
          </w:tcPr>
          <w:p w14:paraId="28F9F0FD" w14:textId="77777777" w:rsidR="002C1A73" w:rsidRPr="000A3747" w:rsidRDefault="002C1A73" w:rsidP="003157B9">
            <w:pPr>
              <w:spacing w:after="60" w:line="240" w:lineRule="auto"/>
              <w:jc w:val="center"/>
              <w:rPr>
                <w:sz w:val="18"/>
                <w:szCs w:val="18"/>
              </w:rPr>
            </w:pPr>
          </w:p>
        </w:tc>
      </w:tr>
      <w:tr w:rsidR="002C1A73" w:rsidRPr="000A3747" w14:paraId="516501A1" w14:textId="77777777" w:rsidTr="003157B9">
        <w:tc>
          <w:tcPr>
            <w:tcW w:w="1276" w:type="dxa"/>
          </w:tcPr>
          <w:p w14:paraId="44A9E493" w14:textId="77777777" w:rsidR="002C1A73" w:rsidRPr="000A3747" w:rsidRDefault="002C1A73" w:rsidP="003157B9">
            <w:pPr>
              <w:spacing w:after="60" w:line="240" w:lineRule="auto"/>
              <w:jc w:val="both"/>
              <w:rPr>
                <w:sz w:val="18"/>
                <w:szCs w:val="18"/>
              </w:rPr>
            </w:pPr>
            <w:r w:rsidRPr="000A3747">
              <w:rPr>
                <w:sz w:val="18"/>
                <w:szCs w:val="18"/>
                <w:lang w:val="lt"/>
              </w:rPr>
              <w:t>12-oji savaitė</w:t>
            </w:r>
          </w:p>
        </w:tc>
        <w:tc>
          <w:tcPr>
            <w:tcW w:w="1134" w:type="dxa"/>
          </w:tcPr>
          <w:p w14:paraId="44B2A8E1" w14:textId="77777777" w:rsidR="002C1A73" w:rsidRPr="000A3747" w:rsidRDefault="002C1A73" w:rsidP="003157B9">
            <w:pPr>
              <w:spacing w:after="60" w:line="240" w:lineRule="auto"/>
              <w:jc w:val="center"/>
              <w:rPr>
                <w:sz w:val="18"/>
                <w:szCs w:val="18"/>
              </w:rPr>
            </w:pPr>
            <w:r w:rsidRPr="000A3747">
              <w:rPr>
                <w:sz w:val="18"/>
                <w:szCs w:val="18"/>
                <w:lang w:val="lt"/>
              </w:rPr>
              <w:t>08:00</w:t>
            </w:r>
          </w:p>
        </w:tc>
        <w:tc>
          <w:tcPr>
            <w:tcW w:w="1134" w:type="dxa"/>
          </w:tcPr>
          <w:p w14:paraId="15059289" w14:textId="77777777" w:rsidR="002C1A73" w:rsidRPr="000A3747" w:rsidRDefault="002C1A73" w:rsidP="003157B9">
            <w:pPr>
              <w:spacing w:after="60" w:line="240" w:lineRule="auto"/>
              <w:jc w:val="center"/>
              <w:rPr>
                <w:sz w:val="18"/>
                <w:szCs w:val="18"/>
              </w:rPr>
            </w:pPr>
            <w:r w:rsidRPr="000A3747">
              <w:rPr>
                <w:sz w:val="18"/>
                <w:szCs w:val="18"/>
                <w:lang w:val="lt"/>
              </w:rPr>
              <w:t>221</w:t>
            </w:r>
          </w:p>
        </w:tc>
        <w:tc>
          <w:tcPr>
            <w:tcW w:w="1276" w:type="dxa"/>
          </w:tcPr>
          <w:p w14:paraId="11D36099" w14:textId="77777777" w:rsidR="002C1A73" w:rsidRPr="000A3747" w:rsidRDefault="002C1A73" w:rsidP="003157B9">
            <w:pPr>
              <w:spacing w:after="60" w:line="240" w:lineRule="auto"/>
              <w:jc w:val="center"/>
              <w:rPr>
                <w:sz w:val="18"/>
                <w:szCs w:val="18"/>
              </w:rPr>
            </w:pPr>
            <w:r w:rsidRPr="000A3747">
              <w:rPr>
                <w:sz w:val="18"/>
                <w:szCs w:val="18"/>
                <w:lang w:val="lt"/>
              </w:rPr>
              <w:t>14,98 ± 2,60</w:t>
            </w:r>
          </w:p>
        </w:tc>
        <w:tc>
          <w:tcPr>
            <w:tcW w:w="1134" w:type="dxa"/>
          </w:tcPr>
          <w:p w14:paraId="752D845A" w14:textId="77777777" w:rsidR="002C1A73" w:rsidRPr="000A3747" w:rsidRDefault="002C1A73" w:rsidP="003157B9">
            <w:pPr>
              <w:spacing w:after="60" w:line="240" w:lineRule="auto"/>
              <w:jc w:val="center"/>
              <w:rPr>
                <w:sz w:val="18"/>
                <w:szCs w:val="18"/>
              </w:rPr>
            </w:pPr>
            <w:r w:rsidRPr="000A3747">
              <w:rPr>
                <w:sz w:val="18"/>
                <w:szCs w:val="18"/>
                <w:lang w:val="lt"/>
              </w:rPr>
              <w:t>228</w:t>
            </w:r>
          </w:p>
        </w:tc>
        <w:tc>
          <w:tcPr>
            <w:tcW w:w="1276" w:type="dxa"/>
          </w:tcPr>
          <w:p w14:paraId="6E3B686E" w14:textId="77777777" w:rsidR="002C1A73" w:rsidRPr="000A3747" w:rsidRDefault="002C1A73" w:rsidP="003157B9">
            <w:pPr>
              <w:spacing w:after="60" w:line="240" w:lineRule="auto"/>
              <w:jc w:val="center"/>
              <w:rPr>
                <w:sz w:val="18"/>
                <w:szCs w:val="18"/>
              </w:rPr>
            </w:pPr>
            <w:r w:rsidRPr="000A3747">
              <w:rPr>
                <w:sz w:val="18"/>
                <w:szCs w:val="18"/>
                <w:lang w:val="lt"/>
              </w:rPr>
              <w:t>15,15 ± 2,46</w:t>
            </w:r>
          </w:p>
        </w:tc>
        <w:tc>
          <w:tcPr>
            <w:tcW w:w="2551" w:type="dxa"/>
          </w:tcPr>
          <w:p w14:paraId="782227FD" w14:textId="77777777" w:rsidR="002C1A73" w:rsidRPr="000A3747" w:rsidRDefault="002C1A73" w:rsidP="003157B9">
            <w:pPr>
              <w:spacing w:after="60" w:line="240" w:lineRule="auto"/>
              <w:jc w:val="center"/>
              <w:rPr>
                <w:sz w:val="18"/>
                <w:szCs w:val="18"/>
              </w:rPr>
            </w:pPr>
            <w:r w:rsidRPr="000A3747">
              <w:rPr>
                <w:sz w:val="18"/>
                <w:szCs w:val="18"/>
                <w:lang w:val="lt"/>
              </w:rPr>
              <w:t>-0,17 ± 0,23 (-0,62; 0,28)</w:t>
            </w:r>
          </w:p>
        </w:tc>
      </w:tr>
      <w:tr w:rsidR="002C1A73" w:rsidRPr="000A3747" w14:paraId="3D7F370B" w14:textId="77777777" w:rsidTr="003157B9">
        <w:tc>
          <w:tcPr>
            <w:tcW w:w="1276" w:type="dxa"/>
          </w:tcPr>
          <w:p w14:paraId="2AFC6CE9" w14:textId="77777777" w:rsidR="002C1A73" w:rsidRPr="000A3747" w:rsidRDefault="002C1A73" w:rsidP="003157B9">
            <w:pPr>
              <w:spacing w:after="60" w:line="240" w:lineRule="auto"/>
              <w:jc w:val="both"/>
              <w:rPr>
                <w:sz w:val="18"/>
                <w:szCs w:val="18"/>
              </w:rPr>
            </w:pPr>
          </w:p>
        </w:tc>
        <w:tc>
          <w:tcPr>
            <w:tcW w:w="1134" w:type="dxa"/>
          </w:tcPr>
          <w:p w14:paraId="30EADDF1" w14:textId="77777777" w:rsidR="002C1A73" w:rsidRPr="000A3747" w:rsidRDefault="002C1A73" w:rsidP="003157B9">
            <w:pPr>
              <w:spacing w:after="60" w:line="240" w:lineRule="auto"/>
              <w:jc w:val="center"/>
              <w:rPr>
                <w:sz w:val="18"/>
                <w:szCs w:val="18"/>
              </w:rPr>
            </w:pPr>
            <w:r w:rsidRPr="000A3747">
              <w:rPr>
                <w:sz w:val="18"/>
                <w:szCs w:val="18"/>
                <w:lang w:val="lt"/>
              </w:rPr>
              <w:t>10:00</w:t>
            </w:r>
          </w:p>
        </w:tc>
        <w:tc>
          <w:tcPr>
            <w:tcW w:w="1134" w:type="dxa"/>
          </w:tcPr>
          <w:p w14:paraId="3D514257" w14:textId="77777777" w:rsidR="002C1A73" w:rsidRPr="000A3747" w:rsidRDefault="002C1A73" w:rsidP="003157B9">
            <w:pPr>
              <w:spacing w:after="60" w:line="240" w:lineRule="auto"/>
              <w:jc w:val="center"/>
              <w:rPr>
                <w:sz w:val="18"/>
                <w:szCs w:val="18"/>
              </w:rPr>
            </w:pPr>
            <w:r w:rsidRPr="000A3747">
              <w:rPr>
                <w:sz w:val="18"/>
                <w:szCs w:val="18"/>
                <w:lang w:val="lt"/>
              </w:rPr>
              <w:t>218</w:t>
            </w:r>
          </w:p>
        </w:tc>
        <w:tc>
          <w:tcPr>
            <w:tcW w:w="1276" w:type="dxa"/>
          </w:tcPr>
          <w:p w14:paraId="716ACAA3" w14:textId="77777777" w:rsidR="002C1A73" w:rsidRPr="000A3747" w:rsidRDefault="002C1A73" w:rsidP="003157B9">
            <w:pPr>
              <w:spacing w:after="60" w:line="240" w:lineRule="auto"/>
              <w:jc w:val="center"/>
              <w:rPr>
                <w:sz w:val="18"/>
                <w:szCs w:val="18"/>
              </w:rPr>
            </w:pPr>
            <w:r w:rsidRPr="000A3747">
              <w:rPr>
                <w:sz w:val="18"/>
                <w:szCs w:val="18"/>
                <w:lang w:val="lt"/>
              </w:rPr>
              <w:t>14,82 ± 2,50</w:t>
            </w:r>
          </w:p>
        </w:tc>
        <w:tc>
          <w:tcPr>
            <w:tcW w:w="1134" w:type="dxa"/>
          </w:tcPr>
          <w:p w14:paraId="28ECB08C" w14:textId="77777777" w:rsidR="002C1A73" w:rsidRPr="000A3747" w:rsidRDefault="002C1A73" w:rsidP="003157B9">
            <w:pPr>
              <w:spacing w:after="60" w:line="240" w:lineRule="auto"/>
              <w:jc w:val="center"/>
              <w:rPr>
                <w:sz w:val="18"/>
                <w:szCs w:val="18"/>
              </w:rPr>
            </w:pPr>
            <w:r w:rsidRPr="000A3747">
              <w:rPr>
                <w:sz w:val="18"/>
                <w:szCs w:val="18"/>
                <w:lang w:val="lt"/>
              </w:rPr>
              <w:t>227</w:t>
            </w:r>
          </w:p>
        </w:tc>
        <w:tc>
          <w:tcPr>
            <w:tcW w:w="1276" w:type="dxa"/>
          </w:tcPr>
          <w:p w14:paraId="1B3DC2E7" w14:textId="77777777" w:rsidR="002C1A73" w:rsidRPr="000A3747" w:rsidRDefault="002C1A73" w:rsidP="003157B9">
            <w:pPr>
              <w:spacing w:after="60" w:line="240" w:lineRule="auto"/>
              <w:jc w:val="center"/>
              <w:rPr>
                <w:sz w:val="18"/>
                <w:szCs w:val="18"/>
              </w:rPr>
            </w:pPr>
            <w:r w:rsidRPr="000A3747">
              <w:rPr>
                <w:sz w:val="18"/>
                <w:szCs w:val="18"/>
                <w:lang w:val="lt"/>
              </w:rPr>
              <w:t>14,93 ± 2,37</w:t>
            </w:r>
          </w:p>
        </w:tc>
        <w:tc>
          <w:tcPr>
            <w:tcW w:w="2551" w:type="dxa"/>
          </w:tcPr>
          <w:p w14:paraId="2B6ADBCE" w14:textId="77777777" w:rsidR="002C1A73" w:rsidRPr="000A3747" w:rsidRDefault="002C1A73" w:rsidP="003157B9">
            <w:pPr>
              <w:spacing w:after="60" w:line="240" w:lineRule="auto"/>
              <w:jc w:val="center"/>
              <w:rPr>
                <w:sz w:val="18"/>
                <w:szCs w:val="18"/>
              </w:rPr>
            </w:pPr>
            <w:r w:rsidRPr="000A3747">
              <w:rPr>
                <w:sz w:val="18"/>
                <w:szCs w:val="18"/>
                <w:lang w:val="lt"/>
              </w:rPr>
              <w:t>-0,15 ± 0,22 (-0,58; 0,27)</w:t>
            </w:r>
          </w:p>
        </w:tc>
      </w:tr>
      <w:tr w:rsidR="002C1A73" w:rsidRPr="000A3747" w14:paraId="3D268942" w14:textId="77777777" w:rsidTr="003157B9">
        <w:tc>
          <w:tcPr>
            <w:tcW w:w="1276" w:type="dxa"/>
          </w:tcPr>
          <w:p w14:paraId="546F663B" w14:textId="77777777" w:rsidR="002C1A73" w:rsidRPr="000A3747" w:rsidRDefault="002C1A73" w:rsidP="003157B9">
            <w:pPr>
              <w:spacing w:after="60" w:line="240" w:lineRule="auto"/>
              <w:jc w:val="both"/>
              <w:rPr>
                <w:sz w:val="18"/>
                <w:szCs w:val="18"/>
              </w:rPr>
            </w:pPr>
          </w:p>
        </w:tc>
        <w:tc>
          <w:tcPr>
            <w:tcW w:w="1134" w:type="dxa"/>
          </w:tcPr>
          <w:p w14:paraId="50B1B8FA" w14:textId="77777777" w:rsidR="002C1A73" w:rsidRPr="000A3747" w:rsidRDefault="002C1A73" w:rsidP="003157B9">
            <w:pPr>
              <w:spacing w:after="60" w:line="240" w:lineRule="auto"/>
              <w:jc w:val="center"/>
              <w:rPr>
                <w:sz w:val="18"/>
                <w:szCs w:val="18"/>
              </w:rPr>
            </w:pPr>
            <w:r w:rsidRPr="000A3747">
              <w:rPr>
                <w:sz w:val="18"/>
                <w:szCs w:val="18"/>
                <w:lang w:val="lt"/>
              </w:rPr>
              <w:t>16:00</w:t>
            </w:r>
          </w:p>
        </w:tc>
        <w:tc>
          <w:tcPr>
            <w:tcW w:w="1134" w:type="dxa"/>
          </w:tcPr>
          <w:p w14:paraId="4D123CF7" w14:textId="77777777" w:rsidR="002C1A73" w:rsidRPr="000A3747" w:rsidRDefault="002C1A73" w:rsidP="003157B9">
            <w:pPr>
              <w:spacing w:after="60" w:line="240" w:lineRule="auto"/>
              <w:jc w:val="center"/>
              <w:rPr>
                <w:sz w:val="18"/>
                <w:szCs w:val="18"/>
              </w:rPr>
            </w:pPr>
            <w:r w:rsidRPr="000A3747">
              <w:rPr>
                <w:sz w:val="18"/>
                <w:szCs w:val="18"/>
                <w:lang w:val="lt"/>
              </w:rPr>
              <w:t>219</w:t>
            </w:r>
          </w:p>
        </w:tc>
        <w:tc>
          <w:tcPr>
            <w:tcW w:w="1276" w:type="dxa"/>
            <w:tcBorders>
              <w:bottom w:val="single" w:sz="4" w:space="0" w:color="auto"/>
            </w:tcBorders>
          </w:tcPr>
          <w:p w14:paraId="4FB9AA05" w14:textId="77777777" w:rsidR="002C1A73" w:rsidRPr="000A3747" w:rsidRDefault="002C1A73" w:rsidP="003157B9">
            <w:pPr>
              <w:spacing w:after="60" w:line="240" w:lineRule="auto"/>
              <w:jc w:val="center"/>
              <w:rPr>
                <w:sz w:val="18"/>
                <w:szCs w:val="18"/>
              </w:rPr>
            </w:pPr>
            <w:r w:rsidRPr="000A3747">
              <w:rPr>
                <w:sz w:val="18"/>
                <w:szCs w:val="18"/>
                <w:lang w:val="lt"/>
              </w:rPr>
              <w:t>14,82 ± 2,44</w:t>
            </w:r>
          </w:p>
        </w:tc>
        <w:tc>
          <w:tcPr>
            <w:tcW w:w="1134" w:type="dxa"/>
          </w:tcPr>
          <w:p w14:paraId="20BC56F0" w14:textId="77777777" w:rsidR="002C1A73" w:rsidRPr="000A3747" w:rsidRDefault="002C1A73" w:rsidP="003157B9">
            <w:pPr>
              <w:spacing w:after="60" w:line="240" w:lineRule="auto"/>
              <w:jc w:val="center"/>
              <w:rPr>
                <w:sz w:val="18"/>
                <w:szCs w:val="18"/>
              </w:rPr>
            </w:pPr>
            <w:r w:rsidRPr="000A3747">
              <w:rPr>
                <w:sz w:val="18"/>
                <w:szCs w:val="18"/>
                <w:lang w:val="lt"/>
              </w:rPr>
              <w:t>227</w:t>
            </w:r>
          </w:p>
        </w:tc>
        <w:tc>
          <w:tcPr>
            <w:tcW w:w="1276" w:type="dxa"/>
            <w:tcBorders>
              <w:bottom w:val="single" w:sz="4" w:space="0" w:color="auto"/>
            </w:tcBorders>
          </w:tcPr>
          <w:p w14:paraId="745FF5D9" w14:textId="77777777" w:rsidR="002C1A73" w:rsidRPr="000A3747" w:rsidRDefault="002C1A73" w:rsidP="003157B9">
            <w:pPr>
              <w:spacing w:after="60" w:line="240" w:lineRule="auto"/>
              <w:jc w:val="center"/>
              <w:rPr>
                <w:sz w:val="18"/>
                <w:szCs w:val="18"/>
              </w:rPr>
            </w:pPr>
            <w:r w:rsidRPr="000A3747">
              <w:rPr>
                <w:sz w:val="18"/>
                <w:szCs w:val="18"/>
                <w:lang w:val="lt"/>
              </w:rPr>
              <w:t>14,95 ± 2,30</w:t>
            </w:r>
          </w:p>
        </w:tc>
        <w:tc>
          <w:tcPr>
            <w:tcW w:w="2551" w:type="dxa"/>
            <w:tcBorders>
              <w:bottom w:val="single" w:sz="4" w:space="0" w:color="auto"/>
            </w:tcBorders>
          </w:tcPr>
          <w:p w14:paraId="20677CAC" w14:textId="77777777" w:rsidR="002C1A73" w:rsidRPr="000A3747" w:rsidRDefault="002C1A73" w:rsidP="003157B9">
            <w:pPr>
              <w:spacing w:after="60" w:line="240" w:lineRule="auto"/>
              <w:jc w:val="center"/>
              <w:rPr>
                <w:sz w:val="18"/>
                <w:szCs w:val="18"/>
              </w:rPr>
            </w:pPr>
            <w:r w:rsidRPr="000A3747">
              <w:rPr>
                <w:sz w:val="18"/>
                <w:szCs w:val="18"/>
                <w:lang w:val="lt"/>
              </w:rPr>
              <w:t>-0,19 ± 0,22 (-0,61; 0,23)</w:t>
            </w:r>
          </w:p>
        </w:tc>
      </w:tr>
    </w:tbl>
    <w:p w14:paraId="0A6C7A5A" w14:textId="28082BCB" w:rsidR="002C1A73" w:rsidRPr="000A3747" w:rsidRDefault="002C1A73" w:rsidP="002C1A73">
      <w:pPr>
        <w:spacing w:after="60" w:line="240" w:lineRule="auto"/>
        <w:jc w:val="both"/>
        <w:rPr>
          <w:sz w:val="18"/>
          <w:szCs w:val="18"/>
        </w:rPr>
      </w:pPr>
      <w:r w:rsidRPr="000A3747">
        <w:rPr>
          <w:sz w:val="18"/>
          <w:szCs w:val="18"/>
          <w:lang w:val="lt"/>
        </w:rPr>
        <w:t xml:space="preserve">CI = </w:t>
      </w:r>
      <w:r w:rsidR="00733369">
        <w:rPr>
          <w:sz w:val="18"/>
          <w:szCs w:val="18"/>
          <w:lang w:val="lt"/>
        </w:rPr>
        <w:t xml:space="preserve">(angl. </w:t>
      </w:r>
      <w:r w:rsidR="00733369">
        <w:rPr>
          <w:i/>
          <w:iCs/>
          <w:sz w:val="18"/>
          <w:szCs w:val="18"/>
          <w:lang w:val="lt"/>
        </w:rPr>
        <w:t xml:space="preserve">confidence </w:t>
      </w:r>
      <w:r w:rsidR="00733369" w:rsidRPr="00263AB9">
        <w:rPr>
          <w:sz w:val="18"/>
          <w:szCs w:val="18"/>
          <w:lang w:val="lt"/>
        </w:rPr>
        <w:t>interval</w:t>
      </w:r>
      <w:r w:rsidR="00733369">
        <w:rPr>
          <w:sz w:val="18"/>
          <w:szCs w:val="18"/>
          <w:lang w:val="lt"/>
        </w:rPr>
        <w:t xml:space="preserve">), </w:t>
      </w:r>
      <w:r w:rsidRPr="00733369">
        <w:rPr>
          <w:sz w:val="18"/>
          <w:szCs w:val="18"/>
          <w:lang w:val="lt"/>
        </w:rPr>
        <w:t>pasikliautinasis</w:t>
      </w:r>
      <w:r w:rsidRPr="000A3747">
        <w:rPr>
          <w:sz w:val="18"/>
          <w:szCs w:val="18"/>
          <w:lang w:val="lt"/>
        </w:rPr>
        <w:t xml:space="preserve"> intervalas; N = pacientų, kurių duomenis galima vertinti, skaičius; mITT = </w:t>
      </w:r>
      <w:r w:rsidR="00733369">
        <w:rPr>
          <w:sz w:val="18"/>
          <w:szCs w:val="18"/>
          <w:lang w:val="lt"/>
        </w:rPr>
        <w:t xml:space="preserve">(angl. </w:t>
      </w:r>
      <w:r w:rsidR="00733369">
        <w:rPr>
          <w:i/>
          <w:iCs/>
          <w:sz w:val="18"/>
          <w:szCs w:val="18"/>
          <w:lang w:val="lt"/>
        </w:rPr>
        <w:t>modified intent-to-</w:t>
      </w:r>
      <w:r w:rsidR="00733369" w:rsidRPr="00263AB9">
        <w:rPr>
          <w:sz w:val="18"/>
          <w:szCs w:val="18"/>
          <w:lang w:val="lt"/>
        </w:rPr>
        <w:t>treat</w:t>
      </w:r>
      <w:r w:rsidR="00733369">
        <w:rPr>
          <w:sz w:val="18"/>
          <w:szCs w:val="18"/>
          <w:lang w:val="lt"/>
        </w:rPr>
        <w:t xml:space="preserve">), </w:t>
      </w:r>
      <w:r w:rsidRPr="00733369">
        <w:rPr>
          <w:sz w:val="18"/>
          <w:szCs w:val="18"/>
          <w:lang w:val="lt"/>
        </w:rPr>
        <w:t>modifikuota</w:t>
      </w:r>
      <w:r w:rsidRPr="000A3747">
        <w:rPr>
          <w:sz w:val="18"/>
          <w:szCs w:val="18"/>
          <w:lang w:val="lt"/>
        </w:rPr>
        <w:t xml:space="preserve"> </w:t>
      </w:r>
      <w:r w:rsidR="00733369">
        <w:rPr>
          <w:sz w:val="18"/>
          <w:szCs w:val="18"/>
          <w:lang w:val="lt"/>
        </w:rPr>
        <w:t>ketinimo gydyti (grupė)</w:t>
      </w:r>
      <w:r w:rsidRPr="000A3747">
        <w:rPr>
          <w:sz w:val="18"/>
          <w:szCs w:val="18"/>
          <w:lang w:val="lt"/>
        </w:rPr>
        <w:t xml:space="preserve">; SD = </w:t>
      </w:r>
      <w:r w:rsidR="00733369">
        <w:rPr>
          <w:sz w:val="18"/>
          <w:szCs w:val="18"/>
          <w:lang w:val="lt"/>
        </w:rPr>
        <w:t xml:space="preserve">(angl. </w:t>
      </w:r>
      <w:r w:rsidR="00733369">
        <w:rPr>
          <w:i/>
          <w:iCs/>
          <w:sz w:val="18"/>
          <w:szCs w:val="18"/>
          <w:lang w:val="lt"/>
        </w:rPr>
        <w:t xml:space="preserve">standard </w:t>
      </w:r>
      <w:r w:rsidR="00733369" w:rsidRPr="00263AB9">
        <w:rPr>
          <w:sz w:val="18"/>
          <w:szCs w:val="18"/>
          <w:lang w:val="lt"/>
        </w:rPr>
        <w:t>deviation</w:t>
      </w:r>
      <w:r w:rsidR="00733369">
        <w:rPr>
          <w:sz w:val="18"/>
          <w:szCs w:val="18"/>
          <w:lang w:val="lt"/>
        </w:rPr>
        <w:t xml:space="preserve">), </w:t>
      </w:r>
      <w:r w:rsidRPr="00733369">
        <w:rPr>
          <w:sz w:val="18"/>
          <w:szCs w:val="18"/>
          <w:lang w:val="lt"/>
        </w:rPr>
        <w:t>standartinis</w:t>
      </w:r>
      <w:r w:rsidRPr="000A3747">
        <w:rPr>
          <w:sz w:val="18"/>
          <w:szCs w:val="18"/>
          <w:lang w:val="lt"/>
        </w:rPr>
        <w:t xml:space="preserve"> nuokrypis; SE = </w:t>
      </w:r>
      <w:r w:rsidR="00733369">
        <w:rPr>
          <w:sz w:val="18"/>
          <w:szCs w:val="18"/>
          <w:lang w:val="lt"/>
        </w:rPr>
        <w:t xml:space="preserve">(angl. </w:t>
      </w:r>
      <w:r w:rsidR="00733369">
        <w:rPr>
          <w:i/>
          <w:iCs/>
          <w:sz w:val="18"/>
          <w:szCs w:val="18"/>
          <w:lang w:val="lt"/>
        </w:rPr>
        <w:t xml:space="preserve">standard </w:t>
      </w:r>
      <w:r w:rsidR="00733369" w:rsidRPr="00733369">
        <w:rPr>
          <w:i/>
          <w:iCs/>
          <w:sz w:val="18"/>
          <w:szCs w:val="18"/>
          <w:lang w:val="lt"/>
        </w:rPr>
        <w:t>error</w:t>
      </w:r>
      <w:r w:rsidR="00733369">
        <w:rPr>
          <w:sz w:val="18"/>
          <w:szCs w:val="18"/>
          <w:lang w:val="lt"/>
        </w:rPr>
        <w:t xml:space="preserve">), </w:t>
      </w:r>
      <w:r w:rsidRPr="00733369">
        <w:rPr>
          <w:sz w:val="18"/>
          <w:szCs w:val="18"/>
          <w:lang w:val="lt"/>
        </w:rPr>
        <w:t>standartinė</w:t>
      </w:r>
      <w:r w:rsidRPr="000A3747">
        <w:rPr>
          <w:sz w:val="18"/>
          <w:szCs w:val="18"/>
          <w:lang w:val="lt"/>
        </w:rPr>
        <w:t xml:space="preserve"> paklaida.</w:t>
      </w:r>
    </w:p>
    <w:p w14:paraId="7E9E8C35" w14:textId="70E048B3" w:rsidR="002C1A73" w:rsidRPr="000A3747" w:rsidRDefault="002C1A73" w:rsidP="004F4C70">
      <w:pPr>
        <w:spacing w:line="240" w:lineRule="auto"/>
        <w:rPr>
          <w:szCs w:val="22"/>
          <w:lang w:val="lt"/>
        </w:rPr>
      </w:pPr>
      <w:r w:rsidRPr="000A3747">
        <w:rPr>
          <w:szCs w:val="22"/>
          <w:lang w:val="lt"/>
        </w:rPr>
        <w:lastRenderedPageBreak/>
        <w:t>Per 3 mėnesių tyrimą nenustatyta jokių nepageidaujamų reiškinių, susijusių su Elymbus, išskyrus tuos, kurie jau buvo užfiksuoti naudojant bimatoprostą 0,1 mg/ml. Hiperemija (junginės ir akies) buvo dažniausia su gydymu susijusi nepageidaujama reakcija abiejose gydymo grupėse ir rečiau pasireiškė vartojant Elymbus (6,</w:t>
      </w:r>
      <w:r w:rsidR="00DE433A">
        <w:rPr>
          <w:szCs w:val="22"/>
          <w:lang w:val="lt"/>
        </w:rPr>
        <w:t>8</w:t>
      </w:r>
      <w:r w:rsidRPr="000A3747">
        <w:rPr>
          <w:szCs w:val="22"/>
          <w:lang w:val="lt"/>
        </w:rPr>
        <w:t> % pacientų), palyginti su bimatoprosto 0,1</w:t>
      </w:r>
      <w:r w:rsidR="004C07A2">
        <w:rPr>
          <w:szCs w:val="22"/>
          <w:lang w:val="lt"/>
        </w:rPr>
        <w:t> </w:t>
      </w:r>
      <w:r w:rsidRPr="000A3747">
        <w:rPr>
          <w:szCs w:val="22"/>
          <w:lang w:val="lt"/>
        </w:rPr>
        <w:t>mg/ml referenciniu preparatu (</w:t>
      </w:r>
      <w:r w:rsidR="00DE433A">
        <w:rPr>
          <w:szCs w:val="22"/>
          <w:lang w:val="lt"/>
        </w:rPr>
        <w:t>11,2</w:t>
      </w:r>
      <w:r w:rsidRPr="000A3747">
        <w:rPr>
          <w:szCs w:val="22"/>
          <w:lang w:val="lt"/>
        </w:rPr>
        <w:t xml:space="preserve"> %). </w:t>
      </w:r>
      <w:r w:rsidR="007B0573" w:rsidRPr="000A3747">
        <w:rPr>
          <w:szCs w:val="22"/>
          <w:lang w:val="lt"/>
        </w:rPr>
        <w:t xml:space="preserve">Junginės </w:t>
      </w:r>
      <w:r w:rsidRPr="000A3747">
        <w:rPr>
          <w:szCs w:val="22"/>
          <w:lang w:val="lt"/>
        </w:rPr>
        <w:t>hiperemijos pablogėjimas taip pat rečiau pasitaikė Elymbus grupėje, palyginti su bimatoprosto 0,1</w:t>
      </w:r>
      <w:r w:rsidR="003C02B8">
        <w:rPr>
          <w:szCs w:val="22"/>
          <w:lang w:val="lt"/>
        </w:rPr>
        <w:t> </w:t>
      </w:r>
      <w:r w:rsidRPr="000A3747">
        <w:rPr>
          <w:szCs w:val="22"/>
          <w:lang w:val="lt"/>
        </w:rPr>
        <w:t xml:space="preserve">mg/ml vartojimu 6 savaitę (atitinkamai 20,1 % ir 29,3 %) ir 12 savaitę (atitinkamai 18,3 % ir 30,4 %). 12 savaitę Elymbus buvo susijęs su mažesniu subjektyvių akių simptomų skaičiumi per dieną (dirginimas ir (arba) deginimas: 12,3 % </w:t>
      </w:r>
      <w:r w:rsidRPr="000A3747">
        <w:rPr>
          <w:i/>
          <w:iCs/>
          <w:szCs w:val="22"/>
          <w:lang w:val="lt"/>
        </w:rPr>
        <w:t>palyginti su</w:t>
      </w:r>
      <w:r w:rsidRPr="000A3747">
        <w:rPr>
          <w:szCs w:val="22"/>
          <w:lang w:val="lt"/>
        </w:rPr>
        <w:t xml:space="preserve"> 19,5 % ir akių sausumo pojūtis: 16, 4 %, </w:t>
      </w:r>
      <w:r w:rsidRPr="000A3747">
        <w:rPr>
          <w:i/>
          <w:iCs/>
          <w:szCs w:val="22"/>
          <w:lang w:val="lt"/>
        </w:rPr>
        <w:t>palyginti su</w:t>
      </w:r>
      <w:r w:rsidRPr="000A3747">
        <w:rPr>
          <w:szCs w:val="22"/>
          <w:lang w:val="lt"/>
        </w:rPr>
        <w:t xml:space="preserve"> 25,6 %), taip pat subjektyvūs simptomai įlašinus (dirginimas ir (arba) deginimas: 12,8 %, </w:t>
      </w:r>
      <w:r w:rsidRPr="000A3747">
        <w:rPr>
          <w:i/>
          <w:iCs/>
          <w:szCs w:val="22"/>
          <w:lang w:val="lt"/>
        </w:rPr>
        <w:t>palyginti su</w:t>
      </w:r>
      <w:r w:rsidRPr="000A3747">
        <w:rPr>
          <w:szCs w:val="22"/>
          <w:lang w:val="lt"/>
        </w:rPr>
        <w:t xml:space="preserve"> 21,2 %, niežulys: 5,4% </w:t>
      </w:r>
      <w:r w:rsidRPr="000A3747">
        <w:rPr>
          <w:i/>
          <w:iCs/>
          <w:szCs w:val="22"/>
          <w:lang w:val="lt"/>
        </w:rPr>
        <w:t>palyginti su</w:t>
      </w:r>
      <w:r w:rsidRPr="000A3747">
        <w:rPr>
          <w:szCs w:val="22"/>
          <w:lang w:val="lt"/>
        </w:rPr>
        <w:t xml:space="preserve"> 10,4% ir akių sausumo pojūtis: 7,</w:t>
      </w:r>
      <w:r w:rsidRPr="000A3747">
        <w:rPr>
          <w:i/>
          <w:iCs/>
          <w:szCs w:val="22"/>
          <w:lang w:val="lt"/>
        </w:rPr>
        <w:t>3 %</w:t>
      </w:r>
      <w:r w:rsidRPr="000A3747">
        <w:rPr>
          <w:szCs w:val="22"/>
          <w:lang w:val="lt"/>
        </w:rPr>
        <w:t>, palyginti su 14,3 %), lyginant su referenciniu preparatu.</w:t>
      </w:r>
    </w:p>
    <w:p w14:paraId="4582193A" w14:textId="77777777" w:rsidR="004F4C70" w:rsidRDefault="004F4C70" w:rsidP="004F4C70">
      <w:pPr>
        <w:spacing w:line="240" w:lineRule="auto"/>
        <w:rPr>
          <w:szCs w:val="22"/>
          <w:lang w:val="lt"/>
        </w:rPr>
      </w:pPr>
    </w:p>
    <w:p w14:paraId="09113176" w14:textId="77777777" w:rsidR="00DE433A" w:rsidRPr="000A3747" w:rsidRDefault="00DE433A" w:rsidP="00DE433A">
      <w:pPr>
        <w:tabs>
          <w:tab w:val="clear" w:pos="567"/>
        </w:tabs>
        <w:autoSpaceDE w:val="0"/>
        <w:autoSpaceDN w:val="0"/>
        <w:adjustRightInd w:val="0"/>
        <w:spacing w:line="240" w:lineRule="auto"/>
        <w:rPr>
          <w:szCs w:val="22"/>
          <w:lang w:val="lt"/>
        </w:rPr>
      </w:pPr>
      <w:r w:rsidRPr="000A3747">
        <w:rPr>
          <w:szCs w:val="22"/>
          <w:lang w:val="lt"/>
        </w:rPr>
        <w:t>Elymbus vartojimo patirtis gydant ligonius, sergančius atviro kampo glaukoma, pseudoeksfoliacine ir pigmentine glaukoma bei lėtine uždaro kampo glaukoma su atvirąja iridotomija, yra nedidelė.</w:t>
      </w:r>
    </w:p>
    <w:p w14:paraId="6A1C5A3F" w14:textId="77777777" w:rsidR="00DE433A" w:rsidRPr="000A3747" w:rsidRDefault="00DE433A" w:rsidP="004F4C70">
      <w:pPr>
        <w:spacing w:line="240" w:lineRule="auto"/>
        <w:rPr>
          <w:szCs w:val="22"/>
          <w:lang w:val="lt"/>
        </w:rPr>
      </w:pPr>
    </w:p>
    <w:p w14:paraId="476CD3A6" w14:textId="142C9C58" w:rsidR="00987E58" w:rsidRPr="000A3747" w:rsidRDefault="00987E58" w:rsidP="00F428E3">
      <w:pPr>
        <w:keepNext/>
        <w:tabs>
          <w:tab w:val="clear" w:pos="567"/>
        </w:tabs>
        <w:autoSpaceDE w:val="0"/>
        <w:autoSpaceDN w:val="0"/>
        <w:adjustRightInd w:val="0"/>
        <w:spacing w:line="240" w:lineRule="auto"/>
        <w:rPr>
          <w:szCs w:val="22"/>
          <w:u w:val="single"/>
          <w:lang w:val="lt"/>
        </w:rPr>
      </w:pPr>
      <w:r w:rsidRPr="000A3747">
        <w:rPr>
          <w:szCs w:val="22"/>
          <w:u w:val="single"/>
          <w:lang w:val="lt"/>
        </w:rPr>
        <w:t>Vaik</w:t>
      </w:r>
      <w:r w:rsidR="007B0573" w:rsidRPr="000A3747">
        <w:rPr>
          <w:szCs w:val="22"/>
          <w:u w:val="single"/>
          <w:lang w:val="lt"/>
        </w:rPr>
        <w:t>ų populiacija</w:t>
      </w:r>
    </w:p>
    <w:p w14:paraId="68C677E2" w14:textId="0E76A15B" w:rsidR="001D29E6" w:rsidRPr="000A3747" w:rsidRDefault="00987E58" w:rsidP="00F428E3">
      <w:pPr>
        <w:keepNext/>
        <w:tabs>
          <w:tab w:val="clear" w:pos="567"/>
        </w:tabs>
        <w:autoSpaceDE w:val="0"/>
        <w:autoSpaceDN w:val="0"/>
        <w:adjustRightInd w:val="0"/>
        <w:spacing w:line="240" w:lineRule="auto"/>
        <w:rPr>
          <w:szCs w:val="22"/>
          <w:lang w:val="lt"/>
        </w:rPr>
      </w:pPr>
      <w:r w:rsidRPr="000A3747">
        <w:rPr>
          <w:szCs w:val="22"/>
          <w:lang w:val="lt"/>
        </w:rPr>
        <w:t xml:space="preserve">Elymbus </w:t>
      </w:r>
      <w:r w:rsidR="007B0573" w:rsidRPr="000A3747">
        <w:rPr>
          <w:lang w:val="lt"/>
        </w:rPr>
        <w:t>saugumas</w:t>
      </w:r>
      <w:r w:rsidR="007B0573" w:rsidRPr="000A3747">
        <w:rPr>
          <w:spacing w:val="-5"/>
          <w:lang w:val="lt"/>
        </w:rPr>
        <w:t xml:space="preserve"> </w:t>
      </w:r>
      <w:r w:rsidR="007B0573" w:rsidRPr="000A3747">
        <w:rPr>
          <w:lang w:val="lt"/>
        </w:rPr>
        <w:t>ir</w:t>
      </w:r>
      <w:r w:rsidR="007B0573" w:rsidRPr="000A3747">
        <w:rPr>
          <w:spacing w:val="-5"/>
          <w:lang w:val="lt"/>
        </w:rPr>
        <w:t xml:space="preserve"> </w:t>
      </w:r>
      <w:r w:rsidR="007B0573" w:rsidRPr="000A3747">
        <w:rPr>
          <w:lang w:val="lt"/>
        </w:rPr>
        <w:t>veiksmingumas</w:t>
      </w:r>
      <w:r w:rsidR="007B0573" w:rsidRPr="000A3747">
        <w:rPr>
          <w:spacing w:val="-5"/>
          <w:lang w:val="lt"/>
        </w:rPr>
        <w:t xml:space="preserve"> </w:t>
      </w:r>
      <w:r w:rsidR="007B0573" w:rsidRPr="000A3747">
        <w:rPr>
          <w:lang w:val="lt"/>
        </w:rPr>
        <w:t>vaikams</w:t>
      </w:r>
      <w:r w:rsidR="007B0573" w:rsidRPr="000A3747">
        <w:rPr>
          <w:spacing w:val="-5"/>
          <w:lang w:val="lt"/>
        </w:rPr>
        <w:t xml:space="preserve"> </w:t>
      </w:r>
      <w:r w:rsidR="007B0573" w:rsidRPr="000A3747">
        <w:rPr>
          <w:lang w:val="lt"/>
        </w:rPr>
        <w:t>nuo</w:t>
      </w:r>
      <w:r w:rsidR="007B0573" w:rsidRPr="000A3747">
        <w:rPr>
          <w:spacing w:val="-5"/>
          <w:lang w:val="lt"/>
        </w:rPr>
        <w:t xml:space="preserve"> </w:t>
      </w:r>
      <w:r w:rsidR="007B0573" w:rsidRPr="000A3747">
        <w:rPr>
          <w:lang w:val="lt"/>
        </w:rPr>
        <w:t>0</w:t>
      </w:r>
      <w:r w:rsidR="007B0573" w:rsidRPr="000A3747">
        <w:rPr>
          <w:spacing w:val="-5"/>
          <w:lang w:val="lt"/>
        </w:rPr>
        <w:t xml:space="preserve"> </w:t>
      </w:r>
      <w:r w:rsidR="007B0573" w:rsidRPr="000A3747">
        <w:rPr>
          <w:lang w:val="lt"/>
        </w:rPr>
        <w:t>iki</w:t>
      </w:r>
      <w:r w:rsidR="007B0573" w:rsidRPr="000A3747">
        <w:rPr>
          <w:spacing w:val="-5"/>
          <w:lang w:val="lt"/>
        </w:rPr>
        <w:t xml:space="preserve"> </w:t>
      </w:r>
      <w:r w:rsidR="007B0573" w:rsidRPr="000A3747">
        <w:rPr>
          <w:lang w:val="lt"/>
        </w:rPr>
        <w:t>18</w:t>
      </w:r>
      <w:r w:rsidR="007B0573" w:rsidRPr="000A3747">
        <w:rPr>
          <w:spacing w:val="-5"/>
          <w:lang w:val="lt"/>
        </w:rPr>
        <w:t xml:space="preserve"> </w:t>
      </w:r>
      <w:r w:rsidR="007B0573" w:rsidRPr="000A3747">
        <w:rPr>
          <w:lang w:val="lt"/>
        </w:rPr>
        <w:t>metų</w:t>
      </w:r>
      <w:r w:rsidR="007B0573" w:rsidRPr="000A3747">
        <w:rPr>
          <w:spacing w:val="-5"/>
          <w:lang w:val="lt"/>
        </w:rPr>
        <w:t xml:space="preserve"> </w:t>
      </w:r>
      <w:r w:rsidR="007B0573" w:rsidRPr="000A3747">
        <w:rPr>
          <w:spacing w:val="-2"/>
          <w:lang w:val="lt"/>
        </w:rPr>
        <w:t>neištirti.</w:t>
      </w:r>
    </w:p>
    <w:p w14:paraId="0DD681E8" w14:textId="77777777" w:rsidR="00987E58" w:rsidRPr="000A3747" w:rsidRDefault="00987E58" w:rsidP="004F4C70">
      <w:pPr>
        <w:spacing w:line="240" w:lineRule="auto"/>
        <w:rPr>
          <w:lang w:val="lt"/>
        </w:rPr>
      </w:pPr>
    </w:p>
    <w:p w14:paraId="20F1F544" w14:textId="77777777" w:rsidR="001D29E6" w:rsidRPr="000A3747" w:rsidRDefault="002E4607" w:rsidP="009F4BA4">
      <w:pPr>
        <w:spacing w:line="240" w:lineRule="auto"/>
        <w:ind w:left="567" w:hanging="567"/>
        <w:rPr>
          <w:b/>
          <w:szCs w:val="22"/>
          <w:lang w:val="lt"/>
        </w:rPr>
      </w:pPr>
      <w:r w:rsidRPr="000A3747">
        <w:rPr>
          <w:b/>
          <w:bCs/>
          <w:szCs w:val="22"/>
          <w:lang w:val="lt"/>
        </w:rPr>
        <w:t>5.2</w:t>
      </w:r>
      <w:r w:rsidRPr="000A3747">
        <w:rPr>
          <w:b/>
          <w:bCs/>
          <w:szCs w:val="22"/>
          <w:lang w:val="lt"/>
        </w:rPr>
        <w:tab/>
        <w:t>Farmakokinetinės savybės</w:t>
      </w:r>
    </w:p>
    <w:p w14:paraId="7D5AF536" w14:textId="2C1D2EF0" w:rsidR="00C53ACC" w:rsidRPr="000A3747" w:rsidRDefault="00C53ACC" w:rsidP="009F4BA4">
      <w:pPr>
        <w:spacing w:line="240" w:lineRule="auto"/>
        <w:ind w:left="567" w:hanging="567"/>
        <w:rPr>
          <w:szCs w:val="22"/>
          <w:lang w:val="lt"/>
        </w:rPr>
      </w:pPr>
    </w:p>
    <w:p w14:paraId="769E8813" w14:textId="31EE18DB" w:rsidR="00F73813" w:rsidRPr="000A3747" w:rsidRDefault="00F73813" w:rsidP="00F73813">
      <w:pPr>
        <w:tabs>
          <w:tab w:val="clear" w:pos="567"/>
          <w:tab w:val="left" w:pos="0"/>
        </w:tabs>
        <w:spacing w:line="240" w:lineRule="auto"/>
        <w:rPr>
          <w:szCs w:val="22"/>
          <w:lang w:val="lt"/>
        </w:rPr>
      </w:pPr>
      <w:r w:rsidRPr="000A3747">
        <w:rPr>
          <w:szCs w:val="22"/>
          <w:lang w:val="lt"/>
        </w:rPr>
        <w:t xml:space="preserve">Farmakokinetikos tyrimai su žmonėmis </w:t>
      </w:r>
      <w:r w:rsidR="009136F0" w:rsidRPr="000A3747">
        <w:rPr>
          <w:szCs w:val="22"/>
          <w:lang w:val="lt"/>
        </w:rPr>
        <w:t xml:space="preserve">buvo </w:t>
      </w:r>
      <w:r w:rsidRPr="000A3747">
        <w:rPr>
          <w:szCs w:val="22"/>
          <w:lang w:val="lt"/>
        </w:rPr>
        <w:t>atlikti ne su Elymbus, o su bimatoprosto 0,3</w:t>
      </w:r>
      <w:r w:rsidR="003C02B8">
        <w:rPr>
          <w:szCs w:val="22"/>
          <w:lang w:val="lt"/>
        </w:rPr>
        <w:t> </w:t>
      </w:r>
      <w:r w:rsidRPr="000A3747">
        <w:rPr>
          <w:szCs w:val="22"/>
          <w:lang w:val="lt"/>
        </w:rPr>
        <w:t>mg/ml akių lašais, tirpalu (</w:t>
      </w:r>
      <w:r w:rsidR="009136F0" w:rsidRPr="000A3747">
        <w:rPr>
          <w:szCs w:val="22"/>
          <w:lang w:val="lt"/>
        </w:rPr>
        <w:t>formulė, turinti konservantų</w:t>
      </w:r>
      <w:r w:rsidRPr="000A3747">
        <w:rPr>
          <w:szCs w:val="22"/>
          <w:lang w:val="lt"/>
        </w:rPr>
        <w:t>).</w:t>
      </w:r>
    </w:p>
    <w:p w14:paraId="50913D4E" w14:textId="77777777" w:rsidR="00F73813" w:rsidRPr="000A3747" w:rsidRDefault="00F73813" w:rsidP="00F610A5">
      <w:pPr>
        <w:tabs>
          <w:tab w:val="clear" w:pos="567"/>
          <w:tab w:val="left" w:pos="0"/>
        </w:tabs>
        <w:spacing w:line="240" w:lineRule="auto"/>
        <w:rPr>
          <w:szCs w:val="22"/>
          <w:lang w:val="lt"/>
        </w:rPr>
      </w:pPr>
    </w:p>
    <w:p w14:paraId="213B5ADA" w14:textId="77777777" w:rsidR="00987E58" w:rsidRPr="000A3747" w:rsidRDefault="00987E58" w:rsidP="00987E58">
      <w:pPr>
        <w:tabs>
          <w:tab w:val="clear" w:pos="567"/>
        </w:tabs>
        <w:autoSpaceDE w:val="0"/>
        <w:autoSpaceDN w:val="0"/>
        <w:adjustRightInd w:val="0"/>
        <w:spacing w:line="240" w:lineRule="auto"/>
        <w:rPr>
          <w:szCs w:val="22"/>
          <w:u w:val="single"/>
          <w:lang w:val="lt"/>
        </w:rPr>
      </w:pPr>
      <w:r w:rsidRPr="000A3747">
        <w:rPr>
          <w:szCs w:val="22"/>
          <w:u w:val="single"/>
          <w:lang w:val="lt"/>
        </w:rPr>
        <w:t>Absorbcija</w:t>
      </w:r>
    </w:p>
    <w:p w14:paraId="6F4D9BC0" w14:textId="0413C54E" w:rsidR="00BC7EFF" w:rsidRPr="000A3747" w:rsidRDefault="00BC7EFF" w:rsidP="00B81A4D">
      <w:pPr>
        <w:tabs>
          <w:tab w:val="clear" w:pos="567"/>
        </w:tabs>
        <w:autoSpaceDE w:val="0"/>
        <w:autoSpaceDN w:val="0"/>
        <w:adjustRightInd w:val="0"/>
        <w:spacing w:line="240" w:lineRule="auto"/>
        <w:rPr>
          <w:szCs w:val="22"/>
          <w:lang w:val="lt"/>
        </w:rPr>
      </w:pPr>
      <w:r w:rsidRPr="000A3747">
        <w:rPr>
          <w:szCs w:val="22"/>
          <w:lang w:val="lt"/>
        </w:rPr>
        <w:t xml:space="preserve">Bimatoprostas </w:t>
      </w:r>
      <w:r w:rsidRPr="00263AB9">
        <w:rPr>
          <w:i/>
          <w:iCs/>
          <w:szCs w:val="22"/>
          <w:lang w:val="lt"/>
        </w:rPr>
        <w:t>in vitro</w:t>
      </w:r>
      <w:r w:rsidRPr="000A3747">
        <w:rPr>
          <w:szCs w:val="22"/>
          <w:lang w:val="lt"/>
        </w:rPr>
        <w:t xml:space="preserve"> gerai prasiskverbia į žmogaus akies rageną ir sklerą. </w:t>
      </w:r>
      <w:r w:rsidR="003C02B8">
        <w:rPr>
          <w:szCs w:val="22"/>
          <w:lang w:val="lt"/>
        </w:rPr>
        <w:t>Už</w:t>
      </w:r>
      <w:r w:rsidRPr="000A3747">
        <w:rPr>
          <w:szCs w:val="22"/>
          <w:lang w:val="lt"/>
        </w:rPr>
        <w:t xml:space="preserve">lašinus </w:t>
      </w:r>
      <w:r w:rsidR="003C02B8">
        <w:rPr>
          <w:szCs w:val="22"/>
          <w:lang w:val="lt"/>
        </w:rPr>
        <w:t>ant</w:t>
      </w:r>
      <w:r w:rsidRPr="000A3747">
        <w:rPr>
          <w:szCs w:val="22"/>
          <w:lang w:val="lt"/>
        </w:rPr>
        <w:t xml:space="preserve"> ak</w:t>
      </w:r>
      <w:r w:rsidR="003C02B8">
        <w:rPr>
          <w:szCs w:val="22"/>
          <w:lang w:val="lt"/>
        </w:rPr>
        <w:t>ių</w:t>
      </w:r>
      <w:r w:rsidRPr="000A3747">
        <w:rPr>
          <w:szCs w:val="22"/>
          <w:lang w:val="lt"/>
        </w:rPr>
        <w:t>, bimatoprosto kiekis suaugusiųjų organizme būna labai nedidelis, laikui bėgant jis nesikaupia. Dvi savaites kiekvieną dieną lašinant po vieną lašą 0,3</w:t>
      </w:r>
      <w:r w:rsidR="003C02B8">
        <w:rPr>
          <w:szCs w:val="22"/>
          <w:lang w:val="lt"/>
        </w:rPr>
        <w:t> </w:t>
      </w:r>
      <w:r w:rsidRPr="000A3747">
        <w:rPr>
          <w:szCs w:val="22"/>
          <w:lang w:val="lt"/>
        </w:rPr>
        <w:t xml:space="preserve">mg/ml bimatoprosto </w:t>
      </w:r>
      <w:r w:rsidR="003C02B8">
        <w:rPr>
          <w:szCs w:val="22"/>
          <w:lang w:val="lt"/>
        </w:rPr>
        <w:t>ant</w:t>
      </w:r>
      <w:r w:rsidRPr="000A3747">
        <w:rPr>
          <w:szCs w:val="22"/>
          <w:lang w:val="lt"/>
        </w:rPr>
        <w:t xml:space="preserve"> abi</w:t>
      </w:r>
      <w:r w:rsidR="003C02B8">
        <w:rPr>
          <w:szCs w:val="22"/>
          <w:lang w:val="lt"/>
        </w:rPr>
        <w:t>ejų</w:t>
      </w:r>
      <w:r w:rsidRPr="000A3747">
        <w:rPr>
          <w:szCs w:val="22"/>
          <w:lang w:val="lt"/>
        </w:rPr>
        <w:t xml:space="preserve"> aki</w:t>
      </w:r>
      <w:r w:rsidR="003C02B8">
        <w:rPr>
          <w:szCs w:val="22"/>
          <w:lang w:val="lt"/>
        </w:rPr>
        <w:t>ų</w:t>
      </w:r>
      <w:r w:rsidRPr="000A3747">
        <w:rPr>
          <w:szCs w:val="22"/>
          <w:lang w:val="lt"/>
        </w:rPr>
        <w:t>, maksimali vaist</w:t>
      </w:r>
      <w:r w:rsidR="0064000A">
        <w:rPr>
          <w:szCs w:val="22"/>
          <w:lang w:val="lt"/>
        </w:rPr>
        <w:t>ini</w:t>
      </w:r>
      <w:r w:rsidRPr="000A3747">
        <w:rPr>
          <w:szCs w:val="22"/>
          <w:lang w:val="lt"/>
        </w:rPr>
        <w:t>o</w:t>
      </w:r>
      <w:r w:rsidR="0064000A">
        <w:rPr>
          <w:szCs w:val="22"/>
          <w:lang w:val="lt"/>
        </w:rPr>
        <w:t xml:space="preserve"> preparato</w:t>
      </w:r>
      <w:r w:rsidRPr="000A3747">
        <w:rPr>
          <w:szCs w:val="22"/>
          <w:lang w:val="lt"/>
        </w:rPr>
        <w:t xml:space="preserve"> koncentracija kraujyje susidarė per 10 minučių ir sumažėjo žemiau vaist</w:t>
      </w:r>
      <w:r w:rsidR="0064000A">
        <w:rPr>
          <w:szCs w:val="22"/>
          <w:lang w:val="lt"/>
        </w:rPr>
        <w:t>inio preparato</w:t>
      </w:r>
      <w:r w:rsidRPr="000A3747">
        <w:rPr>
          <w:szCs w:val="22"/>
          <w:lang w:val="lt"/>
        </w:rPr>
        <w:t xml:space="preserve"> nustatymo ribos (0,025</w:t>
      </w:r>
      <w:r w:rsidR="003C02B8">
        <w:rPr>
          <w:szCs w:val="22"/>
          <w:lang w:val="lt"/>
        </w:rPr>
        <w:t> </w:t>
      </w:r>
      <w:r w:rsidRPr="000A3747">
        <w:rPr>
          <w:szCs w:val="22"/>
          <w:lang w:val="lt"/>
        </w:rPr>
        <w:t xml:space="preserve">ng/ml) per 1,5 valandos po </w:t>
      </w:r>
      <w:r w:rsidR="003C02B8">
        <w:rPr>
          <w:szCs w:val="22"/>
          <w:lang w:val="lt"/>
        </w:rPr>
        <w:t>už</w:t>
      </w:r>
      <w:r w:rsidRPr="000A3747">
        <w:rPr>
          <w:szCs w:val="22"/>
          <w:lang w:val="lt"/>
        </w:rPr>
        <w:t>lašinimo. Vidutinės C</w:t>
      </w:r>
      <w:r w:rsidRPr="00263AB9">
        <w:rPr>
          <w:szCs w:val="22"/>
          <w:vertAlign w:val="subscript"/>
          <w:lang w:val="lt"/>
        </w:rPr>
        <w:t xml:space="preserve">maks. </w:t>
      </w:r>
      <w:r w:rsidRPr="000A3747">
        <w:rPr>
          <w:szCs w:val="22"/>
          <w:lang w:val="lt"/>
        </w:rPr>
        <w:t>ir AUC</w:t>
      </w:r>
      <w:r w:rsidRPr="00263AB9">
        <w:rPr>
          <w:szCs w:val="22"/>
          <w:vertAlign w:val="subscript"/>
          <w:lang w:val="lt"/>
        </w:rPr>
        <w:t>0-24val</w:t>
      </w:r>
      <w:r w:rsidRPr="000A3747">
        <w:rPr>
          <w:szCs w:val="22"/>
          <w:lang w:val="lt"/>
        </w:rPr>
        <w:t>. reikšmės 7 ir 14 dieną buvo panašios – atitinkamai 0,08</w:t>
      </w:r>
      <w:r w:rsidR="003C02B8">
        <w:rPr>
          <w:szCs w:val="22"/>
          <w:lang w:val="lt"/>
        </w:rPr>
        <w:t> </w:t>
      </w:r>
      <w:r w:rsidRPr="000A3747">
        <w:rPr>
          <w:szCs w:val="22"/>
          <w:lang w:val="lt"/>
        </w:rPr>
        <w:t>ng/ml ir 0,09</w:t>
      </w:r>
      <w:r w:rsidR="003C02B8">
        <w:rPr>
          <w:szCs w:val="22"/>
          <w:lang w:val="lt"/>
        </w:rPr>
        <w:t> </w:t>
      </w:r>
      <w:r w:rsidRPr="000A3747">
        <w:rPr>
          <w:szCs w:val="22"/>
          <w:lang w:val="lt"/>
        </w:rPr>
        <w:t>ng·val./ml; tai rodo, kad bimatoprosto koncentracija nusistovėjo per pirmąją vaist</w:t>
      </w:r>
      <w:r w:rsidR="0064000A">
        <w:rPr>
          <w:szCs w:val="22"/>
          <w:lang w:val="lt"/>
        </w:rPr>
        <w:t>ini</w:t>
      </w:r>
      <w:r w:rsidRPr="000A3747">
        <w:rPr>
          <w:szCs w:val="22"/>
          <w:lang w:val="lt"/>
        </w:rPr>
        <w:t>o</w:t>
      </w:r>
      <w:r w:rsidR="0064000A">
        <w:rPr>
          <w:szCs w:val="22"/>
          <w:lang w:val="lt"/>
        </w:rPr>
        <w:t xml:space="preserve"> preparato</w:t>
      </w:r>
      <w:r w:rsidRPr="000A3747">
        <w:rPr>
          <w:szCs w:val="22"/>
          <w:lang w:val="lt"/>
        </w:rPr>
        <w:t xml:space="preserve"> lašinimo </w:t>
      </w:r>
      <w:r w:rsidR="003C02B8">
        <w:rPr>
          <w:szCs w:val="22"/>
          <w:lang w:val="lt"/>
        </w:rPr>
        <w:t>ant</w:t>
      </w:r>
      <w:r w:rsidRPr="000A3747">
        <w:rPr>
          <w:szCs w:val="22"/>
          <w:lang w:val="lt"/>
        </w:rPr>
        <w:t xml:space="preserve"> aki</w:t>
      </w:r>
      <w:r w:rsidR="003C02B8">
        <w:rPr>
          <w:szCs w:val="22"/>
          <w:lang w:val="lt"/>
        </w:rPr>
        <w:t>ų</w:t>
      </w:r>
      <w:r w:rsidRPr="000A3747">
        <w:rPr>
          <w:szCs w:val="22"/>
          <w:lang w:val="lt"/>
        </w:rPr>
        <w:t xml:space="preserve"> savaitę.</w:t>
      </w:r>
    </w:p>
    <w:p w14:paraId="555543F1" w14:textId="77777777" w:rsidR="004D67B2" w:rsidRPr="000A3747" w:rsidRDefault="004D67B2" w:rsidP="00987E58">
      <w:pPr>
        <w:spacing w:line="240" w:lineRule="auto"/>
        <w:rPr>
          <w:szCs w:val="22"/>
          <w:lang w:val="lt"/>
        </w:rPr>
      </w:pPr>
    </w:p>
    <w:p w14:paraId="5B4A06BA" w14:textId="77777777" w:rsidR="00987E58" w:rsidRPr="000A3747" w:rsidRDefault="00987E58" w:rsidP="00987E58">
      <w:pPr>
        <w:tabs>
          <w:tab w:val="clear" w:pos="567"/>
        </w:tabs>
        <w:autoSpaceDE w:val="0"/>
        <w:autoSpaceDN w:val="0"/>
        <w:adjustRightInd w:val="0"/>
        <w:spacing w:line="240" w:lineRule="auto"/>
        <w:rPr>
          <w:szCs w:val="22"/>
          <w:u w:val="single"/>
          <w:lang w:val="lt"/>
        </w:rPr>
      </w:pPr>
      <w:r w:rsidRPr="000A3747">
        <w:rPr>
          <w:szCs w:val="22"/>
          <w:u w:val="single"/>
          <w:lang w:val="lt"/>
        </w:rPr>
        <w:t>Pasiskirstymas</w:t>
      </w:r>
    </w:p>
    <w:p w14:paraId="6190F465" w14:textId="1CDFEA4C" w:rsidR="001A18B5" w:rsidRPr="000A3747" w:rsidRDefault="001A18B5" w:rsidP="00B81A4D">
      <w:pPr>
        <w:tabs>
          <w:tab w:val="clear" w:pos="567"/>
        </w:tabs>
        <w:autoSpaceDE w:val="0"/>
        <w:autoSpaceDN w:val="0"/>
        <w:adjustRightInd w:val="0"/>
        <w:spacing w:line="240" w:lineRule="auto"/>
        <w:rPr>
          <w:szCs w:val="22"/>
          <w:lang w:val="lt"/>
        </w:rPr>
      </w:pPr>
      <w:r w:rsidRPr="000A3747">
        <w:rPr>
          <w:szCs w:val="22"/>
          <w:lang w:val="lt"/>
        </w:rPr>
        <w:t>Bimatoprostas po kūno audinius pasiskirsto po truputį, sisteminis jo pasiskirstymo tūris žmogaus organizme nusistovėjus</w:t>
      </w:r>
      <w:r w:rsidR="003C02B8">
        <w:rPr>
          <w:szCs w:val="22"/>
          <w:lang w:val="lt"/>
        </w:rPr>
        <w:t xml:space="preserve"> pusiausvyrinei koncentracijai </w:t>
      </w:r>
      <w:r w:rsidRPr="000A3747">
        <w:rPr>
          <w:szCs w:val="22"/>
          <w:lang w:val="lt"/>
        </w:rPr>
        <w:t>buvo 0,67</w:t>
      </w:r>
      <w:r w:rsidR="003C02B8">
        <w:rPr>
          <w:szCs w:val="22"/>
          <w:lang w:val="lt"/>
        </w:rPr>
        <w:t> </w:t>
      </w:r>
      <w:r w:rsidRPr="000A3747">
        <w:rPr>
          <w:szCs w:val="22"/>
          <w:lang w:val="lt"/>
        </w:rPr>
        <w:t>l/kg kūno svorio. Žmogaus kraujyje bimatoprosto daugiausia yra plazmoje. Plazmos baltymai bimatoprosto sujungia maždaug 88</w:t>
      </w:r>
      <w:r w:rsidR="003C02B8">
        <w:rPr>
          <w:szCs w:val="22"/>
          <w:lang w:val="lt"/>
        </w:rPr>
        <w:t> </w:t>
      </w:r>
      <w:r w:rsidRPr="000A3747">
        <w:rPr>
          <w:szCs w:val="22"/>
          <w:lang w:val="lt"/>
        </w:rPr>
        <w:t>%.</w:t>
      </w:r>
    </w:p>
    <w:p w14:paraId="7A2A0149" w14:textId="77777777" w:rsidR="006D63A3" w:rsidRPr="000A3747" w:rsidRDefault="006D63A3" w:rsidP="00987E58">
      <w:pPr>
        <w:tabs>
          <w:tab w:val="clear" w:pos="567"/>
        </w:tabs>
        <w:autoSpaceDE w:val="0"/>
        <w:autoSpaceDN w:val="0"/>
        <w:adjustRightInd w:val="0"/>
        <w:spacing w:line="240" w:lineRule="auto"/>
        <w:rPr>
          <w:szCs w:val="22"/>
          <w:lang w:val="lt"/>
        </w:rPr>
      </w:pPr>
    </w:p>
    <w:p w14:paraId="1DA6E9ED" w14:textId="77777777" w:rsidR="00987E58" w:rsidRPr="000A3747" w:rsidRDefault="00987E58" w:rsidP="00987E58">
      <w:pPr>
        <w:tabs>
          <w:tab w:val="clear" w:pos="567"/>
        </w:tabs>
        <w:autoSpaceDE w:val="0"/>
        <w:autoSpaceDN w:val="0"/>
        <w:adjustRightInd w:val="0"/>
        <w:spacing w:line="240" w:lineRule="auto"/>
        <w:rPr>
          <w:szCs w:val="22"/>
          <w:u w:val="single"/>
          <w:lang w:val="lt"/>
        </w:rPr>
      </w:pPr>
      <w:r w:rsidRPr="000A3747">
        <w:rPr>
          <w:szCs w:val="22"/>
          <w:u w:val="single"/>
          <w:lang w:val="lt"/>
        </w:rPr>
        <w:t>Biotransformacija</w:t>
      </w:r>
    </w:p>
    <w:p w14:paraId="539B253C" w14:textId="31B33068" w:rsidR="001A18B5" w:rsidRPr="000A3747" w:rsidRDefault="001A18B5" w:rsidP="00B81A4D">
      <w:pPr>
        <w:pStyle w:val="Pagrindinistekstas"/>
        <w:ind w:right="337"/>
        <w:rPr>
          <w:i w:val="0"/>
          <w:color w:val="auto"/>
          <w:szCs w:val="22"/>
          <w:lang w:val="lt"/>
        </w:rPr>
      </w:pPr>
      <w:r w:rsidRPr="000A3747">
        <w:rPr>
          <w:i w:val="0"/>
          <w:color w:val="auto"/>
          <w:szCs w:val="22"/>
          <w:lang w:val="lt"/>
        </w:rPr>
        <w:t xml:space="preserve">Kai </w:t>
      </w:r>
      <w:r w:rsidR="003C02B8">
        <w:rPr>
          <w:i w:val="0"/>
          <w:color w:val="auto"/>
          <w:szCs w:val="22"/>
          <w:lang w:val="lt"/>
        </w:rPr>
        <w:t>už</w:t>
      </w:r>
      <w:r w:rsidRPr="000A3747">
        <w:rPr>
          <w:i w:val="0"/>
          <w:color w:val="auto"/>
          <w:szCs w:val="22"/>
          <w:lang w:val="lt"/>
        </w:rPr>
        <w:t xml:space="preserve">lašintas </w:t>
      </w:r>
      <w:r w:rsidR="003C02B8">
        <w:rPr>
          <w:i w:val="0"/>
          <w:color w:val="auto"/>
          <w:szCs w:val="22"/>
          <w:lang w:val="lt"/>
        </w:rPr>
        <w:t>ant</w:t>
      </w:r>
      <w:r w:rsidRPr="000A3747">
        <w:rPr>
          <w:i w:val="0"/>
          <w:color w:val="auto"/>
          <w:szCs w:val="22"/>
          <w:lang w:val="lt"/>
        </w:rPr>
        <w:t xml:space="preserve"> ak</w:t>
      </w:r>
      <w:r w:rsidR="003C02B8">
        <w:rPr>
          <w:i w:val="0"/>
          <w:color w:val="auto"/>
          <w:szCs w:val="22"/>
          <w:lang w:val="lt"/>
        </w:rPr>
        <w:t>ies</w:t>
      </w:r>
      <w:r w:rsidRPr="000A3747">
        <w:rPr>
          <w:i w:val="0"/>
          <w:color w:val="auto"/>
          <w:szCs w:val="22"/>
          <w:lang w:val="lt"/>
        </w:rPr>
        <w:t xml:space="preserve"> bimatoprostas patenka į sisteminę cirkuliaciją, jis yra pagrindinė cirkuliuojanti kraujyje vaist</w:t>
      </w:r>
      <w:r w:rsidR="0064000A">
        <w:rPr>
          <w:i w:val="0"/>
          <w:color w:val="auto"/>
          <w:szCs w:val="22"/>
          <w:lang w:val="lt"/>
        </w:rPr>
        <w:t>ini</w:t>
      </w:r>
      <w:r w:rsidRPr="000A3747">
        <w:rPr>
          <w:i w:val="0"/>
          <w:color w:val="auto"/>
          <w:szCs w:val="22"/>
          <w:lang w:val="lt"/>
        </w:rPr>
        <w:t>o</w:t>
      </w:r>
      <w:r w:rsidR="0064000A">
        <w:rPr>
          <w:i w:val="0"/>
          <w:color w:val="auto"/>
          <w:szCs w:val="22"/>
          <w:lang w:val="lt"/>
        </w:rPr>
        <w:t xml:space="preserve"> preparato</w:t>
      </w:r>
      <w:r w:rsidRPr="000A3747">
        <w:rPr>
          <w:i w:val="0"/>
          <w:color w:val="auto"/>
          <w:szCs w:val="22"/>
          <w:lang w:val="lt"/>
        </w:rPr>
        <w:t xml:space="preserve"> atmaina. Čia bimatoprostas oksid</w:t>
      </w:r>
      <w:r w:rsidR="004B6C92">
        <w:rPr>
          <w:i w:val="0"/>
          <w:color w:val="auto"/>
          <w:szCs w:val="22"/>
          <w:lang w:val="lt"/>
        </w:rPr>
        <w:t>uojamas</w:t>
      </w:r>
      <w:r w:rsidRPr="000A3747">
        <w:rPr>
          <w:i w:val="0"/>
          <w:color w:val="auto"/>
          <w:szCs w:val="22"/>
          <w:lang w:val="lt"/>
        </w:rPr>
        <w:t>, N-deetilinamas ir gliukuronidinamas į įvairius metabolitus.</w:t>
      </w:r>
    </w:p>
    <w:p w14:paraId="2BE512F5" w14:textId="77777777" w:rsidR="006D63A3" w:rsidRPr="000A3747" w:rsidRDefault="006D63A3" w:rsidP="00987E58">
      <w:pPr>
        <w:tabs>
          <w:tab w:val="clear" w:pos="567"/>
        </w:tabs>
        <w:autoSpaceDE w:val="0"/>
        <w:autoSpaceDN w:val="0"/>
        <w:adjustRightInd w:val="0"/>
        <w:spacing w:line="240" w:lineRule="auto"/>
        <w:rPr>
          <w:szCs w:val="22"/>
          <w:lang w:val="lt"/>
        </w:rPr>
      </w:pPr>
    </w:p>
    <w:p w14:paraId="5F7DB455" w14:textId="03D2AE94" w:rsidR="00987E58" w:rsidRPr="000A3747" w:rsidRDefault="001A18B5" w:rsidP="00987E58">
      <w:pPr>
        <w:tabs>
          <w:tab w:val="clear" w:pos="567"/>
        </w:tabs>
        <w:autoSpaceDE w:val="0"/>
        <w:autoSpaceDN w:val="0"/>
        <w:adjustRightInd w:val="0"/>
        <w:spacing w:line="240" w:lineRule="auto"/>
        <w:rPr>
          <w:szCs w:val="22"/>
          <w:u w:val="single"/>
          <w:lang w:val="lt"/>
        </w:rPr>
      </w:pPr>
      <w:r w:rsidRPr="000A3747">
        <w:rPr>
          <w:szCs w:val="22"/>
          <w:u w:val="single"/>
          <w:lang w:val="lt"/>
        </w:rPr>
        <w:t>Eliminacija</w:t>
      </w:r>
    </w:p>
    <w:p w14:paraId="6A141348" w14:textId="1E7991C4" w:rsidR="001A18B5" w:rsidRPr="000A3747" w:rsidRDefault="001A18B5" w:rsidP="00B81A4D">
      <w:pPr>
        <w:pStyle w:val="Pagrindinistekstas"/>
        <w:ind w:right="337"/>
        <w:rPr>
          <w:i w:val="0"/>
          <w:color w:val="auto"/>
          <w:szCs w:val="22"/>
          <w:lang w:val="lt"/>
        </w:rPr>
      </w:pPr>
      <w:r w:rsidRPr="000A3747">
        <w:rPr>
          <w:i w:val="0"/>
          <w:color w:val="auto"/>
          <w:szCs w:val="22"/>
          <w:lang w:val="lt"/>
        </w:rPr>
        <w:t>Bimatoprostas daugiausia šalinamas pro inkstus: iki 67</w:t>
      </w:r>
      <w:r w:rsidR="004B6C92">
        <w:rPr>
          <w:i w:val="0"/>
          <w:color w:val="auto"/>
          <w:szCs w:val="22"/>
          <w:lang w:val="lt"/>
        </w:rPr>
        <w:t> </w:t>
      </w:r>
      <w:r w:rsidRPr="000A3747">
        <w:rPr>
          <w:i w:val="0"/>
          <w:color w:val="auto"/>
          <w:szCs w:val="22"/>
          <w:lang w:val="lt"/>
        </w:rPr>
        <w:t>% intraveninės dozės, suleistos sveikiems savanoriams, išsiskyrė su šlapimu, 25</w:t>
      </w:r>
      <w:r w:rsidR="004B6C92">
        <w:rPr>
          <w:i w:val="0"/>
          <w:color w:val="auto"/>
          <w:szCs w:val="22"/>
          <w:lang w:val="lt"/>
        </w:rPr>
        <w:t> </w:t>
      </w:r>
      <w:r w:rsidRPr="000A3747">
        <w:rPr>
          <w:i w:val="0"/>
          <w:color w:val="auto"/>
          <w:szCs w:val="22"/>
          <w:lang w:val="lt"/>
        </w:rPr>
        <w:t>% dozės pasišalino su išmatomis. Pusinės eliminacijos laikas, nustatytas sušvirkštus vaist</w:t>
      </w:r>
      <w:r w:rsidR="0064000A">
        <w:rPr>
          <w:i w:val="0"/>
          <w:color w:val="auto"/>
          <w:szCs w:val="22"/>
          <w:lang w:val="lt"/>
        </w:rPr>
        <w:t>ini</w:t>
      </w:r>
      <w:r w:rsidRPr="000A3747">
        <w:rPr>
          <w:i w:val="0"/>
          <w:color w:val="auto"/>
          <w:szCs w:val="22"/>
          <w:lang w:val="lt"/>
        </w:rPr>
        <w:t>o</w:t>
      </w:r>
      <w:r w:rsidR="0064000A">
        <w:rPr>
          <w:i w:val="0"/>
          <w:color w:val="auto"/>
          <w:szCs w:val="22"/>
          <w:lang w:val="lt"/>
        </w:rPr>
        <w:t xml:space="preserve"> preparato</w:t>
      </w:r>
      <w:r w:rsidRPr="000A3747">
        <w:rPr>
          <w:i w:val="0"/>
          <w:color w:val="auto"/>
          <w:szCs w:val="22"/>
          <w:lang w:val="lt"/>
        </w:rPr>
        <w:t xml:space="preserve"> į veną, buvo maždaug 45 minutės; suminis kraujo klirensas buvo 1,5</w:t>
      </w:r>
      <w:r w:rsidR="004B6C92">
        <w:rPr>
          <w:i w:val="0"/>
          <w:color w:val="auto"/>
          <w:szCs w:val="22"/>
          <w:lang w:val="lt"/>
        </w:rPr>
        <w:t> </w:t>
      </w:r>
      <w:r w:rsidRPr="000A3747">
        <w:rPr>
          <w:i w:val="0"/>
          <w:color w:val="auto"/>
          <w:szCs w:val="22"/>
          <w:lang w:val="lt"/>
        </w:rPr>
        <w:t>l/val./kg.</w:t>
      </w:r>
    </w:p>
    <w:p w14:paraId="58945A95" w14:textId="77777777" w:rsidR="006D63A3" w:rsidRPr="000A3747" w:rsidRDefault="006D63A3" w:rsidP="00987E58">
      <w:pPr>
        <w:tabs>
          <w:tab w:val="clear" w:pos="567"/>
        </w:tabs>
        <w:autoSpaceDE w:val="0"/>
        <w:autoSpaceDN w:val="0"/>
        <w:adjustRightInd w:val="0"/>
        <w:spacing w:line="240" w:lineRule="auto"/>
        <w:rPr>
          <w:szCs w:val="22"/>
          <w:lang w:val="lt"/>
        </w:rPr>
      </w:pPr>
    </w:p>
    <w:p w14:paraId="0014D701" w14:textId="38D9CB25" w:rsidR="00987E58" w:rsidRPr="000A3747" w:rsidRDefault="001A18B5" w:rsidP="00987E58">
      <w:pPr>
        <w:tabs>
          <w:tab w:val="clear" w:pos="567"/>
        </w:tabs>
        <w:autoSpaceDE w:val="0"/>
        <w:autoSpaceDN w:val="0"/>
        <w:adjustRightInd w:val="0"/>
        <w:spacing w:line="240" w:lineRule="auto"/>
        <w:rPr>
          <w:szCs w:val="22"/>
          <w:u w:val="single"/>
          <w:lang w:val="lt"/>
        </w:rPr>
      </w:pPr>
      <w:r w:rsidRPr="000A3747">
        <w:rPr>
          <w:szCs w:val="22"/>
          <w:u w:val="single"/>
          <w:lang w:val="lt"/>
        </w:rPr>
        <w:t>Vaist</w:t>
      </w:r>
      <w:r w:rsidR="0064000A">
        <w:rPr>
          <w:szCs w:val="22"/>
          <w:u w:val="single"/>
          <w:lang w:val="lt"/>
        </w:rPr>
        <w:t>ini</w:t>
      </w:r>
      <w:r w:rsidRPr="000A3747">
        <w:rPr>
          <w:szCs w:val="22"/>
          <w:u w:val="single"/>
          <w:lang w:val="lt"/>
        </w:rPr>
        <w:t>o</w:t>
      </w:r>
      <w:r w:rsidR="0064000A">
        <w:rPr>
          <w:szCs w:val="22"/>
          <w:u w:val="single"/>
          <w:lang w:val="lt"/>
        </w:rPr>
        <w:t xml:space="preserve"> preparato</w:t>
      </w:r>
      <w:r w:rsidRPr="000A3747">
        <w:rPr>
          <w:szCs w:val="22"/>
          <w:u w:val="single"/>
          <w:lang w:val="lt"/>
        </w:rPr>
        <w:t xml:space="preserve"> veikimo </w:t>
      </w:r>
      <w:r w:rsidR="004B6C92">
        <w:rPr>
          <w:szCs w:val="22"/>
          <w:u w:val="single"/>
          <w:lang w:val="lt"/>
        </w:rPr>
        <w:t>senyv</w:t>
      </w:r>
      <w:r w:rsidR="00167928">
        <w:rPr>
          <w:szCs w:val="22"/>
          <w:u w:val="single"/>
          <w:lang w:val="lt"/>
        </w:rPr>
        <w:t xml:space="preserve">ų </w:t>
      </w:r>
      <w:r w:rsidR="004B6C92">
        <w:rPr>
          <w:szCs w:val="22"/>
          <w:u w:val="single"/>
          <w:lang w:val="lt"/>
        </w:rPr>
        <w:t>asmenų</w:t>
      </w:r>
      <w:r w:rsidRPr="000A3747">
        <w:rPr>
          <w:szCs w:val="22"/>
          <w:u w:val="single"/>
          <w:lang w:val="lt"/>
        </w:rPr>
        <w:t xml:space="preserve"> organizme charakteristika</w:t>
      </w:r>
    </w:p>
    <w:p w14:paraId="0C4F9935" w14:textId="71A0F7DE" w:rsidR="001A18B5" w:rsidRPr="000A3747" w:rsidRDefault="001A18B5" w:rsidP="00B81A4D">
      <w:pPr>
        <w:tabs>
          <w:tab w:val="clear" w:pos="567"/>
        </w:tabs>
        <w:autoSpaceDE w:val="0"/>
        <w:autoSpaceDN w:val="0"/>
        <w:adjustRightInd w:val="0"/>
        <w:spacing w:line="240" w:lineRule="auto"/>
        <w:rPr>
          <w:szCs w:val="22"/>
          <w:lang w:val="lt"/>
        </w:rPr>
      </w:pPr>
      <w:r w:rsidRPr="000A3747">
        <w:rPr>
          <w:szCs w:val="22"/>
          <w:lang w:val="lt"/>
        </w:rPr>
        <w:t>Lašinant dukart per parą 0,3</w:t>
      </w:r>
      <w:r w:rsidR="004B6C92">
        <w:rPr>
          <w:szCs w:val="22"/>
          <w:lang w:val="lt"/>
        </w:rPr>
        <w:t> </w:t>
      </w:r>
      <w:r w:rsidRPr="000A3747">
        <w:rPr>
          <w:szCs w:val="22"/>
          <w:lang w:val="lt"/>
        </w:rPr>
        <w:t xml:space="preserve">mg/ml bimatoprosto akių lašų, tirpalo (formulė, turinti konservantų), </w:t>
      </w:r>
      <w:r w:rsidR="004B6C92">
        <w:rPr>
          <w:szCs w:val="22"/>
          <w:lang w:val="lt"/>
        </w:rPr>
        <w:t>senyv</w:t>
      </w:r>
      <w:r w:rsidR="00167928">
        <w:rPr>
          <w:szCs w:val="22"/>
          <w:lang w:val="lt"/>
        </w:rPr>
        <w:t xml:space="preserve">ų </w:t>
      </w:r>
      <w:r w:rsidR="004B6C92">
        <w:rPr>
          <w:szCs w:val="22"/>
          <w:lang w:val="lt"/>
        </w:rPr>
        <w:t>asmenų</w:t>
      </w:r>
      <w:r w:rsidRPr="000A3747">
        <w:rPr>
          <w:szCs w:val="22"/>
          <w:lang w:val="lt"/>
        </w:rPr>
        <w:t xml:space="preserve"> (65 metų ir vyresnių) vidutinė </w:t>
      </w:r>
      <w:r w:rsidRPr="00167928">
        <w:rPr>
          <w:szCs w:val="22"/>
          <w:lang w:val="lt"/>
        </w:rPr>
        <w:t>AUC</w:t>
      </w:r>
      <w:r w:rsidRPr="00263AB9">
        <w:rPr>
          <w:szCs w:val="22"/>
          <w:vertAlign w:val="subscript"/>
          <w:lang w:val="lt"/>
        </w:rPr>
        <w:t>0-24val</w:t>
      </w:r>
      <w:r w:rsidRPr="000A3747">
        <w:rPr>
          <w:szCs w:val="22"/>
          <w:lang w:val="lt"/>
        </w:rPr>
        <w:t>. reikšmė, lygi 0,0634 ng</w:t>
      </w:r>
      <w:r w:rsidRPr="000A3747">
        <w:rPr>
          <w:rFonts w:ascii="Symbol" w:hAnsi="Symbol"/>
          <w:position w:val="2"/>
          <w:lang w:val="lt"/>
        </w:rPr>
        <w:t></w:t>
      </w:r>
      <w:r w:rsidRPr="000A3747">
        <w:rPr>
          <w:szCs w:val="22"/>
          <w:lang w:val="lt"/>
        </w:rPr>
        <w:t>val./ml bimatoprosto, buvo žymiai didesnė, negu 0,0218 ng</w:t>
      </w:r>
      <w:r w:rsidRPr="000A3747">
        <w:rPr>
          <w:rFonts w:ascii="Symbol" w:hAnsi="Symbol"/>
          <w:position w:val="2"/>
          <w:lang w:val="lt"/>
        </w:rPr>
        <w:t></w:t>
      </w:r>
      <w:r w:rsidRPr="000A3747">
        <w:rPr>
          <w:szCs w:val="22"/>
          <w:lang w:val="lt"/>
        </w:rPr>
        <w:t xml:space="preserve">val./ml, nustatyta jauniems, sveikiems suaugusiems žmonėms. Tačiau šis faktas klinikai nėra reikšmingas, nes sisteminis preparato poveikis dėl lašinimo </w:t>
      </w:r>
      <w:r w:rsidR="004B6C92">
        <w:rPr>
          <w:szCs w:val="22"/>
          <w:lang w:val="lt"/>
        </w:rPr>
        <w:t>ant</w:t>
      </w:r>
      <w:r w:rsidRPr="000A3747">
        <w:rPr>
          <w:szCs w:val="22"/>
          <w:lang w:val="lt"/>
        </w:rPr>
        <w:t xml:space="preserve"> aki</w:t>
      </w:r>
      <w:r w:rsidR="004B6C92">
        <w:rPr>
          <w:szCs w:val="22"/>
          <w:lang w:val="lt"/>
        </w:rPr>
        <w:t>ų</w:t>
      </w:r>
      <w:r w:rsidRPr="000A3747">
        <w:rPr>
          <w:szCs w:val="22"/>
          <w:lang w:val="lt"/>
        </w:rPr>
        <w:t xml:space="preserve"> tiek </w:t>
      </w:r>
      <w:r w:rsidR="00167928">
        <w:rPr>
          <w:szCs w:val="22"/>
          <w:lang w:val="lt"/>
        </w:rPr>
        <w:t>senyviems</w:t>
      </w:r>
      <w:r w:rsidRPr="000A3747">
        <w:rPr>
          <w:szCs w:val="22"/>
          <w:lang w:val="lt"/>
        </w:rPr>
        <w:t xml:space="preserve">, tiek jauniems žmonėms yra labai silpnas. Laikui bėgant nepastebėta jokio bimatoprosto kaupimosi kraujyje, jo saugumas </w:t>
      </w:r>
      <w:r w:rsidR="00167928">
        <w:rPr>
          <w:szCs w:val="22"/>
          <w:lang w:val="lt"/>
        </w:rPr>
        <w:t>senyviems</w:t>
      </w:r>
      <w:r w:rsidR="00167928" w:rsidRPr="000A3747">
        <w:rPr>
          <w:szCs w:val="22"/>
          <w:lang w:val="lt"/>
        </w:rPr>
        <w:t xml:space="preserve"> </w:t>
      </w:r>
      <w:r w:rsidRPr="000A3747">
        <w:rPr>
          <w:szCs w:val="22"/>
          <w:lang w:val="lt"/>
        </w:rPr>
        <w:t>ir jauniems ligoniams buvo panašus.</w:t>
      </w:r>
    </w:p>
    <w:p w14:paraId="781FDFA2" w14:textId="77777777" w:rsidR="00987E58" w:rsidRPr="000A3747" w:rsidRDefault="00987E58" w:rsidP="00987E58">
      <w:pPr>
        <w:spacing w:line="240" w:lineRule="auto"/>
        <w:rPr>
          <w:b/>
          <w:szCs w:val="22"/>
          <w:lang w:val="lt"/>
        </w:rPr>
      </w:pPr>
    </w:p>
    <w:p w14:paraId="5F96FFB0" w14:textId="23D2362B" w:rsidR="001D29E6" w:rsidRPr="000A3747" w:rsidRDefault="002E4607" w:rsidP="00367455">
      <w:pPr>
        <w:keepNext/>
        <w:spacing w:line="240" w:lineRule="auto"/>
        <w:ind w:left="567" w:hanging="567"/>
        <w:rPr>
          <w:szCs w:val="22"/>
          <w:lang w:val="lt"/>
        </w:rPr>
      </w:pPr>
      <w:r w:rsidRPr="000A3747">
        <w:rPr>
          <w:b/>
          <w:bCs/>
          <w:szCs w:val="22"/>
          <w:lang w:val="lt"/>
        </w:rPr>
        <w:lastRenderedPageBreak/>
        <w:t>5.3</w:t>
      </w:r>
      <w:r w:rsidRPr="000A3747">
        <w:rPr>
          <w:b/>
          <w:bCs/>
          <w:szCs w:val="22"/>
          <w:lang w:val="lt"/>
        </w:rPr>
        <w:tab/>
        <w:t>Ikiklinikini</w:t>
      </w:r>
      <w:r w:rsidR="001A18B5" w:rsidRPr="000A3747">
        <w:rPr>
          <w:b/>
          <w:bCs/>
          <w:szCs w:val="22"/>
          <w:lang w:val="lt"/>
        </w:rPr>
        <w:t>ų</w:t>
      </w:r>
      <w:r w:rsidRPr="000A3747">
        <w:rPr>
          <w:b/>
          <w:bCs/>
          <w:szCs w:val="22"/>
          <w:lang w:val="lt"/>
        </w:rPr>
        <w:t xml:space="preserve"> saugumo </w:t>
      </w:r>
      <w:r w:rsidR="001A18B5" w:rsidRPr="000A3747">
        <w:rPr>
          <w:b/>
          <w:bCs/>
          <w:szCs w:val="22"/>
          <w:lang w:val="lt"/>
        </w:rPr>
        <w:t xml:space="preserve">tyrimų </w:t>
      </w:r>
      <w:r w:rsidRPr="000A3747">
        <w:rPr>
          <w:b/>
          <w:bCs/>
          <w:szCs w:val="22"/>
          <w:lang w:val="lt"/>
        </w:rPr>
        <w:t>duomenys</w:t>
      </w:r>
    </w:p>
    <w:p w14:paraId="3EDBDC54" w14:textId="77777777" w:rsidR="001D29E6" w:rsidRPr="000A3747" w:rsidRDefault="001D29E6" w:rsidP="00367455">
      <w:pPr>
        <w:keepNext/>
        <w:spacing w:line="240" w:lineRule="auto"/>
        <w:rPr>
          <w:szCs w:val="22"/>
          <w:lang w:val="lt"/>
        </w:rPr>
      </w:pPr>
    </w:p>
    <w:p w14:paraId="4F82F3C6" w14:textId="77777777" w:rsidR="001A18B5" w:rsidRPr="000A3747" w:rsidRDefault="001A18B5" w:rsidP="00B81A4D">
      <w:pPr>
        <w:pStyle w:val="Pagrindinistekstas"/>
        <w:ind w:right="337"/>
        <w:rPr>
          <w:i w:val="0"/>
          <w:color w:val="auto"/>
          <w:szCs w:val="22"/>
          <w:lang w:val="lt"/>
        </w:rPr>
      </w:pPr>
      <w:r w:rsidRPr="000A3747">
        <w:rPr>
          <w:i w:val="0"/>
          <w:color w:val="auto"/>
          <w:szCs w:val="22"/>
          <w:lang w:val="lt"/>
        </w:rPr>
        <w:t>Ikiklinikinių tyrimų metu poveikis pastebėtas tik kai ekspozicija buvo tokia, kuri laikoma pakankamai viršijančia maksimalią žmogui, todėl jo klinikinė reikšmė yra maža.</w:t>
      </w:r>
    </w:p>
    <w:p w14:paraId="1F5DEAB0" w14:textId="659A513E" w:rsidR="001A18B5" w:rsidRPr="000A3747" w:rsidRDefault="001A18B5" w:rsidP="00B81A4D">
      <w:pPr>
        <w:pStyle w:val="Pagrindinistekstas"/>
        <w:ind w:right="337"/>
        <w:rPr>
          <w:i w:val="0"/>
          <w:color w:val="auto"/>
          <w:szCs w:val="22"/>
          <w:lang w:val="lt"/>
        </w:rPr>
      </w:pPr>
      <w:r w:rsidRPr="000A3747">
        <w:rPr>
          <w:i w:val="0"/>
          <w:color w:val="auto"/>
          <w:szCs w:val="22"/>
          <w:lang w:val="lt"/>
        </w:rPr>
        <w:t xml:space="preserve">Po metus trukusio </w:t>
      </w:r>
      <w:r w:rsidRPr="00263AB9">
        <w:rPr>
          <w:rFonts w:ascii="Symbol" w:hAnsi="Symbol"/>
          <w:i w:val="0"/>
          <w:iCs/>
          <w:lang w:val="lt"/>
        </w:rPr>
        <w:t></w:t>
      </w:r>
      <w:r w:rsidR="004B6C92">
        <w:rPr>
          <w:i w:val="0"/>
          <w:color w:val="auto"/>
          <w:szCs w:val="22"/>
          <w:lang w:val="lt"/>
        </w:rPr>
        <w:t> </w:t>
      </w:r>
      <w:r w:rsidRPr="000A3747">
        <w:rPr>
          <w:i w:val="0"/>
          <w:color w:val="auto"/>
          <w:szCs w:val="22"/>
          <w:lang w:val="lt"/>
        </w:rPr>
        <w:t>0,3</w:t>
      </w:r>
      <w:r w:rsidR="004B6C92">
        <w:rPr>
          <w:i w:val="0"/>
          <w:color w:val="auto"/>
          <w:szCs w:val="22"/>
          <w:lang w:val="lt"/>
        </w:rPr>
        <w:t> </w:t>
      </w:r>
      <w:r w:rsidRPr="000A3747">
        <w:rPr>
          <w:i w:val="0"/>
          <w:color w:val="auto"/>
          <w:szCs w:val="22"/>
          <w:lang w:val="lt"/>
        </w:rPr>
        <w:t xml:space="preserve">mg/ml koncentracijos bimatoprosto kasdieninio lašinimo beždžionėms </w:t>
      </w:r>
      <w:r w:rsidR="004B6C92">
        <w:rPr>
          <w:i w:val="0"/>
          <w:color w:val="auto"/>
          <w:szCs w:val="22"/>
          <w:lang w:val="lt"/>
        </w:rPr>
        <w:t xml:space="preserve">ant </w:t>
      </w:r>
      <w:r w:rsidRPr="000A3747">
        <w:rPr>
          <w:i w:val="0"/>
          <w:color w:val="auto"/>
          <w:szCs w:val="22"/>
          <w:lang w:val="lt"/>
        </w:rPr>
        <w:t>aki</w:t>
      </w:r>
      <w:r w:rsidR="004B6C92">
        <w:rPr>
          <w:i w:val="0"/>
          <w:color w:val="auto"/>
          <w:szCs w:val="22"/>
          <w:lang w:val="lt"/>
        </w:rPr>
        <w:t>ų</w:t>
      </w:r>
      <w:r w:rsidRPr="000A3747">
        <w:rPr>
          <w:i w:val="0"/>
          <w:color w:val="auto"/>
          <w:szCs w:val="22"/>
          <w:lang w:val="lt"/>
        </w:rPr>
        <w:t xml:space="preserve"> padidėjo rainelės pigmentacija ir laikinas nuo dozės priklausomas poveikis akių aplinkai, kuris pasireiškė pastebimu viršutinės ir (arba) apatinės vagelės pagilėjimu ir vokų plyšio praplatėjimu.</w:t>
      </w:r>
    </w:p>
    <w:p w14:paraId="710135DB" w14:textId="77777777" w:rsidR="001A18B5" w:rsidRPr="000A3747" w:rsidRDefault="001A18B5" w:rsidP="00B81A4D">
      <w:pPr>
        <w:pStyle w:val="Pagrindinistekstas"/>
        <w:ind w:right="337"/>
        <w:rPr>
          <w:i w:val="0"/>
          <w:color w:val="auto"/>
          <w:szCs w:val="22"/>
          <w:lang w:val="lt"/>
        </w:rPr>
      </w:pPr>
      <w:r w:rsidRPr="000A3747">
        <w:rPr>
          <w:i w:val="0"/>
          <w:color w:val="auto"/>
          <w:szCs w:val="22"/>
          <w:lang w:val="lt"/>
        </w:rPr>
        <w:t>Padidėjusią rainelės pigmentaciją, atrodo, sukelia sustiprėjęs melanocitų skatinimas gaminti melaniną, bet ne padidėjęs melanocitų skaičius. Nepastebėta jokių susijusių su poveikiu akių aplinkai funkcinių ar mikroskopinių pokyčių. Pokyčių apie akis atsiradimo mechanizmas nežinomas.</w:t>
      </w:r>
    </w:p>
    <w:p w14:paraId="64999E22" w14:textId="77777777" w:rsidR="006D63A3" w:rsidRPr="000A3747" w:rsidRDefault="006D63A3" w:rsidP="009F2CF0">
      <w:pPr>
        <w:tabs>
          <w:tab w:val="clear" w:pos="567"/>
        </w:tabs>
        <w:autoSpaceDE w:val="0"/>
        <w:autoSpaceDN w:val="0"/>
        <w:adjustRightInd w:val="0"/>
        <w:spacing w:line="240" w:lineRule="auto"/>
        <w:rPr>
          <w:szCs w:val="22"/>
          <w:lang w:val="lt"/>
        </w:rPr>
      </w:pPr>
    </w:p>
    <w:p w14:paraId="5DCD119A" w14:textId="77777777" w:rsidR="001A18B5" w:rsidRPr="000A3747" w:rsidRDefault="001A18B5" w:rsidP="00B81A4D">
      <w:pPr>
        <w:pStyle w:val="Pagrindinistekstas"/>
        <w:ind w:right="337"/>
        <w:rPr>
          <w:i w:val="0"/>
          <w:color w:val="auto"/>
          <w:szCs w:val="22"/>
          <w:lang w:val="lt"/>
        </w:rPr>
      </w:pPr>
      <w:r w:rsidRPr="000A3747">
        <w:rPr>
          <w:i w:val="0"/>
          <w:color w:val="auto"/>
          <w:szCs w:val="22"/>
          <w:lang w:val="lt"/>
        </w:rPr>
        <w:t xml:space="preserve">Bimatoprostas tyrimuose </w:t>
      </w:r>
      <w:r w:rsidRPr="00263AB9">
        <w:rPr>
          <w:iCs/>
          <w:color w:val="auto"/>
          <w:szCs w:val="22"/>
          <w:lang w:val="lt"/>
        </w:rPr>
        <w:t>in vitro</w:t>
      </w:r>
      <w:r w:rsidRPr="000A3747">
        <w:rPr>
          <w:i w:val="0"/>
          <w:color w:val="auto"/>
          <w:szCs w:val="22"/>
          <w:lang w:val="lt"/>
        </w:rPr>
        <w:t xml:space="preserve"> ir </w:t>
      </w:r>
      <w:r w:rsidRPr="00263AB9">
        <w:rPr>
          <w:iCs/>
          <w:color w:val="auto"/>
          <w:szCs w:val="22"/>
          <w:lang w:val="lt"/>
        </w:rPr>
        <w:t>in vivo</w:t>
      </w:r>
      <w:r w:rsidRPr="000A3747">
        <w:rPr>
          <w:i w:val="0"/>
          <w:color w:val="auto"/>
          <w:szCs w:val="22"/>
          <w:lang w:val="lt"/>
        </w:rPr>
        <w:t xml:space="preserve"> nedarė nei mutageninio, nei kancerogeninio poveikio.</w:t>
      </w:r>
    </w:p>
    <w:p w14:paraId="64FE67FE" w14:textId="77777777" w:rsidR="006D63A3" w:rsidRPr="000A3747" w:rsidRDefault="006D63A3" w:rsidP="00B81A4D">
      <w:pPr>
        <w:pStyle w:val="Pagrindinistekstas"/>
        <w:ind w:right="337"/>
        <w:rPr>
          <w:szCs w:val="22"/>
          <w:lang w:val="lt"/>
        </w:rPr>
      </w:pPr>
    </w:p>
    <w:p w14:paraId="79F72040" w14:textId="6F6FF375" w:rsidR="00A04781" w:rsidRPr="007D1CCA" w:rsidRDefault="00A04781" w:rsidP="00B81A4D">
      <w:pPr>
        <w:tabs>
          <w:tab w:val="clear" w:pos="567"/>
        </w:tabs>
        <w:autoSpaceDE w:val="0"/>
        <w:autoSpaceDN w:val="0"/>
        <w:adjustRightInd w:val="0"/>
        <w:spacing w:line="240" w:lineRule="auto"/>
        <w:rPr>
          <w:szCs w:val="22"/>
          <w:lang w:val="lt"/>
        </w:rPr>
      </w:pPr>
      <w:r w:rsidRPr="007D1CCA">
        <w:rPr>
          <w:szCs w:val="22"/>
          <w:lang w:val="lt"/>
        </w:rPr>
        <w:t>Bimatoprostas, vartojamas 0,6</w:t>
      </w:r>
      <w:r w:rsidR="004B6C92">
        <w:rPr>
          <w:szCs w:val="22"/>
          <w:lang w:val="lt"/>
        </w:rPr>
        <w:t> </w:t>
      </w:r>
      <w:r w:rsidRPr="007D1CCA">
        <w:rPr>
          <w:szCs w:val="22"/>
          <w:lang w:val="lt"/>
        </w:rPr>
        <w:t>mg/kg kūno svorio paros dozėmis (</w:t>
      </w:r>
      <w:r w:rsidR="004B6C92">
        <w:rPr>
          <w:szCs w:val="22"/>
          <w:lang w:val="lt"/>
        </w:rPr>
        <w:t>bent</w:t>
      </w:r>
      <w:r w:rsidRPr="007D1CCA">
        <w:rPr>
          <w:szCs w:val="22"/>
          <w:lang w:val="lt"/>
        </w:rPr>
        <w:t xml:space="preserve"> 103 kartus didesnėmis nei numatyta vartoti žmonėms), žiurkių vaisingumui nepakenkė. Pelių ir žiurkių embriono ir vaisiaus vystymosi tyrimų metu, jei bimatoprosto 0,3</w:t>
      </w:r>
      <w:r w:rsidR="004B6C92">
        <w:rPr>
          <w:szCs w:val="22"/>
          <w:lang w:val="lt"/>
        </w:rPr>
        <w:t> </w:t>
      </w:r>
      <w:r w:rsidRPr="007D1CCA">
        <w:rPr>
          <w:szCs w:val="22"/>
          <w:lang w:val="lt"/>
        </w:rPr>
        <w:t>mg/ml dozės atitinkamai buvo bent 860 ar 1 700 kartų didesnės negu skiriamos žmonėms, įvyko persileidimų, bet jokių vystymosi sutrikimų nebuvo. Vartojant tokias bimatoprosto 0,3</w:t>
      </w:r>
      <w:r w:rsidR="004B6C92">
        <w:rPr>
          <w:szCs w:val="22"/>
          <w:lang w:val="lt"/>
        </w:rPr>
        <w:t> </w:t>
      </w:r>
      <w:r w:rsidRPr="007D1CCA">
        <w:rPr>
          <w:szCs w:val="22"/>
          <w:lang w:val="lt"/>
        </w:rPr>
        <w:t xml:space="preserve">mg/ml dozes, sisteminė ekspozicija buvo atitinkamai bent 33 arba 97 kartus didesnė už numatomą žmogaus organizmo ekspoziciją. Žiurkių prieš vaikavimąsi ir po vaikavimosi tyrimų metu nustatyta, kad vartojant </w:t>
      </w:r>
      <w:r w:rsidRPr="006F2208">
        <w:rPr>
          <w:rFonts w:ascii="Symbol" w:hAnsi="Symbol"/>
          <w:lang w:val="lt"/>
        </w:rPr>
        <w:t></w:t>
      </w:r>
      <w:r w:rsidR="004B6C92">
        <w:rPr>
          <w:rFonts w:ascii="Cambria" w:hAnsi="Cambria"/>
          <w:lang w:val="lt"/>
        </w:rPr>
        <w:t> </w:t>
      </w:r>
      <w:r w:rsidRPr="007D1CCA">
        <w:rPr>
          <w:szCs w:val="22"/>
          <w:lang w:val="lt"/>
        </w:rPr>
        <w:t>0,3</w:t>
      </w:r>
      <w:r w:rsidR="004B6C92">
        <w:rPr>
          <w:szCs w:val="22"/>
          <w:lang w:val="lt"/>
        </w:rPr>
        <w:t> </w:t>
      </w:r>
      <w:r w:rsidRPr="007D1CCA">
        <w:rPr>
          <w:szCs w:val="22"/>
          <w:lang w:val="lt"/>
        </w:rPr>
        <w:t>mg/kg per parą dozes (mažiausiai 41 kartą didesnes negu moteriai vartojant bimatoprosto 0,3</w:t>
      </w:r>
      <w:r w:rsidR="004B6C92">
        <w:rPr>
          <w:szCs w:val="22"/>
          <w:lang w:val="lt"/>
        </w:rPr>
        <w:t> </w:t>
      </w:r>
      <w:r w:rsidRPr="007D1CCA">
        <w:rPr>
          <w:szCs w:val="22"/>
          <w:lang w:val="lt"/>
        </w:rPr>
        <w:t>mg/ml) toksinis poveikis patelei pasireiškė sutrumpėjusiu vaikingumo laiku, vaisių žūtimi ir sumažėjusiu žiurkiukų svoriu. Palikuonių nervų ir elgesio funkcijos paveiktos nebuvo.</w:t>
      </w:r>
    </w:p>
    <w:p w14:paraId="1AD2703C" w14:textId="77777777" w:rsidR="004F4C70" w:rsidRPr="006F2208" w:rsidRDefault="004F4C70" w:rsidP="004973CB">
      <w:pPr>
        <w:tabs>
          <w:tab w:val="left" w:pos="1303"/>
        </w:tabs>
        <w:spacing w:line="240" w:lineRule="auto"/>
        <w:rPr>
          <w:szCs w:val="22"/>
          <w:lang w:val="lt"/>
        </w:rPr>
      </w:pPr>
    </w:p>
    <w:p w14:paraId="78127991" w14:textId="74C0DFC0" w:rsidR="004973CB" w:rsidRPr="000A3747" w:rsidRDefault="004973CB" w:rsidP="004973CB">
      <w:pPr>
        <w:spacing w:line="240" w:lineRule="auto"/>
        <w:ind w:left="567" w:hanging="567"/>
        <w:rPr>
          <w:b/>
          <w:szCs w:val="22"/>
          <w:lang w:val="lt"/>
        </w:rPr>
      </w:pPr>
      <w:r w:rsidRPr="000A3747">
        <w:rPr>
          <w:i/>
          <w:iCs/>
          <w:szCs w:val="22"/>
          <w:lang w:val="lt"/>
        </w:rPr>
        <w:t>Absorbcija į akis</w:t>
      </w:r>
      <w:r w:rsidRPr="000A3747">
        <w:rPr>
          <w:b/>
          <w:bCs/>
          <w:szCs w:val="22"/>
          <w:lang w:val="lt"/>
        </w:rPr>
        <w:t xml:space="preserve"> </w:t>
      </w:r>
    </w:p>
    <w:p w14:paraId="6ADED3C2" w14:textId="34DBB63B" w:rsidR="00246AA6" w:rsidRPr="000A3747" w:rsidRDefault="00246AA6" w:rsidP="00246AA6">
      <w:pPr>
        <w:spacing w:line="240" w:lineRule="auto"/>
        <w:rPr>
          <w:szCs w:val="22"/>
          <w:lang w:val="lt"/>
        </w:rPr>
      </w:pPr>
      <w:r w:rsidRPr="000A3747">
        <w:rPr>
          <w:szCs w:val="22"/>
          <w:lang w:val="lt"/>
        </w:rPr>
        <w:t>Su gyvūnais atliktų farmakokinetikos tyrimų metu didžiausia bimatoprosto rūgšties (pagrindinio aktyvaus metabolito) koncentracija pasiekta praėjus 1 valandai po Elymbus ir bimatoprosto 0,1</w:t>
      </w:r>
      <w:r w:rsidR="004B6C92">
        <w:rPr>
          <w:szCs w:val="22"/>
          <w:lang w:val="lt"/>
        </w:rPr>
        <w:t> </w:t>
      </w:r>
      <w:r w:rsidRPr="000A3747">
        <w:rPr>
          <w:szCs w:val="22"/>
          <w:lang w:val="lt"/>
        </w:rPr>
        <w:t xml:space="preserve">mg/ml akių lašų naudojimo vandeniniame skystyje ir rainelės ciliariniame kūne. </w:t>
      </w:r>
    </w:p>
    <w:p w14:paraId="10255A30" w14:textId="2A02D192" w:rsidR="00DE433A" w:rsidRDefault="00246AA6" w:rsidP="00246AA6">
      <w:pPr>
        <w:spacing w:line="240" w:lineRule="auto"/>
        <w:rPr>
          <w:szCs w:val="22"/>
          <w:lang w:val="lt"/>
        </w:rPr>
      </w:pPr>
      <w:r w:rsidRPr="000A3747">
        <w:rPr>
          <w:szCs w:val="22"/>
          <w:lang w:val="lt"/>
        </w:rPr>
        <w:t>Pagal bendrą bimatoprosto ir bimatoprosto laisvųjų rūgščių kiekį</w:t>
      </w:r>
      <w:r w:rsidR="00DE433A">
        <w:rPr>
          <w:szCs w:val="22"/>
          <w:lang w:val="lt"/>
        </w:rPr>
        <w:t>:</w:t>
      </w:r>
    </w:p>
    <w:p w14:paraId="721D4CC3" w14:textId="1CF94798" w:rsidR="00B97A05" w:rsidRPr="00B97A05" w:rsidRDefault="00B97A05" w:rsidP="001F7279">
      <w:pPr>
        <w:pStyle w:val="Sraopastraipa"/>
        <w:numPr>
          <w:ilvl w:val="0"/>
          <w:numId w:val="6"/>
        </w:numPr>
        <w:spacing w:line="240" w:lineRule="auto"/>
        <w:rPr>
          <w:szCs w:val="22"/>
          <w:lang w:val="lt"/>
        </w:rPr>
      </w:pPr>
      <w:r w:rsidRPr="00DE433A">
        <w:rPr>
          <w:szCs w:val="22"/>
          <w:lang w:val="lt"/>
        </w:rPr>
        <w:t>Elymbus C</w:t>
      </w:r>
      <w:r>
        <w:rPr>
          <w:szCs w:val="22"/>
          <w:vertAlign w:val="subscript"/>
          <w:lang w:val="lt"/>
        </w:rPr>
        <w:t>max</w:t>
      </w:r>
      <w:r w:rsidRPr="00DE433A">
        <w:rPr>
          <w:szCs w:val="22"/>
          <w:vertAlign w:val="subscript"/>
          <w:lang w:val="lt"/>
        </w:rPr>
        <w:t xml:space="preserve"> </w:t>
      </w:r>
      <w:r w:rsidRPr="00DE433A">
        <w:rPr>
          <w:szCs w:val="22"/>
          <w:lang w:val="lt"/>
        </w:rPr>
        <w:t xml:space="preserve">buvo </w:t>
      </w:r>
      <w:r>
        <w:rPr>
          <w:szCs w:val="22"/>
          <w:lang w:val="lt"/>
        </w:rPr>
        <w:t>3</w:t>
      </w:r>
      <w:r w:rsidRPr="00DE433A">
        <w:rPr>
          <w:szCs w:val="22"/>
          <w:lang w:val="lt"/>
        </w:rPr>
        <w:t>,</w:t>
      </w:r>
      <w:r>
        <w:rPr>
          <w:szCs w:val="22"/>
          <w:lang w:val="lt"/>
        </w:rPr>
        <w:t>3</w:t>
      </w:r>
      <w:r w:rsidRPr="00DE433A">
        <w:rPr>
          <w:szCs w:val="22"/>
          <w:lang w:val="lt"/>
        </w:rPr>
        <w:t xml:space="preserve"> ir </w:t>
      </w:r>
      <w:r>
        <w:rPr>
          <w:szCs w:val="22"/>
          <w:lang w:val="lt"/>
        </w:rPr>
        <w:t>4</w:t>
      </w:r>
      <w:r w:rsidRPr="00DE433A">
        <w:rPr>
          <w:szCs w:val="22"/>
          <w:lang w:val="lt"/>
        </w:rPr>
        <w:t xml:space="preserve"> karto didesnė už bimatoprosto 0,1</w:t>
      </w:r>
      <w:r w:rsidR="00235B89">
        <w:rPr>
          <w:szCs w:val="22"/>
          <w:lang w:val="lt"/>
        </w:rPr>
        <w:t> </w:t>
      </w:r>
      <w:r w:rsidRPr="00DE433A">
        <w:rPr>
          <w:szCs w:val="22"/>
          <w:lang w:val="lt"/>
        </w:rPr>
        <w:t>mg/ml akių lašų, tirpalo C</w:t>
      </w:r>
      <w:r>
        <w:rPr>
          <w:szCs w:val="22"/>
          <w:vertAlign w:val="subscript"/>
          <w:lang w:val="lt"/>
        </w:rPr>
        <w:t>max</w:t>
      </w:r>
      <w:r w:rsidRPr="00DE433A">
        <w:rPr>
          <w:szCs w:val="22"/>
          <w:vertAlign w:val="subscript"/>
          <w:lang w:val="lt"/>
        </w:rPr>
        <w:t xml:space="preserve"> </w:t>
      </w:r>
      <w:r w:rsidRPr="00DE433A">
        <w:rPr>
          <w:szCs w:val="22"/>
          <w:lang w:val="lt"/>
        </w:rPr>
        <w:t xml:space="preserve">vandeniniame skystyje ir rainelės ciliariniame kūne </w:t>
      </w:r>
      <w:r w:rsidR="00235B89">
        <w:rPr>
          <w:szCs w:val="22"/>
          <w:lang w:val="lt"/>
        </w:rPr>
        <w:t>bei</w:t>
      </w:r>
      <w:r w:rsidRPr="00DE433A">
        <w:rPr>
          <w:szCs w:val="22"/>
          <w:lang w:val="lt"/>
        </w:rPr>
        <w:t xml:space="preserve"> 0,7</w:t>
      </w:r>
      <w:r>
        <w:rPr>
          <w:szCs w:val="22"/>
          <w:lang w:val="lt"/>
        </w:rPr>
        <w:t>4</w:t>
      </w:r>
      <w:r w:rsidRPr="00DE433A">
        <w:rPr>
          <w:szCs w:val="22"/>
          <w:lang w:val="lt"/>
        </w:rPr>
        <w:t xml:space="preserve"> ir 0,</w:t>
      </w:r>
      <w:r>
        <w:rPr>
          <w:szCs w:val="22"/>
          <w:lang w:val="lt"/>
        </w:rPr>
        <w:t>78</w:t>
      </w:r>
      <w:r w:rsidRPr="00DE433A">
        <w:rPr>
          <w:szCs w:val="22"/>
          <w:lang w:val="lt"/>
        </w:rPr>
        <w:t xml:space="preserve"> karto didesnė už bimatoprosto 0,3</w:t>
      </w:r>
      <w:r w:rsidR="00235B89">
        <w:rPr>
          <w:szCs w:val="22"/>
          <w:lang w:val="lt"/>
        </w:rPr>
        <w:t> </w:t>
      </w:r>
      <w:r w:rsidRPr="00DE433A">
        <w:rPr>
          <w:szCs w:val="22"/>
          <w:lang w:val="lt"/>
        </w:rPr>
        <w:t>mg/ml akių lašų, tirpalo C</w:t>
      </w:r>
      <w:r>
        <w:rPr>
          <w:szCs w:val="22"/>
          <w:vertAlign w:val="subscript"/>
          <w:lang w:val="lt"/>
        </w:rPr>
        <w:t>max</w:t>
      </w:r>
      <w:r w:rsidRPr="00DE433A">
        <w:rPr>
          <w:szCs w:val="22"/>
          <w:lang w:val="lt"/>
        </w:rPr>
        <w:t xml:space="preserve"> vandeniniame skystyje ir rainelės ciliariniame kūne</w:t>
      </w:r>
      <w:r>
        <w:rPr>
          <w:szCs w:val="22"/>
          <w:lang w:val="lt"/>
        </w:rPr>
        <w:t>;</w:t>
      </w:r>
    </w:p>
    <w:p w14:paraId="2E2AAB54" w14:textId="19474382" w:rsidR="00672733" w:rsidRPr="00DE433A" w:rsidRDefault="00246AA6" w:rsidP="001F7279">
      <w:pPr>
        <w:pStyle w:val="Sraopastraipa"/>
        <w:numPr>
          <w:ilvl w:val="0"/>
          <w:numId w:val="6"/>
        </w:numPr>
        <w:spacing w:line="240" w:lineRule="auto"/>
        <w:rPr>
          <w:szCs w:val="22"/>
          <w:lang w:val="lt"/>
        </w:rPr>
      </w:pPr>
      <w:r w:rsidRPr="00DE433A">
        <w:rPr>
          <w:szCs w:val="22"/>
          <w:lang w:val="lt"/>
        </w:rPr>
        <w:t>Elymbus AUC</w:t>
      </w:r>
      <w:r w:rsidRPr="00DE433A">
        <w:rPr>
          <w:szCs w:val="22"/>
          <w:vertAlign w:val="subscript"/>
          <w:lang w:val="lt"/>
        </w:rPr>
        <w:t xml:space="preserve">0,5–12 h </w:t>
      </w:r>
      <w:r w:rsidRPr="00DE433A">
        <w:rPr>
          <w:szCs w:val="22"/>
          <w:lang w:val="lt"/>
        </w:rPr>
        <w:t>buvo 2,7 ir 3,6 karto didesnė už bimatoprosto 0,1</w:t>
      </w:r>
      <w:r w:rsidR="004B6C92">
        <w:rPr>
          <w:szCs w:val="22"/>
          <w:lang w:val="lt"/>
        </w:rPr>
        <w:t> </w:t>
      </w:r>
      <w:r w:rsidRPr="00DE433A">
        <w:rPr>
          <w:szCs w:val="22"/>
          <w:lang w:val="lt"/>
        </w:rPr>
        <w:t>mg/ml akių lašų, tirpalo (</w:t>
      </w:r>
      <w:r w:rsidR="00A04781" w:rsidRPr="00DE433A">
        <w:rPr>
          <w:szCs w:val="22"/>
          <w:lang w:val="lt"/>
        </w:rPr>
        <w:t>formulė, turinti konservantų</w:t>
      </w:r>
      <w:r w:rsidRPr="00DE433A">
        <w:rPr>
          <w:szCs w:val="22"/>
          <w:lang w:val="lt"/>
        </w:rPr>
        <w:t>) AUC</w:t>
      </w:r>
      <w:r w:rsidRPr="00DE433A">
        <w:rPr>
          <w:szCs w:val="22"/>
          <w:vertAlign w:val="subscript"/>
          <w:lang w:val="lt"/>
        </w:rPr>
        <w:t xml:space="preserve">0,5–12 h </w:t>
      </w:r>
      <w:r w:rsidRPr="00DE433A">
        <w:rPr>
          <w:szCs w:val="22"/>
          <w:lang w:val="lt"/>
        </w:rPr>
        <w:t>vandeniniame skystyje ir rainelės ciliariniame kūne ir 0,7 ir 0,6 karto didesnė už bimatoprosto 0,</w:t>
      </w:r>
      <w:r w:rsidR="00FE664D">
        <w:rPr>
          <w:szCs w:val="22"/>
          <w:lang w:val="lt"/>
        </w:rPr>
        <w:t>3</w:t>
      </w:r>
      <w:r w:rsidR="009F5FB7">
        <w:rPr>
          <w:szCs w:val="22"/>
          <w:lang w:val="lt"/>
        </w:rPr>
        <w:t> </w:t>
      </w:r>
      <w:r w:rsidRPr="00DE433A">
        <w:rPr>
          <w:szCs w:val="22"/>
          <w:lang w:val="lt"/>
        </w:rPr>
        <w:t>mg/ml akių lašų, tirpalo (</w:t>
      </w:r>
      <w:r w:rsidR="00A04781" w:rsidRPr="00DE433A">
        <w:rPr>
          <w:szCs w:val="22"/>
          <w:lang w:val="lt"/>
        </w:rPr>
        <w:t>formulė, turinti konservantų</w:t>
      </w:r>
      <w:r w:rsidRPr="00DE433A">
        <w:rPr>
          <w:szCs w:val="22"/>
          <w:lang w:val="lt"/>
        </w:rPr>
        <w:t>) AUC</w:t>
      </w:r>
      <w:r w:rsidRPr="00DE433A">
        <w:rPr>
          <w:szCs w:val="22"/>
          <w:vertAlign w:val="subscript"/>
          <w:lang w:val="lt"/>
        </w:rPr>
        <w:t>0,5–12 h</w:t>
      </w:r>
      <w:r w:rsidRPr="00DE433A">
        <w:rPr>
          <w:szCs w:val="22"/>
          <w:lang w:val="lt"/>
        </w:rPr>
        <w:t xml:space="preserve"> vandeniniame skystyje ir rainelės ciliariniame kūne.</w:t>
      </w:r>
    </w:p>
    <w:p w14:paraId="2047D13B" w14:textId="77777777" w:rsidR="00246AA6" w:rsidRPr="000A3747" w:rsidRDefault="00246AA6" w:rsidP="009F2CF0">
      <w:pPr>
        <w:tabs>
          <w:tab w:val="clear" w:pos="567"/>
        </w:tabs>
        <w:spacing w:line="240" w:lineRule="auto"/>
        <w:jc w:val="both"/>
        <w:rPr>
          <w:i/>
          <w:szCs w:val="22"/>
          <w:lang w:val="lt"/>
        </w:rPr>
      </w:pPr>
    </w:p>
    <w:p w14:paraId="66DD3A54" w14:textId="0D3408F2" w:rsidR="006D63A3" w:rsidRPr="000A3747" w:rsidRDefault="006D63A3" w:rsidP="009F2CF0">
      <w:pPr>
        <w:tabs>
          <w:tab w:val="clear" w:pos="567"/>
        </w:tabs>
        <w:spacing w:line="240" w:lineRule="auto"/>
        <w:jc w:val="both"/>
        <w:rPr>
          <w:szCs w:val="22"/>
          <w:lang w:val="lt"/>
        </w:rPr>
      </w:pPr>
      <w:r w:rsidRPr="000A3747">
        <w:rPr>
          <w:i/>
          <w:iCs/>
          <w:szCs w:val="22"/>
          <w:lang w:val="lt"/>
        </w:rPr>
        <w:t>Toksiškumas akims</w:t>
      </w:r>
    </w:p>
    <w:p w14:paraId="5013A6FE" w14:textId="61EADE0A" w:rsidR="006D63A3" w:rsidRPr="000A3747" w:rsidRDefault="006D63A3" w:rsidP="009F2CF0">
      <w:pPr>
        <w:tabs>
          <w:tab w:val="clear" w:pos="567"/>
        </w:tabs>
        <w:spacing w:line="240" w:lineRule="auto"/>
        <w:jc w:val="both"/>
        <w:rPr>
          <w:noProof/>
          <w:szCs w:val="22"/>
          <w:u w:val="single"/>
          <w:lang w:val="lt"/>
        </w:rPr>
      </w:pPr>
      <w:r w:rsidRPr="000A3747">
        <w:rPr>
          <w:szCs w:val="22"/>
          <w:lang w:val="lt"/>
        </w:rPr>
        <w:t>Gyvūnams skiriant Elymbus vieną kartą per parą 28 dienas, jokio vietinio ar sisteminio toksinio poveikio nenustatyta.</w:t>
      </w:r>
    </w:p>
    <w:p w14:paraId="6A8E0EDE" w14:textId="77777777" w:rsidR="006D63A3" w:rsidRPr="000A3747" w:rsidRDefault="006D63A3" w:rsidP="009F2CF0">
      <w:pPr>
        <w:spacing w:line="240" w:lineRule="auto"/>
        <w:rPr>
          <w:b/>
          <w:lang w:val="lt"/>
        </w:rPr>
      </w:pPr>
    </w:p>
    <w:p w14:paraId="5B3CA531" w14:textId="77777777" w:rsidR="001D29E6" w:rsidRPr="000A3747" w:rsidRDefault="001D29E6" w:rsidP="009F2CF0">
      <w:pPr>
        <w:spacing w:line="240" w:lineRule="auto"/>
        <w:rPr>
          <w:b/>
          <w:lang w:val="lt"/>
        </w:rPr>
      </w:pPr>
    </w:p>
    <w:p w14:paraId="409A22CA" w14:textId="77777777" w:rsidR="001D29E6" w:rsidRPr="000A3747" w:rsidRDefault="002E4607" w:rsidP="009F4BA4">
      <w:pPr>
        <w:spacing w:line="240" w:lineRule="auto"/>
        <w:ind w:left="567" w:hanging="567"/>
        <w:rPr>
          <w:b/>
          <w:lang w:val="lt"/>
        </w:rPr>
      </w:pPr>
      <w:r w:rsidRPr="000A3747">
        <w:rPr>
          <w:b/>
          <w:bCs/>
          <w:lang w:val="lt"/>
        </w:rPr>
        <w:t>6.</w:t>
      </w:r>
      <w:r w:rsidRPr="000A3747">
        <w:rPr>
          <w:b/>
          <w:bCs/>
          <w:lang w:val="lt"/>
        </w:rPr>
        <w:tab/>
        <w:t>FARMACINĖ INFORMACIJA</w:t>
      </w:r>
    </w:p>
    <w:p w14:paraId="74357EFD" w14:textId="77777777" w:rsidR="001D29E6" w:rsidRPr="000A3747" w:rsidRDefault="001D29E6" w:rsidP="009F4BA4">
      <w:pPr>
        <w:spacing w:line="240" w:lineRule="auto"/>
        <w:rPr>
          <w:b/>
          <w:lang w:val="lt"/>
        </w:rPr>
      </w:pPr>
    </w:p>
    <w:p w14:paraId="4355A76C" w14:textId="77777777" w:rsidR="001D29E6" w:rsidRPr="000A3747" w:rsidRDefault="002E4607" w:rsidP="009F4BA4">
      <w:pPr>
        <w:spacing w:line="240" w:lineRule="auto"/>
        <w:ind w:left="567" w:hanging="567"/>
        <w:rPr>
          <w:b/>
          <w:lang w:val="lt"/>
        </w:rPr>
      </w:pPr>
      <w:r w:rsidRPr="000A3747">
        <w:rPr>
          <w:b/>
          <w:bCs/>
          <w:lang w:val="lt"/>
        </w:rPr>
        <w:t>6.1</w:t>
      </w:r>
      <w:r w:rsidRPr="000A3747">
        <w:rPr>
          <w:b/>
          <w:bCs/>
          <w:lang w:val="lt"/>
        </w:rPr>
        <w:tab/>
        <w:t>Pagalbinių medžiagų sąrašas</w:t>
      </w:r>
    </w:p>
    <w:p w14:paraId="4804A949" w14:textId="77777777" w:rsidR="001D29E6" w:rsidRPr="000A3747" w:rsidRDefault="001D29E6" w:rsidP="009F4BA4">
      <w:pPr>
        <w:spacing w:line="240" w:lineRule="auto"/>
        <w:rPr>
          <w:lang w:val="lt"/>
        </w:rPr>
      </w:pPr>
    </w:p>
    <w:p w14:paraId="056A6FF1" w14:textId="77777777" w:rsidR="006D63A3" w:rsidRPr="000A3747" w:rsidRDefault="006D63A3" w:rsidP="009F4BA4">
      <w:pPr>
        <w:spacing w:line="240" w:lineRule="auto"/>
        <w:rPr>
          <w:noProof/>
          <w:szCs w:val="22"/>
          <w:lang w:val="lt"/>
        </w:rPr>
      </w:pPr>
      <w:r w:rsidRPr="000A3747">
        <w:rPr>
          <w:noProof/>
          <w:szCs w:val="22"/>
          <w:lang w:val="lt"/>
        </w:rPr>
        <w:t>Sorbitolis</w:t>
      </w:r>
    </w:p>
    <w:p w14:paraId="7FB93FE9" w14:textId="7FBD3324" w:rsidR="006D63A3" w:rsidRPr="000A3747" w:rsidRDefault="006D63A3" w:rsidP="009F4BA4">
      <w:pPr>
        <w:spacing w:line="240" w:lineRule="auto"/>
        <w:rPr>
          <w:noProof/>
          <w:szCs w:val="22"/>
          <w:lang w:val="lt"/>
        </w:rPr>
      </w:pPr>
      <w:r w:rsidRPr="000A3747">
        <w:rPr>
          <w:noProof/>
          <w:szCs w:val="22"/>
          <w:lang w:val="lt"/>
        </w:rPr>
        <w:t>Karbomeras</w:t>
      </w:r>
    </w:p>
    <w:p w14:paraId="3B766D83" w14:textId="372EBAF4" w:rsidR="006D63A3" w:rsidRPr="000A3747" w:rsidRDefault="006D63A3" w:rsidP="009F4BA4">
      <w:pPr>
        <w:spacing w:line="240" w:lineRule="auto"/>
        <w:rPr>
          <w:noProof/>
          <w:szCs w:val="22"/>
          <w:lang w:val="lt"/>
        </w:rPr>
      </w:pPr>
      <w:r w:rsidRPr="000A3747">
        <w:rPr>
          <w:noProof/>
          <w:szCs w:val="22"/>
          <w:lang w:val="lt"/>
        </w:rPr>
        <w:t>Natrio acetat</w:t>
      </w:r>
      <w:r w:rsidR="006A6856">
        <w:rPr>
          <w:noProof/>
          <w:szCs w:val="22"/>
          <w:lang w:val="lt"/>
        </w:rPr>
        <w:t>as</w:t>
      </w:r>
      <w:r w:rsidRPr="000A3747">
        <w:rPr>
          <w:noProof/>
          <w:szCs w:val="22"/>
          <w:lang w:val="lt"/>
        </w:rPr>
        <w:t xml:space="preserve"> trihidratas</w:t>
      </w:r>
    </w:p>
    <w:p w14:paraId="441D7502" w14:textId="185FDBCD" w:rsidR="006D63A3" w:rsidRPr="000A3747" w:rsidRDefault="006D63A3" w:rsidP="009F4BA4">
      <w:pPr>
        <w:spacing w:line="240" w:lineRule="auto"/>
        <w:rPr>
          <w:noProof/>
          <w:szCs w:val="22"/>
          <w:lang w:val="lt"/>
        </w:rPr>
      </w:pPr>
      <w:r w:rsidRPr="000A3747">
        <w:rPr>
          <w:noProof/>
          <w:szCs w:val="22"/>
          <w:lang w:val="lt"/>
        </w:rPr>
        <w:t>Ma</w:t>
      </w:r>
      <w:r w:rsidR="00A04781" w:rsidRPr="000A3747">
        <w:rPr>
          <w:noProof/>
          <w:szCs w:val="22"/>
          <w:lang w:val="lt"/>
        </w:rPr>
        <w:t>k</w:t>
      </w:r>
      <w:r w:rsidRPr="000A3747">
        <w:rPr>
          <w:noProof/>
          <w:szCs w:val="22"/>
          <w:lang w:val="lt"/>
        </w:rPr>
        <w:t>rogolis</w:t>
      </w:r>
    </w:p>
    <w:p w14:paraId="38E9C609" w14:textId="7E6E61DC" w:rsidR="006D63A3" w:rsidRPr="000A3747" w:rsidRDefault="006D63A3" w:rsidP="009F4BA4">
      <w:pPr>
        <w:spacing w:line="240" w:lineRule="auto"/>
        <w:rPr>
          <w:noProof/>
          <w:szCs w:val="22"/>
          <w:lang w:val="lt"/>
        </w:rPr>
      </w:pPr>
      <w:r w:rsidRPr="000A3747">
        <w:rPr>
          <w:noProof/>
          <w:szCs w:val="22"/>
          <w:lang w:val="lt"/>
        </w:rPr>
        <w:t>Natrio hidroksidas (pH reguliuoti)</w:t>
      </w:r>
    </w:p>
    <w:p w14:paraId="429D874D" w14:textId="77777777" w:rsidR="006D63A3" w:rsidRPr="000A3747" w:rsidRDefault="006D63A3" w:rsidP="009F4BA4">
      <w:pPr>
        <w:spacing w:line="240" w:lineRule="auto"/>
        <w:rPr>
          <w:noProof/>
          <w:szCs w:val="22"/>
          <w:lang w:val="lt"/>
        </w:rPr>
      </w:pPr>
      <w:r w:rsidRPr="000A3747">
        <w:rPr>
          <w:noProof/>
          <w:szCs w:val="22"/>
          <w:lang w:val="lt"/>
        </w:rPr>
        <w:t>Injekcinis vanduo</w:t>
      </w:r>
    </w:p>
    <w:p w14:paraId="5FAF7AD9" w14:textId="77777777" w:rsidR="001D29E6" w:rsidRPr="000A3747" w:rsidRDefault="001D29E6" w:rsidP="009F4BA4">
      <w:pPr>
        <w:spacing w:line="240" w:lineRule="auto"/>
        <w:rPr>
          <w:lang w:val="lt"/>
        </w:rPr>
      </w:pPr>
    </w:p>
    <w:p w14:paraId="6A08B1F1" w14:textId="77777777" w:rsidR="001D29E6" w:rsidRPr="000A3747" w:rsidRDefault="002E4607" w:rsidP="00367455">
      <w:pPr>
        <w:keepNext/>
        <w:spacing w:line="240" w:lineRule="auto"/>
        <w:ind w:left="567" w:hanging="567"/>
        <w:rPr>
          <w:lang w:val="fi-FI"/>
        </w:rPr>
      </w:pPr>
      <w:r w:rsidRPr="000A3747">
        <w:rPr>
          <w:b/>
          <w:bCs/>
          <w:lang w:val="lt"/>
        </w:rPr>
        <w:lastRenderedPageBreak/>
        <w:t>6.2</w:t>
      </w:r>
      <w:r w:rsidRPr="000A3747">
        <w:rPr>
          <w:b/>
          <w:bCs/>
          <w:lang w:val="lt"/>
        </w:rPr>
        <w:tab/>
        <w:t>Nesuderinamumas</w:t>
      </w:r>
    </w:p>
    <w:p w14:paraId="6A9F65F5" w14:textId="77777777" w:rsidR="001D29E6" w:rsidRPr="000A3747" w:rsidRDefault="001D29E6" w:rsidP="009F4BA4">
      <w:pPr>
        <w:spacing w:line="240" w:lineRule="auto"/>
        <w:rPr>
          <w:lang w:val="fi-FI"/>
        </w:rPr>
      </w:pPr>
    </w:p>
    <w:p w14:paraId="00174811" w14:textId="6BAD3B44" w:rsidR="001D29E6" w:rsidRPr="000A3747" w:rsidRDefault="00A04781" w:rsidP="009F4BA4">
      <w:pPr>
        <w:spacing w:line="240" w:lineRule="auto"/>
        <w:rPr>
          <w:lang w:val="fi-FI"/>
        </w:rPr>
      </w:pPr>
      <w:r w:rsidRPr="000A3747">
        <w:rPr>
          <w:lang w:val="lt"/>
        </w:rPr>
        <w:t>Duomenys nebūtini.</w:t>
      </w:r>
    </w:p>
    <w:p w14:paraId="2E0FA183" w14:textId="77777777" w:rsidR="001D29E6" w:rsidRPr="000A3747" w:rsidRDefault="001D29E6" w:rsidP="009F4BA4">
      <w:pPr>
        <w:spacing w:line="240" w:lineRule="auto"/>
        <w:rPr>
          <w:lang w:val="fi-FI"/>
        </w:rPr>
      </w:pPr>
    </w:p>
    <w:p w14:paraId="28B3F595" w14:textId="6FC793C4" w:rsidR="001D29E6" w:rsidRPr="000A3747" w:rsidRDefault="002E4607" w:rsidP="009F4BA4">
      <w:pPr>
        <w:spacing w:line="240" w:lineRule="auto"/>
        <w:ind w:left="567" w:hanging="567"/>
        <w:rPr>
          <w:lang w:val="fi-FI"/>
        </w:rPr>
      </w:pPr>
      <w:r w:rsidRPr="000A3747">
        <w:rPr>
          <w:b/>
          <w:bCs/>
          <w:lang w:val="lt"/>
        </w:rPr>
        <w:t>6.3</w:t>
      </w:r>
      <w:r w:rsidRPr="000A3747">
        <w:rPr>
          <w:b/>
          <w:bCs/>
          <w:lang w:val="lt"/>
        </w:rPr>
        <w:tab/>
        <w:t xml:space="preserve">Tinkamumo </w:t>
      </w:r>
      <w:r w:rsidR="00DC7422" w:rsidRPr="000A3747">
        <w:rPr>
          <w:b/>
          <w:bCs/>
          <w:lang w:val="lt"/>
        </w:rPr>
        <w:t>laikas</w:t>
      </w:r>
    </w:p>
    <w:p w14:paraId="1AE12A8D" w14:textId="77777777" w:rsidR="001D29E6" w:rsidRPr="000A3747" w:rsidRDefault="001D29E6" w:rsidP="009F4BA4">
      <w:pPr>
        <w:spacing w:line="240" w:lineRule="auto"/>
        <w:rPr>
          <w:lang w:val="fi-FI"/>
        </w:rPr>
      </w:pPr>
    </w:p>
    <w:p w14:paraId="102C0A47" w14:textId="3EA9DB14" w:rsidR="008A7660" w:rsidRPr="000A3747" w:rsidRDefault="006F74F9" w:rsidP="004F4C70">
      <w:pPr>
        <w:spacing w:line="240" w:lineRule="auto"/>
        <w:rPr>
          <w:lang w:val="fi-FI"/>
        </w:rPr>
      </w:pPr>
      <w:r w:rsidRPr="000A3747">
        <w:rPr>
          <w:lang w:val="lt"/>
        </w:rPr>
        <w:t>3 metai.</w:t>
      </w:r>
    </w:p>
    <w:p w14:paraId="44FB045B" w14:textId="6CE2E61B" w:rsidR="008A7660" w:rsidRPr="000A3747" w:rsidRDefault="008A7660" w:rsidP="004F4C70">
      <w:pPr>
        <w:spacing w:line="240" w:lineRule="auto"/>
        <w:rPr>
          <w:lang w:val="fi-FI"/>
        </w:rPr>
      </w:pPr>
    </w:p>
    <w:p w14:paraId="11DBEF5B" w14:textId="7E37240B" w:rsidR="008A7660" w:rsidRPr="000A3747" w:rsidRDefault="008A7660" w:rsidP="004F4C70">
      <w:pPr>
        <w:spacing w:line="240" w:lineRule="auto"/>
        <w:jc w:val="both"/>
        <w:rPr>
          <w:szCs w:val="22"/>
          <w:lang w:val="fi-FI"/>
        </w:rPr>
      </w:pPr>
      <w:bookmarkStart w:id="3" w:name="_Hlk126588966"/>
      <w:r w:rsidRPr="000A3747">
        <w:rPr>
          <w:szCs w:val="22"/>
          <w:lang w:val="lt"/>
        </w:rPr>
        <w:t xml:space="preserve">Atidarius </w:t>
      </w:r>
      <w:r w:rsidR="00A04781" w:rsidRPr="000A3747">
        <w:rPr>
          <w:szCs w:val="22"/>
          <w:lang w:val="lt"/>
        </w:rPr>
        <w:t>paketėlį</w:t>
      </w:r>
      <w:r w:rsidRPr="000A3747">
        <w:rPr>
          <w:szCs w:val="22"/>
          <w:lang w:val="lt"/>
        </w:rPr>
        <w:t xml:space="preserve">: </w:t>
      </w:r>
      <w:r w:rsidR="00A04781" w:rsidRPr="000A3747">
        <w:rPr>
          <w:szCs w:val="22"/>
          <w:lang w:val="lt"/>
        </w:rPr>
        <w:t>vienadozę talpyklę</w:t>
      </w:r>
      <w:r w:rsidRPr="000A3747">
        <w:rPr>
          <w:szCs w:val="22"/>
          <w:lang w:val="lt"/>
        </w:rPr>
        <w:t xml:space="preserve"> </w:t>
      </w:r>
      <w:r w:rsidR="009E6FC4" w:rsidRPr="000A3747">
        <w:rPr>
          <w:szCs w:val="22"/>
          <w:lang w:val="lt"/>
        </w:rPr>
        <w:t xml:space="preserve">suvartoti </w:t>
      </w:r>
      <w:r w:rsidRPr="000A3747">
        <w:rPr>
          <w:szCs w:val="22"/>
          <w:lang w:val="lt"/>
        </w:rPr>
        <w:t>per 1 mėnesį.</w:t>
      </w:r>
    </w:p>
    <w:p w14:paraId="375C9942" w14:textId="27AE8707" w:rsidR="00234551" w:rsidRPr="000A3747" w:rsidRDefault="008A7660" w:rsidP="004F4C70">
      <w:pPr>
        <w:spacing w:line="240" w:lineRule="auto"/>
        <w:jc w:val="both"/>
        <w:rPr>
          <w:szCs w:val="22"/>
          <w:lang w:val="fi-FI"/>
        </w:rPr>
      </w:pPr>
      <w:bookmarkStart w:id="4" w:name="_Hlk126588975"/>
      <w:bookmarkEnd w:id="3"/>
      <w:r w:rsidRPr="000A3747">
        <w:rPr>
          <w:szCs w:val="22"/>
          <w:lang w:val="lt"/>
        </w:rPr>
        <w:t xml:space="preserve">Atidarius </w:t>
      </w:r>
      <w:r w:rsidR="00EE56F7" w:rsidRPr="000A3747">
        <w:rPr>
          <w:szCs w:val="22"/>
          <w:lang w:val="lt"/>
        </w:rPr>
        <w:t>vienadozę talpyklę</w:t>
      </w:r>
      <w:r w:rsidRPr="000A3747">
        <w:rPr>
          <w:szCs w:val="22"/>
          <w:lang w:val="lt"/>
        </w:rPr>
        <w:t xml:space="preserve">: </w:t>
      </w:r>
      <w:r w:rsidR="00434D85" w:rsidRPr="000A3747">
        <w:rPr>
          <w:szCs w:val="22"/>
          <w:lang w:val="lt"/>
        </w:rPr>
        <w:t xml:space="preserve">vartoti </w:t>
      </w:r>
      <w:r w:rsidRPr="000A3747">
        <w:rPr>
          <w:szCs w:val="22"/>
          <w:lang w:val="lt"/>
        </w:rPr>
        <w:t xml:space="preserve">nedelsiant, o </w:t>
      </w:r>
      <w:r w:rsidR="00434D85" w:rsidRPr="000A3747">
        <w:rPr>
          <w:szCs w:val="22"/>
          <w:lang w:val="lt"/>
        </w:rPr>
        <w:t xml:space="preserve">pavartojus </w:t>
      </w:r>
      <w:r w:rsidRPr="000A3747">
        <w:rPr>
          <w:szCs w:val="22"/>
          <w:lang w:val="lt"/>
        </w:rPr>
        <w:t>– išmesti.</w:t>
      </w:r>
    </w:p>
    <w:bookmarkEnd w:id="4"/>
    <w:p w14:paraId="2CC8806A" w14:textId="77777777" w:rsidR="00DF7E7B" w:rsidRDefault="00DF7E7B" w:rsidP="009F4BA4">
      <w:pPr>
        <w:spacing w:line="240" w:lineRule="auto"/>
        <w:ind w:left="567" w:hanging="567"/>
        <w:rPr>
          <w:b/>
          <w:bCs/>
          <w:lang w:val="lt"/>
        </w:rPr>
      </w:pPr>
    </w:p>
    <w:p w14:paraId="5351251E" w14:textId="61E517A2" w:rsidR="001D29E6" w:rsidRPr="000A3747" w:rsidRDefault="002E4607" w:rsidP="009F4BA4">
      <w:pPr>
        <w:spacing w:line="240" w:lineRule="auto"/>
        <w:ind w:left="567" w:hanging="567"/>
        <w:rPr>
          <w:b/>
          <w:lang w:val="fi-FI"/>
        </w:rPr>
      </w:pPr>
      <w:r w:rsidRPr="000A3747">
        <w:rPr>
          <w:b/>
          <w:bCs/>
          <w:lang w:val="lt"/>
        </w:rPr>
        <w:t>6.4</w:t>
      </w:r>
      <w:r w:rsidRPr="000A3747">
        <w:rPr>
          <w:b/>
          <w:bCs/>
          <w:lang w:val="lt"/>
        </w:rPr>
        <w:tab/>
        <w:t>Specialios laikymo sąlygos</w:t>
      </w:r>
    </w:p>
    <w:p w14:paraId="6B09D559" w14:textId="77777777" w:rsidR="001D29E6" w:rsidRPr="000A3747" w:rsidRDefault="001D29E6" w:rsidP="009F4BA4">
      <w:pPr>
        <w:spacing w:line="240" w:lineRule="auto"/>
        <w:rPr>
          <w:i/>
          <w:iCs/>
          <w:lang w:val="fi-FI"/>
        </w:rPr>
      </w:pPr>
    </w:p>
    <w:p w14:paraId="3BDEE7A6" w14:textId="77777777" w:rsidR="00EE56F7" w:rsidRPr="000A3747" w:rsidRDefault="00EE56F7" w:rsidP="00B81A4D">
      <w:pPr>
        <w:spacing w:line="240" w:lineRule="auto"/>
        <w:rPr>
          <w:lang w:val="lt"/>
        </w:rPr>
      </w:pPr>
      <w:r w:rsidRPr="000A3747">
        <w:rPr>
          <w:lang w:val="lt"/>
        </w:rPr>
        <w:t>Šiam vaistiniam preparatui specialių laikymo sąlygų nereikia.</w:t>
      </w:r>
    </w:p>
    <w:p w14:paraId="14199866" w14:textId="77772E07" w:rsidR="001D29E6" w:rsidRPr="000A3747" w:rsidRDefault="001D29E6" w:rsidP="009F4BA4">
      <w:pPr>
        <w:spacing w:line="240" w:lineRule="auto"/>
        <w:rPr>
          <w:szCs w:val="22"/>
          <w:lang w:val="fi-FI"/>
        </w:rPr>
      </w:pPr>
    </w:p>
    <w:p w14:paraId="0C4BA1C5" w14:textId="16C6FA89" w:rsidR="00EE56F7" w:rsidRPr="000A3747" w:rsidRDefault="00EE56F7" w:rsidP="00263AB9">
      <w:pPr>
        <w:spacing w:line="240" w:lineRule="auto"/>
        <w:jc w:val="both"/>
        <w:rPr>
          <w:szCs w:val="22"/>
          <w:lang w:val="lt"/>
        </w:rPr>
      </w:pPr>
      <w:bookmarkStart w:id="5" w:name="_Hlk126589016"/>
      <w:r w:rsidRPr="000A3747">
        <w:rPr>
          <w:szCs w:val="22"/>
          <w:lang w:val="lt"/>
        </w:rPr>
        <w:t xml:space="preserve">Laikykite vienadozes talpykles paketėlyje, </w:t>
      </w:r>
      <w:r w:rsidRPr="000A3747">
        <w:rPr>
          <w:lang w:val="lt-LT"/>
        </w:rPr>
        <w:t>kad vaist</w:t>
      </w:r>
      <w:r w:rsidR="006A6856">
        <w:rPr>
          <w:lang w:val="lt-LT"/>
        </w:rPr>
        <w:t>inis preparatas</w:t>
      </w:r>
      <w:r w:rsidRPr="000A3747">
        <w:rPr>
          <w:lang w:val="lt-LT"/>
        </w:rPr>
        <w:t xml:space="preserve"> būtų apsaugotas nuo šviesos.</w:t>
      </w:r>
    </w:p>
    <w:bookmarkEnd w:id="5"/>
    <w:p w14:paraId="2912F8DF" w14:textId="098ECDC6" w:rsidR="00826B15" w:rsidRPr="000A3747" w:rsidRDefault="00EE56F7" w:rsidP="00263AB9">
      <w:pPr>
        <w:spacing w:line="240" w:lineRule="auto"/>
        <w:jc w:val="both"/>
        <w:rPr>
          <w:szCs w:val="22"/>
          <w:lang w:val="fi-FI"/>
        </w:rPr>
      </w:pPr>
      <w:r w:rsidRPr="000A3747">
        <w:rPr>
          <w:noProof/>
          <w:snapToGrid w:val="0"/>
          <w:color w:val="0D0D0D"/>
          <w:szCs w:val="24"/>
          <w:lang w:val="lt-LT"/>
        </w:rPr>
        <w:t>Pirmą kartą atidaryto vaistinio preparato laikymo sąlygos pateikiamos 6.3 skyriuje</w:t>
      </w:r>
      <w:r w:rsidR="00826B15" w:rsidRPr="000A3747">
        <w:rPr>
          <w:szCs w:val="22"/>
          <w:lang w:val="lt"/>
        </w:rPr>
        <w:t>.</w:t>
      </w:r>
    </w:p>
    <w:p w14:paraId="3348BCF5" w14:textId="77777777" w:rsidR="001D29E6" w:rsidRPr="000A3747" w:rsidRDefault="001D29E6" w:rsidP="009F4BA4">
      <w:pPr>
        <w:spacing w:line="240" w:lineRule="auto"/>
        <w:rPr>
          <w:lang w:val="fi-FI"/>
        </w:rPr>
      </w:pPr>
    </w:p>
    <w:p w14:paraId="0885C193" w14:textId="4678CD04" w:rsidR="001D29E6" w:rsidRPr="000A3747" w:rsidRDefault="002E4607" w:rsidP="001F7279">
      <w:pPr>
        <w:numPr>
          <w:ilvl w:val="1"/>
          <w:numId w:val="2"/>
        </w:numPr>
        <w:spacing w:line="240" w:lineRule="auto"/>
        <w:rPr>
          <w:b/>
        </w:rPr>
      </w:pPr>
      <w:r w:rsidRPr="000A3747">
        <w:rPr>
          <w:b/>
          <w:bCs/>
          <w:lang w:val="lt"/>
        </w:rPr>
        <w:t>Talpykl</w:t>
      </w:r>
      <w:r w:rsidR="00EE56F7" w:rsidRPr="000A3747">
        <w:rPr>
          <w:b/>
          <w:bCs/>
          <w:lang w:val="lt"/>
        </w:rPr>
        <w:t>ė</w:t>
      </w:r>
      <w:r w:rsidRPr="000A3747">
        <w:rPr>
          <w:b/>
          <w:bCs/>
          <w:lang w:val="lt"/>
        </w:rPr>
        <w:t xml:space="preserve">s pobūdis ir </w:t>
      </w:r>
      <w:r w:rsidR="00EE56F7" w:rsidRPr="000A3747">
        <w:rPr>
          <w:b/>
          <w:bCs/>
          <w:lang w:val="lt"/>
        </w:rPr>
        <w:t xml:space="preserve">jos </w:t>
      </w:r>
      <w:r w:rsidRPr="000A3747">
        <w:rPr>
          <w:b/>
          <w:bCs/>
          <w:lang w:val="lt"/>
        </w:rPr>
        <w:t>turinys</w:t>
      </w:r>
    </w:p>
    <w:p w14:paraId="0E5FCB38" w14:textId="77777777" w:rsidR="001D29E6" w:rsidRPr="000A3747" w:rsidRDefault="001D29E6" w:rsidP="009F4BA4">
      <w:pPr>
        <w:spacing w:line="240" w:lineRule="auto"/>
      </w:pPr>
    </w:p>
    <w:p w14:paraId="051CF142" w14:textId="6A860FB7" w:rsidR="00826B15" w:rsidRPr="000A3747" w:rsidRDefault="00EE56F7" w:rsidP="00263AB9">
      <w:pPr>
        <w:spacing w:line="240" w:lineRule="auto"/>
        <w:jc w:val="both"/>
        <w:rPr>
          <w:szCs w:val="22"/>
        </w:rPr>
      </w:pPr>
      <w:r w:rsidRPr="000A3747">
        <w:rPr>
          <w:szCs w:val="22"/>
          <w:lang w:val="lt"/>
        </w:rPr>
        <w:t xml:space="preserve">10 vienadozių talpyklių </w:t>
      </w:r>
      <w:r w:rsidR="008D4AC4" w:rsidRPr="000A3747">
        <w:rPr>
          <w:szCs w:val="22"/>
          <w:lang w:val="lt"/>
        </w:rPr>
        <w:t>(</w:t>
      </w:r>
      <w:r w:rsidR="006A6856">
        <w:rPr>
          <w:szCs w:val="22"/>
          <w:lang w:val="lt"/>
        </w:rPr>
        <w:t>MT</w:t>
      </w:r>
      <w:r w:rsidR="008D4AC4" w:rsidRPr="000A3747">
        <w:rPr>
          <w:szCs w:val="22"/>
          <w:lang w:val="lt"/>
        </w:rPr>
        <w:t>PE), kuriose yra 0,3 g akių gelio</w:t>
      </w:r>
      <w:r w:rsidRPr="000A3747">
        <w:rPr>
          <w:szCs w:val="22"/>
          <w:lang w:val="lt"/>
        </w:rPr>
        <w:t xml:space="preserve">, supakuotų į paketėlį </w:t>
      </w:r>
      <w:r w:rsidR="008D4AC4" w:rsidRPr="000A3747">
        <w:rPr>
          <w:szCs w:val="22"/>
          <w:lang w:val="lt"/>
        </w:rPr>
        <w:t>(polietileno/aliuminio/polietileno/PET).</w:t>
      </w:r>
    </w:p>
    <w:p w14:paraId="426028F3" w14:textId="680316CF" w:rsidR="00826B15" w:rsidRPr="000A3747" w:rsidRDefault="00826B15" w:rsidP="00263AB9">
      <w:pPr>
        <w:spacing w:line="240" w:lineRule="auto"/>
        <w:rPr>
          <w:szCs w:val="22"/>
        </w:rPr>
      </w:pPr>
      <w:r w:rsidRPr="000A3747">
        <w:rPr>
          <w:szCs w:val="22"/>
          <w:lang w:val="lt"/>
        </w:rPr>
        <w:t xml:space="preserve">Pakuotės dydis: 10 (1x10), 30 (3x10) arba 90 (9x10) </w:t>
      </w:r>
      <w:r w:rsidR="00EE56F7" w:rsidRPr="000A3747">
        <w:rPr>
          <w:szCs w:val="22"/>
          <w:lang w:val="lt"/>
        </w:rPr>
        <w:t>vienadozių talpyklių</w:t>
      </w:r>
      <w:r w:rsidRPr="000A3747">
        <w:rPr>
          <w:szCs w:val="22"/>
          <w:lang w:val="lt"/>
        </w:rPr>
        <w:t>.</w:t>
      </w:r>
    </w:p>
    <w:p w14:paraId="7E0FC00D" w14:textId="598EF384" w:rsidR="00826B15" w:rsidRPr="000A3747" w:rsidRDefault="00EE56F7" w:rsidP="00263AB9">
      <w:pPr>
        <w:tabs>
          <w:tab w:val="clear" w:pos="567"/>
        </w:tabs>
        <w:spacing w:line="240" w:lineRule="auto"/>
        <w:rPr>
          <w:szCs w:val="22"/>
        </w:rPr>
      </w:pPr>
      <w:r w:rsidRPr="000A3747">
        <w:rPr>
          <w:noProof/>
          <w:snapToGrid w:val="0"/>
          <w:szCs w:val="24"/>
          <w:lang w:val="lt-LT"/>
        </w:rPr>
        <w:t>Gali būti tiekiamos ne visų dydžių pakuotės</w:t>
      </w:r>
      <w:r w:rsidR="00826B15" w:rsidRPr="000A3747">
        <w:rPr>
          <w:szCs w:val="22"/>
          <w:lang w:val="lt"/>
        </w:rPr>
        <w:t>.</w:t>
      </w:r>
    </w:p>
    <w:p w14:paraId="10E0E708" w14:textId="77777777" w:rsidR="001D29E6" w:rsidRPr="000A3747" w:rsidRDefault="001D29E6" w:rsidP="009F4BA4">
      <w:pPr>
        <w:spacing w:line="240" w:lineRule="auto"/>
      </w:pPr>
    </w:p>
    <w:p w14:paraId="1F0BE11F" w14:textId="5C20F381" w:rsidR="001D29E6" w:rsidRPr="000A3747" w:rsidRDefault="002E4607" w:rsidP="009F4BA4">
      <w:pPr>
        <w:spacing w:line="240" w:lineRule="auto"/>
        <w:ind w:left="567" w:hanging="567"/>
        <w:outlineLvl w:val="0"/>
      </w:pPr>
      <w:r w:rsidRPr="000A3747">
        <w:rPr>
          <w:b/>
          <w:bCs/>
          <w:lang w:val="lt"/>
        </w:rPr>
        <w:t>6.6</w:t>
      </w:r>
      <w:r w:rsidRPr="000A3747">
        <w:rPr>
          <w:b/>
          <w:bCs/>
          <w:lang w:val="lt"/>
        </w:rPr>
        <w:tab/>
      </w:r>
      <w:r w:rsidR="00EE56F7" w:rsidRPr="000A3747">
        <w:rPr>
          <w:b/>
          <w:bCs/>
          <w:snapToGrid w:val="0"/>
          <w:lang w:val="lt-LT"/>
        </w:rPr>
        <w:t>Specialūs reikalavimai atliekoms tvarkyti</w:t>
      </w:r>
    </w:p>
    <w:p w14:paraId="25C8131E" w14:textId="77777777" w:rsidR="001D29E6" w:rsidRPr="000A3747" w:rsidRDefault="001D29E6" w:rsidP="009F4BA4">
      <w:pPr>
        <w:spacing w:line="240" w:lineRule="auto"/>
      </w:pPr>
    </w:p>
    <w:p w14:paraId="0161724D" w14:textId="0BAFB7B8" w:rsidR="001D29E6" w:rsidRPr="000A3747" w:rsidRDefault="004E4F9A" w:rsidP="009F4BA4">
      <w:pPr>
        <w:spacing w:line="240" w:lineRule="auto"/>
      </w:pPr>
      <w:r w:rsidRPr="000A3747">
        <w:rPr>
          <w:lang w:val="lt"/>
        </w:rPr>
        <w:t>Nesuvartotą vaistinį preparatą ar atliekas reikia tvarkyti laikantis vietinių reikalavimų.</w:t>
      </w:r>
    </w:p>
    <w:p w14:paraId="126AA49B" w14:textId="77777777" w:rsidR="001D29E6" w:rsidRDefault="001D29E6" w:rsidP="009F4BA4">
      <w:pPr>
        <w:spacing w:line="240" w:lineRule="auto"/>
      </w:pPr>
    </w:p>
    <w:p w14:paraId="227B7F01" w14:textId="77777777" w:rsidR="00235B89" w:rsidRPr="000A3747" w:rsidRDefault="00235B89" w:rsidP="009F4BA4">
      <w:pPr>
        <w:spacing w:line="240" w:lineRule="auto"/>
      </w:pPr>
    </w:p>
    <w:p w14:paraId="20397D5E" w14:textId="77777777" w:rsidR="001D29E6" w:rsidRPr="007D1CCA" w:rsidRDefault="002E4607" w:rsidP="009F4BA4">
      <w:pPr>
        <w:spacing w:line="240" w:lineRule="auto"/>
        <w:ind w:left="567" w:hanging="567"/>
        <w:rPr>
          <w:lang w:val="fr-FR"/>
        </w:rPr>
      </w:pPr>
      <w:r w:rsidRPr="000A3747">
        <w:rPr>
          <w:b/>
          <w:bCs/>
          <w:lang w:val="lt"/>
        </w:rPr>
        <w:t>7.</w:t>
      </w:r>
      <w:r w:rsidRPr="000A3747">
        <w:rPr>
          <w:b/>
          <w:bCs/>
          <w:lang w:val="lt"/>
        </w:rPr>
        <w:tab/>
        <w:t>REGISTRUOTOJAS</w:t>
      </w:r>
    </w:p>
    <w:p w14:paraId="588B40D2" w14:textId="77777777" w:rsidR="001D29E6" w:rsidRPr="007D1CCA" w:rsidRDefault="001D29E6" w:rsidP="009F4BA4">
      <w:pPr>
        <w:spacing w:line="240" w:lineRule="auto"/>
        <w:rPr>
          <w:lang w:val="fr-FR"/>
        </w:rPr>
      </w:pPr>
    </w:p>
    <w:p w14:paraId="75991C63" w14:textId="375359A0" w:rsidR="00826B15" w:rsidRPr="007D1CCA" w:rsidRDefault="00826B15" w:rsidP="00826B15">
      <w:pPr>
        <w:spacing w:line="240" w:lineRule="auto"/>
        <w:rPr>
          <w:noProof/>
          <w:lang w:val="fr-FR"/>
        </w:rPr>
      </w:pPr>
      <w:r w:rsidRPr="000A3747">
        <w:rPr>
          <w:noProof/>
          <w:lang w:val="lt"/>
        </w:rPr>
        <w:t>Laboratoires THEA</w:t>
      </w:r>
    </w:p>
    <w:p w14:paraId="0DE2F49C" w14:textId="77777777" w:rsidR="00826B15" w:rsidRPr="007D1CCA" w:rsidRDefault="00826B15" w:rsidP="00826B15">
      <w:pPr>
        <w:spacing w:line="240" w:lineRule="auto"/>
        <w:rPr>
          <w:noProof/>
          <w:lang w:val="fr-FR"/>
        </w:rPr>
      </w:pPr>
      <w:r w:rsidRPr="000A3747">
        <w:rPr>
          <w:noProof/>
          <w:lang w:val="lt"/>
        </w:rPr>
        <w:t>12 rue Louis Blériot</w:t>
      </w:r>
    </w:p>
    <w:p w14:paraId="56CEB4DA" w14:textId="7D51DA87" w:rsidR="00826B15" w:rsidRPr="000A3747" w:rsidRDefault="004E4F9A" w:rsidP="00826B15">
      <w:pPr>
        <w:spacing w:line="240" w:lineRule="auto"/>
        <w:rPr>
          <w:noProof/>
        </w:rPr>
      </w:pPr>
      <w:r w:rsidRPr="000A3747">
        <w:rPr>
          <w:noProof/>
          <w:lang w:val="lt"/>
        </w:rPr>
        <w:t>63100 Clermont-Ferrand</w:t>
      </w:r>
    </w:p>
    <w:p w14:paraId="52FCE12B" w14:textId="77777777" w:rsidR="00826B15" w:rsidRPr="000A3747" w:rsidRDefault="00826B15" w:rsidP="00826B15">
      <w:pPr>
        <w:spacing w:line="240" w:lineRule="auto"/>
        <w:rPr>
          <w:noProof/>
        </w:rPr>
      </w:pPr>
      <w:r w:rsidRPr="000A3747">
        <w:rPr>
          <w:noProof/>
          <w:lang w:val="lt"/>
        </w:rPr>
        <w:t>Prancūzija</w:t>
      </w:r>
    </w:p>
    <w:p w14:paraId="30DA92BD" w14:textId="77777777" w:rsidR="001D29E6" w:rsidRPr="000A3747" w:rsidRDefault="001D29E6" w:rsidP="009F4BA4">
      <w:pPr>
        <w:spacing w:line="240" w:lineRule="auto"/>
      </w:pPr>
    </w:p>
    <w:p w14:paraId="4C3C3812" w14:textId="77777777" w:rsidR="001D29E6" w:rsidRPr="000A3747" w:rsidRDefault="001D29E6" w:rsidP="009F4BA4">
      <w:pPr>
        <w:spacing w:line="240" w:lineRule="auto"/>
      </w:pPr>
    </w:p>
    <w:p w14:paraId="3D3FFB75" w14:textId="13A22C90" w:rsidR="001D29E6" w:rsidRPr="000A3747" w:rsidRDefault="002E4607" w:rsidP="009F4BA4">
      <w:pPr>
        <w:spacing w:line="240" w:lineRule="auto"/>
        <w:ind w:left="567" w:hanging="567"/>
        <w:rPr>
          <w:b/>
        </w:rPr>
      </w:pPr>
      <w:r w:rsidRPr="000A3747">
        <w:rPr>
          <w:b/>
          <w:bCs/>
          <w:lang w:val="lt"/>
        </w:rPr>
        <w:t>8.</w:t>
      </w:r>
      <w:r w:rsidRPr="000A3747">
        <w:rPr>
          <w:b/>
          <w:bCs/>
          <w:lang w:val="lt"/>
        </w:rPr>
        <w:tab/>
      </w:r>
      <w:r w:rsidR="00DC7422" w:rsidRPr="000A3747">
        <w:rPr>
          <w:b/>
          <w:bCs/>
          <w:lang w:val="lt"/>
        </w:rPr>
        <w:t>REGISTRACIJOS PAŽYMĖJIMO</w:t>
      </w:r>
      <w:r w:rsidRPr="000A3747">
        <w:rPr>
          <w:b/>
          <w:bCs/>
          <w:lang w:val="lt"/>
        </w:rPr>
        <w:t xml:space="preserve"> NUMERIS (-IAI) </w:t>
      </w:r>
    </w:p>
    <w:p w14:paraId="5A9E8714" w14:textId="77777777" w:rsidR="001D29E6" w:rsidRPr="000A3747" w:rsidRDefault="001D29E6" w:rsidP="009F4BA4">
      <w:pPr>
        <w:spacing w:line="240" w:lineRule="auto"/>
        <w:rPr>
          <w:i/>
        </w:rPr>
      </w:pPr>
    </w:p>
    <w:p w14:paraId="2667E002" w14:textId="77777777" w:rsidR="00497031" w:rsidRDefault="00497031" w:rsidP="00497031">
      <w:pPr>
        <w:spacing w:line="240" w:lineRule="auto"/>
      </w:pPr>
      <w:r>
        <w:t>LT/1/23/5196/001 – N10 (1x10)</w:t>
      </w:r>
    </w:p>
    <w:p w14:paraId="7A096F1C" w14:textId="77777777" w:rsidR="00497031" w:rsidRDefault="00497031" w:rsidP="00497031">
      <w:pPr>
        <w:spacing w:line="240" w:lineRule="auto"/>
      </w:pPr>
      <w:r>
        <w:t>LT/1/23/5196/002 – N30 (3x10)</w:t>
      </w:r>
    </w:p>
    <w:p w14:paraId="329BF7F3" w14:textId="56F882D3" w:rsidR="001D29E6" w:rsidRDefault="00497031" w:rsidP="00497031">
      <w:pPr>
        <w:spacing w:line="240" w:lineRule="auto"/>
      </w:pPr>
      <w:r>
        <w:t>LT/1/23/5196/003 – N90 (9x10)</w:t>
      </w:r>
    </w:p>
    <w:p w14:paraId="56B5F4D6" w14:textId="77777777" w:rsidR="00497031" w:rsidRPr="000A3747" w:rsidRDefault="00497031" w:rsidP="00497031">
      <w:pPr>
        <w:spacing w:line="240" w:lineRule="auto"/>
      </w:pPr>
    </w:p>
    <w:p w14:paraId="2483E68B" w14:textId="77777777" w:rsidR="001D29E6" w:rsidRPr="000A3747" w:rsidRDefault="001D29E6" w:rsidP="009F4BA4">
      <w:pPr>
        <w:spacing w:line="240" w:lineRule="auto"/>
      </w:pPr>
    </w:p>
    <w:p w14:paraId="73301DFD" w14:textId="5E3D0A28" w:rsidR="001D29E6" w:rsidRPr="007D1CCA" w:rsidRDefault="002E4607" w:rsidP="009F4BA4">
      <w:pPr>
        <w:spacing w:line="240" w:lineRule="auto"/>
        <w:ind w:left="567" w:hanging="567"/>
        <w:rPr>
          <w:lang w:val="it-IT"/>
        </w:rPr>
      </w:pPr>
      <w:r w:rsidRPr="000A3747">
        <w:rPr>
          <w:b/>
          <w:bCs/>
          <w:lang w:val="lt"/>
        </w:rPr>
        <w:t>9.</w:t>
      </w:r>
      <w:r w:rsidRPr="000A3747">
        <w:rPr>
          <w:b/>
          <w:bCs/>
          <w:lang w:val="lt"/>
        </w:rPr>
        <w:tab/>
      </w:r>
      <w:r w:rsidR="00DC7422" w:rsidRPr="000A3747">
        <w:rPr>
          <w:b/>
          <w:bCs/>
          <w:lang w:val="lt"/>
        </w:rPr>
        <w:t>REGISTRAVIMO/PERREGISTRAVIMO</w:t>
      </w:r>
      <w:r w:rsidRPr="000A3747">
        <w:rPr>
          <w:b/>
          <w:bCs/>
          <w:lang w:val="lt"/>
        </w:rPr>
        <w:t xml:space="preserve"> DATA</w:t>
      </w:r>
    </w:p>
    <w:p w14:paraId="4A8DDC5B" w14:textId="77777777" w:rsidR="001D29E6" w:rsidRPr="007D1CCA" w:rsidRDefault="001D29E6" w:rsidP="009F4BA4">
      <w:pPr>
        <w:spacing w:line="240" w:lineRule="auto"/>
        <w:rPr>
          <w:iCs/>
          <w:lang w:val="it-IT"/>
        </w:rPr>
      </w:pPr>
    </w:p>
    <w:p w14:paraId="4C09A575" w14:textId="7712EA20" w:rsidR="001D29E6" w:rsidRDefault="00497031" w:rsidP="009F4BA4">
      <w:pPr>
        <w:spacing w:line="240" w:lineRule="auto"/>
        <w:rPr>
          <w:lang w:val="it-IT"/>
        </w:rPr>
      </w:pPr>
      <w:r>
        <w:rPr>
          <w:lang w:val="it-IT"/>
        </w:rPr>
        <w:t>2023 m. liepos 5 d.</w:t>
      </w:r>
    </w:p>
    <w:p w14:paraId="026FDF4F" w14:textId="77777777" w:rsidR="00497031" w:rsidRPr="007D1CCA" w:rsidRDefault="00497031" w:rsidP="009F4BA4">
      <w:pPr>
        <w:spacing w:line="240" w:lineRule="auto"/>
        <w:rPr>
          <w:lang w:val="it-IT"/>
        </w:rPr>
      </w:pPr>
    </w:p>
    <w:p w14:paraId="291D5B83" w14:textId="77777777" w:rsidR="001D29E6" w:rsidRPr="007D1CCA" w:rsidRDefault="001D29E6" w:rsidP="009F4BA4">
      <w:pPr>
        <w:spacing w:line="240" w:lineRule="auto"/>
        <w:rPr>
          <w:lang w:val="it-IT"/>
        </w:rPr>
      </w:pPr>
    </w:p>
    <w:p w14:paraId="664C7A8B" w14:textId="77777777" w:rsidR="001D29E6" w:rsidRPr="007D1CCA" w:rsidRDefault="002E4607" w:rsidP="009F4BA4">
      <w:pPr>
        <w:spacing w:line="240" w:lineRule="auto"/>
        <w:ind w:left="567" w:hanging="567"/>
        <w:rPr>
          <w:b/>
          <w:lang w:val="it-IT"/>
        </w:rPr>
      </w:pPr>
      <w:r w:rsidRPr="000A3747">
        <w:rPr>
          <w:b/>
          <w:bCs/>
          <w:lang w:val="lt"/>
        </w:rPr>
        <w:t>10.</w:t>
      </w:r>
      <w:r w:rsidRPr="000A3747">
        <w:rPr>
          <w:b/>
          <w:bCs/>
          <w:lang w:val="lt"/>
        </w:rPr>
        <w:tab/>
        <w:t>TEKSTO PERŽIŪROS DATA</w:t>
      </w:r>
    </w:p>
    <w:p w14:paraId="1F060B0D" w14:textId="77777777" w:rsidR="001D29E6" w:rsidRPr="007D1CCA" w:rsidRDefault="001D29E6" w:rsidP="009F4BA4">
      <w:pPr>
        <w:spacing w:line="240" w:lineRule="auto"/>
        <w:rPr>
          <w:lang w:val="it-IT"/>
        </w:rPr>
      </w:pPr>
    </w:p>
    <w:p w14:paraId="08F446BC" w14:textId="4155A727" w:rsidR="001D29E6" w:rsidRDefault="00497031" w:rsidP="009F4BA4">
      <w:pPr>
        <w:numPr>
          <w:ilvl w:val="12"/>
          <w:numId w:val="0"/>
        </w:numPr>
        <w:spacing w:line="240" w:lineRule="auto"/>
        <w:ind w:right="-2"/>
        <w:rPr>
          <w:iCs/>
          <w:lang w:val="it-IT"/>
        </w:rPr>
      </w:pPr>
      <w:r>
        <w:rPr>
          <w:iCs/>
          <w:lang w:val="it-IT"/>
        </w:rPr>
        <w:t>2023 m. liepos 5 d.</w:t>
      </w:r>
    </w:p>
    <w:p w14:paraId="57143B50" w14:textId="77777777" w:rsidR="00497031" w:rsidRPr="007D1CCA" w:rsidRDefault="00497031" w:rsidP="009F4BA4">
      <w:pPr>
        <w:numPr>
          <w:ilvl w:val="12"/>
          <w:numId w:val="0"/>
        </w:numPr>
        <w:spacing w:line="240" w:lineRule="auto"/>
        <w:ind w:right="-2"/>
        <w:rPr>
          <w:iCs/>
          <w:lang w:val="it-IT"/>
        </w:rPr>
      </w:pPr>
    </w:p>
    <w:p w14:paraId="1E4A5677" w14:textId="77777777" w:rsidR="001D29E6" w:rsidRPr="007D1CCA" w:rsidRDefault="001D29E6" w:rsidP="009F4BA4">
      <w:pPr>
        <w:numPr>
          <w:ilvl w:val="12"/>
          <w:numId w:val="0"/>
        </w:numPr>
        <w:spacing w:line="240" w:lineRule="auto"/>
        <w:ind w:right="-2"/>
        <w:rPr>
          <w:iCs/>
          <w:lang w:val="it-IT"/>
        </w:rPr>
      </w:pPr>
    </w:p>
    <w:bookmarkEnd w:id="0"/>
    <w:p w14:paraId="4A04FC5D" w14:textId="77777777" w:rsidR="0044519B" w:rsidRDefault="0044519B" w:rsidP="0044519B">
      <w:r>
        <w:t>Išsami informacija apie šį vaistinį preparatą pateikiama Valstybinės vaistų kontrolės tarnybos prie Lietuvos Respublikos sveikatos apsaugos ministerijos tinklalapyje</w:t>
      </w:r>
      <w:r>
        <w:rPr>
          <w:i/>
          <w:iCs/>
        </w:rPr>
        <w:t xml:space="preserve"> </w:t>
      </w:r>
      <w:hyperlink r:id="rId10" w:history="1">
        <w:r>
          <w:rPr>
            <w:rStyle w:val="Hipersaitas"/>
          </w:rPr>
          <w:t>http://www.vvkt.lt</w:t>
        </w:r>
      </w:hyperlink>
    </w:p>
    <w:p w14:paraId="5353168D" w14:textId="77777777" w:rsidR="00481376" w:rsidRPr="00263AB9" w:rsidRDefault="00481376" w:rsidP="00263AB9">
      <w:pPr>
        <w:rPr>
          <w:szCs w:val="22"/>
          <w:lang w:val="lt-LT"/>
        </w:rPr>
      </w:pPr>
    </w:p>
    <w:p w14:paraId="3594F132" w14:textId="77777777" w:rsidR="00481376" w:rsidRPr="00263AB9" w:rsidRDefault="00481376" w:rsidP="00263AB9">
      <w:pPr>
        <w:ind w:left="1701" w:firstLine="993"/>
        <w:rPr>
          <w:szCs w:val="22"/>
          <w:lang w:val="lt-LT"/>
        </w:rPr>
      </w:pPr>
    </w:p>
    <w:p w14:paraId="2DF5DA11" w14:textId="77777777" w:rsidR="00481376" w:rsidRPr="00263AB9" w:rsidRDefault="00481376" w:rsidP="00263AB9">
      <w:pPr>
        <w:rPr>
          <w:szCs w:val="22"/>
          <w:lang w:val="lt-LT"/>
        </w:rPr>
      </w:pPr>
    </w:p>
    <w:p w14:paraId="4BBB7BEB" w14:textId="77777777" w:rsidR="00481376" w:rsidRPr="00263AB9" w:rsidRDefault="00481376" w:rsidP="00263AB9">
      <w:pPr>
        <w:rPr>
          <w:szCs w:val="22"/>
          <w:lang w:val="lt-LT"/>
        </w:rPr>
      </w:pPr>
    </w:p>
    <w:p w14:paraId="728DB39F" w14:textId="77777777" w:rsidR="00481376" w:rsidRPr="00263AB9" w:rsidRDefault="00481376" w:rsidP="00263AB9">
      <w:pPr>
        <w:rPr>
          <w:szCs w:val="22"/>
          <w:lang w:val="lt-LT"/>
        </w:rPr>
      </w:pPr>
    </w:p>
    <w:p w14:paraId="4130BF04" w14:textId="77777777" w:rsidR="00481376" w:rsidRPr="00263AB9" w:rsidRDefault="00481376" w:rsidP="00263AB9">
      <w:pPr>
        <w:rPr>
          <w:szCs w:val="22"/>
          <w:lang w:val="lt-LT"/>
        </w:rPr>
      </w:pPr>
    </w:p>
    <w:p w14:paraId="061CD7CB" w14:textId="77777777" w:rsidR="00481376" w:rsidRPr="00263AB9" w:rsidRDefault="00481376" w:rsidP="00263AB9">
      <w:pPr>
        <w:rPr>
          <w:szCs w:val="22"/>
          <w:lang w:val="lt-LT"/>
        </w:rPr>
      </w:pPr>
    </w:p>
    <w:p w14:paraId="1B8F4A55" w14:textId="77777777" w:rsidR="00481376" w:rsidRPr="00263AB9" w:rsidRDefault="00481376" w:rsidP="00263AB9">
      <w:pPr>
        <w:rPr>
          <w:szCs w:val="22"/>
          <w:lang w:val="lt-LT"/>
        </w:rPr>
      </w:pPr>
    </w:p>
    <w:p w14:paraId="63237292" w14:textId="77777777" w:rsidR="00481376" w:rsidRPr="00263AB9" w:rsidRDefault="00481376" w:rsidP="00263AB9">
      <w:pPr>
        <w:rPr>
          <w:szCs w:val="22"/>
          <w:lang w:val="lt-LT"/>
        </w:rPr>
      </w:pPr>
    </w:p>
    <w:p w14:paraId="61EF471E" w14:textId="77777777" w:rsidR="00481376" w:rsidRPr="00263AB9" w:rsidRDefault="00481376" w:rsidP="00263AB9">
      <w:pPr>
        <w:rPr>
          <w:b/>
          <w:szCs w:val="22"/>
          <w:lang w:val="lt-LT"/>
        </w:rPr>
      </w:pPr>
    </w:p>
    <w:p w14:paraId="3388424F" w14:textId="77777777" w:rsidR="00481376" w:rsidRPr="00263AB9" w:rsidRDefault="00481376" w:rsidP="00263AB9">
      <w:pPr>
        <w:rPr>
          <w:b/>
          <w:szCs w:val="22"/>
          <w:lang w:val="lt-LT"/>
        </w:rPr>
      </w:pPr>
    </w:p>
    <w:p w14:paraId="0D64A692" w14:textId="77777777" w:rsidR="00481376" w:rsidRPr="00263AB9" w:rsidRDefault="00481376" w:rsidP="00263AB9">
      <w:pPr>
        <w:rPr>
          <w:b/>
          <w:szCs w:val="22"/>
          <w:lang w:val="lt-LT"/>
        </w:rPr>
      </w:pPr>
    </w:p>
    <w:p w14:paraId="6956E8A8" w14:textId="77777777" w:rsidR="00481376" w:rsidRPr="00263AB9" w:rsidRDefault="00481376" w:rsidP="00263AB9">
      <w:pPr>
        <w:rPr>
          <w:b/>
          <w:szCs w:val="22"/>
          <w:lang w:val="lt-LT"/>
        </w:rPr>
      </w:pPr>
    </w:p>
    <w:p w14:paraId="46286905" w14:textId="77777777" w:rsidR="00481376" w:rsidRPr="00263AB9" w:rsidRDefault="00481376" w:rsidP="00263AB9">
      <w:pPr>
        <w:pStyle w:val="Antrat2"/>
        <w:spacing w:before="0" w:line="240" w:lineRule="auto"/>
        <w:jc w:val="center"/>
        <w:rPr>
          <w:rFonts w:ascii="Times New Roman" w:hAnsi="Times New Roman"/>
          <w:b w:val="0"/>
          <w:i w:val="0"/>
          <w:sz w:val="22"/>
          <w:szCs w:val="22"/>
          <w:lang w:val="lt-LT"/>
        </w:rPr>
      </w:pPr>
    </w:p>
    <w:p w14:paraId="1751C58D" w14:textId="77777777" w:rsidR="00481376" w:rsidRPr="00263AB9" w:rsidRDefault="00481376" w:rsidP="00263AB9">
      <w:pPr>
        <w:pStyle w:val="Antrat2"/>
        <w:spacing w:before="0" w:line="240" w:lineRule="auto"/>
        <w:jc w:val="center"/>
        <w:rPr>
          <w:rFonts w:ascii="Times New Roman" w:hAnsi="Times New Roman"/>
          <w:b w:val="0"/>
          <w:i w:val="0"/>
          <w:sz w:val="22"/>
          <w:szCs w:val="22"/>
          <w:lang w:val="lt-LT"/>
        </w:rPr>
      </w:pPr>
    </w:p>
    <w:p w14:paraId="371478CE" w14:textId="77777777" w:rsidR="00481376" w:rsidRPr="00263AB9" w:rsidRDefault="00481376" w:rsidP="00263AB9">
      <w:pPr>
        <w:pStyle w:val="Antrat2"/>
        <w:spacing w:before="0" w:line="240" w:lineRule="auto"/>
        <w:jc w:val="center"/>
        <w:rPr>
          <w:rFonts w:ascii="Times New Roman" w:hAnsi="Times New Roman"/>
          <w:b w:val="0"/>
          <w:i w:val="0"/>
          <w:sz w:val="22"/>
          <w:szCs w:val="22"/>
          <w:lang w:val="lt-LT"/>
        </w:rPr>
      </w:pPr>
    </w:p>
    <w:p w14:paraId="276B54B9" w14:textId="77777777" w:rsidR="00481376" w:rsidRPr="00263AB9" w:rsidRDefault="00481376" w:rsidP="00263AB9">
      <w:pPr>
        <w:pStyle w:val="Antrat2"/>
        <w:spacing w:before="0" w:line="240" w:lineRule="auto"/>
        <w:jc w:val="center"/>
        <w:rPr>
          <w:rFonts w:ascii="Times New Roman" w:hAnsi="Times New Roman"/>
          <w:b w:val="0"/>
          <w:i w:val="0"/>
          <w:sz w:val="22"/>
          <w:szCs w:val="22"/>
          <w:lang w:val="lt-LT"/>
        </w:rPr>
      </w:pPr>
    </w:p>
    <w:p w14:paraId="5B9E0789" w14:textId="77777777" w:rsidR="00481376" w:rsidRPr="00263AB9" w:rsidRDefault="00481376" w:rsidP="00263AB9">
      <w:pPr>
        <w:pStyle w:val="Betarp"/>
        <w:jc w:val="center"/>
        <w:rPr>
          <w:b/>
          <w:lang w:val="lt-LT"/>
        </w:rPr>
      </w:pPr>
    </w:p>
    <w:p w14:paraId="5893F3CD" w14:textId="7C4C4F2E" w:rsidR="00481376" w:rsidRPr="00263AB9" w:rsidRDefault="00481376" w:rsidP="00263AB9">
      <w:pPr>
        <w:pStyle w:val="Betarp"/>
        <w:jc w:val="center"/>
        <w:rPr>
          <w:b/>
          <w:lang w:val="lt-LT"/>
        </w:rPr>
      </w:pPr>
    </w:p>
    <w:p w14:paraId="168695BF" w14:textId="3490DA9E" w:rsidR="00263AB9" w:rsidRPr="00263AB9" w:rsidRDefault="00263AB9" w:rsidP="00263AB9">
      <w:pPr>
        <w:pStyle w:val="Betarp"/>
        <w:jc w:val="center"/>
        <w:rPr>
          <w:b/>
          <w:lang w:val="lt-LT"/>
        </w:rPr>
      </w:pPr>
    </w:p>
    <w:p w14:paraId="341FBC9C" w14:textId="0341E828" w:rsidR="00263AB9" w:rsidRPr="00263AB9" w:rsidRDefault="00263AB9" w:rsidP="00263AB9">
      <w:pPr>
        <w:pStyle w:val="Betarp"/>
        <w:jc w:val="center"/>
        <w:rPr>
          <w:b/>
          <w:lang w:val="lt-LT"/>
        </w:rPr>
      </w:pPr>
    </w:p>
    <w:p w14:paraId="1273F836" w14:textId="77777777" w:rsidR="00263AB9" w:rsidRPr="00263AB9" w:rsidRDefault="00263AB9" w:rsidP="00263AB9">
      <w:pPr>
        <w:pStyle w:val="Betarp"/>
        <w:jc w:val="center"/>
        <w:rPr>
          <w:b/>
          <w:lang w:val="lt-LT"/>
        </w:rPr>
      </w:pPr>
    </w:p>
    <w:p w14:paraId="3EFCE1EE" w14:textId="77777777" w:rsidR="00481376" w:rsidRPr="00263AB9" w:rsidRDefault="00481376" w:rsidP="00481376">
      <w:pPr>
        <w:pStyle w:val="Betarp"/>
        <w:jc w:val="center"/>
        <w:rPr>
          <w:b/>
          <w:lang w:val="lt-LT"/>
        </w:rPr>
      </w:pPr>
      <w:r w:rsidRPr="00263AB9">
        <w:rPr>
          <w:b/>
          <w:lang w:val="lt-LT"/>
        </w:rPr>
        <w:t>II PRIEDAS</w:t>
      </w:r>
    </w:p>
    <w:p w14:paraId="067434DE" w14:textId="77777777" w:rsidR="00481376" w:rsidRPr="00355BCB" w:rsidRDefault="00481376" w:rsidP="00481376">
      <w:pPr>
        <w:pStyle w:val="Betarp"/>
        <w:jc w:val="center"/>
        <w:rPr>
          <w:b/>
          <w:lang w:val="lt-LT"/>
        </w:rPr>
      </w:pPr>
    </w:p>
    <w:p w14:paraId="331CCE1D" w14:textId="77777777" w:rsidR="00481376" w:rsidRPr="00355BCB" w:rsidRDefault="00481376" w:rsidP="00481376">
      <w:pPr>
        <w:pStyle w:val="Betarp"/>
        <w:jc w:val="center"/>
        <w:rPr>
          <w:b/>
          <w:lang w:val="lt-LT"/>
        </w:rPr>
      </w:pPr>
      <w:r w:rsidRPr="00355BCB">
        <w:rPr>
          <w:b/>
          <w:lang w:val="lt-LT"/>
        </w:rPr>
        <w:t>REGISTRACIJOS SĄLYGOS</w:t>
      </w:r>
    </w:p>
    <w:p w14:paraId="731C017A" w14:textId="77777777" w:rsidR="00481376" w:rsidRPr="00355BCB" w:rsidRDefault="00481376" w:rsidP="00481376">
      <w:pPr>
        <w:pStyle w:val="Betarp"/>
        <w:jc w:val="center"/>
        <w:rPr>
          <w:b/>
          <w:lang w:val="lt-LT"/>
        </w:rPr>
      </w:pPr>
    </w:p>
    <w:p w14:paraId="1471A873" w14:textId="77777777" w:rsidR="00481376" w:rsidRPr="00355BCB" w:rsidRDefault="00481376" w:rsidP="00481376">
      <w:pPr>
        <w:pStyle w:val="Betarp"/>
        <w:ind w:left="1701" w:hanging="567"/>
        <w:rPr>
          <w:b/>
          <w:noProof/>
          <w:lang w:val="lt-LT"/>
        </w:rPr>
      </w:pPr>
      <w:r w:rsidRPr="00355BCB">
        <w:rPr>
          <w:b/>
          <w:noProof/>
          <w:lang w:val="lt-LT"/>
        </w:rPr>
        <w:t>A.</w:t>
      </w:r>
      <w:r w:rsidRPr="00355BCB">
        <w:rPr>
          <w:b/>
          <w:noProof/>
          <w:lang w:val="lt-LT"/>
        </w:rPr>
        <w:tab/>
        <w:t>GAMINTOJAS (-AI), ATSAKINGAS (-I) UŽ SERIJŲ IŠLEIDIMĄ</w:t>
      </w:r>
    </w:p>
    <w:p w14:paraId="6757F275" w14:textId="77777777" w:rsidR="00481376" w:rsidRPr="00355BCB" w:rsidRDefault="00481376" w:rsidP="00481376">
      <w:pPr>
        <w:pStyle w:val="Betarp"/>
        <w:ind w:left="1701" w:hanging="567"/>
        <w:rPr>
          <w:b/>
          <w:noProof/>
          <w:lang w:val="lt-LT"/>
        </w:rPr>
      </w:pPr>
    </w:p>
    <w:p w14:paraId="33FD5290" w14:textId="77777777" w:rsidR="00481376" w:rsidRPr="00355BCB" w:rsidRDefault="00481376" w:rsidP="00481376">
      <w:pPr>
        <w:pStyle w:val="Betarp"/>
        <w:ind w:left="1701" w:hanging="567"/>
        <w:rPr>
          <w:b/>
          <w:lang w:val="lt-LT"/>
        </w:rPr>
      </w:pPr>
      <w:r w:rsidRPr="00355BCB">
        <w:rPr>
          <w:b/>
          <w:lang w:val="lt-LT"/>
        </w:rPr>
        <w:t>B.</w:t>
      </w:r>
      <w:r w:rsidRPr="00355BCB">
        <w:rPr>
          <w:b/>
          <w:lang w:val="lt-LT"/>
        </w:rPr>
        <w:tab/>
        <w:t>TIEKIMO IR VARTOJIMO SĄLYGOS AR APRIBOJIMAI</w:t>
      </w:r>
    </w:p>
    <w:p w14:paraId="185532E9" w14:textId="77777777" w:rsidR="00481376" w:rsidRPr="00355BCB" w:rsidRDefault="00481376" w:rsidP="00481376">
      <w:pPr>
        <w:suppressLineNumbers/>
        <w:ind w:right="1558"/>
        <w:rPr>
          <w:lang w:val="lt-LT"/>
        </w:rPr>
      </w:pPr>
    </w:p>
    <w:p w14:paraId="178ECAE5" w14:textId="77777777" w:rsidR="00481376" w:rsidRPr="00355BCB" w:rsidRDefault="00481376" w:rsidP="00481376">
      <w:pPr>
        <w:pStyle w:val="Betarp"/>
        <w:rPr>
          <w:b/>
          <w:lang w:val="lt-LT"/>
        </w:rPr>
      </w:pPr>
      <w:r w:rsidRPr="00355BCB">
        <w:rPr>
          <w:lang w:val="lt-LT"/>
        </w:rPr>
        <w:br w:type="page"/>
      </w:r>
      <w:r w:rsidRPr="00355BCB">
        <w:rPr>
          <w:b/>
          <w:lang w:val="lt-LT"/>
        </w:rPr>
        <w:lastRenderedPageBreak/>
        <w:t>A.</w:t>
      </w:r>
      <w:r w:rsidRPr="00355BCB">
        <w:rPr>
          <w:b/>
          <w:lang w:val="lt-LT"/>
        </w:rPr>
        <w:tab/>
        <w:t>GAMINTOJAS (-AI), ATSAKINGAS (-I) UŽ SERIJŲ IŠLEIDIMĄ</w:t>
      </w:r>
    </w:p>
    <w:p w14:paraId="5C0A7A26" w14:textId="77777777" w:rsidR="00481376" w:rsidRPr="00355BCB" w:rsidRDefault="00481376" w:rsidP="00481376">
      <w:pPr>
        <w:pStyle w:val="Betarp"/>
        <w:rPr>
          <w:lang w:val="lt-LT"/>
        </w:rPr>
      </w:pPr>
    </w:p>
    <w:p w14:paraId="18FCDE2C" w14:textId="77777777" w:rsidR="00481376" w:rsidRPr="00355BCB" w:rsidRDefault="00481376" w:rsidP="00481376">
      <w:pPr>
        <w:pStyle w:val="Betarp"/>
        <w:rPr>
          <w:lang w:val="lt-LT"/>
        </w:rPr>
      </w:pPr>
      <w:r w:rsidRPr="00355BCB">
        <w:rPr>
          <w:u w:val="single"/>
          <w:lang w:val="lt-LT"/>
        </w:rPr>
        <w:t>Gamintojo (-ų), atsakingo (-ų) už serijų išleidimą, pavadinimas (-ai) ir adresas (-ai)</w:t>
      </w:r>
    </w:p>
    <w:p w14:paraId="37E3F3B5" w14:textId="77777777" w:rsidR="00481376" w:rsidRPr="00355BCB" w:rsidRDefault="00481376" w:rsidP="00481376">
      <w:pPr>
        <w:pStyle w:val="Betarp"/>
        <w:rPr>
          <w:lang w:val="lt-LT"/>
        </w:rPr>
      </w:pPr>
    </w:p>
    <w:p w14:paraId="16B5FD17" w14:textId="77777777" w:rsidR="00481376" w:rsidRDefault="00481376" w:rsidP="00481376">
      <w:pPr>
        <w:numPr>
          <w:ilvl w:val="12"/>
          <w:numId w:val="0"/>
        </w:numPr>
        <w:tabs>
          <w:tab w:val="clear" w:pos="567"/>
          <w:tab w:val="left" w:pos="720"/>
        </w:tabs>
        <w:spacing w:line="240" w:lineRule="auto"/>
        <w:ind w:right="-2"/>
        <w:rPr>
          <w:lang w:val="fr-FR"/>
        </w:rPr>
      </w:pPr>
      <w:bookmarkStart w:id="6" w:name="_Hlk138161179"/>
      <w:bookmarkStart w:id="7" w:name="_Hlk138161165"/>
      <w:r>
        <w:rPr>
          <w:lang w:val="lt-LT"/>
        </w:rPr>
        <w:t>LABORATOIRE UNITHER</w:t>
      </w:r>
      <w:bookmarkEnd w:id="6"/>
      <w:r>
        <w:rPr>
          <w:lang w:val="lt-LT"/>
        </w:rPr>
        <w:t xml:space="preserve"> </w:t>
      </w:r>
    </w:p>
    <w:p w14:paraId="5EBB0E88" w14:textId="77777777" w:rsidR="00481376" w:rsidRDefault="00481376" w:rsidP="00481376">
      <w:pPr>
        <w:numPr>
          <w:ilvl w:val="12"/>
          <w:numId w:val="0"/>
        </w:numPr>
        <w:tabs>
          <w:tab w:val="clear" w:pos="567"/>
          <w:tab w:val="left" w:pos="720"/>
        </w:tabs>
        <w:spacing w:line="240" w:lineRule="auto"/>
        <w:ind w:right="-2"/>
        <w:rPr>
          <w:lang w:val="fr-FR"/>
        </w:rPr>
      </w:pPr>
      <w:r>
        <w:rPr>
          <w:lang w:val="lt-LT"/>
        </w:rPr>
        <w:t>1 rue de l’Arquerie</w:t>
      </w:r>
    </w:p>
    <w:p w14:paraId="49295391" w14:textId="77777777" w:rsidR="00481376" w:rsidRDefault="00481376" w:rsidP="00481376">
      <w:pPr>
        <w:numPr>
          <w:ilvl w:val="12"/>
          <w:numId w:val="0"/>
        </w:numPr>
        <w:tabs>
          <w:tab w:val="clear" w:pos="567"/>
          <w:tab w:val="left" w:pos="720"/>
        </w:tabs>
        <w:spacing w:line="240" w:lineRule="auto"/>
        <w:ind w:right="-2"/>
        <w:rPr>
          <w:lang w:val="fr-FR"/>
        </w:rPr>
      </w:pPr>
      <w:r>
        <w:rPr>
          <w:lang w:val="lt-LT"/>
        </w:rPr>
        <w:t>50200 Coutances</w:t>
      </w:r>
    </w:p>
    <w:p w14:paraId="5177CB8C" w14:textId="77777777" w:rsidR="00481376" w:rsidRDefault="00481376" w:rsidP="00481376">
      <w:pPr>
        <w:numPr>
          <w:ilvl w:val="12"/>
          <w:numId w:val="0"/>
        </w:numPr>
        <w:tabs>
          <w:tab w:val="clear" w:pos="567"/>
          <w:tab w:val="left" w:pos="720"/>
        </w:tabs>
        <w:spacing w:line="240" w:lineRule="auto"/>
        <w:ind w:right="-2"/>
        <w:rPr>
          <w:lang w:val="fr-FR"/>
        </w:rPr>
      </w:pPr>
      <w:r>
        <w:rPr>
          <w:lang w:val="lt-LT"/>
        </w:rPr>
        <w:t>Prancūzija</w:t>
      </w:r>
    </w:p>
    <w:bookmarkEnd w:id="7"/>
    <w:p w14:paraId="7BC8ACF2" w14:textId="77777777" w:rsidR="00481376" w:rsidRDefault="00481376" w:rsidP="00481376">
      <w:pPr>
        <w:numPr>
          <w:ilvl w:val="12"/>
          <w:numId w:val="0"/>
        </w:numPr>
        <w:tabs>
          <w:tab w:val="clear" w:pos="567"/>
          <w:tab w:val="left" w:pos="720"/>
        </w:tabs>
        <w:spacing w:line="240" w:lineRule="auto"/>
        <w:ind w:right="-2"/>
        <w:rPr>
          <w:lang w:val="fr-FR"/>
        </w:rPr>
      </w:pPr>
    </w:p>
    <w:p w14:paraId="5C9FC01D" w14:textId="77777777" w:rsidR="00481376" w:rsidRDefault="00481376" w:rsidP="00481376">
      <w:pPr>
        <w:numPr>
          <w:ilvl w:val="12"/>
          <w:numId w:val="0"/>
        </w:numPr>
        <w:tabs>
          <w:tab w:val="clear" w:pos="567"/>
          <w:tab w:val="left" w:pos="720"/>
        </w:tabs>
        <w:spacing w:line="240" w:lineRule="auto"/>
        <w:ind w:right="-2"/>
        <w:rPr>
          <w:lang w:val="lt-LT"/>
        </w:rPr>
      </w:pPr>
      <w:r>
        <w:rPr>
          <w:lang w:val="lt-LT"/>
        </w:rPr>
        <w:t>arba</w:t>
      </w:r>
    </w:p>
    <w:p w14:paraId="779A10A4" w14:textId="77777777" w:rsidR="00481376" w:rsidRDefault="00481376" w:rsidP="00481376">
      <w:pPr>
        <w:numPr>
          <w:ilvl w:val="12"/>
          <w:numId w:val="0"/>
        </w:numPr>
        <w:tabs>
          <w:tab w:val="clear" w:pos="567"/>
          <w:tab w:val="left" w:pos="720"/>
        </w:tabs>
        <w:spacing w:line="240" w:lineRule="auto"/>
        <w:ind w:right="-2"/>
        <w:rPr>
          <w:lang w:val="fr-FR"/>
        </w:rPr>
      </w:pPr>
    </w:p>
    <w:p w14:paraId="6C7D6A4C" w14:textId="77777777" w:rsidR="00481376" w:rsidRDefault="00481376" w:rsidP="00481376">
      <w:pPr>
        <w:numPr>
          <w:ilvl w:val="12"/>
          <w:numId w:val="0"/>
        </w:numPr>
        <w:tabs>
          <w:tab w:val="clear" w:pos="567"/>
          <w:tab w:val="left" w:pos="720"/>
        </w:tabs>
        <w:spacing w:line="240" w:lineRule="auto"/>
        <w:ind w:right="-2"/>
        <w:rPr>
          <w:lang w:val="fr-FR"/>
        </w:rPr>
      </w:pPr>
      <w:r>
        <w:rPr>
          <w:lang w:val="lt-LT"/>
        </w:rPr>
        <w:t>Laboratoires THEA</w:t>
      </w:r>
    </w:p>
    <w:p w14:paraId="2263D63B" w14:textId="77777777" w:rsidR="00481376" w:rsidRDefault="00481376" w:rsidP="00481376">
      <w:pPr>
        <w:numPr>
          <w:ilvl w:val="12"/>
          <w:numId w:val="0"/>
        </w:numPr>
        <w:tabs>
          <w:tab w:val="clear" w:pos="567"/>
          <w:tab w:val="left" w:pos="720"/>
        </w:tabs>
        <w:spacing w:line="240" w:lineRule="auto"/>
        <w:ind w:right="-2"/>
        <w:rPr>
          <w:lang w:val="fr-FR"/>
        </w:rPr>
      </w:pPr>
      <w:r>
        <w:rPr>
          <w:lang w:val="lt-LT"/>
        </w:rPr>
        <w:t>12 rue Louis Blériot</w:t>
      </w:r>
    </w:p>
    <w:p w14:paraId="6B1E4935" w14:textId="77777777" w:rsidR="00481376" w:rsidRDefault="00481376" w:rsidP="00481376">
      <w:pPr>
        <w:numPr>
          <w:ilvl w:val="12"/>
          <w:numId w:val="0"/>
        </w:numPr>
        <w:tabs>
          <w:tab w:val="clear" w:pos="567"/>
          <w:tab w:val="left" w:pos="720"/>
        </w:tabs>
        <w:spacing w:line="240" w:lineRule="auto"/>
        <w:ind w:right="-2"/>
        <w:rPr>
          <w:lang w:val="fr-FR"/>
        </w:rPr>
      </w:pPr>
      <w:r>
        <w:rPr>
          <w:lang w:val="lt-LT"/>
        </w:rPr>
        <w:t>63100 Clermont-Ferrand</w:t>
      </w:r>
    </w:p>
    <w:p w14:paraId="03EB63CE" w14:textId="77777777" w:rsidR="00481376" w:rsidRDefault="00481376" w:rsidP="00481376">
      <w:pPr>
        <w:numPr>
          <w:ilvl w:val="12"/>
          <w:numId w:val="0"/>
        </w:numPr>
        <w:tabs>
          <w:tab w:val="clear" w:pos="567"/>
          <w:tab w:val="left" w:pos="720"/>
        </w:tabs>
        <w:spacing w:line="240" w:lineRule="auto"/>
        <w:ind w:right="-2"/>
        <w:rPr>
          <w:lang w:val="lt-LT"/>
        </w:rPr>
      </w:pPr>
      <w:r>
        <w:rPr>
          <w:lang w:val="lt-LT"/>
        </w:rPr>
        <w:t>Prancūzija</w:t>
      </w:r>
    </w:p>
    <w:p w14:paraId="647EC5ED" w14:textId="77777777" w:rsidR="00481376" w:rsidRPr="00355BCB" w:rsidRDefault="00481376" w:rsidP="00481376">
      <w:pPr>
        <w:pStyle w:val="Betarp"/>
        <w:rPr>
          <w:caps/>
          <w:lang w:val="lt-LT"/>
        </w:rPr>
      </w:pPr>
    </w:p>
    <w:p w14:paraId="6E7C0E2E" w14:textId="77777777" w:rsidR="00481376" w:rsidRDefault="00481376" w:rsidP="00481376">
      <w:pPr>
        <w:pStyle w:val="Betarp"/>
        <w:rPr>
          <w:lang w:val="lt-LT"/>
        </w:rPr>
      </w:pPr>
      <w:r w:rsidRPr="00355BCB">
        <w:rPr>
          <w:lang w:val="lt-LT"/>
        </w:rPr>
        <w:t>Su pakuote pateikiamame lapelyje nurodomas gamintojo, atsakingo už konkrečios serijos išleidimą, pavadinimas ir adresas.</w:t>
      </w:r>
    </w:p>
    <w:p w14:paraId="2838E8EF" w14:textId="77777777" w:rsidR="00481376" w:rsidRPr="00355BCB" w:rsidRDefault="00481376" w:rsidP="00481376">
      <w:pPr>
        <w:pStyle w:val="Betarp"/>
        <w:rPr>
          <w:lang w:val="lt-LT"/>
        </w:rPr>
      </w:pPr>
    </w:p>
    <w:p w14:paraId="2A4CD3CB" w14:textId="77777777" w:rsidR="00481376" w:rsidRPr="00355BCB" w:rsidRDefault="00481376" w:rsidP="00481376">
      <w:pPr>
        <w:pStyle w:val="Betarp"/>
        <w:rPr>
          <w:lang w:val="lt-LT"/>
        </w:rPr>
      </w:pPr>
    </w:p>
    <w:p w14:paraId="6065EAB6" w14:textId="77777777" w:rsidR="00481376" w:rsidRPr="00355BCB" w:rsidRDefault="00481376" w:rsidP="00481376">
      <w:pPr>
        <w:pStyle w:val="Betarp"/>
        <w:rPr>
          <w:lang w:val="lt-LT"/>
        </w:rPr>
      </w:pPr>
      <w:r w:rsidRPr="00355BCB">
        <w:rPr>
          <w:b/>
          <w:lang w:val="lt-LT"/>
        </w:rPr>
        <w:t>B.</w:t>
      </w:r>
      <w:r w:rsidRPr="00355BCB">
        <w:rPr>
          <w:b/>
          <w:lang w:val="lt-LT"/>
        </w:rPr>
        <w:tab/>
        <w:t xml:space="preserve">TIEKIMO IR VARTOJIMO SĄLYGOS AR APRIBOJIMAI </w:t>
      </w:r>
    </w:p>
    <w:p w14:paraId="40EA2B66" w14:textId="77777777" w:rsidR="00481376" w:rsidRPr="00355BCB" w:rsidRDefault="00481376" w:rsidP="00481376">
      <w:pPr>
        <w:pStyle w:val="Betarp"/>
        <w:rPr>
          <w:lang w:val="lt-LT"/>
        </w:rPr>
      </w:pPr>
    </w:p>
    <w:p w14:paraId="728FB561" w14:textId="77777777" w:rsidR="00481376" w:rsidRPr="00136C60" w:rsidRDefault="00481376" w:rsidP="00481376">
      <w:pPr>
        <w:rPr>
          <w:snapToGrid w:val="0"/>
          <w:szCs w:val="24"/>
          <w:lang w:val="lt-LT"/>
        </w:rPr>
      </w:pPr>
      <w:r w:rsidRPr="00136C60">
        <w:rPr>
          <w:snapToGrid w:val="0"/>
          <w:lang w:val="lt-LT"/>
        </w:rPr>
        <w:t>Receptinis vaistinis preparatas.</w:t>
      </w:r>
    </w:p>
    <w:p w14:paraId="0E2E3577" w14:textId="77777777" w:rsidR="00481376" w:rsidRPr="00355BCB" w:rsidRDefault="00481376" w:rsidP="00481376">
      <w:pPr>
        <w:rPr>
          <w:lang w:val="lt-LT"/>
        </w:rPr>
      </w:pPr>
    </w:p>
    <w:p w14:paraId="1DC5C703" w14:textId="77777777" w:rsidR="00481376" w:rsidRPr="00355BCB" w:rsidRDefault="00481376" w:rsidP="00481376">
      <w:pPr>
        <w:rPr>
          <w:lang w:val="lt-LT"/>
        </w:rPr>
      </w:pPr>
      <w:r w:rsidRPr="00355BCB">
        <w:rPr>
          <w:lang w:val="lt-LT"/>
        </w:rPr>
        <w:br w:type="page"/>
      </w:r>
    </w:p>
    <w:p w14:paraId="47707B15" w14:textId="77777777" w:rsidR="00481376" w:rsidRPr="00355BCB" w:rsidRDefault="00481376" w:rsidP="00481376">
      <w:pPr>
        <w:pStyle w:val="BTEMEASMCA"/>
      </w:pPr>
    </w:p>
    <w:p w14:paraId="412EA8EC" w14:textId="77777777" w:rsidR="00481376" w:rsidRPr="00355BCB" w:rsidRDefault="00481376" w:rsidP="00481376">
      <w:pPr>
        <w:pStyle w:val="TTEMEASMCA"/>
      </w:pPr>
    </w:p>
    <w:p w14:paraId="36134CD6" w14:textId="77777777" w:rsidR="00481376" w:rsidRPr="00355BCB" w:rsidRDefault="00481376" w:rsidP="00481376">
      <w:pPr>
        <w:pStyle w:val="TTEMEASMCA"/>
      </w:pPr>
    </w:p>
    <w:p w14:paraId="1D778530" w14:textId="77777777" w:rsidR="00481376" w:rsidRPr="00355BCB" w:rsidRDefault="00481376" w:rsidP="00481376">
      <w:pPr>
        <w:pStyle w:val="TTEMEASMCA"/>
      </w:pPr>
    </w:p>
    <w:p w14:paraId="0D3D34F1" w14:textId="77777777" w:rsidR="00481376" w:rsidRPr="00355BCB" w:rsidRDefault="00481376" w:rsidP="00481376">
      <w:pPr>
        <w:pStyle w:val="TTEMEASMCA"/>
      </w:pPr>
    </w:p>
    <w:p w14:paraId="0024C55D" w14:textId="77777777" w:rsidR="00481376" w:rsidRPr="00355BCB" w:rsidRDefault="00481376" w:rsidP="00481376">
      <w:pPr>
        <w:pStyle w:val="TTEMEASMCA"/>
      </w:pPr>
    </w:p>
    <w:p w14:paraId="1DB44306" w14:textId="77777777" w:rsidR="00481376" w:rsidRPr="00355BCB" w:rsidRDefault="00481376" w:rsidP="00481376">
      <w:pPr>
        <w:pStyle w:val="TTEMEASMCA"/>
      </w:pPr>
    </w:p>
    <w:p w14:paraId="277C068A" w14:textId="77777777" w:rsidR="00481376" w:rsidRPr="00355BCB" w:rsidRDefault="00481376" w:rsidP="00481376">
      <w:pPr>
        <w:pStyle w:val="TTEMEASMCA"/>
      </w:pPr>
    </w:p>
    <w:p w14:paraId="5C139753" w14:textId="77777777" w:rsidR="00481376" w:rsidRPr="00355BCB" w:rsidRDefault="00481376" w:rsidP="00481376">
      <w:pPr>
        <w:pStyle w:val="TTEMEASMCA"/>
      </w:pPr>
    </w:p>
    <w:p w14:paraId="76A13805" w14:textId="77777777" w:rsidR="00481376" w:rsidRPr="00355BCB" w:rsidRDefault="00481376" w:rsidP="00481376">
      <w:pPr>
        <w:pStyle w:val="TTEMEASMCA"/>
      </w:pPr>
    </w:p>
    <w:p w14:paraId="21EF1519" w14:textId="77777777" w:rsidR="00481376" w:rsidRPr="00355BCB" w:rsidRDefault="00481376" w:rsidP="00481376">
      <w:pPr>
        <w:pStyle w:val="TTEMEASMCA"/>
      </w:pPr>
    </w:p>
    <w:p w14:paraId="6C092E88" w14:textId="77777777" w:rsidR="00481376" w:rsidRPr="00355BCB" w:rsidRDefault="00481376" w:rsidP="00481376">
      <w:pPr>
        <w:pStyle w:val="TTEMEASMCA"/>
      </w:pPr>
    </w:p>
    <w:p w14:paraId="374AF811" w14:textId="77777777" w:rsidR="00481376" w:rsidRPr="00355BCB" w:rsidRDefault="00481376" w:rsidP="00481376">
      <w:pPr>
        <w:pStyle w:val="TTEMEASMCA"/>
      </w:pPr>
    </w:p>
    <w:p w14:paraId="521B63F0" w14:textId="77777777" w:rsidR="00481376" w:rsidRPr="00355BCB" w:rsidRDefault="00481376" w:rsidP="00481376">
      <w:pPr>
        <w:pStyle w:val="TTEMEASMCA"/>
      </w:pPr>
    </w:p>
    <w:p w14:paraId="7FD5DE20" w14:textId="77777777" w:rsidR="00481376" w:rsidRPr="00355BCB" w:rsidRDefault="00481376" w:rsidP="00481376">
      <w:pPr>
        <w:pStyle w:val="TTEMEASMCA"/>
      </w:pPr>
    </w:p>
    <w:p w14:paraId="4AB78010" w14:textId="77777777" w:rsidR="00481376" w:rsidRPr="00355BCB" w:rsidRDefault="00481376" w:rsidP="00481376">
      <w:pPr>
        <w:pStyle w:val="TTEMEASMCA"/>
      </w:pPr>
    </w:p>
    <w:p w14:paraId="7CB8CB30" w14:textId="77777777" w:rsidR="00481376" w:rsidRPr="00355BCB" w:rsidRDefault="00481376" w:rsidP="00481376">
      <w:pPr>
        <w:pStyle w:val="TTEMEASMCA"/>
      </w:pPr>
    </w:p>
    <w:p w14:paraId="5857E76C" w14:textId="77777777" w:rsidR="00481376" w:rsidRPr="00355BCB" w:rsidRDefault="00481376" w:rsidP="00481376">
      <w:pPr>
        <w:pStyle w:val="TTEMEASMCA"/>
      </w:pPr>
    </w:p>
    <w:p w14:paraId="3F560528" w14:textId="77777777" w:rsidR="00481376" w:rsidRPr="00355BCB" w:rsidRDefault="00481376" w:rsidP="00481376">
      <w:pPr>
        <w:pStyle w:val="TTEMEASMCA"/>
      </w:pPr>
    </w:p>
    <w:p w14:paraId="6210B116" w14:textId="77777777" w:rsidR="00481376" w:rsidRPr="00355BCB" w:rsidRDefault="00481376" w:rsidP="00481376">
      <w:pPr>
        <w:pStyle w:val="TTEMEASMCA"/>
      </w:pPr>
    </w:p>
    <w:p w14:paraId="356685DD" w14:textId="77777777" w:rsidR="00481376" w:rsidRPr="00355BCB" w:rsidRDefault="00481376" w:rsidP="00481376">
      <w:pPr>
        <w:pStyle w:val="TTEMEASMCA"/>
      </w:pPr>
    </w:p>
    <w:p w14:paraId="392A4634" w14:textId="77777777" w:rsidR="00481376" w:rsidRPr="00355BCB" w:rsidRDefault="00481376" w:rsidP="00481376">
      <w:pPr>
        <w:pStyle w:val="TTEMEASMCA"/>
      </w:pPr>
    </w:p>
    <w:p w14:paraId="25D40758" w14:textId="77777777" w:rsidR="00481376" w:rsidRPr="00355BCB" w:rsidRDefault="00481376" w:rsidP="00481376">
      <w:pPr>
        <w:pStyle w:val="TTEMEASMCA"/>
      </w:pPr>
      <w:r w:rsidRPr="00355BCB">
        <w:t>III PRIEDAS</w:t>
      </w:r>
    </w:p>
    <w:p w14:paraId="522A7543" w14:textId="77777777" w:rsidR="00481376" w:rsidRPr="00355BCB" w:rsidRDefault="00481376" w:rsidP="00481376">
      <w:pPr>
        <w:pStyle w:val="BTEMEASMCA"/>
      </w:pPr>
    </w:p>
    <w:p w14:paraId="41E17151" w14:textId="77777777" w:rsidR="00481376" w:rsidRPr="00355BCB" w:rsidRDefault="00481376" w:rsidP="00481376">
      <w:pPr>
        <w:pStyle w:val="TTEMEASMCA"/>
      </w:pPr>
      <w:r w:rsidRPr="00263AB9">
        <w:t>ŽENKLINIMAS</w:t>
      </w:r>
      <w:r w:rsidRPr="00355BCB">
        <w:t xml:space="preserve"> IR PAKUOTĖS LAPELIS</w:t>
      </w:r>
    </w:p>
    <w:p w14:paraId="4F0CC9DC" w14:textId="6DB3C878" w:rsidR="00481376" w:rsidRPr="00263AB9" w:rsidRDefault="00481376" w:rsidP="00263AB9">
      <w:pPr>
        <w:rPr>
          <w:lang w:val="lt-LT"/>
        </w:rPr>
      </w:pPr>
      <w:r w:rsidRPr="00355BCB">
        <w:rPr>
          <w:lang w:val="lt-LT"/>
        </w:rPr>
        <w:br w:type="page"/>
      </w:r>
    </w:p>
    <w:p w14:paraId="77A6E54A" w14:textId="77777777" w:rsidR="001F7279" w:rsidRDefault="001F7279">
      <w:pPr>
        <w:tabs>
          <w:tab w:val="clear" w:pos="567"/>
        </w:tabs>
        <w:spacing w:line="240" w:lineRule="auto"/>
        <w:rPr>
          <w:noProof/>
          <w:lang w:val="lt"/>
        </w:rPr>
      </w:pPr>
    </w:p>
    <w:p w14:paraId="5912BEBA" w14:textId="77777777" w:rsidR="001F7279" w:rsidRPr="006A6856" w:rsidRDefault="001F7279" w:rsidP="001F7279">
      <w:pPr>
        <w:widowControl w:val="0"/>
        <w:spacing w:line="240" w:lineRule="auto"/>
        <w:rPr>
          <w:bCs/>
          <w:iCs/>
          <w:noProof/>
          <w:lang w:val="it-IT"/>
        </w:rPr>
      </w:pPr>
      <w:bookmarkStart w:id="8" w:name="_Hlk118468084"/>
    </w:p>
    <w:p w14:paraId="3F2BBE96" w14:textId="77777777" w:rsidR="001F7279" w:rsidRPr="006A6856" w:rsidRDefault="001F7279" w:rsidP="001F7279">
      <w:pPr>
        <w:tabs>
          <w:tab w:val="clear" w:pos="567"/>
          <w:tab w:val="left" w:pos="720"/>
        </w:tabs>
        <w:spacing w:line="240" w:lineRule="auto"/>
        <w:rPr>
          <w:noProof/>
          <w:lang w:val="it-IT"/>
        </w:rPr>
      </w:pPr>
    </w:p>
    <w:p w14:paraId="0C3B523E" w14:textId="77777777" w:rsidR="001F7279" w:rsidRPr="006A6856" w:rsidRDefault="001F7279" w:rsidP="001F7279">
      <w:pPr>
        <w:widowControl w:val="0"/>
        <w:spacing w:line="240" w:lineRule="auto"/>
        <w:rPr>
          <w:bCs/>
          <w:iCs/>
          <w:noProof/>
          <w:lang w:val="it-IT"/>
        </w:rPr>
      </w:pPr>
    </w:p>
    <w:p w14:paraId="5ACECE84" w14:textId="77777777" w:rsidR="001F7279" w:rsidRPr="006A6856" w:rsidRDefault="001F7279" w:rsidP="001F7279">
      <w:pPr>
        <w:widowControl w:val="0"/>
        <w:spacing w:line="240" w:lineRule="auto"/>
        <w:rPr>
          <w:bCs/>
          <w:iCs/>
          <w:noProof/>
          <w:lang w:val="it-IT"/>
        </w:rPr>
      </w:pPr>
    </w:p>
    <w:p w14:paraId="4AD58E6C" w14:textId="77777777" w:rsidR="001F7279" w:rsidRPr="006A6856" w:rsidRDefault="001F7279" w:rsidP="001F7279">
      <w:pPr>
        <w:widowControl w:val="0"/>
        <w:spacing w:line="240" w:lineRule="auto"/>
        <w:rPr>
          <w:bCs/>
          <w:iCs/>
          <w:noProof/>
          <w:lang w:val="it-IT"/>
        </w:rPr>
      </w:pPr>
    </w:p>
    <w:p w14:paraId="7DC5915C" w14:textId="77777777" w:rsidR="001F7279" w:rsidRPr="006A6856" w:rsidRDefault="001F7279" w:rsidP="001F7279">
      <w:pPr>
        <w:widowControl w:val="0"/>
        <w:spacing w:line="240" w:lineRule="auto"/>
        <w:rPr>
          <w:bCs/>
          <w:iCs/>
          <w:noProof/>
          <w:lang w:val="it-IT"/>
        </w:rPr>
      </w:pPr>
    </w:p>
    <w:p w14:paraId="1F66653E" w14:textId="77777777" w:rsidR="001F7279" w:rsidRPr="006A6856" w:rsidRDefault="001F7279" w:rsidP="001F7279">
      <w:pPr>
        <w:widowControl w:val="0"/>
        <w:spacing w:line="240" w:lineRule="auto"/>
        <w:rPr>
          <w:bCs/>
          <w:iCs/>
          <w:noProof/>
          <w:lang w:val="it-IT"/>
        </w:rPr>
      </w:pPr>
    </w:p>
    <w:p w14:paraId="3646C7E0" w14:textId="77777777" w:rsidR="001F7279" w:rsidRPr="006A6856" w:rsidRDefault="001F7279" w:rsidP="001F7279">
      <w:pPr>
        <w:widowControl w:val="0"/>
        <w:spacing w:line="240" w:lineRule="auto"/>
        <w:rPr>
          <w:bCs/>
          <w:iCs/>
          <w:noProof/>
          <w:lang w:val="it-IT"/>
        </w:rPr>
      </w:pPr>
    </w:p>
    <w:p w14:paraId="546EB9BC" w14:textId="77777777" w:rsidR="001F7279" w:rsidRPr="006A6856" w:rsidRDefault="001F7279" w:rsidP="001F7279">
      <w:pPr>
        <w:widowControl w:val="0"/>
        <w:spacing w:line="240" w:lineRule="auto"/>
        <w:rPr>
          <w:bCs/>
          <w:iCs/>
          <w:noProof/>
          <w:lang w:val="it-IT"/>
        </w:rPr>
      </w:pPr>
    </w:p>
    <w:p w14:paraId="36D84793" w14:textId="77777777" w:rsidR="001F7279" w:rsidRPr="006A6856" w:rsidRDefault="001F7279" w:rsidP="001F7279">
      <w:pPr>
        <w:widowControl w:val="0"/>
        <w:spacing w:line="240" w:lineRule="auto"/>
        <w:rPr>
          <w:bCs/>
          <w:iCs/>
          <w:noProof/>
          <w:lang w:val="it-IT"/>
        </w:rPr>
      </w:pPr>
    </w:p>
    <w:p w14:paraId="223EA9EC" w14:textId="77777777" w:rsidR="001F7279" w:rsidRPr="006A6856" w:rsidRDefault="001F7279" w:rsidP="001F7279">
      <w:pPr>
        <w:widowControl w:val="0"/>
        <w:spacing w:line="240" w:lineRule="auto"/>
        <w:rPr>
          <w:bCs/>
          <w:iCs/>
          <w:noProof/>
          <w:lang w:val="it-IT"/>
        </w:rPr>
      </w:pPr>
    </w:p>
    <w:p w14:paraId="59097C34" w14:textId="77777777" w:rsidR="001F7279" w:rsidRPr="006A6856" w:rsidRDefault="001F7279" w:rsidP="001F7279">
      <w:pPr>
        <w:widowControl w:val="0"/>
        <w:spacing w:line="240" w:lineRule="auto"/>
        <w:rPr>
          <w:bCs/>
          <w:iCs/>
          <w:noProof/>
          <w:lang w:val="it-IT"/>
        </w:rPr>
      </w:pPr>
    </w:p>
    <w:p w14:paraId="5BEEBCF1" w14:textId="77777777" w:rsidR="001F7279" w:rsidRPr="006A6856" w:rsidRDefault="001F7279" w:rsidP="001F7279">
      <w:pPr>
        <w:widowControl w:val="0"/>
        <w:spacing w:line="240" w:lineRule="auto"/>
        <w:rPr>
          <w:bCs/>
          <w:iCs/>
          <w:noProof/>
          <w:lang w:val="it-IT"/>
        </w:rPr>
      </w:pPr>
    </w:p>
    <w:p w14:paraId="70D35286" w14:textId="77777777" w:rsidR="001F7279" w:rsidRPr="006A6856" w:rsidRDefault="001F7279" w:rsidP="001F7279">
      <w:pPr>
        <w:widowControl w:val="0"/>
        <w:spacing w:line="240" w:lineRule="auto"/>
        <w:rPr>
          <w:bCs/>
          <w:iCs/>
          <w:noProof/>
          <w:lang w:val="it-IT"/>
        </w:rPr>
      </w:pPr>
    </w:p>
    <w:p w14:paraId="7611CAE0" w14:textId="77777777" w:rsidR="001F7279" w:rsidRPr="006A6856" w:rsidRDefault="001F7279" w:rsidP="001F7279">
      <w:pPr>
        <w:widowControl w:val="0"/>
        <w:spacing w:line="240" w:lineRule="auto"/>
        <w:rPr>
          <w:bCs/>
          <w:iCs/>
          <w:noProof/>
          <w:lang w:val="it-IT"/>
        </w:rPr>
      </w:pPr>
    </w:p>
    <w:p w14:paraId="23A0D84E" w14:textId="77777777" w:rsidR="001F7279" w:rsidRPr="006A6856" w:rsidRDefault="001F7279" w:rsidP="001F7279">
      <w:pPr>
        <w:widowControl w:val="0"/>
        <w:spacing w:line="240" w:lineRule="auto"/>
        <w:rPr>
          <w:bCs/>
          <w:iCs/>
          <w:noProof/>
          <w:lang w:val="it-IT"/>
        </w:rPr>
      </w:pPr>
    </w:p>
    <w:p w14:paraId="6C96F596" w14:textId="77777777" w:rsidR="001F7279" w:rsidRPr="006A6856" w:rsidRDefault="001F7279" w:rsidP="001F7279">
      <w:pPr>
        <w:widowControl w:val="0"/>
        <w:spacing w:line="240" w:lineRule="auto"/>
        <w:rPr>
          <w:bCs/>
          <w:iCs/>
          <w:noProof/>
          <w:lang w:val="it-IT"/>
        </w:rPr>
      </w:pPr>
    </w:p>
    <w:p w14:paraId="76585FBE" w14:textId="77777777" w:rsidR="001F7279" w:rsidRPr="006A6856" w:rsidRDefault="001F7279" w:rsidP="001F7279">
      <w:pPr>
        <w:widowControl w:val="0"/>
        <w:spacing w:line="240" w:lineRule="auto"/>
        <w:rPr>
          <w:bCs/>
          <w:iCs/>
          <w:noProof/>
          <w:lang w:val="it-IT"/>
        </w:rPr>
      </w:pPr>
    </w:p>
    <w:p w14:paraId="375DFDBA" w14:textId="77777777" w:rsidR="001F7279" w:rsidRPr="006A6856" w:rsidRDefault="001F7279" w:rsidP="001F7279">
      <w:pPr>
        <w:widowControl w:val="0"/>
        <w:spacing w:line="240" w:lineRule="auto"/>
        <w:rPr>
          <w:bCs/>
          <w:iCs/>
          <w:noProof/>
          <w:lang w:val="it-IT"/>
        </w:rPr>
      </w:pPr>
    </w:p>
    <w:p w14:paraId="2BDB8C3B" w14:textId="77777777" w:rsidR="001F7279" w:rsidRPr="006A6856" w:rsidRDefault="001F7279" w:rsidP="001F7279">
      <w:pPr>
        <w:widowControl w:val="0"/>
        <w:spacing w:line="240" w:lineRule="auto"/>
        <w:rPr>
          <w:bCs/>
          <w:iCs/>
          <w:noProof/>
          <w:lang w:val="it-IT"/>
        </w:rPr>
      </w:pPr>
    </w:p>
    <w:p w14:paraId="209F8E19" w14:textId="77777777" w:rsidR="001F7279" w:rsidRPr="006A6856" w:rsidRDefault="001F7279" w:rsidP="001F7279">
      <w:pPr>
        <w:widowControl w:val="0"/>
        <w:spacing w:line="240" w:lineRule="auto"/>
        <w:rPr>
          <w:bCs/>
          <w:iCs/>
          <w:noProof/>
          <w:lang w:val="it-IT"/>
        </w:rPr>
      </w:pPr>
    </w:p>
    <w:p w14:paraId="241B26AE" w14:textId="77777777" w:rsidR="001F7279" w:rsidRPr="006A6856" w:rsidRDefault="001F7279" w:rsidP="001F7279">
      <w:pPr>
        <w:widowControl w:val="0"/>
        <w:spacing w:line="240" w:lineRule="auto"/>
        <w:rPr>
          <w:bCs/>
          <w:iCs/>
          <w:noProof/>
          <w:lang w:val="it-IT"/>
        </w:rPr>
      </w:pPr>
    </w:p>
    <w:p w14:paraId="40A7B3A2" w14:textId="77777777" w:rsidR="001F7279" w:rsidRPr="006A6856" w:rsidRDefault="001F7279" w:rsidP="001F7279">
      <w:pPr>
        <w:widowControl w:val="0"/>
        <w:spacing w:line="240" w:lineRule="auto"/>
        <w:rPr>
          <w:bCs/>
          <w:iCs/>
          <w:noProof/>
          <w:lang w:val="it-IT"/>
        </w:rPr>
      </w:pPr>
    </w:p>
    <w:p w14:paraId="7CA32032" w14:textId="03450277" w:rsidR="001F7279" w:rsidRDefault="00481376" w:rsidP="001F7279">
      <w:pPr>
        <w:tabs>
          <w:tab w:val="clear" w:pos="567"/>
          <w:tab w:val="left" w:pos="720"/>
        </w:tabs>
        <w:spacing w:line="240" w:lineRule="auto"/>
        <w:jc w:val="center"/>
        <w:outlineLvl w:val="0"/>
        <w:rPr>
          <w:noProof/>
          <w:lang w:val="sv-SE"/>
        </w:rPr>
      </w:pPr>
      <w:r>
        <w:rPr>
          <w:b/>
          <w:bCs/>
          <w:noProof/>
          <w:lang w:val="lt-LT"/>
        </w:rPr>
        <w:t xml:space="preserve">A. </w:t>
      </w:r>
      <w:r w:rsidR="001F7279">
        <w:rPr>
          <w:b/>
          <w:bCs/>
          <w:noProof/>
          <w:lang w:val="lt-LT"/>
        </w:rPr>
        <w:t>ŽENKLINIMAS</w:t>
      </w:r>
    </w:p>
    <w:p w14:paraId="19170FE8" w14:textId="77777777" w:rsidR="001F7279" w:rsidRDefault="001F7279" w:rsidP="001F7279">
      <w:pPr>
        <w:shd w:val="clear" w:color="auto" w:fill="FFFFFF"/>
        <w:tabs>
          <w:tab w:val="clear" w:pos="567"/>
          <w:tab w:val="left" w:pos="720"/>
        </w:tabs>
        <w:spacing w:line="240" w:lineRule="auto"/>
        <w:rPr>
          <w:noProof/>
          <w:lang w:val="sv-SE"/>
        </w:rPr>
      </w:pPr>
      <w:r>
        <w:rPr>
          <w:noProof/>
          <w:lang w:val="lt-LT"/>
        </w:rPr>
        <w:br w:type="page"/>
      </w:r>
    </w:p>
    <w:p w14:paraId="24CA06EF"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lang w:val="sv-SE"/>
        </w:rPr>
      </w:pPr>
      <w:r>
        <w:rPr>
          <w:b/>
          <w:bCs/>
          <w:noProof/>
          <w:lang w:val="lt-LT"/>
        </w:rPr>
        <w:lastRenderedPageBreak/>
        <w:t>INFORMACIJA ANT IŠORINĖS PAKUOTĖS</w:t>
      </w:r>
    </w:p>
    <w:p w14:paraId="7578B585"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noProof/>
          <w:lang w:val="sv-SE"/>
        </w:rPr>
      </w:pPr>
    </w:p>
    <w:p w14:paraId="32D8A016" w14:textId="3415D74B"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noProof/>
          <w:lang w:val="sv-SE"/>
        </w:rPr>
      </w:pPr>
      <w:r>
        <w:rPr>
          <w:b/>
          <w:bCs/>
          <w:noProof/>
          <w:lang w:val="lt-LT"/>
        </w:rPr>
        <w:t>KARTON</w:t>
      </w:r>
      <w:r w:rsidR="006A6856">
        <w:rPr>
          <w:b/>
          <w:bCs/>
          <w:noProof/>
          <w:lang w:val="lt-LT"/>
        </w:rPr>
        <w:t>O</w:t>
      </w:r>
      <w:r>
        <w:rPr>
          <w:b/>
          <w:bCs/>
          <w:noProof/>
          <w:lang w:val="lt-LT"/>
        </w:rPr>
        <w:t xml:space="preserve"> DĖŽUTĖ</w:t>
      </w:r>
    </w:p>
    <w:p w14:paraId="3B822DB4" w14:textId="77777777" w:rsidR="001F7279" w:rsidRDefault="001F7279" w:rsidP="001F7279">
      <w:pPr>
        <w:tabs>
          <w:tab w:val="clear" w:pos="567"/>
          <w:tab w:val="left" w:pos="720"/>
        </w:tabs>
        <w:spacing w:line="240" w:lineRule="auto"/>
        <w:rPr>
          <w:noProof/>
          <w:lang w:val="sv-SE"/>
        </w:rPr>
      </w:pPr>
    </w:p>
    <w:p w14:paraId="0C2037B2" w14:textId="77777777" w:rsidR="001F7279" w:rsidRDefault="001F7279" w:rsidP="001F7279">
      <w:pPr>
        <w:tabs>
          <w:tab w:val="clear" w:pos="567"/>
          <w:tab w:val="left" w:pos="720"/>
        </w:tabs>
        <w:spacing w:line="240" w:lineRule="auto"/>
        <w:rPr>
          <w:noProof/>
          <w:lang w:val="sv-SE"/>
        </w:rPr>
      </w:pPr>
    </w:p>
    <w:p w14:paraId="4B057151"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lang w:val="sv-SE"/>
        </w:rPr>
      </w:pPr>
      <w:r>
        <w:rPr>
          <w:b/>
          <w:bCs/>
          <w:noProof/>
          <w:lang w:val="lt-LT"/>
        </w:rPr>
        <w:t>1.</w:t>
      </w:r>
      <w:r>
        <w:rPr>
          <w:b/>
          <w:bCs/>
          <w:noProof/>
          <w:lang w:val="lt-LT"/>
        </w:rPr>
        <w:tab/>
        <w:t>VAISTINIO PREPARATO PAVADINIMAS</w:t>
      </w:r>
    </w:p>
    <w:p w14:paraId="2AD91F79" w14:textId="77777777" w:rsidR="001F7279" w:rsidRDefault="001F7279" w:rsidP="001F7279">
      <w:pPr>
        <w:tabs>
          <w:tab w:val="clear" w:pos="567"/>
          <w:tab w:val="left" w:pos="720"/>
        </w:tabs>
        <w:spacing w:line="240" w:lineRule="auto"/>
        <w:rPr>
          <w:noProof/>
          <w:lang w:val="sv-SE"/>
        </w:rPr>
      </w:pPr>
    </w:p>
    <w:p w14:paraId="66991FC6" w14:textId="77777777" w:rsidR="001F7279" w:rsidRDefault="001F7279" w:rsidP="001F7279">
      <w:pPr>
        <w:spacing w:line="240" w:lineRule="auto"/>
        <w:rPr>
          <w:iCs/>
          <w:lang w:val="sv-SE"/>
        </w:rPr>
      </w:pPr>
      <w:r>
        <w:rPr>
          <w:noProof/>
          <w:lang w:val="lt-LT"/>
        </w:rPr>
        <w:t>Elymbus 0,1 mg/g akių gelis vienadozėje talpyklėje</w:t>
      </w:r>
    </w:p>
    <w:p w14:paraId="1B64DF53" w14:textId="77777777" w:rsidR="001F7279" w:rsidRDefault="001F7279" w:rsidP="001F7279">
      <w:pPr>
        <w:tabs>
          <w:tab w:val="clear" w:pos="567"/>
          <w:tab w:val="left" w:pos="720"/>
        </w:tabs>
        <w:spacing w:line="240" w:lineRule="auto"/>
        <w:rPr>
          <w:noProof/>
          <w:lang w:val="sv-SE"/>
        </w:rPr>
      </w:pPr>
      <w:r>
        <w:rPr>
          <w:noProof/>
          <w:lang w:val="lt-LT"/>
        </w:rPr>
        <w:t>bimatoprostas</w:t>
      </w:r>
    </w:p>
    <w:p w14:paraId="07D83851" w14:textId="77777777" w:rsidR="001F7279" w:rsidRDefault="001F7279" w:rsidP="001F7279">
      <w:pPr>
        <w:tabs>
          <w:tab w:val="clear" w:pos="567"/>
          <w:tab w:val="left" w:pos="720"/>
        </w:tabs>
        <w:spacing w:line="240" w:lineRule="auto"/>
        <w:rPr>
          <w:noProof/>
          <w:lang w:val="sv-SE"/>
        </w:rPr>
      </w:pPr>
    </w:p>
    <w:p w14:paraId="0CF521A5" w14:textId="77777777" w:rsidR="001F7279" w:rsidRDefault="001F7279" w:rsidP="001F7279">
      <w:pPr>
        <w:tabs>
          <w:tab w:val="clear" w:pos="567"/>
          <w:tab w:val="left" w:pos="720"/>
        </w:tabs>
        <w:spacing w:line="240" w:lineRule="auto"/>
        <w:rPr>
          <w:noProof/>
          <w:lang w:val="sv-SE"/>
        </w:rPr>
      </w:pPr>
    </w:p>
    <w:p w14:paraId="33185C7B"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lang w:val="sv-SE"/>
        </w:rPr>
      </w:pPr>
      <w:r>
        <w:rPr>
          <w:b/>
          <w:bCs/>
          <w:noProof/>
          <w:lang w:val="lt-LT"/>
        </w:rPr>
        <w:t>2.</w:t>
      </w:r>
      <w:r>
        <w:rPr>
          <w:b/>
          <w:bCs/>
          <w:noProof/>
          <w:lang w:val="lt-LT"/>
        </w:rPr>
        <w:tab/>
        <w:t>VEIKLIOJI (-SIOS) MEDŽIAGA (-OS) IR JOS (-Ų) KIEKIS (-IAI)</w:t>
      </w:r>
    </w:p>
    <w:p w14:paraId="48A0B499" w14:textId="77777777" w:rsidR="001F7279" w:rsidRDefault="001F7279" w:rsidP="001F7279">
      <w:pPr>
        <w:tabs>
          <w:tab w:val="clear" w:pos="567"/>
          <w:tab w:val="left" w:pos="720"/>
        </w:tabs>
        <w:spacing w:line="240" w:lineRule="auto"/>
        <w:rPr>
          <w:noProof/>
          <w:lang w:val="sv-SE"/>
        </w:rPr>
      </w:pPr>
    </w:p>
    <w:p w14:paraId="583D2A39" w14:textId="77777777" w:rsidR="001F7279" w:rsidRDefault="001F7279" w:rsidP="001F7279">
      <w:pPr>
        <w:tabs>
          <w:tab w:val="clear" w:pos="567"/>
          <w:tab w:val="left" w:pos="720"/>
        </w:tabs>
        <w:spacing w:line="240" w:lineRule="auto"/>
        <w:rPr>
          <w:szCs w:val="22"/>
          <w:lang w:val="it-IT"/>
        </w:rPr>
      </w:pPr>
      <w:r>
        <w:rPr>
          <w:szCs w:val="22"/>
          <w:lang w:val="lt-LT"/>
        </w:rPr>
        <w:t>Viename g akių gelio yra 0,1 mg bimatoprosto.</w:t>
      </w:r>
    </w:p>
    <w:p w14:paraId="3D89A1FA" w14:textId="77777777" w:rsidR="001F7279" w:rsidRDefault="001F7279" w:rsidP="001F7279">
      <w:pPr>
        <w:tabs>
          <w:tab w:val="clear" w:pos="567"/>
          <w:tab w:val="left" w:pos="720"/>
        </w:tabs>
        <w:spacing w:line="240" w:lineRule="auto"/>
        <w:rPr>
          <w:szCs w:val="22"/>
          <w:lang w:val="it-IT"/>
        </w:rPr>
      </w:pPr>
    </w:p>
    <w:p w14:paraId="6417C26B" w14:textId="77777777" w:rsidR="001F7279" w:rsidRDefault="001F7279" w:rsidP="001F7279">
      <w:pPr>
        <w:tabs>
          <w:tab w:val="clear" w:pos="567"/>
          <w:tab w:val="left" w:pos="720"/>
        </w:tabs>
        <w:spacing w:line="240" w:lineRule="auto"/>
        <w:rPr>
          <w:noProof/>
          <w:lang w:val="it-IT"/>
        </w:rPr>
      </w:pPr>
    </w:p>
    <w:p w14:paraId="7E8A7176"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lang w:val="it-IT"/>
        </w:rPr>
      </w:pPr>
      <w:r>
        <w:rPr>
          <w:b/>
          <w:bCs/>
          <w:noProof/>
          <w:lang w:val="lt-LT"/>
        </w:rPr>
        <w:t>3.</w:t>
      </w:r>
      <w:r>
        <w:rPr>
          <w:b/>
          <w:bCs/>
          <w:noProof/>
          <w:lang w:val="lt-LT"/>
        </w:rPr>
        <w:tab/>
        <w:t>PAGALBINIŲ MEDŽIAGŲ SĄRAŠAS</w:t>
      </w:r>
    </w:p>
    <w:p w14:paraId="202FBFF8" w14:textId="77777777" w:rsidR="001F7279" w:rsidRDefault="001F7279" w:rsidP="001F7279">
      <w:pPr>
        <w:tabs>
          <w:tab w:val="clear" w:pos="567"/>
          <w:tab w:val="left" w:pos="720"/>
        </w:tabs>
        <w:spacing w:line="240" w:lineRule="auto"/>
        <w:rPr>
          <w:noProof/>
          <w:lang w:val="it-IT"/>
        </w:rPr>
      </w:pPr>
    </w:p>
    <w:p w14:paraId="62E4498F" w14:textId="44F11CBB" w:rsidR="001F7279" w:rsidRDefault="001F7279" w:rsidP="001F7279">
      <w:pPr>
        <w:tabs>
          <w:tab w:val="clear" w:pos="567"/>
          <w:tab w:val="left" w:pos="720"/>
        </w:tabs>
        <w:spacing w:after="60" w:line="240" w:lineRule="auto"/>
        <w:jc w:val="both"/>
        <w:rPr>
          <w:noProof/>
          <w:lang w:val="it-IT"/>
        </w:rPr>
      </w:pPr>
      <w:r>
        <w:rPr>
          <w:lang w:val="lt-LT"/>
        </w:rPr>
        <w:t>Sorbitolis, karbomeras, natrio acetat</w:t>
      </w:r>
      <w:r w:rsidR="00C568A1">
        <w:rPr>
          <w:lang w:val="lt-LT"/>
        </w:rPr>
        <w:t>as</w:t>
      </w:r>
      <w:r>
        <w:rPr>
          <w:lang w:val="lt-LT"/>
        </w:rPr>
        <w:t xml:space="preserve"> trihidratas, makrogolis, natrio hidroksidas, injekcinis vanduo.</w:t>
      </w:r>
    </w:p>
    <w:p w14:paraId="6AE6E331" w14:textId="77777777" w:rsidR="001F7279" w:rsidRDefault="001F7279" w:rsidP="001F7279">
      <w:pPr>
        <w:tabs>
          <w:tab w:val="clear" w:pos="567"/>
          <w:tab w:val="left" w:pos="720"/>
        </w:tabs>
        <w:spacing w:line="240" w:lineRule="auto"/>
        <w:rPr>
          <w:noProof/>
          <w:szCs w:val="22"/>
          <w:lang w:val="it-IT"/>
        </w:rPr>
      </w:pPr>
    </w:p>
    <w:p w14:paraId="36A6AC63" w14:textId="77777777" w:rsidR="001F7279" w:rsidRDefault="001F7279" w:rsidP="001F7279">
      <w:pPr>
        <w:tabs>
          <w:tab w:val="clear" w:pos="567"/>
          <w:tab w:val="left" w:pos="720"/>
        </w:tabs>
        <w:spacing w:line="240" w:lineRule="auto"/>
        <w:rPr>
          <w:noProof/>
          <w:lang w:val="it-IT"/>
        </w:rPr>
      </w:pPr>
    </w:p>
    <w:p w14:paraId="333026DC"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lang w:val="it-IT"/>
        </w:rPr>
      </w:pPr>
      <w:r>
        <w:rPr>
          <w:b/>
          <w:bCs/>
          <w:noProof/>
          <w:lang w:val="lt-LT"/>
        </w:rPr>
        <w:t>4.</w:t>
      </w:r>
      <w:r>
        <w:rPr>
          <w:b/>
          <w:bCs/>
          <w:noProof/>
          <w:lang w:val="lt-LT"/>
        </w:rPr>
        <w:tab/>
        <w:t>FARMACINĖ FORMA IR KIEKIS PAKUOTĖJE</w:t>
      </w:r>
    </w:p>
    <w:p w14:paraId="594F980B" w14:textId="77777777" w:rsidR="001F7279" w:rsidRDefault="001F7279" w:rsidP="001F7279">
      <w:pPr>
        <w:tabs>
          <w:tab w:val="clear" w:pos="567"/>
          <w:tab w:val="left" w:pos="720"/>
        </w:tabs>
        <w:spacing w:line="240" w:lineRule="auto"/>
        <w:rPr>
          <w:noProof/>
          <w:lang w:val="it-IT"/>
        </w:rPr>
      </w:pPr>
    </w:p>
    <w:p w14:paraId="5D88BAD5" w14:textId="77777777" w:rsidR="001F7279" w:rsidRDefault="001F7279" w:rsidP="001F7279">
      <w:pPr>
        <w:tabs>
          <w:tab w:val="clear" w:pos="567"/>
          <w:tab w:val="left" w:pos="720"/>
        </w:tabs>
        <w:spacing w:line="240" w:lineRule="auto"/>
        <w:rPr>
          <w:lang w:val="it-IT"/>
        </w:rPr>
      </w:pPr>
      <w:r>
        <w:rPr>
          <w:highlight w:val="lightGray"/>
          <w:lang w:val="lt-LT"/>
        </w:rPr>
        <w:t xml:space="preserve">Akių gelis </w:t>
      </w:r>
    </w:p>
    <w:p w14:paraId="6174593D" w14:textId="77777777" w:rsidR="001F7279" w:rsidRDefault="001F7279" w:rsidP="001F7279">
      <w:pPr>
        <w:rPr>
          <w:szCs w:val="22"/>
          <w:lang w:val="sv-SE"/>
        </w:rPr>
      </w:pPr>
      <w:r>
        <w:rPr>
          <w:szCs w:val="22"/>
          <w:lang w:val="lt-LT"/>
        </w:rPr>
        <w:t>10 x 0,3 g</w:t>
      </w:r>
    </w:p>
    <w:p w14:paraId="47906D86" w14:textId="77777777" w:rsidR="001F7279" w:rsidRDefault="001F7279" w:rsidP="001F7279">
      <w:pPr>
        <w:rPr>
          <w:szCs w:val="22"/>
          <w:highlight w:val="lightGray"/>
          <w:lang w:val="sv-SE"/>
        </w:rPr>
      </w:pPr>
      <w:r>
        <w:rPr>
          <w:szCs w:val="22"/>
          <w:highlight w:val="lightGray"/>
          <w:lang w:val="lt-LT"/>
        </w:rPr>
        <w:t xml:space="preserve">30 x 0,3 g </w:t>
      </w:r>
    </w:p>
    <w:p w14:paraId="0AC68AE5" w14:textId="77777777" w:rsidR="001F7279" w:rsidRDefault="001F7279" w:rsidP="001F7279">
      <w:pPr>
        <w:rPr>
          <w:szCs w:val="22"/>
          <w:lang w:val="sv-SE"/>
        </w:rPr>
      </w:pPr>
      <w:r>
        <w:rPr>
          <w:szCs w:val="22"/>
          <w:highlight w:val="lightGray"/>
          <w:lang w:val="lt-LT"/>
        </w:rPr>
        <w:t>90 x 0,3 g</w:t>
      </w:r>
      <w:r>
        <w:rPr>
          <w:szCs w:val="22"/>
          <w:lang w:val="lt-LT"/>
        </w:rPr>
        <w:t xml:space="preserve"> </w:t>
      </w:r>
    </w:p>
    <w:p w14:paraId="7DCB252A" w14:textId="77777777" w:rsidR="001F7279" w:rsidRDefault="001F7279" w:rsidP="001F7279">
      <w:pPr>
        <w:tabs>
          <w:tab w:val="clear" w:pos="567"/>
          <w:tab w:val="left" w:pos="720"/>
        </w:tabs>
        <w:spacing w:line="240" w:lineRule="auto"/>
        <w:rPr>
          <w:noProof/>
          <w:lang w:val="sv-SE"/>
        </w:rPr>
      </w:pPr>
    </w:p>
    <w:p w14:paraId="755DC260" w14:textId="77777777" w:rsidR="001F7279" w:rsidRDefault="001F7279" w:rsidP="001F7279">
      <w:pPr>
        <w:tabs>
          <w:tab w:val="clear" w:pos="567"/>
          <w:tab w:val="left" w:pos="720"/>
        </w:tabs>
        <w:spacing w:line="240" w:lineRule="auto"/>
        <w:rPr>
          <w:noProof/>
          <w:lang w:val="sv-SE"/>
        </w:rPr>
      </w:pPr>
    </w:p>
    <w:p w14:paraId="28F6E279"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lang w:val="sv-SE"/>
        </w:rPr>
      </w:pPr>
      <w:r>
        <w:rPr>
          <w:b/>
          <w:bCs/>
          <w:noProof/>
          <w:lang w:val="lt-LT"/>
        </w:rPr>
        <w:t>5.</w:t>
      </w:r>
      <w:r>
        <w:rPr>
          <w:b/>
          <w:bCs/>
          <w:noProof/>
          <w:lang w:val="lt-LT"/>
        </w:rPr>
        <w:tab/>
        <w:t>VARTOJIMO METODAS IR BŪDAS (-AI)</w:t>
      </w:r>
    </w:p>
    <w:p w14:paraId="225B10B4" w14:textId="77777777" w:rsidR="001F7279" w:rsidRDefault="001F7279" w:rsidP="001F7279">
      <w:pPr>
        <w:tabs>
          <w:tab w:val="clear" w:pos="567"/>
          <w:tab w:val="left" w:pos="720"/>
        </w:tabs>
        <w:spacing w:line="240" w:lineRule="auto"/>
        <w:rPr>
          <w:i/>
          <w:noProof/>
          <w:lang w:val="sv-SE"/>
        </w:rPr>
      </w:pPr>
    </w:p>
    <w:p w14:paraId="1A9C8D94" w14:textId="77777777" w:rsidR="001F7279" w:rsidRDefault="001F7279" w:rsidP="001F7279">
      <w:pPr>
        <w:tabs>
          <w:tab w:val="clear" w:pos="567"/>
          <w:tab w:val="left" w:pos="720"/>
        </w:tabs>
        <w:spacing w:line="240" w:lineRule="auto"/>
        <w:rPr>
          <w:noProof/>
          <w:lang w:val="sv-SE"/>
        </w:rPr>
      </w:pPr>
      <w:r>
        <w:rPr>
          <w:noProof/>
          <w:lang w:val="lt-LT"/>
        </w:rPr>
        <w:t xml:space="preserve">Vartoti ant akių. </w:t>
      </w:r>
    </w:p>
    <w:p w14:paraId="02F0257C" w14:textId="77777777" w:rsidR="001F7279" w:rsidRDefault="001F7279" w:rsidP="001F7279">
      <w:pPr>
        <w:rPr>
          <w:noProof/>
          <w:lang w:val="sv-SE"/>
        </w:rPr>
      </w:pPr>
      <w:r>
        <w:rPr>
          <w:noProof/>
          <w:lang w:val="sv-SE"/>
        </w:rPr>
        <w:t>Prieš vartojimą perskaitykite pakuotės lapelį.</w:t>
      </w:r>
    </w:p>
    <w:p w14:paraId="51DABACC" w14:textId="77777777" w:rsidR="001F7279" w:rsidRDefault="001F7279" w:rsidP="001F7279">
      <w:pPr>
        <w:tabs>
          <w:tab w:val="clear" w:pos="567"/>
          <w:tab w:val="left" w:pos="720"/>
        </w:tabs>
        <w:spacing w:line="240" w:lineRule="auto"/>
        <w:rPr>
          <w:noProof/>
          <w:lang w:val="sv-SE"/>
        </w:rPr>
      </w:pPr>
    </w:p>
    <w:p w14:paraId="4F3CF928" w14:textId="77777777" w:rsidR="001F7279" w:rsidRDefault="001F7279" w:rsidP="001F7279">
      <w:pPr>
        <w:tabs>
          <w:tab w:val="clear" w:pos="567"/>
          <w:tab w:val="left" w:pos="720"/>
        </w:tabs>
        <w:spacing w:line="240" w:lineRule="auto"/>
        <w:rPr>
          <w:noProof/>
          <w:lang w:val="sv-SE"/>
        </w:rPr>
      </w:pPr>
    </w:p>
    <w:p w14:paraId="712F443A"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lang w:val="sv-SE"/>
        </w:rPr>
      </w:pPr>
      <w:r>
        <w:rPr>
          <w:b/>
          <w:bCs/>
          <w:noProof/>
          <w:lang w:val="lt-LT"/>
        </w:rPr>
        <w:t>6.</w:t>
      </w:r>
      <w:r>
        <w:rPr>
          <w:b/>
          <w:bCs/>
          <w:noProof/>
          <w:lang w:val="lt-LT"/>
        </w:rPr>
        <w:tab/>
        <w:t>SPECIALUS ĮSPĖJIMAS, KAD VAISTINĮ PREPARATĄ BŪTINA LAIKYTI VAIKAMS NEPASTEBIMOJE IR NEPASIEKIAMOJE VIETOJE</w:t>
      </w:r>
    </w:p>
    <w:p w14:paraId="3D5956F6" w14:textId="77777777" w:rsidR="001F7279" w:rsidRDefault="001F7279" w:rsidP="001F7279">
      <w:pPr>
        <w:tabs>
          <w:tab w:val="clear" w:pos="567"/>
          <w:tab w:val="left" w:pos="720"/>
        </w:tabs>
        <w:spacing w:line="240" w:lineRule="auto"/>
        <w:rPr>
          <w:noProof/>
          <w:lang w:val="sv-SE"/>
        </w:rPr>
      </w:pPr>
    </w:p>
    <w:p w14:paraId="2769F8CE" w14:textId="77777777" w:rsidR="001F7279" w:rsidRDefault="001F7279" w:rsidP="001F7279">
      <w:pPr>
        <w:tabs>
          <w:tab w:val="clear" w:pos="567"/>
          <w:tab w:val="left" w:pos="720"/>
        </w:tabs>
        <w:spacing w:line="240" w:lineRule="auto"/>
        <w:outlineLvl w:val="0"/>
        <w:rPr>
          <w:noProof/>
          <w:lang w:val="sv-SE"/>
        </w:rPr>
      </w:pPr>
      <w:r>
        <w:rPr>
          <w:noProof/>
          <w:lang w:val="lt-LT"/>
        </w:rPr>
        <w:t>Laikyti vaikams nepastebimoje ir nepasiekiamoje vietoje.</w:t>
      </w:r>
    </w:p>
    <w:p w14:paraId="277ABDB8" w14:textId="77777777" w:rsidR="001F7279" w:rsidRDefault="001F7279" w:rsidP="001F7279">
      <w:pPr>
        <w:tabs>
          <w:tab w:val="clear" w:pos="567"/>
          <w:tab w:val="left" w:pos="720"/>
        </w:tabs>
        <w:spacing w:line="240" w:lineRule="auto"/>
        <w:rPr>
          <w:noProof/>
          <w:lang w:val="sv-SE"/>
        </w:rPr>
      </w:pPr>
    </w:p>
    <w:p w14:paraId="2ACD0F3E" w14:textId="77777777" w:rsidR="001F7279" w:rsidRDefault="001F7279" w:rsidP="001F7279">
      <w:pPr>
        <w:tabs>
          <w:tab w:val="clear" w:pos="567"/>
          <w:tab w:val="left" w:pos="720"/>
        </w:tabs>
        <w:spacing w:line="240" w:lineRule="auto"/>
        <w:rPr>
          <w:noProof/>
          <w:lang w:val="sv-SE"/>
        </w:rPr>
      </w:pPr>
    </w:p>
    <w:p w14:paraId="17CE775F"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lang w:val="sv-SE"/>
        </w:rPr>
      </w:pPr>
      <w:r>
        <w:rPr>
          <w:b/>
          <w:bCs/>
          <w:noProof/>
          <w:lang w:val="lt-LT"/>
        </w:rPr>
        <w:t>7.</w:t>
      </w:r>
      <w:r>
        <w:rPr>
          <w:b/>
          <w:bCs/>
          <w:noProof/>
          <w:lang w:val="lt-LT"/>
        </w:rPr>
        <w:tab/>
        <w:t>KITAS (-I) SPECIALUS (-ŪS) ĮSPĖJIMAS (-AI), JEI REIKIA</w:t>
      </w:r>
    </w:p>
    <w:p w14:paraId="66C633AD" w14:textId="77777777" w:rsidR="001F7279" w:rsidRDefault="001F7279" w:rsidP="001F7279">
      <w:pPr>
        <w:tabs>
          <w:tab w:val="clear" w:pos="567"/>
          <w:tab w:val="left" w:pos="720"/>
        </w:tabs>
        <w:spacing w:line="240" w:lineRule="auto"/>
        <w:rPr>
          <w:noProof/>
          <w:lang w:val="sv-SE"/>
        </w:rPr>
      </w:pPr>
    </w:p>
    <w:p w14:paraId="5CB96E94" w14:textId="77777777" w:rsidR="001F7279" w:rsidRDefault="001F7279" w:rsidP="001F7279">
      <w:pPr>
        <w:tabs>
          <w:tab w:val="clear" w:pos="567"/>
          <w:tab w:val="left" w:pos="720"/>
        </w:tabs>
        <w:spacing w:line="240" w:lineRule="auto"/>
        <w:rPr>
          <w:noProof/>
          <w:lang w:val="sv-SE"/>
        </w:rPr>
      </w:pPr>
    </w:p>
    <w:p w14:paraId="50D411D6"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lang w:val="sv-SE"/>
        </w:rPr>
      </w:pPr>
      <w:r>
        <w:rPr>
          <w:b/>
          <w:bCs/>
          <w:noProof/>
          <w:lang w:val="lt-LT"/>
        </w:rPr>
        <w:t>8.</w:t>
      </w:r>
      <w:r>
        <w:rPr>
          <w:b/>
          <w:bCs/>
          <w:noProof/>
          <w:lang w:val="lt-LT"/>
        </w:rPr>
        <w:tab/>
        <w:t>TINKAMUMO LAIKAS</w:t>
      </w:r>
    </w:p>
    <w:p w14:paraId="72BD120F" w14:textId="77777777" w:rsidR="001F7279" w:rsidRDefault="001F7279" w:rsidP="001F7279">
      <w:pPr>
        <w:tabs>
          <w:tab w:val="clear" w:pos="567"/>
          <w:tab w:val="left" w:pos="720"/>
        </w:tabs>
        <w:spacing w:line="240" w:lineRule="auto"/>
        <w:rPr>
          <w:noProof/>
          <w:lang w:val="sv-SE"/>
        </w:rPr>
      </w:pPr>
    </w:p>
    <w:p w14:paraId="5A6AC90D" w14:textId="77777777" w:rsidR="001F7279" w:rsidRDefault="001F7279" w:rsidP="001F7279">
      <w:pPr>
        <w:spacing w:line="240" w:lineRule="auto"/>
        <w:jc w:val="both"/>
        <w:rPr>
          <w:noProof/>
          <w:lang w:val="lt-LT"/>
        </w:rPr>
      </w:pPr>
      <w:r>
        <w:rPr>
          <w:noProof/>
          <w:lang w:val="lt-LT"/>
        </w:rPr>
        <w:t>EXP</w:t>
      </w:r>
    </w:p>
    <w:p w14:paraId="4DAFDE73" w14:textId="77777777" w:rsidR="001F7279" w:rsidRDefault="001F7279" w:rsidP="001F7279">
      <w:pPr>
        <w:spacing w:line="240" w:lineRule="auto"/>
        <w:jc w:val="both"/>
        <w:rPr>
          <w:szCs w:val="22"/>
          <w:lang w:val="fi-FI"/>
        </w:rPr>
      </w:pPr>
      <w:r>
        <w:rPr>
          <w:szCs w:val="22"/>
          <w:lang w:val="lt-LT"/>
        </w:rPr>
        <w:t>Atidarius paketėlį: vienadozę talpyklę suvartoti per 1 mėnesį.</w:t>
      </w:r>
    </w:p>
    <w:p w14:paraId="6EF5BCBD" w14:textId="77777777" w:rsidR="001F7279" w:rsidRDefault="001F7279" w:rsidP="001F7279">
      <w:pPr>
        <w:spacing w:line="240" w:lineRule="auto"/>
        <w:jc w:val="both"/>
        <w:rPr>
          <w:szCs w:val="22"/>
          <w:lang w:val="fi-FI"/>
        </w:rPr>
      </w:pPr>
      <w:r>
        <w:rPr>
          <w:szCs w:val="22"/>
          <w:lang w:val="lt-LT"/>
        </w:rPr>
        <w:t>Atidarius vienadozę talpyklę: vartoti nedelsiant, o pavartojus – išmesti.</w:t>
      </w:r>
    </w:p>
    <w:p w14:paraId="64568C21" w14:textId="77777777" w:rsidR="001F7279" w:rsidRDefault="001F7279" w:rsidP="001F7279">
      <w:pPr>
        <w:tabs>
          <w:tab w:val="clear" w:pos="567"/>
          <w:tab w:val="left" w:pos="720"/>
        </w:tabs>
        <w:spacing w:line="240" w:lineRule="auto"/>
        <w:rPr>
          <w:noProof/>
          <w:lang w:val="sv-SE"/>
        </w:rPr>
      </w:pPr>
    </w:p>
    <w:p w14:paraId="674AB65C" w14:textId="77777777" w:rsidR="001F7279" w:rsidRDefault="001F7279" w:rsidP="001F7279">
      <w:pPr>
        <w:tabs>
          <w:tab w:val="clear" w:pos="567"/>
          <w:tab w:val="left" w:pos="720"/>
        </w:tabs>
        <w:spacing w:line="240" w:lineRule="auto"/>
        <w:rPr>
          <w:noProof/>
          <w:lang w:val="sv-SE"/>
        </w:rPr>
      </w:pPr>
    </w:p>
    <w:p w14:paraId="3842E899"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lang w:val="sv-SE"/>
        </w:rPr>
      </w:pPr>
      <w:r>
        <w:rPr>
          <w:b/>
          <w:bCs/>
          <w:noProof/>
          <w:lang w:val="lt-LT"/>
        </w:rPr>
        <w:t>9.</w:t>
      </w:r>
      <w:r>
        <w:rPr>
          <w:b/>
          <w:bCs/>
          <w:noProof/>
          <w:lang w:val="lt-LT"/>
        </w:rPr>
        <w:tab/>
        <w:t>SPECIALIOS LAIKYMO SĄLYGOS</w:t>
      </w:r>
    </w:p>
    <w:p w14:paraId="79E2151D" w14:textId="77777777" w:rsidR="001F7279" w:rsidRDefault="001F7279" w:rsidP="001F7279">
      <w:pPr>
        <w:tabs>
          <w:tab w:val="clear" w:pos="567"/>
          <w:tab w:val="left" w:pos="720"/>
        </w:tabs>
        <w:spacing w:line="240" w:lineRule="auto"/>
        <w:rPr>
          <w:noProof/>
          <w:lang w:val="sv-SE"/>
        </w:rPr>
      </w:pPr>
    </w:p>
    <w:p w14:paraId="7150EA13" w14:textId="77777777" w:rsidR="001F7279" w:rsidRDefault="001F7279" w:rsidP="001F7279">
      <w:pPr>
        <w:spacing w:after="60" w:line="240" w:lineRule="auto"/>
        <w:jc w:val="both"/>
        <w:rPr>
          <w:szCs w:val="22"/>
          <w:lang w:val="lt-LT"/>
        </w:rPr>
      </w:pPr>
      <w:r>
        <w:rPr>
          <w:szCs w:val="22"/>
          <w:lang w:val="lt-LT"/>
        </w:rPr>
        <w:t xml:space="preserve">Laikykite vienadozes talpykles paketėlyje, </w:t>
      </w:r>
      <w:r>
        <w:rPr>
          <w:lang w:val="lt-LT"/>
        </w:rPr>
        <w:t>kad vaistas būtų apsaugotas nuo šviesos.</w:t>
      </w:r>
    </w:p>
    <w:p w14:paraId="4830D483" w14:textId="77777777" w:rsidR="001F7279" w:rsidRDefault="001F7279" w:rsidP="001F7279">
      <w:pPr>
        <w:tabs>
          <w:tab w:val="clear" w:pos="567"/>
          <w:tab w:val="left" w:pos="720"/>
        </w:tabs>
        <w:spacing w:line="240" w:lineRule="auto"/>
        <w:ind w:left="567" w:hanging="567"/>
        <w:rPr>
          <w:noProof/>
          <w:lang w:val="sv-SE"/>
        </w:rPr>
      </w:pPr>
    </w:p>
    <w:p w14:paraId="145577F0" w14:textId="77777777" w:rsidR="001F7279" w:rsidRDefault="001F7279" w:rsidP="001F7279">
      <w:pPr>
        <w:tabs>
          <w:tab w:val="clear" w:pos="567"/>
          <w:tab w:val="left" w:pos="720"/>
        </w:tabs>
        <w:spacing w:line="240" w:lineRule="auto"/>
        <w:ind w:left="567" w:hanging="567"/>
        <w:rPr>
          <w:noProof/>
          <w:lang w:val="sv-SE"/>
        </w:rPr>
      </w:pPr>
    </w:p>
    <w:p w14:paraId="2DE6FD91"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lang w:val="sv-SE"/>
        </w:rPr>
      </w:pPr>
      <w:r>
        <w:rPr>
          <w:b/>
          <w:bCs/>
          <w:noProof/>
          <w:lang w:val="lt-LT"/>
        </w:rPr>
        <w:t>10.</w:t>
      </w:r>
      <w:r>
        <w:rPr>
          <w:b/>
          <w:bCs/>
          <w:noProof/>
          <w:lang w:val="lt-LT"/>
        </w:rPr>
        <w:tab/>
      </w:r>
      <w:r>
        <w:rPr>
          <w:b/>
          <w:caps/>
          <w:noProof/>
          <w:lang w:val="sv-SE"/>
        </w:rPr>
        <w:t>specialios atsargumo priemonės DĖL NESUVARTOTO</w:t>
      </w:r>
      <w:r>
        <w:rPr>
          <w:b/>
          <w:bCs/>
          <w:noProof/>
          <w:lang w:val="sv-SE"/>
        </w:rPr>
        <w:t xml:space="preserve"> </w:t>
      </w:r>
      <w:r>
        <w:rPr>
          <w:b/>
          <w:bCs/>
          <w:caps/>
          <w:noProof/>
          <w:lang w:val="sv-SE"/>
        </w:rPr>
        <w:t>VAISTINIO PREPARATO AR JO ATLIEKU</w:t>
      </w:r>
      <w:r>
        <w:rPr>
          <w:caps/>
          <w:noProof/>
          <w:lang w:val="sv-SE"/>
        </w:rPr>
        <w:t xml:space="preserve"> </w:t>
      </w:r>
      <w:r>
        <w:rPr>
          <w:b/>
          <w:bCs/>
          <w:caps/>
          <w:noProof/>
          <w:lang w:val="sv-SE"/>
        </w:rPr>
        <w:t>TVARKYMO</w:t>
      </w:r>
      <w:r>
        <w:rPr>
          <w:b/>
          <w:caps/>
          <w:noProof/>
          <w:lang w:val="sv-SE"/>
        </w:rPr>
        <w:t xml:space="preserve"> (jei reikia)</w:t>
      </w:r>
    </w:p>
    <w:p w14:paraId="119A732E" w14:textId="77777777" w:rsidR="001F7279" w:rsidRDefault="001F7279" w:rsidP="001F7279">
      <w:pPr>
        <w:tabs>
          <w:tab w:val="clear" w:pos="567"/>
          <w:tab w:val="left" w:pos="720"/>
        </w:tabs>
        <w:spacing w:line="240" w:lineRule="auto"/>
        <w:rPr>
          <w:noProof/>
          <w:lang w:val="sv-SE"/>
        </w:rPr>
      </w:pPr>
    </w:p>
    <w:p w14:paraId="6D415478" w14:textId="77777777" w:rsidR="001F7279" w:rsidRDefault="001F7279" w:rsidP="001F7279">
      <w:pPr>
        <w:tabs>
          <w:tab w:val="clear" w:pos="567"/>
          <w:tab w:val="left" w:pos="720"/>
        </w:tabs>
        <w:spacing w:line="240" w:lineRule="auto"/>
        <w:rPr>
          <w:noProof/>
          <w:lang w:val="sv-SE"/>
        </w:rPr>
      </w:pPr>
    </w:p>
    <w:p w14:paraId="7E527899" w14:textId="77777777" w:rsidR="001F7279" w:rsidRDefault="001F7279" w:rsidP="001F7279">
      <w:pPr>
        <w:tabs>
          <w:tab w:val="clear" w:pos="567"/>
          <w:tab w:val="left" w:pos="720"/>
        </w:tabs>
        <w:spacing w:line="240" w:lineRule="auto"/>
        <w:rPr>
          <w:noProof/>
          <w:lang w:val="sv-SE"/>
        </w:rPr>
      </w:pPr>
    </w:p>
    <w:p w14:paraId="3CE99346"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lang w:val="es-ES"/>
        </w:rPr>
      </w:pPr>
      <w:r>
        <w:rPr>
          <w:b/>
          <w:bCs/>
          <w:noProof/>
          <w:lang w:val="lt-LT"/>
        </w:rPr>
        <w:t>11.</w:t>
      </w:r>
      <w:r>
        <w:rPr>
          <w:b/>
          <w:bCs/>
          <w:noProof/>
          <w:lang w:val="lt-LT"/>
        </w:rPr>
        <w:tab/>
        <w:t>REGISTRUOTOJO PAVADINIMAS IR ADRESAS</w:t>
      </w:r>
    </w:p>
    <w:p w14:paraId="67C3AA7C" w14:textId="77777777" w:rsidR="001F7279" w:rsidRDefault="001F7279" w:rsidP="001F7279">
      <w:pPr>
        <w:tabs>
          <w:tab w:val="clear" w:pos="567"/>
          <w:tab w:val="left" w:pos="720"/>
        </w:tabs>
        <w:spacing w:line="240" w:lineRule="auto"/>
        <w:rPr>
          <w:noProof/>
          <w:lang w:val="es-ES"/>
        </w:rPr>
      </w:pPr>
    </w:p>
    <w:p w14:paraId="587050E1" w14:textId="77777777" w:rsidR="001F7279" w:rsidRDefault="001F7279" w:rsidP="001F7279">
      <w:pPr>
        <w:tabs>
          <w:tab w:val="clear" w:pos="567"/>
          <w:tab w:val="left" w:pos="720"/>
        </w:tabs>
        <w:spacing w:line="240" w:lineRule="auto"/>
        <w:rPr>
          <w:lang w:val="es-ES"/>
        </w:rPr>
      </w:pPr>
      <w:r>
        <w:rPr>
          <w:lang w:val="lt-LT"/>
        </w:rPr>
        <w:t>Laboratoires THEA</w:t>
      </w:r>
    </w:p>
    <w:p w14:paraId="67DBAEEA" w14:textId="77777777" w:rsidR="001F7279" w:rsidRDefault="001F7279" w:rsidP="001F7279">
      <w:pPr>
        <w:tabs>
          <w:tab w:val="clear" w:pos="567"/>
          <w:tab w:val="left" w:pos="720"/>
        </w:tabs>
        <w:spacing w:line="240" w:lineRule="auto"/>
        <w:rPr>
          <w:lang w:val="fr-FR"/>
        </w:rPr>
      </w:pPr>
      <w:r>
        <w:rPr>
          <w:lang w:val="lt-LT"/>
        </w:rPr>
        <w:t>12 rue Louis Blériot</w:t>
      </w:r>
    </w:p>
    <w:p w14:paraId="71D2256A" w14:textId="77777777" w:rsidR="001F7279" w:rsidRDefault="001F7279" w:rsidP="001F7279">
      <w:pPr>
        <w:tabs>
          <w:tab w:val="clear" w:pos="567"/>
          <w:tab w:val="left" w:pos="720"/>
        </w:tabs>
        <w:spacing w:line="240" w:lineRule="auto"/>
        <w:rPr>
          <w:lang w:val="fr-FR"/>
        </w:rPr>
      </w:pPr>
      <w:r>
        <w:rPr>
          <w:lang w:val="lt-LT"/>
        </w:rPr>
        <w:t>63100 Clermont-Ferrand</w:t>
      </w:r>
    </w:p>
    <w:p w14:paraId="25F24E9E" w14:textId="77777777" w:rsidR="001F7279" w:rsidRDefault="001F7279" w:rsidP="001F7279">
      <w:pPr>
        <w:tabs>
          <w:tab w:val="clear" w:pos="567"/>
          <w:tab w:val="left" w:pos="720"/>
        </w:tabs>
        <w:spacing w:line="240" w:lineRule="auto"/>
        <w:rPr>
          <w:noProof/>
          <w:lang w:val="fr-FR"/>
        </w:rPr>
      </w:pPr>
      <w:r>
        <w:rPr>
          <w:lang w:val="lt-LT"/>
        </w:rPr>
        <w:t>Prancūzija</w:t>
      </w:r>
    </w:p>
    <w:p w14:paraId="5BBEC7A8" w14:textId="77777777" w:rsidR="001F7279" w:rsidRDefault="001F7279" w:rsidP="001F7279">
      <w:pPr>
        <w:tabs>
          <w:tab w:val="clear" w:pos="567"/>
          <w:tab w:val="left" w:pos="720"/>
        </w:tabs>
        <w:spacing w:line="240" w:lineRule="auto"/>
        <w:rPr>
          <w:noProof/>
          <w:lang w:val="fr-FR"/>
        </w:rPr>
      </w:pPr>
    </w:p>
    <w:p w14:paraId="40FE6414" w14:textId="77777777" w:rsidR="001F7279" w:rsidRDefault="001F7279" w:rsidP="001F7279">
      <w:pPr>
        <w:tabs>
          <w:tab w:val="clear" w:pos="567"/>
          <w:tab w:val="left" w:pos="720"/>
        </w:tabs>
        <w:spacing w:line="240" w:lineRule="auto"/>
        <w:rPr>
          <w:noProof/>
          <w:lang w:val="fr-FR"/>
        </w:rPr>
      </w:pPr>
    </w:p>
    <w:p w14:paraId="7A522A41"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lang w:val="fr-FR"/>
        </w:rPr>
      </w:pPr>
      <w:r>
        <w:rPr>
          <w:b/>
          <w:bCs/>
          <w:noProof/>
          <w:lang w:val="lt-LT"/>
        </w:rPr>
        <w:t>12.</w:t>
      </w:r>
      <w:r>
        <w:rPr>
          <w:b/>
          <w:bCs/>
          <w:noProof/>
          <w:lang w:val="lt-LT"/>
        </w:rPr>
        <w:tab/>
      </w:r>
      <w:r>
        <w:rPr>
          <w:b/>
          <w:noProof/>
          <w:snapToGrid w:val="0"/>
          <w:lang w:val="fr-FR"/>
        </w:rPr>
        <w:t xml:space="preserve">REGISTRACIJOS PAŽYMĖJIMO </w:t>
      </w:r>
      <w:r>
        <w:rPr>
          <w:b/>
          <w:caps/>
          <w:noProof/>
          <w:lang w:val="fr-FR"/>
        </w:rPr>
        <w:t>numeris</w:t>
      </w:r>
      <w:r>
        <w:rPr>
          <w:b/>
          <w:noProof/>
          <w:lang w:val="fr-FR"/>
        </w:rPr>
        <w:t xml:space="preserve"> </w:t>
      </w:r>
      <w:r>
        <w:rPr>
          <w:b/>
          <w:lang w:val="fr-FR"/>
        </w:rPr>
        <w:t>(-IAI)</w:t>
      </w:r>
    </w:p>
    <w:p w14:paraId="3D2BFB65" w14:textId="77777777" w:rsidR="001F7279" w:rsidRDefault="001F7279" w:rsidP="001F7279">
      <w:pPr>
        <w:tabs>
          <w:tab w:val="clear" w:pos="567"/>
          <w:tab w:val="left" w:pos="720"/>
        </w:tabs>
        <w:spacing w:line="240" w:lineRule="auto"/>
        <w:rPr>
          <w:noProof/>
          <w:lang w:val="fr-FR"/>
        </w:rPr>
      </w:pPr>
    </w:p>
    <w:p w14:paraId="12347A2E" w14:textId="77777777" w:rsidR="00497031" w:rsidRPr="00497031" w:rsidRDefault="00497031" w:rsidP="00497031">
      <w:pPr>
        <w:tabs>
          <w:tab w:val="clear" w:pos="567"/>
          <w:tab w:val="left" w:pos="720"/>
        </w:tabs>
        <w:spacing w:line="240" w:lineRule="auto"/>
        <w:outlineLvl w:val="0"/>
        <w:rPr>
          <w:noProof/>
          <w:shd w:val="clear" w:color="auto" w:fill="D9D9D9" w:themeFill="background1" w:themeFillShade="D9"/>
          <w:lang w:val="fr-FR"/>
        </w:rPr>
      </w:pPr>
      <w:r w:rsidRPr="00497031">
        <w:rPr>
          <w:noProof/>
          <w:lang w:val="fr-FR"/>
        </w:rPr>
        <w:t>LT/1/23/5196/</w:t>
      </w:r>
      <w:r w:rsidRPr="00497031">
        <w:rPr>
          <w:noProof/>
          <w:shd w:val="clear" w:color="auto" w:fill="D9D9D9" w:themeFill="background1" w:themeFillShade="D9"/>
          <w:lang w:val="fr-FR"/>
        </w:rPr>
        <w:t>001 – N10 (1x10)</w:t>
      </w:r>
    </w:p>
    <w:p w14:paraId="023FEED6" w14:textId="77777777" w:rsidR="00497031" w:rsidRPr="00497031" w:rsidRDefault="00497031" w:rsidP="00497031">
      <w:pPr>
        <w:tabs>
          <w:tab w:val="clear" w:pos="567"/>
          <w:tab w:val="left" w:pos="720"/>
        </w:tabs>
        <w:spacing w:line="240" w:lineRule="auto"/>
        <w:outlineLvl w:val="0"/>
        <w:rPr>
          <w:noProof/>
          <w:shd w:val="clear" w:color="auto" w:fill="D9D9D9" w:themeFill="background1" w:themeFillShade="D9"/>
          <w:lang w:val="fr-FR"/>
        </w:rPr>
      </w:pPr>
      <w:r w:rsidRPr="00497031">
        <w:rPr>
          <w:noProof/>
          <w:shd w:val="clear" w:color="auto" w:fill="D9D9D9" w:themeFill="background1" w:themeFillShade="D9"/>
          <w:lang w:val="fr-FR"/>
        </w:rPr>
        <w:t>LT/1/23/5196/002 – N30 (3x10)</w:t>
      </w:r>
    </w:p>
    <w:p w14:paraId="5B582E3A" w14:textId="69BA3D17" w:rsidR="001F7279" w:rsidRPr="00497031" w:rsidRDefault="00497031" w:rsidP="00497031">
      <w:pPr>
        <w:tabs>
          <w:tab w:val="clear" w:pos="567"/>
          <w:tab w:val="left" w:pos="720"/>
        </w:tabs>
        <w:spacing w:line="240" w:lineRule="auto"/>
        <w:outlineLvl w:val="0"/>
        <w:rPr>
          <w:noProof/>
          <w:shd w:val="clear" w:color="auto" w:fill="D9D9D9" w:themeFill="background1" w:themeFillShade="D9"/>
          <w:lang w:val="fr-FR"/>
        </w:rPr>
      </w:pPr>
      <w:r w:rsidRPr="00497031">
        <w:rPr>
          <w:noProof/>
          <w:shd w:val="clear" w:color="auto" w:fill="D9D9D9" w:themeFill="background1" w:themeFillShade="D9"/>
          <w:lang w:val="fr-FR"/>
        </w:rPr>
        <w:t>LT/1/23/5196/003 – N90 (9x10)</w:t>
      </w:r>
    </w:p>
    <w:p w14:paraId="626DD21C" w14:textId="77777777" w:rsidR="00497031" w:rsidRDefault="00497031" w:rsidP="00497031">
      <w:pPr>
        <w:tabs>
          <w:tab w:val="clear" w:pos="567"/>
          <w:tab w:val="left" w:pos="720"/>
        </w:tabs>
        <w:spacing w:line="240" w:lineRule="auto"/>
        <w:outlineLvl w:val="0"/>
        <w:rPr>
          <w:noProof/>
          <w:lang w:val="fr-FR"/>
        </w:rPr>
      </w:pPr>
    </w:p>
    <w:p w14:paraId="60F24D6C" w14:textId="77777777" w:rsidR="001F7279" w:rsidRDefault="001F7279" w:rsidP="001F7279">
      <w:pPr>
        <w:tabs>
          <w:tab w:val="clear" w:pos="567"/>
          <w:tab w:val="left" w:pos="720"/>
        </w:tabs>
        <w:spacing w:line="240" w:lineRule="auto"/>
        <w:rPr>
          <w:noProof/>
          <w:lang w:val="fr-FR"/>
        </w:rPr>
      </w:pPr>
    </w:p>
    <w:p w14:paraId="4A9106B8"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lang w:val="fr-FR"/>
        </w:rPr>
      </w:pPr>
      <w:r>
        <w:rPr>
          <w:b/>
          <w:bCs/>
          <w:noProof/>
          <w:lang w:val="lt-LT"/>
        </w:rPr>
        <w:t>13.</w:t>
      </w:r>
      <w:r>
        <w:rPr>
          <w:b/>
          <w:bCs/>
          <w:noProof/>
          <w:lang w:val="lt-LT"/>
        </w:rPr>
        <w:tab/>
        <w:t>SERIJOS NUMERIS</w:t>
      </w:r>
    </w:p>
    <w:p w14:paraId="38BB9C8F" w14:textId="77777777" w:rsidR="001F7279" w:rsidRDefault="001F7279" w:rsidP="001F7279">
      <w:pPr>
        <w:tabs>
          <w:tab w:val="clear" w:pos="567"/>
          <w:tab w:val="left" w:pos="720"/>
        </w:tabs>
        <w:spacing w:line="240" w:lineRule="auto"/>
        <w:rPr>
          <w:noProof/>
          <w:lang w:val="fr-FR"/>
        </w:rPr>
      </w:pPr>
    </w:p>
    <w:p w14:paraId="1071DA04" w14:textId="77777777" w:rsidR="001F7279" w:rsidRPr="00324B25" w:rsidRDefault="001F7279" w:rsidP="001F7279">
      <w:pPr>
        <w:tabs>
          <w:tab w:val="clear" w:pos="567"/>
          <w:tab w:val="left" w:pos="720"/>
        </w:tabs>
        <w:spacing w:line="240" w:lineRule="auto"/>
        <w:rPr>
          <w:noProof/>
        </w:rPr>
      </w:pPr>
      <w:r w:rsidRPr="00324B25">
        <w:rPr>
          <w:noProof/>
        </w:rPr>
        <w:t>Lot</w:t>
      </w:r>
    </w:p>
    <w:p w14:paraId="7AC58A8A" w14:textId="77777777" w:rsidR="001F7279" w:rsidRDefault="001F7279" w:rsidP="001F7279">
      <w:pPr>
        <w:tabs>
          <w:tab w:val="clear" w:pos="567"/>
          <w:tab w:val="left" w:pos="720"/>
        </w:tabs>
        <w:spacing w:line="240" w:lineRule="auto"/>
        <w:rPr>
          <w:noProof/>
          <w:lang w:val="fr-FR"/>
        </w:rPr>
      </w:pPr>
    </w:p>
    <w:p w14:paraId="0760CE17" w14:textId="77777777" w:rsidR="001F7279" w:rsidRDefault="001F7279" w:rsidP="001F7279">
      <w:pPr>
        <w:tabs>
          <w:tab w:val="clear" w:pos="567"/>
          <w:tab w:val="left" w:pos="720"/>
        </w:tabs>
        <w:spacing w:line="240" w:lineRule="auto"/>
        <w:rPr>
          <w:noProof/>
          <w:lang w:val="fr-FR"/>
        </w:rPr>
      </w:pPr>
    </w:p>
    <w:p w14:paraId="27CF08DF"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lang w:val="fr-FR"/>
        </w:rPr>
      </w:pPr>
      <w:r>
        <w:rPr>
          <w:b/>
          <w:bCs/>
          <w:noProof/>
          <w:lang w:val="lt-LT"/>
        </w:rPr>
        <w:t>14.</w:t>
      </w:r>
      <w:r>
        <w:rPr>
          <w:b/>
          <w:bCs/>
          <w:noProof/>
          <w:lang w:val="lt-LT"/>
        </w:rPr>
        <w:tab/>
      </w:r>
      <w:r>
        <w:rPr>
          <w:b/>
          <w:noProof/>
          <w:lang w:val="fr-FR"/>
        </w:rPr>
        <w:t>PARDAVIMO (IŠDAVIMO)</w:t>
      </w:r>
      <w:r>
        <w:rPr>
          <w:b/>
          <w:caps/>
          <w:noProof/>
          <w:lang w:val="fr-FR"/>
        </w:rPr>
        <w:t xml:space="preserve">  tvarka</w:t>
      </w:r>
    </w:p>
    <w:p w14:paraId="4C94158C" w14:textId="77777777" w:rsidR="001F7279" w:rsidRDefault="001F7279" w:rsidP="001F7279">
      <w:pPr>
        <w:tabs>
          <w:tab w:val="clear" w:pos="567"/>
          <w:tab w:val="left" w:pos="720"/>
        </w:tabs>
        <w:spacing w:line="240" w:lineRule="auto"/>
        <w:rPr>
          <w:noProof/>
          <w:lang w:val="fr-FR"/>
        </w:rPr>
      </w:pPr>
    </w:p>
    <w:p w14:paraId="680B8116" w14:textId="77777777" w:rsidR="001F7279" w:rsidRDefault="001F7279" w:rsidP="001F7279">
      <w:pPr>
        <w:tabs>
          <w:tab w:val="clear" w:pos="567"/>
          <w:tab w:val="left" w:pos="720"/>
        </w:tabs>
        <w:spacing w:line="240" w:lineRule="auto"/>
        <w:rPr>
          <w:noProof/>
          <w:lang w:val="fr-FR"/>
        </w:rPr>
      </w:pPr>
      <w:r>
        <w:rPr>
          <w:lang w:val="lt-LT"/>
        </w:rPr>
        <w:t>Receptinis vaistas.</w:t>
      </w:r>
    </w:p>
    <w:p w14:paraId="1C64120B" w14:textId="77777777" w:rsidR="001F7279" w:rsidRDefault="001F7279" w:rsidP="001F7279">
      <w:pPr>
        <w:tabs>
          <w:tab w:val="clear" w:pos="567"/>
          <w:tab w:val="left" w:pos="720"/>
        </w:tabs>
        <w:spacing w:line="240" w:lineRule="auto"/>
        <w:rPr>
          <w:noProof/>
          <w:lang w:val="fr-FR"/>
        </w:rPr>
      </w:pPr>
    </w:p>
    <w:p w14:paraId="4614FCCC" w14:textId="77777777" w:rsidR="001F7279" w:rsidRDefault="001F7279" w:rsidP="001F7279">
      <w:pPr>
        <w:tabs>
          <w:tab w:val="clear" w:pos="567"/>
          <w:tab w:val="left" w:pos="720"/>
        </w:tabs>
        <w:spacing w:line="240" w:lineRule="auto"/>
        <w:rPr>
          <w:noProof/>
          <w:lang w:val="fr-FR"/>
        </w:rPr>
      </w:pPr>
    </w:p>
    <w:p w14:paraId="2E32FEEB"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lang w:val="fr-FR"/>
        </w:rPr>
      </w:pPr>
      <w:r>
        <w:rPr>
          <w:b/>
          <w:bCs/>
          <w:noProof/>
          <w:lang w:val="lt-LT"/>
        </w:rPr>
        <w:t>15.</w:t>
      </w:r>
      <w:r>
        <w:rPr>
          <w:b/>
          <w:bCs/>
          <w:noProof/>
          <w:lang w:val="lt-LT"/>
        </w:rPr>
        <w:tab/>
        <w:t>VARTOJIMO INSTRUKCIJA</w:t>
      </w:r>
    </w:p>
    <w:p w14:paraId="756A4AEB" w14:textId="77777777" w:rsidR="001F7279" w:rsidRDefault="001F7279" w:rsidP="001F7279">
      <w:pPr>
        <w:tabs>
          <w:tab w:val="clear" w:pos="567"/>
          <w:tab w:val="left" w:pos="720"/>
        </w:tabs>
        <w:spacing w:line="240" w:lineRule="auto"/>
        <w:rPr>
          <w:noProof/>
          <w:lang w:val="fr-FR"/>
        </w:rPr>
      </w:pPr>
    </w:p>
    <w:p w14:paraId="09C91981" w14:textId="77777777" w:rsidR="001F7279" w:rsidRDefault="001F7279" w:rsidP="001F7279">
      <w:pPr>
        <w:tabs>
          <w:tab w:val="clear" w:pos="567"/>
          <w:tab w:val="left" w:pos="720"/>
        </w:tabs>
        <w:spacing w:line="240" w:lineRule="auto"/>
        <w:rPr>
          <w:noProof/>
          <w:lang w:val="fr-FR"/>
        </w:rPr>
      </w:pPr>
    </w:p>
    <w:p w14:paraId="02E40E5B"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lang w:val="fr-FR"/>
        </w:rPr>
      </w:pPr>
      <w:r>
        <w:rPr>
          <w:b/>
          <w:bCs/>
          <w:noProof/>
          <w:lang w:val="lt-LT"/>
        </w:rPr>
        <w:t>16.</w:t>
      </w:r>
      <w:r>
        <w:rPr>
          <w:b/>
          <w:bCs/>
          <w:noProof/>
          <w:lang w:val="lt-LT"/>
        </w:rPr>
        <w:tab/>
        <w:t>INFORMACIJA BRAILIO RAŠTU</w:t>
      </w:r>
    </w:p>
    <w:p w14:paraId="02077E26" w14:textId="77777777" w:rsidR="001F7279" w:rsidRDefault="001F7279" w:rsidP="001F7279">
      <w:pPr>
        <w:tabs>
          <w:tab w:val="clear" w:pos="567"/>
          <w:tab w:val="left" w:pos="720"/>
        </w:tabs>
        <w:spacing w:line="240" w:lineRule="auto"/>
        <w:rPr>
          <w:lang w:val="fr-FR"/>
        </w:rPr>
      </w:pPr>
    </w:p>
    <w:p w14:paraId="747F170D" w14:textId="77777777" w:rsidR="001F7279" w:rsidRDefault="001F7279" w:rsidP="001F7279">
      <w:pPr>
        <w:tabs>
          <w:tab w:val="clear" w:pos="567"/>
          <w:tab w:val="left" w:pos="720"/>
        </w:tabs>
        <w:spacing w:line="240" w:lineRule="auto"/>
        <w:rPr>
          <w:i/>
          <w:iCs/>
          <w:color w:val="FF0000"/>
          <w:lang w:val="fr-FR"/>
        </w:rPr>
      </w:pPr>
      <w:r>
        <w:rPr>
          <w:lang w:val="lt-LT"/>
        </w:rPr>
        <w:t>elymbus</w:t>
      </w:r>
    </w:p>
    <w:p w14:paraId="4AA434BE" w14:textId="77777777" w:rsidR="001F7279" w:rsidRDefault="001F7279" w:rsidP="001F7279">
      <w:pPr>
        <w:tabs>
          <w:tab w:val="clear" w:pos="567"/>
          <w:tab w:val="left" w:pos="720"/>
        </w:tabs>
        <w:spacing w:line="240" w:lineRule="auto"/>
        <w:rPr>
          <w:i/>
          <w:iCs/>
          <w:color w:val="FF0000"/>
          <w:lang w:val="fr-FR"/>
        </w:rPr>
      </w:pPr>
    </w:p>
    <w:p w14:paraId="18884C4B" w14:textId="77777777" w:rsidR="001F7279" w:rsidRDefault="001F7279" w:rsidP="001F7279">
      <w:pPr>
        <w:tabs>
          <w:tab w:val="clear" w:pos="567"/>
          <w:tab w:val="left" w:pos="720"/>
        </w:tabs>
        <w:spacing w:line="240" w:lineRule="auto"/>
        <w:rPr>
          <w:i/>
          <w:iCs/>
          <w:color w:val="FF0000"/>
          <w:lang w:val="fr-FR"/>
        </w:rPr>
      </w:pPr>
    </w:p>
    <w:p w14:paraId="3FE3A8F8" w14:textId="77777777" w:rsidR="001F7279" w:rsidRDefault="001F7279" w:rsidP="001F7279">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lang w:val="fr-FR"/>
        </w:rPr>
      </w:pPr>
      <w:r>
        <w:rPr>
          <w:b/>
          <w:bCs/>
          <w:noProof/>
          <w:lang w:val="lt-LT"/>
        </w:rPr>
        <w:t>17.</w:t>
      </w:r>
      <w:r>
        <w:rPr>
          <w:b/>
          <w:bCs/>
          <w:noProof/>
          <w:lang w:val="lt-LT"/>
        </w:rPr>
        <w:tab/>
        <w:t>UNIKALUS IDENTIFIKATORIUS – 2D BRŪKŠNINIS KODAS</w:t>
      </w:r>
    </w:p>
    <w:p w14:paraId="1BD61620" w14:textId="77777777" w:rsidR="001F7279" w:rsidRDefault="001F7279" w:rsidP="001F7279">
      <w:pPr>
        <w:tabs>
          <w:tab w:val="clear" w:pos="567"/>
          <w:tab w:val="left" w:pos="720"/>
        </w:tabs>
        <w:spacing w:line="240" w:lineRule="auto"/>
        <w:rPr>
          <w:noProof/>
          <w:lang w:val="fr-FR"/>
        </w:rPr>
      </w:pPr>
    </w:p>
    <w:p w14:paraId="7F1B8FE7" w14:textId="77777777" w:rsidR="001F7279" w:rsidRDefault="001F7279" w:rsidP="001F7279">
      <w:pPr>
        <w:spacing w:line="240" w:lineRule="auto"/>
        <w:rPr>
          <w:noProof/>
          <w:szCs w:val="22"/>
          <w:shd w:val="clear" w:color="auto" w:fill="CCCCCC"/>
          <w:lang w:val="fr-FR"/>
        </w:rPr>
      </w:pPr>
      <w:r>
        <w:rPr>
          <w:noProof/>
          <w:highlight w:val="lightGray"/>
          <w:lang w:val="lt-LT"/>
        </w:rPr>
        <w:t>2D brūkšninis kodas su unikaliu identifikatoriumi.</w:t>
      </w:r>
    </w:p>
    <w:p w14:paraId="5F6C9FA8" w14:textId="77777777" w:rsidR="001F7279" w:rsidRDefault="001F7279" w:rsidP="001F7279">
      <w:pPr>
        <w:spacing w:line="240" w:lineRule="auto"/>
        <w:rPr>
          <w:noProof/>
          <w:szCs w:val="22"/>
          <w:shd w:val="clear" w:color="auto" w:fill="CCCCCC"/>
          <w:lang w:val="fr-FR"/>
        </w:rPr>
      </w:pPr>
    </w:p>
    <w:p w14:paraId="6535CAEB" w14:textId="77777777" w:rsidR="001F7279" w:rsidRDefault="001F7279" w:rsidP="001F7279">
      <w:pPr>
        <w:spacing w:line="240" w:lineRule="auto"/>
        <w:rPr>
          <w:noProof/>
          <w:vanish/>
          <w:szCs w:val="22"/>
          <w:lang w:val="fr-FR"/>
        </w:rPr>
      </w:pPr>
    </w:p>
    <w:p w14:paraId="5BB67FDF" w14:textId="77777777" w:rsidR="001F7279" w:rsidRDefault="001F7279" w:rsidP="001F7279">
      <w:pPr>
        <w:tabs>
          <w:tab w:val="clear" w:pos="567"/>
          <w:tab w:val="left" w:pos="720"/>
        </w:tabs>
        <w:spacing w:line="240" w:lineRule="auto"/>
        <w:rPr>
          <w:noProof/>
          <w:vanish/>
          <w:szCs w:val="22"/>
          <w:lang w:val="fr-FR"/>
        </w:rPr>
      </w:pPr>
    </w:p>
    <w:p w14:paraId="03547A70" w14:textId="77777777" w:rsidR="001F7279" w:rsidRDefault="001F7279" w:rsidP="001F7279">
      <w:pPr>
        <w:tabs>
          <w:tab w:val="clear" w:pos="567"/>
          <w:tab w:val="left" w:pos="720"/>
        </w:tabs>
        <w:spacing w:line="240" w:lineRule="auto"/>
        <w:rPr>
          <w:noProof/>
          <w:lang w:val="fr-FR"/>
        </w:rPr>
      </w:pPr>
    </w:p>
    <w:p w14:paraId="5AE9C7CB" w14:textId="77777777" w:rsidR="001F7279" w:rsidRPr="006A6856" w:rsidRDefault="001F7279" w:rsidP="001F7279">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lang w:val="fr-FR"/>
        </w:rPr>
      </w:pPr>
      <w:r>
        <w:rPr>
          <w:b/>
          <w:bCs/>
          <w:noProof/>
          <w:lang w:val="lt-LT"/>
        </w:rPr>
        <w:t>18.</w:t>
      </w:r>
      <w:r>
        <w:rPr>
          <w:b/>
          <w:bCs/>
          <w:noProof/>
          <w:lang w:val="lt-LT"/>
        </w:rPr>
        <w:tab/>
        <w:t>UNIKALUS IDENTIFIKATORIUS – ŽMONEMS SUPRANTAMI DUOMENYS</w:t>
      </w:r>
    </w:p>
    <w:p w14:paraId="55A29DEC" w14:textId="77777777" w:rsidR="001F7279" w:rsidRPr="006A6856" w:rsidRDefault="001F7279" w:rsidP="001F7279">
      <w:pPr>
        <w:tabs>
          <w:tab w:val="clear" w:pos="567"/>
          <w:tab w:val="left" w:pos="720"/>
        </w:tabs>
        <w:spacing w:line="240" w:lineRule="auto"/>
        <w:rPr>
          <w:noProof/>
          <w:lang w:val="fr-FR"/>
        </w:rPr>
      </w:pPr>
    </w:p>
    <w:p w14:paraId="5A915C25" w14:textId="77777777" w:rsidR="001F7279" w:rsidRDefault="001F7279" w:rsidP="001F7279">
      <w:pPr>
        <w:rPr>
          <w:color w:val="008000"/>
          <w:szCs w:val="22"/>
        </w:rPr>
      </w:pPr>
      <w:r>
        <w:rPr>
          <w:szCs w:val="22"/>
          <w:lang w:val="lt-LT"/>
        </w:rPr>
        <w:t xml:space="preserve">PC  </w:t>
      </w:r>
    </w:p>
    <w:p w14:paraId="1588E97C" w14:textId="77777777" w:rsidR="001F7279" w:rsidRDefault="001F7279" w:rsidP="001F7279">
      <w:pPr>
        <w:rPr>
          <w:szCs w:val="22"/>
        </w:rPr>
      </w:pPr>
      <w:r>
        <w:rPr>
          <w:szCs w:val="22"/>
          <w:lang w:val="lt-LT"/>
        </w:rPr>
        <w:t xml:space="preserve">SN  </w:t>
      </w:r>
    </w:p>
    <w:p w14:paraId="4071FF0E" w14:textId="77777777" w:rsidR="001F7279" w:rsidRDefault="001F7279" w:rsidP="001F7279">
      <w:pPr>
        <w:rPr>
          <w:szCs w:val="22"/>
        </w:rPr>
      </w:pPr>
      <w:r>
        <w:rPr>
          <w:szCs w:val="22"/>
          <w:lang w:val="lt-LT"/>
        </w:rPr>
        <w:t xml:space="preserve">NN  </w:t>
      </w:r>
    </w:p>
    <w:p w14:paraId="7052A116" w14:textId="77777777" w:rsidR="001F7279" w:rsidRDefault="001F7279" w:rsidP="001F7279">
      <w:pPr>
        <w:ind w:left="-198"/>
        <w:rPr>
          <w:szCs w:val="22"/>
        </w:rPr>
      </w:pPr>
    </w:p>
    <w:p w14:paraId="2CFAC380" w14:textId="77777777" w:rsidR="001F7279" w:rsidRDefault="001F7279" w:rsidP="001F7279">
      <w:pPr>
        <w:spacing w:line="240" w:lineRule="auto"/>
        <w:rPr>
          <w:noProof/>
          <w:vanish/>
          <w:szCs w:val="22"/>
        </w:rPr>
      </w:pPr>
    </w:p>
    <w:p w14:paraId="2B2ADEBE" w14:textId="77777777" w:rsidR="001F7279" w:rsidRDefault="001F7279" w:rsidP="001F7279">
      <w:pPr>
        <w:tabs>
          <w:tab w:val="clear" w:pos="567"/>
          <w:tab w:val="left" w:pos="720"/>
        </w:tabs>
        <w:spacing w:line="240" w:lineRule="auto"/>
        <w:rPr>
          <w:noProof/>
          <w:vanish/>
          <w:szCs w:val="22"/>
        </w:rPr>
      </w:pPr>
    </w:p>
    <w:p w14:paraId="26AFDF50" w14:textId="77777777" w:rsidR="001F7279" w:rsidRDefault="001F7279" w:rsidP="001F7279">
      <w:pPr>
        <w:spacing w:line="240" w:lineRule="auto"/>
        <w:rPr>
          <w:b/>
          <w:noProof/>
        </w:rPr>
      </w:pPr>
    </w:p>
    <w:p w14:paraId="4416D40F" w14:textId="77777777" w:rsidR="001F7279" w:rsidRDefault="001F7279" w:rsidP="001F7279">
      <w:r>
        <w:rPr>
          <w:lang w:val="lt-LT"/>
        </w:rPr>
        <w:br w:type="page"/>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1F7279" w:rsidRPr="00324B25" w14:paraId="3C068682" w14:textId="77777777" w:rsidTr="001F7279">
        <w:trPr>
          <w:trHeight w:val="785"/>
        </w:trPr>
        <w:tc>
          <w:tcPr>
            <w:tcW w:w="9287" w:type="dxa"/>
            <w:tcBorders>
              <w:top w:val="single" w:sz="4" w:space="0" w:color="auto"/>
              <w:left w:val="single" w:sz="4" w:space="0" w:color="auto"/>
              <w:bottom w:val="single" w:sz="4" w:space="0" w:color="auto"/>
              <w:right w:val="single" w:sz="4" w:space="0" w:color="auto"/>
            </w:tcBorders>
          </w:tcPr>
          <w:p w14:paraId="3AD20EAE" w14:textId="77777777" w:rsidR="001F7279" w:rsidRDefault="001F7279">
            <w:pPr>
              <w:rPr>
                <w:b/>
                <w:noProof/>
                <w:lang w:val="sv-SE"/>
              </w:rPr>
            </w:pPr>
            <w:r>
              <w:rPr>
                <w:b/>
                <w:bCs/>
                <w:noProof/>
                <w:lang w:val="lt-LT"/>
              </w:rPr>
              <w:lastRenderedPageBreak/>
              <w:t>INFORMACIJA ANT IŠORINĖS PAKUOTĖS</w:t>
            </w:r>
          </w:p>
          <w:p w14:paraId="2789EAC6" w14:textId="77777777" w:rsidR="001F7279" w:rsidRDefault="001F7279">
            <w:pPr>
              <w:spacing w:line="240" w:lineRule="auto"/>
              <w:rPr>
                <w:b/>
                <w:noProof/>
                <w:lang w:val="sv-SE"/>
              </w:rPr>
            </w:pPr>
          </w:p>
          <w:p w14:paraId="7100854B" w14:textId="77777777" w:rsidR="001F7279" w:rsidRDefault="001F7279">
            <w:pPr>
              <w:spacing w:line="240" w:lineRule="auto"/>
              <w:rPr>
                <w:b/>
                <w:noProof/>
                <w:lang w:val="sv-SE"/>
              </w:rPr>
            </w:pPr>
            <w:r>
              <w:rPr>
                <w:b/>
                <w:bCs/>
                <w:noProof/>
                <w:lang w:val="lt-LT"/>
              </w:rPr>
              <w:t>PAKETĖLIS</w:t>
            </w:r>
          </w:p>
        </w:tc>
      </w:tr>
    </w:tbl>
    <w:p w14:paraId="6162F13B" w14:textId="77777777" w:rsidR="001F7279" w:rsidRDefault="001F7279" w:rsidP="001F7279">
      <w:pPr>
        <w:tabs>
          <w:tab w:val="clear" w:pos="567"/>
          <w:tab w:val="left" w:pos="720"/>
        </w:tabs>
        <w:spacing w:line="240" w:lineRule="auto"/>
        <w:rPr>
          <w:b/>
          <w:noProof/>
          <w:lang w:val="sv-SE"/>
        </w:rPr>
      </w:pPr>
    </w:p>
    <w:p w14:paraId="2BCD53A1" w14:textId="77777777" w:rsidR="001F7279" w:rsidRDefault="001F7279" w:rsidP="001F7279">
      <w:pPr>
        <w:tabs>
          <w:tab w:val="clear" w:pos="567"/>
          <w:tab w:val="left" w:pos="720"/>
        </w:tabs>
        <w:spacing w:line="240" w:lineRule="auto"/>
        <w:rPr>
          <w:b/>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F7279" w14:paraId="599202AC" w14:textId="77777777" w:rsidTr="001F7279">
        <w:tc>
          <w:tcPr>
            <w:tcW w:w="9287" w:type="dxa"/>
            <w:tcBorders>
              <w:top w:val="single" w:sz="4" w:space="0" w:color="auto"/>
              <w:left w:val="single" w:sz="4" w:space="0" w:color="auto"/>
              <w:bottom w:val="single" w:sz="4" w:space="0" w:color="auto"/>
              <w:right w:val="single" w:sz="4" w:space="0" w:color="auto"/>
            </w:tcBorders>
            <w:hideMark/>
          </w:tcPr>
          <w:p w14:paraId="7F0E103D" w14:textId="77777777" w:rsidR="001F7279" w:rsidRDefault="001F7279">
            <w:pPr>
              <w:tabs>
                <w:tab w:val="left" w:pos="142"/>
              </w:tabs>
              <w:spacing w:line="240" w:lineRule="auto"/>
              <w:ind w:left="567" w:hanging="567"/>
              <w:rPr>
                <w:b/>
                <w:noProof/>
              </w:rPr>
            </w:pPr>
            <w:r>
              <w:rPr>
                <w:b/>
                <w:bCs/>
                <w:noProof/>
                <w:lang w:val="lt-LT"/>
              </w:rPr>
              <w:t>1.</w:t>
            </w:r>
            <w:r>
              <w:rPr>
                <w:b/>
                <w:bCs/>
                <w:noProof/>
                <w:lang w:val="lt-LT"/>
              </w:rPr>
              <w:tab/>
              <w:t>VAISTINIO PREPARATO PAVADINIMAS</w:t>
            </w:r>
          </w:p>
        </w:tc>
      </w:tr>
    </w:tbl>
    <w:p w14:paraId="517D6CE8" w14:textId="77777777" w:rsidR="001F7279" w:rsidRDefault="001F7279" w:rsidP="001F7279">
      <w:pPr>
        <w:tabs>
          <w:tab w:val="clear" w:pos="567"/>
          <w:tab w:val="left" w:pos="720"/>
        </w:tabs>
        <w:spacing w:line="240" w:lineRule="auto"/>
        <w:ind w:left="567" w:hanging="567"/>
        <w:rPr>
          <w:noProof/>
        </w:rPr>
      </w:pPr>
    </w:p>
    <w:p w14:paraId="53C7D3C0" w14:textId="77777777" w:rsidR="001F7279" w:rsidRDefault="001F7279" w:rsidP="001F7279">
      <w:pPr>
        <w:spacing w:line="240" w:lineRule="auto"/>
        <w:rPr>
          <w:iCs/>
        </w:rPr>
      </w:pPr>
      <w:r>
        <w:rPr>
          <w:noProof/>
          <w:lang w:val="lt-LT"/>
        </w:rPr>
        <w:t>Elymbus 0,1 mg/g akių gelis vienadozėje talpyklėje</w:t>
      </w:r>
    </w:p>
    <w:p w14:paraId="341353ED" w14:textId="77777777" w:rsidR="001F7279" w:rsidRDefault="001F7279" w:rsidP="001F7279">
      <w:pPr>
        <w:tabs>
          <w:tab w:val="clear" w:pos="567"/>
          <w:tab w:val="left" w:pos="720"/>
        </w:tabs>
        <w:spacing w:line="240" w:lineRule="auto"/>
        <w:rPr>
          <w:noProof/>
        </w:rPr>
      </w:pPr>
      <w:r>
        <w:rPr>
          <w:noProof/>
          <w:lang w:val="lt-LT"/>
        </w:rPr>
        <w:t>bimatoprost</w:t>
      </w:r>
    </w:p>
    <w:p w14:paraId="64878981" w14:textId="77777777" w:rsidR="001F7279" w:rsidRDefault="001F7279" w:rsidP="001F7279">
      <w:pPr>
        <w:tabs>
          <w:tab w:val="clear" w:pos="567"/>
          <w:tab w:val="left" w:pos="720"/>
        </w:tabs>
        <w:spacing w:line="240" w:lineRule="auto"/>
        <w:rPr>
          <w:b/>
          <w:noProof/>
        </w:rPr>
      </w:pPr>
    </w:p>
    <w:p w14:paraId="3EB314F9" w14:textId="77777777" w:rsidR="001F7279" w:rsidRDefault="001F7279" w:rsidP="001F7279">
      <w:pPr>
        <w:tabs>
          <w:tab w:val="clear" w:pos="567"/>
          <w:tab w:val="left" w:pos="720"/>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F7279" w14:paraId="47AD70A8" w14:textId="77777777" w:rsidTr="001F7279">
        <w:tc>
          <w:tcPr>
            <w:tcW w:w="9287" w:type="dxa"/>
            <w:tcBorders>
              <w:top w:val="single" w:sz="4" w:space="0" w:color="auto"/>
              <w:left w:val="single" w:sz="4" w:space="0" w:color="auto"/>
              <w:bottom w:val="single" w:sz="4" w:space="0" w:color="auto"/>
              <w:right w:val="single" w:sz="4" w:space="0" w:color="auto"/>
            </w:tcBorders>
            <w:hideMark/>
          </w:tcPr>
          <w:p w14:paraId="773858A4" w14:textId="77777777" w:rsidR="001F7279" w:rsidRDefault="001F7279">
            <w:pPr>
              <w:tabs>
                <w:tab w:val="left" w:pos="142"/>
              </w:tabs>
              <w:spacing w:line="240" w:lineRule="auto"/>
              <w:ind w:left="567" w:hanging="567"/>
              <w:rPr>
                <w:b/>
                <w:noProof/>
              </w:rPr>
            </w:pPr>
            <w:r>
              <w:rPr>
                <w:b/>
                <w:bCs/>
                <w:noProof/>
                <w:lang w:val="lt-LT"/>
              </w:rPr>
              <w:t>2.</w:t>
            </w:r>
            <w:r>
              <w:rPr>
                <w:b/>
                <w:bCs/>
                <w:noProof/>
                <w:lang w:val="lt-LT"/>
              </w:rPr>
              <w:tab/>
              <w:t>REGISTRUOTOJO PAVADINIMAS</w:t>
            </w:r>
          </w:p>
        </w:tc>
      </w:tr>
    </w:tbl>
    <w:p w14:paraId="63C7B838" w14:textId="77777777" w:rsidR="001F7279" w:rsidRDefault="001F7279" w:rsidP="001F7279">
      <w:pPr>
        <w:tabs>
          <w:tab w:val="clear" w:pos="567"/>
          <w:tab w:val="left" w:pos="720"/>
        </w:tabs>
        <w:spacing w:line="240" w:lineRule="auto"/>
        <w:rPr>
          <w:b/>
          <w:noProof/>
        </w:rPr>
      </w:pPr>
    </w:p>
    <w:p w14:paraId="7FF3185A" w14:textId="77777777" w:rsidR="001F7279" w:rsidRDefault="001F7279" w:rsidP="001F7279">
      <w:pPr>
        <w:tabs>
          <w:tab w:val="clear" w:pos="567"/>
          <w:tab w:val="left" w:pos="720"/>
        </w:tabs>
        <w:spacing w:line="240" w:lineRule="auto"/>
        <w:rPr>
          <w:b/>
          <w:noProof/>
        </w:rPr>
      </w:pPr>
      <w:r>
        <w:rPr>
          <w:lang w:val="lt-LT"/>
        </w:rPr>
        <w:t>Laboratoires THEA</w:t>
      </w:r>
    </w:p>
    <w:p w14:paraId="2BFA36FF" w14:textId="77777777" w:rsidR="001F7279" w:rsidRDefault="001F7279" w:rsidP="001F7279">
      <w:pPr>
        <w:tabs>
          <w:tab w:val="clear" w:pos="567"/>
          <w:tab w:val="left" w:pos="720"/>
        </w:tabs>
        <w:spacing w:line="240" w:lineRule="auto"/>
        <w:rPr>
          <w:b/>
          <w:noProof/>
        </w:rPr>
      </w:pPr>
    </w:p>
    <w:p w14:paraId="391CA9AE" w14:textId="77777777" w:rsidR="001F7279" w:rsidRDefault="001F7279" w:rsidP="001F7279">
      <w:pPr>
        <w:tabs>
          <w:tab w:val="clear" w:pos="567"/>
          <w:tab w:val="left" w:pos="720"/>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F7279" w14:paraId="579523A9" w14:textId="77777777" w:rsidTr="001F7279">
        <w:tc>
          <w:tcPr>
            <w:tcW w:w="9287" w:type="dxa"/>
            <w:tcBorders>
              <w:top w:val="single" w:sz="4" w:space="0" w:color="auto"/>
              <w:left w:val="single" w:sz="4" w:space="0" w:color="auto"/>
              <w:bottom w:val="single" w:sz="4" w:space="0" w:color="auto"/>
              <w:right w:val="single" w:sz="4" w:space="0" w:color="auto"/>
            </w:tcBorders>
            <w:hideMark/>
          </w:tcPr>
          <w:p w14:paraId="1BA65846" w14:textId="77777777" w:rsidR="001F7279" w:rsidRDefault="001F7279">
            <w:pPr>
              <w:tabs>
                <w:tab w:val="left" w:pos="142"/>
              </w:tabs>
              <w:spacing w:line="240" w:lineRule="auto"/>
              <w:ind w:left="567" w:hanging="567"/>
              <w:rPr>
                <w:b/>
                <w:noProof/>
              </w:rPr>
            </w:pPr>
            <w:r>
              <w:rPr>
                <w:b/>
                <w:bCs/>
                <w:noProof/>
                <w:lang w:val="lt-LT"/>
              </w:rPr>
              <w:t>3.</w:t>
            </w:r>
            <w:r>
              <w:rPr>
                <w:b/>
                <w:bCs/>
                <w:noProof/>
                <w:lang w:val="lt-LT"/>
              </w:rPr>
              <w:tab/>
              <w:t>TINKAMUMO LAIKAS</w:t>
            </w:r>
          </w:p>
        </w:tc>
      </w:tr>
    </w:tbl>
    <w:p w14:paraId="0F85E702" w14:textId="77777777" w:rsidR="001F7279" w:rsidRDefault="001F7279" w:rsidP="001F7279">
      <w:pPr>
        <w:tabs>
          <w:tab w:val="clear" w:pos="567"/>
          <w:tab w:val="left" w:pos="720"/>
        </w:tabs>
        <w:spacing w:line="240" w:lineRule="auto"/>
        <w:rPr>
          <w:b/>
          <w:noProof/>
        </w:rPr>
      </w:pPr>
    </w:p>
    <w:p w14:paraId="1EFBFEB0" w14:textId="77777777" w:rsidR="001F7279" w:rsidRDefault="001F7279" w:rsidP="001F7279">
      <w:pPr>
        <w:tabs>
          <w:tab w:val="clear" w:pos="567"/>
          <w:tab w:val="left" w:pos="720"/>
        </w:tabs>
        <w:spacing w:line="240" w:lineRule="auto"/>
        <w:rPr>
          <w:b/>
          <w:noProof/>
        </w:rPr>
      </w:pPr>
      <w:r>
        <w:rPr>
          <w:noProof/>
        </w:rPr>
        <w:t>EXP</w:t>
      </w:r>
    </w:p>
    <w:p w14:paraId="446659F0" w14:textId="77777777" w:rsidR="001F7279" w:rsidRDefault="001F7279" w:rsidP="001F7279">
      <w:pPr>
        <w:tabs>
          <w:tab w:val="clear" w:pos="567"/>
          <w:tab w:val="left" w:pos="720"/>
        </w:tabs>
        <w:spacing w:line="240" w:lineRule="auto"/>
        <w:rPr>
          <w:noProof/>
        </w:rPr>
      </w:pPr>
    </w:p>
    <w:p w14:paraId="25952847" w14:textId="77777777" w:rsidR="001F7279" w:rsidRDefault="001F7279" w:rsidP="001F7279">
      <w:pPr>
        <w:tabs>
          <w:tab w:val="clear" w:pos="567"/>
          <w:tab w:val="left" w:pos="720"/>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F7279" w14:paraId="637BFC17" w14:textId="77777777" w:rsidTr="001F7279">
        <w:tc>
          <w:tcPr>
            <w:tcW w:w="9287" w:type="dxa"/>
            <w:tcBorders>
              <w:top w:val="single" w:sz="4" w:space="0" w:color="auto"/>
              <w:left w:val="single" w:sz="4" w:space="0" w:color="auto"/>
              <w:bottom w:val="single" w:sz="4" w:space="0" w:color="auto"/>
              <w:right w:val="single" w:sz="4" w:space="0" w:color="auto"/>
            </w:tcBorders>
            <w:hideMark/>
          </w:tcPr>
          <w:p w14:paraId="6636E855" w14:textId="77777777" w:rsidR="001F7279" w:rsidRDefault="001F7279">
            <w:pPr>
              <w:tabs>
                <w:tab w:val="left" w:pos="142"/>
              </w:tabs>
              <w:spacing w:line="240" w:lineRule="auto"/>
              <w:ind w:left="567" w:hanging="567"/>
              <w:rPr>
                <w:b/>
                <w:noProof/>
              </w:rPr>
            </w:pPr>
            <w:r>
              <w:rPr>
                <w:b/>
                <w:bCs/>
                <w:noProof/>
                <w:lang w:val="lt-LT"/>
              </w:rPr>
              <w:t>4.</w:t>
            </w:r>
            <w:r>
              <w:rPr>
                <w:b/>
                <w:bCs/>
                <w:noProof/>
                <w:lang w:val="lt-LT"/>
              </w:rPr>
              <w:tab/>
              <w:t>SERIJOS NUMERIS</w:t>
            </w:r>
          </w:p>
        </w:tc>
      </w:tr>
    </w:tbl>
    <w:p w14:paraId="2682D7D2" w14:textId="77777777" w:rsidR="001F7279" w:rsidRDefault="001F7279" w:rsidP="001F7279">
      <w:pPr>
        <w:tabs>
          <w:tab w:val="clear" w:pos="567"/>
          <w:tab w:val="left" w:pos="720"/>
        </w:tabs>
        <w:spacing w:line="240" w:lineRule="auto"/>
        <w:ind w:right="113"/>
        <w:rPr>
          <w:noProof/>
        </w:rPr>
      </w:pPr>
    </w:p>
    <w:p w14:paraId="049E687D" w14:textId="77777777" w:rsidR="001F7279" w:rsidRDefault="001F7279" w:rsidP="001F7279">
      <w:pPr>
        <w:tabs>
          <w:tab w:val="clear" w:pos="567"/>
          <w:tab w:val="left" w:pos="720"/>
        </w:tabs>
        <w:spacing w:line="240" w:lineRule="auto"/>
        <w:ind w:right="113"/>
        <w:rPr>
          <w:noProof/>
        </w:rPr>
      </w:pPr>
      <w:r>
        <w:rPr>
          <w:noProof/>
        </w:rPr>
        <w:t>Lot</w:t>
      </w:r>
    </w:p>
    <w:p w14:paraId="4C1B24AE" w14:textId="77777777" w:rsidR="001F7279" w:rsidRDefault="001F7279" w:rsidP="001F7279">
      <w:pPr>
        <w:tabs>
          <w:tab w:val="clear" w:pos="567"/>
          <w:tab w:val="left" w:pos="720"/>
        </w:tabs>
        <w:spacing w:line="240" w:lineRule="auto"/>
        <w:ind w:right="113"/>
        <w:rPr>
          <w:noProof/>
        </w:rPr>
      </w:pPr>
    </w:p>
    <w:p w14:paraId="485AF390" w14:textId="77777777" w:rsidR="001F7279" w:rsidRDefault="001F7279" w:rsidP="001F7279">
      <w:pPr>
        <w:tabs>
          <w:tab w:val="clear" w:pos="567"/>
          <w:tab w:val="left" w:pos="720"/>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F7279" w14:paraId="553F84C3" w14:textId="77777777" w:rsidTr="001F7279">
        <w:tc>
          <w:tcPr>
            <w:tcW w:w="9287" w:type="dxa"/>
            <w:tcBorders>
              <w:top w:val="single" w:sz="4" w:space="0" w:color="auto"/>
              <w:left w:val="single" w:sz="4" w:space="0" w:color="auto"/>
              <w:bottom w:val="single" w:sz="4" w:space="0" w:color="auto"/>
              <w:right w:val="single" w:sz="4" w:space="0" w:color="auto"/>
            </w:tcBorders>
            <w:hideMark/>
          </w:tcPr>
          <w:p w14:paraId="643EB8AC" w14:textId="77777777" w:rsidR="001F7279" w:rsidRDefault="001F7279">
            <w:pPr>
              <w:tabs>
                <w:tab w:val="left" w:pos="142"/>
              </w:tabs>
              <w:spacing w:line="240" w:lineRule="auto"/>
              <w:ind w:left="567" w:hanging="567"/>
              <w:rPr>
                <w:b/>
                <w:noProof/>
              </w:rPr>
            </w:pPr>
            <w:r>
              <w:rPr>
                <w:b/>
                <w:bCs/>
                <w:noProof/>
                <w:lang w:val="lt-LT"/>
              </w:rPr>
              <w:t>5.</w:t>
            </w:r>
            <w:r>
              <w:rPr>
                <w:b/>
                <w:bCs/>
                <w:noProof/>
                <w:lang w:val="lt-LT"/>
              </w:rPr>
              <w:tab/>
              <w:t xml:space="preserve">KITA </w:t>
            </w:r>
          </w:p>
        </w:tc>
      </w:tr>
    </w:tbl>
    <w:p w14:paraId="00D5045C" w14:textId="77777777" w:rsidR="001F7279" w:rsidRDefault="001F7279" w:rsidP="001F7279">
      <w:pPr>
        <w:tabs>
          <w:tab w:val="clear" w:pos="567"/>
          <w:tab w:val="left" w:pos="720"/>
        </w:tabs>
        <w:spacing w:line="240" w:lineRule="auto"/>
        <w:ind w:right="113"/>
        <w:rPr>
          <w:noProof/>
        </w:rPr>
      </w:pPr>
    </w:p>
    <w:p w14:paraId="0714F6E5" w14:textId="77777777" w:rsidR="001F7279" w:rsidRDefault="001F7279" w:rsidP="00263AB9">
      <w:pPr>
        <w:tabs>
          <w:tab w:val="clear" w:pos="567"/>
          <w:tab w:val="left" w:pos="720"/>
        </w:tabs>
        <w:spacing w:line="240" w:lineRule="auto"/>
        <w:ind w:right="113"/>
        <w:rPr>
          <w:noProof/>
        </w:rPr>
      </w:pPr>
      <w:r>
        <w:rPr>
          <w:noProof/>
          <w:lang w:val="lt-LT"/>
        </w:rPr>
        <w:t>10 x 0,3 g</w:t>
      </w:r>
    </w:p>
    <w:p w14:paraId="4A506EE2" w14:textId="77777777" w:rsidR="001F7279" w:rsidRDefault="001F7279" w:rsidP="00263AB9">
      <w:pPr>
        <w:tabs>
          <w:tab w:val="clear" w:pos="567"/>
          <w:tab w:val="left" w:pos="720"/>
        </w:tabs>
        <w:spacing w:line="240" w:lineRule="auto"/>
        <w:ind w:right="113"/>
        <w:rPr>
          <w:noProof/>
        </w:rPr>
      </w:pPr>
      <w:r>
        <w:rPr>
          <w:noProof/>
          <w:lang w:val="lt-LT"/>
        </w:rPr>
        <w:t>Vartoti ant akių.</w:t>
      </w:r>
    </w:p>
    <w:p w14:paraId="0ABAA238" w14:textId="77777777" w:rsidR="001F7279" w:rsidRDefault="001F7279" w:rsidP="006A6856">
      <w:pPr>
        <w:spacing w:line="240" w:lineRule="auto"/>
        <w:jc w:val="both"/>
        <w:rPr>
          <w:szCs w:val="22"/>
          <w:lang w:val="lt-LT"/>
        </w:rPr>
      </w:pPr>
      <w:r>
        <w:rPr>
          <w:noProof/>
          <w:lang w:val="lt-LT"/>
        </w:rPr>
        <w:t>Laikyti vaikams nepastebimoje ir nepasiekiamoje vietoje.</w:t>
      </w:r>
    </w:p>
    <w:p w14:paraId="34EDEC80" w14:textId="77777777" w:rsidR="001F7279" w:rsidRDefault="001F7279" w:rsidP="00263AB9">
      <w:pPr>
        <w:spacing w:line="240" w:lineRule="auto"/>
        <w:rPr>
          <w:noProof/>
          <w:lang w:val="lt-LT"/>
        </w:rPr>
      </w:pPr>
      <w:r>
        <w:rPr>
          <w:noProof/>
          <w:lang w:val="lt-LT"/>
        </w:rPr>
        <w:t>Prieš vartojimą perskaitykite pakuotės lapelį.</w:t>
      </w:r>
    </w:p>
    <w:p w14:paraId="2696C025" w14:textId="77777777" w:rsidR="001F7279" w:rsidRDefault="001F7279" w:rsidP="006A6856">
      <w:pPr>
        <w:spacing w:line="240" w:lineRule="auto"/>
        <w:jc w:val="both"/>
        <w:rPr>
          <w:szCs w:val="22"/>
          <w:lang w:val="fi-FI"/>
        </w:rPr>
      </w:pPr>
      <w:r>
        <w:rPr>
          <w:szCs w:val="22"/>
          <w:lang w:val="lt-LT"/>
        </w:rPr>
        <w:t>Atidarius paketėlį: vienadozę talpyklę suvartoti per 1 mėnesį.</w:t>
      </w:r>
    </w:p>
    <w:p w14:paraId="00561686" w14:textId="77777777" w:rsidR="001F7279" w:rsidRDefault="001F7279" w:rsidP="006A6856">
      <w:pPr>
        <w:spacing w:line="240" w:lineRule="auto"/>
        <w:jc w:val="both"/>
        <w:rPr>
          <w:szCs w:val="22"/>
          <w:lang w:val="fi-FI"/>
        </w:rPr>
      </w:pPr>
      <w:r>
        <w:rPr>
          <w:szCs w:val="22"/>
          <w:lang w:val="lt-LT"/>
        </w:rPr>
        <w:t>Atidarius vienadozę talpyklę: vartoti nedelsiant, o pavartojus – išmesti.</w:t>
      </w:r>
    </w:p>
    <w:p w14:paraId="01AAC64F" w14:textId="77777777" w:rsidR="001F7279" w:rsidRDefault="001F7279" w:rsidP="00263AB9">
      <w:pPr>
        <w:spacing w:line="240" w:lineRule="auto"/>
        <w:jc w:val="both"/>
        <w:rPr>
          <w:szCs w:val="22"/>
          <w:lang w:val="lt-LT"/>
        </w:rPr>
      </w:pPr>
      <w:r>
        <w:rPr>
          <w:szCs w:val="22"/>
          <w:lang w:val="lt-LT"/>
        </w:rPr>
        <w:t xml:space="preserve">Laikykite vienadozes talpykles paketėlyje, </w:t>
      </w:r>
      <w:r>
        <w:rPr>
          <w:lang w:val="lt-LT"/>
        </w:rPr>
        <w:t>kad vaistas būtų apsaugotas nuo šviesos.</w:t>
      </w:r>
    </w:p>
    <w:p w14:paraId="0F867DF3" w14:textId="77777777" w:rsidR="001F7279" w:rsidRDefault="001F7279" w:rsidP="00263AB9">
      <w:pPr>
        <w:tabs>
          <w:tab w:val="clear" w:pos="567"/>
          <w:tab w:val="left" w:pos="720"/>
        </w:tabs>
        <w:spacing w:line="240" w:lineRule="auto"/>
        <w:ind w:right="113"/>
        <w:rPr>
          <w:noProof/>
          <w:lang w:val="fi-FI"/>
        </w:rPr>
      </w:pPr>
      <w:r>
        <w:rPr>
          <w:noProof/>
          <w:lang w:val="fi-FI"/>
        </w:rPr>
        <w:t>Pirmo atidarymo data:</w:t>
      </w:r>
    </w:p>
    <w:p w14:paraId="359A8C70" w14:textId="77777777" w:rsidR="001F7279" w:rsidRDefault="001F7279" w:rsidP="001F7279">
      <w:pPr>
        <w:tabs>
          <w:tab w:val="clear" w:pos="567"/>
          <w:tab w:val="left" w:pos="720"/>
        </w:tabs>
        <w:spacing w:line="240" w:lineRule="auto"/>
        <w:ind w:right="113"/>
        <w:rPr>
          <w:noProof/>
          <w:lang w:val="fi-FI"/>
        </w:rPr>
      </w:pPr>
    </w:p>
    <w:p w14:paraId="050A6EFC"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lang w:val="lt-LT"/>
        </w:rPr>
      </w:pPr>
      <w:r>
        <w:rPr>
          <w:noProof/>
          <w:lang w:val="lt-LT"/>
        </w:rPr>
        <w:br w:type="page"/>
      </w:r>
      <w:r>
        <w:rPr>
          <w:b/>
          <w:bCs/>
          <w:noProof/>
          <w:lang w:val="lt-LT"/>
        </w:rPr>
        <w:lastRenderedPageBreak/>
        <w:t>MINIMALI INFORMACIJA ANT MAŽŲ VIDINIŲ PAKUOČIŲ</w:t>
      </w:r>
    </w:p>
    <w:p w14:paraId="7C505D82"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lang w:val="lt-LT"/>
        </w:rPr>
      </w:pPr>
    </w:p>
    <w:p w14:paraId="32204BA0"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lang w:val="lt-LT"/>
        </w:rPr>
      </w:pPr>
      <w:r>
        <w:rPr>
          <w:b/>
          <w:bCs/>
          <w:noProof/>
          <w:lang w:val="lt-LT"/>
        </w:rPr>
        <w:t>VIENADOZĖ TALPYKLĖ</w:t>
      </w:r>
    </w:p>
    <w:p w14:paraId="1C01F54C" w14:textId="77777777" w:rsidR="001F7279" w:rsidRDefault="001F7279" w:rsidP="001F7279">
      <w:pPr>
        <w:tabs>
          <w:tab w:val="clear" w:pos="567"/>
          <w:tab w:val="left" w:pos="720"/>
        </w:tabs>
        <w:spacing w:line="240" w:lineRule="auto"/>
        <w:rPr>
          <w:noProof/>
          <w:lang w:val="lt-LT"/>
        </w:rPr>
      </w:pPr>
    </w:p>
    <w:p w14:paraId="122C129E" w14:textId="77777777" w:rsidR="001F7279" w:rsidRDefault="001F7279" w:rsidP="001F7279">
      <w:pPr>
        <w:tabs>
          <w:tab w:val="clear" w:pos="567"/>
          <w:tab w:val="left" w:pos="720"/>
        </w:tabs>
        <w:spacing w:line="240" w:lineRule="auto"/>
        <w:rPr>
          <w:noProof/>
          <w:lang w:val="lt-LT"/>
        </w:rPr>
      </w:pPr>
    </w:p>
    <w:p w14:paraId="3FD2FF1B"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lang w:val="lt-LT"/>
        </w:rPr>
      </w:pPr>
      <w:r>
        <w:rPr>
          <w:b/>
          <w:bCs/>
          <w:noProof/>
          <w:lang w:val="lt-LT"/>
        </w:rPr>
        <w:t>1.</w:t>
      </w:r>
      <w:r>
        <w:rPr>
          <w:b/>
          <w:bCs/>
          <w:noProof/>
          <w:lang w:val="lt-LT"/>
        </w:rPr>
        <w:tab/>
        <w:t>VAISTINIO PREPARATO PAVADINIMAS IR VARTOJIMO BŪDAS (-AI)</w:t>
      </w:r>
    </w:p>
    <w:p w14:paraId="1C918222" w14:textId="77777777" w:rsidR="001F7279" w:rsidRDefault="001F7279" w:rsidP="001F7279">
      <w:pPr>
        <w:tabs>
          <w:tab w:val="clear" w:pos="567"/>
          <w:tab w:val="left" w:pos="720"/>
        </w:tabs>
        <w:spacing w:line="240" w:lineRule="auto"/>
        <w:ind w:left="567" w:hanging="567"/>
        <w:rPr>
          <w:noProof/>
          <w:lang w:val="lt-LT"/>
        </w:rPr>
      </w:pPr>
    </w:p>
    <w:p w14:paraId="153A053B" w14:textId="77777777" w:rsidR="001F7279" w:rsidRDefault="001F7279" w:rsidP="001F7279">
      <w:pPr>
        <w:tabs>
          <w:tab w:val="clear" w:pos="567"/>
          <w:tab w:val="left" w:pos="720"/>
        </w:tabs>
        <w:spacing w:line="240" w:lineRule="auto"/>
        <w:ind w:left="567" w:hanging="567"/>
        <w:rPr>
          <w:iCs/>
          <w:lang w:val="sv-SE"/>
        </w:rPr>
      </w:pPr>
      <w:r>
        <w:rPr>
          <w:noProof/>
          <w:lang w:val="lt-LT"/>
        </w:rPr>
        <w:t xml:space="preserve">Elymbus 0,1 mg/g </w:t>
      </w:r>
      <w:r>
        <w:rPr>
          <w:highlight w:val="lightGray"/>
          <w:lang w:val="lt-LT"/>
        </w:rPr>
        <w:t>akių gelis</w:t>
      </w:r>
    </w:p>
    <w:p w14:paraId="6DE768B8" w14:textId="77777777" w:rsidR="001F7279" w:rsidRDefault="001F7279" w:rsidP="001F7279">
      <w:pPr>
        <w:tabs>
          <w:tab w:val="clear" w:pos="567"/>
          <w:tab w:val="left" w:pos="720"/>
        </w:tabs>
        <w:spacing w:line="240" w:lineRule="auto"/>
        <w:ind w:left="567" w:hanging="567"/>
        <w:rPr>
          <w:noProof/>
          <w:highlight w:val="darkGray"/>
          <w:lang w:val="lt-LT"/>
        </w:rPr>
      </w:pPr>
      <w:r>
        <w:rPr>
          <w:highlight w:val="lightGray"/>
          <w:lang w:val="lt-LT"/>
        </w:rPr>
        <w:t>bimatoprostas</w:t>
      </w:r>
    </w:p>
    <w:p w14:paraId="61A95533" w14:textId="77777777" w:rsidR="001F7279" w:rsidRDefault="001F7279" w:rsidP="001F7279">
      <w:pPr>
        <w:tabs>
          <w:tab w:val="clear" w:pos="567"/>
          <w:tab w:val="left" w:pos="720"/>
        </w:tabs>
        <w:spacing w:line="240" w:lineRule="auto"/>
        <w:rPr>
          <w:noProof/>
          <w:lang w:val="lt-LT"/>
        </w:rPr>
      </w:pPr>
    </w:p>
    <w:p w14:paraId="38367732" w14:textId="77777777" w:rsidR="001F7279" w:rsidRDefault="001F7279" w:rsidP="001F7279">
      <w:pPr>
        <w:tabs>
          <w:tab w:val="clear" w:pos="567"/>
          <w:tab w:val="left" w:pos="720"/>
        </w:tabs>
        <w:spacing w:line="240" w:lineRule="auto"/>
        <w:rPr>
          <w:noProof/>
          <w:lang w:val="sv-SE"/>
        </w:rPr>
      </w:pPr>
    </w:p>
    <w:p w14:paraId="1C8781B2"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highlight w:val="lightGray"/>
          <w:lang w:val="sv-SE"/>
        </w:rPr>
      </w:pPr>
      <w:r>
        <w:rPr>
          <w:b/>
          <w:bCs/>
          <w:noProof/>
          <w:lang w:val="lt-LT"/>
        </w:rPr>
        <w:t>2.</w:t>
      </w:r>
      <w:r>
        <w:rPr>
          <w:b/>
          <w:bCs/>
          <w:noProof/>
          <w:lang w:val="lt-LT"/>
        </w:rPr>
        <w:tab/>
        <w:t>VARTOJIMO METODAS</w:t>
      </w:r>
    </w:p>
    <w:p w14:paraId="15875CEA" w14:textId="77777777" w:rsidR="001F7279" w:rsidRDefault="001F7279" w:rsidP="001F7279">
      <w:pPr>
        <w:tabs>
          <w:tab w:val="clear" w:pos="567"/>
          <w:tab w:val="left" w:pos="720"/>
        </w:tabs>
        <w:spacing w:line="240" w:lineRule="auto"/>
        <w:rPr>
          <w:noProof/>
          <w:lang w:val="sv-SE"/>
        </w:rPr>
      </w:pPr>
    </w:p>
    <w:p w14:paraId="050428EB" w14:textId="77777777" w:rsidR="001F7279" w:rsidRDefault="001F7279" w:rsidP="001F7279">
      <w:pPr>
        <w:tabs>
          <w:tab w:val="clear" w:pos="567"/>
          <w:tab w:val="left" w:pos="720"/>
        </w:tabs>
        <w:spacing w:line="240" w:lineRule="auto"/>
        <w:rPr>
          <w:noProof/>
          <w:lang w:val="sv-SE"/>
        </w:rPr>
      </w:pPr>
    </w:p>
    <w:p w14:paraId="0BA283C9"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lang w:val="sv-SE"/>
        </w:rPr>
      </w:pPr>
      <w:r>
        <w:rPr>
          <w:b/>
          <w:bCs/>
          <w:noProof/>
          <w:lang w:val="lt-LT"/>
        </w:rPr>
        <w:t>3.</w:t>
      </w:r>
      <w:r>
        <w:rPr>
          <w:b/>
          <w:bCs/>
          <w:noProof/>
          <w:lang w:val="lt-LT"/>
        </w:rPr>
        <w:tab/>
        <w:t>TINKAMUMO LAIKAS</w:t>
      </w:r>
    </w:p>
    <w:p w14:paraId="74A66346" w14:textId="77777777" w:rsidR="001F7279" w:rsidRDefault="001F7279" w:rsidP="001F7279">
      <w:pPr>
        <w:tabs>
          <w:tab w:val="clear" w:pos="567"/>
          <w:tab w:val="left" w:pos="720"/>
        </w:tabs>
        <w:spacing w:line="240" w:lineRule="auto"/>
        <w:rPr>
          <w:noProof/>
          <w:lang w:val="sv-SE"/>
        </w:rPr>
      </w:pPr>
    </w:p>
    <w:p w14:paraId="2E3B698B" w14:textId="77777777" w:rsidR="001F7279" w:rsidRPr="00324B25" w:rsidRDefault="001F7279" w:rsidP="001F7279">
      <w:pPr>
        <w:tabs>
          <w:tab w:val="clear" w:pos="567"/>
          <w:tab w:val="left" w:pos="720"/>
        </w:tabs>
        <w:spacing w:line="240" w:lineRule="auto"/>
        <w:rPr>
          <w:noProof/>
        </w:rPr>
      </w:pPr>
      <w:r w:rsidRPr="00324B25">
        <w:rPr>
          <w:noProof/>
        </w:rPr>
        <w:t>EXP</w:t>
      </w:r>
    </w:p>
    <w:p w14:paraId="429C201F" w14:textId="77777777" w:rsidR="006A6856" w:rsidRPr="00324B25" w:rsidRDefault="006A6856" w:rsidP="001F7279">
      <w:pPr>
        <w:tabs>
          <w:tab w:val="clear" w:pos="567"/>
          <w:tab w:val="left" w:pos="720"/>
        </w:tabs>
        <w:spacing w:line="240" w:lineRule="auto"/>
        <w:rPr>
          <w:noProof/>
        </w:rPr>
      </w:pPr>
    </w:p>
    <w:p w14:paraId="384CCFBD" w14:textId="77777777" w:rsidR="001F7279" w:rsidRDefault="001F7279" w:rsidP="001F7279">
      <w:pPr>
        <w:tabs>
          <w:tab w:val="clear" w:pos="567"/>
          <w:tab w:val="left" w:pos="720"/>
        </w:tabs>
        <w:spacing w:line="240" w:lineRule="auto"/>
        <w:rPr>
          <w:noProof/>
          <w:lang w:val="sv-SE"/>
        </w:rPr>
      </w:pPr>
    </w:p>
    <w:p w14:paraId="75CA621E"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highlight w:val="lightGray"/>
          <w:lang w:val="es-ES"/>
        </w:rPr>
      </w:pPr>
      <w:r>
        <w:rPr>
          <w:b/>
          <w:bCs/>
          <w:noProof/>
          <w:lang w:val="lt-LT"/>
        </w:rPr>
        <w:t>4.</w:t>
      </w:r>
      <w:r>
        <w:rPr>
          <w:b/>
          <w:bCs/>
          <w:noProof/>
          <w:lang w:val="lt-LT"/>
        </w:rPr>
        <w:tab/>
        <w:t>SERIJOS NUMERIS</w:t>
      </w:r>
    </w:p>
    <w:p w14:paraId="70231EA5" w14:textId="77777777" w:rsidR="001F7279" w:rsidRDefault="001F7279" w:rsidP="001F7279">
      <w:pPr>
        <w:tabs>
          <w:tab w:val="clear" w:pos="567"/>
          <w:tab w:val="left" w:pos="720"/>
        </w:tabs>
        <w:spacing w:line="240" w:lineRule="auto"/>
        <w:ind w:right="113"/>
        <w:rPr>
          <w:noProof/>
          <w:lang w:val="es-ES"/>
        </w:rPr>
      </w:pPr>
    </w:p>
    <w:p w14:paraId="0E5B82A0" w14:textId="77777777" w:rsidR="001F7279" w:rsidRDefault="001F7279" w:rsidP="001F7279">
      <w:pPr>
        <w:tabs>
          <w:tab w:val="clear" w:pos="567"/>
          <w:tab w:val="left" w:pos="720"/>
        </w:tabs>
        <w:spacing w:line="240" w:lineRule="auto"/>
        <w:ind w:right="113"/>
        <w:rPr>
          <w:noProof/>
          <w:lang w:val="es-ES"/>
        </w:rPr>
      </w:pPr>
      <w:r>
        <w:rPr>
          <w:noProof/>
        </w:rPr>
        <w:t>Lot</w:t>
      </w:r>
    </w:p>
    <w:p w14:paraId="67AEF024" w14:textId="77777777" w:rsidR="001F7279" w:rsidRDefault="001F7279" w:rsidP="001F7279">
      <w:pPr>
        <w:tabs>
          <w:tab w:val="clear" w:pos="567"/>
          <w:tab w:val="left" w:pos="720"/>
        </w:tabs>
        <w:spacing w:line="240" w:lineRule="auto"/>
        <w:ind w:right="113"/>
        <w:rPr>
          <w:noProof/>
          <w:lang w:val="es-ES"/>
        </w:rPr>
      </w:pPr>
    </w:p>
    <w:p w14:paraId="3D3F81E0" w14:textId="77777777" w:rsidR="001F7279"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highlight w:val="lightGray"/>
          <w:lang w:val="es-ES"/>
        </w:rPr>
      </w:pPr>
      <w:r>
        <w:rPr>
          <w:b/>
          <w:bCs/>
          <w:noProof/>
          <w:lang w:val="lt-LT"/>
        </w:rPr>
        <w:t>5.</w:t>
      </w:r>
      <w:r>
        <w:rPr>
          <w:b/>
          <w:bCs/>
          <w:noProof/>
          <w:lang w:val="lt-LT"/>
        </w:rPr>
        <w:tab/>
      </w:r>
      <w:r>
        <w:rPr>
          <w:b/>
          <w:caps/>
          <w:noProof/>
          <w:lang w:val="es-ES"/>
        </w:rPr>
        <w:t>kiekis</w:t>
      </w:r>
      <w:r>
        <w:rPr>
          <w:b/>
          <w:noProof/>
          <w:lang w:val="es-ES"/>
        </w:rPr>
        <w:t xml:space="preserve"> (MASĖ, TŪRIS ARBA VIENETAI)</w:t>
      </w:r>
    </w:p>
    <w:p w14:paraId="48663E53" w14:textId="77777777" w:rsidR="001F7279" w:rsidRDefault="001F7279" w:rsidP="001F7279">
      <w:pPr>
        <w:tabs>
          <w:tab w:val="clear" w:pos="567"/>
          <w:tab w:val="left" w:pos="720"/>
        </w:tabs>
        <w:spacing w:line="240" w:lineRule="auto"/>
        <w:ind w:right="113"/>
        <w:rPr>
          <w:noProof/>
          <w:lang w:val="es-ES"/>
        </w:rPr>
      </w:pPr>
    </w:p>
    <w:p w14:paraId="1571C8BA" w14:textId="77777777" w:rsidR="001F7279" w:rsidRDefault="001F7279" w:rsidP="001F7279">
      <w:pPr>
        <w:tabs>
          <w:tab w:val="clear" w:pos="567"/>
          <w:tab w:val="left" w:pos="720"/>
        </w:tabs>
        <w:spacing w:line="240" w:lineRule="auto"/>
        <w:ind w:left="567" w:hanging="567"/>
        <w:rPr>
          <w:lang w:val="lt-LT"/>
        </w:rPr>
      </w:pPr>
      <w:r>
        <w:rPr>
          <w:highlight w:val="lightGray"/>
          <w:lang w:val="lt-LT"/>
        </w:rPr>
        <w:t>0,3 g</w:t>
      </w:r>
    </w:p>
    <w:p w14:paraId="6F8F1508" w14:textId="77777777" w:rsidR="006A6856" w:rsidRPr="006A6856" w:rsidRDefault="006A6856" w:rsidP="001F7279">
      <w:pPr>
        <w:tabs>
          <w:tab w:val="clear" w:pos="567"/>
          <w:tab w:val="left" w:pos="720"/>
        </w:tabs>
        <w:spacing w:line="240" w:lineRule="auto"/>
        <w:ind w:left="567" w:hanging="567"/>
        <w:rPr>
          <w:noProof/>
          <w:lang w:val="nl-NL"/>
        </w:rPr>
      </w:pPr>
    </w:p>
    <w:p w14:paraId="492E417D" w14:textId="77777777" w:rsidR="001F7279" w:rsidRPr="006A6856" w:rsidRDefault="001F7279" w:rsidP="001F7279">
      <w:pPr>
        <w:tabs>
          <w:tab w:val="clear" w:pos="567"/>
          <w:tab w:val="left" w:pos="720"/>
        </w:tabs>
        <w:spacing w:line="240" w:lineRule="auto"/>
        <w:ind w:right="113"/>
        <w:rPr>
          <w:noProof/>
          <w:lang w:val="nl-NL"/>
        </w:rPr>
      </w:pPr>
    </w:p>
    <w:p w14:paraId="0E9341EA" w14:textId="77777777" w:rsidR="001F7279" w:rsidRPr="006A6856" w:rsidRDefault="001F7279" w:rsidP="001F727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highlight w:val="lightGray"/>
          <w:lang w:val="nl-NL"/>
        </w:rPr>
      </w:pPr>
      <w:r>
        <w:rPr>
          <w:b/>
          <w:bCs/>
          <w:noProof/>
          <w:lang w:val="lt-LT"/>
        </w:rPr>
        <w:t>6.</w:t>
      </w:r>
      <w:r>
        <w:rPr>
          <w:b/>
          <w:bCs/>
          <w:noProof/>
          <w:lang w:val="lt-LT"/>
        </w:rPr>
        <w:tab/>
        <w:t xml:space="preserve">KITA </w:t>
      </w:r>
    </w:p>
    <w:p w14:paraId="425457E5" w14:textId="77777777" w:rsidR="001F7279" w:rsidRPr="006A6856" w:rsidRDefault="001F7279" w:rsidP="001F7279">
      <w:pPr>
        <w:tabs>
          <w:tab w:val="clear" w:pos="567"/>
          <w:tab w:val="left" w:pos="720"/>
        </w:tabs>
        <w:spacing w:line="240" w:lineRule="auto"/>
        <w:rPr>
          <w:noProof/>
          <w:lang w:val="nl-NL"/>
        </w:rPr>
      </w:pPr>
    </w:p>
    <w:p w14:paraId="38BCB446" w14:textId="77777777" w:rsidR="001F7279" w:rsidRPr="006A6856" w:rsidRDefault="001F7279" w:rsidP="001F7279">
      <w:pPr>
        <w:tabs>
          <w:tab w:val="clear" w:pos="567"/>
          <w:tab w:val="left" w:pos="720"/>
        </w:tabs>
        <w:spacing w:line="240" w:lineRule="auto"/>
        <w:ind w:right="113"/>
        <w:rPr>
          <w:noProof/>
          <w:lang w:val="nl-NL"/>
        </w:rPr>
      </w:pPr>
    </w:p>
    <w:p w14:paraId="3A5CB13B" w14:textId="77777777" w:rsidR="001F7279" w:rsidRPr="006A6856" w:rsidRDefault="001F7279" w:rsidP="001F7279">
      <w:pPr>
        <w:widowControl w:val="0"/>
        <w:spacing w:line="240" w:lineRule="auto"/>
        <w:rPr>
          <w:bCs/>
          <w:iCs/>
          <w:noProof/>
          <w:lang w:val="nl-NL"/>
        </w:rPr>
      </w:pPr>
    </w:p>
    <w:p w14:paraId="1107E912" w14:textId="77777777" w:rsidR="001F7279" w:rsidRPr="006A6856" w:rsidRDefault="001F7279" w:rsidP="001F7279">
      <w:pPr>
        <w:widowControl w:val="0"/>
        <w:spacing w:line="240" w:lineRule="auto"/>
        <w:rPr>
          <w:bCs/>
          <w:iCs/>
          <w:noProof/>
          <w:lang w:val="nl-NL"/>
        </w:rPr>
      </w:pPr>
    </w:p>
    <w:p w14:paraId="778519B3" w14:textId="77777777" w:rsidR="001F7279" w:rsidRPr="006A6856" w:rsidRDefault="001F7279" w:rsidP="001F7279">
      <w:pPr>
        <w:widowControl w:val="0"/>
        <w:spacing w:line="240" w:lineRule="auto"/>
        <w:rPr>
          <w:bCs/>
          <w:iCs/>
          <w:noProof/>
          <w:lang w:val="nl-NL"/>
        </w:rPr>
      </w:pPr>
    </w:p>
    <w:p w14:paraId="4837D0C7" w14:textId="77777777" w:rsidR="001F7279" w:rsidRPr="006A6856" w:rsidRDefault="001F7279" w:rsidP="001F7279">
      <w:pPr>
        <w:widowControl w:val="0"/>
        <w:spacing w:line="240" w:lineRule="auto"/>
        <w:rPr>
          <w:bCs/>
          <w:iCs/>
          <w:noProof/>
          <w:lang w:val="nl-NL"/>
        </w:rPr>
      </w:pPr>
    </w:p>
    <w:bookmarkEnd w:id="8"/>
    <w:p w14:paraId="205139BD" w14:textId="77777777" w:rsidR="001F7279" w:rsidRPr="006A6856" w:rsidRDefault="001F7279" w:rsidP="001F7279">
      <w:pPr>
        <w:numPr>
          <w:ilvl w:val="12"/>
          <w:numId w:val="0"/>
        </w:numPr>
        <w:tabs>
          <w:tab w:val="clear" w:pos="567"/>
          <w:tab w:val="left" w:pos="6744"/>
        </w:tabs>
        <w:spacing w:line="240" w:lineRule="auto"/>
        <w:ind w:right="-2"/>
        <w:rPr>
          <w:noProof/>
          <w:lang w:val="nl-NL"/>
        </w:rPr>
      </w:pPr>
    </w:p>
    <w:p w14:paraId="393A8869" w14:textId="0DC04387" w:rsidR="001F7279" w:rsidRDefault="001F7279">
      <w:pPr>
        <w:tabs>
          <w:tab w:val="clear" w:pos="567"/>
        </w:tabs>
        <w:spacing w:line="240" w:lineRule="auto"/>
        <w:rPr>
          <w:noProof/>
          <w:lang w:val="lt"/>
        </w:rPr>
      </w:pPr>
      <w:r>
        <w:rPr>
          <w:noProof/>
          <w:lang w:val="lt"/>
        </w:rPr>
        <w:br w:type="page"/>
      </w:r>
    </w:p>
    <w:p w14:paraId="4EA2D53E" w14:textId="77777777" w:rsidR="001F7279" w:rsidRPr="006A6856" w:rsidRDefault="001F7279" w:rsidP="001F7279">
      <w:pPr>
        <w:widowControl w:val="0"/>
        <w:spacing w:line="240" w:lineRule="auto"/>
        <w:rPr>
          <w:bCs/>
          <w:iCs/>
          <w:noProof/>
          <w:lang w:val="nl-NL"/>
        </w:rPr>
      </w:pPr>
      <w:bookmarkStart w:id="9" w:name="_Hlk118467849"/>
    </w:p>
    <w:p w14:paraId="57DB95C5" w14:textId="77777777" w:rsidR="001F7279" w:rsidRPr="006A6856" w:rsidRDefault="001F7279" w:rsidP="001F7279">
      <w:pPr>
        <w:widowControl w:val="0"/>
        <w:spacing w:line="240" w:lineRule="auto"/>
        <w:rPr>
          <w:bCs/>
          <w:iCs/>
          <w:noProof/>
          <w:lang w:val="nl-NL"/>
        </w:rPr>
      </w:pPr>
    </w:p>
    <w:p w14:paraId="1E0D9623" w14:textId="77777777" w:rsidR="001F7279" w:rsidRPr="006A6856" w:rsidRDefault="001F7279" w:rsidP="001F7279">
      <w:pPr>
        <w:widowControl w:val="0"/>
        <w:spacing w:line="240" w:lineRule="auto"/>
        <w:rPr>
          <w:bCs/>
          <w:iCs/>
          <w:noProof/>
          <w:lang w:val="nl-NL"/>
        </w:rPr>
      </w:pPr>
    </w:p>
    <w:p w14:paraId="0A4581F4" w14:textId="77777777" w:rsidR="001F7279" w:rsidRPr="006A6856" w:rsidRDefault="001F7279" w:rsidP="001F7279">
      <w:pPr>
        <w:widowControl w:val="0"/>
        <w:spacing w:line="240" w:lineRule="auto"/>
        <w:rPr>
          <w:bCs/>
          <w:iCs/>
          <w:noProof/>
          <w:lang w:val="nl-NL"/>
        </w:rPr>
      </w:pPr>
    </w:p>
    <w:p w14:paraId="27971AD3" w14:textId="77777777" w:rsidR="001F7279" w:rsidRPr="006A6856" w:rsidRDefault="001F7279" w:rsidP="001F7279">
      <w:pPr>
        <w:widowControl w:val="0"/>
        <w:spacing w:line="240" w:lineRule="auto"/>
        <w:rPr>
          <w:bCs/>
          <w:iCs/>
          <w:noProof/>
          <w:lang w:val="nl-NL"/>
        </w:rPr>
      </w:pPr>
    </w:p>
    <w:p w14:paraId="6AECD86E" w14:textId="77777777" w:rsidR="001F7279" w:rsidRPr="006A6856" w:rsidRDefault="001F7279" w:rsidP="001F7279">
      <w:pPr>
        <w:widowControl w:val="0"/>
        <w:spacing w:line="240" w:lineRule="auto"/>
        <w:rPr>
          <w:bCs/>
          <w:iCs/>
          <w:noProof/>
          <w:lang w:val="nl-NL"/>
        </w:rPr>
      </w:pPr>
    </w:p>
    <w:p w14:paraId="1B37F49E" w14:textId="77777777" w:rsidR="001F7279" w:rsidRPr="006A6856" w:rsidRDefault="001F7279" w:rsidP="001F7279">
      <w:pPr>
        <w:widowControl w:val="0"/>
        <w:spacing w:line="240" w:lineRule="auto"/>
        <w:rPr>
          <w:bCs/>
          <w:iCs/>
          <w:noProof/>
          <w:lang w:val="nl-NL"/>
        </w:rPr>
      </w:pPr>
    </w:p>
    <w:p w14:paraId="4CB0003A" w14:textId="77777777" w:rsidR="001F7279" w:rsidRPr="006A6856" w:rsidRDefault="001F7279" w:rsidP="001F7279">
      <w:pPr>
        <w:widowControl w:val="0"/>
        <w:spacing w:line="240" w:lineRule="auto"/>
        <w:rPr>
          <w:bCs/>
          <w:iCs/>
          <w:noProof/>
          <w:lang w:val="nl-NL"/>
        </w:rPr>
      </w:pPr>
    </w:p>
    <w:p w14:paraId="17059F11" w14:textId="77777777" w:rsidR="001F7279" w:rsidRPr="006A6856" w:rsidRDefault="001F7279" w:rsidP="001F7279">
      <w:pPr>
        <w:widowControl w:val="0"/>
        <w:spacing w:line="240" w:lineRule="auto"/>
        <w:rPr>
          <w:bCs/>
          <w:iCs/>
          <w:noProof/>
          <w:lang w:val="nl-NL"/>
        </w:rPr>
      </w:pPr>
    </w:p>
    <w:p w14:paraId="4DB41B87" w14:textId="77777777" w:rsidR="001F7279" w:rsidRPr="006A6856" w:rsidRDefault="001F7279" w:rsidP="001F7279">
      <w:pPr>
        <w:widowControl w:val="0"/>
        <w:spacing w:line="240" w:lineRule="auto"/>
        <w:rPr>
          <w:bCs/>
          <w:iCs/>
          <w:noProof/>
          <w:lang w:val="nl-NL"/>
        </w:rPr>
      </w:pPr>
    </w:p>
    <w:p w14:paraId="1190E768" w14:textId="77777777" w:rsidR="001F7279" w:rsidRPr="006A6856" w:rsidRDefault="001F7279" w:rsidP="001F7279">
      <w:pPr>
        <w:widowControl w:val="0"/>
        <w:spacing w:line="240" w:lineRule="auto"/>
        <w:rPr>
          <w:bCs/>
          <w:iCs/>
          <w:noProof/>
          <w:lang w:val="nl-NL"/>
        </w:rPr>
      </w:pPr>
    </w:p>
    <w:p w14:paraId="7F0A40B1" w14:textId="77777777" w:rsidR="001F7279" w:rsidRPr="006A6856" w:rsidRDefault="001F7279" w:rsidP="001F7279">
      <w:pPr>
        <w:widowControl w:val="0"/>
        <w:spacing w:line="240" w:lineRule="auto"/>
        <w:rPr>
          <w:bCs/>
          <w:iCs/>
          <w:noProof/>
          <w:lang w:val="nl-NL"/>
        </w:rPr>
      </w:pPr>
    </w:p>
    <w:p w14:paraId="4760C42E" w14:textId="77777777" w:rsidR="001F7279" w:rsidRPr="006A6856" w:rsidRDefault="001F7279" w:rsidP="001F7279">
      <w:pPr>
        <w:widowControl w:val="0"/>
        <w:spacing w:line="240" w:lineRule="auto"/>
        <w:rPr>
          <w:bCs/>
          <w:iCs/>
          <w:noProof/>
          <w:lang w:val="nl-NL"/>
        </w:rPr>
      </w:pPr>
    </w:p>
    <w:p w14:paraId="6652F88B" w14:textId="77777777" w:rsidR="001F7279" w:rsidRPr="006A6856" w:rsidRDefault="001F7279" w:rsidP="001F7279">
      <w:pPr>
        <w:widowControl w:val="0"/>
        <w:spacing w:line="240" w:lineRule="auto"/>
        <w:rPr>
          <w:bCs/>
          <w:iCs/>
          <w:noProof/>
          <w:lang w:val="nl-NL"/>
        </w:rPr>
      </w:pPr>
    </w:p>
    <w:p w14:paraId="1815D28D" w14:textId="77777777" w:rsidR="001F7279" w:rsidRPr="006A6856" w:rsidRDefault="001F7279" w:rsidP="001F7279">
      <w:pPr>
        <w:widowControl w:val="0"/>
        <w:spacing w:line="240" w:lineRule="auto"/>
        <w:rPr>
          <w:bCs/>
          <w:iCs/>
          <w:noProof/>
          <w:lang w:val="nl-NL"/>
        </w:rPr>
      </w:pPr>
    </w:p>
    <w:p w14:paraId="183B2DD6" w14:textId="77777777" w:rsidR="001F7279" w:rsidRPr="006A6856" w:rsidRDefault="001F7279" w:rsidP="001F7279">
      <w:pPr>
        <w:widowControl w:val="0"/>
        <w:spacing w:line="240" w:lineRule="auto"/>
        <w:rPr>
          <w:bCs/>
          <w:iCs/>
          <w:noProof/>
          <w:lang w:val="nl-NL"/>
        </w:rPr>
      </w:pPr>
    </w:p>
    <w:p w14:paraId="315A3094" w14:textId="77777777" w:rsidR="001F7279" w:rsidRPr="006A6856" w:rsidRDefault="001F7279" w:rsidP="001F7279">
      <w:pPr>
        <w:widowControl w:val="0"/>
        <w:spacing w:line="240" w:lineRule="auto"/>
        <w:rPr>
          <w:bCs/>
          <w:iCs/>
          <w:noProof/>
          <w:lang w:val="nl-NL"/>
        </w:rPr>
      </w:pPr>
    </w:p>
    <w:p w14:paraId="6C065C54" w14:textId="77777777" w:rsidR="001F7279" w:rsidRPr="006A6856" w:rsidRDefault="001F7279" w:rsidP="001F7279">
      <w:pPr>
        <w:widowControl w:val="0"/>
        <w:spacing w:line="240" w:lineRule="auto"/>
        <w:rPr>
          <w:bCs/>
          <w:iCs/>
          <w:noProof/>
          <w:lang w:val="nl-NL"/>
        </w:rPr>
      </w:pPr>
    </w:p>
    <w:p w14:paraId="4B10F60E" w14:textId="77777777" w:rsidR="001F7279" w:rsidRPr="006A6856" w:rsidRDefault="001F7279" w:rsidP="001F7279">
      <w:pPr>
        <w:widowControl w:val="0"/>
        <w:spacing w:line="240" w:lineRule="auto"/>
        <w:rPr>
          <w:bCs/>
          <w:iCs/>
          <w:noProof/>
          <w:lang w:val="nl-NL"/>
        </w:rPr>
      </w:pPr>
    </w:p>
    <w:p w14:paraId="64BC5485" w14:textId="77777777" w:rsidR="001F7279" w:rsidRPr="006A6856" w:rsidRDefault="001F7279" w:rsidP="001F7279">
      <w:pPr>
        <w:widowControl w:val="0"/>
        <w:spacing w:line="240" w:lineRule="auto"/>
        <w:rPr>
          <w:bCs/>
          <w:iCs/>
          <w:noProof/>
          <w:lang w:val="nl-NL"/>
        </w:rPr>
      </w:pPr>
    </w:p>
    <w:p w14:paraId="28035F90" w14:textId="77777777" w:rsidR="001F7279" w:rsidRPr="006A6856" w:rsidRDefault="001F7279" w:rsidP="001F7279">
      <w:pPr>
        <w:widowControl w:val="0"/>
        <w:spacing w:line="240" w:lineRule="auto"/>
        <w:rPr>
          <w:bCs/>
          <w:iCs/>
          <w:noProof/>
          <w:lang w:val="nl-NL"/>
        </w:rPr>
      </w:pPr>
    </w:p>
    <w:p w14:paraId="2475EAB6" w14:textId="77777777" w:rsidR="001F7279" w:rsidRPr="006A6856" w:rsidRDefault="001F7279" w:rsidP="001F7279">
      <w:pPr>
        <w:widowControl w:val="0"/>
        <w:spacing w:line="240" w:lineRule="auto"/>
        <w:rPr>
          <w:bCs/>
          <w:iCs/>
          <w:noProof/>
          <w:lang w:val="nl-NL"/>
        </w:rPr>
      </w:pPr>
    </w:p>
    <w:p w14:paraId="5ABA01F6" w14:textId="77777777" w:rsidR="001F7279" w:rsidRPr="006A6856" w:rsidRDefault="001F7279" w:rsidP="001F7279">
      <w:pPr>
        <w:widowControl w:val="0"/>
        <w:spacing w:line="240" w:lineRule="auto"/>
        <w:rPr>
          <w:bCs/>
          <w:iCs/>
          <w:noProof/>
          <w:lang w:val="nl-NL"/>
        </w:rPr>
      </w:pPr>
    </w:p>
    <w:p w14:paraId="2CEA1CE6" w14:textId="77777777" w:rsidR="001F7279" w:rsidRPr="006A6856" w:rsidRDefault="001F7279" w:rsidP="001F7279">
      <w:pPr>
        <w:widowControl w:val="0"/>
        <w:spacing w:line="240" w:lineRule="auto"/>
        <w:rPr>
          <w:bCs/>
          <w:iCs/>
          <w:noProof/>
          <w:lang w:val="nl-NL"/>
        </w:rPr>
      </w:pPr>
    </w:p>
    <w:p w14:paraId="2C6377ED" w14:textId="6F34ED29" w:rsidR="001F7279" w:rsidRDefault="00F34626" w:rsidP="001F7279">
      <w:pPr>
        <w:tabs>
          <w:tab w:val="clear" w:pos="567"/>
          <w:tab w:val="left" w:pos="720"/>
        </w:tabs>
        <w:spacing w:line="240" w:lineRule="auto"/>
        <w:jc w:val="center"/>
        <w:outlineLvl w:val="0"/>
        <w:rPr>
          <w:noProof/>
          <w:lang w:val="es-ES"/>
        </w:rPr>
      </w:pPr>
      <w:r>
        <w:rPr>
          <w:b/>
          <w:bCs/>
          <w:noProof/>
          <w:lang w:val="lt-LT"/>
        </w:rPr>
        <w:t xml:space="preserve">B. </w:t>
      </w:r>
      <w:r w:rsidR="001F7279">
        <w:rPr>
          <w:b/>
          <w:bCs/>
          <w:noProof/>
          <w:lang w:val="lt-LT"/>
        </w:rPr>
        <w:t>PAKUOTĖS LAPELIS</w:t>
      </w:r>
    </w:p>
    <w:p w14:paraId="7EFC86CD" w14:textId="77777777" w:rsidR="001F7279" w:rsidRDefault="001F7279" w:rsidP="001F7279">
      <w:pPr>
        <w:tabs>
          <w:tab w:val="clear" w:pos="567"/>
          <w:tab w:val="left" w:pos="720"/>
        </w:tabs>
        <w:spacing w:line="240" w:lineRule="auto"/>
        <w:jc w:val="center"/>
        <w:outlineLvl w:val="0"/>
        <w:rPr>
          <w:noProof/>
          <w:lang w:val="es-ES"/>
        </w:rPr>
      </w:pPr>
      <w:r>
        <w:rPr>
          <w:noProof/>
          <w:lang w:val="lt-LT"/>
        </w:rPr>
        <w:br w:type="page"/>
      </w:r>
      <w:r>
        <w:rPr>
          <w:b/>
          <w:bCs/>
          <w:noProof/>
          <w:lang w:val="lt-LT"/>
        </w:rPr>
        <w:lastRenderedPageBreak/>
        <w:t>Pakuotės lapelis: informacija pacientui</w:t>
      </w:r>
    </w:p>
    <w:p w14:paraId="38CC6028" w14:textId="77777777" w:rsidR="001F7279" w:rsidRDefault="001F7279" w:rsidP="001F7279">
      <w:pPr>
        <w:tabs>
          <w:tab w:val="clear" w:pos="567"/>
          <w:tab w:val="left" w:pos="720"/>
        </w:tabs>
        <w:spacing w:line="240" w:lineRule="auto"/>
        <w:jc w:val="center"/>
        <w:outlineLvl w:val="0"/>
        <w:rPr>
          <w:b/>
          <w:noProof/>
          <w:lang w:val="es-ES"/>
        </w:rPr>
      </w:pPr>
    </w:p>
    <w:p w14:paraId="5843E738" w14:textId="11353B50" w:rsidR="001F7279" w:rsidRDefault="001F7279" w:rsidP="009F5FB7">
      <w:pPr>
        <w:numPr>
          <w:ilvl w:val="12"/>
          <w:numId w:val="0"/>
        </w:numPr>
        <w:tabs>
          <w:tab w:val="clear" w:pos="567"/>
          <w:tab w:val="left" w:pos="720"/>
        </w:tabs>
        <w:spacing w:line="240" w:lineRule="auto"/>
        <w:jc w:val="center"/>
        <w:rPr>
          <w:b/>
          <w:bCs/>
          <w:noProof/>
          <w:color w:val="FF0000"/>
          <w:lang w:val="es-ES"/>
        </w:rPr>
      </w:pPr>
      <w:r>
        <w:rPr>
          <w:b/>
          <w:bCs/>
          <w:noProof/>
          <w:lang w:val="lt-LT"/>
        </w:rPr>
        <w:t>Elymbus 0,1 mg/g akių gelis vienadozėje talpyklėje</w:t>
      </w:r>
    </w:p>
    <w:p w14:paraId="400A2357" w14:textId="77777777" w:rsidR="001F7279" w:rsidRDefault="001F7279" w:rsidP="001F7279">
      <w:pPr>
        <w:numPr>
          <w:ilvl w:val="12"/>
          <w:numId w:val="0"/>
        </w:numPr>
        <w:tabs>
          <w:tab w:val="clear" w:pos="567"/>
          <w:tab w:val="left" w:pos="720"/>
        </w:tabs>
        <w:spacing w:line="240" w:lineRule="auto"/>
        <w:jc w:val="center"/>
        <w:rPr>
          <w:noProof/>
          <w:lang w:val="es-ES"/>
        </w:rPr>
      </w:pPr>
      <w:r>
        <w:rPr>
          <w:noProof/>
          <w:lang w:val="lt-LT"/>
        </w:rPr>
        <w:t>bimatoprostas</w:t>
      </w:r>
    </w:p>
    <w:p w14:paraId="5FFA8BD5" w14:textId="77777777" w:rsidR="001F7279" w:rsidRDefault="001F7279" w:rsidP="001F7279">
      <w:pPr>
        <w:numPr>
          <w:ilvl w:val="12"/>
          <w:numId w:val="0"/>
        </w:numPr>
        <w:tabs>
          <w:tab w:val="clear" w:pos="567"/>
          <w:tab w:val="left" w:pos="720"/>
        </w:tabs>
        <w:spacing w:line="240" w:lineRule="auto"/>
        <w:jc w:val="center"/>
        <w:rPr>
          <w:noProof/>
          <w:lang w:val="es-ES"/>
        </w:rPr>
      </w:pPr>
    </w:p>
    <w:p w14:paraId="29D3524E" w14:textId="77777777" w:rsidR="001F7279" w:rsidRDefault="001F7279" w:rsidP="001F7279">
      <w:pPr>
        <w:tabs>
          <w:tab w:val="clear" w:pos="567"/>
          <w:tab w:val="left" w:pos="720"/>
        </w:tabs>
        <w:spacing w:line="240" w:lineRule="auto"/>
        <w:jc w:val="center"/>
        <w:rPr>
          <w:noProof/>
          <w:lang w:val="es-ES"/>
        </w:rPr>
      </w:pPr>
    </w:p>
    <w:p w14:paraId="2B0951B4" w14:textId="77777777" w:rsidR="001F7279" w:rsidRDefault="001F7279" w:rsidP="001F7279">
      <w:pPr>
        <w:tabs>
          <w:tab w:val="clear" w:pos="567"/>
          <w:tab w:val="left" w:pos="720"/>
        </w:tabs>
        <w:suppressAutoHyphens/>
        <w:spacing w:line="240" w:lineRule="auto"/>
        <w:ind w:left="142" w:hanging="142"/>
        <w:rPr>
          <w:noProof/>
          <w:lang w:val="es-ES"/>
        </w:rPr>
      </w:pPr>
      <w:r>
        <w:rPr>
          <w:b/>
          <w:bCs/>
          <w:noProof/>
          <w:lang w:val="lt-LT"/>
        </w:rPr>
        <w:t>Atidžiai perskaitykite visą šį lapelį, prieš pradėdami naudoti vaistą, nes jame pateikiama Jums svarbi informacija.</w:t>
      </w:r>
    </w:p>
    <w:p w14:paraId="1F90384A" w14:textId="77777777" w:rsidR="001F7279" w:rsidRDefault="001F7279" w:rsidP="001F7279">
      <w:pPr>
        <w:numPr>
          <w:ilvl w:val="0"/>
          <w:numId w:val="7"/>
        </w:numPr>
        <w:tabs>
          <w:tab w:val="clear" w:pos="567"/>
          <w:tab w:val="left" w:pos="720"/>
        </w:tabs>
        <w:spacing w:line="240" w:lineRule="auto"/>
        <w:ind w:left="567" w:right="-2" w:hanging="567"/>
        <w:rPr>
          <w:noProof/>
          <w:lang w:val="es-ES"/>
        </w:rPr>
      </w:pPr>
      <w:r>
        <w:rPr>
          <w:noProof/>
          <w:lang w:val="lt-LT"/>
        </w:rPr>
        <w:t>Neišmeskite šio lapelio, nes vėl gali prireikti jį perskaityti.</w:t>
      </w:r>
    </w:p>
    <w:p w14:paraId="7ACC36D0" w14:textId="77777777" w:rsidR="001F7279" w:rsidRDefault="001F7279" w:rsidP="001F7279">
      <w:pPr>
        <w:numPr>
          <w:ilvl w:val="0"/>
          <w:numId w:val="7"/>
        </w:numPr>
        <w:tabs>
          <w:tab w:val="clear" w:pos="567"/>
          <w:tab w:val="left" w:pos="720"/>
        </w:tabs>
        <w:spacing w:line="240" w:lineRule="auto"/>
        <w:ind w:left="567" w:right="-2" w:hanging="567"/>
        <w:rPr>
          <w:noProof/>
          <w:lang w:val="es-ES"/>
        </w:rPr>
      </w:pPr>
      <w:r>
        <w:rPr>
          <w:noProof/>
          <w:lang w:val="lt-LT"/>
        </w:rPr>
        <w:t>Jeigu kiltų daugiau klausimų, kreipkitės į gydytoją arba vaistininką.</w:t>
      </w:r>
    </w:p>
    <w:p w14:paraId="075FB1CB" w14:textId="77777777" w:rsidR="001F7279" w:rsidRDefault="001F7279" w:rsidP="001F7279">
      <w:pPr>
        <w:tabs>
          <w:tab w:val="clear" w:pos="567"/>
          <w:tab w:val="left" w:pos="720"/>
        </w:tabs>
        <w:spacing w:line="240" w:lineRule="auto"/>
        <w:ind w:left="567" w:right="-2" w:hanging="567"/>
        <w:rPr>
          <w:noProof/>
          <w:lang w:val="lt-LT"/>
        </w:rPr>
      </w:pPr>
      <w:r>
        <w:rPr>
          <w:noProof/>
          <w:lang w:val="lt-LT"/>
        </w:rPr>
        <w:t>-</w:t>
      </w:r>
      <w:r>
        <w:rPr>
          <w:noProof/>
          <w:lang w:val="lt-LT"/>
        </w:rPr>
        <w:tab/>
        <w:t>Šis vaistas skirtas tik Jums, todėl kitiems žmonėms jo duoti negalima. Vaistas gali jiems pakenkti (net tiems, kurių ligos požymiai yra tokie patys, kaip Jūsų).</w:t>
      </w:r>
    </w:p>
    <w:p w14:paraId="7D345F55" w14:textId="77777777" w:rsidR="001F7279" w:rsidRDefault="001F7279" w:rsidP="001F7279">
      <w:pPr>
        <w:numPr>
          <w:ilvl w:val="0"/>
          <w:numId w:val="7"/>
        </w:numPr>
        <w:tabs>
          <w:tab w:val="clear" w:pos="567"/>
          <w:tab w:val="left" w:pos="720"/>
        </w:tabs>
        <w:spacing w:line="240" w:lineRule="auto"/>
        <w:ind w:left="567" w:right="-2" w:hanging="567"/>
        <w:rPr>
          <w:noProof/>
        </w:rPr>
      </w:pPr>
      <w:r>
        <w:rPr>
          <w:noProof/>
          <w:lang w:val="lt-LT"/>
        </w:rPr>
        <w:t>Jeigu pasireiškė šalutinis poveikis</w:t>
      </w:r>
      <w:r>
        <w:rPr>
          <w:color w:val="FF0000"/>
          <w:szCs w:val="22"/>
          <w:lang w:val="lt-LT"/>
        </w:rPr>
        <w:t xml:space="preserve"> </w:t>
      </w:r>
      <w:r>
        <w:rPr>
          <w:noProof/>
          <w:lang w:val="lt-LT"/>
        </w:rPr>
        <w:t>(net jeigu jis šiame lapelyje nenurodytas), kreipkitės į gydytoją arba vaistininką.</w:t>
      </w:r>
      <w:r>
        <w:rPr>
          <w:lang w:val="lt-LT"/>
        </w:rPr>
        <w:t xml:space="preserve"> Žr. 4 skyrių. </w:t>
      </w:r>
    </w:p>
    <w:p w14:paraId="5D3A2E9F" w14:textId="77777777" w:rsidR="001F7279" w:rsidRDefault="001F7279" w:rsidP="001F7279">
      <w:pPr>
        <w:tabs>
          <w:tab w:val="clear" w:pos="567"/>
          <w:tab w:val="left" w:pos="720"/>
        </w:tabs>
        <w:spacing w:line="240" w:lineRule="auto"/>
        <w:ind w:right="-2"/>
        <w:rPr>
          <w:noProof/>
        </w:rPr>
      </w:pPr>
    </w:p>
    <w:p w14:paraId="1C1B7596" w14:textId="77777777" w:rsidR="001F7279" w:rsidRPr="006A6856" w:rsidRDefault="001F7279" w:rsidP="001F7279">
      <w:pPr>
        <w:numPr>
          <w:ilvl w:val="12"/>
          <w:numId w:val="0"/>
        </w:numPr>
        <w:tabs>
          <w:tab w:val="clear" w:pos="567"/>
          <w:tab w:val="left" w:pos="720"/>
        </w:tabs>
        <w:spacing w:line="240" w:lineRule="auto"/>
        <w:ind w:right="-2"/>
        <w:outlineLvl w:val="0"/>
        <w:rPr>
          <w:noProof/>
          <w:lang w:val="nl-NL"/>
        </w:rPr>
      </w:pPr>
      <w:r>
        <w:rPr>
          <w:b/>
          <w:bCs/>
          <w:noProof/>
          <w:lang w:val="lt-LT"/>
        </w:rPr>
        <w:t>Apie ką rašoma šiame lapelyje?</w:t>
      </w:r>
    </w:p>
    <w:p w14:paraId="647ABD94" w14:textId="77777777" w:rsidR="001F7279" w:rsidRDefault="001F7279" w:rsidP="001F7279">
      <w:pPr>
        <w:numPr>
          <w:ilvl w:val="12"/>
          <w:numId w:val="0"/>
        </w:numPr>
        <w:tabs>
          <w:tab w:val="clear" w:pos="567"/>
          <w:tab w:val="left" w:pos="720"/>
        </w:tabs>
        <w:spacing w:line="240" w:lineRule="auto"/>
        <w:ind w:right="-29"/>
        <w:rPr>
          <w:noProof/>
          <w:lang w:val="sv-SE"/>
        </w:rPr>
      </w:pPr>
      <w:r>
        <w:rPr>
          <w:noProof/>
          <w:lang w:val="lt-LT"/>
        </w:rPr>
        <w:t>1.</w:t>
      </w:r>
      <w:r>
        <w:rPr>
          <w:noProof/>
          <w:lang w:val="lt-LT"/>
        </w:rPr>
        <w:tab/>
        <w:t>Kas yra Elymbus ir kam jis vartojamas</w:t>
      </w:r>
    </w:p>
    <w:p w14:paraId="53C7B88C" w14:textId="77777777" w:rsidR="001F7279" w:rsidRDefault="001F7279" w:rsidP="001F7279">
      <w:pPr>
        <w:numPr>
          <w:ilvl w:val="12"/>
          <w:numId w:val="0"/>
        </w:numPr>
        <w:tabs>
          <w:tab w:val="clear" w:pos="567"/>
          <w:tab w:val="left" w:pos="720"/>
        </w:tabs>
        <w:spacing w:line="240" w:lineRule="auto"/>
        <w:ind w:right="-29"/>
        <w:rPr>
          <w:noProof/>
          <w:lang w:val="sv-SE"/>
        </w:rPr>
      </w:pPr>
      <w:r>
        <w:rPr>
          <w:noProof/>
          <w:lang w:val="lt-LT"/>
        </w:rPr>
        <w:t>2.</w:t>
      </w:r>
      <w:r>
        <w:rPr>
          <w:noProof/>
          <w:lang w:val="lt-LT"/>
        </w:rPr>
        <w:tab/>
        <w:t>Kas žinotina prieš vartojant Elymbus</w:t>
      </w:r>
    </w:p>
    <w:p w14:paraId="2FFFAE46" w14:textId="77777777" w:rsidR="001F7279" w:rsidRDefault="001F7279" w:rsidP="001F7279">
      <w:pPr>
        <w:numPr>
          <w:ilvl w:val="12"/>
          <w:numId w:val="0"/>
        </w:numPr>
        <w:tabs>
          <w:tab w:val="clear" w:pos="567"/>
          <w:tab w:val="left" w:pos="720"/>
        </w:tabs>
        <w:spacing w:line="240" w:lineRule="auto"/>
        <w:ind w:right="-29"/>
        <w:rPr>
          <w:noProof/>
          <w:lang w:val="fi-FI"/>
        </w:rPr>
      </w:pPr>
      <w:r>
        <w:rPr>
          <w:noProof/>
          <w:lang w:val="lt-LT"/>
        </w:rPr>
        <w:t>3.</w:t>
      </w:r>
      <w:r>
        <w:rPr>
          <w:noProof/>
          <w:lang w:val="lt-LT"/>
        </w:rPr>
        <w:tab/>
        <w:t>Kaip vartoti Elymbus</w:t>
      </w:r>
    </w:p>
    <w:p w14:paraId="7ECD7DFB" w14:textId="77777777" w:rsidR="001F7279" w:rsidRDefault="001F7279" w:rsidP="001F7279">
      <w:pPr>
        <w:numPr>
          <w:ilvl w:val="12"/>
          <w:numId w:val="0"/>
        </w:numPr>
        <w:tabs>
          <w:tab w:val="clear" w:pos="567"/>
          <w:tab w:val="left" w:pos="720"/>
        </w:tabs>
        <w:spacing w:line="240" w:lineRule="auto"/>
        <w:ind w:right="-29"/>
        <w:rPr>
          <w:noProof/>
          <w:lang w:val="fi-FI"/>
        </w:rPr>
      </w:pPr>
      <w:r>
        <w:rPr>
          <w:noProof/>
          <w:lang w:val="lt-LT"/>
        </w:rPr>
        <w:t>4.</w:t>
      </w:r>
      <w:r>
        <w:rPr>
          <w:noProof/>
          <w:lang w:val="lt-LT"/>
        </w:rPr>
        <w:tab/>
        <w:t>Galimas šalutinis poveikis</w:t>
      </w:r>
    </w:p>
    <w:p w14:paraId="2C66FC1F" w14:textId="77777777" w:rsidR="001F7279" w:rsidRDefault="001F7279" w:rsidP="001F7279">
      <w:pPr>
        <w:numPr>
          <w:ilvl w:val="0"/>
          <w:numId w:val="8"/>
        </w:numPr>
        <w:spacing w:line="240" w:lineRule="auto"/>
        <w:ind w:right="-29"/>
        <w:rPr>
          <w:noProof/>
        </w:rPr>
      </w:pPr>
      <w:r>
        <w:rPr>
          <w:noProof/>
          <w:lang w:val="lt-LT"/>
        </w:rPr>
        <w:t>Kaip laikyti Elymbus</w:t>
      </w:r>
    </w:p>
    <w:p w14:paraId="05E30782" w14:textId="77777777" w:rsidR="001F7279" w:rsidRDefault="001F7279" w:rsidP="001F7279">
      <w:pPr>
        <w:tabs>
          <w:tab w:val="clear" w:pos="567"/>
          <w:tab w:val="left" w:pos="720"/>
        </w:tabs>
        <w:spacing w:line="240" w:lineRule="auto"/>
        <w:ind w:right="-29"/>
        <w:rPr>
          <w:noProof/>
        </w:rPr>
      </w:pPr>
      <w:r>
        <w:rPr>
          <w:noProof/>
          <w:lang w:val="lt-LT"/>
        </w:rPr>
        <w:t>6.</w:t>
      </w:r>
      <w:r>
        <w:rPr>
          <w:noProof/>
          <w:lang w:val="lt-LT"/>
        </w:rPr>
        <w:tab/>
        <w:t>Pakuotės turinys ir kita informacija</w:t>
      </w:r>
    </w:p>
    <w:p w14:paraId="71A3BC52" w14:textId="77777777" w:rsidR="001F7279" w:rsidRDefault="001F7279" w:rsidP="001F7279">
      <w:pPr>
        <w:numPr>
          <w:ilvl w:val="12"/>
          <w:numId w:val="0"/>
        </w:numPr>
        <w:tabs>
          <w:tab w:val="clear" w:pos="567"/>
          <w:tab w:val="left" w:pos="720"/>
        </w:tabs>
        <w:spacing w:line="240" w:lineRule="auto"/>
        <w:rPr>
          <w:noProof/>
        </w:rPr>
      </w:pPr>
    </w:p>
    <w:p w14:paraId="317C9B8A" w14:textId="77777777" w:rsidR="001F7279" w:rsidRDefault="001F7279" w:rsidP="001F7279">
      <w:pPr>
        <w:numPr>
          <w:ilvl w:val="12"/>
          <w:numId w:val="0"/>
        </w:numPr>
        <w:tabs>
          <w:tab w:val="clear" w:pos="567"/>
          <w:tab w:val="left" w:pos="720"/>
        </w:tabs>
        <w:spacing w:line="240" w:lineRule="auto"/>
        <w:rPr>
          <w:noProof/>
        </w:rPr>
      </w:pPr>
    </w:p>
    <w:p w14:paraId="1467B974" w14:textId="77777777" w:rsidR="001F7279" w:rsidRDefault="001F7279" w:rsidP="001F7279">
      <w:pPr>
        <w:numPr>
          <w:ilvl w:val="0"/>
          <w:numId w:val="9"/>
        </w:numPr>
        <w:tabs>
          <w:tab w:val="clear" w:pos="570"/>
          <w:tab w:val="left" w:pos="720"/>
        </w:tabs>
        <w:spacing w:line="240" w:lineRule="auto"/>
        <w:ind w:right="-2"/>
        <w:rPr>
          <w:b/>
          <w:noProof/>
          <w:lang w:val="sv-SE"/>
        </w:rPr>
      </w:pPr>
      <w:r>
        <w:rPr>
          <w:b/>
          <w:bCs/>
          <w:noProof/>
          <w:lang w:val="lt-LT"/>
        </w:rPr>
        <w:t>K</w:t>
      </w:r>
      <w:r>
        <w:rPr>
          <w:b/>
          <w:bCs/>
          <w:noProof/>
          <w:szCs w:val="22"/>
          <w:lang w:val="lt-LT"/>
        </w:rPr>
        <w:t>as yra Elymbus ir kam jis vartojamas</w:t>
      </w:r>
    </w:p>
    <w:p w14:paraId="6A425315" w14:textId="77777777" w:rsidR="001F7279" w:rsidRDefault="001F7279" w:rsidP="001F7279">
      <w:pPr>
        <w:tabs>
          <w:tab w:val="clear" w:pos="567"/>
          <w:tab w:val="left" w:pos="720"/>
        </w:tabs>
        <w:spacing w:line="240" w:lineRule="auto"/>
        <w:rPr>
          <w:noProof/>
          <w:lang w:val="sv-SE"/>
        </w:rPr>
      </w:pPr>
    </w:p>
    <w:p w14:paraId="0D7A3276" w14:textId="7115487E" w:rsidR="001F7279" w:rsidRDefault="001F7279" w:rsidP="001F7279">
      <w:pPr>
        <w:numPr>
          <w:ilvl w:val="12"/>
          <w:numId w:val="0"/>
        </w:numPr>
        <w:tabs>
          <w:tab w:val="clear" w:pos="567"/>
          <w:tab w:val="left" w:pos="720"/>
        </w:tabs>
        <w:spacing w:line="240" w:lineRule="auto"/>
        <w:rPr>
          <w:noProof/>
          <w:lang w:val="sv-SE"/>
        </w:rPr>
      </w:pPr>
      <w:r>
        <w:rPr>
          <w:noProof/>
          <w:lang w:val="lt-LT"/>
        </w:rPr>
        <w:t xml:space="preserve">Elymbus yra antiglaukominis preparatas. Jis priklauso </w:t>
      </w:r>
      <w:r w:rsidR="009F5FB7">
        <w:rPr>
          <w:noProof/>
          <w:lang w:val="lt-LT"/>
        </w:rPr>
        <w:t xml:space="preserve">prostamidais vadinamų </w:t>
      </w:r>
      <w:r>
        <w:rPr>
          <w:noProof/>
          <w:lang w:val="lt-LT"/>
        </w:rPr>
        <w:t>vaistų</w:t>
      </w:r>
      <w:r w:rsidR="009F5FB7" w:rsidRPr="009F5FB7">
        <w:rPr>
          <w:noProof/>
          <w:lang w:val="lt-LT"/>
        </w:rPr>
        <w:t xml:space="preserve"> </w:t>
      </w:r>
      <w:r w:rsidR="009F5FB7">
        <w:rPr>
          <w:noProof/>
          <w:lang w:val="lt-LT"/>
        </w:rPr>
        <w:t>grupei.</w:t>
      </w:r>
    </w:p>
    <w:p w14:paraId="23EE8693" w14:textId="77777777" w:rsidR="001F7279" w:rsidRDefault="001F7279" w:rsidP="001F7279">
      <w:pPr>
        <w:numPr>
          <w:ilvl w:val="12"/>
          <w:numId w:val="0"/>
        </w:numPr>
        <w:tabs>
          <w:tab w:val="clear" w:pos="567"/>
          <w:tab w:val="left" w:pos="720"/>
        </w:tabs>
        <w:spacing w:line="240" w:lineRule="auto"/>
        <w:rPr>
          <w:noProof/>
          <w:lang w:val="sv-SE"/>
        </w:rPr>
      </w:pPr>
    </w:p>
    <w:p w14:paraId="10AD879A" w14:textId="588AFF09" w:rsidR="001F7279" w:rsidRDefault="001F7279" w:rsidP="001F7279">
      <w:pPr>
        <w:numPr>
          <w:ilvl w:val="12"/>
          <w:numId w:val="0"/>
        </w:numPr>
        <w:tabs>
          <w:tab w:val="clear" w:pos="567"/>
          <w:tab w:val="left" w:pos="720"/>
        </w:tabs>
        <w:spacing w:line="240" w:lineRule="auto"/>
        <w:rPr>
          <w:noProof/>
          <w:lang w:val="lt-LT"/>
        </w:rPr>
      </w:pPr>
      <w:r>
        <w:rPr>
          <w:noProof/>
          <w:lang w:val="lt-LT"/>
        </w:rPr>
        <w:t xml:space="preserve">Elymbus akių gelis vartojamas </w:t>
      </w:r>
      <w:r>
        <w:rPr>
          <w:szCs w:val="22"/>
          <w:lang w:val="lt-LT"/>
        </w:rPr>
        <w:t>suaugusiesiems</w:t>
      </w:r>
      <w:r>
        <w:rPr>
          <w:noProof/>
          <w:lang w:val="lt-LT"/>
        </w:rPr>
        <w:t xml:space="preserve"> padidėjusiam akies spaudimui mažinti. Šį vaistą galima vartoti vieną ar kartu su kitais lašais, kuriuose yra akispūdį mažinančio beta adrenoblokatoriaus.</w:t>
      </w:r>
    </w:p>
    <w:p w14:paraId="6C37DC62" w14:textId="77777777" w:rsidR="001F7279" w:rsidRDefault="001F7279" w:rsidP="001F7279">
      <w:pPr>
        <w:numPr>
          <w:ilvl w:val="12"/>
          <w:numId w:val="0"/>
        </w:numPr>
        <w:tabs>
          <w:tab w:val="clear" w:pos="567"/>
          <w:tab w:val="left" w:pos="720"/>
        </w:tabs>
        <w:spacing w:line="240" w:lineRule="auto"/>
        <w:rPr>
          <w:noProof/>
          <w:lang w:val="fi-FI"/>
        </w:rPr>
      </w:pPr>
    </w:p>
    <w:p w14:paraId="360E99B5" w14:textId="77777777" w:rsidR="001F7279" w:rsidRDefault="001F7279" w:rsidP="001F7279">
      <w:pPr>
        <w:pStyle w:val="Pagrindinistekstas"/>
        <w:spacing w:line="242" w:lineRule="auto"/>
        <w:ind w:right="337"/>
        <w:rPr>
          <w:i w:val="0"/>
          <w:noProof/>
          <w:color w:val="auto"/>
          <w:lang w:val="lt-LT"/>
        </w:rPr>
      </w:pPr>
      <w:r>
        <w:rPr>
          <w:i w:val="0"/>
          <w:noProof/>
          <w:color w:val="auto"/>
          <w:lang w:val="lt-LT"/>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14:paraId="692B8334" w14:textId="77777777" w:rsidR="001F7279" w:rsidRDefault="001F7279" w:rsidP="001F7279">
      <w:pPr>
        <w:numPr>
          <w:ilvl w:val="12"/>
          <w:numId w:val="0"/>
        </w:numPr>
        <w:tabs>
          <w:tab w:val="clear" w:pos="567"/>
          <w:tab w:val="left" w:pos="720"/>
        </w:tabs>
        <w:spacing w:line="240" w:lineRule="auto"/>
        <w:rPr>
          <w:noProof/>
          <w:lang w:val="lt-LT"/>
        </w:rPr>
      </w:pPr>
    </w:p>
    <w:p w14:paraId="4555428C" w14:textId="77777777" w:rsidR="001F7279" w:rsidRDefault="001F7279" w:rsidP="001F7279">
      <w:pPr>
        <w:numPr>
          <w:ilvl w:val="12"/>
          <w:numId w:val="0"/>
        </w:numPr>
        <w:tabs>
          <w:tab w:val="clear" w:pos="567"/>
          <w:tab w:val="left" w:pos="720"/>
        </w:tabs>
        <w:spacing w:line="240" w:lineRule="auto"/>
        <w:rPr>
          <w:noProof/>
          <w:lang w:val="lt-LT"/>
        </w:rPr>
      </w:pPr>
    </w:p>
    <w:p w14:paraId="72E6DAD6" w14:textId="77777777" w:rsidR="001F7279" w:rsidRDefault="001F7279" w:rsidP="001F7279">
      <w:pPr>
        <w:numPr>
          <w:ilvl w:val="0"/>
          <w:numId w:val="10"/>
        </w:numPr>
        <w:tabs>
          <w:tab w:val="clear" w:pos="570"/>
          <w:tab w:val="left" w:pos="720"/>
        </w:tabs>
        <w:spacing w:line="240" w:lineRule="auto"/>
        <w:ind w:right="-2"/>
        <w:rPr>
          <w:b/>
          <w:noProof/>
          <w:lang w:val="lt-LT"/>
        </w:rPr>
      </w:pPr>
      <w:r>
        <w:rPr>
          <w:b/>
          <w:bCs/>
          <w:noProof/>
          <w:lang w:val="lt-LT"/>
        </w:rPr>
        <w:t>Kas žinotina prieš vartojant Elymbus</w:t>
      </w:r>
    </w:p>
    <w:p w14:paraId="1D6625C0" w14:textId="77777777" w:rsidR="001F7279" w:rsidRDefault="001F7279" w:rsidP="001F7279">
      <w:pPr>
        <w:tabs>
          <w:tab w:val="clear" w:pos="567"/>
          <w:tab w:val="left" w:pos="720"/>
        </w:tabs>
        <w:spacing w:line="240" w:lineRule="auto"/>
        <w:ind w:right="-2"/>
        <w:rPr>
          <w:noProof/>
          <w:lang w:val="lt-LT"/>
        </w:rPr>
      </w:pPr>
    </w:p>
    <w:p w14:paraId="72C300B4" w14:textId="6766E072" w:rsidR="001F7279" w:rsidRDefault="001F7279" w:rsidP="001F7279">
      <w:pPr>
        <w:numPr>
          <w:ilvl w:val="12"/>
          <w:numId w:val="0"/>
        </w:numPr>
        <w:tabs>
          <w:tab w:val="clear" w:pos="567"/>
          <w:tab w:val="left" w:pos="720"/>
        </w:tabs>
        <w:spacing w:line="240" w:lineRule="auto"/>
        <w:outlineLvl w:val="0"/>
      </w:pPr>
      <w:r>
        <w:rPr>
          <w:b/>
          <w:bCs/>
          <w:noProof/>
          <w:lang w:val="lt-LT"/>
        </w:rPr>
        <w:t xml:space="preserve">Elymbus vartoti </w:t>
      </w:r>
      <w:r w:rsidR="002C599F">
        <w:rPr>
          <w:b/>
          <w:bCs/>
          <w:noProof/>
          <w:lang w:val="lt-LT"/>
        </w:rPr>
        <w:t>draudžiama</w:t>
      </w:r>
      <w:r>
        <w:rPr>
          <w:b/>
          <w:bCs/>
          <w:noProof/>
          <w:lang w:val="lt-LT"/>
        </w:rPr>
        <w:t>:</w:t>
      </w:r>
    </w:p>
    <w:p w14:paraId="3DFEDDF2" w14:textId="77777777" w:rsidR="001F7279" w:rsidRDefault="001F7279" w:rsidP="001F7279">
      <w:pPr>
        <w:pStyle w:val="Sraopastraipa"/>
        <w:widowControl w:val="0"/>
        <w:numPr>
          <w:ilvl w:val="1"/>
          <w:numId w:val="11"/>
        </w:numPr>
        <w:tabs>
          <w:tab w:val="clear" w:pos="567"/>
          <w:tab w:val="left" w:pos="803"/>
        </w:tabs>
        <w:autoSpaceDE w:val="0"/>
        <w:autoSpaceDN w:val="0"/>
        <w:spacing w:before="5" w:line="242" w:lineRule="auto"/>
        <w:ind w:right="316"/>
        <w:rPr>
          <w:b/>
        </w:rPr>
      </w:pPr>
      <w:r>
        <w:t>jeigu</w:t>
      </w:r>
      <w:r>
        <w:rPr>
          <w:spacing w:val="-3"/>
        </w:rPr>
        <w:t xml:space="preserve"> </w:t>
      </w:r>
      <w:r>
        <w:t>yra</w:t>
      </w:r>
      <w:r>
        <w:rPr>
          <w:spacing w:val="-3"/>
        </w:rPr>
        <w:t xml:space="preserve"> </w:t>
      </w:r>
      <w:r>
        <w:t>alergija</w:t>
      </w:r>
      <w:r>
        <w:rPr>
          <w:spacing w:val="-3"/>
        </w:rPr>
        <w:t xml:space="preserve"> </w:t>
      </w:r>
      <w:r>
        <w:t>bimatoprostui</w:t>
      </w:r>
      <w:r>
        <w:rPr>
          <w:spacing w:val="-3"/>
        </w:rPr>
        <w:t xml:space="preserve"> </w:t>
      </w:r>
      <w:r>
        <w:t>arba</w:t>
      </w:r>
      <w:r>
        <w:rPr>
          <w:spacing w:val="-3"/>
        </w:rPr>
        <w:t xml:space="preserve"> </w:t>
      </w:r>
      <w:r>
        <w:t>bet</w:t>
      </w:r>
      <w:r>
        <w:rPr>
          <w:spacing w:val="-3"/>
        </w:rPr>
        <w:t xml:space="preserve"> </w:t>
      </w:r>
      <w:r>
        <w:t>kuriai</w:t>
      </w:r>
      <w:r>
        <w:rPr>
          <w:spacing w:val="-3"/>
        </w:rPr>
        <w:t xml:space="preserve"> </w:t>
      </w:r>
      <w:r>
        <w:t>pagalbinei</w:t>
      </w:r>
      <w:r>
        <w:rPr>
          <w:spacing w:val="-3"/>
        </w:rPr>
        <w:t xml:space="preserve"> </w:t>
      </w:r>
      <w:r>
        <w:t>šio</w:t>
      </w:r>
      <w:r>
        <w:rPr>
          <w:spacing w:val="-3"/>
        </w:rPr>
        <w:t xml:space="preserve"> </w:t>
      </w:r>
      <w:r>
        <w:t>vaisto</w:t>
      </w:r>
      <w:r>
        <w:rPr>
          <w:spacing w:val="-3"/>
        </w:rPr>
        <w:t xml:space="preserve"> </w:t>
      </w:r>
      <w:r>
        <w:t>medžiagai</w:t>
      </w:r>
      <w:r>
        <w:rPr>
          <w:spacing w:val="-3"/>
        </w:rPr>
        <w:t xml:space="preserve"> </w:t>
      </w:r>
      <w:r>
        <w:t>(jos</w:t>
      </w:r>
      <w:r>
        <w:rPr>
          <w:spacing w:val="-3"/>
        </w:rPr>
        <w:t xml:space="preserve"> </w:t>
      </w:r>
      <w:r>
        <w:t>išvardytos</w:t>
      </w:r>
      <w:r>
        <w:rPr>
          <w:spacing w:val="-3"/>
        </w:rPr>
        <w:t xml:space="preserve"> </w:t>
      </w:r>
      <w:r>
        <w:t xml:space="preserve">6 </w:t>
      </w:r>
      <w:r>
        <w:rPr>
          <w:spacing w:val="-2"/>
        </w:rPr>
        <w:t>skyriuje).</w:t>
      </w:r>
    </w:p>
    <w:p w14:paraId="75955DC2" w14:textId="77777777" w:rsidR="001F7279" w:rsidRDefault="001F7279" w:rsidP="001F7279">
      <w:pPr>
        <w:tabs>
          <w:tab w:val="clear" w:pos="567"/>
          <w:tab w:val="left" w:pos="720"/>
        </w:tabs>
        <w:spacing w:line="240" w:lineRule="auto"/>
        <w:ind w:left="567"/>
        <w:rPr>
          <w:noProof/>
          <w:lang w:val="lt-LT"/>
        </w:rPr>
      </w:pPr>
    </w:p>
    <w:p w14:paraId="7E3ADB4D" w14:textId="77777777" w:rsidR="001F7279" w:rsidRDefault="001F7279" w:rsidP="001F7279">
      <w:pPr>
        <w:numPr>
          <w:ilvl w:val="12"/>
          <w:numId w:val="0"/>
        </w:numPr>
        <w:tabs>
          <w:tab w:val="clear" w:pos="567"/>
          <w:tab w:val="left" w:pos="720"/>
        </w:tabs>
        <w:spacing w:line="240" w:lineRule="auto"/>
        <w:ind w:right="-2"/>
        <w:outlineLvl w:val="0"/>
        <w:rPr>
          <w:b/>
          <w:noProof/>
          <w:lang w:val="lt-LT"/>
        </w:rPr>
      </w:pPr>
      <w:r>
        <w:rPr>
          <w:b/>
          <w:bCs/>
          <w:noProof/>
          <w:lang w:val="lt-LT"/>
        </w:rPr>
        <w:t>Įspėjimai ir atsargumo priemonės</w:t>
      </w:r>
    </w:p>
    <w:p w14:paraId="32FC14AE" w14:textId="77777777" w:rsidR="001F7279" w:rsidRDefault="001F7279" w:rsidP="001F7279">
      <w:pPr>
        <w:numPr>
          <w:ilvl w:val="12"/>
          <w:numId w:val="0"/>
        </w:numPr>
        <w:tabs>
          <w:tab w:val="clear" w:pos="567"/>
          <w:tab w:val="left" w:pos="720"/>
        </w:tabs>
        <w:spacing w:line="240" w:lineRule="auto"/>
        <w:rPr>
          <w:noProof/>
          <w:lang w:val="lt-LT"/>
        </w:rPr>
      </w:pPr>
      <w:r>
        <w:rPr>
          <w:noProof/>
          <w:lang w:val="lt-LT"/>
        </w:rPr>
        <w:t xml:space="preserve">Pasitarkite su gydytoju arba vaistininku, prieš pradėdami vartoti Elymbus. </w:t>
      </w:r>
    </w:p>
    <w:p w14:paraId="0BB22CDC" w14:textId="77777777" w:rsidR="001F7279" w:rsidRDefault="001F7279" w:rsidP="001F7279">
      <w:pPr>
        <w:tabs>
          <w:tab w:val="clear" w:pos="567"/>
          <w:tab w:val="left" w:pos="720"/>
        </w:tabs>
        <w:autoSpaceDE w:val="0"/>
        <w:autoSpaceDN w:val="0"/>
        <w:adjustRightInd w:val="0"/>
        <w:spacing w:line="240" w:lineRule="auto"/>
        <w:rPr>
          <w:szCs w:val="22"/>
          <w:lang w:val="lt-LT"/>
        </w:rPr>
      </w:pPr>
      <w:r>
        <w:rPr>
          <w:szCs w:val="22"/>
          <w:lang w:val="lt-LT"/>
        </w:rPr>
        <w:t>Pasitarkite su gydytoju, jeigu:</w:t>
      </w:r>
    </w:p>
    <w:p w14:paraId="4D6F98A3" w14:textId="77777777" w:rsidR="001F7279" w:rsidRDefault="001F7279" w:rsidP="001F7279">
      <w:pPr>
        <w:tabs>
          <w:tab w:val="clear" w:pos="567"/>
          <w:tab w:val="left" w:pos="720"/>
        </w:tabs>
        <w:autoSpaceDE w:val="0"/>
        <w:autoSpaceDN w:val="0"/>
        <w:adjustRightInd w:val="0"/>
        <w:spacing w:line="240" w:lineRule="auto"/>
        <w:rPr>
          <w:szCs w:val="22"/>
          <w:lang w:val="lt-LT"/>
        </w:rPr>
      </w:pPr>
      <w:r>
        <w:rPr>
          <w:noProof/>
          <w:lang w:val="lt-LT"/>
        </w:rPr>
        <w:t>-</w:t>
      </w:r>
      <w:r>
        <w:rPr>
          <w:noProof/>
          <w:lang w:val="lt-LT"/>
        </w:rPr>
        <w:tab/>
      </w:r>
      <w:r>
        <w:rPr>
          <w:szCs w:val="22"/>
          <w:lang w:val="lt-LT"/>
        </w:rPr>
        <w:t>Jums yra kvėpavimo sutrikimas,</w:t>
      </w:r>
    </w:p>
    <w:p w14:paraId="4D3F7F34" w14:textId="77777777" w:rsidR="001F7279" w:rsidRDefault="001F7279" w:rsidP="001F7279">
      <w:pPr>
        <w:tabs>
          <w:tab w:val="clear" w:pos="567"/>
          <w:tab w:val="left" w:pos="720"/>
        </w:tabs>
        <w:autoSpaceDE w:val="0"/>
        <w:autoSpaceDN w:val="0"/>
        <w:adjustRightInd w:val="0"/>
        <w:spacing w:line="240" w:lineRule="auto"/>
        <w:rPr>
          <w:szCs w:val="22"/>
          <w:lang w:val="lt-LT"/>
        </w:rPr>
      </w:pPr>
      <w:r>
        <w:rPr>
          <w:noProof/>
          <w:lang w:val="lt-LT"/>
        </w:rPr>
        <w:t>-</w:t>
      </w:r>
      <w:r>
        <w:rPr>
          <w:noProof/>
          <w:lang w:val="lt-LT"/>
        </w:rPr>
        <w:tab/>
      </w:r>
      <w:r>
        <w:rPr>
          <w:szCs w:val="22"/>
          <w:lang w:val="lt-LT"/>
        </w:rPr>
        <w:t>Jums yra kepenų arba inkstų sutrikimų,</w:t>
      </w:r>
    </w:p>
    <w:p w14:paraId="17FFCD80" w14:textId="77777777" w:rsidR="001F7279" w:rsidRDefault="001F7279" w:rsidP="001F7279">
      <w:pPr>
        <w:tabs>
          <w:tab w:val="clear" w:pos="567"/>
          <w:tab w:val="left" w:pos="720"/>
        </w:tabs>
        <w:autoSpaceDE w:val="0"/>
        <w:autoSpaceDN w:val="0"/>
        <w:adjustRightInd w:val="0"/>
        <w:spacing w:line="240" w:lineRule="auto"/>
        <w:rPr>
          <w:szCs w:val="22"/>
          <w:lang w:val="lt-LT"/>
        </w:rPr>
      </w:pPr>
      <w:r>
        <w:rPr>
          <w:noProof/>
          <w:lang w:val="lt-LT"/>
        </w:rPr>
        <w:t>-</w:t>
      </w:r>
      <w:r>
        <w:rPr>
          <w:noProof/>
          <w:lang w:val="lt-LT"/>
        </w:rPr>
        <w:tab/>
      </w:r>
      <w:r>
        <w:rPr>
          <w:szCs w:val="22"/>
          <w:lang w:val="lt-LT"/>
        </w:rPr>
        <w:t>Jums anksčiau buvo atlikta kataraktos operacija,</w:t>
      </w:r>
    </w:p>
    <w:p w14:paraId="4B7B78A6" w14:textId="77777777" w:rsidR="001F7279" w:rsidRDefault="001F7279" w:rsidP="001F7279">
      <w:pPr>
        <w:numPr>
          <w:ilvl w:val="12"/>
          <w:numId w:val="0"/>
        </w:numPr>
        <w:tabs>
          <w:tab w:val="clear" w:pos="567"/>
          <w:tab w:val="left" w:pos="720"/>
        </w:tabs>
        <w:spacing w:line="240" w:lineRule="auto"/>
        <w:rPr>
          <w:szCs w:val="22"/>
          <w:lang w:val="lt-LT"/>
        </w:rPr>
      </w:pPr>
      <w:r>
        <w:rPr>
          <w:noProof/>
          <w:lang w:val="lt-LT"/>
        </w:rPr>
        <w:t>-</w:t>
      </w:r>
      <w:r>
        <w:rPr>
          <w:noProof/>
          <w:lang w:val="lt-LT"/>
        </w:rPr>
        <w:tab/>
      </w:r>
      <w:r>
        <w:rPr>
          <w:szCs w:val="22"/>
          <w:lang w:val="lt-LT"/>
        </w:rPr>
        <w:t>Jūs turite arba anksčiau turėjote žemą kraujospūdį arba retą širdies ritmą,</w:t>
      </w:r>
    </w:p>
    <w:p w14:paraId="5AD04747" w14:textId="77777777" w:rsidR="001F7279" w:rsidRDefault="001F7279" w:rsidP="001F7279">
      <w:pPr>
        <w:numPr>
          <w:ilvl w:val="12"/>
          <w:numId w:val="0"/>
        </w:numPr>
        <w:tabs>
          <w:tab w:val="clear" w:pos="567"/>
          <w:tab w:val="left" w:pos="720"/>
        </w:tabs>
        <w:spacing w:line="240" w:lineRule="auto"/>
        <w:rPr>
          <w:noProof/>
          <w:lang w:val="lt-LT"/>
        </w:rPr>
      </w:pPr>
      <w:r>
        <w:rPr>
          <w:noProof/>
          <w:lang w:val="lt-LT"/>
        </w:rPr>
        <w:t>-</w:t>
      </w:r>
      <w:r>
        <w:rPr>
          <w:noProof/>
          <w:lang w:val="lt-LT"/>
        </w:rPr>
        <w:tab/>
        <w:t xml:space="preserve">Jūs </w:t>
      </w:r>
      <w:r>
        <w:rPr>
          <w:szCs w:val="22"/>
          <w:lang w:val="lt-LT"/>
        </w:rPr>
        <w:t>sirgote virusine akių infekcine liga arba akių uždegimu.</w:t>
      </w:r>
    </w:p>
    <w:p w14:paraId="034B59DF" w14:textId="77777777" w:rsidR="001F7279" w:rsidRDefault="001F7279" w:rsidP="001F7279">
      <w:pPr>
        <w:numPr>
          <w:ilvl w:val="12"/>
          <w:numId w:val="0"/>
        </w:numPr>
        <w:tabs>
          <w:tab w:val="clear" w:pos="567"/>
          <w:tab w:val="left" w:pos="720"/>
        </w:tabs>
        <w:spacing w:line="240" w:lineRule="auto"/>
        <w:rPr>
          <w:noProof/>
          <w:lang w:val="lt-LT"/>
        </w:rPr>
      </w:pPr>
    </w:p>
    <w:p w14:paraId="7CC362C6" w14:textId="77777777" w:rsidR="001F7279" w:rsidRDefault="001F7279" w:rsidP="001F7279">
      <w:pPr>
        <w:pStyle w:val="Pagrindinistekstas"/>
        <w:spacing w:line="244" w:lineRule="auto"/>
        <w:ind w:right="274"/>
        <w:rPr>
          <w:i w:val="0"/>
          <w:noProof/>
          <w:color w:val="auto"/>
          <w:lang w:val="lt-LT"/>
        </w:rPr>
      </w:pPr>
      <w:r>
        <w:rPr>
          <w:i w:val="0"/>
          <w:noProof/>
          <w:color w:val="auto"/>
          <w:lang w:val="lt-LT"/>
        </w:rPr>
        <w:t xml:space="preserve">Dėl Elymbus poveikio gydymo metu gali būti prarandama riebalų akies srityje, tai gali sukelti akies voko vagelės pagilėjimą, akių įdubimą (enoftalmą), viršutinių vokų nukarimą (ptozę), odos ištempimą aplink akį (dermatochalazės involiuciją) ir gali matytis daugiau apatinės akių obuolių baltosios dalies (odenos apatinės dalies atvirumas). Pokyčiai paprastai yra nežymūs, tačiau jei jie </w:t>
      </w:r>
      <w:r>
        <w:rPr>
          <w:i w:val="0"/>
          <w:noProof/>
          <w:color w:val="auto"/>
          <w:lang w:val="lt-LT"/>
        </w:rPr>
        <w:lastRenderedPageBreak/>
        <w:t>išryškėtų stipriau, tai gali paveikti regėjimo lauką. Pokyčiai gali pradingti nustojus vartoti Elymbus. Dėl Elymbus poveikio taip pat gali patamsėti ir augti ilgesnės blakstienos, taip pat patamsėti oda aplink akies voką. Gali patamsėti akies rainelės spalva. Šie pokyčiai gali būti ilgalaikiai. Pokyčiai gali būti labiau pastebimi, jei gydoma tik viena akis.</w:t>
      </w:r>
    </w:p>
    <w:p w14:paraId="6EB150EC" w14:textId="77777777" w:rsidR="001F7279" w:rsidRDefault="001F7279" w:rsidP="001F7279">
      <w:pPr>
        <w:numPr>
          <w:ilvl w:val="12"/>
          <w:numId w:val="0"/>
        </w:numPr>
        <w:tabs>
          <w:tab w:val="clear" w:pos="567"/>
          <w:tab w:val="left" w:pos="720"/>
        </w:tabs>
        <w:spacing w:line="240" w:lineRule="auto"/>
        <w:rPr>
          <w:b/>
          <w:bCs/>
          <w:noProof/>
          <w:lang w:val="lt-LT"/>
        </w:rPr>
      </w:pPr>
    </w:p>
    <w:p w14:paraId="237A5C68" w14:textId="77777777" w:rsidR="001F7279" w:rsidRDefault="001F7279" w:rsidP="001F7279">
      <w:pPr>
        <w:numPr>
          <w:ilvl w:val="12"/>
          <w:numId w:val="0"/>
        </w:numPr>
        <w:tabs>
          <w:tab w:val="clear" w:pos="567"/>
          <w:tab w:val="left" w:pos="720"/>
        </w:tabs>
        <w:spacing w:line="240" w:lineRule="auto"/>
        <w:rPr>
          <w:b/>
          <w:bCs/>
          <w:noProof/>
          <w:lang w:val="lt-LT"/>
        </w:rPr>
      </w:pPr>
      <w:r>
        <w:rPr>
          <w:b/>
          <w:bCs/>
          <w:noProof/>
          <w:lang w:val="lt-LT"/>
        </w:rPr>
        <w:t>Vaikams ir paaugliams</w:t>
      </w:r>
    </w:p>
    <w:p w14:paraId="2837C033" w14:textId="77777777" w:rsidR="001F7279" w:rsidRDefault="001F7279" w:rsidP="001F7279">
      <w:pPr>
        <w:pStyle w:val="Pagrindinistekstas"/>
        <w:spacing w:before="6" w:line="242" w:lineRule="auto"/>
        <w:ind w:right="274"/>
        <w:rPr>
          <w:i w:val="0"/>
          <w:noProof/>
          <w:color w:val="auto"/>
          <w:lang w:val="lt-LT"/>
        </w:rPr>
      </w:pPr>
      <w:r>
        <w:rPr>
          <w:i w:val="0"/>
          <w:noProof/>
          <w:color w:val="auto"/>
          <w:lang w:val="lt-LT"/>
        </w:rPr>
        <w:t>Nebuvo atlikti Elymbus tyrimai su jaunesniais nei 18 metų vaikais ir paaugliais, todėl jaunesniems nei 18 metų pacientams jo vartoti negalima.</w:t>
      </w:r>
    </w:p>
    <w:p w14:paraId="7DD523C3" w14:textId="77777777" w:rsidR="001F7279" w:rsidRDefault="001F7279" w:rsidP="001F7279">
      <w:pPr>
        <w:numPr>
          <w:ilvl w:val="12"/>
          <w:numId w:val="0"/>
        </w:numPr>
        <w:tabs>
          <w:tab w:val="clear" w:pos="567"/>
          <w:tab w:val="left" w:pos="720"/>
        </w:tabs>
        <w:spacing w:line="240" w:lineRule="auto"/>
        <w:rPr>
          <w:noProof/>
          <w:szCs w:val="22"/>
          <w:lang w:val="lt-LT"/>
        </w:rPr>
      </w:pPr>
    </w:p>
    <w:p w14:paraId="74C9FBBA" w14:textId="77777777" w:rsidR="001F7279" w:rsidRDefault="001F7279" w:rsidP="001F7279">
      <w:pPr>
        <w:numPr>
          <w:ilvl w:val="12"/>
          <w:numId w:val="0"/>
        </w:numPr>
        <w:tabs>
          <w:tab w:val="clear" w:pos="567"/>
          <w:tab w:val="left" w:pos="720"/>
        </w:tabs>
        <w:spacing w:line="240" w:lineRule="auto"/>
        <w:rPr>
          <w:b/>
          <w:bCs/>
          <w:noProof/>
          <w:szCs w:val="22"/>
          <w:lang w:val="lt-LT"/>
        </w:rPr>
      </w:pPr>
      <w:r>
        <w:rPr>
          <w:b/>
          <w:bCs/>
          <w:noProof/>
          <w:szCs w:val="22"/>
          <w:lang w:val="lt-LT"/>
        </w:rPr>
        <w:t>Kiti vaistai ir Elymbus</w:t>
      </w:r>
    </w:p>
    <w:p w14:paraId="03CB1392"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Jeigu vartojate ar neseniai vartojote kitų vaistų arba dėl to nesate tikri, apie tai pasakykite gydytojui arba vaistininkui.</w:t>
      </w:r>
    </w:p>
    <w:p w14:paraId="20BA8B67" w14:textId="77777777" w:rsidR="001F7279" w:rsidRDefault="001F7279" w:rsidP="001F7279">
      <w:pPr>
        <w:numPr>
          <w:ilvl w:val="12"/>
          <w:numId w:val="0"/>
        </w:numPr>
        <w:tabs>
          <w:tab w:val="clear" w:pos="567"/>
          <w:tab w:val="left" w:pos="720"/>
        </w:tabs>
        <w:spacing w:line="240" w:lineRule="auto"/>
        <w:rPr>
          <w:noProof/>
          <w:szCs w:val="22"/>
          <w:lang w:val="lt-LT"/>
        </w:rPr>
      </w:pPr>
    </w:p>
    <w:p w14:paraId="2F82AD36" w14:textId="77777777" w:rsidR="001F7279" w:rsidRDefault="001F7279" w:rsidP="001F7279">
      <w:pPr>
        <w:numPr>
          <w:ilvl w:val="12"/>
          <w:numId w:val="0"/>
        </w:numPr>
        <w:tabs>
          <w:tab w:val="clear" w:pos="567"/>
          <w:tab w:val="left" w:pos="720"/>
        </w:tabs>
        <w:spacing w:line="240" w:lineRule="auto"/>
        <w:rPr>
          <w:b/>
          <w:bCs/>
          <w:noProof/>
          <w:szCs w:val="22"/>
          <w:lang w:val="lt-LT"/>
        </w:rPr>
      </w:pPr>
      <w:r>
        <w:rPr>
          <w:b/>
          <w:bCs/>
          <w:noProof/>
          <w:szCs w:val="22"/>
          <w:lang w:val="lt-LT"/>
        </w:rPr>
        <w:t>Nėštumas ir žindymo laikotarpis</w:t>
      </w:r>
    </w:p>
    <w:p w14:paraId="433BAC56"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 xml:space="preserve">Jei esate nėščia, žindote kūdikį, manote, kad galbūt esate nėščia, arba planuojate pastoti, tai prieš vartodama šį vaistą pasitarkite su gydytoju arba vaistininku. </w:t>
      </w:r>
    </w:p>
    <w:p w14:paraId="634F302A" w14:textId="77777777" w:rsidR="001F7279" w:rsidRDefault="001F7279" w:rsidP="001F7279">
      <w:pPr>
        <w:numPr>
          <w:ilvl w:val="12"/>
          <w:numId w:val="0"/>
        </w:numPr>
        <w:tabs>
          <w:tab w:val="clear" w:pos="567"/>
          <w:tab w:val="left" w:pos="720"/>
        </w:tabs>
        <w:spacing w:line="240" w:lineRule="auto"/>
        <w:rPr>
          <w:noProof/>
          <w:szCs w:val="22"/>
          <w:lang w:val="lt-LT"/>
        </w:rPr>
      </w:pPr>
    </w:p>
    <w:p w14:paraId="6FF79BB0" w14:textId="18874880"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Elymbus gali patekti į moters pieną, todėl žindanti moteris Elymbus vartoti negali.</w:t>
      </w:r>
    </w:p>
    <w:p w14:paraId="091CA660" w14:textId="77777777" w:rsidR="001F7279" w:rsidRDefault="001F7279" w:rsidP="001F7279">
      <w:pPr>
        <w:numPr>
          <w:ilvl w:val="12"/>
          <w:numId w:val="0"/>
        </w:numPr>
        <w:tabs>
          <w:tab w:val="clear" w:pos="567"/>
          <w:tab w:val="left" w:pos="720"/>
        </w:tabs>
        <w:spacing w:line="240" w:lineRule="auto"/>
        <w:rPr>
          <w:noProof/>
          <w:szCs w:val="22"/>
          <w:lang w:val="lt-LT"/>
        </w:rPr>
      </w:pPr>
    </w:p>
    <w:p w14:paraId="2B277908" w14:textId="77777777" w:rsidR="001F7279" w:rsidRDefault="001F7279" w:rsidP="001F7279">
      <w:pPr>
        <w:numPr>
          <w:ilvl w:val="12"/>
          <w:numId w:val="0"/>
        </w:numPr>
        <w:tabs>
          <w:tab w:val="clear" w:pos="567"/>
          <w:tab w:val="left" w:pos="720"/>
        </w:tabs>
        <w:spacing w:line="240" w:lineRule="auto"/>
        <w:rPr>
          <w:b/>
          <w:bCs/>
          <w:noProof/>
          <w:szCs w:val="22"/>
          <w:lang w:val="lt-LT"/>
        </w:rPr>
      </w:pPr>
      <w:r>
        <w:rPr>
          <w:b/>
          <w:bCs/>
          <w:noProof/>
          <w:szCs w:val="22"/>
          <w:lang w:val="lt-LT"/>
        </w:rPr>
        <w:t>Vairavimas ir mechanizmų valdymas</w:t>
      </w:r>
    </w:p>
    <w:p w14:paraId="245AFEAD"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Pavartojus Elymbus, kurį laiką matomas vaizdas gali būti neryškus. Vairuoti ir valdyti mechanizmų negalima tol, kol regėjimas vėl nebus aiškus.</w:t>
      </w:r>
    </w:p>
    <w:p w14:paraId="51E8F35C"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70CCF952"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0285A405" w14:textId="77777777" w:rsidR="001F7279" w:rsidRDefault="001F7279" w:rsidP="001F7279">
      <w:pPr>
        <w:numPr>
          <w:ilvl w:val="0"/>
          <w:numId w:val="10"/>
        </w:numPr>
        <w:tabs>
          <w:tab w:val="clear" w:pos="570"/>
          <w:tab w:val="left" w:pos="720"/>
        </w:tabs>
        <w:spacing w:line="240" w:lineRule="auto"/>
        <w:ind w:right="-2"/>
        <w:rPr>
          <w:b/>
          <w:noProof/>
          <w:szCs w:val="22"/>
        </w:rPr>
      </w:pPr>
      <w:r>
        <w:rPr>
          <w:b/>
          <w:bCs/>
          <w:noProof/>
          <w:szCs w:val="22"/>
          <w:lang w:val="lt-LT"/>
        </w:rPr>
        <w:t>Kaip vartoti Elymbus</w:t>
      </w:r>
    </w:p>
    <w:p w14:paraId="5BF21693" w14:textId="77777777" w:rsidR="001F7279" w:rsidRDefault="001F7279" w:rsidP="001F7279">
      <w:pPr>
        <w:tabs>
          <w:tab w:val="clear" w:pos="567"/>
          <w:tab w:val="left" w:pos="720"/>
        </w:tabs>
        <w:spacing w:line="240" w:lineRule="auto"/>
        <w:ind w:right="-2"/>
        <w:rPr>
          <w:noProof/>
          <w:szCs w:val="22"/>
        </w:rPr>
      </w:pPr>
    </w:p>
    <w:p w14:paraId="7158FF89"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Visada vartokite šį vaistą tiksliai kaip nurodė gydytojas arba vaistininkas. Jeigu abejojate, kreipkitės į gydytoją arba vaistininką.</w:t>
      </w:r>
    </w:p>
    <w:p w14:paraId="7E501E75"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62AD59B9" w14:textId="18895055" w:rsidR="001F7279" w:rsidRDefault="001F7279" w:rsidP="001F7279">
      <w:pPr>
        <w:numPr>
          <w:ilvl w:val="12"/>
          <w:numId w:val="0"/>
        </w:numPr>
        <w:tabs>
          <w:tab w:val="clear" w:pos="567"/>
          <w:tab w:val="left" w:pos="720"/>
        </w:tabs>
        <w:spacing w:line="240" w:lineRule="auto"/>
        <w:ind w:right="-2"/>
        <w:rPr>
          <w:noProof/>
          <w:szCs w:val="22"/>
          <w:lang w:val="lt-LT"/>
        </w:rPr>
      </w:pPr>
      <w:r>
        <w:rPr>
          <w:noProof/>
          <w:szCs w:val="22"/>
          <w:lang w:val="lt-LT"/>
        </w:rPr>
        <w:t xml:space="preserve">Elymbus galima vartoti tik </w:t>
      </w:r>
      <w:r w:rsidR="00C4760A">
        <w:rPr>
          <w:noProof/>
          <w:szCs w:val="22"/>
          <w:lang w:val="lt-LT"/>
        </w:rPr>
        <w:t>ant</w:t>
      </w:r>
      <w:r>
        <w:rPr>
          <w:noProof/>
          <w:szCs w:val="22"/>
          <w:lang w:val="lt-LT"/>
        </w:rPr>
        <w:t xml:space="preserve"> aki</w:t>
      </w:r>
      <w:r w:rsidR="00C4760A">
        <w:rPr>
          <w:noProof/>
          <w:szCs w:val="22"/>
          <w:lang w:val="lt-LT"/>
        </w:rPr>
        <w:t>ų</w:t>
      </w:r>
      <w:r>
        <w:rPr>
          <w:noProof/>
          <w:szCs w:val="22"/>
          <w:lang w:val="lt-LT"/>
        </w:rPr>
        <w:t xml:space="preserve">. </w:t>
      </w:r>
      <w:r>
        <w:rPr>
          <w:lang w:val="lt-LT"/>
        </w:rPr>
        <w:t>Rekomenduojama</w:t>
      </w:r>
      <w:r>
        <w:rPr>
          <w:spacing w:val="-3"/>
          <w:lang w:val="lt-LT"/>
        </w:rPr>
        <w:t xml:space="preserve"> </w:t>
      </w:r>
      <w:r>
        <w:rPr>
          <w:lang w:val="lt-LT"/>
        </w:rPr>
        <w:t>dozė</w:t>
      </w:r>
      <w:r>
        <w:rPr>
          <w:spacing w:val="-3"/>
          <w:lang w:val="lt-LT"/>
        </w:rPr>
        <w:t xml:space="preserve"> </w:t>
      </w:r>
      <w:r>
        <w:rPr>
          <w:lang w:val="lt-LT"/>
        </w:rPr>
        <w:t>yra</w:t>
      </w:r>
      <w:r>
        <w:rPr>
          <w:spacing w:val="-3"/>
          <w:lang w:val="lt-LT"/>
        </w:rPr>
        <w:t xml:space="preserve"> </w:t>
      </w:r>
      <w:r>
        <w:rPr>
          <w:lang w:val="lt-LT"/>
        </w:rPr>
        <w:t>vienas</w:t>
      </w:r>
      <w:r>
        <w:rPr>
          <w:spacing w:val="-3"/>
          <w:lang w:val="lt-LT"/>
        </w:rPr>
        <w:t xml:space="preserve"> </w:t>
      </w:r>
      <w:r>
        <w:rPr>
          <w:lang w:val="lt-LT"/>
        </w:rPr>
        <w:t>Elymbus</w:t>
      </w:r>
      <w:r>
        <w:rPr>
          <w:spacing w:val="-3"/>
          <w:lang w:val="lt-LT"/>
        </w:rPr>
        <w:t xml:space="preserve"> </w:t>
      </w:r>
      <w:r>
        <w:rPr>
          <w:lang w:val="lt-LT"/>
        </w:rPr>
        <w:t>lašas</w:t>
      </w:r>
      <w:r>
        <w:rPr>
          <w:spacing w:val="-3"/>
          <w:lang w:val="lt-LT"/>
        </w:rPr>
        <w:t xml:space="preserve"> </w:t>
      </w:r>
      <w:r w:rsidR="00C4760A">
        <w:rPr>
          <w:lang w:val="lt-LT"/>
        </w:rPr>
        <w:t>ant</w:t>
      </w:r>
      <w:r>
        <w:rPr>
          <w:spacing w:val="-3"/>
          <w:lang w:val="lt-LT"/>
        </w:rPr>
        <w:t xml:space="preserve"> </w:t>
      </w:r>
      <w:r>
        <w:rPr>
          <w:lang w:val="lt-LT"/>
        </w:rPr>
        <w:t>kiekvien</w:t>
      </w:r>
      <w:r w:rsidR="00C4760A">
        <w:rPr>
          <w:lang w:val="lt-LT"/>
        </w:rPr>
        <w:t>os</w:t>
      </w:r>
      <w:r>
        <w:rPr>
          <w:lang w:val="lt-LT"/>
        </w:rPr>
        <w:t xml:space="preserve"> gydytin</w:t>
      </w:r>
      <w:r w:rsidR="00C4760A">
        <w:rPr>
          <w:lang w:val="lt-LT"/>
        </w:rPr>
        <w:t>os</w:t>
      </w:r>
      <w:r>
        <w:rPr>
          <w:lang w:val="lt-LT"/>
        </w:rPr>
        <w:t xml:space="preserve"> ak</w:t>
      </w:r>
      <w:r w:rsidR="00C4760A">
        <w:rPr>
          <w:lang w:val="lt-LT"/>
        </w:rPr>
        <w:t>ies</w:t>
      </w:r>
      <w:r>
        <w:rPr>
          <w:lang w:val="lt-LT"/>
        </w:rPr>
        <w:t xml:space="preserve"> vieną kartą per parą, vakarais.</w:t>
      </w:r>
    </w:p>
    <w:p w14:paraId="2F580BB7" w14:textId="77777777" w:rsidR="001F7279" w:rsidRDefault="001F7279" w:rsidP="001F7279">
      <w:pPr>
        <w:numPr>
          <w:ilvl w:val="12"/>
          <w:numId w:val="0"/>
        </w:numPr>
        <w:tabs>
          <w:tab w:val="clear" w:pos="567"/>
          <w:tab w:val="left" w:pos="5578"/>
        </w:tabs>
        <w:spacing w:line="240" w:lineRule="auto"/>
        <w:ind w:right="-2"/>
        <w:rPr>
          <w:noProof/>
          <w:szCs w:val="22"/>
          <w:lang w:val="lt-LT"/>
        </w:rPr>
      </w:pPr>
    </w:p>
    <w:p w14:paraId="5FC62878" w14:textId="77777777" w:rsidR="001F7279" w:rsidRDefault="001F7279" w:rsidP="001F7279">
      <w:pPr>
        <w:numPr>
          <w:ilvl w:val="12"/>
          <w:numId w:val="0"/>
        </w:numPr>
        <w:tabs>
          <w:tab w:val="clear" w:pos="567"/>
          <w:tab w:val="left" w:pos="720"/>
        </w:tabs>
        <w:spacing w:line="240" w:lineRule="auto"/>
        <w:ind w:right="-2"/>
        <w:rPr>
          <w:noProof/>
          <w:szCs w:val="22"/>
          <w:lang w:val="lt-LT"/>
        </w:rPr>
      </w:pPr>
      <w:r>
        <w:rPr>
          <w:noProof/>
          <w:szCs w:val="22"/>
          <w:lang w:val="lt-LT"/>
        </w:rPr>
        <w:t xml:space="preserve">Jei vartojate Elymbus kartu su kitais akių vaistais, tarp Elymbus ir kito akių vaisto vartojimo padarykite bent 15 min pertrauką. Elymbus turi būti vartojamas paskutinis. </w:t>
      </w:r>
    </w:p>
    <w:p w14:paraId="500B7E40"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63F74459" w14:textId="77777777" w:rsidR="001F7279" w:rsidRDefault="001F7279" w:rsidP="001F7279">
      <w:pPr>
        <w:numPr>
          <w:ilvl w:val="12"/>
          <w:numId w:val="0"/>
        </w:numPr>
        <w:tabs>
          <w:tab w:val="clear" w:pos="567"/>
          <w:tab w:val="left" w:pos="720"/>
        </w:tabs>
        <w:spacing w:line="240" w:lineRule="auto"/>
        <w:rPr>
          <w:noProof/>
          <w:szCs w:val="22"/>
          <w:lang w:val="lt-LT"/>
        </w:rPr>
      </w:pPr>
      <w:r>
        <w:rPr>
          <w:noProof/>
          <w:szCs w:val="22"/>
          <w:lang w:val="lt-LT"/>
        </w:rPr>
        <w:t>Negalima vartoti šio vaisto daugiau nei vieną kartą per parą, nes tai gali sumažinti gydymo veiksmingumą.</w:t>
      </w:r>
    </w:p>
    <w:p w14:paraId="20060824" w14:textId="77777777" w:rsidR="001F7279" w:rsidRDefault="001F7279" w:rsidP="001F7279">
      <w:pPr>
        <w:numPr>
          <w:ilvl w:val="12"/>
          <w:numId w:val="0"/>
        </w:numPr>
        <w:tabs>
          <w:tab w:val="clear" w:pos="567"/>
          <w:tab w:val="left" w:pos="720"/>
        </w:tabs>
        <w:spacing w:line="240" w:lineRule="auto"/>
        <w:ind w:right="-2"/>
        <w:rPr>
          <w:noProof/>
          <w:szCs w:val="22"/>
          <w:lang w:val="lt-LT"/>
        </w:rPr>
      </w:pPr>
    </w:p>
    <w:p w14:paraId="2272FF95" w14:textId="77777777" w:rsidR="001F7279" w:rsidRDefault="001F7279" w:rsidP="001F7279">
      <w:pPr>
        <w:tabs>
          <w:tab w:val="clear" w:pos="567"/>
          <w:tab w:val="left" w:pos="720"/>
        </w:tabs>
        <w:suppressAutoHyphens/>
        <w:spacing w:after="60" w:line="240" w:lineRule="auto"/>
        <w:jc w:val="both"/>
        <w:rPr>
          <w:b/>
          <w:noProof/>
          <w:szCs w:val="22"/>
          <w:lang w:val="lt-LT"/>
        </w:rPr>
      </w:pPr>
      <w:r>
        <w:rPr>
          <w:b/>
          <w:bCs/>
          <w:noProof/>
          <w:szCs w:val="22"/>
          <w:lang w:val="lt-LT"/>
        </w:rPr>
        <w:t>Kontaktinių lęšių nešiotojams</w:t>
      </w:r>
    </w:p>
    <w:p w14:paraId="30C3BAF1" w14:textId="77777777" w:rsidR="001F7279" w:rsidRDefault="001F7279" w:rsidP="001F7279">
      <w:pPr>
        <w:numPr>
          <w:ilvl w:val="12"/>
          <w:numId w:val="0"/>
        </w:numPr>
        <w:tabs>
          <w:tab w:val="clear" w:pos="567"/>
          <w:tab w:val="left" w:pos="720"/>
        </w:tabs>
        <w:spacing w:after="60" w:line="240" w:lineRule="auto"/>
        <w:jc w:val="both"/>
        <w:rPr>
          <w:noProof/>
          <w:szCs w:val="22"/>
          <w:lang w:val="lt-LT"/>
        </w:rPr>
      </w:pPr>
      <w:r>
        <w:rPr>
          <w:noProof/>
          <w:szCs w:val="22"/>
          <w:lang w:val="lt-LT"/>
        </w:rPr>
        <w:t>Jei nešiojate kontaktinius lęšius, prieš naudodami Elymbus juos išsiimkite. Panaudoję Elymbus, prieš vėl įsidėdami kontaktinius lęšius palaukite 15 minučių.</w:t>
      </w:r>
    </w:p>
    <w:p w14:paraId="5FE771C9" w14:textId="77777777" w:rsidR="001F7279" w:rsidRDefault="001F7279" w:rsidP="001F7279">
      <w:pPr>
        <w:numPr>
          <w:ilvl w:val="12"/>
          <w:numId w:val="0"/>
        </w:numPr>
        <w:tabs>
          <w:tab w:val="clear" w:pos="567"/>
          <w:tab w:val="left" w:pos="720"/>
        </w:tabs>
        <w:spacing w:after="60" w:line="240" w:lineRule="auto"/>
        <w:jc w:val="both"/>
        <w:rPr>
          <w:noProof/>
          <w:szCs w:val="22"/>
          <w:lang w:val="lt-LT"/>
        </w:rPr>
      </w:pPr>
    </w:p>
    <w:p w14:paraId="4D051BBD" w14:textId="77777777" w:rsidR="001F7279" w:rsidRDefault="001F7279" w:rsidP="001F7279">
      <w:pPr>
        <w:tabs>
          <w:tab w:val="clear" w:pos="567"/>
          <w:tab w:val="left" w:pos="720"/>
        </w:tabs>
        <w:suppressAutoHyphens/>
        <w:spacing w:after="60" w:line="240" w:lineRule="auto"/>
        <w:jc w:val="both"/>
        <w:rPr>
          <w:b/>
          <w:noProof/>
          <w:szCs w:val="22"/>
          <w:lang w:val="lt-LT"/>
        </w:rPr>
      </w:pPr>
      <w:r>
        <w:rPr>
          <w:b/>
          <w:bCs/>
          <w:noProof/>
          <w:szCs w:val="22"/>
          <w:lang w:val="lt-LT"/>
        </w:rPr>
        <w:t>Vartojimo instrukcija</w:t>
      </w:r>
    </w:p>
    <w:p w14:paraId="5805F4D4" w14:textId="77777777" w:rsidR="001F7279" w:rsidRDefault="001F7279" w:rsidP="001F7279">
      <w:pPr>
        <w:numPr>
          <w:ilvl w:val="12"/>
          <w:numId w:val="0"/>
        </w:numPr>
        <w:tabs>
          <w:tab w:val="clear" w:pos="567"/>
          <w:tab w:val="left" w:pos="720"/>
        </w:tabs>
        <w:spacing w:after="60" w:line="240" w:lineRule="auto"/>
        <w:jc w:val="both"/>
        <w:rPr>
          <w:szCs w:val="22"/>
          <w:lang w:val="fi-FI"/>
        </w:rPr>
      </w:pPr>
      <w:r>
        <w:rPr>
          <w:szCs w:val="22"/>
          <w:lang w:val="lt-LT"/>
        </w:rPr>
        <w:t>Šis vaistas skirtas lašinti į akis.</w:t>
      </w:r>
    </w:p>
    <w:p w14:paraId="778E5AAE" w14:textId="77777777" w:rsidR="001F7279" w:rsidRDefault="001F7279" w:rsidP="001F7279">
      <w:pPr>
        <w:numPr>
          <w:ilvl w:val="12"/>
          <w:numId w:val="0"/>
        </w:numPr>
        <w:tabs>
          <w:tab w:val="clear" w:pos="567"/>
          <w:tab w:val="left" w:pos="720"/>
        </w:tabs>
        <w:spacing w:after="60" w:line="240" w:lineRule="auto"/>
        <w:jc w:val="both"/>
        <w:rPr>
          <w:szCs w:val="22"/>
          <w:lang w:val="fi-FI"/>
        </w:rPr>
      </w:pPr>
    </w:p>
    <w:p w14:paraId="2B39B41B" w14:textId="77777777" w:rsidR="001F7279" w:rsidRDefault="001F7279" w:rsidP="00263AB9">
      <w:pPr>
        <w:numPr>
          <w:ilvl w:val="12"/>
          <w:numId w:val="0"/>
        </w:numPr>
        <w:tabs>
          <w:tab w:val="clear" w:pos="567"/>
          <w:tab w:val="left" w:pos="720"/>
        </w:tabs>
        <w:spacing w:line="240" w:lineRule="auto"/>
        <w:jc w:val="both"/>
        <w:rPr>
          <w:b/>
          <w:bCs/>
          <w:szCs w:val="22"/>
          <w:lang w:val="fi-FI"/>
        </w:rPr>
      </w:pPr>
      <w:r>
        <w:rPr>
          <w:szCs w:val="22"/>
          <w:u w:val="single"/>
          <w:lang w:val="lt-LT"/>
        </w:rPr>
        <w:t>Vartokite lašus laikydamiesi žemiau pateiktų instrukcijų:</w:t>
      </w:r>
    </w:p>
    <w:p w14:paraId="5FBF430D" w14:textId="77777777" w:rsidR="001F7279" w:rsidRDefault="001F7279" w:rsidP="00263AB9">
      <w:pPr>
        <w:numPr>
          <w:ilvl w:val="0"/>
          <w:numId w:val="12"/>
        </w:numPr>
        <w:tabs>
          <w:tab w:val="clear" w:pos="567"/>
          <w:tab w:val="left" w:pos="720"/>
        </w:tabs>
        <w:spacing w:line="240" w:lineRule="auto"/>
        <w:ind w:left="284" w:hanging="284"/>
        <w:jc w:val="both"/>
        <w:rPr>
          <w:szCs w:val="22"/>
          <w:lang w:val="fi-FI"/>
        </w:rPr>
      </w:pPr>
      <w:r>
        <w:rPr>
          <w:szCs w:val="22"/>
          <w:lang w:val="lt-LT"/>
        </w:rPr>
        <w:t>Nusiplaukite rankas ir patogiai atsisėskite arba atsistokite.</w:t>
      </w:r>
    </w:p>
    <w:p w14:paraId="477C425B" w14:textId="77777777" w:rsidR="001F7279" w:rsidRDefault="001F7279" w:rsidP="00263AB9">
      <w:pPr>
        <w:numPr>
          <w:ilvl w:val="0"/>
          <w:numId w:val="12"/>
        </w:numPr>
        <w:tabs>
          <w:tab w:val="clear" w:pos="567"/>
          <w:tab w:val="left" w:pos="720"/>
        </w:tabs>
        <w:spacing w:line="240" w:lineRule="auto"/>
        <w:ind w:left="284" w:hanging="284"/>
        <w:jc w:val="both"/>
        <w:rPr>
          <w:szCs w:val="22"/>
          <w:lang w:val="fi-FI"/>
        </w:rPr>
      </w:pPr>
      <w:r>
        <w:rPr>
          <w:szCs w:val="22"/>
          <w:lang w:val="lt-LT"/>
        </w:rPr>
        <w:t xml:space="preserve">Atidarykite paketėlį, kuriame yra 10 vienadozių talpyklių. </w:t>
      </w:r>
    </w:p>
    <w:p w14:paraId="050A87D6" w14:textId="77777777" w:rsidR="001F7279" w:rsidRDefault="001F7279" w:rsidP="00263AB9">
      <w:pPr>
        <w:numPr>
          <w:ilvl w:val="0"/>
          <w:numId w:val="12"/>
        </w:numPr>
        <w:tabs>
          <w:tab w:val="clear" w:pos="567"/>
          <w:tab w:val="left" w:pos="720"/>
        </w:tabs>
        <w:spacing w:line="240" w:lineRule="auto"/>
        <w:ind w:left="284" w:hanging="284"/>
        <w:jc w:val="both"/>
        <w:rPr>
          <w:szCs w:val="22"/>
          <w:lang w:val="fi-FI"/>
        </w:rPr>
      </w:pPr>
      <w:r>
        <w:rPr>
          <w:szCs w:val="22"/>
          <w:lang w:val="lt-LT"/>
        </w:rPr>
        <w:t>Atplėškite vieną vienadozę talpyklę nuo dvisluoksnės juostelės.</w:t>
      </w:r>
    </w:p>
    <w:p w14:paraId="0009CA01" w14:textId="621A1400" w:rsidR="001F7279" w:rsidRDefault="001F7279" w:rsidP="001F7279">
      <w:pPr>
        <w:tabs>
          <w:tab w:val="clear" w:pos="567"/>
          <w:tab w:val="left" w:pos="720"/>
        </w:tabs>
        <w:spacing w:after="60" w:line="240" w:lineRule="auto"/>
        <w:jc w:val="center"/>
        <w:rPr>
          <w:szCs w:val="22"/>
        </w:rPr>
      </w:pPr>
      <w:r>
        <w:rPr>
          <w:noProof/>
          <w:szCs w:val="22"/>
          <w:lang w:val="lt-LT" w:eastAsia="lt-LT"/>
        </w:rPr>
        <w:lastRenderedPageBreak/>
        <w:drawing>
          <wp:inline distT="0" distB="0" distL="0" distR="0" wp14:anchorId="2807E045" wp14:editId="53B85823">
            <wp:extent cx="2051050" cy="1708150"/>
            <wp:effectExtent l="0" t="0" r="6350" b="6350"/>
            <wp:docPr id="3" name="Picture 3" descr="A picture containing sketch, line art, draw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line art, drawing,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0" cy="1708150"/>
                    </a:xfrm>
                    <a:prstGeom prst="rect">
                      <a:avLst/>
                    </a:prstGeom>
                    <a:noFill/>
                    <a:ln>
                      <a:noFill/>
                    </a:ln>
                  </pic:spPr>
                </pic:pic>
              </a:graphicData>
            </a:graphic>
          </wp:inline>
        </w:drawing>
      </w:r>
    </w:p>
    <w:p w14:paraId="129730C1" w14:textId="77777777" w:rsidR="001F7279" w:rsidRDefault="001F7279" w:rsidP="001F7279">
      <w:pPr>
        <w:numPr>
          <w:ilvl w:val="0"/>
          <w:numId w:val="12"/>
        </w:numPr>
        <w:tabs>
          <w:tab w:val="clear" w:pos="567"/>
          <w:tab w:val="left" w:pos="720"/>
        </w:tabs>
        <w:spacing w:after="60" w:line="240" w:lineRule="auto"/>
        <w:ind w:left="284" w:hanging="284"/>
        <w:jc w:val="both"/>
        <w:rPr>
          <w:szCs w:val="22"/>
        </w:rPr>
      </w:pPr>
      <w:r>
        <w:rPr>
          <w:szCs w:val="22"/>
          <w:lang w:val="lt-LT"/>
        </w:rPr>
        <w:t>Sukamuoju judesiu atsukite vienadozės talpyklės viršų, kaip parodyta paveikslėlyje. Atidarę talpyklę nelieskite antgalio.</w:t>
      </w:r>
    </w:p>
    <w:p w14:paraId="4D360BEB" w14:textId="5903B01B" w:rsidR="001F7279" w:rsidRDefault="001F7279" w:rsidP="001F7279">
      <w:pPr>
        <w:tabs>
          <w:tab w:val="clear" w:pos="567"/>
          <w:tab w:val="left" w:pos="720"/>
        </w:tabs>
        <w:spacing w:after="60" w:line="240" w:lineRule="auto"/>
        <w:ind w:left="284"/>
        <w:jc w:val="center"/>
        <w:rPr>
          <w:szCs w:val="22"/>
        </w:rPr>
      </w:pPr>
      <w:r>
        <w:rPr>
          <w:noProof/>
          <w:szCs w:val="22"/>
          <w:lang w:val="lt-LT" w:eastAsia="lt-LT"/>
        </w:rPr>
        <w:drawing>
          <wp:inline distT="0" distB="0" distL="0" distR="0" wp14:anchorId="5133872A" wp14:editId="5B189472">
            <wp:extent cx="2038350" cy="1720850"/>
            <wp:effectExtent l="0" t="0" r="0" b="0"/>
            <wp:docPr id="2" name="Picture 2" descr="A drawing of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bottl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0" cy="1720850"/>
                    </a:xfrm>
                    <a:prstGeom prst="rect">
                      <a:avLst/>
                    </a:prstGeom>
                    <a:noFill/>
                    <a:ln>
                      <a:noFill/>
                    </a:ln>
                  </pic:spPr>
                </pic:pic>
              </a:graphicData>
            </a:graphic>
          </wp:inline>
        </w:drawing>
      </w:r>
    </w:p>
    <w:p w14:paraId="2D741985" w14:textId="77777777" w:rsidR="001F7279" w:rsidRDefault="001F7279" w:rsidP="001F7279">
      <w:pPr>
        <w:tabs>
          <w:tab w:val="clear" w:pos="567"/>
          <w:tab w:val="left" w:pos="720"/>
        </w:tabs>
        <w:spacing w:after="60" w:line="240" w:lineRule="auto"/>
        <w:ind w:left="284"/>
        <w:jc w:val="center"/>
        <w:rPr>
          <w:szCs w:val="22"/>
        </w:rPr>
      </w:pPr>
    </w:p>
    <w:p w14:paraId="5A03E133" w14:textId="77777777" w:rsidR="001F7279" w:rsidRDefault="001F7279" w:rsidP="00263AB9">
      <w:pPr>
        <w:numPr>
          <w:ilvl w:val="0"/>
          <w:numId w:val="12"/>
        </w:numPr>
        <w:tabs>
          <w:tab w:val="clear" w:pos="567"/>
          <w:tab w:val="left" w:pos="720"/>
        </w:tabs>
        <w:spacing w:line="240" w:lineRule="auto"/>
        <w:ind w:left="284" w:hanging="284"/>
        <w:jc w:val="both"/>
        <w:rPr>
          <w:szCs w:val="22"/>
        </w:rPr>
      </w:pPr>
      <w:r>
        <w:t>Atsargiai</w:t>
      </w:r>
      <w:r>
        <w:rPr>
          <w:spacing w:val="-7"/>
        </w:rPr>
        <w:t xml:space="preserve"> </w:t>
      </w:r>
      <w:r>
        <w:t>patempkite</w:t>
      </w:r>
      <w:r>
        <w:rPr>
          <w:spacing w:val="-7"/>
        </w:rPr>
        <w:t xml:space="preserve"> </w:t>
      </w:r>
      <w:r>
        <w:t>apatinį</w:t>
      </w:r>
      <w:r>
        <w:rPr>
          <w:spacing w:val="-7"/>
        </w:rPr>
        <w:t xml:space="preserve"> </w:t>
      </w:r>
      <w:r>
        <w:t>gydomos</w:t>
      </w:r>
      <w:r>
        <w:rPr>
          <w:spacing w:val="-7"/>
        </w:rPr>
        <w:t xml:space="preserve"> </w:t>
      </w:r>
      <w:r>
        <w:t>akies</w:t>
      </w:r>
      <w:r>
        <w:rPr>
          <w:spacing w:val="-7"/>
        </w:rPr>
        <w:t xml:space="preserve"> </w:t>
      </w:r>
      <w:r>
        <w:t>voką</w:t>
      </w:r>
      <w:r>
        <w:rPr>
          <w:szCs w:val="22"/>
          <w:lang w:val="lt-LT"/>
        </w:rPr>
        <w:t>.</w:t>
      </w:r>
    </w:p>
    <w:p w14:paraId="61E35238" w14:textId="77777777" w:rsidR="001F7279" w:rsidRDefault="001F7279" w:rsidP="00263AB9">
      <w:pPr>
        <w:numPr>
          <w:ilvl w:val="0"/>
          <w:numId w:val="12"/>
        </w:numPr>
        <w:tabs>
          <w:tab w:val="clear" w:pos="567"/>
          <w:tab w:val="left" w:pos="720"/>
        </w:tabs>
        <w:spacing w:line="240" w:lineRule="auto"/>
        <w:ind w:left="284" w:hanging="284"/>
        <w:jc w:val="both"/>
        <w:rPr>
          <w:szCs w:val="22"/>
        </w:rPr>
      </w:pPr>
      <w:r>
        <w:rPr>
          <w:szCs w:val="22"/>
          <w:lang w:val="lt-LT"/>
        </w:rPr>
        <w:t>Atloškite galvą ir žiūrėkite į lubas.</w:t>
      </w:r>
    </w:p>
    <w:p w14:paraId="68D60F60" w14:textId="77777777" w:rsidR="001F7279" w:rsidRDefault="001F7279" w:rsidP="00263AB9">
      <w:pPr>
        <w:numPr>
          <w:ilvl w:val="0"/>
          <w:numId w:val="12"/>
        </w:numPr>
        <w:tabs>
          <w:tab w:val="clear" w:pos="567"/>
          <w:tab w:val="left" w:pos="720"/>
        </w:tabs>
        <w:spacing w:line="240" w:lineRule="auto"/>
        <w:ind w:left="284" w:hanging="284"/>
        <w:jc w:val="both"/>
        <w:rPr>
          <w:szCs w:val="22"/>
        </w:rPr>
      </w:pPr>
      <w:r>
        <w:rPr>
          <w:szCs w:val="22"/>
          <w:lang w:val="lt-LT"/>
        </w:rPr>
        <w:t>Vienadozės talpyklės antgalį nukreipkite link akies, bet nelieskite jos.</w:t>
      </w:r>
    </w:p>
    <w:p w14:paraId="7718B854" w14:textId="77777777" w:rsidR="001F7279" w:rsidRDefault="001F7279" w:rsidP="00263AB9">
      <w:pPr>
        <w:numPr>
          <w:ilvl w:val="0"/>
          <w:numId w:val="12"/>
        </w:numPr>
        <w:tabs>
          <w:tab w:val="clear" w:pos="567"/>
          <w:tab w:val="left" w:pos="720"/>
        </w:tabs>
        <w:spacing w:line="240" w:lineRule="auto"/>
        <w:ind w:left="284" w:hanging="284"/>
        <w:jc w:val="both"/>
        <w:rPr>
          <w:szCs w:val="22"/>
        </w:rPr>
      </w:pPr>
      <w:r>
        <w:rPr>
          <w:szCs w:val="22"/>
          <w:lang w:val="lt-LT"/>
        </w:rPr>
        <w:t>Švelniai paspauskite vienadozę talypklę, kad į akį patektų tik vienas lašas, tada paleiskite apatinį akies voką.</w:t>
      </w:r>
    </w:p>
    <w:p w14:paraId="0A646249" w14:textId="6D44A845" w:rsidR="001F7279" w:rsidRDefault="001F7279" w:rsidP="001F7279">
      <w:pPr>
        <w:tabs>
          <w:tab w:val="clear" w:pos="567"/>
          <w:tab w:val="left" w:pos="720"/>
        </w:tabs>
        <w:spacing w:after="60" w:line="240" w:lineRule="auto"/>
        <w:jc w:val="center"/>
        <w:rPr>
          <w:szCs w:val="22"/>
        </w:rPr>
      </w:pPr>
      <w:r>
        <w:rPr>
          <w:noProof/>
          <w:lang w:val="lt-LT" w:eastAsia="lt-LT"/>
        </w:rPr>
        <w:drawing>
          <wp:inline distT="0" distB="0" distL="0" distR="0" wp14:anchorId="40D536C4" wp14:editId="36EAEAF6">
            <wp:extent cx="2019300" cy="1701800"/>
            <wp:effectExtent l="0" t="0" r="0" b="0"/>
            <wp:docPr id="1" name="Picture 1" descr="Une image contenant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carré&#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701800"/>
                    </a:xfrm>
                    <a:prstGeom prst="rect">
                      <a:avLst/>
                    </a:prstGeom>
                    <a:noFill/>
                    <a:ln>
                      <a:noFill/>
                    </a:ln>
                  </pic:spPr>
                </pic:pic>
              </a:graphicData>
            </a:graphic>
          </wp:inline>
        </w:drawing>
      </w:r>
    </w:p>
    <w:p w14:paraId="481B300F"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Jeigu gydytojas paskyrė, pakartokite su kita akimi. Kiekvienoje vienadozėje talpyklėje yra pakankamai akių gelio abiem akims.</w:t>
      </w:r>
    </w:p>
    <w:p w14:paraId="560F895D"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Paleiskite apatinį a</w:t>
      </w:r>
      <w:r w:rsidRPr="006A6856">
        <w:rPr>
          <w:szCs w:val="22"/>
          <w:lang w:val="nl-NL"/>
        </w:rPr>
        <w:t xml:space="preserve">kies </w:t>
      </w:r>
      <w:r>
        <w:rPr>
          <w:szCs w:val="22"/>
          <w:lang w:val="lt-LT"/>
        </w:rPr>
        <w:t>voką ir trumpam užmerkite akį (-is).</w:t>
      </w:r>
    </w:p>
    <w:p w14:paraId="2D158D6D" w14:textId="4E017D6D"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Nuvalykite skruostu tekantį vaisto perteklių. Jei nepavyko įlašinti, mėginkite dar kartą.</w:t>
      </w:r>
    </w:p>
    <w:p w14:paraId="2EDF63DE"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Po pavartojimo, vienadozę talpyklę išmeskite. Nesaugokite jos norėdami panvartoti dar kartą. Kadangi atidarius vienadozę talpyklę sterilumo palaikyti neįmanoma (akių gelis be konservantų), prieš kiekvieną vartojimą reikia atidaryti naują talpyklę.</w:t>
      </w:r>
    </w:p>
    <w:p w14:paraId="4B070A3F"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Švaria servetėle nuvalykite skysčio likučius.</w:t>
      </w:r>
    </w:p>
    <w:p w14:paraId="6821017B" w14:textId="77777777" w:rsidR="001F7279" w:rsidRDefault="001F7279" w:rsidP="00263AB9">
      <w:pPr>
        <w:numPr>
          <w:ilvl w:val="0"/>
          <w:numId w:val="12"/>
        </w:numPr>
        <w:tabs>
          <w:tab w:val="clear" w:pos="567"/>
          <w:tab w:val="left" w:pos="720"/>
        </w:tabs>
        <w:spacing w:line="240" w:lineRule="auto"/>
        <w:ind w:left="284" w:hanging="284"/>
        <w:jc w:val="both"/>
        <w:rPr>
          <w:szCs w:val="22"/>
          <w:lang w:val="lt-LT"/>
        </w:rPr>
      </w:pPr>
      <w:r>
        <w:rPr>
          <w:szCs w:val="22"/>
          <w:lang w:val="lt-LT"/>
        </w:rPr>
        <w:t>Neatidarytas vienadozes talpykles įdėkite atgal į paketėlį. Neatidarytas talpykles reikia suvartoti per 1 mėnesį nuo paketėlio atidarymo.</w:t>
      </w:r>
    </w:p>
    <w:p w14:paraId="5542A96B" w14:textId="77777777" w:rsidR="001F7279" w:rsidRDefault="001F7279" w:rsidP="006A6856">
      <w:pPr>
        <w:tabs>
          <w:tab w:val="clear" w:pos="567"/>
          <w:tab w:val="left" w:pos="720"/>
        </w:tabs>
        <w:spacing w:line="240" w:lineRule="auto"/>
        <w:ind w:right="-2"/>
        <w:rPr>
          <w:noProof/>
          <w:szCs w:val="22"/>
          <w:lang w:val="lt-LT"/>
        </w:rPr>
      </w:pPr>
    </w:p>
    <w:p w14:paraId="796A50A0" w14:textId="1186CA51" w:rsidR="001F7279" w:rsidRDefault="001F7279" w:rsidP="001F7279">
      <w:pPr>
        <w:keepNext/>
        <w:numPr>
          <w:ilvl w:val="12"/>
          <w:numId w:val="0"/>
        </w:numPr>
        <w:tabs>
          <w:tab w:val="clear" w:pos="567"/>
          <w:tab w:val="left" w:pos="720"/>
        </w:tabs>
        <w:spacing w:line="240" w:lineRule="auto"/>
        <w:ind w:right="-2"/>
        <w:outlineLvl w:val="0"/>
        <w:rPr>
          <w:noProof/>
          <w:lang w:val="lt-LT"/>
        </w:rPr>
      </w:pPr>
      <w:r>
        <w:rPr>
          <w:b/>
          <w:bCs/>
          <w:noProof/>
          <w:lang w:val="lt-LT"/>
        </w:rPr>
        <w:t>Ką daryti pavartojus per didelę Elymbus dozę</w:t>
      </w:r>
    </w:p>
    <w:p w14:paraId="7EA3F365"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Pavartojus per didelę Elymbus dozę, nieko blogo neturėtų atsitikti. Atėjus kitam lašinimo laikui, įsilašinkite kitą dozę. Jei neramu, pasikalbėkite su gydytoju arba vaistininku.</w:t>
      </w:r>
    </w:p>
    <w:p w14:paraId="72BD71D5" w14:textId="77777777" w:rsidR="001F7279" w:rsidRDefault="001F7279" w:rsidP="001F7279">
      <w:pPr>
        <w:numPr>
          <w:ilvl w:val="12"/>
          <w:numId w:val="0"/>
        </w:numPr>
        <w:tabs>
          <w:tab w:val="clear" w:pos="567"/>
          <w:tab w:val="left" w:pos="720"/>
        </w:tabs>
        <w:spacing w:line="240" w:lineRule="auto"/>
        <w:rPr>
          <w:noProof/>
          <w:lang w:val="lt-LT"/>
        </w:rPr>
      </w:pPr>
    </w:p>
    <w:p w14:paraId="68C4FA3A" w14:textId="77777777" w:rsidR="001F7279" w:rsidRDefault="001F7279" w:rsidP="001F7279">
      <w:pPr>
        <w:numPr>
          <w:ilvl w:val="12"/>
          <w:numId w:val="0"/>
        </w:numPr>
        <w:tabs>
          <w:tab w:val="clear" w:pos="567"/>
          <w:tab w:val="left" w:pos="720"/>
        </w:tabs>
        <w:spacing w:line="240" w:lineRule="auto"/>
        <w:ind w:right="-2"/>
        <w:outlineLvl w:val="0"/>
        <w:rPr>
          <w:noProof/>
          <w:lang w:val="lt-LT"/>
        </w:rPr>
      </w:pPr>
      <w:r>
        <w:rPr>
          <w:b/>
          <w:bCs/>
          <w:noProof/>
          <w:lang w:val="lt-LT"/>
        </w:rPr>
        <w:t>Pamiršus pavartoti Elymbus</w:t>
      </w:r>
    </w:p>
    <w:p w14:paraId="67C07B07"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lastRenderedPageBreak/>
        <w:t>Pamiršus pavartoti Elymbus, kai tik prisiminsite, įsilašinkite vieną lašą. Vaistą toliau vartokite įprasta tvarka. Negalima vartoti dvigubos dozės norint kompensuoti praleistą dozę.</w:t>
      </w:r>
    </w:p>
    <w:p w14:paraId="5E3CB453" w14:textId="77777777" w:rsidR="001F7279" w:rsidRDefault="001F7279" w:rsidP="001F7279">
      <w:pPr>
        <w:numPr>
          <w:ilvl w:val="12"/>
          <w:numId w:val="0"/>
        </w:numPr>
        <w:tabs>
          <w:tab w:val="clear" w:pos="567"/>
          <w:tab w:val="left" w:pos="720"/>
        </w:tabs>
        <w:spacing w:line="240" w:lineRule="auto"/>
        <w:ind w:right="-2"/>
        <w:rPr>
          <w:noProof/>
          <w:lang w:val="lt-LT"/>
        </w:rPr>
      </w:pPr>
    </w:p>
    <w:p w14:paraId="59DECCDC" w14:textId="77777777" w:rsidR="001F7279" w:rsidRDefault="001F7279" w:rsidP="001F7279">
      <w:pPr>
        <w:numPr>
          <w:ilvl w:val="12"/>
          <w:numId w:val="0"/>
        </w:numPr>
        <w:tabs>
          <w:tab w:val="clear" w:pos="567"/>
          <w:tab w:val="left" w:pos="720"/>
        </w:tabs>
        <w:spacing w:line="240" w:lineRule="auto"/>
        <w:ind w:right="-2"/>
        <w:outlineLvl w:val="0"/>
        <w:rPr>
          <w:b/>
          <w:noProof/>
          <w:lang w:val="lt-LT"/>
        </w:rPr>
      </w:pPr>
      <w:r>
        <w:rPr>
          <w:b/>
          <w:bCs/>
          <w:noProof/>
          <w:lang w:val="lt-LT"/>
        </w:rPr>
        <w:t>Nustojus vartoti Elymbus</w:t>
      </w:r>
    </w:p>
    <w:p w14:paraId="536605AA"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Elymbus reikia vartoti kasdien, kad jis tinkamai veiktų. Nustojus vartoti Elymbus, akispūdis gali padidėti, todėl prieš nutraukdami gydymą pasitarkite su gydytoju.</w:t>
      </w:r>
    </w:p>
    <w:p w14:paraId="0BF41A43" w14:textId="77777777" w:rsidR="001F7279" w:rsidRDefault="001F7279" w:rsidP="001F7279">
      <w:pPr>
        <w:numPr>
          <w:ilvl w:val="12"/>
          <w:numId w:val="0"/>
        </w:numPr>
        <w:tabs>
          <w:tab w:val="clear" w:pos="567"/>
          <w:tab w:val="left" w:pos="720"/>
        </w:tabs>
        <w:spacing w:line="240" w:lineRule="auto"/>
        <w:ind w:right="-2"/>
        <w:outlineLvl w:val="0"/>
        <w:rPr>
          <w:b/>
          <w:noProof/>
          <w:lang w:val="lt-LT"/>
        </w:rPr>
      </w:pPr>
    </w:p>
    <w:p w14:paraId="2EA0251A"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Jeigu kiltų daugiau klausimų dėl šio vaisto vartojimo, kreipkitės į gydytoją arba vaistininką.</w:t>
      </w:r>
    </w:p>
    <w:p w14:paraId="50BC2917" w14:textId="77777777" w:rsidR="001F7279" w:rsidRDefault="001F7279" w:rsidP="001F7279">
      <w:pPr>
        <w:numPr>
          <w:ilvl w:val="12"/>
          <w:numId w:val="0"/>
        </w:numPr>
        <w:tabs>
          <w:tab w:val="clear" w:pos="567"/>
          <w:tab w:val="left" w:pos="720"/>
        </w:tabs>
        <w:spacing w:line="240" w:lineRule="auto"/>
        <w:ind w:right="-2"/>
        <w:rPr>
          <w:noProof/>
          <w:lang w:val="lt-LT"/>
        </w:rPr>
      </w:pPr>
    </w:p>
    <w:p w14:paraId="5D813E9B" w14:textId="77777777" w:rsidR="001F7279" w:rsidRDefault="001F7279" w:rsidP="001F7279">
      <w:pPr>
        <w:numPr>
          <w:ilvl w:val="12"/>
          <w:numId w:val="0"/>
        </w:numPr>
        <w:tabs>
          <w:tab w:val="clear" w:pos="567"/>
          <w:tab w:val="left" w:pos="720"/>
        </w:tabs>
        <w:spacing w:line="240" w:lineRule="auto"/>
        <w:ind w:right="-2"/>
        <w:rPr>
          <w:noProof/>
          <w:lang w:val="lt-LT"/>
        </w:rPr>
      </w:pPr>
    </w:p>
    <w:p w14:paraId="424BA5B0" w14:textId="77777777" w:rsidR="001F7279" w:rsidRDefault="001F7279" w:rsidP="001F7279">
      <w:pPr>
        <w:numPr>
          <w:ilvl w:val="12"/>
          <w:numId w:val="0"/>
        </w:numPr>
        <w:tabs>
          <w:tab w:val="clear" w:pos="567"/>
          <w:tab w:val="left" w:pos="720"/>
        </w:tabs>
        <w:spacing w:line="240" w:lineRule="auto"/>
        <w:ind w:left="567" w:right="-2" w:hanging="567"/>
        <w:rPr>
          <w:noProof/>
          <w:lang w:val="lt-LT"/>
        </w:rPr>
      </w:pPr>
      <w:r>
        <w:rPr>
          <w:b/>
          <w:bCs/>
          <w:noProof/>
          <w:lang w:val="lt-LT"/>
        </w:rPr>
        <w:t>4.</w:t>
      </w:r>
      <w:r>
        <w:rPr>
          <w:b/>
          <w:bCs/>
          <w:noProof/>
          <w:lang w:val="lt-LT"/>
        </w:rPr>
        <w:tab/>
        <w:t>G</w:t>
      </w:r>
      <w:r>
        <w:rPr>
          <w:b/>
          <w:bCs/>
          <w:noProof/>
          <w:szCs w:val="22"/>
          <w:lang w:val="lt-LT"/>
        </w:rPr>
        <w:t>alimas šalutinis poveikis</w:t>
      </w:r>
    </w:p>
    <w:p w14:paraId="6B20218F" w14:textId="77777777" w:rsidR="001F7279" w:rsidRDefault="001F7279" w:rsidP="001F7279">
      <w:pPr>
        <w:numPr>
          <w:ilvl w:val="12"/>
          <w:numId w:val="0"/>
        </w:numPr>
        <w:tabs>
          <w:tab w:val="clear" w:pos="567"/>
          <w:tab w:val="left" w:pos="720"/>
        </w:tabs>
        <w:spacing w:line="240" w:lineRule="auto"/>
        <w:ind w:right="-2"/>
        <w:rPr>
          <w:noProof/>
          <w:lang w:val="lt-LT"/>
        </w:rPr>
      </w:pPr>
    </w:p>
    <w:p w14:paraId="4AB455DF" w14:textId="77777777" w:rsidR="001F7279" w:rsidRDefault="001F7279" w:rsidP="001F7279">
      <w:pPr>
        <w:numPr>
          <w:ilvl w:val="12"/>
          <w:numId w:val="0"/>
        </w:numPr>
        <w:tabs>
          <w:tab w:val="clear" w:pos="567"/>
          <w:tab w:val="left" w:pos="720"/>
        </w:tabs>
        <w:spacing w:line="240" w:lineRule="auto"/>
        <w:ind w:right="-29"/>
        <w:rPr>
          <w:noProof/>
          <w:lang w:val="lt-LT"/>
        </w:rPr>
      </w:pPr>
      <w:r>
        <w:rPr>
          <w:noProof/>
          <w:lang w:val="lt-LT"/>
        </w:rPr>
        <w:t>Šis vaistas, kaip ir visi kiti, gali sukelti šalutinį poveikį, nors jis pasireiškia ne visiems žmonėms.</w:t>
      </w:r>
    </w:p>
    <w:p w14:paraId="034F2DA6" w14:textId="77777777" w:rsidR="001F7279" w:rsidRDefault="001F7279" w:rsidP="001F7279">
      <w:pPr>
        <w:numPr>
          <w:ilvl w:val="12"/>
          <w:numId w:val="0"/>
        </w:numPr>
        <w:tabs>
          <w:tab w:val="clear" w:pos="567"/>
          <w:tab w:val="left" w:pos="720"/>
        </w:tabs>
        <w:spacing w:line="240" w:lineRule="auto"/>
        <w:ind w:right="-29"/>
        <w:rPr>
          <w:noProof/>
          <w:lang w:val="lt-LT"/>
        </w:rPr>
      </w:pPr>
    </w:p>
    <w:p w14:paraId="0F96E06C" w14:textId="77777777" w:rsidR="001F7279" w:rsidRDefault="001F7279" w:rsidP="001F7279">
      <w:pPr>
        <w:numPr>
          <w:ilvl w:val="12"/>
          <w:numId w:val="0"/>
        </w:numPr>
        <w:tabs>
          <w:tab w:val="clear" w:pos="567"/>
          <w:tab w:val="left" w:pos="720"/>
        </w:tabs>
        <w:spacing w:line="240" w:lineRule="auto"/>
        <w:ind w:right="-29"/>
        <w:rPr>
          <w:noProof/>
          <w:lang w:val="lt-LT"/>
        </w:rPr>
      </w:pPr>
      <w:r>
        <w:rPr>
          <w:noProof/>
          <w:lang w:val="lt-LT"/>
        </w:rPr>
        <w:t>Vartojant Elymbus buvo pastebėtas toliau nurodytas šalutinis poveikis.</w:t>
      </w:r>
    </w:p>
    <w:p w14:paraId="2A2C3BAC" w14:textId="77777777" w:rsidR="001F7279" w:rsidRDefault="001F7279" w:rsidP="001F7279">
      <w:pPr>
        <w:numPr>
          <w:ilvl w:val="12"/>
          <w:numId w:val="0"/>
        </w:numPr>
        <w:tabs>
          <w:tab w:val="clear" w:pos="567"/>
          <w:tab w:val="left" w:pos="720"/>
        </w:tabs>
        <w:spacing w:line="240" w:lineRule="auto"/>
        <w:ind w:right="-29"/>
        <w:rPr>
          <w:noProof/>
          <w:lang w:val="lt-LT"/>
        </w:rPr>
      </w:pPr>
    </w:p>
    <w:p w14:paraId="7936E258" w14:textId="7569B3CB" w:rsidR="001F7279" w:rsidRDefault="001F7279" w:rsidP="00263AB9">
      <w:pPr>
        <w:numPr>
          <w:ilvl w:val="12"/>
          <w:numId w:val="0"/>
        </w:numPr>
        <w:tabs>
          <w:tab w:val="clear" w:pos="567"/>
          <w:tab w:val="left" w:pos="720"/>
        </w:tabs>
        <w:spacing w:line="240" w:lineRule="auto"/>
        <w:ind w:right="-29"/>
        <w:rPr>
          <w:noProof/>
          <w:lang w:val="lt-LT"/>
        </w:rPr>
      </w:pPr>
      <w:r>
        <w:rPr>
          <w:b/>
          <w:bCs/>
          <w:noProof/>
          <w:lang w:val="lt-LT"/>
        </w:rPr>
        <w:t>Dažnas šalutini</w:t>
      </w:r>
      <w:r w:rsidR="00B20D4C">
        <w:rPr>
          <w:b/>
          <w:bCs/>
          <w:noProof/>
          <w:lang w:val="lt-LT"/>
        </w:rPr>
        <w:t>o</w:t>
      </w:r>
      <w:r>
        <w:rPr>
          <w:b/>
          <w:bCs/>
          <w:noProof/>
          <w:lang w:val="lt-LT"/>
        </w:rPr>
        <w:t xml:space="preserve"> poveiki</w:t>
      </w:r>
      <w:r w:rsidR="00B20D4C">
        <w:rPr>
          <w:b/>
          <w:bCs/>
          <w:noProof/>
          <w:lang w:val="lt-LT"/>
        </w:rPr>
        <w:t>o reiškiniai</w:t>
      </w:r>
      <w:r w:rsidR="00B20D4C">
        <w:rPr>
          <w:noProof/>
          <w:lang w:val="lt-LT"/>
        </w:rPr>
        <w:t xml:space="preserve"> (g</w:t>
      </w:r>
      <w:r>
        <w:rPr>
          <w:noProof/>
          <w:lang w:val="lt-LT"/>
        </w:rPr>
        <w:t>ali pasireikšti rečiau kaip 1 iš 10</w:t>
      </w:r>
      <w:r w:rsidR="00B20D4C">
        <w:rPr>
          <w:noProof/>
          <w:lang w:val="lt-LT"/>
        </w:rPr>
        <w:t xml:space="preserve"> asmenų)</w:t>
      </w:r>
      <w:r>
        <w:rPr>
          <w:noProof/>
          <w:lang w:val="lt-LT"/>
        </w:rPr>
        <w:t>:</w:t>
      </w:r>
    </w:p>
    <w:p w14:paraId="499642AE"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akiai</w:t>
      </w:r>
    </w:p>
    <w:p w14:paraId="2488D8AA"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Nedidelis paraudimas</w:t>
      </w:r>
    </w:p>
    <w:p w14:paraId="30ECC83A"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skausmas</w:t>
      </w:r>
    </w:p>
    <w:p w14:paraId="06CA2414"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dirginimas</w:t>
      </w:r>
    </w:p>
    <w:p w14:paraId="13D6BFED"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paraudimas ir diskomfortas akyje</w:t>
      </w:r>
    </w:p>
    <w:p w14:paraId="308DA477"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Pojūtis, kad kažkas yra akyje</w:t>
      </w:r>
    </w:p>
    <w:p w14:paraId="44EB3A01"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Akies išsausėjimas</w:t>
      </w:r>
    </w:p>
    <w:p w14:paraId="0F1D0ADD"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Akių niežėjimas</w:t>
      </w:r>
    </w:p>
    <w:p w14:paraId="6836733C" w14:textId="77777777" w:rsidR="001F7279" w:rsidRDefault="001F7279" w:rsidP="00263AB9">
      <w:pPr>
        <w:pStyle w:val="Sraopastraipa"/>
        <w:numPr>
          <w:ilvl w:val="0"/>
          <w:numId w:val="13"/>
        </w:numPr>
        <w:tabs>
          <w:tab w:val="clear" w:pos="567"/>
          <w:tab w:val="left" w:pos="720"/>
        </w:tabs>
        <w:spacing w:line="240" w:lineRule="auto"/>
        <w:ind w:left="714" w:hanging="357"/>
        <w:rPr>
          <w:noProof/>
        </w:rPr>
      </w:pPr>
      <w:r>
        <w:rPr>
          <w:noProof/>
          <w:lang w:val="lt-LT"/>
        </w:rPr>
        <w:t>Laikinas neryškus matymas</w:t>
      </w:r>
    </w:p>
    <w:p w14:paraId="0BEFB26C" w14:textId="77777777" w:rsidR="001F7279" w:rsidRDefault="001F7279" w:rsidP="001F7279">
      <w:pPr>
        <w:tabs>
          <w:tab w:val="clear" w:pos="567"/>
          <w:tab w:val="left" w:pos="720"/>
        </w:tabs>
        <w:spacing w:line="240" w:lineRule="auto"/>
        <w:ind w:right="-29"/>
        <w:rPr>
          <w:noProof/>
        </w:rPr>
      </w:pPr>
    </w:p>
    <w:p w14:paraId="6050A4FD" w14:textId="10D86804" w:rsidR="001F7279" w:rsidRDefault="001F7279" w:rsidP="00263AB9">
      <w:pPr>
        <w:numPr>
          <w:ilvl w:val="12"/>
          <w:numId w:val="0"/>
        </w:numPr>
        <w:tabs>
          <w:tab w:val="clear" w:pos="567"/>
          <w:tab w:val="left" w:pos="720"/>
        </w:tabs>
        <w:spacing w:line="240" w:lineRule="auto"/>
        <w:ind w:right="-29"/>
        <w:rPr>
          <w:noProof/>
        </w:rPr>
      </w:pPr>
      <w:r>
        <w:rPr>
          <w:b/>
          <w:bCs/>
          <w:noProof/>
          <w:lang w:val="lt-LT"/>
        </w:rPr>
        <w:t>Nedažn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o reiškiniai</w:t>
      </w:r>
      <w:r w:rsidR="00B20D4C">
        <w:rPr>
          <w:noProof/>
          <w:lang w:val="lt-LT"/>
        </w:rPr>
        <w:t xml:space="preserve"> (g</w:t>
      </w:r>
      <w:r>
        <w:rPr>
          <w:noProof/>
          <w:lang w:val="lt-LT"/>
        </w:rPr>
        <w:t>ali pasireikšti rečiau kaip 1 iš 100</w:t>
      </w:r>
      <w:r w:rsidR="00B20D4C">
        <w:rPr>
          <w:noProof/>
          <w:lang w:val="lt-LT"/>
        </w:rPr>
        <w:t xml:space="preserve"> asmenų)</w:t>
      </w:r>
      <w:r>
        <w:rPr>
          <w:noProof/>
          <w:lang w:val="lt-LT"/>
        </w:rPr>
        <w:t xml:space="preserve">: </w:t>
      </w:r>
    </w:p>
    <w:p w14:paraId="10D66251" w14:textId="77777777" w:rsidR="001F7279" w:rsidRDefault="001F7279" w:rsidP="001F7279">
      <w:pPr>
        <w:numPr>
          <w:ilvl w:val="12"/>
          <w:numId w:val="0"/>
        </w:numPr>
        <w:tabs>
          <w:tab w:val="clear" w:pos="567"/>
          <w:tab w:val="left" w:pos="720"/>
        </w:tabs>
        <w:spacing w:line="240" w:lineRule="auto"/>
        <w:ind w:right="-29"/>
        <w:rPr>
          <w:noProof/>
          <w:u w:val="single"/>
        </w:rPr>
      </w:pPr>
      <w:r>
        <w:rPr>
          <w:noProof/>
          <w:u w:val="single"/>
          <w:lang w:val="lt-LT"/>
        </w:rPr>
        <w:t>Poveikis akiai</w:t>
      </w:r>
    </w:p>
    <w:p w14:paraId="0B868031"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Maži įtrūkimai akies paviršiuje, su uždegimu arba be jo</w:t>
      </w:r>
    </w:p>
    <w:p w14:paraId="41F08535"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Tirpimo, dilgčiojimo, dūrimo jausmas akyje</w:t>
      </w:r>
    </w:p>
    <w:p w14:paraId="43331EF1"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Paraudę akių vokai</w:t>
      </w:r>
    </w:p>
    <w:p w14:paraId="1B36D17B"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Blakstienų iškritimas</w:t>
      </w:r>
    </w:p>
    <w:p w14:paraId="210F0B91"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Blakstienų pailgėjimas</w:t>
      </w:r>
    </w:p>
    <w:p w14:paraId="593B6FC6"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Jautrumas šviesai</w:t>
      </w:r>
    </w:p>
    <w:p w14:paraId="583BDE50"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Padidėjęs ašarojimas</w:t>
      </w:r>
    </w:p>
    <w:p w14:paraId="0BCC85AC"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Blakstienų patamsėjimas</w:t>
      </w:r>
    </w:p>
    <w:p w14:paraId="4030CC76"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Akies voko patamsėjimas</w:t>
      </w:r>
    </w:p>
    <w:p w14:paraId="2B208E74"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Akies voko patinimas</w:t>
      </w:r>
    </w:p>
    <w:p w14:paraId="1B05CBD7" w14:textId="77777777" w:rsidR="001F7279" w:rsidRDefault="001F7279" w:rsidP="001F7279">
      <w:pPr>
        <w:pStyle w:val="Sraopastraipa"/>
        <w:numPr>
          <w:ilvl w:val="0"/>
          <w:numId w:val="13"/>
        </w:numPr>
        <w:tabs>
          <w:tab w:val="clear" w:pos="567"/>
          <w:tab w:val="left" w:pos="720"/>
        </w:tabs>
        <w:spacing w:line="240" w:lineRule="auto"/>
        <w:ind w:right="-2"/>
        <w:rPr>
          <w:noProof/>
          <w:lang w:val="fi-FI"/>
        </w:rPr>
      </w:pPr>
      <w:r>
        <w:rPr>
          <w:noProof/>
          <w:lang w:val="lt-LT"/>
        </w:rPr>
        <w:t>Niežtinti, paraudusi ir išsausėjusi akies vokų oda</w:t>
      </w:r>
    </w:p>
    <w:p w14:paraId="4869A676" w14:textId="77777777" w:rsidR="001F7279" w:rsidRDefault="001F7279" w:rsidP="001F7279">
      <w:pPr>
        <w:tabs>
          <w:tab w:val="clear" w:pos="567"/>
          <w:tab w:val="left" w:pos="720"/>
        </w:tabs>
        <w:spacing w:line="240" w:lineRule="auto"/>
        <w:ind w:right="-29"/>
        <w:rPr>
          <w:noProof/>
          <w:lang w:val="fi-FI"/>
        </w:rPr>
      </w:pPr>
    </w:p>
    <w:p w14:paraId="1823CEEB" w14:textId="77777777" w:rsidR="001F7279" w:rsidRDefault="001F7279" w:rsidP="001F7279">
      <w:pPr>
        <w:numPr>
          <w:ilvl w:val="12"/>
          <w:numId w:val="0"/>
        </w:numPr>
        <w:tabs>
          <w:tab w:val="clear" w:pos="567"/>
          <w:tab w:val="left" w:pos="720"/>
        </w:tabs>
        <w:spacing w:line="240" w:lineRule="auto"/>
        <w:ind w:right="-29"/>
        <w:rPr>
          <w:noProof/>
          <w:u w:val="single"/>
        </w:rPr>
      </w:pPr>
      <w:r>
        <w:rPr>
          <w:noProof/>
          <w:u w:val="single"/>
          <w:lang w:val="lt-LT"/>
        </w:rPr>
        <w:t>Poveikis kūnui</w:t>
      </w:r>
    </w:p>
    <w:p w14:paraId="30C5BCE0"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Galvos svaigimas</w:t>
      </w:r>
    </w:p>
    <w:p w14:paraId="2CEBBD5C" w14:textId="77777777" w:rsidR="001F7279" w:rsidRDefault="001F7279" w:rsidP="001F7279">
      <w:pPr>
        <w:tabs>
          <w:tab w:val="clear" w:pos="567"/>
          <w:tab w:val="left" w:pos="720"/>
        </w:tabs>
        <w:spacing w:line="240" w:lineRule="auto"/>
        <w:ind w:right="-29"/>
        <w:rPr>
          <w:noProof/>
        </w:rPr>
      </w:pPr>
    </w:p>
    <w:p w14:paraId="6ACC400C" w14:textId="77777777" w:rsidR="001F7279" w:rsidRDefault="001F7279" w:rsidP="001F7279">
      <w:pPr>
        <w:numPr>
          <w:ilvl w:val="12"/>
          <w:numId w:val="0"/>
        </w:numPr>
        <w:tabs>
          <w:tab w:val="clear" w:pos="567"/>
          <w:tab w:val="left" w:pos="720"/>
        </w:tabs>
        <w:spacing w:line="240" w:lineRule="auto"/>
        <w:ind w:right="-29"/>
        <w:rPr>
          <w:noProof/>
        </w:rPr>
      </w:pPr>
      <w:r>
        <w:rPr>
          <w:noProof/>
          <w:lang w:val="lt-LT"/>
        </w:rPr>
        <w:t>Vartojant bimatoprosto akių lašų tirpalą (0,1 mg/ml, formulė, turinti konservantų), pasireiškė šis šalutinis poveikis:</w:t>
      </w:r>
    </w:p>
    <w:p w14:paraId="38C1ED18" w14:textId="77777777" w:rsidR="001F7279" w:rsidRDefault="001F7279" w:rsidP="001F7279">
      <w:pPr>
        <w:numPr>
          <w:ilvl w:val="12"/>
          <w:numId w:val="0"/>
        </w:numPr>
        <w:tabs>
          <w:tab w:val="clear" w:pos="567"/>
          <w:tab w:val="left" w:pos="720"/>
        </w:tabs>
        <w:spacing w:line="240" w:lineRule="auto"/>
        <w:ind w:right="-2"/>
        <w:rPr>
          <w:noProof/>
        </w:rPr>
      </w:pPr>
    </w:p>
    <w:p w14:paraId="6D63DFBA" w14:textId="6179BFFB" w:rsidR="001F7279" w:rsidRDefault="001F7279" w:rsidP="001F7279">
      <w:pPr>
        <w:numPr>
          <w:ilvl w:val="12"/>
          <w:numId w:val="0"/>
        </w:numPr>
        <w:tabs>
          <w:tab w:val="clear" w:pos="567"/>
          <w:tab w:val="left" w:pos="720"/>
        </w:tabs>
        <w:spacing w:line="240" w:lineRule="auto"/>
        <w:ind w:right="-2"/>
        <w:rPr>
          <w:noProof/>
        </w:rPr>
      </w:pPr>
      <w:r>
        <w:rPr>
          <w:b/>
          <w:bCs/>
          <w:noProof/>
          <w:lang w:val="lt-LT"/>
        </w:rPr>
        <w:t>Labai 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 xml:space="preserve">o reiškiniai </w:t>
      </w:r>
      <w:r w:rsidR="00B20D4C">
        <w:rPr>
          <w:noProof/>
          <w:lang w:val="lt-LT"/>
        </w:rPr>
        <w:t>(g</w:t>
      </w:r>
      <w:r>
        <w:rPr>
          <w:noProof/>
          <w:lang w:val="lt-LT"/>
        </w:rPr>
        <w:t xml:space="preserve">ali pasireikšti </w:t>
      </w:r>
      <w:r w:rsidR="00B20D4C">
        <w:rPr>
          <w:noProof/>
          <w:lang w:val="lt-LT"/>
        </w:rPr>
        <w:t xml:space="preserve">ne rečiau </w:t>
      </w:r>
      <w:r>
        <w:rPr>
          <w:noProof/>
          <w:lang w:val="lt-LT"/>
        </w:rPr>
        <w:t xml:space="preserve">kaip 1 iš 10 </w:t>
      </w:r>
      <w:r w:rsidR="00B20D4C">
        <w:rPr>
          <w:noProof/>
          <w:lang w:val="lt-LT"/>
        </w:rPr>
        <w:t>asmenų):</w:t>
      </w:r>
    </w:p>
    <w:p w14:paraId="2B8ACF25"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akiai</w:t>
      </w:r>
    </w:p>
    <w:p w14:paraId="0739907E" w14:textId="16C6F826"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Nežymus paraudimas (iki 29</w:t>
      </w:r>
      <w:r w:rsidR="00B20D4C">
        <w:rPr>
          <w:noProof/>
          <w:lang w:val="lt-LT"/>
        </w:rPr>
        <w:t> </w:t>
      </w:r>
      <w:r>
        <w:rPr>
          <w:noProof/>
          <w:lang w:val="lt-LT"/>
        </w:rPr>
        <w:t>% žmonių)</w:t>
      </w:r>
    </w:p>
    <w:p w14:paraId="4668E147" w14:textId="77777777" w:rsidR="001F7279" w:rsidRDefault="001F7279" w:rsidP="001F7279">
      <w:pPr>
        <w:pStyle w:val="Sraopastraipa"/>
        <w:numPr>
          <w:ilvl w:val="0"/>
          <w:numId w:val="13"/>
        </w:numPr>
        <w:tabs>
          <w:tab w:val="clear" w:pos="567"/>
          <w:tab w:val="left" w:pos="720"/>
        </w:tabs>
        <w:spacing w:line="240" w:lineRule="auto"/>
        <w:ind w:right="-2"/>
        <w:rPr>
          <w:noProof/>
          <w:u w:val="single"/>
        </w:rPr>
      </w:pPr>
      <w:r>
        <w:rPr>
          <w:noProof/>
          <w:lang w:val="lt-LT"/>
        </w:rPr>
        <w:t>Riebalų praradimas akies srityje, kuris gali sukelti akies voko vagelės pagilėjimą, akių įdubimą (enoftalmą), vokų nukarimą (ptozę), odos ištempimą aplink akį (dermatochalazės involiuciją) ir gali matytis daugiau apatinės akių obuolių baltosios dalies (odenos apatinės dalies atvirumas</w:t>
      </w:r>
    </w:p>
    <w:p w14:paraId="3A17E534" w14:textId="77777777" w:rsidR="00B20D4C" w:rsidRDefault="00B20D4C" w:rsidP="001F7279">
      <w:pPr>
        <w:tabs>
          <w:tab w:val="clear" w:pos="567"/>
          <w:tab w:val="left" w:pos="720"/>
        </w:tabs>
        <w:spacing w:line="240" w:lineRule="auto"/>
        <w:ind w:right="-2"/>
        <w:rPr>
          <w:b/>
          <w:bCs/>
          <w:noProof/>
          <w:lang w:val="lt-LT"/>
        </w:rPr>
      </w:pPr>
    </w:p>
    <w:p w14:paraId="059CDFEC" w14:textId="26A3C4DB" w:rsidR="001F7279" w:rsidRPr="00324B25" w:rsidRDefault="001F7279" w:rsidP="00263AB9">
      <w:pPr>
        <w:tabs>
          <w:tab w:val="clear" w:pos="567"/>
          <w:tab w:val="left" w:pos="720"/>
        </w:tabs>
        <w:spacing w:line="240" w:lineRule="auto"/>
        <w:ind w:right="-2"/>
        <w:rPr>
          <w:noProof/>
        </w:rPr>
      </w:pPr>
      <w:r>
        <w:rPr>
          <w:b/>
          <w:bCs/>
          <w:noProof/>
          <w:lang w:val="lt-LT"/>
        </w:rPr>
        <w:t>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 xml:space="preserve">o reiškiniai </w:t>
      </w:r>
      <w:r w:rsidR="00B20D4C">
        <w:rPr>
          <w:noProof/>
          <w:lang w:val="lt-LT"/>
        </w:rPr>
        <w:t>(g</w:t>
      </w:r>
      <w:r>
        <w:rPr>
          <w:noProof/>
          <w:lang w:val="lt-LT"/>
        </w:rPr>
        <w:t>ali pasireikšti rečiau kaip 1 iš 10</w:t>
      </w:r>
      <w:r w:rsidR="00B20D4C">
        <w:rPr>
          <w:noProof/>
          <w:lang w:val="lt-LT"/>
        </w:rPr>
        <w:t xml:space="preserve"> asmenų)</w:t>
      </w:r>
      <w:r>
        <w:rPr>
          <w:noProof/>
          <w:lang w:val="lt-LT"/>
        </w:rPr>
        <w:t>:</w:t>
      </w:r>
    </w:p>
    <w:p w14:paraId="6E471B1A"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lastRenderedPageBreak/>
        <w:t>Poveikis akims</w:t>
      </w:r>
    </w:p>
    <w:p w14:paraId="38E7A164" w14:textId="77777777" w:rsidR="001F7279" w:rsidRDefault="001F7279" w:rsidP="001F7279">
      <w:pPr>
        <w:pStyle w:val="Sraopastraipa"/>
        <w:numPr>
          <w:ilvl w:val="0"/>
          <w:numId w:val="13"/>
        </w:numPr>
        <w:tabs>
          <w:tab w:val="clear" w:pos="567"/>
          <w:tab w:val="left" w:pos="2977"/>
        </w:tabs>
        <w:spacing w:line="240" w:lineRule="auto"/>
        <w:ind w:right="-2"/>
        <w:rPr>
          <w:noProof/>
        </w:rPr>
      </w:pPr>
      <w:r>
        <w:rPr>
          <w:noProof/>
          <w:lang w:val="lt-LT"/>
        </w:rPr>
        <w:t>Maži įtrūkimai akies paviršiuje, su uždegimu ar be jo</w:t>
      </w:r>
    </w:p>
    <w:p w14:paraId="2927575D"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Dirginimas</w:t>
      </w:r>
    </w:p>
    <w:p w14:paraId="654F630C"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Akių niežulys</w:t>
      </w:r>
    </w:p>
    <w:p w14:paraId="3197C284"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Ilgesnės blakstienos</w:t>
      </w:r>
    </w:p>
    <w:p w14:paraId="260DFECC" w14:textId="77777777" w:rsidR="001F7279" w:rsidRDefault="001F7279" w:rsidP="001F7279">
      <w:pPr>
        <w:pStyle w:val="Sraopastraipa"/>
        <w:numPr>
          <w:ilvl w:val="0"/>
          <w:numId w:val="13"/>
        </w:numPr>
        <w:tabs>
          <w:tab w:val="clear" w:pos="567"/>
          <w:tab w:val="left" w:pos="720"/>
        </w:tabs>
        <w:spacing w:line="240" w:lineRule="auto"/>
        <w:ind w:right="-2"/>
        <w:rPr>
          <w:noProof/>
          <w:lang w:val="fi-FI"/>
        </w:rPr>
      </w:pPr>
      <w:r>
        <w:rPr>
          <w:noProof/>
          <w:lang w:val="lt-LT"/>
        </w:rPr>
        <w:t>Dirginimas, įlašinus į akį</w:t>
      </w:r>
    </w:p>
    <w:p w14:paraId="01F49E79" w14:textId="77777777" w:rsidR="001F7279" w:rsidRDefault="001F7279" w:rsidP="001F7279">
      <w:pPr>
        <w:pStyle w:val="Sraopastraipa"/>
        <w:numPr>
          <w:ilvl w:val="0"/>
          <w:numId w:val="13"/>
        </w:numPr>
        <w:tabs>
          <w:tab w:val="clear" w:pos="567"/>
          <w:tab w:val="left" w:pos="720"/>
        </w:tabs>
        <w:spacing w:line="240" w:lineRule="auto"/>
        <w:ind w:right="-2"/>
        <w:rPr>
          <w:noProof/>
        </w:rPr>
      </w:pPr>
      <w:r>
        <w:rPr>
          <w:noProof/>
          <w:lang w:val="lt-LT"/>
        </w:rPr>
        <w:t>Akių skausmas</w:t>
      </w:r>
    </w:p>
    <w:p w14:paraId="20702A93" w14:textId="77777777" w:rsidR="001F7279" w:rsidRDefault="001F7279" w:rsidP="001F7279">
      <w:pPr>
        <w:pStyle w:val="Sraopastraipa"/>
        <w:tabs>
          <w:tab w:val="clear" w:pos="567"/>
          <w:tab w:val="left" w:pos="720"/>
        </w:tabs>
        <w:spacing w:line="240" w:lineRule="auto"/>
        <w:ind w:right="-2"/>
        <w:rPr>
          <w:noProof/>
        </w:rPr>
      </w:pPr>
    </w:p>
    <w:p w14:paraId="0A1E201A"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odai</w:t>
      </w:r>
    </w:p>
    <w:p w14:paraId="40C22FA1" w14:textId="77777777" w:rsidR="001F7279" w:rsidRDefault="001F7279" w:rsidP="001F7279">
      <w:pPr>
        <w:pStyle w:val="Sraopastraipa"/>
        <w:numPr>
          <w:ilvl w:val="0"/>
          <w:numId w:val="15"/>
        </w:numPr>
        <w:tabs>
          <w:tab w:val="clear" w:pos="567"/>
          <w:tab w:val="left" w:pos="720"/>
        </w:tabs>
        <w:spacing w:line="240" w:lineRule="auto"/>
        <w:ind w:right="-2"/>
        <w:rPr>
          <w:noProof/>
        </w:rPr>
      </w:pPr>
      <w:r>
        <w:rPr>
          <w:noProof/>
          <w:lang w:val="lt-LT"/>
        </w:rPr>
        <w:t>Paraudę ir niežintys akių vokai</w:t>
      </w:r>
    </w:p>
    <w:p w14:paraId="74AA1771" w14:textId="77777777" w:rsidR="001F7279" w:rsidRDefault="001F7279" w:rsidP="001F7279">
      <w:pPr>
        <w:pStyle w:val="Sraopastraipa"/>
        <w:numPr>
          <w:ilvl w:val="0"/>
          <w:numId w:val="15"/>
        </w:numPr>
        <w:tabs>
          <w:tab w:val="clear" w:pos="567"/>
          <w:tab w:val="left" w:pos="720"/>
        </w:tabs>
        <w:spacing w:line="240" w:lineRule="auto"/>
        <w:ind w:right="-2"/>
        <w:rPr>
          <w:noProof/>
        </w:rPr>
      </w:pPr>
      <w:r>
        <w:rPr>
          <w:noProof/>
          <w:lang w:val="lt-LT"/>
        </w:rPr>
        <w:t>Tamsesnė odos spalva apie akį</w:t>
      </w:r>
    </w:p>
    <w:p w14:paraId="3C522FBB" w14:textId="77777777" w:rsidR="001F7279" w:rsidRDefault="001F7279" w:rsidP="001F7279">
      <w:pPr>
        <w:pStyle w:val="Sraopastraipa"/>
        <w:numPr>
          <w:ilvl w:val="0"/>
          <w:numId w:val="15"/>
        </w:numPr>
        <w:tabs>
          <w:tab w:val="clear" w:pos="567"/>
          <w:tab w:val="left" w:pos="720"/>
        </w:tabs>
        <w:spacing w:line="240" w:lineRule="auto"/>
        <w:ind w:right="-2"/>
        <w:rPr>
          <w:noProof/>
        </w:rPr>
      </w:pPr>
      <w:r>
        <w:rPr>
          <w:noProof/>
          <w:lang w:val="lt-LT"/>
        </w:rPr>
        <w:t>Plaukų augimas apie akį</w:t>
      </w:r>
    </w:p>
    <w:p w14:paraId="37FDDF24" w14:textId="77777777" w:rsidR="001F7279" w:rsidRDefault="001F7279" w:rsidP="001F7279">
      <w:pPr>
        <w:tabs>
          <w:tab w:val="clear" w:pos="567"/>
          <w:tab w:val="left" w:pos="720"/>
        </w:tabs>
        <w:spacing w:line="240" w:lineRule="auto"/>
        <w:ind w:right="-2"/>
        <w:rPr>
          <w:noProof/>
        </w:rPr>
      </w:pPr>
    </w:p>
    <w:p w14:paraId="6C1DF8FB" w14:textId="1FFABB6B" w:rsidR="001F7279" w:rsidRDefault="001F7279" w:rsidP="001F7279">
      <w:pPr>
        <w:numPr>
          <w:ilvl w:val="12"/>
          <w:numId w:val="0"/>
        </w:numPr>
        <w:tabs>
          <w:tab w:val="clear" w:pos="567"/>
          <w:tab w:val="left" w:pos="720"/>
        </w:tabs>
        <w:spacing w:line="240" w:lineRule="auto"/>
        <w:ind w:right="-2"/>
        <w:rPr>
          <w:noProof/>
        </w:rPr>
      </w:pPr>
      <w:r>
        <w:rPr>
          <w:b/>
          <w:bCs/>
          <w:noProof/>
          <w:lang w:val="lt-LT"/>
        </w:rPr>
        <w:t>Nedažn</w:t>
      </w:r>
      <w:r w:rsidR="00B20D4C">
        <w:rPr>
          <w:b/>
          <w:bCs/>
          <w:noProof/>
          <w:lang w:val="lt-LT"/>
        </w:rPr>
        <w:t>i</w:t>
      </w:r>
      <w:r>
        <w:rPr>
          <w:b/>
          <w:bCs/>
          <w:noProof/>
          <w:lang w:val="lt-LT"/>
        </w:rPr>
        <w:t xml:space="preserve"> šalutini</w:t>
      </w:r>
      <w:r w:rsidR="00B20D4C">
        <w:rPr>
          <w:b/>
          <w:bCs/>
          <w:noProof/>
          <w:lang w:val="lt-LT"/>
        </w:rPr>
        <w:t>o</w:t>
      </w:r>
      <w:r>
        <w:rPr>
          <w:b/>
          <w:bCs/>
          <w:noProof/>
          <w:lang w:val="lt-LT"/>
        </w:rPr>
        <w:t xml:space="preserve"> poveiki</w:t>
      </w:r>
      <w:r w:rsidR="00B20D4C">
        <w:rPr>
          <w:b/>
          <w:bCs/>
          <w:noProof/>
          <w:lang w:val="lt-LT"/>
        </w:rPr>
        <w:t>o reiškiniai</w:t>
      </w:r>
      <w:r w:rsidR="00B20D4C">
        <w:rPr>
          <w:noProof/>
          <w:lang w:val="lt-LT"/>
        </w:rPr>
        <w:t xml:space="preserve"> (g</w:t>
      </w:r>
      <w:r>
        <w:rPr>
          <w:noProof/>
          <w:lang w:val="lt-LT"/>
        </w:rPr>
        <w:t>ali pasireikšti rečiau kaip 1 iš 100</w:t>
      </w:r>
      <w:r w:rsidR="00B20D4C">
        <w:rPr>
          <w:noProof/>
          <w:lang w:val="lt-LT"/>
        </w:rPr>
        <w:t xml:space="preserve"> asmenų)</w:t>
      </w:r>
      <w:r>
        <w:rPr>
          <w:noProof/>
          <w:lang w:val="lt-LT"/>
        </w:rPr>
        <w:t xml:space="preserve">: </w:t>
      </w:r>
    </w:p>
    <w:p w14:paraId="54E59457"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akims</w:t>
      </w:r>
    </w:p>
    <w:p w14:paraId="0678C1D3"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Tamsesnė spalvos rainelė</w:t>
      </w:r>
    </w:p>
    <w:p w14:paraId="61B06490"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Akių nuovargis</w:t>
      </w:r>
    </w:p>
    <w:p w14:paraId="470EC8E5"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Akies paviršiaus pabrinkimas</w:t>
      </w:r>
    </w:p>
    <w:p w14:paraId="1D3DD834"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Neryškus matymas</w:t>
      </w:r>
    </w:p>
    <w:p w14:paraId="689C02A7" w14:textId="77777777" w:rsidR="001F7279" w:rsidRDefault="001F7279" w:rsidP="001F7279">
      <w:pPr>
        <w:pStyle w:val="Sraopastraipa"/>
        <w:numPr>
          <w:ilvl w:val="0"/>
          <w:numId w:val="16"/>
        </w:numPr>
        <w:tabs>
          <w:tab w:val="clear" w:pos="567"/>
          <w:tab w:val="left" w:pos="720"/>
        </w:tabs>
        <w:spacing w:line="240" w:lineRule="auto"/>
        <w:ind w:right="-2"/>
        <w:rPr>
          <w:noProof/>
        </w:rPr>
      </w:pPr>
      <w:r>
        <w:rPr>
          <w:noProof/>
          <w:lang w:val="lt-LT"/>
        </w:rPr>
        <w:t>Blakstienų iškritimas</w:t>
      </w:r>
    </w:p>
    <w:p w14:paraId="441EB09C" w14:textId="77777777" w:rsidR="001F7279" w:rsidRDefault="001F7279" w:rsidP="001F7279">
      <w:pPr>
        <w:pStyle w:val="Sraopastraipa"/>
        <w:tabs>
          <w:tab w:val="clear" w:pos="567"/>
          <w:tab w:val="left" w:pos="720"/>
        </w:tabs>
        <w:spacing w:line="240" w:lineRule="auto"/>
        <w:ind w:right="-2"/>
        <w:rPr>
          <w:noProof/>
        </w:rPr>
      </w:pPr>
    </w:p>
    <w:p w14:paraId="686A38BF"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odai</w:t>
      </w:r>
    </w:p>
    <w:p w14:paraId="4E0FDCB0"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Sausa oda</w:t>
      </w:r>
    </w:p>
    <w:p w14:paraId="51923BF4"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Plutelė ant vokų krašto</w:t>
      </w:r>
    </w:p>
    <w:p w14:paraId="7212EEAE"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Akies voko pabrinkimas</w:t>
      </w:r>
    </w:p>
    <w:p w14:paraId="5B5B90C1" w14:textId="77777777" w:rsidR="001F7279" w:rsidRDefault="001F7279" w:rsidP="001F7279">
      <w:pPr>
        <w:pStyle w:val="Sraopastraipa"/>
        <w:numPr>
          <w:ilvl w:val="0"/>
          <w:numId w:val="17"/>
        </w:numPr>
        <w:tabs>
          <w:tab w:val="clear" w:pos="567"/>
          <w:tab w:val="left" w:pos="720"/>
        </w:tabs>
        <w:spacing w:line="240" w:lineRule="auto"/>
        <w:ind w:right="-2"/>
        <w:rPr>
          <w:noProof/>
        </w:rPr>
      </w:pPr>
      <w:r>
        <w:rPr>
          <w:noProof/>
          <w:lang w:val="lt-LT"/>
        </w:rPr>
        <w:t>Niežulys</w:t>
      </w:r>
    </w:p>
    <w:p w14:paraId="62CD2C94" w14:textId="77777777" w:rsidR="001F7279" w:rsidRDefault="001F7279" w:rsidP="001F7279">
      <w:pPr>
        <w:pStyle w:val="Sraopastraipa"/>
        <w:tabs>
          <w:tab w:val="clear" w:pos="567"/>
          <w:tab w:val="left" w:pos="720"/>
        </w:tabs>
        <w:spacing w:line="240" w:lineRule="auto"/>
        <w:ind w:right="-2"/>
        <w:rPr>
          <w:noProof/>
        </w:rPr>
      </w:pPr>
    </w:p>
    <w:p w14:paraId="74341C41"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kūnui</w:t>
      </w:r>
    </w:p>
    <w:p w14:paraId="0E2CD870" w14:textId="77777777" w:rsidR="001F7279" w:rsidRDefault="001F7279" w:rsidP="001F7279">
      <w:pPr>
        <w:pStyle w:val="Sraopastraipa"/>
        <w:numPr>
          <w:ilvl w:val="0"/>
          <w:numId w:val="18"/>
        </w:numPr>
        <w:tabs>
          <w:tab w:val="clear" w:pos="567"/>
          <w:tab w:val="left" w:pos="720"/>
        </w:tabs>
        <w:spacing w:line="240" w:lineRule="auto"/>
        <w:ind w:right="-2"/>
        <w:rPr>
          <w:noProof/>
        </w:rPr>
      </w:pPr>
      <w:r>
        <w:rPr>
          <w:noProof/>
          <w:lang w:val="lt-LT"/>
        </w:rPr>
        <w:t>Galvos skausmas</w:t>
      </w:r>
    </w:p>
    <w:p w14:paraId="6977E6AD" w14:textId="77777777" w:rsidR="001F7279" w:rsidRDefault="001F7279" w:rsidP="001F7279">
      <w:pPr>
        <w:pStyle w:val="Sraopastraipa"/>
        <w:numPr>
          <w:ilvl w:val="0"/>
          <w:numId w:val="18"/>
        </w:numPr>
        <w:tabs>
          <w:tab w:val="clear" w:pos="567"/>
          <w:tab w:val="left" w:pos="720"/>
        </w:tabs>
        <w:spacing w:line="240" w:lineRule="auto"/>
        <w:ind w:right="-2"/>
        <w:rPr>
          <w:noProof/>
        </w:rPr>
      </w:pPr>
      <w:r>
        <w:rPr>
          <w:noProof/>
          <w:lang w:val="lt-LT"/>
        </w:rPr>
        <w:t>Pykinimas</w:t>
      </w:r>
    </w:p>
    <w:p w14:paraId="37D95836" w14:textId="77777777" w:rsidR="001F7279" w:rsidRDefault="001F7279" w:rsidP="001F7279">
      <w:pPr>
        <w:pStyle w:val="Sraopastraipa"/>
        <w:tabs>
          <w:tab w:val="clear" w:pos="567"/>
          <w:tab w:val="left" w:pos="720"/>
        </w:tabs>
        <w:spacing w:line="240" w:lineRule="auto"/>
        <w:ind w:right="-2"/>
        <w:rPr>
          <w:noProof/>
        </w:rPr>
      </w:pPr>
    </w:p>
    <w:p w14:paraId="2819CF88" w14:textId="77B83958" w:rsidR="001F7279" w:rsidRDefault="001F7279" w:rsidP="001F7279">
      <w:pPr>
        <w:numPr>
          <w:ilvl w:val="12"/>
          <w:numId w:val="0"/>
        </w:numPr>
        <w:tabs>
          <w:tab w:val="clear" w:pos="567"/>
          <w:tab w:val="left" w:pos="720"/>
        </w:tabs>
        <w:spacing w:line="240" w:lineRule="auto"/>
        <w:ind w:right="-2"/>
        <w:rPr>
          <w:b/>
          <w:bCs/>
          <w:noProof/>
        </w:rPr>
      </w:pPr>
      <w:r>
        <w:rPr>
          <w:b/>
          <w:bCs/>
          <w:noProof/>
          <w:lang w:val="lt-LT"/>
        </w:rPr>
        <w:t>Šalutini</w:t>
      </w:r>
      <w:r w:rsidR="00865686">
        <w:rPr>
          <w:b/>
          <w:bCs/>
          <w:noProof/>
          <w:lang w:val="lt-LT"/>
        </w:rPr>
        <w:t>o</w:t>
      </w:r>
      <w:r>
        <w:rPr>
          <w:b/>
          <w:bCs/>
          <w:noProof/>
          <w:lang w:val="lt-LT"/>
        </w:rPr>
        <w:t xml:space="preserve"> poveiki</w:t>
      </w:r>
      <w:r w:rsidR="00865686">
        <w:rPr>
          <w:b/>
          <w:bCs/>
          <w:noProof/>
          <w:lang w:val="lt-LT"/>
        </w:rPr>
        <w:t>o reiškiniai</w:t>
      </w:r>
      <w:r>
        <w:rPr>
          <w:b/>
          <w:bCs/>
          <w:noProof/>
          <w:lang w:val="lt-LT"/>
        </w:rPr>
        <w:t>, kuri</w:t>
      </w:r>
      <w:r w:rsidR="00865686">
        <w:rPr>
          <w:b/>
          <w:bCs/>
          <w:noProof/>
          <w:lang w:val="lt-LT"/>
        </w:rPr>
        <w:t>ų</w:t>
      </w:r>
      <w:r>
        <w:rPr>
          <w:b/>
          <w:bCs/>
          <w:noProof/>
          <w:lang w:val="lt-LT"/>
        </w:rPr>
        <w:t xml:space="preserve"> dažnis nežinomas</w:t>
      </w:r>
    </w:p>
    <w:p w14:paraId="013B6BED"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akiai</w:t>
      </w:r>
    </w:p>
    <w:p w14:paraId="5FA81C91"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Geltonosios dėmės edema (tinklainės pabrinikimas galinėje akies dalyje, dėl kurio gali pablogėti regėjimas)</w:t>
      </w:r>
    </w:p>
    <w:p w14:paraId="4F5CCCBB"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Tamsesnė akies vokų spalva</w:t>
      </w:r>
    </w:p>
    <w:p w14:paraId="3626F003"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Akių sausmė</w:t>
      </w:r>
    </w:p>
    <w:p w14:paraId="0ED260E9"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Lipnios akys</w:t>
      </w:r>
    </w:p>
    <w:p w14:paraId="37DC7880" w14:textId="77777777" w:rsidR="001F7279" w:rsidRDefault="001F7279" w:rsidP="001F7279">
      <w:pPr>
        <w:pStyle w:val="Sraopastraipa"/>
        <w:numPr>
          <w:ilvl w:val="0"/>
          <w:numId w:val="19"/>
        </w:numPr>
        <w:tabs>
          <w:tab w:val="clear" w:pos="567"/>
          <w:tab w:val="left" w:pos="720"/>
        </w:tabs>
        <w:spacing w:line="240" w:lineRule="auto"/>
        <w:ind w:right="-2"/>
        <w:rPr>
          <w:noProof/>
          <w:lang w:val="sv-SE"/>
        </w:rPr>
      </w:pPr>
      <w:r>
        <w:rPr>
          <w:noProof/>
          <w:lang w:val="lt-LT"/>
        </w:rPr>
        <w:t>Pojūtis, kad kažkas įkrito į akį</w:t>
      </w:r>
    </w:p>
    <w:p w14:paraId="2007A6A3"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Akies patinimas</w:t>
      </w:r>
    </w:p>
    <w:p w14:paraId="6090706A"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Padidėjęs ašarojimas</w:t>
      </w:r>
    </w:p>
    <w:p w14:paraId="20356B00"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Akių diskomfortas</w:t>
      </w:r>
    </w:p>
    <w:p w14:paraId="3C56A655" w14:textId="77777777" w:rsidR="001F7279" w:rsidRDefault="001F7279" w:rsidP="001F7279">
      <w:pPr>
        <w:pStyle w:val="Sraopastraipa"/>
        <w:numPr>
          <w:ilvl w:val="0"/>
          <w:numId w:val="19"/>
        </w:numPr>
        <w:tabs>
          <w:tab w:val="clear" w:pos="567"/>
          <w:tab w:val="left" w:pos="720"/>
        </w:tabs>
        <w:spacing w:line="240" w:lineRule="auto"/>
        <w:ind w:right="-2"/>
        <w:rPr>
          <w:noProof/>
        </w:rPr>
      </w:pPr>
      <w:r>
        <w:rPr>
          <w:noProof/>
          <w:lang w:val="lt-LT"/>
        </w:rPr>
        <w:t>Jautrumas šviesai</w:t>
      </w:r>
    </w:p>
    <w:p w14:paraId="6337E1B8" w14:textId="77777777" w:rsidR="001F7279" w:rsidRDefault="001F7279" w:rsidP="001F7279">
      <w:pPr>
        <w:tabs>
          <w:tab w:val="clear" w:pos="567"/>
          <w:tab w:val="left" w:pos="720"/>
        </w:tabs>
        <w:spacing w:line="240" w:lineRule="auto"/>
        <w:ind w:right="-2"/>
        <w:rPr>
          <w:noProof/>
        </w:rPr>
      </w:pPr>
    </w:p>
    <w:p w14:paraId="71DB3DB0" w14:textId="77777777" w:rsidR="001F7279" w:rsidRDefault="001F7279" w:rsidP="001F7279">
      <w:pPr>
        <w:numPr>
          <w:ilvl w:val="12"/>
          <w:numId w:val="0"/>
        </w:numPr>
        <w:tabs>
          <w:tab w:val="clear" w:pos="567"/>
          <w:tab w:val="left" w:pos="720"/>
        </w:tabs>
        <w:spacing w:line="240" w:lineRule="auto"/>
        <w:ind w:right="-2"/>
        <w:rPr>
          <w:noProof/>
          <w:u w:val="single"/>
        </w:rPr>
      </w:pPr>
      <w:r>
        <w:rPr>
          <w:noProof/>
          <w:u w:val="single"/>
          <w:lang w:val="lt-LT"/>
        </w:rPr>
        <w:t>Poveikis kūnui</w:t>
      </w:r>
    </w:p>
    <w:p w14:paraId="02DA6DB8"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Astma</w:t>
      </w:r>
    </w:p>
    <w:p w14:paraId="10AFEB29"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Astmos paūmėjimas</w:t>
      </w:r>
    </w:p>
    <w:p w14:paraId="47DD4A08"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Plaučių ligos, vadinamos lėtine obstrukcine plaučių liga (LOPL), paūmėjimas</w:t>
      </w:r>
    </w:p>
    <w:p w14:paraId="0F6DDFFD"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Dusulys</w:t>
      </w:r>
    </w:p>
    <w:p w14:paraId="0536A08A" w14:textId="77777777" w:rsidR="001F7279" w:rsidRDefault="001F7279" w:rsidP="001F7279">
      <w:pPr>
        <w:pStyle w:val="Sraopastraipa"/>
        <w:numPr>
          <w:ilvl w:val="0"/>
          <w:numId w:val="14"/>
        </w:numPr>
        <w:tabs>
          <w:tab w:val="clear" w:pos="567"/>
          <w:tab w:val="left" w:pos="720"/>
        </w:tabs>
        <w:spacing w:line="240" w:lineRule="auto"/>
        <w:ind w:right="-2"/>
        <w:rPr>
          <w:noProof/>
          <w:lang w:val="es-ES"/>
        </w:rPr>
      </w:pPr>
      <w:r>
        <w:rPr>
          <w:noProof/>
          <w:lang w:val="lt-LT"/>
        </w:rPr>
        <w:t>Alerginės reakcijos simptomai (akių patinimas, paraudimas ir odos bėrimas)</w:t>
      </w:r>
    </w:p>
    <w:p w14:paraId="1BB98761" w14:textId="77777777" w:rsidR="001F7279" w:rsidRDefault="001F7279" w:rsidP="001F7279">
      <w:pPr>
        <w:pStyle w:val="Sraopastraipa"/>
        <w:numPr>
          <w:ilvl w:val="0"/>
          <w:numId w:val="14"/>
        </w:numPr>
        <w:tabs>
          <w:tab w:val="clear" w:pos="567"/>
          <w:tab w:val="left" w:pos="720"/>
        </w:tabs>
        <w:spacing w:line="240" w:lineRule="auto"/>
        <w:ind w:right="-2"/>
        <w:rPr>
          <w:noProof/>
        </w:rPr>
      </w:pPr>
      <w:bookmarkStart w:id="10" w:name="_Hlk132289213"/>
      <w:r>
        <w:rPr>
          <w:noProof/>
          <w:lang w:val="lt-LT"/>
        </w:rPr>
        <w:t>Galvos svaigimas</w:t>
      </w:r>
    </w:p>
    <w:bookmarkEnd w:id="10"/>
    <w:p w14:paraId="378B6563"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Padidėjęs kraujospūdis</w:t>
      </w:r>
    </w:p>
    <w:p w14:paraId="79BD55F0" w14:textId="77777777" w:rsidR="001F7279" w:rsidRDefault="001F7279" w:rsidP="001F7279">
      <w:pPr>
        <w:pStyle w:val="Sraopastraipa"/>
        <w:numPr>
          <w:ilvl w:val="0"/>
          <w:numId w:val="14"/>
        </w:numPr>
        <w:tabs>
          <w:tab w:val="clear" w:pos="567"/>
          <w:tab w:val="left" w:pos="720"/>
        </w:tabs>
        <w:spacing w:line="240" w:lineRule="auto"/>
        <w:ind w:right="-2"/>
        <w:rPr>
          <w:noProof/>
        </w:rPr>
      </w:pPr>
      <w:r>
        <w:rPr>
          <w:noProof/>
          <w:lang w:val="lt-LT"/>
        </w:rPr>
        <w:t>Pakitusi odos apie akis spalva</w:t>
      </w:r>
    </w:p>
    <w:p w14:paraId="6F96C342" w14:textId="77777777" w:rsidR="001F7279" w:rsidRDefault="001F7279" w:rsidP="001F7279">
      <w:pPr>
        <w:tabs>
          <w:tab w:val="clear" w:pos="567"/>
          <w:tab w:val="left" w:pos="720"/>
        </w:tabs>
        <w:spacing w:line="240" w:lineRule="auto"/>
        <w:ind w:right="-2"/>
        <w:rPr>
          <w:noProof/>
        </w:rPr>
      </w:pPr>
    </w:p>
    <w:p w14:paraId="05CDAA8C" w14:textId="717CE192" w:rsidR="001F7279" w:rsidRDefault="001F7279" w:rsidP="001F7279">
      <w:pPr>
        <w:numPr>
          <w:ilvl w:val="12"/>
          <w:numId w:val="0"/>
        </w:numPr>
        <w:tabs>
          <w:tab w:val="clear" w:pos="567"/>
          <w:tab w:val="left" w:pos="720"/>
        </w:tabs>
        <w:spacing w:line="240" w:lineRule="auto"/>
        <w:ind w:right="-2"/>
        <w:rPr>
          <w:noProof/>
        </w:rPr>
      </w:pPr>
      <w:r>
        <w:rPr>
          <w:noProof/>
          <w:lang w:val="lt-LT"/>
        </w:rPr>
        <w:lastRenderedPageBreak/>
        <w:t>Be aukščiau paminėto šalutinio poveikio, vartojant kitą vaistą, kurio sudėtyje yra didesnio stiprumo bimatoprosto akių lašų tirpalas (0,3</w:t>
      </w:r>
      <w:r w:rsidR="00865686">
        <w:rPr>
          <w:noProof/>
          <w:lang w:val="lt-LT"/>
        </w:rPr>
        <w:t> </w:t>
      </w:r>
      <w:r>
        <w:rPr>
          <w:noProof/>
          <w:lang w:val="lt-LT"/>
        </w:rPr>
        <w:t>mg/ml, formulė, turinti konservantų), pasireiškė šis šalutinis poveikis:</w:t>
      </w:r>
    </w:p>
    <w:p w14:paraId="3E14822B" w14:textId="77777777" w:rsidR="001F7279" w:rsidRDefault="001F7279" w:rsidP="001F7279">
      <w:pPr>
        <w:numPr>
          <w:ilvl w:val="12"/>
          <w:numId w:val="0"/>
        </w:numPr>
        <w:tabs>
          <w:tab w:val="clear" w:pos="567"/>
          <w:tab w:val="left" w:pos="720"/>
        </w:tabs>
        <w:spacing w:line="240" w:lineRule="auto"/>
        <w:ind w:right="-2"/>
        <w:rPr>
          <w:noProof/>
        </w:rPr>
      </w:pPr>
    </w:p>
    <w:p w14:paraId="33D28623"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akių deginimas</w:t>
      </w:r>
    </w:p>
    <w:p w14:paraId="2E70B060"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alerginė akies reakcija</w:t>
      </w:r>
    </w:p>
    <w:p w14:paraId="342B2D8A"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uždegimo apinti akių vokai</w:t>
      </w:r>
    </w:p>
    <w:p w14:paraId="777ED8BA"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neaiškus matymas</w:t>
      </w:r>
    </w:p>
    <w:p w14:paraId="584D505B"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regėjimo pablogėjimas</w:t>
      </w:r>
    </w:p>
    <w:p w14:paraId="29108568"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akį dengiančio permatomo sluoksnio pabrinkimas</w:t>
      </w:r>
    </w:p>
    <w:p w14:paraId="79DAB228"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ašarojimas</w:t>
      </w:r>
    </w:p>
    <w:p w14:paraId="55F19E64"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tamsesnės blakstienos</w:t>
      </w:r>
    </w:p>
    <w:p w14:paraId="315657E4"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tinklainės kraujavimas</w:t>
      </w:r>
    </w:p>
    <w:p w14:paraId="58769F71"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akies uždegimas</w:t>
      </w:r>
    </w:p>
    <w:p w14:paraId="59CF952E"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cistoidinė makulos edema (tinklainės pabrinkimas pabloginantis regėjimą)</w:t>
      </w:r>
    </w:p>
    <w:p w14:paraId="0B9AEB78"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akies vokų trūkčiojimas</w:t>
      </w:r>
    </w:p>
    <w:p w14:paraId="51480155"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akies voko susitraukimas, pasislinkimas nuo akies paviršiaus</w:t>
      </w:r>
    </w:p>
    <w:p w14:paraId="5267F032"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odos paraudimas aplink akį</w:t>
      </w:r>
    </w:p>
    <w:p w14:paraId="78769197"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silpnumas</w:t>
      </w:r>
    </w:p>
    <w:p w14:paraId="77BC4F7A" w14:textId="77777777" w:rsidR="001F7279" w:rsidRDefault="001F7279" w:rsidP="001F7279">
      <w:pPr>
        <w:pStyle w:val="Sraopastraipa"/>
        <w:numPr>
          <w:ilvl w:val="0"/>
          <w:numId w:val="20"/>
        </w:numPr>
        <w:tabs>
          <w:tab w:val="clear" w:pos="567"/>
          <w:tab w:val="left" w:pos="720"/>
        </w:tabs>
        <w:spacing w:line="240" w:lineRule="auto"/>
        <w:ind w:right="-2"/>
        <w:rPr>
          <w:noProof/>
        </w:rPr>
      </w:pPr>
      <w:r>
        <w:rPr>
          <w:noProof/>
          <w:lang w:val="lt-LT"/>
        </w:rPr>
        <w:t>padidėję kepenų funkciją atspindinys kraujo tyrimų rodmenys</w:t>
      </w:r>
    </w:p>
    <w:p w14:paraId="0E4204D1" w14:textId="77777777" w:rsidR="001F7279" w:rsidRDefault="001F7279" w:rsidP="001F7279">
      <w:pPr>
        <w:tabs>
          <w:tab w:val="clear" w:pos="567"/>
          <w:tab w:val="left" w:pos="720"/>
        </w:tabs>
        <w:spacing w:line="240" w:lineRule="auto"/>
        <w:ind w:right="-2"/>
        <w:rPr>
          <w:noProof/>
        </w:rPr>
      </w:pPr>
    </w:p>
    <w:p w14:paraId="15BF8565" w14:textId="77777777" w:rsidR="001F7279" w:rsidRDefault="001F7279" w:rsidP="001F7279">
      <w:pPr>
        <w:pStyle w:val="Betarp"/>
        <w:rPr>
          <w:b/>
          <w:lang w:val="lt-LT"/>
        </w:rPr>
      </w:pPr>
      <w:r>
        <w:rPr>
          <w:b/>
          <w:lang w:val="lt-LT"/>
        </w:rPr>
        <w:t>Pranešimas apie šalutinį poveikį</w:t>
      </w:r>
    </w:p>
    <w:p w14:paraId="3E5353D0" w14:textId="10339E1C" w:rsidR="00A469C3" w:rsidRPr="00324B25" w:rsidRDefault="00A469C3" w:rsidP="00A469C3">
      <w:pPr>
        <w:ind w:right="-1"/>
        <w:rPr>
          <w:snapToGrid w:val="0"/>
        </w:rPr>
      </w:pPr>
      <w:r w:rsidRPr="00324B25">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324B25">
          <w:rPr>
            <w:snapToGrid w:val="0"/>
            <w:color w:val="0000FF"/>
            <w:u w:val="single"/>
          </w:rPr>
          <w:t>https://vapris.vvkt.lt/vvkt-web/public/nrv</w:t>
        </w:r>
      </w:hyperlink>
      <w:r w:rsidRPr="00324B25">
        <w:rPr>
          <w:snapToGrid w:val="0"/>
        </w:rPr>
        <w:t xml:space="preserve"> arba užpildant Paciento pranešimo apie įtariamą nepageidaujamą reakciją (ĮNR) formą, kuri skelbiama </w:t>
      </w:r>
      <w:hyperlink r:id="rId15" w:history="1">
        <w:r w:rsidRPr="00324B25">
          <w:rPr>
            <w:snapToGrid w:val="0"/>
            <w:color w:val="0000FF"/>
            <w:u w:val="single"/>
          </w:rPr>
          <w:t>https://www.vvkt.lt/index.php?4004286486</w:t>
        </w:r>
      </w:hyperlink>
      <w:r w:rsidRPr="00324B25">
        <w:rPr>
          <w:snapToGrid w:val="0"/>
        </w:rPr>
        <w:t xml:space="preserve">, ir atsiunčiant elektroniniu paštu (adresu </w:t>
      </w:r>
      <w:hyperlink r:id="rId16" w:history="1">
        <w:r w:rsidRPr="00324B25">
          <w:rPr>
            <w:snapToGrid w:val="0"/>
            <w:color w:val="0000FF"/>
            <w:u w:val="single"/>
          </w:rPr>
          <w:t>NepageidaujamaR@vvkt.lt</w:t>
        </w:r>
      </w:hyperlink>
      <w:r w:rsidRPr="00324B25">
        <w:rPr>
          <w:snapToGrid w:val="0"/>
        </w:rPr>
        <w:t>) arba nemokamu telefonu 8 800 73 568. Pranešdami apie šalutinį poveikį galite mums padėti gauti daugiau informacijos apie šio vaisto saugumą.</w:t>
      </w:r>
    </w:p>
    <w:p w14:paraId="48A71840" w14:textId="77777777" w:rsidR="001F7279" w:rsidRDefault="001F7279" w:rsidP="001F7279">
      <w:pPr>
        <w:numPr>
          <w:ilvl w:val="12"/>
          <w:numId w:val="0"/>
        </w:numPr>
        <w:tabs>
          <w:tab w:val="clear" w:pos="567"/>
          <w:tab w:val="left" w:pos="720"/>
        </w:tabs>
        <w:spacing w:line="240" w:lineRule="auto"/>
        <w:ind w:right="-2"/>
        <w:rPr>
          <w:noProof/>
          <w:lang w:val="lt-LT"/>
        </w:rPr>
      </w:pPr>
    </w:p>
    <w:p w14:paraId="4D5A3321" w14:textId="77777777" w:rsidR="001F7279" w:rsidRDefault="001F7279" w:rsidP="001F7279">
      <w:pPr>
        <w:numPr>
          <w:ilvl w:val="12"/>
          <w:numId w:val="0"/>
        </w:numPr>
        <w:tabs>
          <w:tab w:val="clear" w:pos="567"/>
          <w:tab w:val="left" w:pos="720"/>
        </w:tabs>
        <w:spacing w:line="240" w:lineRule="auto"/>
        <w:ind w:right="-2"/>
        <w:rPr>
          <w:noProof/>
          <w:lang w:val="lt-LT"/>
        </w:rPr>
      </w:pPr>
    </w:p>
    <w:p w14:paraId="186857B3" w14:textId="77777777" w:rsidR="001F7279" w:rsidRDefault="001F7279" w:rsidP="001F7279">
      <w:pPr>
        <w:numPr>
          <w:ilvl w:val="12"/>
          <w:numId w:val="0"/>
        </w:numPr>
        <w:tabs>
          <w:tab w:val="clear" w:pos="567"/>
          <w:tab w:val="left" w:pos="720"/>
        </w:tabs>
        <w:spacing w:line="240" w:lineRule="auto"/>
        <w:ind w:left="567" w:right="-2" w:hanging="567"/>
        <w:rPr>
          <w:noProof/>
          <w:lang w:val="lt-LT"/>
        </w:rPr>
      </w:pPr>
      <w:r>
        <w:rPr>
          <w:b/>
          <w:bCs/>
          <w:noProof/>
          <w:lang w:val="lt-LT"/>
        </w:rPr>
        <w:t>5.</w:t>
      </w:r>
      <w:r>
        <w:rPr>
          <w:b/>
          <w:bCs/>
          <w:noProof/>
          <w:lang w:val="lt-LT"/>
        </w:rPr>
        <w:tab/>
        <w:t>K</w:t>
      </w:r>
      <w:r>
        <w:rPr>
          <w:b/>
          <w:bCs/>
          <w:noProof/>
          <w:szCs w:val="22"/>
          <w:lang w:val="lt-LT"/>
        </w:rPr>
        <w:t>aip laikyti Elymbus</w:t>
      </w:r>
    </w:p>
    <w:p w14:paraId="75F93847" w14:textId="77777777" w:rsidR="001F7279" w:rsidRDefault="001F7279" w:rsidP="001F7279">
      <w:pPr>
        <w:numPr>
          <w:ilvl w:val="12"/>
          <w:numId w:val="0"/>
        </w:numPr>
        <w:tabs>
          <w:tab w:val="clear" w:pos="567"/>
          <w:tab w:val="left" w:pos="720"/>
        </w:tabs>
        <w:spacing w:line="240" w:lineRule="auto"/>
        <w:ind w:right="-2"/>
        <w:rPr>
          <w:noProof/>
          <w:lang w:val="lt-LT"/>
        </w:rPr>
      </w:pPr>
    </w:p>
    <w:p w14:paraId="74F0FC38"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Šį vaistą laikykite vaikams nepastebimoje ir nepasiekiamoje vietoje.</w:t>
      </w:r>
    </w:p>
    <w:p w14:paraId="5C08D712" w14:textId="77777777" w:rsidR="001F7279" w:rsidRDefault="001F7279" w:rsidP="001F7279">
      <w:pPr>
        <w:numPr>
          <w:ilvl w:val="12"/>
          <w:numId w:val="0"/>
        </w:numPr>
        <w:tabs>
          <w:tab w:val="clear" w:pos="567"/>
          <w:tab w:val="left" w:pos="720"/>
        </w:tabs>
        <w:spacing w:line="240" w:lineRule="auto"/>
        <w:ind w:right="-2"/>
        <w:rPr>
          <w:noProof/>
          <w:lang w:val="lt-LT"/>
        </w:rPr>
      </w:pPr>
    </w:p>
    <w:p w14:paraId="5A2FA893" w14:textId="289A4361" w:rsidR="001F7279" w:rsidRDefault="001F7279" w:rsidP="001F7279">
      <w:pPr>
        <w:numPr>
          <w:ilvl w:val="12"/>
          <w:numId w:val="0"/>
        </w:numPr>
        <w:tabs>
          <w:tab w:val="clear" w:pos="567"/>
          <w:tab w:val="left" w:pos="720"/>
        </w:tabs>
        <w:spacing w:line="240" w:lineRule="auto"/>
        <w:rPr>
          <w:noProof/>
          <w:lang w:val="lt-LT"/>
        </w:rPr>
      </w:pPr>
      <w:r>
        <w:rPr>
          <w:noProof/>
          <w:lang w:val="lt-LT"/>
        </w:rPr>
        <w:t>Ant dėžutės, paketėlio ar vienadozės talpyklės po „</w:t>
      </w:r>
      <w:r w:rsidR="006A6856">
        <w:rPr>
          <w:noProof/>
          <w:lang w:val="lt-LT"/>
        </w:rPr>
        <w:t>EXP</w:t>
      </w:r>
      <w:r>
        <w:rPr>
          <w:noProof/>
          <w:lang w:val="lt-LT"/>
        </w:rPr>
        <w:t>“ nurodytam tinkamumo laikui pasibaigus, šio vaisto vartoti negalima. Vaistas tinkamas vartoti iki paskutinės nurodyto mėnesio dienos.</w:t>
      </w:r>
    </w:p>
    <w:p w14:paraId="716303D7" w14:textId="77777777" w:rsidR="001F7279" w:rsidRDefault="001F7279" w:rsidP="001F7279">
      <w:pPr>
        <w:numPr>
          <w:ilvl w:val="12"/>
          <w:numId w:val="0"/>
        </w:numPr>
        <w:tabs>
          <w:tab w:val="clear" w:pos="567"/>
          <w:tab w:val="left" w:pos="720"/>
        </w:tabs>
        <w:spacing w:line="240" w:lineRule="auto"/>
        <w:rPr>
          <w:noProof/>
          <w:lang w:val="lt-LT"/>
        </w:rPr>
      </w:pPr>
    </w:p>
    <w:p w14:paraId="7E973348" w14:textId="7C6C84AA" w:rsidR="001F7279" w:rsidRDefault="001F7279" w:rsidP="001F7279">
      <w:pPr>
        <w:numPr>
          <w:ilvl w:val="12"/>
          <w:numId w:val="0"/>
        </w:numPr>
        <w:tabs>
          <w:tab w:val="clear" w:pos="567"/>
          <w:tab w:val="left" w:pos="720"/>
        </w:tabs>
        <w:spacing w:line="240" w:lineRule="auto"/>
        <w:jc w:val="both"/>
        <w:rPr>
          <w:lang w:val="lt-LT"/>
        </w:rPr>
      </w:pPr>
      <w:r>
        <w:rPr>
          <w:lang w:val="lt-LT"/>
        </w:rPr>
        <w:t>Šiam vaistiniam preparatui specialių laikymo sąlygų nereikia.</w:t>
      </w:r>
    </w:p>
    <w:p w14:paraId="09974BD1" w14:textId="77777777" w:rsidR="001F7279" w:rsidRDefault="001F7279" w:rsidP="001F7279">
      <w:pPr>
        <w:numPr>
          <w:ilvl w:val="12"/>
          <w:numId w:val="0"/>
        </w:numPr>
        <w:tabs>
          <w:tab w:val="clear" w:pos="567"/>
          <w:tab w:val="left" w:pos="720"/>
        </w:tabs>
        <w:spacing w:line="240" w:lineRule="auto"/>
        <w:jc w:val="both"/>
        <w:rPr>
          <w:lang w:val="lt-LT"/>
        </w:rPr>
      </w:pPr>
    </w:p>
    <w:p w14:paraId="0C4451BE" w14:textId="77777777" w:rsidR="001F7279" w:rsidRDefault="001F7279" w:rsidP="006A6856">
      <w:pPr>
        <w:numPr>
          <w:ilvl w:val="12"/>
          <w:numId w:val="0"/>
        </w:numPr>
        <w:tabs>
          <w:tab w:val="clear" w:pos="567"/>
          <w:tab w:val="left" w:pos="720"/>
        </w:tabs>
        <w:spacing w:line="240" w:lineRule="auto"/>
        <w:jc w:val="both"/>
        <w:rPr>
          <w:lang w:val="lt-LT"/>
        </w:rPr>
      </w:pPr>
      <w:r>
        <w:rPr>
          <w:b/>
          <w:bCs/>
          <w:lang w:val="lt-LT"/>
        </w:rPr>
        <w:t>Pirmą kartą atidarius paketėlį:</w:t>
      </w:r>
      <w:r>
        <w:rPr>
          <w:lang w:val="lt-LT"/>
        </w:rPr>
        <w:t xml:space="preserve"> vienadozes talpykles suvartoti per 1 mėnesį. </w:t>
      </w:r>
    </w:p>
    <w:p w14:paraId="34009E12" w14:textId="77777777" w:rsidR="001F7279" w:rsidRDefault="001F7279" w:rsidP="006A6856">
      <w:pPr>
        <w:numPr>
          <w:ilvl w:val="12"/>
          <w:numId w:val="0"/>
        </w:numPr>
        <w:tabs>
          <w:tab w:val="clear" w:pos="567"/>
          <w:tab w:val="left" w:pos="720"/>
        </w:tabs>
        <w:spacing w:line="240" w:lineRule="auto"/>
        <w:jc w:val="both"/>
        <w:rPr>
          <w:lang w:val="lt-LT"/>
        </w:rPr>
      </w:pPr>
      <w:r>
        <w:rPr>
          <w:lang w:val="lt-LT"/>
        </w:rPr>
        <w:t>Kad lengviau prisimintumėte, užsirašykite paketėlio atidarymo datą.</w:t>
      </w:r>
    </w:p>
    <w:p w14:paraId="16BCED49" w14:textId="77777777" w:rsidR="001F7279" w:rsidRDefault="001F7279" w:rsidP="00263AB9">
      <w:pPr>
        <w:spacing w:line="240" w:lineRule="auto"/>
        <w:jc w:val="both"/>
        <w:rPr>
          <w:szCs w:val="22"/>
          <w:lang w:val="lt-LT"/>
        </w:rPr>
      </w:pPr>
      <w:r>
        <w:rPr>
          <w:szCs w:val="22"/>
          <w:lang w:val="lt-LT"/>
        </w:rPr>
        <w:t xml:space="preserve">Laikykite vienadozes talpykles paketėlyje, </w:t>
      </w:r>
      <w:r>
        <w:rPr>
          <w:lang w:val="lt-LT"/>
        </w:rPr>
        <w:t>kad vaistas būtų apsaugotas nuo šviesos.</w:t>
      </w:r>
    </w:p>
    <w:p w14:paraId="68E7CDB4" w14:textId="77777777" w:rsidR="001F7279" w:rsidRDefault="001F7279" w:rsidP="006A6856">
      <w:pPr>
        <w:numPr>
          <w:ilvl w:val="12"/>
          <w:numId w:val="0"/>
        </w:numPr>
        <w:tabs>
          <w:tab w:val="clear" w:pos="567"/>
          <w:tab w:val="left" w:pos="720"/>
        </w:tabs>
        <w:spacing w:line="240" w:lineRule="auto"/>
        <w:jc w:val="both"/>
        <w:rPr>
          <w:lang w:val="lt-LT"/>
        </w:rPr>
      </w:pPr>
      <w:r>
        <w:rPr>
          <w:b/>
          <w:bCs/>
          <w:lang w:val="lt-LT"/>
        </w:rPr>
        <w:t>Pirmą kartą atidarius vienadozę talpyklę:</w:t>
      </w:r>
      <w:r>
        <w:rPr>
          <w:lang w:val="lt-LT"/>
        </w:rPr>
        <w:t xml:space="preserve"> vartoti nedelsiant, o pavartojus – išmesti.</w:t>
      </w:r>
    </w:p>
    <w:p w14:paraId="1FCB5779" w14:textId="77777777" w:rsidR="001F7279" w:rsidRDefault="001F7279" w:rsidP="006A6856">
      <w:pPr>
        <w:numPr>
          <w:ilvl w:val="12"/>
          <w:numId w:val="0"/>
        </w:numPr>
        <w:tabs>
          <w:tab w:val="clear" w:pos="567"/>
          <w:tab w:val="left" w:pos="720"/>
        </w:tabs>
        <w:spacing w:line="240" w:lineRule="auto"/>
        <w:jc w:val="both"/>
        <w:rPr>
          <w:lang w:val="lt-LT"/>
        </w:rPr>
      </w:pPr>
    </w:p>
    <w:p w14:paraId="56E771B5" w14:textId="77777777" w:rsidR="001F7279" w:rsidRDefault="001F7279" w:rsidP="006A6856">
      <w:pPr>
        <w:numPr>
          <w:ilvl w:val="12"/>
          <w:numId w:val="0"/>
        </w:numPr>
        <w:tabs>
          <w:tab w:val="clear" w:pos="567"/>
          <w:tab w:val="left" w:pos="720"/>
        </w:tabs>
        <w:spacing w:line="240" w:lineRule="auto"/>
        <w:jc w:val="both"/>
        <w:rPr>
          <w:noProof/>
          <w:lang w:val="fi-FI"/>
        </w:rPr>
      </w:pPr>
      <w:r>
        <w:rPr>
          <w:lang w:val="lt-LT"/>
        </w:rPr>
        <w:t>Vaistų negalima išmesti į kanalizaciją arba su buitinėmis atliekomis. Kaip išmesti nereikalingus vaistus, klauskite vaistininko. Šios priemonės padės apsaugoti aplinką.</w:t>
      </w:r>
    </w:p>
    <w:p w14:paraId="080201CD" w14:textId="77777777" w:rsidR="001F7279" w:rsidRDefault="001F7279" w:rsidP="001F7279">
      <w:pPr>
        <w:numPr>
          <w:ilvl w:val="12"/>
          <w:numId w:val="0"/>
        </w:numPr>
        <w:tabs>
          <w:tab w:val="clear" w:pos="567"/>
          <w:tab w:val="left" w:pos="720"/>
        </w:tabs>
        <w:spacing w:line="240" w:lineRule="auto"/>
        <w:rPr>
          <w:noProof/>
          <w:lang w:val="fi-FI"/>
        </w:rPr>
      </w:pPr>
    </w:p>
    <w:p w14:paraId="500BCF2B" w14:textId="77777777" w:rsidR="001F7279" w:rsidRDefault="001F7279" w:rsidP="001F7279">
      <w:pPr>
        <w:numPr>
          <w:ilvl w:val="12"/>
          <w:numId w:val="0"/>
        </w:numPr>
        <w:tabs>
          <w:tab w:val="clear" w:pos="567"/>
          <w:tab w:val="left" w:pos="720"/>
        </w:tabs>
        <w:spacing w:line="240" w:lineRule="auto"/>
        <w:ind w:right="-2"/>
        <w:rPr>
          <w:noProof/>
          <w:lang w:val="fi-FI"/>
        </w:rPr>
      </w:pPr>
    </w:p>
    <w:p w14:paraId="70177936" w14:textId="77777777" w:rsidR="001F7279" w:rsidRDefault="001F7279" w:rsidP="001F7279">
      <w:pPr>
        <w:keepNext/>
        <w:numPr>
          <w:ilvl w:val="12"/>
          <w:numId w:val="0"/>
        </w:numPr>
        <w:tabs>
          <w:tab w:val="clear" w:pos="567"/>
          <w:tab w:val="left" w:pos="720"/>
        </w:tabs>
        <w:spacing w:line="240" w:lineRule="auto"/>
        <w:rPr>
          <w:b/>
          <w:noProof/>
          <w:lang w:val="fi-FI"/>
        </w:rPr>
      </w:pPr>
      <w:r>
        <w:rPr>
          <w:b/>
          <w:bCs/>
          <w:noProof/>
          <w:lang w:val="lt-LT"/>
        </w:rPr>
        <w:lastRenderedPageBreak/>
        <w:t>6.</w:t>
      </w:r>
      <w:r>
        <w:rPr>
          <w:b/>
          <w:bCs/>
          <w:noProof/>
          <w:lang w:val="lt-LT"/>
        </w:rPr>
        <w:tab/>
        <w:t>Pakuotės turinys ir kita informacija</w:t>
      </w:r>
    </w:p>
    <w:p w14:paraId="4F920F97" w14:textId="77777777" w:rsidR="001F7279" w:rsidRDefault="001F7279" w:rsidP="001F7279">
      <w:pPr>
        <w:keepNext/>
        <w:numPr>
          <w:ilvl w:val="12"/>
          <w:numId w:val="0"/>
        </w:numPr>
        <w:tabs>
          <w:tab w:val="clear" w:pos="567"/>
          <w:tab w:val="left" w:pos="720"/>
        </w:tabs>
        <w:spacing w:line="240" w:lineRule="auto"/>
        <w:rPr>
          <w:noProof/>
          <w:lang w:val="fi-FI"/>
        </w:rPr>
      </w:pPr>
    </w:p>
    <w:p w14:paraId="316D012D" w14:textId="77777777" w:rsidR="001F7279" w:rsidRDefault="001F7279" w:rsidP="001F7279">
      <w:pPr>
        <w:keepNext/>
        <w:numPr>
          <w:ilvl w:val="12"/>
          <w:numId w:val="0"/>
        </w:numPr>
        <w:tabs>
          <w:tab w:val="clear" w:pos="567"/>
          <w:tab w:val="left" w:pos="720"/>
        </w:tabs>
        <w:spacing w:line="240" w:lineRule="auto"/>
        <w:rPr>
          <w:b/>
          <w:bCs/>
          <w:noProof/>
          <w:lang w:val="fi-FI"/>
        </w:rPr>
      </w:pPr>
      <w:r>
        <w:rPr>
          <w:b/>
          <w:bCs/>
          <w:noProof/>
          <w:lang w:val="lt-LT"/>
        </w:rPr>
        <w:t>Elymbus sudėtis</w:t>
      </w:r>
    </w:p>
    <w:p w14:paraId="3DD2F5B6" w14:textId="77777777" w:rsidR="001F7279" w:rsidRDefault="001F7279" w:rsidP="001F7279">
      <w:pPr>
        <w:keepNext/>
        <w:numPr>
          <w:ilvl w:val="0"/>
          <w:numId w:val="7"/>
        </w:numPr>
        <w:tabs>
          <w:tab w:val="clear" w:pos="567"/>
          <w:tab w:val="left" w:pos="720"/>
        </w:tabs>
        <w:spacing w:line="240" w:lineRule="auto"/>
        <w:ind w:left="567" w:hanging="567"/>
        <w:rPr>
          <w:i/>
          <w:iCs/>
          <w:noProof/>
          <w:lang w:val="fi-FI"/>
        </w:rPr>
      </w:pPr>
      <w:r>
        <w:rPr>
          <w:noProof/>
          <w:lang w:val="lt-LT"/>
        </w:rPr>
        <w:t>Veiklioji medžiaga yra bimatoprostas. Viename akių gelio g yra 0,1 mg bimatoprosto.</w:t>
      </w:r>
    </w:p>
    <w:p w14:paraId="61292334" w14:textId="450B514B" w:rsidR="001F7279" w:rsidRDefault="001F7279" w:rsidP="001F7279">
      <w:pPr>
        <w:keepNext/>
        <w:numPr>
          <w:ilvl w:val="0"/>
          <w:numId w:val="7"/>
        </w:numPr>
        <w:tabs>
          <w:tab w:val="clear" w:pos="567"/>
          <w:tab w:val="left" w:pos="720"/>
        </w:tabs>
        <w:spacing w:line="240" w:lineRule="auto"/>
        <w:ind w:left="567" w:hanging="567"/>
        <w:rPr>
          <w:noProof/>
          <w:lang w:val="fi-FI"/>
        </w:rPr>
      </w:pPr>
      <w:r>
        <w:rPr>
          <w:noProof/>
          <w:lang w:val="lt-LT"/>
        </w:rPr>
        <w:t>Pagalbinės medžiagos yra s</w:t>
      </w:r>
      <w:r>
        <w:rPr>
          <w:noProof/>
          <w:szCs w:val="22"/>
          <w:lang w:val="lt-LT"/>
        </w:rPr>
        <w:t>orbitolis, karbomeras, natrio acetat</w:t>
      </w:r>
      <w:r w:rsidR="006A6856">
        <w:rPr>
          <w:noProof/>
          <w:szCs w:val="22"/>
          <w:lang w:val="lt-LT"/>
        </w:rPr>
        <w:t>as</w:t>
      </w:r>
      <w:r>
        <w:rPr>
          <w:noProof/>
          <w:szCs w:val="22"/>
          <w:lang w:val="lt-LT"/>
        </w:rPr>
        <w:t xml:space="preserve"> trihidratas, makrogolis, natrio hidroksidas (pH koreguoti), injekcinis vanduo. </w:t>
      </w:r>
    </w:p>
    <w:p w14:paraId="023864CD" w14:textId="77777777" w:rsidR="001F7279" w:rsidRDefault="001F7279" w:rsidP="001F7279">
      <w:pPr>
        <w:tabs>
          <w:tab w:val="clear" w:pos="567"/>
          <w:tab w:val="left" w:pos="720"/>
        </w:tabs>
        <w:spacing w:line="240" w:lineRule="auto"/>
        <w:ind w:left="567" w:right="-2"/>
        <w:rPr>
          <w:noProof/>
          <w:lang w:val="fi-FI"/>
        </w:rPr>
      </w:pPr>
    </w:p>
    <w:p w14:paraId="487FB6F5" w14:textId="77777777" w:rsidR="001F7279" w:rsidRDefault="001F7279" w:rsidP="001F7279">
      <w:pPr>
        <w:numPr>
          <w:ilvl w:val="12"/>
          <w:numId w:val="0"/>
        </w:numPr>
        <w:tabs>
          <w:tab w:val="clear" w:pos="567"/>
          <w:tab w:val="left" w:pos="720"/>
        </w:tabs>
        <w:spacing w:line="240" w:lineRule="auto"/>
        <w:ind w:right="-2"/>
        <w:rPr>
          <w:b/>
          <w:bCs/>
          <w:noProof/>
          <w:lang w:val="fi-FI"/>
        </w:rPr>
      </w:pPr>
      <w:r>
        <w:rPr>
          <w:b/>
          <w:bCs/>
          <w:noProof/>
          <w:lang w:val="lt-LT"/>
        </w:rPr>
        <w:t>Elymbus išvaizda ir kiekis pakuotėje</w:t>
      </w:r>
    </w:p>
    <w:p w14:paraId="669AAE78" w14:textId="77777777" w:rsidR="001F7279" w:rsidRDefault="001F7279" w:rsidP="001F7279">
      <w:pPr>
        <w:tabs>
          <w:tab w:val="clear" w:pos="567"/>
          <w:tab w:val="left" w:pos="720"/>
        </w:tabs>
        <w:spacing w:line="240" w:lineRule="auto"/>
        <w:jc w:val="both"/>
        <w:rPr>
          <w:szCs w:val="22"/>
          <w:lang w:val="lt-LT"/>
        </w:rPr>
      </w:pPr>
      <w:r>
        <w:rPr>
          <w:lang w:val="lt-LT"/>
        </w:rPr>
        <w:t xml:space="preserve">Elymbus </w:t>
      </w:r>
      <w:r>
        <w:rPr>
          <w:szCs w:val="22"/>
          <w:lang w:val="lt-LT"/>
        </w:rPr>
        <w:t>yra bespalvis opalinis akių gelis vienadozėje talpyklėje. Jis pateikiamas vienadozėse talpyklėse, supakuotose į paketėlius po 10 vienetų.</w:t>
      </w:r>
    </w:p>
    <w:p w14:paraId="57241DCA" w14:textId="77777777" w:rsidR="001F7279" w:rsidRDefault="001F7279" w:rsidP="001F7279">
      <w:pPr>
        <w:tabs>
          <w:tab w:val="clear" w:pos="567"/>
          <w:tab w:val="left" w:pos="720"/>
        </w:tabs>
        <w:spacing w:line="240" w:lineRule="auto"/>
        <w:jc w:val="both"/>
        <w:rPr>
          <w:szCs w:val="22"/>
          <w:lang w:val="lt-LT"/>
        </w:rPr>
      </w:pPr>
      <w:r>
        <w:rPr>
          <w:szCs w:val="22"/>
          <w:lang w:val="lt-LT"/>
        </w:rPr>
        <w:t>Kiekvienoje vienadozėje talpyklėje yra 0,3 g produkto.</w:t>
      </w:r>
    </w:p>
    <w:p w14:paraId="1F97B350" w14:textId="77777777" w:rsidR="001F7279" w:rsidRDefault="001F7279" w:rsidP="001F7279">
      <w:pPr>
        <w:tabs>
          <w:tab w:val="clear" w:pos="567"/>
          <w:tab w:val="left" w:pos="720"/>
        </w:tabs>
        <w:spacing w:line="240" w:lineRule="auto"/>
        <w:jc w:val="both"/>
        <w:rPr>
          <w:szCs w:val="22"/>
          <w:lang w:val="lt-LT"/>
        </w:rPr>
      </w:pPr>
      <w:r>
        <w:rPr>
          <w:szCs w:val="22"/>
          <w:lang w:val="lt-LT"/>
        </w:rPr>
        <w:t>Vienoje pakuotėje yra 10, 30 (3 x 10) arba 90 (9 x 10) vienadozių talpyklių.</w:t>
      </w:r>
    </w:p>
    <w:p w14:paraId="19C6D13E" w14:textId="77777777" w:rsidR="001F7279" w:rsidRDefault="001F7279" w:rsidP="001F7279">
      <w:pPr>
        <w:tabs>
          <w:tab w:val="clear" w:pos="567"/>
          <w:tab w:val="left" w:pos="720"/>
        </w:tabs>
        <w:spacing w:after="60" w:line="240" w:lineRule="auto"/>
        <w:rPr>
          <w:szCs w:val="22"/>
          <w:lang w:val="lt-LT"/>
        </w:rPr>
      </w:pPr>
      <w:r>
        <w:rPr>
          <w:noProof/>
          <w:snapToGrid w:val="0"/>
          <w:szCs w:val="24"/>
          <w:lang w:val="lt-LT"/>
        </w:rPr>
        <w:t>Gali būti tiekiamos ne visų dydžių pakuotės</w:t>
      </w:r>
      <w:r>
        <w:rPr>
          <w:szCs w:val="22"/>
          <w:lang w:val="lt-LT"/>
        </w:rPr>
        <w:t>.</w:t>
      </w:r>
    </w:p>
    <w:p w14:paraId="7B55EE71" w14:textId="77777777" w:rsidR="001F7279" w:rsidRDefault="001F7279" w:rsidP="001F7279">
      <w:pPr>
        <w:numPr>
          <w:ilvl w:val="12"/>
          <w:numId w:val="0"/>
        </w:numPr>
        <w:tabs>
          <w:tab w:val="clear" w:pos="567"/>
          <w:tab w:val="left" w:pos="720"/>
        </w:tabs>
        <w:spacing w:line="240" w:lineRule="auto"/>
        <w:ind w:right="-2"/>
        <w:rPr>
          <w:color w:val="FF0000"/>
          <w:lang w:val="lt-LT"/>
        </w:rPr>
      </w:pPr>
    </w:p>
    <w:p w14:paraId="2AA96AB9" w14:textId="77777777" w:rsidR="001F7279" w:rsidRDefault="001F7279" w:rsidP="001F7279">
      <w:pPr>
        <w:numPr>
          <w:ilvl w:val="12"/>
          <w:numId w:val="0"/>
        </w:numPr>
        <w:tabs>
          <w:tab w:val="clear" w:pos="567"/>
          <w:tab w:val="left" w:pos="720"/>
        </w:tabs>
        <w:spacing w:line="240" w:lineRule="auto"/>
        <w:ind w:right="-2"/>
        <w:rPr>
          <w:b/>
          <w:bCs/>
          <w:lang w:val="fr-FR"/>
        </w:rPr>
      </w:pPr>
      <w:bookmarkStart w:id="11" w:name="_Hlk138161081"/>
      <w:r>
        <w:rPr>
          <w:b/>
          <w:bCs/>
          <w:lang w:val="lt-LT"/>
        </w:rPr>
        <w:t>Registruotojas</w:t>
      </w:r>
    </w:p>
    <w:p w14:paraId="407016D8" w14:textId="77777777" w:rsidR="001F7279" w:rsidRDefault="001F7279" w:rsidP="001F7279">
      <w:pPr>
        <w:numPr>
          <w:ilvl w:val="12"/>
          <w:numId w:val="0"/>
        </w:numPr>
        <w:tabs>
          <w:tab w:val="clear" w:pos="567"/>
          <w:tab w:val="left" w:pos="720"/>
        </w:tabs>
        <w:spacing w:line="240" w:lineRule="auto"/>
        <w:ind w:right="-2"/>
        <w:rPr>
          <w:lang w:val="fr-FR"/>
        </w:rPr>
      </w:pPr>
      <w:r>
        <w:rPr>
          <w:lang w:val="lt-LT"/>
        </w:rPr>
        <w:t>Laboratoires THEA</w:t>
      </w:r>
    </w:p>
    <w:p w14:paraId="27293BEE" w14:textId="77777777" w:rsidR="001F7279" w:rsidRDefault="001F7279" w:rsidP="001F7279">
      <w:pPr>
        <w:numPr>
          <w:ilvl w:val="12"/>
          <w:numId w:val="0"/>
        </w:numPr>
        <w:tabs>
          <w:tab w:val="clear" w:pos="567"/>
          <w:tab w:val="left" w:pos="720"/>
        </w:tabs>
        <w:spacing w:line="240" w:lineRule="auto"/>
        <w:ind w:right="-2"/>
        <w:rPr>
          <w:lang w:val="fr-FR"/>
        </w:rPr>
      </w:pPr>
      <w:r>
        <w:rPr>
          <w:lang w:val="lt-LT"/>
        </w:rPr>
        <w:t>12 rue Louis Blériot</w:t>
      </w:r>
    </w:p>
    <w:p w14:paraId="73ECDCAB" w14:textId="77777777" w:rsidR="001F7279" w:rsidRDefault="001F7279" w:rsidP="001F7279">
      <w:pPr>
        <w:numPr>
          <w:ilvl w:val="12"/>
          <w:numId w:val="0"/>
        </w:numPr>
        <w:tabs>
          <w:tab w:val="clear" w:pos="567"/>
          <w:tab w:val="left" w:pos="720"/>
        </w:tabs>
        <w:spacing w:line="240" w:lineRule="auto"/>
        <w:ind w:right="-2"/>
        <w:rPr>
          <w:lang w:val="fr-FR"/>
        </w:rPr>
      </w:pPr>
      <w:r>
        <w:rPr>
          <w:lang w:val="lt-LT"/>
        </w:rPr>
        <w:t>63100 Clermont-Ferrand</w:t>
      </w:r>
    </w:p>
    <w:p w14:paraId="60DA89B3" w14:textId="77777777" w:rsidR="001F7279" w:rsidRDefault="001F7279" w:rsidP="001F7279">
      <w:pPr>
        <w:numPr>
          <w:ilvl w:val="12"/>
          <w:numId w:val="0"/>
        </w:numPr>
        <w:tabs>
          <w:tab w:val="clear" w:pos="567"/>
          <w:tab w:val="left" w:pos="720"/>
        </w:tabs>
        <w:spacing w:line="240" w:lineRule="auto"/>
        <w:ind w:right="-2"/>
        <w:rPr>
          <w:lang w:val="fr-FR"/>
        </w:rPr>
      </w:pPr>
      <w:r>
        <w:rPr>
          <w:lang w:val="lt-LT"/>
        </w:rPr>
        <w:t>Prancūzija</w:t>
      </w:r>
    </w:p>
    <w:p w14:paraId="3AE1825A" w14:textId="77777777" w:rsidR="001F7279" w:rsidRDefault="001F7279" w:rsidP="001F7279">
      <w:pPr>
        <w:numPr>
          <w:ilvl w:val="12"/>
          <w:numId w:val="0"/>
        </w:numPr>
        <w:tabs>
          <w:tab w:val="clear" w:pos="567"/>
          <w:tab w:val="left" w:pos="720"/>
        </w:tabs>
        <w:spacing w:line="240" w:lineRule="auto"/>
        <w:ind w:right="-2"/>
        <w:rPr>
          <w:lang w:val="fr-FR"/>
        </w:rPr>
      </w:pPr>
    </w:p>
    <w:p w14:paraId="785286DE" w14:textId="77777777" w:rsidR="001F7279" w:rsidRDefault="001F7279" w:rsidP="001F7279">
      <w:pPr>
        <w:numPr>
          <w:ilvl w:val="12"/>
          <w:numId w:val="0"/>
        </w:numPr>
        <w:tabs>
          <w:tab w:val="clear" w:pos="567"/>
          <w:tab w:val="left" w:pos="720"/>
        </w:tabs>
        <w:spacing w:line="240" w:lineRule="auto"/>
        <w:ind w:right="-2"/>
        <w:rPr>
          <w:b/>
          <w:bCs/>
          <w:lang w:val="fr-FR"/>
        </w:rPr>
      </w:pPr>
      <w:r>
        <w:rPr>
          <w:b/>
          <w:bCs/>
          <w:lang w:val="lt-LT"/>
        </w:rPr>
        <w:t>Gamintojas</w:t>
      </w:r>
    </w:p>
    <w:p w14:paraId="110CDA21" w14:textId="77777777" w:rsidR="001F7279" w:rsidRDefault="001F7279" w:rsidP="001F7279">
      <w:pPr>
        <w:numPr>
          <w:ilvl w:val="12"/>
          <w:numId w:val="0"/>
        </w:numPr>
        <w:tabs>
          <w:tab w:val="clear" w:pos="567"/>
          <w:tab w:val="left" w:pos="720"/>
        </w:tabs>
        <w:spacing w:line="240" w:lineRule="auto"/>
        <w:ind w:right="-2"/>
        <w:rPr>
          <w:lang w:val="fr-FR"/>
        </w:rPr>
      </w:pPr>
      <w:r>
        <w:rPr>
          <w:lang w:val="lt-LT"/>
        </w:rPr>
        <w:t xml:space="preserve">LABORATOIRE UNITHER </w:t>
      </w:r>
    </w:p>
    <w:p w14:paraId="3518D19F" w14:textId="77777777" w:rsidR="001F7279" w:rsidRDefault="001F7279" w:rsidP="001F7279">
      <w:pPr>
        <w:numPr>
          <w:ilvl w:val="12"/>
          <w:numId w:val="0"/>
        </w:numPr>
        <w:tabs>
          <w:tab w:val="clear" w:pos="567"/>
          <w:tab w:val="left" w:pos="720"/>
        </w:tabs>
        <w:spacing w:line="240" w:lineRule="auto"/>
        <w:ind w:right="-2"/>
        <w:rPr>
          <w:lang w:val="fr-FR"/>
        </w:rPr>
      </w:pPr>
      <w:r>
        <w:rPr>
          <w:lang w:val="lt-LT"/>
        </w:rPr>
        <w:t>1 rue de l’Arquerie</w:t>
      </w:r>
    </w:p>
    <w:p w14:paraId="142E8BFE" w14:textId="77777777" w:rsidR="001F7279" w:rsidRDefault="001F7279" w:rsidP="001F7279">
      <w:pPr>
        <w:numPr>
          <w:ilvl w:val="12"/>
          <w:numId w:val="0"/>
        </w:numPr>
        <w:tabs>
          <w:tab w:val="clear" w:pos="567"/>
          <w:tab w:val="left" w:pos="720"/>
        </w:tabs>
        <w:spacing w:line="240" w:lineRule="auto"/>
        <w:ind w:right="-2"/>
        <w:rPr>
          <w:lang w:val="fr-FR"/>
        </w:rPr>
      </w:pPr>
      <w:r>
        <w:rPr>
          <w:lang w:val="lt-LT"/>
        </w:rPr>
        <w:t>50200 Coutances</w:t>
      </w:r>
    </w:p>
    <w:p w14:paraId="58BD50D6" w14:textId="77777777" w:rsidR="001F7279" w:rsidRDefault="001F7279" w:rsidP="001F7279">
      <w:pPr>
        <w:numPr>
          <w:ilvl w:val="12"/>
          <w:numId w:val="0"/>
        </w:numPr>
        <w:tabs>
          <w:tab w:val="clear" w:pos="567"/>
          <w:tab w:val="left" w:pos="720"/>
        </w:tabs>
        <w:spacing w:line="240" w:lineRule="auto"/>
        <w:ind w:right="-2"/>
        <w:rPr>
          <w:lang w:val="fr-FR"/>
        </w:rPr>
      </w:pPr>
      <w:r>
        <w:rPr>
          <w:lang w:val="lt-LT"/>
        </w:rPr>
        <w:t>Prancūzija</w:t>
      </w:r>
    </w:p>
    <w:p w14:paraId="71D2F91B" w14:textId="77777777" w:rsidR="001F7279" w:rsidRDefault="001F7279" w:rsidP="001F7279">
      <w:pPr>
        <w:numPr>
          <w:ilvl w:val="12"/>
          <w:numId w:val="0"/>
        </w:numPr>
        <w:tabs>
          <w:tab w:val="clear" w:pos="567"/>
          <w:tab w:val="left" w:pos="720"/>
        </w:tabs>
        <w:spacing w:line="240" w:lineRule="auto"/>
        <w:ind w:right="-2"/>
        <w:rPr>
          <w:lang w:val="fr-FR"/>
        </w:rPr>
      </w:pPr>
    </w:p>
    <w:p w14:paraId="45AB7912" w14:textId="77777777" w:rsidR="001F7279" w:rsidRDefault="001F7279" w:rsidP="001F7279">
      <w:pPr>
        <w:numPr>
          <w:ilvl w:val="12"/>
          <w:numId w:val="0"/>
        </w:numPr>
        <w:tabs>
          <w:tab w:val="clear" w:pos="567"/>
          <w:tab w:val="left" w:pos="720"/>
        </w:tabs>
        <w:spacing w:line="240" w:lineRule="auto"/>
        <w:ind w:right="-2"/>
        <w:rPr>
          <w:lang w:val="lt-LT"/>
        </w:rPr>
      </w:pPr>
      <w:r>
        <w:rPr>
          <w:lang w:val="lt-LT"/>
        </w:rPr>
        <w:t>arba</w:t>
      </w:r>
    </w:p>
    <w:p w14:paraId="5E506F8B" w14:textId="77777777" w:rsidR="001F7279" w:rsidRDefault="001F7279" w:rsidP="001F7279">
      <w:pPr>
        <w:numPr>
          <w:ilvl w:val="12"/>
          <w:numId w:val="0"/>
        </w:numPr>
        <w:tabs>
          <w:tab w:val="clear" w:pos="567"/>
          <w:tab w:val="left" w:pos="720"/>
        </w:tabs>
        <w:spacing w:line="240" w:lineRule="auto"/>
        <w:ind w:right="-2"/>
        <w:rPr>
          <w:lang w:val="fr-FR"/>
        </w:rPr>
      </w:pPr>
    </w:p>
    <w:p w14:paraId="4ED416B0" w14:textId="77777777" w:rsidR="001F7279" w:rsidRDefault="001F7279" w:rsidP="001F7279">
      <w:pPr>
        <w:numPr>
          <w:ilvl w:val="12"/>
          <w:numId w:val="0"/>
        </w:numPr>
        <w:tabs>
          <w:tab w:val="clear" w:pos="567"/>
          <w:tab w:val="left" w:pos="720"/>
        </w:tabs>
        <w:spacing w:line="240" w:lineRule="auto"/>
        <w:ind w:right="-2"/>
        <w:rPr>
          <w:lang w:val="fr-FR"/>
        </w:rPr>
      </w:pPr>
      <w:r>
        <w:rPr>
          <w:lang w:val="lt-LT"/>
        </w:rPr>
        <w:t>Laboratoires THEA</w:t>
      </w:r>
    </w:p>
    <w:p w14:paraId="39774D0F" w14:textId="77777777" w:rsidR="001F7279" w:rsidRDefault="001F7279" w:rsidP="001F7279">
      <w:pPr>
        <w:numPr>
          <w:ilvl w:val="12"/>
          <w:numId w:val="0"/>
        </w:numPr>
        <w:tabs>
          <w:tab w:val="clear" w:pos="567"/>
          <w:tab w:val="left" w:pos="720"/>
        </w:tabs>
        <w:spacing w:line="240" w:lineRule="auto"/>
        <w:ind w:right="-2"/>
        <w:rPr>
          <w:lang w:val="fr-FR"/>
        </w:rPr>
      </w:pPr>
      <w:r>
        <w:rPr>
          <w:lang w:val="lt-LT"/>
        </w:rPr>
        <w:t>12 rue Louis Blériot</w:t>
      </w:r>
    </w:p>
    <w:p w14:paraId="30D3FA3D" w14:textId="77777777" w:rsidR="001F7279" w:rsidRDefault="001F7279" w:rsidP="001F7279">
      <w:pPr>
        <w:numPr>
          <w:ilvl w:val="12"/>
          <w:numId w:val="0"/>
        </w:numPr>
        <w:tabs>
          <w:tab w:val="clear" w:pos="567"/>
          <w:tab w:val="left" w:pos="720"/>
        </w:tabs>
        <w:spacing w:line="240" w:lineRule="auto"/>
        <w:ind w:right="-2"/>
        <w:rPr>
          <w:lang w:val="fr-FR"/>
        </w:rPr>
      </w:pPr>
      <w:r>
        <w:rPr>
          <w:lang w:val="lt-LT"/>
        </w:rPr>
        <w:t>63100 Clermont-Ferrand</w:t>
      </w:r>
    </w:p>
    <w:p w14:paraId="4F33BC11" w14:textId="77777777" w:rsidR="001F7279" w:rsidRDefault="001F7279" w:rsidP="001F7279">
      <w:pPr>
        <w:numPr>
          <w:ilvl w:val="12"/>
          <w:numId w:val="0"/>
        </w:numPr>
        <w:tabs>
          <w:tab w:val="clear" w:pos="567"/>
          <w:tab w:val="left" w:pos="720"/>
        </w:tabs>
        <w:spacing w:line="240" w:lineRule="auto"/>
        <w:ind w:right="-2"/>
        <w:rPr>
          <w:lang w:val="lt-LT"/>
        </w:rPr>
      </w:pPr>
      <w:r>
        <w:rPr>
          <w:lang w:val="lt-LT"/>
        </w:rPr>
        <w:t>Prancūzija</w:t>
      </w:r>
    </w:p>
    <w:bookmarkEnd w:id="11"/>
    <w:p w14:paraId="0EC2C413" w14:textId="77777777" w:rsidR="001F7279" w:rsidRDefault="001F7279" w:rsidP="001F7279">
      <w:pPr>
        <w:numPr>
          <w:ilvl w:val="12"/>
          <w:numId w:val="0"/>
        </w:numPr>
        <w:tabs>
          <w:tab w:val="clear" w:pos="567"/>
          <w:tab w:val="left" w:pos="720"/>
        </w:tabs>
        <w:spacing w:line="240" w:lineRule="auto"/>
        <w:ind w:right="-2"/>
        <w:rPr>
          <w:lang w:val="lt-LT"/>
        </w:rPr>
      </w:pPr>
    </w:p>
    <w:p w14:paraId="60E8D5F5" w14:textId="77777777" w:rsidR="001F7279" w:rsidRDefault="001F7279" w:rsidP="001F7279">
      <w:pPr>
        <w:numPr>
          <w:ilvl w:val="12"/>
          <w:numId w:val="0"/>
        </w:numPr>
        <w:tabs>
          <w:tab w:val="clear" w:pos="567"/>
          <w:tab w:val="left" w:pos="720"/>
        </w:tabs>
        <w:spacing w:line="240" w:lineRule="auto"/>
        <w:ind w:right="-2"/>
        <w:rPr>
          <w:b/>
          <w:bCs/>
          <w:noProof/>
          <w:lang w:val="lt-LT"/>
        </w:rPr>
      </w:pPr>
      <w:r>
        <w:rPr>
          <w:b/>
          <w:bCs/>
          <w:noProof/>
          <w:lang w:val="lt-LT"/>
        </w:rPr>
        <w:t>Šis vaistas Europos ekonominės erdvės valstybėse narėse registruotas tokiais pavadinimais:</w:t>
      </w:r>
    </w:p>
    <w:p w14:paraId="5F64F5AA" w14:textId="77777777" w:rsidR="001F7279" w:rsidRDefault="001F7279" w:rsidP="001F7279">
      <w:pPr>
        <w:numPr>
          <w:ilvl w:val="12"/>
          <w:numId w:val="0"/>
        </w:numPr>
        <w:tabs>
          <w:tab w:val="clear" w:pos="567"/>
          <w:tab w:val="left" w:pos="720"/>
        </w:tabs>
        <w:spacing w:line="240" w:lineRule="auto"/>
        <w:ind w:right="-2"/>
        <w:rPr>
          <w:noProof/>
          <w:lang w:val="lt-LT"/>
        </w:rPr>
      </w:pPr>
      <w:r>
        <w:rPr>
          <w:noProof/>
          <w:lang w:val="lt-LT"/>
        </w:rPr>
        <w:t>Danija, Austrija, Belgija, Bulgarija, Kroatija, Kipras, Čekija, Vokietija, Estija, Graikija, Vengrija, Ispanija, Suomija, Islandija, Airija, Italija, Liuksemburgas, Latvija, Nyderlandai, Norvegija, Lenkija, Portugalija, Rumunija, Slovėnija, Slovakija, Švedija ………………………………………….Elymbus</w:t>
      </w:r>
    </w:p>
    <w:p w14:paraId="3F31568C" w14:textId="0A8FEFF0" w:rsidR="001F7279" w:rsidRDefault="001F7279" w:rsidP="001F7279">
      <w:pPr>
        <w:numPr>
          <w:ilvl w:val="12"/>
          <w:numId w:val="0"/>
        </w:numPr>
        <w:tabs>
          <w:tab w:val="clear" w:pos="567"/>
          <w:tab w:val="left" w:pos="720"/>
        </w:tabs>
        <w:spacing w:line="240" w:lineRule="auto"/>
        <w:ind w:right="-2"/>
        <w:rPr>
          <w:noProof/>
          <w:lang w:val="lt-LT"/>
        </w:rPr>
      </w:pPr>
      <w:r>
        <w:rPr>
          <w:noProof/>
          <w:lang w:val="lt-LT"/>
        </w:rPr>
        <w:t>Prancūzija …………………………………………………………………………………</w:t>
      </w:r>
      <w:r w:rsidR="00A57A12">
        <w:rPr>
          <w:noProof/>
          <w:lang w:val="lt-LT"/>
        </w:rPr>
        <w:t>..</w:t>
      </w:r>
      <w:r>
        <w:rPr>
          <w:noProof/>
          <w:lang w:val="lt-LT"/>
        </w:rPr>
        <w:t>….Elumibus</w:t>
      </w:r>
    </w:p>
    <w:p w14:paraId="62D1FFE4" w14:textId="77777777" w:rsidR="001F7279" w:rsidRDefault="001F7279" w:rsidP="001F7279">
      <w:pPr>
        <w:numPr>
          <w:ilvl w:val="12"/>
          <w:numId w:val="0"/>
        </w:numPr>
        <w:tabs>
          <w:tab w:val="clear" w:pos="567"/>
          <w:tab w:val="left" w:pos="720"/>
        </w:tabs>
        <w:spacing w:line="240" w:lineRule="auto"/>
        <w:ind w:right="-2"/>
        <w:rPr>
          <w:noProof/>
          <w:lang w:val="fr-FR"/>
        </w:rPr>
      </w:pPr>
    </w:p>
    <w:p w14:paraId="2D52AF29" w14:textId="3CD059A4" w:rsidR="001F7279" w:rsidRDefault="001F7279" w:rsidP="001F7279">
      <w:pPr>
        <w:numPr>
          <w:ilvl w:val="12"/>
          <w:numId w:val="0"/>
        </w:numPr>
        <w:tabs>
          <w:tab w:val="clear" w:pos="567"/>
          <w:tab w:val="left" w:pos="720"/>
        </w:tabs>
        <w:spacing w:line="240" w:lineRule="auto"/>
        <w:ind w:right="-2"/>
        <w:outlineLvl w:val="0"/>
        <w:rPr>
          <w:noProof/>
          <w:lang w:val="fr-FR"/>
        </w:rPr>
      </w:pPr>
      <w:r>
        <w:rPr>
          <w:b/>
          <w:bCs/>
          <w:noProof/>
          <w:lang w:val="lt-LT"/>
        </w:rPr>
        <w:t>Šis pakuotės lapelis paskutinį kartą peržiūrėtas</w:t>
      </w:r>
      <w:r w:rsidR="00497031">
        <w:rPr>
          <w:b/>
          <w:bCs/>
          <w:noProof/>
          <w:lang w:val="lt-LT"/>
        </w:rPr>
        <w:t xml:space="preserve"> 2023-07-05.</w:t>
      </w:r>
    </w:p>
    <w:p w14:paraId="58168FDC" w14:textId="77777777" w:rsidR="001F7279" w:rsidRDefault="001F7279" w:rsidP="001F7279">
      <w:pPr>
        <w:numPr>
          <w:ilvl w:val="12"/>
          <w:numId w:val="0"/>
        </w:numPr>
        <w:spacing w:line="240" w:lineRule="auto"/>
        <w:ind w:right="-2"/>
        <w:rPr>
          <w:iCs/>
          <w:noProof/>
          <w:lang w:val="fr-FR"/>
        </w:rPr>
      </w:pPr>
    </w:p>
    <w:p w14:paraId="7499CE33" w14:textId="77777777" w:rsidR="001F7279" w:rsidRDefault="001F7279" w:rsidP="001F7279">
      <w:pPr>
        <w:numPr>
          <w:ilvl w:val="12"/>
          <w:numId w:val="0"/>
        </w:numPr>
        <w:spacing w:line="240" w:lineRule="auto"/>
        <w:ind w:right="-2"/>
        <w:rPr>
          <w:iCs/>
          <w:noProof/>
          <w:lang w:val="fr-FR"/>
        </w:rPr>
      </w:pPr>
    </w:p>
    <w:p w14:paraId="27283148" w14:textId="77777777" w:rsidR="0044519B" w:rsidRDefault="0044519B" w:rsidP="0044519B">
      <w:r>
        <w:t>Išsami informacija apie šį vaistą pateikiama Valstybinės vaistų kontrolės tarnybos prie Lietuvos Respublikos sveikatos apsaugos ministerijos tinklalapyje</w:t>
      </w:r>
      <w:r>
        <w:rPr>
          <w:i/>
          <w:iCs/>
        </w:rPr>
        <w:t xml:space="preserve"> </w:t>
      </w:r>
      <w:hyperlink r:id="rId17" w:history="1">
        <w:r>
          <w:rPr>
            <w:rStyle w:val="Hipersaitas"/>
          </w:rPr>
          <w:t>http://www.vvkt.lt</w:t>
        </w:r>
      </w:hyperlink>
    </w:p>
    <w:p w14:paraId="4BF91F34" w14:textId="77777777" w:rsidR="001F7279" w:rsidRDefault="001F7279" w:rsidP="001F7279">
      <w:pPr>
        <w:numPr>
          <w:ilvl w:val="12"/>
          <w:numId w:val="0"/>
        </w:numPr>
        <w:tabs>
          <w:tab w:val="clear" w:pos="567"/>
          <w:tab w:val="left" w:pos="720"/>
        </w:tabs>
        <w:spacing w:line="240" w:lineRule="auto"/>
        <w:ind w:right="-2"/>
        <w:rPr>
          <w:noProof/>
          <w:lang w:val="fr-FR"/>
        </w:rPr>
      </w:pPr>
    </w:p>
    <w:p w14:paraId="2F2EE4F5" w14:textId="77777777" w:rsidR="001F7279" w:rsidRDefault="001F7279" w:rsidP="001F7279">
      <w:pPr>
        <w:numPr>
          <w:ilvl w:val="12"/>
          <w:numId w:val="0"/>
        </w:numPr>
        <w:tabs>
          <w:tab w:val="clear" w:pos="567"/>
          <w:tab w:val="left" w:pos="6744"/>
        </w:tabs>
        <w:spacing w:line="240" w:lineRule="auto"/>
        <w:ind w:right="-2"/>
        <w:rPr>
          <w:noProof/>
          <w:lang w:val="fr-FR"/>
        </w:rPr>
      </w:pPr>
    </w:p>
    <w:bookmarkEnd w:id="9"/>
    <w:p w14:paraId="35126764" w14:textId="77777777" w:rsidR="001F7279" w:rsidRDefault="001F7279" w:rsidP="001F7279">
      <w:pPr>
        <w:numPr>
          <w:ilvl w:val="12"/>
          <w:numId w:val="0"/>
        </w:numPr>
        <w:tabs>
          <w:tab w:val="clear" w:pos="567"/>
          <w:tab w:val="left" w:pos="6744"/>
        </w:tabs>
        <w:spacing w:line="240" w:lineRule="auto"/>
        <w:ind w:right="-2"/>
        <w:rPr>
          <w:noProof/>
          <w:lang w:val="fr-FR"/>
        </w:rPr>
      </w:pPr>
    </w:p>
    <w:p w14:paraId="23EB4B24" w14:textId="77777777" w:rsidR="00815D04" w:rsidRPr="001F7279" w:rsidRDefault="00815D04" w:rsidP="00A9241E">
      <w:pPr>
        <w:numPr>
          <w:ilvl w:val="12"/>
          <w:numId w:val="0"/>
        </w:numPr>
        <w:tabs>
          <w:tab w:val="clear" w:pos="567"/>
        </w:tabs>
        <w:spacing w:line="240" w:lineRule="auto"/>
        <w:ind w:right="-2"/>
        <w:rPr>
          <w:noProof/>
          <w:lang w:val="fr-FR"/>
        </w:rPr>
      </w:pPr>
    </w:p>
    <w:sectPr w:rsidR="00815D04" w:rsidRPr="001F7279" w:rsidSect="0084172C">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9D7B" w14:textId="77777777" w:rsidR="00263AB9" w:rsidRDefault="00263AB9">
      <w:pPr>
        <w:spacing w:line="240" w:lineRule="auto"/>
      </w:pPr>
      <w:r>
        <w:separator/>
      </w:r>
    </w:p>
  </w:endnote>
  <w:endnote w:type="continuationSeparator" w:id="0">
    <w:p w14:paraId="316307B7" w14:textId="77777777" w:rsidR="00263AB9" w:rsidRDefault="00263AB9">
      <w:pPr>
        <w:spacing w:line="240" w:lineRule="auto"/>
      </w:pPr>
      <w:r>
        <w:continuationSeparator/>
      </w:r>
    </w:p>
  </w:endnote>
  <w:endnote w:type="continuationNotice" w:id="1">
    <w:p w14:paraId="140849BC" w14:textId="77777777" w:rsidR="00263AB9" w:rsidRDefault="00263A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5B70" w14:textId="7077B280" w:rsidR="008B6081" w:rsidRPr="000C1913" w:rsidRDefault="008B6081">
    <w:pPr>
      <w:pStyle w:val="Porat"/>
      <w:tabs>
        <w:tab w:val="clear" w:pos="8930"/>
        <w:tab w:val="right" w:pos="8931"/>
      </w:tabs>
      <w:ind w:right="96"/>
      <w:jc w:val="center"/>
      <w:rPr>
        <w:rFonts w:ascii="Arial" w:hAnsi="Arial" w:cs="Arial"/>
      </w:rPr>
    </w:pPr>
    <w:r>
      <w:rPr>
        <w:rFonts w:ascii="Arial" w:hAnsi="Arial" w:cs="Arial"/>
        <w:lang w:val="lt"/>
      </w:rPr>
      <w:fldChar w:fldCharType="begin"/>
    </w:r>
    <w:r>
      <w:rPr>
        <w:rFonts w:ascii="Arial" w:hAnsi="Arial" w:cs="Arial"/>
        <w:lang w:val="lt"/>
      </w:rPr>
      <w:instrText xml:space="preserve"> EQ </w:instrText>
    </w:r>
    <w:r>
      <w:rPr>
        <w:rFonts w:ascii="Arial" w:hAnsi="Arial" w:cs="Arial"/>
        <w:lang w:val="lt"/>
      </w:rPr>
      <w:fldChar w:fldCharType="end"/>
    </w:r>
    <w:r>
      <w:rPr>
        <w:rStyle w:val="Puslapionumeris"/>
        <w:rFonts w:ascii="Arial" w:hAnsi="Arial" w:cs="Arial"/>
        <w:lang w:val="lt"/>
      </w:rPr>
      <w:fldChar w:fldCharType="begin"/>
    </w:r>
    <w:r>
      <w:rPr>
        <w:rStyle w:val="Puslapionumeris"/>
        <w:rFonts w:ascii="Arial" w:hAnsi="Arial" w:cs="Arial"/>
        <w:lang w:val="lt"/>
      </w:rPr>
      <w:instrText xml:space="preserve">PAGE  </w:instrText>
    </w:r>
    <w:r>
      <w:rPr>
        <w:rStyle w:val="Puslapionumeris"/>
        <w:rFonts w:ascii="Arial" w:hAnsi="Arial" w:cs="Arial"/>
        <w:lang w:val="lt"/>
      </w:rPr>
      <w:fldChar w:fldCharType="separate"/>
    </w:r>
    <w:r w:rsidR="008442AE">
      <w:rPr>
        <w:rStyle w:val="Puslapionumeris"/>
        <w:rFonts w:ascii="Arial" w:hAnsi="Arial" w:cs="Arial"/>
        <w:noProof/>
        <w:lang w:val="lt"/>
      </w:rPr>
      <w:t>27</w:t>
    </w:r>
    <w:r>
      <w:rPr>
        <w:rStyle w:val="Puslapionumeris"/>
        <w:rFonts w:ascii="Arial" w:hAnsi="Arial" w:cs="Arial"/>
        <w:lang w:val="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9B7F" w14:textId="33768CBA" w:rsidR="008B6081" w:rsidRPr="000C1913" w:rsidRDefault="008B6081">
    <w:pPr>
      <w:pStyle w:val="Porat"/>
      <w:tabs>
        <w:tab w:val="clear" w:pos="8930"/>
        <w:tab w:val="right" w:pos="8931"/>
      </w:tabs>
      <w:ind w:right="96"/>
      <w:jc w:val="center"/>
      <w:rPr>
        <w:rFonts w:ascii="Arial" w:hAnsi="Arial" w:cs="Arial"/>
      </w:rPr>
    </w:pPr>
    <w:r>
      <w:rPr>
        <w:rFonts w:ascii="Arial" w:hAnsi="Arial" w:cs="Arial"/>
        <w:lang w:val="lt"/>
      </w:rPr>
      <w:fldChar w:fldCharType="begin"/>
    </w:r>
    <w:r>
      <w:rPr>
        <w:rFonts w:ascii="Arial" w:hAnsi="Arial" w:cs="Arial"/>
        <w:lang w:val="lt"/>
      </w:rPr>
      <w:instrText xml:space="preserve"> EQ </w:instrText>
    </w:r>
    <w:r>
      <w:rPr>
        <w:rFonts w:ascii="Arial" w:hAnsi="Arial" w:cs="Arial"/>
        <w:lang w:val="lt"/>
      </w:rPr>
      <w:fldChar w:fldCharType="end"/>
    </w:r>
    <w:r>
      <w:rPr>
        <w:rStyle w:val="Puslapionumeris"/>
        <w:rFonts w:ascii="Arial" w:hAnsi="Arial" w:cs="Arial"/>
        <w:lang w:val="lt"/>
      </w:rPr>
      <w:fldChar w:fldCharType="begin"/>
    </w:r>
    <w:r>
      <w:rPr>
        <w:rStyle w:val="Puslapionumeris"/>
        <w:rFonts w:ascii="Arial" w:hAnsi="Arial" w:cs="Arial"/>
        <w:lang w:val="lt"/>
      </w:rPr>
      <w:instrText xml:space="preserve">PAGE  </w:instrText>
    </w:r>
    <w:r>
      <w:rPr>
        <w:rStyle w:val="Puslapionumeris"/>
        <w:rFonts w:ascii="Arial" w:hAnsi="Arial" w:cs="Arial"/>
        <w:lang w:val="lt"/>
      </w:rPr>
      <w:fldChar w:fldCharType="separate"/>
    </w:r>
    <w:r w:rsidR="008442AE">
      <w:rPr>
        <w:rStyle w:val="Puslapionumeris"/>
        <w:rFonts w:ascii="Arial" w:hAnsi="Arial" w:cs="Arial"/>
        <w:noProof/>
        <w:lang w:val="lt"/>
      </w:rPr>
      <w:t>1</w:t>
    </w:r>
    <w:r>
      <w:rPr>
        <w:rStyle w:val="Puslapionumeris"/>
        <w:rFonts w:ascii="Arial" w:hAnsi="Arial" w:cs="Arial"/>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A464" w14:textId="77777777" w:rsidR="00263AB9" w:rsidRDefault="00263AB9">
      <w:pPr>
        <w:spacing w:line="240" w:lineRule="auto"/>
      </w:pPr>
      <w:r>
        <w:separator/>
      </w:r>
    </w:p>
  </w:footnote>
  <w:footnote w:type="continuationSeparator" w:id="0">
    <w:p w14:paraId="05951F6C" w14:textId="77777777" w:rsidR="00263AB9" w:rsidRDefault="00263AB9">
      <w:pPr>
        <w:spacing w:line="240" w:lineRule="auto"/>
      </w:pPr>
      <w:r>
        <w:continuationSeparator/>
      </w:r>
    </w:p>
  </w:footnote>
  <w:footnote w:type="continuationNotice" w:id="1">
    <w:p w14:paraId="19F6B185" w14:textId="77777777" w:rsidR="00263AB9" w:rsidRDefault="00263A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072" w14:textId="77777777" w:rsidR="00263AB9" w:rsidRDefault="00263A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50A43"/>
    <w:multiLevelType w:val="hybridMultilevel"/>
    <w:tmpl w:val="E7C0644C"/>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249BB"/>
    <w:multiLevelType w:val="hybridMultilevel"/>
    <w:tmpl w:val="9184D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E20"/>
    <w:multiLevelType w:val="hybridMultilevel"/>
    <w:tmpl w:val="42FE9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541609"/>
    <w:multiLevelType w:val="hybridMultilevel"/>
    <w:tmpl w:val="1E5AABE8"/>
    <w:lvl w:ilvl="0" w:tplc="3F60D074">
      <w:start w:val="1"/>
      <w:numFmt w:val="decimal"/>
      <w:lvlText w:val="%1."/>
      <w:lvlJc w:val="left"/>
      <w:pPr>
        <w:tabs>
          <w:tab w:val="num" w:pos="570"/>
        </w:tabs>
        <w:ind w:left="570" w:hanging="570"/>
      </w:pPr>
      <w:rPr>
        <w:rFonts w:hint="default"/>
      </w:rPr>
    </w:lvl>
    <w:lvl w:ilvl="1" w:tplc="6DF24B34" w:tentative="1">
      <w:start w:val="1"/>
      <w:numFmt w:val="lowerLetter"/>
      <w:lvlText w:val="%2."/>
      <w:lvlJc w:val="left"/>
      <w:pPr>
        <w:tabs>
          <w:tab w:val="num" w:pos="1080"/>
        </w:tabs>
        <w:ind w:left="1080" w:hanging="360"/>
      </w:pPr>
    </w:lvl>
    <w:lvl w:ilvl="2" w:tplc="8E223A80" w:tentative="1">
      <w:start w:val="1"/>
      <w:numFmt w:val="lowerRoman"/>
      <w:lvlText w:val="%3."/>
      <w:lvlJc w:val="right"/>
      <w:pPr>
        <w:tabs>
          <w:tab w:val="num" w:pos="1800"/>
        </w:tabs>
        <w:ind w:left="1800" w:hanging="180"/>
      </w:pPr>
    </w:lvl>
    <w:lvl w:ilvl="3" w:tplc="C5001C64" w:tentative="1">
      <w:start w:val="1"/>
      <w:numFmt w:val="decimal"/>
      <w:lvlText w:val="%4."/>
      <w:lvlJc w:val="left"/>
      <w:pPr>
        <w:tabs>
          <w:tab w:val="num" w:pos="2520"/>
        </w:tabs>
        <w:ind w:left="2520" w:hanging="360"/>
      </w:pPr>
    </w:lvl>
    <w:lvl w:ilvl="4" w:tplc="9E304940" w:tentative="1">
      <w:start w:val="1"/>
      <w:numFmt w:val="lowerLetter"/>
      <w:lvlText w:val="%5."/>
      <w:lvlJc w:val="left"/>
      <w:pPr>
        <w:tabs>
          <w:tab w:val="num" w:pos="3240"/>
        </w:tabs>
        <w:ind w:left="3240" w:hanging="360"/>
      </w:pPr>
    </w:lvl>
    <w:lvl w:ilvl="5" w:tplc="B0DEC8C8" w:tentative="1">
      <w:start w:val="1"/>
      <w:numFmt w:val="lowerRoman"/>
      <w:lvlText w:val="%6."/>
      <w:lvlJc w:val="right"/>
      <w:pPr>
        <w:tabs>
          <w:tab w:val="num" w:pos="3960"/>
        </w:tabs>
        <w:ind w:left="3960" w:hanging="180"/>
      </w:pPr>
    </w:lvl>
    <w:lvl w:ilvl="6" w:tplc="42A2AF10" w:tentative="1">
      <w:start w:val="1"/>
      <w:numFmt w:val="decimal"/>
      <w:lvlText w:val="%7."/>
      <w:lvlJc w:val="left"/>
      <w:pPr>
        <w:tabs>
          <w:tab w:val="num" w:pos="4680"/>
        </w:tabs>
        <w:ind w:left="4680" w:hanging="360"/>
      </w:pPr>
    </w:lvl>
    <w:lvl w:ilvl="7" w:tplc="A6604332" w:tentative="1">
      <w:start w:val="1"/>
      <w:numFmt w:val="lowerLetter"/>
      <w:lvlText w:val="%8."/>
      <w:lvlJc w:val="left"/>
      <w:pPr>
        <w:tabs>
          <w:tab w:val="num" w:pos="5400"/>
        </w:tabs>
        <w:ind w:left="5400" w:hanging="360"/>
      </w:pPr>
    </w:lvl>
    <w:lvl w:ilvl="8" w:tplc="4C024F5E" w:tentative="1">
      <w:start w:val="1"/>
      <w:numFmt w:val="lowerRoman"/>
      <w:lvlText w:val="%9."/>
      <w:lvlJc w:val="right"/>
      <w:pPr>
        <w:tabs>
          <w:tab w:val="num" w:pos="6120"/>
        </w:tabs>
        <w:ind w:left="6120" w:hanging="180"/>
      </w:pPr>
    </w:lvl>
  </w:abstractNum>
  <w:abstractNum w:abstractNumId="7" w15:restartNumberingAfterBreak="0">
    <w:nsid w:val="2FB85D2D"/>
    <w:multiLevelType w:val="hybridMultilevel"/>
    <w:tmpl w:val="BBAC5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4CB62E3"/>
    <w:multiLevelType w:val="hybridMultilevel"/>
    <w:tmpl w:val="C28C18FA"/>
    <w:lvl w:ilvl="0" w:tplc="B7F85076">
      <w:numFmt w:val="bullet"/>
      <w:lvlText w:val=""/>
      <w:lvlJc w:val="left"/>
      <w:pPr>
        <w:ind w:left="956" w:hanging="207"/>
      </w:pPr>
      <w:rPr>
        <w:rFonts w:ascii="Symbol" w:eastAsia="Symbol" w:hAnsi="Symbol" w:cs="Symbol" w:hint="default"/>
        <w:b w:val="0"/>
        <w:bCs w:val="0"/>
        <w:i w:val="0"/>
        <w:iCs w:val="0"/>
        <w:w w:val="100"/>
        <w:sz w:val="22"/>
        <w:szCs w:val="22"/>
        <w:lang w:val="lt-LT" w:eastAsia="en-US" w:bidi="ar-SA"/>
      </w:rPr>
    </w:lvl>
    <w:lvl w:ilvl="1" w:tplc="1CD69C36">
      <w:numFmt w:val="bullet"/>
      <w:lvlText w:val="•"/>
      <w:lvlJc w:val="left"/>
      <w:pPr>
        <w:ind w:left="1818" w:hanging="207"/>
      </w:pPr>
      <w:rPr>
        <w:rFonts w:hint="default"/>
        <w:lang w:val="lt-LT" w:eastAsia="en-US" w:bidi="ar-SA"/>
      </w:rPr>
    </w:lvl>
    <w:lvl w:ilvl="2" w:tplc="729687FE">
      <w:numFmt w:val="bullet"/>
      <w:lvlText w:val="•"/>
      <w:lvlJc w:val="left"/>
      <w:pPr>
        <w:ind w:left="2677" w:hanging="207"/>
      </w:pPr>
      <w:rPr>
        <w:rFonts w:hint="default"/>
        <w:lang w:val="lt-LT" w:eastAsia="en-US" w:bidi="ar-SA"/>
      </w:rPr>
    </w:lvl>
    <w:lvl w:ilvl="3" w:tplc="837EF1D8">
      <w:numFmt w:val="bullet"/>
      <w:lvlText w:val="•"/>
      <w:lvlJc w:val="left"/>
      <w:pPr>
        <w:ind w:left="3535" w:hanging="207"/>
      </w:pPr>
      <w:rPr>
        <w:rFonts w:hint="default"/>
        <w:lang w:val="lt-LT" w:eastAsia="en-US" w:bidi="ar-SA"/>
      </w:rPr>
    </w:lvl>
    <w:lvl w:ilvl="4" w:tplc="6C160756">
      <w:numFmt w:val="bullet"/>
      <w:lvlText w:val="•"/>
      <w:lvlJc w:val="left"/>
      <w:pPr>
        <w:ind w:left="4394" w:hanging="207"/>
      </w:pPr>
      <w:rPr>
        <w:rFonts w:hint="default"/>
        <w:lang w:val="lt-LT" w:eastAsia="en-US" w:bidi="ar-SA"/>
      </w:rPr>
    </w:lvl>
    <w:lvl w:ilvl="5" w:tplc="BB1EE89C">
      <w:numFmt w:val="bullet"/>
      <w:lvlText w:val="•"/>
      <w:lvlJc w:val="left"/>
      <w:pPr>
        <w:ind w:left="5252" w:hanging="207"/>
      </w:pPr>
      <w:rPr>
        <w:rFonts w:hint="default"/>
        <w:lang w:val="lt-LT" w:eastAsia="en-US" w:bidi="ar-SA"/>
      </w:rPr>
    </w:lvl>
    <w:lvl w:ilvl="6" w:tplc="4B8E1AA8">
      <w:numFmt w:val="bullet"/>
      <w:lvlText w:val="•"/>
      <w:lvlJc w:val="left"/>
      <w:pPr>
        <w:ind w:left="6111" w:hanging="207"/>
      </w:pPr>
      <w:rPr>
        <w:rFonts w:hint="default"/>
        <w:lang w:val="lt-LT" w:eastAsia="en-US" w:bidi="ar-SA"/>
      </w:rPr>
    </w:lvl>
    <w:lvl w:ilvl="7" w:tplc="DDF6DA78">
      <w:numFmt w:val="bullet"/>
      <w:lvlText w:val="•"/>
      <w:lvlJc w:val="left"/>
      <w:pPr>
        <w:ind w:left="6969" w:hanging="207"/>
      </w:pPr>
      <w:rPr>
        <w:rFonts w:hint="default"/>
        <w:lang w:val="lt-LT" w:eastAsia="en-US" w:bidi="ar-SA"/>
      </w:rPr>
    </w:lvl>
    <w:lvl w:ilvl="8" w:tplc="D8F6F4C4">
      <w:numFmt w:val="bullet"/>
      <w:lvlText w:val="•"/>
      <w:lvlJc w:val="left"/>
      <w:pPr>
        <w:ind w:left="7828" w:hanging="207"/>
      </w:pPr>
      <w:rPr>
        <w:rFonts w:hint="default"/>
        <w:lang w:val="lt-LT" w:eastAsia="en-US" w:bidi="ar-SA"/>
      </w:rPr>
    </w:lvl>
  </w:abstractNum>
  <w:abstractNum w:abstractNumId="10" w15:restartNumberingAfterBreak="0">
    <w:nsid w:val="4A364333"/>
    <w:multiLevelType w:val="hybridMultilevel"/>
    <w:tmpl w:val="7FECE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F33F5F"/>
    <w:multiLevelType w:val="hybridMultilevel"/>
    <w:tmpl w:val="C748C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964700"/>
    <w:multiLevelType w:val="hybridMultilevel"/>
    <w:tmpl w:val="6AF24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0B5542"/>
    <w:multiLevelType w:val="hybridMultilevel"/>
    <w:tmpl w:val="0C96166A"/>
    <w:lvl w:ilvl="0" w:tplc="6686C16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9990AAE6">
      <w:numFmt w:val="bullet"/>
      <w:lvlText w:val="-"/>
      <w:lvlJc w:val="left"/>
      <w:pPr>
        <w:ind w:left="802" w:hanging="207"/>
      </w:pPr>
      <w:rPr>
        <w:rFonts w:ascii="Times New Roman" w:eastAsia="Times New Roman" w:hAnsi="Times New Roman" w:cs="Times New Roman" w:hint="default"/>
        <w:w w:val="100"/>
        <w:lang w:val="lt-LT" w:eastAsia="en-US" w:bidi="ar-SA"/>
      </w:rPr>
    </w:lvl>
    <w:lvl w:ilvl="2" w:tplc="E514B55A">
      <w:numFmt w:val="bullet"/>
      <w:lvlText w:val="-"/>
      <w:lvlJc w:val="left"/>
      <w:pPr>
        <w:ind w:left="1085" w:hanging="284"/>
      </w:pPr>
      <w:rPr>
        <w:rFonts w:ascii="Times New Roman" w:eastAsia="Times New Roman" w:hAnsi="Times New Roman" w:cs="Times New Roman" w:hint="default"/>
        <w:b w:val="0"/>
        <w:bCs w:val="0"/>
        <w:i w:val="0"/>
        <w:iCs w:val="0"/>
        <w:w w:val="100"/>
        <w:sz w:val="22"/>
        <w:szCs w:val="22"/>
        <w:lang w:val="lt-LT" w:eastAsia="en-US" w:bidi="ar-SA"/>
      </w:rPr>
    </w:lvl>
    <w:lvl w:ilvl="3" w:tplc="B70616D8">
      <w:numFmt w:val="bullet"/>
      <w:lvlText w:val="•"/>
      <w:lvlJc w:val="left"/>
      <w:pPr>
        <w:ind w:left="2961" w:hanging="284"/>
      </w:pPr>
      <w:rPr>
        <w:lang w:val="lt-LT" w:eastAsia="en-US" w:bidi="ar-SA"/>
      </w:rPr>
    </w:lvl>
    <w:lvl w:ilvl="4" w:tplc="E362EC08">
      <w:numFmt w:val="bullet"/>
      <w:lvlText w:val="•"/>
      <w:lvlJc w:val="left"/>
      <w:pPr>
        <w:ind w:left="3901" w:hanging="284"/>
      </w:pPr>
      <w:rPr>
        <w:lang w:val="lt-LT" w:eastAsia="en-US" w:bidi="ar-SA"/>
      </w:rPr>
    </w:lvl>
    <w:lvl w:ilvl="5" w:tplc="6D5A855C">
      <w:numFmt w:val="bullet"/>
      <w:lvlText w:val="•"/>
      <w:lvlJc w:val="left"/>
      <w:pPr>
        <w:ind w:left="4842" w:hanging="284"/>
      </w:pPr>
      <w:rPr>
        <w:lang w:val="lt-LT" w:eastAsia="en-US" w:bidi="ar-SA"/>
      </w:rPr>
    </w:lvl>
    <w:lvl w:ilvl="6" w:tplc="7EAC0ACA">
      <w:numFmt w:val="bullet"/>
      <w:lvlText w:val="•"/>
      <w:lvlJc w:val="left"/>
      <w:pPr>
        <w:ind w:left="5783" w:hanging="284"/>
      </w:pPr>
      <w:rPr>
        <w:lang w:val="lt-LT" w:eastAsia="en-US" w:bidi="ar-SA"/>
      </w:rPr>
    </w:lvl>
    <w:lvl w:ilvl="7" w:tplc="500EB1C4">
      <w:numFmt w:val="bullet"/>
      <w:lvlText w:val="•"/>
      <w:lvlJc w:val="left"/>
      <w:pPr>
        <w:ind w:left="6723" w:hanging="284"/>
      </w:pPr>
      <w:rPr>
        <w:lang w:val="lt-LT" w:eastAsia="en-US" w:bidi="ar-SA"/>
      </w:rPr>
    </w:lvl>
    <w:lvl w:ilvl="8" w:tplc="4328BE8A">
      <w:numFmt w:val="bullet"/>
      <w:lvlText w:val="•"/>
      <w:lvlJc w:val="left"/>
      <w:pPr>
        <w:ind w:left="7664" w:hanging="284"/>
      </w:pPr>
      <w:rPr>
        <w:lang w:val="lt-LT" w:eastAsia="en-US" w:bidi="ar-SA"/>
      </w:rPr>
    </w:lvl>
  </w:abstractNum>
  <w:abstractNum w:abstractNumId="14" w15:restartNumberingAfterBreak="0">
    <w:nsid w:val="58B56C73"/>
    <w:multiLevelType w:val="hybridMultilevel"/>
    <w:tmpl w:val="5BA42128"/>
    <w:lvl w:ilvl="0" w:tplc="5C2ED80A">
      <w:start w:val="2"/>
      <w:numFmt w:val="decimal"/>
      <w:lvlText w:val="%1."/>
      <w:lvlJc w:val="left"/>
      <w:pPr>
        <w:tabs>
          <w:tab w:val="num" w:pos="570"/>
        </w:tabs>
        <w:ind w:left="570" w:hanging="570"/>
      </w:pPr>
      <w:rPr>
        <w:rFonts w:hint="default"/>
      </w:rPr>
    </w:lvl>
    <w:lvl w:ilvl="1" w:tplc="9DB228D2" w:tentative="1">
      <w:start w:val="1"/>
      <w:numFmt w:val="lowerLetter"/>
      <w:lvlText w:val="%2."/>
      <w:lvlJc w:val="left"/>
      <w:pPr>
        <w:tabs>
          <w:tab w:val="num" w:pos="1080"/>
        </w:tabs>
        <w:ind w:left="1080" w:hanging="360"/>
      </w:pPr>
    </w:lvl>
    <w:lvl w:ilvl="2" w:tplc="832A508A" w:tentative="1">
      <w:start w:val="1"/>
      <w:numFmt w:val="lowerRoman"/>
      <w:lvlText w:val="%3."/>
      <w:lvlJc w:val="right"/>
      <w:pPr>
        <w:tabs>
          <w:tab w:val="num" w:pos="1800"/>
        </w:tabs>
        <w:ind w:left="1800" w:hanging="180"/>
      </w:pPr>
    </w:lvl>
    <w:lvl w:ilvl="3" w:tplc="4A027BEA" w:tentative="1">
      <w:start w:val="1"/>
      <w:numFmt w:val="decimal"/>
      <w:lvlText w:val="%4."/>
      <w:lvlJc w:val="left"/>
      <w:pPr>
        <w:tabs>
          <w:tab w:val="num" w:pos="2520"/>
        </w:tabs>
        <w:ind w:left="2520" w:hanging="360"/>
      </w:pPr>
    </w:lvl>
    <w:lvl w:ilvl="4" w:tplc="57388AC2" w:tentative="1">
      <w:start w:val="1"/>
      <w:numFmt w:val="lowerLetter"/>
      <w:lvlText w:val="%5."/>
      <w:lvlJc w:val="left"/>
      <w:pPr>
        <w:tabs>
          <w:tab w:val="num" w:pos="3240"/>
        </w:tabs>
        <w:ind w:left="3240" w:hanging="360"/>
      </w:pPr>
    </w:lvl>
    <w:lvl w:ilvl="5" w:tplc="C6648E06" w:tentative="1">
      <w:start w:val="1"/>
      <w:numFmt w:val="lowerRoman"/>
      <w:lvlText w:val="%6."/>
      <w:lvlJc w:val="right"/>
      <w:pPr>
        <w:tabs>
          <w:tab w:val="num" w:pos="3960"/>
        </w:tabs>
        <w:ind w:left="3960" w:hanging="180"/>
      </w:pPr>
    </w:lvl>
    <w:lvl w:ilvl="6" w:tplc="E242BBF4" w:tentative="1">
      <w:start w:val="1"/>
      <w:numFmt w:val="decimal"/>
      <w:lvlText w:val="%7."/>
      <w:lvlJc w:val="left"/>
      <w:pPr>
        <w:tabs>
          <w:tab w:val="num" w:pos="4680"/>
        </w:tabs>
        <w:ind w:left="4680" w:hanging="360"/>
      </w:pPr>
    </w:lvl>
    <w:lvl w:ilvl="7" w:tplc="1CD80FD6" w:tentative="1">
      <w:start w:val="1"/>
      <w:numFmt w:val="lowerLetter"/>
      <w:lvlText w:val="%8."/>
      <w:lvlJc w:val="left"/>
      <w:pPr>
        <w:tabs>
          <w:tab w:val="num" w:pos="5400"/>
        </w:tabs>
        <w:ind w:left="5400" w:hanging="360"/>
      </w:pPr>
    </w:lvl>
    <w:lvl w:ilvl="8" w:tplc="EA5E98AE" w:tentative="1">
      <w:start w:val="1"/>
      <w:numFmt w:val="lowerRoman"/>
      <w:lvlText w:val="%9."/>
      <w:lvlJc w:val="right"/>
      <w:pPr>
        <w:tabs>
          <w:tab w:val="num" w:pos="6120"/>
        </w:tabs>
        <w:ind w:left="6120" w:hanging="180"/>
      </w:pPr>
    </w:lvl>
  </w:abstractNum>
  <w:abstractNum w:abstractNumId="15" w15:restartNumberingAfterBreak="0">
    <w:nsid w:val="59F715CB"/>
    <w:multiLevelType w:val="hybridMultilevel"/>
    <w:tmpl w:val="BAC8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B22C8F"/>
    <w:multiLevelType w:val="hybridMultilevel"/>
    <w:tmpl w:val="2EB689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025CBB"/>
    <w:multiLevelType w:val="hybridMultilevel"/>
    <w:tmpl w:val="A762D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C98562E"/>
    <w:multiLevelType w:val="hybridMultilevel"/>
    <w:tmpl w:val="BC0E0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0899457">
    <w:abstractNumId w:val="19"/>
  </w:num>
  <w:num w:numId="2" w16cid:durableId="407507308">
    <w:abstractNumId w:val="8"/>
  </w:num>
  <w:num w:numId="3" w16cid:durableId="1577780331">
    <w:abstractNumId w:val="5"/>
  </w:num>
  <w:num w:numId="4" w16cid:durableId="2098406779">
    <w:abstractNumId w:val="1"/>
  </w:num>
  <w:num w:numId="5" w16cid:durableId="667634183">
    <w:abstractNumId w:val="9"/>
  </w:num>
  <w:num w:numId="6" w16cid:durableId="1957252729">
    <w:abstractNumId w:val="2"/>
  </w:num>
  <w:num w:numId="7" w16cid:durableId="371341863">
    <w:abstractNumId w:val="0"/>
    <w:lvlOverride w:ilvl="0">
      <w:lvl w:ilvl="0">
        <w:numFmt w:val="bullet"/>
        <w:lvlText w:val="-"/>
        <w:lvlJc w:val="left"/>
        <w:pPr>
          <w:ind w:left="0" w:hanging="360"/>
        </w:pPr>
      </w:lvl>
    </w:lvlOverride>
  </w:num>
  <w:num w:numId="8" w16cid:durableId="1687439320">
    <w:abstractNumId w:val="18"/>
    <w:lvlOverride w:ilvl="0">
      <w:startOverride w:val="5"/>
    </w:lvlOverride>
  </w:num>
  <w:num w:numId="9" w16cid:durableId="2118061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01695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656037">
    <w:abstractNumId w:val="13"/>
    <w:lvlOverride w:ilvl="0">
      <w:startOverride w:val="1"/>
    </w:lvlOverride>
    <w:lvlOverride w:ilvl="1"/>
    <w:lvlOverride w:ilvl="2"/>
    <w:lvlOverride w:ilvl="3"/>
    <w:lvlOverride w:ilvl="4"/>
    <w:lvlOverride w:ilvl="5"/>
    <w:lvlOverride w:ilvl="6"/>
    <w:lvlOverride w:ilvl="7"/>
    <w:lvlOverride w:ilvl="8"/>
  </w:num>
  <w:num w:numId="12" w16cid:durableId="464662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968343">
    <w:abstractNumId w:val="12"/>
  </w:num>
  <w:num w:numId="14" w16cid:durableId="88937573">
    <w:abstractNumId w:val="7"/>
  </w:num>
  <w:num w:numId="15" w16cid:durableId="831915967">
    <w:abstractNumId w:val="11"/>
  </w:num>
  <w:num w:numId="16" w16cid:durableId="896628982">
    <w:abstractNumId w:val="4"/>
  </w:num>
  <w:num w:numId="17" w16cid:durableId="2135512716">
    <w:abstractNumId w:val="15"/>
  </w:num>
  <w:num w:numId="18" w16cid:durableId="1614358745">
    <w:abstractNumId w:val="17"/>
  </w:num>
  <w:num w:numId="19" w16cid:durableId="1689527089">
    <w:abstractNumId w:val="10"/>
  </w:num>
  <w:num w:numId="20" w16cid:durableId="1763180992">
    <w:abstractNumId w:val="20"/>
  </w:num>
  <w:num w:numId="21" w16cid:durableId="19886317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0MTYyNTQwNTc2MrFU0lEKTi0uzszPAykwqgUA4yMLgywAAAA="/>
    <w:docVar w:name="Registered" w:val="-1"/>
    <w:docVar w:name="Version" w:val="0"/>
  </w:docVars>
  <w:rsids>
    <w:rsidRoot w:val="00C53ACC"/>
    <w:rsid w:val="00000CEA"/>
    <w:rsid w:val="000064E6"/>
    <w:rsid w:val="0001162C"/>
    <w:rsid w:val="000131C2"/>
    <w:rsid w:val="000151B7"/>
    <w:rsid w:val="00017170"/>
    <w:rsid w:val="00026BF2"/>
    <w:rsid w:val="0003204E"/>
    <w:rsid w:val="00042411"/>
    <w:rsid w:val="000425D4"/>
    <w:rsid w:val="00043B8F"/>
    <w:rsid w:val="000464C5"/>
    <w:rsid w:val="00057965"/>
    <w:rsid w:val="00061E2F"/>
    <w:rsid w:val="00067B16"/>
    <w:rsid w:val="00067D17"/>
    <w:rsid w:val="00067D32"/>
    <w:rsid w:val="00071B92"/>
    <w:rsid w:val="00074CB4"/>
    <w:rsid w:val="00083518"/>
    <w:rsid w:val="0008425C"/>
    <w:rsid w:val="00086803"/>
    <w:rsid w:val="00090790"/>
    <w:rsid w:val="00094AC7"/>
    <w:rsid w:val="000A3747"/>
    <w:rsid w:val="000C1913"/>
    <w:rsid w:val="000C5308"/>
    <w:rsid w:val="000D39F3"/>
    <w:rsid w:val="000D6508"/>
    <w:rsid w:val="000D7AA6"/>
    <w:rsid w:val="000D7C41"/>
    <w:rsid w:val="000E0046"/>
    <w:rsid w:val="000F3BCD"/>
    <w:rsid w:val="00103E06"/>
    <w:rsid w:val="001066B7"/>
    <w:rsid w:val="00113D96"/>
    <w:rsid w:val="00116280"/>
    <w:rsid w:val="00121377"/>
    <w:rsid w:val="00123098"/>
    <w:rsid w:val="0012327D"/>
    <w:rsid w:val="00123B7B"/>
    <w:rsid w:val="00124B10"/>
    <w:rsid w:val="00127371"/>
    <w:rsid w:val="00134275"/>
    <w:rsid w:val="00136921"/>
    <w:rsid w:val="00152CC5"/>
    <w:rsid w:val="00152E50"/>
    <w:rsid w:val="00153153"/>
    <w:rsid w:val="00157895"/>
    <w:rsid w:val="00157AE0"/>
    <w:rsid w:val="001659FC"/>
    <w:rsid w:val="00167629"/>
    <w:rsid w:val="00167928"/>
    <w:rsid w:val="001744FB"/>
    <w:rsid w:val="001830BE"/>
    <w:rsid w:val="00185256"/>
    <w:rsid w:val="00186D36"/>
    <w:rsid w:val="00193046"/>
    <w:rsid w:val="00197D0B"/>
    <w:rsid w:val="001A0175"/>
    <w:rsid w:val="001A18B5"/>
    <w:rsid w:val="001A7443"/>
    <w:rsid w:val="001B0812"/>
    <w:rsid w:val="001B7372"/>
    <w:rsid w:val="001B75CC"/>
    <w:rsid w:val="001C4482"/>
    <w:rsid w:val="001C6DE0"/>
    <w:rsid w:val="001C7A30"/>
    <w:rsid w:val="001D29E6"/>
    <w:rsid w:val="001E3123"/>
    <w:rsid w:val="001E68C7"/>
    <w:rsid w:val="001F3539"/>
    <w:rsid w:val="001F5D6D"/>
    <w:rsid w:val="001F7279"/>
    <w:rsid w:val="002074BB"/>
    <w:rsid w:val="00211F4D"/>
    <w:rsid w:val="00216673"/>
    <w:rsid w:val="002175C2"/>
    <w:rsid w:val="002178D8"/>
    <w:rsid w:val="00231F58"/>
    <w:rsid w:val="00232029"/>
    <w:rsid w:val="00234551"/>
    <w:rsid w:val="0023456E"/>
    <w:rsid w:val="00235B89"/>
    <w:rsid w:val="00241F21"/>
    <w:rsid w:val="00242FBE"/>
    <w:rsid w:val="00246AA6"/>
    <w:rsid w:val="00246C7F"/>
    <w:rsid w:val="00251790"/>
    <w:rsid w:val="0025349D"/>
    <w:rsid w:val="002541E4"/>
    <w:rsid w:val="002566C1"/>
    <w:rsid w:val="00263AB9"/>
    <w:rsid w:val="00276169"/>
    <w:rsid w:val="00276569"/>
    <w:rsid w:val="002768B4"/>
    <w:rsid w:val="0028215D"/>
    <w:rsid w:val="002826DD"/>
    <w:rsid w:val="002839CF"/>
    <w:rsid w:val="002920C3"/>
    <w:rsid w:val="002947D2"/>
    <w:rsid w:val="002956D7"/>
    <w:rsid w:val="0029721A"/>
    <w:rsid w:val="002A2C9C"/>
    <w:rsid w:val="002A3518"/>
    <w:rsid w:val="002A3779"/>
    <w:rsid w:val="002B57B9"/>
    <w:rsid w:val="002C1A73"/>
    <w:rsid w:val="002C599F"/>
    <w:rsid w:val="002D4E29"/>
    <w:rsid w:val="002D7398"/>
    <w:rsid w:val="002D792D"/>
    <w:rsid w:val="002E1FED"/>
    <w:rsid w:val="002E4181"/>
    <w:rsid w:val="002E4607"/>
    <w:rsid w:val="002E61E1"/>
    <w:rsid w:val="002F20FB"/>
    <w:rsid w:val="002F6B36"/>
    <w:rsid w:val="00303190"/>
    <w:rsid w:val="0030616E"/>
    <w:rsid w:val="003110C5"/>
    <w:rsid w:val="0031220F"/>
    <w:rsid w:val="00312A10"/>
    <w:rsid w:val="0031300B"/>
    <w:rsid w:val="003157B9"/>
    <w:rsid w:val="00320D2B"/>
    <w:rsid w:val="003220F4"/>
    <w:rsid w:val="00324873"/>
    <w:rsid w:val="00324A74"/>
    <w:rsid w:val="00324B25"/>
    <w:rsid w:val="003260FE"/>
    <w:rsid w:val="00331E1D"/>
    <w:rsid w:val="00332776"/>
    <w:rsid w:val="00332D7D"/>
    <w:rsid w:val="003348F4"/>
    <w:rsid w:val="0034005B"/>
    <w:rsid w:val="00345F79"/>
    <w:rsid w:val="003521B2"/>
    <w:rsid w:val="00352347"/>
    <w:rsid w:val="00354A2A"/>
    <w:rsid w:val="00362F71"/>
    <w:rsid w:val="00367455"/>
    <w:rsid w:val="0037288C"/>
    <w:rsid w:val="00372F14"/>
    <w:rsid w:val="003744A6"/>
    <w:rsid w:val="003752F0"/>
    <w:rsid w:val="00383D93"/>
    <w:rsid w:val="00387A8A"/>
    <w:rsid w:val="003A4244"/>
    <w:rsid w:val="003B2E0D"/>
    <w:rsid w:val="003B3D77"/>
    <w:rsid w:val="003B4F14"/>
    <w:rsid w:val="003B55F2"/>
    <w:rsid w:val="003B6E51"/>
    <w:rsid w:val="003B76C4"/>
    <w:rsid w:val="003C02B8"/>
    <w:rsid w:val="003C256E"/>
    <w:rsid w:val="003D212C"/>
    <w:rsid w:val="003E1C14"/>
    <w:rsid w:val="003E355A"/>
    <w:rsid w:val="003E7357"/>
    <w:rsid w:val="00401F7A"/>
    <w:rsid w:val="0041213A"/>
    <w:rsid w:val="00415992"/>
    <w:rsid w:val="004169CB"/>
    <w:rsid w:val="00420A1F"/>
    <w:rsid w:val="004247C1"/>
    <w:rsid w:val="00431B1C"/>
    <w:rsid w:val="004331C1"/>
    <w:rsid w:val="00434D85"/>
    <w:rsid w:val="0044519B"/>
    <w:rsid w:val="00460144"/>
    <w:rsid w:val="0046062F"/>
    <w:rsid w:val="00463A52"/>
    <w:rsid w:val="00464939"/>
    <w:rsid w:val="00467E3E"/>
    <w:rsid w:val="00471527"/>
    <w:rsid w:val="004725F2"/>
    <w:rsid w:val="00472ACC"/>
    <w:rsid w:val="00473E98"/>
    <w:rsid w:val="00480F33"/>
    <w:rsid w:val="00481376"/>
    <w:rsid w:val="00485DDA"/>
    <w:rsid w:val="00496BBF"/>
    <w:rsid w:val="00497031"/>
    <w:rsid w:val="004973CB"/>
    <w:rsid w:val="004A09B7"/>
    <w:rsid w:val="004A5069"/>
    <w:rsid w:val="004A6EB2"/>
    <w:rsid w:val="004B4AC3"/>
    <w:rsid w:val="004B6C92"/>
    <w:rsid w:val="004C068E"/>
    <w:rsid w:val="004C07A2"/>
    <w:rsid w:val="004C23EE"/>
    <w:rsid w:val="004C2597"/>
    <w:rsid w:val="004C33C5"/>
    <w:rsid w:val="004C582F"/>
    <w:rsid w:val="004D260D"/>
    <w:rsid w:val="004D67B2"/>
    <w:rsid w:val="004D70D2"/>
    <w:rsid w:val="004E4F9A"/>
    <w:rsid w:val="004E555E"/>
    <w:rsid w:val="004E675C"/>
    <w:rsid w:val="004F4C70"/>
    <w:rsid w:val="004F62DC"/>
    <w:rsid w:val="00500239"/>
    <w:rsid w:val="005022DB"/>
    <w:rsid w:val="00514365"/>
    <w:rsid w:val="005218BC"/>
    <w:rsid w:val="00521F11"/>
    <w:rsid w:val="00530287"/>
    <w:rsid w:val="00533362"/>
    <w:rsid w:val="00540BA3"/>
    <w:rsid w:val="0054590B"/>
    <w:rsid w:val="00546E2D"/>
    <w:rsid w:val="00547410"/>
    <w:rsid w:val="00565741"/>
    <w:rsid w:val="0056769B"/>
    <w:rsid w:val="0058566B"/>
    <w:rsid w:val="0059608B"/>
    <w:rsid w:val="005A099B"/>
    <w:rsid w:val="005C298D"/>
    <w:rsid w:val="005C71E4"/>
    <w:rsid w:val="005C7798"/>
    <w:rsid w:val="005D2778"/>
    <w:rsid w:val="005D3891"/>
    <w:rsid w:val="005D5343"/>
    <w:rsid w:val="005D683D"/>
    <w:rsid w:val="005F1080"/>
    <w:rsid w:val="005F7B5B"/>
    <w:rsid w:val="00607069"/>
    <w:rsid w:val="00607091"/>
    <w:rsid w:val="00610B88"/>
    <w:rsid w:val="00612384"/>
    <w:rsid w:val="00616BCA"/>
    <w:rsid w:val="0062008A"/>
    <w:rsid w:val="006224D6"/>
    <w:rsid w:val="0062700A"/>
    <w:rsid w:val="006348AB"/>
    <w:rsid w:val="0064000A"/>
    <w:rsid w:val="00640662"/>
    <w:rsid w:val="00640BF2"/>
    <w:rsid w:val="006419F3"/>
    <w:rsid w:val="00641F74"/>
    <w:rsid w:val="006429F5"/>
    <w:rsid w:val="00642E0C"/>
    <w:rsid w:val="00646504"/>
    <w:rsid w:val="00646A61"/>
    <w:rsid w:val="00647820"/>
    <w:rsid w:val="0067095B"/>
    <w:rsid w:val="00672733"/>
    <w:rsid w:val="006767A0"/>
    <w:rsid w:val="00692038"/>
    <w:rsid w:val="006A0D93"/>
    <w:rsid w:val="006A5078"/>
    <w:rsid w:val="006A6856"/>
    <w:rsid w:val="006C5957"/>
    <w:rsid w:val="006D24AB"/>
    <w:rsid w:val="006D63A3"/>
    <w:rsid w:val="006D6CEC"/>
    <w:rsid w:val="006F2208"/>
    <w:rsid w:val="006F30C7"/>
    <w:rsid w:val="006F40FD"/>
    <w:rsid w:val="006F74F9"/>
    <w:rsid w:val="006F7AF2"/>
    <w:rsid w:val="00701B77"/>
    <w:rsid w:val="0070483A"/>
    <w:rsid w:val="00713B52"/>
    <w:rsid w:val="00713CB6"/>
    <w:rsid w:val="00714853"/>
    <w:rsid w:val="00714F64"/>
    <w:rsid w:val="00715C1D"/>
    <w:rsid w:val="00716EC8"/>
    <w:rsid w:val="00717835"/>
    <w:rsid w:val="00723E63"/>
    <w:rsid w:val="0072459A"/>
    <w:rsid w:val="0073003D"/>
    <w:rsid w:val="00733369"/>
    <w:rsid w:val="00743499"/>
    <w:rsid w:val="0074429A"/>
    <w:rsid w:val="00745D1A"/>
    <w:rsid w:val="00760459"/>
    <w:rsid w:val="00760DC6"/>
    <w:rsid w:val="007710EC"/>
    <w:rsid w:val="007730F5"/>
    <w:rsid w:val="00777769"/>
    <w:rsid w:val="00786B72"/>
    <w:rsid w:val="007B0573"/>
    <w:rsid w:val="007B42D3"/>
    <w:rsid w:val="007C1E75"/>
    <w:rsid w:val="007C6345"/>
    <w:rsid w:val="007D0BA1"/>
    <w:rsid w:val="007D1CCA"/>
    <w:rsid w:val="007D3315"/>
    <w:rsid w:val="007D34E2"/>
    <w:rsid w:val="007E1DBE"/>
    <w:rsid w:val="007E2639"/>
    <w:rsid w:val="007E4DF7"/>
    <w:rsid w:val="007F1F3D"/>
    <w:rsid w:val="007F5192"/>
    <w:rsid w:val="007F7E38"/>
    <w:rsid w:val="00803D15"/>
    <w:rsid w:val="008136E2"/>
    <w:rsid w:val="00815D04"/>
    <w:rsid w:val="008225EB"/>
    <w:rsid w:val="00825424"/>
    <w:rsid w:val="00825CF6"/>
    <w:rsid w:val="00826B15"/>
    <w:rsid w:val="00834521"/>
    <w:rsid w:val="00837EF8"/>
    <w:rsid w:val="0084172C"/>
    <w:rsid w:val="0084213D"/>
    <w:rsid w:val="008442AE"/>
    <w:rsid w:val="00846E0C"/>
    <w:rsid w:val="00850A0B"/>
    <w:rsid w:val="008523ED"/>
    <w:rsid w:val="00854316"/>
    <w:rsid w:val="00855995"/>
    <w:rsid w:val="00865686"/>
    <w:rsid w:val="0087432A"/>
    <w:rsid w:val="0087542F"/>
    <w:rsid w:val="008807F8"/>
    <w:rsid w:val="00887CC8"/>
    <w:rsid w:val="00892CD5"/>
    <w:rsid w:val="008A1008"/>
    <w:rsid w:val="008A12E2"/>
    <w:rsid w:val="008A3967"/>
    <w:rsid w:val="008A3D6B"/>
    <w:rsid w:val="008A7660"/>
    <w:rsid w:val="008B6081"/>
    <w:rsid w:val="008C24B6"/>
    <w:rsid w:val="008C3803"/>
    <w:rsid w:val="008C3DC6"/>
    <w:rsid w:val="008D13EF"/>
    <w:rsid w:val="008D330F"/>
    <w:rsid w:val="008D4AC4"/>
    <w:rsid w:val="008E75D8"/>
    <w:rsid w:val="008E7DB1"/>
    <w:rsid w:val="008F3A08"/>
    <w:rsid w:val="009004CC"/>
    <w:rsid w:val="009043E7"/>
    <w:rsid w:val="00907307"/>
    <w:rsid w:val="00912240"/>
    <w:rsid w:val="009136F0"/>
    <w:rsid w:val="00922EB8"/>
    <w:rsid w:val="0093497B"/>
    <w:rsid w:val="0094665C"/>
    <w:rsid w:val="0095002D"/>
    <w:rsid w:val="00952293"/>
    <w:rsid w:val="00961F87"/>
    <w:rsid w:val="00962267"/>
    <w:rsid w:val="009623D3"/>
    <w:rsid w:val="00962E84"/>
    <w:rsid w:val="009644B5"/>
    <w:rsid w:val="00970B0E"/>
    <w:rsid w:val="00972421"/>
    <w:rsid w:val="00976867"/>
    <w:rsid w:val="00980986"/>
    <w:rsid w:val="00984DE0"/>
    <w:rsid w:val="00987E58"/>
    <w:rsid w:val="0099377A"/>
    <w:rsid w:val="0099472E"/>
    <w:rsid w:val="00996B6D"/>
    <w:rsid w:val="009A2416"/>
    <w:rsid w:val="009B127F"/>
    <w:rsid w:val="009B242F"/>
    <w:rsid w:val="009D1CB2"/>
    <w:rsid w:val="009E3651"/>
    <w:rsid w:val="009E6FC4"/>
    <w:rsid w:val="009F2CF0"/>
    <w:rsid w:val="009F4B7F"/>
    <w:rsid w:val="009F4BA4"/>
    <w:rsid w:val="009F5FB7"/>
    <w:rsid w:val="009F7F3E"/>
    <w:rsid w:val="00A01589"/>
    <w:rsid w:val="00A0248D"/>
    <w:rsid w:val="00A0257D"/>
    <w:rsid w:val="00A04781"/>
    <w:rsid w:val="00A0689B"/>
    <w:rsid w:val="00A20993"/>
    <w:rsid w:val="00A226AB"/>
    <w:rsid w:val="00A23C81"/>
    <w:rsid w:val="00A26F79"/>
    <w:rsid w:val="00A359C3"/>
    <w:rsid w:val="00A36B71"/>
    <w:rsid w:val="00A37234"/>
    <w:rsid w:val="00A42716"/>
    <w:rsid w:val="00A45DEF"/>
    <w:rsid w:val="00A469C3"/>
    <w:rsid w:val="00A50657"/>
    <w:rsid w:val="00A531EE"/>
    <w:rsid w:val="00A54618"/>
    <w:rsid w:val="00A555EB"/>
    <w:rsid w:val="00A57054"/>
    <w:rsid w:val="00A57A12"/>
    <w:rsid w:val="00A615BE"/>
    <w:rsid w:val="00A61D57"/>
    <w:rsid w:val="00A62132"/>
    <w:rsid w:val="00A64BE9"/>
    <w:rsid w:val="00A65806"/>
    <w:rsid w:val="00A70A18"/>
    <w:rsid w:val="00A76082"/>
    <w:rsid w:val="00A80343"/>
    <w:rsid w:val="00A9241E"/>
    <w:rsid w:val="00AA3878"/>
    <w:rsid w:val="00AC2464"/>
    <w:rsid w:val="00AC3E02"/>
    <w:rsid w:val="00AE4FC1"/>
    <w:rsid w:val="00AF0A54"/>
    <w:rsid w:val="00AF2A3A"/>
    <w:rsid w:val="00AF48FD"/>
    <w:rsid w:val="00B02B79"/>
    <w:rsid w:val="00B20644"/>
    <w:rsid w:val="00B20D4C"/>
    <w:rsid w:val="00B24435"/>
    <w:rsid w:val="00B26065"/>
    <w:rsid w:val="00B26E3C"/>
    <w:rsid w:val="00B30C52"/>
    <w:rsid w:val="00B31949"/>
    <w:rsid w:val="00B3208E"/>
    <w:rsid w:val="00B32FD8"/>
    <w:rsid w:val="00B36806"/>
    <w:rsid w:val="00B41BA2"/>
    <w:rsid w:val="00B54AFE"/>
    <w:rsid w:val="00B57001"/>
    <w:rsid w:val="00B61548"/>
    <w:rsid w:val="00B7022C"/>
    <w:rsid w:val="00B73F87"/>
    <w:rsid w:val="00B766CB"/>
    <w:rsid w:val="00B814C2"/>
    <w:rsid w:val="00B81813"/>
    <w:rsid w:val="00B81A4D"/>
    <w:rsid w:val="00B843F4"/>
    <w:rsid w:val="00B844AA"/>
    <w:rsid w:val="00B93404"/>
    <w:rsid w:val="00B94F87"/>
    <w:rsid w:val="00B97A05"/>
    <w:rsid w:val="00BA2949"/>
    <w:rsid w:val="00BA4853"/>
    <w:rsid w:val="00BA6999"/>
    <w:rsid w:val="00BA7457"/>
    <w:rsid w:val="00BB4C55"/>
    <w:rsid w:val="00BC0DE9"/>
    <w:rsid w:val="00BC414F"/>
    <w:rsid w:val="00BC624E"/>
    <w:rsid w:val="00BC7EFF"/>
    <w:rsid w:val="00BD1081"/>
    <w:rsid w:val="00BD1427"/>
    <w:rsid w:val="00BD77E2"/>
    <w:rsid w:val="00BF6344"/>
    <w:rsid w:val="00C020EB"/>
    <w:rsid w:val="00C0215D"/>
    <w:rsid w:val="00C04BC5"/>
    <w:rsid w:val="00C05D4F"/>
    <w:rsid w:val="00C24675"/>
    <w:rsid w:val="00C27B18"/>
    <w:rsid w:val="00C30A5C"/>
    <w:rsid w:val="00C30D7E"/>
    <w:rsid w:val="00C33D5F"/>
    <w:rsid w:val="00C40022"/>
    <w:rsid w:val="00C45C2C"/>
    <w:rsid w:val="00C4760A"/>
    <w:rsid w:val="00C53ACC"/>
    <w:rsid w:val="00C568A1"/>
    <w:rsid w:val="00C56AB5"/>
    <w:rsid w:val="00C64DCA"/>
    <w:rsid w:val="00C71FC3"/>
    <w:rsid w:val="00C73758"/>
    <w:rsid w:val="00C815C0"/>
    <w:rsid w:val="00C8719D"/>
    <w:rsid w:val="00C9230B"/>
    <w:rsid w:val="00C931F6"/>
    <w:rsid w:val="00C937E7"/>
    <w:rsid w:val="00CA34AA"/>
    <w:rsid w:val="00CB1E7D"/>
    <w:rsid w:val="00CB327B"/>
    <w:rsid w:val="00CB53DE"/>
    <w:rsid w:val="00CC3B00"/>
    <w:rsid w:val="00CC6A4C"/>
    <w:rsid w:val="00CC7459"/>
    <w:rsid w:val="00CD494C"/>
    <w:rsid w:val="00CD6CB9"/>
    <w:rsid w:val="00CD758F"/>
    <w:rsid w:val="00CE15BF"/>
    <w:rsid w:val="00CE409A"/>
    <w:rsid w:val="00CF158A"/>
    <w:rsid w:val="00D01248"/>
    <w:rsid w:val="00D02BD3"/>
    <w:rsid w:val="00D06231"/>
    <w:rsid w:val="00D13DA0"/>
    <w:rsid w:val="00D26A3E"/>
    <w:rsid w:val="00D27BF9"/>
    <w:rsid w:val="00D31DAE"/>
    <w:rsid w:val="00D32DA3"/>
    <w:rsid w:val="00D37B85"/>
    <w:rsid w:val="00D4345C"/>
    <w:rsid w:val="00D43772"/>
    <w:rsid w:val="00D452CE"/>
    <w:rsid w:val="00D52919"/>
    <w:rsid w:val="00D53E59"/>
    <w:rsid w:val="00D53E67"/>
    <w:rsid w:val="00D54BAC"/>
    <w:rsid w:val="00D56E68"/>
    <w:rsid w:val="00D570BC"/>
    <w:rsid w:val="00D666B7"/>
    <w:rsid w:val="00D720AA"/>
    <w:rsid w:val="00D74541"/>
    <w:rsid w:val="00D815E7"/>
    <w:rsid w:val="00D85D06"/>
    <w:rsid w:val="00D92A1B"/>
    <w:rsid w:val="00D93CFF"/>
    <w:rsid w:val="00D95549"/>
    <w:rsid w:val="00D95DAB"/>
    <w:rsid w:val="00D9705B"/>
    <w:rsid w:val="00DA2EC5"/>
    <w:rsid w:val="00DA529D"/>
    <w:rsid w:val="00DC1818"/>
    <w:rsid w:val="00DC2D03"/>
    <w:rsid w:val="00DC7422"/>
    <w:rsid w:val="00DC7641"/>
    <w:rsid w:val="00DD04D8"/>
    <w:rsid w:val="00DD49C5"/>
    <w:rsid w:val="00DE340A"/>
    <w:rsid w:val="00DE433A"/>
    <w:rsid w:val="00DF7E7B"/>
    <w:rsid w:val="00E044A8"/>
    <w:rsid w:val="00E11BA0"/>
    <w:rsid w:val="00E1335F"/>
    <w:rsid w:val="00E22F27"/>
    <w:rsid w:val="00E26E06"/>
    <w:rsid w:val="00E351F9"/>
    <w:rsid w:val="00E41710"/>
    <w:rsid w:val="00E42E47"/>
    <w:rsid w:val="00E43E06"/>
    <w:rsid w:val="00E450BA"/>
    <w:rsid w:val="00E47124"/>
    <w:rsid w:val="00E52D3D"/>
    <w:rsid w:val="00E53ED4"/>
    <w:rsid w:val="00E56A9C"/>
    <w:rsid w:val="00E61EBA"/>
    <w:rsid w:val="00E62A28"/>
    <w:rsid w:val="00E64E3C"/>
    <w:rsid w:val="00E70E83"/>
    <w:rsid w:val="00E74980"/>
    <w:rsid w:val="00E83A42"/>
    <w:rsid w:val="00E92E94"/>
    <w:rsid w:val="00E94536"/>
    <w:rsid w:val="00E97533"/>
    <w:rsid w:val="00EA2624"/>
    <w:rsid w:val="00EA553E"/>
    <w:rsid w:val="00EB595B"/>
    <w:rsid w:val="00ED53C6"/>
    <w:rsid w:val="00ED6B74"/>
    <w:rsid w:val="00ED6D97"/>
    <w:rsid w:val="00EE27B4"/>
    <w:rsid w:val="00EE33C0"/>
    <w:rsid w:val="00EE56F7"/>
    <w:rsid w:val="00F00876"/>
    <w:rsid w:val="00F029B6"/>
    <w:rsid w:val="00F079EF"/>
    <w:rsid w:val="00F1030A"/>
    <w:rsid w:val="00F12063"/>
    <w:rsid w:val="00F150BE"/>
    <w:rsid w:val="00F264A0"/>
    <w:rsid w:val="00F31407"/>
    <w:rsid w:val="00F34626"/>
    <w:rsid w:val="00F408D6"/>
    <w:rsid w:val="00F41BA0"/>
    <w:rsid w:val="00F428E3"/>
    <w:rsid w:val="00F42CEA"/>
    <w:rsid w:val="00F43C97"/>
    <w:rsid w:val="00F52338"/>
    <w:rsid w:val="00F55FC0"/>
    <w:rsid w:val="00F610A5"/>
    <w:rsid w:val="00F63D30"/>
    <w:rsid w:val="00F7156F"/>
    <w:rsid w:val="00F71599"/>
    <w:rsid w:val="00F73813"/>
    <w:rsid w:val="00F87E05"/>
    <w:rsid w:val="00F96B2D"/>
    <w:rsid w:val="00F97A47"/>
    <w:rsid w:val="00FA464D"/>
    <w:rsid w:val="00FB7397"/>
    <w:rsid w:val="00FC3A11"/>
    <w:rsid w:val="00FC3F8E"/>
    <w:rsid w:val="00FC7267"/>
    <w:rsid w:val="00FD4510"/>
    <w:rsid w:val="00FD64A5"/>
    <w:rsid w:val="00FE28D7"/>
    <w:rsid w:val="00FE426F"/>
    <w:rsid w:val="00FE664D"/>
    <w:rsid w:val="00FF0757"/>
    <w:rsid w:val="00FF105A"/>
    <w:rsid w:val="00FF1CA9"/>
    <w:rsid w:val="00FF603C"/>
    <w:rsid w:val="00FF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6048A6"/>
  <w15:docId w15:val="{4D9A6C9C-2D2E-46DE-8F9A-3227286C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44A6"/>
    <w:pPr>
      <w:tabs>
        <w:tab w:val="left" w:pos="567"/>
      </w:tabs>
      <w:spacing w:line="260" w:lineRule="exact"/>
    </w:pPr>
    <w:rPr>
      <w:sz w:val="22"/>
      <w:lang w:eastAsia="en-US"/>
    </w:rPr>
  </w:style>
  <w:style w:type="paragraph" w:styleId="Antrat1">
    <w:name w:val="heading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table" w:styleId="Lentelstinklelis">
    <w:name w:val="Table Grid"/>
    <w:basedOn w:val="prastojilentel"/>
    <w:rsid w:val="002E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BD1427"/>
    <w:pPr>
      <w:ind w:left="720"/>
      <w:contextualSpacing/>
    </w:pPr>
  </w:style>
  <w:style w:type="paragraph" w:styleId="Pataisymai">
    <w:name w:val="Revision"/>
    <w:hidden/>
    <w:uiPriority w:val="99"/>
    <w:semiHidden/>
    <w:rsid w:val="000E0046"/>
    <w:rPr>
      <w:sz w:val="22"/>
      <w:lang w:eastAsia="en-US"/>
    </w:rPr>
  </w:style>
  <w:style w:type="character" w:customStyle="1" w:styleId="KomentarotekstasDiagrama">
    <w:name w:val="Komentaro tekstas Diagrama"/>
    <w:basedOn w:val="Numatytasispastraiposriftas"/>
    <w:link w:val="Komentarotekstas"/>
    <w:semiHidden/>
    <w:rsid w:val="00922EB8"/>
    <w:rPr>
      <w:lang w:eastAsia="en-US"/>
    </w:rPr>
  </w:style>
  <w:style w:type="paragraph" w:styleId="Antrat">
    <w:name w:val="caption"/>
    <w:basedOn w:val="prastasis"/>
    <w:next w:val="prastasis"/>
    <w:unhideWhenUsed/>
    <w:qFormat/>
    <w:rsid w:val="002C1A73"/>
    <w:pPr>
      <w:spacing w:after="200" w:line="240" w:lineRule="auto"/>
    </w:pPr>
    <w:rPr>
      <w:i/>
      <w:iCs/>
      <w:color w:val="44546A" w:themeColor="text2"/>
      <w:sz w:val="18"/>
      <w:szCs w:val="18"/>
    </w:rPr>
  </w:style>
  <w:style w:type="paragraph" w:customStyle="1" w:styleId="TableParagraph">
    <w:name w:val="Table Paragraph"/>
    <w:basedOn w:val="prastasis"/>
    <w:uiPriority w:val="1"/>
    <w:qFormat/>
    <w:rsid w:val="00A615BE"/>
    <w:pPr>
      <w:widowControl w:val="0"/>
      <w:tabs>
        <w:tab w:val="clear" w:pos="567"/>
      </w:tabs>
      <w:autoSpaceDE w:val="0"/>
      <w:autoSpaceDN w:val="0"/>
      <w:spacing w:before="1" w:line="238" w:lineRule="exact"/>
      <w:ind w:left="110"/>
    </w:pPr>
    <w:rPr>
      <w:szCs w:val="22"/>
      <w:lang w:val="lt-LT"/>
    </w:rPr>
  </w:style>
  <w:style w:type="character" w:customStyle="1" w:styleId="Neapdorotaspaminjimas1">
    <w:name w:val="Neapdorotas paminėjimas1"/>
    <w:basedOn w:val="Numatytasispastraiposriftas"/>
    <w:rsid w:val="00A615BE"/>
    <w:rPr>
      <w:color w:val="605E5C"/>
      <w:shd w:val="clear" w:color="auto" w:fill="E1DFDD"/>
    </w:rPr>
  </w:style>
  <w:style w:type="paragraph" w:styleId="Betarp">
    <w:name w:val="No Spacing"/>
    <w:uiPriority w:val="1"/>
    <w:qFormat/>
    <w:rsid w:val="00231F58"/>
    <w:rPr>
      <w:rFonts w:eastAsiaTheme="minorHAnsi"/>
      <w:sz w:val="22"/>
      <w:szCs w:val="22"/>
      <w:lang w:val="en-US" w:eastAsia="en-US"/>
    </w:rPr>
  </w:style>
  <w:style w:type="character" w:customStyle="1" w:styleId="Internetosaitas">
    <w:name w:val="Interneto saitas"/>
    <w:uiPriority w:val="99"/>
    <w:rsid w:val="00231F58"/>
    <w:rPr>
      <w:color w:val="0000FF"/>
      <w:u w:val="single"/>
    </w:rPr>
  </w:style>
  <w:style w:type="character" w:customStyle="1" w:styleId="hwtze">
    <w:name w:val="hwtze"/>
    <w:basedOn w:val="Numatytasispastraiposriftas"/>
    <w:rsid w:val="00E450BA"/>
  </w:style>
  <w:style w:type="character" w:customStyle="1" w:styleId="rynqvb">
    <w:name w:val="rynqvb"/>
    <w:basedOn w:val="Numatytasispastraiposriftas"/>
    <w:rsid w:val="00E450BA"/>
  </w:style>
  <w:style w:type="character" w:customStyle="1" w:styleId="PagrindinistekstasDiagrama">
    <w:name w:val="Pagrindinis tekstas Diagrama"/>
    <w:basedOn w:val="Numatytasispastraiposriftas"/>
    <w:link w:val="Pagrindinistekstas"/>
    <w:rsid w:val="001F7279"/>
    <w:rPr>
      <w:i/>
      <w:color w:val="008000"/>
      <w:sz w:val="22"/>
      <w:lang w:eastAsia="en-US"/>
    </w:rPr>
  </w:style>
  <w:style w:type="paragraph" w:customStyle="1" w:styleId="BTEMEASMCA">
    <w:name w:val="BT EMEA_SMCA"/>
    <w:basedOn w:val="prastasis"/>
    <w:link w:val="BTEMEASMCAChar"/>
    <w:autoRedefine/>
    <w:uiPriority w:val="99"/>
    <w:rsid w:val="00F34626"/>
    <w:pPr>
      <w:spacing w:line="240" w:lineRule="auto"/>
    </w:pPr>
    <w:rPr>
      <w:rFonts w:eastAsia="SimSun"/>
      <w:szCs w:val="22"/>
      <w:lang w:val="lt-LT" w:eastAsia="x-none"/>
    </w:rPr>
  </w:style>
  <w:style w:type="paragraph" w:customStyle="1" w:styleId="TTEMEASMCA">
    <w:name w:val="TT EMEA_SMCA"/>
    <w:basedOn w:val="Antrat1"/>
    <w:link w:val="TTEMEASMCAChar"/>
    <w:autoRedefine/>
    <w:rsid w:val="00F34626"/>
    <w:pPr>
      <w:spacing w:before="0" w:after="0" w:line="240" w:lineRule="auto"/>
      <w:ind w:left="0" w:firstLine="0"/>
      <w:jc w:val="center"/>
    </w:pPr>
    <w:rPr>
      <w:sz w:val="22"/>
      <w:szCs w:val="22"/>
      <w:lang w:val="lt-LT" w:eastAsia="x-none"/>
    </w:rPr>
  </w:style>
  <w:style w:type="character" w:customStyle="1" w:styleId="TTEMEASMCAChar">
    <w:name w:val="TT EMEA_SMCA Char"/>
    <w:link w:val="TTEMEASMCA"/>
    <w:rsid w:val="00F34626"/>
    <w:rPr>
      <w:b/>
      <w:caps/>
      <w:sz w:val="22"/>
      <w:szCs w:val="22"/>
      <w:lang w:val="lt-LT" w:eastAsia="x-none"/>
    </w:rPr>
  </w:style>
  <w:style w:type="character" w:customStyle="1" w:styleId="BTEMEASMCAChar">
    <w:name w:val="BT EMEA_SMCA Char"/>
    <w:link w:val="BTEMEASMCA"/>
    <w:uiPriority w:val="99"/>
    <w:rsid w:val="00F34626"/>
    <w:rPr>
      <w:rFonts w:eastAsia="SimSun"/>
      <w:sz w:val="22"/>
      <w:szCs w:val="22"/>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047">
      <w:bodyDiv w:val="1"/>
      <w:marLeft w:val="0"/>
      <w:marRight w:val="0"/>
      <w:marTop w:val="0"/>
      <w:marBottom w:val="0"/>
      <w:divBdr>
        <w:top w:val="none" w:sz="0" w:space="0" w:color="auto"/>
        <w:left w:val="none" w:sz="0" w:space="0" w:color="auto"/>
        <w:bottom w:val="none" w:sz="0" w:space="0" w:color="auto"/>
        <w:right w:val="none" w:sz="0" w:space="0" w:color="auto"/>
      </w:divBdr>
    </w:div>
    <w:div w:id="70665271">
      <w:bodyDiv w:val="1"/>
      <w:marLeft w:val="0"/>
      <w:marRight w:val="0"/>
      <w:marTop w:val="0"/>
      <w:marBottom w:val="0"/>
      <w:divBdr>
        <w:top w:val="none" w:sz="0" w:space="0" w:color="auto"/>
        <w:left w:val="none" w:sz="0" w:space="0" w:color="auto"/>
        <w:bottom w:val="none" w:sz="0" w:space="0" w:color="auto"/>
        <w:right w:val="none" w:sz="0" w:space="0" w:color="auto"/>
      </w:divBdr>
    </w:div>
    <w:div w:id="102503065">
      <w:bodyDiv w:val="1"/>
      <w:marLeft w:val="0"/>
      <w:marRight w:val="0"/>
      <w:marTop w:val="0"/>
      <w:marBottom w:val="0"/>
      <w:divBdr>
        <w:top w:val="none" w:sz="0" w:space="0" w:color="auto"/>
        <w:left w:val="none" w:sz="0" w:space="0" w:color="auto"/>
        <w:bottom w:val="none" w:sz="0" w:space="0" w:color="auto"/>
        <w:right w:val="none" w:sz="0" w:space="0" w:color="auto"/>
      </w:divBdr>
    </w:div>
    <w:div w:id="275333904">
      <w:bodyDiv w:val="1"/>
      <w:marLeft w:val="0"/>
      <w:marRight w:val="0"/>
      <w:marTop w:val="0"/>
      <w:marBottom w:val="0"/>
      <w:divBdr>
        <w:top w:val="none" w:sz="0" w:space="0" w:color="auto"/>
        <w:left w:val="none" w:sz="0" w:space="0" w:color="auto"/>
        <w:bottom w:val="none" w:sz="0" w:space="0" w:color="auto"/>
        <w:right w:val="none" w:sz="0" w:space="0" w:color="auto"/>
      </w:divBdr>
    </w:div>
    <w:div w:id="395903739">
      <w:bodyDiv w:val="1"/>
      <w:marLeft w:val="0"/>
      <w:marRight w:val="0"/>
      <w:marTop w:val="0"/>
      <w:marBottom w:val="0"/>
      <w:divBdr>
        <w:top w:val="none" w:sz="0" w:space="0" w:color="auto"/>
        <w:left w:val="none" w:sz="0" w:space="0" w:color="auto"/>
        <w:bottom w:val="none" w:sz="0" w:space="0" w:color="auto"/>
        <w:right w:val="none" w:sz="0" w:space="0" w:color="auto"/>
      </w:divBdr>
    </w:div>
    <w:div w:id="628584643">
      <w:bodyDiv w:val="1"/>
      <w:marLeft w:val="0"/>
      <w:marRight w:val="0"/>
      <w:marTop w:val="0"/>
      <w:marBottom w:val="0"/>
      <w:divBdr>
        <w:top w:val="none" w:sz="0" w:space="0" w:color="auto"/>
        <w:left w:val="none" w:sz="0" w:space="0" w:color="auto"/>
        <w:bottom w:val="none" w:sz="0" w:space="0" w:color="auto"/>
        <w:right w:val="none" w:sz="0" w:space="0" w:color="auto"/>
      </w:divBdr>
    </w:div>
    <w:div w:id="644628130">
      <w:bodyDiv w:val="1"/>
      <w:marLeft w:val="0"/>
      <w:marRight w:val="0"/>
      <w:marTop w:val="0"/>
      <w:marBottom w:val="0"/>
      <w:divBdr>
        <w:top w:val="none" w:sz="0" w:space="0" w:color="auto"/>
        <w:left w:val="none" w:sz="0" w:space="0" w:color="auto"/>
        <w:bottom w:val="none" w:sz="0" w:space="0" w:color="auto"/>
        <w:right w:val="none" w:sz="0" w:space="0" w:color="auto"/>
      </w:divBdr>
    </w:div>
    <w:div w:id="912009553">
      <w:bodyDiv w:val="1"/>
      <w:marLeft w:val="0"/>
      <w:marRight w:val="0"/>
      <w:marTop w:val="0"/>
      <w:marBottom w:val="0"/>
      <w:divBdr>
        <w:top w:val="none" w:sz="0" w:space="0" w:color="auto"/>
        <w:left w:val="none" w:sz="0" w:space="0" w:color="auto"/>
        <w:bottom w:val="none" w:sz="0" w:space="0" w:color="auto"/>
        <w:right w:val="none" w:sz="0" w:space="0" w:color="auto"/>
      </w:divBdr>
    </w:div>
    <w:div w:id="1222446432">
      <w:bodyDiv w:val="1"/>
      <w:marLeft w:val="0"/>
      <w:marRight w:val="0"/>
      <w:marTop w:val="0"/>
      <w:marBottom w:val="0"/>
      <w:divBdr>
        <w:top w:val="none" w:sz="0" w:space="0" w:color="auto"/>
        <w:left w:val="none" w:sz="0" w:space="0" w:color="auto"/>
        <w:bottom w:val="none" w:sz="0" w:space="0" w:color="auto"/>
        <w:right w:val="none" w:sz="0" w:space="0" w:color="auto"/>
      </w:divBdr>
    </w:div>
    <w:div w:id="1263149143">
      <w:bodyDiv w:val="1"/>
      <w:marLeft w:val="0"/>
      <w:marRight w:val="0"/>
      <w:marTop w:val="0"/>
      <w:marBottom w:val="0"/>
      <w:divBdr>
        <w:top w:val="none" w:sz="0" w:space="0" w:color="auto"/>
        <w:left w:val="none" w:sz="0" w:space="0" w:color="auto"/>
        <w:bottom w:val="none" w:sz="0" w:space="0" w:color="auto"/>
        <w:right w:val="none" w:sz="0" w:space="0" w:color="auto"/>
      </w:divBdr>
    </w:div>
    <w:div w:id="1396201384">
      <w:bodyDiv w:val="1"/>
      <w:marLeft w:val="0"/>
      <w:marRight w:val="0"/>
      <w:marTop w:val="0"/>
      <w:marBottom w:val="0"/>
      <w:divBdr>
        <w:top w:val="none" w:sz="0" w:space="0" w:color="auto"/>
        <w:left w:val="none" w:sz="0" w:space="0" w:color="auto"/>
        <w:bottom w:val="none" w:sz="0" w:space="0" w:color="auto"/>
        <w:right w:val="none" w:sz="0" w:space="0" w:color="auto"/>
      </w:divBdr>
    </w:div>
    <w:div w:id="1479611481">
      <w:bodyDiv w:val="1"/>
      <w:marLeft w:val="0"/>
      <w:marRight w:val="0"/>
      <w:marTop w:val="0"/>
      <w:marBottom w:val="0"/>
      <w:divBdr>
        <w:top w:val="none" w:sz="0" w:space="0" w:color="auto"/>
        <w:left w:val="none" w:sz="0" w:space="0" w:color="auto"/>
        <w:bottom w:val="none" w:sz="0" w:space="0" w:color="auto"/>
        <w:right w:val="none" w:sz="0" w:space="0" w:color="auto"/>
      </w:divBdr>
    </w:div>
    <w:div w:id="1502429370">
      <w:bodyDiv w:val="1"/>
      <w:marLeft w:val="0"/>
      <w:marRight w:val="0"/>
      <w:marTop w:val="0"/>
      <w:marBottom w:val="0"/>
      <w:divBdr>
        <w:top w:val="none" w:sz="0" w:space="0" w:color="auto"/>
        <w:left w:val="none" w:sz="0" w:space="0" w:color="auto"/>
        <w:bottom w:val="none" w:sz="0" w:space="0" w:color="auto"/>
        <w:right w:val="none" w:sz="0" w:space="0" w:color="auto"/>
      </w:divBdr>
    </w:div>
    <w:div w:id="1533806956">
      <w:bodyDiv w:val="1"/>
      <w:marLeft w:val="0"/>
      <w:marRight w:val="0"/>
      <w:marTop w:val="0"/>
      <w:marBottom w:val="0"/>
      <w:divBdr>
        <w:top w:val="none" w:sz="0" w:space="0" w:color="auto"/>
        <w:left w:val="none" w:sz="0" w:space="0" w:color="auto"/>
        <w:bottom w:val="none" w:sz="0" w:space="0" w:color="auto"/>
        <w:right w:val="none" w:sz="0" w:space="0" w:color="auto"/>
      </w:divBdr>
    </w:div>
    <w:div w:id="1859999136">
      <w:bodyDiv w:val="1"/>
      <w:marLeft w:val="0"/>
      <w:marRight w:val="0"/>
      <w:marTop w:val="0"/>
      <w:marBottom w:val="0"/>
      <w:divBdr>
        <w:top w:val="none" w:sz="0" w:space="0" w:color="auto"/>
        <w:left w:val="none" w:sz="0" w:space="0" w:color="auto"/>
        <w:bottom w:val="none" w:sz="0" w:space="0" w:color="auto"/>
        <w:right w:val="none" w:sz="0" w:space="0" w:color="auto"/>
      </w:divBdr>
    </w:div>
    <w:div w:id="1876963995">
      <w:bodyDiv w:val="1"/>
      <w:marLeft w:val="0"/>
      <w:marRight w:val="0"/>
      <w:marTop w:val="0"/>
      <w:marBottom w:val="0"/>
      <w:divBdr>
        <w:top w:val="none" w:sz="0" w:space="0" w:color="auto"/>
        <w:left w:val="none" w:sz="0" w:space="0" w:color="auto"/>
        <w:bottom w:val="none" w:sz="0" w:space="0" w:color="auto"/>
        <w:right w:val="none" w:sz="0" w:space="0" w:color="auto"/>
      </w:divBdr>
    </w:div>
    <w:div w:id="1910578305">
      <w:bodyDiv w:val="1"/>
      <w:marLeft w:val="0"/>
      <w:marRight w:val="0"/>
      <w:marTop w:val="0"/>
      <w:marBottom w:val="0"/>
      <w:divBdr>
        <w:top w:val="none" w:sz="0" w:space="0" w:color="auto"/>
        <w:left w:val="none" w:sz="0" w:space="0" w:color="auto"/>
        <w:bottom w:val="none" w:sz="0" w:space="0" w:color="auto"/>
        <w:right w:val="none" w:sz="0" w:space="0" w:color="auto"/>
      </w:divBdr>
    </w:div>
    <w:div w:id="1962682549">
      <w:bodyDiv w:val="1"/>
      <w:marLeft w:val="0"/>
      <w:marRight w:val="0"/>
      <w:marTop w:val="0"/>
      <w:marBottom w:val="0"/>
      <w:divBdr>
        <w:top w:val="none" w:sz="0" w:space="0" w:color="auto"/>
        <w:left w:val="none" w:sz="0" w:space="0" w:color="auto"/>
        <w:bottom w:val="none" w:sz="0" w:space="0" w:color="auto"/>
        <w:right w:val="none" w:sz="0" w:space="0" w:color="auto"/>
      </w:divBdr>
    </w:div>
    <w:div w:id="2000573414">
      <w:bodyDiv w:val="1"/>
      <w:marLeft w:val="0"/>
      <w:marRight w:val="0"/>
      <w:marTop w:val="0"/>
      <w:marBottom w:val="0"/>
      <w:divBdr>
        <w:top w:val="none" w:sz="0" w:space="0" w:color="auto"/>
        <w:left w:val="none" w:sz="0" w:space="0" w:color="auto"/>
        <w:bottom w:val="none" w:sz="0" w:space="0" w:color="auto"/>
        <w:right w:val="none" w:sz="0" w:space="0" w:color="auto"/>
      </w:divBdr>
    </w:div>
    <w:div w:id="2032147563">
      <w:bodyDiv w:val="1"/>
      <w:marLeft w:val="0"/>
      <w:marRight w:val="0"/>
      <w:marTop w:val="0"/>
      <w:marBottom w:val="0"/>
      <w:divBdr>
        <w:top w:val="none" w:sz="0" w:space="0" w:color="auto"/>
        <w:left w:val="none" w:sz="0" w:space="0" w:color="auto"/>
        <w:bottom w:val="none" w:sz="0" w:space="0" w:color="auto"/>
        <w:right w:val="none" w:sz="0" w:space="0" w:color="auto"/>
      </w:divBdr>
    </w:div>
    <w:div w:id="2101440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8A99E-332C-45E9-AD28-4FC27F05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5798</Words>
  <Characters>40280</Characters>
  <Application>Microsoft Office Word</Application>
  <DocSecurity>0</DocSecurity>
  <Lines>335</Lines>
  <Paragraphs>91</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mutual-recognition-decentralised-referral-pi-template-version-42_en_CLEAN_EN</vt:lpstr>
      <vt:lpstr>mutual-recognition-decentralised-referral-pi-template-version-42_en_CLEAN_EN</vt:lpstr>
      <vt:lpstr>mutual-recognition-decentralised-referral-pi-template-version-42_en_CLEAN_EN</vt:lpstr>
    </vt:vector>
  </TitlesOfParts>
  <Company>EMEA</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mutual-recognition-decentralised-referral-pi-template-version-42_en_CLEAN_EN</dc:title>
  <dc:subject>General-EMA/53548/2010</dc:subject>
  <dc:creator>European Medicines Agency</dc:creator>
  <cp:lastModifiedBy>Birutė Valkauskaitė</cp:lastModifiedBy>
  <cp:revision>5</cp:revision>
  <cp:lastPrinted>2022-11-04T16:07:00Z</cp:lastPrinted>
  <dcterms:created xsi:type="dcterms:W3CDTF">2023-07-05T05:26:00Z</dcterms:created>
  <dcterms:modified xsi:type="dcterms:W3CDTF">2023-07-10T04:41:00Z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22/04/2021 15:17:28</vt:lpwstr>
  </property>
  <property fmtid="{D5CDD505-2E9C-101B-9397-08002B2CF9AE}" pid="7" name="DM_Creator_Name">
    <vt:lpwstr>Akhtar Timea</vt:lpwstr>
  </property>
  <property fmtid="{D5CDD505-2E9C-101B-9397-08002B2CF9AE}" pid="8" name="DM_DocRefId">
    <vt:lpwstr>EMA/233934/2021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EMA/233934/2021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22/04/2021 15:18:50</vt:lpwstr>
  </property>
  <property fmtid="{D5CDD505-2E9C-101B-9397-08002B2CF9AE}" pid="35" name="DM_Modifier_Name">
    <vt:lpwstr>Akhtar Timea</vt:lpwstr>
  </property>
  <property fmtid="{D5CDD505-2E9C-101B-9397-08002B2CF9AE}" pid="36" name="DM_Modify_Date">
    <vt:lpwstr>22/04/2021 15:18:50</vt:lpwstr>
  </property>
  <property fmtid="{D5CDD505-2E9C-101B-9397-08002B2CF9AE}" pid="37" name="DM_Name">
    <vt:lpwstr>mutual-recognition-decentralised-referral-pi-template-version-42_en_CLEAN_EN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b565e58f-89a8-482f-b8cf-f942979938ee</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2021-04-22T13:15:25Z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b565e58f-89a8-482f-b8cf-f942979938ee</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2020-02-04T12:43:10.5730634Z</vt:lpwstr>
  </property>
  <property fmtid="{D5CDD505-2E9C-101B-9397-08002B2CF9AE}" pid="59" name="MSIP_Label_afe1b31d-cec0-4074-b4bd-f07689e43d84_SiteId">
    <vt:lpwstr>bc9dc15c-61bc-4f03-b60b-e5b6d8922839</vt:lpwstr>
  </property>
</Properties>
</file>