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804946" w14:textId="77777777" w:rsidR="00D56F56" w:rsidRPr="00276F40" w:rsidRDefault="00D56F56" w:rsidP="00D56F56">
      <w:pPr>
        <w:rPr>
          <w:sz w:val="22"/>
          <w:szCs w:val="22"/>
        </w:rPr>
      </w:pPr>
    </w:p>
    <w:p w14:paraId="6C8807CD" w14:textId="77777777" w:rsidR="00D56F56" w:rsidRPr="00276F40" w:rsidRDefault="00D56F56" w:rsidP="00D56F56">
      <w:pPr>
        <w:rPr>
          <w:sz w:val="22"/>
          <w:szCs w:val="22"/>
        </w:rPr>
      </w:pPr>
    </w:p>
    <w:p w14:paraId="39A0299A" w14:textId="77777777" w:rsidR="00D56F56" w:rsidRPr="00276F40" w:rsidRDefault="00D56F56" w:rsidP="00D56F56">
      <w:pPr>
        <w:rPr>
          <w:sz w:val="22"/>
          <w:szCs w:val="22"/>
        </w:rPr>
      </w:pPr>
    </w:p>
    <w:p w14:paraId="5068C299" w14:textId="77777777" w:rsidR="00D56F56" w:rsidRPr="00276F40" w:rsidRDefault="00D56F56" w:rsidP="00D56F56">
      <w:pPr>
        <w:rPr>
          <w:sz w:val="22"/>
          <w:szCs w:val="22"/>
        </w:rPr>
      </w:pPr>
    </w:p>
    <w:p w14:paraId="5DFE56A0" w14:textId="77777777" w:rsidR="00D56F56" w:rsidRPr="00276F40" w:rsidRDefault="00D56F56" w:rsidP="00D56F56">
      <w:pPr>
        <w:rPr>
          <w:sz w:val="22"/>
          <w:szCs w:val="22"/>
        </w:rPr>
      </w:pPr>
    </w:p>
    <w:p w14:paraId="014E1950" w14:textId="77777777" w:rsidR="00D56F56" w:rsidRPr="00276F40" w:rsidRDefault="00D56F56" w:rsidP="00D56F56">
      <w:pPr>
        <w:rPr>
          <w:sz w:val="22"/>
          <w:szCs w:val="22"/>
        </w:rPr>
      </w:pPr>
    </w:p>
    <w:p w14:paraId="2C2DB5BB" w14:textId="77777777" w:rsidR="00D56F56" w:rsidRPr="00276F40" w:rsidRDefault="00D56F56" w:rsidP="00D56F56">
      <w:pPr>
        <w:rPr>
          <w:sz w:val="22"/>
          <w:szCs w:val="22"/>
        </w:rPr>
      </w:pPr>
    </w:p>
    <w:p w14:paraId="70A18C17" w14:textId="77777777" w:rsidR="00D56F56" w:rsidRPr="00276F40" w:rsidRDefault="00D56F56" w:rsidP="00D56F56">
      <w:pPr>
        <w:rPr>
          <w:sz w:val="22"/>
          <w:szCs w:val="22"/>
        </w:rPr>
      </w:pPr>
    </w:p>
    <w:p w14:paraId="00884CCD" w14:textId="77777777" w:rsidR="00D56F56" w:rsidRPr="00276F40" w:rsidRDefault="00D56F56" w:rsidP="00D56F56">
      <w:pPr>
        <w:rPr>
          <w:sz w:val="22"/>
          <w:szCs w:val="22"/>
        </w:rPr>
      </w:pPr>
    </w:p>
    <w:p w14:paraId="07F708B4" w14:textId="77777777" w:rsidR="00D56F56" w:rsidRPr="00276F40" w:rsidRDefault="00D56F56" w:rsidP="00D56F56">
      <w:pPr>
        <w:rPr>
          <w:sz w:val="22"/>
          <w:szCs w:val="22"/>
        </w:rPr>
      </w:pPr>
    </w:p>
    <w:p w14:paraId="2B1585A9" w14:textId="77777777" w:rsidR="00D56F56" w:rsidRPr="00276F40" w:rsidRDefault="00D56F56" w:rsidP="003368CD">
      <w:pPr>
        <w:rPr>
          <w:sz w:val="22"/>
          <w:szCs w:val="22"/>
        </w:rPr>
      </w:pPr>
    </w:p>
    <w:p w14:paraId="73B56012" w14:textId="77777777" w:rsidR="00D56F56" w:rsidRPr="00276F40" w:rsidRDefault="00D56F56" w:rsidP="003368CD">
      <w:pPr>
        <w:rPr>
          <w:sz w:val="22"/>
          <w:szCs w:val="22"/>
        </w:rPr>
      </w:pPr>
    </w:p>
    <w:p w14:paraId="10339987" w14:textId="77777777" w:rsidR="00D56F56" w:rsidRPr="00276F40" w:rsidRDefault="00D56F56" w:rsidP="003368CD">
      <w:pPr>
        <w:rPr>
          <w:sz w:val="22"/>
          <w:szCs w:val="22"/>
        </w:rPr>
      </w:pPr>
    </w:p>
    <w:p w14:paraId="26957908" w14:textId="77777777" w:rsidR="00D56F56" w:rsidRPr="00276F40" w:rsidRDefault="00D56F56" w:rsidP="003368CD">
      <w:pPr>
        <w:rPr>
          <w:sz w:val="22"/>
          <w:szCs w:val="22"/>
        </w:rPr>
      </w:pPr>
    </w:p>
    <w:p w14:paraId="4F50E918" w14:textId="77777777" w:rsidR="00D56F56" w:rsidRPr="00276F40" w:rsidRDefault="00D56F56" w:rsidP="003368CD">
      <w:pPr>
        <w:rPr>
          <w:sz w:val="22"/>
          <w:szCs w:val="22"/>
        </w:rPr>
      </w:pPr>
    </w:p>
    <w:p w14:paraId="6E0B189B" w14:textId="77777777" w:rsidR="00D56F56" w:rsidRPr="00276F40" w:rsidRDefault="00D56F56" w:rsidP="003368CD">
      <w:pPr>
        <w:rPr>
          <w:sz w:val="22"/>
          <w:szCs w:val="22"/>
        </w:rPr>
      </w:pPr>
    </w:p>
    <w:p w14:paraId="3ABBD8D0" w14:textId="77777777" w:rsidR="00D56F56" w:rsidRPr="00276F40" w:rsidRDefault="00D56F56" w:rsidP="003368CD">
      <w:pPr>
        <w:rPr>
          <w:sz w:val="22"/>
          <w:szCs w:val="22"/>
        </w:rPr>
      </w:pPr>
    </w:p>
    <w:p w14:paraId="5379699F" w14:textId="77777777" w:rsidR="00D56F56" w:rsidRPr="00276F40" w:rsidRDefault="00D56F56" w:rsidP="003368CD">
      <w:pPr>
        <w:rPr>
          <w:sz w:val="22"/>
          <w:szCs w:val="22"/>
        </w:rPr>
      </w:pPr>
    </w:p>
    <w:p w14:paraId="73D5CC3B" w14:textId="77777777" w:rsidR="00D56F56" w:rsidRPr="00276F40" w:rsidRDefault="00D56F56" w:rsidP="003368CD">
      <w:pPr>
        <w:rPr>
          <w:sz w:val="22"/>
          <w:szCs w:val="22"/>
        </w:rPr>
      </w:pPr>
    </w:p>
    <w:p w14:paraId="6C08DA9C" w14:textId="77777777" w:rsidR="00D56F56" w:rsidRPr="00276F40" w:rsidRDefault="00D56F56" w:rsidP="003368CD">
      <w:pPr>
        <w:rPr>
          <w:sz w:val="22"/>
          <w:szCs w:val="22"/>
        </w:rPr>
      </w:pPr>
    </w:p>
    <w:p w14:paraId="2AB77128" w14:textId="77777777" w:rsidR="00D56F56" w:rsidRPr="00276F40" w:rsidRDefault="00D56F56" w:rsidP="003368CD">
      <w:pPr>
        <w:rPr>
          <w:sz w:val="22"/>
          <w:szCs w:val="22"/>
        </w:rPr>
      </w:pPr>
    </w:p>
    <w:p w14:paraId="5A7CE751" w14:textId="77777777" w:rsidR="00D56F56" w:rsidRPr="00276F40" w:rsidRDefault="00D56F56" w:rsidP="003368CD">
      <w:pPr>
        <w:rPr>
          <w:sz w:val="22"/>
          <w:szCs w:val="22"/>
        </w:rPr>
      </w:pPr>
    </w:p>
    <w:p w14:paraId="35776EC0" w14:textId="77777777" w:rsidR="00CE3E57" w:rsidRPr="00276F40" w:rsidRDefault="00CE3E57" w:rsidP="00CE3E57">
      <w:pPr>
        <w:tabs>
          <w:tab w:val="left" w:pos="-1440"/>
          <w:tab w:val="left" w:pos="-720"/>
          <w:tab w:val="left" w:pos="567"/>
        </w:tabs>
        <w:spacing w:line="260" w:lineRule="exact"/>
        <w:rPr>
          <w:b/>
          <w:snapToGrid w:val="0"/>
          <w:sz w:val="22"/>
          <w:szCs w:val="22"/>
        </w:rPr>
      </w:pPr>
    </w:p>
    <w:p w14:paraId="41E0925E" w14:textId="77777777" w:rsidR="00CE3E57" w:rsidRPr="00276F40" w:rsidRDefault="00CE3E57" w:rsidP="00CE3E57">
      <w:pPr>
        <w:tabs>
          <w:tab w:val="left" w:pos="-1440"/>
          <w:tab w:val="left" w:pos="-720"/>
          <w:tab w:val="left" w:pos="567"/>
        </w:tabs>
        <w:spacing w:line="260" w:lineRule="exact"/>
        <w:rPr>
          <w:b/>
          <w:snapToGrid w:val="0"/>
          <w:sz w:val="22"/>
          <w:szCs w:val="22"/>
        </w:rPr>
      </w:pPr>
    </w:p>
    <w:p w14:paraId="5F5BF916" w14:textId="77777777" w:rsidR="00CE3E57" w:rsidRPr="00276F40" w:rsidRDefault="00CE3E57" w:rsidP="00CE3E57">
      <w:pPr>
        <w:keepNext/>
        <w:tabs>
          <w:tab w:val="left" w:pos="567"/>
        </w:tabs>
        <w:jc w:val="center"/>
        <w:outlineLvl w:val="1"/>
        <w:rPr>
          <w:b/>
          <w:snapToGrid w:val="0"/>
          <w:sz w:val="22"/>
          <w:szCs w:val="22"/>
        </w:rPr>
      </w:pPr>
      <w:r w:rsidRPr="00276F40">
        <w:rPr>
          <w:b/>
          <w:bCs/>
          <w:iCs/>
          <w:snapToGrid w:val="0"/>
          <w:sz w:val="22"/>
          <w:szCs w:val="22"/>
        </w:rPr>
        <w:t>I PRIEDAS</w:t>
      </w:r>
    </w:p>
    <w:p w14:paraId="666FB222" w14:textId="77777777" w:rsidR="00CE3E57" w:rsidRPr="00276F40" w:rsidRDefault="00CE3E57" w:rsidP="00CE3E57">
      <w:pPr>
        <w:tabs>
          <w:tab w:val="left" w:pos="567"/>
        </w:tabs>
        <w:rPr>
          <w:snapToGrid w:val="0"/>
          <w:sz w:val="22"/>
          <w:szCs w:val="22"/>
        </w:rPr>
      </w:pPr>
    </w:p>
    <w:p w14:paraId="6611A6D4" w14:textId="77777777" w:rsidR="00CE3E57" w:rsidRPr="00276F40" w:rsidRDefault="00CE3E57" w:rsidP="00CE3E57">
      <w:pPr>
        <w:tabs>
          <w:tab w:val="left" w:pos="-1440"/>
          <w:tab w:val="left" w:pos="-720"/>
          <w:tab w:val="left" w:pos="567"/>
        </w:tabs>
        <w:spacing w:line="260" w:lineRule="exact"/>
        <w:jc w:val="center"/>
        <w:rPr>
          <w:b/>
          <w:snapToGrid w:val="0"/>
          <w:sz w:val="22"/>
          <w:szCs w:val="22"/>
        </w:rPr>
      </w:pPr>
      <w:r w:rsidRPr="00276F40">
        <w:rPr>
          <w:b/>
          <w:snapToGrid w:val="0"/>
          <w:sz w:val="22"/>
          <w:szCs w:val="22"/>
        </w:rPr>
        <w:t>PREPARATO CHARAKTERISTIKŲ SANTRAUKA</w:t>
      </w:r>
    </w:p>
    <w:p w14:paraId="4E3A031C" w14:textId="77777777" w:rsidR="00CE3E57" w:rsidRPr="00276F40" w:rsidRDefault="00CE3E57" w:rsidP="00CE3E57">
      <w:pPr>
        <w:tabs>
          <w:tab w:val="left" w:pos="-1440"/>
          <w:tab w:val="left" w:pos="-720"/>
          <w:tab w:val="left" w:pos="567"/>
        </w:tabs>
        <w:spacing w:line="260" w:lineRule="exact"/>
        <w:jc w:val="center"/>
        <w:rPr>
          <w:snapToGrid w:val="0"/>
          <w:sz w:val="22"/>
          <w:szCs w:val="22"/>
        </w:rPr>
      </w:pPr>
      <w:r w:rsidRPr="00276F40">
        <w:rPr>
          <w:snapToGrid w:val="0"/>
          <w:sz w:val="22"/>
          <w:szCs w:val="22"/>
          <w:lang w:eastAsia="zh-CN"/>
        </w:rPr>
        <w:br w:type="page"/>
      </w:r>
    </w:p>
    <w:p w14:paraId="48717BC2" w14:textId="77777777" w:rsidR="008A601D" w:rsidRPr="00276F40" w:rsidRDefault="008A601D" w:rsidP="008A601D">
      <w:pPr>
        <w:keepNext/>
        <w:keepLines/>
        <w:tabs>
          <w:tab w:val="left" w:pos="567"/>
        </w:tabs>
        <w:outlineLvl w:val="2"/>
        <w:rPr>
          <w:b/>
          <w:bCs/>
          <w:snapToGrid w:val="0"/>
          <w:sz w:val="22"/>
          <w:szCs w:val="22"/>
        </w:rPr>
      </w:pPr>
      <w:r w:rsidRPr="00276F40">
        <w:rPr>
          <w:b/>
          <w:bCs/>
          <w:snapToGrid w:val="0"/>
          <w:sz w:val="22"/>
          <w:szCs w:val="22"/>
        </w:rPr>
        <w:lastRenderedPageBreak/>
        <w:t>1.</w:t>
      </w:r>
      <w:r w:rsidRPr="00276F40">
        <w:rPr>
          <w:b/>
          <w:bCs/>
          <w:snapToGrid w:val="0"/>
          <w:sz w:val="22"/>
          <w:szCs w:val="22"/>
        </w:rPr>
        <w:tab/>
        <w:t>VAISTINIO PREPARATO PAVADINIMAS</w:t>
      </w:r>
    </w:p>
    <w:p w14:paraId="44A593AC" w14:textId="77777777" w:rsidR="008A601D" w:rsidRPr="00276F40" w:rsidRDefault="008A601D" w:rsidP="008A601D">
      <w:pPr>
        <w:tabs>
          <w:tab w:val="left" w:pos="567"/>
        </w:tabs>
        <w:spacing w:line="260" w:lineRule="exact"/>
        <w:rPr>
          <w:snapToGrid w:val="0"/>
          <w:sz w:val="22"/>
          <w:szCs w:val="22"/>
        </w:rPr>
      </w:pPr>
    </w:p>
    <w:p w14:paraId="722C4BC6" w14:textId="77777777" w:rsidR="00D56F56" w:rsidRPr="00276F40" w:rsidRDefault="00D56F56" w:rsidP="00447847">
      <w:pPr>
        <w:rPr>
          <w:sz w:val="22"/>
          <w:szCs w:val="22"/>
        </w:rPr>
      </w:pPr>
      <w:r w:rsidRPr="00276F40">
        <w:rPr>
          <w:sz w:val="22"/>
          <w:szCs w:val="22"/>
        </w:rPr>
        <w:t xml:space="preserve">Fenodex 25 mg plėvele dengtos tabletės </w:t>
      </w:r>
    </w:p>
    <w:p w14:paraId="709583E9" w14:textId="77777777" w:rsidR="00D56F56" w:rsidRPr="00276F40" w:rsidRDefault="00D56F56" w:rsidP="00447847">
      <w:pPr>
        <w:rPr>
          <w:sz w:val="22"/>
          <w:szCs w:val="22"/>
        </w:rPr>
      </w:pPr>
    </w:p>
    <w:p w14:paraId="78E17291" w14:textId="77777777" w:rsidR="008A601D" w:rsidRPr="00276F40" w:rsidRDefault="008A601D" w:rsidP="008A601D">
      <w:pPr>
        <w:tabs>
          <w:tab w:val="left" w:pos="567"/>
        </w:tabs>
        <w:spacing w:line="260" w:lineRule="exact"/>
        <w:rPr>
          <w:snapToGrid w:val="0"/>
          <w:sz w:val="22"/>
          <w:szCs w:val="22"/>
        </w:rPr>
      </w:pPr>
    </w:p>
    <w:p w14:paraId="7BF52314" w14:textId="77777777" w:rsidR="008A601D" w:rsidRPr="00276F40" w:rsidRDefault="008A601D" w:rsidP="008A601D">
      <w:pPr>
        <w:keepNext/>
        <w:keepLines/>
        <w:tabs>
          <w:tab w:val="left" w:pos="567"/>
        </w:tabs>
        <w:outlineLvl w:val="2"/>
        <w:rPr>
          <w:b/>
          <w:bCs/>
          <w:snapToGrid w:val="0"/>
          <w:sz w:val="22"/>
          <w:szCs w:val="22"/>
        </w:rPr>
      </w:pPr>
      <w:r w:rsidRPr="00276F40">
        <w:rPr>
          <w:b/>
          <w:bCs/>
          <w:snapToGrid w:val="0"/>
          <w:sz w:val="22"/>
          <w:szCs w:val="22"/>
        </w:rPr>
        <w:t>2.</w:t>
      </w:r>
      <w:r w:rsidRPr="00276F40">
        <w:rPr>
          <w:b/>
          <w:bCs/>
          <w:snapToGrid w:val="0"/>
          <w:sz w:val="22"/>
          <w:szCs w:val="22"/>
        </w:rPr>
        <w:tab/>
        <w:t>KOKYBINĖ IR KIEKYBINĖ SUDĖTIS</w:t>
      </w:r>
    </w:p>
    <w:p w14:paraId="064FA098" w14:textId="77777777" w:rsidR="008A601D" w:rsidRPr="00276F40" w:rsidRDefault="008A601D" w:rsidP="008A601D">
      <w:pPr>
        <w:tabs>
          <w:tab w:val="left" w:pos="567"/>
        </w:tabs>
        <w:spacing w:line="260" w:lineRule="exact"/>
        <w:rPr>
          <w:snapToGrid w:val="0"/>
          <w:sz w:val="22"/>
          <w:szCs w:val="22"/>
        </w:rPr>
      </w:pPr>
    </w:p>
    <w:p w14:paraId="3D8C58FD" w14:textId="381E5D86" w:rsidR="00D56F56" w:rsidRPr="00276F40" w:rsidRDefault="00D56F56" w:rsidP="00447847">
      <w:pPr>
        <w:rPr>
          <w:sz w:val="22"/>
          <w:szCs w:val="22"/>
        </w:rPr>
      </w:pPr>
      <w:r w:rsidRPr="00276F40">
        <w:rPr>
          <w:sz w:val="22"/>
          <w:szCs w:val="22"/>
        </w:rPr>
        <w:t>Vienoje plėvele dengtoje tabletėje yra 25 mg deksketoprofeno kaip deksketoprofeno trometamolio.</w:t>
      </w:r>
    </w:p>
    <w:p w14:paraId="4C3EA3D9" w14:textId="77777777" w:rsidR="00D56F56" w:rsidRPr="00276F40" w:rsidRDefault="00D56F56" w:rsidP="00447847">
      <w:pPr>
        <w:rPr>
          <w:sz w:val="22"/>
          <w:szCs w:val="22"/>
        </w:rPr>
      </w:pPr>
    </w:p>
    <w:p w14:paraId="1A208FAE" w14:textId="77777777" w:rsidR="00D56F56" w:rsidRPr="00276F40" w:rsidRDefault="00D56F56" w:rsidP="00447847">
      <w:pPr>
        <w:rPr>
          <w:sz w:val="22"/>
          <w:szCs w:val="22"/>
        </w:rPr>
      </w:pPr>
      <w:r w:rsidRPr="00276F40">
        <w:rPr>
          <w:sz w:val="22"/>
          <w:szCs w:val="22"/>
        </w:rPr>
        <w:t>Visos pagalbinės medžiagos išvardytos 6.1 skyriuje.</w:t>
      </w:r>
    </w:p>
    <w:p w14:paraId="6E34C380" w14:textId="77777777" w:rsidR="00D56F56" w:rsidRPr="00276F40" w:rsidRDefault="00D56F56" w:rsidP="00447847">
      <w:pPr>
        <w:rPr>
          <w:sz w:val="22"/>
          <w:szCs w:val="22"/>
        </w:rPr>
      </w:pPr>
    </w:p>
    <w:p w14:paraId="5B6EE15F" w14:textId="77777777" w:rsidR="008A601D" w:rsidRPr="00276F40" w:rsidRDefault="008A601D" w:rsidP="008A601D">
      <w:pPr>
        <w:tabs>
          <w:tab w:val="left" w:pos="567"/>
        </w:tabs>
        <w:spacing w:line="260" w:lineRule="exact"/>
        <w:rPr>
          <w:snapToGrid w:val="0"/>
          <w:sz w:val="22"/>
          <w:szCs w:val="22"/>
        </w:rPr>
      </w:pPr>
    </w:p>
    <w:p w14:paraId="47C8EED9" w14:textId="77777777" w:rsidR="008A601D" w:rsidRPr="00276F40" w:rsidRDefault="008A601D" w:rsidP="008A601D">
      <w:pPr>
        <w:keepNext/>
        <w:keepLines/>
        <w:tabs>
          <w:tab w:val="left" w:pos="567"/>
        </w:tabs>
        <w:outlineLvl w:val="2"/>
        <w:rPr>
          <w:b/>
          <w:bCs/>
          <w:snapToGrid w:val="0"/>
          <w:sz w:val="22"/>
          <w:szCs w:val="22"/>
        </w:rPr>
      </w:pPr>
      <w:r w:rsidRPr="00276F40">
        <w:rPr>
          <w:b/>
          <w:bCs/>
          <w:snapToGrid w:val="0"/>
          <w:sz w:val="22"/>
          <w:szCs w:val="22"/>
        </w:rPr>
        <w:t>3.</w:t>
      </w:r>
      <w:r w:rsidRPr="00276F40">
        <w:rPr>
          <w:b/>
          <w:bCs/>
          <w:snapToGrid w:val="0"/>
          <w:sz w:val="22"/>
          <w:szCs w:val="22"/>
        </w:rPr>
        <w:tab/>
        <w:t>FARMACINĖ FORMA</w:t>
      </w:r>
    </w:p>
    <w:p w14:paraId="2CC40783" w14:textId="77777777" w:rsidR="009216F8" w:rsidRPr="00276F40" w:rsidRDefault="009216F8" w:rsidP="00447847">
      <w:pPr>
        <w:rPr>
          <w:sz w:val="22"/>
          <w:szCs w:val="22"/>
        </w:rPr>
      </w:pPr>
    </w:p>
    <w:p w14:paraId="4C020D17" w14:textId="635FEB0C" w:rsidR="00D56F56" w:rsidRPr="00276F40" w:rsidRDefault="00D56F56" w:rsidP="00447847">
      <w:pPr>
        <w:rPr>
          <w:sz w:val="22"/>
          <w:szCs w:val="22"/>
        </w:rPr>
      </w:pPr>
      <w:r w:rsidRPr="00276F40">
        <w:rPr>
          <w:sz w:val="22"/>
          <w:szCs w:val="22"/>
        </w:rPr>
        <w:t>Fenodex 25 mg plėvele dengtos tabletės yra baltos, apvalios, abipus</w:t>
      </w:r>
      <w:r w:rsidR="00E80A96" w:rsidRPr="00276F40">
        <w:rPr>
          <w:sz w:val="22"/>
          <w:szCs w:val="22"/>
        </w:rPr>
        <w:t>iai</w:t>
      </w:r>
      <w:r w:rsidRPr="00276F40">
        <w:rPr>
          <w:sz w:val="22"/>
          <w:szCs w:val="22"/>
        </w:rPr>
        <w:t xml:space="preserve"> išgaubtos, su vagele, su įspaudu "MC", 10</w:t>
      </w:r>
      <w:r w:rsidR="002B1E84" w:rsidRPr="00276F40">
        <w:rPr>
          <w:sz w:val="22"/>
          <w:szCs w:val="22"/>
        </w:rPr>
        <w:t> </w:t>
      </w:r>
      <w:r w:rsidRPr="00276F40">
        <w:rPr>
          <w:sz w:val="22"/>
          <w:szCs w:val="22"/>
        </w:rPr>
        <w:t>mm skersmens.</w:t>
      </w:r>
    </w:p>
    <w:p w14:paraId="2F6EF98F" w14:textId="77777777" w:rsidR="00D56F56" w:rsidRPr="00276F40" w:rsidRDefault="00D56F56" w:rsidP="00447847">
      <w:pPr>
        <w:rPr>
          <w:sz w:val="22"/>
          <w:szCs w:val="22"/>
        </w:rPr>
      </w:pPr>
    </w:p>
    <w:p w14:paraId="03D3A63E" w14:textId="4C11396A" w:rsidR="00D56F56" w:rsidRPr="00276F40" w:rsidRDefault="00D56F56" w:rsidP="00447847">
      <w:pPr>
        <w:rPr>
          <w:sz w:val="22"/>
          <w:szCs w:val="22"/>
        </w:rPr>
      </w:pPr>
      <w:r w:rsidRPr="00276F40">
        <w:rPr>
          <w:sz w:val="22"/>
          <w:szCs w:val="22"/>
        </w:rPr>
        <w:t>25</w:t>
      </w:r>
      <w:r w:rsidR="0074161C" w:rsidRPr="00276F40">
        <w:rPr>
          <w:sz w:val="22"/>
          <w:szCs w:val="22"/>
        </w:rPr>
        <w:t> </w:t>
      </w:r>
      <w:r w:rsidRPr="00276F40">
        <w:rPr>
          <w:sz w:val="22"/>
          <w:szCs w:val="22"/>
        </w:rPr>
        <w:t>mg tabletę galima padalyti į dvi lygias dozes.</w:t>
      </w:r>
    </w:p>
    <w:p w14:paraId="699D500B" w14:textId="77777777" w:rsidR="00D56F56" w:rsidRPr="00276F40" w:rsidRDefault="00D56F56" w:rsidP="00447847">
      <w:pPr>
        <w:rPr>
          <w:sz w:val="22"/>
          <w:szCs w:val="22"/>
        </w:rPr>
      </w:pPr>
    </w:p>
    <w:p w14:paraId="4F4B2497" w14:textId="77777777" w:rsidR="008A601D" w:rsidRPr="00276F40" w:rsidRDefault="008A601D" w:rsidP="008A601D">
      <w:pPr>
        <w:tabs>
          <w:tab w:val="left" w:pos="567"/>
        </w:tabs>
        <w:spacing w:line="260" w:lineRule="exact"/>
        <w:rPr>
          <w:snapToGrid w:val="0"/>
          <w:sz w:val="22"/>
          <w:szCs w:val="22"/>
        </w:rPr>
      </w:pPr>
    </w:p>
    <w:p w14:paraId="10C78C00" w14:textId="77777777" w:rsidR="008A601D" w:rsidRPr="00276F40" w:rsidRDefault="008A601D" w:rsidP="008A601D">
      <w:pPr>
        <w:keepNext/>
        <w:keepLines/>
        <w:tabs>
          <w:tab w:val="left" w:pos="567"/>
        </w:tabs>
        <w:outlineLvl w:val="2"/>
        <w:rPr>
          <w:b/>
          <w:bCs/>
          <w:snapToGrid w:val="0"/>
          <w:sz w:val="22"/>
          <w:szCs w:val="22"/>
        </w:rPr>
      </w:pPr>
      <w:r w:rsidRPr="00276F40">
        <w:rPr>
          <w:b/>
          <w:bCs/>
          <w:snapToGrid w:val="0"/>
          <w:sz w:val="22"/>
          <w:szCs w:val="22"/>
        </w:rPr>
        <w:t>4.</w:t>
      </w:r>
      <w:r w:rsidRPr="00276F40">
        <w:rPr>
          <w:b/>
          <w:bCs/>
          <w:snapToGrid w:val="0"/>
          <w:sz w:val="22"/>
          <w:szCs w:val="22"/>
        </w:rPr>
        <w:tab/>
        <w:t>KLINIKINĖ INFORMACIJA</w:t>
      </w:r>
    </w:p>
    <w:p w14:paraId="525298FE" w14:textId="77777777" w:rsidR="008A601D" w:rsidRPr="00276F40" w:rsidRDefault="008A601D" w:rsidP="008A601D">
      <w:pPr>
        <w:tabs>
          <w:tab w:val="left" w:pos="567"/>
        </w:tabs>
        <w:spacing w:line="260" w:lineRule="exact"/>
        <w:rPr>
          <w:snapToGrid w:val="0"/>
          <w:sz w:val="22"/>
          <w:szCs w:val="22"/>
        </w:rPr>
      </w:pPr>
    </w:p>
    <w:p w14:paraId="45C41C91" w14:textId="77777777" w:rsidR="008A601D" w:rsidRPr="00276F40" w:rsidRDefault="008A601D" w:rsidP="008A601D">
      <w:pPr>
        <w:keepNext/>
        <w:tabs>
          <w:tab w:val="left" w:pos="567"/>
        </w:tabs>
        <w:spacing w:line="260" w:lineRule="exact"/>
        <w:jc w:val="both"/>
        <w:outlineLvl w:val="3"/>
        <w:rPr>
          <w:b/>
          <w:bCs/>
          <w:snapToGrid w:val="0"/>
          <w:sz w:val="22"/>
          <w:szCs w:val="22"/>
        </w:rPr>
      </w:pPr>
      <w:r w:rsidRPr="00276F40">
        <w:rPr>
          <w:b/>
          <w:bCs/>
          <w:snapToGrid w:val="0"/>
          <w:sz w:val="22"/>
          <w:szCs w:val="22"/>
        </w:rPr>
        <w:t>4.1</w:t>
      </w:r>
      <w:r w:rsidRPr="00276F40">
        <w:rPr>
          <w:b/>
          <w:bCs/>
          <w:snapToGrid w:val="0"/>
          <w:sz w:val="22"/>
          <w:szCs w:val="22"/>
        </w:rPr>
        <w:tab/>
        <w:t>Terapinės indikacijos</w:t>
      </w:r>
    </w:p>
    <w:p w14:paraId="0F88CDC8" w14:textId="77777777" w:rsidR="008A601D" w:rsidRPr="00276F40" w:rsidRDefault="008A601D" w:rsidP="008A601D">
      <w:pPr>
        <w:tabs>
          <w:tab w:val="left" w:pos="567"/>
        </w:tabs>
        <w:spacing w:line="260" w:lineRule="exact"/>
        <w:rPr>
          <w:snapToGrid w:val="0"/>
          <w:sz w:val="22"/>
          <w:szCs w:val="22"/>
        </w:rPr>
      </w:pPr>
    </w:p>
    <w:p w14:paraId="4574E871" w14:textId="324EF0DE" w:rsidR="00D56F56" w:rsidRPr="00276F40" w:rsidRDefault="009216F8" w:rsidP="00447847">
      <w:pPr>
        <w:rPr>
          <w:sz w:val="22"/>
          <w:szCs w:val="22"/>
        </w:rPr>
      </w:pPr>
      <w:r w:rsidRPr="00276F40">
        <w:rPr>
          <w:sz w:val="22"/>
          <w:szCs w:val="22"/>
        </w:rPr>
        <w:t>Simptominis l</w:t>
      </w:r>
      <w:r w:rsidR="00D56F56" w:rsidRPr="00276F40">
        <w:rPr>
          <w:sz w:val="22"/>
          <w:szCs w:val="22"/>
        </w:rPr>
        <w:t xml:space="preserve">engvo ir vidutinio stiprumo raumenų ir kaulų, skausmingų mėnesinių, dantų skausmo </w:t>
      </w:r>
      <w:r w:rsidRPr="00276F40">
        <w:rPr>
          <w:sz w:val="22"/>
          <w:szCs w:val="22"/>
        </w:rPr>
        <w:t>gydymas</w:t>
      </w:r>
      <w:r w:rsidR="00D56F56" w:rsidRPr="00276F40">
        <w:rPr>
          <w:sz w:val="22"/>
          <w:szCs w:val="22"/>
        </w:rPr>
        <w:t>.</w:t>
      </w:r>
    </w:p>
    <w:p w14:paraId="318E3B01" w14:textId="71C9262A" w:rsidR="009216F8" w:rsidRPr="00276F40" w:rsidRDefault="009216F8" w:rsidP="00447847">
      <w:pPr>
        <w:rPr>
          <w:sz w:val="22"/>
          <w:szCs w:val="22"/>
        </w:rPr>
      </w:pPr>
      <w:r w:rsidRPr="00276F40">
        <w:rPr>
          <w:sz w:val="22"/>
          <w:szCs w:val="22"/>
        </w:rPr>
        <w:t>Fenodex skir</w:t>
      </w:r>
      <w:r w:rsidR="0055139F" w:rsidRPr="00276F40">
        <w:rPr>
          <w:sz w:val="22"/>
          <w:szCs w:val="22"/>
        </w:rPr>
        <w:t>tas</w:t>
      </w:r>
      <w:r w:rsidRPr="00276F40">
        <w:rPr>
          <w:sz w:val="22"/>
          <w:szCs w:val="22"/>
        </w:rPr>
        <w:t xml:space="preserve"> tik suaugusiesiems.</w:t>
      </w:r>
    </w:p>
    <w:p w14:paraId="751488C8" w14:textId="77777777" w:rsidR="008A601D" w:rsidRPr="00276F40" w:rsidRDefault="008A601D" w:rsidP="008A601D">
      <w:pPr>
        <w:tabs>
          <w:tab w:val="left" w:pos="567"/>
        </w:tabs>
        <w:spacing w:line="260" w:lineRule="exact"/>
        <w:rPr>
          <w:snapToGrid w:val="0"/>
          <w:sz w:val="22"/>
          <w:szCs w:val="22"/>
        </w:rPr>
      </w:pPr>
    </w:p>
    <w:p w14:paraId="2FD05060" w14:textId="77777777" w:rsidR="008A601D" w:rsidRPr="00276F40" w:rsidRDefault="008A601D" w:rsidP="008A601D">
      <w:pPr>
        <w:keepNext/>
        <w:tabs>
          <w:tab w:val="left" w:pos="567"/>
        </w:tabs>
        <w:spacing w:line="260" w:lineRule="exact"/>
        <w:jc w:val="both"/>
        <w:outlineLvl w:val="3"/>
        <w:rPr>
          <w:b/>
          <w:bCs/>
          <w:snapToGrid w:val="0"/>
          <w:sz w:val="22"/>
          <w:szCs w:val="22"/>
        </w:rPr>
      </w:pPr>
      <w:r w:rsidRPr="00276F40">
        <w:rPr>
          <w:b/>
          <w:bCs/>
          <w:snapToGrid w:val="0"/>
          <w:sz w:val="22"/>
          <w:szCs w:val="22"/>
        </w:rPr>
        <w:t>4.2</w:t>
      </w:r>
      <w:r w:rsidRPr="00276F40">
        <w:rPr>
          <w:b/>
          <w:bCs/>
          <w:snapToGrid w:val="0"/>
          <w:sz w:val="22"/>
          <w:szCs w:val="22"/>
        </w:rPr>
        <w:tab/>
        <w:t>Dozavimas ir vartojimo metodas</w:t>
      </w:r>
    </w:p>
    <w:p w14:paraId="5CED7D6D" w14:textId="77777777" w:rsidR="008A601D" w:rsidRPr="00276F40" w:rsidRDefault="008A601D" w:rsidP="008A601D">
      <w:pPr>
        <w:tabs>
          <w:tab w:val="left" w:pos="567"/>
        </w:tabs>
        <w:spacing w:line="260" w:lineRule="exact"/>
        <w:rPr>
          <w:snapToGrid w:val="0"/>
          <w:sz w:val="22"/>
          <w:szCs w:val="22"/>
        </w:rPr>
      </w:pPr>
    </w:p>
    <w:p w14:paraId="1DF1B3F0" w14:textId="77777777" w:rsidR="008A601D" w:rsidRPr="00276F40" w:rsidRDefault="008A601D" w:rsidP="008A601D">
      <w:pPr>
        <w:tabs>
          <w:tab w:val="left" w:pos="567"/>
        </w:tabs>
        <w:spacing w:line="260" w:lineRule="exact"/>
        <w:rPr>
          <w:snapToGrid w:val="0"/>
          <w:sz w:val="22"/>
          <w:szCs w:val="22"/>
          <w:u w:val="single"/>
        </w:rPr>
      </w:pPr>
      <w:r w:rsidRPr="00276F40">
        <w:rPr>
          <w:snapToGrid w:val="0"/>
          <w:sz w:val="22"/>
          <w:szCs w:val="22"/>
          <w:u w:val="single"/>
        </w:rPr>
        <w:t>Dozavimas</w:t>
      </w:r>
    </w:p>
    <w:p w14:paraId="04A8C0C7" w14:textId="77777777" w:rsidR="00162AC1" w:rsidRPr="00276F40" w:rsidRDefault="00162AC1" w:rsidP="005C7DD2">
      <w:pPr>
        <w:rPr>
          <w:sz w:val="22"/>
          <w:szCs w:val="22"/>
        </w:rPr>
      </w:pPr>
    </w:p>
    <w:p w14:paraId="1CD91EDF" w14:textId="4CCA0E4C" w:rsidR="00D56F56" w:rsidRPr="00276F40" w:rsidRDefault="00162AC1" w:rsidP="005C7DD2">
      <w:pPr>
        <w:rPr>
          <w:sz w:val="22"/>
          <w:szCs w:val="22"/>
        </w:rPr>
      </w:pPr>
      <w:r w:rsidRPr="00276F40">
        <w:rPr>
          <w:i/>
          <w:sz w:val="22"/>
          <w:szCs w:val="22"/>
        </w:rPr>
        <w:t>Suaugusiesiems</w:t>
      </w:r>
    </w:p>
    <w:p w14:paraId="508221EF" w14:textId="46529846" w:rsidR="00D56F56" w:rsidRPr="00276F40" w:rsidRDefault="00D56F56" w:rsidP="005C7DD2">
      <w:pPr>
        <w:rPr>
          <w:sz w:val="22"/>
          <w:szCs w:val="22"/>
        </w:rPr>
      </w:pPr>
      <w:r w:rsidRPr="00276F40">
        <w:rPr>
          <w:sz w:val="22"/>
          <w:szCs w:val="22"/>
        </w:rPr>
        <w:t>Atsižvelgiant į skausmo priežastis ir intensyvumą, dažniausiai patariama vartoti po 12,5</w:t>
      </w:r>
      <w:r w:rsidR="00CA2854" w:rsidRPr="00276F40">
        <w:rPr>
          <w:sz w:val="22"/>
          <w:szCs w:val="22"/>
        </w:rPr>
        <w:t> </w:t>
      </w:r>
      <w:r w:rsidRPr="00276F40">
        <w:rPr>
          <w:sz w:val="22"/>
          <w:szCs w:val="22"/>
        </w:rPr>
        <w:t>mg kas 4-6</w:t>
      </w:r>
      <w:r w:rsidR="00162AC1" w:rsidRPr="00276F40">
        <w:rPr>
          <w:sz w:val="22"/>
          <w:szCs w:val="22"/>
        </w:rPr>
        <w:t> </w:t>
      </w:r>
      <w:r w:rsidRPr="00276F40">
        <w:rPr>
          <w:sz w:val="22"/>
          <w:szCs w:val="22"/>
        </w:rPr>
        <w:t>val</w:t>
      </w:r>
      <w:r w:rsidR="00162AC1" w:rsidRPr="00276F40">
        <w:rPr>
          <w:sz w:val="22"/>
          <w:szCs w:val="22"/>
        </w:rPr>
        <w:t>andas,</w:t>
      </w:r>
      <w:r w:rsidRPr="00276F40">
        <w:rPr>
          <w:sz w:val="22"/>
          <w:szCs w:val="22"/>
        </w:rPr>
        <w:t xml:space="preserve"> arba po 25</w:t>
      </w:r>
      <w:r w:rsidR="00CA2854" w:rsidRPr="00276F40">
        <w:rPr>
          <w:sz w:val="22"/>
          <w:szCs w:val="22"/>
        </w:rPr>
        <w:t> </w:t>
      </w:r>
      <w:r w:rsidRPr="00276F40">
        <w:rPr>
          <w:sz w:val="22"/>
          <w:szCs w:val="22"/>
        </w:rPr>
        <w:t>mg kas 8</w:t>
      </w:r>
      <w:r w:rsidR="00162AC1" w:rsidRPr="00276F40">
        <w:rPr>
          <w:sz w:val="22"/>
          <w:szCs w:val="22"/>
        </w:rPr>
        <w:t> </w:t>
      </w:r>
      <w:r w:rsidRPr="00276F40">
        <w:rPr>
          <w:sz w:val="22"/>
          <w:szCs w:val="22"/>
        </w:rPr>
        <w:t>valand</w:t>
      </w:r>
      <w:r w:rsidR="00162AC1" w:rsidRPr="00276F40">
        <w:rPr>
          <w:sz w:val="22"/>
          <w:szCs w:val="22"/>
        </w:rPr>
        <w:t>as</w:t>
      </w:r>
      <w:r w:rsidRPr="00276F40">
        <w:rPr>
          <w:sz w:val="22"/>
          <w:szCs w:val="22"/>
        </w:rPr>
        <w:t>. Visa paros dozė neturi būti didesnė kaip 75</w:t>
      </w:r>
      <w:r w:rsidR="00CA2854" w:rsidRPr="00276F40">
        <w:rPr>
          <w:sz w:val="22"/>
          <w:szCs w:val="22"/>
        </w:rPr>
        <w:t> </w:t>
      </w:r>
      <w:r w:rsidRPr="00276F40">
        <w:rPr>
          <w:sz w:val="22"/>
          <w:szCs w:val="22"/>
        </w:rPr>
        <w:t xml:space="preserve">mg. </w:t>
      </w:r>
    </w:p>
    <w:p w14:paraId="2B5CAE42" w14:textId="77777777" w:rsidR="00D56F56" w:rsidRPr="00276F40" w:rsidRDefault="00D56F56" w:rsidP="005C7DD2">
      <w:pPr>
        <w:rPr>
          <w:sz w:val="22"/>
          <w:szCs w:val="22"/>
        </w:rPr>
      </w:pPr>
      <w:r w:rsidRPr="00276F40">
        <w:rPr>
          <w:sz w:val="22"/>
          <w:szCs w:val="22"/>
        </w:rPr>
        <w:t>Nepageidaujamas poveikis gali sumažėti vartojant mažiausią veiksmingą dozę trumpiausią laiką, būtiną simptomų kontrolei (žr. 4.4 skyrių).</w:t>
      </w:r>
    </w:p>
    <w:p w14:paraId="1D95EB0D" w14:textId="6E43B1DA" w:rsidR="00D56F56" w:rsidRPr="00276F40" w:rsidRDefault="002D7174" w:rsidP="005C7DD2">
      <w:pPr>
        <w:rPr>
          <w:sz w:val="22"/>
          <w:szCs w:val="22"/>
        </w:rPr>
      </w:pPr>
      <w:r w:rsidRPr="00276F40">
        <w:rPr>
          <w:sz w:val="22"/>
          <w:szCs w:val="22"/>
        </w:rPr>
        <w:t>Fenodex</w:t>
      </w:r>
      <w:r w:rsidR="00D56F56" w:rsidRPr="00276F40">
        <w:rPr>
          <w:sz w:val="22"/>
          <w:szCs w:val="22"/>
        </w:rPr>
        <w:t xml:space="preserve"> netinka ilga</w:t>
      </w:r>
      <w:r w:rsidR="00144005" w:rsidRPr="00276F40">
        <w:rPr>
          <w:sz w:val="22"/>
          <w:szCs w:val="22"/>
        </w:rPr>
        <w:t>laikia</w:t>
      </w:r>
      <w:r w:rsidR="00D56F56" w:rsidRPr="00276F40">
        <w:rPr>
          <w:sz w:val="22"/>
          <w:szCs w:val="22"/>
        </w:rPr>
        <w:t>m vartojimui ir gydymas apribojamas laikotarpiu, kol yra ligos simptomų.</w:t>
      </w:r>
      <w:r w:rsidR="00D56F56" w:rsidRPr="00276F40">
        <w:rPr>
          <w:sz w:val="22"/>
          <w:szCs w:val="22"/>
        </w:rPr>
        <w:br/>
      </w:r>
    </w:p>
    <w:p w14:paraId="1B6719BB" w14:textId="17E8B34C" w:rsidR="00D56F56" w:rsidRPr="00276F40" w:rsidRDefault="00D56F56" w:rsidP="005C7DD2">
      <w:pPr>
        <w:rPr>
          <w:sz w:val="22"/>
          <w:szCs w:val="22"/>
        </w:rPr>
      </w:pPr>
      <w:r w:rsidRPr="00276F40">
        <w:rPr>
          <w:i/>
          <w:sz w:val="22"/>
          <w:szCs w:val="22"/>
        </w:rPr>
        <w:t>Senyviems pacientams</w:t>
      </w:r>
      <w:r w:rsidRPr="00276F40">
        <w:rPr>
          <w:sz w:val="22"/>
          <w:szCs w:val="22"/>
        </w:rPr>
        <w:br/>
        <w:t xml:space="preserve">Senyviems pacientams patariama gydymą pradėti mažiausia vaistinio preparato doze (paros dozė </w:t>
      </w:r>
      <w:r w:rsidR="00CA2854" w:rsidRPr="00276F40">
        <w:rPr>
          <w:sz w:val="22"/>
          <w:szCs w:val="22"/>
        </w:rPr>
        <w:t>–</w:t>
      </w:r>
      <w:r w:rsidRPr="00276F40">
        <w:rPr>
          <w:sz w:val="22"/>
          <w:szCs w:val="22"/>
        </w:rPr>
        <w:t xml:space="preserve"> 50</w:t>
      </w:r>
      <w:r w:rsidR="00CA2854" w:rsidRPr="00276F40">
        <w:rPr>
          <w:sz w:val="22"/>
          <w:szCs w:val="22"/>
        </w:rPr>
        <w:t> </w:t>
      </w:r>
      <w:r w:rsidRPr="00276F40">
        <w:rPr>
          <w:sz w:val="22"/>
          <w:szCs w:val="22"/>
        </w:rPr>
        <w:t>mg). Jeigu vaistinis preparatas gerai toleruojamas, dozę galima didinti iki bendrose rekomendacijose nurodomų dozių.</w:t>
      </w:r>
      <w:r w:rsidRPr="00276F40">
        <w:rPr>
          <w:sz w:val="22"/>
          <w:szCs w:val="22"/>
        </w:rPr>
        <w:br/>
      </w:r>
    </w:p>
    <w:p w14:paraId="5D52E3C3" w14:textId="506093F9" w:rsidR="00D56F56" w:rsidRPr="00276F40" w:rsidRDefault="00D56F56" w:rsidP="005C7DD2">
      <w:pPr>
        <w:rPr>
          <w:sz w:val="22"/>
          <w:szCs w:val="22"/>
        </w:rPr>
      </w:pPr>
      <w:r w:rsidRPr="00276F40">
        <w:rPr>
          <w:i/>
          <w:sz w:val="22"/>
          <w:szCs w:val="22"/>
        </w:rPr>
        <w:t>Pacientams, kurių kepenų funkcija sutrikusi</w:t>
      </w:r>
      <w:r w:rsidRPr="00276F40">
        <w:rPr>
          <w:sz w:val="22"/>
          <w:szCs w:val="22"/>
        </w:rPr>
        <w:br/>
        <w:t xml:space="preserve">Pacientams, kuriems nustatytas lengvas arba vidutinio sunkumo kepenų funkcijos sutrikimas, gydymo pradžioje vaistinio preparato reikia skirti mažesnę dozę (paros dozė </w:t>
      </w:r>
      <w:r w:rsidR="00CA2854" w:rsidRPr="00276F40">
        <w:rPr>
          <w:sz w:val="22"/>
          <w:szCs w:val="22"/>
        </w:rPr>
        <w:t>–</w:t>
      </w:r>
      <w:r w:rsidRPr="00276F40">
        <w:rPr>
          <w:sz w:val="22"/>
          <w:szCs w:val="22"/>
        </w:rPr>
        <w:t xml:space="preserve"> 50</w:t>
      </w:r>
      <w:r w:rsidR="00CA2854" w:rsidRPr="00276F40">
        <w:rPr>
          <w:sz w:val="22"/>
          <w:szCs w:val="22"/>
        </w:rPr>
        <w:t> </w:t>
      </w:r>
      <w:r w:rsidRPr="00276F40">
        <w:rPr>
          <w:sz w:val="22"/>
          <w:szCs w:val="22"/>
        </w:rPr>
        <w:t xml:space="preserve">mg) ir atidžiai stebėti jų būklę. Esant sunkiam kepenų funkcijos sutrikimui, </w:t>
      </w:r>
      <w:r w:rsidR="00CA2854" w:rsidRPr="00276F40">
        <w:rPr>
          <w:sz w:val="22"/>
          <w:szCs w:val="22"/>
        </w:rPr>
        <w:t>Fenodex</w:t>
      </w:r>
      <w:r w:rsidRPr="00276F40">
        <w:rPr>
          <w:sz w:val="22"/>
          <w:szCs w:val="22"/>
        </w:rPr>
        <w:t xml:space="preserve"> vartoti negalima.</w:t>
      </w:r>
      <w:r w:rsidRPr="00276F40">
        <w:rPr>
          <w:sz w:val="22"/>
          <w:szCs w:val="22"/>
        </w:rPr>
        <w:br/>
      </w:r>
    </w:p>
    <w:p w14:paraId="4FF89EF5" w14:textId="34595F43" w:rsidR="00D56F56" w:rsidRPr="00276F40" w:rsidRDefault="00D56F56" w:rsidP="005C7DD2">
      <w:pPr>
        <w:rPr>
          <w:sz w:val="22"/>
          <w:szCs w:val="22"/>
        </w:rPr>
      </w:pPr>
      <w:r w:rsidRPr="00276F40">
        <w:rPr>
          <w:i/>
          <w:sz w:val="22"/>
          <w:szCs w:val="22"/>
        </w:rPr>
        <w:t>Pacientams, kurių inkstų funkcija sutrikusi</w:t>
      </w:r>
      <w:r w:rsidRPr="00276F40">
        <w:rPr>
          <w:sz w:val="22"/>
          <w:szCs w:val="22"/>
        </w:rPr>
        <w:br/>
        <w:t xml:space="preserve">Ligoniams, kuriems </w:t>
      </w:r>
      <w:r w:rsidR="00162AC1" w:rsidRPr="00276F40">
        <w:rPr>
          <w:sz w:val="22"/>
          <w:szCs w:val="22"/>
        </w:rPr>
        <w:t xml:space="preserve">nustatytas lengvas </w:t>
      </w:r>
      <w:r w:rsidRPr="00276F40">
        <w:rPr>
          <w:sz w:val="22"/>
          <w:szCs w:val="22"/>
        </w:rPr>
        <w:t xml:space="preserve">inkstų </w:t>
      </w:r>
      <w:r w:rsidR="00162AC1" w:rsidRPr="00276F40">
        <w:rPr>
          <w:sz w:val="22"/>
          <w:szCs w:val="22"/>
        </w:rPr>
        <w:t xml:space="preserve">funkcijos sutrikimas </w:t>
      </w:r>
      <w:r w:rsidRPr="00276F40">
        <w:rPr>
          <w:sz w:val="22"/>
          <w:szCs w:val="22"/>
        </w:rPr>
        <w:t>(kreatinino klirensas 60-89</w:t>
      </w:r>
      <w:r w:rsidR="00CA2854" w:rsidRPr="00276F40">
        <w:rPr>
          <w:sz w:val="22"/>
          <w:szCs w:val="22"/>
        </w:rPr>
        <w:t> </w:t>
      </w:r>
      <w:r w:rsidRPr="00276F40">
        <w:rPr>
          <w:sz w:val="22"/>
          <w:szCs w:val="22"/>
        </w:rPr>
        <w:t>ml/min.) (žr. 4.4 skyrių), gydymo pradžioje skiriama 50</w:t>
      </w:r>
      <w:r w:rsidR="00CA2854" w:rsidRPr="00276F40">
        <w:rPr>
          <w:sz w:val="22"/>
          <w:szCs w:val="22"/>
        </w:rPr>
        <w:t> </w:t>
      </w:r>
      <w:r w:rsidRPr="00276F40">
        <w:rPr>
          <w:sz w:val="22"/>
          <w:szCs w:val="22"/>
        </w:rPr>
        <w:t xml:space="preserve">mg per parą. Esant vidutinio sunkumo ir sunkiam inkstų funkcijos sutrikimui (kreatinino klirensas </w:t>
      </w:r>
      <w:r w:rsidRPr="00276F40">
        <w:rPr>
          <w:rFonts w:hint="eastAsia"/>
          <w:sz w:val="22"/>
          <w:szCs w:val="22"/>
        </w:rPr>
        <w:t>≤</w:t>
      </w:r>
      <w:r w:rsidR="001D5E51" w:rsidRPr="00276F40">
        <w:rPr>
          <w:sz w:val="22"/>
          <w:szCs w:val="22"/>
        </w:rPr>
        <w:t> </w:t>
      </w:r>
      <w:r w:rsidRPr="00276F40">
        <w:rPr>
          <w:rFonts w:hint="eastAsia"/>
          <w:sz w:val="22"/>
          <w:szCs w:val="22"/>
        </w:rPr>
        <w:t>59</w:t>
      </w:r>
      <w:r w:rsidR="00CA2854" w:rsidRPr="00276F40">
        <w:rPr>
          <w:sz w:val="22"/>
          <w:szCs w:val="22"/>
        </w:rPr>
        <w:t> </w:t>
      </w:r>
      <w:r w:rsidRPr="00276F40">
        <w:rPr>
          <w:sz w:val="22"/>
          <w:szCs w:val="22"/>
        </w:rPr>
        <w:t xml:space="preserve">ml/min.) (žr. 4.3 skyrių), </w:t>
      </w:r>
      <w:r w:rsidR="00CA2854" w:rsidRPr="00276F40">
        <w:rPr>
          <w:sz w:val="22"/>
          <w:szCs w:val="22"/>
        </w:rPr>
        <w:t>Fenodex</w:t>
      </w:r>
      <w:r w:rsidRPr="00276F40">
        <w:rPr>
          <w:sz w:val="22"/>
          <w:szCs w:val="22"/>
        </w:rPr>
        <w:t xml:space="preserve"> vartoti negalima.</w:t>
      </w:r>
    </w:p>
    <w:p w14:paraId="0FF70528" w14:textId="77777777" w:rsidR="00D56F56" w:rsidRPr="00276F40" w:rsidRDefault="00D56F56" w:rsidP="005C7DD2">
      <w:pPr>
        <w:rPr>
          <w:sz w:val="22"/>
          <w:szCs w:val="22"/>
        </w:rPr>
      </w:pPr>
    </w:p>
    <w:p w14:paraId="128D9571" w14:textId="77777777" w:rsidR="00D56F56" w:rsidRPr="00276F40" w:rsidRDefault="00D56F56" w:rsidP="005C7DD2">
      <w:pPr>
        <w:rPr>
          <w:i/>
          <w:sz w:val="22"/>
          <w:szCs w:val="22"/>
        </w:rPr>
      </w:pPr>
      <w:r w:rsidRPr="00276F40">
        <w:rPr>
          <w:i/>
          <w:sz w:val="22"/>
          <w:szCs w:val="22"/>
        </w:rPr>
        <w:t>Vaikų populiacija</w:t>
      </w:r>
    </w:p>
    <w:p w14:paraId="20D0A48D" w14:textId="31CE8325" w:rsidR="00D56F56" w:rsidRPr="00276F40" w:rsidRDefault="00702354" w:rsidP="005C7DD2">
      <w:pPr>
        <w:rPr>
          <w:sz w:val="22"/>
          <w:szCs w:val="22"/>
        </w:rPr>
      </w:pPr>
      <w:r w:rsidRPr="00276F40">
        <w:rPr>
          <w:sz w:val="22"/>
          <w:szCs w:val="22"/>
        </w:rPr>
        <w:lastRenderedPageBreak/>
        <w:t xml:space="preserve">Deksketoprofeno vartojimas </w:t>
      </w:r>
      <w:r w:rsidR="00C313E1" w:rsidRPr="00276F40">
        <w:rPr>
          <w:sz w:val="22"/>
          <w:szCs w:val="22"/>
        </w:rPr>
        <w:t xml:space="preserve">vaikų </w:t>
      </w:r>
      <w:r w:rsidRPr="00276F40">
        <w:rPr>
          <w:sz w:val="22"/>
          <w:szCs w:val="22"/>
        </w:rPr>
        <w:t xml:space="preserve">ir </w:t>
      </w:r>
      <w:r w:rsidR="00C313E1" w:rsidRPr="00276F40">
        <w:rPr>
          <w:sz w:val="22"/>
          <w:szCs w:val="22"/>
        </w:rPr>
        <w:t xml:space="preserve">paauglių gydymui </w:t>
      </w:r>
      <w:r w:rsidRPr="00276F40">
        <w:rPr>
          <w:sz w:val="22"/>
          <w:szCs w:val="22"/>
        </w:rPr>
        <w:t>neištirtas. Vartojimo saugumas ir vaistinio preparato veiksmingumas vaikams ir paaugliams nenustatytas, todėl šiuo vaistiniu preparatu vaikų ir paauglių gydyti negalima.</w:t>
      </w:r>
    </w:p>
    <w:p w14:paraId="5D597801" w14:textId="77777777" w:rsidR="00702354" w:rsidRPr="00276F40" w:rsidRDefault="00702354" w:rsidP="005C7DD2">
      <w:pPr>
        <w:rPr>
          <w:sz w:val="22"/>
          <w:szCs w:val="22"/>
        </w:rPr>
      </w:pPr>
    </w:p>
    <w:p w14:paraId="4C5D9F78" w14:textId="77777777" w:rsidR="00702354" w:rsidRPr="00276F40" w:rsidRDefault="00702354" w:rsidP="005C7DD2">
      <w:pPr>
        <w:rPr>
          <w:sz w:val="22"/>
          <w:szCs w:val="22"/>
          <w:u w:val="single"/>
        </w:rPr>
      </w:pPr>
      <w:r w:rsidRPr="00276F40">
        <w:rPr>
          <w:sz w:val="22"/>
          <w:szCs w:val="22"/>
          <w:u w:val="single"/>
        </w:rPr>
        <w:t>Vartojimo metodas</w:t>
      </w:r>
    </w:p>
    <w:p w14:paraId="0AD15DBF" w14:textId="5A89E38E" w:rsidR="00CF5885" w:rsidRPr="00276F40" w:rsidRDefault="00D56F56" w:rsidP="00CF5885">
      <w:pPr>
        <w:tabs>
          <w:tab w:val="left" w:pos="567"/>
        </w:tabs>
        <w:spacing w:line="260" w:lineRule="exact"/>
        <w:rPr>
          <w:snapToGrid w:val="0"/>
          <w:sz w:val="22"/>
          <w:szCs w:val="22"/>
        </w:rPr>
      </w:pPr>
      <w:r w:rsidRPr="00276F40">
        <w:rPr>
          <w:sz w:val="22"/>
          <w:szCs w:val="22"/>
        </w:rPr>
        <w:t>Tabletė turi būti nuryjama, užsigeriant pakankamu skysčių kiekiu (pvz. viena stiklinė vandens). Vartojant kartu su maistu, lėtėja vaisto absorbcijos greitis (žr. sk</w:t>
      </w:r>
      <w:r w:rsidR="00FD0EF7" w:rsidRPr="00276F40">
        <w:rPr>
          <w:sz w:val="22"/>
          <w:szCs w:val="22"/>
        </w:rPr>
        <w:t>yrių</w:t>
      </w:r>
      <w:r w:rsidRPr="00276F40">
        <w:rPr>
          <w:sz w:val="22"/>
          <w:szCs w:val="22"/>
        </w:rPr>
        <w:t xml:space="preserve"> Farmakokinetinės savybės), todėl, esant ūminiam skausmui, patariama vaisto išgerti bent 30</w:t>
      </w:r>
      <w:r w:rsidR="00C313E1" w:rsidRPr="00276F40">
        <w:rPr>
          <w:sz w:val="22"/>
          <w:szCs w:val="22"/>
        </w:rPr>
        <w:t> </w:t>
      </w:r>
      <w:r w:rsidRPr="00276F40">
        <w:rPr>
          <w:sz w:val="22"/>
          <w:szCs w:val="22"/>
        </w:rPr>
        <w:t>minučių prieš valgį.</w:t>
      </w:r>
      <w:r w:rsidRPr="00276F40">
        <w:rPr>
          <w:sz w:val="22"/>
          <w:szCs w:val="22"/>
        </w:rPr>
        <w:br/>
      </w:r>
      <w:bookmarkStart w:id="0" w:name="_Toc129243105"/>
      <w:bookmarkStart w:id="1" w:name="_Toc129243230"/>
    </w:p>
    <w:p w14:paraId="1D061CC4" w14:textId="77777777" w:rsidR="00CF5885" w:rsidRPr="00276F40" w:rsidRDefault="00CF5885" w:rsidP="00CF5885">
      <w:pPr>
        <w:keepNext/>
        <w:tabs>
          <w:tab w:val="left" w:pos="567"/>
        </w:tabs>
        <w:spacing w:line="260" w:lineRule="exact"/>
        <w:jc w:val="both"/>
        <w:outlineLvl w:val="3"/>
        <w:rPr>
          <w:b/>
          <w:bCs/>
          <w:snapToGrid w:val="0"/>
          <w:sz w:val="22"/>
          <w:szCs w:val="22"/>
        </w:rPr>
      </w:pPr>
      <w:r w:rsidRPr="00276F40">
        <w:rPr>
          <w:b/>
          <w:bCs/>
          <w:snapToGrid w:val="0"/>
          <w:sz w:val="22"/>
          <w:szCs w:val="22"/>
        </w:rPr>
        <w:t>4.3</w:t>
      </w:r>
      <w:r w:rsidRPr="00276F40">
        <w:rPr>
          <w:b/>
          <w:bCs/>
          <w:snapToGrid w:val="0"/>
          <w:sz w:val="22"/>
          <w:szCs w:val="22"/>
        </w:rPr>
        <w:tab/>
        <w:t>Kontraindikacijos</w:t>
      </w:r>
    </w:p>
    <w:p w14:paraId="0E8A3D69" w14:textId="77777777" w:rsidR="00CF5885" w:rsidRPr="00276F40" w:rsidRDefault="00CF5885" w:rsidP="00CF5885">
      <w:pPr>
        <w:tabs>
          <w:tab w:val="left" w:pos="567"/>
        </w:tabs>
        <w:spacing w:line="260" w:lineRule="exact"/>
        <w:rPr>
          <w:snapToGrid w:val="0"/>
          <w:sz w:val="22"/>
          <w:szCs w:val="22"/>
        </w:rPr>
      </w:pPr>
    </w:p>
    <w:p w14:paraId="265D0198" w14:textId="68628D14" w:rsidR="0027373F" w:rsidRPr="00276F40" w:rsidRDefault="00702354" w:rsidP="00CF5885">
      <w:pPr>
        <w:rPr>
          <w:rStyle w:val="BTEMEASMCAChar"/>
          <w:noProof w:val="0"/>
        </w:rPr>
      </w:pPr>
      <w:r w:rsidRPr="00276F40">
        <w:rPr>
          <w:rStyle w:val="BTEMEASMCAChar"/>
          <w:noProof w:val="0"/>
        </w:rPr>
        <w:t>Fenodex</w:t>
      </w:r>
      <w:r w:rsidR="00D56F56" w:rsidRPr="00276F40">
        <w:rPr>
          <w:rStyle w:val="BTEMEASMCAChar"/>
          <w:noProof w:val="0"/>
        </w:rPr>
        <w:t xml:space="preserve"> negalima vartoti</w:t>
      </w:r>
      <w:r w:rsidR="0027373F" w:rsidRPr="00276F40">
        <w:rPr>
          <w:rStyle w:val="BTEMEASMCAChar"/>
          <w:noProof w:val="0"/>
        </w:rPr>
        <w:t xml:space="preserve"> šiais atvejais</w:t>
      </w:r>
      <w:r w:rsidR="00D56F56" w:rsidRPr="00276F40">
        <w:rPr>
          <w:rStyle w:val="BTEMEASMCAChar"/>
          <w:noProof w:val="0"/>
        </w:rPr>
        <w:t>:</w:t>
      </w:r>
    </w:p>
    <w:p w14:paraId="14F548D9" w14:textId="4660497C" w:rsidR="0027373F" w:rsidRPr="00276F40" w:rsidRDefault="0027373F" w:rsidP="0027373F">
      <w:pPr>
        <w:tabs>
          <w:tab w:val="left" w:pos="567"/>
        </w:tabs>
        <w:ind w:left="567" w:hanging="567"/>
        <w:rPr>
          <w:rFonts w:eastAsia="Arial Unicode MS"/>
          <w:bCs/>
          <w:color w:val="000000"/>
          <w:sz w:val="22"/>
          <w:szCs w:val="22"/>
        </w:rPr>
      </w:pPr>
      <w:r w:rsidRPr="00276F40">
        <w:rPr>
          <w:rFonts w:eastAsia="Arial Unicode MS"/>
          <w:bCs/>
          <w:color w:val="000000"/>
          <w:sz w:val="22"/>
          <w:szCs w:val="22"/>
        </w:rPr>
        <w:t>-</w:t>
      </w:r>
      <w:r w:rsidRPr="00276F40">
        <w:rPr>
          <w:rFonts w:eastAsia="Arial Unicode MS"/>
          <w:bCs/>
          <w:color w:val="000000"/>
          <w:sz w:val="22"/>
          <w:szCs w:val="22"/>
        </w:rPr>
        <w:tab/>
      </w:r>
      <w:r w:rsidR="003E228A" w:rsidRPr="00276F40">
        <w:rPr>
          <w:sz w:val="22"/>
          <w:szCs w:val="22"/>
        </w:rPr>
        <w:t>jeigu yra</w:t>
      </w:r>
      <w:r w:rsidR="002446DF" w:rsidRPr="00276F40">
        <w:rPr>
          <w:sz w:val="22"/>
          <w:szCs w:val="22"/>
        </w:rPr>
        <w:t xml:space="preserve"> padidėjęs jautrumas veikliajai arba bet kuriai 6.1 skyriuje nurodytai pagalbinei medžiagai, kitiems nesteroidiniams </w:t>
      </w:r>
      <w:r w:rsidR="00C313E1" w:rsidRPr="00276F40">
        <w:rPr>
          <w:sz w:val="22"/>
          <w:szCs w:val="22"/>
        </w:rPr>
        <w:t>vaistams</w:t>
      </w:r>
      <w:r w:rsidR="002446DF" w:rsidRPr="00276F40">
        <w:rPr>
          <w:sz w:val="22"/>
          <w:szCs w:val="22"/>
        </w:rPr>
        <w:t xml:space="preserve"> nuo uždegimo (NVNU)</w:t>
      </w:r>
      <w:r w:rsidRPr="00276F40">
        <w:rPr>
          <w:rFonts w:eastAsia="Arial Unicode MS"/>
          <w:bCs/>
          <w:color w:val="000000"/>
          <w:sz w:val="22"/>
          <w:szCs w:val="22"/>
        </w:rPr>
        <w:t>;</w:t>
      </w:r>
    </w:p>
    <w:p w14:paraId="1F38750A" w14:textId="76F0062A" w:rsidR="0027373F" w:rsidRPr="00276F40" w:rsidRDefault="002446DF" w:rsidP="0060106C">
      <w:pPr>
        <w:pStyle w:val="BT-EMEASMCA"/>
        <w:rPr>
          <w:noProof w:val="0"/>
        </w:rPr>
      </w:pPr>
      <w:r w:rsidRPr="00276F40">
        <w:rPr>
          <w:noProof w:val="0"/>
        </w:rPr>
        <w:t xml:space="preserve">pacientams, kuriems panašaus poveikio </w:t>
      </w:r>
      <w:r w:rsidR="00C313E1" w:rsidRPr="00276F40">
        <w:rPr>
          <w:noProof w:val="0"/>
        </w:rPr>
        <w:t xml:space="preserve">vaistiniai preparatai </w:t>
      </w:r>
      <w:r w:rsidRPr="00276F40">
        <w:rPr>
          <w:noProof w:val="0"/>
        </w:rPr>
        <w:t>(pvz., acetilsalicilo rūgštis ar kiti NVNU) sukelia astmos priepuolius, bronchų spazmą, ūminį rinitą, nosies polipų susidarymą, dilgėlinę ar angioneurozinę edemą</w:t>
      </w:r>
      <w:r w:rsidR="0027373F" w:rsidRPr="00276F40">
        <w:rPr>
          <w:noProof w:val="0"/>
        </w:rPr>
        <w:t>;</w:t>
      </w:r>
    </w:p>
    <w:p w14:paraId="762B43A3" w14:textId="734E269E" w:rsidR="002446DF" w:rsidRPr="00276F40" w:rsidRDefault="002446DF" w:rsidP="0060106C">
      <w:pPr>
        <w:pStyle w:val="BT-EMEASMCA"/>
        <w:rPr>
          <w:noProof w:val="0"/>
        </w:rPr>
      </w:pPr>
      <w:r w:rsidRPr="00276F40">
        <w:rPr>
          <w:noProof w:val="0"/>
        </w:rPr>
        <w:t xml:space="preserve">esant žinomoms </w:t>
      </w:r>
      <w:proofErr w:type="spellStart"/>
      <w:r w:rsidRPr="00276F40">
        <w:rPr>
          <w:noProof w:val="0"/>
        </w:rPr>
        <w:t>fotojautrumo</w:t>
      </w:r>
      <w:proofErr w:type="spellEnd"/>
      <w:r w:rsidRPr="00276F40">
        <w:rPr>
          <w:noProof w:val="0"/>
        </w:rPr>
        <w:t xml:space="preserve"> ir </w:t>
      </w:r>
      <w:proofErr w:type="spellStart"/>
      <w:r w:rsidRPr="00276F40">
        <w:rPr>
          <w:noProof w:val="0"/>
        </w:rPr>
        <w:t>fototoksiškumo</w:t>
      </w:r>
      <w:proofErr w:type="spellEnd"/>
      <w:r w:rsidRPr="00276F40">
        <w:rPr>
          <w:noProof w:val="0"/>
        </w:rPr>
        <w:t xml:space="preserve"> reakcijoms, gydant </w:t>
      </w:r>
      <w:proofErr w:type="spellStart"/>
      <w:r w:rsidRPr="00276F40">
        <w:rPr>
          <w:noProof w:val="0"/>
        </w:rPr>
        <w:t>ketoprofenu</w:t>
      </w:r>
      <w:proofErr w:type="spellEnd"/>
      <w:r w:rsidRPr="00276F40">
        <w:rPr>
          <w:noProof w:val="0"/>
        </w:rPr>
        <w:t xml:space="preserve"> ar </w:t>
      </w:r>
      <w:proofErr w:type="spellStart"/>
      <w:r w:rsidRPr="00276F40">
        <w:rPr>
          <w:noProof w:val="0"/>
        </w:rPr>
        <w:t>fibratais</w:t>
      </w:r>
      <w:proofErr w:type="spellEnd"/>
      <w:r w:rsidRPr="00276F40">
        <w:rPr>
          <w:noProof w:val="0"/>
        </w:rPr>
        <w:t>;</w:t>
      </w:r>
    </w:p>
    <w:p w14:paraId="182C77A2" w14:textId="71297D94" w:rsidR="002446DF" w:rsidRPr="00276F40" w:rsidRDefault="002446DF" w:rsidP="00324B4C">
      <w:pPr>
        <w:pStyle w:val="BT-EMEASMCA"/>
        <w:rPr>
          <w:noProof w:val="0"/>
        </w:rPr>
      </w:pPr>
      <w:r w:rsidRPr="00276F40">
        <w:rPr>
          <w:noProof w:val="0"/>
        </w:rPr>
        <w:t xml:space="preserve">pacientams, kuriems buvo kraujavimas </w:t>
      </w:r>
      <w:r w:rsidR="00C313E1" w:rsidRPr="00276F40">
        <w:rPr>
          <w:noProof w:val="0"/>
        </w:rPr>
        <w:t xml:space="preserve">iš </w:t>
      </w:r>
      <w:r w:rsidRPr="00276F40">
        <w:rPr>
          <w:noProof w:val="0"/>
        </w:rPr>
        <w:t xml:space="preserve">virškinimo </w:t>
      </w:r>
      <w:r w:rsidR="00C313E1" w:rsidRPr="00276F40">
        <w:rPr>
          <w:noProof w:val="0"/>
        </w:rPr>
        <w:t xml:space="preserve">trakto </w:t>
      </w:r>
      <w:r w:rsidRPr="00276F40">
        <w:rPr>
          <w:noProof w:val="0"/>
        </w:rPr>
        <w:t>arba perforacija, susiję su NVNU vartojimu;</w:t>
      </w:r>
    </w:p>
    <w:p w14:paraId="723DBA54" w14:textId="1D61D62E" w:rsidR="002446DF" w:rsidRPr="00276F40" w:rsidRDefault="002446DF" w:rsidP="00324B4C">
      <w:pPr>
        <w:pStyle w:val="BT-EMEASMCA"/>
        <w:rPr>
          <w:noProof w:val="0"/>
        </w:rPr>
      </w:pPr>
      <w:r w:rsidRPr="00276F40">
        <w:rPr>
          <w:noProof w:val="0"/>
        </w:rPr>
        <w:t xml:space="preserve">pacientams, </w:t>
      </w:r>
      <w:r w:rsidR="00836A75" w:rsidRPr="00276F40">
        <w:rPr>
          <w:noProof w:val="0"/>
        </w:rPr>
        <w:t>kuriems diagnozuota aktyvi pep</w:t>
      </w:r>
      <w:r w:rsidR="00FC1694" w:rsidRPr="00276F40">
        <w:rPr>
          <w:noProof w:val="0"/>
        </w:rPr>
        <w:t>t</w:t>
      </w:r>
      <w:r w:rsidR="00836A75" w:rsidRPr="00276F40">
        <w:rPr>
          <w:noProof w:val="0"/>
        </w:rPr>
        <w:t>inė opa</w:t>
      </w:r>
      <w:r w:rsidRPr="00276F40">
        <w:rPr>
          <w:noProof w:val="0"/>
        </w:rPr>
        <w:t xml:space="preserve"> / virškinimo trakto hemoragija arba </w:t>
      </w:r>
      <w:r w:rsidR="00836A75" w:rsidRPr="00276F40">
        <w:rPr>
          <w:noProof w:val="0"/>
        </w:rPr>
        <w:t xml:space="preserve">praeityje buvęs kraujavimas </w:t>
      </w:r>
      <w:r w:rsidRPr="00276F40">
        <w:rPr>
          <w:noProof w:val="0"/>
        </w:rPr>
        <w:t xml:space="preserve">iš virškinimo trakto, </w:t>
      </w:r>
      <w:r w:rsidR="00836A75" w:rsidRPr="00276F40">
        <w:rPr>
          <w:noProof w:val="0"/>
        </w:rPr>
        <w:t xml:space="preserve">išopėjimas </w:t>
      </w:r>
      <w:r w:rsidRPr="00276F40">
        <w:rPr>
          <w:noProof w:val="0"/>
        </w:rPr>
        <w:t>ar perforacija;</w:t>
      </w:r>
    </w:p>
    <w:p w14:paraId="0F2AA4D1" w14:textId="1359D45C" w:rsidR="002446DF" w:rsidRPr="00276F40" w:rsidRDefault="002446DF" w:rsidP="008E2FCE">
      <w:pPr>
        <w:pStyle w:val="BT-EMEASMCA"/>
        <w:rPr>
          <w:noProof w:val="0"/>
        </w:rPr>
      </w:pPr>
      <w:r w:rsidRPr="00276F40">
        <w:rPr>
          <w:noProof w:val="0"/>
        </w:rPr>
        <w:t>pacientams, sergantiems lėtine dispepsija;</w:t>
      </w:r>
    </w:p>
    <w:p w14:paraId="7834937A" w14:textId="60A362F4" w:rsidR="002446DF" w:rsidRPr="00276F40" w:rsidRDefault="002446DF" w:rsidP="00D53E8F">
      <w:pPr>
        <w:pStyle w:val="BT-EMEASMCA"/>
        <w:rPr>
          <w:noProof w:val="0"/>
        </w:rPr>
      </w:pPr>
      <w:r w:rsidRPr="00276F40">
        <w:rPr>
          <w:noProof w:val="0"/>
        </w:rPr>
        <w:t>pacientams, kuriems nustatytas bet koks aktyvus kraujavimas arba kraujavimo sutrikimas;</w:t>
      </w:r>
    </w:p>
    <w:p w14:paraId="77180766" w14:textId="4668AC4F" w:rsidR="002446DF" w:rsidRPr="00276F40" w:rsidRDefault="002446DF" w:rsidP="00D53E8F">
      <w:pPr>
        <w:pStyle w:val="BT-EMEASMCA"/>
        <w:rPr>
          <w:noProof w:val="0"/>
        </w:rPr>
      </w:pPr>
      <w:r w:rsidRPr="00276F40">
        <w:rPr>
          <w:noProof w:val="0"/>
        </w:rPr>
        <w:t>sergantiesiems Krono liga ar opiniu kolitu;</w:t>
      </w:r>
    </w:p>
    <w:p w14:paraId="38A7214D" w14:textId="4B43EBF4" w:rsidR="002446DF" w:rsidRPr="00276F40" w:rsidRDefault="002446DF" w:rsidP="00AC7CC4">
      <w:pPr>
        <w:pStyle w:val="BT-EMEASMCA"/>
        <w:rPr>
          <w:noProof w:val="0"/>
        </w:rPr>
      </w:pPr>
      <w:r w:rsidRPr="00276F40">
        <w:rPr>
          <w:noProof w:val="0"/>
        </w:rPr>
        <w:t>esant sunkiam širdies nepakankamumui;</w:t>
      </w:r>
    </w:p>
    <w:p w14:paraId="07BFDFE3" w14:textId="1F9CC546" w:rsidR="002446DF" w:rsidRPr="00276F40" w:rsidRDefault="002446DF">
      <w:pPr>
        <w:pStyle w:val="BT-EMEASMCA"/>
        <w:rPr>
          <w:noProof w:val="0"/>
        </w:rPr>
      </w:pPr>
      <w:r w:rsidRPr="00276F40">
        <w:rPr>
          <w:noProof w:val="0"/>
        </w:rPr>
        <w:t>esant vidutinio sunkumo arba sunkiam inkstų funkcijos sutrikimui (kreatinino klirensas</w:t>
      </w:r>
      <w:r w:rsidR="00FD0EF7" w:rsidRPr="00276F40">
        <w:rPr>
          <w:noProof w:val="0"/>
        </w:rPr>
        <w:t xml:space="preserve"> </w:t>
      </w:r>
      <w:r w:rsidRPr="00276F40">
        <w:rPr>
          <w:rFonts w:hint="eastAsia"/>
          <w:noProof w:val="0"/>
        </w:rPr>
        <w:t>≤</w:t>
      </w:r>
      <w:r w:rsidR="001D5E51" w:rsidRPr="00276F40">
        <w:rPr>
          <w:noProof w:val="0"/>
        </w:rPr>
        <w:t> </w:t>
      </w:r>
      <w:r w:rsidRPr="00276F40">
        <w:rPr>
          <w:rFonts w:hint="eastAsia"/>
          <w:noProof w:val="0"/>
        </w:rPr>
        <w:t>59</w:t>
      </w:r>
      <w:r w:rsidRPr="00276F40">
        <w:rPr>
          <w:noProof w:val="0"/>
        </w:rPr>
        <w:t> ml/min.);</w:t>
      </w:r>
    </w:p>
    <w:p w14:paraId="1F090B36" w14:textId="734D3E39" w:rsidR="00FD0EF7" w:rsidRPr="00276F40" w:rsidRDefault="00FD0EF7">
      <w:pPr>
        <w:pStyle w:val="BT-EMEASMCA"/>
        <w:rPr>
          <w:noProof w:val="0"/>
        </w:rPr>
      </w:pPr>
      <w:r w:rsidRPr="00276F40">
        <w:rPr>
          <w:noProof w:val="0"/>
        </w:rPr>
        <w:t>esant sunkiam kepenų funkcijos sutrikimui (10-15</w:t>
      </w:r>
      <w:r w:rsidR="00836A75" w:rsidRPr="00276F40">
        <w:rPr>
          <w:noProof w:val="0"/>
        </w:rPr>
        <w:t> </w:t>
      </w:r>
      <w:r w:rsidRPr="00276F40">
        <w:rPr>
          <w:noProof w:val="0"/>
        </w:rPr>
        <w:t xml:space="preserve">balų pagal </w:t>
      </w:r>
      <w:proofErr w:type="spellStart"/>
      <w:r w:rsidRPr="00276F40">
        <w:rPr>
          <w:noProof w:val="0"/>
        </w:rPr>
        <w:t>Child-Pugh</w:t>
      </w:r>
      <w:proofErr w:type="spellEnd"/>
      <w:r w:rsidRPr="00276F40">
        <w:rPr>
          <w:noProof w:val="0"/>
        </w:rPr>
        <w:t xml:space="preserve"> klasifikaciją);</w:t>
      </w:r>
    </w:p>
    <w:p w14:paraId="47D3BA49" w14:textId="00CEF3BF" w:rsidR="00FD0EF7" w:rsidRPr="00276F40" w:rsidRDefault="00FD0EF7">
      <w:pPr>
        <w:pStyle w:val="BT-EMEASMCA"/>
        <w:rPr>
          <w:noProof w:val="0"/>
        </w:rPr>
      </w:pPr>
      <w:r w:rsidRPr="00276F40">
        <w:rPr>
          <w:noProof w:val="0"/>
        </w:rPr>
        <w:t>sergantiesiems hemoragine diateze ar kitais kraujo krešumo sutrikimais;</w:t>
      </w:r>
    </w:p>
    <w:p w14:paraId="1E699884" w14:textId="681C60BD" w:rsidR="00FD0EF7" w:rsidRPr="00276F40" w:rsidRDefault="00FD0EF7">
      <w:pPr>
        <w:pStyle w:val="BT-EMEASMCA"/>
        <w:rPr>
          <w:noProof w:val="0"/>
        </w:rPr>
      </w:pPr>
      <w:r w:rsidRPr="00276F40">
        <w:rPr>
          <w:noProof w:val="0"/>
        </w:rPr>
        <w:t>esant sunkiai dehidratacijai (sukeltai vėmimo, viduriavimo ar vartojant nepakankamai skysčių);</w:t>
      </w:r>
    </w:p>
    <w:p w14:paraId="23B83137" w14:textId="359E42B5" w:rsidR="00FD0EF7" w:rsidRPr="00276F40" w:rsidRDefault="00FD0EF7">
      <w:pPr>
        <w:pStyle w:val="BT-EMEASMCA"/>
        <w:rPr>
          <w:noProof w:val="0"/>
        </w:rPr>
      </w:pPr>
      <w:r w:rsidRPr="00276F40">
        <w:rPr>
          <w:noProof w:val="0"/>
        </w:rPr>
        <w:t>nėštumo trečiojo trimestro ir žindymo laikotarpiu (žr. 4.6 skyrių).</w:t>
      </w:r>
    </w:p>
    <w:bookmarkEnd w:id="0"/>
    <w:bookmarkEnd w:id="1"/>
    <w:p w14:paraId="4FFF1C5B" w14:textId="77777777" w:rsidR="006D2780" w:rsidRPr="00276F40" w:rsidRDefault="006D2780" w:rsidP="006D2780">
      <w:pPr>
        <w:tabs>
          <w:tab w:val="left" w:pos="567"/>
        </w:tabs>
        <w:spacing w:line="260" w:lineRule="exact"/>
        <w:rPr>
          <w:snapToGrid w:val="0"/>
          <w:sz w:val="22"/>
          <w:szCs w:val="22"/>
        </w:rPr>
      </w:pPr>
    </w:p>
    <w:p w14:paraId="08EFAA53" w14:textId="77777777" w:rsidR="006D2780" w:rsidRPr="00276F40" w:rsidRDefault="006D2780" w:rsidP="006D2780">
      <w:pPr>
        <w:tabs>
          <w:tab w:val="left" w:pos="567"/>
        </w:tabs>
        <w:spacing w:line="260" w:lineRule="exact"/>
        <w:rPr>
          <w:snapToGrid w:val="0"/>
          <w:sz w:val="22"/>
          <w:szCs w:val="22"/>
        </w:rPr>
      </w:pPr>
      <w:r w:rsidRPr="00276F40">
        <w:rPr>
          <w:b/>
          <w:snapToGrid w:val="0"/>
          <w:sz w:val="22"/>
          <w:szCs w:val="22"/>
        </w:rPr>
        <w:t>4.4</w:t>
      </w:r>
      <w:r w:rsidRPr="00276F40">
        <w:rPr>
          <w:b/>
          <w:snapToGrid w:val="0"/>
          <w:sz w:val="22"/>
          <w:szCs w:val="22"/>
        </w:rPr>
        <w:tab/>
        <w:t>Specialūs įspėjimai ir atsargumo priemonės</w:t>
      </w:r>
    </w:p>
    <w:p w14:paraId="6D65EEC4" w14:textId="77777777" w:rsidR="006D2780" w:rsidRPr="00276F40" w:rsidRDefault="006D2780" w:rsidP="006D2780">
      <w:pPr>
        <w:tabs>
          <w:tab w:val="left" w:pos="567"/>
        </w:tabs>
        <w:spacing w:line="260" w:lineRule="exact"/>
        <w:rPr>
          <w:snapToGrid w:val="0"/>
          <w:sz w:val="22"/>
          <w:szCs w:val="22"/>
        </w:rPr>
      </w:pPr>
    </w:p>
    <w:p w14:paraId="0B08E465" w14:textId="15CE9D91" w:rsidR="00D56F56" w:rsidRPr="00276F40" w:rsidRDefault="00D56F56" w:rsidP="009D5962">
      <w:pPr>
        <w:rPr>
          <w:sz w:val="22"/>
          <w:szCs w:val="22"/>
        </w:rPr>
      </w:pPr>
      <w:r w:rsidRPr="00276F40">
        <w:rPr>
          <w:sz w:val="22"/>
          <w:szCs w:val="22"/>
        </w:rPr>
        <w:t>Atsargiai vaistinį preparatą reikia skirti pacientams, kurie anamnezėje nurodo alergines reakcijas arba ligas.</w:t>
      </w:r>
    </w:p>
    <w:p w14:paraId="6F2EAC43" w14:textId="77777777" w:rsidR="00D56F56" w:rsidRPr="00276F40" w:rsidRDefault="00D56F56" w:rsidP="009D5962">
      <w:pPr>
        <w:rPr>
          <w:sz w:val="22"/>
          <w:szCs w:val="22"/>
        </w:rPr>
      </w:pPr>
      <w:r w:rsidRPr="00276F40">
        <w:rPr>
          <w:sz w:val="22"/>
          <w:szCs w:val="22"/>
        </w:rPr>
        <w:t>Reikia vengti vartoti kartu su kitais NVNU, įskaitant ciklooksigenazės-2 selektyviuosius inhibitorius.</w:t>
      </w:r>
    </w:p>
    <w:p w14:paraId="71E27CB9" w14:textId="5F4A1C93" w:rsidR="00D56F56" w:rsidRPr="00276F40" w:rsidRDefault="00D56F56" w:rsidP="009D5962">
      <w:pPr>
        <w:rPr>
          <w:sz w:val="22"/>
          <w:szCs w:val="22"/>
        </w:rPr>
      </w:pPr>
      <w:r w:rsidRPr="00276F40">
        <w:rPr>
          <w:sz w:val="22"/>
          <w:szCs w:val="22"/>
        </w:rPr>
        <w:t xml:space="preserve">Nepageidaujamas poveikis gali sumažėti vartojant mažiausią veiksmingą vaistinio preparato dozę trumpiausią laiką, būtiną simptomų kontrolei (žr. 4.2 skyrių ir </w:t>
      </w:r>
      <w:r w:rsidR="00836A75" w:rsidRPr="00276F40">
        <w:rPr>
          <w:sz w:val="22"/>
          <w:szCs w:val="22"/>
        </w:rPr>
        <w:t xml:space="preserve">toliau </w:t>
      </w:r>
      <w:r w:rsidRPr="00276F40">
        <w:rPr>
          <w:sz w:val="22"/>
          <w:szCs w:val="22"/>
        </w:rPr>
        <w:t>aprašytą pavojų virškinimo traktui bei širdies ir kraujagyslių sistemai).</w:t>
      </w:r>
    </w:p>
    <w:p w14:paraId="004C4F71" w14:textId="0A9041C0" w:rsidR="00AC00D6" w:rsidRPr="00276F40" w:rsidRDefault="00AC00D6" w:rsidP="009D5962">
      <w:pPr>
        <w:rPr>
          <w:sz w:val="22"/>
          <w:szCs w:val="22"/>
        </w:rPr>
      </w:pPr>
    </w:p>
    <w:p w14:paraId="1BCDD4EB" w14:textId="77777777" w:rsidR="00AC00D6" w:rsidRPr="00276F40" w:rsidRDefault="00AC00D6" w:rsidP="009D5962">
      <w:pPr>
        <w:rPr>
          <w:sz w:val="22"/>
          <w:szCs w:val="22"/>
          <w:u w:val="single"/>
        </w:rPr>
      </w:pPr>
      <w:r w:rsidRPr="00276F40">
        <w:rPr>
          <w:sz w:val="22"/>
          <w:szCs w:val="22"/>
          <w:u w:val="single"/>
        </w:rPr>
        <w:t>Virškinimo trakto saugumas</w:t>
      </w:r>
    </w:p>
    <w:p w14:paraId="04D24E5D" w14:textId="37C8E7A6" w:rsidR="00D56F56" w:rsidRPr="00276F40" w:rsidRDefault="00D56F56" w:rsidP="009D5962">
      <w:pPr>
        <w:rPr>
          <w:sz w:val="22"/>
          <w:szCs w:val="22"/>
        </w:rPr>
      </w:pPr>
      <w:r w:rsidRPr="00276F40">
        <w:rPr>
          <w:sz w:val="22"/>
          <w:szCs w:val="22"/>
        </w:rPr>
        <w:t xml:space="preserve">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w:t>
      </w:r>
      <w:r w:rsidR="00FC5D73" w:rsidRPr="00276F40">
        <w:rPr>
          <w:sz w:val="22"/>
          <w:szCs w:val="22"/>
        </w:rPr>
        <w:t>deksketoprofeno</w:t>
      </w:r>
      <w:r w:rsidRPr="00276F40">
        <w:rPr>
          <w:sz w:val="22"/>
          <w:szCs w:val="22"/>
        </w:rPr>
        <w:t>, gydymą reikia nutraukti.</w:t>
      </w:r>
    </w:p>
    <w:p w14:paraId="1315039B" w14:textId="43E56986" w:rsidR="00D56F56" w:rsidRPr="00276F40" w:rsidRDefault="00D56F56" w:rsidP="009D5962">
      <w:pPr>
        <w:rPr>
          <w:sz w:val="22"/>
          <w:szCs w:val="22"/>
        </w:rPr>
      </w:pPr>
      <w:r w:rsidRPr="00276F40">
        <w:rPr>
          <w:sz w:val="22"/>
          <w:szCs w:val="22"/>
        </w:rPr>
        <w:t xml:space="preserve">Kraujavimo iš virškinimo trakto, išopėjimo ir perforacijos rizika padidėja, kai vartojamos didesnės NVNU dozės, kai pacientai anamnezėje nurodo buvusią opą, ypač jei ji komplikavosi kraujavimu arba perforacija (žr. 4.3 skyrių), </w:t>
      </w:r>
      <w:r w:rsidR="008D13FF" w:rsidRPr="00276F40">
        <w:rPr>
          <w:sz w:val="22"/>
          <w:szCs w:val="22"/>
        </w:rPr>
        <w:t xml:space="preserve">taip pat </w:t>
      </w:r>
      <w:r w:rsidRPr="00276F40">
        <w:rPr>
          <w:sz w:val="22"/>
          <w:szCs w:val="22"/>
        </w:rPr>
        <w:t xml:space="preserve">senyviems pacientams. </w:t>
      </w:r>
    </w:p>
    <w:p w14:paraId="2837FF2B" w14:textId="375E530F" w:rsidR="00D56F56" w:rsidRPr="00276F40" w:rsidRDefault="00D56F56" w:rsidP="009D5962">
      <w:pPr>
        <w:rPr>
          <w:sz w:val="22"/>
          <w:szCs w:val="22"/>
        </w:rPr>
      </w:pPr>
      <w:r w:rsidRPr="00276F40">
        <w:rPr>
          <w:sz w:val="22"/>
          <w:szCs w:val="22"/>
        </w:rPr>
        <w:t>Senyviems pacientams dažniau pasitaiko NVNU nepageidaujamos reakcijos, ypač kraujavimas iš virškinimo trakto ir perforacija, galintys sukelti mirtį (žr. 4.2 skyrių). Šiuos pacientus reikia gydyti mažiausia tinkama vaistinio preparato doze.</w:t>
      </w:r>
    </w:p>
    <w:p w14:paraId="0744CE65" w14:textId="77777777" w:rsidR="00D56F56" w:rsidRPr="00276F40" w:rsidRDefault="00D56F56" w:rsidP="009D5962">
      <w:pPr>
        <w:rPr>
          <w:sz w:val="22"/>
          <w:szCs w:val="22"/>
        </w:rPr>
      </w:pPr>
    </w:p>
    <w:p w14:paraId="75AEADE3" w14:textId="7E4D03FA" w:rsidR="00D56F56" w:rsidRPr="00276F40" w:rsidRDefault="00D56F56" w:rsidP="009D5962">
      <w:pPr>
        <w:rPr>
          <w:sz w:val="22"/>
          <w:szCs w:val="22"/>
        </w:rPr>
      </w:pPr>
      <w:r w:rsidRPr="00276F40">
        <w:rPr>
          <w:sz w:val="22"/>
          <w:szCs w:val="22"/>
        </w:rPr>
        <w:t xml:space="preserve">Kaip ir kitų NVNU atvejais, reikia išsiaiškinti </w:t>
      </w:r>
      <w:r w:rsidR="008D13FF" w:rsidRPr="00276F40">
        <w:rPr>
          <w:sz w:val="22"/>
          <w:szCs w:val="22"/>
        </w:rPr>
        <w:t xml:space="preserve">ar </w:t>
      </w:r>
      <w:r w:rsidRPr="00276F40">
        <w:rPr>
          <w:sz w:val="22"/>
          <w:szCs w:val="22"/>
        </w:rPr>
        <w:t>anamnezė</w:t>
      </w:r>
      <w:r w:rsidR="008D13FF" w:rsidRPr="00276F40">
        <w:rPr>
          <w:sz w:val="22"/>
          <w:szCs w:val="22"/>
        </w:rPr>
        <w:t>je yra</w:t>
      </w:r>
      <w:r w:rsidRPr="00276F40">
        <w:rPr>
          <w:sz w:val="22"/>
          <w:szCs w:val="22"/>
        </w:rPr>
        <w:t xml:space="preserve"> duomen</w:t>
      </w:r>
      <w:r w:rsidR="008D13FF" w:rsidRPr="00276F40">
        <w:rPr>
          <w:sz w:val="22"/>
          <w:szCs w:val="22"/>
        </w:rPr>
        <w:t>ų</w:t>
      </w:r>
      <w:r w:rsidRPr="00276F40">
        <w:rPr>
          <w:sz w:val="22"/>
          <w:szCs w:val="22"/>
        </w:rPr>
        <w:t xml:space="preserve"> apie </w:t>
      </w:r>
      <w:proofErr w:type="spellStart"/>
      <w:r w:rsidRPr="00276F40">
        <w:rPr>
          <w:sz w:val="22"/>
          <w:szCs w:val="22"/>
        </w:rPr>
        <w:t>ezofagitą</w:t>
      </w:r>
      <w:proofErr w:type="spellEnd"/>
      <w:r w:rsidRPr="00276F40">
        <w:rPr>
          <w:sz w:val="22"/>
          <w:szCs w:val="22"/>
        </w:rPr>
        <w:t xml:space="preserve">, gastritą ir (arba) </w:t>
      </w:r>
      <w:proofErr w:type="spellStart"/>
      <w:r w:rsidRPr="00276F40">
        <w:rPr>
          <w:sz w:val="22"/>
          <w:szCs w:val="22"/>
        </w:rPr>
        <w:t>pep</w:t>
      </w:r>
      <w:r w:rsidR="00FC1694" w:rsidRPr="00276F40">
        <w:rPr>
          <w:sz w:val="22"/>
          <w:szCs w:val="22"/>
        </w:rPr>
        <w:t>t</w:t>
      </w:r>
      <w:r w:rsidRPr="00276F40">
        <w:rPr>
          <w:sz w:val="22"/>
          <w:szCs w:val="22"/>
        </w:rPr>
        <w:t>inę</w:t>
      </w:r>
      <w:proofErr w:type="spellEnd"/>
      <w:r w:rsidRPr="00276F40">
        <w:rPr>
          <w:sz w:val="22"/>
          <w:szCs w:val="22"/>
        </w:rPr>
        <w:t xml:space="preserve"> opą, kad prieš deksketoprofeno vartojimo pradžią būtų užtikrintas jų bendras gydymas. </w:t>
      </w:r>
      <w:r w:rsidRPr="00276F40">
        <w:rPr>
          <w:sz w:val="22"/>
          <w:szCs w:val="22"/>
        </w:rPr>
        <w:lastRenderedPageBreak/>
        <w:t>Pacientus, kuriems nustatyti virškinimo trakto pažeidimų simptomai arba virškinimo trakto ligų anamnezė, reikia stebėti dėl virškinimo sutrikimų, ypač dėl kraujavimo iš virškinimo trakto.</w:t>
      </w:r>
    </w:p>
    <w:p w14:paraId="647DFD32" w14:textId="0D6CF62D" w:rsidR="00D56F56" w:rsidRPr="00276F40" w:rsidRDefault="00D56F56" w:rsidP="009D5962">
      <w:pPr>
        <w:rPr>
          <w:sz w:val="22"/>
          <w:szCs w:val="22"/>
        </w:rPr>
      </w:pPr>
      <w:r w:rsidRPr="00276F40">
        <w:rPr>
          <w:sz w:val="22"/>
          <w:szCs w:val="22"/>
        </w:rPr>
        <w:t>Atsargiai NVNU reikia skirti pacientams, kurie anamnezėje nurodo virškinimo trakto ligas (opinį kolitą, Krono ligą), nes jos gali paūmėti (žr. 4.8 skyrių).</w:t>
      </w:r>
    </w:p>
    <w:p w14:paraId="24CDEE2F" w14:textId="7D3F15BE" w:rsidR="00D56F56" w:rsidRPr="00276F40" w:rsidRDefault="00D56F56" w:rsidP="009D5962">
      <w:pPr>
        <w:rPr>
          <w:sz w:val="22"/>
          <w:szCs w:val="22"/>
        </w:rPr>
      </w:pPr>
      <w:r w:rsidRPr="00276F40">
        <w:rPr>
          <w:sz w:val="22"/>
          <w:szCs w:val="22"/>
        </w:rPr>
        <w:t xml:space="preserve">Reikia spręsti, ar nereikia šiems pacientams, taip pat vartojantiems nedideles acetilsalicilo rūgšties dozes ar </w:t>
      </w:r>
      <w:r w:rsidR="00D273FC" w:rsidRPr="00276F40">
        <w:rPr>
          <w:sz w:val="22"/>
          <w:szCs w:val="22"/>
        </w:rPr>
        <w:t>kitų vaistinių preparatų</w:t>
      </w:r>
      <w:r w:rsidRPr="00276F40">
        <w:rPr>
          <w:sz w:val="22"/>
          <w:szCs w:val="22"/>
        </w:rPr>
        <w:t xml:space="preserve">, </w:t>
      </w:r>
      <w:r w:rsidR="00D273FC" w:rsidRPr="00276F40">
        <w:rPr>
          <w:sz w:val="22"/>
          <w:szCs w:val="22"/>
        </w:rPr>
        <w:t xml:space="preserve">galinčių </w:t>
      </w:r>
      <w:r w:rsidRPr="00276F40">
        <w:rPr>
          <w:sz w:val="22"/>
          <w:szCs w:val="22"/>
        </w:rPr>
        <w:t>padidinti virškinimo trakto pažeidimų pavojų (žr. 4.5 skyrių), kartu duoti apsaugančių preparatų (pvz., mizoprostolio ar protonų siurblio inhibitorių).</w:t>
      </w:r>
    </w:p>
    <w:p w14:paraId="0B373FDE" w14:textId="77777777" w:rsidR="00D56F56" w:rsidRPr="00276F40" w:rsidRDefault="00D56F56" w:rsidP="009D5962">
      <w:pPr>
        <w:rPr>
          <w:sz w:val="22"/>
          <w:szCs w:val="22"/>
        </w:rPr>
      </w:pPr>
      <w:r w:rsidRPr="00276F40">
        <w:rPr>
          <w:sz w:val="22"/>
          <w:szCs w:val="22"/>
        </w:rPr>
        <w:t>Pacientai, kuriems buvo virškinimo trakto pažeidimų, ypač senyvi, turi pranešti apie bet kokius neįprastus simptomus pilve (ypač – kraujavimą iš virškinimo trakto), ypatingai gydymo pradžioje.</w:t>
      </w:r>
    </w:p>
    <w:p w14:paraId="67B45E12" w14:textId="589D6565" w:rsidR="00D56F56" w:rsidRPr="00276F40" w:rsidRDefault="00D56F56" w:rsidP="009D5962">
      <w:pPr>
        <w:rPr>
          <w:sz w:val="22"/>
          <w:szCs w:val="22"/>
        </w:rPr>
      </w:pPr>
      <w:r w:rsidRPr="00276F40">
        <w:rPr>
          <w:sz w:val="22"/>
          <w:szCs w:val="22"/>
        </w:rPr>
        <w:t>Atsargumo reikia laikytis, kai kartu vartojami vaist</w:t>
      </w:r>
      <w:r w:rsidR="008D13FF" w:rsidRPr="00276F40">
        <w:rPr>
          <w:sz w:val="22"/>
          <w:szCs w:val="22"/>
        </w:rPr>
        <w:t>iniai preparatai</w:t>
      </w:r>
      <w:r w:rsidRPr="00276F40">
        <w:rPr>
          <w:sz w:val="22"/>
          <w:szCs w:val="22"/>
        </w:rPr>
        <w:t xml:space="preserve">, galintys padidinti išopėjimo ir kraujavimo pavojų, pvz., </w:t>
      </w:r>
      <w:r w:rsidR="008D13FF" w:rsidRPr="00276F40">
        <w:rPr>
          <w:sz w:val="22"/>
          <w:szCs w:val="22"/>
        </w:rPr>
        <w:t xml:space="preserve">per burną vartojami </w:t>
      </w:r>
      <w:r w:rsidRPr="00276F40">
        <w:rPr>
          <w:sz w:val="22"/>
          <w:szCs w:val="22"/>
        </w:rPr>
        <w:t>kortikosteroidai, krešumą mažinantis vaist</w:t>
      </w:r>
      <w:r w:rsidR="008D13FF" w:rsidRPr="00276F40">
        <w:rPr>
          <w:sz w:val="22"/>
          <w:szCs w:val="22"/>
        </w:rPr>
        <w:t>inis</w:t>
      </w:r>
      <w:r w:rsidRPr="00276F40">
        <w:rPr>
          <w:sz w:val="22"/>
          <w:szCs w:val="22"/>
        </w:rPr>
        <w:t xml:space="preserve"> </w:t>
      </w:r>
      <w:r w:rsidR="008D13FF" w:rsidRPr="00276F40">
        <w:rPr>
          <w:sz w:val="22"/>
          <w:szCs w:val="22"/>
        </w:rPr>
        <w:t xml:space="preserve">preparatas </w:t>
      </w:r>
      <w:r w:rsidRPr="00276F40">
        <w:rPr>
          <w:sz w:val="22"/>
          <w:szCs w:val="22"/>
        </w:rPr>
        <w:t xml:space="preserve">varfarinas, selektyvieji serotonino reabsorbcijos inhibitoriai arba kiti </w:t>
      </w:r>
      <w:proofErr w:type="spellStart"/>
      <w:r w:rsidRPr="00276F40">
        <w:rPr>
          <w:sz w:val="22"/>
          <w:szCs w:val="22"/>
        </w:rPr>
        <w:t>antitrombocitiniai</w:t>
      </w:r>
      <w:proofErr w:type="spellEnd"/>
      <w:r w:rsidRPr="00276F40">
        <w:rPr>
          <w:sz w:val="22"/>
          <w:szCs w:val="22"/>
        </w:rPr>
        <w:t xml:space="preserve"> vaist</w:t>
      </w:r>
      <w:r w:rsidR="008D13FF" w:rsidRPr="00276F40">
        <w:rPr>
          <w:sz w:val="22"/>
          <w:szCs w:val="22"/>
        </w:rPr>
        <w:t>iniai preparatai</w:t>
      </w:r>
      <w:r w:rsidRPr="00276F40">
        <w:rPr>
          <w:sz w:val="22"/>
          <w:szCs w:val="22"/>
        </w:rPr>
        <w:t>, pvz.; acetilsalicilo rūgštis (žr. 4.5 skyrių).</w:t>
      </w:r>
    </w:p>
    <w:p w14:paraId="0D89B8FA" w14:textId="77777777" w:rsidR="00D56F56" w:rsidRPr="00276F40" w:rsidRDefault="00D56F56" w:rsidP="009D5962">
      <w:pPr>
        <w:rPr>
          <w:sz w:val="22"/>
          <w:szCs w:val="22"/>
        </w:rPr>
      </w:pPr>
    </w:p>
    <w:p w14:paraId="7789F987" w14:textId="77777777" w:rsidR="00D56F56" w:rsidRPr="00276F40" w:rsidRDefault="00D56F56" w:rsidP="009D5962">
      <w:pPr>
        <w:rPr>
          <w:sz w:val="22"/>
          <w:szCs w:val="22"/>
          <w:u w:val="single"/>
        </w:rPr>
      </w:pPr>
      <w:r w:rsidRPr="00276F40">
        <w:rPr>
          <w:sz w:val="22"/>
          <w:szCs w:val="22"/>
          <w:u w:val="single"/>
        </w:rPr>
        <w:t>Inkstų funkcijos saugumas</w:t>
      </w:r>
    </w:p>
    <w:p w14:paraId="03369E6B" w14:textId="2947C728" w:rsidR="00D56F56" w:rsidRPr="00276F40" w:rsidRDefault="00D56F56" w:rsidP="009D5962">
      <w:pPr>
        <w:rPr>
          <w:sz w:val="22"/>
          <w:szCs w:val="22"/>
        </w:rPr>
      </w:pPr>
      <w:r w:rsidRPr="00276F40">
        <w:rPr>
          <w:sz w:val="22"/>
          <w:szCs w:val="22"/>
        </w:rPr>
        <w:t xml:space="preserve">Atsargumo privalu laikytis pacientams, kurių inkstų funkcija yra sutrikusi. Šiems pacientams NVNU vartojimas gali sukelti inkstų nepakankamumą, skysčių susilaikymą organizme ir patinimus. Dėl padidėjusios inkstų toksinio pažeidimo rizikos atsargumo taip pat reikia laikytis </w:t>
      </w:r>
      <w:r w:rsidR="00D273FC" w:rsidRPr="00276F40">
        <w:rPr>
          <w:sz w:val="22"/>
          <w:szCs w:val="22"/>
        </w:rPr>
        <w:t xml:space="preserve">diuretikų </w:t>
      </w:r>
      <w:r w:rsidRPr="00276F40">
        <w:rPr>
          <w:sz w:val="22"/>
          <w:szCs w:val="22"/>
        </w:rPr>
        <w:t xml:space="preserve">vartojantiems pacientams arba pacientams, kuriems galima </w:t>
      </w:r>
      <w:proofErr w:type="spellStart"/>
      <w:r w:rsidRPr="00276F40">
        <w:rPr>
          <w:sz w:val="22"/>
          <w:szCs w:val="22"/>
        </w:rPr>
        <w:t>hipovolemija</w:t>
      </w:r>
      <w:proofErr w:type="spellEnd"/>
      <w:r w:rsidRPr="00276F40">
        <w:rPr>
          <w:sz w:val="22"/>
          <w:szCs w:val="22"/>
        </w:rPr>
        <w:t xml:space="preserve">. </w:t>
      </w:r>
    </w:p>
    <w:p w14:paraId="61681169" w14:textId="50A06043" w:rsidR="00D56F56" w:rsidRPr="00276F40" w:rsidRDefault="00D56F56" w:rsidP="009D5962">
      <w:pPr>
        <w:rPr>
          <w:sz w:val="22"/>
          <w:szCs w:val="22"/>
        </w:rPr>
      </w:pPr>
      <w:r w:rsidRPr="00276F40">
        <w:rPr>
          <w:sz w:val="22"/>
          <w:szCs w:val="22"/>
        </w:rPr>
        <w:t xml:space="preserve">Siekiant apsaugoti nuo skysčių netekimo ir su šiuo pokyčiu susijusio didesnio toksinio poveikio inkstams, </w:t>
      </w:r>
      <w:r w:rsidR="00B33BAE" w:rsidRPr="00276F40">
        <w:rPr>
          <w:sz w:val="22"/>
          <w:szCs w:val="22"/>
        </w:rPr>
        <w:t xml:space="preserve">gydymo metu </w:t>
      </w:r>
      <w:r w:rsidRPr="00276F40">
        <w:rPr>
          <w:sz w:val="22"/>
          <w:szCs w:val="22"/>
        </w:rPr>
        <w:t>būtina užtikrinti pakankamą skysčių vartojimą.</w:t>
      </w:r>
    </w:p>
    <w:p w14:paraId="7070DF3B" w14:textId="3399D9FC" w:rsidR="00D56F56" w:rsidRPr="00276F40" w:rsidRDefault="00D56F56" w:rsidP="009D5962">
      <w:pPr>
        <w:rPr>
          <w:sz w:val="22"/>
          <w:szCs w:val="22"/>
        </w:rPr>
      </w:pPr>
      <w:r w:rsidRPr="00276F40">
        <w:rPr>
          <w:sz w:val="22"/>
          <w:szCs w:val="22"/>
        </w:rPr>
        <w:br/>
        <w:t>Gydant šiuo vaistiniu preparatu, kaip ir kitais NVNU, kraujo plazmoje gali padidėti karbamido azoto</w:t>
      </w:r>
      <w:r w:rsidR="00B33BAE" w:rsidRPr="00276F40">
        <w:rPr>
          <w:sz w:val="22"/>
          <w:szCs w:val="22"/>
        </w:rPr>
        <w:t xml:space="preserve"> (šlapalo)</w:t>
      </w:r>
      <w:r w:rsidRPr="00276F40">
        <w:rPr>
          <w:sz w:val="22"/>
          <w:szCs w:val="22"/>
        </w:rPr>
        <w:t xml:space="preserve"> ir kreatinino kiekis. Kaip ir kitų prostaglandinų sintezės inhibitorių vartojimo atvejais, gali būti neigiamas poveikis inkstams: </w:t>
      </w:r>
      <w:proofErr w:type="spellStart"/>
      <w:r w:rsidRPr="00276F40">
        <w:rPr>
          <w:sz w:val="22"/>
          <w:szCs w:val="22"/>
        </w:rPr>
        <w:t>glomerulonefritas</w:t>
      </w:r>
      <w:proofErr w:type="spellEnd"/>
      <w:r w:rsidRPr="00276F40">
        <w:rPr>
          <w:sz w:val="22"/>
          <w:szCs w:val="22"/>
        </w:rPr>
        <w:t xml:space="preserve">, </w:t>
      </w:r>
      <w:proofErr w:type="spellStart"/>
      <w:r w:rsidRPr="00276F40">
        <w:rPr>
          <w:sz w:val="22"/>
          <w:szCs w:val="22"/>
        </w:rPr>
        <w:t>intersticinis</w:t>
      </w:r>
      <w:proofErr w:type="spellEnd"/>
      <w:r w:rsidRPr="00276F40">
        <w:rPr>
          <w:sz w:val="22"/>
          <w:szCs w:val="22"/>
        </w:rPr>
        <w:t xml:space="preserve"> nefritas, inkstų </w:t>
      </w:r>
      <w:proofErr w:type="spellStart"/>
      <w:r w:rsidRPr="00276F40">
        <w:rPr>
          <w:sz w:val="22"/>
          <w:szCs w:val="22"/>
        </w:rPr>
        <w:t>papilų</w:t>
      </w:r>
      <w:proofErr w:type="spellEnd"/>
      <w:r w:rsidRPr="00276F40">
        <w:rPr>
          <w:sz w:val="22"/>
          <w:szCs w:val="22"/>
        </w:rPr>
        <w:t xml:space="preserve"> nekrozė, </w:t>
      </w:r>
      <w:proofErr w:type="spellStart"/>
      <w:r w:rsidRPr="00276F40">
        <w:rPr>
          <w:sz w:val="22"/>
          <w:szCs w:val="22"/>
        </w:rPr>
        <w:t>nefrozinis</w:t>
      </w:r>
      <w:proofErr w:type="spellEnd"/>
      <w:r w:rsidRPr="00276F40">
        <w:rPr>
          <w:sz w:val="22"/>
          <w:szCs w:val="22"/>
        </w:rPr>
        <w:t xml:space="preserve"> sindromas ir ūminis inkstų nepakankamumas.</w:t>
      </w:r>
    </w:p>
    <w:p w14:paraId="2D7A19F6" w14:textId="77777777" w:rsidR="00D56F56" w:rsidRPr="00276F40" w:rsidRDefault="00D56F56" w:rsidP="009D5962">
      <w:pPr>
        <w:rPr>
          <w:sz w:val="22"/>
          <w:szCs w:val="22"/>
        </w:rPr>
      </w:pPr>
      <w:r w:rsidRPr="00276F40">
        <w:rPr>
          <w:sz w:val="22"/>
          <w:szCs w:val="22"/>
        </w:rPr>
        <w:t>Senyviems pacientams inkstų funkcijos sutrikimas pasitaiko dažniau (žr. 4.2 skyrių)</w:t>
      </w:r>
      <w:r w:rsidRPr="00276F40">
        <w:rPr>
          <w:snapToGrid w:val="0"/>
          <w:sz w:val="22"/>
          <w:szCs w:val="22"/>
          <w:lang w:eastAsia="it-IT"/>
        </w:rPr>
        <w:t>.</w:t>
      </w:r>
    </w:p>
    <w:p w14:paraId="4042C324" w14:textId="77777777" w:rsidR="00D56F56" w:rsidRPr="00276F40" w:rsidRDefault="00D56F56" w:rsidP="009D5962">
      <w:pPr>
        <w:rPr>
          <w:sz w:val="22"/>
          <w:szCs w:val="22"/>
          <w:u w:val="single"/>
        </w:rPr>
      </w:pPr>
      <w:r w:rsidRPr="00276F40">
        <w:rPr>
          <w:sz w:val="22"/>
          <w:szCs w:val="22"/>
        </w:rPr>
        <w:br/>
      </w:r>
      <w:r w:rsidRPr="00276F40">
        <w:rPr>
          <w:sz w:val="22"/>
          <w:szCs w:val="22"/>
          <w:u w:val="single"/>
        </w:rPr>
        <w:t>Kepenų funkcijos saugumas</w:t>
      </w:r>
    </w:p>
    <w:p w14:paraId="5C450E93" w14:textId="77777777" w:rsidR="00D56F56" w:rsidRPr="00276F40" w:rsidRDefault="00D56F56" w:rsidP="009D5962">
      <w:pPr>
        <w:rPr>
          <w:sz w:val="22"/>
          <w:szCs w:val="22"/>
        </w:rPr>
      </w:pPr>
      <w:r w:rsidRPr="00276F40">
        <w:rPr>
          <w:sz w:val="22"/>
          <w:szCs w:val="22"/>
        </w:rPr>
        <w:t>Esant sutrikusiai kepenų funkcijai būtina laikytis atsargumo</w:t>
      </w:r>
      <w:r w:rsidRPr="00276F40">
        <w:rPr>
          <w:snapToGrid w:val="0"/>
          <w:sz w:val="22"/>
          <w:szCs w:val="22"/>
          <w:lang w:eastAsia="it-IT"/>
        </w:rPr>
        <w:t>.</w:t>
      </w:r>
    </w:p>
    <w:p w14:paraId="604CF6B7" w14:textId="3759A315" w:rsidR="00D56F56" w:rsidRPr="00276F40" w:rsidRDefault="00D56F56" w:rsidP="009D5962">
      <w:pPr>
        <w:rPr>
          <w:sz w:val="22"/>
          <w:szCs w:val="22"/>
        </w:rPr>
      </w:pPr>
      <w:r w:rsidRPr="00276F40">
        <w:rPr>
          <w:sz w:val="22"/>
          <w:szCs w:val="22"/>
        </w:rPr>
        <w:t xml:space="preserve">Kaip būdinga ir kitiems NVNU, galimi </w:t>
      </w:r>
      <w:r w:rsidR="00B33BAE" w:rsidRPr="00276F40">
        <w:rPr>
          <w:sz w:val="22"/>
          <w:szCs w:val="22"/>
        </w:rPr>
        <w:t xml:space="preserve">nežymūs </w:t>
      </w:r>
      <w:r w:rsidRPr="00276F40">
        <w:rPr>
          <w:sz w:val="22"/>
          <w:szCs w:val="22"/>
        </w:rPr>
        <w:t xml:space="preserve">laikini kai kurių kepenų funkcijos rodiklių pakitimai, taip pat gali padidėti </w:t>
      </w:r>
      <w:r w:rsidR="00B33BAE" w:rsidRPr="00276F40">
        <w:rPr>
          <w:sz w:val="22"/>
          <w:szCs w:val="22"/>
        </w:rPr>
        <w:t xml:space="preserve">AST </w:t>
      </w:r>
      <w:r w:rsidRPr="00276F40">
        <w:rPr>
          <w:sz w:val="22"/>
          <w:szCs w:val="22"/>
        </w:rPr>
        <w:t>(</w:t>
      </w:r>
      <w:r w:rsidR="00B33BAE" w:rsidRPr="00276F40">
        <w:rPr>
          <w:sz w:val="22"/>
          <w:szCs w:val="22"/>
        </w:rPr>
        <w:t>aspartat</w:t>
      </w:r>
      <w:r w:rsidRPr="00276F40">
        <w:rPr>
          <w:sz w:val="22"/>
          <w:szCs w:val="22"/>
        </w:rPr>
        <w:t xml:space="preserve">aminotransferazės) ir </w:t>
      </w:r>
      <w:r w:rsidR="001F633C" w:rsidRPr="00276F40">
        <w:rPr>
          <w:sz w:val="22"/>
          <w:szCs w:val="22"/>
        </w:rPr>
        <w:t xml:space="preserve">ALT </w:t>
      </w:r>
      <w:r w:rsidRPr="00276F40">
        <w:rPr>
          <w:sz w:val="22"/>
          <w:szCs w:val="22"/>
        </w:rPr>
        <w:t>(</w:t>
      </w:r>
      <w:proofErr w:type="spellStart"/>
      <w:r w:rsidR="001F633C" w:rsidRPr="00276F40">
        <w:rPr>
          <w:sz w:val="22"/>
          <w:szCs w:val="22"/>
        </w:rPr>
        <w:t>alaninamino</w:t>
      </w:r>
      <w:r w:rsidRPr="00276F40">
        <w:rPr>
          <w:sz w:val="22"/>
          <w:szCs w:val="22"/>
        </w:rPr>
        <w:t>transaminazės</w:t>
      </w:r>
      <w:proofErr w:type="spellEnd"/>
      <w:r w:rsidRPr="00276F40">
        <w:rPr>
          <w:sz w:val="22"/>
          <w:szCs w:val="22"/>
        </w:rPr>
        <w:t xml:space="preserve">) </w:t>
      </w:r>
      <w:r w:rsidR="001F633C" w:rsidRPr="00276F40">
        <w:rPr>
          <w:sz w:val="22"/>
          <w:szCs w:val="22"/>
        </w:rPr>
        <w:t>aktyv</w:t>
      </w:r>
      <w:r w:rsidR="00C31B9E" w:rsidRPr="00276F40">
        <w:rPr>
          <w:sz w:val="22"/>
          <w:szCs w:val="22"/>
        </w:rPr>
        <w:t>u</w:t>
      </w:r>
      <w:r w:rsidR="001F633C" w:rsidRPr="00276F40">
        <w:rPr>
          <w:sz w:val="22"/>
          <w:szCs w:val="22"/>
        </w:rPr>
        <w:t xml:space="preserve">mas </w:t>
      </w:r>
      <w:r w:rsidRPr="00276F40">
        <w:rPr>
          <w:sz w:val="22"/>
          <w:szCs w:val="22"/>
        </w:rPr>
        <w:t>kraujo plazmoje. Jei šių pakitimų rodikliai padidėja žymiai, gydymą šiuo vaistiniu preparatu reikia nutraukti.</w:t>
      </w:r>
    </w:p>
    <w:p w14:paraId="6E208D51" w14:textId="77777777" w:rsidR="00D56F56" w:rsidRPr="00276F40" w:rsidRDefault="00D56F56" w:rsidP="009D5962">
      <w:pPr>
        <w:rPr>
          <w:b/>
          <w:bCs/>
          <w:snapToGrid w:val="0"/>
          <w:sz w:val="22"/>
          <w:szCs w:val="22"/>
          <w:u w:val="single"/>
          <w:lang w:eastAsia="it-IT"/>
        </w:rPr>
      </w:pPr>
      <w:r w:rsidRPr="00276F40">
        <w:rPr>
          <w:sz w:val="22"/>
          <w:szCs w:val="22"/>
        </w:rPr>
        <w:t>Senyviems pacientams kepenų funkcijos sutrikimas pasitaiko dažniau (žr. 4.2 skyrių)</w:t>
      </w:r>
      <w:r w:rsidRPr="00276F40">
        <w:rPr>
          <w:color w:val="000000"/>
          <w:sz w:val="22"/>
          <w:szCs w:val="22"/>
        </w:rPr>
        <w:t>.</w:t>
      </w:r>
    </w:p>
    <w:p w14:paraId="71DA4E64" w14:textId="77777777" w:rsidR="00D56F56" w:rsidRPr="00276F40" w:rsidRDefault="00D56F56" w:rsidP="009D5962">
      <w:pPr>
        <w:rPr>
          <w:snapToGrid w:val="0"/>
          <w:sz w:val="22"/>
          <w:szCs w:val="22"/>
          <w:highlight w:val="yellow"/>
          <w:lang w:eastAsia="it-IT"/>
        </w:rPr>
      </w:pPr>
    </w:p>
    <w:p w14:paraId="5EFE36CE" w14:textId="77777777" w:rsidR="00D56F56" w:rsidRPr="00276F40" w:rsidRDefault="00D56F56" w:rsidP="009D5962">
      <w:pPr>
        <w:rPr>
          <w:sz w:val="22"/>
          <w:szCs w:val="22"/>
          <w:u w:val="single"/>
        </w:rPr>
      </w:pPr>
      <w:r w:rsidRPr="00276F40">
        <w:rPr>
          <w:sz w:val="22"/>
          <w:szCs w:val="22"/>
          <w:u w:val="single"/>
        </w:rPr>
        <w:t>Širdies bei galvos smegenų kraujagyslių saugumas</w:t>
      </w:r>
    </w:p>
    <w:p w14:paraId="59896D01" w14:textId="77777777" w:rsidR="00D56F56" w:rsidRPr="00276F40" w:rsidRDefault="00D56F56" w:rsidP="009D5962">
      <w:pPr>
        <w:rPr>
          <w:snapToGrid w:val="0"/>
          <w:sz w:val="22"/>
          <w:szCs w:val="22"/>
          <w:lang w:eastAsia="it-IT"/>
        </w:rPr>
      </w:pPr>
      <w:r w:rsidRPr="00276F40">
        <w:rPr>
          <w:snapToGrid w:val="0"/>
          <w:sz w:val="22"/>
          <w:szCs w:val="22"/>
          <w:lang w:eastAsia="it-IT"/>
        </w:rPr>
        <w:t xml:space="preserve">Pacientams, kuriems praeityje pasireiškė hipertenzija ir (arba) lengvas ar vidutinio sunkumo širdies nepakankamumas būtinas tinkamas stebėjimas ir rekomendacijos. Kadangi pranešama, kad gydant NVNU pasitaiko skysčių susilaikymas organizme ir edemos, dėl padidėjusios širdies nepakankamumo susidarymo rizikos ypatingo atsargumo reikia laikytis pacientams, kurie anamnezėje nurodo buvusią širdies ligą, ypač tiems, kuriems buvo širdies nepakankamumo epizodų. </w:t>
      </w:r>
    </w:p>
    <w:p w14:paraId="71B1971F" w14:textId="1C95CF28" w:rsidR="00D56F56" w:rsidRPr="00276F40" w:rsidRDefault="00D56F56" w:rsidP="009D5962">
      <w:pPr>
        <w:rPr>
          <w:sz w:val="22"/>
          <w:szCs w:val="22"/>
          <w:lang w:eastAsia="lt-LT"/>
        </w:rPr>
      </w:pPr>
      <w:r w:rsidRPr="00276F40">
        <w:rPr>
          <w:snapToGrid w:val="0"/>
          <w:sz w:val="22"/>
          <w:szCs w:val="22"/>
          <w:lang w:eastAsia="it-IT"/>
        </w:rPr>
        <w:t xml:space="preserve">Klinikiniai tyrimai ir epidemiologiniai </w:t>
      </w:r>
      <w:r w:rsidR="001F633C" w:rsidRPr="00276F40">
        <w:rPr>
          <w:snapToGrid w:val="0"/>
          <w:sz w:val="22"/>
          <w:szCs w:val="22"/>
          <w:lang w:eastAsia="it-IT"/>
        </w:rPr>
        <w:t xml:space="preserve">stebėjimo duomenys </w:t>
      </w:r>
      <w:r w:rsidRPr="00276F40">
        <w:rPr>
          <w:snapToGrid w:val="0"/>
          <w:sz w:val="22"/>
          <w:szCs w:val="22"/>
          <w:lang w:eastAsia="it-IT"/>
        </w:rPr>
        <w:t xml:space="preserve">rodo, kad NVNU (ypač didelių dozių vartojimas ilgalaikio gydymo metu) gali būti susijęs </w:t>
      </w:r>
      <w:r w:rsidRPr="00276F40">
        <w:rPr>
          <w:sz w:val="22"/>
          <w:szCs w:val="22"/>
          <w:lang w:eastAsia="lt-LT"/>
        </w:rPr>
        <w:t>su nedideliu arterijų trombozės reiškinių (pvz., miokardo infarkto arba insulto) rizikos padidėjimu. Duomenų, kurie paneigtų tokią deksketoprofeno galimą riziką, nepakanka.</w:t>
      </w:r>
    </w:p>
    <w:p w14:paraId="16AE610D" w14:textId="3A38F604" w:rsidR="00D56F56" w:rsidRPr="00276F40" w:rsidRDefault="00D56F56" w:rsidP="009D5962">
      <w:pPr>
        <w:rPr>
          <w:snapToGrid w:val="0"/>
          <w:sz w:val="22"/>
          <w:szCs w:val="22"/>
          <w:lang w:eastAsia="it-IT"/>
        </w:rPr>
      </w:pPr>
      <w:r w:rsidRPr="00276F40">
        <w:rPr>
          <w:sz w:val="22"/>
          <w:szCs w:val="22"/>
        </w:rPr>
        <w:t>Pacientus, kuriems nustatytas nekontroliuojamas padidėjęs kraujospūdis, stazinis širdies nepakankamumas, išeminė širdies liga, periferinių arterijų liga ir (arba) galvos smegenų kraujagyslių liga, deksketoprofenu galima gydyti tik kruopščiai apsvarsčius. Panašiai reikia apsvarstyti prieš pradedant ilgalaikį gydymą pacientams, kuriems nustatyta širdies ir kraujagyslių sistemos rizikos veiksnių (pavyzdžiui, hipertenzija, hiperlipidemija, cukrinis diabetas, rūkymas).</w:t>
      </w:r>
    </w:p>
    <w:p w14:paraId="3ACDE107" w14:textId="77777777" w:rsidR="00D56F56" w:rsidRPr="00276F40" w:rsidRDefault="00D56F56" w:rsidP="009D5962">
      <w:pPr>
        <w:rPr>
          <w:snapToGrid w:val="0"/>
          <w:sz w:val="22"/>
          <w:szCs w:val="22"/>
          <w:lang w:eastAsia="it-IT"/>
        </w:rPr>
      </w:pPr>
    </w:p>
    <w:p w14:paraId="073E90F4" w14:textId="3C80BAA0" w:rsidR="00D56F56" w:rsidRPr="00276F40" w:rsidRDefault="00D56F56" w:rsidP="009D5962">
      <w:pPr>
        <w:rPr>
          <w:sz w:val="22"/>
          <w:szCs w:val="22"/>
        </w:rPr>
      </w:pPr>
      <w:r w:rsidRPr="00276F40">
        <w:rPr>
          <w:sz w:val="22"/>
          <w:szCs w:val="22"/>
        </w:rPr>
        <w:t xml:space="preserve">Dėl to, kad slopina prostaglandinų sintezę, visi neselektyvūs NVNU gali slopinti trombocitų </w:t>
      </w:r>
      <w:proofErr w:type="spellStart"/>
      <w:r w:rsidRPr="00276F40">
        <w:rPr>
          <w:sz w:val="22"/>
          <w:szCs w:val="22"/>
        </w:rPr>
        <w:t>agregaciją</w:t>
      </w:r>
      <w:proofErr w:type="spellEnd"/>
      <w:r w:rsidRPr="00276F40">
        <w:rPr>
          <w:sz w:val="22"/>
          <w:szCs w:val="22"/>
        </w:rPr>
        <w:t xml:space="preserve"> ir sukelti kraujavimo laiko pailgėjimą, todėl deksketoprofeno nerekomenduojama vartoti pacientams, kurie gydomi kitais hemostazę trikdančiais </w:t>
      </w:r>
      <w:r w:rsidR="001F633C" w:rsidRPr="00276F40">
        <w:rPr>
          <w:sz w:val="22"/>
          <w:szCs w:val="22"/>
        </w:rPr>
        <w:t>vaistiniais preparatais</w:t>
      </w:r>
      <w:r w:rsidRPr="00276F40">
        <w:rPr>
          <w:sz w:val="22"/>
          <w:szCs w:val="22"/>
        </w:rPr>
        <w:t>, pvz., varfarinu arba kitais kumarinų grupės vaistiniais preparatais (žr. 4.5 skyrių)</w:t>
      </w:r>
      <w:r w:rsidRPr="00276F40">
        <w:rPr>
          <w:snapToGrid w:val="0"/>
          <w:sz w:val="22"/>
          <w:szCs w:val="22"/>
          <w:lang w:eastAsia="it-IT"/>
        </w:rPr>
        <w:t>.</w:t>
      </w:r>
    </w:p>
    <w:p w14:paraId="1D166DB8" w14:textId="77777777" w:rsidR="00D56F56" w:rsidRPr="00276F40" w:rsidRDefault="00D56F56" w:rsidP="009D5962">
      <w:pPr>
        <w:rPr>
          <w:sz w:val="22"/>
          <w:szCs w:val="22"/>
        </w:rPr>
      </w:pPr>
      <w:r w:rsidRPr="00276F40">
        <w:rPr>
          <w:sz w:val="22"/>
          <w:szCs w:val="22"/>
        </w:rPr>
        <w:t>Senyviems pacientams dažniau esti širdies ir kraujagyslių sistemos sutrikimų (žr. 4.2 skyrių).</w:t>
      </w:r>
    </w:p>
    <w:p w14:paraId="7361FFC7" w14:textId="77777777" w:rsidR="00677D11" w:rsidRPr="00276F40" w:rsidRDefault="00677D11" w:rsidP="009D5962">
      <w:pPr>
        <w:rPr>
          <w:sz w:val="22"/>
          <w:szCs w:val="22"/>
        </w:rPr>
      </w:pPr>
    </w:p>
    <w:p w14:paraId="147E1E2E" w14:textId="34357978" w:rsidR="002213F4" w:rsidRPr="00276F40" w:rsidRDefault="002213F4" w:rsidP="009D5962">
      <w:pPr>
        <w:rPr>
          <w:sz w:val="22"/>
          <w:szCs w:val="22"/>
        </w:rPr>
      </w:pPr>
      <w:r w:rsidRPr="00276F40">
        <w:rPr>
          <w:sz w:val="22"/>
          <w:szCs w:val="22"/>
        </w:rPr>
        <w:t xml:space="preserve">Buvo pranešta apie pacientams, gydytiems deksketoprofenu, pasireiškusio </w:t>
      </w:r>
      <w:r w:rsidRPr="00276F40">
        <w:rPr>
          <w:i/>
          <w:iCs/>
          <w:sz w:val="22"/>
          <w:szCs w:val="22"/>
        </w:rPr>
        <w:t>Kounis</w:t>
      </w:r>
      <w:r w:rsidRPr="00276F40">
        <w:rPr>
          <w:sz w:val="22"/>
          <w:szCs w:val="22"/>
        </w:rPr>
        <w:t xml:space="preserve"> sindromo atvejus. </w:t>
      </w:r>
      <w:r w:rsidRPr="00276F40">
        <w:rPr>
          <w:i/>
          <w:iCs/>
          <w:sz w:val="22"/>
          <w:szCs w:val="22"/>
        </w:rPr>
        <w:t>Kounis</w:t>
      </w:r>
      <w:r w:rsidRPr="00276F40">
        <w:rPr>
          <w:sz w:val="22"/>
          <w:szCs w:val="22"/>
        </w:rPr>
        <w:t xml:space="preserve"> sindromas apibrėžiamas kaip antriniai kardiovaskuliniai simptomai, atsirandantys dėl alerginės ar padidėjusio jautrumo reakcijos, susijusios su vainikinių arterijų susiaurėjimu ir galinčios sukelti miokardo infarktą.</w:t>
      </w:r>
    </w:p>
    <w:p w14:paraId="6EA258DB" w14:textId="77777777" w:rsidR="002213F4" w:rsidRPr="00276F40" w:rsidRDefault="002213F4" w:rsidP="009D5962">
      <w:pPr>
        <w:rPr>
          <w:sz w:val="22"/>
          <w:szCs w:val="22"/>
        </w:rPr>
      </w:pPr>
    </w:p>
    <w:p w14:paraId="080E2F4D" w14:textId="5B12B3F7" w:rsidR="00677D11" w:rsidRPr="00276F40" w:rsidRDefault="00677D11" w:rsidP="009D5962">
      <w:pPr>
        <w:rPr>
          <w:sz w:val="22"/>
          <w:szCs w:val="22"/>
          <w:u w:val="single"/>
        </w:rPr>
      </w:pPr>
      <w:r w:rsidRPr="00276F40">
        <w:rPr>
          <w:sz w:val="22"/>
          <w:szCs w:val="22"/>
          <w:u w:val="single"/>
        </w:rPr>
        <w:t>Odos reakcijos</w:t>
      </w:r>
    </w:p>
    <w:p w14:paraId="6EACE3BF" w14:textId="64A8AD11" w:rsidR="00D56F56" w:rsidRPr="00276F40" w:rsidRDefault="00D56F56" w:rsidP="009D5962">
      <w:pPr>
        <w:rPr>
          <w:sz w:val="22"/>
          <w:szCs w:val="22"/>
        </w:rPr>
      </w:pPr>
      <w:r w:rsidRPr="00276F40">
        <w:rPr>
          <w:sz w:val="22"/>
          <w:szCs w:val="22"/>
        </w:rPr>
        <w:t xml:space="preserve">Vartojant NVNU labai retai pasitaikė sunkios odos reakcijos, kai kurios galinčios sukelti paciento mirtį, pvz., </w:t>
      </w:r>
      <w:proofErr w:type="spellStart"/>
      <w:r w:rsidRPr="00276F40">
        <w:rPr>
          <w:sz w:val="22"/>
          <w:szCs w:val="22"/>
        </w:rPr>
        <w:t>eksfoliacinis</w:t>
      </w:r>
      <w:proofErr w:type="spellEnd"/>
      <w:r w:rsidRPr="00276F40">
        <w:rPr>
          <w:sz w:val="22"/>
          <w:szCs w:val="22"/>
        </w:rPr>
        <w:t xml:space="preserve"> dermatitas, </w:t>
      </w:r>
      <w:proofErr w:type="spellStart"/>
      <w:r w:rsidRPr="00276F40">
        <w:rPr>
          <w:sz w:val="22"/>
          <w:szCs w:val="22"/>
        </w:rPr>
        <w:t>Stivenso</w:t>
      </w:r>
      <w:proofErr w:type="spellEnd"/>
      <w:r w:rsidRPr="00276F40">
        <w:rPr>
          <w:sz w:val="22"/>
          <w:szCs w:val="22"/>
        </w:rPr>
        <w:t>-Džonsono (</w:t>
      </w:r>
      <w:proofErr w:type="spellStart"/>
      <w:r w:rsidRPr="00276F40">
        <w:rPr>
          <w:i/>
          <w:iCs/>
          <w:sz w:val="22"/>
          <w:szCs w:val="22"/>
        </w:rPr>
        <w:t>Steven-Johnson</w:t>
      </w:r>
      <w:proofErr w:type="spellEnd"/>
      <w:r w:rsidRPr="00276F40">
        <w:rPr>
          <w:sz w:val="22"/>
          <w:szCs w:val="22"/>
        </w:rPr>
        <w:t xml:space="preserve">) sindromas, toksinė epidermio nekrolizė. Didžiausias šių reakcijų pavojus pacientams gresia gydymosi pradžioje: dažniausiai šios reakcijos atsiranda pirmą vaistinio preparato vartojimo mėnesį. </w:t>
      </w:r>
      <w:r w:rsidR="006812C2" w:rsidRPr="00276F40">
        <w:rPr>
          <w:sz w:val="22"/>
          <w:szCs w:val="22"/>
        </w:rPr>
        <w:t>Fenodex</w:t>
      </w:r>
      <w:r w:rsidRPr="00276F40">
        <w:rPr>
          <w:sz w:val="22"/>
          <w:szCs w:val="22"/>
        </w:rPr>
        <w:t xml:space="preserve"> vartojimą reikia nutraukti atsiradus pirmiems odos išbėrimo, gleivinių pažeidimo ar kitiems padidėjusio jautrumo požymiams.</w:t>
      </w:r>
    </w:p>
    <w:p w14:paraId="79AA0251" w14:textId="77777777" w:rsidR="00D56F56" w:rsidRPr="00276F40" w:rsidRDefault="00D56F56" w:rsidP="009D5962">
      <w:pPr>
        <w:rPr>
          <w:snapToGrid w:val="0"/>
          <w:sz w:val="22"/>
          <w:szCs w:val="22"/>
          <w:lang w:eastAsia="it-IT"/>
        </w:rPr>
      </w:pPr>
    </w:p>
    <w:p w14:paraId="273BA3DD" w14:textId="77777777" w:rsidR="00D56F56" w:rsidRPr="00276F40" w:rsidRDefault="00D56F56" w:rsidP="009D5962">
      <w:pPr>
        <w:rPr>
          <w:sz w:val="22"/>
          <w:szCs w:val="22"/>
          <w:u w:val="single"/>
        </w:rPr>
      </w:pPr>
      <w:r w:rsidRPr="00276F40">
        <w:rPr>
          <w:sz w:val="22"/>
          <w:szCs w:val="22"/>
          <w:u w:val="single"/>
        </w:rPr>
        <w:t>Kita informacija</w:t>
      </w:r>
    </w:p>
    <w:p w14:paraId="360A1EF1" w14:textId="77777777" w:rsidR="00D56F56" w:rsidRPr="00276F40" w:rsidRDefault="00D56F56" w:rsidP="009D5962">
      <w:pPr>
        <w:rPr>
          <w:snapToGrid w:val="0"/>
          <w:sz w:val="22"/>
          <w:szCs w:val="22"/>
          <w:lang w:eastAsia="it-IT"/>
        </w:rPr>
      </w:pPr>
      <w:r w:rsidRPr="00276F40">
        <w:rPr>
          <w:snapToGrid w:val="0"/>
          <w:sz w:val="22"/>
          <w:szCs w:val="22"/>
          <w:lang w:eastAsia="it-IT"/>
        </w:rPr>
        <w:t>Ypatingo atsargumo reikia laikytis pacientams:</w:t>
      </w:r>
    </w:p>
    <w:p w14:paraId="0029543F" w14:textId="318462AB" w:rsidR="00D4316A" w:rsidRPr="00602D91" w:rsidRDefault="00D56F56" w:rsidP="00785003">
      <w:pPr>
        <w:pStyle w:val="Sraopastraipa"/>
        <w:numPr>
          <w:ilvl w:val="0"/>
          <w:numId w:val="16"/>
        </w:numPr>
        <w:rPr>
          <w:sz w:val="22"/>
          <w:lang w:val="lt-LT"/>
        </w:rPr>
      </w:pPr>
      <w:r w:rsidRPr="00602D91">
        <w:rPr>
          <w:sz w:val="22"/>
          <w:lang w:val="lt-LT"/>
        </w:rPr>
        <w:t xml:space="preserve">sergantiems paveldima </w:t>
      </w:r>
      <w:proofErr w:type="spellStart"/>
      <w:r w:rsidRPr="00602D91">
        <w:rPr>
          <w:sz w:val="22"/>
          <w:lang w:val="lt-LT"/>
        </w:rPr>
        <w:t>porfirino</w:t>
      </w:r>
      <w:proofErr w:type="spellEnd"/>
      <w:r w:rsidRPr="00602D91">
        <w:rPr>
          <w:sz w:val="22"/>
          <w:lang w:val="lt-LT"/>
        </w:rPr>
        <w:t xml:space="preserve"> metabolizmo sutrikimo liga (pvz., </w:t>
      </w:r>
      <w:r w:rsidR="0060106C" w:rsidRPr="00602D91">
        <w:rPr>
          <w:sz w:val="22"/>
          <w:lang w:val="lt-LT"/>
        </w:rPr>
        <w:t xml:space="preserve">ūmine </w:t>
      </w:r>
      <w:r w:rsidRPr="00602D91">
        <w:rPr>
          <w:sz w:val="22"/>
          <w:lang w:val="lt-LT"/>
        </w:rPr>
        <w:t>intermituojančia porfirija)</w:t>
      </w:r>
      <w:r w:rsidR="00D4316A" w:rsidRPr="00602D91">
        <w:rPr>
          <w:sz w:val="22"/>
          <w:lang w:val="lt-LT"/>
        </w:rPr>
        <w:t>;</w:t>
      </w:r>
    </w:p>
    <w:p w14:paraId="06405CA4" w14:textId="77777777" w:rsidR="00D4316A" w:rsidRPr="00602D91" w:rsidRDefault="00D56F56" w:rsidP="00785003">
      <w:pPr>
        <w:pStyle w:val="Sraopastraipa"/>
        <w:numPr>
          <w:ilvl w:val="0"/>
          <w:numId w:val="16"/>
        </w:numPr>
        <w:rPr>
          <w:sz w:val="22"/>
          <w:lang w:val="lt-LT"/>
        </w:rPr>
      </w:pPr>
      <w:r w:rsidRPr="00602D91">
        <w:rPr>
          <w:sz w:val="22"/>
          <w:lang w:val="lt-LT"/>
        </w:rPr>
        <w:t>netekusiems skysčių (dehidratacija)</w:t>
      </w:r>
      <w:r w:rsidR="00D4316A" w:rsidRPr="00602D91">
        <w:rPr>
          <w:sz w:val="22"/>
          <w:lang w:val="lt-LT"/>
        </w:rPr>
        <w:t>;</w:t>
      </w:r>
    </w:p>
    <w:p w14:paraId="682D7B6D" w14:textId="2102DF61" w:rsidR="00D56F56" w:rsidRPr="00602D91" w:rsidRDefault="00D56F56" w:rsidP="00785003">
      <w:pPr>
        <w:pStyle w:val="Sraopastraipa"/>
        <w:numPr>
          <w:ilvl w:val="0"/>
          <w:numId w:val="16"/>
        </w:numPr>
        <w:rPr>
          <w:sz w:val="22"/>
          <w:lang w:val="lt-LT"/>
        </w:rPr>
      </w:pPr>
      <w:r w:rsidRPr="00602D91">
        <w:rPr>
          <w:sz w:val="22"/>
          <w:lang w:val="lt-LT"/>
        </w:rPr>
        <w:t>pirmosiomis dienomis po didelių chirurginių operacijų.</w:t>
      </w:r>
    </w:p>
    <w:p w14:paraId="33E4F01F" w14:textId="77777777" w:rsidR="00D56F56" w:rsidRPr="00276F40" w:rsidRDefault="00D56F56" w:rsidP="009D5962">
      <w:pPr>
        <w:rPr>
          <w:snapToGrid w:val="0"/>
          <w:sz w:val="22"/>
          <w:szCs w:val="22"/>
          <w:lang w:eastAsia="it-IT"/>
        </w:rPr>
      </w:pPr>
    </w:p>
    <w:p w14:paraId="70DCA1D6" w14:textId="77777777" w:rsidR="00D56F56" w:rsidRPr="00276F40" w:rsidRDefault="00D56F56" w:rsidP="009D5962">
      <w:pPr>
        <w:rPr>
          <w:snapToGrid w:val="0"/>
          <w:sz w:val="22"/>
          <w:szCs w:val="22"/>
          <w:lang w:eastAsia="it-IT"/>
        </w:rPr>
      </w:pPr>
      <w:r w:rsidRPr="00276F40">
        <w:rPr>
          <w:snapToGrid w:val="0"/>
          <w:sz w:val="22"/>
          <w:szCs w:val="22"/>
          <w:lang w:eastAsia="it-IT"/>
        </w:rPr>
        <w:t>Jeigu gydytojas nusprendžia, kad deksketoprofeno trometamolio būtina vartoti ilgai, reguliariai reikia tikrinti kepenų, inkstų funkciją ir kraujo ląstelių sudėtį.</w:t>
      </w:r>
    </w:p>
    <w:p w14:paraId="5B398102" w14:textId="77777777" w:rsidR="00D56F56" w:rsidRPr="00276F40" w:rsidRDefault="00D56F56" w:rsidP="009D5962">
      <w:pPr>
        <w:rPr>
          <w:sz w:val="22"/>
          <w:szCs w:val="22"/>
        </w:rPr>
      </w:pPr>
    </w:p>
    <w:p w14:paraId="481703B7" w14:textId="35DF58CF" w:rsidR="00D56F56" w:rsidRPr="00602D91" w:rsidRDefault="00D56F56" w:rsidP="009D5962">
      <w:pPr>
        <w:rPr>
          <w:sz w:val="22"/>
          <w:highlight w:val="yellow"/>
        </w:rPr>
      </w:pPr>
      <w:r w:rsidRPr="00276F40">
        <w:rPr>
          <w:sz w:val="22"/>
          <w:szCs w:val="22"/>
        </w:rPr>
        <w:t xml:space="preserve">Labai retai pastebėta sunkių padidėjusio jautrumo reakcijų (pvz., anafilaksinis šokas). Po </w:t>
      </w:r>
      <w:r w:rsidR="00F327F9" w:rsidRPr="00276F40">
        <w:rPr>
          <w:sz w:val="22"/>
          <w:szCs w:val="22"/>
        </w:rPr>
        <w:t>Fenodex</w:t>
      </w:r>
      <w:r w:rsidRPr="00276F40">
        <w:rPr>
          <w:sz w:val="22"/>
          <w:szCs w:val="22"/>
        </w:rPr>
        <w:t xml:space="preserve"> pavartojimo atsiradus pirmiems sunkių padidėjusio jautrumo reakcijų požymiams, jo vartojimą reikia nutraukti. Sveikatos priežiūros specialistai, atsižvelgdami į simptomus, turi taikyti visas reikalingas </w:t>
      </w:r>
      <w:r w:rsidR="0060106C" w:rsidRPr="00276F40">
        <w:rPr>
          <w:sz w:val="22"/>
          <w:szCs w:val="22"/>
        </w:rPr>
        <w:t xml:space="preserve">medicinines </w:t>
      </w:r>
      <w:r w:rsidRPr="00276F40">
        <w:rPr>
          <w:sz w:val="22"/>
          <w:szCs w:val="22"/>
        </w:rPr>
        <w:t>priemones</w:t>
      </w:r>
      <w:r w:rsidRPr="00602D91">
        <w:rPr>
          <w:sz w:val="22"/>
        </w:rPr>
        <w:t>.</w:t>
      </w:r>
    </w:p>
    <w:p w14:paraId="35F66317" w14:textId="77777777" w:rsidR="00D56F56" w:rsidRPr="00602D91" w:rsidRDefault="00D56F56" w:rsidP="009D5962">
      <w:pPr>
        <w:rPr>
          <w:sz w:val="22"/>
          <w:highlight w:val="yellow"/>
        </w:rPr>
      </w:pPr>
    </w:p>
    <w:p w14:paraId="48443A81" w14:textId="21BCDA7E" w:rsidR="00D56F56" w:rsidRPr="00276F40" w:rsidRDefault="00D56F56" w:rsidP="009D5962">
      <w:pPr>
        <w:rPr>
          <w:sz w:val="22"/>
          <w:szCs w:val="22"/>
        </w:rPr>
      </w:pPr>
      <w:r w:rsidRPr="00276F40">
        <w:rPr>
          <w:sz w:val="22"/>
          <w:szCs w:val="22"/>
        </w:rPr>
        <w:t xml:space="preserve">Pacientams, kuriems yra astma kartu su lėtiniu rinitu, lėtiniu sinusitu ir /arba nosies polipais, vartojantiems acetilsalicilo rūgštį ir (arba) NVNU, yra didesnė alerginių reakcijų rizika nei likusiai populiacijos daliai. </w:t>
      </w:r>
    </w:p>
    <w:p w14:paraId="1D6F3DD1" w14:textId="77777777" w:rsidR="00D56F56" w:rsidRPr="00276F40" w:rsidRDefault="00D56F56" w:rsidP="009D5962">
      <w:pPr>
        <w:rPr>
          <w:snapToGrid w:val="0"/>
          <w:sz w:val="22"/>
          <w:szCs w:val="22"/>
          <w:highlight w:val="yellow"/>
          <w:lang w:eastAsia="it-IT"/>
        </w:rPr>
      </w:pPr>
      <w:r w:rsidRPr="00276F40">
        <w:rPr>
          <w:sz w:val="22"/>
          <w:szCs w:val="22"/>
        </w:rPr>
        <w:t>Šio vaistinio preparato vartojimas gali sukelti astmos arba bronchų spazmo priepuolius, ypač tiems asmenims, kurie jautrūs acetilsalicilo rūgščiai arba NVNU (žr. 4.3 skyrių)</w:t>
      </w:r>
      <w:r w:rsidRPr="00276F40">
        <w:rPr>
          <w:snapToGrid w:val="0"/>
          <w:sz w:val="22"/>
          <w:szCs w:val="22"/>
          <w:lang w:eastAsia="it-IT"/>
        </w:rPr>
        <w:t>.</w:t>
      </w:r>
    </w:p>
    <w:p w14:paraId="4FA34421" w14:textId="2B6FEE93" w:rsidR="00D56F56" w:rsidRPr="00276F40" w:rsidRDefault="00D56F56" w:rsidP="009D5962">
      <w:pPr>
        <w:rPr>
          <w:snapToGrid w:val="0"/>
          <w:sz w:val="22"/>
          <w:szCs w:val="22"/>
          <w:highlight w:val="yellow"/>
          <w:lang w:eastAsia="it-IT"/>
        </w:rPr>
      </w:pPr>
    </w:p>
    <w:p w14:paraId="00204A48" w14:textId="01F5FE13" w:rsidR="00851A78" w:rsidRPr="00276F40" w:rsidRDefault="00851A78" w:rsidP="009D5962">
      <w:pPr>
        <w:rPr>
          <w:snapToGrid w:val="0"/>
          <w:sz w:val="22"/>
          <w:szCs w:val="22"/>
          <w:highlight w:val="yellow"/>
          <w:lang w:eastAsia="it-IT"/>
        </w:rPr>
      </w:pPr>
      <w:r w:rsidRPr="00276F40">
        <w:rPr>
          <w:snapToGrid w:val="0"/>
          <w:sz w:val="22"/>
          <w:szCs w:val="22"/>
          <w:lang w:eastAsia="it-IT"/>
        </w:rPr>
        <w:t>Išimtiniais atvejais sunkių odos ir minkštųjų audinių infekcinių komplikacijų priežastimi gali būti vėjaraupiai. Iki šiol sukauptais duomenimis NVNU reikšmės šių komplikacijų susidarymui paneigti negalima, todėl sergant vėjaraupiais reikia nurodyti vengti vartoti Fenodex.</w:t>
      </w:r>
    </w:p>
    <w:p w14:paraId="45799196" w14:textId="77777777" w:rsidR="00D56F56" w:rsidRPr="00276F40" w:rsidRDefault="00D56F56" w:rsidP="009D5962">
      <w:pPr>
        <w:rPr>
          <w:snapToGrid w:val="0"/>
          <w:sz w:val="22"/>
          <w:szCs w:val="22"/>
          <w:lang w:eastAsia="it-IT"/>
        </w:rPr>
      </w:pPr>
    </w:p>
    <w:p w14:paraId="63D2FB09" w14:textId="54F972D2" w:rsidR="00D56F56" w:rsidRPr="00276F40" w:rsidRDefault="00851A78" w:rsidP="009D5962">
      <w:pPr>
        <w:rPr>
          <w:snapToGrid w:val="0"/>
          <w:sz w:val="22"/>
          <w:szCs w:val="22"/>
          <w:lang w:eastAsia="it-IT"/>
        </w:rPr>
      </w:pPr>
      <w:r w:rsidRPr="00276F40">
        <w:rPr>
          <w:snapToGrid w:val="0"/>
          <w:sz w:val="22"/>
          <w:szCs w:val="22"/>
          <w:lang w:eastAsia="it-IT"/>
        </w:rPr>
        <w:t>Fenodex</w:t>
      </w:r>
      <w:r w:rsidR="00D56F56" w:rsidRPr="00276F40">
        <w:rPr>
          <w:snapToGrid w:val="0"/>
          <w:sz w:val="22"/>
          <w:szCs w:val="22"/>
          <w:lang w:eastAsia="it-IT"/>
        </w:rPr>
        <w:t xml:space="preserve"> reikia atsargiai vartoti pacientams, kuriems nustatyti kraujodaros sutrikimai, sisteminė raudonoji vilkligė arba mišri jungiamojo audinio liga.</w:t>
      </w:r>
    </w:p>
    <w:p w14:paraId="00B6C918" w14:textId="7F4D5949" w:rsidR="00851A78" w:rsidRPr="00276F40" w:rsidRDefault="00851A78" w:rsidP="009D5962">
      <w:pPr>
        <w:rPr>
          <w:snapToGrid w:val="0"/>
          <w:sz w:val="22"/>
          <w:szCs w:val="22"/>
          <w:lang w:eastAsia="it-IT"/>
        </w:rPr>
      </w:pPr>
    </w:p>
    <w:p w14:paraId="55672EDE" w14:textId="030D5813" w:rsidR="00851A78" w:rsidRPr="00276F40" w:rsidRDefault="00851A78" w:rsidP="009D5962">
      <w:pPr>
        <w:rPr>
          <w:snapToGrid w:val="0"/>
          <w:sz w:val="22"/>
          <w:szCs w:val="22"/>
          <w:lang w:eastAsia="it-IT"/>
        </w:rPr>
      </w:pPr>
      <w:r w:rsidRPr="00276F40">
        <w:rPr>
          <w:snapToGrid w:val="0"/>
          <w:sz w:val="22"/>
          <w:szCs w:val="22"/>
          <w:lang w:eastAsia="it-IT"/>
        </w:rPr>
        <w:t>Kaip ir kiti NVNU, deksketoprofenas gali maskuoti infekcinių ligų simptomus.</w:t>
      </w:r>
    </w:p>
    <w:p w14:paraId="1D345D60" w14:textId="77777777" w:rsidR="00F327F9" w:rsidRPr="00276F40" w:rsidRDefault="00F327F9" w:rsidP="009D5962">
      <w:pPr>
        <w:rPr>
          <w:sz w:val="22"/>
          <w:szCs w:val="22"/>
        </w:rPr>
      </w:pPr>
    </w:p>
    <w:p w14:paraId="1A1F2005" w14:textId="4C2E09A2" w:rsidR="00F327F9" w:rsidRPr="00276F40" w:rsidRDefault="00F327F9" w:rsidP="009D5962">
      <w:pPr>
        <w:rPr>
          <w:sz w:val="22"/>
          <w:szCs w:val="22"/>
          <w:u w:val="single"/>
        </w:rPr>
      </w:pPr>
      <w:r w:rsidRPr="00276F40">
        <w:rPr>
          <w:sz w:val="22"/>
          <w:szCs w:val="22"/>
          <w:u w:val="single"/>
        </w:rPr>
        <w:t>Vaikų populiacija</w:t>
      </w:r>
    </w:p>
    <w:p w14:paraId="24FB7A6D" w14:textId="77777777" w:rsidR="00851A78" w:rsidRPr="00276F40" w:rsidRDefault="00851A78" w:rsidP="009D5962">
      <w:pPr>
        <w:rPr>
          <w:rFonts w:eastAsia="Arial Unicode MS"/>
          <w:color w:val="000000"/>
          <w:sz w:val="22"/>
          <w:szCs w:val="22"/>
        </w:rPr>
      </w:pPr>
      <w:r w:rsidRPr="00276F40">
        <w:rPr>
          <w:rFonts w:eastAsia="Arial Unicode MS"/>
          <w:color w:val="000000"/>
          <w:sz w:val="22"/>
          <w:szCs w:val="22"/>
        </w:rPr>
        <w:t>Vaistinio preparato saugumas vaikams ir paaugliams neištirtas.</w:t>
      </w:r>
    </w:p>
    <w:p w14:paraId="2FF5766A" w14:textId="77777777" w:rsidR="00D56F56" w:rsidRPr="00276F40" w:rsidRDefault="00D56F56" w:rsidP="009D5962">
      <w:pPr>
        <w:rPr>
          <w:snapToGrid w:val="0"/>
          <w:sz w:val="22"/>
          <w:szCs w:val="22"/>
          <w:lang w:eastAsia="it-IT"/>
        </w:rPr>
      </w:pPr>
    </w:p>
    <w:p w14:paraId="76CC9ACB" w14:textId="1E7D4375" w:rsidR="00D56F56" w:rsidRPr="00276F40" w:rsidRDefault="00D56F56" w:rsidP="009D5962">
      <w:pPr>
        <w:rPr>
          <w:sz w:val="22"/>
          <w:szCs w:val="22"/>
        </w:rPr>
      </w:pPr>
      <w:r w:rsidRPr="00276F40">
        <w:rPr>
          <w:sz w:val="22"/>
          <w:szCs w:val="22"/>
        </w:rPr>
        <w:t>Šio vaistinio preparato plėvele dengtoje tabletėje yra mažiau nei 1 mmol natrio (23 mg), t. y. jis beveik neturi reikšmės.</w:t>
      </w:r>
    </w:p>
    <w:p w14:paraId="343E6759" w14:textId="77777777" w:rsidR="00F30962" w:rsidRPr="00276F40" w:rsidRDefault="00F30962" w:rsidP="00F30962">
      <w:pPr>
        <w:tabs>
          <w:tab w:val="left" w:pos="567"/>
        </w:tabs>
        <w:spacing w:line="260" w:lineRule="exact"/>
        <w:rPr>
          <w:snapToGrid w:val="0"/>
          <w:sz w:val="22"/>
          <w:szCs w:val="22"/>
        </w:rPr>
      </w:pPr>
    </w:p>
    <w:p w14:paraId="590F849E"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4.5</w:t>
      </w:r>
      <w:r w:rsidRPr="00276F40">
        <w:rPr>
          <w:b/>
          <w:bCs/>
          <w:snapToGrid w:val="0"/>
          <w:sz w:val="22"/>
          <w:szCs w:val="22"/>
        </w:rPr>
        <w:tab/>
        <w:t>Sąveika su kitais vaistiniais preparatais ir kitokia sąveika</w:t>
      </w:r>
    </w:p>
    <w:p w14:paraId="435F7F95" w14:textId="77777777" w:rsidR="00F30962" w:rsidRPr="00276F40" w:rsidRDefault="00F30962" w:rsidP="00F30962">
      <w:pPr>
        <w:tabs>
          <w:tab w:val="left" w:pos="567"/>
        </w:tabs>
        <w:spacing w:line="260" w:lineRule="exact"/>
        <w:rPr>
          <w:snapToGrid w:val="0"/>
          <w:sz w:val="22"/>
          <w:szCs w:val="22"/>
        </w:rPr>
      </w:pPr>
    </w:p>
    <w:p w14:paraId="4C5DA163" w14:textId="683EC39E" w:rsidR="00D56F56" w:rsidRPr="00276F40" w:rsidRDefault="00D56F56" w:rsidP="008E7E23">
      <w:pPr>
        <w:rPr>
          <w:sz w:val="22"/>
          <w:szCs w:val="22"/>
        </w:rPr>
      </w:pPr>
      <w:r w:rsidRPr="00276F40">
        <w:rPr>
          <w:sz w:val="22"/>
          <w:szCs w:val="22"/>
        </w:rPr>
        <w:t>Nesteroidiniams vaist</w:t>
      </w:r>
      <w:r w:rsidR="0060106C" w:rsidRPr="00276F40">
        <w:rPr>
          <w:sz w:val="22"/>
          <w:szCs w:val="22"/>
        </w:rPr>
        <w:t>ams</w:t>
      </w:r>
      <w:r w:rsidRPr="00276F40">
        <w:rPr>
          <w:sz w:val="22"/>
          <w:szCs w:val="22"/>
        </w:rPr>
        <w:t xml:space="preserve"> nuo uždegimo</w:t>
      </w:r>
      <w:r w:rsidR="00A4576C" w:rsidRPr="00276F40">
        <w:rPr>
          <w:sz w:val="22"/>
          <w:szCs w:val="22"/>
        </w:rPr>
        <w:t xml:space="preserve">(NVNU) </w:t>
      </w:r>
      <w:r w:rsidRPr="00276F40">
        <w:rPr>
          <w:sz w:val="22"/>
          <w:szCs w:val="22"/>
        </w:rPr>
        <w:t>būdingos tokios sąveikos.</w:t>
      </w:r>
      <w:r w:rsidRPr="00276F40">
        <w:rPr>
          <w:sz w:val="22"/>
          <w:szCs w:val="22"/>
        </w:rPr>
        <w:br/>
      </w:r>
    </w:p>
    <w:p w14:paraId="62693BD1" w14:textId="4AE36881" w:rsidR="009707EA" w:rsidRPr="00276F40" w:rsidRDefault="00324B4C" w:rsidP="0060106C">
      <w:pPr>
        <w:pStyle w:val="BTEMEASMCA"/>
        <w:numPr>
          <w:ilvl w:val="0"/>
          <w:numId w:val="0"/>
        </w:numPr>
        <w:rPr>
          <w:noProof w:val="0"/>
          <w:u w:val="single"/>
        </w:rPr>
      </w:pPr>
      <w:proofErr w:type="spellStart"/>
      <w:r w:rsidRPr="00276F40">
        <w:rPr>
          <w:noProof w:val="0"/>
          <w:u w:val="single"/>
        </w:rPr>
        <w:t>Nerekomenduojamis</w:t>
      </w:r>
      <w:proofErr w:type="spellEnd"/>
      <w:r w:rsidRPr="00276F40">
        <w:rPr>
          <w:noProof w:val="0"/>
          <w:u w:val="single"/>
        </w:rPr>
        <w:t xml:space="preserve"> deriniai</w:t>
      </w:r>
      <w:r w:rsidR="004F3D89" w:rsidRPr="00276F40">
        <w:rPr>
          <w:noProof w:val="0"/>
          <w:u w:val="single"/>
        </w:rPr>
        <w:t>:</w:t>
      </w:r>
    </w:p>
    <w:p w14:paraId="2BE4B32D" w14:textId="361F25E4" w:rsidR="009707EA" w:rsidRPr="00276F40" w:rsidRDefault="009707EA" w:rsidP="0060106C">
      <w:pPr>
        <w:pStyle w:val="BT-EMEASMCA"/>
        <w:rPr>
          <w:noProof w:val="0"/>
        </w:rPr>
      </w:pPr>
      <w:r w:rsidRPr="00276F40">
        <w:rPr>
          <w:i/>
          <w:iCs/>
          <w:noProof w:val="0"/>
        </w:rPr>
        <w:lastRenderedPageBreak/>
        <w:t>s</w:t>
      </w:r>
      <w:r w:rsidR="00A4576C" w:rsidRPr="00276F40">
        <w:rPr>
          <w:i/>
          <w:iCs/>
          <w:noProof w:val="0"/>
        </w:rPr>
        <w:t>u kitais NVNU</w:t>
      </w:r>
      <w:r w:rsidR="00A4576C" w:rsidRPr="00276F40">
        <w:rPr>
          <w:noProof w:val="0"/>
        </w:rPr>
        <w:t xml:space="preserve"> </w:t>
      </w:r>
      <w:r w:rsidR="00D56F56" w:rsidRPr="00276F40">
        <w:rPr>
          <w:i/>
          <w:noProof w:val="0"/>
        </w:rPr>
        <w:t>(įskaitant ciklooksigenazės-2 selektyvius inhibitorius) ir dideliais kiekiais</w:t>
      </w:r>
      <w:r w:rsidRPr="00276F40">
        <w:rPr>
          <w:i/>
          <w:noProof w:val="0"/>
        </w:rPr>
        <w:t xml:space="preserve"> </w:t>
      </w:r>
      <w:r w:rsidR="00D56F56" w:rsidRPr="00276F40">
        <w:rPr>
          <w:i/>
          <w:noProof w:val="0"/>
        </w:rPr>
        <w:t>salicilatų (≥ 3</w:t>
      </w:r>
      <w:r w:rsidRPr="00276F40">
        <w:rPr>
          <w:i/>
          <w:noProof w:val="0"/>
        </w:rPr>
        <w:t> </w:t>
      </w:r>
      <w:r w:rsidR="00D56F56" w:rsidRPr="00276F40">
        <w:rPr>
          <w:i/>
          <w:noProof w:val="0"/>
        </w:rPr>
        <w:t>g per parą):</w:t>
      </w:r>
      <w:r w:rsidR="00D56F56" w:rsidRPr="00276F40">
        <w:rPr>
          <w:rFonts w:hint="eastAsia"/>
          <w:noProof w:val="0"/>
        </w:rPr>
        <w:t xml:space="preserve"> toks derinys dėl sinerginio poveikio gali turėti įtakos opų susidarymui skrandyje ir žarnyne, kraujavimui;</w:t>
      </w:r>
    </w:p>
    <w:p w14:paraId="3F05435C" w14:textId="7B0FE582" w:rsidR="00D56F56" w:rsidRPr="00276F40" w:rsidRDefault="00D56F56" w:rsidP="0060106C">
      <w:pPr>
        <w:pStyle w:val="BT-EMEASMCA"/>
        <w:rPr>
          <w:noProof w:val="0"/>
        </w:rPr>
      </w:pPr>
      <w:r w:rsidRPr="00276F40">
        <w:rPr>
          <w:i/>
          <w:iCs/>
          <w:noProof w:val="0"/>
        </w:rPr>
        <w:t>su antikoaguliantais</w:t>
      </w:r>
      <w:r w:rsidRPr="00276F40">
        <w:rPr>
          <w:noProof w:val="0"/>
        </w:rPr>
        <w:t>: NVNU gali sustiprinti tokių antikoaguliantų, kaip varfarinas (žr. 4.4 skyrių) poveikį, nes deksketoprofenas stipriai jungiasi su kraujo plazmos baltymais, slopina trombocitų veiklą ir pažeidžia skrandžio ir žarnyno gleivinę. Jeigu derinio negalima išvengti, ligonį reikia atidžiai stebėti, kontroliuoti atliekant kraujo laboratorinius tyrimus;</w:t>
      </w:r>
    </w:p>
    <w:p w14:paraId="47F5E595" w14:textId="4B8D089B" w:rsidR="00D56F56" w:rsidRPr="00276F40" w:rsidRDefault="00D56F56" w:rsidP="0060106C">
      <w:pPr>
        <w:pStyle w:val="BT-EMEASMCA"/>
        <w:rPr>
          <w:noProof w:val="0"/>
        </w:rPr>
      </w:pPr>
      <w:r w:rsidRPr="00276F40">
        <w:rPr>
          <w:i/>
          <w:iCs/>
          <w:noProof w:val="0"/>
        </w:rPr>
        <w:t>su heparinais</w:t>
      </w:r>
      <w:r w:rsidRPr="00276F40">
        <w:rPr>
          <w:noProof w:val="0"/>
        </w:rPr>
        <w:t>: padidėja kraujavimo pavojus (dėl to, kad slopina trombocitų veiklą ir pažeidžia skrandžio bei dvylikapirštės žarnos gleivinę). Jeigu derinio negalima išvengti, ligonį reikia atidžiai stebėti, kontroliuoti atliekant kraujo</w:t>
      </w:r>
      <w:r w:rsidR="00007EFD" w:rsidRPr="00276F40">
        <w:rPr>
          <w:noProof w:val="0"/>
        </w:rPr>
        <w:t xml:space="preserve"> laboratorinius</w:t>
      </w:r>
      <w:r w:rsidRPr="00276F40">
        <w:rPr>
          <w:noProof w:val="0"/>
        </w:rPr>
        <w:t xml:space="preserve"> tyrimus;</w:t>
      </w:r>
    </w:p>
    <w:p w14:paraId="3F7551B5" w14:textId="6006E47D" w:rsidR="00D56F56" w:rsidRPr="00276F40" w:rsidRDefault="00D56F56" w:rsidP="0060106C">
      <w:pPr>
        <w:pStyle w:val="BT-EMEASMCA"/>
        <w:rPr>
          <w:noProof w:val="0"/>
        </w:rPr>
      </w:pPr>
      <w:r w:rsidRPr="00276F40">
        <w:rPr>
          <w:i/>
          <w:iCs/>
          <w:noProof w:val="0"/>
        </w:rPr>
        <w:t>su kortikosteroidais</w:t>
      </w:r>
      <w:r w:rsidRPr="00276F40">
        <w:rPr>
          <w:noProof w:val="0"/>
        </w:rPr>
        <w:t>: padidėja virškinimo trakto išopėjimo arba kraujavimo pavojus (žr. 4.4 skyrių);</w:t>
      </w:r>
    </w:p>
    <w:p w14:paraId="450EEC37" w14:textId="3A5BA692" w:rsidR="009707EA" w:rsidRPr="00276F40" w:rsidRDefault="00D56F56" w:rsidP="0060106C">
      <w:pPr>
        <w:pStyle w:val="BT-EMEASMCA"/>
        <w:rPr>
          <w:noProof w:val="0"/>
        </w:rPr>
      </w:pPr>
      <w:r w:rsidRPr="00276F40">
        <w:rPr>
          <w:i/>
          <w:iCs/>
          <w:noProof w:val="0"/>
        </w:rPr>
        <w:t>su ličiu</w:t>
      </w:r>
      <w:r w:rsidRPr="00276F40">
        <w:rPr>
          <w:noProof w:val="0"/>
        </w:rPr>
        <w:t xml:space="preserve"> (aprašytas su keliais NVNU): NVNU didina ličio koncentraciją</w:t>
      </w:r>
      <w:r w:rsidR="00324B4C" w:rsidRPr="00276F40">
        <w:rPr>
          <w:noProof w:val="0"/>
        </w:rPr>
        <w:t xml:space="preserve"> kraujo plazmoje</w:t>
      </w:r>
      <w:r w:rsidRPr="00276F40">
        <w:rPr>
          <w:noProof w:val="0"/>
        </w:rPr>
        <w:t xml:space="preserve">, kuri gali padidėti iki toksinės (sumažėja ličio išsiskyrimas pro inkstus); pradėjus gydymą deksketoprofenu, keičiant jo dozes ir nutraukus gydymą, reikia nustatyti ličio </w:t>
      </w:r>
      <w:r w:rsidR="00324B4C" w:rsidRPr="00276F40">
        <w:rPr>
          <w:noProof w:val="0"/>
        </w:rPr>
        <w:t xml:space="preserve">koncentraciją </w:t>
      </w:r>
      <w:r w:rsidRPr="00276F40">
        <w:rPr>
          <w:noProof w:val="0"/>
        </w:rPr>
        <w:t>kraujo plazmoje;</w:t>
      </w:r>
    </w:p>
    <w:p w14:paraId="4F08D19E" w14:textId="69120B0D" w:rsidR="009707EA" w:rsidRPr="00276F40" w:rsidRDefault="00D56F56" w:rsidP="0060106C">
      <w:pPr>
        <w:pStyle w:val="BT-EMEASMCA"/>
        <w:rPr>
          <w:noProof w:val="0"/>
        </w:rPr>
      </w:pPr>
      <w:r w:rsidRPr="00276F40">
        <w:rPr>
          <w:i/>
          <w:iCs/>
          <w:noProof w:val="0"/>
        </w:rPr>
        <w:t>su metotreksatu</w:t>
      </w:r>
      <w:r w:rsidR="009707EA" w:rsidRPr="00276F40">
        <w:rPr>
          <w:i/>
          <w:iCs/>
          <w:noProof w:val="0"/>
        </w:rPr>
        <w:t>,</w:t>
      </w:r>
      <w:r w:rsidRPr="00276F40">
        <w:rPr>
          <w:i/>
          <w:iCs/>
          <w:noProof w:val="0"/>
        </w:rPr>
        <w:t xml:space="preserve"> jei jis vartojamas 15</w:t>
      </w:r>
      <w:r w:rsidR="00324B4C" w:rsidRPr="00276F40">
        <w:rPr>
          <w:i/>
          <w:iCs/>
          <w:noProof w:val="0"/>
        </w:rPr>
        <w:t> </w:t>
      </w:r>
      <w:r w:rsidRPr="00276F40">
        <w:rPr>
          <w:i/>
          <w:iCs/>
          <w:noProof w:val="0"/>
        </w:rPr>
        <w:t>mg per savaitę ar didesne doze</w:t>
      </w:r>
      <w:r w:rsidRPr="00276F40">
        <w:rPr>
          <w:noProof w:val="0"/>
        </w:rPr>
        <w:t>: padidėja metotreksato toksinis poveikis kraujo sistemai, nes vartojant vaistinius preparatus nuo uždegimo sumažėja metotreksato inkstų klirensas;</w:t>
      </w:r>
    </w:p>
    <w:p w14:paraId="12CC58A9" w14:textId="743EE4A9" w:rsidR="00D56F56" w:rsidRPr="00276F40" w:rsidRDefault="00D56F56" w:rsidP="0060106C">
      <w:pPr>
        <w:pStyle w:val="BT-EMEASMCA"/>
        <w:rPr>
          <w:noProof w:val="0"/>
        </w:rPr>
      </w:pPr>
      <w:r w:rsidRPr="00276F40">
        <w:rPr>
          <w:i/>
          <w:iCs/>
          <w:noProof w:val="0"/>
        </w:rPr>
        <w:t xml:space="preserve">su </w:t>
      </w:r>
      <w:proofErr w:type="spellStart"/>
      <w:r w:rsidRPr="00276F40">
        <w:rPr>
          <w:i/>
          <w:iCs/>
          <w:noProof w:val="0"/>
        </w:rPr>
        <w:t>hidantoinais</w:t>
      </w:r>
      <w:proofErr w:type="spellEnd"/>
      <w:r w:rsidRPr="00276F40">
        <w:rPr>
          <w:i/>
          <w:iCs/>
          <w:noProof w:val="0"/>
        </w:rPr>
        <w:t xml:space="preserve"> ir </w:t>
      </w:r>
      <w:proofErr w:type="spellStart"/>
      <w:r w:rsidRPr="00276F40">
        <w:rPr>
          <w:i/>
          <w:iCs/>
          <w:noProof w:val="0"/>
        </w:rPr>
        <w:t>sulfonamidais</w:t>
      </w:r>
      <w:proofErr w:type="spellEnd"/>
      <w:r w:rsidRPr="00276F40">
        <w:rPr>
          <w:noProof w:val="0"/>
        </w:rPr>
        <w:t xml:space="preserve">: gali padidėti šių </w:t>
      </w:r>
      <w:r w:rsidR="00D81696" w:rsidRPr="00276F40">
        <w:rPr>
          <w:noProof w:val="0"/>
        </w:rPr>
        <w:t xml:space="preserve">vaistinių preparatų </w:t>
      </w:r>
      <w:r w:rsidRPr="00276F40">
        <w:rPr>
          <w:noProof w:val="0"/>
        </w:rPr>
        <w:t>toksinis poveikis.</w:t>
      </w:r>
    </w:p>
    <w:p w14:paraId="204EC138" w14:textId="77777777" w:rsidR="008A46DF" w:rsidRPr="00276F40" w:rsidRDefault="008A46DF" w:rsidP="008A46DF">
      <w:pPr>
        <w:rPr>
          <w:sz w:val="22"/>
          <w:szCs w:val="22"/>
        </w:rPr>
      </w:pPr>
    </w:p>
    <w:p w14:paraId="7F76DE28" w14:textId="2BD719A9" w:rsidR="00D30B4C" w:rsidRPr="00276F40" w:rsidRDefault="004F3D89" w:rsidP="00D56F56">
      <w:pPr>
        <w:pStyle w:val="Pagrindinistekstas"/>
        <w:spacing w:after="0"/>
        <w:rPr>
          <w:bCs/>
          <w:szCs w:val="22"/>
          <w:u w:val="single"/>
        </w:rPr>
      </w:pPr>
      <w:r w:rsidRPr="00276F40">
        <w:rPr>
          <w:bCs/>
          <w:szCs w:val="22"/>
          <w:u w:val="single"/>
        </w:rPr>
        <w:t>Deriniai, reikalaujantys atsargumo</w:t>
      </w:r>
      <w:r w:rsidR="00D30B4C" w:rsidRPr="00276F40">
        <w:rPr>
          <w:bCs/>
          <w:szCs w:val="22"/>
          <w:u w:val="single"/>
        </w:rPr>
        <w:t>:</w:t>
      </w:r>
    </w:p>
    <w:p w14:paraId="786B0425" w14:textId="77777777" w:rsidR="00904440" w:rsidRPr="00276F40" w:rsidRDefault="00D30B4C" w:rsidP="00904440">
      <w:pPr>
        <w:pStyle w:val="Pagrindinistekstas"/>
        <w:spacing w:after="0"/>
        <w:ind w:left="567" w:hanging="567"/>
        <w:rPr>
          <w:rStyle w:val="BT-EMEASMCAChar"/>
          <w:noProof w:val="0"/>
        </w:rPr>
      </w:pPr>
      <w:r w:rsidRPr="00276F40">
        <w:rPr>
          <w:bCs/>
          <w:szCs w:val="22"/>
        </w:rPr>
        <w:t>-</w:t>
      </w:r>
      <w:r w:rsidRPr="00276F40">
        <w:rPr>
          <w:bCs/>
          <w:szCs w:val="22"/>
        </w:rPr>
        <w:tab/>
      </w:r>
      <w:r w:rsidRPr="00276F40">
        <w:rPr>
          <w:bCs/>
          <w:i/>
          <w:iCs/>
          <w:szCs w:val="22"/>
        </w:rPr>
        <w:t xml:space="preserve">su diuretikais, </w:t>
      </w:r>
      <w:r w:rsidR="00D56F56" w:rsidRPr="00276F40">
        <w:rPr>
          <w:rStyle w:val="BT-EMEASMCAChar"/>
          <w:i/>
          <w:iCs/>
          <w:noProof w:val="0"/>
        </w:rPr>
        <w:t>angiotenziną konvertuojančio fermento (AKF) inhibitoriais, aminoglikozidų grupės antibiotikais ir angiotenzino II receptorių antagonistais</w:t>
      </w:r>
      <w:r w:rsidR="00D56F56" w:rsidRPr="00276F40">
        <w:rPr>
          <w:rStyle w:val="BT-EMEASMCAChar"/>
          <w:noProof w:val="0"/>
        </w:rPr>
        <w:t xml:space="preserve">: deksketoprofenas gali sumažinti diuretikų ir antihipertenzinių vaistinių preparatų poveikį. Kai kuriems pacientams su sutrikusia inkstų funkcija (pvz., ligoniams, kurių organizme yra sumažėjęs skysčių kiekis arba senyviems pacientams su sutrikusia inkstų funkcija) gydant vienu metu vaistiniais preparatais, kurie slopina </w:t>
      </w:r>
      <w:proofErr w:type="spellStart"/>
      <w:r w:rsidR="00D56F56" w:rsidRPr="00276F40">
        <w:rPr>
          <w:rStyle w:val="BT-EMEASMCAChar"/>
          <w:noProof w:val="0"/>
        </w:rPr>
        <w:t>ciklooksigenazę</w:t>
      </w:r>
      <w:proofErr w:type="spellEnd"/>
      <w:r w:rsidR="00D56F56" w:rsidRPr="00276F40">
        <w:rPr>
          <w:rStyle w:val="BT-EMEASMCAChar"/>
          <w:noProof w:val="0"/>
        </w:rPr>
        <w:t xml:space="preserve"> ir AKF inhibitoriais, angiotenzino II receptorių antagonistais arba aminoglikozidų grupės antibiotikais, galima dar labiau sustiprinti inkstų funkcijos pažeidimus, kurie dažniausiai yra grįžtamojo pobūdžio pakitimai. Tais atvejais, kai kartu skiriama deksketoprofeno ir diuretikų, būtina įsitikinti, ar pacientui skiriama pakankamai skysčių, o pradėjus gydymą šiuo vaistiniu preparatu - kontroliuoti inkstų funkciją (žr. 4.4 skyrių); </w:t>
      </w:r>
    </w:p>
    <w:p w14:paraId="0761E506" w14:textId="02FF8937" w:rsidR="00904440" w:rsidRPr="00276F40" w:rsidRDefault="00D56F56" w:rsidP="00904440">
      <w:pPr>
        <w:pStyle w:val="Pagrindinistekstas"/>
        <w:numPr>
          <w:ilvl w:val="0"/>
          <w:numId w:val="6"/>
        </w:numPr>
        <w:spacing w:after="0"/>
        <w:ind w:left="567" w:hanging="567"/>
        <w:rPr>
          <w:rStyle w:val="BT-EMEASMCAChar"/>
          <w:noProof w:val="0"/>
        </w:rPr>
      </w:pPr>
      <w:r w:rsidRPr="00276F40">
        <w:rPr>
          <w:rStyle w:val="BT-EMEASMCAChar"/>
          <w:i/>
          <w:iCs/>
          <w:noProof w:val="0"/>
        </w:rPr>
        <w:t>su metotreksatu, kai metotreksato vartojama nedidelėmis dozėmis – mažiau negu 15</w:t>
      </w:r>
      <w:r w:rsidR="00904440" w:rsidRPr="00276F40">
        <w:rPr>
          <w:rStyle w:val="BT-EMEASMCAChar"/>
          <w:i/>
          <w:iCs/>
          <w:noProof w:val="0"/>
        </w:rPr>
        <w:t> </w:t>
      </w:r>
      <w:r w:rsidRPr="00276F40">
        <w:rPr>
          <w:rStyle w:val="BT-EMEASMCAChar"/>
          <w:i/>
          <w:iCs/>
          <w:noProof w:val="0"/>
        </w:rPr>
        <w:t>mg per savaitę</w:t>
      </w:r>
      <w:r w:rsidRPr="00276F40">
        <w:rPr>
          <w:rStyle w:val="BT-EMEASMCAChar"/>
          <w:noProof w:val="0"/>
        </w:rPr>
        <w:t>: padidėja metotreksato toksinis poveikis kraujo sistemai, nes vartojant vaistinius</w:t>
      </w:r>
      <w:r w:rsidR="00D81696" w:rsidRPr="00276F40">
        <w:rPr>
          <w:rStyle w:val="BT-EMEASMCAChar"/>
          <w:noProof w:val="0"/>
        </w:rPr>
        <w:t xml:space="preserve"> preparatus</w:t>
      </w:r>
      <w:r w:rsidRPr="00276F40">
        <w:rPr>
          <w:rStyle w:val="BT-EMEASMCAChar"/>
          <w:noProof w:val="0"/>
        </w:rPr>
        <w:t xml:space="preserve"> nuo uždegimo sumažėja metotreksato inkstų klirensas; pradėjus gydymą tokiu deriniu, kraujo ląstelių sudėtį reikia tirti kartą per savaitę pirmosiomis gydymo savaitėmis; senyvus ligonius ir pacientus, kuriems nustatyta nežymių inkstų funkcijos sutrikimų, reikia stebėti itin atidžiai;</w:t>
      </w:r>
    </w:p>
    <w:p w14:paraId="2AF8DABB" w14:textId="77777777" w:rsidR="00904440" w:rsidRPr="00276F40" w:rsidRDefault="00D56F56" w:rsidP="00904440">
      <w:pPr>
        <w:pStyle w:val="Pagrindinistekstas"/>
        <w:numPr>
          <w:ilvl w:val="0"/>
          <w:numId w:val="6"/>
        </w:numPr>
        <w:spacing w:after="0"/>
        <w:ind w:left="567" w:hanging="567"/>
        <w:rPr>
          <w:rStyle w:val="BT-EMEASMCAChar"/>
          <w:noProof w:val="0"/>
        </w:rPr>
      </w:pPr>
      <w:r w:rsidRPr="00276F40">
        <w:rPr>
          <w:rStyle w:val="BT-EMEASMCAChar"/>
          <w:i/>
          <w:iCs/>
          <w:noProof w:val="0"/>
        </w:rPr>
        <w:t>su pentoksifilinu</w:t>
      </w:r>
      <w:r w:rsidRPr="00276F40">
        <w:rPr>
          <w:rStyle w:val="BT-EMEASMCAChar"/>
          <w:noProof w:val="0"/>
        </w:rPr>
        <w:t>: padidėja kraujavimų rizika; ligonius reikia stebėti atidžiau ir dažniau tirti kraujavimo laiko trukmę;</w:t>
      </w:r>
    </w:p>
    <w:p w14:paraId="7ED9C50A" w14:textId="77777777" w:rsidR="00904440" w:rsidRPr="00276F40" w:rsidRDefault="00D56F56" w:rsidP="00904440">
      <w:pPr>
        <w:pStyle w:val="Pagrindinistekstas"/>
        <w:numPr>
          <w:ilvl w:val="0"/>
          <w:numId w:val="6"/>
        </w:numPr>
        <w:spacing w:after="0"/>
        <w:ind w:left="567" w:hanging="567"/>
        <w:rPr>
          <w:rStyle w:val="BT-EMEASMCAChar"/>
          <w:noProof w:val="0"/>
        </w:rPr>
      </w:pPr>
      <w:r w:rsidRPr="00276F40">
        <w:rPr>
          <w:rStyle w:val="BT-EMEASMCAChar"/>
          <w:i/>
          <w:iCs/>
          <w:noProof w:val="0"/>
        </w:rPr>
        <w:t xml:space="preserve">su </w:t>
      </w:r>
      <w:proofErr w:type="spellStart"/>
      <w:r w:rsidRPr="00276F40">
        <w:rPr>
          <w:rStyle w:val="BT-EMEASMCAChar"/>
          <w:i/>
          <w:iCs/>
          <w:noProof w:val="0"/>
        </w:rPr>
        <w:t>zidovudinu</w:t>
      </w:r>
      <w:proofErr w:type="spellEnd"/>
      <w:r w:rsidRPr="00276F40">
        <w:rPr>
          <w:rStyle w:val="BT-EMEASMCAChar"/>
          <w:noProof w:val="0"/>
        </w:rPr>
        <w:t xml:space="preserve">: dėl poveikio </w:t>
      </w:r>
      <w:proofErr w:type="spellStart"/>
      <w:r w:rsidRPr="00276F40">
        <w:rPr>
          <w:rStyle w:val="BT-EMEASMCAChar"/>
          <w:noProof w:val="0"/>
        </w:rPr>
        <w:t>retikulocitams</w:t>
      </w:r>
      <w:proofErr w:type="spellEnd"/>
      <w:r w:rsidRPr="00276F40">
        <w:rPr>
          <w:rStyle w:val="BT-EMEASMCAChar"/>
          <w:noProof w:val="0"/>
        </w:rPr>
        <w:t xml:space="preserve"> gali būti toksinis poveikis raudonųjų kraujo ląstelių gamybai, pasireiškiantis sunkia anemija praėjus vienai savaitei po gydymo NVNU pradžios; praėjus vienai-dviem savaitėms po gydymo NVNU pradžios reikia nustatyti visų kraujo ląstelių ir </w:t>
      </w:r>
      <w:proofErr w:type="spellStart"/>
      <w:r w:rsidRPr="00276F40">
        <w:rPr>
          <w:rStyle w:val="BT-EMEASMCAChar"/>
          <w:noProof w:val="0"/>
        </w:rPr>
        <w:t>retikulocitų</w:t>
      </w:r>
      <w:proofErr w:type="spellEnd"/>
      <w:r w:rsidRPr="00276F40">
        <w:rPr>
          <w:rStyle w:val="BT-EMEASMCAChar"/>
          <w:noProof w:val="0"/>
        </w:rPr>
        <w:t xml:space="preserve"> kiekį;</w:t>
      </w:r>
    </w:p>
    <w:p w14:paraId="4471FEF2" w14:textId="45FA072E" w:rsidR="00D56F56" w:rsidRPr="00276F40" w:rsidRDefault="00D56F56" w:rsidP="00904440">
      <w:pPr>
        <w:pStyle w:val="Pagrindinistekstas"/>
        <w:numPr>
          <w:ilvl w:val="0"/>
          <w:numId w:val="6"/>
        </w:numPr>
        <w:spacing w:after="0"/>
        <w:ind w:left="567" w:hanging="567"/>
        <w:rPr>
          <w:rStyle w:val="BT-EMEASMCAChar"/>
          <w:noProof w:val="0"/>
          <w:color w:val="C00000"/>
        </w:rPr>
      </w:pPr>
      <w:r w:rsidRPr="00276F40">
        <w:rPr>
          <w:rStyle w:val="BT-EMEASMCAChar"/>
          <w:i/>
          <w:iCs/>
          <w:noProof w:val="0"/>
        </w:rPr>
        <w:t xml:space="preserve">su </w:t>
      </w:r>
      <w:proofErr w:type="spellStart"/>
      <w:r w:rsidR="000D12A8" w:rsidRPr="00276F40">
        <w:rPr>
          <w:rStyle w:val="BT-EMEASMCAChar"/>
          <w:i/>
          <w:iCs/>
          <w:noProof w:val="0"/>
        </w:rPr>
        <w:t>sulfonilurėjos</w:t>
      </w:r>
      <w:proofErr w:type="spellEnd"/>
      <w:r w:rsidR="000D12A8" w:rsidRPr="00276F40">
        <w:rPr>
          <w:rStyle w:val="BT-EMEASMCAChar"/>
          <w:i/>
          <w:iCs/>
          <w:noProof w:val="0"/>
        </w:rPr>
        <w:t xml:space="preserve"> (</w:t>
      </w:r>
      <w:proofErr w:type="spellStart"/>
      <w:r w:rsidRPr="00276F40">
        <w:rPr>
          <w:rStyle w:val="BT-EMEASMCAChar"/>
          <w:i/>
          <w:iCs/>
          <w:noProof w:val="0"/>
        </w:rPr>
        <w:t>sulfonilkarbamido</w:t>
      </w:r>
      <w:proofErr w:type="spellEnd"/>
      <w:r w:rsidR="000D12A8" w:rsidRPr="00276F40">
        <w:rPr>
          <w:rStyle w:val="BT-EMEASMCAChar"/>
          <w:i/>
          <w:iCs/>
          <w:noProof w:val="0"/>
        </w:rPr>
        <w:t>)</w:t>
      </w:r>
      <w:r w:rsidRPr="00276F40">
        <w:rPr>
          <w:rStyle w:val="BT-EMEASMCAChar"/>
          <w:i/>
          <w:iCs/>
          <w:noProof w:val="0"/>
        </w:rPr>
        <w:t xml:space="preserve"> </w:t>
      </w:r>
      <w:r w:rsidR="00713CBD" w:rsidRPr="00276F40">
        <w:rPr>
          <w:i/>
        </w:rPr>
        <w:t>v</w:t>
      </w:r>
      <w:r w:rsidR="00713CBD" w:rsidRPr="00276F40">
        <w:rPr>
          <w:rStyle w:val="BT-EMEASMCAChar"/>
          <w:i/>
          <w:iCs/>
          <w:noProof w:val="0"/>
        </w:rPr>
        <w:t xml:space="preserve">aistiniais </w:t>
      </w:r>
      <w:r w:rsidRPr="00276F40">
        <w:rPr>
          <w:rStyle w:val="BT-EMEASMCAChar"/>
          <w:i/>
          <w:iCs/>
          <w:noProof w:val="0"/>
        </w:rPr>
        <w:t>preparatais</w:t>
      </w:r>
      <w:r w:rsidRPr="00276F40">
        <w:rPr>
          <w:rStyle w:val="BT-EMEASMCAChar"/>
          <w:noProof w:val="0"/>
        </w:rPr>
        <w:t xml:space="preserve">: NVNU gali sustiprinti hipoglikeminį </w:t>
      </w:r>
      <w:r w:rsidR="00A01206" w:rsidRPr="00276F40">
        <w:rPr>
          <w:rStyle w:val="BT-EMEASMCAChar"/>
          <w:noProof w:val="0"/>
        </w:rPr>
        <w:t xml:space="preserve">sulfonilurėjos </w:t>
      </w:r>
      <w:r w:rsidRPr="00276F40">
        <w:rPr>
          <w:rStyle w:val="BT-EMEASMCAChar"/>
          <w:noProof w:val="0"/>
        </w:rPr>
        <w:t>poveikį, išstumdami juos iš jungčių su kraujo plazmos baltymais.</w:t>
      </w:r>
      <w:r w:rsidRPr="00276F40">
        <w:rPr>
          <w:rStyle w:val="BT-EMEASMCAChar"/>
          <w:noProof w:val="0"/>
        </w:rPr>
        <w:br/>
      </w:r>
    </w:p>
    <w:p w14:paraId="17E6E7E2" w14:textId="214454AA" w:rsidR="00E17CCE" w:rsidRPr="00276F40" w:rsidRDefault="004F3D89" w:rsidP="006009C4">
      <w:pPr>
        <w:rPr>
          <w:sz w:val="22"/>
          <w:szCs w:val="22"/>
        </w:rPr>
      </w:pPr>
      <w:r w:rsidRPr="00276F40">
        <w:rPr>
          <w:sz w:val="22"/>
          <w:szCs w:val="22"/>
          <w:u w:val="single"/>
        </w:rPr>
        <w:t>D</w:t>
      </w:r>
      <w:r w:rsidR="00E17CCE" w:rsidRPr="00276F40">
        <w:rPr>
          <w:sz w:val="22"/>
          <w:szCs w:val="22"/>
          <w:u w:val="single"/>
        </w:rPr>
        <w:t>eriniai, į kuriuos reikia atkreipti dėmesį</w:t>
      </w:r>
      <w:r w:rsidR="00E17CCE" w:rsidRPr="00276F40">
        <w:rPr>
          <w:sz w:val="22"/>
          <w:szCs w:val="22"/>
        </w:rPr>
        <w:t>:</w:t>
      </w:r>
    </w:p>
    <w:p w14:paraId="5D2E3C56" w14:textId="77777777" w:rsidR="006009C4" w:rsidRPr="00276F40" w:rsidRDefault="00D56F56" w:rsidP="0060106C">
      <w:pPr>
        <w:pStyle w:val="BTEMEASMCA"/>
        <w:rPr>
          <w:noProof w:val="0"/>
        </w:rPr>
      </w:pPr>
      <w:r w:rsidRPr="00276F40">
        <w:rPr>
          <w:i/>
          <w:iCs/>
          <w:noProof w:val="0"/>
        </w:rPr>
        <w:t>beta adrenoreceptorių blokatoriai</w:t>
      </w:r>
      <w:r w:rsidRPr="00276F40">
        <w:rPr>
          <w:noProof w:val="0"/>
        </w:rPr>
        <w:t xml:space="preserve">: gydymas NVNU gali sumažinti šių vaistinių preparatų </w:t>
      </w:r>
      <w:proofErr w:type="spellStart"/>
      <w:r w:rsidRPr="00276F40">
        <w:rPr>
          <w:noProof w:val="0"/>
        </w:rPr>
        <w:t>antihipertenzinį</w:t>
      </w:r>
      <w:proofErr w:type="spellEnd"/>
      <w:r w:rsidRPr="00276F40">
        <w:rPr>
          <w:noProof w:val="0"/>
        </w:rPr>
        <w:t xml:space="preserve"> poveikį, nes slopinama prostaglandinų sintezė;</w:t>
      </w:r>
    </w:p>
    <w:p w14:paraId="6A284215" w14:textId="77777777" w:rsidR="006009C4" w:rsidRPr="00276F40" w:rsidRDefault="00D56F56" w:rsidP="0060106C">
      <w:pPr>
        <w:pStyle w:val="BTEMEASMCA"/>
        <w:rPr>
          <w:noProof w:val="0"/>
        </w:rPr>
      </w:pPr>
      <w:proofErr w:type="spellStart"/>
      <w:r w:rsidRPr="00276F40">
        <w:rPr>
          <w:i/>
          <w:iCs/>
          <w:noProof w:val="0"/>
        </w:rPr>
        <w:t>ciklosporinas</w:t>
      </w:r>
      <w:proofErr w:type="spellEnd"/>
      <w:r w:rsidRPr="00276F40">
        <w:rPr>
          <w:i/>
          <w:iCs/>
          <w:noProof w:val="0"/>
        </w:rPr>
        <w:t xml:space="preserve"> ir </w:t>
      </w:r>
      <w:proofErr w:type="spellStart"/>
      <w:r w:rsidRPr="00276F40">
        <w:rPr>
          <w:i/>
          <w:iCs/>
          <w:noProof w:val="0"/>
        </w:rPr>
        <w:t>takrolimuzas</w:t>
      </w:r>
      <w:proofErr w:type="spellEnd"/>
      <w:r w:rsidRPr="00276F40">
        <w:rPr>
          <w:noProof w:val="0"/>
        </w:rPr>
        <w:t xml:space="preserve">: veikdami per prostaglandinus, NVNU gali sustiprinti </w:t>
      </w:r>
      <w:proofErr w:type="spellStart"/>
      <w:r w:rsidRPr="00276F40">
        <w:rPr>
          <w:noProof w:val="0"/>
        </w:rPr>
        <w:t>nefrotoksinį</w:t>
      </w:r>
      <w:proofErr w:type="spellEnd"/>
      <w:r w:rsidRPr="00276F40">
        <w:rPr>
          <w:noProof w:val="0"/>
        </w:rPr>
        <w:t xml:space="preserve"> poveikį. Derinant ir skiriant gydymą šiais vaistiniais preparatais, reikia tirti inkstų funkciją;</w:t>
      </w:r>
    </w:p>
    <w:p w14:paraId="644E628D" w14:textId="4061272A" w:rsidR="00D56F56" w:rsidRPr="00276F40" w:rsidRDefault="00D56F56" w:rsidP="00324B4C">
      <w:pPr>
        <w:pStyle w:val="BTEMEASMCA"/>
        <w:rPr>
          <w:noProof w:val="0"/>
        </w:rPr>
      </w:pPr>
      <w:proofErr w:type="spellStart"/>
      <w:r w:rsidRPr="00276F40">
        <w:rPr>
          <w:i/>
          <w:iCs/>
          <w:noProof w:val="0"/>
        </w:rPr>
        <w:t>trombolitikai</w:t>
      </w:r>
      <w:proofErr w:type="spellEnd"/>
      <w:r w:rsidRPr="00276F40">
        <w:rPr>
          <w:noProof w:val="0"/>
        </w:rPr>
        <w:t>: padidėja kraujavimo rizika;</w:t>
      </w:r>
    </w:p>
    <w:p w14:paraId="424B0019" w14:textId="77777777" w:rsidR="00E17CCE" w:rsidRPr="00276F40" w:rsidRDefault="00D56F56" w:rsidP="00324B4C">
      <w:pPr>
        <w:pStyle w:val="BT-EMEASMCA"/>
        <w:rPr>
          <w:noProof w:val="0"/>
        </w:rPr>
      </w:pPr>
      <w:proofErr w:type="spellStart"/>
      <w:r w:rsidRPr="00276F40">
        <w:rPr>
          <w:noProof w:val="0"/>
        </w:rPr>
        <w:t>antitrombocitiniai</w:t>
      </w:r>
      <w:proofErr w:type="spellEnd"/>
      <w:r w:rsidRPr="00276F40">
        <w:rPr>
          <w:noProof w:val="0"/>
        </w:rPr>
        <w:t xml:space="preserve"> preparatai ir selektyvieji serotonino reabsorbcijos inhibitoriai (SSRI): padidėja kraujavimo iš virškinimo trakto pavojus (žr. 4.4 skyrių);</w:t>
      </w:r>
    </w:p>
    <w:p w14:paraId="2E27B6DB" w14:textId="5A56781E" w:rsidR="00D56F56" w:rsidRPr="00276F40" w:rsidRDefault="00D56F56" w:rsidP="00324B4C">
      <w:pPr>
        <w:pStyle w:val="BT-EMEASMCA"/>
        <w:rPr>
          <w:noProof w:val="0"/>
        </w:rPr>
      </w:pPr>
      <w:r w:rsidRPr="00276F40">
        <w:rPr>
          <w:i/>
          <w:iCs/>
          <w:noProof w:val="0"/>
        </w:rPr>
        <w:lastRenderedPageBreak/>
        <w:t>probenecidas</w:t>
      </w:r>
      <w:r w:rsidRPr="00276F40">
        <w:rPr>
          <w:noProof w:val="0"/>
        </w:rPr>
        <w:t>: gali padidėti deksketoprofeno koncentracija kraujo plazmoje; ši sąveika susidaro dėl sekrecijos slopinimo inkstų kanalėliuose bei gliukuronizacijos slopinimo kepenyse, todėl gali prireikti koreguoti deksketoprofeno dozę;</w:t>
      </w:r>
    </w:p>
    <w:p w14:paraId="449EBE29" w14:textId="5570BCD9" w:rsidR="00D56F56" w:rsidRPr="00276F40" w:rsidRDefault="004F3D89" w:rsidP="004F3D89">
      <w:pPr>
        <w:pStyle w:val="BT-EMEASMCA"/>
        <w:rPr>
          <w:noProof w:val="0"/>
        </w:rPr>
      </w:pPr>
      <w:r w:rsidRPr="00276F40">
        <w:rPr>
          <w:i/>
          <w:iCs/>
          <w:noProof w:val="0"/>
        </w:rPr>
        <w:t xml:space="preserve">širdį veikiantys </w:t>
      </w:r>
      <w:r w:rsidR="00D56F56" w:rsidRPr="00276F40">
        <w:rPr>
          <w:i/>
          <w:iCs/>
          <w:noProof w:val="0"/>
        </w:rPr>
        <w:t>glikozidai</w:t>
      </w:r>
      <w:r w:rsidR="00D56F56" w:rsidRPr="00276F40">
        <w:rPr>
          <w:noProof w:val="0"/>
        </w:rPr>
        <w:t>: NVNU gali padidinti širdies glikozidų koncentraciją kraujyje;</w:t>
      </w:r>
    </w:p>
    <w:p w14:paraId="18F1F321" w14:textId="026AB8CE" w:rsidR="00D56F56" w:rsidRPr="00276F40" w:rsidRDefault="00D56F56" w:rsidP="008E2FCE">
      <w:pPr>
        <w:pStyle w:val="BT-EMEASMCA"/>
        <w:rPr>
          <w:noProof w:val="0"/>
        </w:rPr>
      </w:pPr>
      <w:proofErr w:type="spellStart"/>
      <w:r w:rsidRPr="00276F40">
        <w:rPr>
          <w:i/>
          <w:iCs/>
          <w:noProof w:val="0"/>
        </w:rPr>
        <w:t>mifepristonas</w:t>
      </w:r>
      <w:proofErr w:type="spellEnd"/>
      <w:r w:rsidRPr="00276F40">
        <w:rPr>
          <w:noProof w:val="0"/>
        </w:rPr>
        <w:t xml:space="preserve">: yra teorinė galimybė, kad prostaglandinų sintetazės inhibitoriai gali pakeisti </w:t>
      </w:r>
      <w:proofErr w:type="spellStart"/>
      <w:r w:rsidRPr="00276F40">
        <w:rPr>
          <w:noProof w:val="0"/>
        </w:rPr>
        <w:t>mifepristono</w:t>
      </w:r>
      <w:proofErr w:type="spellEnd"/>
      <w:r w:rsidRPr="00276F40">
        <w:rPr>
          <w:noProof w:val="0"/>
        </w:rPr>
        <w:t xml:space="preserve"> veiksmingumą. Riboti duomenys rodo, kad NVNU vartojimas prostaglandino vartojimo dieną neturi neigiamos įtakos </w:t>
      </w:r>
      <w:proofErr w:type="spellStart"/>
      <w:r w:rsidRPr="00276F40">
        <w:rPr>
          <w:noProof w:val="0"/>
        </w:rPr>
        <w:t>mifepristono</w:t>
      </w:r>
      <w:proofErr w:type="spellEnd"/>
      <w:r w:rsidRPr="00276F40">
        <w:rPr>
          <w:noProof w:val="0"/>
        </w:rPr>
        <w:t xml:space="preserve"> ar prostaglandino poveikiui gimdos kaklelio subrendimui ar gimdos susitraukimams ir nesumažina medicininio nėštumo nutraukimo klinikinio veiksmingumo;</w:t>
      </w:r>
    </w:p>
    <w:p w14:paraId="1508F05D" w14:textId="0107557C" w:rsidR="00D56F56" w:rsidRPr="00276F40" w:rsidRDefault="00D56F56" w:rsidP="00D53E8F">
      <w:pPr>
        <w:pStyle w:val="BT-EMEASMCA"/>
        <w:rPr>
          <w:noProof w:val="0"/>
        </w:rPr>
      </w:pPr>
      <w:r w:rsidRPr="00276F40">
        <w:rPr>
          <w:i/>
          <w:iCs/>
          <w:noProof w:val="0"/>
        </w:rPr>
        <w:t>chinolonų grupės antibiotikai</w:t>
      </w:r>
      <w:r w:rsidRPr="00276F40">
        <w:rPr>
          <w:noProof w:val="0"/>
        </w:rPr>
        <w:t>: tyrimų su gyvūnais duomenys rodo, kad didelės chinolonų dozės derinyje su NVNU gali padidinti traukulių atsiradimo pavojų;</w:t>
      </w:r>
    </w:p>
    <w:p w14:paraId="12F9DC2E" w14:textId="482A279B" w:rsidR="00D56F56" w:rsidRPr="00276F40" w:rsidRDefault="00D56F56" w:rsidP="008E2FCE">
      <w:pPr>
        <w:pStyle w:val="BT-EMEASMCA"/>
        <w:rPr>
          <w:noProof w:val="0"/>
        </w:rPr>
      </w:pPr>
      <w:proofErr w:type="spellStart"/>
      <w:r w:rsidRPr="00276F40">
        <w:rPr>
          <w:i/>
          <w:iCs/>
          <w:noProof w:val="0"/>
        </w:rPr>
        <w:t>tenofoviras</w:t>
      </w:r>
      <w:proofErr w:type="spellEnd"/>
      <w:r w:rsidRPr="00276F40">
        <w:rPr>
          <w:noProof w:val="0"/>
        </w:rPr>
        <w:t xml:space="preserve">: vartojimas kartu su NVNU gali padidinti </w:t>
      </w:r>
      <w:r w:rsidR="008E2FCE" w:rsidRPr="00276F40">
        <w:rPr>
          <w:noProof w:val="0"/>
        </w:rPr>
        <w:t xml:space="preserve">karbamido </w:t>
      </w:r>
      <w:r w:rsidRPr="00276F40">
        <w:rPr>
          <w:noProof w:val="0"/>
        </w:rPr>
        <w:t xml:space="preserve">azoto </w:t>
      </w:r>
      <w:r w:rsidR="008E2FCE" w:rsidRPr="00276F40">
        <w:rPr>
          <w:noProof w:val="0"/>
        </w:rPr>
        <w:t xml:space="preserve">(šlapalo) </w:t>
      </w:r>
      <w:r w:rsidRPr="00276F40">
        <w:rPr>
          <w:noProof w:val="0"/>
        </w:rPr>
        <w:t>ir kreatinino koncentracijas</w:t>
      </w:r>
      <w:r w:rsidR="009D3E64" w:rsidRPr="00276F40">
        <w:rPr>
          <w:noProof w:val="0"/>
        </w:rPr>
        <w:t xml:space="preserve"> kraujo</w:t>
      </w:r>
      <w:r w:rsidR="008E2FCE" w:rsidRPr="00276F40">
        <w:rPr>
          <w:noProof w:val="0"/>
        </w:rPr>
        <w:t xml:space="preserve"> plazmoje</w:t>
      </w:r>
      <w:r w:rsidRPr="00276F40">
        <w:rPr>
          <w:noProof w:val="0"/>
        </w:rPr>
        <w:t>, todėl reikia stebėti inkstų funkciją, kad būtų galima kontroliuoti galimą sinerginį poveikį inkstų funkcijai</w:t>
      </w:r>
      <w:r w:rsidRPr="00276F40">
        <w:rPr>
          <w:rFonts w:ascii="Arial" w:hAnsi="Arial" w:cs="Arial"/>
          <w:noProof w:val="0"/>
        </w:rPr>
        <w:t>;</w:t>
      </w:r>
      <w:r w:rsidRPr="00276F40">
        <w:rPr>
          <w:noProof w:val="0"/>
        </w:rPr>
        <w:t xml:space="preserve"> </w:t>
      </w:r>
    </w:p>
    <w:p w14:paraId="168093A0" w14:textId="21868AE1" w:rsidR="00D56F56" w:rsidRPr="00276F40" w:rsidRDefault="008E2FCE" w:rsidP="008E2FCE">
      <w:pPr>
        <w:pStyle w:val="BT-EMEASMCA"/>
        <w:rPr>
          <w:noProof w:val="0"/>
        </w:rPr>
      </w:pPr>
      <w:proofErr w:type="spellStart"/>
      <w:r w:rsidRPr="00276F40">
        <w:rPr>
          <w:i/>
          <w:iCs/>
          <w:noProof w:val="0"/>
        </w:rPr>
        <w:t>deferaziroksas</w:t>
      </w:r>
      <w:proofErr w:type="spellEnd"/>
      <w:r w:rsidR="00D56F56" w:rsidRPr="00276F40">
        <w:rPr>
          <w:noProof w:val="0"/>
        </w:rPr>
        <w:t xml:space="preserve">: kartu vartojant su NVNU, gali padidėti toksiškumo virškinimo traktui rizika. Kai </w:t>
      </w:r>
      <w:proofErr w:type="spellStart"/>
      <w:r w:rsidR="00D56F56" w:rsidRPr="00276F40">
        <w:rPr>
          <w:noProof w:val="0"/>
        </w:rPr>
        <w:t>deferasiroksas</w:t>
      </w:r>
      <w:proofErr w:type="spellEnd"/>
      <w:r w:rsidR="00D56F56" w:rsidRPr="00276F40">
        <w:rPr>
          <w:noProof w:val="0"/>
        </w:rPr>
        <w:t xml:space="preserve"> yra derinamas su </w:t>
      </w:r>
      <w:r w:rsidR="009D3E64" w:rsidRPr="00276F40">
        <w:rPr>
          <w:noProof w:val="0"/>
        </w:rPr>
        <w:t>šiais vaistiniais preparatais</w:t>
      </w:r>
      <w:r w:rsidR="00D56F56" w:rsidRPr="00276F40">
        <w:rPr>
          <w:noProof w:val="0"/>
        </w:rPr>
        <w:t>, būtina atidi klinikinė stebėsena</w:t>
      </w:r>
      <w:r w:rsidR="00D56F56" w:rsidRPr="00276F40">
        <w:rPr>
          <w:rFonts w:ascii="Arial" w:hAnsi="Arial" w:cs="Arial"/>
          <w:noProof w:val="0"/>
        </w:rPr>
        <w:t>;</w:t>
      </w:r>
    </w:p>
    <w:p w14:paraId="5DAC1C77" w14:textId="794DDB44" w:rsidR="00D56F56" w:rsidRPr="00276F40" w:rsidRDefault="00D56F56" w:rsidP="008E2FCE">
      <w:pPr>
        <w:pStyle w:val="BT-EMEASMCA"/>
        <w:rPr>
          <w:noProof w:val="0"/>
        </w:rPr>
      </w:pPr>
      <w:proofErr w:type="spellStart"/>
      <w:r w:rsidRPr="00276F40">
        <w:rPr>
          <w:i/>
          <w:iCs/>
          <w:noProof w:val="0"/>
        </w:rPr>
        <w:t>pemetreksedas</w:t>
      </w:r>
      <w:proofErr w:type="spellEnd"/>
      <w:r w:rsidRPr="00276F40">
        <w:rPr>
          <w:noProof w:val="0"/>
        </w:rPr>
        <w:t xml:space="preserve">: kartu vartojant su NVNU, </w:t>
      </w:r>
      <w:proofErr w:type="spellStart"/>
      <w:r w:rsidRPr="00276F40">
        <w:rPr>
          <w:noProof w:val="0"/>
        </w:rPr>
        <w:t>pemetreksedo</w:t>
      </w:r>
      <w:proofErr w:type="spellEnd"/>
      <w:r w:rsidRPr="00276F40">
        <w:rPr>
          <w:noProof w:val="0"/>
        </w:rPr>
        <w:t xml:space="preserve"> eliminacija gali būti mažesnė, todėl reikia atsargumo skiriant didesnes NVNU dozes. Pacientams, kuriems yra lengvas arba vidutinio sunkumo inkstų nepakankamumas (kreatinino klirensas 45-79</w:t>
      </w:r>
      <w:r w:rsidR="008E2FCE" w:rsidRPr="00276F40">
        <w:rPr>
          <w:noProof w:val="0"/>
        </w:rPr>
        <w:t> </w:t>
      </w:r>
      <w:r w:rsidRPr="00276F40">
        <w:rPr>
          <w:noProof w:val="0"/>
        </w:rPr>
        <w:t xml:space="preserve">ml/min.), NVNU skyrimas kartu su </w:t>
      </w:r>
      <w:proofErr w:type="spellStart"/>
      <w:r w:rsidRPr="00276F40">
        <w:rPr>
          <w:noProof w:val="0"/>
        </w:rPr>
        <w:t>pemetreksedu</w:t>
      </w:r>
      <w:proofErr w:type="spellEnd"/>
      <w:r w:rsidRPr="00276F40">
        <w:rPr>
          <w:noProof w:val="0"/>
        </w:rPr>
        <w:t xml:space="preserve"> turi būti vengiamas 2</w:t>
      </w:r>
      <w:r w:rsidR="008E2FCE" w:rsidRPr="00276F40">
        <w:rPr>
          <w:noProof w:val="0"/>
        </w:rPr>
        <w:t> </w:t>
      </w:r>
      <w:r w:rsidRPr="00276F40">
        <w:rPr>
          <w:noProof w:val="0"/>
        </w:rPr>
        <w:t>dienas prieš ir 2</w:t>
      </w:r>
      <w:r w:rsidR="008E2FCE" w:rsidRPr="00276F40">
        <w:rPr>
          <w:noProof w:val="0"/>
        </w:rPr>
        <w:t> </w:t>
      </w:r>
      <w:r w:rsidRPr="00276F40">
        <w:rPr>
          <w:noProof w:val="0"/>
        </w:rPr>
        <w:t xml:space="preserve">dienas po </w:t>
      </w:r>
      <w:proofErr w:type="spellStart"/>
      <w:r w:rsidRPr="00276F40">
        <w:rPr>
          <w:noProof w:val="0"/>
        </w:rPr>
        <w:t>pemetreksedo</w:t>
      </w:r>
      <w:proofErr w:type="spellEnd"/>
      <w:r w:rsidRPr="00276F40">
        <w:rPr>
          <w:noProof w:val="0"/>
        </w:rPr>
        <w:t xml:space="preserve"> vartojimo.</w:t>
      </w:r>
    </w:p>
    <w:p w14:paraId="1368ADEC" w14:textId="77777777" w:rsidR="00F30962" w:rsidRPr="00276F40" w:rsidRDefault="00F30962" w:rsidP="00F30962">
      <w:pPr>
        <w:tabs>
          <w:tab w:val="left" w:pos="567"/>
        </w:tabs>
        <w:spacing w:line="260" w:lineRule="exact"/>
        <w:rPr>
          <w:snapToGrid w:val="0"/>
          <w:sz w:val="22"/>
          <w:szCs w:val="22"/>
        </w:rPr>
      </w:pPr>
    </w:p>
    <w:p w14:paraId="31E4F3CD"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4.6</w:t>
      </w:r>
      <w:r w:rsidRPr="00276F40">
        <w:rPr>
          <w:b/>
          <w:bCs/>
          <w:snapToGrid w:val="0"/>
          <w:sz w:val="22"/>
          <w:szCs w:val="22"/>
        </w:rPr>
        <w:tab/>
        <w:t>Vaisingumas, nėštumo ir žindymo laikotarpis</w:t>
      </w:r>
    </w:p>
    <w:p w14:paraId="3769DABC" w14:textId="77777777" w:rsidR="00F30962" w:rsidRPr="00276F40" w:rsidRDefault="00F30962" w:rsidP="00F30962">
      <w:pPr>
        <w:tabs>
          <w:tab w:val="left" w:pos="567"/>
        </w:tabs>
        <w:spacing w:line="260" w:lineRule="exact"/>
        <w:rPr>
          <w:snapToGrid w:val="0"/>
          <w:sz w:val="22"/>
          <w:szCs w:val="22"/>
        </w:rPr>
      </w:pPr>
    </w:p>
    <w:p w14:paraId="416990C0" w14:textId="77777777" w:rsidR="00D56F56" w:rsidRPr="00276F40" w:rsidRDefault="00D56F56" w:rsidP="0052584E">
      <w:pPr>
        <w:rPr>
          <w:sz w:val="22"/>
          <w:szCs w:val="22"/>
        </w:rPr>
      </w:pPr>
      <w:r w:rsidRPr="00276F40">
        <w:rPr>
          <w:sz w:val="22"/>
          <w:szCs w:val="22"/>
          <w:u w:val="single"/>
        </w:rPr>
        <w:t>Nėštumas</w:t>
      </w:r>
    </w:p>
    <w:p w14:paraId="278A5CCC" w14:textId="616AF136" w:rsidR="0052584E" w:rsidRPr="00276F40" w:rsidRDefault="00D56F56" w:rsidP="0052584E">
      <w:pPr>
        <w:rPr>
          <w:sz w:val="22"/>
          <w:szCs w:val="22"/>
        </w:rPr>
      </w:pPr>
      <w:r w:rsidRPr="00276F40">
        <w:rPr>
          <w:sz w:val="22"/>
          <w:szCs w:val="22"/>
        </w:rPr>
        <w:t xml:space="preserve">Prostaglandinų sintezės slopinimas gali neigiamai veikti nėštumo eigą ir (arba) embriono arba vaisiaus vystymąsi. Epidemiologinių tyrimų duomenys rodo, kad, vartojant prostaglandinų sintezės </w:t>
      </w:r>
      <w:r w:rsidR="00F13096" w:rsidRPr="00276F40">
        <w:rPr>
          <w:sz w:val="22"/>
          <w:szCs w:val="22"/>
        </w:rPr>
        <w:t xml:space="preserve">inhibitorių </w:t>
      </w:r>
      <w:r w:rsidRPr="00276F40">
        <w:rPr>
          <w:sz w:val="22"/>
          <w:szCs w:val="22"/>
        </w:rPr>
        <w:t xml:space="preserve">ankstyvuoju nėštumo laikotarpiu, padidėja persileidimo, </w:t>
      </w:r>
      <w:r w:rsidR="00F13096" w:rsidRPr="00276F40">
        <w:rPr>
          <w:sz w:val="22"/>
          <w:szCs w:val="22"/>
        </w:rPr>
        <w:t xml:space="preserve">įgimtų </w:t>
      </w:r>
      <w:r w:rsidRPr="00276F40">
        <w:rPr>
          <w:sz w:val="22"/>
          <w:szCs w:val="22"/>
        </w:rPr>
        <w:t xml:space="preserve">širdies </w:t>
      </w:r>
      <w:r w:rsidR="00F13096" w:rsidRPr="00276F40">
        <w:rPr>
          <w:sz w:val="22"/>
          <w:szCs w:val="22"/>
        </w:rPr>
        <w:t>formavimosi ydų</w:t>
      </w:r>
      <w:r w:rsidRPr="00276F40">
        <w:rPr>
          <w:sz w:val="22"/>
          <w:szCs w:val="22"/>
        </w:rPr>
        <w:t xml:space="preserve"> ir pilvo priekinės sienos </w:t>
      </w:r>
      <w:proofErr w:type="spellStart"/>
      <w:r w:rsidRPr="00276F40">
        <w:rPr>
          <w:sz w:val="22"/>
          <w:szCs w:val="22"/>
        </w:rPr>
        <w:t>nesuaugimo</w:t>
      </w:r>
      <w:proofErr w:type="spellEnd"/>
      <w:r w:rsidRPr="00276F40">
        <w:rPr>
          <w:sz w:val="22"/>
          <w:szCs w:val="22"/>
        </w:rPr>
        <w:t xml:space="preserve"> pavojus. </w:t>
      </w:r>
      <w:r w:rsidR="009D3E64" w:rsidRPr="00276F40">
        <w:rPr>
          <w:sz w:val="22"/>
          <w:szCs w:val="22"/>
        </w:rPr>
        <w:t>Į</w:t>
      </w:r>
      <w:r w:rsidR="00F13096" w:rsidRPr="00276F40">
        <w:rPr>
          <w:sz w:val="22"/>
          <w:szCs w:val="22"/>
        </w:rPr>
        <w:t>gimtų š</w:t>
      </w:r>
      <w:r w:rsidRPr="00276F40">
        <w:rPr>
          <w:sz w:val="22"/>
          <w:szCs w:val="22"/>
        </w:rPr>
        <w:t xml:space="preserve">irdies </w:t>
      </w:r>
      <w:r w:rsidR="00F13096" w:rsidRPr="00276F40">
        <w:rPr>
          <w:sz w:val="22"/>
          <w:szCs w:val="22"/>
        </w:rPr>
        <w:t>formavimosi ydų</w:t>
      </w:r>
      <w:r w:rsidRPr="00276F40">
        <w:rPr>
          <w:sz w:val="22"/>
          <w:szCs w:val="22"/>
        </w:rPr>
        <w:t xml:space="preserve"> rizika padidėjo nuo mažiau kaip 1</w:t>
      </w:r>
      <w:r w:rsidR="0052584E" w:rsidRPr="00276F40">
        <w:rPr>
          <w:sz w:val="22"/>
          <w:szCs w:val="22"/>
        </w:rPr>
        <w:t> </w:t>
      </w:r>
      <w:r w:rsidRPr="00276F40">
        <w:rPr>
          <w:sz w:val="22"/>
          <w:szCs w:val="22"/>
        </w:rPr>
        <w:t>%,</w:t>
      </w:r>
      <w:r w:rsidR="0052584E" w:rsidRPr="00276F40">
        <w:rPr>
          <w:sz w:val="22"/>
          <w:szCs w:val="22"/>
        </w:rPr>
        <w:t xml:space="preserve"> </w:t>
      </w:r>
      <w:r w:rsidRPr="00276F40">
        <w:rPr>
          <w:sz w:val="22"/>
          <w:szCs w:val="22"/>
        </w:rPr>
        <w:t>apytikriai, iki 1,5</w:t>
      </w:r>
      <w:r w:rsidR="0052584E" w:rsidRPr="00276F40">
        <w:rPr>
          <w:sz w:val="22"/>
          <w:szCs w:val="22"/>
        </w:rPr>
        <w:t> </w:t>
      </w:r>
      <w:r w:rsidRPr="00276F40">
        <w:rPr>
          <w:sz w:val="22"/>
          <w:szCs w:val="22"/>
        </w:rPr>
        <w:t xml:space="preserve">%. Manoma, kad rizika didėja priklausomai nuo dozės ir vartojimo trukmės. Gyvūnams duodant prostaglandinų sintezės inhibitorių įrodyta, kad padidėjo embriono žūtis iki implantacijos ir po jos, embriono ir vaisiaus </w:t>
      </w:r>
      <w:proofErr w:type="spellStart"/>
      <w:r w:rsidRPr="00276F40">
        <w:rPr>
          <w:sz w:val="22"/>
          <w:szCs w:val="22"/>
        </w:rPr>
        <w:t>letališkumas</w:t>
      </w:r>
      <w:proofErr w:type="spellEnd"/>
      <w:r w:rsidRPr="00276F40">
        <w:rPr>
          <w:sz w:val="22"/>
          <w:szCs w:val="22"/>
        </w:rPr>
        <w:t xml:space="preserve">. Be to, duodant prostaglandinų sintezės inhibitorių </w:t>
      </w:r>
      <w:proofErr w:type="spellStart"/>
      <w:r w:rsidRPr="00276F40">
        <w:rPr>
          <w:sz w:val="22"/>
          <w:szCs w:val="22"/>
        </w:rPr>
        <w:t>organogenezės</w:t>
      </w:r>
      <w:proofErr w:type="spellEnd"/>
      <w:r w:rsidRPr="00276F40">
        <w:rPr>
          <w:sz w:val="22"/>
          <w:szCs w:val="22"/>
        </w:rPr>
        <w:t xml:space="preserve"> laikotarpiu, padidėja įvairių </w:t>
      </w:r>
      <w:r w:rsidR="00F13096" w:rsidRPr="00276F40">
        <w:rPr>
          <w:sz w:val="22"/>
          <w:szCs w:val="22"/>
        </w:rPr>
        <w:t>įgimtų formavimosi ydų</w:t>
      </w:r>
      <w:r w:rsidRPr="00276F40">
        <w:rPr>
          <w:sz w:val="22"/>
          <w:szCs w:val="22"/>
        </w:rPr>
        <w:t>, įskaitant širdies ir kraujagyslių defektus, pavojus. Tačiau tyrimais su gyvūnais deksketoprofeno toksinio poveikio reprodukcijai nenustatyta (žr. 5.3 skyrių).</w:t>
      </w:r>
    </w:p>
    <w:p w14:paraId="7AA3332D" w14:textId="77777777" w:rsidR="006E7B1F" w:rsidRPr="00276F40" w:rsidRDefault="006E7B1F" w:rsidP="006E7B1F">
      <w:pPr>
        <w:rPr>
          <w:sz w:val="22"/>
          <w:szCs w:val="22"/>
        </w:rPr>
      </w:pPr>
      <w:r w:rsidRPr="00276F40">
        <w:rPr>
          <w:sz w:val="22"/>
          <w:szCs w:val="22"/>
        </w:rPr>
        <w:t xml:space="preserve">Nuo 20-osios nėštumo savaitės vartojamas </w:t>
      </w:r>
      <w:proofErr w:type="spellStart"/>
      <w:r w:rsidRPr="00276F40">
        <w:rPr>
          <w:sz w:val="22"/>
          <w:szCs w:val="22"/>
        </w:rPr>
        <w:t>deksketoprofenas</w:t>
      </w:r>
      <w:proofErr w:type="spellEnd"/>
      <w:r w:rsidRPr="00276F40">
        <w:rPr>
          <w:sz w:val="22"/>
          <w:szCs w:val="22"/>
        </w:rPr>
        <w:t xml:space="preserve"> gali sukelti </w:t>
      </w:r>
      <w:proofErr w:type="spellStart"/>
      <w:r w:rsidRPr="00276F40">
        <w:rPr>
          <w:sz w:val="22"/>
          <w:szCs w:val="22"/>
        </w:rPr>
        <w:t>oligohidramnioną</w:t>
      </w:r>
      <w:proofErr w:type="spellEnd"/>
      <w:r w:rsidRPr="00276F40">
        <w:rPr>
          <w:sz w:val="22"/>
          <w:szCs w:val="22"/>
        </w:rPr>
        <w:t xml:space="preserve"> sutrikus vaisiaus inkstų funkcijai. Jis gali pasireikšti vos pradėjus gydymą ir paprastai išnyksta nutraukus gydymą.</w:t>
      </w:r>
      <w:r w:rsidR="00D1603E" w:rsidRPr="00276F40">
        <w:rPr>
          <w:sz w:val="22"/>
          <w:szCs w:val="22"/>
        </w:rPr>
        <w:t xml:space="preserve"> Be to, gauta pranešimų apie arterinio latako [</w:t>
      </w:r>
      <w:r w:rsidR="00D1603E" w:rsidRPr="00276F40">
        <w:rPr>
          <w:i/>
          <w:iCs/>
          <w:sz w:val="22"/>
          <w:szCs w:val="22"/>
        </w:rPr>
        <w:t>ductus arteriosus</w:t>
      </w:r>
      <w:r w:rsidR="00D1603E" w:rsidRPr="00276F40">
        <w:rPr>
          <w:sz w:val="22"/>
          <w:szCs w:val="22"/>
        </w:rPr>
        <w:t>] susiaurėjimą po gydymo antrajame trimestre, kuris dažniausiai išnykdavo nutraukus gydymą.</w:t>
      </w:r>
    </w:p>
    <w:p w14:paraId="788E092A" w14:textId="480E1300" w:rsidR="0052584E" w:rsidRPr="00276F40" w:rsidRDefault="009678AB" w:rsidP="0052584E">
      <w:pPr>
        <w:rPr>
          <w:sz w:val="22"/>
          <w:szCs w:val="22"/>
        </w:rPr>
      </w:pPr>
      <w:r w:rsidRPr="00276F40">
        <w:rPr>
          <w:sz w:val="22"/>
          <w:szCs w:val="22"/>
        </w:rPr>
        <w:t>Dėl to, d</w:t>
      </w:r>
      <w:r w:rsidR="002C52B7" w:rsidRPr="00276F40">
        <w:rPr>
          <w:sz w:val="22"/>
          <w:szCs w:val="22"/>
        </w:rPr>
        <w:t>eksketoprofeno</w:t>
      </w:r>
      <w:r w:rsidR="00D56F56" w:rsidRPr="00276F40">
        <w:rPr>
          <w:sz w:val="22"/>
          <w:szCs w:val="22"/>
        </w:rPr>
        <w:t xml:space="preserve"> negalima vartoti per pirmąjį ir antrąjį nėštumo trimestrą, nebent tai neabejotinai būtina.</w:t>
      </w:r>
    </w:p>
    <w:p w14:paraId="09E2FB82" w14:textId="5EB48DE4" w:rsidR="00D56F56" w:rsidRPr="00276F40" w:rsidRDefault="00D56F56" w:rsidP="0052584E">
      <w:pPr>
        <w:rPr>
          <w:sz w:val="22"/>
          <w:szCs w:val="22"/>
        </w:rPr>
      </w:pPr>
      <w:r w:rsidRPr="00276F40">
        <w:rPr>
          <w:sz w:val="22"/>
          <w:szCs w:val="22"/>
        </w:rPr>
        <w:t xml:space="preserve">Jei deksketoprofeno skiriama vartoti planuojančioms pastoti moterims arba per pirmąjį ar </w:t>
      </w:r>
      <w:r w:rsidR="00F26E25" w:rsidRPr="00276F40">
        <w:rPr>
          <w:sz w:val="22"/>
          <w:szCs w:val="22"/>
        </w:rPr>
        <w:t>antrąjį</w:t>
      </w:r>
      <w:r w:rsidRPr="00276F40">
        <w:rPr>
          <w:sz w:val="22"/>
          <w:szCs w:val="22"/>
        </w:rPr>
        <w:t xml:space="preserve"> nėštumo trimestrą, reikia vartoti galimai mažiausią dozę ir trumpiausią laiką.</w:t>
      </w:r>
    </w:p>
    <w:p w14:paraId="32E1A8D5" w14:textId="77777777" w:rsidR="006E7B1F" w:rsidRPr="00276F40" w:rsidRDefault="006E7B1F" w:rsidP="006E7B1F">
      <w:pPr>
        <w:rPr>
          <w:sz w:val="22"/>
          <w:szCs w:val="22"/>
        </w:rPr>
      </w:pPr>
      <w:r w:rsidRPr="00276F40">
        <w:rPr>
          <w:sz w:val="22"/>
          <w:szCs w:val="22"/>
        </w:rPr>
        <w:t xml:space="preserve">Jei po 20-os </w:t>
      </w:r>
      <w:proofErr w:type="spellStart"/>
      <w:r w:rsidRPr="00276F40">
        <w:rPr>
          <w:sz w:val="22"/>
          <w:szCs w:val="22"/>
        </w:rPr>
        <w:t>gestacinės</w:t>
      </w:r>
      <w:proofErr w:type="spellEnd"/>
      <w:r w:rsidRPr="00276F40">
        <w:rPr>
          <w:sz w:val="22"/>
          <w:szCs w:val="22"/>
        </w:rPr>
        <w:t xml:space="preserve"> savaitės kelias paras vartojamas deksketoprofenas reikia </w:t>
      </w:r>
      <w:r w:rsidR="00A65616" w:rsidRPr="00276F40">
        <w:rPr>
          <w:sz w:val="22"/>
          <w:szCs w:val="22"/>
        </w:rPr>
        <w:t>spręsti dėl</w:t>
      </w:r>
      <w:r w:rsidRPr="00276F40">
        <w:rPr>
          <w:sz w:val="22"/>
          <w:szCs w:val="22"/>
        </w:rPr>
        <w:t xml:space="preserve"> </w:t>
      </w:r>
      <w:proofErr w:type="spellStart"/>
      <w:r w:rsidRPr="00276F40">
        <w:rPr>
          <w:sz w:val="22"/>
          <w:szCs w:val="22"/>
        </w:rPr>
        <w:t>antenatalinės</w:t>
      </w:r>
      <w:proofErr w:type="spellEnd"/>
      <w:r w:rsidR="0063214D" w:rsidRPr="00276F40">
        <w:rPr>
          <w:sz w:val="22"/>
          <w:szCs w:val="22"/>
        </w:rPr>
        <w:t xml:space="preserve"> </w:t>
      </w:r>
      <w:proofErr w:type="spellStart"/>
      <w:r w:rsidRPr="00276F40">
        <w:rPr>
          <w:sz w:val="22"/>
          <w:szCs w:val="22"/>
        </w:rPr>
        <w:t>oligohidramniono</w:t>
      </w:r>
      <w:proofErr w:type="spellEnd"/>
      <w:r w:rsidRPr="00276F40">
        <w:rPr>
          <w:sz w:val="22"/>
          <w:szCs w:val="22"/>
        </w:rPr>
        <w:t xml:space="preserve"> </w:t>
      </w:r>
      <w:r w:rsidR="00A65616" w:rsidRPr="00276F40">
        <w:rPr>
          <w:sz w:val="22"/>
          <w:szCs w:val="22"/>
        </w:rPr>
        <w:t xml:space="preserve">ir arterinio latako susiarėjimo </w:t>
      </w:r>
      <w:r w:rsidRPr="00276F40">
        <w:rPr>
          <w:sz w:val="22"/>
          <w:szCs w:val="22"/>
        </w:rPr>
        <w:t xml:space="preserve">stebėsenos. Nustačius </w:t>
      </w:r>
      <w:proofErr w:type="spellStart"/>
      <w:r w:rsidRPr="00276F40">
        <w:rPr>
          <w:sz w:val="22"/>
          <w:szCs w:val="22"/>
        </w:rPr>
        <w:t>oligohidramnioną</w:t>
      </w:r>
      <w:proofErr w:type="spellEnd"/>
      <w:r w:rsidR="00A65616" w:rsidRPr="00276F40">
        <w:rPr>
          <w:sz w:val="22"/>
          <w:szCs w:val="22"/>
        </w:rPr>
        <w:t xml:space="preserve"> ar arterinio latako susiaurėjimą</w:t>
      </w:r>
      <w:r w:rsidRPr="00276F40">
        <w:rPr>
          <w:sz w:val="22"/>
          <w:szCs w:val="22"/>
        </w:rPr>
        <w:t xml:space="preserve">, gydymą </w:t>
      </w:r>
      <w:r w:rsidR="0063214D" w:rsidRPr="00276F40">
        <w:rPr>
          <w:sz w:val="22"/>
          <w:szCs w:val="22"/>
        </w:rPr>
        <w:t>deksketoprofenu</w:t>
      </w:r>
      <w:r w:rsidRPr="00276F40">
        <w:rPr>
          <w:sz w:val="22"/>
          <w:szCs w:val="22"/>
        </w:rPr>
        <w:t xml:space="preserve"> reikia</w:t>
      </w:r>
      <w:r w:rsidR="0063214D" w:rsidRPr="00276F40">
        <w:rPr>
          <w:sz w:val="22"/>
          <w:szCs w:val="22"/>
        </w:rPr>
        <w:t xml:space="preserve"> </w:t>
      </w:r>
      <w:r w:rsidRPr="00276F40">
        <w:rPr>
          <w:sz w:val="22"/>
          <w:szCs w:val="22"/>
        </w:rPr>
        <w:t>nutraukti.</w:t>
      </w:r>
    </w:p>
    <w:p w14:paraId="0B0D9DCA" w14:textId="77777777" w:rsidR="0052584E" w:rsidRPr="00276F40" w:rsidRDefault="0052584E" w:rsidP="0052584E">
      <w:pPr>
        <w:rPr>
          <w:sz w:val="22"/>
          <w:szCs w:val="22"/>
        </w:rPr>
      </w:pPr>
    </w:p>
    <w:p w14:paraId="63D750F6" w14:textId="77777777" w:rsidR="00D56F56" w:rsidRPr="00276F40" w:rsidRDefault="00D56F56" w:rsidP="0052584E">
      <w:pPr>
        <w:rPr>
          <w:sz w:val="22"/>
          <w:szCs w:val="22"/>
        </w:rPr>
      </w:pPr>
      <w:r w:rsidRPr="00276F40">
        <w:rPr>
          <w:sz w:val="22"/>
          <w:szCs w:val="22"/>
        </w:rPr>
        <w:t>Prostaglandinų sintezės inhibitoriai, vartojami paskutiniuosius tris nėštumo mėnesius, gali vaisiui sukelti:</w:t>
      </w:r>
    </w:p>
    <w:p w14:paraId="2C83DB10" w14:textId="792AC068" w:rsidR="0052584E" w:rsidRPr="00602D91" w:rsidRDefault="00D56F56" w:rsidP="0052584E">
      <w:pPr>
        <w:pStyle w:val="Sraopastraipa"/>
        <w:numPr>
          <w:ilvl w:val="0"/>
          <w:numId w:val="7"/>
        </w:numPr>
        <w:ind w:left="567" w:hanging="567"/>
        <w:rPr>
          <w:sz w:val="22"/>
          <w:lang w:val="lt-LT"/>
        </w:rPr>
      </w:pPr>
      <w:r w:rsidRPr="00602D91">
        <w:rPr>
          <w:sz w:val="22"/>
          <w:lang w:val="lt-LT"/>
        </w:rPr>
        <w:t xml:space="preserve">toksinį poveikį širdžiai ir plaučiams (priešlaikinį arterinio latako </w:t>
      </w:r>
      <w:r w:rsidR="00D1603E" w:rsidRPr="00602D91">
        <w:rPr>
          <w:sz w:val="22"/>
          <w:lang w:val="lt-LT"/>
        </w:rPr>
        <w:t>susiaurėjimą/</w:t>
      </w:r>
      <w:r w:rsidR="00EB2D54" w:rsidRPr="00602D91">
        <w:rPr>
          <w:sz w:val="22"/>
          <w:lang w:val="lt-LT"/>
        </w:rPr>
        <w:t>užakimą</w:t>
      </w:r>
      <w:r w:rsidRPr="00602D91">
        <w:rPr>
          <w:sz w:val="22"/>
          <w:lang w:val="lt-LT"/>
        </w:rPr>
        <w:t xml:space="preserve"> ir </w:t>
      </w:r>
      <w:r w:rsidR="00EB2D54" w:rsidRPr="00602D91">
        <w:rPr>
          <w:sz w:val="22"/>
          <w:lang w:val="lt-LT"/>
        </w:rPr>
        <w:t>plautinę</w:t>
      </w:r>
      <w:r w:rsidRPr="00602D91">
        <w:rPr>
          <w:sz w:val="22"/>
          <w:lang w:val="lt-LT"/>
        </w:rPr>
        <w:t xml:space="preserve"> hipertenziją);</w:t>
      </w:r>
    </w:p>
    <w:p w14:paraId="6CA4B1C9" w14:textId="78244DD0" w:rsidR="00D56F56" w:rsidRPr="00602D91" w:rsidRDefault="00D56F56" w:rsidP="0052584E">
      <w:pPr>
        <w:pStyle w:val="Sraopastraipa"/>
        <w:numPr>
          <w:ilvl w:val="0"/>
          <w:numId w:val="7"/>
        </w:numPr>
        <w:ind w:left="567" w:hanging="567"/>
        <w:rPr>
          <w:sz w:val="22"/>
          <w:lang w:val="lt-LT"/>
        </w:rPr>
      </w:pPr>
      <w:r w:rsidRPr="00602D91">
        <w:rPr>
          <w:sz w:val="22"/>
          <w:lang w:val="lt-LT"/>
        </w:rPr>
        <w:t>inkstų funkcijos sutrikimą</w:t>
      </w:r>
      <w:r w:rsidR="004D1183" w:rsidRPr="00602D91">
        <w:rPr>
          <w:sz w:val="22"/>
          <w:lang w:val="lt-LT"/>
        </w:rPr>
        <w:t xml:space="preserve"> (žr. pirmiau)</w:t>
      </w:r>
      <w:r w:rsidR="002C52B7" w:rsidRPr="00602D91">
        <w:rPr>
          <w:sz w:val="22"/>
          <w:lang w:val="lt-LT"/>
        </w:rPr>
        <w:t>.</w:t>
      </w:r>
    </w:p>
    <w:p w14:paraId="05456DA6" w14:textId="77777777" w:rsidR="00D56F56" w:rsidRPr="00276F40" w:rsidRDefault="00D56F56" w:rsidP="0052584E">
      <w:pPr>
        <w:rPr>
          <w:sz w:val="22"/>
          <w:szCs w:val="22"/>
        </w:rPr>
      </w:pPr>
    </w:p>
    <w:p w14:paraId="538C3612" w14:textId="77777777" w:rsidR="00D56F56" w:rsidRPr="00276F40" w:rsidRDefault="00D56F56" w:rsidP="0052584E">
      <w:pPr>
        <w:rPr>
          <w:sz w:val="22"/>
          <w:szCs w:val="22"/>
        </w:rPr>
      </w:pPr>
      <w:r w:rsidRPr="00276F40">
        <w:rPr>
          <w:sz w:val="22"/>
          <w:szCs w:val="22"/>
        </w:rPr>
        <w:t>Vartojant nėštumo pabaigoje motinai ir naujagimiui gali sukelti:</w:t>
      </w:r>
    </w:p>
    <w:p w14:paraId="41A4C991" w14:textId="77777777" w:rsidR="0052584E" w:rsidRPr="00602D91" w:rsidRDefault="00D56F56" w:rsidP="003F346C">
      <w:pPr>
        <w:pStyle w:val="Sraopastraipa"/>
        <w:numPr>
          <w:ilvl w:val="0"/>
          <w:numId w:val="8"/>
        </w:numPr>
        <w:ind w:left="567" w:hanging="567"/>
        <w:rPr>
          <w:sz w:val="22"/>
          <w:lang w:val="lt-LT"/>
        </w:rPr>
      </w:pPr>
      <w:r w:rsidRPr="00602D91">
        <w:rPr>
          <w:sz w:val="22"/>
          <w:lang w:val="lt-LT"/>
        </w:rPr>
        <w:t>vartojant netgi mažiausiomis dozėmis - kraujavimo laiko pailgėjimą, trombocitų agregacijos sutrikimą;</w:t>
      </w:r>
    </w:p>
    <w:p w14:paraId="2746A859" w14:textId="371F2A41" w:rsidR="00D56F56" w:rsidRPr="00602D91" w:rsidRDefault="00D56F56" w:rsidP="003F346C">
      <w:pPr>
        <w:pStyle w:val="Sraopastraipa"/>
        <w:numPr>
          <w:ilvl w:val="0"/>
          <w:numId w:val="8"/>
        </w:numPr>
        <w:ind w:left="567" w:hanging="567"/>
        <w:rPr>
          <w:sz w:val="22"/>
          <w:lang w:val="lt-LT"/>
        </w:rPr>
      </w:pPr>
      <w:r w:rsidRPr="00602D91">
        <w:rPr>
          <w:sz w:val="22"/>
          <w:lang w:val="lt-LT"/>
        </w:rPr>
        <w:t>gimdos susitraukimų slopinimą ir dėl to vėluojantį arba užsitęsusį gimdymą.</w:t>
      </w:r>
    </w:p>
    <w:p w14:paraId="6842E7BD" w14:textId="77777777" w:rsidR="004D1183" w:rsidRPr="00276F40" w:rsidRDefault="004D1183" w:rsidP="004D1183">
      <w:pPr>
        <w:rPr>
          <w:sz w:val="22"/>
          <w:szCs w:val="22"/>
        </w:rPr>
      </w:pPr>
      <w:r w:rsidRPr="00276F40">
        <w:rPr>
          <w:sz w:val="22"/>
          <w:szCs w:val="22"/>
        </w:rPr>
        <w:lastRenderedPageBreak/>
        <w:t>Dėl minėtų priežasčių deksketoprofeno draudžiama vartoti trečiąjį nėštumo trimestrą (žr. 4.3 ir 5.3 skyrius).</w:t>
      </w:r>
    </w:p>
    <w:p w14:paraId="5CB534A6" w14:textId="77777777" w:rsidR="00D56F56" w:rsidRPr="00276F40" w:rsidRDefault="00D56F56" w:rsidP="0052584E">
      <w:pPr>
        <w:rPr>
          <w:sz w:val="22"/>
          <w:szCs w:val="22"/>
        </w:rPr>
      </w:pPr>
    </w:p>
    <w:p w14:paraId="2EB1A7BC" w14:textId="77777777" w:rsidR="00D56F56" w:rsidRPr="00276F40" w:rsidRDefault="00D56F56" w:rsidP="0052584E">
      <w:pPr>
        <w:rPr>
          <w:sz w:val="22"/>
          <w:szCs w:val="22"/>
          <w:u w:val="single"/>
        </w:rPr>
      </w:pPr>
      <w:r w:rsidRPr="00276F40">
        <w:rPr>
          <w:sz w:val="22"/>
          <w:szCs w:val="22"/>
          <w:u w:val="single"/>
        </w:rPr>
        <w:t>Žindymas</w:t>
      </w:r>
    </w:p>
    <w:p w14:paraId="707CB28F" w14:textId="1BF68E6D" w:rsidR="00D56F56" w:rsidRPr="00276F40" w:rsidRDefault="00D56F56" w:rsidP="0052584E">
      <w:pPr>
        <w:rPr>
          <w:sz w:val="22"/>
          <w:szCs w:val="22"/>
        </w:rPr>
      </w:pPr>
      <w:r w:rsidRPr="00276F40">
        <w:rPr>
          <w:sz w:val="22"/>
          <w:szCs w:val="22"/>
        </w:rPr>
        <w:t xml:space="preserve">Nenustatyta, ar deksketoprofeno išsiskiria į žindyvės pieną. Žindymo metu vartoti </w:t>
      </w:r>
      <w:r w:rsidR="0052584E" w:rsidRPr="00276F40">
        <w:rPr>
          <w:sz w:val="22"/>
          <w:szCs w:val="22"/>
        </w:rPr>
        <w:t>Fenodex</w:t>
      </w:r>
      <w:r w:rsidRPr="00276F40">
        <w:rPr>
          <w:sz w:val="22"/>
          <w:szCs w:val="22"/>
        </w:rPr>
        <w:t xml:space="preserve"> yra draudžiama</w:t>
      </w:r>
      <w:r w:rsidRPr="00276F40">
        <w:rPr>
          <w:rFonts w:eastAsia="SimSun"/>
          <w:sz w:val="22"/>
          <w:szCs w:val="22"/>
          <w:lang w:eastAsia="zh-CN"/>
        </w:rPr>
        <w:t xml:space="preserve"> (žr. 4.3 skyrių).</w:t>
      </w:r>
    </w:p>
    <w:p w14:paraId="7ADAFAED" w14:textId="77777777" w:rsidR="00D56F56" w:rsidRPr="00276F40" w:rsidRDefault="00D56F56" w:rsidP="0052584E">
      <w:pPr>
        <w:rPr>
          <w:sz w:val="22"/>
          <w:szCs w:val="22"/>
        </w:rPr>
      </w:pPr>
    </w:p>
    <w:p w14:paraId="3DD9545A" w14:textId="77777777" w:rsidR="00D56F56" w:rsidRPr="00276F40" w:rsidRDefault="00D56F56" w:rsidP="0052584E">
      <w:pPr>
        <w:rPr>
          <w:sz w:val="22"/>
          <w:szCs w:val="22"/>
          <w:u w:val="single"/>
        </w:rPr>
      </w:pPr>
      <w:r w:rsidRPr="00276F40">
        <w:rPr>
          <w:sz w:val="22"/>
          <w:szCs w:val="22"/>
          <w:u w:val="single"/>
        </w:rPr>
        <w:t>Vaisingumas</w:t>
      </w:r>
    </w:p>
    <w:p w14:paraId="1F73843E" w14:textId="19AF8D74" w:rsidR="00F30962" w:rsidRPr="00276F40" w:rsidRDefault="00D56F56" w:rsidP="00F30962">
      <w:pPr>
        <w:tabs>
          <w:tab w:val="left" w:pos="567"/>
        </w:tabs>
        <w:spacing w:line="260" w:lineRule="exact"/>
        <w:rPr>
          <w:sz w:val="22"/>
          <w:szCs w:val="22"/>
        </w:rPr>
      </w:pPr>
      <w:r w:rsidRPr="00276F40">
        <w:rPr>
          <w:sz w:val="22"/>
          <w:szCs w:val="22"/>
        </w:rPr>
        <w:t xml:space="preserve">Kaip ir kitų NVNU, </w:t>
      </w:r>
      <w:r w:rsidR="0052584E" w:rsidRPr="00276F40">
        <w:rPr>
          <w:sz w:val="22"/>
          <w:szCs w:val="22"/>
        </w:rPr>
        <w:t>deksketoprofeno</w:t>
      </w:r>
      <w:r w:rsidRPr="00276F40">
        <w:rPr>
          <w:sz w:val="22"/>
          <w:szCs w:val="22"/>
        </w:rPr>
        <w:t xml:space="preserve"> vartojimas gali sutrikdyti moterų vaisingumą, jo nepatariama vartoti norinčioms pastoti moterims. Moterims, kurioms sunku pastoti, gydomoms dėl nevaisingumo, deksketoprofeno vartojimą reikėtų nutraukti.</w:t>
      </w:r>
    </w:p>
    <w:p w14:paraId="7ED25043" w14:textId="77777777" w:rsidR="00F26E25" w:rsidRPr="00276F40" w:rsidRDefault="00F26E25" w:rsidP="00F30962">
      <w:pPr>
        <w:tabs>
          <w:tab w:val="left" w:pos="567"/>
        </w:tabs>
        <w:spacing w:line="260" w:lineRule="exact"/>
        <w:rPr>
          <w:snapToGrid w:val="0"/>
          <w:sz w:val="22"/>
          <w:szCs w:val="22"/>
        </w:rPr>
      </w:pPr>
    </w:p>
    <w:p w14:paraId="2DA506FB"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4.7</w:t>
      </w:r>
      <w:r w:rsidRPr="00276F40">
        <w:rPr>
          <w:b/>
          <w:bCs/>
          <w:snapToGrid w:val="0"/>
          <w:sz w:val="22"/>
          <w:szCs w:val="22"/>
        </w:rPr>
        <w:tab/>
        <w:t>Poveikis gebėjimui vairuoti ir valdyti mechanizmus</w:t>
      </w:r>
    </w:p>
    <w:p w14:paraId="2F099776" w14:textId="77777777" w:rsidR="00F30962" w:rsidRPr="00276F40" w:rsidRDefault="00F30962" w:rsidP="00F30962">
      <w:pPr>
        <w:tabs>
          <w:tab w:val="left" w:pos="567"/>
        </w:tabs>
        <w:spacing w:line="260" w:lineRule="exact"/>
        <w:rPr>
          <w:snapToGrid w:val="0"/>
          <w:sz w:val="22"/>
          <w:szCs w:val="22"/>
        </w:rPr>
      </w:pPr>
    </w:p>
    <w:p w14:paraId="1C857218" w14:textId="1E046043" w:rsidR="00D56F56" w:rsidRPr="00276F40" w:rsidRDefault="0001371B" w:rsidP="00F30962">
      <w:pPr>
        <w:rPr>
          <w:color w:val="000000"/>
          <w:sz w:val="22"/>
          <w:szCs w:val="22"/>
        </w:rPr>
      </w:pPr>
      <w:r w:rsidRPr="00276F40">
        <w:rPr>
          <w:sz w:val="22"/>
          <w:szCs w:val="22"/>
        </w:rPr>
        <w:t>Fenodex</w:t>
      </w:r>
      <w:r w:rsidR="00D56F56" w:rsidRPr="00276F40">
        <w:rPr>
          <w:color w:val="000000"/>
          <w:sz w:val="22"/>
          <w:szCs w:val="22"/>
        </w:rPr>
        <w:t xml:space="preserve"> </w:t>
      </w:r>
      <w:r w:rsidR="00D56F56" w:rsidRPr="00276F40">
        <w:rPr>
          <w:color w:val="222222"/>
          <w:sz w:val="22"/>
          <w:szCs w:val="22"/>
        </w:rPr>
        <w:t>gali sukelti nepageidaujamą poveikį, pvz., galvos svaigimą, regos sutrikimus ar mieguistumą. Tokiais atvejais gali sumažėti sugebėjimas reaguoti ir gebėjimas aktyviai dalyvauti kelių eisme ir valdyti mašinas</w:t>
      </w:r>
      <w:r w:rsidR="00D56F56" w:rsidRPr="00276F40">
        <w:rPr>
          <w:color w:val="000000"/>
          <w:sz w:val="22"/>
          <w:szCs w:val="22"/>
        </w:rPr>
        <w:t>.</w:t>
      </w:r>
    </w:p>
    <w:p w14:paraId="04F71267" w14:textId="77777777" w:rsidR="00F30962" w:rsidRPr="00276F40" w:rsidRDefault="00F30962" w:rsidP="00F30962">
      <w:pPr>
        <w:tabs>
          <w:tab w:val="left" w:pos="567"/>
        </w:tabs>
        <w:spacing w:line="260" w:lineRule="exact"/>
        <w:rPr>
          <w:snapToGrid w:val="0"/>
          <w:sz w:val="22"/>
          <w:szCs w:val="22"/>
        </w:rPr>
      </w:pPr>
    </w:p>
    <w:p w14:paraId="1589AA33" w14:textId="77777777" w:rsidR="00F30962" w:rsidRPr="00276F40" w:rsidRDefault="00F30962" w:rsidP="00F30962">
      <w:pPr>
        <w:tabs>
          <w:tab w:val="left" w:pos="567"/>
        </w:tabs>
        <w:outlineLvl w:val="0"/>
        <w:rPr>
          <w:snapToGrid w:val="0"/>
          <w:sz w:val="22"/>
          <w:szCs w:val="22"/>
          <w:u w:val="single"/>
        </w:rPr>
      </w:pPr>
      <w:r w:rsidRPr="00276F40">
        <w:rPr>
          <w:b/>
          <w:snapToGrid w:val="0"/>
          <w:sz w:val="22"/>
          <w:szCs w:val="22"/>
        </w:rPr>
        <w:t>4.8</w:t>
      </w:r>
      <w:r w:rsidRPr="00276F40">
        <w:rPr>
          <w:b/>
          <w:snapToGrid w:val="0"/>
          <w:sz w:val="22"/>
          <w:szCs w:val="22"/>
        </w:rPr>
        <w:tab/>
        <w:t>Nepageidaujamas poveikis</w:t>
      </w:r>
    </w:p>
    <w:p w14:paraId="59F05907" w14:textId="77777777" w:rsidR="00D56F56" w:rsidRPr="00276F40" w:rsidRDefault="00D56F56" w:rsidP="0001371B">
      <w:pPr>
        <w:rPr>
          <w:sz w:val="22"/>
          <w:szCs w:val="22"/>
        </w:rPr>
      </w:pPr>
    </w:p>
    <w:p w14:paraId="749451B5" w14:textId="7523904A" w:rsidR="00D56F56" w:rsidRPr="00276F40" w:rsidRDefault="00D56F56" w:rsidP="0001371B">
      <w:pPr>
        <w:rPr>
          <w:sz w:val="22"/>
          <w:szCs w:val="22"/>
        </w:rPr>
      </w:pPr>
      <w:r w:rsidRPr="00276F40">
        <w:rPr>
          <w:sz w:val="22"/>
          <w:szCs w:val="22"/>
        </w:rPr>
        <w:t xml:space="preserve">Nepageidaujami </w:t>
      </w:r>
      <w:r w:rsidR="00F13096" w:rsidRPr="00276F40">
        <w:rPr>
          <w:sz w:val="22"/>
          <w:szCs w:val="22"/>
        </w:rPr>
        <w:t xml:space="preserve">poveikio </w:t>
      </w:r>
      <w:r w:rsidRPr="00276F40">
        <w:rPr>
          <w:sz w:val="22"/>
          <w:szCs w:val="22"/>
        </w:rPr>
        <w:t xml:space="preserve">reiškiniai, stebėti klinikinių tyrimų metu, kurie gali būti susiję su deksketoprofeno vartojimu, taip pat nepageidaujamos reakcijos, nustatytos prasidėjus </w:t>
      </w:r>
      <w:r w:rsidR="00F55608" w:rsidRPr="00276F40">
        <w:rPr>
          <w:sz w:val="22"/>
          <w:szCs w:val="22"/>
        </w:rPr>
        <w:t>deksketoprofeno</w:t>
      </w:r>
      <w:r w:rsidRPr="00276F40">
        <w:rPr>
          <w:sz w:val="22"/>
          <w:szCs w:val="22"/>
        </w:rPr>
        <w:t xml:space="preserve"> rinkodarai, išvardytos pagal organų sistemų klases ir dažnumą šioje lentelėje. </w:t>
      </w:r>
    </w:p>
    <w:p w14:paraId="790F89BB" w14:textId="77777777" w:rsidR="00D56F56" w:rsidRPr="00276F40" w:rsidRDefault="00D56F56" w:rsidP="00F55608">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0"/>
        <w:gridCol w:w="1510"/>
        <w:gridCol w:w="1510"/>
        <w:gridCol w:w="1510"/>
        <w:gridCol w:w="1510"/>
        <w:gridCol w:w="1510"/>
      </w:tblGrid>
      <w:tr w:rsidR="00DB61BB" w:rsidRPr="00276F40" w14:paraId="724F4CC4" w14:textId="06280903" w:rsidTr="00756239">
        <w:tc>
          <w:tcPr>
            <w:tcW w:w="1510" w:type="dxa"/>
          </w:tcPr>
          <w:p w14:paraId="6423CA3C" w14:textId="77777777" w:rsidR="00E600F1" w:rsidRPr="00276F40" w:rsidRDefault="00E600F1" w:rsidP="00F55608">
            <w:pPr>
              <w:rPr>
                <w:i/>
                <w:iCs/>
                <w:sz w:val="22"/>
                <w:szCs w:val="22"/>
              </w:rPr>
            </w:pPr>
            <w:r w:rsidRPr="00276F40">
              <w:rPr>
                <w:i/>
                <w:iCs/>
                <w:sz w:val="22"/>
                <w:szCs w:val="22"/>
              </w:rPr>
              <w:t>Organų sistemų klasė</w:t>
            </w:r>
          </w:p>
        </w:tc>
        <w:tc>
          <w:tcPr>
            <w:tcW w:w="1510" w:type="dxa"/>
          </w:tcPr>
          <w:p w14:paraId="4C125103" w14:textId="453B2007" w:rsidR="00E600F1" w:rsidRPr="00276F40" w:rsidRDefault="00E600F1" w:rsidP="00F55608">
            <w:pPr>
              <w:rPr>
                <w:i/>
                <w:iCs/>
                <w:sz w:val="22"/>
                <w:szCs w:val="22"/>
              </w:rPr>
            </w:pPr>
            <w:r w:rsidRPr="00276F40">
              <w:rPr>
                <w:i/>
                <w:iCs/>
                <w:sz w:val="22"/>
                <w:szCs w:val="22"/>
              </w:rPr>
              <w:t xml:space="preserve">Dažnas </w:t>
            </w:r>
            <w:r w:rsidRPr="00276F40">
              <w:rPr>
                <w:i/>
                <w:iCs/>
                <w:sz w:val="22"/>
                <w:szCs w:val="22"/>
              </w:rPr>
              <w:br/>
              <w:t xml:space="preserve">(nuo </w:t>
            </w:r>
            <w:r w:rsidRPr="00276F40">
              <w:rPr>
                <w:i/>
                <w:iCs/>
                <w:sz w:val="22"/>
                <w:szCs w:val="22"/>
              </w:rPr>
              <w:sym w:font="Symbol" w:char="F0B3"/>
            </w:r>
            <w:r w:rsidRPr="00276F40">
              <w:rPr>
                <w:i/>
                <w:iCs/>
                <w:sz w:val="22"/>
                <w:szCs w:val="22"/>
              </w:rPr>
              <w:t> 1/100 iki &lt; 1/10)</w:t>
            </w:r>
          </w:p>
        </w:tc>
        <w:tc>
          <w:tcPr>
            <w:tcW w:w="1510" w:type="dxa"/>
          </w:tcPr>
          <w:p w14:paraId="75BACB89" w14:textId="6421EF88" w:rsidR="00E600F1" w:rsidRPr="00276F40" w:rsidRDefault="00E600F1" w:rsidP="00F55608">
            <w:pPr>
              <w:rPr>
                <w:i/>
                <w:iCs/>
                <w:sz w:val="22"/>
                <w:szCs w:val="22"/>
              </w:rPr>
            </w:pPr>
            <w:r w:rsidRPr="00276F40">
              <w:rPr>
                <w:i/>
                <w:iCs/>
                <w:sz w:val="22"/>
                <w:szCs w:val="22"/>
              </w:rPr>
              <w:t xml:space="preserve">Nedažnas </w:t>
            </w:r>
            <w:r w:rsidRPr="00276F40">
              <w:rPr>
                <w:i/>
                <w:iCs/>
                <w:sz w:val="22"/>
                <w:szCs w:val="22"/>
              </w:rPr>
              <w:br/>
              <w:t xml:space="preserve">(nuo </w:t>
            </w:r>
            <w:r w:rsidRPr="00276F40">
              <w:rPr>
                <w:i/>
                <w:iCs/>
                <w:sz w:val="22"/>
                <w:szCs w:val="22"/>
              </w:rPr>
              <w:sym w:font="Symbol" w:char="F0B3"/>
            </w:r>
            <w:r w:rsidRPr="00276F40">
              <w:rPr>
                <w:i/>
                <w:iCs/>
                <w:sz w:val="22"/>
                <w:szCs w:val="22"/>
              </w:rPr>
              <w:t> 1/</w:t>
            </w:r>
            <w:r w:rsidRPr="00276F40">
              <w:rPr>
                <w:i/>
                <w:iCs/>
                <w:snapToGrid w:val="0"/>
                <w:sz w:val="22"/>
                <w:szCs w:val="22"/>
              </w:rPr>
              <w:t>1 000</w:t>
            </w:r>
            <w:r w:rsidRPr="00276F40">
              <w:rPr>
                <w:i/>
                <w:iCs/>
                <w:sz w:val="22"/>
                <w:szCs w:val="22"/>
              </w:rPr>
              <w:t xml:space="preserve"> iki &lt; 1/100)</w:t>
            </w:r>
          </w:p>
        </w:tc>
        <w:tc>
          <w:tcPr>
            <w:tcW w:w="1510" w:type="dxa"/>
          </w:tcPr>
          <w:p w14:paraId="1A1F32BE" w14:textId="3F73150B" w:rsidR="00E600F1" w:rsidRPr="00276F40" w:rsidRDefault="00E600F1" w:rsidP="00F55608">
            <w:pPr>
              <w:rPr>
                <w:i/>
                <w:iCs/>
                <w:sz w:val="22"/>
                <w:szCs w:val="22"/>
              </w:rPr>
            </w:pPr>
            <w:r w:rsidRPr="00276F40">
              <w:rPr>
                <w:i/>
                <w:iCs/>
                <w:sz w:val="22"/>
                <w:szCs w:val="22"/>
              </w:rPr>
              <w:t xml:space="preserve">Retas </w:t>
            </w:r>
            <w:r w:rsidRPr="00276F40">
              <w:rPr>
                <w:i/>
                <w:iCs/>
                <w:sz w:val="22"/>
                <w:szCs w:val="22"/>
              </w:rPr>
              <w:br/>
              <w:t xml:space="preserve">(nuo </w:t>
            </w:r>
            <w:r w:rsidRPr="00276F40">
              <w:rPr>
                <w:i/>
                <w:iCs/>
                <w:sz w:val="22"/>
                <w:szCs w:val="22"/>
              </w:rPr>
              <w:sym w:font="Symbol" w:char="F0B3"/>
            </w:r>
            <w:r w:rsidRPr="00276F40">
              <w:rPr>
                <w:i/>
                <w:iCs/>
                <w:sz w:val="22"/>
                <w:szCs w:val="22"/>
              </w:rPr>
              <w:t> 1/</w:t>
            </w:r>
            <w:r w:rsidRPr="00276F40">
              <w:rPr>
                <w:i/>
                <w:iCs/>
                <w:snapToGrid w:val="0"/>
                <w:sz w:val="22"/>
                <w:szCs w:val="22"/>
              </w:rPr>
              <w:t>10 000</w:t>
            </w:r>
            <w:r w:rsidRPr="00276F40">
              <w:rPr>
                <w:i/>
                <w:iCs/>
                <w:sz w:val="22"/>
                <w:szCs w:val="22"/>
              </w:rPr>
              <w:t xml:space="preserve"> iki &lt; 1/</w:t>
            </w:r>
            <w:r w:rsidRPr="00276F40">
              <w:rPr>
                <w:i/>
                <w:iCs/>
                <w:snapToGrid w:val="0"/>
                <w:sz w:val="22"/>
                <w:szCs w:val="22"/>
              </w:rPr>
              <w:t>1 000</w:t>
            </w:r>
            <w:r w:rsidRPr="00276F40">
              <w:rPr>
                <w:i/>
                <w:iCs/>
                <w:sz w:val="22"/>
                <w:szCs w:val="22"/>
              </w:rPr>
              <w:t>)</w:t>
            </w:r>
          </w:p>
        </w:tc>
        <w:tc>
          <w:tcPr>
            <w:tcW w:w="1510" w:type="dxa"/>
          </w:tcPr>
          <w:p w14:paraId="39EA731F" w14:textId="29A68A65" w:rsidR="00E600F1" w:rsidRPr="00276F40" w:rsidRDefault="00E600F1" w:rsidP="00F55608">
            <w:pPr>
              <w:rPr>
                <w:i/>
                <w:iCs/>
                <w:sz w:val="22"/>
                <w:szCs w:val="22"/>
              </w:rPr>
            </w:pPr>
            <w:r w:rsidRPr="00276F40">
              <w:rPr>
                <w:i/>
                <w:iCs/>
                <w:sz w:val="22"/>
                <w:szCs w:val="22"/>
              </w:rPr>
              <w:t>Labai retas (&lt; 1/</w:t>
            </w:r>
            <w:r w:rsidRPr="00276F40">
              <w:rPr>
                <w:i/>
                <w:iCs/>
                <w:snapToGrid w:val="0"/>
                <w:sz w:val="22"/>
                <w:szCs w:val="22"/>
              </w:rPr>
              <w:t>10 000</w:t>
            </w:r>
            <w:r w:rsidRPr="00276F40">
              <w:rPr>
                <w:i/>
                <w:iCs/>
                <w:sz w:val="22"/>
                <w:szCs w:val="22"/>
              </w:rPr>
              <w:t xml:space="preserve">) </w:t>
            </w:r>
          </w:p>
        </w:tc>
        <w:tc>
          <w:tcPr>
            <w:tcW w:w="1510" w:type="dxa"/>
          </w:tcPr>
          <w:p w14:paraId="48EE6C64" w14:textId="54B6FC23" w:rsidR="00E600F1" w:rsidRPr="00276F40" w:rsidRDefault="006B3DBC" w:rsidP="00F55608">
            <w:pPr>
              <w:rPr>
                <w:i/>
                <w:iCs/>
                <w:sz w:val="22"/>
                <w:szCs w:val="22"/>
              </w:rPr>
            </w:pPr>
            <w:r w:rsidRPr="00276F40">
              <w:rPr>
                <w:i/>
                <w:iCs/>
                <w:sz w:val="22"/>
                <w:szCs w:val="22"/>
              </w:rPr>
              <w:t>N</w:t>
            </w:r>
            <w:r w:rsidR="00111140" w:rsidRPr="00276F40">
              <w:rPr>
                <w:i/>
                <w:iCs/>
                <w:sz w:val="22"/>
                <w:szCs w:val="22"/>
              </w:rPr>
              <w:t>ežinomas (negali būti</w:t>
            </w:r>
            <w:r w:rsidR="00BC0B5B" w:rsidRPr="00276F40">
              <w:rPr>
                <w:i/>
                <w:iCs/>
                <w:sz w:val="22"/>
                <w:szCs w:val="22"/>
              </w:rPr>
              <w:t xml:space="preserve"> apskaič</w:t>
            </w:r>
            <w:r w:rsidR="00DB61BB" w:rsidRPr="00276F40">
              <w:rPr>
                <w:i/>
                <w:iCs/>
                <w:sz w:val="22"/>
                <w:szCs w:val="22"/>
              </w:rPr>
              <w:t>i</w:t>
            </w:r>
            <w:r w:rsidR="00BC0B5B" w:rsidRPr="00276F40">
              <w:rPr>
                <w:i/>
                <w:iCs/>
                <w:sz w:val="22"/>
                <w:szCs w:val="22"/>
              </w:rPr>
              <w:t>uot</w:t>
            </w:r>
            <w:r w:rsidR="00DB61BB" w:rsidRPr="00276F40">
              <w:rPr>
                <w:i/>
                <w:iCs/>
                <w:sz w:val="22"/>
                <w:szCs w:val="22"/>
              </w:rPr>
              <w:t>a</w:t>
            </w:r>
            <w:r w:rsidR="00BC0B5B" w:rsidRPr="00276F40">
              <w:rPr>
                <w:i/>
                <w:iCs/>
                <w:sz w:val="22"/>
                <w:szCs w:val="22"/>
              </w:rPr>
              <w:t xml:space="preserve">s </w:t>
            </w:r>
            <w:r w:rsidR="00111140" w:rsidRPr="00276F40">
              <w:rPr>
                <w:i/>
                <w:iCs/>
                <w:sz w:val="22"/>
                <w:szCs w:val="22"/>
              </w:rPr>
              <w:t>pagal turimus duomenis)</w:t>
            </w:r>
          </w:p>
        </w:tc>
      </w:tr>
      <w:tr w:rsidR="00DB61BB" w:rsidRPr="00276F40" w14:paraId="32DFA5E7" w14:textId="7DC109EC" w:rsidTr="00756239">
        <w:tc>
          <w:tcPr>
            <w:tcW w:w="1510" w:type="dxa"/>
          </w:tcPr>
          <w:p w14:paraId="6740F99B" w14:textId="77777777" w:rsidR="00E600F1" w:rsidRPr="00276F40" w:rsidRDefault="00E600F1" w:rsidP="00F55608">
            <w:pPr>
              <w:rPr>
                <w:i/>
                <w:iCs/>
                <w:sz w:val="22"/>
                <w:szCs w:val="22"/>
              </w:rPr>
            </w:pPr>
            <w:r w:rsidRPr="00276F40">
              <w:rPr>
                <w:i/>
                <w:iCs/>
                <w:sz w:val="22"/>
                <w:szCs w:val="22"/>
              </w:rPr>
              <w:t>Kraujo ir limfinės sistemos sutrikimai</w:t>
            </w:r>
          </w:p>
        </w:tc>
        <w:tc>
          <w:tcPr>
            <w:tcW w:w="1510" w:type="dxa"/>
          </w:tcPr>
          <w:p w14:paraId="42B499A2" w14:textId="77777777" w:rsidR="00E600F1" w:rsidRPr="00276F40" w:rsidRDefault="00E600F1" w:rsidP="00F55608">
            <w:pPr>
              <w:rPr>
                <w:sz w:val="22"/>
                <w:szCs w:val="22"/>
              </w:rPr>
            </w:pPr>
          </w:p>
        </w:tc>
        <w:tc>
          <w:tcPr>
            <w:tcW w:w="1510" w:type="dxa"/>
          </w:tcPr>
          <w:p w14:paraId="2576AC07" w14:textId="77777777" w:rsidR="00E600F1" w:rsidRPr="00276F40" w:rsidRDefault="00E600F1" w:rsidP="00F55608">
            <w:pPr>
              <w:rPr>
                <w:sz w:val="22"/>
                <w:szCs w:val="22"/>
              </w:rPr>
            </w:pPr>
          </w:p>
        </w:tc>
        <w:tc>
          <w:tcPr>
            <w:tcW w:w="1510" w:type="dxa"/>
          </w:tcPr>
          <w:p w14:paraId="54B249A8" w14:textId="77777777" w:rsidR="00E600F1" w:rsidRPr="00276F40" w:rsidRDefault="00E600F1" w:rsidP="00F55608">
            <w:pPr>
              <w:rPr>
                <w:sz w:val="22"/>
                <w:szCs w:val="22"/>
              </w:rPr>
            </w:pPr>
          </w:p>
        </w:tc>
        <w:tc>
          <w:tcPr>
            <w:tcW w:w="1510" w:type="dxa"/>
          </w:tcPr>
          <w:p w14:paraId="56C085F3" w14:textId="77777777" w:rsidR="00E600F1" w:rsidRPr="00276F40" w:rsidRDefault="00E600F1" w:rsidP="00F55608">
            <w:pPr>
              <w:rPr>
                <w:sz w:val="22"/>
                <w:szCs w:val="22"/>
              </w:rPr>
            </w:pPr>
            <w:r w:rsidRPr="00276F40">
              <w:rPr>
                <w:sz w:val="22"/>
                <w:szCs w:val="22"/>
              </w:rPr>
              <w:t>Neutropenija, trombocitopenija</w:t>
            </w:r>
          </w:p>
        </w:tc>
        <w:tc>
          <w:tcPr>
            <w:tcW w:w="1510" w:type="dxa"/>
          </w:tcPr>
          <w:p w14:paraId="71A69B84" w14:textId="77777777" w:rsidR="00E600F1" w:rsidRPr="00276F40" w:rsidRDefault="00E600F1" w:rsidP="00F55608">
            <w:pPr>
              <w:rPr>
                <w:sz w:val="22"/>
                <w:szCs w:val="22"/>
              </w:rPr>
            </w:pPr>
          </w:p>
        </w:tc>
      </w:tr>
      <w:tr w:rsidR="00DB61BB" w:rsidRPr="00276F40" w14:paraId="5F8F1AEC" w14:textId="1FA90FAA" w:rsidTr="00756239">
        <w:tc>
          <w:tcPr>
            <w:tcW w:w="1510" w:type="dxa"/>
          </w:tcPr>
          <w:p w14:paraId="48EC549A" w14:textId="77777777" w:rsidR="00E600F1" w:rsidRPr="00276F40" w:rsidRDefault="00E600F1" w:rsidP="00F55608">
            <w:pPr>
              <w:rPr>
                <w:i/>
                <w:iCs/>
                <w:sz w:val="22"/>
                <w:szCs w:val="22"/>
              </w:rPr>
            </w:pPr>
            <w:r w:rsidRPr="00276F40">
              <w:rPr>
                <w:i/>
                <w:iCs/>
                <w:sz w:val="22"/>
                <w:szCs w:val="22"/>
              </w:rPr>
              <w:t>Imuninės sistemos sutrikimai</w:t>
            </w:r>
          </w:p>
        </w:tc>
        <w:tc>
          <w:tcPr>
            <w:tcW w:w="1510" w:type="dxa"/>
          </w:tcPr>
          <w:p w14:paraId="2D766EF0" w14:textId="77777777" w:rsidR="00E600F1" w:rsidRPr="00276F40" w:rsidRDefault="00E600F1" w:rsidP="00F55608">
            <w:pPr>
              <w:rPr>
                <w:sz w:val="22"/>
                <w:szCs w:val="22"/>
              </w:rPr>
            </w:pPr>
          </w:p>
        </w:tc>
        <w:tc>
          <w:tcPr>
            <w:tcW w:w="1510" w:type="dxa"/>
          </w:tcPr>
          <w:p w14:paraId="338AC29B" w14:textId="77777777" w:rsidR="00E600F1" w:rsidRPr="00276F40" w:rsidRDefault="00E600F1" w:rsidP="00F55608">
            <w:pPr>
              <w:rPr>
                <w:sz w:val="22"/>
                <w:szCs w:val="22"/>
              </w:rPr>
            </w:pPr>
          </w:p>
        </w:tc>
        <w:tc>
          <w:tcPr>
            <w:tcW w:w="1510" w:type="dxa"/>
          </w:tcPr>
          <w:p w14:paraId="6D5890D8" w14:textId="77777777" w:rsidR="00E600F1" w:rsidRPr="00276F40" w:rsidRDefault="00E600F1" w:rsidP="00F55608">
            <w:pPr>
              <w:rPr>
                <w:sz w:val="22"/>
                <w:szCs w:val="22"/>
              </w:rPr>
            </w:pPr>
            <w:r w:rsidRPr="00276F40">
              <w:rPr>
                <w:sz w:val="22"/>
                <w:szCs w:val="22"/>
              </w:rPr>
              <w:t>Gerklų edema</w:t>
            </w:r>
          </w:p>
        </w:tc>
        <w:tc>
          <w:tcPr>
            <w:tcW w:w="1510" w:type="dxa"/>
          </w:tcPr>
          <w:p w14:paraId="79B994D1" w14:textId="77777777" w:rsidR="00E600F1" w:rsidRPr="00276F40" w:rsidRDefault="00E600F1" w:rsidP="00F55608">
            <w:pPr>
              <w:rPr>
                <w:sz w:val="22"/>
                <w:szCs w:val="22"/>
              </w:rPr>
            </w:pPr>
            <w:r w:rsidRPr="00276F40">
              <w:rPr>
                <w:sz w:val="22"/>
                <w:szCs w:val="22"/>
              </w:rPr>
              <w:t>Anafilaksinės reakcijos, įskaitant anafilaksinį šoką</w:t>
            </w:r>
          </w:p>
        </w:tc>
        <w:tc>
          <w:tcPr>
            <w:tcW w:w="1510" w:type="dxa"/>
          </w:tcPr>
          <w:p w14:paraId="33CAB836" w14:textId="77777777" w:rsidR="00E600F1" w:rsidRPr="00276F40" w:rsidRDefault="00E600F1" w:rsidP="00F55608">
            <w:pPr>
              <w:rPr>
                <w:sz w:val="22"/>
                <w:szCs w:val="22"/>
              </w:rPr>
            </w:pPr>
          </w:p>
        </w:tc>
      </w:tr>
      <w:tr w:rsidR="00DB61BB" w:rsidRPr="00276F40" w14:paraId="1B824E43" w14:textId="0309C617" w:rsidTr="00756239">
        <w:tc>
          <w:tcPr>
            <w:tcW w:w="1510" w:type="dxa"/>
          </w:tcPr>
          <w:p w14:paraId="1008B976" w14:textId="77777777" w:rsidR="00E600F1" w:rsidRPr="00276F40" w:rsidRDefault="00E600F1" w:rsidP="00F55608">
            <w:pPr>
              <w:rPr>
                <w:i/>
                <w:iCs/>
                <w:sz w:val="22"/>
                <w:szCs w:val="22"/>
              </w:rPr>
            </w:pPr>
            <w:r w:rsidRPr="00276F40">
              <w:rPr>
                <w:i/>
                <w:iCs/>
                <w:sz w:val="22"/>
                <w:szCs w:val="22"/>
              </w:rPr>
              <w:t>Metabolizmo ir mitybos sutrikimai</w:t>
            </w:r>
          </w:p>
        </w:tc>
        <w:tc>
          <w:tcPr>
            <w:tcW w:w="1510" w:type="dxa"/>
          </w:tcPr>
          <w:p w14:paraId="39BFA2A8" w14:textId="77777777" w:rsidR="00E600F1" w:rsidRPr="00276F40" w:rsidRDefault="00E600F1" w:rsidP="00F55608">
            <w:pPr>
              <w:rPr>
                <w:sz w:val="22"/>
                <w:szCs w:val="22"/>
              </w:rPr>
            </w:pPr>
          </w:p>
        </w:tc>
        <w:tc>
          <w:tcPr>
            <w:tcW w:w="1510" w:type="dxa"/>
          </w:tcPr>
          <w:p w14:paraId="07CFE91E" w14:textId="77777777" w:rsidR="00E600F1" w:rsidRPr="00276F40" w:rsidRDefault="00E600F1" w:rsidP="00F55608">
            <w:pPr>
              <w:rPr>
                <w:sz w:val="22"/>
                <w:szCs w:val="22"/>
              </w:rPr>
            </w:pPr>
          </w:p>
        </w:tc>
        <w:tc>
          <w:tcPr>
            <w:tcW w:w="1510" w:type="dxa"/>
          </w:tcPr>
          <w:p w14:paraId="4E2ECE75" w14:textId="77777777" w:rsidR="00E600F1" w:rsidRPr="00276F40" w:rsidRDefault="00E600F1" w:rsidP="00F55608">
            <w:pPr>
              <w:rPr>
                <w:sz w:val="22"/>
                <w:szCs w:val="22"/>
              </w:rPr>
            </w:pPr>
            <w:r w:rsidRPr="00276F40">
              <w:rPr>
                <w:sz w:val="22"/>
                <w:szCs w:val="22"/>
              </w:rPr>
              <w:t>Anoreksija</w:t>
            </w:r>
          </w:p>
        </w:tc>
        <w:tc>
          <w:tcPr>
            <w:tcW w:w="1510" w:type="dxa"/>
          </w:tcPr>
          <w:p w14:paraId="74B33EEF" w14:textId="77777777" w:rsidR="00E600F1" w:rsidRPr="00276F40" w:rsidRDefault="00E600F1" w:rsidP="00F55608">
            <w:pPr>
              <w:rPr>
                <w:sz w:val="22"/>
                <w:szCs w:val="22"/>
              </w:rPr>
            </w:pPr>
          </w:p>
        </w:tc>
        <w:tc>
          <w:tcPr>
            <w:tcW w:w="1510" w:type="dxa"/>
          </w:tcPr>
          <w:p w14:paraId="290104FF" w14:textId="77777777" w:rsidR="00E600F1" w:rsidRPr="00276F40" w:rsidRDefault="00E600F1" w:rsidP="00F55608">
            <w:pPr>
              <w:rPr>
                <w:sz w:val="22"/>
                <w:szCs w:val="22"/>
              </w:rPr>
            </w:pPr>
          </w:p>
        </w:tc>
      </w:tr>
      <w:tr w:rsidR="00DB61BB" w:rsidRPr="00276F40" w14:paraId="63CF8C13" w14:textId="27297DA9" w:rsidTr="00756239">
        <w:tc>
          <w:tcPr>
            <w:tcW w:w="1510" w:type="dxa"/>
          </w:tcPr>
          <w:p w14:paraId="7101287E" w14:textId="77777777" w:rsidR="00E600F1" w:rsidRPr="00276F40" w:rsidRDefault="00E600F1" w:rsidP="00F55608">
            <w:pPr>
              <w:rPr>
                <w:i/>
                <w:iCs/>
                <w:sz w:val="22"/>
                <w:szCs w:val="22"/>
              </w:rPr>
            </w:pPr>
            <w:r w:rsidRPr="00276F40">
              <w:rPr>
                <w:i/>
                <w:iCs/>
                <w:sz w:val="22"/>
                <w:szCs w:val="22"/>
              </w:rPr>
              <w:t>Psichikos sutrikimai</w:t>
            </w:r>
          </w:p>
        </w:tc>
        <w:tc>
          <w:tcPr>
            <w:tcW w:w="1510" w:type="dxa"/>
          </w:tcPr>
          <w:p w14:paraId="547B66E7" w14:textId="77777777" w:rsidR="00E600F1" w:rsidRPr="00276F40" w:rsidRDefault="00E600F1" w:rsidP="00F55608">
            <w:pPr>
              <w:rPr>
                <w:sz w:val="22"/>
                <w:szCs w:val="22"/>
              </w:rPr>
            </w:pPr>
          </w:p>
        </w:tc>
        <w:tc>
          <w:tcPr>
            <w:tcW w:w="1510" w:type="dxa"/>
          </w:tcPr>
          <w:p w14:paraId="1D2792F2" w14:textId="4FB44589" w:rsidR="00E600F1" w:rsidRPr="00276F40" w:rsidRDefault="00E600F1" w:rsidP="00F55608">
            <w:pPr>
              <w:rPr>
                <w:sz w:val="22"/>
                <w:szCs w:val="22"/>
              </w:rPr>
            </w:pPr>
            <w:r w:rsidRPr="00276F40">
              <w:rPr>
                <w:sz w:val="22"/>
                <w:szCs w:val="22"/>
              </w:rPr>
              <w:t>Nemiga, nerimas</w:t>
            </w:r>
          </w:p>
        </w:tc>
        <w:tc>
          <w:tcPr>
            <w:tcW w:w="1510" w:type="dxa"/>
          </w:tcPr>
          <w:p w14:paraId="123D1E64" w14:textId="77777777" w:rsidR="00E600F1" w:rsidRPr="00276F40" w:rsidRDefault="00E600F1" w:rsidP="00F55608">
            <w:pPr>
              <w:rPr>
                <w:sz w:val="22"/>
                <w:szCs w:val="22"/>
              </w:rPr>
            </w:pPr>
          </w:p>
        </w:tc>
        <w:tc>
          <w:tcPr>
            <w:tcW w:w="1510" w:type="dxa"/>
          </w:tcPr>
          <w:p w14:paraId="4DC398F3" w14:textId="77777777" w:rsidR="00E600F1" w:rsidRPr="00276F40" w:rsidRDefault="00E600F1" w:rsidP="00F55608">
            <w:pPr>
              <w:rPr>
                <w:sz w:val="22"/>
                <w:szCs w:val="22"/>
              </w:rPr>
            </w:pPr>
          </w:p>
        </w:tc>
        <w:tc>
          <w:tcPr>
            <w:tcW w:w="1510" w:type="dxa"/>
          </w:tcPr>
          <w:p w14:paraId="7DC690C3" w14:textId="77777777" w:rsidR="00E600F1" w:rsidRPr="00276F40" w:rsidRDefault="00E600F1" w:rsidP="00F55608">
            <w:pPr>
              <w:rPr>
                <w:sz w:val="22"/>
                <w:szCs w:val="22"/>
              </w:rPr>
            </w:pPr>
          </w:p>
        </w:tc>
      </w:tr>
      <w:tr w:rsidR="00DB61BB" w:rsidRPr="00276F40" w14:paraId="62505E5B" w14:textId="45AC76E9" w:rsidTr="00756239">
        <w:tc>
          <w:tcPr>
            <w:tcW w:w="1510" w:type="dxa"/>
          </w:tcPr>
          <w:p w14:paraId="2C3DA107" w14:textId="77777777" w:rsidR="00E600F1" w:rsidRPr="00276F40" w:rsidRDefault="00E600F1" w:rsidP="00F55608">
            <w:pPr>
              <w:rPr>
                <w:i/>
                <w:iCs/>
                <w:sz w:val="22"/>
                <w:szCs w:val="22"/>
              </w:rPr>
            </w:pPr>
            <w:r w:rsidRPr="00276F40">
              <w:rPr>
                <w:i/>
                <w:iCs/>
                <w:sz w:val="22"/>
                <w:szCs w:val="22"/>
              </w:rPr>
              <w:t>Nervų sistemos sutrikimai</w:t>
            </w:r>
          </w:p>
        </w:tc>
        <w:tc>
          <w:tcPr>
            <w:tcW w:w="1510" w:type="dxa"/>
          </w:tcPr>
          <w:p w14:paraId="53574124" w14:textId="77777777" w:rsidR="00E600F1" w:rsidRPr="00276F40" w:rsidRDefault="00E600F1" w:rsidP="00F55608">
            <w:pPr>
              <w:rPr>
                <w:sz w:val="22"/>
                <w:szCs w:val="22"/>
              </w:rPr>
            </w:pPr>
          </w:p>
        </w:tc>
        <w:tc>
          <w:tcPr>
            <w:tcW w:w="1510" w:type="dxa"/>
          </w:tcPr>
          <w:p w14:paraId="556AD360" w14:textId="77777777" w:rsidR="00E600F1" w:rsidRPr="00276F40" w:rsidRDefault="00E600F1" w:rsidP="00F55608">
            <w:pPr>
              <w:rPr>
                <w:sz w:val="22"/>
                <w:szCs w:val="22"/>
              </w:rPr>
            </w:pPr>
            <w:r w:rsidRPr="00276F40">
              <w:rPr>
                <w:sz w:val="22"/>
                <w:szCs w:val="22"/>
              </w:rPr>
              <w:t>Galvos skausmas,</w:t>
            </w:r>
          </w:p>
          <w:p w14:paraId="7E3BE6C8" w14:textId="77777777" w:rsidR="00E600F1" w:rsidRPr="00276F40" w:rsidRDefault="00E600F1" w:rsidP="00F55608">
            <w:pPr>
              <w:rPr>
                <w:sz w:val="22"/>
                <w:szCs w:val="22"/>
              </w:rPr>
            </w:pPr>
            <w:r w:rsidRPr="00276F40">
              <w:rPr>
                <w:sz w:val="22"/>
                <w:szCs w:val="22"/>
              </w:rPr>
              <w:t>svaigulys, mieguistumas</w:t>
            </w:r>
          </w:p>
        </w:tc>
        <w:tc>
          <w:tcPr>
            <w:tcW w:w="1510" w:type="dxa"/>
          </w:tcPr>
          <w:p w14:paraId="5B118FD9" w14:textId="77777777" w:rsidR="00E600F1" w:rsidRPr="00276F40" w:rsidRDefault="00E600F1" w:rsidP="00F55608">
            <w:pPr>
              <w:rPr>
                <w:sz w:val="22"/>
                <w:szCs w:val="22"/>
              </w:rPr>
            </w:pPr>
            <w:r w:rsidRPr="00276F40">
              <w:rPr>
                <w:sz w:val="22"/>
                <w:szCs w:val="22"/>
              </w:rPr>
              <w:t>Parestezija, apalpimas</w:t>
            </w:r>
          </w:p>
        </w:tc>
        <w:tc>
          <w:tcPr>
            <w:tcW w:w="1510" w:type="dxa"/>
          </w:tcPr>
          <w:p w14:paraId="4BC86826" w14:textId="77777777" w:rsidR="00E600F1" w:rsidRPr="00276F40" w:rsidRDefault="00E600F1" w:rsidP="00F55608">
            <w:pPr>
              <w:rPr>
                <w:sz w:val="22"/>
                <w:szCs w:val="22"/>
              </w:rPr>
            </w:pPr>
          </w:p>
        </w:tc>
        <w:tc>
          <w:tcPr>
            <w:tcW w:w="1510" w:type="dxa"/>
          </w:tcPr>
          <w:p w14:paraId="045A9C0B" w14:textId="77777777" w:rsidR="00E600F1" w:rsidRPr="00276F40" w:rsidRDefault="00E600F1" w:rsidP="00F55608">
            <w:pPr>
              <w:rPr>
                <w:sz w:val="22"/>
                <w:szCs w:val="22"/>
              </w:rPr>
            </w:pPr>
          </w:p>
        </w:tc>
      </w:tr>
      <w:tr w:rsidR="00DB61BB" w:rsidRPr="00276F40" w14:paraId="3AF19972" w14:textId="23210BD8" w:rsidTr="00756239">
        <w:tc>
          <w:tcPr>
            <w:tcW w:w="1510" w:type="dxa"/>
          </w:tcPr>
          <w:p w14:paraId="4040C01F" w14:textId="77777777" w:rsidR="00E600F1" w:rsidRPr="00276F40" w:rsidRDefault="00E600F1" w:rsidP="00F55608">
            <w:pPr>
              <w:rPr>
                <w:i/>
                <w:iCs/>
                <w:sz w:val="22"/>
                <w:szCs w:val="22"/>
              </w:rPr>
            </w:pPr>
            <w:r w:rsidRPr="00276F40">
              <w:rPr>
                <w:i/>
                <w:iCs/>
                <w:sz w:val="22"/>
                <w:szCs w:val="22"/>
              </w:rPr>
              <w:t>Akių sutrikimai</w:t>
            </w:r>
          </w:p>
        </w:tc>
        <w:tc>
          <w:tcPr>
            <w:tcW w:w="1510" w:type="dxa"/>
          </w:tcPr>
          <w:p w14:paraId="0F1730CB" w14:textId="77777777" w:rsidR="00E600F1" w:rsidRPr="00276F40" w:rsidRDefault="00E600F1" w:rsidP="00F55608">
            <w:pPr>
              <w:rPr>
                <w:sz w:val="22"/>
                <w:szCs w:val="22"/>
              </w:rPr>
            </w:pPr>
          </w:p>
        </w:tc>
        <w:tc>
          <w:tcPr>
            <w:tcW w:w="1510" w:type="dxa"/>
          </w:tcPr>
          <w:p w14:paraId="07B792D2" w14:textId="77777777" w:rsidR="00E600F1" w:rsidRPr="00276F40" w:rsidRDefault="00E600F1" w:rsidP="00F55608">
            <w:pPr>
              <w:rPr>
                <w:sz w:val="22"/>
                <w:szCs w:val="22"/>
              </w:rPr>
            </w:pPr>
          </w:p>
        </w:tc>
        <w:tc>
          <w:tcPr>
            <w:tcW w:w="1510" w:type="dxa"/>
          </w:tcPr>
          <w:p w14:paraId="2888492C" w14:textId="77777777" w:rsidR="00E600F1" w:rsidRPr="00276F40" w:rsidRDefault="00E600F1" w:rsidP="00F55608">
            <w:pPr>
              <w:rPr>
                <w:sz w:val="22"/>
                <w:szCs w:val="22"/>
              </w:rPr>
            </w:pPr>
          </w:p>
        </w:tc>
        <w:tc>
          <w:tcPr>
            <w:tcW w:w="1510" w:type="dxa"/>
          </w:tcPr>
          <w:p w14:paraId="0F6BF062" w14:textId="51DC6D37" w:rsidR="00E600F1" w:rsidRPr="00276F40" w:rsidRDefault="00E600F1" w:rsidP="00F55608">
            <w:pPr>
              <w:rPr>
                <w:sz w:val="22"/>
                <w:szCs w:val="22"/>
              </w:rPr>
            </w:pPr>
            <w:r w:rsidRPr="00276F40">
              <w:rPr>
                <w:sz w:val="22"/>
                <w:szCs w:val="22"/>
              </w:rPr>
              <w:t>Neryškus matymas</w:t>
            </w:r>
          </w:p>
        </w:tc>
        <w:tc>
          <w:tcPr>
            <w:tcW w:w="1510" w:type="dxa"/>
          </w:tcPr>
          <w:p w14:paraId="45D019A3" w14:textId="77777777" w:rsidR="00E600F1" w:rsidRPr="00276F40" w:rsidRDefault="00E600F1" w:rsidP="00F55608">
            <w:pPr>
              <w:rPr>
                <w:sz w:val="22"/>
                <w:szCs w:val="22"/>
              </w:rPr>
            </w:pPr>
          </w:p>
        </w:tc>
      </w:tr>
      <w:tr w:rsidR="00DB61BB" w:rsidRPr="00276F40" w14:paraId="6C327266" w14:textId="5B745695" w:rsidTr="00756239">
        <w:tc>
          <w:tcPr>
            <w:tcW w:w="1510" w:type="dxa"/>
          </w:tcPr>
          <w:p w14:paraId="61988CF1" w14:textId="77777777" w:rsidR="00E600F1" w:rsidRPr="00276F40" w:rsidRDefault="00E600F1" w:rsidP="00F55608">
            <w:pPr>
              <w:rPr>
                <w:i/>
                <w:iCs/>
                <w:sz w:val="22"/>
                <w:szCs w:val="22"/>
              </w:rPr>
            </w:pPr>
            <w:r w:rsidRPr="00276F40">
              <w:rPr>
                <w:i/>
                <w:iCs/>
                <w:sz w:val="22"/>
                <w:szCs w:val="22"/>
              </w:rPr>
              <w:t>Ausų ir labirinto sutrikimai</w:t>
            </w:r>
          </w:p>
        </w:tc>
        <w:tc>
          <w:tcPr>
            <w:tcW w:w="1510" w:type="dxa"/>
          </w:tcPr>
          <w:p w14:paraId="3463F449" w14:textId="77777777" w:rsidR="00E600F1" w:rsidRPr="00276F40" w:rsidRDefault="00E600F1" w:rsidP="00F55608">
            <w:pPr>
              <w:rPr>
                <w:sz w:val="22"/>
                <w:szCs w:val="22"/>
              </w:rPr>
            </w:pPr>
          </w:p>
        </w:tc>
        <w:tc>
          <w:tcPr>
            <w:tcW w:w="1510" w:type="dxa"/>
          </w:tcPr>
          <w:p w14:paraId="799F5C39" w14:textId="1056A5A9" w:rsidR="00E600F1" w:rsidRPr="00276F40" w:rsidRDefault="00E600F1" w:rsidP="00EB618A">
            <w:pPr>
              <w:rPr>
                <w:sz w:val="22"/>
                <w:szCs w:val="22"/>
              </w:rPr>
            </w:pPr>
            <w:r w:rsidRPr="00276F40">
              <w:rPr>
                <w:sz w:val="22"/>
                <w:szCs w:val="22"/>
              </w:rPr>
              <w:t>Galvos svaigimas (</w:t>
            </w:r>
            <w:r w:rsidRPr="00276F40">
              <w:rPr>
                <w:i/>
                <w:iCs/>
                <w:sz w:val="22"/>
                <w:szCs w:val="22"/>
              </w:rPr>
              <w:t>vertigo</w:t>
            </w:r>
            <w:r w:rsidRPr="00276F40">
              <w:rPr>
                <w:sz w:val="22"/>
                <w:szCs w:val="22"/>
              </w:rPr>
              <w:t>)</w:t>
            </w:r>
          </w:p>
        </w:tc>
        <w:tc>
          <w:tcPr>
            <w:tcW w:w="1510" w:type="dxa"/>
          </w:tcPr>
          <w:p w14:paraId="71A1F063" w14:textId="77777777" w:rsidR="00E600F1" w:rsidRPr="00276F40" w:rsidRDefault="00E600F1" w:rsidP="00F55608">
            <w:pPr>
              <w:rPr>
                <w:sz w:val="22"/>
                <w:szCs w:val="22"/>
              </w:rPr>
            </w:pPr>
          </w:p>
        </w:tc>
        <w:tc>
          <w:tcPr>
            <w:tcW w:w="1510" w:type="dxa"/>
          </w:tcPr>
          <w:p w14:paraId="6C900591" w14:textId="671DED3A" w:rsidR="00E600F1" w:rsidRPr="00276F40" w:rsidRDefault="00E600F1" w:rsidP="00F55608">
            <w:pPr>
              <w:rPr>
                <w:i/>
                <w:sz w:val="22"/>
                <w:szCs w:val="22"/>
              </w:rPr>
            </w:pPr>
            <w:r w:rsidRPr="00276F40">
              <w:rPr>
                <w:sz w:val="22"/>
                <w:szCs w:val="22"/>
              </w:rPr>
              <w:t xml:space="preserve">Ūžesys </w:t>
            </w:r>
            <w:r w:rsidRPr="00276F40">
              <w:rPr>
                <w:i/>
                <w:sz w:val="22"/>
                <w:szCs w:val="22"/>
              </w:rPr>
              <w:t>(tinnitus)</w:t>
            </w:r>
          </w:p>
        </w:tc>
        <w:tc>
          <w:tcPr>
            <w:tcW w:w="1510" w:type="dxa"/>
          </w:tcPr>
          <w:p w14:paraId="192A8034" w14:textId="77777777" w:rsidR="00E600F1" w:rsidRPr="00276F40" w:rsidRDefault="00E600F1" w:rsidP="00F55608">
            <w:pPr>
              <w:rPr>
                <w:sz w:val="22"/>
                <w:szCs w:val="22"/>
              </w:rPr>
            </w:pPr>
          </w:p>
        </w:tc>
      </w:tr>
      <w:tr w:rsidR="00DB61BB" w:rsidRPr="00276F40" w14:paraId="1DC666FB" w14:textId="0E84F7DA" w:rsidTr="00756239">
        <w:tc>
          <w:tcPr>
            <w:tcW w:w="1510" w:type="dxa"/>
          </w:tcPr>
          <w:p w14:paraId="665BB474" w14:textId="77777777" w:rsidR="00E600F1" w:rsidRPr="00276F40" w:rsidRDefault="00E600F1" w:rsidP="00F55608">
            <w:pPr>
              <w:rPr>
                <w:i/>
                <w:iCs/>
                <w:sz w:val="22"/>
                <w:szCs w:val="22"/>
              </w:rPr>
            </w:pPr>
            <w:r w:rsidRPr="00276F40">
              <w:rPr>
                <w:i/>
                <w:iCs/>
                <w:sz w:val="22"/>
                <w:szCs w:val="22"/>
              </w:rPr>
              <w:t>Širdies sutrikimai</w:t>
            </w:r>
          </w:p>
        </w:tc>
        <w:tc>
          <w:tcPr>
            <w:tcW w:w="1510" w:type="dxa"/>
          </w:tcPr>
          <w:p w14:paraId="6726BAA7" w14:textId="77777777" w:rsidR="00E600F1" w:rsidRPr="00276F40" w:rsidRDefault="00E600F1" w:rsidP="00F55608">
            <w:pPr>
              <w:rPr>
                <w:sz w:val="22"/>
                <w:szCs w:val="22"/>
              </w:rPr>
            </w:pPr>
          </w:p>
        </w:tc>
        <w:tc>
          <w:tcPr>
            <w:tcW w:w="1510" w:type="dxa"/>
          </w:tcPr>
          <w:p w14:paraId="53D383D1" w14:textId="77777777" w:rsidR="00E600F1" w:rsidRPr="00276F40" w:rsidRDefault="00E600F1" w:rsidP="00F55608">
            <w:pPr>
              <w:rPr>
                <w:sz w:val="22"/>
                <w:szCs w:val="22"/>
              </w:rPr>
            </w:pPr>
            <w:proofErr w:type="spellStart"/>
            <w:r w:rsidRPr="00276F40">
              <w:rPr>
                <w:sz w:val="22"/>
                <w:szCs w:val="22"/>
              </w:rPr>
              <w:t>Palpitacija</w:t>
            </w:r>
            <w:proofErr w:type="spellEnd"/>
          </w:p>
        </w:tc>
        <w:tc>
          <w:tcPr>
            <w:tcW w:w="1510" w:type="dxa"/>
          </w:tcPr>
          <w:p w14:paraId="7474B905" w14:textId="77777777" w:rsidR="00E600F1" w:rsidRPr="00276F40" w:rsidRDefault="00E600F1" w:rsidP="00F55608">
            <w:pPr>
              <w:rPr>
                <w:sz w:val="22"/>
                <w:szCs w:val="22"/>
              </w:rPr>
            </w:pPr>
          </w:p>
        </w:tc>
        <w:tc>
          <w:tcPr>
            <w:tcW w:w="1510" w:type="dxa"/>
          </w:tcPr>
          <w:p w14:paraId="3CEAFBB0" w14:textId="77777777" w:rsidR="00E600F1" w:rsidRPr="00276F40" w:rsidRDefault="00E600F1" w:rsidP="00F55608">
            <w:pPr>
              <w:rPr>
                <w:sz w:val="22"/>
                <w:szCs w:val="22"/>
              </w:rPr>
            </w:pPr>
            <w:r w:rsidRPr="00276F40">
              <w:rPr>
                <w:sz w:val="22"/>
                <w:szCs w:val="22"/>
              </w:rPr>
              <w:t>Tachikardija</w:t>
            </w:r>
          </w:p>
        </w:tc>
        <w:tc>
          <w:tcPr>
            <w:tcW w:w="1510" w:type="dxa"/>
          </w:tcPr>
          <w:p w14:paraId="1E251913" w14:textId="5C19081F" w:rsidR="00E600F1" w:rsidRPr="00276F40" w:rsidRDefault="00C44ED7" w:rsidP="00F55608">
            <w:pPr>
              <w:rPr>
                <w:sz w:val="22"/>
                <w:szCs w:val="22"/>
              </w:rPr>
            </w:pPr>
            <w:r w:rsidRPr="00276F40">
              <w:rPr>
                <w:i/>
                <w:iCs/>
                <w:sz w:val="22"/>
                <w:szCs w:val="22"/>
              </w:rPr>
              <w:t xml:space="preserve">Kounis </w:t>
            </w:r>
            <w:r w:rsidRPr="00276F40">
              <w:rPr>
                <w:sz w:val="22"/>
                <w:szCs w:val="22"/>
              </w:rPr>
              <w:t>sindromas</w:t>
            </w:r>
          </w:p>
        </w:tc>
      </w:tr>
      <w:tr w:rsidR="00DB61BB" w:rsidRPr="00276F40" w14:paraId="42C5EFF9" w14:textId="103FAE32" w:rsidTr="00756239">
        <w:tc>
          <w:tcPr>
            <w:tcW w:w="1510" w:type="dxa"/>
          </w:tcPr>
          <w:p w14:paraId="5F696F11" w14:textId="77777777" w:rsidR="00E600F1" w:rsidRPr="00276F40" w:rsidRDefault="00E600F1" w:rsidP="00F55608">
            <w:pPr>
              <w:rPr>
                <w:i/>
                <w:iCs/>
                <w:sz w:val="22"/>
                <w:szCs w:val="22"/>
              </w:rPr>
            </w:pPr>
            <w:r w:rsidRPr="00276F40">
              <w:rPr>
                <w:i/>
                <w:iCs/>
                <w:sz w:val="22"/>
                <w:szCs w:val="22"/>
              </w:rPr>
              <w:t>Kraujagyslių sutrikimai</w:t>
            </w:r>
          </w:p>
        </w:tc>
        <w:tc>
          <w:tcPr>
            <w:tcW w:w="1510" w:type="dxa"/>
          </w:tcPr>
          <w:p w14:paraId="6AD6CEBE" w14:textId="77777777" w:rsidR="00E600F1" w:rsidRPr="00276F40" w:rsidRDefault="00E600F1" w:rsidP="00F55608">
            <w:pPr>
              <w:rPr>
                <w:sz w:val="22"/>
                <w:szCs w:val="22"/>
              </w:rPr>
            </w:pPr>
          </w:p>
        </w:tc>
        <w:tc>
          <w:tcPr>
            <w:tcW w:w="1510" w:type="dxa"/>
          </w:tcPr>
          <w:p w14:paraId="4DC63A9F" w14:textId="0222CA0D" w:rsidR="00E600F1" w:rsidRPr="00276F40" w:rsidRDefault="00E600F1" w:rsidP="00F55608">
            <w:pPr>
              <w:rPr>
                <w:sz w:val="22"/>
                <w:szCs w:val="22"/>
              </w:rPr>
            </w:pPr>
            <w:r w:rsidRPr="00276F40">
              <w:rPr>
                <w:sz w:val="22"/>
                <w:szCs w:val="22"/>
              </w:rPr>
              <w:t>Paraudimas (raudonis)</w:t>
            </w:r>
          </w:p>
        </w:tc>
        <w:tc>
          <w:tcPr>
            <w:tcW w:w="1510" w:type="dxa"/>
          </w:tcPr>
          <w:p w14:paraId="48C3B94E" w14:textId="77777777" w:rsidR="00E600F1" w:rsidRPr="00276F40" w:rsidRDefault="00E600F1" w:rsidP="00F55608">
            <w:pPr>
              <w:rPr>
                <w:sz w:val="22"/>
                <w:szCs w:val="22"/>
              </w:rPr>
            </w:pPr>
            <w:r w:rsidRPr="00276F40">
              <w:rPr>
                <w:sz w:val="22"/>
                <w:szCs w:val="22"/>
              </w:rPr>
              <w:t>Hipertenzija</w:t>
            </w:r>
          </w:p>
        </w:tc>
        <w:tc>
          <w:tcPr>
            <w:tcW w:w="1510" w:type="dxa"/>
          </w:tcPr>
          <w:p w14:paraId="17A8D37C" w14:textId="77777777" w:rsidR="00E600F1" w:rsidRPr="00276F40" w:rsidRDefault="00E600F1" w:rsidP="00F55608">
            <w:pPr>
              <w:rPr>
                <w:sz w:val="22"/>
                <w:szCs w:val="22"/>
              </w:rPr>
            </w:pPr>
            <w:r w:rsidRPr="00276F40">
              <w:rPr>
                <w:sz w:val="22"/>
                <w:szCs w:val="22"/>
              </w:rPr>
              <w:t>Hipotenzija</w:t>
            </w:r>
          </w:p>
        </w:tc>
        <w:tc>
          <w:tcPr>
            <w:tcW w:w="1510" w:type="dxa"/>
          </w:tcPr>
          <w:p w14:paraId="760A61CB" w14:textId="77777777" w:rsidR="00E600F1" w:rsidRPr="00276F40" w:rsidRDefault="00E600F1" w:rsidP="00F55608">
            <w:pPr>
              <w:rPr>
                <w:sz w:val="22"/>
                <w:szCs w:val="22"/>
              </w:rPr>
            </w:pPr>
          </w:p>
        </w:tc>
      </w:tr>
      <w:tr w:rsidR="00DB61BB" w:rsidRPr="00276F40" w14:paraId="1EDECD43" w14:textId="07569A57" w:rsidTr="00756239">
        <w:tc>
          <w:tcPr>
            <w:tcW w:w="1510" w:type="dxa"/>
          </w:tcPr>
          <w:p w14:paraId="3E93F893" w14:textId="77777777" w:rsidR="00E600F1" w:rsidRPr="00276F40" w:rsidRDefault="00E600F1" w:rsidP="00F55608">
            <w:pPr>
              <w:rPr>
                <w:i/>
                <w:iCs/>
                <w:sz w:val="22"/>
                <w:szCs w:val="22"/>
              </w:rPr>
            </w:pPr>
            <w:r w:rsidRPr="00276F40">
              <w:rPr>
                <w:i/>
                <w:iCs/>
                <w:sz w:val="22"/>
                <w:szCs w:val="22"/>
              </w:rPr>
              <w:lastRenderedPageBreak/>
              <w:t>Kvėpavimo sistemos, krūtinės ląstos ir tarpuplaučio sutrikimai</w:t>
            </w:r>
          </w:p>
        </w:tc>
        <w:tc>
          <w:tcPr>
            <w:tcW w:w="1510" w:type="dxa"/>
          </w:tcPr>
          <w:p w14:paraId="4DB4066E" w14:textId="77777777" w:rsidR="00E600F1" w:rsidRPr="00276F40" w:rsidRDefault="00E600F1" w:rsidP="00F55608">
            <w:pPr>
              <w:rPr>
                <w:sz w:val="22"/>
                <w:szCs w:val="22"/>
              </w:rPr>
            </w:pPr>
          </w:p>
        </w:tc>
        <w:tc>
          <w:tcPr>
            <w:tcW w:w="1510" w:type="dxa"/>
          </w:tcPr>
          <w:p w14:paraId="0E677A70" w14:textId="77777777" w:rsidR="00E600F1" w:rsidRPr="00276F40" w:rsidRDefault="00E600F1" w:rsidP="00F55608">
            <w:pPr>
              <w:rPr>
                <w:sz w:val="22"/>
                <w:szCs w:val="22"/>
              </w:rPr>
            </w:pPr>
          </w:p>
        </w:tc>
        <w:tc>
          <w:tcPr>
            <w:tcW w:w="1510" w:type="dxa"/>
          </w:tcPr>
          <w:p w14:paraId="32D0D150" w14:textId="77777777" w:rsidR="00E600F1" w:rsidRPr="00276F40" w:rsidRDefault="00E600F1" w:rsidP="00F55608">
            <w:pPr>
              <w:rPr>
                <w:sz w:val="22"/>
                <w:szCs w:val="22"/>
              </w:rPr>
            </w:pPr>
            <w:r w:rsidRPr="00276F40">
              <w:rPr>
                <w:sz w:val="22"/>
                <w:szCs w:val="22"/>
              </w:rPr>
              <w:t>Suretėjęs kvėpavimas</w:t>
            </w:r>
          </w:p>
        </w:tc>
        <w:tc>
          <w:tcPr>
            <w:tcW w:w="1510" w:type="dxa"/>
          </w:tcPr>
          <w:p w14:paraId="0FFAAD80" w14:textId="77777777" w:rsidR="00E600F1" w:rsidRPr="00276F40" w:rsidRDefault="00E600F1" w:rsidP="00F55608">
            <w:pPr>
              <w:rPr>
                <w:sz w:val="22"/>
                <w:szCs w:val="22"/>
              </w:rPr>
            </w:pPr>
            <w:r w:rsidRPr="00276F40">
              <w:rPr>
                <w:sz w:val="22"/>
                <w:szCs w:val="22"/>
              </w:rPr>
              <w:t>Bronchų spazmas, dusulys</w:t>
            </w:r>
          </w:p>
        </w:tc>
        <w:tc>
          <w:tcPr>
            <w:tcW w:w="1510" w:type="dxa"/>
          </w:tcPr>
          <w:p w14:paraId="206BBD2C" w14:textId="77777777" w:rsidR="00E600F1" w:rsidRPr="00276F40" w:rsidRDefault="00E600F1" w:rsidP="00F55608">
            <w:pPr>
              <w:rPr>
                <w:sz w:val="22"/>
                <w:szCs w:val="22"/>
              </w:rPr>
            </w:pPr>
          </w:p>
        </w:tc>
      </w:tr>
      <w:tr w:rsidR="00DB61BB" w:rsidRPr="00276F40" w14:paraId="55525763" w14:textId="6044F1FC" w:rsidTr="00756239">
        <w:tc>
          <w:tcPr>
            <w:tcW w:w="1510" w:type="dxa"/>
          </w:tcPr>
          <w:p w14:paraId="64753AEF" w14:textId="77777777" w:rsidR="00E600F1" w:rsidRPr="00276F40" w:rsidRDefault="00E600F1" w:rsidP="00F55608">
            <w:pPr>
              <w:rPr>
                <w:i/>
                <w:iCs/>
                <w:sz w:val="22"/>
                <w:szCs w:val="22"/>
              </w:rPr>
            </w:pPr>
            <w:r w:rsidRPr="00276F40">
              <w:rPr>
                <w:i/>
                <w:iCs/>
                <w:sz w:val="22"/>
                <w:szCs w:val="22"/>
              </w:rPr>
              <w:t>Virškinimo trakto sutrikimai</w:t>
            </w:r>
          </w:p>
        </w:tc>
        <w:tc>
          <w:tcPr>
            <w:tcW w:w="1510" w:type="dxa"/>
          </w:tcPr>
          <w:p w14:paraId="0062DA7D" w14:textId="77777777" w:rsidR="00E600F1" w:rsidRPr="00276F40" w:rsidRDefault="00E600F1" w:rsidP="00F55608">
            <w:pPr>
              <w:rPr>
                <w:sz w:val="22"/>
                <w:szCs w:val="22"/>
              </w:rPr>
            </w:pPr>
            <w:r w:rsidRPr="00276F40">
              <w:rPr>
                <w:sz w:val="22"/>
                <w:szCs w:val="22"/>
              </w:rPr>
              <w:t>Pykinimas ir (arba) vėmimas, pilvo skausmas, viduriavimas, dispepsija</w:t>
            </w:r>
          </w:p>
        </w:tc>
        <w:tc>
          <w:tcPr>
            <w:tcW w:w="1510" w:type="dxa"/>
          </w:tcPr>
          <w:p w14:paraId="6B64A3F5" w14:textId="77777777" w:rsidR="00E600F1" w:rsidRPr="00276F40" w:rsidRDefault="00E600F1" w:rsidP="00F55608">
            <w:pPr>
              <w:rPr>
                <w:sz w:val="22"/>
                <w:szCs w:val="22"/>
              </w:rPr>
            </w:pPr>
            <w:r w:rsidRPr="00276F40">
              <w:rPr>
                <w:sz w:val="22"/>
                <w:szCs w:val="22"/>
              </w:rPr>
              <w:t>Gastritas, vidurių užkietėjimas, burnos gleivinės džiūvimas, vidurių pūtimas</w:t>
            </w:r>
          </w:p>
        </w:tc>
        <w:tc>
          <w:tcPr>
            <w:tcW w:w="1510" w:type="dxa"/>
          </w:tcPr>
          <w:p w14:paraId="0EF2D0D7" w14:textId="0F7F2893" w:rsidR="00E600F1" w:rsidRPr="00276F40" w:rsidRDefault="00E600F1" w:rsidP="00F55608">
            <w:pPr>
              <w:rPr>
                <w:sz w:val="22"/>
                <w:szCs w:val="22"/>
              </w:rPr>
            </w:pPr>
            <w:r w:rsidRPr="00276F40">
              <w:rPr>
                <w:sz w:val="22"/>
                <w:szCs w:val="22"/>
              </w:rPr>
              <w:t>Pep</w:t>
            </w:r>
            <w:r w:rsidR="00FC1694" w:rsidRPr="00276F40">
              <w:rPr>
                <w:sz w:val="22"/>
                <w:szCs w:val="22"/>
              </w:rPr>
              <w:t>t</w:t>
            </w:r>
            <w:r w:rsidRPr="00276F40">
              <w:rPr>
                <w:sz w:val="22"/>
                <w:szCs w:val="22"/>
              </w:rPr>
              <w:t>inė opa, kraujavimas iš opos arba opos perforacija (žr. 4.4 skyrių)</w:t>
            </w:r>
          </w:p>
        </w:tc>
        <w:tc>
          <w:tcPr>
            <w:tcW w:w="1510" w:type="dxa"/>
          </w:tcPr>
          <w:p w14:paraId="14427A16" w14:textId="77777777" w:rsidR="00E600F1" w:rsidRPr="00276F40" w:rsidRDefault="00E600F1" w:rsidP="00F55608">
            <w:pPr>
              <w:rPr>
                <w:sz w:val="22"/>
                <w:szCs w:val="22"/>
              </w:rPr>
            </w:pPr>
            <w:r w:rsidRPr="00276F40">
              <w:rPr>
                <w:sz w:val="22"/>
                <w:szCs w:val="22"/>
              </w:rPr>
              <w:t>Pankreatitas</w:t>
            </w:r>
          </w:p>
        </w:tc>
        <w:tc>
          <w:tcPr>
            <w:tcW w:w="1510" w:type="dxa"/>
          </w:tcPr>
          <w:p w14:paraId="500448CE" w14:textId="77777777" w:rsidR="00E600F1" w:rsidRPr="00276F40" w:rsidRDefault="00E600F1" w:rsidP="00F55608">
            <w:pPr>
              <w:rPr>
                <w:sz w:val="22"/>
                <w:szCs w:val="22"/>
              </w:rPr>
            </w:pPr>
          </w:p>
        </w:tc>
      </w:tr>
      <w:tr w:rsidR="00DB61BB" w:rsidRPr="00276F40" w14:paraId="51CDC92A" w14:textId="4F69F521" w:rsidTr="00756239">
        <w:tc>
          <w:tcPr>
            <w:tcW w:w="1510" w:type="dxa"/>
          </w:tcPr>
          <w:p w14:paraId="52EF500C" w14:textId="77777777" w:rsidR="00E600F1" w:rsidRPr="00276F40" w:rsidRDefault="00E600F1" w:rsidP="00F55608">
            <w:pPr>
              <w:rPr>
                <w:i/>
                <w:iCs/>
                <w:sz w:val="22"/>
                <w:szCs w:val="22"/>
              </w:rPr>
            </w:pPr>
            <w:r w:rsidRPr="00276F40">
              <w:rPr>
                <w:i/>
                <w:iCs/>
                <w:sz w:val="22"/>
                <w:szCs w:val="22"/>
              </w:rPr>
              <w:t>Kepenų, tulžies pūslės ir latakų sutrikimai</w:t>
            </w:r>
          </w:p>
        </w:tc>
        <w:tc>
          <w:tcPr>
            <w:tcW w:w="1510" w:type="dxa"/>
          </w:tcPr>
          <w:p w14:paraId="41DEC975" w14:textId="77777777" w:rsidR="00E600F1" w:rsidRPr="00276F40" w:rsidRDefault="00E600F1" w:rsidP="00F55608">
            <w:pPr>
              <w:rPr>
                <w:sz w:val="22"/>
                <w:szCs w:val="22"/>
              </w:rPr>
            </w:pPr>
          </w:p>
        </w:tc>
        <w:tc>
          <w:tcPr>
            <w:tcW w:w="1510" w:type="dxa"/>
          </w:tcPr>
          <w:p w14:paraId="1AE352F7" w14:textId="77777777" w:rsidR="00E600F1" w:rsidRPr="00276F40" w:rsidRDefault="00E600F1" w:rsidP="00F55608">
            <w:pPr>
              <w:rPr>
                <w:sz w:val="22"/>
                <w:szCs w:val="22"/>
              </w:rPr>
            </w:pPr>
          </w:p>
        </w:tc>
        <w:tc>
          <w:tcPr>
            <w:tcW w:w="1510" w:type="dxa"/>
          </w:tcPr>
          <w:p w14:paraId="1DF28FD2" w14:textId="77777777" w:rsidR="00E600F1" w:rsidRPr="00276F40" w:rsidRDefault="00E600F1" w:rsidP="00F55608">
            <w:pPr>
              <w:rPr>
                <w:sz w:val="22"/>
                <w:szCs w:val="22"/>
              </w:rPr>
            </w:pPr>
            <w:r w:rsidRPr="00276F40">
              <w:rPr>
                <w:sz w:val="22"/>
                <w:szCs w:val="22"/>
              </w:rPr>
              <w:t>Kepenų ląstelių pažeidimas</w:t>
            </w:r>
          </w:p>
        </w:tc>
        <w:tc>
          <w:tcPr>
            <w:tcW w:w="1510" w:type="dxa"/>
          </w:tcPr>
          <w:p w14:paraId="7D8426B4" w14:textId="77777777" w:rsidR="00E600F1" w:rsidRPr="00276F40" w:rsidRDefault="00E600F1" w:rsidP="00F55608">
            <w:pPr>
              <w:rPr>
                <w:sz w:val="22"/>
                <w:szCs w:val="22"/>
              </w:rPr>
            </w:pPr>
          </w:p>
        </w:tc>
        <w:tc>
          <w:tcPr>
            <w:tcW w:w="1510" w:type="dxa"/>
          </w:tcPr>
          <w:p w14:paraId="2EEDDB37" w14:textId="77777777" w:rsidR="00E600F1" w:rsidRPr="00276F40" w:rsidRDefault="00E600F1" w:rsidP="00F55608">
            <w:pPr>
              <w:rPr>
                <w:sz w:val="22"/>
                <w:szCs w:val="22"/>
              </w:rPr>
            </w:pPr>
          </w:p>
        </w:tc>
      </w:tr>
      <w:tr w:rsidR="00DB61BB" w:rsidRPr="00276F40" w14:paraId="3409333A" w14:textId="75FF99DB" w:rsidTr="00756239">
        <w:tc>
          <w:tcPr>
            <w:tcW w:w="1510" w:type="dxa"/>
          </w:tcPr>
          <w:p w14:paraId="5EAB412C" w14:textId="77777777" w:rsidR="00E600F1" w:rsidRPr="00276F40" w:rsidRDefault="00E600F1" w:rsidP="00F55608">
            <w:pPr>
              <w:rPr>
                <w:i/>
                <w:iCs/>
                <w:sz w:val="22"/>
                <w:szCs w:val="22"/>
              </w:rPr>
            </w:pPr>
            <w:r w:rsidRPr="00276F40">
              <w:rPr>
                <w:i/>
                <w:iCs/>
                <w:sz w:val="22"/>
                <w:szCs w:val="22"/>
              </w:rPr>
              <w:t>Odos ir poodinio audinio sutrikimai</w:t>
            </w:r>
          </w:p>
        </w:tc>
        <w:tc>
          <w:tcPr>
            <w:tcW w:w="1510" w:type="dxa"/>
          </w:tcPr>
          <w:p w14:paraId="6AF02AEB" w14:textId="77777777" w:rsidR="00E600F1" w:rsidRPr="00276F40" w:rsidRDefault="00E600F1" w:rsidP="00F55608">
            <w:pPr>
              <w:rPr>
                <w:sz w:val="22"/>
                <w:szCs w:val="22"/>
              </w:rPr>
            </w:pPr>
          </w:p>
        </w:tc>
        <w:tc>
          <w:tcPr>
            <w:tcW w:w="1510" w:type="dxa"/>
          </w:tcPr>
          <w:p w14:paraId="1AAB75D4" w14:textId="0BAE117E" w:rsidR="00E600F1" w:rsidRPr="00276F40" w:rsidRDefault="00E600F1" w:rsidP="00F55608">
            <w:pPr>
              <w:rPr>
                <w:sz w:val="22"/>
                <w:szCs w:val="22"/>
              </w:rPr>
            </w:pPr>
            <w:r w:rsidRPr="00276F40">
              <w:rPr>
                <w:sz w:val="22"/>
                <w:szCs w:val="22"/>
              </w:rPr>
              <w:t>Išbėrimas</w:t>
            </w:r>
          </w:p>
        </w:tc>
        <w:tc>
          <w:tcPr>
            <w:tcW w:w="1510" w:type="dxa"/>
          </w:tcPr>
          <w:p w14:paraId="3ED4149E" w14:textId="22145D8B" w:rsidR="00E600F1" w:rsidRPr="00276F40" w:rsidRDefault="00E600F1" w:rsidP="00F55608">
            <w:pPr>
              <w:rPr>
                <w:sz w:val="22"/>
                <w:szCs w:val="22"/>
              </w:rPr>
            </w:pPr>
            <w:r w:rsidRPr="00276F40">
              <w:rPr>
                <w:sz w:val="22"/>
                <w:szCs w:val="22"/>
              </w:rPr>
              <w:t>Dilgėlinė, spuogai (</w:t>
            </w:r>
            <w:proofErr w:type="spellStart"/>
            <w:r w:rsidRPr="00276F40">
              <w:rPr>
                <w:i/>
                <w:sz w:val="22"/>
                <w:szCs w:val="22"/>
              </w:rPr>
              <w:t>acne</w:t>
            </w:r>
            <w:proofErr w:type="spellEnd"/>
            <w:r w:rsidRPr="00276F40">
              <w:rPr>
                <w:i/>
                <w:sz w:val="22"/>
                <w:szCs w:val="22"/>
              </w:rPr>
              <w:t>)</w:t>
            </w:r>
            <w:r w:rsidRPr="00276F40">
              <w:rPr>
                <w:sz w:val="22"/>
                <w:szCs w:val="22"/>
              </w:rPr>
              <w:t>, padidėjęs prakaitavimas</w:t>
            </w:r>
          </w:p>
        </w:tc>
        <w:tc>
          <w:tcPr>
            <w:tcW w:w="1510" w:type="dxa"/>
          </w:tcPr>
          <w:p w14:paraId="6927B9A1" w14:textId="04AF055B" w:rsidR="00E600F1" w:rsidRPr="00276F40" w:rsidRDefault="00E600F1" w:rsidP="00D53E8F">
            <w:pPr>
              <w:rPr>
                <w:sz w:val="22"/>
                <w:szCs w:val="22"/>
              </w:rPr>
            </w:pPr>
            <w:r w:rsidRPr="00276F40">
              <w:rPr>
                <w:sz w:val="22"/>
                <w:szCs w:val="22"/>
              </w:rPr>
              <w:t>Stivenso-Džonsono (</w:t>
            </w:r>
            <w:r w:rsidRPr="00276F40">
              <w:rPr>
                <w:i/>
                <w:iCs/>
                <w:sz w:val="22"/>
                <w:szCs w:val="22"/>
              </w:rPr>
              <w:t>Stevens-Johnson</w:t>
            </w:r>
            <w:r w:rsidRPr="00276F40">
              <w:rPr>
                <w:sz w:val="22"/>
                <w:szCs w:val="22"/>
              </w:rPr>
              <w:t xml:space="preserve">) sindromas, toksinė epidermio </w:t>
            </w:r>
            <w:proofErr w:type="spellStart"/>
            <w:r w:rsidRPr="00276F40">
              <w:rPr>
                <w:sz w:val="22"/>
                <w:szCs w:val="22"/>
              </w:rPr>
              <w:t>nekrolizė</w:t>
            </w:r>
            <w:proofErr w:type="spellEnd"/>
            <w:r w:rsidRPr="00276F40">
              <w:rPr>
                <w:sz w:val="22"/>
                <w:szCs w:val="22"/>
              </w:rPr>
              <w:t xml:space="preserve"> (</w:t>
            </w:r>
            <w:proofErr w:type="spellStart"/>
            <w:r w:rsidRPr="00276F40">
              <w:rPr>
                <w:i/>
                <w:iCs/>
                <w:sz w:val="22"/>
                <w:szCs w:val="22"/>
              </w:rPr>
              <w:t>Lyell</w:t>
            </w:r>
            <w:proofErr w:type="spellEnd"/>
            <w:r w:rsidRPr="00276F40">
              <w:rPr>
                <w:sz w:val="22"/>
                <w:szCs w:val="22"/>
              </w:rPr>
              <w:t xml:space="preserve"> sindromas), </w:t>
            </w:r>
            <w:proofErr w:type="spellStart"/>
            <w:r w:rsidRPr="00276F40">
              <w:rPr>
                <w:sz w:val="22"/>
                <w:szCs w:val="22"/>
              </w:rPr>
              <w:t>angioneurozinė</w:t>
            </w:r>
            <w:proofErr w:type="spellEnd"/>
            <w:r w:rsidRPr="00276F40">
              <w:rPr>
                <w:sz w:val="22"/>
                <w:szCs w:val="22"/>
              </w:rPr>
              <w:t xml:space="preserve"> edema, veido edema, įsijautrinimo šviesai reakcija, niežėjimas</w:t>
            </w:r>
          </w:p>
        </w:tc>
        <w:tc>
          <w:tcPr>
            <w:tcW w:w="1510" w:type="dxa"/>
          </w:tcPr>
          <w:p w14:paraId="69BE4E55" w14:textId="2749357E" w:rsidR="00E600F1" w:rsidRPr="00276F40" w:rsidRDefault="00B00104" w:rsidP="00D53E8F">
            <w:pPr>
              <w:rPr>
                <w:sz w:val="22"/>
                <w:szCs w:val="22"/>
              </w:rPr>
            </w:pPr>
            <w:r w:rsidRPr="00276F40">
              <w:rPr>
                <w:sz w:val="22"/>
                <w:szCs w:val="22"/>
              </w:rPr>
              <w:t>Vaisto sukeltas lokalus odos bėrimas</w:t>
            </w:r>
          </w:p>
        </w:tc>
      </w:tr>
      <w:tr w:rsidR="00DB61BB" w:rsidRPr="00276F40" w14:paraId="3E07EF7B" w14:textId="44D002BF" w:rsidTr="00756239">
        <w:tc>
          <w:tcPr>
            <w:tcW w:w="1510" w:type="dxa"/>
          </w:tcPr>
          <w:p w14:paraId="5FFEF476" w14:textId="5BC161F0" w:rsidR="00E600F1" w:rsidRPr="00276F40" w:rsidRDefault="00E600F1" w:rsidP="00F55608">
            <w:pPr>
              <w:rPr>
                <w:i/>
                <w:iCs/>
                <w:sz w:val="22"/>
                <w:szCs w:val="22"/>
              </w:rPr>
            </w:pPr>
            <w:r w:rsidRPr="00276F40">
              <w:rPr>
                <w:i/>
                <w:iCs/>
                <w:sz w:val="22"/>
                <w:szCs w:val="22"/>
              </w:rPr>
              <w:t>Skeleto, raumenų ir jungiamojo audinio sutrikimai</w:t>
            </w:r>
          </w:p>
        </w:tc>
        <w:tc>
          <w:tcPr>
            <w:tcW w:w="1510" w:type="dxa"/>
          </w:tcPr>
          <w:p w14:paraId="52F53C24" w14:textId="77777777" w:rsidR="00E600F1" w:rsidRPr="00276F40" w:rsidRDefault="00E600F1" w:rsidP="00F55608">
            <w:pPr>
              <w:rPr>
                <w:sz w:val="22"/>
                <w:szCs w:val="22"/>
              </w:rPr>
            </w:pPr>
          </w:p>
        </w:tc>
        <w:tc>
          <w:tcPr>
            <w:tcW w:w="1510" w:type="dxa"/>
          </w:tcPr>
          <w:p w14:paraId="251112C9" w14:textId="77777777" w:rsidR="00E600F1" w:rsidRPr="00276F40" w:rsidRDefault="00E600F1" w:rsidP="00F55608">
            <w:pPr>
              <w:rPr>
                <w:sz w:val="22"/>
                <w:szCs w:val="22"/>
              </w:rPr>
            </w:pPr>
          </w:p>
        </w:tc>
        <w:tc>
          <w:tcPr>
            <w:tcW w:w="1510" w:type="dxa"/>
          </w:tcPr>
          <w:p w14:paraId="1B0A7D77" w14:textId="77777777" w:rsidR="00E600F1" w:rsidRPr="00276F40" w:rsidRDefault="00E600F1" w:rsidP="00F55608">
            <w:pPr>
              <w:rPr>
                <w:sz w:val="22"/>
                <w:szCs w:val="22"/>
              </w:rPr>
            </w:pPr>
            <w:r w:rsidRPr="00276F40">
              <w:rPr>
                <w:sz w:val="22"/>
                <w:szCs w:val="22"/>
              </w:rPr>
              <w:t>Nugaros skausmas</w:t>
            </w:r>
          </w:p>
        </w:tc>
        <w:tc>
          <w:tcPr>
            <w:tcW w:w="1510" w:type="dxa"/>
          </w:tcPr>
          <w:p w14:paraId="7C7C0CE7" w14:textId="77777777" w:rsidR="00E600F1" w:rsidRPr="00276F40" w:rsidRDefault="00E600F1" w:rsidP="00F55608">
            <w:pPr>
              <w:rPr>
                <w:sz w:val="22"/>
                <w:szCs w:val="22"/>
              </w:rPr>
            </w:pPr>
          </w:p>
        </w:tc>
        <w:tc>
          <w:tcPr>
            <w:tcW w:w="1510" w:type="dxa"/>
          </w:tcPr>
          <w:p w14:paraId="7B063A7E" w14:textId="77777777" w:rsidR="00E600F1" w:rsidRPr="00276F40" w:rsidRDefault="00E600F1" w:rsidP="00F55608">
            <w:pPr>
              <w:rPr>
                <w:sz w:val="22"/>
                <w:szCs w:val="22"/>
              </w:rPr>
            </w:pPr>
          </w:p>
        </w:tc>
      </w:tr>
      <w:tr w:rsidR="00DB61BB" w:rsidRPr="00276F40" w14:paraId="4D1B9C02" w14:textId="38FEDD33" w:rsidTr="00756239">
        <w:tc>
          <w:tcPr>
            <w:tcW w:w="1510" w:type="dxa"/>
          </w:tcPr>
          <w:p w14:paraId="517B1B5F" w14:textId="77777777" w:rsidR="00E600F1" w:rsidRPr="00276F40" w:rsidRDefault="00E600F1" w:rsidP="00F55608">
            <w:pPr>
              <w:rPr>
                <w:i/>
                <w:iCs/>
                <w:sz w:val="22"/>
                <w:szCs w:val="22"/>
              </w:rPr>
            </w:pPr>
            <w:r w:rsidRPr="00276F40">
              <w:rPr>
                <w:i/>
                <w:iCs/>
                <w:sz w:val="22"/>
                <w:szCs w:val="22"/>
              </w:rPr>
              <w:t>Inkstų ir šlapimo takų sutrikimai</w:t>
            </w:r>
          </w:p>
        </w:tc>
        <w:tc>
          <w:tcPr>
            <w:tcW w:w="1510" w:type="dxa"/>
          </w:tcPr>
          <w:p w14:paraId="7AD5F59B" w14:textId="77777777" w:rsidR="00E600F1" w:rsidRPr="00276F40" w:rsidRDefault="00E600F1" w:rsidP="00F55608">
            <w:pPr>
              <w:rPr>
                <w:sz w:val="22"/>
                <w:szCs w:val="22"/>
              </w:rPr>
            </w:pPr>
          </w:p>
        </w:tc>
        <w:tc>
          <w:tcPr>
            <w:tcW w:w="1510" w:type="dxa"/>
          </w:tcPr>
          <w:p w14:paraId="7D3C434D" w14:textId="77777777" w:rsidR="00E600F1" w:rsidRPr="00276F40" w:rsidRDefault="00E600F1" w:rsidP="00F55608">
            <w:pPr>
              <w:rPr>
                <w:sz w:val="22"/>
                <w:szCs w:val="22"/>
              </w:rPr>
            </w:pPr>
          </w:p>
        </w:tc>
        <w:tc>
          <w:tcPr>
            <w:tcW w:w="1510" w:type="dxa"/>
          </w:tcPr>
          <w:p w14:paraId="0BEED4E4" w14:textId="77777777" w:rsidR="00E600F1" w:rsidRPr="00276F40" w:rsidRDefault="00E600F1" w:rsidP="00F55608">
            <w:pPr>
              <w:rPr>
                <w:sz w:val="22"/>
                <w:szCs w:val="22"/>
              </w:rPr>
            </w:pPr>
            <w:r w:rsidRPr="00276F40">
              <w:rPr>
                <w:sz w:val="22"/>
                <w:szCs w:val="22"/>
              </w:rPr>
              <w:t>Ūminis inkstų nepakankamumas, poliurija</w:t>
            </w:r>
          </w:p>
        </w:tc>
        <w:tc>
          <w:tcPr>
            <w:tcW w:w="1510" w:type="dxa"/>
          </w:tcPr>
          <w:p w14:paraId="6469E24D" w14:textId="77777777" w:rsidR="00E600F1" w:rsidRPr="00276F40" w:rsidRDefault="00E600F1" w:rsidP="00F55608">
            <w:pPr>
              <w:rPr>
                <w:sz w:val="22"/>
                <w:szCs w:val="22"/>
              </w:rPr>
            </w:pPr>
            <w:r w:rsidRPr="00276F40">
              <w:rPr>
                <w:sz w:val="22"/>
                <w:szCs w:val="22"/>
              </w:rPr>
              <w:t xml:space="preserve">Nefritas arba </w:t>
            </w:r>
            <w:proofErr w:type="spellStart"/>
            <w:r w:rsidRPr="00276F40">
              <w:rPr>
                <w:sz w:val="22"/>
                <w:szCs w:val="22"/>
              </w:rPr>
              <w:t>nefrozinis</w:t>
            </w:r>
            <w:proofErr w:type="spellEnd"/>
            <w:r w:rsidRPr="00276F40">
              <w:rPr>
                <w:sz w:val="22"/>
                <w:szCs w:val="22"/>
              </w:rPr>
              <w:t xml:space="preserve"> sindromas</w:t>
            </w:r>
          </w:p>
        </w:tc>
        <w:tc>
          <w:tcPr>
            <w:tcW w:w="1510" w:type="dxa"/>
          </w:tcPr>
          <w:p w14:paraId="2478B6E2" w14:textId="77777777" w:rsidR="00E600F1" w:rsidRPr="00276F40" w:rsidRDefault="00E600F1" w:rsidP="00F55608">
            <w:pPr>
              <w:rPr>
                <w:sz w:val="22"/>
                <w:szCs w:val="22"/>
              </w:rPr>
            </w:pPr>
          </w:p>
        </w:tc>
      </w:tr>
      <w:tr w:rsidR="00DB61BB" w:rsidRPr="00276F40" w14:paraId="687B8F8B" w14:textId="460CCF46" w:rsidTr="00756239">
        <w:tc>
          <w:tcPr>
            <w:tcW w:w="1510" w:type="dxa"/>
          </w:tcPr>
          <w:p w14:paraId="373CD21E" w14:textId="77777777" w:rsidR="00E600F1" w:rsidRPr="00276F40" w:rsidRDefault="00E600F1" w:rsidP="00F55608">
            <w:pPr>
              <w:rPr>
                <w:i/>
                <w:iCs/>
                <w:sz w:val="22"/>
                <w:szCs w:val="22"/>
              </w:rPr>
            </w:pPr>
            <w:r w:rsidRPr="00276F40">
              <w:rPr>
                <w:i/>
                <w:iCs/>
                <w:sz w:val="22"/>
                <w:szCs w:val="22"/>
              </w:rPr>
              <w:t>Lytinės sistemos ir krūties sutrikimai</w:t>
            </w:r>
          </w:p>
        </w:tc>
        <w:tc>
          <w:tcPr>
            <w:tcW w:w="1510" w:type="dxa"/>
          </w:tcPr>
          <w:p w14:paraId="33559720" w14:textId="77777777" w:rsidR="00E600F1" w:rsidRPr="00276F40" w:rsidRDefault="00E600F1" w:rsidP="00F55608">
            <w:pPr>
              <w:rPr>
                <w:sz w:val="22"/>
                <w:szCs w:val="22"/>
              </w:rPr>
            </w:pPr>
          </w:p>
        </w:tc>
        <w:tc>
          <w:tcPr>
            <w:tcW w:w="1510" w:type="dxa"/>
          </w:tcPr>
          <w:p w14:paraId="75937260" w14:textId="77777777" w:rsidR="00E600F1" w:rsidRPr="00276F40" w:rsidRDefault="00E600F1" w:rsidP="00F55608">
            <w:pPr>
              <w:rPr>
                <w:sz w:val="22"/>
                <w:szCs w:val="22"/>
              </w:rPr>
            </w:pPr>
          </w:p>
        </w:tc>
        <w:tc>
          <w:tcPr>
            <w:tcW w:w="1510" w:type="dxa"/>
          </w:tcPr>
          <w:p w14:paraId="3497BF37" w14:textId="485C7AED" w:rsidR="00E600F1" w:rsidRPr="00276F40" w:rsidRDefault="00E600F1" w:rsidP="00F55608">
            <w:pPr>
              <w:rPr>
                <w:sz w:val="22"/>
                <w:szCs w:val="22"/>
              </w:rPr>
            </w:pPr>
            <w:r w:rsidRPr="00276F40">
              <w:rPr>
                <w:sz w:val="22"/>
                <w:szCs w:val="22"/>
              </w:rPr>
              <w:t>menstruacijų sutrikimai, prostatos ligos</w:t>
            </w:r>
          </w:p>
        </w:tc>
        <w:tc>
          <w:tcPr>
            <w:tcW w:w="1510" w:type="dxa"/>
          </w:tcPr>
          <w:p w14:paraId="3C8F8203" w14:textId="77777777" w:rsidR="00E600F1" w:rsidRPr="00276F40" w:rsidRDefault="00E600F1" w:rsidP="00F55608">
            <w:pPr>
              <w:rPr>
                <w:sz w:val="22"/>
                <w:szCs w:val="22"/>
              </w:rPr>
            </w:pPr>
          </w:p>
        </w:tc>
        <w:tc>
          <w:tcPr>
            <w:tcW w:w="1510" w:type="dxa"/>
          </w:tcPr>
          <w:p w14:paraId="74787BBB" w14:textId="77777777" w:rsidR="00E600F1" w:rsidRPr="00276F40" w:rsidRDefault="00E600F1" w:rsidP="00F55608">
            <w:pPr>
              <w:rPr>
                <w:sz w:val="22"/>
                <w:szCs w:val="22"/>
              </w:rPr>
            </w:pPr>
          </w:p>
        </w:tc>
      </w:tr>
      <w:tr w:rsidR="00DB61BB" w:rsidRPr="00276F40" w14:paraId="37C35124" w14:textId="4D2FA3D4" w:rsidTr="00756239">
        <w:tc>
          <w:tcPr>
            <w:tcW w:w="1510" w:type="dxa"/>
          </w:tcPr>
          <w:p w14:paraId="673EBB42" w14:textId="77777777" w:rsidR="00E600F1" w:rsidRPr="00276F40" w:rsidRDefault="00E600F1" w:rsidP="00F55608">
            <w:pPr>
              <w:rPr>
                <w:i/>
                <w:iCs/>
                <w:sz w:val="22"/>
                <w:szCs w:val="22"/>
              </w:rPr>
            </w:pPr>
            <w:r w:rsidRPr="00276F40">
              <w:rPr>
                <w:i/>
                <w:iCs/>
                <w:sz w:val="22"/>
                <w:szCs w:val="22"/>
              </w:rPr>
              <w:t>Bendrieji sutrikimai ir vartojimo vietos pažeidimai</w:t>
            </w:r>
          </w:p>
        </w:tc>
        <w:tc>
          <w:tcPr>
            <w:tcW w:w="1510" w:type="dxa"/>
          </w:tcPr>
          <w:p w14:paraId="6CA2C52A" w14:textId="77777777" w:rsidR="00E600F1" w:rsidRPr="00276F40" w:rsidRDefault="00E600F1" w:rsidP="00F55608">
            <w:pPr>
              <w:rPr>
                <w:sz w:val="22"/>
                <w:szCs w:val="22"/>
              </w:rPr>
            </w:pPr>
          </w:p>
        </w:tc>
        <w:tc>
          <w:tcPr>
            <w:tcW w:w="1510" w:type="dxa"/>
          </w:tcPr>
          <w:p w14:paraId="3B72D591" w14:textId="3A994890" w:rsidR="00E600F1" w:rsidRPr="00276F40" w:rsidRDefault="00E600F1" w:rsidP="00F55608">
            <w:pPr>
              <w:rPr>
                <w:sz w:val="22"/>
                <w:szCs w:val="22"/>
              </w:rPr>
            </w:pPr>
            <w:r w:rsidRPr="00276F40">
              <w:rPr>
                <w:sz w:val="22"/>
                <w:szCs w:val="22"/>
              </w:rPr>
              <w:t>Nuovargis, skausmas,</w:t>
            </w:r>
            <w:r w:rsidR="0074161C" w:rsidRPr="00276F40">
              <w:rPr>
                <w:sz w:val="22"/>
                <w:szCs w:val="22"/>
              </w:rPr>
              <w:t xml:space="preserve"> </w:t>
            </w:r>
            <w:r w:rsidRPr="00276F40">
              <w:rPr>
                <w:sz w:val="22"/>
                <w:szCs w:val="22"/>
              </w:rPr>
              <w:t>astenija,</w:t>
            </w:r>
            <w:r w:rsidR="0074161C" w:rsidRPr="00276F40">
              <w:rPr>
                <w:sz w:val="22"/>
                <w:szCs w:val="22"/>
              </w:rPr>
              <w:t xml:space="preserve"> </w:t>
            </w:r>
            <w:r w:rsidRPr="00276F40">
              <w:rPr>
                <w:sz w:val="22"/>
                <w:szCs w:val="22"/>
              </w:rPr>
              <w:t>sustingimas, negalavimas</w:t>
            </w:r>
          </w:p>
        </w:tc>
        <w:tc>
          <w:tcPr>
            <w:tcW w:w="1510" w:type="dxa"/>
          </w:tcPr>
          <w:p w14:paraId="3F77F883" w14:textId="77777777" w:rsidR="00E600F1" w:rsidRPr="00276F40" w:rsidRDefault="00E600F1" w:rsidP="00F55608">
            <w:pPr>
              <w:rPr>
                <w:sz w:val="22"/>
                <w:szCs w:val="22"/>
              </w:rPr>
            </w:pPr>
            <w:r w:rsidRPr="00276F40">
              <w:rPr>
                <w:sz w:val="22"/>
                <w:szCs w:val="22"/>
              </w:rPr>
              <w:t>Periferinė edema</w:t>
            </w:r>
          </w:p>
        </w:tc>
        <w:tc>
          <w:tcPr>
            <w:tcW w:w="1510" w:type="dxa"/>
          </w:tcPr>
          <w:p w14:paraId="78859573" w14:textId="77777777" w:rsidR="00E600F1" w:rsidRPr="00276F40" w:rsidRDefault="00E600F1" w:rsidP="00F55608">
            <w:pPr>
              <w:rPr>
                <w:sz w:val="22"/>
                <w:szCs w:val="22"/>
              </w:rPr>
            </w:pPr>
          </w:p>
        </w:tc>
        <w:tc>
          <w:tcPr>
            <w:tcW w:w="1510" w:type="dxa"/>
          </w:tcPr>
          <w:p w14:paraId="37ACCF43" w14:textId="77777777" w:rsidR="00E600F1" w:rsidRPr="00276F40" w:rsidRDefault="00E600F1" w:rsidP="00F55608">
            <w:pPr>
              <w:rPr>
                <w:sz w:val="22"/>
                <w:szCs w:val="22"/>
              </w:rPr>
            </w:pPr>
          </w:p>
        </w:tc>
      </w:tr>
      <w:tr w:rsidR="00DB61BB" w:rsidRPr="00276F40" w14:paraId="7D71B742" w14:textId="7B980F9C" w:rsidTr="00756239">
        <w:tc>
          <w:tcPr>
            <w:tcW w:w="1510" w:type="dxa"/>
          </w:tcPr>
          <w:p w14:paraId="5B0CAF5D" w14:textId="77777777" w:rsidR="00E600F1" w:rsidRPr="00276F40" w:rsidRDefault="00E600F1" w:rsidP="00F55608">
            <w:pPr>
              <w:rPr>
                <w:i/>
                <w:iCs/>
                <w:sz w:val="22"/>
                <w:szCs w:val="22"/>
              </w:rPr>
            </w:pPr>
            <w:r w:rsidRPr="00276F40">
              <w:rPr>
                <w:i/>
                <w:iCs/>
                <w:sz w:val="22"/>
                <w:szCs w:val="22"/>
              </w:rPr>
              <w:t>Tyrimai</w:t>
            </w:r>
          </w:p>
        </w:tc>
        <w:tc>
          <w:tcPr>
            <w:tcW w:w="1510" w:type="dxa"/>
          </w:tcPr>
          <w:p w14:paraId="10B06219" w14:textId="77777777" w:rsidR="00E600F1" w:rsidRPr="00276F40" w:rsidRDefault="00E600F1" w:rsidP="00F55608">
            <w:pPr>
              <w:rPr>
                <w:sz w:val="22"/>
                <w:szCs w:val="22"/>
              </w:rPr>
            </w:pPr>
          </w:p>
        </w:tc>
        <w:tc>
          <w:tcPr>
            <w:tcW w:w="1510" w:type="dxa"/>
          </w:tcPr>
          <w:p w14:paraId="59B00E5B" w14:textId="77777777" w:rsidR="00E600F1" w:rsidRPr="00276F40" w:rsidRDefault="00E600F1" w:rsidP="00F55608">
            <w:pPr>
              <w:rPr>
                <w:sz w:val="22"/>
                <w:szCs w:val="22"/>
              </w:rPr>
            </w:pPr>
          </w:p>
        </w:tc>
        <w:tc>
          <w:tcPr>
            <w:tcW w:w="1510" w:type="dxa"/>
          </w:tcPr>
          <w:p w14:paraId="52239884" w14:textId="77777777" w:rsidR="00E600F1" w:rsidRPr="00276F40" w:rsidRDefault="00E600F1" w:rsidP="00F55608">
            <w:pPr>
              <w:rPr>
                <w:sz w:val="22"/>
                <w:szCs w:val="22"/>
              </w:rPr>
            </w:pPr>
            <w:r w:rsidRPr="00276F40">
              <w:rPr>
                <w:sz w:val="22"/>
                <w:szCs w:val="22"/>
              </w:rPr>
              <w:t>Kepenų funkcijos rodiklių pakitimas</w:t>
            </w:r>
          </w:p>
        </w:tc>
        <w:tc>
          <w:tcPr>
            <w:tcW w:w="1510" w:type="dxa"/>
          </w:tcPr>
          <w:p w14:paraId="3A9EE987" w14:textId="77777777" w:rsidR="00E600F1" w:rsidRPr="00276F40" w:rsidRDefault="00E600F1" w:rsidP="00F55608">
            <w:pPr>
              <w:rPr>
                <w:sz w:val="22"/>
                <w:szCs w:val="22"/>
              </w:rPr>
            </w:pPr>
          </w:p>
        </w:tc>
        <w:tc>
          <w:tcPr>
            <w:tcW w:w="1510" w:type="dxa"/>
          </w:tcPr>
          <w:p w14:paraId="139BBE73" w14:textId="77777777" w:rsidR="00E600F1" w:rsidRPr="00276F40" w:rsidRDefault="00E600F1" w:rsidP="00F55608">
            <w:pPr>
              <w:rPr>
                <w:sz w:val="22"/>
                <w:szCs w:val="22"/>
              </w:rPr>
            </w:pPr>
          </w:p>
        </w:tc>
      </w:tr>
    </w:tbl>
    <w:p w14:paraId="0E90494E" w14:textId="77777777" w:rsidR="00D56F56" w:rsidRPr="00276F40" w:rsidRDefault="00D56F56" w:rsidP="00F55608">
      <w:pPr>
        <w:rPr>
          <w:sz w:val="22"/>
          <w:szCs w:val="22"/>
        </w:rPr>
      </w:pPr>
    </w:p>
    <w:p w14:paraId="5058DF38" w14:textId="4B68C14B" w:rsidR="00D56F56" w:rsidRPr="00276F40" w:rsidRDefault="00F55608" w:rsidP="00F55608">
      <w:pPr>
        <w:rPr>
          <w:sz w:val="22"/>
          <w:szCs w:val="22"/>
        </w:rPr>
      </w:pPr>
      <w:r w:rsidRPr="00276F40">
        <w:rPr>
          <w:i/>
          <w:iCs/>
          <w:sz w:val="22"/>
          <w:szCs w:val="22"/>
        </w:rPr>
        <w:lastRenderedPageBreak/>
        <w:t>Virškinimo traktas</w:t>
      </w:r>
      <w:r w:rsidRPr="00276F40">
        <w:rPr>
          <w:sz w:val="22"/>
          <w:szCs w:val="22"/>
        </w:rPr>
        <w:t>: d</w:t>
      </w:r>
      <w:r w:rsidR="00D56F56" w:rsidRPr="00276F40">
        <w:rPr>
          <w:sz w:val="22"/>
          <w:szCs w:val="22"/>
        </w:rPr>
        <w:t xml:space="preserve">ažniausiai stebėti nepageidaujami reiškiniai yra susiję su virškinimo traktu. Gali būti </w:t>
      </w:r>
      <w:proofErr w:type="spellStart"/>
      <w:r w:rsidR="00D068D7" w:rsidRPr="00276F40">
        <w:rPr>
          <w:sz w:val="22"/>
          <w:szCs w:val="22"/>
        </w:rPr>
        <w:t>peptinė</w:t>
      </w:r>
      <w:proofErr w:type="spellEnd"/>
      <w:r w:rsidR="00D068D7" w:rsidRPr="00276F40">
        <w:rPr>
          <w:sz w:val="22"/>
          <w:szCs w:val="22"/>
        </w:rPr>
        <w:t xml:space="preserve"> </w:t>
      </w:r>
      <w:r w:rsidR="00D56F56" w:rsidRPr="00276F40">
        <w:rPr>
          <w:sz w:val="22"/>
          <w:szCs w:val="22"/>
        </w:rPr>
        <w:t xml:space="preserve">opa, perforacija arba kraujavimas iš virškinimo trakto, kartais galintis sukelti mirtį, ypač senyviems pacientams (žr. 4.4 skyrių). Vartojant vaistinio preparato, gali būti pykinimas, vėmimas, viduriavimas, pilvo pūtimas, vidurių užkietėjimas, dispepsija, skausmas pilve, </w:t>
      </w:r>
      <w:proofErr w:type="spellStart"/>
      <w:r w:rsidR="00D56F56" w:rsidRPr="00276F40">
        <w:rPr>
          <w:sz w:val="22"/>
          <w:szCs w:val="22"/>
        </w:rPr>
        <w:t>melena</w:t>
      </w:r>
      <w:proofErr w:type="spellEnd"/>
      <w:r w:rsidR="00D56F56" w:rsidRPr="00276F40">
        <w:rPr>
          <w:sz w:val="22"/>
          <w:szCs w:val="22"/>
        </w:rPr>
        <w:t xml:space="preserve">, vėmimas su krauju, opinis stomatitas, kolito ir Krono ligos paūmėjimas (žr. 4.4 skyrių: Specialūs įspėjimai ir atsargumo priemonės). Rečiau pasitaikė gastritas. Pasitaikė su NVNU vartojimu susijusi edema, hipertenzija ir širdies nepakankamumas. </w:t>
      </w:r>
    </w:p>
    <w:p w14:paraId="7FA17A2B" w14:textId="77777777" w:rsidR="004D5CFF" w:rsidRPr="00276F40" w:rsidRDefault="004D5CFF" w:rsidP="00F55608">
      <w:pPr>
        <w:rPr>
          <w:sz w:val="22"/>
          <w:szCs w:val="22"/>
        </w:rPr>
      </w:pPr>
    </w:p>
    <w:p w14:paraId="41F4C2A3" w14:textId="7CA745BA" w:rsidR="004D5CFF" w:rsidRPr="00276F40" w:rsidRDefault="00D56F56" w:rsidP="00F55608">
      <w:pPr>
        <w:rPr>
          <w:sz w:val="22"/>
          <w:szCs w:val="22"/>
        </w:rPr>
      </w:pPr>
      <w:r w:rsidRPr="00276F40">
        <w:rPr>
          <w:sz w:val="22"/>
          <w:szCs w:val="22"/>
        </w:rPr>
        <w:t xml:space="preserve">Be to, būna ir kitų požymių, kurie pasitaiko vartojant </w:t>
      </w:r>
      <w:r w:rsidR="009D7E39" w:rsidRPr="00276F40">
        <w:rPr>
          <w:sz w:val="22"/>
          <w:szCs w:val="22"/>
        </w:rPr>
        <w:t xml:space="preserve">kitų </w:t>
      </w:r>
      <w:r w:rsidRPr="00276F40">
        <w:rPr>
          <w:sz w:val="22"/>
          <w:szCs w:val="22"/>
        </w:rPr>
        <w:t xml:space="preserve">NVNU </w:t>
      </w:r>
      <w:r w:rsidR="00BD00D0" w:rsidRPr="00276F40">
        <w:rPr>
          <w:sz w:val="22"/>
          <w:szCs w:val="22"/>
        </w:rPr>
        <w:t>–</w:t>
      </w:r>
      <w:r w:rsidRPr="00276F40">
        <w:rPr>
          <w:sz w:val="22"/>
          <w:szCs w:val="22"/>
        </w:rPr>
        <w:t xml:space="preserve"> aseptinis meningitas, dažniau pasitaikantis sergantiesiems sistemine </w:t>
      </w:r>
      <w:r w:rsidR="00521B79" w:rsidRPr="00276F40">
        <w:rPr>
          <w:sz w:val="22"/>
          <w:szCs w:val="22"/>
        </w:rPr>
        <w:t>raudonąja</w:t>
      </w:r>
      <w:r w:rsidRPr="00276F40">
        <w:rPr>
          <w:sz w:val="22"/>
          <w:szCs w:val="22"/>
        </w:rPr>
        <w:t xml:space="preserve"> vilklige ar mišriomis jungiamojo audinio ligomis, kraujo reakcijos (purpura, </w:t>
      </w:r>
      <w:proofErr w:type="spellStart"/>
      <w:r w:rsidRPr="00276F40">
        <w:rPr>
          <w:sz w:val="22"/>
          <w:szCs w:val="22"/>
        </w:rPr>
        <w:t>aplastinė</w:t>
      </w:r>
      <w:proofErr w:type="spellEnd"/>
      <w:r w:rsidRPr="00276F40">
        <w:rPr>
          <w:sz w:val="22"/>
          <w:szCs w:val="22"/>
        </w:rPr>
        <w:t xml:space="preserve"> ir hemolizinė anemija, retai - </w:t>
      </w:r>
      <w:proofErr w:type="spellStart"/>
      <w:r w:rsidRPr="00276F40">
        <w:rPr>
          <w:sz w:val="22"/>
          <w:szCs w:val="22"/>
        </w:rPr>
        <w:t>agranulocitozė</w:t>
      </w:r>
      <w:proofErr w:type="spellEnd"/>
      <w:r w:rsidRPr="00276F40">
        <w:rPr>
          <w:sz w:val="22"/>
          <w:szCs w:val="22"/>
        </w:rPr>
        <w:t xml:space="preserve"> ar čiulpų </w:t>
      </w:r>
      <w:proofErr w:type="spellStart"/>
      <w:r w:rsidRPr="00276F40">
        <w:rPr>
          <w:sz w:val="22"/>
          <w:szCs w:val="22"/>
        </w:rPr>
        <w:t>hipoplazija</w:t>
      </w:r>
      <w:proofErr w:type="spellEnd"/>
      <w:r w:rsidRPr="00276F40">
        <w:rPr>
          <w:sz w:val="22"/>
          <w:szCs w:val="22"/>
        </w:rPr>
        <w:t>)</w:t>
      </w:r>
      <w:r w:rsidR="004D5CFF" w:rsidRPr="00276F40">
        <w:rPr>
          <w:sz w:val="22"/>
          <w:szCs w:val="22"/>
        </w:rPr>
        <w:t>.</w:t>
      </w:r>
    </w:p>
    <w:p w14:paraId="3D05622E" w14:textId="77777777" w:rsidR="004D5CFF" w:rsidRPr="00276F40" w:rsidRDefault="004D5CFF" w:rsidP="00F55608">
      <w:pPr>
        <w:rPr>
          <w:sz w:val="22"/>
          <w:szCs w:val="22"/>
        </w:rPr>
      </w:pPr>
    </w:p>
    <w:p w14:paraId="7C7855C9" w14:textId="157589B5" w:rsidR="00D56F56" w:rsidRPr="00276F40" w:rsidRDefault="004D5CFF" w:rsidP="00F55608">
      <w:pPr>
        <w:rPr>
          <w:sz w:val="22"/>
          <w:szCs w:val="22"/>
        </w:rPr>
      </w:pPr>
      <w:r w:rsidRPr="00276F40">
        <w:rPr>
          <w:sz w:val="22"/>
          <w:szCs w:val="22"/>
        </w:rPr>
        <w:t>P</w:t>
      </w:r>
      <w:r w:rsidR="00D56F56" w:rsidRPr="00276F40">
        <w:rPr>
          <w:sz w:val="22"/>
          <w:szCs w:val="22"/>
        </w:rPr>
        <w:t xml:space="preserve">ūslelinės reakcijos įskaitant </w:t>
      </w:r>
      <w:r w:rsidRPr="00276F40">
        <w:rPr>
          <w:sz w:val="22"/>
          <w:szCs w:val="22"/>
        </w:rPr>
        <w:t>Stivenso</w:t>
      </w:r>
      <w:r w:rsidR="00D56F56" w:rsidRPr="00276F40">
        <w:rPr>
          <w:sz w:val="22"/>
          <w:szCs w:val="22"/>
        </w:rPr>
        <w:t>-Džonsono sindromą ir toksinę epidermio nekrolizę (labai retai).</w:t>
      </w:r>
    </w:p>
    <w:p w14:paraId="2F7FF62F" w14:textId="77777777" w:rsidR="00D56F56" w:rsidRPr="00276F40" w:rsidRDefault="00D56F56" w:rsidP="00F55608">
      <w:pPr>
        <w:rPr>
          <w:sz w:val="22"/>
          <w:szCs w:val="22"/>
        </w:rPr>
      </w:pPr>
    </w:p>
    <w:p w14:paraId="5B142DC8" w14:textId="77777777" w:rsidR="00D56F56" w:rsidRPr="00276F40" w:rsidRDefault="00D56F56" w:rsidP="00F55608">
      <w:pPr>
        <w:rPr>
          <w:sz w:val="22"/>
          <w:szCs w:val="22"/>
        </w:rPr>
      </w:pPr>
      <w:r w:rsidRPr="00276F40">
        <w:rPr>
          <w:sz w:val="22"/>
          <w:szCs w:val="22"/>
        </w:rPr>
        <w:t>Klinikiniai tyrimai ir epidemiologiniai duomenys rodo, kad kai kurių NVNU vartojimas (ypač didelėmis dozėmis ir ilgai), gali būti susijęs su nedideliu arterijų trombozės reiškinių (pvz., miokardo infarkto arba insulto) rizikos padidėjimu (žr. 4.4 skyrių).</w:t>
      </w:r>
    </w:p>
    <w:p w14:paraId="302D4127" w14:textId="77777777" w:rsidR="00D56F56" w:rsidRPr="00276F40" w:rsidRDefault="00D56F56" w:rsidP="00F55608">
      <w:pPr>
        <w:rPr>
          <w:sz w:val="22"/>
          <w:szCs w:val="22"/>
        </w:rPr>
      </w:pPr>
    </w:p>
    <w:p w14:paraId="5329336F" w14:textId="77777777" w:rsidR="00D56F56" w:rsidRPr="00276F40" w:rsidRDefault="00D56F56" w:rsidP="00F55608">
      <w:pPr>
        <w:rPr>
          <w:sz w:val="22"/>
          <w:szCs w:val="22"/>
          <w:u w:val="single"/>
        </w:rPr>
      </w:pPr>
      <w:r w:rsidRPr="00276F40">
        <w:rPr>
          <w:sz w:val="22"/>
          <w:szCs w:val="22"/>
          <w:u w:val="single"/>
        </w:rPr>
        <w:t>Pranešimas apie įtariamas nepageidaujamas reakcijas</w:t>
      </w:r>
    </w:p>
    <w:p w14:paraId="6EA700FD" w14:textId="119F08DC" w:rsidR="00D56F56" w:rsidRPr="00276F40" w:rsidRDefault="00070B29" w:rsidP="00F55608">
      <w:pPr>
        <w:rPr>
          <w:sz w:val="22"/>
          <w:szCs w:val="22"/>
        </w:rPr>
      </w:pPr>
      <w:r w:rsidRPr="00276F40">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276F40">
        <w:rPr>
          <w:color w:val="0000EE"/>
          <w:sz w:val="22"/>
          <w:szCs w:val="22"/>
          <w:u w:val="single"/>
          <w:lang w:eastAsia="lt-LT"/>
        </w:rPr>
        <w:t>https://vvkt.lrv.lt/lt/</w:t>
      </w:r>
      <w:r w:rsidRPr="00276F40">
        <w:rPr>
          <w:sz w:val="22"/>
          <w:szCs w:val="22"/>
          <w:lang w:eastAsia="lt-LT"/>
        </w:rPr>
        <w:t xml:space="preserve"> nurodytais būdais.</w:t>
      </w:r>
    </w:p>
    <w:p w14:paraId="7AEA0BF9" w14:textId="77777777" w:rsidR="00F30962" w:rsidRPr="00276F40" w:rsidRDefault="00F30962" w:rsidP="00F30962">
      <w:pPr>
        <w:tabs>
          <w:tab w:val="left" w:pos="567"/>
        </w:tabs>
        <w:spacing w:line="260" w:lineRule="exact"/>
        <w:rPr>
          <w:snapToGrid w:val="0"/>
          <w:sz w:val="22"/>
          <w:szCs w:val="22"/>
        </w:rPr>
      </w:pPr>
    </w:p>
    <w:p w14:paraId="7FDA3654"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4.9</w:t>
      </w:r>
      <w:r w:rsidRPr="00276F40">
        <w:rPr>
          <w:b/>
          <w:bCs/>
          <w:snapToGrid w:val="0"/>
          <w:sz w:val="22"/>
          <w:szCs w:val="22"/>
        </w:rPr>
        <w:tab/>
        <w:t>Perdozavimas</w:t>
      </w:r>
    </w:p>
    <w:p w14:paraId="716343DA" w14:textId="77777777" w:rsidR="00F30962" w:rsidRPr="00276F40" w:rsidRDefault="00F30962" w:rsidP="00F30962">
      <w:pPr>
        <w:tabs>
          <w:tab w:val="left" w:pos="567"/>
        </w:tabs>
        <w:spacing w:line="260" w:lineRule="exact"/>
        <w:rPr>
          <w:snapToGrid w:val="0"/>
          <w:sz w:val="22"/>
          <w:szCs w:val="22"/>
        </w:rPr>
      </w:pPr>
    </w:p>
    <w:p w14:paraId="4141CE2D" w14:textId="7D266245" w:rsidR="00D56F56" w:rsidRPr="00276F40" w:rsidRDefault="00D56F56" w:rsidP="004D5CFF">
      <w:pPr>
        <w:rPr>
          <w:sz w:val="22"/>
          <w:szCs w:val="22"/>
        </w:rPr>
      </w:pPr>
      <w:r w:rsidRPr="00276F40">
        <w:rPr>
          <w:sz w:val="22"/>
          <w:szCs w:val="22"/>
        </w:rPr>
        <w:t xml:space="preserve">Simptomai, atsirandantys perdozavus vaistinio preparato, nežinomi. Panašūs vaistiniai preparatai sukelia virškinimo trakto (vėmimą, apetito stoką, pilvo skausmą) ir neurologinius (mieguistumą, galvos </w:t>
      </w:r>
      <w:r w:rsidR="009D7E39" w:rsidRPr="00276F40">
        <w:rPr>
          <w:sz w:val="22"/>
          <w:szCs w:val="22"/>
        </w:rPr>
        <w:t>svaigimą</w:t>
      </w:r>
      <w:r w:rsidRPr="00276F40">
        <w:rPr>
          <w:sz w:val="22"/>
          <w:szCs w:val="22"/>
        </w:rPr>
        <w:t xml:space="preserve">, orientacijos sutrikimą, galvos skausmą) sutrikimus. </w:t>
      </w:r>
    </w:p>
    <w:p w14:paraId="4FF0FE36" w14:textId="77777777" w:rsidR="004D5CFF" w:rsidRPr="00276F40" w:rsidRDefault="004D5CFF" w:rsidP="004D5CFF">
      <w:pPr>
        <w:rPr>
          <w:sz w:val="22"/>
          <w:szCs w:val="22"/>
        </w:rPr>
      </w:pPr>
    </w:p>
    <w:p w14:paraId="148F76CE" w14:textId="4494DA1E" w:rsidR="00D56F56" w:rsidRPr="00276F40" w:rsidRDefault="00D56F56" w:rsidP="004D5CFF">
      <w:pPr>
        <w:rPr>
          <w:sz w:val="22"/>
          <w:szCs w:val="22"/>
        </w:rPr>
      </w:pPr>
      <w:r w:rsidRPr="00276F40">
        <w:rPr>
          <w:sz w:val="22"/>
          <w:szCs w:val="22"/>
        </w:rPr>
        <w:t>Tais atvejais, kai atsitiktinai išgeriama per daug vaistinio preparato, įvertinus ligonio būklę, reikia nedelsiant pradėti simptominį gydymą. Vienos valandos laikotarpyje būtina duoti aktyvintos anglies, jeigu suaugusysis arba vaikas išgėrė daugiau nei 5</w:t>
      </w:r>
      <w:r w:rsidR="004D5CFF" w:rsidRPr="00276F40">
        <w:rPr>
          <w:sz w:val="22"/>
          <w:szCs w:val="22"/>
        </w:rPr>
        <w:t> </w:t>
      </w:r>
      <w:r w:rsidRPr="00276F40">
        <w:rPr>
          <w:sz w:val="22"/>
          <w:szCs w:val="22"/>
        </w:rPr>
        <w:t xml:space="preserve">mg/kg </w:t>
      </w:r>
      <w:r w:rsidR="004D5CFF" w:rsidRPr="00276F40">
        <w:rPr>
          <w:sz w:val="22"/>
          <w:szCs w:val="22"/>
        </w:rPr>
        <w:t xml:space="preserve">vaistinio </w:t>
      </w:r>
      <w:r w:rsidRPr="00276F40">
        <w:rPr>
          <w:sz w:val="22"/>
          <w:szCs w:val="22"/>
        </w:rPr>
        <w:t>preparato.</w:t>
      </w:r>
    </w:p>
    <w:p w14:paraId="5ECD8A3C" w14:textId="5123FA24" w:rsidR="00D56F56" w:rsidRPr="00276F40" w:rsidRDefault="00D56F56" w:rsidP="004D5CFF">
      <w:pPr>
        <w:rPr>
          <w:sz w:val="22"/>
          <w:szCs w:val="22"/>
        </w:rPr>
      </w:pPr>
      <w:r w:rsidRPr="00276F40">
        <w:rPr>
          <w:sz w:val="22"/>
          <w:szCs w:val="22"/>
        </w:rPr>
        <w:t>Deksketoprofeno trometamolį galima pašalinti dializuojant.</w:t>
      </w:r>
    </w:p>
    <w:p w14:paraId="6C4019D5" w14:textId="77777777" w:rsidR="00F26E25" w:rsidRPr="00276F40" w:rsidRDefault="00F26E25" w:rsidP="004D5CFF">
      <w:pPr>
        <w:rPr>
          <w:sz w:val="22"/>
          <w:szCs w:val="22"/>
        </w:rPr>
      </w:pPr>
    </w:p>
    <w:p w14:paraId="35E2D0E7" w14:textId="77777777" w:rsidR="00F30962" w:rsidRPr="00276F40" w:rsidRDefault="00F30962" w:rsidP="00F30962">
      <w:pPr>
        <w:tabs>
          <w:tab w:val="left" w:pos="567"/>
        </w:tabs>
        <w:spacing w:line="260" w:lineRule="exact"/>
        <w:rPr>
          <w:snapToGrid w:val="0"/>
          <w:sz w:val="22"/>
          <w:szCs w:val="22"/>
        </w:rPr>
      </w:pPr>
    </w:p>
    <w:p w14:paraId="5974F639"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5.</w:t>
      </w:r>
      <w:r w:rsidRPr="00276F40">
        <w:rPr>
          <w:b/>
          <w:bCs/>
          <w:snapToGrid w:val="0"/>
          <w:sz w:val="22"/>
          <w:szCs w:val="22"/>
        </w:rPr>
        <w:tab/>
        <w:t>FARMAKOLOGINĖS SAVYBĖS</w:t>
      </w:r>
    </w:p>
    <w:p w14:paraId="7716CD68" w14:textId="77777777" w:rsidR="00F30962" w:rsidRPr="00276F40" w:rsidRDefault="00F30962" w:rsidP="00F30962">
      <w:pPr>
        <w:tabs>
          <w:tab w:val="left" w:pos="567"/>
        </w:tabs>
        <w:spacing w:line="260" w:lineRule="exact"/>
        <w:rPr>
          <w:snapToGrid w:val="0"/>
          <w:sz w:val="22"/>
          <w:szCs w:val="22"/>
        </w:rPr>
      </w:pPr>
    </w:p>
    <w:p w14:paraId="40D313C7"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5.1</w:t>
      </w:r>
      <w:r w:rsidRPr="00276F40">
        <w:rPr>
          <w:b/>
          <w:snapToGrid w:val="0"/>
          <w:sz w:val="22"/>
          <w:szCs w:val="22"/>
        </w:rPr>
        <w:t xml:space="preserve"> </w:t>
      </w:r>
      <w:r w:rsidRPr="00276F40">
        <w:rPr>
          <w:b/>
          <w:bCs/>
          <w:snapToGrid w:val="0"/>
          <w:sz w:val="22"/>
          <w:szCs w:val="22"/>
        </w:rPr>
        <w:tab/>
        <w:t>Farmakodinaminės savybės</w:t>
      </w:r>
    </w:p>
    <w:p w14:paraId="7CAAA303" w14:textId="77777777" w:rsidR="00F30962" w:rsidRPr="00276F40" w:rsidRDefault="00F30962" w:rsidP="00F30962">
      <w:pPr>
        <w:tabs>
          <w:tab w:val="left" w:pos="567"/>
        </w:tabs>
        <w:spacing w:line="260" w:lineRule="exact"/>
        <w:rPr>
          <w:snapToGrid w:val="0"/>
          <w:sz w:val="22"/>
          <w:szCs w:val="22"/>
        </w:rPr>
      </w:pPr>
    </w:p>
    <w:p w14:paraId="4CC2955F" w14:textId="1D807DDA" w:rsidR="00D56F56" w:rsidRPr="00276F40" w:rsidRDefault="00D56F56" w:rsidP="007235A0">
      <w:pPr>
        <w:rPr>
          <w:sz w:val="22"/>
          <w:szCs w:val="22"/>
        </w:rPr>
      </w:pPr>
      <w:r w:rsidRPr="00276F40">
        <w:rPr>
          <w:sz w:val="22"/>
          <w:szCs w:val="22"/>
        </w:rPr>
        <w:t>Farmakoterapinė grupė –</w:t>
      </w:r>
      <w:r w:rsidR="009D7E39" w:rsidRPr="00276F40">
        <w:rPr>
          <w:sz w:val="22"/>
          <w:szCs w:val="22"/>
        </w:rPr>
        <w:t xml:space="preserve">vaistiniai preparatai </w:t>
      </w:r>
      <w:r w:rsidRPr="00276F40">
        <w:rPr>
          <w:sz w:val="22"/>
          <w:szCs w:val="22"/>
        </w:rPr>
        <w:t>nuo uždegimo</w:t>
      </w:r>
      <w:r w:rsidR="00353094" w:rsidRPr="00276F40">
        <w:rPr>
          <w:sz w:val="22"/>
          <w:szCs w:val="22"/>
        </w:rPr>
        <w:t xml:space="preserve"> ir reumato</w:t>
      </w:r>
      <w:r w:rsidRPr="00276F40">
        <w:rPr>
          <w:sz w:val="22"/>
          <w:szCs w:val="22"/>
        </w:rPr>
        <w:t xml:space="preserve">, </w:t>
      </w:r>
      <w:proofErr w:type="spellStart"/>
      <w:r w:rsidR="00353094" w:rsidRPr="00276F40">
        <w:rPr>
          <w:sz w:val="22"/>
          <w:szCs w:val="22"/>
        </w:rPr>
        <w:t>propiono</w:t>
      </w:r>
      <w:proofErr w:type="spellEnd"/>
      <w:r w:rsidR="00353094" w:rsidRPr="00276F40">
        <w:rPr>
          <w:sz w:val="22"/>
          <w:szCs w:val="22"/>
        </w:rPr>
        <w:t xml:space="preserve"> rūgšties dariniai; </w:t>
      </w:r>
      <w:r w:rsidRPr="00276F40">
        <w:rPr>
          <w:sz w:val="22"/>
          <w:szCs w:val="22"/>
        </w:rPr>
        <w:t>ATC kodas – M01AE17</w:t>
      </w:r>
      <w:r w:rsidR="00353094" w:rsidRPr="00276F40">
        <w:rPr>
          <w:sz w:val="22"/>
          <w:szCs w:val="22"/>
        </w:rPr>
        <w:t>.</w:t>
      </w:r>
    </w:p>
    <w:p w14:paraId="5FE93541" w14:textId="77777777" w:rsidR="00D56F56" w:rsidRPr="00276F40" w:rsidRDefault="00D56F56" w:rsidP="007235A0">
      <w:pPr>
        <w:rPr>
          <w:sz w:val="22"/>
          <w:szCs w:val="22"/>
        </w:rPr>
      </w:pPr>
      <w:r w:rsidRPr="00276F40">
        <w:rPr>
          <w:sz w:val="22"/>
          <w:szCs w:val="22"/>
        </w:rPr>
        <w:tab/>
      </w:r>
    </w:p>
    <w:p w14:paraId="10ACD875" w14:textId="2A87E97E" w:rsidR="00D56F56" w:rsidRPr="00276F40" w:rsidRDefault="00D56F56" w:rsidP="007235A0">
      <w:pPr>
        <w:rPr>
          <w:sz w:val="22"/>
          <w:szCs w:val="22"/>
        </w:rPr>
      </w:pPr>
      <w:proofErr w:type="spellStart"/>
      <w:r w:rsidRPr="00276F40">
        <w:rPr>
          <w:sz w:val="22"/>
          <w:szCs w:val="22"/>
        </w:rPr>
        <w:t>Deksketoprofeno</w:t>
      </w:r>
      <w:proofErr w:type="spellEnd"/>
      <w:r w:rsidRPr="00276F40">
        <w:rPr>
          <w:sz w:val="22"/>
          <w:szCs w:val="22"/>
        </w:rPr>
        <w:t xml:space="preserve"> </w:t>
      </w:r>
      <w:proofErr w:type="spellStart"/>
      <w:r w:rsidRPr="00276F40">
        <w:rPr>
          <w:sz w:val="22"/>
          <w:szCs w:val="22"/>
        </w:rPr>
        <w:t>trometamolis</w:t>
      </w:r>
      <w:proofErr w:type="spellEnd"/>
      <w:r w:rsidRPr="00276F40">
        <w:rPr>
          <w:sz w:val="22"/>
          <w:szCs w:val="22"/>
        </w:rPr>
        <w:t xml:space="preserve"> yra S-(+)-2-(3-benzoilfenil)</w:t>
      </w:r>
      <w:proofErr w:type="spellStart"/>
      <w:r w:rsidRPr="00276F40">
        <w:rPr>
          <w:sz w:val="22"/>
          <w:szCs w:val="22"/>
        </w:rPr>
        <w:t>propiono</w:t>
      </w:r>
      <w:proofErr w:type="spellEnd"/>
      <w:r w:rsidRPr="00276F40">
        <w:rPr>
          <w:sz w:val="22"/>
          <w:szCs w:val="22"/>
        </w:rPr>
        <w:t xml:space="preserve"> rūgšties </w:t>
      </w:r>
      <w:proofErr w:type="spellStart"/>
      <w:r w:rsidRPr="00276F40">
        <w:rPr>
          <w:sz w:val="22"/>
          <w:szCs w:val="22"/>
        </w:rPr>
        <w:t>trometamino</w:t>
      </w:r>
      <w:proofErr w:type="spellEnd"/>
      <w:r w:rsidRPr="00276F40">
        <w:rPr>
          <w:sz w:val="22"/>
          <w:szCs w:val="22"/>
        </w:rPr>
        <w:t xml:space="preserve"> druska. Vaistinis preparatas malšina skausmą, pasižymi uždegimą slopinančiu poveikiu, mažina </w:t>
      </w:r>
      <w:r w:rsidR="00D53E8F" w:rsidRPr="00276F40">
        <w:rPr>
          <w:sz w:val="22"/>
          <w:szCs w:val="22"/>
        </w:rPr>
        <w:t xml:space="preserve">kūno </w:t>
      </w:r>
      <w:r w:rsidRPr="00276F40">
        <w:rPr>
          <w:sz w:val="22"/>
          <w:szCs w:val="22"/>
        </w:rPr>
        <w:t>temperatūrą</w:t>
      </w:r>
      <w:r w:rsidR="00A41AB8" w:rsidRPr="00276F40">
        <w:rPr>
          <w:sz w:val="22"/>
          <w:szCs w:val="22"/>
        </w:rPr>
        <w:t>, priklauso nesteroidinių vaistų nuo uždegimo grupei (M01AE)</w:t>
      </w:r>
      <w:r w:rsidRPr="00276F40">
        <w:rPr>
          <w:sz w:val="22"/>
          <w:szCs w:val="22"/>
        </w:rPr>
        <w:t>.</w:t>
      </w:r>
    </w:p>
    <w:p w14:paraId="51F8ABD0" w14:textId="77777777" w:rsidR="00D56F56" w:rsidRPr="00276F40" w:rsidRDefault="00D56F56" w:rsidP="007235A0">
      <w:pPr>
        <w:rPr>
          <w:sz w:val="22"/>
          <w:szCs w:val="22"/>
        </w:rPr>
      </w:pPr>
    </w:p>
    <w:p w14:paraId="4BE423F4" w14:textId="77777777" w:rsidR="00D56F56" w:rsidRPr="00276F40" w:rsidRDefault="00D56F56" w:rsidP="007235A0">
      <w:pPr>
        <w:rPr>
          <w:sz w:val="22"/>
          <w:szCs w:val="22"/>
          <w:u w:val="single"/>
        </w:rPr>
      </w:pPr>
      <w:r w:rsidRPr="00276F40">
        <w:rPr>
          <w:sz w:val="22"/>
          <w:szCs w:val="22"/>
          <w:u w:val="single"/>
        </w:rPr>
        <w:t xml:space="preserve">Veikimo mechanizmas </w:t>
      </w:r>
    </w:p>
    <w:p w14:paraId="0A4415DF" w14:textId="77777777" w:rsidR="00D56F56" w:rsidRPr="00276F40" w:rsidRDefault="00D56F56" w:rsidP="007235A0">
      <w:pPr>
        <w:rPr>
          <w:sz w:val="22"/>
          <w:szCs w:val="22"/>
        </w:rPr>
      </w:pPr>
      <w:r w:rsidRPr="00276F40">
        <w:rPr>
          <w:sz w:val="22"/>
          <w:szCs w:val="22"/>
        </w:rPr>
        <w:t xml:space="preserve">NVNU veikimo mechanizmas susijęs su prostaglandinų sintezės sumažėjimu dėl ciklooksigenazės slopinimo. Konkrečiai, slopinamas </w:t>
      </w:r>
      <w:proofErr w:type="spellStart"/>
      <w:r w:rsidRPr="00276F40">
        <w:rPr>
          <w:sz w:val="22"/>
          <w:szCs w:val="22"/>
        </w:rPr>
        <w:t>arachidono</w:t>
      </w:r>
      <w:proofErr w:type="spellEnd"/>
      <w:r w:rsidRPr="00276F40">
        <w:rPr>
          <w:sz w:val="22"/>
          <w:szCs w:val="22"/>
        </w:rPr>
        <w:t xml:space="preserve"> rūgšties virsmas cikliniais </w:t>
      </w:r>
      <w:proofErr w:type="spellStart"/>
      <w:r w:rsidRPr="00276F40">
        <w:rPr>
          <w:sz w:val="22"/>
          <w:szCs w:val="22"/>
        </w:rPr>
        <w:t>endoperoksidais</w:t>
      </w:r>
      <w:proofErr w:type="spellEnd"/>
      <w:r w:rsidRPr="00276F40">
        <w:rPr>
          <w:sz w:val="22"/>
          <w:szCs w:val="22"/>
        </w:rPr>
        <w:t>, PGG</w:t>
      </w:r>
      <w:r w:rsidRPr="00276F40">
        <w:rPr>
          <w:sz w:val="22"/>
          <w:szCs w:val="22"/>
          <w:vertAlign w:val="subscript"/>
        </w:rPr>
        <w:t>2</w:t>
      </w:r>
      <w:r w:rsidRPr="00276F40">
        <w:rPr>
          <w:sz w:val="22"/>
          <w:szCs w:val="22"/>
        </w:rPr>
        <w:t xml:space="preserve"> ir PGH</w:t>
      </w:r>
      <w:r w:rsidRPr="00276F40">
        <w:rPr>
          <w:sz w:val="22"/>
          <w:szCs w:val="22"/>
          <w:vertAlign w:val="subscript"/>
        </w:rPr>
        <w:t>2</w:t>
      </w:r>
      <w:r w:rsidRPr="00276F40">
        <w:rPr>
          <w:sz w:val="22"/>
          <w:szCs w:val="22"/>
        </w:rPr>
        <w:t>, iš kurių susidaro prostaglandinai PGE</w:t>
      </w:r>
      <w:r w:rsidRPr="00276F40">
        <w:rPr>
          <w:sz w:val="22"/>
          <w:szCs w:val="22"/>
          <w:vertAlign w:val="subscript"/>
        </w:rPr>
        <w:t>1</w:t>
      </w:r>
      <w:r w:rsidRPr="00276F40">
        <w:rPr>
          <w:sz w:val="22"/>
          <w:szCs w:val="22"/>
        </w:rPr>
        <w:t>, PGE</w:t>
      </w:r>
      <w:r w:rsidRPr="00276F40">
        <w:rPr>
          <w:sz w:val="22"/>
          <w:szCs w:val="22"/>
          <w:vertAlign w:val="subscript"/>
        </w:rPr>
        <w:t>2</w:t>
      </w:r>
      <w:r w:rsidRPr="00276F40">
        <w:rPr>
          <w:sz w:val="22"/>
          <w:szCs w:val="22"/>
        </w:rPr>
        <w:t>, PGF</w:t>
      </w:r>
      <w:r w:rsidRPr="00276F40">
        <w:rPr>
          <w:sz w:val="22"/>
          <w:szCs w:val="22"/>
          <w:vertAlign w:val="subscript"/>
        </w:rPr>
        <w:t>2</w:t>
      </w:r>
      <w:r w:rsidRPr="00276F40">
        <w:rPr>
          <w:rFonts w:ascii="Bookman Old Style" w:hAnsi="Bookman Old Style" w:hint="eastAsia"/>
          <w:sz w:val="22"/>
          <w:szCs w:val="22"/>
          <w:vertAlign w:val="subscript"/>
        </w:rPr>
        <w:t></w:t>
      </w:r>
      <w:r w:rsidRPr="00276F40">
        <w:rPr>
          <w:sz w:val="22"/>
          <w:szCs w:val="22"/>
        </w:rPr>
        <w:t xml:space="preserve"> ir PGD</w:t>
      </w:r>
      <w:r w:rsidRPr="00276F40">
        <w:rPr>
          <w:sz w:val="22"/>
          <w:szCs w:val="22"/>
          <w:vertAlign w:val="subscript"/>
        </w:rPr>
        <w:t>2</w:t>
      </w:r>
      <w:r w:rsidRPr="00276F40">
        <w:rPr>
          <w:sz w:val="22"/>
          <w:szCs w:val="22"/>
        </w:rPr>
        <w:t xml:space="preserve">, </w:t>
      </w:r>
      <w:proofErr w:type="spellStart"/>
      <w:r w:rsidRPr="00276F40">
        <w:rPr>
          <w:sz w:val="22"/>
          <w:szCs w:val="22"/>
        </w:rPr>
        <w:t>prostaciklinas</w:t>
      </w:r>
      <w:proofErr w:type="spellEnd"/>
      <w:r w:rsidRPr="00276F40">
        <w:rPr>
          <w:sz w:val="22"/>
          <w:szCs w:val="22"/>
        </w:rPr>
        <w:t xml:space="preserve"> PGI</w:t>
      </w:r>
      <w:r w:rsidRPr="00276F40">
        <w:rPr>
          <w:sz w:val="22"/>
          <w:szCs w:val="22"/>
          <w:vertAlign w:val="subscript"/>
        </w:rPr>
        <w:t>2</w:t>
      </w:r>
      <w:r w:rsidRPr="00276F40">
        <w:rPr>
          <w:sz w:val="22"/>
          <w:szCs w:val="22"/>
        </w:rPr>
        <w:t xml:space="preserve"> ir </w:t>
      </w:r>
      <w:proofErr w:type="spellStart"/>
      <w:r w:rsidRPr="00276F40">
        <w:rPr>
          <w:sz w:val="22"/>
          <w:szCs w:val="22"/>
        </w:rPr>
        <w:t>tromboksanai</w:t>
      </w:r>
      <w:proofErr w:type="spellEnd"/>
      <w:r w:rsidRPr="00276F40">
        <w:rPr>
          <w:sz w:val="22"/>
          <w:szCs w:val="22"/>
        </w:rPr>
        <w:t xml:space="preserve"> (TxA</w:t>
      </w:r>
      <w:r w:rsidRPr="00276F40">
        <w:rPr>
          <w:sz w:val="22"/>
          <w:szCs w:val="22"/>
          <w:vertAlign w:val="subscript"/>
        </w:rPr>
        <w:t>2</w:t>
      </w:r>
      <w:r w:rsidRPr="00276F40">
        <w:rPr>
          <w:sz w:val="22"/>
          <w:szCs w:val="22"/>
        </w:rPr>
        <w:t xml:space="preserve"> ir TxB</w:t>
      </w:r>
      <w:r w:rsidRPr="00276F40">
        <w:rPr>
          <w:sz w:val="22"/>
          <w:szCs w:val="22"/>
          <w:vertAlign w:val="subscript"/>
        </w:rPr>
        <w:t>2</w:t>
      </w:r>
      <w:r w:rsidRPr="00276F40">
        <w:rPr>
          <w:sz w:val="22"/>
          <w:szCs w:val="22"/>
        </w:rPr>
        <w:t xml:space="preserve">). Be to, prostaglandinų sintezės slopinimas gali turėti įtakos ir tokiems uždegimo mediatoriams kaip </w:t>
      </w:r>
      <w:proofErr w:type="spellStart"/>
      <w:r w:rsidRPr="00276F40">
        <w:rPr>
          <w:sz w:val="22"/>
          <w:szCs w:val="22"/>
        </w:rPr>
        <w:t>kininai</w:t>
      </w:r>
      <w:proofErr w:type="spellEnd"/>
      <w:r w:rsidRPr="00276F40">
        <w:rPr>
          <w:sz w:val="22"/>
          <w:szCs w:val="22"/>
        </w:rPr>
        <w:t>, tokiu būdu tiesioginį poveikį papildydamas netiesioginiu.</w:t>
      </w:r>
    </w:p>
    <w:p w14:paraId="7107B166" w14:textId="77777777" w:rsidR="00D56F56" w:rsidRPr="00276F40" w:rsidRDefault="00D56F56" w:rsidP="007235A0">
      <w:pPr>
        <w:rPr>
          <w:sz w:val="22"/>
          <w:szCs w:val="22"/>
        </w:rPr>
      </w:pPr>
    </w:p>
    <w:p w14:paraId="4F2D8865" w14:textId="77777777" w:rsidR="00D56F56" w:rsidRPr="00276F40" w:rsidRDefault="00D56F56" w:rsidP="007235A0">
      <w:pPr>
        <w:rPr>
          <w:sz w:val="22"/>
          <w:szCs w:val="22"/>
        </w:rPr>
      </w:pPr>
      <w:r w:rsidRPr="00276F40">
        <w:rPr>
          <w:sz w:val="22"/>
          <w:szCs w:val="22"/>
          <w:u w:val="single"/>
        </w:rPr>
        <w:lastRenderedPageBreak/>
        <w:t>Farmakodinaminis poveikis</w:t>
      </w:r>
      <w:r w:rsidRPr="00276F40">
        <w:rPr>
          <w:sz w:val="22"/>
          <w:szCs w:val="22"/>
        </w:rPr>
        <w:br/>
        <w:t>Tyrimuose su gyvūnais bei žmonių stebėjimais nustatytas deksketoprofeno slopinantis poveikis COX-1 ir COX-2 aktyvumui.</w:t>
      </w:r>
    </w:p>
    <w:p w14:paraId="20D66BBA" w14:textId="77777777" w:rsidR="00D56F56" w:rsidRPr="00276F40" w:rsidRDefault="00D56F56" w:rsidP="007235A0">
      <w:pPr>
        <w:rPr>
          <w:sz w:val="22"/>
          <w:szCs w:val="22"/>
        </w:rPr>
      </w:pPr>
    </w:p>
    <w:p w14:paraId="5069DF05" w14:textId="02E2DF14" w:rsidR="00C077AC" w:rsidRPr="00276F40" w:rsidRDefault="00D56F56" w:rsidP="007235A0">
      <w:pPr>
        <w:rPr>
          <w:sz w:val="22"/>
          <w:szCs w:val="22"/>
        </w:rPr>
      </w:pPr>
      <w:r w:rsidRPr="00276F40">
        <w:rPr>
          <w:sz w:val="22"/>
          <w:szCs w:val="22"/>
          <w:u w:val="single"/>
        </w:rPr>
        <w:t>Klinikinis veiksmingumas ir saugumas</w:t>
      </w:r>
      <w:r w:rsidRPr="00276F40">
        <w:rPr>
          <w:sz w:val="22"/>
          <w:szCs w:val="22"/>
        </w:rPr>
        <w:br/>
        <w:t xml:space="preserve">Atlikus klinikinius tyrimus su įvairiais skausmo modeliais, nustatytas deksketoprofeno </w:t>
      </w:r>
      <w:r w:rsidR="00A41AB8" w:rsidRPr="00276F40">
        <w:rPr>
          <w:sz w:val="22"/>
          <w:szCs w:val="22"/>
        </w:rPr>
        <w:t xml:space="preserve">trometamolio </w:t>
      </w:r>
      <w:r w:rsidRPr="00276F40">
        <w:rPr>
          <w:sz w:val="22"/>
          <w:szCs w:val="22"/>
        </w:rPr>
        <w:t>skausmą malšinantis poveikis. Kai kuriose tyrimų grupėse skausmą malšinantis poveikis prasidėjo po 30</w:t>
      </w:r>
      <w:r w:rsidR="00D53E8F" w:rsidRPr="00276F40">
        <w:rPr>
          <w:sz w:val="22"/>
          <w:szCs w:val="22"/>
        </w:rPr>
        <w:t> </w:t>
      </w:r>
      <w:r w:rsidRPr="00276F40">
        <w:rPr>
          <w:sz w:val="22"/>
          <w:szCs w:val="22"/>
        </w:rPr>
        <w:t>minučių pavartojus vaistinio preparato. Skausmą malšinantis poveikis trunka 4-6</w:t>
      </w:r>
      <w:r w:rsidR="00D53E8F" w:rsidRPr="00276F40">
        <w:rPr>
          <w:sz w:val="22"/>
          <w:szCs w:val="22"/>
        </w:rPr>
        <w:t> </w:t>
      </w:r>
      <w:r w:rsidRPr="00276F40">
        <w:rPr>
          <w:sz w:val="22"/>
          <w:szCs w:val="22"/>
        </w:rPr>
        <w:t>valandas.</w:t>
      </w:r>
    </w:p>
    <w:p w14:paraId="200B9C2A" w14:textId="77777777" w:rsidR="00C077AC" w:rsidRPr="00276F40" w:rsidRDefault="00C077AC" w:rsidP="007235A0">
      <w:pPr>
        <w:rPr>
          <w:sz w:val="22"/>
          <w:szCs w:val="22"/>
        </w:rPr>
      </w:pPr>
    </w:p>
    <w:p w14:paraId="3D37391D" w14:textId="77777777" w:rsidR="00C077AC" w:rsidRPr="00276F40" w:rsidRDefault="00C077AC" w:rsidP="00C077AC">
      <w:pPr>
        <w:rPr>
          <w:sz w:val="22"/>
          <w:szCs w:val="22"/>
          <w:u w:val="single"/>
        </w:rPr>
      </w:pPr>
      <w:r w:rsidRPr="00276F40">
        <w:rPr>
          <w:sz w:val="22"/>
          <w:szCs w:val="22"/>
          <w:u w:val="single"/>
        </w:rPr>
        <w:t>Vaikų populiacija</w:t>
      </w:r>
    </w:p>
    <w:p w14:paraId="2DE73045" w14:textId="77777777" w:rsidR="00F30962" w:rsidRPr="00276F40" w:rsidRDefault="00C077AC" w:rsidP="00F30962">
      <w:pPr>
        <w:rPr>
          <w:snapToGrid w:val="0"/>
          <w:sz w:val="22"/>
          <w:szCs w:val="22"/>
        </w:rPr>
      </w:pPr>
      <w:r w:rsidRPr="00276F40">
        <w:rPr>
          <w:sz w:val="22"/>
          <w:szCs w:val="22"/>
        </w:rPr>
        <w:t>Deksketoprofenas vaikų ir paauglių populiacijoje nebuvo tirtas.</w:t>
      </w:r>
      <w:r w:rsidR="00D56F56" w:rsidRPr="00276F40">
        <w:rPr>
          <w:sz w:val="22"/>
          <w:szCs w:val="22"/>
        </w:rPr>
        <w:br/>
      </w:r>
    </w:p>
    <w:p w14:paraId="193387BB"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5.2</w:t>
      </w:r>
      <w:r w:rsidRPr="00276F40">
        <w:rPr>
          <w:b/>
          <w:bCs/>
          <w:snapToGrid w:val="0"/>
          <w:sz w:val="22"/>
          <w:szCs w:val="22"/>
        </w:rPr>
        <w:tab/>
        <w:t>Farmakokinetinės savybės</w:t>
      </w:r>
    </w:p>
    <w:p w14:paraId="68EAE168" w14:textId="77777777" w:rsidR="00F30962" w:rsidRPr="00276F40" w:rsidRDefault="00F30962" w:rsidP="00F30962">
      <w:pPr>
        <w:rPr>
          <w:snapToGrid w:val="0"/>
          <w:sz w:val="22"/>
          <w:szCs w:val="22"/>
        </w:rPr>
      </w:pPr>
    </w:p>
    <w:p w14:paraId="431FDD27" w14:textId="15D62FC5" w:rsidR="00D56F56" w:rsidRPr="00276F40" w:rsidRDefault="00D56F56" w:rsidP="00F30962">
      <w:pPr>
        <w:rPr>
          <w:sz w:val="22"/>
          <w:szCs w:val="22"/>
          <w:u w:val="single"/>
        </w:rPr>
      </w:pPr>
      <w:r w:rsidRPr="00276F40">
        <w:rPr>
          <w:sz w:val="22"/>
          <w:szCs w:val="22"/>
          <w:u w:val="single"/>
        </w:rPr>
        <w:t>Absorbcija</w:t>
      </w:r>
    </w:p>
    <w:p w14:paraId="3873FE01" w14:textId="6826EA88" w:rsidR="00D56F56" w:rsidRPr="00276F40" w:rsidRDefault="00D56F56" w:rsidP="00DA318B">
      <w:pPr>
        <w:rPr>
          <w:sz w:val="22"/>
          <w:szCs w:val="22"/>
        </w:rPr>
      </w:pPr>
      <w:r w:rsidRPr="00276F40">
        <w:rPr>
          <w:sz w:val="22"/>
          <w:szCs w:val="22"/>
        </w:rPr>
        <w:t>Išgėrus deksketoprofeno, maksimali koncentracija C</w:t>
      </w:r>
      <w:r w:rsidRPr="00276F40">
        <w:rPr>
          <w:sz w:val="22"/>
          <w:szCs w:val="22"/>
          <w:vertAlign w:val="subscript"/>
        </w:rPr>
        <w:t>max</w:t>
      </w:r>
      <w:r w:rsidRPr="00276F40">
        <w:rPr>
          <w:sz w:val="22"/>
          <w:szCs w:val="22"/>
        </w:rPr>
        <w:t xml:space="preserve"> žmogaus organizme pasiekiama po 30</w:t>
      </w:r>
      <w:r w:rsidR="00D53E8F" w:rsidRPr="00276F40">
        <w:rPr>
          <w:sz w:val="22"/>
          <w:szCs w:val="22"/>
        </w:rPr>
        <w:t> </w:t>
      </w:r>
      <w:r w:rsidRPr="00276F40">
        <w:rPr>
          <w:sz w:val="22"/>
          <w:szCs w:val="22"/>
        </w:rPr>
        <w:t>min (tarp 15 ir 60</w:t>
      </w:r>
      <w:r w:rsidR="00D53E8F" w:rsidRPr="00276F40">
        <w:rPr>
          <w:sz w:val="22"/>
          <w:szCs w:val="22"/>
        </w:rPr>
        <w:t> </w:t>
      </w:r>
      <w:r w:rsidRPr="00276F40">
        <w:rPr>
          <w:sz w:val="22"/>
          <w:szCs w:val="22"/>
        </w:rPr>
        <w:t>min).</w:t>
      </w:r>
    </w:p>
    <w:p w14:paraId="54E44839" w14:textId="7FCC826E" w:rsidR="00D56F56" w:rsidRPr="00276F40" w:rsidRDefault="00D56F56" w:rsidP="00DA318B">
      <w:pPr>
        <w:rPr>
          <w:sz w:val="22"/>
          <w:szCs w:val="22"/>
        </w:rPr>
      </w:pPr>
      <w:r w:rsidRPr="00276F40">
        <w:rPr>
          <w:sz w:val="22"/>
          <w:szCs w:val="22"/>
        </w:rPr>
        <w:t xml:space="preserve">Jeigu vaistinis preparatas vartojamas </w:t>
      </w:r>
      <w:r w:rsidR="00D53E8F" w:rsidRPr="00276F40">
        <w:rPr>
          <w:sz w:val="22"/>
          <w:szCs w:val="22"/>
        </w:rPr>
        <w:t xml:space="preserve">valgio </w:t>
      </w:r>
      <w:r w:rsidRPr="00276F40">
        <w:rPr>
          <w:sz w:val="22"/>
          <w:szCs w:val="22"/>
        </w:rPr>
        <w:t xml:space="preserve">metu, plotas po </w:t>
      </w:r>
      <w:r w:rsidR="009D3E64" w:rsidRPr="00276F40">
        <w:rPr>
          <w:sz w:val="22"/>
          <w:szCs w:val="22"/>
        </w:rPr>
        <w:t xml:space="preserve">koncentracijos </w:t>
      </w:r>
      <w:r w:rsidR="00746453" w:rsidRPr="00276F40">
        <w:rPr>
          <w:sz w:val="22"/>
          <w:szCs w:val="22"/>
        </w:rPr>
        <w:t>kraujo plazmoje ir laiko</w:t>
      </w:r>
      <w:r w:rsidRPr="00276F40">
        <w:rPr>
          <w:sz w:val="22"/>
          <w:szCs w:val="22"/>
        </w:rPr>
        <w:t xml:space="preserve"> kreive</w:t>
      </w:r>
      <w:r w:rsidR="00746453" w:rsidRPr="00276F40">
        <w:rPr>
          <w:sz w:val="22"/>
          <w:szCs w:val="22"/>
        </w:rPr>
        <w:t xml:space="preserve"> (AUC)</w:t>
      </w:r>
      <w:r w:rsidRPr="00276F40">
        <w:rPr>
          <w:sz w:val="22"/>
          <w:szCs w:val="22"/>
        </w:rPr>
        <w:t xml:space="preserve"> nesikeičia, bet C</w:t>
      </w:r>
      <w:r w:rsidRPr="00276F40">
        <w:rPr>
          <w:sz w:val="22"/>
          <w:szCs w:val="22"/>
          <w:vertAlign w:val="subscript"/>
        </w:rPr>
        <w:t>max</w:t>
      </w:r>
      <w:r w:rsidRPr="00276F40">
        <w:rPr>
          <w:sz w:val="22"/>
          <w:szCs w:val="22"/>
        </w:rPr>
        <w:t xml:space="preserve"> sumažėja ir absorbcijos greitis lėtėja (padidėja </w:t>
      </w:r>
      <w:proofErr w:type="spellStart"/>
      <w:r w:rsidRPr="00276F40">
        <w:rPr>
          <w:sz w:val="22"/>
          <w:szCs w:val="22"/>
        </w:rPr>
        <w:t>t</w:t>
      </w:r>
      <w:r w:rsidRPr="00276F40">
        <w:rPr>
          <w:sz w:val="22"/>
          <w:szCs w:val="22"/>
          <w:vertAlign w:val="subscript"/>
        </w:rPr>
        <w:t>max</w:t>
      </w:r>
      <w:proofErr w:type="spellEnd"/>
      <w:r w:rsidRPr="00276F40">
        <w:rPr>
          <w:sz w:val="22"/>
          <w:szCs w:val="22"/>
        </w:rPr>
        <w:t xml:space="preserve">). </w:t>
      </w:r>
    </w:p>
    <w:p w14:paraId="54B3A712" w14:textId="77777777" w:rsidR="00D56F56" w:rsidRPr="00276F40" w:rsidRDefault="00D56F56" w:rsidP="00DA318B">
      <w:pPr>
        <w:rPr>
          <w:sz w:val="22"/>
          <w:szCs w:val="22"/>
        </w:rPr>
      </w:pPr>
    </w:p>
    <w:p w14:paraId="0B1D3AC1" w14:textId="77777777" w:rsidR="00D56F56" w:rsidRPr="00276F40" w:rsidRDefault="00D56F56" w:rsidP="00DA318B">
      <w:pPr>
        <w:rPr>
          <w:sz w:val="22"/>
          <w:szCs w:val="22"/>
          <w:u w:val="single"/>
        </w:rPr>
      </w:pPr>
      <w:r w:rsidRPr="00276F40">
        <w:rPr>
          <w:sz w:val="22"/>
          <w:szCs w:val="22"/>
          <w:u w:val="single"/>
        </w:rPr>
        <w:t>Pasiskirstymas</w:t>
      </w:r>
    </w:p>
    <w:p w14:paraId="7B63B016" w14:textId="3EDD18D2" w:rsidR="00D56F56" w:rsidRPr="00276F40" w:rsidRDefault="00D56F56" w:rsidP="00DA318B">
      <w:pPr>
        <w:rPr>
          <w:sz w:val="22"/>
          <w:szCs w:val="22"/>
        </w:rPr>
      </w:pPr>
      <w:r w:rsidRPr="00276F40">
        <w:rPr>
          <w:sz w:val="22"/>
          <w:szCs w:val="22"/>
        </w:rPr>
        <w:t>Deksketoprofeno pusinis pasiskirstymo periodas ir pusinės eliminacijos laikas yra atitinkamai 0,35 ir 1,65 valandos. Kaip ir kitiems vaistiniams preparatams, kurie stipriai susijungia su kraujo plazmos baltymais (99</w:t>
      </w:r>
      <w:r w:rsidR="00DA318B" w:rsidRPr="00276F40">
        <w:rPr>
          <w:sz w:val="22"/>
          <w:szCs w:val="22"/>
        </w:rPr>
        <w:t> </w:t>
      </w:r>
      <w:r w:rsidRPr="00276F40">
        <w:rPr>
          <w:sz w:val="22"/>
          <w:szCs w:val="22"/>
        </w:rPr>
        <w:t>%), pasiskirstymo tūrio vidurkis mažesnis nei 0,25</w:t>
      </w:r>
      <w:r w:rsidR="00DA318B" w:rsidRPr="00276F40">
        <w:rPr>
          <w:sz w:val="22"/>
          <w:szCs w:val="22"/>
        </w:rPr>
        <w:t> </w:t>
      </w:r>
      <w:r w:rsidRPr="00276F40">
        <w:rPr>
          <w:sz w:val="22"/>
          <w:szCs w:val="22"/>
        </w:rPr>
        <w:t>l/kg.</w:t>
      </w:r>
    </w:p>
    <w:p w14:paraId="3A67421D" w14:textId="63B4AF91" w:rsidR="00D56F56" w:rsidRPr="00276F40" w:rsidRDefault="00D56F56" w:rsidP="00DA318B">
      <w:pPr>
        <w:rPr>
          <w:sz w:val="22"/>
          <w:szCs w:val="22"/>
        </w:rPr>
      </w:pPr>
      <w:r w:rsidRPr="00276F40">
        <w:rPr>
          <w:sz w:val="22"/>
          <w:szCs w:val="22"/>
        </w:rPr>
        <w:t xml:space="preserve">Daugkartinės dozės </w:t>
      </w:r>
      <w:proofErr w:type="spellStart"/>
      <w:r w:rsidRPr="00276F40">
        <w:rPr>
          <w:sz w:val="22"/>
          <w:szCs w:val="22"/>
        </w:rPr>
        <w:t>farmakokinetiniais</w:t>
      </w:r>
      <w:proofErr w:type="spellEnd"/>
      <w:r w:rsidRPr="00276F40">
        <w:rPr>
          <w:sz w:val="22"/>
          <w:szCs w:val="22"/>
        </w:rPr>
        <w:t xml:space="preserve"> tyrimais nustatyta, kad plotas po </w:t>
      </w:r>
      <w:r w:rsidR="00D53E8F" w:rsidRPr="00276F40">
        <w:rPr>
          <w:snapToGrid w:val="0"/>
          <w:sz w:val="22"/>
          <w:szCs w:val="22"/>
        </w:rPr>
        <w:t xml:space="preserve">koncentracijos </w:t>
      </w:r>
      <w:r w:rsidR="00746453" w:rsidRPr="00276F40">
        <w:rPr>
          <w:snapToGrid w:val="0"/>
          <w:sz w:val="22"/>
          <w:szCs w:val="22"/>
        </w:rPr>
        <w:t>kraujo plazmoje ir laiko</w:t>
      </w:r>
      <w:r w:rsidRPr="00276F40">
        <w:rPr>
          <w:sz w:val="22"/>
          <w:szCs w:val="22"/>
        </w:rPr>
        <w:t xml:space="preserve"> kreive</w:t>
      </w:r>
      <w:r w:rsidR="00746453" w:rsidRPr="00276F40">
        <w:rPr>
          <w:sz w:val="22"/>
          <w:szCs w:val="22"/>
        </w:rPr>
        <w:t xml:space="preserve"> (AUC)</w:t>
      </w:r>
      <w:r w:rsidRPr="00276F40">
        <w:rPr>
          <w:sz w:val="22"/>
          <w:szCs w:val="22"/>
        </w:rPr>
        <w:t xml:space="preserve"> po paskutinės vaistinio preparato dozės yra toks pat, kaip ir po vienkartinės dozės; vadinasi, vaistinio preparato sankaupa organizme nevyksta. </w:t>
      </w:r>
    </w:p>
    <w:p w14:paraId="266031C5" w14:textId="77777777" w:rsidR="00D56F56" w:rsidRPr="00276F40" w:rsidRDefault="00D56F56" w:rsidP="00DA318B">
      <w:pPr>
        <w:rPr>
          <w:sz w:val="22"/>
          <w:szCs w:val="22"/>
        </w:rPr>
      </w:pPr>
    </w:p>
    <w:p w14:paraId="5362273C" w14:textId="77777777" w:rsidR="00D56F56" w:rsidRPr="00276F40" w:rsidRDefault="00D56F56" w:rsidP="00DA318B">
      <w:pPr>
        <w:rPr>
          <w:sz w:val="22"/>
          <w:szCs w:val="22"/>
          <w:u w:val="single"/>
        </w:rPr>
      </w:pPr>
      <w:r w:rsidRPr="00276F40">
        <w:rPr>
          <w:sz w:val="22"/>
          <w:szCs w:val="22"/>
          <w:u w:val="single"/>
        </w:rPr>
        <w:t>Biotransformacija ir eliminacija</w:t>
      </w:r>
    </w:p>
    <w:p w14:paraId="0D1A607E" w14:textId="14CAA234" w:rsidR="00DA318B" w:rsidRPr="00276F40" w:rsidRDefault="00D56F56" w:rsidP="00DA318B">
      <w:pPr>
        <w:rPr>
          <w:sz w:val="22"/>
          <w:szCs w:val="22"/>
        </w:rPr>
      </w:pPr>
      <w:r w:rsidRPr="00276F40">
        <w:rPr>
          <w:sz w:val="22"/>
          <w:szCs w:val="22"/>
        </w:rPr>
        <w:t xml:space="preserve">Išgėrus deksketoprofeno, šlapime randamas tik S-(+) </w:t>
      </w:r>
      <w:proofErr w:type="spellStart"/>
      <w:r w:rsidRPr="00276F40">
        <w:rPr>
          <w:sz w:val="22"/>
          <w:szCs w:val="22"/>
        </w:rPr>
        <w:t>enantiomeras</w:t>
      </w:r>
      <w:proofErr w:type="spellEnd"/>
      <w:r w:rsidRPr="00276F40">
        <w:rPr>
          <w:sz w:val="22"/>
          <w:szCs w:val="22"/>
        </w:rPr>
        <w:t xml:space="preserve">, įrodantis, kad žmogaus organizme R-(-) </w:t>
      </w:r>
      <w:proofErr w:type="spellStart"/>
      <w:r w:rsidRPr="00276F40">
        <w:rPr>
          <w:sz w:val="22"/>
          <w:szCs w:val="22"/>
        </w:rPr>
        <w:t>enantiomeras</w:t>
      </w:r>
      <w:proofErr w:type="spellEnd"/>
      <w:r w:rsidRPr="00276F40">
        <w:rPr>
          <w:sz w:val="22"/>
          <w:szCs w:val="22"/>
        </w:rPr>
        <w:t xml:space="preserve"> nesusidaro. Deksketoprofeno svarbiausias pašalinimo iš organizmo kelias yra </w:t>
      </w:r>
      <w:proofErr w:type="spellStart"/>
      <w:r w:rsidRPr="00276F40">
        <w:rPr>
          <w:sz w:val="22"/>
          <w:szCs w:val="22"/>
        </w:rPr>
        <w:t>gliukuronizacija</w:t>
      </w:r>
      <w:proofErr w:type="spellEnd"/>
      <w:r w:rsidRPr="00276F40">
        <w:rPr>
          <w:sz w:val="22"/>
          <w:szCs w:val="22"/>
        </w:rPr>
        <w:t xml:space="preserve"> ir išsiskyrimas su šlapimu.</w:t>
      </w:r>
    </w:p>
    <w:p w14:paraId="3CBD57C4" w14:textId="46DCE0DB" w:rsidR="00827C53" w:rsidRPr="00276F40" w:rsidRDefault="00827C53" w:rsidP="00DA318B">
      <w:pPr>
        <w:rPr>
          <w:sz w:val="22"/>
          <w:szCs w:val="22"/>
        </w:rPr>
      </w:pPr>
    </w:p>
    <w:p w14:paraId="1588AA2D" w14:textId="77777777" w:rsidR="00584ED7" w:rsidRPr="00276F40" w:rsidRDefault="00584ED7" w:rsidP="00827C53">
      <w:pPr>
        <w:rPr>
          <w:snapToGrid w:val="0"/>
          <w:sz w:val="22"/>
          <w:szCs w:val="22"/>
          <w:u w:val="single"/>
        </w:rPr>
      </w:pPr>
      <w:r w:rsidRPr="00276F40">
        <w:rPr>
          <w:snapToGrid w:val="0"/>
          <w:sz w:val="22"/>
          <w:szCs w:val="22"/>
          <w:u w:val="single"/>
        </w:rPr>
        <w:t>Tiesinis / netiesinis pobūdis</w:t>
      </w:r>
    </w:p>
    <w:p w14:paraId="3A6EFF9E" w14:textId="78E0CF9D" w:rsidR="00584ED7" w:rsidRPr="00276F40" w:rsidRDefault="00584ED7" w:rsidP="00827C53">
      <w:pPr>
        <w:rPr>
          <w:sz w:val="22"/>
          <w:szCs w:val="22"/>
          <w:highlight w:val="yellow"/>
        </w:rPr>
      </w:pPr>
      <w:r w:rsidRPr="00276F40">
        <w:rPr>
          <w:sz w:val="22"/>
          <w:szCs w:val="22"/>
        </w:rPr>
        <w:t>Deksketoprofeno trometamolio farmakokinetika po geriamosios dozės vartojimo buvo linijinė, o sisteminio poveikio metu farmakokinetika didėjo priklausomai nuo dozės.</w:t>
      </w:r>
    </w:p>
    <w:p w14:paraId="503DB4C7" w14:textId="77777777" w:rsidR="00827C53" w:rsidRPr="00276F40" w:rsidRDefault="00827C53" w:rsidP="00827C53">
      <w:pPr>
        <w:rPr>
          <w:sz w:val="22"/>
          <w:szCs w:val="22"/>
          <w:highlight w:val="yellow"/>
        </w:rPr>
      </w:pPr>
    </w:p>
    <w:p w14:paraId="6A4D0830" w14:textId="3C8C6B1D" w:rsidR="00827C53" w:rsidRPr="00276F40" w:rsidRDefault="00584ED7" w:rsidP="00827C53">
      <w:pPr>
        <w:rPr>
          <w:snapToGrid w:val="0"/>
          <w:sz w:val="22"/>
          <w:szCs w:val="22"/>
          <w:u w:val="single"/>
        </w:rPr>
      </w:pPr>
      <w:r w:rsidRPr="00276F40">
        <w:rPr>
          <w:snapToGrid w:val="0"/>
          <w:sz w:val="22"/>
          <w:szCs w:val="22"/>
          <w:u w:val="single"/>
        </w:rPr>
        <w:t>Santykis tarp farmakokinetikos ir farmakodinamikos</w:t>
      </w:r>
    </w:p>
    <w:p w14:paraId="60BD002B" w14:textId="314E443C" w:rsidR="00584ED7" w:rsidRPr="00276F40" w:rsidRDefault="00584ED7" w:rsidP="00827C53">
      <w:pPr>
        <w:rPr>
          <w:sz w:val="22"/>
          <w:szCs w:val="22"/>
        </w:rPr>
      </w:pPr>
      <w:r w:rsidRPr="00276F40">
        <w:rPr>
          <w:sz w:val="22"/>
          <w:szCs w:val="22"/>
        </w:rPr>
        <w:t xml:space="preserve">Dozės ir atsako priklausomybė tarp 12,5 mg ir 25 mg dozių pasireiškė laiko ir poveikio kreivėse, o 25 mg dozės pranašumą labiau lėmė ilgesnė veikimo trukmė, o ne didžiausio analgetinio poveikio padidėjimas. Deksketoprofeno trometamolio analgetinis aktyvumas, vartojant 25 mg dozę, yra plokščias. Paaiškėjo, kad pacientams, gydytiems </w:t>
      </w:r>
      <w:proofErr w:type="spellStart"/>
      <w:r w:rsidRPr="00276F40">
        <w:rPr>
          <w:sz w:val="22"/>
          <w:szCs w:val="22"/>
        </w:rPr>
        <w:t>deksketoprofeno</w:t>
      </w:r>
      <w:proofErr w:type="spellEnd"/>
      <w:r w:rsidRPr="00276F40">
        <w:rPr>
          <w:sz w:val="22"/>
          <w:szCs w:val="22"/>
        </w:rPr>
        <w:t xml:space="preserve"> </w:t>
      </w:r>
      <w:proofErr w:type="spellStart"/>
      <w:r w:rsidRPr="00276F40">
        <w:rPr>
          <w:sz w:val="22"/>
          <w:szCs w:val="22"/>
        </w:rPr>
        <w:t>trometamoliu</w:t>
      </w:r>
      <w:proofErr w:type="spellEnd"/>
      <w:r w:rsidRPr="00276F40">
        <w:rPr>
          <w:sz w:val="22"/>
          <w:szCs w:val="22"/>
        </w:rPr>
        <w:t>, laikas iki skausmo malšinimo pradžios buvo trumpesnis.</w:t>
      </w:r>
    </w:p>
    <w:p w14:paraId="12B4575B" w14:textId="77777777" w:rsidR="00F30962" w:rsidRPr="00276F40" w:rsidRDefault="00F30962" w:rsidP="00F30962">
      <w:pPr>
        <w:keepNext/>
        <w:tabs>
          <w:tab w:val="left" w:pos="567"/>
        </w:tabs>
        <w:spacing w:line="260" w:lineRule="exact"/>
        <w:jc w:val="both"/>
        <w:outlineLvl w:val="3"/>
        <w:rPr>
          <w:snapToGrid w:val="0"/>
          <w:sz w:val="22"/>
          <w:szCs w:val="22"/>
        </w:rPr>
      </w:pPr>
    </w:p>
    <w:p w14:paraId="2B87FE20"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5.3</w:t>
      </w:r>
      <w:r w:rsidRPr="00276F40">
        <w:rPr>
          <w:b/>
          <w:bCs/>
          <w:snapToGrid w:val="0"/>
          <w:sz w:val="22"/>
          <w:szCs w:val="22"/>
        </w:rPr>
        <w:tab/>
        <w:t>Ikiklinikinių saugumo tyrimų duomenys</w:t>
      </w:r>
    </w:p>
    <w:p w14:paraId="1B2CD0B8" w14:textId="77777777" w:rsidR="00F30962" w:rsidRPr="00276F40" w:rsidRDefault="00F30962" w:rsidP="00F30962">
      <w:pPr>
        <w:rPr>
          <w:snapToGrid w:val="0"/>
          <w:sz w:val="22"/>
          <w:szCs w:val="22"/>
        </w:rPr>
      </w:pPr>
    </w:p>
    <w:p w14:paraId="6AFE5B24" w14:textId="5C590F57" w:rsidR="00D56F56" w:rsidRPr="00276F40" w:rsidRDefault="00D56F56" w:rsidP="00827C53">
      <w:pPr>
        <w:rPr>
          <w:sz w:val="22"/>
          <w:szCs w:val="22"/>
        </w:rPr>
      </w:pPr>
      <w:r w:rsidRPr="00276F40">
        <w:rPr>
          <w:sz w:val="22"/>
          <w:szCs w:val="22"/>
        </w:rPr>
        <w:t xml:space="preserve">Įprastų farmakologinio saugumo, </w:t>
      </w:r>
      <w:proofErr w:type="spellStart"/>
      <w:r w:rsidRPr="00276F40">
        <w:rPr>
          <w:sz w:val="22"/>
          <w:szCs w:val="22"/>
        </w:rPr>
        <w:t>genotoksiškumo</w:t>
      </w:r>
      <w:proofErr w:type="spellEnd"/>
      <w:r w:rsidRPr="00276F40">
        <w:rPr>
          <w:sz w:val="22"/>
          <w:szCs w:val="22"/>
        </w:rPr>
        <w:t xml:space="preserve">, </w:t>
      </w:r>
      <w:proofErr w:type="spellStart"/>
      <w:r w:rsidRPr="00276F40">
        <w:rPr>
          <w:sz w:val="22"/>
          <w:szCs w:val="22"/>
        </w:rPr>
        <w:t>imunofarmakologijos</w:t>
      </w:r>
      <w:proofErr w:type="spellEnd"/>
      <w:r w:rsidRPr="00276F40">
        <w:rPr>
          <w:sz w:val="22"/>
          <w:szCs w:val="22"/>
        </w:rPr>
        <w:t xml:space="preserve"> neklinikinių tyrimų duomenys specifinio pavojaus žmogui nerodo. Lėtinio toksiškumo tyrimų, atliktų su pelėmis ir beždžionėmis metu nustatyta, kad 2</w:t>
      </w:r>
      <w:r w:rsidR="00766CCA" w:rsidRPr="00276F40">
        <w:rPr>
          <w:sz w:val="22"/>
          <w:szCs w:val="22"/>
        </w:rPr>
        <w:t> </w:t>
      </w:r>
      <w:r w:rsidRPr="00276F40">
        <w:rPr>
          <w:sz w:val="22"/>
          <w:szCs w:val="22"/>
        </w:rPr>
        <w:t xml:space="preserve">kartus didesnė už didžiausią rekomenduojamą žmogui dozė nesukėlė jokių nepageidaujamo poveikio (NOAEL) reiškinių. Skiriant didesnes dozes </w:t>
      </w:r>
      <w:r w:rsidR="00521B79" w:rsidRPr="00276F40">
        <w:rPr>
          <w:sz w:val="22"/>
          <w:szCs w:val="22"/>
        </w:rPr>
        <w:t>beždžionėms</w:t>
      </w:r>
      <w:r w:rsidRPr="00276F40">
        <w:rPr>
          <w:sz w:val="22"/>
          <w:szCs w:val="22"/>
        </w:rPr>
        <w:t xml:space="preserve">, svarbiausia nepageidaujamo poveikio išraiška buvo kraujas išmatose, sumažėjęs kūno svorio prieaugis ir, esant didžiausioms dozėms, </w:t>
      </w:r>
      <w:proofErr w:type="spellStart"/>
      <w:r w:rsidRPr="00276F40">
        <w:rPr>
          <w:sz w:val="22"/>
          <w:szCs w:val="22"/>
        </w:rPr>
        <w:t>eroziniai</w:t>
      </w:r>
      <w:proofErr w:type="spellEnd"/>
      <w:r w:rsidRPr="00276F40">
        <w:rPr>
          <w:sz w:val="22"/>
          <w:szCs w:val="22"/>
        </w:rPr>
        <w:t xml:space="preserve"> virškinimo trakto pažeidimai. Šis poveikis pasireiškė esant 14-18</w:t>
      </w:r>
      <w:r w:rsidR="00766CCA" w:rsidRPr="00276F40">
        <w:rPr>
          <w:sz w:val="22"/>
          <w:szCs w:val="22"/>
        </w:rPr>
        <w:t> </w:t>
      </w:r>
      <w:r w:rsidRPr="00276F40">
        <w:rPr>
          <w:sz w:val="22"/>
          <w:szCs w:val="22"/>
        </w:rPr>
        <w:t>kartų didesnėms už didžiausią rekomenduojamą žmogui dozėmis.</w:t>
      </w:r>
    </w:p>
    <w:p w14:paraId="3AFB68BE" w14:textId="77777777" w:rsidR="00D56F56" w:rsidRPr="00276F40" w:rsidRDefault="00D56F56" w:rsidP="00827C53">
      <w:pPr>
        <w:rPr>
          <w:sz w:val="22"/>
          <w:szCs w:val="22"/>
        </w:rPr>
      </w:pPr>
      <w:r w:rsidRPr="00276F40">
        <w:rPr>
          <w:sz w:val="22"/>
          <w:szCs w:val="22"/>
        </w:rPr>
        <w:t>Galimo kancerogeniškumo tyrimų su gyvūnais nėra.</w:t>
      </w:r>
    </w:p>
    <w:p w14:paraId="59EE13D1" w14:textId="5FAE7277" w:rsidR="00D56F56" w:rsidRPr="00276F40" w:rsidRDefault="00D56F56" w:rsidP="00827C53">
      <w:pPr>
        <w:rPr>
          <w:sz w:val="22"/>
          <w:szCs w:val="22"/>
        </w:rPr>
      </w:pPr>
      <w:r w:rsidRPr="00276F40">
        <w:rPr>
          <w:sz w:val="22"/>
          <w:szCs w:val="22"/>
        </w:rPr>
        <w:t xml:space="preserve">Kaip buvo nustatyta visai farmakologinei NVNU klasei, </w:t>
      </w:r>
      <w:proofErr w:type="spellStart"/>
      <w:r w:rsidRPr="00276F40">
        <w:rPr>
          <w:sz w:val="22"/>
          <w:szCs w:val="22"/>
        </w:rPr>
        <w:t>deksketoprofeno</w:t>
      </w:r>
      <w:proofErr w:type="spellEnd"/>
      <w:r w:rsidRPr="00276F40">
        <w:rPr>
          <w:sz w:val="22"/>
          <w:szCs w:val="22"/>
        </w:rPr>
        <w:t xml:space="preserve"> </w:t>
      </w:r>
      <w:proofErr w:type="spellStart"/>
      <w:r w:rsidRPr="00276F40">
        <w:rPr>
          <w:sz w:val="22"/>
          <w:szCs w:val="22"/>
        </w:rPr>
        <w:t>trometamolis</w:t>
      </w:r>
      <w:proofErr w:type="spellEnd"/>
      <w:r w:rsidRPr="00276F40">
        <w:rPr>
          <w:sz w:val="22"/>
          <w:szCs w:val="22"/>
        </w:rPr>
        <w:t xml:space="preserve"> gali įtakoti gyvūnų embriono/vaisiaus išgyvenamumo pokyčius, tiek netiesiogiai – dėl toksinio poveikio į nėščios motinos virškin</w:t>
      </w:r>
      <w:r w:rsidR="0069362E" w:rsidRPr="00276F40">
        <w:rPr>
          <w:sz w:val="22"/>
          <w:szCs w:val="22"/>
        </w:rPr>
        <w:t>imo</w:t>
      </w:r>
      <w:r w:rsidRPr="00276F40">
        <w:rPr>
          <w:sz w:val="22"/>
          <w:szCs w:val="22"/>
        </w:rPr>
        <w:t xml:space="preserve"> traktą, tiek tiesiogiai – veikdamas vaisiaus vystymąsi.</w:t>
      </w:r>
    </w:p>
    <w:p w14:paraId="1D7B2E1E" w14:textId="77777777" w:rsidR="00D56F56" w:rsidRPr="00276F40" w:rsidRDefault="00D56F56" w:rsidP="00827C53">
      <w:pPr>
        <w:rPr>
          <w:sz w:val="22"/>
          <w:szCs w:val="22"/>
        </w:rPr>
      </w:pPr>
    </w:p>
    <w:p w14:paraId="77F64619" w14:textId="77777777" w:rsidR="00F30962" w:rsidRPr="00276F40" w:rsidRDefault="00F30962" w:rsidP="00F30962">
      <w:pPr>
        <w:rPr>
          <w:snapToGrid w:val="0"/>
          <w:sz w:val="22"/>
          <w:szCs w:val="22"/>
        </w:rPr>
      </w:pPr>
    </w:p>
    <w:p w14:paraId="3DEC293D"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6.</w:t>
      </w:r>
      <w:r w:rsidRPr="00276F40">
        <w:rPr>
          <w:b/>
          <w:bCs/>
          <w:snapToGrid w:val="0"/>
          <w:sz w:val="22"/>
          <w:szCs w:val="22"/>
        </w:rPr>
        <w:tab/>
        <w:t>FARMACINĖ INFORMACIJA</w:t>
      </w:r>
    </w:p>
    <w:p w14:paraId="27F6E240" w14:textId="77777777" w:rsidR="00F30962" w:rsidRPr="00276F40" w:rsidRDefault="00F30962" w:rsidP="00F30962">
      <w:pPr>
        <w:rPr>
          <w:snapToGrid w:val="0"/>
          <w:sz w:val="22"/>
          <w:szCs w:val="22"/>
        </w:rPr>
      </w:pPr>
    </w:p>
    <w:p w14:paraId="455289F7"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6.1</w:t>
      </w:r>
      <w:r w:rsidRPr="00276F40">
        <w:rPr>
          <w:b/>
          <w:bCs/>
          <w:snapToGrid w:val="0"/>
          <w:sz w:val="22"/>
          <w:szCs w:val="22"/>
        </w:rPr>
        <w:tab/>
        <w:t>Pagalbinių medžiagų sąrašas</w:t>
      </w:r>
    </w:p>
    <w:p w14:paraId="0A83A4F9" w14:textId="77777777" w:rsidR="00F30962" w:rsidRPr="00276F40" w:rsidRDefault="00F30962" w:rsidP="00F30962">
      <w:pPr>
        <w:rPr>
          <w:snapToGrid w:val="0"/>
          <w:sz w:val="22"/>
          <w:szCs w:val="22"/>
        </w:rPr>
      </w:pPr>
    </w:p>
    <w:p w14:paraId="76E760CB" w14:textId="6BCA411B" w:rsidR="00D20651" w:rsidRPr="00276F40" w:rsidRDefault="00D20651" w:rsidP="00827C53">
      <w:pPr>
        <w:rPr>
          <w:sz w:val="22"/>
          <w:szCs w:val="22"/>
        </w:rPr>
      </w:pPr>
      <w:r w:rsidRPr="00276F40">
        <w:rPr>
          <w:sz w:val="22"/>
          <w:szCs w:val="22"/>
        </w:rPr>
        <w:t>Mikrokristalinė celiuliozė PH101</w:t>
      </w:r>
    </w:p>
    <w:p w14:paraId="49308C50" w14:textId="27F7A273" w:rsidR="00D20651" w:rsidRPr="00276F40" w:rsidRDefault="00D20651" w:rsidP="00827C53">
      <w:pPr>
        <w:rPr>
          <w:sz w:val="22"/>
          <w:szCs w:val="22"/>
        </w:rPr>
      </w:pPr>
      <w:r w:rsidRPr="00276F40">
        <w:rPr>
          <w:sz w:val="22"/>
          <w:szCs w:val="22"/>
        </w:rPr>
        <w:t>Mikrokristalinė celiuliozė PH102</w:t>
      </w:r>
    </w:p>
    <w:p w14:paraId="621FE38D" w14:textId="6B775A67" w:rsidR="004513B3" w:rsidRPr="00276F40" w:rsidRDefault="004513B3" w:rsidP="00827C53">
      <w:pPr>
        <w:rPr>
          <w:sz w:val="22"/>
          <w:szCs w:val="22"/>
        </w:rPr>
      </w:pPr>
      <w:r w:rsidRPr="00276F40">
        <w:rPr>
          <w:sz w:val="22"/>
          <w:szCs w:val="22"/>
        </w:rPr>
        <w:t>Karboksimetilkrakmolo A natrio druska</w:t>
      </w:r>
    </w:p>
    <w:p w14:paraId="044D129A" w14:textId="2BB0A2DC" w:rsidR="00D20651" w:rsidRPr="00276F40" w:rsidRDefault="004513B3" w:rsidP="00D20651">
      <w:pPr>
        <w:rPr>
          <w:sz w:val="22"/>
          <w:szCs w:val="22"/>
        </w:rPr>
      </w:pPr>
      <w:r w:rsidRPr="00276F40">
        <w:rPr>
          <w:sz w:val="22"/>
          <w:szCs w:val="22"/>
        </w:rPr>
        <w:t>Kukurūzų krakmolas</w:t>
      </w:r>
    </w:p>
    <w:p w14:paraId="1BCF44D6" w14:textId="59820CC5" w:rsidR="00D20651" w:rsidRPr="00276F40" w:rsidRDefault="004513B3" w:rsidP="00D20651">
      <w:pPr>
        <w:rPr>
          <w:sz w:val="22"/>
          <w:szCs w:val="22"/>
        </w:rPr>
      </w:pPr>
      <w:proofErr w:type="spellStart"/>
      <w:r w:rsidRPr="00276F40">
        <w:rPr>
          <w:sz w:val="22"/>
          <w:szCs w:val="22"/>
        </w:rPr>
        <w:t>Glicerolio</w:t>
      </w:r>
      <w:proofErr w:type="spellEnd"/>
      <w:r w:rsidRPr="00276F40">
        <w:rPr>
          <w:sz w:val="22"/>
          <w:szCs w:val="22"/>
        </w:rPr>
        <w:t xml:space="preserve"> </w:t>
      </w:r>
      <w:proofErr w:type="spellStart"/>
      <w:r w:rsidRPr="00276F40">
        <w:rPr>
          <w:sz w:val="22"/>
          <w:szCs w:val="22"/>
        </w:rPr>
        <w:t>distearatas</w:t>
      </w:r>
      <w:proofErr w:type="spellEnd"/>
      <w:r w:rsidRPr="00276F40">
        <w:rPr>
          <w:sz w:val="22"/>
          <w:szCs w:val="22"/>
        </w:rPr>
        <w:t xml:space="preserve"> (1 tipo)</w:t>
      </w:r>
    </w:p>
    <w:p w14:paraId="799083A1" w14:textId="4FB12DF6" w:rsidR="00D20651" w:rsidRPr="00276F40" w:rsidRDefault="00D20651" w:rsidP="00D20651">
      <w:pPr>
        <w:rPr>
          <w:sz w:val="22"/>
          <w:szCs w:val="22"/>
        </w:rPr>
      </w:pPr>
      <w:proofErr w:type="spellStart"/>
      <w:r w:rsidRPr="00276F40">
        <w:rPr>
          <w:sz w:val="22"/>
          <w:szCs w:val="22"/>
        </w:rPr>
        <w:t>Opadry</w:t>
      </w:r>
      <w:proofErr w:type="spellEnd"/>
      <w:r w:rsidRPr="00276F40">
        <w:rPr>
          <w:sz w:val="22"/>
          <w:szCs w:val="22"/>
        </w:rPr>
        <w:t xml:space="preserve"> </w:t>
      </w:r>
      <w:proofErr w:type="spellStart"/>
      <w:r w:rsidRPr="00276F40">
        <w:rPr>
          <w:sz w:val="22"/>
          <w:szCs w:val="22"/>
        </w:rPr>
        <w:t>white</w:t>
      </w:r>
      <w:proofErr w:type="spellEnd"/>
      <w:r w:rsidRPr="00276F40">
        <w:rPr>
          <w:sz w:val="22"/>
          <w:szCs w:val="22"/>
        </w:rPr>
        <w:t>, 03G280003 (</w:t>
      </w:r>
      <w:proofErr w:type="spellStart"/>
      <w:r w:rsidRPr="00276F40">
        <w:rPr>
          <w:sz w:val="22"/>
          <w:szCs w:val="22"/>
        </w:rPr>
        <w:t>makrogolis</w:t>
      </w:r>
      <w:proofErr w:type="spellEnd"/>
      <w:r w:rsidRPr="00276F40">
        <w:rPr>
          <w:sz w:val="22"/>
          <w:szCs w:val="22"/>
        </w:rPr>
        <w:t>, titano dioksidas, propilenglikolis, hipromeliozė)</w:t>
      </w:r>
    </w:p>
    <w:p w14:paraId="7DB8E835" w14:textId="77777777" w:rsidR="00F30962" w:rsidRPr="00276F40" w:rsidRDefault="00F30962" w:rsidP="00F30962">
      <w:pPr>
        <w:rPr>
          <w:snapToGrid w:val="0"/>
          <w:sz w:val="22"/>
          <w:szCs w:val="22"/>
        </w:rPr>
      </w:pPr>
    </w:p>
    <w:p w14:paraId="39B12706"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6.2</w:t>
      </w:r>
      <w:r w:rsidRPr="00276F40">
        <w:rPr>
          <w:b/>
          <w:bCs/>
          <w:snapToGrid w:val="0"/>
          <w:sz w:val="22"/>
          <w:szCs w:val="22"/>
        </w:rPr>
        <w:tab/>
        <w:t>Nesuderinamumas</w:t>
      </w:r>
    </w:p>
    <w:p w14:paraId="5C32EF10" w14:textId="77777777" w:rsidR="00F30962" w:rsidRPr="00276F40" w:rsidRDefault="00F30962" w:rsidP="00F30962">
      <w:pPr>
        <w:rPr>
          <w:snapToGrid w:val="0"/>
          <w:sz w:val="22"/>
          <w:szCs w:val="22"/>
        </w:rPr>
      </w:pPr>
    </w:p>
    <w:p w14:paraId="6E6D7782" w14:textId="77777777" w:rsidR="00D56F56" w:rsidRPr="00276F40" w:rsidRDefault="00D56F56" w:rsidP="00827C53">
      <w:pPr>
        <w:rPr>
          <w:sz w:val="22"/>
          <w:szCs w:val="22"/>
        </w:rPr>
      </w:pPr>
      <w:r w:rsidRPr="00276F40">
        <w:rPr>
          <w:sz w:val="22"/>
          <w:szCs w:val="22"/>
        </w:rPr>
        <w:t>Duomenys nebūtini.</w:t>
      </w:r>
    </w:p>
    <w:p w14:paraId="0F8A705E" w14:textId="77777777" w:rsidR="00F30962" w:rsidRPr="00276F40" w:rsidRDefault="00F30962" w:rsidP="00F30962">
      <w:pPr>
        <w:rPr>
          <w:snapToGrid w:val="0"/>
          <w:sz w:val="22"/>
          <w:szCs w:val="22"/>
        </w:rPr>
      </w:pPr>
    </w:p>
    <w:p w14:paraId="4D058F94" w14:textId="77777777"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6.3</w:t>
      </w:r>
      <w:r w:rsidRPr="00276F40">
        <w:rPr>
          <w:b/>
          <w:bCs/>
          <w:snapToGrid w:val="0"/>
          <w:sz w:val="22"/>
          <w:szCs w:val="22"/>
        </w:rPr>
        <w:tab/>
        <w:t>Tinkamumo laikas</w:t>
      </w:r>
    </w:p>
    <w:p w14:paraId="6961FAE7" w14:textId="77777777" w:rsidR="00F30962" w:rsidRPr="00276F40" w:rsidRDefault="00F30962" w:rsidP="00F30962">
      <w:pPr>
        <w:rPr>
          <w:snapToGrid w:val="0"/>
          <w:sz w:val="22"/>
          <w:szCs w:val="22"/>
        </w:rPr>
      </w:pPr>
    </w:p>
    <w:p w14:paraId="75D61917" w14:textId="00C01068" w:rsidR="00D56F56" w:rsidRPr="00276F40" w:rsidRDefault="000948C1" w:rsidP="00827C53">
      <w:pPr>
        <w:rPr>
          <w:sz w:val="22"/>
          <w:szCs w:val="22"/>
        </w:rPr>
      </w:pPr>
      <w:r w:rsidRPr="00276F40">
        <w:rPr>
          <w:sz w:val="22"/>
          <w:szCs w:val="22"/>
        </w:rPr>
        <w:t xml:space="preserve">3 </w:t>
      </w:r>
      <w:r w:rsidR="00D56F56" w:rsidRPr="00276F40">
        <w:rPr>
          <w:sz w:val="22"/>
          <w:szCs w:val="22"/>
        </w:rPr>
        <w:t>metai.</w:t>
      </w:r>
    </w:p>
    <w:p w14:paraId="1CEF9233" w14:textId="77777777" w:rsidR="00D56F56" w:rsidRPr="00276F40" w:rsidRDefault="00D56F56" w:rsidP="00827C53">
      <w:pPr>
        <w:rPr>
          <w:sz w:val="22"/>
          <w:szCs w:val="22"/>
        </w:rPr>
      </w:pPr>
    </w:p>
    <w:p w14:paraId="2DC8715D" w14:textId="2228A9AA" w:rsidR="00D56F56" w:rsidRPr="00276F40" w:rsidRDefault="00D56F56" w:rsidP="00D56F56">
      <w:pPr>
        <w:pStyle w:val="PI-2EMEASMCA"/>
      </w:pPr>
      <w:bookmarkStart w:id="2" w:name="_Toc129243119"/>
      <w:bookmarkStart w:id="3" w:name="_Toc129243244"/>
      <w:r w:rsidRPr="00276F40">
        <w:t>6.4</w:t>
      </w:r>
      <w:r w:rsidRPr="00276F40">
        <w:tab/>
        <w:t>Specialios laikymo sąlygos</w:t>
      </w:r>
      <w:bookmarkEnd w:id="2"/>
      <w:bookmarkEnd w:id="3"/>
    </w:p>
    <w:p w14:paraId="7DB1D785" w14:textId="77777777" w:rsidR="00D56F56" w:rsidRPr="00276F40" w:rsidRDefault="00D56F56" w:rsidP="00827C53">
      <w:pPr>
        <w:rPr>
          <w:sz w:val="22"/>
          <w:szCs w:val="22"/>
        </w:rPr>
      </w:pPr>
    </w:p>
    <w:p w14:paraId="2AA6083F" w14:textId="698F9114" w:rsidR="00D56F56" w:rsidRPr="00276F40" w:rsidRDefault="004513B3" w:rsidP="00827C53">
      <w:pPr>
        <w:rPr>
          <w:sz w:val="22"/>
          <w:szCs w:val="22"/>
        </w:rPr>
      </w:pPr>
      <w:r w:rsidRPr="00276F40">
        <w:rPr>
          <w:snapToGrid w:val="0"/>
          <w:sz w:val="22"/>
          <w:szCs w:val="22"/>
          <w:lang w:eastAsia="it-IT"/>
        </w:rPr>
        <w:t>L</w:t>
      </w:r>
      <w:r w:rsidR="00D56F56" w:rsidRPr="00276F40">
        <w:rPr>
          <w:sz w:val="22"/>
          <w:szCs w:val="22"/>
        </w:rPr>
        <w:t>aikyti ne aukštesnėje kaip 30 </w:t>
      </w:r>
      <w:r w:rsidR="00D56F56" w:rsidRPr="00276F40">
        <w:rPr>
          <w:sz w:val="22"/>
          <w:szCs w:val="22"/>
        </w:rPr>
        <w:sym w:font="Symbol" w:char="F0B0"/>
      </w:r>
      <w:r w:rsidR="00D56F56" w:rsidRPr="00276F40">
        <w:rPr>
          <w:sz w:val="22"/>
          <w:szCs w:val="22"/>
        </w:rPr>
        <w:t xml:space="preserve">C temperatūroje. </w:t>
      </w:r>
      <w:r w:rsidRPr="00276F40">
        <w:rPr>
          <w:sz w:val="22"/>
          <w:szCs w:val="22"/>
        </w:rPr>
        <w:t>L</w:t>
      </w:r>
      <w:r w:rsidR="00D56F56" w:rsidRPr="00276F40">
        <w:rPr>
          <w:sz w:val="22"/>
          <w:szCs w:val="22"/>
        </w:rPr>
        <w:t xml:space="preserve">aikyti </w:t>
      </w:r>
      <w:r w:rsidRPr="00276F40">
        <w:rPr>
          <w:sz w:val="22"/>
          <w:szCs w:val="22"/>
        </w:rPr>
        <w:t>gamintojo pakuotėje</w:t>
      </w:r>
      <w:r w:rsidR="00D56F56" w:rsidRPr="00276F40">
        <w:rPr>
          <w:sz w:val="22"/>
          <w:szCs w:val="22"/>
        </w:rPr>
        <w:t xml:space="preserve">, kad </w:t>
      </w:r>
      <w:r w:rsidRPr="00276F40">
        <w:rPr>
          <w:sz w:val="22"/>
          <w:szCs w:val="22"/>
        </w:rPr>
        <w:t xml:space="preserve">vaistinis </w:t>
      </w:r>
      <w:r w:rsidR="00D56F56" w:rsidRPr="00276F40">
        <w:rPr>
          <w:sz w:val="22"/>
          <w:szCs w:val="22"/>
        </w:rPr>
        <w:t>preparatas būtų apsaugotas nuo šviesos</w:t>
      </w:r>
      <w:r w:rsidRPr="00276F40">
        <w:rPr>
          <w:sz w:val="22"/>
          <w:szCs w:val="22"/>
        </w:rPr>
        <w:t xml:space="preserve"> ir drėgmės</w:t>
      </w:r>
      <w:r w:rsidR="00D56F56" w:rsidRPr="00276F40">
        <w:rPr>
          <w:sz w:val="22"/>
          <w:szCs w:val="22"/>
        </w:rPr>
        <w:t>.</w:t>
      </w:r>
    </w:p>
    <w:p w14:paraId="7F89EC96" w14:textId="77777777" w:rsidR="00F30962" w:rsidRPr="00276F40" w:rsidRDefault="00F30962" w:rsidP="00F30962">
      <w:pPr>
        <w:rPr>
          <w:snapToGrid w:val="0"/>
          <w:sz w:val="22"/>
          <w:szCs w:val="22"/>
        </w:rPr>
      </w:pPr>
    </w:p>
    <w:p w14:paraId="69463E2F" w14:textId="43605C36" w:rsidR="00F30962" w:rsidRPr="00276F40" w:rsidRDefault="00F30962" w:rsidP="00F30962">
      <w:pPr>
        <w:keepNext/>
        <w:tabs>
          <w:tab w:val="left" w:pos="567"/>
        </w:tabs>
        <w:spacing w:line="260" w:lineRule="exact"/>
        <w:jc w:val="both"/>
        <w:outlineLvl w:val="3"/>
        <w:rPr>
          <w:b/>
          <w:bCs/>
          <w:snapToGrid w:val="0"/>
          <w:sz w:val="22"/>
          <w:szCs w:val="22"/>
        </w:rPr>
      </w:pPr>
      <w:r w:rsidRPr="00276F40">
        <w:rPr>
          <w:b/>
          <w:bCs/>
          <w:snapToGrid w:val="0"/>
          <w:sz w:val="22"/>
          <w:szCs w:val="22"/>
        </w:rPr>
        <w:t>6.5</w:t>
      </w:r>
      <w:r w:rsidRPr="00276F40">
        <w:rPr>
          <w:b/>
          <w:bCs/>
          <w:snapToGrid w:val="0"/>
          <w:sz w:val="22"/>
          <w:szCs w:val="22"/>
        </w:rPr>
        <w:tab/>
        <w:t>Talpyklės pobūdis ir jos turinys</w:t>
      </w:r>
    </w:p>
    <w:p w14:paraId="46CC8F7A" w14:textId="77777777" w:rsidR="00F30962" w:rsidRPr="00276F40" w:rsidRDefault="00F30962" w:rsidP="00F30962">
      <w:pPr>
        <w:rPr>
          <w:snapToGrid w:val="0"/>
          <w:sz w:val="22"/>
          <w:szCs w:val="22"/>
        </w:rPr>
      </w:pPr>
    </w:p>
    <w:p w14:paraId="71C32594" w14:textId="735A3C5F" w:rsidR="008A0F0B" w:rsidRPr="00276F40" w:rsidRDefault="008A0F0B" w:rsidP="00827C53">
      <w:pPr>
        <w:rPr>
          <w:sz w:val="22"/>
          <w:szCs w:val="22"/>
        </w:rPr>
      </w:pPr>
      <w:r w:rsidRPr="00276F40">
        <w:rPr>
          <w:sz w:val="22"/>
          <w:szCs w:val="22"/>
        </w:rPr>
        <w:t xml:space="preserve">Fenodex 25 mg plėvele dengtos tabletės supakuotos į </w:t>
      </w:r>
      <w:proofErr w:type="spellStart"/>
      <w:r w:rsidRPr="00276F40">
        <w:rPr>
          <w:sz w:val="22"/>
          <w:szCs w:val="22"/>
        </w:rPr>
        <w:t>polivinilidenchlorido</w:t>
      </w:r>
      <w:proofErr w:type="spellEnd"/>
      <w:r w:rsidRPr="00276F40">
        <w:rPr>
          <w:sz w:val="22"/>
          <w:szCs w:val="22"/>
        </w:rPr>
        <w:t xml:space="preserve"> (PVC/PVDC)/aliuminio lizdines plokšteles, kuriose yra 10 tablečių.</w:t>
      </w:r>
    </w:p>
    <w:p w14:paraId="35A815A1" w14:textId="73876865" w:rsidR="008A0F0B" w:rsidRPr="00276F40" w:rsidRDefault="008A0F0B" w:rsidP="00827C53">
      <w:pPr>
        <w:rPr>
          <w:sz w:val="22"/>
          <w:szCs w:val="22"/>
        </w:rPr>
      </w:pPr>
    </w:p>
    <w:p w14:paraId="2CBCCEDF" w14:textId="58EB89D6" w:rsidR="0079696F" w:rsidRPr="00276F40" w:rsidRDefault="0079696F" w:rsidP="0079696F">
      <w:pPr>
        <w:rPr>
          <w:sz w:val="22"/>
          <w:szCs w:val="22"/>
        </w:rPr>
      </w:pPr>
      <w:r w:rsidRPr="00276F40">
        <w:rPr>
          <w:sz w:val="22"/>
          <w:szCs w:val="22"/>
        </w:rPr>
        <w:t>25</w:t>
      </w:r>
      <w:r w:rsidR="00F26E25" w:rsidRPr="00276F40">
        <w:rPr>
          <w:sz w:val="22"/>
          <w:szCs w:val="22"/>
        </w:rPr>
        <w:t> </w:t>
      </w:r>
      <w:r w:rsidRPr="00276F40">
        <w:rPr>
          <w:sz w:val="22"/>
          <w:szCs w:val="22"/>
        </w:rPr>
        <w:t>mg: dėžutės po 4, 10, 20, 30, 50 arba 500 tablečių PVC/PVDC/aliuminio lizdinėse plokštelėse.</w:t>
      </w:r>
    </w:p>
    <w:p w14:paraId="3C570F96" w14:textId="77777777" w:rsidR="008A0F0B" w:rsidRPr="00276F40" w:rsidRDefault="008A0F0B" w:rsidP="00827C53">
      <w:pPr>
        <w:rPr>
          <w:sz w:val="22"/>
          <w:szCs w:val="22"/>
        </w:rPr>
      </w:pPr>
    </w:p>
    <w:p w14:paraId="201E04EF" w14:textId="7337BCE8" w:rsidR="00D56F56" w:rsidRPr="00276F40" w:rsidRDefault="00D56F56" w:rsidP="00827C53">
      <w:pPr>
        <w:rPr>
          <w:sz w:val="22"/>
          <w:szCs w:val="22"/>
        </w:rPr>
      </w:pPr>
      <w:r w:rsidRPr="00276F40">
        <w:rPr>
          <w:sz w:val="22"/>
          <w:szCs w:val="22"/>
        </w:rPr>
        <w:t>Gali būti tiekiamos ne visų dydžių pakuotės.</w:t>
      </w:r>
    </w:p>
    <w:p w14:paraId="71E5C641" w14:textId="77777777" w:rsidR="00F30962" w:rsidRPr="00276F40" w:rsidRDefault="00F30962" w:rsidP="00F30962">
      <w:pPr>
        <w:rPr>
          <w:snapToGrid w:val="0"/>
          <w:sz w:val="22"/>
          <w:szCs w:val="22"/>
        </w:rPr>
      </w:pPr>
    </w:p>
    <w:p w14:paraId="16F3B1F6" w14:textId="0CD2990B" w:rsidR="00F30962" w:rsidRPr="00276F40" w:rsidRDefault="00F30962" w:rsidP="00F30962">
      <w:pPr>
        <w:keepNext/>
        <w:tabs>
          <w:tab w:val="left" w:pos="567"/>
        </w:tabs>
        <w:spacing w:line="260" w:lineRule="exact"/>
        <w:jc w:val="both"/>
        <w:outlineLvl w:val="3"/>
        <w:rPr>
          <w:b/>
          <w:bCs/>
          <w:snapToGrid w:val="0"/>
          <w:sz w:val="22"/>
          <w:szCs w:val="22"/>
        </w:rPr>
      </w:pPr>
      <w:bookmarkStart w:id="4" w:name="OLE_LINK1"/>
      <w:r w:rsidRPr="00276F40">
        <w:rPr>
          <w:b/>
          <w:bCs/>
          <w:snapToGrid w:val="0"/>
          <w:sz w:val="22"/>
          <w:szCs w:val="22"/>
        </w:rPr>
        <w:t>6.6</w:t>
      </w:r>
      <w:r w:rsidRPr="00276F40">
        <w:rPr>
          <w:b/>
          <w:bCs/>
          <w:snapToGrid w:val="0"/>
          <w:sz w:val="22"/>
          <w:szCs w:val="22"/>
        </w:rPr>
        <w:tab/>
        <w:t>Specialūs reikalavimai atliekoms tvarkyti</w:t>
      </w:r>
    </w:p>
    <w:bookmarkEnd w:id="4"/>
    <w:p w14:paraId="1DFEF812" w14:textId="77777777" w:rsidR="00F30962" w:rsidRPr="00276F40" w:rsidRDefault="00F30962" w:rsidP="00F30962">
      <w:pPr>
        <w:rPr>
          <w:snapToGrid w:val="0"/>
          <w:sz w:val="22"/>
          <w:szCs w:val="22"/>
        </w:rPr>
      </w:pPr>
    </w:p>
    <w:p w14:paraId="5BC0CE31" w14:textId="77777777" w:rsidR="00D56F56" w:rsidRPr="00276F40" w:rsidRDefault="00D56F56" w:rsidP="00827C53">
      <w:pPr>
        <w:rPr>
          <w:sz w:val="22"/>
          <w:szCs w:val="22"/>
        </w:rPr>
      </w:pPr>
      <w:r w:rsidRPr="00276F40">
        <w:rPr>
          <w:snapToGrid w:val="0"/>
          <w:sz w:val="22"/>
          <w:szCs w:val="22"/>
        </w:rPr>
        <w:t>Nesuvartotą vaistinį preparatą ar atliekas reikia tvarkyti laikantis vietinių reikalavimų</w:t>
      </w:r>
      <w:r w:rsidRPr="00276F40">
        <w:rPr>
          <w:snapToGrid w:val="0"/>
          <w:sz w:val="22"/>
          <w:szCs w:val="22"/>
          <w:lang w:eastAsia="it-IT"/>
        </w:rPr>
        <w:t>.</w:t>
      </w:r>
    </w:p>
    <w:p w14:paraId="0EB30E03" w14:textId="77777777" w:rsidR="00D56F56" w:rsidRPr="00276F40" w:rsidRDefault="00D56F56" w:rsidP="00827C53">
      <w:pPr>
        <w:rPr>
          <w:sz w:val="22"/>
          <w:szCs w:val="22"/>
        </w:rPr>
      </w:pPr>
    </w:p>
    <w:p w14:paraId="062D4543" w14:textId="77777777" w:rsidR="00D56F56" w:rsidRPr="00276F40" w:rsidRDefault="00D56F56" w:rsidP="00827C53">
      <w:pPr>
        <w:rPr>
          <w:sz w:val="22"/>
          <w:szCs w:val="22"/>
        </w:rPr>
      </w:pPr>
    </w:p>
    <w:p w14:paraId="15478542"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7.</w:t>
      </w:r>
      <w:r w:rsidRPr="00276F40">
        <w:rPr>
          <w:b/>
          <w:bCs/>
          <w:snapToGrid w:val="0"/>
          <w:sz w:val="22"/>
          <w:szCs w:val="22"/>
        </w:rPr>
        <w:tab/>
        <w:t>REGISTRUOTOJAS</w:t>
      </w:r>
    </w:p>
    <w:p w14:paraId="73CFFDCE" w14:textId="64C82C15" w:rsidR="00F30962" w:rsidRPr="00276F40" w:rsidRDefault="00F30962" w:rsidP="00F30962">
      <w:pPr>
        <w:rPr>
          <w:snapToGrid w:val="0"/>
          <w:sz w:val="22"/>
          <w:szCs w:val="22"/>
        </w:rPr>
      </w:pPr>
    </w:p>
    <w:p w14:paraId="77C0695E" w14:textId="7B416B9C" w:rsidR="001E1875" w:rsidRPr="00276F40" w:rsidRDefault="001E1875" w:rsidP="00827C53">
      <w:pPr>
        <w:rPr>
          <w:sz w:val="22"/>
          <w:szCs w:val="22"/>
        </w:rPr>
      </w:pPr>
      <w:r w:rsidRPr="00276F40">
        <w:rPr>
          <w:sz w:val="22"/>
          <w:szCs w:val="22"/>
        </w:rPr>
        <w:t>Medochemie Ltd.</w:t>
      </w:r>
    </w:p>
    <w:p w14:paraId="6234FDCC" w14:textId="32EC8AD1" w:rsidR="001E1875" w:rsidRPr="00276F40" w:rsidRDefault="001E1875" w:rsidP="00827C53">
      <w:pPr>
        <w:rPr>
          <w:sz w:val="22"/>
          <w:szCs w:val="22"/>
        </w:rPr>
      </w:pPr>
      <w:r w:rsidRPr="00276F40">
        <w:rPr>
          <w:sz w:val="22"/>
          <w:szCs w:val="22"/>
        </w:rPr>
        <w:t xml:space="preserve">1-10 </w:t>
      </w:r>
      <w:r w:rsidR="00C65D8C" w:rsidRPr="00276F40">
        <w:rPr>
          <w:sz w:val="22"/>
          <w:szCs w:val="22"/>
        </w:rPr>
        <w:t xml:space="preserve">Konstantinoupoleos </w:t>
      </w:r>
      <w:r w:rsidRPr="00276F40">
        <w:rPr>
          <w:sz w:val="22"/>
          <w:szCs w:val="22"/>
        </w:rPr>
        <w:t>Street</w:t>
      </w:r>
    </w:p>
    <w:p w14:paraId="57FB13F6" w14:textId="4BB6DD20" w:rsidR="001E1875" w:rsidRPr="00276F40" w:rsidRDefault="001E1875" w:rsidP="00827C53">
      <w:pPr>
        <w:rPr>
          <w:sz w:val="22"/>
          <w:szCs w:val="22"/>
        </w:rPr>
      </w:pPr>
      <w:r w:rsidRPr="00276F40">
        <w:rPr>
          <w:sz w:val="22"/>
          <w:szCs w:val="22"/>
        </w:rPr>
        <w:t>3011 Limassol</w:t>
      </w:r>
    </w:p>
    <w:p w14:paraId="5963B7AD" w14:textId="7C5D1E94" w:rsidR="00D56F56" w:rsidRPr="00276F40" w:rsidRDefault="001E1875" w:rsidP="00827C53">
      <w:pPr>
        <w:rPr>
          <w:sz w:val="22"/>
          <w:szCs w:val="22"/>
        </w:rPr>
      </w:pPr>
      <w:r w:rsidRPr="00276F40">
        <w:rPr>
          <w:sz w:val="22"/>
          <w:szCs w:val="22"/>
        </w:rPr>
        <w:t>Kipras</w:t>
      </w:r>
    </w:p>
    <w:p w14:paraId="1B6AFCBE" w14:textId="77777777" w:rsidR="001E1875" w:rsidRPr="00276F40" w:rsidRDefault="001E1875" w:rsidP="00827C53">
      <w:pPr>
        <w:rPr>
          <w:sz w:val="22"/>
          <w:szCs w:val="22"/>
        </w:rPr>
      </w:pPr>
    </w:p>
    <w:p w14:paraId="6A87396B" w14:textId="77777777" w:rsidR="00F30962" w:rsidRPr="00276F40" w:rsidRDefault="00F30962" w:rsidP="00F30962">
      <w:pPr>
        <w:rPr>
          <w:snapToGrid w:val="0"/>
          <w:sz w:val="22"/>
          <w:szCs w:val="22"/>
        </w:rPr>
      </w:pPr>
    </w:p>
    <w:p w14:paraId="60B2AAD1"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8.</w:t>
      </w:r>
      <w:r w:rsidRPr="00276F40">
        <w:rPr>
          <w:b/>
          <w:bCs/>
          <w:snapToGrid w:val="0"/>
          <w:sz w:val="22"/>
          <w:szCs w:val="22"/>
        </w:rPr>
        <w:tab/>
        <w:t xml:space="preserve">REGISTRACIJOS PAŽYMĖJIMO NUMERIS (-IAI) </w:t>
      </w:r>
    </w:p>
    <w:p w14:paraId="414FF1D0" w14:textId="77777777" w:rsidR="00F30962" w:rsidRPr="00276F40" w:rsidRDefault="00F30962" w:rsidP="00F30962">
      <w:pPr>
        <w:rPr>
          <w:snapToGrid w:val="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tblGrid>
      <w:tr w:rsidR="003612A7" w:rsidRPr="00276F40" w14:paraId="7048F9A9" w14:textId="77777777" w:rsidTr="00756239">
        <w:tc>
          <w:tcPr>
            <w:tcW w:w="4535" w:type="dxa"/>
          </w:tcPr>
          <w:p w14:paraId="0C729284" w14:textId="77777777" w:rsidR="003612A7" w:rsidRPr="00276F40" w:rsidRDefault="003612A7" w:rsidP="003612A7">
            <w:pPr>
              <w:rPr>
                <w:snapToGrid w:val="0"/>
                <w:sz w:val="22"/>
                <w:szCs w:val="22"/>
              </w:rPr>
            </w:pPr>
            <w:r w:rsidRPr="00276F40">
              <w:rPr>
                <w:snapToGrid w:val="0"/>
                <w:sz w:val="22"/>
                <w:szCs w:val="22"/>
              </w:rPr>
              <w:t>LT/1/22/5034/001 – N4</w:t>
            </w:r>
          </w:p>
          <w:p w14:paraId="56555833" w14:textId="5AB2E58C" w:rsidR="003612A7" w:rsidRPr="00276F40" w:rsidRDefault="003612A7" w:rsidP="00C87906">
            <w:pPr>
              <w:rPr>
                <w:sz w:val="22"/>
                <w:szCs w:val="22"/>
              </w:rPr>
            </w:pPr>
            <w:r w:rsidRPr="00276F40">
              <w:rPr>
                <w:snapToGrid w:val="0"/>
                <w:sz w:val="22"/>
                <w:szCs w:val="22"/>
              </w:rPr>
              <w:t>LT/1/22/5034/002 – N10</w:t>
            </w:r>
          </w:p>
        </w:tc>
      </w:tr>
    </w:tbl>
    <w:p w14:paraId="7FF580E5" w14:textId="085ED3F2" w:rsidR="00DB373B" w:rsidRPr="00276F40" w:rsidRDefault="00DB373B" w:rsidP="00F30962">
      <w:pPr>
        <w:rPr>
          <w:snapToGrid w:val="0"/>
          <w:sz w:val="22"/>
          <w:szCs w:val="22"/>
        </w:rPr>
      </w:pPr>
    </w:p>
    <w:p w14:paraId="38F59D0B" w14:textId="77777777" w:rsidR="00DB373B" w:rsidRPr="00276F40" w:rsidRDefault="00DB373B" w:rsidP="00F30962">
      <w:pPr>
        <w:rPr>
          <w:snapToGrid w:val="0"/>
          <w:sz w:val="22"/>
          <w:szCs w:val="22"/>
        </w:rPr>
      </w:pPr>
    </w:p>
    <w:p w14:paraId="00603407"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9.</w:t>
      </w:r>
      <w:r w:rsidRPr="00276F40">
        <w:rPr>
          <w:b/>
          <w:bCs/>
          <w:snapToGrid w:val="0"/>
          <w:sz w:val="22"/>
          <w:szCs w:val="22"/>
        </w:rPr>
        <w:tab/>
        <w:t>REGISTRAVIMO / PERREGISTRAVIMO DATA</w:t>
      </w:r>
    </w:p>
    <w:p w14:paraId="05B8AFDC" w14:textId="77777777" w:rsidR="00F30962" w:rsidRPr="00276F40" w:rsidRDefault="00F30962" w:rsidP="00F30962">
      <w:pPr>
        <w:rPr>
          <w:snapToGrid w:val="0"/>
          <w:sz w:val="22"/>
          <w:szCs w:val="22"/>
        </w:rPr>
      </w:pPr>
    </w:p>
    <w:p w14:paraId="33D757ED" w14:textId="4D3DABDF" w:rsidR="00D56F56" w:rsidRPr="00276F40" w:rsidRDefault="00D56F56" w:rsidP="00550345">
      <w:pPr>
        <w:rPr>
          <w:sz w:val="22"/>
          <w:szCs w:val="22"/>
        </w:rPr>
      </w:pPr>
      <w:r w:rsidRPr="00276F40">
        <w:rPr>
          <w:sz w:val="22"/>
          <w:szCs w:val="22"/>
        </w:rPr>
        <w:t>Registravimo data</w:t>
      </w:r>
      <w:r w:rsidR="00DB373B" w:rsidRPr="00276F40">
        <w:rPr>
          <w:sz w:val="22"/>
          <w:szCs w:val="22"/>
        </w:rPr>
        <w:t xml:space="preserve"> </w:t>
      </w:r>
      <w:r w:rsidR="00C87906" w:rsidRPr="00276F40">
        <w:rPr>
          <w:snapToGrid w:val="0"/>
          <w:sz w:val="22"/>
        </w:rPr>
        <w:t>2022 m. rugsėjo 27 d.</w:t>
      </w:r>
    </w:p>
    <w:p w14:paraId="401B952A" w14:textId="77777777" w:rsidR="00D56F56" w:rsidRPr="00276F40" w:rsidRDefault="00D56F56" w:rsidP="00550345">
      <w:pPr>
        <w:rPr>
          <w:sz w:val="22"/>
          <w:szCs w:val="22"/>
        </w:rPr>
      </w:pPr>
    </w:p>
    <w:p w14:paraId="22A1B213" w14:textId="77777777" w:rsidR="00F30962" w:rsidRPr="00276F40" w:rsidRDefault="00F30962" w:rsidP="00F30962">
      <w:pPr>
        <w:tabs>
          <w:tab w:val="left" w:pos="567"/>
        </w:tabs>
        <w:rPr>
          <w:snapToGrid w:val="0"/>
          <w:sz w:val="22"/>
          <w:szCs w:val="22"/>
        </w:rPr>
      </w:pPr>
    </w:p>
    <w:p w14:paraId="303935EE" w14:textId="77777777" w:rsidR="00F30962" w:rsidRPr="00276F40" w:rsidRDefault="00F30962" w:rsidP="00F30962">
      <w:pPr>
        <w:keepNext/>
        <w:keepLines/>
        <w:tabs>
          <w:tab w:val="left" w:pos="567"/>
        </w:tabs>
        <w:outlineLvl w:val="2"/>
        <w:rPr>
          <w:b/>
          <w:bCs/>
          <w:snapToGrid w:val="0"/>
          <w:sz w:val="22"/>
          <w:szCs w:val="22"/>
        </w:rPr>
      </w:pPr>
      <w:r w:rsidRPr="00276F40">
        <w:rPr>
          <w:b/>
          <w:bCs/>
          <w:snapToGrid w:val="0"/>
          <w:sz w:val="22"/>
          <w:szCs w:val="22"/>
        </w:rPr>
        <w:t>10.</w:t>
      </w:r>
      <w:r w:rsidRPr="00276F40">
        <w:rPr>
          <w:b/>
          <w:bCs/>
          <w:snapToGrid w:val="0"/>
          <w:sz w:val="22"/>
          <w:szCs w:val="22"/>
        </w:rPr>
        <w:tab/>
        <w:t>TEKSTO PERŽIŪROS DATA</w:t>
      </w:r>
    </w:p>
    <w:p w14:paraId="1DD6B9B0" w14:textId="77777777" w:rsidR="00F30962" w:rsidRPr="00276F40" w:rsidRDefault="00F30962" w:rsidP="00F30962">
      <w:pPr>
        <w:rPr>
          <w:snapToGrid w:val="0"/>
          <w:sz w:val="22"/>
          <w:szCs w:val="22"/>
        </w:rPr>
      </w:pPr>
    </w:p>
    <w:p w14:paraId="0E62519D" w14:textId="189ABA81" w:rsidR="000D4FEE" w:rsidRPr="00276F40" w:rsidRDefault="006D190B" w:rsidP="006D190B">
      <w:pPr>
        <w:rPr>
          <w:sz w:val="22"/>
          <w:szCs w:val="22"/>
        </w:rPr>
      </w:pPr>
      <w:r w:rsidRPr="00276F40">
        <w:rPr>
          <w:sz w:val="22"/>
          <w:szCs w:val="22"/>
        </w:rPr>
        <w:t>2025</w:t>
      </w:r>
      <w:r w:rsidR="00891E77">
        <w:rPr>
          <w:sz w:val="22"/>
          <w:szCs w:val="22"/>
        </w:rPr>
        <w:t xml:space="preserve"> </w:t>
      </w:r>
      <w:r w:rsidRPr="00276F40">
        <w:rPr>
          <w:sz w:val="22"/>
          <w:szCs w:val="22"/>
        </w:rPr>
        <w:t>m. lapkričio 5 d.</w:t>
      </w:r>
    </w:p>
    <w:p w14:paraId="2A4282C1" w14:textId="77CD41CC" w:rsidR="00D56F56" w:rsidRPr="00276F40" w:rsidRDefault="00D56F56" w:rsidP="00D20651">
      <w:pPr>
        <w:rPr>
          <w:sz w:val="22"/>
          <w:szCs w:val="22"/>
        </w:rPr>
      </w:pPr>
    </w:p>
    <w:p w14:paraId="6F69EC5E" w14:textId="77777777" w:rsidR="00D56F56" w:rsidRPr="00276F40" w:rsidRDefault="00D56F56" w:rsidP="00D20651">
      <w:pPr>
        <w:rPr>
          <w:sz w:val="22"/>
          <w:szCs w:val="22"/>
        </w:rPr>
      </w:pPr>
    </w:p>
    <w:p w14:paraId="4D9DBC79" w14:textId="4C0504AD" w:rsidR="00D56F56" w:rsidRPr="00276F40" w:rsidRDefault="00D56F56" w:rsidP="00D20651">
      <w:pPr>
        <w:rPr>
          <w:sz w:val="22"/>
          <w:szCs w:val="22"/>
        </w:rPr>
      </w:pPr>
      <w:r w:rsidRPr="00276F40">
        <w:rPr>
          <w:sz w:val="22"/>
          <w:szCs w:val="22"/>
        </w:rPr>
        <w:t>Išsami informacija apie šį vaistinį preparatą pateikiama Valstybinės vaistų kontrolės tarnybos prie Lietuvos Respublikos sveikatos apsaugos ministerijos tinklalapyje</w:t>
      </w:r>
      <w:r w:rsidRPr="00276F40">
        <w:rPr>
          <w:i/>
          <w:iCs/>
          <w:sz w:val="22"/>
          <w:szCs w:val="22"/>
        </w:rPr>
        <w:t xml:space="preserve"> </w:t>
      </w:r>
      <w:r w:rsidR="00070B29" w:rsidRPr="00276F40">
        <w:rPr>
          <w:color w:val="0000EE"/>
          <w:sz w:val="22"/>
          <w:szCs w:val="22"/>
          <w:u w:val="single"/>
          <w:lang w:eastAsia="lt-LT"/>
        </w:rPr>
        <w:t>https://</w:t>
      </w:r>
      <w:r w:rsidR="00070B29" w:rsidRPr="00276F40">
        <w:rPr>
          <w:color w:val="0000EE"/>
          <w:sz w:val="22"/>
          <w:u w:val="single"/>
        </w:rPr>
        <w:t>vvkt.</w:t>
      </w:r>
      <w:r w:rsidR="00070B29" w:rsidRPr="00276F40">
        <w:rPr>
          <w:color w:val="0000EE"/>
          <w:sz w:val="22"/>
          <w:szCs w:val="22"/>
          <w:u w:val="single"/>
          <w:lang w:eastAsia="lt-LT"/>
        </w:rPr>
        <w:t>lrv.</w:t>
      </w:r>
      <w:r w:rsidR="00070B29" w:rsidRPr="00276F40">
        <w:rPr>
          <w:color w:val="0000EE"/>
          <w:sz w:val="22"/>
          <w:u w:val="single"/>
        </w:rPr>
        <w:t>lt</w:t>
      </w:r>
      <w:r w:rsidR="00070B29" w:rsidRPr="00276F40">
        <w:rPr>
          <w:color w:val="0000EE"/>
          <w:sz w:val="22"/>
          <w:szCs w:val="22"/>
          <w:u w:val="single"/>
          <w:lang w:eastAsia="lt-LT"/>
        </w:rPr>
        <w:t>/lt/</w:t>
      </w:r>
      <w:r w:rsidRPr="00276F40" w:rsidDel="00BC0805">
        <w:rPr>
          <w:sz w:val="22"/>
          <w:szCs w:val="22"/>
        </w:rPr>
        <w:t xml:space="preserve"> </w:t>
      </w:r>
      <w:r w:rsidRPr="00276F40">
        <w:rPr>
          <w:sz w:val="22"/>
          <w:szCs w:val="22"/>
        </w:rPr>
        <w:br w:type="page"/>
      </w:r>
    </w:p>
    <w:p w14:paraId="37543E35" w14:textId="77777777" w:rsidR="00D56F56" w:rsidRPr="00276F40" w:rsidRDefault="00D56F56" w:rsidP="00E80224">
      <w:pPr>
        <w:rPr>
          <w:sz w:val="22"/>
          <w:szCs w:val="22"/>
        </w:rPr>
      </w:pPr>
    </w:p>
    <w:p w14:paraId="35E33F56" w14:textId="77777777" w:rsidR="00D56F56" w:rsidRPr="00276F40" w:rsidRDefault="00D56F56" w:rsidP="00E80224">
      <w:pPr>
        <w:rPr>
          <w:sz w:val="22"/>
          <w:szCs w:val="22"/>
        </w:rPr>
      </w:pPr>
    </w:p>
    <w:p w14:paraId="6A01960A" w14:textId="77777777" w:rsidR="00D56F56" w:rsidRPr="00276F40" w:rsidRDefault="00D56F56" w:rsidP="00E80224">
      <w:pPr>
        <w:rPr>
          <w:sz w:val="22"/>
          <w:szCs w:val="22"/>
        </w:rPr>
      </w:pPr>
    </w:p>
    <w:p w14:paraId="59E5E8A1" w14:textId="77777777" w:rsidR="00D56F56" w:rsidRPr="00276F40" w:rsidRDefault="00D56F56" w:rsidP="00E80224">
      <w:pPr>
        <w:rPr>
          <w:sz w:val="22"/>
          <w:szCs w:val="22"/>
        </w:rPr>
      </w:pPr>
    </w:p>
    <w:p w14:paraId="641A5103" w14:textId="77777777" w:rsidR="00D56F56" w:rsidRPr="00276F40" w:rsidRDefault="00D56F56" w:rsidP="00E80224">
      <w:pPr>
        <w:rPr>
          <w:sz w:val="22"/>
          <w:szCs w:val="22"/>
        </w:rPr>
      </w:pPr>
    </w:p>
    <w:p w14:paraId="60A2C8D7" w14:textId="77777777" w:rsidR="00D56F56" w:rsidRPr="00276F40" w:rsidRDefault="00D56F56" w:rsidP="00E80224">
      <w:pPr>
        <w:rPr>
          <w:sz w:val="22"/>
          <w:szCs w:val="22"/>
        </w:rPr>
      </w:pPr>
    </w:p>
    <w:p w14:paraId="5FFFB765" w14:textId="77777777" w:rsidR="00D56F56" w:rsidRPr="00276F40" w:rsidRDefault="00D56F56" w:rsidP="00E80224">
      <w:pPr>
        <w:rPr>
          <w:sz w:val="22"/>
          <w:szCs w:val="22"/>
        </w:rPr>
      </w:pPr>
    </w:p>
    <w:p w14:paraId="702B8EFB" w14:textId="77777777" w:rsidR="00D56F56" w:rsidRPr="00276F40" w:rsidRDefault="00D56F56" w:rsidP="00E80224">
      <w:pPr>
        <w:rPr>
          <w:sz w:val="22"/>
          <w:szCs w:val="22"/>
        </w:rPr>
      </w:pPr>
    </w:p>
    <w:p w14:paraId="52192599" w14:textId="77777777" w:rsidR="00D56F56" w:rsidRPr="00276F40" w:rsidRDefault="00D56F56" w:rsidP="00E80224">
      <w:pPr>
        <w:rPr>
          <w:sz w:val="22"/>
          <w:szCs w:val="22"/>
        </w:rPr>
      </w:pPr>
    </w:p>
    <w:p w14:paraId="29C44682" w14:textId="77777777" w:rsidR="00D56F56" w:rsidRPr="00276F40" w:rsidRDefault="00D56F56" w:rsidP="00E80224">
      <w:pPr>
        <w:rPr>
          <w:sz w:val="22"/>
          <w:szCs w:val="22"/>
        </w:rPr>
      </w:pPr>
    </w:p>
    <w:p w14:paraId="69D1C097" w14:textId="77777777" w:rsidR="00D56F56" w:rsidRPr="00276F40" w:rsidRDefault="00D56F56" w:rsidP="00E80224">
      <w:pPr>
        <w:rPr>
          <w:sz w:val="22"/>
          <w:szCs w:val="22"/>
        </w:rPr>
      </w:pPr>
    </w:p>
    <w:p w14:paraId="2ED6591E" w14:textId="77777777" w:rsidR="00D56F56" w:rsidRPr="00276F40" w:rsidRDefault="00D56F56" w:rsidP="00E80224">
      <w:pPr>
        <w:rPr>
          <w:sz w:val="22"/>
          <w:szCs w:val="22"/>
        </w:rPr>
      </w:pPr>
    </w:p>
    <w:p w14:paraId="70259BD4" w14:textId="77777777" w:rsidR="00D56F56" w:rsidRPr="00276F40" w:rsidRDefault="00D56F56" w:rsidP="00E80224">
      <w:pPr>
        <w:rPr>
          <w:sz w:val="22"/>
          <w:szCs w:val="22"/>
        </w:rPr>
      </w:pPr>
    </w:p>
    <w:p w14:paraId="6DD7FC3D" w14:textId="77777777" w:rsidR="00D56F56" w:rsidRPr="00276F40" w:rsidRDefault="00D56F56" w:rsidP="00E80224">
      <w:pPr>
        <w:rPr>
          <w:sz w:val="22"/>
          <w:szCs w:val="22"/>
        </w:rPr>
      </w:pPr>
    </w:p>
    <w:p w14:paraId="11F4A37A" w14:textId="77777777" w:rsidR="00D56F56" w:rsidRPr="00276F40" w:rsidRDefault="00D56F56" w:rsidP="00E80224">
      <w:pPr>
        <w:rPr>
          <w:sz w:val="22"/>
          <w:szCs w:val="22"/>
        </w:rPr>
      </w:pPr>
    </w:p>
    <w:p w14:paraId="713047C6" w14:textId="77777777" w:rsidR="00D56F56" w:rsidRPr="00276F40" w:rsidRDefault="00D56F56" w:rsidP="00E80224">
      <w:pPr>
        <w:rPr>
          <w:sz w:val="22"/>
          <w:szCs w:val="22"/>
        </w:rPr>
      </w:pPr>
    </w:p>
    <w:p w14:paraId="643E6991" w14:textId="77777777" w:rsidR="00D56F56" w:rsidRPr="00276F40" w:rsidRDefault="00D56F56" w:rsidP="00E80224">
      <w:pPr>
        <w:rPr>
          <w:sz w:val="22"/>
          <w:szCs w:val="22"/>
        </w:rPr>
      </w:pPr>
    </w:p>
    <w:p w14:paraId="4964DC95" w14:textId="77777777" w:rsidR="00D56F56" w:rsidRPr="00276F40" w:rsidRDefault="00D56F56" w:rsidP="00E80224">
      <w:pPr>
        <w:rPr>
          <w:sz w:val="22"/>
          <w:szCs w:val="22"/>
        </w:rPr>
      </w:pPr>
    </w:p>
    <w:p w14:paraId="3D6F121A" w14:textId="77777777" w:rsidR="00D56F56" w:rsidRPr="00276F40" w:rsidRDefault="00D56F56" w:rsidP="00E80224">
      <w:pPr>
        <w:rPr>
          <w:sz w:val="22"/>
          <w:szCs w:val="22"/>
        </w:rPr>
      </w:pPr>
    </w:p>
    <w:p w14:paraId="69163E58" w14:textId="77777777" w:rsidR="00D56F56" w:rsidRPr="00276F40" w:rsidRDefault="00D56F56" w:rsidP="00E80224">
      <w:pPr>
        <w:rPr>
          <w:sz w:val="22"/>
          <w:szCs w:val="22"/>
        </w:rPr>
      </w:pPr>
    </w:p>
    <w:p w14:paraId="15629A13" w14:textId="77777777" w:rsidR="00D56F56" w:rsidRPr="00276F40" w:rsidRDefault="00D56F56" w:rsidP="00E80224">
      <w:pPr>
        <w:rPr>
          <w:sz w:val="22"/>
          <w:szCs w:val="22"/>
        </w:rPr>
      </w:pPr>
    </w:p>
    <w:p w14:paraId="02BD9828" w14:textId="77777777" w:rsidR="00D56F56" w:rsidRPr="00276F40" w:rsidRDefault="00D56F56" w:rsidP="00E80224">
      <w:pPr>
        <w:rPr>
          <w:sz w:val="22"/>
          <w:szCs w:val="22"/>
        </w:rPr>
      </w:pPr>
    </w:p>
    <w:p w14:paraId="00510172" w14:textId="77777777" w:rsidR="00E80224" w:rsidRPr="00276F40" w:rsidRDefault="00E80224" w:rsidP="00E80224">
      <w:pPr>
        <w:tabs>
          <w:tab w:val="left" w:pos="567"/>
        </w:tabs>
        <w:spacing w:line="260" w:lineRule="exact"/>
        <w:jc w:val="center"/>
        <w:rPr>
          <w:b/>
          <w:snapToGrid w:val="0"/>
          <w:sz w:val="22"/>
          <w:szCs w:val="22"/>
        </w:rPr>
      </w:pPr>
      <w:r w:rsidRPr="00276F40">
        <w:rPr>
          <w:b/>
          <w:snapToGrid w:val="0"/>
          <w:sz w:val="22"/>
          <w:szCs w:val="22"/>
        </w:rPr>
        <w:t>II PRIEDAS</w:t>
      </w:r>
    </w:p>
    <w:p w14:paraId="3EB11C86" w14:textId="77777777" w:rsidR="00E80224" w:rsidRPr="00276F40" w:rsidRDefault="00E80224" w:rsidP="00E80224">
      <w:pPr>
        <w:tabs>
          <w:tab w:val="left" w:pos="567"/>
        </w:tabs>
        <w:spacing w:line="260" w:lineRule="exact"/>
        <w:ind w:left="1701" w:right="1416" w:hanging="567"/>
        <w:rPr>
          <w:snapToGrid w:val="0"/>
          <w:sz w:val="22"/>
          <w:szCs w:val="22"/>
        </w:rPr>
      </w:pPr>
    </w:p>
    <w:p w14:paraId="2BA01DAB" w14:textId="77777777" w:rsidR="00E80224" w:rsidRPr="00276F40" w:rsidRDefault="00E80224" w:rsidP="00E80224">
      <w:pPr>
        <w:tabs>
          <w:tab w:val="left" w:pos="567"/>
        </w:tabs>
        <w:spacing w:line="260" w:lineRule="exact"/>
        <w:jc w:val="center"/>
        <w:rPr>
          <w:i/>
          <w:snapToGrid w:val="0"/>
          <w:sz w:val="22"/>
          <w:szCs w:val="22"/>
        </w:rPr>
      </w:pPr>
      <w:r w:rsidRPr="00276F40">
        <w:rPr>
          <w:b/>
          <w:snapToGrid w:val="0"/>
          <w:sz w:val="22"/>
          <w:szCs w:val="22"/>
        </w:rPr>
        <w:t>REGISTRACIJOS SĄLYGOS</w:t>
      </w:r>
    </w:p>
    <w:p w14:paraId="389EFAF2" w14:textId="77777777" w:rsidR="00E80224" w:rsidRPr="00276F40" w:rsidRDefault="00E80224" w:rsidP="00E80224">
      <w:pPr>
        <w:tabs>
          <w:tab w:val="left" w:pos="567"/>
        </w:tabs>
        <w:spacing w:line="260" w:lineRule="exact"/>
        <w:rPr>
          <w:snapToGrid w:val="0"/>
          <w:sz w:val="22"/>
          <w:szCs w:val="22"/>
        </w:rPr>
      </w:pPr>
    </w:p>
    <w:p w14:paraId="460DD6E0" w14:textId="2432A57E" w:rsidR="00E80224" w:rsidRPr="00276F40" w:rsidRDefault="00E80224" w:rsidP="00E80224">
      <w:pPr>
        <w:tabs>
          <w:tab w:val="left" w:pos="1701"/>
        </w:tabs>
        <w:spacing w:line="260" w:lineRule="exact"/>
        <w:ind w:left="1701" w:right="567" w:hanging="567"/>
        <w:rPr>
          <w:b/>
          <w:snapToGrid w:val="0"/>
          <w:sz w:val="22"/>
          <w:szCs w:val="22"/>
        </w:rPr>
      </w:pPr>
      <w:r w:rsidRPr="00276F40">
        <w:rPr>
          <w:b/>
          <w:snapToGrid w:val="0"/>
          <w:sz w:val="22"/>
          <w:szCs w:val="22"/>
        </w:rPr>
        <w:t>A.</w:t>
      </w:r>
      <w:r w:rsidRPr="00276F40">
        <w:rPr>
          <w:b/>
          <w:snapToGrid w:val="0"/>
          <w:sz w:val="22"/>
          <w:szCs w:val="22"/>
        </w:rPr>
        <w:tab/>
        <w:t>GAMINTOJAS (-AI), ATSAKINGAS (-I) UŽ SERIJŲ IŠLEIDIMĄ</w:t>
      </w:r>
    </w:p>
    <w:p w14:paraId="1BF93BB9" w14:textId="77777777" w:rsidR="00E80224" w:rsidRPr="00276F40" w:rsidRDefault="00E80224" w:rsidP="00E80224">
      <w:pPr>
        <w:tabs>
          <w:tab w:val="left" w:pos="1701"/>
        </w:tabs>
        <w:spacing w:line="260" w:lineRule="exact"/>
        <w:ind w:left="567" w:right="567" w:hanging="567"/>
        <w:rPr>
          <w:snapToGrid w:val="0"/>
          <w:sz w:val="22"/>
          <w:szCs w:val="22"/>
        </w:rPr>
      </w:pPr>
    </w:p>
    <w:p w14:paraId="4374F4B5" w14:textId="77777777" w:rsidR="00E80224" w:rsidRPr="00276F40" w:rsidRDefault="00E80224" w:rsidP="00E80224">
      <w:pPr>
        <w:tabs>
          <w:tab w:val="left" w:pos="1701"/>
        </w:tabs>
        <w:spacing w:line="260" w:lineRule="exact"/>
        <w:ind w:left="1701" w:right="567" w:hanging="567"/>
        <w:rPr>
          <w:b/>
          <w:snapToGrid w:val="0"/>
          <w:sz w:val="22"/>
          <w:szCs w:val="22"/>
        </w:rPr>
      </w:pPr>
      <w:r w:rsidRPr="00276F40">
        <w:rPr>
          <w:b/>
          <w:snapToGrid w:val="0"/>
          <w:sz w:val="22"/>
          <w:szCs w:val="22"/>
        </w:rPr>
        <w:t>B.</w:t>
      </w:r>
      <w:r w:rsidRPr="00276F40">
        <w:rPr>
          <w:b/>
          <w:snapToGrid w:val="0"/>
          <w:sz w:val="22"/>
          <w:szCs w:val="22"/>
        </w:rPr>
        <w:tab/>
        <w:t>TIEKIMO IR VARTOJIMO SĄLYGOS AR APRIBOJIMAI</w:t>
      </w:r>
    </w:p>
    <w:p w14:paraId="6CB62D20" w14:textId="246D61C8" w:rsidR="00D56F56" w:rsidRPr="00276F40" w:rsidRDefault="00D56F56" w:rsidP="00D56F56">
      <w:pPr>
        <w:pStyle w:val="PI-1EMEASMCA"/>
      </w:pPr>
      <w:r w:rsidRPr="00276F40">
        <w:br w:type="page"/>
      </w:r>
      <w:r w:rsidRPr="00276F40">
        <w:lastRenderedPageBreak/>
        <w:t>A.</w:t>
      </w:r>
      <w:r w:rsidRPr="00276F40">
        <w:tab/>
        <w:t>GAMINTOJAS (-AI), ATSAKING</w:t>
      </w:r>
      <w:r w:rsidR="00C55AC5" w:rsidRPr="00276F40">
        <w:t>AS (-</w:t>
      </w:r>
      <w:r w:rsidRPr="00276F40">
        <w:t>I</w:t>
      </w:r>
      <w:r w:rsidR="00C55AC5" w:rsidRPr="00276F40">
        <w:t>)</w:t>
      </w:r>
      <w:r w:rsidRPr="00276F40">
        <w:t xml:space="preserve"> UŽ SERIJŲ IŠLEIDIMĄ</w:t>
      </w:r>
    </w:p>
    <w:p w14:paraId="23EE1372" w14:textId="77777777" w:rsidR="00D56F56" w:rsidRPr="00276F40" w:rsidRDefault="00D56F56" w:rsidP="00BC6718">
      <w:pPr>
        <w:rPr>
          <w:sz w:val="22"/>
          <w:szCs w:val="22"/>
        </w:rPr>
      </w:pPr>
    </w:p>
    <w:p w14:paraId="7F6CC8C3" w14:textId="77777777" w:rsidR="00D56F56" w:rsidRPr="00276F40" w:rsidRDefault="00D56F56" w:rsidP="00BC6718">
      <w:pPr>
        <w:rPr>
          <w:sz w:val="22"/>
          <w:szCs w:val="22"/>
          <w:u w:val="single"/>
        </w:rPr>
      </w:pPr>
      <w:r w:rsidRPr="00276F40">
        <w:rPr>
          <w:sz w:val="22"/>
          <w:szCs w:val="22"/>
          <w:u w:val="single"/>
        </w:rPr>
        <w:t>Gamintojo (-ų), atsakingo (-ų) už serijų išleidimą, pavadinimas (-ai) ir adresas (-ai)</w:t>
      </w:r>
    </w:p>
    <w:p w14:paraId="0B5EE491" w14:textId="77777777" w:rsidR="00D56F56" w:rsidRPr="00276F40" w:rsidRDefault="00D56F56" w:rsidP="00BC6718">
      <w:pPr>
        <w:rPr>
          <w:sz w:val="22"/>
          <w:szCs w:val="22"/>
        </w:rPr>
      </w:pPr>
      <w:bookmarkStart w:id="5" w:name="_Hlk112758380"/>
    </w:p>
    <w:p w14:paraId="7C4F116B" w14:textId="0981C4C0" w:rsidR="00D56F56" w:rsidRPr="00276F40" w:rsidRDefault="00BC6718" w:rsidP="00BC6718">
      <w:pPr>
        <w:rPr>
          <w:sz w:val="22"/>
          <w:szCs w:val="22"/>
        </w:rPr>
      </w:pPr>
      <w:proofErr w:type="spellStart"/>
      <w:r w:rsidRPr="00276F40">
        <w:rPr>
          <w:sz w:val="22"/>
          <w:szCs w:val="22"/>
        </w:rPr>
        <w:t>Medochemie</w:t>
      </w:r>
      <w:proofErr w:type="spellEnd"/>
      <w:r w:rsidRPr="00276F40">
        <w:rPr>
          <w:sz w:val="22"/>
          <w:szCs w:val="22"/>
        </w:rPr>
        <w:t xml:space="preserve"> </w:t>
      </w:r>
      <w:proofErr w:type="spellStart"/>
      <w:r w:rsidRPr="00276F40">
        <w:rPr>
          <w:sz w:val="22"/>
          <w:szCs w:val="22"/>
        </w:rPr>
        <w:t>Limited</w:t>
      </w:r>
      <w:proofErr w:type="spellEnd"/>
      <w:r w:rsidRPr="00276F40">
        <w:rPr>
          <w:sz w:val="22"/>
          <w:szCs w:val="22"/>
        </w:rPr>
        <w:t xml:space="preserve">., </w:t>
      </w:r>
      <w:proofErr w:type="spellStart"/>
      <w:r w:rsidRPr="00276F40">
        <w:rPr>
          <w:sz w:val="22"/>
          <w:szCs w:val="22"/>
        </w:rPr>
        <w:t>Central</w:t>
      </w:r>
      <w:proofErr w:type="spellEnd"/>
      <w:r w:rsidRPr="00276F40">
        <w:rPr>
          <w:sz w:val="22"/>
          <w:szCs w:val="22"/>
        </w:rPr>
        <w:t xml:space="preserve"> </w:t>
      </w:r>
      <w:proofErr w:type="spellStart"/>
      <w:r w:rsidRPr="00276F40">
        <w:rPr>
          <w:sz w:val="22"/>
          <w:szCs w:val="22"/>
        </w:rPr>
        <w:t>Factory</w:t>
      </w:r>
      <w:proofErr w:type="spellEnd"/>
    </w:p>
    <w:p w14:paraId="5265BE02" w14:textId="4DFC4808" w:rsidR="00BC6718" w:rsidRPr="00276F40" w:rsidRDefault="00BC6718" w:rsidP="00BC6718">
      <w:pPr>
        <w:rPr>
          <w:sz w:val="22"/>
          <w:szCs w:val="22"/>
        </w:rPr>
      </w:pPr>
      <w:r w:rsidRPr="00276F40">
        <w:rPr>
          <w:sz w:val="22"/>
          <w:szCs w:val="22"/>
        </w:rPr>
        <w:t xml:space="preserve">1-10 </w:t>
      </w:r>
      <w:proofErr w:type="spellStart"/>
      <w:r w:rsidR="00C65D8C" w:rsidRPr="00276F40">
        <w:rPr>
          <w:sz w:val="22"/>
          <w:szCs w:val="22"/>
        </w:rPr>
        <w:t>Konstantinoupoleos</w:t>
      </w:r>
      <w:proofErr w:type="spellEnd"/>
      <w:r w:rsidR="00C65D8C" w:rsidRPr="00276F40">
        <w:rPr>
          <w:sz w:val="22"/>
          <w:szCs w:val="22"/>
        </w:rPr>
        <w:t xml:space="preserve"> </w:t>
      </w:r>
      <w:proofErr w:type="spellStart"/>
      <w:r w:rsidRPr="00276F40">
        <w:rPr>
          <w:sz w:val="22"/>
          <w:szCs w:val="22"/>
        </w:rPr>
        <w:t>street</w:t>
      </w:r>
      <w:proofErr w:type="spellEnd"/>
    </w:p>
    <w:p w14:paraId="6FEF447C" w14:textId="2558607D" w:rsidR="00BC6718" w:rsidRPr="00276F40" w:rsidRDefault="00BC6718" w:rsidP="00BC6718">
      <w:pPr>
        <w:rPr>
          <w:sz w:val="22"/>
          <w:szCs w:val="22"/>
        </w:rPr>
      </w:pPr>
      <w:r w:rsidRPr="00276F40">
        <w:rPr>
          <w:sz w:val="22"/>
          <w:szCs w:val="22"/>
        </w:rPr>
        <w:t>3011 Limassol</w:t>
      </w:r>
    </w:p>
    <w:p w14:paraId="4A7A5A5A" w14:textId="4133040C" w:rsidR="00BC6718" w:rsidRPr="00276F40" w:rsidRDefault="00BC6718" w:rsidP="00BC6718">
      <w:pPr>
        <w:rPr>
          <w:sz w:val="22"/>
          <w:szCs w:val="22"/>
        </w:rPr>
      </w:pPr>
      <w:r w:rsidRPr="00276F40">
        <w:rPr>
          <w:sz w:val="22"/>
          <w:szCs w:val="22"/>
        </w:rPr>
        <w:t>Kipras</w:t>
      </w:r>
    </w:p>
    <w:bookmarkEnd w:id="5"/>
    <w:p w14:paraId="219A76BF" w14:textId="77777777" w:rsidR="00BC6718" w:rsidRPr="00276F40" w:rsidRDefault="00BC6718" w:rsidP="00BC6718">
      <w:pPr>
        <w:rPr>
          <w:sz w:val="22"/>
          <w:szCs w:val="22"/>
        </w:rPr>
      </w:pPr>
    </w:p>
    <w:p w14:paraId="005C27D7" w14:textId="77777777" w:rsidR="00D56F56" w:rsidRPr="00276F40" w:rsidRDefault="00D56F56" w:rsidP="00BC6718">
      <w:pPr>
        <w:rPr>
          <w:sz w:val="22"/>
          <w:szCs w:val="22"/>
        </w:rPr>
      </w:pPr>
    </w:p>
    <w:p w14:paraId="6A712138" w14:textId="62BC39CF" w:rsidR="00D56F56" w:rsidRPr="00276F40" w:rsidRDefault="00D56F56" w:rsidP="00D56F56">
      <w:pPr>
        <w:pStyle w:val="PI-1EMEASMCA"/>
      </w:pPr>
      <w:bookmarkStart w:id="6" w:name="_Toc129243129"/>
      <w:bookmarkStart w:id="7" w:name="_Toc129243254"/>
      <w:r w:rsidRPr="00276F40">
        <w:t>B.</w:t>
      </w:r>
      <w:r w:rsidRPr="00276F40">
        <w:tab/>
        <w:t>TIEKIMO IR VARTOJIMO SĄLYGOS AR APRIBOJIMAI</w:t>
      </w:r>
      <w:bookmarkEnd w:id="6"/>
      <w:bookmarkEnd w:id="7"/>
    </w:p>
    <w:p w14:paraId="11145171" w14:textId="77777777" w:rsidR="00D56F56" w:rsidRPr="00276F40" w:rsidRDefault="00D56F56" w:rsidP="00BC6718">
      <w:pPr>
        <w:rPr>
          <w:sz w:val="22"/>
          <w:szCs w:val="22"/>
        </w:rPr>
      </w:pPr>
    </w:p>
    <w:p w14:paraId="7DE492BE" w14:textId="1686F665" w:rsidR="00D56F56" w:rsidRPr="00276F40" w:rsidRDefault="009216C5" w:rsidP="00BC6718">
      <w:pPr>
        <w:rPr>
          <w:sz w:val="22"/>
          <w:szCs w:val="22"/>
        </w:rPr>
      </w:pPr>
      <w:r w:rsidRPr="00276F40">
        <w:rPr>
          <w:sz w:val="22"/>
          <w:szCs w:val="22"/>
        </w:rPr>
        <w:t>Nereceptinis</w:t>
      </w:r>
      <w:r w:rsidR="00D56F56" w:rsidRPr="00276F40">
        <w:rPr>
          <w:sz w:val="22"/>
          <w:szCs w:val="22"/>
        </w:rPr>
        <w:t xml:space="preserve"> vaistinis preparatas.</w:t>
      </w:r>
    </w:p>
    <w:p w14:paraId="021C4515" w14:textId="77777777" w:rsidR="00D56F56" w:rsidRPr="00276F40" w:rsidRDefault="00D56F56" w:rsidP="00D56F56">
      <w:pPr>
        <w:pStyle w:val="Pagrindinistekstas"/>
        <w:spacing w:after="0"/>
        <w:rPr>
          <w:szCs w:val="22"/>
        </w:rPr>
      </w:pPr>
      <w:r w:rsidRPr="00276F40">
        <w:rPr>
          <w:szCs w:val="22"/>
        </w:rPr>
        <w:br w:type="page"/>
      </w:r>
    </w:p>
    <w:p w14:paraId="1192F02D" w14:textId="77777777" w:rsidR="00D56F56" w:rsidRPr="00276F40" w:rsidRDefault="00D56F56" w:rsidP="00D56F56">
      <w:pPr>
        <w:jc w:val="center"/>
        <w:rPr>
          <w:b/>
          <w:sz w:val="22"/>
          <w:szCs w:val="22"/>
        </w:rPr>
      </w:pPr>
    </w:p>
    <w:p w14:paraId="4D14B502" w14:textId="77777777" w:rsidR="00D56F56" w:rsidRPr="00276F40" w:rsidRDefault="00D56F56" w:rsidP="00D56F56">
      <w:pPr>
        <w:jc w:val="center"/>
        <w:rPr>
          <w:b/>
          <w:sz w:val="22"/>
          <w:szCs w:val="22"/>
        </w:rPr>
      </w:pPr>
    </w:p>
    <w:p w14:paraId="2E70E339" w14:textId="77777777" w:rsidR="00D56F56" w:rsidRPr="00276F40" w:rsidRDefault="00D56F56" w:rsidP="00D56F56">
      <w:pPr>
        <w:jc w:val="center"/>
        <w:rPr>
          <w:b/>
          <w:sz w:val="22"/>
          <w:szCs w:val="22"/>
        </w:rPr>
      </w:pPr>
    </w:p>
    <w:p w14:paraId="3BC9BED9" w14:textId="77777777" w:rsidR="00D56F56" w:rsidRPr="00276F40" w:rsidRDefault="00D56F56" w:rsidP="00D56F56">
      <w:pPr>
        <w:jc w:val="center"/>
        <w:rPr>
          <w:b/>
          <w:sz w:val="22"/>
          <w:szCs w:val="22"/>
        </w:rPr>
      </w:pPr>
    </w:p>
    <w:p w14:paraId="45AB6D10" w14:textId="77777777" w:rsidR="00D56F56" w:rsidRPr="00276F40" w:rsidRDefault="00D56F56" w:rsidP="00D56F56">
      <w:pPr>
        <w:jc w:val="center"/>
        <w:rPr>
          <w:b/>
          <w:sz w:val="22"/>
          <w:szCs w:val="22"/>
        </w:rPr>
      </w:pPr>
    </w:p>
    <w:p w14:paraId="5C83DDAC" w14:textId="77777777" w:rsidR="00D56F56" w:rsidRPr="00276F40" w:rsidRDefault="00D56F56" w:rsidP="00D56F56">
      <w:pPr>
        <w:jc w:val="center"/>
        <w:rPr>
          <w:b/>
          <w:sz w:val="22"/>
          <w:szCs w:val="22"/>
        </w:rPr>
      </w:pPr>
    </w:p>
    <w:p w14:paraId="49DBE7AD" w14:textId="77777777" w:rsidR="00D56F56" w:rsidRPr="00276F40" w:rsidRDefault="00D56F56" w:rsidP="00D56F56">
      <w:pPr>
        <w:jc w:val="center"/>
        <w:rPr>
          <w:b/>
          <w:sz w:val="22"/>
          <w:szCs w:val="22"/>
        </w:rPr>
      </w:pPr>
    </w:p>
    <w:p w14:paraId="1453A9AC" w14:textId="77777777" w:rsidR="00D56F56" w:rsidRPr="00276F40" w:rsidRDefault="00D56F56" w:rsidP="00D56F56">
      <w:pPr>
        <w:jc w:val="center"/>
        <w:rPr>
          <w:b/>
          <w:sz w:val="22"/>
          <w:szCs w:val="22"/>
        </w:rPr>
      </w:pPr>
    </w:p>
    <w:p w14:paraId="68A0EC72" w14:textId="77777777" w:rsidR="00D56F56" w:rsidRPr="00276F40" w:rsidRDefault="00D56F56" w:rsidP="00D56F56">
      <w:pPr>
        <w:jc w:val="center"/>
        <w:rPr>
          <w:b/>
          <w:sz w:val="22"/>
          <w:szCs w:val="22"/>
        </w:rPr>
      </w:pPr>
    </w:p>
    <w:p w14:paraId="009BBDC4" w14:textId="77777777" w:rsidR="00D56F56" w:rsidRPr="00276F40" w:rsidRDefault="00D56F56" w:rsidP="00D56F56">
      <w:pPr>
        <w:jc w:val="center"/>
        <w:rPr>
          <w:b/>
          <w:sz w:val="22"/>
          <w:szCs w:val="22"/>
        </w:rPr>
      </w:pPr>
    </w:p>
    <w:p w14:paraId="71CBAE57" w14:textId="77777777" w:rsidR="00D56F56" w:rsidRPr="00276F40" w:rsidRDefault="00D56F56" w:rsidP="00D56F56">
      <w:pPr>
        <w:jc w:val="center"/>
        <w:rPr>
          <w:b/>
          <w:sz w:val="22"/>
          <w:szCs w:val="22"/>
        </w:rPr>
      </w:pPr>
    </w:p>
    <w:p w14:paraId="2DEC2AE8" w14:textId="77777777" w:rsidR="00D56F56" w:rsidRPr="00276F40" w:rsidRDefault="00D56F56" w:rsidP="00D56F56">
      <w:pPr>
        <w:jc w:val="center"/>
        <w:rPr>
          <w:b/>
          <w:sz w:val="22"/>
          <w:szCs w:val="22"/>
        </w:rPr>
      </w:pPr>
    </w:p>
    <w:p w14:paraId="5836C97E" w14:textId="77777777" w:rsidR="00D56F56" w:rsidRPr="00276F40" w:rsidRDefault="00D56F56" w:rsidP="00D56F56">
      <w:pPr>
        <w:jc w:val="center"/>
        <w:rPr>
          <w:b/>
          <w:sz w:val="22"/>
          <w:szCs w:val="22"/>
        </w:rPr>
      </w:pPr>
    </w:p>
    <w:p w14:paraId="48DCBDFD" w14:textId="77777777" w:rsidR="00D56F56" w:rsidRPr="00276F40" w:rsidRDefault="00D56F56" w:rsidP="00D56F56">
      <w:pPr>
        <w:jc w:val="center"/>
        <w:rPr>
          <w:b/>
          <w:sz w:val="22"/>
          <w:szCs w:val="22"/>
        </w:rPr>
      </w:pPr>
    </w:p>
    <w:p w14:paraId="57717D3B" w14:textId="77777777" w:rsidR="00D56F56" w:rsidRPr="00276F40" w:rsidRDefault="00D56F56" w:rsidP="00D56F56">
      <w:pPr>
        <w:jc w:val="center"/>
        <w:rPr>
          <w:b/>
          <w:sz w:val="22"/>
          <w:szCs w:val="22"/>
        </w:rPr>
      </w:pPr>
    </w:p>
    <w:p w14:paraId="37DE36F9" w14:textId="77777777" w:rsidR="00D56F56" w:rsidRPr="00276F40" w:rsidRDefault="00D56F56" w:rsidP="00D56F56">
      <w:pPr>
        <w:jc w:val="center"/>
        <w:rPr>
          <w:b/>
          <w:sz w:val="22"/>
          <w:szCs w:val="22"/>
        </w:rPr>
      </w:pPr>
    </w:p>
    <w:p w14:paraId="62EFAF91" w14:textId="77777777" w:rsidR="00D56F56" w:rsidRPr="00276F40" w:rsidRDefault="00D56F56" w:rsidP="00D56F56">
      <w:pPr>
        <w:jc w:val="center"/>
        <w:rPr>
          <w:b/>
          <w:sz w:val="22"/>
          <w:szCs w:val="22"/>
        </w:rPr>
      </w:pPr>
    </w:p>
    <w:p w14:paraId="202F47F6" w14:textId="77777777" w:rsidR="00D56F56" w:rsidRPr="00276F40" w:rsidRDefault="00D56F56" w:rsidP="00D56F56">
      <w:pPr>
        <w:jc w:val="center"/>
        <w:rPr>
          <w:b/>
          <w:sz w:val="22"/>
          <w:szCs w:val="22"/>
        </w:rPr>
      </w:pPr>
    </w:p>
    <w:p w14:paraId="50E86CA0" w14:textId="77777777" w:rsidR="00D56F56" w:rsidRPr="00276F40" w:rsidRDefault="00D56F56" w:rsidP="00D56F56">
      <w:pPr>
        <w:jc w:val="center"/>
        <w:rPr>
          <w:b/>
          <w:sz w:val="22"/>
          <w:szCs w:val="22"/>
        </w:rPr>
      </w:pPr>
    </w:p>
    <w:p w14:paraId="7F9C222B" w14:textId="77777777" w:rsidR="00D56F56" w:rsidRPr="00276F40" w:rsidRDefault="00D56F56" w:rsidP="00D56F56">
      <w:pPr>
        <w:jc w:val="center"/>
        <w:rPr>
          <w:b/>
          <w:sz w:val="22"/>
          <w:szCs w:val="22"/>
        </w:rPr>
      </w:pPr>
    </w:p>
    <w:p w14:paraId="23D7C8FA" w14:textId="77777777" w:rsidR="00D56F56" w:rsidRPr="00276F40" w:rsidRDefault="00D56F56" w:rsidP="00D56F56">
      <w:pPr>
        <w:jc w:val="center"/>
        <w:rPr>
          <w:b/>
          <w:sz w:val="22"/>
          <w:szCs w:val="22"/>
        </w:rPr>
      </w:pPr>
    </w:p>
    <w:p w14:paraId="2845F451" w14:textId="77777777" w:rsidR="00D56F56" w:rsidRPr="00276F40" w:rsidRDefault="00D56F56" w:rsidP="00D56F56">
      <w:pPr>
        <w:jc w:val="center"/>
        <w:rPr>
          <w:b/>
          <w:sz w:val="22"/>
          <w:szCs w:val="22"/>
        </w:rPr>
      </w:pPr>
    </w:p>
    <w:p w14:paraId="1EBA8492" w14:textId="77777777" w:rsidR="00D56F56" w:rsidRPr="00276F40" w:rsidRDefault="00D56F56" w:rsidP="00D56F56">
      <w:pPr>
        <w:jc w:val="center"/>
        <w:rPr>
          <w:b/>
          <w:sz w:val="22"/>
          <w:szCs w:val="22"/>
        </w:rPr>
      </w:pPr>
      <w:r w:rsidRPr="00276F40">
        <w:rPr>
          <w:b/>
          <w:sz w:val="22"/>
          <w:szCs w:val="22"/>
        </w:rPr>
        <w:t>III PRIEDAS</w:t>
      </w:r>
    </w:p>
    <w:p w14:paraId="747C90E7" w14:textId="77777777" w:rsidR="00D56F56" w:rsidRPr="00276F40" w:rsidRDefault="00D56F56" w:rsidP="00D56F56">
      <w:pPr>
        <w:jc w:val="center"/>
        <w:rPr>
          <w:b/>
          <w:sz w:val="22"/>
          <w:szCs w:val="22"/>
        </w:rPr>
      </w:pPr>
    </w:p>
    <w:p w14:paraId="69CFF323" w14:textId="77777777" w:rsidR="00D56F56" w:rsidRPr="00276F40" w:rsidRDefault="00D56F56" w:rsidP="00D56F56">
      <w:pPr>
        <w:pStyle w:val="Antrat4"/>
      </w:pPr>
      <w:r w:rsidRPr="00276F40">
        <w:t>ŽENKLINIMAS IR PAKUOTĖS LAPELIS</w:t>
      </w:r>
    </w:p>
    <w:p w14:paraId="69AF846B" w14:textId="77777777" w:rsidR="00D56F56" w:rsidRPr="00276F40" w:rsidRDefault="00D56F56" w:rsidP="00D56F56">
      <w:pPr>
        <w:pStyle w:val="Pagrindinistekstas"/>
        <w:spacing w:after="0"/>
        <w:rPr>
          <w:szCs w:val="22"/>
        </w:rPr>
      </w:pPr>
      <w:r w:rsidRPr="00276F40">
        <w:rPr>
          <w:szCs w:val="22"/>
        </w:rPr>
        <w:br w:type="page"/>
      </w:r>
    </w:p>
    <w:p w14:paraId="0D77DCA2" w14:textId="77777777" w:rsidR="00D56F56" w:rsidRPr="00276F40" w:rsidRDefault="00D56F56" w:rsidP="00D56F56">
      <w:pPr>
        <w:pStyle w:val="Pagrindinistekstas"/>
        <w:spacing w:after="0"/>
        <w:rPr>
          <w:szCs w:val="22"/>
        </w:rPr>
      </w:pPr>
    </w:p>
    <w:p w14:paraId="4A57EB92" w14:textId="77777777" w:rsidR="00D56F56" w:rsidRPr="00276F40" w:rsidRDefault="00D56F56" w:rsidP="00D56F56">
      <w:pPr>
        <w:pStyle w:val="Pagrindinistekstas"/>
        <w:spacing w:after="0"/>
        <w:rPr>
          <w:szCs w:val="22"/>
        </w:rPr>
      </w:pPr>
    </w:p>
    <w:p w14:paraId="29F52D23" w14:textId="77777777" w:rsidR="00D56F56" w:rsidRPr="00276F40" w:rsidRDefault="00D56F56" w:rsidP="00D56F56">
      <w:pPr>
        <w:pStyle w:val="Pagrindinistekstas"/>
        <w:spacing w:after="0"/>
        <w:rPr>
          <w:szCs w:val="22"/>
        </w:rPr>
      </w:pPr>
    </w:p>
    <w:p w14:paraId="3DD15D2D" w14:textId="77777777" w:rsidR="00D56F56" w:rsidRPr="00276F40" w:rsidRDefault="00D56F56" w:rsidP="00D56F56">
      <w:pPr>
        <w:pStyle w:val="Pagrindinistekstas"/>
        <w:spacing w:after="0"/>
        <w:rPr>
          <w:szCs w:val="22"/>
        </w:rPr>
      </w:pPr>
    </w:p>
    <w:p w14:paraId="23F04970" w14:textId="77777777" w:rsidR="00D56F56" w:rsidRPr="00276F40" w:rsidRDefault="00D56F56" w:rsidP="00D56F56">
      <w:pPr>
        <w:pStyle w:val="Pagrindinistekstas"/>
        <w:spacing w:after="0"/>
        <w:rPr>
          <w:szCs w:val="22"/>
        </w:rPr>
      </w:pPr>
    </w:p>
    <w:p w14:paraId="543E091B" w14:textId="77777777" w:rsidR="00D56F56" w:rsidRPr="00276F40" w:rsidRDefault="00D56F56" w:rsidP="00D56F56">
      <w:pPr>
        <w:pStyle w:val="Pagrindinistekstas"/>
        <w:spacing w:after="0"/>
        <w:rPr>
          <w:szCs w:val="22"/>
        </w:rPr>
      </w:pPr>
    </w:p>
    <w:p w14:paraId="6AF02C38" w14:textId="77777777" w:rsidR="00D56F56" w:rsidRPr="00276F40" w:rsidRDefault="00D56F56" w:rsidP="00D56F56">
      <w:pPr>
        <w:pStyle w:val="Pagrindinistekstas"/>
        <w:spacing w:after="0"/>
        <w:rPr>
          <w:szCs w:val="22"/>
        </w:rPr>
      </w:pPr>
    </w:p>
    <w:p w14:paraId="1ADD5143" w14:textId="77777777" w:rsidR="00D56F56" w:rsidRPr="00276F40" w:rsidRDefault="00D56F56" w:rsidP="00D56F56">
      <w:pPr>
        <w:pStyle w:val="Pagrindinistekstas"/>
        <w:spacing w:after="0"/>
        <w:rPr>
          <w:szCs w:val="22"/>
        </w:rPr>
      </w:pPr>
    </w:p>
    <w:p w14:paraId="378346FD" w14:textId="77777777" w:rsidR="00D56F56" w:rsidRPr="00276F40" w:rsidRDefault="00D56F56" w:rsidP="00D56F56">
      <w:pPr>
        <w:pStyle w:val="Pagrindinistekstas"/>
        <w:spacing w:after="0"/>
        <w:rPr>
          <w:szCs w:val="22"/>
        </w:rPr>
      </w:pPr>
    </w:p>
    <w:p w14:paraId="424734F9" w14:textId="77777777" w:rsidR="00D56F56" w:rsidRPr="00276F40" w:rsidRDefault="00D56F56" w:rsidP="00D56F56">
      <w:pPr>
        <w:pStyle w:val="Pagrindinistekstas"/>
        <w:spacing w:after="0"/>
        <w:rPr>
          <w:szCs w:val="22"/>
        </w:rPr>
      </w:pPr>
    </w:p>
    <w:p w14:paraId="40C7FEDC" w14:textId="77777777" w:rsidR="00D56F56" w:rsidRPr="00276F40" w:rsidRDefault="00D56F56" w:rsidP="00D56F56">
      <w:pPr>
        <w:pStyle w:val="Pagrindinistekstas"/>
        <w:spacing w:after="0"/>
        <w:rPr>
          <w:szCs w:val="22"/>
        </w:rPr>
      </w:pPr>
    </w:p>
    <w:p w14:paraId="538925EC" w14:textId="77777777" w:rsidR="00D56F56" w:rsidRPr="00276F40" w:rsidRDefault="00D56F56" w:rsidP="00D56F56">
      <w:pPr>
        <w:pStyle w:val="Pagrindinistekstas"/>
        <w:spacing w:after="0"/>
        <w:rPr>
          <w:szCs w:val="22"/>
        </w:rPr>
      </w:pPr>
    </w:p>
    <w:p w14:paraId="4F80AD12" w14:textId="77777777" w:rsidR="00D56F56" w:rsidRPr="00276F40" w:rsidRDefault="00D56F56" w:rsidP="00D56F56">
      <w:pPr>
        <w:pStyle w:val="Pagrindinistekstas"/>
        <w:spacing w:after="0"/>
        <w:rPr>
          <w:szCs w:val="22"/>
        </w:rPr>
      </w:pPr>
    </w:p>
    <w:p w14:paraId="167C5951" w14:textId="77777777" w:rsidR="00D56F56" w:rsidRPr="00276F40" w:rsidRDefault="00D56F56" w:rsidP="00D56F56">
      <w:pPr>
        <w:pStyle w:val="Pagrindinistekstas"/>
        <w:spacing w:after="0"/>
        <w:rPr>
          <w:szCs w:val="22"/>
        </w:rPr>
      </w:pPr>
    </w:p>
    <w:p w14:paraId="3B7B40BB" w14:textId="77777777" w:rsidR="00D56F56" w:rsidRPr="00276F40" w:rsidRDefault="00D56F56" w:rsidP="00D56F56">
      <w:pPr>
        <w:pStyle w:val="Pagrindinistekstas"/>
        <w:spacing w:after="0"/>
        <w:rPr>
          <w:szCs w:val="22"/>
        </w:rPr>
      </w:pPr>
    </w:p>
    <w:p w14:paraId="026F2AA4" w14:textId="77777777" w:rsidR="00D56F56" w:rsidRPr="00276F40" w:rsidRDefault="00D56F56" w:rsidP="00D56F56">
      <w:pPr>
        <w:pStyle w:val="Pagrindinistekstas"/>
        <w:spacing w:after="0"/>
        <w:rPr>
          <w:szCs w:val="22"/>
        </w:rPr>
      </w:pPr>
    </w:p>
    <w:p w14:paraId="7DC38DD9" w14:textId="77777777" w:rsidR="00D56F56" w:rsidRPr="00276F40" w:rsidRDefault="00D56F56" w:rsidP="00D56F56">
      <w:pPr>
        <w:pStyle w:val="Pagrindinistekstas"/>
        <w:spacing w:after="0"/>
        <w:rPr>
          <w:szCs w:val="22"/>
        </w:rPr>
      </w:pPr>
    </w:p>
    <w:p w14:paraId="5225A77C" w14:textId="77777777" w:rsidR="00D56F56" w:rsidRPr="00276F40" w:rsidRDefault="00D56F56" w:rsidP="00D56F56">
      <w:pPr>
        <w:pStyle w:val="Pagrindinistekstas"/>
        <w:spacing w:after="0"/>
        <w:rPr>
          <w:szCs w:val="22"/>
        </w:rPr>
      </w:pPr>
    </w:p>
    <w:p w14:paraId="09970EF3" w14:textId="77777777" w:rsidR="00D56F56" w:rsidRPr="00276F40" w:rsidRDefault="00D56F56" w:rsidP="00D56F56">
      <w:pPr>
        <w:pStyle w:val="Pagrindinistekstas"/>
        <w:spacing w:after="0"/>
        <w:rPr>
          <w:szCs w:val="22"/>
        </w:rPr>
      </w:pPr>
    </w:p>
    <w:p w14:paraId="03253E06" w14:textId="77777777" w:rsidR="00D56F56" w:rsidRPr="00276F40" w:rsidRDefault="00D56F56" w:rsidP="00D56F56">
      <w:pPr>
        <w:pStyle w:val="Pagrindinistekstas"/>
        <w:spacing w:after="0"/>
        <w:rPr>
          <w:szCs w:val="22"/>
        </w:rPr>
      </w:pPr>
    </w:p>
    <w:p w14:paraId="46C91311" w14:textId="77777777" w:rsidR="00D56F56" w:rsidRPr="00276F40" w:rsidRDefault="00D56F56" w:rsidP="00D56F56">
      <w:pPr>
        <w:pStyle w:val="Pagrindinistekstas"/>
        <w:spacing w:after="0"/>
        <w:rPr>
          <w:szCs w:val="22"/>
        </w:rPr>
      </w:pPr>
    </w:p>
    <w:p w14:paraId="2AED576F" w14:textId="77777777" w:rsidR="00D56F56" w:rsidRPr="00276F40" w:rsidRDefault="00D56F56" w:rsidP="00D56F56">
      <w:pPr>
        <w:pStyle w:val="Pagrindinistekstas"/>
        <w:spacing w:after="0"/>
        <w:rPr>
          <w:szCs w:val="22"/>
        </w:rPr>
      </w:pPr>
    </w:p>
    <w:p w14:paraId="6E400926" w14:textId="77777777" w:rsidR="00D56F56" w:rsidRPr="00276F40" w:rsidRDefault="00D56F56" w:rsidP="00D56F56">
      <w:pPr>
        <w:pStyle w:val="Pavadinimas"/>
        <w:rPr>
          <w:szCs w:val="22"/>
        </w:rPr>
      </w:pPr>
      <w:r w:rsidRPr="00276F40">
        <w:rPr>
          <w:szCs w:val="22"/>
        </w:rPr>
        <w:t>A. ŽENKLINIMAS</w:t>
      </w:r>
    </w:p>
    <w:p w14:paraId="67F04E7E" w14:textId="1841F6BB" w:rsidR="00D56F56" w:rsidRPr="00602D91" w:rsidRDefault="00D56F56" w:rsidP="00602D91">
      <w:pPr>
        <w:pStyle w:val="TTEMEASMCA"/>
        <w:rPr>
          <w:lang w:val="pt-PT"/>
        </w:rPr>
      </w:pPr>
      <w:r w:rsidRPr="00276F40">
        <w:rPr>
          <w:lang w:val="lt-LT"/>
        </w:rPr>
        <w:br w:type="page"/>
      </w:r>
    </w:p>
    <w:p w14:paraId="7A33967B" w14:textId="77777777" w:rsidR="00F42680" w:rsidRPr="00276F40" w:rsidRDefault="00F42680" w:rsidP="00F42680">
      <w:pPr>
        <w:pStyle w:val="PI-1labEMEASMCA"/>
        <w:rPr>
          <w:noProof w:val="0"/>
        </w:rPr>
      </w:pPr>
      <w:r w:rsidRPr="00276F40">
        <w:rPr>
          <w:noProof w:val="0"/>
        </w:rPr>
        <w:lastRenderedPageBreak/>
        <w:t>INFORMACIJA ANT IŠORINĖS PAKUOTĖS</w:t>
      </w:r>
    </w:p>
    <w:p w14:paraId="2820DB6E" w14:textId="77777777" w:rsidR="00F42680" w:rsidRPr="00276F40" w:rsidRDefault="00F42680" w:rsidP="00F42680">
      <w:pPr>
        <w:pStyle w:val="PI-1labEMEASMCA"/>
        <w:rPr>
          <w:noProof w:val="0"/>
        </w:rPr>
      </w:pPr>
    </w:p>
    <w:p w14:paraId="0F8ED06C" w14:textId="77777777" w:rsidR="00F42680" w:rsidRPr="00276F40" w:rsidRDefault="00F42680" w:rsidP="00F42680">
      <w:pPr>
        <w:pStyle w:val="PI-1labEMEASMCA"/>
        <w:rPr>
          <w:noProof w:val="0"/>
        </w:rPr>
      </w:pPr>
      <w:r w:rsidRPr="00276F40">
        <w:rPr>
          <w:noProof w:val="0"/>
        </w:rPr>
        <w:t>KARTONO DĖŽUTĖ</w:t>
      </w:r>
    </w:p>
    <w:p w14:paraId="74DE8151" w14:textId="77777777" w:rsidR="00F42680" w:rsidRPr="00276F40" w:rsidRDefault="00F42680" w:rsidP="00440929">
      <w:pPr>
        <w:rPr>
          <w:sz w:val="22"/>
          <w:szCs w:val="22"/>
        </w:rPr>
      </w:pPr>
    </w:p>
    <w:p w14:paraId="17140893" w14:textId="77777777" w:rsidR="00F42680" w:rsidRPr="00276F40" w:rsidRDefault="00F42680" w:rsidP="00F42680">
      <w:pPr>
        <w:pStyle w:val="PI-1labEMEASMCA"/>
        <w:rPr>
          <w:noProof w:val="0"/>
        </w:rPr>
      </w:pPr>
      <w:r w:rsidRPr="00276F40">
        <w:rPr>
          <w:noProof w:val="0"/>
        </w:rPr>
        <w:t>1.</w:t>
      </w:r>
      <w:r w:rsidRPr="00276F40">
        <w:rPr>
          <w:noProof w:val="0"/>
        </w:rPr>
        <w:tab/>
        <w:t>VAISTINIO PREPARATO PAVADINIMAS</w:t>
      </w:r>
    </w:p>
    <w:p w14:paraId="7699A486" w14:textId="77777777" w:rsidR="00F42680" w:rsidRPr="00276F40" w:rsidRDefault="00F42680" w:rsidP="00F42680">
      <w:pPr>
        <w:rPr>
          <w:sz w:val="22"/>
          <w:szCs w:val="22"/>
        </w:rPr>
      </w:pPr>
    </w:p>
    <w:p w14:paraId="7F49A090" w14:textId="170165A6" w:rsidR="00F42680" w:rsidRPr="00276F40" w:rsidRDefault="00F42680" w:rsidP="00F42680">
      <w:pPr>
        <w:rPr>
          <w:b/>
          <w:bCs/>
          <w:sz w:val="22"/>
          <w:szCs w:val="22"/>
        </w:rPr>
      </w:pPr>
      <w:r w:rsidRPr="00276F40">
        <w:rPr>
          <w:sz w:val="22"/>
          <w:szCs w:val="22"/>
        </w:rPr>
        <w:t>Fenodex 25 mg plėvele dengtos tabletės</w:t>
      </w:r>
    </w:p>
    <w:p w14:paraId="46A1A621" w14:textId="65843D64" w:rsidR="00F42680" w:rsidRPr="00276F40" w:rsidRDefault="00DF57C5" w:rsidP="00F42680">
      <w:pPr>
        <w:rPr>
          <w:sz w:val="22"/>
          <w:szCs w:val="22"/>
        </w:rPr>
      </w:pPr>
      <w:r w:rsidRPr="00276F40">
        <w:rPr>
          <w:sz w:val="22"/>
          <w:szCs w:val="22"/>
        </w:rPr>
        <w:t>deksketoprofenas</w:t>
      </w:r>
    </w:p>
    <w:p w14:paraId="426F1688" w14:textId="77777777" w:rsidR="00F42680" w:rsidRPr="00276F40" w:rsidRDefault="00F42680" w:rsidP="00F42680">
      <w:pPr>
        <w:rPr>
          <w:sz w:val="22"/>
          <w:szCs w:val="22"/>
        </w:rPr>
      </w:pPr>
    </w:p>
    <w:p w14:paraId="3AC03161" w14:textId="77777777" w:rsidR="00F42680" w:rsidRPr="00276F40" w:rsidRDefault="00F42680" w:rsidP="00F42680">
      <w:pPr>
        <w:rPr>
          <w:sz w:val="22"/>
          <w:szCs w:val="22"/>
        </w:rPr>
      </w:pPr>
    </w:p>
    <w:p w14:paraId="7A332522" w14:textId="0501E479" w:rsidR="00F42680" w:rsidRPr="00276F40" w:rsidRDefault="00F42680" w:rsidP="00F42680">
      <w:pPr>
        <w:pStyle w:val="PI-1labEMEASMCA"/>
        <w:rPr>
          <w:noProof w:val="0"/>
        </w:rPr>
      </w:pPr>
      <w:r w:rsidRPr="00276F40">
        <w:rPr>
          <w:noProof w:val="0"/>
        </w:rPr>
        <w:t>2.</w:t>
      </w:r>
      <w:r w:rsidRPr="00276F40">
        <w:rPr>
          <w:noProof w:val="0"/>
        </w:rPr>
        <w:tab/>
        <w:t>VEIKLIOJI</w:t>
      </w:r>
      <w:r w:rsidR="002B31DE" w:rsidRPr="00276F40">
        <w:rPr>
          <w:noProof w:val="0"/>
        </w:rPr>
        <w:t xml:space="preserve"> (-IOS)</w:t>
      </w:r>
      <w:r w:rsidRPr="00276F40">
        <w:rPr>
          <w:noProof w:val="0"/>
        </w:rPr>
        <w:t xml:space="preserve"> MEDŽIAGA</w:t>
      </w:r>
      <w:r w:rsidR="002B31DE" w:rsidRPr="00276F40">
        <w:rPr>
          <w:noProof w:val="0"/>
        </w:rPr>
        <w:t xml:space="preserve"> (-OS)</w:t>
      </w:r>
      <w:r w:rsidRPr="00276F40">
        <w:rPr>
          <w:noProof w:val="0"/>
        </w:rPr>
        <w:t xml:space="preserve"> IR JOS</w:t>
      </w:r>
      <w:r w:rsidR="002B31DE" w:rsidRPr="00276F40">
        <w:rPr>
          <w:noProof w:val="0"/>
        </w:rPr>
        <w:t xml:space="preserve"> (-Ų)</w:t>
      </w:r>
      <w:r w:rsidRPr="00276F40">
        <w:rPr>
          <w:noProof w:val="0"/>
        </w:rPr>
        <w:t xml:space="preserve"> KIEKIS</w:t>
      </w:r>
      <w:r w:rsidR="002B31DE" w:rsidRPr="00276F40">
        <w:rPr>
          <w:noProof w:val="0"/>
        </w:rPr>
        <w:t xml:space="preserve"> (-IAI)</w:t>
      </w:r>
    </w:p>
    <w:p w14:paraId="172493D2" w14:textId="77777777" w:rsidR="00F42680" w:rsidRPr="00276F40" w:rsidRDefault="00F42680" w:rsidP="00F42680">
      <w:pPr>
        <w:rPr>
          <w:sz w:val="22"/>
          <w:szCs w:val="22"/>
        </w:rPr>
      </w:pPr>
    </w:p>
    <w:p w14:paraId="7147AC8A" w14:textId="42249736" w:rsidR="00F42680" w:rsidRPr="00276F40" w:rsidRDefault="00F42680" w:rsidP="00F42680">
      <w:pPr>
        <w:rPr>
          <w:sz w:val="22"/>
          <w:szCs w:val="22"/>
        </w:rPr>
      </w:pPr>
      <w:r w:rsidRPr="00276F40">
        <w:rPr>
          <w:sz w:val="22"/>
          <w:szCs w:val="22"/>
        </w:rPr>
        <w:t xml:space="preserve">Vienoje plėvele dengtoje tabletėje yra 25 mg deksketoprofeno (deksketoprofeno trometamolio pavidalu). </w:t>
      </w:r>
    </w:p>
    <w:p w14:paraId="65B30E63" w14:textId="77777777" w:rsidR="00F42680" w:rsidRPr="00276F40" w:rsidRDefault="00F42680" w:rsidP="00F42680">
      <w:pPr>
        <w:rPr>
          <w:sz w:val="22"/>
          <w:szCs w:val="22"/>
        </w:rPr>
      </w:pPr>
    </w:p>
    <w:p w14:paraId="213BC74E" w14:textId="77777777" w:rsidR="00F42680" w:rsidRPr="00276F40" w:rsidRDefault="00F42680" w:rsidP="00F42680">
      <w:pPr>
        <w:rPr>
          <w:sz w:val="22"/>
          <w:szCs w:val="22"/>
        </w:rPr>
      </w:pPr>
    </w:p>
    <w:p w14:paraId="0D59BEED" w14:textId="77777777" w:rsidR="00F42680" w:rsidRPr="00276F40" w:rsidRDefault="00F42680" w:rsidP="00F42680">
      <w:pPr>
        <w:pStyle w:val="PI-1labEMEASMCA"/>
        <w:rPr>
          <w:noProof w:val="0"/>
          <w:highlight w:val="lightGray"/>
        </w:rPr>
      </w:pPr>
      <w:r w:rsidRPr="00276F40">
        <w:rPr>
          <w:noProof w:val="0"/>
        </w:rPr>
        <w:t>3.</w:t>
      </w:r>
      <w:r w:rsidRPr="00276F40">
        <w:rPr>
          <w:noProof w:val="0"/>
        </w:rPr>
        <w:tab/>
        <w:t>PAGALBINIŲ MEDŽIAGŲ SĄRAŠAS</w:t>
      </w:r>
    </w:p>
    <w:p w14:paraId="46FE376E" w14:textId="77777777" w:rsidR="00F42680" w:rsidRPr="00276F40" w:rsidRDefault="00F42680" w:rsidP="00F42680">
      <w:pPr>
        <w:rPr>
          <w:sz w:val="22"/>
          <w:szCs w:val="22"/>
        </w:rPr>
      </w:pPr>
    </w:p>
    <w:p w14:paraId="21A14CAE" w14:textId="77777777" w:rsidR="00F42680" w:rsidRPr="00276F40" w:rsidRDefault="00F42680" w:rsidP="00F42680">
      <w:pPr>
        <w:rPr>
          <w:sz w:val="22"/>
          <w:szCs w:val="22"/>
        </w:rPr>
      </w:pPr>
    </w:p>
    <w:p w14:paraId="44078142" w14:textId="77777777" w:rsidR="00F42680" w:rsidRPr="00276F40" w:rsidRDefault="00F42680" w:rsidP="00F42680">
      <w:pPr>
        <w:pStyle w:val="PI-1labEMEASMCA"/>
        <w:rPr>
          <w:noProof w:val="0"/>
        </w:rPr>
      </w:pPr>
      <w:r w:rsidRPr="00276F40">
        <w:rPr>
          <w:noProof w:val="0"/>
        </w:rPr>
        <w:t>4.</w:t>
      </w:r>
      <w:r w:rsidRPr="00276F40">
        <w:rPr>
          <w:noProof w:val="0"/>
        </w:rPr>
        <w:tab/>
        <w:t>FARMACINĖ FORMA IR KIEKIS PAKUOTĖJE</w:t>
      </w:r>
    </w:p>
    <w:p w14:paraId="6EF696D8" w14:textId="77777777" w:rsidR="00F42680" w:rsidRPr="00276F40" w:rsidRDefault="00F42680" w:rsidP="00F42680">
      <w:pPr>
        <w:rPr>
          <w:sz w:val="22"/>
          <w:szCs w:val="22"/>
        </w:rPr>
      </w:pPr>
    </w:p>
    <w:p w14:paraId="0505BC75" w14:textId="77777777" w:rsidR="00F42680" w:rsidRPr="00276F40" w:rsidRDefault="00F42680" w:rsidP="00F42680">
      <w:pPr>
        <w:rPr>
          <w:sz w:val="22"/>
          <w:szCs w:val="22"/>
        </w:rPr>
      </w:pPr>
      <w:r w:rsidRPr="00276F40">
        <w:rPr>
          <w:sz w:val="22"/>
          <w:szCs w:val="22"/>
          <w:highlight w:val="lightGray"/>
        </w:rPr>
        <w:t>Plėvele dengta tabletė</w:t>
      </w:r>
    </w:p>
    <w:p w14:paraId="481B7BD7" w14:textId="77777777" w:rsidR="00F42680" w:rsidRPr="00276F40" w:rsidRDefault="00F42680" w:rsidP="00F42680">
      <w:pPr>
        <w:rPr>
          <w:sz w:val="22"/>
          <w:szCs w:val="22"/>
        </w:rPr>
      </w:pPr>
    </w:p>
    <w:p w14:paraId="616ACECE" w14:textId="6FE713B9" w:rsidR="00F42680" w:rsidRPr="00276F40" w:rsidRDefault="00A10DA3" w:rsidP="00F42680">
      <w:pPr>
        <w:rPr>
          <w:sz w:val="22"/>
          <w:szCs w:val="22"/>
          <w:highlight w:val="lightGray"/>
        </w:rPr>
      </w:pPr>
      <w:r w:rsidRPr="00276F40">
        <w:rPr>
          <w:sz w:val="22"/>
          <w:szCs w:val="22"/>
        </w:rPr>
        <w:t>4 plėvele dengtos tabletės</w:t>
      </w:r>
    </w:p>
    <w:p w14:paraId="598C9DA9" w14:textId="253D6034" w:rsidR="00F42680" w:rsidRPr="00276F40" w:rsidRDefault="00A10DA3" w:rsidP="00F42680">
      <w:pPr>
        <w:rPr>
          <w:sz w:val="22"/>
          <w:szCs w:val="22"/>
          <w:highlight w:val="lightGray"/>
        </w:rPr>
      </w:pPr>
      <w:r w:rsidRPr="00276F40">
        <w:rPr>
          <w:sz w:val="22"/>
          <w:szCs w:val="22"/>
          <w:highlight w:val="lightGray"/>
        </w:rPr>
        <w:t>1</w:t>
      </w:r>
      <w:r w:rsidR="00F42680" w:rsidRPr="00276F40">
        <w:rPr>
          <w:sz w:val="22"/>
          <w:szCs w:val="22"/>
          <w:highlight w:val="lightGray"/>
        </w:rPr>
        <w:t>0 plėvele dengtų tablečių</w:t>
      </w:r>
    </w:p>
    <w:p w14:paraId="5B44BDBD" w14:textId="77777777" w:rsidR="00F42680" w:rsidRPr="00276F40" w:rsidRDefault="00F42680" w:rsidP="00F42680">
      <w:pPr>
        <w:rPr>
          <w:sz w:val="22"/>
          <w:szCs w:val="22"/>
        </w:rPr>
      </w:pPr>
    </w:p>
    <w:p w14:paraId="772FD4BF" w14:textId="77777777" w:rsidR="00F42680" w:rsidRPr="00276F40" w:rsidRDefault="00F42680" w:rsidP="00F42680">
      <w:pPr>
        <w:rPr>
          <w:sz w:val="22"/>
          <w:szCs w:val="22"/>
        </w:rPr>
      </w:pPr>
    </w:p>
    <w:p w14:paraId="0101A278" w14:textId="77777777" w:rsidR="00F42680" w:rsidRPr="00276F40" w:rsidRDefault="00F42680" w:rsidP="00F42680">
      <w:pPr>
        <w:pStyle w:val="PI-1labEMEASMCA"/>
        <w:rPr>
          <w:noProof w:val="0"/>
          <w:highlight w:val="lightGray"/>
        </w:rPr>
      </w:pPr>
      <w:r w:rsidRPr="00276F40">
        <w:rPr>
          <w:noProof w:val="0"/>
        </w:rPr>
        <w:t>5.</w:t>
      </w:r>
      <w:r w:rsidRPr="00276F40">
        <w:rPr>
          <w:noProof w:val="0"/>
        </w:rPr>
        <w:tab/>
        <w:t>VARTOJIMO METODAS IR BŪDAS (-AI)</w:t>
      </w:r>
    </w:p>
    <w:p w14:paraId="36C28B78" w14:textId="77777777" w:rsidR="00F42680" w:rsidRPr="00276F40" w:rsidRDefault="00F42680" w:rsidP="00F42680">
      <w:pPr>
        <w:rPr>
          <w:sz w:val="22"/>
          <w:szCs w:val="22"/>
        </w:rPr>
      </w:pPr>
    </w:p>
    <w:p w14:paraId="606D4512" w14:textId="77777777" w:rsidR="00F42680" w:rsidRPr="00276F40" w:rsidRDefault="00F42680" w:rsidP="00F42680">
      <w:pPr>
        <w:rPr>
          <w:sz w:val="22"/>
          <w:szCs w:val="22"/>
        </w:rPr>
      </w:pPr>
      <w:r w:rsidRPr="00276F40">
        <w:rPr>
          <w:sz w:val="22"/>
          <w:szCs w:val="22"/>
        </w:rPr>
        <w:t>Vartoti per burną.</w:t>
      </w:r>
    </w:p>
    <w:p w14:paraId="5AFFBDF8" w14:textId="77777777" w:rsidR="00F42680" w:rsidRPr="00276F40" w:rsidRDefault="00F42680" w:rsidP="00F42680">
      <w:pPr>
        <w:rPr>
          <w:sz w:val="22"/>
          <w:szCs w:val="22"/>
        </w:rPr>
      </w:pPr>
      <w:r w:rsidRPr="00276F40">
        <w:rPr>
          <w:sz w:val="22"/>
          <w:szCs w:val="22"/>
        </w:rPr>
        <w:t>Prieš vartojimą perskaitykite pakuotės lapelį.</w:t>
      </w:r>
    </w:p>
    <w:p w14:paraId="2027CBA8" w14:textId="77777777" w:rsidR="00F42680" w:rsidRPr="00276F40" w:rsidRDefault="00F42680" w:rsidP="00F42680">
      <w:pPr>
        <w:rPr>
          <w:sz w:val="22"/>
          <w:szCs w:val="22"/>
        </w:rPr>
      </w:pPr>
    </w:p>
    <w:p w14:paraId="31BCA979" w14:textId="77777777" w:rsidR="00F42680" w:rsidRPr="00276F40" w:rsidRDefault="00F42680" w:rsidP="00F42680">
      <w:pPr>
        <w:rPr>
          <w:sz w:val="22"/>
          <w:szCs w:val="22"/>
        </w:rPr>
      </w:pPr>
    </w:p>
    <w:p w14:paraId="2DBE5EB3" w14:textId="77777777" w:rsidR="00F42680" w:rsidRPr="00276F40" w:rsidRDefault="00F42680" w:rsidP="00F42680">
      <w:pPr>
        <w:pStyle w:val="PI-1labEMEASMCA"/>
        <w:rPr>
          <w:noProof w:val="0"/>
        </w:rPr>
      </w:pPr>
      <w:r w:rsidRPr="00276F40">
        <w:rPr>
          <w:noProof w:val="0"/>
        </w:rPr>
        <w:t>6.</w:t>
      </w:r>
      <w:r w:rsidRPr="00276F40">
        <w:rPr>
          <w:noProof w:val="0"/>
        </w:rPr>
        <w:tab/>
        <w:t>SPECIALUS ĮSPĖJIMAS, KAD VAISTINĮ PREPARATĄ BŪTINA LAIKYTI VAIKAMS NEPASTEBIMOJE IR NEPASIEKIAMOJE VIETOJE</w:t>
      </w:r>
    </w:p>
    <w:p w14:paraId="7B43C766" w14:textId="77777777" w:rsidR="00F42680" w:rsidRPr="00276F40" w:rsidRDefault="00F42680" w:rsidP="00F42680">
      <w:pPr>
        <w:rPr>
          <w:sz w:val="22"/>
          <w:szCs w:val="22"/>
        </w:rPr>
      </w:pPr>
    </w:p>
    <w:p w14:paraId="7245941B" w14:textId="77777777" w:rsidR="00F42680" w:rsidRPr="00276F40" w:rsidRDefault="00F42680" w:rsidP="00F42680">
      <w:pPr>
        <w:rPr>
          <w:sz w:val="22"/>
          <w:szCs w:val="22"/>
        </w:rPr>
      </w:pPr>
      <w:r w:rsidRPr="00276F40">
        <w:rPr>
          <w:sz w:val="22"/>
          <w:szCs w:val="22"/>
        </w:rPr>
        <w:t>Laikyti vaikams nepastebimoje ir nepasiekiamoje vietoje.</w:t>
      </w:r>
    </w:p>
    <w:p w14:paraId="724FB9FB" w14:textId="77777777" w:rsidR="00F42680" w:rsidRPr="00276F40" w:rsidRDefault="00F42680" w:rsidP="00F42680">
      <w:pPr>
        <w:rPr>
          <w:sz w:val="22"/>
          <w:szCs w:val="22"/>
        </w:rPr>
      </w:pPr>
    </w:p>
    <w:p w14:paraId="779EBADB" w14:textId="77777777" w:rsidR="00F42680" w:rsidRPr="00276F40" w:rsidRDefault="00F42680" w:rsidP="00F42680">
      <w:pPr>
        <w:rPr>
          <w:sz w:val="22"/>
          <w:szCs w:val="22"/>
        </w:rPr>
      </w:pPr>
    </w:p>
    <w:p w14:paraId="1F735A52" w14:textId="77777777" w:rsidR="00F42680" w:rsidRPr="00276F40" w:rsidRDefault="00F42680" w:rsidP="00F42680">
      <w:pPr>
        <w:pStyle w:val="PI-1labEMEASMCA"/>
        <w:rPr>
          <w:noProof w:val="0"/>
          <w:highlight w:val="lightGray"/>
        </w:rPr>
      </w:pPr>
      <w:r w:rsidRPr="00276F40">
        <w:rPr>
          <w:noProof w:val="0"/>
        </w:rPr>
        <w:t>7.</w:t>
      </w:r>
      <w:r w:rsidRPr="00276F40">
        <w:rPr>
          <w:noProof w:val="0"/>
        </w:rPr>
        <w:tab/>
        <w:t>KITAS (-I) SPECIALUS (-ŪS) ĮSPĖJIMAS (-AI) (JEI REIKIA)</w:t>
      </w:r>
    </w:p>
    <w:p w14:paraId="275CD1E2" w14:textId="77777777" w:rsidR="00F42680" w:rsidRPr="00276F40" w:rsidRDefault="00F42680" w:rsidP="00F42680">
      <w:pPr>
        <w:rPr>
          <w:sz w:val="22"/>
          <w:szCs w:val="22"/>
        </w:rPr>
      </w:pPr>
    </w:p>
    <w:p w14:paraId="2EEC99A1" w14:textId="77777777" w:rsidR="00F42680" w:rsidRPr="00276F40" w:rsidRDefault="00F42680" w:rsidP="00F42680">
      <w:pPr>
        <w:rPr>
          <w:sz w:val="22"/>
          <w:szCs w:val="22"/>
        </w:rPr>
      </w:pPr>
    </w:p>
    <w:p w14:paraId="45CE76C0" w14:textId="77777777" w:rsidR="00F42680" w:rsidRPr="00276F40" w:rsidRDefault="00F42680" w:rsidP="00F42680">
      <w:pPr>
        <w:pStyle w:val="PI-1labEMEASMCA"/>
        <w:rPr>
          <w:noProof w:val="0"/>
          <w:highlight w:val="lightGray"/>
        </w:rPr>
      </w:pPr>
      <w:r w:rsidRPr="00276F40">
        <w:rPr>
          <w:noProof w:val="0"/>
        </w:rPr>
        <w:t>8.</w:t>
      </w:r>
      <w:r w:rsidRPr="00276F40">
        <w:rPr>
          <w:noProof w:val="0"/>
        </w:rPr>
        <w:tab/>
        <w:t>TINKAMUMO LAIKAS</w:t>
      </w:r>
    </w:p>
    <w:p w14:paraId="1CAE859C" w14:textId="77777777" w:rsidR="00F42680" w:rsidRPr="00276F40" w:rsidRDefault="00F42680" w:rsidP="00F42680">
      <w:pPr>
        <w:rPr>
          <w:sz w:val="22"/>
          <w:szCs w:val="22"/>
        </w:rPr>
      </w:pPr>
    </w:p>
    <w:p w14:paraId="6E486DB0" w14:textId="1D3406D0" w:rsidR="00F42680" w:rsidRPr="00276F40" w:rsidRDefault="00DF57C5" w:rsidP="00F42680">
      <w:pPr>
        <w:rPr>
          <w:sz w:val="22"/>
          <w:szCs w:val="22"/>
        </w:rPr>
      </w:pPr>
      <w:r w:rsidRPr="00276F40">
        <w:rPr>
          <w:sz w:val="22"/>
          <w:szCs w:val="22"/>
        </w:rPr>
        <w:t>Tinka iki</w:t>
      </w:r>
      <w:r w:rsidR="00F42680" w:rsidRPr="00276F40">
        <w:rPr>
          <w:sz w:val="22"/>
          <w:szCs w:val="22"/>
          <w:highlight w:val="lightGray"/>
        </w:rPr>
        <w:t>:</w:t>
      </w:r>
      <w:r w:rsidR="00F42680" w:rsidRPr="00276F40">
        <w:rPr>
          <w:sz w:val="22"/>
          <w:szCs w:val="22"/>
        </w:rPr>
        <w:t xml:space="preserve"> {mm-MMMM}</w:t>
      </w:r>
    </w:p>
    <w:p w14:paraId="6BA4E5BB" w14:textId="77777777" w:rsidR="00F42680" w:rsidRPr="00276F40" w:rsidRDefault="00F42680" w:rsidP="00F42680">
      <w:pPr>
        <w:rPr>
          <w:sz w:val="22"/>
          <w:szCs w:val="22"/>
        </w:rPr>
      </w:pPr>
    </w:p>
    <w:p w14:paraId="300E2D3F" w14:textId="77777777" w:rsidR="00F42680" w:rsidRPr="00276F40" w:rsidRDefault="00F42680" w:rsidP="00F42680">
      <w:pPr>
        <w:rPr>
          <w:sz w:val="22"/>
          <w:szCs w:val="22"/>
        </w:rPr>
      </w:pPr>
    </w:p>
    <w:p w14:paraId="2AEA9C89" w14:textId="77777777" w:rsidR="00F42680" w:rsidRPr="00276F40" w:rsidRDefault="00F42680" w:rsidP="00F42680">
      <w:pPr>
        <w:pStyle w:val="PI-1labEMEASMCA"/>
        <w:rPr>
          <w:noProof w:val="0"/>
        </w:rPr>
      </w:pPr>
      <w:r w:rsidRPr="00276F40">
        <w:rPr>
          <w:noProof w:val="0"/>
        </w:rPr>
        <w:t>9.</w:t>
      </w:r>
      <w:r w:rsidRPr="00276F40">
        <w:rPr>
          <w:noProof w:val="0"/>
        </w:rPr>
        <w:tab/>
        <w:t>SPECIALIOS LAIKYMO SĄLYGOS</w:t>
      </w:r>
    </w:p>
    <w:p w14:paraId="0583F4A9" w14:textId="77777777" w:rsidR="00F42680" w:rsidRPr="00276F40" w:rsidRDefault="00F42680" w:rsidP="00F42680">
      <w:pPr>
        <w:rPr>
          <w:sz w:val="22"/>
          <w:szCs w:val="22"/>
        </w:rPr>
      </w:pPr>
    </w:p>
    <w:p w14:paraId="324DB669" w14:textId="77777777" w:rsidR="00F42680" w:rsidRPr="00276F40" w:rsidRDefault="00F42680" w:rsidP="00F42680">
      <w:pPr>
        <w:rPr>
          <w:sz w:val="22"/>
          <w:szCs w:val="22"/>
        </w:rPr>
      </w:pPr>
      <w:r w:rsidRPr="00276F40">
        <w:rPr>
          <w:snapToGrid w:val="0"/>
          <w:sz w:val="22"/>
          <w:szCs w:val="22"/>
          <w:lang w:eastAsia="it-IT"/>
        </w:rPr>
        <w:t>L</w:t>
      </w:r>
      <w:r w:rsidRPr="00276F40">
        <w:rPr>
          <w:sz w:val="22"/>
          <w:szCs w:val="22"/>
        </w:rPr>
        <w:t>aikyti ne aukštesnėje kaip 30 </w:t>
      </w:r>
      <w:r w:rsidRPr="00276F40">
        <w:rPr>
          <w:sz w:val="22"/>
          <w:szCs w:val="22"/>
        </w:rPr>
        <w:sym w:font="Symbol" w:char="F0B0"/>
      </w:r>
      <w:r w:rsidRPr="00276F40">
        <w:rPr>
          <w:sz w:val="22"/>
          <w:szCs w:val="22"/>
        </w:rPr>
        <w:t>C temperatūroje. Laikyti gamintojo pakuotėje, kad vaistas būtų apsaugotas nuo šviesos ir drėgmės.</w:t>
      </w:r>
    </w:p>
    <w:p w14:paraId="6A5BAAC4" w14:textId="77777777" w:rsidR="00F42680" w:rsidRPr="00276F40" w:rsidRDefault="00F42680" w:rsidP="00F42680">
      <w:pPr>
        <w:rPr>
          <w:sz w:val="22"/>
          <w:szCs w:val="22"/>
        </w:rPr>
      </w:pPr>
    </w:p>
    <w:p w14:paraId="59B30C20" w14:textId="77777777" w:rsidR="00F42680" w:rsidRPr="00276F40" w:rsidRDefault="00F42680" w:rsidP="00F42680">
      <w:pPr>
        <w:rPr>
          <w:sz w:val="22"/>
          <w:szCs w:val="22"/>
        </w:rPr>
      </w:pPr>
    </w:p>
    <w:p w14:paraId="44E5092F" w14:textId="77777777" w:rsidR="00F42680" w:rsidRPr="00276F40" w:rsidRDefault="00F42680" w:rsidP="00F42680">
      <w:pPr>
        <w:pStyle w:val="PI-1labEMEASMCA"/>
        <w:rPr>
          <w:noProof w:val="0"/>
        </w:rPr>
      </w:pPr>
      <w:r w:rsidRPr="00276F40">
        <w:rPr>
          <w:noProof w:val="0"/>
        </w:rPr>
        <w:lastRenderedPageBreak/>
        <w:t>10.</w:t>
      </w:r>
      <w:r w:rsidRPr="00276F40">
        <w:rPr>
          <w:noProof w:val="0"/>
        </w:rPr>
        <w:tab/>
        <w:t>SPECIALIOS ATSARGUMO PRIEMONĖS DĖL NESUVARTOTO VAISTINIO PREPARATO AR JO ATLIEKŲ TVARKYMO (JEI REIKIA)</w:t>
      </w:r>
    </w:p>
    <w:p w14:paraId="219E1695" w14:textId="77777777" w:rsidR="00F42680" w:rsidRPr="00276F40" w:rsidRDefault="00F42680" w:rsidP="00F42680">
      <w:pPr>
        <w:rPr>
          <w:sz w:val="22"/>
          <w:szCs w:val="22"/>
        </w:rPr>
      </w:pPr>
    </w:p>
    <w:p w14:paraId="48D5290C" w14:textId="77777777" w:rsidR="00F42680" w:rsidRPr="00276F40" w:rsidRDefault="00F42680" w:rsidP="00F42680">
      <w:pPr>
        <w:rPr>
          <w:sz w:val="22"/>
          <w:szCs w:val="22"/>
        </w:rPr>
      </w:pPr>
    </w:p>
    <w:p w14:paraId="34947FCF" w14:textId="77777777" w:rsidR="00F42680" w:rsidRPr="00276F40" w:rsidRDefault="00F42680" w:rsidP="00F42680">
      <w:pPr>
        <w:pStyle w:val="PI-1labEMEASMCA"/>
        <w:rPr>
          <w:noProof w:val="0"/>
        </w:rPr>
      </w:pPr>
      <w:r w:rsidRPr="00276F40">
        <w:rPr>
          <w:noProof w:val="0"/>
        </w:rPr>
        <w:t>11.</w:t>
      </w:r>
      <w:r w:rsidRPr="00276F40">
        <w:rPr>
          <w:noProof w:val="0"/>
        </w:rPr>
        <w:tab/>
        <w:t>REGISTRUOTOJO PAVADINIMAS IR ADRESAS</w:t>
      </w:r>
    </w:p>
    <w:p w14:paraId="3FF808DB" w14:textId="77777777" w:rsidR="00F42680" w:rsidRPr="00276F40" w:rsidRDefault="00F42680" w:rsidP="00F42680">
      <w:pPr>
        <w:rPr>
          <w:sz w:val="22"/>
          <w:szCs w:val="22"/>
        </w:rPr>
      </w:pPr>
    </w:p>
    <w:p w14:paraId="29789F8A" w14:textId="18B62F43" w:rsidR="00F42680" w:rsidRPr="00276F40" w:rsidRDefault="00F42680" w:rsidP="00F42680">
      <w:pPr>
        <w:rPr>
          <w:sz w:val="22"/>
          <w:szCs w:val="22"/>
        </w:rPr>
      </w:pPr>
      <w:r w:rsidRPr="00276F40">
        <w:rPr>
          <w:sz w:val="22"/>
          <w:szCs w:val="22"/>
        </w:rPr>
        <w:t xml:space="preserve">Medochemie Ltd., 1-10 </w:t>
      </w:r>
      <w:r w:rsidR="00C65D8C" w:rsidRPr="00276F40">
        <w:rPr>
          <w:sz w:val="22"/>
          <w:szCs w:val="22"/>
        </w:rPr>
        <w:t xml:space="preserve">Konstantinoupoleos </w:t>
      </w:r>
      <w:r w:rsidRPr="00276F40">
        <w:rPr>
          <w:sz w:val="22"/>
          <w:szCs w:val="22"/>
        </w:rPr>
        <w:t>Street, 3011 Limassol, Kipras</w:t>
      </w:r>
    </w:p>
    <w:p w14:paraId="138D2CC7" w14:textId="77777777" w:rsidR="00F42680" w:rsidRPr="00276F40" w:rsidRDefault="00F42680" w:rsidP="00F42680">
      <w:pPr>
        <w:rPr>
          <w:sz w:val="22"/>
          <w:szCs w:val="22"/>
        </w:rPr>
      </w:pPr>
    </w:p>
    <w:p w14:paraId="29FB9840" w14:textId="77777777" w:rsidR="00F42680" w:rsidRPr="00276F40" w:rsidRDefault="00F42680" w:rsidP="00F42680">
      <w:pPr>
        <w:rPr>
          <w:sz w:val="22"/>
          <w:szCs w:val="22"/>
        </w:rPr>
      </w:pPr>
    </w:p>
    <w:p w14:paraId="340C8D71" w14:textId="77777777" w:rsidR="00F42680" w:rsidRPr="00276F40" w:rsidRDefault="00F42680" w:rsidP="00F42680">
      <w:pPr>
        <w:pStyle w:val="PI-1labEMEASMCA"/>
        <w:rPr>
          <w:noProof w:val="0"/>
        </w:rPr>
      </w:pPr>
      <w:r w:rsidRPr="00276F40">
        <w:rPr>
          <w:noProof w:val="0"/>
        </w:rPr>
        <w:t>12.</w:t>
      </w:r>
      <w:r w:rsidRPr="00276F40">
        <w:rPr>
          <w:noProof w:val="0"/>
        </w:rPr>
        <w:tab/>
        <w:t>REGISTRACIJOS PAŽYMĖJIMO NUMERIS (-IAI)</w:t>
      </w:r>
    </w:p>
    <w:p w14:paraId="609AF8BF" w14:textId="77777777" w:rsidR="00F42680" w:rsidRPr="00276F40" w:rsidRDefault="00F42680" w:rsidP="00F42680">
      <w:pPr>
        <w:rPr>
          <w:sz w:val="22"/>
          <w:szCs w:val="22"/>
        </w:rPr>
      </w:pPr>
    </w:p>
    <w:p w14:paraId="27C776B0" w14:textId="77777777" w:rsidR="00C87906" w:rsidRPr="00276F40" w:rsidRDefault="00C87906" w:rsidP="00C87906">
      <w:pPr>
        <w:rPr>
          <w:sz w:val="22"/>
          <w:szCs w:val="22"/>
          <w:highlight w:val="lightGray"/>
        </w:rPr>
      </w:pPr>
      <w:r w:rsidRPr="00276F40">
        <w:rPr>
          <w:sz w:val="22"/>
          <w:szCs w:val="22"/>
        </w:rPr>
        <w:t>LT/1/22/5034/001</w:t>
      </w:r>
      <w:r w:rsidRPr="00276F40">
        <w:rPr>
          <w:sz w:val="22"/>
          <w:szCs w:val="22"/>
          <w:highlight w:val="lightGray"/>
        </w:rPr>
        <w:t xml:space="preserve"> – N4</w:t>
      </w:r>
    </w:p>
    <w:p w14:paraId="2A210C8A" w14:textId="77777777" w:rsidR="00C87906" w:rsidRPr="00276F40" w:rsidRDefault="00C87906" w:rsidP="00C87906">
      <w:pPr>
        <w:rPr>
          <w:sz w:val="22"/>
          <w:szCs w:val="22"/>
          <w:highlight w:val="lightGray"/>
        </w:rPr>
      </w:pPr>
      <w:r w:rsidRPr="00276F40">
        <w:rPr>
          <w:sz w:val="22"/>
          <w:szCs w:val="22"/>
          <w:highlight w:val="lightGray"/>
        </w:rPr>
        <w:t>LT/1/22/5034/002 – N10</w:t>
      </w:r>
    </w:p>
    <w:p w14:paraId="60EEEDA2" w14:textId="491F4EF8" w:rsidR="00260681" w:rsidRPr="00276F40" w:rsidRDefault="00260681" w:rsidP="00F42680">
      <w:pPr>
        <w:rPr>
          <w:sz w:val="22"/>
          <w:szCs w:val="22"/>
        </w:rPr>
      </w:pPr>
    </w:p>
    <w:p w14:paraId="5125683E" w14:textId="77777777" w:rsidR="00260681" w:rsidRPr="00276F40" w:rsidRDefault="00260681" w:rsidP="00F42680">
      <w:pPr>
        <w:rPr>
          <w:sz w:val="22"/>
          <w:szCs w:val="22"/>
        </w:rPr>
      </w:pPr>
    </w:p>
    <w:p w14:paraId="6F7BE63A" w14:textId="77777777" w:rsidR="00F42680" w:rsidRPr="00276F40" w:rsidRDefault="00F42680" w:rsidP="00F42680">
      <w:pPr>
        <w:pStyle w:val="PI-1labEMEASMCA"/>
        <w:rPr>
          <w:noProof w:val="0"/>
        </w:rPr>
      </w:pPr>
      <w:r w:rsidRPr="00276F40">
        <w:rPr>
          <w:noProof w:val="0"/>
        </w:rPr>
        <w:t>13.</w:t>
      </w:r>
      <w:r w:rsidRPr="00276F40">
        <w:rPr>
          <w:noProof w:val="0"/>
        </w:rPr>
        <w:tab/>
        <w:t>SERIJOS NUMERIS</w:t>
      </w:r>
    </w:p>
    <w:p w14:paraId="7F3C2C50" w14:textId="77777777" w:rsidR="00F42680" w:rsidRPr="00276F40" w:rsidRDefault="00F42680" w:rsidP="00F42680">
      <w:pPr>
        <w:rPr>
          <w:sz w:val="22"/>
          <w:szCs w:val="22"/>
        </w:rPr>
      </w:pPr>
    </w:p>
    <w:p w14:paraId="427CF2F9" w14:textId="6FF61919" w:rsidR="00F42680" w:rsidRPr="00276F40" w:rsidRDefault="00DF57C5" w:rsidP="00F42680">
      <w:pPr>
        <w:rPr>
          <w:sz w:val="22"/>
          <w:szCs w:val="22"/>
        </w:rPr>
      </w:pPr>
      <w:r w:rsidRPr="00276F40">
        <w:rPr>
          <w:sz w:val="22"/>
          <w:szCs w:val="22"/>
        </w:rPr>
        <w:t>Serija</w:t>
      </w:r>
      <w:r w:rsidR="00F42680" w:rsidRPr="00276F40">
        <w:rPr>
          <w:sz w:val="22"/>
          <w:szCs w:val="22"/>
          <w:highlight w:val="lightGray"/>
        </w:rPr>
        <w:t>:</w:t>
      </w:r>
    </w:p>
    <w:p w14:paraId="4E820250" w14:textId="77777777" w:rsidR="00F42680" w:rsidRPr="00276F40" w:rsidRDefault="00F42680" w:rsidP="00F42680">
      <w:pPr>
        <w:rPr>
          <w:sz w:val="22"/>
          <w:szCs w:val="22"/>
        </w:rPr>
      </w:pPr>
    </w:p>
    <w:p w14:paraId="6C9F9851" w14:textId="77777777" w:rsidR="00F42680" w:rsidRPr="00276F40" w:rsidRDefault="00F42680" w:rsidP="00F42680">
      <w:pPr>
        <w:rPr>
          <w:sz w:val="22"/>
          <w:szCs w:val="22"/>
        </w:rPr>
      </w:pPr>
    </w:p>
    <w:p w14:paraId="41A352C9" w14:textId="77777777" w:rsidR="00F42680" w:rsidRPr="00276F40" w:rsidRDefault="00F42680" w:rsidP="00F42680">
      <w:pPr>
        <w:pStyle w:val="PI-1labEMEASMCA"/>
        <w:rPr>
          <w:noProof w:val="0"/>
        </w:rPr>
      </w:pPr>
      <w:r w:rsidRPr="00276F40">
        <w:rPr>
          <w:noProof w:val="0"/>
        </w:rPr>
        <w:t>14.</w:t>
      </w:r>
      <w:r w:rsidRPr="00276F40">
        <w:rPr>
          <w:noProof w:val="0"/>
        </w:rPr>
        <w:tab/>
        <w:t>PARDAVIMO (IŠDAVIMO) TVARKA</w:t>
      </w:r>
    </w:p>
    <w:p w14:paraId="31ABD07F" w14:textId="77777777" w:rsidR="00F42680" w:rsidRPr="00276F40" w:rsidRDefault="00F42680" w:rsidP="00F42680">
      <w:pPr>
        <w:rPr>
          <w:sz w:val="22"/>
          <w:szCs w:val="22"/>
        </w:rPr>
      </w:pPr>
    </w:p>
    <w:p w14:paraId="276A6C0F" w14:textId="762B0771" w:rsidR="00F42680" w:rsidRPr="00276F40" w:rsidRDefault="00A10DA3" w:rsidP="00F42680">
      <w:pPr>
        <w:rPr>
          <w:sz w:val="22"/>
          <w:szCs w:val="22"/>
        </w:rPr>
      </w:pPr>
      <w:r w:rsidRPr="00276F40">
        <w:rPr>
          <w:sz w:val="22"/>
          <w:szCs w:val="22"/>
        </w:rPr>
        <w:t>Nereceptinis</w:t>
      </w:r>
      <w:r w:rsidR="00F42680" w:rsidRPr="00276F40">
        <w:rPr>
          <w:sz w:val="22"/>
          <w:szCs w:val="22"/>
        </w:rPr>
        <w:t xml:space="preserve"> vaistas.</w:t>
      </w:r>
    </w:p>
    <w:p w14:paraId="38C03FB6" w14:textId="77777777" w:rsidR="00F42680" w:rsidRPr="00276F40" w:rsidRDefault="00F42680" w:rsidP="00F42680">
      <w:pPr>
        <w:rPr>
          <w:sz w:val="22"/>
          <w:szCs w:val="22"/>
        </w:rPr>
      </w:pPr>
    </w:p>
    <w:p w14:paraId="4258EECD" w14:textId="77777777" w:rsidR="00F42680" w:rsidRPr="00276F40" w:rsidRDefault="00F42680" w:rsidP="00F42680">
      <w:pPr>
        <w:rPr>
          <w:sz w:val="22"/>
          <w:szCs w:val="22"/>
        </w:rPr>
      </w:pPr>
    </w:p>
    <w:p w14:paraId="68CE0576" w14:textId="77777777" w:rsidR="00F42680" w:rsidRPr="00276F40" w:rsidRDefault="00F42680" w:rsidP="00F42680">
      <w:pPr>
        <w:pStyle w:val="PI-1labEMEASMCA"/>
        <w:rPr>
          <w:noProof w:val="0"/>
        </w:rPr>
      </w:pPr>
      <w:r w:rsidRPr="00276F40">
        <w:rPr>
          <w:noProof w:val="0"/>
        </w:rPr>
        <w:t>15.</w:t>
      </w:r>
      <w:r w:rsidRPr="00276F40">
        <w:rPr>
          <w:noProof w:val="0"/>
        </w:rPr>
        <w:tab/>
        <w:t>VARTOJIMO INSTRUKCIJA</w:t>
      </w:r>
    </w:p>
    <w:p w14:paraId="42B47BA6" w14:textId="64DA52F0" w:rsidR="00F42680" w:rsidRPr="00276F40" w:rsidRDefault="00F42680" w:rsidP="00F42680">
      <w:pPr>
        <w:rPr>
          <w:sz w:val="22"/>
          <w:szCs w:val="22"/>
        </w:rPr>
      </w:pPr>
    </w:p>
    <w:p w14:paraId="483CBC46" w14:textId="77777777" w:rsidR="00A10DA3" w:rsidRPr="00276F40" w:rsidRDefault="00A10DA3" w:rsidP="00A10DA3">
      <w:pPr>
        <w:rPr>
          <w:sz w:val="22"/>
          <w:szCs w:val="22"/>
        </w:rPr>
      </w:pPr>
      <w:r w:rsidRPr="00276F40">
        <w:rPr>
          <w:sz w:val="22"/>
          <w:szCs w:val="22"/>
        </w:rPr>
        <w:t>Fenodex tabletės skirtos simptominiam lengvo ir vidutinio stiprumo skausmo, pavyzdžiui, raumenų ir kaulų skausmo, dismenorėjos, dantų skausmo, gydymui.</w:t>
      </w:r>
    </w:p>
    <w:p w14:paraId="26ACA4D8" w14:textId="77777777" w:rsidR="00A10DA3" w:rsidRPr="00276F40" w:rsidRDefault="00A10DA3" w:rsidP="00F42680">
      <w:pPr>
        <w:rPr>
          <w:sz w:val="22"/>
          <w:szCs w:val="22"/>
        </w:rPr>
      </w:pPr>
    </w:p>
    <w:p w14:paraId="51866724" w14:textId="3CE3DF0B" w:rsidR="00A10DA3" w:rsidRPr="00276F40" w:rsidRDefault="00A10DA3" w:rsidP="00F42680">
      <w:pPr>
        <w:rPr>
          <w:sz w:val="22"/>
          <w:szCs w:val="22"/>
        </w:rPr>
      </w:pPr>
      <w:r w:rsidRPr="00276F40">
        <w:rPr>
          <w:sz w:val="22"/>
          <w:szCs w:val="22"/>
        </w:rPr>
        <w:t>Prieš pradėdami vartoti, perskaitykite pakuotės lapelį, kuriame pateikiamos dozavimo rekomendacijos.</w:t>
      </w:r>
    </w:p>
    <w:p w14:paraId="20F86BD8" w14:textId="5D0FA00C" w:rsidR="00F42680" w:rsidRPr="00276F40" w:rsidRDefault="00F42680" w:rsidP="00F42680">
      <w:pPr>
        <w:rPr>
          <w:sz w:val="22"/>
          <w:szCs w:val="22"/>
        </w:rPr>
      </w:pPr>
    </w:p>
    <w:p w14:paraId="3B7BC54D" w14:textId="77777777" w:rsidR="00A10DA3" w:rsidRPr="00276F40" w:rsidRDefault="00A10DA3" w:rsidP="00F42680">
      <w:pPr>
        <w:rPr>
          <w:sz w:val="22"/>
          <w:szCs w:val="22"/>
        </w:rPr>
      </w:pPr>
    </w:p>
    <w:p w14:paraId="754DFD74" w14:textId="77777777" w:rsidR="00F42680" w:rsidRPr="00276F40" w:rsidRDefault="00F42680" w:rsidP="00F42680">
      <w:pPr>
        <w:pStyle w:val="PI-1labEMEASMCA"/>
        <w:rPr>
          <w:noProof w:val="0"/>
        </w:rPr>
      </w:pPr>
      <w:r w:rsidRPr="00276F40">
        <w:rPr>
          <w:noProof w:val="0"/>
        </w:rPr>
        <w:t>16.</w:t>
      </w:r>
      <w:r w:rsidRPr="00276F40">
        <w:rPr>
          <w:noProof w:val="0"/>
        </w:rPr>
        <w:tab/>
        <w:t>INFORMACIJA BRAILIO RAŠTU</w:t>
      </w:r>
    </w:p>
    <w:p w14:paraId="4C014FFD" w14:textId="77777777" w:rsidR="00F42680" w:rsidRPr="00276F40" w:rsidRDefault="00F42680" w:rsidP="00F42680">
      <w:pPr>
        <w:rPr>
          <w:sz w:val="22"/>
          <w:szCs w:val="22"/>
        </w:rPr>
      </w:pPr>
    </w:p>
    <w:p w14:paraId="696678B2" w14:textId="302408A9" w:rsidR="00F42680" w:rsidRPr="00276F40" w:rsidRDefault="00F42680" w:rsidP="00F42680">
      <w:pPr>
        <w:rPr>
          <w:sz w:val="22"/>
          <w:szCs w:val="22"/>
        </w:rPr>
      </w:pPr>
      <w:proofErr w:type="spellStart"/>
      <w:r w:rsidRPr="00276F40">
        <w:rPr>
          <w:sz w:val="22"/>
          <w:szCs w:val="22"/>
        </w:rPr>
        <w:t>fenodex</w:t>
      </w:r>
      <w:proofErr w:type="spellEnd"/>
      <w:r w:rsidRPr="00276F40">
        <w:rPr>
          <w:sz w:val="22"/>
          <w:szCs w:val="22"/>
        </w:rPr>
        <w:t xml:space="preserve"> </w:t>
      </w:r>
      <w:r w:rsidRPr="00276F40">
        <w:rPr>
          <w:sz w:val="22"/>
          <w:szCs w:val="22"/>
          <w:highlight w:val="lightGray"/>
        </w:rPr>
        <w:t>25 mg</w:t>
      </w:r>
    </w:p>
    <w:p w14:paraId="1B313210" w14:textId="77777777" w:rsidR="00F42680" w:rsidRPr="00276F40" w:rsidRDefault="00F42680" w:rsidP="00F42680">
      <w:pPr>
        <w:rPr>
          <w:sz w:val="22"/>
          <w:szCs w:val="22"/>
        </w:rPr>
      </w:pPr>
    </w:p>
    <w:p w14:paraId="495A4AC8" w14:textId="77777777" w:rsidR="00F42680" w:rsidRPr="00276F40" w:rsidRDefault="00F42680" w:rsidP="00F42680">
      <w:pPr>
        <w:rPr>
          <w:sz w:val="22"/>
          <w:szCs w:val="22"/>
          <w:shd w:val="clear" w:color="auto" w:fill="CCCCCC"/>
        </w:rPr>
      </w:pPr>
    </w:p>
    <w:p w14:paraId="27F3B2A0" w14:textId="76968CEE" w:rsidR="00F42680" w:rsidRPr="00602D91" w:rsidRDefault="00F42680" w:rsidP="00F42680">
      <w:pPr>
        <w:pStyle w:val="Sraopastraipa"/>
        <w:keepNext/>
        <w:numPr>
          <w:ilvl w:val="0"/>
          <w:numId w:val="9"/>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sz w:val="22"/>
          <w:lang w:val="lt-LT"/>
        </w:rPr>
      </w:pPr>
      <w:r w:rsidRPr="00602D91">
        <w:rPr>
          <w:b/>
          <w:sz w:val="22"/>
          <w:lang w:val="lt-LT"/>
        </w:rPr>
        <w:t>UNIKALUS IDENTIFIKATORIUS – 2D BRŪKŠNINIS KODAS</w:t>
      </w:r>
    </w:p>
    <w:p w14:paraId="4B18610B" w14:textId="77777777" w:rsidR="00F42680" w:rsidRPr="00276F40" w:rsidRDefault="00F42680" w:rsidP="00F42680">
      <w:pPr>
        <w:rPr>
          <w:sz w:val="22"/>
          <w:szCs w:val="22"/>
          <w:lang w:eastAsia="lt-LT" w:bidi="lt-LT"/>
        </w:rPr>
      </w:pPr>
    </w:p>
    <w:p w14:paraId="2520A82B" w14:textId="77777777" w:rsidR="00A10DA3" w:rsidRPr="00276F40" w:rsidRDefault="00A10DA3" w:rsidP="00A10DA3">
      <w:pPr>
        <w:rPr>
          <w:sz w:val="22"/>
          <w:szCs w:val="22"/>
        </w:rPr>
      </w:pPr>
      <w:r w:rsidRPr="00276F40">
        <w:rPr>
          <w:snapToGrid w:val="0"/>
          <w:sz w:val="22"/>
          <w:szCs w:val="22"/>
          <w:highlight w:val="lightGray"/>
          <w:shd w:val="clear" w:color="auto" w:fill="CCCCCC"/>
        </w:rPr>
        <w:t>Duomenys nebūtini.</w:t>
      </w:r>
    </w:p>
    <w:p w14:paraId="692C2502" w14:textId="77777777" w:rsidR="00F42680" w:rsidRPr="00276F40" w:rsidRDefault="00F42680" w:rsidP="00F42680">
      <w:pPr>
        <w:rPr>
          <w:sz w:val="22"/>
          <w:szCs w:val="22"/>
          <w:shd w:val="clear" w:color="auto" w:fill="CCCCCC"/>
          <w:lang w:eastAsia="lt-LT" w:bidi="lt-LT"/>
        </w:rPr>
      </w:pPr>
    </w:p>
    <w:p w14:paraId="5D94BB28" w14:textId="77777777" w:rsidR="00F42680" w:rsidRPr="00276F40" w:rsidRDefault="00F42680" w:rsidP="00F42680">
      <w:pPr>
        <w:rPr>
          <w:sz w:val="22"/>
          <w:szCs w:val="22"/>
          <w:lang w:eastAsia="lt-LT" w:bidi="lt-LT"/>
        </w:rPr>
      </w:pPr>
    </w:p>
    <w:p w14:paraId="2DDCD562" w14:textId="77777777" w:rsidR="00F42680" w:rsidRPr="00276F40" w:rsidRDefault="00F42680" w:rsidP="00F42680">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sz w:val="22"/>
          <w:szCs w:val="22"/>
          <w:lang w:eastAsia="lt-LT" w:bidi="lt-LT"/>
        </w:rPr>
      </w:pPr>
      <w:r w:rsidRPr="00276F40">
        <w:rPr>
          <w:b/>
          <w:sz w:val="22"/>
          <w:szCs w:val="22"/>
          <w:lang w:eastAsia="en-GB"/>
        </w:rPr>
        <w:t>18.</w:t>
      </w:r>
      <w:r w:rsidRPr="00276F40">
        <w:rPr>
          <w:b/>
          <w:sz w:val="22"/>
          <w:szCs w:val="22"/>
          <w:lang w:eastAsia="en-GB"/>
        </w:rPr>
        <w:tab/>
      </w:r>
      <w:r w:rsidRPr="00276F40">
        <w:rPr>
          <w:b/>
          <w:sz w:val="22"/>
          <w:szCs w:val="22"/>
          <w:lang w:eastAsia="lt-LT" w:bidi="lt-LT"/>
        </w:rPr>
        <w:t>UNIKALUS IDENTIFIKATORIUS – ŽMONĖMS SUPRANTAMI DUOMENYS</w:t>
      </w:r>
    </w:p>
    <w:p w14:paraId="0BF2E101" w14:textId="77777777" w:rsidR="00F42680" w:rsidRPr="00276F40" w:rsidRDefault="00F42680" w:rsidP="00F42680">
      <w:pPr>
        <w:rPr>
          <w:sz w:val="22"/>
          <w:szCs w:val="22"/>
          <w:lang w:eastAsia="lt-LT" w:bidi="lt-LT"/>
        </w:rPr>
      </w:pPr>
    </w:p>
    <w:p w14:paraId="25115618" w14:textId="77777777" w:rsidR="00A10DA3" w:rsidRPr="00276F40" w:rsidRDefault="00A10DA3" w:rsidP="00A10DA3">
      <w:pPr>
        <w:rPr>
          <w:sz w:val="22"/>
          <w:szCs w:val="22"/>
        </w:rPr>
      </w:pPr>
      <w:r w:rsidRPr="00276F40">
        <w:rPr>
          <w:snapToGrid w:val="0"/>
          <w:sz w:val="22"/>
          <w:szCs w:val="22"/>
          <w:highlight w:val="lightGray"/>
          <w:shd w:val="clear" w:color="auto" w:fill="CCCCCC"/>
        </w:rPr>
        <w:t>Duomenys nebūtini.</w:t>
      </w:r>
    </w:p>
    <w:p w14:paraId="79720B53" w14:textId="77777777" w:rsidR="00F42680" w:rsidRPr="00276F40" w:rsidRDefault="00F42680" w:rsidP="00F42680">
      <w:pPr>
        <w:spacing w:after="160" w:line="259" w:lineRule="auto"/>
        <w:rPr>
          <w:rFonts w:eastAsia="Arial Unicode MS"/>
          <w:bCs/>
          <w:color w:val="000000"/>
          <w:sz w:val="22"/>
          <w:szCs w:val="22"/>
        </w:rPr>
      </w:pPr>
      <w:r w:rsidRPr="00276F40">
        <w:rPr>
          <w:sz w:val="22"/>
          <w:szCs w:val="22"/>
        </w:rPr>
        <w:br w:type="page"/>
      </w:r>
    </w:p>
    <w:p w14:paraId="2729774D" w14:textId="77777777" w:rsidR="00F42680" w:rsidRPr="00276F40" w:rsidRDefault="00F42680" w:rsidP="00440929">
      <w:pPr>
        <w:rPr>
          <w:sz w:val="22"/>
          <w:szCs w:val="22"/>
        </w:rPr>
      </w:pPr>
    </w:p>
    <w:p w14:paraId="7CD27A18" w14:textId="5F467D1D" w:rsidR="00F42680" w:rsidRPr="00276F40" w:rsidRDefault="00F42680" w:rsidP="00F42680">
      <w:pPr>
        <w:pStyle w:val="PI-1labEMEASMCA"/>
        <w:rPr>
          <w:noProof w:val="0"/>
        </w:rPr>
      </w:pPr>
      <w:r w:rsidRPr="00276F40">
        <w:rPr>
          <w:noProof w:val="0"/>
        </w:rPr>
        <w:t xml:space="preserve">MINIMALI </w:t>
      </w:r>
      <w:r w:rsidRPr="00276F40">
        <w:rPr>
          <w:caps/>
          <w:noProof w:val="0"/>
        </w:rPr>
        <w:t xml:space="preserve">informacija ant </w:t>
      </w:r>
      <w:r w:rsidRPr="00276F40">
        <w:rPr>
          <w:noProof w:val="0"/>
        </w:rPr>
        <w:t>LIZDINIŲ PLOKŠTELIŲ</w:t>
      </w:r>
      <w:r w:rsidR="006303EC" w:rsidRPr="00276F40">
        <w:rPr>
          <w:noProof w:val="0"/>
        </w:rPr>
        <w:t xml:space="preserve"> </w:t>
      </w:r>
      <w:r w:rsidR="006303EC" w:rsidRPr="00276F40">
        <w:rPr>
          <w:noProof w:val="0"/>
          <w:snapToGrid w:val="0"/>
          <w:szCs w:val="24"/>
        </w:rPr>
        <w:t>ARBA DVISLUOKSNIŲ JUOSTELIŲ</w:t>
      </w:r>
    </w:p>
    <w:p w14:paraId="31A2E29B" w14:textId="77777777" w:rsidR="00F42680" w:rsidRPr="00276F40" w:rsidRDefault="00F42680" w:rsidP="00F42680">
      <w:pPr>
        <w:pStyle w:val="PI-1labEMEASMCA"/>
        <w:rPr>
          <w:noProof w:val="0"/>
        </w:rPr>
      </w:pPr>
    </w:p>
    <w:p w14:paraId="50DC1FC3" w14:textId="7225334B" w:rsidR="00F42680" w:rsidRPr="00276F40" w:rsidRDefault="00260681" w:rsidP="00F42680">
      <w:pPr>
        <w:pStyle w:val="PI-1labEMEASMCA"/>
        <w:rPr>
          <w:noProof w:val="0"/>
        </w:rPr>
      </w:pPr>
      <w:r w:rsidRPr="00602D91">
        <w:t xml:space="preserve">LIZDINĖ PLOKŠTELĖ </w:t>
      </w:r>
    </w:p>
    <w:p w14:paraId="27BB524F" w14:textId="77777777" w:rsidR="00F42680" w:rsidRPr="00276F40" w:rsidRDefault="00F42680" w:rsidP="00440929">
      <w:pPr>
        <w:rPr>
          <w:sz w:val="22"/>
          <w:szCs w:val="22"/>
        </w:rPr>
      </w:pPr>
    </w:p>
    <w:p w14:paraId="58516BB4" w14:textId="77777777" w:rsidR="00F42680" w:rsidRPr="00276F40" w:rsidRDefault="00F42680" w:rsidP="00440929">
      <w:pPr>
        <w:rPr>
          <w:sz w:val="22"/>
          <w:szCs w:val="22"/>
        </w:rPr>
      </w:pPr>
    </w:p>
    <w:p w14:paraId="469DAB69" w14:textId="77777777" w:rsidR="00F42680" w:rsidRPr="00276F40" w:rsidRDefault="00F42680" w:rsidP="00F42680">
      <w:pPr>
        <w:pStyle w:val="PI-1labEMEASMCA"/>
        <w:rPr>
          <w:noProof w:val="0"/>
        </w:rPr>
      </w:pPr>
      <w:r w:rsidRPr="00276F40">
        <w:rPr>
          <w:noProof w:val="0"/>
        </w:rPr>
        <w:t>1.</w:t>
      </w:r>
      <w:r w:rsidRPr="00276F40">
        <w:rPr>
          <w:noProof w:val="0"/>
        </w:rPr>
        <w:tab/>
        <w:t>VAISTINIO PREPARATO PAVADINIMAS</w:t>
      </w:r>
    </w:p>
    <w:p w14:paraId="29C5BEE0" w14:textId="77777777" w:rsidR="00F42680" w:rsidRPr="00276F40" w:rsidRDefault="00F42680" w:rsidP="00440929">
      <w:pPr>
        <w:rPr>
          <w:sz w:val="22"/>
          <w:szCs w:val="22"/>
        </w:rPr>
      </w:pPr>
    </w:p>
    <w:p w14:paraId="22386826" w14:textId="1A56160D" w:rsidR="00F42680" w:rsidRPr="00276F40" w:rsidRDefault="00F42680" w:rsidP="00440929">
      <w:pPr>
        <w:rPr>
          <w:b/>
          <w:bCs/>
          <w:sz w:val="22"/>
          <w:szCs w:val="22"/>
        </w:rPr>
      </w:pPr>
      <w:r w:rsidRPr="00276F40">
        <w:rPr>
          <w:sz w:val="22"/>
          <w:szCs w:val="22"/>
        </w:rPr>
        <w:t xml:space="preserve">Fenodex </w:t>
      </w:r>
      <w:r w:rsidR="006D591D" w:rsidRPr="00276F40">
        <w:rPr>
          <w:sz w:val="22"/>
          <w:szCs w:val="22"/>
        </w:rPr>
        <w:t>25 </w:t>
      </w:r>
      <w:r w:rsidRPr="00276F40">
        <w:rPr>
          <w:sz w:val="22"/>
          <w:szCs w:val="22"/>
        </w:rPr>
        <w:t>mg plėvele dengtos tabletės</w:t>
      </w:r>
    </w:p>
    <w:p w14:paraId="69004C4C" w14:textId="4F2DD57C" w:rsidR="00F42680" w:rsidRPr="00276F40" w:rsidRDefault="00DF57C5" w:rsidP="00440929">
      <w:pPr>
        <w:rPr>
          <w:sz w:val="22"/>
          <w:szCs w:val="22"/>
        </w:rPr>
      </w:pPr>
      <w:r w:rsidRPr="00276F40">
        <w:rPr>
          <w:sz w:val="22"/>
          <w:szCs w:val="22"/>
        </w:rPr>
        <w:t>deksketoprofenas</w:t>
      </w:r>
    </w:p>
    <w:p w14:paraId="4B7BFF49" w14:textId="77777777" w:rsidR="00F42680" w:rsidRPr="00276F40" w:rsidRDefault="00F42680" w:rsidP="00440929">
      <w:pPr>
        <w:rPr>
          <w:sz w:val="22"/>
          <w:szCs w:val="22"/>
        </w:rPr>
      </w:pPr>
    </w:p>
    <w:p w14:paraId="6EFD8123" w14:textId="77777777" w:rsidR="00F42680" w:rsidRPr="00276F40" w:rsidRDefault="00F42680" w:rsidP="00440929">
      <w:pPr>
        <w:rPr>
          <w:sz w:val="22"/>
          <w:szCs w:val="22"/>
        </w:rPr>
      </w:pPr>
    </w:p>
    <w:p w14:paraId="0E5011F4" w14:textId="77777777" w:rsidR="00F42680" w:rsidRPr="00276F40" w:rsidRDefault="00F42680" w:rsidP="00F42680">
      <w:pPr>
        <w:pStyle w:val="PI-1labEMEASMCA"/>
        <w:rPr>
          <w:noProof w:val="0"/>
        </w:rPr>
      </w:pPr>
      <w:r w:rsidRPr="00276F40">
        <w:rPr>
          <w:noProof w:val="0"/>
        </w:rPr>
        <w:t>2.</w:t>
      </w:r>
      <w:r w:rsidRPr="00276F40">
        <w:rPr>
          <w:noProof w:val="0"/>
        </w:rPr>
        <w:tab/>
        <w:t>REGISTRUOTOJO PAVADINIMAS</w:t>
      </w:r>
    </w:p>
    <w:p w14:paraId="30CD8965" w14:textId="77777777" w:rsidR="00F42680" w:rsidRPr="00276F40" w:rsidRDefault="00F42680" w:rsidP="00440929">
      <w:pPr>
        <w:rPr>
          <w:sz w:val="22"/>
          <w:szCs w:val="22"/>
        </w:rPr>
      </w:pPr>
    </w:p>
    <w:p w14:paraId="581CB3AB" w14:textId="77777777" w:rsidR="00F42680" w:rsidRPr="00276F40" w:rsidRDefault="00F42680" w:rsidP="00440929">
      <w:pPr>
        <w:rPr>
          <w:sz w:val="22"/>
          <w:szCs w:val="22"/>
        </w:rPr>
      </w:pPr>
      <w:r w:rsidRPr="00276F40">
        <w:rPr>
          <w:rFonts w:eastAsia="Arial Unicode MS"/>
          <w:sz w:val="22"/>
          <w:szCs w:val="22"/>
        </w:rPr>
        <w:t>Medochemie Ltd</w:t>
      </w:r>
    </w:p>
    <w:p w14:paraId="60258800" w14:textId="77777777" w:rsidR="00F42680" w:rsidRPr="00276F40" w:rsidRDefault="00F42680" w:rsidP="00440929">
      <w:pPr>
        <w:rPr>
          <w:sz w:val="22"/>
          <w:szCs w:val="22"/>
        </w:rPr>
      </w:pPr>
    </w:p>
    <w:p w14:paraId="1ADF62E3" w14:textId="77777777" w:rsidR="00F42680" w:rsidRPr="00276F40" w:rsidRDefault="00F42680" w:rsidP="00440929">
      <w:pPr>
        <w:rPr>
          <w:sz w:val="22"/>
          <w:szCs w:val="22"/>
        </w:rPr>
      </w:pPr>
    </w:p>
    <w:p w14:paraId="06E14DC0" w14:textId="77777777" w:rsidR="00F42680" w:rsidRPr="00276F40" w:rsidRDefault="00F42680" w:rsidP="00F42680">
      <w:pPr>
        <w:pStyle w:val="PI-1labEMEASMCA"/>
        <w:rPr>
          <w:noProof w:val="0"/>
        </w:rPr>
      </w:pPr>
      <w:r w:rsidRPr="00276F40">
        <w:rPr>
          <w:noProof w:val="0"/>
        </w:rPr>
        <w:t>3.</w:t>
      </w:r>
      <w:r w:rsidRPr="00276F40">
        <w:rPr>
          <w:noProof w:val="0"/>
        </w:rPr>
        <w:tab/>
        <w:t>TINKAMUMO LAIKAS</w:t>
      </w:r>
    </w:p>
    <w:p w14:paraId="0C706378" w14:textId="77777777" w:rsidR="00F42680" w:rsidRPr="00276F40" w:rsidRDefault="00F42680" w:rsidP="00440929">
      <w:pPr>
        <w:rPr>
          <w:sz w:val="22"/>
          <w:szCs w:val="22"/>
        </w:rPr>
      </w:pPr>
    </w:p>
    <w:p w14:paraId="4EA4A638" w14:textId="40BFE09F" w:rsidR="00F42680" w:rsidRPr="00276F40" w:rsidRDefault="00F42680" w:rsidP="00440929">
      <w:pPr>
        <w:rPr>
          <w:sz w:val="22"/>
          <w:szCs w:val="22"/>
        </w:rPr>
      </w:pPr>
      <w:r w:rsidRPr="00276F40">
        <w:rPr>
          <w:sz w:val="22"/>
          <w:szCs w:val="22"/>
          <w:highlight w:val="lightGray"/>
        </w:rPr>
        <w:t>EXP</w:t>
      </w:r>
      <w:r w:rsidR="00470AB1" w:rsidRPr="00276F40">
        <w:rPr>
          <w:sz w:val="22"/>
          <w:szCs w:val="22"/>
          <w:highlight w:val="lightGray"/>
        </w:rPr>
        <w:t>:</w:t>
      </w:r>
    </w:p>
    <w:p w14:paraId="1D8991F4" w14:textId="77777777" w:rsidR="00F42680" w:rsidRPr="00276F40" w:rsidRDefault="00F42680" w:rsidP="00440929">
      <w:pPr>
        <w:rPr>
          <w:sz w:val="22"/>
          <w:szCs w:val="22"/>
        </w:rPr>
      </w:pPr>
    </w:p>
    <w:p w14:paraId="41B10ECA" w14:textId="77777777" w:rsidR="00F42680" w:rsidRPr="00276F40" w:rsidRDefault="00F42680" w:rsidP="00440929">
      <w:pPr>
        <w:rPr>
          <w:sz w:val="22"/>
          <w:szCs w:val="22"/>
        </w:rPr>
      </w:pPr>
    </w:p>
    <w:p w14:paraId="40912A5C" w14:textId="77777777" w:rsidR="00F42680" w:rsidRPr="00276F40" w:rsidRDefault="00F42680" w:rsidP="00F42680">
      <w:pPr>
        <w:pStyle w:val="PI-1labEMEASMCA"/>
        <w:rPr>
          <w:noProof w:val="0"/>
        </w:rPr>
      </w:pPr>
      <w:r w:rsidRPr="00276F40">
        <w:rPr>
          <w:noProof w:val="0"/>
        </w:rPr>
        <w:t>4.</w:t>
      </w:r>
      <w:r w:rsidRPr="00276F40">
        <w:rPr>
          <w:noProof w:val="0"/>
        </w:rPr>
        <w:tab/>
        <w:t>SERIJOS NUMERIS</w:t>
      </w:r>
    </w:p>
    <w:p w14:paraId="1C12D022" w14:textId="77777777" w:rsidR="00F42680" w:rsidRPr="00276F40" w:rsidRDefault="00F42680" w:rsidP="00F42680">
      <w:pPr>
        <w:pStyle w:val="Pagrindinistekstas"/>
        <w:spacing w:after="0"/>
        <w:rPr>
          <w:szCs w:val="22"/>
        </w:rPr>
      </w:pPr>
    </w:p>
    <w:p w14:paraId="18C7717C" w14:textId="1C190A9B" w:rsidR="00F42680" w:rsidRPr="00276F40" w:rsidRDefault="00F42680" w:rsidP="00440929">
      <w:pPr>
        <w:rPr>
          <w:sz w:val="22"/>
          <w:szCs w:val="22"/>
        </w:rPr>
      </w:pPr>
      <w:r w:rsidRPr="00276F40">
        <w:rPr>
          <w:sz w:val="22"/>
          <w:szCs w:val="22"/>
          <w:highlight w:val="lightGray"/>
        </w:rPr>
        <w:t>Lot</w:t>
      </w:r>
      <w:r w:rsidR="00470AB1" w:rsidRPr="00276F40">
        <w:rPr>
          <w:sz w:val="22"/>
          <w:szCs w:val="22"/>
          <w:highlight w:val="lightGray"/>
        </w:rPr>
        <w:t>:</w:t>
      </w:r>
    </w:p>
    <w:p w14:paraId="36596050" w14:textId="77777777" w:rsidR="00F42680" w:rsidRPr="00276F40" w:rsidRDefault="00F42680" w:rsidP="00440929">
      <w:pPr>
        <w:rPr>
          <w:sz w:val="22"/>
          <w:szCs w:val="22"/>
        </w:rPr>
      </w:pPr>
    </w:p>
    <w:p w14:paraId="1DD0B4BB" w14:textId="77777777" w:rsidR="00F42680" w:rsidRPr="00276F40" w:rsidRDefault="00F42680" w:rsidP="00440929">
      <w:pPr>
        <w:rPr>
          <w:sz w:val="22"/>
          <w:szCs w:val="22"/>
        </w:rPr>
      </w:pPr>
    </w:p>
    <w:p w14:paraId="6AB23157" w14:textId="77777777" w:rsidR="00F42680" w:rsidRPr="00276F40" w:rsidRDefault="00F42680" w:rsidP="00F42680">
      <w:pPr>
        <w:pStyle w:val="PI-1labEMEASMCA"/>
        <w:rPr>
          <w:noProof w:val="0"/>
        </w:rPr>
      </w:pPr>
      <w:r w:rsidRPr="00276F40">
        <w:rPr>
          <w:noProof w:val="0"/>
        </w:rPr>
        <w:t>5.</w:t>
      </w:r>
      <w:r w:rsidRPr="00276F40">
        <w:rPr>
          <w:noProof w:val="0"/>
        </w:rPr>
        <w:tab/>
        <w:t>KITA</w:t>
      </w:r>
    </w:p>
    <w:p w14:paraId="6F282DC7" w14:textId="206EAE11" w:rsidR="00440929" w:rsidRPr="00276F40" w:rsidRDefault="00440929">
      <w:pPr>
        <w:spacing w:after="160" w:line="259" w:lineRule="auto"/>
        <w:rPr>
          <w:sz w:val="22"/>
          <w:szCs w:val="22"/>
        </w:rPr>
      </w:pPr>
      <w:bookmarkStart w:id="8" w:name="_Toc129243137"/>
      <w:bookmarkStart w:id="9" w:name="_Toc129243262"/>
      <w:r w:rsidRPr="00276F40">
        <w:rPr>
          <w:sz w:val="22"/>
          <w:szCs w:val="22"/>
        </w:rPr>
        <w:br w:type="page"/>
      </w:r>
    </w:p>
    <w:p w14:paraId="511886CF" w14:textId="77777777" w:rsidR="00440929" w:rsidRPr="00276F40" w:rsidRDefault="00440929">
      <w:pPr>
        <w:spacing w:after="160" w:line="259" w:lineRule="auto"/>
        <w:rPr>
          <w:b/>
          <w:caps/>
          <w:sz w:val="22"/>
          <w:szCs w:val="22"/>
        </w:rPr>
      </w:pPr>
    </w:p>
    <w:p w14:paraId="52333B91" w14:textId="77777777" w:rsidR="00D56F56" w:rsidRPr="00276F40" w:rsidRDefault="00D56F56" w:rsidP="00D56F56">
      <w:pPr>
        <w:pStyle w:val="TTEMEASMCA"/>
        <w:rPr>
          <w:lang w:val="lt-LT"/>
        </w:rPr>
      </w:pPr>
    </w:p>
    <w:p w14:paraId="73712366" w14:textId="77777777" w:rsidR="00D56F56" w:rsidRPr="00276F40" w:rsidRDefault="00D56F56" w:rsidP="00D56F56">
      <w:pPr>
        <w:pStyle w:val="TTEMEASMCA"/>
        <w:rPr>
          <w:lang w:val="lt-LT"/>
        </w:rPr>
      </w:pPr>
    </w:p>
    <w:p w14:paraId="566806DA" w14:textId="77777777" w:rsidR="00D56F56" w:rsidRPr="00276F40" w:rsidRDefault="00D56F56" w:rsidP="00D56F56">
      <w:pPr>
        <w:pStyle w:val="TTEMEASMCA"/>
        <w:rPr>
          <w:lang w:val="lt-LT"/>
        </w:rPr>
      </w:pPr>
    </w:p>
    <w:p w14:paraId="6FDBAA57" w14:textId="77777777" w:rsidR="00D56F56" w:rsidRPr="00276F40" w:rsidRDefault="00D56F56" w:rsidP="00D56F56">
      <w:pPr>
        <w:pStyle w:val="TTEMEASMCA"/>
        <w:rPr>
          <w:lang w:val="lt-LT"/>
        </w:rPr>
      </w:pPr>
    </w:p>
    <w:p w14:paraId="5922C0F1" w14:textId="77777777" w:rsidR="00D56F56" w:rsidRPr="00276F40" w:rsidRDefault="00D56F56" w:rsidP="00D56F56">
      <w:pPr>
        <w:pStyle w:val="TTEMEASMCA"/>
        <w:rPr>
          <w:lang w:val="lt-LT"/>
        </w:rPr>
      </w:pPr>
    </w:p>
    <w:p w14:paraId="2550C8C6" w14:textId="77777777" w:rsidR="00D56F56" w:rsidRPr="00276F40" w:rsidRDefault="00D56F56" w:rsidP="00D56F56">
      <w:pPr>
        <w:pStyle w:val="TTEMEASMCA"/>
        <w:rPr>
          <w:lang w:val="lt-LT"/>
        </w:rPr>
      </w:pPr>
    </w:p>
    <w:p w14:paraId="27332B00" w14:textId="77777777" w:rsidR="00D56F56" w:rsidRPr="00276F40" w:rsidRDefault="00D56F56" w:rsidP="00D56F56">
      <w:pPr>
        <w:pStyle w:val="TTEMEASMCA"/>
        <w:rPr>
          <w:lang w:val="lt-LT"/>
        </w:rPr>
      </w:pPr>
    </w:p>
    <w:p w14:paraId="71055505" w14:textId="77777777" w:rsidR="00D56F56" w:rsidRPr="00276F40" w:rsidRDefault="00D56F56" w:rsidP="00D56F56">
      <w:pPr>
        <w:pStyle w:val="TTEMEASMCA"/>
        <w:rPr>
          <w:lang w:val="lt-LT"/>
        </w:rPr>
      </w:pPr>
    </w:p>
    <w:p w14:paraId="749B9F98" w14:textId="77777777" w:rsidR="00D56F56" w:rsidRPr="00276F40" w:rsidRDefault="00D56F56" w:rsidP="00D56F56">
      <w:pPr>
        <w:pStyle w:val="TTEMEASMCA"/>
        <w:rPr>
          <w:lang w:val="lt-LT"/>
        </w:rPr>
      </w:pPr>
    </w:p>
    <w:p w14:paraId="114670F3" w14:textId="77777777" w:rsidR="00D56F56" w:rsidRPr="00276F40" w:rsidRDefault="00D56F56" w:rsidP="00D56F56">
      <w:pPr>
        <w:pStyle w:val="TTEMEASMCA"/>
        <w:rPr>
          <w:lang w:val="lt-LT"/>
        </w:rPr>
      </w:pPr>
    </w:p>
    <w:p w14:paraId="5667CEF3" w14:textId="77777777" w:rsidR="00D56F56" w:rsidRPr="00276F40" w:rsidRDefault="00D56F56" w:rsidP="00D56F56">
      <w:pPr>
        <w:pStyle w:val="TTEMEASMCA"/>
        <w:rPr>
          <w:lang w:val="lt-LT"/>
        </w:rPr>
      </w:pPr>
    </w:p>
    <w:p w14:paraId="677B34B7" w14:textId="77777777" w:rsidR="00D56F56" w:rsidRPr="00276F40" w:rsidRDefault="00D56F56" w:rsidP="00D56F56">
      <w:pPr>
        <w:pStyle w:val="TTEMEASMCA"/>
        <w:rPr>
          <w:lang w:val="lt-LT"/>
        </w:rPr>
      </w:pPr>
    </w:p>
    <w:p w14:paraId="7CA234A8" w14:textId="77777777" w:rsidR="00D56F56" w:rsidRPr="00276F40" w:rsidRDefault="00D56F56" w:rsidP="00D56F56">
      <w:pPr>
        <w:pStyle w:val="TTEMEASMCA"/>
        <w:rPr>
          <w:lang w:val="lt-LT"/>
        </w:rPr>
      </w:pPr>
    </w:p>
    <w:p w14:paraId="75CB0B9C" w14:textId="77777777" w:rsidR="00D56F56" w:rsidRPr="00276F40" w:rsidRDefault="00D56F56" w:rsidP="00D56F56">
      <w:pPr>
        <w:pStyle w:val="TTEMEASMCA"/>
        <w:rPr>
          <w:lang w:val="lt-LT"/>
        </w:rPr>
      </w:pPr>
    </w:p>
    <w:p w14:paraId="0989662C" w14:textId="77777777" w:rsidR="00D56F56" w:rsidRPr="00276F40" w:rsidRDefault="00D56F56" w:rsidP="00D56F56">
      <w:pPr>
        <w:pStyle w:val="TTEMEASMCA"/>
        <w:rPr>
          <w:lang w:val="lt-LT"/>
        </w:rPr>
      </w:pPr>
    </w:p>
    <w:p w14:paraId="77215B41" w14:textId="77777777" w:rsidR="00D56F56" w:rsidRPr="00276F40" w:rsidRDefault="00D56F56" w:rsidP="00D56F56">
      <w:pPr>
        <w:pStyle w:val="TTEMEASMCA"/>
        <w:rPr>
          <w:lang w:val="lt-LT"/>
        </w:rPr>
      </w:pPr>
    </w:p>
    <w:p w14:paraId="55B6D26F" w14:textId="77777777" w:rsidR="00D56F56" w:rsidRPr="00276F40" w:rsidRDefault="00D56F56" w:rsidP="00D56F56">
      <w:pPr>
        <w:pStyle w:val="TTEMEASMCA"/>
        <w:rPr>
          <w:lang w:val="lt-LT"/>
        </w:rPr>
      </w:pPr>
    </w:p>
    <w:p w14:paraId="61B3D60C" w14:textId="77777777" w:rsidR="00D56F56" w:rsidRPr="00276F40" w:rsidRDefault="00D56F56" w:rsidP="00D56F56">
      <w:pPr>
        <w:pStyle w:val="TTEMEASMCA"/>
        <w:rPr>
          <w:lang w:val="lt-LT"/>
        </w:rPr>
      </w:pPr>
    </w:p>
    <w:p w14:paraId="4B276F83" w14:textId="40F6C2AB" w:rsidR="00D56F56" w:rsidRPr="00276F40" w:rsidRDefault="00D56F56" w:rsidP="00D56F56">
      <w:pPr>
        <w:pStyle w:val="TTEMEASMCA"/>
        <w:rPr>
          <w:lang w:val="lt-LT"/>
        </w:rPr>
      </w:pPr>
      <w:r w:rsidRPr="00276F40">
        <w:rPr>
          <w:lang w:val="lt-LT"/>
        </w:rPr>
        <w:t>B. PAKUOTĖS LAPELIS</w:t>
      </w:r>
      <w:bookmarkEnd w:id="8"/>
      <w:bookmarkEnd w:id="9"/>
    </w:p>
    <w:p w14:paraId="42EDD6AC" w14:textId="182DA6EE" w:rsidR="00D56F56" w:rsidRPr="00276F40" w:rsidRDefault="00D56F56" w:rsidP="00D56F56">
      <w:pPr>
        <w:pStyle w:val="PI-1EMEASMCA"/>
        <w:jc w:val="center"/>
      </w:pPr>
      <w:r w:rsidRPr="00276F40">
        <w:br w:type="page"/>
      </w:r>
      <w:r w:rsidRPr="00276F40">
        <w:lastRenderedPageBreak/>
        <w:t xml:space="preserve">Pakuotės lapelis: informacija </w:t>
      </w:r>
      <w:r w:rsidR="00E82A89" w:rsidRPr="00276F40">
        <w:t>pacientui</w:t>
      </w:r>
    </w:p>
    <w:p w14:paraId="39515568" w14:textId="77777777" w:rsidR="00D56F56" w:rsidRPr="00276F40" w:rsidRDefault="00D56F56" w:rsidP="00390FC5">
      <w:pPr>
        <w:jc w:val="center"/>
        <w:rPr>
          <w:sz w:val="22"/>
          <w:szCs w:val="22"/>
        </w:rPr>
      </w:pPr>
    </w:p>
    <w:p w14:paraId="0AB74981" w14:textId="2A69B47B" w:rsidR="00C1339A" w:rsidRPr="00276F40" w:rsidRDefault="00C1339A" w:rsidP="00390FC5">
      <w:pPr>
        <w:jc w:val="center"/>
        <w:rPr>
          <w:sz w:val="22"/>
          <w:szCs w:val="22"/>
        </w:rPr>
      </w:pPr>
      <w:r w:rsidRPr="00276F40">
        <w:rPr>
          <w:b/>
          <w:bCs/>
          <w:sz w:val="22"/>
          <w:szCs w:val="22"/>
        </w:rPr>
        <w:t>Fenodex 25</w:t>
      </w:r>
      <w:r w:rsidR="00C2170C" w:rsidRPr="00276F40">
        <w:rPr>
          <w:b/>
          <w:bCs/>
          <w:sz w:val="22"/>
          <w:szCs w:val="22"/>
        </w:rPr>
        <w:t> </w:t>
      </w:r>
      <w:r w:rsidRPr="00276F40">
        <w:rPr>
          <w:b/>
          <w:bCs/>
          <w:sz w:val="22"/>
          <w:szCs w:val="22"/>
        </w:rPr>
        <w:t>mg plėvele dengtos tabletės</w:t>
      </w:r>
    </w:p>
    <w:p w14:paraId="258CAA0E" w14:textId="1A94BEA6" w:rsidR="00D56F56" w:rsidRPr="00276F40" w:rsidRDefault="00C1339A" w:rsidP="00390FC5">
      <w:pPr>
        <w:jc w:val="center"/>
        <w:rPr>
          <w:sz w:val="22"/>
          <w:szCs w:val="22"/>
        </w:rPr>
      </w:pPr>
      <w:r w:rsidRPr="00276F40">
        <w:rPr>
          <w:sz w:val="22"/>
          <w:szCs w:val="22"/>
        </w:rPr>
        <w:t>d</w:t>
      </w:r>
      <w:r w:rsidR="00D56F56" w:rsidRPr="00276F40">
        <w:rPr>
          <w:sz w:val="22"/>
          <w:szCs w:val="22"/>
        </w:rPr>
        <w:t>eksketoprofenas</w:t>
      </w:r>
    </w:p>
    <w:p w14:paraId="483F3DDE" w14:textId="77777777" w:rsidR="00C1339A" w:rsidRPr="00276F40" w:rsidRDefault="00C1339A" w:rsidP="00390FC5">
      <w:pPr>
        <w:jc w:val="center"/>
        <w:rPr>
          <w:snapToGrid w:val="0"/>
          <w:color w:val="008000"/>
          <w:sz w:val="22"/>
          <w:szCs w:val="22"/>
        </w:rPr>
      </w:pPr>
    </w:p>
    <w:p w14:paraId="0B125EA8" w14:textId="652F04A4" w:rsidR="0028758C" w:rsidRPr="00276F40" w:rsidRDefault="0028758C" w:rsidP="0028758C">
      <w:pPr>
        <w:numPr>
          <w:ilvl w:val="12"/>
          <w:numId w:val="0"/>
        </w:numPr>
        <w:ind w:right="-2"/>
        <w:rPr>
          <w:b/>
          <w:snapToGrid w:val="0"/>
          <w:sz w:val="22"/>
          <w:szCs w:val="22"/>
        </w:rPr>
      </w:pPr>
      <w:r w:rsidRPr="00276F40">
        <w:rPr>
          <w:b/>
          <w:snapToGrid w:val="0"/>
          <w:sz w:val="22"/>
          <w:szCs w:val="22"/>
        </w:rPr>
        <w:t>Atidžiai perskaitykite visą šį lapelį, prieš pradėdami vartoti šį vaistą, nes jame pateikiama Jums svarbi informacija.</w:t>
      </w:r>
    </w:p>
    <w:p w14:paraId="5AC5FFB0" w14:textId="7AC70886" w:rsidR="0028758C" w:rsidRPr="00276F40" w:rsidRDefault="0028758C" w:rsidP="0028758C">
      <w:pPr>
        <w:numPr>
          <w:ilvl w:val="12"/>
          <w:numId w:val="0"/>
        </w:numPr>
        <w:rPr>
          <w:snapToGrid w:val="0"/>
          <w:sz w:val="22"/>
          <w:szCs w:val="22"/>
        </w:rPr>
      </w:pPr>
      <w:r w:rsidRPr="00276F40">
        <w:rPr>
          <w:snapToGrid w:val="0"/>
          <w:sz w:val="22"/>
          <w:szCs w:val="22"/>
        </w:rPr>
        <w:t>Visada vartokite šį vaistą tiksliai kaip aprašyta šiame lapelyje arba kaip nurodė gydytojas arba vaistininkas.</w:t>
      </w:r>
    </w:p>
    <w:p w14:paraId="78EEE6AA" w14:textId="77777777" w:rsidR="0028758C" w:rsidRPr="00276F40" w:rsidRDefault="0028758C" w:rsidP="0028758C">
      <w:pPr>
        <w:numPr>
          <w:ilvl w:val="0"/>
          <w:numId w:val="10"/>
        </w:numPr>
        <w:tabs>
          <w:tab w:val="left" w:pos="567"/>
        </w:tabs>
        <w:spacing w:line="260" w:lineRule="exact"/>
        <w:ind w:left="567" w:hanging="567"/>
        <w:rPr>
          <w:snapToGrid w:val="0"/>
          <w:sz w:val="22"/>
          <w:szCs w:val="22"/>
        </w:rPr>
      </w:pPr>
      <w:r w:rsidRPr="00276F40">
        <w:rPr>
          <w:snapToGrid w:val="0"/>
          <w:sz w:val="22"/>
          <w:szCs w:val="22"/>
        </w:rPr>
        <w:t xml:space="preserve">Neišmeskite šio lapelio, nes vėl gali prireikti jį perskaityti. </w:t>
      </w:r>
    </w:p>
    <w:p w14:paraId="0013FEE6" w14:textId="77777777" w:rsidR="0028758C" w:rsidRPr="00276F40" w:rsidRDefault="0028758C" w:rsidP="0028758C">
      <w:pPr>
        <w:numPr>
          <w:ilvl w:val="0"/>
          <w:numId w:val="10"/>
        </w:numPr>
        <w:tabs>
          <w:tab w:val="left" w:pos="567"/>
        </w:tabs>
        <w:spacing w:line="260" w:lineRule="exact"/>
        <w:ind w:left="567" w:hanging="567"/>
        <w:rPr>
          <w:snapToGrid w:val="0"/>
          <w:sz w:val="22"/>
          <w:szCs w:val="22"/>
        </w:rPr>
      </w:pPr>
      <w:r w:rsidRPr="00276F40">
        <w:rPr>
          <w:snapToGrid w:val="0"/>
          <w:sz w:val="22"/>
          <w:szCs w:val="22"/>
        </w:rPr>
        <w:t>Jeigu norite sužinoti daugiau arba pasitarti, kreipkitės į vaistininką.</w:t>
      </w:r>
    </w:p>
    <w:p w14:paraId="1A2669D7" w14:textId="5D96CC08" w:rsidR="0028758C" w:rsidRPr="00276F40" w:rsidRDefault="0028758C" w:rsidP="0028758C">
      <w:pPr>
        <w:numPr>
          <w:ilvl w:val="0"/>
          <w:numId w:val="10"/>
        </w:numPr>
        <w:tabs>
          <w:tab w:val="left" w:pos="567"/>
        </w:tabs>
        <w:spacing w:line="260" w:lineRule="exact"/>
        <w:ind w:left="567" w:hanging="567"/>
        <w:rPr>
          <w:snapToGrid w:val="0"/>
          <w:sz w:val="22"/>
          <w:szCs w:val="22"/>
        </w:rPr>
      </w:pPr>
      <w:r w:rsidRPr="00276F40">
        <w:rPr>
          <w:snapToGrid w:val="0"/>
          <w:sz w:val="22"/>
          <w:szCs w:val="22"/>
        </w:rPr>
        <w:t>Jeigu pasireiškė šalutinis poveikis (net jeigu jis šiame lapelyje nenurodytas), kreipkitės į gydytoją arba vaistininką. Žr. 4 skyrių.</w:t>
      </w:r>
    </w:p>
    <w:p w14:paraId="4EB71DFF" w14:textId="343D991E" w:rsidR="0028758C" w:rsidRPr="00276F40" w:rsidRDefault="0028758C" w:rsidP="0028758C">
      <w:pPr>
        <w:numPr>
          <w:ilvl w:val="0"/>
          <w:numId w:val="10"/>
        </w:numPr>
        <w:tabs>
          <w:tab w:val="left" w:pos="567"/>
        </w:tabs>
        <w:spacing w:line="260" w:lineRule="exact"/>
        <w:ind w:left="567" w:hanging="567"/>
        <w:rPr>
          <w:snapToGrid w:val="0"/>
          <w:sz w:val="22"/>
          <w:szCs w:val="22"/>
        </w:rPr>
      </w:pPr>
      <w:r w:rsidRPr="00276F40">
        <w:rPr>
          <w:snapToGrid w:val="0"/>
          <w:sz w:val="22"/>
          <w:szCs w:val="22"/>
        </w:rPr>
        <w:t>Jeigu per 3-4</w:t>
      </w:r>
      <w:r w:rsidR="00766CCA" w:rsidRPr="00276F40">
        <w:rPr>
          <w:snapToGrid w:val="0"/>
          <w:sz w:val="22"/>
          <w:szCs w:val="22"/>
        </w:rPr>
        <w:t> </w:t>
      </w:r>
      <w:r w:rsidRPr="00276F40">
        <w:rPr>
          <w:snapToGrid w:val="0"/>
          <w:sz w:val="22"/>
          <w:szCs w:val="22"/>
        </w:rPr>
        <w:t>dienas Jūsų savijauta nepagerėjo arba net pablogėjo, kreipkitės į gydytoją.</w:t>
      </w:r>
    </w:p>
    <w:p w14:paraId="665502B2" w14:textId="77777777" w:rsidR="00490896" w:rsidRPr="00276F40" w:rsidRDefault="00490896" w:rsidP="00490896">
      <w:pPr>
        <w:ind w:right="-2"/>
        <w:rPr>
          <w:snapToGrid w:val="0"/>
          <w:sz w:val="22"/>
          <w:szCs w:val="22"/>
        </w:rPr>
      </w:pPr>
    </w:p>
    <w:p w14:paraId="6655484C" w14:textId="77777777" w:rsidR="00490896" w:rsidRPr="00276F40" w:rsidRDefault="00490896" w:rsidP="00490896">
      <w:pPr>
        <w:keepNext/>
        <w:tabs>
          <w:tab w:val="left" w:pos="567"/>
        </w:tabs>
        <w:spacing w:line="260" w:lineRule="exact"/>
        <w:jc w:val="both"/>
        <w:outlineLvl w:val="3"/>
        <w:rPr>
          <w:b/>
          <w:bCs/>
          <w:snapToGrid w:val="0"/>
          <w:sz w:val="22"/>
          <w:szCs w:val="22"/>
        </w:rPr>
      </w:pPr>
      <w:r w:rsidRPr="00276F40">
        <w:rPr>
          <w:b/>
          <w:bCs/>
          <w:snapToGrid w:val="0"/>
          <w:sz w:val="22"/>
          <w:szCs w:val="22"/>
        </w:rPr>
        <w:t>Apie ką rašoma šiame lapelyje?</w:t>
      </w:r>
    </w:p>
    <w:p w14:paraId="70C37016" w14:textId="77777777" w:rsidR="00490896" w:rsidRPr="00276F40" w:rsidRDefault="00490896" w:rsidP="00490896">
      <w:pPr>
        <w:numPr>
          <w:ilvl w:val="12"/>
          <w:numId w:val="0"/>
        </w:numPr>
        <w:ind w:left="284" w:right="-2"/>
        <w:rPr>
          <w:snapToGrid w:val="0"/>
          <w:sz w:val="22"/>
          <w:szCs w:val="22"/>
        </w:rPr>
      </w:pPr>
    </w:p>
    <w:p w14:paraId="14AFEC16" w14:textId="4A6260C3"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1.</w:t>
      </w:r>
      <w:r w:rsidRPr="00276F40">
        <w:rPr>
          <w:snapToGrid w:val="0"/>
          <w:sz w:val="22"/>
          <w:szCs w:val="22"/>
        </w:rPr>
        <w:tab/>
        <w:t xml:space="preserve">Kas yra Fenodex ir kam jis vartojamas </w:t>
      </w:r>
    </w:p>
    <w:p w14:paraId="3C00D7A4" w14:textId="7B00BDF3"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2.</w:t>
      </w:r>
      <w:r w:rsidRPr="00276F40">
        <w:rPr>
          <w:snapToGrid w:val="0"/>
          <w:sz w:val="22"/>
          <w:szCs w:val="22"/>
        </w:rPr>
        <w:tab/>
        <w:t xml:space="preserve">Kas žinotina prieš vartojant Fenodex </w:t>
      </w:r>
    </w:p>
    <w:p w14:paraId="075D8BA5" w14:textId="47A994E7"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3.</w:t>
      </w:r>
      <w:r w:rsidRPr="00276F40">
        <w:rPr>
          <w:snapToGrid w:val="0"/>
          <w:sz w:val="22"/>
          <w:szCs w:val="22"/>
        </w:rPr>
        <w:tab/>
        <w:t xml:space="preserve">Kaip vartoti Fenodex </w:t>
      </w:r>
    </w:p>
    <w:p w14:paraId="2AC2DCFC" w14:textId="77777777"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4.</w:t>
      </w:r>
      <w:r w:rsidRPr="00276F40">
        <w:rPr>
          <w:snapToGrid w:val="0"/>
          <w:sz w:val="22"/>
          <w:szCs w:val="22"/>
        </w:rPr>
        <w:tab/>
        <w:t xml:space="preserve">Galimas šalutinis poveikis </w:t>
      </w:r>
    </w:p>
    <w:p w14:paraId="10A47130" w14:textId="67730A8E"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5.</w:t>
      </w:r>
      <w:r w:rsidRPr="00276F40">
        <w:rPr>
          <w:snapToGrid w:val="0"/>
          <w:sz w:val="22"/>
          <w:szCs w:val="22"/>
        </w:rPr>
        <w:tab/>
        <w:t xml:space="preserve">Kaip laikyti Fenodex </w:t>
      </w:r>
    </w:p>
    <w:p w14:paraId="0F96F66A" w14:textId="77777777" w:rsidR="00490896" w:rsidRPr="00276F40" w:rsidRDefault="00490896" w:rsidP="00490896">
      <w:pPr>
        <w:numPr>
          <w:ilvl w:val="12"/>
          <w:numId w:val="0"/>
        </w:numPr>
        <w:tabs>
          <w:tab w:val="left" w:pos="709"/>
        </w:tabs>
        <w:ind w:right="-2"/>
        <w:rPr>
          <w:snapToGrid w:val="0"/>
          <w:sz w:val="22"/>
          <w:szCs w:val="22"/>
        </w:rPr>
      </w:pPr>
      <w:r w:rsidRPr="00276F40">
        <w:rPr>
          <w:snapToGrid w:val="0"/>
          <w:sz w:val="22"/>
          <w:szCs w:val="22"/>
        </w:rPr>
        <w:t>6.</w:t>
      </w:r>
      <w:r w:rsidRPr="00276F40">
        <w:rPr>
          <w:snapToGrid w:val="0"/>
          <w:sz w:val="22"/>
          <w:szCs w:val="22"/>
        </w:rPr>
        <w:tab/>
        <w:t>Pakuotės turinys ir kita informacija</w:t>
      </w:r>
    </w:p>
    <w:p w14:paraId="2D77E7EC" w14:textId="77777777" w:rsidR="00490896" w:rsidRPr="00276F40" w:rsidRDefault="00490896" w:rsidP="00490896">
      <w:pPr>
        <w:numPr>
          <w:ilvl w:val="12"/>
          <w:numId w:val="0"/>
        </w:numPr>
        <w:ind w:right="-2"/>
        <w:rPr>
          <w:snapToGrid w:val="0"/>
          <w:sz w:val="22"/>
          <w:szCs w:val="22"/>
        </w:rPr>
      </w:pPr>
    </w:p>
    <w:p w14:paraId="6C09110A" w14:textId="77777777" w:rsidR="00490896" w:rsidRPr="00276F40" w:rsidRDefault="00490896" w:rsidP="00490896">
      <w:pPr>
        <w:numPr>
          <w:ilvl w:val="12"/>
          <w:numId w:val="0"/>
        </w:numPr>
        <w:ind w:right="-2"/>
        <w:rPr>
          <w:snapToGrid w:val="0"/>
          <w:sz w:val="22"/>
          <w:szCs w:val="22"/>
        </w:rPr>
      </w:pPr>
    </w:p>
    <w:p w14:paraId="32DF9156" w14:textId="2DDF205B" w:rsidR="00490896" w:rsidRPr="00276F40" w:rsidRDefault="00490896" w:rsidP="00490896">
      <w:pPr>
        <w:keepNext/>
        <w:tabs>
          <w:tab w:val="left" w:pos="567"/>
        </w:tabs>
        <w:spacing w:line="260" w:lineRule="exact"/>
        <w:jc w:val="both"/>
        <w:outlineLvl w:val="3"/>
        <w:rPr>
          <w:b/>
          <w:bCs/>
          <w:snapToGrid w:val="0"/>
          <w:sz w:val="22"/>
          <w:szCs w:val="22"/>
        </w:rPr>
      </w:pPr>
      <w:r w:rsidRPr="00276F40">
        <w:rPr>
          <w:b/>
          <w:bCs/>
          <w:snapToGrid w:val="0"/>
          <w:sz w:val="22"/>
          <w:szCs w:val="22"/>
        </w:rPr>
        <w:t>1.</w:t>
      </w:r>
      <w:r w:rsidRPr="00276F40">
        <w:rPr>
          <w:b/>
          <w:bCs/>
          <w:snapToGrid w:val="0"/>
          <w:sz w:val="22"/>
          <w:szCs w:val="22"/>
        </w:rPr>
        <w:tab/>
        <w:t>Kas yra Fenodex ir kam jis vartojamas</w:t>
      </w:r>
    </w:p>
    <w:p w14:paraId="45D76EE0" w14:textId="77777777" w:rsidR="00490896" w:rsidRPr="00276F40" w:rsidRDefault="00490896" w:rsidP="00490896">
      <w:pPr>
        <w:rPr>
          <w:snapToGrid w:val="0"/>
          <w:sz w:val="22"/>
          <w:szCs w:val="22"/>
        </w:rPr>
      </w:pPr>
    </w:p>
    <w:p w14:paraId="764CAFF7" w14:textId="1BE4F0EE" w:rsidR="00D56F56" w:rsidRPr="00276F40" w:rsidRDefault="00490896" w:rsidP="00490896">
      <w:pPr>
        <w:rPr>
          <w:sz w:val="22"/>
          <w:szCs w:val="22"/>
        </w:rPr>
      </w:pPr>
      <w:r w:rsidRPr="00276F40">
        <w:rPr>
          <w:sz w:val="22"/>
          <w:szCs w:val="22"/>
        </w:rPr>
        <w:t>Fenodex</w:t>
      </w:r>
      <w:r w:rsidR="00D56F56" w:rsidRPr="00276F40">
        <w:rPr>
          <w:sz w:val="22"/>
          <w:szCs w:val="22"/>
        </w:rPr>
        <w:t xml:space="preserve"> </w:t>
      </w:r>
      <w:r w:rsidRPr="00276F40">
        <w:rPr>
          <w:sz w:val="22"/>
          <w:szCs w:val="22"/>
        </w:rPr>
        <w:t>sudėtyje yra deksketoprofeno, kuris yra</w:t>
      </w:r>
      <w:r w:rsidR="00D56F56" w:rsidRPr="00276F40">
        <w:rPr>
          <w:sz w:val="22"/>
          <w:szCs w:val="22"/>
        </w:rPr>
        <w:t xml:space="preserve"> </w:t>
      </w:r>
      <w:r w:rsidRPr="00276F40">
        <w:rPr>
          <w:sz w:val="22"/>
          <w:szCs w:val="22"/>
        </w:rPr>
        <w:t>skausmą malšinantis vaistas</w:t>
      </w:r>
      <w:r w:rsidR="00D56F56" w:rsidRPr="00276F40">
        <w:rPr>
          <w:sz w:val="22"/>
          <w:szCs w:val="22"/>
        </w:rPr>
        <w:t>, priklausantis vadinamųjų nesteroidinių vaistų nuo uždegimo grupei (NVNU).</w:t>
      </w:r>
    </w:p>
    <w:p w14:paraId="770784A6" w14:textId="4D25E93C" w:rsidR="00D56F56" w:rsidRPr="00276F40" w:rsidRDefault="00D83EDD" w:rsidP="00490896">
      <w:pPr>
        <w:rPr>
          <w:sz w:val="22"/>
          <w:szCs w:val="22"/>
        </w:rPr>
      </w:pPr>
      <w:r w:rsidRPr="00276F40">
        <w:rPr>
          <w:sz w:val="22"/>
          <w:szCs w:val="22"/>
        </w:rPr>
        <w:t>Suaugusiesiems j</w:t>
      </w:r>
      <w:r w:rsidR="00490896" w:rsidRPr="00276F40">
        <w:rPr>
          <w:sz w:val="22"/>
          <w:szCs w:val="22"/>
        </w:rPr>
        <w:t>is</w:t>
      </w:r>
      <w:r w:rsidR="00D56F56" w:rsidRPr="00276F40">
        <w:rPr>
          <w:sz w:val="22"/>
          <w:szCs w:val="22"/>
        </w:rPr>
        <w:t xml:space="preserve"> vartojamas lengvo ir vidutinio stiprumo raumenų skausmui, skausmingų mėnesinių (dismenorėjos), dantų skausmui malšinti.</w:t>
      </w:r>
    </w:p>
    <w:p w14:paraId="42718FDB" w14:textId="3A27E3D9" w:rsidR="00D83EDD" w:rsidRPr="00276F40" w:rsidRDefault="00D83EDD" w:rsidP="00490896">
      <w:pPr>
        <w:rPr>
          <w:sz w:val="22"/>
          <w:szCs w:val="22"/>
        </w:rPr>
      </w:pPr>
      <w:r w:rsidRPr="00276F40">
        <w:rPr>
          <w:sz w:val="22"/>
          <w:szCs w:val="22"/>
        </w:rPr>
        <w:t>Jei po 3-4</w:t>
      </w:r>
      <w:r w:rsidR="00766CCA" w:rsidRPr="00276F40">
        <w:rPr>
          <w:sz w:val="22"/>
          <w:szCs w:val="22"/>
        </w:rPr>
        <w:t> </w:t>
      </w:r>
      <w:r w:rsidRPr="00276F40">
        <w:rPr>
          <w:sz w:val="22"/>
          <w:szCs w:val="22"/>
        </w:rPr>
        <w:t>dienų nesijaučiate geriau arba pasijuntate blogiau, turite kreiptis į gydytoją.</w:t>
      </w:r>
    </w:p>
    <w:p w14:paraId="116F7427" w14:textId="77777777" w:rsidR="00D56F56" w:rsidRPr="00276F40" w:rsidRDefault="00D56F56" w:rsidP="00490896">
      <w:pPr>
        <w:rPr>
          <w:sz w:val="22"/>
          <w:szCs w:val="22"/>
        </w:rPr>
      </w:pPr>
    </w:p>
    <w:p w14:paraId="2C3C0A06" w14:textId="77777777" w:rsidR="0041411B" w:rsidRPr="00276F40" w:rsidRDefault="0041411B" w:rsidP="0041411B">
      <w:pPr>
        <w:numPr>
          <w:ilvl w:val="12"/>
          <w:numId w:val="0"/>
        </w:numPr>
        <w:ind w:right="-2"/>
        <w:rPr>
          <w:snapToGrid w:val="0"/>
          <w:sz w:val="22"/>
          <w:szCs w:val="22"/>
        </w:rPr>
      </w:pPr>
    </w:p>
    <w:p w14:paraId="16594D91" w14:textId="7D2EE9B8" w:rsidR="0041411B" w:rsidRPr="00276F40" w:rsidRDefault="0041411B" w:rsidP="0041411B">
      <w:pPr>
        <w:keepNext/>
        <w:tabs>
          <w:tab w:val="left" w:pos="567"/>
        </w:tabs>
        <w:spacing w:line="260" w:lineRule="exact"/>
        <w:jc w:val="both"/>
        <w:outlineLvl w:val="3"/>
        <w:rPr>
          <w:b/>
          <w:bCs/>
          <w:snapToGrid w:val="0"/>
          <w:sz w:val="22"/>
          <w:szCs w:val="22"/>
        </w:rPr>
      </w:pPr>
      <w:r w:rsidRPr="00276F40">
        <w:rPr>
          <w:b/>
          <w:bCs/>
          <w:snapToGrid w:val="0"/>
          <w:sz w:val="22"/>
          <w:szCs w:val="22"/>
        </w:rPr>
        <w:t>2.</w:t>
      </w:r>
      <w:r w:rsidRPr="00276F40">
        <w:rPr>
          <w:b/>
          <w:bCs/>
          <w:snapToGrid w:val="0"/>
          <w:sz w:val="22"/>
          <w:szCs w:val="22"/>
        </w:rPr>
        <w:tab/>
        <w:t>Kas žinotina prieš vartojant Fenodex</w:t>
      </w:r>
    </w:p>
    <w:p w14:paraId="7B016ECA" w14:textId="77777777" w:rsidR="0041411B" w:rsidRPr="00276F40" w:rsidRDefault="0041411B" w:rsidP="0041411B">
      <w:pPr>
        <w:numPr>
          <w:ilvl w:val="12"/>
          <w:numId w:val="0"/>
        </w:numPr>
        <w:ind w:right="-2"/>
        <w:rPr>
          <w:snapToGrid w:val="0"/>
          <w:sz w:val="22"/>
          <w:szCs w:val="22"/>
        </w:rPr>
      </w:pPr>
    </w:p>
    <w:p w14:paraId="010447A7" w14:textId="2772F553" w:rsidR="0041411B" w:rsidRPr="00276F40" w:rsidRDefault="0041411B" w:rsidP="0041411B">
      <w:pPr>
        <w:keepNext/>
        <w:tabs>
          <w:tab w:val="left" w:pos="567"/>
        </w:tabs>
        <w:spacing w:line="260" w:lineRule="exact"/>
        <w:jc w:val="both"/>
        <w:outlineLvl w:val="3"/>
        <w:rPr>
          <w:b/>
          <w:bCs/>
          <w:snapToGrid w:val="0"/>
          <w:sz w:val="22"/>
          <w:szCs w:val="22"/>
        </w:rPr>
      </w:pPr>
      <w:r w:rsidRPr="00276F40">
        <w:rPr>
          <w:b/>
          <w:bCs/>
          <w:snapToGrid w:val="0"/>
          <w:sz w:val="22"/>
          <w:szCs w:val="22"/>
        </w:rPr>
        <w:t>Fenodex vartoti draudžiama:</w:t>
      </w:r>
    </w:p>
    <w:p w14:paraId="56EFFA1E" w14:textId="23A39531" w:rsidR="00D56F56" w:rsidRPr="00276F40" w:rsidRDefault="00D56F56" w:rsidP="0060106C">
      <w:pPr>
        <w:pStyle w:val="BT-EMEASMCA"/>
        <w:rPr>
          <w:noProof w:val="0"/>
        </w:rPr>
      </w:pPr>
      <w:r w:rsidRPr="00276F40">
        <w:rPr>
          <w:noProof w:val="0"/>
        </w:rPr>
        <w:t xml:space="preserve">jeigu yra alergija </w:t>
      </w:r>
      <w:proofErr w:type="spellStart"/>
      <w:r w:rsidRPr="00276F40">
        <w:rPr>
          <w:noProof w:val="0"/>
        </w:rPr>
        <w:t>deksketoprofenui</w:t>
      </w:r>
      <w:proofErr w:type="spellEnd"/>
      <w:r w:rsidRPr="00276F40">
        <w:rPr>
          <w:noProof w:val="0"/>
        </w:rPr>
        <w:t xml:space="preserve"> arba bet kuriai pagalbinei šio vaisto medžiagai (jos išvardytos 6 skyriuje);</w:t>
      </w:r>
    </w:p>
    <w:p w14:paraId="4F5B2CFC" w14:textId="755BE87A" w:rsidR="00D56F56" w:rsidRPr="00276F40" w:rsidRDefault="00D56F56" w:rsidP="0060106C">
      <w:pPr>
        <w:pStyle w:val="BT-EMEASMCA"/>
        <w:rPr>
          <w:noProof w:val="0"/>
        </w:rPr>
      </w:pPr>
      <w:r w:rsidRPr="00276F40">
        <w:rPr>
          <w:noProof w:val="0"/>
        </w:rPr>
        <w:t>jeigu esate alergiškas acetilsalicilo rūgščiai ar kitiems nesteroidiniams vaistams nuo uždegimo;</w:t>
      </w:r>
    </w:p>
    <w:p w14:paraId="77D9A273" w14:textId="275CCE68" w:rsidR="00D56F56" w:rsidRPr="00276F40" w:rsidRDefault="00D56F56" w:rsidP="00324B4C">
      <w:pPr>
        <w:pStyle w:val="BT-EMEASMCA"/>
        <w:rPr>
          <w:noProof w:val="0"/>
        </w:rPr>
      </w:pPr>
      <w:r w:rsidRPr="00276F40">
        <w:rPr>
          <w:noProof w:val="0"/>
        </w:rPr>
        <w:t xml:space="preserve">jeigu sergate astma arba po acetilsalicilo rūgšties arba kitų nesteroidinių vaistų nuo uždegimo vartojimo yra buvę astmos priepuolių, ūminis alerginis rinitas (trumpalaikis uždegiminės kilmės nosies užgulimas), nosies polipų (dėl alergijos susidariusios išaugos nosyje), dilgėline (odos </w:t>
      </w:r>
      <w:r w:rsidR="00901F2F" w:rsidRPr="00276F40">
        <w:rPr>
          <w:noProof w:val="0"/>
        </w:rPr>
        <w:t>iš</w:t>
      </w:r>
      <w:r w:rsidRPr="00276F40">
        <w:rPr>
          <w:noProof w:val="0"/>
        </w:rPr>
        <w:t>bėrimas), angioneurozin</w:t>
      </w:r>
      <w:r w:rsidR="00746453" w:rsidRPr="00276F40">
        <w:rPr>
          <w:noProof w:val="0"/>
        </w:rPr>
        <w:t>ė</w:t>
      </w:r>
      <w:r w:rsidRPr="00276F40">
        <w:rPr>
          <w:noProof w:val="0"/>
        </w:rPr>
        <w:t xml:space="preserve"> edema (veido, akių, lūpų arba liežuvio patinimas, arba kvėpavimo sutrikimas) arba atsiranda švokštimas krūtinėje;</w:t>
      </w:r>
    </w:p>
    <w:p w14:paraId="733A0CFC" w14:textId="60FED70F" w:rsidR="00D56F56" w:rsidRPr="00276F40" w:rsidRDefault="00D56F56" w:rsidP="00324B4C">
      <w:pPr>
        <w:pStyle w:val="BT-EMEASMCA"/>
        <w:rPr>
          <w:noProof w:val="0"/>
        </w:rPr>
      </w:pPr>
      <w:r w:rsidRPr="00276F40">
        <w:rPr>
          <w:noProof w:val="0"/>
        </w:rPr>
        <w:t xml:space="preserve">jeigu vartojant </w:t>
      </w:r>
      <w:proofErr w:type="spellStart"/>
      <w:r w:rsidR="00746453" w:rsidRPr="00276F40">
        <w:rPr>
          <w:noProof w:val="0"/>
        </w:rPr>
        <w:t>ketoprofeno</w:t>
      </w:r>
      <w:proofErr w:type="spellEnd"/>
      <w:r w:rsidR="00746453" w:rsidRPr="00276F40">
        <w:rPr>
          <w:noProof w:val="0"/>
        </w:rPr>
        <w:t xml:space="preserve"> </w:t>
      </w:r>
      <w:r w:rsidRPr="00276F40">
        <w:rPr>
          <w:noProof w:val="0"/>
        </w:rPr>
        <w:t>(</w:t>
      </w:r>
      <w:r w:rsidR="00746453" w:rsidRPr="00276F40">
        <w:rPr>
          <w:noProof w:val="0"/>
        </w:rPr>
        <w:t xml:space="preserve">nesteroidinio vaisto </w:t>
      </w:r>
      <w:r w:rsidRPr="00276F40">
        <w:rPr>
          <w:noProof w:val="0"/>
        </w:rPr>
        <w:t xml:space="preserve">nuo uždegimo) arba </w:t>
      </w:r>
      <w:r w:rsidR="00746453" w:rsidRPr="00276F40">
        <w:rPr>
          <w:noProof w:val="0"/>
        </w:rPr>
        <w:t xml:space="preserve">fibratų </w:t>
      </w:r>
      <w:r w:rsidRPr="00276F40">
        <w:rPr>
          <w:noProof w:val="0"/>
        </w:rPr>
        <w:t>(</w:t>
      </w:r>
      <w:r w:rsidR="00746453" w:rsidRPr="00276F40">
        <w:rPr>
          <w:noProof w:val="0"/>
        </w:rPr>
        <w:t>vaistų</w:t>
      </w:r>
      <w:r w:rsidRPr="00276F40">
        <w:rPr>
          <w:noProof w:val="0"/>
        </w:rPr>
        <w:t xml:space="preserve">, </w:t>
      </w:r>
      <w:r w:rsidR="00746453" w:rsidRPr="00276F40">
        <w:rPr>
          <w:noProof w:val="0"/>
        </w:rPr>
        <w:t xml:space="preserve">mažinančių </w:t>
      </w:r>
      <w:r w:rsidRPr="00276F40">
        <w:rPr>
          <w:noProof w:val="0"/>
        </w:rPr>
        <w:t>riebalų kiekį kraujyje) jums pasireiškė alerginės arba toksinės reakcijos šviesos poveikyje (ypač parausta ir (arba) susidaro pūslės odos paviršiuje saulės poveikyje);</w:t>
      </w:r>
    </w:p>
    <w:p w14:paraId="15111F74" w14:textId="7E3A30C4" w:rsidR="00D56F56" w:rsidRPr="00276F40" w:rsidRDefault="00D56F56" w:rsidP="008E2FCE">
      <w:pPr>
        <w:pStyle w:val="BT-EMEASMCA"/>
        <w:rPr>
          <w:noProof w:val="0"/>
        </w:rPr>
      </w:pPr>
      <w:r w:rsidRPr="00276F40">
        <w:rPr>
          <w:noProof w:val="0"/>
        </w:rPr>
        <w:t>jeigu sergate pep</w:t>
      </w:r>
      <w:r w:rsidR="00FC1694" w:rsidRPr="00276F40">
        <w:rPr>
          <w:noProof w:val="0"/>
        </w:rPr>
        <w:t>t</w:t>
      </w:r>
      <w:r w:rsidRPr="00276F40">
        <w:rPr>
          <w:noProof w:val="0"/>
        </w:rPr>
        <w:t>ine opa, yra kraujavimas iš skrandžio ar žarnyno, arba praeityje yra buvęs kraujavimas iš skrandžio ar žarnyno, išopėjimas ar perforacija;</w:t>
      </w:r>
    </w:p>
    <w:p w14:paraId="4CF05B03" w14:textId="5078D5D7" w:rsidR="00D56F56" w:rsidRPr="00276F40" w:rsidRDefault="00D56F56" w:rsidP="008E2FCE">
      <w:pPr>
        <w:pStyle w:val="BT-EMEASMCA"/>
        <w:rPr>
          <w:noProof w:val="0"/>
        </w:rPr>
      </w:pPr>
      <w:r w:rsidRPr="00276F40">
        <w:rPr>
          <w:noProof w:val="0"/>
        </w:rPr>
        <w:t>jei yra nustatyta lėtinių virškinimo sutrikimų (sutrikęs virškinimas, rėmuo);</w:t>
      </w:r>
    </w:p>
    <w:p w14:paraId="3BE072EF" w14:textId="2A6C4F8C" w:rsidR="00D56F56" w:rsidRPr="00276F40" w:rsidRDefault="00D56F56" w:rsidP="008E2FCE">
      <w:pPr>
        <w:pStyle w:val="BT-EMEASMCA"/>
        <w:rPr>
          <w:noProof w:val="0"/>
        </w:rPr>
      </w:pPr>
      <w:r w:rsidRPr="00276F40">
        <w:rPr>
          <w:noProof w:val="0"/>
        </w:rPr>
        <w:t>jeigu anksčiau vartojant nesteroidini</w:t>
      </w:r>
      <w:r w:rsidR="008168C2" w:rsidRPr="00276F40">
        <w:rPr>
          <w:noProof w:val="0"/>
        </w:rPr>
        <w:t>ų</w:t>
      </w:r>
      <w:r w:rsidRPr="00276F40">
        <w:rPr>
          <w:noProof w:val="0"/>
        </w:rPr>
        <w:t xml:space="preserve"> vaist</w:t>
      </w:r>
      <w:r w:rsidR="008168C2" w:rsidRPr="00276F40">
        <w:rPr>
          <w:noProof w:val="0"/>
        </w:rPr>
        <w:t>ų</w:t>
      </w:r>
      <w:r w:rsidRPr="00276F40">
        <w:rPr>
          <w:noProof w:val="0"/>
        </w:rPr>
        <w:t xml:space="preserve"> nuo uždegimo skausmui malšinti buvo kraujavimas iš virškinimo trakto arba </w:t>
      </w:r>
      <w:r w:rsidR="00901F2F" w:rsidRPr="00276F40">
        <w:rPr>
          <w:noProof w:val="0"/>
        </w:rPr>
        <w:t>prakiurimas</w:t>
      </w:r>
      <w:r w:rsidRPr="00276F40">
        <w:rPr>
          <w:noProof w:val="0"/>
        </w:rPr>
        <w:t>;</w:t>
      </w:r>
    </w:p>
    <w:p w14:paraId="2CA6036E" w14:textId="2CE10165" w:rsidR="00D56F56" w:rsidRPr="00276F40" w:rsidRDefault="00D56F56" w:rsidP="008E2FCE">
      <w:pPr>
        <w:pStyle w:val="BT-EMEASMCA"/>
        <w:rPr>
          <w:noProof w:val="0"/>
        </w:rPr>
      </w:pPr>
      <w:r w:rsidRPr="00276F40">
        <w:rPr>
          <w:noProof w:val="0"/>
        </w:rPr>
        <w:t>jeigu sergate lėtinėmis virškinimo trakto ligomis (Krono liga ar opiniu kolitu);</w:t>
      </w:r>
    </w:p>
    <w:p w14:paraId="77DE6D2C" w14:textId="03FACD0A" w:rsidR="00D56F56" w:rsidRPr="00276F40" w:rsidRDefault="00D56F56" w:rsidP="008E2FCE">
      <w:pPr>
        <w:pStyle w:val="BT-EMEASMCA"/>
        <w:rPr>
          <w:noProof w:val="0"/>
        </w:rPr>
      </w:pPr>
      <w:r w:rsidRPr="00276F40">
        <w:rPr>
          <w:noProof w:val="0"/>
        </w:rPr>
        <w:t>jeigu nustatytas sunkus širdies nepakankamumas, vidutinio sunkumo arba sunkus inkstų funkcijos</w:t>
      </w:r>
      <w:r w:rsidR="00901F2F" w:rsidRPr="00276F40">
        <w:rPr>
          <w:noProof w:val="0"/>
        </w:rPr>
        <w:t xml:space="preserve"> sutrikimas</w:t>
      </w:r>
      <w:r w:rsidRPr="00276F40">
        <w:rPr>
          <w:noProof w:val="0"/>
        </w:rPr>
        <w:t>, sunkus kepenų veiklos sutrikimas;</w:t>
      </w:r>
    </w:p>
    <w:p w14:paraId="2B0F2580" w14:textId="5A1F93E4" w:rsidR="00D56F56" w:rsidRPr="00276F40" w:rsidRDefault="00D56F56" w:rsidP="008E2FCE">
      <w:pPr>
        <w:pStyle w:val="BT-EMEASMCA"/>
        <w:rPr>
          <w:noProof w:val="0"/>
        </w:rPr>
      </w:pPr>
      <w:r w:rsidRPr="00276F40">
        <w:rPr>
          <w:noProof w:val="0"/>
        </w:rPr>
        <w:t>jeigu yra nustatytas polinkis kraujuoti ar kraujo krešumo sutrikimas;</w:t>
      </w:r>
    </w:p>
    <w:p w14:paraId="7F1E645B" w14:textId="0813C11D" w:rsidR="00D56F56" w:rsidRPr="00276F40" w:rsidRDefault="00D56F56" w:rsidP="00D53E8F">
      <w:pPr>
        <w:pStyle w:val="BT-EMEASMCA"/>
        <w:rPr>
          <w:noProof w:val="0"/>
        </w:rPr>
      </w:pPr>
      <w:r w:rsidRPr="00276F40">
        <w:rPr>
          <w:noProof w:val="0"/>
        </w:rPr>
        <w:lastRenderedPageBreak/>
        <w:t xml:space="preserve">jei yra ūmi dehidratacija (praradote daug kūno </w:t>
      </w:r>
      <w:r w:rsidR="00901F2F" w:rsidRPr="00276F40">
        <w:rPr>
          <w:noProof w:val="0"/>
        </w:rPr>
        <w:t>skysčių</w:t>
      </w:r>
      <w:r w:rsidRPr="00276F40">
        <w:rPr>
          <w:noProof w:val="0"/>
        </w:rPr>
        <w:t>) dėl vėmimo, viduriavimo ar ne</w:t>
      </w:r>
      <w:r w:rsidR="00AD5D5C">
        <w:rPr>
          <w:noProof w:val="0"/>
        </w:rPr>
        <w:t>p</w:t>
      </w:r>
      <w:r w:rsidRPr="00276F40">
        <w:rPr>
          <w:noProof w:val="0"/>
        </w:rPr>
        <w:t>akankamo skysčių suvartojimo;</w:t>
      </w:r>
    </w:p>
    <w:p w14:paraId="4BFCF47D" w14:textId="4A2615C0" w:rsidR="00D56F56" w:rsidRPr="00276F40" w:rsidRDefault="00D56F56" w:rsidP="00AC7CC4">
      <w:pPr>
        <w:pStyle w:val="BT-EMEASMCA"/>
        <w:rPr>
          <w:noProof w:val="0"/>
        </w:rPr>
      </w:pPr>
      <w:r w:rsidRPr="00276F40">
        <w:rPr>
          <w:noProof w:val="0"/>
        </w:rPr>
        <w:t>jeigu esate nėščia trečią trimestrą arba žindote kūdikį</w:t>
      </w:r>
      <w:r w:rsidR="006F2893" w:rsidRPr="00276F40">
        <w:rPr>
          <w:noProof w:val="0"/>
        </w:rPr>
        <w:t>.</w:t>
      </w:r>
    </w:p>
    <w:p w14:paraId="423C3BF2" w14:textId="77777777" w:rsidR="00D56F56" w:rsidRPr="00276F40" w:rsidRDefault="00D56F56" w:rsidP="00F266EC">
      <w:pPr>
        <w:rPr>
          <w:sz w:val="22"/>
          <w:szCs w:val="22"/>
        </w:rPr>
      </w:pPr>
    </w:p>
    <w:p w14:paraId="1BD49945" w14:textId="77777777" w:rsidR="00D56F56" w:rsidRPr="00276F40" w:rsidRDefault="00D56F56" w:rsidP="00D56F56">
      <w:pPr>
        <w:pStyle w:val="PI-3EMEASMCA"/>
      </w:pPr>
      <w:r w:rsidRPr="00276F40">
        <w:t>Įspėjimai ir atsargumo priemonės</w:t>
      </w:r>
    </w:p>
    <w:p w14:paraId="4608A430" w14:textId="70B8ED04" w:rsidR="00D56F56" w:rsidRPr="00276F40" w:rsidRDefault="00D56F56" w:rsidP="00D56F56">
      <w:pPr>
        <w:pStyle w:val="PI-3EMEASMCA"/>
        <w:rPr>
          <w:b w:val="0"/>
        </w:rPr>
      </w:pPr>
      <w:r w:rsidRPr="00276F40">
        <w:rPr>
          <w:b w:val="0"/>
        </w:rPr>
        <w:t xml:space="preserve">Pasitarkite su gydytoju arba vaistininku, prieš pradėdami vartoti </w:t>
      </w:r>
      <w:r w:rsidR="004E3CC6" w:rsidRPr="00276F40">
        <w:rPr>
          <w:b w:val="0"/>
        </w:rPr>
        <w:t>Fenodex</w:t>
      </w:r>
      <w:r w:rsidRPr="00276F40">
        <w:rPr>
          <w:b w:val="0"/>
        </w:rPr>
        <w:t>:</w:t>
      </w:r>
    </w:p>
    <w:p w14:paraId="548FA126" w14:textId="27F1BD72" w:rsidR="00D56F56" w:rsidRPr="00276F40" w:rsidRDefault="00D56F56" w:rsidP="0060106C">
      <w:pPr>
        <w:pStyle w:val="BT-EMEASMCA"/>
        <w:rPr>
          <w:noProof w:val="0"/>
        </w:rPr>
      </w:pPr>
      <w:r w:rsidRPr="00276F40">
        <w:rPr>
          <w:noProof w:val="0"/>
        </w:rPr>
        <w:t>jeigu sergate ar sirgote alerginėmis ligomis;</w:t>
      </w:r>
    </w:p>
    <w:p w14:paraId="2526153C" w14:textId="606C0481" w:rsidR="00D56F56" w:rsidRPr="00276F40" w:rsidRDefault="00D56F56" w:rsidP="0060106C">
      <w:pPr>
        <w:pStyle w:val="BT-EMEASMCA"/>
        <w:rPr>
          <w:noProof w:val="0"/>
        </w:rPr>
      </w:pPr>
      <w:r w:rsidRPr="00276F40">
        <w:rPr>
          <w:noProof w:val="0"/>
        </w:rPr>
        <w:t xml:space="preserve">jeigu sergate arba sirgote inkstų, kepenų ar širdies ligomis (hipertenzija ir (arba) širdies </w:t>
      </w:r>
    </w:p>
    <w:p w14:paraId="41095DE3" w14:textId="77777777" w:rsidR="00D56F56" w:rsidRPr="00276F40" w:rsidRDefault="00D56F56" w:rsidP="004F1FE6">
      <w:pPr>
        <w:pStyle w:val="BT-EMEASMCA"/>
        <w:numPr>
          <w:ilvl w:val="0"/>
          <w:numId w:val="0"/>
        </w:numPr>
        <w:ind w:left="567"/>
        <w:rPr>
          <w:noProof w:val="0"/>
        </w:rPr>
      </w:pPr>
      <w:r w:rsidRPr="00276F40">
        <w:rPr>
          <w:noProof w:val="0"/>
        </w:rPr>
        <w:t>nepakankamumu), arba esti kitų aplinkybių, dėl kurių gali sutrikti skysčių išsiskyrimas;</w:t>
      </w:r>
    </w:p>
    <w:p w14:paraId="1F63A50F" w14:textId="2412EF2D" w:rsidR="00D56F56" w:rsidRPr="00276F40" w:rsidRDefault="00D56F56" w:rsidP="00324B4C">
      <w:pPr>
        <w:pStyle w:val="BT-EMEASMCA"/>
        <w:rPr>
          <w:noProof w:val="0"/>
        </w:rPr>
      </w:pPr>
      <w:r w:rsidRPr="00276F40">
        <w:rPr>
          <w:noProof w:val="0"/>
        </w:rPr>
        <w:t xml:space="preserve">jeigu vartojate </w:t>
      </w:r>
      <w:r w:rsidR="00901F2F" w:rsidRPr="00276F40">
        <w:rPr>
          <w:noProof w:val="0"/>
        </w:rPr>
        <w:t>šlapimą varančių vaistų</w:t>
      </w:r>
      <w:r w:rsidRPr="00276F40">
        <w:rPr>
          <w:noProof w:val="0"/>
        </w:rPr>
        <w:t xml:space="preserve"> (diuretik</w:t>
      </w:r>
      <w:r w:rsidR="00901F2F" w:rsidRPr="00276F40">
        <w:rPr>
          <w:noProof w:val="0"/>
        </w:rPr>
        <w:t>ų</w:t>
      </w:r>
      <w:r w:rsidRPr="00276F40">
        <w:rPr>
          <w:noProof w:val="0"/>
        </w:rPr>
        <w:t>) arba dėl gausaus skysčių netekimo (pvz., dėl gausaus šlapinimosi, viduriavimo arba vėmimo) organizme nepakanka skysčių, sumažėjęs kraujo tūris;</w:t>
      </w:r>
    </w:p>
    <w:p w14:paraId="4CBFF0E3" w14:textId="056E61C0" w:rsidR="00D56F56" w:rsidRPr="00276F40" w:rsidRDefault="00D56F56" w:rsidP="008E2FCE">
      <w:pPr>
        <w:pStyle w:val="BTEMEASMCA"/>
        <w:rPr>
          <w:noProof w:val="0"/>
        </w:rPr>
      </w:pPr>
      <w:r w:rsidRPr="00276F40">
        <w:rPr>
          <w:noProof w:val="0"/>
        </w:rPr>
        <w:t xml:space="preserve">jeigu jūsų širdies veikla yra sutrikusi, patyrėte insultą arba galvojate, kad Jums galėtų grėsti šios būklės (pavyzdžiui, jūsų kraujospūdis yra padidėjęs, sergate </w:t>
      </w:r>
      <w:r w:rsidR="00901F2F" w:rsidRPr="00276F40">
        <w:rPr>
          <w:noProof w:val="0"/>
        </w:rPr>
        <w:t xml:space="preserve">cukriniu </w:t>
      </w:r>
      <w:r w:rsidRPr="00276F40">
        <w:rPr>
          <w:noProof w:val="0"/>
        </w:rPr>
        <w:t xml:space="preserve">diabetu, padidėjęs cholesterolio kiekis arba rūkote), turite aptarti gydymą su savo gydytoju arba vaistininku; tokie vaistai kaip </w:t>
      </w:r>
      <w:r w:rsidR="008168C2" w:rsidRPr="00276F40">
        <w:rPr>
          <w:noProof w:val="0"/>
        </w:rPr>
        <w:t xml:space="preserve">Fenodex </w:t>
      </w:r>
      <w:r w:rsidRPr="00276F40">
        <w:rPr>
          <w:noProof w:val="0"/>
        </w:rPr>
        <w:t>gali būti susiję su nedideliu širdies priepuolio (miokardo infarkto) ar insulto rizikos padidėjimu. Rizika padidėja, kai vaisto vartojamos dozės didelės arba vartojama ilgai. Neviršykite rekomenduotos dozės ar gydymo laiko;</w:t>
      </w:r>
    </w:p>
    <w:p w14:paraId="7A891665" w14:textId="017C0120" w:rsidR="00D56F56" w:rsidRPr="00276F40" w:rsidRDefault="00D56F56" w:rsidP="008E2FCE">
      <w:pPr>
        <w:pStyle w:val="BT-EMEASMCA"/>
        <w:rPr>
          <w:noProof w:val="0"/>
        </w:rPr>
      </w:pPr>
      <w:r w:rsidRPr="00276F40">
        <w:rPr>
          <w:noProof w:val="0"/>
        </w:rPr>
        <w:t>jeigu esate senyvo amžiaus jums gali dažniau pasitaikyti šalutinis poveikis (žr. 4 skyrių). Jei atsiranda tokių požymių, nedelsiant pasitarkite su gydytoju;</w:t>
      </w:r>
    </w:p>
    <w:p w14:paraId="782D0A0A" w14:textId="33D16D89" w:rsidR="00D56F56" w:rsidRPr="00276F40" w:rsidRDefault="00D56F56" w:rsidP="008E2FCE">
      <w:pPr>
        <w:pStyle w:val="BT-EMEASMCA"/>
        <w:rPr>
          <w:noProof w:val="0"/>
        </w:rPr>
      </w:pPr>
      <w:r w:rsidRPr="00276F40">
        <w:rPr>
          <w:noProof w:val="0"/>
        </w:rPr>
        <w:t>jeigu esate moteris ir yra sutrikęs vaisingumas (</w:t>
      </w:r>
      <w:r w:rsidR="004E3CC6" w:rsidRPr="00276F40">
        <w:rPr>
          <w:noProof w:val="0"/>
        </w:rPr>
        <w:t>Fenodex</w:t>
      </w:r>
      <w:r w:rsidRPr="00276F40">
        <w:rPr>
          <w:noProof w:val="0"/>
        </w:rPr>
        <w:t xml:space="preserve"> gali sutrikdyti moterų vaisingumą, jo negalima vartoti norinčioms pastoti moterims. Moterims, kurioms sunku pastoti, tiriamoms dėl nevaisingumo, </w:t>
      </w:r>
      <w:r w:rsidR="004E3CC6" w:rsidRPr="00276F40">
        <w:rPr>
          <w:noProof w:val="0"/>
        </w:rPr>
        <w:t>Fenodex</w:t>
      </w:r>
      <w:r w:rsidRPr="00276F40">
        <w:rPr>
          <w:b/>
          <w:i/>
          <w:noProof w:val="0"/>
        </w:rPr>
        <w:t xml:space="preserve"> </w:t>
      </w:r>
      <w:r w:rsidRPr="00276F40">
        <w:rPr>
          <w:noProof w:val="0"/>
        </w:rPr>
        <w:t>vartojimą reikėtų nutraukti);</w:t>
      </w:r>
    </w:p>
    <w:p w14:paraId="72E70A74" w14:textId="42D96543" w:rsidR="00D56F56" w:rsidRPr="00276F40" w:rsidRDefault="00D56F56" w:rsidP="008E2FCE">
      <w:pPr>
        <w:pStyle w:val="BT-EMEASMCA"/>
        <w:rPr>
          <w:noProof w:val="0"/>
        </w:rPr>
      </w:pPr>
      <w:r w:rsidRPr="00276F40">
        <w:rPr>
          <w:noProof w:val="0"/>
        </w:rPr>
        <w:t>jeigu sergate kraujodaros sistemos ligomis;</w:t>
      </w:r>
    </w:p>
    <w:p w14:paraId="248908D7" w14:textId="610E0532" w:rsidR="00D56F56" w:rsidRPr="00276F40" w:rsidRDefault="00D56F56" w:rsidP="008E2FCE">
      <w:pPr>
        <w:pStyle w:val="BT-EMEASMCA"/>
        <w:rPr>
          <w:noProof w:val="0"/>
        </w:rPr>
      </w:pPr>
      <w:r w:rsidRPr="00276F40">
        <w:rPr>
          <w:noProof w:val="0"/>
        </w:rPr>
        <w:t>jeigu sergate sistemine raudonąja vilklige ar mišriomis jungiamojo audinio ligomis (imuninės sistemos ligomis, pažeidžiančiomis jungiamąjį audinį);</w:t>
      </w:r>
    </w:p>
    <w:p w14:paraId="3824EDF5" w14:textId="37FFD861" w:rsidR="00D56F56" w:rsidRPr="00276F40" w:rsidRDefault="00D56F56" w:rsidP="00D53E8F">
      <w:pPr>
        <w:pStyle w:val="BT-EMEASMCA"/>
        <w:rPr>
          <w:noProof w:val="0"/>
        </w:rPr>
      </w:pPr>
      <w:r w:rsidRPr="00276F40">
        <w:rPr>
          <w:noProof w:val="0"/>
        </w:rPr>
        <w:t>jeigu sirgote lėtinėmis virškinimo trakto ligomis (Krono liga ar opiniu kolitu);</w:t>
      </w:r>
    </w:p>
    <w:p w14:paraId="7BC99F46" w14:textId="49A72B94" w:rsidR="00D56F56" w:rsidRPr="00276F40" w:rsidRDefault="00D56F56" w:rsidP="00AC7CC4">
      <w:pPr>
        <w:pStyle w:val="BT-EMEASMCA"/>
        <w:rPr>
          <w:noProof w:val="0"/>
        </w:rPr>
      </w:pPr>
      <w:r w:rsidRPr="00276F40">
        <w:rPr>
          <w:noProof w:val="0"/>
        </w:rPr>
        <w:t>jeigu sergate arba sirgote virškinimo trakto ligomis;</w:t>
      </w:r>
    </w:p>
    <w:p w14:paraId="2D3F9D2A" w14:textId="69F486F4" w:rsidR="00CF2D7F" w:rsidRPr="00276F40" w:rsidRDefault="00CF2D7F">
      <w:pPr>
        <w:pStyle w:val="BT-EMEASMCA"/>
        <w:rPr>
          <w:noProof w:val="0"/>
        </w:rPr>
      </w:pPr>
      <w:r w:rsidRPr="00276F40">
        <w:rPr>
          <w:noProof w:val="0"/>
        </w:rPr>
        <w:t>jeigu sergate vėjaraupiais, nes išimtiniais atvejais NVNU gali pasunkinti infekcinės ligos eigą;</w:t>
      </w:r>
    </w:p>
    <w:p w14:paraId="1CEF0CF6" w14:textId="4ECFA095" w:rsidR="00D56F56" w:rsidRPr="00276F40" w:rsidRDefault="00D56F56">
      <w:pPr>
        <w:pStyle w:val="BT-EMEASMCA"/>
        <w:rPr>
          <w:noProof w:val="0"/>
        </w:rPr>
      </w:pPr>
      <w:r w:rsidRPr="00276F40">
        <w:rPr>
          <w:noProof w:val="0"/>
        </w:rPr>
        <w:t>jeigu vartojate kit</w:t>
      </w:r>
      <w:r w:rsidR="00922CC1" w:rsidRPr="00276F40">
        <w:rPr>
          <w:noProof w:val="0"/>
        </w:rPr>
        <w:t>ų</w:t>
      </w:r>
      <w:r w:rsidRPr="00276F40">
        <w:rPr>
          <w:noProof w:val="0"/>
        </w:rPr>
        <w:t xml:space="preserve"> </w:t>
      </w:r>
      <w:r w:rsidR="00922CC1" w:rsidRPr="00276F40">
        <w:rPr>
          <w:noProof w:val="0"/>
        </w:rPr>
        <w:t>vaistų</w:t>
      </w:r>
      <w:r w:rsidRPr="00276F40">
        <w:rPr>
          <w:noProof w:val="0"/>
        </w:rPr>
        <w:t>, kurie padidina pep</w:t>
      </w:r>
      <w:r w:rsidR="00FC1694" w:rsidRPr="00276F40">
        <w:rPr>
          <w:noProof w:val="0"/>
        </w:rPr>
        <w:t>t</w:t>
      </w:r>
      <w:r w:rsidRPr="00276F40">
        <w:rPr>
          <w:noProof w:val="0"/>
        </w:rPr>
        <w:t xml:space="preserve">inės opos ar kraujavimo riziką, pvz., geriamuosius steroidinius vaistus, kai kuriuos vaistus nuo depresijos (selektyviuosius serotonino reabsorbcijos inhibitorius), nuo kraujo krešumo apsaugančius vaistus, pvz., acetilsalicilo rūgštį, arba kraujo krešumą slopinančius vaistus, pvz., varfariną. Tokiais atvejais, prieš vartodami </w:t>
      </w:r>
      <w:r w:rsidR="00922CC1" w:rsidRPr="00276F40">
        <w:rPr>
          <w:noProof w:val="0"/>
        </w:rPr>
        <w:t>Fenodex</w:t>
      </w:r>
      <w:r w:rsidRPr="00276F40">
        <w:rPr>
          <w:noProof w:val="0"/>
        </w:rPr>
        <w:t>, pasitarkite su gydytoju; jis (ji) gali jums paskirti vartoti papildomai vaistų, apsaugančių jūsų skrandį (pvz., mizoprostolio arba vaistų, slopinančių skrandžio sulčių susidarymą);</w:t>
      </w:r>
    </w:p>
    <w:p w14:paraId="19D1001A" w14:textId="37730043" w:rsidR="00D56F56" w:rsidRPr="00276F40" w:rsidRDefault="00D56F56">
      <w:pPr>
        <w:pStyle w:val="BT-EMEASMCA"/>
        <w:rPr>
          <w:noProof w:val="0"/>
        </w:rPr>
      </w:pPr>
      <w:r w:rsidRPr="00276F40">
        <w:rPr>
          <w:noProof w:val="0"/>
        </w:rPr>
        <w:t>jeigu sergate astma kartu su lėtiniu rinitu, lėtiniu sinusitu ir /arba nosies polipais, nes jums yra didesnė alerginių reakcijų rizika vartojant acetilsalicilo rūgštį ir (arba) NVNU palyginti su bendra populiacija. Šio vaisto vartojimas gali sukelti astmos arba bronchų spazmo priepuolius, ypač acetilsalicilo rūgščiai arba NVNU jautriems pacientams.</w:t>
      </w:r>
    </w:p>
    <w:p w14:paraId="28327891" w14:textId="77777777" w:rsidR="00AB162A" w:rsidRPr="00276F40" w:rsidRDefault="00AB162A" w:rsidP="00276F40">
      <w:pPr>
        <w:pStyle w:val="BT-EMEASMCA"/>
        <w:numPr>
          <w:ilvl w:val="0"/>
          <w:numId w:val="0"/>
        </w:numPr>
        <w:rPr>
          <w:noProof w:val="0"/>
        </w:rPr>
      </w:pPr>
    </w:p>
    <w:p w14:paraId="33A18C1A" w14:textId="4AA2ED35" w:rsidR="00CF2D7F" w:rsidRPr="00276F40" w:rsidRDefault="00AB162A" w:rsidP="00CF2D7F">
      <w:pPr>
        <w:rPr>
          <w:b/>
          <w:bCs/>
          <w:sz w:val="22"/>
          <w:szCs w:val="22"/>
        </w:rPr>
      </w:pPr>
      <w:r w:rsidRPr="00276F40">
        <w:rPr>
          <w:b/>
          <w:bCs/>
          <w:i/>
          <w:iCs/>
          <w:sz w:val="22"/>
          <w:szCs w:val="22"/>
        </w:rPr>
        <w:t xml:space="preserve">Kounis </w:t>
      </w:r>
      <w:r w:rsidRPr="00276F40">
        <w:rPr>
          <w:b/>
          <w:bCs/>
          <w:sz w:val="22"/>
          <w:szCs w:val="22"/>
        </w:rPr>
        <w:t>sindromas</w:t>
      </w:r>
    </w:p>
    <w:p w14:paraId="6729AE38" w14:textId="0F182D95" w:rsidR="00AB162A" w:rsidRPr="00276F40" w:rsidRDefault="00AB162A" w:rsidP="00CF2D7F">
      <w:pPr>
        <w:rPr>
          <w:sz w:val="22"/>
          <w:szCs w:val="22"/>
        </w:rPr>
      </w:pPr>
      <w:r w:rsidRPr="00276F40">
        <w:rPr>
          <w:sz w:val="22"/>
          <w:szCs w:val="22"/>
        </w:rPr>
        <w:t>Pranešta apie alerginės reakcijos į šį vaistą požymius, įskaitant kvėpavimo sutrikimus, veido ir kaklo srities patinimą (angioneurozinę edemą), krūtinės skausmą. Pastebėję bet kurį iš šių požymių, nedelsdami nutraukite Fenodex vartojimą ir iš karto kreipkitės į gydytoją arba skubiosios medicinos pagalbos.</w:t>
      </w:r>
    </w:p>
    <w:p w14:paraId="7EE9E4A6" w14:textId="77777777" w:rsidR="00AB162A" w:rsidRPr="00276F40" w:rsidRDefault="00AB162A" w:rsidP="00CF2D7F">
      <w:pPr>
        <w:rPr>
          <w:sz w:val="22"/>
          <w:szCs w:val="22"/>
        </w:rPr>
      </w:pPr>
    </w:p>
    <w:p w14:paraId="0C9BE0B5" w14:textId="2150CBA7" w:rsidR="00D56F56" w:rsidRPr="00276F40" w:rsidRDefault="00D56F56" w:rsidP="00CF2D7F">
      <w:pPr>
        <w:rPr>
          <w:b/>
          <w:bCs/>
          <w:sz w:val="22"/>
          <w:szCs w:val="22"/>
        </w:rPr>
      </w:pPr>
      <w:r w:rsidRPr="00276F40">
        <w:rPr>
          <w:b/>
          <w:bCs/>
          <w:sz w:val="22"/>
          <w:szCs w:val="22"/>
        </w:rPr>
        <w:t>Vaikams ir paaugliams</w:t>
      </w:r>
    </w:p>
    <w:p w14:paraId="53082A2A" w14:textId="086D9E24" w:rsidR="00D56F56" w:rsidRPr="00276F40" w:rsidRDefault="00A131B6" w:rsidP="00530B23">
      <w:pPr>
        <w:numPr>
          <w:ilvl w:val="12"/>
          <w:numId w:val="0"/>
        </w:numPr>
        <w:rPr>
          <w:snapToGrid w:val="0"/>
          <w:sz w:val="22"/>
          <w:szCs w:val="22"/>
        </w:rPr>
      </w:pPr>
      <w:r w:rsidRPr="00276F40">
        <w:rPr>
          <w:sz w:val="22"/>
          <w:szCs w:val="22"/>
        </w:rPr>
        <w:t>Fenodex</w:t>
      </w:r>
      <w:r w:rsidR="00D56F56" w:rsidRPr="00276F40">
        <w:rPr>
          <w:sz w:val="22"/>
          <w:szCs w:val="22"/>
        </w:rPr>
        <w:t xml:space="preserve"> nebuvo tiriamas su vaikais ir paaugliais. Todėl </w:t>
      </w:r>
      <w:r w:rsidRPr="00276F40">
        <w:rPr>
          <w:sz w:val="22"/>
          <w:szCs w:val="22"/>
        </w:rPr>
        <w:t>Fenodex</w:t>
      </w:r>
      <w:r w:rsidR="00D56F56" w:rsidRPr="00276F40">
        <w:rPr>
          <w:sz w:val="22"/>
          <w:szCs w:val="22"/>
        </w:rPr>
        <w:t xml:space="preserve"> saugumas ir veiksmingumas vaikams ir paaugliams nenustatytas. </w:t>
      </w:r>
      <w:r w:rsidR="00AC7CC4" w:rsidRPr="00276F40">
        <w:rPr>
          <w:snapToGrid w:val="0"/>
          <w:sz w:val="22"/>
          <w:szCs w:val="22"/>
        </w:rPr>
        <w:t>Šio vaisto vaikams ir paaugliams vartoti negalima.</w:t>
      </w:r>
    </w:p>
    <w:p w14:paraId="7B465FC0" w14:textId="77777777" w:rsidR="00D56F56" w:rsidRPr="00276F40" w:rsidRDefault="00D56F56" w:rsidP="00CF2D7F">
      <w:pPr>
        <w:rPr>
          <w:sz w:val="22"/>
          <w:szCs w:val="22"/>
        </w:rPr>
      </w:pPr>
    </w:p>
    <w:p w14:paraId="55D4486D" w14:textId="505E8A8D" w:rsidR="00D56F56" w:rsidRPr="00276F40" w:rsidRDefault="00D56F56" w:rsidP="00A131B6">
      <w:pPr>
        <w:rPr>
          <w:b/>
          <w:bCs/>
          <w:sz w:val="22"/>
          <w:szCs w:val="22"/>
        </w:rPr>
      </w:pPr>
      <w:r w:rsidRPr="00276F40">
        <w:rPr>
          <w:b/>
          <w:bCs/>
          <w:sz w:val="22"/>
          <w:szCs w:val="22"/>
        </w:rPr>
        <w:t xml:space="preserve">Kiti vaistai ir </w:t>
      </w:r>
      <w:r w:rsidR="00A131B6" w:rsidRPr="00276F40">
        <w:rPr>
          <w:b/>
          <w:bCs/>
          <w:sz w:val="22"/>
          <w:szCs w:val="22"/>
        </w:rPr>
        <w:t>Fenodex</w:t>
      </w:r>
    </w:p>
    <w:p w14:paraId="4BEB6B38" w14:textId="0A761860" w:rsidR="00D56F56" w:rsidRPr="00276F40" w:rsidRDefault="00D56F56" w:rsidP="00A131B6">
      <w:pPr>
        <w:rPr>
          <w:sz w:val="22"/>
          <w:szCs w:val="22"/>
        </w:rPr>
      </w:pPr>
      <w:r w:rsidRPr="00276F40">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6F91CC2D" w14:textId="77777777" w:rsidR="00840557" w:rsidRPr="00276F40" w:rsidRDefault="00840557" w:rsidP="00A131B6">
      <w:pPr>
        <w:rPr>
          <w:sz w:val="22"/>
          <w:szCs w:val="22"/>
        </w:rPr>
      </w:pPr>
    </w:p>
    <w:p w14:paraId="217D1338" w14:textId="68A3475D" w:rsidR="00D56F56" w:rsidRPr="00276F40" w:rsidRDefault="00D56F56" w:rsidP="00A131B6">
      <w:pPr>
        <w:rPr>
          <w:sz w:val="22"/>
          <w:szCs w:val="22"/>
        </w:rPr>
      </w:pPr>
      <w:r w:rsidRPr="00276F40">
        <w:rPr>
          <w:sz w:val="22"/>
          <w:szCs w:val="22"/>
        </w:rPr>
        <w:t xml:space="preserve">Visuomet pasakykite gydytojui, odontologui arba vaistininkui, jei kartu su </w:t>
      </w:r>
      <w:r w:rsidR="00840557" w:rsidRPr="00276F40">
        <w:rPr>
          <w:sz w:val="22"/>
          <w:szCs w:val="22"/>
        </w:rPr>
        <w:t>deksketoprofenu</w:t>
      </w:r>
      <w:r w:rsidRPr="00276F40">
        <w:rPr>
          <w:sz w:val="22"/>
          <w:szCs w:val="22"/>
        </w:rPr>
        <w:t xml:space="preserve"> vartojate </w:t>
      </w:r>
      <w:r w:rsidR="00922CC1" w:rsidRPr="00276F40">
        <w:rPr>
          <w:sz w:val="22"/>
          <w:szCs w:val="22"/>
        </w:rPr>
        <w:t>toliau išvardytų vaistų</w:t>
      </w:r>
      <w:r w:rsidRPr="00276F40">
        <w:rPr>
          <w:sz w:val="22"/>
          <w:szCs w:val="22"/>
        </w:rPr>
        <w:t>.</w:t>
      </w:r>
    </w:p>
    <w:p w14:paraId="565716F2" w14:textId="77777777" w:rsidR="00D56F56" w:rsidRPr="00276F40" w:rsidRDefault="00D56F56" w:rsidP="00A131B6">
      <w:pPr>
        <w:rPr>
          <w:sz w:val="22"/>
          <w:szCs w:val="22"/>
        </w:rPr>
      </w:pPr>
    </w:p>
    <w:p w14:paraId="66182651" w14:textId="77777777" w:rsidR="00D56F56" w:rsidRPr="00276F40" w:rsidRDefault="00D56F56" w:rsidP="00A131B6">
      <w:pPr>
        <w:rPr>
          <w:rStyle w:val="BTEMEASMCAChar"/>
          <w:b/>
          <w:bCs w:val="0"/>
          <w:noProof w:val="0"/>
        </w:rPr>
      </w:pPr>
      <w:r w:rsidRPr="00276F40">
        <w:rPr>
          <w:rStyle w:val="BTEMEASMCAChar"/>
          <w:b/>
          <w:bCs w:val="0"/>
          <w:noProof w:val="0"/>
        </w:rPr>
        <w:t>Nerekomenduojami deriniai su:</w:t>
      </w:r>
    </w:p>
    <w:p w14:paraId="66F377D9" w14:textId="77777777" w:rsidR="00034F1B" w:rsidRPr="00602D91" w:rsidRDefault="00D56F56" w:rsidP="00A131B6">
      <w:pPr>
        <w:pStyle w:val="Sraopastraipa"/>
        <w:numPr>
          <w:ilvl w:val="0"/>
          <w:numId w:val="11"/>
        </w:numPr>
        <w:ind w:left="567" w:hanging="567"/>
        <w:rPr>
          <w:sz w:val="22"/>
          <w:lang w:val="lt-LT"/>
        </w:rPr>
      </w:pPr>
      <w:r w:rsidRPr="00602D91">
        <w:rPr>
          <w:sz w:val="22"/>
          <w:lang w:val="lt-LT"/>
        </w:rPr>
        <w:t>acetilsalicilo rūgštimi, kortikosteroidais arba kitais vaistais nuo uždegimo;</w:t>
      </w:r>
    </w:p>
    <w:p w14:paraId="3E619FBB" w14:textId="3F801D0A" w:rsidR="00034F1B" w:rsidRPr="00602D91" w:rsidRDefault="00D56F56" w:rsidP="00A131B6">
      <w:pPr>
        <w:pStyle w:val="Sraopastraipa"/>
        <w:numPr>
          <w:ilvl w:val="0"/>
          <w:numId w:val="11"/>
        </w:numPr>
        <w:ind w:left="567" w:hanging="567"/>
        <w:rPr>
          <w:sz w:val="22"/>
          <w:lang w:val="lt-LT"/>
        </w:rPr>
      </w:pPr>
      <w:r w:rsidRPr="00602D91">
        <w:rPr>
          <w:sz w:val="22"/>
          <w:lang w:val="lt-LT"/>
        </w:rPr>
        <w:t xml:space="preserve">varfarinu, heparinu arba kitais vaistais, vartojamais trombozių </w:t>
      </w:r>
      <w:r w:rsidR="00AC7CC4" w:rsidRPr="00602D91">
        <w:rPr>
          <w:sz w:val="22"/>
          <w:lang w:val="lt-LT"/>
        </w:rPr>
        <w:t xml:space="preserve">(kraujo krešulių susidarymo) </w:t>
      </w:r>
      <w:r w:rsidRPr="00602D91">
        <w:rPr>
          <w:sz w:val="22"/>
          <w:lang w:val="lt-LT"/>
        </w:rPr>
        <w:t>profilaktikai;</w:t>
      </w:r>
    </w:p>
    <w:p w14:paraId="4497F270" w14:textId="77777777" w:rsidR="00034F1B" w:rsidRPr="00602D91" w:rsidRDefault="00D56F56" w:rsidP="00034F1B">
      <w:pPr>
        <w:pStyle w:val="Sraopastraipa"/>
        <w:numPr>
          <w:ilvl w:val="0"/>
          <w:numId w:val="11"/>
        </w:numPr>
        <w:ind w:left="567" w:hanging="567"/>
        <w:rPr>
          <w:sz w:val="22"/>
          <w:lang w:val="lt-LT"/>
        </w:rPr>
      </w:pPr>
      <w:r w:rsidRPr="00602D91">
        <w:rPr>
          <w:sz w:val="22"/>
          <w:lang w:val="lt-LT"/>
        </w:rPr>
        <w:t>ličiu, vartojamu tam tikroms ligoms, susijusioms su nuotaikos sutrikimu, gydyti;</w:t>
      </w:r>
    </w:p>
    <w:p w14:paraId="176F2BBE" w14:textId="5AF5AFAC" w:rsidR="00034F1B" w:rsidRPr="00602D91" w:rsidRDefault="00D56F56" w:rsidP="00A131B6">
      <w:pPr>
        <w:pStyle w:val="Sraopastraipa"/>
        <w:numPr>
          <w:ilvl w:val="0"/>
          <w:numId w:val="11"/>
        </w:numPr>
        <w:ind w:left="567" w:hanging="567"/>
        <w:rPr>
          <w:sz w:val="22"/>
          <w:lang w:val="lt-LT"/>
        </w:rPr>
      </w:pPr>
      <w:r w:rsidRPr="00602D91">
        <w:rPr>
          <w:sz w:val="22"/>
          <w:lang w:val="lt-LT"/>
        </w:rPr>
        <w:t>metotreksatu (priešvėžiniu vaistu ir imunosupresantu), vartojamu didelėmis dozėmis 15</w:t>
      </w:r>
      <w:r w:rsidR="00501CD4" w:rsidRPr="00602D91">
        <w:rPr>
          <w:sz w:val="22"/>
          <w:lang w:val="lt-LT"/>
        </w:rPr>
        <w:t> </w:t>
      </w:r>
      <w:r w:rsidRPr="00602D91">
        <w:rPr>
          <w:sz w:val="22"/>
          <w:lang w:val="lt-LT"/>
        </w:rPr>
        <w:t>mg/savait</w:t>
      </w:r>
      <w:r w:rsidR="00AC7CC4" w:rsidRPr="00602D91">
        <w:rPr>
          <w:sz w:val="22"/>
          <w:lang w:val="lt-LT"/>
        </w:rPr>
        <w:t>ę</w:t>
      </w:r>
      <w:r w:rsidRPr="00602D91">
        <w:rPr>
          <w:sz w:val="22"/>
          <w:lang w:val="lt-LT"/>
        </w:rPr>
        <w:t>;</w:t>
      </w:r>
    </w:p>
    <w:p w14:paraId="0D99721F" w14:textId="77777777" w:rsidR="00034F1B" w:rsidRPr="00602D91" w:rsidRDefault="00D56F56" w:rsidP="00A131B6">
      <w:pPr>
        <w:pStyle w:val="Sraopastraipa"/>
        <w:numPr>
          <w:ilvl w:val="0"/>
          <w:numId w:val="11"/>
        </w:numPr>
        <w:ind w:left="567" w:hanging="567"/>
        <w:rPr>
          <w:sz w:val="22"/>
          <w:lang w:val="lt-LT"/>
        </w:rPr>
      </w:pPr>
      <w:r w:rsidRPr="00602D91">
        <w:rPr>
          <w:sz w:val="22"/>
          <w:lang w:val="lt-LT"/>
        </w:rPr>
        <w:t>su hidantoinais ir fenitoinu, vartojamais epilepsijai gydyti;</w:t>
      </w:r>
    </w:p>
    <w:p w14:paraId="3FDFDC2B" w14:textId="664203D2" w:rsidR="00D56F56" w:rsidRPr="00602D91" w:rsidRDefault="00D56F56" w:rsidP="00A131B6">
      <w:pPr>
        <w:pStyle w:val="Sraopastraipa"/>
        <w:numPr>
          <w:ilvl w:val="0"/>
          <w:numId w:val="11"/>
        </w:numPr>
        <w:ind w:left="567" w:hanging="567"/>
        <w:rPr>
          <w:sz w:val="22"/>
          <w:lang w:val="lt-LT"/>
        </w:rPr>
      </w:pPr>
      <w:r w:rsidRPr="00602D91">
        <w:rPr>
          <w:sz w:val="22"/>
          <w:lang w:val="lt-LT"/>
        </w:rPr>
        <w:t>sulfametoksazoliu, vartojamu bakterijų sukeltoms infekcijoms gydyti.</w:t>
      </w:r>
    </w:p>
    <w:p w14:paraId="0A0E3DD5" w14:textId="77777777" w:rsidR="00D56F56" w:rsidRPr="00276F40" w:rsidRDefault="00D56F56" w:rsidP="00A131B6">
      <w:pPr>
        <w:rPr>
          <w:sz w:val="22"/>
          <w:szCs w:val="22"/>
        </w:rPr>
      </w:pPr>
    </w:p>
    <w:p w14:paraId="5F66D08B" w14:textId="520D4C07" w:rsidR="00D56F56" w:rsidRPr="00276F40" w:rsidRDefault="00D56F56" w:rsidP="00A131B6">
      <w:pPr>
        <w:rPr>
          <w:rStyle w:val="BTEMEASMCAChar"/>
          <w:b/>
          <w:bCs w:val="0"/>
          <w:noProof w:val="0"/>
        </w:rPr>
      </w:pPr>
      <w:r w:rsidRPr="00276F40">
        <w:rPr>
          <w:rStyle w:val="BTEMEASMCAChar"/>
          <w:b/>
          <w:bCs w:val="0"/>
          <w:noProof w:val="0"/>
        </w:rPr>
        <w:t>Galima vartoti laikantis atsargumo su:</w:t>
      </w:r>
    </w:p>
    <w:p w14:paraId="005846B3" w14:textId="0B23669F" w:rsidR="00034F1B" w:rsidRPr="00276F40" w:rsidRDefault="00D56F56" w:rsidP="00034F1B">
      <w:pPr>
        <w:pStyle w:val="Sraopastraipa"/>
        <w:numPr>
          <w:ilvl w:val="0"/>
          <w:numId w:val="12"/>
        </w:numPr>
        <w:ind w:left="567" w:hanging="567"/>
        <w:rPr>
          <w:rStyle w:val="BT-EMEASMCAChar"/>
          <w:noProof w:val="0"/>
        </w:rPr>
      </w:pPr>
      <w:r w:rsidRPr="00276F40">
        <w:rPr>
          <w:rStyle w:val="BT-EMEASMCAChar"/>
          <w:noProof w:val="0"/>
        </w:rPr>
        <w:t>angiotenziną konvertuojančio fermento (AKF) inhibitoriais, diuretikais</w:t>
      </w:r>
      <w:r w:rsidR="00AC7CC4" w:rsidRPr="00276F40">
        <w:rPr>
          <w:rStyle w:val="BT-EMEASMCAChar"/>
          <w:noProof w:val="0"/>
        </w:rPr>
        <w:t xml:space="preserve"> (šlapimą varančiais vaistais)</w:t>
      </w:r>
      <w:r w:rsidR="00034F1B" w:rsidRPr="00276F40">
        <w:rPr>
          <w:rStyle w:val="BT-EMEASMCAChar"/>
          <w:noProof w:val="0"/>
        </w:rPr>
        <w:t xml:space="preserve">, </w:t>
      </w:r>
      <w:r w:rsidR="00034F1B" w:rsidRPr="00276F40">
        <w:rPr>
          <w:rStyle w:val="BT-EMEASMCAChar"/>
          <w:b/>
          <w:bCs w:val="0"/>
          <w:noProof w:val="0"/>
        </w:rPr>
        <w:t xml:space="preserve">beta </w:t>
      </w:r>
      <w:r w:rsidR="00AC7CC4" w:rsidRPr="00276F40">
        <w:rPr>
          <w:rStyle w:val="BT-EMEASMCAChar"/>
          <w:b/>
          <w:bCs w:val="0"/>
          <w:noProof w:val="0"/>
        </w:rPr>
        <w:t>adreno</w:t>
      </w:r>
      <w:r w:rsidR="00034F1B" w:rsidRPr="00276F40">
        <w:rPr>
          <w:rStyle w:val="BT-EMEASMCAChar"/>
          <w:b/>
          <w:bCs w:val="0"/>
          <w:noProof w:val="0"/>
        </w:rPr>
        <w:t>blokatoriais</w:t>
      </w:r>
      <w:r w:rsidR="00034F1B" w:rsidRPr="00276F40">
        <w:rPr>
          <w:rStyle w:val="BT-EMEASMCAChar"/>
          <w:noProof w:val="0"/>
        </w:rPr>
        <w:t xml:space="preserve"> </w:t>
      </w:r>
      <w:r w:rsidRPr="00276F40">
        <w:rPr>
          <w:rStyle w:val="BT-EMEASMCAChar"/>
          <w:noProof w:val="0"/>
        </w:rPr>
        <w:t>ir angiotenzino II receptorių antagonistais, vartojamais padidėjusiam kraujospūdžiui mažinti ir širdies ligoms gydyti;</w:t>
      </w:r>
    </w:p>
    <w:p w14:paraId="55B322CA" w14:textId="77777777" w:rsidR="00034F1B" w:rsidRPr="00276F40" w:rsidRDefault="00D56F56" w:rsidP="00034F1B">
      <w:pPr>
        <w:pStyle w:val="Sraopastraipa"/>
        <w:numPr>
          <w:ilvl w:val="0"/>
          <w:numId w:val="12"/>
        </w:numPr>
        <w:ind w:left="567" w:hanging="567"/>
        <w:rPr>
          <w:rStyle w:val="BT-EMEASMCAChar"/>
          <w:noProof w:val="0"/>
        </w:rPr>
      </w:pPr>
      <w:r w:rsidRPr="00276F40">
        <w:rPr>
          <w:rStyle w:val="BT-EMEASMCAChar"/>
          <w:noProof w:val="0"/>
        </w:rPr>
        <w:t>pentoksifilinu ir okspentifilinu, vartojamais esant lėtinėms opoms dėl venų išsiplėtimo;</w:t>
      </w:r>
    </w:p>
    <w:p w14:paraId="6AF5D8D2" w14:textId="1E61411D" w:rsidR="00034F1B" w:rsidRPr="00276F40" w:rsidRDefault="00D56F56" w:rsidP="00034F1B">
      <w:pPr>
        <w:pStyle w:val="Sraopastraipa"/>
        <w:numPr>
          <w:ilvl w:val="0"/>
          <w:numId w:val="12"/>
        </w:numPr>
        <w:ind w:left="567" w:hanging="567"/>
        <w:rPr>
          <w:rStyle w:val="BT-EMEASMCAChar"/>
          <w:noProof w:val="0"/>
        </w:rPr>
      </w:pPr>
      <w:r w:rsidRPr="00276F40">
        <w:rPr>
          <w:rStyle w:val="BT-EMEASMCAChar"/>
          <w:noProof w:val="0"/>
        </w:rPr>
        <w:t xml:space="preserve">zidovudinu, vartojamu virusų sukeltoms </w:t>
      </w:r>
      <w:r w:rsidR="00922CC1" w:rsidRPr="00276F40">
        <w:rPr>
          <w:rStyle w:val="BT-EMEASMCAChar"/>
          <w:noProof w:val="0"/>
        </w:rPr>
        <w:t xml:space="preserve">infekcinėms ligoms </w:t>
      </w:r>
      <w:r w:rsidRPr="00276F40">
        <w:rPr>
          <w:rStyle w:val="BT-EMEASMCAChar"/>
          <w:noProof w:val="0"/>
        </w:rPr>
        <w:t>gydyti;</w:t>
      </w:r>
    </w:p>
    <w:p w14:paraId="504F180D" w14:textId="77777777" w:rsidR="00034F1B" w:rsidRPr="00276F40" w:rsidRDefault="00D56F56" w:rsidP="00034F1B">
      <w:pPr>
        <w:pStyle w:val="Sraopastraipa"/>
        <w:numPr>
          <w:ilvl w:val="0"/>
          <w:numId w:val="12"/>
        </w:numPr>
        <w:ind w:left="567" w:hanging="567"/>
        <w:rPr>
          <w:rStyle w:val="BT-EMEASMCAChar"/>
          <w:noProof w:val="0"/>
        </w:rPr>
      </w:pPr>
      <w:r w:rsidRPr="00276F40">
        <w:rPr>
          <w:rStyle w:val="BT-EMEASMCAChar"/>
          <w:noProof w:val="0"/>
        </w:rPr>
        <w:t>aminoglikozidų grupės antibiotikais, vartojamais bakterijų sukeltoms infekcinėms ligoms gydyti;</w:t>
      </w:r>
    </w:p>
    <w:p w14:paraId="6A781FF8" w14:textId="662F0CF4" w:rsidR="00D56F56" w:rsidRPr="00276F40" w:rsidRDefault="00A01206" w:rsidP="00034F1B">
      <w:pPr>
        <w:pStyle w:val="Sraopastraipa"/>
        <w:numPr>
          <w:ilvl w:val="0"/>
          <w:numId w:val="12"/>
        </w:numPr>
        <w:ind w:left="567" w:hanging="567"/>
        <w:rPr>
          <w:rStyle w:val="BT-EMEASMCAChar"/>
          <w:noProof w:val="0"/>
        </w:rPr>
      </w:pPr>
      <w:proofErr w:type="spellStart"/>
      <w:r w:rsidRPr="00276F40">
        <w:rPr>
          <w:rStyle w:val="BT-EMEASMCAChar"/>
          <w:noProof w:val="0"/>
        </w:rPr>
        <w:t>sulfonilurėjos</w:t>
      </w:r>
      <w:proofErr w:type="spellEnd"/>
      <w:r w:rsidRPr="00276F40">
        <w:rPr>
          <w:rStyle w:val="BT-EMEASMCAChar"/>
          <w:noProof w:val="0"/>
        </w:rPr>
        <w:t xml:space="preserve"> (</w:t>
      </w:r>
      <w:proofErr w:type="spellStart"/>
      <w:r w:rsidR="00D56F56" w:rsidRPr="00276F40">
        <w:rPr>
          <w:rStyle w:val="BT-EMEASMCAChar"/>
          <w:noProof w:val="0"/>
        </w:rPr>
        <w:t>sulfonilšlapalo</w:t>
      </w:r>
      <w:proofErr w:type="spellEnd"/>
      <w:r w:rsidRPr="00276F40">
        <w:rPr>
          <w:rStyle w:val="BT-EMEASMCAChar"/>
          <w:noProof w:val="0"/>
        </w:rPr>
        <w:t>)</w:t>
      </w:r>
      <w:r w:rsidR="00D56F56" w:rsidRPr="00276F40">
        <w:rPr>
          <w:rStyle w:val="BT-EMEASMCAChar"/>
          <w:noProof w:val="0"/>
        </w:rPr>
        <w:t xml:space="preserve"> dariniais (</w:t>
      </w:r>
      <w:proofErr w:type="spellStart"/>
      <w:r w:rsidR="00D56F56" w:rsidRPr="00276F40">
        <w:rPr>
          <w:rStyle w:val="BT-EMEASMCAChar"/>
          <w:noProof w:val="0"/>
        </w:rPr>
        <w:t>chlorpropamidu</w:t>
      </w:r>
      <w:proofErr w:type="spellEnd"/>
      <w:r w:rsidR="00D56F56" w:rsidRPr="00276F40">
        <w:rPr>
          <w:rStyle w:val="BT-EMEASMCAChar"/>
          <w:noProof w:val="0"/>
        </w:rPr>
        <w:t xml:space="preserve"> ir </w:t>
      </w:r>
      <w:proofErr w:type="spellStart"/>
      <w:r w:rsidR="00D56F56" w:rsidRPr="00276F40">
        <w:rPr>
          <w:rStyle w:val="BT-EMEASMCAChar"/>
          <w:noProof w:val="0"/>
        </w:rPr>
        <w:t>glibenklamidu</w:t>
      </w:r>
      <w:proofErr w:type="spellEnd"/>
      <w:r w:rsidR="00D56F56" w:rsidRPr="00276F40">
        <w:rPr>
          <w:rStyle w:val="BT-EMEASMCAChar"/>
          <w:noProof w:val="0"/>
        </w:rPr>
        <w:t>), vartojamais cukriniam diabetui gydyti;</w:t>
      </w:r>
    </w:p>
    <w:p w14:paraId="1D6F6E6C" w14:textId="1F933BED" w:rsidR="00D56F56" w:rsidRPr="00276F40" w:rsidRDefault="00D56F56" w:rsidP="00501CD4">
      <w:pPr>
        <w:ind w:left="567" w:hanging="567"/>
        <w:rPr>
          <w:rStyle w:val="BT-EMEASMCAChar"/>
          <w:noProof w:val="0"/>
        </w:rPr>
      </w:pPr>
      <w:r w:rsidRPr="00276F40">
        <w:rPr>
          <w:rStyle w:val="BT-EMEASMCAChar"/>
          <w:noProof w:val="0"/>
        </w:rPr>
        <w:t>-</w:t>
      </w:r>
      <w:r w:rsidRPr="00276F40">
        <w:rPr>
          <w:rStyle w:val="BT-EMEASMCAChar"/>
          <w:noProof w:val="0"/>
        </w:rPr>
        <w:tab/>
      </w:r>
      <w:r w:rsidRPr="00276F40">
        <w:rPr>
          <w:sz w:val="22"/>
          <w:szCs w:val="22"/>
        </w:rPr>
        <w:t>metotreksatu, vartojamu mažomis dozėmis, mažiau nei 15</w:t>
      </w:r>
      <w:r w:rsidR="00AC7CC4" w:rsidRPr="00276F40">
        <w:rPr>
          <w:sz w:val="22"/>
          <w:szCs w:val="22"/>
        </w:rPr>
        <w:t> </w:t>
      </w:r>
      <w:r w:rsidRPr="00276F40">
        <w:rPr>
          <w:sz w:val="22"/>
          <w:szCs w:val="22"/>
        </w:rPr>
        <w:t>mg/savait</w:t>
      </w:r>
      <w:r w:rsidR="00154826" w:rsidRPr="00276F40">
        <w:rPr>
          <w:sz w:val="22"/>
          <w:szCs w:val="22"/>
        </w:rPr>
        <w:t>ę</w:t>
      </w:r>
      <w:r w:rsidRPr="00276F40">
        <w:rPr>
          <w:rStyle w:val="BT-EMEASMCAChar"/>
          <w:noProof w:val="0"/>
        </w:rPr>
        <w:t>.</w:t>
      </w:r>
    </w:p>
    <w:p w14:paraId="56EBEC57" w14:textId="77777777" w:rsidR="00D56F56" w:rsidRPr="00276F40" w:rsidRDefault="00D56F56" w:rsidP="00A131B6">
      <w:pPr>
        <w:rPr>
          <w:rStyle w:val="BTEMEASMCAChar"/>
          <w:noProof w:val="0"/>
          <w:u w:val="single"/>
        </w:rPr>
      </w:pPr>
    </w:p>
    <w:p w14:paraId="33D6ADE8" w14:textId="77777777" w:rsidR="00D56F56" w:rsidRPr="00276F40" w:rsidRDefault="00D56F56" w:rsidP="00A131B6">
      <w:pPr>
        <w:rPr>
          <w:rStyle w:val="BTEMEASMCAChar"/>
          <w:b/>
          <w:bCs w:val="0"/>
          <w:noProof w:val="0"/>
        </w:rPr>
      </w:pPr>
      <w:r w:rsidRPr="00276F40">
        <w:rPr>
          <w:rStyle w:val="BTEMEASMCAChar"/>
          <w:b/>
          <w:bCs w:val="0"/>
          <w:noProof w:val="0"/>
        </w:rPr>
        <w:t>Vaistų sąveika, į kurią reikia atkreipti dėmesį:</w:t>
      </w:r>
    </w:p>
    <w:p w14:paraId="1CCD7033" w14:textId="6E6EB987" w:rsidR="009947B0" w:rsidRPr="00602D91" w:rsidRDefault="00D56F56" w:rsidP="00034F1B">
      <w:pPr>
        <w:pStyle w:val="Sraopastraipa"/>
        <w:numPr>
          <w:ilvl w:val="0"/>
          <w:numId w:val="13"/>
        </w:numPr>
        <w:ind w:left="567" w:hanging="567"/>
        <w:rPr>
          <w:sz w:val="22"/>
          <w:lang w:val="lt-LT"/>
        </w:rPr>
      </w:pPr>
      <w:proofErr w:type="spellStart"/>
      <w:r w:rsidRPr="00602D91">
        <w:rPr>
          <w:sz w:val="22"/>
          <w:lang w:val="lt-LT"/>
        </w:rPr>
        <w:t>chinolonai</w:t>
      </w:r>
      <w:proofErr w:type="spellEnd"/>
      <w:r w:rsidRPr="00602D91">
        <w:rPr>
          <w:sz w:val="22"/>
          <w:lang w:val="lt-LT"/>
        </w:rPr>
        <w:t xml:space="preserve"> (antibakteriniai vaistai), pvz., </w:t>
      </w:r>
      <w:proofErr w:type="spellStart"/>
      <w:r w:rsidRPr="00602D91">
        <w:rPr>
          <w:sz w:val="22"/>
          <w:lang w:val="lt-LT"/>
        </w:rPr>
        <w:t>ciprofloksacinu</w:t>
      </w:r>
      <w:proofErr w:type="spellEnd"/>
      <w:r w:rsidRPr="00602D91">
        <w:rPr>
          <w:sz w:val="22"/>
          <w:lang w:val="lt-LT"/>
        </w:rPr>
        <w:t xml:space="preserve">, </w:t>
      </w:r>
      <w:proofErr w:type="spellStart"/>
      <w:r w:rsidRPr="00602D91">
        <w:rPr>
          <w:sz w:val="22"/>
          <w:lang w:val="lt-LT"/>
        </w:rPr>
        <w:t>levofloksacinu</w:t>
      </w:r>
      <w:proofErr w:type="spellEnd"/>
      <w:r w:rsidRPr="00602D91">
        <w:rPr>
          <w:sz w:val="22"/>
          <w:lang w:val="lt-LT"/>
        </w:rPr>
        <w:t xml:space="preserve">, vartojamais bakterijų sukeltoms </w:t>
      </w:r>
      <w:r w:rsidR="00922CC1" w:rsidRPr="00602D91">
        <w:rPr>
          <w:sz w:val="22"/>
          <w:lang w:val="lt-LT"/>
        </w:rPr>
        <w:t xml:space="preserve">infekcinėms ligoms </w:t>
      </w:r>
      <w:r w:rsidRPr="00602D91">
        <w:rPr>
          <w:sz w:val="22"/>
          <w:lang w:val="lt-LT"/>
        </w:rPr>
        <w:t>gydyti;</w:t>
      </w:r>
    </w:p>
    <w:p w14:paraId="046B607D" w14:textId="77777777" w:rsidR="009947B0" w:rsidRPr="00602D91" w:rsidRDefault="00D56F56" w:rsidP="00A131B6">
      <w:pPr>
        <w:pStyle w:val="Sraopastraipa"/>
        <w:numPr>
          <w:ilvl w:val="0"/>
          <w:numId w:val="13"/>
        </w:numPr>
        <w:ind w:left="567" w:hanging="567"/>
        <w:rPr>
          <w:rStyle w:val="BT-EMEASMCAChar"/>
        </w:rPr>
      </w:pPr>
      <w:proofErr w:type="spellStart"/>
      <w:r w:rsidRPr="00276F40">
        <w:rPr>
          <w:rStyle w:val="BT-EMEASMCAChar"/>
          <w:noProof w:val="0"/>
        </w:rPr>
        <w:t>ciklosporinas</w:t>
      </w:r>
      <w:proofErr w:type="spellEnd"/>
      <w:r w:rsidRPr="00276F40">
        <w:rPr>
          <w:rStyle w:val="BT-EMEASMCAChar"/>
          <w:noProof w:val="0"/>
        </w:rPr>
        <w:t xml:space="preserve"> arba </w:t>
      </w:r>
      <w:proofErr w:type="spellStart"/>
      <w:r w:rsidRPr="00276F40">
        <w:rPr>
          <w:rStyle w:val="BT-EMEASMCAChar"/>
          <w:noProof w:val="0"/>
        </w:rPr>
        <w:t>takrolimuzas</w:t>
      </w:r>
      <w:proofErr w:type="spellEnd"/>
      <w:r w:rsidRPr="00276F40">
        <w:rPr>
          <w:rStyle w:val="BT-EMEASMCAChar"/>
          <w:noProof w:val="0"/>
        </w:rPr>
        <w:t>, vartojami sergant kai kuriomis imuninės sistemos ligomis, taip pat po organų transplantacijos;</w:t>
      </w:r>
    </w:p>
    <w:p w14:paraId="0064355B" w14:textId="77777777" w:rsidR="009947B0" w:rsidRPr="00602D91" w:rsidRDefault="00D56F56" w:rsidP="00A131B6">
      <w:pPr>
        <w:pStyle w:val="Sraopastraipa"/>
        <w:numPr>
          <w:ilvl w:val="0"/>
          <w:numId w:val="13"/>
        </w:numPr>
        <w:ind w:left="567" w:hanging="567"/>
        <w:rPr>
          <w:rStyle w:val="BT-EMEASMCAChar"/>
        </w:rPr>
      </w:pPr>
      <w:proofErr w:type="spellStart"/>
      <w:r w:rsidRPr="00276F40">
        <w:rPr>
          <w:rStyle w:val="BT-EMEASMCAChar"/>
          <w:noProof w:val="0"/>
        </w:rPr>
        <w:t>streptokinazė</w:t>
      </w:r>
      <w:proofErr w:type="spellEnd"/>
      <w:r w:rsidRPr="00276F40">
        <w:rPr>
          <w:rStyle w:val="BT-EMEASMCAChar"/>
          <w:noProof w:val="0"/>
        </w:rPr>
        <w:t xml:space="preserve"> ir kiti </w:t>
      </w:r>
      <w:proofErr w:type="spellStart"/>
      <w:r w:rsidRPr="00276F40">
        <w:rPr>
          <w:rStyle w:val="BT-EMEASMCAChar"/>
          <w:noProof w:val="0"/>
        </w:rPr>
        <w:t>trombolitikai</w:t>
      </w:r>
      <w:proofErr w:type="spellEnd"/>
      <w:r w:rsidRPr="00276F40">
        <w:rPr>
          <w:rStyle w:val="BT-EMEASMCAChar"/>
          <w:noProof w:val="0"/>
        </w:rPr>
        <w:t xml:space="preserve"> ar </w:t>
      </w:r>
      <w:proofErr w:type="spellStart"/>
      <w:r w:rsidRPr="00276F40">
        <w:rPr>
          <w:rStyle w:val="BT-EMEASMCAChar"/>
          <w:noProof w:val="0"/>
        </w:rPr>
        <w:t>fibrinolitikai</w:t>
      </w:r>
      <w:proofErr w:type="spellEnd"/>
      <w:r w:rsidRPr="00276F40">
        <w:rPr>
          <w:rStyle w:val="BT-EMEASMCAChar"/>
          <w:noProof w:val="0"/>
        </w:rPr>
        <w:t xml:space="preserve">, tai yra vaistai vartojami </w:t>
      </w:r>
      <w:proofErr w:type="spellStart"/>
      <w:r w:rsidRPr="00276F40">
        <w:rPr>
          <w:rStyle w:val="BT-EMEASMCAChar"/>
          <w:noProof w:val="0"/>
        </w:rPr>
        <w:t>trombams</w:t>
      </w:r>
      <w:proofErr w:type="spellEnd"/>
      <w:r w:rsidRPr="00276F40">
        <w:rPr>
          <w:rStyle w:val="BT-EMEASMCAChar"/>
          <w:noProof w:val="0"/>
        </w:rPr>
        <w:t xml:space="preserve"> tirpinti; </w:t>
      </w:r>
    </w:p>
    <w:p w14:paraId="38412672" w14:textId="77777777" w:rsidR="009947B0" w:rsidRPr="00602D91" w:rsidRDefault="00D56F56" w:rsidP="00A131B6">
      <w:pPr>
        <w:pStyle w:val="Sraopastraipa"/>
        <w:numPr>
          <w:ilvl w:val="0"/>
          <w:numId w:val="13"/>
        </w:numPr>
        <w:ind w:left="567" w:hanging="567"/>
        <w:rPr>
          <w:sz w:val="22"/>
          <w:lang w:val="lt-LT"/>
        </w:rPr>
      </w:pPr>
      <w:r w:rsidRPr="00602D91">
        <w:rPr>
          <w:sz w:val="22"/>
          <w:lang w:val="lt-LT"/>
        </w:rPr>
        <w:t>probenecidas, vaistas nuo podagros;</w:t>
      </w:r>
    </w:p>
    <w:p w14:paraId="5C8EA030" w14:textId="77777777" w:rsidR="009947B0" w:rsidRPr="00602D91" w:rsidRDefault="00D56F56" w:rsidP="00A131B6">
      <w:pPr>
        <w:pStyle w:val="Sraopastraipa"/>
        <w:numPr>
          <w:ilvl w:val="0"/>
          <w:numId w:val="13"/>
        </w:numPr>
        <w:ind w:left="567" w:hanging="567"/>
        <w:rPr>
          <w:sz w:val="22"/>
          <w:lang w:val="lt-LT"/>
        </w:rPr>
      </w:pPr>
      <w:r w:rsidRPr="00602D91">
        <w:rPr>
          <w:sz w:val="22"/>
          <w:lang w:val="lt-LT"/>
        </w:rPr>
        <w:t>digoksinas, vartojamas lėtiniam širdies nepakankamumui gydyti;</w:t>
      </w:r>
    </w:p>
    <w:p w14:paraId="1277AE07" w14:textId="77777777" w:rsidR="009947B0" w:rsidRPr="00602D91" w:rsidRDefault="00D56F56" w:rsidP="00A131B6">
      <w:pPr>
        <w:pStyle w:val="Sraopastraipa"/>
        <w:numPr>
          <w:ilvl w:val="0"/>
          <w:numId w:val="13"/>
        </w:numPr>
        <w:ind w:left="567" w:hanging="567"/>
        <w:rPr>
          <w:sz w:val="22"/>
          <w:lang w:val="lt-LT"/>
        </w:rPr>
      </w:pPr>
      <w:proofErr w:type="spellStart"/>
      <w:r w:rsidRPr="00602D91">
        <w:rPr>
          <w:sz w:val="22"/>
          <w:lang w:val="lt-LT"/>
        </w:rPr>
        <w:t>mifepristonas</w:t>
      </w:r>
      <w:proofErr w:type="spellEnd"/>
      <w:r w:rsidRPr="00602D91">
        <w:rPr>
          <w:sz w:val="22"/>
          <w:lang w:val="lt-LT"/>
        </w:rPr>
        <w:t>, vartojamas abortui sukelti (vaistas nėštumui užbaigti);</w:t>
      </w:r>
    </w:p>
    <w:p w14:paraId="73EAD018" w14:textId="77777777" w:rsidR="009947B0" w:rsidRPr="00602D91" w:rsidRDefault="00D56F56" w:rsidP="00A131B6">
      <w:pPr>
        <w:pStyle w:val="Sraopastraipa"/>
        <w:numPr>
          <w:ilvl w:val="0"/>
          <w:numId w:val="13"/>
        </w:numPr>
        <w:ind w:left="567" w:hanging="567"/>
        <w:rPr>
          <w:rStyle w:val="BT-EMEASMCAChar"/>
        </w:rPr>
      </w:pPr>
      <w:r w:rsidRPr="00276F40">
        <w:rPr>
          <w:rStyle w:val="BT-EMEASMCAChar"/>
          <w:noProof w:val="0"/>
        </w:rPr>
        <w:t>selektyviųjų serotonino reabsorbcijos inhibitorių grupės vaistai nuo depresijos;</w:t>
      </w:r>
    </w:p>
    <w:p w14:paraId="519ED799" w14:textId="28D0665B" w:rsidR="009947B0" w:rsidRPr="00602D91" w:rsidRDefault="00D56F56" w:rsidP="00A131B6">
      <w:pPr>
        <w:pStyle w:val="Sraopastraipa"/>
        <w:numPr>
          <w:ilvl w:val="0"/>
          <w:numId w:val="13"/>
        </w:numPr>
        <w:ind w:left="567" w:hanging="567"/>
        <w:rPr>
          <w:rStyle w:val="BT-EMEASMCAChar"/>
        </w:rPr>
      </w:pPr>
      <w:r w:rsidRPr="00276F40">
        <w:rPr>
          <w:rStyle w:val="BT-EMEASMCAChar"/>
          <w:noProof w:val="0"/>
        </w:rPr>
        <w:t xml:space="preserve">vaistai mažinantys trombocitų </w:t>
      </w:r>
      <w:proofErr w:type="spellStart"/>
      <w:r w:rsidRPr="00276F40">
        <w:rPr>
          <w:rStyle w:val="BT-EMEASMCAChar"/>
          <w:noProof w:val="0"/>
        </w:rPr>
        <w:t>agregaciją</w:t>
      </w:r>
      <w:proofErr w:type="spellEnd"/>
      <w:r w:rsidRPr="00276F40">
        <w:rPr>
          <w:rStyle w:val="BT-EMEASMCAChar"/>
          <w:noProof w:val="0"/>
        </w:rPr>
        <w:t xml:space="preserve"> ir kraujo krešulių susidarymą;</w:t>
      </w:r>
    </w:p>
    <w:p w14:paraId="4B8F2A1F" w14:textId="2ED9BB1B" w:rsidR="009947B0" w:rsidRPr="00602D91" w:rsidRDefault="00D56F56" w:rsidP="00A131B6">
      <w:pPr>
        <w:pStyle w:val="Sraopastraipa"/>
        <w:numPr>
          <w:ilvl w:val="0"/>
          <w:numId w:val="13"/>
        </w:numPr>
        <w:ind w:left="567" w:hanging="567"/>
        <w:rPr>
          <w:rStyle w:val="BT-EMEASMCAChar"/>
        </w:rPr>
      </w:pPr>
      <w:r w:rsidRPr="00276F40">
        <w:rPr>
          <w:rStyle w:val="BT-EMEASMCAChar"/>
          <w:noProof w:val="0"/>
        </w:rPr>
        <w:t>beta-</w:t>
      </w:r>
      <w:r w:rsidR="00154826" w:rsidRPr="00276F40">
        <w:rPr>
          <w:rStyle w:val="BT-EMEASMCAChar"/>
          <w:noProof w:val="0"/>
        </w:rPr>
        <w:t>adreno</w:t>
      </w:r>
      <w:r w:rsidRPr="00276F40">
        <w:rPr>
          <w:rStyle w:val="BT-EMEASMCAChar"/>
          <w:noProof w:val="0"/>
        </w:rPr>
        <w:t>blokatoriai, vaistai aukšto kraujospūdžio ir širdies problemoms</w:t>
      </w:r>
      <w:r w:rsidR="00154826" w:rsidRPr="00276F40">
        <w:rPr>
          <w:rStyle w:val="BT-EMEASMCAChar"/>
          <w:noProof w:val="0"/>
        </w:rPr>
        <w:t xml:space="preserve"> gydyti</w:t>
      </w:r>
      <w:r w:rsidRPr="00276F40">
        <w:rPr>
          <w:rStyle w:val="BT-EMEASMCAChar"/>
          <w:noProof w:val="0"/>
        </w:rPr>
        <w:t>;</w:t>
      </w:r>
    </w:p>
    <w:p w14:paraId="106A00C8" w14:textId="5DF383B4" w:rsidR="00D56F56" w:rsidRPr="00602D91" w:rsidRDefault="00D56F56" w:rsidP="00A131B6">
      <w:pPr>
        <w:pStyle w:val="Sraopastraipa"/>
        <w:numPr>
          <w:ilvl w:val="0"/>
          <w:numId w:val="13"/>
        </w:numPr>
        <w:ind w:left="567" w:hanging="567"/>
        <w:rPr>
          <w:rStyle w:val="BT-EMEASMCAChar"/>
        </w:rPr>
      </w:pPr>
      <w:proofErr w:type="spellStart"/>
      <w:r w:rsidRPr="00602D91">
        <w:rPr>
          <w:sz w:val="22"/>
          <w:lang w:val="lt-LT"/>
        </w:rPr>
        <w:t>tenofoviras</w:t>
      </w:r>
      <w:proofErr w:type="spellEnd"/>
      <w:r w:rsidRPr="00602D91">
        <w:rPr>
          <w:sz w:val="22"/>
          <w:lang w:val="lt-LT"/>
        </w:rPr>
        <w:t xml:space="preserve">, </w:t>
      </w:r>
      <w:proofErr w:type="spellStart"/>
      <w:r w:rsidRPr="00602D91">
        <w:rPr>
          <w:sz w:val="22"/>
          <w:lang w:val="lt-LT"/>
        </w:rPr>
        <w:t>defera</w:t>
      </w:r>
      <w:r w:rsidR="00154826" w:rsidRPr="00602D91">
        <w:rPr>
          <w:sz w:val="22"/>
          <w:lang w:val="lt-LT"/>
        </w:rPr>
        <w:t>z</w:t>
      </w:r>
      <w:r w:rsidRPr="00602D91">
        <w:rPr>
          <w:sz w:val="22"/>
          <w:lang w:val="lt-LT"/>
        </w:rPr>
        <w:t>iroksas</w:t>
      </w:r>
      <w:proofErr w:type="spellEnd"/>
      <w:r w:rsidRPr="00602D91">
        <w:rPr>
          <w:sz w:val="22"/>
          <w:lang w:val="lt-LT"/>
        </w:rPr>
        <w:t xml:space="preserve">, </w:t>
      </w:r>
      <w:proofErr w:type="spellStart"/>
      <w:r w:rsidRPr="00602D91">
        <w:rPr>
          <w:sz w:val="22"/>
          <w:lang w:val="lt-LT"/>
        </w:rPr>
        <w:t>pemetreksedas</w:t>
      </w:r>
      <w:proofErr w:type="spellEnd"/>
      <w:r w:rsidRPr="00602D91">
        <w:rPr>
          <w:sz w:val="22"/>
          <w:lang w:val="lt-LT"/>
        </w:rPr>
        <w:t>.</w:t>
      </w:r>
    </w:p>
    <w:p w14:paraId="4DACC30F" w14:textId="77777777" w:rsidR="00D56F56" w:rsidRPr="00276F40" w:rsidRDefault="00D56F56" w:rsidP="00A131B6">
      <w:pPr>
        <w:rPr>
          <w:rStyle w:val="BT-EMEASMCAChar"/>
          <w:noProof w:val="0"/>
        </w:rPr>
      </w:pPr>
    </w:p>
    <w:p w14:paraId="77C3FE72" w14:textId="579F6A8B" w:rsidR="00D56F56" w:rsidRPr="00276F40" w:rsidRDefault="00D56F56" w:rsidP="00A131B6">
      <w:pPr>
        <w:rPr>
          <w:sz w:val="22"/>
          <w:szCs w:val="22"/>
        </w:rPr>
      </w:pPr>
      <w:r w:rsidRPr="00276F40">
        <w:rPr>
          <w:sz w:val="22"/>
          <w:szCs w:val="22"/>
        </w:rPr>
        <w:t xml:space="preserve">Jei kiltų neaiškumų dėl kitų vaistų vartojimo kartu su </w:t>
      </w:r>
      <w:r w:rsidR="009947B0" w:rsidRPr="00276F40">
        <w:rPr>
          <w:sz w:val="22"/>
          <w:szCs w:val="22"/>
        </w:rPr>
        <w:t>Fenodex</w:t>
      </w:r>
      <w:r w:rsidRPr="00276F40">
        <w:rPr>
          <w:sz w:val="22"/>
          <w:szCs w:val="22"/>
        </w:rPr>
        <w:t>, pasitarkite su gydytoju arba vaistininku.</w:t>
      </w:r>
    </w:p>
    <w:p w14:paraId="3505601D" w14:textId="77777777" w:rsidR="00D56F56" w:rsidRPr="00276F40" w:rsidRDefault="00D56F56" w:rsidP="00A131B6">
      <w:pPr>
        <w:rPr>
          <w:sz w:val="22"/>
          <w:szCs w:val="22"/>
        </w:rPr>
      </w:pPr>
    </w:p>
    <w:p w14:paraId="2A450663" w14:textId="18C12E82" w:rsidR="00D56F56" w:rsidRPr="00276F40" w:rsidRDefault="009947B0" w:rsidP="00A131B6">
      <w:pPr>
        <w:rPr>
          <w:b/>
          <w:bCs/>
          <w:sz w:val="22"/>
          <w:szCs w:val="22"/>
        </w:rPr>
      </w:pPr>
      <w:r w:rsidRPr="00276F40">
        <w:rPr>
          <w:b/>
          <w:bCs/>
          <w:sz w:val="22"/>
          <w:szCs w:val="22"/>
        </w:rPr>
        <w:t>Fenodex</w:t>
      </w:r>
      <w:r w:rsidR="00D56F56" w:rsidRPr="00276F40">
        <w:rPr>
          <w:b/>
          <w:bCs/>
          <w:sz w:val="22"/>
          <w:szCs w:val="22"/>
        </w:rPr>
        <w:t xml:space="preserve"> vartojimas su maistu ir gėrimais</w:t>
      </w:r>
    </w:p>
    <w:p w14:paraId="3512D33D" w14:textId="2CCAB3F5" w:rsidR="00D56F56" w:rsidRPr="00276F40" w:rsidRDefault="00D56F56" w:rsidP="00A131B6">
      <w:pPr>
        <w:rPr>
          <w:sz w:val="22"/>
          <w:szCs w:val="22"/>
        </w:rPr>
      </w:pPr>
      <w:r w:rsidRPr="00276F40">
        <w:rPr>
          <w:sz w:val="22"/>
          <w:szCs w:val="22"/>
        </w:rPr>
        <w:t xml:space="preserve">Tabletes vartokite užsigerdami pakankamu vandens kiekiu. Gerkite tabletes </w:t>
      </w:r>
      <w:r w:rsidR="006335D2" w:rsidRPr="00276F40">
        <w:rPr>
          <w:sz w:val="22"/>
          <w:szCs w:val="22"/>
        </w:rPr>
        <w:t xml:space="preserve">valgio </w:t>
      </w:r>
      <w:r w:rsidRPr="00276F40">
        <w:rPr>
          <w:sz w:val="22"/>
          <w:szCs w:val="22"/>
        </w:rPr>
        <w:t>metu, nes tai sumažina šalutinio poveikio, susijusio su skrandžio ir žarnyno veikla, riziką. Tačiau, esant ūminiam skausmui, tabletes reikia gerti 30</w:t>
      </w:r>
      <w:r w:rsidR="00154826" w:rsidRPr="00276F40">
        <w:rPr>
          <w:sz w:val="22"/>
          <w:szCs w:val="22"/>
        </w:rPr>
        <w:t> </w:t>
      </w:r>
      <w:r w:rsidRPr="00276F40">
        <w:rPr>
          <w:sz w:val="22"/>
          <w:szCs w:val="22"/>
        </w:rPr>
        <w:t>min. prieš valgį, nes tada vaistas pradeda veikti šiek tiek greičiau.</w:t>
      </w:r>
    </w:p>
    <w:p w14:paraId="2E3EABBE" w14:textId="77777777" w:rsidR="00D56F56" w:rsidRPr="00276F40" w:rsidRDefault="00D56F56" w:rsidP="00A131B6">
      <w:pPr>
        <w:rPr>
          <w:sz w:val="22"/>
          <w:szCs w:val="22"/>
        </w:rPr>
      </w:pPr>
    </w:p>
    <w:p w14:paraId="354F7709" w14:textId="77777777" w:rsidR="00D56F56" w:rsidRPr="00276F40" w:rsidRDefault="00D56F56" w:rsidP="00A131B6">
      <w:pPr>
        <w:rPr>
          <w:b/>
          <w:bCs/>
          <w:sz w:val="22"/>
          <w:szCs w:val="22"/>
        </w:rPr>
      </w:pPr>
      <w:r w:rsidRPr="00276F40">
        <w:rPr>
          <w:b/>
          <w:bCs/>
          <w:sz w:val="22"/>
          <w:szCs w:val="22"/>
        </w:rPr>
        <w:t>Nėštumas, žindymo laikotarpis ir vaisingumas</w:t>
      </w:r>
    </w:p>
    <w:p w14:paraId="1DDC78BA" w14:textId="77668EA0" w:rsidR="009947B0" w:rsidRPr="00276F40" w:rsidRDefault="0017487A" w:rsidP="00A131B6">
      <w:pPr>
        <w:rPr>
          <w:sz w:val="22"/>
          <w:szCs w:val="22"/>
        </w:rPr>
      </w:pPr>
      <w:r w:rsidRPr="00276F40">
        <w:rPr>
          <w:sz w:val="22"/>
          <w:szCs w:val="22"/>
        </w:rPr>
        <w:t xml:space="preserve">Jeigu esate nėščia, žindote kūdikį, manote, kad galbūt esate nėščia, arba planuojate pastoti, tai prieš pradėdama vartoti šį vaistą, pasitarkite su gydytoju arba vaistininku, nes Fenodex Jums gali </w:t>
      </w:r>
      <w:r w:rsidR="00154826" w:rsidRPr="00276F40">
        <w:rPr>
          <w:sz w:val="22"/>
          <w:szCs w:val="22"/>
        </w:rPr>
        <w:t xml:space="preserve">būti </w:t>
      </w:r>
      <w:r w:rsidRPr="00276F40">
        <w:rPr>
          <w:sz w:val="22"/>
          <w:szCs w:val="22"/>
        </w:rPr>
        <w:t>neti</w:t>
      </w:r>
      <w:r w:rsidR="00154826" w:rsidRPr="00276F40">
        <w:rPr>
          <w:sz w:val="22"/>
          <w:szCs w:val="22"/>
        </w:rPr>
        <w:t>nkamas</w:t>
      </w:r>
      <w:r w:rsidR="00A27F33" w:rsidRPr="00276F40">
        <w:rPr>
          <w:sz w:val="22"/>
          <w:szCs w:val="22"/>
        </w:rPr>
        <w:t xml:space="preserve"> vartoti</w:t>
      </w:r>
      <w:r w:rsidRPr="00276F40">
        <w:rPr>
          <w:sz w:val="22"/>
          <w:szCs w:val="22"/>
        </w:rPr>
        <w:t>.</w:t>
      </w:r>
    </w:p>
    <w:p w14:paraId="417AAD0D" w14:textId="77777777" w:rsidR="009947B0" w:rsidRPr="00276F40" w:rsidRDefault="009947B0" w:rsidP="00A131B6">
      <w:pPr>
        <w:rPr>
          <w:sz w:val="22"/>
          <w:szCs w:val="22"/>
        </w:rPr>
      </w:pPr>
    </w:p>
    <w:p w14:paraId="39EB9D6D" w14:textId="77777777" w:rsidR="00E21222" w:rsidRPr="00276F40" w:rsidRDefault="00B764BE" w:rsidP="002C52B7">
      <w:pPr>
        <w:rPr>
          <w:sz w:val="22"/>
          <w:szCs w:val="22"/>
        </w:rPr>
      </w:pPr>
      <w:r w:rsidRPr="00276F40">
        <w:rPr>
          <w:sz w:val="22"/>
          <w:szCs w:val="22"/>
        </w:rPr>
        <w:t xml:space="preserve">Nevartokite deksketoprofeno,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deksketoprofeno vartoti negalima, išskyrus atvejus, kai tai neabejotinai būtina ir taip pataria gydytojas. Jei šiuo laikotarpiu arba bandant pastoti Jums reikalingas gydymas, reikia vartoti mažiausią dozę trumpiausią įmanomą laiką. </w:t>
      </w:r>
      <w:r w:rsidR="008954CD" w:rsidRPr="00276F40">
        <w:rPr>
          <w:sz w:val="22"/>
          <w:szCs w:val="22"/>
        </w:rPr>
        <w:t>N</w:t>
      </w:r>
      <w:r w:rsidRPr="00276F40">
        <w:rPr>
          <w:sz w:val="22"/>
          <w:szCs w:val="22"/>
        </w:rPr>
        <w:t xml:space="preserve">uo 20-osios nėštumo savaitės deksketoprofenas gali sukelti vaisiaus inkstų sutrikimų, jei šis vaistas </w:t>
      </w:r>
      <w:r w:rsidRPr="00276F40">
        <w:rPr>
          <w:sz w:val="22"/>
          <w:szCs w:val="22"/>
        </w:rPr>
        <w:lastRenderedPageBreak/>
        <w:t xml:space="preserve">vartojamas ilgiau nei kelias dienas, o dėl to gali sumažėti kūdikį supančio </w:t>
      </w:r>
      <w:proofErr w:type="spellStart"/>
      <w:r w:rsidRPr="00276F40">
        <w:rPr>
          <w:sz w:val="22"/>
          <w:szCs w:val="22"/>
        </w:rPr>
        <w:t>amniono</w:t>
      </w:r>
      <w:proofErr w:type="spellEnd"/>
      <w:r w:rsidRPr="00276F40">
        <w:rPr>
          <w:sz w:val="22"/>
          <w:szCs w:val="22"/>
        </w:rPr>
        <w:t xml:space="preserve"> skysčio kiekis (</w:t>
      </w:r>
      <w:proofErr w:type="spellStart"/>
      <w:r w:rsidRPr="00276F40">
        <w:rPr>
          <w:sz w:val="22"/>
          <w:szCs w:val="22"/>
        </w:rPr>
        <w:t>oligohidramnionas</w:t>
      </w:r>
      <w:proofErr w:type="spellEnd"/>
      <w:r w:rsidRPr="00276F40">
        <w:rPr>
          <w:sz w:val="22"/>
          <w:szCs w:val="22"/>
        </w:rPr>
        <w:t>)</w:t>
      </w:r>
      <w:r w:rsidR="008954CD" w:rsidRPr="00276F40">
        <w:rPr>
          <w:sz w:val="22"/>
          <w:szCs w:val="22"/>
        </w:rPr>
        <w:t xml:space="preserve"> arba susiaurėti kraujagyslė (arterinis latakas) kūdikio širdyje</w:t>
      </w:r>
      <w:r w:rsidRPr="00276F40">
        <w:rPr>
          <w:sz w:val="22"/>
          <w:szCs w:val="22"/>
        </w:rPr>
        <w:t>. Jei Jums reikalingas ilgesnis nei kelių dienų gydymas, gydytojas gali rekomenduoti papildomą stebėseną.</w:t>
      </w:r>
    </w:p>
    <w:p w14:paraId="34D17C30" w14:textId="70F580C5" w:rsidR="00A27F33" w:rsidRPr="00276F40" w:rsidRDefault="00A27F33" w:rsidP="00A27F33">
      <w:pPr>
        <w:rPr>
          <w:sz w:val="22"/>
          <w:szCs w:val="22"/>
        </w:rPr>
      </w:pPr>
      <w:r w:rsidRPr="00276F40">
        <w:rPr>
          <w:sz w:val="22"/>
          <w:szCs w:val="22"/>
        </w:rPr>
        <w:t xml:space="preserve">Fenodex negalima vartoti paskutinius tris nėštumo mėnesius ir žindymo laikotarpiu. </w:t>
      </w:r>
      <w:r w:rsidR="000604DD" w:rsidRPr="00276F40">
        <w:rPr>
          <w:sz w:val="22"/>
          <w:szCs w:val="22"/>
        </w:rPr>
        <w:t>Pasitarkite su gydytoju</w:t>
      </w:r>
      <w:r w:rsidRPr="00276F40">
        <w:rPr>
          <w:sz w:val="22"/>
          <w:szCs w:val="22"/>
        </w:rPr>
        <w:t>.</w:t>
      </w:r>
    </w:p>
    <w:p w14:paraId="1F034088" w14:textId="77777777" w:rsidR="00B764BE" w:rsidRPr="00276F40" w:rsidRDefault="00B764BE" w:rsidP="00B764BE">
      <w:pPr>
        <w:rPr>
          <w:sz w:val="22"/>
          <w:szCs w:val="22"/>
        </w:rPr>
      </w:pPr>
    </w:p>
    <w:p w14:paraId="33CAB3E8" w14:textId="5AB2DA20" w:rsidR="00A27F33" w:rsidRPr="00276F40" w:rsidRDefault="00A27F33" w:rsidP="00A27F33">
      <w:pPr>
        <w:rPr>
          <w:sz w:val="22"/>
          <w:szCs w:val="22"/>
        </w:rPr>
      </w:pPr>
      <w:r w:rsidRPr="00276F40">
        <w:rPr>
          <w:sz w:val="22"/>
          <w:szCs w:val="22"/>
        </w:rPr>
        <w:t>Fenodex vartoti nerekomenduojama norint pastoti arba atliekant tyrimus dėl nevaisingumo.</w:t>
      </w:r>
    </w:p>
    <w:p w14:paraId="02649431" w14:textId="77777777" w:rsidR="00A27F33" w:rsidRPr="00276F40" w:rsidRDefault="00A27F33" w:rsidP="00A27F33">
      <w:pPr>
        <w:rPr>
          <w:sz w:val="22"/>
          <w:szCs w:val="22"/>
        </w:rPr>
      </w:pPr>
      <w:r w:rsidRPr="00276F40">
        <w:rPr>
          <w:sz w:val="22"/>
          <w:szCs w:val="22"/>
        </w:rPr>
        <w:t>Apie galimą poveikį moterų vaisingumui taip pat žiūrėkite 2 skyrių „Įspėjimai ir atsargumo priemonės“.</w:t>
      </w:r>
    </w:p>
    <w:p w14:paraId="5D81817C" w14:textId="77777777" w:rsidR="00D56F56" w:rsidRPr="00276F40" w:rsidRDefault="00D56F56" w:rsidP="00A131B6">
      <w:pPr>
        <w:rPr>
          <w:sz w:val="22"/>
          <w:szCs w:val="22"/>
        </w:rPr>
      </w:pPr>
    </w:p>
    <w:p w14:paraId="4C51533A" w14:textId="77777777" w:rsidR="00D56F56" w:rsidRPr="00276F40" w:rsidRDefault="00D56F56" w:rsidP="00A131B6">
      <w:pPr>
        <w:rPr>
          <w:b/>
          <w:bCs/>
          <w:sz w:val="22"/>
          <w:szCs w:val="22"/>
        </w:rPr>
      </w:pPr>
      <w:r w:rsidRPr="00276F40">
        <w:rPr>
          <w:b/>
          <w:bCs/>
          <w:sz w:val="22"/>
          <w:szCs w:val="22"/>
        </w:rPr>
        <w:t>Vairavimas ir mechanizmų valdymas</w:t>
      </w:r>
    </w:p>
    <w:p w14:paraId="66F2C876" w14:textId="449742CE" w:rsidR="00D56F56" w:rsidRPr="00276F40" w:rsidRDefault="000604DD" w:rsidP="00A131B6">
      <w:pPr>
        <w:rPr>
          <w:sz w:val="22"/>
          <w:szCs w:val="22"/>
        </w:rPr>
      </w:pPr>
      <w:r w:rsidRPr="00276F40">
        <w:rPr>
          <w:sz w:val="22"/>
          <w:szCs w:val="22"/>
        </w:rPr>
        <w:t>Fenodex</w:t>
      </w:r>
      <w:r w:rsidR="00D56F56" w:rsidRPr="00276F40">
        <w:rPr>
          <w:b/>
          <w:i/>
          <w:sz w:val="22"/>
          <w:szCs w:val="22"/>
        </w:rPr>
        <w:t xml:space="preserve"> </w:t>
      </w:r>
      <w:r w:rsidR="00D56F56" w:rsidRPr="00276F40">
        <w:rPr>
          <w:sz w:val="22"/>
          <w:szCs w:val="22"/>
        </w:rPr>
        <w:t xml:space="preserve">gali sukelti lengvo ar vidutinio stiprumo poveikį gebėjimui vairuoti arba valdyti mechanizmus, nes gali imti svaigulys arba </w:t>
      </w:r>
      <w:r w:rsidR="00154826" w:rsidRPr="00276F40">
        <w:rPr>
          <w:sz w:val="22"/>
          <w:szCs w:val="22"/>
        </w:rPr>
        <w:t>mieguistumas</w:t>
      </w:r>
      <w:r w:rsidR="000948C1" w:rsidRPr="00276F40">
        <w:rPr>
          <w:sz w:val="22"/>
          <w:szCs w:val="22"/>
        </w:rPr>
        <w:t xml:space="preserve">. </w:t>
      </w:r>
      <w:r w:rsidR="00D56F56" w:rsidRPr="00276F40">
        <w:rPr>
          <w:sz w:val="22"/>
          <w:szCs w:val="22"/>
        </w:rPr>
        <w:t>Pastebėję tokį poveikį nevairuokite ir nevaldykite mechanizmų, kol šie simptomai išnyks. Pasitarkite su gydytoju.</w:t>
      </w:r>
    </w:p>
    <w:p w14:paraId="0B014265" w14:textId="77777777" w:rsidR="00D56F56" w:rsidRPr="00276F40" w:rsidRDefault="00D56F56" w:rsidP="00A131B6">
      <w:pPr>
        <w:rPr>
          <w:sz w:val="22"/>
          <w:szCs w:val="22"/>
        </w:rPr>
      </w:pPr>
    </w:p>
    <w:p w14:paraId="63AE0A2F" w14:textId="1AB9CC5F" w:rsidR="00D56F56" w:rsidRPr="00276F40" w:rsidRDefault="00D56F56" w:rsidP="00A131B6">
      <w:pPr>
        <w:rPr>
          <w:sz w:val="22"/>
          <w:szCs w:val="22"/>
        </w:rPr>
      </w:pPr>
      <w:r w:rsidRPr="00276F40">
        <w:rPr>
          <w:sz w:val="22"/>
          <w:szCs w:val="22"/>
        </w:rPr>
        <w:t>Šio vaisto plėvele dengtoje tabletėje yra mažiau nei 1 mmol natrio (23 mg), t. y. jis beveik neturi reikšmės.</w:t>
      </w:r>
    </w:p>
    <w:p w14:paraId="22CF68E1" w14:textId="77777777" w:rsidR="00F266EC" w:rsidRPr="00276F40" w:rsidRDefault="00F266EC" w:rsidP="00F266EC">
      <w:pPr>
        <w:numPr>
          <w:ilvl w:val="12"/>
          <w:numId w:val="0"/>
        </w:numPr>
        <w:ind w:right="-2"/>
        <w:rPr>
          <w:snapToGrid w:val="0"/>
          <w:sz w:val="22"/>
          <w:szCs w:val="22"/>
        </w:rPr>
      </w:pPr>
    </w:p>
    <w:p w14:paraId="09F73B03" w14:textId="77777777" w:rsidR="00F266EC" w:rsidRPr="00276F40" w:rsidRDefault="00F266EC" w:rsidP="00F266EC">
      <w:pPr>
        <w:numPr>
          <w:ilvl w:val="12"/>
          <w:numId w:val="0"/>
        </w:numPr>
        <w:ind w:right="-2"/>
        <w:rPr>
          <w:snapToGrid w:val="0"/>
          <w:sz w:val="22"/>
          <w:szCs w:val="22"/>
        </w:rPr>
      </w:pPr>
    </w:p>
    <w:p w14:paraId="6C9F8933" w14:textId="32B4EBED" w:rsidR="00F266EC" w:rsidRPr="00276F40" w:rsidRDefault="00F266EC" w:rsidP="00F266EC">
      <w:pPr>
        <w:keepNext/>
        <w:keepLines/>
        <w:tabs>
          <w:tab w:val="left" w:pos="567"/>
        </w:tabs>
        <w:outlineLvl w:val="2"/>
        <w:rPr>
          <w:b/>
          <w:bCs/>
          <w:snapToGrid w:val="0"/>
          <w:sz w:val="22"/>
          <w:szCs w:val="22"/>
        </w:rPr>
      </w:pPr>
      <w:r w:rsidRPr="00276F40">
        <w:rPr>
          <w:b/>
          <w:bCs/>
          <w:snapToGrid w:val="0"/>
          <w:sz w:val="22"/>
          <w:szCs w:val="22"/>
        </w:rPr>
        <w:t>3.</w:t>
      </w:r>
      <w:r w:rsidRPr="00276F40">
        <w:rPr>
          <w:b/>
          <w:bCs/>
          <w:snapToGrid w:val="0"/>
          <w:sz w:val="22"/>
          <w:szCs w:val="22"/>
        </w:rPr>
        <w:tab/>
        <w:t>Kaip vartoti Fenodex</w:t>
      </w:r>
    </w:p>
    <w:p w14:paraId="3F5F62B0" w14:textId="77777777" w:rsidR="00F266EC" w:rsidRPr="00276F40" w:rsidRDefault="00F266EC" w:rsidP="00F266EC">
      <w:pPr>
        <w:numPr>
          <w:ilvl w:val="12"/>
          <w:numId w:val="0"/>
        </w:numPr>
        <w:ind w:right="-2"/>
        <w:rPr>
          <w:snapToGrid w:val="0"/>
          <w:sz w:val="22"/>
          <w:szCs w:val="22"/>
        </w:rPr>
      </w:pPr>
    </w:p>
    <w:p w14:paraId="1D4614CA" w14:textId="74C2C7A3" w:rsidR="001962D5" w:rsidRPr="00276F40" w:rsidRDefault="001962D5" w:rsidP="001962D5">
      <w:pPr>
        <w:ind w:right="-2"/>
        <w:rPr>
          <w:snapToGrid w:val="0"/>
          <w:color w:val="008000"/>
          <w:sz w:val="22"/>
          <w:szCs w:val="22"/>
        </w:rPr>
      </w:pPr>
      <w:r w:rsidRPr="00276F40">
        <w:rPr>
          <w:snapToGrid w:val="0"/>
          <w:sz w:val="22"/>
          <w:szCs w:val="22"/>
        </w:rPr>
        <w:t xml:space="preserve">Visada vartokite šį vaistą tiksliai, kaip aprašyta šiame lapelyje arba kaip nurodė gydytojas arba vaistininkas. Jeigu abejojate, kreipkitės į gydytoją arba vaistininką. </w:t>
      </w:r>
    </w:p>
    <w:p w14:paraId="777A1170" w14:textId="77777777" w:rsidR="00021449" w:rsidRPr="00276F40" w:rsidRDefault="00021449" w:rsidP="001D3165">
      <w:pPr>
        <w:rPr>
          <w:sz w:val="22"/>
          <w:szCs w:val="22"/>
        </w:rPr>
      </w:pPr>
    </w:p>
    <w:p w14:paraId="63FFEC89" w14:textId="482D1D8C" w:rsidR="00021449" w:rsidRPr="00276F40" w:rsidRDefault="00021449" w:rsidP="001D3165">
      <w:pPr>
        <w:rPr>
          <w:sz w:val="22"/>
          <w:szCs w:val="22"/>
        </w:rPr>
      </w:pPr>
      <w:r w:rsidRPr="00276F40">
        <w:rPr>
          <w:sz w:val="22"/>
          <w:szCs w:val="22"/>
        </w:rPr>
        <w:t>Rekomenduojama dozė yra 1</w:t>
      </w:r>
      <w:r w:rsidR="00A02962" w:rsidRPr="00276F40">
        <w:rPr>
          <w:sz w:val="22"/>
          <w:szCs w:val="22"/>
        </w:rPr>
        <w:t> </w:t>
      </w:r>
      <w:r w:rsidRPr="00276F40">
        <w:rPr>
          <w:sz w:val="22"/>
          <w:szCs w:val="22"/>
        </w:rPr>
        <w:t>tabletė (25 mg) kas 8</w:t>
      </w:r>
      <w:r w:rsidR="00A02962" w:rsidRPr="00276F40">
        <w:rPr>
          <w:sz w:val="22"/>
          <w:szCs w:val="22"/>
        </w:rPr>
        <w:t> </w:t>
      </w:r>
      <w:r w:rsidRPr="00276F40">
        <w:rPr>
          <w:sz w:val="22"/>
          <w:szCs w:val="22"/>
        </w:rPr>
        <w:t>valandos, bet ne daugiau kaip 3</w:t>
      </w:r>
      <w:r w:rsidR="00A02962" w:rsidRPr="00276F40">
        <w:rPr>
          <w:sz w:val="22"/>
          <w:szCs w:val="22"/>
        </w:rPr>
        <w:t> </w:t>
      </w:r>
      <w:r w:rsidRPr="00276F40">
        <w:rPr>
          <w:sz w:val="22"/>
          <w:szCs w:val="22"/>
        </w:rPr>
        <w:t>tabletės per parą (75 mg).</w:t>
      </w:r>
    </w:p>
    <w:p w14:paraId="7FD330B1" w14:textId="2C10A307" w:rsidR="00021449" w:rsidRPr="00276F40" w:rsidRDefault="00021449" w:rsidP="001D3165">
      <w:pPr>
        <w:rPr>
          <w:sz w:val="22"/>
          <w:szCs w:val="22"/>
        </w:rPr>
      </w:pPr>
    </w:p>
    <w:p w14:paraId="2E150F8A" w14:textId="5B29CCDF" w:rsidR="001D3165" w:rsidRPr="00276F40" w:rsidRDefault="001D3165" w:rsidP="001D3165">
      <w:pPr>
        <w:rPr>
          <w:sz w:val="22"/>
          <w:szCs w:val="22"/>
        </w:rPr>
      </w:pPr>
      <w:r w:rsidRPr="00276F40">
        <w:rPr>
          <w:sz w:val="22"/>
          <w:szCs w:val="22"/>
        </w:rPr>
        <w:t xml:space="preserve">Rekomenduojama dozė yra </w:t>
      </w:r>
      <w:r w:rsidR="00A62C64" w:rsidRPr="00276F40">
        <w:rPr>
          <w:sz w:val="22"/>
          <w:szCs w:val="22"/>
        </w:rPr>
        <w:t>pusė </w:t>
      </w:r>
      <w:r w:rsidRPr="00276F40">
        <w:rPr>
          <w:sz w:val="22"/>
          <w:szCs w:val="22"/>
        </w:rPr>
        <w:t>tabletė</w:t>
      </w:r>
      <w:r w:rsidR="00A62C64" w:rsidRPr="00276F40">
        <w:rPr>
          <w:sz w:val="22"/>
          <w:szCs w:val="22"/>
        </w:rPr>
        <w:t>s</w:t>
      </w:r>
      <w:r w:rsidRPr="00276F40">
        <w:rPr>
          <w:sz w:val="22"/>
          <w:szCs w:val="22"/>
        </w:rPr>
        <w:t xml:space="preserve"> (12,5 mg) kas 4-6</w:t>
      </w:r>
      <w:r w:rsidR="00A02962" w:rsidRPr="00276F40">
        <w:rPr>
          <w:sz w:val="22"/>
          <w:szCs w:val="22"/>
        </w:rPr>
        <w:t> </w:t>
      </w:r>
      <w:r w:rsidRPr="00276F40">
        <w:rPr>
          <w:sz w:val="22"/>
          <w:szCs w:val="22"/>
        </w:rPr>
        <w:t xml:space="preserve">valandas, ne daugiau kaip </w:t>
      </w:r>
      <w:r w:rsidR="00A62C64" w:rsidRPr="00276F40">
        <w:rPr>
          <w:sz w:val="22"/>
          <w:szCs w:val="22"/>
        </w:rPr>
        <w:t>3 </w:t>
      </w:r>
      <w:r w:rsidRPr="00276F40">
        <w:rPr>
          <w:sz w:val="22"/>
          <w:szCs w:val="22"/>
        </w:rPr>
        <w:t>tabletės per parą (75</w:t>
      </w:r>
      <w:r w:rsidR="00A02962" w:rsidRPr="00276F40">
        <w:rPr>
          <w:sz w:val="22"/>
          <w:szCs w:val="22"/>
        </w:rPr>
        <w:t> </w:t>
      </w:r>
      <w:r w:rsidRPr="00276F40">
        <w:rPr>
          <w:sz w:val="22"/>
          <w:szCs w:val="22"/>
        </w:rPr>
        <w:t>mg).</w:t>
      </w:r>
    </w:p>
    <w:p w14:paraId="5BF4B4E7" w14:textId="77777777" w:rsidR="001D3165" w:rsidRPr="00276F40" w:rsidRDefault="001D3165" w:rsidP="001D3165">
      <w:pPr>
        <w:rPr>
          <w:sz w:val="22"/>
          <w:szCs w:val="22"/>
        </w:rPr>
      </w:pPr>
    </w:p>
    <w:p w14:paraId="541DE4AC" w14:textId="6A9F55D7" w:rsidR="001D3165" w:rsidRPr="00276F40" w:rsidRDefault="001D3165" w:rsidP="001D3165">
      <w:pPr>
        <w:rPr>
          <w:sz w:val="22"/>
          <w:szCs w:val="22"/>
        </w:rPr>
      </w:pPr>
      <w:r w:rsidRPr="00276F40">
        <w:rPr>
          <w:sz w:val="22"/>
          <w:szCs w:val="22"/>
        </w:rPr>
        <w:t>Jeigu praėjus 3-4</w:t>
      </w:r>
      <w:r w:rsidR="00A02962" w:rsidRPr="00276F40">
        <w:rPr>
          <w:sz w:val="22"/>
          <w:szCs w:val="22"/>
        </w:rPr>
        <w:t> </w:t>
      </w:r>
      <w:r w:rsidRPr="00276F40">
        <w:rPr>
          <w:sz w:val="22"/>
          <w:szCs w:val="22"/>
        </w:rPr>
        <w:t>dienoms nesijaučiate geriau arba jaučiatės blogiau, kreipkitės į gydytoją.</w:t>
      </w:r>
    </w:p>
    <w:p w14:paraId="628E8CDF" w14:textId="7DAD02C0" w:rsidR="001D3165" w:rsidRPr="00276F40" w:rsidRDefault="001D3165" w:rsidP="001D3165">
      <w:pPr>
        <w:rPr>
          <w:sz w:val="22"/>
          <w:szCs w:val="22"/>
        </w:rPr>
      </w:pPr>
      <w:r w:rsidRPr="00276F40">
        <w:rPr>
          <w:sz w:val="22"/>
          <w:szCs w:val="22"/>
        </w:rPr>
        <w:t xml:space="preserve">Jūsų gydytojas nurodys kiek tablečių reikia per </w:t>
      </w:r>
      <w:r w:rsidR="00A02962" w:rsidRPr="00276F40">
        <w:rPr>
          <w:sz w:val="22"/>
          <w:szCs w:val="22"/>
        </w:rPr>
        <w:t xml:space="preserve">parą </w:t>
      </w:r>
      <w:r w:rsidRPr="00276F40">
        <w:rPr>
          <w:sz w:val="22"/>
          <w:szCs w:val="22"/>
        </w:rPr>
        <w:t>išgerti, kiek laiko vartoti vaistą. Jums Fenodex dozė priklauso nuo skausmo pobūdžio, intensyvumo ir trukmės.</w:t>
      </w:r>
    </w:p>
    <w:p w14:paraId="11634E2A" w14:textId="5F633732" w:rsidR="00021449" w:rsidRPr="00276F40" w:rsidRDefault="00021449" w:rsidP="00021449">
      <w:pPr>
        <w:rPr>
          <w:sz w:val="22"/>
          <w:szCs w:val="22"/>
          <w:highlight w:val="yellow"/>
        </w:rPr>
      </w:pPr>
    </w:p>
    <w:p w14:paraId="28B3A8FB" w14:textId="15DD45D3" w:rsidR="001D3165" w:rsidRPr="00276F40" w:rsidRDefault="001D3165" w:rsidP="001D3165">
      <w:pPr>
        <w:rPr>
          <w:sz w:val="22"/>
          <w:szCs w:val="22"/>
        </w:rPr>
      </w:pPr>
      <w:r w:rsidRPr="00276F40">
        <w:rPr>
          <w:sz w:val="22"/>
          <w:szCs w:val="22"/>
        </w:rPr>
        <w:t>Jeigu esate senyvo amžiaus arba sergate inkstų ar kepenų ligomis, iš pradžių pradėkite vartoti per parą ne daugiau kaip 2</w:t>
      </w:r>
      <w:r w:rsidR="00A02962" w:rsidRPr="00276F40">
        <w:rPr>
          <w:sz w:val="22"/>
          <w:szCs w:val="22"/>
        </w:rPr>
        <w:t> </w:t>
      </w:r>
      <w:r w:rsidRPr="00276F40">
        <w:rPr>
          <w:sz w:val="22"/>
          <w:szCs w:val="22"/>
        </w:rPr>
        <w:t>tabletes (50 mg).</w:t>
      </w:r>
    </w:p>
    <w:p w14:paraId="6AED1201" w14:textId="5E1B986F" w:rsidR="00021449" w:rsidRPr="00276F40" w:rsidRDefault="00021449" w:rsidP="00021449">
      <w:pPr>
        <w:rPr>
          <w:sz w:val="22"/>
          <w:szCs w:val="22"/>
          <w:highlight w:val="yellow"/>
        </w:rPr>
      </w:pPr>
    </w:p>
    <w:p w14:paraId="7FD443C5" w14:textId="25631472" w:rsidR="00801F71" w:rsidRPr="00276F40" w:rsidRDefault="00801F71" w:rsidP="00801F71">
      <w:pPr>
        <w:rPr>
          <w:sz w:val="22"/>
          <w:szCs w:val="22"/>
        </w:rPr>
      </w:pPr>
      <w:r w:rsidRPr="00276F40">
        <w:rPr>
          <w:sz w:val="22"/>
          <w:szCs w:val="22"/>
        </w:rPr>
        <w:t>Senyvi pacientai, jei Fenodex vartojimas toleruojamas gerai, vėliau pradinę dozę gali padidinti iki įprastinės paros dozės (75 mg).</w:t>
      </w:r>
    </w:p>
    <w:p w14:paraId="6F3C1A6A" w14:textId="77777777" w:rsidR="00801F71" w:rsidRPr="00276F40" w:rsidRDefault="00801F71" w:rsidP="00801F71">
      <w:pPr>
        <w:rPr>
          <w:sz w:val="22"/>
          <w:szCs w:val="22"/>
        </w:rPr>
      </w:pPr>
    </w:p>
    <w:p w14:paraId="03FDD4DB" w14:textId="693A7665" w:rsidR="00801F71" w:rsidRPr="00276F40" w:rsidRDefault="00801F71" w:rsidP="00801F71">
      <w:pPr>
        <w:rPr>
          <w:sz w:val="22"/>
          <w:szCs w:val="22"/>
        </w:rPr>
      </w:pPr>
      <w:r w:rsidRPr="00276F40">
        <w:rPr>
          <w:sz w:val="22"/>
          <w:szCs w:val="22"/>
        </w:rPr>
        <w:t>Jeigu jaučiate intensyvų skausmą ir reikia jį greičiau nuslopinti, gerkite tabletes prieš valgymą (ne vėliau kaip prieš 30</w:t>
      </w:r>
      <w:r w:rsidR="00D355E2" w:rsidRPr="00276F40">
        <w:rPr>
          <w:sz w:val="22"/>
          <w:szCs w:val="22"/>
        </w:rPr>
        <w:t> </w:t>
      </w:r>
      <w:r w:rsidRPr="00276F40">
        <w:rPr>
          <w:sz w:val="22"/>
          <w:szCs w:val="22"/>
        </w:rPr>
        <w:t xml:space="preserve">min.), nes tuomet vaistas lengviau ir greičiau absorbuojamas (žr. 2 skyrių „Fenodex vartojimas su maistu ir gėrimais”). </w:t>
      </w:r>
    </w:p>
    <w:p w14:paraId="0DB09ACB" w14:textId="77777777" w:rsidR="00D56F56" w:rsidRPr="00276F40" w:rsidRDefault="00D56F56" w:rsidP="00801F71">
      <w:pPr>
        <w:rPr>
          <w:sz w:val="22"/>
          <w:szCs w:val="22"/>
        </w:rPr>
      </w:pPr>
    </w:p>
    <w:p w14:paraId="4B2F1664" w14:textId="77777777" w:rsidR="00D56F56" w:rsidRPr="00276F40" w:rsidRDefault="00D56F56" w:rsidP="00801F71">
      <w:pPr>
        <w:rPr>
          <w:b/>
          <w:bCs/>
          <w:sz w:val="22"/>
          <w:szCs w:val="22"/>
        </w:rPr>
      </w:pPr>
      <w:r w:rsidRPr="00276F40">
        <w:rPr>
          <w:b/>
          <w:bCs/>
          <w:sz w:val="22"/>
          <w:szCs w:val="22"/>
        </w:rPr>
        <w:t>Vartojimas vaikams ir paaugliams</w:t>
      </w:r>
    </w:p>
    <w:p w14:paraId="687AE074" w14:textId="02DCEA0B" w:rsidR="00D56F56" w:rsidRPr="00276F40" w:rsidRDefault="00D56F56" w:rsidP="00801F71">
      <w:pPr>
        <w:rPr>
          <w:sz w:val="22"/>
          <w:szCs w:val="22"/>
        </w:rPr>
      </w:pPr>
      <w:r w:rsidRPr="00276F40">
        <w:rPr>
          <w:sz w:val="22"/>
          <w:szCs w:val="22"/>
        </w:rPr>
        <w:t>Šio vaisto vartoti vaikams ir paaugliams (iki 18</w:t>
      </w:r>
      <w:r w:rsidR="00A02962" w:rsidRPr="00276F40">
        <w:rPr>
          <w:sz w:val="22"/>
          <w:szCs w:val="22"/>
        </w:rPr>
        <w:t> </w:t>
      </w:r>
      <w:r w:rsidRPr="00276F40">
        <w:rPr>
          <w:sz w:val="22"/>
          <w:szCs w:val="22"/>
        </w:rPr>
        <w:t>metų) negalima.</w:t>
      </w:r>
    </w:p>
    <w:p w14:paraId="4D01B215" w14:textId="77777777" w:rsidR="00D56F56" w:rsidRPr="00276F40" w:rsidRDefault="00D56F56" w:rsidP="00801F71">
      <w:pPr>
        <w:rPr>
          <w:sz w:val="22"/>
          <w:szCs w:val="22"/>
        </w:rPr>
      </w:pPr>
    </w:p>
    <w:p w14:paraId="5519B7B4" w14:textId="42E3D739" w:rsidR="00D56F56" w:rsidRPr="00276F40" w:rsidRDefault="00D56F56" w:rsidP="00801F71">
      <w:pPr>
        <w:rPr>
          <w:b/>
          <w:bCs/>
          <w:sz w:val="22"/>
          <w:szCs w:val="22"/>
        </w:rPr>
      </w:pPr>
      <w:r w:rsidRPr="00276F40">
        <w:rPr>
          <w:b/>
          <w:bCs/>
          <w:sz w:val="22"/>
          <w:szCs w:val="22"/>
        </w:rPr>
        <w:t xml:space="preserve">Ką daryti pavartojus per didelę </w:t>
      </w:r>
      <w:r w:rsidR="00801F71" w:rsidRPr="00276F40">
        <w:rPr>
          <w:b/>
          <w:bCs/>
          <w:sz w:val="22"/>
          <w:szCs w:val="22"/>
        </w:rPr>
        <w:t>Fenodex</w:t>
      </w:r>
      <w:r w:rsidRPr="00276F40">
        <w:rPr>
          <w:b/>
          <w:bCs/>
          <w:sz w:val="22"/>
          <w:szCs w:val="22"/>
        </w:rPr>
        <w:t xml:space="preserve"> dozę</w:t>
      </w:r>
    </w:p>
    <w:p w14:paraId="56A959B1" w14:textId="6BA720FD" w:rsidR="00D56F56" w:rsidRPr="00276F40" w:rsidRDefault="00D56F56" w:rsidP="00801F71">
      <w:pPr>
        <w:rPr>
          <w:sz w:val="22"/>
          <w:szCs w:val="22"/>
        </w:rPr>
      </w:pPr>
      <w:r w:rsidRPr="00276F40">
        <w:rPr>
          <w:sz w:val="22"/>
          <w:szCs w:val="22"/>
        </w:rPr>
        <w:t xml:space="preserve">Pavartoję per didelę </w:t>
      </w:r>
      <w:r w:rsidR="00801F71" w:rsidRPr="00276F40">
        <w:rPr>
          <w:sz w:val="22"/>
          <w:szCs w:val="22"/>
        </w:rPr>
        <w:t>Fenodex</w:t>
      </w:r>
      <w:r w:rsidRPr="00276F40">
        <w:rPr>
          <w:sz w:val="22"/>
          <w:szCs w:val="22"/>
        </w:rPr>
        <w:t xml:space="preserve"> dozę, nedelsiant praneškite gydytojui arba vaistininkui, arba kreipkitės į artimiausios ligoninės skubios pagalbos skyrių. Nepamirškite pasiimti šio vaisto pakuotės arba šio pakuotės lapelio.</w:t>
      </w:r>
    </w:p>
    <w:p w14:paraId="39E2CB52" w14:textId="77777777" w:rsidR="00D56F56" w:rsidRPr="00276F40" w:rsidRDefault="00D56F56" w:rsidP="00801F71">
      <w:pPr>
        <w:rPr>
          <w:sz w:val="22"/>
          <w:szCs w:val="22"/>
        </w:rPr>
      </w:pPr>
    </w:p>
    <w:p w14:paraId="4C9ED178" w14:textId="65D0565E" w:rsidR="00D56F56" w:rsidRPr="00276F40" w:rsidRDefault="00D56F56" w:rsidP="00801F71">
      <w:pPr>
        <w:rPr>
          <w:b/>
          <w:bCs/>
          <w:sz w:val="22"/>
          <w:szCs w:val="22"/>
        </w:rPr>
      </w:pPr>
      <w:r w:rsidRPr="00276F40">
        <w:rPr>
          <w:b/>
          <w:bCs/>
          <w:sz w:val="22"/>
          <w:szCs w:val="22"/>
        </w:rPr>
        <w:t xml:space="preserve">Pamiršus pavartoti </w:t>
      </w:r>
      <w:r w:rsidR="00801F71" w:rsidRPr="00276F40">
        <w:rPr>
          <w:b/>
          <w:bCs/>
          <w:sz w:val="22"/>
          <w:szCs w:val="22"/>
        </w:rPr>
        <w:t>Fenodex</w:t>
      </w:r>
    </w:p>
    <w:p w14:paraId="03D6C9C8" w14:textId="16BB9B18" w:rsidR="00D56F56" w:rsidRPr="00276F40" w:rsidRDefault="00D56F56" w:rsidP="00801F71">
      <w:pPr>
        <w:rPr>
          <w:sz w:val="22"/>
          <w:szCs w:val="22"/>
        </w:rPr>
      </w:pPr>
      <w:r w:rsidRPr="00276F40">
        <w:rPr>
          <w:sz w:val="22"/>
          <w:szCs w:val="22"/>
        </w:rPr>
        <w:t xml:space="preserve">Toliau vartokite vaistą nustatyta tvarka (pagal 3 skyriaus „Kaip vartoti </w:t>
      </w:r>
      <w:r w:rsidR="00801F71" w:rsidRPr="00276F40">
        <w:rPr>
          <w:sz w:val="22"/>
          <w:szCs w:val="22"/>
        </w:rPr>
        <w:t>Fenodex</w:t>
      </w:r>
      <w:r w:rsidRPr="00276F40">
        <w:rPr>
          <w:sz w:val="22"/>
          <w:szCs w:val="22"/>
        </w:rPr>
        <w:t>“ nuorodas).</w:t>
      </w:r>
    </w:p>
    <w:p w14:paraId="6207A152" w14:textId="3639A589" w:rsidR="00D56F56" w:rsidRPr="00276F40" w:rsidRDefault="00801F71" w:rsidP="00801F71">
      <w:pPr>
        <w:rPr>
          <w:sz w:val="22"/>
          <w:szCs w:val="22"/>
        </w:rPr>
      </w:pPr>
      <w:r w:rsidRPr="00276F40">
        <w:rPr>
          <w:sz w:val="22"/>
          <w:szCs w:val="22"/>
        </w:rPr>
        <w:t>Negalima vartoti dvigubos dozės norint kompensuoti praleistą tabletę.</w:t>
      </w:r>
    </w:p>
    <w:p w14:paraId="26E6660C" w14:textId="77777777" w:rsidR="00801F71" w:rsidRPr="00276F40" w:rsidRDefault="00801F71" w:rsidP="00801F71">
      <w:pPr>
        <w:rPr>
          <w:sz w:val="22"/>
          <w:szCs w:val="22"/>
        </w:rPr>
      </w:pPr>
    </w:p>
    <w:p w14:paraId="59C4B24F" w14:textId="5C904CFD" w:rsidR="00D56F56" w:rsidRPr="00276F40" w:rsidRDefault="00D56F56" w:rsidP="00801F71">
      <w:pPr>
        <w:rPr>
          <w:sz w:val="22"/>
          <w:szCs w:val="22"/>
        </w:rPr>
      </w:pPr>
      <w:r w:rsidRPr="00276F40">
        <w:rPr>
          <w:sz w:val="22"/>
          <w:szCs w:val="22"/>
        </w:rPr>
        <w:t>Jeigu kiltų daugiau klausimų dėl šio vaisto vartojimo, kreipkitės į gydytoją arba vaistininką.</w:t>
      </w:r>
    </w:p>
    <w:p w14:paraId="2D5F7D48" w14:textId="77777777" w:rsidR="00801F71" w:rsidRPr="00276F40" w:rsidRDefault="00801F71" w:rsidP="00801F71">
      <w:pPr>
        <w:numPr>
          <w:ilvl w:val="12"/>
          <w:numId w:val="0"/>
        </w:numPr>
        <w:rPr>
          <w:snapToGrid w:val="0"/>
          <w:sz w:val="22"/>
          <w:szCs w:val="22"/>
        </w:rPr>
      </w:pPr>
    </w:p>
    <w:p w14:paraId="4356074D" w14:textId="77777777" w:rsidR="00801F71" w:rsidRPr="00276F40" w:rsidRDefault="00801F71" w:rsidP="00801F71">
      <w:pPr>
        <w:numPr>
          <w:ilvl w:val="12"/>
          <w:numId w:val="0"/>
        </w:numPr>
        <w:rPr>
          <w:snapToGrid w:val="0"/>
          <w:sz w:val="22"/>
          <w:szCs w:val="22"/>
        </w:rPr>
      </w:pPr>
    </w:p>
    <w:p w14:paraId="5662EE23" w14:textId="77777777" w:rsidR="00801F71" w:rsidRPr="00276F40" w:rsidRDefault="00801F71" w:rsidP="00801F71">
      <w:pPr>
        <w:keepNext/>
        <w:keepLines/>
        <w:tabs>
          <w:tab w:val="left" w:pos="567"/>
        </w:tabs>
        <w:outlineLvl w:val="2"/>
        <w:rPr>
          <w:b/>
          <w:bCs/>
          <w:snapToGrid w:val="0"/>
          <w:sz w:val="22"/>
          <w:szCs w:val="22"/>
        </w:rPr>
      </w:pPr>
      <w:r w:rsidRPr="00276F40">
        <w:rPr>
          <w:b/>
          <w:bCs/>
          <w:snapToGrid w:val="0"/>
          <w:sz w:val="22"/>
          <w:szCs w:val="22"/>
        </w:rPr>
        <w:t>4.</w:t>
      </w:r>
      <w:r w:rsidRPr="00276F40">
        <w:rPr>
          <w:b/>
          <w:bCs/>
          <w:snapToGrid w:val="0"/>
          <w:sz w:val="22"/>
          <w:szCs w:val="22"/>
        </w:rPr>
        <w:tab/>
        <w:t>Galimas šalutinis poveikis</w:t>
      </w:r>
    </w:p>
    <w:p w14:paraId="2C569466" w14:textId="77777777" w:rsidR="00801F71" w:rsidRPr="00276F40" w:rsidRDefault="00801F71" w:rsidP="00801F71">
      <w:pPr>
        <w:rPr>
          <w:snapToGrid w:val="0"/>
          <w:sz w:val="22"/>
          <w:szCs w:val="22"/>
        </w:rPr>
      </w:pPr>
    </w:p>
    <w:p w14:paraId="1F62C439" w14:textId="77777777" w:rsidR="00D56F56" w:rsidRPr="00276F40" w:rsidRDefault="00D56F56" w:rsidP="00801F71">
      <w:pPr>
        <w:rPr>
          <w:sz w:val="22"/>
          <w:szCs w:val="22"/>
        </w:rPr>
      </w:pPr>
      <w:r w:rsidRPr="00276F40">
        <w:rPr>
          <w:sz w:val="22"/>
          <w:szCs w:val="22"/>
        </w:rPr>
        <w:t>Šis vaistas, kaip ir visi kiti, gali sukelti šalutinį poveikį, nors jis pasireiškia ne visiems žmonėms.</w:t>
      </w:r>
    </w:p>
    <w:p w14:paraId="2B0E93FA" w14:textId="77777777" w:rsidR="00D56F56" w:rsidRPr="00276F40" w:rsidRDefault="00D56F56" w:rsidP="00C32E64">
      <w:pPr>
        <w:rPr>
          <w:sz w:val="22"/>
          <w:szCs w:val="22"/>
        </w:rPr>
      </w:pPr>
    </w:p>
    <w:p w14:paraId="7BCD8877" w14:textId="77777777" w:rsidR="00C32E64" w:rsidRPr="00276F40" w:rsidRDefault="00C32E64" w:rsidP="00C32E64">
      <w:pPr>
        <w:rPr>
          <w:rFonts w:eastAsia="Arial Unicode MS"/>
          <w:color w:val="000000"/>
          <w:sz w:val="22"/>
          <w:szCs w:val="22"/>
        </w:rPr>
      </w:pPr>
      <w:r w:rsidRPr="00276F40">
        <w:rPr>
          <w:b/>
          <w:snapToGrid w:val="0"/>
          <w:sz w:val="22"/>
          <w:szCs w:val="22"/>
        </w:rPr>
        <w:t>Dažni šalutinio poveikio reiškiniai (gali pasireikšti rečiau kaip 1 iš 10 asmenų):</w:t>
      </w:r>
    </w:p>
    <w:p w14:paraId="30967377" w14:textId="4D34C099" w:rsidR="00D56F56" w:rsidRPr="00276F40" w:rsidRDefault="00D56F56" w:rsidP="00C32E64">
      <w:pPr>
        <w:rPr>
          <w:sz w:val="22"/>
          <w:szCs w:val="22"/>
        </w:rPr>
      </w:pPr>
      <w:r w:rsidRPr="00276F40">
        <w:rPr>
          <w:sz w:val="22"/>
          <w:szCs w:val="22"/>
        </w:rPr>
        <w:t>Pykinimas ir (arba) vėmimas, pagrinde viršutinės pilvo dalies skausmas, viduriavimas, virškinimo sutrikimas (dispepsija).</w:t>
      </w:r>
    </w:p>
    <w:p w14:paraId="16D879F8" w14:textId="77777777" w:rsidR="00D56F56" w:rsidRPr="00276F40" w:rsidRDefault="00D56F56" w:rsidP="00C32E64">
      <w:pPr>
        <w:rPr>
          <w:sz w:val="22"/>
          <w:szCs w:val="22"/>
        </w:rPr>
      </w:pPr>
    </w:p>
    <w:p w14:paraId="7815BB53" w14:textId="77777777" w:rsidR="00C32E64" w:rsidRPr="00276F40" w:rsidRDefault="00C32E64" w:rsidP="00C32E64">
      <w:pPr>
        <w:rPr>
          <w:b/>
          <w:bCs/>
          <w:snapToGrid w:val="0"/>
          <w:sz w:val="22"/>
          <w:szCs w:val="22"/>
        </w:rPr>
      </w:pPr>
      <w:r w:rsidRPr="00276F40">
        <w:rPr>
          <w:b/>
          <w:bCs/>
          <w:snapToGrid w:val="0"/>
          <w:sz w:val="22"/>
          <w:szCs w:val="22"/>
        </w:rPr>
        <w:t>Nedažni šalutinio poveikio reiškiniai (gali pasireikšti rečiau kaip 1 iš 100 asmenų):</w:t>
      </w:r>
    </w:p>
    <w:p w14:paraId="6CB00D52" w14:textId="517D8629" w:rsidR="00D56F56" w:rsidRPr="00276F40" w:rsidRDefault="00D56F56" w:rsidP="00C32E64">
      <w:pPr>
        <w:rPr>
          <w:sz w:val="22"/>
          <w:szCs w:val="22"/>
        </w:rPr>
      </w:pPr>
      <w:r w:rsidRPr="00276F40">
        <w:rPr>
          <w:sz w:val="22"/>
          <w:szCs w:val="22"/>
        </w:rPr>
        <w:t xml:space="preserve">Galvos </w:t>
      </w:r>
      <w:r w:rsidR="00A02962" w:rsidRPr="00276F40">
        <w:rPr>
          <w:sz w:val="22"/>
          <w:szCs w:val="22"/>
        </w:rPr>
        <w:t>svaigimas</w:t>
      </w:r>
      <w:r w:rsidRPr="00276F40">
        <w:rPr>
          <w:sz w:val="22"/>
          <w:szCs w:val="22"/>
        </w:rPr>
        <w:t xml:space="preserve"> (</w:t>
      </w:r>
      <w:r w:rsidRPr="00276F40">
        <w:rPr>
          <w:i/>
          <w:sz w:val="22"/>
          <w:szCs w:val="22"/>
        </w:rPr>
        <w:t>vertigo</w:t>
      </w:r>
      <w:r w:rsidRPr="00276F40">
        <w:rPr>
          <w:sz w:val="22"/>
          <w:szCs w:val="22"/>
        </w:rPr>
        <w:t xml:space="preserve">), </w:t>
      </w:r>
      <w:r w:rsidR="00A02962" w:rsidRPr="00276F40">
        <w:rPr>
          <w:sz w:val="22"/>
          <w:szCs w:val="22"/>
        </w:rPr>
        <w:t>svaigulys</w:t>
      </w:r>
      <w:r w:rsidRPr="00276F40">
        <w:rPr>
          <w:sz w:val="22"/>
          <w:szCs w:val="22"/>
        </w:rPr>
        <w:t xml:space="preserve">, mieguistumas, sutrikęs miegas, nervingumas, galvos skausmas, </w:t>
      </w:r>
      <w:r w:rsidR="00A02962" w:rsidRPr="00276F40">
        <w:rPr>
          <w:sz w:val="22"/>
          <w:szCs w:val="22"/>
        </w:rPr>
        <w:t>greito ir stipraus</w:t>
      </w:r>
      <w:r w:rsidRPr="00276F40">
        <w:rPr>
          <w:sz w:val="22"/>
          <w:szCs w:val="22"/>
        </w:rPr>
        <w:t xml:space="preserve"> širdies plakim</w:t>
      </w:r>
      <w:r w:rsidR="00A02962" w:rsidRPr="00276F40">
        <w:rPr>
          <w:sz w:val="22"/>
          <w:szCs w:val="22"/>
        </w:rPr>
        <w:t>o pojūtis</w:t>
      </w:r>
      <w:r w:rsidR="006335D2" w:rsidRPr="00276F40">
        <w:rPr>
          <w:sz w:val="22"/>
          <w:szCs w:val="22"/>
        </w:rPr>
        <w:t xml:space="preserve"> (</w:t>
      </w:r>
      <w:proofErr w:type="spellStart"/>
      <w:r w:rsidR="006335D2" w:rsidRPr="00276F40">
        <w:rPr>
          <w:sz w:val="22"/>
          <w:szCs w:val="22"/>
        </w:rPr>
        <w:t>pa</w:t>
      </w:r>
      <w:r w:rsidR="000948C1" w:rsidRPr="00276F40">
        <w:rPr>
          <w:sz w:val="22"/>
          <w:szCs w:val="22"/>
        </w:rPr>
        <w:t>l</w:t>
      </w:r>
      <w:r w:rsidR="006335D2" w:rsidRPr="00276F40">
        <w:rPr>
          <w:sz w:val="22"/>
          <w:szCs w:val="22"/>
        </w:rPr>
        <w:t>pitacija</w:t>
      </w:r>
      <w:proofErr w:type="spellEnd"/>
      <w:r w:rsidR="006335D2" w:rsidRPr="00276F40">
        <w:rPr>
          <w:sz w:val="22"/>
          <w:szCs w:val="22"/>
        </w:rPr>
        <w:t>)</w:t>
      </w:r>
      <w:r w:rsidRPr="00276F40">
        <w:rPr>
          <w:sz w:val="22"/>
          <w:szCs w:val="22"/>
        </w:rPr>
        <w:t xml:space="preserve">, raudonis, skrandžio gleivinės uždegimas (gastritas), vidurių užkietėjimas, burnos džiūvimas, pilvo pūtimas, </w:t>
      </w:r>
      <w:r w:rsidR="00A02962" w:rsidRPr="00276F40">
        <w:rPr>
          <w:sz w:val="22"/>
          <w:szCs w:val="22"/>
        </w:rPr>
        <w:t>iš</w:t>
      </w:r>
      <w:r w:rsidRPr="00276F40">
        <w:rPr>
          <w:sz w:val="22"/>
          <w:szCs w:val="22"/>
        </w:rPr>
        <w:t>bėrimas, nuovargis, skausmas, karščiavimo pojūtis, šaltkrėtis, bloga bendra savijauta (negalavimas).</w:t>
      </w:r>
    </w:p>
    <w:p w14:paraId="38FBE47F" w14:textId="77777777" w:rsidR="00D56F56" w:rsidRPr="00276F40" w:rsidRDefault="00D56F56" w:rsidP="00C32E64">
      <w:pPr>
        <w:rPr>
          <w:sz w:val="22"/>
          <w:szCs w:val="22"/>
        </w:rPr>
      </w:pPr>
    </w:p>
    <w:p w14:paraId="3279B095" w14:textId="5B399125" w:rsidR="00D56F56" w:rsidRPr="00276F40" w:rsidRDefault="00C32E64" w:rsidP="00C32E64">
      <w:pPr>
        <w:rPr>
          <w:sz w:val="22"/>
          <w:szCs w:val="22"/>
        </w:rPr>
      </w:pPr>
      <w:r w:rsidRPr="00276F40">
        <w:rPr>
          <w:b/>
          <w:bCs/>
          <w:snapToGrid w:val="0"/>
          <w:sz w:val="22"/>
          <w:szCs w:val="22"/>
        </w:rPr>
        <w:t>Reti šalutinio poveikio reiškiniai (gali pasireikšti rečiau kaip 1 iš 1 000 asmenų):</w:t>
      </w:r>
    </w:p>
    <w:p w14:paraId="017812CF" w14:textId="0A33B166" w:rsidR="00D56F56" w:rsidRPr="00276F40" w:rsidRDefault="00D56F56" w:rsidP="00C32E64">
      <w:pPr>
        <w:rPr>
          <w:sz w:val="22"/>
          <w:szCs w:val="22"/>
        </w:rPr>
      </w:pPr>
      <w:r w:rsidRPr="00276F40">
        <w:rPr>
          <w:sz w:val="22"/>
          <w:szCs w:val="22"/>
        </w:rPr>
        <w:t>Pep</w:t>
      </w:r>
      <w:r w:rsidR="001D5E51" w:rsidRPr="00276F40">
        <w:rPr>
          <w:sz w:val="22"/>
          <w:szCs w:val="22"/>
        </w:rPr>
        <w:t>t</w:t>
      </w:r>
      <w:r w:rsidRPr="00276F40">
        <w:rPr>
          <w:sz w:val="22"/>
          <w:szCs w:val="22"/>
        </w:rPr>
        <w:t xml:space="preserve">inė opa, skrandžio opos prakiurimas arba kraujavimas (galintis pasireikšti vėmimu su krauju arba juodomis išmatomis), apalpimas, padidėjęs kraujospūdis, suretėjęs kvėpavimas, skysčių </w:t>
      </w:r>
      <w:r w:rsidR="006335D2" w:rsidRPr="00276F40">
        <w:rPr>
          <w:sz w:val="22"/>
          <w:szCs w:val="22"/>
        </w:rPr>
        <w:t xml:space="preserve">susikaupimas </w:t>
      </w:r>
      <w:r w:rsidRPr="00276F40">
        <w:rPr>
          <w:sz w:val="22"/>
          <w:szCs w:val="22"/>
        </w:rPr>
        <w:t xml:space="preserve">ir periferinis patinimas (pvz., kulkšnių patinimas), gerklų edema, apetito stoka (anoreksija), sutrikęs jutimas, </w:t>
      </w:r>
      <w:r w:rsidR="00A02962" w:rsidRPr="00276F40">
        <w:rPr>
          <w:sz w:val="22"/>
          <w:szCs w:val="22"/>
        </w:rPr>
        <w:t>iš</w:t>
      </w:r>
      <w:r w:rsidRPr="00276F40">
        <w:rPr>
          <w:sz w:val="22"/>
          <w:szCs w:val="22"/>
        </w:rPr>
        <w:t>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76763808" w14:textId="77777777" w:rsidR="00D56F56" w:rsidRPr="00276F40" w:rsidRDefault="00D56F56" w:rsidP="00C32E64">
      <w:pPr>
        <w:rPr>
          <w:sz w:val="22"/>
          <w:szCs w:val="22"/>
        </w:rPr>
      </w:pPr>
    </w:p>
    <w:p w14:paraId="1CECEEC6" w14:textId="14292D21" w:rsidR="00D56F56" w:rsidRPr="00276F40" w:rsidRDefault="00C32E64" w:rsidP="00C32E64">
      <w:pPr>
        <w:rPr>
          <w:sz w:val="22"/>
          <w:szCs w:val="22"/>
        </w:rPr>
      </w:pPr>
      <w:r w:rsidRPr="00276F40">
        <w:rPr>
          <w:b/>
          <w:bCs/>
          <w:snapToGrid w:val="0"/>
          <w:sz w:val="22"/>
          <w:szCs w:val="22"/>
        </w:rPr>
        <w:t>Labai reti šalutinio poveikio reiškiniai (gali pasireikšti rečiau kaip 1 iš 10 000 asmenų):</w:t>
      </w:r>
      <w:r w:rsidRPr="00276F40">
        <w:rPr>
          <w:sz w:val="22"/>
          <w:szCs w:val="22"/>
        </w:rPr>
        <w:t xml:space="preserve"> </w:t>
      </w:r>
      <w:proofErr w:type="spellStart"/>
      <w:r w:rsidR="00D56F56" w:rsidRPr="00276F40">
        <w:rPr>
          <w:sz w:val="22"/>
          <w:szCs w:val="22"/>
        </w:rPr>
        <w:t>Anafilaksijos</w:t>
      </w:r>
      <w:proofErr w:type="spellEnd"/>
      <w:r w:rsidR="00D56F56" w:rsidRPr="00276F40">
        <w:rPr>
          <w:sz w:val="22"/>
          <w:szCs w:val="22"/>
        </w:rPr>
        <w:t xml:space="preserve"> reakcijos (padidėjusio jautrumo reakcijos, galinčios sukelti </w:t>
      </w:r>
      <w:r w:rsidR="00A02962" w:rsidRPr="00276F40">
        <w:rPr>
          <w:sz w:val="22"/>
          <w:szCs w:val="22"/>
        </w:rPr>
        <w:t>apalpimą</w:t>
      </w:r>
      <w:r w:rsidR="00D56F56" w:rsidRPr="00276F40">
        <w:rPr>
          <w:sz w:val="22"/>
          <w:szCs w:val="22"/>
        </w:rPr>
        <w:t>), sunkūs odos, burnos, akių ir lytinių organų srities pažeidimai (</w:t>
      </w:r>
      <w:proofErr w:type="spellStart"/>
      <w:r w:rsidR="00D56F56" w:rsidRPr="00276F40">
        <w:rPr>
          <w:sz w:val="22"/>
          <w:szCs w:val="22"/>
        </w:rPr>
        <w:t>St</w:t>
      </w:r>
      <w:r w:rsidR="0029526C" w:rsidRPr="00276F40">
        <w:rPr>
          <w:sz w:val="22"/>
          <w:szCs w:val="22"/>
        </w:rPr>
        <w:t>i</w:t>
      </w:r>
      <w:r w:rsidR="00D56F56" w:rsidRPr="00276F40">
        <w:rPr>
          <w:sz w:val="22"/>
          <w:szCs w:val="22"/>
        </w:rPr>
        <w:t>venso</w:t>
      </w:r>
      <w:proofErr w:type="spellEnd"/>
      <w:r w:rsidR="00D56F56" w:rsidRPr="00276F40">
        <w:rPr>
          <w:sz w:val="22"/>
          <w:szCs w:val="22"/>
        </w:rPr>
        <w:t xml:space="preserve">-Džonsono ir </w:t>
      </w:r>
      <w:proofErr w:type="spellStart"/>
      <w:r w:rsidR="00D56F56" w:rsidRPr="00276F40">
        <w:rPr>
          <w:sz w:val="22"/>
          <w:szCs w:val="22"/>
        </w:rPr>
        <w:t>Lajelio</w:t>
      </w:r>
      <w:proofErr w:type="spellEnd"/>
      <w:r w:rsidR="00D56F56" w:rsidRPr="00276F40">
        <w:rPr>
          <w:sz w:val="22"/>
          <w:szCs w:val="22"/>
        </w:rPr>
        <w:t xml:space="preserve"> sindromai), veido ar lūpų ir ryklės</w:t>
      </w:r>
      <w:r w:rsidR="00A02962" w:rsidRPr="00276F40">
        <w:rPr>
          <w:sz w:val="22"/>
          <w:szCs w:val="22"/>
        </w:rPr>
        <w:t xml:space="preserve"> (gerklės)</w:t>
      </w:r>
      <w:r w:rsidR="00D56F56" w:rsidRPr="00276F40">
        <w:rPr>
          <w:sz w:val="22"/>
          <w:szCs w:val="22"/>
        </w:rPr>
        <w:t xml:space="preserve"> patinimas (angioneurozinė edema), pasunkėjęs kvėpavimas dėl kvėpavimo takų susiaurėjimo (bronchų spazmas), dusulys, padažnėjęs pulsas, sumažėjęs kraujospūdis, kasos uždegimas, </w:t>
      </w:r>
      <w:r w:rsidR="00A02962" w:rsidRPr="00276F40">
        <w:rPr>
          <w:sz w:val="22"/>
          <w:szCs w:val="22"/>
        </w:rPr>
        <w:t>neryškus matymas</w:t>
      </w:r>
      <w:r w:rsidR="00D56F56" w:rsidRPr="00276F40">
        <w:rPr>
          <w:sz w:val="22"/>
          <w:szCs w:val="22"/>
        </w:rPr>
        <w:t xml:space="preserve">, </w:t>
      </w:r>
      <w:r w:rsidR="00A02962" w:rsidRPr="00276F40">
        <w:rPr>
          <w:sz w:val="22"/>
          <w:szCs w:val="22"/>
        </w:rPr>
        <w:t xml:space="preserve">ūžesys (spengimas </w:t>
      </w:r>
      <w:r w:rsidR="00D56F56" w:rsidRPr="00276F40">
        <w:rPr>
          <w:sz w:val="22"/>
          <w:szCs w:val="22"/>
        </w:rPr>
        <w:t>ausyse</w:t>
      </w:r>
      <w:r w:rsidR="00A02962" w:rsidRPr="00276F40">
        <w:rPr>
          <w:sz w:val="22"/>
          <w:szCs w:val="22"/>
        </w:rPr>
        <w:t>)</w:t>
      </w:r>
      <w:r w:rsidR="00D56F56" w:rsidRPr="00276F40">
        <w:rPr>
          <w:sz w:val="22"/>
          <w:szCs w:val="22"/>
        </w:rPr>
        <w:t>, padidėjęs odos jautrumas, padidėjęs jautrumas saulės šviesai, niežulys, inkstų pažeidimai. Baltųjų kraujo ląstelių skaičiaus sumažėjimas (neutropenija), trombocitų skaičiaus sumažėjimas (trombocitopenija).</w:t>
      </w:r>
    </w:p>
    <w:p w14:paraId="54627061" w14:textId="77777777" w:rsidR="00162D48" w:rsidRPr="00276F40" w:rsidRDefault="00162D48" w:rsidP="00C32E64">
      <w:pPr>
        <w:rPr>
          <w:sz w:val="22"/>
          <w:szCs w:val="22"/>
        </w:rPr>
      </w:pPr>
    </w:p>
    <w:p w14:paraId="5C88B3E0" w14:textId="1168B12E" w:rsidR="00162D48" w:rsidRPr="00276F40" w:rsidRDefault="00162D48" w:rsidP="00C32E64">
      <w:pPr>
        <w:rPr>
          <w:b/>
          <w:bCs/>
          <w:sz w:val="22"/>
          <w:szCs w:val="22"/>
        </w:rPr>
      </w:pPr>
      <w:r w:rsidRPr="00276F40">
        <w:rPr>
          <w:b/>
          <w:bCs/>
          <w:sz w:val="22"/>
          <w:szCs w:val="22"/>
        </w:rPr>
        <w:t>Dažnis nežinomas (negali būti apskaičiuotas pagal turimus duomenis):</w:t>
      </w:r>
    </w:p>
    <w:p w14:paraId="0315DB2D" w14:textId="77777777" w:rsidR="002059B5" w:rsidRPr="00276F40" w:rsidRDefault="002059B5" w:rsidP="002059B5">
      <w:pPr>
        <w:rPr>
          <w:sz w:val="22"/>
          <w:szCs w:val="22"/>
        </w:rPr>
      </w:pPr>
      <w:r w:rsidRPr="00276F40">
        <w:rPr>
          <w:sz w:val="22"/>
          <w:szCs w:val="22"/>
        </w:rPr>
        <w:t xml:space="preserve">Krūtinės skausmas, kuris gali būti sunkios alerginės reakcijos, vadinamos </w:t>
      </w:r>
      <w:r w:rsidRPr="00276F40">
        <w:rPr>
          <w:i/>
          <w:iCs/>
          <w:sz w:val="22"/>
          <w:szCs w:val="22"/>
        </w:rPr>
        <w:t>Kounis</w:t>
      </w:r>
      <w:r w:rsidRPr="00276F40">
        <w:rPr>
          <w:sz w:val="22"/>
          <w:szCs w:val="22"/>
        </w:rPr>
        <w:t xml:space="preserve"> sindromu, požymis.</w:t>
      </w:r>
    </w:p>
    <w:p w14:paraId="374AD8B4" w14:textId="77777777" w:rsidR="002059B5" w:rsidRPr="00276F40" w:rsidRDefault="002059B5" w:rsidP="002059B5">
      <w:pPr>
        <w:rPr>
          <w:sz w:val="22"/>
          <w:szCs w:val="22"/>
        </w:rPr>
      </w:pPr>
    </w:p>
    <w:p w14:paraId="78860D1C" w14:textId="77777777" w:rsidR="002059B5" w:rsidRPr="00276F40" w:rsidRDefault="002059B5" w:rsidP="002059B5">
      <w:pPr>
        <w:rPr>
          <w:sz w:val="22"/>
          <w:szCs w:val="22"/>
        </w:rPr>
      </w:pPr>
      <w:r w:rsidRPr="00276F40">
        <w:rPr>
          <w:sz w:val="22"/>
          <w:szCs w:val="22"/>
        </w:rPr>
        <w:t>Vaisto sukeltas lokalus odos bėrimas</w:t>
      </w:r>
    </w:p>
    <w:p w14:paraId="684F7677" w14:textId="2C8F3B54" w:rsidR="002059B5" w:rsidRPr="00276F40" w:rsidRDefault="002059B5" w:rsidP="002059B5">
      <w:pPr>
        <w:rPr>
          <w:sz w:val="22"/>
          <w:szCs w:val="22"/>
        </w:rPr>
      </w:pPr>
      <w:r w:rsidRPr="00276F40">
        <w:rPr>
          <w:sz w:val="22"/>
          <w:szCs w:val="22"/>
        </w:rPr>
        <w:t>Alerginė odos reakcija, vadinama vaisto sukeltu lokaliu bėrimu, kuri gali pasireikšti apvaliomis ar ovaliomis paraudimo dėmėmis ir patinimu, pūslėmis ir niežuliu. Pažeistose odos vietose ji gali patamsėti, patamsėjimas gali išlikti ir po gijimo. Vaisto sukeltas bėrimas paprastai atsinaujina toje (</w:t>
      </w:r>
      <w:r w:rsidR="00AE50A6" w:rsidRPr="00276F40">
        <w:rPr>
          <w:sz w:val="22"/>
          <w:szCs w:val="22"/>
        </w:rPr>
        <w:t>- </w:t>
      </w:r>
      <w:proofErr w:type="spellStart"/>
      <w:r w:rsidRPr="00276F40">
        <w:rPr>
          <w:sz w:val="22"/>
          <w:szCs w:val="22"/>
        </w:rPr>
        <w:t>ose</w:t>
      </w:r>
      <w:proofErr w:type="spellEnd"/>
      <w:r w:rsidRPr="00276F40">
        <w:rPr>
          <w:sz w:val="22"/>
          <w:szCs w:val="22"/>
        </w:rPr>
        <w:t>) pačioje (-</w:t>
      </w:r>
      <w:proofErr w:type="spellStart"/>
      <w:r w:rsidRPr="00276F40">
        <w:rPr>
          <w:sz w:val="22"/>
          <w:szCs w:val="22"/>
        </w:rPr>
        <w:t>ose</w:t>
      </w:r>
      <w:proofErr w:type="spellEnd"/>
      <w:r w:rsidRPr="00276F40">
        <w:rPr>
          <w:sz w:val="22"/>
          <w:szCs w:val="22"/>
        </w:rPr>
        <w:t>) vietoje (-</w:t>
      </w:r>
      <w:proofErr w:type="spellStart"/>
      <w:r w:rsidRPr="00276F40">
        <w:rPr>
          <w:sz w:val="22"/>
          <w:szCs w:val="22"/>
        </w:rPr>
        <w:t>ose</w:t>
      </w:r>
      <w:proofErr w:type="spellEnd"/>
      <w:r w:rsidRPr="00276F40">
        <w:rPr>
          <w:sz w:val="22"/>
          <w:szCs w:val="22"/>
        </w:rPr>
        <w:t>), jei vaistas vartojamas dar kartą.</w:t>
      </w:r>
    </w:p>
    <w:p w14:paraId="4890E045" w14:textId="77777777" w:rsidR="00D56F56" w:rsidRPr="00276F40" w:rsidRDefault="00D56F56" w:rsidP="00C32E64">
      <w:pPr>
        <w:rPr>
          <w:sz w:val="22"/>
          <w:szCs w:val="22"/>
        </w:rPr>
      </w:pPr>
    </w:p>
    <w:p w14:paraId="78F895B3" w14:textId="338EAAE1" w:rsidR="00D56F56" w:rsidRPr="00276F40" w:rsidRDefault="00D56F56" w:rsidP="00C32E64">
      <w:pPr>
        <w:rPr>
          <w:sz w:val="22"/>
          <w:szCs w:val="22"/>
        </w:rPr>
      </w:pPr>
      <w:r w:rsidRPr="00276F40">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393DDAC" w14:textId="77777777" w:rsidR="00D56F56" w:rsidRPr="00276F40" w:rsidRDefault="00D56F56" w:rsidP="00C32E64">
      <w:pPr>
        <w:rPr>
          <w:sz w:val="22"/>
          <w:szCs w:val="22"/>
        </w:rPr>
      </w:pPr>
    </w:p>
    <w:p w14:paraId="0AAC1430" w14:textId="5573FE5C" w:rsidR="00D56F56" w:rsidRPr="00276F40" w:rsidRDefault="00D56F56" w:rsidP="00C32E64">
      <w:pPr>
        <w:rPr>
          <w:sz w:val="22"/>
          <w:szCs w:val="22"/>
        </w:rPr>
      </w:pPr>
      <w:r w:rsidRPr="00276F40">
        <w:rPr>
          <w:sz w:val="22"/>
          <w:szCs w:val="22"/>
        </w:rPr>
        <w:t xml:space="preserve">Kai tik pastebėjote odos </w:t>
      </w:r>
      <w:r w:rsidR="004B09BF" w:rsidRPr="00276F40">
        <w:rPr>
          <w:sz w:val="22"/>
          <w:szCs w:val="22"/>
        </w:rPr>
        <w:t>iš</w:t>
      </w:r>
      <w:r w:rsidRPr="00276F40">
        <w:rPr>
          <w:sz w:val="22"/>
          <w:szCs w:val="22"/>
        </w:rPr>
        <w:t xml:space="preserve">bėrimą ar kokį nors burnos gleivinės, lytinių organų pažeidimą arba kitą alergijos požymį, iš karto nutraukite </w:t>
      </w:r>
      <w:r w:rsidR="00C32E64" w:rsidRPr="00276F40">
        <w:rPr>
          <w:sz w:val="22"/>
          <w:szCs w:val="22"/>
        </w:rPr>
        <w:t>Fenodex</w:t>
      </w:r>
      <w:r w:rsidRPr="00276F40">
        <w:rPr>
          <w:sz w:val="22"/>
          <w:szCs w:val="22"/>
        </w:rPr>
        <w:t xml:space="preserve"> vartojimą.</w:t>
      </w:r>
    </w:p>
    <w:p w14:paraId="068F1CEE" w14:textId="77777777" w:rsidR="00D56F56" w:rsidRPr="00276F40" w:rsidRDefault="00D56F56" w:rsidP="00C32E64">
      <w:pPr>
        <w:rPr>
          <w:sz w:val="22"/>
          <w:szCs w:val="22"/>
        </w:rPr>
      </w:pPr>
    </w:p>
    <w:p w14:paraId="3B557F5F" w14:textId="77777777" w:rsidR="00D56F56" w:rsidRPr="00276F40" w:rsidRDefault="00D56F56" w:rsidP="00C32E64">
      <w:pPr>
        <w:rPr>
          <w:sz w:val="22"/>
          <w:szCs w:val="22"/>
        </w:rPr>
      </w:pPr>
      <w:r w:rsidRPr="00276F40">
        <w:rPr>
          <w:sz w:val="22"/>
          <w:szCs w:val="22"/>
        </w:rPr>
        <w:t>Pranešama, kad vartojant nesteroidinius vaistus nuo uždegimo pasitaikė skysčių susilaikymo organizme ir patinimų (ypač kulkšnių ir kojų), padidėjusio kraujospūdžio ir širdies nepakankamumo atvejų.</w:t>
      </w:r>
    </w:p>
    <w:p w14:paraId="5A044018" w14:textId="77777777" w:rsidR="00D56F56" w:rsidRPr="00276F40" w:rsidRDefault="00D56F56" w:rsidP="00C32E64">
      <w:pPr>
        <w:rPr>
          <w:sz w:val="22"/>
          <w:szCs w:val="22"/>
        </w:rPr>
      </w:pPr>
    </w:p>
    <w:p w14:paraId="701BB7BA" w14:textId="1124DECE" w:rsidR="00D56F56" w:rsidRPr="00276F40" w:rsidRDefault="00D56F56" w:rsidP="00C32E64">
      <w:pPr>
        <w:rPr>
          <w:sz w:val="22"/>
          <w:szCs w:val="22"/>
        </w:rPr>
      </w:pPr>
      <w:r w:rsidRPr="00276F40">
        <w:rPr>
          <w:sz w:val="22"/>
          <w:szCs w:val="22"/>
        </w:rPr>
        <w:t xml:space="preserve">Tokie vaistai kaip </w:t>
      </w:r>
      <w:r w:rsidR="00C32E64" w:rsidRPr="00276F40">
        <w:rPr>
          <w:sz w:val="22"/>
          <w:szCs w:val="22"/>
        </w:rPr>
        <w:t>Fenodex</w:t>
      </w:r>
      <w:r w:rsidRPr="00276F40">
        <w:rPr>
          <w:sz w:val="22"/>
          <w:szCs w:val="22"/>
        </w:rPr>
        <w:t>, gali būti susiję su širdies priepuolio (miokardo infarkto) ar smegenų kraujagyslių sutrikimo (insulto) rizikos nedideliu padidėjimu.</w:t>
      </w:r>
    </w:p>
    <w:p w14:paraId="726440B2" w14:textId="77777777" w:rsidR="00D56F56" w:rsidRPr="00276F40" w:rsidRDefault="00D56F56" w:rsidP="00C32E64">
      <w:pPr>
        <w:rPr>
          <w:sz w:val="22"/>
          <w:szCs w:val="22"/>
        </w:rPr>
      </w:pPr>
    </w:p>
    <w:p w14:paraId="0B12DCAF" w14:textId="6553C58B" w:rsidR="00D56F56" w:rsidRPr="00276F40" w:rsidRDefault="00D56F56" w:rsidP="00C32E64">
      <w:pPr>
        <w:rPr>
          <w:sz w:val="22"/>
          <w:szCs w:val="22"/>
        </w:rPr>
      </w:pPr>
      <w:r w:rsidRPr="00276F40">
        <w:rPr>
          <w:sz w:val="22"/>
          <w:szCs w:val="22"/>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6DA8EE54" w14:textId="77777777" w:rsidR="00D56F56" w:rsidRPr="00276F40" w:rsidRDefault="00D56F56" w:rsidP="00C32E64">
      <w:pPr>
        <w:rPr>
          <w:sz w:val="22"/>
          <w:szCs w:val="22"/>
        </w:rPr>
      </w:pPr>
    </w:p>
    <w:p w14:paraId="04CBF4AB" w14:textId="384019AF" w:rsidR="00D56F56" w:rsidRPr="00276F40" w:rsidRDefault="00D56F56" w:rsidP="00C32E64">
      <w:pPr>
        <w:rPr>
          <w:sz w:val="22"/>
          <w:szCs w:val="22"/>
        </w:rPr>
      </w:pPr>
      <w:r w:rsidRPr="00276F40">
        <w:rPr>
          <w:sz w:val="22"/>
          <w:szCs w:val="22"/>
        </w:rPr>
        <w:t xml:space="preserve">Dažniausiai pasireiškiantis nepageidaujamas poveikis yra </w:t>
      </w:r>
      <w:r w:rsidR="004B09BF" w:rsidRPr="00276F40">
        <w:rPr>
          <w:sz w:val="22"/>
          <w:szCs w:val="22"/>
        </w:rPr>
        <w:t xml:space="preserve">susijęs su </w:t>
      </w:r>
      <w:r w:rsidRPr="00276F40">
        <w:rPr>
          <w:sz w:val="22"/>
          <w:szCs w:val="22"/>
        </w:rPr>
        <w:t>virškin</w:t>
      </w:r>
      <w:r w:rsidR="0069362E" w:rsidRPr="00276F40">
        <w:rPr>
          <w:sz w:val="22"/>
          <w:szCs w:val="22"/>
        </w:rPr>
        <w:t>imo</w:t>
      </w:r>
      <w:r w:rsidRPr="00276F40">
        <w:rPr>
          <w:sz w:val="22"/>
          <w:szCs w:val="22"/>
        </w:rPr>
        <w:t xml:space="preserve"> trakt</w:t>
      </w:r>
      <w:r w:rsidR="004B09BF" w:rsidRPr="00276F40">
        <w:rPr>
          <w:sz w:val="22"/>
          <w:szCs w:val="22"/>
        </w:rPr>
        <w:t>u</w:t>
      </w:r>
      <w:r w:rsidRPr="00276F40">
        <w:rPr>
          <w:sz w:val="22"/>
          <w:szCs w:val="22"/>
        </w:rPr>
        <w:t>. Gali pasireikšti pep</w:t>
      </w:r>
      <w:r w:rsidR="001D5E51" w:rsidRPr="00276F40">
        <w:rPr>
          <w:sz w:val="22"/>
          <w:szCs w:val="22"/>
        </w:rPr>
        <w:t>t</w:t>
      </w:r>
      <w:r w:rsidRPr="00276F40">
        <w:rPr>
          <w:sz w:val="22"/>
          <w:szCs w:val="22"/>
        </w:rPr>
        <w:t xml:space="preserve">inė opa, </w:t>
      </w:r>
      <w:r w:rsidR="004B09BF" w:rsidRPr="00276F40">
        <w:rPr>
          <w:sz w:val="22"/>
          <w:szCs w:val="22"/>
        </w:rPr>
        <w:t xml:space="preserve">prakiurimas </w:t>
      </w:r>
      <w:r w:rsidRPr="00276F40">
        <w:rPr>
          <w:sz w:val="22"/>
          <w:szCs w:val="22"/>
        </w:rPr>
        <w:t>ar kraujavimas iš virškinimo trakto, kartais mirtinas, ypač vyresni</w:t>
      </w:r>
      <w:r w:rsidR="006335D2" w:rsidRPr="00276F40">
        <w:rPr>
          <w:sz w:val="22"/>
          <w:szCs w:val="22"/>
        </w:rPr>
        <w:t>ems</w:t>
      </w:r>
      <w:r w:rsidRPr="00276F40">
        <w:rPr>
          <w:sz w:val="22"/>
          <w:szCs w:val="22"/>
        </w:rPr>
        <w:t xml:space="preserve"> žmonėms. Taip pat buvo pranešta apie pykinimą, vėmimą, viduriavimą, vidurių pūtimą, vidurių užkietėjimą, virškinimo sutrikimą (dispepsiją), pilvo skausmą, tamsias išmatas su krauju (meleną), vėmimą krauju (</w:t>
      </w:r>
      <w:proofErr w:type="spellStart"/>
      <w:r w:rsidRPr="00276F40">
        <w:rPr>
          <w:sz w:val="22"/>
          <w:szCs w:val="22"/>
        </w:rPr>
        <w:t>hematemezę</w:t>
      </w:r>
      <w:proofErr w:type="spellEnd"/>
      <w:r w:rsidRPr="00276F40">
        <w:rPr>
          <w:sz w:val="22"/>
          <w:szCs w:val="22"/>
        </w:rPr>
        <w:t>), opinį stomatitą, kolito ir Krono ligos pablogėjimą. Rečiau stebėtas skrandžio gleivinės uždegimas (gastritas)</w:t>
      </w:r>
      <w:r w:rsidRPr="00276F40">
        <w:rPr>
          <w:rFonts w:ascii="Arial" w:hAnsi="Arial" w:cs="Arial"/>
          <w:sz w:val="22"/>
          <w:szCs w:val="22"/>
        </w:rPr>
        <w:t>.</w:t>
      </w:r>
    </w:p>
    <w:p w14:paraId="1F760A2E" w14:textId="77777777" w:rsidR="00D56F56" w:rsidRPr="00276F40" w:rsidRDefault="00D56F56" w:rsidP="00C32E64">
      <w:pPr>
        <w:rPr>
          <w:sz w:val="22"/>
          <w:szCs w:val="22"/>
        </w:rPr>
      </w:pPr>
    </w:p>
    <w:p w14:paraId="0E715A2F" w14:textId="77777777" w:rsidR="00D56F56" w:rsidRPr="00276F40" w:rsidRDefault="00D56F56" w:rsidP="00C32E64">
      <w:pPr>
        <w:rPr>
          <w:sz w:val="22"/>
          <w:szCs w:val="22"/>
        </w:rPr>
      </w:pPr>
      <w:r w:rsidRPr="00276F40">
        <w:rPr>
          <w:sz w:val="22"/>
          <w:szCs w:val="22"/>
        </w:rPr>
        <w:t xml:space="preserve">Kaip ir dėl kitų NVNU, gali atsirasti hematologinių reakcijų (purpura, </w:t>
      </w:r>
      <w:proofErr w:type="spellStart"/>
      <w:r w:rsidRPr="00276F40">
        <w:rPr>
          <w:sz w:val="22"/>
          <w:szCs w:val="22"/>
        </w:rPr>
        <w:t>aplazinė</w:t>
      </w:r>
      <w:proofErr w:type="spellEnd"/>
      <w:r w:rsidRPr="00276F40">
        <w:rPr>
          <w:sz w:val="22"/>
          <w:szCs w:val="22"/>
        </w:rPr>
        <w:t xml:space="preserve"> ir hemolizinė anemija, retai - </w:t>
      </w:r>
      <w:proofErr w:type="spellStart"/>
      <w:r w:rsidRPr="00276F40">
        <w:rPr>
          <w:sz w:val="22"/>
          <w:szCs w:val="22"/>
        </w:rPr>
        <w:t>agranulocitozė</w:t>
      </w:r>
      <w:proofErr w:type="spellEnd"/>
      <w:r w:rsidRPr="00276F40">
        <w:rPr>
          <w:sz w:val="22"/>
          <w:szCs w:val="22"/>
        </w:rPr>
        <w:t xml:space="preserve"> ir </w:t>
      </w:r>
      <w:proofErr w:type="spellStart"/>
      <w:r w:rsidRPr="00276F40">
        <w:rPr>
          <w:sz w:val="22"/>
          <w:szCs w:val="22"/>
        </w:rPr>
        <w:t>medulinė</w:t>
      </w:r>
      <w:proofErr w:type="spellEnd"/>
      <w:r w:rsidRPr="00276F40">
        <w:rPr>
          <w:sz w:val="22"/>
          <w:szCs w:val="22"/>
        </w:rPr>
        <w:t xml:space="preserve"> </w:t>
      </w:r>
      <w:proofErr w:type="spellStart"/>
      <w:r w:rsidRPr="00276F40">
        <w:rPr>
          <w:sz w:val="22"/>
          <w:szCs w:val="22"/>
        </w:rPr>
        <w:t>hipoplazija</w:t>
      </w:r>
      <w:proofErr w:type="spellEnd"/>
      <w:r w:rsidRPr="00276F40">
        <w:rPr>
          <w:sz w:val="22"/>
          <w:szCs w:val="22"/>
        </w:rPr>
        <w:t>)</w:t>
      </w:r>
      <w:r w:rsidRPr="00276F40">
        <w:rPr>
          <w:rFonts w:ascii="Arial" w:hAnsi="Arial" w:cs="Arial"/>
          <w:sz w:val="22"/>
          <w:szCs w:val="22"/>
        </w:rPr>
        <w:t>.</w:t>
      </w:r>
    </w:p>
    <w:p w14:paraId="2D9D7DE3" w14:textId="77777777" w:rsidR="00D56F56" w:rsidRPr="00276F40" w:rsidRDefault="00D56F56" w:rsidP="00C32E64">
      <w:pPr>
        <w:rPr>
          <w:sz w:val="22"/>
          <w:szCs w:val="22"/>
        </w:rPr>
      </w:pPr>
    </w:p>
    <w:p w14:paraId="0DF34BE1" w14:textId="77777777" w:rsidR="00D56F56" w:rsidRPr="00276F40" w:rsidRDefault="00D56F56" w:rsidP="00C32E64">
      <w:pPr>
        <w:rPr>
          <w:b/>
          <w:bCs/>
          <w:sz w:val="22"/>
          <w:szCs w:val="22"/>
        </w:rPr>
      </w:pPr>
      <w:r w:rsidRPr="00276F40">
        <w:rPr>
          <w:b/>
          <w:bCs/>
          <w:sz w:val="22"/>
          <w:szCs w:val="22"/>
        </w:rPr>
        <w:t>Pranešimas apie šalutinį poveikį</w:t>
      </w:r>
    </w:p>
    <w:p w14:paraId="49B2A51E" w14:textId="22111E3B" w:rsidR="00D56F56" w:rsidRPr="00276F40" w:rsidRDefault="00070B29" w:rsidP="00C32E64">
      <w:pPr>
        <w:rPr>
          <w:sz w:val="22"/>
          <w:szCs w:val="22"/>
        </w:rPr>
      </w:pPr>
      <w:r w:rsidRPr="00276F40">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276F40">
        <w:rPr>
          <w:color w:val="0000EE"/>
          <w:sz w:val="22"/>
          <w:szCs w:val="22"/>
          <w:u w:val="single"/>
          <w:lang w:eastAsia="lt-LT"/>
        </w:rPr>
        <w:t>https://vvkt.lrv.lt/lt/</w:t>
      </w:r>
      <w:r w:rsidRPr="00276F40">
        <w:rPr>
          <w:sz w:val="22"/>
          <w:szCs w:val="22"/>
          <w:lang w:eastAsia="lt-LT"/>
        </w:rPr>
        <w:t xml:space="preserve"> nurodytais būdais arba paskambinti nemokamu telefonu </w:t>
      </w:r>
      <w:r w:rsidR="00EA1344" w:rsidRPr="00276F40">
        <w:rPr>
          <w:sz w:val="22"/>
          <w:szCs w:val="22"/>
          <w:lang w:eastAsia="lt-LT"/>
        </w:rPr>
        <w:t xml:space="preserve">+370 </w:t>
      </w:r>
      <w:r w:rsidRPr="00276F40">
        <w:rPr>
          <w:sz w:val="22"/>
          <w:szCs w:val="22"/>
          <w:lang w:eastAsia="lt-LT"/>
        </w:rPr>
        <w:t>800 73 568. Pranešdami apie šalutinį poveikį galite mums padėti gauti daugiau informacijos apie šio vaisto saugumą.</w:t>
      </w:r>
    </w:p>
    <w:p w14:paraId="17A3C1F0" w14:textId="77777777" w:rsidR="00C32E64" w:rsidRPr="00276F40" w:rsidRDefault="00C32E64" w:rsidP="00C32E64">
      <w:pPr>
        <w:tabs>
          <w:tab w:val="left" w:pos="567"/>
        </w:tabs>
        <w:spacing w:line="260" w:lineRule="exact"/>
        <w:ind w:right="-449"/>
        <w:rPr>
          <w:snapToGrid w:val="0"/>
          <w:sz w:val="22"/>
          <w:szCs w:val="22"/>
        </w:rPr>
      </w:pPr>
    </w:p>
    <w:p w14:paraId="0053BF80" w14:textId="77777777" w:rsidR="00C32E64" w:rsidRPr="00276F40" w:rsidRDefault="00C32E64" w:rsidP="00C32E64">
      <w:pPr>
        <w:tabs>
          <w:tab w:val="left" w:pos="567"/>
        </w:tabs>
        <w:spacing w:line="260" w:lineRule="exact"/>
        <w:ind w:right="-449"/>
        <w:rPr>
          <w:snapToGrid w:val="0"/>
          <w:sz w:val="22"/>
          <w:szCs w:val="22"/>
        </w:rPr>
      </w:pPr>
    </w:p>
    <w:p w14:paraId="27E64487" w14:textId="36037CBF" w:rsidR="00C32E64" w:rsidRPr="00276F40" w:rsidRDefault="00C32E64" w:rsidP="00C32E64">
      <w:pPr>
        <w:keepNext/>
        <w:keepLines/>
        <w:tabs>
          <w:tab w:val="left" w:pos="567"/>
        </w:tabs>
        <w:outlineLvl w:val="2"/>
        <w:rPr>
          <w:b/>
          <w:bCs/>
          <w:snapToGrid w:val="0"/>
          <w:sz w:val="22"/>
          <w:szCs w:val="22"/>
        </w:rPr>
      </w:pPr>
      <w:r w:rsidRPr="00276F40">
        <w:rPr>
          <w:b/>
          <w:bCs/>
          <w:snapToGrid w:val="0"/>
          <w:sz w:val="22"/>
          <w:szCs w:val="22"/>
        </w:rPr>
        <w:t>5.</w:t>
      </w:r>
      <w:r w:rsidRPr="00276F40">
        <w:rPr>
          <w:b/>
          <w:bCs/>
          <w:snapToGrid w:val="0"/>
          <w:sz w:val="22"/>
          <w:szCs w:val="22"/>
        </w:rPr>
        <w:tab/>
        <w:t>Kaip laikyti Fenodex</w:t>
      </w:r>
    </w:p>
    <w:p w14:paraId="47DFBD45" w14:textId="77777777" w:rsidR="00C32E64" w:rsidRPr="00276F40" w:rsidRDefault="00C32E64" w:rsidP="00C32E64">
      <w:pPr>
        <w:rPr>
          <w:snapToGrid w:val="0"/>
          <w:sz w:val="22"/>
          <w:szCs w:val="22"/>
        </w:rPr>
      </w:pPr>
    </w:p>
    <w:p w14:paraId="39FC2849" w14:textId="77777777" w:rsidR="00D56F56" w:rsidRPr="00276F40" w:rsidRDefault="00D56F56" w:rsidP="00C32E64">
      <w:pPr>
        <w:rPr>
          <w:sz w:val="22"/>
          <w:szCs w:val="22"/>
        </w:rPr>
      </w:pPr>
      <w:r w:rsidRPr="00276F40">
        <w:rPr>
          <w:sz w:val="22"/>
          <w:szCs w:val="22"/>
        </w:rPr>
        <w:t>Šį vaistą laikykite vaikams nepastebimoje ir nepasiekiamoje vietoje.</w:t>
      </w:r>
    </w:p>
    <w:p w14:paraId="19A24D44" w14:textId="48924B6C" w:rsidR="00D56F56" w:rsidRPr="00276F40" w:rsidRDefault="007F5E59" w:rsidP="00C32E64">
      <w:pPr>
        <w:rPr>
          <w:sz w:val="22"/>
          <w:szCs w:val="22"/>
        </w:rPr>
      </w:pPr>
      <w:r w:rsidRPr="00276F40">
        <w:rPr>
          <w:sz w:val="22"/>
          <w:szCs w:val="22"/>
        </w:rPr>
        <w:t>Ant kartono dėžutės ir lizdinės plokštelės po „Tinka iki“ arba „EXP“ nurodytam tinkamumo laikui pasibaigus, šio vaisto vartoti negalima.</w:t>
      </w:r>
      <w:r w:rsidR="00D56F56" w:rsidRPr="00276F40">
        <w:rPr>
          <w:sz w:val="22"/>
          <w:szCs w:val="22"/>
        </w:rPr>
        <w:t xml:space="preserve"> Vaistas tinkamas vartoti iki paskutinės nurodyto mėnesio dienos.</w:t>
      </w:r>
    </w:p>
    <w:p w14:paraId="027AEDE4" w14:textId="77777777" w:rsidR="00D56F56" w:rsidRPr="00276F40" w:rsidRDefault="00D56F56" w:rsidP="00C32E64">
      <w:pPr>
        <w:rPr>
          <w:sz w:val="22"/>
          <w:szCs w:val="22"/>
        </w:rPr>
      </w:pPr>
    </w:p>
    <w:p w14:paraId="783F699C" w14:textId="5142C53F" w:rsidR="00D56F56" w:rsidRPr="00276F40" w:rsidRDefault="00D56F56" w:rsidP="00C32E64">
      <w:pPr>
        <w:rPr>
          <w:sz w:val="22"/>
          <w:szCs w:val="22"/>
        </w:rPr>
      </w:pPr>
      <w:r w:rsidRPr="00276F40">
        <w:rPr>
          <w:sz w:val="22"/>
          <w:szCs w:val="22"/>
        </w:rPr>
        <w:t>Laikyti ne aukštesnėje kaip 30 </w:t>
      </w:r>
      <w:r w:rsidRPr="00276F40">
        <w:rPr>
          <w:sz w:val="22"/>
          <w:szCs w:val="22"/>
        </w:rPr>
        <w:sym w:font="Symbol" w:char="F0B0"/>
      </w:r>
      <w:r w:rsidRPr="00276F40">
        <w:rPr>
          <w:sz w:val="22"/>
          <w:szCs w:val="22"/>
        </w:rPr>
        <w:t xml:space="preserve">C temperatūroje. </w:t>
      </w:r>
      <w:r w:rsidR="002F0281" w:rsidRPr="00276F40">
        <w:rPr>
          <w:sz w:val="22"/>
          <w:szCs w:val="22"/>
        </w:rPr>
        <w:t>Laikyti gamintojo pakuotėje</w:t>
      </w:r>
      <w:r w:rsidRPr="00276F40">
        <w:rPr>
          <w:sz w:val="22"/>
          <w:szCs w:val="22"/>
        </w:rPr>
        <w:t>, kad vaistas būtų apsaugotas nuo šviesos</w:t>
      </w:r>
      <w:r w:rsidR="0053384A" w:rsidRPr="00276F40">
        <w:rPr>
          <w:sz w:val="22"/>
          <w:szCs w:val="22"/>
        </w:rPr>
        <w:t xml:space="preserve"> ir drėgmės</w:t>
      </w:r>
      <w:r w:rsidRPr="00276F40">
        <w:rPr>
          <w:sz w:val="22"/>
          <w:szCs w:val="22"/>
        </w:rPr>
        <w:t>.</w:t>
      </w:r>
    </w:p>
    <w:p w14:paraId="365784E7" w14:textId="77777777" w:rsidR="00D56F56" w:rsidRPr="00276F40" w:rsidRDefault="00D56F56" w:rsidP="00C32E64">
      <w:pPr>
        <w:rPr>
          <w:sz w:val="22"/>
          <w:szCs w:val="22"/>
        </w:rPr>
      </w:pPr>
    </w:p>
    <w:p w14:paraId="5692665C" w14:textId="77777777" w:rsidR="00D56F56" w:rsidRPr="00276F40" w:rsidRDefault="00D56F56" w:rsidP="00C32E64">
      <w:pPr>
        <w:rPr>
          <w:sz w:val="22"/>
          <w:szCs w:val="22"/>
        </w:rPr>
      </w:pPr>
      <w:r w:rsidRPr="00276F40">
        <w:rPr>
          <w:sz w:val="22"/>
          <w:szCs w:val="22"/>
        </w:rPr>
        <w:t>Vaistų negalima išmesti į kanalizaciją arba su buitinėmis atliekomis. Kaip išmesti nereikalingus vaistus, klauskite vaistininko. Šios priemonės padės apsaugoti aplinką.</w:t>
      </w:r>
    </w:p>
    <w:p w14:paraId="75190A5F" w14:textId="77777777" w:rsidR="0053384A" w:rsidRPr="00276F40" w:rsidRDefault="0053384A" w:rsidP="0053384A">
      <w:pPr>
        <w:numPr>
          <w:ilvl w:val="12"/>
          <w:numId w:val="0"/>
        </w:numPr>
        <w:ind w:right="-2"/>
        <w:rPr>
          <w:snapToGrid w:val="0"/>
          <w:sz w:val="22"/>
          <w:szCs w:val="22"/>
        </w:rPr>
      </w:pPr>
    </w:p>
    <w:p w14:paraId="5CAFC217" w14:textId="77777777" w:rsidR="0053384A" w:rsidRPr="00276F40" w:rsidRDefault="0053384A" w:rsidP="0053384A">
      <w:pPr>
        <w:numPr>
          <w:ilvl w:val="12"/>
          <w:numId w:val="0"/>
        </w:numPr>
        <w:ind w:right="-2"/>
        <w:rPr>
          <w:snapToGrid w:val="0"/>
          <w:sz w:val="22"/>
          <w:szCs w:val="22"/>
        </w:rPr>
      </w:pPr>
    </w:p>
    <w:p w14:paraId="5DB5D5A1" w14:textId="77777777" w:rsidR="0053384A" w:rsidRPr="00276F40" w:rsidRDefault="0053384A" w:rsidP="0053384A">
      <w:pPr>
        <w:keepNext/>
        <w:keepLines/>
        <w:tabs>
          <w:tab w:val="left" w:pos="567"/>
        </w:tabs>
        <w:outlineLvl w:val="2"/>
        <w:rPr>
          <w:b/>
          <w:bCs/>
          <w:snapToGrid w:val="0"/>
          <w:sz w:val="22"/>
          <w:szCs w:val="22"/>
        </w:rPr>
      </w:pPr>
      <w:r w:rsidRPr="00276F40">
        <w:rPr>
          <w:b/>
          <w:bCs/>
          <w:snapToGrid w:val="0"/>
          <w:sz w:val="22"/>
          <w:szCs w:val="22"/>
        </w:rPr>
        <w:t>6.</w:t>
      </w:r>
      <w:r w:rsidRPr="00276F40">
        <w:rPr>
          <w:bCs/>
          <w:snapToGrid w:val="0"/>
          <w:sz w:val="22"/>
          <w:szCs w:val="22"/>
        </w:rPr>
        <w:tab/>
      </w:r>
      <w:r w:rsidRPr="00276F40">
        <w:rPr>
          <w:b/>
          <w:bCs/>
          <w:snapToGrid w:val="0"/>
          <w:sz w:val="22"/>
          <w:szCs w:val="22"/>
        </w:rPr>
        <w:t>Pakuotės turinys ir kita informacija</w:t>
      </w:r>
    </w:p>
    <w:p w14:paraId="23D16332" w14:textId="77777777" w:rsidR="0053384A" w:rsidRPr="00276F40" w:rsidRDefault="0053384A" w:rsidP="0053384A">
      <w:pPr>
        <w:numPr>
          <w:ilvl w:val="12"/>
          <w:numId w:val="0"/>
        </w:numPr>
        <w:rPr>
          <w:snapToGrid w:val="0"/>
          <w:sz w:val="22"/>
          <w:szCs w:val="22"/>
        </w:rPr>
      </w:pPr>
    </w:p>
    <w:p w14:paraId="32D7499C" w14:textId="6854498F" w:rsidR="0053384A" w:rsidRPr="00276F40" w:rsidRDefault="0053384A" w:rsidP="0053384A">
      <w:pPr>
        <w:keepNext/>
        <w:tabs>
          <w:tab w:val="left" w:pos="567"/>
        </w:tabs>
        <w:spacing w:line="260" w:lineRule="exact"/>
        <w:jc w:val="both"/>
        <w:outlineLvl w:val="3"/>
        <w:rPr>
          <w:b/>
          <w:bCs/>
          <w:snapToGrid w:val="0"/>
          <w:sz w:val="22"/>
          <w:szCs w:val="22"/>
        </w:rPr>
      </w:pPr>
      <w:r w:rsidRPr="00276F40">
        <w:rPr>
          <w:b/>
          <w:bCs/>
          <w:snapToGrid w:val="0"/>
          <w:sz w:val="22"/>
          <w:szCs w:val="22"/>
        </w:rPr>
        <w:t xml:space="preserve">Fenodex sudėtis </w:t>
      </w:r>
    </w:p>
    <w:p w14:paraId="304B53D0" w14:textId="57CBE702" w:rsidR="00D355E2" w:rsidRPr="00602D91" w:rsidRDefault="00D56F56" w:rsidP="00D355E2">
      <w:pPr>
        <w:pStyle w:val="Sraopastraipa"/>
        <w:numPr>
          <w:ilvl w:val="0"/>
          <w:numId w:val="15"/>
        </w:numPr>
        <w:ind w:left="567" w:hanging="567"/>
        <w:rPr>
          <w:sz w:val="22"/>
          <w:lang w:val="lt-LT"/>
        </w:rPr>
      </w:pPr>
      <w:r w:rsidRPr="00602D91">
        <w:rPr>
          <w:sz w:val="22"/>
          <w:lang w:val="lt-LT"/>
        </w:rPr>
        <w:t xml:space="preserve">Veiklioji medžiaga yra </w:t>
      </w:r>
      <w:proofErr w:type="spellStart"/>
      <w:r w:rsidRPr="00602D91">
        <w:rPr>
          <w:sz w:val="22"/>
          <w:lang w:val="lt-LT"/>
        </w:rPr>
        <w:t>deksketoprofeno</w:t>
      </w:r>
      <w:proofErr w:type="spellEnd"/>
      <w:r w:rsidRPr="00602D91">
        <w:rPr>
          <w:sz w:val="22"/>
          <w:lang w:val="lt-LT"/>
        </w:rPr>
        <w:t xml:space="preserve"> </w:t>
      </w:r>
      <w:proofErr w:type="spellStart"/>
      <w:r w:rsidRPr="00602D91">
        <w:rPr>
          <w:sz w:val="22"/>
          <w:lang w:val="lt-LT"/>
        </w:rPr>
        <w:t>trometamoli</w:t>
      </w:r>
      <w:r w:rsidR="0053384A" w:rsidRPr="00602D91">
        <w:rPr>
          <w:sz w:val="22"/>
          <w:lang w:val="lt-LT"/>
        </w:rPr>
        <w:t>s</w:t>
      </w:r>
      <w:proofErr w:type="spellEnd"/>
      <w:r w:rsidRPr="00602D91">
        <w:rPr>
          <w:sz w:val="22"/>
          <w:lang w:val="lt-LT"/>
        </w:rPr>
        <w:t>. Kiekvienoje plėvele dengtoje tabletėje yra 25</w:t>
      </w:r>
      <w:r w:rsidR="00FF0A71" w:rsidRPr="00602D91">
        <w:rPr>
          <w:sz w:val="22"/>
          <w:lang w:val="lt-LT"/>
        </w:rPr>
        <w:t> </w:t>
      </w:r>
      <w:r w:rsidRPr="00602D91">
        <w:rPr>
          <w:sz w:val="22"/>
          <w:lang w:val="lt-LT"/>
        </w:rPr>
        <w:t>mg deksketoprofeno.</w:t>
      </w:r>
    </w:p>
    <w:p w14:paraId="7631532F" w14:textId="6717D1B0" w:rsidR="003E4EC7" w:rsidRPr="00602D91" w:rsidRDefault="00D56F56" w:rsidP="00D355E2">
      <w:pPr>
        <w:pStyle w:val="Sraopastraipa"/>
        <w:numPr>
          <w:ilvl w:val="0"/>
          <w:numId w:val="15"/>
        </w:numPr>
        <w:ind w:left="567" w:hanging="567"/>
        <w:rPr>
          <w:sz w:val="22"/>
          <w:lang w:val="lt-LT"/>
        </w:rPr>
      </w:pPr>
      <w:r w:rsidRPr="00602D91">
        <w:rPr>
          <w:sz w:val="22"/>
          <w:lang w:val="lt-LT"/>
        </w:rPr>
        <w:t>Pagalbinės medžiagos yra:</w:t>
      </w:r>
      <w:r w:rsidR="0053384A" w:rsidRPr="00602D91">
        <w:rPr>
          <w:sz w:val="22"/>
          <w:lang w:val="lt-LT"/>
        </w:rPr>
        <w:t xml:space="preserve"> </w:t>
      </w:r>
      <w:r w:rsidR="003E4EC7" w:rsidRPr="00602D91">
        <w:rPr>
          <w:sz w:val="22"/>
          <w:lang w:val="lt-LT"/>
        </w:rPr>
        <w:t xml:space="preserve">mikrokristalinė celiuliozė PH101, mikrokristalinė celiuliozė PH102, karboksimetilkrakmolo A natrio druska, kukurūzų krakmolas, </w:t>
      </w:r>
      <w:proofErr w:type="spellStart"/>
      <w:r w:rsidR="003E4EC7" w:rsidRPr="00602D91">
        <w:rPr>
          <w:sz w:val="22"/>
          <w:lang w:val="lt-LT"/>
        </w:rPr>
        <w:t>glicerolio</w:t>
      </w:r>
      <w:proofErr w:type="spellEnd"/>
      <w:r w:rsidR="003E4EC7" w:rsidRPr="00602D91">
        <w:rPr>
          <w:sz w:val="22"/>
          <w:lang w:val="lt-LT"/>
        </w:rPr>
        <w:t xml:space="preserve"> </w:t>
      </w:r>
      <w:proofErr w:type="spellStart"/>
      <w:r w:rsidR="003E4EC7" w:rsidRPr="00602D91">
        <w:rPr>
          <w:sz w:val="22"/>
          <w:lang w:val="lt-LT"/>
        </w:rPr>
        <w:t>distearatas</w:t>
      </w:r>
      <w:proofErr w:type="spellEnd"/>
      <w:r w:rsidR="003E4EC7" w:rsidRPr="00602D91">
        <w:rPr>
          <w:sz w:val="22"/>
          <w:lang w:val="lt-LT"/>
        </w:rPr>
        <w:t xml:space="preserve"> (1 tip</w:t>
      </w:r>
      <w:r w:rsidR="0079696F" w:rsidRPr="00602D91">
        <w:rPr>
          <w:sz w:val="22"/>
          <w:lang w:val="lt-LT"/>
        </w:rPr>
        <w:t>o</w:t>
      </w:r>
      <w:r w:rsidR="003E4EC7" w:rsidRPr="00602D91">
        <w:rPr>
          <w:sz w:val="22"/>
          <w:lang w:val="lt-LT"/>
        </w:rPr>
        <w:t xml:space="preserve">), </w:t>
      </w:r>
      <w:proofErr w:type="spellStart"/>
      <w:r w:rsidR="003E4EC7" w:rsidRPr="00602D91">
        <w:rPr>
          <w:sz w:val="22"/>
          <w:lang w:val="lt-LT"/>
        </w:rPr>
        <w:t>Opadry</w:t>
      </w:r>
      <w:proofErr w:type="spellEnd"/>
      <w:r w:rsidR="003E4EC7" w:rsidRPr="00602D91">
        <w:rPr>
          <w:sz w:val="22"/>
          <w:lang w:val="lt-LT"/>
        </w:rPr>
        <w:t xml:space="preserve"> </w:t>
      </w:r>
      <w:proofErr w:type="spellStart"/>
      <w:r w:rsidR="003E4EC7" w:rsidRPr="00602D91">
        <w:rPr>
          <w:sz w:val="22"/>
          <w:lang w:val="lt-LT"/>
        </w:rPr>
        <w:t>white</w:t>
      </w:r>
      <w:proofErr w:type="spellEnd"/>
      <w:r w:rsidR="003E4EC7" w:rsidRPr="00602D91">
        <w:rPr>
          <w:sz w:val="22"/>
          <w:lang w:val="lt-LT"/>
        </w:rPr>
        <w:t xml:space="preserve"> 03G280003 (</w:t>
      </w:r>
      <w:proofErr w:type="spellStart"/>
      <w:r w:rsidR="003E4EC7" w:rsidRPr="00602D91">
        <w:rPr>
          <w:sz w:val="22"/>
          <w:lang w:val="lt-LT"/>
        </w:rPr>
        <w:t>makrogolis</w:t>
      </w:r>
      <w:proofErr w:type="spellEnd"/>
      <w:r w:rsidR="003E4EC7" w:rsidRPr="00602D91">
        <w:rPr>
          <w:sz w:val="22"/>
          <w:lang w:val="lt-LT"/>
        </w:rPr>
        <w:t>, titano dioksidas, propilenglikolis, hipromeliozė)</w:t>
      </w:r>
      <w:r w:rsidR="00285B21" w:rsidRPr="00602D91">
        <w:rPr>
          <w:sz w:val="22"/>
          <w:lang w:val="lt-LT"/>
        </w:rPr>
        <w:t>.</w:t>
      </w:r>
    </w:p>
    <w:p w14:paraId="0E088AB8" w14:textId="77777777" w:rsidR="003E4EC7" w:rsidRPr="00276F40" w:rsidRDefault="003E4EC7" w:rsidP="0053384A">
      <w:pPr>
        <w:rPr>
          <w:sz w:val="22"/>
          <w:szCs w:val="22"/>
        </w:rPr>
      </w:pPr>
    </w:p>
    <w:p w14:paraId="42C13796" w14:textId="54562952" w:rsidR="00D56F56" w:rsidRPr="00276F40" w:rsidRDefault="0079696F" w:rsidP="00D56F56">
      <w:pPr>
        <w:pStyle w:val="PI-3EMEASMCA"/>
      </w:pPr>
      <w:r w:rsidRPr="00276F40">
        <w:t>Fenodex</w:t>
      </w:r>
      <w:r w:rsidR="00D56F56" w:rsidRPr="00276F40">
        <w:t xml:space="preserve"> išvaizda ir kiekis pakuotėje</w:t>
      </w:r>
    </w:p>
    <w:p w14:paraId="29823DC4" w14:textId="48F206D8" w:rsidR="0079696F" w:rsidRPr="00276F40" w:rsidRDefault="0079696F" w:rsidP="0079696F">
      <w:pPr>
        <w:rPr>
          <w:sz w:val="22"/>
          <w:szCs w:val="22"/>
        </w:rPr>
      </w:pPr>
      <w:r w:rsidRPr="00276F40">
        <w:rPr>
          <w:sz w:val="22"/>
          <w:szCs w:val="22"/>
        </w:rPr>
        <w:t>Fenodex 25 mg plėvele dengtos tabletės yra baltos, apvalios, abipusiai išgaubtos, su vagele, su įspaudu "MC", 10</w:t>
      </w:r>
      <w:r w:rsidR="00D355E2" w:rsidRPr="00276F40">
        <w:rPr>
          <w:sz w:val="22"/>
          <w:szCs w:val="22"/>
        </w:rPr>
        <w:t> </w:t>
      </w:r>
      <w:r w:rsidRPr="00276F40">
        <w:rPr>
          <w:sz w:val="22"/>
          <w:szCs w:val="22"/>
        </w:rPr>
        <w:t>mm skersmens.</w:t>
      </w:r>
    </w:p>
    <w:p w14:paraId="04885994" w14:textId="77777777" w:rsidR="0079696F" w:rsidRPr="00276F40" w:rsidRDefault="0079696F" w:rsidP="0079696F">
      <w:pPr>
        <w:rPr>
          <w:sz w:val="22"/>
          <w:szCs w:val="22"/>
        </w:rPr>
      </w:pPr>
    </w:p>
    <w:p w14:paraId="7DE14047" w14:textId="2A3CD1D9" w:rsidR="0079696F" w:rsidRPr="00276F40" w:rsidRDefault="0079696F" w:rsidP="0079696F">
      <w:pPr>
        <w:rPr>
          <w:sz w:val="22"/>
          <w:szCs w:val="22"/>
        </w:rPr>
      </w:pPr>
      <w:r w:rsidRPr="00276F40">
        <w:rPr>
          <w:sz w:val="22"/>
          <w:szCs w:val="22"/>
        </w:rPr>
        <w:t>25</w:t>
      </w:r>
      <w:r w:rsidR="0074161C" w:rsidRPr="00276F40">
        <w:rPr>
          <w:sz w:val="22"/>
          <w:szCs w:val="22"/>
        </w:rPr>
        <w:t> </w:t>
      </w:r>
      <w:r w:rsidRPr="00276F40">
        <w:rPr>
          <w:sz w:val="22"/>
          <w:szCs w:val="22"/>
        </w:rPr>
        <w:t>mg tabletę galima padalyti į dvi lygias dozes.</w:t>
      </w:r>
    </w:p>
    <w:p w14:paraId="57D156E7" w14:textId="315BF82C" w:rsidR="0079696F" w:rsidRPr="00276F40" w:rsidRDefault="0079696F" w:rsidP="0079696F">
      <w:pPr>
        <w:rPr>
          <w:snapToGrid w:val="0"/>
          <w:sz w:val="22"/>
          <w:szCs w:val="22"/>
        </w:rPr>
      </w:pPr>
    </w:p>
    <w:p w14:paraId="304C8ACC" w14:textId="76AC21DC" w:rsidR="00DA6CBB" w:rsidRPr="00276F40" w:rsidRDefault="00285B21" w:rsidP="0079696F">
      <w:pPr>
        <w:rPr>
          <w:sz w:val="22"/>
          <w:szCs w:val="22"/>
        </w:rPr>
      </w:pPr>
      <w:r w:rsidRPr="00276F40">
        <w:rPr>
          <w:sz w:val="22"/>
          <w:szCs w:val="22"/>
        </w:rPr>
        <w:t>D</w:t>
      </w:r>
      <w:r w:rsidR="00DA6CBB" w:rsidRPr="00276F40">
        <w:rPr>
          <w:sz w:val="22"/>
          <w:szCs w:val="22"/>
        </w:rPr>
        <w:t>ėžutės po 4, 10, 20, 30, 50 arba 500 tablečių PVC/PVDC/aliuminio lizdinėse plokštelėse.</w:t>
      </w:r>
    </w:p>
    <w:p w14:paraId="30F544C3" w14:textId="77777777" w:rsidR="0079696F" w:rsidRPr="00276F40" w:rsidRDefault="0079696F" w:rsidP="0079696F">
      <w:pPr>
        <w:rPr>
          <w:sz w:val="22"/>
          <w:szCs w:val="22"/>
        </w:rPr>
      </w:pPr>
    </w:p>
    <w:p w14:paraId="404C312E" w14:textId="77777777" w:rsidR="00D56F56" w:rsidRPr="00276F40" w:rsidRDefault="00D56F56" w:rsidP="0079696F">
      <w:pPr>
        <w:rPr>
          <w:sz w:val="22"/>
          <w:szCs w:val="22"/>
        </w:rPr>
      </w:pPr>
      <w:r w:rsidRPr="00276F40">
        <w:rPr>
          <w:sz w:val="22"/>
          <w:szCs w:val="22"/>
        </w:rPr>
        <w:t>Gali būti tiekiamos ne visų dydžių pakuotės.</w:t>
      </w:r>
    </w:p>
    <w:p w14:paraId="46078B07" w14:textId="77777777" w:rsidR="00D56F56" w:rsidRPr="00276F40" w:rsidRDefault="00D56F56" w:rsidP="0079696F">
      <w:pPr>
        <w:rPr>
          <w:sz w:val="22"/>
          <w:szCs w:val="22"/>
        </w:rPr>
      </w:pPr>
    </w:p>
    <w:p w14:paraId="1C4FA8C2" w14:textId="584FB10F" w:rsidR="00DA6CBB" w:rsidRPr="00276F40" w:rsidRDefault="00DA6CBB" w:rsidP="00DA6CBB">
      <w:pPr>
        <w:keepNext/>
        <w:tabs>
          <w:tab w:val="left" w:pos="567"/>
        </w:tabs>
        <w:spacing w:line="260" w:lineRule="exact"/>
        <w:jc w:val="both"/>
        <w:outlineLvl w:val="3"/>
        <w:rPr>
          <w:b/>
          <w:bCs/>
          <w:snapToGrid w:val="0"/>
          <w:sz w:val="22"/>
          <w:szCs w:val="22"/>
        </w:rPr>
      </w:pPr>
      <w:r w:rsidRPr="00276F40">
        <w:rPr>
          <w:b/>
          <w:bCs/>
          <w:snapToGrid w:val="0"/>
          <w:sz w:val="22"/>
          <w:szCs w:val="22"/>
        </w:rPr>
        <w:lastRenderedPageBreak/>
        <w:t>Registruotojas ir gamintojas</w:t>
      </w:r>
    </w:p>
    <w:p w14:paraId="04487248" w14:textId="7977FE1D" w:rsidR="00DA6CBB" w:rsidRPr="00276F40" w:rsidRDefault="00DA6CBB" w:rsidP="00DA6CBB">
      <w:pPr>
        <w:keepNext/>
        <w:tabs>
          <w:tab w:val="left" w:pos="567"/>
        </w:tabs>
        <w:spacing w:line="260" w:lineRule="exact"/>
        <w:jc w:val="both"/>
        <w:outlineLvl w:val="3"/>
        <w:rPr>
          <w:snapToGrid w:val="0"/>
          <w:sz w:val="22"/>
          <w:szCs w:val="22"/>
        </w:rPr>
      </w:pPr>
    </w:p>
    <w:p w14:paraId="0B5C9693" w14:textId="38440E76" w:rsidR="00DA6CBB" w:rsidRPr="00276F40" w:rsidRDefault="00DA6CBB" w:rsidP="00DA6CBB">
      <w:pPr>
        <w:keepNext/>
        <w:tabs>
          <w:tab w:val="left" w:pos="567"/>
        </w:tabs>
        <w:spacing w:line="260" w:lineRule="exact"/>
        <w:jc w:val="both"/>
        <w:outlineLvl w:val="3"/>
        <w:rPr>
          <w:i/>
          <w:iCs/>
          <w:snapToGrid w:val="0"/>
          <w:sz w:val="22"/>
          <w:szCs w:val="22"/>
        </w:rPr>
      </w:pPr>
      <w:r w:rsidRPr="00276F40">
        <w:rPr>
          <w:i/>
          <w:iCs/>
          <w:snapToGrid w:val="0"/>
          <w:sz w:val="22"/>
          <w:szCs w:val="22"/>
        </w:rPr>
        <w:t>Registruotojas</w:t>
      </w:r>
    </w:p>
    <w:p w14:paraId="736B3E2F" w14:textId="77777777" w:rsidR="00DA6CBB" w:rsidRPr="00276F40" w:rsidRDefault="00DA6CBB" w:rsidP="00DA6CBB">
      <w:pPr>
        <w:rPr>
          <w:sz w:val="22"/>
          <w:szCs w:val="22"/>
        </w:rPr>
      </w:pPr>
      <w:r w:rsidRPr="00276F40">
        <w:rPr>
          <w:sz w:val="22"/>
          <w:szCs w:val="22"/>
        </w:rPr>
        <w:t>Medochemie Ltd.</w:t>
      </w:r>
    </w:p>
    <w:p w14:paraId="743D7B2B" w14:textId="5EF14AFF" w:rsidR="00DA6CBB" w:rsidRPr="00276F40" w:rsidRDefault="00DA6CBB" w:rsidP="00DA6CBB">
      <w:pPr>
        <w:rPr>
          <w:sz w:val="22"/>
          <w:szCs w:val="22"/>
        </w:rPr>
      </w:pPr>
      <w:r w:rsidRPr="00276F40">
        <w:rPr>
          <w:sz w:val="22"/>
          <w:szCs w:val="22"/>
        </w:rPr>
        <w:t xml:space="preserve">1-10 </w:t>
      </w:r>
      <w:r w:rsidR="00340EED" w:rsidRPr="00276F40">
        <w:rPr>
          <w:sz w:val="22"/>
          <w:szCs w:val="22"/>
        </w:rPr>
        <w:t xml:space="preserve">Konstantinoupoleos </w:t>
      </w:r>
      <w:r w:rsidRPr="00276F40">
        <w:rPr>
          <w:sz w:val="22"/>
          <w:szCs w:val="22"/>
        </w:rPr>
        <w:t>Street</w:t>
      </w:r>
    </w:p>
    <w:p w14:paraId="75AB289D" w14:textId="77777777" w:rsidR="00DA6CBB" w:rsidRPr="00276F40" w:rsidRDefault="00DA6CBB" w:rsidP="00DA6CBB">
      <w:pPr>
        <w:rPr>
          <w:sz w:val="22"/>
          <w:szCs w:val="22"/>
        </w:rPr>
      </w:pPr>
      <w:r w:rsidRPr="00276F40">
        <w:rPr>
          <w:sz w:val="22"/>
          <w:szCs w:val="22"/>
        </w:rPr>
        <w:t>3011 Limassol</w:t>
      </w:r>
    </w:p>
    <w:p w14:paraId="424202F3" w14:textId="77777777" w:rsidR="00DA6CBB" w:rsidRPr="00276F40" w:rsidRDefault="00DA6CBB" w:rsidP="00DA6CBB">
      <w:pPr>
        <w:rPr>
          <w:sz w:val="22"/>
          <w:szCs w:val="22"/>
        </w:rPr>
      </w:pPr>
      <w:r w:rsidRPr="00276F40">
        <w:rPr>
          <w:sz w:val="22"/>
          <w:szCs w:val="22"/>
        </w:rPr>
        <w:t>Kipras</w:t>
      </w:r>
    </w:p>
    <w:p w14:paraId="22A1F7F0" w14:textId="77777777" w:rsidR="00D56F56" w:rsidRPr="00276F40" w:rsidRDefault="00D56F56" w:rsidP="00D56F56">
      <w:pPr>
        <w:pStyle w:val="Pagrindinistekstas"/>
        <w:spacing w:after="0"/>
        <w:rPr>
          <w:b/>
          <w:szCs w:val="22"/>
        </w:rPr>
      </w:pPr>
    </w:p>
    <w:p w14:paraId="3AB16883" w14:textId="58125B82" w:rsidR="00D56F56" w:rsidRPr="00276F40" w:rsidRDefault="00D56F56" w:rsidP="00D56F56">
      <w:pPr>
        <w:pStyle w:val="Pagrindinistekstas"/>
        <w:spacing w:after="0"/>
        <w:rPr>
          <w:bCs/>
          <w:i/>
          <w:iCs/>
          <w:szCs w:val="22"/>
        </w:rPr>
      </w:pPr>
      <w:r w:rsidRPr="00276F40">
        <w:rPr>
          <w:bCs/>
          <w:i/>
          <w:iCs/>
          <w:szCs w:val="22"/>
        </w:rPr>
        <w:t>Gamintoja</w:t>
      </w:r>
      <w:r w:rsidR="00DA6CBB" w:rsidRPr="00276F40">
        <w:rPr>
          <w:bCs/>
          <w:i/>
          <w:iCs/>
          <w:szCs w:val="22"/>
        </w:rPr>
        <w:t>s</w:t>
      </w:r>
    </w:p>
    <w:p w14:paraId="7E57FB21" w14:textId="77777777" w:rsidR="00DA6CBB" w:rsidRPr="00276F40" w:rsidRDefault="00DA6CBB" w:rsidP="00DA6CBB">
      <w:pPr>
        <w:rPr>
          <w:sz w:val="22"/>
          <w:szCs w:val="22"/>
        </w:rPr>
      </w:pPr>
      <w:bookmarkStart w:id="10" w:name="_Hlk112758446"/>
      <w:proofErr w:type="spellStart"/>
      <w:r w:rsidRPr="00276F40">
        <w:rPr>
          <w:sz w:val="22"/>
          <w:szCs w:val="22"/>
        </w:rPr>
        <w:t>Medochemie</w:t>
      </w:r>
      <w:proofErr w:type="spellEnd"/>
      <w:r w:rsidRPr="00276F40">
        <w:rPr>
          <w:sz w:val="22"/>
          <w:szCs w:val="22"/>
        </w:rPr>
        <w:t xml:space="preserve"> </w:t>
      </w:r>
      <w:proofErr w:type="spellStart"/>
      <w:r w:rsidRPr="00276F40">
        <w:rPr>
          <w:sz w:val="22"/>
          <w:szCs w:val="22"/>
        </w:rPr>
        <w:t>Limited</w:t>
      </w:r>
      <w:proofErr w:type="spellEnd"/>
      <w:r w:rsidRPr="00276F40">
        <w:rPr>
          <w:sz w:val="22"/>
          <w:szCs w:val="22"/>
        </w:rPr>
        <w:t xml:space="preserve">., </w:t>
      </w:r>
      <w:proofErr w:type="spellStart"/>
      <w:r w:rsidRPr="00276F40">
        <w:rPr>
          <w:sz w:val="22"/>
          <w:szCs w:val="22"/>
        </w:rPr>
        <w:t>Central</w:t>
      </w:r>
      <w:proofErr w:type="spellEnd"/>
      <w:r w:rsidRPr="00276F40">
        <w:rPr>
          <w:sz w:val="22"/>
          <w:szCs w:val="22"/>
        </w:rPr>
        <w:t xml:space="preserve"> </w:t>
      </w:r>
      <w:proofErr w:type="spellStart"/>
      <w:r w:rsidRPr="00276F40">
        <w:rPr>
          <w:sz w:val="22"/>
          <w:szCs w:val="22"/>
        </w:rPr>
        <w:t>Factory</w:t>
      </w:r>
      <w:proofErr w:type="spellEnd"/>
    </w:p>
    <w:p w14:paraId="104A0ED6" w14:textId="4A10DD3D" w:rsidR="00DA6CBB" w:rsidRPr="00276F40" w:rsidRDefault="00DA6CBB" w:rsidP="00DA6CBB">
      <w:pPr>
        <w:rPr>
          <w:sz w:val="22"/>
          <w:szCs w:val="22"/>
        </w:rPr>
      </w:pPr>
      <w:r w:rsidRPr="00276F40">
        <w:rPr>
          <w:sz w:val="22"/>
          <w:szCs w:val="22"/>
        </w:rPr>
        <w:t xml:space="preserve">1-10 </w:t>
      </w:r>
      <w:proofErr w:type="spellStart"/>
      <w:r w:rsidR="00340EED" w:rsidRPr="00276F40">
        <w:rPr>
          <w:sz w:val="22"/>
          <w:szCs w:val="22"/>
        </w:rPr>
        <w:t>K</w:t>
      </w:r>
      <w:r w:rsidRPr="00276F40">
        <w:rPr>
          <w:sz w:val="22"/>
          <w:szCs w:val="22"/>
        </w:rPr>
        <w:t>onstantinoupoleos</w:t>
      </w:r>
      <w:proofErr w:type="spellEnd"/>
      <w:r w:rsidRPr="00276F40">
        <w:rPr>
          <w:sz w:val="22"/>
          <w:szCs w:val="22"/>
        </w:rPr>
        <w:t xml:space="preserve"> </w:t>
      </w:r>
      <w:proofErr w:type="spellStart"/>
      <w:r w:rsidRPr="00276F40">
        <w:rPr>
          <w:sz w:val="22"/>
          <w:szCs w:val="22"/>
        </w:rPr>
        <w:t>street</w:t>
      </w:r>
      <w:proofErr w:type="spellEnd"/>
    </w:p>
    <w:p w14:paraId="0427E650" w14:textId="77777777" w:rsidR="00DA6CBB" w:rsidRPr="00276F40" w:rsidRDefault="00DA6CBB" w:rsidP="00DA6CBB">
      <w:pPr>
        <w:rPr>
          <w:sz w:val="22"/>
          <w:szCs w:val="22"/>
        </w:rPr>
      </w:pPr>
      <w:r w:rsidRPr="00276F40">
        <w:rPr>
          <w:sz w:val="22"/>
          <w:szCs w:val="22"/>
        </w:rPr>
        <w:t>3011 Limassol</w:t>
      </w:r>
    </w:p>
    <w:p w14:paraId="09BB31E1" w14:textId="07904EAE" w:rsidR="00DA6CBB" w:rsidRPr="00276F40" w:rsidRDefault="00DA6CBB" w:rsidP="00DA6CBB">
      <w:pPr>
        <w:rPr>
          <w:sz w:val="22"/>
          <w:szCs w:val="22"/>
        </w:rPr>
      </w:pPr>
      <w:r w:rsidRPr="00276F40">
        <w:rPr>
          <w:sz w:val="22"/>
          <w:szCs w:val="22"/>
        </w:rPr>
        <w:t>Kipras</w:t>
      </w:r>
    </w:p>
    <w:bookmarkEnd w:id="10"/>
    <w:p w14:paraId="4627283A" w14:textId="77777777" w:rsidR="00DA6CBB" w:rsidRPr="00276F40" w:rsidRDefault="00DA6CBB" w:rsidP="00DA6CBB">
      <w:pPr>
        <w:rPr>
          <w:sz w:val="22"/>
          <w:szCs w:val="22"/>
        </w:rPr>
      </w:pPr>
    </w:p>
    <w:p w14:paraId="64739678" w14:textId="77777777" w:rsidR="00D56F56" w:rsidRPr="00276F40" w:rsidRDefault="00D56F56" w:rsidP="00DA6CBB">
      <w:pPr>
        <w:rPr>
          <w:sz w:val="22"/>
          <w:szCs w:val="22"/>
        </w:rPr>
      </w:pPr>
      <w:r w:rsidRPr="00276F40">
        <w:rPr>
          <w:sz w:val="22"/>
          <w:szCs w:val="22"/>
        </w:rPr>
        <w:t>Jeigu apie šį vaistą norite sužinoti daugiau, kreipkitės į vietinį registruotojo atstovą.</w:t>
      </w:r>
    </w:p>
    <w:p w14:paraId="4160609F" w14:textId="77777777" w:rsidR="00D56F56" w:rsidRPr="00276F40" w:rsidRDefault="00D56F56" w:rsidP="00DA6CBB">
      <w:pPr>
        <w:rPr>
          <w:sz w:val="22"/>
          <w:szCs w:val="22"/>
        </w:rPr>
      </w:pPr>
    </w:p>
    <w:tbl>
      <w:tblPr>
        <w:tblW w:w="0" w:type="auto"/>
        <w:tblInd w:w="-34" w:type="dxa"/>
        <w:tblLayout w:type="fixed"/>
        <w:tblLook w:val="0000" w:firstRow="0" w:lastRow="0" w:firstColumn="0" w:lastColumn="0" w:noHBand="0" w:noVBand="0"/>
      </w:tblPr>
      <w:tblGrid>
        <w:gridCol w:w="4678"/>
      </w:tblGrid>
      <w:tr w:rsidR="00D56F56" w:rsidRPr="00276F40" w14:paraId="4B8ECD4D" w14:textId="77777777" w:rsidTr="00162AC1">
        <w:tc>
          <w:tcPr>
            <w:tcW w:w="4678" w:type="dxa"/>
          </w:tcPr>
          <w:p w14:paraId="033CB88A" w14:textId="77777777" w:rsidR="00DA6CBB" w:rsidRPr="00276F40" w:rsidRDefault="00DA6CBB" w:rsidP="00DA6CBB">
            <w:pPr>
              <w:rPr>
                <w:color w:val="000000" w:themeColor="text1"/>
                <w:sz w:val="22"/>
                <w:szCs w:val="22"/>
              </w:rPr>
            </w:pPr>
            <w:r w:rsidRPr="00276F40">
              <w:rPr>
                <w:color w:val="000000" w:themeColor="text1"/>
                <w:sz w:val="22"/>
                <w:szCs w:val="22"/>
              </w:rPr>
              <w:t>UAB „Medochemie Lithuania“</w:t>
            </w:r>
          </w:p>
          <w:p w14:paraId="4B802E98" w14:textId="77777777" w:rsidR="00DA6CBB" w:rsidRPr="00276F40" w:rsidRDefault="00DA6CBB" w:rsidP="00DA6CBB">
            <w:pPr>
              <w:rPr>
                <w:color w:val="000000" w:themeColor="text1"/>
                <w:sz w:val="22"/>
                <w:szCs w:val="22"/>
              </w:rPr>
            </w:pPr>
            <w:r w:rsidRPr="00276F40">
              <w:rPr>
                <w:color w:val="000000" w:themeColor="text1"/>
                <w:sz w:val="22"/>
                <w:szCs w:val="22"/>
              </w:rPr>
              <w:t>Gintaro 9-36</w:t>
            </w:r>
          </w:p>
          <w:p w14:paraId="0F885A5C" w14:textId="77777777" w:rsidR="00DA6CBB" w:rsidRPr="00276F40" w:rsidRDefault="00DA6CBB" w:rsidP="00DA6CBB">
            <w:pPr>
              <w:rPr>
                <w:color w:val="000000" w:themeColor="text1"/>
                <w:sz w:val="22"/>
                <w:szCs w:val="22"/>
              </w:rPr>
            </w:pPr>
            <w:r w:rsidRPr="00276F40">
              <w:rPr>
                <w:color w:val="000000" w:themeColor="text1"/>
                <w:sz w:val="22"/>
                <w:szCs w:val="22"/>
              </w:rPr>
              <w:t>LT – 47198 Kaunas</w:t>
            </w:r>
          </w:p>
          <w:p w14:paraId="7CFF3D6E" w14:textId="77777777" w:rsidR="00DA6CBB" w:rsidRPr="00276F40" w:rsidRDefault="00DA6CBB" w:rsidP="00DA6CBB">
            <w:pPr>
              <w:rPr>
                <w:color w:val="000000" w:themeColor="text1"/>
                <w:sz w:val="22"/>
                <w:szCs w:val="22"/>
              </w:rPr>
            </w:pPr>
            <w:r w:rsidRPr="00276F40">
              <w:rPr>
                <w:color w:val="000000" w:themeColor="text1"/>
                <w:sz w:val="22"/>
                <w:szCs w:val="22"/>
              </w:rPr>
              <w:t>Tel. +370 37 338358</w:t>
            </w:r>
          </w:p>
          <w:p w14:paraId="5D7E2643" w14:textId="66E4A623" w:rsidR="00D56F56" w:rsidRPr="00276F40" w:rsidRDefault="00DA6CBB" w:rsidP="00DA6CBB">
            <w:pPr>
              <w:rPr>
                <w:sz w:val="22"/>
                <w:szCs w:val="22"/>
              </w:rPr>
            </w:pPr>
            <w:r w:rsidRPr="00276F40">
              <w:rPr>
                <w:color w:val="000000" w:themeColor="text1"/>
                <w:sz w:val="22"/>
                <w:szCs w:val="22"/>
              </w:rPr>
              <w:t>El. paštas: lithuania@medochemie.com</w:t>
            </w:r>
          </w:p>
        </w:tc>
      </w:tr>
    </w:tbl>
    <w:p w14:paraId="4066F191" w14:textId="77777777" w:rsidR="00D56F56" w:rsidRPr="00276F40" w:rsidRDefault="00D56F56" w:rsidP="00DA6CBB">
      <w:pPr>
        <w:rPr>
          <w:sz w:val="22"/>
          <w:szCs w:val="22"/>
        </w:rPr>
      </w:pPr>
    </w:p>
    <w:p w14:paraId="484E2569" w14:textId="45CCC346" w:rsidR="00D56F56" w:rsidRPr="00276F40" w:rsidRDefault="00D56F56" w:rsidP="00DA6CBB">
      <w:pPr>
        <w:rPr>
          <w:b/>
          <w:bCs/>
          <w:sz w:val="22"/>
          <w:szCs w:val="22"/>
        </w:rPr>
      </w:pPr>
      <w:r w:rsidRPr="00276F40">
        <w:rPr>
          <w:b/>
          <w:bCs/>
          <w:sz w:val="22"/>
          <w:szCs w:val="22"/>
        </w:rPr>
        <w:t xml:space="preserve">Šis vaistas </w:t>
      </w:r>
      <w:r w:rsidRPr="00276F40">
        <w:rPr>
          <w:b/>
          <w:bCs/>
          <w:snapToGrid w:val="0"/>
          <w:sz w:val="22"/>
          <w:szCs w:val="22"/>
        </w:rPr>
        <w:t>Europos ekonominės erdvės</w:t>
      </w:r>
      <w:r w:rsidRPr="00276F40">
        <w:rPr>
          <w:b/>
          <w:bCs/>
          <w:sz w:val="22"/>
          <w:szCs w:val="22"/>
        </w:rPr>
        <w:t xml:space="preserve"> valstybėse narėse</w:t>
      </w:r>
      <w:r w:rsidRPr="00276F40">
        <w:rPr>
          <w:b/>
          <w:bCs/>
          <w:snapToGrid w:val="0"/>
          <w:sz w:val="22"/>
          <w:szCs w:val="22"/>
        </w:rPr>
        <w:t xml:space="preserve"> </w:t>
      </w:r>
      <w:r w:rsidRPr="00276F40">
        <w:rPr>
          <w:b/>
          <w:bCs/>
          <w:sz w:val="22"/>
          <w:szCs w:val="22"/>
        </w:rPr>
        <w:t>registruotas tokiais pavadinimais:</w:t>
      </w:r>
    </w:p>
    <w:p w14:paraId="78FE0FE6" w14:textId="77777777" w:rsidR="00D56F56" w:rsidRPr="00276F40" w:rsidRDefault="00D56F56" w:rsidP="00314351">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2B250F" w:rsidRPr="00276F40" w14:paraId="5BDEA144" w14:textId="77777777" w:rsidTr="00162AC1">
        <w:trPr>
          <w:jc w:val="center"/>
        </w:trPr>
        <w:tc>
          <w:tcPr>
            <w:tcW w:w="1635" w:type="dxa"/>
          </w:tcPr>
          <w:p w14:paraId="2F361674" w14:textId="3B64F4EA" w:rsidR="002B250F" w:rsidRPr="00276F40" w:rsidRDefault="002B250F" w:rsidP="00162AC1">
            <w:pPr>
              <w:rPr>
                <w:sz w:val="22"/>
                <w:szCs w:val="22"/>
              </w:rPr>
            </w:pPr>
            <w:r w:rsidRPr="00276F40">
              <w:rPr>
                <w:sz w:val="22"/>
                <w:szCs w:val="22"/>
              </w:rPr>
              <w:t>Latvija</w:t>
            </w:r>
          </w:p>
        </w:tc>
        <w:tc>
          <w:tcPr>
            <w:tcW w:w="7285" w:type="dxa"/>
          </w:tcPr>
          <w:p w14:paraId="49083B7A" w14:textId="384DC98F" w:rsidR="002B250F" w:rsidRPr="00276F40" w:rsidRDefault="002B250F" w:rsidP="00162AC1">
            <w:pPr>
              <w:rPr>
                <w:sz w:val="22"/>
                <w:szCs w:val="22"/>
              </w:rPr>
            </w:pPr>
            <w:proofErr w:type="spellStart"/>
            <w:r w:rsidRPr="00276F40">
              <w:rPr>
                <w:sz w:val="22"/>
                <w:szCs w:val="22"/>
              </w:rPr>
              <w:t>Fenodex</w:t>
            </w:r>
            <w:proofErr w:type="spellEnd"/>
            <w:r w:rsidRPr="00276F40">
              <w:rPr>
                <w:sz w:val="22"/>
                <w:szCs w:val="22"/>
              </w:rPr>
              <w:t xml:space="preserve"> 25 mg </w:t>
            </w:r>
            <w:proofErr w:type="spellStart"/>
            <w:r w:rsidRPr="00276F40">
              <w:rPr>
                <w:sz w:val="22"/>
                <w:szCs w:val="22"/>
              </w:rPr>
              <w:t>apvalkotās</w:t>
            </w:r>
            <w:proofErr w:type="spellEnd"/>
            <w:r w:rsidRPr="00276F40">
              <w:rPr>
                <w:sz w:val="22"/>
                <w:szCs w:val="22"/>
              </w:rPr>
              <w:t xml:space="preserve"> tabletes</w:t>
            </w:r>
          </w:p>
        </w:tc>
      </w:tr>
      <w:tr w:rsidR="002B250F" w:rsidRPr="00276F40" w14:paraId="5EEB9822" w14:textId="77777777" w:rsidTr="00162AC1">
        <w:trPr>
          <w:jc w:val="center"/>
        </w:trPr>
        <w:tc>
          <w:tcPr>
            <w:tcW w:w="1635" w:type="dxa"/>
          </w:tcPr>
          <w:p w14:paraId="7430C6CB" w14:textId="79566181" w:rsidR="002B250F" w:rsidRPr="00276F40" w:rsidRDefault="002B250F" w:rsidP="00162AC1">
            <w:pPr>
              <w:rPr>
                <w:sz w:val="22"/>
                <w:szCs w:val="22"/>
              </w:rPr>
            </w:pPr>
            <w:r w:rsidRPr="00276F40">
              <w:rPr>
                <w:sz w:val="22"/>
                <w:szCs w:val="22"/>
              </w:rPr>
              <w:t>Lietuva</w:t>
            </w:r>
          </w:p>
        </w:tc>
        <w:tc>
          <w:tcPr>
            <w:tcW w:w="7285" w:type="dxa"/>
          </w:tcPr>
          <w:p w14:paraId="0E474340" w14:textId="36D54149" w:rsidR="002B250F" w:rsidRPr="00276F40" w:rsidRDefault="002B250F" w:rsidP="00162AC1">
            <w:pPr>
              <w:rPr>
                <w:sz w:val="22"/>
                <w:szCs w:val="22"/>
              </w:rPr>
            </w:pPr>
            <w:r w:rsidRPr="00276F40">
              <w:rPr>
                <w:sz w:val="22"/>
                <w:szCs w:val="22"/>
              </w:rPr>
              <w:t>Fenodex</w:t>
            </w:r>
            <w:r w:rsidR="00EF5A8D" w:rsidRPr="00276F40">
              <w:rPr>
                <w:sz w:val="22"/>
                <w:szCs w:val="22"/>
              </w:rPr>
              <w:t xml:space="preserve"> </w:t>
            </w:r>
            <w:r w:rsidRPr="00276F40">
              <w:rPr>
                <w:sz w:val="22"/>
                <w:szCs w:val="22"/>
              </w:rPr>
              <w:t>25 mg plėvele dengtos tabletės</w:t>
            </w:r>
          </w:p>
        </w:tc>
      </w:tr>
      <w:tr w:rsidR="002B250F" w:rsidRPr="00276F40" w14:paraId="58D074FF" w14:textId="77777777" w:rsidTr="00162AC1">
        <w:trPr>
          <w:jc w:val="center"/>
        </w:trPr>
        <w:tc>
          <w:tcPr>
            <w:tcW w:w="1635" w:type="dxa"/>
          </w:tcPr>
          <w:p w14:paraId="06DDA7C4" w14:textId="382BDF84" w:rsidR="002B250F" w:rsidRPr="00276F40" w:rsidRDefault="002B250F" w:rsidP="00162AC1">
            <w:pPr>
              <w:rPr>
                <w:sz w:val="22"/>
                <w:szCs w:val="22"/>
              </w:rPr>
            </w:pPr>
            <w:r w:rsidRPr="00276F40">
              <w:rPr>
                <w:sz w:val="22"/>
                <w:szCs w:val="22"/>
              </w:rPr>
              <w:t>Kipras</w:t>
            </w:r>
          </w:p>
        </w:tc>
        <w:tc>
          <w:tcPr>
            <w:tcW w:w="7285" w:type="dxa"/>
          </w:tcPr>
          <w:p w14:paraId="0079B990" w14:textId="16FB7A43" w:rsidR="002B250F" w:rsidRPr="00276F40" w:rsidRDefault="002B250F" w:rsidP="00162AC1">
            <w:pPr>
              <w:rPr>
                <w:sz w:val="22"/>
                <w:szCs w:val="22"/>
              </w:rPr>
            </w:pPr>
            <w:r w:rsidRPr="00276F40">
              <w:rPr>
                <w:sz w:val="22"/>
                <w:szCs w:val="22"/>
              </w:rPr>
              <w:t>Fenodex 12.5 mg, 25 mg επ</w:t>
            </w:r>
            <w:proofErr w:type="spellStart"/>
            <w:r w:rsidRPr="00276F40">
              <w:rPr>
                <w:sz w:val="22"/>
                <w:szCs w:val="22"/>
              </w:rPr>
              <w:t>ικ</w:t>
            </w:r>
            <w:proofErr w:type="spellEnd"/>
            <w:r w:rsidRPr="00276F40">
              <w:rPr>
                <w:sz w:val="22"/>
                <w:szCs w:val="22"/>
              </w:rPr>
              <w:t xml:space="preserve">αλυμμένα </w:t>
            </w:r>
            <w:proofErr w:type="spellStart"/>
            <w:r w:rsidRPr="00276F40">
              <w:rPr>
                <w:sz w:val="22"/>
                <w:szCs w:val="22"/>
              </w:rPr>
              <w:t>με</w:t>
            </w:r>
            <w:proofErr w:type="spellEnd"/>
            <w:r w:rsidRPr="00276F40">
              <w:rPr>
                <w:sz w:val="22"/>
                <w:szCs w:val="22"/>
              </w:rPr>
              <w:t xml:space="preserve"> </w:t>
            </w:r>
            <w:proofErr w:type="spellStart"/>
            <w:r w:rsidRPr="00276F40">
              <w:rPr>
                <w:sz w:val="22"/>
                <w:szCs w:val="22"/>
              </w:rPr>
              <w:t>λε</w:t>
            </w:r>
            <w:proofErr w:type="spellEnd"/>
            <w:r w:rsidRPr="00276F40">
              <w:rPr>
                <w:sz w:val="22"/>
                <w:szCs w:val="22"/>
              </w:rPr>
              <w:t xml:space="preserve">πτό </w:t>
            </w:r>
            <w:proofErr w:type="spellStart"/>
            <w:r w:rsidRPr="00276F40">
              <w:rPr>
                <w:sz w:val="22"/>
                <w:szCs w:val="22"/>
              </w:rPr>
              <w:t>υμένιο</w:t>
            </w:r>
            <w:proofErr w:type="spellEnd"/>
            <w:r w:rsidRPr="00276F40">
              <w:rPr>
                <w:sz w:val="22"/>
                <w:szCs w:val="22"/>
              </w:rPr>
              <w:t xml:space="preserve"> </w:t>
            </w:r>
            <w:proofErr w:type="spellStart"/>
            <w:r w:rsidRPr="00276F40">
              <w:rPr>
                <w:sz w:val="22"/>
                <w:szCs w:val="22"/>
              </w:rPr>
              <w:t>δισκι</w:t>
            </w:r>
            <w:proofErr w:type="spellEnd"/>
            <w:r w:rsidRPr="00276F40">
              <w:rPr>
                <w:sz w:val="22"/>
                <w:szCs w:val="22"/>
              </w:rPr>
              <w:t>́α</w:t>
            </w:r>
          </w:p>
        </w:tc>
      </w:tr>
      <w:tr w:rsidR="002B250F" w:rsidRPr="00276F40" w14:paraId="70F2B2AB" w14:textId="77777777" w:rsidTr="00162AC1">
        <w:trPr>
          <w:jc w:val="center"/>
        </w:trPr>
        <w:tc>
          <w:tcPr>
            <w:tcW w:w="1635" w:type="dxa"/>
          </w:tcPr>
          <w:p w14:paraId="50253081" w14:textId="062AAC37" w:rsidR="002B250F" w:rsidRPr="00276F40" w:rsidRDefault="002B250F" w:rsidP="00162AC1">
            <w:pPr>
              <w:rPr>
                <w:sz w:val="22"/>
                <w:szCs w:val="22"/>
              </w:rPr>
            </w:pPr>
            <w:r w:rsidRPr="00276F40">
              <w:rPr>
                <w:sz w:val="22"/>
                <w:szCs w:val="22"/>
              </w:rPr>
              <w:t>Bulgarija</w:t>
            </w:r>
          </w:p>
        </w:tc>
        <w:tc>
          <w:tcPr>
            <w:tcW w:w="7285" w:type="dxa"/>
          </w:tcPr>
          <w:p w14:paraId="3DC2B050" w14:textId="32ECBCCE" w:rsidR="002B250F" w:rsidRPr="00276F40" w:rsidRDefault="002B250F" w:rsidP="00162AC1">
            <w:pPr>
              <w:rPr>
                <w:sz w:val="22"/>
                <w:szCs w:val="22"/>
              </w:rPr>
            </w:pPr>
            <w:r w:rsidRPr="00276F40">
              <w:rPr>
                <w:sz w:val="22"/>
                <w:szCs w:val="22"/>
              </w:rPr>
              <w:t xml:space="preserve">Fenodex 12.5 mg, 25 mg </w:t>
            </w:r>
            <w:proofErr w:type="spellStart"/>
            <w:r w:rsidRPr="00276F40">
              <w:rPr>
                <w:sz w:val="22"/>
                <w:szCs w:val="22"/>
              </w:rPr>
              <w:t>филмирани</w:t>
            </w:r>
            <w:proofErr w:type="spellEnd"/>
            <w:r w:rsidRPr="00276F40">
              <w:rPr>
                <w:sz w:val="22"/>
                <w:szCs w:val="22"/>
              </w:rPr>
              <w:t xml:space="preserve"> </w:t>
            </w:r>
            <w:proofErr w:type="spellStart"/>
            <w:r w:rsidRPr="00276F40">
              <w:rPr>
                <w:sz w:val="22"/>
                <w:szCs w:val="22"/>
              </w:rPr>
              <w:t>таблетки</w:t>
            </w:r>
            <w:proofErr w:type="spellEnd"/>
          </w:p>
        </w:tc>
      </w:tr>
      <w:tr w:rsidR="002B250F" w:rsidRPr="00276F40" w14:paraId="0037FF5F" w14:textId="77777777" w:rsidTr="00162AC1">
        <w:trPr>
          <w:jc w:val="center"/>
        </w:trPr>
        <w:tc>
          <w:tcPr>
            <w:tcW w:w="1635" w:type="dxa"/>
          </w:tcPr>
          <w:p w14:paraId="29BD4082" w14:textId="73DA3671" w:rsidR="002B250F" w:rsidRPr="00276F40" w:rsidRDefault="002B250F" w:rsidP="00162AC1">
            <w:pPr>
              <w:rPr>
                <w:sz w:val="22"/>
                <w:szCs w:val="22"/>
              </w:rPr>
            </w:pPr>
            <w:r w:rsidRPr="00276F40">
              <w:rPr>
                <w:sz w:val="22"/>
                <w:szCs w:val="22"/>
              </w:rPr>
              <w:t>Estija</w:t>
            </w:r>
          </w:p>
        </w:tc>
        <w:tc>
          <w:tcPr>
            <w:tcW w:w="7285" w:type="dxa"/>
          </w:tcPr>
          <w:p w14:paraId="5C6094C4" w14:textId="77777777" w:rsidR="002B250F" w:rsidRPr="00276F40" w:rsidRDefault="002B250F" w:rsidP="00162AC1">
            <w:pPr>
              <w:rPr>
                <w:sz w:val="22"/>
                <w:szCs w:val="22"/>
              </w:rPr>
            </w:pPr>
            <w:r w:rsidRPr="00276F40">
              <w:rPr>
                <w:sz w:val="22"/>
                <w:szCs w:val="22"/>
              </w:rPr>
              <w:t>Fenodex</w:t>
            </w:r>
          </w:p>
        </w:tc>
      </w:tr>
      <w:tr w:rsidR="002B250F" w:rsidRPr="00276F40" w14:paraId="0F44897E" w14:textId="77777777" w:rsidTr="00162AC1">
        <w:trPr>
          <w:jc w:val="center"/>
        </w:trPr>
        <w:tc>
          <w:tcPr>
            <w:tcW w:w="1635" w:type="dxa"/>
          </w:tcPr>
          <w:p w14:paraId="7F4C7CA8" w14:textId="66B0834B" w:rsidR="002B250F" w:rsidRPr="00276F40" w:rsidRDefault="002B250F" w:rsidP="00162AC1">
            <w:pPr>
              <w:rPr>
                <w:sz w:val="22"/>
                <w:szCs w:val="22"/>
              </w:rPr>
            </w:pPr>
            <w:r w:rsidRPr="00276F40">
              <w:rPr>
                <w:sz w:val="22"/>
                <w:szCs w:val="22"/>
              </w:rPr>
              <w:t>Ispanija</w:t>
            </w:r>
          </w:p>
        </w:tc>
        <w:tc>
          <w:tcPr>
            <w:tcW w:w="7285" w:type="dxa"/>
          </w:tcPr>
          <w:p w14:paraId="34572C20" w14:textId="053261C9" w:rsidR="002B250F" w:rsidRPr="00276F40" w:rsidRDefault="002B250F" w:rsidP="00162AC1">
            <w:pPr>
              <w:rPr>
                <w:sz w:val="22"/>
                <w:szCs w:val="22"/>
              </w:rPr>
            </w:pPr>
            <w:r w:rsidRPr="00276F40">
              <w:rPr>
                <w:sz w:val="22"/>
                <w:szCs w:val="22"/>
              </w:rPr>
              <w:t xml:space="preserve">Fenodex 12.5 mg, 25 mg </w:t>
            </w:r>
            <w:proofErr w:type="spellStart"/>
            <w:r w:rsidRPr="00276F40">
              <w:rPr>
                <w:sz w:val="22"/>
                <w:szCs w:val="22"/>
              </w:rPr>
              <w:t>comprimidos</w:t>
            </w:r>
            <w:proofErr w:type="spellEnd"/>
            <w:r w:rsidRPr="00276F40">
              <w:rPr>
                <w:sz w:val="22"/>
                <w:szCs w:val="22"/>
              </w:rPr>
              <w:t xml:space="preserve"> </w:t>
            </w:r>
            <w:proofErr w:type="spellStart"/>
            <w:r w:rsidRPr="00276F40">
              <w:rPr>
                <w:sz w:val="22"/>
                <w:szCs w:val="22"/>
              </w:rPr>
              <w:t>recubiertos</w:t>
            </w:r>
            <w:proofErr w:type="spellEnd"/>
            <w:r w:rsidRPr="00276F40">
              <w:rPr>
                <w:sz w:val="22"/>
                <w:szCs w:val="22"/>
              </w:rPr>
              <w:t xml:space="preserve"> </w:t>
            </w:r>
            <w:proofErr w:type="spellStart"/>
            <w:r w:rsidRPr="00276F40">
              <w:rPr>
                <w:sz w:val="22"/>
                <w:szCs w:val="22"/>
              </w:rPr>
              <w:t>con</w:t>
            </w:r>
            <w:proofErr w:type="spellEnd"/>
            <w:r w:rsidRPr="00276F40">
              <w:rPr>
                <w:sz w:val="22"/>
                <w:szCs w:val="22"/>
              </w:rPr>
              <w:t xml:space="preserve"> </w:t>
            </w:r>
            <w:proofErr w:type="spellStart"/>
            <w:r w:rsidRPr="00276F40">
              <w:rPr>
                <w:sz w:val="22"/>
                <w:szCs w:val="22"/>
              </w:rPr>
              <w:t>película</w:t>
            </w:r>
            <w:proofErr w:type="spellEnd"/>
          </w:p>
        </w:tc>
      </w:tr>
      <w:tr w:rsidR="002B250F" w:rsidRPr="00276F40" w14:paraId="4A5A1A0A" w14:textId="77777777" w:rsidTr="00162AC1">
        <w:trPr>
          <w:jc w:val="center"/>
        </w:trPr>
        <w:tc>
          <w:tcPr>
            <w:tcW w:w="1635" w:type="dxa"/>
          </w:tcPr>
          <w:p w14:paraId="535B4D49" w14:textId="77777777" w:rsidR="002B250F" w:rsidRPr="00276F40" w:rsidRDefault="002B250F" w:rsidP="00162AC1">
            <w:pPr>
              <w:rPr>
                <w:sz w:val="22"/>
                <w:szCs w:val="22"/>
              </w:rPr>
            </w:pPr>
            <w:r w:rsidRPr="00276F40">
              <w:rPr>
                <w:sz w:val="22"/>
                <w:szCs w:val="22"/>
              </w:rPr>
              <w:t>Malta</w:t>
            </w:r>
          </w:p>
        </w:tc>
        <w:tc>
          <w:tcPr>
            <w:tcW w:w="7285" w:type="dxa"/>
          </w:tcPr>
          <w:p w14:paraId="70B0D14B" w14:textId="7EC2F6DB" w:rsidR="002B250F" w:rsidRPr="00276F40" w:rsidRDefault="002B250F" w:rsidP="00162AC1">
            <w:pPr>
              <w:rPr>
                <w:sz w:val="22"/>
                <w:szCs w:val="22"/>
              </w:rPr>
            </w:pPr>
            <w:r w:rsidRPr="00276F40">
              <w:rPr>
                <w:sz w:val="22"/>
                <w:szCs w:val="22"/>
              </w:rPr>
              <w:t>Fenodex 12.5 mg, 25 mg film-coated tablets</w:t>
            </w:r>
          </w:p>
        </w:tc>
      </w:tr>
      <w:tr w:rsidR="002B250F" w:rsidRPr="00276F40" w14:paraId="499A4B97" w14:textId="77777777" w:rsidTr="00162AC1">
        <w:trPr>
          <w:jc w:val="center"/>
        </w:trPr>
        <w:tc>
          <w:tcPr>
            <w:tcW w:w="1635" w:type="dxa"/>
          </w:tcPr>
          <w:p w14:paraId="7DA5CBC5" w14:textId="64BE6BDF" w:rsidR="002B250F" w:rsidRPr="00276F40" w:rsidRDefault="002B250F" w:rsidP="00162AC1">
            <w:pPr>
              <w:rPr>
                <w:sz w:val="22"/>
                <w:szCs w:val="22"/>
              </w:rPr>
            </w:pPr>
            <w:r w:rsidRPr="00276F40">
              <w:rPr>
                <w:sz w:val="22"/>
                <w:szCs w:val="22"/>
              </w:rPr>
              <w:t>Rumunija</w:t>
            </w:r>
          </w:p>
        </w:tc>
        <w:tc>
          <w:tcPr>
            <w:tcW w:w="7285" w:type="dxa"/>
          </w:tcPr>
          <w:p w14:paraId="5C87321C" w14:textId="3EA2A722" w:rsidR="002B250F" w:rsidRPr="00276F40" w:rsidRDefault="002B250F" w:rsidP="00162AC1">
            <w:pPr>
              <w:rPr>
                <w:sz w:val="22"/>
                <w:szCs w:val="22"/>
              </w:rPr>
            </w:pPr>
            <w:proofErr w:type="spellStart"/>
            <w:r w:rsidRPr="00276F40">
              <w:rPr>
                <w:sz w:val="22"/>
                <w:szCs w:val="22"/>
              </w:rPr>
              <w:t>Fenodex</w:t>
            </w:r>
            <w:proofErr w:type="spellEnd"/>
            <w:r w:rsidRPr="00276F40">
              <w:rPr>
                <w:sz w:val="22"/>
                <w:szCs w:val="22"/>
              </w:rPr>
              <w:t xml:space="preserve"> 25 mg </w:t>
            </w:r>
            <w:proofErr w:type="spellStart"/>
            <w:r w:rsidRPr="00276F40">
              <w:rPr>
                <w:sz w:val="22"/>
                <w:szCs w:val="22"/>
              </w:rPr>
              <w:t>comprimate</w:t>
            </w:r>
            <w:proofErr w:type="spellEnd"/>
            <w:r w:rsidRPr="00276F40">
              <w:rPr>
                <w:sz w:val="22"/>
                <w:szCs w:val="22"/>
              </w:rPr>
              <w:t xml:space="preserve"> </w:t>
            </w:r>
            <w:proofErr w:type="spellStart"/>
            <w:r w:rsidRPr="00276F40">
              <w:rPr>
                <w:sz w:val="22"/>
                <w:szCs w:val="22"/>
              </w:rPr>
              <w:t>filmate</w:t>
            </w:r>
            <w:proofErr w:type="spellEnd"/>
          </w:p>
        </w:tc>
      </w:tr>
    </w:tbl>
    <w:p w14:paraId="5EA0AD4F" w14:textId="77777777" w:rsidR="00D56F56" w:rsidRPr="00276F40" w:rsidRDefault="00D56F56" w:rsidP="00314351">
      <w:pPr>
        <w:rPr>
          <w:sz w:val="22"/>
          <w:szCs w:val="22"/>
        </w:rPr>
      </w:pPr>
    </w:p>
    <w:p w14:paraId="5525A8A2" w14:textId="61F6E185" w:rsidR="00D56F56" w:rsidRPr="00276F40" w:rsidRDefault="00D56F56" w:rsidP="00314351">
      <w:pPr>
        <w:rPr>
          <w:b/>
          <w:snapToGrid w:val="0"/>
          <w:sz w:val="22"/>
          <w:szCs w:val="20"/>
        </w:rPr>
      </w:pPr>
      <w:r w:rsidRPr="00276F40">
        <w:rPr>
          <w:b/>
          <w:bCs/>
          <w:sz w:val="22"/>
          <w:szCs w:val="22"/>
        </w:rPr>
        <w:t xml:space="preserve">Šis pakuotės lapelis paskutinį kartą peržiūrėtas </w:t>
      </w:r>
      <w:r w:rsidR="006D190B" w:rsidRPr="00276F40">
        <w:rPr>
          <w:b/>
          <w:bCs/>
          <w:sz w:val="22"/>
          <w:szCs w:val="22"/>
        </w:rPr>
        <w:t>2025-11-05.</w:t>
      </w:r>
    </w:p>
    <w:p w14:paraId="6FCBE845" w14:textId="77777777" w:rsidR="00C87906" w:rsidRPr="00276F40" w:rsidRDefault="00C87906" w:rsidP="00314351">
      <w:pPr>
        <w:rPr>
          <w:b/>
          <w:bCs/>
          <w:sz w:val="22"/>
          <w:szCs w:val="22"/>
        </w:rPr>
      </w:pPr>
    </w:p>
    <w:p w14:paraId="20C32F23" w14:textId="77777777" w:rsidR="00D56F56" w:rsidRPr="00276F40" w:rsidRDefault="00D56F56" w:rsidP="00314351">
      <w:pPr>
        <w:rPr>
          <w:sz w:val="22"/>
          <w:szCs w:val="22"/>
        </w:rPr>
      </w:pPr>
    </w:p>
    <w:p w14:paraId="5E833449" w14:textId="3176D5B3" w:rsidR="00314351" w:rsidRPr="00276F40" w:rsidRDefault="00314351" w:rsidP="00314351">
      <w:pPr>
        <w:numPr>
          <w:ilvl w:val="12"/>
          <w:numId w:val="0"/>
        </w:numPr>
        <w:tabs>
          <w:tab w:val="left" w:pos="567"/>
        </w:tabs>
        <w:ind w:right="-2"/>
        <w:rPr>
          <w:snapToGrid w:val="0"/>
          <w:sz w:val="22"/>
          <w:szCs w:val="22"/>
        </w:rPr>
      </w:pPr>
      <w:r w:rsidRPr="00276F40">
        <w:rPr>
          <w:snapToGrid w:val="0"/>
          <w:sz w:val="22"/>
          <w:szCs w:val="22"/>
        </w:rPr>
        <w:t>Išsami informacija apie šį vaistą pateikiama Valstybinės vaistų kontrolės tarnybos prie Lietuvos Respublikos sveikatos apsaugos ministerijos tinklalapyje</w:t>
      </w:r>
      <w:r w:rsidRPr="00276F40">
        <w:rPr>
          <w:i/>
          <w:snapToGrid w:val="0"/>
          <w:sz w:val="22"/>
          <w:szCs w:val="22"/>
        </w:rPr>
        <w:t xml:space="preserve"> </w:t>
      </w:r>
      <w:r w:rsidR="00070B29" w:rsidRPr="00276F40">
        <w:rPr>
          <w:color w:val="0000EE"/>
          <w:sz w:val="22"/>
          <w:szCs w:val="22"/>
          <w:u w:val="single"/>
          <w:lang w:eastAsia="lt-LT"/>
        </w:rPr>
        <w:t>https://vvkt.lrv.lt/lt/</w:t>
      </w:r>
      <w:r w:rsidRPr="00276F40">
        <w:rPr>
          <w:snapToGrid w:val="0"/>
          <w:sz w:val="22"/>
          <w:szCs w:val="22"/>
        </w:rPr>
        <w:t>.</w:t>
      </w:r>
    </w:p>
    <w:p w14:paraId="00D0BF73" w14:textId="77777777" w:rsidR="00D56F56" w:rsidRPr="00276F40" w:rsidRDefault="00D56F56" w:rsidP="00314351">
      <w:pPr>
        <w:rPr>
          <w:sz w:val="22"/>
          <w:szCs w:val="22"/>
        </w:rPr>
      </w:pPr>
    </w:p>
    <w:p w14:paraId="634D4091" w14:textId="77777777" w:rsidR="00D56F56" w:rsidRPr="00276F40" w:rsidRDefault="00D56F56" w:rsidP="00D56F56">
      <w:pPr>
        <w:rPr>
          <w:sz w:val="22"/>
          <w:szCs w:val="22"/>
        </w:rPr>
      </w:pPr>
    </w:p>
    <w:p w14:paraId="25B2F7CF" w14:textId="77777777" w:rsidR="00D56F56" w:rsidRPr="00276F40" w:rsidRDefault="00D56F56" w:rsidP="00D56F56">
      <w:pPr>
        <w:rPr>
          <w:sz w:val="22"/>
          <w:szCs w:val="22"/>
        </w:rPr>
      </w:pPr>
    </w:p>
    <w:p w14:paraId="553F3C12" w14:textId="77777777" w:rsidR="00627DA1" w:rsidRPr="000823ED" w:rsidRDefault="00627DA1">
      <w:pPr>
        <w:rPr>
          <w:sz w:val="22"/>
        </w:rPr>
      </w:pPr>
    </w:p>
    <w:sectPr w:rsidR="00627DA1" w:rsidRPr="000823ED" w:rsidSect="00162AC1">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BA"/>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2D3B7F"/>
    <w:multiLevelType w:val="hybridMultilevel"/>
    <w:tmpl w:val="7DF8190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B0ED4"/>
    <w:multiLevelType w:val="hybridMultilevel"/>
    <w:tmpl w:val="1A384088"/>
    <w:lvl w:ilvl="0" w:tplc="81726D22">
      <w:start w:val="17"/>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4" w15:restartNumberingAfterBreak="0">
    <w:nsid w:val="27465D78"/>
    <w:multiLevelType w:val="hybridMultilevel"/>
    <w:tmpl w:val="4E9AF2F0"/>
    <w:lvl w:ilvl="0" w:tplc="8E86537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4A2363"/>
    <w:multiLevelType w:val="hybridMultilevel"/>
    <w:tmpl w:val="AE6C1940"/>
    <w:lvl w:ilvl="0" w:tplc="FFFFFFFF">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DBC4F2A"/>
    <w:multiLevelType w:val="hybridMultilevel"/>
    <w:tmpl w:val="7522F39E"/>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CC29AC"/>
    <w:multiLevelType w:val="hybridMultilevel"/>
    <w:tmpl w:val="3056AADE"/>
    <w:lvl w:ilvl="0" w:tplc="91D8943E">
      <w:start w:val="1"/>
      <w:numFmt w:val="bullet"/>
      <w:pStyle w:val="BTEMEASMCA"/>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DF2580"/>
    <w:multiLevelType w:val="hybridMultilevel"/>
    <w:tmpl w:val="C88C2F78"/>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CA281C"/>
    <w:multiLevelType w:val="hybridMultilevel"/>
    <w:tmpl w:val="49F0FAE0"/>
    <w:lvl w:ilvl="0" w:tplc="174C0C7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A0318F"/>
    <w:multiLevelType w:val="hybridMultilevel"/>
    <w:tmpl w:val="9A60E8DC"/>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536186996">
    <w:abstractNumId w:val="8"/>
  </w:num>
  <w:num w:numId="2" w16cid:durableId="1637567826">
    <w:abstractNumId w:val="15"/>
  </w:num>
  <w:num w:numId="3" w16cid:durableId="869610508">
    <w:abstractNumId w:val="3"/>
  </w:num>
  <w:num w:numId="4" w16cid:durableId="806823156">
    <w:abstractNumId w:val="13"/>
  </w:num>
  <w:num w:numId="5" w16cid:durableId="1607692466">
    <w:abstractNumId w:val="4"/>
  </w:num>
  <w:num w:numId="6" w16cid:durableId="1427118517">
    <w:abstractNumId w:val="6"/>
  </w:num>
  <w:num w:numId="7" w16cid:durableId="1839227103">
    <w:abstractNumId w:val="1"/>
  </w:num>
  <w:num w:numId="8" w16cid:durableId="1996058838">
    <w:abstractNumId w:val="12"/>
  </w:num>
  <w:num w:numId="9" w16cid:durableId="247005604">
    <w:abstractNumId w:val="2"/>
  </w:num>
  <w:num w:numId="10" w16cid:durableId="1316300679">
    <w:abstractNumId w:val="0"/>
    <w:lvlOverride w:ilvl="0">
      <w:lvl w:ilvl="0">
        <w:start w:val="1"/>
        <w:numFmt w:val="bullet"/>
        <w:lvlText w:val="-"/>
        <w:lvlJc w:val="left"/>
        <w:pPr>
          <w:ind w:left="360" w:hanging="360"/>
        </w:pPr>
      </w:lvl>
    </w:lvlOverride>
  </w:num>
  <w:num w:numId="11" w16cid:durableId="102044874">
    <w:abstractNumId w:val="9"/>
  </w:num>
  <w:num w:numId="12" w16cid:durableId="417755523">
    <w:abstractNumId w:val="10"/>
  </w:num>
  <w:num w:numId="13" w16cid:durableId="2020960075">
    <w:abstractNumId w:val="11"/>
  </w:num>
  <w:num w:numId="14" w16cid:durableId="884877374">
    <w:abstractNumId w:val="7"/>
  </w:num>
  <w:num w:numId="15" w16cid:durableId="16928737">
    <w:abstractNumId w:val="14"/>
  </w:num>
  <w:num w:numId="16" w16cid:durableId="8186151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F56"/>
    <w:rsid w:val="00007EFD"/>
    <w:rsid w:val="0001371B"/>
    <w:rsid w:val="000170A8"/>
    <w:rsid w:val="00021449"/>
    <w:rsid w:val="00031E9E"/>
    <w:rsid w:val="00034F1B"/>
    <w:rsid w:val="000411A5"/>
    <w:rsid w:val="00044570"/>
    <w:rsid w:val="000604DD"/>
    <w:rsid w:val="00070B29"/>
    <w:rsid w:val="00080F08"/>
    <w:rsid w:val="000823ED"/>
    <w:rsid w:val="0008532C"/>
    <w:rsid w:val="000948C1"/>
    <w:rsid w:val="000D12A8"/>
    <w:rsid w:val="000D4FEE"/>
    <w:rsid w:val="000E5C9C"/>
    <w:rsid w:val="000F6FB7"/>
    <w:rsid w:val="00104DC6"/>
    <w:rsid w:val="00111140"/>
    <w:rsid w:val="00134551"/>
    <w:rsid w:val="00135DA5"/>
    <w:rsid w:val="0014192B"/>
    <w:rsid w:val="00144005"/>
    <w:rsid w:val="00154826"/>
    <w:rsid w:val="00162AC1"/>
    <w:rsid w:val="00162D48"/>
    <w:rsid w:val="0017487A"/>
    <w:rsid w:val="001962D5"/>
    <w:rsid w:val="001B7BA8"/>
    <w:rsid w:val="001D312C"/>
    <w:rsid w:val="001D3165"/>
    <w:rsid w:val="001D5E51"/>
    <w:rsid w:val="001E1875"/>
    <w:rsid w:val="001F633C"/>
    <w:rsid w:val="00203067"/>
    <w:rsid w:val="002059B5"/>
    <w:rsid w:val="00206E8A"/>
    <w:rsid w:val="0020714C"/>
    <w:rsid w:val="002164D1"/>
    <w:rsid w:val="002213F4"/>
    <w:rsid w:val="00234227"/>
    <w:rsid w:val="00235BB5"/>
    <w:rsid w:val="002446DF"/>
    <w:rsid w:val="00260681"/>
    <w:rsid w:val="00265F9F"/>
    <w:rsid w:val="0027373F"/>
    <w:rsid w:val="00276F40"/>
    <w:rsid w:val="00277DB3"/>
    <w:rsid w:val="00285B21"/>
    <w:rsid w:val="0028758C"/>
    <w:rsid w:val="0029477E"/>
    <w:rsid w:val="0029526C"/>
    <w:rsid w:val="002B1E84"/>
    <w:rsid w:val="002B250F"/>
    <w:rsid w:val="002B31DE"/>
    <w:rsid w:val="002C52B7"/>
    <w:rsid w:val="002D7174"/>
    <w:rsid w:val="002F0281"/>
    <w:rsid w:val="0030127C"/>
    <w:rsid w:val="00314351"/>
    <w:rsid w:val="00324B4C"/>
    <w:rsid w:val="003368CD"/>
    <w:rsid w:val="00340EED"/>
    <w:rsid w:val="00342AB4"/>
    <w:rsid w:val="0034464B"/>
    <w:rsid w:val="00352382"/>
    <w:rsid w:val="00353094"/>
    <w:rsid w:val="0035492D"/>
    <w:rsid w:val="003612A7"/>
    <w:rsid w:val="00390FC5"/>
    <w:rsid w:val="003D6042"/>
    <w:rsid w:val="003D7DAB"/>
    <w:rsid w:val="003E228A"/>
    <w:rsid w:val="003E4EC7"/>
    <w:rsid w:val="003F346C"/>
    <w:rsid w:val="0041411B"/>
    <w:rsid w:val="0041686C"/>
    <w:rsid w:val="00436B1B"/>
    <w:rsid w:val="00440929"/>
    <w:rsid w:val="00447847"/>
    <w:rsid w:val="004513B3"/>
    <w:rsid w:val="00470AB1"/>
    <w:rsid w:val="00482D36"/>
    <w:rsid w:val="00483047"/>
    <w:rsid w:val="00490896"/>
    <w:rsid w:val="004925C8"/>
    <w:rsid w:val="004B09BF"/>
    <w:rsid w:val="004D1183"/>
    <w:rsid w:val="004D5CFF"/>
    <w:rsid w:val="004E3CC6"/>
    <w:rsid w:val="004F1FE6"/>
    <w:rsid w:val="004F3D89"/>
    <w:rsid w:val="00501CD4"/>
    <w:rsid w:val="00521B79"/>
    <w:rsid w:val="0052584E"/>
    <w:rsid w:val="00530627"/>
    <w:rsid w:val="00530B23"/>
    <w:rsid w:val="0053384A"/>
    <w:rsid w:val="00550345"/>
    <w:rsid w:val="0055139F"/>
    <w:rsid w:val="005659E2"/>
    <w:rsid w:val="00584ED7"/>
    <w:rsid w:val="00596542"/>
    <w:rsid w:val="005C7DD2"/>
    <w:rsid w:val="005F727D"/>
    <w:rsid w:val="006009C4"/>
    <w:rsid w:val="0060106C"/>
    <w:rsid w:val="00602D91"/>
    <w:rsid w:val="00605DA1"/>
    <w:rsid w:val="00627DA1"/>
    <w:rsid w:val="006303EC"/>
    <w:rsid w:val="0063214D"/>
    <w:rsid w:val="006335D2"/>
    <w:rsid w:val="00677D11"/>
    <w:rsid w:val="006812C2"/>
    <w:rsid w:val="00683F57"/>
    <w:rsid w:val="0069362E"/>
    <w:rsid w:val="00693948"/>
    <w:rsid w:val="006B3DBC"/>
    <w:rsid w:val="006C796D"/>
    <w:rsid w:val="006D190B"/>
    <w:rsid w:val="006D2780"/>
    <w:rsid w:val="006D591D"/>
    <w:rsid w:val="006E7B1F"/>
    <w:rsid w:val="006F2893"/>
    <w:rsid w:val="00701E52"/>
    <w:rsid w:val="00702354"/>
    <w:rsid w:val="00713CBD"/>
    <w:rsid w:val="00722430"/>
    <w:rsid w:val="007235A0"/>
    <w:rsid w:val="0074161C"/>
    <w:rsid w:val="0074579D"/>
    <w:rsid w:val="00746453"/>
    <w:rsid w:val="00756239"/>
    <w:rsid w:val="00766CCA"/>
    <w:rsid w:val="0078274F"/>
    <w:rsid w:val="00785003"/>
    <w:rsid w:val="0078564E"/>
    <w:rsid w:val="0079696F"/>
    <w:rsid w:val="007A0C5F"/>
    <w:rsid w:val="007D6159"/>
    <w:rsid w:val="007F5E59"/>
    <w:rsid w:val="00801F71"/>
    <w:rsid w:val="008168C2"/>
    <w:rsid w:val="00821D1B"/>
    <w:rsid w:val="008245A7"/>
    <w:rsid w:val="00827C53"/>
    <w:rsid w:val="00836A75"/>
    <w:rsid w:val="00840557"/>
    <w:rsid w:val="00851A78"/>
    <w:rsid w:val="00891E77"/>
    <w:rsid w:val="008954CD"/>
    <w:rsid w:val="008A0F0B"/>
    <w:rsid w:val="008A46DF"/>
    <w:rsid w:val="008A601D"/>
    <w:rsid w:val="008A6E28"/>
    <w:rsid w:val="008A7E14"/>
    <w:rsid w:val="008B44BA"/>
    <w:rsid w:val="008B652E"/>
    <w:rsid w:val="008B781C"/>
    <w:rsid w:val="008D13FF"/>
    <w:rsid w:val="008D50F8"/>
    <w:rsid w:val="008E0A6B"/>
    <w:rsid w:val="008E2FCE"/>
    <w:rsid w:val="008E7E23"/>
    <w:rsid w:val="008F6574"/>
    <w:rsid w:val="00901F2F"/>
    <w:rsid w:val="00904440"/>
    <w:rsid w:val="00904CF5"/>
    <w:rsid w:val="0091047B"/>
    <w:rsid w:val="009216C5"/>
    <w:rsid w:val="009216F8"/>
    <w:rsid w:val="00922CC1"/>
    <w:rsid w:val="009678AB"/>
    <w:rsid w:val="009678FD"/>
    <w:rsid w:val="009707EA"/>
    <w:rsid w:val="00973997"/>
    <w:rsid w:val="0098047D"/>
    <w:rsid w:val="00983458"/>
    <w:rsid w:val="009841DE"/>
    <w:rsid w:val="009947B0"/>
    <w:rsid w:val="009A3479"/>
    <w:rsid w:val="009C6E18"/>
    <w:rsid w:val="009D3E64"/>
    <w:rsid w:val="009D5962"/>
    <w:rsid w:val="009D7E39"/>
    <w:rsid w:val="00A0095C"/>
    <w:rsid w:val="00A01206"/>
    <w:rsid w:val="00A02962"/>
    <w:rsid w:val="00A10DA3"/>
    <w:rsid w:val="00A131B6"/>
    <w:rsid w:val="00A235F3"/>
    <w:rsid w:val="00A27F33"/>
    <w:rsid w:val="00A35FCF"/>
    <w:rsid w:val="00A41AB8"/>
    <w:rsid w:val="00A4576C"/>
    <w:rsid w:val="00A62C64"/>
    <w:rsid w:val="00A65616"/>
    <w:rsid w:val="00A93D10"/>
    <w:rsid w:val="00AA517A"/>
    <w:rsid w:val="00AB162A"/>
    <w:rsid w:val="00AC00D6"/>
    <w:rsid w:val="00AC7CC4"/>
    <w:rsid w:val="00AD5D5C"/>
    <w:rsid w:val="00AE50A6"/>
    <w:rsid w:val="00AF3AEF"/>
    <w:rsid w:val="00B00104"/>
    <w:rsid w:val="00B1446B"/>
    <w:rsid w:val="00B2234D"/>
    <w:rsid w:val="00B33BAE"/>
    <w:rsid w:val="00B54C12"/>
    <w:rsid w:val="00B622BD"/>
    <w:rsid w:val="00B764BE"/>
    <w:rsid w:val="00B92B5F"/>
    <w:rsid w:val="00BB2597"/>
    <w:rsid w:val="00BC0B5B"/>
    <w:rsid w:val="00BC6718"/>
    <w:rsid w:val="00BD00D0"/>
    <w:rsid w:val="00BF4EDE"/>
    <w:rsid w:val="00BF5E51"/>
    <w:rsid w:val="00C077AC"/>
    <w:rsid w:val="00C1339A"/>
    <w:rsid w:val="00C2170C"/>
    <w:rsid w:val="00C313E1"/>
    <w:rsid w:val="00C31B9E"/>
    <w:rsid w:val="00C32E64"/>
    <w:rsid w:val="00C44ED7"/>
    <w:rsid w:val="00C55AC5"/>
    <w:rsid w:val="00C64F7E"/>
    <w:rsid w:val="00C6534D"/>
    <w:rsid w:val="00C65D8C"/>
    <w:rsid w:val="00C735D3"/>
    <w:rsid w:val="00C754B0"/>
    <w:rsid w:val="00C84BFD"/>
    <w:rsid w:val="00C87906"/>
    <w:rsid w:val="00CA2854"/>
    <w:rsid w:val="00CD1971"/>
    <w:rsid w:val="00CE2C0F"/>
    <w:rsid w:val="00CE3E57"/>
    <w:rsid w:val="00CE5D23"/>
    <w:rsid w:val="00CF2D7F"/>
    <w:rsid w:val="00CF5885"/>
    <w:rsid w:val="00D068D7"/>
    <w:rsid w:val="00D1603E"/>
    <w:rsid w:val="00D20651"/>
    <w:rsid w:val="00D273FC"/>
    <w:rsid w:val="00D30B4C"/>
    <w:rsid w:val="00D355E2"/>
    <w:rsid w:val="00D4316A"/>
    <w:rsid w:val="00D439D0"/>
    <w:rsid w:val="00D53E8F"/>
    <w:rsid w:val="00D56F56"/>
    <w:rsid w:val="00D67E7F"/>
    <w:rsid w:val="00D81696"/>
    <w:rsid w:val="00D83EDD"/>
    <w:rsid w:val="00D92376"/>
    <w:rsid w:val="00DA318B"/>
    <w:rsid w:val="00DA6CBB"/>
    <w:rsid w:val="00DB373B"/>
    <w:rsid w:val="00DB61BB"/>
    <w:rsid w:val="00DD796E"/>
    <w:rsid w:val="00DF57C5"/>
    <w:rsid w:val="00DF5A86"/>
    <w:rsid w:val="00E17CCE"/>
    <w:rsid w:val="00E21222"/>
    <w:rsid w:val="00E21A76"/>
    <w:rsid w:val="00E22B1D"/>
    <w:rsid w:val="00E30558"/>
    <w:rsid w:val="00E600F1"/>
    <w:rsid w:val="00E80224"/>
    <w:rsid w:val="00E80A96"/>
    <w:rsid w:val="00E82A89"/>
    <w:rsid w:val="00EA1344"/>
    <w:rsid w:val="00EA608D"/>
    <w:rsid w:val="00EB2D54"/>
    <w:rsid w:val="00EB618A"/>
    <w:rsid w:val="00EF5A8D"/>
    <w:rsid w:val="00F117D2"/>
    <w:rsid w:val="00F13096"/>
    <w:rsid w:val="00F266EC"/>
    <w:rsid w:val="00F26E25"/>
    <w:rsid w:val="00F30962"/>
    <w:rsid w:val="00F327F9"/>
    <w:rsid w:val="00F40DCA"/>
    <w:rsid w:val="00F42680"/>
    <w:rsid w:val="00F55608"/>
    <w:rsid w:val="00F64F1C"/>
    <w:rsid w:val="00F80380"/>
    <w:rsid w:val="00F906B3"/>
    <w:rsid w:val="00FC1694"/>
    <w:rsid w:val="00FC5D73"/>
    <w:rsid w:val="00FD0EF7"/>
    <w:rsid w:val="00FE462F"/>
    <w:rsid w:val="00FE4F7E"/>
    <w:rsid w:val="00FF0A71"/>
    <w:rsid w:val="00FF2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66AD2"/>
  <w15:docId w15:val="{D7D6C049-D797-483F-9008-8F551CB1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56F56"/>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
    <w:qFormat/>
    <w:rsid w:val="00D56F56"/>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Antrat2">
    <w:name w:val="heading 2"/>
    <w:basedOn w:val="prastasis"/>
    <w:next w:val="prastasis"/>
    <w:link w:val="Antrat2Diagrama"/>
    <w:uiPriority w:val="9"/>
    <w:semiHidden/>
    <w:unhideWhenUsed/>
    <w:qFormat/>
    <w:rsid w:val="00D56F56"/>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Antrat3">
    <w:name w:val="heading 3"/>
    <w:basedOn w:val="prastasis"/>
    <w:next w:val="prastasis"/>
    <w:link w:val="Antrat3Diagrama"/>
    <w:uiPriority w:val="9"/>
    <w:semiHidden/>
    <w:unhideWhenUsed/>
    <w:qFormat/>
    <w:rsid w:val="00D56F56"/>
    <w:pPr>
      <w:keepNext/>
      <w:keepLines/>
      <w:spacing w:before="200"/>
      <w:outlineLvl w:val="2"/>
    </w:pPr>
    <w:rPr>
      <w:rFonts w:asciiTheme="majorHAnsi" w:eastAsiaTheme="majorEastAsia" w:hAnsiTheme="majorHAnsi" w:cstheme="majorBidi"/>
      <w:b/>
      <w:bCs/>
      <w:color w:val="4472C4" w:themeColor="accent1"/>
    </w:rPr>
  </w:style>
  <w:style w:type="paragraph" w:styleId="Antrat4">
    <w:name w:val="heading 4"/>
    <w:basedOn w:val="prastasis"/>
    <w:next w:val="prastasis"/>
    <w:link w:val="Antrat4Diagrama"/>
    <w:qFormat/>
    <w:rsid w:val="00D56F56"/>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D56F56"/>
    <w:pPr>
      <w:keepNext/>
      <w:keepLines/>
      <w:spacing w:before="200"/>
      <w:outlineLvl w:val="5"/>
    </w:pPr>
    <w:rPr>
      <w:rFonts w:asciiTheme="majorHAnsi" w:eastAsiaTheme="majorEastAsia" w:hAnsiTheme="majorHAnsi" w:cstheme="majorBidi"/>
      <w:i/>
      <w:iCs/>
      <w:color w:val="1F3763"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56F56"/>
    <w:rPr>
      <w:rFonts w:asciiTheme="majorHAnsi" w:eastAsiaTheme="majorEastAsia" w:hAnsiTheme="majorHAnsi" w:cstheme="majorBidi"/>
      <w:b/>
      <w:bCs/>
      <w:color w:val="2F5496" w:themeColor="accent1" w:themeShade="BF"/>
      <w:sz w:val="28"/>
      <w:szCs w:val="28"/>
      <w:lang w:val="lt-LT"/>
    </w:rPr>
  </w:style>
  <w:style w:type="character" w:customStyle="1" w:styleId="Antrat2Diagrama">
    <w:name w:val="Antraštė 2 Diagrama"/>
    <w:basedOn w:val="Numatytasispastraiposriftas"/>
    <w:link w:val="Antrat2"/>
    <w:uiPriority w:val="9"/>
    <w:semiHidden/>
    <w:rsid w:val="00D56F56"/>
    <w:rPr>
      <w:rFonts w:asciiTheme="majorHAnsi" w:eastAsiaTheme="majorEastAsia" w:hAnsiTheme="majorHAnsi" w:cstheme="majorBidi"/>
      <w:b/>
      <w:bCs/>
      <w:color w:val="4472C4" w:themeColor="accent1"/>
      <w:sz w:val="26"/>
      <w:szCs w:val="26"/>
      <w:lang w:val="lt-LT"/>
    </w:rPr>
  </w:style>
  <w:style w:type="character" w:customStyle="1" w:styleId="Antrat3Diagrama">
    <w:name w:val="Antraštė 3 Diagrama"/>
    <w:basedOn w:val="Numatytasispastraiposriftas"/>
    <w:link w:val="Antrat3"/>
    <w:uiPriority w:val="9"/>
    <w:semiHidden/>
    <w:rsid w:val="00D56F56"/>
    <w:rPr>
      <w:rFonts w:asciiTheme="majorHAnsi" w:eastAsiaTheme="majorEastAsia" w:hAnsiTheme="majorHAnsi" w:cstheme="majorBidi"/>
      <w:b/>
      <w:bCs/>
      <w:color w:val="4472C4" w:themeColor="accent1"/>
      <w:sz w:val="24"/>
      <w:szCs w:val="24"/>
      <w:lang w:val="lt-LT"/>
    </w:rPr>
  </w:style>
  <w:style w:type="character" w:customStyle="1" w:styleId="Antrat4Diagrama">
    <w:name w:val="Antraštė 4 Diagrama"/>
    <w:basedOn w:val="Numatytasispastraiposriftas"/>
    <w:link w:val="Antrat4"/>
    <w:rsid w:val="00D56F56"/>
    <w:rPr>
      <w:rFonts w:ascii="Times New Roman" w:eastAsia="Times New Roman" w:hAnsi="Times New Roman" w:cs="Times New Roman"/>
      <w:b/>
      <w:bCs/>
      <w:lang w:val="lt-LT"/>
    </w:rPr>
  </w:style>
  <w:style w:type="character" w:customStyle="1" w:styleId="Antrat6Diagrama">
    <w:name w:val="Antraštė 6 Diagrama"/>
    <w:basedOn w:val="Numatytasispastraiposriftas"/>
    <w:link w:val="Antrat6"/>
    <w:uiPriority w:val="9"/>
    <w:semiHidden/>
    <w:rsid w:val="00D56F56"/>
    <w:rPr>
      <w:rFonts w:asciiTheme="majorHAnsi" w:eastAsiaTheme="majorEastAsia" w:hAnsiTheme="majorHAnsi" w:cstheme="majorBidi"/>
      <w:i/>
      <w:iCs/>
      <w:color w:val="1F3763" w:themeColor="accent1" w:themeShade="7F"/>
      <w:sz w:val="24"/>
      <w:szCs w:val="24"/>
      <w:lang w:val="lt-LT"/>
    </w:rPr>
  </w:style>
  <w:style w:type="character" w:styleId="Hipersaitas">
    <w:name w:val="Hyperlink"/>
    <w:basedOn w:val="Numatytasispastraiposriftas"/>
    <w:rsid w:val="00D56F56"/>
    <w:rPr>
      <w:color w:val="0000FF"/>
      <w:u w:val="single"/>
    </w:rPr>
  </w:style>
  <w:style w:type="paragraph" w:customStyle="1" w:styleId="PI-1EMEASMCA">
    <w:name w:val="PI-1 EMEA_SMCA"/>
    <w:basedOn w:val="Antrat2"/>
    <w:autoRedefine/>
    <w:rsid w:val="00D56F56"/>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autoRedefine/>
    <w:rsid w:val="00D56F56"/>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rsid w:val="00D56F56"/>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60106C"/>
    <w:pPr>
      <w:numPr>
        <w:numId w:val="14"/>
      </w:numPr>
      <w:tabs>
        <w:tab w:val="left" w:pos="567"/>
      </w:tabs>
      <w:ind w:left="567" w:hanging="567"/>
    </w:pPr>
    <w:rPr>
      <w:rFonts w:eastAsia="Arial Unicode MS"/>
      <w:bCs/>
      <w:noProof/>
      <w:color w:val="000000"/>
      <w:sz w:val="22"/>
      <w:szCs w:val="22"/>
    </w:rPr>
  </w:style>
  <w:style w:type="character" w:customStyle="1" w:styleId="BTEMEASMCAChar">
    <w:name w:val="BT EMEA_SMCA Char"/>
    <w:basedOn w:val="Numatytasispastraiposriftas"/>
    <w:rsid w:val="00D56F56"/>
    <w:rPr>
      <w:bCs/>
      <w:noProof/>
      <w:sz w:val="22"/>
      <w:szCs w:val="22"/>
      <w:lang w:val="lt-LT" w:eastAsia="en-US" w:bidi="ar-SA"/>
    </w:rPr>
  </w:style>
  <w:style w:type="paragraph" w:customStyle="1" w:styleId="TTEMEASMCA">
    <w:name w:val="TT EMEA_SMCA"/>
    <w:basedOn w:val="Antrat1"/>
    <w:autoRedefine/>
    <w:rsid w:val="00D56F56"/>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rsid w:val="00D56F56"/>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9707EA"/>
    <w:pPr>
      <w:numPr>
        <w:numId w:val="5"/>
      </w:numPr>
      <w:ind w:left="567" w:hanging="567"/>
    </w:pPr>
  </w:style>
  <w:style w:type="character" w:customStyle="1" w:styleId="BT-EMEASMCAChar">
    <w:name w:val="BT- EMEA_SMCA Char"/>
    <w:basedOn w:val="BTEMEASMCAChar"/>
    <w:rsid w:val="00D56F56"/>
    <w:rPr>
      <w:bCs/>
      <w:noProof/>
      <w:sz w:val="22"/>
      <w:szCs w:val="22"/>
      <w:lang w:val="lt-LT" w:eastAsia="en-US" w:bidi="ar-SA"/>
    </w:rPr>
  </w:style>
  <w:style w:type="paragraph" w:customStyle="1" w:styleId="PI-3EMEASMCA">
    <w:name w:val="PI-3 EMEA_SMCA"/>
    <w:basedOn w:val="prastasis"/>
    <w:autoRedefine/>
    <w:rsid w:val="00D56F56"/>
    <w:pPr>
      <w:spacing w:line="220" w:lineRule="exact"/>
    </w:pPr>
    <w:rPr>
      <w:b/>
      <w:bCs/>
      <w:sz w:val="22"/>
      <w:szCs w:val="22"/>
    </w:rPr>
  </w:style>
  <w:style w:type="paragraph" w:customStyle="1" w:styleId="BTbEMEASMCA">
    <w:name w:val="BT(b) EMEA_SMCA"/>
    <w:basedOn w:val="BTEMEASMCA"/>
    <w:autoRedefine/>
    <w:rsid w:val="00D56F56"/>
    <w:rPr>
      <w:b/>
    </w:rPr>
  </w:style>
  <w:style w:type="paragraph" w:customStyle="1" w:styleId="BTbeEMEASMCA">
    <w:name w:val="BT(be) EMEA_SMCA"/>
    <w:basedOn w:val="BTEMEASMCA"/>
    <w:autoRedefine/>
    <w:rsid w:val="00D56F56"/>
    <w:pPr>
      <w:jc w:val="center"/>
    </w:pPr>
    <w:rPr>
      <w:b/>
    </w:rPr>
  </w:style>
  <w:style w:type="paragraph" w:customStyle="1" w:styleId="BTuEMEASMCA">
    <w:name w:val="BT(u) EMEA_SMCA"/>
    <w:basedOn w:val="BTEMEASMCA"/>
    <w:autoRedefine/>
    <w:rsid w:val="00D56F56"/>
    <w:rPr>
      <w:u w:val="single"/>
    </w:rPr>
  </w:style>
  <w:style w:type="paragraph" w:styleId="Pagrindinistekstas">
    <w:name w:val="Body Text"/>
    <w:basedOn w:val="prastasis"/>
    <w:link w:val="PagrindinistekstasDiagrama"/>
    <w:rsid w:val="00D56F56"/>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D56F56"/>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D56F56"/>
    <w:pPr>
      <w:jc w:val="center"/>
      <w:outlineLvl w:val="0"/>
    </w:pPr>
    <w:rPr>
      <w:b/>
      <w:kern w:val="28"/>
      <w:sz w:val="22"/>
      <w:szCs w:val="20"/>
      <w:lang w:eastAsia="lt-LT"/>
    </w:rPr>
  </w:style>
  <w:style w:type="character" w:customStyle="1" w:styleId="PavadinimasDiagrama">
    <w:name w:val="Pavadinimas Diagrama"/>
    <w:basedOn w:val="Numatytasispastraiposriftas"/>
    <w:link w:val="Pavadinimas"/>
    <w:rsid w:val="00D56F56"/>
    <w:rPr>
      <w:rFonts w:ascii="Times New Roman" w:eastAsia="Times New Roman" w:hAnsi="Times New Roman" w:cs="Times New Roman"/>
      <w:b/>
      <w:kern w:val="28"/>
      <w:szCs w:val="20"/>
      <w:lang w:val="lt-LT" w:eastAsia="lt-LT"/>
    </w:rPr>
  </w:style>
  <w:style w:type="paragraph" w:customStyle="1" w:styleId="Standard-Einzug1">
    <w:name w:val="Standard-Einzug 1"/>
    <w:basedOn w:val="prastasis"/>
    <w:rsid w:val="00D56F56"/>
    <w:pPr>
      <w:spacing w:after="120"/>
      <w:ind w:left="709" w:hanging="709"/>
    </w:pPr>
    <w:rPr>
      <w:rFonts w:ascii="Arial" w:hAnsi="Arial"/>
      <w:szCs w:val="20"/>
      <w:lang w:val="de-DE" w:eastAsia="de-DE"/>
    </w:rPr>
  </w:style>
  <w:style w:type="paragraph" w:styleId="Debesliotekstas">
    <w:name w:val="Balloon Text"/>
    <w:basedOn w:val="prastasis"/>
    <w:link w:val="DebesliotekstasDiagrama"/>
    <w:uiPriority w:val="99"/>
    <w:semiHidden/>
    <w:unhideWhenUsed/>
    <w:rsid w:val="00D56F56"/>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56F56"/>
    <w:rPr>
      <w:rFonts w:ascii="Tahoma" w:eastAsia="Times New Roman" w:hAnsi="Tahoma" w:cs="Tahoma"/>
      <w:sz w:val="16"/>
      <w:szCs w:val="16"/>
      <w:lang w:val="lt-LT"/>
    </w:rPr>
  </w:style>
  <w:style w:type="paragraph" w:styleId="Pagrindiniotekstotrauka">
    <w:name w:val="Body Text Indent"/>
    <w:basedOn w:val="prastasis"/>
    <w:link w:val="PagrindiniotekstotraukaDiagrama"/>
    <w:uiPriority w:val="99"/>
    <w:semiHidden/>
    <w:unhideWhenUsed/>
    <w:rsid w:val="00D56F56"/>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D56F56"/>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semiHidden/>
    <w:unhideWhenUsed/>
    <w:rsid w:val="00D56F56"/>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D56F56"/>
    <w:rPr>
      <w:rFonts w:ascii="Times New Roman" w:eastAsia="Times New Roman" w:hAnsi="Times New Roman" w:cs="Times New Roman"/>
      <w:sz w:val="24"/>
      <w:szCs w:val="24"/>
      <w:lang w:val="lt-LT"/>
    </w:rPr>
  </w:style>
  <w:style w:type="paragraph" w:styleId="Antrat">
    <w:name w:val="caption"/>
    <w:basedOn w:val="prastasis"/>
    <w:next w:val="prastasis"/>
    <w:qFormat/>
    <w:rsid w:val="00D56F56"/>
    <w:pPr>
      <w:jc w:val="both"/>
    </w:pPr>
    <w:rPr>
      <w:szCs w:val="20"/>
      <w:lang w:val="en-GB" w:eastAsia="sl-SI"/>
    </w:rPr>
  </w:style>
  <w:style w:type="paragraph" w:styleId="Sraopastraipa">
    <w:name w:val="List Paragraph"/>
    <w:basedOn w:val="prastasis"/>
    <w:uiPriority w:val="34"/>
    <w:qFormat/>
    <w:rsid w:val="00D56F56"/>
    <w:pPr>
      <w:ind w:left="720"/>
      <w:contextualSpacing/>
    </w:pPr>
    <w:rPr>
      <w:szCs w:val="20"/>
      <w:lang w:val="sl-SI" w:eastAsia="sl-SI"/>
    </w:rPr>
  </w:style>
  <w:style w:type="paragraph" w:styleId="Pataisymai">
    <w:name w:val="Revision"/>
    <w:hidden/>
    <w:uiPriority w:val="99"/>
    <w:semiHidden/>
    <w:rsid w:val="00D56F56"/>
    <w:pPr>
      <w:spacing w:after="0" w:line="240" w:lineRule="auto"/>
    </w:pPr>
    <w:rPr>
      <w:rFonts w:ascii="Times New Roman" w:eastAsia="Times New Roman" w:hAnsi="Times New Roman" w:cs="Times New Roman"/>
      <w:sz w:val="24"/>
      <w:szCs w:val="24"/>
      <w:lang w:val="lt-LT"/>
    </w:rPr>
  </w:style>
  <w:style w:type="character" w:styleId="Komentaronuoroda">
    <w:name w:val="annotation reference"/>
    <w:basedOn w:val="Numatytasispastraiposriftas"/>
    <w:semiHidden/>
    <w:rsid w:val="00D56F56"/>
    <w:rPr>
      <w:sz w:val="16"/>
    </w:rPr>
  </w:style>
  <w:style w:type="paragraph" w:customStyle="1" w:styleId="AHeader1">
    <w:name w:val="AHeader 1"/>
    <w:basedOn w:val="prastasis"/>
    <w:rsid w:val="00D56F56"/>
    <w:pPr>
      <w:numPr>
        <w:numId w:val="3"/>
      </w:numPr>
      <w:spacing w:after="120"/>
    </w:pPr>
    <w:rPr>
      <w:rFonts w:ascii="Arial" w:hAnsi="Arial" w:cs="Arial"/>
      <w:b/>
      <w:bCs/>
      <w:szCs w:val="20"/>
      <w:lang w:val="en-GB"/>
    </w:rPr>
  </w:style>
  <w:style w:type="paragraph" w:customStyle="1" w:styleId="AHeader2">
    <w:name w:val="AHeader 2"/>
    <w:basedOn w:val="AHeader1"/>
    <w:rsid w:val="00D56F56"/>
    <w:pPr>
      <w:numPr>
        <w:ilvl w:val="1"/>
      </w:numPr>
      <w:tabs>
        <w:tab w:val="clear" w:pos="709"/>
        <w:tab w:val="num" w:pos="360"/>
      </w:tabs>
    </w:pPr>
    <w:rPr>
      <w:sz w:val="22"/>
    </w:rPr>
  </w:style>
  <w:style w:type="paragraph" w:customStyle="1" w:styleId="AHeader3">
    <w:name w:val="AHeader 3"/>
    <w:basedOn w:val="AHeader2"/>
    <w:rsid w:val="00D56F56"/>
    <w:pPr>
      <w:numPr>
        <w:ilvl w:val="2"/>
      </w:numPr>
      <w:tabs>
        <w:tab w:val="clear" w:pos="1276"/>
        <w:tab w:val="num" w:pos="360"/>
      </w:tabs>
    </w:pPr>
  </w:style>
  <w:style w:type="paragraph" w:customStyle="1" w:styleId="AHeader2abc">
    <w:name w:val="AHeader 2 abc"/>
    <w:basedOn w:val="AHeader3"/>
    <w:rsid w:val="00D56F56"/>
    <w:pPr>
      <w:numPr>
        <w:ilvl w:val="3"/>
      </w:numPr>
      <w:tabs>
        <w:tab w:val="clear" w:pos="1276"/>
        <w:tab w:val="num" w:pos="360"/>
      </w:tabs>
      <w:jc w:val="both"/>
    </w:pPr>
    <w:rPr>
      <w:b w:val="0"/>
      <w:bCs w:val="0"/>
    </w:rPr>
  </w:style>
  <w:style w:type="paragraph" w:customStyle="1" w:styleId="AHeader3abc">
    <w:name w:val="AHeader 3 abc"/>
    <w:basedOn w:val="AHeader2abc"/>
    <w:rsid w:val="00D56F56"/>
    <w:pPr>
      <w:numPr>
        <w:ilvl w:val="4"/>
      </w:numPr>
      <w:tabs>
        <w:tab w:val="clear" w:pos="1701"/>
        <w:tab w:val="num" w:pos="360"/>
      </w:tabs>
    </w:pPr>
  </w:style>
  <w:style w:type="paragraph" w:customStyle="1" w:styleId="Default">
    <w:name w:val="Default"/>
    <w:rsid w:val="00D56F56"/>
    <w:pPr>
      <w:autoSpaceDE w:val="0"/>
      <w:autoSpaceDN w:val="0"/>
      <w:adjustRightInd w:val="0"/>
      <w:spacing w:after="0" w:line="240" w:lineRule="auto"/>
    </w:pPr>
    <w:rPr>
      <w:rFonts w:ascii="Verdana" w:eastAsia="Times New Roman" w:hAnsi="Verdana" w:cs="Verdana"/>
      <w:color w:val="000000"/>
      <w:sz w:val="24"/>
      <w:szCs w:val="24"/>
    </w:rPr>
  </w:style>
  <w:style w:type="table" w:styleId="Lentelstinklelis">
    <w:name w:val="Table Grid"/>
    <w:basedOn w:val="prastojilentel"/>
    <w:rsid w:val="002B250F"/>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mentarotekstas">
    <w:name w:val="annotation text"/>
    <w:basedOn w:val="prastasis"/>
    <w:link w:val="KomentarotekstasDiagrama"/>
    <w:uiPriority w:val="99"/>
    <w:unhideWhenUsed/>
    <w:rsid w:val="00C313E1"/>
    <w:rPr>
      <w:sz w:val="20"/>
      <w:szCs w:val="20"/>
    </w:rPr>
  </w:style>
  <w:style w:type="character" w:customStyle="1" w:styleId="KomentarotekstasDiagrama">
    <w:name w:val="Komentaro tekstas Diagrama"/>
    <w:basedOn w:val="Numatytasispastraiposriftas"/>
    <w:link w:val="Komentarotekstas"/>
    <w:uiPriority w:val="99"/>
    <w:rsid w:val="00C313E1"/>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C313E1"/>
    <w:rPr>
      <w:b/>
      <w:bCs/>
    </w:rPr>
  </w:style>
  <w:style w:type="character" w:customStyle="1" w:styleId="KomentarotemaDiagrama">
    <w:name w:val="Komentaro tema Diagrama"/>
    <w:basedOn w:val="KomentarotekstasDiagrama"/>
    <w:link w:val="Komentarotema"/>
    <w:uiPriority w:val="99"/>
    <w:semiHidden/>
    <w:rsid w:val="00C313E1"/>
    <w:rPr>
      <w:rFonts w:ascii="Times New Roman" w:eastAsia="Times New Roman" w:hAnsi="Times New Roman" w:cs="Times New Roman"/>
      <w:b/>
      <w:bCs/>
      <w:sz w:val="20"/>
      <w:szCs w:val="20"/>
      <w:lang w:val="lt-LT"/>
    </w:rPr>
  </w:style>
  <w:style w:type="paragraph" w:styleId="Porat">
    <w:name w:val="footer"/>
    <w:basedOn w:val="prastasis"/>
    <w:link w:val="PoratDiagrama"/>
    <w:uiPriority w:val="99"/>
    <w:rsid w:val="00AC7CC4"/>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sid w:val="00AC7CC4"/>
    <w:rPr>
      <w:rFonts w:ascii="Times New Roman" w:eastAsia="Times New Roman" w:hAnsi="Times New Roman" w:cs="Times New Roman"/>
      <w:snapToGrid w:val="0"/>
      <w:szCs w:val="20"/>
      <w:lang w:val="en-GB"/>
    </w:rPr>
  </w:style>
  <w:style w:type="character" w:styleId="Neapdorotaspaminjimas">
    <w:name w:val="Unresolved Mention"/>
    <w:basedOn w:val="Numatytasispastraiposriftas"/>
    <w:uiPriority w:val="99"/>
    <w:semiHidden/>
    <w:unhideWhenUsed/>
    <w:rsid w:val="00AA51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407756-FD98-48E6-90C0-5F6C16EEE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35975</Words>
  <Characters>20506</Characters>
  <Application>Microsoft Office Word</Application>
  <DocSecurity>4</DocSecurity>
  <Lines>170</Lines>
  <Paragraphs>112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Vaidas Skyrius</dc:creator>
  <cp:lastModifiedBy>Albina Burkauskaitė</cp:lastModifiedBy>
  <cp:revision>2</cp:revision>
  <dcterms:created xsi:type="dcterms:W3CDTF">2025-11-24T13:40:00Z</dcterms:created>
  <dcterms:modified xsi:type="dcterms:W3CDTF">2025-11-24T13:40:00Z</dcterms:modified>
</cp:coreProperties>
</file>