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C2B08A" w14:textId="77777777" w:rsidR="00996EF8" w:rsidRDefault="00996EF8">
      <w:pPr>
        <w:widowControl w:val="0"/>
        <w:spacing w:line="240" w:lineRule="auto"/>
        <w:jc w:val="center"/>
        <w:outlineLvl w:val="1"/>
        <w:rPr>
          <w:b/>
          <w:bCs/>
          <w:iCs/>
          <w:snapToGrid w:val="0"/>
          <w:szCs w:val="22"/>
          <w:lang w:val="lt-LT" w:eastAsia="x-none"/>
        </w:rPr>
      </w:pPr>
    </w:p>
    <w:p w14:paraId="2BFB710A" w14:textId="77777777" w:rsidR="00996EF8" w:rsidRDefault="00996EF8">
      <w:pPr>
        <w:widowControl w:val="0"/>
        <w:spacing w:line="240" w:lineRule="auto"/>
        <w:jc w:val="center"/>
        <w:outlineLvl w:val="1"/>
        <w:rPr>
          <w:b/>
          <w:bCs/>
          <w:iCs/>
          <w:snapToGrid w:val="0"/>
          <w:szCs w:val="22"/>
          <w:lang w:val="lt-LT" w:eastAsia="x-none"/>
        </w:rPr>
      </w:pPr>
    </w:p>
    <w:p w14:paraId="682C64F9" w14:textId="77777777" w:rsidR="00996EF8" w:rsidRDefault="00996EF8">
      <w:pPr>
        <w:widowControl w:val="0"/>
        <w:spacing w:line="240" w:lineRule="auto"/>
        <w:jc w:val="center"/>
        <w:outlineLvl w:val="1"/>
        <w:rPr>
          <w:b/>
          <w:bCs/>
          <w:iCs/>
          <w:snapToGrid w:val="0"/>
          <w:szCs w:val="22"/>
          <w:lang w:val="lt-LT" w:eastAsia="x-none"/>
        </w:rPr>
      </w:pPr>
    </w:p>
    <w:p w14:paraId="0A2A8438" w14:textId="77777777" w:rsidR="00996EF8" w:rsidRDefault="00996EF8">
      <w:pPr>
        <w:widowControl w:val="0"/>
        <w:spacing w:line="240" w:lineRule="auto"/>
        <w:jc w:val="center"/>
        <w:outlineLvl w:val="1"/>
        <w:rPr>
          <w:b/>
          <w:bCs/>
          <w:iCs/>
          <w:snapToGrid w:val="0"/>
          <w:szCs w:val="22"/>
          <w:lang w:val="lt-LT" w:eastAsia="x-none"/>
        </w:rPr>
      </w:pPr>
    </w:p>
    <w:p w14:paraId="1C1F1111" w14:textId="77777777" w:rsidR="00996EF8" w:rsidRDefault="00996EF8">
      <w:pPr>
        <w:widowControl w:val="0"/>
        <w:spacing w:line="240" w:lineRule="auto"/>
        <w:jc w:val="center"/>
        <w:outlineLvl w:val="1"/>
        <w:rPr>
          <w:b/>
          <w:bCs/>
          <w:iCs/>
          <w:snapToGrid w:val="0"/>
          <w:szCs w:val="22"/>
          <w:lang w:val="lt-LT" w:eastAsia="x-none"/>
        </w:rPr>
      </w:pPr>
    </w:p>
    <w:p w14:paraId="6EDE7FE8" w14:textId="77777777" w:rsidR="00996EF8" w:rsidRDefault="00996EF8">
      <w:pPr>
        <w:widowControl w:val="0"/>
        <w:spacing w:line="240" w:lineRule="auto"/>
        <w:jc w:val="center"/>
        <w:outlineLvl w:val="1"/>
        <w:rPr>
          <w:b/>
          <w:bCs/>
          <w:iCs/>
          <w:snapToGrid w:val="0"/>
          <w:szCs w:val="22"/>
          <w:lang w:val="lt-LT" w:eastAsia="x-none"/>
        </w:rPr>
      </w:pPr>
    </w:p>
    <w:p w14:paraId="68DDD31A" w14:textId="77777777" w:rsidR="00996EF8" w:rsidRDefault="00996EF8">
      <w:pPr>
        <w:widowControl w:val="0"/>
        <w:spacing w:line="240" w:lineRule="auto"/>
        <w:jc w:val="center"/>
        <w:outlineLvl w:val="1"/>
        <w:rPr>
          <w:b/>
          <w:bCs/>
          <w:iCs/>
          <w:snapToGrid w:val="0"/>
          <w:szCs w:val="22"/>
          <w:lang w:val="lt-LT" w:eastAsia="x-none"/>
        </w:rPr>
      </w:pPr>
    </w:p>
    <w:p w14:paraId="20F874F9" w14:textId="77777777" w:rsidR="00996EF8" w:rsidRDefault="00996EF8">
      <w:pPr>
        <w:widowControl w:val="0"/>
        <w:spacing w:line="240" w:lineRule="auto"/>
        <w:jc w:val="center"/>
        <w:outlineLvl w:val="1"/>
        <w:rPr>
          <w:b/>
          <w:bCs/>
          <w:iCs/>
          <w:snapToGrid w:val="0"/>
          <w:szCs w:val="22"/>
          <w:lang w:val="lt-LT" w:eastAsia="x-none"/>
        </w:rPr>
      </w:pPr>
    </w:p>
    <w:p w14:paraId="76AC36D7" w14:textId="77777777" w:rsidR="00996EF8" w:rsidRDefault="00996EF8">
      <w:pPr>
        <w:widowControl w:val="0"/>
        <w:spacing w:line="240" w:lineRule="auto"/>
        <w:jc w:val="center"/>
        <w:outlineLvl w:val="1"/>
        <w:rPr>
          <w:b/>
          <w:bCs/>
          <w:iCs/>
          <w:snapToGrid w:val="0"/>
          <w:szCs w:val="22"/>
          <w:lang w:val="lt-LT" w:eastAsia="x-none"/>
        </w:rPr>
      </w:pPr>
    </w:p>
    <w:p w14:paraId="47C0D3C3" w14:textId="77777777" w:rsidR="00996EF8" w:rsidRDefault="00996EF8">
      <w:pPr>
        <w:widowControl w:val="0"/>
        <w:spacing w:line="240" w:lineRule="auto"/>
        <w:jc w:val="center"/>
        <w:outlineLvl w:val="1"/>
        <w:rPr>
          <w:b/>
          <w:bCs/>
          <w:iCs/>
          <w:snapToGrid w:val="0"/>
          <w:szCs w:val="22"/>
          <w:lang w:val="lt-LT" w:eastAsia="x-none"/>
        </w:rPr>
      </w:pPr>
    </w:p>
    <w:p w14:paraId="4B88AAD8" w14:textId="77777777" w:rsidR="00996EF8" w:rsidRDefault="00996EF8">
      <w:pPr>
        <w:widowControl w:val="0"/>
        <w:spacing w:line="240" w:lineRule="auto"/>
        <w:jc w:val="center"/>
        <w:outlineLvl w:val="1"/>
        <w:rPr>
          <w:b/>
          <w:bCs/>
          <w:iCs/>
          <w:snapToGrid w:val="0"/>
          <w:szCs w:val="22"/>
          <w:lang w:val="lt-LT" w:eastAsia="x-none"/>
        </w:rPr>
      </w:pPr>
    </w:p>
    <w:p w14:paraId="550EF37D" w14:textId="77777777" w:rsidR="00996EF8" w:rsidRDefault="00996EF8">
      <w:pPr>
        <w:widowControl w:val="0"/>
        <w:spacing w:line="240" w:lineRule="auto"/>
        <w:jc w:val="center"/>
        <w:outlineLvl w:val="1"/>
        <w:rPr>
          <w:b/>
          <w:bCs/>
          <w:iCs/>
          <w:snapToGrid w:val="0"/>
          <w:szCs w:val="22"/>
          <w:lang w:val="lt-LT" w:eastAsia="x-none"/>
        </w:rPr>
      </w:pPr>
    </w:p>
    <w:p w14:paraId="399FE624" w14:textId="77777777" w:rsidR="00996EF8" w:rsidRDefault="00996EF8">
      <w:pPr>
        <w:widowControl w:val="0"/>
        <w:spacing w:line="240" w:lineRule="auto"/>
        <w:jc w:val="center"/>
        <w:outlineLvl w:val="1"/>
        <w:rPr>
          <w:b/>
          <w:bCs/>
          <w:iCs/>
          <w:snapToGrid w:val="0"/>
          <w:szCs w:val="22"/>
          <w:lang w:val="lt-LT" w:eastAsia="x-none"/>
        </w:rPr>
      </w:pPr>
    </w:p>
    <w:p w14:paraId="464CC3DA" w14:textId="77777777" w:rsidR="00996EF8" w:rsidRDefault="00996EF8">
      <w:pPr>
        <w:widowControl w:val="0"/>
        <w:spacing w:line="240" w:lineRule="auto"/>
        <w:jc w:val="center"/>
        <w:outlineLvl w:val="1"/>
        <w:rPr>
          <w:b/>
          <w:bCs/>
          <w:iCs/>
          <w:snapToGrid w:val="0"/>
          <w:szCs w:val="22"/>
          <w:lang w:val="lt-LT" w:eastAsia="x-none"/>
        </w:rPr>
      </w:pPr>
    </w:p>
    <w:p w14:paraId="0A0254B2" w14:textId="77777777" w:rsidR="00996EF8" w:rsidRDefault="00996EF8">
      <w:pPr>
        <w:widowControl w:val="0"/>
        <w:spacing w:line="240" w:lineRule="auto"/>
        <w:jc w:val="center"/>
        <w:outlineLvl w:val="1"/>
        <w:rPr>
          <w:b/>
          <w:bCs/>
          <w:iCs/>
          <w:snapToGrid w:val="0"/>
          <w:szCs w:val="22"/>
          <w:lang w:val="lt-LT" w:eastAsia="x-none"/>
        </w:rPr>
      </w:pPr>
    </w:p>
    <w:p w14:paraId="1677E39E" w14:textId="77777777" w:rsidR="00996EF8" w:rsidRDefault="00996EF8">
      <w:pPr>
        <w:widowControl w:val="0"/>
        <w:spacing w:line="240" w:lineRule="auto"/>
        <w:jc w:val="center"/>
        <w:outlineLvl w:val="1"/>
        <w:rPr>
          <w:b/>
          <w:bCs/>
          <w:iCs/>
          <w:snapToGrid w:val="0"/>
          <w:szCs w:val="22"/>
          <w:lang w:val="lt-LT" w:eastAsia="x-none"/>
        </w:rPr>
      </w:pPr>
    </w:p>
    <w:p w14:paraId="1063EBA9" w14:textId="77777777" w:rsidR="00996EF8" w:rsidRDefault="00996EF8">
      <w:pPr>
        <w:widowControl w:val="0"/>
        <w:spacing w:line="240" w:lineRule="auto"/>
        <w:jc w:val="center"/>
        <w:outlineLvl w:val="1"/>
        <w:rPr>
          <w:b/>
          <w:bCs/>
          <w:iCs/>
          <w:snapToGrid w:val="0"/>
          <w:szCs w:val="22"/>
          <w:lang w:val="lt-LT" w:eastAsia="x-none"/>
        </w:rPr>
      </w:pPr>
    </w:p>
    <w:p w14:paraId="64545BE7" w14:textId="77777777" w:rsidR="00996EF8" w:rsidRDefault="00996EF8">
      <w:pPr>
        <w:widowControl w:val="0"/>
        <w:spacing w:line="240" w:lineRule="auto"/>
        <w:jc w:val="center"/>
        <w:outlineLvl w:val="1"/>
        <w:rPr>
          <w:b/>
          <w:bCs/>
          <w:iCs/>
          <w:snapToGrid w:val="0"/>
          <w:szCs w:val="22"/>
          <w:lang w:val="lt-LT" w:eastAsia="x-none"/>
        </w:rPr>
      </w:pPr>
    </w:p>
    <w:p w14:paraId="13569EE3" w14:textId="77777777" w:rsidR="00996EF8" w:rsidRDefault="00996EF8">
      <w:pPr>
        <w:widowControl w:val="0"/>
        <w:spacing w:line="240" w:lineRule="auto"/>
        <w:jc w:val="center"/>
        <w:outlineLvl w:val="1"/>
        <w:rPr>
          <w:b/>
          <w:bCs/>
          <w:iCs/>
          <w:snapToGrid w:val="0"/>
          <w:szCs w:val="22"/>
          <w:lang w:val="lt-LT" w:eastAsia="x-none"/>
        </w:rPr>
      </w:pPr>
    </w:p>
    <w:p w14:paraId="7D1A2881" w14:textId="77777777" w:rsidR="00996EF8" w:rsidRDefault="00996EF8">
      <w:pPr>
        <w:widowControl w:val="0"/>
        <w:spacing w:line="240" w:lineRule="auto"/>
        <w:jc w:val="center"/>
        <w:outlineLvl w:val="1"/>
        <w:rPr>
          <w:b/>
          <w:bCs/>
          <w:iCs/>
          <w:snapToGrid w:val="0"/>
          <w:szCs w:val="22"/>
          <w:lang w:val="lt-LT" w:eastAsia="x-none"/>
        </w:rPr>
      </w:pPr>
    </w:p>
    <w:p w14:paraId="6F90C5FC" w14:textId="77777777" w:rsidR="00996EF8" w:rsidRDefault="00996EF8">
      <w:pPr>
        <w:widowControl w:val="0"/>
        <w:spacing w:line="240" w:lineRule="auto"/>
        <w:jc w:val="center"/>
        <w:outlineLvl w:val="1"/>
        <w:rPr>
          <w:b/>
          <w:bCs/>
          <w:iCs/>
          <w:snapToGrid w:val="0"/>
          <w:szCs w:val="22"/>
          <w:lang w:val="lt-LT" w:eastAsia="x-none"/>
        </w:rPr>
      </w:pPr>
    </w:p>
    <w:p w14:paraId="20084EC2" w14:textId="77777777" w:rsidR="00996EF8" w:rsidRDefault="00996EF8">
      <w:pPr>
        <w:widowControl w:val="0"/>
        <w:spacing w:line="240" w:lineRule="auto"/>
        <w:jc w:val="center"/>
        <w:outlineLvl w:val="1"/>
        <w:rPr>
          <w:b/>
          <w:bCs/>
          <w:iCs/>
          <w:snapToGrid w:val="0"/>
          <w:szCs w:val="22"/>
          <w:lang w:val="lt-LT" w:eastAsia="x-none"/>
        </w:rPr>
      </w:pPr>
    </w:p>
    <w:p w14:paraId="79C225D7" w14:textId="77777777" w:rsidR="00996EF8" w:rsidRDefault="00996EF8">
      <w:pPr>
        <w:widowControl w:val="0"/>
        <w:spacing w:line="240" w:lineRule="auto"/>
        <w:jc w:val="center"/>
        <w:outlineLvl w:val="1"/>
        <w:rPr>
          <w:b/>
          <w:bCs/>
          <w:iCs/>
          <w:snapToGrid w:val="0"/>
          <w:szCs w:val="22"/>
          <w:lang w:val="lt-LT" w:eastAsia="x-none"/>
        </w:rPr>
      </w:pPr>
    </w:p>
    <w:p w14:paraId="2832A03E" w14:textId="77777777" w:rsidR="00996EF8" w:rsidRDefault="00DB0BB8">
      <w:pPr>
        <w:widowControl w:val="0"/>
        <w:spacing w:line="240" w:lineRule="auto"/>
        <w:jc w:val="center"/>
        <w:outlineLvl w:val="1"/>
        <w:rPr>
          <w:b/>
          <w:snapToGrid w:val="0"/>
          <w:szCs w:val="22"/>
          <w:lang w:val="lt-LT" w:eastAsia="x-none"/>
        </w:rPr>
      </w:pPr>
      <w:r>
        <w:rPr>
          <w:b/>
          <w:bCs/>
          <w:iCs/>
          <w:snapToGrid w:val="0"/>
          <w:szCs w:val="22"/>
          <w:lang w:val="lt-LT" w:eastAsia="x-none"/>
        </w:rPr>
        <w:t>I PRIEDAS</w:t>
      </w:r>
    </w:p>
    <w:p w14:paraId="393A3D2C" w14:textId="77777777" w:rsidR="00996EF8" w:rsidRDefault="00996EF8">
      <w:pPr>
        <w:widowControl w:val="0"/>
        <w:spacing w:line="240" w:lineRule="auto"/>
        <w:rPr>
          <w:snapToGrid w:val="0"/>
          <w:szCs w:val="22"/>
          <w:lang w:val="lt-LT"/>
        </w:rPr>
      </w:pPr>
    </w:p>
    <w:p w14:paraId="0A4981E0" w14:textId="77777777" w:rsidR="00996EF8" w:rsidRDefault="00DB0BB8">
      <w:pPr>
        <w:widowControl w:val="0"/>
        <w:tabs>
          <w:tab w:val="left" w:pos="-1440"/>
          <w:tab w:val="left" w:pos="-720"/>
        </w:tabs>
        <w:jc w:val="center"/>
        <w:rPr>
          <w:b/>
          <w:snapToGrid w:val="0"/>
          <w:szCs w:val="22"/>
          <w:lang w:val="lt-LT"/>
        </w:rPr>
      </w:pPr>
      <w:r>
        <w:rPr>
          <w:b/>
          <w:snapToGrid w:val="0"/>
          <w:szCs w:val="22"/>
          <w:lang w:val="lt-LT"/>
        </w:rPr>
        <w:t>PREPARATO CHARAKTERISTIKŲ SANTRAUKA</w:t>
      </w:r>
    </w:p>
    <w:p w14:paraId="41082D64" w14:textId="77777777" w:rsidR="00996EF8" w:rsidRDefault="00DB0BB8">
      <w:pPr>
        <w:tabs>
          <w:tab w:val="left" w:pos="-1440"/>
          <w:tab w:val="left" w:pos="-720"/>
        </w:tabs>
        <w:jc w:val="center"/>
        <w:rPr>
          <w:snapToGrid w:val="0"/>
          <w:szCs w:val="22"/>
          <w:lang w:val="lt-LT"/>
        </w:rPr>
      </w:pPr>
      <w:r>
        <w:rPr>
          <w:snapToGrid w:val="0"/>
          <w:szCs w:val="22"/>
          <w:lang w:val="lt-LT" w:eastAsia="zh-CN"/>
        </w:rPr>
        <w:br w:type="page"/>
      </w:r>
    </w:p>
    <w:p w14:paraId="71C225F3"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lastRenderedPageBreak/>
        <w:t>1.</w:t>
      </w:r>
      <w:r>
        <w:rPr>
          <w:b/>
          <w:bCs/>
          <w:snapToGrid w:val="0"/>
          <w:szCs w:val="22"/>
          <w:lang w:val="lt-LT" w:eastAsia="x-none"/>
        </w:rPr>
        <w:tab/>
        <w:t>VAISTINIO PREPARATO PAVADINIMAS</w:t>
      </w:r>
    </w:p>
    <w:p w14:paraId="4036C633" w14:textId="77777777" w:rsidR="00996EF8" w:rsidRDefault="00996EF8">
      <w:pPr>
        <w:rPr>
          <w:snapToGrid w:val="0"/>
          <w:szCs w:val="22"/>
          <w:lang w:val="lt-LT"/>
        </w:rPr>
      </w:pPr>
    </w:p>
    <w:p w14:paraId="105E742A"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skrandyje neirios kietosios kapsulės</w:t>
      </w:r>
    </w:p>
    <w:p w14:paraId="129B1660"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skrandyje neirios kietosios kapsulės</w:t>
      </w:r>
    </w:p>
    <w:p w14:paraId="62B60D4E" w14:textId="77777777" w:rsidR="00996EF8" w:rsidRDefault="00996EF8">
      <w:pPr>
        <w:rPr>
          <w:snapToGrid w:val="0"/>
          <w:szCs w:val="22"/>
          <w:lang w:val="lt-LT"/>
        </w:rPr>
      </w:pPr>
    </w:p>
    <w:p w14:paraId="7D295E85" w14:textId="77777777" w:rsidR="00996EF8" w:rsidRDefault="00996EF8">
      <w:pPr>
        <w:rPr>
          <w:snapToGrid w:val="0"/>
          <w:szCs w:val="22"/>
          <w:lang w:val="lt-LT"/>
        </w:rPr>
      </w:pPr>
    </w:p>
    <w:p w14:paraId="371C17D1"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2.</w:t>
      </w:r>
      <w:r>
        <w:rPr>
          <w:b/>
          <w:bCs/>
          <w:snapToGrid w:val="0"/>
          <w:szCs w:val="22"/>
          <w:lang w:val="lt-LT" w:eastAsia="x-none"/>
        </w:rPr>
        <w:tab/>
        <w:t>KOKYBINĖ IR KIEKYBINĖ SUDĖTIS</w:t>
      </w:r>
    </w:p>
    <w:p w14:paraId="4BCA7E5F" w14:textId="77777777" w:rsidR="00996EF8" w:rsidRDefault="00996EF8">
      <w:pPr>
        <w:rPr>
          <w:snapToGrid w:val="0"/>
          <w:szCs w:val="22"/>
          <w:lang w:val="lt-LT"/>
        </w:rPr>
      </w:pPr>
    </w:p>
    <w:p w14:paraId="325EED5C"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120 mg skrandyje neirios kietosios kapsulės</w:t>
      </w:r>
    </w:p>
    <w:p w14:paraId="7EC4BD02" w14:textId="77777777" w:rsidR="00996EF8" w:rsidRDefault="00DB0BB8">
      <w:pPr>
        <w:rPr>
          <w:snapToGrid w:val="0"/>
          <w:szCs w:val="22"/>
          <w:lang w:val="lt-LT"/>
        </w:rPr>
      </w:pPr>
      <w:r>
        <w:rPr>
          <w:snapToGrid w:val="0"/>
          <w:szCs w:val="22"/>
          <w:lang w:val="lt-LT"/>
        </w:rPr>
        <w:t xml:space="preserve">Kiekvienoje skrandyje neirioje kietojoje kapsulėje yra 120 mg </w:t>
      </w:r>
      <w:proofErr w:type="spellStart"/>
      <w:r>
        <w:rPr>
          <w:snapToGrid w:val="0"/>
          <w:szCs w:val="22"/>
          <w:lang w:val="lt-LT"/>
        </w:rPr>
        <w:t>dimetilfumarato</w:t>
      </w:r>
      <w:proofErr w:type="spellEnd"/>
      <w:r>
        <w:rPr>
          <w:snapToGrid w:val="0"/>
          <w:szCs w:val="22"/>
          <w:lang w:val="lt-LT"/>
        </w:rPr>
        <w:t>.</w:t>
      </w:r>
    </w:p>
    <w:p w14:paraId="5C93E6B8" w14:textId="77777777" w:rsidR="00996EF8" w:rsidRDefault="00996EF8">
      <w:pPr>
        <w:rPr>
          <w:snapToGrid w:val="0"/>
          <w:szCs w:val="22"/>
          <w:lang w:val="lt-LT"/>
        </w:rPr>
      </w:pPr>
    </w:p>
    <w:p w14:paraId="3106F763"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240 mg skrandyje neirios kietosios kapsulės</w:t>
      </w:r>
    </w:p>
    <w:p w14:paraId="734D62EF" w14:textId="77777777" w:rsidR="00996EF8" w:rsidRDefault="00DB0BB8">
      <w:pPr>
        <w:rPr>
          <w:snapToGrid w:val="0"/>
          <w:szCs w:val="22"/>
          <w:lang w:val="lt-LT"/>
        </w:rPr>
      </w:pPr>
      <w:r>
        <w:rPr>
          <w:snapToGrid w:val="0"/>
          <w:szCs w:val="22"/>
          <w:lang w:val="lt-LT"/>
        </w:rPr>
        <w:t xml:space="preserve">Kiekvienoje skrandyje neirioje kietojoje kapsulėje yra 240 mg </w:t>
      </w:r>
      <w:proofErr w:type="spellStart"/>
      <w:r>
        <w:rPr>
          <w:snapToGrid w:val="0"/>
          <w:szCs w:val="22"/>
          <w:lang w:val="lt-LT"/>
        </w:rPr>
        <w:t>dimetilfumarato</w:t>
      </w:r>
      <w:proofErr w:type="spellEnd"/>
      <w:r>
        <w:rPr>
          <w:snapToGrid w:val="0"/>
          <w:szCs w:val="22"/>
          <w:lang w:val="lt-LT"/>
        </w:rPr>
        <w:t>.</w:t>
      </w:r>
    </w:p>
    <w:p w14:paraId="7AD96015" w14:textId="77777777" w:rsidR="00996EF8" w:rsidRDefault="00996EF8">
      <w:pPr>
        <w:rPr>
          <w:snapToGrid w:val="0"/>
          <w:szCs w:val="22"/>
          <w:lang w:val="lt-LT"/>
        </w:rPr>
      </w:pPr>
    </w:p>
    <w:p w14:paraId="0048102D" w14:textId="77777777" w:rsidR="00996EF8" w:rsidRDefault="00DB0BB8">
      <w:pPr>
        <w:rPr>
          <w:snapToGrid w:val="0"/>
          <w:szCs w:val="22"/>
          <w:lang w:val="lt-LT"/>
        </w:rPr>
      </w:pPr>
      <w:r>
        <w:rPr>
          <w:snapToGrid w:val="0"/>
          <w:szCs w:val="22"/>
          <w:lang w:val="lt-LT"/>
        </w:rPr>
        <w:t>Visos pagalbinės medžiagos išvardytos 6.1 skyriuje.</w:t>
      </w:r>
    </w:p>
    <w:p w14:paraId="67A13C47" w14:textId="77777777" w:rsidR="00996EF8" w:rsidRDefault="00996EF8">
      <w:pPr>
        <w:rPr>
          <w:snapToGrid w:val="0"/>
          <w:szCs w:val="22"/>
          <w:lang w:val="lt-LT"/>
        </w:rPr>
      </w:pPr>
    </w:p>
    <w:p w14:paraId="2F9256E6" w14:textId="77777777" w:rsidR="00996EF8" w:rsidRDefault="00996EF8">
      <w:pPr>
        <w:rPr>
          <w:snapToGrid w:val="0"/>
          <w:szCs w:val="22"/>
          <w:lang w:val="lt-LT"/>
        </w:rPr>
      </w:pPr>
    </w:p>
    <w:p w14:paraId="1C1C7505"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FARMACINĖ FORMA</w:t>
      </w:r>
    </w:p>
    <w:p w14:paraId="0AC214E4" w14:textId="77777777" w:rsidR="00996EF8" w:rsidRDefault="00996EF8">
      <w:pPr>
        <w:rPr>
          <w:snapToGrid w:val="0"/>
          <w:szCs w:val="22"/>
          <w:lang w:val="lt-LT"/>
        </w:rPr>
      </w:pPr>
    </w:p>
    <w:p w14:paraId="52A81AA9" w14:textId="77777777" w:rsidR="00996EF8" w:rsidRDefault="00DB0BB8">
      <w:pPr>
        <w:rPr>
          <w:szCs w:val="22"/>
          <w:lang w:val="lt-LT"/>
        </w:rPr>
      </w:pPr>
      <w:r>
        <w:rPr>
          <w:szCs w:val="22"/>
          <w:lang w:val="lt-LT"/>
        </w:rPr>
        <w:t>Skrandyje neiri kietoji kapsulė (skrandyje neiri kapsulė)</w:t>
      </w:r>
    </w:p>
    <w:p w14:paraId="1613A934" w14:textId="77777777" w:rsidR="00996EF8" w:rsidRDefault="00996EF8">
      <w:pPr>
        <w:rPr>
          <w:szCs w:val="22"/>
          <w:lang w:val="lt-LT"/>
        </w:rPr>
      </w:pPr>
    </w:p>
    <w:p w14:paraId="0B4EE146" w14:textId="77777777" w:rsidR="00996EF8" w:rsidRDefault="00DB0BB8">
      <w:pPr>
        <w:rPr>
          <w:szCs w:val="22"/>
          <w:u w:val="single"/>
          <w:lang w:val="lt-LT"/>
        </w:rPr>
      </w:pPr>
      <w:proofErr w:type="spellStart"/>
      <w:r>
        <w:rPr>
          <w:snapToGrid w:val="0"/>
          <w:szCs w:val="22"/>
          <w:u w:val="single"/>
          <w:lang w:val="lt-LT"/>
        </w:rPr>
        <w:t>Fosclera</w:t>
      </w:r>
      <w:proofErr w:type="spellEnd"/>
      <w:r>
        <w:rPr>
          <w:szCs w:val="22"/>
          <w:u w:val="single"/>
          <w:lang w:val="lt-LT"/>
        </w:rPr>
        <w:t xml:space="preserve"> 120 mg skrandyje neirios kietosios kapsulės</w:t>
      </w:r>
    </w:p>
    <w:p w14:paraId="6C24E270" w14:textId="77777777" w:rsidR="00996EF8" w:rsidRDefault="00DB0BB8">
      <w:pPr>
        <w:rPr>
          <w:szCs w:val="22"/>
          <w:lang w:val="lt-LT"/>
        </w:rPr>
      </w:pPr>
      <w:r>
        <w:rPr>
          <w:szCs w:val="22"/>
          <w:lang w:val="lt-LT"/>
        </w:rPr>
        <w:t>Žalio dangtelio ir balto korpuso 21,4 mm ilgio kapsulė, kurios korpuse yra juodo rašalo įspaudas „DMF 120“ ir kurioje yra baltų ar balkšvų mini tablečių.</w:t>
      </w:r>
    </w:p>
    <w:p w14:paraId="5E0FE2BD" w14:textId="77777777" w:rsidR="00996EF8" w:rsidRDefault="00996EF8">
      <w:pPr>
        <w:rPr>
          <w:szCs w:val="22"/>
          <w:lang w:val="lt-LT"/>
        </w:rPr>
      </w:pPr>
    </w:p>
    <w:p w14:paraId="227A56D6" w14:textId="77777777" w:rsidR="00996EF8" w:rsidRDefault="00DB0BB8">
      <w:pPr>
        <w:rPr>
          <w:szCs w:val="22"/>
          <w:u w:val="single"/>
          <w:lang w:val="lt-LT"/>
        </w:rPr>
      </w:pPr>
      <w:proofErr w:type="spellStart"/>
      <w:r>
        <w:rPr>
          <w:szCs w:val="22"/>
          <w:u w:val="single"/>
          <w:lang w:val="lt-LT"/>
        </w:rPr>
        <w:t>Fosclera</w:t>
      </w:r>
      <w:proofErr w:type="spellEnd"/>
      <w:r>
        <w:rPr>
          <w:szCs w:val="22"/>
          <w:u w:val="single"/>
          <w:lang w:val="lt-LT"/>
        </w:rPr>
        <w:t xml:space="preserve"> 240 mg skrandyje neirios kietosios kapsulės</w:t>
      </w:r>
    </w:p>
    <w:p w14:paraId="4A6211FA" w14:textId="77777777" w:rsidR="00996EF8" w:rsidRDefault="00DB0BB8">
      <w:pPr>
        <w:rPr>
          <w:szCs w:val="22"/>
          <w:lang w:val="lt-LT"/>
        </w:rPr>
      </w:pPr>
      <w:r>
        <w:rPr>
          <w:szCs w:val="22"/>
          <w:lang w:val="lt-LT"/>
        </w:rPr>
        <w:t>Žalio dangtelio ir žalio korpuso 23,2 mm ilgio kapsulė, kurios korpuse yra juodo rašalo įspaudas „DMF 240“ ir kurioje yra baltų ar balkšvų mini tablečių.</w:t>
      </w:r>
    </w:p>
    <w:p w14:paraId="2F58938A" w14:textId="77777777" w:rsidR="00996EF8" w:rsidRDefault="00996EF8">
      <w:pPr>
        <w:rPr>
          <w:szCs w:val="22"/>
          <w:lang w:val="lt-LT"/>
        </w:rPr>
      </w:pPr>
    </w:p>
    <w:p w14:paraId="7420E84D" w14:textId="77777777" w:rsidR="00996EF8" w:rsidRDefault="00996EF8">
      <w:pPr>
        <w:rPr>
          <w:szCs w:val="22"/>
          <w:lang w:val="lt-LT"/>
        </w:rPr>
      </w:pPr>
    </w:p>
    <w:p w14:paraId="2D7CC3A4"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4.</w:t>
      </w:r>
      <w:r>
        <w:rPr>
          <w:b/>
          <w:bCs/>
          <w:snapToGrid w:val="0"/>
          <w:szCs w:val="22"/>
          <w:lang w:val="lt-LT" w:eastAsia="x-none"/>
        </w:rPr>
        <w:tab/>
        <w:t>KLINIKINĖ INFORMACIJA</w:t>
      </w:r>
    </w:p>
    <w:p w14:paraId="266A332F" w14:textId="77777777" w:rsidR="00996EF8" w:rsidRDefault="00996EF8">
      <w:pPr>
        <w:rPr>
          <w:snapToGrid w:val="0"/>
          <w:szCs w:val="22"/>
          <w:lang w:val="lt-LT"/>
        </w:rPr>
      </w:pPr>
    </w:p>
    <w:p w14:paraId="533A6C49" w14:textId="77777777" w:rsidR="00996EF8" w:rsidRDefault="00DB0BB8">
      <w:pPr>
        <w:keepNext/>
        <w:jc w:val="both"/>
        <w:outlineLvl w:val="3"/>
        <w:rPr>
          <w:b/>
          <w:bCs/>
          <w:snapToGrid w:val="0"/>
          <w:szCs w:val="22"/>
          <w:lang w:val="lt-LT" w:eastAsia="x-none"/>
        </w:rPr>
      </w:pPr>
      <w:r>
        <w:rPr>
          <w:b/>
          <w:bCs/>
          <w:snapToGrid w:val="0"/>
          <w:szCs w:val="22"/>
          <w:lang w:val="lt-LT" w:eastAsia="x-none"/>
        </w:rPr>
        <w:t>4.1</w:t>
      </w:r>
      <w:r>
        <w:rPr>
          <w:b/>
          <w:bCs/>
          <w:snapToGrid w:val="0"/>
          <w:szCs w:val="22"/>
          <w:lang w:val="lt-LT" w:eastAsia="x-none"/>
        </w:rPr>
        <w:tab/>
        <w:t>Terapinės indikacijos</w:t>
      </w:r>
    </w:p>
    <w:p w14:paraId="03592109" w14:textId="77777777" w:rsidR="00996EF8" w:rsidRDefault="00996EF8">
      <w:pPr>
        <w:rPr>
          <w:snapToGrid w:val="0"/>
          <w:szCs w:val="22"/>
          <w:lang w:val="lt-LT"/>
        </w:rPr>
      </w:pPr>
    </w:p>
    <w:p w14:paraId="0D551B0F"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skirtas suaugusiųjų ir 13 metų bei vyresnių vaikų </w:t>
      </w:r>
      <w:proofErr w:type="spellStart"/>
      <w:r>
        <w:rPr>
          <w:snapToGrid w:val="0"/>
          <w:szCs w:val="22"/>
          <w:lang w:val="lt-LT"/>
        </w:rPr>
        <w:t>recidyvuojančios</w:t>
      </w:r>
      <w:proofErr w:type="spellEnd"/>
      <w:r>
        <w:rPr>
          <w:snapToGrid w:val="0"/>
          <w:szCs w:val="22"/>
          <w:lang w:val="lt-LT"/>
        </w:rPr>
        <w:t xml:space="preserve"> </w:t>
      </w:r>
      <w:proofErr w:type="spellStart"/>
      <w:r>
        <w:rPr>
          <w:snapToGrid w:val="0"/>
          <w:szCs w:val="22"/>
          <w:lang w:val="lt-LT"/>
        </w:rPr>
        <w:t>remituojančios</w:t>
      </w:r>
      <w:proofErr w:type="spellEnd"/>
      <w:r>
        <w:rPr>
          <w:snapToGrid w:val="0"/>
          <w:szCs w:val="22"/>
          <w:lang w:val="lt-LT"/>
        </w:rPr>
        <w:t xml:space="preserve"> išsėtinės sklerozės (RRIS) gydymui.</w:t>
      </w:r>
    </w:p>
    <w:p w14:paraId="14FBB830" w14:textId="77777777" w:rsidR="00996EF8" w:rsidRDefault="00996EF8">
      <w:pPr>
        <w:rPr>
          <w:snapToGrid w:val="0"/>
          <w:szCs w:val="22"/>
          <w:lang w:val="lt-LT"/>
        </w:rPr>
      </w:pPr>
    </w:p>
    <w:p w14:paraId="17D5C396" w14:textId="77777777" w:rsidR="00996EF8" w:rsidRDefault="00DB0BB8">
      <w:pPr>
        <w:keepNext/>
        <w:jc w:val="both"/>
        <w:outlineLvl w:val="3"/>
        <w:rPr>
          <w:b/>
          <w:bCs/>
          <w:snapToGrid w:val="0"/>
          <w:szCs w:val="22"/>
          <w:lang w:val="lt-LT" w:eastAsia="x-none"/>
        </w:rPr>
      </w:pPr>
      <w:r>
        <w:rPr>
          <w:b/>
          <w:bCs/>
          <w:snapToGrid w:val="0"/>
          <w:szCs w:val="22"/>
          <w:lang w:val="lt-LT" w:eastAsia="x-none"/>
        </w:rPr>
        <w:t>4.2</w:t>
      </w:r>
      <w:r>
        <w:rPr>
          <w:b/>
          <w:bCs/>
          <w:snapToGrid w:val="0"/>
          <w:szCs w:val="22"/>
          <w:lang w:val="lt-LT" w:eastAsia="x-none"/>
        </w:rPr>
        <w:tab/>
        <w:t>Dozavimas ir vartojimo metodas</w:t>
      </w:r>
    </w:p>
    <w:p w14:paraId="7EBD032B" w14:textId="77777777" w:rsidR="00996EF8" w:rsidRDefault="00996EF8">
      <w:pPr>
        <w:rPr>
          <w:snapToGrid w:val="0"/>
          <w:szCs w:val="22"/>
          <w:lang w:val="lt-LT"/>
        </w:rPr>
      </w:pPr>
    </w:p>
    <w:p w14:paraId="342F72DF" w14:textId="77777777" w:rsidR="00996EF8" w:rsidRDefault="00DB0BB8">
      <w:pPr>
        <w:rPr>
          <w:snapToGrid w:val="0"/>
          <w:szCs w:val="22"/>
          <w:lang w:val="lt-LT"/>
        </w:rPr>
      </w:pPr>
      <w:r>
        <w:rPr>
          <w:snapToGrid w:val="0"/>
          <w:szCs w:val="22"/>
          <w:lang w:val="lt-LT"/>
        </w:rPr>
        <w:t>Gydymas turi būti pradedamas prižiūrint gydytojui, turinčiam išsėtinės sklerozės gydymo patirties.</w:t>
      </w:r>
    </w:p>
    <w:p w14:paraId="1B569E5E" w14:textId="77777777" w:rsidR="00996EF8" w:rsidRDefault="00996EF8">
      <w:pPr>
        <w:rPr>
          <w:snapToGrid w:val="0"/>
          <w:szCs w:val="22"/>
          <w:lang w:val="lt-LT"/>
        </w:rPr>
      </w:pPr>
    </w:p>
    <w:p w14:paraId="65064F51" w14:textId="77777777" w:rsidR="00996EF8" w:rsidRDefault="00DB0BB8">
      <w:pPr>
        <w:rPr>
          <w:snapToGrid w:val="0"/>
          <w:szCs w:val="22"/>
          <w:u w:val="single"/>
          <w:lang w:val="lt-LT"/>
        </w:rPr>
      </w:pPr>
      <w:r>
        <w:rPr>
          <w:snapToGrid w:val="0"/>
          <w:szCs w:val="22"/>
          <w:u w:val="single"/>
          <w:lang w:val="lt-LT"/>
        </w:rPr>
        <w:t>Dozavimas</w:t>
      </w:r>
    </w:p>
    <w:p w14:paraId="3E1DC818" w14:textId="77777777" w:rsidR="00996EF8" w:rsidRDefault="00DB0BB8">
      <w:pPr>
        <w:rPr>
          <w:snapToGrid w:val="0"/>
          <w:szCs w:val="22"/>
          <w:lang w:val="lt-LT"/>
        </w:rPr>
      </w:pPr>
      <w:r>
        <w:rPr>
          <w:snapToGrid w:val="0"/>
          <w:szCs w:val="22"/>
          <w:lang w:val="lt-LT"/>
        </w:rPr>
        <w:t>Pradinė dozė yra po 120 mg du kartus per parą. Po 7 parų dozė turi būti didinama iki rekomenduojamos palaikomosios dozės, t. y. po 240 mg du kartus per parą (žr. 4.4 skyrių).</w:t>
      </w:r>
    </w:p>
    <w:p w14:paraId="17920941" w14:textId="77777777" w:rsidR="00996EF8" w:rsidRDefault="00996EF8">
      <w:pPr>
        <w:rPr>
          <w:snapToGrid w:val="0"/>
          <w:szCs w:val="22"/>
          <w:lang w:val="lt-LT"/>
        </w:rPr>
      </w:pPr>
    </w:p>
    <w:p w14:paraId="5879AF7F" w14:textId="77777777" w:rsidR="00996EF8" w:rsidRDefault="00DB0BB8">
      <w:pPr>
        <w:rPr>
          <w:snapToGrid w:val="0"/>
          <w:szCs w:val="22"/>
          <w:lang w:val="lt-LT"/>
        </w:rPr>
      </w:pPr>
      <w:r>
        <w:rPr>
          <w:snapToGrid w:val="0"/>
          <w:szCs w:val="22"/>
          <w:lang w:val="lt-LT"/>
        </w:rPr>
        <w:t>Jeigu pacientas praleido dozę, dvigubos dozės vartoti negalima. Praleistą dozę pacientas gali suvartoti tik tuo atveju, jei iki kitos dozės vartojimo liko bent 4 valandos. Priešingu atveju pacientas turi palaukti, kol ateis laikas išgerti kitą įprastą dozę.</w:t>
      </w:r>
    </w:p>
    <w:p w14:paraId="4F4E6D68" w14:textId="77777777" w:rsidR="00996EF8" w:rsidRDefault="00996EF8">
      <w:pPr>
        <w:rPr>
          <w:snapToGrid w:val="0"/>
          <w:szCs w:val="22"/>
          <w:lang w:val="lt-LT"/>
        </w:rPr>
      </w:pPr>
    </w:p>
    <w:p w14:paraId="0EC8198F" w14:textId="77777777" w:rsidR="00996EF8" w:rsidRDefault="00DB0BB8">
      <w:pPr>
        <w:rPr>
          <w:snapToGrid w:val="0"/>
          <w:szCs w:val="22"/>
          <w:lang w:val="lt-LT"/>
        </w:rPr>
      </w:pPr>
      <w:r>
        <w:rPr>
          <w:snapToGrid w:val="0"/>
          <w:szCs w:val="22"/>
          <w:lang w:val="lt-LT"/>
        </w:rPr>
        <w:t>Laikinas dozės sumažinimas iki po 120 mg du kartus per parą gali sumažinti staigaus paraudimo ir nepageidaujamų virškinimo trakto reakcijų riziką. Per 1 mėnesį turi būti atnaujintas rekomenduojamos palaikomosios dozės, t. y. po 240 mg du kartus per parą, vartojimas.</w:t>
      </w:r>
    </w:p>
    <w:p w14:paraId="2D893035" w14:textId="77777777" w:rsidR="00996EF8" w:rsidRDefault="00996EF8">
      <w:pPr>
        <w:rPr>
          <w:snapToGrid w:val="0"/>
          <w:szCs w:val="22"/>
          <w:lang w:val="lt-LT"/>
        </w:rPr>
      </w:pPr>
    </w:p>
    <w:p w14:paraId="030B3002"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turi būti vartojamas valgio metu (žr. 5.2 skyrių). Pacientams, kuriems gali pasireikšti staigus paraudimas ar nepageidaujamų virškinimo trakto reakcijų, šio vaistinio preparato vartojimas su maistu gali pagerinti toleravimą (žr. 4.4, 4.5 ir 4.8 skyrius).</w:t>
      </w:r>
    </w:p>
    <w:p w14:paraId="5F3D6C87" w14:textId="77777777" w:rsidR="00996EF8" w:rsidRDefault="00996EF8">
      <w:pPr>
        <w:rPr>
          <w:snapToGrid w:val="0"/>
          <w:szCs w:val="22"/>
          <w:lang w:val="lt-LT"/>
        </w:rPr>
      </w:pPr>
    </w:p>
    <w:p w14:paraId="527972E7" w14:textId="77777777" w:rsidR="00996EF8" w:rsidRDefault="00DB0BB8">
      <w:pPr>
        <w:rPr>
          <w:snapToGrid w:val="0"/>
          <w:szCs w:val="22"/>
          <w:u w:val="single"/>
          <w:lang w:val="lt-LT"/>
        </w:rPr>
      </w:pPr>
      <w:r>
        <w:rPr>
          <w:snapToGrid w:val="0"/>
          <w:szCs w:val="22"/>
          <w:u w:val="single"/>
          <w:lang w:val="lt-LT"/>
        </w:rPr>
        <w:t>Ypatingos populiacijos</w:t>
      </w:r>
    </w:p>
    <w:p w14:paraId="1839DC11" w14:textId="77777777" w:rsidR="00996EF8" w:rsidRDefault="00DB0BB8">
      <w:pPr>
        <w:rPr>
          <w:i/>
          <w:snapToGrid w:val="0"/>
          <w:szCs w:val="22"/>
          <w:lang w:val="lt-LT"/>
        </w:rPr>
      </w:pPr>
      <w:r>
        <w:rPr>
          <w:i/>
          <w:snapToGrid w:val="0"/>
          <w:szCs w:val="22"/>
          <w:lang w:val="lt-LT"/>
        </w:rPr>
        <w:t>Senyviems pacientams</w:t>
      </w:r>
    </w:p>
    <w:p w14:paraId="7EBC2AF9" w14:textId="77777777" w:rsidR="00996EF8" w:rsidRDefault="00DB0BB8">
      <w:pPr>
        <w:rPr>
          <w:snapToGrid w:val="0"/>
          <w:szCs w:val="22"/>
          <w:lang w:val="lt-LT"/>
        </w:rPr>
      </w:pPr>
      <w:r>
        <w:rPr>
          <w:snapToGrid w:val="0"/>
          <w:szCs w:val="22"/>
          <w:lang w:val="lt-LT"/>
        </w:rPr>
        <w:t xml:space="preserve">55 metų ir vyresnių pacientų į klinikinius </w:t>
      </w:r>
      <w:proofErr w:type="spellStart"/>
      <w:r>
        <w:rPr>
          <w:snapToGrid w:val="0"/>
          <w:szCs w:val="22"/>
          <w:lang w:val="lt-LT"/>
        </w:rPr>
        <w:t>dimetilfumarato</w:t>
      </w:r>
      <w:proofErr w:type="spellEnd"/>
      <w:r>
        <w:rPr>
          <w:snapToGrid w:val="0"/>
          <w:szCs w:val="22"/>
          <w:lang w:val="lt-LT"/>
        </w:rPr>
        <w:t xml:space="preserve"> tyrimus buvo įtraukta nedaug ir juose nedalyvavo pakankamas 65 metų ir vyresnių pacientų skaičius, kad būtų galima nustatyti, ar jų organizmo atsakas skiriasi nuo jaunesnių pacientų atsako (žr. 5.2 skyrių). Remiantis veikliosios medžiagos veikimo mechanizmu, teorinių priežasčių, dėl kurių senyviems pacientams reikėtų koreguoti dozę, nėra.</w:t>
      </w:r>
    </w:p>
    <w:p w14:paraId="13C99882" w14:textId="77777777" w:rsidR="00996EF8" w:rsidRDefault="00996EF8">
      <w:pPr>
        <w:rPr>
          <w:snapToGrid w:val="0"/>
          <w:szCs w:val="22"/>
          <w:lang w:val="lt-LT"/>
        </w:rPr>
      </w:pPr>
    </w:p>
    <w:p w14:paraId="37EC650E" w14:textId="77777777" w:rsidR="00996EF8" w:rsidRDefault="00DB0BB8">
      <w:pPr>
        <w:rPr>
          <w:i/>
          <w:snapToGrid w:val="0"/>
          <w:szCs w:val="22"/>
          <w:lang w:val="lt-LT"/>
        </w:rPr>
      </w:pPr>
      <w:r>
        <w:rPr>
          <w:i/>
          <w:snapToGrid w:val="0"/>
          <w:szCs w:val="22"/>
          <w:lang w:val="lt-LT"/>
        </w:rPr>
        <w:t>Pacientams, kurių inkstų ir kepenų funkcija sutrikusi</w:t>
      </w:r>
    </w:p>
    <w:p w14:paraId="02ED9BE9" w14:textId="77777777" w:rsidR="00996EF8" w:rsidRDefault="00DB0BB8">
      <w:pPr>
        <w:rPr>
          <w:snapToGrid w:val="0"/>
          <w:szCs w:val="22"/>
          <w:lang w:val="lt-LT"/>
        </w:rPr>
      </w:pPr>
      <w:proofErr w:type="spellStart"/>
      <w:r>
        <w:rPr>
          <w:snapToGrid w:val="0"/>
          <w:szCs w:val="22"/>
          <w:lang w:val="lt-LT"/>
        </w:rPr>
        <w:t>Dimetilfumarato</w:t>
      </w:r>
      <w:proofErr w:type="spellEnd"/>
      <w:r>
        <w:rPr>
          <w:snapToGrid w:val="0"/>
          <w:szCs w:val="22"/>
          <w:lang w:val="lt-LT"/>
        </w:rPr>
        <w:t xml:space="preserve"> poveikis pacientams, kurių inkstų arba kepenų funkcija yra sutrikusi, netirtas. Remiantis klinikinės farmakologijos tyrimų duomenimis, dozės koreguoti nereikia (žr. 5.2 skyrių). Gydant pacientus, kuriems yra sunkus inkstų arba sunkus kepenų funkcijos sutrikimas, būtina imtis atsargumo priemonių (žr. 4.4 skyrių).</w:t>
      </w:r>
    </w:p>
    <w:p w14:paraId="7082FA9B" w14:textId="77777777" w:rsidR="00996EF8" w:rsidRDefault="00996EF8">
      <w:pPr>
        <w:rPr>
          <w:snapToGrid w:val="0"/>
          <w:szCs w:val="22"/>
          <w:lang w:val="lt-LT"/>
        </w:rPr>
      </w:pPr>
    </w:p>
    <w:p w14:paraId="6BD4F8A8" w14:textId="77777777" w:rsidR="00996EF8" w:rsidRDefault="00DB0BB8">
      <w:pPr>
        <w:rPr>
          <w:i/>
          <w:snapToGrid w:val="0"/>
          <w:szCs w:val="22"/>
          <w:lang w:val="lt-LT"/>
        </w:rPr>
      </w:pPr>
      <w:r>
        <w:rPr>
          <w:i/>
          <w:snapToGrid w:val="0"/>
          <w:szCs w:val="22"/>
          <w:lang w:val="lt-LT"/>
        </w:rPr>
        <w:t>Vaikų populiacija</w:t>
      </w:r>
    </w:p>
    <w:p w14:paraId="6454289C" w14:textId="77777777" w:rsidR="00996EF8" w:rsidRDefault="00DB0BB8">
      <w:pPr>
        <w:rPr>
          <w:snapToGrid w:val="0"/>
          <w:szCs w:val="22"/>
          <w:lang w:val="lt-LT"/>
        </w:rPr>
      </w:pPr>
      <w:r>
        <w:rPr>
          <w:snapToGrid w:val="0"/>
          <w:szCs w:val="22"/>
          <w:lang w:val="lt-LT"/>
        </w:rPr>
        <w:t xml:space="preserve">Dozavimas suaugusiesiems bei 13 metų ir vyresniems vaikams yra toks pat. Šiuo metu turimi duomenys pateikiami 4.4, 4.8, 5.1 ir 5.2 skyriuose. </w:t>
      </w:r>
    </w:p>
    <w:p w14:paraId="0BA6D1F3" w14:textId="77777777" w:rsidR="00996EF8" w:rsidRDefault="00996EF8">
      <w:pPr>
        <w:rPr>
          <w:snapToGrid w:val="0"/>
          <w:szCs w:val="22"/>
          <w:lang w:val="lt-LT"/>
        </w:rPr>
      </w:pPr>
    </w:p>
    <w:p w14:paraId="19D112A0" w14:textId="77777777" w:rsidR="00996EF8" w:rsidRDefault="00DB0BB8">
      <w:pPr>
        <w:rPr>
          <w:snapToGrid w:val="0"/>
          <w:szCs w:val="22"/>
          <w:lang w:val="lt-LT"/>
        </w:rPr>
      </w:pPr>
      <w:r>
        <w:rPr>
          <w:snapToGrid w:val="0"/>
          <w:szCs w:val="22"/>
          <w:lang w:val="lt-LT"/>
        </w:rPr>
        <w:t xml:space="preserve">Duomenų apie vartojimą 10-12 metų vaikams yra nedaug. </w:t>
      </w:r>
      <w:proofErr w:type="spellStart"/>
      <w:r>
        <w:rPr>
          <w:snapToGrid w:val="0"/>
          <w:szCs w:val="22"/>
          <w:lang w:val="lt-LT"/>
        </w:rPr>
        <w:t>Dimetilfumarato</w:t>
      </w:r>
      <w:proofErr w:type="spellEnd"/>
      <w:r>
        <w:rPr>
          <w:snapToGrid w:val="0"/>
          <w:szCs w:val="22"/>
          <w:lang w:val="lt-LT"/>
        </w:rPr>
        <w:t xml:space="preserve"> saugumas ir veiksmingumas jaunesniems nei 10 metų vaikams dar neištirti.</w:t>
      </w:r>
    </w:p>
    <w:p w14:paraId="04C43236" w14:textId="77777777" w:rsidR="00996EF8" w:rsidRDefault="00996EF8">
      <w:pPr>
        <w:rPr>
          <w:snapToGrid w:val="0"/>
          <w:szCs w:val="22"/>
          <w:lang w:val="lt-LT"/>
        </w:rPr>
      </w:pPr>
    </w:p>
    <w:p w14:paraId="75C6E9ED" w14:textId="77777777" w:rsidR="00996EF8" w:rsidRDefault="00DB0BB8">
      <w:pPr>
        <w:rPr>
          <w:snapToGrid w:val="0"/>
          <w:szCs w:val="22"/>
          <w:u w:val="single"/>
          <w:lang w:val="lt-LT"/>
        </w:rPr>
      </w:pPr>
      <w:r>
        <w:rPr>
          <w:snapToGrid w:val="0"/>
          <w:szCs w:val="22"/>
          <w:u w:val="single"/>
          <w:lang w:val="lt-LT"/>
        </w:rPr>
        <w:t>Vartojimo metodas</w:t>
      </w:r>
    </w:p>
    <w:p w14:paraId="6B091EA8"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skirtas vartoti per burną.</w:t>
      </w:r>
    </w:p>
    <w:p w14:paraId="57EA1315" w14:textId="77777777" w:rsidR="00996EF8" w:rsidRDefault="00996EF8">
      <w:pPr>
        <w:rPr>
          <w:snapToGrid w:val="0"/>
          <w:szCs w:val="22"/>
          <w:lang w:val="lt-LT"/>
        </w:rPr>
      </w:pPr>
    </w:p>
    <w:p w14:paraId="49EAF6CD" w14:textId="77777777" w:rsidR="00996EF8" w:rsidRDefault="00DB0BB8">
      <w:pPr>
        <w:rPr>
          <w:snapToGrid w:val="0"/>
          <w:szCs w:val="22"/>
          <w:lang w:val="lt-LT"/>
        </w:rPr>
      </w:pPr>
      <w:r>
        <w:rPr>
          <w:snapToGrid w:val="0"/>
          <w:szCs w:val="22"/>
          <w:lang w:val="lt-LT"/>
        </w:rPr>
        <w:t xml:space="preserve">Kapsulę reikia nuryti sveiką. Kapsulės ar jos turinio negalima smulkinti, dalyti, tirpinti, čiulpti ar kramtyti, nes </w:t>
      </w:r>
      <w:proofErr w:type="spellStart"/>
      <w:r>
        <w:rPr>
          <w:snapToGrid w:val="0"/>
          <w:szCs w:val="22"/>
          <w:lang w:val="lt-LT"/>
        </w:rPr>
        <w:t>enterinė</w:t>
      </w:r>
      <w:proofErr w:type="spellEnd"/>
      <w:r>
        <w:rPr>
          <w:snapToGrid w:val="0"/>
          <w:szCs w:val="22"/>
          <w:lang w:val="lt-LT"/>
        </w:rPr>
        <w:t xml:space="preserve"> mini tablečių (kurios yra kapsulėje) plėvelė saugo žarnyną nuo sudirginimo.</w:t>
      </w:r>
    </w:p>
    <w:p w14:paraId="560AFF12" w14:textId="77777777" w:rsidR="00996EF8" w:rsidRDefault="00996EF8">
      <w:pPr>
        <w:rPr>
          <w:snapToGrid w:val="0"/>
          <w:szCs w:val="22"/>
          <w:lang w:val="lt-LT"/>
        </w:rPr>
      </w:pPr>
    </w:p>
    <w:p w14:paraId="7EE84541" w14:textId="77777777" w:rsidR="00996EF8" w:rsidRDefault="00DB0BB8">
      <w:pPr>
        <w:keepNext/>
        <w:jc w:val="both"/>
        <w:outlineLvl w:val="3"/>
        <w:rPr>
          <w:b/>
          <w:bCs/>
          <w:snapToGrid w:val="0"/>
          <w:szCs w:val="22"/>
          <w:lang w:val="lt-LT" w:eastAsia="x-none"/>
        </w:rPr>
      </w:pPr>
      <w:r>
        <w:rPr>
          <w:b/>
          <w:bCs/>
          <w:snapToGrid w:val="0"/>
          <w:szCs w:val="22"/>
          <w:lang w:val="lt-LT" w:eastAsia="x-none"/>
        </w:rPr>
        <w:t>4.3</w:t>
      </w:r>
      <w:r>
        <w:rPr>
          <w:b/>
          <w:bCs/>
          <w:snapToGrid w:val="0"/>
          <w:szCs w:val="22"/>
          <w:lang w:val="lt-LT" w:eastAsia="x-none"/>
        </w:rPr>
        <w:tab/>
        <w:t>Kontraindikacijos</w:t>
      </w:r>
    </w:p>
    <w:p w14:paraId="2FB5C826" w14:textId="77777777" w:rsidR="00996EF8" w:rsidRDefault="00996EF8">
      <w:pPr>
        <w:rPr>
          <w:snapToGrid w:val="0"/>
          <w:szCs w:val="22"/>
          <w:lang w:val="lt-LT"/>
        </w:rPr>
      </w:pPr>
    </w:p>
    <w:p w14:paraId="6BCC2541" w14:textId="77777777" w:rsidR="00996EF8" w:rsidRDefault="00DB0BB8">
      <w:pPr>
        <w:rPr>
          <w:snapToGrid w:val="0"/>
          <w:szCs w:val="22"/>
          <w:lang w:val="lt-LT"/>
        </w:rPr>
      </w:pPr>
      <w:r>
        <w:rPr>
          <w:snapToGrid w:val="0"/>
          <w:szCs w:val="22"/>
          <w:lang w:val="lt-LT"/>
        </w:rPr>
        <w:t>Padidėjęs jautrumas veikliajai arba bet kuriai 6.1 skyriuje nurodytai pagalbinei medžiagai.</w:t>
      </w:r>
    </w:p>
    <w:p w14:paraId="11BE2B72" w14:textId="77777777" w:rsidR="00996EF8" w:rsidRDefault="00996EF8">
      <w:pPr>
        <w:rPr>
          <w:snapToGrid w:val="0"/>
          <w:szCs w:val="22"/>
          <w:lang w:val="lt-LT"/>
        </w:rPr>
      </w:pPr>
    </w:p>
    <w:p w14:paraId="47957F91" w14:textId="77777777" w:rsidR="00996EF8" w:rsidRDefault="00DB0BB8">
      <w:pPr>
        <w:rPr>
          <w:snapToGrid w:val="0"/>
          <w:szCs w:val="22"/>
          <w:lang w:val="lt-LT"/>
        </w:rPr>
      </w:pPr>
      <w:r>
        <w:rPr>
          <w:snapToGrid w:val="0"/>
          <w:szCs w:val="22"/>
          <w:lang w:val="lt-LT"/>
        </w:rPr>
        <w:t xml:space="preserve">Įtarta arba patvirtinta progresuojanti </w:t>
      </w:r>
      <w:proofErr w:type="spellStart"/>
      <w:r>
        <w:rPr>
          <w:snapToGrid w:val="0"/>
          <w:szCs w:val="22"/>
          <w:lang w:val="lt-LT"/>
        </w:rPr>
        <w:t>daugiažidininė</w:t>
      </w:r>
      <w:proofErr w:type="spellEnd"/>
      <w:r>
        <w:rPr>
          <w:snapToGrid w:val="0"/>
          <w:szCs w:val="22"/>
          <w:lang w:val="lt-LT"/>
        </w:rPr>
        <w:t xml:space="preserve"> </w:t>
      </w:r>
      <w:proofErr w:type="spellStart"/>
      <w:r>
        <w:rPr>
          <w:snapToGrid w:val="0"/>
          <w:szCs w:val="22"/>
          <w:lang w:val="lt-LT"/>
        </w:rPr>
        <w:t>leukoencefalopatija</w:t>
      </w:r>
      <w:proofErr w:type="spellEnd"/>
      <w:r>
        <w:rPr>
          <w:snapToGrid w:val="0"/>
          <w:szCs w:val="22"/>
          <w:lang w:val="lt-LT"/>
        </w:rPr>
        <w:t xml:space="preserve"> (PDL).</w:t>
      </w:r>
    </w:p>
    <w:p w14:paraId="4D4BBEA2" w14:textId="77777777" w:rsidR="00996EF8" w:rsidRDefault="00996EF8">
      <w:pPr>
        <w:rPr>
          <w:snapToGrid w:val="0"/>
          <w:szCs w:val="22"/>
          <w:lang w:val="lt-LT"/>
        </w:rPr>
      </w:pPr>
    </w:p>
    <w:p w14:paraId="6DDD2856" w14:textId="77777777" w:rsidR="00996EF8" w:rsidRDefault="00DB0BB8">
      <w:pPr>
        <w:rPr>
          <w:snapToGrid w:val="0"/>
          <w:szCs w:val="22"/>
          <w:lang w:val="lt-LT"/>
        </w:rPr>
      </w:pPr>
      <w:r>
        <w:rPr>
          <w:b/>
          <w:snapToGrid w:val="0"/>
          <w:szCs w:val="22"/>
          <w:lang w:val="lt-LT"/>
        </w:rPr>
        <w:t>4.4</w:t>
      </w:r>
      <w:r>
        <w:rPr>
          <w:b/>
          <w:snapToGrid w:val="0"/>
          <w:szCs w:val="22"/>
          <w:lang w:val="lt-LT"/>
        </w:rPr>
        <w:tab/>
        <w:t>Specialūs įspėjimai ir atsargumo priemonės</w:t>
      </w:r>
    </w:p>
    <w:p w14:paraId="58616320" w14:textId="77777777" w:rsidR="00996EF8" w:rsidRDefault="00996EF8">
      <w:pPr>
        <w:rPr>
          <w:snapToGrid w:val="0"/>
          <w:szCs w:val="22"/>
          <w:lang w:val="lt-LT"/>
        </w:rPr>
      </w:pPr>
    </w:p>
    <w:p w14:paraId="2B24B471" w14:textId="77777777" w:rsidR="00996EF8" w:rsidRDefault="00DB0BB8">
      <w:pPr>
        <w:rPr>
          <w:szCs w:val="22"/>
          <w:u w:val="single"/>
          <w:lang w:val="lt-LT"/>
        </w:rPr>
      </w:pPr>
      <w:r>
        <w:rPr>
          <w:szCs w:val="22"/>
          <w:u w:val="single"/>
          <w:lang w:val="lt-LT"/>
        </w:rPr>
        <w:t xml:space="preserve">Kraujo ir laboratoriniai tyrimai </w:t>
      </w:r>
    </w:p>
    <w:p w14:paraId="3A2B2985" w14:textId="77777777" w:rsidR="00996EF8" w:rsidRDefault="00DB0BB8">
      <w:pPr>
        <w:rPr>
          <w:szCs w:val="22"/>
          <w:lang w:val="lt-LT"/>
        </w:rPr>
      </w:pPr>
      <w:r>
        <w:rPr>
          <w:szCs w:val="22"/>
          <w:lang w:val="lt-LT"/>
        </w:rPr>
        <w:t xml:space="preserve">Klinikinių tyrimų metu pacientams, kurie buvo gydyti </w:t>
      </w:r>
      <w:proofErr w:type="spellStart"/>
      <w:r>
        <w:rPr>
          <w:szCs w:val="22"/>
          <w:lang w:val="lt-LT"/>
        </w:rPr>
        <w:t>dimetilfumaratu</w:t>
      </w:r>
      <w:proofErr w:type="spellEnd"/>
      <w:r>
        <w:rPr>
          <w:szCs w:val="22"/>
          <w:lang w:val="lt-LT"/>
        </w:rPr>
        <w:t xml:space="preserve">, buvo nustatyta laboratorinių inkstų tyrimų rodmenų pokyčių (žr. 4.8 skyrių). Klinikinė šių pokyčių reikšmė nežinoma. Inkstų funkcijos rodmenis (pvz., </w:t>
      </w:r>
      <w:proofErr w:type="spellStart"/>
      <w:r>
        <w:rPr>
          <w:szCs w:val="22"/>
          <w:lang w:val="lt-LT"/>
        </w:rPr>
        <w:t>kreatinino</w:t>
      </w:r>
      <w:proofErr w:type="spellEnd"/>
      <w:r>
        <w:rPr>
          <w:szCs w:val="22"/>
          <w:lang w:val="lt-LT"/>
        </w:rPr>
        <w:t xml:space="preserve"> koncentraciją, šlapalo koncentraciją kraujyje ir šlapimo tyrimą) rekomenduojama ištirti prieš pradedant gydymą, praėjus 3 bei 6 mėnesiams nuo gydymo pradžios ir po to kas 6</w:t>
      </w:r>
      <w:r>
        <w:rPr>
          <w:szCs w:val="22"/>
          <w:lang w:val="lt-LT"/>
        </w:rPr>
        <w:noBreakHyphen/>
        <w:t>12 mėnesių bei pagal klinikinį poreikį.</w:t>
      </w:r>
    </w:p>
    <w:p w14:paraId="24E49E52" w14:textId="77777777" w:rsidR="00996EF8" w:rsidRDefault="00996EF8">
      <w:pPr>
        <w:rPr>
          <w:szCs w:val="22"/>
          <w:lang w:val="lt-LT"/>
        </w:rPr>
      </w:pPr>
    </w:p>
    <w:p w14:paraId="719A82CF" w14:textId="77777777" w:rsidR="00996EF8" w:rsidRDefault="00DB0BB8">
      <w:pPr>
        <w:rPr>
          <w:szCs w:val="22"/>
          <w:lang w:val="lt-LT"/>
        </w:rPr>
      </w:pPr>
      <w:r>
        <w:rPr>
          <w:szCs w:val="22"/>
          <w:lang w:val="lt-LT"/>
        </w:rPr>
        <w:t xml:space="preserve">Gydymas </w:t>
      </w:r>
      <w:proofErr w:type="spellStart"/>
      <w:r>
        <w:rPr>
          <w:szCs w:val="22"/>
          <w:lang w:val="lt-LT"/>
        </w:rPr>
        <w:t>dimetilfumaratu</w:t>
      </w:r>
      <w:proofErr w:type="spellEnd"/>
      <w:r>
        <w:rPr>
          <w:szCs w:val="22"/>
          <w:lang w:val="lt-LT"/>
        </w:rPr>
        <w:t xml:space="preserve"> gali sukelti kepenų pažaidą, įskaitant kepenų fermentų aktyvumo padidėjimą (≥ 3kartus viršijantį viršutinę normos ribą [VNR]) ir bendrojo </w:t>
      </w:r>
      <w:proofErr w:type="spellStart"/>
      <w:r>
        <w:rPr>
          <w:szCs w:val="22"/>
          <w:lang w:val="lt-LT"/>
        </w:rPr>
        <w:t>bilirubino</w:t>
      </w:r>
      <w:proofErr w:type="spellEnd"/>
      <w:r>
        <w:rPr>
          <w:szCs w:val="22"/>
          <w:lang w:val="lt-LT"/>
        </w:rPr>
        <w:t xml:space="preserve"> koncentracijos padidėjimą (≥ 2 kartus viršijantį VNR). Pokyčiai gali pasireikšti iš karto, po kelių savaičių arba vėliau. Pastebėta, kad nutraukus gydymą nepageidaujamos reakcijos išnyko. </w:t>
      </w:r>
      <w:proofErr w:type="spellStart"/>
      <w:r>
        <w:rPr>
          <w:szCs w:val="22"/>
          <w:lang w:val="lt-LT"/>
        </w:rPr>
        <w:t>Aminotransferazių</w:t>
      </w:r>
      <w:proofErr w:type="spellEnd"/>
      <w:r>
        <w:rPr>
          <w:szCs w:val="22"/>
          <w:lang w:val="lt-LT"/>
        </w:rPr>
        <w:t xml:space="preserve"> (pvz., </w:t>
      </w:r>
      <w:proofErr w:type="spellStart"/>
      <w:r>
        <w:rPr>
          <w:szCs w:val="22"/>
          <w:lang w:val="lt-LT"/>
        </w:rPr>
        <w:t>alanino</w:t>
      </w:r>
      <w:proofErr w:type="spellEnd"/>
      <w:r>
        <w:rPr>
          <w:szCs w:val="22"/>
          <w:lang w:val="lt-LT"/>
        </w:rPr>
        <w:t xml:space="preserve"> </w:t>
      </w:r>
      <w:proofErr w:type="spellStart"/>
      <w:r>
        <w:rPr>
          <w:szCs w:val="22"/>
          <w:lang w:val="lt-LT"/>
        </w:rPr>
        <w:t>aminotransferazės</w:t>
      </w:r>
      <w:proofErr w:type="spellEnd"/>
      <w:r>
        <w:rPr>
          <w:szCs w:val="22"/>
          <w:lang w:val="lt-LT"/>
        </w:rPr>
        <w:t xml:space="preserve"> [ALT], </w:t>
      </w:r>
      <w:proofErr w:type="spellStart"/>
      <w:r>
        <w:rPr>
          <w:szCs w:val="22"/>
          <w:lang w:val="lt-LT"/>
        </w:rPr>
        <w:t>aspartato</w:t>
      </w:r>
      <w:proofErr w:type="spellEnd"/>
      <w:r>
        <w:rPr>
          <w:szCs w:val="22"/>
          <w:lang w:val="lt-LT"/>
        </w:rPr>
        <w:t xml:space="preserve"> </w:t>
      </w:r>
      <w:proofErr w:type="spellStart"/>
      <w:r>
        <w:rPr>
          <w:szCs w:val="22"/>
          <w:lang w:val="lt-LT"/>
        </w:rPr>
        <w:t>aminotransferazės</w:t>
      </w:r>
      <w:proofErr w:type="spellEnd"/>
      <w:r>
        <w:rPr>
          <w:szCs w:val="22"/>
          <w:lang w:val="lt-LT"/>
        </w:rPr>
        <w:t xml:space="preserve"> [AST]) aktyvumo ir bendrojo </w:t>
      </w:r>
      <w:proofErr w:type="spellStart"/>
      <w:r>
        <w:rPr>
          <w:szCs w:val="22"/>
          <w:lang w:val="lt-LT"/>
        </w:rPr>
        <w:t>bilirubino</w:t>
      </w:r>
      <w:proofErr w:type="spellEnd"/>
      <w:r>
        <w:rPr>
          <w:szCs w:val="22"/>
          <w:lang w:val="lt-LT"/>
        </w:rPr>
        <w:t xml:space="preserve"> koncentracijos kraujo serume rodmenis rekomenduojama ištirti prieš pradedant gydymą ir gydymo metu pagal klinikinį poreikį.</w:t>
      </w:r>
    </w:p>
    <w:p w14:paraId="4F9922EE" w14:textId="77777777" w:rsidR="00996EF8" w:rsidRDefault="00996EF8">
      <w:pPr>
        <w:rPr>
          <w:szCs w:val="22"/>
          <w:lang w:val="lt-LT"/>
        </w:rPr>
      </w:pPr>
    </w:p>
    <w:p w14:paraId="40DDD54F" w14:textId="77777777" w:rsidR="00996EF8" w:rsidRDefault="00DB0BB8">
      <w:pPr>
        <w:rPr>
          <w:szCs w:val="22"/>
          <w:lang w:val="lt-LT"/>
        </w:rPr>
      </w:pPr>
      <w:r>
        <w:rPr>
          <w:szCs w:val="22"/>
          <w:lang w:val="lt-LT"/>
        </w:rPr>
        <w:t xml:space="preserve">Pacientams, kurie buvo gydyti </w:t>
      </w:r>
      <w:proofErr w:type="spellStart"/>
      <w:r>
        <w:rPr>
          <w:szCs w:val="22"/>
          <w:lang w:val="lt-LT"/>
        </w:rPr>
        <w:t>dimetilfumaratu</w:t>
      </w:r>
      <w:proofErr w:type="spellEnd"/>
      <w:r>
        <w:rPr>
          <w:szCs w:val="22"/>
          <w:lang w:val="lt-LT"/>
        </w:rPr>
        <w:t xml:space="preserve">, gali pasireikšti </w:t>
      </w:r>
      <w:proofErr w:type="spellStart"/>
      <w:r>
        <w:rPr>
          <w:szCs w:val="22"/>
          <w:lang w:val="lt-LT"/>
        </w:rPr>
        <w:t>limfopenija</w:t>
      </w:r>
      <w:proofErr w:type="spellEnd"/>
      <w:r>
        <w:rPr>
          <w:szCs w:val="22"/>
          <w:lang w:val="lt-LT"/>
        </w:rPr>
        <w:t xml:space="preserve"> (žr. 4.8 skyrių). Prieš pradedant gydymą </w:t>
      </w:r>
      <w:proofErr w:type="spellStart"/>
      <w:r>
        <w:rPr>
          <w:szCs w:val="22"/>
          <w:lang w:val="lt-LT"/>
        </w:rPr>
        <w:t>dimetilfumaratu</w:t>
      </w:r>
      <w:proofErr w:type="spellEnd"/>
      <w:r>
        <w:rPr>
          <w:szCs w:val="22"/>
          <w:lang w:val="lt-LT"/>
        </w:rPr>
        <w:t xml:space="preserve"> būtina atlikti bendrą kraujo tyrimą, įskaitant limfocitų skaičiaus nustatymą.</w:t>
      </w:r>
    </w:p>
    <w:p w14:paraId="194D112B" w14:textId="77777777" w:rsidR="00996EF8" w:rsidRDefault="00996EF8">
      <w:pPr>
        <w:rPr>
          <w:szCs w:val="22"/>
          <w:lang w:val="lt-LT"/>
        </w:rPr>
      </w:pPr>
    </w:p>
    <w:p w14:paraId="3C984D74" w14:textId="77777777" w:rsidR="00996EF8" w:rsidRDefault="00DB0BB8">
      <w:pPr>
        <w:rPr>
          <w:szCs w:val="22"/>
          <w:lang w:val="lt-LT"/>
        </w:rPr>
      </w:pPr>
      <w:r>
        <w:rPr>
          <w:szCs w:val="22"/>
          <w:lang w:val="lt-LT"/>
        </w:rPr>
        <w:t xml:space="preserve">Jei nustatoma, kad limfocitų skaičius yra mažesnis nei normos riba, prieš pradedant gydymą šiuo vaistiniu preparatu būtina nuodugniai įvertinti galimas priežastis. </w:t>
      </w:r>
      <w:proofErr w:type="spellStart"/>
      <w:r>
        <w:rPr>
          <w:szCs w:val="22"/>
          <w:lang w:val="lt-LT"/>
        </w:rPr>
        <w:t>Dimetilfumarato</w:t>
      </w:r>
      <w:proofErr w:type="spellEnd"/>
      <w:r>
        <w:rPr>
          <w:szCs w:val="22"/>
          <w:lang w:val="lt-LT"/>
        </w:rPr>
        <w:t xml:space="preserve"> poveikis pacientams, kurių limfocitų skaičius kraujyje buvo mažas dar iki gydymo pradžios, nebuvo ištirtas, todėl gydant tokius pacientus būtina laikytis atsargumo priemonių. </w:t>
      </w:r>
      <w:proofErr w:type="spellStart"/>
      <w:r>
        <w:rPr>
          <w:szCs w:val="22"/>
          <w:lang w:val="lt-LT"/>
        </w:rPr>
        <w:t>Dimetilfumaratu</w:t>
      </w:r>
      <w:proofErr w:type="spellEnd"/>
      <w:r>
        <w:rPr>
          <w:szCs w:val="22"/>
          <w:lang w:val="lt-LT"/>
        </w:rPr>
        <w:t xml:space="preserve"> negalima pradėti gydyti pacientų, kuriems yra sunki </w:t>
      </w:r>
      <w:proofErr w:type="spellStart"/>
      <w:r>
        <w:rPr>
          <w:szCs w:val="22"/>
          <w:lang w:val="lt-LT"/>
        </w:rPr>
        <w:t>limfopenija</w:t>
      </w:r>
      <w:proofErr w:type="spellEnd"/>
      <w:r>
        <w:rPr>
          <w:szCs w:val="22"/>
          <w:lang w:val="lt-LT"/>
        </w:rPr>
        <w:t xml:space="preserve"> (limfocitų skaičius &lt; 0,5 × 10</w:t>
      </w:r>
      <w:r>
        <w:rPr>
          <w:szCs w:val="22"/>
          <w:vertAlign w:val="superscript"/>
          <w:lang w:val="lt-LT"/>
        </w:rPr>
        <w:t>9</w:t>
      </w:r>
      <w:r>
        <w:rPr>
          <w:szCs w:val="22"/>
          <w:lang w:val="lt-LT"/>
        </w:rPr>
        <w:t xml:space="preserve">/l). </w:t>
      </w:r>
    </w:p>
    <w:p w14:paraId="39E022C6" w14:textId="77777777" w:rsidR="00996EF8" w:rsidRDefault="00996EF8">
      <w:pPr>
        <w:rPr>
          <w:szCs w:val="22"/>
          <w:lang w:val="lt-LT"/>
        </w:rPr>
      </w:pPr>
    </w:p>
    <w:p w14:paraId="66A2D248" w14:textId="77777777" w:rsidR="00996EF8" w:rsidRDefault="00DB0BB8">
      <w:pPr>
        <w:rPr>
          <w:szCs w:val="22"/>
          <w:lang w:val="lt-LT"/>
        </w:rPr>
      </w:pPr>
      <w:r>
        <w:rPr>
          <w:szCs w:val="22"/>
          <w:lang w:val="lt-LT"/>
        </w:rPr>
        <w:t xml:space="preserve">Pradėjus gydymą, bendrą kraujo tyrimą, įskaitant limfocitų skaičiaus nustatymą, būtina atlikti kas 3 mėnesius. </w:t>
      </w:r>
    </w:p>
    <w:p w14:paraId="0F69F185" w14:textId="77777777" w:rsidR="00996EF8" w:rsidRDefault="00996EF8">
      <w:pPr>
        <w:rPr>
          <w:szCs w:val="22"/>
          <w:lang w:val="lt-LT"/>
        </w:rPr>
      </w:pPr>
    </w:p>
    <w:p w14:paraId="6E633B3A" w14:textId="77777777" w:rsidR="00996EF8" w:rsidRDefault="00DB0BB8">
      <w:pPr>
        <w:rPr>
          <w:szCs w:val="22"/>
          <w:lang w:val="lt-LT"/>
        </w:rPr>
      </w:pPr>
      <w:r>
        <w:rPr>
          <w:szCs w:val="22"/>
          <w:lang w:val="lt-LT"/>
        </w:rPr>
        <w:t xml:space="preserve">Pacientus, kuriems yra </w:t>
      </w:r>
      <w:proofErr w:type="spellStart"/>
      <w:r>
        <w:rPr>
          <w:szCs w:val="22"/>
          <w:lang w:val="lt-LT"/>
        </w:rPr>
        <w:t>limfopenija</w:t>
      </w:r>
      <w:proofErr w:type="spellEnd"/>
      <w:r>
        <w:rPr>
          <w:szCs w:val="22"/>
          <w:lang w:val="lt-LT"/>
        </w:rPr>
        <w:t xml:space="preserve">, rekomenduojama atidžiau stebėti dėl padidėjusios progresuojančios </w:t>
      </w:r>
      <w:proofErr w:type="spellStart"/>
      <w:r>
        <w:rPr>
          <w:szCs w:val="22"/>
          <w:lang w:val="lt-LT"/>
        </w:rPr>
        <w:t>daugiažidininės</w:t>
      </w:r>
      <w:proofErr w:type="spellEnd"/>
      <w:r>
        <w:rPr>
          <w:szCs w:val="22"/>
          <w:lang w:val="lt-LT"/>
        </w:rPr>
        <w:t xml:space="preserve"> </w:t>
      </w:r>
      <w:proofErr w:type="spellStart"/>
      <w:r>
        <w:rPr>
          <w:szCs w:val="22"/>
          <w:lang w:val="lt-LT"/>
        </w:rPr>
        <w:t>leukoencefalopatijos</w:t>
      </w:r>
      <w:proofErr w:type="spellEnd"/>
      <w:r>
        <w:rPr>
          <w:szCs w:val="22"/>
          <w:lang w:val="lt-LT"/>
        </w:rPr>
        <w:t xml:space="preserve"> (PDL) rizikos.</w:t>
      </w:r>
    </w:p>
    <w:p w14:paraId="6FE41DF2" w14:textId="77777777" w:rsidR="00996EF8" w:rsidRDefault="00DB0BB8">
      <w:pPr>
        <w:numPr>
          <w:ilvl w:val="0"/>
          <w:numId w:val="28"/>
        </w:numPr>
        <w:tabs>
          <w:tab w:val="clear" w:pos="567"/>
        </w:tabs>
        <w:spacing w:line="240" w:lineRule="auto"/>
        <w:ind w:left="567" w:hanging="567"/>
        <w:contextualSpacing/>
        <w:rPr>
          <w:szCs w:val="22"/>
          <w:lang w:val="lt-LT"/>
        </w:rPr>
      </w:pPr>
      <w:proofErr w:type="spellStart"/>
      <w:r>
        <w:rPr>
          <w:szCs w:val="22"/>
          <w:lang w:val="lt-LT"/>
        </w:rPr>
        <w:t>Dimetilfumarato</w:t>
      </w:r>
      <w:proofErr w:type="spellEnd"/>
      <w:r>
        <w:rPr>
          <w:szCs w:val="22"/>
          <w:lang w:val="lt-LT"/>
        </w:rPr>
        <w:t xml:space="preserve"> vartojimas turi būti nutrauktas pacientams, kuriems yra užsitęsusi sunki </w:t>
      </w:r>
      <w:proofErr w:type="spellStart"/>
      <w:r>
        <w:rPr>
          <w:szCs w:val="22"/>
          <w:lang w:val="lt-LT"/>
        </w:rPr>
        <w:t>limfopenija</w:t>
      </w:r>
      <w:proofErr w:type="spellEnd"/>
      <w:r>
        <w:rPr>
          <w:szCs w:val="22"/>
          <w:lang w:val="lt-LT"/>
        </w:rPr>
        <w:t xml:space="preserve"> (limfocitų skaičius &lt; 0,5 × 10</w:t>
      </w:r>
      <w:r>
        <w:rPr>
          <w:szCs w:val="22"/>
          <w:vertAlign w:val="superscript"/>
          <w:lang w:val="lt-LT"/>
        </w:rPr>
        <w:t>9</w:t>
      </w:r>
      <w:r>
        <w:rPr>
          <w:szCs w:val="22"/>
          <w:lang w:val="lt-LT"/>
        </w:rPr>
        <w:t>/l), išliekanti ilgiau nei 6 mėnesius.</w:t>
      </w:r>
    </w:p>
    <w:p w14:paraId="1D5DD31D" w14:textId="77777777" w:rsidR="00996EF8" w:rsidRDefault="00DB0BB8">
      <w:pPr>
        <w:numPr>
          <w:ilvl w:val="0"/>
          <w:numId w:val="28"/>
        </w:numPr>
        <w:tabs>
          <w:tab w:val="clear" w:pos="567"/>
        </w:tabs>
        <w:spacing w:line="240" w:lineRule="auto"/>
        <w:ind w:left="567" w:hanging="567"/>
        <w:contextualSpacing/>
        <w:rPr>
          <w:szCs w:val="22"/>
          <w:lang w:val="lt-LT"/>
        </w:rPr>
      </w:pPr>
      <w:r>
        <w:rPr>
          <w:szCs w:val="22"/>
          <w:lang w:val="lt-LT"/>
        </w:rPr>
        <w:t>Pacientams, kuriems išliekantis vidutinio sunkumo absoliutaus limfocitų skaičiaus sumažėjimas nuo ≥ 0,5 × 10</w:t>
      </w:r>
      <w:r>
        <w:rPr>
          <w:szCs w:val="22"/>
          <w:vertAlign w:val="superscript"/>
          <w:lang w:val="lt-LT"/>
        </w:rPr>
        <w:t>9</w:t>
      </w:r>
      <w:r>
        <w:rPr>
          <w:szCs w:val="22"/>
          <w:lang w:val="lt-LT"/>
        </w:rPr>
        <w:t>/l iki &lt; 0,8 × 10</w:t>
      </w:r>
      <w:r>
        <w:rPr>
          <w:szCs w:val="22"/>
          <w:vertAlign w:val="superscript"/>
          <w:lang w:val="lt-LT"/>
        </w:rPr>
        <w:t>9</w:t>
      </w:r>
      <w:r>
        <w:rPr>
          <w:szCs w:val="22"/>
          <w:lang w:val="lt-LT"/>
        </w:rPr>
        <w:t xml:space="preserve">/l, besitęsiantis ilgiau nei 6 mėnesius, turi būti iš naujo įvertintas gydymo </w:t>
      </w:r>
      <w:proofErr w:type="spellStart"/>
      <w:r>
        <w:rPr>
          <w:szCs w:val="22"/>
          <w:lang w:val="lt-LT"/>
        </w:rPr>
        <w:t>dimetilfumaratu</w:t>
      </w:r>
      <w:proofErr w:type="spellEnd"/>
      <w:r>
        <w:rPr>
          <w:szCs w:val="22"/>
          <w:lang w:val="lt-LT"/>
        </w:rPr>
        <w:t xml:space="preserve"> naudos ir rizikos santykis.</w:t>
      </w:r>
    </w:p>
    <w:p w14:paraId="3378BF4D" w14:textId="77777777" w:rsidR="00996EF8" w:rsidRDefault="00DB0BB8">
      <w:pPr>
        <w:numPr>
          <w:ilvl w:val="0"/>
          <w:numId w:val="28"/>
        </w:numPr>
        <w:tabs>
          <w:tab w:val="clear" w:pos="567"/>
        </w:tabs>
        <w:spacing w:line="240" w:lineRule="auto"/>
        <w:ind w:left="567" w:hanging="567"/>
        <w:contextualSpacing/>
        <w:rPr>
          <w:szCs w:val="22"/>
          <w:lang w:val="lt-LT"/>
        </w:rPr>
      </w:pPr>
      <w:r>
        <w:rPr>
          <w:szCs w:val="22"/>
          <w:lang w:val="lt-LT"/>
        </w:rPr>
        <w:t xml:space="preserve">Pacientams, kurių limfocitų skaičius yra mažesnis nei apatinė normos riba (ANR) remiantis vietinės laboratorijos referentinėmis ribomis, rekomenduojama reguliariai stebėti absoliutų limfocitų skaičių. Turi būti atsižvelgta į papildomus veiksnius, kurie gali dar labiau didinti individualią PDL riziką (žr. tolesnį poskyrį apie PDL). </w:t>
      </w:r>
    </w:p>
    <w:p w14:paraId="3A4FB68E" w14:textId="77777777" w:rsidR="00996EF8" w:rsidRDefault="00996EF8">
      <w:pPr>
        <w:rPr>
          <w:szCs w:val="22"/>
          <w:lang w:val="lt-LT"/>
        </w:rPr>
      </w:pPr>
    </w:p>
    <w:p w14:paraId="1F1B274D" w14:textId="77777777" w:rsidR="00996EF8" w:rsidRDefault="00DB0BB8">
      <w:pPr>
        <w:rPr>
          <w:szCs w:val="22"/>
          <w:lang w:val="lt-LT"/>
        </w:rPr>
      </w:pPr>
      <w:r>
        <w:rPr>
          <w:szCs w:val="22"/>
          <w:lang w:val="lt-LT"/>
        </w:rPr>
        <w:t xml:space="preserve">Limfocitų skaičių būtina stebėti tol, kol jis tampa normalus (žr. 5.1 skyrių). Kai trombocitų skaičius tampa normalus ir nėra alternatyvių gydymo galimybių, sprendimas, ar atnaujinti gydymą </w:t>
      </w:r>
      <w:proofErr w:type="spellStart"/>
      <w:r>
        <w:rPr>
          <w:szCs w:val="22"/>
          <w:lang w:val="lt-LT"/>
        </w:rPr>
        <w:t>dimetilfumaratu</w:t>
      </w:r>
      <w:proofErr w:type="spellEnd"/>
      <w:r>
        <w:rPr>
          <w:szCs w:val="22"/>
          <w:lang w:val="lt-LT"/>
        </w:rPr>
        <w:t xml:space="preserve"> po to, kai jis buvo nutrauktas, turi būti paremtas klinikine nuomone.</w:t>
      </w:r>
    </w:p>
    <w:p w14:paraId="6FBF73E9" w14:textId="77777777" w:rsidR="00996EF8" w:rsidRDefault="00996EF8">
      <w:pPr>
        <w:rPr>
          <w:szCs w:val="22"/>
          <w:lang w:val="lt-LT"/>
        </w:rPr>
      </w:pPr>
    </w:p>
    <w:p w14:paraId="1ECEA1AA" w14:textId="77777777" w:rsidR="00996EF8" w:rsidRDefault="00DB0BB8">
      <w:pPr>
        <w:rPr>
          <w:szCs w:val="22"/>
          <w:u w:val="single"/>
          <w:lang w:val="lt-LT"/>
        </w:rPr>
      </w:pPr>
      <w:r>
        <w:rPr>
          <w:szCs w:val="22"/>
          <w:u w:val="single"/>
          <w:lang w:val="lt-LT"/>
        </w:rPr>
        <w:t>Magnetinio rezonanso tomografija (MRT)</w:t>
      </w:r>
    </w:p>
    <w:p w14:paraId="781CBF83" w14:textId="77777777" w:rsidR="00996EF8" w:rsidRDefault="00DB0BB8">
      <w:pPr>
        <w:rPr>
          <w:szCs w:val="22"/>
          <w:lang w:val="lt-LT"/>
        </w:rPr>
      </w:pPr>
      <w:r>
        <w:rPr>
          <w:szCs w:val="22"/>
          <w:lang w:val="lt-LT"/>
        </w:rPr>
        <w:t xml:space="preserve">Prieš pradedant gydymą </w:t>
      </w:r>
      <w:proofErr w:type="spellStart"/>
      <w:r>
        <w:rPr>
          <w:szCs w:val="22"/>
          <w:lang w:val="lt-LT"/>
        </w:rPr>
        <w:t>dimetilfumaratu</w:t>
      </w:r>
      <w:proofErr w:type="spellEnd"/>
      <w:r>
        <w:rPr>
          <w:szCs w:val="22"/>
          <w:lang w:val="lt-LT"/>
        </w:rPr>
        <w:t>, būtina turėti referentinę MRT (paprastai atliktą paskutiniųjų 3 mėnesių laikotarpiu). Tolesnių MRT skenavimo procedūrų poreikis turi būti svarstomas atsižvelgiant į nacionalines ir vietines rekomendacijas. MRT gali būti svarstoma kaip atidesnio pacientų, kuriems, manoma, yra didesnė PDL pasireiškimo rizika, stebėjimo proceso dalis. Jei kliniškai įtariama, kad yra PDL, diagnostikos tikslais būtina nedelsiant atlikti MRT tyrimą.</w:t>
      </w:r>
    </w:p>
    <w:p w14:paraId="01EBECBF" w14:textId="77777777" w:rsidR="00996EF8" w:rsidRDefault="00996EF8">
      <w:pPr>
        <w:rPr>
          <w:szCs w:val="22"/>
          <w:lang w:val="lt-LT"/>
        </w:rPr>
      </w:pPr>
    </w:p>
    <w:p w14:paraId="52E5FB15" w14:textId="77777777" w:rsidR="00996EF8" w:rsidRDefault="00DB0BB8">
      <w:pPr>
        <w:rPr>
          <w:szCs w:val="22"/>
          <w:u w:val="single"/>
          <w:lang w:val="lt-LT"/>
        </w:rPr>
      </w:pPr>
      <w:r>
        <w:rPr>
          <w:szCs w:val="22"/>
          <w:u w:val="single"/>
          <w:lang w:val="lt-LT"/>
        </w:rPr>
        <w:t xml:space="preserve">Progresuojanti </w:t>
      </w:r>
      <w:proofErr w:type="spellStart"/>
      <w:r>
        <w:rPr>
          <w:szCs w:val="22"/>
          <w:u w:val="single"/>
          <w:lang w:val="lt-LT"/>
        </w:rPr>
        <w:t>daugiažidininė</w:t>
      </w:r>
      <w:proofErr w:type="spellEnd"/>
      <w:r>
        <w:rPr>
          <w:szCs w:val="22"/>
          <w:u w:val="single"/>
          <w:lang w:val="lt-LT"/>
        </w:rPr>
        <w:t xml:space="preserve"> </w:t>
      </w:r>
      <w:proofErr w:type="spellStart"/>
      <w:r>
        <w:rPr>
          <w:szCs w:val="22"/>
          <w:u w:val="single"/>
          <w:lang w:val="lt-LT"/>
        </w:rPr>
        <w:t>leukoencefalopatija</w:t>
      </w:r>
      <w:proofErr w:type="spellEnd"/>
      <w:r>
        <w:rPr>
          <w:szCs w:val="22"/>
          <w:u w:val="single"/>
          <w:lang w:val="lt-LT"/>
        </w:rPr>
        <w:t xml:space="preserve"> (PDL) </w:t>
      </w:r>
    </w:p>
    <w:p w14:paraId="5BDE281A" w14:textId="77777777" w:rsidR="00996EF8" w:rsidRDefault="00DB0BB8">
      <w:pPr>
        <w:rPr>
          <w:szCs w:val="22"/>
          <w:lang w:val="lt-LT"/>
        </w:rPr>
      </w:pPr>
      <w:r>
        <w:rPr>
          <w:szCs w:val="22"/>
          <w:lang w:val="lt-LT"/>
        </w:rPr>
        <w:t xml:space="preserve">Buvo pranešta apie PDL atvejus </w:t>
      </w:r>
      <w:proofErr w:type="spellStart"/>
      <w:r>
        <w:rPr>
          <w:szCs w:val="22"/>
          <w:lang w:val="lt-LT"/>
        </w:rPr>
        <w:t>dimetilfumaratu</w:t>
      </w:r>
      <w:proofErr w:type="spellEnd"/>
      <w:r>
        <w:rPr>
          <w:szCs w:val="22"/>
          <w:lang w:val="lt-LT"/>
        </w:rPr>
        <w:t xml:space="preserve"> gydytiems pacientams (žr. 4.8 skyrių). PDL yra oportunistinė infekcija, kurią sukelia Džono-</w:t>
      </w:r>
      <w:proofErr w:type="spellStart"/>
      <w:r>
        <w:rPr>
          <w:szCs w:val="22"/>
          <w:lang w:val="lt-LT"/>
        </w:rPr>
        <w:t>Kaningemo</w:t>
      </w:r>
      <w:proofErr w:type="spellEnd"/>
      <w:r>
        <w:rPr>
          <w:szCs w:val="22"/>
          <w:lang w:val="lt-LT"/>
        </w:rPr>
        <w:t xml:space="preserve"> virusas (angl. </w:t>
      </w:r>
      <w:proofErr w:type="spellStart"/>
      <w:r>
        <w:rPr>
          <w:i/>
          <w:iCs/>
          <w:szCs w:val="22"/>
          <w:lang w:val="lt-LT"/>
        </w:rPr>
        <w:t>John-Cunningham</w:t>
      </w:r>
      <w:proofErr w:type="spellEnd"/>
      <w:r>
        <w:rPr>
          <w:i/>
          <w:iCs/>
          <w:szCs w:val="22"/>
          <w:lang w:val="lt-LT"/>
        </w:rPr>
        <w:t xml:space="preserve"> virus</w:t>
      </w:r>
      <w:r>
        <w:rPr>
          <w:szCs w:val="22"/>
          <w:lang w:val="lt-LT"/>
        </w:rPr>
        <w:t xml:space="preserve">, JCV) ir kuri gali būti mirtina arba sukelti sunkią negalią. </w:t>
      </w:r>
    </w:p>
    <w:p w14:paraId="74B54542" w14:textId="77777777" w:rsidR="00996EF8" w:rsidRDefault="00996EF8">
      <w:pPr>
        <w:rPr>
          <w:szCs w:val="22"/>
          <w:lang w:val="lt-LT"/>
        </w:rPr>
      </w:pPr>
    </w:p>
    <w:p w14:paraId="692EF0AE" w14:textId="77777777" w:rsidR="00996EF8" w:rsidRDefault="00DB0BB8">
      <w:pPr>
        <w:rPr>
          <w:szCs w:val="22"/>
          <w:lang w:val="lt-LT"/>
        </w:rPr>
      </w:pPr>
      <w:r>
        <w:rPr>
          <w:szCs w:val="22"/>
          <w:lang w:val="lt-LT"/>
        </w:rPr>
        <w:t xml:space="preserve">PDL atvejų vartojant </w:t>
      </w:r>
      <w:proofErr w:type="spellStart"/>
      <w:r>
        <w:rPr>
          <w:szCs w:val="22"/>
          <w:lang w:val="lt-LT"/>
        </w:rPr>
        <w:t>dimetilfumarato</w:t>
      </w:r>
      <w:proofErr w:type="spellEnd"/>
      <w:r>
        <w:rPr>
          <w:szCs w:val="22"/>
          <w:lang w:val="lt-LT"/>
        </w:rPr>
        <w:t xml:space="preserve"> ir kitų vaistinių preparatų, kurių sudėtyje yra </w:t>
      </w:r>
      <w:proofErr w:type="spellStart"/>
      <w:r>
        <w:rPr>
          <w:szCs w:val="22"/>
          <w:lang w:val="lt-LT"/>
        </w:rPr>
        <w:t>fumaratų</w:t>
      </w:r>
      <w:proofErr w:type="spellEnd"/>
      <w:r>
        <w:rPr>
          <w:szCs w:val="22"/>
          <w:lang w:val="lt-LT"/>
        </w:rPr>
        <w:t xml:space="preserve">, buvo pacientams, kuriems buvo </w:t>
      </w:r>
      <w:proofErr w:type="spellStart"/>
      <w:r>
        <w:rPr>
          <w:szCs w:val="22"/>
          <w:lang w:val="lt-LT"/>
        </w:rPr>
        <w:t>limfopenija</w:t>
      </w:r>
      <w:proofErr w:type="spellEnd"/>
      <w:r>
        <w:rPr>
          <w:szCs w:val="22"/>
          <w:lang w:val="lt-LT"/>
        </w:rPr>
        <w:t xml:space="preserve"> (limfocitų skaičius mažesnis nei ANR). Gauta duomenų, kad užsitęsusi vidutinio sunkumo arba sunki </w:t>
      </w:r>
      <w:proofErr w:type="spellStart"/>
      <w:r>
        <w:rPr>
          <w:szCs w:val="22"/>
          <w:lang w:val="lt-LT"/>
        </w:rPr>
        <w:t>limfopenija</w:t>
      </w:r>
      <w:proofErr w:type="spellEnd"/>
      <w:r>
        <w:rPr>
          <w:szCs w:val="22"/>
          <w:lang w:val="lt-LT"/>
        </w:rPr>
        <w:t xml:space="preserve"> didina PDL riziką vartojant </w:t>
      </w:r>
      <w:proofErr w:type="spellStart"/>
      <w:r>
        <w:rPr>
          <w:szCs w:val="22"/>
          <w:lang w:val="lt-LT"/>
        </w:rPr>
        <w:t>dimetilfumarato</w:t>
      </w:r>
      <w:proofErr w:type="spellEnd"/>
      <w:r>
        <w:rPr>
          <w:szCs w:val="22"/>
          <w:lang w:val="lt-LT"/>
        </w:rPr>
        <w:t xml:space="preserve">, tačiau rizikos negalima paneigti ir pacientams, kuriems yra lengva </w:t>
      </w:r>
      <w:proofErr w:type="spellStart"/>
      <w:r>
        <w:rPr>
          <w:szCs w:val="22"/>
          <w:lang w:val="lt-LT"/>
        </w:rPr>
        <w:t>limfopenija</w:t>
      </w:r>
      <w:proofErr w:type="spellEnd"/>
      <w:r>
        <w:rPr>
          <w:szCs w:val="22"/>
          <w:lang w:val="lt-LT"/>
        </w:rPr>
        <w:t xml:space="preserve">. </w:t>
      </w:r>
    </w:p>
    <w:p w14:paraId="48D43F38" w14:textId="77777777" w:rsidR="00996EF8" w:rsidRDefault="00996EF8">
      <w:pPr>
        <w:rPr>
          <w:szCs w:val="22"/>
          <w:lang w:val="lt-LT"/>
        </w:rPr>
      </w:pPr>
    </w:p>
    <w:p w14:paraId="118A126D" w14:textId="77777777" w:rsidR="00996EF8" w:rsidRDefault="00DB0BB8">
      <w:pPr>
        <w:rPr>
          <w:szCs w:val="22"/>
          <w:lang w:val="lt-LT"/>
        </w:rPr>
      </w:pPr>
      <w:r>
        <w:rPr>
          <w:szCs w:val="22"/>
          <w:lang w:val="lt-LT"/>
        </w:rPr>
        <w:t xml:space="preserve">Papildomi veiksniai, kurie gali prisidėti prie padidėjusios PDL rizikos esant </w:t>
      </w:r>
      <w:proofErr w:type="spellStart"/>
      <w:r>
        <w:rPr>
          <w:szCs w:val="22"/>
          <w:lang w:val="lt-LT"/>
        </w:rPr>
        <w:t>limfopenijai</w:t>
      </w:r>
      <w:proofErr w:type="spellEnd"/>
      <w:r>
        <w:rPr>
          <w:szCs w:val="22"/>
          <w:lang w:val="lt-LT"/>
        </w:rPr>
        <w:t>, yra:</w:t>
      </w:r>
    </w:p>
    <w:p w14:paraId="78F19338" w14:textId="77777777" w:rsidR="00996EF8" w:rsidRDefault="00DB0BB8">
      <w:pPr>
        <w:numPr>
          <w:ilvl w:val="0"/>
          <w:numId w:val="28"/>
        </w:numPr>
        <w:tabs>
          <w:tab w:val="clear" w:pos="567"/>
        </w:tabs>
        <w:spacing w:line="240" w:lineRule="auto"/>
        <w:ind w:left="567" w:hanging="567"/>
        <w:contextualSpacing/>
        <w:rPr>
          <w:szCs w:val="22"/>
          <w:lang w:val="lt-LT"/>
        </w:rPr>
      </w:pPr>
      <w:r>
        <w:rPr>
          <w:szCs w:val="22"/>
          <w:lang w:val="lt-LT"/>
        </w:rPr>
        <w:t xml:space="preserve">gydymo </w:t>
      </w:r>
      <w:proofErr w:type="spellStart"/>
      <w:r>
        <w:rPr>
          <w:szCs w:val="22"/>
          <w:lang w:val="lt-LT"/>
        </w:rPr>
        <w:t>dimetilfumaratu</w:t>
      </w:r>
      <w:proofErr w:type="spellEnd"/>
      <w:r>
        <w:rPr>
          <w:szCs w:val="22"/>
          <w:lang w:val="lt-LT"/>
        </w:rPr>
        <w:t xml:space="preserve"> trukmė. PDL atvejai pasireiškė po maždaug 1</w:t>
      </w:r>
      <w:r>
        <w:rPr>
          <w:szCs w:val="22"/>
          <w:lang w:val="lt-LT"/>
        </w:rPr>
        <w:noBreakHyphen/>
        <w:t>5 gydymo metų, nors tikslus ryšis su gydymo trukme nėra žinomas;</w:t>
      </w:r>
    </w:p>
    <w:p w14:paraId="66A9D150" w14:textId="77777777" w:rsidR="00996EF8" w:rsidRDefault="00DB0BB8">
      <w:pPr>
        <w:numPr>
          <w:ilvl w:val="0"/>
          <w:numId w:val="28"/>
        </w:numPr>
        <w:tabs>
          <w:tab w:val="clear" w:pos="567"/>
        </w:tabs>
        <w:spacing w:line="240" w:lineRule="auto"/>
        <w:ind w:left="567" w:hanging="567"/>
        <w:contextualSpacing/>
        <w:rPr>
          <w:szCs w:val="22"/>
          <w:lang w:val="lt-LT"/>
        </w:rPr>
      </w:pPr>
      <w:r>
        <w:rPr>
          <w:szCs w:val="22"/>
          <w:lang w:val="lt-LT"/>
        </w:rPr>
        <w:t>labai sumažėjęs CD4+ ir ypač CD8+ T ląstelių skaičius, nes šios ląstelės yra svarbios imunologinei apsaugai (žr. 4.8 skyrių);</w:t>
      </w:r>
    </w:p>
    <w:p w14:paraId="1BCFE193" w14:textId="77777777" w:rsidR="00996EF8" w:rsidRDefault="00DB0BB8">
      <w:pPr>
        <w:numPr>
          <w:ilvl w:val="0"/>
          <w:numId w:val="28"/>
        </w:numPr>
        <w:tabs>
          <w:tab w:val="clear" w:pos="567"/>
        </w:tabs>
        <w:spacing w:line="240" w:lineRule="auto"/>
        <w:ind w:left="567" w:hanging="567"/>
        <w:contextualSpacing/>
        <w:rPr>
          <w:szCs w:val="22"/>
          <w:lang w:val="lt-LT"/>
        </w:rPr>
      </w:pPr>
      <w:r>
        <w:rPr>
          <w:szCs w:val="22"/>
          <w:lang w:val="lt-LT"/>
        </w:rPr>
        <w:t xml:space="preserve">ankstesnis gydymas </w:t>
      </w:r>
      <w:proofErr w:type="spellStart"/>
      <w:r>
        <w:rPr>
          <w:szCs w:val="22"/>
          <w:lang w:val="lt-LT"/>
        </w:rPr>
        <w:t>imunosupresantais</w:t>
      </w:r>
      <w:proofErr w:type="spellEnd"/>
      <w:r>
        <w:rPr>
          <w:szCs w:val="22"/>
          <w:lang w:val="lt-LT"/>
        </w:rPr>
        <w:t xml:space="preserve"> ar </w:t>
      </w:r>
      <w:proofErr w:type="spellStart"/>
      <w:r>
        <w:rPr>
          <w:szCs w:val="22"/>
          <w:lang w:val="lt-LT"/>
        </w:rPr>
        <w:t>imunomoduliatoriais</w:t>
      </w:r>
      <w:proofErr w:type="spellEnd"/>
      <w:r>
        <w:rPr>
          <w:szCs w:val="22"/>
          <w:lang w:val="lt-LT"/>
        </w:rPr>
        <w:t xml:space="preserve"> (žr. toliau).</w:t>
      </w:r>
    </w:p>
    <w:p w14:paraId="110D9361" w14:textId="77777777" w:rsidR="00996EF8" w:rsidRDefault="00996EF8">
      <w:pPr>
        <w:rPr>
          <w:szCs w:val="22"/>
          <w:lang w:val="lt-LT"/>
        </w:rPr>
      </w:pPr>
    </w:p>
    <w:p w14:paraId="50DBB4F2" w14:textId="77777777" w:rsidR="00996EF8" w:rsidRDefault="00DB0BB8">
      <w:pPr>
        <w:rPr>
          <w:szCs w:val="22"/>
          <w:lang w:val="lt-LT"/>
        </w:rPr>
      </w:pPr>
      <w:r>
        <w:rPr>
          <w:szCs w:val="22"/>
          <w:lang w:val="lt-LT"/>
        </w:rPr>
        <w:t>Gydytojai turi įvertinti savo pacientus, kad nustatytų, ar simptomai rodo neurologinę disfunkciją ir, jei taip, ar šie simptomai yra būdingi IS, ar galbūt rodo PDL.</w:t>
      </w:r>
    </w:p>
    <w:p w14:paraId="17B99769" w14:textId="77777777" w:rsidR="00996EF8" w:rsidRDefault="00996EF8">
      <w:pPr>
        <w:rPr>
          <w:szCs w:val="22"/>
          <w:lang w:val="lt-LT"/>
        </w:rPr>
      </w:pPr>
    </w:p>
    <w:p w14:paraId="45F25569" w14:textId="77777777" w:rsidR="00996EF8" w:rsidRDefault="00DB0BB8">
      <w:pPr>
        <w:rPr>
          <w:szCs w:val="22"/>
          <w:lang w:val="lt-LT"/>
        </w:rPr>
      </w:pPr>
      <w:r>
        <w:rPr>
          <w:szCs w:val="22"/>
          <w:lang w:val="lt-LT"/>
        </w:rPr>
        <w:t xml:space="preserve">Pasireiškus pirmajam PDL būdingam požymiui arba simptomui, būtina nutraukti gydymą </w:t>
      </w:r>
      <w:proofErr w:type="spellStart"/>
      <w:r>
        <w:rPr>
          <w:szCs w:val="22"/>
          <w:lang w:val="lt-LT"/>
        </w:rPr>
        <w:t>dimetilfumaratu</w:t>
      </w:r>
      <w:proofErr w:type="spellEnd"/>
      <w:r>
        <w:rPr>
          <w:szCs w:val="22"/>
          <w:lang w:val="lt-LT"/>
        </w:rPr>
        <w:t xml:space="preserve"> ir atlikti atitinkamus diagnostinius </w:t>
      </w:r>
      <w:proofErr w:type="spellStart"/>
      <w:r>
        <w:rPr>
          <w:szCs w:val="22"/>
          <w:lang w:val="lt-LT"/>
        </w:rPr>
        <w:t>įvertinimus</w:t>
      </w:r>
      <w:proofErr w:type="spellEnd"/>
      <w:r>
        <w:rPr>
          <w:szCs w:val="22"/>
          <w:lang w:val="lt-LT"/>
        </w:rPr>
        <w:t xml:space="preserve">, įskaitant JCV DNR nustatymą smegenų skystyje kiekybiniu </w:t>
      </w:r>
      <w:proofErr w:type="spellStart"/>
      <w:r>
        <w:rPr>
          <w:szCs w:val="22"/>
          <w:lang w:val="lt-LT"/>
        </w:rPr>
        <w:t>polimerazės</w:t>
      </w:r>
      <w:proofErr w:type="spellEnd"/>
      <w:r>
        <w:rPr>
          <w:szCs w:val="22"/>
          <w:lang w:val="lt-LT"/>
        </w:rPr>
        <w:t xml:space="preserve"> grandinės reakcijos (PGR) metodu. PDL simptomai gali būti panašūs į IS paūmėjimo simptomus. Būdingi su PDL susiję simptomai yra įvairūs, progresuojantys per kelias dienas ar savaites; jie apima progresuojantį silpnumą vienoje kūno pusėje arba galūnių nerangumą, regos sutrikimą ir mąstymo, atminties bei orientacijos pokyčius, sukeliančius sumišimą ir asmenybės pokyčius. Gydytojai turi ypač atidžiai stebėti, ar neatsiranda PDL rodančių simptomų, kurių pacientas gali nepastebėti. Pacientams taip pat reikia rekomenduoti informuoti savo partnerį ar globėjus apie savo gydymą, nes jie gali pastebėti simptomus, kurių pats pacientas nepastebi.</w:t>
      </w:r>
    </w:p>
    <w:p w14:paraId="7CC374CF" w14:textId="77777777" w:rsidR="00996EF8" w:rsidRDefault="00996EF8">
      <w:pPr>
        <w:rPr>
          <w:szCs w:val="22"/>
          <w:lang w:val="lt-LT"/>
        </w:rPr>
      </w:pPr>
    </w:p>
    <w:p w14:paraId="716516F7" w14:textId="77777777" w:rsidR="00996EF8" w:rsidRDefault="00DB0BB8">
      <w:pPr>
        <w:rPr>
          <w:szCs w:val="22"/>
          <w:lang w:val="lt-LT"/>
        </w:rPr>
      </w:pPr>
      <w:r>
        <w:rPr>
          <w:szCs w:val="22"/>
          <w:lang w:val="lt-LT"/>
        </w:rPr>
        <w:t xml:space="preserve">PDL gali pasireikšti tik esant JCV infekcijai. Reikia atsižvelgti į tai, kad </w:t>
      </w:r>
      <w:proofErr w:type="spellStart"/>
      <w:r>
        <w:rPr>
          <w:szCs w:val="22"/>
          <w:lang w:val="lt-LT"/>
        </w:rPr>
        <w:t>limfopenijos</w:t>
      </w:r>
      <w:proofErr w:type="spellEnd"/>
      <w:r>
        <w:rPr>
          <w:szCs w:val="22"/>
          <w:lang w:val="lt-LT"/>
        </w:rPr>
        <w:t xml:space="preserve"> įtaka antikūnų prieš JCV tyrimo kraujo serume tikslumui </w:t>
      </w:r>
      <w:proofErr w:type="spellStart"/>
      <w:r>
        <w:rPr>
          <w:szCs w:val="22"/>
          <w:lang w:val="lt-LT"/>
        </w:rPr>
        <w:t>dimetilfumaratu</w:t>
      </w:r>
      <w:proofErr w:type="spellEnd"/>
      <w:r>
        <w:rPr>
          <w:szCs w:val="22"/>
          <w:lang w:val="lt-LT"/>
        </w:rPr>
        <w:t xml:space="preserve"> gydytiems pacientams netirta. Taip pat reikia atkreipti dėmesį į tai, kad neigiamas antikūnų prieš JCV tyrimas (esant normaliam limfocitų skaičiui) nepaneigia JCV infekcijos galimybės.</w:t>
      </w:r>
    </w:p>
    <w:p w14:paraId="4E2F05FA" w14:textId="77777777" w:rsidR="00996EF8" w:rsidRDefault="00996EF8">
      <w:pPr>
        <w:rPr>
          <w:szCs w:val="22"/>
          <w:lang w:val="lt-LT"/>
        </w:rPr>
      </w:pPr>
    </w:p>
    <w:p w14:paraId="7D053896" w14:textId="77777777" w:rsidR="00996EF8" w:rsidRDefault="00DB0BB8">
      <w:pPr>
        <w:rPr>
          <w:szCs w:val="22"/>
          <w:lang w:val="lt-LT"/>
        </w:rPr>
      </w:pPr>
      <w:r>
        <w:rPr>
          <w:szCs w:val="22"/>
          <w:lang w:val="lt-LT"/>
        </w:rPr>
        <w:t xml:space="preserve">Jeigu pacientui pasireiškia PDL, </w:t>
      </w:r>
      <w:proofErr w:type="spellStart"/>
      <w:r>
        <w:rPr>
          <w:szCs w:val="22"/>
          <w:lang w:val="lt-LT"/>
        </w:rPr>
        <w:t>dimetilfumarato</w:t>
      </w:r>
      <w:proofErr w:type="spellEnd"/>
      <w:r>
        <w:rPr>
          <w:szCs w:val="22"/>
          <w:lang w:val="lt-LT"/>
        </w:rPr>
        <w:t xml:space="preserve"> vartojimą reikia nutraukti visam laikui.</w:t>
      </w:r>
    </w:p>
    <w:p w14:paraId="4C58BA7E" w14:textId="77777777" w:rsidR="00996EF8" w:rsidRDefault="00996EF8">
      <w:pPr>
        <w:rPr>
          <w:szCs w:val="22"/>
          <w:lang w:val="lt-LT"/>
        </w:rPr>
      </w:pPr>
    </w:p>
    <w:p w14:paraId="02F7521D" w14:textId="77777777" w:rsidR="00996EF8" w:rsidRDefault="00DB0BB8">
      <w:pPr>
        <w:rPr>
          <w:szCs w:val="22"/>
          <w:u w:val="single"/>
          <w:lang w:val="lt-LT"/>
        </w:rPr>
      </w:pPr>
      <w:r>
        <w:rPr>
          <w:szCs w:val="22"/>
          <w:u w:val="single"/>
          <w:lang w:val="lt-LT"/>
        </w:rPr>
        <w:t xml:space="preserve">Ankstesnis imunosupresinis arba </w:t>
      </w:r>
      <w:proofErr w:type="spellStart"/>
      <w:r>
        <w:rPr>
          <w:szCs w:val="22"/>
          <w:u w:val="single"/>
          <w:lang w:val="lt-LT"/>
        </w:rPr>
        <w:t>imunomoduliacinis</w:t>
      </w:r>
      <w:proofErr w:type="spellEnd"/>
      <w:r>
        <w:rPr>
          <w:szCs w:val="22"/>
          <w:u w:val="single"/>
          <w:lang w:val="lt-LT"/>
        </w:rPr>
        <w:t xml:space="preserve"> gydymas</w:t>
      </w:r>
    </w:p>
    <w:p w14:paraId="6515C9F2" w14:textId="77777777" w:rsidR="00996EF8" w:rsidRDefault="00DB0BB8">
      <w:pPr>
        <w:rPr>
          <w:szCs w:val="22"/>
          <w:lang w:val="lt-LT"/>
        </w:rPr>
      </w:pPr>
      <w:r>
        <w:rPr>
          <w:szCs w:val="22"/>
          <w:lang w:val="lt-LT"/>
        </w:rPr>
        <w:t xml:space="preserve">Tyrimų, skirtų </w:t>
      </w:r>
      <w:proofErr w:type="spellStart"/>
      <w:r>
        <w:rPr>
          <w:szCs w:val="22"/>
          <w:lang w:val="lt-LT"/>
        </w:rPr>
        <w:t>dimetilfumarato</w:t>
      </w:r>
      <w:proofErr w:type="spellEnd"/>
      <w:r>
        <w:rPr>
          <w:szCs w:val="22"/>
          <w:lang w:val="lt-LT"/>
        </w:rPr>
        <w:t xml:space="preserve"> veiksmingumui ir saugumui įvertinti, kai pacientams gydymas kitais ligą modifikuojančiais vaistiniais preparatais buvo keičiamas į gydymą </w:t>
      </w:r>
      <w:proofErr w:type="spellStart"/>
      <w:r>
        <w:rPr>
          <w:szCs w:val="22"/>
          <w:lang w:val="lt-LT"/>
        </w:rPr>
        <w:t>dimetilfumaratu</w:t>
      </w:r>
      <w:proofErr w:type="spellEnd"/>
      <w:r>
        <w:rPr>
          <w:szCs w:val="22"/>
          <w:lang w:val="lt-LT"/>
        </w:rPr>
        <w:t xml:space="preserve">, neatlikta. Yra galima anksčiau taikyto imunosupresinio gydymo įtaka PDL vystymuisi </w:t>
      </w:r>
      <w:proofErr w:type="spellStart"/>
      <w:r>
        <w:rPr>
          <w:szCs w:val="22"/>
          <w:lang w:val="lt-LT"/>
        </w:rPr>
        <w:t>dimetilfumaratu</w:t>
      </w:r>
      <w:proofErr w:type="spellEnd"/>
      <w:r>
        <w:rPr>
          <w:szCs w:val="22"/>
          <w:lang w:val="lt-LT"/>
        </w:rPr>
        <w:t xml:space="preserve"> gydomiems pacientams.</w:t>
      </w:r>
    </w:p>
    <w:p w14:paraId="0FF13797" w14:textId="77777777" w:rsidR="00996EF8" w:rsidRDefault="00996EF8">
      <w:pPr>
        <w:rPr>
          <w:szCs w:val="22"/>
          <w:lang w:val="lt-LT"/>
        </w:rPr>
      </w:pPr>
    </w:p>
    <w:p w14:paraId="33EE4AD6" w14:textId="77777777" w:rsidR="00996EF8" w:rsidRDefault="00DB0BB8">
      <w:pPr>
        <w:rPr>
          <w:szCs w:val="22"/>
          <w:lang w:val="lt-LT"/>
        </w:rPr>
      </w:pPr>
      <w:r>
        <w:rPr>
          <w:szCs w:val="22"/>
          <w:lang w:val="lt-LT"/>
        </w:rPr>
        <w:t xml:space="preserve">PDL atvejų pasireiškė pacientams, kurie anksčiau buvo gydomi </w:t>
      </w:r>
      <w:proofErr w:type="spellStart"/>
      <w:r>
        <w:rPr>
          <w:szCs w:val="22"/>
          <w:lang w:val="lt-LT"/>
        </w:rPr>
        <w:t>natalizumabu</w:t>
      </w:r>
      <w:proofErr w:type="spellEnd"/>
      <w:r>
        <w:rPr>
          <w:szCs w:val="22"/>
          <w:lang w:val="lt-LT"/>
        </w:rPr>
        <w:t xml:space="preserve"> (jo PDL pasireiškimo riziką keliantis poveikis yra nustatytas). Gydytojai turi žinoti, kad jei PDL pasireiškia neseniai nutraukus </w:t>
      </w:r>
      <w:proofErr w:type="spellStart"/>
      <w:r>
        <w:rPr>
          <w:szCs w:val="22"/>
          <w:lang w:val="lt-LT"/>
        </w:rPr>
        <w:t>natalizumabo</w:t>
      </w:r>
      <w:proofErr w:type="spellEnd"/>
      <w:r>
        <w:rPr>
          <w:szCs w:val="22"/>
          <w:lang w:val="lt-LT"/>
        </w:rPr>
        <w:t xml:space="preserve"> vartojimą, </w:t>
      </w:r>
      <w:proofErr w:type="spellStart"/>
      <w:r>
        <w:rPr>
          <w:szCs w:val="22"/>
          <w:lang w:val="lt-LT"/>
        </w:rPr>
        <w:t>limfopenijos</w:t>
      </w:r>
      <w:proofErr w:type="spellEnd"/>
      <w:r>
        <w:rPr>
          <w:szCs w:val="22"/>
          <w:lang w:val="lt-LT"/>
        </w:rPr>
        <w:t xml:space="preserve"> gali nebūti.</w:t>
      </w:r>
    </w:p>
    <w:p w14:paraId="57B9C94F" w14:textId="77777777" w:rsidR="00996EF8" w:rsidRDefault="00996EF8">
      <w:pPr>
        <w:rPr>
          <w:szCs w:val="22"/>
          <w:lang w:val="lt-LT"/>
        </w:rPr>
      </w:pPr>
    </w:p>
    <w:p w14:paraId="0D6CC62D" w14:textId="77777777" w:rsidR="00996EF8" w:rsidRDefault="00DB0BB8">
      <w:pPr>
        <w:rPr>
          <w:szCs w:val="22"/>
          <w:lang w:val="lt-LT"/>
        </w:rPr>
      </w:pPr>
      <w:r>
        <w:rPr>
          <w:szCs w:val="22"/>
          <w:lang w:val="lt-LT"/>
        </w:rPr>
        <w:t xml:space="preserve">Be to, dauguma patvirtintų PDL atvejų vartojant </w:t>
      </w:r>
      <w:proofErr w:type="spellStart"/>
      <w:r>
        <w:rPr>
          <w:szCs w:val="22"/>
          <w:lang w:val="lt-LT"/>
        </w:rPr>
        <w:t>dimetilfumarato</w:t>
      </w:r>
      <w:proofErr w:type="spellEnd"/>
      <w:r>
        <w:rPr>
          <w:szCs w:val="22"/>
          <w:lang w:val="lt-LT"/>
        </w:rPr>
        <w:t xml:space="preserve"> pasireiškė pacientams, kuriems anksčiau buvo taikytas </w:t>
      </w:r>
      <w:proofErr w:type="spellStart"/>
      <w:r>
        <w:rPr>
          <w:szCs w:val="22"/>
          <w:lang w:val="lt-LT"/>
        </w:rPr>
        <w:t>imunomoduliacinis</w:t>
      </w:r>
      <w:proofErr w:type="spellEnd"/>
      <w:r>
        <w:rPr>
          <w:szCs w:val="22"/>
          <w:lang w:val="lt-LT"/>
        </w:rPr>
        <w:t xml:space="preserve"> gydymas.</w:t>
      </w:r>
    </w:p>
    <w:p w14:paraId="20FB6419" w14:textId="77777777" w:rsidR="00996EF8" w:rsidRDefault="00996EF8">
      <w:pPr>
        <w:rPr>
          <w:szCs w:val="22"/>
          <w:lang w:val="lt-LT"/>
        </w:rPr>
      </w:pPr>
    </w:p>
    <w:p w14:paraId="673BCBF3" w14:textId="77777777" w:rsidR="00996EF8" w:rsidRDefault="00DB0BB8">
      <w:pPr>
        <w:rPr>
          <w:szCs w:val="22"/>
          <w:lang w:val="lt-LT"/>
        </w:rPr>
      </w:pPr>
      <w:r>
        <w:rPr>
          <w:szCs w:val="22"/>
          <w:lang w:val="lt-LT"/>
        </w:rPr>
        <w:t xml:space="preserve">Jeigu pacientams kitoks ligą modifikuojantis gydymas keičiamas į gydymą </w:t>
      </w:r>
      <w:proofErr w:type="spellStart"/>
      <w:r>
        <w:rPr>
          <w:szCs w:val="22"/>
          <w:lang w:val="lt-LT"/>
        </w:rPr>
        <w:t>dimetilfumaratu</w:t>
      </w:r>
      <w:proofErr w:type="spellEnd"/>
      <w:r>
        <w:rPr>
          <w:szCs w:val="22"/>
          <w:lang w:val="lt-LT"/>
        </w:rPr>
        <w:t xml:space="preserve">, būtina atsižvelgti į kitų vaistinių preparatų pusinės eliminacijos laiką ir veikimo mechanizmą, kad būtų išvengta adityvaus imuninio poveikio, tuo pat metu sumažinant IS </w:t>
      </w:r>
      <w:proofErr w:type="spellStart"/>
      <w:r>
        <w:rPr>
          <w:szCs w:val="22"/>
          <w:lang w:val="lt-LT"/>
        </w:rPr>
        <w:t>reaktyvacijos</w:t>
      </w:r>
      <w:proofErr w:type="spellEnd"/>
      <w:r>
        <w:rPr>
          <w:szCs w:val="22"/>
          <w:lang w:val="lt-LT"/>
        </w:rPr>
        <w:t xml:space="preserve"> riziką. Prieš skiriant </w:t>
      </w:r>
      <w:proofErr w:type="spellStart"/>
      <w:r>
        <w:rPr>
          <w:szCs w:val="22"/>
          <w:lang w:val="lt-LT"/>
        </w:rPr>
        <w:t>dimetilfumarato</w:t>
      </w:r>
      <w:proofErr w:type="spellEnd"/>
      <w:r>
        <w:rPr>
          <w:szCs w:val="22"/>
          <w:lang w:val="lt-LT"/>
        </w:rPr>
        <w:t xml:space="preserve"> ir reguliariai gydymo metu rekomenduojama atlikti bendrą kraujo tyrimą (žr. ankstesnį poskyrį „Kraujo ir laboratoriniai tyrimai“).</w:t>
      </w:r>
    </w:p>
    <w:p w14:paraId="7C0C244E" w14:textId="77777777" w:rsidR="00996EF8" w:rsidRDefault="00996EF8">
      <w:pPr>
        <w:rPr>
          <w:szCs w:val="22"/>
          <w:lang w:val="lt-LT"/>
        </w:rPr>
      </w:pPr>
    </w:p>
    <w:p w14:paraId="78D9CE47" w14:textId="77777777" w:rsidR="00996EF8" w:rsidRDefault="00DB0BB8">
      <w:pPr>
        <w:rPr>
          <w:szCs w:val="22"/>
          <w:u w:val="single"/>
          <w:lang w:val="lt-LT"/>
        </w:rPr>
      </w:pPr>
      <w:r>
        <w:rPr>
          <w:szCs w:val="22"/>
          <w:u w:val="single"/>
          <w:lang w:val="lt-LT"/>
        </w:rPr>
        <w:t xml:space="preserve">Sunkus inkstų ir kepenų funkcijos sutrikimas </w:t>
      </w:r>
    </w:p>
    <w:p w14:paraId="56CB6311" w14:textId="77777777" w:rsidR="00996EF8" w:rsidRDefault="00DB0BB8">
      <w:pPr>
        <w:rPr>
          <w:szCs w:val="22"/>
          <w:lang w:val="lt-LT"/>
        </w:rPr>
      </w:pPr>
      <w:proofErr w:type="spellStart"/>
      <w:r>
        <w:rPr>
          <w:szCs w:val="22"/>
          <w:lang w:val="lt-LT"/>
        </w:rPr>
        <w:t>Dimetilfumarato</w:t>
      </w:r>
      <w:proofErr w:type="spellEnd"/>
      <w:r>
        <w:rPr>
          <w:szCs w:val="22"/>
          <w:lang w:val="lt-LT"/>
        </w:rPr>
        <w:t xml:space="preserve"> poveikis pacientams, kuriems yra sunkus inkstų funkcijos ar sunkus kepenų funkcijos sutrikimas, netirtas, todėl gydant tokius pacientus reikia laikytis atsargumo priemonių (žr. 4.2 skyrių).</w:t>
      </w:r>
    </w:p>
    <w:p w14:paraId="53A464F5" w14:textId="77777777" w:rsidR="00996EF8" w:rsidRDefault="00996EF8">
      <w:pPr>
        <w:rPr>
          <w:szCs w:val="22"/>
          <w:lang w:val="lt-LT"/>
        </w:rPr>
      </w:pPr>
    </w:p>
    <w:p w14:paraId="64C1E66A" w14:textId="77777777" w:rsidR="00996EF8" w:rsidRDefault="00DB0BB8">
      <w:pPr>
        <w:rPr>
          <w:szCs w:val="22"/>
          <w:u w:val="single"/>
          <w:lang w:val="lt-LT"/>
        </w:rPr>
      </w:pPr>
      <w:r>
        <w:rPr>
          <w:szCs w:val="22"/>
          <w:u w:val="single"/>
          <w:lang w:val="lt-LT"/>
        </w:rPr>
        <w:t>Sunki aktyvi virškinimo trakto liga</w:t>
      </w:r>
    </w:p>
    <w:p w14:paraId="7DB1616C" w14:textId="77777777" w:rsidR="00996EF8" w:rsidRDefault="00DB0BB8">
      <w:pPr>
        <w:rPr>
          <w:szCs w:val="22"/>
          <w:lang w:val="lt-LT"/>
        </w:rPr>
      </w:pPr>
      <w:proofErr w:type="spellStart"/>
      <w:r>
        <w:rPr>
          <w:szCs w:val="22"/>
          <w:lang w:val="lt-LT"/>
        </w:rPr>
        <w:t>Dimetilfumarato</w:t>
      </w:r>
      <w:proofErr w:type="spellEnd"/>
      <w:r>
        <w:rPr>
          <w:szCs w:val="22"/>
          <w:lang w:val="lt-LT"/>
        </w:rPr>
        <w:t xml:space="preserve"> poveikis pacientams, sergantiems sunkia aktyvia virškinimo trakto liga, netirtas, todėl gydant tokius pacientus būtina laikytis atsargumo priemonių.</w:t>
      </w:r>
    </w:p>
    <w:p w14:paraId="18F3622D" w14:textId="77777777" w:rsidR="00996EF8" w:rsidRDefault="00996EF8">
      <w:pPr>
        <w:rPr>
          <w:szCs w:val="22"/>
          <w:lang w:val="lt-LT"/>
        </w:rPr>
      </w:pPr>
    </w:p>
    <w:p w14:paraId="4C0A083A" w14:textId="77777777" w:rsidR="00996EF8" w:rsidRDefault="00DB0BB8">
      <w:pPr>
        <w:rPr>
          <w:szCs w:val="22"/>
          <w:u w:val="single"/>
          <w:lang w:val="lt-LT"/>
        </w:rPr>
      </w:pPr>
      <w:r>
        <w:rPr>
          <w:szCs w:val="22"/>
          <w:u w:val="single"/>
          <w:lang w:val="lt-LT"/>
        </w:rPr>
        <w:t>Staigus paraudimas</w:t>
      </w:r>
    </w:p>
    <w:p w14:paraId="37EA7588" w14:textId="77777777" w:rsidR="00996EF8" w:rsidRDefault="00DB0BB8">
      <w:pPr>
        <w:rPr>
          <w:szCs w:val="22"/>
          <w:lang w:val="lt-LT"/>
        </w:rPr>
      </w:pPr>
      <w:r>
        <w:rPr>
          <w:szCs w:val="22"/>
          <w:lang w:val="lt-LT"/>
        </w:rPr>
        <w:t xml:space="preserve">Klinikinių tyrimų metu staigus paraudimas pasireiškė 34 % </w:t>
      </w:r>
      <w:proofErr w:type="spellStart"/>
      <w:r>
        <w:rPr>
          <w:szCs w:val="22"/>
          <w:lang w:val="lt-LT"/>
        </w:rPr>
        <w:t>dimetifumaratu</w:t>
      </w:r>
      <w:proofErr w:type="spellEnd"/>
      <w:r>
        <w:rPr>
          <w:szCs w:val="22"/>
          <w:lang w:val="lt-LT"/>
        </w:rPr>
        <w:t xml:space="preserve"> gydytų pacientų. Daugumai pacientų pasireiškęs staigus paraudimas buvo lengvas arba vidutinio sunkumo. Tyrimų su sveikais savanoriais duomenys rodo, kad su </w:t>
      </w:r>
      <w:proofErr w:type="spellStart"/>
      <w:r>
        <w:rPr>
          <w:szCs w:val="22"/>
          <w:lang w:val="lt-LT"/>
        </w:rPr>
        <w:t>dimetilfumaratu</w:t>
      </w:r>
      <w:proofErr w:type="spellEnd"/>
      <w:r>
        <w:rPr>
          <w:szCs w:val="22"/>
          <w:lang w:val="lt-LT"/>
        </w:rPr>
        <w:t xml:space="preserve"> susijusį staigų paraudimą tikėtinai sukelia prostaglandinas. Trumpas gydymo ne </w:t>
      </w:r>
      <w:proofErr w:type="spellStart"/>
      <w:r>
        <w:rPr>
          <w:szCs w:val="22"/>
          <w:lang w:val="lt-LT"/>
        </w:rPr>
        <w:t>enterine</w:t>
      </w:r>
      <w:proofErr w:type="spellEnd"/>
      <w:r>
        <w:rPr>
          <w:szCs w:val="22"/>
          <w:lang w:val="lt-LT"/>
        </w:rPr>
        <w:t xml:space="preserve"> plėvele dengtomis </w:t>
      </w:r>
      <w:proofErr w:type="spellStart"/>
      <w:r>
        <w:rPr>
          <w:szCs w:val="22"/>
          <w:lang w:val="lt-LT"/>
        </w:rPr>
        <w:t>acetilsalicilo</w:t>
      </w:r>
      <w:proofErr w:type="spellEnd"/>
      <w:r>
        <w:rPr>
          <w:szCs w:val="22"/>
          <w:lang w:val="lt-LT"/>
        </w:rPr>
        <w:t xml:space="preserve"> rūgšties 75 mg tabletėmis kursas gali būti naudingas pacientams, kuriems pasireiškia netoleruojamas staigus  paraudimas (žr. 4.5 skyrių). Dviejų tyrimų su sveikais savanoriais metu vaistinio preparato vartojimo laikotarpiu staigus paraudimas suretėjo ir palengvėjo.</w:t>
      </w:r>
    </w:p>
    <w:p w14:paraId="38ABC1CA" w14:textId="77777777" w:rsidR="00996EF8" w:rsidRDefault="00996EF8">
      <w:pPr>
        <w:rPr>
          <w:szCs w:val="22"/>
          <w:lang w:val="lt-LT"/>
        </w:rPr>
      </w:pPr>
    </w:p>
    <w:p w14:paraId="303644FD" w14:textId="77777777" w:rsidR="00996EF8" w:rsidRDefault="00DB0BB8">
      <w:pPr>
        <w:rPr>
          <w:szCs w:val="22"/>
          <w:lang w:val="lt-LT"/>
        </w:rPr>
      </w:pPr>
      <w:r>
        <w:rPr>
          <w:szCs w:val="22"/>
          <w:lang w:val="lt-LT"/>
        </w:rPr>
        <w:t>Klinikinių tyrimų metu 3 pacientams iš 2560 </w:t>
      </w:r>
      <w:proofErr w:type="spellStart"/>
      <w:r>
        <w:rPr>
          <w:szCs w:val="22"/>
          <w:lang w:val="lt-LT"/>
        </w:rPr>
        <w:t>dimetilfumaratu</w:t>
      </w:r>
      <w:proofErr w:type="spellEnd"/>
      <w:r>
        <w:rPr>
          <w:szCs w:val="22"/>
          <w:lang w:val="lt-LT"/>
        </w:rPr>
        <w:t xml:space="preserve"> gydytų pacientų pasireiškė sunkūs staigaus paraudimo simptomai, kurie galimai buvo padidėjusio jautrumo arba </w:t>
      </w:r>
      <w:proofErr w:type="spellStart"/>
      <w:r>
        <w:rPr>
          <w:szCs w:val="22"/>
          <w:lang w:val="lt-LT"/>
        </w:rPr>
        <w:t>anafilaktoidinės</w:t>
      </w:r>
      <w:proofErr w:type="spellEnd"/>
      <w:r>
        <w:rPr>
          <w:szCs w:val="22"/>
          <w:lang w:val="lt-LT"/>
        </w:rPr>
        <w:t xml:space="preserve"> reakcijos išraiška. Tokie reiškiniai nebuvo pavojingi gyvybei, tačiau pacientus reikėjo hospitalizuoti. Vaistinį preparatą skiriantys gydytojai ir pacientai turi žinoti apie tokią galimybę pasireiškus sunkiai staigaus paraudimo reakcijai (žr. 4.2, 4.5 ir 4.8 skyrius). </w:t>
      </w:r>
    </w:p>
    <w:p w14:paraId="2D017940" w14:textId="77777777" w:rsidR="00996EF8" w:rsidRDefault="00996EF8">
      <w:pPr>
        <w:rPr>
          <w:szCs w:val="22"/>
          <w:lang w:val="lt-LT"/>
        </w:rPr>
      </w:pPr>
    </w:p>
    <w:p w14:paraId="2C954FD6" w14:textId="77777777" w:rsidR="00996EF8" w:rsidRDefault="00DB0BB8">
      <w:pPr>
        <w:rPr>
          <w:szCs w:val="22"/>
          <w:u w:val="single"/>
          <w:lang w:val="lt-LT"/>
        </w:rPr>
      </w:pPr>
      <w:r>
        <w:rPr>
          <w:szCs w:val="22"/>
          <w:u w:val="single"/>
          <w:lang w:val="lt-LT"/>
        </w:rPr>
        <w:t>Anafilaksinės reakcijos</w:t>
      </w:r>
    </w:p>
    <w:p w14:paraId="7724986F" w14:textId="77777777" w:rsidR="00996EF8" w:rsidRDefault="00DB0BB8">
      <w:pPr>
        <w:rPr>
          <w:szCs w:val="22"/>
          <w:lang w:val="lt-LT"/>
        </w:rPr>
      </w:pPr>
      <w:r>
        <w:rPr>
          <w:szCs w:val="22"/>
          <w:lang w:val="lt-LT"/>
        </w:rPr>
        <w:t xml:space="preserve">Po vaistinio preparato pateikimo į rinką gauta pranešimų apie </w:t>
      </w:r>
      <w:proofErr w:type="spellStart"/>
      <w:r>
        <w:rPr>
          <w:szCs w:val="22"/>
          <w:lang w:val="lt-LT"/>
        </w:rPr>
        <w:t>anafilaksnės</w:t>
      </w:r>
      <w:proofErr w:type="spellEnd"/>
      <w:r>
        <w:rPr>
          <w:szCs w:val="22"/>
          <w:lang w:val="lt-LT"/>
        </w:rPr>
        <w:t>/</w:t>
      </w:r>
      <w:proofErr w:type="spellStart"/>
      <w:r>
        <w:rPr>
          <w:szCs w:val="22"/>
          <w:lang w:val="lt-LT"/>
        </w:rPr>
        <w:t>anafilaktoidinės</w:t>
      </w:r>
      <w:proofErr w:type="spellEnd"/>
      <w:r>
        <w:rPr>
          <w:szCs w:val="22"/>
          <w:lang w:val="lt-LT"/>
        </w:rPr>
        <w:t xml:space="preserve"> reakcijos atvejus po </w:t>
      </w:r>
      <w:proofErr w:type="spellStart"/>
      <w:r>
        <w:rPr>
          <w:szCs w:val="22"/>
          <w:lang w:val="lt-LT"/>
        </w:rPr>
        <w:t>dimetilfumarato</w:t>
      </w:r>
      <w:proofErr w:type="spellEnd"/>
      <w:r>
        <w:rPr>
          <w:szCs w:val="22"/>
          <w:lang w:val="lt-LT"/>
        </w:rPr>
        <w:t xml:space="preserve"> pavartojimo. Galimi simptomai yra dusulys, hipoksija, </w:t>
      </w:r>
      <w:proofErr w:type="spellStart"/>
      <w:r>
        <w:rPr>
          <w:szCs w:val="22"/>
          <w:lang w:val="lt-LT"/>
        </w:rPr>
        <w:t>hipotenzija</w:t>
      </w:r>
      <w:proofErr w:type="spellEnd"/>
      <w:r>
        <w:rPr>
          <w:szCs w:val="22"/>
          <w:lang w:val="lt-LT"/>
        </w:rPr>
        <w:t xml:space="preserve">, </w:t>
      </w:r>
      <w:proofErr w:type="spellStart"/>
      <w:r>
        <w:rPr>
          <w:szCs w:val="22"/>
          <w:lang w:val="lt-LT"/>
        </w:rPr>
        <w:t>angioneurozinė</w:t>
      </w:r>
      <w:proofErr w:type="spellEnd"/>
      <w:r>
        <w:rPr>
          <w:szCs w:val="22"/>
          <w:lang w:val="lt-LT"/>
        </w:rPr>
        <w:t xml:space="preserve"> edema, išbėrimas arba dilgėlinė. </w:t>
      </w:r>
      <w:proofErr w:type="spellStart"/>
      <w:r>
        <w:rPr>
          <w:szCs w:val="22"/>
          <w:lang w:val="lt-LT"/>
        </w:rPr>
        <w:t>Dimetilfumarato</w:t>
      </w:r>
      <w:proofErr w:type="spellEnd"/>
      <w:r>
        <w:rPr>
          <w:szCs w:val="22"/>
          <w:lang w:val="lt-LT"/>
        </w:rPr>
        <w:t xml:space="preserve"> sukeltos </w:t>
      </w:r>
      <w:proofErr w:type="spellStart"/>
      <w:r>
        <w:rPr>
          <w:szCs w:val="22"/>
          <w:lang w:val="lt-LT"/>
        </w:rPr>
        <w:t>anafilaksijos</w:t>
      </w:r>
      <w:proofErr w:type="spellEnd"/>
      <w:r>
        <w:rPr>
          <w:szCs w:val="22"/>
          <w:lang w:val="lt-LT"/>
        </w:rPr>
        <w:t xml:space="preserve"> mechanizmas nėra žinomas. Reakcijos paprastai pasireiškia po pirmosios dozės pavartojimo, tačiau taip pat gali pasireikšti bet kada gydymo metu ir gali būti sunkios bei pavojingos gyvybei.</w:t>
      </w:r>
    </w:p>
    <w:p w14:paraId="51F8D668" w14:textId="77777777" w:rsidR="00996EF8" w:rsidRDefault="00DB0BB8">
      <w:pPr>
        <w:rPr>
          <w:szCs w:val="22"/>
          <w:lang w:val="lt-LT"/>
        </w:rPr>
      </w:pPr>
      <w:r>
        <w:rPr>
          <w:szCs w:val="22"/>
          <w:lang w:val="lt-LT"/>
        </w:rPr>
        <w:t xml:space="preserve">Pacientams reikia nurodyti nutraukti </w:t>
      </w:r>
      <w:proofErr w:type="spellStart"/>
      <w:r>
        <w:rPr>
          <w:szCs w:val="22"/>
          <w:lang w:val="lt-LT"/>
        </w:rPr>
        <w:t>dimetilfumarato</w:t>
      </w:r>
      <w:proofErr w:type="spellEnd"/>
      <w:r>
        <w:rPr>
          <w:szCs w:val="22"/>
          <w:lang w:val="lt-LT"/>
        </w:rPr>
        <w:t xml:space="preserve"> vartojimą ir kreiptis skubios medicininės pagalbos, jei pasireiškė </w:t>
      </w:r>
      <w:proofErr w:type="spellStart"/>
      <w:r>
        <w:rPr>
          <w:szCs w:val="22"/>
          <w:lang w:val="lt-LT"/>
        </w:rPr>
        <w:t>anafilaksijos</w:t>
      </w:r>
      <w:proofErr w:type="spellEnd"/>
      <w:r>
        <w:rPr>
          <w:szCs w:val="22"/>
          <w:lang w:val="lt-LT"/>
        </w:rPr>
        <w:t xml:space="preserve"> požymių arba simptomų. Gydymo atnaujinti negalima (žr. 4.8 skyrių).</w:t>
      </w:r>
    </w:p>
    <w:p w14:paraId="524625D4" w14:textId="77777777" w:rsidR="00996EF8" w:rsidRDefault="00996EF8">
      <w:pPr>
        <w:rPr>
          <w:szCs w:val="22"/>
          <w:lang w:val="lt-LT"/>
        </w:rPr>
      </w:pPr>
    </w:p>
    <w:p w14:paraId="68260BE2" w14:textId="77777777" w:rsidR="00996EF8" w:rsidRDefault="00DB0BB8">
      <w:pPr>
        <w:rPr>
          <w:szCs w:val="22"/>
          <w:u w:val="single"/>
          <w:lang w:val="lt-LT"/>
        </w:rPr>
      </w:pPr>
      <w:r>
        <w:rPr>
          <w:szCs w:val="22"/>
          <w:u w:val="single"/>
          <w:lang w:val="lt-LT"/>
        </w:rPr>
        <w:t>Infekcijos</w:t>
      </w:r>
    </w:p>
    <w:p w14:paraId="16A2BD16" w14:textId="77777777" w:rsidR="00996EF8" w:rsidRDefault="00DB0BB8">
      <w:pPr>
        <w:rPr>
          <w:szCs w:val="22"/>
          <w:lang w:val="lt-LT"/>
        </w:rPr>
      </w:pPr>
      <w:r>
        <w:rPr>
          <w:szCs w:val="22"/>
          <w:lang w:val="lt-LT"/>
        </w:rPr>
        <w:t xml:space="preserve">III fazės </w:t>
      </w:r>
      <w:proofErr w:type="spellStart"/>
      <w:r>
        <w:rPr>
          <w:szCs w:val="22"/>
          <w:lang w:val="lt-LT"/>
        </w:rPr>
        <w:t>placebu</w:t>
      </w:r>
      <w:proofErr w:type="spellEnd"/>
      <w:r>
        <w:rPr>
          <w:szCs w:val="22"/>
          <w:lang w:val="lt-LT"/>
        </w:rPr>
        <w:t xml:space="preserve"> kontroliuotuose tyrimuose infekcijų dažnis (60 % palyginti su 58 %) ir sunkių infekcijų dažnis (2 % palyginti su 2 %) pacientams, kuriems buvo skiriamas atitinkamai </w:t>
      </w:r>
      <w:proofErr w:type="spellStart"/>
      <w:r>
        <w:rPr>
          <w:szCs w:val="22"/>
          <w:lang w:val="lt-LT"/>
        </w:rPr>
        <w:t>dimetilfumaratas</w:t>
      </w:r>
      <w:proofErr w:type="spellEnd"/>
      <w:r>
        <w:rPr>
          <w:szCs w:val="22"/>
          <w:lang w:val="lt-LT"/>
        </w:rPr>
        <w:t xml:space="preserve"> arba </w:t>
      </w:r>
      <w:proofErr w:type="spellStart"/>
      <w:r>
        <w:rPr>
          <w:szCs w:val="22"/>
          <w:lang w:val="lt-LT"/>
        </w:rPr>
        <w:t>placebas</w:t>
      </w:r>
      <w:proofErr w:type="spellEnd"/>
      <w:r>
        <w:rPr>
          <w:szCs w:val="22"/>
          <w:lang w:val="lt-LT"/>
        </w:rPr>
        <w:t xml:space="preserve">, buvo panašus. Vis dėlto, atsižvelgiant į </w:t>
      </w:r>
      <w:proofErr w:type="spellStart"/>
      <w:r>
        <w:rPr>
          <w:szCs w:val="22"/>
          <w:lang w:val="lt-LT"/>
        </w:rPr>
        <w:t>imunomoduliacines</w:t>
      </w:r>
      <w:proofErr w:type="spellEnd"/>
      <w:r>
        <w:rPr>
          <w:szCs w:val="22"/>
          <w:lang w:val="lt-LT"/>
        </w:rPr>
        <w:t xml:space="preserve"> </w:t>
      </w:r>
      <w:proofErr w:type="spellStart"/>
      <w:r>
        <w:rPr>
          <w:szCs w:val="22"/>
          <w:lang w:val="lt-LT"/>
        </w:rPr>
        <w:t>dimetilfumarato</w:t>
      </w:r>
      <w:proofErr w:type="spellEnd"/>
      <w:r>
        <w:rPr>
          <w:szCs w:val="22"/>
          <w:lang w:val="lt-LT"/>
        </w:rPr>
        <w:t xml:space="preserve"> savybes (žr. 5.1 skyrių), jei pacientui pasireiškia sunki infekcija, būtina apsvarstyti laikiną gydymo </w:t>
      </w:r>
      <w:proofErr w:type="spellStart"/>
      <w:r>
        <w:rPr>
          <w:szCs w:val="22"/>
          <w:lang w:val="lt-LT"/>
        </w:rPr>
        <w:t>dimetilfumaratu</w:t>
      </w:r>
      <w:proofErr w:type="spellEnd"/>
      <w:r>
        <w:rPr>
          <w:szCs w:val="22"/>
          <w:lang w:val="lt-LT"/>
        </w:rPr>
        <w:t xml:space="preserve"> nutraukimą ir, prieš atnaujinant gydymą, pakartotinai įvertinti naudą bei riziką. </w:t>
      </w:r>
      <w:proofErr w:type="spellStart"/>
      <w:r>
        <w:rPr>
          <w:szCs w:val="22"/>
          <w:lang w:val="lt-LT"/>
        </w:rPr>
        <w:t>Dimetilfumarato</w:t>
      </w:r>
      <w:proofErr w:type="spellEnd"/>
      <w:r>
        <w:rPr>
          <w:szCs w:val="22"/>
          <w:lang w:val="lt-LT"/>
        </w:rPr>
        <w:t xml:space="preserve"> vartojantiems pacientams turi būti nurodyta gydytojui pranešti apie infekcijos simptomus. Pacientų, kuriems yra sunki infekcija, gydymo </w:t>
      </w:r>
      <w:proofErr w:type="spellStart"/>
      <w:r>
        <w:rPr>
          <w:szCs w:val="22"/>
          <w:lang w:val="lt-LT"/>
        </w:rPr>
        <w:t>dimetilfumaratu</w:t>
      </w:r>
      <w:proofErr w:type="spellEnd"/>
      <w:r>
        <w:rPr>
          <w:szCs w:val="22"/>
          <w:lang w:val="lt-LT"/>
        </w:rPr>
        <w:t xml:space="preserve"> negalima pradėti tol, kol infekcija (-</w:t>
      </w:r>
      <w:proofErr w:type="spellStart"/>
      <w:r>
        <w:rPr>
          <w:szCs w:val="22"/>
          <w:lang w:val="lt-LT"/>
        </w:rPr>
        <w:t>os</w:t>
      </w:r>
      <w:proofErr w:type="spellEnd"/>
      <w:r>
        <w:rPr>
          <w:szCs w:val="22"/>
          <w:lang w:val="lt-LT"/>
        </w:rPr>
        <w:t>) nebus išgydyta (-</w:t>
      </w:r>
      <w:proofErr w:type="spellStart"/>
      <w:r>
        <w:rPr>
          <w:szCs w:val="22"/>
          <w:lang w:val="lt-LT"/>
        </w:rPr>
        <w:t>os</w:t>
      </w:r>
      <w:proofErr w:type="spellEnd"/>
      <w:r>
        <w:rPr>
          <w:szCs w:val="22"/>
          <w:lang w:val="lt-LT"/>
        </w:rPr>
        <w:t>).</w:t>
      </w:r>
    </w:p>
    <w:p w14:paraId="7C3CC29D" w14:textId="77777777" w:rsidR="00996EF8" w:rsidRDefault="00996EF8">
      <w:pPr>
        <w:rPr>
          <w:szCs w:val="22"/>
          <w:lang w:val="lt-LT"/>
        </w:rPr>
      </w:pPr>
    </w:p>
    <w:p w14:paraId="42030822" w14:textId="77777777" w:rsidR="00996EF8" w:rsidRDefault="00DB0BB8">
      <w:pPr>
        <w:rPr>
          <w:szCs w:val="22"/>
          <w:lang w:val="lt-LT"/>
        </w:rPr>
      </w:pPr>
      <w:r>
        <w:rPr>
          <w:szCs w:val="22"/>
          <w:lang w:val="lt-LT"/>
        </w:rPr>
        <w:t>Sunkių infekcijų dažnis pacientams, kurių limfocitų skaičius buvo &lt; 0,8 × 10</w:t>
      </w:r>
      <w:r>
        <w:rPr>
          <w:szCs w:val="22"/>
          <w:vertAlign w:val="superscript"/>
          <w:lang w:val="lt-LT"/>
        </w:rPr>
        <w:t>9</w:t>
      </w:r>
      <w:r>
        <w:rPr>
          <w:szCs w:val="22"/>
          <w:lang w:val="lt-LT"/>
        </w:rPr>
        <w:t>/l arba &lt; 0,5 × 10</w:t>
      </w:r>
      <w:r>
        <w:rPr>
          <w:szCs w:val="22"/>
          <w:vertAlign w:val="superscript"/>
          <w:lang w:val="lt-LT"/>
        </w:rPr>
        <w:t>9</w:t>
      </w:r>
      <w:r>
        <w:rPr>
          <w:szCs w:val="22"/>
          <w:lang w:val="lt-LT"/>
        </w:rPr>
        <w:t xml:space="preserve">/l, nebuvo didesnis (žr. 4.8 skyrių). Jei gydymas tęsiamas esant vidutinio sunkumo arba sunkiai ilgalaikei </w:t>
      </w:r>
      <w:proofErr w:type="spellStart"/>
      <w:r>
        <w:rPr>
          <w:szCs w:val="22"/>
          <w:lang w:val="lt-LT"/>
        </w:rPr>
        <w:t>limfopenijai</w:t>
      </w:r>
      <w:proofErr w:type="spellEnd"/>
      <w:r>
        <w:rPr>
          <w:szCs w:val="22"/>
          <w:lang w:val="lt-LT"/>
        </w:rPr>
        <w:t xml:space="preserve">, oportunistinės infekcijos, įskaitant PDL, rizikos paneigti negalima (žr. 4.4 skyriaus poskyrį apie PDL). </w:t>
      </w:r>
    </w:p>
    <w:p w14:paraId="095BC703" w14:textId="77777777" w:rsidR="00996EF8" w:rsidRDefault="00996EF8">
      <w:pPr>
        <w:rPr>
          <w:szCs w:val="22"/>
          <w:lang w:val="lt-LT"/>
        </w:rPr>
      </w:pPr>
    </w:p>
    <w:p w14:paraId="20EE7C95" w14:textId="77777777" w:rsidR="00996EF8" w:rsidRDefault="00DB0BB8">
      <w:pPr>
        <w:rPr>
          <w:szCs w:val="22"/>
          <w:u w:val="single"/>
          <w:lang w:val="lt-LT"/>
        </w:rPr>
      </w:pPr>
      <w:r>
        <w:rPr>
          <w:szCs w:val="22"/>
          <w:u w:val="single"/>
          <w:lang w:val="lt-LT"/>
        </w:rPr>
        <w:t>Juosiančiosios pūslelinės (</w:t>
      </w:r>
      <w:proofErr w:type="spellStart"/>
      <w:r>
        <w:rPr>
          <w:i/>
          <w:iCs/>
          <w:szCs w:val="22"/>
          <w:u w:val="single"/>
          <w:lang w:val="lt-LT"/>
        </w:rPr>
        <w:t>herpes</w:t>
      </w:r>
      <w:proofErr w:type="spellEnd"/>
      <w:r>
        <w:rPr>
          <w:i/>
          <w:iCs/>
          <w:szCs w:val="22"/>
          <w:u w:val="single"/>
          <w:lang w:val="lt-LT"/>
        </w:rPr>
        <w:t xml:space="preserve"> </w:t>
      </w:r>
      <w:proofErr w:type="spellStart"/>
      <w:r>
        <w:rPr>
          <w:i/>
          <w:iCs/>
          <w:szCs w:val="22"/>
          <w:u w:val="single"/>
          <w:lang w:val="lt-LT"/>
        </w:rPr>
        <w:t>zoster</w:t>
      </w:r>
      <w:proofErr w:type="spellEnd"/>
      <w:r>
        <w:rPr>
          <w:szCs w:val="22"/>
          <w:u w:val="single"/>
          <w:lang w:val="lt-LT"/>
        </w:rPr>
        <w:t>) infekcijos</w:t>
      </w:r>
    </w:p>
    <w:p w14:paraId="782E2655" w14:textId="77777777" w:rsidR="00996EF8" w:rsidRDefault="00DB0BB8">
      <w:pPr>
        <w:rPr>
          <w:szCs w:val="22"/>
          <w:lang w:val="lt-LT"/>
        </w:rPr>
      </w:pPr>
      <w:r>
        <w:rPr>
          <w:szCs w:val="22"/>
          <w:lang w:val="lt-LT"/>
        </w:rPr>
        <w:t xml:space="preserve">Vartojant </w:t>
      </w:r>
      <w:proofErr w:type="spellStart"/>
      <w:r>
        <w:rPr>
          <w:szCs w:val="22"/>
          <w:lang w:val="lt-LT"/>
        </w:rPr>
        <w:t>dimetilfumarato</w:t>
      </w:r>
      <w:proofErr w:type="spellEnd"/>
      <w:r>
        <w:rPr>
          <w:szCs w:val="22"/>
          <w:lang w:val="lt-LT"/>
        </w:rPr>
        <w:t xml:space="preserve"> buvo juosiančiosios pūslelinės atvejų. Dauguma atvejų buvo nesunkūs, tačiau buvo pranešta apie sunkius atvejus, įskaitant išplitusią juosiančiąją pūslelinę, juosiančiosios pūslelinės sukeltą akių ligą, juosiančiosios pūslelinės sukeltą ausų ligą, juosiančiosios pūslelinės neurologinę infekciją, juosiančiosios pūslelinės sukeltą </w:t>
      </w:r>
      <w:proofErr w:type="spellStart"/>
      <w:r>
        <w:rPr>
          <w:szCs w:val="22"/>
          <w:lang w:val="lt-LT"/>
        </w:rPr>
        <w:t>meningoencefalitą</w:t>
      </w:r>
      <w:proofErr w:type="spellEnd"/>
      <w:r>
        <w:rPr>
          <w:szCs w:val="22"/>
          <w:lang w:val="lt-LT"/>
        </w:rPr>
        <w:t xml:space="preserve"> ir juosiančiosios pūslelinės sukeltą </w:t>
      </w:r>
      <w:proofErr w:type="spellStart"/>
      <w:r>
        <w:rPr>
          <w:szCs w:val="22"/>
          <w:lang w:val="lt-LT"/>
        </w:rPr>
        <w:t>meningomielitą</w:t>
      </w:r>
      <w:proofErr w:type="spellEnd"/>
      <w:r>
        <w:rPr>
          <w:szCs w:val="22"/>
          <w:lang w:val="lt-LT"/>
        </w:rPr>
        <w:t>. Toks poveikis gali pasireikšti bet kuriuo gydymo laikotarpiu.</w:t>
      </w:r>
    </w:p>
    <w:p w14:paraId="1D8192A7" w14:textId="77777777" w:rsidR="00996EF8" w:rsidRDefault="00DB0BB8">
      <w:pPr>
        <w:rPr>
          <w:szCs w:val="22"/>
          <w:lang w:val="lt-LT"/>
        </w:rPr>
      </w:pPr>
      <w:proofErr w:type="spellStart"/>
      <w:r>
        <w:rPr>
          <w:szCs w:val="22"/>
          <w:lang w:val="lt-LT"/>
        </w:rPr>
        <w:t>Dimetilfumatrato</w:t>
      </w:r>
      <w:proofErr w:type="spellEnd"/>
      <w:r>
        <w:rPr>
          <w:szCs w:val="22"/>
          <w:lang w:val="lt-LT"/>
        </w:rPr>
        <w:t xml:space="preserve"> vartojančius pacientus reikia stebėti, ar neatsiranda juosiančiosios pūslelinės požymių ir simptomų, ypač jei pranešta apie kartu esančią </w:t>
      </w:r>
      <w:proofErr w:type="spellStart"/>
      <w:r>
        <w:rPr>
          <w:szCs w:val="22"/>
          <w:lang w:val="lt-LT"/>
        </w:rPr>
        <w:t>limfocitopeniją</w:t>
      </w:r>
      <w:proofErr w:type="spellEnd"/>
      <w:r>
        <w:rPr>
          <w:szCs w:val="22"/>
          <w:lang w:val="lt-LT"/>
        </w:rPr>
        <w:t xml:space="preserve">. Pasireiškus juosiančiajai pūslelinei, turi būti taikomas atitinkamas juosiančiosios pūslelinės gydymas. Reikia apsvarstyti gydymo </w:t>
      </w:r>
      <w:proofErr w:type="spellStart"/>
      <w:r>
        <w:rPr>
          <w:szCs w:val="22"/>
          <w:lang w:val="lt-LT"/>
        </w:rPr>
        <w:t>dimetilfumatatu</w:t>
      </w:r>
      <w:proofErr w:type="spellEnd"/>
      <w:r>
        <w:rPr>
          <w:szCs w:val="22"/>
          <w:lang w:val="lt-LT"/>
        </w:rPr>
        <w:t xml:space="preserve"> sustabdymą pacientams, kuriems yra sunkių infekcijų, kol infekcija bus išgydyta (žr. 4.8 skyrių).</w:t>
      </w:r>
    </w:p>
    <w:p w14:paraId="0EE3C93E" w14:textId="77777777" w:rsidR="00996EF8" w:rsidRDefault="00996EF8">
      <w:pPr>
        <w:rPr>
          <w:szCs w:val="22"/>
          <w:lang w:val="lt-LT"/>
        </w:rPr>
      </w:pPr>
    </w:p>
    <w:p w14:paraId="53AC0851" w14:textId="77777777" w:rsidR="00996EF8" w:rsidRDefault="00DB0BB8">
      <w:pPr>
        <w:rPr>
          <w:szCs w:val="22"/>
          <w:u w:val="single"/>
          <w:lang w:val="lt-LT"/>
        </w:rPr>
      </w:pPr>
      <w:r>
        <w:rPr>
          <w:szCs w:val="22"/>
          <w:u w:val="single"/>
          <w:lang w:val="lt-LT"/>
        </w:rPr>
        <w:t>Gydymo pradžia</w:t>
      </w:r>
    </w:p>
    <w:p w14:paraId="09C7FF7E" w14:textId="77777777" w:rsidR="00996EF8" w:rsidRDefault="00DB0BB8">
      <w:pPr>
        <w:rPr>
          <w:szCs w:val="22"/>
          <w:lang w:val="lt-LT"/>
        </w:rPr>
      </w:pPr>
      <w:r>
        <w:rPr>
          <w:szCs w:val="22"/>
          <w:lang w:val="lt-LT"/>
        </w:rPr>
        <w:t xml:space="preserve">Gydymą </w:t>
      </w:r>
      <w:proofErr w:type="spellStart"/>
      <w:r>
        <w:rPr>
          <w:szCs w:val="22"/>
          <w:lang w:val="lt-LT"/>
        </w:rPr>
        <w:t>dimetilfumaratu</w:t>
      </w:r>
      <w:proofErr w:type="spellEnd"/>
      <w:r>
        <w:rPr>
          <w:szCs w:val="22"/>
          <w:lang w:val="lt-LT"/>
        </w:rPr>
        <w:t xml:space="preserve"> reikia pradėti palaipsniui, kad sumažėtų staigaus ir nepageidaujamų virškinimo trakto reakcijų pasireiškimo rizika (žr. 4.2 skyrių).</w:t>
      </w:r>
    </w:p>
    <w:p w14:paraId="58A1461C" w14:textId="77777777" w:rsidR="00996EF8" w:rsidRDefault="00996EF8">
      <w:pPr>
        <w:rPr>
          <w:szCs w:val="22"/>
          <w:lang w:val="lt-LT"/>
        </w:rPr>
      </w:pPr>
    </w:p>
    <w:p w14:paraId="3E0B88FF" w14:textId="77777777" w:rsidR="00996EF8" w:rsidRDefault="00DB0BB8">
      <w:pPr>
        <w:rPr>
          <w:szCs w:val="22"/>
          <w:u w:val="single"/>
          <w:lang w:val="lt-LT"/>
        </w:rPr>
      </w:pPr>
      <w:proofErr w:type="spellStart"/>
      <w:r>
        <w:rPr>
          <w:szCs w:val="22"/>
          <w:u w:val="single"/>
          <w:lang w:val="lt-LT"/>
        </w:rPr>
        <w:t>Fankoni</w:t>
      </w:r>
      <w:proofErr w:type="spellEnd"/>
      <w:r>
        <w:rPr>
          <w:szCs w:val="22"/>
          <w:u w:val="single"/>
          <w:lang w:val="lt-LT"/>
        </w:rPr>
        <w:t xml:space="preserve"> (</w:t>
      </w:r>
      <w:proofErr w:type="spellStart"/>
      <w:r>
        <w:rPr>
          <w:i/>
          <w:iCs/>
          <w:szCs w:val="22"/>
          <w:u w:val="single"/>
          <w:lang w:val="lt-LT"/>
        </w:rPr>
        <w:t>Fanconi</w:t>
      </w:r>
      <w:proofErr w:type="spellEnd"/>
      <w:r>
        <w:rPr>
          <w:szCs w:val="22"/>
          <w:u w:val="single"/>
          <w:lang w:val="lt-LT"/>
        </w:rPr>
        <w:t>) sindromas</w:t>
      </w:r>
    </w:p>
    <w:p w14:paraId="5B937CE5" w14:textId="77777777" w:rsidR="00996EF8" w:rsidRDefault="00DB0BB8">
      <w:pPr>
        <w:rPr>
          <w:szCs w:val="22"/>
          <w:lang w:val="lt-LT"/>
        </w:rPr>
      </w:pPr>
      <w:r>
        <w:rPr>
          <w:szCs w:val="22"/>
          <w:lang w:val="lt-LT"/>
        </w:rPr>
        <w:t xml:space="preserve">Buvo pranešta apie </w:t>
      </w:r>
      <w:proofErr w:type="spellStart"/>
      <w:r>
        <w:rPr>
          <w:szCs w:val="22"/>
          <w:lang w:val="lt-LT"/>
        </w:rPr>
        <w:t>Fankoni</w:t>
      </w:r>
      <w:proofErr w:type="spellEnd"/>
      <w:r>
        <w:rPr>
          <w:szCs w:val="22"/>
          <w:lang w:val="lt-LT"/>
        </w:rPr>
        <w:t xml:space="preserve"> sindromo atvejus, pasireiškusius vartojant vaistinį preparatą, kurio sudėtyje yra </w:t>
      </w:r>
      <w:proofErr w:type="spellStart"/>
      <w:r>
        <w:rPr>
          <w:szCs w:val="22"/>
          <w:lang w:val="lt-LT"/>
        </w:rPr>
        <w:t>dimetilfumarato</w:t>
      </w:r>
      <w:proofErr w:type="spellEnd"/>
      <w:r>
        <w:rPr>
          <w:szCs w:val="22"/>
          <w:lang w:val="lt-LT"/>
        </w:rPr>
        <w:t xml:space="preserve"> kartu su kitais </w:t>
      </w:r>
      <w:proofErr w:type="spellStart"/>
      <w:r>
        <w:rPr>
          <w:szCs w:val="22"/>
          <w:lang w:val="lt-LT"/>
        </w:rPr>
        <w:t>fumaro</w:t>
      </w:r>
      <w:proofErr w:type="spellEnd"/>
      <w:r>
        <w:rPr>
          <w:szCs w:val="22"/>
          <w:lang w:val="lt-LT"/>
        </w:rPr>
        <w:t xml:space="preserve"> rūgšties esteriais. Ankstyva </w:t>
      </w:r>
      <w:proofErr w:type="spellStart"/>
      <w:r>
        <w:rPr>
          <w:szCs w:val="22"/>
          <w:lang w:val="lt-LT"/>
        </w:rPr>
        <w:t>Fankoni</w:t>
      </w:r>
      <w:proofErr w:type="spellEnd"/>
      <w:r>
        <w:rPr>
          <w:szCs w:val="22"/>
          <w:lang w:val="lt-LT"/>
        </w:rPr>
        <w:t xml:space="preserve"> sindromo diagnozė ir gydymo </w:t>
      </w:r>
      <w:proofErr w:type="spellStart"/>
      <w:r>
        <w:rPr>
          <w:szCs w:val="22"/>
          <w:lang w:val="lt-LT"/>
        </w:rPr>
        <w:t>dimetilfumaratu</w:t>
      </w:r>
      <w:proofErr w:type="spellEnd"/>
      <w:r>
        <w:rPr>
          <w:szCs w:val="22"/>
          <w:lang w:val="lt-LT"/>
        </w:rPr>
        <w:t xml:space="preserve"> nutraukimas yra svarbūs siekiant išvengti inkstų funkcijos sutrikimo ir </w:t>
      </w:r>
      <w:proofErr w:type="spellStart"/>
      <w:r>
        <w:rPr>
          <w:szCs w:val="22"/>
          <w:lang w:val="lt-LT"/>
        </w:rPr>
        <w:t>osteomaliacijos</w:t>
      </w:r>
      <w:proofErr w:type="spellEnd"/>
      <w:r>
        <w:rPr>
          <w:szCs w:val="22"/>
          <w:lang w:val="lt-LT"/>
        </w:rPr>
        <w:t xml:space="preserve"> pasireiškimo, nes sindromas paprastai būna laikinas. Svarbiausi požymiai yra </w:t>
      </w:r>
      <w:proofErr w:type="spellStart"/>
      <w:r>
        <w:rPr>
          <w:szCs w:val="22"/>
          <w:lang w:val="lt-LT"/>
        </w:rPr>
        <w:t>proteinurija</w:t>
      </w:r>
      <w:proofErr w:type="spellEnd"/>
      <w:r>
        <w:rPr>
          <w:szCs w:val="22"/>
          <w:lang w:val="lt-LT"/>
        </w:rPr>
        <w:t xml:space="preserve">, </w:t>
      </w:r>
      <w:proofErr w:type="spellStart"/>
      <w:r>
        <w:rPr>
          <w:szCs w:val="22"/>
          <w:lang w:val="lt-LT"/>
        </w:rPr>
        <w:t>gliukozurija</w:t>
      </w:r>
      <w:proofErr w:type="spellEnd"/>
      <w:r>
        <w:rPr>
          <w:szCs w:val="22"/>
          <w:lang w:val="lt-LT"/>
        </w:rPr>
        <w:t xml:space="preserve"> (kai gliukozės koncentracija kraujyje yra normali), </w:t>
      </w:r>
      <w:proofErr w:type="spellStart"/>
      <w:r>
        <w:rPr>
          <w:szCs w:val="22"/>
          <w:lang w:val="lt-LT"/>
        </w:rPr>
        <w:t>hiperaminoacidurija</w:t>
      </w:r>
      <w:proofErr w:type="spellEnd"/>
      <w:r>
        <w:rPr>
          <w:szCs w:val="22"/>
          <w:lang w:val="lt-LT"/>
        </w:rPr>
        <w:t xml:space="preserve"> ir </w:t>
      </w:r>
      <w:proofErr w:type="spellStart"/>
      <w:r>
        <w:rPr>
          <w:szCs w:val="22"/>
          <w:lang w:val="lt-LT"/>
        </w:rPr>
        <w:t>fosfaturija</w:t>
      </w:r>
      <w:proofErr w:type="spellEnd"/>
      <w:r>
        <w:rPr>
          <w:szCs w:val="22"/>
          <w:lang w:val="lt-LT"/>
        </w:rPr>
        <w:t xml:space="preserve"> (gali būti kartu su </w:t>
      </w:r>
      <w:proofErr w:type="spellStart"/>
      <w:r>
        <w:rPr>
          <w:szCs w:val="22"/>
          <w:lang w:val="lt-LT"/>
        </w:rPr>
        <w:t>hipofosfatemija</w:t>
      </w:r>
      <w:proofErr w:type="spellEnd"/>
      <w:r>
        <w:rPr>
          <w:szCs w:val="22"/>
          <w:lang w:val="lt-LT"/>
        </w:rPr>
        <w:t xml:space="preserve">). Progresavimas gali pasireikšti tokiais simptomais, kaip </w:t>
      </w:r>
      <w:proofErr w:type="spellStart"/>
      <w:r>
        <w:rPr>
          <w:szCs w:val="22"/>
          <w:lang w:val="lt-LT"/>
        </w:rPr>
        <w:t>poliurija</w:t>
      </w:r>
      <w:proofErr w:type="spellEnd"/>
      <w:r>
        <w:rPr>
          <w:szCs w:val="22"/>
          <w:lang w:val="lt-LT"/>
        </w:rPr>
        <w:t xml:space="preserve">, </w:t>
      </w:r>
      <w:proofErr w:type="spellStart"/>
      <w:r>
        <w:rPr>
          <w:szCs w:val="22"/>
          <w:lang w:val="lt-LT"/>
        </w:rPr>
        <w:t>polidipsija</w:t>
      </w:r>
      <w:proofErr w:type="spellEnd"/>
      <w:r>
        <w:rPr>
          <w:szCs w:val="22"/>
          <w:lang w:val="lt-LT"/>
        </w:rPr>
        <w:t xml:space="preserve"> ir </w:t>
      </w:r>
      <w:proofErr w:type="spellStart"/>
      <w:r>
        <w:rPr>
          <w:szCs w:val="22"/>
          <w:lang w:val="lt-LT"/>
        </w:rPr>
        <w:t>proksimalinių</w:t>
      </w:r>
      <w:proofErr w:type="spellEnd"/>
      <w:r>
        <w:rPr>
          <w:szCs w:val="22"/>
          <w:lang w:val="lt-LT"/>
        </w:rPr>
        <w:t xml:space="preserve"> raumenų silpnumas. Retais atvejais gali pasireikšti </w:t>
      </w:r>
      <w:proofErr w:type="spellStart"/>
      <w:r>
        <w:rPr>
          <w:szCs w:val="22"/>
          <w:lang w:val="lt-LT"/>
        </w:rPr>
        <w:t>hipofosfateminė</w:t>
      </w:r>
      <w:proofErr w:type="spellEnd"/>
      <w:r>
        <w:rPr>
          <w:szCs w:val="22"/>
          <w:lang w:val="lt-LT"/>
        </w:rPr>
        <w:t xml:space="preserve"> </w:t>
      </w:r>
      <w:proofErr w:type="spellStart"/>
      <w:r>
        <w:rPr>
          <w:szCs w:val="22"/>
          <w:lang w:val="lt-LT"/>
        </w:rPr>
        <w:t>osteomaliacija</w:t>
      </w:r>
      <w:proofErr w:type="spellEnd"/>
      <w:r>
        <w:rPr>
          <w:szCs w:val="22"/>
          <w:lang w:val="lt-LT"/>
        </w:rPr>
        <w:t xml:space="preserve"> su nelokalizuotu kaulų skausmu, padidėjęs šarminės </w:t>
      </w:r>
      <w:proofErr w:type="spellStart"/>
      <w:r>
        <w:rPr>
          <w:szCs w:val="22"/>
          <w:lang w:val="lt-LT"/>
        </w:rPr>
        <w:t>fosfatazės</w:t>
      </w:r>
      <w:proofErr w:type="spellEnd"/>
      <w:r>
        <w:rPr>
          <w:szCs w:val="22"/>
          <w:lang w:val="lt-LT"/>
        </w:rPr>
        <w:t xml:space="preserve"> aktyvumas kraujo serume ir stresiniai lūžiai. Svarbu, kad </w:t>
      </w:r>
      <w:proofErr w:type="spellStart"/>
      <w:r>
        <w:rPr>
          <w:szCs w:val="22"/>
          <w:lang w:val="lt-LT"/>
        </w:rPr>
        <w:t>Fankoni</w:t>
      </w:r>
      <w:proofErr w:type="spellEnd"/>
      <w:r>
        <w:rPr>
          <w:szCs w:val="22"/>
          <w:lang w:val="lt-LT"/>
        </w:rPr>
        <w:t xml:space="preserve"> sindromas gali pasireikšti be padidėjusios </w:t>
      </w:r>
      <w:proofErr w:type="spellStart"/>
      <w:r>
        <w:rPr>
          <w:szCs w:val="22"/>
          <w:lang w:val="lt-LT"/>
        </w:rPr>
        <w:t>kreatinino</w:t>
      </w:r>
      <w:proofErr w:type="spellEnd"/>
      <w:r>
        <w:rPr>
          <w:szCs w:val="22"/>
          <w:lang w:val="lt-LT"/>
        </w:rPr>
        <w:t xml:space="preserve"> koncentracijos ar mažo </w:t>
      </w:r>
      <w:proofErr w:type="spellStart"/>
      <w:r>
        <w:rPr>
          <w:szCs w:val="22"/>
          <w:lang w:val="lt-LT"/>
        </w:rPr>
        <w:t>glomerulų</w:t>
      </w:r>
      <w:proofErr w:type="spellEnd"/>
      <w:r>
        <w:rPr>
          <w:szCs w:val="22"/>
          <w:lang w:val="lt-LT"/>
        </w:rPr>
        <w:t xml:space="preserve"> filtracijos greičio. Jeigu simptomai yra neaiškūs, reikia apsvarstyti </w:t>
      </w:r>
      <w:proofErr w:type="spellStart"/>
      <w:r>
        <w:rPr>
          <w:szCs w:val="22"/>
          <w:lang w:val="lt-LT"/>
        </w:rPr>
        <w:t>Fankoni</w:t>
      </w:r>
      <w:proofErr w:type="spellEnd"/>
      <w:r>
        <w:rPr>
          <w:szCs w:val="22"/>
          <w:lang w:val="lt-LT"/>
        </w:rPr>
        <w:t xml:space="preserve"> sindromo galimybę ir atlikti atitinkamus tyrimus. </w:t>
      </w:r>
    </w:p>
    <w:p w14:paraId="442B4A5D" w14:textId="77777777" w:rsidR="00996EF8" w:rsidRDefault="00996EF8">
      <w:pPr>
        <w:rPr>
          <w:szCs w:val="22"/>
          <w:lang w:val="lt-LT"/>
        </w:rPr>
      </w:pPr>
    </w:p>
    <w:p w14:paraId="4BD09E36" w14:textId="77777777" w:rsidR="00996EF8" w:rsidRDefault="00DB0BB8">
      <w:pPr>
        <w:rPr>
          <w:szCs w:val="22"/>
          <w:u w:val="single"/>
          <w:lang w:val="lt-LT"/>
        </w:rPr>
      </w:pPr>
      <w:r>
        <w:rPr>
          <w:szCs w:val="22"/>
          <w:u w:val="single"/>
          <w:lang w:val="lt-LT"/>
        </w:rPr>
        <w:t xml:space="preserve">Vaikų populiacija </w:t>
      </w:r>
    </w:p>
    <w:p w14:paraId="1D5261F3" w14:textId="77777777" w:rsidR="00996EF8" w:rsidRDefault="00DB0BB8">
      <w:pPr>
        <w:rPr>
          <w:szCs w:val="22"/>
          <w:lang w:val="lt-LT"/>
        </w:rPr>
      </w:pPr>
      <w:r>
        <w:rPr>
          <w:szCs w:val="22"/>
          <w:lang w:val="lt-LT"/>
        </w:rPr>
        <w:t>Saugumo savybės vaikams yra kokybiškai panašios į suaugusiesiems nustatytas savybes, todėl įspėjimai ir atsargumo priemonės taikomos ir vaikams. Kiekybiniai saugumo savybių skirtumai pateikiami 4.8 skyriuje.</w:t>
      </w:r>
    </w:p>
    <w:p w14:paraId="7C846311" w14:textId="77777777" w:rsidR="00996EF8" w:rsidRDefault="00996EF8">
      <w:pPr>
        <w:rPr>
          <w:szCs w:val="22"/>
          <w:lang w:val="lt-LT"/>
        </w:rPr>
      </w:pPr>
    </w:p>
    <w:p w14:paraId="7DD9816D" w14:textId="77777777" w:rsidR="00996EF8" w:rsidRDefault="00DB0BB8">
      <w:pPr>
        <w:rPr>
          <w:szCs w:val="22"/>
          <w:lang w:val="lt-LT"/>
        </w:rPr>
      </w:pPr>
      <w:r>
        <w:rPr>
          <w:szCs w:val="22"/>
          <w:lang w:val="lt-LT"/>
        </w:rPr>
        <w:t xml:space="preserve">Ilgalaikis </w:t>
      </w:r>
      <w:proofErr w:type="spellStart"/>
      <w:r>
        <w:rPr>
          <w:szCs w:val="22"/>
          <w:lang w:val="lt-LT"/>
        </w:rPr>
        <w:t>dimetilfumarato</w:t>
      </w:r>
      <w:proofErr w:type="spellEnd"/>
      <w:r>
        <w:rPr>
          <w:szCs w:val="22"/>
          <w:lang w:val="lt-LT"/>
        </w:rPr>
        <w:t xml:space="preserve"> saugumas vaikų populiacijoje dar neištirtas.</w:t>
      </w:r>
    </w:p>
    <w:p w14:paraId="1C47355A" w14:textId="77777777" w:rsidR="00996EF8" w:rsidRDefault="00996EF8">
      <w:pPr>
        <w:rPr>
          <w:szCs w:val="22"/>
          <w:lang w:val="lt-LT"/>
        </w:rPr>
      </w:pPr>
    </w:p>
    <w:p w14:paraId="72D66FD2" w14:textId="77777777" w:rsidR="00996EF8" w:rsidRDefault="00DB0BB8">
      <w:pPr>
        <w:rPr>
          <w:b/>
          <w:szCs w:val="22"/>
          <w:lang w:val="lt-LT"/>
        </w:rPr>
      </w:pPr>
      <w:r>
        <w:rPr>
          <w:b/>
          <w:szCs w:val="22"/>
          <w:lang w:val="lt-LT"/>
        </w:rPr>
        <w:t>4.5</w:t>
      </w:r>
      <w:r>
        <w:rPr>
          <w:b/>
          <w:szCs w:val="22"/>
          <w:lang w:val="lt-LT"/>
        </w:rPr>
        <w:tab/>
        <w:t>Sąveika su kitais vaistiniais preparatais ir kitokia sąveika</w:t>
      </w:r>
    </w:p>
    <w:p w14:paraId="278CB8FC" w14:textId="77777777" w:rsidR="00996EF8" w:rsidRDefault="00996EF8">
      <w:pPr>
        <w:rPr>
          <w:szCs w:val="22"/>
          <w:lang w:val="lt-LT"/>
        </w:rPr>
      </w:pPr>
    </w:p>
    <w:p w14:paraId="5CA17263" w14:textId="77777777" w:rsidR="00996EF8" w:rsidRDefault="00DB0BB8">
      <w:pPr>
        <w:rPr>
          <w:szCs w:val="22"/>
          <w:lang w:val="lt-LT"/>
        </w:rPr>
      </w:pPr>
      <w:proofErr w:type="spellStart"/>
      <w:r>
        <w:rPr>
          <w:szCs w:val="22"/>
          <w:lang w:val="lt-LT"/>
        </w:rPr>
        <w:t>Dimetilfumarato</w:t>
      </w:r>
      <w:proofErr w:type="spellEnd"/>
      <w:r>
        <w:rPr>
          <w:szCs w:val="22"/>
          <w:lang w:val="lt-LT"/>
        </w:rPr>
        <w:t xml:space="preserve"> poveikis jo skiriant kartu su </w:t>
      </w:r>
      <w:proofErr w:type="spellStart"/>
      <w:r>
        <w:rPr>
          <w:szCs w:val="22"/>
          <w:lang w:val="lt-LT"/>
        </w:rPr>
        <w:t>antinavikiniais</w:t>
      </w:r>
      <w:proofErr w:type="spellEnd"/>
      <w:r>
        <w:rPr>
          <w:szCs w:val="22"/>
          <w:lang w:val="lt-LT"/>
        </w:rPr>
        <w:t xml:space="preserve"> ar slopinančiais imunitetą vaistiniais preparatais nebuvo tirtas, todėl kombinuotojo vartojimo atveju reikia laikytis atsargumo priemonių. Klinikinių tyrimų, kuriuose dalyvavo išsėtine skleroze sergantys pacientai, duomenimis, ligos paūmėjimo gydymas kartu skiriant trumpą intraveninių kortikosteroidų kursą nebuvo susijęs su kliniškai reikšmingu infekcijos rizikos padidėjimu.</w:t>
      </w:r>
    </w:p>
    <w:p w14:paraId="38AE2DCF" w14:textId="77777777" w:rsidR="00996EF8" w:rsidRDefault="00996EF8">
      <w:pPr>
        <w:rPr>
          <w:szCs w:val="22"/>
          <w:lang w:val="lt-LT"/>
        </w:rPr>
      </w:pPr>
    </w:p>
    <w:p w14:paraId="0D2042FB" w14:textId="77777777" w:rsidR="00996EF8" w:rsidRDefault="00DB0BB8">
      <w:pPr>
        <w:rPr>
          <w:szCs w:val="22"/>
          <w:lang w:val="lt-LT"/>
        </w:rPr>
      </w:pPr>
      <w:r>
        <w:rPr>
          <w:szCs w:val="22"/>
          <w:lang w:val="lt-LT"/>
        </w:rPr>
        <w:t xml:space="preserve">Gydymo </w:t>
      </w:r>
      <w:proofErr w:type="spellStart"/>
      <w:r>
        <w:rPr>
          <w:szCs w:val="22"/>
          <w:lang w:val="lt-LT"/>
        </w:rPr>
        <w:t>dimetilfumaratu</w:t>
      </w:r>
      <w:proofErr w:type="spellEnd"/>
      <w:r>
        <w:rPr>
          <w:szCs w:val="22"/>
          <w:lang w:val="lt-LT"/>
        </w:rPr>
        <w:t xml:space="preserve"> metu galima apsvarstyti galimybę kartu skirti negyvąsias vakcinas pagal nacionalinį vakcinacijos planą.</w:t>
      </w:r>
    </w:p>
    <w:p w14:paraId="29B6566D" w14:textId="77777777" w:rsidR="00996EF8" w:rsidRDefault="00DB0BB8">
      <w:pPr>
        <w:rPr>
          <w:szCs w:val="22"/>
          <w:lang w:val="lt-LT"/>
        </w:rPr>
      </w:pPr>
      <w:r>
        <w:rPr>
          <w:szCs w:val="22"/>
          <w:lang w:val="lt-LT"/>
        </w:rPr>
        <w:t xml:space="preserve">Klinikiniame tyrime, kuriame dalyvavo iš viso 71 pacientas, sergantis </w:t>
      </w:r>
      <w:proofErr w:type="spellStart"/>
      <w:r>
        <w:rPr>
          <w:szCs w:val="22"/>
          <w:lang w:val="lt-LT"/>
        </w:rPr>
        <w:t>recidyvuojančia</w:t>
      </w:r>
      <w:proofErr w:type="spellEnd"/>
      <w:r>
        <w:rPr>
          <w:szCs w:val="22"/>
          <w:lang w:val="lt-LT"/>
        </w:rPr>
        <w:t xml:space="preserve"> </w:t>
      </w:r>
      <w:proofErr w:type="spellStart"/>
      <w:r>
        <w:rPr>
          <w:szCs w:val="22"/>
          <w:lang w:val="lt-LT"/>
        </w:rPr>
        <w:t>remituojančia</w:t>
      </w:r>
      <w:proofErr w:type="spellEnd"/>
      <w:r>
        <w:rPr>
          <w:szCs w:val="22"/>
          <w:lang w:val="lt-LT"/>
        </w:rPr>
        <w:t xml:space="preserve"> išsėtine skleroze, pacientams, vartojusiems </w:t>
      </w:r>
      <w:proofErr w:type="spellStart"/>
      <w:r>
        <w:rPr>
          <w:szCs w:val="22"/>
          <w:lang w:val="lt-LT"/>
        </w:rPr>
        <w:t>dimetilfumarato</w:t>
      </w:r>
      <w:proofErr w:type="spellEnd"/>
      <w:r>
        <w:rPr>
          <w:szCs w:val="22"/>
          <w:lang w:val="lt-LT"/>
        </w:rPr>
        <w:t xml:space="preserve"> po 240 mg du kartus per parą mažiausiai 6 mėnesius (n=38) arba </w:t>
      </w:r>
      <w:proofErr w:type="spellStart"/>
      <w:r>
        <w:rPr>
          <w:szCs w:val="22"/>
          <w:lang w:val="lt-LT"/>
        </w:rPr>
        <w:t>nepegiliuoto</w:t>
      </w:r>
      <w:proofErr w:type="spellEnd"/>
      <w:r>
        <w:rPr>
          <w:szCs w:val="22"/>
          <w:lang w:val="lt-LT"/>
        </w:rPr>
        <w:t xml:space="preserve"> interferono mažiausiai 3 mėnesius (n=33), gautas panašus imuninis atsakas (apibrėžiamas kaip titro po vakcinacijos padidėjimas ≥ 2 kartus, palyginti su titru prieš vakcinaciją) į stabligės </w:t>
      </w:r>
      <w:proofErr w:type="spellStart"/>
      <w:r>
        <w:rPr>
          <w:szCs w:val="22"/>
          <w:lang w:val="lt-LT"/>
        </w:rPr>
        <w:t>anatoksiną</w:t>
      </w:r>
      <w:proofErr w:type="spellEnd"/>
      <w:r>
        <w:rPr>
          <w:szCs w:val="22"/>
          <w:lang w:val="lt-LT"/>
        </w:rPr>
        <w:t xml:space="preserve"> (imuninį atsaką sukeliantį [angl. </w:t>
      </w:r>
      <w:proofErr w:type="spellStart"/>
      <w:r>
        <w:rPr>
          <w:i/>
          <w:iCs/>
          <w:szCs w:val="22"/>
          <w:lang w:val="lt-LT"/>
        </w:rPr>
        <w:t>recall</w:t>
      </w:r>
      <w:proofErr w:type="spellEnd"/>
      <w:r>
        <w:rPr>
          <w:szCs w:val="22"/>
          <w:lang w:val="lt-LT"/>
        </w:rPr>
        <w:t xml:space="preserve">] antigeną) ir </w:t>
      </w:r>
      <w:proofErr w:type="spellStart"/>
      <w:r>
        <w:rPr>
          <w:szCs w:val="22"/>
          <w:lang w:val="lt-LT"/>
        </w:rPr>
        <w:t>konjuguotą</w:t>
      </w:r>
      <w:proofErr w:type="spellEnd"/>
      <w:r>
        <w:rPr>
          <w:szCs w:val="22"/>
          <w:lang w:val="lt-LT"/>
        </w:rPr>
        <w:t xml:space="preserve"> meningokokinę </w:t>
      </w:r>
      <w:r>
        <w:rPr>
          <w:szCs w:val="22"/>
        </w:rPr>
        <w:t>C </w:t>
      </w:r>
      <w:proofErr w:type="spellStart"/>
      <w:r>
        <w:rPr>
          <w:szCs w:val="22"/>
          <w:lang w:val="lt-LT"/>
        </w:rPr>
        <w:t>polisacharidinę</w:t>
      </w:r>
      <w:proofErr w:type="spellEnd"/>
      <w:r>
        <w:rPr>
          <w:szCs w:val="22"/>
          <w:lang w:val="lt-LT"/>
        </w:rPr>
        <w:t xml:space="preserve"> vakciną (</w:t>
      </w:r>
      <w:proofErr w:type="spellStart"/>
      <w:r>
        <w:rPr>
          <w:szCs w:val="22"/>
          <w:lang w:val="lt-LT"/>
        </w:rPr>
        <w:t>neoantigeną</w:t>
      </w:r>
      <w:proofErr w:type="spellEnd"/>
      <w:r>
        <w:rPr>
          <w:szCs w:val="22"/>
          <w:lang w:val="lt-LT"/>
        </w:rPr>
        <w:t xml:space="preserve">), o imuninis atsakas į skirtingų </w:t>
      </w:r>
      <w:proofErr w:type="spellStart"/>
      <w:r>
        <w:rPr>
          <w:szCs w:val="22"/>
          <w:lang w:val="lt-LT"/>
        </w:rPr>
        <w:t>serotipų</w:t>
      </w:r>
      <w:proofErr w:type="spellEnd"/>
      <w:r>
        <w:rPr>
          <w:szCs w:val="22"/>
          <w:lang w:val="lt-LT"/>
        </w:rPr>
        <w:t xml:space="preserve"> </w:t>
      </w:r>
      <w:proofErr w:type="spellStart"/>
      <w:r>
        <w:rPr>
          <w:szCs w:val="22"/>
          <w:lang w:val="lt-LT"/>
        </w:rPr>
        <w:t>nekonjuguotą</w:t>
      </w:r>
      <w:proofErr w:type="spellEnd"/>
      <w:r>
        <w:rPr>
          <w:szCs w:val="22"/>
          <w:lang w:val="lt-LT"/>
        </w:rPr>
        <w:t xml:space="preserve"> 23-valentę pneumokokinę </w:t>
      </w:r>
      <w:proofErr w:type="spellStart"/>
      <w:r>
        <w:rPr>
          <w:szCs w:val="22"/>
          <w:lang w:val="lt-LT"/>
        </w:rPr>
        <w:t>polisacharidinę</w:t>
      </w:r>
      <w:proofErr w:type="spellEnd"/>
      <w:r>
        <w:rPr>
          <w:szCs w:val="22"/>
          <w:lang w:val="lt-LT"/>
        </w:rPr>
        <w:t xml:space="preserve"> vakciną (nuo T ląstelių nepriklausomą antigeną) abiejose gydymo grupėse skyrėsi. Teigiamą imuninį atsaką, apibrėžiamą kaip antikūnų į tris vakcinas titro padidėjimas ≥ 4</w:t>
      </w:r>
      <w:r>
        <w:rPr>
          <w:szCs w:val="22"/>
        </w:rPr>
        <w:t> </w:t>
      </w:r>
      <w:r>
        <w:rPr>
          <w:szCs w:val="22"/>
          <w:lang w:val="lt-LT"/>
        </w:rPr>
        <w:t xml:space="preserve">kartus, abiejose gydymo grupėse pasiekė mažiau tiriamųjų. Buvo nustatytas mažas atsako į stabligės </w:t>
      </w:r>
      <w:proofErr w:type="spellStart"/>
      <w:r>
        <w:rPr>
          <w:szCs w:val="22"/>
          <w:lang w:val="lt-LT"/>
        </w:rPr>
        <w:t>anatoksiną</w:t>
      </w:r>
      <w:proofErr w:type="spellEnd"/>
      <w:r>
        <w:rPr>
          <w:szCs w:val="22"/>
          <w:lang w:val="lt-LT"/>
        </w:rPr>
        <w:t xml:space="preserve"> ir 3 </w:t>
      </w:r>
      <w:proofErr w:type="spellStart"/>
      <w:r>
        <w:rPr>
          <w:szCs w:val="22"/>
          <w:lang w:val="lt-LT"/>
        </w:rPr>
        <w:t>serotipo</w:t>
      </w:r>
      <w:proofErr w:type="spellEnd"/>
      <w:r>
        <w:rPr>
          <w:szCs w:val="22"/>
          <w:lang w:val="lt-LT"/>
        </w:rPr>
        <w:t xml:space="preserve"> pneumokokinį polisacharidą skaitinis skirtumas </w:t>
      </w:r>
      <w:proofErr w:type="spellStart"/>
      <w:r>
        <w:rPr>
          <w:szCs w:val="22"/>
          <w:lang w:val="lt-LT"/>
        </w:rPr>
        <w:t>nepegiliuoto</w:t>
      </w:r>
      <w:proofErr w:type="spellEnd"/>
      <w:r>
        <w:rPr>
          <w:szCs w:val="22"/>
          <w:lang w:val="lt-LT"/>
        </w:rPr>
        <w:t xml:space="preserve"> interferono naudai.</w:t>
      </w:r>
    </w:p>
    <w:p w14:paraId="531E52C3" w14:textId="77777777" w:rsidR="00996EF8" w:rsidRDefault="00996EF8">
      <w:pPr>
        <w:rPr>
          <w:szCs w:val="22"/>
          <w:lang w:val="lt-LT"/>
        </w:rPr>
      </w:pPr>
    </w:p>
    <w:p w14:paraId="4D59E166" w14:textId="77777777" w:rsidR="00996EF8" w:rsidRDefault="00DB0BB8">
      <w:pPr>
        <w:rPr>
          <w:szCs w:val="22"/>
          <w:lang w:val="lt-LT"/>
        </w:rPr>
      </w:pPr>
      <w:r>
        <w:rPr>
          <w:szCs w:val="22"/>
          <w:lang w:val="lt-LT"/>
        </w:rPr>
        <w:t xml:space="preserve">Klinikinių duomenų apie gyvųjų </w:t>
      </w:r>
      <w:proofErr w:type="spellStart"/>
      <w:r>
        <w:rPr>
          <w:szCs w:val="22"/>
          <w:lang w:val="lt-LT"/>
        </w:rPr>
        <w:t>susilpnintų</w:t>
      </w:r>
      <w:proofErr w:type="spellEnd"/>
      <w:r>
        <w:rPr>
          <w:szCs w:val="22"/>
          <w:lang w:val="lt-LT"/>
        </w:rPr>
        <w:t xml:space="preserve"> vakcinų veiksmingumą ir saugumą </w:t>
      </w:r>
      <w:proofErr w:type="spellStart"/>
      <w:r>
        <w:rPr>
          <w:szCs w:val="22"/>
          <w:lang w:val="lt-LT"/>
        </w:rPr>
        <w:t>dimetilfumarato</w:t>
      </w:r>
      <w:proofErr w:type="spellEnd"/>
      <w:r>
        <w:rPr>
          <w:szCs w:val="22"/>
          <w:lang w:val="lt-LT"/>
        </w:rPr>
        <w:t xml:space="preserve"> vartojantiems pacientams nėra. Gyvosios vakcinos gali padidinti klinikinio infekcijos pasireiškimo riziką ir neturi būti skiriamos </w:t>
      </w:r>
      <w:proofErr w:type="spellStart"/>
      <w:r>
        <w:rPr>
          <w:szCs w:val="22"/>
          <w:lang w:val="lt-LT"/>
        </w:rPr>
        <w:t>dimetilfumaratu</w:t>
      </w:r>
      <w:proofErr w:type="spellEnd"/>
      <w:r>
        <w:rPr>
          <w:szCs w:val="22"/>
          <w:lang w:val="lt-LT"/>
        </w:rPr>
        <w:t xml:space="preserve"> gydomiems pacientams, išskyrus išimtinius atvejus, kai manoma, kad šią galimą riziką nusveria rizika, atsirandanti, jei asmuo nebus vakcinuotas. </w:t>
      </w:r>
    </w:p>
    <w:p w14:paraId="0C28E8BD" w14:textId="77777777" w:rsidR="00996EF8" w:rsidRDefault="00996EF8">
      <w:pPr>
        <w:rPr>
          <w:szCs w:val="22"/>
          <w:lang w:val="lt-LT"/>
        </w:rPr>
      </w:pPr>
    </w:p>
    <w:p w14:paraId="1875569B" w14:textId="77777777" w:rsidR="00996EF8" w:rsidRDefault="00DB0BB8">
      <w:pPr>
        <w:rPr>
          <w:szCs w:val="22"/>
          <w:lang w:val="lt-LT"/>
        </w:rPr>
      </w:pPr>
      <w:r>
        <w:rPr>
          <w:szCs w:val="22"/>
          <w:lang w:val="lt-LT"/>
        </w:rPr>
        <w:t xml:space="preserve">Gydymo </w:t>
      </w:r>
      <w:proofErr w:type="spellStart"/>
      <w:r>
        <w:rPr>
          <w:szCs w:val="22"/>
          <w:lang w:val="lt-LT"/>
        </w:rPr>
        <w:t>dimetilfumaratu</w:t>
      </w:r>
      <w:proofErr w:type="spellEnd"/>
      <w:r>
        <w:rPr>
          <w:szCs w:val="22"/>
          <w:lang w:val="lt-LT"/>
        </w:rPr>
        <w:t xml:space="preserve"> metu turi būti vengiama vartoti tuo pačiu metu kitų </w:t>
      </w:r>
      <w:proofErr w:type="spellStart"/>
      <w:r>
        <w:rPr>
          <w:szCs w:val="22"/>
          <w:lang w:val="lt-LT"/>
        </w:rPr>
        <w:t>fumaro</w:t>
      </w:r>
      <w:proofErr w:type="spellEnd"/>
      <w:r>
        <w:rPr>
          <w:szCs w:val="22"/>
          <w:lang w:val="lt-LT"/>
        </w:rPr>
        <w:t xml:space="preserve"> rūgšties darinių (lokalaus ar sisteminio poveikio).</w:t>
      </w:r>
    </w:p>
    <w:p w14:paraId="688837C5" w14:textId="77777777" w:rsidR="00996EF8" w:rsidRDefault="00996EF8">
      <w:pPr>
        <w:rPr>
          <w:szCs w:val="22"/>
          <w:lang w:val="lt-LT"/>
        </w:rPr>
      </w:pPr>
    </w:p>
    <w:p w14:paraId="4CD07B00" w14:textId="77777777" w:rsidR="00996EF8" w:rsidRDefault="00DB0BB8">
      <w:pPr>
        <w:rPr>
          <w:szCs w:val="22"/>
          <w:lang w:val="lt-LT"/>
        </w:rPr>
      </w:pPr>
      <w:r>
        <w:rPr>
          <w:szCs w:val="22"/>
          <w:lang w:val="lt-LT"/>
        </w:rPr>
        <w:t xml:space="preserve">Žmogaus organizme </w:t>
      </w:r>
      <w:proofErr w:type="spellStart"/>
      <w:r>
        <w:rPr>
          <w:szCs w:val="22"/>
          <w:lang w:val="lt-LT"/>
        </w:rPr>
        <w:t>dimetilfumaratas</w:t>
      </w:r>
      <w:proofErr w:type="spellEnd"/>
      <w:r>
        <w:rPr>
          <w:szCs w:val="22"/>
          <w:lang w:val="lt-LT"/>
        </w:rPr>
        <w:t xml:space="preserve">, prieš jam patenkant į sisteminę kraujotaką, yra ekstensyviai </w:t>
      </w:r>
      <w:proofErr w:type="spellStart"/>
      <w:r>
        <w:rPr>
          <w:szCs w:val="22"/>
          <w:lang w:val="lt-LT"/>
        </w:rPr>
        <w:t>metabolizuojamas</w:t>
      </w:r>
      <w:proofErr w:type="spellEnd"/>
      <w:r>
        <w:rPr>
          <w:szCs w:val="22"/>
          <w:lang w:val="lt-LT"/>
        </w:rPr>
        <w:t xml:space="preserve"> </w:t>
      </w:r>
      <w:proofErr w:type="spellStart"/>
      <w:r>
        <w:rPr>
          <w:szCs w:val="22"/>
          <w:lang w:val="lt-LT"/>
        </w:rPr>
        <w:t>esterazių</w:t>
      </w:r>
      <w:proofErr w:type="spellEnd"/>
      <w:r>
        <w:rPr>
          <w:szCs w:val="22"/>
          <w:lang w:val="lt-LT"/>
        </w:rPr>
        <w:t xml:space="preserve"> ir toliau papildomai </w:t>
      </w:r>
      <w:proofErr w:type="spellStart"/>
      <w:r>
        <w:rPr>
          <w:szCs w:val="22"/>
          <w:lang w:val="lt-LT"/>
        </w:rPr>
        <w:t>metabolizuojamas</w:t>
      </w:r>
      <w:proofErr w:type="spellEnd"/>
      <w:r>
        <w:rPr>
          <w:szCs w:val="22"/>
          <w:lang w:val="lt-LT"/>
        </w:rPr>
        <w:t xml:space="preserve"> </w:t>
      </w:r>
      <w:proofErr w:type="spellStart"/>
      <w:r>
        <w:rPr>
          <w:szCs w:val="22"/>
          <w:lang w:val="lt-LT"/>
        </w:rPr>
        <w:t>trikarboksilo</w:t>
      </w:r>
      <w:proofErr w:type="spellEnd"/>
      <w:r>
        <w:rPr>
          <w:szCs w:val="22"/>
          <w:lang w:val="lt-LT"/>
        </w:rPr>
        <w:t xml:space="preserve"> rūgšties cikle, nedalyvaujant </w:t>
      </w:r>
      <w:proofErr w:type="spellStart"/>
      <w:r>
        <w:rPr>
          <w:szCs w:val="22"/>
          <w:lang w:val="lt-LT"/>
        </w:rPr>
        <w:t>citochromo</w:t>
      </w:r>
      <w:proofErr w:type="spellEnd"/>
      <w:r>
        <w:rPr>
          <w:szCs w:val="22"/>
          <w:lang w:val="lt-LT"/>
        </w:rPr>
        <w:t xml:space="preserve"> P450 (CYP) sistemai. Atlikus CYP slopinimo ir stimuliavimo tyrimus</w:t>
      </w:r>
      <w:r>
        <w:rPr>
          <w:i/>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poveikio p-</w:t>
      </w:r>
      <w:proofErr w:type="spellStart"/>
      <w:r>
        <w:rPr>
          <w:szCs w:val="22"/>
          <w:lang w:val="lt-LT"/>
        </w:rPr>
        <w:t>glikoproteinui</w:t>
      </w:r>
      <w:proofErr w:type="spellEnd"/>
      <w:r>
        <w:rPr>
          <w:szCs w:val="22"/>
          <w:lang w:val="lt-LT"/>
        </w:rPr>
        <w:t xml:space="preserve"> tyrimą ar </w:t>
      </w:r>
      <w:proofErr w:type="spellStart"/>
      <w:r>
        <w:rPr>
          <w:szCs w:val="22"/>
          <w:lang w:val="lt-LT"/>
        </w:rPr>
        <w:t>dimetilfumarato</w:t>
      </w:r>
      <w:proofErr w:type="spellEnd"/>
      <w:r>
        <w:rPr>
          <w:szCs w:val="22"/>
          <w:lang w:val="lt-LT"/>
        </w:rPr>
        <w:t xml:space="preserve"> ir </w:t>
      </w:r>
      <w:proofErr w:type="spellStart"/>
      <w:r>
        <w:rPr>
          <w:szCs w:val="22"/>
          <w:lang w:val="lt-LT"/>
        </w:rPr>
        <w:t>monometilfumarato</w:t>
      </w:r>
      <w:proofErr w:type="spellEnd"/>
      <w:r>
        <w:rPr>
          <w:szCs w:val="22"/>
          <w:lang w:val="lt-LT"/>
        </w:rPr>
        <w:t xml:space="preserve"> (pagrindinio </w:t>
      </w:r>
      <w:proofErr w:type="spellStart"/>
      <w:r>
        <w:rPr>
          <w:szCs w:val="22"/>
          <w:lang w:val="lt-LT"/>
        </w:rPr>
        <w:t>dimetilfumarato</w:t>
      </w:r>
      <w:proofErr w:type="spellEnd"/>
      <w:r>
        <w:rPr>
          <w:szCs w:val="22"/>
          <w:lang w:val="lt-LT"/>
        </w:rPr>
        <w:t xml:space="preserve"> metabolito) jungimosi prie baltymo tyrimus, galimos vaistinių preparatų sąveikos rizikos nenustatyta.</w:t>
      </w:r>
    </w:p>
    <w:p w14:paraId="750B8132" w14:textId="77777777" w:rsidR="00996EF8" w:rsidRDefault="00996EF8">
      <w:pPr>
        <w:rPr>
          <w:szCs w:val="22"/>
          <w:lang w:val="lt-LT"/>
        </w:rPr>
      </w:pPr>
    </w:p>
    <w:p w14:paraId="55683EF8" w14:textId="77777777" w:rsidR="00996EF8" w:rsidRDefault="00DB0BB8">
      <w:pPr>
        <w:rPr>
          <w:szCs w:val="22"/>
          <w:lang w:val="lt-LT"/>
        </w:rPr>
      </w:pPr>
      <w:r>
        <w:rPr>
          <w:szCs w:val="22"/>
          <w:lang w:val="lt-LT"/>
        </w:rPr>
        <w:t xml:space="preserve">Paprastai išsėtine skleroze sergantiems pacientams skiriami vaistiniai preparatai (į raumenis švirkščiami interferonas beta-1a ir </w:t>
      </w:r>
      <w:proofErr w:type="spellStart"/>
      <w:r>
        <w:rPr>
          <w:szCs w:val="22"/>
          <w:lang w:val="lt-LT"/>
        </w:rPr>
        <w:t>glatiramero</w:t>
      </w:r>
      <w:proofErr w:type="spellEnd"/>
      <w:r>
        <w:rPr>
          <w:szCs w:val="22"/>
          <w:lang w:val="lt-LT"/>
        </w:rPr>
        <w:t xml:space="preserve"> acetatas) buvo kliniškai tiriami dėl galimos sąveikos su </w:t>
      </w:r>
      <w:proofErr w:type="spellStart"/>
      <w:r>
        <w:rPr>
          <w:szCs w:val="22"/>
          <w:lang w:val="lt-LT"/>
        </w:rPr>
        <w:t>dimetilfumaratu</w:t>
      </w:r>
      <w:proofErr w:type="spellEnd"/>
      <w:r>
        <w:rPr>
          <w:szCs w:val="22"/>
          <w:lang w:val="lt-LT"/>
        </w:rPr>
        <w:t xml:space="preserve"> ir poveikio </w:t>
      </w:r>
      <w:proofErr w:type="spellStart"/>
      <w:r>
        <w:rPr>
          <w:szCs w:val="22"/>
          <w:lang w:val="lt-LT"/>
        </w:rPr>
        <w:t>dimetilfumarato</w:t>
      </w:r>
      <w:proofErr w:type="spellEnd"/>
      <w:r>
        <w:rPr>
          <w:szCs w:val="22"/>
          <w:lang w:val="lt-LT"/>
        </w:rPr>
        <w:t xml:space="preserve"> </w:t>
      </w:r>
      <w:proofErr w:type="spellStart"/>
      <w:r>
        <w:rPr>
          <w:szCs w:val="22"/>
          <w:lang w:val="lt-LT"/>
        </w:rPr>
        <w:t>farmakokinetikos</w:t>
      </w:r>
      <w:proofErr w:type="spellEnd"/>
      <w:r>
        <w:rPr>
          <w:szCs w:val="22"/>
          <w:lang w:val="lt-LT"/>
        </w:rPr>
        <w:t xml:space="preserve"> savybėms nesukėlė.</w:t>
      </w:r>
    </w:p>
    <w:p w14:paraId="1B4487D6" w14:textId="77777777" w:rsidR="00996EF8" w:rsidRDefault="00996EF8">
      <w:pPr>
        <w:rPr>
          <w:szCs w:val="22"/>
          <w:lang w:val="lt-LT"/>
        </w:rPr>
      </w:pPr>
    </w:p>
    <w:p w14:paraId="2F1BEB1E" w14:textId="77777777" w:rsidR="00996EF8" w:rsidRDefault="00DB0BB8">
      <w:pPr>
        <w:rPr>
          <w:szCs w:val="22"/>
          <w:lang w:val="lt-LT"/>
        </w:rPr>
      </w:pPr>
      <w:r>
        <w:rPr>
          <w:szCs w:val="22"/>
          <w:lang w:val="lt-LT"/>
        </w:rPr>
        <w:t xml:space="preserve">Tyrimų su sveikais savanoriais gauti duomenys rodo, kad yra tikėtina, jog su </w:t>
      </w:r>
      <w:proofErr w:type="spellStart"/>
      <w:r>
        <w:rPr>
          <w:szCs w:val="22"/>
          <w:lang w:val="lt-LT"/>
        </w:rPr>
        <w:t>dimetilfumaratu</w:t>
      </w:r>
      <w:proofErr w:type="spellEnd"/>
      <w:r>
        <w:rPr>
          <w:szCs w:val="22"/>
          <w:lang w:val="lt-LT"/>
        </w:rPr>
        <w:t xml:space="preserve"> susijusį paraudimą sukelia prostaglandinas. Dviejų su sveikais savanoriais atliktų tyrimų metu atitinkamai 4 dienas ir 4 savaites vartojant ne </w:t>
      </w:r>
      <w:proofErr w:type="spellStart"/>
      <w:r>
        <w:rPr>
          <w:szCs w:val="22"/>
          <w:lang w:val="lt-LT"/>
        </w:rPr>
        <w:t>enterine</w:t>
      </w:r>
      <w:proofErr w:type="spellEnd"/>
      <w:r>
        <w:rPr>
          <w:szCs w:val="22"/>
          <w:lang w:val="lt-LT"/>
        </w:rPr>
        <w:t xml:space="preserve"> plėvele dengtą 325 mg (arba ekvivalentišką) </w:t>
      </w:r>
      <w:proofErr w:type="spellStart"/>
      <w:r>
        <w:rPr>
          <w:szCs w:val="22"/>
          <w:lang w:val="lt-LT"/>
        </w:rPr>
        <w:t>acetilsalicilo</w:t>
      </w:r>
      <w:proofErr w:type="spellEnd"/>
      <w:r>
        <w:rPr>
          <w:szCs w:val="22"/>
          <w:lang w:val="lt-LT"/>
        </w:rPr>
        <w:t xml:space="preserve"> rūgšties vaistinį preparatą 30 minučių prieš vartojant </w:t>
      </w:r>
      <w:proofErr w:type="spellStart"/>
      <w:r>
        <w:rPr>
          <w:szCs w:val="22"/>
          <w:lang w:val="lt-LT"/>
        </w:rPr>
        <w:t>dimetilfumarato</w:t>
      </w:r>
      <w:proofErr w:type="spellEnd"/>
      <w:r>
        <w:rPr>
          <w:szCs w:val="22"/>
          <w:lang w:val="lt-LT"/>
        </w:rPr>
        <w:t xml:space="preserve">, </w:t>
      </w:r>
      <w:proofErr w:type="spellStart"/>
      <w:r>
        <w:rPr>
          <w:szCs w:val="22"/>
          <w:lang w:val="lt-LT"/>
        </w:rPr>
        <w:t>dimetilfumarato</w:t>
      </w:r>
      <w:proofErr w:type="spellEnd"/>
      <w:r>
        <w:rPr>
          <w:szCs w:val="22"/>
          <w:lang w:val="lt-LT"/>
        </w:rPr>
        <w:t xml:space="preserve"> </w:t>
      </w:r>
      <w:proofErr w:type="spellStart"/>
      <w:r>
        <w:rPr>
          <w:szCs w:val="22"/>
          <w:lang w:val="lt-LT"/>
        </w:rPr>
        <w:t>farmakokinetikos</w:t>
      </w:r>
      <w:proofErr w:type="spellEnd"/>
      <w:r>
        <w:rPr>
          <w:szCs w:val="22"/>
          <w:lang w:val="lt-LT"/>
        </w:rPr>
        <w:t xml:space="preserve"> savybės nepakito. Prieš skiriant </w:t>
      </w:r>
      <w:proofErr w:type="spellStart"/>
      <w:r>
        <w:rPr>
          <w:szCs w:val="22"/>
          <w:lang w:val="lt-LT"/>
        </w:rPr>
        <w:t>acetilsalicilo</w:t>
      </w:r>
      <w:proofErr w:type="spellEnd"/>
      <w:r>
        <w:rPr>
          <w:szCs w:val="22"/>
          <w:lang w:val="lt-LT"/>
        </w:rPr>
        <w:t xml:space="preserve"> rūgšties kartu su </w:t>
      </w:r>
      <w:proofErr w:type="spellStart"/>
      <w:r>
        <w:rPr>
          <w:szCs w:val="22"/>
          <w:lang w:val="lt-LT"/>
        </w:rPr>
        <w:t>dimetilfumaratu</w:t>
      </w:r>
      <w:proofErr w:type="spellEnd"/>
      <w:r>
        <w:rPr>
          <w:szCs w:val="22"/>
          <w:lang w:val="lt-LT"/>
        </w:rPr>
        <w:t xml:space="preserve"> pacientams, sergantiems </w:t>
      </w:r>
      <w:proofErr w:type="spellStart"/>
      <w:r>
        <w:rPr>
          <w:szCs w:val="22"/>
          <w:lang w:val="lt-LT"/>
        </w:rPr>
        <w:t>recidyvuojančia</w:t>
      </w:r>
      <w:proofErr w:type="spellEnd"/>
      <w:r>
        <w:rPr>
          <w:szCs w:val="22"/>
          <w:lang w:val="lt-LT"/>
        </w:rPr>
        <w:t xml:space="preserve"> </w:t>
      </w:r>
      <w:proofErr w:type="spellStart"/>
      <w:r>
        <w:rPr>
          <w:szCs w:val="22"/>
          <w:lang w:val="lt-LT"/>
        </w:rPr>
        <w:t>remituojančia</w:t>
      </w:r>
      <w:proofErr w:type="spellEnd"/>
      <w:r>
        <w:rPr>
          <w:szCs w:val="22"/>
          <w:lang w:val="lt-LT"/>
        </w:rPr>
        <w:t xml:space="preserve"> IS, turi būti įvertinta galima rizika, susijusi su </w:t>
      </w:r>
      <w:proofErr w:type="spellStart"/>
      <w:r>
        <w:rPr>
          <w:szCs w:val="22"/>
          <w:lang w:val="lt-LT"/>
        </w:rPr>
        <w:t>acetilsalicilo</w:t>
      </w:r>
      <w:proofErr w:type="spellEnd"/>
      <w:r>
        <w:rPr>
          <w:szCs w:val="22"/>
          <w:lang w:val="lt-LT"/>
        </w:rPr>
        <w:t xml:space="preserve"> rūgštimi. Ilgalaikis (&gt; 4 savaičių trukmės) tęstinis </w:t>
      </w:r>
      <w:proofErr w:type="spellStart"/>
      <w:r>
        <w:rPr>
          <w:szCs w:val="22"/>
          <w:lang w:val="lt-LT"/>
        </w:rPr>
        <w:t>acetilsalicilo</w:t>
      </w:r>
      <w:proofErr w:type="spellEnd"/>
      <w:r>
        <w:rPr>
          <w:szCs w:val="22"/>
          <w:lang w:val="lt-LT"/>
        </w:rPr>
        <w:t xml:space="preserve"> rūgšties vartojimas neištirtas (žr. 4.4 ir 4.8 skyrius).</w:t>
      </w:r>
    </w:p>
    <w:p w14:paraId="5D17B796" w14:textId="77777777" w:rsidR="00996EF8" w:rsidRDefault="00996EF8">
      <w:pPr>
        <w:rPr>
          <w:szCs w:val="22"/>
          <w:lang w:val="lt-LT"/>
        </w:rPr>
      </w:pPr>
    </w:p>
    <w:p w14:paraId="71EADF97" w14:textId="77777777" w:rsidR="00996EF8" w:rsidRDefault="00DB0BB8">
      <w:pPr>
        <w:rPr>
          <w:szCs w:val="22"/>
          <w:lang w:val="lt-LT"/>
        </w:rPr>
      </w:pPr>
      <w:proofErr w:type="spellStart"/>
      <w:r>
        <w:rPr>
          <w:szCs w:val="22"/>
          <w:lang w:val="lt-LT"/>
        </w:rPr>
        <w:t>Dimetilfumaratu</w:t>
      </w:r>
      <w:proofErr w:type="spellEnd"/>
      <w:r>
        <w:rPr>
          <w:szCs w:val="22"/>
          <w:lang w:val="lt-LT"/>
        </w:rPr>
        <w:t xml:space="preserve"> gydomiems pacientams tuo pat metu vartojant </w:t>
      </w:r>
      <w:proofErr w:type="spellStart"/>
      <w:r>
        <w:rPr>
          <w:szCs w:val="22"/>
          <w:lang w:val="lt-LT"/>
        </w:rPr>
        <w:t>nefrotoksinių</w:t>
      </w:r>
      <w:proofErr w:type="spellEnd"/>
      <w:r>
        <w:rPr>
          <w:szCs w:val="22"/>
          <w:lang w:val="lt-LT"/>
        </w:rPr>
        <w:t xml:space="preserve"> vaistinių preparatų (pvz., </w:t>
      </w:r>
      <w:proofErr w:type="spellStart"/>
      <w:r>
        <w:rPr>
          <w:szCs w:val="22"/>
          <w:lang w:val="lt-LT"/>
        </w:rPr>
        <w:t>aminoglikozidų</w:t>
      </w:r>
      <w:proofErr w:type="spellEnd"/>
      <w:r>
        <w:rPr>
          <w:szCs w:val="22"/>
          <w:lang w:val="lt-LT"/>
        </w:rPr>
        <w:t xml:space="preserve">, diuretikų, nesteroidinių vaistinių preparatų nuo uždegimo arba ličio), gali padidėti nepageidaujamų inkstų reakcijų (pvz., </w:t>
      </w:r>
      <w:proofErr w:type="spellStart"/>
      <w:r>
        <w:rPr>
          <w:szCs w:val="22"/>
          <w:lang w:val="lt-LT"/>
        </w:rPr>
        <w:t>proteinurijos</w:t>
      </w:r>
      <w:proofErr w:type="spellEnd"/>
      <w:r>
        <w:rPr>
          <w:szCs w:val="22"/>
          <w:lang w:val="lt-LT"/>
        </w:rPr>
        <w:t>, žr. 4.8 skyrių) rizika (žr. 4.4 skyriaus poskyrį „Kraujo ir laboratoriniai tyrimai“).</w:t>
      </w:r>
    </w:p>
    <w:p w14:paraId="5A90857C" w14:textId="77777777" w:rsidR="00996EF8" w:rsidRDefault="00996EF8">
      <w:pPr>
        <w:rPr>
          <w:szCs w:val="22"/>
          <w:lang w:val="lt-LT"/>
        </w:rPr>
      </w:pPr>
    </w:p>
    <w:p w14:paraId="755DD9F5" w14:textId="77777777" w:rsidR="00996EF8" w:rsidRDefault="00DB0BB8">
      <w:pPr>
        <w:rPr>
          <w:szCs w:val="22"/>
          <w:lang w:val="lt-LT"/>
        </w:rPr>
      </w:pPr>
      <w:r>
        <w:rPr>
          <w:szCs w:val="22"/>
          <w:lang w:val="lt-LT"/>
        </w:rPr>
        <w:t xml:space="preserve">Vidutinio alkoholio kiekio pavartojimas nedarė įtakos </w:t>
      </w:r>
      <w:proofErr w:type="spellStart"/>
      <w:r>
        <w:rPr>
          <w:szCs w:val="22"/>
          <w:lang w:val="lt-LT"/>
        </w:rPr>
        <w:t>dimetilfumarato</w:t>
      </w:r>
      <w:proofErr w:type="spellEnd"/>
      <w:r>
        <w:rPr>
          <w:szCs w:val="22"/>
          <w:lang w:val="lt-LT"/>
        </w:rPr>
        <w:t xml:space="preserve"> ekspozicijai ir nebuvo susijęs su nepageidaujamų reakcijų rizikos padidėjimu. Išgėrus </w:t>
      </w:r>
      <w:proofErr w:type="spellStart"/>
      <w:r>
        <w:rPr>
          <w:snapToGrid w:val="0"/>
          <w:szCs w:val="22"/>
          <w:lang w:val="lt-LT"/>
        </w:rPr>
        <w:t>Fosclera</w:t>
      </w:r>
      <w:proofErr w:type="spellEnd"/>
      <w:r>
        <w:rPr>
          <w:snapToGrid w:val="0"/>
          <w:szCs w:val="22"/>
          <w:lang w:val="lt-LT"/>
        </w:rPr>
        <w:t xml:space="preserve">, </w:t>
      </w:r>
      <w:r>
        <w:rPr>
          <w:szCs w:val="22"/>
          <w:lang w:val="lt-LT"/>
        </w:rPr>
        <w:t>reikia valandą vengti vartoti stiprių alkoholinių gėrimų (daugiau kaip 30 % alkoholio tūrio) dideliais kiekiais, nes dėl alkoholio gali padažnėti nepageidaujamos virškinimo trakto reakcijos.</w:t>
      </w:r>
    </w:p>
    <w:p w14:paraId="2C7F8C22" w14:textId="77777777" w:rsidR="00996EF8" w:rsidRDefault="00996EF8">
      <w:pPr>
        <w:rPr>
          <w:szCs w:val="22"/>
          <w:lang w:val="lt-LT"/>
        </w:rPr>
      </w:pPr>
    </w:p>
    <w:p w14:paraId="342FBF35" w14:textId="77777777" w:rsidR="00996EF8" w:rsidRDefault="00DB0BB8">
      <w:pPr>
        <w:rPr>
          <w:szCs w:val="22"/>
          <w:lang w:val="lt-LT"/>
        </w:rPr>
      </w:pPr>
      <w:r>
        <w:rPr>
          <w:szCs w:val="22"/>
          <w:lang w:val="lt-LT"/>
        </w:rPr>
        <w:t xml:space="preserve">CYP sužadinimo tyrimų </w:t>
      </w: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metu </w:t>
      </w:r>
      <w:proofErr w:type="spellStart"/>
      <w:r>
        <w:rPr>
          <w:szCs w:val="22"/>
          <w:lang w:val="lt-LT"/>
        </w:rPr>
        <w:t>dimetilfumarato</w:t>
      </w:r>
      <w:proofErr w:type="spellEnd"/>
      <w:r>
        <w:rPr>
          <w:szCs w:val="22"/>
          <w:lang w:val="lt-LT"/>
        </w:rPr>
        <w:t xml:space="preserve"> sąveikos su geriamaisiais kontraceptikais nenustatyta. Tyrimo </w:t>
      </w:r>
      <w:proofErr w:type="spellStart"/>
      <w:r>
        <w:rPr>
          <w:i/>
          <w:szCs w:val="22"/>
          <w:lang w:val="lt-LT"/>
        </w:rPr>
        <w:t>in</w:t>
      </w:r>
      <w:proofErr w:type="spellEnd"/>
      <w:r>
        <w:rPr>
          <w:i/>
          <w:szCs w:val="22"/>
          <w:lang w:val="lt-LT"/>
        </w:rPr>
        <w:t xml:space="preserve"> </w:t>
      </w:r>
      <w:proofErr w:type="spellStart"/>
      <w:r>
        <w:rPr>
          <w:i/>
          <w:szCs w:val="22"/>
          <w:lang w:val="lt-LT"/>
        </w:rPr>
        <w:t>vivo</w:t>
      </w:r>
      <w:proofErr w:type="spellEnd"/>
      <w:r>
        <w:rPr>
          <w:szCs w:val="22"/>
          <w:lang w:val="lt-LT"/>
        </w:rPr>
        <w:t xml:space="preserve"> metu vartojant </w:t>
      </w:r>
      <w:proofErr w:type="spellStart"/>
      <w:r>
        <w:rPr>
          <w:szCs w:val="22"/>
          <w:lang w:val="lt-LT"/>
        </w:rPr>
        <w:t>dimetilfumarato</w:t>
      </w:r>
      <w:proofErr w:type="spellEnd"/>
      <w:r>
        <w:rPr>
          <w:szCs w:val="22"/>
          <w:lang w:val="lt-LT"/>
        </w:rPr>
        <w:t xml:space="preserve"> kartu su sudėtiniu geriamuoju kontraceptiku (</w:t>
      </w:r>
      <w:proofErr w:type="spellStart"/>
      <w:r>
        <w:rPr>
          <w:szCs w:val="22"/>
          <w:lang w:val="lt-LT"/>
        </w:rPr>
        <w:t>norgestimatu</w:t>
      </w:r>
      <w:proofErr w:type="spellEnd"/>
      <w:r>
        <w:rPr>
          <w:szCs w:val="22"/>
          <w:lang w:val="lt-LT"/>
        </w:rPr>
        <w:t xml:space="preserve"> ir </w:t>
      </w:r>
      <w:proofErr w:type="spellStart"/>
      <w:r>
        <w:rPr>
          <w:szCs w:val="22"/>
          <w:lang w:val="lt-LT"/>
        </w:rPr>
        <w:t>etinilestradioliu</w:t>
      </w:r>
      <w:proofErr w:type="spellEnd"/>
      <w:r>
        <w:rPr>
          <w:szCs w:val="22"/>
          <w:lang w:val="lt-LT"/>
        </w:rPr>
        <w:t>), reikšmingo geriamojo kontraceptiko ekspozicijos pokyčio nenustatyta.</w:t>
      </w:r>
    </w:p>
    <w:p w14:paraId="26C71957" w14:textId="77777777" w:rsidR="00996EF8" w:rsidRDefault="00DB0BB8">
      <w:pPr>
        <w:rPr>
          <w:szCs w:val="22"/>
          <w:lang w:val="lt-LT"/>
        </w:rPr>
      </w:pPr>
      <w:r>
        <w:rPr>
          <w:szCs w:val="22"/>
          <w:lang w:val="lt-LT"/>
        </w:rPr>
        <w:t xml:space="preserve">Geriamųjų kontraceptikų, kurių sudėtyje yra kitų </w:t>
      </w:r>
      <w:proofErr w:type="spellStart"/>
      <w:r>
        <w:rPr>
          <w:szCs w:val="22"/>
          <w:lang w:val="lt-LT"/>
        </w:rPr>
        <w:t>progestogenų</w:t>
      </w:r>
      <w:proofErr w:type="spellEnd"/>
      <w:r>
        <w:rPr>
          <w:szCs w:val="22"/>
          <w:lang w:val="lt-LT"/>
        </w:rPr>
        <w:t xml:space="preserve">, sąveikos tyrimų neatlikta, tačiau </w:t>
      </w:r>
      <w:proofErr w:type="spellStart"/>
      <w:r>
        <w:rPr>
          <w:szCs w:val="22"/>
          <w:lang w:val="lt-LT"/>
        </w:rPr>
        <w:t>dimetilfumarato</w:t>
      </w:r>
      <w:proofErr w:type="spellEnd"/>
      <w:r>
        <w:rPr>
          <w:szCs w:val="22"/>
          <w:lang w:val="lt-LT"/>
        </w:rPr>
        <w:t xml:space="preserve"> poveikis jų ekspozicijai nėra tikėtinas.</w:t>
      </w:r>
    </w:p>
    <w:p w14:paraId="3F23E437" w14:textId="77777777" w:rsidR="00996EF8" w:rsidRDefault="00996EF8">
      <w:pPr>
        <w:rPr>
          <w:szCs w:val="22"/>
          <w:lang w:val="lt-LT"/>
        </w:rPr>
      </w:pPr>
    </w:p>
    <w:p w14:paraId="5EF6E201" w14:textId="77777777" w:rsidR="00996EF8" w:rsidRDefault="00DB0BB8">
      <w:pPr>
        <w:rPr>
          <w:szCs w:val="22"/>
          <w:u w:val="single"/>
          <w:lang w:val="lt-LT"/>
        </w:rPr>
      </w:pPr>
      <w:r>
        <w:rPr>
          <w:szCs w:val="22"/>
          <w:u w:val="single"/>
          <w:lang w:val="lt-LT"/>
        </w:rPr>
        <w:t xml:space="preserve">Vaikų populiacija </w:t>
      </w:r>
    </w:p>
    <w:p w14:paraId="404919E7" w14:textId="77777777" w:rsidR="00996EF8" w:rsidRDefault="00DB0BB8">
      <w:pPr>
        <w:rPr>
          <w:szCs w:val="22"/>
          <w:lang w:val="lt-LT"/>
        </w:rPr>
      </w:pPr>
      <w:r>
        <w:rPr>
          <w:szCs w:val="22"/>
          <w:lang w:val="lt-LT"/>
        </w:rPr>
        <w:t>Sąveikos tyrimai atlikti tik suaugusiesiems.</w:t>
      </w:r>
    </w:p>
    <w:p w14:paraId="4F738F14" w14:textId="77777777" w:rsidR="00996EF8" w:rsidRDefault="00996EF8">
      <w:pPr>
        <w:rPr>
          <w:szCs w:val="22"/>
          <w:lang w:val="lt-LT"/>
        </w:rPr>
      </w:pPr>
    </w:p>
    <w:p w14:paraId="1F44DC24" w14:textId="77777777" w:rsidR="00996EF8" w:rsidRDefault="00DB0BB8">
      <w:pPr>
        <w:rPr>
          <w:b/>
          <w:szCs w:val="22"/>
          <w:lang w:val="lt-LT"/>
        </w:rPr>
      </w:pPr>
      <w:r>
        <w:rPr>
          <w:b/>
          <w:szCs w:val="22"/>
          <w:lang w:val="lt-LT"/>
        </w:rPr>
        <w:t>4.6</w:t>
      </w:r>
      <w:r>
        <w:rPr>
          <w:b/>
          <w:szCs w:val="22"/>
          <w:lang w:val="lt-LT"/>
        </w:rPr>
        <w:tab/>
        <w:t>Vaisingumas, nėštumo ir žindymo laikotarpis</w:t>
      </w:r>
    </w:p>
    <w:p w14:paraId="2FBE1DCE" w14:textId="77777777" w:rsidR="00996EF8" w:rsidRDefault="00996EF8">
      <w:pPr>
        <w:rPr>
          <w:szCs w:val="22"/>
          <w:lang w:val="lt-LT"/>
        </w:rPr>
      </w:pPr>
    </w:p>
    <w:p w14:paraId="2B8A41AD" w14:textId="77777777" w:rsidR="00996EF8" w:rsidRDefault="00DB0BB8">
      <w:pPr>
        <w:rPr>
          <w:szCs w:val="22"/>
          <w:u w:val="single"/>
          <w:lang w:val="lt-LT"/>
        </w:rPr>
      </w:pPr>
      <w:r>
        <w:rPr>
          <w:szCs w:val="22"/>
          <w:u w:val="single"/>
          <w:lang w:val="lt-LT"/>
        </w:rPr>
        <w:t>Nėštumas</w:t>
      </w:r>
    </w:p>
    <w:p w14:paraId="72065B84" w14:textId="77777777" w:rsidR="00996EF8" w:rsidRDefault="00DB0BB8">
      <w:pPr>
        <w:rPr>
          <w:szCs w:val="22"/>
          <w:lang w:val="lt-LT"/>
        </w:rPr>
      </w:pPr>
      <w:r>
        <w:rPr>
          <w:szCs w:val="22"/>
          <w:lang w:val="lt-LT"/>
        </w:rPr>
        <w:t xml:space="preserve">Duomenų apie </w:t>
      </w:r>
      <w:proofErr w:type="spellStart"/>
      <w:r>
        <w:rPr>
          <w:szCs w:val="22"/>
          <w:lang w:val="lt-LT"/>
        </w:rPr>
        <w:t>dimetilfumarato</w:t>
      </w:r>
      <w:proofErr w:type="spellEnd"/>
      <w:r>
        <w:rPr>
          <w:szCs w:val="22"/>
          <w:lang w:val="lt-LT"/>
        </w:rPr>
        <w:t xml:space="preserve"> vartojimą nėščioms moterims nėra arba jų nepakanka. Su gyvūnais atlikti tyrimai parodė toksinį poveikį reprodukcijai (žr. 5.3 skyrių). </w:t>
      </w:r>
      <w:proofErr w:type="spellStart"/>
      <w:r>
        <w:rPr>
          <w:snapToGrid w:val="0"/>
          <w:szCs w:val="22"/>
          <w:lang w:val="lt-LT"/>
        </w:rPr>
        <w:t>Fosclera</w:t>
      </w:r>
      <w:proofErr w:type="spellEnd"/>
      <w:r>
        <w:rPr>
          <w:snapToGrid w:val="0"/>
          <w:szCs w:val="22"/>
          <w:lang w:val="lt-LT"/>
        </w:rPr>
        <w:t xml:space="preserve"> </w:t>
      </w:r>
      <w:r>
        <w:rPr>
          <w:szCs w:val="22"/>
          <w:lang w:val="lt-LT"/>
        </w:rPr>
        <w:t xml:space="preserve">nerekomenduojama vartoti nėštumo metu ir vaisingoms moterims, kurios nenaudoja patikimų kontracepcijos priemonių (žr. 4.5 skyrių). </w:t>
      </w:r>
      <w:proofErr w:type="spellStart"/>
      <w:r>
        <w:rPr>
          <w:szCs w:val="22"/>
          <w:lang w:val="lt-LT"/>
        </w:rPr>
        <w:t>Dimetilfumarato</w:t>
      </w:r>
      <w:proofErr w:type="spellEnd"/>
      <w:r>
        <w:rPr>
          <w:szCs w:val="22"/>
          <w:lang w:val="lt-LT"/>
        </w:rPr>
        <w:t xml:space="preserve"> nėštumo metu galima vartoti tik neabejotinai būtinu atveju ir jei galima nauda viršija galimą riziką vaisiui.</w:t>
      </w:r>
    </w:p>
    <w:p w14:paraId="78F1D6B4" w14:textId="77777777" w:rsidR="00996EF8" w:rsidRDefault="00996EF8">
      <w:pPr>
        <w:rPr>
          <w:szCs w:val="22"/>
          <w:lang w:val="lt-LT"/>
        </w:rPr>
      </w:pPr>
    </w:p>
    <w:p w14:paraId="70C6AC0D" w14:textId="77777777" w:rsidR="00996EF8" w:rsidRDefault="00DB0BB8">
      <w:pPr>
        <w:rPr>
          <w:szCs w:val="22"/>
          <w:u w:val="single"/>
          <w:lang w:val="lt-LT"/>
        </w:rPr>
      </w:pPr>
      <w:r>
        <w:rPr>
          <w:szCs w:val="22"/>
          <w:u w:val="single"/>
          <w:lang w:val="lt-LT"/>
        </w:rPr>
        <w:t>Žindymas</w:t>
      </w:r>
    </w:p>
    <w:p w14:paraId="10C367E3" w14:textId="77777777" w:rsidR="00996EF8" w:rsidRDefault="00DB0BB8">
      <w:pPr>
        <w:rPr>
          <w:szCs w:val="22"/>
          <w:lang w:val="lt-LT"/>
        </w:rPr>
      </w:pPr>
      <w:r>
        <w:rPr>
          <w:szCs w:val="22"/>
          <w:lang w:val="lt-LT"/>
        </w:rPr>
        <w:t xml:space="preserve">Nežinoma, ar </w:t>
      </w:r>
      <w:proofErr w:type="spellStart"/>
      <w:r>
        <w:rPr>
          <w:szCs w:val="22"/>
          <w:lang w:val="lt-LT"/>
        </w:rPr>
        <w:t>dimetilfumaratas</w:t>
      </w:r>
      <w:proofErr w:type="spellEnd"/>
      <w:r>
        <w:rPr>
          <w:szCs w:val="22"/>
          <w:lang w:val="lt-LT"/>
        </w:rPr>
        <w:t xml:space="preserve"> ar jo metabolitai išsiskiria į motinos pieną. Pavojaus žindomiems naujagimiams ar kūdikiams negalima atmesti. Reikia nuspręsti, ar nutraukti žindymą, ar nutraukti gydymą </w:t>
      </w:r>
      <w:proofErr w:type="spellStart"/>
      <w:r>
        <w:rPr>
          <w:szCs w:val="22"/>
          <w:lang w:val="lt-LT"/>
        </w:rPr>
        <w:t>dimetilfumaratu</w:t>
      </w:r>
      <w:proofErr w:type="spellEnd"/>
      <w:r>
        <w:rPr>
          <w:szCs w:val="22"/>
          <w:lang w:val="lt-LT"/>
        </w:rPr>
        <w:t>. Reikia atsižvelgti į žindymo naudą kūdikiui ir gydymo naudą motinai.</w:t>
      </w:r>
    </w:p>
    <w:p w14:paraId="33751801" w14:textId="77777777" w:rsidR="00996EF8" w:rsidRDefault="00996EF8">
      <w:pPr>
        <w:rPr>
          <w:szCs w:val="22"/>
          <w:lang w:val="lt-LT"/>
        </w:rPr>
      </w:pPr>
    </w:p>
    <w:p w14:paraId="2E269C1B" w14:textId="77777777" w:rsidR="00996EF8" w:rsidRDefault="00DB0BB8">
      <w:pPr>
        <w:rPr>
          <w:szCs w:val="22"/>
          <w:u w:val="single"/>
          <w:lang w:val="lt-LT"/>
        </w:rPr>
      </w:pPr>
      <w:r>
        <w:rPr>
          <w:szCs w:val="22"/>
          <w:u w:val="single"/>
          <w:lang w:val="lt-LT"/>
        </w:rPr>
        <w:t>Vaisingumas</w:t>
      </w:r>
    </w:p>
    <w:p w14:paraId="1A3F8510" w14:textId="77777777" w:rsidR="00996EF8" w:rsidRDefault="00DB0BB8">
      <w:pPr>
        <w:rPr>
          <w:szCs w:val="22"/>
          <w:lang w:val="lt-LT"/>
        </w:rPr>
      </w:pPr>
      <w:r>
        <w:rPr>
          <w:szCs w:val="22"/>
          <w:lang w:val="lt-LT"/>
        </w:rPr>
        <w:t xml:space="preserve">Duomenų apie </w:t>
      </w:r>
      <w:proofErr w:type="spellStart"/>
      <w:r>
        <w:rPr>
          <w:szCs w:val="22"/>
          <w:lang w:val="lt-LT"/>
        </w:rPr>
        <w:t>dimetilfumarato</w:t>
      </w:r>
      <w:proofErr w:type="spellEnd"/>
      <w:r>
        <w:rPr>
          <w:szCs w:val="22"/>
          <w:lang w:val="lt-LT"/>
        </w:rPr>
        <w:t xml:space="preserve"> poveikį žmogaus vaisingumui nėra. </w:t>
      </w:r>
      <w:proofErr w:type="spellStart"/>
      <w:r>
        <w:rPr>
          <w:szCs w:val="22"/>
          <w:lang w:val="lt-LT"/>
        </w:rPr>
        <w:t>Ikiklinikinių</w:t>
      </w:r>
      <w:proofErr w:type="spellEnd"/>
      <w:r>
        <w:rPr>
          <w:szCs w:val="22"/>
          <w:lang w:val="lt-LT"/>
        </w:rPr>
        <w:t xml:space="preserve"> tyrimų duomenys nerodo, kad </w:t>
      </w:r>
      <w:proofErr w:type="spellStart"/>
      <w:r>
        <w:rPr>
          <w:szCs w:val="22"/>
          <w:lang w:val="lt-LT"/>
        </w:rPr>
        <w:t>dimetilfumarato</w:t>
      </w:r>
      <w:proofErr w:type="spellEnd"/>
      <w:r>
        <w:rPr>
          <w:szCs w:val="22"/>
          <w:lang w:val="lt-LT"/>
        </w:rPr>
        <w:t xml:space="preserve"> vartojimas gali būti susijęs su didesne sumažėjusio vaisingumo rizika (žr. 5.3 skyrių).</w:t>
      </w:r>
    </w:p>
    <w:p w14:paraId="11E074B5" w14:textId="77777777" w:rsidR="00996EF8" w:rsidRDefault="00996EF8">
      <w:pPr>
        <w:rPr>
          <w:szCs w:val="22"/>
          <w:lang w:val="lt-LT"/>
        </w:rPr>
      </w:pPr>
    </w:p>
    <w:p w14:paraId="6AE9F893" w14:textId="77777777" w:rsidR="00996EF8" w:rsidRDefault="00DB0BB8">
      <w:pPr>
        <w:rPr>
          <w:b/>
          <w:szCs w:val="22"/>
          <w:lang w:val="lt-LT"/>
        </w:rPr>
      </w:pPr>
      <w:r>
        <w:rPr>
          <w:b/>
          <w:szCs w:val="22"/>
          <w:lang w:val="lt-LT"/>
        </w:rPr>
        <w:t>4.7</w:t>
      </w:r>
      <w:r>
        <w:rPr>
          <w:b/>
          <w:szCs w:val="22"/>
          <w:lang w:val="lt-LT"/>
        </w:rPr>
        <w:tab/>
        <w:t xml:space="preserve">Poveikis gebėjimui vairuoti ir valdyti mechanizmus </w:t>
      </w:r>
    </w:p>
    <w:p w14:paraId="2CF221C7" w14:textId="77777777" w:rsidR="00996EF8" w:rsidRDefault="00996EF8">
      <w:pPr>
        <w:rPr>
          <w:szCs w:val="22"/>
          <w:lang w:val="lt-LT"/>
        </w:rPr>
      </w:pPr>
    </w:p>
    <w:p w14:paraId="6006AB3A" w14:textId="77777777" w:rsidR="00996EF8" w:rsidRDefault="00DB0BB8">
      <w:pPr>
        <w:rPr>
          <w:szCs w:val="22"/>
          <w:lang w:val="lt-LT"/>
        </w:rPr>
      </w:pPr>
      <w:proofErr w:type="spellStart"/>
      <w:r>
        <w:rPr>
          <w:szCs w:val="22"/>
          <w:lang w:val="lt-LT"/>
        </w:rPr>
        <w:t>Dimetilfumaratas</w:t>
      </w:r>
      <w:proofErr w:type="spellEnd"/>
      <w:r>
        <w:rPr>
          <w:szCs w:val="22"/>
          <w:lang w:val="lt-LT"/>
        </w:rPr>
        <w:t xml:space="preserve"> gebėjimo vairuoti ir valdyti mechanizmus neveikia arba veikia nereikšmingai. Poveikio gebėjimui vairuoti ir valdyti mechanizmus tyrimų neatlikta, tačiau klinikinių tyrimų metu su </w:t>
      </w:r>
      <w:proofErr w:type="spellStart"/>
      <w:r>
        <w:rPr>
          <w:szCs w:val="22"/>
          <w:lang w:val="lt-LT"/>
        </w:rPr>
        <w:t>dimetilfumaratu</w:t>
      </w:r>
      <w:proofErr w:type="spellEnd"/>
      <w:r>
        <w:rPr>
          <w:szCs w:val="22"/>
          <w:lang w:val="lt-LT"/>
        </w:rPr>
        <w:t xml:space="preserve"> susijusio tokį gebėjimą veikiančio poveikio nenustatyta.</w:t>
      </w:r>
    </w:p>
    <w:p w14:paraId="7AE3CB66" w14:textId="77777777" w:rsidR="00996EF8" w:rsidRDefault="00996EF8">
      <w:pPr>
        <w:rPr>
          <w:szCs w:val="22"/>
          <w:lang w:val="lt-LT"/>
        </w:rPr>
      </w:pPr>
    </w:p>
    <w:p w14:paraId="0FFF0783" w14:textId="77777777" w:rsidR="00996EF8" w:rsidRDefault="00DB0BB8">
      <w:pPr>
        <w:rPr>
          <w:b/>
          <w:szCs w:val="22"/>
          <w:lang w:val="lt-LT"/>
        </w:rPr>
      </w:pPr>
      <w:r>
        <w:rPr>
          <w:b/>
          <w:szCs w:val="22"/>
          <w:lang w:val="lt-LT"/>
        </w:rPr>
        <w:t>4.8</w:t>
      </w:r>
      <w:r>
        <w:rPr>
          <w:b/>
          <w:szCs w:val="22"/>
          <w:lang w:val="lt-LT"/>
        </w:rPr>
        <w:tab/>
        <w:t>Nepageidaujamas poveikis</w:t>
      </w:r>
    </w:p>
    <w:p w14:paraId="45CFDF04" w14:textId="77777777" w:rsidR="00996EF8" w:rsidRDefault="00996EF8">
      <w:pPr>
        <w:rPr>
          <w:szCs w:val="22"/>
          <w:lang w:val="lt-LT"/>
        </w:rPr>
      </w:pPr>
    </w:p>
    <w:p w14:paraId="52AB7FA8" w14:textId="77777777" w:rsidR="00996EF8" w:rsidRDefault="00DB0BB8">
      <w:pPr>
        <w:rPr>
          <w:szCs w:val="22"/>
          <w:u w:val="single"/>
          <w:lang w:val="lt-LT"/>
        </w:rPr>
      </w:pPr>
      <w:r>
        <w:rPr>
          <w:szCs w:val="22"/>
          <w:u w:val="single"/>
          <w:lang w:val="lt-LT"/>
        </w:rPr>
        <w:t xml:space="preserve">Saugumo duomenų santrauka </w:t>
      </w:r>
    </w:p>
    <w:p w14:paraId="184D3CC1" w14:textId="77777777" w:rsidR="00996EF8" w:rsidRDefault="00DB0BB8">
      <w:pPr>
        <w:rPr>
          <w:szCs w:val="22"/>
          <w:lang w:val="lt-LT"/>
        </w:rPr>
      </w:pPr>
      <w:r>
        <w:rPr>
          <w:szCs w:val="22"/>
          <w:lang w:val="lt-LT"/>
        </w:rPr>
        <w:t xml:space="preserve">Dažniausios nepageidaujamos reakcijos (dažnis ≥ 10 %), pasireiškusios </w:t>
      </w:r>
      <w:proofErr w:type="spellStart"/>
      <w:r>
        <w:rPr>
          <w:szCs w:val="22"/>
          <w:lang w:val="lt-LT"/>
        </w:rPr>
        <w:t>dimetilfumarato</w:t>
      </w:r>
      <w:proofErr w:type="spellEnd"/>
      <w:r>
        <w:rPr>
          <w:szCs w:val="22"/>
          <w:lang w:val="lt-LT"/>
        </w:rPr>
        <w:t xml:space="preserve"> vartojusiems pacientams, buvo paraudimas ir virškinimo trakto reiškiniai (t. y. viduriavimas, pykinimas, pilvo skausmas, viršutinės pilvo dalies skausmas). Nustatyta tendencija, kad paraudimas ir virškinimo trakto reiškiniai dažniausiai atsiranda gydymo pradžioje (ypač pirmąjį gydymo mėnesį), o tiems pacientams, kuriems pasireiškia paraudimas ir atsiranda virškinimo trakto reiškiniai, toks poveikis gali protarpiais kartotis visu gydymo </w:t>
      </w:r>
      <w:proofErr w:type="spellStart"/>
      <w:r>
        <w:rPr>
          <w:szCs w:val="22"/>
          <w:lang w:val="lt-LT"/>
        </w:rPr>
        <w:t>dimetilfumaratu</w:t>
      </w:r>
      <w:proofErr w:type="spellEnd"/>
      <w:r>
        <w:rPr>
          <w:szCs w:val="22"/>
          <w:lang w:val="lt-LT"/>
        </w:rPr>
        <w:t xml:space="preserve"> laikotarpiu. Dažniausia pastebėtos nepageidaujamos reakcijos (kurių dažnis &gt; 1 %), pasireiškusios </w:t>
      </w:r>
      <w:proofErr w:type="spellStart"/>
      <w:r>
        <w:rPr>
          <w:szCs w:val="22"/>
          <w:lang w:val="lt-LT"/>
        </w:rPr>
        <w:t>dimetilfumarato</w:t>
      </w:r>
      <w:proofErr w:type="spellEnd"/>
      <w:r>
        <w:rPr>
          <w:szCs w:val="22"/>
          <w:lang w:val="lt-LT"/>
        </w:rPr>
        <w:t xml:space="preserve"> vartojusiems pacientams, dėl kurių reikėjo nutraukti vaistinio preparato vartojimą, buvo paraudimas (3 % atvejų) ir virškinimo trakto reiškiniai (4 % atvejų).</w:t>
      </w:r>
    </w:p>
    <w:p w14:paraId="66208117" w14:textId="77777777" w:rsidR="00996EF8" w:rsidRDefault="00996EF8">
      <w:pPr>
        <w:rPr>
          <w:szCs w:val="22"/>
          <w:lang w:val="lt-LT"/>
        </w:rPr>
      </w:pPr>
    </w:p>
    <w:p w14:paraId="08054C6A" w14:textId="77777777" w:rsidR="00996EF8" w:rsidRDefault="00DB0BB8">
      <w:pPr>
        <w:rPr>
          <w:szCs w:val="22"/>
          <w:lang w:val="lt-LT"/>
        </w:rPr>
      </w:pPr>
      <w:proofErr w:type="spellStart"/>
      <w:r>
        <w:rPr>
          <w:szCs w:val="22"/>
          <w:lang w:val="lt-LT"/>
        </w:rPr>
        <w:t>Placebu</w:t>
      </w:r>
      <w:proofErr w:type="spellEnd"/>
      <w:r>
        <w:rPr>
          <w:szCs w:val="22"/>
          <w:lang w:val="lt-LT"/>
        </w:rPr>
        <w:t xml:space="preserve"> kontroliuotų ir nekontroliuotų klinikinių tyrimų metu iš viso 2513 pacientų buvo gydomi </w:t>
      </w:r>
      <w:proofErr w:type="spellStart"/>
      <w:r>
        <w:rPr>
          <w:szCs w:val="22"/>
          <w:lang w:val="lt-LT"/>
        </w:rPr>
        <w:t>dimetilfumaratu</w:t>
      </w:r>
      <w:proofErr w:type="spellEnd"/>
      <w:r>
        <w:rPr>
          <w:szCs w:val="22"/>
          <w:lang w:val="lt-LT"/>
        </w:rPr>
        <w:t xml:space="preserve"> laikotarpiu iki 12 metų, bendra vaistinio preparato ekspozicija atitiko 11318 asmens metų. Iš viso 1169 pacientai buvo gydomi </w:t>
      </w:r>
      <w:proofErr w:type="spellStart"/>
      <w:r>
        <w:rPr>
          <w:szCs w:val="22"/>
          <w:lang w:val="lt-LT"/>
        </w:rPr>
        <w:t>dimetilfumaratu</w:t>
      </w:r>
      <w:proofErr w:type="spellEnd"/>
      <w:r>
        <w:rPr>
          <w:szCs w:val="22"/>
          <w:lang w:val="lt-LT"/>
        </w:rPr>
        <w:t xml:space="preserve"> mažiausiai 5 metus ir 426 pacientai buvo gydomi </w:t>
      </w:r>
      <w:proofErr w:type="spellStart"/>
      <w:r>
        <w:rPr>
          <w:szCs w:val="22"/>
          <w:lang w:val="lt-LT"/>
        </w:rPr>
        <w:t>dimetilfumaratu</w:t>
      </w:r>
      <w:proofErr w:type="spellEnd"/>
      <w:r>
        <w:rPr>
          <w:szCs w:val="22"/>
          <w:lang w:val="lt-LT"/>
        </w:rPr>
        <w:t xml:space="preserve"> mažiausiai 10 metų. Nekontroliuotų ir </w:t>
      </w:r>
      <w:proofErr w:type="spellStart"/>
      <w:r>
        <w:rPr>
          <w:szCs w:val="22"/>
          <w:lang w:val="lt-LT"/>
        </w:rPr>
        <w:t>placebu</w:t>
      </w:r>
      <w:proofErr w:type="spellEnd"/>
      <w:r>
        <w:rPr>
          <w:szCs w:val="22"/>
          <w:lang w:val="lt-LT"/>
        </w:rPr>
        <w:t xml:space="preserve"> kontroliuotų klinikinių tyrimų metu gauti duomenys yra panašūs.</w:t>
      </w:r>
    </w:p>
    <w:p w14:paraId="4E51380D" w14:textId="77777777" w:rsidR="00996EF8" w:rsidRDefault="00996EF8">
      <w:pPr>
        <w:rPr>
          <w:szCs w:val="22"/>
          <w:lang w:val="lt-LT"/>
        </w:rPr>
      </w:pPr>
    </w:p>
    <w:p w14:paraId="1CE037BF" w14:textId="77777777" w:rsidR="00996EF8" w:rsidRDefault="00DB0BB8">
      <w:pPr>
        <w:rPr>
          <w:szCs w:val="22"/>
          <w:u w:val="single"/>
          <w:lang w:val="lt-LT"/>
        </w:rPr>
      </w:pPr>
      <w:r>
        <w:rPr>
          <w:szCs w:val="22"/>
          <w:u w:val="single"/>
          <w:lang w:val="lt-LT"/>
        </w:rPr>
        <w:t>Nepageidaujamų reakcijų santrauka lentelėje</w:t>
      </w:r>
    </w:p>
    <w:p w14:paraId="60C758E0" w14:textId="77777777" w:rsidR="00996EF8" w:rsidRDefault="00DB0BB8">
      <w:pPr>
        <w:rPr>
          <w:szCs w:val="22"/>
          <w:lang w:val="lt-LT"/>
        </w:rPr>
      </w:pPr>
      <w:r>
        <w:rPr>
          <w:szCs w:val="22"/>
          <w:lang w:val="lt-LT"/>
        </w:rPr>
        <w:t xml:space="preserve">Nepageidaujamos reakcijos, duomenų apie kurias gauta klinikinių tyrimų metu, </w:t>
      </w:r>
      <w:proofErr w:type="spellStart"/>
      <w:r>
        <w:rPr>
          <w:szCs w:val="22"/>
          <w:lang w:val="lt-LT"/>
        </w:rPr>
        <w:t>poregistracinių</w:t>
      </w:r>
      <w:proofErr w:type="spellEnd"/>
      <w:r>
        <w:rPr>
          <w:szCs w:val="22"/>
          <w:lang w:val="lt-LT"/>
        </w:rPr>
        <w:t xml:space="preserve"> saugumo tyrimų metu ir remiantis spontaniniais pranešimais, yra nurodytos toliau pateiktoje lentelėje.</w:t>
      </w:r>
    </w:p>
    <w:p w14:paraId="5AA975F2" w14:textId="77777777" w:rsidR="00996EF8" w:rsidRDefault="00996EF8">
      <w:pPr>
        <w:rPr>
          <w:szCs w:val="22"/>
          <w:lang w:val="lt-LT"/>
        </w:rPr>
      </w:pPr>
    </w:p>
    <w:p w14:paraId="321EA652" w14:textId="77777777" w:rsidR="00996EF8" w:rsidRDefault="00DB0BB8">
      <w:pPr>
        <w:rPr>
          <w:szCs w:val="22"/>
          <w:lang w:val="lt-LT"/>
        </w:rPr>
      </w:pPr>
      <w:r>
        <w:rPr>
          <w:szCs w:val="22"/>
          <w:lang w:val="lt-LT"/>
        </w:rPr>
        <w:t xml:space="preserve">Nepageidaujamos reakcijos pateikiamos nurodant </w:t>
      </w:r>
      <w:proofErr w:type="spellStart"/>
      <w:r>
        <w:rPr>
          <w:szCs w:val="22"/>
          <w:lang w:val="lt-LT"/>
        </w:rPr>
        <w:t>MedDRA</w:t>
      </w:r>
      <w:proofErr w:type="spellEnd"/>
      <w:r>
        <w:rPr>
          <w:szCs w:val="22"/>
          <w:lang w:val="lt-LT"/>
        </w:rPr>
        <w:t xml:space="preserve"> klasifikacijos rekomenduojamus terminus pagal </w:t>
      </w:r>
      <w:proofErr w:type="spellStart"/>
      <w:r>
        <w:rPr>
          <w:szCs w:val="22"/>
          <w:lang w:val="lt-LT"/>
        </w:rPr>
        <w:t>MedDRA</w:t>
      </w:r>
      <w:proofErr w:type="spellEnd"/>
      <w:r>
        <w:rPr>
          <w:szCs w:val="22"/>
          <w:lang w:val="lt-LT"/>
        </w:rPr>
        <w:t xml:space="preserve"> organų sistemų klases. Toliau pateiktų nepageidaujamų reakcijų dažnis nurodomas remiantis tokiais dažnio </w:t>
      </w:r>
      <w:proofErr w:type="spellStart"/>
      <w:r>
        <w:rPr>
          <w:szCs w:val="22"/>
          <w:lang w:val="lt-LT"/>
        </w:rPr>
        <w:t>apibūdinimais</w:t>
      </w:r>
      <w:proofErr w:type="spellEnd"/>
      <w:r>
        <w:rPr>
          <w:szCs w:val="22"/>
          <w:lang w:val="lt-LT"/>
        </w:rPr>
        <w:t>:</w:t>
      </w:r>
    </w:p>
    <w:p w14:paraId="5CDF76B9"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Labai dažnas (≥ 1/10)</w:t>
      </w:r>
    </w:p>
    <w:p w14:paraId="03DA765F"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Dažnas (nuo ≥ 1/100 iki &lt; 1/10)</w:t>
      </w:r>
    </w:p>
    <w:p w14:paraId="6EFBC1D9"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Nedažnas (nuo ≥ 1/1 000 iki &lt; 1/100)</w:t>
      </w:r>
    </w:p>
    <w:p w14:paraId="4B488988"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Retas (nuo ≥ 1/10 000 iki &lt; 1/1 000)</w:t>
      </w:r>
    </w:p>
    <w:p w14:paraId="38D10F3B"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Labai retas (&lt; 1/10 000)</w:t>
      </w:r>
    </w:p>
    <w:p w14:paraId="474228B1" w14:textId="77777777" w:rsidR="00996EF8" w:rsidRDefault="00DB0BB8">
      <w:pPr>
        <w:numPr>
          <w:ilvl w:val="0"/>
          <w:numId w:val="13"/>
        </w:numPr>
        <w:tabs>
          <w:tab w:val="clear" w:pos="567"/>
        </w:tabs>
        <w:spacing w:line="240" w:lineRule="auto"/>
        <w:ind w:left="567" w:hanging="567"/>
        <w:contextualSpacing/>
        <w:rPr>
          <w:szCs w:val="22"/>
          <w:lang w:val="lt-LT"/>
        </w:rPr>
      </w:pPr>
      <w:r>
        <w:rPr>
          <w:szCs w:val="22"/>
          <w:lang w:val="lt-LT"/>
        </w:rPr>
        <w:t>Dažnis nežinomas (negali būti apskaičiuotas pagal turimus duomenis)</w:t>
      </w:r>
    </w:p>
    <w:p w14:paraId="501FFB78" w14:textId="77777777" w:rsidR="00996EF8" w:rsidRDefault="00996EF8">
      <w:pPr>
        <w:rPr>
          <w:szCs w:val="22"/>
          <w:lang w:val="lt-LT"/>
        </w:rPr>
      </w:pPr>
    </w:p>
    <w:p w14:paraId="75FF1D62" w14:textId="77777777" w:rsidR="00996EF8" w:rsidRDefault="00DB0BB8">
      <w:pPr>
        <w:ind w:left="1296" w:hanging="1296"/>
        <w:rPr>
          <w:b/>
          <w:bCs/>
          <w:szCs w:val="22"/>
          <w:lang w:val="lt-LT"/>
        </w:rPr>
      </w:pPr>
      <w:r>
        <w:rPr>
          <w:b/>
          <w:bCs/>
          <w:szCs w:val="22"/>
          <w:lang w:val="lt-LT"/>
        </w:rPr>
        <w:t>1 lentelė.</w:t>
      </w:r>
      <w:r>
        <w:rPr>
          <w:b/>
          <w:bCs/>
          <w:szCs w:val="22"/>
          <w:lang w:val="lt-LT"/>
        </w:rPr>
        <w:tab/>
        <w:t xml:space="preserve">Nepageidaujamos reakcijos, duomenų apie kurias gauta klinikinių tyrimų metu, </w:t>
      </w:r>
      <w:proofErr w:type="spellStart"/>
      <w:r>
        <w:rPr>
          <w:b/>
          <w:bCs/>
          <w:szCs w:val="22"/>
          <w:lang w:val="lt-LT"/>
        </w:rPr>
        <w:t>poregistracinių</w:t>
      </w:r>
      <w:proofErr w:type="spellEnd"/>
      <w:r>
        <w:rPr>
          <w:b/>
          <w:bCs/>
          <w:szCs w:val="22"/>
          <w:lang w:val="lt-LT"/>
        </w:rPr>
        <w:t xml:space="preserve"> saugumo tyrimų metu ir remiantis spontaniniais pranešimais</w:t>
      </w:r>
    </w:p>
    <w:p w14:paraId="57171CEE" w14:textId="77777777" w:rsidR="00996EF8" w:rsidRDefault="00996EF8">
      <w:pPr>
        <w:rPr>
          <w:szCs w:val="22"/>
          <w:lang w:val="lt-LT"/>
        </w:rPr>
      </w:pPr>
    </w:p>
    <w:tbl>
      <w:tblPr>
        <w:tblStyle w:val="TableGrid1"/>
        <w:tblW w:w="0" w:type="auto"/>
        <w:tblLook w:val="04A0" w:firstRow="1" w:lastRow="0" w:firstColumn="1" w:lastColumn="0" w:noHBand="0" w:noVBand="1"/>
      </w:tblPr>
      <w:tblGrid>
        <w:gridCol w:w="3006"/>
        <w:gridCol w:w="3065"/>
        <w:gridCol w:w="2989"/>
      </w:tblGrid>
      <w:tr w:rsidR="00996EF8" w14:paraId="4477EBD0" w14:textId="77777777">
        <w:tc>
          <w:tcPr>
            <w:tcW w:w="3006" w:type="dxa"/>
            <w:tcBorders>
              <w:bottom w:val="single" w:sz="4" w:space="0" w:color="auto"/>
            </w:tcBorders>
          </w:tcPr>
          <w:p w14:paraId="2CBDB8B2" w14:textId="77777777" w:rsidR="00996EF8" w:rsidRDefault="00DB0BB8">
            <w:pPr>
              <w:rPr>
                <w:b/>
                <w:sz w:val="22"/>
                <w:szCs w:val="22"/>
                <w:lang w:val="lt-LT"/>
              </w:rPr>
            </w:pPr>
            <w:proofErr w:type="spellStart"/>
            <w:r>
              <w:rPr>
                <w:b/>
                <w:sz w:val="22"/>
                <w:szCs w:val="22"/>
                <w:lang w:val="lt-LT"/>
              </w:rPr>
              <w:t>MedDRA</w:t>
            </w:r>
            <w:proofErr w:type="spellEnd"/>
            <w:r>
              <w:rPr>
                <w:b/>
                <w:sz w:val="22"/>
                <w:szCs w:val="22"/>
                <w:lang w:val="lt-LT"/>
              </w:rPr>
              <w:t xml:space="preserve"> organų sistemų klasė</w:t>
            </w:r>
          </w:p>
        </w:tc>
        <w:tc>
          <w:tcPr>
            <w:tcW w:w="3065" w:type="dxa"/>
          </w:tcPr>
          <w:p w14:paraId="05633D2A" w14:textId="77777777" w:rsidR="00996EF8" w:rsidRDefault="00DB0BB8">
            <w:pPr>
              <w:rPr>
                <w:b/>
                <w:sz w:val="22"/>
                <w:szCs w:val="22"/>
                <w:lang w:val="lt-LT"/>
              </w:rPr>
            </w:pPr>
            <w:r>
              <w:rPr>
                <w:b/>
                <w:sz w:val="22"/>
                <w:szCs w:val="22"/>
                <w:lang w:val="lt-LT"/>
              </w:rPr>
              <w:t>Nepageidaujama reakcija</w:t>
            </w:r>
          </w:p>
        </w:tc>
        <w:tc>
          <w:tcPr>
            <w:tcW w:w="2989" w:type="dxa"/>
          </w:tcPr>
          <w:p w14:paraId="4B2E2616" w14:textId="77777777" w:rsidR="00996EF8" w:rsidRDefault="00DB0BB8">
            <w:pPr>
              <w:rPr>
                <w:b/>
                <w:sz w:val="22"/>
                <w:szCs w:val="22"/>
                <w:lang w:val="lt-LT"/>
              </w:rPr>
            </w:pPr>
            <w:r>
              <w:rPr>
                <w:b/>
                <w:sz w:val="22"/>
                <w:szCs w:val="22"/>
                <w:lang w:val="lt-LT"/>
              </w:rPr>
              <w:t xml:space="preserve">Dažnio kategorija </w:t>
            </w:r>
          </w:p>
        </w:tc>
      </w:tr>
      <w:tr w:rsidR="00996EF8" w14:paraId="61430E1C" w14:textId="77777777">
        <w:tc>
          <w:tcPr>
            <w:tcW w:w="3006" w:type="dxa"/>
            <w:vMerge w:val="restart"/>
          </w:tcPr>
          <w:p w14:paraId="479E71E3" w14:textId="77777777" w:rsidR="00996EF8" w:rsidRDefault="00DB0BB8">
            <w:pPr>
              <w:rPr>
                <w:sz w:val="22"/>
                <w:szCs w:val="22"/>
                <w:lang w:val="lt-LT"/>
              </w:rPr>
            </w:pPr>
            <w:r>
              <w:rPr>
                <w:sz w:val="22"/>
                <w:szCs w:val="22"/>
                <w:lang w:val="lt-LT"/>
              </w:rPr>
              <w:t xml:space="preserve">Infekcijos ir </w:t>
            </w:r>
            <w:proofErr w:type="spellStart"/>
            <w:r>
              <w:rPr>
                <w:sz w:val="22"/>
                <w:szCs w:val="22"/>
                <w:lang w:val="lt-LT"/>
              </w:rPr>
              <w:t>infestacijos</w:t>
            </w:r>
            <w:proofErr w:type="spellEnd"/>
          </w:p>
        </w:tc>
        <w:tc>
          <w:tcPr>
            <w:tcW w:w="3065" w:type="dxa"/>
          </w:tcPr>
          <w:p w14:paraId="2483FDD0" w14:textId="77777777" w:rsidR="00996EF8" w:rsidRDefault="00DB0BB8">
            <w:pPr>
              <w:rPr>
                <w:sz w:val="22"/>
                <w:szCs w:val="22"/>
                <w:lang w:val="lt-LT"/>
              </w:rPr>
            </w:pPr>
            <w:proofErr w:type="spellStart"/>
            <w:r>
              <w:rPr>
                <w:sz w:val="22"/>
                <w:szCs w:val="22"/>
                <w:lang w:val="lt-LT"/>
              </w:rPr>
              <w:t>Gastroenteritas</w:t>
            </w:r>
            <w:proofErr w:type="spellEnd"/>
          </w:p>
        </w:tc>
        <w:tc>
          <w:tcPr>
            <w:tcW w:w="2989" w:type="dxa"/>
          </w:tcPr>
          <w:p w14:paraId="76ACE110" w14:textId="77777777" w:rsidR="00996EF8" w:rsidRDefault="00DB0BB8">
            <w:pPr>
              <w:rPr>
                <w:sz w:val="22"/>
                <w:szCs w:val="22"/>
                <w:lang w:val="lt-LT"/>
              </w:rPr>
            </w:pPr>
            <w:r>
              <w:rPr>
                <w:sz w:val="22"/>
                <w:szCs w:val="22"/>
                <w:lang w:val="lt-LT"/>
              </w:rPr>
              <w:t>Dažnas</w:t>
            </w:r>
          </w:p>
        </w:tc>
      </w:tr>
      <w:tr w:rsidR="00996EF8" w14:paraId="146FC904" w14:textId="77777777">
        <w:tc>
          <w:tcPr>
            <w:tcW w:w="3006" w:type="dxa"/>
            <w:vMerge/>
          </w:tcPr>
          <w:p w14:paraId="64812634" w14:textId="77777777" w:rsidR="00996EF8" w:rsidRDefault="00996EF8">
            <w:pPr>
              <w:rPr>
                <w:sz w:val="22"/>
                <w:szCs w:val="22"/>
                <w:lang w:val="lt-LT"/>
              </w:rPr>
            </w:pPr>
          </w:p>
        </w:tc>
        <w:tc>
          <w:tcPr>
            <w:tcW w:w="3065" w:type="dxa"/>
          </w:tcPr>
          <w:p w14:paraId="49A39785" w14:textId="77777777" w:rsidR="00996EF8" w:rsidRDefault="00DB0BB8">
            <w:pPr>
              <w:rPr>
                <w:sz w:val="22"/>
                <w:szCs w:val="22"/>
                <w:lang w:val="lt-LT"/>
              </w:rPr>
            </w:pPr>
            <w:r>
              <w:rPr>
                <w:sz w:val="22"/>
                <w:szCs w:val="22"/>
                <w:lang w:val="lt-LT"/>
              </w:rPr>
              <w:t xml:space="preserve">Progresuojanti </w:t>
            </w:r>
            <w:proofErr w:type="spellStart"/>
            <w:r>
              <w:rPr>
                <w:sz w:val="22"/>
                <w:szCs w:val="22"/>
                <w:lang w:val="lt-LT"/>
              </w:rPr>
              <w:t>daugiažidininė</w:t>
            </w:r>
            <w:proofErr w:type="spellEnd"/>
            <w:r>
              <w:rPr>
                <w:sz w:val="22"/>
                <w:szCs w:val="22"/>
                <w:lang w:val="lt-LT"/>
              </w:rPr>
              <w:t xml:space="preserve"> </w:t>
            </w:r>
            <w:proofErr w:type="spellStart"/>
            <w:r>
              <w:rPr>
                <w:sz w:val="22"/>
                <w:szCs w:val="22"/>
                <w:lang w:val="lt-LT"/>
              </w:rPr>
              <w:t>leukoencefalopatija</w:t>
            </w:r>
            <w:proofErr w:type="spellEnd"/>
            <w:r>
              <w:rPr>
                <w:sz w:val="22"/>
                <w:szCs w:val="22"/>
                <w:lang w:val="lt-LT"/>
              </w:rPr>
              <w:t xml:space="preserve"> (PDL)</w:t>
            </w:r>
          </w:p>
        </w:tc>
        <w:tc>
          <w:tcPr>
            <w:tcW w:w="2989" w:type="dxa"/>
          </w:tcPr>
          <w:p w14:paraId="23F8A21C" w14:textId="77777777" w:rsidR="00996EF8" w:rsidRDefault="00DB0BB8">
            <w:pPr>
              <w:rPr>
                <w:sz w:val="22"/>
                <w:szCs w:val="22"/>
                <w:lang w:val="lt-LT"/>
              </w:rPr>
            </w:pPr>
            <w:r>
              <w:rPr>
                <w:sz w:val="22"/>
                <w:szCs w:val="22"/>
                <w:lang w:val="lt-LT"/>
              </w:rPr>
              <w:t>Dažnis nežinomas</w:t>
            </w:r>
          </w:p>
        </w:tc>
      </w:tr>
      <w:tr w:rsidR="00996EF8" w14:paraId="59F4B86B" w14:textId="77777777">
        <w:tc>
          <w:tcPr>
            <w:tcW w:w="3006" w:type="dxa"/>
            <w:vMerge/>
            <w:tcBorders>
              <w:bottom w:val="single" w:sz="4" w:space="0" w:color="auto"/>
            </w:tcBorders>
          </w:tcPr>
          <w:p w14:paraId="1F7F64D0" w14:textId="77777777" w:rsidR="00996EF8" w:rsidRDefault="00996EF8">
            <w:pPr>
              <w:rPr>
                <w:sz w:val="22"/>
                <w:szCs w:val="22"/>
                <w:lang w:val="lt-LT"/>
              </w:rPr>
            </w:pPr>
          </w:p>
        </w:tc>
        <w:tc>
          <w:tcPr>
            <w:tcW w:w="3065" w:type="dxa"/>
          </w:tcPr>
          <w:p w14:paraId="754B488A" w14:textId="77777777" w:rsidR="00996EF8" w:rsidRDefault="00DB0BB8">
            <w:pPr>
              <w:rPr>
                <w:sz w:val="22"/>
                <w:szCs w:val="22"/>
                <w:lang w:val="lt-LT"/>
              </w:rPr>
            </w:pPr>
            <w:r>
              <w:rPr>
                <w:sz w:val="22"/>
                <w:szCs w:val="22"/>
                <w:lang w:val="lt-LT"/>
              </w:rPr>
              <w:t>Juosiančioji pūslelinė (</w:t>
            </w:r>
            <w:proofErr w:type="spellStart"/>
            <w:r>
              <w:rPr>
                <w:i/>
                <w:iCs/>
                <w:sz w:val="22"/>
                <w:szCs w:val="22"/>
                <w:lang w:val="lt-LT"/>
              </w:rPr>
              <w:t>herpes</w:t>
            </w:r>
            <w:proofErr w:type="spellEnd"/>
            <w:r>
              <w:rPr>
                <w:i/>
                <w:iCs/>
                <w:sz w:val="22"/>
                <w:szCs w:val="22"/>
                <w:lang w:val="lt-LT"/>
              </w:rPr>
              <w:t xml:space="preserve"> </w:t>
            </w:r>
            <w:proofErr w:type="spellStart"/>
            <w:r>
              <w:rPr>
                <w:i/>
                <w:iCs/>
                <w:sz w:val="22"/>
                <w:szCs w:val="22"/>
                <w:lang w:val="lt-LT"/>
              </w:rPr>
              <w:t>zoster</w:t>
            </w:r>
            <w:proofErr w:type="spellEnd"/>
            <w:r>
              <w:rPr>
                <w:sz w:val="22"/>
                <w:szCs w:val="22"/>
                <w:lang w:val="lt-LT"/>
              </w:rPr>
              <w:t>)</w:t>
            </w:r>
          </w:p>
        </w:tc>
        <w:tc>
          <w:tcPr>
            <w:tcW w:w="2989" w:type="dxa"/>
          </w:tcPr>
          <w:p w14:paraId="642AD330" w14:textId="77777777" w:rsidR="00996EF8" w:rsidRDefault="00DB0BB8">
            <w:pPr>
              <w:rPr>
                <w:sz w:val="22"/>
                <w:szCs w:val="22"/>
                <w:lang w:val="lt-LT"/>
              </w:rPr>
            </w:pPr>
            <w:r>
              <w:rPr>
                <w:sz w:val="22"/>
                <w:szCs w:val="22"/>
                <w:lang w:val="lt-LT"/>
              </w:rPr>
              <w:t>Dažnis nežinomas</w:t>
            </w:r>
          </w:p>
        </w:tc>
      </w:tr>
      <w:tr w:rsidR="00996EF8" w14:paraId="38B967EC" w14:textId="77777777">
        <w:trPr>
          <w:trHeight w:val="227"/>
        </w:trPr>
        <w:tc>
          <w:tcPr>
            <w:tcW w:w="3006" w:type="dxa"/>
            <w:vMerge w:val="restart"/>
          </w:tcPr>
          <w:p w14:paraId="1C53D4DD" w14:textId="77777777" w:rsidR="00996EF8" w:rsidRDefault="00DB0BB8">
            <w:pPr>
              <w:rPr>
                <w:sz w:val="22"/>
                <w:szCs w:val="22"/>
                <w:lang w:val="lt-LT"/>
              </w:rPr>
            </w:pPr>
            <w:r>
              <w:rPr>
                <w:sz w:val="22"/>
                <w:szCs w:val="22"/>
                <w:lang w:val="lt-LT"/>
              </w:rPr>
              <w:t>Kraujo ir limfinės sistemos sutrikimai</w:t>
            </w:r>
          </w:p>
        </w:tc>
        <w:tc>
          <w:tcPr>
            <w:tcW w:w="3065" w:type="dxa"/>
          </w:tcPr>
          <w:p w14:paraId="5719DCA7" w14:textId="77777777" w:rsidR="00996EF8" w:rsidRDefault="00DB0BB8">
            <w:pPr>
              <w:rPr>
                <w:sz w:val="22"/>
                <w:szCs w:val="22"/>
                <w:lang w:val="lt-LT"/>
              </w:rPr>
            </w:pPr>
            <w:proofErr w:type="spellStart"/>
            <w:r>
              <w:rPr>
                <w:sz w:val="22"/>
                <w:szCs w:val="22"/>
                <w:lang w:val="lt-LT"/>
              </w:rPr>
              <w:t>Limfopenija</w:t>
            </w:r>
            <w:proofErr w:type="spellEnd"/>
          </w:p>
        </w:tc>
        <w:tc>
          <w:tcPr>
            <w:tcW w:w="2989" w:type="dxa"/>
          </w:tcPr>
          <w:p w14:paraId="1632DF9E" w14:textId="77777777" w:rsidR="00996EF8" w:rsidRDefault="00DB0BB8">
            <w:pPr>
              <w:rPr>
                <w:sz w:val="22"/>
                <w:szCs w:val="22"/>
                <w:lang w:val="lt-LT"/>
              </w:rPr>
            </w:pPr>
            <w:r>
              <w:rPr>
                <w:sz w:val="22"/>
                <w:szCs w:val="22"/>
                <w:lang w:val="lt-LT"/>
              </w:rPr>
              <w:t>Dažnas</w:t>
            </w:r>
          </w:p>
        </w:tc>
      </w:tr>
      <w:tr w:rsidR="00996EF8" w14:paraId="58CB667F" w14:textId="77777777">
        <w:tc>
          <w:tcPr>
            <w:tcW w:w="3006" w:type="dxa"/>
            <w:vMerge/>
          </w:tcPr>
          <w:p w14:paraId="3BD49310" w14:textId="77777777" w:rsidR="00996EF8" w:rsidRDefault="00996EF8">
            <w:pPr>
              <w:rPr>
                <w:sz w:val="22"/>
                <w:szCs w:val="22"/>
                <w:lang w:val="lt-LT"/>
              </w:rPr>
            </w:pPr>
          </w:p>
        </w:tc>
        <w:tc>
          <w:tcPr>
            <w:tcW w:w="3065" w:type="dxa"/>
          </w:tcPr>
          <w:p w14:paraId="651AADD8" w14:textId="77777777" w:rsidR="00996EF8" w:rsidRDefault="00DB0BB8">
            <w:pPr>
              <w:rPr>
                <w:sz w:val="22"/>
                <w:szCs w:val="22"/>
                <w:lang w:val="lt-LT"/>
              </w:rPr>
            </w:pPr>
            <w:proofErr w:type="spellStart"/>
            <w:r>
              <w:rPr>
                <w:sz w:val="22"/>
                <w:szCs w:val="22"/>
                <w:lang w:val="lt-LT"/>
              </w:rPr>
              <w:t>Leukopenija</w:t>
            </w:r>
            <w:proofErr w:type="spellEnd"/>
          </w:p>
        </w:tc>
        <w:tc>
          <w:tcPr>
            <w:tcW w:w="2989" w:type="dxa"/>
          </w:tcPr>
          <w:p w14:paraId="4B8C19ED" w14:textId="77777777" w:rsidR="00996EF8" w:rsidRDefault="00DB0BB8">
            <w:pPr>
              <w:rPr>
                <w:sz w:val="22"/>
                <w:szCs w:val="22"/>
                <w:lang w:val="lt-LT"/>
              </w:rPr>
            </w:pPr>
            <w:r>
              <w:rPr>
                <w:sz w:val="22"/>
                <w:szCs w:val="22"/>
                <w:lang w:val="lt-LT"/>
              </w:rPr>
              <w:t>Dažnas</w:t>
            </w:r>
          </w:p>
        </w:tc>
      </w:tr>
      <w:tr w:rsidR="00996EF8" w14:paraId="03600D63" w14:textId="77777777">
        <w:tc>
          <w:tcPr>
            <w:tcW w:w="3006" w:type="dxa"/>
            <w:vMerge/>
            <w:tcBorders>
              <w:bottom w:val="single" w:sz="4" w:space="0" w:color="auto"/>
            </w:tcBorders>
          </w:tcPr>
          <w:p w14:paraId="0E280855" w14:textId="77777777" w:rsidR="00996EF8" w:rsidRDefault="00996EF8">
            <w:pPr>
              <w:rPr>
                <w:sz w:val="22"/>
                <w:szCs w:val="22"/>
                <w:lang w:val="lt-LT"/>
              </w:rPr>
            </w:pPr>
          </w:p>
        </w:tc>
        <w:tc>
          <w:tcPr>
            <w:tcW w:w="3065" w:type="dxa"/>
          </w:tcPr>
          <w:p w14:paraId="30D45176" w14:textId="77777777" w:rsidR="00996EF8" w:rsidRDefault="00DB0BB8">
            <w:pPr>
              <w:rPr>
                <w:sz w:val="22"/>
                <w:szCs w:val="22"/>
                <w:lang w:val="lt-LT"/>
              </w:rPr>
            </w:pPr>
            <w:proofErr w:type="spellStart"/>
            <w:r>
              <w:rPr>
                <w:sz w:val="22"/>
                <w:szCs w:val="22"/>
                <w:lang w:val="lt-LT"/>
              </w:rPr>
              <w:t>Trombocitopenija</w:t>
            </w:r>
            <w:proofErr w:type="spellEnd"/>
          </w:p>
        </w:tc>
        <w:tc>
          <w:tcPr>
            <w:tcW w:w="2989" w:type="dxa"/>
          </w:tcPr>
          <w:p w14:paraId="5C45F8A1" w14:textId="77777777" w:rsidR="00996EF8" w:rsidRDefault="00DB0BB8">
            <w:pPr>
              <w:rPr>
                <w:sz w:val="22"/>
                <w:szCs w:val="22"/>
                <w:lang w:val="lt-LT"/>
              </w:rPr>
            </w:pPr>
            <w:r>
              <w:rPr>
                <w:sz w:val="22"/>
                <w:szCs w:val="22"/>
                <w:lang w:val="lt-LT"/>
              </w:rPr>
              <w:t>Nedažnas</w:t>
            </w:r>
          </w:p>
        </w:tc>
      </w:tr>
      <w:tr w:rsidR="00996EF8" w14:paraId="282B8AED" w14:textId="77777777">
        <w:trPr>
          <w:trHeight w:val="285"/>
        </w:trPr>
        <w:tc>
          <w:tcPr>
            <w:tcW w:w="3006" w:type="dxa"/>
            <w:vMerge w:val="restart"/>
          </w:tcPr>
          <w:p w14:paraId="16EE3ABA" w14:textId="77777777" w:rsidR="00996EF8" w:rsidRDefault="00DB0BB8">
            <w:pPr>
              <w:rPr>
                <w:sz w:val="22"/>
                <w:szCs w:val="22"/>
                <w:lang w:val="lt-LT"/>
              </w:rPr>
            </w:pPr>
            <w:r>
              <w:rPr>
                <w:sz w:val="22"/>
                <w:szCs w:val="22"/>
                <w:lang w:val="lt-LT"/>
              </w:rPr>
              <w:t>Imuninės sistemos sutrikimai</w:t>
            </w:r>
          </w:p>
        </w:tc>
        <w:tc>
          <w:tcPr>
            <w:tcW w:w="3065" w:type="dxa"/>
          </w:tcPr>
          <w:p w14:paraId="4C4FA80B" w14:textId="77777777" w:rsidR="00996EF8" w:rsidRDefault="00DB0BB8">
            <w:pPr>
              <w:rPr>
                <w:sz w:val="22"/>
                <w:szCs w:val="22"/>
                <w:lang w:val="lt-LT"/>
              </w:rPr>
            </w:pPr>
            <w:r>
              <w:rPr>
                <w:sz w:val="22"/>
                <w:szCs w:val="22"/>
                <w:lang w:val="lt-LT"/>
              </w:rPr>
              <w:t>Padidėjęs jautrumas</w:t>
            </w:r>
          </w:p>
        </w:tc>
        <w:tc>
          <w:tcPr>
            <w:tcW w:w="2989" w:type="dxa"/>
          </w:tcPr>
          <w:p w14:paraId="26EE89DC" w14:textId="77777777" w:rsidR="00996EF8" w:rsidRDefault="00DB0BB8">
            <w:pPr>
              <w:rPr>
                <w:sz w:val="22"/>
                <w:szCs w:val="22"/>
                <w:lang w:val="lt-LT"/>
              </w:rPr>
            </w:pPr>
            <w:r>
              <w:rPr>
                <w:sz w:val="22"/>
                <w:szCs w:val="22"/>
                <w:lang w:val="lt-LT"/>
              </w:rPr>
              <w:t>Nedažnas</w:t>
            </w:r>
          </w:p>
        </w:tc>
      </w:tr>
      <w:tr w:rsidR="00996EF8" w14:paraId="602DEC98" w14:textId="77777777">
        <w:tc>
          <w:tcPr>
            <w:tcW w:w="3006" w:type="dxa"/>
            <w:vMerge/>
          </w:tcPr>
          <w:p w14:paraId="297D5CF2" w14:textId="77777777" w:rsidR="00996EF8" w:rsidRDefault="00996EF8">
            <w:pPr>
              <w:rPr>
                <w:sz w:val="22"/>
                <w:szCs w:val="22"/>
                <w:lang w:val="lt-LT"/>
              </w:rPr>
            </w:pPr>
          </w:p>
        </w:tc>
        <w:tc>
          <w:tcPr>
            <w:tcW w:w="3065" w:type="dxa"/>
          </w:tcPr>
          <w:p w14:paraId="49638841" w14:textId="77777777" w:rsidR="00996EF8" w:rsidRDefault="00DB0BB8">
            <w:pPr>
              <w:rPr>
                <w:sz w:val="22"/>
                <w:szCs w:val="22"/>
                <w:lang w:val="lt-LT"/>
              </w:rPr>
            </w:pPr>
            <w:proofErr w:type="spellStart"/>
            <w:r>
              <w:rPr>
                <w:sz w:val="22"/>
                <w:szCs w:val="22"/>
                <w:lang w:val="lt-LT"/>
              </w:rPr>
              <w:t>Anafilaksija</w:t>
            </w:r>
            <w:proofErr w:type="spellEnd"/>
            <w:r>
              <w:rPr>
                <w:sz w:val="22"/>
                <w:szCs w:val="22"/>
                <w:lang w:val="lt-LT"/>
              </w:rPr>
              <w:t xml:space="preserve"> </w:t>
            </w:r>
          </w:p>
        </w:tc>
        <w:tc>
          <w:tcPr>
            <w:tcW w:w="2989" w:type="dxa"/>
          </w:tcPr>
          <w:p w14:paraId="0A6F0560" w14:textId="77777777" w:rsidR="00996EF8" w:rsidRDefault="00DB0BB8">
            <w:pPr>
              <w:rPr>
                <w:sz w:val="22"/>
                <w:szCs w:val="22"/>
                <w:lang w:val="lt-LT"/>
              </w:rPr>
            </w:pPr>
            <w:r>
              <w:rPr>
                <w:sz w:val="22"/>
                <w:szCs w:val="22"/>
                <w:lang w:val="lt-LT"/>
              </w:rPr>
              <w:t>Dažnis nežinomas</w:t>
            </w:r>
          </w:p>
        </w:tc>
      </w:tr>
      <w:tr w:rsidR="00996EF8" w14:paraId="761E4900" w14:textId="77777777">
        <w:tc>
          <w:tcPr>
            <w:tcW w:w="3006" w:type="dxa"/>
            <w:vMerge/>
          </w:tcPr>
          <w:p w14:paraId="5CDA7050" w14:textId="77777777" w:rsidR="00996EF8" w:rsidRDefault="00996EF8">
            <w:pPr>
              <w:rPr>
                <w:sz w:val="22"/>
                <w:szCs w:val="22"/>
                <w:lang w:val="lt-LT"/>
              </w:rPr>
            </w:pPr>
          </w:p>
        </w:tc>
        <w:tc>
          <w:tcPr>
            <w:tcW w:w="3065" w:type="dxa"/>
          </w:tcPr>
          <w:p w14:paraId="431398E2" w14:textId="77777777" w:rsidR="00996EF8" w:rsidRDefault="00DB0BB8">
            <w:pPr>
              <w:rPr>
                <w:sz w:val="22"/>
                <w:szCs w:val="22"/>
                <w:lang w:val="lt-LT"/>
              </w:rPr>
            </w:pPr>
            <w:r>
              <w:rPr>
                <w:sz w:val="22"/>
                <w:szCs w:val="22"/>
                <w:lang w:val="lt-LT"/>
              </w:rPr>
              <w:t>Dusulys</w:t>
            </w:r>
          </w:p>
        </w:tc>
        <w:tc>
          <w:tcPr>
            <w:tcW w:w="2989" w:type="dxa"/>
          </w:tcPr>
          <w:p w14:paraId="61DCFE8D" w14:textId="77777777" w:rsidR="00996EF8" w:rsidRDefault="00DB0BB8">
            <w:pPr>
              <w:rPr>
                <w:sz w:val="22"/>
                <w:szCs w:val="22"/>
                <w:lang w:val="lt-LT"/>
              </w:rPr>
            </w:pPr>
            <w:r>
              <w:rPr>
                <w:sz w:val="22"/>
                <w:szCs w:val="22"/>
                <w:lang w:val="lt-LT"/>
              </w:rPr>
              <w:t>Dažnis nežinomas</w:t>
            </w:r>
          </w:p>
        </w:tc>
      </w:tr>
      <w:tr w:rsidR="00996EF8" w14:paraId="23CE20F4" w14:textId="77777777">
        <w:tc>
          <w:tcPr>
            <w:tcW w:w="3006" w:type="dxa"/>
            <w:vMerge/>
          </w:tcPr>
          <w:p w14:paraId="02E386C8" w14:textId="77777777" w:rsidR="00996EF8" w:rsidRDefault="00996EF8">
            <w:pPr>
              <w:rPr>
                <w:sz w:val="22"/>
                <w:szCs w:val="22"/>
                <w:lang w:val="lt-LT"/>
              </w:rPr>
            </w:pPr>
          </w:p>
        </w:tc>
        <w:tc>
          <w:tcPr>
            <w:tcW w:w="3065" w:type="dxa"/>
          </w:tcPr>
          <w:p w14:paraId="6DB64AD8" w14:textId="77777777" w:rsidR="00996EF8" w:rsidRDefault="00DB0BB8">
            <w:pPr>
              <w:rPr>
                <w:sz w:val="22"/>
                <w:szCs w:val="22"/>
                <w:lang w:val="lt-LT"/>
              </w:rPr>
            </w:pPr>
            <w:r>
              <w:rPr>
                <w:sz w:val="22"/>
                <w:szCs w:val="22"/>
                <w:lang w:val="lt-LT"/>
              </w:rPr>
              <w:t>Hipoksija</w:t>
            </w:r>
          </w:p>
        </w:tc>
        <w:tc>
          <w:tcPr>
            <w:tcW w:w="2989" w:type="dxa"/>
          </w:tcPr>
          <w:p w14:paraId="0562366A" w14:textId="77777777" w:rsidR="00996EF8" w:rsidRDefault="00DB0BB8">
            <w:pPr>
              <w:rPr>
                <w:sz w:val="22"/>
                <w:szCs w:val="22"/>
                <w:lang w:val="lt-LT"/>
              </w:rPr>
            </w:pPr>
            <w:r>
              <w:rPr>
                <w:sz w:val="22"/>
                <w:szCs w:val="22"/>
                <w:lang w:val="lt-LT"/>
              </w:rPr>
              <w:t>Dažnis nežinomas</w:t>
            </w:r>
          </w:p>
        </w:tc>
      </w:tr>
      <w:tr w:rsidR="00996EF8" w14:paraId="5C8173DB" w14:textId="77777777">
        <w:tc>
          <w:tcPr>
            <w:tcW w:w="3006" w:type="dxa"/>
            <w:vMerge/>
          </w:tcPr>
          <w:p w14:paraId="35D2FD12" w14:textId="77777777" w:rsidR="00996EF8" w:rsidRDefault="00996EF8">
            <w:pPr>
              <w:rPr>
                <w:sz w:val="22"/>
                <w:szCs w:val="22"/>
                <w:lang w:val="lt-LT"/>
              </w:rPr>
            </w:pPr>
          </w:p>
        </w:tc>
        <w:tc>
          <w:tcPr>
            <w:tcW w:w="3065" w:type="dxa"/>
          </w:tcPr>
          <w:p w14:paraId="7A435980" w14:textId="77777777" w:rsidR="00996EF8" w:rsidRDefault="00DB0BB8">
            <w:pPr>
              <w:rPr>
                <w:sz w:val="22"/>
                <w:szCs w:val="22"/>
                <w:lang w:val="lt-LT"/>
              </w:rPr>
            </w:pPr>
            <w:proofErr w:type="spellStart"/>
            <w:r>
              <w:rPr>
                <w:sz w:val="22"/>
                <w:szCs w:val="22"/>
                <w:lang w:val="lt-LT"/>
              </w:rPr>
              <w:t>Hipotenzija</w:t>
            </w:r>
            <w:proofErr w:type="spellEnd"/>
          </w:p>
        </w:tc>
        <w:tc>
          <w:tcPr>
            <w:tcW w:w="2989" w:type="dxa"/>
          </w:tcPr>
          <w:p w14:paraId="04CD8C06" w14:textId="77777777" w:rsidR="00996EF8" w:rsidRDefault="00DB0BB8">
            <w:pPr>
              <w:rPr>
                <w:sz w:val="22"/>
                <w:szCs w:val="22"/>
                <w:lang w:val="lt-LT"/>
              </w:rPr>
            </w:pPr>
            <w:r>
              <w:rPr>
                <w:sz w:val="22"/>
                <w:szCs w:val="22"/>
                <w:lang w:val="lt-LT"/>
              </w:rPr>
              <w:t>Dažnis nežinomas</w:t>
            </w:r>
          </w:p>
        </w:tc>
      </w:tr>
      <w:tr w:rsidR="00996EF8" w14:paraId="664AA3DE" w14:textId="77777777">
        <w:tc>
          <w:tcPr>
            <w:tcW w:w="3006" w:type="dxa"/>
            <w:vMerge/>
          </w:tcPr>
          <w:p w14:paraId="6D4682CE" w14:textId="77777777" w:rsidR="00996EF8" w:rsidRDefault="00996EF8">
            <w:pPr>
              <w:rPr>
                <w:sz w:val="22"/>
                <w:szCs w:val="22"/>
                <w:lang w:val="lt-LT"/>
              </w:rPr>
            </w:pPr>
          </w:p>
        </w:tc>
        <w:tc>
          <w:tcPr>
            <w:tcW w:w="3065" w:type="dxa"/>
          </w:tcPr>
          <w:p w14:paraId="45150867" w14:textId="77777777" w:rsidR="00996EF8" w:rsidRDefault="00DB0BB8">
            <w:pPr>
              <w:rPr>
                <w:sz w:val="22"/>
                <w:szCs w:val="22"/>
                <w:lang w:val="lt-LT"/>
              </w:rPr>
            </w:pPr>
            <w:proofErr w:type="spellStart"/>
            <w:r>
              <w:rPr>
                <w:sz w:val="22"/>
                <w:szCs w:val="22"/>
                <w:lang w:val="lt-LT"/>
              </w:rPr>
              <w:t>Angioneurozinė</w:t>
            </w:r>
            <w:proofErr w:type="spellEnd"/>
            <w:r>
              <w:rPr>
                <w:sz w:val="22"/>
                <w:szCs w:val="22"/>
                <w:lang w:val="lt-LT"/>
              </w:rPr>
              <w:t xml:space="preserve"> edema</w:t>
            </w:r>
          </w:p>
        </w:tc>
        <w:tc>
          <w:tcPr>
            <w:tcW w:w="2989" w:type="dxa"/>
          </w:tcPr>
          <w:p w14:paraId="52F04317" w14:textId="77777777" w:rsidR="00996EF8" w:rsidRDefault="00DB0BB8">
            <w:pPr>
              <w:rPr>
                <w:sz w:val="22"/>
                <w:szCs w:val="22"/>
                <w:lang w:val="lt-LT"/>
              </w:rPr>
            </w:pPr>
            <w:r>
              <w:rPr>
                <w:sz w:val="22"/>
                <w:szCs w:val="22"/>
                <w:lang w:val="lt-LT"/>
              </w:rPr>
              <w:t>Dažnis nežinomas</w:t>
            </w:r>
          </w:p>
        </w:tc>
      </w:tr>
      <w:tr w:rsidR="00996EF8" w14:paraId="15D43AD8" w14:textId="77777777">
        <w:tc>
          <w:tcPr>
            <w:tcW w:w="3006" w:type="dxa"/>
            <w:tcBorders>
              <w:bottom w:val="single" w:sz="4" w:space="0" w:color="auto"/>
            </w:tcBorders>
          </w:tcPr>
          <w:p w14:paraId="587D65AC" w14:textId="77777777" w:rsidR="00996EF8" w:rsidRDefault="00DB0BB8">
            <w:pPr>
              <w:rPr>
                <w:sz w:val="22"/>
                <w:szCs w:val="22"/>
                <w:lang w:val="lt-LT"/>
              </w:rPr>
            </w:pPr>
            <w:r>
              <w:rPr>
                <w:sz w:val="22"/>
                <w:szCs w:val="22"/>
                <w:lang w:val="lt-LT"/>
              </w:rPr>
              <w:t>Nervų sistemos sutrikimai</w:t>
            </w:r>
          </w:p>
        </w:tc>
        <w:tc>
          <w:tcPr>
            <w:tcW w:w="3065" w:type="dxa"/>
          </w:tcPr>
          <w:p w14:paraId="5DB25225" w14:textId="77777777" w:rsidR="00996EF8" w:rsidRDefault="00DB0BB8">
            <w:pPr>
              <w:rPr>
                <w:sz w:val="22"/>
                <w:szCs w:val="22"/>
                <w:lang w:val="lt-LT"/>
              </w:rPr>
            </w:pPr>
            <w:r>
              <w:rPr>
                <w:sz w:val="22"/>
                <w:szCs w:val="22"/>
                <w:lang w:val="lt-LT"/>
              </w:rPr>
              <w:t>Deginimo pojūtis</w:t>
            </w:r>
          </w:p>
        </w:tc>
        <w:tc>
          <w:tcPr>
            <w:tcW w:w="2989" w:type="dxa"/>
          </w:tcPr>
          <w:p w14:paraId="1D064D67" w14:textId="77777777" w:rsidR="00996EF8" w:rsidRDefault="00DB0BB8">
            <w:pPr>
              <w:rPr>
                <w:sz w:val="22"/>
                <w:szCs w:val="22"/>
                <w:lang w:val="lt-LT"/>
              </w:rPr>
            </w:pPr>
            <w:r>
              <w:rPr>
                <w:sz w:val="22"/>
                <w:szCs w:val="22"/>
                <w:lang w:val="lt-LT"/>
              </w:rPr>
              <w:t>Dažnas</w:t>
            </w:r>
          </w:p>
        </w:tc>
      </w:tr>
      <w:tr w:rsidR="00996EF8" w14:paraId="6253AB0C" w14:textId="77777777">
        <w:tc>
          <w:tcPr>
            <w:tcW w:w="3006" w:type="dxa"/>
            <w:vMerge w:val="restart"/>
          </w:tcPr>
          <w:p w14:paraId="09E21C75" w14:textId="77777777" w:rsidR="00996EF8" w:rsidRDefault="00DB0BB8">
            <w:pPr>
              <w:rPr>
                <w:sz w:val="22"/>
                <w:szCs w:val="22"/>
                <w:lang w:val="lt-LT"/>
              </w:rPr>
            </w:pPr>
            <w:r>
              <w:rPr>
                <w:sz w:val="22"/>
                <w:szCs w:val="22"/>
                <w:lang w:val="lt-LT"/>
              </w:rPr>
              <w:t>Kraujagyslių sutrikimai</w:t>
            </w:r>
          </w:p>
        </w:tc>
        <w:tc>
          <w:tcPr>
            <w:tcW w:w="3065" w:type="dxa"/>
          </w:tcPr>
          <w:p w14:paraId="426A5985" w14:textId="77777777" w:rsidR="00996EF8" w:rsidRDefault="00DB0BB8">
            <w:pPr>
              <w:rPr>
                <w:sz w:val="22"/>
                <w:szCs w:val="22"/>
                <w:lang w:val="lt-LT"/>
              </w:rPr>
            </w:pPr>
            <w:r>
              <w:rPr>
                <w:sz w:val="22"/>
                <w:szCs w:val="22"/>
                <w:lang w:val="lt-LT"/>
              </w:rPr>
              <w:t>Paraudimas</w:t>
            </w:r>
          </w:p>
        </w:tc>
        <w:tc>
          <w:tcPr>
            <w:tcW w:w="2989" w:type="dxa"/>
          </w:tcPr>
          <w:p w14:paraId="04F912D2" w14:textId="77777777" w:rsidR="00996EF8" w:rsidRDefault="00DB0BB8">
            <w:pPr>
              <w:rPr>
                <w:sz w:val="22"/>
                <w:szCs w:val="22"/>
                <w:lang w:val="lt-LT"/>
              </w:rPr>
            </w:pPr>
            <w:r>
              <w:rPr>
                <w:sz w:val="22"/>
                <w:szCs w:val="22"/>
                <w:lang w:val="lt-LT"/>
              </w:rPr>
              <w:t>Labai dažnas</w:t>
            </w:r>
          </w:p>
        </w:tc>
      </w:tr>
      <w:tr w:rsidR="00996EF8" w14:paraId="5B7541F2" w14:textId="77777777">
        <w:tc>
          <w:tcPr>
            <w:tcW w:w="3006" w:type="dxa"/>
            <w:vMerge/>
          </w:tcPr>
          <w:p w14:paraId="3ED5E45E" w14:textId="77777777" w:rsidR="00996EF8" w:rsidRDefault="00996EF8">
            <w:pPr>
              <w:rPr>
                <w:sz w:val="22"/>
                <w:szCs w:val="22"/>
                <w:lang w:val="lt-LT"/>
              </w:rPr>
            </w:pPr>
          </w:p>
        </w:tc>
        <w:tc>
          <w:tcPr>
            <w:tcW w:w="3065" w:type="dxa"/>
          </w:tcPr>
          <w:p w14:paraId="2EA6D167" w14:textId="77777777" w:rsidR="00996EF8" w:rsidRDefault="00DB0BB8">
            <w:pPr>
              <w:rPr>
                <w:sz w:val="22"/>
                <w:szCs w:val="22"/>
                <w:lang w:val="lt-LT"/>
              </w:rPr>
            </w:pPr>
            <w:r>
              <w:rPr>
                <w:sz w:val="22"/>
                <w:szCs w:val="22"/>
                <w:lang w:val="lt-LT"/>
              </w:rPr>
              <w:t>Karščio pylimas</w:t>
            </w:r>
          </w:p>
        </w:tc>
        <w:tc>
          <w:tcPr>
            <w:tcW w:w="2989" w:type="dxa"/>
          </w:tcPr>
          <w:p w14:paraId="50BC1B6F" w14:textId="77777777" w:rsidR="00996EF8" w:rsidRDefault="00DB0BB8">
            <w:pPr>
              <w:rPr>
                <w:sz w:val="22"/>
                <w:szCs w:val="22"/>
                <w:lang w:val="lt-LT"/>
              </w:rPr>
            </w:pPr>
            <w:r>
              <w:rPr>
                <w:sz w:val="22"/>
                <w:szCs w:val="22"/>
                <w:lang w:val="lt-LT"/>
              </w:rPr>
              <w:t>Dažnas</w:t>
            </w:r>
          </w:p>
        </w:tc>
      </w:tr>
      <w:tr w:rsidR="00996EF8" w14:paraId="374D179A" w14:textId="77777777">
        <w:tc>
          <w:tcPr>
            <w:tcW w:w="3006" w:type="dxa"/>
            <w:tcBorders>
              <w:bottom w:val="single" w:sz="4" w:space="0" w:color="auto"/>
            </w:tcBorders>
          </w:tcPr>
          <w:p w14:paraId="3C6FCBD6" w14:textId="77777777" w:rsidR="00996EF8" w:rsidRDefault="00DB0BB8">
            <w:pPr>
              <w:rPr>
                <w:sz w:val="22"/>
                <w:szCs w:val="22"/>
                <w:lang w:val="lt-LT"/>
              </w:rPr>
            </w:pPr>
            <w:r>
              <w:rPr>
                <w:sz w:val="22"/>
                <w:szCs w:val="22"/>
                <w:lang w:val="lt-LT"/>
              </w:rPr>
              <w:t>Kvėpavimo sistemos, krūtinės ląstos ir tarpuplaučio sutrikimai</w:t>
            </w:r>
          </w:p>
        </w:tc>
        <w:tc>
          <w:tcPr>
            <w:tcW w:w="3065" w:type="dxa"/>
          </w:tcPr>
          <w:p w14:paraId="27EBB24D" w14:textId="77777777" w:rsidR="00996EF8" w:rsidRDefault="00DB0BB8">
            <w:pPr>
              <w:rPr>
                <w:sz w:val="22"/>
                <w:szCs w:val="22"/>
                <w:lang w:val="lt-LT"/>
              </w:rPr>
            </w:pPr>
            <w:proofErr w:type="spellStart"/>
            <w:r>
              <w:rPr>
                <w:sz w:val="22"/>
                <w:szCs w:val="22"/>
                <w:lang w:val="lt-LT"/>
              </w:rPr>
              <w:t>Rinorėja</w:t>
            </w:r>
            <w:proofErr w:type="spellEnd"/>
          </w:p>
        </w:tc>
        <w:tc>
          <w:tcPr>
            <w:tcW w:w="2989" w:type="dxa"/>
          </w:tcPr>
          <w:p w14:paraId="1823FA7C" w14:textId="77777777" w:rsidR="00996EF8" w:rsidRDefault="00DB0BB8">
            <w:pPr>
              <w:rPr>
                <w:sz w:val="22"/>
                <w:szCs w:val="22"/>
                <w:lang w:val="lt-LT"/>
              </w:rPr>
            </w:pPr>
            <w:r>
              <w:rPr>
                <w:sz w:val="22"/>
                <w:szCs w:val="22"/>
                <w:lang w:val="lt-LT"/>
              </w:rPr>
              <w:t>Dažnis nežinomas</w:t>
            </w:r>
          </w:p>
        </w:tc>
      </w:tr>
      <w:tr w:rsidR="00996EF8" w14:paraId="6D3210B4" w14:textId="77777777">
        <w:tc>
          <w:tcPr>
            <w:tcW w:w="3006" w:type="dxa"/>
            <w:vMerge w:val="restart"/>
          </w:tcPr>
          <w:p w14:paraId="238F3D66" w14:textId="77777777" w:rsidR="00996EF8" w:rsidRDefault="00DB0BB8">
            <w:pPr>
              <w:rPr>
                <w:sz w:val="22"/>
                <w:szCs w:val="22"/>
                <w:lang w:val="lt-LT"/>
              </w:rPr>
            </w:pPr>
            <w:r>
              <w:rPr>
                <w:sz w:val="22"/>
                <w:szCs w:val="22"/>
                <w:lang w:val="lt-LT"/>
              </w:rPr>
              <w:t>Virškinimo trakto sutrikimai</w:t>
            </w:r>
          </w:p>
        </w:tc>
        <w:tc>
          <w:tcPr>
            <w:tcW w:w="3065" w:type="dxa"/>
          </w:tcPr>
          <w:p w14:paraId="49332C59" w14:textId="77777777" w:rsidR="00996EF8" w:rsidRDefault="00DB0BB8">
            <w:pPr>
              <w:rPr>
                <w:sz w:val="22"/>
                <w:szCs w:val="22"/>
                <w:lang w:val="lt-LT"/>
              </w:rPr>
            </w:pPr>
            <w:r>
              <w:rPr>
                <w:sz w:val="22"/>
                <w:szCs w:val="22"/>
                <w:lang w:val="lt-LT"/>
              </w:rPr>
              <w:t>Viduriavimas</w:t>
            </w:r>
          </w:p>
        </w:tc>
        <w:tc>
          <w:tcPr>
            <w:tcW w:w="2989" w:type="dxa"/>
          </w:tcPr>
          <w:p w14:paraId="4B39384F" w14:textId="77777777" w:rsidR="00996EF8" w:rsidRDefault="00DB0BB8">
            <w:pPr>
              <w:rPr>
                <w:sz w:val="22"/>
                <w:szCs w:val="22"/>
                <w:lang w:val="lt-LT"/>
              </w:rPr>
            </w:pPr>
            <w:r>
              <w:rPr>
                <w:sz w:val="22"/>
                <w:szCs w:val="22"/>
                <w:lang w:val="lt-LT"/>
              </w:rPr>
              <w:t>Labai dažnas</w:t>
            </w:r>
          </w:p>
        </w:tc>
      </w:tr>
      <w:tr w:rsidR="00996EF8" w14:paraId="6E9EEA78" w14:textId="77777777">
        <w:tc>
          <w:tcPr>
            <w:tcW w:w="3006" w:type="dxa"/>
            <w:vMerge/>
          </w:tcPr>
          <w:p w14:paraId="34B7B9B6" w14:textId="77777777" w:rsidR="00996EF8" w:rsidRDefault="00996EF8">
            <w:pPr>
              <w:rPr>
                <w:sz w:val="22"/>
                <w:szCs w:val="22"/>
                <w:lang w:val="lt-LT"/>
              </w:rPr>
            </w:pPr>
          </w:p>
        </w:tc>
        <w:tc>
          <w:tcPr>
            <w:tcW w:w="3065" w:type="dxa"/>
          </w:tcPr>
          <w:p w14:paraId="075C3963" w14:textId="77777777" w:rsidR="00996EF8" w:rsidRDefault="00DB0BB8">
            <w:pPr>
              <w:rPr>
                <w:sz w:val="22"/>
                <w:szCs w:val="22"/>
                <w:lang w:val="lt-LT"/>
              </w:rPr>
            </w:pPr>
            <w:r>
              <w:rPr>
                <w:sz w:val="22"/>
                <w:szCs w:val="22"/>
                <w:lang w:val="lt-LT"/>
              </w:rPr>
              <w:t>Pykinimas</w:t>
            </w:r>
          </w:p>
        </w:tc>
        <w:tc>
          <w:tcPr>
            <w:tcW w:w="2989" w:type="dxa"/>
          </w:tcPr>
          <w:p w14:paraId="78123C44" w14:textId="77777777" w:rsidR="00996EF8" w:rsidRDefault="00DB0BB8">
            <w:pPr>
              <w:rPr>
                <w:sz w:val="22"/>
                <w:szCs w:val="22"/>
                <w:lang w:val="lt-LT"/>
              </w:rPr>
            </w:pPr>
            <w:r>
              <w:rPr>
                <w:sz w:val="22"/>
                <w:szCs w:val="22"/>
                <w:lang w:val="lt-LT"/>
              </w:rPr>
              <w:t>Labai dažnas</w:t>
            </w:r>
          </w:p>
        </w:tc>
      </w:tr>
      <w:tr w:rsidR="00996EF8" w14:paraId="4BE5E56D" w14:textId="77777777">
        <w:tc>
          <w:tcPr>
            <w:tcW w:w="3006" w:type="dxa"/>
            <w:vMerge/>
          </w:tcPr>
          <w:p w14:paraId="619601D7" w14:textId="77777777" w:rsidR="00996EF8" w:rsidRDefault="00996EF8">
            <w:pPr>
              <w:rPr>
                <w:sz w:val="22"/>
                <w:szCs w:val="22"/>
                <w:lang w:val="lt-LT"/>
              </w:rPr>
            </w:pPr>
          </w:p>
        </w:tc>
        <w:tc>
          <w:tcPr>
            <w:tcW w:w="3065" w:type="dxa"/>
          </w:tcPr>
          <w:p w14:paraId="52D185DF" w14:textId="77777777" w:rsidR="00996EF8" w:rsidRDefault="00DB0BB8">
            <w:pPr>
              <w:rPr>
                <w:sz w:val="22"/>
                <w:szCs w:val="22"/>
                <w:lang w:val="lt-LT"/>
              </w:rPr>
            </w:pPr>
            <w:r>
              <w:rPr>
                <w:sz w:val="22"/>
                <w:szCs w:val="22"/>
                <w:lang w:val="lt-LT"/>
              </w:rPr>
              <w:t>Viršutinės pilvo dalies skausmas</w:t>
            </w:r>
          </w:p>
        </w:tc>
        <w:tc>
          <w:tcPr>
            <w:tcW w:w="2989" w:type="dxa"/>
          </w:tcPr>
          <w:p w14:paraId="4B09A403" w14:textId="77777777" w:rsidR="00996EF8" w:rsidRDefault="00DB0BB8">
            <w:pPr>
              <w:rPr>
                <w:sz w:val="22"/>
                <w:szCs w:val="22"/>
                <w:lang w:val="lt-LT"/>
              </w:rPr>
            </w:pPr>
            <w:r>
              <w:rPr>
                <w:sz w:val="22"/>
                <w:szCs w:val="22"/>
                <w:lang w:val="lt-LT"/>
              </w:rPr>
              <w:t>Labai dažnas</w:t>
            </w:r>
          </w:p>
        </w:tc>
      </w:tr>
      <w:tr w:rsidR="00996EF8" w14:paraId="06F32D25" w14:textId="77777777">
        <w:tc>
          <w:tcPr>
            <w:tcW w:w="3006" w:type="dxa"/>
            <w:vMerge/>
          </w:tcPr>
          <w:p w14:paraId="4D9F545F" w14:textId="77777777" w:rsidR="00996EF8" w:rsidRDefault="00996EF8">
            <w:pPr>
              <w:rPr>
                <w:sz w:val="22"/>
                <w:szCs w:val="22"/>
                <w:lang w:val="lt-LT"/>
              </w:rPr>
            </w:pPr>
          </w:p>
        </w:tc>
        <w:tc>
          <w:tcPr>
            <w:tcW w:w="3065" w:type="dxa"/>
          </w:tcPr>
          <w:p w14:paraId="7474AF2E" w14:textId="77777777" w:rsidR="00996EF8" w:rsidRDefault="00DB0BB8">
            <w:pPr>
              <w:rPr>
                <w:sz w:val="22"/>
                <w:szCs w:val="22"/>
                <w:lang w:val="lt-LT"/>
              </w:rPr>
            </w:pPr>
            <w:r>
              <w:rPr>
                <w:sz w:val="22"/>
                <w:szCs w:val="22"/>
                <w:lang w:val="lt-LT"/>
              </w:rPr>
              <w:t>Pilvo skausmas</w:t>
            </w:r>
          </w:p>
        </w:tc>
        <w:tc>
          <w:tcPr>
            <w:tcW w:w="2989" w:type="dxa"/>
          </w:tcPr>
          <w:p w14:paraId="3B715C6A" w14:textId="77777777" w:rsidR="00996EF8" w:rsidRDefault="00DB0BB8">
            <w:pPr>
              <w:rPr>
                <w:sz w:val="22"/>
                <w:szCs w:val="22"/>
                <w:lang w:val="lt-LT"/>
              </w:rPr>
            </w:pPr>
            <w:r>
              <w:rPr>
                <w:sz w:val="22"/>
                <w:szCs w:val="22"/>
                <w:lang w:val="lt-LT"/>
              </w:rPr>
              <w:t>Labai dažnas</w:t>
            </w:r>
          </w:p>
        </w:tc>
      </w:tr>
      <w:tr w:rsidR="00996EF8" w14:paraId="59E9E5F9" w14:textId="77777777">
        <w:tc>
          <w:tcPr>
            <w:tcW w:w="3006" w:type="dxa"/>
            <w:vMerge/>
          </w:tcPr>
          <w:p w14:paraId="3A17A7BA" w14:textId="77777777" w:rsidR="00996EF8" w:rsidRDefault="00996EF8">
            <w:pPr>
              <w:rPr>
                <w:sz w:val="22"/>
                <w:szCs w:val="22"/>
                <w:lang w:val="lt-LT"/>
              </w:rPr>
            </w:pPr>
          </w:p>
        </w:tc>
        <w:tc>
          <w:tcPr>
            <w:tcW w:w="3065" w:type="dxa"/>
          </w:tcPr>
          <w:p w14:paraId="388A68C2" w14:textId="77777777" w:rsidR="00996EF8" w:rsidRDefault="00DB0BB8">
            <w:pPr>
              <w:rPr>
                <w:sz w:val="22"/>
                <w:szCs w:val="22"/>
                <w:lang w:val="lt-LT"/>
              </w:rPr>
            </w:pPr>
            <w:r>
              <w:rPr>
                <w:sz w:val="22"/>
                <w:szCs w:val="22"/>
                <w:lang w:val="lt-LT"/>
              </w:rPr>
              <w:t>Vėmimas</w:t>
            </w:r>
          </w:p>
        </w:tc>
        <w:tc>
          <w:tcPr>
            <w:tcW w:w="2989" w:type="dxa"/>
          </w:tcPr>
          <w:p w14:paraId="30E19A51" w14:textId="77777777" w:rsidR="00996EF8" w:rsidRDefault="00DB0BB8">
            <w:pPr>
              <w:rPr>
                <w:sz w:val="22"/>
                <w:szCs w:val="22"/>
                <w:lang w:val="lt-LT"/>
              </w:rPr>
            </w:pPr>
            <w:r>
              <w:rPr>
                <w:sz w:val="22"/>
                <w:szCs w:val="22"/>
                <w:lang w:val="lt-LT"/>
              </w:rPr>
              <w:t>Dažnas</w:t>
            </w:r>
          </w:p>
        </w:tc>
      </w:tr>
      <w:tr w:rsidR="00996EF8" w14:paraId="5C2F8F54" w14:textId="77777777">
        <w:tc>
          <w:tcPr>
            <w:tcW w:w="3006" w:type="dxa"/>
            <w:vMerge/>
          </w:tcPr>
          <w:p w14:paraId="7D286568" w14:textId="77777777" w:rsidR="00996EF8" w:rsidRDefault="00996EF8">
            <w:pPr>
              <w:rPr>
                <w:sz w:val="22"/>
                <w:szCs w:val="22"/>
                <w:lang w:val="lt-LT"/>
              </w:rPr>
            </w:pPr>
          </w:p>
        </w:tc>
        <w:tc>
          <w:tcPr>
            <w:tcW w:w="3065" w:type="dxa"/>
          </w:tcPr>
          <w:p w14:paraId="11C752D3" w14:textId="77777777" w:rsidR="00996EF8" w:rsidRDefault="00DB0BB8">
            <w:pPr>
              <w:rPr>
                <w:sz w:val="22"/>
                <w:szCs w:val="22"/>
                <w:lang w:val="lt-LT"/>
              </w:rPr>
            </w:pPr>
            <w:r>
              <w:rPr>
                <w:sz w:val="22"/>
                <w:szCs w:val="22"/>
                <w:lang w:val="lt-LT"/>
              </w:rPr>
              <w:t>Dispepsija</w:t>
            </w:r>
          </w:p>
        </w:tc>
        <w:tc>
          <w:tcPr>
            <w:tcW w:w="2989" w:type="dxa"/>
          </w:tcPr>
          <w:p w14:paraId="26C12EDD" w14:textId="77777777" w:rsidR="00996EF8" w:rsidRDefault="00DB0BB8">
            <w:pPr>
              <w:rPr>
                <w:sz w:val="22"/>
                <w:szCs w:val="22"/>
                <w:lang w:val="lt-LT"/>
              </w:rPr>
            </w:pPr>
            <w:r>
              <w:rPr>
                <w:sz w:val="22"/>
                <w:szCs w:val="22"/>
                <w:lang w:val="lt-LT"/>
              </w:rPr>
              <w:t>Dažnas</w:t>
            </w:r>
          </w:p>
        </w:tc>
      </w:tr>
      <w:tr w:rsidR="00996EF8" w14:paraId="4216922A" w14:textId="77777777">
        <w:tc>
          <w:tcPr>
            <w:tcW w:w="3006" w:type="dxa"/>
            <w:vMerge/>
          </w:tcPr>
          <w:p w14:paraId="279A6874" w14:textId="77777777" w:rsidR="00996EF8" w:rsidRDefault="00996EF8">
            <w:pPr>
              <w:rPr>
                <w:sz w:val="22"/>
                <w:szCs w:val="22"/>
                <w:lang w:val="lt-LT"/>
              </w:rPr>
            </w:pPr>
          </w:p>
        </w:tc>
        <w:tc>
          <w:tcPr>
            <w:tcW w:w="3065" w:type="dxa"/>
          </w:tcPr>
          <w:p w14:paraId="69A5E2EF" w14:textId="77777777" w:rsidR="00996EF8" w:rsidRDefault="00DB0BB8">
            <w:pPr>
              <w:rPr>
                <w:sz w:val="22"/>
                <w:szCs w:val="22"/>
                <w:lang w:val="lt-LT"/>
              </w:rPr>
            </w:pPr>
            <w:r>
              <w:rPr>
                <w:sz w:val="22"/>
                <w:szCs w:val="22"/>
                <w:lang w:val="lt-LT"/>
              </w:rPr>
              <w:t>Gastritas</w:t>
            </w:r>
          </w:p>
        </w:tc>
        <w:tc>
          <w:tcPr>
            <w:tcW w:w="2989" w:type="dxa"/>
          </w:tcPr>
          <w:p w14:paraId="1BFFDEE4" w14:textId="77777777" w:rsidR="00996EF8" w:rsidRDefault="00DB0BB8">
            <w:pPr>
              <w:rPr>
                <w:sz w:val="22"/>
                <w:szCs w:val="22"/>
                <w:lang w:val="lt-LT"/>
              </w:rPr>
            </w:pPr>
            <w:r>
              <w:rPr>
                <w:sz w:val="22"/>
                <w:szCs w:val="22"/>
                <w:lang w:val="lt-LT"/>
              </w:rPr>
              <w:t>Dažnas</w:t>
            </w:r>
          </w:p>
        </w:tc>
      </w:tr>
      <w:tr w:rsidR="00996EF8" w14:paraId="6EF31761" w14:textId="77777777">
        <w:tc>
          <w:tcPr>
            <w:tcW w:w="3006" w:type="dxa"/>
            <w:vMerge/>
          </w:tcPr>
          <w:p w14:paraId="76F23E14" w14:textId="77777777" w:rsidR="00996EF8" w:rsidRDefault="00996EF8">
            <w:pPr>
              <w:rPr>
                <w:sz w:val="22"/>
                <w:szCs w:val="22"/>
                <w:lang w:val="lt-LT"/>
              </w:rPr>
            </w:pPr>
          </w:p>
        </w:tc>
        <w:tc>
          <w:tcPr>
            <w:tcW w:w="3065" w:type="dxa"/>
          </w:tcPr>
          <w:p w14:paraId="464489E3" w14:textId="77777777" w:rsidR="00996EF8" w:rsidRDefault="00DB0BB8">
            <w:pPr>
              <w:rPr>
                <w:sz w:val="22"/>
                <w:szCs w:val="22"/>
                <w:lang w:val="lt-LT"/>
              </w:rPr>
            </w:pPr>
            <w:r>
              <w:rPr>
                <w:sz w:val="22"/>
                <w:szCs w:val="22"/>
                <w:lang w:val="lt-LT"/>
              </w:rPr>
              <w:t>Virškinimo trakto sutrikimas</w:t>
            </w:r>
          </w:p>
        </w:tc>
        <w:tc>
          <w:tcPr>
            <w:tcW w:w="2989" w:type="dxa"/>
          </w:tcPr>
          <w:p w14:paraId="4E6AB6C9" w14:textId="77777777" w:rsidR="00996EF8" w:rsidRDefault="00DB0BB8">
            <w:pPr>
              <w:rPr>
                <w:sz w:val="22"/>
                <w:szCs w:val="22"/>
                <w:lang w:val="lt-LT"/>
              </w:rPr>
            </w:pPr>
            <w:r>
              <w:rPr>
                <w:sz w:val="22"/>
                <w:szCs w:val="22"/>
                <w:lang w:val="lt-LT"/>
              </w:rPr>
              <w:t>Dažnas</w:t>
            </w:r>
          </w:p>
        </w:tc>
      </w:tr>
      <w:tr w:rsidR="00996EF8" w14:paraId="092BA9A8" w14:textId="77777777">
        <w:tc>
          <w:tcPr>
            <w:tcW w:w="3006" w:type="dxa"/>
            <w:vMerge w:val="restart"/>
          </w:tcPr>
          <w:p w14:paraId="7ED4E6AF" w14:textId="77777777" w:rsidR="00996EF8" w:rsidRDefault="00DB0BB8">
            <w:pPr>
              <w:rPr>
                <w:sz w:val="22"/>
                <w:szCs w:val="22"/>
                <w:lang w:val="lt-LT"/>
              </w:rPr>
            </w:pPr>
            <w:r>
              <w:rPr>
                <w:sz w:val="22"/>
                <w:szCs w:val="22"/>
                <w:lang w:val="lt-LT"/>
              </w:rPr>
              <w:t>Kepenų, tulžies pūslės ir latakų sutrikimai</w:t>
            </w:r>
          </w:p>
        </w:tc>
        <w:tc>
          <w:tcPr>
            <w:tcW w:w="3065" w:type="dxa"/>
          </w:tcPr>
          <w:p w14:paraId="48A2D0EB" w14:textId="77777777" w:rsidR="00996EF8" w:rsidRDefault="00DB0BB8">
            <w:pPr>
              <w:rPr>
                <w:sz w:val="22"/>
                <w:szCs w:val="22"/>
                <w:lang w:val="lt-LT"/>
              </w:rPr>
            </w:pPr>
            <w:r>
              <w:rPr>
                <w:sz w:val="22"/>
                <w:szCs w:val="22"/>
                <w:lang w:val="lt-LT"/>
              </w:rPr>
              <w:t xml:space="preserve">Padidėjęs </w:t>
            </w:r>
            <w:proofErr w:type="spellStart"/>
            <w:r>
              <w:rPr>
                <w:sz w:val="22"/>
                <w:szCs w:val="22"/>
                <w:lang w:val="lt-LT"/>
              </w:rPr>
              <w:t>aspartato</w:t>
            </w:r>
            <w:proofErr w:type="spellEnd"/>
            <w:r>
              <w:rPr>
                <w:sz w:val="22"/>
                <w:szCs w:val="22"/>
                <w:lang w:val="lt-LT"/>
              </w:rPr>
              <w:t xml:space="preserve"> </w:t>
            </w:r>
            <w:proofErr w:type="spellStart"/>
            <w:r>
              <w:rPr>
                <w:sz w:val="22"/>
                <w:szCs w:val="22"/>
                <w:lang w:val="lt-LT"/>
              </w:rPr>
              <w:t>aminotransferazės</w:t>
            </w:r>
            <w:proofErr w:type="spellEnd"/>
            <w:r>
              <w:rPr>
                <w:sz w:val="22"/>
                <w:szCs w:val="22"/>
                <w:lang w:val="lt-LT"/>
              </w:rPr>
              <w:t xml:space="preserve"> aktyvumas </w:t>
            </w:r>
          </w:p>
        </w:tc>
        <w:tc>
          <w:tcPr>
            <w:tcW w:w="2989" w:type="dxa"/>
          </w:tcPr>
          <w:p w14:paraId="29359F44" w14:textId="77777777" w:rsidR="00996EF8" w:rsidRDefault="00DB0BB8">
            <w:pPr>
              <w:rPr>
                <w:sz w:val="22"/>
                <w:szCs w:val="22"/>
                <w:lang w:val="lt-LT"/>
              </w:rPr>
            </w:pPr>
            <w:r>
              <w:rPr>
                <w:sz w:val="22"/>
                <w:szCs w:val="22"/>
                <w:lang w:val="lt-LT"/>
              </w:rPr>
              <w:t>Dažnas</w:t>
            </w:r>
          </w:p>
        </w:tc>
      </w:tr>
      <w:tr w:rsidR="00996EF8" w14:paraId="54BCD02B" w14:textId="77777777">
        <w:tc>
          <w:tcPr>
            <w:tcW w:w="3006" w:type="dxa"/>
            <w:vMerge/>
          </w:tcPr>
          <w:p w14:paraId="6B183D1D" w14:textId="77777777" w:rsidR="00996EF8" w:rsidRDefault="00996EF8">
            <w:pPr>
              <w:rPr>
                <w:sz w:val="22"/>
                <w:szCs w:val="22"/>
                <w:lang w:val="lt-LT"/>
              </w:rPr>
            </w:pPr>
          </w:p>
        </w:tc>
        <w:tc>
          <w:tcPr>
            <w:tcW w:w="3065" w:type="dxa"/>
          </w:tcPr>
          <w:p w14:paraId="1BED6C63" w14:textId="77777777" w:rsidR="00996EF8" w:rsidRDefault="00DB0BB8">
            <w:pPr>
              <w:rPr>
                <w:sz w:val="22"/>
                <w:szCs w:val="22"/>
                <w:lang w:val="lt-LT"/>
              </w:rPr>
            </w:pPr>
            <w:r>
              <w:rPr>
                <w:sz w:val="22"/>
                <w:szCs w:val="22"/>
                <w:lang w:val="lt-LT"/>
              </w:rPr>
              <w:t xml:space="preserve">Padidėjęs </w:t>
            </w:r>
            <w:proofErr w:type="spellStart"/>
            <w:r>
              <w:rPr>
                <w:sz w:val="22"/>
                <w:szCs w:val="22"/>
                <w:lang w:val="lt-LT"/>
              </w:rPr>
              <w:t>alanino</w:t>
            </w:r>
            <w:proofErr w:type="spellEnd"/>
            <w:r>
              <w:rPr>
                <w:sz w:val="22"/>
                <w:szCs w:val="22"/>
                <w:lang w:val="lt-LT"/>
              </w:rPr>
              <w:t xml:space="preserve"> </w:t>
            </w:r>
            <w:proofErr w:type="spellStart"/>
            <w:r>
              <w:rPr>
                <w:sz w:val="22"/>
                <w:szCs w:val="22"/>
                <w:lang w:val="lt-LT"/>
              </w:rPr>
              <w:t>aminotransferazės</w:t>
            </w:r>
            <w:proofErr w:type="spellEnd"/>
            <w:r>
              <w:rPr>
                <w:sz w:val="22"/>
                <w:szCs w:val="22"/>
                <w:lang w:val="lt-LT"/>
              </w:rPr>
              <w:t xml:space="preserve"> aktyvumas </w:t>
            </w:r>
          </w:p>
        </w:tc>
        <w:tc>
          <w:tcPr>
            <w:tcW w:w="2989" w:type="dxa"/>
          </w:tcPr>
          <w:p w14:paraId="7E63C656" w14:textId="77777777" w:rsidR="00996EF8" w:rsidRDefault="00DB0BB8">
            <w:pPr>
              <w:rPr>
                <w:sz w:val="22"/>
                <w:szCs w:val="22"/>
                <w:lang w:val="lt-LT"/>
              </w:rPr>
            </w:pPr>
            <w:r>
              <w:rPr>
                <w:sz w:val="22"/>
                <w:szCs w:val="22"/>
                <w:lang w:val="lt-LT"/>
              </w:rPr>
              <w:t>Dažnas</w:t>
            </w:r>
          </w:p>
        </w:tc>
      </w:tr>
      <w:tr w:rsidR="00996EF8" w14:paraId="73EA7DF9" w14:textId="77777777">
        <w:tc>
          <w:tcPr>
            <w:tcW w:w="3006" w:type="dxa"/>
            <w:vMerge/>
            <w:tcBorders>
              <w:bottom w:val="single" w:sz="4" w:space="0" w:color="auto"/>
            </w:tcBorders>
          </w:tcPr>
          <w:p w14:paraId="6A8AF66F" w14:textId="77777777" w:rsidR="00996EF8" w:rsidRDefault="00996EF8">
            <w:pPr>
              <w:rPr>
                <w:sz w:val="22"/>
                <w:szCs w:val="22"/>
                <w:lang w:val="lt-LT"/>
              </w:rPr>
            </w:pPr>
          </w:p>
        </w:tc>
        <w:tc>
          <w:tcPr>
            <w:tcW w:w="3065" w:type="dxa"/>
          </w:tcPr>
          <w:p w14:paraId="701CE0FB" w14:textId="77777777" w:rsidR="00996EF8" w:rsidRDefault="00DB0BB8">
            <w:pPr>
              <w:rPr>
                <w:sz w:val="22"/>
                <w:szCs w:val="22"/>
                <w:lang w:val="lt-LT"/>
              </w:rPr>
            </w:pPr>
            <w:r>
              <w:rPr>
                <w:sz w:val="22"/>
                <w:szCs w:val="22"/>
                <w:lang w:val="lt-LT"/>
              </w:rPr>
              <w:t xml:space="preserve">Vaistinio preparato sukeltas kepenų pažeidimas </w:t>
            </w:r>
          </w:p>
        </w:tc>
        <w:tc>
          <w:tcPr>
            <w:tcW w:w="2989" w:type="dxa"/>
          </w:tcPr>
          <w:p w14:paraId="1EEFE32A" w14:textId="77777777" w:rsidR="00996EF8" w:rsidRDefault="00DB0BB8">
            <w:pPr>
              <w:rPr>
                <w:sz w:val="22"/>
                <w:szCs w:val="22"/>
                <w:lang w:val="lt-LT"/>
              </w:rPr>
            </w:pPr>
            <w:r>
              <w:rPr>
                <w:sz w:val="22"/>
                <w:szCs w:val="22"/>
                <w:lang w:val="lt-LT"/>
              </w:rPr>
              <w:t>Dažnis nežinomas</w:t>
            </w:r>
          </w:p>
        </w:tc>
      </w:tr>
      <w:tr w:rsidR="00996EF8" w14:paraId="26B99BC6" w14:textId="77777777">
        <w:tc>
          <w:tcPr>
            <w:tcW w:w="3006" w:type="dxa"/>
            <w:vMerge w:val="restart"/>
          </w:tcPr>
          <w:p w14:paraId="05EFB0BF" w14:textId="77777777" w:rsidR="00996EF8" w:rsidRDefault="00DB0BB8">
            <w:pPr>
              <w:rPr>
                <w:sz w:val="22"/>
                <w:szCs w:val="22"/>
                <w:lang w:val="lt-LT"/>
              </w:rPr>
            </w:pPr>
            <w:r>
              <w:rPr>
                <w:sz w:val="22"/>
                <w:szCs w:val="22"/>
                <w:lang w:val="lt-LT"/>
              </w:rPr>
              <w:t>Odos ir poodinio audinio sutrikimai</w:t>
            </w:r>
          </w:p>
        </w:tc>
        <w:tc>
          <w:tcPr>
            <w:tcW w:w="3065" w:type="dxa"/>
          </w:tcPr>
          <w:p w14:paraId="575C4974" w14:textId="77777777" w:rsidR="00996EF8" w:rsidRDefault="00DB0BB8">
            <w:pPr>
              <w:rPr>
                <w:sz w:val="22"/>
                <w:szCs w:val="22"/>
                <w:lang w:val="lt-LT"/>
              </w:rPr>
            </w:pPr>
            <w:r>
              <w:rPr>
                <w:sz w:val="22"/>
                <w:szCs w:val="22"/>
                <w:lang w:val="lt-LT"/>
              </w:rPr>
              <w:t>Niežulys</w:t>
            </w:r>
          </w:p>
        </w:tc>
        <w:tc>
          <w:tcPr>
            <w:tcW w:w="2989" w:type="dxa"/>
          </w:tcPr>
          <w:p w14:paraId="0A7ADE94" w14:textId="77777777" w:rsidR="00996EF8" w:rsidRDefault="00DB0BB8">
            <w:pPr>
              <w:rPr>
                <w:sz w:val="22"/>
                <w:szCs w:val="22"/>
                <w:lang w:val="lt-LT"/>
              </w:rPr>
            </w:pPr>
            <w:r>
              <w:rPr>
                <w:sz w:val="22"/>
                <w:szCs w:val="22"/>
                <w:lang w:val="lt-LT"/>
              </w:rPr>
              <w:t>Dažnas</w:t>
            </w:r>
          </w:p>
        </w:tc>
      </w:tr>
      <w:tr w:rsidR="00996EF8" w14:paraId="521C2D6B" w14:textId="77777777">
        <w:tc>
          <w:tcPr>
            <w:tcW w:w="3006" w:type="dxa"/>
            <w:vMerge/>
          </w:tcPr>
          <w:p w14:paraId="3999C3C3" w14:textId="77777777" w:rsidR="00996EF8" w:rsidRDefault="00996EF8">
            <w:pPr>
              <w:rPr>
                <w:sz w:val="22"/>
                <w:szCs w:val="22"/>
                <w:lang w:val="lt-LT"/>
              </w:rPr>
            </w:pPr>
          </w:p>
        </w:tc>
        <w:tc>
          <w:tcPr>
            <w:tcW w:w="3065" w:type="dxa"/>
          </w:tcPr>
          <w:p w14:paraId="5AF7D898" w14:textId="77777777" w:rsidR="00996EF8" w:rsidRDefault="00DB0BB8">
            <w:pPr>
              <w:rPr>
                <w:sz w:val="22"/>
                <w:szCs w:val="22"/>
                <w:lang w:val="lt-LT"/>
              </w:rPr>
            </w:pPr>
            <w:r>
              <w:rPr>
                <w:sz w:val="22"/>
                <w:szCs w:val="22"/>
                <w:lang w:val="lt-LT"/>
              </w:rPr>
              <w:t>Išbėrimas</w:t>
            </w:r>
          </w:p>
        </w:tc>
        <w:tc>
          <w:tcPr>
            <w:tcW w:w="2989" w:type="dxa"/>
          </w:tcPr>
          <w:p w14:paraId="713D275E" w14:textId="77777777" w:rsidR="00996EF8" w:rsidRDefault="00DB0BB8">
            <w:pPr>
              <w:rPr>
                <w:sz w:val="22"/>
                <w:szCs w:val="22"/>
                <w:lang w:val="lt-LT"/>
              </w:rPr>
            </w:pPr>
            <w:r>
              <w:rPr>
                <w:sz w:val="22"/>
                <w:szCs w:val="22"/>
                <w:lang w:val="lt-LT"/>
              </w:rPr>
              <w:t>Dažnas</w:t>
            </w:r>
          </w:p>
        </w:tc>
      </w:tr>
      <w:tr w:rsidR="00996EF8" w14:paraId="701D6739" w14:textId="77777777">
        <w:tc>
          <w:tcPr>
            <w:tcW w:w="3006" w:type="dxa"/>
            <w:vMerge/>
          </w:tcPr>
          <w:p w14:paraId="1E074DD8" w14:textId="77777777" w:rsidR="00996EF8" w:rsidRDefault="00996EF8">
            <w:pPr>
              <w:rPr>
                <w:sz w:val="22"/>
                <w:szCs w:val="22"/>
                <w:lang w:val="lt-LT"/>
              </w:rPr>
            </w:pPr>
          </w:p>
        </w:tc>
        <w:tc>
          <w:tcPr>
            <w:tcW w:w="3065" w:type="dxa"/>
          </w:tcPr>
          <w:p w14:paraId="1942277F" w14:textId="77777777" w:rsidR="00996EF8" w:rsidRDefault="00DB0BB8">
            <w:pPr>
              <w:rPr>
                <w:sz w:val="22"/>
                <w:szCs w:val="22"/>
                <w:lang w:val="lt-LT"/>
              </w:rPr>
            </w:pPr>
            <w:proofErr w:type="spellStart"/>
            <w:r>
              <w:rPr>
                <w:sz w:val="22"/>
                <w:szCs w:val="22"/>
                <w:lang w:val="lt-LT"/>
              </w:rPr>
              <w:t>Eritema</w:t>
            </w:r>
            <w:proofErr w:type="spellEnd"/>
          </w:p>
        </w:tc>
        <w:tc>
          <w:tcPr>
            <w:tcW w:w="2989" w:type="dxa"/>
          </w:tcPr>
          <w:p w14:paraId="19F1E651" w14:textId="77777777" w:rsidR="00996EF8" w:rsidRDefault="00DB0BB8">
            <w:pPr>
              <w:rPr>
                <w:sz w:val="22"/>
                <w:szCs w:val="22"/>
                <w:lang w:val="lt-LT"/>
              </w:rPr>
            </w:pPr>
            <w:r>
              <w:rPr>
                <w:sz w:val="22"/>
                <w:szCs w:val="22"/>
                <w:lang w:val="lt-LT"/>
              </w:rPr>
              <w:t>Dažnas</w:t>
            </w:r>
          </w:p>
        </w:tc>
      </w:tr>
      <w:tr w:rsidR="00996EF8" w14:paraId="700D1E9D" w14:textId="77777777">
        <w:tc>
          <w:tcPr>
            <w:tcW w:w="3006" w:type="dxa"/>
            <w:vMerge/>
          </w:tcPr>
          <w:p w14:paraId="330DDF95" w14:textId="77777777" w:rsidR="00996EF8" w:rsidRDefault="00996EF8">
            <w:pPr>
              <w:rPr>
                <w:sz w:val="22"/>
                <w:szCs w:val="22"/>
                <w:lang w:val="lt-LT"/>
              </w:rPr>
            </w:pPr>
          </w:p>
        </w:tc>
        <w:tc>
          <w:tcPr>
            <w:tcW w:w="3065" w:type="dxa"/>
          </w:tcPr>
          <w:p w14:paraId="364723EE" w14:textId="77777777" w:rsidR="00996EF8" w:rsidRDefault="00DB0BB8">
            <w:pPr>
              <w:rPr>
                <w:sz w:val="22"/>
                <w:szCs w:val="22"/>
                <w:lang w:val="lt-LT"/>
              </w:rPr>
            </w:pPr>
            <w:r>
              <w:rPr>
                <w:sz w:val="22"/>
                <w:szCs w:val="22"/>
                <w:lang w:val="lt-LT"/>
              </w:rPr>
              <w:t>Nuplikimas</w:t>
            </w:r>
          </w:p>
        </w:tc>
        <w:tc>
          <w:tcPr>
            <w:tcW w:w="2989" w:type="dxa"/>
          </w:tcPr>
          <w:p w14:paraId="623A4244" w14:textId="77777777" w:rsidR="00996EF8" w:rsidRDefault="00DB0BB8">
            <w:pPr>
              <w:rPr>
                <w:sz w:val="22"/>
                <w:szCs w:val="22"/>
                <w:lang w:val="lt-LT"/>
              </w:rPr>
            </w:pPr>
            <w:r>
              <w:rPr>
                <w:sz w:val="22"/>
                <w:szCs w:val="22"/>
                <w:lang w:val="lt-LT"/>
              </w:rPr>
              <w:t>Dažnas</w:t>
            </w:r>
          </w:p>
        </w:tc>
      </w:tr>
      <w:tr w:rsidR="00996EF8" w14:paraId="15DA8986" w14:textId="77777777">
        <w:tc>
          <w:tcPr>
            <w:tcW w:w="3006" w:type="dxa"/>
          </w:tcPr>
          <w:p w14:paraId="425C6D2A" w14:textId="77777777" w:rsidR="00996EF8" w:rsidRDefault="00DB0BB8">
            <w:pPr>
              <w:rPr>
                <w:sz w:val="22"/>
                <w:szCs w:val="22"/>
                <w:lang w:val="lt-LT"/>
              </w:rPr>
            </w:pPr>
            <w:r>
              <w:rPr>
                <w:sz w:val="22"/>
                <w:szCs w:val="22"/>
                <w:lang w:val="lt-LT"/>
              </w:rPr>
              <w:t>Inkstų ir šlapimo takų sutrikimai</w:t>
            </w:r>
          </w:p>
        </w:tc>
        <w:tc>
          <w:tcPr>
            <w:tcW w:w="3065" w:type="dxa"/>
          </w:tcPr>
          <w:p w14:paraId="6ED4AF1C" w14:textId="77777777" w:rsidR="00996EF8" w:rsidRDefault="00DB0BB8">
            <w:pPr>
              <w:rPr>
                <w:sz w:val="22"/>
                <w:szCs w:val="22"/>
                <w:lang w:val="lt-LT"/>
              </w:rPr>
            </w:pPr>
            <w:proofErr w:type="spellStart"/>
            <w:r>
              <w:rPr>
                <w:sz w:val="22"/>
                <w:szCs w:val="22"/>
                <w:lang w:val="lt-LT"/>
              </w:rPr>
              <w:t>Proteinurija</w:t>
            </w:r>
            <w:proofErr w:type="spellEnd"/>
          </w:p>
        </w:tc>
        <w:tc>
          <w:tcPr>
            <w:tcW w:w="2989" w:type="dxa"/>
          </w:tcPr>
          <w:p w14:paraId="704EB09E" w14:textId="77777777" w:rsidR="00996EF8" w:rsidRDefault="00DB0BB8">
            <w:pPr>
              <w:rPr>
                <w:sz w:val="22"/>
                <w:szCs w:val="22"/>
                <w:lang w:val="lt-LT"/>
              </w:rPr>
            </w:pPr>
            <w:r>
              <w:rPr>
                <w:sz w:val="22"/>
                <w:szCs w:val="22"/>
                <w:lang w:val="lt-LT"/>
              </w:rPr>
              <w:t>Dažnas</w:t>
            </w:r>
          </w:p>
        </w:tc>
      </w:tr>
      <w:tr w:rsidR="00996EF8" w14:paraId="7068887A" w14:textId="77777777">
        <w:tc>
          <w:tcPr>
            <w:tcW w:w="3006" w:type="dxa"/>
          </w:tcPr>
          <w:p w14:paraId="7BDA9159" w14:textId="77777777" w:rsidR="00996EF8" w:rsidRDefault="00DB0BB8">
            <w:pPr>
              <w:rPr>
                <w:sz w:val="22"/>
                <w:szCs w:val="22"/>
                <w:lang w:val="lt-LT"/>
              </w:rPr>
            </w:pPr>
            <w:r>
              <w:rPr>
                <w:sz w:val="22"/>
                <w:szCs w:val="22"/>
                <w:lang w:val="lt-LT"/>
              </w:rPr>
              <w:t>Bendrieji sutrikimai ir vartojimo vietos pažeidimai</w:t>
            </w:r>
          </w:p>
        </w:tc>
        <w:tc>
          <w:tcPr>
            <w:tcW w:w="3065" w:type="dxa"/>
          </w:tcPr>
          <w:p w14:paraId="0B0701F7" w14:textId="77777777" w:rsidR="00996EF8" w:rsidRDefault="00DB0BB8">
            <w:pPr>
              <w:rPr>
                <w:sz w:val="22"/>
                <w:szCs w:val="22"/>
                <w:lang w:val="lt-LT"/>
              </w:rPr>
            </w:pPr>
            <w:r>
              <w:rPr>
                <w:sz w:val="22"/>
                <w:szCs w:val="22"/>
                <w:lang w:val="lt-LT"/>
              </w:rPr>
              <w:t>Karščio pojūtis</w:t>
            </w:r>
          </w:p>
        </w:tc>
        <w:tc>
          <w:tcPr>
            <w:tcW w:w="2989" w:type="dxa"/>
          </w:tcPr>
          <w:p w14:paraId="26E3134F" w14:textId="77777777" w:rsidR="00996EF8" w:rsidRDefault="00DB0BB8">
            <w:pPr>
              <w:rPr>
                <w:sz w:val="22"/>
                <w:szCs w:val="22"/>
                <w:lang w:val="lt-LT"/>
              </w:rPr>
            </w:pPr>
            <w:r>
              <w:rPr>
                <w:sz w:val="22"/>
                <w:szCs w:val="22"/>
                <w:lang w:val="lt-LT"/>
              </w:rPr>
              <w:t>Dažnas</w:t>
            </w:r>
          </w:p>
        </w:tc>
      </w:tr>
      <w:tr w:rsidR="00996EF8" w14:paraId="5AF0BD07" w14:textId="77777777">
        <w:tc>
          <w:tcPr>
            <w:tcW w:w="3006" w:type="dxa"/>
            <w:vMerge w:val="restart"/>
          </w:tcPr>
          <w:p w14:paraId="754894CC" w14:textId="77777777" w:rsidR="00996EF8" w:rsidRDefault="00DB0BB8">
            <w:pPr>
              <w:rPr>
                <w:sz w:val="22"/>
                <w:szCs w:val="22"/>
                <w:lang w:val="lt-LT"/>
              </w:rPr>
            </w:pPr>
            <w:r>
              <w:rPr>
                <w:sz w:val="22"/>
                <w:szCs w:val="22"/>
                <w:lang w:val="lt-LT"/>
              </w:rPr>
              <w:t>Tyrimai</w:t>
            </w:r>
          </w:p>
        </w:tc>
        <w:tc>
          <w:tcPr>
            <w:tcW w:w="3065" w:type="dxa"/>
          </w:tcPr>
          <w:p w14:paraId="7C814646" w14:textId="77777777" w:rsidR="00996EF8" w:rsidRDefault="00DB0BB8">
            <w:pPr>
              <w:rPr>
                <w:sz w:val="22"/>
                <w:szCs w:val="22"/>
                <w:lang w:val="lt-LT"/>
              </w:rPr>
            </w:pPr>
            <w:r>
              <w:rPr>
                <w:sz w:val="22"/>
                <w:szCs w:val="22"/>
                <w:lang w:val="lt-LT"/>
              </w:rPr>
              <w:t xml:space="preserve">Ketonai šlapime </w:t>
            </w:r>
          </w:p>
        </w:tc>
        <w:tc>
          <w:tcPr>
            <w:tcW w:w="2989" w:type="dxa"/>
          </w:tcPr>
          <w:p w14:paraId="0671E87D" w14:textId="77777777" w:rsidR="00996EF8" w:rsidRDefault="00DB0BB8">
            <w:pPr>
              <w:rPr>
                <w:sz w:val="22"/>
                <w:szCs w:val="22"/>
                <w:lang w:val="lt-LT"/>
              </w:rPr>
            </w:pPr>
            <w:r>
              <w:rPr>
                <w:sz w:val="22"/>
                <w:szCs w:val="22"/>
                <w:lang w:val="lt-LT"/>
              </w:rPr>
              <w:t>Labai dažnas</w:t>
            </w:r>
          </w:p>
        </w:tc>
      </w:tr>
      <w:tr w:rsidR="00996EF8" w14:paraId="6DD3EF47" w14:textId="77777777">
        <w:tc>
          <w:tcPr>
            <w:tcW w:w="3006" w:type="dxa"/>
            <w:vMerge/>
          </w:tcPr>
          <w:p w14:paraId="6090A988" w14:textId="77777777" w:rsidR="00996EF8" w:rsidRDefault="00996EF8">
            <w:pPr>
              <w:rPr>
                <w:sz w:val="22"/>
                <w:szCs w:val="22"/>
                <w:lang w:val="lt-LT"/>
              </w:rPr>
            </w:pPr>
          </w:p>
        </w:tc>
        <w:tc>
          <w:tcPr>
            <w:tcW w:w="3065" w:type="dxa"/>
          </w:tcPr>
          <w:p w14:paraId="28C4A724" w14:textId="77777777" w:rsidR="00996EF8" w:rsidRDefault="00DB0BB8">
            <w:pPr>
              <w:rPr>
                <w:sz w:val="22"/>
                <w:szCs w:val="22"/>
                <w:lang w:val="lt-LT"/>
              </w:rPr>
            </w:pPr>
            <w:proofErr w:type="spellStart"/>
            <w:r>
              <w:rPr>
                <w:sz w:val="22"/>
                <w:szCs w:val="22"/>
                <w:lang w:val="lt-LT"/>
              </w:rPr>
              <w:t>Albuminas</w:t>
            </w:r>
            <w:proofErr w:type="spellEnd"/>
            <w:r>
              <w:rPr>
                <w:sz w:val="22"/>
                <w:szCs w:val="22"/>
                <w:lang w:val="lt-LT"/>
              </w:rPr>
              <w:t xml:space="preserve"> šlapime</w:t>
            </w:r>
          </w:p>
        </w:tc>
        <w:tc>
          <w:tcPr>
            <w:tcW w:w="2989" w:type="dxa"/>
          </w:tcPr>
          <w:p w14:paraId="1B4CD6AA" w14:textId="77777777" w:rsidR="00996EF8" w:rsidRDefault="00DB0BB8">
            <w:pPr>
              <w:rPr>
                <w:sz w:val="22"/>
                <w:szCs w:val="22"/>
                <w:lang w:val="lt-LT"/>
              </w:rPr>
            </w:pPr>
            <w:r>
              <w:rPr>
                <w:sz w:val="22"/>
                <w:szCs w:val="22"/>
                <w:lang w:val="lt-LT"/>
              </w:rPr>
              <w:t>Dažnas</w:t>
            </w:r>
          </w:p>
        </w:tc>
      </w:tr>
      <w:tr w:rsidR="00996EF8" w14:paraId="196CCC8E" w14:textId="77777777">
        <w:tc>
          <w:tcPr>
            <w:tcW w:w="3006" w:type="dxa"/>
            <w:vMerge/>
          </w:tcPr>
          <w:p w14:paraId="768F677B" w14:textId="77777777" w:rsidR="00996EF8" w:rsidRDefault="00996EF8">
            <w:pPr>
              <w:rPr>
                <w:sz w:val="22"/>
                <w:szCs w:val="22"/>
                <w:lang w:val="lt-LT"/>
              </w:rPr>
            </w:pPr>
          </w:p>
        </w:tc>
        <w:tc>
          <w:tcPr>
            <w:tcW w:w="3065" w:type="dxa"/>
          </w:tcPr>
          <w:p w14:paraId="7681E113" w14:textId="77777777" w:rsidR="00996EF8" w:rsidRDefault="00DB0BB8">
            <w:pPr>
              <w:rPr>
                <w:sz w:val="22"/>
                <w:szCs w:val="22"/>
                <w:lang w:val="lt-LT"/>
              </w:rPr>
            </w:pPr>
            <w:r>
              <w:rPr>
                <w:sz w:val="22"/>
                <w:szCs w:val="22"/>
                <w:lang w:val="lt-LT"/>
              </w:rPr>
              <w:t xml:space="preserve">Sumažėjęs leukocitų skaičius </w:t>
            </w:r>
          </w:p>
        </w:tc>
        <w:tc>
          <w:tcPr>
            <w:tcW w:w="2989" w:type="dxa"/>
          </w:tcPr>
          <w:p w14:paraId="6FA49ECB" w14:textId="77777777" w:rsidR="00996EF8" w:rsidRDefault="00DB0BB8">
            <w:pPr>
              <w:rPr>
                <w:sz w:val="22"/>
                <w:szCs w:val="22"/>
                <w:lang w:val="lt-LT"/>
              </w:rPr>
            </w:pPr>
            <w:r>
              <w:rPr>
                <w:sz w:val="22"/>
                <w:szCs w:val="22"/>
                <w:lang w:val="lt-LT"/>
              </w:rPr>
              <w:t>Dažnas</w:t>
            </w:r>
          </w:p>
        </w:tc>
      </w:tr>
    </w:tbl>
    <w:p w14:paraId="7DF03255" w14:textId="77777777" w:rsidR="00996EF8" w:rsidRDefault="00996EF8">
      <w:pPr>
        <w:rPr>
          <w:szCs w:val="22"/>
          <w:lang w:val="lt-LT"/>
        </w:rPr>
      </w:pPr>
    </w:p>
    <w:p w14:paraId="02C7E36A" w14:textId="77777777" w:rsidR="00996EF8" w:rsidRDefault="00DB0BB8">
      <w:pPr>
        <w:rPr>
          <w:szCs w:val="22"/>
          <w:u w:val="single"/>
          <w:lang w:val="lt-LT"/>
        </w:rPr>
      </w:pPr>
      <w:r>
        <w:rPr>
          <w:szCs w:val="22"/>
          <w:u w:val="single"/>
          <w:lang w:val="lt-LT"/>
        </w:rPr>
        <w:t>Atrinktų nepageidaujamų reakcijų apibūdinimas</w:t>
      </w:r>
    </w:p>
    <w:p w14:paraId="496C08CA" w14:textId="77777777" w:rsidR="00996EF8" w:rsidRDefault="00DB0BB8">
      <w:pPr>
        <w:rPr>
          <w:i/>
          <w:szCs w:val="22"/>
          <w:lang w:val="lt-LT"/>
        </w:rPr>
      </w:pPr>
      <w:r>
        <w:rPr>
          <w:i/>
          <w:szCs w:val="22"/>
          <w:lang w:val="lt-LT"/>
        </w:rPr>
        <w:t xml:space="preserve">Paraudimas </w:t>
      </w:r>
    </w:p>
    <w:p w14:paraId="5099F876" w14:textId="77777777" w:rsidR="00996EF8" w:rsidRDefault="00DB0BB8">
      <w:pPr>
        <w:rPr>
          <w:szCs w:val="22"/>
          <w:lang w:val="lt-LT"/>
        </w:rPr>
      </w:pPr>
      <w:proofErr w:type="spellStart"/>
      <w:r>
        <w:rPr>
          <w:szCs w:val="22"/>
          <w:lang w:val="lt-LT"/>
        </w:rPr>
        <w:t>Placebu</w:t>
      </w:r>
      <w:proofErr w:type="spellEnd"/>
      <w:r>
        <w:rPr>
          <w:szCs w:val="22"/>
          <w:lang w:val="lt-LT"/>
        </w:rPr>
        <w:t xml:space="preserve"> kontroliuotų tyrimų duomenimis, paraudimas (34 %, palyginti su 4 %) ir karščio pylimas (7 %, palyginti su 2 %) </w:t>
      </w:r>
      <w:proofErr w:type="spellStart"/>
      <w:r>
        <w:rPr>
          <w:szCs w:val="22"/>
          <w:lang w:val="lt-LT"/>
        </w:rPr>
        <w:t>dimetilfumaratu</w:t>
      </w:r>
      <w:proofErr w:type="spellEnd"/>
      <w:r>
        <w:rPr>
          <w:szCs w:val="22"/>
          <w:lang w:val="lt-LT"/>
        </w:rPr>
        <w:t xml:space="preserve"> gydytiems pacientams pasireiškė dažniau nei </w:t>
      </w:r>
      <w:proofErr w:type="spellStart"/>
      <w:r>
        <w:rPr>
          <w:szCs w:val="22"/>
          <w:lang w:val="lt-LT"/>
        </w:rPr>
        <w:t>placebą</w:t>
      </w:r>
      <w:proofErr w:type="spellEnd"/>
      <w:r>
        <w:rPr>
          <w:szCs w:val="22"/>
          <w:lang w:val="lt-LT"/>
        </w:rPr>
        <w:t xml:space="preserve"> vartojusiems pacientams. Paraudimas dažniausiai apibūdinamas kaip paraudimas arba karščio pylimas, tačiau gali apimti ir kitus sutrikimus (pvz., šilumos pojūtį, raudonumą, niežulį ir deginimo pojūtį). Paraudimas dažniausiai pasireikšdavo ankstyvuoju gydymo laikotarpiu (ypač pirmąjį mėnesį), o tiems pacientams, kuriems pasireiškia paraudimas, toks poveikis gali protarpiais kartotis visą gydymo </w:t>
      </w:r>
      <w:proofErr w:type="spellStart"/>
      <w:r>
        <w:rPr>
          <w:szCs w:val="22"/>
          <w:lang w:val="lt-LT"/>
        </w:rPr>
        <w:t>dimetilfumaratu</w:t>
      </w:r>
      <w:proofErr w:type="spellEnd"/>
      <w:r>
        <w:rPr>
          <w:szCs w:val="22"/>
          <w:lang w:val="lt-LT"/>
        </w:rPr>
        <w:t xml:space="preserve"> laikotarpį.</w:t>
      </w:r>
    </w:p>
    <w:p w14:paraId="3DDDB7DC" w14:textId="77777777" w:rsidR="00996EF8" w:rsidRDefault="00DB0BB8">
      <w:pPr>
        <w:rPr>
          <w:szCs w:val="22"/>
          <w:lang w:val="lt-LT"/>
        </w:rPr>
      </w:pPr>
      <w:r>
        <w:rPr>
          <w:szCs w:val="22"/>
          <w:lang w:val="lt-LT"/>
        </w:rPr>
        <w:t xml:space="preserve">Daugumai pacientų, kuriems pasireiškė paraudimas, jis buvo lengvas arba vidutinio sunkumo. Iš viso 3 % pacientų, gydytų </w:t>
      </w:r>
      <w:proofErr w:type="spellStart"/>
      <w:r>
        <w:rPr>
          <w:szCs w:val="22"/>
          <w:lang w:val="lt-LT"/>
        </w:rPr>
        <w:t>dimetilfumaratu</w:t>
      </w:r>
      <w:proofErr w:type="spellEnd"/>
      <w:r>
        <w:rPr>
          <w:szCs w:val="22"/>
          <w:lang w:val="lt-LT"/>
        </w:rPr>
        <w:t>, nutraukė gydymą dėl paraudimo.</w:t>
      </w:r>
    </w:p>
    <w:p w14:paraId="7DE34976" w14:textId="77777777" w:rsidR="00996EF8" w:rsidRDefault="00DB0BB8">
      <w:pPr>
        <w:rPr>
          <w:szCs w:val="22"/>
          <w:lang w:val="lt-LT"/>
        </w:rPr>
      </w:pPr>
      <w:r>
        <w:rPr>
          <w:szCs w:val="22"/>
          <w:lang w:val="lt-LT"/>
        </w:rPr>
        <w:t xml:space="preserve">Sunkus paraudimas, kuris gali apibūdinamas kaip išplitęs paraudimas, išbėrimas ir (arba) niežulys, pastebėtas mažiau kaip 1 % </w:t>
      </w:r>
      <w:proofErr w:type="spellStart"/>
      <w:r>
        <w:rPr>
          <w:szCs w:val="22"/>
          <w:lang w:val="lt-LT"/>
        </w:rPr>
        <w:t>dimetilfumaratu</w:t>
      </w:r>
      <w:proofErr w:type="spellEnd"/>
      <w:r>
        <w:rPr>
          <w:szCs w:val="22"/>
          <w:lang w:val="lt-LT"/>
        </w:rPr>
        <w:t xml:space="preserve"> gydytų pacientų (žr. 4.2, 4.4 ir 4.5 skyrius).</w:t>
      </w:r>
    </w:p>
    <w:p w14:paraId="13862C34" w14:textId="77777777" w:rsidR="00996EF8" w:rsidRDefault="00996EF8">
      <w:pPr>
        <w:rPr>
          <w:szCs w:val="22"/>
          <w:lang w:val="lt-LT"/>
        </w:rPr>
      </w:pPr>
    </w:p>
    <w:p w14:paraId="1D5A95F1" w14:textId="77777777" w:rsidR="00996EF8" w:rsidRDefault="00DB0BB8">
      <w:pPr>
        <w:rPr>
          <w:szCs w:val="22"/>
          <w:lang w:val="lt-LT"/>
        </w:rPr>
      </w:pPr>
      <w:r>
        <w:rPr>
          <w:i/>
          <w:szCs w:val="22"/>
          <w:lang w:val="lt-LT"/>
        </w:rPr>
        <w:t>Virškinimo trakto sutrikima</w:t>
      </w:r>
      <w:r>
        <w:rPr>
          <w:szCs w:val="22"/>
          <w:lang w:val="lt-LT"/>
        </w:rPr>
        <w:t>i</w:t>
      </w:r>
    </w:p>
    <w:p w14:paraId="37370A3B" w14:textId="77777777" w:rsidR="00996EF8" w:rsidRDefault="00DB0BB8">
      <w:pPr>
        <w:rPr>
          <w:szCs w:val="22"/>
          <w:lang w:val="lt-LT"/>
        </w:rPr>
      </w:pPr>
      <w:r>
        <w:rPr>
          <w:szCs w:val="22"/>
          <w:lang w:val="lt-LT"/>
        </w:rPr>
        <w:t xml:space="preserve">Virškinimo trakto reiškinių (pvz., viduriavimo [14 %, palyginti su 10 %], pykinimo [12 %, palyginti su 9 %], viršutinės pilvo dalies skausmo [10 %, palyginti su 6 %], pilvo skausmo (9 %, palyginti su 4 %], vėmimo [8 %, palyginti su 5 %] ir dispepsijos [5 %, palyginti su 3 %]) dažnis buvo atitinkamai didesnis </w:t>
      </w:r>
      <w:proofErr w:type="spellStart"/>
      <w:r>
        <w:rPr>
          <w:szCs w:val="22"/>
          <w:lang w:val="lt-LT"/>
        </w:rPr>
        <w:t>dimetilfumaratu</w:t>
      </w:r>
      <w:proofErr w:type="spellEnd"/>
      <w:r>
        <w:rPr>
          <w:szCs w:val="22"/>
          <w:lang w:val="lt-LT"/>
        </w:rPr>
        <w:t xml:space="preserve"> gydytų pacientų grupėje, palyginti su </w:t>
      </w:r>
      <w:proofErr w:type="spellStart"/>
      <w:r>
        <w:rPr>
          <w:szCs w:val="22"/>
          <w:lang w:val="lt-LT"/>
        </w:rPr>
        <w:t>placebo</w:t>
      </w:r>
      <w:proofErr w:type="spellEnd"/>
      <w:r>
        <w:rPr>
          <w:szCs w:val="22"/>
          <w:lang w:val="lt-LT"/>
        </w:rPr>
        <w:t xml:space="preserve"> vartojusių pacientų grupe.</w:t>
      </w:r>
    </w:p>
    <w:p w14:paraId="55903E71" w14:textId="77777777" w:rsidR="00996EF8" w:rsidRDefault="00DB0BB8">
      <w:pPr>
        <w:rPr>
          <w:szCs w:val="22"/>
          <w:lang w:val="lt-LT"/>
        </w:rPr>
      </w:pPr>
      <w:r>
        <w:rPr>
          <w:szCs w:val="22"/>
          <w:lang w:val="lt-LT"/>
        </w:rPr>
        <w:t xml:space="preserve">Nustatyta tendencija, kad virškinimo trakto reiškiniai dažniausiai atsiranda gydymo pradžioje (ypač pirmąjį gydymo mėnesį), o tiems pacientams, kuriems pasireiškia paraudimas, toks poveikis gali protarpiais kartotis visu gydymo </w:t>
      </w:r>
      <w:proofErr w:type="spellStart"/>
      <w:r>
        <w:rPr>
          <w:szCs w:val="22"/>
          <w:lang w:val="lt-LT"/>
        </w:rPr>
        <w:t>dimetilfumaratu</w:t>
      </w:r>
      <w:proofErr w:type="spellEnd"/>
      <w:r>
        <w:rPr>
          <w:szCs w:val="22"/>
          <w:lang w:val="lt-LT"/>
        </w:rPr>
        <w:t xml:space="preserve"> laikotarpiu.</w:t>
      </w:r>
    </w:p>
    <w:p w14:paraId="19B85A0F" w14:textId="77777777" w:rsidR="00996EF8" w:rsidRDefault="00DB0BB8">
      <w:pPr>
        <w:rPr>
          <w:szCs w:val="22"/>
          <w:lang w:val="lt-LT"/>
        </w:rPr>
      </w:pPr>
      <w:r>
        <w:rPr>
          <w:szCs w:val="22"/>
          <w:lang w:val="lt-LT"/>
        </w:rPr>
        <w:t xml:space="preserve">Daugumai pacientų, kuriems pasireiškė virškinimo trakto reiškinių, jie buvo lengvi arba vidutinio sunkumo. Keturi procentai (4 %) </w:t>
      </w:r>
      <w:proofErr w:type="spellStart"/>
      <w:r>
        <w:rPr>
          <w:szCs w:val="22"/>
          <w:lang w:val="lt-LT"/>
        </w:rPr>
        <w:t>dimetilfumarato</w:t>
      </w:r>
      <w:proofErr w:type="spellEnd"/>
      <w:r>
        <w:rPr>
          <w:szCs w:val="22"/>
          <w:lang w:val="lt-LT"/>
        </w:rPr>
        <w:t xml:space="preserve"> vartojusių pacientų nutraukė gydymą dėl virškinimo trakto reiškinių.</w:t>
      </w:r>
    </w:p>
    <w:p w14:paraId="50639F3B" w14:textId="77777777" w:rsidR="00996EF8" w:rsidRDefault="00DB0BB8">
      <w:pPr>
        <w:rPr>
          <w:szCs w:val="22"/>
          <w:lang w:val="lt-LT"/>
        </w:rPr>
      </w:pPr>
      <w:r>
        <w:rPr>
          <w:szCs w:val="22"/>
          <w:lang w:val="lt-LT"/>
        </w:rPr>
        <w:t xml:space="preserve">Sunkių virškinimo trakto reiškinių atvejų, įskaitant </w:t>
      </w:r>
      <w:proofErr w:type="spellStart"/>
      <w:r>
        <w:rPr>
          <w:szCs w:val="22"/>
          <w:lang w:val="lt-LT"/>
        </w:rPr>
        <w:t>gastroenteritą</w:t>
      </w:r>
      <w:proofErr w:type="spellEnd"/>
      <w:r>
        <w:rPr>
          <w:szCs w:val="22"/>
          <w:lang w:val="lt-LT"/>
        </w:rPr>
        <w:t xml:space="preserve"> ir gastritą, atsirado 1 % </w:t>
      </w:r>
      <w:proofErr w:type="spellStart"/>
      <w:r>
        <w:rPr>
          <w:szCs w:val="22"/>
          <w:lang w:val="lt-LT"/>
        </w:rPr>
        <w:t>dimetilfumaratu</w:t>
      </w:r>
      <w:proofErr w:type="spellEnd"/>
      <w:r>
        <w:rPr>
          <w:szCs w:val="22"/>
          <w:lang w:val="lt-LT"/>
        </w:rPr>
        <w:t xml:space="preserve"> gydytų pacientų (žr. 4.2</w:t>
      </w:r>
      <w:r>
        <w:rPr>
          <w:szCs w:val="22"/>
        </w:rPr>
        <w:t> </w:t>
      </w:r>
      <w:r>
        <w:rPr>
          <w:szCs w:val="22"/>
          <w:lang w:val="lt-LT"/>
        </w:rPr>
        <w:t>skyrių).</w:t>
      </w:r>
    </w:p>
    <w:p w14:paraId="18E0739A" w14:textId="77777777" w:rsidR="00996EF8" w:rsidRDefault="00996EF8">
      <w:pPr>
        <w:rPr>
          <w:szCs w:val="22"/>
          <w:lang w:val="lt-LT"/>
        </w:rPr>
      </w:pPr>
    </w:p>
    <w:p w14:paraId="75BF9443" w14:textId="77777777" w:rsidR="00996EF8" w:rsidRDefault="00DB0BB8">
      <w:pPr>
        <w:rPr>
          <w:i/>
          <w:szCs w:val="22"/>
          <w:lang w:val="lt-LT"/>
        </w:rPr>
      </w:pPr>
      <w:r>
        <w:rPr>
          <w:i/>
          <w:szCs w:val="22"/>
          <w:lang w:val="lt-LT"/>
        </w:rPr>
        <w:t>Kepenų funkcija</w:t>
      </w:r>
    </w:p>
    <w:p w14:paraId="51A7CCD1" w14:textId="77777777" w:rsidR="00996EF8" w:rsidRDefault="00DB0BB8">
      <w:pPr>
        <w:rPr>
          <w:szCs w:val="22"/>
          <w:lang w:val="lt-LT"/>
        </w:rPr>
      </w:pPr>
      <w:r>
        <w:rPr>
          <w:szCs w:val="22"/>
          <w:lang w:val="lt-LT"/>
        </w:rPr>
        <w:t xml:space="preserve">Remiantis </w:t>
      </w:r>
      <w:proofErr w:type="spellStart"/>
      <w:r>
        <w:rPr>
          <w:szCs w:val="22"/>
          <w:lang w:val="lt-LT"/>
        </w:rPr>
        <w:t>placebu</w:t>
      </w:r>
      <w:proofErr w:type="spellEnd"/>
      <w:r>
        <w:rPr>
          <w:szCs w:val="22"/>
          <w:lang w:val="lt-LT"/>
        </w:rPr>
        <w:t xml:space="preserve"> kontroliuotų tyrimų duomenimis, daugumai pacientų, kuriems padidėjo kepenų </w:t>
      </w:r>
      <w:proofErr w:type="spellStart"/>
      <w:r>
        <w:rPr>
          <w:szCs w:val="22"/>
          <w:lang w:val="lt-LT"/>
        </w:rPr>
        <w:t>transaminazių</w:t>
      </w:r>
      <w:proofErr w:type="spellEnd"/>
      <w:r>
        <w:rPr>
          <w:szCs w:val="22"/>
          <w:lang w:val="lt-LT"/>
        </w:rPr>
        <w:t xml:space="preserve"> aktyvumas, šis aktyvumas viršija viršutinę normos ribą (VNR) &lt; 3 kartus. Kepenų </w:t>
      </w:r>
      <w:proofErr w:type="spellStart"/>
      <w:r>
        <w:rPr>
          <w:szCs w:val="22"/>
          <w:lang w:val="lt-LT"/>
        </w:rPr>
        <w:t>transaminazių</w:t>
      </w:r>
      <w:proofErr w:type="spellEnd"/>
      <w:r>
        <w:rPr>
          <w:szCs w:val="22"/>
          <w:lang w:val="lt-LT"/>
        </w:rPr>
        <w:t xml:space="preserve"> aktyvumo padidėjimas </w:t>
      </w:r>
      <w:proofErr w:type="spellStart"/>
      <w:r>
        <w:rPr>
          <w:szCs w:val="22"/>
          <w:lang w:val="lt-LT"/>
        </w:rPr>
        <w:t>dimetilfumaratu</w:t>
      </w:r>
      <w:proofErr w:type="spellEnd"/>
      <w:r>
        <w:rPr>
          <w:szCs w:val="22"/>
          <w:lang w:val="lt-LT"/>
        </w:rPr>
        <w:t xml:space="preserve"> gydytiems pacientams, palyginti su </w:t>
      </w:r>
      <w:proofErr w:type="spellStart"/>
      <w:r>
        <w:rPr>
          <w:szCs w:val="22"/>
          <w:lang w:val="lt-LT"/>
        </w:rPr>
        <w:t>placebo</w:t>
      </w:r>
      <w:proofErr w:type="spellEnd"/>
      <w:r>
        <w:rPr>
          <w:szCs w:val="22"/>
          <w:lang w:val="lt-LT"/>
        </w:rPr>
        <w:t xml:space="preserve"> vartojusiais pacientais, daugiausia pasireiškė pirmaisiais 6 gydymo mėnesiais. Padidėjęs </w:t>
      </w:r>
      <w:proofErr w:type="spellStart"/>
      <w:r>
        <w:rPr>
          <w:szCs w:val="22"/>
          <w:lang w:val="lt-LT"/>
        </w:rPr>
        <w:t>alanino</w:t>
      </w:r>
      <w:proofErr w:type="spellEnd"/>
      <w:r>
        <w:rPr>
          <w:szCs w:val="22"/>
          <w:lang w:val="lt-LT"/>
        </w:rPr>
        <w:t xml:space="preserve"> </w:t>
      </w:r>
      <w:proofErr w:type="spellStart"/>
      <w:r>
        <w:rPr>
          <w:szCs w:val="22"/>
          <w:lang w:val="lt-LT"/>
        </w:rPr>
        <w:t>aminotransferazės</w:t>
      </w:r>
      <w:proofErr w:type="spellEnd"/>
      <w:r>
        <w:rPr>
          <w:szCs w:val="22"/>
          <w:lang w:val="lt-LT"/>
        </w:rPr>
        <w:t xml:space="preserve"> ir </w:t>
      </w:r>
      <w:proofErr w:type="spellStart"/>
      <w:r>
        <w:rPr>
          <w:szCs w:val="22"/>
          <w:lang w:val="lt-LT"/>
        </w:rPr>
        <w:t>aspartato</w:t>
      </w:r>
      <w:proofErr w:type="spellEnd"/>
      <w:r>
        <w:rPr>
          <w:szCs w:val="22"/>
          <w:lang w:val="lt-LT"/>
        </w:rPr>
        <w:t xml:space="preserve"> </w:t>
      </w:r>
      <w:proofErr w:type="spellStart"/>
      <w:r>
        <w:rPr>
          <w:szCs w:val="22"/>
          <w:lang w:val="lt-LT"/>
        </w:rPr>
        <w:t>aminotransferazės</w:t>
      </w:r>
      <w:proofErr w:type="spellEnd"/>
      <w:r>
        <w:rPr>
          <w:szCs w:val="22"/>
          <w:lang w:val="lt-LT"/>
        </w:rPr>
        <w:t xml:space="preserve"> aktyvumas, ≥ 3 kartus viršijantis VNR, nustatytas atitinkamai 5 % ir 2 % pacientų, kurie vartojo </w:t>
      </w:r>
      <w:proofErr w:type="spellStart"/>
      <w:r>
        <w:rPr>
          <w:szCs w:val="22"/>
          <w:lang w:val="lt-LT"/>
        </w:rPr>
        <w:t>placebo</w:t>
      </w:r>
      <w:proofErr w:type="spellEnd"/>
      <w:r>
        <w:rPr>
          <w:szCs w:val="22"/>
          <w:lang w:val="lt-LT"/>
        </w:rPr>
        <w:t xml:space="preserve">, bei 6 % ir 2 % pacientų, kurie buvo gydomi </w:t>
      </w:r>
      <w:proofErr w:type="spellStart"/>
      <w:r>
        <w:rPr>
          <w:szCs w:val="22"/>
          <w:lang w:val="lt-LT"/>
        </w:rPr>
        <w:t>dimetilfumaratu</w:t>
      </w:r>
      <w:proofErr w:type="spellEnd"/>
      <w:r>
        <w:rPr>
          <w:szCs w:val="22"/>
          <w:lang w:val="lt-LT"/>
        </w:rPr>
        <w:t xml:space="preserve">. Gydymo nutraukimo dėl padidėjusio kepenų </w:t>
      </w:r>
      <w:proofErr w:type="spellStart"/>
      <w:r>
        <w:rPr>
          <w:szCs w:val="22"/>
          <w:lang w:val="lt-LT"/>
        </w:rPr>
        <w:t>transaminazių</w:t>
      </w:r>
      <w:proofErr w:type="spellEnd"/>
      <w:r>
        <w:rPr>
          <w:szCs w:val="22"/>
          <w:lang w:val="lt-LT"/>
        </w:rPr>
        <w:t xml:space="preserve"> aktyvumo dažnis buvo &lt; 1 % ir tiek </w:t>
      </w:r>
      <w:proofErr w:type="spellStart"/>
      <w:r>
        <w:rPr>
          <w:szCs w:val="22"/>
          <w:lang w:val="lt-LT"/>
        </w:rPr>
        <w:t>dimetilfumarato</w:t>
      </w:r>
      <w:proofErr w:type="spellEnd"/>
      <w:r>
        <w:rPr>
          <w:szCs w:val="22"/>
          <w:lang w:val="lt-LT"/>
        </w:rPr>
        <w:t xml:space="preserve">, tiek </w:t>
      </w:r>
      <w:proofErr w:type="spellStart"/>
      <w:r>
        <w:rPr>
          <w:szCs w:val="22"/>
          <w:lang w:val="lt-LT"/>
        </w:rPr>
        <w:t>placebo</w:t>
      </w:r>
      <w:proofErr w:type="spellEnd"/>
      <w:r>
        <w:rPr>
          <w:szCs w:val="22"/>
          <w:lang w:val="lt-LT"/>
        </w:rPr>
        <w:t xml:space="preserve"> vartojusių pacientų grupėse buvo panašus. Atvejų, kai </w:t>
      </w:r>
      <w:proofErr w:type="spellStart"/>
      <w:r>
        <w:rPr>
          <w:szCs w:val="22"/>
          <w:lang w:val="lt-LT"/>
        </w:rPr>
        <w:t>transaminazių</w:t>
      </w:r>
      <w:proofErr w:type="spellEnd"/>
      <w:r>
        <w:rPr>
          <w:szCs w:val="22"/>
          <w:lang w:val="lt-LT"/>
        </w:rPr>
        <w:t xml:space="preserve"> aktyvumas viršija VNR ≥ 3 kartus ir kartu bendrojo </w:t>
      </w:r>
      <w:proofErr w:type="spellStart"/>
      <w:r>
        <w:rPr>
          <w:szCs w:val="22"/>
          <w:lang w:val="lt-LT"/>
        </w:rPr>
        <w:t>bilirubino</w:t>
      </w:r>
      <w:proofErr w:type="spellEnd"/>
      <w:r>
        <w:rPr>
          <w:szCs w:val="22"/>
          <w:lang w:val="lt-LT"/>
        </w:rPr>
        <w:t xml:space="preserve"> koncentracija viršija VNR &gt; 2 kartus, </w:t>
      </w:r>
      <w:proofErr w:type="spellStart"/>
      <w:r>
        <w:rPr>
          <w:szCs w:val="22"/>
          <w:lang w:val="lt-LT"/>
        </w:rPr>
        <w:t>placebu</w:t>
      </w:r>
      <w:proofErr w:type="spellEnd"/>
      <w:r>
        <w:rPr>
          <w:szCs w:val="22"/>
          <w:lang w:val="lt-LT"/>
        </w:rPr>
        <w:t xml:space="preserve"> kontroliuotų tyrimų metu nenustatyta. </w:t>
      </w:r>
    </w:p>
    <w:p w14:paraId="2D695F25" w14:textId="77777777" w:rsidR="00996EF8" w:rsidRDefault="00996EF8">
      <w:pPr>
        <w:rPr>
          <w:szCs w:val="22"/>
          <w:lang w:val="lt-LT"/>
        </w:rPr>
      </w:pPr>
    </w:p>
    <w:p w14:paraId="3E73D387" w14:textId="77777777" w:rsidR="00996EF8" w:rsidRDefault="00DB0BB8">
      <w:pPr>
        <w:rPr>
          <w:szCs w:val="22"/>
          <w:lang w:val="lt-LT"/>
        </w:rPr>
      </w:pPr>
      <w:r>
        <w:rPr>
          <w:szCs w:val="22"/>
          <w:lang w:val="lt-LT"/>
        </w:rPr>
        <w:t xml:space="preserve">Po vaistinio preparato pateikimo į rinką buvo pranešta apie padidėjusio kepenų fermentų aktyvumo ir vaistinio preparato sukeltos kepenų pažaidos atvejus (kai </w:t>
      </w:r>
      <w:proofErr w:type="spellStart"/>
      <w:r>
        <w:rPr>
          <w:szCs w:val="22"/>
          <w:lang w:val="lt-LT"/>
        </w:rPr>
        <w:t>transaminazių</w:t>
      </w:r>
      <w:proofErr w:type="spellEnd"/>
      <w:r>
        <w:rPr>
          <w:szCs w:val="22"/>
          <w:lang w:val="lt-LT"/>
        </w:rPr>
        <w:t xml:space="preserve"> aktyvumas viršijo VNR ≥ 3 kartus, o bendrojo </w:t>
      </w:r>
      <w:proofErr w:type="spellStart"/>
      <w:r>
        <w:rPr>
          <w:szCs w:val="22"/>
          <w:lang w:val="lt-LT"/>
        </w:rPr>
        <w:t>bilirubino</w:t>
      </w:r>
      <w:proofErr w:type="spellEnd"/>
      <w:r>
        <w:rPr>
          <w:szCs w:val="22"/>
          <w:lang w:val="lt-LT"/>
        </w:rPr>
        <w:t xml:space="preserve"> koncentracija viršijo VNR &gt; 2 kartus) pavartojus </w:t>
      </w:r>
      <w:proofErr w:type="spellStart"/>
      <w:r>
        <w:rPr>
          <w:szCs w:val="22"/>
          <w:lang w:val="lt-LT"/>
        </w:rPr>
        <w:t>dimetilfumarato</w:t>
      </w:r>
      <w:proofErr w:type="spellEnd"/>
      <w:r>
        <w:rPr>
          <w:szCs w:val="22"/>
          <w:lang w:val="lt-LT"/>
        </w:rPr>
        <w:t xml:space="preserve">, toks poveikis išnyko nutraukus gydymą. </w:t>
      </w:r>
    </w:p>
    <w:p w14:paraId="7C86A7A6" w14:textId="77777777" w:rsidR="00996EF8" w:rsidRDefault="00996EF8">
      <w:pPr>
        <w:rPr>
          <w:szCs w:val="22"/>
          <w:lang w:val="lt-LT"/>
        </w:rPr>
      </w:pPr>
    </w:p>
    <w:p w14:paraId="54DA81B1" w14:textId="77777777" w:rsidR="00996EF8" w:rsidRDefault="00DB0BB8">
      <w:pPr>
        <w:rPr>
          <w:i/>
          <w:szCs w:val="22"/>
          <w:lang w:val="lt-LT"/>
        </w:rPr>
      </w:pPr>
      <w:proofErr w:type="spellStart"/>
      <w:r>
        <w:rPr>
          <w:i/>
          <w:szCs w:val="22"/>
          <w:lang w:val="lt-LT"/>
        </w:rPr>
        <w:t>Limfopenija</w:t>
      </w:r>
      <w:proofErr w:type="spellEnd"/>
    </w:p>
    <w:p w14:paraId="5DAE3CD7" w14:textId="77777777" w:rsidR="00996EF8" w:rsidRDefault="00DB0BB8">
      <w:pPr>
        <w:rPr>
          <w:szCs w:val="22"/>
          <w:lang w:val="lt-LT"/>
        </w:rPr>
      </w:pPr>
      <w:proofErr w:type="spellStart"/>
      <w:r>
        <w:rPr>
          <w:szCs w:val="22"/>
          <w:lang w:val="lt-LT"/>
        </w:rPr>
        <w:t>Placebu</w:t>
      </w:r>
      <w:proofErr w:type="spellEnd"/>
      <w:r>
        <w:rPr>
          <w:szCs w:val="22"/>
          <w:lang w:val="lt-LT"/>
        </w:rPr>
        <w:t xml:space="preserve"> kontroliuotų tyrimų metu daugumai pacientų (&gt; 98 %) limfocitų skaičius prieš pradedant gydymą buvo normalus. Pradėjus gydymą </w:t>
      </w:r>
      <w:proofErr w:type="spellStart"/>
      <w:r>
        <w:rPr>
          <w:szCs w:val="22"/>
          <w:lang w:val="lt-LT"/>
        </w:rPr>
        <w:t>dimetilfumaratu</w:t>
      </w:r>
      <w:proofErr w:type="spellEnd"/>
      <w:r>
        <w:rPr>
          <w:szCs w:val="22"/>
          <w:lang w:val="lt-LT"/>
        </w:rPr>
        <w:t xml:space="preserve"> vidutinis limfocitų skaičius per pirmuosius metus sumažėjo, o vėliau stabilizavosi. Vidutiniškai limfocitų skaičius sumažėjo maždaug 30 %, palyginti su pradiniu rodmeniu. Limfocitų skaičiaus vidurkis ir mediana išliko normos ribose. Limfocitų skaičius &lt; 0,5 × 10</w:t>
      </w:r>
      <w:r>
        <w:rPr>
          <w:szCs w:val="22"/>
          <w:vertAlign w:val="superscript"/>
          <w:lang w:val="lt-LT"/>
        </w:rPr>
        <w:t>9</w:t>
      </w:r>
      <w:r>
        <w:rPr>
          <w:szCs w:val="22"/>
          <w:lang w:val="lt-LT"/>
        </w:rPr>
        <w:t xml:space="preserve">/l buvo nustatytas &lt; 1 % pacientų, kurie vartojo </w:t>
      </w:r>
      <w:proofErr w:type="spellStart"/>
      <w:r>
        <w:rPr>
          <w:szCs w:val="22"/>
          <w:lang w:val="lt-LT"/>
        </w:rPr>
        <w:t>placebo</w:t>
      </w:r>
      <w:proofErr w:type="spellEnd"/>
      <w:r>
        <w:rPr>
          <w:szCs w:val="22"/>
          <w:lang w:val="lt-LT"/>
        </w:rPr>
        <w:t xml:space="preserve">, ir 6 % pacientų, kurie buvo gydomi </w:t>
      </w:r>
      <w:proofErr w:type="spellStart"/>
      <w:r>
        <w:rPr>
          <w:szCs w:val="22"/>
          <w:lang w:val="lt-LT"/>
        </w:rPr>
        <w:t>dimetilfumaratu</w:t>
      </w:r>
      <w:proofErr w:type="spellEnd"/>
      <w:r>
        <w:rPr>
          <w:szCs w:val="22"/>
          <w:lang w:val="lt-LT"/>
        </w:rPr>
        <w:t>. Limfocitų skaičius &lt; 0,2 × 10</w:t>
      </w:r>
      <w:r>
        <w:rPr>
          <w:szCs w:val="22"/>
          <w:vertAlign w:val="superscript"/>
          <w:lang w:val="lt-LT"/>
        </w:rPr>
        <w:t>9</w:t>
      </w:r>
      <w:r>
        <w:rPr>
          <w:szCs w:val="22"/>
          <w:lang w:val="lt-LT"/>
        </w:rPr>
        <w:t xml:space="preserve">/l buvo nustatytas 1 pacientui, kuris buvo gydomas </w:t>
      </w:r>
      <w:proofErr w:type="spellStart"/>
      <w:r>
        <w:rPr>
          <w:szCs w:val="22"/>
          <w:lang w:val="lt-LT"/>
        </w:rPr>
        <w:t>dimetilfumaratu</w:t>
      </w:r>
      <w:proofErr w:type="spellEnd"/>
      <w:r>
        <w:rPr>
          <w:szCs w:val="22"/>
          <w:lang w:val="lt-LT"/>
        </w:rPr>
        <w:t xml:space="preserve">, ir nė vienam </w:t>
      </w:r>
      <w:proofErr w:type="spellStart"/>
      <w:r>
        <w:rPr>
          <w:szCs w:val="22"/>
          <w:lang w:val="lt-LT"/>
        </w:rPr>
        <w:t>placebo</w:t>
      </w:r>
      <w:proofErr w:type="spellEnd"/>
      <w:r>
        <w:rPr>
          <w:szCs w:val="22"/>
          <w:lang w:val="lt-LT"/>
        </w:rPr>
        <w:t xml:space="preserve"> vartojusiam pacientui.</w:t>
      </w:r>
    </w:p>
    <w:p w14:paraId="0060E045" w14:textId="77777777" w:rsidR="00996EF8" w:rsidRDefault="00996EF8">
      <w:pPr>
        <w:rPr>
          <w:szCs w:val="22"/>
          <w:lang w:val="lt-LT"/>
        </w:rPr>
      </w:pPr>
    </w:p>
    <w:p w14:paraId="1F887A94" w14:textId="77777777" w:rsidR="00996EF8" w:rsidRDefault="00DB0BB8">
      <w:pPr>
        <w:rPr>
          <w:szCs w:val="22"/>
          <w:lang w:val="lt-LT"/>
        </w:rPr>
      </w:pPr>
      <w:r>
        <w:rPr>
          <w:szCs w:val="22"/>
          <w:lang w:val="lt-LT"/>
        </w:rPr>
        <w:t xml:space="preserve">Klinikinių tyrimų (tiek kontroliuotų, tiek nekontroliuotų) metu 41 % </w:t>
      </w:r>
      <w:proofErr w:type="spellStart"/>
      <w:r>
        <w:rPr>
          <w:szCs w:val="22"/>
          <w:lang w:val="lt-LT"/>
        </w:rPr>
        <w:t>dimetilfumaratu</w:t>
      </w:r>
      <w:proofErr w:type="spellEnd"/>
      <w:r>
        <w:rPr>
          <w:szCs w:val="22"/>
          <w:lang w:val="lt-LT"/>
        </w:rPr>
        <w:t xml:space="preserve"> gydytų pacientų pasireiškė </w:t>
      </w:r>
      <w:proofErr w:type="spellStart"/>
      <w:r>
        <w:rPr>
          <w:szCs w:val="22"/>
          <w:lang w:val="lt-LT"/>
        </w:rPr>
        <w:t>limfopenija</w:t>
      </w:r>
      <w:proofErr w:type="spellEnd"/>
      <w:r>
        <w:rPr>
          <w:szCs w:val="22"/>
          <w:lang w:val="lt-LT"/>
        </w:rPr>
        <w:t xml:space="preserve"> (šių tyrimų metu apibrėžta kaip &lt; 0,91 × 10</w:t>
      </w:r>
      <w:r>
        <w:rPr>
          <w:szCs w:val="22"/>
          <w:vertAlign w:val="superscript"/>
          <w:lang w:val="lt-LT"/>
        </w:rPr>
        <w:t>9</w:t>
      </w:r>
      <w:r>
        <w:rPr>
          <w:szCs w:val="22"/>
          <w:lang w:val="lt-LT"/>
        </w:rPr>
        <w:t xml:space="preserve">/l). Lengva </w:t>
      </w:r>
      <w:proofErr w:type="spellStart"/>
      <w:r>
        <w:rPr>
          <w:szCs w:val="22"/>
          <w:lang w:val="lt-LT"/>
        </w:rPr>
        <w:t>limfopenija</w:t>
      </w:r>
      <w:proofErr w:type="spellEnd"/>
      <w:r>
        <w:rPr>
          <w:szCs w:val="22"/>
          <w:lang w:val="lt-LT"/>
        </w:rPr>
        <w:t xml:space="preserve"> (nuo ≥ 0,8 × 10</w:t>
      </w:r>
      <w:r>
        <w:rPr>
          <w:szCs w:val="22"/>
          <w:vertAlign w:val="superscript"/>
          <w:lang w:val="lt-LT"/>
        </w:rPr>
        <w:t>9</w:t>
      </w:r>
      <w:r>
        <w:rPr>
          <w:szCs w:val="22"/>
          <w:lang w:val="lt-LT"/>
        </w:rPr>
        <w:t>/l iki &lt; 0,91 x 10</w:t>
      </w:r>
      <w:r>
        <w:rPr>
          <w:szCs w:val="22"/>
          <w:vertAlign w:val="superscript"/>
          <w:lang w:val="lt-LT"/>
        </w:rPr>
        <w:t>9</w:t>
      </w:r>
      <w:r>
        <w:rPr>
          <w:szCs w:val="22"/>
          <w:lang w:val="lt-LT"/>
        </w:rPr>
        <w:t xml:space="preserve">/l) buvo nustatyta 28 % pacientų; vidutinio sunkumo </w:t>
      </w:r>
      <w:proofErr w:type="spellStart"/>
      <w:r>
        <w:rPr>
          <w:szCs w:val="22"/>
          <w:lang w:val="lt-LT"/>
        </w:rPr>
        <w:t>limfopenija</w:t>
      </w:r>
      <w:proofErr w:type="spellEnd"/>
      <w:r>
        <w:rPr>
          <w:szCs w:val="22"/>
          <w:lang w:val="lt-LT"/>
        </w:rPr>
        <w:t xml:space="preserve"> (nuo ≥ 0,5 × 10</w:t>
      </w:r>
      <w:r>
        <w:rPr>
          <w:szCs w:val="22"/>
          <w:vertAlign w:val="superscript"/>
          <w:lang w:val="lt-LT"/>
        </w:rPr>
        <w:t>9</w:t>
      </w:r>
      <w:r>
        <w:rPr>
          <w:szCs w:val="22"/>
          <w:lang w:val="lt-LT"/>
        </w:rPr>
        <w:t>/l iki &lt; 0,8 × 10</w:t>
      </w:r>
      <w:r>
        <w:rPr>
          <w:szCs w:val="22"/>
          <w:vertAlign w:val="superscript"/>
          <w:lang w:val="lt-LT"/>
        </w:rPr>
        <w:t>9</w:t>
      </w:r>
      <w:r>
        <w:rPr>
          <w:szCs w:val="22"/>
          <w:lang w:val="lt-LT"/>
        </w:rPr>
        <w:t xml:space="preserve">/l), išliekanti mažiausiai šešis mėnesius, buvo nustatyta 11 % pacientų; sunki </w:t>
      </w:r>
      <w:proofErr w:type="spellStart"/>
      <w:r>
        <w:rPr>
          <w:szCs w:val="22"/>
          <w:lang w:val="lt-LT"/>
        </w:rPr>
        <w:t>limfopenija</w:t>
      </w:r>
      <w:proofErr w:type="spellEnd"/>
      <w:r>
        <w:rPr>
          <w:szCs w:val="22"/>
          <w:lang w:val="lt-LT"/>
        </w:rPr>
        <w:t xml:space="preserve"> (&lt; 0,5 × 10</w:t>
      </w:r>
      <w:r>
        <w:rPr>
          <w:szCs w:val="22"/>
          <w:vertAlign w:val="superscript"/>
          <w:lang w:val="lt-LT"/>
        </w:rPr>
        <w:t>9</w:t>
      </w:r>
      <w:r>
        <w:rPr>
          <w:szCs w:val="22"/>
          <w:lang w:val="lt-LT"/>
        </w:rPr>
        <w:t xml:space="preserve">/l), išliekanti mažiausiai šešis mėnesius, buvo nustatyta 2 % pacientų. Sunkios </w:t>
      </w:r>
      <w:proofErr w:type="spellStart"/>
      <w:r>
        <w:rPr>
          <w:szCs w:val="22"/>
          <w:lang w:val="lt-LT"/>
        </w:rPr>
        <w:t>limfopenijos</w:t>
      </w:r>
      <w:proofErr w:type="spellEnd"/>
      <w:r>
        <w:rPr>
          <w:szCs w:val="22"/>
          <w:lang w:val="lt-LT"/>
        </w:rPr>
        <w:t xml:space="preserve"> grupėje, tęsiant gydymą, didžiajai daliai pacientų limfocitų skaičius išliko &lt; 0,5 × 10</w:t>
      </w:r>
      <w:r>
        <w:rPr>
          <w:szCs w:val="22"/>
          <w:vertAlign w:val="superscript"/>
          <w:lang w:val="lt-LT"/>
        </w:rPr>
        <w:t>9</w:t>
      </w:r>
      <w:r>
        <w:rPr>
          <w:szCs w:val="22"/>
          <w:lang w:val="lt-LT"/>
        </w:rPr>
        <w:t xml:space="preserve">/l. </w:t>
      </w:r>
    </w:p>
    <w:p w14:paraId="51D34C7E" w14:textId="77777777" w:rsidR="00996EF8" w:rsidRDefault="00996EF8">
      <w:pPr>
        <w:rPr>
          <w:szCs w:val="22"/>
          <w:lang w:val="lt-LT"/>
        </w:rPr>
      </w:pPr>
    </w:p>
    <w:p w14:paraId="322A6600" w14:textId="77777777" w:rsidR="00996EF8" w:rsidRDefault="00DB0BB8">
      <w:pPr>
        <w:rPr>
          <w:szCs w:val="22"/>
          <w:lang w:val="lt-LT"/>
        </w:rPr>
      </w:pPr>
      <w:r>
        <w:rPr>
          <w:szCs w:val="22"/>
          <w:lang w:val="lt-LT"/>
        </w:rPr>
        <w:t xml:space="preserve">Be to, perspektyvinio </w:t>
      </w:r>
      <w:proofErr w:type="spellStart"/>
      <w:r>
        <w:rPr>
          <w:szCs w:val="22"/>
          <w:lang w:val="lt-LT"/>
        </w:rPr>
        <w:t>poregistracinio</w:t>
      </w:r>
      <w:proofErr w:type="spellEnd"/>
      <w:r>
        <w:rPr>
          <w:szCs w:val="22"/>
          <w:lang w:val="lt-LT"/>
        </w:rPr>
        <w:t xml:space="preserve"> tyrimo be kontrolinės grupės metu 48-ąją gydymo </w:t>
      </w:r>
      <w:proofErr w:type="spellStart"/>
      <w:r>
        <w:rPr>
          <w:szCs w:val="22"/>
          <w:lang w:val="lt-LT"/>
        </w:rPr>
        <w:t>dimetilfumaratu</w:t>
      </w:r>
      <w:proofErr w:type="spellEnd"/>
      <w:r>
        <w:rPr>
          <w:szCs w:val="22"/>
          <w:lang w:val="lt-LT"/>
        </w:rPr>
        <w:t xml:space="preserve"> savaitę (n=185) CD4+ T ląstelių skaičiaus vidutinio sunkumo (nuo ≥ 0,2 × 10</w:t>
      </w:r>
      <w:r>
        <w:rPr>
          <w:szCs w:val="22"/>
          <w:vertAlign w:val="superscript"/>
          <w:lang w:val="lt-LT"/>
        </w:rPr>
        <w:t>9</w:t>
      </w:r>
      <w:r>
        <w:rPr>
          <w:szCs w:val="22"/>
          <w:lang w:val="lt-LT"/>
        </w:rPr>
        <w:t>/l iki &lt; 0,4 × 10</w:t>
      </w:r>
      <w:r>
        <w:rPr>
          <w:szCs w:val="22"/>
          <w:vertAlign w:val="superscript"/>
          <w:lang w:val="lt-LT"/>
        </w:rPr>
        <w:t>9</w:t>
      </w:r>
      <w:r>
        <w:rPr>
          <w:szCs w:val="22"/>
          <w:lang w:val="lt-LT"/>
        </w:rPr>
        <w:t>/l) arba sunkus (&lt; 0,2 × 10</w:t>
      </w:r>
      <w:r>
        <w:rPr>
          <w:szCs w:val="22"/>
          <w:vertAlign w:val="superscript"/>
          <w:lang w:val="lt-LT"/>
        </w:rPr>
        <w:t>9</w:t>
      </w:r>
      <w:r>
        <w:rPr>
          <w:szCs w:val="22"/>
          <w:lang w:val="lt-LT"/>
        </w:rPr>
        <w:t>/l) sumažėjimas nustatytas atitinkamai iki 37 % arba 6 % pacientų, o CD8+ T ląstelių skaičius sumažėjo dažniau: iki 59 % pacientų sumažėjo iki &lt; 0,2 × 10</w:t>
      </w:r>
      <w:r>
        <w:rPr>
          <w:szCs w:val="22"/>
          <w:vertAlign w:val="superscript"/>
          <w:lang w:val="lt-LT"/>
        </w:rPr>
        <w:t>9</w:t>
      </w:r>
      <w:r>
        <w:rPr>
          <w:szCs w:val="22"/>
          <w:lang w:val="lt-LT"/>
        </w:rPr>
        <w:t>/l ir 25 % pacientų – iki &lt; 0,1 × 10</w:t>
      </w:r>
      <w:r>
        <w:rPr>
          <w:szCs w:val="22"/>
          <w:vertAlign w:val="superscript"/>
          <w:lang w:val="lt-LT"/>
        </w:rPr>
        <w:t>9</w:t>
      </w:r>
      <w:r>
        <w:rPr>
          <w:szCs w:val="22"/>
          <w:lang w:val="lt-LT"/>
        </w:rPr>
        <w:t xml:space="preserve">/l. Kontroliuojamų ir nekontroliuojamų klinikinių tyrimų metu gydymą </w:t>
      </w:r>
      <w:proofErr w:type="spellStart"/>
      <w:r>
        <w:rPr>
          <w:szCs w:val="22"/>
          <w:lang w:val="lt-LT"/>
        </w:rPr>
        <w:t>dimetilfumaratu</w:t>
      </w:r>
      <w:proofErr w:type="spellEnd"/>
      <w:r>
        <w:rPr>
          <w:szCs w:val="22"/>
          <w:lang w:val="lt-LT"/>
        </w:rPr>
        <w:t xml:space="preserve"> nutraukusiems pacientams, kurių limfocitų skaičius buvo mažesnis nei apatinė normos riba (ANR), buvo stebima, ar jų limfocitų skaičius neatsistatė iki ANR rodmens (žr. 5.1 skyrių). </w:t>
      </w:r>
    </w:p>
    <w:p w14:paraId="1F97DAE1" w14:textId="77777777" w:rsidR="00996EF8" w:rsidRDefault="00996EF8">
      <w:pPr>
        <w:rPr>
          <w:szCs w:val="22"/>
          <w:lang w:val="lt-LT"/>
        </w:rPr>
      </w:pPr>
    </w:p>
    <w:p w14:paraId="1FB4AB27" w14:textId="77777777" w:rsidR="00996EF8" w:rsidRDefault="00DB0BB8">
      <w:pPr>
        <w:rPr>
          <w:i/>
          <w:szCs w:val="22"/>
          <w:lang w:val="lt-LT"/>
        </w:rPr>
      </w:pPr>
      <w:r>
        <w:rPr>
          <w:i/>
          <w:szCs w:val="22"/>
          <w:lang w:val="lt-LT"/>
        </w:rPr>
        <w:t>Infekcijos, įskaitant PDL ir oportunistines infekcijas</w:t>
      </w:r>
    </w:p>
    <w:p w14:paraId="7116C098" w14:textId="77777777" w:rsidR="00996EF8" w:rsidRDefault="00DB0BB8">
      <w:pPr>
        <w:rPr>
          <w:szCs w:val="22"/>
          <w:lang w:val="lt-LT"/>
        </w:rPr>
      </w:pPr>
      <w:r>
        <w:rPr>
          <w:szCs w:val="22"/>
          <w:lang w:val="lt-LT"/>
        </w:rPr>
        <w:t>Gauta pranešimų apie Džono-</w:t>
      </w:r>
      <w:proofErr w:type="spellStart"/>
      <w:r>
        <w:rPr>
          <w:szCs w:val="22"/>
          <w:lang w:val="lt-LT"/>
        </w:rPr>
        <w:t>Kaningemo</w:t>
      </w:r>
      <w:proofErr w:type="spellEnd"/>
      <w:r>
        <w:rPr>
          <w:szCs w:val="22"/>
          <w:lang w:val="lt-LT"/>
        </w:rPr>
        <w:t xml:space="preserve"> viruso (</w:t>
      </w:r>
      <w:proofErr w:type="spellStart"/>
      <w:r>
        <w:rPr>
          <w:i/>
          <w:iCs/>
          <w:szCs w:val="22"/>
          <w:lang w:val="lt-LT"/>
        </w:rPr>
        <w:t>John</w:t>
      </w:r>
      <w:proofErr w:type="spellEnd"/>
      <w:r>
        <w:rPr>
          <w:i/>
          <w:iCs/>
          <w:szCs w:val="22"/>
          <w:lang w:val="lt-LT"/>
        </w:rPr>
        <w:t xml:space="preserve"> </w:t>
      </w:r>
      <w:proofErr w:type="spellStart"/>
      <w:r>
        <w:rPr>
          <w:i/>
          <w:iCs/>
          <w:szCs w:val="22"/>
          <w:lang w:val="lt-LT"/>
        </w:rPr>
        <w:t>Cunningham</w:t>
      </w:r>
      <w:proofErr w:type="spellEnd"/>
      <w:r>
        <w:rPr>
          <w:i/>
          <w:iCs/>
          <w:szCs w:val="22"/>
          <w:lang w:val="lt-LT"/>
        </w:rPr>
        <w:t xml:space="preserve"> virus</w:t>
      </w:r>
      <w:r>
        <w:rPr>
          <w:szCs w:val="22"/>
          <w:lang w:val="lt-LT"/>
        </w:rPr>
        <w:t xml:space="preserve">, JCV) infekcijos, sukeliančios progresuojančią </w:t>
      </w:r>
      <w:proofErr w:type="spellStart"/>
      <w:r>
        <w:rPr>
          <w:szCs w:val="22"/>
          <w:lang w:val="lt-LT"/>
        </w:rPr>
        <w:t>daugiažidininę</w:t>
      </w:r>
      <w:proofErr w:type="spellEnd"/>
      <w:r>
        <w:rPr>
          <w:szCs w:val="22"/>
          <w:lang w:val="lt-LT"/>
        </w:rPr>
        <w:t xml:space="preserve"> </w:t>
      </w:r>
      <w:proofErr w:type="spellStart"/>
      <w:r>
        <w:rPr>
          <w:szCs w:val="22"/>
          <w:lang w:val="lt-LT"/>
        </w:rPr>
        <w:t>leukoencefalopatiją</w:t>
      </w:r>
      <w:proofErr w:type="spellEnd"/>
      <w:r>
        <w:rPr>
          <w:szCs w:val="22"/>
          <w:lang w:val="lt-LT"/>
        </w:rPr>
        <w:t xml:space="preserve"> (PDL), atvejus vartojant </w:t>
      </w:r>
      <w:proofErr w:type="spellStart"/>
      <w:r>
        <w:rPr>
          <w:szCs w:val="22"/>
          <w:lang w:val="lt-LT"/>
        </w:rPr>
        <w:t>dimetilfumarato</w:t>
      </w:r>
      <w:proofErr w:type="spellEnd"/>
      <w:r>
        <w:rPr>
          <w:szCs w:val="22"/>
          <w:lang w:val="lt-LT"/>
        </w:rPr>
        <w:t xml:space="preserve"> (žr. 4.4 skyrių). PDL gali būti mirtina arba sukelti sunkią negalią. Vieno iš klinikinių tyrimų metu vienam </w:t>
      </w:r>
      <w:proofErr w:type="spellStart"/>
      <w:r>
        <w:rPr>
          <w:szCs w:val="22"/>
          <w:lang w:val="lt-LT"/>
        </w:rPr>
        <w:t>dimetilfumarato</w:t>
      </w:r>
      <w:proofErr w:type="spellEnd"/>
      <w:r>
        <w:rPr>
          <w:szCs w:val="22"/>
          <w:lang w:val="lt-LT"/>
        </w:rPr>
        <w:t xml:space="preserve"> vartojusiam pacientui, kuriam buvo nustatyta užsitęsusi sunki </w:t>
      </w:r>
      <w:proofErr w:type="spellStart"/>
      <w:r>
        <w:rPr>
          <w:szCs w:val="22"/>
          <w:lang w:val="lt-LT"/>
        </w:rPr>
        <w:t>limfopenija</w:t>
      </w:r>
      <w:proofErr w:type="spellEnd"/>
      <w:r>
        <w:rPr>
          <w:szCs w:val="22"/>
          <w:lang w:val="lt-LT"/>
        </w:rPr>
        <w:t xml:space="preserve"> (limfocitų skaičius 3,5 metų laikotarpiu dažniausiai buvo &lt; 0,5 × 10</w:t>
      </w:r>
      <w:r>
        <w:rPr>
          <w:szCs w:val="22"/>
          <w:vertAlign w:val="superscript"/>
          <w:lang w:val="lt-LT"/>
        </w:rPr>
        <w:t>9</w:t>
      </w:r>
      <w:r>
        <w:rPr>
          <w:szCs w:val="22"/>
          <w:lang w:val="lt-LT"/>
        </w:rPr>
        <w:t xml:space="preserve">/l), pasireiškė PDL, kuri buvo mirtina. Po vaistinio preparato pateikimo į rinką PDL pasireiškė ir esant vidutinio sunkumo ir nesunkiai </w:t>
      </w:r>
      <w:proofErr w:type="spellStart"/>
      <w:r>
        <w:rPr>
          <w:szCs w:val="22"/>
          <w:lang w:val="lt-LT"/>
        </w:rPr>
        <w:t>limfopenijai</w:t>
      </w:r>
      <w:proofErr w:type="spellEnd"/>
      <w:r>
        <w:rPr>
          <w:szCs w:val="22"/>
          <w:lang w:val="lt-LT"/>
        </w:rPr>
        <w:t xml:space="preserve"> (nuo &gt; 0,5 × 10</w:t>
      </w:r>
      <w:r>
        <w:rPr>
          <w:szCs w:val="22"/>
          <w:vertAlign w:val="superscript"/>
          <w:lang w:val="lt-LT"/>
        </w:rPr>
        <w:t>9</w:t>
      </w:r>
      <w:r>
        <w:rPr>
          <w:szCs w:val="22"/>
          <w:lang w:val="lt-LT"/>
        </w:rPr>
        <w:t>/l iki &lt; ANR, remiantis vietinės laboratorijos referentinėmis ribomis).</w:t>
      </w:r>
    </w:p>
    <w:p w14:paraId="10E787B9" w14:textId="77777777" w:rsidR="00996EF8" w:rsidRDefault="00996EF8">
      <w:pPr>
        <w:rPr>
          <w:szCs w:val="22"/>
          <w:lang w:val="lt-LT"/>
        </w:rPr>
      </w:pPr>
    </w:p>
    <w:p w14:paraId="1D4E8B77" w14:textId="77777777" w:rsidR="00996EF8" w:rsidRDefault="00DB0BB8">
      <w:pPr>
        <w:rPr>
          <w:szCs w:val="22"/>
          <w:lang w:val="lt-LT"/>
        </w:rPr>
      </w:pPr>
      <w:r>
        <w:rPr>
          <w:szCs w:val="22"/>
          <w:lang w:val="lt-LT"/>
        </w:rPr>
        <w:t>Keliais PDL atvejais PDL diagnozės patvirtinimo metu nustačius T ląstelių pogrupius, buvo rasta, kad CD8+ T ląstelių skaičius sumažėjo iki &lt; 0,1 × 10</w:t>
      </w:r>
      <w:r>
        <w:rPr>
          <w:szCs w:val="22"/>
          <w:vertAlign w:val="superscript"/>
          <w:lang w:val="lt-LT"/>
        </w:rPr>
        <w:t>9</w:t>
      </w:r>
      <w:r>
        <w:rPr>
          <w:szCs w:val="22"/>
          <w:lang w:val="lt-LT"/>
        </w:rPr>
        <w:t>/l, o CD4+ T ląstelių skaičiaus sumažėjimas buvo įvairus (nuo &lt; 0,05 iki 0,5 × 10</w:t>
      </w:r>
      <w:r>
        <w:rPr>
          <w:szCs w:val="22"/>
          <w:vertAlign w:val="superscript"/>
          <w:lang w:val="lt-LT"/>
        </w:rPr>
        <w:t>9</w:t>
      </w:r>
      <w:r>
        <w:rPr>
          <w:szCs w:val="22"/>
          <w:lang w:val="lt-LT"/>
        </w:rPr>
        <w:t xml:space="preserve">/l) ir labiau koreliavo su bendru </w:t>
      </w:r>
      <w:proofErr w:type="spellStart"/>
      <w:r>
        <w:rPr>
          <w:szCs w:val="22"/>
          <w:lang w:val="lt-LT"/>
        </w:rPr>
        <w:t>limfopenijos</w:t>
      </w:r>
      <w:proofErr w:type="spellEnd"/>
      <w:r>
        <w:rPr>
          <w:szCs w:val="22"/>
          <w:lang w:val="lt-LT"/>
        </w:rPr>
        <w:t xml:space="preserve"> sunkumu (nuo &lt; 0,5 x 10</w:t>
      </w:r>
      <w:r>
        <w:rPr>
          <w:szCs w:val="22"/>
          <w:vertAlign w:val="superscript"/>
          <w:lang w:val="lt-LT"/>
        </w:rPr>
        <w:t>9</w:t>
      </w:r>
      <w:r>
        <w:rPr>
          <w:szCs w:val="22"/>
          <w:lang w:val="lt-LT"/>
        </w:rPr>
        <w:t>/l iki &lt; ANR). Dėl to šių pacientų CD4+ / CD8+ santykis padidėjo.</w:t>
      </w:r>
    </w:p>
    <w:p w14:paraId="6949241A" w14:textId="77777777" w:rsidR="00996EF8" w:rsidRDefault="00996EF8">
      <w:pPr>
        <w:rPr>
          <w:szCs w:val="22"/>
          <w:lang w:val="lt-LT"/>
        </w:rPr>
      </w:pPr>
    </w:p>
    <w:p w14:paraId="35FAEB6A" w14:textId="77777777" w:rsidR="00996EF8" w:rsidRDefault="00DB0BB8">
      <w:pPr>
        <w:rPr>
          <w:szCs w:val="22"/>
          <w:lang w:val="lt-LT"/>
        </w:rPr>
      </w:pPr>
      <w:r>
        <w:rPr>
          <w:szCs w:val="22"/>
          <w:lang w:val="lt-LT"/>
        </w:rPr>
        <w:t xml:space="preserve">Gauta duomenų, kad ilgalaikė vidutinio sunkumo arba sunki </w:t>
      </w:r>
      <w:proofErr w:type="spellStart"/>
      <w:r>
        <w:rPr>
          <w:szCs w:val="22"/>
          <w:lang w:val="lt-LT"/>
        </w:rPr>
        <w:t>limfopenija</w:t>
      </w:r>
      <w:proofErr w:type="spellEnd"/>
      <w:r>
        <w:rPr>
          <w:szCs w:val="22"/>
          <w:lang w:val="lt-LT"/>
        </w:rPr>
        <w:t xml:space="preserve"> vartojant </w:t>
      </w:r>
      <w:proofErr w:type="spellStart"/>
      <w:r>
        <w:rPr>
          <w:szCs w:val="22"/>
          <w:lang w:val="lt-LT"/>
        </w:rPr>
        <w:t>dimetilfumarato</w:t>
      </w:r>
      <w:proofErr w:type="spellEnd"/>
      <w:r>
        <w:rPr>
          <w:szCs w:val="22"/>
          <w:lang w:val="lt-LT"/>
        </w:rPr>
        <w:t xml:space="preserve"> didina PDL riziką, tačiau PDL taip pat pasireiškė pacientams, kuriems buvo nesunki </w:t>
      </w:r>
      <w:proofErr w:type="spellStart"/>
      <w:r>
        <w:rPr>
          <w:szCs w:val="22"/>
          <w:lang w:val="lt-LT"/>
        </w:rPr>
        <w:t>limfopenija</w:t>
      </w:r>
      <w:proofErr w:type="spellEnd"/>
      <w:r>
        <w:rPr>
          <w:szCs w:val="22"/>
          <w:lang w:val="lt-LT"/>
        </w:rPr>
        <w:t>. Be to, po vaistinio preparato pateikimo į rinką dauguma PDL atvejų pasireiškė &gt; 50 metų pacientams.</w:t>
      </w:r>
    </w:p>
    <w:p w14:paraId="7625FF8C" w14:textId="77777777" w:rsidR="00996EF8" w:rsidRDefault="00996EF8">
      <w:pPr>
        <w:rPr>
          <w:szCs w:val="22"/>
          <w:lang w:val="lt-LT"/>
        </w:rPr>
      </w:pPr>
    </w:p>
    <w:p w14:paraId="2AC986FC" w14:textId="77777777" w:rsidR="00996EF8" w:rsidRDefault="00DB0BB8">
      <w:pPr>
        <w:rPr>
          <w:szCs w:val="22"/>
          <w:lang w:val="lt-LT"/>
        </w:rPr>
      </w:pPr>
      <w:r>
        <w:rPr>
          <w:szCs w:val="22"/>
          <w:lang w:val="lt-LT"/>
        </w:rPr>
        <w:t xml:space="preserve">Buvo gauta pranešimų apie juosiančiosios pūslelinės infekciją vartojant </w:t>
      </w:r>
      <w:proofErr w:type="spellStart"/>
      <w:r>
        <w:rPr>
          <w:szCs w:val="22"/>
          <w:lang w:val="lt-LT"/>
        </w:rPr>
        <w:t>dimetilfumarato</w:t>
      </w:r>
      <w:proofErr w:type="spellEnd"/>
      <w:r>
        <w:rPr>
          <w:szCs w:val="22"/>
          <w:lang w:val="lt-LT"/>
        </w:rPr>
        <w:t xml:space="preserve">. Tebevykstančio ilgalaikio tęstinio tyrimo, kuriame 1736 IS sergantys pacientai yra gydomi </w:t>
      </w:r>
      <w:proofErr w:type="spellStart"/>
      <w:r>
        <w:rPr>
          <w:szCs w:val="22"/>
          <w:lang w:val="lt-LT"/>
        </w:rPr>
        <w:t>dimetilfumaratu</w:t>
      </w:r>
      <w:proofErr w:type="spellEnd"/>
      <w:r>
        <w:rPr>
          <w:szCs w:val="22"/>
          <w:lang w:val="lt-LT"/>
        </w:rPr>
        <w:t xml:space="preserve">, metu maždaug 5 % tiriamųjų pasireiškė vienas ar daugiau juosiančiosios pūslelinės epizodų, dauguma jų buvo nesunkūs arba vidutinio sunkumo. Daugumos tiriamųjų, įskaitant tuos, kuriems pasireiškė sunki juosiančiosios pūslelinės infekcija, limfocitų skaičius buvo didesnis nei apatinė normos riba. Daugumos tiriamųjų, kurių limfocitų skaičius buvo mažesnis nei ANR, </w:t>
      </w:r>
      <w:proofErr w:type="spellStart"/>
      <w:r>
        <w:rPr>
          <w:szCs w:val="22"/>
          <w:lang w:val="lt-LT"/>
        </w:rPr>
        <w:t>limfopenija</w:t>
      </w:r>
      <w:proofErr w:type="spellEnd"/>
      <w:r>
        <w:rPr>
          <w:szCs w:val="22"/>
          <w:lang w:val="lt-LT"/>
        </w:rPr>
        <w:t xml:space="preserve"> buvo įvertinta kaip vidutinio sunkumo arba sunki.</w:t>
      </w:r>
    </w:p>
    <w:p w14:paraId="104C4565" w14:textId="77777777" w:rsidR="00996EF8" w:rsidRDefault="00DB0BB8">
      <w:pPr>
        <w:rPr>
          <w:szCs w:val="22"/>
          <w:lang w:val="lt-LT"/>
        </w:rPr>
      </w:pPr>
      <w:r>
        <w:rPr>
          <w:szCs w:val="22"/>
          <w:lang w:val="lt-LT"/>
        </w:rPr>
        <w:t>Po vaistinio preparato pateikimo į rinką dauguma juosiančiosios pūslelinės infekcijos atvejų buvo nesunkūs ir tęsiant gydymą išnyko. Turima nedaug duomenų apie absoliutų limfocitų skaičių (ALS) pacientams, kuriems juosiančiosios pūslelinės infekcija pasireiškė po vaistinio preparato patekimo į rinką. Vis dėlto daugumai pacientų, apie kuriuos gauta pranešimų, pasireiškė vidutinio sunkumo (nuo ≥ 0,5 × 10</w:t>
      </w:r>
      <w:r>
        <w:rPr>
          <w:szCs w:val="22"/>
          <w:vertAlign w:val="superscript"/>
          <w:lang w:val="lt-LT"/>
        </w:rPr>
        <w:t>9</w:t>
      </w:r>
      <w:r>
        <w:rPr>
          <w:szCs w:val="22"/>
          <w:lang w:val="lt-LT"/>
        </w:rPr>
        <w:t>/l iki &lt; 0,8 × 10</w:t>
      </w:r>
      <w:r>
        <w:rPr>
          <w:szCs w:val="22"/>
          <w:vertAlign w:val="superscript"/>
          <w:lang w:val="lt-LT"/>
        </w:rPr>
        <w:t>9</w:t>
      </w:r>
      <w:r>
        <w:rPr>
          <w:szCs w:val="22"/>
          <w:lang w:val="lt-LT"/>
        </w:rPr>
        <w:t>/l) arba sunki (nuo &lt; 0,5 × 10</w:t>
      </w:r>
      <w:r>
        <w:rPr>
          <w:szCs w:val="22"/>
          <w:vertAlign w:val="superscript"/>
          <w:lang w:val="lt-LT"/>
        </w:rPr>
        <w:t>9</w:t>
      </w:r>
      <w:r>
        <w:rPr>
          <w:szCs w:val="22"/>
          <w:lang w:val="lt-LT"/>
        </w:rPr>
        <w:t>/l iki 0,2 × 10</w:t>
      </w:r>
      <w:r>
        <w:rPr>
          <w:szCs w:val="22"/>
          <w:vertAlign w:val="superscript"/>
          <w:lang w:val="lt-LT"/>
        </w:rPr>
        <w:t>9</w:t>
      </w:r>
      <w:r>
        <w:rPr>
          <w:szCs w:val="22"/>
          <w:lang w:val="lt-LT"/>
        </w:rPr>
        <w:t xml:space="preserve">/l) </w:t>
      </w:r>
      <w:proofErr w:type="spellStart"/>
      <w:r>
        <w:rPr>
          <w:szCs w:val="22"/>
          <w:lang w:val="lt-LT"/>
        </w:rPr>
        <w:t>limfopenija</w:t>
      </w:r>
      <w:proofErr w:type="spellEnd"/>
      <w:r>
        <w:rPr>
          <w:szCs w:val="22"/>
          <w:lang w:val="lt-LT"/>
        </w:rPr>
        <w:t xml:space="preserve"> (žr. 4.4 skyrių). </w:t>
      </w:r>
    </w:p>
    <w:p w14:paraId="590EF0FB" w14:textId="77777777" w:rsidR="00996EF8" w:rsidRDefault="00996EF8">
      <w:pPr>
        <w:rPr>
          <w:szCs w:val="22"/>
          <w:lang w:val="lt-LT"/>
        </w:rPr>
      </w:pPr>
    </w:p>
    <w:p w14:paraId="2D3FBD5A" w14:textId="77777777" w:rsidR="00996EF8" w:rsidRDefault="00DB0BB8">
      <w:pPr>
        <w:rPr>
          <w:i/>
          <w:szCs w:val="22"/>
          <w:lang w:val="lt-LT"/>
        </w:rPr>
      </w:pPr>
      <w:r>
        <w:rPr>
          <w:i/>
          <w:szCs w:val="22"/>
          <w:lang w:val="lt-LT"/>
        </w:rPr>
        <w:t>Laboratorinių tyrimų rodmenų pokyčiai</w:t>
      </w:r>
    </w:p>
    <w:p w14:paraId="014FFC51" w14:textId="77777777" w:rsidR="00996EF8" w:rsidRDefault="00DB0BB8">
      <w:pPr>
        <w:rPr>
          <w:szCs w:val="22"/>
          <w:lang w:val="lt-LT"/>
        </w:rPr>
      </w:pPr>
      <w:proofErr w:type="spellStart"/>
      <w:r>
        <w:rPr>
          <w:szCs w:val="22"/>
          <w:lang w:val="lt-LT"/>
        </w:rPr>
        <w:t>Placebu</w:t>
      </w:r>
      <w:proofErr w:type="spellEnd"/>
      <w:r>
        <w:rPr>
          <w:szCs w:val="22"/>
          <w:lang w:val="lt-LT"/>
        </w:rPr>
        <w:t xml:space="preserve"> kontroliuotų tyrimų duomenimis, ketonų šlapime (1+ ar daugiau) dažniau nustatyta </w:t>
      </w:r>
      <w:proofErr w:type="spellStart"/>
      <w:r>
        <w:rPr>
          <w:szCs w:val="22"/>
          <w:lang w:val="lt-LT"/>
        </w:rPr>
        <w:t>dimetilfumaratu</w:t>
      </w:r>
      <w:proofErr w:type="spellEnd"/>
      <w:r>
        <w:rPr>
          <w:szCs w:val="22"/>
          <w:lang w:val="lt-LT"/>
        </w:rPr>
        <w:t xml:space="preserve"> gydytiems pacientams (45 %) nei pacientams, kurie vartojo </w:t>
      </w:r>
      <w:proofErr w:type="spellStart"/>
      <w:r>
        <w:rPr>
          <w:szCs w:val="22"/>
          <w:lang w:val="lt-LT"/>
        </w:rPr>
        <w:t>placebo</w:t>
      </w:r>
      <w:proofErr w:type="spellEnd"/>
      <w:r>
        <w:rPr>
          <w:szCs w:val="22"/>
          <w:lang w:val="lt-LT"/>
        </w:rPr>
        <w:t xml:space="preserve"> (10 %). Klinikinių tyrimų metu nepageidaujamų klinikinių pasekmių nebuvo nustatyta.</w:t>
      </w:r>
    </w:p>
    <w:p w14:paraId="748F6200" w14:textId="77777777" w:rsidR="00996EF8" w:rsidRDefault="00996EF8">
      <w:pPr>
        <w:rPr>
          <w:szCs w:val="22"/>
          <w:lang w:val="lt-LT"/>
        </w:rPr>
      </w:pPr>
    </w:p>
    <w:p w14:paraId="3BAF8B25" w14:textId="77777777" w:rsidR="00996EF8" w:rsidRDefault="00DB0BB8">
      <w:pPr>
        <w:rPr>
          <w:szCs w:val="22"/>
          <w:lang w:val="lt-LT"/>
        </w:rPr>
      </w:pPr>
      <w:proofErr w:type="spellStart"/>
      <w:r>
        <w:rPr>
          <w:szCs w:val="22"/>
          <w:lang w:val="lt-LT"/>
        </w:rPr>
        <w:t>Dimetilfumaratu</w:t>
      </w:r>
      <w:proofErr w:type="spellEnd"/>
      <w:r>
        <w:rPr>
          <w:szCs w:val="22"/>
          <w:lang w:val="lt-LT"/>
        </w:rPr>
        <w:t xml:space="preserve"> gydytiems pacientams, palyginti su pacientais, kurie vartojo </w:t>
      </w:r>
      <w:proofErr w:type="spellStart"/>
      <w:r>
        <w:rPr>
          <w:szCs w:val="22"/>
          <w:lang w:val="lt-LT"/>
        </w:rPr>
        <w:t>placebo</w:t>
      </w:r>
      <w:proofErr w:type="spellEnd"/>
      <w:r>
        <w:rPr>
          <w:szCs w:val="22"/>
          <w:lang w:val="lt-LT"/>
        </w:rPr>
        <w:t xml:space="preserve">, sumažėjo 1,25-dihidroksivitamino D kiekis (procentinio sumažėjimo nuo pradinio rodmens po 2 metų mediana buvo atitinkamai 25 % ir 15 %), o </w:t>
      </w:r>
      <w:proofErr w:type="spellStart"/>
      <w:r>
        <w:rPr>
          <w:szCs w:val="22"/>
          <w:lang w:val="lt-LT"/>
        </w:rPr>
        <w:t>parathormono</w:t>
      </w:r>
      <w:proofErr w:type="spellEnd"/>
      <w:r>
        <w:rPr>
          <w:szCs w:val="22"/>
          <w:lang w:val="lt-LT"/>
        </w:rPr>
        <w:t xml:space="preserve"> (PTH) kiekis padidėjo (procentinio padidėjimo nuo pradinio rodmens po 2 metų mediana buvo atitinkamai 29 % ir 15 %). Vidutinės šių dviejų rodmenų reikšmės išliko normos ribose.</w:t>
      </w:r>
    </w:p>
    <w:p w14:paraId="5879D418" w14:textId="77777777" w:rsidR="00996EF8" w:rsidRDefault="00996EF8">
      <w:pPr>
        <w:rPr>
          <w:szCs w:val="22"/>
          <w:lang w:val="lt-LT"/>
        </w:rPr>
      </w:pPr>
    </w:p>
    <w:p w14:paraId="54CA8BC3" w14:textId="77777777" w:rsidR="00996EF8" w:rsidRDefault="00DB0BB8">
      <w:pPr>
        <w:rPr>
          <w:szCs w:val="22"/>
          <w:lang w:val="lt-LT"/>
        </w:rPr>
      </w:pPr>
      <w:r>
        <w:rPr>
          <w:szCs w:val="22"/>
          <w:lang w:val="lt-LT"/>
        </w:rPr>
        <w:t xml:space="preserve">Pirmaisiais 2 gydymo mėnesiais pastebėtas laikinas vidutinio </w:t>
      </w:r>
      <w:proofErr w:type="spellStart"/>
      <w:r>
        <w:rPr>
          <w:szCs w:val="22"/>
          <w:lang w:val="lt-LT"/>
        </w:rPr>
        <w:t>eozinofilų</w:t>
      </w:r>
      <w:proofErr w:type="spellEnd"/>
      <w:r>
        <w:rPr>
          <w:szCs w:val="22"/>
          <w:lang w:val="lt-LT"/>
        </w:rPr>
        <w:t xml:space="preserve"> skaičiaus padidėjimas.</w:t>
      </w:r>
    </w:p>
    <w:p w14:paraId="79609905" w14:textId="77777777" w:rsidR="00996EF8" w:rsidRDefault="00996EF8">
      <w:pPr>
        <w:rPr>
          <w:szCs w:val="22"/>
          <w:lang w:val="lt-LT"/>
        </w:rPr>
      </w:pPr>
    </w:p>
    <w:p w14:paraId="09DB4536" w14:textId="77777777" w:rsidR="00996EF8" w:rsidRDefault="00DB0BB8">
      <w:pPr>
        <w:rPr>
          <w:szCs w:val="22"/>
          <w:u w:val="single"/>
          <w:lang w:val="lt-LT"/>
        </w:rPr>
      </w:pPr>
      <w:r>
        <w:rPr>
          <w:szCs w:val="22"/>
          <w:u w:val="single"/>
          <w:lang w:val="lt-LT"/>
        </w:rPr>
        <w:t xml:space="preserve">Vaikų populiacija </w:t>
      </w:r>
    </w:p>
    <w:p w14:paraId="3BFAEDC7" w14:textId="77777777" w:rsidR="00996EF8" w:rsidRDefault="00DB0BB8">
      <w:pPr>
        <w:rPr>
          <w:szCs w:val="22"/>
          <w:lang w:val="lt-LT"/>
        </w:rPr>
      </w:pPr>
      <w:r>
        <w:rPr>
          <w:szCs w:val="22"/>
          <w:lang w:val="lt-LT"/>
        </w:rPr>
        <w:t>96 savaičių trukmės atviro, atsitiktinių imčių, veikliuoju preparatu kontroliuoto tyrimo, kuriame dalyvavo RRIS sergantys vaikai nuo 10 iki mažiau nei 18 metų amžiaus (vaistinio preparato skiriant po 120 mg du kartus per parą 7 dienas, o po to po 240 mg du kartus per parą likusį gydymo laikotarpį; tyrimo populiacija, n=78) metu gauti saugumo savybių duomenys vaikams buvo panašūs į anksčiau stebėtus suaugusiems pacientams.</w:t>
      </w:r>
    </w:p>
    <w:p w14:paraId="2480B7DF" w14:textId="77777777" w:rsidR="00996EF8" w:rsidRDefault="00996EF8">
      <w:pPr>
        <w:rPr>
          <w:szCs w:val="22"/>
          <w:lang w:val="lt-LT"/>
        </w:rPr>
      </w:pPr>
    </w:p>
    <w:p w14:paraId="791AB1E9" w14:textId="77777777" w:rsidR="00996EF8" w:rsidRDefault="00DB0BB8">
      <w:pPr>
        <w:rPr>
          <w:szCs w:val="22"/>
          <w:lang w:val="lt-LT"/>
        </w:rPr>
      </w:pPr>
      <w:r>
        <w:rPr>
          <w:szCs w:val="22"/>
          <w:lang w:val="lt-LT"/>
        </w:rPr>
        <w:t xml:space="preserve">Vaikų klinikinių tyrimų planas skyrėsi nuo suaugusiųjų </w:t>
      </w:r>
      <w:proofErr w:type="spellStart"/>
      <w:r>
        <w:rPr>
          <w:szCs w:val="22"/>
          <w:lang w:val="lt-LT"/>
        </w:rPr>
        <w:t>placebu</w:t>
      </w:r>
      <w:proofErr w:type="spellEnd"/>
      <w:r>
        <w:rPr>
          <w:szCs w:val="22"/>
          <w:lang w:val="lt-LT"/>
        </w:rPr>
        <w:t xml:space="preserve"> kontroliuotų klinikinių tyrimų. Dėl to negalima paneigti klinikinių tyrimų plano įtakos į nepageidaujamų reakcijų skirtumus skaitine reikšme vaikų ir suaugusiųjų populiacijose.</w:t>
      </w:r>
    </w:p>
    <w:p w14:paraId="102837ED" w14:textId="77777777" w:rsidR="00996EF8" w:rsidRDefault="00996EF8">
      <w:pPr>
        <w:rPr>
          <w:szCs w:val="22"/>
          <w:lang w:val="lt-LT"/>
        </w:rPr>
      </w:pPr>
    </w:p>
    <w:p w14:paraId="71F6315F" w14:textId="77777777" w:rsidR="00996EF8" w:rsidRDefault="00DB0BB8">
      <w:pPr>
        <w:rPr>
          <w:szCs w:val="22"/>
          <w:lang w:val="lt-LT"/>
        </w:rPr>
      </w:pPr>
      <w:r>
        <w:rPr>
          <w:szCs w:val="22"/>
          <w:lang w:val="lt-LT"/>
        </w:rPr>
        <w:t>Vaikų populiacijoje dažniau nei suaugusiųjų populiacijoje (≥ 10 %) buvo pranešta apie šiuos nepageidaujamus reiškinius:</w:t>
      </w:r>
    </w:p>
    <w:p w14:paraId="0CD10526" w14:textId="77777777" w:rsidR="00996EF8" w:rsidRDefault="00DB0BB8">
      <w:pPr>
        <w:numPr>
          <w:ilvl w:val="0"/>
          <w:numId w:val="15"/>
        </w:numPr>
        <w:tabs>
          <w:tab w:val="clear" w:pos="567"/>
        </w:tabs>
        <w:spacing w:line="240" w:lineRule="auto"/>
        <w:ind w:left="567" w:hanging="567"/>
        <w:contextualSpacing/>
        <w:rPr>
          <w:szCs w:val="22"/>
          <w:lang w:val="lt-LT"/>
        </w:rPr>
      </w:pPr>
      <w:r>
        <w:rPr>
          <w:szCs w:val="22"/>
          <w:lang w:val="lt-LT"/>
        </w:rPr>
        <w:t xml:space="preserve">galvos skausmas pasireiškė 28 % </w:t>
      </w:r>
      <w:proofErr w:type="spellStart"/>
      <w:r>
        <w:rPr>
          <w:szCs w:val="22"/>
          <w:lang w:val="lt-LT"/>
        </w:rPr>
        <w:t>dimetilfumaratu</w:t>
      </w:r>
      <w:proofErr w:type="spellEnd"/>
      <w:r>
        <w:rPr>
          <w:szCs w:val="22"/>
          <w:lang w:val="lt-LT"/>
        </w:rPr>
        <w:t xml:space="preserve"> gydytų pacientų, palyginti su 36 % pacientų, gydytų interferonu beta-1a;</w:t>
      </w:r>
    </w:p>
    <w:p w14:paraId="49BF2B31" w14:textId="77777777" w:rsidR="00996EF8" w:rsidRDefault="00DB0BB8">
      <w:pPr>
        <w:numPr>
          <w:ilvl w:val="0"/>
          <w:numId w:val="15"/>
        </w:numPr>
        <w:tabs>
          <w:tab w:val="clear" w:pos="567"/>
        </w:tabs>
        <w:spacing w:line="240" w:lineRule="auto"/>
        <w:ind w:left="567" w:hanging="567"/>
        <w:contextualSpacing/>
        <w:rPr>
          <w:szCs w:val="22"/>
          <w:lang w:val="lt-LT"/>
        </w:rPr>
      </w:pPr>
      <w:r>
        <w:rPr>
          <w:szCs w:val="22"/>
          <w:lang w:val="lt-LT"/>
        </w:rPr>
        <w:t xml:space="preserve">virškinimo trakto sutrikimai pasireiškė 74 % </w:t>
      </w:r>
      <w:proofErr w:type="spellStart"/>
      <w:r>
        <w:rPr>
          <w:szCs w:val="22"/>
          <w:lang w:val="lt-LT"/>
        </w:rPr>
        <w:t>dimetilfumaratu</w:t>
      </w:r>
      <w:proofErr w:type="spellEnd"/>
      <w:r>
        <w:rPr>
          <w:szCs w:val="22"/>
          <w:lang w:val="lt-LT"/>
        </w:rPr>
        <w:t xml:space="preserve"> gydytų pacientų, palyginti su 31 % pacientų, gydytų interferonu beta-1a. Iš jų vartojant </w:t>
      </w:r>
      <w:proofErr w:type="spellStart"/>
      <w:r>
        <w:rPr>
          <w:szCs w:val="22"/>
          <w:lang w:val="lt-LT"/>
        </w:rPr>
        <w:t>dimetilfumarato</w:t>
      </w:r>
      <w:proofErr w:type="spellEnd"/>
      <w:r>
        <w:rPr>
          <w:szCs w:val="22"/>
          <w:lang w:val="lt-LT"/>
        </w:rPr>
        <w:t xml:space="preserve"> dažniausiai buvo pranešta apie pilvo skausmą ir vėmimą;</w:t>
      </w:r>
    </w:p>
    <w:p w14:paraId="45E8CCF8" w14:textId="77777777" w:rsidR="00996EF8" w:rsidRDefault="00DB0BB8">
      <w:pPr>
        <w:numPr>
          <w:ilvl w:val="0"/>
          <w:numId w:val="15"/>
        </w:numPr>
        <w:tabs>
          <w:tab w:val="clear" w:pos="567"/>
        </w:tabs>
        <w:spacing w:line="240" w:lineRule="auto"/>
        <w:ind w:left="567" w:hanging="567"/>
        <w:contextualSpacing/>
        <w:rPr>
          <w:szCs w:val="22"/>
          <w:lang w:val="lt-LT"/>
        </w:rPr>
      </w:pPr>
      <w:r>
        <w:rPr>
          <w:szCs w:val="22"/>
          <w:lang w:val="lt-LT"/>
        </w:rPr>
        <w:t xml:space="preserve">kvėpavimo sistemos, krūtinės ląstos ir tarpuplaučio sutrikimai pasireiškė 32 % </w:t>
      </w:r>
      <w:proofErr w:type="spellStart"/>
      <w:r>
        <w:rPr>
          <w:szCs w:val="22"/>
          <w:lang w:val="lt-LT"/>
        </w:rPr>
        <w:t>dimetilfumaratu</w:t>
      </w:r>
      <w:proofErr w:type="spellEnd"/>
      <w:r>
        <w:rPr>
          <w:szCs w:val="22"/>
          <w:lang w:val="lt-LT"/>
        </w:rPr>
        <w:t xml:space="preserve"> gydytų pacientų, palyginti su 11 % pacientų, gydytų interferonu beta-1a. Iš jų vartojant </w:t>
      </w:r>
      <w:proofErr w:type="spellStart"/>
      <w:r>
        <w:rPr>
          <w:szCs w:val="22"/>
          <w:lang w:val="lt-LT"/>
        </w:rPr>
        <w:t>dimetilfumarato</w:t>
      </w:r>
      <w:proofErr w:type="spellEnd"/>
      <w:r>
        <w:rPr>
          <w:szCs w:val="22"/>
          <w:lang w:val="lt-LT"/>
        </w:rPr>
        <w:t xml:space="preserve"> dažniausiai buvo pranešta apie burnos ir ryklės skausmą bei kosulį; </w:t>
      </w:r>
    </w:p>
    <w:p w14:paraId="0F0C1B97" w14:textId="77777777" w:rsidR="00996EF8" w:rsidRDefault="00DB0BB8">
      <w:pPr>
        <w:numPr>
          <w:ilvl w:val="0"/>
          <w:numId w:val="15"/>
        </w:numPr>
        <w:tabs>
          <w:tab w:val="clear" w:pos="567"/>
        </w:tabs>
        <w:spacing w:line="240" w:lineRule="auto"/>
        <w:ind w:left="567" w:hanging="567"/>
        <w:contextualSpacing/>
        <w:rPr>
          <w:szCs w:val="22"/>
          <w:lang w:val="lt-LT"/>
        </w:rPr>
      </w:pPr>
      <w:proofErr w:type="spellStart"/>
      <w:r>
        <w:rPr>
          <w:szCs w:val="22"/>
          <w:lang w:val="lt-LT"/>
        </w:rPr>
        <w:t>dismenorėja</w:t>
      </w:r>
      <w:proofErr w:type="spellEnd"/>
      <w:r>
        <w:rPr>
          <w:szCs w:val="22"/>
          <w:lang w:val="lt-LT"/>
        </w:rPr>
        <w:t xml:space="preserve"> pasireiškė 17 % </w:t>
      </w:r>
      <w:proofErr w:type="spellStart"/>
      <w:r>
        <w:rPr>
          <w:szCs w:val="22"/>
          <w:lang w:val="lt-LT"/>
        </w:rPr>
        <w:t>dimetilfumaratu</w:t>
      </w:r>
      <w:proofErr w:type="spellEnd"/>
      <w:r>
        <w:rPr>
          <w:szCs w:val="22"/>
          <w:lang w:val="lt-LT"/>
        </w:rPr>
        <w:t xml:space="preserve"> gydytų pacienčių, palyginti su 7 % pacienčių, gydytų interferonu beta-1a.</w:t>
      </w:r>
    </w:p>
    <w:p w14:paraId="5E8B2CFF" w14:textId="77777777" w:rsidR="00996EF8" w:rsidRDefault="00996EF8">
      <w:pPr>
        <w:rPr>
          <w:szCs w:val="22"/>
          <w:lang w:val="lt-LT"/>
        </w:rPr>
      </w:pPr>
    </w:p>
    <w:p w14:paraId="1C4A14DF" w14:textId="77777777" w:rsidR="00996EF8" w:rsidRDefault="00DB0BB8">
      <w:pPr>
        <w:rPr>
          <w:szCs w:val="22"/>
          <w:lang w:val="lt-LT"/>
        </w:rPr>
      </w:pPr>
      <w:r>
        <w:rPr>
          <w:szCs w:val="22"/>
          <w:lang w:val="lt-LT"/>
        </w:rPr>
        <w:t>Atliekant mažos apimties 24 savaičių atvirąjį, nekontroliuotą tyrimą, kuriame buvo tiriami RRIS sergantys 13</w:t>
      </w:r>
      <w:r>
        <w:rPr>
          <w:szCs w:val="22"/>
          <w:lang w:val="lt-LT"/>
        </w:rPr>
        <w:noBreakHyphen/>
        <w:t>17 metų vaikai (vaistinio preparato skiriant po 120 mg du kartus per parą 7 dienas, o po to po 240 mg du kartus per parą likusį gydymo laikotarpį; saugumo populiacija, n=22), po kurio buvo atliktas 96 savaičių trukmės tęstinis tyrimas (skiriant po 240 mg du kartus per parą; saugumo populiacija n=20), gauti saugumo savybių duomenys buvo panašūs į duomenis, nustatytus suaugusiems pacientams.</w:t>
      </w:r>
    </w:p>
    <w:p w14:paraId="610F6782" w14:textId="77777777" w:rsidR="00996EF8" w:rsidRDefault="00996EF8">
      <w:pPr>
        <w:rPr>
          <w:szCs w:val="22"/>
          <w:lang w:val="lt-LT"/>
        </w:rPr>
      </w:pPr>
    </w:p>
    <w:p w14:paraId="2702BE6B" w14:textId="77777777" w:rsidR="00996EF8" w:rsidRDefault="00DB0BB8">
      <w:pPr>
        <w:rPr>
          <w:szCs w:val="22"/>
          <w:lang w:val="lt-LT"/>
        </w:rPr>
      </w:pPr>
      <w:r>
        <w:rPr>
          <w:szCs w:val="22"/>
          <w:lang w:val="lt-LT"/>
        </w:rPr>
        <w:t>Duomenų apie 10</w:t>
      </w:r>
      <w:r>
        <w:rPr>
          <w:szCs w:val="22"/>
          <w:lang w:val="lt-LT"/>
        </w:rPr>
        <w:noBreakHyphen/>
        <w:t xml:space="preserve">12 metų vaikus yra nedaug. </w:t>
      </w:r>
      <w:proofErr w:type="spellStart"/>
      <w:r>
        <w:rPr>
          <w:szCs w:val="22"/>
          <w:lang w:val="lt-LT"/>
        </w:rPr>
        <w:t>Dimetilfumarato</w:t>
      </w:r>
      <w:proofErr w:type="spellEnd"/>
      <w:r>
        <w:rPr>
          <w:szCs w:val="22"/>
          <w:lang w:val="lt-LT"/>
        </w:rPr>
        <w:t xml:space="preserve"> saugumas ir veiksmingumas jaunesniems nei 10 metų vaikams dar neištirti. </w:t>
      </w:r>
    </w:p>
    <w:p w14:paraId="2F4FE0B2" w14:textId="77777777" w:rsidR="00996EF8" w:rsidRDefault="00996EF8">
      <w:pPr>
        <w:autoSpaceDE w:val="0"/>
        <w:autoSpaceDN w:val="0"/>
        <w:adjustRightInd w:val="0"/>
        <w:jc w:val="both"/>
        <w:rPr>
          <w:snapToGrid w:val="0"/>
          <w:szCs w:val="22"/>
          <w:u w:val="single"/>
          <w:lang w:val="lt-LT"/>
        </w:rPr>
      </w:pPr>
    </w:p>
    <w:p w14:paraId="266BCDA1" w14:textId="77777777" w:rsidR="00996EF8" w:rsidRDefault="00DB0BB8">
      <w:pPr>
        <w:autoSpaceDE w:val="0"/>
        <w:autoSpaceDN w:val="0"/>
        <w:adjustRightInd w:val="0"/>
        <w:jc w:val="both"/>
        <w:rPr>
          <w:snapToGrid w:val="0"/>
          <w:szCs w:val="22"/>
          <w:u w:val="single"/>
          <w:lang w:val="lt-LT"/>
        </w:rPr>
      </w:pPr>
      <w:r>
        <w:rPr>
          <w:snapToGrid w:val="0"/>
          <w:szCs w:val="22"/>
          <w:u w:val="single"/>
          <w:lang w:val="lt-LT"/>
        </w:rPr>
        <w:t>Pranešimas apie įtariamas nepageidaujamas reakcijas</w:t>
      </w:r>
    </w:p>
    <w:p w14:paraId="10BC5F79" w14:textId="77777777" w:rsidR="00996EF8" w:rsidRDefault="00DB0BB8">
      <w:pPr>
        <w:autoSpaceDE w:val="0"/>
        <w:autoSpaceDN w:val="0"/>
        <w:adjustRightInd w:val="0"/>
        <w:jc w:val="both"/>
        <w:rPr>
          <w:snapToGrid w:val="0"/>
          <w:szCs w:val="22"/>
          <w:lang w:val="lt-LT"/>
        </w:rPr>
      </w:pPr>
      <w:r>
        <w:rPr>
          <w:snapToGrid w:val="0"/>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Pr>
            <w:snapToGrid w:val="0"/>
            <w:color w:val="0000FF"/>
            <w:szCs w:val="22"/>
            <w:u w:val="single"/>
            <w:lang w:val="lt-LT"/>
          </w:rPr>
          <w:t>https://vapris.vvkt.lt/vvkt-web/public/nrvSpecialist</w:t>
        </w:r>
      </w:hyperlink>
      <w:r>
        <w:rPr>
          <w:snapToGrid w:val="0"/>
          <w:szCs w:val="22"/>
          <w:lang w:val="lt-LT"/>
        </w:rPr>
        <w:t xml:space="preserve"> arba užpildę Sveikatos priežiūros ar farmacijos specialisto pranešimo apie įtariamą nepageidaujamą reakciją (ĮNR) formą, kuri skelbiama </w:t>
      </w:r>
      <w:hyperlink r:id="rId9" w:history="1">
        <w:r>
          <w:rPr>
            <w:snapToGrid w:val="0"/>
            <w:color w:val="0000FF"/>
            <w:szCs w:val="22"/>
            <w:u w:val="single"/>
            <w:lang w:val="lt-LT"/>
          </w:rPr>
          <w:t>https://www.vvkt.lt/index.php?1399030386</w:t>
        </w:r>
      </w:hyperlink>
      <w:r>
        <w:rPr>
          <w:snapToGrid w:val="0"/>
          <w:szCs w:val="22"/>
          <w:lang w:val="lt-LT"/>
        </w:rPr>
        <w:t xml:space="preserve">, ir atsiųsti elektroniniu paštu (adresu </w:t>
      </w:r>
      <w:proofErr w:type="spellStart"/>
      <w:r>
        <w:rPr>
          <w:snapToGrid w:val="0"/>
          <w:szCs w:val="22"/>
          <w:lang w:val="lt-LT"/>
        </w:rPr>
        <w:t>NepageidaujamaR@vvkt.lt</w:t>
      </w:r>
      <w:proofErr w:type="spellEnd"/>
      <w:r>
        <w:rPr>
          <w:snapToGrid w:val="0"/>
          <w:szCs w:val="22"/>
          <w:lang w:val="lt-LT"/>
        </w:rPr>
        <w:t>).</w:t>
      </w:r>
    </w:p>
    <w:p w14:paraId="25A77176" w14:textId="77777777" w:rsidR="00996EF8" w:rsidRDefault="00996EF8">
      <w:pPr>
        <w:rPr>
          <w:snapToGrid w:val="0"/>
          <w:szCs w:val="22"/>
          <w:lang w:val="lt-LT"/>
        </w:rPr>
      </w:pPr>
    </w:p>
    <w:p w14:paraId="23B880CE" w14:textId="77777777" w:rsidR="00996EF8" w:rsidRDefault="00DB0BB8">
      <w:pPr>
        <w:keepNext/>
        <w:jc w:val="both"/>
        <w:outlineLvl w:val="3"/>
        <w:rPr>
          <w:b/>
          <w:bCs/>
          <w:snapToGrid w:val="0"/>
          <w:szCs w:val="22"/>
          <w:lang w:val="lt-LT" w:eastAsia="x-none"/>
        </w:rPr>
      </w:pPr>
      <w:r>
        <w:rPr>
          <w:b/>
          <w:bCs/>
          <w:snapToGrid w:val="0"/>
          <w:szCs w:val="22"/>
          <w:lang w:val="lt-LT" w:eastAsia="x-none"/>
        </w:rPr>
        <w:t>4.9</w:t>
      </w:r>
      <w:r>
        <w:rPr>
          <w:b/>
          <w:bCs/>
          <w:snapToGrid w:val="0"/>
          <w:szCs w:val="22"/>
          <w:lang w:val="lt-LT" w:eastAsia="x-none"/>
        </w:rPr>
        <w:tab/>
        <w:t>Perdozavimas</w:t>
      </w:r>
    </w:p>
    <w:p w14:paraId="78321681" w14:textId="77777777" w:rsidR="00996EF8" w:rsidRDefault="00996EF8">
      <w:pPr>
        <w:rPr>
          <w:snapToGrid w:val="0"/>
          <w:szCs w:val="22"/>
          <w:lang w:val="lt-LT"/>
        </w:rPr>
      </w:pPr>
    </w:p>
    <w:p w14:paraId="3496517E" w14:textId="77777777" w:rsidR="00996EF8" w:rsidRDefault="00DB0BB8">
      <w:pPr>
        <w:rPr>
          <w:snapToGrid w:val="0"/>
          <w:szCs w:val="22"/>
          <w:lang w:val="lt-LT"/>
        </w:rPr>
      </w:pPr>
      <w:r>
        <w:rPr>
          <w:snapToGrid w:val="0"/>
          <w:szCs w:val="22"/>
          <w:lang w:val="lt-LT"/>
        </w:rPr>
        <w:t xml:space="preserve">Gauta pranešimų apie </w:t>
      </w:r>
      <w:proofErr w:type="spellStart"/>
      <w:r>
        <w:rPr>
          <w:snapToGrid w:val="0"/>
          <w:szCs w:val="22"/>
          <w:lang w:val="lt-LT"/>
        </w:rPr>
        <w:t>dimetilfumarato</w:t>
      </w:r>
      <w:proofErr w:type="spellEnd"/>
      <w:r>
        <w:rPr>
          <w:snapToGrid w:val="0"/>
          <w:szCs w:val="22"/>
          <w:lang w:val="lt-LT"/>
        </w:rPr>
        <w:t xml:space="preserve"> perdozavimo atvejus. Tokiais atvejais aprašyti simptomai atitiko žinomas nepageidaujamas reakcijas, kurias sukelia </w:t>
      </w:r>
      <w:proofErr w:type="spellStart"/>
      <w:r>
        <w:rPr>
          <w:snapToGrid w:val="0"/>
          <w:szCs w:val="22"/>
          <w:lang w:val="lt-LT"/>
        </w:rPr>
        <w:t>dimetilfumaratas</w:t>
      </w:r>
      <w:proofErr w:type="spellEnd"/>
      <w:r>
        <w:rPr>
          <w:snapToGrid w:val="0"/>
          <w:szCs w:val="22"/>
          <w:lang w:val="lt-LT"/>
        </w:rPr>
        <w:t>.</w:t>
      </w:r>
    </w:p>
    <w:p w14:paraId="05C127B8" w14:textId="77777777" w:rsidR="00996EF8" w:rsidRDefault="00996EF8">
      <w:pPr>
        <w:rPr>
          <w:snapToGrid w:val="0"/>
          <w:szCs w:val="22"/>
          <w:lang w:val="lt-LT"/>
        </w:rPr>
      </w:pPr>
    </w:p>
    <w:p w14:paraId="5E1D6242" w14:textId="77777777" w:rsidR="00996EF8" w:rsidRDefault="00DB0BB8">
      <w:pPr>
        <w:rPr>
          <w:snapToGrid w:val="0"/>
          <w:szCs w:val="22"/>
          <w:lang w:val="lt-LT"/>
        </w:rPr>
      </w:pPr>
      <w:r>
        <w:rPr>
          <w:snapToGrid w:val="0"/>
          <w:szCs w:val="22"/>
          <w:lang w:val="lt-LT"/>
        </w:rPr>
        <w:t xml:space="preserve">Terapinių intervencijų, kurios gali paskatinti </w:t>
      </w:r>
      <w:proofErr w:type="spellStart"/>
      <w:r>
        <w:rPr>
          <w:snapToGrid w:val="0"/>
          <w:szCs w:val="22"/>
          <w:lang w:val="lt-LT"/>
        </w:rPr>
        <w:t>dimetilfumarato</w:t>
      </w:r>
      <w:proofErr w:type="spellEnd"/>
      <w:r>
        <w:rPr>
          <w:snapToGrid w:val="0"/>
          <w:szCs w:val="22"/>
          <w:lang w:val="lt-LT"/>
        </w:rPr>
        <w:t xml:space="preserve"> eliminaciją, nėra žinoma, priešnuodis taip pat nežinomas. Perdozavimo atveju, esant klinikinės indikacijoms, rekomenduojama pradėti simptominį palaikomąjį gydymą.</w:t>
      </w:r>
    </w:p>
    <w:p w14:paraId="284F6275" w14:textId="77777777" w:rsidR="00996EF8" w:rsidRDefault="00996EF8">
      <w:pPr>
        <w:rPr>
          <w:snapToGrid w:val="0"/>
          <w:szCs w:val="22"/>
          <w:lang w:val="lt-LT"/>
        </w:rPr>
      </w:pPr>
    </w:p>
    <w:p w14:paraId="0880EC3D" w14:textId="77777777" w:rsidR="00996EF8" w:rsidRDefault="00996EF8">
      <w:pPr>
        <w:rPr>
          <w:snapToGrid w:val="0"/>
          <w:szCs w:val="22"/>
          <w:lang w:val="lt-LT"/>
        </w:rPr>
      </w:pPr>
    </w:p>
    <w:p w14:paraId="54F38972"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FARMAKOLOGINĖS SAVYBĖS</w:t>
      </w:r>
    </w:p>
    <w:p w14:paraId="1DECB77A" w14:textId="77777777" w:rsidR="00996EF8" w:rsidRDefault="00996EF8">
      <w:pPr>
        <w:rPr>
          <w:snapToGrid w:val="0"/>
          <w:szCs w:val="22"/>
          <w:lang w:val="lt-LT"/>
        </w:rPr>
      </w:pPr>
    </w:p>
    <w:p w14:paraId="1D478DBA" w14:textId="77777777" w:rsidR="00996EF8" w:rsidRDefault="00DB0BB8">
      <w:pPr>
        <w:keepNext/>
        <w:jc w:val="both"/>
        <w:outlineLvl w:val="3"/>
        <w:rPr>
          <w:b/>
          <w:bCs/>
          <w:snapToGrid w:val="0"/>
          <w:szCs w:val="22"/>
          <w:lang w:val="lt-LT" w:eastAsia="x-none"/>
        </w:rPr>
      </w:pPr>
      <w:r>
        <w:rPr>
          <w:b/>
          <w:bCs/>
          <w:snapToGrid w:val="0"/>
          <w:szCs w:val="22"/>
          <w:lang w:val="lt-LT" w:eastAsia="x-none"/>
        </w:rPr>
        <w:t>5.1</w:t>
      </w:r>
      <w:r>
        <w:rPr>
          <w:b/>
          <w:snapToGrid w:val="0"/>
          <w:szCs w:val="22"/>
          <w:lang w:val="lt-LT" w:eastAsia="x-none"/>
        </w:rPr>
        <w:t xml:space="preserve"> </w:t>
      </w:r>
      <w:r>
        <w:rPr>
          <w:b/>
          <w:bCs/>
          <w:snapToGrid w:val="0"/>
          <w:szCs w:val="22"/>
          <w:lang w:val="lt-LT" w:eastAsia="x-none"/>
        </w:rPr>
        <w:tab/>
      </w:r>
      <w:proofErr w:type="spellStart"/>
      <w:r>
        <w:rPr>
          <w:b/>
          <w:bCs/>
          <w:snapToGrid w:val="0"/>
          <w:szCs w:val="22"/>
          <w:lang w:val="lt-LT" w:eastAsia="x-none"/>
        </w:rPr>
        <w:t>Farmakodinaminės</w:t>
      </w:r>
      <w:proofErr w:type="spellEnd"/>
      <w:r>
        <w:rPr>
          <w:b/>
          <w:bCs/>
          <w:snapToGrid w:val="0"/>
          <w:szCs w:val="22"/>
          <w:lang w:val="lt-LT" w:eastAsia="x-none"/>
        </w:rPr>
        <w:t xml:space="preserve"> savybės</w:t>
      </w:r>
    </w:p>
    <w:p w14:paraId="5D14DA35" w14:textId="77777777" w:rsidR="00996EF8" w:rsidRDefault="00996EF8">
      <w:pPr>
        <w:rPr>
          <w:snapToGrid w:val="0"/>
          <w:szCs w:val="22"/>
          <w:lang w:val="lt-LT"/>
        </w:rPr>
      </w:pPr>
    </w:p>
    <w:p w14:paraId="04040198" w14:textId="77777777" w:rsidR="00996EF8" w:rsidRDefault="00DB0BB8">
      <w:pPr>
        <w:rPr>
          <w:szCs w:val="22"/>
          <w:lang w:val="lt-LT"/>
        </w:rPr>
      </w:pPr>
      <w:proofErr w:type="spellStart"/>
      <w:r>
        <w:rPr>
          <w:szCs w:val="22"/>
          <w:lang w:val="lt-LT"/>
        </w:rPr>
        <w:t>Farmakoterapinė</w:t>
      </w:r>
      <w:proofErr w:type="spellEnd"/>
      <w:r>
        <w:rPr>
          <w:szCs w:val="22"/>
          <w:lang w:val="lt-LT"/>
        </w:rPr>
        <w:t xml:space="preserve"> grupė – </w:t>
      </w:r>
      <w:proofErr w:type="spellStart"/>
      <w:r>
        <w:rPr>
          <w:szCs w:val="22"/>
          <w:lang w:val="lt-LT"/>
        </w:rPr>
        <w:t>imunosupresantai</w:t>
      </w:r>
      <w:proofErr w:type="spellEnd"/>
      <w:r>
        <w:rPr>
          <w:szCs w:val="22"/>
          <w:lang w:val="lt-LT"/>
        </w:rPr>
        <w:t xml:space="preserve">, kiti </w:t>
      </w:r>
      <w:proofErr w:type="spellStart"/>
      <w:r>
        <w:rPr>
          <w:szCs w:val="22"/>
          <w:lang w:val="lt-LT"/>
        </w:rPr>
        <w:t>imunosupresantai</w:t>
      </w:r>
      <w:proofErr w:type="spellEnd"/>
      <w:r>
        <w:rPr>
          <w:szCs w:val="22"/>
          <w:lang w:val="lt-LT"/>
        </w:rPr>
        <w:t xml:space="preserve">, ATC kodas – L04AX07. </w:t>
      </w:r>
    </w:p>
    <w:p w14:paraId="28BDCBA2" w14:textId="77777777" w:rsidR="00996EF8" w:rsidRDefault="00996EF8">
      <w:pPr>
        <w:rPr>
          <w:szCs w:val="22"/>
          <w:lang w:val="lt-LT"/>
        </w:rPr>
      </w:pPr>
    </w:p>
    <w:p w14:paraId="1439CE29" w14:textId="77777777" w:rsidR="00996EF8" w:rsidRDefault="00DB0BB8">
      <w:pPr>
        <w:rPr>
          <w:szCs w:val="22"/>
          <w:u w:val="single"/>
          <w:lang w:val="lt-LT"/>
        </w:rPr>
      </w:pPr>
      <w:r>
        <w:rPr>
          <w:szCs w:val="22"/>
          <w:u w:val="single"/>
          <w:lang w:val="lt-LT"/>
        </w:rPr>
        <w:t>Veikimo mechanizmas</w:t>
      </w:r>
    </w:p>
    <w:p w14:paraId="08A6B93D" w14:textId="77777777" w:rsidR="00996EF8" w:rsidRDefault="00DB0BB8">
      <w:pPr>
        <w:rPr>
          <w:szCs w:val="22"/>
          <w:lang w:val="lt-LT"/>
        </w:rPr>
      </w:pPr>
      <w:proofErr w:type="spellStart"/>
      <w:r>
        <w:rPr>
          <w:szCs w:val="22"/>
          <w:lang w:val="lt-LT"/>
        </w:rPr>
        <w:t>Dimetilfumarato</w:t>
      </w:r>
      <w:proofErr w:type="spellEnd"/>
      <w:r>
        <w:rPr>
          <w:szCs w:val="22"/>
          <w:lang w:val="lt-LT"/>
        </w:rPr>
        <w:t xml:space="preserve"> gydomojo poveikio išsėtine skleroze sergantiems pacientams mechanizmas nėra visiškai aiškus. </w:t>
      </w:r>
      <w:proofErr w:type="spellStart"/>
      <w:r>
        <w:rPr>
          <w:szCs w:val="22"/>
          <w:lang w:val="lt-LT"/>
        </w:rPr>
        <w:t>Ikiklinikinių</w:t>
      </w:r>
      <w:proofErr w:type="spellEnd"/>
      <w:r>
        <w:rPr>
          <w:szCs w:val="22"/>
          <w:lang w:val="lt-LT"/>
        </w:rPr>
        <w:t xml:space="preserve"> tyrimų duomenimis, </w:t>
      </w:r>
      <w:proofErr w:type="spellStart"/>
      <w:r>
        <w:rPr>
          <w:szCs w:val="22"/>
          <w:lang w:val="lt-LT"/>
        </w:rPr>
        <w:t>dimetilfumarato</w:t>
      </w:r>
      <w:proofErr w:type="spellEnd"/>
      <w:r>
        <w:rPr>
          <w:szCs w:val="22"/>
          <w:lang w:val="lt-LT"/>
        </w:rPr>
        <w:t xml:space="preserve"> </w:t>
      </w:r>
      <w:proofErr w:type="spellStart"/>
      <w:r>
        <w:rPr>
          <w:szCs w:val="22"/>
          <w:lang w:val="lt-LT"/>
        </w:rPr>
        <w:t>farmakodinaminis</w:t>
      </w:r>
      <w:proofErr w:type="spellEnd"/>
      <w:r>
        <w:rPr>
          <w:szCs w:val="22"/>
          <w:lang w:val="lt-LT"/>
        </w:rPr>
        <w:t xml:space="preserve"> poveikis visų pirma pasireiškia aktyvinant branduolio faktoriaus (</w:t>
      </w:r>
      <w:proofErr w:type="spellStart"/>
      <w:r>
        <w:rPr>
          <w:szCs w:val="22"/>
          <w:lang w:val="lt-LT"/>
        </w:rPr>
        <w:t>eritroidinės</w:t>
      </w:r>
      <w:proofErr w:type="spellEnd"/>
      <w:r>
        <w:rPr>
          <w:szCs w:val="22"/>
          <w:lang w:val="lt-LT"/>
        </w:rPr>
        <w:t xml:space="preserve"> kilmės 2)-tipo 2 (Nrf2) transkripcijos mechanizmą. Pastebėta, kad pacientams </w:t>
      </w:r>
      <w:proofErr w:type="spellStart"/>
      <w:r>
        <w:rPr>
          <w:szCs w:val="22"/>
          <w:lang w:val="lt-LT"/>
        </w:rPr>
        <w:t>dimetilfumaratas</w:t>
      </w:r>
      <w:proofErr w:type="spellEnd"/>
      <w:r>
        <w:rPr>
          <w:szCs w:val="22"/>
          <w:lang w:val="lt-LT"/>
        </w:rPr>
        <w:t xml:space="preserve"> aktyvina nuo Nrf2 priklausomus antioksidantų genus (pvz., NAD(P)H </w:t>
      </w:r>
      <w:proofErr w:type="spellStart"/>
      <w:r>
        <w:rPr>
          <w:szCs w:val="22"/>
          <w:lang w:val="lt-LT"/>
        </w:rPr>
        <w:t>dehidrogenazę</w:t>
      </w:r>
      <w:proofErr w:type="spellEnd"/>
      <w:r>
        <w:rPr>
          <w:szCs w:val="22"/>
          <w:lang w:val="lt-LT"/>
        </w:rPr>
        <w:t xml:space="preserve">, </w:t>
      </w:r>
      <w:proofErr w:type="spellStart"/>
      <w:r>
        <w:rPr>
          <w:szCs w:val="22"/>
          <w:lang w:val="lt-LT"/>
        </w:rPr>
        <w:t>chinoną</w:t>
      </w:r>
      <w:proofErr w:type="spellEnd"/>
      <w:r>
        <w:rPr>
          <w:szCs w:val="22"/>
          <w:lang w:val="lt-LT"/>
        </w:rPr>
        <w:t xml:space="preserve"> 1; [NQO1]).</w:t>
      </w:r>
    </w:p>
    <w:p w14:paraId="7F1D116E" w14:textId="77777777" w:rsidR="00996EF8" w:rsidRDefault="00996EF8">
      <w:pPr>
        <w:rPr>
          <w:szCs w:val="22"/>
          <w:lang w:val="lt-LT"/>
        </w:rPr>
      </w:pPr>
    </w:p>
    <w:p w14:paraId="1932929D" w14:textId="77777777" w:rsidR="00996EF8" w:rsidRDefault="00DB0BB8">
      <w:pPr>
        <w:rPr>
          <w:szCs w:val="22"/>
          <w:u w:val="single"/>
          <w:lang w:val="lt-LT"/>
        </w:rPr>
      </w:pPr>
      <w:proofErr w:type="spellStart"/>
      <w:r>
        <w:rPr>
          <w:szCs w:val="22"/>
          <w:u w:val="single"/>
          <w:lang w:val="lt-LT"/>
        </w:rPr>
        <w:t>Farmakodinaminis</w:t>
      </w:r>
      <w:proofErr w:type="spellEnd"/>
      <w:r>
        <w:rPr>
          <w:szCs w:val="22"/>
          <w:u w:val="single"/>
          <w:lang w:val="lt-LT"/>
        </w:rPr>
        <w:t xml:space="preserve"> poveikis</w:t>
      </w:r>
    </w:p>
    <w:p w14:paraId="442F4902" w14:textId="77777777" w:rsidR="00996EF8" w:rsidRDefault="00DB0BB8">
      <w:pPr>
        <w:rPr>
          <w:i/>
          <w:szCs w:val="22"/>
          <w:lang w:val="lt-LT"/>
        </w:rPr>
      </w:pPr>
      <w:r>
        <w:rPr>
          <w:i/>
          <w:szCs w:val="22"/>
          <w:lang w:val="lt-LT"/>
        </w:rPr>
        <w:t>Poveikis imuninei sistemai</w:t>
      </w:r>
    </w:p>
    <w:p w14:paraId="65109F80" w14:textId="77777777" w:rsidR="00996EF8" w:rsidRDefault="00DB0BB8">
      <w:pPr>
        <w:rPr>
          <w:szCs w:val="22"/>
          <w:lang w:val="lt-LT"/>
        </w:rPr>
      </w:pPr>
      <w:proofErr w:type="spellStart"/>
      <w:r>
        <w:rPr>
          <w:szCs w:val="22"/>
          <w:lang w:val="lt-LT"/>
        </w:rPr>
        <w:t>Ikiklinikiniais</w:t>
      </w:r>
      <w:proofErr w:type="spellEnd"/>
      <w:r>
        <w:rPr>
          <w:szCs w:val="22"/>
          <w:lang w:val="lt-LT"/>
        </w:rPr>
        <w:t xml:space="preserve"> ir klinikiniais tyrimais buvo patvirtintos </w:t>
      </w:r>
      <w:proofErr w:type="spellStart"/>
      <w:r>
        <w:rPr>
          <w:szCs w:val="22"/>
          <w:lang w:val="lt-LT"/>
        </w:rPr>
        <w:t>dimetilfumarato</w:t>
      </w:r>
      <w:proofErr w:type="spellEnd"/>
      <w:r>
        <w:rPr>
          <w:szCs w:val="22"/>
          <w:lang w:val="lt-LT"/>
        </w:rPr>
        <w:t xml:space="preserve"> priešuždegiminės ir </w:t>
      </w:r>
      <w:proofErr w:type="spellStart"/>
      <w:r>
        <w:rPr>
          <w:szCs w:val="22"/>
          <w:lang w:val="lt-LT"/>
        </w:rPr>
        <w:t>imunomoduliacinės</w:t>
      </w:r>
      <w:proofErr w:type="spellEnd"/>
      <w:r>
        <w:rPr>
          <w:szCs w:val="22"/>
          <w:lang w:val="lt-LT"/>
        </w:rPr>
        <w:t xml:space="preserve"> savybės. Tiriant </w:t>
      </w:r>
      <w:proofErr w:type="spellStart"/>
      <w:r>
        <w:rPr>
          <w:szCs w:val="22"/>
          <w:lang w:val="lt-LT"/>
        </w:rPr>
        <w:t>ikiklinikinius</w:t>
      </w:r>
      <w:proofErr w:type="spellEnd"/>
      <w:r>
        <w:rPr>
          <w:szCs w:val="22"/>
          <w:lang w:val="lt-LT"/>
        </w:rPr>
        <w:t xml:space="preserve"> modelius nustatyta, kad </w:t>
      </w:r>
      <w:proofErr w:type="spellStart"/>
      <w:r>
        <w:rPr>
          <w:szCs w:val="22"/>
          <w:lang w:val="lt-LT"/>
        </w:rPr>
        <w:t>dimetilfumaratas</w:t>
      </w:r>
      <w:proofErr w:type="spellEnd"/>
      <w:r>
        <w:rPr>
          <w:szCs w:val="22"/>
          <w:lang w:val="lt-LT"/>
        </w:rPr>
        <w:t xml:space="preserve"> ir </w:t>
      </w:r>
      <w:proofErr w:type="spellStart"/>
      <w:r>
        <w:rPr>
          <w:szCs w:val="22"/>
          <w:lang w:val="lt-LT"/>
        </w:rPr>
        <w:t>monometilfumaratas</w:t>
      </w:r>
      <w:proofErr w:type="spellEnd"/>
      <w:r>
        <w:rPr>
          <w:szCs w:val="22"/>
          <w:lang w:val="lt-LT"/>
        </w:rPr>
        <w:t xml:space="preserve"> (pagrindinis </w:t>
      </w:r>
      <w:proofErr w:type="spellStart"/>
      <w:r>
        <w:rPr>
          <w:szCs w:val="22"/>
          <w:lang w:val="lt-LT"/>
        </w:rPr>
        <w:t>dimetilfumarato</w:t>
      </w:r>
      <w:proofErr w:type="spellEnd"/>
      <w:r>
        <w:rPr>
          <w:szCs w:val="22"/>
          <w:lang w:val="lt-LT"/>
        </w:rPr>
        <w:t xml:space="preserve"> metabolitas), reaguodami į uždegiminius dirgiklius, reikšmingai slopino imuninės sistemos ląstelių aktyvinimą ir dėl to uždegiminių </w:t>
      </w:r>
      <w:proofErr w:type="spellStart"/>
      <w:r>
        <w:rPr>
          <w:szCs w:val="22"/>
          <w:lang w:val="lt-LT"/>
        </w:rPr>
        <w:t>citokinų</w:t>
      </w:r>
      <w:proofErr w:type="spellEnd"/>
      <w:r>
        <w:rPr>
          <w:szCs w:val="22"/>
          <w:lang w:val="lt-LT"/>
        </w:rPr>
        <w:t xml:space="preserve"> išskyrimą.</w:t>
      </w:r>
    </w:p>
    <w:p w14:paraId="49C3E02B" w14:textId="77777777" w:rsidR="00996EF8" w:rsidRDefault="00996EF8">
      <w:pPr>
        <w:rPr>
          <w:szCs w:val="22"/>
          <w:lang w:val="lt-LT"/>
        </w:rPr>
      </w:pPr>
    </w:p>
    <w:p w14:paraId="7A7BB652" w14:textId="77777777" w:rsidR="00996EF8" w:rsidRDefault="00DB0BB8">
      <w:pPr>
        <w:rPr>
          <w:szCs w:val="22"/>
          <w:lang w:val="lt-LT"/>
        </w:rPr>
      </w:pPr>
      <w:r>
        <w:rPr>
          <w:szCs w:val="22"/>
          <w:lang w:val="lt-LT"/>
        </w:rPr>
        <w:t xml:space="preserve">Klinikinių tyrimų su psoriaze sergančiais pacientais metu nustatyta, kad mažindamas uždegiminių </w:t>
      </w:r>
      <w:proofErr w:type="spellStart"/>
      <w:r>
        <w:rPr>
          <w:szCs w:val="22"/>
          <w:lang w:val="lt-LT"/>
        </w:rPr>
        <w:t>citokinų</w:t>
      </w:r>
      <w:proofErr w:type="spellEnd"/>
      <w:r>
        <w:rPr>
          <w:szCs w:val="22"/>
          <w:lang w:val="lt-LT"/>
        </w:rPr>
        <w:t xml:space="preserve"> (TH1, TH17) skaičių </w:t>
      </w:r>
      <w:proofErr w:type="spellStart"/>
      <w:r>
        <w:rPr>
          <w:szCs w:val="22"/>
          <w:lang w:val="lt-LT"/>
        </w:rPr>
        <w:t>dimetilfumaratas</w:t>
      </w:r>
      <w:proofErr w:type="spellEnd"/>
      <w:r>
        <w:rPr>
          <w:szCs w:val="22"/>
          <w:lang w:val="lt-LT"/>
        </w:rPr>
        <w:t xml:space="preserve"> veikė limfocitų fenotipą ir skatino priešuždegiminių ląstelių gamybą (TH2). Gydomasis </w:t>
      </w:r>
      <w:proofErr w:type="spellStart"/>
      <w:r>
        <w:rPr>
          <w:szCs w:val="22"/>
          <w:lang w:val="lt-LT"/>
        </w:rPr>
        <w:t>dimetilfumarato</w:t>
      </w:r>
      <w:proofErr w:type="spellEnd"/>
      <w:r>
        <w:rPr>
          <w:szCs w:val="22"/>
          <w:lang w:val="lt-LT"/>
        </w:rPr>
        <w:t xml:space="preserve"> poveikis patvirtintas tiriant daug uždegiminių ir </w:t>
      </w:r>
      <w:proofErr w:type="spellStart"/>
      <w:r>
        <w:rPr>
          <w:szCs w:val="22"/>
          <w:lang w:val="lt-LT"/>
        </w:rPr>
        <w:t>neurouždegiminių</w:t>
      </w:r>
      <w:proofErr w:type="spellEnd"/>
      <w:r>
        <w:rPr>
          <w:szCs w:val="22"/>
          <w:lang w:val="lt-LT"/>
        </w:rPr>
        <w:t xml:space="preserve"> pažeidimų modelių.</w:t>
      </w:r>
    </w:p>
    <w:p w14:paraId="770E6CC9" w14:textId="77777777" w:rsidR="00996EF8" w:rsidRDefault="00DB0BB8">
      <w:pPr>
        <w:rPr>
          <w:szCs w:val="22"/>
          <w:lang w:val="lt-LT"/>
        </w:rPr>
      </w:pPr>
      <w:r>
        <w:rPr>
          <w:szCs w:val="22"/>
          <w:lang w:val="lt-LT"/>
        </w:rPr>
        <w:t xml:space="preserve">3 fazės tyrimų, kuriuose dalyvavo IS sergantys pacientai (DEFINE, CONFIRM ir ENDORSE), metu pradėjus gydymą </w:t>
      </w:r>
      <w:proofErr w:type="spellStart"/>
      <w:r>
        <w:rPr>
          <w:szCs w:val="22"/>
          <w:lang w:val="lt-LT"/>
        </w:rPr>
        <w:t>dimetilfumaratu</w:t>
      </w:r>
      <w:proofErr w:type="spellEnd"/>
      <w:r>
        <w:rPr>
          <w:szCs w:val="22"/>
          <w:lang w:val="lt-LT"/>
        </w:rPr>
        <w:t xml:space="preserve">, vidutinis limfocitų skaičius, palyginti su pradiniais rodmenimis, per pirmuosius metus sumažėjo vidutiniškai maždaug 30 %, o vėliau stabilizavosi. Šiuose tyrimuose gydymą </w:t>
      </w:r>
      <w:proofErr w:type="spellStart"/>
      <w:r>
        <w:rPr>
          <w:szCs w:val="22"/>
          <w:lang w:val="lt-LT"/>
        </w:rPr>
        <w:t>dimetilfumaratu</w:t>
      </w:r>
      <w:proofErr w:type="spellEnd"/>
      <w:r>
        <w:rPr>
          <w:szCs w:val="22"/>
          <w:lang w:val="lt-LT"/>
        </w:rPr>
        <w:t xml:space="preserve"> nutraukusiems pacientams, kurių limfocitų skaičius buvo mažesnis nei apatinė normos riba (ANR, 910 ląstelių/mm</w:t>
      </w:r>
      <w:r>
        <w:rPr>
          <w:szCs w:val="22"/>
          <w:vertAlign w:val="superscript"/>
          <w:lang w:val="lt-LT"/>
        </w:rPr>
        <w:t>3</w:t>
      </w:r>
      <w:r>
        <w:rPr>
          <w:szCs w:val="22"/>
          <w:lang w:val="lt-LT"/>
        </w:rPr>
        <w:t>), buvo stebima, ar jų limfocitų skaičius neatsistatė iki ANR rodmens.</w:t>
      </w:r>
    </w:p>
    <w:p w14:paraId="7F7044BD" w14:textId="77777777" w:rsidR="00996EF8" w:rsidRDefault="00996EF8">
      <w:pPr>
        <w:rPr>
          <w:szCs w:val="22"/>
          <w:lang w:val="lt-LT"/>
        </w:rPr>
      </w:pPr>
    </w:p>
    <w:p w14:paraId="110A1241" w14:textId="77777777" w:rsidR="00996EF8" w:rsidRDefault="00DB0BB8">
      <w:pPr>
        <w:rPr>
          <w:szCs w:val="22"/>
          <w:lang w:val="lt-LT"/>
        </w:rPr>
      </w:pPr>
      <w:r>
        <w:rPr>
          <w:szCs w:val="22"/>
          <w:lang w:val="lt-LT"/>
        </w:rPr>
        <w:t xml:space="preserve">1 paveiksle parodyta apskaičiuota pacientų, kurie pasieks ANR viršinantį rodmenį (remiantis </w:t>
      </w:r>
      <w:proofErr w:type="spellStart"/>
      <w:r>
        <w:rPr>
          <w:i/>
          <w:iCs/>
          <w:szCs w:val="22"/>
          <w:lang w:val="lt-LT"/>
        </w:rPr>
        <w:t>Kaplan-Meier</w:t>
      </w:r>
      <w:proofErr w:type="spellEnd"/>
      <w:r>
        <w:rPr>
          <w:szCs w:val="22"/>
          <w:lang w:val="lt-LT"/>
        </w:rPr>
        <w:t xml:space="preserve"> metodu) be ilgalaikės sunkios </w:t>
      </w:r>
      <w:proofErr w:type="spellStart"/>
      <w:r>
        <w:rPr>
          <w:szCs w:val="22"/>
          <w:lang w:val="lt-LT"/>
        </w:rPr>
        <w:t>limfopenijos</w:t>
      </w:r>
      <w:proofErr w:type="spellEnd"/>
      <w:r>
        <w:rPr>
          <w:szCs w:val="22"/>
          <w:lang w:val="lt-LT"/>
        </w:rPr>
        <w:t xml:space="preserve">, dalis. Pradinis įvertinimas (PĮ) prieš atsistatymą buvo apibrėžiamas kaip paskutinis nustatytas ALS rodmuo gydymo metu prieš nutraukiant </w:t>
      </w:r>
      <w:proofErr w:type="spellStart"/>
      <w:r>
        <w:rPr>
          <w:szCs w:val="22"/>
          <w:lang w:val="lt-LT"/>
        </w:rPr>
        <w:t>dimetilfumarato</w:t>
      </w:r>
      <w:proofErr w:type="spellEnd"/>
      <w:r>
        <w:rPr>
          <w:szCs w:val="22"/>
          <w:lang w:val="lt-LT"/>
        </w:rPr>
        <w:t xml:space="preserve"> vartojimą. Apskaičiuota pacientų, kurių limfocitų skaičius atsistatė iki ANR rodmens (ALS ≥ 0,9 × 10</w:t>
      </w:r>
      <w:r>
        <w:rPr>
          <w:szCs w:val="22"/>
          <w:vertAlign w:val="superscript"/>
          <w:lang w:val="lt-LT"/>
        </w:rPr>
        <w:t>9</w:t>
      </w:r>
      <w:r>
        <w:rPr>
          <w:szCs w:val="22"/>
          <w:lang w:val="lt-LT"/>
        </w:rPr>
        <w:t xml:space="preserve">/l) ir kuriems buvo lengva, vidutinio sunkumo arba sunki </w:t>
      </w:r>
      <w:proofErr w:type="spellStart"/>
      <w:r>
        <w:rPr>
          <w:szCs w:val="22"/>
          <w:lang w:val="lt-LT"/>
        </w:rPr>
        <w:t>limfopenija</w:t>
      </w:r>
      <w:proofErr w:type="spellEnd"/>
      <w:r>
        <w:rPr>
          <w:szCs w:val="22"/>
          <w:lang w:val="lt-LT"/>
        </w:rPr>
        <w:t xml:space="preserve"> PĮ metu, dalis 12-tąją ir 24-tąją savaitėmis pateikiama 2 lentelėje, 3 lentelėje ir 4 lentelėje su 95 % taškiniais </w:t>
      </w:r>
      <w:proofErr w:type="spellStart"/>
      <w:r>
        <w:rPr>
          <w:szCs w:val="22"/>
          <w:lang w:val="lt-LT"/>
        </w:rPr>
        <w:t>pasikliautinaisiais</w:t>
      </w:r>
      <w:proofErr w:type="spellEnd"/>
      <w:r>
        <w:rPr>
          <w:szCs w:val="22"/>
          <w:lang w:val="lt-LT"/>
        </w:rPr>
        <w:t xml:space="preserve"> intervalais. </w:t>
      </w:r>
      <w:proofErr w:type="spellStart"/>
      <w:r>
        <w:rPr>
          <w:i/>
          <w:iCs/>
          <w:szCs w:val="22"/>
          <w:lang w:val="lt-LT"/>
        </w:rPr>
        <w:t>Kaplan-Meier</w:t>
      </w:r>
      <w:proofErr w:type="spellEnd"/>
      <w:r>
        <w:rPr>
          <w:szCs w:val="22"/>
          <w:lang w:val="lt-LT"/>
        </w:rPr>
        <w:t xml:space="preserve"> metodu nustatyto </w:t>
      </w:r>
      <w:proofErr w:type="spellStart"/>
      <w:r>
        <w:rPr>
          <w:szCs w:val="22"/>
          <w:lang w:val="lt-LT"/>
        </w:rPr>
        <w:t>išgyvenamumo</w:t>
      </w:r>
      <w:proofErr w:type="spellEnd"/>
      <w:r>
        <w:rPr>
          <w:szCs w:val="22"/>
          <w:lang w:val="lt-LT"/>
        </w:rPr>
        <w:t xml:space="preserve"> funkcijos įverčio standartinė paklaida apskaičiuota naudojant </w:t>
      </w:r>
      <w:proofErr w:type="spellStart"/>
      <w:r>
        <w:rPr>
          <w:i/>
          <w:iCs/>
          <w:szCs w:val="22"/>
          <w:lang w:val="lt-LT"/>
        </w:rPr>
        <w:t>Greenwood</w:t>
      </w:r>
      <w:proofErr w:type="spellEnd"/>
      <w:r>
        <w:rPr>
          <w:szCs w:val="22"/>
          <w:lang w:val="lt-LT"/>
        </w:rPr>
        <w:t xml:space="preserve"> formulę.</w:t>
      </w:r>
    </w:p>
    <w:p w14:paraId="4A6B0A60" w14:textId="77777777" w:rsidR="00996EF8" w:rsidRDefault="00996EF8">
      <w:pPr>
        <w:rPr>
          <w:szCs w:val="22"/>
          <w:lang w:val="lt-LT"/>
        </w:rPr>
      </w:pPr>
    </w:p>
    <w:p w14:paraId="0779D8A6" w14:textId="77777777" w:rsidR="00996EF8" w:rsidRDefault="00DB0BB8">
      <w:pPr>
        <w:tabs>
          <w:tab w:val="clear" w:pos="567"/>
          <w:tab w:val="left" w:pos="1276"/>
        </w:tabs>
        <w:ind w:left="1134" w:hanging="1134"/>
        <w:rPr>
          <w:b/>
          <w:snapToGrid w:val="0"/>
          <w:szCs w:val="22"/>
          <w:lang w:val="lt-LT"/>
        </w:rPr>
      </w:pPr>
      <w:r>
        <w:rPr>
          <w:b/>
          <w:szCs w:val="22"/>
          <w:lang w:val="lt-LT"/>
        </w:rPr>
        <w:t xml:space="preserve">1 paveikslas. </w:t>
      </w:r>
      <w:proofErr w:type="spellStart"/>
      <w:r>
        <w:rPr>
          <w:b/>
          <w:i/>
          <w:iCs/>
          <w:szCs w:val="22"/>
          <w:lang w:val="lt-LT"/>
        </w:rPr>
        <w:t>Kaplan-Meier</w:t>
      </w:r>
      <w:proofErr w:type="spellEnd"/>
      <w:r>
        <w:rPr>
          <w:b/>
          <w:szCs w:val="22"/>
          <w:lang w:val="lt-LT"/>
        </w:rPr>
        <w:t xml:space="preserve"> metodas; pacientų, kuriems limfocitų skaičius atsistatė iki ≥ 910 ląstelių/mm</w:t>
      </w:r>
      <w:r>
        <w:rPr>
          <w:b/>
          <w:szCs w:val="22"/>
          <w:vertAlign w:val="superscript"/>
          <w:lang w:val="lt-LT"/>
        </w:rPr>
        <w:t>3</w:t>
      </w:r>
      <w:r>
        <w:rPr>
          <w:b/>
          <w:szCs w:val="22"/>
          <w:lang w:val="lt-LT"/>
        </w:rPr>
        <w:t xml:space="preserve"> ANR nuo pradinio rodmens prieš atsistatymą (PRPA), dalis</w:t>
      </w:r>
    </w:p>
    <w:p w14:paraId="68790EA0" w14:textId="77777777" w:rsidR="00996EF8" w:rsidRDefault="00996EF8">
      <w:pPr>
        <w:tabs>
          <w:tab w:val="clear" w:pos="567"/>
        </w:tabs>
        <w:spacing w:line="240" w:lineRule="auto"/>
        <w:rPr>
          <w:szCs w:val="22"/>
          <w:lang w:val="lt-LT"/>
        </w:rPr>
      </w:pPr>
    </w:p>
    <w:p w14:paraId="0733046B" w14:textId="77777777" w:rsidR="00996EF8" w:rsidRDefault="00DB0BB8">
      <w:pPr>
        <w:tabs>
          <w:tab w:val="clear" w:pos="567"/>
        </w:tabs>
        <w:spacing w:line="240" w:lineRule="auto"/>
        <w:rPr>
          <w:szCs w:val="22"/>
          <w:lang w:val="lt-LT"/>
        </w:rPr>
      </w:pPr>
      <w:r>
        <w:rPr>
          <w:noProof/>
          <w:szCs w:val="22"/>
          <w:lang w:val="lt-LT" w:eastAsia="lt-LT"/>
        </w:rPr>
        <w:drawing>
          <wp:inline distT="0" distB="0" distL="0" distR="0" wp14:anchorId="5F7747F7" wp14:editId="7E10BA40">
            <wp:extent cx="5759450" cy="30829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3082925"/>
                    </a:xfrm>
                    <a:prstGeom prst="rect">
                      <a:avLst/>
                    </a:prstGeom>
                  </pic:spPr>
                </pic:pic>
              </a:graphicData>
            </a:graphic>
          </wp:inline>
        </w:drawing>
      </w:r>
    </w:p>
    <w:p w14:paraId="4B3D2CC0" w14:textId="77777777" w:rsidR="00996EF8" w:rsidRDefault="00996EF8">
      <w:pPr>
        <w:tabs>
          <w:tab w:val="clear" w:pos="567"/>
        </w:tabs>
        <w:spacing w:line="240" w:lineRule="auto"/>
        <w:rPr>
          <w:szCs w:val="22"/>
          <w:lang w:val="lt-LT"/>
        </w:rPr>
      </w:pPr>
    </w:p>
    <w:p w14:paraId="04EA9E37" w14:textId="77777777" w:rsidR="00996EF8" w:rsidRDefault="00DB0BB8">
      <w:pPr>
        <w:ind w:left="993" w:hanging="993"/>
        <w:rPr>
          <w:b/>
          <w:szCs w:val="22"/>
          <w:lang w:val="lt-LT"/>
        </w:rPr>
      </w:pPr>
      <w:r>
        <w:rPr>
          <w:b/>
          <w:szCs w:val="22"/>
          <w:lang w:val="lt-LT"/>
        </w:rPr>
        <w:t xml:space="preserve">2 lentelė. </w:t>
      </w:r>
      <w:proofErr w:type="spellStart"/>
      <w:r>
        <w:rPr>
          <w:b/>
          <w:i/>
          <w:iCs/>
          <w:szCs w:val="22"/>
          <w:lang w:val="lt-LT"/>
        </w:rPr>
        <w:t>Kaplan-Meier</w:t>
      </w:r>
      <w:proofErr w:type="spellEnd"/>
      <w:r>
        <w:rPr>
          <w:b/>
          <w:szCs w:val="22"/>
          <w:lang w:val="lt-LT"/>
        </w:rPr>
        <w:t xml:space="preserve"> metodas; apskaičiuota pacientų, kurių limfocitų skaičius pasieks ANR esant lengvai </w:t>
      </w:r>
      <w:proofErr w:type="spellStart"/>
      <w:r>
        <w:rPr>
          <w:b/>
          <w:szCs w:val="22"/>
          <w:lang w:val="lt-LT"/>
        </w:rPr>
        <w:t>limfopenijai</w:t>
      </w:r>
      <w:proofErr w:type="spellEnd"/>
      <w:r>
        <w:rPr>
          <w:b/>
          <w:szCs w:val="22"/>
          <w:lang w:val="lt-LT"/>
        </w:rPr>
        <w:t xml:space="preserve"> pradinio įvertinimo (PĮ) metu, dalis, išskyrus pacientus, kuriems yra ilgalaikė sunki </w:t>
      </w:r>
      <w:proofErr w:type="spellStart"/>
      <w:r>
        <w:rPr>
          <w:b/>
          <w:szCs w:val="22"/>
          <w:lang w:val="lt-LT"/>
        </w:rPr>
        <w:t>limfopenija</w:t>
      </w:r>
      <w:proofErr w:type="spellEnd"/>
    </w:p>
    <w:p w14:paraId="37C45D00" w14:textId="77777777" w:rsidR="00996EF8" w:rsidRDefault="00996EF8">
      <w:pPr>
        <w:rPr>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996EF8" w14:paraId="25E0EFC4" w14:textId="77777777">
        <w:tc>
          <w:tcPr>
            <w:tcW w:w="3114" w:type="dxa"/>
          </w:tcPr>
          <w:p w14:paraId="0330AB9C" w14:textId="77777777" w:rsidR="00996EF8" w:rsidRDefault="00DB0BB8">
            <w:pPr>
              <w:rPr>
                <w:b/>
                <w:sz w:val="22"/>
                <w:szCs w:val="22"/>
                <w:lang w:val="lt-LT"/>
              </w:rPr>
            </w:pPr>
            <w:r>
              <w:rPr>
                <w:b/>
                <w:sz w:val="22"/>
                <w:szCs w:val="22"/>
                <w:lang w:val="lt-LT"/>
              </w:rPr>
              <w:t xml:space="preserve">Rizikos grupei priklausančių pacientų, kuriems yra lengva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68" w:type="dxa"/>
          </w:tcPr>
          <w:p w14:paraId="7D3434A5" w14:textId="77777777" w:rsidR="00996EF8" w:rsidRDefault="00DB0BB8">
            <w:pPr>
              <w:jc w:val="center"/>
              <w:rPr>
                <w:b/>
                <w:sz w:val="22"/>
                <w:szCs w:val="22"/>
                <w:lang w:val="lt-LT"/>
              </w:rPr>
            </w:pPr>
            <w:r>
              <w:rPr>
                <w:b/>
                <w:sz w:val="22"/>
                <w:szCs w:val="22"/>
                <w:lang w:val="lt-LT"/>
              </w:rPr>
              <w:t>Pradinis įvertinimas N=86</w:t>
            </w:r>
          </w:p>
        </w:tc>
        <w:tc>
          <w:tcPr>
            <w:tcW w:w="1559" w:type="dxa"/>
          </w:tcPr>
          <w:p w14:paraId="56D487E4" w14:textId="77777777" w:rsidR="00996EF8" w:rsidRDefault="00DB0BB8">
            <w:pPr>
              <w:jc w:val="center"/>
              <w:rPr>
                <w:b/>
                <w:sz w:val="22"/>
                <w:szCs w:val="22"/>
                <w:lang w:val="lt-LT"/>
              </w:rPr>
            </w:pPr>
            <w:r>
              <w:rPr>
                <w:b/>
                <w:sz w:val="22"/>
                <w:szCs w:val="22"/>
                <w:lang w:val="lt-LT"/>
              </w:rPr>
              <w:t>12-toji savaitė</w:t>
            </w:r>
          </w:p>
          <w:p w14:paraId="326E209A" w14:textId="77777777" w:rsidR="00996EF8" w:rsidRDefault="00DB0BB8">
            <w:pPr>
              <w:jc w:val="center"/>
              <w:rPr>
                <w:b/>
                <w:sz w:val="22"/>
                <w:szCs w:val="22"/>
                <w:lang w:val="lt-LT"/>
              </w:rPr>
            </w:pPr>
            <w:r>
              <w:rPr>
                <w:b/>
                <w:sz w:val="22"/>
                <w:szCs w:val="22"/>
                <w:lang w:val="lt-LT"/>
              </w:rPr>
              <w:t>N=12</w:t>
            </w:r>
          </w:p>
        </w:tc>
        <w:tc>
          <w:tcPr>
            <w:tcW w:w="2268" w:type="dxa"/>
          </w:tcPr>
          <w:p w14:paraId="45E58791" w14:textId="77777777" w:rsidR="00996EF8" w:rsidRDefault="00DB0BB8">
            <w:pPr>
              <w:jc w:val="center"/>
              <w:rPr>
                <w:b/>
                <w:sz w:val="22"/>
                <w:szCs w:val="22"/>
                <w:lang w:val="lt-LT"/>
              </w:rPr>
            </w:pPr>
            <w:r>
              <w:rPr>
                <w:b/>
                <w:sz w:val="22"/>
                <w:szCs w:val="22"/>
                <w:lang w:val="lt-LT"/>
              </w:rPr>
              <w:t>24-toji savaitė</w:t>
            </w:r>
          </w:p>
          <w:p w14:paraId="118E946E" w14:textId="77777777" w:rsidR="00996EF8" w:rsidRDefault="00DB0BB8">
            <w:pPr>
              <w:jc w:val="center"/>
              <w:rPr>
                <w:b/>
                <w:sz w:val="22"/>
                <w:szCs w:val="22"/>
                <w:lang w:val="lt-LT"/>
              </w:rPr>
            </w:pPr>
            <w:r>
              <w:rPr>
                <w:b/>
                <w:sz w:val="22"/>
                <w:szCs w:val="22"/>
                <w:lang w:val="lt-LT"/>
              </w:rPr>
              <w:t>N=4</w:t>
            </w:r>
          </w:p>
        </w:tc>
      </w:tr>
      <w:tr w:rsidR="00996EF8" w14:paraId="2A867C3C" w14:textId="77777777">
        <w:tc>
          <w:tcPr>
            <w:tcW w:w="3114" w:type="dxa"/>
          </w:tcPr>
          <w:p w14:paraId="415B07B2" w14:textId="77777777" w:rsidR="00996EF8" w:rsidRDefault="00DB0BB8">
            <w:pPr>
              <w:rPr>
                <w:sz w:val="22"/>
                <w:szCs w:val="22"/>
                <w:lang w:val="lt-LT"/>
              </w:rPr>
            </w:pPr>
            <w:r>
              <w:rPr>
                <w:sz w:val="22"/>
                <w:szCs w:val="22"/>
                <w:lang w:val="lt-LT"/>
              </w:rPr>
              <w:t>Dalis, pasiekianti ANR (95 % PI)</w:t>
            </w:r>
          </w:p>
        </w:tc>
        <w:tc>
          <w:tcPr>
            <w:tcW w:w="2268" w:type="dxa"/>
          </w:tcPr>
          <w:p w14:paraId="5C431B2B" w14:textId="77777777" w:rsidR="00996EF8" w:rsidRDefault="00996EF8">
            <w:pPr>
              <w:rPr>
                <w:sz w:val="22"/>
                <w:szCs w:val="22"/>
                <w:lang w:val="lt-LT"/>
              </w:rPr>
            </w:pPr>
          </w:p>
        </w:tc>
        <w:tc>
          <w:tcPr>
            <w:tcW w:w="1559" w:type="dxa"/>
          </w:tcPr>
          <w:p w14:paraId="157622DB" w14:textId="77777777" w:rsidR="00996EF8" w:rsidRDefault="00DB0BB8">
            <w:pPr>
              <w:jc w:val="center"/>
              <w:rPr>
                <w:sz w:val="22"/>
                <w:szCs w:val="22"/>
                <w:lang w:val="lt-LT"/>
              </w:rPr>
            </w:pPr>
            <w:r>
              <w:rPr>
                <w:sz w:val="22"/>
                <w:szCs w:val="22"/>
                <w:lang w:val="lt-LT"/>
              </w:rPr>
              <w:t>0,81</w:t>
            </w:r>
          </w:p>
          <w:p w14:paraId="7023E40D" w14:textId="77777777" w:rsidR="00996EF8" w:rsidRDefault="00DB0BB8">
            <w:pPr>
              <w:jc w:val="center"/>
              <w:rPr>
                <w:sz w:val="22"/>
                <w:szCs w:val="22"/>
                <w:lang w:val="lt-LT"/>
              </w:rPr>
            </w:pPr>
            <w:r>
              <w:rPr>
                <w:sz w:val="22"/>
                <w:szCs w:val="22"/>
                <w:lang w:val="lt-LT"/>
              </w:rPr>
              <w:t>(0,71; 0,89)</w:t>
            </w:r>
          </w:p>
        </w:tc>
        <w:tc>
          <w:tcPr>
            <w:tcW w:w="2268" w:type="dxa"/>
          </w:tcPr>
          <w:p w14:paraId="2BF0C547" w14:textId="77777777" w:rsidR="00996EF8" w:rsidRDefault="00DB0BB8">
            <w:pPr>
              <w:jc w:val="center"/>
              <w:rPr>
                <w:sz w:val="22"/>
                <w:szCs w:val="22"/>
                <w:lang w:val="lt-LT"/>
              </w:rPr>
            </w:pPr>
            <w:r>
              <w:rPr>
                <w:sz w:val="22"/>
                <w:szCs w:val="22"/>
                <w:lang w:val="lt-LT"/>
              </w:rPr>
              <w:t>0,90</w:t>
            </w:r>
          </w:p>
          <w:p w14:paraId="4ECD06B0" w14:textId="77777777" w:rsidR="00996EF8" w:rsidRDefault="00DB0BB8">
            <w:pPr>
              <w:jc w:val="center"/>
              <w:rPr>
                <w:sz w:val="22"/>
                <w:szCs w:val="22"/>
                <w:lang w:val="lt-LT"/>
              </w:rPr>
            </w:pPr>
            <w:r>
              <w:rPr>
                <w:sz w:val="22"/>
                <w:szCs w:val="22"/>
                <w:lang w:val="lt-LT"/>
              </w:rPr>
              <w:t>(0,81; 0,96)</w:t>
            </w:r>
          </w:p>
        </w:tc>
      </w:tr>
    </w:tbl>
    <w:p w14:paraId="0458CBAA" w14:textId="77777777" w:rsidR="00996EF8" w:rsidRDefault="00DB0BB8">
      <w:pPr>
        <w:rPr>
          <w:snapToGrid w:val="0"/>
          <w:sz w:val="20"/>
          <w:lang w:val="lt-LT"/>
        </w:rPr>
      </w:pPr>
      <w:r>
        <w:rPr>
          <w:sz w:val="20"/>
          <w:vertAlign w:val="superscript"/>
          <w:lang w:val="lt-LT"/>
        </w:rPr>
        <w:t>a</w:t>
      </w:r>
      <w:r>
        <w:rPr>
          <w:sz w:val="20"/>
          <w:lang w:val="lt-LT"/>
        </w:rPr>
        <w:t xml:space="preserve"> Pacientai, kurių ALS yra &lt; 910 ir ≥ 800 ląstelių/mm</w:t>
      </w:r>
      <w:r>
        <w:rPr>
          <w:sz w:val="20"/>
          <w:vertAlign w:val="superscript"/>
          <w:lang w:val="lt-LT"/>
        </w:rPr>
        <w:t>3</w:t>
      </w:r>
      <w:r>
        <w:rPr>
          <w:sz w:val="20"/>
          <w:lang w:val="lt-LT"/>
        </w:rPr>
        <w:t xml:space="preserve"> PĮ metu, išskyrus pacientus, kuriems yra ilgalaikė sunki </w:t>
      </w:r>
      <w:proofErr w:type="spellStart"/>
      <w:r>
        <w:rPr>
          <w:sz w:val="20"/>
          <w:lang w:val="lt-LT"/>
        </w:rPr>
        <w:t>limfopenija</w:t>
      </w:r>
      <w:proofErr w:type="spellEnd"/>
      <w:r>
        <w:rPr>
          <w:sz w:val="20"/>
          <w:lang w:val="lt-LT"/>
        </w:rPr>
        <w:t>.</w:t>
      </w:r>
    </w:p>
    <w:p w14:paraId="5D89DF45" w14:textId="77777777" w:rsidR="00996EF8" w:rsidRDefault="00996EF8">
      <w:pPr>
        <w:rPr>
          <w:snapToGrid w:val="0"/>
          <w:szCs w:val="22"/>
          <w:lang w:val="lt-LT"/>
        </w:rPr>
      </w:pPr>
    </w:p>
    <w:p w14:paraId="0D4741D8" w14:textId="77777777" w:rsidR="00996EF8" w:rsidRDefault="00DB0BB8">
      <w:pPr>
        <w:ind w:left="993" w:hanging="993"/>
        <w:rPr>
          <w:b/>
          <w:szCs w:val="22"/>
          <w:lang w:val="lt-LT"/>
        </w:rPr>
      </w:pPr>
      <w:r>
        <w:rPr>
          <w:b/>
          <w:szCs w:val="22"/>
          <w:lang w:val="lt-LT"/>
        </w:rPr>
        <w:t xml:space="preserve">3 lentelė. </w:t>
      </w:r>
      <w:proofErr w:type="spellStart"/>
      <w:r>
        <w:rPr>
          <w:b/>
          <w:i/>
          <w:iCs/>
          <w:szCs w:val="22"/>
          <w:lang w:val="lt-LT"/>
        </w:rPr>
        <w:t>Kaplan-Meier</w:t>
      </w:r>
      <w:proofErr w:type="spellEnd"/>
      <w:r>
        <w:rPr>
          <w:b/>
          <w:szCs w:val="22"/>
          <w:lang w:val="lt-LT"/>
        </w:rPr>
        <w:t xml:space="preserve"> metodas; apskaičiuota pacientų, kurių limfocitų skaičius pasieks ANR esant vidutinio sunkumo </w:t>
      </w:r>
      <w:proofErr w:type="spellStart"/>
      <w:r>
        <w:rPr>
          <w:b/>
          <w:szCs w:val="22"/>
          <w:lang w:val="lt-LT"/>
        </w:rPr>
        <w:t>limfopenijai</w:t>
      </w:r>
      <w:proofErr w:type="spellEnd"/>
      <w:r>
        <w:rPr>
          <w:b/>
          <w:szCs w:val="22"/>
          <w:lang w:val="lt-LT"/>
        </w:rPr>
        <w:t xml:space="preserve"> pradinio įvertinimo (PĮ) metu, dalis, išskyrus pacientus, kuriems yra ilgalaikė sunki </w:t>
      </w:r>
      <w:proofErr w:type="spellStart"/>
      <w:r>
        <w:rPr>
          <w:b/>
          <w:szCs w:val="22"/>
          <w:lang w:val="lt-LT"/>
        </w:rPr>
        <w:t>limfopenija</w:t>
      </w:r>
      <w:proofErr w:type="spellEnd"/>
    </w:p>
    <w:p w14:paraId="01B5C4E7" w14:textId="77777777" w:rsidR="00996EF8" w:rsidRDefault="00996EF8">
      <w:pPr>
        <w:rPr>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996EF8" w14:paraId="25A76603" w14:textId="77777777">
        <w:tc>
          <w:tcPr>
            <w:tcW w:w="3114" w:type="dxa"/>
          </w:tcPr>
          <w:p w14:paraId="354F85B2" w14:textId="77777777" w:rsidR="00996EF8" w:rsidRDefault="00DB0BB8">
            <w:pPr>
              <w:rPr>
                <w:b/>
                <w:sz w:val="22"/>
                <w:szCs w:val="22"/>
                <w:lang w:val="lt-LT"/>
              </w:rPr>
            </w:pPr>
            <w:r>
              <w:rPr>
                <w:b/>
                <w:sz w:val="22"/>
                <w:szCs w:val="22"/>
                <w:lang w:val="lt-LT"/>
              </w:rPr>
              <w:t xml:space="preserve">Rizikos grupei priklausančių pacientų, kuriems yra vidutinio sunkumo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68" w:type="dxa"/>
          </w:tcPr>
          <w:p w14:paraId="46C8C4D9" w14:textId="77777777" w:rsidR="00996EF8" w:rsidRDefault="00DB0BB8">
            <w:pPr>
              <w:jc w:val="center"/>
              <w:rPr>
                <w:b/>
                <w:sz w:val="22"/>
                <w:szCs w:val="22"/>
                <w:lang w:val="lt-LT"/>
              </w:rPr>
            </w:pPr>
            <w:r>
              <w:rPr>
                <w:b/>
                <w:sz w:val="22"/>
                <w:szCs w:val="22"/>
                <w:lang w:val="lt-LT"/>
              </w:rPr>
              <w:t>Pradinis įvertinimas N=124</w:t>
            </w:r>
          </w:p>
        </w:tc>
        <w:tc>
          <w:tcPr>
            <w:tcW w:w="1559" w:type="dxa"/>
          </w:tcPr>
          <w:p w14:paraId="1F3498BE" w14:textId="77777777" w:rsidR="00996EF8" w:rsidRDefault="00DB0BB8">
            <w:pPr>
              <w:jc w:val="center"/>
              <w:rPr>
                <w:b/>
                <w:sz w:val="22"/>
                <w:szCs w:val="22"/>
                <w:lang w:val="lt-LT"/>
              </w:rPr>
            </w:pPr>
            <w:r>
              <w:rPr>
                <w:b/>
                <w:sz w:val="22"/>
                <w:szCs w:val="22"/>
                <w:lang w:val="lt-LT"/>
              </w:rPr>
              <w:t>12-toji savaitė</w:t>
            </w:r>
          </w:p>
          <w:p w14:paraId="3FD477AE" w14:textId="77777777" w:rsidR="00996EF8" w:rsidRDefault="00DB0BB8">
            <w:pPr>
              <w:jc w:val="center"/>
              <w:rPr>
                <w:b/>
                <w:sz w:val="22"/>
                <w:szCs w:val="22"/>
                <w:lang w:val="lt-LT"/>
              </w:rPr>
            </w:pPr>
            <w:r>
              <w:rPr>
                <w:b/>
                <w:sz w:val="22"/>
                <w:szCs w:val="22"/>
                <w:lang w:val="lt-LT"/>
              </w:rPr>
              <w:t>N=33</w:t>
            </w:r>
          </w:p>
        </w:tc>
        <w:tc>
          <w:tcPr>
            <w:tcW w:w="2268" w:type="dxa"/>
          </w:tcPr>
          <w:p w14:paraId="55003310" w14:textId="77777777" w:rsidR="00996EF8" w:rsidRDefault="00DB0BB8">
            <w:pPr>
              <w:jc w:val="center"/>
              <w:rPr>
                <w:b/>
                <w:sz w:val="22"/>
                <w:szCs w:val="22"/>
                <w:lang w:val="lt-LT"/>
              </w:rPr>
            </w:pPr>
            <w:r>
              <w:rPr>
                <w:b/>
                <w:sz w:val="22"/>
                <w:szCs w:val="22"/>
                <w:lang w:val="lt-LT"/>
              </w:rPr>
              <w:t>24-toji savaitė</w:t>
            </w:r>
          </w:p>
          <w:p w14:paraId="03B3D963" w14:textId="77777777" w:rsidR="00996EF8" w:rsidRDefault="00DB0BB8">
            <w:pPr>
              <w:jc w:val="center"/>
              <w:rPr>
                <w:b/>
                <w:sz w:val="22"/>
                <w:szCs w:val="22"/>
                <w:lang w:val="lt-LT"/>
              </w:rPr>
            </w:pPr>
            <w:r>
              <w:rPr>
                <w:b/>
                <w:sz w:val="22"/>
                <w:szCs w:val="22"/>
                <w:lang w:val="lt-LT"/>
              </w:rPr>
              <w:t>N=17</w:t>
            </w:r>
          </w:p>
        </w:tc>
      </w:tr>
      <w:tr w:rsidR="00996EF8" w14:paraId="0581E4C9" w14:textId="77777777">
        <w:tc>
          <w:tcPr>
            <w:tcW w:w="3114" w:type="dxa"/>
          </w:tcPr>
          <w:p w14:paraId="220139AA" w14:textId="77777777" w:rsidR="00996EF8" w:rsidRDefault="00DB0BB8">
            <w:pPr>
              <w:rPr>
                <w:sz w:val="22"/>
                <w:szCs w:val="22"/>
                <w:lang w:val="lt-LT"/>
              </w:rPr>
            </w:pPr>
            <w:r>
              <w:rPr>
                <w:sz w:val="22"/>
                <w:szCs w:val="22"/>
                <w:lang w:val="lt-LT"/>
              </w:rPr>
              <w:t>Dalis, pasiekianti ANR (95 % PI)</w:t>
            </w:r>
          </w:p>
        </w:tc>
        <w:tc>
          <w:tcPr>
            <w:tcW w:w="2268" w:type="dxa"/>
          </w:tcPr>
          <w:p w14:paraId="240DE78E" w14:textId="77777777" w:rsidR="00996EF8" w:rsidRDefault="00996EF8">
            <w:pPr>
              <w:rPr>
                <w:sz w:val="22"/>
                <w:szCs w:val="22"/>
                <w:lang w:val="lt-LT"/>
              </w:rPr>
            </w:pPr>
          </w:p>
        </w:tc>
        <w:tc>
          <w:tcPr>
            <w:tcW w:w="1559" w:type="dxa"/>
          </w:tcPr>
          <w:p w14:paraId="44790049" w14:textId="77777777" w:rsidR="00996EF8" w:rsidRDefault="00DB0BB8">
            <w:pPr>
              <w:jc w:val="center"/>
              <w:rPr>
                <w:sz w:val="22"/>
                <w:szCs w:val="22"/>
                <w:lang w:val="lt-LT"/>
              </w:rPr>
            </w:pPr>
            <w:r>
              <w:rPr>
                <w:sz w:val="22"/>
                <w:szCs w:val="22"/>
                <w:lang w:val="lt-LT"/>
              </w:rPr>
              <w:t>0,57</w:t>
            </w:r>
          </w:p>
          <w:p w14:paraId="710CD838" w14:textId="77777777" w:rsidR="00996EF8" w:rsidRDefault="00DB0BB8">
            <w:pPr>
              <w:jc w:val="center"/>
              <w:rPr>
                <w:sz w:val="22"/>
                <w:szCs w:val="22"/>
                <w:lang w:val="lt-LT"/>
              </w:rPr>
            </w:pPr>
            <w:r>
              <w:rPr>
                <w:sz w:val="22"/>
                <w:szCs w:val="22"/>
                <w:lang w:val="lt-LT"/>
              </w:rPr>
              <w:t>(0,46; 0,67)</w:t>
            </w:r>
          </w:p>
        </w:tc>
        <w:tc>
          <w:tcPr>
            <w:tcW w:w="2268" w:type="dxa"/>
          </w:tcPr>
          <w:p w14:paraId="14CFC52C" w14:textId="77777777" w:rsidR="00996EF8" w:rsidRDefault="00DB0BB8">
            <w:pPr>
              <w:jc w:val="center"/>
              <w:rPr>
                <w:sz w:val="22"/>
                <w:szCs w:val="22"/>
                <w:lang w:val="lt-LT"/>
              </w:rPr>
            </w:pPr>
            <w:r>
              <w:rPr>
                <w:sz w:val="22"/>
                <w:szCs w:val="22"/>
                <w:lang w:val="lt-LT"/>
              </w:rPr>
              <w:t>0,70</w:t>
            </w:r>
          </w:p>
          <w:p w14:paraId="01CBE0F6" w14:textId="77777777" w:rsidR="00996EF8" w:rsidRDefault="00DB0BB8">
            <w:pPr>
              <w:jc w:val="center"/>
              <w:rPr>
                <w:sz w:val="22"/>
                <w:szCs w:val="22"/>
                <w:lang w:val="lt-LT"/>
              </w:rPr>
            </w:pPr>
            <w:r>
              <w:rPr>
                <w:sz w:val="22"/>
                <w:szCs w:val="22"/>
                <w:lang w:val="lt-LT"/>
              </w:rPr>
              <w:t>(0,60; 0,80)</w:t>
            </w:r>
          </w:p>
        </w:tc>
      </w:tr>
    </w:tbl>
    <w:p w14:paraId="633294F6" w14:textId="77777777" w:rsidR="00996EF8" w:rsidRDefault="00DB0BB8">
      <w:pPr>
        <w:rPr>
          <w:snapToGrid w:val="0"/>
          <w:sz w:val="20"/>
          <w:lang w:val="lt-LT"/>
        </w:rPr>
      </w:pPr>
      <w:r>
        <w:rPr>
          <w:sz w:val="20"/>
          <w:vertAlign w:val="superscript"/>
          <w:lang w:val="lt-LT"/>
        </w:rPr>
        <w:t>a</w:t>
      </w:r>
      <w:r>
        <w:rPr>
          <w:sz w:val="20"/>
          <w:lang w:val="lt-LT"/>
        </w:rPr>
        <w:t xml:space="preserve"> Pacientai, kurių ALS yra &lt; 800 ir ≥ 500 ląstelių/mm</w:t>
      </w:r>
      <w:r>
        <w:rPr>
          <w:sz w:val="20"/>
          <w:vertAlign w:val="superscript"/>
          <w:lang w:val="lt-LT"/>
        </w:rPr>
        <w:t>3</w:t>
      </w:r>
      <w:r>
        <w:rPr>
          <w:sz w:val="20"/>
          <w:lang w:val="lt-LT"/>
        </w:rPr>
        <w:t xml:space="preserve"> PĮ metu, išskyrus pacientus, kuriems yra ilgalaikė sunki </w:t>
      </w:r>
      <w:proofErr w:type="spellStart"/>
      <w:r>
        <w:rPr>
          <w:sz w:val="20"/>
          <w:lang w:val="lt-LT"/>
        </w:rPr>
        <w:t>limfopenija</w:t>
      </w:r>
      <w:proofErr w:type="spellEnd"/>
      <w:r>
        <w:rPr>
          <w:sz w:val="20"/>
          <w:lang w:val="lt-LT"/>
        </w:rPr>
        <w:t>.</w:t>
      </w:r>
    </w:p>
    <w:p w14:paraId="26899D11" w14:textId="77777777" w:rsidR="00996EF8" w:rsidRDefault="00996EF8">
      <w:pPr>
        <w:rPr>
          <w:snapToGrid w:val="0"/>
          <w:szCs w:val="22"/>
          <w:lang w:val="lt-LT"/>
        </w:rPr>
      </w:pPr>
    </w:p>
    <w:p w14:paraId="085B5B76" w14:textId="77777777" w:rsidR="00996EF8" w:rsidRDefault="00DB0BB8">
      <w:pPr>
        <w:ind w:left="993" w:hanging="993"/>
        <w:rPr>
          <w:b/>
          <w:szCs w:val="22"/>
          <w:lang w:val="lt-LT"/>
        </w:rPr>
      </w:pPr>
      <w:r>
        <w:rPr>
          <w:b/>
          <w:szCs w:val="22"/>
          <w:lang w:val="lt-LT"/>
        </w:rPr>
        <w:t xml:space="preserve">4 lentelė. </w:t>
      </w:r>
      <w:proofErr w:type="spellStart"/>
      <w:r>
        <w:rPr>
          <w:b/>
          <w:i/>
          <w:iCs/>
          <w:szCs w:val="22"/>
          <w:lang w:val="lt-LT"/>
        </w:rPr>
        <w:t>Kaplan-Meier</w:t>
      </w:r>
      <w:proofErr w:type="spellEnd"/>
      <w:r>
        <w:rPr>
          <w:b/>
          <w:szCs w:val="22"/>
          <w:lang w:val="lt-LT"/>
        </w:rPr>
        <w:t xml:space="preserve"> metodas; apskaičiuota pacientų, kurių limfocitų skaičius pasieks ANR esant sunkiai </w:t>
      </w:r>
      <w:proofErr w:type="spellStart"/>
      <w:r>
        <w:rPr>
          <w:b/>
          <w:szCs w:val="22"/>
          <w:lang w:val="lt-LT"/>
        </w:rPr>
        <w:t>limfopenijai</w:t>
      </w:r>
      <w:proofErr w:type="spellEnd"/>
      <w:r>
        <w:rPr>
          <w:b/>
          <w:szCs w:val="22"/>
          <w:lang w:val="lt-LT"/>
        </w:rPr>
        <w:t xml:space="preserve"> pradinio įvertinimo (PĮ) metu, dalis, išskyrus pacientus, kuriems yra ilgalaikė sunki </w:t>
      </w:r>
      <w:proofErr w:type="spellStart"/>
      <w:r>
        <w:rPr>
          <w:b/>
          <w:szCs w:val="22"/>
          <w:lang w:val="lt-LT"/>
        </w:rPr>
        <w:t>limfopenija</w:t>
      </w:r>
      <w:proofErr w:type="spellEnd"/>
    </w:p>
    <w:p w14:paraId="33D07FE1" w14:textId="77777777" w:rsidR="00996EF8" w:rsidRDefault="00996EF8">
      <w:pPr>
        <w:rPr>
          <w:szCs w:val="22"/>
          <w:lang w:val="lt-LT"/>
        </w:rPr>
      </w:pPr>
    </w:p>
    <w:tbl>
      <w:tblPr>
        <w:tblStyle w:val="TableGrid1"/>
        <w:tblW w:w="0" w:type="auto"/>
        <w:tblLook w:val="04A0" w:firstRow="1" w:lastRow="0" w:firstColumn="1" w:lastColumn="0" w:noHBand="0" w:noVBand="1"/>
      </w:tblPr>
      <w:tblGrid>
        <w:gridCol w:w="3063"/>
        <w:gridCol w:w="2237"/>
        <w:gridCol w:w="1537"/>
        <w:gridCol w:w="2223"/>
      </w:tblGrid>
      <w:tr w:rsidR="00996EF8" w14:paraId="12E4ACB6" w14:textId="77777777">
        <w:tc>
          <w:tcPr>
            <w:tcW w:w="3114" w:type="dxa"/>
          </w:tcPr>
          <w:p w14:paraId="60C6B58D" w14:textId="77777777" w:rsidR="00996EF8" w:rsidRDefault="00DB0BB8">
            <w:pPr>
              <w:rPr>
                <w:b/>
                <w:sz w:val="22"/>
                <w:szCs w:val="22"/>
                <w:lang w:val="lt-LT"/>
              </w:rPr>
            </w:pPr>
            <w:r>
              <w:rPr>
                <w:b/>
                <w:sz w:val="22"/>
                <w:szCs w:val="22"/>
                <w:lang w:val="lt-LT"/>
              </w:rPr>
              <w:t xml:space="preserve">Rizikos grupei priklausančių pacientų, kuriems yra sunki </w:t>
            </w:r>
            <w:proofErr w:type="spellStart"/>
            <w:r>
              <w:rPr>
                <w:b/>
                <w:sz w:val="22"/>
                <w:szCs w:val="22"/>
                <w:lang w:val="lt-LT"/>
              </w:rPr>
              <w:t>limfopenija</w:t>
            </w:r>
            <w:r>
              <w:rPr>
                <w:b/>
                <w:sz w:val="22"/>
                <w:szCs w:val="22"/>
                <w:vertAlign w:val="superscript"/>
                <w:lang w:val="lt-LT"/>
              </w:rPr>
              <w:t>a</w:t>
            </w:r>
            <w:proofErr w:type="spellEnd"/>
            <w:r>
              <w:rPr>
                <w:b/>
                <w:sz w:val="22"/>
                <w:szCs w:val="22"/>
                <w:lang w:val="lt-LT"/>
              </w:rPr>
              <w:t>, skaičius</w:t>
            </w:r>
          </w:p>
        </w:tc>
        <w:tc>
          <w:tcPr>
            <w:tcW w:w="2268" w:type="dxa"/>
          </w:tcPr>
          <w:p w14:paraId="422FC1C2" w14:textId="77777777" w:rsidR="00996EF8" w:rsidRDefault="00DB0BB8">
            <w:pPr>
              <w:jc w:val="center"/>
              <w:rPr>
                <w:b/>
                <w:sz w:val="22"/>
                <w:szCs w:val="22"/>
                <w:lang w:val="lt-LT"/>
              </w:rPr>
            </w:pPr>
            <w:r>
              <w:rPr>
                <w:b/>
                <w:sz w:val="22"/>
                <w:szCs w:val="22"/>
                <w:lang w:val="lt-LT"/>
              </w:rPr>
              <w:t>Pradinis įvertinimas N=18</w:t>
            </w:r>
          </w:p>
        </w:tc>
        <w:tc>
          <w:tcPr>
            <w:tcW w:w="1559" w:type="dxa"/>
          </w:tcPr>
          <w:p w14:paraId="3D28F9A8" w14:textId="77777777" w:rsidR="00996EF8" w:rsidRDefault="00DB0BB8">
            <w:pPr>
              <w:jc w:val="center"/>
              <w:rPr>
                <w:b/>
                <w:sz w:val="22"/>
                <w:szCs w:val="22"/>
                <w:lang w:val="lt-LT"/>
              </w:rPr>
            </w:pPr>
            <w:r>
              <w:rPr>
                <w:b/>
                <w:sz w:val="22"/>
                <w:szCs w:val="22"/>
                <w:lang w:val="lt-LT"/>
              </w:rPr>
              <w:t>12-toji savaitė</w:t>
            </w:r>
          </w:p>
          <w:p w14:paraId="67FE7520" w14:textId="77777777" w:rsidR="00996EF8" w:rsidRDefault="00DB0BB8">
            <w:pPr>
              <w:jc w:val="center"/>
              <w:rPr>
                <w:b/>
                <w:sz w:val="22"/>
                <w:szCs w:val="22"/>
                <w:lang w:val="lt-LT"/>
              </w:rPr>
            </w:pPr>
            <w:r>
              <w:rPr>
                <w:b/>
                <w:sz w:val="22"/>
                <w:szCs w:val="22"/>
                <w:lang w:val="lt-LT"/>
              </w:rPr>
              <w:t>N=6</w:t>
            </w:r>
          </w:p>
        </w:tc>
        <w:tc>
          <w:tcPr>
            <w:tcW w:w="2268" w:type="dxa"/>
          </w:tcPr>
          <w:p w14:paraId="27E03753" w14:textId="77777777" w:rsidR="00996EF8" w:rsidRDefault="00DB0BB8">
            <w:pPr>
              <w:jc w:val="center"/>
              <w:rPr>
                <w:b/>
                <w:sz w:val="22"/>
                <w:szCs w:val="22"/>
                <w:lang w:val="lt-LT"/>
              </w:rPr>
            </w:pPr>
            <w:r>
              <w:rPr>
                <w:b/>
                <w:sz w:val="22"/>
                <w:szCs w:val="22"/>
                <w:lang w:val="lt-LT"/>
              </w:rPr>
              <w:t>24-toji savaitė</w:t>
            </w:r>
          </w:p>
          <w:p w14:paraId="5FB737CD" w14:textId="77777777" w:rsidR="00996EF8" w:rsidRDefault="00DB0BB8">
            <w:pPr>
              <w:jc w:val="center"/>
              <w:rPr>
                <w:b/>
                <w:sz w:val="22"/>
                <w:szCs w:val="22"/>
                <w:lang w:val="lt-LT"/>
              </w:rPr>
            </w:pPr>
            <w:r>
              <w:rPr>
                <w:b/>
                <w:sz w:val="22"/>
                <w:szCs w:val="22"/>
                <w:lang w:val="lt-LT"/>
              </w:rPr>
              <w:t>N=4</w:t>
            </w:r>
          </w:p>
        </w:tc>
      </w:tr>
      <w:tr w:rsidR="00996EF8" w14:paraId="40F37BC0" w14:textId="77777777">
        <w:tc>
          <w:tcPr>
            <w:tcW w:w="3114" w:type="dxa"/>
          </w:tcPr>
          <w:p w14:paraId="69C2718B" w14:textId="77777777" w:rsidR="00996EF8" w:rsidRDefault="00DB0BB8">
            <w:pPr>
              <w:rPr>
                <w:sz w:val="22"/>
                <w:szCs w:val="22"/>
                <w:lang w:val="lt-LT"/>
              </w:rPr>
            </w:pPr>
            <w:r>
              <w:rPr>
                <w:sz w:val="22"/>
                <w:szCs w:val="22"/>
                <w:lang w:val="lt-LT"/>
              </w:rPr>
              <w:t>Dalis, pasiekianti ANR (95 % PI)</w:t>
            </w:r>
          </w:p>
        </w:tc>
        <w:tc>
          <w:tcPr>
            <w:tcW w:w="2268" w:type="dxa"/>
          </w:tcPr>
          <w:p w14:paraId="638AE0DF" w14:textId="77777777" w:rsidR="00996EF8" w:rsidRDefault="00996EF8">
            <w:pPr>
              <w:rPr>
                <w:sz w:val="22"/>
                <w:szCs w:val="22"/>
                <w:lang w:val="lt-LT"/>
              </w:rPr>
            </w:pPr>
          </w:p>
        </w:tc>
        <w:tc>
          <w:tcPr>
            <w:tcW w:w="1559" w:type="dxa"/>
          </w:tcPr>
          <w:p w14:paraId="61E1C31F" w14:textId="77777777" w:rsidR="00996EF8" w:rsidRDefault="00DB0BB8">
            <w:pPr>
              <w:jc w:val="center"/>
              <w:rPr>
                <w:sz w:val="22"/>
                <w:szCs w:val="22"/>
                <w:lang w:val="lt-LT"/>
              </w:rPr>
            </w:pPr>
            <w:r>
              <w:rPr>
                <w:sz w:val="22"/>
                <w:szCs w:val="22"/>
                <w:lang w:val="lt-LT"/>
              </w:rPr>
              <w:t>0,43</w:t>
            </w:r>
          </w:p>
          <w:p w14:paraId="2D075C9F" w14:textId="77777777" w:rsidR="00996EF8" w:rsidRDefault="00DB0BB8">
            <w:pPr>
              <w:jc w:val="center"/>
              <w:rPr>
                <w:sz w:val="22"/>
                <w:szCs w:val="22"/>
                <w:lang w:val="lt-LT"/>
              </w:rPr>
            </w:pPr>
            <w:r>
              <w:rPr>
                <w:sz w:val="22"/>
                <w:szCs w:val="22"/>
                <w:lang w:val="lt-LT"/>
              </w:rPr>
              <w:t>(0,20; 0,75)</w:t>
            </w:r>
          </w:p>
        </w:tc>
        <w:tc>
          <w:tcPr>
            <w:tcW w:w="2268" w:type="dxa"/>
          </w:tcPr>
          <w:p w14:paraId="0E7909DF" w14:textId="77777777" w:rsidR="00996EF8" w:rsidRDefault="00DB0BB8">
            <w:pPr>
              <w:jc w:val="center"/>
              <w:rPr>
                <w:sz w:val="22"/>
                <w:szCs w:val="22"/>
                <w:lang w:val="lt-LT"/>
              </w:rPr>
            </w:pPr>
            <w:r>
              <w:rPr>
                <w:sz w:val="22"/>
                <w:szCs w:val="22"/>
                <w:lang w:val="lt-LT"/>
              </w:rPr>
              <w:t>0,62</w:t>
            </w:r>
          </w:p>
          <w:p w14:paraId="547C55C6" w14:textId="77777777" w:rsidR="00996EF8" w:rsidRDefault="00DB0BB8">
            <w:pPr>
              <w:jc w:val="center"/>
              <w:rPr>
                <w:sz w:val="22"/>
                <w:szCs w:val="22"/>
                <w:lang w:val="lt-LT"/>
              </w:rPr>
            </w:pPr>
            <w:r>
              <w:rPr>
                <w:sz w:val="22"/>
                <w:szCs w:val="22"/>
                <w:lang w:val="lt-LT"/>
              </w:rPr>
              <w:t>(0,35; 0,88)</w:t>
            </w:r>
          </w:p>
        </w:tc>
      </w:tr>
    </w:tbl>
    <w:p w14:paraId="57DF4107" w14:textId="77777777" w:rsidR="00996EF8" w:rsidRDefault="00DB0BB8">
      <w:pPr>
        <w:rPr>
          <w:snapToGrid w:val="0"/>
          <w:sz w:val="20"/>
          <w:lang w:val="lt-LT"/>
        </w:rPr>
      </w:pPr>
      <w:r>
        <w:rPr>
          <w:sz w:val="20"/>
          <w:vertAlign w:val="superscript"/>
          <w:lang w:val="lt-LT"/>
        </w:rPr>
        <w:t>a</w:t>
      </w:r>
      <w:r>
        <w:rPr>
          <w:sz w:val="20"/>
          <w:lang w:val="lt-LT"/>
        </w:rPr>
        <w:t xml:space="preserve"> Pacientai, kurių ALS yra &lt; 500 ląstelių/mm</w:t>
      </w:r>
      <w:r>
        <w:rPr>
          <w:sz w:val="20"/>
          <w:vertAlign w:val="superscript"/>
          <w:lang w:val="lt-LT"/>
        </w:rPr>
        <w:t>3</w:t>
      </w:r>
      <w:r>
        <w:rPr>
          <w:sz w:val="20"/>
          <w:lang w:val="lt-LT"/>
        </w:rPr>
        <w:t xml:space="preserve"> PĮ metu, išskyrus pacientus, kuriems yra ilgalaikė sunki </w:t>
      </w:r>
      <w:proofErr w:type="spellStart"/>
      <w:r>
        <w:rPr>
          <w:sz w:val="20"/>
          <w:lang w:val="lt-LT"/>
        </w:rPr>
        <w:t>limfopenija</w:t>
      </w:r>
      <w:proofErr w:type="spellEnd"/>
      <w:r>
        <w:rPr>
          <w:sz w:val="20"/>
          <w:lang w:val="lt-LT"/>
        </w:rPr>
        <w:t>.</w:t>
      </w:r>
    </w:p>
    <w:p w14:paraId="2ACE7FF0" w14:textId="77777777" w:rsidR="00996EF8" w:rsidRDefault="00996EF8">
      <w:pPr>
        <w:rPr>
          <w:snapToGrid w:val="0"/>
          <w:szCs w:val="22"/>
          <w:lang w:val="lt-LT"/>
        </w:rPr>
      </w:pPr>
    </w:p>
    <w:p w14:paraId="4F0EDE39" w14:textId="77777777" w:rsidR="00996EF8" w:rsidRDefault="00DB0BB8">
      <w:pPr>
        <w:rPr>
          <w:snapToGrid w:val="0"/>
          <w:szCs w:val="22"/>
          <w:u w:val="single"/>
          <w:lang w:val="lt-LT"/>
        </w:rPr>
      </w:pPr>
      <w:r>
        <w:rPr>
          <w:snapToGrid w:val="0"/>
          <w:szCs w:val="22"/>
          <w:u w:val="single"/>
          <w:lang w:val="lt-LT"/>
        </w:rPr>
        <w:t>Klinikinis veiksmingumas ir saugumas</w:t>
      </w:r>
    </w:p>
    <w:p w14:paraId="087007DA" w14:textId="77777777" w:rsidR="00996EF8" w:rsidRDefault="00DB0BB8">
      <w:pPr>
        <w:rPr>
          <w:szCs w:val="22"/>
          <w:lang w:val="lt-LT"/>
        </w:rPr>
      </w:pPr>
      <w:r>
        <w:rPr>
          <w:szCs w:val="22"/>
          <w:lang w:val="lt-LT"/>
        </w:rPr>
        <w:t xml:space="preserve">Buvo atlikti du 2 metų trukmės, atsitiktinių imčių, dvigubai koduoti, </w:t>
      </w:r>
      <w:proofErr w:type="spellStart"/>
      <w:r>
        <w:rPr>
          <w:szCs w:val="22"/>
          <w:lang w:val="lt-LT"/>
        </w:rPr>
        <w:t>placebu</w:t>
      </w:r>
      <w:proofErr w:type="spellEnd"/>
      <w:r>
        <w:rPr>
          <w:szCs w:val="22"/>
          <w:lang w:val="lt-LT"/>
        </w:rPr>
        <w:t xml:space="preserve"> kontroliuoti tyrimai (DEFINE, kuriame dalyvavo 1 234 pacientai, ir CONFIRM, kuriame dalyvavo 1 417 pacientų), kuriuose buvo tiriami asmenys, sergantys </w:t>
      </w:r>
      <w:proofErr w:type="spellStart"/>
      <w:r>
        <w:rPr>
          <w:szCs w:val="22"/>
          <w:lang w:val="lt-LT"/>
        </w:rPr>
        <w:t>recidyvuojančia-remituojančia</w:t>
      </w:r>
      <w:proofErr w:type="spellEnd"/>
      <w:r>
        <w:rPr>
          <w:szCs w:val="22"/>
          <w:lang w:val="lt-LT"/>
        </w:rPr>
        <w:t xml:space="preserve"> išsėtine skleroze (RRIS). Pacientai, sergantys progresuojančiomis IS formomis, į šiuos tyrimus nebuvo įtraukti.</w:t>
      </w:r>
    </w:p>
    <w:p w14:paraId="4CE9F330" w14:textId="77777777" w:rsidR="00996EF8" w:rsidRDefault="00996EF8">
      <w:pPr>
        <w:rPr>
          <w:szCs w:val="22"/>
          <w:lang w:val="lt-LT"/>
        </w:rPr>
      </w:pPr>
    </w:p>
    <w:p w14:paraId="46234CBB" w14:textId="77777777" w:rsidR="00996EF8" w:rsidRDefault="00DB0BB8">
      <w:pPr>
        <w:rPr>
          <w:szCs w:val="22"/>
          <w:lang w:val="lt-LT"/>
        </w:rPr>
      </w:pPr>
      <w:r>
        <w:rPr>
          <w:szCs w:val="22"/>
          <w:lang w:val="lt-LT"/>
        </w:rPr>
        <w:t xml:space="preserve">Gydymo veiksmingumas (žr. 5 lentelę toliau) ir saugumas buvo patvirtinti pacientams, kuriems Išplėstinės negalios vertinimo skalės (angl. </w:t>
      </w:r>
      <w:proofErr w:type="spellStart"/>
      <w:r>
        <w:rPr>
          <w:i/>
          <w:iCs/>
          <w:szCs w:val="22"/>
          <w:lang w:val="lt-LT"/>
        </w:rPr>
        <w:t>Expanded</w:t>
      </w:r>
      <w:proofErr w:type="spellEnd"/>
      <w:r>
        <w:rPr>
          <w:i/>
          <w:iCs/>
          <w:szCs w:val="22"/>
          <w:lang w:val="lt-LT"/>
        </w:rPr>
        <w:t xml:space="preserve"> </w:t>
      </w:r>
      <w:proofErr w:type="spellStart"/>
      <w:r>
        <w:rPr>
          <w:i/>
          <w:iCs/>
          <w:szCs w:val="22"/>
          <w:lang w:val="lt-LT"/>
        </w:rPr>
        <w:t>Disability</w:t>
      </w:r>
      <w:proofErr w:type="spellEnd"/>
      <w:r>
        <w:rPr>
          <w:i/>
          <w:iCs/>
          <w:szCs w:val="22"/>
          <w:lang w:val="lt-LT"/>
        </w:rPr>
        <w:t xml:space="preserve"> Status </w:t>
      </w:r>
      <w:proofErr w:type="spellStart"/>
      <w:r>
        <w:rPr>
          <w:i/>
          <w:iCs/>
          <w:szCs w:val="22"/>
          <w:lang w:val="lt-LT"/>
        </w:rPr>
        <w:t>Score</w:t>
      </w:r>
      <w:proofErr w:type="spellEnd"/>
      <w:r>
        <w:rPr>
          <w:szCs w:val="22"/>
          <w:lang w:val="lt-LT"/>
        </w:rPr>
        <w:t xml:space="preserve">, EDSS) įvertis buvo nuo 0 iki 5 imtinai ir kuriems vienerių metų laikotarpiu prieš atsitiktinę atranką pasireiškė bent vienas recidyvas arba per 6 savaites iki atsitiktinės atrankos jų galvos smegenų magnetinio rezonanso tomografija (MRT) parodė bent vieną </w:t>
      </w:r>
      <w:proofErr w:type="spellStart"/>
      <w:r>
        <w:rPr>
          <w:szCs w:val="22"/>
          <w:lang w:val="lt-LT"/>
        </w:rPr>
        <w:t>gadolinį</w:t>
      </w:r>
      <w:proofErr w:type="spellEnd"/>
      <w:r>
        <w:rPr>
          <w:szCs w:val="22"/>
          <w:lang w:val="lt-LT"/>
        </w:rPr>
        <w:t xml:space="preserve"> kaupiančią (</w:t>
      </w:r>
      <w:proofErr w:type="spellStart"/>
      <w:r>
        <w:rPr>
          <w:szCs w:val="22"/>
          <w:lang w:val="lt-LT"/>
        </w:rPr>
        <w:t>Gd</w:t>
      </w:r>
      <w:proofErr w:type="spellEnd"/>
      <w:r>
        <w:rPr>
          <w:szCs w:val="22"/>
          <w:lang w:val="lt-LT"/>
        </w:rPr>
        <w:t>+) pažaidą.</w:t>
      </w:r>
    </w:p>
    <w:p w14:paraId="53438909" w14:textId="77777777" w:rsidR="00996EF8" w:rsidRDefault="00DB0BB8">
      <w:pPr>
        <w:rPr>
          <w:szCs w:val="22"/>
          <w:lang w:val="lt-LT"/>
        </w:rPr>
      </w:pPr>
      <w:r>
        <w:rPr>
          <w:szCs w:val="22"/>
          <w:lang w:val="lt-LT"/>
        </w:rPr>
        <w:t xml:space="preserve">Atliekant CONFIRM tyrimą buvo vartojamas vertintojui koduotas (t. y. tyrimo gydytojui/tyrėjui, vertinančiam atsaką į tiriamąjį vaistinį preparatą, koduotas) palyginamasis vaistinis preparatas </w:t>
      </w:r>
      <w:proofErr w:type="spellStart"/>
      <w:r>
        <w:rPr>
          <w:szCs w:val="22"/>
          <w:lang w:val="lt-LT"/>
        </w:rPr>
        <w:t>glatiramero</w:t>
      </w:r>
      <w:proofErr w:type="spellEnd"/>
      <w:r>
        <w:rPr>
          <w:szCs w:val="22"/>
          <w:lang w:val="lt-LT"/>
        </w:rPr>
        <w:t xml:space="preserve"> acetatas.</w:t>
      </w:r>
    </w:p>
    <w:p w14:paraId="60ECF5B6" w14:textId="77777777" w:rsidR="00996EF8" w:rsidRDefault="00996EF8">
      <w:pPr>
        <w:rPr>
          <w:szCs w:val="22"/>
          <w:lang w:val="lt-LT"/>
        </w:rPr>
      </w:pPr>
    </w:p>
    <w:p w14:paraId="7D9B1FFB" w14:textId="77777777" w:rsidR="00996EF8" w:rsidRDefault="00DB0BB8">
      <w:pPr>
        <w:rPr>
          <w:szCs w:val="22"/>
          <w:lang w:val="lt-LT"/>
        </w:rPr>
      </w:pPr>
      <w:r>
        <w:rPr>
          <w:szCs w:val="22"/>
          <w:lang w:val="lt-LT"/>
        </w:rPr>
        <w:t xml:space="preserve">DEFINE tyrimo pacientų pradinių charakteristikų medianos buvo tokios: amžiaus– 39 metai, ligos trukmės– 7,0 metai, EDSS skalės įvertinimo – 2,0 balai. Be to, 16 % pacientų EDSS skalės įvertinimas buvo &gt; 3,5 balo, 28 % buvo patyrę ≥ 2 recidyvus per pastaruosius metus, o 42 % anksčiau buvo gydyti kitais patvirtintais vaistiniais preparatais nuo IS. MRT kohortoje 36  % pacientų, įtrauktų į tyrimą, nustatytos </w:t>
      </w:r>
      <w:proofErr w:type="spellStart"/>
      <w:r>
        <w:rPr>
          <w:szCs w:val="22"/>
          <w:lang w:val="lt-LT"/>
        </w:rPr>
        <w:t>Gd</w:t>
      </w:r>
      <w:proofErr w:type="spellEnd"/>
      <w:r>
        <w:rPr>
          <w:szCs w:val="22"/>
          <w:lang w:val="lt-LT"/>
        </w:rPr>
        <w:t xml:space="preserve">+ pažaidos tyrimo pradžioje (vidutinis </w:t>
      </w:r>
      <w:proofErr w:type="spellStart"/>
      <w:r>
        <w:rPr>
          <w:szCs w:val="22"/>
          <w:lang w:val="lt-LT"/>
        </w:rPr>
        <w:t>Gd</w:t>
      </w:r>
      <w:proofErr w:type="spellEnd"/>
      <w:r>
        <w:rPr>
          <w:szCs w:val="22"/>
          <w:lang w:val="lt-LT"/>
        </w:rPr>
        <w:t>+ pažaidų skaičius buvo 1,4).</w:t>
      </w:r>
    </w:p>
    <w:p w14:paraId="4326CA5B" w14:textId="77777777" w:rsidR="00996EF8" w:rsidRDefault="00996EF8">
      <w:pPr>
        <w:rPr>
          <w:szCs w:val="22"/>
          <w:lang w:val="lt-LT"/>
        </w:rPr>
      </w:pPr>
    </w:p>
    <w:p w14:paraId="422DEDBC" w14:textId="77777777" w:rsidR="00996EF8" w:rsidRDefault="00DB0BB8">
      <w:pPr>
        <w:rPr>
          <w:szCs w:val="22"/>
          <w:lang w:val="lt-LT"/>
        </w:rPr>
      </w:pPr>
      <w:r>
        <w:rPr>
          <w:szCs w:val="22"/>
          <w:lang w:val="lt-LT"/>
        </w:rPr>
        <w:t xml:space="preserve">CONFIRM tyrimo pacientų pradinių charakteristikų medianos buvo tokios: amžiaus– 37 metai, ligos trukmės– 6,0 metai, EDSS skalės įvertinimo– 2,5 balo. Be to, 17 % pacientų EDSS skalės įvertinimas buvo &gt; 3,5 balo, 32 % buvo patyrę ≥ 2 recidyvus per pastaruosius metus, o 3 % anksčiau buvo gydyti kitais patvirtintais vaistiniais preparatais nuo IS. MRT kohortoje 45 % pacientų, įtrauktų į tyrimą, nustatytos </w:t>
      </w:r>
      <w:proofErr w:type="spellStart"/>
      <w:r>
        <w:rPr>
          <w:szCs w:val="22"/>
          <w:lang w:val="lt-LT"/>
        </w:rPr>
        <w:t>Gd</w:t>
      </w:r>
      <w:proofErr w:type="spellEnd"/>
      <w:r>
        <w:rPr>
          <w:szCs w:val="22"/>
          <w:lang w:val="lt-LT"/>
        </w:rPr>
        <w:t xml:space="preserve">+ pažaidos tyrimo pradžioje (vidutinis </w:t>
      </w:r>
      <w:proofErr w:type="spellStart"/>
      <w:r>
        <w:rPr>
          <w:szCs w:val="22"/>
          <w:lang w:val="lt-LT"/>
        </w:rPr>
        <w:t>Gd</w:t>
      </w:r>
      <w:proofErr w:type="spellEnd"/>
      <w:r>
        <w:rPr>
          <w:szCs w:val="22"/>
          <w:lang w:val="lt-LT"/>
        </w:rPr>
        <w:t>+ pažaidų skaičius buvo 2,4).</w:t>
      </w:r>
    </w:p>
    <w:p w14:paraId="7706159E" w14:textId="77777777" w:rsidR="00996EF8" w:rsidRDefault="00996EF8">
      <w:pPr>
        <w:rPr>
          <w:szCs w:val="22"/>
          <w:lang w:val="lt-LT"/>
        </w:rPr>
      </w:pPr>
    </w:p>
    <w:p w14:paraId="3F7843D0" w14:textId="77777777" w:rsidR="00996EF8" w:rsidRDefault="00DB0BB8">
      <w:pPr>
        <w:rPr>
          <w:szCs w:val="22"/>
          <w:lang w:val="lt-LT"/>
        </w:rPr>
      </w:pPr>
      <w:r>
        <w:rPr>
          <w:szCs w:val="22"/>
          <w:lang w:val="lt-LT"/>
        </w:rPr>
        <w:t xml:space="preserve">Palyginti su </w:t>
      </w:r>
      <w:proofErr w:type="spellStart"/>
      <w:r>
        <w:rPr>
          <w:szCs w:val="22"/>
          <w:lang w:val="lt-LT"/>
        </w:rPr>
        <w:t>placebo</w:t>
      </w:r>
      <w:proofErr w:type="spellEnd"/>
      <w:r>
        <w:rPr>
          <w:szCs w:val="22"/>
          <w:lang w:val="lt-LT"/>
        </w:rPr>
        <w:t xml:space="preserve"> vartojusiais pacientais, </w:t>
      </w:r>
      <w:proofErr w:type="spellStart"/>
      <w:r>
        <w:rPr>
          <w:szCs w:val="22"/>
          <w:lang w:val="lt-LT"/>
        </w:rPr>
        <w:t>dimetilfumaratu</w:t>
      </w:r>
      <w:proofErr w:type="spellEnd"/>
      <w:r>
        <w:rPr>
          <w:szCs w:val="22"/>
          <w:lang w:val="lt-LT"/>
        </w:rPr>
        <w:t xml:space="preserve"> gydytiems pacientams kliniškai ir statistiškai reikšmingai sumažėjo: DEFINE tyrimo pagrindinė vertinamoji baigtis, t. y. procentinė pacientų, kuriems per 2 metus pasireiškia recidyvas, dalis; ir pagrindinė CONFIRM tyrimo vertinamoji baigtis, t. y. metams perskaičiuotas recidyvų dažnis (angl. </w:t>
      </w:r>
      <w:proofErr w:type="spellStart"/>
      <w:r>
        <w:rPr>
          <w:i/>
          <w:iCs/>
          <w:szCs w:val="22"/>
          <w:lang w:val="lt-LT"/>
        </w:rPr>
        <w:t>annualised</w:t>
      </w:r>
      <w:proofErr w:type="spellEnd"/>
      <w:r>
        <w:rPr>
          <w:i/>
          <w:iCs/>
          <w:szCs w:val="22"/>
          <w:lang w:val="lt-LT"/>
        </w:rPr>
        <w:t xml:space="preserve"> </w:t>
      </w:r>
      <w:proofErr w:type="spellStart"/>
      <w:r>
        <w:rPr>
          <w:i/>
          <w:iCs/>
          <w:szCs w:val="22"/>
          <w:lang w:val="lt-LT"/>
        </w:rPr>
        <w:t>relapse</w:t>
      </w:r>
      <w:proofErr w:type="spellEnd"/>
      <w:r>
        <w:rPr>
          <w:i/>
          <w:iCs/>
          <w:szCs w:val="22"/>
          <w:lang w:val="lt-LT"/>
        </w:rPr>
        <w:t xml:space="preserve"> rate</w:t>
      </w:r>
      <w:r>
        <w:rPr>
          <w:szCs w:val="22"/>
          <w:lang w:val="lt-LT"/>
        </w:rPr>
        <w:t>, ARR) per 2 metus.</w:t>
      </w:r>
    </w:p>
    <w:p w14:paraId="03CE4E52" w14:textId="77777777" w:rsidR="00996EF8" w:rsidRDefault="00996EF8">
      <w:pPr>
        <w:rPr>
          <w:szCs w:val="22"/>
          <w:lang w:val="lt-LT"/>
        </w:rPr>
      </w:pPr>
    </w:p>
    <w:p w14:paraId="1C9F4568" w14:textId="77777777" w:rsidR="00996EF8" w:rsidRDefault="00DB0BB8">
      <w:pPr>
        <w:rPr>
          <w:szCs w:val="22"/>
          <w:lang w:val="lt-LT"/>
        </w:rPr>
      </w:pPr>
      <w:r>
        <w:rPr>
          <w:szCs w:val="22"/>
          <w:lang w:val="lt-LT"/>
        </w:rPr>
        <w:t xml:space="preserve">ARR rodmuo vartojant </w:t>
      </w:r>
      <w:proofErr w:type="spellStart"/>
      <w:r>
        <w:rPr>
          <w:szCs w:val="22"/>
          <w:lang w:val="lt-LT"/>
        </w:rPr>
        <w:t>glatiramero</w:t>
      </w:r>
      <w:proofErr w:type="spellEnd"/>
      <w:r>
        <w:rPr>
          <w:szCs w:val="22"/>
          <w:lang w:val="lt-LT"/>
        </w:rPr>
        <w:t xml:space="preserve"> acetatą ir </w:t>
      </w:r>
      <w:proofErr w:type="spellStart"/>
      <w:r>
        <w:rPr>
          <w:szCs w:val="22"/>
          <w:lang w:val="lt-LT"/>
        </w:rPr>
        <w:t>placebą</w:t>
      </w:r>
      <w:proofErr w:type="spellEnd"/>
      <w:r>
        <w:rPr>
          <w:szCs w:val="22"/>
          <w:lang w:val="lt-LT"/>
        </w:rPr>
        <w:t xml:space="preserve"> CONFIRM tyrimo metu buvo atitinkamai 0,286 ir 0,401, o tai atitinka sumažėjimą 29 % (p=0,013), kuris yra panašus į nurodytąjį patvirtintoje vaistinio preparato skyrimo informacijoje. </w:t>
      </w:r>
    </w:p>
    <w:p w14:paraId="2536614D" w14:textId="77777777" w:rsidR="00996EF8" w:rsidRDefault="00996EF8">
      <w:pPr>
        <w:rPr>
          <w:szCs w:val="22"/>
          <w:lang w:val="lt-LT"/>
        </w:rPr>
      </w:pPr>
    </w:p>
    <w:p w14:paraId="323F9B7E" w14:textId="77777777" w:rsidR="00996EF8" w:rsidRDefault="00DB0BB8">
      <w:pPr>
        <w:rPr>
          <w:b/>
          <w:bCs/>
          <w:szCs w:val="22"/>
          <w:lang w:val="lt-LT"/>
        </w:rPr>
      </w:pPr>
      <w:r>
        <w:rPr>
          <w:b/>
          <w:bCs/>
          <w:szCs w:val="22"/>
          <w:lang w:val="lt-LT"/>
        </w:rPr>
        <w:t>5 lentelė.</w:t>
      </w:r>
      <w:r>
        <w:rPr>
          <w:b/>
          <w:bCs/>
          <w:szCs w:val="22"/>
          <w:lang w:val="lt-LT"/>
        </w:rPr>
        <w:tab/>
        <w:t>Gydymo veiksmingumas ir saugumas kontroliuojamų tyrimų metu</w:t>
      </w:r>
    </w:p>
    <w:p w14:paraId="4D3D066A" w14:textId="77777777" w:rsidR="00996EF8" w:rsidRDefault="00996EF8">
      <w:pPr>
        <w:rPr>
          <w:szCs w:val="22"/>
          <w:lang w:val="lt-LT"/>
        </w:rPr>
      </w:pPr>
    </w:p>
    <w:tbl>
      <w:tblPr>
        <w:tblStyle w:val="TableGrid1"/>
        <w:tblW w:w="0" w:type="auto"/>
        <w:tblLook w:val="04A0" w:firstRow="1" w:lastRow="0" w:firstColumn="1" w:lastColumn="0" w:noHBand="0" w:noVBand="1"/>
      </w:tblPr>
      <w:tblGrid>
        <w:gridCol w:w="1795"/>
        <w:gridCol w:w="1372"/>
        <w:gridCol w:w="1629"/>
        <w:gridCol w:w="1246"/>
        <w:gridCol w:w="1629"/>
        <w:gridCol w:w="1389"/>
      </w:tblGrid>
      <w:tr w:rsidR="00996EF8" w14:paraId="25600736" w14:textId="77777777">
        <w:tc>
          <w:tcPr>
            <w:tcW w:w="1838" w:type="dxa"/>
          </w:tcPr>
          <w:p w14:paraId="392C01F3" w14:textId="77777777" w:rsidR="00996EF8" w:rsidRDefault="00996EF8">
            <w:pPr>
              <w:jc w:val="center"/>
              <w:rPr>
                <w:b/>
                <w:sz w:val="22"/>
                <w:szCs w:val="22"/>
                <w:lang w:val="lt-LT"/>
              </w:rPr>
            </w:pPr>
          </w:p>
        </w:tc>
        <w:tc>
          <w:tcPr>
            <w:tcW w:w="3119" w:type="dxa"/>
            <w:gridSpan w:val="2"/>
          </w:tcPr>
          <w:p w14:paraId="6853A144" w14:textId="77777777" w:rsidR="00996EF8" w:rsidRDefault="00DB0BB8">
            <w:pPr>
              <w:jc w:val="center"/>
              <w:rPr>
                <w:b/>
                <w:sz w:val="22"/>
                <w:szCs w:val="22"/>
                <w:lang w:val="lt-LT"/>
              </w:rPr>
            </w:pPr>
            <w:r>
              <w:rPr>
                <w:b/>
                <w:sz w:val="22"/>
                <w:szCs w:val="22"/>
                <w:lang w:val="lt-LT"/>
              </w:rPr>
              <w:t>DEFINE</w:t>
            </w:r>
          </w:p>
        </w:tc>
        <w:tc>
          <w:tcPr>
            <w:tcW w:w="4252" w:type="dxa"/>
            <w:gridSpan w:val="3"/>
          </w:tcPr>
          <w:p w14:paraId="6B5E8D4F" w14:textId="77777777" w:rsidR="00996EF8" w:rsidRDefault="00DB0BB8">
            <w:pPr>
              <w:jc w:val="center"/>
              <w:rPr>
                <w:b/>
                <w:sz w:val="22"/>
                <w:szCs w:val="22"/>
                <w:lang w:val="lt-LT"/>
              </w:rPr>
            </w:pPr>
            <w:r>
              <w:rPr>
                <w:b/>
                <w:sz w:val="22"/>
                <w:szCs w:val="22"/>
                <w:lang w:val="lt-LT"/>
              </w:rPr>
              <w:t>CONFIRM</w:t>
            </w:r>
          </w:p>
        </w:tc>
      </w:tr>
      <w:tr w:rsidR="00996EF8" w14:paraId="342D3E7E" w14:textId="77777777">
        <w:tc>
          <w:tcPr>
            <w:tcW w:w="1838" w:type="dxa"/>
          </w:tcPr>
          <w:p w14:paraId="700171AA" w14:textId="77777777" w:rsidR="00996EF8" w:rsidRDefault="00996EF8">
            <w:pPr>
              <w:rPr>
                <w:b/>
                <w:sz w:val="22"/>
                <w:szCs w:val="22"/>
                <w:lang w:val="lt-LT"/>
              </w:rPr>
            </w:pPr>
          </w:p>
        </w:tc>
        <w:tc>
          <w:tcPr>
            <w:tcW w:w="1418" w:type="dxa"/>
          </w:tcPr>
          <w:p w14:paraId="027278CE" w14:textId="77777777" w:rsidR="00996EF8" w:rsidRDefault="00DB0BB8">
            <w:pPr>
              <w:rPr>
                <w:b/>
                <w:sz w:val="22"/>
                <w:szCs w:val="22"/>
                <w:lang w:val="lt-LT"/>
              </w:rPr>
            </w:pPr>
            <w:proofErr w:type="spellStart"/>
            <w:r>
              <w:rPr>
                <w:b/>
                <w:sz w:val="22"/>
                <w:szCs w:val="22"/>
                <w:lang w:val="lt-LT"/>
              </w:rPr>
              <w:t>Placebas</w:t>
            </w:r>
            <w:proofErr w:type="spellEnd"/>
          </w:p>
        </w:tc>
        <w:tc>
          <w:tcPr>
            <w:tcW w:w="1701" w:type="dxa"/>
          </w:tcPr>
          <w:p w14:paraId="7C9115A1" w14:textId="77777777" w:rsidR="00996EF8" w:rsidRDefault="00DB0BB8">
            <w:pPr>
              <w:rPr>
                <w:b/>
                <w:sz w:val="22"/>
                <w:szCs w:val="22"/>
                <w:lang w:val="lt-LT"/>
              </w:rPr>
            </w:pPr>
            <w:r>
              <w:rPr>
                <w:b/>
                <w:sz w:val="22"/>
                <w:szCs w:val="22"/>
                <w:lang w:val="lt-LT"/>
              </w:rPr>
              <w:t xml:space="preserve">240 mg </w:t>
            </w:r>
            <w:proofErr w:type="spellStart"/>
            <w:r>
              <w:rPr>
                <w:b/>
                <w:sz w:val="22"/>
                <w:szCs w:val="22"/>
                <w:lang w:val="lt-LT"/>
              </w:rPr>
              <w:t>dimetil-fumarato</w:t>
            </w:r>
            <w:proofErr w:type="spellEnd"/>
            <w:r>
              <w:rPr>
                <w:b/>
                <w:sz w:val="22"/>
                <w:szCs w:val="22"/>
                <w:lang w:val="lt-LT"/>
              </w:rPr>
              <w:t xml:space="preserve"> du kartus per parą </w:t>
            </w:r>
          </w:p>
        </w:tc>
        <w:tc>
          <w:tcPr>
            <w:tcW w:w="1275" w:type="dxa"/>
          </w:tcPr>
          <w:p w14:paraId="64F7B46E" w14:textId="77777777" w:rsidR="00996EF8" w:rsidRDefault="00DB0BB8">
            <w:pPr>
              <w:rPr>
                <w:b/>
                <w:sz w:val="22"/>
                <w:szCs w:val="22"/>
                <w:lang w:val="lt-LT"/>
              </w:rPr>
            </w:pPr>
            <w:proofErr w:type="spellStart"/>
            <w:r>
              <w:rPr>
                <w:b/>
                <w:sz w:val="22"/>
                <w:szCs w:val="22"/>
                <w:lang w:val="lt-LT"/>
              </w:rPr>
              <w:t>Placebas</w:t>
            </w:r>
            <w:proofErr w:type="spellEnd"/>
          </w:p>
        </w:tc>
        <w:tc>
          <w:tcPr>
            <w:tcW w:w="1701" w:type="dxa"/>
          </w:tcPr>
          <w:p w14:paraId="0DD1C2F2" w14:textId="77777777" w:rsidR="00996EF8" w:rsidRDefault="00DB0BB8">
            <w:pPr>
              <w:rPr>
                <w:b/>
                <w:sz w:val="22"/>
                <w:szCs w:val="22"/>
                <w:lang w:val="lt-LT"/>
              </w:rPr>
            </w:pPr>
            <w:r>
              <w:rPr>
                <w:b/>
                <w:sz w:val="22"/>
                <w:szCs w:val="22"/>
                <w:lang w:val="lt-LT"/>
              </w:rPr>
              <w:t xml:space="preserve">240 mg </w:t>
            </w:r>
            <w:proofErr w:type="spellStart"/>
            <w:r>
              <w:rPr>
                <w:b/>
                <w:sz w:val="22"/>
                <w:szCs w:val="22"/>
                <w:lang w:val="lt-LT"/>
              </w:rPr>
              <w:t>dimetil-fumarato</w:t>
            </w:r>
            <w:proofErr w:type="spellEnd"/>
            <w:r>
              <w:rPr>
                <w:b/>
                <w:sz w:val="22"/>
                <w:szCs w:val="22"/>
                <w:lang w:val="lt-LT"/>
              </w:rPr>
              <w:t xml:space="preserve"> du kartus per parą</w:t>
            </w:r>
          </w:p>
        </w:tc>
        <w:tc>
          <w:tcPr>
            <w:tcW w:w="1276" w:type="dxa"/>
          </w:tcPr>
          <w:p w14:paraId="43306F5E" w14:textId="77777777" w:rsidR="00996EF8" w:rsidRDefault="00DB0BB8">
            <w:pPr>
              <w:rPr>
                <w:b/>
                <w:sz w:val="22"/>
                <w:szCs w:val="22"/>
                <w:lang w:val="lt-LT"/>
              </w:rPr>
            </w:pPr>
            <w:proofErr w:type="spellStart"/>
            <w:r>
              <w:rPr>
                <w:b/>
                <w:sz w:val="22"/>
                <w:szCs w:val="22"/>
                <w:lang w:val="lt-LT"/>
              </w:rPr>
              <w:t>Glatiramero</w:t>
            </w:r>
            <w:proofErr w:type="spellEnd"/>
            <w:r>
              <w:rPr>
                <w:b/>
                <w:sz w:val="22"/>
                <w:szCs w:val="22"/>
                <w:lang w:val="lt-LT"/>
              </w:rPr>
              <w:t xml:space="preserve"> acetatas</w:t>
            </w:r>
          </w:p>
        </w:tc>
      </w:tr>
      <w:tr w:rsidR="00996EF8" w14:paraId="4B151D14" w14:textId="77777777">
        <w:tc>
          <w:tcPr>
            <w:tcW w:w="9209" w:type="dxa"/>
            <w:gridSpan w:val="6"/>
          </w:tcPr>
          <w:p w14:paraId="46C33D57" w14:textId="77777777" w:rsidR="00996EF8" w:rsidRDefault="00DB0BB8">
            <w:pPr>
              <w:rPr>
                <w:b/>
                <w:sz w:val="22"/>
                <w:szCs w:val="22"/>
                <w:lang w:val="lt-LT"/>
              </w:rPr>
            </w:pPr>
            <w:r>
              <w:rPr>
                <w:b/>
                <w:sz w:val="22"/>
                <w:szCs w:val="22"/>
                <w:lang w:val="lt-LT"/>
              </w:rPr>
              <w:t xml:space="preserve">Klinikinės vertinamosios </w:t>
            </w:r>
            <w:proofErr w:type="spellStart"/>
            <w:r>
              <w:rPr>
                <w:b/>
                <w:sz w:val="22"/>
                <w:szCs w:val="22"/>
                <w:lang w:val="lt-LT"/>
              </w:rPr>
              <w:t>baigtys</w:t>
            </w:r>
            <w:r>
              <w:rPr>
                <w:b/>
                <w:sz w:val="22"/>
                <w:szCs w:val="22"/>
                <w:vertAlign w:val="superscript"/>
                <w:lang w:val="lt-LT"/>
              </w:rPr>
              <w:t>a</w:t>
            </w:r>
            <w:proofErr w:type="spellEnd"/>
          </w:p>
        </w:tc>
      </w:tr>
      <w:tr w:rsidR="00996EF8" w14:paraId="1AB1F618" w14:textId="77777777">
        <w:tc>
          <w:tcPr>
            <w:tcW w:w="1838" w:type="dxa"/>
          </w:tcPr>
          <w:p w14:paraId="04096661" w14:textId="77777777" w:rsidR="00996EF8" w:rsidRDefault="00DB0BB8">
            <w:pPr>
              <w:rPr>
                <w:sz w:val="22"/>
                <w:szCs w:val="22"/>
                <w:lang w:val="lt-LT"/>
              </w:rPr>
            </w:pPr>
            <w:r>
              <w:rPr>
                <w:sz w:val="22"/>
                <w:szCs w:val="22"/>
                <w:lang w:val="lt-LT"/>
              </w:rPr>
              <w:t>Pacientų skaičius</w:t>
            </w:r>
          </w:p>
        </w:tc>
        <w:tc>
          <w:tcPr>
            <w:tcW w:w="1418" w:type="dxa"/>
          </w:tcPr>
          <w:p w14:paraId="77A9501B" w14:textId="77777777" w:rsidR="00996EF8" w:rsidRDefault="00DB0BB8">
            <w:pPr>
              <w:rPr>
                <w:sz w:val="22"/>
                <w:szCs w:val="22"/>
                <w:lang w:val="lt-LT"/>
              </w:rPr>
            </w:pPr>
            <w:r>
              <w:rPr>
                <w:sz w:val="22"/>
                <w:szCs w:val="22"/>
                <w:lang w:val="lt-LT"/>
              </w:rPr>
              <w:t>408</w:t>
            </w:r>
          </w:p>
        </w:tc>
        <w:tc>
          <w:tcPr>
            <w:tcW w:w="1701" w:type="dxa"/>
          </w:tcPr>
          <w:p w14:paraId="357316D8" w14:textId="77777777" w:rsidR="00996EF8" w:rsidRDefault="00DB0BB8">
            <w:pPr>
              <w:rPr>
                <w:sz w:val="22"/>
                <w:szCs w:val="22"/>
                <w:lang w:val="lt-LT"/>
              </w:rPr>
            </w:pPr>
            <w:r>
              <w:rPr>
                <w:sz w:val="22"/>
                <w:szCs w:val="22"/>
                <w:lang w:val="lt-LT"/>
              </w:rPr>
              <w:t>410</w:t>
            </w:r>
          </w:p>
        </w:tc>
        <w:tc>
          <w:tcPr>
            <w:tcW w:w="1275" w:type="dxa"/>
          </w:tcPr>
          <w:p w14:paraId="1B4019D6" w14:textId="77777777" w:rsidR="00996EF8" w:rsidRDefault="00DB0BB8">
            <w:pPr>
              <w:rPr>
                <w:sz w:val="22"/>
                <w:szCs w:val="22"/>
                <w:lang w:val="lt-LT"/>
              </w:rPr>
            </w:pPr>
            <w:r>
              <w:rPr>
                <w:sz w:val="22"/>
                <w:szCs w:val="22"/>
                <w:lang w:val="lt-LT"/>
              </w:rPr>
              <w:t xml:space="preserve">363  </w:t>
            </w:r>
          </w:p>
        </w:tc>
        <w:tc>
          <w:tcPr>
            <w:tcW w:w="1701" w:type="dxa"/>
          </w:tcPr>
          <w:p w14:paraId="052BF785" w14:textId="77777777" w:rsidR="00996EF8" w:rsidRDefault="00DB0BB8">
            <w:pPr>
              <w:rPr>
                <w:sz w:val="22"/>
                <w:szCs w:val="22"/>
                <w:lang w:val="lt-LT"/>
              </w:rPr>
            </w:pPr>
            <w:r>
              <w:rPr>
                <w:sz w:val="22"/>
                <w:szCs w:val="22"/>
                <w:lang w:val="lt-LT"/>
              </w:rPr>
              <w:t>359</w:t>
            </w:r>
          </w:p>
        </w:tc>
        <w:tc>
          <w:tcPr>
            <w:tcW w:w="1276" w:type="dxa"/>
          </w:tcPr>
          <w:p w14:paraId="02C35574" w14:textId="77777777" w:rsidR="00996EF8" w:rsidRDefault="00DB0BB8">
            <w:pPr>
              <w:rPr>
                <w:sz w:val="22"/>
                <w:szCs w:val="22"/>
                <w:lang w:val="lt-LT"/>
              </w:rPr>
            </w:pPr>
            <w:r>
              <w:rPr>
                <w:sz w:val="22"/>
                <w:szCs w:val="22"/>
                <w:lang w:val="lt-LT"/>
              </w:rPr>
              <w:t>350</w:t>
            </w:r>
          </w:p>
        </w:tc>
      </w:tr>
      <w:tr w:rsidR="00996EF8" w14:paraId="461F1639" w14:textId="77777777">
        <w:tc>
          <w:tcPr>
            <w:tcW w:w="1838" w:type="dxa"/>
          </w:tcPr>
          <w:p w14:paraId="383ABDFB" w14:textId="77777777" w:rsidR="00996EF8" w:rsidRDefault="00DB0BB8">
            <w:pPr>
              <w:rPr>
                <w:sz w:val="22"/>
                <w:szCs w:val="22"/>
                <w:lang w:val="lt-LT"/>
              </w:rPr>
            </w:pPr>
            <w:r>
              <w:rPr>
                <w:sz w:val="22"/>
                <w:szCs w:val="22"/>
                <w:lang w:val="lt-LT"/>
              </w:rPr>
              <w:t>Metams perskaičiuotas ligos recidyvų dažnis</w:t>
            </w:r>
          </w:p>
        </w:tc>
        <w:tc>
          <w:tcPr>
            <w:tcW w:w="1418" w:type="dxa"/>
          </w:tcPr>
          <w:p w14:paraId="409706B2" w14:textId="77777777" w:rsidR="00996EF8" w:rsidRDefault="00DB0BB8">
            <w:pPr>
              <w:rPr>
                <w:sz w:val="22"/>
                <w:szCs w:val="22"/>
                <w:lang w:val="lt-LT"/>
              </w:rPr>
            </w:pPr>
            <w:r>
              <w:rPr>
                <w:sz w:val="22"/>
                <w:szCs w:val="22"/>
                <w:lang w:val="lt-LT"/>
              </w:rPr>
              <w:t>0,364</w:t>
            </w:r>
          </w:p>
        </w:tc>
        <w:tc>
          <w:tcPr>
            <w:tcW w:w="1701" w:type="dxa"/>
          </w:tcPr>
          <w:p w14:paraId="7CE8C38F" w14:textId="77777777" w:rsidR="00996EF8" w:rsidRDefault="00DB0BB8">
            <w:pPr>
              <w:rPr>
                <w:sz w:val="22"/>
                <w:szCs w:val="22"/>
                <w:lang w:val="lt-LT"/>
              </w:rPr>
            </w:pPr>
            <w:r>
              <w:rPr>
                <w:sz w:val="22"/>
                <w:szCs w:val="22"/>
                <w:lang w:val="lt-LT"/>
              </w:rPr>
              <w:t>0,172***</w:t>
            </w:r>
          </w:p>
        </w:tc>
        <w:tc>
          <w:tcPr>
            <w:tcW w:w="1275" w:type="dxa"/>
          </w:tcPr>
          <w:p w14:paraId="08A3508B" w14:textId="77777777" w:rsidR="00996EF8" w:rsidRDefault="00DB0BB8">
            <w:pPr>
              <w:rPr>
                <w:sz w:val="22"/>
                <w:szCs w:val="22"/>
                <w:lang w:val="lt-LT"/>
              </w:rPr>
            </w:pPr>
            <w:r>
              <w:rPr>
                <w:sz w:val="22"/>
                <w:szCs w:val="22"/>
                <w:lang w:val="lt-LT"/>
              </w:rPr>
              <w:t>0,401</w:t>
            </w:r>
          </w:p>
        </w:tc>
        <w:tc>
          <w:tcPr>
            <w:tcW w:w="1701" w:type="dxa"/>
          </w:tcPr>
          <w:p w14:paraId="7C55A741" w14:textId="77777777" w:rsidR="00996EF8" w:rsidRDefault="00DB0BB8">
            <w:pPr>
              <w:rPr>
                <w:sz w:val="22"/>
                <w:szCs w:val="22"/>
                <w:lang w:val="lt-LT"/>
              </w:rPr>
            </w:pPr>
            <w:r>
              <w:rPr>
                <w:sz w:val="22"/>
                <w:szCs w:val="22"/>
                <w:lang w:val="lt-LT"/>
              </w:rPr>
              <w:t>0,224***</w:t>
            </w:r>
          </w:p>
        </w:tc>
        <w:tc>
          <w:tcPr>
            <w:tcW w:w="1276" w:type="dxa"/>
          </w:tcPr>
          <w:p w14:paraId="7CFE62BE" w14:textId="77777777" w:rsidR="00996EF8" w:rsidRDefault="00DB0BB8">
            <w:pPr>
              <w:rPr>
                <w:sz w:val="22"/>
                <w:szCs w:val="22"/>
                <w:lang w:val="lt-LT"/>
              </w:rPr>
            </w:pPr>
            <w:r>
              <w:rPr>
                <w:sz w:val="22"/>
                <w:szCs w:val="22"/>
                <w:lang w:val="lt-LT"/>
              </w:rPr>
              <w:t>0,286*</w:t>
            </w:r>
          </w:p>
        </w:tc>
      </w:tr>
      <w:tr w:rsidR="00996EF8" w14:paraId="313A5A3D" w14:textId="77777777">
        <w:tc>
          <w:tcPr>
            <w:tcW w:w="1838" w:type="dxa"/>
          </w:tcPr>
          <w:p w14:paraId="31A464A5" w14:textId="77777777" w:rsidR="00996EF8" w:rsidRDefault="00DB0BB8">
            <w:pPr>
              <w:jc w:val="center"/>
              <w:rPr>
                <w:sz w:val="22"/>
                <w:szCs w:val="22"/>
                <w:lang w:val="lt-LT"/>
              </w:rPr>
            </w:pPr>
            <w:r>
              <w:rPr>
                <w:sz w:val="22"/>
                <w:szCs w:val="22"/>
                <w:lang w:val="lt-LT"/>
              </w:rPr>
              <w:t>Dažnio santykis (95 % PI)</w:t>
            </w:r>
          </w:p>
        </w:tc>
        <w:tc>
          <w:tcPr>
            <w:tcW w:w="1418" w:type="dxa"/>
          </w:tcPr>
          <w:p w14:paraId="0AB5E2EA" w14:textId="77777777" w:rsidR="00996EF8" w:rsidRDefault="00996EF8">
            <w:pPr>
              <w:rPr>
                <w:sz w:val="22"/>
                <w:szCs w:val="22"/>
                <w:lang w:val="lt-LT"/>
              </w:rPr>
            </w:pPr>
          </w:p>
        </w:tc>
        <w:tc>
          <w:tcPr>
            <w:tcW w:w="1701" w:type="dxa"/>
          </w:tcPr>
          <w:p w14:paraId="7ECEDDBB" w14:textId="77777777" w:rsidR="00996EF8" w:rsidRDefault="00DB0BB8">
            <w:pPr>
              <w:rPr>
                <w:sz w:val="22"/>
                <w:szCs w:val="22"/>
                <w:lang w:val="lt-LT"/>
              </w:rPr>
            </w:pPr>
            <w:r>
              <w:rPr>
                <w:sz w:val="22"/>
                <w:szCs w:val="22"/>
                <w:lang w:val="lt-LT"/>
              </w:rPr>
              <w:t xml:space="preserve">0,47 </w:t>
            </w:r>
          </w:p>
          <w:p w14:paraId="611D4E03" w14:textId="77777777" w:rsidR="00996EF8" w:rsidRDefault="00DB0BB8">
            <w:pPr>
              <w:rPr>
                <w:sz w:val="22"/>
                <w:szCs w:val="22"/>
                <w:lang w:val="lt-LT"/>
              </w:rPr>
            </w:pPr>
            <w:r>
              <w:rPr>
                <w:sz w:val="22"/>
                <w:szCs w:val="22"/>
                <w:lang w:val="lt-LT"/>
              </w:rPr>
              <w:t>(0,37, 0,61)</w:t>
            </w:r>
          </w:p>
        </w:tc>
        <w:tc>
          <w:tcPr>
            <w:tcW w:w="1275" w:type="dxa"/>
          </w:tcPr>
          <w:p w14:paraId="3C46A554" w14:textId="77777777" w:rsidR="00996EF8" w:rsidRDefault="00996EF8">
            <w:pPr>
              <w:rPr>
                <w:sz w:val="22"/>
                <w:szCs w:val="22"/>
                <w:lang w:val="lt-LT"/>
              </w:rPr>
            </w:pPr>
          </w:p>
        </w:tc>
        <w:tc>
          <w:tcPr>
            <w:tcW w:w="1701" w:type="dxa"/>
          </w:tcPr>
          <w:p w14:paraId="7D4151FE" w14:textId="77777777" w:rsidR="00996EF8" w:rsidRDefault="00DB0BB8">
            <w:pPr>
              <w:rPr>
                <w:sz w:val="22"/>
                <w:szCs w:val="22"/>
                <w:lang w:val="lt-LT"/>
              </w:rPr>
            </w:pPr>
            <w:r>
              <w:rPr>
                <w:sz w:val="22"/>
                <w:szCs w:val="22"/>
                <w:lang w:val="lt-LT"/>
              </w:rPr>
              <w:t xml:space="preserve">0,56 </w:t>
            </w:r>
          </w:p>
          <w:p w14:paraId="4DF36C3E" w14:textId="77777777" w:rsidR="00996EF8" w:rsidRDefault="00DB0BB8">
            <w:pPr>
              <w:rPr>
                <w:sz w:val="22"/>
                <w:szCs w:val="22"/>
                <w:lang w:val="lt-LT"/>
              </w:rPr>
            </w:pPr>
            <w:r>
              <w:rPr>
                <w:sz w:val="22"/>
                <w:szCs w:val="22"/>
                <w:lang w:val="lt-LT"/>
              </w:rPr>
              <w:t>(0,42, 0,74)</w:t>
            </w:r>
          </w:p>
        </w:tc>
        <w:tc>
          <w:tcPr>
            <w:tcW w:w="1276" w:type="dxa"/>
          </w:tcPr>
          <w:p w14:paraId="0E8C60D1" w14:textId="77777777" w:rsidR="00996EF8" w:rsidRDefault="00DB0BB8">
            <w:pPr>
              <w:rPr>
                <w:sz w:val="22"/>
                <w:szCs w:val="22"/>
                <w:lang w:val="lt-LT"/>
              </w:rPr>
            </w:pPr>
            <w:r>
              <w:rPr>
                <w:sz w:val="22"/>
                <w:szCs w:val="22"/>
                <w:lang w:val="lt-LT"/>
              </w:rPr>
              <w:t xml:space="preserve">0,71 </w:t>
            </w:r>
          </w:p>
          <w:p w14:paraId="3A6AE0AF" w14:textId="77777777" w:rsidR="00996EF8" w:rsidRDefault="00DB0BB8">
            <w:pPr>
              <w:rPr>
                <w:sz w:val="22"/>
                <w:szCs w:val="22"/>
                <w:lang w:val="lt-LT"/>
              </w:rPr>
            </w:pPr>
            <w:r>
              <w:rPr>
                <w:sz w:val="22"/>
                <w:szCs w:val="22"/>
                <w:lang w:val="lt-LT"/>
              </w:rPr>
              <w:t>(0,55, 0,93)</w:t>
            </w:r>
          </w:p>
        </w:tc>
      </w:tr>
      <w:tr w:rsidR="00996EF8" w14:paraId="17C664F1" w14:textId="77777777">
        <w:tc>
          <w:tcPr>
            <w:tcW w:w="1838" w:type="dxa"/>
          </w:tcPr>
          <w:p w14:paraId="26A4A6A3" w14:textId="77777777" w:rsidR="00996EF8" w:rsidRDefault="00DB0BB8">
            <w:pPr>
              <w:rPr>
                <w:sz w:val="22"/>
                <w:szCs w:val="22"/>
                <w:lang w:val="lt-LT"/>
              </w:rPr>
            </w:pPr>
            <w:r>
              <w:rPr>
                <w:sz w:val="22"/>
                <w:szCs w:val="22"/>
                <w:lang w:val="lt-LT"/>
              </w:rPr>
              <w:t>Recidyvų pasireiškimo proporcija</w:t>
            </w:r>
          </w:p>
        </w:tc>
        <w:tc>
          <w:tcPr>
            <w:tcW w:w="1418" w:type="dxa"/>
          </w:tcPr>
          <w:p w14:paraId="159971D7" w14:textId="77777777" w:rsidR="00996EF8" w:rsidRDefault="00DB0BB8">
            <w:pPr>
              <w:rPr>
                <w:sz w:val="22"/>
                <w:szCs w:val="22"/>
                <w:lang w:val="lt-LT"/>
              </w:rPr>
            </w:pPr>
            <w:r>
              <w:rPr>
                <w:sz w:val="22"/>
                <w:szCs w:val="22"/>
                <w:lang w:val="lt-LT"/>
              </w:rPr>
              <w:t xml:space="preserve">0,461 </w:t>
            </w:r>
          </w:p>
        </w:tc>
        <w:tc>
          <w:tcPr>
            <w:tcW w:w="1701" w:type="dxa"/>
          </w:tcPr>
          <w:p w14:paraId="3AB1088B" w14:textId="77777777" w:rsidR="00996EF8" w:rsidRDefault="00DB0BB8">
            <w:pPr>
              <w:rPr>
                <w:sz w:val="22"/>
                <w:szCs w:val="22"/>
                <w:lang w:val="lt-LT"/>
              </w:rPr>
            </w:pPr>
            <w:r>
              <w:rPr>
                <w:sz w:val="22"/>
                <w:szCs w:val="22"/>
                <w:lang w:val="lt-LT"/>
              </w:rPr>
              <w:t>0,270***</w:t>
            </w:r>
          </w:p>
        </w:tc>
        <w:tc>
          <w:tcPr>
            <w:tcW w:w="1275" w:type="dxa"/>
          </w:tcPr>
          <w:p w14:paraId="34A18241" w14:textId="77777777" w:rsidR="00996EF8" w:rsidRDefault="00DB0BB8">
            <w:pPr>
              <w:rPr>
                <w:sz w:val="22"/>
                <w:szCs w:val="22"/>
                <w:lang w:val="lt-LT"/>
              </w:rPr>
            </w:pPr>
            <w:r>
              <w:rPr>
                <w:sz w:val="22"/>
                <w:szCs w:val="22"/>
                <w:lang w:val="lt-LT"/>
              </w:rPr>
              <w:t>0,410</w:t>
            </w:r>
          </w:p>
        </w:tc>
        <w:tc>
          <w:tcPr>
            <w:tcW w:w="1701" w:type="dxa"/>
          </w:tcPr>
          <w:p w14:paraId="330ED593" w14:textId="77777777" w:rsidR="00996EF8" w:rsidRDefault="00DB0BB8">
            <w:pPr>
              <w:rPr>
                <w:sz w:val="22"/>
                <w:szCs w:val="22"/>
                <w:lang w:val="lt-LT"/>
              </w:rPr>
            </w:pPr>
            <w:r>
              <w:rPr>
                <w:sz w:val="22"/>
                <w:szCs w:val="22"/>
                <w:lang w:val="lt-LT"/>
              </w:rPr>
              <w:t>0,291**</w:t>
            </w:r>
          </w:p>
        </w:tc>
        <w:tc>
          <w:tcPr>
            <w:tcW w:w="1276" w:type="dxa"/>
          </w:tcPr>
          <w:p w14:paraId="5B2439B3" w14:textId="77777777" w:rsidR="00996EF8" w:rsidRDefault="00DB0BB8">
            <w:pPr>
              <w:rPr>
                <w:sz w:val="22"/>
                <w:szCs w:val="22"/>
                <w:lang w:val="lt-LT"/>
              </w:rPr>
            </w:pPr>
            <w:r>
              <w:rPr>
                <w:sz w:val="22"/>
                <w:szCs w:val="22"/>
                <w:lang w:val="lt-LT"/>
              </w:rPr>
              <w:t>0,321**</w:t>
            </w:r>
          </w:p>
        </w:tc>
      </w:tr>
      <w:tr w:rsidR="00996EF8" w14:paraId="7C052A4B" w14:textId="77777777">
        <w:tc>
          <w:tcPr>
            <w:tcW w:w="1838" w:type="dxa"/>
          </w:tcPr>
          <w:p w14:paraId="311B2E05" w14:textId="77777777" w:rsidR="00996EF8" w:rsidRDefault="00DB0BB8">
            <w:pPr>
              <w:jc w:val="center"/>
              <w:rPr>
                <w:sz w:val="22"/>
                <w:szCs w:val="22"/>
                <w:lang w:val="lt-LT"/>
              </w:rPr>
            </w:pPr>
            <w:r>
              <w:rPr>
                <w:sz w:val="22"/>
                <w:szCs w:val="22"/>
                <w:lang w:val="lt-LT"/>
              </w:rPr>
              <w:t>Rizikos santykis (95 % PI)</w:t>
            </w:r>
          </w:p>
        </w:tc>
        <w:tc>
          <w:tcPr>
            <w:tcW w:w="1418" w:type="dxa"/>
          </w:tcPr>
          <w:p w14:paraId="7AC13FB1" w14:textId="77777777" w:rsidR="00996EF8" w:rsidRDefault="00996EF8">
            <w:pPr>
              <w:rPr>
                <w:sz w:val="22"/>
                <w:szCs w:val="22"/>
                <w:lang w:val="lt-LT"/>
              </w:rPr>
            </w:pPr>
          </w:p>
        </w:tc>
        <w:tc>
          <w:tcPr>
            <w:tcW w:w="1701" w:type="dxa"/>
          </w:tcPr>
          <w:p w14:paraId="62B56D3F" w14:textId="77777777" w:rsidR="00996EF8" w:rsidRDefault="00DB0BB8">
            <w:pPr>
              <w:rPr>
                <w:sz w:val="22"/>
                <w:szCs w:val="22"/>
                <w:lang w:val="lt-LT"/>
              </w:rPr>
            </w:pPr>
            <w:r>
              <w:rPr>
                <w:sz w:val="22"/>
                <w:szCs w:val="22"/>
                <w:lang w:val="lt-LT"/>
              </w:rPr>
              <w:t xml:space="preserve">0,51 </w:t>
            </w:r>
          </w:p>
          <w:p w14:paraId="652D0524" w14:textId="77777777" w:rsidR="00996EF8" w:rsidRDefault="00DB0BB8">
            <w:pPr>
              <w:rPr>
                <w:sz w:val="22"/>
                <w:szCs w:val="22"/>
                <w:lang w:val="lt-LT"/>
              </w:rPr>
            </w:pPr>
            <w:r>
              <w:rPr>
                <w:sz w:val="22"/>
                <w:szCs w:val="22"/>
                <w:lang w:val="lt-LT"/>
              </w:rPr>
              <w:t>(0,40, 0,66)</w:t>
            </w:r>
          </w:p>
        </w:tc>
        <w:tc>
          <w:tcPr>
            <w:tcW w:w="1275" w:type="dxa"/>
          </w:tcPr>
          <w:p w14:paraId="0B2B2E91" w14:textId="77777777" w:rsidR="00996EF8" w:rsidRDefault="00996EF8">
            <w:pPr>
              <w:rPr>
                <w:sz w:val="22"/>
                <w:szCs w:val="22"/>
                <w:lang w:val="lt-LT"/>
              </w:rPr>
            </w:pPr>
          </w:p>
        </w:tc>
        <w:tc>
          <w:tcPr>
            <w:tcW w:w="1701" w:type="dxa"/>
          </w:tcPr>
          <w:p w14:paraId="12A62727" w14:textId="77777777" w:rsidR="00996EF8" w:rsidRDefault="00DB0BB8">
            <w:pPr>
              <w:rPr>
                <w:sz w:val="22"/>
                <w:szCs w:val="22"/>
                <w:lang w:val="lt-LT"/>
              </w:rPr>
            </w:pPr>
            <w:r>
              <w:rPr>
                <w:sz w:val="22"/>
                <w:szCs w:val="22"/>
                <w:lang w:val="lt-LT"/>
              </w:rPr>
              <w:t xml:space="preserve">0,66 </w:t>
            </w:r>
          </w:p>
          <w:p w14:paraId="0B38B8AC" w14:textId="77777777" w:rsidR="00996EF8" w:rsidRDefault="00DB0BB8">
            <w:pPr>
              <w:rPr>
                <w:sz w:val="22"/>
                <w:szCs w:val="22"/>
                <w:lang w:val="lt-LT"/>
              </w:rPr>
            </w:pPr>
            <w:r>
              <w:rPr>
                <w:sz w:val="22"/>
                <w:szCs w:val="22"/>
                <w:lang w:val="lt-LT"/>
              </w:rPr>
              <w:t>(0,51, 0,86)</w:t>
            </w:r>
          </w:p>
        </w:tc>
        <w:tc>
          <w:tcPr>
            <w:tcW w:w="1276" w:type="dxa"/>
          </w:tcPr>
          <w:p w14:paraId="1A114620" w14:textId="77777777" w:rsidR="00996EF8" w:rsidRDefault="00DB0BB8">
            <w:pPr>
              <w:rPr>
                <w:sz w:val="22"/>
                <w:szCs w:val="22"/>
                <w:lang w:val="lt-LT"/>
              </w:rPr>
            </w:pPr>
            <w:r>
              <w:rPr>
                <w:sz w:val="22"/>
                <w:szCs w:val="22"/>
                <w:lang w:val="lt-LT"/>
              </w:rPr>
              <w:t xml:space="preserve">0,71 </w:t>
            </w:r>
          </w:p>
          <w:p w14:paraId="23BBF079" w14:textId="77777777" w:rsidR="00996EF8" w:rsidRDefault="00DB0BB8">
            <w:pPr>
              <w:rPr>
                <w:sz w:val="22"/>
                <w:szCs w:val="22"/>
                <w:lang w:val="lt-LT"/>
              </w:rPr>
            </w:pPr>
            <w:r>
              <w:rPr>
                <w:sz w:val="22"/>
                <w:szCs w:val="22"/>
                <w:lang w:val="lt-LT"/>
              </w:rPr>
              <w:t>(0,55, 0,92)</w:t>
            </w:r>
          </w:p>
        </w:tc>
      </w:tr>
      <w:tr w:rsidR="00996EF8" w14:paraId="6B1493DC" w14:textId="77777777">
        <w:tc>
          <w:tcPr>
            <w:tcW w:w="1838" w:type="dxa"/>
          </w:tcPr>
          <w:p w14:paraId="6D34855E" w14:textId="77777777" w:rsidR="00996EF8" w:rsidRDefault="00DB0BB8">
            <w:pPr>
              <w:rPr>
                <w:sz w:val="22"/>
                <w:szCs w:val="22"/>
                <w:lang w:val="lt-LT"/>
              </w:rPr>
            </w:pPr>
            <w:r>
              <w:rPr>
                <w:sz w:val="22"/>
                <w:szCs w:val="22"/>
                <w:lang w:val="lt-LT"/>
              </w:rPr>
              <w:t>Po 12 savaičių patvirtinto negalios progresavimo proporcija</w:t>
            </w:r>
          </w:p>
        </w:tc>
        <w:tc>
          <w:tcPr>
            <w:tcW w:w="1418" w:type="dxa"/>
          </w:tcPr>
          <w:p w14:paraId="12ED4663" w14:textId="77777777" w:rsidR="00996EF8" w:rsidRDefault="00DB0BB8">
            <w:pPr>
              <w:rPr>
                <w:sz w:val="22"/>
                <w:szCs w:val="22"/>
                <w:lang w:val="lt-LT"/>
              </w:rPr>
            </w:pPr>
            <w:r>
              <w:rPr>
                <w:sz w:val="22"/>
                <w:szCs w:val="22"/>
                <w:lang w:val="lt-LT"/>
              </w:rPr>
              <w:t xml:space="preserve">0,271 </w:t>
            </w:r>
          </w:p>
        </w:tc>
        <w:tc>
          <w:tcPr>
            <w:tcW w:w="1701" w:type="dxa"/>
          </w:tcPr>
          <w:p w14:paraId="33B1F259" w14:textId="77777777" w:rsidR="00996EF8" w:rsidRDefault="00DB0BB8">
            <w:pPr>
              <w:rPr>
                <w:sz w:val="22"/>
                <w:szCs w:val="22"/>
                <w:lang w:val="lt-LT"/>
              </w:rPr>
            </w:pPr>
            <w:r>
              <w:rPr>
                <w:sz w:val="22"/>
                <w:szCs w:val="22"/>
                <w:lang w:val="lt-LT"/>
              </w:rPr>
              <w:t>0,164**</w:t>
            </w:r>
          </w:p>
        </w:tc>
        <w:tc>
          <w:tcPr>
            <w:tcW w:w="1275" w:type="dxa"/>
          </w:tcPr>
          <w:p w14:paraId="4CAB0484" w14:textId="77777777" w:rsidR="00996EF8" w:rsidRDefault="00DB0BB8">
            <w:pPr>
              <w:rPr>
                <w:sz w:val="22"/>
                <w:szCs w:val="22"/>
                <w:lang w:val="lt-LT"/>
              </w:rPr>
            </w:pPr>
            <w:r>
              <w:rPr>
                <w:sz w:val="22"/>
                <w:szCs w:val="22"/>
                <w:lang w:val="lt-LT"/>
              </w:rPr>
              <w:t xml:space="preserve">0,169 </w:t>
            </w:r>
          </w:p>
        </w:tc>
        <w:tc>
          <w:tcPr>
            <w:tcW w:w="1701" w:type="dxa"/>
          </w:tcPr>
          <w:p w14:paraId="57D92108" w14:textId="77777777" w:rsidR="00996EF8" w:rsidRDefault="00DB0BB8">
            <w:pPr>
              <w:rPr>
                <w:sz w:val="22"/>
                <w:szCs w:val="22"/>
                <w:lang w:val="lt-LT"/>
              </w:rPr>
            </w:pPr>
            <w:r>
              <w:rPr>
                <w:sz w:val="22"/>
                <w:szCs w:val="22"/>
                <w:lang w:val="lt-LT"/>
              </w:rPr>
              <w:t>0,128</w:t>
            </w:r>
            <w:r>
              <w:rPr>
                <w:sz w:val="22"/>
                <w:szCs w:val="22"/>
                <w:vertAlign w:val="superscript"/>
                <w:lang w:val="lt-LT"/>
              </w:rPr>
              <w:t>#</w:t>
            </w:r>
          </w:p>
        </w:tc>
        <w:tc>
          <w:tcPr>
            <w:tcW w:w="1276" w:type="dxa"/>
          </w:tcPr>
          <w:p w14:paraId="3FD50B05" w14:textId="77777777" w:rsidR="00996EF8" w:rsidRDefault="00DB0BB8">
            <w:pPr>
              <w:rPr>
                <w:sz w:val="22"/>
                <w:szCs w:val="22"/>
                <w:lang w:val="lt-LT"/>
              </w:rPr>
            </w:pPr>
            <w:r>
              <w:rPr>
                <w:sz w:val="22"/>
                <w:szCs w:val="22"/>
                <w:lang w:val="lt-LT"/>
              </w:rPr>
              <w:t>0,156</w:t>
            </w:r>
            <w:r>
              <w:rPr>
                <w:sz w:val="22"/>
                <w:szCs w:val="22"/>
                <w:vertAlign w:val="superscript"/>
                <w:lang w:val="lt-LT"/>
              </w:rPr>
              <w:t>#</w:t>
            </w:r>
          </w:p>
        </w:tc>
      </w:tr>
      <w:tr w:rsidR="00996EF8" w14:paraId="347B4405" w14:textId="77777777">
        <w:tc>
          <w:tcPr>
            <w:tcW w:w="1838" w:type="dxa"/>
          </w:tcPr>
          <w:p w14:paraId="0F793EFC" w14:textId="77777777" w:rsidR="00996EF8" w:rsidRDefault="00DB0BB8">
            <w:pPr>
              <w:jc w:val="center"/>
              <w:rPr>
                <w:sz w:val="22"/>
                <w:szCs w:val="22"/>
                <w:lang w:val="lt-LT"/>
              </w:rPr>
            </w:pPr>
            <w:r>
              <w:rPr>
                <w:sz w:val="22"/>
                <w:szCs w:val="22"/>
                <w:lang w:val="lt-LT"/>
              </w:rPr>
              <w:t>Rizikos santykis (95 % PI)</w:t>
            </w:r>
          </w:p>
        </w:tc>
        <w:tc>
          <w:tcPr>
            <w:tcW w:w="1418" w:type="dxa"/>
          </w:tcPr>
          <w:p w14:paraId="3971F7EE" w14:textId="77777777" w:rsidR="00996EF8" w:rsidRDefault="00996EF8">
            <w:pPr>
              <w:rPr>
                <w:sz w:val="22"/>
                <w:szCs w:val="22"/>
                <w:lang w:val="lt-LT"/>
              </w:rPr>
            </w:pPr>
          </w:p>
        </w:tc>
        <w:tc>
          <w:tcPr>
            <w:tcW w:w="1701" w:type="dxa"/>
          </w:tcPr>
          <w:p w14:paraId="644129A5" w14:textId="77777777" w:rsidR="00996EF8" w:rsidRDefault="00DB0BB8">
            <w:pPr>
              <w:rPr>
                <w:sz w:val="22"/>
                <w:szCs w:val="22"/>
                <w:lang w:val="lt-LT"/>
              </w:rPr>
            </w:pPr>
            <w:r>
              <w:rPr>
                <w:sz w:val="22"/>
                <w:szCs w:val="22"/>
                <w:lang w:val="lt-LT"/>
              </w:rPr>
              <w:t xml:space="preserve">0,62 </w:t>
            </w:r>
          </w:p>
          <w:p w14:paraId="32E78405" w14:textId="77777777" w:rsidR="00996EF8" w:rsidRDefault="00DB0BB8">
            <w:pPr>
              <w:rPr>
                <w:sz w:val="22"/>
                <w:szCs w:val="22"/>
                <w:lang w:val="lt-LT"/>
              </w:rPr>
            </w:pPr>
            <w:r>
              <w:rPr>
                <w:sz w:val="22"/>
                <w:szCs w:val="22"/>
                <w:lang w:val="lt-LT"/>
              </w:rPr>
              <w:t>(0,44, 0,87)</w:t>
            </w:r>
          </w:p>
        </w:tc>
        <w:tc>
          <w:tcPr>
            <w:tcW w:w="1275" w:type="dxa"/>
          </w:tcPr>
          <w:p w14:paraId="76C08EED" w14:textId="77777777" w:rsidR="00996EF8" w:rsidRDefault="00996EF8">
            <w:pPr>
              <w:rPr>
                <w:sz w:val="22"/>
                <w:szCs w:val="22"/>
                <w:lang w:val="lt-LT"/>
              </w:rPr>
            </w:pPr>
          </w:p>
        </w:tc>
        <w:tc>
          <w:tcPr>
            <w:tcW w:w="1701" w:type="dxa"/>
          </w:tcPr>
          <w:p w14:paraId="54381581" w14:textId="77777777" w:rsidR="00996EF8" w:rsidRDefault="00DB0BB8">
            <w:pPr>
              <w:rPr>
                <w:sz w:val="22"/>
                <w:szCs w:val="22"/>
                <w:lang w:val="lt-LT"/>
              </w:rPr>
            </w:pPr>
            <w:r>
              <w:rPr>
                <w:sz w:val="22"/>
                <w:szCs w:val="22"/>
                <w:lang w:val="lt-LT"/>
              </w:rPr>
              <w:t xml:space="preserve">0,79 </w:t>
            </w:r>
          </w:p>
          <w:p w14:paraId="069DD600" w14:textId="77777777" w:rsidR="00996EF8" w:rsidRDefault="00DB0BB8">
            <w:pPr>
              <w:rPr>
                <w:sz w:val="22"/>
                <w:szCs w:val="22"/>
                <w:lang w:val="lt-LT"/>
              </w:rPr>
            </w:pPr>
            <w:r>
              <w:rPr>
                <w:sz w:val="22"/>
                <w:szCs w:val="22"/>
                <w:lang w:val="lt-LT"/>
              </w:rPr>
              <w:t>(0,52, 1,19)</w:t>
            </w:r>
          </w:p>
        </w:tc>
        <w:tc>
          <w:tcPr>
            <w:tcW w:w="1276" w:type="dxa"/>
          </w:tcPr>
          <w:p w14:paraId="70277332" w14:textId="77777777" w:rsidR="00996EF8" w:rsidRDefault="00DB0BB8">
            <w:pPr>
              <w:rPr>
                <w:sz w:val="22"/>
                <w:szCs w:val="22"/>
                <w:lang w:val="lt-LT"/>
              </w:rPr>
            </w:pPr>
            <w:r>
              <w:rPr>
                <w:sz w:val="22"/>
                <w:szCs w:val="22"/>
                <w:lang w:val="lt-LT"/>
              </w:rPr>
              <w:t>0,93 (0,63, 1,37)</w:t>
            </w:r>
          </w:p>
        </w:tc>
      </w:tr>
      <w:tr w:rsidR="00996EF8" w14:paraId="7FFC4B95" w14:textId="77777777">
        <w:tc>
          <w:tcPr>
            <w:tcW w:w="1838" w:type="dxa"/>
          </w:tcPr>
          <w:p w14:paraId="77ED3B38" w14:textId="77777777" w:rsidR="00996EF8" w:rsidRDefault="00DB0BB8">
            <w:pPr>
              <w:rPr>
                <w:sz w:val="22"/>
                <w:szCs w:val="22"/>
                <w:lang w:val="lt-LT"/>
              </w:rPr>
            </w:pPr>
            <w:r>
              <w:rPr>
                <w:sz w:val="22"/>
                <w:szCs w:val="22"/>
                <w:lang w:val="lt-LT"/>
              </w:rPr>
              <w:t>Po 24 savaičių patvirtinto negalios progresavimo proporcija</w:t>
            </w:r>
          </w:p>
        </w:tc>
        <w:tc>
          <w:tcPr>
            <w:tcW w:w="1418" w:type="dxa"/>
          </w:tcPr>
          <w:p w14:paraId="6305D784" w14:textId="77777777" w:rsidR="00996EF8" w:rsidRDefault="00DB0BB8">
            <w:pPr>
              <w:rPr>
                <w:sz w:val="22"/>
                <w:szCs w:val="22"/>
                <w:lang w:val="lt-LT"/>
              </w:rPr>
            </w:pPr>
            <w:r>
              <w:rPr>
                <w:sz w:val="22"/>
                <w:szCs w:val="22"/>
                <w:lang w:val="lt-LT"/>
              </w:rPr>
              <w:t>0,169</w:t>
            </w:r>
          </w:p>
        </w:tc>
        <w:tc>
          <w:tcPr>
            <w:tcW w:w="1701" w:type="dxa"/>
          </w:tcPr>
          <w:p w14:paraId="7229CCAD" w14:textId="77777777" w:rsidR="00996EF8" w:rsidRDefault="00DB0BB8">
            <w:pPr>
              <w:rPr>
                <w:sz w:val="22"/>
                <w:szCs w:val="22"/>
                <w:lang w:val="lt-LT"/>
              </w:rPr>
            </w:pPr>
            <w:r>
              <w:rPr>
                <w:sz w:val="22"/>
                <w:szCs w:val="22"/>
                <w:lang w:val="lt-LT"/>
              </w:rPr>
              <w:t>0,128</w:t>
            </w:r>
            <w:r>
              <w:rPr>
                <w:sz w:val="22"/>
                <w:szCs w:val="22"/>
                <w:vertAlign w:val="superscript"/>
                <w:lang w:val="lt-LT"/>
              </w:rPr>
              <w:t>#</w:t>
            </w:r>
          </w:p>
        </w:tc>
        <w:tc>
          <w:tcPr>
            <w:tcW w:w="1275" w:type="dxa"/>
          </w:tcPr>
          <w:p w14:paraId="489DEE00" w14:textId="77777777" w:rsidR="00996EF8" w:rsidRDefault="00DB0BB8">
            <w:pPr>
              <w:rPr>
                <w:sz w:val="22"/>
                <w:szCs w:val="22"/>
                <w:lang w:val="lt-LT"/>
              </w:rPr>
            </w:pPr>
            <w:r>
              <w:rPr>
                <w:sz w:val="22"/>
                <w:szCs w:val="22"/>
                <w:lang w:val="lt-LT"/>
              </w:rPr>
              <w:t xml:space="preserve">0,125 </w:t>
            </w:r>
          </w:p>
        </w:tc>
        <w:tc>
          <w:tcPr>
            <w:tcW w:w="1701" w:type="dxa"/>
          </w:tcPr>
          <w:p w14:paraId="6DC0583B" w14:textId="77777777" w:rsidR="00996EF8" w:rsidRDefault="00DB0BB8">
            <w:pPr>
              <w:rPr>
                <w:sz w:val="22"/>
                <w:szCs w:val="22"/>
                <w:lang w:val="lt-LT"/>
              </w:rPr>
            </w:pPr>
            <w:r>
              <w:rPr>
                <w:sz w:val="22"/>
                <w:szCs w:val="22"/>
                <w:lang w:val="lt-LT"/>
              </w:rPr>
              <w:t>0,078</w:t>
            </w:r>
            <w:r>
              <w:rPr>
                <w:sz w:val="22"/>
                <w:szCs w:val="22"/>
                <w:vertAlign w:val="superscript"/>
                <w:lang w:val="lt-LT"/>
              </w:rPr>
              <w:t>#</w:t>
            </w:r>
          </w:p>
        </w:tc>
        <w:tc>
          <w:tcPr>
            <w:tcW w:w="1276" w:type="dxa"/>
          </w:tcPr>
          <w:p w14:paraId="0705AE4C" w14:textId="77777777" w:rsidR="00996EF8" w:rsidRDefault="00DB0BB8">
            <w:pPr>
              <w:rPr>
                <w:sz w:val="22"/>
                <w:szCs w:val="22"/>
                <w:lang w:val="lt-LT"/>
              </w:rPr>
            </w:pPr>
            <w:r>
              <w:rPr>
                <w:sz w:val="22"/>
                <w:szCs w:val="22"/>
                <w:lang w:val="lt-LT"/>
              </w:rPr>
              <w:t>0,108</w:t>
            </w:r>
            <w:r>
              <w:rPr>
                <w:sz w:val="22"/>
                <w:szCs w:val="22"/>
                <w:vertAlign w:val="superscript"/>
                <w:lang w:val="lt-LT"/>
              </w:rPr>
              <w:t>#</w:t>
            </w:r>
          </w:p>
        </w:tc>
      </w:tr>
      <w:tr w:rsidR="00996EF8" w14:paraId="71877E4E" w14:textId="77777777">
        <w:tc>
          <w:tcPr>
            <w:tcW w:w="1838" w:type="dxa"/>
          </w:tcPr>
          <w:p w14:paraId="0CEC9941" w14:textId="77777777" w:rsidR="00996EF8" w:rsidRDefault="00DB0BB8">
            <w:pPr>
              <w:jc w:val="center"/>
              <w:rPr>
                <w:sz w:val="22"/>
                <w:szCs w:val="22"/>
                <w:lang w:val="lt-LT"/>
              </w:rPr>
            </w:pPr>
            <w:r>
              <w:rPr>
                <w:sz w:val="22"/>
                <w:szCs w:val="22"/>
                <w:lang w:val="lt-LT"/>
              </w:rPr>
              <w:t>Rizikos santykis (95 % PI)</w:t>
            </w:r>
          </w:p>
        </w:tc>
        <w:tc>
          <w:tcPr>
            <w:tcW w:w="1418" w:type="dxa"/>
          </w:tcPr>
          <w:p w14:paraId="6BC00B7B" w14:textId="77777777" w:rsidR="00996EF8" w:rsidRDefault="00996EF8">
            <w:pPr>
              <w:rPr>
                <w:sz w:val="22"/>
                <w:szCs w:val="22"/>
                <w:lang w:val="lt-LT"/>
              </w:rPr>
            </w:pPr>
          </w:p>
        </w:tc>
        <w:tc>
          <w:tcPr>
            <w:tcW w:w="1701" w:type="dxa"/>
          </w:tcPr>
          <w:p w14:paraId="418568B7" w14:textId="77777777" w:rsidR="00996EF8" w:rsidRDefault="00DB0BB8">
            <w:pPr>
              <w:rPr>
                <w:sz w:val="22"/>
                <w:szCs w:val="22"/>
                <w:lang w:val="lt-LT"/>
              </w:rPr>
            </w:pPr>
            <w:r>
              <w:rPr>
                <w:sz w:val="22"/>
                <w:szCs w:val="22"/>
                <w:lang w:val="lt-LT"/>
              </w:rPr>
              <w:t xml:space="preserve">0,77 </w:t>
            </w:r>
          </w:p>
          <w:p w14:paraId="360F1836" w14:textId="77777777" w:rsidR="00996EF8" w:rsidRDefault="00DB0BB8">
            <w:pPr>
              <w:rPr>
                <w:sz w:val="22"/>
                <w:szCs w:val="22"/>
                <w:lang w:val="lt-LT"/>
              </w:rPr>
            </w:pPr>
            <w:r>
              <w:rPr>
                <w:sz w:val="22"/>
                <w:szCs w:val="22"/>
                <w:lang w:val="lt-LT"/>
              </w:rPr>
              <w:t>(0,52, 1,14)</w:t>
            </w:r>
          </w:p>
        </w:tc>
        <w:tc>
          <w:tcPr>
            <w:tcW w:w="1275" w:type="dxa"/>
          </w:tcPr>
          <w:p w14:paraId="7C20A063" w14:textId="77777777" w:rsidR="00996EF8" w:rsidRDefault="00996EF8">
            <w:pPr>
              <w:rPr>
                <w:sz w:val="22"/>
                <w:szCs w:val="22"/>
                <w:lang w:val="lt-LT"/>
              </w:rPr>
            </w:pPr>
          </w:p>
        </w:tc>
        <w:tc>
          <w:tcPr>
            <w:tcW w:w="1701" w:type="dxa"/>
          </w:tcPr>
          <w:p w14:paraId="0AB5EED4" w14:textId="77777777" w:rsidR="00996EF8" w:rsidRDefault="00DB0BB8">
            <w:pPr>
              <w:rPr>
                <w:sz w:val="22"/>
                <w:szCs w:val="22"/>
                <w:lang w:val="lt-LT"/>
              </w:rPr>
            </w:pPr>
            <w:r>
              <w:rPr>
                <w:sz w:val="22"/>
                <w:szCs w:val="22"/>
                <w:lang w:val="lt-LT"/>
              </w:rPr>
              <w:t xml:space="preserve">00,62 </w:t>
            </w:r>
          </w:p>
          <w:p w14:paraId="0097EE0C" w14:textId="77777777" w:rsidR="00996EF8" w:rsidRDefault="00DB0BB8">
            <w:pPr>
              <w:rPr>
                <w:sz w:val="22"/>
                <w:szCs w:val="22"/>
                <w:lang w:val="lt-LT"/>
              </w:rPr>
            </w:pPr>
            <w:r>
              <w:rPr>
                <w:sz w:val="22"/>
                <w:szCs w:val="22"/>
                <w:lang w:val="lt-LT"/>
              </w:rPr>
              <w:t>(0,37, 1,03)</w:t>
            </w:r>
          </w:p>
        </w:tc>
        <w:tc>
          <w:tcPr>
            <w:tcW w:w="1276" w:type="dxa"/>
          </w:tcPr>
          <w:p w14:paraId="5F93EA38" w14:textId="77777777" w:rsidR="00996EF8" w:rsidRDefault="00DB0BB8">
            <w:pPr>
              <w:rPr>
                <w:sz w:val="22"/>
                <w:szCs w:val="22"/>
                <w:lang w:val="lt-LT"/>
              </w:rPr>
            </w:pPr>
            <w:r>
              <w:rPr>
                <w:sz w:val="22"/>
                <w:szCs w:val="22"/>
                <w:lang w:val="lt-LT"/>
              </w:rPr>
              <w:t xml:space="preserve">0,87 </w:t>
            </w:r>
          </w:p>
          <w:p w14:paraId="488D5876" w14:textId="77777777" w:rsidR="00996EF8" w:rsidRDefault="00DB0BB8">
            <w:pPr>
              <w:rPr>
                <w:sz w:val="22"/>
                <w:szCs w:val="22"/>
                <w:lang w:val="lt-LT"/>
              </w:rPr>
            </w:pPr>
            <w:r>
              <w:rPr>
                <w:sz w:val="22"/>
                <w:szCs w:val="22"/>
                <w:lang w:val="lt-LT"/>
              </w:rPr>
              <w:t>(0,55, 1,38)</w:t>
            </w:r>
          </w:p>
        </w:tc>
      </w:tr>
      <w:tr w:rsidR="00996EF8" w14:paraId="4A7BFFA3" w14:textId="77777777">
        <w:tc>
          <w:tcPr>
            <w:tcW w:w="9209" w:type="dxa"/>
            <w:gridSpan w:val="6"/>
          </w:tcPr>
          <w:p w14:paraId="76057590" w14:textId="77777777" w:rsidR="00996EF8" w:rsidRDefault="00DB0BB8">
            <w:pPr>
              <w:rPr>
                <w:b/>
                <w:sz w:val="22"/>
                <w:szCs w:val="22"/>
                <w:lang w:val="lt-LT"/>
              </w:rPr>
            </w:pPr>
            <w:r>
              <w:rPr>
                <w:b/>
                <w:sz w:val="22"/>
                <w:szCs w:val="22"/>
                <w:lang w:val="lt-LT"/>
              </w:rPr>
              <w:t xml:space="preserve">MRT vertinamosios </w:t>
            </w:r>
            <w:proofErr w:type="spellStart"/>
            <w:r>
              <w:rPr>
                <w:b/>
                <w:sz w:val="22"/>
                <w:szCs w:val="22"/>
                <w:lang w:val="lt-LT"/>
              </w:rPr>
              <w:t>baigtys</w:t>
            </w:r>
            <w:r>
              <w:rPr>
                <w:b/>
                <w:sz w:val="22"/>
                <w:szCs w:val="22"/>
                <w:vertAlign w:val="superscript"/>
                <w:lang w:val="lt-LT"/>
              </w:rPr>
              <w:t>b</w:t>
            </w:r>
            <w:proofErr w:type="spellEnd"/>
          </w:p>
        </w:tc>
      </w:tr>
      <w:tr w:rsidR="00996EF8" w14:paraId="03F52FD9" w14:textId="77777777">
        <w:tc>
          <w:tcPr>
            <w:tcW w:w="1838" w:type="dxa"/>
          </w:tcPr>
          <w:p w14:paraId="120AE077" w14:textId="77777777" w:rsidR="00996EF8" w:rsidRDefault="00DB0BB8">
            <w:pPr>
              <w:jc w:val="center"/>
              <w:rPr>
                <w:sz w:val="22"/>
                <w:szCs w:val="22"/>
                <w:lang w:val="lt-LT"/>
              </w:rPr>
            </w:pPr>
            <w:r>
              <w:rPr>
                <w:sz w:val="22"/>
                <w:szCs w:val="22"/>
                <w:lang w:val="lt-LT"/>
              </w:rPr>
              <w:t xml:space="preserve">Pacientų skaičius </w:t>
            </w:r>
          </w:p>
        </w:tc>
        <w:tc>
          <w:tcPr>
            <w:tcW w:w="1418" w:type="dxa"/>
          </w:tcPr>
          <w:p w14:paraId="4651FD50" w14:textId="77777777" w:rsidR="00996EF8" w:rsidRDefault="00DB0BB8">
            <w:pPr>
              <w:rPr>
                <w:sz w:val="22"/>
                <w:szCs w:val="22"/>
                <w:lang w:val="lt-LT"/>
              </w:rPr>
            </w:pPr>
            <w:r>
              <w:rPr>
                <w:sz w:val="22"/>
                <w:szCs w:val="22"/>
                <w:lang w:val="lt-LT"/>
              </w:rPr>
              <w:t>165</w:t>
            </w:r>
          </w:p>
        </w:tc>
        <w:tc>
          <w:tcPr>
            <w:tcW w:w="1701" w:type="dxa"/>
          </w:tcPr>
          <w:p w14:paraId="526FB5DC" w14:textId="77777777" w:rsidR="00996EF8" w:rsidRDefault="00DB0BB8">
            <w:pPr>
              <w:rPr>
                <w:sz w:val="22"/>
                <w:szCs w:val="22"/>
                <w:lang w:val="lt-LT"/>
              </w:rPr>
            </w:pPr>
            <w:r>
              <w:rPr>
                <w:sz w:val="22"/>
                <w:szCs w:val="22"/>
                <w:lang w:val="lt-LT"/>
              </w:rPr>
              <w:t>152</w:t>
            </w:r>
          </w:p>
        </w:tc>
        <w:tc>
          <w:tcPr>
            <w:tcW w:w="1275" w:type="dxa"/>
          </w:tcPr>
          <w:p w14:paraId="22A0A3EC" w14:textId="77777777" w:rsidR="00996EF8" w:rsidRDefault="00DB0BB8">
            <w:pPr>
              <w:rPr>
                <w:sz w:val="22"/>
                <w:szCs w:val="22"/>
                <w:lang w:val="lt-LT"/>
              </w:rPr>
            </w:pPr>
            <w:r>
              <w:rPr>
                <w:sz w:val="22"/>
                <w:szCs w:val="22"/>
                <w:lang w:val="lt-LT"/>
              </w:rPr>
              <w:t>144</w:t>
            </w:r>
          </w:p>
        </w:tc>
        <w:tc>
          <w:tcPr>
            <w:tcW w:w="1701" w:type="dxa"/>
          </w:tcPr>
          <w:p w14:paraId="07BD56E6" w14:textId="77777777" w:rsidR="00996EF8" w:rsidRDefault="00DB0BB8">
            <w:pPr>
              <w:rPr>
                <w:sz w:val="22"/>
                <w:szCs w:val="22"/>
                <w:lang w:val="lt-LT"/>
              </w:rPr>
            </w:pPr>
            <w:r>
              <w:rPr>
                <w:sz w:val="22"/>
                <w:szCs w:val="22"/>
                <w:lang w:val="lt-LT"/>
              </w:rPr>
              <w:t>147</w:t>
            </w:r>
          </w:p>
        </w:tc>
        <w:tc>
          <w:tcPr>
            <w:tcW w:w="1276" w:type="dxa"/>
          </w:tcPr>
          <w:p w14:paraId="05BB77F2" w14:textId="77777777" w:rsidR="00996EF8" w:rsidRDefault="00DB0BB8">
            <w:pPr>
              <w:rPr>
                <w:sz w:val="22"/>
                <w:szCs w:val="22"/>
                <w:lang w:val="lt-LT"/>
              </w:rPr>
            </w:pPr>
            <w:r>
              <w:rPr>
                <w:sz w:val="22"/>
                <w:szCs w:val="22"/>
                <w:lang w:val="lt-LT"/>
              </w:rPr>
              <w:t>161</w:t>
            </w:r>
          </w:p>
        </w:tc>
      </w:tr>
      <w:tr w:rsidR="00996EF8" w14:paraId="29473944" w14:textId="77777777">
        <w:tc>
          <w:tcPr>
            <w:tcW w:w="1838" w:type="dxa"/>
          </w:tcPr>
          <w:p w14:paraId="70393C65" w14:textId="77777777" w:rsidR="00996EF8" w:rsidRDefault="00DB0BB8">
            <w:pPr>
              <w:rPr>
                <w:sz w:val="22"/>
                <w:szCs w:val="22"/>
                <w:lang w:val="lt-LT"/>
              </w:rPr>
            </w:pPr>
            <w:r>
              <w:rPr>
                <w:sz w:val="22"/>
                <w:szCs w:val="22"/>
                <w:lang w:val="lt-LT"/>
              </w:rPr>
              <w:t xml:space="preserve">Naujų ar naujai padidėjusių T2 </w:t>
            </w:r>
            <w:r>
              <w:rPr>
                <w:szCs w:val="22"/>
                <w:lang w:val="lt-LT"/>
              </w:rPr>
              <w:t xml:space="preserve">pažaidų </w:t>
            </w:r>
            <w:r>
              <w:rPr>
                <w:sz w:val="22"/>
                <w:szCs w:val="22"/>
                <w:lang w:val="lt-LT"/>
              </w:rPr>
              <w:t>skaičiaus vidurkis (mediana) per 2 metus</w:t>
            </w:r>
          </w:p>
        </w:tc>
        <w:tc>
          <w:tcPr>
            <w:tcW w:w="1418" w:type="dxa"/>
          </w:tcPr>
          <w:p w14:paraId="5ECEE11B" w14:textId="77777777" w:rsidR="00996EF8" w:rsidRDefault="00DB0BB8">
            <w:pPr>
              <w:rPr>
                <w:sz w:val="22"/>
                <w:szCs w:val="22"/>
                <w:lang w:val="lt-LT"/>
              </w:rPr>
            </w:pPr>
            <w:r>
              <w:rPr>
                <w:sz w:val="22"/>
                <w:szCs w:val="22"/>
                <w:lang w:val="lt-LT"/>
              </w:rPr>
              <w:t>16,5</w:t>
            </w:r>
          </w:p>
          <w:p w14:paraId="419EB0BC" w14:textId="77777777" w:rsidR="00996EF8" w:rsidRDefault="00DB0BB8">
            <w:pPr>
              <w:rPr>
                <w:sz w:val="22"/>
                <w:szCs w:val="22"/>
                <w:lang w:val="lt-LT"/>
              </w:rPr>
            </w:pPr>
            <w:r>
              <w:rPr>
                <w:sz w:val="22"/>
                <w:szCs w:val="22"/>
                <w:lang w:val="lt-LT"/>
              </w:rPr>
              <w:t xml:space="preserve">(7,0) </w:t>
            </w:r>
          </w:p>
        </w:tc>
        <w:tc>
          <w:tcPr>
            <w:tcW w:w="1701" w:type="dxa"/>
          </w:tcPr>
          <w:p w14:paraId="7FEEF3A9" w14:textId="77777777" w:rsidR="00996EF8" w:rsidRDefault="00DB0BB8">
            <w:pPr>
              <w:rPr>
                <w:sz w:val="22"/>
                <w:szCs w:val="22"/>
                <w:lang w:val="lt-LT"/>
              </w:rPr>
            </w:pPr>
            <w:r>
              <w:rPr>
                <w:sz w:val="22"/>
                <w:szCs w:val="22"/>
                <w:lang w:val="lt-LT"/>
              </w:rPr>
              <w:t>3,2</w:t>
            </w:r>
          </w:p>
          <w:p w14:paraId="0D0692A8" w14:textId="77777777" w:rsidR="00996EF8" w:rsidRDefault="00DB0BB8">
            <w:pPr>
              <w:rPr>
                <w:sz w:val="22"/>
                <w:szCs w:val="22"/>
                <w:lang w:val="lt-LT"/>
              </w:rPr>
            </w:pPr>
            <w:r>
              <w:rPr>
                <w:sz w:val="22"/>
                <w:szCs w:val="22"/>
                <w:lang w:val="lt-LT"/>
              </w:rPr>
              <w:t>(1,0)***</w:t>
            </w:r>
          </w:p>
        </w:tc>
        <w:tc>
          <w:tcPr>
            <w:tcW w:w="1275" w:type="dxa"/>
          </w:tcPr>
          <w:p w14:paraId="5034FF09" w14:textId="77777777" w:rsidR="00996EF8" w:rsidRDefault="00DB0BB8">
            <w:pPr>
              <w:rPr>
                <w:sz w:val="22"/>
                <w:szCs w:val="22"/>
                <w:lang w:val="lt-LT"/>
              </w:rPr>
            </w:pPr>
            <w:r>
              <w:rPr>
                <w:sz w:val="22"/>
                <w:szCs w:val="22"/>
                <w:lang w:val="lt-LT"/>
              </w:rPr>
              <w:t xml:space="preserve">19,9 </w:t>
            </w:r>
          </w:p>
          <w:p w14:paraId="1C28EB77" w14:textId="77777777" w:rsidR="00996EF8" w:rsidRDefault="00DB0BB8">
            <w:pPr>
              <w:rPr>
                <w:sz w:val="22"/>
                <w:szCs w:val="22"/>
                <w:lang w:val="lt-LT"/>
              </w:rPr>
            </w:pPr>
            <w:r>
              <w:rPr>
                <w:sz w:val="22"/>
                <w:szCs w:val="22"/>
                <w:lang w:val="lt-LT"/>
              </w:rPr>
              <w:t xml:space="preserve">(11,0) </w:t>
            </w:r>
          </w:p>
        </w:tc>
        <w:tc>
          <w:tcPr>
            <w:tcW w:w="1701" w:type="dxa"/>
          </w:tcPr>
          <w:p w14:paraId="68DDFCFC" w14:textId="77777777" w:rsidR="00996EF8" w:rsidRDefault="00DB0BB8">
            <w:pPr>
              <w:rPr>
                <w:sz w:val="22"/>
                <w:szCs w:val="22"/>
                <w:lang w:val="lt-LT"/>
              </w:rPr>
            </w:pPr>
            <w:r>
              <w:rPr>
                <w:sz w:val="22"/>
                <w:szCs w:val="22"/>
                <w:lang w:val="lt-LT"/>
              </w:rPr>
              <w:t>5,7</w:t>
            </w:r>
          </w:p>
          <w:p w14:paraId="273F37B3" w14:textId="77777777" w:rsidR="00996EF8" w:rsidRDefault="00DB0BB8">
            <w:pPr>
              <w:rPr>
                <w:sz w:val="22"/>
                <w:szCs w:val="22"/>
                <w:lang w:val="lt-LT"/>
              </w:rPr>
            </w:pPr>
            <w:r>
              <w:rPr>
                <w:sz w:val="22"/>
                <w:szCs w:val="22"/>
                <w:lang w:val="lt-LT"/>
              </w:rPr>
              <w:t>(2,0)***</w:t>
            </w:r>
          </w:p>
        </w:tc>
        <w:tc>
          <w:tcPr>
            <w:tcW w:w="1276" w:type="dxa"/>
          </w:tcPr>
          <w:p w14:paraId="3F4893F0" w14:textId="77777777" w:rsidR="00996EF8" w:rsidRDefault="00DB0BB8">
            <w:pPr>
              <w:rPr>
                <w:sz w:val="22"/>
                <w:szCs w:val="22"/>
                <w:lang w:val="lt-LT"/>
              </w:rPr>
            </w:pPr>
            <w:r>
              <w:rPr>
                <w:sz w:val="22"/>
                <w:szCs w:val="22"/>
                <w:lang w:val="lt-LT"/>
              </w:rPr>
              <w:t>9,6</w:t>
            </w:r>
          </w:p>
          <w:p w14:paraId="5E6023B8" w14:textId="77777777" w:rsidR="00996EF8" w:rsidRDefault="00DB0BB8">
            <w:pPr>
              <w:rPr>
                <w:sz w:val="22"/>
                <w:szCs w:val="22"/>
                <w:lang w:val="lt-LT"/>
              </w:rPr>
            </w:pPr>
            <w:r>
              <w:rPr>
                <w:sz w:val="22"/>
                <w:szCs w:val="22"/>
                <w:lang w:val="lt-LT"/>
              </w:rPr>
              <w:t xml:space="preserve"> (3,0)***</w:t>
            </w:r>
          </w:p>
        </w:tc>
      </w:tr>
      <w:tr w:rsidR="00996EF8" w14:paraId="25EEF204" w14:textId="77777777">
        <w:tc>
          <w:tcPr>
            <w:tcW w:w="1838" w:type="dxa"/>
          </w:tcPr>
          <w:p w14:paraId="2C6C9D00" w14:textId="77777777" w:rsidR="00996EF8" w:rsidRDefault="00DB0BB8">
            <w:pPr>
              <w:jc w:val="center"/>
              <w:rPr>
                <w:sz w:val="22"/>
                <w:szCs w:val="22"/>
                <w:lang w:val="lt-LT"/>
              </w:rPr>
            </w:pPr>
            <w:r>
              <w:rPr>
                <w:sz w:val="22"/>
                <w:szCs w:val="22"/>
                <w:lang w:val="lt-LT"/>
              </w:rPr>
              <w:t xml:space="preserve">Vidutinis </w:t>
            </w:r>
            <w:r>
              <w:rPr>
                <w:szCs w:val="22"/>
                <w:lang w:val="lt-LT"/>
              </w:rPr>
              <w:t xml:space="preserve">pažaidų </w:t>
            </w:r>
            <w:r>
              <w:rPr>
                <w:sz w:val="22"/>
                <w:szCs w:val="22"/>
                <w:lang w:val="lt-LT"/>
              </w:rPr>
              <w:t>santykis (95 % PI)</w:t>
            </w:r>
          </w:p>
        </w:tc>
        <w:tc>
          <w:tcPr>
            <w:tcW w:w="1418" w:type="dxa"/>
          </w:tcPr>
          <w:p w14:paraId="5DCFE4C9" w14:textId="77777777" w:rsidR="00996EF8" w:rsidRDefault="00996EF8">
            <w:pPr>
              <w:rPr>
                <w:sz w:val="22"/>
                <w:szCs w:val="22"/>
                <w:lang w:val="lt-LT"/>
              </w:rPr>
            </w:pPr>
          </w:p>
        </w:tc>
        <w:tc>
          <w:tcPr>
            <w:tcW w:w="1701" w:type="dxa"/>
          </w:tcPr>
          <w:p w14:paraId="0B88E06B" w14:textId="77777777" w:rsidR="00996EF8" w:rsidRDefault="00DB0BB8">
            <w:pPr>
              <w:rPr>
                <w:sz w:val="22"/>
                <w:szCs w:val="22"/>
                <w:lang w:val="lt-LT"/>
              </w:rPr>
            </w:pPr>
            <w:r>
              <w:rPr>
                <w:sz w:val="22"/>
                <w:szCs w:val="22"/>
                <w:lang w:val="lt-LT"/>
              </w:rPr>
              <w:t xml:space="preserve">0,15 </w:t>
            </w:r>
          </w:p>
          <w:p w14:paraId="1D1623D8" w14:textId="77777777" w:rsidR="00996EF8" w:rsidRDefault="00DB0BB8">
            <w:pPr>
              <w:rPr>
                <w:sz w:val="22"/>
                <w:szCs w:val="22"/>
                <w:lang w:val="lt-LT"/>
              </w:rPr>
            </w:pPr>
            <w:r>
              <w:rPr>
                <w:sz w:val="22"/>
                <w:szCs w:val="22"/>
                <w:lang w:val="lt-LT"/>
              </w:rPr>
              <w:t xml:space="preserve">(0,10, 0,23) </w:t>
            </w:r>
          </w:p>
        </w:tc>
        <w:tc>
          <w:tcPr>
            <w:tcW w:w="1275" w:type="dxa"/>
          </w:tcPr>
          <w:p w14:paraId="7569C711" w14:textId="77777777" w:rsidR="00996EF8" w:rsidRDefault="00996EF8">
            <w:pPr>
              <w:rPr>
                <w:sz w:val="22"/>
                <w:szCs w:val="22"/>
                <w:lang w:val="lt-LT"/>
              </w:rPr>
            </w:pPr>
          </w:p>
        </w:tc>
        <w:tc>
          <w:tcPr>
            <w:tcW w:w="1701" w:type="dxa"/>
          </w:tcPr>
          <w:p w14:paraId="7606E0D1" w14:textId="77777777" w:rsidR="00996EF8" w:rsidRDefault="00DB0BB8">
            <w:pPr>
              <w:rPr>
                <w:sz w:val="22"/>
                <w:szCs w:val="22"/>
                <w:lang w:val="lt-LT"/>
              </w:rPr>
            </w:pPr>
            <w:r>
              <w:rPr>
                <w:sz w:val="22"/>
                <w:szCs w:val="22"/>
                <w:lang w:val="lt-LT"/>
              </w:rPr>
              <w:t xml:space="preserve">0,29 </w:t>
            </w:r>
          </w:p>
          <w:p w14:paraId="00EBA5B2" w14:textId="77777777" w:rsidR="00996EF8" w:rsidRDefault="00DB0BB8">
            <w:pPr>
              <w:rPr>
                <w:sz w:val="22"/>
                <w:szCs w:val="22"/>
                <w:lang w:val="lt-LT"/>
              </w:rPr>
            </w:pPr>
            <w:r>
              <w:rPr>
                <w:sz w:val="22"/>
                <w:szCs w:val="22"/>
                <w:lang w:val="lt-LT"/>
              </w:rPr>
              <w:t>(0,21, 0,41)</w:t>
            </w:r>
          </w:p>
        </w:tc>
        <w:tc>
          <w:tcPr>
            <w:tcW w:w="1276" w:type="dxa"/>
          </w:tcPr>
          <w:p w14:paraId="6B404333" w14:textId="77777777" w:rsidR="00996EF8" w:rsidRDefault="00DB0BB8">
            <w:pPr>
              <w:rPr>
                <w:sz w:val="22"/>
                <w:szCs w:val="22"/>
                <w:lang w:val="lt-LT"/>
              </w:rPr>
            </w:pPr>
            <w:r>
              <w:rPr>
                <w:sz w:val="22"/>
                <w:szCs w:val="22"/>
                <w:lang w:val="lt-LT"/>
              </w:rPr>
              <w:t xml:space="preserve">0,46 </w:t>
            </w:r>
          </w:p>
          <w:p w14:paraId="1B5EFBCF" w14:textId="77777777" w:rsidR="00996EF8" w:rsidRDefault="00DB0BB8">
            <w:pPr>
              <w:rPr>
                <w:sz w:val="22"/>
                <w:szCs w:val="22"/>
                <w:lang w:val="lt-LT"/>
              </w:rPr>
            </w:pPr>
            <w:r>
              <w:rPr>
                <w:sz w:val="22"/>
                <w:szCs w:val="22"/>
                <w:lang w:val="lt-LT"/>
              </w:rPr>
              <w:t>(0,33, 0,63)</w:t>
            </w:r>
          </w:p>
        </w:tc>
      </w:tr>
      <w:tr w:rsidR="00996EF8" w14:paraId="5B73AC23" w14:textId="77777777">
        <w:tc>
          <w:tcPr>
            <w:tcW w:w="1838" w:type="dxa"/>
          </w:tcPr>
          <w:p w14:paraId="5AC757AC" w14:textId="77777777" w:rsidR="00996EF8" w:rsidRDefault="00DB0BB8">
            <w:pPr>
              <w:rPr>
                <w:sz w:val="22"/>
                <w:szCs w:val="22"/>
                <w:lang w:val="lt-LT"/>
              </w:rPr>
            </w:pPr>
            <w:proofErr w:type="spellStart"/>
            <w:r>
              <w:rPr>
                <w:sz w:val="22"/>
                <w:szCs w:val="22"/>
                <w:lang w:val="lt-LT"/>
              </w:rPr>
              <w:t>Gd</w:t>
            </w:r>
            <w:proofErr w:type="spellEnd"/>
            <w:r>
              <w:rPr>
                <w:sz w:val="22"/>
                <w:szCs w:val="22"/>
                <w:lang w:val="lt-LT"/>
              </w:rPr>
              <w:t xml:space="preserve"> kaupiančių </w:t>
            </w:r>
            <w:r>
              <w:rPr>
                <w:szCs w:val="22"/>
                <w:lang w:val="lt-LT"/>
              </w:rPr>
              <w:t xml:space="preserve">pažaidų </w:t>
            </w:r>
            <w:r>
              <w:rPr>
                <w:sz w:val="22"/>
                <w:szCs w:val="22"/>
                <w:lang w:val="lt-LT"/>
              </w:rPr>
              <w:t>skaičiaus vidurkis (mediana) per 2 metus</w:t>
            </w:r>
          </w:p>
        </w:tc>
        <w:tc>
          <w:tcPr>
            <w:tcW w:w="1418" w:type="dxa"/>
          </w:tcPr>
          <w:p w14:paraId="2C7B419E" w14:textId="77777777" w:rsidR="00996EF8" w:rsidRDefault="00DB0BB8">
            <w:pPr>
              <w:rPr>
                <w:sz w:val="22"/>
                <w:szCs w:val="22"/>
                <w:lang w:val="lt-LT"/>
              </w:rPr>
            </w:pPr>
            <w:r>
              <w:rPr>
                <w:sz w:val="22"/>
                <w:szCs w:val="22"/>
                <w:lang w:val="lt-LT"/>
              </w:rPr>
              <w:t xml:space="preserve">1,8 </w:t>
            </w:r>
          </w:p>
          <w:p w14:paraId="0F9125F7" w14:textId="77777777" w:rsidR="00996EF8" w:rsidRDefault="00DB0BB8">
            <w:pPr>
              <w:rPr>
                <w:sz w:val="22"/>
                <w:szCs w:val="22"/>
                <w:lang w:val="lt-LT"/>
              </w:rPr>
            </w:pPr>
            <w:r>
              <w:rPr>
                <w:sz w:val="22"/>
                <w:szCs w:val="22"/>
                <w:lang w:val="lt-LT"/>
              </w:rPr>
              <w:t xml:space="preserve">(0) </w:t>
            </w:r>
          </w:p>
        </w:tc>
        <w:tc>
          <w:tcPr>
            <w:tcW w:w="1701" w:type="dxa"/>
          </w:tcPr>
          <w:p w14:paraId="4E6A26DB" w14:textId="77777777" w:rsidR="00996EF8" w:rsidRDefault="00DB0BB8">
            <w:pPr>
              <w:rPr>
                <w:sz w:val="22"/>
                <w:szCs w:val="22"/>
                <w:lang w:val="lt-LT"/>
              </w:rPr>
            </w:pPr>
            <w:r>
              <w:rPr>
                <w:sz w:val="22"/>
                <w:szCs w:val="22"/>
                <w:lang w:val="lt-LT"/>
              </w:rPr>
              <w:t xml:space="preserve">0,1 </w:t>
            </w:r>
          </w:p>
          <w:p w14:paraId="59618D41" w14:textId="77777777" w:rsidR="00996EF8" w:rsidRDefault="00DB0BB8">
            <w:pPr>
              <w:rPr>
                <w:sz w:val="22"/>
                <w:szCs w:val="22"/>
                <w:lang w:val="lt-LT"/>
              </w:rPr>
            </w:pPr>
            <w:r>
              <w:rPr>
                <w:sz w:val="22"/>
                <w:szCs w:val="22"/>
                <w:lang w:val="lt-LT"/>
              </w:rPr>
              <w:t>(0)***</w:t>
            </w:r>
          </w:p>
        </w:tc>
        <w:tc>
          <w:tcPr>
            <w:tcW w:w="1275" w:type="dxa"/>
          </w:tcPr>
          <w:p w14:paraId="0E74CD75" w14:textId="77777777" w:rsidR="00996EF8" w:rsidRDefault="00DB0BB8">
            <w:pPr>
              <w:rPr>
                <w:sz w:val="22"/>
                <w:szCs w:val="22"/>
                <w:lang w:val="lt-LT"/>
              </w:rPr>
            </w:pPr>
            <w:r>
              <w:rPr>
                <w:sz w:val="22"/>
                <w:szCs w:val="22"/>
                <w:lang w:val="lt-LT"/>
              </w:rPr>
              <w:t xml:space="preserve">2,0 </w:t>
            </w:r>
          </w:p>
          <w:p w14:paraId="31FAC8FD" w14:textId="77777777" w:rsidR="00996EF8" w:rsidRDefault="00DB0BB8">
            <w:pPr>
              <w:rPr>
                <w:sz w:val="22"/>
                <w:szCs w:val="22"/>
                <w:lang w:val="lt-LT"/>
              </w:rPr>
            </w:pPr>
            <w:r>
              <w:rPr>
                <w:sz w:val="22"/>
                <w:szCs w:val="22"/>
                <w:lang w:val="lt-LT"/>
              </w:rPr>
              <w:t xml:space="preserve">(0,0) </w:t>
            </w:r>
          </w:p>
        </w:tc>
        <w:tc>
          <w:tcPr>
            <w:tcW w:w="1701" w:type="dxa"/>
          </w:tcPr>
          <w:p w14:paraId="7CFD5052" w14:textId="77777777" w:rsidR="00996EF8" w:rsidRDefault="00DB0BB8">
            <w:pPr>
              <w:rPr>
                <w:sz w:val="22"/>
                <w:szCs w:val="22"/>
                <w:lang w:val="lt-LT"/>
              </w:rPr>
            </w:pPr>
            <w:r>
              <w:rPr>
                <w:sz w:val="22"/>
                <w:szCs w:val="22"/>
                <w:lang w:val="lt-LT"/>
              </w:rPr>
              <w:t xml:space="preserve">0,5 </w:t>
            </w:r>
          </w:p>
          <w:p w14:paraId="1CFF65C2" w14:textId="77777777" w:rsidR="00996EF8" w:rsidRDefault="00DB0BB8">
            <w:pPr>
              <w:rPr>
                <w:sz w:val="22"/>
                <w:szCs w:val="22"/>
                <w:lang w:val="lt-LT"/>
              </w:rPr>
            </w:pPr>
            <w:r>
              <w:rPr>
                <w:sz w:val="22"/>
                <w:szCs w:val="22"/>
                <w:lang w:val="lt-LT"/>
              </w:rPr>
              <w:t>(0,0)***</w:t>
            </w:r>
          </w:p>
        </w:tc>
        <w:tc>
          <w:tcPr>
            <w:tcW w:w="1276" w:type="dxa"/>
          </w:tcPr>
          <w:p w14:paraId="0CEF82A5" w14:textId="77777777" w:rsidR="00996EF8" w:rsidRDefault="00DB0BB8">
            <w:pPr>
              <w:rPr>
                <w:sz w:val="22"/>
                <w:szCs w:val="22"/>
                <w:lang w:val="lt-LT"/>
              </w:rPr>
            </w:pPr>
            <w:r>
              <w:rPr>
                <w:sz w:val="22"/>
                <w:szCs w:val="22"/>
                <w:lang w:val="lt-LT"/>
              </w:rPr>
              <w:t>0,7 (0,0)**</w:t>
            </w:r>
          </w:p>
        </w:tc>
      </w:tr>
      <w:tr w:rsidR="00996EF8" w14:paraId="31286E1D" w14:textId="77777777">
        <w:tc>
          <w:tcPr>
            <w:tcW w:w="1838" w:type="dxa"/>
          </w:tcPr>
          <w:p w14:paraId="7F9F9D64" w14:textId="77777777" w:rsidR="00996EF8" w:rsidRDefault="00DB0BB8">
            <w:pPr>
              <w:jc w:val="center"/>
              <w:rPr>
                <w:sz w:val="22"/>
                <w:szCs w:val="22"/>
                <w:lang w:val="lt-LT"/>
              </w:rPr>
            </w:pPr>
            <w:r>
              <w:rPr>
                <w:sz w:val="22"/>
                <w:szCs w:val="22"/>
                <w:lang w:val="lt-LT"/>
              </w:rPr>
              <w:t>Šansų santykis (95 % PI)</w:t>
            </w:r>
          </w:p>
        </w:tc>
        <w:tc>
          <w:tcPr>
            <w:tcW w:w="1418" w:type="dxa"/>
          </w:tcPr>
          <w:p w14:paraId="29660E00" w14:textId="77777777" w:rsidR="00996EF8" w:rsidRDefault="00996EF8">
            <w:pPr>
              <w:rPr>
                <w:sz w:val="22"/>
                <w:szCs w:val="22"/>
                <w:lang w:val="lt-LT"/>
              </w:rPr>
            </w:pPr>
          </w:p>
        </w:tc>
        <w:tc>
          <w:tcPr>
            <w:tcW w:w="1701" w:type="dxa"/>
          </w:tcPr>
          <w:p w14:paraId="4B33D577" w14:textId="77777777" w:rsidR="00996EF8" w:rsidRDefault="00DB0BB8">
            <w:pPr>
              <w:rPr>
                <w:sz w:val="22"/>
                <w:szCs w:val="22"/>
                <w:lang w:val="lt-LT"/>
              </w:rPr>
            </w:pPr>
            <w:r>
              <w:rPr>
                <w:sz w:val="22"/>
                <w:szCs w:val="22"/>
                <w:lang w:val="lt-LT"/>
              </w:rPr>
              <w:t xml:space="preserve">0,10 </w:t>
            </w:r>
          </w:p>
          <w:p w14:paraId="1E910A4D" w14:textId="77777777" w:rsidR="00996EF8" w:rsidRDefault="00DB0BB8">
            <w:pPr>
              <w:rPr>
                <w:sz w:val="22"/>
                <w:szCs w:val="22"/>
                <w:lang w:val="lt-LT"/>
              </w:rPr>
            </w:pPr>
            <w:r>
              <w:rPr>
                <w:sz w:val="22"/>
                <w:szCs w:val="22"/>
                <w:lang w:val="lt-LT"/>
              </w:rPr>
              <w:t>(0,05, 0,22)</w:t>
            </w:r>
          </w:p>
        </w:tc>
        <w:tc>
          <w:tcPr>
            <w:tcW w:w="1275" w:type="dxa"/>
          </w:tcPr>
          <w:p w14:paraId="3D44FE2B" w14:textId="77777777" w:rsidR="00996EF8" w:rsidRDefault="00996EF8">
            <w:pPr>
              <w:rPr>
                <w:sz w:val="22"/>
                <w:szCs w:val="22"/>
                <w:lang w:val="lt-LT"/>
              </w:rPr>
            </w:pPr>
          </w:p>
        </w:tc>
        <w:tc>
          <w:tcPr>
            <w:tcW w:w="1701" w:type="dxa"/>
          </w:tcPr>
          <w:p w14:paraId="1AD79B6E" w14:textId="77777777" w:rsidR="00996EF8" w:rsidRDefault="00DB0BB8">
            <w:pPr>
              <w:rPr>
                <w:sz w:val="22"/>
                <w:szCs w:val="22"/>
                <w:lang w:val="lt-LT"/>
              </w:rPr>
            </w:pPr>
            <w:r>
              <w:rPr>
                <w:sz w:val="22"/>
                <w:szCs w:val="22"/>
                <w:lang w:val="lt-LT"/>
              </w:rPr>
              <w:t xml:space="preserve">0,26 </w:t>
            </w:r>
          </w:p>
          <w:p w14:paraId="5C727C56" w14:textId="77777777" w:rsidR="00996EF8" w:rsidRDefault="00DB0BB8">
            <w:pPr>
              <w:rPr>
                <w:sz w:val="22"/>
                <w:szCs w:val="22"/>
                <w:lang w:val="lt-LT"/>
              </w:rPr>
            </w:pPr>
            <w:r>
              <w:rPr>
                <w:sz w:val="22"/>
                <w:szCs w:val="22"/>
                <w:lang w:val="lt-LT"/>
              </w:rPr>
              <w:t>(0,15, 0,46)</w:t>
            </w:r>
          </w:p>
        </w:tc>
        <w:tc>
          <w:tcPr>
            <w:tcW w:w="1276" w:type="dxa"/>
          </w:tcPr>
          <w:p w14:paraId="2F18E3FB" w14:textId="77777777" w:rsidR="00996EF8" w:rsidRDefault="00DB0BB8">
            <w:pPr>
              <w:rPr>
                <w:sz w:val="22"/>
                <w:szCs w:val="22"/>
                <w:lang w:val="lt-LT"/>
              </w:rPr>
            </w:pPr>
            <w:r>
              <w:rPr>
                <w:sz w:val="22"/>
                <w:szCs w:val="22"/>
                <w:lang w:val="lt-LT"/>
              </w:rPr>
              <w:t xml:space="preserve">0,39 </w:t>
            </w:r>
          </w:p>
          <w:p w14:paraId="68EEEDDF" w14:textId="77777777" w:rsidR="00996EF8" w:rsidRDefault="00DB0BB8">
            <w:pPr>
              <w:rPr>
                <w:sz w:val="22"/>
                <w:szCs w:val="22"/>
                <w:lang w:val="lt-LT"/>
              </w:rPr>
            </w:pPr>
            <w:r>
              <w:rPr>
                <w:sz w:val="22"/>
                <w:szCs w:val="22"/>
                <w:lang w:val="lt-LT"/>
              </w:rPr>
              <w:t>(0,24, 0,65)</w:t>
            </w:r>
          </w:p>
        </w:tc>
      </w:tr>
      <w:tr w:rsidR="00996EF8" w14:paraId="26B7AE88" w14:textId="77777777">
        <w:tc>
          <w:tcPr>
            <w:tcW w:w="1838" w:type="dxa"/>
          </w:tcPr>
          <w:p w14:paraId="771509CD" w14:textId="77777777" w:rsidR="00996EF8" w:rsidRDefault="00DB0BB8">
            <w:pPr>
              <w:rPr>
                <w:sz w:val="22"/>
                <w:szCs w:val="22"/>
                <w:lang w:val="lt-LT"/>
              </w:rPr>
            </w:pPr>
            <w:r>
              <w:rPr>
                <w:sz w:val="22"/>
                <w:szCs w:val="22"/>
                <w:lang w:val="lt-LT"/>
              </w:rPr>
              <w:t xml:space="preserve">Naujų T1 </w:t>
            </w:r>
            <w:proofErr w:type="spellStart"/>
            <w:r>
              <w:rPr>
                <w:sz w:val="22"/>
                <w:szCs w:val="22"/>
                <w:lang w:val="lt-LT"/>
              </w:rPr>
              <w:t>hipointensinių</w:t>
            </w:r>
            <w:proofErr w:type="spellEnd"/>
            <w:r>
              <w:rPr>
                <w:sz w:val="22"/>
                <w:szCs w:val="22"/>
                <w:lang w:val="lt-LT"/>
              </w:rPr>
              <w:t xml:space="preserve"> </w:t>
            </w:r>
            <w:r>
              <w:rPr>
                <w:szCs w:val="22"/>
                <w:lang w:val="lt-LT"/>
              </w:rPr>
              <w:t xml:space="preserve">pažaidų </w:t>
            </w:r>
            <w:r>
              <w:rPr>
                <w:sz w:val="22"/>
                <w:szCs w:val="22"/>
                <w:lang w:val="lt-LT"/>
              </w:rPr>
              <w:t>skaičiaus vidurkis (mediana) per 2 metus</w:t>
            </w:r>
          </w:p>
        </w:tc>
        <w:tc>
          <w:tcPr>
            <w:tcW w:w="1418" w:type="dxa"/>
          </w:tcPr>
          <w:p w14:paraId="7D25F14F" w14:textId="77777777" w:rsidR="00996EF8" w:rsidRDefault="00DB0BB8">
            <w:pPr>
              <w:rPr>
                <w:sz w:val="22"/>
                <w:szCs w:val="22"/>
                <w:lang w:val="lt-LT"/>
              </w:rPr>
            </w:pPr>
            <w:r>
              <w:rPr>
                <w:sz w:val="22"/>
                <w:szCs w:val="22"/>
                <w:lang w:val="lt-LT"/>
              </w:rPr>
              <w:t>5,7</w:t>
            </w:r>
          </w:p>
          <w:p w14:paraId="33A75D02" w14:textId="77777777" w:rsidR="00996EF8" w:rsidRDefault="00DB0BB8">
            <w:pPr>
              <w:rPr>
                <w:sz w:val="22"/>
                <w:szCs w:val="22"/>
                <w:lang w:val="lt-LT"/>
              </w:rPr>
            </w:pPr>
            <w:r>
              <w:rPr>
                <w:sz w:val="22"/>
                <w:szCs w:val="22"/>
                <w:lang w:val="lt-LT"/>
              </w:rPr>
              <w:t xml:space="preserve"> (2,0) </w:t>
            </w:r>
          </w:p>
        </w:tc>
        <w:tc>
          <w:tcPr>
            <w:tcW w:w="1701" w:type="dxa"/>
          </w:tcPr>
          <w:p w14:paraId="36A7F290" w14:textId="77777777" w:rsidR="00996EF8" w:rsidRDefault="00DB0BB8">
            <w:pPr>
              <w:rPr>
                <w:sz w:val="22"/>
                <w:szCs w:val="22"/>
                <w:lang w:val="lt-LT"/>
              </w:rPr>
            </w:pPr>
            <w:r>
              <w:rPr>
                <w:sz w:val="22"/>
                <w:szCs w:val="22"/>
                <w:lang w:val="lt-LT"/>
              </w:rPr>
              <w:t xml:space="preserve">2,0 </w:t>
            </w:r>
          </w:p>
          <w:p w14:paraId="64115A2C" w14:textId="77777777" w:rsidR="00996EF8" w:rsidRDefault="00DB0BB8">
            <w:pPr>
              <w:rPr>
                <w:sz w:val="22"/>
                <w:szCs w:val="22"/>
                <w:lang w:val="lt-LT"/>
              </w:rPr>
            </w:pPr>
            <w:r>
              <w:rPr>
                <w:sz w:val="22"/>
                <w:szCs w:val="22"/>
                <w:lang w:val="lt-LT"/>
              </w:rPr>
              <w:t>(1,0)***</w:t>
            </w:r>
          </w:p>
        </w:tc>
        <w:tc>
          <w:tcPr>
            <w:tcW w:w="1275" w:type="dxa"/>
          </w:tcPr>
          <w:p w14:paraId="08BD3E5A" w14:textId="77777777" w:rsidR="00996EF8" w:rsidRDefault="00DB0BB8">
            <w:pPr>
              <w:rPr>
                <w:sz w:val="22"/>
                <w:szCs w:val="22"/>
                <w:lang w:val="lt-LT"/>
              </w:rPr>
            </w:pPr>
            <w:r>
              <w:rPr>
                <w:sz w:val="22"/>
                <w:szCs w:val="22"/>
                <w:lang w:val="lt-LT"/>
              </w:rPr>
              <w:t xml:space="preserve">8,1 </w:t>
            </w:r>
          </w:p>
          <w:p w14:paraId="5F0DB98B" w14:textId="77777777" w:rsidR="00996EF8" w:rsidRDefault="00DB0BB8">
            <w:pPr>
              <w:rPr>
                <w:sz w:val="22"/>
                <w:szCs w:val="22"/>
                <w:lang w:val="lt-LT"/>
              </w:rPr>
            </w:pPr>
            <w:r>
              <w:rPr>
                <w:sz w:val="22"/>
                <w:szCs w:val="22"/>
                <w:lang w:val="lt-LT"/>
              </w:rPr>
              <w:t xml:space="preserve">(4,0) </w:t>
            </w:r>
          </w:p>
        </w:tc>
        <w:tc>
          <w:tcPr>
            <w:tcW w:w="1701" w:type="dxa"/>
          </w:tcPr>
          <w:p w14:paraId="2C93E1D7" w14:textId="77777777" w:rsidR="00996EF8" w:rsidRDefault="00DB0BB8">
            <w:pPr>
              <w:rPr>
                <w:sz w:val="22"/>
                <w:szCs w:val="22"/>
                <w:lang w:val="lt-LT"/>
              </w:rPr>
            </w:pPr>
            <w:r>
              <w:rPr>
                <w:sz w:val="22"/>
                <w:szCs w:val="22"/>
                <w:lang w:val="lt-LT"/>
              </w:rPr>
              <w:t xml:space="preserve">3,8 </w:t>
            </w:r>
          </w:p>
          <w:p w14:paraId="404BAE80" w14:textId="77777777" w:rsidR="00996EF8" w:rsidRDefault="00DB0BB8">
            <w:pPr>
              <w:rPr>
                <w:sz w:val="22"/>
                <w:szCs w:val="22"/>
                <w:lang w:val="lt-LT"/>
              </w:rPr>
            </w:pPr>
            <w:r>
              <w:rPr>
                <w:sz w:val="22"/>
                <w:szCs w:val="22"/>
                <w:lang w:val="lt-LT"/>
              </w:rPr>
              <w:t>(1,0)***</w:t>
            </w:r>
          </w:p>
        </w:tc>
        <w:tc>
          <w:tcPr>
            <w:tcW w:w="1276" w:type="dxa"/>
          </w:tcPr>
          <w:p w14:paraId="32724396" w14:textId="77777777" w:rsidR="00996EF8" w:rsidRDefault="00DB0BB8">
            <w:pPr>
              <w:rPr>
                <w:sz w:val="22"/>
                <w:szCs w:val="22"/>
                <w:lang w:val="lt-LT"/>
              </w:rPr>
            </w:pPr>
            <w:r>
              <w:rPr>
                <w:sz w:val="22"/>
                <w:szCs w:val="22"/>
                <w:lang w:val="lt-LT"/>
              </w:rPr>
              <w:t xml:space="preserve">4,5 </w:t>
            </w:r>
          </w:p>
          <w:p w14:paraId="64979839" w14:textId="77777777" w:rsidR="00996EF8" w:rsidRDefault="00DB0BB8">
            <w:pPr>
              <w:rPr>
                <w:sz w:val="22"/>
                <w:szCs w:val="22"/>
                <w:lang w:val="lt-LT"/>
              </w:rPr>
            </w:pPr>
            <w:r>
              <w:rPr>
                <w:sz w:val="22"/>
                <w:szCs w:val="22"/>
                <w:lang w:val="lt-LT"/>
              </w:rPr>
              <w:t>(2,0)**</w:t>
            </w:r>
          </w:p>
        </w:tc>
      </w:tr>
      <w:tr w:rsidR="00996EF8" w14:paraId="0824EC8D" w14:textId="77777777">
        <w:tc>
          <w:tcPr>
            <w:tcW w:w="1838" w:type="dxa"/>
          </w:tcPr>
          <w:p w14:paraId="6FAF597E" w14:textId="77777777" w:rsidR="00996EF8" w:rsidRDefault="00DB0BB8">
            <w:pPr>
              <w:jc w:val="center"/>
              <w:rPr>
                <w:sz w:val="22"/>
                <w:szCs w:val="22"/>
                <w:lang w:val="lt-LT"/>
              </w:rPr>
            </w:pPr>
            <w:r>
              <w:rPr>
                <w:sz w:val="22"/>
                <w:szCs w:val="22"/>
                <w:lang w:val="lt-LT"/>
              </w:rPr>
              <w:t xml:space="preserve">Vidutinis </w:t>
            </w:r>
            <w:r>
              <w:rPr>
                <w:szCs w:val="22"/>
                <w:lang w:val="lt-LT"/>
              </w:rPr>
              <w:t xml:space="preserve">pažaidų </w:t>
            </w:r>
            <w:r>
              <w:rPr>
                <w:sz w:val="22"/>
                <w:szCs w:val="22"/>
                <w:lang w:val="lt-LT"/>
              </w:rPr>
              <w:t>santykis (95 % PI)</w:t>
            </w:r>
          </w:p>
        </w:tc>
        <w:tc>
          <w:tcPr>
            <w:tcW w:w="1418" w:type="dxa"/>
          </w:tcPr>
          <w:p w14:paraId="3509188E" w14:textId="77777777" w:rsidR="00996EF8" w:rsidRDefault="00996EF8">
            <w:pPr>
              <w:rPr>
                <w:sz w:val="22"/>
                <w:szCs w:val="22"/>
                <w:lang w:val="lt-LT"/>
              </w:rPr>
            </w:pPr>
          </w:p>
        </w:tc>
        <w:tc>
          <w:tcPr>
            <w:tcW w:w="1701" w:type="dxa"/>
          </w:tcPr>
          <w:p w14:paraId="38FFDB13" w14:textId="77777777" w:rsidR="00996EF8" w:rsidRDefault="00DB0BB8">
            <w:pPr>
              <w:rPr>
                <w:sz w:val="22"/>
                <w:szCs w:val="22"/>
                <w:lang w:val="lt-LT"/>
              </w:rPr>
            </w:pPr>
            <w:r>
              <w:rPr>
                <w:sz w:val="22"/>
                <w:szCs w:val="22"/>
                <w:lang w:val="lt-LT"/>
              </w:rPr>
              <w:t xml:space="preserve">0,28 </w:t>
            </w:r>
          </w:p>
          <w:p w14:paraId="4A84396D" w14:textId="77777777" w:rsidR="00996EF8" w:rsidRDefault="00DB0BB8">
            <w:pPr>
              <w:rPr>
                <w:sz w:val="22"/>
                <w:szCs w:val="22"/>
                <w:lang w:val="lt-LT"/>
              </w:rPr>
            </w:pPr>
            <w:r>
              <w:rPr>
                <w:sz w:val="22"/>
                <w:szCs w:val="22"/>
                <w:lang w:val="lt-LT"/>
              </w:rPr>
              <w:t>(0,20, 0,39)</w:t>
            </w:r>
          </w:p>
        </w:tc>
        <w:tc>
          <w:tcPr>
            <w:tcW w:w="1275" w:type="dxa"/>
          </w:tcPr>
          <w:p w14:paraId="4D9BD60D" w14:textId="77777777" w:rsidR="00996EF8" w:rsidRDefault="00996EF8">
            <w:pPr>
              <w:rPr>
                <w:sz w:val="22"/>
                <w:szCs w:val="22"/>
                <w:lang w:val="lt-LT"/>
              </w:rPr>
            </w:pPr>
          </w:p>
        </w:tc>
        <w:tc>
          <w:tcPr>
            <w:tcW w:w="1701" w:type="dxa"/>
          </w:tcPr>
          <w:p w14:paraId="6E6F8730" w14:textId="77777777" w:rsidR="00996EF8" w:rsidRDefault="00DB0BB8">
            <w:pPr>
              <w:rPr>
                <w:sz w:val="22"/>
                <w:szCs w:val="22"/>
                <w:lang w:val="lt-LT"/>
              </w:rPr>
            </w:pPr>
            <w:r>
              <w:rPr>
                <w:sz w:val="22"/>
                <w:szCs w:val="22"/>
                <w:lang w:val="lt-LT"/>
              </w:rPr>
              <w:t xml:space="preserve">0,43 </w:t>
            </w:r>
          </w:p>
          <w:p w14:paraId="47A22DCE" w14:textId="77777777" w:rsidR="00996EF8" w:rsidRDefault="00DB0BB8">
            <w:pPr>
              <w:rPr>
                <w:sz w:val="22"/>
                <w:szCs w:val="22"/>
                <w:lang w:val="lt-LT"/>
              </w:rPr>
            </w:pPr>
            <w:r>
              <w:rPr>
                <w:sz w:val="22"/>
                <w:szCs w:val="22"/>
                <w:lang w:val="lt-LT"/>
              </w:rPr>
              <w:t>(0,30, 0,61)</w:t>
            </w:r>
          </w:p>
        </w:tc>
        <w:tc>
          <w:tcPr>
            <w:tcW w:w="1276" w:type="dxa"/>
          </w:tcPr>
          <w:p w14:paraId="33C40AEF" w14:textId="77777777" w:rsidR="00996EF8" w:rsidRDefault="00DB0BB8">
            <w:pPr>
              <w:rPr>
                <w:sz w:val="22"/>
                <w:szCs w:val="22"/>
                <w:lang w:val="lt-LT"/>
              </w:rPr>
            </w:pPr>
            <w:r>
              <w:rPr>
                <w:sz w:val="22"/>
                <w:szCs w:val="22"/>
                <w:lang w:val="lt-LT"/>
              </w:rPr>
              <w:t xml:space="preserve">0,59 </w:t>
            </w:r>
          </w:p>
          <w:p w14:paraId="02E4372A" w14:textId="77777777" w:rsidR="00996EF8" w:rsidRDefault="00DB0BB8">
            <w:pPr>
              <w:rPr>
                <w:sz w:val="22"/>
                <w:szCs w:val="22"/>
                <w:lang w:val="lt-LT"/>
              </w:rPr>
            </w:pPr>
            <w:r>
              <w:rPr>
                <w:sz w:val="22"/>
                <w:szCs w:val="22"/>
                <w:lang w:val="lt-LT"/>
              </w:rPr>
              <w:t>(0,42, 0,82)</w:t>
            </w:r>
          </w:p>
        </w:tc>
      </w:tr>
    </w:tbl>
    <w:p w14:paraId="0B9389BC" w14:textId="77777777" w:rsidR="00996EF8" w:rsidRDefault="00DB0BB8">
      <w:pPr>
        <w:rPr>
          <w:sz w:val="20"/>
          <w:lang w:val="lt-LT"/>
        </w:rPr>
      </w:pPr>
      <w:r>
        <w:rPr>
          <w:sz w:val="20"/>
          <w:vertAlign w:val="superscript"/>
          <w:lang w:val="lt-LT"/>
        </w:rPr>
        <w:t>a</w:t>
      </w:r>
      <w:r>
        <w:rPr>
          <w:sz w:val="20"/>
          <w:lang w:val="lt-LT"/>
        </w:rPr>
        <w:t xml:space="preserve"> Visos klinikinių vertinamųjų baigčių analizės atliktos </w:t>
      </w:r>
      <w:proofErr w:type="spellStart"/>
      <w:r>
        <w:rPr>
          <w:i/>
          <w:iCs/>
          <w:sz w:val="20"/>
          <w:lang w:val="lt-LT"/>
        </w:rPr>
        <w:t>intent</w:t>
      </w:r>
      <w:proofErr w:type="spellEnd"/>
      <w:r>
        <w:rPr>
          <w:i/>
          <w:iCs/>
          <w:sz w:val="20"/>
          <w:lang w:val="lt-LT"/>
        </w:rPr>
        <w:t>-to-</w:t>
      </w:r>
      <w:proofErr w:type="spellStart"/>
      <w:r>
        <w:rPr>
          <w:i/>
          <w:iCs/>
          <w:sz w:val="20"/>
          <w:lang w:val="lt-LT"/>
        </w:rPr>
        <w:t>treat</w:t>
      </w:r>
      <w:proofErr w:type="spellEnd"/>
      <w:r>
        <w:rPr>
          <w:sz w:val="20"/>
          <w:lang w:val="lt-LT"/>
        </w:rPr>
        <w:t xml:space="preserve"> populiacijoje;</w:t>
      </w:r>
    </w:p>
    <w:p w14:paraId="3617B7B9" w14:textId="77777777" w:rsidR="00996EF8" w:rsidRDefault="00DB0BB8">
      <w:pPr>
        <w:rPr>
          <w:sz w:val="20"/>
          <w:lang w:val="lt-LT"/>
        </w:rPr>
      </w:pPr>
      <w:r>
        <w:rPr>
          <w:sz w:val="20"/>
          <w:vertAlign w:val="superscript"/>
          <w:lang w:val="lt-LT"/>
        </w:rPr>
        <w:t xml:space="preserve">b </w:t>
      </w:r>
      <w:r>
        <w:rPr>
          <w:sz w:val="20"/>
          <w:lang w:val="lt-LT"/>
        </w:rPr>
        <w:t xml:space="preserve">MRT analizei naudoti MRT kohortos pacientų duomenys; </w:t>
      </w:r>
    </w:p>
    <w:p w14:paraId="46EFF4E6" w14:textId="77777777" w:rsidR="00996EF8" w:rsidRDefault="00DB0BB8">
      <w:pPr>
        <w:rPr>
          <w:sz w:val="20"/>
          <w:lang w:val="lt-LT"/>
        </w:rPr>
      </w:pPr>
      <w:r>
        <w:rPr>
          <w:sz w:val="20"/>
          <w:lang w:val="lt-LT"/>
        </w:rPr>
        <w:t xml:space="preserve">* p rodmuo &lt; 0,05; ** p rodmuo &lt; 0,01; *** p rodmuo &lt; 0,0001; </w:t>
      </w:r>
      <w:r>
        <w:rPr>
          <w:sz w:val="20"/>
          <w:vertAlign w:val="superscript"/>
          <w:lang w:val="lt-LT"/>
        </w:rPr>
        <w:t>#</w:t>
      </w:r>
      <w:r>
        <w:rPr>
          <w:sz w:val="20"/>
          <w:lang w:val="lt-LT"/>
        </w:rPr>
        <w:t xml:space="preserve"> statistiškai nereikšminga.</w:t>
      </w:r>
    </w:p>
    <w:p w14:paraId="7E92F371" w14:textId="77777777" w:rsidR="00996EF8" w:rsidRDefault="00996EF8">
      <w:pPr>
        <w:rPr>
          <w:snapToGrid w:val="0"/>
          <w:szCs w:val="22"/>
          <w:lang w:val="lt-LT"/>
        </w:rPr>
      </w:pPr>
    </w:p>
    <w:p w14:paraId="669238B9" w14:textId="77777777" w:rsidR="00996EF8" w:rsidRDefault="00DB0BB8">
      <w:pPr>
        <w:rPr>
          <w:szCs w:val="22"/>
          <w:lang w:val="lt-LT"/>
        </w:rPr>
      </w:pPr>
      <w:r>
        <w:rPr>
          <w:szCs w:val="22"/>
          <w:lang w:val="lt-LT"/>
        </w:rPr>
        <w:t xml:space="preserve">Į atvirąjį nekontroliuotą 8 metų trukmės tęstinį tyrimą (ENDORSE) buvo įtraukti 1736 kriterijus atitinkantys RRIS sergantys pacientai iš pagrindinių tyrimų (DEFINE ir CONFIRM). Pagrindinis tyrimo tikslas buvo įvertinti ilgalaikį </w:t>
      </w:r>
      <w:proofErr w:type="spellStart"/>
      <w:r>
        <w:rPr>
          <w:szCs w:val="22"/>
          <w:lang w:val="lt-LT"/>
        </w:rPr>
        <w:t>dimetilfumarato</w:t>
      </w:r>
      <w:proofErr w:type="spellEnd"/>
      <w:r>
        <w:rPr>
          <w:szCs w:val="22"/>
          <w:lang w:val="lt-LT"/>
        </w:rPr>
        <w:t xml:space="preserve"> saugumą pacientams, sergantiems RRIS. Iš 1736 pacientų maždaug pusė (909, 52 %) buvo gydomi 6 metus arba ilgiau. 501 pacientas nuolat vartojo po 240 mg </w:t>
      </w:r>
      <w:proofErr w:type="spellStart"/>
      <w:r>
        <w:rPr>
          <w:szCs w:val="22"/>
          <w:lang w:val="lt-LT"/>
        </w:rPr>
        <w:t>dimetilfumarato</w:t>
      </w:r>
      <w:proofErr w:type="spellEnd"/>
      <w:r>
        <w:rPr>
          <w:szCs w:val="22"/>
          <w:lang w:val="lt-LT"/>
        </w:rPr>
        <w:t xml:space="preserve"> du kartus per parą visuose 3 tyrimuose, o 249 pacientai, kurie anksčiau DEFINE ir CONFIRM tyrimuose vartojo </w:t>
      </w:r>
      <w:proofErr w:type="spellStart"/>
      <w:r>
        <w:rPr>
          <w:szCs w:val="22"/>
          <w:lang w:val="lt-LT"/>
        </w:rPr>
        <w:t>placebo</w:t>
      </w:r>
      <w:proofErr w:type="spellEnd"/>
      <w:r>
        <w:rPr>
          <w:szCs w:val="22"/>
          <w:lang w:val="lt-LT"/>
        </w:rPr>
        <w:t xml:space="preserve">, ENDORSE tyrimo metu pradėjo vartoti po 240 mg </w:t>
      </w:r>
      <w:proofErr w:type="spellStart"/>
      <w:r>
        <w:rPr>
          <w:szCs w:val="22"/>
          <w:lang w:val="lt-LT"/>
        </w:rPr>
        <w:t>dimetilfumarato</w:t>
      </w:r>
      <w:proofErr w:type="spellEnd"/>
      <w:r>
        <w:rPr>
          <w:szCs w:val="22"/>
          <w:lang w:val="lt-LT"/>
        </w:rPr>
        <w:t xml:space="preserve"> du kartus per parą. Pacientai, kurie nuolat vartojo vaistinio preparato du kartus per parą, buvo gydomi iki 12 metų.</w:t>
      </w:r>
    </w:p>
    <w:p w14:paraId="12970905" w14:textId="77777777" w:rsidR="00996EF8" w:rsidRDefault="00996EF8">
      <w:pPr>
        <w:rPr>
          <w:szCs w:val="22"/>
          <w:lang w:val="lt-LT"/>
        </w:rPr>
      </w:pPr>
    </w:p>
    <w:p w14:paraId="4741C94D" w14:textId="77777777" w:rsidR="00996EF8" w:rsidRDefault="00DB0BB8">
      <w:pPr>
        <w:rPr>
          <w:szCs w:val="22"/>
          <w:lang w:val="lt-LT"/>
        </w:rPr>
      </w:pPr>
      <w:r>
        <w:rPr>
          <w:szCs w:val="22"/>
          <w:lang w:val="lt-LT"/>
        </w:rPr>
        <w:t xml:space="preserve">ENDORSE tyrimo metu daugiau nei pusei visų pacientų, vartojusių po 240 mg </w:t>
      </w:r>
      <w:proofErr w:type="spellStart"/>
      <w:r>
        <w:rPr>
          <w:szCs w:val="22"/>
          <w:lang w:val="lt-LT"/>
        </w:rPr>
        <w:t>dimetilfumarato</w:t>
      </w:r>
      <w:proofErr w:type="spellEnd"/>
      <w:r>
        <w:rPr>
          <w:szCs w:val="22"/>
          <w:lang w:val="lt-LT"/>
        </w:rPr>
        <w:t xml:space="preserve"> du kartus per parą, recidyvų nepasireiškė. Pacientams, nuolat vartojusiems </w:t>
      </w:r>
      <w:proofErr w:type="spellStart"/>
      <w:r>
        <w:rPr>
          <w:szCs w:val="22"/>
          <w:lang w:val="lt-LT"/>
        </w:rPr>
        <w:t>dimetilfumarato</w:t>
      </w:r>
      <w:proofErr w:type="spellEnd"/>
      <w:r>
        <w:rPr>
          <w:szCs w:val="22"/>
          <w:lang w:val="lt-LT"/>
        </w:rPr>
        <w:t xml:space="preserve"> du kartus per parą visuose 3 tyrimuose, koreguotas ARR buvo 0,187 (95 % PI: 0,156, 0,224) DEFINE ir CONFIRM tyrimuose bei 0,141 (95 % PI: 0,119, 0,167) ENDORSE tyrime. Pacientams, kurie anksčiau vartojo </w:t>
      </w:r>
      <w:proofErr w:type="spellStart"/>
      <w:r>
        <w:rPr>
          <w:szCs w:val="22"/>
          <w:lang w:val="lt-LT"/>
        </w:rPr>
        <w:t>placebo</w:t>
      </w:r>
      <w:proofErr w:type="spellEnd"/>
      <w:r>
        <w:rPr>
          <w:szCs w:val="22"/>
          <w:lang w:val="lt-LT"/>
        </w:rPr>
        <w:t>, koreguotasis ARR sumažėjo nuo 0,330 (95 % PI: 0,266, 0,408) DEFINE ir CONFIRM tyrimuose iki 0,149 (95 % PI: 0,116, 0,190) ENDORSE tyrime.</w:t>
      </w:r>
    </w:p>
    <w:p w14:paraId="41D46990" w14:textId="77777777" w:rsidR="00996EF8" w:rsidRDefault="00996EF8">
      <w:pPr>
        <w:rPr>
          <w:szCs w:val="22"/>
          <w:lang w:val="lt-LT"/>
        </w:rPr>
      </w:pPr>
    </w:p>
    <w:p w14:paraId="0CE283F2" w14:textId="77777777" w:rsidR="00996EF8" w:rsidRDefault="00DB0BB8">
      <w:pPr>
        <w:rPr>
          <w:szCs w:val="22"/>
          <w:lang w:val="lt-LT"/>
        </w:rPr>
      </w:pPr>
      <w:r>
        <w:rPr>
          <w:szCs w:val="22"/>
          <w:lang w:val="lt-LT"/>
        </w:rPr>
        <w:t xml:space="preserve">ENDORSE tyrimo metu daugumai pacientų (&gt; 75 %) nebuvo nustatyta patvirtinto negalios progresavimo (vertinamo kaip 6 mėnesius išlikęs progresavimas). Jungtiniai trijų tyrimų rezultatai parodė, kad </w:t>
      </w:r>
      <w:proofErr w:type="spellStart"/>
      <w:r>
        <w:rPr>
          <w:szCs w:val="22"/>
          <w:lang w:val="lt-LT"/>
        </w:rPr>
        <w:t>dimetilfumaratu</w:t>
      </w:r>
      <w:proofErr w:type="spellEnd"/>
      <w:r>
        <w:rPr>
          <w:szCs w:val="22"/>
          <w:lang w:val="lt-LT"/>
        </w:rPr>
        <w:t xml:space="preserve"> gydytų pacientų patvirtinto negalios progresavimo dažnis buvo panašus ir mažas, esant nežymiam vidutinio EDSS įvertinimo padidėjimui ENDORSE tyrimo metu. MRT įvertinimai (iki 6 metų, įskaitant 752 pacientus, kurie anksčiau buvo įtraukti į DEFINE ir CONFIRM tyrimų MRT kohortą) parodė, kad daugumai pacientų (maždaug 90 %) neatsirado </w:t>
      </w:r>
      <w:proofErr w:type="spellStart"/>
      <w:r>
        <w:rPr>
          <w:szCs w:val="22"/>
          <w:lang w:val="lt-LT"/>
        </w:rPr>
        <w:t>Gd</w:t>
      </w:r>
      <w:proofErr w:type="spellEnd"/>
      <w:r>
        <w:rPr>
          <w:szCs w:val="22"/>
          <w:lang w:val="lt-LT"/>
        </w:rPr>
        <w:t xml:space="preserve"> kaupiančių pažaidų. Per 6 metus vidutinis metinis koreguotasis naujų arba naujai padidėjusių T2 ir naujų T1 pažaidų skaičius išliko mažas.</w:t>
      </w:r>
    </w:p>
    <w:p w14:paraId="68EC8B17" w14:textId="77777777" w:rsidR="00996EF8" w:rsidRDefault="00996EF8">
      <w:pPr>
        <w:rPr>
          <w:szCs w:val="22"/>
          <w:lang w:val="lt-LT"/>
        </w:rPr>
      </w:pPr>
    </w:p>
    <w:p w14:paraId="55A0E9B0" w14:textId="77777777" w:rsidR="00996EF8" w:rsidRDefault="00DB0BB8">
      <w:pPr>
        <w:rPr>
          <w:i/>
          <w:iCs/>
          <w:szCs w:val="22"/>
          <w:lang w:val="lt-LT"/>
        </w:rPr>
      </w:pPr>
      <w:r>
        <w:rPr>
          <w:i/>
          <w:iCs/>
          <w:szCs w:val="22"/>
          <w:lang w:val="lt-LT"/>
        </w:rPr>
        <w:t>Veiksmingumas skiriant pacientams, kai ligos aktyvumas didelis</w:t>
      </w:r>
    </w:p>
    <w:p w14:paraId="1931FA34" w14:textId="77777777" w:rsidR="00996EF8" w:rsidRDefault="00DB0BB8">
      <w:pPr>
        <w:rPr>
          <w:szCs w:val="22"/>
          <w:lang w:val="lt-LT"/>
        </w:rPr>
      </w:pPr>
      <w:r>
        <w:rPr>
          <w:szCs w:val="22"/>
          <w:lang w:val="lt-LT"/>
        </w:rPr>
        <w:t xml:space="preserve">DEFINE ir CONFIRM tyrimuose buvo stebimas panašus gydomasis poveikis vertinant recidyvus pacientų, kurių ligos aktyvumas didelis, pogrupyje, nors poveikis vertinant laikotarpį iki 3 mėnesių trukmės nepertraukiamo negalios progresavimo pasireiškimo nebuvo aiškiai nustatytas. Pagal tyrimų struktūrą didelis ligos aktyvumas buvo apibrėžiamas taip: </w:t>
      </w:r>
    </w:p>
    <w:p w14:paraId="2D585AA2" w14:textId="77777777" w:rsidR="00996EF8" w:rsidRDefault="00DB0BB8">
      <w:pPr>
        <w:numPr>
          <w:ilvl w:val="0"/>
          <w:numId w:val="17"/>
        </w:numPr>
        <w:tabs>
          <w:tab w:val="clear" w:pos="567"/>
        </w:tabs>
        <w:spacing w:line="240" w:lineRule="auto"/>
        <w:ind w:left="567" w:hanging="567"/>
        <w:contextualSpacing/>
        <w:rPr>
          <w:szCs w:val="22"/>
          <w:lang w:val="lt-LT"/>
        </w:rPr>
      </w:pPr>
      <w:r>
        <w:rPr>
          <w:szCs w:val="22"/>
          <w:lang w:val="lt-LT"/>
        </w:rPr>
        <w:t xml:space="preserve">pacientai patyrė 2 arba daugiau recidyvų per vienerius metus ir MRT nustatyta viena ar daugiau </w:t>
      </w:r>
      <w:proofErr w:type="spellStart"/>
      <w:r>
        <w:rPr>
          <w:szCs w:val="22"/>
          <w:lang w:val="lt-LT"/>
        </w:rPr>
        <w:t>Gd</w:t>
      </w:r>
      <w:proofErr w:type="spellEnd"/>
      <w:r>
        <w:rPr>
          <w:szCs w:val="22"/>
          <w:lang w:val="lt-LT"/>
        </w:rPr>
        <w:t xml:space="preserve"> kaupiančių pažaidų galvos smegenyse (n=42 DEFINE tyrime; n=51 CONFIRM tyrime);</w:t>
      </w:r>
    </w:p>
    <w:p w14:paraId="3199C61B" w14:textId="77777777" w:rsidR="00996EF8" w:rsidRDefault="00DB0BB8">
      <w:pPr>
        <w:numPr>
          <w:ilvl w:val="0"/>
          <w:numId w:val="17"/>
        </w:numPr>
        <w:tabs>
          <w:tab w:val="clear" w:pos="567"/>
        </w:tabs>
        <w:spacing w:line="240" w:lineRule="auto"/>
        <w:ind w:left="567" w:hanging="567"/>
        <w:contextualSpacing/>
        <w:rPr>
          <w:szCs w:val="22"/>
          <w:lang w:val="lt-LT"/>
        </w:rPr>
      </w:pPr>
      <w:r>
        <w:rPr>
          <w:szCs w:val="22"/>
          <w:lang w:val="lt-LT"/>
        </w:rPr>
        <w:t xml:space="preserve">pacientams visas ir tinkamas gydymo beta-interferonu kursas (ne trumpesnis kaip vienerių metų) buvo nesėkmingas, gydymo metu jie patyrė bent 1 recidyvą per pastaruosius metus ir nustatytos ne mažiau kaip 9 T2 </w:t>
      </w:r>
      <w:proofErr w:type="spellStart"/>
      <w:r>
        <w:rPr>
          <w:szCs w:val="22"/>
          <w:lang w:val="lt-LT"/>
        </w:rPr>
        <w:t>hiperintensinės</w:t>
      </w:r>
      <w:proofErr w:type="spellEnd"/>
      <w:r>
        <w:rPr>
          <w:szCs w:val="22"/>
          <w:lang w:val="lt-LT"/>
        </w:rPr>
        <w:t xml:space="preserve"> pažaidos galvos smegenų MRT ar bent 1 </w:t>
      </w:r>
      <w:proofErr w:type="spellStart"/>
      <w:r>
        <w:rPr>
          <w:szCs w:val="22"/>
          <w:lang w:val="lt-LT"/>
        </w:rPr>
        <w:t>Gd</w:t>
      </w:r>
      <w:proofErr w:type="spellEnd"/>
      <w:r>
        <w:rPr>
          <w:szCs w:val="22"/>
          <w:lang w:val="lt-LT"/>
        </w:rPr>
        <w:t xml:space="preserve"> kaupiantis pažeidimas, arba pacientams per paskutinius metus, palyginti su ankstesniais 2 metais, nepakito ir padidėjo recidyvų dažnis (n=177 DEFINE tyrime; n=141 CONFIRM tyrime).</w:t>
      </w:r>
    </w:p>
    <w:p w14:paraId="7351B7B2" w14:textId="77777777" w:rsidR="00996EF8" w:rsidRDefault="00996EF8">
      <w:pPr>
        <w:rPr>
          <w:szCs w:val="22"/>
          <w:lang w:val="lt-LT"/>
        </w:rPr>
      </w:pPr>
    </w:p>
    <w:p w14:paraId="21012938" w14:textId="77777777" w:rsidR="00996EF8" w:rsidRDefault="00DB0BB8">
      <w:pPr>
        <w:rPr>
          <w:szCs w:val="22"/>
          <w:u w:val="single"/>
          <w:lang w:val="lt-LT"/>
        </w:rPr>
      </w:pPr>
      <w:r>
        <w:rPr>
          <w:szCs w:val="22"/>
          <w:u w:val="single"/>
          <w:lang w:val="lt-LT"/>
        </w:rPr>
        <w:t xml:space="preserve">Vaikų populiacija </w:t>
      </w:r>
    </w:p>
    <w:p w14:paraId="4496FF11" w14:textId="77777777" w:rsidR="00996EF8" w:rsidRDefault="00DB0BB8">
      <w:pPr>
        <w:rPr>
          <w:szCs w:val="22"/>
          <w:lang w:val="lt-LT"/>
        </w:rPr>
      </w:pPr>
      <w:proofErr w:type="spellStart"/>
      <w:r>
        <w:rPr>
          <w:szCs w:val="22"/>
          <w:lang w:val="lt-LT"/>
        </w:rPr>
        <w:t>Dimetilfumarato</w:t>
      </w:r>
      <w:proofErr w:type="spellEnd"/>
      <w:r>
        <w:rPr>
          <w:szCs w:val="22"/>
          <w:lang w:val="lt-LT"/>
        </w:rPr>
        <w:t xml:space="preserve"> saugumas ir veiksmingumas gydant vaikų RRIS buvo vertinamas atsitiktinių imčių, atvirajame, veikliuoju preparatu (interferonu beta-1a) kontroliuotame, paralelinių grupių tyrime, kuriame dalyvavo RRIS sergantys pacientai nuo 10 iki mažiau kaip 18 metų amžiaus. Šimtas penkiasdešimt pacientų atsitiktinės atrankos būdu buvo priskirti vartoti </w:t>
      </w:r>
      <w:proofErr w:type="spellStart"/>
      <w:r>
        <w:rPr>
          <w:szCs w:val="22"/>
          <w:lang w:val="lt-LT"/>
        </w:rPr>
        <w:t>dimetilfumarato</w:t>
      </w:r>
      <w:proofErr w:type="spellEnd"/>
      <w:r>
        <w:rPr>
          <w:szCs w:val="22"/>
          <w:lang w:val="lt-LT"/>
        </w:rPr>
        <w:t xml:space="preserve"> (po 240 mg per burną du kartus per parą) arba interferono beta-1a (30 </w:t>
      </w:r>
      <w:proofErr w:type="spellStart"/>
      <w:r>
        <w:rPr>
          <w:szCs w:val="22"/>
          <w:lang w:val="lt-LT"/>
        </w:rPr>
        <w:t>μg</w:t>
      </w:r>
      <w:proofErr w:type="spellEnd"/>
      <w:r>
        <w:rPr>
          <w:szCs w:val="22"/>
          <w:lang w:val="lt-LT"/>
        </w:rPr>
        <w:t xml:space="preserve"> į raumenis kartą per savaitę) 96 savaites. Pagrindinė vertinamoji baigtis buvo dalis pacientų, kuriems 96 savaitę nebuvo nustatyta naujų arba naujai padidėjusių T2 </w:t>
      </w:r>
      <w:proofErr w:type="spellStart"/>
      <w:r>
        <w:rPr>
          <w:szCs w:val="22"/>
          <w:lang w:val="lt-LT"/>
        </w:rPr>
        <w:t>hiperintensinių</w:t>
      </w:r>
      <w:proofErr w:type="spellEnd"/>
      <w:r>
        <w:rPr>
          <w:szCs w:val="22"/>
          <w:lang w:val="lt-LT"/>
        </w:rPr>
        <w:t xml:space="preserve"> pažaidų galvos smegenų MRT tyrimo metu. Svarbiausia antrinė vertinamoji baigtis buvo naujų arba naujai padidėjusių T2 </w:t>
      </w:r>
      <w:proofErr w:type="spellStart"/>
      <w:r>
        <w:rPr>
          <w:szCs w:val="22"/>
          <w:lang w:val="lt-LT"/>
        </w:rPr>
        <w:t>hiperintensinių</w:t>
      </w:r>
      <w:proofErr w:type="spellEnd"/>
      <w:r>
        <w:rPr>
          <w:szCs w:val="22"/>
          <w:lang w:val="lt-LT"/>
        </w:rPr>
        <w:t xml:space="preserve"> pažaidų skaičius, nustatytas galvos smegenų MRT tyrimo metu 96 savaitę. Pateikiama aprašomoji statistika, nes nebuvo iš anksto suplanuotos patvirtinamosios pagrindinės vertinamosios baigties hipotezės.</w:t>
      </w:r>
    </w:p>
    <w:p w14:paraId="6FC41214" w14:textId="77777777" w:rsidR="00996EF8" w:rsidRDefault="00996EF8">
      <w:pPr>
        <w:rPr>
          <w:szCs w:val="22"/>
          <w:lang w:val="lt-LT"/>
        </w:rPr>
      </w:pPr>
    </w:p>
    <w:p w14:paraId="4FF6807A" w14:textId="77777777" w:rsidR="00996EF8" w:rsidRDefault="00DB0BB8">
      <w:pPr>
        <w:rPr>
          <w:szCs w:val="22"/>
          <w:lang w:val="lt-LT"/>
        </w:rPr>
      </w:pPr>
      <w:r>
        <w:rPr>
          <w:szCs w:val="22"/>
          <w:lang w:val="lt-LT"/>
        </w:rPr>
        <w:t xml:space="preserve">ITT populiacijos pacientų, kuriems 96 savaitę nebuvo nustatyta naujų arba naujai padidėjusių T2 MRT pažaidų, dalis, palyginti su pradiniu vertinimu, buvo 12,8 % </w:t>
      </w:r>
      <w:proofErr w:type="spellStart"/>
      <w:r>
        <w:rPr>
          <w:szCs w:val="22"/>
          <w:lang w:val="lt-LT"/>
        </w:rPr>
        <w:t>dimetilfumarato</w:t>
      </w:r>
      <w:proofErr w:type="spellEnd"/>
      <w:r>
        <w:rPr>
          <w:szCs w:val="22"/>
          <w:lang w:val="lt-LT"/>
        </w:rPr>
        <w:t xml:space="preserve"> grupėje ir 2,8 % interferono beta-1a grupėje. Vidutinis naujų arba naujai didėjančių T2 pažaidų skaičius 96 savaitę, palyginti su pradiniu vertinimu, pakoregavus pagal pradinį T2 pažaidų skaičių ir amžių (ITT populiacija, neįskaitant pacientų, kuriems nebuvo atlikta MRT), buvo 12,4 </w:t>
      </w:r>
      <w:proofErr w:type="spellStart"/>
      <w:r>
        <w:rPr>
          <w:szCs w:val="22"/>
          <w:lang w:val="lt-LT"/>
        </w:rPr>
        <w:t>dimetilfumarato</w:t>
      </w:r>
      <w:proofErr w:type="spellEnd"/>
      <w:r>
        <w:rPr>
          <w:szCs w:val="22"/>
          <w:lang w:val="lt-LT"/>
        </w:rPr>
        <w:t xml:space="preserve"> grupėje ir 32,6 interferono beta-1a grupėje.</w:t>
      </w:r>
    </w:p>
    <w:p w14:paraId="3EABA1DC" w14:textId="77777777" w:rsidR="00996EF8" w:rsidRDefault="00996EF8">
      <w:pPr>
        <w:rPr>
          <w:szCs w:val="22"/>
          <w:lang w:val="lt-LT"/>
        </w:rPr>
      </w:pPr>
    </w:p>
    <w:p w14:paraId="596D5115" w14:textId="77777777" w:rsidR="00996EF8" w:rsidRDefault="00DB0BB8">
      <w:pPr>
        <w:rPr>
          <w:szCs w:val="22"/>
          <w:lang w:val="lt-LT"/>
        </w:rPr>
      </w:pPr>
      <w:r>
        <w:rPr>
          <w:szCs w:val="22"/>
          <w:lang w:val="lt-LT"/>
        </w:rPr>
        <w:t xml:space="preserve">96 savaičių atvirojo tyrimo laikotarpio pabaigoje klinikinio recidyvo tikimybė buvo 34 % </w:t>
      </w:r>
      <w:proofErr w:type="spellStart"/>
      <w:r>
        <w:rPr>
          <w:szCs w:val="22"/>
          <w:lang w:val="lt-LT"/>
        </w:rPr>
        <w:t>dimetilfumarato</w:t>
      </w:r>
      <w:proofErr w:type="spellEnd"/>
      <w:r>
        <w:rPr>
          <w:szCs w:val="22"/>
          <w:lang w:val="lt-LT"/>
        </w:rPr>
        <w:t xml:space="preserve"> grupėje ir 48 % interferono beta-1a grupėje. </w:t>
      </w:r>
    </w:p>
    <w:p w14:paraId="51CC7C80" w14:textId="77777777" w:rsidR="00996EF8" w:rsidRDefault="00996EF8">
      <w:pPr>
        <w:rPr>
          <w:szCs w:val="22"/>
          <w:lang w:val="lt-LT"/>
        </w:rPr>
      </w:pPr>
    </w:p>
    <w:p w14:paraId="2CD12D97" w14:textId="77777777" w:rsidR="00996EF8" w:rsidRDefault="00DB0BB8">
      <w:pPr>
        <w:rPr>
          <w:snapToGrid w:val="0"/>
          <w:szCs w:val="22"/>
          <w:lang w:val="lt-LT"/>
        </w:rPr>
      </w:pPr>
      <w:proofErr w:type="spellStart"/>
      <w:r>
        <w:rPr>
          <w:szCs w:val="22"/>
          <w:lang w:val="lt-LT"/>
        </w:rPr>
        <w:t>Dimetilfumarato</w:t>
      </w:r>
      <w:proofErr w:type="spellEnd"/>
      <w:r>
        <w:rPr>
          <w:szCs w:val="22"/>
          <w:lang w:val="lt-LT"/>
        </w:rPr>
        <w:t xml:space="preserve"> vartojusių vaikų populiacijos pacientų (nuo 13 iki mažiau kaip 18 metų amžiaus) saugumo savybių duomenys kokybiškai atitiko anksčiau stebėtus suaugusiems pacientams (žr. 4.8 skyrių).</w:t>
      </w:r>
    </w:p>
    <w:p w14:paraId="6FCED3B1" w14:textId="77777777" w:rsidR="00996EF8" w:rsidRDefault="00996EF8">
      <w:pPr>
        <w:tabs>
          <w:tab w:val="clear" w:pos="567"/>
        </w:tabs>
        <w:spacing w:line="240" w:lineRule="auto"/>
        <w:rPr>
          <w:snapToGrid w:val="0"/>
          <w:szCs w:val="22"/>
          <w:lang w:val="lt-LT"/>
        </w:rPr>
      </w:pPr>
    </w:p>
    <w:p w14:paraId="6C9C2555" w14:textId="77777777" w:rsidR="00996EF8" w:rsidRDefault="00DB0BB8">
      <w:pPr>
        <w:keepNext/>
        <w:jc w:val="both"/>
        <w:outlineLvl w:val="3"/>
        <w:rPr>
          <w:b/>
          <w:bCs/>
          <w:snapToGrid w:val="0"/>
          <w:szCs w:val="22"/>
          <w:lang w:val="lt-LT" w:eastAsia="x-none"/>
        </w:rPr>
      </w:pPr>
      <w:r>
        <w:rPr>
          <w:b/>
          <w:bCs/>
          <w:snapToGrid w:val="0"/>
          <w:szCs w:val="22"/>
          <w:lang w:val="lt-LT" w:eastAsia="x-none"/>
        </w:rPr>
        <w:t>5.2</w:t>
      </w:r>
      <w:r>
        <w:rPr>
          <w:b/>
          <w:bCs/>
          <w:snapToGrid w:val="0"/>
          <w:szCs w:val="22"/>
          <w:lang w:val="lt-LT" w:eastAsia="x-none"/>
        </w:rPr>
        <w:tab/>
      </w:r>
      <w:proofErr w:type="spellStart"/>
      <w:r>
        <w:rPr>
          <w:b/>
          <w:bCs/>
          <w:snapToGrid w:val="0"/>
          <w:szCs w:val="22"/>
          <w:lang w:val="lt-LT" w:eastAsia="x-none"/>
        </w:rPr>
        <w:t>Farmakokinetinės</w:t>
      </w:r>
      <w:proofErr w:type="spellEnd"/>
      <w:r>
        <w:rPr>
          <w:b/>
          <w:bCs/>
          <w:snapToGrid w:val="0"/>
          <w:szCs w:val="22"/>
          <w:lang w:val="lt-LT" w:eastAsia="x-none"/>
        </w:rPr>
        <w:t xml:space="preserve"> savybės</w:t>
      </w:r>
    </w:p>
    <w:p w14:paraId="3D512DC8" w14:textId="77777777" w:rsidR="00996EF8" w:rsidRDefault="00996EF8">
      <w:pPr>
        <w:tabs>
          <w:tab w:val="clear" w:pos="567"/>
        </w:tabs>
        <w:spacing w:line="240" w:lineRule="auto"/>
        <w:rPr>
          <w:snapToGrid w:val="0"/>
          <w:szCs w:val="22"/>
          <w:lang w:val="lt-LT"/>
        </w:rPr>
      </w:pPr>
    </w:p>
    <w:p w14:paraId="6E562DE4" w14:textId="77777777" w:rsidR="00996EF8" w:rsidRDefault="00DB0BB8">
      <w:pPr>
        <w:tabs>
          <w:tab w:val="clear" w:pos="567"/>
        </w:tabs>
        <w:spacing w:line="240" w:lineRule="auto"/>
        <w:rPr>
          <w:szCs w:val="22"/>
          <w:lang w:val="lt-LT"/>
        </w:rPr>
      </w:pPr>
      <w:r>
        <w:rPr>
          <w:szCs w:val="22"/>
          <w:lang w:val="lt-LT"/>
        </w:rPr>
        <w:t xml:space="preserve">Per burną vartojamas </w:t>
      </w:r>
      <w:proofErr w:type="spellStart"/>
      <w:r>
        <w:rPr>
          <w:szCs w:val="22"/>
          <w:lang w:val="lt-LT"/>
        </w:rPr>
        <w:t>dimetilfumaratas</w:t>
      </w:r>
      <w:proofErr w:type="spellEnd"/>
      <w:r>
        <w:rPr>
          <w:szCs w:val="22"/>
          <w:lang w:val="lt-LT"/>
        </w:rPr>
        <w:t xml:space="preserve"> prieš patekimą į sisteminę kraujotaką yra greitai hidrolizuojamas </w:t>
      </w:r>
      <w:proofErr w:type="spellStart"/>
      <w:r>
        <w:rPr>
          <w:szCs w:val="22"/>
          <w:lang w:val="lt-LT"/>
        </w:rPr>
        <w:t>esterazių</w:t>
      </w:r>
      <w:proofErr w:type="spellEnd"/>
      <w:r>
        <w:rPr>
          <w:szCs w:val="22"/>
          <w:lang w:val="lt-LT"/>
        </w:rPr>
        <w:t xml:space="preserve"> ir paverčiamas pagrindiniu metabolitu </w:t>
      </w:r>
      <w:proofErr w:type="spellStart"/>
      <w:r>
        <w:rPr>
          <w:szCs w:val="22"/>
          <w:lang w:val="lt-LT"/>
        </w:rPr>
        <w:t>monometilfumaratu</w:t>
      </w:r>
      <w:proofErr w:type="spellEnd"/>
      <w:r>
        <w:rPr>
          <w:szCs w:val="22"/>
          <w:lang w:val="lt-LT"/>
        </w:rPr>
        <w:t>, kuris taip pat yra aktyvus.</w:t>
      </w:r>
    </w:p>
    <w:p w14:paraId="7B2B74AB" w14:textId="77777777" w:rsidR="00996EF8" w:rsidRDefault="00DB0BB8">
      <w:pPr>
        <w:tabs>
          <w:tab w:val="clear" w:pos="567"/>
        </w:tabs>
        <w:spacing w:line="240" w:lineRule="auto"/>
        <w:rPr>
          <w:szCs w:val="22"/>
          <w:lang w:val="lt-LT"/>
        </w:rPr>
      </w:pPr>
      <w:proofErr w:type="spellStart"/>
      <w:r>
        <w:rPr>
          <w:szCs w:val="22"/>
          <w:lang w:val="lt-LT"/>
        </w:rPr>
        <w:t>Dimetilfumarato</w:t>
      </w:r>
      <w:proofErr w:type="spellEnd"/>
      <w:r>
        <w:rPr>
          <w:szCs w:val="22"/>
          <w:lang w:val="lt-LT"/>
        </w:rPr>
        <w:t xml:space="preserve"> pavartojus per burną, jo koncentracijos kraujo plazmoje nustatyti neįmanoma. Dėl to visos </w:t>
      </w:r>
      <w:proofErr w:type="spellStart"/>
      <w:r>
        <w:rPr>
          <w:szCs w:val="22"/>
          <w:lang w:val="lt-LT"/>
        </w:rPr>
        <w:t>farmakokinetikos</w:t>
      </w:r>
      <w:proofErr w:type="spellEnd"/>
      <w:r>
        <w:rPr>
          <w:szCs w:val="22"/>
          <w:lang w:val="lt-LT"/>
        </w:rPr>
        <w:t xml:space="preserve"> analizės, susijusios su </w:t>
      </w:r>
      <w:proofErr w:type="spellStart"/>
      <w:r>
        <w:rPr>
          <w:szCs w:val="22"/>
          <w:lang w:val="lt-LT"/>
        </w:rPr>
        <w:t>dimetilfumaratu</w:t>
      </w:r>
      <w:proofErr w:type="spellEnd"/>
      <w:r>
        <w:rPr>
          <w:szCs w:val="22"/>
          <w:lang w:val="lt-LT"/>
        </w:rPr>
        <w:t xml:space="preserve">, buvo atliktos naudojant </w:t>
      </w:r>
      <w:proofErr w:type="spellStart"/>
      <w:r>
        <w:rPr>
          <w:szCs w:val="22"/>
          <w:lang w:val="lt-LT"/>
        </w:rPr>
        <w:t>monometilfumarato</w:t>
      </w:r>
      <w:proofErr w:type="spellEnd"/>
      <w:r>
        <w:rPr>
          <w:szCs w:val="22"/>
          <w:lang w:val="lt-LT"/>
        </w:rPr>
        <w:t xml:space="preserve"> koncentracijos kraujo plazmoje duomenis.</w:t>
      </w:r>
    </w:p>
    <w:p w14:paraId="4D27B33D" w14:textId="77777777" w:rsidR="00996EF8" w:rsidRDefault="00DB0BB8">
      <w:pPr>
        <w:tabs>
          <w:tab w:val="clear" w:pos="567"/>
        </w:tabs>
        <w:spacing w:line="240" w:lineRule="auto"/>
        <w:rPr>
          <w:szCs w:val="22"/>
          <w:lang w:val="lt-LT"/>
        </w:rPr>
      </w:pPr>
      <w:proofErr w:type="spellStart"/>
      <w:r>
        <w:rPr>
          <w:szCs w:val="22"/>
          <w:lang w:val="lt-LT"/>
        </w:rPr>
        <w:t>Farmakokinetikos</w:t>
      </w:r>
      <w:proofErr w:type="spellEnd"/>
      <w:r>
        <w:rPr>
          <w:szCs w:val="22"/>
          <w:lang w:val="lt-LT"/>
        </w:rPr>
        <w:t xml:space="preserve"> duomenys buvo gauti atlikus tyrimus su išsėtine skleroze sergančiais pacientais ir sveikais savanoriais.</w:t>
      </w:r>
    </w:p>
    <w:p w14:paraId="07141364" w14:textId="77777777" w:rsidR="00996EF8" w:rsidRDefault="00996EF8">
      <w:pPr>
        <w:tabs>
          <w:tab w:val="clear" w:pos="567"/>
        </w:tabs>
        <w:spacing w:line="240" w:lineRule="auto"/>
        <w:rPr>
          <w:szCs w:val="22"/>
          <w:u w:val="single"/>
          <w:lang w:val="lt-LT"/>
        </w:rPr>
      </w:pPr>
    </w:p>
    <w:p w14:paraId="283889D8" w14:textId="77777777" w:rsidR="00996EF8" w:rsidRDefault="00DB0BB8">
      <w:pPr>
        <w:tabs>
          <w:tab w:val="clear" w:pos="567"/>
        </w:tabs>
        <w:spacing w:line="240" w:lineRule="auto"/>
        <w:rPr>
          <w:szCs w:val="22"/>
          <w:lang w:val="lt-LT"/>
        </w:rPr>
      </w:pPr>
      <w:r>
        <w:rPr>
          <w:szCs w:val="22"/>
          <w:u w:val="single"/>
          <w:lang w:val="lt-LT"/>
        </w:rPr>
        <w:t>Absorbcija</w:t>
      </w:r>
      <w:r>
        <w:rPr>
          <w:szCs w:val="22"/>
          <w:lang w:val="lt-LT"/>
        </w:rPr>
        <w:t xml:space="preserve"> </w:t>
      </w:r>
    </w:p>
    <w:p w14:paraId="1C0CE4E2" w14:textId="77777777" w:rsidR="00996EF8" w:rsidRDefault="00DB0BB8">
      <w:pPr>
        <w:tabs>
          <w:tab w:val="clear" w:pos="567"/>
        </w:tabs>
        <w:spacing w:line="240" w:lineRule="auto"/>
        <w:rPr>
          <w:szCs w:val="22"/>
          <w:lang w:val="lt-LT"/>
        </w:rPr>
      </w:pPr>
      <w:proofErr w:type="spellStart"/>
      <w:r>
        <w:rPr>
          <w:szCs w:val="22"/>
          <w:lang w:val="lt-LT"/>
        </w:rPr>
        <w:t>Monometilfumarato</w:t>
      </w:r>
      <w:proofErr w:type="spellEnd"/>
      <w:r>
        <w:rPr>
          <w:szCs w:val="22"/>
          <w:lang w:val="lt-LT"/>
        </w:rPr>
        <w:t xml:space="preserve"> </w:t>
      </w:r>
      <w:proofErr w:type="spellStart"/>
      <w:r>
        <w:rPr>
          <w:szCs w:val="22"/>
          <w:lang w:val="lt-LT"/>
        </w:rPr>
        <w:t>T</w:t>
      </w:r>
      <w:r>
        <w:rPr>
          <w:szCs w:val="22"/>
          <w:vertAlign w:val="subscript"/>
          <w:lang w:val="lt-LT"/>
        </w:rPr>
        <w:t>max</w:t>
      </w:r>
      <w:proofErr w:type="spellEnd"/>
      <w:r>
        <w:rPr>
          <w:szCs w:val="22"/>
          <w:lang w:val="lt-LT"/>
        </w:rPr>
        <w:t xml:space="preserve"> yra nuo 2 iki 2,5 valandų. </w:t>
      </w:r>
      <w:proofErr w:type="spellStart"/>
      <w:r>
        <w:rPr>
          <w:szCs w:val="22"/>
          <w:lang w:val="lt-LT"/>
        </w:rPr>
        <w:t>Dimetilfumarato</w:t>
      </w:r>
      <w:proofErr w:type="spellEnd"/>
      <w:r>
        <w:rPr>
          <w:szCs w:val="22"/>
          <w:lang w:val="lt-LT"/>
        </w:rPr>
        <w:t xml:space="preserve"> skrandyje neirioje kietojoje kapsulėje yra mažų tablečių, kurios yra padengtos žarnyne suyrančia plėvele, todėl absorbcija prasideda tik po pašalinimo iš skrandžio (paprastai greičiau nei per 1 valandą).</w:t>
      </w:r>
    </w:p>
    <w:p w14:paraId="35B57B88" w14:textId="77777777" w:rsidR="00996EF8" w:rsidRDefault="00DB0BB8">
      <w:pPr>
        <w:tabs>
          <w:tab w:val="clear" w:pos="567"/>
        </w:tabs>
        <w:spacing w:line="240" w:lineRule="auto"/>
        <w:rPr>
          <w:szCs w:val="22"/>
          <w:lang w:val="lt-LT"/>
        </w:rPr>
      </w:pPr>
      <w:r>
        <w:rPr>
          <w:szCs w:val="22"/>
          <w:lang w:val="lt-LT"/>
        </w:rPr>
        <w:t>Vaistinio preparato vartojant po 240 mg du kartus per parą kartu su maistu, didžiausios koncentracijos (</w:t>
      </w:r>
      <w:proofErr w:type="spellStart"/>
      <w:r>
        <w:rPr>
          <w:szCs w:val="22"/>
          <w:lang w:val="lt-LT"/>
        </w:rPr>
        <w:t>C</w:t>
      </w:r>
      <w:r>
        <w:rPr>
          <w:szCs w:val="22"/>
          <w:vertAlign w:val="subscript"/>
          <w:lang w:val="lt-LT"/>
        </w:rPr>
        <w:t>max</w:t>
      </w:r>
      <w:proofErr w:type="spellEnd"/>
      <w:r>
        <w:rPr>
          <w:szCs w:val="22"/>
          <w:lang w:val="lt-LT"/>
        </w:rPr>
        <w:t xml:space="preserve">) mediana buvo 1,72 mg/l, o bendrojo ploto po kreive (AUC) ekspozicija išsėtine skleroze sergantiems pacientams buvo 8,02 val.mg/l. Apskritai </w:t>
      </w:r>
      <w:proofErr w:type="spellStart"/>
      <w:r>
        <w:rPr>
          <w:szCs w:val="22"/>
          <w:lang w:val="lt-LT"/>
        </w:rPr>
        <w:t>C</w:t>
      </w:r>
      <w:r>
        <w:rPr>
          <w:szCs w:val="22"/>
          <w:vertAlign w:val="subscript"/>
          <w:lang w:val="lt-LT"/>
        </w:rPr>
        <w:t>max</w:t>
      </w:r>
      <w:proofErr w:type="spellEnd"/>
      <w:r>
        <w:rPr>
          <w:szCs w:val="22"/>
          <w:lang w:val="lt-LT"/>
        </w:rPr>
        <w:t xml:space="preserve"> ir AUC, vartojant tirtas dozes (nuo 120  mg iki 360 mg), didėjo maždaug proporcingai dozei.</w:t>
      </w:r>
    </w:p>
    <w:p w14:paraId="0E50EA8C" w14:textId="77777777" w:rsidR="00996EF8" w:rsidRDefault="00DB0BB8">
      <w:pPr>
        <w:tabs>
          <w:tab w:val="clear" w:pos="567"/>
        </w:tabs>
        <w:spacing w:line="240" w:lineRule="auto"/>
        <w:rPr>
          <w:szCs w:val="22"/>
          <w:lang w:val="lt-LT"/>
        </w:rPr>
      </w:pPr>
      <w:r>
        <w:rPr>
          <w:szCs w:val="22"/>
          <w:lang w:val="lt-LT"/>
        </w:rPr>
        <w:t xml:space="preserve">Atliekant tyrimus su išsėtine skleroze sergančiais pacientais, jiems kas 4 valandas buvo skiriamos dvi dozės po 240 mg, kaip dozavimo tris kartus per parą schemos dalis. Nustatyta minimali kumuliacija vertinant ekspoziciją ir </w:t>
      </w:r>
      <w:proofErr w:type="spellStart"/>
      <w:r>
        <w:rPr>
          <w:szCs w:val="22"/>
          <w:lang w:val="lt-LT"/>
        </w:rPr>
        <w:t>C</w:t>
      </w:r>
      <w:r>
        <w:rPr>
          <w:szCs w:val="22"/>
          <w:vertAlign w:val="subscript"/>
          <w:lang w:val="lt-LT"/>
        </w:rPr>
        <w:t>max</w:t>
      </w:r>
      <w:proofErr w:type="spellEnd"/>
      <w:r>
        <w:rPr>
          <w:szCs w:val="22"/>
          <w:lang w:val="lt-LT"/>
        </w:rPr>
        <w:t xml:space="preserve"> medianos padidėjimas 12 %, palyginti su rodmenimis, kai vaistinio preparato buvo skiriama du kartus per parą (1,72 mg/l vaistinio preparato skiriant du kartus per parą, palyginti su 1,93 mg/l vaistinio preparato skiriant tris kartus per parą), tačiau poveikio saugumo savybėms nenustatyta.</w:t>
      </w:r>
    </w:p>
    <w:p w14:paraId="5142C40A" w14:textId="77777777" w:rsidR="00996EF8" w:rsidRDefault="00996EF8">
      <w:pPr>
        <w:tabs>
          <w:tab w:val="clear" w:pos="567"/>
        </w:tabs>
        <w:spacing w:line="240" w:lineRule="auto"/>
        <w:rPr>
          <w:szCs w:val="22"/>
          <w:lang w:val="lt-LT"/>
        </w:rPr>
      </w:pPr>
    </w:p>
    <w:p w14:paraId="0967A2E8" w14:textId="77777777" w:rsidR="00996EF8" w:rsidRDefault="00DB0BB8">
      <w:pPr>
        <w:tabs>
          <w:tab w:val="clear" w:pos="567"/>
        </w:tabs>
        <w:spacing w:line="240" w:lineRule="auto"/>
        <w:rPr>
          <w:szCs w:val="22"/>
          <w:lang w:val="lt-LT"/>
        </w:rPr>
      </w:pPr>
      <w:r>
        <w:rPr>
          <w:szCs w:val="22"/>
          <w:lang w:val="lt-LT"/>
        </w:rPr>
        <w:t xml:space="preserve">Maistas neturi kliniškai reikšmingo poveikio </w:t>
      </w:r>
      <w:proofErr w:type="spellStart"/>
      <w:r>
        <w:rPr>
          <w:szCs w:val="22"/>
          <w:lang w:val="lt-LT"/>
        </w:rPr>
        <w:t>dimetilfumarato</w:t>
      </w:r>
      <w:proofErr w:type="spellEnd"/>
      <w:r>
        <w:rPr>
          <w:szCs w:val="22"/>
          <w:lang w:val="lt-LT"/>
        </w:rPr>
        <w:t xml:space="preserve"> ekspozicijai. Vis dėlto </w:t>
      </w:r>
      <w:proofErr w:type="spellStart"/>
      <w:r>
        <w:rPr>
          <w:szCs w:val="22"/>
          <w:lang w:val="lt-LT"/>
        </w:rPr>
        <w:t>dimetilfumaratas</w:t>
      </w:r>
      <w:proofErr w:type="spellEnd"/>
      <w:r>
        <w:rPr>
          <w:szCs w:val="22"/>
          <w:lang w:val="lt-LT"/>
        </w:rPr>
        <w:t xml:space="preserve"> turi būti vartojamas valgio metu dėl geresnio toleravimo, susijusio su paraudimu ir nepageidaujamais virškinimo trakto reiškiniais (žr. 4.2 skyrių).</w:t>
      </w:r>
    </w:p>
    <w:p w14:paraId="67E147A4" w14:textId="77777777" w:rsidR="00996EF8" w:rsidRDefault="00996EF8">
      <w:pPr>
        <w:tabs>
          <w:tab w:val="clear" w:pos="567"/>
        </w:tabs>
        <w:spacing w:line="240" w:lineRule="auto"/>
        <w:rPr>
          <w:szCs w:val="22"/>
          <w:lang w:val="lt-LT"/>
        </w:rPr>
      </w:pPr>
    </w:p>
    <w:p w14:paraId="4886429B" w14:textId="77777777" w:rsidR="00996EF8" w:rsidRDefault="00DB0BB8">
      <w:pPr>
        <w:tabs>
          <w:tab w:val="clear" w:pos="567"/>
        </w:tabs>
        <w:spacing w:line="240" w:lineRule="auto"/>
        <w:rPr>
          <w:szCs w:val="22"/>
          <w:u w:val="single"/>
          <w:lang w:val="lt-LT"/>
        </w:rPr>
      </w:pPr>
      <w:r>
        <w:rPr>
          <w:szCs w:val="22"/>
          <w:u w:val="single"/>
          <w:lang w:val="lt-LT"/>
        </w:rPr>
        <w:t xml:space="preserve">Pasiskirstymas </w:t>
      </w:r>
    </w:p>
    <w:p w14:paraId="61B620F4" w14:textId="77777777" w:rsidR="00996EF8" w:rsidRDefault="00DB0BB8">
      <w:pPr>
        <w:tabs>
          <w:tab w:val="clear" w:pos="567"/>
        </w:tabs>
        <w:spacing w:line="240" w:lineRule="auto"/>
        <w:rPr>
          <w:szCs w:val="22"/>
          <w:lang w:val="lt-LT"/>
        </w:rPr>
      </w:pPr>
      <w:r>
        <w:rPr>
          <w:szCs w:val="22"/>
          <w:lang w:val="lt-LT"/>
        </w:rPr>
        <w:t xml:space="preserve">Tariamasis pasiskirstymo tūris per burną pavartojus 240 mg </w:t>
      </w:r>
      <w:proofErr w:type="spellStart"/>
      <w:r>
        <w:rPr>
          <w:szCs w:val="22"/>
          <w:lang w:val="lt-LT"/>
        </w:rPr>
        <w:t>dimetilfumarato</w:t>
      </w:r>
      <w:proofErr w:type="spellEnd"/>
      <w:r>
        <w:rPr>
          <w:szCs w:val="22"/>
          <w:lang w:val="lt-LT"/>
        </w:rPr>
        <w:t xml:space="preserve"> dozę svyruoja nuo 60 l iki 90 l. Prie žmogaus kraujo plazmos baltymų paprastai jungiasi nuo 27 % iki 40 % </w:t>
      </w:r>
      <w:proofErr w:type="spellStart"/>
      <w:r>
        <w:rPr>
          <w:szCs w:val="22"/>
          <w:lang w:val="lt-LT"/>
        </w:rPr>
        <w:t>monometilfumarato</w:t>
      </w:r>
      <w:proofErr w:type="spellEnd"/>
      <w:r>
        <w:rPr>
          <w:szCs w:val="22"/>
          <w:lang w:val="lt-LT"/>
        </w:rPr>
        <w:t>.</w:t>
      </w:r>
    </w:p>
    <w:p w14:paraId="231B1905" w14:textId="77777777" w:rsidR="00996EF8" w:rsidRDefault="00996EF8">
      <w:pPr>
        <w:tabs>
          <w:tab w:val="clear" w:pos="567"/>
        </w:tabs>
        <w:spacing w:line="240" w:lineRule="auto"/>
        <w:rPr>
          <w:szCs w:val="22"/>
          <w:lang w:val="lt-LT"/>
        </w:rPr>
      </w:pPr>
    </w:p>
    <w:p w14:paraId="619B8944" w14:textId="77777777" w:rsidR="00996EF8" w:rsidRDefault="00DB0BB8">
      <w:pPr>
        <w:tabs>
          <w:tab w:val="clear" w:pos="567"/>
        </w:tabs>
        <w:spacing w:line="240" w:lineRule="auto"/>
        <w:rPr>
          <w:szCs w:val="22"/>
          <w:u w:val="single"/>
          <w:lang w:val="lt-LT"/>
        </w:rPr>
      </w:pPr>
      <w:proofErr w:type="spellStart"/>
      <w:r>
        <w:rPr>
          <w:szCs w:val="22"/>
          <w:u w:val="single"/>
          <w:lang w:val="lt-LT"/>
        </w:rPr>
        <w:t>Biotransformacija</w:t>
      </w:r>
      <w:proofErr w:type="spellEnd"/>
      <w:r>
        <w:rPr>
          <w:szCs w:val="22"/>
          <w:u w:val="single"/>
          <w:lang w:val="lt-LT"/>
        </w:rPr>
        <w:t xml:space="preserve"> </w:t>
      </w:r>
    </w:p>
    <w:p w14:paraId="26EDD53D" w14:textId="77777777" w:rsidR="00996EF8" w:rsidRDefault="00DB0BB8">
      <w:pPr>
        <w:tabs>
          <w:tab w:val="clear" w:pos="567"/>
        </w:tabs>
        <w:spacing w:line="240" w:lineRule="auto"/>
        <w:rPr>
          <w:szCs w:val="22"/>
          <w:lang w:val="lt-LT"/>
        </w:rPr>
      </w:pPr>
      <w:r>
        <w:rPr>
          <w:szCs w:val="22"/>
          <w:lang w:val="lt-LT"/>
        </w:rPr>
        <w:t xml:space="preserve">Žmogaus organizme </w:t>
      </w:r>
      <w:proofErr w:type="spellStart"/>
      <w:r>
        <w:rPr>
          <w:szCs w:val="22"/>
          <w:lang w:val="lt-LT"/>
        </w:rPr>
        <w:t>dimetilfumaratas</w:t>
      </w:r>
      <w:proofErr w:type="spellEnd"/>
      <w:r>
        <w:rPr>
          <w:szCs w:val="22"/>
          <w:lang w:val="lt-LT"/>
        </w:rPr>
        <w:t xml:space="preserve"> yra ekstensyviai </w:t>
      </w:r>
      <w:proofErr w:type="spellStart"/>
      <w:r>
        <w:rPr>
          <w:szCs w:val="22"/>
          <w:lang w:val="lt-LT"/>
        </w:rPr>
        <w:t>metabolizuojamas</w:t>
      </w:r>
      <w:proofErr w:type="spellEnd"/>
      <w:r>
        <w:rPr>
          <w:szCs w:val="22"/>
          <w:lang w:val="lt-LT"/>
        </w:rPr>
        <w:t xml:space="preserve">, nepakitusia </w:t>
      </w:r>
      <w:proofErr w:type="spellStart"/>
      <w:r>
        <w:rPr>
          <w:szCs w:val="22"/>
          <w:lang w:val="lt-LT"/>
        </w:rPr>
        <w:t>dimetilfumarato</w:t>
      </w:r>
      <w:proofErr w:type="spellEnd"/>
      <w:r>
        <w:rPr>
          <w:szCs w:val="22"/>
          <w:lang w:val="lt-LT"/>
        </w:rPr>
        <w:t xml:space="preserve"> forma su šlapimu išsiskiria tik mažiau kaip 0,1 % dozės. Prieš patenkant į sisteminę kraujotaką, </w:t>
      </w:r>
      <w:proofErr w:type="spellStart"/>
      <w:r>
        <w:rPr>
          <w:szCs w:val="22"/>
          <w:lang w:val="lt-LT"/>
        </w:rPr>
        <w:t>dimetilfumaratas</w:t>
      </w:r>
      <w:proofErr w:type="spellEnd"/>
      <w:r>
        <w:rPr>
          <w:szCs w:val="22"/>
          <w:lang w:val="lt-LT"/>
        </w:rPr>
        <w:t xml:space="preserve"> yra </w:t>
      </w:r>
      <w:proofErr w:type="spellStart"/>
      <w:r>
        <w:rPr>
          <w:szCs w:val="22"/>
          <w:lang w:val="lt-LT"/>
        </w:rPr>
        <w:t>metabolizuojamas</w:t>
      </w:r>
      <w:proofErr w:type="spellEnd"/>
      <w:r>
        <w:rPr>
          <w:szCs w:val="22"/>
          <w:lang w:val="lt-LT"/>
        </w:rPr>
        <w:t xml:space="preserve"> </w:t>
      </w:r>
      <w:proofErr w:type="spellStart"/>
      <w:r>
        <w:rPr>
          <w:szCs w:val="22"/>
          <w:lang w:val="lt-LT"/>
        </w:rPr>
        <w:t>esterazių</w:t>
      </w:r>
      <w:proofErr w:type="spellEnd"/>
      <w:r>
        <w:rPr>
          <w:szCs w:val="22"/>
          <w:lang w:val="lt-LT"/>
        </w:rPr>
        <w:t xml:space="preserve">, esančių virškinimo trakte, kraujyje ir audiniuose. Tolesnis metabolizmas vyksta </w:t>
      </w:r>
      <w:proofErr w:type="spellStart"/>
      <w:r>
        <w:rPr>
          <w:szCs w:val="22"/>
          <w:lang w:val="lt-LT"/>
        </w:rPr>
        <w:t>trikarboksilo</w:t>
      </w:r>
      <w:proofErr w:type="spellEnd"/>
      <w:r>
        <w:rPr>
          <w:szCs w:val="22"/>
          <w:lang w:val="lt-LT"/>
        </w:rPr>
        <w:t xml:space="preserve"> rūgšties cikle, nedalyvaujant </w:t>
      </w:r>
      <w:proofErr w:type="spellStart"/>
      <w:r>
        <w:rPr>
          <w:szCs w:val="22"/>
          <w:lang w:val="lt-LT"/>
        </w:rPr>
        <w:t>citochromo</w:t>
      </w:r>
      <w:proofErr w:type="spellEnd"/>
      <w:r>
        <w:rPr>
          <w:szCs w:val="22"/>
          <w:lang w:val="lt-LT"/>
        </w:rPr>
        <w:t xml:space="preserve"> P450 (CYP) sistemai.</w:t>
      </w:r>
    </w:p>
    <w:p w14:paraId="0D1A4F58" w14:textId="77777777" w:rsidR="00996EF8" w:rsidRDefault="00DB0BB8">
      <w:pPr>
        <w:tabs>
          <w:tab w:val="clear" w:pos="567"/>
        </w:tabs>
        <w:spacing w:line="240" w:lineRule="auto"/>
        <w:rPr>
          <w:snapToGrid w:val="0"/>
          <w:szCs w:val="22"/>
          <w:lang w:val="lt-LT"/>
        </w:rPr>
      </w:pPr>
      <w:r>
        <w:rPr>
          <w:szCs w:val="22"/>
          <w:lang w:val="lt-LT"/>
        </w:rPr>
        <w:t xml:space="preserve">Vienkartinės 240 mg </w:t>
      </w:r>
      <w:r>
        <w:rPr>
          <w:szCs w:val="22"/>
          <w:vertAlign w:val="superscript"/>
          <w:lang w:val="lt-LT"/>
        </w:rPr>
        <w:t>14</w:t>
      </w:r>
      <w:r>
        <w:rPr>
          <w:szCs w:val="22"/>
          <w:lang w:val="lt-LT"/>
        </w:rPr>
        <w:t xml:space="preserve">C-dimetilfumarato dozės tyrimo metu nustatyta, kad gliukozė yra dominuojantis metabolitas žmogaus kraujo plazmoje. Kiti cirkuliuojantys metabolitai buvo </w:t>
      </w:r>
      <w:proofErr w:type="spellStart"/>
      <w:r>
        <w:rPr>
          <w:szCs w:val="22"/>
          <w:lang w:val="lt-LT"/>
        </w:rPr>
        <w:t>fumaro</w:t>
      </w:r>
      <w:proofErr w:type="spellEnd"/>
      <w:r>
        <w:rPr>
          <w:szCs w:val="22"/>
          <w:lang w:val="lt-LT"/>
        </w:rPr>
        <w:t xml:space="preserve"> rūgštis, citrinų rūgštis ir </w:t>
      </w:r>
      <w:proofErr w:type="spellStart"/>
      <w:r>
        <w:rPr>
          <w:szCs w:val="22"/>
          <w:lang w:val="lt-LT"/>
        </w:rPr>
        <w:t>monometilfumaratas</w:t>
      </w:r>
      <w:proofErr w:type="spellEnd"/>
      <w:r>
        <w:rPr>
          <w:szCs w:val="22"/>
          <w:lang w:val="lt-LT"/>
        </w:rPr>
        <w:t xml:space="preserve">. Tolesnis </w:t>
      </w:r>
      <w:proofErr w:type="spellStart"/>
      <w:r>
        <w:rPr>
          <w:szCs w:val="22"/>
          <w:lang w:val="lt-LT"/>
        </w:rPr>
        <w:t>fumaro</w:t>
      </w:r>
      <w:proofErr w:type="spellEnd"/>
      <w:r>
        <w:rPr>
          <w:szCs w:val="22"/>
          <w:lang w:val="lt-LT"/>
        </w:rPr>
        <w:t xml:space="preserve"> rūgšties metabolizmas vyksta </w:t>
      </w:r>
      <w:proofErr w:type="spellStart"/>
      <w:r>
        <w:rPr>
          <w:szCs w:val="22"/>
          <w:lang w:val="lt-LT"/>
        </w:rPr>
        <w:t>trikarboksilo</w:t>
      </w:r>
      <w:proofErr w:type="spellEnd"/>
      <w:r>
        <w:rPr>
          <w:szCs w:val="22"/>
          <w:lang w:val="lt-LT"/>
        </w:rPr>
        <w:t xml:space="preserve"> rūgšties cikle, o CO</w:t>
      </w:r>
      <w:r>
        <w:rPr>
          <w:szCs w:val="22"/>
          <w:vertAlign w:val="subscript"/>
          <w:lang w:val="lt-LT"/>
        </w:rPr>
        <w:t>2</w:t>
      </w:r>
      <w:r>
        <w:rPr>
          <w:szCs w:val="22"/>
          <w:lang w:val="lt-LT"/>
        </w:rPr>
        <w:t xml:space="preserve"> iškvėpimas yra pagrindinis eliminacijos būdas.</w:t>
      </w:r>
    </w:p>
    <w:p w14:paraId="45628FB3" w14:textId="77777777" w:rsidR="00996EF8" w:rsidRDefault="00996EF8">
      <w:pPr>
        <w:tabs>
          <w:tab w:val="clear" w:pos="567"/>
        </w:tabs>
        <w:spacing w:line="240" w:lineRule="auto"/>
        <w:rPr>
          <w:snapToGrid w:val="0"/>
          <w:szCs w:val="22"/>
          <w:lang w:val="lt-LT"/>
        </w:rPr>
      </w:pPr>
    </w:p>
    <w:p w14:paraId="712FB0B9" w14:textId="77777777" w:rsidR="00996EF8" w:rsidRDefault="00DB0BB8">
      <w:pPr>
        <w:tabs>
          <w:tab w:val="clear" w:pos="567"/>
        </w:tabs>
        <w:spacing w:line="240" w:lineRule="auto"/>
        <w:rPr>
          <w:szCs w:val="22"/>
          <w:u w:val="single"/>
          <w:lang w:val="lt-LT"/>
        </w:rPr>
      </w:pPr>
      <w:r>
        <w:rPr>
          <w:szCs w:val="22"/>
          <w:u w:val="single"/>
          <w:lang w:val="lt-LT"/>
        </w:rPr>
        <w:t>Eliminacija</w:t>
      </w:r>
    </w:p>
    <w:p w14:paraId="4D9B9C39" w14:textId="77777777" w:rsidR="00996EF8" w:rsidRDefault="00DB0BB8">
      <w:pPr>
        <w:tabs>
          <w:tab w:val="clear" w:pos="567"/>
        </w:tabs>
        <w:spacing w:line="240" w:lineRule="auto"/>
        <w:rPr>
          <w:szCs w:val="22"/>
          <w:lang w:val="lt-LT"/>
        </w:rPr>
      </w:pPr>
      <w:r>
        <w:rPr>
          <w:szCs w:val="22"/>
          <w:lang w:val="lt-LT"/>
        </w:rPr>
        <w:t>CO</w:t>
      </w:r>
      <w:r>
        <w:rPr>
          <w:szCs w:val="22"/>
          <w:vertAlign w:val="subscript"/>
          <w:lang w:val="lt-LT"/>
        </w:rPr>
        <w:t>2</w:t>
      </w:r>
      <w:r>
        <w:rPr>
          <w:szCs w:val="22"/>
          <w:lang w:val="lt-LT"/>
        </w:rPr>
        <w:t xml:space="preserve"> iškvėpimas yra pagrindinis </w:t>
      </w:r>
      <w:proofErr w:type="spellStart"/>
      <w:r>
        <w:rPr>
          <w:szCs w:val="22"/>
          <w:lang w:val="lt-LT"/>
        </w:rPr>
        <w:t>dimetilfumarato</w:t>
      </w:r>
      <w:proofErr w:type="spellEnd"/>
      <w:r>
        <w:rPr>
          <w:szCs w:val="22"/>
          <w:lang w:val="lt-LT"/>
        </w:rPr>
        <w:t xml:space="preserve"> eliminacijos būdas, kuriuo pašalinama 60 % visos dozės.</w:t>
      </w:r>
    </w:p>
    <w:p w14:paraId="65C509A7" w14:textId="77777777" w:rsidR="00996EF8" w:rsidRDefault="00DB0BB8">
      <w:pPr>
        <w:tabs>
          <w:tab w:val="clear" w:pos="567"/>
        </w:tabs>
        <w:spacing w:line="240" w:lineRule="auto"/>
        <w:rPr>
          <w:szCs w:val="22"/>
          <w:lang w:val="lt-LT"/>
        </w:rPr>
      </w:pPr>
      <w:r>
        <w:rPr>
          <w:szCs w:val="22"/>
          <w:lang w:val="lt-LT"/>
        </w:rPr>
        <w:t>Eliminacija per inkstus ir su išmatomis yra antriniai eliminacijos būdai, taip pašalinama atitinkamai 15,5 % ir 0,9 % dozės.</w:t>
      </w:r>
    </w:p>
    <w:p w14:paraId="5310286E" w14:textId="77777777" w:rsidR="00996EF8" w:rsidRDefault="00996EF8">
      <w:pPr>
        <w:tabs>
          <w:tab w:val="clear" w:pos="567"/>
        </w:tabs>
        <w:spacing w:line="240" w:lineRule="auto"/>
        <w:rPr>
          <w:szCs w:val="22"/>
          <w:lang w:val="lt-LT"/>
        </w:rPr>
      </w:pPr>
    </w:p>
    <w:p w14:paraId="2DEBD8DB" w14:textId="77777777" w:rsidR="00996EF8" w:rsidRDefault="00DB0BB8">
      <w:pPr>
        <w:tabs>
          <w:tab w:val="clear" w:pos="567"/>
        </w:tabs>
        <w:spacing w:line="240" w:lineRule="auto"/>
        <w:rPr>
          <w:szCs w:val="22"/>
          <w:lang w:val="lt-LT"/>
        </w:rPr>
      </w:pPr>
      <w:proofErr w:type="spellStart"/>
      <w:r>
        <w:rPr>
          <w:szCs w:val="22"/>
          <w:lang w:val="lt-LT"/>
        </w:rPr>
        <w:t>Monometilfumarato</w:t>
      </w:r>
      <w:proofErr w:type="spellEnd"/>
      <w:r>
        <w:rPr>
          <w:szCs w:val="22"/>
          <w:lang w:val="lt-LT"/>
        </w:rPr>
        <w:t xml:space="preserve"> galutinis pusinės eliminacijos laikas yra trumpas (maždaug 1 valanda), o po 24 valandų daugumos asmenų organizme cirkuliuojančio </w:t>
      </w:r>
      <w:proofErr w:type="spellStart"/>
      <w:r>
        <w:rPr>
          <w:szCs w:val="22"/>
          <w:lang w:val="lt-LT"/>
        </w:rPr>
        <w:t>monometilfumarato</w:t>
      </w:r>
      <w:proofErr w:type="spellEnd"/>
      <w:r>
        <w:rPr>
          <w:szCs w:val="22"/>
          <w:lang w:val="lt-LT"/>
        </w:rPr>
        <w:t xml:space="preserve"> nebelieka. Vartojant kartotines </w:t>
      </w:r>
      <w:proofErr w:type="spellStart"/>
      <w:r>
        <w:rPr>
          <w:szCs w:val="22"/>
          <w:lang w:val="lt-LT"/>
        </w:rPr>
        <w:t>dimetilfumarato</w:t>
      </w:r>
      <w:proofErr w:type="spellEnd"/>
      <w:r>
        <w:rPr>
          <w:szCs w:val="22"/>
          <w:lang w:val="lt-LT"/>
        </w:rPr>
        <w:t xml:space="preserve"> dozes taikant gydomąją schemą, pirminis vaistinis preparatas ar </w:t>
      </w:r>
      <w:proofErr w:type="spellStart"/>
      <w:r>
        <w:rPr>
          <w:szCs w:val="22"/>
          <w:lang w:val="lt-LT"/>
        </w:rPr>
        <w:t>monometilfumaratas</w:t>
      </w:r>
      <w:proofErr w:type="spellEnd"/>
      <w:r>
        <w:rPr>
          <w:szCs w:val="22"/>
          <w:lang w:val="lt-LT"/>
        </w:rPr>
        <w:t xml:space="preserve"> organizme nesikaupia.</w:t>
      </w:r>
    </w:p>
    <w:p w14:paraId="4BEB1BAE" w14:textId="77777777" w:rsidR="00996EF8" w:rsidRDefault="00996EF8">
      <w:pPr>
        <w:tabs>
          <w:tab w:val="clear" w:pos="567"/>
        </w:tabs>
        <w:spacing w:line="240" w:lineRule="auto"/>
        <w:rPr>
          <w:szCs w:val="22"/>
          <w:lang w:val="lt-LT"/>
        </w:rPr>
      </w:pPr>
    </w:p>
    <w:p w14:paraId="1591BF0D" w14:textId="77777777" w:rsidR="00996EF8" w:rsidRDefault="00DB0BB8">
      <w:pPr>
        <w:tabs>
          <w:tab w:val="clear" w:pos="567"/>
        </w:tabs>
        <w:spacing w:line="240" w:lineRule="auto"/>
        <w:rPr>
          <w:szCs w:val="22"/>
          <w:lang w:val="lt-LT"/>
        </w:rPr>
      </w:pPr>
      <w:r>
        <w:rPr>
          <w:snapToGrid w:val="0"/>
          <w:szCs w:val="22"/>
          <w:u w:val="single"/>
          <w:lang w:val="lt-LT"/>
        </w:rPr>
        <w:t>Tiesinis / netiesinis pobūdis</w:t>
      </w:r>
    </w:p>
    <w:p w14:paraId="135B0B39" w14:textId="77777777" w:rsidR="00996EF8" w:rsidRDefault="00DB0BB8">
      <w:pPr>
        <w:tabs>
          <w:tab w:val="clear" w:pos="567"/>
        </w:tabs>
        <w:spacing w:line="240" w:lineRule="auto"/>
        <w:rPr>
          <w:szCs w:val="22"/>
          <w:lang w:val="lt-LT"/>
        </w:rPr>
      </w:pPr>
      <w:proofErr w:type="spellStart"/>
      <w:r>
        <w:rPr>
          <w:szCs w:val="22"/>
          <w:lang w:val="lt-LT"/>
        </w:rPr>
        <w:t>Dimetilfumarato</w:t>
      </w:r>
      <w:proofErr w:type="spellEnd"/>
      <w:r>
        <w:rPr>
          <w:szCs w:val="22"/>
          <w:lang w:val="lt-LT"/>
        </w:rPr>
        <w:t xml:space="preserve"> ekspozicija didėja maždaug proporcingai dozei, kai vartotos vienkartinės ir kartotinės tirtos nuo 120 mg iki 360 mg dozės. </w:t>
      </w:r>
    </w:p>
    <w:p w14:paraId="26CA57B6" w14:textId="77777777" w:rsidR="00996EF8" w:rsidRDefault="00996EF8">
      <w:pPr>
        <w:tabs>
          <w:tab w:val="clear" w:pos="567"/>
        </w:tabs>
        <w:spacing w:line="240" w:lineRule="auto"/>
        <w:rPr>
          <w:szCs w:val="22"/>
          <w:lang w:val="lt-LT"/>
        </w:rPr>
      </w:pPr>
    </w:p>
    <w:p w14:paraId="3B9397F7" w14:textId="77777777" w:rsidR="00996EF8" w:rsidRDefault="00DB0BB8">
      <w:pPr>
        <w:tabs>
          <w:tab w:val="clear" w:pos="567"/>
        </w:tabs>
        <w:spacing w:line="240" w:lineRule="auto"/>
        <w:rPr>
          <w:szCs w:val="22"/>
          <w:u w:val="single"/>
          <w:lang w:val="lt-LT"/>
        </w:rPr>
      </w:pPr>
      <w:proofErr w:type="spellStart"/>
      <w:r>
        <w:rPr>
          <w:szCs w:val="22"/>
          <w:u w:val="single"/>
          <w:lang w:val="lt-LT"/>
        </w:rPr>
        <w:t>Farmakokinetika</w:t>
      </w:r>
      <w:proofErr w:type="spellEnd"/>
      <w:r>
        <w:rPr>
          <w:szCs w:val="22"/>
          <w:u w:val="single"/>
          <w:lang w:val="lt-LT"/>
        </w:rPr>
        <w:t xml:space="preserve"> ypatingose populiacijose</w:t>
      </w:r>
    </w:p>
    <w:p w14:paraId="2839B713" w14:textId="77777777" w:rsidR="00996EF8" w:rsidRDefault="00DB0BB8">
      <w:pPr>
        <w:tabs>
          <w:tab w:val="clear" w:pos="567"/>
        </w:tabs>
        <w:spacing w:line="240" w:lineRule="auto"/>
        <w:rPr>
          <w:szCs w:val="22"/>
          <w:lang w:val="lt-LT"/>
        </w:rPr>
      </w:pPr>
      <w:r>
        <w:rPr>
          <w:szCs w:val="22"/>
          <w:lang w:val="lt-LT"/>
        </w:rPr>
        <w:t>Remiantis dispersinės analizės (ANOVA) rezultatais, kūno svoris yra pagrindinis pacientų, sergančių RRIS, ekspozicijos (</w:t>
      </w:r>
      <w:proofErr w:type="spellStart"/>
      <w:r>
        <w:rPr>
          <w:szCs w:val="22"/>
          <w:lang w:val="lt-LT"/>
        </w:rPr>
        <w:t>C</w:t>
      </w:r>
      <w:r>
        <w:rPr>
          <w:szCs w:val="22"/>
          <w:vertAlign w:val="subscript"/>
          <w:lang w:val="lt-LT"/>
        </w:rPr>
        <w:t>max</w:t>
      </w:r>
      <w:proofErr w:type="spellEnd"/>
      <w:r>
        <w:rPr>
          <w:szCs w:val="22"/>
          <w:lang w:val="lt-LT"/>
        </w:rPr>
        <w:t xml:space="preserve"> ir AUC) ko-kintamasis, tačiau klinikinių tyrimų metu kūno svoris įtakos vertintiems saugumo ir veiksmingumo parametrams nedarė.</w:t>
      </w:r>
    </w:p>
    <w:p w14:paraId="49310D4C" w14:textId="77777777" w:rsidR="00996EF8" w:rsidRDefault="00996EF8">
      <w:pPr>
        <w:tabs>
          <w:tab w:val="clear" w:pos="567"/>
        </w:tabs>
        <w:spacing w:line="240" w:lineRule="auto"/>
        <w:rPr>
          <w:szCs w:val="22"/>
          <w:lang w:val="lt-LT"/>
        </w:rPr>
      </w:pPr>
    </w:p>
    <w:p w14:paraId="79D7FBB1" w14:textId="77777777" w:rsidR="00996EF8" w:rsidRDefault="00DB0BB8">
      <w:pPr>
        <w:tabs>
          <w:tab w:val="clear" w:pos="567"/>
        </w:tabs>
        <w:spacing w:line="240" w:lineRule="auto"/>
        <w:rPr>
          <w:szCs w:val="22"/>
          <w:lang w:val="lt-LT"/>
        </w:rPr>
      </w:pPr>
      <w:r>
        <w:rPr>
          <w:szCs w:val="22"/>
          <w:lang w:val="lt-LT"/>
        </w:rPr>
        <w:t xml:space="preserve">Lytis ir amžius kliniškai reikšmingos įtakos </w:t>
      </w:r>
      <w:proofErr w:type="spellStart"/>
      <w:r>
        <w:rPr>
          <w:szCs w:val="22"/>
          <w:lang w:val="lt-LT"/>
        </w:rPr>
        <w:t>dimetilfumarato</w:t>
      </w:r>
      <w:proofErr w:type="spellEnd"/>
      <w:r>
        <w:rPr>
          <w:szCs w:val="22"/>
          <w:lang w:val="lt-LT"/>
        </w:rPr>
        <w:t xml:space="preserve"> </w:t>
      </w:r>
      <w:proofErr w:type="spellStart"/>
      <w:r>
        <w:rPr>
          <w:szCs w:val="22"/>
          <w:lang w:val="lt-LT"/>
        </w:rPr>
        <w:t>farmakokinetikai</w:t>
      </w:r>
      <w:proofErr w:type="spellEnd"/>
      <w:r>
        <w:rPr>
          <w:szCs w:val="22"/>
          <w:lang w:val="lt-LT"/>
        </w:rPr>
        <w:t xml:space="preserve"> nedarė. </w:t>
      </w:r>
      <w:proofErr w:type="spellStart"/>
      <w:r>
        <w:rPr>
          <w:szCs w:val="22"/>
          <w:lang w:val="lt-LT"/>
        </w:rPr>
        <w:t>Farmakokinetika</w:t>
      </w:r>
      <w:proofErr w:type="spellEnd"/>
      <w:r>
        <w:rPr>
          <w:szCs w:val="22"/>
          <w:lang w:val="lt-LT"/>
        </w:rPr>
        <w:t xml:space="preserve"> 65 metų ir vyresnių pacientų grupėje nebuvo tiriama.</w:t>
      </w:r>
    </w:p>
    <w:p w14:paraId="6DDFA265" w14:textId="77777777" w:rsidR="00996EF8" w:rsidRDefault="00996EF8">
      <w:pPr>
        <w:tabs>
          <w:tab w:val="clear" w:pos="567"/>
        </w:tabs>
        <w:spacing w:line="240" w:lineRule="auto"/>
        <w:rPr>
          <w:szCs w:val="22"/>
          <w:lang w:val="lt-LT"/>
        </w:rPr>
      </w:pPr>
    </w:p>
    <w:p w14:paraId="3765E884" w14:textId="77777777" w:rsidR="00996EF8" w:rsidRDefault="00DB0BB8">
      <w:pPr>
        <w:tabs>
          <w:tab w:val="clear" w:pos="567"/>
        </w:tabs>
        <w:spacing w:line="240" w:lineRule="auto"/>
        <w:rPr>
          <w:i/>
          <w:szCs w:val="22"/>
          <w:lang w:val="lt-LT"/>
        </w:rPr>
      </w:pPr>
      <w:r>
        <w:rPr>
          <w:i/>
          <w:szCs w:val="22"/>
          <w:lang w:val="lt-LT"/>
        </w:rPr>
        <w:t xml:space="preserve">Vaikų populiacija </w:t>
      </w:r>
    </w:p>
    <w:p w14:paraId="5B95D21D" w14:textId="77777777" w:rsidR="00996EF8" w:rsidRDefault="00DB0BB8">
      <w:pPr>
        <w:tabs>
          <w:tab w:val="clear" w:pos="567"/>
        </w:tabs>
        <w:spacing w:line="240" w:lineRule="auto"/>
        <w:rPr>
          <w:szCs w:val="22"/>
          <w:lang w:val="lt-LT"/>
        </w:rPr>
      </w:pPr>
      <w:proofErr w:type="spellStart"/>
      <w:r>
        <w:rPr>
          <w:szCs w:val="22"/>
          <w:lang w:val="lt-LT"/>
        </w:rPr>
        <w:t>Dimetilfumarato</w:t>
      </w:r>
      <w:proofErr w:type="spellEnd"/>
      <w:r>
        <w:rPr>
          <w:szCs w:val="22"/>
          <w:lang w:val="lt-LT"/>
        </w:rPr>
        <w:t xml:space="preserve"> </w:t>
      </w:r>
      <w:proofErr w:type="spellStart"/>
      <w:r>
        <w:rPr>
          <w:szCs w:val="22"/>
          <w:lang w:val="lt-LT"/>
        </w:rPr>
        <w:t>farmakokinetinės</w:t>
      </w:r>
      <w:proofErr w:type="spellEnd"/>
      <w:r>
        <w:rPr>
          <w:szCs w:val="22"/>
          <w:lang w:val="lt-LT"/>
        </w:rPr>
        <w:t xml:space="preserve"> savybės jo vartojant po 240 mg du kartus per parą buvo vertinamos atliekant mažos apimties, atvirąjį, nekontroliuotą tyrimą, kuriame dalyvavo RRIS sergantys 13</w:t>
      </w:r>
      <w:r>
        <w:rPr>
          <w:szCs w:val="22"/>
          <w:lang w:val="lt-LT"/>
        </w:rPr>
        <w:noBreakHyphen/>
        <w:t xml:space="preserve">17 metų (n=21). </w:t>
      </w:r>
      <w:proofErr w:type="spellStart"/>
      <w:r>
        <w:rPr>
          <w:szCs w:val="22"/>
          <w:lang w:val="lt-LT"/>
        </w:rPr>
        <w:t>Dimetilfumarato</w:t>
      </w:r>
      <w:proofErr w:type="spellEnd"/>
      <w:r>
        <w:rPr>
          <w:szCs w:val="22"/>
          <w:lang w:val="lt-LT"/>
        </w:rPr>
        <w:t xml:space="preserve"> </w:t>
      </w:r>
      <w:proofErr w:type="spellStart"/>
      <w:r>
        <w:rPr>
          <w:szCs w:val="22"/>
          <w:lang w:val="lt-LT"/>
        </w:rPr>
        <w:t>farmakokinetinės</w:t>
      </w:r>
      <w:proofErr w:type="spellEnd"/>
      <w:r>
        <w:rPr>
          <w:szCs w:val="22"/>
          <w:lang w:val="lt-LT"/>
        </w:rPr>
        <w:t xml:space="preserve"> savybės šiems paaugliams atitiko savybes, anksčiau nustatytas suaugusiems pacientams (</w:t>
      </w:r>
      <w:proofErr w:type="spellStart"/>
      <w:r>
        <w:rPr>
          <w:szCs w:val="22"/>
          <w:lang w:val="lt-LT"/>
        </w:rPr>
        <w:t>C</w:t>
      </w:r>
      <w:r>
        <w:rPr>
          <w:szCs w:val="22"/>
          <w:vertAlign w:val="subscript"/>
          <w:lang w:val="lt-LT"/>
        </w:rPr>
        <w:t>max</w:t>
      </w:r>
      <w:proofErr w:type="spellEnd"/>
      <w:r>
        <w:rPr>
          <w:szCs w:val="22"/>
          <w:lang w:val="lt-LT"/>
        </w:rPr>
        <w:t>: 2,00 ± 1,29 mg/l; AUC</w:t>
      </w:r>
      <w:r>
        <w:rPr>
          <w:szCs w:val="22"/>
          <w:vertAlign w:val="subscript"/>
          <w:lang w:val="lt-LT"/>
        </w:rPr>
        <w:t>0-12val</w:t>
      </w:r>
      <w:r>
        <w:rPr>
          <w:szCs w:val="22"/>
          <w:lang w:val="lt-LT"/>
        </w:rPr>
        <w:t xml:space="preserve">: 3,62 ± 1,16 val.mg/l, tai atitinka bendrą paros AUC 7,24 val.mg/l). </w:t>
      </w:r>
    </w:p>
    <w:p w14:paraId="1DAA8B4A" w14:textId="77777777" w:rsidR="00996EF8" w:rsidRDefault="00996EF8">
      <w:pPr>
        <w:tabs>
          <w:tab w:val="clear" w:pos="567"/>
        </w:tabs>
        <w:spacing w:line="240" w:lineRule="auto"/>
        <w:rPr>
          <w:szCs w:val="22"/>
          <w:lang w:val="lt-LT"/>
        </w:rPr>
      </w:pPr>
    </w:p>
    <w:p w14:paraId="32AE46D0" w14:textId="77777777" w:rsidR="00996EF8" w:rsidRDefault="00DB0BB8">
      <w:pPr>
        <w:tabs>
          <w:tab w:val="clear" w:pos="567"/>
        </w:tabs>
        <w:spacing w:line="240" w:lineRule="auto"/>
        <w:rPr>
          <w:i/>
          <w:szCs w:val="22"/>
          <w:lang w:val="lt-LT"/>
        </w:rPr>
      </w:pPr>
      <w:r>
        <w:rPr>
          <w:i/>
          <w:szCs w:val="22"/>
          <w:lang w:val="lt-LT"/>
        </w:rPr>
        <w:t xml:space="preserve">Sutrikusi inkstų funkcija </w:t>
      </w:r>
    </w:p>
    <w:p w14:paraId="62DF647D" w14:textId="77777777" w:rsidR="00996EF8" w:rsidRDefault="00DB0BB8">
      <w:pPr>
        <w:tabs>
          <w:tab w:val="clear" w:pos="567"/>
        </w:tabs>
        <w:spacing w:line="240" w:lineRule="auto"/>
        <w:rPr>
          <w:szCs w:val="22"/>
          <w:lang w:val="lt-LT"/>
        </w:rPr>
      </w:pPr>
      <w:r>
        <w:rPr>
          <w:szCs w:val="22"/>
          <w:lang w:val="lt-LT"/>
        </w:rPr>
        <w:t xml:space="preserve">Šalinimas per inkstus yra antrinis </w:t>
      </w:r>
      <w:proofErr w:type="spellStart"/>
      <w:r>
        <w:rPr>
          <w:szCs w:val="22"/>
          <w:lang w:val="lt-LT"/>
        </w:rPr>
        <w:t>dimetilfumarato</w:t>
      </w:r>
      <w:proofErr w:type="spellEnd"/>
      <w:r>
        <w:rPr>
          <w:szCs w:val="22"/>
          <w:lang w:val="lt-LT"/>
        </w:rPr>
        <w:t xml:space="preserve"> eliminacijos iš organizmo būdas, kuriuo pašalinama mažiau nei 16 % suvartotos dozės, todėl </w:t>
      </w:r>
      <w:proofErr w:type="spellStart"/>
      <w:r>
        <w:rPr>
          <w:szCs w:val="22"/>
          <w:lang w:val="lt-LT"/>
        </w:rPr>
        <w:t>farmakokinetika</w:t>
      </w:r>
      <w:proofErr w:type="spellEnd"/>
      <w:r>
        <w:rPr>
          <w:szCs w:val="22"/>
          <w:lang w:val="lt-LT"/>
        </w:rPr>
        <w:t xml:space="preserve"> pacientų, kurių inkstų funkcija sutrikusi, organizme nebuvo tiriama.</w:t>
      </w:r>
    </w:p>
    <w:p w14:paraId="2F1F01D4" w14:textId="77777777" w:rsidR="00996EF8" w:rsidRDefault="00996EF8">
      <w:pPr>
        <w:tabs>
          <w:tab w:val="clear" w:pos="567"/>
        </w:tabs>
        <w:spacing w:line="240" w:lineRule="auto"/>
        <w:rPr>
          <w:szCs w:val="22"/>
          <w:lang w:val="lt-LT"/>
        </w:rPr>
      </w:pPr>
    </w:p>
    <w:p w14:paraId="5395E381" w14:textId="77777777" w:rsidR="00996EF8" w:rsidRDefault="00DB0BB8">
      <w:pPr>
        <w:tabs>
          <w:tab w:val="clear" w:pos="567"/>
        </w:tabs>
        <w:spacing w:line="240" w:lineRule="auto"/>
        <w:rPr>
          <w:i/>
          <w:szCs w:val="22"/>
          <w:lang w:val="lt-LT"/>
        </w:rPr>
      </w:pPr>
      <w:r>
        <w:rPr>
          <w:i/>
          <w:szCs w:val="22"/>
          <w:lang w:val="lt-LT"/>
        </w:rPr>
        <w:t>Sutrikusi kepenų funkcija</w:t>
      </w:r>
    </w:p>
    <w:p w14:paraId="38459C43" w14:textId="77777777" w:rsidR="00996EF8" w:rsidRDefault="00DB0BB8">
      <w:pPr>
        <w:tabs>
          <w:tab w:val="clear" w:pos="567"/>
        </w:tabs>
        <w:spacing w:line="240" w:lineRule="auto"/>
        <w:rPr>
          <w:szCs w:val="22"/>
          <w:lang w:val="lt-LT"/>
        </w:rPr>
      </w:pPr>
      <w:proofErr w:type="spellStart"/>
      <w:r>
        <w:rPr>
          <w:szCs w:val="22"/>
          <w:lang w:val="lt-LT"/>
        </w:rPr>
        <w:t>Dimetilfumaratą</w:t>
      </w:r>
      <w:proofErr w:type="spellEnd"/>
      <w:r>
        <w:rPr>
          <w:szCs w:val="22"/>
          <w:lang w:val="lt-LT"/>
        </w:rPr>
        <w:t xml:space="preserve"> ir </w:t>
      </w:r>
      <w:proofErr w:type="spellStart"/>
      <w:r>
        <w:rPr>
          <w:szCs w:val="22"/>
          <w:lang w:val="lt-LT"/>
        </w:rPr>
        <w:t>monometilfumaratą</w:t>
      </w:r>
      <w:proofErr w:type="spellEnd"/>
      <w:r>
        <w:rPr>
          <w:szCs w:val="22"/>
          <w:lang w:val="lt-LT"/>
        </w:rPr>
        <w:t xml:space="preserve"> </w:t>
      </w:r>
      <w:proofErr w:type="spellStart"/>
      <w:r>
        <w:rPr>
          <w:szCs w:val="22"/>
          <w:lang w:val="lt-LT"/>
        </w:rPr>
        <w:t>metabolizuoja</w:t>
      </w:r>
      <w:proofErr w:type="spellEnd"/>
      <w:r>
        <w:rPr>
          <w:szCs w:val="22"/>
          <w:lang w:val="lt-LT"/>
        </w:rPr>
        <w:t xml:space="preserve"> </w:t>
      </w:r>
      <w:proofErr w:type="spellStart"/>
      <w:r>
        <w:rPr>
          <w:szCs w:val="22"/>
          <w:lang w:val="lt-LT"/>
        </w:rPr>
        <w:t>esterazės</w:t>
      </w:r>
      <w:proofErr w:type="spellEnd"/>
      <w:r>
        <w:rPr>
          <w:szCs w:val="22"/>
          <w:lang w:val="lt-LT"/>
        </w:rPr>
        <w:t xml:space="preserve"> nedalyvaujant CYP450 sistemai, todėl </w:t>
      </w:r>
      <w:proofErr w:type="spellStart"/>
      <w:r>
        <w:rPr>
          <w:szCs w:val="22"/>
          <w:lang w:val="lt-LT"/>
        </w:rPr>
        <w:t>farmakokinetika</w:t>
      </w:r>
      <w:proofErr w:type="spellEnd"/>
      <w:r>
        <w:rPr>
          <w:szCs w:val="22"/>
          <w:lang w:val="lt-LT"/>
        </w:rPr>
        <w:t xml:space="preserve"> pacientų, kurių kepenų funkcija sutrikusi, organizme nebuvo tiriama.</w:t>
      </w:r>
    </w:p>
    <w:p w14:paraId="61888C5B" w14:textId="77777777" w:rsidR="00996EF8" w:rsidRDefault="00996EF8">
      <w:pPr>
        <w:tabs>
          <w:tab w:val="clear" w:pos="567"/>
        </w:tabs>
        <w:spacing w:line="240" w:lineRule="auto"/>
        <w:rPr>
          <w:szCs w:val="22"/>
          <w:lang w:val="lt-LT"/>
        </w:rPr>
      </w:pPr>
    </w:p>
    <w:p w14:paraId="4E7D6CFA" w14:textId="77777777" w:rsidR="00996EF8" w:rsidRDefault="00DB0BB8">
      <w:pPr>
        <w:tabs>
          <w:tab w:val="clear" w:pos="567"/>
        </w:tabs>
        <w:spacing w:line="240" w:lineRule="auto"/>
        <w:ind w:left="567" w:hanging="567"/>
        <w:rPr>
          <w:b/>
          <w:szCs w:val="22"/>
          <w:lang w:val="lt-LT"/>
        </w:rPr>
      </w:pPr>
      <w:r>
        <w:rPr>
          <w:b/>
          <w:szCs w:val="22"/>
          <w:lang w:val="lt-LT"/>
        </w:rPr>
        <w:t>5.3</w:t>
      </w:r>
      <w:r>
        <w:rPr>
          <w:b/>
          <w:szCs w:val="22"/>
          <w:lang w:val="lt-LT"/>
        </w:rPr>
        <w:tab/>
      </w:r>
      <w:proofErr w:type="spellStart"/>
      <w:r>
        <w:rPr>
          <w:b/>
          <w:szCs w:val="22"/>
          <w:lang w:val="lt-LT"/>
        </w:rPr>
        <w:t>Ikiklinikinių</w:t>
      </w:r>
      <w:proofErr w:type="spellEnd"/>
      <w:r>
        <w:rPr>
          <w:b/>
          <w:szCs w:val="22"/>
          <w:lang w:val="lt-LT"/>
        </w:rPr>
        <w:t xml:space="preserve"> saugumo tyrimų duomenys</w:t>
      </w:r>
    </w:p>
    <w:p w14:paraId="3CCA9E91" w14:textId="77777777" w:rsidR="00996EF8" w:rsidRDefault="00996EF8">
      <w:pPr>
        <w:tabs>
          <w:tab w:val="clear" w:pos="567"/>
        </w:tabs>
        <w:spacing w:line="240" w:lineRule="auto"/>
        <w:rPr>
          <w:szCs w:val="22"/>
          <w:lang w:val="lt-LT"/>
        </w:rPr>
      </w:pPr>
    </w:p>
    <w:p w14:paraId="44320228" w14:textId="77777777" w:rsidR="00996EF8" w:rsidRDefault="00DB0BB8">
      <w:pPr>
        <w:tabs>
          <w:tab w:val="clear" w:pos="567"/>
        </w:tabs>
        <w:spacing w:line="240" w:lineRule="auto"/>
        <w:rPr>
          <w:szCs w:val="22"/>
          <w:lang w:val="lt-LT"/>
        </w:rPr>
      </w:pPr>
      <w:r>
        <w:rPr>
          <w:szCs w:val="22"/>
          <w:lang w:val="lt-LT"/>
        </w:rPr>
        <w:t xml:space="preserve">Nepageidaujamų reakcijų, aprašytų tolesniuose skyriuose „Toksikologija“ ir „Toksinis poveikis reprodukcijai“, atliekant klinikinius tyrimus nepastebėta, tačiau jų nustatyta gyvūnams esant panašiai į klinikinę ekspozicijai. </w:t>
      </w:r>
    </w:p>
    <w:p w14:paraId="4D899E6F" w14:textId="77777777" w:rsidR="00996EF8" w:rsidRDefault="00996EF8">
      <w:pPr>
        <w:tabs>
          <w:tab w:val="clear" w:pos="567"/>
        </w:tabs>
        <w:spacing w:line="240" w:lineRule="auto"/>
        <w:rPr>
          <w:szCs w:val="22"/>
          <w:lang w:val="lt-LT"/>
        </w:rPr>
      </w:pPr>
    </w:p>
    <w:p w14:paraId="338FE35D" w14:textId="77777777" w:rsidR="00996EF8" w:rsidRDefault="00DB0BB8">
      <w:pPr>
        <w:tabs>
          <w:tab w:val="clear" w:pos="567"/>
        </w:tabs>
        <w:spacing w:line="240" w:lineRule="auto"/>
        <w:rPr>
          <w:szCs w:val="22"/>
          <w:u w:val="single"/>
          <w:lang w:val="lt-LT"/>
        </w:rPr>
      </w:pPr>
      <w:proofErr w:type="spellStart"/>
      <w:r>
        <w:rPr>
          <w:szCs w:val="22"/>
          <w:u w:val="single"/>
          <w:lang w:val="lt-LT"/>
        </w:rPr>
        <w:t>Mutageninis</w:t>
      </w:r>
      <w:proofErr w:type="spellEnd"/>
      <w:r>
        <w:rPr>
          <w:szCs w:val="22"/>
          <w:u w:val="single"/>
          <w:lang w:val="lt-LT"/>
        </w:rPr>
        <w:t xml:space="preserve"> poveikis</w:t>
      </w:r>
    </w:p>
    <w:p w14:paraId="321234DD" w14:textId="77777777" w:rsidR="00996EF8" w:rsidRDefault="00DB0BB8">
      <w:pPr>
        <w:tabs>
          <w:tab w:val="clear" w:pos="567"/>
        </w:tabs>
        <w:spacing w:line="240" w:lineRule="auto"/>
        <w:rPr>
          <w:szCs w:val="22"/>
          <w:lang w:val="lt-LT"/>
        </w:rPr>
      </w:pPr>
      <w:proofErr w:type="spellStart"/>
      <w:r>
        <w:rPr>
          <w:i/>
          <w:szCs w:val="22"/>
          <w:lang w:val="lt-LT"/>
        </w:rPr>
        <w:t>In</w:t>
      </w:r>
      <w:proofErr w:type="spellEnd"/>
      <w:r>
        <w:rPr>
          <w:i/>
          <w:szCs w:val="22"/>
          <w:lang w:val="lt-LT"/>
        </w:rPr>
        <w:t xml:space="preserve"> </w:t>
      </w:r>
      <w:proofErr w:type="spellStart"/>
      <w:r>
        <w:rPr>
          <w:i/>
          <w:szCs w:val="22"/>
          <w:lang w:val="lt-LT"/>
        </w:rPr>
        <w:t>vitro</w:t>
      </w:r>
      <w:proofErr w:type="spellEnd"/>
      <w:r>
        <w:rPr>
          <w:szCs w:val="22"/>
          <w:lang w:val="lt-LT"/>
        </w:rPr>
        <w:t xml:space="preserve"> atliktų </w:t>
      </w:r>
      <w:proofErr w:type="spellStart"/>
      <w:r>
        <w:rPr>
          <w:szCs w:val="22"/>
          <w:lang w:val="lt-LT"/>
        </w:rPr>
        <w:t>dimetilfumarato</w:t>
      </w:r>
      <w:proofErr w:type="spellEnd"/>
      <w:r>
        <w:rPr>
          <w:szCs w:val="22"/>
          <w:lang w:val="lt-LT"/>
        </w:rPr>
        <w:t xml:space="preserve"> ir </w:t>
      </w:r>
      <w:proofErr w:type="spellStart"/>
      <w:r>
        <w:rPr>
          <w:szCs w:val="22"/>
          <w:lang w:val="lt-LT"/>
        </w:rPr>
        <w:t>monometilfumarato</w:t>
      </w:r>
      <w:proofErr w:type="spellEnd"/>
      <w:r>
        <w:rPr>
          <w:szCs w:val="22"/>
          <w:lang w:val="lt-LT"/>
        </w:rPr>
        <w:t xml:space="preserve"> </w:t>
      </w:r>
      <w:proofErr w:type="spellStart"/>
      <w:r>
        <w:rPr>
          <w:szCs w:val="22"/>
          <w:lang w:val="lt-LT"/>
        </w:rPr>
        <w:t>mutageninio</w:t>
      </w:r>
      <w:proofErr w:type="spellEnd"/>
      <w:r>
        <w:rPr>
          <w:szCs w:val="22"/>
          <w:lang w:val="lt-LT"/>
        </w:rPr>
        <w:t xml:space="preserve"> poveikio tyrimų (</w:t>
      </w:r>
      <w:proofErr w:type="spellStart"/>
      <w:r>
        <w:rPr>
          <w:i/>
          <w:szCs w:val="22"/>
          <w:lang w:val="lt-LT"/>
        </w:rPr>
        <w:t>Ames</w:t>
      </w:r>
      <w:proofErr w:type="spellEnd"/>
      <w:r>
        <w:rPr>
          <w:szCs w:val="22"/>
          <w:lang w:val="lt-LT"/>
        </w:rPr>
        <w:t xml:space="preserve"> tyrimo, chromosomų </w:t>
      </w:r>
      <w:proofErr w:type="spellStart"/>
      <w:r>
        <w:rPr>
          <w:szCs w:val="22"/>
          <w:lang w:val="lt-LT"/>
        </w:rPr>
        <w:t>aberacijos</w:t>
      </w:r>
      <w:proofErr w:type="spellEnd"/>
      <w:r>
        <w:rPr>
          <w:szCs w:val="22"/>
          <w:lang w:val="lt-LT"/>
        </w:rPr>
        <w:t xml:space="preserve"> žinduolių ląstelėse) serijos rezultatai buvo neigiami. </w:t>
      </w:r>
      <w:proofErr w:type="spellStart"/>
      <w:r>
        <w:rPr>
          <w:szCs w:val="22"/>
          <w:lang w:val="lt-LT"/>
        </w:rPr>
        <w:t>Dimetilfumarato</w:t>
      </w:r>
      <w:proofErr w:type="spellEnd"/>
      <w:r>
        <w:rPr>
          <w:szCs w:val="22"/>
          <w:lang w:val="lt-LT"/>
        </w:rPr>
        <w:t xml:space="preserve"> </w:t>
      </w:r>
      <w:proofErr w:type="spellStart"/>
      <w:r>
        <w:rPr>
          <w:i/>
          <w:szCs w:val="22"/>
          <w:lang w:val="lt-LT"/>
        </w:rPr>
        <w:t>in</w:t>
      </w:r>
      <w:proofErr w:type="spellEnd"/>
      <w:r>
        <w:rPr>
          <w:i/>
          <w:szCs w:val="22"/>
          <w:lang w:val="lt-LT"/>
        </w:rPr>
        <w:t xml:space="preserve"> </w:t>
      </w:r>
      <w:proofErr w:type="spellStart"/>
      <w:r>
        <w:rPr>
          <w:i/>
          <w:szCs w:val="22"/>
          <w:lang w:val="lt-LT"/>
        </w:rPr>
        <w:t>vivo</w:t>
      </w:r>
      <w:proofErr w:type="spellEnd"/>
      <w:r>
        <w:rPr>
          <w:szCs w:val="22"/>
          <w:lang w:val="lt-LT"/>
        </w:rPr>
        <w:t xml:space="preserve"> žiurkių </w:t>
      </w:r>
      <w:proofErr w:type="spellStart"/>
      <w:r>
        <w:rPr>
          <w:szCs w:val="22"/>
          <w:lang w:val="lt-LT"/>
        </w:rPr>
        <w:t>mikrobranduolių</w:t>
      </w:r>
      <w:proofErr w:type="spellEnd"/>
      <w:r>
        <w:rPr>
          <w:szCs w:val="22"/>
          <w:lang w:val="lt-LT"/>
        </w:rPr>
        <w:t xml:space="preserve"> tyrimas buvo neigiamas.</w:t>
      </w:r>
    </w:p>
    <w:p w14:paraId="7F82C019" w14:textId="77777777" w:rsidR="00996EF8" w:rsidRDefault="00996EF8">
      <w:pPr>
        <w:tabs>
          <w:tab w:val="clear" w:pos="567"/>
        </w:tabs>
        <w:spacing w:line="240" w:lineRule="auto"/>
        <w:rPr>
          <w:szCs w:val="22"/>
          <w:lang w:val="lt-LT"/>
        </w:rPr>
      </w:pPr>
    </w:p>
    <w:p w14:paraId="561079AA" w14:textId="77777777" w:rsidR="00996EF8" w:rsidRDefault="00DB0BB8">
      <w:pPr>
        <w:tabs>
          <w:tab w:val="clear" w:pos="567"/>
        </w:tabs>
        <w:spacing w:line="240" w:lineRule="auto"/>
        <w:rPr>
          <w:szCs w:val="22"/>
          <w:u w:val="single"/>
          <w:lang w:val="lt-LT"/>
        </w:rPr>
      </w:pPr>
      <w:r>
        <w:rPr>
          <w:szCs w:val="22"/>
          <w:u w:val="single"/>
          <w:lang w:val="lt-LT"/>
        </w:rPr>
        <w:t xml:space="preserve">Kancerogeninis poveikis </w:t>
      </w:r>
    </w:p>
    <w:p w14:paraId="51184EE4" w14:textId="77777777" w:rsidR="00996EF8" w:rsidRDefault="00DB0BB8">
      <w:pPr>
        <w:tabs>
          <w:tab w:val="clear" w:pos="567"/>
        </w:tabs>
        <w:spacing w:line="240" w:lineRule="auto"/>
        <w:rPr>
          <w:szCs w:val="22"/>
          <w:lang w:val="lt-LT"/>
        </w:rPr>
      </w:pPr>
      <w:r>
        <w:rPr>
          <w:szCs w:val="22"/>
          <w:lang w:val="lt-LT"/>
        </w:rPr>
        <w:t xml:space="preserve">Atlikti iki 2 metų trukmės </w:t>
      </w:r>
      <w:proofErr w:type="spellStart"/>
      <w:r>
        <w:rPr>
          <w:szCs w:val="22"/>
          <w:lang w:val="lt-LT"/>
        </w:rPr>
        <w:t>dimetilfumarato</w:t>
      </w:r>
      <w:proofErr w:type="spellEnd"/>
      <w:r>
        <w:rPr>
          <w:szCs w:val="22"/>
          <w:lang w:val="lt-LT"/>
        </w:rPr>
        <w:t xml:space="preserve"> kancerogeninio poveikio tyrimai su pelėmis ir žiurkėmis. </w:t>
      </w:r>
      <w:proofErr w:type="spellStart"/>
      <w:r>
        <w:rPr>
          <w:szCs w:val="22"/>
          <w:lang w:val="lt-LT"/>
        </w:rPr>
        <w:t>Dimetilfumaratas</w:t>
      </w:r>
      <w:proofErr w:type="spellEnd"/>
      <w:r>
        <w:rPr>
          <w:szCs w:val="22"/>
          <w:lang w:val="lt-LT"/>
        </w:rPr>
        <w:t xml:space="preserve"> buvo skiriamas per burną 25, 75, 200 ir 400 mg/kg kūno svorio paros dozėmis pelėms ir 25, 50, 100 bei 150 mg/kg kūno svorio paros dozėmis žiurkėms. Pelėms inkstų kanalėlių </w:t>
      </w:r>
      <w:proofErr w:type="spellStart"/>
      <w:r>
        <w:rPr>
          <w:szCs w:val="22"/>
          <w:lang w:val="lt-LT"/>
        </w:rPr>
        <w:t>karcinomos</w:t>
      </w:r>
      <w:proofErr w:type="spellEnd"/>
      <w:r>
        <w:rPr>
          <w:szCs w:val="22"/>
          <w:lang w:val="lt-LT"/>
        </w:rPr>
        <w:t xml:space="preserve"> atvejų padaugėjo skiriant 75 mg/kg kūno svorio paros dozę, kai ekspozicija (AUC) atitiko būnančią vartojant žmonėms rekomenduojamą dozę. Žiurkėmis inkstų kanalėlių </w:t>
      </w:r>
      <w:proofErr w:type="spellStart"/>
      <w:r>
        <w:rPr>
          <w:szCs w:val="22"/>
          <w:lang w:val="lt-LT"/>
        </w:rPr>
        <w:t>karcinomos</w:t>
      </w:r>
      <w:proofErr w:type="spellEnd"/>
      <w:r>
        <w:rPr>
          <w:szCs w:val="22"/>
          <w:lang w:val="lt-LT"/>
        </w:rPr>
        <w:t xml:space="preserve"> ir sėklidžių </w:t>
      </w:r>
      <w:proofErr w:type="spellStart"/>
      <w:r>
        <w:rPr>
          <w:szCs w:val="22"/>
          <w:lang w:val="lt-LT"/>
        </w:rPr>
        <w:t>Leidigo</w:t>
      </w:r>
      <w:proofErr w:type="spellEnd"/>
      <w:r>
        <w:rPr>
          <w:szCs w:val="22"/>
          <w:lang w:val="lt-LT"/>
        </w:rPr>
        <w:t xml:space="preserve"> ląstelių adenomos atvejų padaugėjo skiriant 100 mg/kg kūno svorio paros dozę, kai ekspozicija buvo maždaug 2 kartus didesnė nei skiriant rekomenduojamą dozę žmonėms. Šių duomenų reikšmė vertinant riziką žmogui nežinoma.</w:t>
      </w:r>
    </w:p>
    <w:p w14:paraId="2C975C64" w14:textId="77777777" w:rsidR="00996EF8" w:rsidRDefault="00996EF8">
      <w:pPr>
        <w:tabs>
          <w:tab w:val="clear" w:pos="567"/>
        </w:tabs>
        <w:spacing w:line="240" w:lineRule="auto"/>
        <w:rPr>
          <w:szCs w:val="22"/>
          <w:lang w:val="lt-LT"/>
        </w:rPr>
      </w:pPr>
    </w:p>
    <w:p w14:paraId="45C040D2" w14:textId="77777777" w:rsidR="00996EF8" w:rsidRDefault="00DB0BB8">
      <w:pPr>
        <w:tabs>
          <w:tab w:val="clear" w:pos="567"/>
        </w:tabs>
        <w:spacing w:line="240" w:lineRule="auto"/>
        <w:rPr>
          <w:szCs w:val="22"/>
          <w:lang w:val="lt-LT"/>
        </w:rPr>
      </w:pPr>
      <w:r>
        <w:rPr>
          <w:szCs w:val="22"/>
          <w:lang w:val="lt-LT"/>
        </w:rPr>
        <w:t>Neliaukinio skrandžio (</w:t>
      </w:r>
      <w:proofErr w:type="spellStart"/>
      <w:r>
        <w:rPr>
          <w:szCs w:val="22"/>
          <w:lang w:val="lt-LT"/>
        </w:rPr>
        <w:t>priešskrandžio</w:t>
      </w:r>
      <w:proofErr w:type="spellEnd"/>
      <w:r>
        <w:rPr>
          <w:szCs w:val="22"/>
          <w:lang w:val="lt-LT"/>
        </w:rPr>
        <w:t xml:space="preserve">) plokščiųjų ląstelių papilomos ir </w:t>
      </w:r>
      <w:proofErr w:type="spellStart"/>
      <w:r>
        <w:rPr>
          <w:szCs w:val="22"/>
          <w:lang w:val="lt-LT"/>
        </w:rPr>
        <w:t>karcinomos</w:t>
      </w:r>
      <w:proofErr w:type="spellEnd"/>
      <w:r>
        <w:rPr>
          <w:szCs w:val="22"/>
          <w:lang w:val="lt-LT"/>
        </w:rPr>
        <w:t xml:space="preserve"> atvejų padaugėjo pelėms, kai ekspozicija atitiko būnančią vartojant žmonėms rekomenduojamą dozę, ir žiurkėms, kai ekspozicija buvo mažesnė nei būna vartojant žmonėms rekomenduojamą dozę (remiantis AUC). Žmogaus organizme graužikų </w:t>
      </w:r>
      <w:proofErr w:type="spellStart"/>
      <w:r>
        <w:rPr>
          <w:szCs w:val="22"/>
          <w:lang w:val="lt-LT"/>
        </w:rPr>
        <w:t>priešskrandžio</w:t>
      </w:r>
      <w:proofErr w:type="spellEnd"/>
      <w:r>
        <w:rPr>
          <w:szCs w:val="22"/>
          <w:lang w:val="lt-LT"/>
        </w:rPr>
        <w:t xml:space="preserve"> atitikmens nėra.</w:t>
      </w:r>
    </w:p>
    <w:p w14:paraId="7B837F9E" w14:textId="77777777" w:rsidR="00996EF8" w:rsidRDefault="00996EF8">
      <w:pPr>
        <w:tabs>
          <w:tab w:val="clear" w:pos="567"/>
        </w:tabs>
        <w:spacing w:line="240" w:lineRule="auto"/>
        <w:rPr>
          <w:szCs w:val="22"/>
          <w:lang w:val="lt-LT"/>
        </w:rPr>
      </w:pPr>
    </w:p>
    <w:p w14:paraId="7EC3CD9A" w14:textId="77777777" w:rsidR="00996EF8" w:rsidRDefault="00DB0BB8">
      <w:pPr>
        <w:tabs>
          <w:tab w:val="clear" w:pos="567"/>
        </w:tabs>
        <w:spacing w:line="240" w:lineRule="auto"/>
        <w:rPr>
          <w:szCs w:val="22"/>
          <w:u w:val="single"/>
          <w:lang w:val="lt-LT"/>
        </w:rPr>
      </w:pPr>
      <w:r>
        <w:rPr>
          <w:szCs w:val="22"/>
          <w:u w:val="single"/>
          <w:lang w:val="lt-LT"/>
        </w:rPr>
        <w:t xml:space="preserve">Toksikologija </w:t>
      </w:r>
    </w:p>
    <w:p w14:paraId="38B37ADE" w14:textId="77777777" w:rsidR="00996EF8" w:rsidRDefault="00DB0BB8">
      <w:pPr>
        <w:tabs>
          <w:tab w:val="clear" w:pos="567"/>
        </w:tabs>
        <w:spacing w:line="240" w:lineRule="auto"/>
        <w:rPr>
          <w:szCs w:val="22"/>
          <w:lang w:val="lt-LT"/>
        </w:rPr>
      </w:pPr>
      <w:proofErr w:type="spellStart"/>
      <w:r>
        <w:rPr>
          <w:szCs w:val="22"/>
          <w:lang w:val="lt-LT"/>
        </w:rPr>
        <w:t>Ikiklinikiniai</w:t>
      </w:r>
      <w:proofErr w:type="spellEnd"/>
      <w:r>
        <w:rPr>
          <w:szCs w:val="22"/>
          <w:lang w:val="lt-LT"/>
        </w:rPr>
        <w:t xml:space="preserve"> tyrimai buvo atlikti su graužikais, triušiais ir beždžionėmis, </w:t>
      </w:r>
      <w:proofErr w:type="spellStart"/>
      <w:r>
        <w:rPr>
          <w:szCs w:val="22"/>
          <w:lang w:val="lt-LT"/>
        </w:rPr>
        <w:t>dimetilfumarato</w:t>
      </w:r>
      <w:proofErr w:type="spellEnd"/>
      <w:r>
        <w:rPr>
          <w:szCs w:val="22"/>
          <w:lang w:val="lt-LT"/>
        </w:rPr>
        <w:t xml:space="preserve"> suspensiją (</w:t>
      </w:r>
      <w:proofErr w:type="spellStart"/>
      <w:r>
        <w:rPr>
          <w:szCs w:val="22"/>
          <w:lang w:val="lt-LT"/>
        </w:rPr>
        <w:t>dimetilfumaratas</w:t>
      </w:r>
      <w:proofErr w:type="spellEnd"/>
      <w:r>
        <w:rPr>
          <w:szCs w:val="22"/>
          <w:lang w:val="lt-LT"/>
        </w:rPr>
        <w:t xml:space="preserve"> 0,8 % </w:t>
      </w:r>
      <w:proofErr w:type="spellStart"/>
      <w:r>
        <w:rPr>
          <w:szCs w:val="22"/>
          <w:lang w:val="lt-LT"/>
        </w:rPr>
        <w:t>hidroksipropilmetilceliuliozės</w:t>
      </w:r>
      <w:proofErr w:type="spellEnd"/>
      <w:r>
        <w:rPr>
          <w:szCs w:val="22"/>
          <w:lang w:val="lt-LT"/>
        </w:rPr>
        <w:t xml:space="preserve">) skiriant pro zondą. Lėtinio toksinio poveikio tyrimas su šunimis buvo atliktas jiems per burną skiriant </w:t>
      </w:r>
      <w:proofErr w:type="spellStart"/>
      <w:r>
        <w:rPr>
          <w:szCs w:val="22"/>
          <w:lang w:val="lt-LT"/>
        </w:rPr>
        <w:t>dimetilfumarato</w:t>
      </w:r>
      <w:proofErr w:type="spellEnd"/>
      <w:r>
        <w:rPr>
          <w:szCs w:val="22"/>
          <w:lang w:val="lt-LT"/>
        </w:rPr>
        <w:t xml:space="preserve"> kapsulę.</w:t>
      </w:r>
    </w:p>
    <w:p w14:paraId="587D5C1B" w14:textId="77777777" w:rsidR="00996EF8" w:rsidRDefault="00996EF8">
      <w:pPr>
        <w:tabs>
          <w:tab w:val="clear" w:pos="567"/>
        </w:tabs>
        <w:spacing w:line="240" w:lineRule="auto"/>
        <w:rPr>
          <w:szCs w:val="22"/>
          <w:lang w:val="lt-LT"/>
        </w:rPr>
      </w:pPr>
    </w:p>
    <w:p w14:paraId="5C436042" w14:textId="77777777" w:rsidR="00996EF8" w:rsidRDefault="00DB0BB8">
      <w:pPr>
        <w:tabs>
          <w:tab w:val="clear" w:pos="567"/>
        </w:tabs>
        <w:spacing w:line="240" w:lineRule="auto"/>
        <w:rPr>
          <w:szCs w:val="22"/>
          <w:lang w:val="lt-LT"/>
        </w:rPr>
      </w:pPr>
      <w:r>
        <w:rPr>
          <w:szCs w:val="22"/>
          <w:lang w:val="lt-LT"/>
        </w:rPr>
        <w:t xml:space="preserve">Kartotinai per burną pelėms, žiurkėms, šunims ir beždžionėms skiriant </w:t>
      </w:r>
      <w:proofErr w:type="spellStart"/>
      <w:r>
        <w:rPr>
          <w:szCs w:val="22"/>
          <w:lang w:val="lt-LT"/>
        </w:rPr>
        <w:t>dimetilfumarato</w:t>
      </w:r>
      <w:proofErr w:type="spellEnd"/>
      <w:r>
        <w:rPr>
          <w:szCs w:val="22"/>
          <w:lang w:val="lt-LT"/>
        </w:rPr>
        <w:t xml:space="preserve">, pastebėta inkstų pokyčių. Visų rūšių gyvūnams stebėta inkstų kanalėlių epitelio regeneracija, rodanti pažaidą. Žiurkėms, kurioms visą jų gyvenimo laiką buvo skiriama vaistinio preparato (tyrimas vykdytas 2 metus), pasireiškė inkstų kanalėlių </w:t>
      </w:r>
      <w:proofErr w:type="spellStart"/>
      <w:r>
        <w:rPr>
          <w:szCs w:val="22"/>
          <w:lang w:val="lt-LT"/>
        </w:rPr>
        <w:t>hiperplazija</w:t>
      </w:r>
      <w:proofErr w:type="spellEnd"/>
      <w:r>
        <w:rPr>
          <w:szCs w:val="22"/>
          <w:lang w:val="lt-LT"/>
        </w:rPr>
        <w:t xml:space="preserve">. Šunims, kuriems 11 mėnesių buvo kasdien per burną skiriama </w:t>
      </w:r>
      <w:proofErr w:type="spellStart"/>
      <w:r>
        <w:rPr>
          <w:szCs w:val="22"/>
          <w:lang w:val="lt-LT"/>
        </w:rPr>
        <w:t>dimetilfumarato</w:t>
      </w:r>
      <w:proofErr w:type="spellEnd"/>
      <w:r>
        <w:rPr>
          <w:szCs w:val="22"/>
          <w:lang w:val="lt-LT"/>
        </w:rPr>
        <w:t xml:space="preserve">, </w:t>
      </w:r>
      <w:proofErr w:type="spellStart"/>
      <w:r>
        <w:rPr>
          <w:szCs w:val="22"/>
          <w:lang w:val="lt-LT"/>
        </w:rPr>
        <w:t>kortikalinė</w:t>
      </w:r>
      <w:proofErr w:type="spellEnd"/>
      <w:r>
        <w:rPr>
          <w:szCs w:val="22"/>
          <w:lang w:val="lt-LT"/>
        </w:rPr>
        <w:t xml:space="preserve"> atrofija buvo stebėta skiriant 3 kartus už rekomenduojamą didesnę dozę (remiantis AUC). Beždžionėms, kurioms 12 mėnesių buvo kasdien per burną skiriama </w:t>
      </w:r>
      <w:proofErr w:type="spellStart"/>
      <w:r>
        <w:rPr>
          <w:szCs w:val="22"/>
          <w:lang w:val="lt-LT"/>
        </w:rPr>
        <w:t>dimetilfumarato</w:t>
      </w:r>
      <w:proofErr w:type="spellEnd"/>
      <w:r>
        <w:rPr>
          <w:szCs w:val="22"/>
          <w:lang w:val="lt-LT"/>
        </w:rPr>
        <w:t xml:space="preserve">, pavienių ląstelių nekrozė buvo stebėta vartojant 2 kartus už rekomenduojamą didesnę dozę (remiantis AUC). </w:t>
      </w:r>
      <w:proofErr w:type="spellStart"/>
      <w:r>
        <w:rPr>
          <w:szCs w:val="22"/>
          <w:lang w:val="lt-LT"/>
        </w:rPr>
        <w:t>Intersticinė</w:t>
      </w:r>
      <w:proofErr w:type="spellEnd"/>
      <w:r>
        <w:rPr>
          <w:szCs w:val="22"/>
          <w:lang w:val="lt-LT"/>
        </w:rPr>
        <w:t xml:space="preserve"> fibrozė ir </w:t>
      </w:r>
      <w:proofErr w:type="spellStart"/>
      <w:r>
        <w:rPr>
          <w:szCs w:val="22"/>
          <w:lang w:val="lt-LT"/>
        </w:rPr>
        <w:t>kortikalinė</w:t>
      </w:r>
      <w:proofErr w:type="spellEnd"/>
      <w:r>
        <w:rPr>
          <w:szCs w:val="22"/>
          <w:lang w:val="lt-LT"/>
        </w:rPr>
        <w:t xml:space="preserve"> atrofija buvo stebėta vartojant 6 kartus už rekomenduojamą didesnę dozę (remiantis AUC). Šių duomenų reikšmė žmogui nežinoma. </w:t>
      </w:r>
    </w:p>
    <w:p w14:paraId="1FD0A5C3" w14:textId="77777777" w:rsidR="00996EF8" w:rsidRDefault="00996EF8">
      <w:pPr>
        <w:tabs>
          <w:tab w:val="clear" w:pos="567"/>
        </w:tabs>
        <w:spacing w:line="240" w:lineRule="auto"/>
        <w:rPr>
          <w:szCs w:val="22"/>
          <w:lang w:val="lt-LT"/>
        </w:rPr>
      </w:pPr>
    </w:p>
    <w:p w14:paraId="2273DEE4" w14:textId="77777777" w:rsidR="00996EF8" w:rsidRDefault="00DB0BB8">
      <w:pPr>
        <w:tabs>
          <w:tab w:val="clear" w:pos="567"/>
        </w:tabs>
        <w:spacing w:line="240" w:lineRule="auto"/>
        <w:rPr>
          <w:szCs w:val="22"/>
          <w:lang w:val="lt-LT"/>
        </w:rPr>
      </w:pPr>
      <w:r>
        <w:rPr>
          <w:szCs w:val="22"/>
          <w:lang w:val="lt-LT"/>
        </w:rPr>
        <w:t xml:space="preserve">Žiurkių ir šunų sėklidėse nustatyta </w:t>
      </w:r>
      <w:proofErr w:type="spellStart"/>
      <w:r>
        <w:rPr>
          <w:szCs w:val="22"/>
          <w:lang w:val="lt-LT"/>
        </w:rPr>
        <w:t>spermatogeninio</w:t>
      </w:r>
      <w:proofErr w:type="spellEnd"/>
      <w:r>
        <w:rPr>
          <w:szCs w:val="22"/>
          <w:lang w:val="lt-LT"/>
        </w:rPr>
        <w:t xml:space="preserve"> epitelio degeneracija. Pakitimai buvo nustatyti žiurkėms skiriant maždaug rekomenduojamą dozę, o šunims skyrus 3 kartus už rekomenduojamą didesnę dozę (remiantis AUC). Šių duomenų reikšmė žmogui nežinoma.</w:t>
      </w:r>
    </w:p>
    <w:p w14:paraId="523A9B62" w14:textId="77777777" w:rsidR="00996EF8" w:rsidRDefault="00996EF8">
      <w:pPr>
        <w:tabs>
          <w:tab w:val="clear" w:pos="567"/>
        </w:tabs>
        <w:spacing w:line="240" w:lineRule="auto"/>
        <w:rPr>
          <w:szCs w:val="22"/>
          <w:lang w:val="lt-LT"/>
        </w:rPr>
      </w:pPr>
    </w:p>
    <w:p w14:paraId="2D67CE2D" w14:textId="77777777" w:rsidR="00996EF8" w:rsidRDefault="00DB0BB8">
      <w:pPr>
        <w:tabs>
          <w:tab w:val="clear" w:pos="567"/>
        </w:tabs>
        <w:spacing w:line="240" w:lineRule="auto"/>
        <w:rPr>
          <w:szCs w:val="22"/>
          <w:lang w:val="lt-LT"/>
        </w:rPr>
      </w:pPr>
      <w:r>
        <w:rPr>
          <w:szCs w:val="22"/>
          <w:lang w:val="lt-LT"/>
        </w:rPr>
        <w:t xml:space="preserve">Atlikus 3 mėnesių trukmės ir ilgesnius tyrimus bei ištyrus pelių ir žiurkių </w:t>
      </w:r>
      <w:proofErr w:type="spellStart"/>
      <w:r>
        <w:rPr>
          <w:szCs w:val="22"/>
          <w:lang w:val="lt-LT"/>
        </w:rPr>
        <w:t>priešskrandžius</w:t>
      </w:r>
      <w:proofErr w:type="spellEnd"/>
      <w:r>
        <w:rPr>
          <w:szCs w:val="22"/>
          <w:lang w:val="lt-LT"/>
        </w:rPr>
        <w:t xml:space="preserve">, nustatyta </w:t>
      </w:r>
      <w:proofErr w:type="spellStart"/>
      <w:r>
        <w:rPr>
          <w:szCs w:val="22"/>
          <w:lang w:val="lt-LT"/>
        </w:rPr>
        <w:t>plokščialąstelinio</w:t>
      </w:r>
      <w:proofErr w:type="spellEnd"/>
      <w:r>
        <w:rPr>
          <w:szCs w:val="22"/>
          <w:lang w:val="lt-LT"/>
        </w:rPr>
        <w:t xml:space="preserve"> epitelio </w:t>
      </w:r>
      <w:proofErr w:type="spellStart"/>
      <w:r>
        <w:rPr>
          <w:szCs w:val="22"/>
          <w:lang w:val="lt-LT"/>
        </w:rPr>
        <w:t>hiperplazija</w:t>
      </w:r>
      <w:proofErr w:type="spellEnd"/>
      <w:r>
        <w:rPr>
          <w:szCs w:val="22"/>
          <w:lang w:val="lt-LT"/>
        </w:rPr>
        <w:t xml:space="preserve"> ir </w:t>
      </w:r>
      <w:proofErr w:type="spellStart"/>
      <w:r>
        <w:rPr>
          <w:szCs w:val="22"/>
          <w:lang w:val="lt-LT"/>
        </w:rPr>
        <w:t>hiperkeratozė</w:t>
      </w:r>
      <w:proofErr w:type="spellEnd"/>
      <w:r>
        <w:rPr>
          <w:szCs w:val="22"/>
          <w:lang w:val="lt-LT"/>
        </w:rPr>
        <w:t xml:space="preserve">, uždegimas, </w:t>
      </w:r>
      <w:proofErr w:type="spellStart"/>
      <w:r>
        <w:rPr>
          <w:szCs w:val="22"/>
          <w:lang w:val="lt-LT"/>
        </w:rPr>
        <w:t>plokščialąstelinių</w:t>
      </w:r>
      <w:proofErr w:type="spellEnd"/>
      <w:r>
        <w:rPr>
          <w:szCs w:val="22"/>
          <w:lang w:val="lt-LT"/>
        </w:rPr>
        <w:t xml:space="preserve"> ląstelių papiloma ir </w:t>
      </w:r>
      <w:proofErr w:type="spellStart"/>
      <w:r>
        <w:rPr>
          <w:szCs w:val="22"/>
          <w:lang w:val="lt-LT"/>
        </w:rPr>
        <w:t>karcinoma</w:t>
      </w:r>
      <w:proofErr w:type="spellEnd"/>
      <w:r>
        <w:rPr>
          <w:szCs w:val="22"/>
          <w:lang w:val="lt-LT"/>
        </w:rPr>
        <w:t xml:space="preserve">. Žmogaus organizme pelių ir žiurkių </w:t>
      </w:r>
      <w:proofErr w:type="spellStart"/>
      <w:r>
        <w:rPr>
          <w:szCs w:val="22"/>
          <w:lang w:val="lt-LT"/>
        </w:rPr>
        <w:t>priešskrandžio</w:t>
      </w:r>
      <w:proofErr w:type="spellEnd"/>
      <w:r>
        <w:rPr>
          <w:szCs w:val="22"/>
          <w:lang w:val="lt-LT"/>
        </w:rPr>
        <w:t xml:space="preserve"> atitikmens nėra.</w:t>
      </w:r>
    </w:p>
    <w:p w14:paraId="025D6A72" w14:textId="77777777" w:rsidR="00996EF8" w:rsidRDefault="00996EF8">
      <w:pPr>
        <w:tabs>
          <w:tab w:val="clear" w:pos="567"/>
        </w:tabs>
        <w:spacing w:line="240" w:lineRule="auto"/>
        <w:rPr>
          <w:szCs w:val="22"/>
          <w:lang w:val="lt-LT"/>
        </w:rPr>
      </w:pPr>
    </w:p>
    <w:p w14:paraId="54C93F93" w14:textId="77777777" w:rsidR="00996EF8" w:rsidRDefault="00DB0BB8">
      <w:pPr>
        <w:tabs>
          <w:tab w:val="clear" w:pos="567"/>
        </w:tabs>
        <w:spacing w:line="240" w:lineRule="auto"/>
        <w:rPr>
          <w:szCs w:val="22"/>
          <w:u w:val="single"/>
          <w:lang w:val="lt-LT"/>
        </w:rPr>
      </w:pPr>
      <w:r>
        <w:rPr>
          <w:szCs w:val="22"/>
          <w:u w:val="single"/>
          <w:lang w:val="lt-LT"/>
        </w:rPr>
        <w:t xml:space="preserve">Toksinis poveikis reprodukcijai </w:t>
      </w:r>
    </w:p>
    <w:p w14:paraId="4798D208" w14:textId="77777777" w:rsidR="00996EF8" w:rsidRDefault="00DB0BB8">
      <w:pPr>
        <w:tabs>
          <w:tab w:val="clear" w:pos="567"/>
        </w:tabs>
        <w:spacing w:line="240" w:lineRule="auto"/>
        <w:rPr>
          <w:szCs w:val="22"/>
          <w:lang w:val="lt-LT"/>
        </w:rPr>
      </w:pPr>
      <w:r>
        <w:rPr>
          <w:szCs w:val="22"/>
          <w:lang w:val="lt-LT"/>
        </w:rPr>
        <w:t xml:space="preserve">Žiurkių patinams prieš poravimąsi ir jo metu per burną skiriant 75, 250 ir 375 mg/kg kūno svorio </w:t>
      </w:r>
      <w:proofErr w:type="spellStart"/>
      <w:r>
        <w:rPr>
          <w:szCs w:val="22"/>
          <w:lang w:val="lt-LT"/>
        </w:rPr>
        <w:t>dimetilfumarato</w:t>
      </w:r>
      <w:proofErr w:type="spellEnd"/>
      <w:r>
        <w:rPr>
          <w:szCs w:val="22"/>
          <w:lang w:val="lt-LT"/>
        </w:rPr>
        <w:t xml:space="preserve"> paros dozę, nustatyta, kad net ir pati didžiausia skirta dozė (bent 2 kartus už rekomenduojamą didesnė dozė, remiantis AUC) įtakos patinų vaisingumui nedarė. Žiurkių patelėms prieš poravimąsi ir jo metu per burną skiriant 25, 100 ir 250 mg/kg kūno svorio </w:t>
      </w:r>
      <w:proofErr w:type="spellStart"/>
      <w:r>
        <w:rPr>
          <w:szCs w:val="22"/>
          <w:lang w:val="lt-LT"/>
        </w:rPr>
        <w:t>dimetilfumarato</w:t>
      </w:r>
      <w:proofErr w:type="spellEnd"/>
      <w:r>
        <w:rPr>
          <w:szCs w:val="22"/>
          <w:lang w:val="lt-LT"/>
        </w:rPr>
        <w:t xml:space="preserve"> paros dozę bei skyrimą tęsiant iki 7 vaikingumo paros, sumažėjo </w:t>
      </w:r>
      <w:proofErr w:type="spellStart"/>
      <w:r>
        <w:rPr>
          <w:szCs w:val="22"/>
          <w:lang w:val="lt-LT"/>
        </w:rPr>
        <w:t>estrogeninių</w:t>
      </w:r>
      <w:proofErr w:type="spellEnd"/>
      <w:r>
        <w:rPr>
          <w:szCs w:val="22"/>
          <w:lang w:val="lt-LT"/>
        </w:rPr>
        <w:t xml:space="preserve"> fazių skaičius 14 parų laikotarpiu bei padaugėjo gyvūnų, kuriems pailgėjo laikotarpis tarp rujos periodų skiriant didžiausią dozę (bent 11 kartų už rekomenduojamą didesnė dozė, remiantis AUC). Vis dėlto šie pokyčiai įtakos vaisingumui ar gyvybingų embrionų skaičiui nedarė.</w:t>
      </w:r>
    </w:p>
    <w:p w14:paraId="4CBE4F67" w14:textId="77777777" w:rsidR="00996EF8" w:rsidRDefault="00996EF8">
      <w:pPr>
        <w:tabs>
          <w:tab w:val="clear" w:pos="567"/>
        </w:tabs>
        <w:spacing w:line="240" w:lineRule="auto"/>
        <w:rPr>
          <w:szCs w:val="22"/>
          <w:lang w:val="lt-LT"/>
        </w:rPr>
      </w:pPr>
    </w:p>
    <w:p w14:paraId="3BF8FBBC" w14:textId="77777777" w:rsidR="00996EF8" w:rsidRDefault="00DB0BB8">
      <w:pPr>
        <w:tabs>
          <w:tab w:val="clear" w:pos="567"/>
        </w:tabs>
        <w:spacing w:line="240" w:lineRule="auto"/>
        <w:rPr>
          <w:szCs w:val="22"/>
          <w:lang w:val="lt-LT"/>
        </w:rPr>
      </w:pPr>
      <w:r>
        <w:rPr>
          <w:szCs w:val="22"/>
          <w:lang w:val="lt-LT"/>
        </w:rPr>
        <w:t xml:space="preserve">Nustatyta, kad </w:t>
      </w:r>
      <w:proofErr w:type="spellStart"/>
      <w:r>
        <w:rPr>
          <w:szCs w:val="22"/>
          <w:lang w:val="lt-LT"/>
        </w:rPr>
        <w:t>dimetilfumaratas</w:t>
      </w:r>
      <w:proofErr w:type="spellEnd"/>
      <w:r>
        <w:rPr>
          <w:szCs w:val="22"/>
          <w:lang w:val="lt-LT"/>
        </w:rPr>
        <w:t xml:space="preserve"> prasiskverbia pro žiurkių ir triušių placentos membraną į vaisiaus kraują, o koncentracijos žiurkių ir triušių vaisiaus bei patelių kraujo plazmoje santykis yra atitinkamai nuo 0,48 iki 0,64 ir 0,1. Žiurkių ir triušių tyrimų metu sklaidos defektų nesukėlė jokia vartota </w:t>
      </w:r>
      <w:proofErr w:type="spellStart"/>
      <w:r>
        <w:rPr>
          <w:szCs w:val="22"/>
          <w:lang w:val="lt-LT"/>
        </w:rPr>
        <w:t>dimetilfumarato</w:t>
      </w:r>
      <w:proofErr w:type="spellEnd"/>
      <w:r>
        <w:rPr>
          <w:szCs w:val="22"/>
          <w:lang w:val="lt-LT"/>
        </w:rPr>
        <w:t xml:space="preserve"> dozė.</w:t>
      </w:r>
    </w:p>
    <w:p w14:paraId="59DE228D" w14:textId="77777777" w:rsidR="00996EF8" w:rsidRDefault="00996EF8">
      <w:pPr>
        <w:tabs>
          <w:tab w:val="clear" w:pos="567"/>
        </w:tabs>
        <w:spacing w:line="240" w:lineRule="auto"/>
        <w:rPr>
          <w:szCs w:val="22"/>
          <w:lang w:val="lt-LT"/>
        </w:rPr>
      </w:pPr>
    </w:p>
    <w:p w14:paraId="39E07176" w14:textId="77777777" w:rsidR="00996EF8" w:rsidRDefault="00DB0BB8">
      <w:pPr>
        <w:tabs>
          <w:tab w:val="clear" w:pos="567"/>
        </w:tabs>
        <w:spacing w:line="240" w:lineRule="auto"/>
        <w:rPr>
          <w:szCs w:val="22"/>
          <w:lang w:val="lt-LT"/>
        </w:rPr>
      </w:pPr>
      <w:r>
        <w:rPr>
          <w:szCs w:val="22"/>
          <w:lang w:val="lt-LT"/>
        </w:rPr>
        <w:t xml:space="preserve">Vaikingoms žiurkėms </w:t>
      </w:r>
      <w:proofErr w:type="spellStart"/>
      <w:r>
        <w:rPr>
          <w:szCs w:val="22"/>
          <w:lang w:val="lt-LT"/>
        </w:rPr>
        <w:t>organogenezės</w:t>
      </w:r>
      <w:proofErr w:type="spellEnd"/>
      <w:r>
        <w:rPr>
          <w:szCs w:val="22"/>
          <w:lang w:val="lt-LT"/>
        </w:rPr>
        <w:t xml:space="preserve"> metu per burną skiriant 25, 100 ir 250 mg/kg kūno svorio </w:t>
      </w:r>
      <w:proofErr w:type="spellStart"/>
      <w:r>
        <w:rPr>
          <w:szCs w:val="22"/>
          <w:lang w:val="lt-LT"/>
        </w:rPr>
        <w:t>dimetilfumarato</w:t>
      </w:r>
      <w:proofErr w:type="spellEnd"/>
      <w:r>
        <w:rPr>
          <w:szCs w:val="22"/>
          <w:lang w:val="lt-LT"/>
        </w:rPr>
        <w:t xml:space="preserve"> paros dozes, nepageidaujamas poveikis patelėms pasireiškė, kai dozė buvo 4 kartus didesnė už rekomenduojamą dozę, remiantis AUC, be to, nustatytas mažas vaisiaus svoris ir uždelsta osifikacija (pado ir užpakalinių galūnių </w:t>
      </w:r>
      <w:proofErr w:type="spellStart"/>
      <w:r>
        <w:rPr>
          <w:szCs w:val="22"/>
          <w:lang w:val="lt-LT"/>
        </w:rPr>
        <w:t>pirštakaulių</w:t>
      </w:r>
      <w:proofErr w:type="spellEnd"/>
      <w:r>
        <w:rPr>
          <w:szCs w:val="22"/>
          <w:lang w:val="lt-LT"/>
        </w:rPr>
        <w:t>), kai dozė buvo 11 kartų didesnė už rekomenduojamą dozę, remiantis AUC. Manoma, kad mažesnis vaisiaus svoris ir uždelsta osifikacija yra antrinė toksinio poveikio patelei (sumažėjęs kūno svoris ir suvartojamo maisto kiekis) pasekmė.</w:t>
      </w:r>
    </w:p>
    <w:p w14:paraId="726D8778" w14:textId="77777777" w:rsidR="00996EF8" w:rsidRDefault="00996EF8">
      <w:pPr>
        <w:tabs>
          <w:tab w:val="clear" w:pos="567"/>
        </w:tabs>
        <w:spacing w:line="240" w:lineRule="auto"/>
        <w:rPr>
          <w:szCs w:val="22"/>
          <w:lang w:val="lt-LT"/>
        </w:rPr>
      </w:pPr>
    </w:p>
    <w:p w14:paraId="6EF2EAFF" w14:textId="77777777" w:rsidR="00996EF8" w:rsidRDefault="00DB0BB8">
      <w:pPr>
        <w:tabs>
          <w:tab w:val="clear" w:pos="567"/>
        </w:tabs>
        <w:spacing w:line="240" w:lineRule="auto"/>
        <w:rPr>
          <w:szCs w:val="22"/>
          <w:lang w:val="lt-LT"/>
        </w:rPr>
      </w:pPr>
      <w:r>
        <w:rPr>
          <w:szCs w:val="22"/>
          <w:lang w:val="lt-LT"/>
        </w:rPr>
        <w:t xml:space="preserve">Vaikingoms triušių patelėms </w:t>
      </w:r>
      <w:proofErr w:type="spellStart"/>
      <w:r>
        <w:rPr>
          <w:szCs w:val="22"/>
          <w:lang w:val="lt-LT"/>
        </w:rPr>
        <w:t>organogenezės</w:t>
      </w:r>
      <w:proofErr w:type="spellEnd"/>
      <w:r>
        <w:rPr>
          <w:szCs w:val="22"/>
          <w:lang w:val="lt-LT"/>
        </w:rPr>
        <w:t xml:space="preserve"> metu per burną skiriant 25, 75 ir 150 mg/kg kūno svorio </w:t>
      </w:r>
      <w:proofErr w:type="spellStart"/>
      <w:r>
        <w:rPr>
          <w:szCs w:val="22"/>
          <w:lang w:val="lt-LT"/>
        </w:rPr>
        <w:t>dimetilfumarato</w:t>
      </w:r>
      <w:proofErr w:type="spellEnd"/>
      <w:r>
        <w:rPr>
          <w:szCs w:val="22"/>
          <w:lang w:val="lt-LT"/>
        </w:rPr>
        <w:t xml:space="preserve"> paros dozes, poveikio embriono ar vaisiaus vystymuisi nepastebėta, tačiau sumažėjo patelių kūno svoris, kai dozė buvo 7 kartus didesnė už rekomenduojamą dozę, bei padažnėjo persileidimo atvejų, kai dozė buvo 16 kartų didesnė už rekomenduojamą dozę, remiantis AUC.</w:t>
      </w:r>
    </w:p>
    <w:p w14:paraId="782E21C2" w14:textId="77777777" w:rsidR="00996EF8" w:rsidRDefault="00996EF8">
      <w:pPr>
        <w:tabs>
          <w:tab w:val="clear" w:pos="567"/>
        </w:tabs>
        <w:spacing w:line="240" w:lineRule="auto"/>
        <w:rPr>
          <w:szCs w:val="22"/>
          <w:lang w:val="lt-LT"/>
        </w:rPr>
      </w:pPr>
    </w:p>
    <w:p w14:paraId="1CD209B0" w14:textId="77777777" w:rsidR="00996EF8" w:rsidRDefault="00DB0BB8">
      <w:pPr>
        <w:tabs>
          <w:tab w:val="clear" w:pos="567"/>
        </w:tabs>
        <w:spacing w:line="240" w:lineRule="auto"/>
        <w:rPr>
          <w:szCs w:val="22"/>
          <w:lang w:val="lt-LT"/>
        </w:rPr>
      </w:pPr>
      <w:r>
        <w:rPr>
          <w:szCs w:val="22"/>
          <w:lang w:val="lt-LT"/>
        </w:rPr>
        <w:t xml:space="preserve">Vaikingoms bei </w:t>
      </w:r>
      <w:proofErr w:type="spellStart"/>
      <w:r>
        <w:rPr>
          <w:szCs w:val="22"/>
          <w:lang w:val="lt-LT"/>
        </w:rPr>
        <w:t>laktuojančioms</w:t>
      </w:r>
      <w:proofErr w:type="spellEnd"/>
      <w:r>
        <w:rPr>
          <w:szCs w:val="22"/>
          <w:lang w:val="lt-LT"/>
        </w:rPr>
        <w:t xml:space="preserve"> žiurkių patelėms per burną skiriant 25, 100 ir 250 mg/kg kūno svorio </w:t>
      </w:r>
      <w:proofErr w:type="spellStart"/>
      <w:r>
        <w:rPr>
          <w:szCs w:val="22"/>
          <w:lang w:val="lt-LT"/>
        </w:rPr>
        <w:t>dimetilfumarato</w:t>
      </w:r>
      <w:proofErr w:type="spellEnd"/>
      <w:r>
        <w:rPr>
          <w:szCs w:val="22"/>
          <w:lang w:val="lt-LT"/>
        </w:rPr>
        <w:t xml:space="preserve"> paros dozes, nustatytas mažesnis F1 jauniklių kūno svoris ir uždelstas F1 patinų lytinis brendimas, kai dozė buvo 11 kartų didesnė už rekomenduojamą dozę, remiantis AUC. F1 jauniklių vaisingumui poveikio nepastebėta. Manoma, kad mažesnis jauniklio kūno svoris yra antrinė toksinio poveikio patelei pasekmė.</w:t>
      </w:r>
    </w:p>
    <w:p w14:paraId="40CA624E" w14:textId="77777777" w:rsidR="00996EF8" w:rsidRDefault="00996EF8">
      <w:pPr>
        <w:tabs>
          <w:tab w:val="clear" w:pos="567"/>
        </w:tabs>
        <w:spacing w:line="240" w:lineRule="auto"/>
        <w:rPr>
          <w:szCs w:val="22"/>
          <w:lang w:val="lt-LT"/>
        </w:rPr>
      </w:pPr>
    </w:p>
    <w:p w14:paraId="2F2A1B1C" w14:textId="77777777" w:rsidR="00996EF8" w:rsidRDefault="00DB0BB8">
      <w:pPr>
        <w:tabs>
          <w:tab w:val="clear" w:pos="567"/>
        </w:tabs>
        <w:spacing w:line="240" w:lineRule="auto"/>
        <w:rPr>
          <w:szCs w:val="22"/>
          <w:lang w:val="lt-LT"/>
        </w:rPr>
      </w:pPr>
      <w:r>
        <w:rPr>
          <w:szCs w:val="22"/>
          <w:lang w:val="lt-LT"/>
        </w:rPr>
        <w:t xml:space="preserve">Du toksinio poveikio tyrimai su žiurkių jaunikliais, kasdien sugirdant </w:t>
      </w:r>
      <w:proofErr w:type="spellStart"/>
      <w:r>
        <w:rPr>
          <w:szCs w:val="22"/>
          <w:lang w:val="lt-LT"/>
        </w:rPr>
        <w:t>dimetilfumarato</w:t>
      </w:r>
      <w:proofErr w:type="spellEnd"/>
      <w:r>
        <w:rPr>
          <w:szCs w:val="22"/>
          <w:lang w:val="lt-LT"/>
        </w:rPr>
        <w:t xml:space="preserve"> nuo 28 paros po atsivedimo (PPA) iki 90 93 PPA (tai atitinka maždaug 3 metų žmogaus amžių), parodė panašų toksinį poveikį organams taikiniams inkstams ir </w:t>
      </w:r>
      <w:proofErr w:type="spellStart"/>
      <w:r>
        <w:rPr>
          <w:szCs w:val="22"/>
          <w:lang w:val="lt-LT"/>
        </w:rPr>
        <w:t>priešskrandžiui</w:t>
      </w:r>
      <w:proofErr w:type="spellEnd"/>
      <w:r>
        <w:rPr>
          <w:szCs w:val="22"/>
          <w:lang w:val="lt-LT"/>
        </w:rPr>
        <w:t xml:space="preserve">, kaip ir suaugusiems gyvūnams. Pirmajame tyrime </w:t>
      </w:r>
      <w:proofErr w:type="spellStart"/>
      <w:r>
        <w:rPr>
          <w:szCs w:val="22"/>
          <w:lang w:val="lt-LT"/>
        </w:rPr>
        <w:t>dimetilfumaratas</w:t>
      </w:r>
      <w:proofErr w:type="spellEnd"/>
      <w:r>
        <w:rPr>
          <w:szCs w:val="22"/>
          <w:lang w:val="lt-LT"/>
        </w:rPr>
        <w:t xml:space="preserve"> nesukėlė poveikio vystymuisi, neurologiniam elgesiui ar patinų arba patelių vaisingumui skiriant net didžiausią 140 mg/kg paros dozę (maždaug 4,6 kartus didesnę už rekomenduojamą dozę žmogui, remiantis ribotais AUC duomenimis vaikų organizme). Panašiai ir antrojo tyrimo su žiurkių jaunikliais patinais metu, skiriant net didžiausią 375 mg/kg </w:t>
      </w:r>
      <w:proofErr w:type="spellStart"/>
      <w:r>
        <w:rPr>
          <w:szCs w:val="22"/>
          <w:lang w:val="lt-LT"/>
        </w:rPr>
        <w:t>dimetilfumarato</w:t>
      </w:r>
      <w:proofErr w:type="spellEnd"/>
      <w:r>
        <w:rPr>
          <w:szCs w:val="22"/>
          <w:lang w:val="lt-LT"/>
        </w:rPr>
        <w:t xml:space="preserve"> paros dozę (maždaug 15 kartų didesnės už numanomą AUC, susidarantį skiriant rekomenduojamą dozę vaikams) poveikio patinų reprodukciniams ir pagalbiniams organams nenustatyta. Vis dėlto, žiurkių jaunikliams patinams buvo nustatytas sumažėjęs kaulo mineralų kiekis ir tankis šlaunikaulyje ir juosmens slanksteliuose. Kaulų </w:t>
      </w:r>
      <w:proofErr w:type="spellStart"/>
      <w:r>
        <w:rPr>
          <w:szCs w:val="22"/>
          <w:lang w:val="lt-LT"/>
        </w:rPr>
        <w:t>densitometrijos</w:t>
      </w:r>
      <w:proofErr w:type="spellEnd"/>
      <w:r>
        <w:rPr>
          <w:szCs w:val="22"/>
          <w:lang w:val="lt-LT"/>
        </w:rPr>
        <w:t xml:space="preserve"> pokyčiai taip pat buvo nustatyti žiurkių jaunikliams sugirdžius </w:t>
      </w:r>
      <w:proofErr w:type="spellStart"/>
      <w:r>
        <w:rPr>
          <w:szCs w:val="22"/>
          <w:lang w:val="lt-LT"/>
        </w:rPr>
        <w:t>diroksimelio</w:t>
      </w:r>
      <w:proofErr w:type="spellEnd"/>
      <w:r>
        <w:rPr>
          <w:szCs w:val="22"/>
          <w:lang w:val="lt-LT"/>
        </w:rPr>
        <w:t xml:space="preserve"> </w:t>
      </w:r>
      <w:proofErr w:type="spellStart"/>
      <w:r>
        <w:rPr>
          <w:szCs w:val="22"/>
          <w:lang w:val="lt-LT"/>
        </w:rPr>
        <w:t>fumarato</w:t>
      </w:r>
      <w:proofErr w:type="spellEnd"/>
      <w:r>
        <w:rPr>
          <w:szCs w:val="22"/>
          <w:lang w:val="lt-LT"/>
        </w:rPr>
        <w:t xml:space="preserve"> – kito </w:t>
      </w:r>
      <w:proofErr w:type="spellStart"/>
      <w:r>
        <w:rPr>
          <w:szCs w:val="22"/>
          <w:lang w:val="lt-LT"/>
        </w:rPr>
        <w:t>fumaro</w:t>
      </w:r>
      <w:proofErr w:type="spellEnd"/>
      <w:r>
        <w:rPr>
          <w:szCs w:val="22"/>
          <w:lang w:val="lt-LT"/>
        </w:rPr>
        <w:t xml:space="preserve"> rūgšties esterio, kuris </w:t>
      </w:r>
      <w:proofErr w:type="spellStart"/>
      <w:r>
        <w:rPr>
          <w:i/>
          <w:szCs w:val="22"/>
          <w:lang w:val="lt-LT"/>
        </w:rPr>
        <w:t>in</w:t>
      </w:r>
      <w:proofErr w:type="spellEnd"/>
      <w:r>
        <w:rPr>
          <w:i/>
          <w:szCs w:val="22"/>
          <w:lang w:val="lt-LT"/>
        </w:rPr>
        <w:t xml:space="preserve"> </w:t>
      </w:r>
      <w:proofErr w:type="spellStart"/>
      <w:r>
        <w:rPr>
          <w:i/>
          <w:szCs w:val="22"/>
          <w:lang w:val="lt-LT"/>
        </w:rPr>
        <w:t>vivo</w:t>
      </w:r>
      <w:proofErr w:type="spellEnd"/>
      <w:r>
        <w:rPr>
          <w:szCs w:val="22"/>
          <w:lang w:val="lt-LT"/>
        </w:rPr>
        <w:t xml:space="preserve"> </w:t>
      </w:r>
      <w:proofErr w:type="spellStart"/>
      <w:r>
        <w:rPr>
          <w:szCs w:val="22"/>
          <w:lang w:val="lt-LT"/>
        </w:rPr>
        <w:t>metabolizuojamas</w:t>
      </w:r>
      <w:proofErr w:type="spellEnd"/>
      <w:r>
        <w:rPr>
          <w:szCs w:val="22"/>
          <w:lang w:val="lt-LT"/>
        </w:rPr>
        <w:t xml:space="preserve"> į tą patį aktyvų metabolitą </w:t>
      </w:r>
      <w:proofErr w:type="spellStart"/>
      <w:r>
        <w:rPr>
          <w:szCs w:val="22"/>
          <w:lang w:val="lt-LT"/>
        </w:rPr>
        <w:t>monometilfumaratą</w:t>
      </w:r>
      <w:proofErr w:type="spellEnd"/>
      <w:r>
        <w:rPr>
          <w:szCs w:val="22"/>
          <w:lang w:val="lt-LT"/>
        </w:rPr>
        <w:t xml:space="preserve">. Pastebimo nepageidaujamo poveikio nesukeliantis lygis (angl. </w:t>
      </w:r>
      <w:proofErr w:type="spellStart"/>
      <w:r>
        <w:rPr>
          <w:i/>
          <w:iCs/>
          <w:szCs w:val="22"/>
          <w:lang w:val="lt-LT"/>
        </w:rPr>
        <w:t>no</w:t>
      </w:r>
      <w:proofErr w:type="spellEnd"/>
      <w:r>
        <w:rPr>
          <w:i/>
          <w:iCs/>
          <w:szCs w:val="22"/>
          <w:lang w:val="lt-LT"/>
        </w:rPr>
        <w:t xml:space="preserve"> </w:t>
      </w:r>
      <w:proofErr w:type="spellStart"/>
      <w:r>
        <w:rPr>
          <w:i/>
          <w:iCs/>
          <w:szCs w:val="22"/>
          <w:lang w:val="lt-LT"/>
        </w:rPr>
        <w:t>observable</w:t>
      </w:r>
      <w:proofErr w:type="spellEnd"/>
      <w:r>
        <w:rPr>
          <w:i/>
          <w:iCs/>
          <w:szCs w:val="22"/>
          <w:lang w:val="lt-LT"/>
        </w:rPr>
        <w:t xml:space="preserve"> </w:t>
      </w:r>
      <w:proofErr w:type="spellStart"/>
      <w:r>
        <w:rPr>
          <w:i/>
          <w:iCs/>
          <w:szCs w:val="22"/>
          <w:lang w:val="lt-LT"/>
        </w:rPr>
        <w:t>adverse</w:t>
      </w:r>
      <w:proofErr w:type="spellEnd"/>
      <w:r>
        <w:rPr>
          <w:i/>
          <w:iCs/>
          <w:szCs w:val="22"/>
          <w:lang w:val="lt-LT"/>
        </w:rPr>
        <w:t xml:space="preserve"> </w:t>
      </w:r>
      <w:proofErr w:type="spellStart"/>
      <w:r>
        <w:rPr>
          <w:i/>
          <w:iCs/>
          <w:szCs w:val="22"/>
          <w:lang w:val="lt-LT"/>
        </w:rPr>
        <w:t>effect</w:t>
      </w:r>
      <w:proofErr w:type="spellEnd"/>
      <w:r>
        <w:rPr>
          <w:i/>
          <w:iCs/>
          <w:szCs w:val="22"/>
          <w:lang w:val="lt-LT"/>
        </w:rPr>
        <w:t xml:space="preserve"> </w:t>
      </w:r>
      <w:proofErr w:type="spellStart"/>
      <w:r>
        <w:rPr>
          <w:i/>
          <w:iCs/>
          <w:szCs w:val="22"/>
          <w:lang w:val="lt-LT"/>
        </w:rPr>
        <w:t>level</w:t>
      </w:r>
      <w:proofErr w:type="spellEnd"/>
      <w:r>
        <w:rPr>
          <w:szCs w:val="22"/>
          <w:lang w:val="lt-LT"/>
        </w:rPr>
        <w:t xml:space="preserve">, NOAEL), kai žiurkių jaunikliams nebuvo stebėta </w:t>
      </w:r>
      <w:proofErr w:type="spellStart"/>
      <w:r>
        <w:rPr>
          <w:szCs w:val="22"/>
          <w:lang w:val="lt-LT"/>
        </w:rPr>
        <w:t>densitometrijos</w:t>
      </w:r>
      <w:proofErr w:type="spellEnd"/>
      <w:r>
        <w:rPr>
          <w:szCs w:val="22"/>
          <w:lang w:val="lt-LT"/>
        </w:rPr>
        <w:t xml:space="preserve"> pokyčių, yra maždaug 1,5 karto didesnis už numanomą AUC, susidarantį vartojant vaikams rekomenduojamą dozę. Galimas poveikio kaulams ryšys su mažesniu kūno svoriu, tačiau negalima paneigti ir tiesioginio poveikio. Su poveikiu kaulams susijusių pokyčių reikšmė suaugusiems pacientams yra nedidelė. Tokio poveikio reikšmė vaikams nėra nežinoma. </w:t>
      </w:r>
    </w:p>
    <w:p w14:paraId="7D5ED3AA" w14:textId="77777777" w:rsidR="00996EF8" w:rsidRDefault="00996EF8">
      <w:pPr>
        <w:tabs>
          <w:tab w:val="clear" w:pos="567"/>
        </w:tabs>
        <w:spacing w:line="240" w:lineRule="auto"/>
        <w:rPr>
          <w:snapToGrid w:val="0"/>
          <w:szCs w:val="22"/>
          <w:lang w:val="lt-LT"/>
        </w:rPr>
      </w:pPr>
    </w:p>
    <w:p w14:paraId="39EB2070" w14:textId="77777777" w:rsidR="00996EF8" w:rsidRDefault="00996EF8">
      <w:pPr>
        <w:tabs>
          <w:tab w:val="clear" w:pos="567"/>
        </w:tabs>
        <w:spacing w:line="240" w:lineRule="auto"/>
        <w:rPr>
          <w:snapToGrid w:val="0"/>
          <w:szCs w:val="22"/>
          <w:lang w:val="lt-LT"/>
        </w:rPr>
      </w:pPr>
    </w:p>
    <w:p w14:paraId="0C482FF3"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6.</w:t>
      </w:r>
      <w:r>
        <w:rPr>
          <w:b/>
          <w:bCs/>
          <w:snapToGrid w:val="0"/>
          <w:szCs w:val="22"/>
          <w:lang w:val="lt-LT" w:eastAsia="x-none"/>
        </w:rPr>
        <w:tab/>
        <w:t>FARMACINĖ INFORMACIJA</w:t>
      </w:r>
    </w:p>
    <w:p w14:paraId="486426CA" w14:textId="77777777" w:rsidR="00996EF8" w:rsidRDefault="00996EF8">
      <w:pPr>
        <w:tabs>
          <w:tab w:val="clear" w:pos="567"/>
        </w:tabs>
        <w:spacing w:line="240" w:lineRule="auto"/>
        <w:rPr>
          <w:snapToGrid w:val="0"/>
          <w:szCs w:val="22"/>
          <w:lang w:val="lt-LT"/>
        </w:rPr>
      </w:pPr>
    </w:p>
    <w:p w14:paraId="4530DEFC" w14:textId="77777777" w:rsidR="00996EF8" w:rsidRDefault="00DB0BB8">
      <w:pPr>
        <w:keepNext/>
        <w:jc w:val="both"/>
        <w:outlineLvl w:val="3"/>
        <w:rPr>
          <w:b/>
          <w:bCs/>
          <w:snapToGrid w:val="0"/>
          <w:szCs w:val="22"/>
          <w:lang w:val="lt-LT" w:eastAsia="x-none"/>
        </w:rPr>
      </w:pPr>
      <w:r>
        <w:rPr>
          <w:b/>
          <w:bCs/>
          <w:snapToGrid w:val="0"/>
          <w:szCs w:val="22"/>
          <w:lang w:val="lt-LT" w:eastAsia="x-none"/>
        </w:rPr>
        <w:t>6.1</w:t>
      </w:r>
      <w:r>
        <w:rPr>
          <w:b/>
          <w:bCs/>
          <w:snapToGrid w:val="0"/>
          <w:szCs w:val="22"/>
          <w:lang w:val="lt-LT" w:eastAsia="x-none"/>
        </w:rPr>
        <w:tab/>
        <w:t>Pagalbinių medžiagų sąrašas</w:t>
      </w:r>
    </w:p>
    <w:p w14:paraId="7EE74DF3" w14:textId="77777777" w:rsidR="00996EF8" w:rsidRDefault="00996EF8">
      <w:pPr>
        <w:tabs>
          <w:tab w:val="clear" w:pos="567"/>
        </w:tabs>
        <w:spacing w:line="240" w:lineRule="auto"/>
        <w:rPr>
          <w:snapToGrid w:val="0"/>
          <w:szCs w:val="22"/>
          <w:lang w:val="lt-LT"/>
        </w:rPr>
      </w:pPr>
    </w:p>
    <w:p w14:paraId="0AA64C68" w14:textId="77777777" w:rsidR="00996EF8" w:rsidRDefault="00DB0BB8">
      <w:pPr>
        <w:tabs>
          <w:tab w:val="clear" w:pos="567"/>
        </w:tabs>
        <w:spacing w:line="240" w:lineRule="auto"/>
        <w:rPr>
          <w:szCs w:val="22"/>
          <w:u w:val="single"/>
          <w:lang w:val="lt-LT"/>
        </w:rPr>
      </w:pPr>
      <w:r>
        <w:rPr>
          <w:szCs w:val="22"/>
          <w:u w:val="single"/>
          <w:lang w:val="lt-LT"/>
        </w:rPr>
        <w:t>Kapsulės turinys (</w:t>
      </w:r>
      <w:proofErr w:type="spellStart"/>
      <w:r>
        <w:rPr>
          <w:szCs w:val="22"/>
          <w:u w:val="single"/>
          <w:lang w:val="lt-LT"/>
        </w:rPr>
        <w:t>enterine</w:t>
      </w:r>
      <w:proofErr w:type="spellEnd"/>
      <w:r>
        <w:rPr>
          <w:szCs w:val="22"/>
          <w:u w:val="single"/>
          <w:lang w:val="lt-LT"/>
        </w:rPr>
        <w:t xml:space="preserve"> plėvele dengtos mini tabletės) </w:t>
      </w:r>
    </w:p>
    <w:p w14:paraId="28CDDF44" w14:textId="77777777" w:rsidR="00996EF8" w:rsidRDefault="00DB0BB8">
      <w:pPr>
        <w:tabs>
          <w:tab w:val="clear" w:pos="567"/>
        </w:tabs>
        <w:spacing w:line="240" w:lineRule="auto"/>
        <w:rPr>
          <w:szCs w:val="22"/>
          <w:lang w:val="lt-LT"/>
        </w:rPr>
      </w:pPr>
      <w:proofErr w:type="spellStart"/>
      <w:r>
        <w:rPr>
          <w:szCs w:val="22"/>
          <w:lang w:val="lt-LT"/>
        </w:rPr>
        <w:t>Mikrokristalinė</w:t>
      </w:r>
      <w:proofErr w:type="spellEnd"/>
      <w:r>
        <w:rPr>
          <w:szCs w:val="22"/>
          <w:lang w:val="lt-LT"/>
        </w:rPr>
        <w:t xml:space="preserve"> celiuliozė</w:t>
      </w:r>
    </w:p>
    <w:p w14:paraId="7CFAF0FE" w14:textId="77777777" w:rsidR="00996EF8" w:rsidRDefault="00DB0BB8">
      <w:pPr>
        <w:tabs>
          <w:tab w:val="clear" w:pos="567"/>
        </w:tabs>
        <w:spacing w:line="240" w:lineRule="auto"/>
        <w:rPr>
          <w:szCs w:val="22"/>
          <w:lang w:val="lt-LT"/>
        </w:rPr>
      </w:pPr>
      <w:proofErr w:type="spellStart"/>
      <w:r>
        <w:rPr>
          <w:szCs w:val="22"/>
          <w:lang w:val="lt-LT"/>
        </w:rPr>
        <w:t>Krospovidonas</w:t>
      </w:r>
      <w:proofErr w:type="spellEnd"/>
    </w:p>
    <w:p w14:paraId="41FC3071" w14:textId="77777777" w:rsidR="00996EF8" w:rsidRDefault="00DB0BB8">
      <w:pPr>
        <w:tabs>
          <w:tab w:val="clear" w:pos="567"/>
        </w:tabs>
        <w:spacing w:line="240" w:lineRule="auto"/>
        <w:rPr>
          <w:szCs w:val="22"/>
          <w:lang w:val="lt-LT"/>
        </w:rPr>
      </w:pPr>
      <w:r>
        <w:rPr>
          <w:szCs w:val="22"/>
          <w:lang w:val="lt-LT"/>
        </w:rPr>
        <w:t>Talkas</w:t>
      </w:r>
    </w:p>
    <w:p w14:paraId="02DB35BF" w14:textId="77777777" w:rsidR="00996EF8" w:rsidRDefault="00DB0BB8">
      <w:pPr>
        <w:tabs>
          <w:tab w:val="clear" w:pos="567"/>
        </w:tabs>
        <w:spacing w:line="240" w:lineRule="auto"/>
        <w:rPr>
          <w:szCs w:val="22"/>
          <w:lang w:val="lt-LT"/>
        </w:rPr>
      </w:pPr>
      <w:proofErr w:type="spellStart"/>
      <w:r>
        <w:rPr>
          <w:szCs w:val="22"/>
          <w:lang w:val="lt-LT"/>
        </w:rPr>
        <w:t>Povidonas</w:t>
      </w:r>
      <w:proofErr w:type="spellEnd"/>
    </w:p>
    <w:p w14:paraId="2EA999EF" w14:textId="77777777" w:rsidR="00996EF8" w:rsidRDefault="00DB0BB8">
      <w:pPr>
        <w:tabs>
          <w:tab w:val="clear" w:pos="567"/>
        </w:tabs>
        <w:spacing w:line="240" w:lineRule="auto"/>
        <w:rPr>
          <w:szCs w:val="22"/>
          <w:lang w:val="lt-LT"/>
        </w:rPr>
      </w:pPr>
      <w:r>
        <w:rPr>
          <w:szCs w:val="22"/>
          <w:lang w:val="lt-LT"/>
        </w:rPr>
        <w:t>Bevandenis koloidinis silicio dioksidas</w:t>
      </w:r>
    </w:p>
    <w:p w14:paraId="3B832C7C" w14:textId="77777777" w:rsidR="00996EF8" w:rsidRDefault="00DB0BB8">
      <w:pPr>
        <w:tabs>
          <w:tab w:val="clear" w:pos="567"/>
        </w:tabs>
        <w:spacing w:line="240" w:lineRule="auto"/>
        <w:rPr>
          <w:szCs w:val="22"/>
          <w:lang w:val="lt-LT"/>
        </w:rPr>
      </w:pPr>
      <w:r>
        <w:rPr>
          <w:szCs w:val="22"/>
          <w:lang w:val="lt-LT"/>
        </w:rPr>
        <w:t xml:space="preserve">Magnio </w:t>
      </w:r>
      <w:proofErr w:type="spellStart"/>
      <w:r>
        <w:rPr>
          <w:szCs w:val="22"/>
          <w:lang w:val="lt-LT"/>
        </w:rPr>
        <w:t>stearatas</w:t>
      </w:r>
      <w:proofErr w:type="spellEnd"/>
    </w:p>
    <w:p w14:paraId="324E668B" w14:textId="77777777" w:rsidR="00996EF8" w:rsidRDefault="00DB0BB8">
      <w:pPr>
        <w:tabs>
          <w:tab w:val="clear" w:pos="567"/>
        </w:tabs>
        <w:spacing w:line="240" w:lineRule="auto"/>
        <w:rPr>
          <w:szCs w:val="22"/>
          <w:lang w:val="lt-LT"/>
        </w:rPr>
      </w:pPr>
      <w:proofErr w:type="spellStart"/>
      <w:r>
        <w:rPr>
          <w:szCs w:val="22"/>
          <w:lang w:val="lt-LT"/>
        </w:rPr>
        <w:t>Trietilo</w:t>
      </w:r>
      <w:proofErr w:type="spellEnd"/>
      <w:r>
        <w:rPr>
          <w:szCs w:val="22"/>
          <w:lang w:val="lt-LT"/>
        </w:rPr>
        <w:t xml:space="preserve"> citratas</w:t>
      </w:r>
    </w:p>
    <w:p w14:paraId="04C09FA4" w14:textId="77777777" w:rsidR="00996EF8" w:rsidRDefault="00DB0BB8">
      <w:pPr>
        <w:tabs>
          <w:tab w:val="clear" w:pos="567"/>
        </w:tabs>
        <w:spacing w:line="240" w:lineRule="auto"/>
        <w:rPr>
          <w:szCs w:val="22"/>
          <w:lang w:val="lt-LT"/>
        </w:rPr>
      </w:pPr>
      <w:proofErr w:type="spellStart"/>
      <w:r>
        <w:rPr>
          <w:szCs w:val="22"/>
          <w:lang w:val="lt-LT"/>
        </w:rPr>
        <w:t>Metakrilo</w:t>
      </w:r>
      <w:proofErr w:type="spellEnd"/>
      <w:r>
        <w:rPr>
          <w:szCs w:val="22"/>
          <w:lang w:val="lt-LT"/>
        </w:rPr>
        <w:t xml:space="preserve"> rūgšties ir </w:t>
      </w:r>
      <w:proofErr w:type="spellStart"/>
      <w:r>
        <w:rPr>
          <w:szCs w:val="22"/>
          <w:lang w:val="lt-LT"/>
        </w:rPr>
        <w:t>etilakrilato</w:t>
      </w:r>
      <w:proofErr w:type="spellEnd"/>
      <w:r>
        <w:rPr>
          <w:szCs w:val="22"/>
          <w:lang w:val="lt-LT"/>
        </w:rPr>
        <w:t xml:space="preserve"> 1:1 </w:t>
      </w:r>
      <w:proofErr w:type="spellStart"/>
      <w:r>
        <w:rPr>
          <w:szCs w:val="22"/>
          <w:lang w:val="lt-LT"/>
        </w:rPr>
        <w:t>kopolimeras</w:t>
      </w:r>
      <w:proofErr w:type="spellEnd"/>
      <w:r>
        <w:rPr>
          <w:szCs w:val="22"/>
          <w:lang w:val="lt-LT"/>
        </w:rPr>
        <w:t xml:space="preserve"> </w:t>
      </w:r>
    </w:p>
    <w:p w14:paraId="6CB91272" w14:textId="77777777" w:rsidR="00996EF8" w:rsidRDefault="00DB0BB8">
      <w:pPr>
        <w:tabs>
          <w:tab w:val="clear" w:pos="567"/>
        </w:tabs>
        <w:spacing w:line="240" w:lineRule="auto"/>
        <w:rPr>
          <w:szCs w:val="22"/>
          <w:lang w:val="lt-LT"/>
        </w:rPr>
      </w:pPr>
      <w:proofErr w:type="spellStart"/>
      <w:r>
        <w:rPr>
          <w:szCs w:val="22"/>
          <w:lang w:val="lt-LT"/>
        </w:rPr>
        <w:t>Hipromeliozė</w:t>
      </w:r>
      <w:proofErr w:type="spellEnd"/>
    </w:p>
    <w:p w14:paraId="13057E47" w14:textId="77777777" w:rsidR="00996EF8" w:rsidRDefault="00DB0BB8">
      <w:pPr>
        <w:tabs>
          <w:tab w:val="clear" w:pos="567"/>
        </w:tabs>
        <w:spacing w:line="240" w:lineRule="auto"/>
        <w:rPr>
          <w:szCs w:val="22"/>
          <w:lang w:val="lt-LT"/>
        </w:rPr>
      </w:pPr>
      <w:r>
        <w:rPr>
          <w:szCs w:val="22"/>
          <w:lang w:val="lt-LT"/>
        </w:rPr>
        <w:t>Titano dioksidas (E 171)</w:t>
      </w:r>
    </w:p>
    <w:p w14:paraId="54CA1BC5" w14:textId="77777777" w:rsidR="00996EF8" w:rsidRDefault="00DB0BB8">
      <w:pPr>
        <w:tabs>
          <w:tab w:val="clear" w:pos="567"/>
        </w:tabs>
        <w:spacing w:line="240" w:lineRule="auto"/>
        <w:rPr>
          <w:szCs w:val="22"/>
          <w:lang w:val="lt-LT"/>
        </w:rPr>
      </w:pPr>
      <w:proofErr w:type="spellStart"/>
      <w:r>
        <w:rPr>
          <w:szCs w:val="22"/>
          <w:lang w:val="lt-LT"/>
        </w:rPr>
        <w:t>Triacetinas</w:t>
      </w:r>
      <w:proofErr w:type="spellEnd"/>
    </w:p>
    <w:p w14:paraId="68983453" w14:textId="77777777" w:rsidR="00996EF8" w:rsidRDefault="00996EF8">
      <w:pPr>
        <w:tabs>
          <w:tab w:val="clear" w:pos="567"/>
        </w:tabs>
        <w:spacing w:line="240" w:lineRule="auto"/>
        <w:rPr>
          <w:szCs w:val="22"/>
          <w:lang w:val="lt-LT"/>
        </w:rPr>
      </w:pPr>
    </w:p>
    <w:p w14:paraId="321C333D" w14:textId="77777777" w:rsidR="00996EF8" w:rsidRDefault="00DB0BB8">
      <w:pPr>
        <w:tabs>
          <w:tab w:val="clear" w:pos="567"/>
        </w:tabs>
        <w:spacing w:line="240" w:lineRule="auto"/>
        <w:rPr>
          <w:szCs w:val="22"/>
          <w:u w:val="single"/>
          <w:lang w:val="lt-LT"/>
        </w:rPr>
      </w:pPr>
      <w:r>
        <w:rPr>
          <w:szCs w:val="22"/>
          <w:u w:val="single"/>
          <w:lang w:val="lt-LT"/>
        </w:rPr>
        <w:t>Kapsulės apvalkalas</w:t>
      </w:r>
    </w:p>
    <w:p w14:paraId="7EE671E4" w14:textId="77777777" w:rsidR="00996EF8" w:rsidRDefault="00DB0BB8">
      <w:pPr>
        <w:tabs>
          <w:tab w:val="clear" w:pos="567"/>
        </w:tabs>
        <w:spacing w:line="240" w:lineRule="auto"/>
        <w:rPr>
          <w:szCs w:val="22"/>
          <w:lang w:val="lt-LT"/>
        </w:rPr>
      </w:pPr>
      <w:r>
        <w:rPr>
          <w:szCs w:val="22"/>
          <w:lang w:val="lt-LT"/>
        </w:rPr>
        <w:t>Želatina</w:t>
      </w:r>
    </w:p>
    <w:p w14:paraId="69AC23A6" w14:textId="77777777" w:rsidR="00996EF8" w:rsidRDefault="00DB0BB8">
      <w:pPr>
        <w:tabs>
          <w:tab w:val="clear" w:pos="567"/>
        </w:tabs>
        <w:spacing w:line="240" w:lineRule="auto"/>
        <w:rPr>
          <w:szCs w:val="22"/>
          <w:lang w:val="lt-LT"/>
        </w:rPr>
      </w:pPr>
      <w:r>
        <w:rPr>
          <w:szCs w:val="22"/>
          <w:lang w:val="lt-LT"/>
        </w:rPr>
        <w:t>Titano dioksidas (E 171)</w:t>
      </w:r>
    </w:p>
    <w:p w14:paraId="0BE07FD5" w14:textId="77777777" w:rsidR="00996EF8" w:rsidRDefault="00DB0BB8">
      <w:pPr>
        <w:tabs>
          <w:tab w:val="clear" w:pos="567"/>
        </w:tabs>
        <w:spacing w:line="240" w:lineRule="auto"/>
        <w:rPr>
          <w:szCs w:val="22"/>
          <w:lang w:val="lt-LT"/>
        </w:rPr>
      </w:pPr>
      <w:r>
        <w:rPr>
          <w:szCs w:val="22"/>
          <w:lang w:val="lt-LT"/>
        </w:rPr>
        <w:t xml:space="preserve">Briliantinis mėlynasis </w:t>
      </w:r>
      <w:r>
        <w:rPr>
          <w:i/>
          <w:szCs w:val="22"/>
          <w:lang w:val="lt-LT"/>
        </w:rPr>
        <w:t>FCF</w:t>
      </w:r>
      <w:r>
        <w:rPr>
          <w:i/>
        </w:rPr>
        <w:t>-</w:t>
      </w:r>
      <w:r>
        <w:rPr>
          <w:i/>
          <w:szCs w:val="22"/>
          <w:lang w:val="lt-LT"/>
        </w:rPr>
        <w:t xml:space="preserve">FD&amp;C </w:t>
      </w:r>
      <w:proofErr w:type="spellStart"/>
      <w:r>
        <w:rPr>
          <w:i/>
          <w:szCs w:val="22"/>
          <w:lang w:val="lt-LT"/>
        </w:rPr>
        <w:t>Blue</w:t>
      </w:r>
      <w:proofErr w:type="spellEnd"/>
      <w:r>
        <w:rPr>
          <w:i/>
          <w:szCs w:val="22"/>
          <w:lang w:val="lt-LT"/>
        </w:rPr>
        <w:t xml:space="preserve"> 1</w:t>
      </w:r>
      <w:r>
        <w:rPr>
          <w:szCs w:val="22"/>
          <w:lang w:val="lt-LT"/>
        </w:rPr>
        <w:t xml:space="preserve"> (E 133)</w:t>
      </w:r>
    </w:p>
    <w:p w14:paraId="3E94D0C4" w14:textId="77777777" w:rsidR="00996EF8" w:rsidRDefault="00DB0BB8">
      <w:pPr>
        <w:tabs>
          <w:tab w:val="clear" w:pos="567"/>
        </w:tabs>
        <w:spacing w:line="240" w:lineRule="auto"/>
        <w:rPr>
          <w:szCs w:val="22"/>
          <w:lang w:val="lt-LT"/>
        </w:rPr>
      </w:pPr>
      <w:r>
        <w:rPr>
          <w:szCs w:val="22"/>
          <w:lang w:val="lt-LT"/>
        </w:rPr>
        <w:t xml:space="preserve">Geltonasis geležies oksidas (E 172) </w:t>
      </w:r>
    </w:p>
    <w:p w14:paraId="6E19C67E" w14:textId="77777777" w:rsidR="00996EF8" w:rsidRDefault="00996EF8">
      <w:pPr>
        <w:tabs>
          <w:tab w:val="clear" w:pos="567"/>
        </w:tabs>
        <w:spacing w:line="240" w:lineRule="auto"/>
        <w:rPr>
          <w:szCs w:val="22"/>
          <w:lang w:val="lt-LT"/>
        </w:rPr>
      </w:pPr>
    </w:p>
    <w:p w14:paraId="6DE0C110" w14:textId="77777777" w:rsidR="00996EF8" w:rsidRDefault="00DB0BB8">
      <w:pPr>
        <w:tabs>
          <w:tab w:val="clear" w:pos="567"/>
        </w:tabs>
        <w:spacing w:line="240" w:lineRule="auto"/>
        <w:rPr>
          <w:szCs w:val="22"/>
          <w:u w:val="single"/>
          <w:lang w:val="lt-LT"/>
        </w:rPr>
      </w:pPr>
      <w:r>
        <w:rPr>
          <w:szCs w:val="22"/>
          <w:u w:val="single"/>
          <w:lang w:val="lt-LT"/>
        </w:rPr>
        <w:t>Kapsulės įspaudas (juodasis rašalas)</w:t>
      </w:r>
    </w:p>
    <w:p w14:paraId="625B753A" w14:textId="77777777" w:rsidR="00996EF8" w:rsidRDefault="00DB0BB8">
      <w:pPr>
        <w:tabs>
          <w:tab w:val="clear" w:pos="567"/>
        </w:tabs>
        <w:spacing w:line="240" w:lineRule="auto"/>
        <w:rPr>
          <w:szCs w:val="22"/>
          <w:lang w:val="lt-LT"/>
        </w:rPr>
      </w:pPr>
      <w:proofErr w:type="spellStart"/>
      <w:r>
        <w:rPr>
          <w:szCs w:val="22"/>
          <w:lang w:val="lt-LT"/>
        </w:rPr>
        <w:t>Šelakas</w:t>
      </w:r>
      <w:proofErr w:type="spellEnd"/>
    </w:p>
    <w:p w14:paraId="69AD19FE" w14:textId="77777777" w:rsidR="00996EF8" w:rsidRDefault="00DB0BB8">
      <w:pPr>
        <w:tabs>
          <w:tab w:val="clear" w:pos="567"/>
        </w:tabs>
        <w:spacing w:line="240" w:lineRule="auto"/>
        <w:rPr>
          <w:szCs w:val="22"/>
          <w:lang w:val="lt-LT"/>
        </w:rPr>
      </w:pPr>
      <w:r>
        <w:rPr>
          <w:szCs w:val="22"/>
          <w:lang w:val="lt-LT"/>
        </w:rPr>
        <w:t xml:space="preserve">Kalio </w:t>
      </w:r>
      <w:proofErr w:type="spellStart"/>
      <w:r>
        <w:rPr>
          <w:szCs w:val="22"/>
          <w:lang w:val="lt-LT"/>
        </w:rPr>
        <w:t>hidroksidas</w:t>
      </w:r>
      <w:proofErr w:type="spellEnd"/>
    </w:p>
    <w:p w14:paraId="30CB2301" w14:textId="77777777" w:rsidR="00996EF8" w:rsidRDefault="00DB0BB8">
      <w:pPr>
        <w:tabs>
          <w:tab w:val="clear" w:pos="567"/>
        </w:tabs>
        <w:spacing w:line="240" w:lineRule="auto"/>
        <w:rPr>
          <w:snapToGrid w:val="0"/>
          <w:szCs w:val="22"/>
          <w:lang w:val="lt-LT"/>
        </w:rPr>
      </w:pPr>
      <w:proofErr w:type="spellStart"/>
      <w:r>
        <w:rPr>
          <w:szCs w:val="22"/>
          <w:lang w:val="lt-LT"/>
        </w:rPr>
        <w:t>Propilenglikolis</w:t>
      </w:r>
      <w:proofErr w:type="spellEnd"/>
      <w:r>
        <w:rPr>
          <w:szCs w:val="22"/>
          <w:lang w:val="lt-LT"/>
        </w:rPr>
        <w:t xml:space="preserve"> (E 1520)</w:t>
      </w:r>
    </w:p>
    <w:p w14:paraId="7C0AAF42" w14:textId="77777777" w:rsidR="00996EF8" w:rsidRDefault="00DB0BB8">
      <w:pPr>
        <w:tabs>
          <w:tab w:val="clear" w:pos="567"/>
        </w:tabs>
        <w:spacing w:line="240" w:lineRule="auto"/>
        <w:rPr>
          <w:szCs w:val="22"/>
          <w:lang w:val="lt-LT"/>
        </w:rPr>
      </w:pPr>
      <w:r>
        <w:rPr>
          <w:szCs w:val="22"/>
          <w:lang w:val="lt-LT"/>
        </w:rPr>
        <w:t>Juodasis geležies oksidas (E 172)</w:t>
      </w:r>
    </w:p>
    <w:p w14:paraId="40F26545" w14:textId="77777777" w:rsidR="00996EF8" w:rsidRDefault="00DB0BB8">
      <w:pPr>
        <w:tabs>
          <w:tab w:val="clear" w:pos="567"/>
        </w:tabs>
        <w:spacing w:line="240" w:lineRule="auto"/>
        <w:rPr>
          <w:szCs w:val="22"/>
          <w:lang w:val="lt-LT"/>
        </w:rPr>
      </w:pPr>
      <w:r>
        <w:rPr>
          <w:snapToGrid w:val="0"/>
          <w:szCs w:val="22"/>
          <w:lang w:val="lt-LT"/>
        </w:rPr>
        <w:t>Stiprus amoniako tirpalas</w:t>
      </w:r>
    </w:p>
    <w:p w14:paraId="2E23F04B" w14:textId="77777777" w:rsidR="00996EF8" w:rsidRDefault="00996EF8">
      <w:pPr>
        <w:tabs>
          <w:tab w:val="clear" w:pos="567"/>
        </w:tabs>
        <w:spacing w:line="240" w:lineRule="auto"/>
        <w:rPr>
          <w:snapToGrid w:val="0"/>
          <w:szCs w:val="22"/>
          <w:lang w:val="lt-LT"/>
        </w:rPr>
      </w:pPr>
    </w:p>
    <w:p w14:paraId="33C63A20" w14:textId="77777777" w:rsidR="00996EF8" w:rsidRDefault="00DB0BB8">
      <w:pPr>
        <w:keepNext/>
        <w:jc w:val="both"/>
        <w:outlineLvl w:val="3"/>
        <w:rPr>
          <w:b/>
          <w:bCs/>
          <w:snapToGrid w:val="0"/>
          <w:szCs w:val="22"/>
          <w:lang w:val="lt-LT" w:eastAsia="x-none"/>
        </w:rPr>
      </w:pPr>
      <w:r>
        <w:rPr>
          <w:b/>
          <w:bCs/>
          <w:snapToGrid w:val="0"/>
          <w:szCs w:val="22"/>
          <w:lang w:val="lt-LT" w:eastAsia="x-none"/>
        </w:rPr>
        <w:t>6.2</w:t>
      </w:r>
      <w:r>
        <w:rPr>
          <w:b/>
          <w:bCs/>
          <w:snapToGrid w:val="0"/>
          <w:szCs w:val="22"/>
          <w:lang w:val="lt-LT" w:eastAsia="x-none"/>
        </w:rPr>
        <w:tab/>
        <w:t>Nesuderinamumas</w:t>
      </w:r>
    </w:p>
    <w:p w14:paraId="56B09F09" w14:textId="77777777" w:rsidR="00996EF8" w:rsidRDefault="00996EF8">
      <w:pPr>
        <w:tabs>
          <w:tab w:val="clear" w:pos="567"/>
        </w:tabs>
        <w:spacing w:line="240" w:lineRule="auto"/>
        <w:rPr>
          <w:snapToGrid w:val="0"/>
          <w:szCs w:val="22"/>
          <w:lang w:val="lt-LT"/>
        </w:rPr>
      </w:pPr>
    </w:p>
    <w:p w14:paraId="50D20C10" w14:textId="77777777" w:rsidR="00996EF8" w:rsidRDefault="00DB0BB8">
      <w:pPr>
        <w:tabs>
          <w:tab w:val="clear" w:pos="567"/>
        </w:tabs>
        <w:spacing w:line="240" w:lineRule="auto"/>
        <w:rPr>
          <w:snapToGrid w:val="0"/>
          <w:szCs w:val="22"/>
          <w:lang w:val="lt-LT"/>
        </w:rPr>
      </w:pPr>
      <w:r>
        <w:rPr>
          <w:snapToGrid w:val="0"/>
          <w:szCs w:val="22"/>
          <w:lang w:val="lt-LT"/>
        </w:rPr>
        <w:t xml:space="preserve">Duomenys nebūtini. </w:t>
      </w:r>
    </w:p>
    <w:p w14:paraId="25259BF4" w14:textId="77777777" w:rsidR="00996EF8" w:rsidRDefault="00996EF8">
      <w:pPr>
        <w:tabs>
          <w:tab w:val="clear" w:pos="567"/>
        </w:tabs>
        <w:spacing w:line="240" w:lineRule="auto"/>
        <w:rPr>
          <w:snapToGrid w:val="0"/>
          <w:szCs w:val="22"/>
          <w:lang w:val="lt-LT"/>
        </w:rPr>
      </w:pPr>
    </w:p>
    <w:p w14:paraId="2EDCA6D3" w14:textId="77777777" w:rsidR="00996EF8" w:rsidRDefault="00DB0BB8">
      <w:pPr>
        <w:keepNext/>
        <w:jc w:val="both"/>
        <w:outlineLvl w:val="3"/>
        <w:rPr>
          <w:b/>
          <w:bCs/>
          <w:snapToGrid w:val="0"/>
          <w:szCs w:val="22"/>
          <w:lang w:val="lt-LT" w:eastAsia="x-none"/>
        </w:rPr>
      </w:pPr>
      <w:r>
        <w:rPr>
          <w:b/>
          <w:bCs/>
          <w:snapToGrid w:val="0"/>
          <w:szCs w:val="22"/>
          <w:lang w:val="lt-LT" w:eastAsia="x-none"/>
        </w:rPr>
        <w:t>6.3</w:t>
      </w:r>
      <w:r>
        <w:rPr>
          <w:b/>
          <w:bCs/>
          <w:snapToGrid w:val="0"/>
          <w:szCs w:val="22"/>
          <w:lang w:val="lt-LT" w:eastAsia="x-none"/>
        </w:rPr>
        <w:tab/>
        <w:t>Tinkamumo laikas</w:t>
      </w:r>
    </w:p>
    <w:p w14:paraId="61F8B58E" w14:textId="77777777" w:rsidR="00996EF8" w:rsidRDefault="00996EF8">
      <w:pPr>
        <w:tabs>
          <w:tab w:val="clear" w:pos="567"/>
        </w:tabs>
        <w:spacing w:line="240" w:lineRule="auto"/>
        <w:rPr>
          <w:snapToGrid w:val="0"/>
          <w:szCs w:val="22"/>
          <w:lang w:val="lt-LT"/>
        </w:rPr>
      </w:pPr>
    </w:p>
    <w:p w14:paraId="1D59FEAD" w14:textId="77777777" w:rsidR="00996EF8" w:rsidRDefault="00DB0BB8">
      <w:pPr>
        <w:tabs>
          <w:tab w:val="clear" w:pos="567"/>
        </w:tabs>
        <w:spacing w:line="240" w:lineRule="auto"/>
        <w:rPr>
          <w:snapToGrid w:val="0"/>
          <w:szCs w:val="22"/>
          <w:lang w:val="lt-LT"/>
        </w:rPr>
      </w:pPr>
      <w:r>
        <w:rPr>
          <w:snapToGrid w:val="0"/>
          <w:szCs w:val="22"/>
          <w:lang w:val="lt-LT"/>
        </w:rPr>
        <w:t>3 metai.</w:t>
      </w:r>
    </w:p>
    <w:p w14:paraId="208BF084" w14:textId="77777777" w:rsidR="00996EF8" w:rsidRDefault="00996EF8">
      <w:pPr>
        <w:tabs>
          <w:tab w:val="clear" w:pos="567"/>
        </w:tabs>
        <w:spacing w:line="240" w:lineRule="auto"/>
        <w:rPr>
          <w:snapToGrid w:val="0"/>
          <w:szCs w:val="22"/>
          <w:lang w:val="lt-LT"/>
        </w:rPr>
      </w:pPr>
    </w:p>
    <w:p w14:paraId="3396BE3D" w14:textId="77777777" w:rsidR="00996EF8" w:rsidRDefault="00DB0BB8">
      <w:pPr>
        <w:keepNext/>
        <w:jc w:val="both"/>
        <w:outlineLvl w:val="3"/>
        <w:rPr>
          <w:b/>
          <w:bCs/>
          <w:snapToGrid w:val="0"/>
          <w:szCs w:val="22"/>
          <w:lang w:val="lt-LT" w:eastAsia="x-none"/>
        </w:rPr>
      </w:pPr>
      <w:r>
        <w:rPr>
          <w:b/>
          <w:bCs/>
          <w:snapToGrid w:val="0"/>
          <w:szCs w:val="22"/>
          <w:lang w:val="lt-LT" w:eastAsia="x-none"/>
        </w:rPr>
        <w:t>6.4</w:t>
      </w:r>
      <w:r>
        <w:rPr>
          <w:b/>
          <w:bCs/>
          <w:snapToGrid w:val="0"/>
          <w:szCs w:val="22"/>
          <w:lang w:val="lt-LT" w:eastAsia="x-none"/>
        </w:rPr>
        <w:tab/>
        <w:t>Specialios laikymo sąlygos</w:t>
      </w:r>
    </w:p>
    <w:p w14:paraId="390CEC2C" w14:textId="77777777" w:rsidR="00996EF8" w:rsidRDefault="00996EF8">
      <w:pPr>
        <w:tabs>
          <w:tab w:val="clear" w:pos="567"/>
        </w:tabs>
        <w:spacing w:line="240" w:lineRule="auto"/>
        <w:rPr>
          <w:snapToGrid w:val="0"/>
          <w:szCs w:val="22"/>
          <w:lang w:val="lt-LT"/>
        </w:rPr>
      </w:pPr>
    </w:p>
    <w:p w14:paraId="3FCD2ECC" w14:textId="77777777" w:rsidR="00996EF8" w:rsidRDefault="00DB0BB8">
      <w:pPr>
        <w:widowControl w:val="0"/>
        <w:tabs>
          <w:tab w:val="clear" w:pos="567"/>
        </w:tabs>
        <w:spacing w:line="240" w:lineRule="auto"/>
        <w:rPr>
          <w:rFonts w:eastAsia="TimesNewRoman"/>
          <w:szCs w:val="22"/>
          <w:lang w:val="lt-LT"/>
        </w:rPr>
      </w:pPr>
      <w:r>
        <w:rPr>
          <w:rFonts w:eastAsia="TimesNewRoman"/>
          <w:szCs w:val="22"/>
          <w:lang w:val="lt-LT"/>
        </w:rPr>
        <w:t>Šio vaistinio preparato laikymui specialių temperatūros sąlygų nereikalaujama.</w:t>
      </w:r>
    </w:p>
    <w:p w14:paraId="3D8927A5" w14:textId="77777777" w:rsidR="00996EF8" w:rsidRDefault="00DB0BB8">
      <w:pPr>
        <w:tabs>
          <w:tab w:val="clear" w:pos="567"/>
        </w:tabs>
        <w:spacing w:line="240" w:lineRule="auto"/>
        <w:rPr>
          <w:snapToGrid w:val="0"/>
          <w:color w:val="0D0D0D"/>
          <w:szCs w:val="22"/>
          <w:lang w:val="lt-LT"/>
        </w:rPr>
      </w:pPr>
      <w:r>
        <w:rPr>
          <w:szCs w:val="22"/>
          <w:lang w:val="lt-LT"/>
        </w:rPr>
        <w:t>Laikyti gamintojo pakuotėje, kad vaistinis preparatas būtų apsaugotas nuo šviesos.</w:t>
      </w:r>
    </w:p>
    <w:p w14:paraId="51C2AF1F" w14:textId="77777777" w:rsidR="00996EF8" w:rsidRDefault="00996EF8">
      <w:pPr>
        <w:tabs>
          <w:tab w:val="clear" w:pos="567"/>
        </w:tabs>
        <w:spacing w:line="240" w:lineRule="auto"/>
        <w:rPr>
          <w:snapToGrid w:val="0"/>
          <w:szCs w:val="22"/>
          <w:lang w:val="lt-LT"/>
        </w:rPr>
      </w:pPr>
    </w:p>
    <w:p w14:paraId="34C50B5C" w14:textId="77777777" w:rsidR="00996EF8" w:rsidRDefault="00DB0BB8">
      <w:pPr>
        <w:keepNext/>
        <w:jc w:val="both"/>
        <w:outlineLvl w:val="3"/>
        <w:rPr>
          <w:b/>
          <w:bCs/>
          <w:snapToGrid w:val="0"/>
          <w:szCs w:val="22"/>
          <w:lang w:val="lt-LT" w:eastAsia="x-none"/>
        </w:rPr>
      </w:pPr>
      <w:r>
        <w:rPr>
          <w:b/>
          <w:bCs/>
          <w:snapToGrid w:val="0"/>
          <w:szCs w:val="22"/>
          <w:lang w:val="lt-LT" w:eastAsia="x-none"/>
        </w:rPr>
        <w:t>6.5</w:t>
      </w:r>
      <w:r>
        <w:rPr>
          <w:b/>
          <w:bCs/>
          <w:snapToGrid w:val="0"/>
          <w:szCs w:val="22"/>
          <w:lang w:val="lt-LT" w:eastAsia="x-none"/>
        </w:rPr>
        <w:tab/>
      </w:r>
      <w:proofErr w:type="spellStart"/>
      <w:r>
        <w:rPr>
          <w:b/>
          <w:bCs/>
          <w:snapToGrid w:val="0"/>
          <w:szCs w:val="22"/>
          <w:lang w:val="lt-LT" w:eastAsia="x-none"/>
        </w:rPr>
        <w:t>Talpyklės</w:t>
      </w:r>
      <w:proofErr w:type="spellEnd"/>
      <w:r>
        <w:rPr>
          <w:b/>
          <w:bCs/>
          <w:snapToGrid w:val="0"/>
          <w:szCs w:val="22"/>
          <w:lang w:val="lt-LT" w:eastAsia="x-none"/>
        </w:rPr>
        <w:t xml:space="preserve"> pobūdis ir jos turinys</w:t>
      </w:r>
      <w:r>
        <w:rPr>
          <w:b/>
          <w:snapToGrid w:val="0"/>
          <w:szCs w:val="22"/>
          <w:lang w:val="lt-LT" w:eastAsia="x-none"/>
        </w:rPr>
        <w:t xml:space="preserve"> </w:t>
      </w:r>
    </w:p>
    <w:p w14:paraId="06518CC3" w14:textId="77777777" w:rsidR="00996EF8" w:rsidRDefault="00996EF8">
      <w:pPr>
        <w:tabs>
          <w:tab w:val="clear" w:pos="567"/>
        </w:tabs>
        <w:spacing w:line="240" w:lineRule="auto"/>
        <w:rPr>
          <w:snapToGrid w:val="0"/>
          <w:szCs w:val="22"/>
          <w:lang w:val="lt-LT"/>
        </w:rPr>
      </w:pPr>
    </w:p>
    <w:p w14:paraId="0191BB22" w14:textId="77777777" w:rsidR="00996EF8" w:rsidRDefault="00DB0BB8">
      <w:pPr>
        <w:tabs>
          <w:tab w:val="clear" w:pos="567"/>
        </w:tabs>
        <w:spacing w:line="240" w:lineRule="auto"/>
        <w:rPr>
          <w:snapToGrid w:val="0"/>
          <w:szCs w:val="22"/>
          <w:lang w:val="lt-LT"/>
        </w:rPr>
      </w:pPr>
      <w:proofErr w:type="spellStart"/>
      <w:r>
        <w:rPr>
          <w:snapToGrid w:val="0"/>
          <w:szCs w:val="22"/>
          <w:lang w:val="lt-LT"/>
        </w:rPr>
        <w:t>oPA</w:t>
      </w:r>
      <w:proofErr w:type="spellEnd"/>
      <w:r>
        <w:rPr>
          <w:snapToGrid w:val="0"/>
          <w:szCs w:val="22"/>
          <w:lang w:val="lt-LT"/>
        </w:rPr>
        <w:t xml:space="preserve">/Al/PVC//Al lizdinės plokštelės arba </w:t>
      </w:r>
      <w:proofErr w:type="spellStart"/>
      <w:r>
        <w:rPr>
          <w:snapToGrid w:val="0"/>
          <w:szCs w:val="22"/>
          <w:lang w:val="lt-LT"/>
        </w:rPr>
        <w:t>oPA</w:t>
      </w:r>
      <w:proofErr w:type="spellEnd"/>
      <w:r>
        <w:rPr>
          <w:snapToGrid w:val="0"/>
          <w:szCs w:val="22"/>
          <w:lang w:val="lt-LT"/>
        </w:rPr>
        <w:t xml:space="preserve">/Al/PVC//Al </w:t>
      </w:r>
      <w:proofErr w:type="spellStart"/>
      <w:r>
        <w:rPr>
          <w:snapToGrid w:val="0"/>
          <w:szCs w:val="22"/>
          <w:lang w:val="lt-LT"/>
        </w:rPr>
        <w:t>dalomoji</w:t>
      </w:r>
      <w:proofErr w:type="spellEnd"/>
      <w:r>
        <w:rPr>
          <w:snapToGrid w:val="0"/>
          <w:szCs w:val="22"/>
          <w:lang w:val="lt-LT"/>
        </w:rPr>
        <w:t xml:space="preserve"> lizdinė plokštelė</w:t>
      </w:r>
    </w:p>
    <w:p w14:paraId="4EC4B3DC" w14:textId="77777777" w:rsidR="00996EF8" w:rsidRPr="003D3E5C" w:rsidRDefault="00996EF8">
      <w:pPr>
        <w:tabs>
          <w:tab w:val="clear" w:pos="567"/>
        </w:tabs>
        <w:spacing w:line="240" w:lineRule="auto"/>
        <w:rPr>
          <w:snapToGrid w:val="0"/>
          <w:sz w:val="16"/>
          <w:szCs w:val="16"/>
          <w:lang w:val="lt-LT"/>
        </w:rPr>
      </w:pPr>
    </w:p>
    <w:p w14:paraId="6B34D4B7"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120 mg skrandyje neirios kietosios kapsulės</w:t>
      </w:r>
    </w:p>
    <w:p w14:paraId="64D154F5" w14:textId="77777777" w:rsidR="00996EF8" w:rsidRDefault="00DB0BB8">
      <w:pPr>
        <w:rPr>
          <w:snapToGrid w:val="0"/>
          <w:szCs w:val="22"/>
          <w:lang w:val="lt-LT"/>
        </w:rPr>
      </w:pPr>
      <w:r>
        <w:rPr>
          <w:snapToGrid w:val="0"/>
          <w:szCs w:val="22"/>
          <w:lang w:val="lt-LT"/>
        </w:rPr>
        <w:t>Pakuotės dydžiai:</w:t>
      </w:r>
    </w:p>
    <w:p w14:paraId="4DB52B2C" w14:textId="77777777" w:rsidR="00996EF8" w:rsidRDefault="00DB0BB8">
      <w:pPr>
        <w:tabs>
          <w:tab w:val="clear" w:pos="567"/>
        </w:tabs>
        <w:rPr>
          <w:snapToGrid w:val="0"/>
          <w:szCs w:val="22"/>
          <w:lang w:val="lt-LT"/>
        </w:rPr>
      </w:pPr>
      <w:r>
        <w:rPr>
          <w:snapToGrid w:val="0"/>
          <w:szCs w:val="22"/>
          <w:lang w:val="lt-LT"/>
        </w:rPr>
        <w:t>14 skrandyje neirių kapsulių (lizdinėse plokštelėse).</w:t>
      </w:r>
    </w:p>
    <w:p w14:paraId="3A460D9A" w14:textId="77777777" w:rsidR="00996EF8" w:rsidRDefault="00DB0BB8">
      <w:pPr>
        <w:tabs>
          <w:tab w:val="clear" w:pos="567"/>
        </w:tabs>
        <w:rPr>
          <w:snapToGrid w:val="0"/>
          <w:szCs w:val="22"/>
          <w:lang w:val="lt-LT"/>
        </w:rPr>
      </w:pPr>
      <w:r>
        <w:rPr>
          <w:snapToGrid w:val="0"/>
          <w:szCs w:val="22"/>
          <w:lang w:val="lt-LT"/>
        </w:rPr>
        <w:t>14 x 1 skrandyje neirių kapsulių (</w:t>
      </w:r>
      <w:proofErr w:type="spellStart"/>
      <w:r>
        <w:rPr>
          <w:snapToGrid w:val="0"/>
          <w:szCs w:val="22"/>
          <w:lang w:val="lt-LT"/>
        </w:rPr>
        <w:t>dalomosiose</w:t>
      </w:r>
      <w:proofErr w:type="spellEnd"/>
      <w:r>
        <w:rPr>
          <w:snapToGrid w:val="0"/>
          <w:szCs w:val="22"/>
          <w:lang w:val="lt-LT"/>
        </w:rPr>
        <w:t xml:space="preserve"> perforuotose lizdinėse plokštelėse).</w:t>
      </w:r>
    </w:p>
    <w:p w14:paraId="2C84A5E3" w14:textId="77777777" w:rsidR="00996EF8" w:rsidRPr="003D3E5C" w:rsidRDefault="00996EF8">
      <w:pPr>
        <w:rPr>
          <w:snapToGrid w:val="0"/>
          <w:sz w:val="16"/>
          <w:szCs w:val="16"/>
          <w:lang w:val="lt-LT"/>
        </w:rPr>
      </w:pPr>
    </w:p>
    <w:p w14:paraId="77DCC03D"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240 mg skrandyje neirios kietosios kapsulės</w:t>
      </w:r>
    </w:p>
    <w:p w14:paraId="6AC7EF00" w14:textId="77777777" w:rsidR="00996EF8" w:rsidRDefault="00DB0BB8">
      <w:pPr>
        <w:tabs>
          <w:tab w:val="clear" w:pos="567"/>
        </w:tabs>
        <w:rPr>
          <w:snapToGrid w:val="0"/>
          <w:szCs w:val="22"/>
          <w:lang w:val="lt-LT"/>
        </w:rPr>
      </w:pPr>
      <w:r>
        <w:rPr>
          <w:snapToGrid w:val="0"/>
          <w:szCs w:val="22"/>
          <w:lang w:val="lt-LT"/>
        </w:rPr>
        <w:t>Pakuotės dydžiai:</w:t>
      </w:r>
    </w:p>
    <w:p w14:paraId="1328C32C" w14:textId="77777777" w:rsidR="00996EF8" w:rsidRDefault="00DB0BB8">
      <w:pPr>
        <w:tabs>
          <w:tab w:val="clear" w:pos="567"/>
        </w:tabs>
        <w:rPr>
          <w:snapToGrid w:val="0"/>
          <w:szCs w:val="22"/>
          <w:lang w:val="lt-LT"/>
        </w:rPr>
      </w:pPr>
      <w:r>
        <w:rPr>
          <w:snapToGrid w:val="0"/>
          <w:szCs w:val="22"/>
          <w:lang w:val="lt-LT"/>
        </w:rPr>
        <w:t>56 skrandyje neirios kapsulės (lizdinėse plokštelėse).</w:t>
      </w:r>
    </w:p>
    <w:p w14:paraId="1DD41F51" w14:textId="77777777" w:rsidR="00996EF8" w:rsidRDefault="00DB0BB8">
      <w:pPr>
        <w:tabs>
          <w:tab w:val="clear" w:pos="567"/>
        </w:tabs>
        <w:rPr>
          <w:snapToGrid w:val="0"/>
          <w:szCs w:val="22"/>
          <w:lang w:val="lt-LT"/>
        </w:rPr>
      </w:pPr>
      <w:r>
        <w:rPr>
          <w:snapToGrid w:val="0"/>
          <w:szCs w:val="22"/>
          <w:lang w:val="lt-LT"/>
        </w:rPr>
        <w:t>56 x 1 skrandyje neirios kapsulės (</w:t>
      </w:r>
      <w:proofErr w:type="spellStart"/>
      <w:r>
        <w:rPr>
          <w:snapToGrid w:val="0"/>
          <w:szCs w:val="22"/>
          <w:lang w:val="lt-LT"/>
        </w:rPr>
        <w:t>dalomosiose</w:t>
      </w:r>
      <w:proofErr w:type="spellEnd"/>
      <w:r>
        <w:rPr>
          <w:snapToGrid w:val="0"/>
          <w:szCs w:val="22"/>
          <w:lang w:val="lt-LT"/>
        </w:rPr>
        <w:t xml:space="preserve"> perforuotose lizdinėse plokštelėse).</w:t>
      </w:r>
    </w:p>
    <w:p w14:paraId="6DC21FF8" w14:textId="77777777" w:rsidR="00996EF8" w:rsidRDefault="00996EF8">
      <w:pPr>
        <w:tabs>
          <w:tab w:val="clear" w:pos="567"/>
        </w:tabs>
        <w:spacing w:line="240" w:lineRule="auto"/>
        <w:rPr>
          <w:snapToGrid w:val="0"/>
          <w:szCs w:val="22"/>
          <w:lang w:val="lt-LT"/>
        </w:rPr>
      </w:pPr>
    </w:p>
    <w:p w14:paraId="4B515A1D" w14:textId="77777777" w:rsidR="00996EF8" w:rsidRDefault="00DB0BB8">
      <w:pPr>
        <w:tabs>
          <w:tab w:val="clear" w:pos="567"/>
        </w:tabs>
        <w:spacing w:line="240" w:lineRule="auto"/>
        <w:rPr>
          <w:snapToGrid w:val="0"/>
          <w:szCs w:val="22"/>
          <w:lang w:val="lt-LT"/>
        </w:rPr>
      </w:pPr>
      <w:r>
        <w:rPr>
          <w:snapToGrid w:val="0"/>
          <w:szCs w:val="22"/>
          <w:lang w:val="lt-LT"/>
        </w:rPr>
        <w:t>Gali būti tiekiamos ne visų dydžių pakuotės.</w:t>
      </w:r>
    </w:p>
    <w:p w14:paraId="0AFAEF78" w14:textId="77777777" w:rsidR="00996EF8" w:rsidRDefault="00996EF8">
      <w:pPr>
        <w:tabs>
          <w:tab w:val="clear" w:pos="567"/>
        </w:tabs>
        <w:spacing w:line="240" w:lineRule="auto"/>
        <w:rPr>
          <w:snapToGrid w:val="0"/>
          <w:szCs w:val="22"/>
          <w:lang w:val="lt-LT"/>
        </w:rPr>
      </w:pPr>
    </w:p>
    <w:p w14:paraId="57C17568" w14:textId="77777777" w:rsidR="00996EF8" w:rsidRDefault="00DB0BB8">
      <w:pPr>
        <w:keepNext/>
        <w:jc w:val="both"/>
        <w:outlineLvl w:val="3"/>
        <w:rPr>
          <w:b/>
          <w:bCs/>
          <w:snapToGrid w:val="0"/>
          <w:szCs w:val="22"/>
          <w:lang w:val="lt-LT" w:eastAsia="x-none"/>
        </w:rPr>
      </w:pPr>
      <w:bookmarkStart w:id="0" w:name="OLE_LINK1"/>
      <w:r>
        <w:rPr>
          <w:b/>
          <w:bCs/>
          <w:snapToGrid w:val="0"/>
          <w:szCs w:val="22"/>
          <w:lang w:val="lt-LT" w:eastAsia="x-none"/>
        </w:rPr>
        <w:t>6.6</w:t>
      </w:r>
      <w:r>
        <w:rPr>
          <w:b/>
          <w:bCs/>
          <w:snapToGrid w:val="0"/>
          <w:szCs w:val="22"/>
          <w:lang w:val="lt-LT" w:eastAsia="x-none"/>
        </w:rPr>
        <w:tab/>
        <w:t xml:space="preserve">Specialūs reikalavimai atliekoms tvarkyti </w:t>
      </w:r>
    </w:p>
    <w:bookmarkEnd w:id="0"/>
    <w:p w14:paraId="33C1F411" w14:textId="77777777" w:rsidR="00996EF8" w:rsidRDefault="00996EF8">
      <w:pPr>
        <w:tabs>
          <w:tab w:val="clear" w:pos="567"/>
        </w:tabs>
        <w:spacing w:line="240" w:lineRule="auto"/>
        <w:rPr>
          <w:snapToGrid w:val="0"/>
          <w:szCs w:val="22"/>
          <w:lang w:val="lt-LT"/>
        </w:rPr>
      </w:pPr>
    </w:p>
    <w:p w14:paraId="32BD0F7C" w14:textId="77777777" w:rsidR="00996EF8" w:rsidRDefault="00DB0BB8">
      <w:pPr>
        <w:tabs>
          <w:tab w:val="clear" w:pos="567"/>
        </w:tabs>
        <w:spacing w:line="240" w:lineRule="auto"/>
        <w:rPr>
          <w:snapToGrid w:val="0"/>
          <w:szCs w:val="22"/>
          <w:lang w:val="lt-LT"/>
        </w:rPr>
      </w:pPr>
      <w:r>
        <w:rPr>
          <w:snapToGrid w:val="0"/>
          <w:szCs w:val="22"/>
          <w:lang w:val="lt-LT"/>
        </w:rPr>
        <w:t xml:space="preserve">Nesuvartotą vaistinį preparatą ar atliekas reikia tvarkyti laikantis vietinių reikalavimų. </w:t>
      </w:r>
    </w:p>
    <w:p w14:paraId="1A07E3B0" w14:textId="77777777" w:rsidR="00996EF8" w:rsidRPr="003D3E5C" w:rsidRDefault="00996EF8">
      <w:pPr>
        <w:tabs>
          <w:tab w:val="clear" w:pos="567"/>
        </w:tabs>
        <w:spacing w:line="240" w:lineRule="auto"/>
        <w:rPr>
          <w:snapToGrid w:val="0"/>
          <w:sz w:val="16"/>
          <w:szCs w:val="16"/>
          <w:lang w:val="lt-LT"/>
        </w:rPr>
      </w:pPr>
    </w:p>
    <w:p w14:paraId="3BB69009" w14:textId="77777777" w:rsidR="00996EF8" w:rsidRDefault="00996EF8">
      <w:pPr>
        <w:tabs>
          <w:tab w:val="clear" w:pos="567"/>
        </w:tabs>
        <w:spacing w:line="240" w:lineRule="auto"/>
        <w:rPr>
          <w:snapToGrid w:val="0"/>
          <w:szCs w:val="22"/>
          <w:lang w:val="lt-LT"/>
        </w:rPr>
      </w:pPr>
    </w:p>
    <w:p w14:paraId="65C06C7A"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7.</w:t>
      </w:r>
      <w:r>
        <w:rPr>
          <w:b/>
          <w:bCs/>
          <w:snapToGrid w:val="0"/>
          <w:szCs w:val="22"/>
          <w:lang w:val="lt-LT" w:eastAsia="x-none"/>
        </w:rPr>
        <w:tab/>
        <w:t>REGISTRUOTOJAS</w:t>
      </w:r>
    </w:p>
    <w:p w14:paraId="220E81E7" w14:textId="77777777" w:rsidR="00996EF8" w:rsidRDefault="00996EF8">
      <w:pPr>
        <w:tabs>
          <w:tab w:val="clear" w:pos="567"/>
        </w:tabs>
        <w:spacing w:line="240" w:lineRule="auto"/>
        <w:rPr>
          <w:snapToGrid w:val="0"/>
          <w:szCs w:val="22"/>
          <w:lang w:val="lt-LT"/>
        </w:rPr>
      </w:pPr>
    </w:p>
    <w:p w14:paraId="219A3EE1" w14:textId="77777777" w:rsidR="00996EF8" w:rsidRDefault="00DB0BB8">
      <w:pPr>
        <w:tabs>
          <w:tab w:val="clear" w:pos="567"/>
        </w:tabs>
        <w:spacing w:line="240" w:lineRule="auto"/>
        <w:rPr>
          <w:szCs w:val="22"/>
          <w:lang w:val="lt-LT"/>
        </w:rPr>
      </w:pPr>
      <w:r>
        <w:rPr>
          <w:szCs w:val="22"/>
          <w:lang w:val="lt-LT"/>
        </w:rPr>
        <w:t xml:space="preserve">UAB </w:t>
      </w:r>
      <w:proofErr w:type="spellStart"/>
      <w:r>
        <w:rPr>
          <w:szCs w:val="22"/>
          <w:lang w:val="lt-LT"/>
        </w:rPr>
        <w:t>Norameda</w:t>
      </w:r>
      <w:proofErr w:type="spellEnd"/>
    </w:p>
    <w:p w14:paraId="356B0DEA" w14:textId="77777777" w:rsidR="00996EF8" w:rsidRDefault="00DB0BB8">
      <w:pPr>
        <w:tabs>
          <w:tab w:val="clear" w:pos="567"/>
        </w:tabs>
        <w:spacing w:line="240" w:lineRule="auto"/>
        <w:rPr>
          <w:szCs w:val="22"/>
          <w:lang w:val="lt-LT"/>
        </w:rPr>
      </w:pPr>
      <w:r>
        <w:rPr>
          <w:szCs w:val="22"/>
          <w:lang w:val="lt-LT"/>
        </w:rPr>
        <w:t>Meistrų g. 8A</w:t>
      </w:r>
    </w:p>
    <w:p w14:paraId="67018B1E" w14:textId="77777777" w:rsidR="00996EF8" w:rsidRDefault="00DB0BB8">
      <w:pPr>
        <w:tabs>
          <w:tab w:val="clear" w:pos="567"/>
        </w:tabs>
        <w:spacing w:line="240" w:lineRule="auto"/>
        <w:rPr>
          <w:szCs w:val="22"/>
          <w:lang w:val="lt-LT"/>
        </w:rPr>
      </w:pPr>
      <w:r>
        <w:rPr>
          <w:szCs w:val="22"/>
          <w:lang w:val="lt-LT"/>
        </w:rPr>
        <w:t>LT- 02189 Vilnius</w:t>
      </w:r>
    </w:p>
    <w:p w14:paraId="4142F82F" w14:textId="77777777" w:rsidR="00996EF8" w:rsidRDefault="00DB0BB8">
      <w:pPr>
        <w:tabs>
          <w:tab w:val="clear" w:pos="567"/>
        </w:tabs>
        <w:spacing w:line="240" w:lineRule="auto"/>
        <w:rPr>
          <w:szCs w:val="22"/>
          <w:lang w:val="lt-LT"/>
        </w:rPr>
      </w:pPr>
      <w:r>
        <w:rPr>
          <w:szCs w:val="22"/>
          <w:lang w:val="lt-LT"/>
        </w:rPr>
        <w:t>Lietuva</w:t>
      </w:r>
    </w:p>
    <w:p w14:paraId="4137E756" w14:textId="77777777" w:rsidR="00996EF8" w:rsidRPr="0028687A" w:rsidRDefault="00996EF8">
      <w:pPr>
        <w:tabs>
          <w:tab w:val="clear" w:pos="567"/>
        </w:tabs>
        <w:spacing w:line="240" w:lineRule="auto"/>
        <w:rPr>
          <w:snapToGrid w:val="0"/>
          <w:szCs w:val="22"/>
          <w:lang w:val="lt-LT"/>
        </w:rPr>
      </w:pPr>
      <w:bookmarkStart w:id="1" w:name="_GoBack"/>
      <w:bookmarkEnd w:id="1"/>
    </w:p>
    <w:p w14:paraId="18B293EE" w14:textId="77777777" w:rsidR="00996EF8" w:rsidRDefault="00996EF8">
      <w:pPr>
        <w:tabs>
          <w:tab w:val="clear" w:pos="567"/>
        </w:tabs>
        <w:spacing w:line="240" w:lineRule="auto"/>
        <w:rPr>
          <w:snapToGrid w:val="0"/>
          <w:szCs w:val="22"/>
          <w:lang w:val="lt-LT"/>
        </w:rPr>
      </w:pPr>
    </w:p>
    <w:p w14:paraId="15E1C218"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8.</w:t>
      </w:r>
      <w:r>
        <w:rPr>
          <w:b/>
          <w:bCs/>
          <w:snapToGrid w:val="0"/>
          <w:szCs w:val="22"/>
          <w:lang w:val="lt-LT" w:eastAsia="x-none"/>
        </w:rPr>
        <w:tab/>
        <w:t xml:space="preserve">REGISTRACIJOS PAŽYMĖJIMO NUMERIS (-IAI) </w:t>
      </w:r>
    </w:p>
    <w:p w14:paraId="10DFC1C7" w14:textId="6289E7E2" w:rsidR="00996EF8" w:rsidRDefault="00996EF8">
      <w:pPr>
        <w:tabs>
          <w:tab w:val="clear" w:pos="567"/>
        </w:tabs>
        <w:spacing w:line="240" w:lineRule="auto"/>
        <w:rPr>
          <w:snapToGrid w:val="0"/>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84499" w14:paraId="6F7D64F0" w14:textId="77777777" w:rsidTr="0028687A">
        <w:tc>
          <w:tcPr>
            <w:tcW w:w="4530" w:type="dxa"/>
          </w:tcPr>
          <w:p w14:paraId="7373B464" w14:textId="77777777" w:rsidR="00184499" w:rsidRPr="00DD48E7" w:rsidRDefault="00184499">
            <w:pPr>
              <w:tabs>
                <w:tab w:val="clear" w:pos="567"/>
              </w:tabs>
              <w:spacing w:line="240" w:lineRule="auto"/>
              <w:rPr>
                <w:snapToGrid w:val="0"/>
                <w:szCs w:val="22"/>
                <w:u w:val="single"/>
                <w:lang w:val="lt-LT"/>
              </w:rPr>
            </w:pPr>
            <w:r w:rsidRPr="00DD48E7">
              <w:rPr>
                <w:snapToGrid w:val="0"/>
                <w:szCs w:val="22"/>
                <w:u w:val="single"/>
                <w:lang w:val="lt-LT"/>
              </w:rPr>
              <w:t>120 mg</w:t>
            </w:r>
          </w:p>
          <w:p w14:paraId="3E12023E" w14:textId="77777777" w:rsidR="00184499" w:rsidRPr="00184499" w:rsidRDefault="00184499" w:rsidP="00184499">
            <w:pPr>
              <w:tabs>
                <w:tab w:val="clear" w:pos="567"/>
              </w:tabs>
              <w:spacing w:line="240" w:lineRule="auto"/>
              <w:rPr>
                <w:snapToGrid w:val="0"/>
                <w:szCs w:val="22"/>
                <w:lang w:val="lt-LT"/>
              </w:rPr>
            </w:pPr>
            <w:r w:rsidRPr="00184499">
              <w:rPr>
                <w:snapToGrid w:val="0"/>
                <w:szCs w:val="22"/>
                <w:lang w:val="lt-LT"/>
              </w:rPr>
              <w:t>LT/1/23/5153/001 – N14</w:t>
            </w:r>
          </w:p>
          <w:p w14:paraId="5DE2AB2A" w14:textId="53ECE960" w:rsidR="00184499" w:rsidRDefault="00184499" w:rsidP="00184499">
            <w:pPr>
              <w:tabs>
                <w:tab w:val="clear" w:pos="567"/>
              </w:tabs>
              <w:spacing w:line="240" w:lineRule="auto"/>
              <w:rPr>
                <w:snapToGrid w:val="0"/>
                <w:szCs w:val="22"/>
                <w:lang w:val="lt-LT"/>
              </w:rPr>
            </w:pPr>
            <w:r w:rsidRPr="00184499">
              <w:rPr>
                <w:snapToGrid w:val="0"/>
                <w:szCs w:val="22"/>
                <w:lang w:val="lt-LT"/>
              </w:rPr>
              <w:t>LT/1/23/5153/002 – N14x1</w:t>
            </w:r>
          </w:p>
        </w:tc>
        <w:tc>
          <w:tcPr>
            <w:tcW w:w="4530" w:type="dxa"/>
          </w:tcPr>
          <w:p w14:paraId="721F074B" w14:textId="77777777" w:rsidR="00184499" w:rsidRPr="00DD48E7" w:rsidRDefault="00184499">
            <w:pPr>
              <w:tabs>
                <w:tab w:val="clear" w:pos="567"/>
              </w:tabs>
              <w:spacing w:line="240" w:lineRule="auto"/>
              <w:rPr>
                <w:snapToGrid w:val="0"/>
                <w:szCs w:val="22"/>
                <w:u w:val="single"/>
                <w:lang w:val="lt-LT"/>
              </w:rPr>
            </w:pPr>
            <w:r w:rsidRPr="00DD48E7">
              <w:rPr>
                <w:snapToGrid w:val="0"/>
                <w:szCs w:val="22"/>
                <w:u w:val="single"/>
                <w:lang w:val="lt-LT"/>
              </w:rPr>
              <w:t>240 mg</w:t>
            </w:r>
          </w:p>
          <w:p w14:paraId="2B31D042" w14:textId="77777777" w:rsidR="00184499" w:rsidRPr="00184499" w:rsidRDefault="00184499" w:rsidP="00184499">
            <w:pPr>
              <w:tabs>
                <w:tab w:val="clear" w:pos="567"/>
              </w:tabs>
              <w:spacing w:line="240" w:lineRule="auto"/>
              <w:rPr>
                <w:snapToGrid w:val="0"/>
                <w:szCs w:val="22"/>
                <w:lang w:val="lt-LT"/>
              </w:rPr>
            </w:pPr>
            <w:r w:rsidRPr="00184499">
              <w:rPr>
                <w:snapToGrid w:val="0"/>
                <w:szCs w:val="22"/>
                <w:lang w:val="lt-LT"/>
              </w:rPr>
              <w:t>LT/1/23/5154/001 – N56</w:t>
            </w:r>
          </w:p>
          <w:p w14:paraId="5BCD5687" w14:textId="30493DB5" w:rsidR="00184499" w:rsidRDefault="00184499" w:rsidP="00184499">
            <w:pPr>
              <w:tabs>
                <w:tab w:val="clear" w:pos="567"/>
              </w:tabs>
              <w:spacing w:line="240" w:lineRule="auto"/>
              <w:rPr>
                <w:snapToGrid w:val="0"/>
                <w:szCs w:val="22"/>
                <w:lang w:val="lt-LT"/>
              </w:rPr>
            </w:pPr>
            <w:r w:rsidRPr="00184499">
              <w:rPr>
                <w:snapToGrid w:val="0"/>
                <w:szCs w:val="22"/>
                <w:lang w:val="lt-LT"/>
              </w:rPr>
              <w:t>LT/1/23/5154/002 – N56x1</w:t>
            </w:r>
          </w:p>
        </w:tc>
      </w:tr>
    </w:tbl>
    <w:p w14:paraId="7319A577" w14:textId="77777777" w:rsidR="00996EF8" w:rsidRDefault="00996EF8">
      <w:pPr>
        <w:tabs>
          <w:tab w:val="clear" w:pos="567"/>
        </w:tabs>
        <w:spacing w:line="240" w:lineRule="auto"/>
        <w:rPr>
          <w:snapToGrid w:val="0"/>
          <w:szCs w:val="22"/>
          <w:lang w:val="lt-LT"/>
        </w:rPr>
      </w:pPr>
    </w:p>
    <w:p w14:paraId="39EDAC95" w14:textId="77777777" w:rsidR="00996EF8" w:rsidRDefault="00996EF8">
      <w:pPr>
        <w:tabs>
          <w:tab w:val="clear" w:pos="567"/>
        </w:tabs>
        <w:spacing w:line="240" w:lineRule="auto"/>
        <w:rPr>
          <w:snapToGrid w:val="0"/>
          <w:szCs w:val="22"/>
          <w:lang w:val="lt-LT"/>
        </w:rPr>
      </w:pPr>
    </w:p>
    <w:p w14:paraId="6E02AEC3"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9.</w:t>
      </w:r>
      <w:r>
        <w:rPr>
          <w:b/>
          <w:bCs/>
          <w:snapToGrid w:val="0"/>
          <w:szCs w:val="22"/>
          <w:lang w:val="lt-LT" w:eastAsia="x-none"/>
        </w:rPr>
        <w:tab/>
        <w:t>REGISTRAVIMO / PERREGISTRAVIMO DATA</w:t>
      </w:r>
    </w:p>
    <w:p w14:paraId="77F7587C" w14:textId="77777777" w:rsidR="00996EF8" w:rsidRDefault="00996EF8">
      <w:pPr>
        <w:tabs>
          <w:tab w:val="clear" w:pos="567"/>
        </w:tabs>
        <w:spacing w:line="240" w:lineRule="auto"/>
        <w:rPr>
          <w:snapToGrid w:val="0"/>
          <w:szCs w:val="22"/>
          <w:lang w:val="lt-LT"/>
        </w:rPr>
      </w:pPr>
    </w:p>
    <w:p w14:paraId="670A91BE" w14:textId="20D726A3" w:rsidR="00996EF8" w:rsidRDefault="00DB0BB8">
      <w:pPr>
        <w:tabs>
          <w:tab w:val="clear" w:pos="567"/>
        </w:tabs>
        <w:spacing w:line="240" w:lineRule="auto"/>
        <w:rPr>
          <w:snapToGrid w:val="0"/>
          <w:szCs w:val="22"/>
          <w:lang w:val="lt-LT"/>
        </w:rPr>
      </w:pPr>
      <w:r>
        <w:rPr>
          <w:snapToGrid w:val="0"/>
          <w:szCs w:val="22"/>
          <w:lang w:val="lt-LT"/>
        </w:rPr>
        <w:t xml:space="preserve">Registravimo data </w:t>
      </w:r>
      <w:r w:rsidR="003D3E5C">
        <w:rPr>
          <w:snapToGrid w:val="0"/>
          <w:szCs w:val="22"/>
          <w:lang w:val="lt-LT"/>
        </w:rPr>
        <w:t>2023 m. kovo 24 d.</w:t>
      </w:r>
    </w:p>
    <w:p w14:paraId="1B861A3D" w14:textId="77777777" w:rsidR="00996EF8" w:rsidRDefault="00996EF8">
      <w:pPr>
        <w:spacing w:line="240" w:lineRule="auto"/>
        <w:rPr>
          <w:snapToGrid w:val="0"/>
          <w:szCs w:val="22"/>
          <w:lang w:val="lt-LT"/>
        </w:rPr>
      </w:pPr>
    </w:p>
    <w:p w14:paraId="02A96570" w14:textId="77777777" w:rsidR="00996EF8" w:rsidRDefault="00996EF8">
      <w:pPr>
        <w:spacing w:line="240" w:lineRule="auto"/>
        <w:rPr>
          <w:snapToGrid w:val="0"/>
          <w:szCs w:val="22"/>
          <w:lang w:val="lt-LT"/>
        </w:rPr>
      </w:pPr>
    </w:p>
    <w:p w14:paraId="37A533E8"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10.</w:t>
      </w:r>
      <w:r>
        <w:rPr>
          <w:b/>
          <w:bCs/>
          <w:snapToGrid w:val="0"/>
          <w:szCs w:val="22"/>
          <w:lang w:val="lt-LT" w:eastAsia="x-none"/>
        </w:rPr>
        <w:tab/>
        <w:t>TEKSTO PERŽIŪROS DATA</w:t>
      </w:r>
    </w:p>
    <w:p w14:paraId="57C52A4B" w14:textId="77777777" w:rsidR="00996EF8" w:rsidRDefault="00996EF8">
      <w:pPr>
        <w:tabs>
          <w:tab w:val="clear" w:pos="567"/>
        </w:tabs>
        <w:spacing w:line="240" w:lineRule="auto"/>
        <w:rPr>
          <w:snapToGrid w:val="0"/>
          <w:szCs w:val="22"/>
          <w:lang w:val="lt-LT"/>
        </w:rPr>
      </w:pPr>
    </w:p>
    <w:p w14:paraId="41F45603" w14:textId="0F328892" w:rsidR="00996EF8" w:rsidRDefault="003D3E5C">
      <w:pPr>
        <w:tabs>
          <w:tab w:val="clear" w:pos="567"/>
        </w:tabs>
        <w:spacing w:line="240" w:lineRule="auto"/>
        <w:rPr>
          <w:snapToGrid w:val="0"/>
          <w:szCs w:val="22"/>
          <w:lang w:val="lt-LT"/>
        </w:rPr>
      </w:pPr>
      <w:r>
        <w:rPr>
          <w:snapToGrid w:val="0"/>
          <w:szCs w:val="22"/>
          <w:lang w:val="lt-LT"/>
        </w:rPr>
        <w:t>2023 m. kovo 24 d.</w:t>
      </w:r>
    </w:p>
    <w:p w14:paraId="20AE0848" w14:textId="77777777" w:rsidR="003D3E5C" w:rsidRDefault="003D3E5C">
      <w:pPr>
        <w:tabs>
          <w:tab w:val="clear" w:pos="567"/>
        </w:tabs>
        <w:spacing w:line="240" w:lineRule="auto"/>
        <w:rPr>
          <w:snapToGrid w:val="0"/>
          <w:szCs w:val="22"/>
          <w:lang w:val="lt-LT"/>
        </w:rPr>
      </w:pPr>
    </w:p>
    <w:p w14:paraId="559497F7" w14:textId="77777777" w:rsidR="00996EF8" w:rsidRDefault="00996EF8">
      <w:pPr>
        <w:tabs>
          <w:tab w:val="clear" w:pos="567"/>
        </w:tabs>
        <w:spacing w:line="240" w:lineRule="auto"/>
        <w:rPr>
          <w:snapToGrid w:val="0"/>
          <w:szCs w:val="22"/>
          <w:lang w:val="lt-LT"/>
        </w:rPr>
      </w:pPr>
    </w:p>
    <w:p w14:paraId="4096C7A1" w14:textId="77777777" w:rsidR="00996EF8" w:rsidRDefault="00DB0BB8">
      <w:pPr>
        <w:tabs>
          <w:tab w:val="clear" w:pos="567"/>
          <w:tab w:val="left" w:pos="5954"/>
          <w:tab w:val="left" w:pos="6237"/>
          <w:tab w:val="left" w:pos="6663"/>
          <w:tab w:val="left" w:pos="6946"/>
        </w:tabs>
        <w:spacing w:line="240" w:lineRule="auto"/>
        <w:rPr>
          <w:rFonts w:eastAsia="SimSun"/>
          <w:szCs w:val="22"/>
          <w:lang w:val="lt-LT"/>
        </w:rPr>
      </w:pPr>
      <w:r>
        <w:rPr>
          <w:rFonts w:eastAsia="SimSun"/>
          <w:szCs w:val="22"/>
          <w:lang w:val="lt-LT"/>
        </w:rPr>
        <w:t>Išsami informacija apie šį vaistinį preparatą pateikiama Valstybinės vaistų kontrolės tarnybos prie Lietuvos Respublikos sveikatos apsaugos ministerijos tinklalapyje</w:t>
      </w:r>
      <w:r>
        <w:rPr>
          <w:rFonts w:eastAsia="SimSun"/>
          <w:i/>
          <w:szCs w:val="22"/>
          <w:lang w:val="lt-LT"/>
        </w:rPr>
        <w:t xml:space="preserve"> </w:t>
      </w:r>
      <w:hyperlink r:id="rId11" w:history="1">
        <w:r>
          <w:rPr>
            <w:rFonts w:eastAsia="SimSun"/>
            <w:color w:val="0000FF"/>
            <w:szCs w:val="22"/>
            <w:u w:val="single"/>
            <w:lang w:val="lt-LT"/>
          </w:rPr>
          <w:t>http://www.vvkt.lt</w:t>
        </w:r>
      </w:hyperlink>
    </w:p>
    <w:p w14:paraId="737550B7" w14:textId="77777777" w:rsidR="00996EF8" w:rsidRDefault="00996EF8">
      <w:pPr>
        <w:tabs>
          <w:tab w:val="clear" w:pos="567"/>
          <w:tab w:val="left" w:pos="5954"/>
          <w:tab w:val="left" w:pos="6237"/>
          <w:tab w:val="left" w:pos="6663"/>
          <w:tab w:val="left" w:pos="6946"/>
        </w:tabs>
        <w:spacing w:line="240" w:lineRule="auto"/>
        <w:jc w:val="center"/>
        <w:rPr>
          <w:rFonts w:eastAsia="SimSun"/>
          <w:szCs w:val="22"/>
          <w:lang w:val="lt-LT"/>
        </w:rPr>
      </w:pPr>
    </w:p>
    <w:p w14:paraId="76A66587" w14:textId="77777777" w:rsidR="00996EF8" w:rsidRDefault="00DB0BB8">
      <w:pPr>
        <w:tabs>
          <w:tab w:val="clear" w:pos="567"/>
          <w:tab w:val="left" w:pos="5954"/>
          <w:tab w:val="left" w:pos="6237"/>
          <w:tab w:val="left" w:pos="6663"/>
          <w:tab w:val="left" w:pos="6946"/>
        </w:tabs>
        <w:spacing w:line="240" w:lineRule="auto"/>
        <w:jc w:val="center"/>
        <w:rPr>
          <w:rFonts w:eastAsia="SimSun"/>
          <w:color w:val="000000"/>
          <w:szCs w:val="22"/>
          <w:lang w:val="lt-LT"/>
        </w:rPr>
      </w:pPr>
      <w:r>
        <w:rPr>
          <w:rFonts w:eastAsia="SimSun"/>
          <w:color w:val="000000"/>
          <w:szCs w:val="22"/>
          <w:lang w:val="lt-LT"/>
        </w:rPr>
        <w:br w:type="page"/>
      </w:r>
    </w:p>
    <w:p w14:paraId="6891DF5B" w14:textId="77777777" w:rsidR="00996EF8" w:rsidRDefault="00996EF8">
      <w:pPr>
        <w:tabs>
          <w:tab w:val="clear" w:pos="567"/>
          <w:tab w:val="left" w:pos="5954"/>
          <w:tab w:val="left" w:pos="6237"/>
          <w:tab w:val="left" w:pos="6663"/>
          <w:tab w:val="left" w:pos="6946"/>
        </w:tabs>
        <w:spacing w:line="240" w:lineRule="auto"/>
        <w:jc w:val="center"/>
        <w:rPr>
          <w:rFonts w:eastAsia="SimSun"/>
          <w:color w:val="000000"/>
          <w:szCs w:val="22"/>
          <w:lang w:val="lt-LT"/>
        </w:rPr>
      </w:pPr>
    </w:p>
    <w:p w14:paraId="3F3294E1" w14:textId="77777777" w:rsidR="00996EF8" w:rsidRDefault="00996EF8">
      <w:pPr>
        <w:rPr>
          <w:snapToGrid w:val="0"/>
          <w:szCs w:val="22"/>
          <w:lang w:val="lt-LT"/>
        </w:rPr>
      </w:pPr>
    </w:p>
    <w:p w14:paraId="12864805" w14:textId="77777777" w:rsidR="00996EF8" w:rsidRDefault="00996EF8">
      <w:pPr>
        <w:rPr>
          <w:snapToGrid w:val="0"/>
          <w:szCs w:val="22"/>
          <w:lang w:val="lt-LT"/>
        </w:rPr>
      </w:pPr>
    </w:p>
    <w:p w14:paraId="448597D8" w14:textId="77777777" w:rsidR="00996EF8" w:rsidRDefault="00996EF8">
      <w:pPr>
        <w:rPr>
          <w:snapToGrid w:val="0"/>
          <w:szCs w:val="22"/>
          <w:lang w:val="lt-LT"/>
        </w:rPr>
      </w:pPr>
    </w:p>
    <w:p w14:paraId="541F23DE" w14:textId="77777777" w:rsidR="00996EF8" w:rsidRDefault="00996EF8">
      <w:pPr>
        <w:rPr>
          <w:snapToGrid w:val="0"/>
          <w:szCs w:val="22"/>
          <w:lang w:val="lt-LT"/>
        </w:rPr>
      </w:pPr>
    </w:p>
    <w:p w14:paraId="49AFD2CA" w14:textId="77777777" w:rsidR="00996EF8" w:rsidRDefault="00996EF8">
      <w:pPr>
        <w:rPr>
          <w:snapToGrid w:val="0"/>
          <w:szCs w:val="22"/>
          <w:lang w:val="lt-LT"/>
        </w:rPr>
      </w:pPr>
    </w:p>
    <w:p w14:paraId="793672BC" w14:textId="77777777" w:rsidR="00996EF8" w:rsidRDefault="00996EF8">
      <w:pPr>
        <w:rPr>
          <w:snapToGrid w:val="0"/>
          <w:szCs w:val="22"/>
          <w:lang w:val="lt-LT"/>
        </w:rPr>
      </w:pPr>
    </w:p>
    <w:p w14:paraId="38DC90F5" w14:textId="77777777" w:rsidR="00996EF8" w:rsidRDefault="00996EF8">
      <w:pPr>
        <w:rPr>
          <w:snapToGrid w:val="0"/>
          <w:szCs w:val="22"/>
          <w:lang w:val="lt-LT"/>
        </w:rPr>
      </w:pPr>
    </w:p>
    <w:p w14:paraId="00B1C7D2" w14:textId="77777777" w:rsidR="00996EF8" w:rsidRDefault="00996EF8">
      <w:pPr>
        <w:rPr>
          <w:snapToGrid w:val="0"/>
          <w:szCs w:val="22"/>
          <w:lang w:val="lt-LT"/>
        </w:rPr>
      </w:pPr>
    </w:p>
    <w:p w14:paraId="3F4B7B56" w14:textId="77777777" w:rsidR="00996EF8" w:rsidRDefault="00996EF8">
      <w:pPr>
        <w:rPr>
          <w:snapToGrid w:val="0"/>
          <w:szCs w:val="22"/>
          <w:lang w:val="lt-LT"/>
        </w:rPr>
      </w:pPr>
    </w:p>
    <w:p w14:paraId="4DC766FD" w14:textId="77777777" w:rsidR="00996EF8" w:rsidRDefault="00996EF8">
      <w:pPr>
        <w:rPr>
          <w:snapToGrid w:val="0"/>
          <w:szCs w:val="22"/>
          <w:lang w:val="lt-LT"/>
        </w:rPr>
      </w:pPr>
    </w:p>
    <w:p w14:paraId="75C6C78E" w14:textId="77777777" w:rsidR="00996EF8" w:rsidRDefault="00996EF8">
      <w:pPr>
        <w:rPr>
          <w:snapToGrid w:val="0"/>
          <w:szCs w:val="22"/>
          <w:lang w:val="lt-LT"/>
        </w:rPr>
      </w:pPr>
    </w:p>
    <w:p w14:paraId="65E29602" w14:textId="77777777" w:rsidR="00996EF8" w:rsidRDefault="00996EF8">
      <w:pPr>
        <w:rPr>
          <w:snapToGrid w:val="0"/>
          <w:szCs w:val="22"/>
          <w:lang w:val="lt-LT"/>
        </w:rPr>
      </w:pPr>
    </w:p>
    <w:p w14:paraId="40A1BBA5" w14:textId="77777777" w:rsidR="00996EF8" w:rsidRDefault="00996EF8">
      <w:pPr>
        <w:rPr>
          <w:snapToGrid w:val="0"/>
          <w:szCs w:val="22"/>
          <w:lang w:val="lt-LT"/>
        </w:rPr>
      </w:pPr>
    </w:p>
    <w:p w14:paraId="17A87885" w14:textId="77777777" w:rsidR="00996EF8" w:rsidRDefault="00996EF8">
      <w:pPr>
        <w:jc w:val="center"/>
        <w:rPr>
          <w:b/>
          <w:snapToGrid w:val="0"/>
          <w:szCs w:val="22"/>
          <w:lang w:val="lt-LT"/>
        </w:rPr>
      </w:pPr>
    </w:p>
    <w:p w14:paraId="3524360C" w14:textId="77777777" w:rsidR="00996EF8" w:rsidRDefault="00996EF8">
      <w:pPr>
        <w:jc w:val="center"/>
        <w:rPr>
          <w:b/>
          <w:snapToGrid w:val="0"/>
          <w:szCs w:val="22"/>
          <w:lang w:val="lt-LT"/>
        </w:rPr>
      </w:pPr>
    </w:p>
    <w:p w14:paraId="493A38E2" w14:textId="77777777" w:rsidR="00996EF8" w:rsidRDefault="00996EF8">
      <w:pPr>
        <w:jc w:val="center"/>
        <w:rPr>
          <w:b/>
          <w:snapToGrid w:val="0"/>
          <w:szCs w:val="22"/>
          <w:lang w:val="lt-LT"/>
        </w:rPr>
      </w:pPr>
    </w:p>
    <w:p w14:paraId="59A51DBA" w14:textId="77777777" w:rsidR="00996EF8" w:rsidRDefault="00996EF8">
      <w:pPr>
        <w:jc w:val="center"/>
        <w:rPr>
          <w:b/>
          <w:snapToGrid w:val="0"/>
          <w:szCs w:val="22"/>
          <w:lang w:val="lt-LT"/>
        </w:rPr>
      </w:pPr>
    </w:p>
    <w:p w14:paraId="2E724A6E" w14:textId="77777777" w:rsidR="00996EF8" w:rsidRDefault="00996EF8">
      <w:pPr>
        <w:jc w:val="center"/>
        <w:rPr>
          <w:b/>
          <w:snapToGrid w:val="0"/>
          <w:szCs w:val="22"/>
          <w:lang w:val="lt-LT"/>
        </w:rPr>
      </w:pPr>
    </w:p>
    <w:p w14:paraId="719E19FA" w14:textId="77777777" w:rsidR="00996EF8" w:rsidRDefault="00996EF8">
      <w:pPr>
        <w:jc w:val="center"/>
        <w:rPr>
          <w:b/>
          <w:snapToGrid w:val="0"/>
          <w:szCs w:val="22"/>
          <w:lang w:val="lt-LT"/>
        </w:rPr>
      </w:pPr>
    </w:p>
    <w:p w14:paraId="5957789D" w14:textId="77777777" w:rsidR="00996EF8" w:rsidRDefault="00996EF8">
      <w:pPr>
        <w:jc w:val="center"/>
        <w:rPr>
          <w:b/>
          <w:snapToGrid w:val="0"/>
          <w:szCs w:val="22"/>
          <w:lang w:val="lt-LT"/>
        </w:rPr>
      </w:pPr>
    </w:p>
    <w:p w14:paraId="0BBB155A" w14:textId="77777777" w:rsidR="00996EF8" w:rsidRDefault="00996EF8">
      <w:pPr>
        <w:jc w:val="center"/>
        <w:rPr>
          <w:b/>
          <w:snapToGrid w:val="0"/>
          <w:szCs w:val="22"/>
          <w:lang w:val="lt-LT"/>
        </w:rPr>
      </w:pPr>
    </w:p>
    <w:p w14:paraId="232EC9E8" w14:textId="77777777" w:rsidR="00996EF8" w:rsidRDefault="00996EF8">
      <w:pPr>
        <w:jc w:val="center"/>
        <w:rPr>
          <w:b/>
          <w:snapToGrid w:val="0"/>
          <w:szCs w:val="22"/>
          <w:lang w:val="lt-LT"/>
        </w:rPr>
      </w:pPr>
    </w:p>
    <w:p w14:paraId="55048333" w14:textId="77777777" w:rsidR="00996EF8" w:rsidRDefault="00DB0BB8">
      <w:pPr>
        <w:jc w:val="center"/>
        <w:rPr>
          <w:b/>
          <w:snapToGrid w:val="0"/>
          <w:szCs w:val="22"/>
          <w:lang w:val="lt-LT"/>
        </w:rPr>
      </w:pPr>
      <w:r>
        <w:rPr>
          <w:b/>
          <w:snapToGrid w:val="0"/>
          <w:szCs w:val="22"/>
          <w:lang w:val="lt-LT"/>
        </w:rPr>
        <w:t>II PRIEDAS</w:t>
      </w:r>
    </w:p>
    <w:p w14:paraId="292A2507" w14:textId="77777777" w:rsidR="00996EF8" w:rsidRDefault="00996EF8">
      <w:pPr>
        <w:ind w:left="1701" w:right="1416" w:hanging="567"/>
        <w:rPr>
          <w:snapToGrid w:val="0"/>
          <w:szCs w:val="22"/>
          <w:lang w:val="lt-LT"/>
        </w:rPr>
      </w:pPr>
    </w:p>
    <w:p w14:paraId="50DB4DCA" w14:textId="77777777" w:rsidR="00996EF8" w:rsidRDefault="00DB0BB8">
      <w:pPr>
        <w:jc w:val="center"/>
        <w:rPr>
          <w:i/>
          <w:snapToGrid w:val="0"/>
          <w:szCs w:val="22"/>
          <w:lang w:val="lt-LT"/>
        </w:rPr>
      </w:pPr>
      <w:r>
        <w:rPr>
          <w:b/>
          <w:snapToGrid w:val="0"/>
          <w:szCs w:val="22"/>
          <w:lang w:val="lt-LT"/>
        </w:rPr>
        <w:t>REGISTRACIJOS SĄLYGOS</w:t>
      </w:r>
    </w:p>
    <w:p w14:paraId="08442CD5" w14:textId="77777777" w:rsidR="00996EF8" w:rsidRDefault="00996EF8">
      <w:pPr>
        <w:rPr>
          <w:snapToGrid w:val="0"/>
          <w:szCs w:val="22"/>
          <w:lang w:val="lt-LT"/>
        </w:rPr>
      </w:pPr>
    </w:p>
    <w:p w14:paraId="3A7890D1" w14:textId="77777777" w:rsidR="00996EF8" w:rsidRDefault="00DB0BB8">
      <w:pPr>
        <w:tabs>
          <w:tab w:val="clear" w:pos="567"/>
          <w:tab w:val="left" w:pos="1701"/>
        </w:tabs>
        <w:ind w:left="1701" w:right="567" w:hanging="567"/>
        <w:rPr>
          <w:b/>
          <w:snapToGrid w:val="0"/>
          <w:szCs w:val="22"/>
          <w:lang w:val="lt-LT"/>
        </w:rPr>
      </w:pPr>
      <w:r>
        <w:rPr>
          <w:b/>
          <w:snapToGrid w:val="0"/>
          <w:szCs w:val="22"/>
          <w:lang w:val="lt-LT"/>
        </w:rPr>
        <w:t>A.</w:t>
      </w:r>
      <w:r>
        <w:rPr>
          <w:b/>
          <w:snapToGrid w:val="0"/>
          <w:szCs w:val="22"/>
          <w:lang w:val="lt-LT"/>
        </w:rPr>
        <w:tab/>
      </w:r>
      <w:bookmarkStart w:id="2" w:name="_Hlk123674843"/>
      <w:r>
        <w:rPr>
          <w:b/>
          <w:snapToGrid w:val="0"/>
          <w:szCs w:val="22"/>
          <w:lang w:val="lt-LT"/>
        </w:rPr>
        <w:t>GAMINTOJAS (-AI), ATSAKINGAS (-I) UŽ SERIJŲ IŠLEIDIMĄ</w:t>
      </w:r>
      <w:bookmarkEnd w:id="2"/>
    </w:p>
    <w:p w14:paraId="3E58668F" w14:textId="77777777" w:rsidR="00996EF8" w:rsidRDefault="00996EF8">
      <w:pPr>
        <w:tabs>
          <w:tab w:val="clear" w:pos="567"/>
          <w:tab w:val="left" w:pos="1701"/>
        </w:tabs>
        <w:ind w:left="567" w:right="567" w:hanging="567"/>
        <w:rPr>
          <w:snapToGrid w:val="0"/>
          <w:szCs w:val="22"/>
          <w:lang w:val="lt-LT"/>
        </w:rPr>
      </w:pPr>
    </w:p>
    <w:p w14:paraId="60636479" w14:textId="77777777" w:rsidR="00996EF8" w:rsidRDefault="00DB0BB8">
      <w:pPr>
        <w:tabs>
          <w:tab w:val="clear" w:pos="567"/>
          <w:tab w:val="left" w:pos="1701"/>
        </w:tabs>
        <w:ind w:left="1701" w:right="567" w:hanging="567"/>
        <w:rPr>
          <w:b/>
          <w:snapToGrid w:val="0"/>
          <w:szCs w:val="22"/>
          <w:lang w:val="lt-LT"/>
        </w:rPr>
      </w:pPr>
      <w:r>
        <w:rPr>
          <w:b/>
          <w:snapToGrid w:val="0"/>
          <w:szCs w:val="22"/>
          <w:lang w:val="lt-LT"/>
        </w:rPr>
        <w:t>B.</w:t>
      </w:r>
      <w:r>
        <w:rPr>
          <w:b/>
          <w:snapToGrid w:val="0"/>
          <w:szCs w:val="22"/>
          <w:lang w:val="lt-LT"/>
        </w:rPr>
        <w:tab/>
        <w:t>TIEKIMO IR VARTOJIMO SĄLYGOS AR APRIBOJIMAI</w:t>
      </w:r>
    </w:p>
    <w:p w14:paraId="60125EB5" w14:textId="77777777" w:rsidR="00996EF8" w:rsidRDefault="00996EF8">
      <w:pPr>
        <w:tabs>
          <w:tab w:val="clear" w:pos="567"/>
          <w:tab w:val="left" w:pos="1701"/>
        </w:tabs>
        <w:ind w:left="567" w:right="567" w:hanging="567"/>
        <w:rPr>
          <w:snapToGrid w:val="0"/>
          <w:szCs w:val="22"/>
          <w:lang w:val="lt-LT"/>
        </w:rPr>
      </w:pPr>
    </w:p>
    <w:p w14:paraId="3BC81D0C" w14:textId="77777777" w:rsidR="00996EF8" w:rsidRDefault="00996EF8">
      <w:pPr>
        <w:ind w:left="1701" w:right="1558" w:hanging="850"/>
        <w:rPr>
          <w:b/>
          <w:snapToGrid w:val="0"/>
          <w:szCs w:val="22"/>
          <w:lang w:val="lt-LT"/>
        </w:rPr>
      </w:pPr>
    </w:p>
    <w:p w14:paraId="070F204B" w14:textId="77777777" w:rsidR="00996EF8" w:rsidRDefault="00996EF8">
      <w:pPr>
        <w:ind w:left="567" w:hanging="567"/>
        <w:rPr>
          <w:snapToGrid w:val="0"/>
          <w:szCs w:val="22"/>
          <w:lang w:val="lt-LT"/>
        </w:rPr>
      </w:pPr>
    </w:p>
    <w:p w14:paraId="6A5682EF" w14:textId="77777777" w:rsidR="00996EF8" w:rsidRDefault="00996EF8">
      <w:pPr>
        <w:ind w:right="-1"/>
        <w:rPr>
          <w:snapToGrid w:val="0"/>
          <w:szCs w:val="22"/>
          <w:lang w:val="lt-LT"/>
        </w:rPr>
      </w:pPr>
    </w:p>
    <w:p w14:paraId="13E9F2AE" w14:textId="77777777" w:rsidR="00996EF8" w:rsidRDefault="00DB0BB8">
      <w:pPr>
        <w:ind w:left="567" w:hanging="567"/>
        <w:rPr>
          <w:b/>
          <w:snapToGrid w:val="0"/>
          <w:szCs w:val="22"/>
          <w:lang w:val="lt-LT"/>
        </w:rPr>
      </w:pPr>
      <w:r>
        <w:rPr>
          <w:snapToGrid w:val="0"/>
          <w:szCs w:val="22"/>
          <w:lang w:val="lt-LT"/>
        </w:rPr>
        <w:br w:type="page"/>
      </w:r>
      <w:r>
        <w:rPr>
          <w:b/>
          <w:snapToGrid w:val="0"/>
          <w:szCs w:val="22"/>
          <w:lang w:val="lt-LT"/>
        </w:rPr>
        <w:t>A.</w:t>
      </w:r>
      <w:r>
        <w:rPr>
          <w:b/>
          <w:snapToGrid w:val="0"/>
          <w:szCs w:val="22"/>
          <w:lang w:val="lt-LT"/>
        </w:rPr>
        <w:tab/>
        <w:t>GAMINTOJAS (-AI), ATSAKINGAS (-I) UŽ SERIJŲ IŠLEIDIMĄ</w:t>
      </w:r>
    </w:p>
    <w:p w14:paraId="110FA740" w14:textId="77777777" w:rsidR="00996EF8" w:rsidRDefault="00996EF8">
      <w:pPr>
        <w:rPr>
          <w:snapToGrid w:val="0"/>
          <w:szCs w:val="22"/>
          <w:lang w:val="lt-LT"/>
        </w:rPr>
      </w:pPr>
    </w:p>
    <w:p w14:paraId="208FF1E8" w14:textId="77777777" w:rsidR="00996EF8" w:rsidRDefault="00DB0BB8">
      <w:pPr>
        <w:spacing w:line="240" w:lineRule="auto"/>
        <w:jc w:val="both"/>
        <w:rPr>
          <w:snapToGrid w:val="0"/>
          <w:szCs w:val="22"/>
          <w:lang w:val="lt-LT"/>
        </w:rPr>
      </w:pPr>
      <w:r>
        <w:rPr>
          <w:snapToGrid w:val="0"/>
          <w:szCs w:val="22"/>
          <w:u w:val="single"/>
          <w:lang w:val="lt-LT"/>
        </w:rPr>
        <w:t>Gamintojų, atsakingų už serijų išleidimą, pavadinimai ir adresai</w:t>
      </w:r>
    </w:p>
    <w:p w14:paraId="4D4018D6" w14:textId="77777777" w:rsidR="00996EF8" w:rsidRDefault="00996EF8">
      <w:pPr>
        <w:rPr>
          <w:snapToGrid w:val="0"/>
          <w:szCs w:val="22"/>
          <w:lang w:val="lt-LT"/>
        </w:rPr>
      </w:pPr>
    </w:p>
    <w:p w14:paraId="2F05B57E" w14:textId="77777777" w:rsidR="00996EF8" w:rsidRDefault="00DB0BB8">
      <w:pPr>
        <w:rPr>
          <w:snapToGrid w:val="0"/>
          <w:szCs w:val="22"/>
          <w:lang w:val="lt-LT"/>
        </w:rPr>
      </w:pPr>
      <w:proofErr w:type="spellStart"/>
      <w:r>
        <w:rPr>
          <w:snapToGrid w:val="0"/>
          <w:szCs w:val="22"/>
          <w:lang w:val="lt-LT"/>
        </w:rPr>
        <w:t>Pharmadox</w:t>
      </w:r>
      <w:proofErr w:type="spellEnd"/>
      <w:r>
        <w:rPr>
          <w:snapToGrid w:val="0"/>
          <w:szCs w:val="22"/>
          <w:lang w:val="lt-LT"/>
        </w:rPr>
        <w:t xml:space="preserve"> </w:t>
      </w:r>
      <w:proofErr w:type="spellStart"/>
      <w:r>
        <w:rPr>
          <w:snapToGrid w:val="0"/>
          <w:szCs w:val="22"/>
          <w:lang w:val="lt-LT"/>
        </w:rPr>
        <w:t>Healthcare</w:t>
      </w:r>
      <w:proofErr w:type="spellEnd"/>
      <w:r>
        <w:rPr>
          <w:snapToGrid w:val="0"/>
          <w:szCs w:val="22"/>
          <w:lang w:val="lt-LT"/>
        </w:rPr>
        <w:t xml:space="preserve"> Ltd.</w:t>
      </w:r>
    </w:p>
    <w:p w14:paraId="09105DE5" w14:textId="77777777" w:rsidR="00996EF8" w:rsidRDefault="00DB0BB8">
      <w:pPr>
        <w:rPr>
          <w:snapToGrid w:val="0"/>
          <w:szCs w:val="22"/>
          <w:lang w:val="lt-LT"/>
        </w:rPr>
      </w:pPr>
      <w:r>
        <w:rPr>
          <w:snapToGrid w:val="0"/>
          <w:szCs w:val="22"/>
          <w:lang w:val="lt-LT"/>
        </w:rPr>
        <w:t xml:space="preserve">KW20A </w:t>
      </w:r>
      <w:proofErr w:type="spellStart"/>
      <w:r>
        <w:rPr>
          <w:snapToGrid w:val="0"/>
          <w:szCs w:val="22"/>
          <w:lang w:val="lt-LT"/>
        </w:rPr>
        <w:t>Kordin</w:t>
      </w:r>
      <w:proofErr w:type="spellEnd"/>
      <w:r>
        <w:rPr>
          <w:snapToGrid w:val="0"/>
          <w:szCs w:val="22"/>
          <w:lang w:val="lt-LT"/>
        </w:rPr>
        <w:t xml:space="preserve"> </w:t>
      </w:r>
      <w:proofErr w:type="spellStart"/>
      <w:r>
        <w:rPr>
          <w:snapToGrid w:val="0"/>
          <w:szCs w:val="22"/>
          <w:lang w:val="lt-LT"/>
        </w:rPr>
        <w:t>Industrial</w:t>
      </w:r>
      <w:proofErr w:type="spellEnd"/>
      <w:r>
        <w:rPr>
          <w:snapToGrid w:val="0"/>
          <w:szCs w:val="22"/>
          <w:lang w:val="lt-LT"/>
        </w:rPr>
        <w:t xml:space="preserve"> </w:t>
      </w:r>
      <w:proofErr w:type="spellStart"/>
      <w:r>
        <w:rPr>
          <w:snapToGrid w:val="0"/>
          <w:szCs w:val="22"/>
          <w:lang w:val="lt-LT"/>
        </w:rPr>
        <w:t>Park</w:t>
      </w:r>
      <w:proofErr w:type="spellEnd"/>
    </w:p>
    <w:p w14:paraId="53EED9BB" w14:textId="77777777" w:rsidR="00996EF8" w:rsidRDefault="00DB0BB8">
      <w:pPr>
        <w:rPr>
          <w:snapToGrid w:val="0"/>
          <w:szCs w:val="22"/>
          <w:lang w:val="lt-LT"/>
        </w:rPr>
      </w:pPr>
      <w:proofErr w:type="spellStart"/>
      <w:r>
        <w:rPr>
          <w:snapToGrid w:val="0"/>
          <w:szCs w:val="22"/>
          <w:lang w:val="lt-LT"/>
        </w:rPr>
        <w:t>Paola</w:t>
      </w:r>
      <w:proofErr w:type="spellEnd"/>
      <w:r>
        <w:rPr>
          <w:snapToGrid w:val="0"/>
          <w:szCs w:val="22"/>
          <w:lang w:val="lt-LT"/>
        </w:rPr>
        <w:t xml:space="preserve"> PLA 3000</w:t>
      </w:r>
    </w:p>
    <w:p w14:paraId="0D23B5FA" w14:textId="77777777" w:rsidR="00996EF8" w:rsidRDefault="00DB0BB8">
      <w:pPr>
        <w:rPr>
          <w:snapToGrid w:val="0"/>
          <w:szCs w:val="22"/>
          <w:lang w:val="lt-LT"/>
        </w:rPr>
      </w:pPr>
      <w:r>
        <w:rPr>
          <w:snapToGrid w:val="0"/>
          <w:szCs w:val="22"/>
          <w:lang w:val="lt-LT"/>
        </w:rPr>
        <w:t>Malta</w:t>
      </w:r>
    </w:p>
    <w:p w14:paraId="2E08DF89" w14:textId="77777777" w:rsidR="00996EF8" w:rsidRDefault="00996EF8">
      <w:pPr>
        <w:rPr>
          <w:snapToGrid w:val="0"/>
          <w:szCs w:val="22"/>
          <w:lang w:val="lt-LT"/>
        </w:rPr>
      </w:pPr>
    </w:p>
    <w:p w14:paraId="25744896" w14:textId="77777777" w:rsidR="00996EF8" w:rsidRDefault="00DB0BB8">
      <w:pPr>
        <w:rPr>
          <w:snapToGrid w:val="0"/>
          <w:szCs w:val="22"/>
          <w:lang w:val="lt-LT"/>
        </w:rPr>
      </w:pPr>
      <w:r>
        <w:rPr>
          <w:snapToGrid w:val="0"/>
          <w:szCs w:val="22"/>
          <w:lang w:val="lt-LT"/>
        </w:rPr>
        <w:t>arba</w:t>
      </w:r>
    </w:p>
    <w:p w14:paraId="791176B5" w14:textId="77777777" w:rsidR="00996EF8" w:rsidRDefault="00996EF8">
      <w:pPr>
        <w:rPr>
          <w:snapToGrid w:val="0"/>
          <w:szCs w:val="22"/>
          <w:lang w:val="lt-LT"/>
        </w:rPr>
      </w:pPr>
    </w:p>
    <w:p w14:paraId="2E040440" w14:textId="77777777" w:rsidR="00996EF8" w:rsidRDefault="00DB0BB8">
      <w:pPr>
        <w:rPr>
          <w:snapToGrid w:val="0"/>
          <w:szCs w:val="22"/>
          <w:lang w:val="lt-LT"/>
        </w:rPr>
      </w:pPr>
      <w:proofErr w:type="spellStart"/>
      <w:r>
        <w:rPr>
          <w:snapToGrid w:val="0"/>
          <w:szCs w:val="22"/>
          <w:lang w:val="lt-LT"/>
        </w:rPr>
        <w:t>Adalvo</w:t>
      </w:r>
      <w:proofErr w:type="spellEnd"/>
      <w:r>
        <w:rPr>
          <w:snapToGrid w:val="0"/>
          <w:szCs w:val="22"/>
          <w:lang w:val="lt-LT"/>
        </w:rPr>
        <w:t xml:space="preserve"> </w:t>
      </w:r>
      <w:proofErr w:type="spellStart"/>
      <w:r>
        <w:rPr>
          <w:snapToGrid w:val="0"/>
          <w:szCs w:val="22"/>
          <w:lang w:val="lt-LT"/>
        </w:rPr>
        <w:t>Limited</w:t>
      </w:r>
      <w:proofErr w:type="spellEnd"/>
    </w:p>
    <w:p w14:paraId="6B23E6E3" w14:textId="77777777" w:rsidR="00996EF8" w:rsidRDefault="00DB0BB8">
      <w:pPr>
        <w:rPr>
          <w:snapToGrid w:val="0"/>
          <w:szCs w:val="22"/>
          <w:lang w:val="lt-LT"/>
        </w:rPr>
      </w:pPr>
      <w:r>
        <w:rPr>
          <w:snapToGrid w:val="0"/>
          <w:szCs w:val="22"/>
          <w:lang w:val="lt-LT"/>
        </w:rPr>
        <w:t xml:space="preserve">Malta </w:t>
      </w:r>
      <w:proofErr w:type="spellStart"/>
      <w:r>
        <w:rPr>
          <w:snapToGrid w:val="0"/>
          <w:szCs w:val="22"/>
          <w:lang w:val="lt-LT"/>
        </w:rPr>
        <w:t>Life</w:t>
      </w:r>
      <w:proofErr w:type="spellEnd"/>
      <w:r>
        <w:rPr>
          <w:snapToGrid w:val="0"/>
          <w:szCs w:val="22"/>
          <w:lang w:val="lt-LT"/>
        </w:rPr>
        <w:t xml:space="preserve"> </w:t>
      </w:r>
      <w:proofErr w:type="spellStart"/>
      <w:r>
        <w:rPr>
          <w:snapToGrid w:val="0"/>
          <w:szCs w:val="22"/>
          <w:lang w:val="lt-LT"/>
        </w:rPr>
        <w:t>Sciences</w:t>
      </w:r>
      <w:proofErr w:type="spellEnd"/>
      <w:r>
        <w:rPr>
          <w:snapToGrid w:val="0"/>
          <w:szCs w:val="22"/>
          <w:lang w:val="lt-LT"/>
        </w:rPr>
        <w:t xml:space="preserve"> </w:t>
      </w:r>
      <w:proofErr w:type="spellStart"/>
      <w:r>
        <w:rPr>
          <w:snapToGrid w:val="0"/>
          <w:szCs w:val="22"/>
          <w:lang w:val="lt-LT"/>
        </w:rPr>
        <w:t>Park</w:t>
      </w:r>
      <w:proofErr w:type="spellEnd"/>
    </w:p>
    <w:p w14:paraId="5B5D71EC" w14:textId="77777777" w:rsidR="00996EF8" w:rsidRDefault="00DB0BB8">
      <w:pPr>
        <w:rPr>
          <w:snapToGrid w:val="0"/>
          <w:szCs w:val="22"/>
          <w:lang w:val="lt-LT"/>
        </w:rPr>
      </w:pPr>
      <w:proofErr w:type="spellStart"/>
      <w:r>
        <w:rPr>
          <w:snapToGrid w:val="0"/>
          <w:szCs w:val="22"/>
          <w:lang w:val="lt-LT"/>
        </w:rPr>
        <w:t>Building</w:t>
      </w:r>
      <w:proofErr w:type="spellEnd"/>
      <w:r>
        <w:rPr>
          <w:snapToGrid w:val="0"/>
          <w:szCs w:val="22"/>
          <w:lang w:val="lt-LT"/>
        </w:rPr>
        <w:t xml:space="preserve"> 1, </w:t>
      </w:r>
      <w:proofErr w:type="spellStart"/>
      <w:r>
        <w:rPr>
          <w:snapToGrid w:val="0"/>
          <w:szCs w:val="22"/>
          <w:lang w:val="lt-LT"/>
        </w:rPr>
        <w:t>Level</w:t>
      </w:r>
      <w:proofErr w:type="spellEnd"/>
      <w:r>
        <w:rPr>
          <w:snapToGrid w:val="0"/>
          <w:szCs w:val="22"/>
          <w:lang w:val="lt-LT"/>
        </w:rPr>
        <w:t xml:space="preserve"> 4, </w:t>
      </w:r>
      <w:proofErr w:type="spellStart"/>
      <w:r>
        <w:rPr>
          <w:snapToGrid w:val="0"/>
          <w:szCs w:val="22"/>
          <w:lang w:val="lt-LT"/>
        </w:rPr>
        <w:t>Sir</w:t>
      </w:r>
      <w:proofErr w:type="spellEnd"/>
      <w:r>
        <w:rPr>
          <w:snapToGrid w:val="0"/>
          <w:szCs w:val="22"/>
          <w:lang w:val="lt-LT"/>
        </w:rPr>
        <w:t xml:space="preserve"> </w:t>
      </w:r>
      <w:proofErr w:type="spellStart"/>
      <w:r>
        <w:rPr>
          <w:snapToGrid w:val="0"/>
          <w:szCs w:val="22"/>
          <w:lang w:val="lt-LT"/>
        </w:rPr>
        <w:t>Temi</w:t>
      </w:r>
      <w:proofErr w:type="spellEnd"/>
      <w:r>
        <w:rPr>
          <w:snapToGrid w:val="0"/>
          <w:szCs w:val="22"/>
          <w:lang w:val="lt-LT"/>
        </w:rPr>
        <w:t xml:space="preserve"> </w:t>
      </w:r>
      <w:proofErr w:type="spellStart"/>
      <w:r>
        <w:rPr>
          <w:snapToGrid w:val="0"/>
          <w:szCs w:val="22"/>
          <w:lang w:val="lt-LT"/>
        </w:rPr>
        <w:t>Zammit</w:t>
      </w:r>
      <w:proofErr w:type="spellEnd"/>
      <w:r>
        <w:rPr>
          <w:snapToGrid w:val="0"/>
          <w:szCs w:val="22"/>
          <w:lang w:val="lt-LT"/>
        </w:rPr>
        <w:t xml:space="preserve"> </w:t>
      </w:r>
      <w:proofErr w:type="spellStart"/>
      <w:r>
        <w:rPr>
          <w:snapToGrid w:val="0"/>
          <w:szCs w:val="22"/>
          <w:lang w:val="lt-LT"/>
        </w:rPr>
        <w:t>Buildings</w:t>
      </w:r>
      <w:proofErr w:type="spellEnd"/>
    </w:p>
    <w:p w14:paraId="2AE85476" w14:textId="77777777" w:rsidR="00996EF8" w:rsidRDefault="00DB0BB8">
      <w:pPr>
        <w:rPr>
          <w:snapToGrid w:val="0"/>
          <w:szCs w:val="22"/>
          <w:lang w:val="lt-LT"/>
        </w:rPr>
      </w:pPr>
      <w:r>
        <w:rPr>
          <w:snapToGrid w:val="0"/>
          <w:szCs w:val="22"/>
          <w:lang w:val="lt-LT"/>
        </w:rPr>
        <w:t xml:space="preserve">San </w:t>
      </w:r>
      <w:proofErr w:type="spellStart"/>
      <w:r>
        <w:rPr>
          <w:snapToGrid w:val="0"/>
          <w:szCs w:val="22"/>
          <w:lang w:val="lt-LT"/>
        </w:rPr>
        <w:t>Gwann</w:t>
      </w:r>
      <w:proofErr w:type="spellEnd"/>
      <w:r>
        <w:rPr>
          <w:snapToGrid w:val="0"/>
          <w:szCs w:val="22"/>
          <w:lang w:val="lt-LT"/>
        </w:rPr>
        <w:t>, SGN 3000</w:t>
      </w:r>
    </w:p>
    <w:p w14:paraId="2DFCF1A9" w14:textId="77777777" w:rsidR="00996EF8" w:rsidRDefault="00DB0BB8">
      <w:pPr>
        <w:rPr>
          <w:snapToGrid w:val="0"/>
          <w:szCs w:val="22"/>
          <w:lang w:val="lt-LT"/>
        </w:rPr>
      </w:pPr>
      <w:r>
        <w:rPr>
          <w:snapToGrid w:val="0"/>
          <w:szCs w:val="22"/>
          <w:lang w:val="lt-LT"/>
        </w:rPr>
        <w:t>Malta</w:t>
      </w:r>
    </w:p>
    <w:p w14:paraId="5BCF9C1C" w14:textId="77777777" w:rsidR="00996EF8" w:rsidRDefault="00996EF8">
      <w:pPr>
        <w:rPr>
          <w:snapToGrid w:val="0"/>
          <w:szCs w:val="22"/>
          <w:lang w:val="lt-LT"/>
        </w:rPr>
      </w:pPr>
    </w:p>
    <w:p w14:paraId="46A4D575" w14:textId="77777777" w:rsidR="00996EF8" w:rsidRDefault="00DB0BB8">
      <w:pPr>
        <w:rPr>
          <w:snapToGrid w:val="0"/>
          <w:szCs w:val="22"/>
          <w:lang w:val="lt-LT"/>
        </w:rPr>
      </w:pPr>
      <w:r>
        <w:rPr>
          <w:snapToGrid w:val="0"/>
          <w:szCs w:val="22"/>
          <w:lang w:val="lt-LT"/>
        </w:rPr>
        <w:t>arba</w:t>
      </w:r>
    </w:p>
    <w:p w14:paraId="3C9DC9F0" w14:textId="77777777" w:rsidR="00996EF8" w:rsidRDefault="00996EF8">
      <w:pPr>
        <w:rPr>
          <w:snapToGrid w:val="0"/>
          <w:szCs w:val="22"/>
          <w:lang w:val="lt-LT"/>
        </w:rPr>
      </w:pPr>
    </w:p>
    <w:p w14:paraId="0C58CD43" w14:textId="77777777" w:rsidR="00996EF8" w:rsidRDefault="00DB0BB8">
      <w:pPr>
        <w:rPr>
          <w:snapToGrid w:val="0"/>
          <w:szCs w:val="22"/>
          <w:lang w:val="lt-LT"/>
        </w:rPr>
      </w:pPr>
      <w:proofErr w:type="spellStart"/>
      <w:r>
        <w:rPr>
          <w:snapToGrid w:val="0"/>
          <w:szCs w:val="22"/>
          <w:lang w:val="lt-LT"/>
        </w:rPr>
        <w:t>KeVaRo</w:t>
      </w:r>
      <w:proofErr w:type="spellEnd"/>
      <w:r>
        <w:rPr>
          <w:snapToGrid w:val="0"/>
          <w:szCs w:val="22"/>
          <w:lang w:val="lt-LT"/>
        </w:rPr>
        <w:t xml:space="preserve"> GROUP </w:t>
      </w:r>
      <w:proofErr w:type="spellStart"/>
      <w:r>
        <w:rPr>
          <w:snapToGrid w:val="0"/>
          <w:szCs w:val="22"/>
          <w:lang w:val="lt-LT"/>
        </w:rPr>
        <w:t>Ltd</w:t>
      </w:r>
      <w:proofErr w:type="spellEnd"/>
    </w:p>
    <w:p w14:paraId="45C74B59" w14:textId="77777777" w:rsidR="00996EF8" w:rsidRDefault="00DB0BB8">
      <w:pPr>
        <w:rPr>
          <w:snapToGrid w:val="0"/>
          <w:szCs w:val="22"/>
          <w:lang w:val="lt-LT"/>
        </w:rPr>
      </w:pPr>
      <w:r>
        <w:rPr>
          <w:snapToGrid w:val="0"/>
          <w:szCs w:val="22"/>
          <w:lang w:val="lt-LT"/>
        </w:rPr>
        <w:t xml:space="preserve">9 </w:t>
      </w:r>
      <w:proofErr w:type="spellStart"/>
      <w:r>
        <w:rPr>
          <w:snapToGrid w:val="0"/>
          <w:szCs w:val="22"/>
          <w:lang w:val="lt-LT"/>
        </w:rPr>
        <w:t>Tzaritza</w:t>
      </w:r>
      <w:proofErr w:type="spellEnd"/>
      <w:r>
        <w:rPr>
          <w:snapToGrid w:val="0"/>
          <w:szCs w:val="22"/>
          <w:lang w:val="lt-LT"/>
        </w:rPr>
        <w:t xml:space="preserve"> </w:t>
      </w:r>
      <w:proofErr w:type="spellStart"/>
      <w:r>
        <w:rPr>
          <w:snapToGrid w:val="0"/>
          <w:szCs w:val="22"/>
          <w:lang w:val="lt-LT"/>
        </w:rPr>
        <w:t>Elenora</w:t>
      </w:r>
      <w:proofErr w:type="spellEnd"/>
      <w:r>
        <w:rPr>
          <w:snapToGrid w:val="0"/>
          <w:szCs w:val="22"/>
          <w:lang w:val="lt-LT"/>
        </w:rPr>
        <w:t xml:space="preserve"> Str. Office 23</w:t>
      </w:r>
    </w:p>
    <w:p w14:paraId="09A25E2A" w14:textId="77777777" w:rsidR="00996EF8" w:rsidRDefault="00DB0BB8">
      <w:pPr>
        <w:rPr>
          <w:snapToGrid w:val="0"/>
          <w:szCs w:val="22"/>
          <w:lang w:val="lt-LT"/>
        </w:rPr>
      </w:pPr>
      <w:proofErr w:type="spellStart"/>
      <w:r>
        <w:rPr>
          <w:snapToGrid w:val="0"/>
          <w:szCs w:val="22"/>
          <w:lang w:val="lt-LT"/>
        </w:rPr>
        <w:t>Sofia</w:t>
      </w:r>
      <w:proofErr w:type="spellEnd"/>
      <w:r>
        <w:rPr>
          <w:snapToGrid w:val="0"/>
          <w:szCs w:val="22"/>
          <w:lang w:val="lt-LT"/>
        </w:rPr>
        <w:t xml:space="preserve"> 1618</w:t>
      </w:r>
    </w:p>
    <w:p w14:paraId="35033A04" w14:textId="77777777" w:rsidR="00996EF8" w:rsidRDefault="00DB0BB8">
      <w:pPr>
        <w:rPr>
          <w:snapToGrid w:val="0"/>
          <w:szCs w:val="22"/>
          <w:lang w:val="lt-LT"/>
        </w:rPr>
      </w:pPr>
      <w:r>
        <w:rPr>
          <w:snapToGrid w:val="0"/>
          <w:szCs w:val="22"/>
          <w:lang w:val="lt-LT"/>
        </w:rPr>
        <w:t>Bulgarija</w:t>
      </w:r>
    </w:p>
    <w:p w14:paraId="57D56D3D" w14:textId="77777777" w:rsidR="00996EF8" w:rsidRDefault="00996EF8">
      <w:pPr>
        <w:rPr>
          <w:snapToGrid w:val="0"/>
          <w:szCs w:val="22"/>
          <w:lang w:val="lt-LT"/>
        </w:rPr>
      </w:pPr>
    </w:p>
    <w:p w14:paraId="31CCA96F" w14:textId="77777777" w:rsidR="00996EF8" w:rsidRDefault="00DB0BB8">
      <w:pPr>
        <w:spacing w:line="240" w:lineRule="auto"/>
        <w:jc w:val="both"/>
        <w:rPr>
          <w:snapToGrid w:val="0"/>
          <w:szCs w:val="22"/>
          <w:lang w:val="lt-LT"/>
        </w:rPr>
      </w:pPr>
      <w:r>
        <w:rPr>
          <w:snapToGrid w:val="0"/>
          <w:szCs w:val="22"/>
          <w:lang w:val="lt-LT"/>
        </w:rPr>
        <w:t>Su pakuote pateikiamame lapelyje nurodomas gamintojo, atsakingo už konkrečios serijos išleidimą, pavadinimas ir adresas.</w:t>
      </w:r>
    </w:p>
    <w:p w14:paraId="138CCCDC" w14:textId="77777777" w:rsidR="00996EF8" w:rsidRDefault="00996EF8">
      <w:pPr>
        <w:rPr>
          <w:snapToGrid w:val="0"/>
          <w:szCs w:val="22"/>
          <w:lang w:val="lt-LT"/>
        </w:rPr>
      </w:pPr>
    </w:p>
    <w:p w14:paraId="1B9BDCFB" w14:textId="77777777" w:rsidR="00996EF8" w:rsidRDefault="00996EF8">
      <w:pPr>
        <w:rPr>
          <w:snapToGrid w:val="0"/>
          <w:szCs w:val="22"/>
          <w:lang w:val="lt-LT"/>
        </w:rPr>
      </w:pPr>
    </w:p>
    <w:p w14:paraId="4579407B" w14:textId="77777777" w:rsidR="00996EF8" w:rsidRDefault="00DB0BB8">
      <w:pPr>
        <w:spacing w:line="240" w:lineRule="auto"/>
        <w:ind w:left="567" w:hanging="567"/>
        <w:rPr>
          <w:snapToGrid w:val="0"/>
          <w:szCs w:val="22"/>
          <w:lang w:val="lt-LT"/>
        </w:rPr>
      </w:pPr>
      <w:r>
        <w:rPr>
          <w:b/>
          <w:snapToGrid w:val="0"/>
          <w:szCs w:val="22"/>
          <w:lang w:val="lt-LT"/>
        </w:rPr>
        <w:t>B.</w:t>
      </w:r>
      <w:r>
        <w:rPr>
          <w:b/>
          <w:snapToGrid w:val="0"/>
          <w:szCs w:val="22"/>
          <w:lang w:val="lt-LT"/>
        </w:rPr>
        <w:tab/>
        <w:t>TIEKIMO IR VARTOJIMO SĄLYGOS AR APRIBOJIMAI</w:t>
      </w:r>
    </w:p>
    <w:p w14:paraId="57AB8A78" w14:textId="77777777" w:rsidR="00996EF8" w:rsidRDefault="00996EF8">
      <w:pPr>
        <w:rPr>
          <w:snapToGrid w:val="0"/>
          <w:szCs w:val="22"/>
          <w:lang w:val="lt-LT"/>
        </w:rPr>
      </w:pPr>
    </w:p>
    <w:p w14:paraId="6AEC0AFD" w14:textId="77777777" w:rsidR="00996EF8" w:rsidRDefault="00DB0BB8">
      <w:pPr>
        <w:rPr>
          <w:snapToGrid w:val="0"/>
          <w:szCs w:val="22"/>
          <w:lang w:val="lt-LT"/>
        </w:rPr>
      </w:pPr>
      <w:r>
        <w:rPr>
          <w:snapToGrid w:val="0"/>
          <w:szCs w:val="22"/>
          <w:lang w:val="lt-LT"/>
        </w:rPr>
        <w:t>Receptinis vaistinis preparatas.</w:t>
      </w:r>
    </w:p>
    <w:p w14:paraId="7C6E6D3D" w14:textId="77777777" w:rsidR="00996EF8" w:rsidRDefault="00996EF8">
      <w:pPr>
        <w:rPr>
          <w:snapToGrid w:val="0"/>
          <w:szCs w:val="22"/>
          <w:lang w:val="lt-LT"/>
        </w:rPr>
      </w:pPr>
    </w:p>
    <w:p w14:paraId="3361BB91" w14:textId="77777777" w:rsidR="00996EF8" w:rsidRDefault="00DB0BB8">
      <w:pPr>
        <w:tabs>
          <w:tab w:val="clear" w:pos="567"/>
          <w:tab w:val="left" w:pos="4962"/>
        </w:tabs>
        <w:spacing w:line="240" w:lineRule="auto"/>
        <w:ind w:firstLine="4962"/>
        <w:rPr>
          <w:rFonts w:eastAsia="SimSun"/>
          <w:color w:val="000000"/>
          <w:szCs w:val="22"/>
          <w:lang w:val="lt-LT"/>
        </w:rPr>
      </w:pPr>
      <w:r>
        <w:rPr>
          <w:rFonts w:eastAsia="SimSun"/>
          <w:b/>
          <w:szCs w:val="22"/>
          <w:lang w:val="lt-LT"/>
        </w:rPr>
        <w:br w:type="page"/>
      </w:r>
    </w:p>
    <w:p w14:paraId="47656DA3" w14:textId="77777777" w:rsidR="00996EF8" w:rsidRDefault="00996EF8">
      <w:pPr>
        <w:tabs>
          <w:tab w:val="clear" w:pos="567"/>
          <w:tab w:val="left" w:pos="4962"/>
        </w:tabs>
        <w:spacing w:line="240" w:lineRule="auto"/>
        <w:rPr>
          <w:rFonts w:eastAsia="SimSun"/>
          <w:szCs w:val="22"/>
          <w:lang w:val="lt-LT"/>
        </w:rPr>
      </w:pPr>
    </w:p>
    <w:p w14:paraId="192BD664" w14:textId="77777777" w:rsidR="00996EF8" w:rsidRDefault="00996EF8">
      <w:pPr>
        <w:rPr>
          <w:snapToGrid w:val="0"/>
          <w:szCs w:val="22"/>
          <w:lang w:val="lt-LT"/>
        </w:rPr>
      </w:pPr>
    </w:p>
    <w:p w14:paraId="41CC7B71" w14:textId="77777777" w:rsidR="00996EF8" w:rsidRDefault="00996EF8">
      <w:pPr>
        <w:rPr>
          <w:snapToGrid w:val="0"/>
          <w:szCs w:val="22"/>
          <w:lang w:val="lt-LT"/>
        </w:rPr>
      </w:pPr>
    </w:p>
    <w:p w14:paraId="5CA871F8" w14:textId="77777777" w:rsidR="00996EF8" w:rsidRDefault="00996EF8">
      <w:pPr>
        <w:rPr>
          <w:snapToGrid w:val="0"/>
          <w:szCs w:val="22"/>
          <w:lang w:val="lt-LT"/>
        </w:rPr>
      </w:pPr>
    </w:p>
    <w:p w14:paraId="452921B7" w14:textId="77777777" w:rsidR="00996EF8" w:rsidRDefault="00996EF8">
      <w:pPr>
        <w:rPr>
          <w:snapToGrid w:val="0"/>
          <w:szCs w:val="22"/>
          <w:lang w:val="lt-LT"/>
        </w:rPr>
      </w:pPr>
    </w:p>
    <w:p w14:paraId="55FF5587" w14:textId="77777777" w:rsidR="00996EF8" w:rsidRDefault="00996EF8">
      <w:pPr>
        <w:rPr>
          <w:snapToGrid w:val="0"/>
          <w:szCs w:val="22"/>
          <w:lang w:val="lt-LT"/>
        </w:rPr>
      </w:pPr>
    </w:p>
    <w:p w14:paraId="3F80F309" w14:textId="77777777" w:rsidR="00996EF8" w:rsidRDefault="00996EF8">
      <w:pPr>
        <w:rPr>
          <w:snapToGrid w:val="0"/>
          <w:szCs w:val="22"/>
          <w:lang w:val="lt-LT"/>
        </w:rPr>
      </w:pPr>
    </w:p>
    <w:p w14:paraId="50F875B0" w14:textId="77777777" w:rsidR="00996EF8" w:rsidRDefault="00996EF8">
      <w:pPr>
        <w:rPr>
          <w:snapToGrid w:val="0"/>
          <w:szCs w:val="22"/>
          <w:lang w:val="lt-LT"/>
        </w:rPr>
      </w:pPr>
    </w:p>
    <w:p w14:paraId="66C7BD79" w14:textId="77777777" w:rsidR="00996EF8" w:rsidRDefault="00996EF8">
      <w:pPr>
        <w:rPr>
          <w:snapToGrid w:val="0"/>
          <w:szCs w:val="22"/>
          <w:lang w:val="lt-LT"/>
        </w:rPr>
      </w:pPr>
    </w:p>
    <w:p w14:paraId="17BCB150" w14:textId="77777777" w:rsidR="00996EF8" w:rsidRDefault="00996EF8">
      <w:pPr>
        <w:rPr>
          <w:snapToGrid w:val="0"/>
          <w:szCs w:val="22"/>
          <w:lang w:val="lt-LT"/>
        </w:rPr>
      </w:pPr>
    </w:p>
    <w:p w14:paraId="3CEB022F" w14:textId="77777777" w:rsidR="00996EF8" w:rsidRDefault="00996EF8">
      <w:pPr>
        <w:rPr>
          <w:snapToGrid w:val="0"/>
          <w:szCs w:val="22"/>
          <w:lang w:val="lt-LT"/>
        </w:rPr>
      </w:pPr>
    </w:p>
    <w:p w14:paraId="1EBFA0CA" w14:textId="77777777" w:rsidR="00996EF8" w:rsidRDefault="00996EF8">
      <w:pPr>
        <w:rPr>
          <w:snapToGrid w:val="0"/>
          <w:szCs w:val="22"/>
          <w:lang w:val="lt-LT"/>
        </w:rPr>
      </w:pPr>
    </w:p>
    <w:p w14:paraId="38882573" w14:textId="77777777" w:rsidR="00996EF8" w:rsidRDefault="00996EF8">
      <w:pPr>
        <w:rPr>
          <w:snapToGrid w:val="0"/>
          <w:szCs w:val="22"/>
          <w:lang w:val="lt-LT"/>
        </w:rPr>
      </w:pPr>
    </w:p>
    <w:p w14:paraId="5A116BDE" w14:textId="77777777" w:rsidR="00996EF8" w:rsidRDefault="00996EF8">
      <w:pPr>
        <w:rPr>
          <w:snapToGrid w:val="0"/>
          <w:szCs w:val="22"/>
          <w:lang w:val="lt-LT"/>
        </w:rPr>
      </w:pPr>
    </w:p>
    <w:p w14:paraId="6963FB3D" w14:textId="77777777" w:rsidR="00996EF8" w:rsidRDefault="00996EF8">
      <w:pPr>
        <w:rPr>
          <w:snapToGrid w:val="0"/>
          <w:szCs w:val="22"/>
          <w:lang w:val="lt-LT"/>
        </w:rPr>
      </w:pPr>
    </w:p>
    <w:p w14:paraId="3BAA39F6" w14:textId="77777777" w:rsidR="00996EF8" w:rsidRDefault="00996EF8">
      <w:pPr>
        <w:rPr>
          <w:snapToGrid w:val="0"/>
          <w:szCs w:val="22"/>
          <w:lang w:val="lt-LT"/>
        </w:rPr>
      </w:pPr>
    </w:p>
    <w:p w14:paraId="0C7E744D" w14:textId="77777777" w:rsidR="00996EF8" w:rsidRDefault="00996EF8">
      <w:pPr>
        <w:rPr>
          <w:snapToGrid w:val="0"/>
          <w:szCs w:val="22"/>
          <w:lang w:val="lt-LT"/>
        </w:rPr>
      </w:pPr>
    </w:p>
    <w:p w14:paraId="6A4070F5" w14:textId="77777777" w:rsidR="00996EF8" w:rsidRDefault="00996EF8">
      <w:pPr>
        <w:outlineLvl w:val="0"/>
        <w:rPr>
          <w:b/>
          <w:snapToGrid w:val="0"/>
          <w:szCs w:val="22"/>
          <w:lang w:val="lt-LT"/>
        </w:rPr>
      </w:pPr>
    </w:p>
    <w:p w14:paraId="453A4FAE" w14:textId="77777777" w:rsidR="00996EF8" w:rsidRDefault="00996EF8">
      <w:pPr>
        <w:outlineLvl w:val="0"/>
        <w:rPr>
          <w:b/>
          <w:snapToGrid w:val="0"/>
          <w:szCs w:val="22"/>
          <w:lang w:val="lt-LT"/>
        </w:rPr>
      </w:pPr>
    </w:p>
    <w:p w14:paraId="690F9688" w14:textId="77777777" w:rsidR="00996EF8" w:rsidRDefault="00996EF8">
      <w:pPr>
        <w:outlineLvl w:val="0"/>
        <w:rPr>
          <w:b/>
          <w:snapToGrid w:val="0"/>
          <w:szCs w:val="22"/>
          <w:lang w:val="lt-LT"/>
        </w:rPr>
      </w:pPr>
    </w:p>
    <w:p w14:paraId="160ED4D2" w14:textId="77777777" w:rsidR="00996EF8" w:rsidRDefault="00996EF8">
      <w:pPr>
        <w:outlineLvl w:val="0"/>
        <w:rPr>
          <w:b/>
          <w:snapToGrid w:val="0"/>
          <w:szCs w:val="22"/>
          <w:lang w:val="lt-LT"/>
        </w:rPr>
      </w:pPr>
    </w:p>
    <w:p w14:paraId="520747F7" w14:textId="77777777" w:rsidR="00996EF8" w:rsidRDefault="00996EF8">
      <w:pPr>
        <w:outlineLvl w:val="0"/>
        <w:rPr>
          <w:b/>
          <w:snapToGrid w:val="0"/>
          <w:szCs w:val="22"/>
          <w:lang w:val="lt-LT"/>
        </w:rPr>
      </w:pPr>
    </w:p>
    <w:p w14:paraId="7C60BA19" w14:textId="77777777" w:rsidR="00996EF8" w:rsidRDefault="00996EF8">
      <w:pPr>
        <w:outlineLvl w:val="0"/>
        <w:rPr>
          <w:b/>
          <w:snapToGrid w:val="0"/>
          <w:szCs w:val="22"/>
          <w:lang w:val="lt-LT"/>
        </w:rPr>
      </w:pPr>
    </w:p>
    <w:p w14:paraId="25D05C73" w14:textId="77777777" w:rsidR="00996EF8" w:rsidRDefault="00DB0BB8">
      <w:pPr>
        <w:keepNext/>
        <w:spacing w:line="240" w:lineRule="auto"/>
        <w:jc w:val="center"/>
        <w:outlineLvl w:val="1"/>
        <w:rPr>
          <w:b/>
          <w:snapToGrid w:val="0"/>
          <w:szCs w:val="22"/>
          <w:lang w:val="lt-LT" w:eastAsia="x-none"/>
        </w:rPr>
      </w:pPr>
      <w:r>
        <w:rPr>
          <w:b/>
          <w:bCs/>
          <w:iCs/>
          <w:snapToGrid w:val="0"/>
          <w:szCs w:val="22"/>
          <w:lang w:val="lt-LT" w:eastAsia="x-none"/>
        </w:rPr>
        <w:t>III PRIEDAS</w:t>
      </w:r>
    </w:p>
    <w:p w14:paraId="45777BEC" w14:textId="77777777" w:rsidR="00996EF8" w:rsidRDefault="00996EF8">
      <w:pPr>
        <w:rPr>
          <w:snapToGrid w:val="0"/>
          <w:szCs w:val="22"/>
          <w:lang w:val="lt-LT"/>
        </w:rPr>
      </w:pPr>
    </w:p>
    <w:p w14:paraId="13D9E5E7" w14:textId="77777777" w:rsidR="00996EF8" w:rsidRDefault="00DB0BB8">
      <w:pPr>
        <w:keepNext/>
        <w:spacing w:line="240" w:lineRule="auto"/>
        <w:jc w:val="center"/>
        <w:outlineLvl w:val="1"/>
        <w:rPr>
          <w:b/>
          <w:snapToGrid w:val="0"/>
          <w:szCs w:val="22"/>
          <w:lang w:val="lt-LT" w:eastAsia="x-none"/>
        </w:rPr>
      </w:pPr>
      <w:r>
        <w:rPr>
          <w:b/>
          <w:bCs/>
          <w:iCs/>
          <w:snapToGrid w:val="0"/>
          <w:szCs w:val="22"/>
          <w:lang w:val="lt-LT" w:eastAsia="x-none"/>
        </w:rPr>
        <w:t>ŽENKLINIMAS IR PAKUOTĖS LAPELIS</w:t>
      </w:r>
    </w:p>
    <w:p w14:paraId="2955883D" w14:textId="77777777" w:rsidR="00996EF8" w:rsidRDefault="00DB0BB8">
      <w:pPr>
        <w:rPr>
          <w:snapToGrid w:val="0"/>
          <w:szCs w:val="22"/>
          <w:lang w:val="lt-LT"/>
        </w:rPr>
      </w:pPr>
      <w:r>
        <w:rPr>
          <w:snapToGrid w:val="0"/>
          <w:szCs w:val="22"/>
          <w:lang w:val="lt-LT"/>
        </w:rPr>
        <w:br w:type="page"/>
      </w:r>
    </w:p>
    <w:p w14:paraId="51586446" w14:textId="77777777" w:rsidR="00996EF8" w:rsidRDefault="00996EF8">
      <w:pPr>
        <w:rPr>
          <w:snapToGrid w:val="0"/>
          <w:szCs w:val="22"/>
          <w:lang w:val="lt-LT"/>
        </w:rPr>
      </w:pPr>
    </w:p>
    <w:p w14:paraId="470BC2A5" w14:textId="77777777" w:rsidR="00996EF8" w:rsidRDefault="00996EF8">
      <w:pPr>
        <w:rPr>
          <w:snapToGrid w:val="0"/>
          <w:szCs w:val="22"/>
          <w:lang w:val="lt-LT"/>
        </w:rPr>
      </w:pPr>
    </w:p>
    <w:p w14:paraId="29371F64" w14:textId="77777777" w:rsidR="00996EF8" w:rsidRDefault="00996EF8">
      <w:pPr>
        <w:rPr>
          <w:snapToGrid w:val="0"/>
          <w:szCs w:val="22"/>
          <w:lang w:val="lt-LT"/>
        </w:rPr>
      </w:pPr>
    </w:p>
    <w:p w14:paraId="42BC04F0" w14:textId="77777777" w:rsidR="00996EF8" w:rsidRDefault="00996EF8">
      <w:pPr>
        <w:rPr>
          <w:snapToGrid w:val="0"/>
          <w:szCs w:val="22"/>
          <w:lang w:val="lt-LT"/>
        </w:rPr>
      </w:pPr>
    </w:p>
    <w:p w14:paraId="42163B36" w14:textId="77777777" w:rsidR="00996EF8" w:rsidRDefault="00996EF8">
      <w:pPr>
        <w:rPr>
          <w:snapToGrid w:val="0"/>
          <w:szCs w:val="22"/>
          <w:lang w:val="lt-LT"/>
        </w:rPr>
      </w:pPr>
    </w:p>
    <w:p w14:paraId="69EA6027" w14:textId="77777777" w:rsidR="00996EF8" w:rsidRDefault="00996EF8">
      <w:pPr>
        <w:rPr>
          <w:snapToGrid w:val="0"/>
          <w:szCs w:val="22"/>
          <w:lang w:val="lt-LT"/>
        </w:rPr>
      </w:pPr>
    </w:p>
    <w:p w14:paraId="5F77BAB1" w14:textId="77777777" w:rsidR="00996EF8" w:rsidRDefault="00996EF8">
      <w:pPr>
        <w:rPr>
          <w:snapToGrid w:val="0"/>
          <w:szCs w:val="22"/>
          <w:lang w:val="lt-LT"/>
        </w:rPr>
      </w:pPr>
    </w:p>
    <w:p w14:paraId="0F42022E" w14:textId="77777777" w:rsidR="00996EF8" w:rsidRDefault="00996EF8">
      <w:pPr>
        <w:rPr>
          <w:snapToGrid w:val="0"/>
          <w:szCs w:val="22"/>
          <w:lang w:val="lt-LT"/>
        </w:rPr>
      </w:pPr>
    </w:p>
    <w:p w14:paraId="725A4512" w14:textId="77777777" w:rsidR="00996EF8" w:rsidRDefault="00996EF8">
      <w:pPr>
        <w:rPr>
          <w:snapToGrid w:val="0"/>
          <w:szCs w:val="22"/>
          <w:lang w:val="lt-LT"/>
        </w:rPr>
      </w:pPr>
    </w:p>
    <w:p w14:paraId="0C18C3BF" w14:textId="77777777" w:rsidR="00996EF8" w:rsidRDefault="00996EF8">
      <w:pPr>
        <w:rPr>
          <w:snapToGrid w:val="0"/>
          <w:szCs w:val="22"/>
          <w:lang w:val="lt-LT"/>
        </w:rPr>
      </w:pPr>
    </w:p>
    <w:p w14:paraId="2D1A21C6" w14:textId="77777777" w:rsidR="00996EF8" w:rsidRDefault="00996EF8">
      <w:pPr>
        <w:rPr>
          <w:snapToGrid w:val="0"/>
          <w:szCs w:val="22"/>
          <w:lang w:val="lt-LT"/>
        </w:rPr>
      </w:pPr>
    </w:p>
    <w:p w14:paraId="5E8E62EC" w14:textId="77777777" w:rsidR="00996EF8" w:rsidRDefault="00996EF8">
      <w:pPr>
        <w:rPr>
          <w:snapToGrid w:val="0"/>
          <w:szCs w:val="22"/>
          <w:lang w:val="lt-LT"/>
        </w:rPr>
      </w:pPr>
    </w:p>
    <w:p w14:paraId="1775E834" w14:textId="77777777" w:rsidR="00996EF8" w:rsidRDefault="00996EF8">
      <w:pPr>
        <w:rPr>
          <w:snapToGrid w:val="0"/>
          <w:szCs w:val="22"/>
          <w:lang w:val="lt-LT"/>
        </w:rPr>
      </w:pPr>
    </w:p>
    <w:p w14:paraId="2159DF05" w14:textId="77777777" w:rsidR="00996EF8" w:rsidRDefault="00996EF8">
      <w:pPr>
        <w:rPr>
          <w:snapToGrid w:val="0"/>
          <w:szCs w:val="22"/>
          <w:lang w:val="lt-LT"/>
        </w:rPr>
      </w:pPr>
    </w:p>
    <w:p w14:paraId="0FCD8B46" w14:textId="77777777" w:rsidR="00996EF8" w:rsidRDefault="00996EF8">
      <w:pPr>
        <w:rPr>
          <w:snapToGrid w:val="0"/>
          <w:szCs w:val="22"/>
          <w:lang w:val="lt-LT"/>
        </w:rPr>
      </w:pPr>
    </w:p>
    <w:p w14:paraId="5B64C8B5" w14:textId="77777777" w:rsidR="00996EF8" w:rsidRDefault="00996EF8">
      <w:pPr>
        <w:rPr>
          <w:snapToGrid w:val="0"/>
          <w:szCs w:val="22"/>
          <w:lang w:val="lt-LT"/>
        </w:rPr>
      </w:pPr>
    </w:p>
    <w:p w14:paraId="44749E25" w14:textId="77777777" w:rsidR="00996EF8" w:rsidRDefault="00996EF8">
      <w:pPr>
        <w:rPr>
          <w:snapToGrid w:val="0"/>
          <w:szCs w:val="22"/>
          <w:lang w:val="lt-LT"/>
        </w:rPr>
      </w:pPr>
    </w:p>
    <w:p w14:paraId="48E3DBD7" w14:textId="77777777" w:rsidR="00996EF8" w:rsidRDefault="00996EF8">
      <w:pPr>
        <w:rPr>
          <w:snapToGrid w:val="0"/>
          <w:szCs w:val="22"/>
          <w:lang w:val="lt-LT"/>
        </w:rPr>
      </w:pPr>
    </w:p>
    <w:p w14:paraId="68759E3F" w14:textId="77777777" w:rsidR="00996EF8" w:rsidRDefault="00996EF8">
      <w:pPr>
        <w:rPr>
          <w:snapToGrid w:val="0"/>
          <w:szCs w:val="22"/>
          <w:lang w:val="lt-LT"/>
        </w:rPr>
      </w:pPr>
    </w:p>
    <w:p w14:paraId="0344BA3F" w14:textId="77777777" w:rsidR="00996EF8" w:rsidRDefault="00996EF8">
      <w:pPr>
        <w:rPr>
          <w:snapToGrid w:val="0"/>
          <w:szCs w:val="22"/>
          <w:lang w:val="lt-LT"/>
        </w:rPr>
      </w:pPr>
    </w:p>
    <w:p w14:paraId="7EA9B0D0" w14:textId="77777777" w:rsidR="00996EF8" w:rsidRDefault="00996EF8">
      <w:pPr>
        <w:rPr>
          <w:snapToGrid w:val="0"/>
          <w:szCs w:val="22"/>
          <w:lang w:val="lt-LT"/>
        </w:rPr>
      </w:pPr>
    </w:p>
    <w:p w14:paraId="4EF12907" w14:textId="77777777" w:rsidR="00996EF8" w:rsidRDefault="00996EF8">
      <w:pPr>
        <w:rPr>
          <w:snapToGrid w:val="0"/>
          <w:szCs w:val="22"/>
          <w:lang w:val="lt-LT"/>
        </w:rPr>
      </w:pPr>
    </w:p>
    <w:p w14:paraId="14BFE011" w14:textId="77777777" w:rsidR="00996EF8" w:rsidRDefault="00996EF8">
      <w:pPr>
        <w:keepNext/>
        <w:spacing w:line="240" w:lineRule="auto"/>
        <w:jc w:val="center"/>
        <w:outlineLvl w:val="1"/>
        <w:rPr>
          <w:b/>
          <w:bCs/>
          <w:iCs/>
          <w:snapToGrid w:val="0"/>
          <w:szCs w:val="22"/>
          <w:lang w:val="lt-LT" w:eastAsia="x-none"/>
        </w:rPr>
      </w:pPr>
    </w:p>
    <w:p w14:paraId="20039C95" w14:textId="77777777" w:rsidR="00996EF8" w:rsidRDefault="00DB0BB8">
      <w:pPr>
        <w:keepNext/>
        <w:spacing w:line="240" w:lineRule="auto"/>
        <w:jc w:val="center"/>
        <w:outlineLvl w:val="1"/>
        <w:rPr>
          <w:b/>
          <w:snapToGrid w:val="0"/>
          <w:szCs w:val="22"/>
          <w:lang w:val="lt-LT" w:eastAsia="x-none"/>
        </w:rPr>
      </w:pPr>
      <w:r>
        <w:rPr>
          <w:b/>
          <w:bCs/>
          <w:iCs/>
          <w:snapToGrid w:val="0"/>
          <w:szCs w:val="22"/>
          <w:lang w:val="lt-LT" w:eastAsia="x-none"/>
        </w:rPr>
        <w:t>A. ŽENKLINIMAS</w:t>
      </w:r>
    </w:p>
    <w:p w14:paraId="459AC0A4" w14:textId="77777777" w:rsidR="00996EF8" w:rsidRDefault="00DB0BB8">
      <w:pPr>
        <w:rPr>
          <w:snapToGrid w:val="0"/>
          <w:szCs w:val="22"/>
          <w:lang w:val="lt-LT"/>
        </w:rPr>
      </w:pPr>
      <w:r>
        <w:rPr>
          <w:snapToGrid w:val="0"/>
          <w:szCs w:val="22"/>
          <w:lang w:val="lt-LT"/>
        </w:rPr>
        <w:br w:type="page"/>
      </w:r>
    </w:p>
    <w:p w14:paraId="5CDD3C7A" w14:textId="77777777" w:rsidR="00996EF8" w:rsidRDefault="00DB0BB8">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INFORMACIJA ANT IŠORINĖS PAKUOTĖS</w:t>
      </w:r>
    </w:p>
    <w:p w14:paraId="2E65F98D" w14:textId="77777777" w:rsidR="00996EF8" w:rsidRDefault="00996EF8">
      <w:pPr>
        <w:pBdr>
          <w:top w:val="single" w:sz="4" w:space="1" w:color="auto"/>
          <w:left w:val="single" w:sz="4" w:space="4" w:color="auto"/>
          <w:bottom w:val="single" w:sz="4" w:space="1" w:color="auto"/>
          <w:right w:val="single" w:sz="4" w:space="4" w:color="auto"/>
        </w:pBdr>
        <w:spacing w:line="240" w:lineRule="auto"/>
        <w:ind w:left="567" w:hanging="567"/>
        <w:rPr>
          <w:b/>
          <w:snapToGrid w:val="0"/>
          <w:szCs w:val="22"/>
          <w:lang w:val="lt-LT"/>
        </w:rPr>
      </w:pPr>
    </w:p>
    <w:p w14:paraId="192358E9" w14:textId="77777777" w:rsidR="00996EF8" w:rsidRDefault="00DB0BB8">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IŠORINĖ DĖŽUTĖ</w:t>
      </w:r>
    </w:p>
    <w:p w14:paraId="7C16AF71" w14:textId="77777777" w:rsidR="00996EF8" w:rsidRDefault="00996EF8">
      <w:pPr>
        <w:rPr>
          <w:snapToGrid w:val="0"/>
          <w:szCs w:val="22"/>
          <w:lang w:val="lt-LT"/>
        </w:rPr>
      </w:pPr>
    </w:p>
    <w:p w14:paraId="0D55893A" w14:textId="77777777" w:rsidR="00996EF8" w:rsidRDefault="00996EF8">
      <w:pPr>
        <w:rPr>
          <w:snapToGrid w:val="0"/>
          <w:szCs w:val="22"/>
          <w:lang w:val="lt-LT"/>
        </w:rPr>
      </w:pPr>
    </w:p>
    <w:p w14:paraId="257E1D42"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723546BD" w14:textId="77777777" w:rsidR="00996EF8" w:rsidRDefault="00996EF8">
      <w:pPr>
        <w:rPr>
          <w:snapToGrid w:val="0"/>
          <w:szCs w:val="22"/>
          <w:lang w:val="lt-LT"/>
        </w:rPr>
      </w:pPr>
    </w:p>
    <w:p w14:paraId="00E7B1BB"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skrandyje neirios kietosios kapsulės</w:t>
      </w:r>
    </w:p>
    <w:p w14:paraId="32F3288B" w14:textId="77777777" w:rsidR="00452AD1" w:rsidRPr="00C34F71" w:rsidRDefault="00452AD1" w:rsidP="00452AD1">
      <w:pPr>
        <w:jc w:val="both"/>
        <w:rPr>
          <w:i/>
          <w:iCs/>
          <w:noProof/>
          <w:color w:val="000000"/>
          <w:szCs w:val="22"/>
          <w:lang w:val="lv-LV"/>
        </w:rPr>
      </w:pPr>
      <w:r w:rsidRPr="00C34F71">
        <w:rPr>
          <w:i/>
          <w:iCs/>
          <w:color w:val="000000"/>
          <w:szCs w:val="22"/>
          <w:lang w:val="lv-LV"/>
        </w:rPr>
        <w:t>dimethylis fumaras</w:t>
      </w:r>
    </w:p>
    <w:p w14:paraId="5784755A" w14:textId="77777777" w:rsidR="00996EF8" w:rsidRDefault="00996EF8">
      <w:pPr>
        <w:rPr>
          <w:snapToGrid w:val="0"/>
          <w:szCs w:val="22"/>
          <w:lang w:val="lt-LT"/>
        </w:rPr>
      </w:pPr>
    </w:p>
    <w:p w14:paraId="0F96D451" w14:textId="77777777" w:rsidR="00996EF8" w:rsidRDefault="00996EF8">
      <w:pPr>
        <w:rPr>
          <w:snapToGrid w:val="0"/>
          <w:szCs w:val="22"/>
          <w:lang w:val="lt-LT"/>
        </w:rPr>
      </w:pPr>
    </w:p>
    <w:p w14:paraId="285BDA01"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2.</w:t>
      </w:r>
      <w:r>
        <w:rPr>
          <w:b/>
          <w:snapToGrid w:val="0"/>
          <w:szCs w:val="22"/>
          <w:lang w:val="lt-LT"/>
        </w:rPr>
        <w:tab/>
        <w:t>VEIKLIOJI (-IOS) MEDŽIAGA (-OS) IR JOS (-Ų) KIEKIS (-IAI)</w:t>
      </w:r>
    </w:p>
    <w:p w14:paraId="66C72324" w14:textId="77777777" w:rsidR="00996EF8" w:rsidRDefault="00996EF8">
      <w:pPr>
        <w:rPr>
          <w:snapToGrid w:val="0"/>
          <w:szCs w:val="22"/>
          <w:lang w:val="lt-LT"/>
        </w:rPr>
      </w:pPr>
    </w:p>
    <w:p w14:paraId="009C0090" w14:textId="77777777" w:rsidR="00996EF8" w:rsidRDefault="00DB0BB8">
      <w:pPr>
        <w:rPr>
          <w:snapToGrid w:val="0"/>
          <w:szCs w:val="22"/>
          <w:lang w:val="lt-LT"/>
        </w:rPr>
      </w:pPr>
      <w:r>
        <w:rPr>
          <w:snapToGrid w:val="0"/>
          <w:szCs w:val="22"/>
          <w:lang w:val="lt-LT"/>
        </w:rPr>
        <w:t xml:space="preserve">Kiekvienoje skrandyje neirioje kapsulėje yra 120 mg </w:t>
      </w:r>
      <w:proofErr w:type="spellStart"/>
      <w:r>
        <w:rPr>
          <w:snapToGrid w:val="0"/>
          <w:szCs w:val="22"/>
          <w:lang w:val="lt-LT"/>
        </w:rPr>
        <w:t>dimetilfumarato</w:t>
      </w:r>
      <w:proofErr w:type="spellEnd"/>
      <w:r>
        <w:rPr>
          <w:snapToGrid w:val="0"/>
          <w:szCs w:val="22"/>
          <w:lang w:val="lt-LT"/>
        </w:rPr>
        <w:t>.</w:t>
      </w:r>
    </w:p>
    <w:p w14:paraId="7BCE37AD" w14:textId="77777777" w:rsidR="00996EF8" w:rsidRDefault="00996EF8">
      <w:pPr>
        <w:rPr>
          <w:snapToGrid w:val="0"/>
          <w:szCs w:val="22"/>
          <w:lang w:val="lt-LT"/>
        </w:rPr>
      </w:pPr>
    </w:p>
    <w:p w14:paraId="313ADDDD" w14:textId="77777777" w:rsidR="00996EF8" w:rsidRDefault="00996EF8">
      <w:pPr>
        <w:rPr>
          <w:snapToGrid w:val="0"/>
          <w:szCs w:val="22"/>
          <w:lang w:val="lt-LT"/>
        </w:rPr>
      </w:pPr>
    </w:p>
    <w:p w14:paraId="3A5E2999"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3.</w:t>
      </w:r>
      <w:r>
        <w:rPr>
          <w:b/>
          <w:snapToGrid w:val="0"/>
          <w:szCs w:val="22"/>
          <w:lang w:val="lt-LT"/>
        </w:rPr>
        <w:tab/>
        <w:t>PAGALBINIŲ MEDŽIAGŲ SĄRAŠAS</w:t>
      </w:r>
    </w:p>
    <w:p w14:paraId="496EA2E8" w14:textId="77777777" w:rsidR="00996EF8" w:rsidRDefault="00996EF8">
      <w:pPr>
        <w:rPr>
          <w:snapToGrid w:val="0"/>
          <w:szCs w:val="22"/>
          <w:lang w:val="lt-LT"/>
        </w:rPr>
      </w:pPr>
    </w:p>
    <w:p w14:paraId="346C6D55" w14:textId="77777777" w:rsidR="00996EF8" w:rsidRDefault="00996EF8">
      <w:pPr>
        <w:rPr>
          <w:snapToGrid w:val="0"/>
          <w:szCs w:val="22"/>
          <w:lang w:val="lt-LT"/>
        </w:rPr>
      </w:pPr>
    </w:p>
    <w:p w14:paraId="3EAB218F"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4.</w:t>
      </w:r>
      <w:r>
        <w:rPr>
          <w:b/>
          <w:snapToGrid w:val="0"/>
          <w:szCs w:val="22"/>
          <w:lang w:val="lt-LT"/>
        </w:rPr>
        <w:tab/>
        <w:t>FARMACINĖ FORMA IR KIEKIS PAKUOTĖJE</w:t>
      </w:r>
    </w:p>
    <w:p w14:paraId="46332FF5" w14:textId="77777777" w:rsidR="00996EF8" w:rsidRDefault="00996EF8">
      <w:pPr>
        <w:rPr>
          <w:snapToGrid w:val="0"/>
          <w:szCs w:val="22"/>
          <w:lang w:val="lt-LT"/>
        </w:rPr>
      </w:pPr>
    </w:p>
    <w:p w14:paraId="34C3AF02" w14:textId="77777777" w:rsidR="00996EF8" w:rsidRDefault="00DB0BB8">
      <w:pPr>
        <w:rPr>
          <w:snapToGrid w:val="0"/>
          <w:szCs w:val="22"/>
          <w:lang w:val="lt-LT"/>
        </w:rPr>
      </w:pPr>
      <w:r>
        <w:rPr>
          <w:snapToGrid w:val="0"/>
          <w:szCs w:val="22"/>
          <w:highlight w:val="lightGray"/>
          <w:lang w:val="lt-LT"/>
        </w:rPr>
        <w:t>Skrandyje neiri kietoji kapsulė</w:t>
      </w:r>
    </w:p>
    <w:p w14:paraId="521DB3DF" w14:textId="77777777" w:rsidR="00996EF8" w:rsidRDefault="00996EF8">
      <w:pPr>
        <w:rPr>
          <w:snapToGrid w:val="0"/>
          <w:szCs w:val="22"/>
          <w:lang w:val="lt-LT"/>
        </w:rPr>
      </w:pPr>
    </w:p>
    <w:p w14:paraId="588A4B2D" w14:textId="77777777" w:rsidR="00996EF8" w:rsidRDefault="00DB0BB8">
      <w:pPr>
        <w:rPr>
          <w:snapToGrid w:val="0"/>
          <w:szCs w:val="22"/>
          <w:lang w:val="lt-LT"/>
        </w:rPr>
      </w:pPr>
      <w:r>
        <w:rPr>
          <w:snapToGrid w:val="0"/>
          <w:szCs w:val="22"/>
          <w:lang w:val="lt-LT"/>
        </w:rPr>
        <w:t>14 skrandyje neirių kapsulių</w:t>
      </w:r>
    </w:p>
    <w:p w14:paraId="4C72DD08" w14:textId="77777777" w:rsidR="00996EF8" w:rsidRDefault="00DB0BB8">
      <w:pPr>
        <w:rPr>
          <w:snapToGrid w:val="0"/>
          <w:szCs w:val="22"/>
          <w:lang w:val="lt-LT"/>
        </w:rPr>
      </w:pPr>
      <w:r>
        <w:rPr>
          <w:snapToGrid w:val="0"/>
          <w:szCs w:val="22"/>
          <w:highlight w:val="lightGray"/>
          <w:lang w:val="lt-LT"/>
        </w:rPr>
        <w:t>14 x 1 skrandyje neirių kapsulių</w:t>
      </w:r>
    </w:p>
    <w:p w14:paraId="6D965405" w14:textId="77777777" w:rsidR="00996EF8" w:rsidRDefault="00996EF8">
      <w:pPr>
        <w:rPr>
          <w:snapToGrid w:val="0"/>
          <w:szCs w:val="22"/>
          <w:lang w:val="lt-LT"/>
        </w:rPr>
      </w:pPr>
    </w:p>
    <w:p w14:paraId="3B223509" w14:textId="77777777" w:rsidR="00996EF8" w:rsidRDefault="00996EF8">
      <w:pPr>
        <w:rPr>
          <w:snapToGrid w:val="0"/>
          <w:szCs w:val="22"/>
          <w:lang w:val="lt-LT"/>
        </w:rPr>
      </w:pPr>
    </w:p>
    <w:p w14:paraId="2A595F6E"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5.</w:t>
      </w:r>
      <w:r>
        <w:rPr>
          <w:b/>
          <w:snapToGrid w:val="0"/>
          <w:szCs w:val="22"/>
          <w:lang w:val="lt-LT"/>
        </w:rPr>
        <w:tab/>
        <w:t>VARTOJIMO METODAS IR BŪDAS (-AI)</w:t>
      </w:r>
    </w:p>
    <w:p w14:paraId="41AECB8A" w14:textId="77777777" w:rsidR="00996EF8" w:rsidRDefault="00996EF8">
      <w:pPr>
        <w:rPr>
          <w:snapToGrid w:val="0"/>
          <w:szCs w:val="22"/>
          <w:lang w:val="lt-LT"/>
        </w:rPr>
      </w:pPr>
    </w:p>
    <w:p w14:paraId="69C33908" w14:textId="77777777" w:rsidR="00996EF8" w:rsidRDefault="00DB0BB8">
      <w:pPr>
        <w:rPr>
          <w:snapToGrid w:val="0"/>
          <w:szCs w:val="22"/>
          <w:lang w:val="lt-LT"/>
        </w:rPr>
      </w:pPr>
      <w:r>
        <w:rPr>
          <w:snapToGrid w:val="0"/>
          <w:szCs w:val="22"/>
          <w:lang w:val="lt-LT"/>
        </w:rPr>
        <w:t>Prieš vartojimą perskaitykite pakuotės lapelį</w:t>
      </w:r>
    </w:p>
    <w:p w14:paraId="016FE830" w14:textId="77777777" w:rsidR="00996EF8" w:rsidRDefault="00DB0BB8">
      <w:pPr>
        <w:rPr>
          <w:iCs/>
          <w:snapToGrid w:val="0"/>
          <w:szCs w:val="22"/>
          <w:lang w:val="lt-LT"/>
        </w:rPr>
      </w:pPr>
      <w:r>
        <w:rPr>
          <w:iCs/>
          <w:snapToGrid w:val="0"/>
          <w:szCs w:val="22"/>
          <w:lang w:val="lt-LT"/>
        </w:rPr>
        <w:t>Vartoti per burną</w:t>
      </w:r>
    </w:p>
    <w:p w14:paraId="3D2B2BB7" w14:textId="77777777" w:rsidR="00996EF8" w:rsidRDefault="00DB0BB8">
      <w:pPr>
        <w:rPr>
          <w:snapToGrid w:val="0"/>
          <w:szCs w:val="22"/>
          <w:lang w:val="lt-LT"/>
        </w:rPr>
      </w:pPr>
      <w:r>
        <w:rPr>
          <w:snapToGrid w:val="0"/>
          <w:szCs w:val="22"/>
          <w:lang w:val="lt-LT"/>
        </w:rPr>
        <w:t>Kapsulę nuryti sveiką</w:t>
      </w:r>
    </w:p>
    <w:p w14:paraId="3C38E0C0" w14:textId="77777777" w:rsidR="00996EF8" w:rsidRDefault="00996EF8">
      <w:pPr>
        <w:rPr>
          <w:snapToGrid w:val="0"/>
          <w:szCs w:val="22"/>
          <w:lang w:val="lt-LT"/>
        </w:rPr>
      </w:pPr>
    </w:p>
    <w:p w14:paraId="6D12FFD0" w14:textId="77777777" w:rsidR="00996EF8" w:rsidRDefault="00996EF8">
      <w:pPr>
        <w:rPr>
          <w:snapToGrid w:val="0"/>
          <w:szCs w:val="22"/>
          <w:lang w:val="lt-LT"/>
        </w:rPr>
      </w:pPr>
    </w:p>
    <w:p w14:paraId="0CECB525"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6.</w:t>
      </w:r>
      <w:r>
        <w:rPr>
          <w:b/>
          <w:snapToGrid w:val="0"/>
          <w:szCs w:val="22"/>
          <w:lang w:val="lt-LT"/>
        </w:rPr>
        <w:tab/>
        <w:t>SPECIALUS ĮSPĖJIMAS, KAD VAISTINĮ PREPARATĄ BŪTINA LAIKYTI VAIKAMS NEPASTEBIMOJE IR  NEPASIEKIAMOJE VIETOJE</w:t>
      </w:r>
    </w:p>
    <w:p w14:paraId="6FEDF32D" w14:textId="77777777" w:rsidR="00996EF8" w:rsidRDefault="00996EF8">
      <w:pPr>
        <w:rPr>
          <w:snapToGrid w:val="0"/>
          <w:szCs w:val="22"/>
          <w:lang w:val="lt-LT"/>
        </w:rPr>
      </w:pPr>
    </w:p>
    <w:p w14:paraId="16970208" w14:textId="77777777" w:rsidR="00996EF8" w:rsidRDefault="00DB0BB8">
      <w:pPr>
        <w:rPr>
          <w:snapToGrid w:val="0"/>
          <w:szCs w:val="22"/>
          <w:lang w:val="lt-LT"/>
        </w:rPr>
      </w:pPr>
      <w:r>
        <w:rPr>
          <w:snapToGrid w:val="0"/>
          <w:szCs w:val="22"/>
          <w:lang w:val="lt-LT"/>
        </w:rPr>
        <w:t>Laikyti vaikams nepastebimoje ir nepasiekiamoje vietoje.</w:t>
      </w:r>
    </w:p>
    <w:p w14:paraId="3A35A9F9" w14:textId="77777777" w:rsidR="00996EF8" w:rsidRDefault="00996EF8">
      <w:pPr>
        <w:rPr>
          <w:snapToGrid w:val="0"/>
          <w:szCs w:val="22"/>
          <w:lang w:val="lt-LT"/>
        </w:rPr>
      </w:pPr>
    </w:p>
    <w:p w14:paraId="37C690B8" w14:textId="77777777" w:rsidR="00996EF8" w:rsidRDefault="00996EF8">
      <w:pPr>
        <w:rPr>
          <w:snapToGrid w:val="0"/>
          <w:szCs w:val="22"/>
          <w:lang w:val="lt-LT"/>
        </w:rPr>
      </w:pPr>
    </w:p>
    <w:p w14:paraId="57AAC5D3"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7.</w:t>
      </w:r>
      <w:r>
        <w:rPr>
          <w:b/>
          <w:snapToGrid w:val="0"/>
          <w:szCs w:val="22"/>
          <w:lang w:val="lt-LT"/>
        </w:rPr>
        <w:tab/>
        <w:t>KITAS (-I) SPECIALUS (-ŪS) ĮSPĖJIMAS (-AI) (JEI REIKIA)</w:t>
      </w:r>
    </w:p>
    <w:p w14:paraId="4D740778" w14:textId="77777777" w:rsidR="00996EF8" w:rsidRDefault="00996EF8">
      <w:pPr>
        <w:rPr>
          <w:snapToGrid w:val="0"/>
          <w:szCs w:val="22"/>
          <w:lang w:val="lt-LT"/>
        </w:rPr>
      </w:pPr>
    </w:p>
    <w:p w14:paraId="774F5BEF" w14:textId="77777777" w:rsidR="00996EF8" w:rsidRDefault="00996EF8">
      <w:pPr>
        <w:rPr>
          <w:snapToGrid w:val="0"/>
          <w:szCs w:val="22"/>
          <w:lang w:val="lt-LT"/>
        </w:rPr>
      </w:pPr>
    </w:p>
    <w:p w14:paraId="3A86DBC2"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8.</w:t>
      </w:r>
      <w:r>
        <w:rPr>
          <w:b/>
          <w:snapToGrid w:val="0"/>
          <w:szCs w:val="22"/>
          <w:lang w:val="lt-LT"/>
        </w:rPr>
        <w:tab/>
        <w:t>TINKAMUMO LAIKAS</w:t>
      </w:r>
    </w:p>
    <w:p w14:paraId="62A965BC" w14:textId="77777777" w:rsidR="00996EF8" w:rsidRDefault="00996EF8">
      <w:pPr>
        <w:rPr>
          <w:snapToGrid w:val="0"/>
          <w:szCs w:val="22"/>
          <w:lang w:val="lt-LT"/>
        </w:rPr>
      </w:pPr>
    </w:p>
    <w:p w14:paraId="17B0C959" w14:textId="77777777" w:rsidR="00996EF8" w:rsidRDefault="00DB0BB8">
      <w:pPr>
        <w:rPr>
          <w:snapToGrid w:val="0"/>
          <w:szCs w:val="22"/>
          <w:lang w:val="lt-LT"/>
        </w:rPr>
      </w:pPr>
      <w:r>
        <w:rPr>
          <w:snapToGrid w:val="0"/>
          <w:szCs w:val="22"/>
          <w:lang w:val="lt-LT"/>
        </w:rPr>
        <w:t>EXP</w:t>
      </w:r>
      <w:r>
        <w:rPr>
          <w:szCs w:val="22"/>
        </w:rPr>
        <w:t xml:space="preserve"> {mm/MMMM}</w:t>
      </w:r>
    </w:p>
    <w:p w14:paraId="74290BF5" w14:textId="77777777" w:rsidR="00996EF8" w:rsidRDefault="00996EF8">
      <w:pPr>
        <w:rPr>
          <w:snapToGrid w:val="0"/>
          <w:szCs w:val="22"/>
          <w:lang w:val="lt-LT"/>
        </w:rPr>
      </w:pPr>
    </w:p>
    <w:p w14:paraId="65BCB1C9" w14:textId="77777777" w:rsidR="00996EF8" w:rsidRDefault="00996EF8">
      <w:pPr>
        <w:rPr>
          <w:snapToGrid w:val="0"/>
          <w:szCs w:val="22"/>
          <w:lang w:val="lt-LT"/>
        </w:rPr>
      </w:pPr>
    </w:p>
    <w:p w14:paraId="12FD488F" w14:textId="77777777" w:rsidR="00996EF8" w:rsidRDefault="00DB0BB8">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9.</w:t>
      </w:r>
      <w:r>
        <w:rPr>
          <w:b/>
          <w:snapToGrid w:val="0"/>
          <w:szCs w:val="22"/>
          <w:lang w:val="lt-LT"/>
        </w:rPr>
        <w:tab/>
        <w:t>SPECIALIOS LAIKYMO SĄLYGOS</w:t>
      </w:r>
    </w:p>
    <w:p w14:paraId="19D555F1" w14:textId="77777777" w:rsidR="00996EF8" w:rsidRDefault="00996EF8">
      <w:pPr>
        <w:rPr>
          <w:snapToGrid w:val="0"/>
          <w:szCs w:val="22"/>
          <w:lang w:val="lt-LT"/>
        </w:rPr>
      </w:pPr>
    </w:p>
    <w:p w14:paraId="284EB6AD" w14:textId="77777777" w:rsidR="00996EF8" w:rsidRDefault="00DB0BB8">
      <w:pPr>
        <w:tabs>
          <w:tab w:val="clear" w:pos="567"/>
        </w:tabs>
        <w:spacing w:line="240" w:lineRule="auto"/>
        <w:rPr>
          <w:snapToGrid w:val="0"/>
          <w:color w:val="0D0D0D"/>
          <w:szCs w:val="22"/>
          <w:lang w:val="lt-LT"/>
        </w:rPr>
      </w:pPr>
      <w:r>
        <w:rPr>
          <w:szCs w:val="22"/>
          <w:lang w:val="lt-LT"/>
        </w:rPr>
        <w:t>Laikyti gamintojo pakuotėje, kad vaistas būtų apsaugotas nuo šviesos.</w:t>
      </w:r>
    </w:p>
    <w:p w14:paraId="6EC2C032" w14:textId="77777777" w:rsidR="00996EF8" w:rsidRDefault="00996EF8">
      <w:pPr>
        <w:rPr>
          <w:snapToGrid w:val="0"/>
          <w:szCs w:val="22"/>
          <w:lang w:val="lt-LT"/>
        </w:rPr>
      </w:pPr>
    </w:p>
    <w:p w14:paraId="40542497" w14:textId="77777777" w:rsidR="00996EF8" w:rsidRDefault="00996EF8">
      <w:pPr>
        <w:rPr>
          <w:snapToGrid w:val="0"/>
          <w:szCs w:val="22"/>
          <w:lang w:val="lt-LT"/>
        </w:rPr>
      </w:pPr>
    </w:p>
    <w:p w14:paraId="770C9A61"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10.</w:t>
      </w:r>
      <w:r>
        <w:rPr>
          <w:b/>
          <w:snapToGrid w:val="0"/>
          <w:szCs w:val="22"/>
          <w:lang w:val="lt-LT"/>
        </w:rPr>
        <w:tab/>
        <w:t>SPECIALIOS ATSARGUMO PRIEMONĖS DĖL NESUVARTOTO VAISTINIO PREPARATO AR JO ATLIEKŲ TVARKYMO (JEI REIKIA)</w:t>
      </w:r>
    </w:p>
    <w:p w14:paraId="398B8029" w14:textId="77777777" w:rsidR="00996EF8" w:rsidRDefault="00996EF8">
      <w:pPr>
        <w:rPr>
          <w:snapToGrid w:val="0"/>
          <w:szCs w:val="22"/>
          <w:lang w:val="lt-LT"/>
        </w:rPr>
      </w:pPr>
    </w:p>
    <w:p w14:paraId="37C087BA" w14:textId="77777777" w:rsidR="00996EF8" w:rsidRDefault="00996EF8">
      <w:pPr>
        <w:rPr>
          <w:snapToGrid w:val="0"/>
          <w:szCs w:val="22"/>
          <w:lang w:val="lt-LT"/>
        </w:rPr>
      </w:pPr>
    </w:p>
    <w:p w14:paraId="7023B472"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11.</w:t>
      </w:r>
      <w:r>
        <w:rPr>
          <w:b/>
          <w:snapToGrid w:val="0"/>
          <w:szCs w:val="22"/>
          <w:lang w:val="lt-LT"/>
        </w:rPr>
        <w:tab/>
      </w:r>
      <w:r>
        <w:rPr>
          <w:b/>
          <w:caps/>
          <w:snapToGrid w:val="0"/>
          <w:szCs w:val="22"/>
          <w:lang w:val="lt-LT"/>
        </w:rPr>
        <w:t xml:space="preserve"> REGISTRUOTOJO PAVADINIMAS IR ADRESAS</w:t>
      </w:r>
    </w:p>
    <w:p w14:paraId="24CE7D5D" w14:textId="77777777" w:rsidR="00996EF8" w:rsidRDefault="00996EF8">
      <w:pPr>
        <w:rPr>
          <w:snapToGrid w:val="0"/>
          <w:szCs w:val="22"/>
          <w:lang w:val="lt-LT"/>
        </w:rPr>
      </w:pPr>
    </w:p>
    <w:p w14:paraId="20AC2DAE" w14:textId="77777777" w:rsidR="00996EF8" w:rsidRDefault="00DB0BB8">
      <w:pPr>
        <w:tabs>
          <w:tab w:val="clear" w:pos="567"/>
        </w:tabs>
        <w:spacing w:line="240" w:lineRule="auto"/>
        <w:rPr>
          <w:szCs w:val="22"/>
          <w:lang w:val="lt-LT"/>
        </w:rPr>
      </w:pPr>
      <w:r>
        <w:rPr>
          <w:szCs w:val="22"/>
          <w:lang w:val="lt-LT"/>
        </w:rPr>
        <w:t xml:space="preserve">UAB </w:t>
      </w:r>
      <w:proofErr w:type="spellStart"/>
      <w:r>
        <w:rPr>
          <w:szCs w:val="22"/>
          <w:lang w:val="lt-LT"/>
        </w:rPr>
        <w:t>Norameda</w:t>
      </w:r>
      <w:proofErr w:type="spellEnd"/>
    </w:p>
    <w:p w14:paraId="08613E56" w14:textId="77777777" w:rsidR="00996EF8" w:rsidRDefault="00DB0BB8">
      <w:pPr>
        <w:tabs>
          <w:tab w:val="clear" w:pos="567"/>
        </w:tabs>
        <w:spacing w:line="240" w:lineRule="auto"/>
        <w:rPr>
          <w:szCs w:val="22"/>
          <w:lang w:val="lt-LT"/>
        </w:rPr>
      </w:pPr>
      <w:r>
        <w:rPr>
          <w:szCs w:val="22"/>
          <w:lang w:val="lt-LT"/>
        </w:rPr>
        <w:t>Meistrų g. 8A</w:t>
      </w:r>
    </w:p>
    <w:p w14:paraId="15A11FB8" w14:textId="77777777" w:rsidR="00996EF8" w:rsidRDefault="00DB0BB8">
      <w:pPr>
        <w:tabs>
          <w:tab w:val="clear" w:pos="567"/>
        </w:tabs>
        <w:spacing w:line="240" w:lineRule="auto"/>
        <w:rPr>
          <w:szCs w:val="22"/>
          <w:lang w:val="lt-LT"/>
        </w:rPr>
      </w:pPr>
      <w:r>
        <w:rPr>
          <w:szCs w:val="22"/>
          <w:lang w:val="lt-LT"/>
        </w:rPr>
        <w:t>LT- 02189 Vilnius</w:t>
      </w:r>
    </w:p>
    <w:p w14:paraId="614A8B57" w14:textId="77777777" w:rsidR="00996EF8" w:rsidRDefault="00DB0BB8">
      <w:pPr>
        <w:tabs>
          <w:tab w:val="clear" w:pos="567"/>
        </w:tabs>
        <w:spacing w:line="240" w:lineRule="auto"/>
        <w:rPr>
          <w:szCs w:val="22"/>
          <w:lang w:val="lt-LT"/>
        </w:rPr>
      </w:pPr>
      <w:r>
        <w:rPr>
          <w:szCs w:val="22"/>
          <w:lang w:val="lt-LT"/>
        </w:rPr>
        <w:t>Lietuva</w:t>
      </w:r>
    </w:p>
    <w:p w14:paraId="03D07CF9" w14:textId="77777777" w:rsidR="00996EF8" w:rsidRDefault="00996EF8">
      <w:pPr>
        <w:rPr>
          <w:snapToGrid w:val="0"/>
          <w:szCs w:val="22"/>
          <w:lang w:val="lt-LT"/>
        </w:rPr>
      </w:pPr>
    </w:p>
    <w:p w14:paraId="7057134D" w14:textId="77777777" w:rsidR="00996EF8" w:rsidRDefault="00996EF8">
      <w:pPr>
        <w:rPr>
          <w:snapToGrid w:val="0"/>
          <w:szCs w:val="22"/>
          <w:lang w:val="lt-LT"/>
        </w:rPr>
      </w:pPr>
    </w:p>
    <w:p w14:paraId="578C6FAD"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12.</w:t>
      </w:r>
      <w:r>
        <w:rPr>
          <w:b/>
          <w:snapToGrid w:val="0"/>
          <w:szCs w:val="22"/>
          <w:lang w:val="lt-LT"/>
        </w:rPr>
        <w:tab/>
        <w:t xml:space="preserve">REGISTRACIJOS PAŽYMĖJIMO NUMERIS (-IAI) </w:t>
      </w:r>
    </w:p>
    <w:p w14:paraId="41A51FAE" w14:textId="4E28DACB" w:rsidR="00996EF8" w:rsidRDefault="00996EF8">
      <w:pPr>
        <w:rPr>
          <w:snapToGrid w:val="0"/>
          <w:szCs w:val="22"/>
          <w:lang w:val="lt-LT"/>
        </w:rPr>
      </w:pPr>
    </w:p>
    <w:p w14:paraId="25359FE4" w14:textId="77777777" w:rsidR="00091E53" w:rsidRPr="00091E53" w:rsidRDefault="00091E53" w:rsidP="00091E53">
      <w:pPr>
        <w:rPr>
          <w:snapToGrid w:val="0"/>
          <w:szCs w:val="22"/>
          <w:highlight w:val="lightGray"/>
          <w:lang w:val="lt-LT"/>
        </w:rPr>
      </w:pPr>
      <w:r w:rsidRPr="00091E53">
        <w:rPr>
          <w:snapToGrid w:val="0"/>
          <w:szCs w:val="22"/>
          <w:lang w:val="lt-LT"/>
        </w:rPr>
        <w:t xml:space="preserve">LT/1/23/5153/001 </w:t>
      </w:r>
      <w:r w:rsidRPr="00091E53">
        <w:rPr>
          <w:snapToGrid w:val="0"/>
          <w:szCs w:val="22"/>
          <w:highlight w:val="lightGray"/>
          <w:lang w:val="lt-LT"/>
        </w:rPr>
        <w:t>– N14</w:t>
      </w:r>
    </w:p>
    <w:p w14:paraId="105E7E08" w14:textId="60A986D2" w:rsidR="00091E53" w:rsidRPr="00091E53" w:rsidRDefault="00091E53" w:rsidP="00091E53">
      <w:pPr>
        <w:rPr>
          <w:snapToGrid w:val="0"/>
          <w:szCs w:val="22"/>
          <w:highlight w:val="lightGray"/>
          <w:lang w:val="lt-LT"/>
        </w:rPr>
      </w:pPr>
      <w:r w:rsidRPr="00091E53">
        <w:rPr>
          <w:snapToGrid w:val="0"/>
          <w:szCs w:val="22"/>
          <w:highlight w:val="lightGray"/>
          <w:lang w:val="lt-LT"/>
        </w:rPr>
        <w:t>LT/1/23/5153/002 – N14x1</w:t>
      </w:r>
    </w:p>
    <w:p w14:paraId="62A622AB" w14:textId="77777777" w:rsidR="00091E53" w:rsidRDefault="00091E53" w:rsidP="00091E53">
      <w:pPr>
        <w:rPr>
          <w:snapToGrid w:val="0"/>
          <w:szCs w:val="22"/>
          <w:lang w:val="lt-LT"/>
        </w:rPr>
      </w:pPr>
    </w:p>
    <w:p w14:paraId="76BD3C43" w14:textId="77777777" w:rsidR="00996EF8" w:rsidRDefault="00996EF8">
      <w:pPr>
        <w:rPr>
          <w:snapToGrid w:val="0"/>
          <w:szCs w:val="22"/>
          <w:lang w:val="lt-LT"/>
        </w:rPr>
      </w:pPr>
    </w:p>
    <w:p w14:paraId="54BDBF50"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13.</w:t>
      </w:r>
      <w:r>
        <w:rPr>
          <w:b/>
          <w:snapToGrid w:val="0"/>
          <w:szCs w:val="22"/>
          <w:lang w:val="lt-LT"/>
        </w:rPr>
        <w:tab/>
        <w:t xml:space="preserve">SERIJOS NUMERIS </w:t>
      </w:r>
    </w:p>
    <w:p w14:paraId="0E614C56" w14:textId="77777777" w:rsidR="00996EF8" w:rsidRDefault="00996EF8">
      <w:pPr>
        <w:rPr>
          <w:snapToGrid w:val="0"/>
          <w:szCs w:val="22"/>
          <w:lang w:val="lt-LT"/>
        </w:rPr>
      </w:pPr>
    </w:p>
    <w:p w14:paraId="45BA44C7" w14:textId="77777777" w:rsidR="00996EF8" w:rsidRDefault="00DB0BB8">
      <w:pPr>
        <w:rPr>
          <w:snapToGrid w:val="0"/>
          <w:szCs w:val="22"/>
          <w:lang w:val="lt-LT"/>
        </w:rPr>
      </w:pPr>
      <w:proofErr w:type="spellStart"/>
      <w:r>
        <w:rPr>
          <w:snapToGrid w:val="0"/>
          <w:szCs w:val="22"/>
          <w:lang w:val="lt-LT"/>
        </w:rPr>
        <w:t>Lot</w:t>
      </w:r>
      <w:proofErr w:type="spellEnd"/>
    </w:p>
    <w:p w14:paraId="15ED4F5A" w14:textId="77777777" w:rsidR="00996EF8" w:rsidRDefault="00996EF8">
      <w:pPr>
        <w:rPr>
          <w:snapToGrid w:val="0"/>
          <w:szCs w:val="22"/>
          <w:lang w:val="lt-LT"/>
        </w:rPr>
      </w:pPr>
    </w:p>
    <w:p w14:paraId="4C09E6FE" w14:textId="77777777" w:rsidR="00996EF8" w:rsidRDefault="00996EF8">
      <w:pPr>
        <w:rPr>
          <w:snapToGrid w:val="0"/>
          <w:szCs w:val="22"/>
          <w:lang w:val="lt-LT"/>
        </w:rPr>
      </w:pPr>
    </w:p>
    <w:p w14:paraId="32EF7A10"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14.</w:t>
      </w:r>
      <w:r>
        <w:rPr>
          <w:b/>
          <w:snapToGrid w:val="0"/>
          <w:szCs w:val="22"/>
          <w:lang w:val="lt-LT"/>
        </w:rPr>
        <w:tab/>
        <w:t>PARDAVIMO (IŠDAVIMO) TVARKA</w:t>
      </w:r>
    </w:p>
    <w:p w14:paraId="282A7ED9" w14:textId="77777777" w:rsidR="00996EF8" w:rsidRDefault="00996EF8">
      <w:pPr>
        <w:rPr>
          <w:snapToGrid w:val="0"/>
          <w:szCs w:val="22"/>
          <w:lang w:val="lt-LT"/>
        </w:rPr>
      </w:pPr>
    </w:p>
    <w:p w14:paraId="015105CE" w14:textId="77777777" w:rsidR="00996EF8" w:rsidRDefault="00DB0BB8">
      <w:pPr>
        <w:rPr>
          <w:snapToGrid w:val="0"/>
          <w:szCs w:val="22"/>
          <w:lang w:val="lt-LT"/>
        </w:rPr>
      </w:pPr>
      <w:r>
        <w:rPr>
          <w:snapToGrid w:val="0"/>
          <w:szCs w:val="22"/>
          <w:lang w:val="lt-LT"/>
        </w:rPr>
        <w:t>Receptinis vaistas</w:t>
      </w:r>
    </w:p>
    <w:p w14:paraId="1C586171" w14:textId="77777777" w:rsidR="00996EF8" w:rsidRDefault="00996EF8">
      <w:pPr>
        <w:rPr>
          <w:snapToGrid w:val="0"/>
          <w:szCs w:val="22"/>
          <w:lang w:val="lt-LT"/>
        </w:rPr>
      </w:pPr>
    </w:p>
    <w:p w14:paraId="059EE8F9" w14:textId="77777777" w:rsidR="00996EF8" w:rsidRDefault="00996EF8">
      <w:pPr>
        <w:rPr>
          <w:snapToGrid w:val="0"/>
          <w:szCs w:val="22"/>
          <w:lang w:val="lt-LT"/>
        </w:rPr>
      </w:pPr>
    </w:p>
    <w:p w14:paraId="3C5C4AEC" w14:textId="77777777" w:rsidR="00996EF8" w:rsidRDefault="00DB0BB8">
      <w:pPr>
        <w:pBdr>
          <w:top w:val="single" w:sz="4" w:space="2"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15.</w:t>
      </w:r>
      <w:r>
        <w:rPr>
          <w:b/>
          <w:snapToGrid w:val="0"/>
          <w:szCs w:val="22"/>
          <w:lang w:val="lt-LT"/>
        </w:rPr>
        <w:tab/>
        <w:t>VARTOJIMO INSTRUKCIJA</w:t>
      </w:r>
    </w:p>
    <w:p w14:paraId="3BB3133E" w14:textId="77777777" w:rsidR="00996EF8" w:rsidRDefault="00996EF8">
      <w:pPr>
        <w:rPr>
          <w:snapToGrid w:val="0"/>
          <w:szCs w:val="22"/>
          <w:lang w:val="lt-LT"/>
        </w:rPr>
      </w:pPr>
    </w:p>
    <w:p w14:paraId="5FF6090A" w14:textId="77777777" w:rsidR="00996EF8" w:rsidRDefault="00996EF8">
      <w:pPr>
        <w:rPr>
          <w:snapToGrid w:val="0"/>
          <w:szCs w:val="22"/>
          <w:lang w:val="lt-LT"/>
        </w:rPr>
      </w:pPr>
    </w:p>
    <w:p w14:paraId="7CC5A476" w14:textId="77777777" w:rsidR="00996EF8" w:rsidRDefault="00DB0BB8">
      <w:pPr>
        <w:pBdr>
          <w:top w:val="single" w:sz="4" w:space="1" w:color="auto"/>
          <w:left w:val="single" w:sz="4" w:space="4" w:color="auto"/>
          <w:bottom w:val="single" w:sz="4" w:space="0" w:color="auto"/>
          <w:right w:val="single" w:sz="4" w:space="4" w:color="auto"/>
        </w:pBdr>
        <w:spacing w:line="240" w:lineRule="auto"/>
        <w:rPr>
          <w:snapToGrid w:val="0"/>
          <w:szCs w:val="22"/>
          <w:lang w:val="lt-LT"/>
        </w:rPr>
      </w:pPr>
      <w:r>
        <w:rPr>
          <w:b/>
          <w:snapToGrid w:val="0"/>
          <w:szCs w:val="22"/>
          <w:lang w:val="lt-LT"/>
        </w:rPr>
        <w:t>16.</w:t>
      </w:r>
      <w:r>
        <w:rPr>
          <w:b/>
          <w:snapToGrid w:val="0"/>
          <w:szCs w:val="22"/>
          <w:lang w:val="lt-LT"/>
        </w:rPr>
        <w:tab/>
        <w:t>INFORMACIJA BRAILIO RAŠTU</w:t>
      </w:r>
    </w:p>
    <w:p w14:paraId="45434F48" w14:textId="77777777" w:rsidR="00996EF8" w:rsidRDefault="00996EF8">
      <w:pPr>
        <w:rPr>
          <w:snapToGrid w:val="0"/>
          <w:szCs w:val="22"/>
          <w:lang w:val="lt-LT"/>
        </w:rPr>
      </w:pPr>
    </w:p>
    <w:p w14:paraId="42456648"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w:t>
      </w:r>
    </w:p>
    <w:p w14:paraId="7B71ABEC" w14:textId="77777777" w:rsidR="00996EF8" w:rsidRDefault="00996EF8">
      <w:pPr>
        <w:rPr>
          <w:szCs w:val="22"/>
          <w:shd w:val="clear" w:color="auto" w:fill="CCCCCC"/>
          <w:lang w:val="lt-LT"/>
        </w:rPr>
      </w:pPr>
    </w:p>
    <w:p w14:paraId="52DD7FC8" w14:textId="77777777" w:rsidR="00996EF8" w:rsidRDefault="00996EF8">
      <w:pPr>
        <w:rPr>
          <w:szCs w:val="22"/>
          <w:shd w:val="clear" w:color="auto" w:fill="CCCCCC"/>
          <w:lang w:val="lt-LT"/>
        </w:rPr>
      </w:pPr>
    </w:p>
    <w:p w14:paraId="167C1006" w14:textId="77777777" w:rsidR="00996EF8" w:rsidRDefault="00DB0BB8">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17.</w:t>
      </w:r>
      <w:r>
        <w:rPr>
          <w:b/>
          <w:snapToGrid w:val="0"/>
          <w:szCs w:val="22"/>
          <w:lang w:val="lt-LT"/>
        </w:rPr>
        <w:tab/>
        <w:t>UNIKALUS IDENTIFIKATORIUS – 2D BRŪKŠNINIS KODAS</w:t>
      </w:r>
    </w:p>
    <w:p w14:paraId="307F6D07" w14:textId="77777777" w:rsidR="00996EF8" w:rsidRDefault="00996EF8">
      <w:pPr>
        <w:rPr>
          <w:snapToGrid w:val="0"/>
          <w:szCs w:val="22"/>
          <w:lang w:val="lt-LT"/>
        </w:rPr>
      </w:pPr>
    </w:p>
    <w:p w14:paraId="23867DE3" w14:textId="77777777" w:rsidR="00996EF8" w:rsidRDefault="00DB0BB8">
      <w:pPr>
        <w:rPr>
          <w:snapToGrid w:val="0"/>
          <w:szCs w:val="22"/>
          <w:shd w:val="clear" w:color="auto" w:fill="CCCCCC"/>
          <w:lang w:val="lt-LT"/>
        </w:rPr>
      </w:pPr>
      <w:r>
        <w:rPr>
          <w:snapToGrid w:val="0"/>
          <w:szCs w:val="22"/>
          <w:highlight w:val="lightGray"/>
          <w:lang w:val="lt-LT"/>
        </w:rPr>
        <w:t>2D brūkšninis kodas su nurodytu unikaliu identifikatoriumi.</w:t>
      </w:r>
    </w:p>
    <w:p w14:paraId="799826DB" w14:textId="77777777" w:rsidR="00996EF8" w:rsidRDefault="00996EF8">
      <w:pPr>
        <w:rPr>
          <w:snapToGrid w:val="0"/>
          <w:szCs w:val="22"/>
          <w:shd w:val="clear" w:color="auto" w:fill="CCCCCC"/>
          <w:lang w:val="lt-LT"/>
        </w:rPr>
      </w:pPr>
    </w:p>
    <w:p w14:paraId="5D17A501" w14:textId="77777777" w:rsidR="00996EF8" w:rsidRDefault="00996EF8">
      <w:pPr>
        <w:rPr>
          <w:snapToGrid w:val="0"/>
          <w:szCs w:val="22"/>
          <w:lang w:val="lt-LT"/>
        </w:rPr>
      </w:pPr>
    </w:p>
    <w:p w14:paraId="6F220488" w14:textId="77777777" w:rsidR="00996EF8" w:rsidRDefault="00DB0BB8">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18.</w:t>
      </w:r>
      <w:r>
        <w:rPr>
          <w:b/>
          <w:snapToGrid w:val="0"/>
          <w:szCs w:val="22"/>
          <w:lang w:val="lt-LT"/>
        </w:rPr>
        <w:tab/>
        <w:t>UNIKALUS IDENTIFIKATORIUS – ŽMONĖMS SUPRANTAMI DUOMENYS</w:t>
      </w:r>
    </w:p>
    <w:p w14:paraId="0714C833" w14:textId="77777777" w:rsidR="00996EF8" w:rsidRDefault="00996EF8">
      <w:pPr>
        <w:rPr>
          <w:snapToGrid w:val="0"/>
          <w:szCs w:val="22"/>
          <w:lang w:val="lt-LT"/>
        </w:rPr>
      </w:pPr>
    </w:p>
    <w:p w14:paraId="43510A7E" w14:textId="77777777" w:rsidR="00996EF8" w:rsidRDefault="00DB0BB8">
      <w:pPr>
        <w:rPr>
          <w:snapToGrid w:val="0"/>
          <w:szCs w:val="22"/>
          <w:lang w:val="lt-LT"/>
        </w:rPr>
      </w:pPr>
      <w:r>
        <w:rPr>
          <w:snapToGrid w:val="0"/>
          <w:szCs w:val="22"/>
          <w:lang w:val="lt-LT"/>
        </w:rPr>
        <w:t>PC</w:t>
      </w:r>
    </w:p>
    <w:p w14:paraId="170C65EF" w14:textId="77777777" w:rsidR="00996EF8" w:rsidRDefault="00DB0BB8">
      <w:pPr>
        <w:rPr>
          <w:snapToGrid w:val="0"/>
          <w:szCs w:val="22"/>
          <w:lang w:val="lt-LT"/>
        </w:rPr>
      </w:pPr>
      <w:r>
        <w:rPr>
          <w:snapToGrid w:val="0"/>
          <w:szCs w:val="22"/>
          <w:lang w:val="lt-LT"/>
        </w:rPr>
        <w:t>SN</w:t>
      </w:r>
    </w:p>
    <w:p w14:paraId="51AF335A" w14:textId="77777777" w:rsidR="00996EF8" w:rsidRDefault="00DB0BB8">
      <w:pPr>
        <w:rPr>
          <w:snapToGrid w:val="0"/>
          <w:szCs w:val="22"/>
          <w:lang w:val="lt-LT"/>
        </w:rPr>
      </w:pPr>
      <w:r>
        <w:rPr>
          <w:snapToGrid w:val="0"/>
          <w:szCs w:val="22"/>
          <w:highlight w:val="lightGray"/>
          <w:lang w:val="lt-LT"/>
        </w:rPr>
        <w:t>NN</w:t>
      </w:r>
    </w:p>
    <w:p w14:paraId="4951E002" w14:textId="77777777" w:rsidR="00996EF8" w:rsidRDefault="00996EF8">
      <w:pPr>
        <w:rPr>
          <w:snapToGrid w:val="0"/>
          <w:szCs w:val="22"/>
          <w:lang w:val="lt-LT"/>
        </w:rPr>
      </w:pPr>
    </w:p>
    <w:p w14:paraId="650B7E2C" w14:textId="77777777" w:rsidR="00996EF8" w:rsidRDefault="00DB0BB8">
      <w:pPr>
        <w:rPr>
          <w:snapToGrid w:val="0"/>
          <w:szCs w:val="22"/>
          <w:lang w:val="lt-LT"/>
        </w:rPr>
      </w:pPr>
      <w:r>
        <w:rPr>
          <w:snapToGrid w:val="0"/>
          <w:szCs w:val="22"/>
          <w:lang w:val="lt-LT"/>
        </w:rPr>
        <w:br w:type="page"/>
      </w:r>
    </w:p>
    <w:p w14:paraId="04F448D6" w14:textId="77777777" w:rsidR="00996EF8" w:rsidRDefault="00DB0BB8">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t>MINIMALI INFORMACIJA ANT LIZDINIŲ PLOKŠTELIŲ ARBA DVISLUOKSNIŲ JUOSTELIŲ</w:t>
      </w:r>
    </w:p>
    <w:p w14:paraId="2A9AEDF8" w14:textId="77777777" w:rsidR="00996EF8" w:rsidRDefault="00996EF8">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14A80DBA" w14:textId="77777777" w:rsidR="00996EF8" w:rsidRDefault="00DB0BB8">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LIZDINĖ PLOKŠTELĖ</w:t>
      </w:r>
    </w:p>
    <w:p w14:paraId="0E2348C1" w14:textId="77777777" w:rsidR="00996EF8" w:rsidRDefault="00996EF8">
      <w:pPr>
        <w:rPr>
          <w:snapToGrid w:val="0"/>
          <w:szCs w:val="22"/>
          <w:lang w:val="lt-LT"/>
        </w:rPr>
      </w:pPr>
    </w:p>
    <w:p w14:paraId="7AAABFB8" w14:textId="77777777" w:rsidR="00996EF8" w:rsidRDefault="00996EF8">
      <w:pPr>
        <w:rPr>
          <w:snapToGrid w:val="0"/>
          <w:szCs w:val="22"/>
          <w:lang w:val="lt-LT"/>
        </w:rPr>
      </w:pPr>
    </w:p>
    <w:p w14:paraId="0389EB1C"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5D0D4EFC" w14:textId="77777777" w:rsidR="00996EF8" w:rsidRDefault="00996EF8">
      <w:pPr>
        <w:rPr>
          <w:snapToGrid w:val="0"/>
          <w:szCs w:val="22"/>
          <w:lang w:val="lt-LT"/>
        </w:rPr>
      </w:pPr>
    </w:p>
    <w:p w14:paraId="629C1421"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skrandyje neirios kapsulės</w:t>
      </w:r>
    </w:p>
    <w:p w14:paraId="29067ED3" w14:textId="36066176" w:rsidR="00996EF8" w:rsidRPr="00DB0BB8" w:rsidRDefault="00187B53">
      <w:pPr>
        <w:rPr>
          <w:snapToGrid w:val="0"/>
          <w:szCs w:val="22"/>
          <w:lang w:val="lt-LT"/>
        </w:rPr>
      </w:pPr>
      <w:proofErr w:type="spellStart"/>
      <w:proofErr w:type="gramStart"/>
      <w:r w:rsidRPr="00DB0BB8">
        <w:rPr>
          <w:rStyle w:val="cf01"/>
          <w:rFonts w:ascii="Times New Roman" w:hAnsi="Times New Roman" w:cs="Times New Roman"/>
          <w:sz w:val="22"/>
          <w:szCs w:val="22"/>
        </w:rPr>
        <w:t>dimethylis</w:t>
      </w:r>
      <w:proofErr w:type="spellEnd"/>
      <w:proofErr w:type="gramEnd"/>
      <w:r w:rsidRPr="00DB0BB8">
        <w:rPr>
          <w:rStyle w:val="cf01"/>
          <w:rFonts w:ascii="Times New Roman" w:hAnsi="Times New Roman" w:cs="Times New Roman"/>
          <w:sz w:val="22"/>
          <w:szCs w:val="22"/>
        </w:rPr>
        <w:t xml:space="preserve"> </w:t>
      </w:r>
      <w:proofErr w:type="spellStart"/>
      <w:r w:rsidRPr="00DB0BB8">
        <w:rPr>
          <w:rStyle w:val="cf01"/>
          <w:rFonts w:ascii="Times New Roman" w:hAnsi="Times New Roman" w:cs="Times New Roman"/>
          <w:sz w:val="22"/>
          <w:szCs w:val="22"/>
        </w:rPr>
        <w:t>fumaras</w:t>
      </w:r>
      <w:proofErr w:type="spellEnd"/>
    </w:p>
    <w:p w14:paraId="793C3D24" w14:textId="689090B9" w:rsidR="00996EF8" w:rsidRDefault="00996EF8">
      <w:pPr>
        <w:rPr>
          <w:snapToGrid w:val="0"/>
          <w:szCs w:val="22"/>
          <w:lang w:val="lt-LT"/>
        </w:rPr>
      </w:pPr>
    </w:p>
    <w:p w14:paraId="0D0CFD20" w14:textId="77777777" w:rsidR="00DB0BB8" w:rsidRDefault="00DB0BB8">
      <w:pPr>
        <w:rPr>
          <w:snapToGrid w:val="0"/>
          <w:szCs w:val="22"/>
          <w:lang w:val="lt-LT"/>
        </w:rPr>
      </w:pPr>
    </w:p>
    <w:p w14:paraId="17027BC7"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555331C5" w14:textId="77777777" w:rsidR="00996EF8" w:rsidRDefault="00996EF8">
      <w:pPr>
        <w:rPr>
          <w:snapToGrid w:val="0"/>
          <w:szCs w:val="22"/>
          <w:lang w:val="lt-LT"/>
        </w:rPr>
      </w:pPr>
    </w:p>
    <w:p w14:paraId="73A94069" w14:textId="77777777" w:rsidR="00996EF8" w:rsidRDefault="00DB0BB8">
      <w:pPr>
        <w:rPr>
          <w:snapToGrid w:val="0"/>
          <w:szCs w:val="22"/>
          <w:lang w:val="lt-LT"/>
        </w:rPr>
      </w:pPr>
      <w:proofErr w:type="spellStart"/>
      <w:r>
        <w:rPr>
          <w:snapToGrid w:val="0"/>
          <w:szCs w:val="22"/>
          <w:lang w:val="lt-LT"/>
        </w:rPr>
        <w:t>Norameda</w:t>
      </w:r>
      <w:proofErr w:type="spellEnd"/>
    </w:p>
    <w:p w14:paraId="3F18E0EC" w14:textId="77777777" w:rsidR="00996EF8" w:rsidRDefault="00996EF8">
      <w:pPr>
        <w:rPr>
          <w:snapToGrid w:val="0"/>
          <w:szCs w:val="22"/>
          <w:lang w:val="lt-LT"/>
        </w:rPr>
      </w:pPr>
    </w:p>
    <w:p w14:paraId="3879A36A" w14:textId="77777777" w:rsidR="00996EF8" w:rsidRDefault="00996EF8">
      <w:pPr>
        <w:rPr>
          <w:snapToGrid w:val="0"/>
          <w:szCs w:val="22"/>
          <w:lang w:val="lt-LT"/>
        </w:rPr>
      </w:pPr>
    </w:p>
    <w:p w14:paraId="2D7EDFA4" w14:textId="77777777" w:rsidR="00996EF8" w:rsidRDefault="00DB0BB8">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77567103" w14:textId="77777777" w:rsidR="00996EF8" w:rsidRDefault="00996EF8">
      <w:pPr>
        <w:rPr>
          <w:snapToGrid w:val="0"/>
          <w:szCs w:val="22"/>
          <w:lang w:val="lt-LT"/>
        </w:rPr>
      </w:pPr>
    </w:p>
    <w:p w14:paraId="4A3A8982" w14:textId="77777777" w:rsidR="00996EF8" w:rsidRDefault="00DB0BB8">
      <w:pPr>
        <w:rPr>
          <w:snapToGrid w:val="0"/>
          <w:szCs w:val="22"/>
          <w:lang w:val="lt-LT"/>
        </w:rPr>
      </w:pPr>
      <w:r>
        <w:rPr>
          <w:snapToGrid w:val="0"/>
          <w:szCs w:val="22"/>
          <w:lang w:val="lt-LT"/>
        </w:rPr>
        <w:t>EXP</w:t>
      </w:r>
      <w:r>
        <w:rPr>
          <w:szCs w:val="22"/>
        </w:rPr>
        <w:t xml:space="preserve"> {mm/MMMM}</w:t>
      </w:r>
    </w:p>
    <w:p w14:paraId="42BA1F29" w14:textId="77777777" w:rsidR="00996EF8" w:rsidRDefault="00996EF8">
      <w:pPr>
        <w:rPr>
          <w:snapToGrid w:val="0"/>
          <w:szCs w:val="22"/>
          <w:lang w:val="lt-LT"/>
        </w:rPr>
      </w:pPr>
    </w:p>
    <w:p w14:paraId="794A470D" w14:textId="77777777" w:rsidR="00996EF8" w:rsidRDefault="00996EF8">
      <w:pPr>
        <w:rPr>
          <w:snapToGrid w:val="0"/>
          <w:szCs w:val="22"/>
          <w:lang w:val="lt-LT"/>
        </w:rPr>
      </w:pPr>
    </w:p>
    <w:p w14:paraId="3194B1CA" w14:textId="77777777" w:rsidR="00996EF8" w:rsidRDefault="00DB0BB8">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307553CC" w14:textId="77777777" w:rsidR="00996EF8" w:rsidRDefault="00996EF8">
      <w:pPr>
        <w:rPr>
          <w:snapToGrid w:val="0"/>
          <w:szCs w:val="22"/>
          <w:lang w:val="lt-LT"/>
        </w:rPr>
      </w:pPr>
    </w:p>
    <w:p w14:paraId="201C828B" w14:textId="77777777" w:rsidR="00996EF8" w:rsidRDefault="00DB0BB8">
      <w:pPr>
        <w:spacing w:line="240" w:lineRule="auto"/>
        <w:outlineLvl w:val="0"/>
        <w:rPr>
          <w:b/>
          <w:snapToGrid w:val="0"/>
          <w:szCs w:val="22"/>
          <w:lang w:val="lt-LT"/>
        </w:rPr>
      </w:pPr>
      <w:proofErr w:type="spellStart"/>
      <w:r>
        <w:rPr>
          <w:snapToGrid w:val="0"/>
          <w:szCs w:val="22"/>
          <w:lang w:val="lt-LT"/>
        </w:rPr>
        <w:t>Lot</w:t>
      </w:r>
      <w:proofErr w:type="spellEnd"/>
    </w:p>
    <w:p w14:paraId="00C8C247" w14:textId="77777777" w:rsidR="00996EF8" w:rsidRDefault="00996EF8">
      <w:pPr>
        <w:rPr>
          <w:snapToGrid w:val="0"/>
          <w:szCs w:val="22"/>
          <w:lang w:val="lt-LT"/>
        </w:rPr>
      </w:pPr>
    </w:p>
    <w:p w14:paraId="30D1BE9D" w14:textId="77777777" w:rsidR="00996EF8" w:rsidRDefault="00996EF8">
      <w:pPr>
        <w:rPr>
          <w:snapToGrid w:val="0"/>
          <w:szCs w:val="22"/>
          <w:lang w:val="lt-LT"/>
        </w:rPr>
      </w:pPr>
    </w:p>
    <w:p w14:paraId="798A55F0"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4B0FD9C7" w14:textId="77777777" w:rsidR="00996EF8" w:rsidRDefault="00996EF8">
      <w:pPr>
        <w:rPr>
          <w:snapToGrid w:val="0"/>
          <w:szCs w:val="22"/>
          <w:lang w:val="lt-LT"/>
        </w:rPr>
      </w:pPr>
    </w:p>
    <w:p w14:paraId="3A2273A5" w14:textId="77777777" w:rsidR="00996EF8" w:rsidRDefault="00DB0BB8">
      <w:pPr>
        <w:rPr>
          <w:snapToGrid w:val="0"/>
          <w:szCs w:val="22"/>
          <w:lang w:val="lt-LT"/>
        </w:rPr>
      </w:pPr>
      <w:r>
        <w:rPr>
          <w:snapToGrid w:val="0"/>
          <w:szCs w:val="22"/>
          <w:lang w:val="lt-LT"/>
        </w:rPr>
        <w:br w:type="page"/>
      </w:r>
    </w:p>
    <w:p w14:paraId="56BB5E4D" w14:textId="77777777" w:rsidR="00996EF8" w:rsidRDefault="00DB0BB8">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t>MINIMALI INFORMACIJA ANT LIZDINIŲ PLOKŠTELIŲ ARBA DVISLUOKSNIŲ JUOSTELIŲ</w:t>
      </w:r>
    </w:p>
    <w:p w14:paraId="6D1D963F" w14:textId="77777777" w:rsidR="00996EF8" w:rsidRDefault="00996EF8">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2319ECC5" w14:textId="77777777" w:rsidR="00996EF8" w:rsidRDefault="00DB0BB8">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DALOMOJI LIZDINĖ PLOKŠTELĖ</w:t>
      </w:r>
    </w:p>
    <w:p w14:paraId="349CFB0A" w14:textId="77777777" w:rsidR="00996EF8" w:rsidRDefault="00996EF8">
      <w:pPr>
        <w:rPr>
          <w:snapToGrid w:val="0"/>
          <w:szCs w:val="22"/>
          <w:lang w:val="lt-LT"/>
        </w:rPr>
      </w:pPr>
    </w:p>
    <w:p w14:paraId="05576E53" w14:textId="77777777" w:rsidR="00996EF8" w:rsidRDefault="00996EF8">
      <w:pPr>
        <w:rPr>
          <w:snapToGrid w:val="0"/>
          <w:szCs w:val="22"/>
          <w:lang w:val="lt-LT"/>
        </w:rPr>
      </w:pPr>
    </w:p>
    <w:p w14:paraId="063028C4"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0098AD0A" w14:textId="77777777" w:rsidR="00996EF8" w:rsidRDefault="00996EF8">
      <w:pPr>
        <w:rPr>
          <w:snapToGrid w:val="0"/>
          <w:szCs w:val="22"/>
          <w:lang w:val="lt-LT"/>
        </w:rPr>
      </w:pPr>
    </w:p>
    <w:p w14:paraId="7C331732"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skrandyje neirios kapsulės</w:t>
      </w:r>
    </w:p>
    <w:p w14:paraId="5F72FE37" w14:textId="7D05E2CF" w:rsidR="00996EF8" w:rsidRPr="00DB0BB8" w:rsidRDefault="0033762D">
      <w:pPr>
        <w:rPr>
          <w:snapToGrid w:val="0"/>
          <w:szCs w:val="22"/>
          <w:lang w:val="lt-LT"/>
        </w:rPr>
      </w:pPr>
      <w:proofErr w:type="spellStart"/>
      <w:proofErr w:type="gramStart"/>
      <w:r w:rsidRPr="00DB0BB8">
        <w:rPr>
          <w:rStyle w:val="cf01"/>
          <w:rFonts w:ascii="Times New Roman" w:hAnsi="Times New Roman" w:cs="Times New Roman"/>
          <w:sz w:val="22"/>
          <w:szCs w:val="22"/>
        </w:rPr>
        <w:t>dimethylis</w:t>
      </w:r>
      <w:proofErr w:type="spellEnd"/>
      <w:proofErr w:type="gramEnd"/>
      <w:r w:rsidRPr="00DB0BB8">
        <w:rPr>
          <w:rStyle w:val="cf01"/>
          <w:rFonts w:ascii="Times New Roman" w:hAnsi="Times New Roman" w:cs="Times New Roman"/>
          <w:sz w:val="22"/>
          <w:szCs w:val="22"/>
        </w:rPr>
        <w:t xml:space="preserve"> </w:t>
      </w:r>
      <w:proofErr w:type="spellStart"/>
      <w:r w:rsidRPr="00DB0BB8">
        <w:rPr>
          <w:rStyle w:val="cf01"/>
          <w:rFonts w:ascii="Times New Roman" w:hAnsi="Times New Roman" w:cs="Times New Roman"/>
          <w:sz w:val="22"/>
          <w:szCs w:val="22"/>
        </w:rPr>
        <w:t>fumaras</w:t>
      </w:r>
      <w:proofErr w:type="spellEnd"/>
    </w:p>
    <w:p w14:paraId="598F623D" w14:textId="7EBA2106" w:rsidR="00996EF8" w:rsidRDefault="00996EF8">
      <w:pPr>
        <w:rPr>
          <w:snapToGrid w:val="0"/>
          <w:szCs w:val="22"/>
          <w:lang w:val="lt-LT"/>
        </w:rPr>
      </w:pPr>
    </w:p>
    <w:p w14:paraId="4591D020" w14:textId="77777777" w:rsidR="00DB0BB8" w:rsidRDefault="00DB0BB8">
      <w:pPr>
        <w:rPr>
          <w:snapToGrid w:val="0"/>
          <w:szCs w:val="22"/>
          <w:lang w:val="lt-LT"/>
        </w:rPr>
      </w:pPr>
    </w:p>
    <w:p w14:paraId="6CB8AB54"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0391A84F" w14:textId="77777777" w:rsidR="00996EF8" w:rsidRDefault="00996EF8">
      <w:pPr>
        <w:rPr>
          <w:snapToGrid w:val="0"/>
          <w:szCs w:val="22"/>
          <w:lang w:val="lt-LT"/>
        </w:rPr>
      </w:pPr>
    </w:p>
    <w:p w14:paraId="05F29CAB" w14:textId="77777777" w:rsidR="00996EF8" w:rsidRDefault="00DB0BB8">
      <w:pPr>
        <w:rPr>
          <w:snapToGrid w:val="0"/>
          <w:szCs w:val="22"/>
          <w:lang w:val="lt-LT"/>
        </w:rPr>
      </w:pPr>
      <w:proofErr w:type="spellStart"/>
      <w:r>
        <w:rPr>
          <w:snapToGrid w:val="0"/>
          <w:szCs w:val="22"/>
          <w:lang w:val="lt-LT"/>
        </w:rPr>
        <w:t>Norameda</w:t>
      </w:r>
      <w:proofErr w:type="spellEnd"/>
    </w:p>
    <w:p w14:paraId="477107EA" w14:textId="77777777" w:rsidR="00996EF8" w:rsidRDefault="00996EF8">
      <w:pPr>
        <w:rPr>
          <w:snapToGrid w:val="0"/>
          <w:szCs w:val="22"/>
          <w:lang w:val="lt-LT"/>
        </w:rPr>
      </w:pPr>
    </w:p>
    <w:p w14:paraId="564973E6" w14:textId="77777777" w:rsidR="00996EF8" w:rsidRDefault="00996EF8">
      <w:pPr>
        <w:rPr>
          <w:snapToGrid w:val="0"/>
          <w:szCs w:val="22"/>
          <w:lang w:val="lt-LT"/>
        </w:rPr>
      </w:pPr>
    </w:p>
    <w:p w14:paraId="5AF01ADD" w14:textId="77777777" w:rsidR="00996EF8" w:rsidRDefault="00DB0BB8">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48438818" w14:textId="77777777" w:rsidR="00996EF8" w:rsidRDefault="00996EF8">
      <w:pPr>
        <w:rPr>
          <w:snapToGrid w:val="0"/>
          <w:szCs w:val="22"/>
          <w:lang w:val="lt-LT"/>
        </w:rPr>
      </w:pPr>
    </w:p>
    <w:p w14:paraId="61C8EB91" w14:textId="77777777" w:rsidR="00996EF8" w:rsidRDefault="00DB0BB8">
      <w:pPr>
        <w:rPr>
          <w:snapToGrid w:val="0"/>
          <w:szCs w:val="22"/>
          <w:lang w:val="lt-LT"/>
        </w:rPr>
      </w:pPr>
      <w:r>
        <w:rPr>
          <w:snapToGrid w:val="0"/>
          <w:szCs w:val="22"/>
          <w:lang w:val="lt-LT"/>
        </w:rPr>
        <w:t>EXP</w:t>
      </w:r>
      <w:r>
        <w:rPr>
          <w:szCs w:val="22"/>
        </w:rPr>
        <w:t xml:space="preserve"> {mm/MMMM}</w:t>
      </w:r>
    </w:p>
    <w:p w14:paraId="7401F443" w14:textId="77777777" w:rsidR="00996EF8" w:rsidRDefault="00996EF8">
      <w:pPr>
        <w:rPr>
          <w:snapToGrid w:val="0"/>
          <w:szCs w:val="22"/>
          <w:lang w:val="lt-LT"/>
        </w:rPr>
      </w:pPr>
    </w:p>
    <w:p w14:paraId="0A049F56" w14:textId="77777777" w:rsidR="00996EF8" w:rsidRDefault="00996EF8">
      <w:pPr>
        <w:rPr>
          <w:snapToGrid w:val="0"/>
          <w:szCs w:val="22"/>
          <w:lang w:val="lt-LT"/>
        </w:rPr>
      </w:pPr>
    </w:p>
    <w:p w14:paraId="6E61566B" w14:textId="77777777" w:rsidR="00996EF8" w:rsidRDefault="00DB0BB8">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273D3F35" w14:textId="77777777" w:rsidR="00996EF8" w:rsidRDefault="00996EF8">
      <w:pPr>
        <w:rPr>
          <w:snapToGrid w:val="0"/>
          <w:szCs w:val="22"/>
          <w:lang w:val="lt-LT"/>
        </w:rPr>
      </w:pPr>
    </w:p>
    <w:p w14:paraId="73AEA34D" w14:textId="77777777" w:rsidR="00996EF8" w:rsidRDefault="00DB0BB8">
      <w:pPr>
        <w:spacing w:line="240" w:lineRule="auto"/>
        <w:outlineLvl w:val="0"/>
        <w:rPr>
          <w:b/>
          <w:snapToGrid w:val="0"/>
          <w:szCs w:val="22"/>
          <w:lang w:val="lt-LT"/>
        </w:rPr>
      </w:pPr>
      <w:proofErr w:type="spellStart"/>
      <w:r>
        <w:rPr>
          <w:snapToGrid w:val="0"/>
          <w:szCs w:val="22"/>
          <w:lang w:val="lt-LT"/>
        </w:rPr>
        <w:t>Lot</w:t>
      </w:r>
      <w:proofErr w:type="spellEnd"/>
    </w:p>
    <w:p w14:paraId="0DBBB304" w14:textId="77777777" w:rsidR="00996EF8" w:rsidRDefault="00996EF8">
      <w:pPr>
        <w:rPr>
          <w:snapToGrid w:val="0"/>
          <w:szCs w:val="22"/>
          <w:lang w:val="lt-LT"/>
        </w:rPr>
      </w:pPr>
    </w:p>
    <w:p w14:paraId="74CF659C" w14:textId="77777777" w:rsidR="00996EF8" w:rsidRDefault="00996EF8">
      <w:pPr>
        <w:rPr>
          <w:snapToGrid w:val="0"/>
          <w:szCs w:val="22"/>
          <w:lang w:val="lt-LT"/>
        </w:rPr>
      </w:pPr>
    </w:p>
    <w:p w14:paraId="537A049C"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0B0FC717" w14:textId="77777777" w:rsidR="00996EF8" w:rsidRDefault="00DB0BB8">
      <w:pPr>
        <w:pBdr>
          <w:top w:val="single" w:sz="4" w:space="1" w:color="auto"/>
          <w:left w:val="single" w:sz="4" w:space="4" w:color="auto"/>
          <w:bottom w:val="single" w:sz="4" w:space="1" w:color="auto"/>
          <w:right w:val="single" w:sz="4" w:space="4" w:color="auto"/>
        </w:pBdr>
        <w:spacing w:line="240" w:lineRule="auto"/>
        <w:rPr>
          <w:snapToGrid w:val="0"/>
          <w:szCs w:val="22"/>
          <w:lang w:val="lt-LT"/>
        </w:rPr>
      </w:pPr>
      <w:r>
        <w:rPr>
          <w:b/>
          <w:snapToGrid w:val="0"/>
          <w:szCs w:val="22"/>
          <w:lang w:val="lt-LT"/>
        </w:rPr>
        <w:br w:type="page"/>
      </w:r>
    </w:p>
    <w:p w14:paraId="77557ED7" w14:textId="77777777" w:rsidR="00996EF8" w:rsidRDefault="00996EF8">
      <w:pPr>
        <w:rPr>
          <w:snapToGrid w:val="0"/>
          <w:szCs w:val="22"/>
          <w:lang w:val="lt-LT"/>
        </w:rPr>
      </w:pPr>
    </w:p>
    <w:p w14:paraId="25EFF4DE" w14:textId="77777777" w:rsidR="00996EF8" w:rsidRDefault="00DB0BB8">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INFORMACIJA ANT IŠORINĖS PAKUOTĖS</w:t>
      </w:r>
    </w:p>
    <w:p w14:paraId="0191BEBF" w14:textId="77777777" w:rsidR="00996EF8" w:rsidRDefault="00996EF8">
      <w:pPr>
        <w:pBdr>
          <w:top w:val="single" w:sz="4" w:space="1" w:color="auto"/>
          <w:left w:val="single" w:sz="4" w:space="4" w:color="auto"/>
          <w:bottom w:val="single" w:sz="4" w:space="1" w:color="auto"/>
          <w:right w:val="single" w:sz="4" w:space="4" w:color="auto"/>
        </w:pBdr>
        <w:spacing w:line="240" w:lineRule="auto"/>
        <w:ind w:left="567" w:hanging="567"/>
        <w:rPr>
          <w:b/>
          <w:snapToGrid w:val="0"/>
          <w:szCs w:val="22"/>
          <w:lang w:val="lt-LT"/>
        </w:rPr>
      </w:pPr>
    </w:p>
    <w:p w14:paraId="4F4F4D8C" w14:textId="77777777" w:rsidR="00996EF8" w:rsidRDefault="00DB0BB8">
      <w:pPr>
        <w:pBdr>
          <w:top w:val="single" w:sz="4" w:space="1" w:color="auto"/>
          <w:left w:val="single" w:sz="4" w:space="4" w:color="auto"/>
          <w:bottom w:val="single" w:sz="4" w:space="1" w:color="auto"/>
          <w:right w:val="single" w:sz="4" w:space="4" w:color="auto"/>
        </w:pBdr>
        <w:spacing w:line="240" w:lineRule="auto"/>
        <w:rPr>
          <w:b/>
          <w:snapToGrid w:val="0"/>
          <w:szCs w:val="22"/>
          <w:lang w:val="lt-LT"/>
        </w:rPr>
      </w:pPr>
      <w:r>
        <w:rPr>
          <w:b/>
          <w:snapToGrid w:val="0"/>
          <w:szCs w:val="22"/>
          <w:lang w:val="lt-LT"/>
        </w:rPr>
        <w:t>IŠORINĖ DĖŽUTĖ</w:t>
      </w:r>
    </w:p>
    <w:p w14:paraId="305EDB7D" w14:textId="77777777" w:rsidR="00996EF8" w:rsidRDefault="00996EF8">
      <w:pPr>
        <w:rPr>
          <w:snapToGrid w:val="0"/>
          <w:szCs w:val="22"/>
          <w:lang w:val="lt-LT"/>
        </w:rPr>
      </w:pPr>
    </w:p>
    <w:p w14:paraId="4217115E" w14:textId="77777777" w:rsidR="00996EF8" w:rsidRDefault="00996EF8">
      <w:pPr>
        <w:rPr>
          <w:snapToGrid w:val="0"/>
          <w:szCs w:val="22"/>
          <w:lang w:val="lt-LT"/>
        </w:rPr>
      </w:pPr>
    </w:p>
    <w:p w14:paraId="0A021D84"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0E3306AE" w14:textId="77777777" w:rsidR="00996EF8" w:rsidRDefault="00996EF8">
      <w:pPr>
        <w:rPr>
          <w:snapToGrid w:val="0"/>
          <w:szCs w:val="22"/>
          <w:lang w:val="lt-LT"/>
        </w:rPr>
      </w:pPr>
    </w:p>
    <w:p w14:paraId="5693FDC0"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skrandyje neirios kietosios kapsulės</w:t>
      </w:r>
    </w:p>
    <w:p w14:paraId="2A3DA7D5" w14:textId="24198FAE" w:rsidR="00996EF8" w:rsidRPr="00DB0BB8" w:rsidRDefault="0033762D">
      <w:pPr>
        <w:rPr>
          <w:snapToGrid w:val="0"/>
          <w:szCs w:val="22"/>
          <w:lang w:val="lt-LT"/>
        </w:rPr>
      </w:pPr>
      <w:proofErr w:type="spellStart"/>
      <w:proofErr w:type="gramStart"/>
      <w:r w:rsidRPr="00DB0BB8">
        <w:rPr>
          <w:rStyle w:val="cf01"/>
          <w:rFonts w:ascii="Times New Roman" w:hAnsi="Times New Roman" w:cs="Times New Roman"/>
          <w:sz w:val="22"/>
          <w:szCs w:val="22"/>
        </w:rPr>
        <w:t>dimethylis</w:t>
      </w:r>
      <w:proofErr w:type="spellEnd"/>
      <w:proofErr w:type="gramEnd"/>
      <w:r w:rsidRPr="00DB0BB8">
        <w:rPr>
          <w:rStyle w:val="cf01"/>
          <w:rFonts w:ascii="Times New Roman" w:hAnsi="Times New Roman" w:cs="Times New Roman"/>
          <w:sz w:val="22"/>
          <w:szCs w:val="22"/>
        </w:rPr>
        <w:t xml:space="preserve"> </w:t>
      </w:r>
      <w:proofErr w:type="spellStart"/>
      <w:r w:rsidRPr="00DB0BB8">
        <w:rPr>
          <w:rStyle w:val="cf01"/>
          <w:rFonts w:ascii="Times New Roman" w:hAnsi="Times New Roman" w:cs="Times New Roman"/>
          <w:sz w:val="22"/>
          <w:szCs w:val="22"/>
        </w:rPr>
        <w:t>fumaras</w:t>
      </w:r>
      <w:proofErr w:type="spellEnd"/>
    </w:p>
    <w:p w14:paraId="1A5C6B93" w14:textId="53F94F43" w:rsidR="00996EF8" w:rsidRDefault="00996EF8">
      <w:pPr>
        <w:rPr>
          <w:snapToGrid w:val="0"/>
          <w:szCs w:val="22"/>
          <w:lang w:val="lt-LT"/>
        </w:rPr>
      </w:pPr>
    </w:p>
    <w:p w14:paraId="1E629D53" w14:textId="77777777" w:rsidR="00DB0BB8" w:rsidRDefault="00DB0BB8">
      <w:pPr>
        <w:rPr>
          <w:snapToGrid w:val="0"/>
          <w:szCs w:val="22"/>
          <w:lang w:val="lt-LT"/>
        </w:rPr>
      </w:pPr>
    </w:p>
    <w:p w14:paraId="6697AE08"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2.</w:t>
      </w:r>
      <w:r>
        <w:rPr>
          <w:b/>
          <w:snapToGrid w:val="0"/>
          <w:szCs w:val="22"/>
          <w:lang w:val="lt-LT"/>
        </w:rPr>
        <w:tab/>
        <w:t>VEIKLIOJI (-IOS) MEDŽIAGA (-OS) IR JOS (-Ų) KIEKIS (-IAI)</w:t>
      </w:r>
    </w:p>
    <w:p w14:paraId="63FC5B9F" w14:textId="77777777" w:rsidR="00996EF8" w:rsidRDefault="00996EF8">
      <w:pPr>
        <w:rPr>
          <w:snapToGrid w:val="0"/>
          <w:szCs w:val="22"/>
          <w:lang w:val="lt-LT"/>
        </w:rPr>
      </w:pPr>
    </w:p>
    <w:p w14:paraId="6353C01F" w14:textId="77777777" w:rsidR="00996EF8" w:rsidRDefault="00DB0BB8">
      <w:pPr>
        <w:rPr>
          <w:snapToGrid w:val="0"/>
          <w:szCs w:val="22"/>
          <w:lang w:val="lt-LT"/>
        </w:rPr>
      </w:pPr>
      <w:r>
        <w:rPr>
          <w:snapToGrid w:val="0"/>
          <w:szCs w:val="22"/>
          <w:lang w:val="lt-LT"/>
        </w:rPr>
        <w:t xml:space="preserve">Kiekvienoje skrandyje neirioje kapsulėje yra 240 mg </w:t>
      </w:r>
      <w:proofErr w:type="spellStart"/>
      <w:r>
        <w:rPr>
          <w:snapToGrid w:val="0"/>
          <w:szCs w:val="22"/>
          <w:lang w:val="lt-LT"/>
        </w:rPr>
        <w:t>dimetilfumarato</w:t>
      </w:r>
      <w:proofErr w:type="spellEnd"/>
      <w:r>
        <w:rPr>
          <w:snapToGrid w:val="0"/>
          <w:szCs w:val="22"/>
          <w:lang w:val="lt-LT"/>
        </w:rPr>
        <w:t>.</w:t>
      </w:r>
    </w:p>
    <w:p w14:paraId="1EFE4B8B" w14:textId="77777777" w:rsidR="00996EF8" w:rsidRDefault="00996EF8">
      <w:pPr>
        <w:rPr>
          <w:snapToGrid w:val="0"/>
          <w:szCs w:val="22"/>
          <w:lang w:val="lt-LT"/>
        </w:rPr>
      </w:pPr>
    </w:p>
    <w:p w14:paraId="1CA4C4A7" w14:textId="77777777" w:rsidR="00996EF8" w:rsidRDefault="00996EF8">
      <w:pPr>
        <w:rPr>
          <w:snapToGrid w:val="0"/>
          <w:szCs w:val="22"/>
          <w:lang w:val="lt-LT"/>
        </w:rPr>
      </w:pPr>
    </w:p>
    <w:p w14:paraId="7818F423"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3.</w:t>
      </w:r>
      <w:r>
        <w:rPr>
          <w:b/>
          <w:snapToGrid w:val="0"/>
          <w:szCs w:val="22"/>
          <w:lang w:val="lt-LT"/>
        </w:rPr>
        <w:tab/>
        <w:t>PAGALBINIŲ MEDŽIAGŲ SĄRAŠAS</w:t>
      </w:r>
    </w:p>
    <w:p w14:paraId="705AC8C4" w14:textId="77777777" w:rsidR="00996EF8" w:rsidRDefault="00996EF8">
      <w:pPr>
        <w:rPr>
          <w:snapToGrid w:val="0"/>
          <w:szCs w:val="22"/>
          <w:lang w:val="lt-LT"/>
        </w:rPr>
      </w:pPr>
    </w:p>
    <w:p w14:paraId="65D4F053" w14:textId="77777777" w:rsidR="00996EF8" w:rsidRDefault="00996EF8">
      <w:pPr>
        <w:rPr>
          <w:snapToGrid w:val="0"/>
          <w:szCs w:val="22"/>
          <w:lang w:val="lt-LT"/>
        </w:rPr>
      </w:pPr>
    </w:p>
    <w:p w14:paraId="35149A5D"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4.</w:t>
      </w:r>
      <w:r>
        <w:rPr>
          <w:b/>
          <w:snapToGrid w:val="0"/>
          <w:szCs w:val="22"/>
          <w:lang w:val="lt-LT"/>
        </w:rPr>
        <w:tab/>
        <w:t>FARMACINĖ FORMA IR KIEKIS PAKUOTĖJE</w:t>
      </w:r>
    </w:p>
    <w:p w14:paraId="72729F13" w14:textId="77777777" w:rsidR="00996EF8" w:rsidRDefault="00996EF8">
      <w:pPr>
        <w:rPr>
          <w:snapToGrid w:val="0"/>
          <w:szCs w:val="22"/>
          <w:lang w:val="lt-LT"/>
        </w:rPr>
      </w:pPr>
    </w:p>
    <w:p w14:paraId="324D8C12" w14:textId="77777777" w:rsidR="00996EF8" w:rsidRDefault="00DB0BB8">
      <w:pPr>
        <w:rPr>
          <w:snapToGrid w:val="0"/>
          <w:szCs w:val="22"/>
          <w:lang w:val="lt-LT"/>
        </w:rPr>
      </w:pPr>
      <w:r>
        <w:rPr>
          <w:snapToGrid w:val="0"/>
          <w:szCs w:val="22"/>
          <w:highlight w:val="lightGray"/>
          <w:lang w:val="lt-LT"/>
        </w:rPr>
        <w:t>Skrandyje neiri kietoji kapsulė</w:t>
      </w:r>
    </w:p>
    <w:p w14:paraId="6403653B" w14:textId="77777777" w:rsidR="00996EF8" w:rsidRDefault="00996EF8">
      <w:pPr>
        <w:rPr>
          <w:snapToGrid w:val="0"/>
          <w:szCs w:val="22"/>
          <w:lang w:val="lt-LT"/>
        </w:rPr>
      </w:pPr>
    </w:p>
    <w:p w14:paraId="714F6857" w14:textId="77777777" w:rsidR="00996EF8" w:rsidRDefault="00DB0BB8">
      <w:pPr>
        <w:rPr>
          <w:snapToGrid w:val="0"/>
          <w:szCs w:val="22"/>
          <w:lang w:val="lt-LT"/>
        </w:rPr>
      </w:pPr>
      <w:r>
        <w:rPr>
          <w:snapToGrid w:val="0"/>
          <w:szCs w:val="22"/>
          <w:lang w:val="lt-LT"/>
        </w:rPr>
        <w:t>56 skrandyje neirios kapsulės</w:t>
      </w:r>
    </w:p>
    <w:p w14:paraId="0E62BEA1" w14:textId="77777777" w:rsidR="00996EF8" w:rsidRDefault="00DB0BB8">
      <w:pPr>
        <w:rPr>
          <w:snapToGrid w:val="0"/>
          <w:szCs w:val="22"/>
          <w:lang w:val="lt-LT"/>
        </w:rPr>
      </w:pPr>
      <w:r>
        <w:rPr>
          <w:snapToGrid w:val="0"/>
          <w:szCs w:val="22"/>
          <w:highlight w:val="lightGray"/>
          <w:lang w:val="lt-LT"/>
        </w:rPr>
        <w:t>56 x 1 skrandyje neirios kapsulės</w:t>
      </w:r>
    </w:p>
    <w:p w14:paraId="7D37E50D" w14:textId="77777777" w:rsidR="00996EF8" w:rsidRDefault="00996EF8">
      <w:pPr>
        <w:rPr>
          <w:snapToGrid w:val="0"/>
          <w:szCs w:val="22"/>
          <w:lang w:val="lt-LT"/>
        </w:rPr>
      </w:pPr>
    </w:p>
    <w:p w14:paraId="645B1743" w14:textId="77777777" w:rsidR="00996EF8" w:rsidRDefault="00996EF8">
      <w:pPr>
        <w:rPr>
          <w:snapToGrid w:val="0"/>
          <w:szCs w:val="22"/>
          <w:lang w:val="lt-LT"/>
        </w:rPr>
      </w:pPr>
    </w:p>
    <w:p w14:paraId="159842C7"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5.</w:t>
      </w:r>
      <w:r>
        <w:rPr>
          <w:b/>
          <w:snapToGrid w:val="0"/>
          <w:szCs w:val="22"/>
          <w:lang w:val="lt-LT"/>
        </w:rPr>
        <w:tab/>
        <w:t>VARTOJIMO METODAS IR BŪDAS (-AI)</w:t>
      </w:r>
    </w:p>
    <w:p w14:paraId="0D46932E" w14:textId="77777777" w:rsidR="00996EF8" w:rsidRDefault="00996EF8">
      <w:pPr>
        <w:rPr>
          <w:snapToGrid w:val="0"/>
          <w:szCs w:val="22"/>
          <w:lang w:val="lt-LT"/>
        </w:rPr>
      </w:pPr>
    </w:p>
    <w:p w14:paraId="6788F8BE" w14:textId="77777777" w:rsidR="00996EF8" w:rsidRDefault="00DB0BB8">
      <w:pPr>
        <w:rPr>
          <w:snapToGrid w:val="0"/>
          <w:szCs w:val="22"/>
          <w:lang w:val="lt-LT"/>
        </w:rPr>
      </w:pPr>
      <w:r>
        <w:rPr>
          <w:snapToGrid w:val="0"/>
          <w:szCs w:val="22"/>
          <w:lang w:val="lt-LT"/>
        </w:rPr>
        <w:t>Prieš vartojimą perskaitykite pakuotės lapelį</w:t>
      </w:r>
    </w:p>
    <w:p w14:paraId="0CBB713C" w14:textId="77777777" w:rsidR="00996EF8" w:rsidRDefault="00DB0BB8">
      <w:pPr>
        <w:rPr>
          <w:iCs/>
          <w:snapToGrid w:val="0"/>
          <w:szCs w:val="22"/>
          <w:lang w:val="lt-LT"/>
        </w:rPr>
      </w:pPr>
      <w:r>
        <w:rPr>
          <w:iCs/>
          <w:snapToGrid w:val="0"/>
          <w:szCs w:val="22"/>
          <w:lang w:val="lt-LT"/>
        </w:rPr>
        <w:t>Vartoti per burną</w:t>
      </w:r>
    </w:p>
    <w:p w14:paraId="0DF3C6F8" w14:textId="77777777" w:rsidR="00996EF8" w:rsidRDefault="00DB0BB8">
      <w:pPr>
        <w:rPr>
          <w:snapToGrid w:val="0"/>
          <w:szCs w:val="22"/>
          <w:lang w:val="lt-LT"/>
        </w:rPr>
      </w:pPr>
      <w:r>
        <w:rPr>
          <w:snapToGrid w:val="0"/>
          <w:szCs w:val="22"/>
          <w:lang w:val="lt-LT"/>
        </w:rPr>
        <w:t>Kapsulę nuryti sveiką</w:t>
      </w:r>
    </w:p>
    <w:p w14:paraId="5C24C619" w14:textId="77777777" w:rsidR="00996EF8" w:rsidRDefault="00996EF8">
      <w:pPr>
        <w:rPr>
          <w:snapToGrid w:val="0"/>
          <w:szCs w:val="22"/>
          <w:lang w:val="lt-LT"/>
        </w:rPr>
      </w:pPr>
    </w:p>
    <w:p w14:paraId="09D09B28" w14:textId="77777777" w:rsidR="00996EF8" w:rsidRDefault="00996EF8">
      <w:pPr>
        <w:rPr>
          <w:snapToGrid w:val="0"/>
          <w:szCs w:val="22"/>
          <w:lang w:val="lt-LT"/>
        </w:rPr>
      </w:pPr>
    </w:p>
    <w:p w14:paraId="22DCFA7E"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6.</w:t>
      </w:r>
      <w:r>
        <w:rPr>
          <w:b/>
          <w:snapToGrid w:val="0"/>
          <w:szCs w:val="22"/>
          <w:lang w:val="lt-LT"/>
        </w:rPr>
        <w:tab/>
        <w:t>SPECIALUS ĮSPĖJIMAS, KAD VAISTINĮ PREPARATĄ BŪTINA LAIKYTI VAIKAMS NEPASTEBIMOJE IR  NEPASIEKIAMOJE VIETOJE</w:t>
      </w:r>
    </w:p>
    <w:p w14:paraId="128266A7" w14:textId="77777777" w:rsidR="00996EF8" w:rsidRDefault="00996EF8">
      <w:pPr>
        <w:rPr>
          <w:snapToGrid w:val="0"/>
          <w:szCs w:val="22"/>
          <w:lang w:val="lt-LT"/>
        </w:rPr>
      </w:pPr>
    </w:p>
    <w:p w14:paraId="2FA8D4F5" w14:textId="77777777" w:rsidR="00996EF8" w:rsidRDefault="00DB0BB8">
      <w:pPr>
        <w:rPr>
          <w:snapToGrid w:val="0"/>
          <w:szCs w:val="22"/>
          <w:lang w:val="lt-LT"/>
        </w:rPr>
      </w:pPr>
      <w:r>
        <w:rPr>
          <w:snapToGrid w:val="0"/>
          <w:szCs w:val="22"/>
          <w:lang w:val="lt-LT"/>
        </w:rPr>
        <w:t>Laikyti vaikams nepastebimoje ir nepasiekiamoje vietoje.</w:t>
      </w:r>
    </w:p>
    <w:p w14:paraId="7AFE8EFF" w14:textId="77777777" w:rsidR="00996EF8" w:rsidRDefault="00996EF8">
      <w:pPr>
        <w:rPr>
          <w:snapToGrid w:val="0"/>
          <w:szCs w:val="22"/>
          <w:lang w:val="lt-LT"/>
        </w:rPr>
      </w:pPr>
    </w:p>
    <w:p w14:paraId="12C0BE3B" w14:textId="77777777" w:rsidR="00996EF8" w:rsidRDefault="00996EF8">
      <w:pPr>
        <w:rPr>
          <w:snapToGrid w:val="0"/>
          <w:szCs w:val="22"/>
          <w:lang w:val="lt-LT"/>
        </w:rPr>
      </w:pPr>
    </w:p>
    <w:p w14:paraId="074E9F00"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7.</w:t>
      </w:r>
      <w:r>
        <w:rPr>
          <w:b/>
          <w:snapToGrid w:val="0"/>
          <w:szCs w:val="22"/>
          <w:lang w:val="lt-LT"/>
        </w:rPr>
        <w:tab/>
        <w:t>KITAS (-I) SPECIALUS (-ŪS) ĮSPĖJIMAS (-AI) (JEI REIKIA)</w:t>
      </w:r>
    </w:p>
    <w:p w14:paraId="6E367400" w14:textId="77777777" w:rsidR="00996EF8" w:rsidRDefault="00996EF8">
      <w:pPr>
        <w:rPr>
          <w:snapToGrid w:val="0"/>
          <w:szCs w:val="22"/>
          <w:lang w:val="lt-LT"/>
        </w:rPr>
      </w:pPr>
    </w:p>
    <w:p w14:paraId="3A0D1C43" w14:textId="77777777" w:rsidR="00996EF8" w:rsidRDefault="00996EF8">
      <w:pPr>
        <w:rPr>
          <w:snapToGrid w:val="0"/>
          <w:szCs w:val="22"/>
          <w:lang w:val="lt-LT"/>
        </w:rPr>
      </w:pPr>
    </w:p>
    <w:p w14:paraId="2401FE59"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8.</w:t>
      </w:r>
      <w:r>
        <w:rPr>
          <w:b/>
          <w:snapToGrid w:val="0"/>
          <w:szCs w:val="22"/>
          <w:lang w:val="lt-LT"/>
        </w:rPr>
        <w:tab/>
        <w:t>TINKAMUMO LAIKAS</w:t>
      </w:r>
    </w:p>
    <w:p w14:paraId="7B876529" w14:textId="77777777" w:rsidR="00996EF8" w:rsidRDefault="00996EF8">
      <w:pPr>
        <w:rPr>
          <w:snapToGrid w:val="0"/>
          <w:szCs w:val="22"/>
          <w:lang w:val="lt-LT"/>
        </w:rPr>
      </w:pPr>
    </w:p>
    <w:p w14:paraId="1440C504" w14:textId="77777777" w:rsidR="00996EF8" w:rsidRDefault="00DB0BB8">
      <w:pPr>
        <w:rPr>
          <w:snapToGrid w:val="0"/>
          <w:szCs w:val="22"/>
          <w:lang w:val="lt-LT"/>
        </w:rPr>
      </w:pPr>
      <w:r>
        <w:rPr>
          <w:snapToGrid w:val="0"/>
          <w:szCs w:val="22"/>
          <w:lang w:val="lt-LT"/>
        </w:rPr>
        <w:t>EXP</w:t>
      </w:r>
      <w:r>
        <w:rPr>
          <w:szCs w:val="22"/>
        </w:rPr>
        <w:t xml:space="preserve"> {mm/MMMM}</w:t>
      </w:r>
    </w:p>
    <w:p w14:paraId="13D2EC51" w14:textId="77777777" w:rsidR="00996EF8" w:rsidRDefault="00996EF8">
      <w:pPr>
        <w:rPr>
          <w:snapToGrid w:val="0"/>
          <w:szCs w:val="22"/>
          <w:lang w:val="lt-LT"/>
        </w:rPr>
      </w:pPr>
    </w:p>
    <w:p w14:paraId="1DC0AC4E" w14:textId="77777777" w:rsidR="00996EF8" w:rsidRDefault="00996EF8">
      <w:pPr>
        <w:rPr>
          <w:snapToGrid w:val="0"/>
          <w:szCs w:val="22"/>
          <w:lang w:val="lt-LT"/>
        </w:rPr>
      </w:pPr>
    </w:p>
    <w:p w14:paraId="039EEDC1" w14:textId="77777777" w:rsidR="00996EF8" w:rsidRDefault="00DB0BB8">
      <w:pPr>
        <w:keepNext/>
        <w:pBdr>
          <w:top w:val="single" w:sz="4" w:space="1" w:color="auto"/>
          <w:left w:val="single" w:sz="4" w:space="4" w:color="auto"/>
          <w:bottom w:val="single" w:sz="4" w:space="1" w:color="auto"/>
          <w:right w:val="single" w:sz="4" w:space="4" w:color="auto"/>
        </w:pBdr>
        <w:spacing w:line="240" w:lineRule="auto"/>
        <w:ind w:left="567" w:hanging="567"/>
        <w:outlineLvl w:val="0"/>
        <w:rPr>
          <w:snapToGrid w:val="0"/>
          <w:szCs w:val="22"/>
          <w:lang w:val="lt-LT"/>
        </w:rPr>
      </w:pPr>
      <w:r>
        <w:rPr>
          <w:b/>
          <w:snapToGrid w:val="0"/>
          <w:szCs w:val="22"/>
          <w:lang w:val="lt-LT"/>
        </w:rPr>
        <w:t>9.</w:t>
      </w:r>
      <w:r>
        <w:rPr>
          <w:b/>
          <w:snapToGrid w:val="0"/>
          <w:szCs w:val="22"/>
          <w:lang w:val="lt-LT"/>
        </w:rPr>
        <w:tab/>
        <w:t>SPECIALIOS LAIKYMO SĄLYGOS</w:t>
      </w:r>
    </w:p>
    <w:p w14:paraId="0313A82F" w14:textId="77777777" w:rsidR="00996EF8" w:rsidRDefault="00996EF8">
      <w:pPr>
        <w:rPr>
          <w:snapToGrid w:val="0"/>
          <w:szCs w:val="22"/>
          <w:lang w:val="lt-LT"/>
        </w:rPr>
      </w:pPr>
    </w:p>
    <w:p w14:paraId="2427C6DA" w14:textId="77777777" w:rsidR="00996EF8" w:rsidRDefault="00DB0BB8">
      <w:pPr>
        <w:tabs>
          <w:tab w:val="clear" w:pos="567"/>
        </w:tabs>
        <w:spacing w:line="240" w:lineRule="auto"/>
        <w:rPr>
          <w:snapToGrid w:val="0"/>
          <w:color w:val="0D0D0D"/>
          <w:szCs w:val="22"/>
          <w:lang w:val="lt-LT"/>
        </w:rPr>
      </w:pPr>
      <w:r>
        <w:rPr>
          <w:szCs w:val="22"/>
          <w:lang w:val="lt-LT"/>
        </w:rPr>
        <w:t>Laikyti gamintojo pakuotėje, kad vaistas būtų apsaugotas nuo šviesos.</w:t>
      </w:r>
    </w:p>
    <w:p w14:paraId="25046062" w14:textId="77777777" w:rsidR="00996EF8" w:rsidRDefault="00996EF8">
      <w:pPr>
        <w:rPr>
          <w:snapToGrid w:val="0"/>
          <w:szCs w:val="22"/>
          <w:lang w:val="lt-LT"/>
        </w:rPr>
      </w:pPr>
    </w:p>
    <w:p w14:paraId="33F24926" w14:textId="77777777" w:rsidR="00996EF8" w:rsidRDefault="00996EF8">
      <w:pPr>
        <w:rPr>
          <w:snapToGrid w:val="0"/>
          <w:szCs w:val="22"/>
          <w:lang w:val="lt-LT"/>
        </w:rPr>
      </w:pPr>
    </w:p>
    <w:p w14:paraId="70ECFD76" w14:textId="77777777" w:rsidR="00996EF8" w:rsidRDefault="00DB0BB8">
      <w:pPr>
        <w:pBdr>
          <w:top w:val="single" w:sz="4" w:space="1" w:color="auto"/>
          <w:left w:val="single" w:sz="4" w:space="4" w:color="auto"/>
          <w:bottom w:val="single" w:sz="4" w:space="1" w:color="auto"/>
          <w:right w:val="single" w:sz="4" w:space="4" w:color="auto"/>
        </w:pBdr>
        <w:spacing w:line="240" w:lineRule="auto"/>
        <w:ind w:left="567" w:hanging="567"/>
        <w:outlineLvl w:val="0"/>
        <w:rPr>
          <w:b/>
          <w:snapToGrid w:val="0"/>
          <w:szCs w:val="22"/>
          <w:lang w:val="lt-LT"/>
        </w:rPr>
      </w:pPr>
      <w:r>
        <w:rPr>
          <w:b/>
          <w:snapToGrid w:val="0"/>
          <w:szCs w:val="22"/>
          <w:lang w:val="lt-LT"/>
        </w:rPr>
        <w:t>10.</w:t>
      </w:r>
      <w:r>
        <w:rPr>
          <w:b/>
          <w:snapToGrid w:val="0"/>
          <w:szCs w:val="22"/>
          <w:lang w:val="lt-LT"/>
        </w:rPr>
        <w:tab/>
        <w:t>SPECIALIOS ATSARGUMO PRIEMONĖS DĖL NESUVARTOTO VAISTINIO PREPARATO AR JO ATLIEKŲ TVARKYMO (JEI REIKIA)</w:t>
      </w:r>
    </w:p>
    <w:p w14:paraId="4EC47CB8" w14:textId="77777777" w:rsidR="00996EF8" w:rsidRDefault="00996EF8">
      <w:pPr>
        <w:rPr>
          <w:snapToGrid w:val="0"/>
          <w:szCs w:val="22"/>
          <w:lang w:val="lt-LT"/>
        </w:rPr>
      </w:pPr>
    </w:p>
    <w:p w14:paraId="62F18B90" w14:textId="77777777" w:rsidR="00996EF8" w:rsidRDefault="00996EF8">
      <w:pPr>
        <w:rPr>
          <w:snapToGrid w:val="0"/>
          <w:szCs w:val="22"/>
          <w:lang w:val="lt-LT"/>
        </w:rPr>
      </w:pPr>
    </w:p>
    <w:p w14:paraId="678402A7"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11.</w:t>
      </w:r>
      <w:r>
        <w:rPr>
          <w:b/>
          <w:snapToGrid w:val="0"/>
          <w:szCs w:val="22"/>
          <w:lang w:val="lt-LT"/>
        </w:rPr>
        <w:tab/>
      </w:r>
      <w:r>
        <w:rPr>
          <w:b/>
          <w:caps/>
          <w:snapToGrid w:val="0"/>
          <w:szCs w:val="22"/>
          <w:lang w:val="lt-LT"/>
        </w:rPr>
        <w:t xml:space="preserve"> REGISTRUOTOJO PAVADINIMAS IR ADRESAS</w:t>
      </w:r>
    </w:p>
    <w:p w14:paraId="4E66BDB9" w14:textId="77777777" w:rsidR="00996EF8" w:rsidRDefault="00996EF8">
      <w:pPr>
        <w:rPr>
          <w:snapToGrid w:val="0"/>
          <w:szCs w:val="22"/>
          <w:lang w:val="lt-LT"/>
        </w:rPr>
      </w:pPr>
    </w:p>
    <w:p w14:paraId="5689421D" w14:textId="77777777" w:rsidR="00996EF8" w:rsidRDefault="00DB0BB8">
      <w:pPr>
        <w:tabs>
          <w:tab w:val="clear" w:pos="567"/>
        </w:tabs>
        <w:spacing w:line="240" w:lineRule="auto"/>
        <w:rPr>
          <w:szCs w:val="22"/>
          <w:lang w:val="lt-LT"/>
        </w:rPr>
      </w:pPr>
      <w:r>
        <w:rPr>
          <w:szCs w:val="22"/>
          <w:lang w:val="lt-LT"/>
        </w:rPr>
        <w:t xml:space="preserve">UAB </w:t>
      </w:r>
      <w:proofErr w:type="spellStart"/>
      <w:r>
        <w:rPr>
          <w:szCs w:val="22"/>
          <w:lang w:val="lt-LT"/>
        </w:rPr>
        <w:t>Norameda</w:t>
      </w:r>
      <w:proofErr w:type="spellEnd"/>
    </w:p>
    <w:p w14:paraId="6ABA3F8E" w14:textId="77777777" w:rsidR="00996EF8" w:rsidRDefault="00DB0BB8">
      <w:pPr>
        <w:tabs>
          <w:tab w:val="clear" w:pos="567"/>
        </w:tabs>
        <w:spacing w:line="240" w:lineRule="auto"/>
        <w:rPr>
          <w:szCs w:val="22"/>
          <w:lang w:val="lt-LT"/>
        </w:rPr>
      </w:pPr>
      <w:r>
        <w:rPr>
          <w:szCs w:val="22"/>
          <w:lang w:val="lt-LT"/>
        </w:rPr>
        <w:t>Meistrų g. 8A</w:t>
      </w:r>
    </w:p>
    <w:p w14:paraId="06250F71" w14:textId="77777777" w:rsidR="00996EF8" w:rsidRDefault="00DB0BB8">
      <w:pPr>
        <w:tabs>
          <w:tab w:val="clear" w:pos="567"/>
        </w:tabs>
        <w:spacing w:line="240" w:lineRule="auto"/>
        <w:rPr>
          <w:szCs w:val="22"/>
          <w:lang w:val="lt-LT"/>
        </w:rPr>
      </w:pPr>
      <w:r>
        <w:rPr>
          <w:szCs w:val="22"/>
          <w:lang w:val="lt-LT"/>
        </w:rPr>
        <w:t>LT- 02189 Vilnius</w:t>
      </w:r>
    </w:p>
    <w:p w14:paraId="56CE2842" w14:textId="77777777" w:rsidR="00996EF8" w:rsidRDefault="00DB0BB8">
      <w:pPr>
        <w:tabs>
          <w:tab w:val="clear" w:pos="567"/>
        </w:tabs>
        <w:spacing w:line="240" w:lineRule="auto"/>
        <w:rPr>
          <w:szCs w:val="22"/>
          <w:lang w:val="lt-LT"/>
        </w:rPr>
      </w:pPr>
      <w:r>
        <w:rPr>
          <w:szCs w:val="22"/>
          <w:lang w:val="lt-LT"/>
        </w:rPr>
        <w:t>Lietuva</w:t>
      </w:r>
    </w:p>
    <w:p w14:paraId="3DEB4D62" w14:textId="77777777" w:rsidR="00996EF8" w:rsidRDefault="00996EF8">
      <w:pPr>
        <w:rPr>
          <w:snapToGrid w:val="0"/>
          <w:szCs w:val="22"/>
          <w:lang w:val="lt-LT"/>
        </w:rPr>
      </w:pPr>
    </w:p>
    <w:p w14:paraId="0704878A" w14:textId="77777777" w:rsidR="00996EF8" w:rsidRDefault="00996EF8">
      <w:pPr>
        <w:rPr>
          <w:snapToGrid w:val="0"/>
          <w:szCs w:val="22"/>
          <w:lang w:val="lt-LT"/>
        </w:rPr>
      </w:pPr>
    </w:p>
    <w:p w14:paraId="53D071ED"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12.</w:t>
      </w:r>
      <w:r>
        <w:rPr>
          <w:b/>
          <w:snapToGrid w:val="0"/>
          <w:szCs w:val="22"/>
          <w:lang w:val="lt-LT"/>
        </w:rPr>
        <w:tab/>
        <w:t xml:space="preserve">REGISTRACIJOS PAŽYMĖJIMO NUMERIS (-IAI) </w:t>
      </w:r>
    </w:p>
    <w:p w14:paraId="7EAF8528" w14:textId="76C1FF4F" w:rsidR="00996EF8" w:rsidRDefault="00996EF8">
      <w:pPr>
        <w:rPr>
          <w:snapToGrid w:val="0"/>
          <w:szCs w:val="22"/>
          <w:lang w:val="lt-LT"/>
        </w:rPr>
      </w:pPr>
    </w:p>
    <w:p w14:paraId="068DDE44" w14:textId="77777777" w:rsidR="00DD48E7" w:rsidRPr="00DD48E7" w:rsidRDefault="00DD48E7" w:rsidP="00DD48E7">
      <w:pPr>
        <w:rPr>
          <w:snapToGrid w:val="0"/>
          <w:szCs w:val="22"/>
          <w:highlight w:val="lightGray"/>
          <w:lang w:val="lt-LT"/>
        </w:rPr>
      </w:pPr>
      <w:r w:rsidRPr="00DD48E7">
        <w:rPr>
          <w:snapToGrid w:val="0"/>
          <w:szCs w:val="22"/>
          <w:lang w:val="lt-LT"/>
        </w:rPr>
        <w:t xml:space="preserve">LT/1/23/5154/001 </w:t>
      </w:r>
      <w:r w:rsidRPr="00DD48E7">
        <w:rPr>
          <w:snapToGrid w:val="0"/>
          <w:szCs w:val="22"/>
          <w:highlight w:val="lightGray"/>
          <w:lang w:val="lt-LT"/>
        </w:rPr>
        <w:t>– N56</w:t>
      </w:r>
    </w:p>
    <w:p w14:paraId="0B6C6573" w14:textId="5D604E8D" w:rsidR="00DD48E7" w:rsidRDefault="00DD48E7" w:rsidP="00DD48E7">
      <w:pPr>
        <w:rPr>
          <w:snapToGrid w:val="0"/>
          <w:szCs w:val="22"/>
          <w:lang w:val="lt-LT"/>
        </w:rPr>
      </w:pPr>
      <w:r w:rsidRPr="00DD48E7">
        <w:rPr>
          <w:snapToGrid w:val="0"/>
          <w:szCs w:val="22"/>
          <w:highlight w:val="lightGray"/>
          <w:lang w:val="lt-LT"/>
        </w:rPr>
        <w:t>LT/1/23/5154/002 – N56x1</w:t>
      </w:r>
    </w:p>
    <w:p w14:paraId="52B270AE" w14:textId="77777777" w:rsidR="00DD48E7" w:rsidRDefault="00DD48E7" w:rsidP="00DD48E7">
      <w:pPr>
        <w:rPr>
          <w:snapToGrid w:val="0"/>
          <w:szCs w:val="22"/>
          <w:lang w:val="lt-LT"/>
        </w:rPr>
      </w:pPr>
    </w:p>
    <w:p w14:paraId="2E945D99" w14:textId="77777777" w:rsidR="00996EF8" w:rsidRDefault="00996EF8">
      <w:pPr>
        <w:rPr>
          <w:snapToGrid w:val="0"/>
          <w:szCs w:val="22"/>
          <w:lang w:val="lt-LT"/>
        </w:rPr>
      </w:pPr>
    </w:p>
    <w:p w14:paraId="0CD7790C"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13.</w:t>
      </w:r>
      <w:r>
        <w:rPr>
          <w:b/>
          <w:snapToGrid w:val="0"/>
          <w:szCs w:val="22"/>
          <w:lang w:val="lt-LT"/>
        </w:rPr>
        <w:tab/>
        <w:t xml:space="preserve">SERIJOS NUMERIS </w:t>
      </w:r>
    </w:p>
    <w:p w14:paraId="414B7942" w14:textId="77777777" w:rsidR="00996EF8" w:rsidRDefault="00996EF8">
      <w:pPr>
        <w:rPr>
          <w:snapToGrid w:val="0"/>
          <w:szCs w:val="22"/>
          <w:lang w:val="lt-LT"/>
        </w:rPr>
      </w:pPr>
    </w:p>
    <w:p w14:paraId="07779FCA" w14:textId="77777777" w:rsidR="00996EF8" w:rsidRDefault="00DB0BB8">
      <w:pPr>
        <w:rPr>
          <w:snapToGrid w:val="0"/>
          <w:szCs w:val="22"/>
          <w:lang w:val="lt-LT"/>
        </w:rPr>
      </w:pPr>
      <w:proofErr w:type="spellStart"/>
      <w:r>
        <w:rPr>
          <w:snapToGrid w:val="0"/>
          <w:szCs w:val="22"/>
          <w:lang w:val="lt-LT"/>
        </w:rPr>
        <w:t>Lot</w:t>
      </w:r>
      <w:proofErr w:type="spellEnd"/>
    </w:p>
    <w:p w14:paraId="1339AE73" w14:textId="77777777" w:rsidR="00996EF8" w:rsidRDefault="00996EF8">
      <w:pPr>
        <w:rPr>
          <w:snapToGrid w:val="0"/>
          <w:szCs w:val="22"/>
          <w:lang w:val="lt-LT"/>
        </w:rPr>
      </w:pPr>
    </w:p>
    <w:p w14:paraId="26E62FBF" w14:textId="77777777" w:rsidR="00996EF8" w:rsidRDefault="00996EF8">
      <w:pPr>
        <w:rPr>
          <w:snapToGrid w:val="0"/>
          <w:szCs w:val="22"/>
          <w:lang w:val="lt-LT"/>
        </w:rPr>
      </w:pPr>
    </w:p>
    <w:p w14:paraId="67C26E2D"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14.</w:t>
      </w:r>
      <w:r>
        <w:rPr>
          <w:b/>
          <w:snapToGrid w:val="0"/>
          <w:szCs w:val="22"/>
          <w:lang w:val="lt-LT"/>
        </w:rPr>
        <w:tab/>
        <w:t>PARDAVIMO (IŠDAVIMO) TVARKA</w:t>
      </w:r>
    </w:p>
    <w:p w14:paraId="2909B29B" w14:textId="77777777" w:rsidR="00996EF8" w:rsidRDefault="00996EF8">
      <w:pPr>
        <w:rPr>
          <w:snapToGrid w:val="0"/>
          <w:szCs w:val="22"/>
          <w:lang w:val="lt-LT"/>
        </w:rPr>
      </w:pPr>
    </w:p>
    <w:p w14:paraId="74159A41" w14:textId="77777777" w:rsidR="00996EF8" w:rsidRDefault="00DB0BB8">
      <w:pPr>
        <w:rPr>
          <w:snapToGrid w:val="0"/>
          <w:szCs w:val="22"/>
          <w:lang w:val="lt-LT"/>
        </w:rPr>
      </w:pPr>
      <w:r>
        <w:rPr>
          <w:snapToGrid w:val="0"/>
          <w:szCs w:val="22"/>
          <w:lang w:val="lt-LT"/>
        </w:rPr>
        <w:t>Receptinis vaistas</w:t>
      </w:r>
    </w:p>
    <w:p w14:paraId="7BCBA76C" w14:textId="77777777" w:rsidR="00996EF8" w:rsidRDefault="00996EF8">
      <w:pPr>
        <w:rPr>
          <w:snapToGrid w:val="0"/>
          <w:szCs w:val="22"/>
          <w:lang w:val="lt-LT"/>
        </w:rPr>
      </w:pPr>
    </w:p>
    <w:p w14:paraId="4EE2C528" w14:textId="77777777" w:rsidR="00996EF8" w:rsidRDefault="00996EF8">
      <w:pPr>
        <w:rPr>
          <w:snapToGrid w:val="0"/>
          <w:szCs w:val="22"/>
          <w:lang w:val="lt-LT"/>
        </w:rPr>
      </w:pPr>
    </w:p>
    <w:p w14:paraId="6CB27129" w14:textId="77777777" w:rsidR="00996EF8" w:rsidRDefault="00DB0BB8">
      <w:pPr>
        <w:pBdr>
          <w:top w:val="single" w:sz="4" w:space="2" w:color="auto"/>
          <w:left w:val="single" w:sz="4" w:space="4" w:color="auto"/>
          <w:bottom w:val="single" w:sz="4" w:space="1" w:color="auto"/>
          <w:right w:val="single" w:sz="4" w:space="4" w:color="auto"/>
        </w:pBdr>
        <w:spacing w:line="240" w:lineRule="auto"/>
        <w:outlineLvl w:val="0"/>
        <w:rPr>
          <w:snapToGrid w:val="0"/>
          <w:szCs w:val="22"/>
          <w:lang w:val="lt-LT"/>
        </w:rPr>
      </w:pPr>
      <w:r>
        <w:rPr>
          <w:b/>
          <w:snapToGrid w:val="0"/>
          <w:szCs w:val="22"/>
          <w:lang w:val="lt-LT"/>
        </w:rPr>
        <w:t>15.</w:t>
      </w:r>
      <w:r>
        <w:rPr>
          <w:b/>
          <w:snapToGrid w:val="0"/>
          <w:szCs w:val="22"/>
          <w:lang w:val="lt-LT"/>
        </w:rPr>
        <w:tab/>
        <w:t>VARTOJIMO INSTRUKCIJA</w:t>
      </w:r>
    </w:p>
    <w:p w14:paraId="14AC25BD" w14:textId="77777777" w:rsidR="00996EF8" w:rsidRDefault="00996EF8">
      <w:pPr>
        <w:rPr>
          <w:snapToGrid w:val="0"/>
          <w:szCs w:val="22"/>
          <w:lang w:val="lt-LT"/>
        </w:rPr>
      </w:pPr>
    </w:p>
    <w:p w14:paraId="2B30703E" w14:textId="77777777" w:rsidR="00996EF8" w:rsidRDefault="00996EF8">
      <w:pPr>
        <w:rPr>
          <w:snapToGrid w:val="0"/>
          <w:szCs w:val="22"/>
          <w:lang w:val="lt-LT"/>
        </w:rPr>
      </w:pPr>
    </w:p>
    <w:p w14:paraId="7C4ED748" w14:textId="77777777" w:rsidR="00996EF8" w:rsidRDefault="00DB0BB8">
      <w:pPr>
        <w:pBdr>
          <w:top w:val="single" w:sz="4" w:space="1" w:color="auto"/>
          <w:left w:val="single" w:sz="4" w:space="4" w:color="auto"/>
          <w:bottom w:val="single" w:sz="4" w:space="0" w:color="auto"/>
          <w:right w:val="single" w:sz="4" w:space="4" w:color="auto"/>
        </w:pBdr>
        <w:spacing w:line="240" w:lineRule="auto"/>
        <w:rPr>
          <w:snapToGrid w:val="0"/>
          <w:color w:val="008000"/>
          <w:szCs w:val="22"/>
          <w:lang w:val="lt-LT"/>
        </w:rPr>
      </w:pPr>
      <w:r>
        <w:rPr>
          <w:b/>
          <w:snapToGrid w:val="0"/>
          <w:szCs w:val="22"/>
          <w:lang w:val="lt-LT"/>
        </w:rPr>
        <w:t>16.</w:t>
      </w:r>
      <w:r>
        <w:rPr>
          <w:b/>
          <w:snapToGrid w:val="0"/>
          <w:szCs w:val="22"/>
          <w:lang w:val="lt-LT"/>
        </w:rPr>
        <w:tab/>
        <w:t>INFORMACIJA BRAILIO RAŠTU</w:t>
      </w:r>
    </w:p>
    <w:p w14:paraId="77A5E069" w14:textId="77777777" w:rsidR="00996EF8" w:rsidRDefault="00996EF8">
      <w:pPr>
        <w:rPr>
          <w:snapToGrid w:val="0"/>
          <w:szCs w:val="22"/>
          <w:lang w:val="lt-LT"/>
        </w:rPr>
      </w:pPr>
    </w:p>
    <w:p w14:paraId="319F14B5"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w:t>
      </w:r>
    </w:p>
    <w:p w14:paraId="3EEA2145" w14:textId="77777777" w:rsidR="00996EF8" w:rsidRDefault="00996EF8">
      <w:pPr>
        <w:rPr>
          <w:szCs w:val="22"/>
          <w:shd w:val="clear" w:color="auto" w:fill="CCCCCC"/>
          <w:lang w:val="lt-LT"/>
        </w:rPr>
      </w:pPr>
    </w:p>
    <w:p w14:paraId="370B32C7" w14:textId="77777777" w:rsidR="00996EF8" w:rsidRDefault="00996EF8">
      <w:pPr>
        <w:rPr>
          <w:szCs w:val="22"/>
          <w:shd w:val="clear" w:color="auto" w:fill="CCCCCC"/>
          <w:lang w:val="lt-LT"/>
        </w:rPr>
      </w:pPr>
    </w:p>
    <w:p w14:paraId="43A7C68C" w14:textId="77777777" w:rsidR="00996EF8" w:rsidRDefault="00DB0BB8">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17.</w:t>
      </w:r>
      <w:r>
        <w:rPr>
          <w:b/>
          <w:snapToGrid w:val="0"/>
          <w:szCs w:val="22"/>
          <w:lang w:val="lt-LT"/>
        </w:rPr>
        <w:tab/>
        <w:t>UNIKALUS IDENTIFIKATORIUS – 2D BRŪKŠNINIS KODAS</w:t>
      </w:r>
    </w:p>
    <w:p w14:paraId="1678C2ED" w14:textId="77777777" w:rsidR="00996EF8" w:rsidRDefault="00996EF8">
      <w:pPr>
        <w:rPr>
          <w:snapToGrid w:val="0"/>
          <w:szCs w:val="22"/>
          <w:lang w:val="lt-LT"/>
        </w:rPr>
      </w:pPr>
    </w:p>
    <w:p w14:paraId="31DABE50" w14:textId="77777777" w:rsidR="00996EF8" w:rsidRDefault="00DB0BB8">
      <w:pPr>
        <w:rPr>
          <w:snapToGrid w:val="0"/>
          <w:szCs w:val="22"/>
          <w:shd w:val="clear" w:color="auto" w:fill="CCCCCC"/>
          <w:lang w:val="lt-LT"/>
        </w:rPr>
      </w:pPr>
      <w:r>
        <w:rPr>
          <w:snapToGrid w:val="0"/>
          <w:szCs w:val="22"/>
          <w:highlight w:val="lightGray"/>
          <w:lang w:val="lt-LT"/>
        </w:rPr>
        <w:t>2D brūkšninis kodas su nurodytu unikaliu identifikatoriumi.</w:t>
      </w:r>
    </w:p>
    <w:p w14:paraId="2FC3D017" w14:textId="77777777" w:rsidR="00996EF8" w:rsidRDefault="00996EF8">
      <w:pPr>
        <w:rPr>
          <w:snapToGrid w:val="0"/>
          <w:szCs w:val="22"/>
          <w:shd w:val="clear" w:color="auto" w:fill="CCCCCC"/>
          <w:lang w:val="lt-LT"/>
        </w:rPr>
      </w:pPr>
    </w:p>
    <w:p w14:paraId="0612D1B5" w14:textId="77777777" w:rsidR="00996EF8" w:rsidRDefault="00996EF8">
      <w:pPr>
        <w:rPr>
          <w:snapToGrid w:val="0"/>
          <w:szCs w:val="22"/>
          <w:lang w:val="lt-LT"/>
        </w:rPr>
      </w:pPr>
    </w:p>
    <w:p w14:paraId="1B03CDF2" w14:textId="77777777" w:rsidR="00996EF8" w:rsidRDefault="00DB0BB8">
      <w:pPr>
        <w:keepNext/>
        <w:pBdr>
          <w:top w:val="single" w:sz="4" w:space="1" w:color="auto"/>
          <w:left w:val="single" w:sz="4" w:space="4" w:color="auto"/>
          <w:bottom w:val="single" w:sz="4" w:space="1" w:color="auto"/>
          <w:right w:val="single" w:sz="4" w:space="4" w:color="auto"/>
        </w:pBdr>
        <w:tabs>
          <w:tab w:val="left" w:pos="0"/>
        </w:tabs>
        <w:outlineLvl w:val="0"/>
        <w:rPr>
          <w:i/>
          <w:snapToGrid w:val="0"/>
          <w:szCs w:val="22"/>
          <w:lang w:val="lt-LT"/>
        </w:rPr>
      </w:pPr>
      <w:r>
        <w:rPr>
          <w:b/>
          <w:snapToGrid w:val="0"/>
          <w:szCs w:val="22"/>
          <w:lang w:val="lt-LT"/>
        </w:rPr>
        <w:t>18.</w:t>
      </w:r>
      <w:r>
        <w:rPr>
          <w:b/>
          <w:snapToGrid w:val="0"/>
          <w:szCs w:val="22"/>
          <w:lang w:val="lt-LT"/>
        </w:rPr>
        <w:tab/>
        <w:t>UNIKALUS IDENTIFIKATORIUS – ŽMONĖMS SUPRANTAMI DUOMENYS</w:t>
      </w:r>
    </w:p>
    <w:p w14:paraId="7C00716F" w14:textId="77777777" w:rsidR="00996EF8" w:rsidRDefault="00996EF8">
      <w:pPr>
        <w:rPr>
          <w:snapToGrid w:val="0"/>
          <w:szCs w:val="22"/>
          <w:lang w:val="lt-LT"/>
        </w:rPr>
      </w:pPr>
    </w:p>
    <w:p w14:paraId="380CBC31" w14:textId="77777777" w:rsidR="00996EF8" w:rsidRDefault="00DB0BB8">
      <w:pPr>
        <w:rPr>
          <w:snapToGrid w:val="0"/>
          <w:szCs w:val="22"/>
          <w:lang w:val="lt-LT"/>
        </w:rPr>
      </w:pPr>
      <w:r>
        <w:rPr>
          <w:snapToGrid w:val="0"/>
          <w:szCs w:val="22"/>
          <w:lang w:val="lt-LT"/>
        </w:rPr>
        <w:t>PC</w:t>
      </w:r>
    </w:p>
    <w:p w14:paraId="5B9C69DB" w14:textId="77777777" w:rsidR="00996EF8" w:rsidRDefault="00DB0BB8">
      <w:pPr>
        <w:rPr>
          <w:snapToGrid w:val="0"/>
          <w:szCs w:val="22"/>
          <w:lang w:val="lt-LT"/>
        </w:rPr>
      </w:pPr>
      <w:r>
        <w:rPr>
          <w:snapToGrid w:val="0"/>
          <w:szCs w:val="22"/>
          <w:lang w:val="lt-LT"/>
        </w:rPr>
        <w:t>SN</w:t>
      </w:r>
    </w:p>
    <w:p w14:paraId="1A95F065" w14:textId="77777777" w:rsidR="00996EF8" w:rsidRDefault="00DB0BB8">
      <w:pPr>
        <w:rPr>
          <w:snapToGrid w:val="0"/>
          <w:szCs w:val="22"/>
          <w:lang w:val="lt-LT"/>
        </w:rPr>
      </w:pPr>
      <w:r>
        <w:rPr>
          <w:snapToGrid w:val="0"/>
          <w:szCs w:val="22"/>
          <w:highlight w:val="lightGray"/>
          <w:lang w:val="lt-LT"/>
        </w:rPr>
        <w:t>NN</w:t>
      </w:r>
    </w:p>
    <w:p w14:paraId="05341382" w14:textId="77777777" w:rsidR="00996EF8" w:rsidRDefault="00996EF8">
      <w:pPr>
        <w:rPr>
          <w:snapToGrid w:val="0"/>
          <w:szCs w:val="22"/>
          <w:lang w:val="lt-LT"/>
        </w:rPr>
      </w:pPr>
    </w:p>
    <w:p w14:paraId="39DD1A46" w14:textId="77777777" w:rsidR="00996EF8" w:rsidRDefault="00DB0BB8">
      <w:pPr>
        <w:rPr>
          <w:snapToGrid w:val="0"/>
          <w:szCs w:val="22"/>
          <w:lang w:val="lt-LT"/>
        </w:rPr>
      </w:pPr>
      <w:r>
        <w:rPr>
          <w:snapToGrid w:val="0"/>
          <w:szCs w:val="22"/>
          <w:lang w:val="lt-LT"/>
        </w:rPr>
        <w:br w:type="page"/>
      </w:r>
    </w:p>
    <w:p w14:paraId="7245C42C" w14:textId="77777777" w:rsidR="00996EF8" w:rsidRDefault="00DB0BB8">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t>MINIMALI INFORMACIJA ANT LIZDINIŲ PLOKŠTELIŲ ARBA DVISLUOKSNIŲ JUOSTELIŲ</w:t>
      </w:r>
    </w:p>
    <w:p w14:paraId="7983B687" w14:textId="77777777" w:rsidR="00996EF8" w:rsidRDefault="00996EF8">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4CFE64A2" w14:textId="77777777" w:rsidR="00996EF8" w:rsidRDefault="00DB0BB8">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LIZDINĖ PLOKŠTELĖ</w:t>
      </w:r>
    </w:p>
    <w:p w14:paraId="566783FA" w14:textId="77777777" w:rsidR="00996EF8" w:rsidRDefault="00996EF8">
      <w:pPr>
        <w:rPr>
          <w:snapToGrid w:val="0"/>
          <w:szCs w:val="22"/>
          <w:lang w:val="lt-LT"/>
        </w:rPr>
      </w:pPr>
    </w:p>
    <w:p w14:paraId="5C3EE197" w14:textId="77777777" w:rsidR="00996EF8" w:rsidRDefault="00996EF8">
      <w:pPr>
        <w:rPr>
          <w:snapToGrid w:val="0"/>
          <w:szCs w:val="22"/>
          <w:lang w:val="lt-LT"/>
        </w:rPr>
      </w:pPr>
    </w:p>
    <w:p w14:paraId="73613A8A"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740FB46B" w14:textId="77777777" w:rsidR="00996EF8" w:rsidRDefault="00996EF8">
      <w:pPr>
        <w:rPr>
          <w:snapToGrid w:val="0"/>
          <w:szCs w:val="22"/>
          <w:lang w:val="lt-LT"/>
        </w:rPr>
      </w:pPr>
    </w:p>
    <w:p w14:paraId="1989697B"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skrandyje neirios kapsulės</w:t>
      </w:r>
    </w:p>
    <w:p w14:paraId="6B3E3CE9" w14:textId="22D4F4A3" w:rsidR="00996EF8" w:rsidRPr="00DB0BB8" w:rsidRDefault="00320A32">
      <w:pPr>
        <w:rPr>
          <w:snapToGrid w:val="0"/>
          <w:szCs w:val="22"/>
          <w:lang w:val="lt-LT"/>
        </w:rPr>
      </w:pPr>
      <w:proofErr w:type="spellStart"/>
      <w:proofErr w:type="gramStart"/>
      <w:r w:rsidRPr="00DB0BB8">
        <w:rPr>
          <w:rStyle w:val="cf01"/>
          <w:rFonts w:ascii="Times New Roman" w:hAnsi="Times New Roman" w:cs="Times New Roman"/>
          <w:sz w:val="22"/>
          <w:szCs w:val="22"/>
        </w:rPr>
        <w:t>dimethylis</w:t>
      </w:r>
      <w:proofErr w:type="spellEnd"/>
      <w:proofErr w:type="gramEnd"/>
      <w:r w:rsidRPr="00DB0BB8">
        <w:rPr>
          <w:rStyle w:val="cf01"/>
          <w:rFonts w:ascii="Times New Roman" w:hAnsi="Times New Roman" w:cs="Times New Roman"/>
          <w:sz w:val="22"/>
          <w:szCs w:val="22"/>
        </w:rPr>
        <w:t xml:space="preserve"> </w:t>
      </w:r>
      <w:proofErr w:type="spellStart"/>
      <w:r w:rsidRPr="00DB0BB8">
        <w:rPr>
          <w:rStyle w:val="cf01"/>
          <w:rFonts w:ascii="Times New Roman" w:hAnsi="Times New Roman" w:cs="Times New Roman"/>
          <w:sz w:val="22"/>
          <w:szCs w:val="22"/>
        </w:rPr>
        <w:t>fumaras</w:t>
      </w:r>
      <w:proofErr w:type="spellEnd"/>
    </w:p>
    <w:p w14:paraId="4DB39521" w14:textId="5FB54AD6" w:rsidR="00996EF8" w:rsidRDefault="00996EF8">
      <w:pPr>
        <w:rPr>
          <w:snapToGrid w:val="0"/>
          <w:szCs w:val="22"/>
          <w:lang w:val="lt-LT"/>
        </w:rPr>
      </w:pPr>
    </w:p>
    <w:p w14:paraId="4904E4BC" w14:textId="77777777" w:rsidR="00DB0BB8" w:rsidRDefault="00DB0BB8">
      <w:pPr>
        <w:rPr>
          <w:snapToGrid w:val="0"/>
          <w:szCs w:val="22"/>
          <w:lang w:val="lt-LT"/>
        </w:rPr>
      </w:pPr>
    </w:p>
    <w:p w14:paraId="7D6CEEC6"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57110F53" w14:textId="77777777" w:rsidR="00996EF8" w:rsidRDefault="00996EF8">
      <w:pPr>
        <w:rPr>
          <w:snapToGrid w:val="0"/>
          <w:szCs w:val="22"/>
          <w:lang w:val="lt-LT"/>
        </w:rPr>
      </w:pPr>
    </w:p>
    <w:p w14:paraId="4485C47C" w14:textId="77777777" w:rsidR="00996EF8" w:rsidRDefault="00DB0BB8">
      <w:pPr>
        <w:rPr>
          <w:snapToGrid w:val="0"/>
          <w:szCs w:val="22"/>
          <w:lang w:val="lt-LT"/>
        </w:rPr>
      </w:pPr>
      <w:proofErr w:type="spellStart"/>
      <w:r>
        <w:rPr>
          <w:snapToGrid w:val="0"/>
          <w:szCs w:val="22"/>
          <w:lang w:val="lt-LT"/>
        </w:rPr>
        <w:t>Norameda</w:t>
      </w:r>
      <w:proofErr w:type="spellEnd"/>
    </w:p>
    <w:p w14:paraId="5ACFA103" w14:textId="77777777" w:rsidR="00996EF8" w:rsidRDefault="00996EF8">
      <w:pPr>
        <w:rPr>
          <w:snapToGrid w:val="0"/>
          <w:szCs w:val="22"/>
          <w:lang w:val="lt-LT"/>
        </w:rPr>
      </w:pPr>
    </w:p>
    <w:p w14:paraId="6A60D35E" w14:textId="77777777" w:rsidR="00996EF8" w:rsidRDefault="00996EF8">
      <w:pPr>
        <w:rPr>
          <w:snapToGrid w:val="0"/>
          <w:szCs w:val="22"/>
          <w:lang w:val="lt-LT"/>
        </w:rPr>
      </w:pPr>
    </w:p>
    <w:p w14:paraId="1F99B0D7" w14:textId="77777777" w:rsidR="00996EF8" w:rsidRDefault="00DB0BB8">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6621ECF6" w14:textId="77777777" w:rsidR="00996EF8" w:rsidRDefault="00996EF8">
      <w:pPr>
        <w:rPr>
          <w:snapToGrid w:val="0"/>
          <w:szCs w:val="22"/>
          <w:lang w:val="lt-LT"/>
        </w:rPr>
      </w:pPr>
    </w:p>
    <w:p w14:paraId="3E8C96CC" w14:textId="77777777" w:rsidR="00996EF8" w:rsidRDefault="00DB0BB8">
      <w:pPr>
        <w:rPr>
          <w:snapToGrid w:val="0"/>
          <w:szCs w:val="22"/>
          <w:lang w:val="lt-LT"/>
        </w:rPr>
      </w:pPr>
      <w:r>
        <w:rPr>
          <w:snapToGrid w:val="0"/>
          <w:szCs w:val="22"/>
          <w:lang w:val="lt-LT"/>
        </w:rPr>
        <w:t>EXP</w:t>
      </w:r>
      <w:r>
        <w:rPr>
          <w:szCs w:val="22"/>
        </w:rPr>
        <w:t xml:space="preserve"> {mm/MMMM}</w:t>
      </w:r>
    </w:p>
    <w:p w14:paraId="3281EC7F" w14:textId="77777777" w:rsidR="00996EF8" w:rsidRDefault="00996EF8">
      <w:pPr>
        <w:rPr>
          <w:snapToGrid w:val="0"/>
          <w:szCs w:val="22"/>
          <w:lang w:val="lt-LT"/>
        </w:rPr>
      </w:pPr>
    </w:p>
    <w:p w14:paraId="3D5A9C8D" w14:textId="77777777" w:rsidR="00996EF8" w:rsidRDefault="00996EF8">
      <w:pPr>
        <w:rPr>
          <w:snapToGrid w:val="0"/>
          <w:szCs w:val="22"/>
          <w:lang w:val="lt-LT"/>
        </w:rPr>
      </w:pPr>
    </w:p>
    <w:p w14:paraId="5834B3F3" w14:textId="77777777" w:rsidR="00996EF8" w:rsidRDefault="00DB0BB8">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78E84C3D" w14:textId="77777777" w:rsidR="00996EF8" w:rsidRDefault="00996EF8">
      <w:pPr>
        <w:rPr>
          <w:snapToGrid w:val="0"/>
          <w:szCs w:val="22"/>
          <w:lang w:val="lt-LT"/>
        </w:rPr>
      </w:pPr>
    </w:p>
    <w:p w14:paraId="02C1ADA2" w14:textId="77777777" w:rsidR="00996EF8" w:rsidRDefault="00DB0BB8">
      <w:pPr>
        <w:spacing w:line="240" w:lineRule="auto"/>
        <w:outlineLvl w:val="0"/>
        <w:rPr>
          <w:b/>
          <w:snapToGrid w:val="0"/>
          <w:szCs w:val="22"/>
          <w:lang w:val="lt-LT"/>
        </w:rPr>
      </w:pPr>
      <w:proofErr w:type="spellStart"/>
      <w:r>
        <w:rPr>
          <w:snapToGrid w:val="0"/>
          <w:szCs w:val="22"/>
          <w:lang w:val="lt-LT"/>
        </w:rPr>
        <w:t>Lot</w:t>
      </w:r>
      <w:proofErr w:type="spellEnd"/>
    </w:p>
    <w:p w14:paraId="5B2EE1DD" w14:textId="77777777" w:rsidR="00996EF8" w:rsidRDefault="00996EF8">
      <w:pPr>
        <w:rPr>
          <w:snapToGrid w:val="0"/>
          <w:szCs w:val="22"/>
          <w:lang w:val="lt-LT"/>
        </w:rPr>
      </w:pPr>
    </w:p>
    <w:p w14:paraId="309BB61A" w14:textId="77777777" w:rsidR="00996EF8" w:rsidRDefault="00996EF8">
      <w:pPr>
        <w:rPr>
          <w:snapToGrid w:val="0"/>
          <w:szCs w:val="22"/>
          <w:lang w:val="lt-LT"/>
        </w:rPr>
      </w:pPr>
    </w:p>
    <w:p w14:paraId="60A5D39E"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54B43BE0" w14:textId="77777777" w:rsidR="00996EF8" w:rsidRDefault="00996EF8">
      <w:pPr>
        <w:rPr>
          <w:snapToGrid w:val="0"/>
          <w:szCs w:val="22"/>
          <w:lang w:val="lt-LT"/>
        </w:rPr>
      </w:pPr>
    </w:p>
    <w:p w14:paraId="2169D44C" w14:textId="77777777" w:rsidR="00996EF8" w:rsidRDefault="00DB0BB8">
      <w:pPr>
        <w:rPr>
          <w:snapToGrid w:val="0"/>
          <w:szCs w:val="22"/>
          <w:lang w:val="lt-LT"/>
        </w:rPr>
      </w:pPr>
      <w:r>
        <w:rPr>
          <w:snapToGrid w:val="0"/>
          <w:szCs w:val="22"/>
          <w:lang w:val="lt-LT"/>
        </w:rPr>
        <w:br w:type="page"/>
      </w:r>
    </w:p>
    <w:p w14:paraId="74022BDE" w14:textId="77777777" w:rsidR="00996EF8" w:rsidRDefault="00DB0BB8">
      <w:pPr>
        <w:pBdr>
          <w:top w:val="single" w:sz="4" w:space="1" w:color="auto"/>
          <w:left w:val="single" w:sz="4" w:space="4" w:color="auto"/>
          <w:bottom w:val="single" w:sz="4" w:space="1" w:color="auto"/>
          <w:right w:val="single" w:sz="4" w:space="4" w:color="auto"/>
        </w:pBdr>
        <w:tabs>
          <w:tab w:val="clear" w:pos="567"/>
          <w:tab w:val="left" w:pos="0"/>
        </w:tabs>
        <w:rPr>
          <w:b/>
          <w:snapToGrid w:val="0"/>
          <w:szCs w:val="22"/>
          <w:lang w:val="lt-LT"/>
        </w:rPr>
      </w:pPr>
      <w:r>
        <w:rPr>
          <w:b/>
          <w:snapToGrid w:val="0"/>
          <w:szCs w:val="22"/>
          <w:lang w:val="lt-LT"/>
        </w:rPr>
        <w:t>MINIMALI INFORMACIJA ANT LIZDINIŲ PLOKŠTELIŲ ARBA DVISLUOKSNIŲ JUOSTELIŲ</w:t>
      </w:r>
    </w:p>
    <w:p w14:paraId="1259CFB3" w14:textId="77777777" w:rsidR="00996EF8" w:rsidRDefault="00996EF8">
      <w:pPr>
        <w:pBdr>
          <w:top w:val="single" w:sz="4" w:space="1" w:color="auto"/>
          <w:left w:val="single" w:sz="4" w:space="4" w:color="auto"/>
          <w:bottom w:val="single" w:sz="4" w:space="1" w:color="auto"/>
          <w:right w:val="single" w:sz="4" w:space="4" w:color="auto"/>
        </w:pBdr>
        <w:ind w:left="567" w:hanging="567"/>
        <w:rPr>
          <w:b/>
          <w:snapToGrid w:val="0"/>
          <w:szCs w:val="22"/>
          <w:lang w:val="lt-LT"/>
        </w:rPr>
      </w:pPr>
    </w:p>
    <w:p w14:paraId="1A81B6CF" w14:textId="77777777" w:rsidR="00996EF8" w:rsidRDefault="00DB0BB8">
      <w:pPr>
        <w:pBdr>
          <w:top w:val="single" w:sz="4" w:space="1" w:color="auto"/>
          <w:left w:val="single" w:sz="4" w:space="4" w:color="auto"/>
          <w:bottom w:val="single" w:sz="4" w:space="1" w:color="auto"/>
          <w:right w:val="single" w:sz="4" w:space="4" w:color="auto"/>
        </w:pBdr>
        <w:ind w:left="567" w:hanging="567"/>
        <w:rPr>
          <w:b/>
          <w:snapToGrid w:val="0"/>
          <w:szCs w:val="22"/>
          <w:lang w:val="lt-LT"/>
        </w:rPr>
      </w:pPr>
      <w:r>
        <w:rPr>
          <w:b/>
          <w:snapToGrid w:val="0"/>
          <w:szCs w:val="22"/>
          <w:lang w:val="lt-LT"/>
        </w:rPr>
        <w:t>DALOMOJI LIZDINĖ PLOKŠTELĖ</w:t>
      </w:r>
    </w:p>
    <w:p w14:paraId="7D4EE030" w14:textId="77777777" w:rsidR="00996EF8" w:rsidRDefault="00996EF8">
      <w:pPr>
        <w:rPr>
          <w:snapToGrid w:val="0"/>
          <w:szCs w:val="22"/>
          <w:lang w:val="lt-LT"/>
        </w:rPr>
      </w:pPr>
    </w:p>
    <w:p w14:paraId="55FB8C18" w14:textId="77777777" w:rsidR="00996EF8" w:rsidRDefault="00996EF8">
      <w:pPr>
        <w:rPr>
          <w:snapToGrid w:val="0"/>
          <w:szCs w:val="22"/>
          <w:lang w:val="lt-LT"/>
        </w:rPr>
      </w:pPr>
    </w:p>
    <w:p w14:paraId="2E3A5BE5"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1.</w:t>
      </w:r>
      <w:r>
        <w:rPr>
          <w:b/>
          <w:snapToGrid w:val="0"/>
          <w:szCs w:val="22"/>
          <w:lang w:val="lt-LT"/>
        </w:rPr>
        <w:tab/>
      </w:r>
      <w:r>
        <w:rPr>
          <w:b/>
          <w:caps/>
          <w:snapToGrid w:val="0"/>
          <w:szCs w:val="22"/>
          <w:lang w:val="lt-LT"/>
        </w:rPr>
        <w:t>VAISTINIO</w:t>
      </w:r>
      <w:r>
        <w:rPr>
          <w:b/>
          <w:snapToGrid w:val="0"/>
          <w:szCs w:val="22"/>
          <w:lang w:val="lt-LT"/>
        </w:rPr>
        <w:t xml:space="preserve"> PREPARATO PAVADINIMAS</w:t>
      </w:r>
    </w:p>
    <w:p w14:paraId="0FE43E9B" w14:textId="77777777" w:rsidR="00996EF8" w:rsidRDefault="00996EF8">
      <w:pPr>
        <w:rPr>
          <w:snapToGrid w:val="0"/>
          <w:szCs w:val="22"/>
          <w:lang w:val="lt-LT"/>
        </w:rPr>
      </w:pPr>
    </w:p>
    <w:p w14:paraId="42426EB0"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skrandyje neirios kapsulės</w:t>
      </w:r>
    </w:p>
    <w:p w14:paraId="70BFBA1F" w14:textId="0EEFA7AE" w:rsidR="00996EF8" w:rsidRPr="00DB0BB8" w:rsidRDefault="00320A32">
      <w:pPr>
        <w:rPr>
          <w:snapToGrid w:val="0"/>
          <w:szCs w:val="22"/>
          <w:lang w:val="lt-LT"/>
        </w:rPr>
      </w:pPr>
      <w:proofErr w:type="spellStart"/>
      <w:proofErr w:type="gramStart"/>
      <w:r w:rsidRPr="00DB0BB8">
        <w:rPr>
          <w:rStyle w:val="cf01"/>
          <w:rFonts w:ascii="Times New Roman" w:hAnsi="Times New Roman" w:cs="Times New Roman"/>
          <w:sz w:val="22"/>
          <w:szCs w:val="22"/>
        </w:rPr>
        <w:t>dimethylis</w:t>
      </w:r>
      <w:proofErr w:type="spellEnd"/>
      <w:proofErr w:type="gramEnd"/>
      <w:r w:rsidRPr="00DB0BB8">
        <w:rPr>
          <w:rStyle w:val="cf01"/>
          <w:rFonts w:ascii="Times New Roman" w:hAnsi="Times New Roman" w:cs="Times New Roman"/>
          <w:sz w:val="22"/>
          <w:szCs w:val="22"/>
        </w:rPr>
        <w:t xml:space="preserve"> </w:t>
      </w:r>
      <w:proofErr w:type="spellStart"/>
      <w:r w:rsidRPr="00DB0BB8">
        <w:rPr>
          <w:rStyle w:val="cf01"/>
          <w:rFonts w:ascii="Times New Roman" w:hAnsi="Times New Roman" w:cs="Times New Roman"/>
          <w:sz w:val="22"/>
          <w:szCs w:val="22"/>
        </w:rPr>
        <w:t>fumaras</w:t>
      </w:r>
      <w:proofErr w:type="spellEnd"/>
    </w:p>
    <w:p w14:paraId="065438BE" w14:textId="0AE890C3" w:rsidR="00996EF8" w:rsidRDefault="00996EF8">
      <w:pPr>
        <w:rPr>
          <w:snapToGrid w:val="0"/>
          <w:szCs w:val="22"/>
          <w:lang w:val="lt-LT"/>
        </w:rPr>
      </w:pPr>
    </w:p>
    <w:p w14:paraId="17063A25" w14:textId="77777777" w:rsidR="00DB0BB8" w:rsidRDefault="00DB0BB8">
      <w:pPr>
        <w:rPr>
          <w:snapToGrid w:val="0"/>
          <w:szCs w:val="22"/>
          <w:lang w:val="lt-LT"/>
        </w:rPr>
      </w:pPr>
    </w:p>
    <w:p w14:paraId="68117FB4"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2.</w:t>
      </w:r>
      <w:r>
        <w:rPr>
          <w:b/>
          <w:snapToGrid w:val="0"/>
          <w:szCs w:val="22"/>
          <w:lang w:val="lt-LT"/>
        </w:rPr>
        <w:tab/>
      </w:r>
      <w:r>
        <w:rPr>
          <w:b/>
          <w:caps/>
          <w:snapToGrid w:val="0"/>
          <w:szCs w:val="22"/>
          <w:lang w:val="lt-LT"/>
        </w:rPr>
        <w:t>REGISTRUOTOJO pavadinimas</w:t>
      </w:r>
    </w:p>
    <w:p w14:paraId="025CFC74" w14:textId="77777777" w:rsidR="00996EF8" w:rsidRDefault="00996EF8">
      <w:pPr>
        <w:rPr>
          <w:snapToGrid w:val="0"/>
          <w:szCs w:val="22"/>
          <w:lang w:val="lt-LT"/>
        </w:rPr>
      </w:pPr>
    </w:p>
    <w:p w14:paraId="444D9C5F" w14:textId="77777777" w:rsidR="00996EF8" w:rsidRDefault="00DB0BB8">
      <w:pPr>
        <w:rPr>
          <w:snapToGrid w:val="0"/>
          <w:szCs w:val="22"/>
          <w:lang w:val="lt-LT"/>
        </w:rPr>
      </w:pPr>
      <w:proofErr w:type="spellStart"/>
      <w:r>
        <w:rPr>
          <w:snapToGrid w:val="0"/>
          <w:szCs w:val="22"/>
          <w:lang w:val="lt-LT"/>
        </w:rPr>
        <w:t>Norameda</w:t>
      </w:r>
      <w:proofErr w:type="spellEnd"/>
    </w:p>
    <w:p w14:paraId="7074C51F" w14:textId="77777777" w:rsidR="00996EF8" w:rsidRDefault="00996EF8">
      <w:pPr>
        <w:rPr>
          <w:snapToGrid w:val="0"/>
          <w:szCs w:val="22"/>
          <w:lang w:val="lt-LT"/>
        </w:rPr>
      </w:pPr>
    </w:p>
    <w:p w14:paraId="4ABB3A96" w14:textId="77777777" w:rsidR="00996EF8" w:rsidRDefault="00996EF8">
      <w:pPr>
        <w:rPr>
          <w:snapToGrid w:val="0"/>
          <w:szCs w:val="22"/>
          <w:lang w:val="lt-LT"/>
        </w:rPr>
      </w:pPr>
    </w:p>
    <w:p w14:paraId="0BC35DF1" w14:textId="77777777" w:rsidR="00996EF8" w:rsidRDefault="00DB0BB8">
      <w:pPr>
        <w:pBdr>
          <w:top w:val="single" w:sz="4" w:space="1" w:color="auto"/>
          <w:left w:val="single" w:sz="4" w:space="4" w:color="auto"/>
          <w:bottom w:val="single" w:sz="4" w:space="2" w:color="auto"/>
          <w:right w:val="single" w:sz="4" w:space="4" w:color="auto"/>
        </w:pBdr>
        <w:spacing w:line="240" w:lineRule="auto"/>
        <w:outlineLvl w:val="0"/>
        <w:rPr>
          <w:b/>
          <w:snapToGrid w:val="0"/>
          <w:szCs w:val="22"/>
          <w:lang w:val="lt-LT"/>
        </w:rPr>
      </w:pPr>
      <w:r>
        <w:rPr>
          <w:b/>
          <w:snapToGrid w:val="0"/>
          <w:szCs w:val="22"/>
          <w:lang w:val="lt-LT"/>
        </w:rPr>
        <w:t>3.</w:t>
      </w:r>
      <w:r>
        <w:rPr>
          <w:b/>
          <w:snapToGrid w:val="0"/>
          <w:szCs w:val="22"/>
          <w:lang w:val="lt-LT"/>
        </w:rPr>
        <w:tab/>
        <w:t>TINKAMUMO LAIKAS</w:t>
      </w:r>
    </w:p>
    <w:p w14:paraId="60F7AB09" w14:textId="77777777" w:rsidR="00996EF8" w:rsidRDefault="00996EF8">
      <w:pPr>
        <w:rPr>
          <w:snapToGrid w:val="0"/>
          <w:szCs w:val="22"/>
          <w:lang w:val="lt-LT"/>
        </w:rPr>
      </w:pPr>
    </w:p>
    <w:p w14:paraId="186952DC" w14:textId="77777777" w:rsidR="00996EF8" w:rsidRDefault="00DB0BB8">
      <w:pPr>
        <w:rPr>
          <w:snapToGrid w:val="0"/>
          <w:szCs w:val="22"/>
          <w:lang w:val="lt-LT"/>
        </w:rPr>
      </w:pPr>
      <w:r>
        <w:rPr>
          <w:snapToGrid w:val="0"/>
          <w:szCs w:val="22"/>
          <w:lang w:val="lt-LT"/>
        </w:rPr>
        <w:t xml:space="preserve">EXP </w:t>
      </w:r>
      <w:r>
        <w:rPr>
          <w:szCs w:val="22"/>
        </w:rPr>
        <w:t>{mm/MMMM}</w:t>
      </w:r>
    </w:p>
    <w:p w14:paraId="1B9C8C8E" w14:textId="77777777" w:rsidR="00996EF8" w:rsidRDefault="00996EF8">
      <w:pPr>
        <w:rPr>
          <w:snapToGrid w:val="0"/>
          <w:szCs w:val="22"/>
          <w:lang w:val="lt-LT"/>
        </w:rPr>
      </w:pPr>
    </w:p>
    <w:p w14:paraId="5FC8D3C3" w14:textId="77777777" w:rsidR="00996EF8" w:rsidRDefault="00996EF8">
      <w:pPr>
        <w:rPr>
          <w:snapToGrid w:val="0"/>
          <w:szCs w:val="22"/>
          <w:lang w:val="lt-LT"/>
        </w:rPr>
      </w:pPr>
    </w:p>
    <w:p w14:paraId="3670D82D" w14:textId="77777777" w:rsidR="00996EF8" w:rsidRDefault="00DB0BB8">
      <w:pPr>
        <w:suppressLineNumbers/>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4.</w:t>
      </w:r>
      <w:r>
        <w:rPr>
          <w:b/>
          <w:snapToGrid w:val="0"/>
          <w:szCs w:val="22"/>
          <w:lang w:val="lt-LT"/>
        </w:rPr>
        <w:tab/>
        <w:t>SERIJOS NUMERIS</w:t>
      </w:r>
    </w:p>
    <w:p w14:paraId="22220540" w14:textId="77777777" w:rsidR="00996EF8" w:rsidRDefault="00996EF8">
      <w:pPr>
        <w:rPr>
          <w:snapToGrid w:val="0"/>
          <w:szCs w:val="22"/>
          <w:lang w:val="lt-LT"/>
        </w:rPr>
      </w:pPr>
    </w:p>
    <w:p w14:paraId="0E3025FF" w14:textId="77777777" w:rsidR="00996EF8" w:rsidRDefault="00DB0BB8">
      <w:pPr>
        <w:spacing w:line="240" w:lineRule="auto"/>
        <w:outlineLvl w:val="0"/>
        <w:rPr>
          <w:b/>
          <w:snapToGrid w:val="0"/>
          <w:szCs w:val="22"/>
          <w:lang w:val="lt-LT"/>
        </w:rPr>
      </w:pPr>
      <w:proofErr w:type="spellStart"/>
      <w:r>
        <w:rPr>
          <w:snapToGrid w:val="0"/>
          <w:szCs w:val="22"/>
          <w:lang w:val="lt-LT"/>
        </w:rPr>
        <w:t>Lot</w:t>
      </w:r>
      <w:proofErr w:type="spellEnd"/>
    </w:p>
    <w:p w14:paraId="682E4E86" w14:textId="77777777" w:rsidR="00996EF8" w:rsidRDefault="00996EF8">
      <w:pPr>
        <w:rPr>
          <w:snapToGrid w:val="0"/>
          <w:szCs w:val="22"/>
          <w:lang w:val="lt-LT"/>
        </w:rPr>
      </w:pPr>
    </w:p>
    <w:p w14:paraId="53874EEF" w14:textId="77777777" w:rsidR="00996EF8" w:rsidRDefault="00996EF8">
      <w:pPr>
        <w:rPr>
          <w:snapToGrid w:val="0"/>
          <w:szCs w:val="22"/>
          <w:lang w:val="lt-LT"/>
        </w:rPr>
      </w:pPr>
    </w:p>
    <w:p w14:paraId="08EC0204" w14:textId="77777777" w:rsidR="00996EF8" w:rsidRDefault="00DB0BB8">
      <w:pPr>
        <w:pBdr>
          <w:top w:val="single" w:sz="4" w:space="1" w:color="auto"/>
          <w:left w:val="single" w:sz="4" w:space="4" w:color="auto"/>
          <w:bottom w:val="single" w:sz="4" w:space="1" w:color="auto"/>
          <w:right w:val="single" w:sz="4" w:space="4" w:color="auto"/>
        </w:pBdr>
        <w:spacing w:line="240" w:lineRule="auto"/>
        <w:outlineLvl w:val="0"/>
        <w:rPr>
          <w:b/>
          <w:snapToGrid w:val="0"/>
          <w:szCs w:val="22"/>
          <w:lang w:val="lt-LT"/>
        </w:rPr>
      </w:pPr>
      <w:r>
        <w:rPr>
          <w:b/>
          <w:snapToGrid w:val="0"/>
          <w:szCs w:val="22"/>
          <w:lang w:val="lt-LT"/>
        </w:rPr>
        <w:t>5.</w:t>
      </w:r>
      <w:r>
        <w:rPr>
          <w:b/>
          <w:snapToGrid w:val="0"/>
          <w:szCs w:val="22"/>
          <w:lang w:val="lt-LT"/>
        </w:rPr>
        <w:tab/>
        <w:t>KITA</w:t>
      </w:r>
    </w:p>
    <w:p w14:paraId="6116091A" w14:textId="77777777" w:rsidR="00996EF8" w:rsidRDefault="00DB0BB8">
      <w:pPr>
        <w:pBdr>
          <w:top w:val="single" w:sz="4" w:space="1" w:color="auto"/>
          <w:left w:val="single" w:sz="4" w:space="4" w:color="auto"/>
          <w:bottom w:val="single" w:sz="4" w:space="1" w:color="auto"/>
          <w:right w:val="single" w:sz="4" w:space="4" w:color="auto"/>
        </w:pBdr>
        <w:spacing w:line="240" w:lineRule="auto"/>
        <w:rPr>
          <w:snapToGrid w:val="0"/>
          <w:szCs w:val="22"/>
          <w:lang w:val="lt-LT"/>
        </w:rPr>
      </w:pPr>
      <w:r>
        <w:rPr>
          <w:b/>
          <w:snapToGrid w:val="0"/>
          <w:szCs w:val="22"/>
          <w:lang w:val="lt-LT"/>
        </w:rPr>
        <w:br w:type="page"/>
      </w:r>
    </w:p>
    <w:p w14:paraId="25680662" w14:textId="77777777" w:rsidR="00996EF8" w:rsidRDefault="00996EF8">
      <w:pPr>
        <w:outlineLvl w:val="0"/>
        <w:rPr>
          <w:snapToGrid w:val="0"/>
          <w:szCs w:val="22"/>
          <w:lang w:val="lt-LT"/>
        </w:rPr>
      </w:pPr>
    </w:p>
    <w:p w14:paraId="22C9B293" w14:textId="77777777" w:rsidR="00996EF8" w:rsidRDefault="00996EF8">
      <w:pPr>
        <w:outlineLvl w:val="0"/>
        <w:rPr>
          <w:snapToGrid w:val="0"/>
          <w:szCs w:val="22"/>
          <w:lang w:val="lt-LT"/>
        </w:rPr>
      </w:pPr>
    </w:p>
    <w:p w14:paraId="2ED46421" w14:textId="77777777" w:rsidR="00996EF8" w:rsidRDefault="00996EF8">
      <w:pPr>
        <w:outlineLvl w:val="0"/>
        <w:rPr>
          <w:snapToGrid w:val="0"/>
          <w:szCs w:val="22"/>
          <w:lang w:val="lt-LT"/>
        </w:rPr>
      </w:pPr>
    </w:p>
    <w:p w14:paraId="25121EB5" w14:textId="77777777" w:rsidR="00996EF8" w:rsidRDefault="00996EF8">
      <w:pPr>
        <w:outlineLvl w:val="0"/>
        <w:rPr>
          <w:snapToGrid w:val="0"/>
          <w:szCs w:val="22"/>
          <w:lang w:val="lt-LT"/>
        </w:rPr>
      </w:pPr>
    </w:p>
    <w:p w14:paraId="4330BBA1" w14:textId="77777777" w:rsidR="00996EF8" w:rsidRDefault="00996EF8">
      <w:pPr>
        <w:outlineLvl w:val="0"/>
        <w:rPr>
          <w:snapToGrid w:val="0"/>
          <w:szCs w:val="22"/>
          <w:lang w:val="lt-LT"/>
        </w:rPr>
      </w:pPr>
    </w:p>
    <w:p w14:paraId="3F9AD9F8" w14:textId="77777777" w:rsidR="00996EF8" w:rsidRDefault="00996EF8">
      <w:pPr>
        <w:outlineLvl w:val="0"/>
        <w:rPr>
          <w:snapToGrid w:val="0"/>
          <w:szCs w:val="22"/>
          <w:lang w:val="lt-LT"/>
        </w:rPr>
      </w:pPr>
    </w:p>
    <w:p w14:paraId="32A8C7B3" w14:textId="77777777" w:rsidR="00996EF8" w:rsidRDefault="00996EF8">
      <w:pPr>
        <w:outlineLvl w:val="0"/>
        <w:rPr>
          <w:snapToGrid w:val="0"/>
          <w:szCs w:val="22"/>
          <w:lang w:val="lt-LT"/>
        </w:rPr>
      </w:pPr>
    </w:p>
    <w:p w14:paraId="1001F83F" w14:textId="77777777" w:rsidR="00996EF8" w:rsidRDefault="00996EF8">
      <w:pPr>
        <w:outlineLvl w:val="0"/>
        <w:rPr>
          <w:snapToGrid w:val="0"/>
          <w:szCs w:val="22"/>
          <w:lang w:val="lt-LT"/>
        </w:rPr>
      </w:pPr>
    </w:p>
    <w:p w14:paraId="369D30AD" w14:textId="77777777" w:rsidR="00996EF8" w:rsidRDefault="00996EF8">
      <w:pPr>
        <w:outlineLvl w:val="0"/>
        <w:rPr>
          <w:snapToGrid w:val="0"/>
          <w:szCs w:val="22"/>
          <w:lang w:val="lt-LT"/>
        </w:rPr>
      </w:pPr>
    </w:p>
    <w:p w14:paraId="476121A2" w14:textId="77777777" w:rsidR="00996EF8" w:rsidRDefault="00996EF8">
      <w:pPr>
        <w:outlineLvl w:val="0"/>
        <w:rPr>
          <w:snapToGrid w:val="0"/>
          <w:szCs w:val="22"/>
          <w:lang w:val="lt-LT"/>
        </w:rPr>
      </w:pPr>
    </w:p>
    <w:p w14:paraId="745413F2" w14:textId="77777777" w:rsidR="00996EF8" w:rsidRDefault="00996EF8">
      <w:pPr>
        <w:outlineLvl w:val="0"/>
        <w:rPr>
          <w:snapToGrid w:val="0"/>
          <w:szCs w:val="22"/>
          <w:lang w:val="lt-LT"/>
        </w:rPr>
      </w:pPr>
    </w:p>
    <w:p w14:paraId="588E31C9" w14:textId="77777777" w:rsidR="00996EF8" w:rsidRDefault="00996EF8">
      <w:pPr>
        <w:outlineLvl w:val="0"/>
        <w:rPr>
          <w:snapToGrid w:val="0"/>
          <w:szCs w:val="22"/>
          <w:lang w:val="lt-LT"/>
        </w:rPr>
      </w:pPr>
    </w:p>
    <w:p w14:paraId="6218C40F" w14:textId="77777777" w:rsidR="00996EF8" w:rsidRDefault="00996EF8">
      <w:pPr>
        <w:outlineLvl w:val="0"/>
        <w:rPr>
          <w:snapToGrid w:val="0"/>
          <w:szCs w:val="22"/>
          <w:lang w:val="lt-LT"/>
        </w:rPr>
      </w:pPr>
    </w:p>
    <w:p w14:paraId="6B265DB2" w14:textId="77777777" w:rsidR="00996EF8" w:rsidRDefault="00996EF8">
      <w:pPr>
        <w:outlineLvl w:val="0"/>
        <w:rPr>
          <w:snapToGrid w:val="0"/>
          <w:szCs w:val="22"/>
          <w:lang w:val="lt-LT"/>
        </w:rPr>
      </w:pPr>
    </w:p>
    <w:p w14:paraId="39E5653C" w14:textId="77777777" w:rsidR="00996EF8" w:rsidRDefault="00996EF8">
      <w:pPr>
        <w:outlineLvl w:val="0"/>
        <w:rPr>
          <w:snapToGrid w:val="0"/>
          <w:szCs w:val="22"/>
          <w:lang w:val="lt-LT"/>
        </w:rPr>
      </w:pPr>
    </w:p>
    <w:p w14:paraId="3069741B" w14:textId="77777777" w:rsidR="00996EF8" w:rsidRDefault="00996EF8">
      <w:pPr>
        <w:outlineLvl w:val="0"/>
        <w:rPr>
          <w:snapToGrid w:val="0"/>
          <w:szCs w:val="22"/>
          <w:lang w:val="lt-LT"/>
        </w:rPr>
      </w:pPr>
    </w:p>
    <w:p w14:paraId="58980A52" w14:textId="77777777" w:rsidR="00996EF8" w:rsidRDefault="00996EF8">
      <w:pPr>
        <w:outlineLvl w:val="0"/>
        <w:rPr>
          <w:snapToGrid w:val="0"/>
          <w:szCs w:val="22"/>
          <w:lang w:val="lt-LT"/>
        </w:rPr>
      </w:pPr>
    </w:p>
    <w:p w14:paraId="5BD0D5D0" w14:textId="77777777" w:rsidR="00996EF8" w:rsidRDefault="00996EF8">
      <w:pPr>
        <w:outlineLvl w:val="0"/>
        <w:rPr>
          <w:snapToGrid w:val="0"/>
          <w:szCs w:val="22"/>
          <w:lang w:val="lt-LT"/>
        </w:rPr>
      </w:pPr>
    </w:p>
    <w:p w14:paraId="75A76739" w14:textId="77777777" w:rsidR="00996EF8" w:rsidRDefault="00996EF8">
      <w:pPr>
        <w:outlineLvl w:val="0"/>
        <w:rPr>
          <w:snapToGrid w:val="0"/>
          <w:szCs w:val="22"/>
          <w:lang w:val="lt-LT"/>
        </w:rPr>
      </w:pPr>
    </w:p>
    <w:p w14:paraId="322FEDAB" w14:textId="77777777" w:rsidR="00996EF8" w:rsidRDefault="00996EF8">
      <w:pPr>
        <w:outlineLvl w:val="0"/>
        <w:rPr>
          <w:snapToGrid w:val="0"/>
          <w:szCs w:val="22"/>
          <w:lang w:val="lt-LT"/>
        </w:rPr>
      </w:pPr>
    </w:p>
    <w:p w14:paraId="73BD8B9D" w14:textId="77777777" w:rsidR="00996EF8" w:rsidRDefault="00996EF8">
      <w:pPr>
        <w:outlineLvl w:val="0"/>
        <w:rPr>
          <w:snapToGrid w:val="0"/>
          <w:szCs w:val="22"/>
          <w:lang w:val="lt-LT"/>
        </w:rPr>
      </w:pPr>
    </w:p>
    <w:p w14:paraId="49A205B6" w14:textId="77777777" w:rsidR="00996EF8" w:rsidRDefault="00996EF8">
      <w:pPr>
        <w:outlineLvl w:val="0"/>
        <w:rPr>
          <w:snapToGrid w:val="0"/>
          <w:szCs w:val="22"/>
          <w:lang w:val="lt-LT"/>
        </w:rPr>
      </w:pPr>
    </w:p>
    <w:p w14:paraId="67C204BC" w14:textId="77777777" w:rsidR="00996EF8" w:rsidRDefault="00996EF8">
      <w:pPr>
        <w:jc w:val="center"/>
        <w:outlineLvl w:val="0"/>
        <w:rPr>
          <w:b/>
          <w:snapToGrid w:val="0"/>
          <w:szCs w:val="22"/>
          <w:lang w:val="lt-LT"/>
        </w:rPr>
      </w:pPr>
    </w:p>
    <w:p w14:paraId="193C9689" w14:textId="77777777" w:rsidR="00996EF8" w:rsidRDefault="00DB0BB8">
      <w:pPr>
        <w:jc w:val="center"/>
        <w:outlineLvl w:val="0"/>
        <w:rPr>
          <w:b/>
          <w:snapToGrid w:val="0"/>
          <w:szCs w:val="22"/>
          <w:lang w:val="lt-LT"/>
        </w:rPr>
      </w:pPr>
      <w:r>
        <w:rPr>
          <w:b/>
          <w:snapToGrid w:val="0"/>
          <w:szCs w:val="22"/>
          <w:lang w:val="lt-LT"/>
        </w:rPr>
        <w:t>B. PAKUOTĖS LAPELIS</w:t>
      </w:r>
    </w:p>
    <w:p w14:paraId="4467D15F" w14:textId="77777777" w:rsidR="00996EF8" w:rsidRDefault="00DB0BB8">
      <w:pPr>
        <w:keepNext/>
        <w:spacing w:line="240" w:lineRule="auto"/>
        <w:jc w:val="center"/>
        <w:outlineLvl w:val="1"/>
        <w:rPr>
          <w:b/>
          <w:snapToGrid w:val="0"/>
          <w:szCs w:val="22"/>
          <w:lang w:val="lt-LT" w:eastAsia="x-none"/>
        </w:rPr>
      </w:pPr>
      <w:r>
        <w:rPr>
          <w:b/>
          <w:bCs/>
          <w:iCs/>
          <w:snapToGrid w:val="0"/>
          <w:szCs w:val="22"/>
          <w:lang w:val="lt-LT" w:eastAsia="x-none"/>
        </w:rPr>
        <w:br w:type="page"/>
        <w:t>Pakuotės lapelis:</w:t>
      </w:r>
      <w:r>
        <w:rPr>
          <w:b/>
          <w:snapToGrid w:val="0"/>
          <w:szCs w:val="22"/>
          <w:lang w:val="lt-LT" w:eastAsia="x-none"/>
        </w:rPr>
        <w:t xml:space="preserve"> </w:t>
      </w:r>
      <w:r>
        <w:rPr>
          <w:b/>
          <w:bCs/>
          <w:iCs/>
          <w:snapToGrid w:val="0"/>
          <w:szCs w:val="22"/>
          <w:lang w:val="lt-LT" w:eastAsia="x-none"/>
        </w:rPr>
        <w:t>informacija pacientui</w:t>
      </w:r>
    </w:p>
    <w:p w14:paraId="5DD80DEA" w14:textId="77777777" w:rsidR="00996EF8" w:rsidRDefault="00996EF8">
      <w:pPr>
        <w:numPr>
          <w:ilvl w:val="12"/>
          <w:numId w:val="0"/>
        </w:numPr>
        <w:shd w:val="clear" w:color="auto" w:fill="FFFFFF"/>
        <w:tabs>
          <w:tab w:val="clear" w:pos="567"/>
        </w:tabs>
        <w:spacing w:line="240" w:lineRule="auto"/>
        <w:jc w:val="center"/>
        <w:rPr>
          <w:snapToGrid w:val="0"/>
          <w:szCs w:val="22"/>
          <w:lang w:val="lt-LT"/>
        </w:rPr>
      </w:pPr>
    </w:p>
    <w:p w14:paraId="449AB322" w14:textId="77777777" w:rsidR="00996EF8" w:rsidRDefault="00DB0BB8">
      <w:pPr>
        <w:jc w:val="center"/>
        <w:rPr>
          <w:b/>
          <w:snapToGrid w:val="0"/>
          <w:szCs w:val="22"/>
          <w:lang w:val="lt-LT"/>
        </w:rPr>
      </w:pPr>
      <w:proofErr w:type="spellStart"/>
      <w:r>
        <w:rPr>
          <w:b/>
          <w:snapToGrid w:val="0"/>
          <w:szCs w:val="22"/>
          <w:lang w:val="lt-LT"/>
        </w:rPr>
        <w:t>Fosclera</w:t>
      </w:r>
      <w:proofErr w:type="spellEnd"/>
      <w:r>
        <w:rPr>
          <w:b/>
          <w:snapToGrid w:val="0"/>
          <w:szCs w:val="22"/>
          <w:lang w:val="lt-LT"/>
        </w:rPr>
        <w:t xml:space="preserve"> 120 mg skrandyje neirios kietosios kapsulės</w:t>
      </w:r>
    </w:p>
    <w:p w14:paraId="7DD6F31E" w14:textId="77777777" w:rsidR="00996EF8" w:rsidRDefault="00DB0BB8">
      <w:pPr>
        <w:jc w:val="center"/>
        <w:rPr>
          <w:b/>
          <w:snapToGrid w:val="0"/>
          <w:szCs w:val="22"/>
          <w:lang w:val="lt-LT"/>
        </w:rPr>
      </w:pPr>
      <w:proofErr w:type="spellStart"/>
      <w:r>
        <w:rPr>
          <w:b/>
          <w:snapToGrid w:val="0"/>
          <w:szCs w:val="22"/>
          <w:lang w:val="lt-LT"/>
        </w:rPr>
        <w:t>Fosclera</w:t>
      </w:r>
      <w:proofErr w:type="spellEnd"/>
      <w:r>
        <w:rPr>
          <w:b/>
          <w:snapToGrid w:val="0"/>
          <w:szCs w:val="22"/>
          <w:lang w:val="lt-LT"/>
        </w:rPr>
        <w:t xml:space="preserve"> 240 mg skrandyje neirios kietosios kapsulės</w:t>
      </w:r>
    </w:p>
    <w:p w14:paraId="3A39C8F3" w14:textId="77777777" w:rsidR="00996EF8" w:rsidRDefault="00DB0BB8">
      <w:pPr>
        <w:numPr>
          <w:ilvl w:val="12"/>
          <w:numId w:val="0"/>
        </w:numPr>
        <w:tabs>
          <w:tab w:val="clear" w:pos="567"/>
        </w:tabs>
        <w:spacing w:line="240" w:lineRule="auto"/>
        <w:jc w:val="center"/>
        <w:rPr>
          <w:snapToGrid w:val="0"/>
          <w:szCs w:val="22"/>
          <w:lang w:val="lt-LT"/>
        </w:rPr>
      </w:pPr>
      <w:proofErr w:type="spellStart"/>
      <w:r>
        <w:rPr>
          <w:snapToGrid w:val="0"/>
          <w:szCs w:val="22"/>
          <w:lang w:val="lt-LT"/>
        </w:rPr>
        <w:t>dimetilfumaratas</w:t>
      </w:r>
      <w:proofErr w:type="spellEnd"/>
    </w:p>
    <w:p w14:paraId="55DEE047" w14:textId="77777777" w:rsidR="00996EF8" w:rsidRDefault="00996EF8">
      <w:pPr>
        <w:tabs>
          <w:tab w:val="clear" w:pos="567"/>
        </w:tabs>
        <w:spacing w:line="240" w:lineRule="auto"/>
        <w:rPr>
          <w:snapToGrid w:val="0"/>
          <w:szCs w:val="22"/>
          <w:lang w:val="lt-LT"/>
        </w:rPr>
      </w:pPr>
    </w:p>
    <w:p w14:paraId="624EE101" w14:textId="77777777" w:rsidR="00996EF8" w:rsidRDefault="00DB0BB8">
      <w:pPr>
        <w:tabs>
          <w:tab w:val="clear" w:pos="567"/>
        </w:tabs>
        <w:suppressAutoHyphens/>
        <w:spacing w:line="240" w:lineRule="auto"/>
        <w:ind w:left="142" w:hanging="142"/>
        <w:rPr>
          <w:snapToGrid w:val="0"/>
          <w:szCs w:val="22"/>
          <w:lang w:val="lt-LT"/>
        </w:rPr>
      </w:pPr>
      <w:r>
        <w:rPr>
          <w:b/>
          <w:snapToGrid w:val="0"/>
          <w:szCs w:val="22"/>
          <w:lang w:val="lt-LT"/>
        </w:rPr>
        <w:t>Atidžiai perskaitykite visą šį lapelį, prieš pradėdami vartoti vaistą, nes jame pateikiama Jums svarbi informacija.</w:t>
      </w:r>
    </w:p>
    <w:p w14:paraId="071ABBB5" w14:textId="77777777" w:rsidR="00996EF8" w:rsidRDefault="00DB0BB8">
      <w:pPr>
        <w:numPr>
          <w:ilvl w:val="0"/>
          <w:numId w:val="6"/>
        </w:numPr>
        <w:tabs>
          <w:tab w:val="clear" w:pos="567"/>
        </w:tabs>
        <w:spacing w:line="240" w:lineRule="auto"/>
        <w:ind w:left="567" w:right="-2" w:hanging="567"/>
        <w:rPr>
          <w:snapToGrid w:val="0"/>
          <w:szCs w:val="22"/>
          <w:lang w:val="lt-LT"/>
        </w:rPr>
      </w:pPr>
      <w:r>
        <w:rPr>
          <w:snapToGrid w:val="0"/>
          <w:szCs w:val="22"/>
          <w:lang w:val="lt-LT"/>
        </w:rPr>
        <w:t xml:space="preserve">Neišmeskite šio lapelio, nes vėl gali prireikti jį perskaityti. </w:t>
      </w:r>
    </w:p>
    <w:p w14:paraId="279FC827" w14:textId="77777777" w:rsidR="00996EF8" w:rsidRDefault="00DB0BB8">
      <w:pPr>
        <w:numPr>
          <w:ilvl w:val="0"/>
          <w:numId w:val="6"/>
        </w:numPr>
        <w:tabs>
          <w:tab w:val="clear" w:pos="567"/>
        </w:tabs>
        <w:spacing w:line="240" w:lineRule="auto"/>
        <w:ind w:left="567" w:right="-2" w:hanging="567"/>
        <w:rPr>
          <w:snapToGrid w:val="0"/>
          <w:szCs w:val="22"/>
          <w:lang w:val="lt-LT"/>
        </w:rPr>
      </w:pPr>
      <w:r>
        <w:rPr>
          <w:snapToGrid w:val="0"/>
          <w:szCs w:val="22"/>
          <w:lang w:val="lt-LT"/>
        </w:rPr>
        <w:t>Jeigu kiltų daugiau klausimų, kreipkitės į gydytoją arba vaistininką.</w:t>
      </w:r>
    </w:p>
    <w:p w14:paraId="37CE38E4" w14:textId="77777777" w:rsidR="00996EF8" w:rsidRDefault="00DB0BB8">
      <w:pPr>
        <w:spacing w:line="240" w:lineRule="auto"/>
        <w:ind w:left="567" w:right="-2" w:hanging="567"/>
        <w:rPr>
          <w:snapToGrid w:val="0"/>
          <w:szCs w:val="22"/>
          <w:lang w:val="lt-LT"/>
        </w:rPr>
      </w:pPr>
      <w:r>
        <w:rPr>
          <w:snapToGrid w:val="0"/>
          <w:szCs w:val="22"/>
          <w:lang w:val="lt-LT"/>
        </w:rPr>
        <w:t>-</w:t>
      </w:r>
      <w:r>
        <w:rPr>
          <w:snapToGrid w:val="0"/>
          <w:szCs w:val="22"/>
          <w:lang w:val="lt-LT"/>
        </w:rPr>
        <w:tab/>
        <w:t>Šis vaistas skirtas tik Jums, todėl kitiems žmonėms jo duoti negalima. Vaistas gali jiems pakenkti (net tiems, kurių ligos požymiai yra tokie patys kaip Jūsų).</w:t>
      </w:r>
      <w:r>
        <w:rPr>
          <w:snapToGrid w:val="0"/>
          <w:color w:val="008000"/>
          <w:szCs w:val="22"/>
          <w:lang w:val="lt-LT"/>
        </w:rPr>
        <w:t xml:space="preserve"> </w:t>
      </w:r>
    </w:p>
    <w:p w14:paraId="7D69498F" w14:textId="77777777" w:rsidR="00996EF8" w:rsidRDefault="00DB0BB8">
      <w:pPr>
        <w:numPr>
          <w:ilvl w:val="0"/>
          <w:numId w:val="6"/>
        </w:numPr>
        <w:tabs>
          <w:tab w:val="clear" w:pos="567"/>
        </w:tabs>
        <w:spacing w:line="240" w:lineRule="auto"/>
        <w:ind w:left="567" w:hanging="567"/>
        <w:rPr>
          <w:snapToGrid w:val="0"/>
          <w:szCs w:val="22"/>
          <w:lang w:val="lt-LT"/>
        </w:rPr>
      </w:pPr>
      <w:r>
        <w:rPr>
          <w:snapToGrid w:val="0"/>
          <w:szCs w:val="22"/>
          <w:lang w:val="lt-LT"/>
        </w:rPr>
        <w:t>Jeigu pasireiškė šalutinis poveikis (net jeigu jis šiame lapelyje nenurodytas), kreipkitės į gydytoją arba vaistininką. Žr. 4 skyrių.</w:t>
      </w:r>
    </w:p>
    <w:p w14:paraId="4B37DEC5" w14:textId="77777777" w:rsidR="00996EF8" w:rsidRDefault="00996EF8">
      <w:pPr>
        <w:tabs>
          <w:tab w:val="clear" w:pos="567"/>
        </w:tabs>
        <w:spacing w:line="240" w:lineRule="auto"/>
        <w:ind w:right="-2"/>
        <w:rPr>
          <w:snapToGrid w:val="0"/>
          <w:szCs w:val="22"/>
          <w:lang w:val="lt-LT"/>
        </w:rPr>
      </w:pPr>
    </w:p>
    <w:p w14:paraId="396A1418" w14:textId="77777777" w:rsidR="00996EF8" w:rsidRDefault="00DB0BB8">
      <w:pPr>
        <w:keepNext/>
        <w:jc w:val="both"/>
        <w:outlineLvl w:val="3"/>
        <w:rPr>
          <w:b/>
          <w:bCs/>
          <w:snapToGrid w:val="0"/>
          <w:szCs w:val="22"/>
          <w:lang w:val="lt-LT" w:eastAsia="x-none"/>
        </w:rPr>
      </w:pPr>
      <w:r>
        <w:rPr>
          <w:b/>
          <w:bCs/>
          <w:snapToGrid w:val="0"/>
          <w:szCs w:val="22"/>
          <w:lang w:val="lt-LT" w:eastAsia="x-none"/>
        </w:rPr>
        <w:t>Apie ką rašoma šiame lapelyje?</w:t>
      </w:r>
    </w:p>
    <w:p w14:paraId="35919F1B" w14:textId="77777777" w:rsidR="00996EF8" w:rsidRDefault="00996EF8">
      <w:pPr>
        <w:numPr>
          <w:ilvl w:val="12"/>
          <w:numId w:val="0"/>
        </w:numPr>
        <w:tabs>
          <w:tab w:val="clear" w:pos="567"/>
        </w:tabs>
        <w:spacing w:line="240" w:lineRule="auto"/>
        <w:ind w:left="284" w:right="-2"/>
        <w:rPr>
          <w:snapToGrid w:val="0"/>
          <w:szCs w:val="22"/>
          <w:lang w:val="lt-LT"/>
        </w:rPr>
      </w:pPr>
    </w:p>
    <w:p w14:paraId="2E91A61A"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1.</w:t>
      </w:r>
      <w:r>
        <w:rPr>
          <w:snapToGrid w:val="0"/>
          <w:szCs w:val="22"/>
          <w:lang w:val="lt-LT"/>
        </w:rPr>
        <w:tab/>
        <w:t xml:space="preserve">Kas yra </w:t>
      </w:r>
      <w:proofErr w:type="spellStart"/>
      <w:r>
        <w:rPr>
          <w:snapToGrid w:val="0"/>
          <w:szCs w:val="22"/>
          <w:lang w:val="lt-LT"/>
        </w:rPr>
        <w:t>Fosclera</w:t>
      </w:r>
      <w:proofErr w:type="spellEnd"/>
      <w:r>
        <w:rPr>
          <w:snapToGrid w:val="0"/>
          <w:szCs w:val="22"/>
          <w:lang w:val="lt-LT"/>
        </w:rPr>
        <w:t xml:space="preserve"> ir kam jis vartojamas</w:t>
      </w:r>
    </w:p>
    <w:p w14:paraId="249DFE60"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2.</w:t>
      </w:r>
      <w:r>
        <w:rPr>
          <w:snapToGrid w:val="0"/>
          <w:szCs w:val="22"/>
          <w:lang w:val="lt-LT"/>
        </w:rPr>
        <w:tab/>
        <w:t xml:space="preserve">Kas žinotina prieš vartojant </w:t>
      </w:r>
      <w:proofErr w:type="spellStart"/>
      <w:r>
        <w:rPr>
          <w:snapToGrid w:val="0"/>
          <w:szCs w:val="22"/>
          <w:lang w:val="lt-LT"/>
        </w:rPr>
        <w:t>Fosclera</w:t>
      </w:r>
      <w:proofErr w:type="spellEnd"/>
    </w:p>
    <w:p w14:paraId="5C3474ED"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3.</w:t>
      </w:r>
      <w:r>
        <w:rPr>
          <w:snapToGrid w:val="0"/>
          <w:szCs w:val="22"/>
          <w:lang w:val="lt-LT"/>
        </w:rPr>
        <w:tab/>
        <w:t xml:space="preserve">Kaip vartoti </w:t>
      </w:r>
      <w:proofErr w:type="spellStart"/>
      <w:r>
        <w:rPr>
          <w:snapToGrid w:val="0"/>
          <w:szCs w:val="22"/>
          <w:lang w:val="lt-LT"/>
        </w:rPr>
        <w:t>Fosclera</w:t>
      </w:r>
      <w:proofErr w:type="spellEnd"/>
    </w:p>
    <w:p w14:paraId="63768FF2"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4.</w:t>
      </w:r>
      <w:r>
        <w:rPr>
          <w:snapToGrid w:val="0"/>
          <w:szCs w:val="22"/>
          <w:lang w:val="lt-LT"/>
        </w:rPr>
        <w:tab/>
        <w:t>Galimas šalutinis poveikis</w:t>
      </w:r>
    </w:p>
    <w:p w14:paraId="567D2DAD"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5.</w:t>
      </w:r>
      <w:r>
        <w:rPr>
          <w:snapToGrid w:val="0"/>
          <w:szCs w:val="22"/>
          <w:lang w:val="lt-LT"/>
        </w:rPr>
        <w:tab/>
        <w:t xml:space="preserve">Kaip laikyti </w:t>
      </w:r>
      <w:proofErr w:type="spellStart"/>
      <w:r>
        <w:rPr>
          <w:snapToGrid w:val="0"/>
          <w:szCs w:val="22"/>
          <w:lang w:val="lt-LT"/>
        </w:rPr>
        <w:t>Fosclera</w:t>
      </w:r>
      <w:proofErr w:type="spellEnd"/>
      <w:r>
        <w:rPr>
          <w:snapToGrid w:val="0"/>
          <w:szCs w:val="22"/>
          <w:lang w:val="lt-LT"/>
        </w:rPr>
        <w:t xml:space="preserve"> </w:t>
      </w:r>
    </w:p>
    <w:p w14:paraId="1B4E1BDE" w14:textId="77777777" w:rsidR="00996EF8" w:rsidRDefault="00DB0BB8">
      <w:pPr>
        <w:numPr>
          <w:ilvl w:val="12"/>
          <w:numId w:val="0"/>
        </w:numPr>
        <w:tabs>
          <w:tab w:val="clear" w:pos="567"/>
          <w:tab w:val="left" w:pos="709"/>
        </w:tabs>
        <w:spacing w:line="240" w:lineRule="auto"/>
        <w:ind w:right="-2"/>
        <w:rPr>
          <w:snapToGrid w:val="0"/>
          <w:szCs w:val="22"/>
          <w:lang w:val="lt-LT"/>
        </w:rPr>
      </w:pPr>
      <w:r>
        <w:rPr>
          <w:snapToGrid w:val="0"/>
          <w:szCs w:val="22"/>
          <w:lang w:val="lt-LT"/>
        </w:rPr>
        <w:t>6.</w:t>
      </w:r>
      <w:r>
        <w:rPr>
          <w:snapToGrid w:val="0"/>
          <w:szCs w:val="22"/>
          <w:lang w:val="lt-LT"/>
        </w:rPr>
        <w:tab/>
        <w:t>Pakuotės turinys ir kita informacija</w:t>
      </w:r>
    </w:p>
    <w:p w14:paraId="1E8FDB35" w14:textId="77777777" w:rsidR="00996EF8" w:rsidRDefault="00996EF8">
      <w:pPr>
        <w:numPr>
          <w:ilvl w:val="12"/>
          <w:numId w:val="0"/>
        </w:numPr>
        <w:tabs>
          <w:tab w:val="clear" w:pos="567"/>
        </w:tabs>
        <w:spacing w:line="240" w:lineRule="auto"/>
        <w:ind w:right="-2"/>
        <w:rPr>
          <w:snapToGrid w:val="0"/>
          <w:szCs w:val="22"/>
          <w:lang w:val="lt-LT"/>
        </w:rPr>
      </w:pPr>
    </w:p>
    <w:p w14:paraId="0FD945A4" w14:textId="77777777" w:rsidR="00996EF8" w:rsidRDefault="00996EF8">
      <w:pPr>
        <w:numPr>
          <w:ilvl w:val="12"/>
          <w:numId w:val="0"/>
        </w:numPr>
        <w:tabs>
          <w:tab w:val="clear" w:pos="567"/>
        </w:tabs>
        <w:spacing w:line="240" w:lineRule="auto"/>
        <w:ind w:right="-2"/>
        <w:rPr>
          <w:snapToGrid w:val="0"/>
          <w:szCs w:val="22"/>
          <w:lang w:val="lt-LT"/>
        </w:rPr>
      </w:pPr>
    </w:p>
    <w:p w14:paraId="1D515FB3" w14:textId="77777777" w:rsidR="00996EF8" w:rsidRDefault="00DB0BB8">
      <w:pPr>
        <w:keepNext/>
        <w:jc w:val="both"/>
        <w:outlineLvl w:val="3"/>
        <w:rPr>
          <w:b/>
          <w:bCs/>
          <w:snapToGrid w:val="0"/>
          <w:szCs w:val="22"/>
          <w:lang w:val="lt-LT" w:eastAsia="x-none"/>
        </w:rPr>
      </w:pPr>
      <w:r>
        <w:rPr>
          <w:b/>
          <w:bCs/>
          <w:snapToGrid w:val="0"/>
          <w:szCs w:val="22"/>
          <w:lang w:val="lt-LT" w:eastAsia="x-none"/>
        </w:rPr>
        <w:t>1.</w:t>
      </w:r>
      <w:r>
        <w:rPr>
          <w:b/>
          <w:bCs/>
          <w:snapToGrid w:val="0"/>
          <w:szCs w:val="22"/>
          <w:lang w:val="lt-LT" w:eastAsia="x-none"/>
        </w:rPr>
        <w:tab/>
        <w:t xml:space="preserve">Kas yra </w:t>
      </w:r>
      <w:proofErr w:type="spellStart"/>
      <w:r>
        <w:rPr>
          <w:b/>
          <w:bCs/>
          <w:snapToGrid w:val="0"/>
          <w:szCs w:val="22"/>
          <w:lang w:val="lt-LT" w:eastAsia="x-none"/>
        </w:rPr>
        <w:t>Fosclera</w:t>
      </w:r>
      <w:proofErr w:type="spellEnd"/>
      <w:r>
        <w:rPr>
          <w:b/>
          <w:bCs/>
          <w:snapToGrid w:val="0"/>
          <w:szCs w:val="22"/>
          <w:lang w:val="lt-LT" w:eastAsia="x-none"/>
        </w:rPr>
        <w:t xml:space="preserve"> ir kam jis vartojamas</w:t>
      </w:r>
    </w:p>
    <w:p w14:paraId="55D11591" w14:textId="77777777" w:rsidR="00996EF8" w:rsidRDefault="00996EF8">
      <w:pPr>
        <w:numPr>
          <w:ilvl w:val="12"/>
          <w:numId w:val="0"/>
        </w:numPr>
        <w:tabs>
          <w:tab w:val="clear" w:pos="567"/>
        </w:tabs>
        <w:spacing w:line="240" w:lineRule="auto"/>
        <w:ind w:right="-2"/>
        <w:rPr>
          <w:snapToGrid w:val="0"/>
          <w:szCs w:val="22"/>
          <w:lang w:val="lt-LT"/>
        </w:rPr>
      </w:pPr>
    </w:p>
    <w:p w14:paraId="513536B7" w14:textId="77777777" w:rsidR="00996EF8" w:rsidRDefault="00DB0BB8">
      <w:pPr>
        <w:tabs>
          <w:tab w:val="clear" w:pos="567"/>
        </w:tabs>
        <w:spacing w:line="240" w:lineRule="auto"/>
        <w:ind w:right="-2"/>
        <w:rPr>
          <w:b/>
          <w:szCs w:val="22"/>
          <w:lang w:val="lt-LT"/>
        </w:rPr>
      </w:pPr>
      <w:r>
        <w:rPr>
          <w:b/>
          <w:szCs w:val="22"/>
          <w:lang w:val="lt-LT"/>
        </w:rPr>
        <w:t xml:space="preserve">Kas yra </w:t>
      </w:r>
      <w:proofErr w:type="spellStart"/>
      <w:r>
        <w:rPr>
          <w:b/>
          <w:szCs w:val="22"/>
          <w:lang w:val="lt-LT"/>
        </w:rPr>
        <w:t>Fosclera</w:t>
      </w:r>
      <w:proofErr w:type="spellEnd"/>
      <w:r>
        <w:rPr>
          <w:b/>
          <w:szCs w:val="22"/>
          <w:lang w:val="lt-LT"/>
        </w:rPr>
        <w:t xml:space="preserve"> </w:t>
      </w:r>
    </w:p>
    <w:p w14:paraId="0180D88F" w14:textId="77777777" w:rsidR="00996EF8" w:rsidRDefault="00DB0BB8">
      <w:pPr>
        <w:tabs>
          <w:tab w:val="clear" w:pos="567"/>
        </w:tabs>
        <w:spacing w:line="240" w:lineRule="auto"/>
        <w:ind w:right="-2"/>
        <w:rPr>
          <w:szCs w:val="22"/>
          <w:lang w:val="lt-LT"/>
        </w:rPr>
      </w:pPr>
      <w:proofErr w:type="spellStart"/>
      <w:r>
        <w:rPr>
          <w:szCs w:val="22"/>
          <w:lang w:val="lt-LT"/>
        </w:rPr>
        <w:t>Fosclera</w:t>
      </w:r>
      <w:proofErr w:type="spellEnd"/>
      <w:r>
        <w:rPr>
          <w:szCs w:val="22"/>
          <w:lang w:val="lt-LT"/>
        </w:rPr>
        <w:t xml:space="preserve"> yra vaistas, kurio sudėtyje yra veikliosios medžiagos </w:t>
      </w:r>
      <w:proofErr w:type="spellStart"/>
      <w:r>
        <w:rPr>
          <w:b/>
          <w:szCs w:val="22"/>
          <w:lang w:val="lt-LT"/>
        </w:rPr>
        <w:t>dimetilfumarato</w:t>
      </w:r>
      <w:proofErr w:type="spellEnd"/>
      <w:r>
        <w:rPr>
          <w:szCs w:val="22"/>
          <w:lang w:val="lt-LT"/>
        </w:rPr>
        <w:t>.</w:t>
      </w:r>
    </w:p>
    <w:p w14:paraId="4700A3C4" w14:textId="77777777" w:rsidR="00996EF8" w:rsidRDefault="00996EF8">
      <w:pPr>
        <w:tabs>
          <w:tab w:val="clear" w:pos="567"/>
        </w:tabs>
        <w:spacing w:line="240" w:lineRule="auto"/>
        <w:ind w:right="-2"/>
        <w:rPr>
          <w:szCs w:val="22"/>
          <w:lang w:val="lt-LT"/>
        </w:rPr>
      </w:pPr>
    </w:p>
    <w:p w14:paraId="7E976A6C" w14:textId="77777777" w:rsidR="00996EF8" w:rsidRDefault="00DB0BB8">
      <w:pPr>
        <w:tabs>
          <w:tab w:val="clear" w:pos="567"/>
        </w:tabs>
        <w:spacing w:line="240" w:lineRule="auto"/>
        <w:ind w:right="-2"/>
        <w:rPr>
          <w:b/>
          <w:szCs w:val="22"/>
          <w:lang w:val="lt-LT"/>
        </w:rPr>
      </w:pPr>
      <w:r>
        <w:rPr>
          <w:b/>
          <w:szCs w:val="22"/>
          <w:lang w:val="lt-LT"/>
        </w:rPr>
        <w:t xml:space="preserve">Kam </w:t>
      </w:r>
      <w:proofErr w:type="spellStart"/>
      <w:r>
        <w:rPr>
          <w:b/>
          <w:szCs w:val="22"/>
          <w:lang w:val="lt-LT"/>
        </w:rPr>
        <w:t>Fosclera</w:t>
      </w:r>
      <w:proofErr w:type="spellEnd"/>
      <w:r>
        <w:rPr>
          <w:b/>
          <w:szCs w:val="22"/>
          <w:lang w:val="lt-LT"/>
        </w:rPr>
        <w:t xml:space="preserve"> vartojamas</w:t>
      </w:r>
    </w:p>
    <w:p w14:paraId="11DA9CD6" w14:textId="77777777" w:rsidR="00996EF8" w:rsidRDefault="00DB0BB8">
      <w:pPr>
        <w:tabs>
          <w:tab w:val="clear" w:pos="567"/>
        </w:tabs>
        <w:spacing w:line="240" w:lineRule="auto"/>
        <w:ind w:right="-2"/>
        <w:rPr>
          <w:bCs/>
          <w:szCs w:val="22"/>
          <w:lang w:val="lt-LT"/>
        </w:rPr>
      </w:pPr>
      <w:proofErr w:type="spellStart"/>
      <w:r>
        <w:rPr>
          <w:b/>
          <w:szCs w:val="22"/>
          <w:lang w:val="lt-LT"/>
        </w:rPr>
        <w:t>Fosclera</w:t>
      </w:r>
      <w:proofErr w:type="spellEnd"/>
      <w:r>
        <w:rPr>
          <w:b/>
          <w:szCs w:val="22"/>
          <w:lang w:val="lt-LT"/>
        </w:rPr>
        <w:t xml:space="preserve"> vartojamas </w:t>
      </w:r>
      <w:proofErr w:type="spellStart"/>
      <w:r>
        <w:rPr>
          <w:b/>
          <w:szCs w:val="22"/>
          <w:lang w:val="lt-LT"/>
        </w:rPr>
        <w:t>recidyvuojančiai</w:t>
      </w:r>
      <w:proofErr w:type="spellEnd"/>
      <w:r>
        <w:rPr>
          <w:b/>
          <w:szCs w:val="22"/>
          <w:lang w:val="lt-LT"/>
        </w:rPr>
        <w:t xml:space="preserve"> </w:t>
      </w:r>
      <w:proofErr w:type="spellStart"/>
      <w:r>
        <w:rPr>
          <w:b/>
          <w:szCs w:val="22"/>
          <w:lang w:val="lt-LT"/>
        </w:rPr>
        <w:t>remituojančiai</w:t>
      </w:r>
      <w:proofErr w:type="spellEnd"/>
      <w:r>
        <w:rPr>
          <w:b/>
          <w:szCs w:val="22"/>
          <w:lang w:val="lt-LT"/>
        </w:rPr>
        <w:t xml:space="preserve"> išsėtinei sklerozei (IS) gydyti 13 metų ir vyresniems pacientams.</w:t>
      </w:r>
    </w:p>
    <w:p w14:paraId="0ABF6AED" w14:textId="77777777" w:rsidR="00996EF8" w:rsidRDefault="00996EF8">
      <w:pPr>
        <w:tabs>
          <w:tab w:val="clear" w:pos="567"/>
        </w:tabs>
        <w:spacing w:line="240" w:lineRule="auto"/>
        <w:ind w:right="-2"/>
        <w:rPr>
          <w:bCs/>
          <w:szCs w:val="22"/>
          <w:lang w:val="lt-LT"/>
        </w:rPr>
      </w:pPr>
    </w:p>
    <w:p w14:paraId="6C75CDE0" w14:textId="77777777" w:rsidR="00996EF8" w:rsidRDefault="00DB0BB8">
      <w:pPr>
        <w:tabs>
          <w:tab w:val="clear" w:pos="567"/>
        </w:tabs>
        <w:spacing w:line="240" w:lineRule="auto"/>
        <w:ind w:right="-2"/>
        <w:rPr>
          <w:szCs w:val="22"/>
          <w:lang w:val="lt-LT"/>
        </w:rPr>
      </w:pPr>
      <w:r>
        <w:rPr>
          <w:szCs w:val="22"/>
          <w:lang w:val="lt-LT"/>
        </w:rPr>
        <w:t xml:space="preserve">IS yra ilgą laiką trunkanti liga, kuri pažeidžia centrinę nervų sistemą (CNS), įskaitant galvos ir nugaros smegenis. </w:t>
      </w:r>
      <w:proofErr w:type="spellStart"/>
      <w:r>
        <w:rPr>
          <w:szCs w:val="22"/>
          <w:lang w:val="lt-LT"/>
        </w:rPr>
        <w:t>Recidyvuojančiai-remituojančiai</w:t>
      </w:r>
      <w:proofErr w:type="spellEnd"/>
      <w:r>
        <w:rPr>
          <w:szCs w:val="22"/>
          <w:lang w:val="lt-LT"/>
        </w:rPr>
        <w:t xml:space="preserve"> IS būdingi pasikartojantys nervų sistemos sutrikimo simptomų priepuoliai (paūmėjimai). Kiekvieno paciento simptomai skiriasi, tačiau paprastai pasireiškia eisenos pasunkėjimas, pusiausvyros ir regos sutrikimai (pvz., matomo vaizdo </w:t>
      </w:r>
      <w:proofErr w:type="spellStart"/>
      <w:r>
        <w:rPr>
          <w:szCs w:val="22"/>
          <w:lang w:val="lt-LT"/>
        </w:rPr>
        <w:t>neryškumas</w:t>
      </w:r>
      <w:proofErr w:type="spellEnd"/>
      <w:r>
        <w:rPr>
          <w:szCs w:val="22"/>
          <w:lang w:val="lt-LT"/>
        </w:rPr>
        <w:t xml:space="preserve"> ar dvejinimasis akyse). Tokie simptomai gali visiškai išnykti praėjus paūmėjimui, tačiau kai kurios problemos gali išlikti. </w:t>
      </w:r>
    </w:p>
    <w:p w14:paraId="7E680B06" w14:textId="77777777" w:rsidR="00996EF8" w:rsidRDefault="00996EF8">
      <w:pPr>
        <w:tabs>
          <w:tab w:val="clear" w:pos="567"/>
        </w:tabs>
        <w:spacing w:line="240" w:lineRule="auto"/>
        <w:ind w:right="-2"/>
        <w:rPr>
          <w:szCs w:val="22"/>
          <w:lang w:val="lt-LT"/>
        </w:rPr>
      </w:pPr>
    </w:p>
    <w:p w14:paraId="787BE0BC" w14:textId="77777777" w:rsidR="00996EF8" w:rsidRDefault="00DB0BB8">
      <w:pPr>
        <w:tabs>
          <w:tab w:val="clear" w:pos="567"/>
        </w:tabs>
        <w:spacing w:line="240" w:lineRule="auto"/>
        <w:ind w:right="-2"/>
        <w:rPr>
          <w:b/>
          <w:szCs w:val="22"/>
          <w:lang w:val="lt-LT"/>
        </w:rPr>
      </w:pPr>
      <w:r>
        <w:rPr>
          <w:b/>
          <w:szCs w:val="22"/>
          <w:lang w:val="lt-LT"/>
        </w:rPr>
        <w:t xml:space="preserve">Kaip </w:t>
      </w:r>
      <w:proofErr w:type="spellStart"/>
      <w:r>
        <w:rPr>
          <w:b/>
          <w:szCs w:val="22"/>
          <w:lang w:val="lt-LT"/>
        </w:rPr>
        <w:t>Fosclera</w:t>
      </w:r>
      <w:proofErr w:type="spellEnd"/>
      <w:r>
        <w:rPr>
          <w:b/>
          <w:szCs w:val="22"/>
          <w:lang w:val="lt-LT"/>
        </w:rPr>
        <w:t xml:space="preserve"> veikia</w:t>
      </w:r>
    </w:p>
    <w:p w14:paraId="43697A5E" w14:textId="77777777" w:rsidR="00996EF8" w:rsidRDefault="00DB0BB8">
      <w:pPr>
        <w:tabs>
          <w:tab w:val="clear" w:pos="567"/>
        </w:tabs>
        <w:spacing w:line="240" w:lineRule="auto"/>
        <w:ind w:right="-2"/>
        <w:rPr>
          <w:szCs w:val="22"/>
          <w:lang w:val="lt-LT"/>
        </w:rPr>
      </w:pPr>
      <w:r>
        <w:rPr>
          <w:szCs w:val="22"/>
          <w:lang w:val="lt-LT"/>
        </w:rPr>
        <w:t xml:space="preserve">Manoma, kad </w:t>
      </w:r>
      <w:proofErr w:type="spellStart"/>
      <w:r>
        <w:rPr>
          <w:szCs w:val="22"/>
          <w:lang w:val="lt-LT"/>
        </w:rPr>
        <w:t>Fosclera</w:t>
      </w:r>
      <w:proofErr w:type="spellEnd"/>
      <w:r>
        <w:rPr>
          <w:szCs w:val="22"/>
          <w:lang w:val="lt-LT"/>
        </w:rPr>
        <w:t xml:space="preserve"> slopina organizmo apsaugos sistemą neleisdamas jai pažeisti galvos bei nugaros smegenų. Tai taip pat gali padėti pavėlinti būsimą IS pasunkėjimą.</w:t>
      </w:r>
    </w:p>
    <w:p w14:paraId="40883B8B" w14:textId="77777777" w:rsidR="00996EF8" w:rsidRDefault="00996EF8">
      <w:pPr>
        <w:tabs>
          <w:tab w:val="clear" w:pos="567"/>
        </w:tabs>
        <w:spacing w:line="240" w:lineRule="auto"/>
        <w:ind w:right="-2"/>
        <w:rPr>
          <w:szCs w:val="22"/>
          <w:lang w:val="lt-LT"/>
        </w:rPr>
      </w:pPr>
    </w:p>
    <w:p w14:paraId="456123B4" w14:textId="77777777" w:rsidR="00996EF8" w:rsidRDefault="00996EF8">
      <w:pPr>
        <w:numPr>
          <w:ilvl w:val="12"/>
          <w:numId w:val="0"/>
        </w:numPr>
        <w:tabs>
          <w:tab w:val="clear" w:pos="567"/>
        </w:tabs>
        <w:spacing w:line="240" w:lineRule="auto"/>
        <w:ind w:right="-2"/>
        <w:rPr>
          <w:snapToGrid w:val="0"/>
          <w:szCs w:val="22"/>
          <w:lang w:val="lt-LT"/>
        </w:rPr>
      </w:pPr>
    </w:p>
    <w:p w14:paraId="3AA392EC" w14:textId="77777777" w:rsidR="00996EF8" w:rsidRDefault="00DB0BB8">
      <w:pPr>
        <w:keepNext/>
        <w:jc w:val="both"/>
        <w:outlineLvl w:val="3"/>
        <w:rPr>
          <w:b/>
          <w:bCs/>
          <w:snapToGrid w:val="0"/>
          <w:szCs w:val="22"/>
          <w:lang w:val="lt-LT" w:eastAsia="x-none"/>
        </w:rPr>
      </w:pPr>
      <w:r>
        <w:rPr>
          <w:b/>
          <w:bCs/>
          <w:snapToGrid w:val="0"/>
          <w:szCs w:val="22"/>
          <w:lang w:val="lt-LT" w:eastAsia="x-none"/>
        </w:rPr>
        <w:t>2.</w:t>
      </w:r>
      <w:r>
        <w:rPr>
          <w:b/>
          <w:bCs/>
          <w:snapToGrid w:val="0"/>
          <w:szCs w:val="22"/>
          <w:lang w:val="lt-LT" w:eastAsia="x-none"/>
        </w:rPr>
        <w:tab/>
        <w:t xml:space="preserve">Kas žinotina prieš vartojant </w:t>
      </w:r>
      <w:proofErr w:type="spellStart"/>
      <w:r>
        <w:rPr>
          <w:b/>
          <w:szCs w:val="22"/>
          <w:lang w:val="lt-LT"/>
        </w:rPr>
        <w:t>Fosclera</w:t>
      </w:r>
      <w:proofErr w:type="spellEnd"/>
      <w:r>
        <w:rPr>
          <w:b/>
          <w:bCs/>
          <w:snapToGrid w:val="0"/>
          <w:szCs w:val="22"/>
          <w:lang w:val="lt-LT" w:eastAsia="x-none"/>
        </w:rPr>
        <w:t xml:space="preserve"> </w:t>
      </w:r>
    </w:p>
    <w:p w14:paraId="30483C1B" w14:textId="77777777" w:rsidR="00996EF8" w:rsidRDefault="00996EF8">
      <w:pPr>
        <w:numPr>
          <w:ilvl w:val="12"/>
          <w:numId w:val="0"/>
        </w:numPr>
        <w:tabs>
          <w:tab w:val="clear" w:pos="567"/>
        </w:tabs>
        <w:spacing w:line="240" w:lineRule="auto"/>
        <w:ind w:right="-2"/>
        <w:rPr>
          <w:snapToGrid w:val="0"/>
          <w:szCs w:val="22"/>
          <w:lang w:val="lt-LT"/>
        </w:rPr>
      </w:pPr>
    </w:p>
    <w:p w14:paraId="5E369F83" w14:textId="77777777" w:rsidR="00996EF8" w:rsidRDefault="00DB0BB8">
      <w:pPr>
        <w:keepNext/>
        <w:jc w:val="both"/>
        <w:outlineLvl w:val="3"/>
        <w:rPr>
          <w:b/>
          <w:bCs/>
          <w:snapToGrid w:val="0"/>
          <w:szCs w:val="22"/>
          <w:lang w:val="lt-LT" w:eastAsia="x-none"/>
        </w:rPr>
      </w:pPr>
      <w:proofErr w:type="spellStart"/>
      <w:r>
        <w:rPr>
          <w:b/>
          <w:szCs w:val="22"/>
          <w:lang w:val="lt-LT"/>
        </w:rPr>
        <w:t>Fosclera</w:t>
      </w:r>
      <w:proofErr w:type="spellEnd"/>
      <w:r>
        <w:rPr>
          <w:b/>
          <w:bCs/>
          <w:snapToGrid w:val="0"/>
          <w:szCs w:val="22"/>
          <w:lang w:val="lt-LT" w:eastAsia="x-none"/>
        </w:rPr>
        <w:t xml:space="preserve"> vartoti draudžiama:</w:t>
      </w:r>
    </w:p>
    <w:p w14:paraId="70925E45" w14:textId="77777777" w:rsidR="00996EF8" w:rsidRDefault="00DB0BB8">
      <w:pPr>
        <w:numPr>
          <w:ilvl w:val="12"/>
          <w:numId w:val="0"/>
        </w:numPr>
        <w:spacing w:line="240" w:lineRule="auto"/>
        <w:ind w:left="567" w:hanging="567"/>
        <w:rPr>
          <w:snapToGrid w:val="0"/>
          <w:szCs w:val="22"/>
          <w:lang w:val="lt-LT"/>
        </w:rPr>
      </w:pPr>
      <w:r>
        <w:rPr>
          <w:snapToGrid w:val="0"/>
          <w:szCs w:val="22"/>
          <w:lang w:val="lt-LT"/>
        </w:rPr>
        <w:t>-</w:t>
      </w:r>
      <w:r>
        <w:rPr>
          <w:snapToGrid w:val="0"/>
          <w:szCs w:val="22"/>
          <w:lang w:val="lt-LT"/>
        </w:rPr>
        <w:tab/>
      </w:r>
      <w:r>
        <w:rPr>
          <w:b/>
          <w:snapToGrid w:val="0"/>
          <w:szCs w:val="22"/>
          <w:lang w:val="lt-LT"/>
        </w:rPr>
        <w:t xml:space="preserve">jeigu yra alergija </w:t>
      </w:r>
      <w:proofErr w:type="spellStart"/>
      <w:r>
        <w:rPr>
          <w:b/>
          <w:snapToGrid w:val="0"/>
          <w:szCs w:val="22"/>
          <w:lang w:val="lt-LT"/>
        </w:rPr>
        <w:t>dimetilfumaratui</w:t>
      </w:r>
      <w:proofErr w:type="spellEnd"/>
      <w:r>
        <w:rPr>
          <w:snapToGrid w:val="0"/>
          <w:szCs w:val="22"/>
          <w:lang w:val="lt-LT"/>
        </w:rPr>
        <w:t xml:space="preserve"> arba bet kuriai pagalbinei šio vaisto medžiagai (jos išvardytos 6 skyriuje);</w:t>
      </w:r>
    </w:p>
    <w:p w14:paraId="3A377CAC" w14:textId="77777777" w:rsidR="00996EF8" w:rsidRDefault="00DB0BB8">
      <w:pPr>
        <w:numPr>
          <w:ilvl w:val="0"/>
          <w:numId w:val="19"/>
        </w:numPr>
        <w:tabs>
          <w:tab w:val="clear" w:pos="567"/>
        </w:tabs>
        <w:spacing w:line="240" w:lineRule="auto"/>
        <w:ind w:left="567" w:hanging="567"/>
        <w:contextualSpacing/>
        <w:rPr>
          <w:szCs w:val="22"/>
          <w:lang w:val="lt-LT"/>
        </w:rPr>
      </w:pPr>
      <w:r>
        <w:rPr>
          <w:b/>
          <w:szCs w:val="22"/>
          <w:lang w:val="lt-LT"/>
        </w:rPr>
        <w:t xml:space="preserve">jeigu įtariama, kad Jums yra reta galvos smegenų infekcija, vadinama progresuojančia </w:t>
      </w:r>
      <w:proofErr w:type="spellStart"/>
      <w:r>
        <w:rPr>
          <w:b/>
          <w:szCs w:val="22"/>
          <w:lang w:val="lt-LT"/>
        </w:rPr>
        <w:t>daugiažidinine</w:t>
      </w:r>
      <w:proofErr w:type="spellEnd"/>
      <w:r>
        <w:rPr>
          <w:b/>
          <w:szCs w:val="22"/>
          <w:lang w:val="lt-LT"/>
        </w:rPr>
        <w:t xml:space="preserve"> </w:t>
      </w:r>
      <w:proofErr w:type="spellStart"/>
      <w:r>
        <w:rPr>
          <w:b/>
          <w:szCs w:val="22"/>
          <w:lang w:val="lt-LT"/>
        </w:rPr>
        <w:t>leukoencefalopatija</w:t>
      </w:r>
      <w:proofErr w:type="spellEnd"/>
      <w:r>
        <w:rPr>
          <w:b/>
          <w:szCs w:val="22"/>
          <w:lang w:val="lt-LT"/>
        </w:rPr>
        <w:t xml:space="preserve"> (PDL), arba jeigu PDL buvo patvirtinta</w:t>
      </w:r>
      <w:r>
        <w:rPr>
          <w:szCs w:val="22"/>
          <w:lang w:val="lt-LT"/>
        </w:rPr>
        <w:t>.</w:t>
      </w:r>
    </w:p>
    <w:p w14:paraId="7DB692D8" w14:textId="77777777" w:rsidR="00996EF8" w:rsidRDefault="00996EF8">
      <w:pPr>
        <w:numPr>
          <w:ilvl w:val="12"/>
          <w:numId w:val="0"/>
        </w:numPr>
        <w:spacing w:line="240" w:lineRule="auto"/>
        <w:ind w:left="567" w:hanging="567"/>
        <w:rPr>
          <w:szCs w:val="22"/>
          <w:lang w:val="lt-LT"/>
        </w:rPr>
      </w:pPr>
    </w:p>
    <w:p w14:paraId="602C69CB" w14:textId="77777777" w:rsidR="00996EF8" w:rsidRDefault="00DB0BB8">
      <w:pPr>
        <w:numPr>
          <w:ilvl w:val="12"/>
          <w:numId w:val="0"/>
        </w:numPr>
        <w:spacing w:line="240" w:lineRule="auto"/>
        <w:ind w:left="567" w:hanging="567"/>
        <w:rPr>
          <w:b/>
          <w:szCs w:val="22"/>
          <w:lang w:val="lt-LT"/>
        </w:rPr>
      </w:pPr>
      <w:r>
        <w:rPr>
          <w:b/>
          <w:szCs w:val="22"/>
          <w:lang w:val="lt-LT"/>
        </w:rPr>
        <w:t xml:space="preserve">Įspėjimai ir atsargumo priemonės </w:t>
      </w:r>
    </w:p>
    <w:p w14:paraId="22E37E5E" w14:textId="77777777" w:rsidR="00996EF8" w:rsidRDefault="00DB0BB8">
      <w:pPr>
        <w:numPr>
          <w:ilvl w:val="12"/>
          <w:numId w:val="0"/>
        </w:numPr>
        <w:tabs>
          <w:tab w:val="clear" w:pos="567"/>
          <w:tab w:val="left" w:pos="0"/>
        </w:tabs>
        <w:spacing w:line="240" w:lineRule="auto"/>
        <w:rPr>
          <w:szCs w:val="22"/>
          <w:lang w:val="lt-LT"/>
        </w:rPr>
      </w:pPr>
      <w:proofErr w:type="spellStart"/>
      <w:r>
        <w:rPr>
          <w:szCs w:val="22"/>
          <w:lang w:val="lt-LT"/>
        </w:rPr>
        <w:t>Fosclera</w:t>
      </w:r>
      <w:proofErr w:type="spellEnd"/>
      <w:r>
        <w:rPr>
          <w:szCs w:val="22"/>
          <w:lang w:val="lt-LT"/>
        </w:rPr>
        <w:t xml:space="preserve"> gali paveikti Jūsų </w:t>
      </w:r>
      <w:r>
        <w:rPr>
          <w:b/>
          <w:bCs/>
          <w:szCs w:val="22"/>
          <w:lang w:val="lt-LT"/>
        </w:rPr>
        <w:t>baltųjų kraujo ląstelių skaičių</w:t>
      </w:r>
      <w:r>
        <w:rPr>
          <w:szCs w:val="22"/>
          <w:lang w:val="lt-LT"/>
        </w:rPr>
        <w:t xml:space="preserve">, </w:t>
      </w:r>
      <w:r>
        <w:rPr>
          <w:b/>
          <w:bCs/>
          <w:szCs w:val="22"/>
          <w:lang w:val="lt-LT"/>
        </w:rPr>
        <w:t>inkstų</w:t>
      </w:r>
      <w:r>
        <w:rPr>
          <w:szCs w:val="22"/>
          <w:lang w:val="lt-LT"/>
        </w:rPr>
        <w:t xml:space="preserve"> ir </w:t>
      </w:r>
      <w:r>
        <w:rPr>
          <w:b/>
          <w:bCs/>
          <w:szCs w:val="22"/>
          <w:lang w:val="lt-LT"/>
        </w:rPr>
        <w:t>kepenų</w:t>
      </w:r>
      <w:r>
        <w:rPr>
          <w:szCs w:val="22"/>
          <w:lang w:val="lt-LT"/>
        </w:rPr>
        <w:t xml:space="preserve"> funkciją. Prieš pradedant vartoti </w:t>
      </w:r>
      <w:proofErr w:type="spellStart"/>
      <w:r>
        <w:rPr>
          <w:szCs w:val="22"/>
          <w:lang w:val="lt-LT"/>
        </w:rPr>
        <w:t>Fosclera</w:t>
      </w:r>
      <w:proofErr w:type="spellEnd"/>
      <w:r>
        <w:rPr>
          <w:szCs w:val="22"/>
          <w:lang w:val="lt-LT"/>
        </w:rPr>
        <w:t>, Jūsų gydytojas atliks kraujo tyrimus, kad nustatytų baltųjų kraujo ląstelių skaičių, ir patikrins, ar inkstai bei kepenys veikia tinkamai. Šiuos tyrimus Jūsų gydytojas periodiškai atliks viso gydymo metu. Jei baltųjų kraujo ląstelių skaičius gydymo metu sumažėja, Jūsų gydytojas gali nuspręsti atlikti papildomus tyrimus arba nutraukti gydymą.</w:t>
      </w:r>
    </w:p>
    <w:p w14:paraId="0C73AC07" w14:textId="77777777" w:rsidR="00996EF8" w:rsidRDefault="00996EF8">
      <w:pPr>
        <w:numPr>
          <w:ilvl w:val="12"/>
          <w:numId w:val="0"/>
        </w:numPr>
        <w:tabs>
          <w:tab w:val="clear" w:pos="567"/>
          <w:tab w:val="left" w:pos="0"/>
        </w:tabs>
        <w:spacing w:line="240" w:lineRule="auto"/>
        <w:rPr>
          <w:szCs w:val="22"/>
          <w:lang w:val="lt-LT"/>
        </w:rPr>
      </w:pPr>
    </w:p>
    <w:p w14:paraId="4C9B2DC8" w14:textId="77777777" w:rsidR="00996EF8" w:rsidRDefault="00DB0BB8">
      <w:pPr>
        <w:numPr>
          <w:ilvl w:val="12"/>
          <w:numId w:val="0"/>
        </w:numPr>
        <w:tabs>
          <w:tab w:val="clear" w:pos="567"/>
          <w:tab w:val="left" w:pos="0"/>
        </w:tabs>
        <w:spacing w:line="240" w:lineRule="auto"/>
        <w:rPr>
          <w:szCs w:val="22"/>
          <w:lang w:val="lt-LT"/>
        </w:rPr>
      </w:pPr>
      <w:r>
        <w:rPr>
          <w:b/>
          <w:szCs w:val="22"/>
          <w:lang w:val="lt-LT"/>
        </w:rPr>
        <w:t>Pasitarkite su savo gydytoju,</w:t>
      </w:r>
      <w:r>
        <w:rPr>
          <w:szCs w:val="22"/>
          <w:lang w:val="lt-LT"/>
        </w:rPr>
        <w:t xml:space="preserve"> prieš pradėdami vartoti </w:t>
      </w:r>
      <w:proofErr w:type="spellStart"/>
      <w:r>
        <w:rPr>
          <w:szCs w:val="22"/>
          <w:lang w:val="lt-LT"/>
        </w:rPr>
        <w:t>Fosclera</w:t>
      </w:r>
      <w:proofErr w:type="spellEnd"/>
      <w:r>
        <w:rPr>
          <w:szCs w:val="22"/>
          <w:lang w:val="lt-LT"/>
        </w:rPr>
        <w:t xml:space="preserve">, jeigu Jums yra: </w:t>
      </w:r>
    </w:p>
    <w:p w14:paraId="7838360F"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inkstų</w:t>
      </w:r>
      <w:r>
        <w:rPr>
          <w:szCs w:val="22"/>
          <w:lang w:val="lt-LT"/>
        </w:rPr>
        <w:t xml:space="preserve"> liga;</w:t>
      </w:r>
    </w:p>
    <w:p w14:paraId="1F7EC693"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kepenų</w:t>
      </w:r>
      <w:r>
        <w:rPr>
          <w:szCs w:val="22"/>
          <w:lang w:val="lt-LT"/>
        </w:rPr>
        <w:t xml:space="preserve"> liga;</w:t>
      </w:r>
    </w:p>
    <w:p w14:paraId="5D94C93F"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b/>
          <w:szCs w:val="22"/>
          <w:lang w:val="lt-LT"/>
        </w:rPr>
        <w:t>skrandžio</w:t>
      </w:r>
      <w:r>
        <w:rPr>
          <w:szCs w:val="22"/>
          <w:lang w:val="lt-LT"/>
        </w:rPr>
        <w:t xml:space="preserve"> ar </w:t>
      </w:r>
      <w:r>
        <w:rPr>
          <w:b/>
          <w:szCs w:val="22"/>
          <w:lang w:val="lt-LT"/>
        </w:rPr>
        <w:t>žarnų</w:t>
      </w:r>
      <w:r>
        <w:rPr>
          <w:szCs w:val="22"/>
          <w:lang w:val="lt-LT"/>
        </w:rPr>
        <w:t xml:space="preserve"> liga;</w:t>
      </w:r>
    </w:p>
    <w:p w14:paraId="2FF9598B" w14:textId="77777777" w:rsidR="00996EF8" w:rsidRDefault="00DB0BB8">
      <w:pPr>
        <w:numPr>
          <w:ilvl w:val="0"/>
          <w:numId w:val="20"/>
        </w:numPr>
        <w:tabs>
          <w:tab w:val="clear" w:pos="567"/>
          <w:tab w:val="left" w:pos="0"/>
        </w:tabs>
        <w:spacing w:line="240" w:lineRule="auto"/>
        <w:ind w:left="567" w:hanging="567"/>
        <w:contextualSpacing/>
        <w:rPr>
          <w:szCs w:val="22"/>
          <w:lang w:val="lt-LT"/>
        </w:rPr>
      </w:pPr>
      <w:r>
        <w:rPr>
          <w:szCs w:val="22"/>
          <w:lang w:val="lt-LT"/>
        </w:rPr>
        <w:t xml:space="preserve">sunki </w:t>
      </w:r>
      <w:r>
        <w:rPr>
          <w:b/>
          <w:szCs w:val="22"/>
          <w:lang w:val="lt-LT"/>
        </w:rPr>
        <w:t>infekcija</w:t>
      </w:r>
      <w:r>
        <w:rPr>
          <w:szCs w:val="22"/>
          <w:lang w:val="lt-LT"/>
        </w:rPr>
        <w:t xml:space="preserve"> (pvz., plaučių uždegimas).</w:t>
      </w:r>
    </w:p>
    <w:p w14:paraId="0BECF34E" w14:textId="77777777" w:rsidR="00996EF8" w:rsidRDefault="00996EF8">
      <w:pPr>
        <w:numPr>
          <w:ilvl w:val="12"/>
          <w:numId w:val="0"/>
        </w:numPr>
        <w:tabs>
          <w:tab w:val="clear" w:pos="567"/>
          <w:tab w:val="left" w:pos="0"/>
        </w:tabs>
        <w:spacing w:line="240" w:lineRule="auto"/>
        <w:rPr>
          <w:szCs w:val="22"/>
          <w:lang w:val="lt-LT"/>
        </w:rPr>
      </w:pPr>
    </w:p>
    <w:p w14:paraId="1C3EA798"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Gydymo </w:t>
      </w:r>
      <w:proofErr w:type="spellStart"/>
      <w:r>
        <w:rPr>
          <w:szCs w:val="22"/>
          <w:lang w:val="lt-LT"/>
        </w:rPr>
        <w:t>Fosclera</w:t>
      </w:r>
      <w:proofErr w:type="spellEnd"/>
      <w:r>
        <w:rPr>
          <w:szCs w:val="22"/>
          <w:lang w:val="lt-LT"/>
        </w:rPr>
        <w:t xml:space="preserve"> metu gali pasireikšti juosiančioji pūslelinė (</w:t>
      </w:r>
      <w:proofErr w:type="spellStart"/>
      <w:r>
        <w:rPr>
          <w:i/>
          <w:iCs/>
          <w:szCs w:val="22"/>
          <w:lang w:val="lt-LT"/>
        </w:rPr>
        <w:t>herpes</w:t>
      </w:r>
      <w:proofErr w:type="spellEnd"/>
      <w:r>
        <w:rPr>
          <w:i/>
          <w:iCs/>
          <w:szCs w:val="22"/>
          <w:lang w:val="lt-LT"/>
        </w:rPr>
        <w:t xml:space="preserve"> </w:t>
      </w:r>
      <w:proofErr w:type="spellStart"/>
      <w:r>
        <w:rPr>
          <w:i/>
          <w:iCs/>
          <w:szCs w:val="22"/>
          <w:lang w:val="lt-LT"/>
        </w:rPr>
        <w:t>zoster</w:t>
      </w:r>
      <w:proofErr w:type="spellEnd"/>
      <w:r>
        <w:rPr>
          <w:szCs w:val="22"/>
          <w:lang w:val="lt-LT"/>
        </w:rPr>
        <w:t xml:space="preserve">). Kai kuriais atvejais pasireiškė sunkių komplikacijų. Jeigu įtariate, kad Jums yra kokių nors juosiančiosios pūslelinės simptomų, </w:t>
      </w:r>
      <w:r>
        <w:rPr>
          <w:b/>
          <w:szCs w:val="22"/>
          <w:lang w:val="lt-LT"/>
        </w:rPr>
        <w:t>turite nedelsdami apie tai informuoti savo gydytoją.</w:t>
      </w:r>
    </w:p>
    <w:p w14:paraId="2AB024CC" w14:textId="77777777" w:rsidR="00996EF8" w:rsidRDefault="00996EF8">
      <w:pPr>
        <w:numPr>
          <w:ilvl w:val="12"/>
          <w:numId w:val="0"/>
        </w:numPr>
        <w:tabs>
          <w:tab w:val="clear" w:pos="567"/>
          <w:tab w:val="left" w:pos="0"/>
        </w:tabs>
        <w:spacing w:line="240" w:lineRule="auto"/>
        <w:rPr>
          <w:szCs w:val="22"/>
          <w:lang w:val="lt-LT"/>
        </w:rPr>
      </w:pPr>
    </w:p>
    <w:p w14:paraId="428070E3"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Jeigu manote, kad Jūsų IS sunkėja (pvz., pasireiškia silpnumas ar regos pokyčiai) arba pastebite bet kokių naujų simptomų, nedelsdami kreipkitės į savo gydytoją, nes tai gali būti retos galvos smegenų infekcijos, vadinamos progresuojančia </w:t>
      </w:r>
      <w:proofErr w:type="spellStart"/>
      <w:r>
        <w:rPr>
          <w:szCs w:val="22"/>
          <w:lang w:val="lt-LT"/>
        </w:rPr>
        <w:t>daugiažidinine</w:t>
      </w:r>
      <w:proofErr w:type="spellEnd"/>
      <w:r>
        <w:rPr>
          <w:szCs w:val="22"/>
          <w:lang w:val="lt-LT"/>
        </w:rPr>
        <w:t xml:space="preserve"> </w:t>
      </w:r>
      <w:proofErr w:type="spellStart"/>
      <w:r>
        <w:rPr>
          <w:szCs w:val="22"/>
          <w:lang w:val="lt-LT"/>
        </w:rPr>
        <w:t>leukoencefalopatija</w:t>
      </w:r>
      <w:proofErr w:type="spellEnd"/>
      <w:r>
        <w:rPr>
          <w:szCs w:val="22"/>
          <w:lang w:val="lt-LT"/>
        </w:rPr>
        <w:t xml:space="preserve"> (PDL), simptomai. PDL yra sunki būklė, kuri gali sukelti sunkią negalią arba mirtį.</w:t>
      </w:r>
    </w:p>
    <w:p w14:paraId="547798F1" w14:textId="77777777" w:rsidR="00996EF8" w:rsidRDefault="00996EF8">
      <w:pPr>
        <w:numPr>
          <w:ilvl w:val="12"/>
          <w:numId w:val="0"/>
        </w:numPr>
        <w:tabs>
          <w:tab w:val="clear" w:pos="567"/>
          <w:tab w:val="left" w:pos="0"/>
        </w:tabs>
        <w:spacing w:line="240" w:lineRule="auto"/>
        <w:rPr>
          <w:szCs w:val="22"/>
          <w:lang w:val="lt-LT"/>
        </w:rPr>
      </w:pPr>
    </w:p>
    <w:p w14:paraId="0B3345A6" w14:textId="77777777" w:rsidR="00996EF8" w:rsidRDefault="00DB0BB8">
      <w:pPr>
        <w:numPr>
          <w:ilvl w:val="12"/>
          <w:numId w:val="0"/>
        </w:numPr>
        <w:tabs>
          <w:tab w:val="clear" w:pos="567"/>
          <w:tab w:val="left" w:pos="0"/>
        </w:tabs>
        <w:spacing w:line="240" w:lineRule="auto"/>
        <w:rPr>
          <w:szCs w:val="22"/>
          <w:lang w:val="lt-LT"/>
        </w:rPr>
      </w:pPr>
      <w:r>
        <w:rPr>
          <w:szCs w:val="22"/>
          <w:lang w:val="lt-LT"/>
        </w:rPr>
        <w:t>Gauta pranešimų apie retą, bet sunkų inkstų sutrikimą (</w:t>
      </w:r>
      <w:proofErr w:type="spellStart"/>
      <w:r>
        <w:rPr>
          <w:szCs w:val="22"/>
          <w:lang w:val="lt-LT"/>
        </w:rPr>
        <w:t>Fankoni</w:t>
      </w:r>
      <w:proofErr w:type="spellEnd"/>
      <w:r>
        <w:rPr>
          <w:szCs w:val="22"/>
          <w:lang w:val="lt-LT"/>
        </w:rPr>
        <w:t xml:space="preserve"> sindromą), pasireiškusį vartojant vaisto, kurio sudėtyje yra </w:t>
      </w:r>
      <w:proofErr w:type="spellStart"/>
      <w:r>
        <w:rPr>
          <w:szCs w:val="22"/>
          <w:lang w:val="lt-LT"/>
        </w:rPr>
        <w:t>dimetilfumarato</w:t>
      </w:r>
      <w:proofErr w:type="spellEnd"/>
      <w:r>
        <w:rPr>
          <w:szCs w:val="22"/>
          <w:lang w:val="lt-LT"/>
        </w:rPr>
        <w:t xml:space="preserve"> kartu su kitais </w:t>
      </w:r>
      <w:proofErr w:type="spellStart"/>
      <w:r>
        <w:rPr>
          <w:szCs w:val="22"/>
          <w:lang w:val="lt-LT"/>
        </w:rPr>
        <w:t>fumaro</w:t>
      </w:r>
      <w:proofErr w:type="spellEnd"/>
      <w:r>
        <w:rPr>
          <w:szCs w:val="22"/>
          <w:lang w:val="lt-LT"/>
        </w:rPr>
        <w:t xml:space="preserve"> rūgšties esteriais, žvynelinei (odos ligai) gydyti. Jeigu pastebėjote, kad daugiau šlapinatės, labiau troškina ir geriate daugiau nei įprasta, raumenys atrodo silpnesni, lūžo kaulas arba tiesiog jaučiate maudimą ir skausmą, kiek galima greičiau kreipkitės į savo gydytoją, kad tai galėtų būti papildomai ištirta.</w:t>
      </w:r>
    </w:p>
    <w:p w14:paraId="49039A97" w14:textId="77777777" w:rsidR="00996EF8" w:rsidRDefault="00996EF8">
      <w:pPr>
        <w:numPr>
          <w:ilvl w:val="12"/>
          <w:numId w:val="0"/>
        </w:numPr>
        <w:tabs>
          <w:tab w:val="clear" w:pos="567"/>
          <w:tab w:val="left" w:pos="0"/>
        </w:tabs>
        <w:spacing w:line="240" w:lineRule="auto"/>
        <w:rPr>
          <w:szCs w:val="22"/>
          <w:lang w:val="lt-LT"/>
        </w:rPr>
      </w:pPr>
    </w:p>
    <w:p w14:paraId="2A4E6FEB"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 xml:space="preserve">Vaikams ir paaugliams </w:t>
      </w:r>
    </w:p>
    <w:p w14:paraId="1E2854C7"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Pirmiau išvardyti įspėjimai ir atsargumo priemonės taip pat galioja ir vaikams. </w:t>
      </w:r>
      <w:proofErr w:type="spellStart"/>
      <w:r>
        <w:rPr>
          <w:szCs w:val="22"/>
          <w:lang w:val="lt-LT"/>
        </w:rPr>
        <w:t>Fosclera</w:t>
      </w:r>
      <w:proofErr w:type="spellEnd"/>
      <w:r>
        <w:rPr>
          <w:szCs w:val="22"/>
          <w:lang w:val="lt-LT"/>
        </w:rPr>
        <w:t xml:space="preserve"> galima vartoti 13 metų ir vyresniems vaikams bei paaugliams. Duomenų apie vartojimą jaunesniems nei 10 metų vaikams nėra.</w:t>
      </w:r>
    </w:p>
    <w:p w14:paraId="0C4917EF" w14:textId="77777777" w:rsidR="00996EF8" w:rsidRDefault="00996EF8">
      <w:pPr>
        <w:numPr>
          <w:ilvl w:val="12"/>
          <w:numId w:val="0"/>
        </w:numPr>
        <w:tabs>
          <w:tab w:val="clear" w:pos="567"/>
          <w:tab w:val="left" w:pos="0"/>
        </w:tabs>
        <w:spacing w:line="240" w:lineRule="auto"/>
        <w:rPr>
          <w:szCs w:val="22"/>
          <w:lang w:val="lt-LT"/>
        </w:rPr>
      </w:pPr>
    </w:p>
    <w:p w14:paraId="6B27E3CB"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 xml:space="preserve">Kiti vaistai ir </w:t>
      </w:r>
      <w:proofErr w:type="spellStart"/>
      <w:r>
        <w:rPr>
          <w:b/>
          <w:szCs w:val="22"/>
          <w:lang w:val="lt-LT"/>
        </w:rPr>
        <w:t>Fosclera</w:t>
      </w:r>
      <w:proofErr w:type="spellEnd"/>
      <w:r>
        <w:rPr>
          <w:b/>
          <w:szCs w:val="22"/>
          <w:lang w:val="lt-LT"/>
        </w:rPr>
        <w:t xml:space="preserve"> </w:t>
      </w:r>
    </w:p>
    <w:p w14:paraId="745AD6E2"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Jeigu vartojate ar neseniai vartojote kitų vaistų arba dėl to nesate tikri, apie tai </w:t>
      </w:r>
      <w:r>
        <w:rPr>
          <w:b/>
          <w:szCs w:val="22"/>
          <w:lang w:val="lt-LT"/>
        </w:rPr>
        <w:t>pasakykite gydytojui arba vaistininkui,</w:t>
      </w:r>
      <w:r>
        <w:rPr>
          <w:szCs w:val="22"/>
          <w:lang w:val="lt-LT"/>
        </w:rPr>
        <w:t xml:space="preserve"> ypač jei vartojate ar vartojote: </w:t>
      </w:r>
    </w:p>
    <w:p w14:paraId="5BF28AEB" w14:textId="77777777" w:rsidR="00996EF8" w:rsidRDefault="00DB0BB8">
      <w:pPr>
        <w:numPr>
          <w:ilvl w:val="0"/>
          <w:numId w:val="21"/>
        </w:numPr>
        <w:tabs>
          <w:tab w:val="clear" w:pos="567"/>
          <w:tab w:val="left" w:pos="0"/>
        </w:tabs>
        <w:spacing w:line="240" w:lineRule="auto"/>
        <w:ind w:left="567" w:hanging="567"/>
        <w:contextualSpacing/>
        <w:rPr>
          <w:szCs w:val="22"/>
          <w:lang w:val="lt-LT"/>
        </w:rPr>
      </w:pPr>
      <w:r>
        <w:rPr>
          <w:szCs w:val="22"/>
          <w:lang w:val="lt-LT"/>
        </w:rPr>
        <w:t xml:space="preserve">vaistų, kurių sudėtyje yra </w:t>
      </w:r>
      <w:proofErr w:type="spellStart"/>
      <w:r>
        <w:rPr>
          <w:b/>
          <w:szCs w:val="22"/>
          <w:lang w:val="lt-LT"/>
        </w:rPr>
        <w:t>fumaro</w:t>
      </w:r>
      <w:proofErr w:type="spellEnd"/>
      <w:r>
        <w:rPr>
          <w:b/>
          <w:szCs w:val="22"/>
          <w:lang w:val="lt-LT"/>
        </w:rPr>
        <w:t xml:space="preserve"> rūgšties esterių</w:t>
      </w:r>
      <w:r>
        <w:rPr>
          <w:szCs w:val="22"/>
          <w:lang w:val="lt-LT"/>
        </w:rPr>
        <w:t xml:space="preserve"> (</w:t>
      </w:r>
      <w:proofErr w:type="spellStart"/>
      <w:r>
        <w:rPr>
          <w:szCs w:val="22"/>
          <w:lang w:val="lt-LT"/>
        </w:rPr>
        <w:t>fumaratų</w:t>
      </w:r>
      <w:proofErr w:type="spellEnd"/>
      <w:r>
        <w:rPr>
          <w:szCs w:val="22"/>
          <w:lang w:val="lt-LT"/>
        </w:rPr>
        <w:t>), vartojamų žvynelinei gydyti;</w:t>
      </w:r>
    </w:p>
    <w:p w14:paraId="02C84C17" w14:textId="77777777" w:rsidR="00996EF8" w:rsidRDefault="00DB0BB8">
      <w:pPr>
        <w:numPr>
          <w:ilvl w:val="0"/>
          <w:numId w:val="21"/>
        </w:numPr>
        <w:tabs>
          <w:tab w:val="clear" w:pos="567"/>
          <w:tab w:val="left" w:pos="0"/>
        </w:tabs>
        <w:spacing w:line="240" w:lineRule="auto"/>
        <w:ind w:left="567" w:hanging="567"/>
        <w:contextualSpacing/>
        <w:rPr>
          <w:szCs w:val="22"/>
          <w:lang w:val="lt-LT"/>
        </w:rPr>
      </w:pPr>
      <w:r>
        <w:rPr>
          <w:b/>
          <w:szCs w:val="22"/>
          <w:lang w:val="lt-LT"/>
        </w:rPr>
        <w:t>vaistų, kurie veikia organizmo imuninę sistemą</w:t>
      </w:r>
      <w:r>
        <w:rPr>
          <w:szCs w:val="22"/>
          <w:lang w:val="lt-LT"/>
        </w:rPr>
        <w:t xml:space="preserve">, įskaitant </w:t>
      </w:r>
      <w:r>
        <w:rPr>
          <w:b/>
          <w:bCs/>
          <w:szCs w:val="22"/>
          <w:lang w:val="lt-LT"/>
        </w:rPr>
        <w:t>kitus</w:t>
      </w:r>
      <w:r>
        <w:rPr>
          <w:szCs w:val="22"/>
          <w:lang w:val="lt-LT"/>
        </w:rPr>
        <w:t xml:space="preserve"> </w:t>
      </w:r>
      <w:r>
        <w:rPr>
          <w:b/>
          <w:szCs w:val="22"/>
          <w:lang w:val="lt-LT"/>
        </w:rPr>
        <w:t>vaistus, vartojamus IS gydyti</w:t>
      </w:r>
      <w:r>
        <w:rPr>
          <w:szCs w:val="22"/>
          <w:lang w:val="lt-LT"/>
        </w:rPr>
        <w:t xml:space="preserve">, pavyzdžiui, </w:t>
      </w:r>
      <w:proofErr w:type="spellStart"/>
      <w:r>
        <w:rPr>
          <w:szCs w:val="22"/>
          <w:lang w:val="lt-LT"/>
        </w:rPr>
        <w:t>fingolimodą</w:t>
      </w:r>
      <w:proofErr w:type="spellEnd"/>
      <w:r>
        <w:rPr>
          <w:szCs w:val="22"/>
          <w:lang w:val="lt-LT"/>
        </w:rPr>
        <w:t xml:space="preserve">, </w:t>
      </w:r>
      <w:proofErr w:type="spellStart"/>
      <w:r>
        <w:rPr>
          <w:szCs w:val="22"/>
          <w:lang w:val="lt-LT"/>
        </w:rPr>
        <w:t>natalizumabą</w:t>
      </w:r>
      <w:proofErr w:type="spellEnd"/>
      <w:r>
        <w:rPr>
          <w:szCs w:val="22"/>
          <w:lang w:val="lt-LT"/>
        </w:rPr>
        <w:t xml:space="preserve">, </w:t>
      </w:r>
      <w:proofErr w:type="spellStart"/>
      <w:r>
        <w:rPr>
          <w:szCs w:val="22"/>
          <w:lang w:val="lt-LT"/>
        </w:rPr>
        <w:t>teriflunomidą</w:t>
      </w:r>
      <w:proofErr w:type="spellEnd"/>
      <w:r>
        <w:rPr>
          <w:szCs w:val="22"/>
          <w:lang w:val="lt-LT"/>
        </w:rPr>
        <w:t xml:space="preserve">, </w:t>
      </w:r>
      <w:proofErr w:type="spellStart"/>
      <w:r>
        <w:rPr>
          <w:szCs w:val="22"/>
          <w:lang w:val="lt-LT"/>
        </w:rPr>
        <w:t>alemtuzumabą</w:t>
      </w:r>
      <w:proofErr w:type="spellEnd"/>
      <w:r>
        <w:rPr>
          <w:szCs w:val="22"/>
          <w:lang w:val="lt-LT"/>
        </w:rPr>
        <w:t xml:space="preserve">, </w:t>
      </w:r>
      <w:proofErr w:type="spellStart"/>
      <w:r>
        <w:rPr>
          <w:szCs w:val="22"/>
          <w:lang w:val="lt-LT"/>
        </w:rPr>
        <w:t>okrelizumabą</w:t>
      </w:r>
      <w:proofErr w:type="spellEnd"/>
      <w:r>
        <w:rPr>
          <w:szCs w:val="22"/>
          <w:lang w:val="lt-LT"/>
        </w:rPr>
        <w:t xml:space="preserve"> ar </w:t>
      </w:r>
      <w:proofErr w:type="spellStart"/>
      <w:r>
        <w:rPr>
          <w:szCs w:val="22"/>
          <w:lang w:val="lt-LT"/>
        </w:rPr>
        <w:t>kladribiną</w:t>
      </w:r>
      <w:proofErr w:type="spellEnd"/>
      <w:r>
        <w:rPr>
          <w:szCs w:val="22"/>
          <w:lang w:val="lt-LT"/>
        </w:rPr>
        <w:t xml:space="preserve">, arba kai kuriuos </w:t>
      </w:r>
      <w:r>
        <w:rPr>
          <w:b/>
          <w:szCs w:val="22"/>
          <w:lang w:val="lt-LT"/>
        </w:rPr>
        <w:t>vėžiui</w:t>
      </w:r>
      <w:r>
        <w:rPr>
          <w:szCs w:val="22"/>
          <w:lang w:val="lt-LT"/>
        </w:rPr>
        <w:t xml:space="preserve"> gydyti paprastai vartojamus vaistus (</w:t>
      </w:r>
      <w:proofErr w:type="spellStart"/>
      <w:r>
        <w:rPr>
          <w:szCs w:val="22"/>
          <w:lang w:val="lt-LT"/>
        </w:rPr>
        <w:t>rituksimabą</w:t>
      </w:r>
      <w:proofErr w:type="spellEnd"/>
      <w:r>
        <w:rPr>
          <w:szCs w:val="22"/>
          <w:lang w:val="lt-LT"/>
        </w:rPr>
        <w:t xml:space="preserve"> ar </w:t>
      </w:r>
      <w:proofErr w:type="spellStart"/>
      <w:r>
        <w:rPr>
          <w:szCs w:val="22"/>
          <w:lang w:val="lt-LT"/>
        </w:rPr>
        <w:t>mitoksantroną</w:t>
      </w:r>
      <w:proofErr w:type="spellEnd"/>
      <w:r>
        <w:rPr>
          <w:szCs w:val="22"/>
          <w:lang w:val="lt-LT"/>
        </w:rPr>
        <w:t>);</w:t>
      </w:r>
    </w:p>
    <w:p w14:paraId="591BC55A" w14:textId="77777777" w:rsidR="00996EF8" w:rsidRDefault="00DB0BB8">
      <w:pPr>
        <w:numPr>
          <w:ilvl w:val="0"/>
          <w:numId w:val="21"/>
        </w:numPr>
        <w:tabs>
          <w:tab w:val="clear" w:pos="567"/>
          <w:tab w:val="left" w:pos="0"/>
        </w:tabs>
        <w:spacing w:line="240" w:lineRule="auto"/>
        <w:ind w:left="567" w:hanging="567"/>
        <w:contextualSpacing/>
        <w:rPr>
          <w:snapToGrid w:val="0"/>
          <w:szCs w:val="22"/>
          <w:lang w:val="lt-LT"/>
        </w:rPr>
      </w:pPr>
      <w:r>
        <w:rPr>
          <w:b/>
          <w:szCs w:val="22"/>
          <w:lang w:val="lt-LT"/>
        </w:rPr>
        <w:t>vaistų, kurie veikia inkstus</w:t>
      </w:r>
      <w:r>
        <w:rPr>
          <w:szCs w:val="22"/>
          <w:lang w:val="lt-LT"/>
        </w:rPr>
        <w:t xml:space="preserve">, </w:t>
      </w:r>
      <w:r>
        <w:rPr>
          <w:b/>
          <w:szCs w:val="22"/>
          <w:lang w:val="lt-LT"/>
        </w:rPr>
        <w:t>įskaitant</w:t>
      </w:r>
      <w:r>
        <w:rPr>
          <w:szCs w:val="22"/>
          <w:lang w:val="lt-LT"/>
        </w:rPr>
        <w:t xml:space="preserve"> kai kuriuos </w:t>
      </w:r>
      <w:r>
        <w:rPr>
          <w:b/>
          <w:szCs w:val="22"/>
          <w:lang w:val="lt-LT"/>
        </w:rPr>
        <w:t>antibiotikus</w:t>
      </w:r>
      <w:r>
        <w:rPr>
          <w:szCs w:val="22"/>
          <w:lang w:val="lt-LT"/>
        </w:rPr>
        <w:t xml:space="preserve"> (vartojamus esant infekcijai), šlapimo </w:t>
      </w:r>
      <w:r>
        <w:rPr>
          <w:b/>
          <w:szCs w:val="22"/>
          <w:lang w:val="lt-LT"/>
        </w:rPr>
        <w:t>išskyrimą skatinančius vaistus</w:t>
      </w:r>
      <w:r>
        <w:rPr>
          <w:szCs w:val="22"/>
          <w:lang w:val="lt-LT"/>
        </w:rPr>
        <w:t xml:space="preserve"> (diuretikus), </w:t>
      </w:r>
      <w:r>
        <w:rPr>
          <w:b/>
          <w:szCs w:val="22"/>
          <w:lang w:val="lt-LT"/>
        </w:rPr>
        <w:t>tam tikrų rūšių skausmą malšinančius vaistus</w:t>
      </w:r>
      <w:r>
        <w:rPr>
          <w:szCs w:val="22"/>
          <w:lang w:val="lt-LT"/>
        </w:rPr>
        <w:t xml:space="preserve"> (pvz., </w:t>
      </w:r>
      <w:proofErr w:type="spellStart"/>
      <w:r>
        <w:rPr>
          <w:szCs w:val="22"/>
          <w:lang w:val="lt-LT"/>
        </w:rPr>
        <w:t>ibuprofeną</w:t>
      </w:r>
      <w:proofErr w:type="spellEnd"/>
      <w:r>
        <w:rPr>
          <w:szCs w:val="22"/>
          <w:lang w:val="lt-LT"/>
        </w:rPr>
        <w:t xml:space="preserve"> ir panašius priešuždegiminius vaistus bei vaistus, įsigytus be recepto) ir vaistus, kurių sudėtyje yra </w:t>
      </w:r>
      <w:r>
        <w:rPr>
          <w:b/>
          <w:szCs w:val="22"/>
          <w:lang w:val="lt-LT"/>
        </w:rPr>
        <w:t>ličio</w:t>
      </w:r>
      <w:r>
        <w:rPr>
          <w:szCs w:val="22"/>
          <w:lang w:val="lt-LT"/>
        </w:rPr>
        <w:t>.</w:t>
      </w:r>
    </w:p>
    <w:p w14:paraId="196EF3FA" w14:textId="77777777" w:rsidR="00996EF8" w:rsidRDefault="00DB0BB8">
      <w:pPr>
        <w:numPr>
          <w:ilvl w:val="0"/>
          <w:numId w:val="21"/>
        </w:numPr>
        <w:tabs>
          <w:tab w:val="clear" w:pos="567"/>
          <w:tab w:val="left" w:pos="0"/>
        </w:tabs>
        <w:spacing w:line="240" w:lineRule="auto"/>
        <w:ind w:left="567" w:hanging="567"/>
        <w:contextualSpacing/>
        <w:rPr>
          <w:szCs w:val="22"/>
          <w:lang w:val="lt-LT"/>
        </w:rPr>
      </w:pPr>
      <w:proofErr w:type="spellStart"/>
      <w:r>
        <w:rPr>
          <w:szCs w:val="22"/>
          <w:lang w:val="lt-LT"/>
        </w:rPr>
        <w:t>Fosclera</w:t>
      </w:r>
      <w:proofErr w:type="spellEnd"/>
      <w:r>
        <w:rPr>
          <w:szCs w:val="22"/>
          <w:lang w:val="lt-LT"/>
        </w:rPr>
        <w:t xml:space="preserve"> vartojimas kartu su kai kurių tipų vakcinomis (gyvosiomis vakcinomis) gali sukelti infekciją, todėl jų vartojimo reikia vengti. Gydytojas patars, ar reikia skiepytis kitų tipų vakcinomis (negyvosiomis vakcinomis).</w:t>
      </w:r>
    </w:p>
    <w:p w14:paraId="509285FA" w14:textId="77777777" w:rsidR="00996EF8" w:rsidRDefault="00996EF8">
      <w:pPr>
        <w:numPr>
          <w:ilvl w:val="12"/>
          <w:numId w:val="0"/>
        </w:numPr>
        <w:tabs>
          <w:tab w:val="clear" w:pos="567"/>
          <w:tab w:val="left" w:pos="0"/>
        </w:tabs>
        <w:spacing w:line="240" w:lineRule="auto"/>
        <w:rPr>
          <w:szCs w:val="22"/>
          <w:lang w:val="lt-LT"/>
        </w:rPr>
      </w:pPr>
    </w:p>
    <w:p w14:paraId="202A9E97" w14:textId="77777777" w:rsidR="00996EF8" w:rsidRDefault="00DB0BB8">
      <w:pPr>
        <w:numPr>
          <w:ilvl w:val="12"/>
          <w:numId w:val="0"/>
        </w:numPr>
        <w:tabs>
          <w:tab w:val="clear" w:pos="567"/>
          <w:tab w:val="left" w:pos="0"/>
        </w:tabs>
        <w:spacing w:line="240" w:lineRule="auto"/>
        <w:rPr>
          <w:b/>
          <w:szCs w:val="22"/>
          <w:lang w:val="lt-LT"/>
        </w:rPr>
      </w:pPr>
      <w:proofErr w:type="spellStart"/>
      <w:r>
        <w:rPr>
          <w:b/>
          <w:szCs w:val="22"/>
          <w:lang w:val="lt-LT"/>
        </w:rPr>
        <w:t>Fosclera</w:t>
      </w:r>
      <w:proofErr w:type="spellEnd"/>
      <w:r>
        <w:rPr>
          <w:b/>
          <w:szCs w:val="22"/>
          <w:lang w:val="lt-LT"/>
        </w:rPr>
        <w:t xml:space="preserve"> vartojimas su alkoholiu</w:t>
      </w:r>
    </w:p>
    <w:p w14:paraId="1E12C75F"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Išgėrus </w:t>
      </w:r>
      <w:proofErr w:type="spellStart"/>
      <w:r>
        <w:rPr>
          <w:szCs w:val="22"/>
          <w:lang w:val="lt-LT"/>
        </w:rPr>
        <w:t>Fosclera</w:t>
      </w:r>
      <w:proofErr w:type="spellEnd"/>
      <w:r>
        <w:rPr>
          <w:szCs w:val="22"/>
          <w:lang w:val="lt-LT"/>
        </w:rPr>
        <w:t xml:space="preserve"> reikia valandą vengti vartoti didesnį kiekį (daugiau kaip 50 ml) stipriųjų alkoholinių gėrimų (kuriuose yra daugiau kaip 30 % alkoholio pagal tūrį, pvz., degtinės), nes alkoholis gali sukelti sąveiką su vaistu. Tai gali sukelti skrandžio uždegimą (gastritą), ypač jeigu yra polinkis sirgti gastritu.</w:t>
      </w:r>
    </w:p>
    <w:p w14:paraId="51774A0C" w14:textId="77777777" w:rsidR="00996EF8" w:rsidRDefault="00996EF8">
      <w:pPr>
        <w:numPr>
          <w:ilvl w:val="12"/>
          <w:numId w:val="0"/>
        </w:numPr>
        <w:tabs>
          <w:tab w:val="clear" w:pos="567"/>
          <w:tab w:val="left" w:pos="0"/>
        </w:tabs>
        <w:spacing w:line="240" w:lineRule="auto"/>
        <w:rPr>
          <w:szCs w:val="22"/>
          <w:lang w:val="lt-LT"/>
        </w:rPr>
      </w:pPr>
    </w:p>
    <w:p w14:paraId="68609396"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Nėštumas ir žindymo laikotarpis</w:t>
      </w:r>
    </w:p>
    <w:p w14:paraId="5C0ACA8A" w14:textId="77777777" w:rsidR="00996EF8" w:rsidRDefault="00DB0BB8">
      <w:pPr>
        <w:numPr>
          <w:ilvl w:val="12"/>
          <w:numId w:val="0"/>
        </w:numPr>
        <w:tabs>
          <w:tab w:val="clear" w:pos="567"/>
          <w:tab w:val="left" w:pos="0"/>
        </w:tabs>
        <w:spacing w:line="240" w:lineRule="auto"/>
        <w:rPr>
          <w:szCs w:val="22"/>
          <w:lang w:val="lt-LT"/>
        </w:rPr>
      </w:pPr>
      <w:r>
        <w:rPr>
          <w:szCs w:val="22"/>
          <w:lang w:val="lt-LT"/>
        </w:rPr>
        <w:t>Jeigu esate nėščia, žindote kūdikį, manote, kad galbūt esate nėščia arba planuojate pastoti, tai prieš vartodama šį vaistą pasitarkite su gydytoju arba vaistininku.</w:t>
      </w:r>
    </w:p>
    <w:p w14:paraId="2509034D" w14:textId="77777777" w:rsidR="00996EF8" w:rsidRDefault="00996EF8">
      <w:pPr>
        <w:numPr>
          <w:ilvl w:val="12"/>
          <w:numId w:val="0"/>
        </w:numPr>
        <w:tabs>
          <w:tab w:val="clear" w:pos="567"/>
          <w:tab w:val="left" w:pos="0"/>
        </w:tabs>
        <w:spacing w:line="240" w:lineRule="auto"/>
        <w:rPr>
          <w:szCs w:val="22"/>
          <w:lang w:val="lt-LT"/>
        </w:rPr>
      </w:pPr>
    </w:p>
    <w:p w14:paraId="65D05B6A" w14:textId="77777777" w:rsidR="00996EF8" w:rsidRDefault="00DB0BB8">
      <w:pPr>
        <w:numPr>
          <w:ilvl w:val="12"/>
          <w:numId w:val="0"/>
        </w:numPr>
        <w:tabs>
          <w:tab w:val="clear" w:pos="567"/>
          <w:tab w:val="left" w:pos="0"/>
        </w:tabs>
        <w:spacing w:line="240" w:lineRule="auto"/>
        <w:rPr>
          <w:szCs w:val="22"/>
          <w:u w:val="single"/>
          <w:lang w:val="lt-LT"/>
        </w:rPr>
      </w:pPr>
      <w:r>
        <w:rPr>
          <w:szCs w:val="22"/>
          <w:u w:val="single"/>
          <w:lang w:val="lt-LT"/>
        </w:rPr>
        <w:t>Nėštumas</w:t>
      </w:r>
    </w:p>
    <w:p w14:paraId="054FE56D"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Jeigu esate nėščia, </w:t>
      </w:r>
      <w:proofErr w:type="spellStart"/>
      <w:r>
        <w:rPr>
          <w:szCs w:val="22"/>
          <w:lang w:val="lt-LT"/>
        </w:rPr>
        <w:t>Fosclera</w:t>
      </w:r>
      <w:proofErr w:type="spellEnd"/>
      <w:r>
        <w:rPr>
          <w:szCs w:val="22"/>
          <w:lang w:val="lt-LT"/>
        </w:rPr>
        <w:t xml:space="preserve"> nevartokite, nebent tai aptarėte su savo gydytoju.</w:t>
      </w:r>
    </w:p>
    <w:p w14:paraId="652139FF" w14:textId="77777777" w:rsidR="00996EF8" w:rsidRDefault="00996EF8">
      <w:pPr>
        <w:numPr>
          <w:ilvl w:val="12"/>
          <w:numId w:val="0"/>
        </w:numPr>
        <w:tabs>
          <w:tab w:val="clear" w:pos="567"/>
          <w:tab w:val="left" w:pos="0"/>
        </w:tabs>
        <w:spacing w:line="240" w:lineRule="auto"/>
        <w:rPr>
          <w:szCs w:val="22"/>
          <w:lang w:val="lt-LT"/>
        </w:rPr>
      </w:pPr>
    </w:p>
    <w:p w14:paraId="46BADCB4" w14:textId="77777777" w:rsidR="00996EF8" w:rsidRDefault="00DB0BB8">
      <w:pPr>
        <w:numPr>
          <w:ilvl w:val="12"/>
          <w:numId w:val="0"/>
        </w:numPr>
        <w:tabs>
          <w:tab w:val="clear" w:pos="567"/>
          <w:tab w:val="left" w:pos="0"/>
        </w:tabs>
        <w:spacing w:line="240" w:lineRule="auto"/>
        <w:rPr>
          <w:szCs w:val="22"/>
          <w:u w:val="single"/>
          <w:lang w:val="lt-LT"/>
        </w:rPr>
      </w:pPr>
      <w:r>
        <w:rPr>
          <w:szCs w:val="22"/>
          <w:u w:val="single"/>
          <w:lang w:val="lt-LT"/>
        </w:rPr>
        <w:t>Žindymas</w:t>
      </w:r>
    </w:p>
    <w:p w14:paraId="09B1C2E8" w14:textId="77777777" w:rsidR="00996EF8" w:rsidRDefault="00DB0BB8">
      <w:pPr>
        <w:numPr>
          <w:ilvl w:val="12"/>
          <w:numId w:val="0"/>
        </w:numPr>
        <w:tabs>
          <w:tab w:val="clear" w:pos="567"/>
          <w:tab w:val="left" w:pos="0"/>
        </w:tabs>
        <w:spacing w:line="240" w:lineRule="auto"/>
        <w:rPr>
          <w:szCs w:val="22"/>
          <w:lang w:val="lt-LT"/>
        </w:rPr>
      </w:pPr>
      <w:r>
        <w:rPr>
          <w:szCs w:val="22"/>
          <w:lang w:val="lt-LT"/>
        </w:rPr>
        <w:t xml:space="preserve">Nežinoma, ar veiklioji šio vaisto medžiaga išskiriama į motinos pieną. </w:t>
      </w:r>
      <w:proofErr w:type="spellStart"/>
      <w:r>
        <w:rPr>
          <w:szCs w:val="22"/>
          <w:lang w:val="lt-LT"/>
        </w:rPr>
        <w:t>Fosclera</w:t>
      </w:r>
      <w:proofErr w:type="spellEnd"/>
      <w:r>
        <w:rPr>
          <w:szCs w:val="22"/>
          <w:lang w:val="lt-LT"/>
        </w:rPr>
        <w:t xml:space="preserve"> neturi būti vartojamas žindymo metu. Jūsų gydytojas padės nuspręsti, ar turite nutraukti žindymą, ar </w:t>
      </w:r>
      <w:proofErr w:type="spellStart"/>
      <w:r>
        <w:rPr>
          <w:szCs w:val="22"/>
          <w:lang w:val="lt-LT"/>
        </w:rPr>
        <w:t>Fosclera</w:t>
      </w:r>
      <w:proofErr w:type="spellEnd"/>
      <w:r>
        <w:rPr>
          <w:szCs w:val="22"/>
          <w:lang w:val="lt-LT"/>
        </w:rPr>
        <w:t xml:space="preserve"> vartojimą. Sprendimas bus priimtas atsižvelgiant į žindymo naudą kūdikiui ir gydymo naudą Jums.</w:t>
      </w:r>
    </w:p>
    <w:p w14:paraId="038EE5C6" w14:textId="77777777" w:rsidR="00996EF8" w:rsidRDefault="00996EF8">
      <w:pPr>
        <w:numPr>
          <w:ilvl w:val="12"/>
          <w:numId w:val="0"/>
        </w:numPr>
        <w:tabs>
          <w:tab w:val="clear" w:pos="567"/>
          <w:tab w:val="left" w:pos="0"/>
        </w:tabs>
        <w:spacing w:line="240" w:lineRule="auto"/>
        <w:rPr>
          <w:szCs w:val="22"/>
          <w:lang w:val="lt-LT"/>
        </w:rPr>
      </w:pPr>
    </w:p>
    <w:p w14:paraId="1C1185D8" w14:textId="77777777" w:rsidR="00996EF8" w:rsidRDefault="00DB0BB8">
      <w:pPr>
        <w:numPr>
          <w:ilvl w:val="12"/>
          <w:numId w:val="0"/>
        </w:numPr>
        <w:tabs>
          <w:tab w:val="clear" w:pos="567"/>
          <w:tab w:val="left" w:pos="0"/>
        </w:tabs>
        <w:spacing w:line="240" w:lineRule="auto"/>
        <w:rPr>
          <w:b/>
          <w:szCs w:val="22"/>
          <w:lang w:val="lt-LT"/>
        </w:rPr>
      </w:pPr>
      <w:r>
        <w:rPr>
          <w:b/>
          <w:szCs w:val="22"/>
          <w:lang w:val="lt-LT"/>
        </w:rPr>
        <w:t>Vairavimas ir mechanizmų valdymas</w:t>
      </w:r>
    </w:p>
    <w:p w14:paraId="674869B0" w14:textId="77777777" w:rsidR="00996EF8" w:rsidRDefault="00DB0BB8">
      <w:pPr>
        <w:numPr>
          <w:ilvl w:val="12"/>
          <w:numId w:val="0"/>
        </w:numPr>
        <w:tabs>
          <w:tab w:val="clear" w:pos="567"/>
          <w:tab w:val="left" w:pos="0"/>
        </w:tabs>
        <w:spacing w:line="240" w:lineRule="auto"/>
        <w:rPr>
          <w:snapToGrid w:val="0"/>
          <w:szCs w:val="22"/>
          <w:lang w:val="lt-LT"/>
        </w:rPr>
      </w:pPr>
      <w:proofErr w:type="spellStart"/>
      <w:r>
        <w:rPr>
          <w:szCs w:val="22"/>
          <w:lang w:val="lt-LT"/>
        </w:rPr>
        <w:t>Fosclera</w:t>
      </w:r>
      <w:proofErr w:type="spellEnd"/>
      <w:r>
        <w:rPr>
          <w:szCs w:val="22"/>
          <w:lang w:val="lt-LT"/>
        </w:rPr>
        <w:t xml:space="preserve"> poveikis gebėjimui vairuoti ir valdyti mechanizmus nežinomas. </w:t>
      </w:r>
      <w:proofErr w:type="spellStart"/>
      <w:r>
        <w:rPr>
          <w:szCs w:val="22"/>
          <w:lang w:val="lt-LT"/>
        </w:rPr>
        <w:t>Fosclera</w:t>
      </w:r>
      <w:proofErr w:type="spellEnd"/>
      <w:r>
        <w:rPr>
          <w:szCs w:val="22"/>
          <w:lang w:val="lt-LT"/>
        </w:rPr>
        <w:t xml:space="preserve"> poveikis gebėjimui vairuoti ir valdyti mechanizmus nėra tikėtinas.</w:t>
      </w:r>
    </w:p>
    <w:p w14:paraId="600B63F2" w14:textId="77777777" w:rsidR="00996EF8" w:rsidRDefault="00996EF8">
      <w:pPr>
        <w:numPr>
          <w:ilvl w:val="12"/>
          <w:numId w:val="0"/>
        </w:numPr>
        <w:tabs>
          <w:tab w:val="clear" w:pos="567"/>
        </w:tabs>
        <w:spacing w:line="240" w:lineRule="auto"/>
        <w:ind w:right="-2"/>
        <w:rPr>
          <w:snapToGrid w:val="0"/>
          <w:szCs w:val="22"/>
          <w:lang w:val="lt-LT"/>
        </w:rPr>
      </w:pPr>
    </w:p>
    <w:p w14:paraId="3006210B" w14:textId="77777777" w:rsidR="00996EF8" w:rsidRDefault="00996EF8">
      <w:pPr>
        <w:numPr>
          <w:ilvl w:val="12"/>
          <w:numId w:val="0"/>
        </w:numPr>
        <w:tabs>
          <w:tab w:val="clear" w:pos="567"/>
        </w:tabs>
        <w:spacing w:line="240" w:lineRule="auto"/>
        <w:ind w:right="-2"/>
        <w:rPr>
          <w:snapToGrid w:val="0"/>
          <w:szCs w:val="22"/>
          <w:lang w:val="lt-LT"/>
        </w:rPr>
      </w:pPr>
    </w:p>
    <w:p w14:paraId="762E6C93"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3.</w:t>
      </w:r>
      <w:r>
        <w:rPr>
          <w:b/>
          <w:bCs/>
          <w:snapToGrid w:val="0"/>
          <w:szCs w:val="22"/>
          <w:lang w:val="lt-LT" w:eastAsia="x-none"/>
        </w:rPr>
        <w:tab/>
        <w:t xml:space="preserve">Kaip vartoti </w:t>
      </w:r>
      <w:proofErr w:type="spellStart"/>
      <w:r>
        <w:rPr>
          <w:b/>
          <w:bCs/>
          <w:snapToGrid w:val="0"/>
          <w:szCs w:val="22"/>
          <w:lang w:val="lt-LT" w:eastAsia="x-none"/>
        </w:rPr>
        <w:t>Fosclera</w:t>
      </w:r>
      <w:proofErr w:type="spellEnd"/>
    </w:p>
    <w:p w14:paraId="6E082B7A" w14:textId="77777777" w:rsidR="00996EF8" w:rsidRDefault="00996EF8">
      <w:pPr>
        <w:numPr>
          <w:ilvl w:val="12"/>
          <w:numId w:val="0"/>
        </w:numPr>
        <w:tabs>
          <w:tab w:val="clear" w:pos="567"/>
        </w:tabs>
        <w:spacing w:line="240" w:lineRule="auto"/>
        <w:ind w:right="-2"/>
        <w:rPr>
          <w:snapToGrid w:val="0"/>
          <w:szCs w:val="22"/>
          <w:lang w:val="lt-LT"/>
        </w:rPr>
      </w:pPr>
    </w:p>
    <w:p w14:paraId="4A78CCB3" w14:textId="77777777" w:rsidR="00996EF8" w:rsidRDefault="00DB0BB8">
      <w:pPr>
        <w:tabs>
          <w:tab w:val="clear" w:pos="567"/>
        </w:tabs>
        <w:spacing w:line="240" w:lineRule="auto"/>
        <w:ind w:right="-2"/>
        <w:rPr>
          <w:snapToGrid w:val="0"/>
          <w:szCs w:val="22"/>
          <w:lang w:val="lt-LT"/>
        </w:rPr>
      </w:pPr>
      <w:r>
        <w:rPr>
          <w:snapToGrid w:val="0"/>
          <w:szCs w:val="22"/>
          <w:lang w:val="lt-LT"/>
        </w:rPr>
        <w:t>Visada vartokite šį vaistą tiksliai, kaip nurodė gydytojas. Jeigu abejojate, kreipkitės į gydytoją.</w:t>
      </w:r>
    </w:p>
    <w:p w14:paraId="1751BFBA" w14:textId="77777777" w:rsidR="00996EF8" w:rsidRDefault="00996EF8">
      <w:pPr>
        <w:numPr>
          <w:ilvl w:val="12"/>
          <w:numId w:val="0"/>
        </w:numPr>
        <w:tabs>
          <w:tab w:val="clear" w:pos="567"/>
        </w:tabs>
        <w:spacing w:line="240" w:lineRule="auto"/>
        <w:ind w:right="-2"/>
        <w:rPr>
          <w:snapToGrid w:val="0"/>
          <w:szCs w:val="22"/>
          <w:lang w:val="lt-LT"/>
        </w:rPr>
      </w:pPr>
    </w:p>
    <w:p w14:paraId="36350E19" w14:textId="77777777" w:rsidR="00996EF8" w:rsidRDefault="00DB0BB8">
      <w:pPr>
        <w:numPr>
          <w:ilvl w:val="12"/>
          <w:numId w:val="0"/>
        </w:numPr>
        <w:tabs>
          <w:tab w:val="clear" w:pos="567"/>
        </w:tabs>
        <w:spacing w:line="240" w:lineRule="auto"/>
        <w:ind w:right="-2"/>
        <w:rPr>
          <w:b/>
          <w:szCs w:val="22"/>
          <w:u w:val="single"/>
          <w:lang w:val="lt-LT"/>
        </w:rPr>
      </w:pPr>
      <w:r>
        <w:rPr>
          <w:b/>
          <w:szCs w:val="22"/>
          <w:u w:val="single"/>
          <w:lang w:val="lt-LT"/>
        </w:rPr>
        <w:t>Pradinė dozė</w:t>
      </w:r>
    </w:p>
    <w:p w14:paraId="2C6AB285" w14:textId="77777777" w:rsidR="00996EF8" w:rsidRDefault="00DB0BB8">
      <w:pPr>
        <w:numPr>
          <w:ilvl w:val="12"/>
          <w:numId w:val="0"/>
        </w:numPr>
        <w:tabs>
          <w:tab w:val="clear" w:pos="567"/>
        </w:tabs>
        <w:spacing w:line="240" w:lineRule="auto"/>
        <w:ind w:right="-2"/>
        <w:rPr>
          <w:b/>
          <w:szCs w:val="22"/>
          <w:lang w:val="lt-LT"/>
        </w:rPr>
      </w:pPr>
      <w:r>
        <w:rPr>
          <w:b/>
          <w:szCs w:val="22"/>
          <w:lang w:val="lt-LT"/>
        </w:rPr>
        <w:t>Po 120 mg du kartus per parą.</w:t>
      </w:r>
    </w:p>
    <w:p w14:paraId="144F5F34" w14:textId="77777777" w:rsidR="00996EF8" w:rsidRDefault="00DB0BB8">
      <w:pPr>
        <w:numPr>
          <w:ilvl w:val="12"/>
          <w:numId w:val="0"/>
        </w:numPr>
        <w:tabs>
          <w:tab w:val="clear" w:pos="567"/>
        </w:tabs>
        <w:spacing w:line="240" w:lineRule="auto"/>
        <w:ind w:right="-2"/>
        <w:rPr>
          <w:szCs w:val="22"/>
          <w:lang w:val="lt-LT"/>
        </w:rPr>
      </w:pPr>
      <w:r>
        <w:rPr>
          <w:szCs w:val="22"/>
          <w:lang w:val="lt-LT"/>
        </w:rPr>
        <w:t>Tokią pradinę dozę vartokite pirmąsias 7 paras, po to vartokite įprastinę dozę.</w:t>
      </w:r>
    </w:p>
    <w:p w14:paraId="4403FAEC" w14:textId="77777777" w:rsidR="00996EF8" w:rsidRDefault="00996EF8">
      <w:pPr>
        <w:numPr>
          <w:ilvl w:val="12"/>
          <w:numId w:val="0"/>
        </w:numPr>
        <w:tabs>
          <w:tab w:val="clear" w:pos="567"/>
        </w:tabs>
        <w:spacing w:line="240" w:lineRule="auto"/>
        <w:ind w:right="-2"/>
        <w:rPr>
          <w:szCs w:val="22"/>
          <w:lang w:val="lt-LT"/>
        </w:rPr>
      </w:pPr>
    </w:p>
    <w:p w14:paraId="67BE0FF1" w14:textId="77777777" w:rsidR="00996EF8" w:rsidRDefault="00DB0BB8">
      <w:pPr>
        <w:numPr>
          <w:ilvl w:val="12"/>
          <w:numId w:val="0"/>
        </w:numPr>
        <w:tabs>
          <w:tab w:val="clear" w:pos="567"/>
        </w:tabs>
        <w:spacing w:line="240" w:lineRule="auto"/>
        <w:ind w:right="-2"/>
        <w:rPr>
          <w:b/>
          <w:szCs w:val="22"/>
          <w:u w:val="single"/>
          <w:lang w:val="lt-LT"/>
        </w:rPr>
      </w:pPr>
      <w:r>
        <w:rPr>
          <w:b/>
          <w:szCs w:val="22"/>
          <w:u w:val="single"/>
          <w:lang w:val="lt-LT"/>
        </w:rPr>
        <w:t xml:space="preserve">Įprastinė dozė </w:t>
      </w:r>
    </w:p>
    <w:p w14:paraId="01767316" w14:textId="77777777" w:rsidR="00996EF8" w:rsidRDefault="00DB0BB8">
      <w:pPr>
        <w:numPr>
          <w:ilvl w:val="12"/>
          <w:numId w:val="0"/>
        </w:numPr>
        <w:tabs>
          <w:tab w:val="clear" w:pos="567"/>
        </w:tabs>
        <w:spacing w:line="240" w:lineRule="auto"/>
        <w:ind w:right="-2"/>
        <w:rPr>
          <w:b/>
          <w:szCs w:val="22"/>
          <w:lang w:val="lt-LT"/>
        </w:rPr>
      </w:pPr>
      <w:r>
        <w:rPr>
          <w:b/>
          <w:szCs w:val="22"/>
          <w:lang w:val="lt-LT"/>
        </w:rPr>
        <w:t>Po 240 mg du kartus per parą.</w:t>
      </w:r>
    </w:p>
    <w:p w14:paraId="3829C100" w14:textId="77777777" w:rsidR="00996EF8" w:rsidRDefault="00996EF8">
      <w:pPr>
        <w:numPr>
          <w:ilvl w:val="12"/>
          <w:numId w:val="0"/>
        </w:numPr>
        <w:tabs>
          <w:tab w:val="clear" w:pos="567"/>
        </w:tabs>
        <w:spacing w:line="240" w:lineRule="auto"/>
        <w:ind w:right="-2"/>
        <w:rPr>
          <w:szCs w:val="22"/>
          <w:lang w:val="lt-LT"/>
        </w:rPr>
      </w:pPr>
    </w:p>
    <w:p w14:paraId="34DDE4B5" w14:textId="77777777" w:rsidR="00996EF8" w:rsidRDefault="00DB0BB8">
      <w:pPr>
        <w:numPr>
          <w:ilvl w:val="12"/>
          <w:numId w:val="0"/>
        </w:numPr>
        <w:tabs>
          <w:tab w:val="clear" w:pos="567"/>
        </w:tabs>
        <w:spacing w:line="240" w:lineRule="auto"/>
        <w:ind w:right="-2"/>
        <w:rPr>
          <w:szCs w:val="22"/>
          <w:lang w:val="lt-LT"/>
        </w:rPr>
      </w:pPr>
      <w:proofErr w:type="spellStart"/>
      <w:r>
        <w:rPr>
          <w:szCs w:val="22"/>
          <w:lang w:val="lt-LT"/>
        </w:rPr>
        <w:t>Fosclera</w:t>
      </w:r>
      <w:proofErr w:type="spellEnd"/>
      <w:r>
        <w:rPr>
          <w:szCs w:val="22"/>
          <w:lang w:val="lt-LT"/>
        </w:rPr>
        <w:t xml:space="preserve"> skirtas vartoti per burną. </w:t>
      </w:r>
    </w:p>
    <w:p w14:paraId="3F9BD28A" w14:textId="77777777" w:rsidR="00996EF8" w:rsidRDefault="00996EF8">
      <w:pPr>
        <w:numPr>
          <w:ilvl w:val="12"/>
          <w:numId w:val="0"/>
        </w:numPr>
        <w:tabs>
          <w:tab w:val="clear" w:pos="567"/>
        </w:tabs>
        <w:spacing w:line="240" w:lineRule="auto"/>
        <w:ind w:right="-2"/>
        <w:rPr>
          <w:szCs w:val="22"/>
          <w:lang w:val="lt-LT"/>
        </w:rPr>
      </w:pPr>
    </w:p>
    <w:p w14:paraId="57E8C95B" w14:textId="77777777" w:rsidR="00996EF8" w:rsidRDefault="00DB0BB8">
      <w:pPr>
        <w:numPr>
          <w:ilvl w:val="12"/>
          <w:numId w:val="0"/>
        </w:numPr>
        <w:tabs>
          <w:tab w:val="clear" w:pos="567"/>
        </w:tabs>
        <w:spacing w:line="240" w:lineRule="auto"/>
        <w:ind w:right="-2"/>
        <w:rPr>
          <w:szCs w:val="22"/>
          <w:lang w:val="lt-LT"/>
        </w:rPr>
      </w:pPr>
      <w:r>
        <w:rPr>
          <w:b/>
          <w:szCs w:val="22"/>
          <w:lang w:val="lt-LT"/>
        </w:rPr>
        <w:t xml:space="preserve">Kapsulę nurykite sveiką, </w:t>
      </w:r>
      <w:r>
        <w:rPr>
          <w:szCs w:val="22"/>
          <w:lang w:val="lt-LT"/>
        </w:rPr>
        <w:t>užgerdami trupučiu vandens. Kapsulės nedalinkite, nesmulkinkite, netirpinkite, nečiulpkite ir nekramtykite, nes tai gali sustiprinti kai kuriuos šalutinius efektus.</w:t>
      </w:r>
    </w:p>
    <w:p w14:paraId="18817E01" w14:textId="77777777" w:rsidR="00996EF8" w:rsidRDefault="00996EF8">
      <w:pPr>
        <w:numPr>
          <w:ilvl w:val="12"/>
          <w:numId w:val="0"/>
        </w:numPr>
        <w:tabs>
          <w:tab w:val="clear" w:pos="567"/>
        </w:tabs>
        <w:spacing w:line="240" w:lineRule="auto"/>
        <w:ind w:right="-2"/>
        <w:rPr>
          <w:szCs w:val="22"/>
          <w:lang w:val="lt-LT"/>
        </w:rPr>
      </w:pPr>
    </w:p>
    <w:p w14:paraId="3ACBACF4" w14:textId="77777777" w:rsidR="00996EF8" w:rsidRDefault="00DB0BB8">
      <w:pPr>
        <w:numPr>
          <w:ilvl w:val="12"/>
          <w:numId w:val="0"/>
        </w:numPr>
        <w:tabs>
          <w:tab w:val="clear" w:pos="567"/>
        </w:tabs>
        <w:spacing w:line="240" w:lineRule="auto"/>
        <w:ind w:right="-2"/>
        <w:rPr>
          <w:szCs w:val="22"/>
          <w:lang w:val="lt-LT"/>
        </w:rPr>
      </w:pPr>
      <w:proofErr w:type="spellStart"/>
      <w:r>
        <w:rPr>
          <w:b/>
          <w:szCs w:val="22"/>
          <w:lang w:val="lt-LT"/>
        </w:rPr>
        <w:t>Fosclera</w:t>
      </w:r>
      <w:proofErr w:type="spellEnd"/>
      <w:r>
        <w:rPr>
          <w:b/>
          <w:szCs w:val="22"/>
          <w:lang w:val="lt-LT"/>
        </w:rPr>
        <w:t xml:space="preserve"> vartokite valgio metu</w:t>
      </w:r>
      <w:r>
        <w:rPr>
          <w:szCs w:val="22"/>
          <w:lang w:val="lt-LT"/>
        </w:rPr>
        <w:t xml:space="preserve"> – tai gali padėti sumažinti tam kai kurių labai dažnų šalutinių reiškinių (jie nurodyti 4 skyriuje).</w:t>
      </w:r>
    </w:p>
    <w:p w14:paraId="32B6D625" w14:textId="77777777" w:rsidR="00996EF8" w:rsidRDefault="00996EF8">
      <w:pPr>
        <w:numPr>
          <w:ilvl w:val="12"/>
          <w:numId w:val="0"/>
        </w:numPr>
        <w:tabs>
          <w:tab w:val="clear" w:pos="567"/>
        </w:tabs>
        <w:spacing w:line="240" w:lineRule="auto"/>
        <w:ind w:right="-2"/>
        <w:rPr>
          <w:szCs w:val="22"/>
          <w:lang w:val="lt-LT"/>
        </w:rPr>
      </w:pPr>
    </w:p>
    <w:p w14:paraId="2B422A8D" w14:textId="77777777" w:rsidR="00996EF8" w:rsidRDefault="00DB0BB8">
      <w:pPr>
        <w:numPr>
          <w:ilvl w:val="12"/>
          <w:numId w:val="0"/>
        </w:numPr>
        <w:tabs>
          <w:tab w:val="clear" w:pos="567"/>
        </w:tabs>
        <w:spacing w:line="240" w:lineRule="auto"/>
        <w:ind w:right="-2"/>
        <w:rPr>
          <w:b/>
          <w:szCs w:val="22"/>
          <w:lang w:val="lt-LT"/>
        </w:rPr>
      </w:pPr>
      <w:r>
        <w:rPr>
          <w:b/>
          <w:szCs w:val="22"/>
          <w:lang w:val="lt-LT"/>
        </w:rPr>
        <w:t xml:space="preserve">Ką daryti pavartojus per didelę </w:t>
      </w:r>
      <w:proofErr w:type="spellStart"/>
      <w:r>
        <w:rPr>
          <w:b/>
          <w:szCs w:val="22"/>
          <w:lang w:val="lt-LT"/>
        </w:rPr>
        <w:t>Fosclera</w:t>
      </w:r>
      <w:proofErr w:type="spellEnd"/>
      <w:r>
        <w:rPr>
          <w:b/>
          <w:szCs w:val="22"/>
          <w:lang w:val="lt-LT"/>
        </w:rPr>
        <w:t xml:space="preserve"> dozę</w:t>
      </w:r>
    </w:p>
    <w:p w14:paraId="24672649" w14:textId="77777777" w:rsidR="00996EF8" w:rsidRDefault="00DB0BB8">
      <w:pPr>
        <w:numPr>
          <w:ilvl w:val="12"/>
          <w:numId w:val="0"/>
        </w:numPr>
        <w:tabs>
          <w:tab w:val="clear" w:pos="567"/>
        </w:tabs>
        <w:spacing w:line="240" w:lineRule="auto"/>
        <w:ind w:right="-2"/>
        <w:rPr>
          <w:snapToGrid w:val="0"/>
          <w:szCs w:val="22"/>
          <w:lang w:val="lt-LT"/>
        </w:rPr>
      </w:pPr>
      <w:r>
        <w:rPr>
          <w:szCs w:val="22"/>
          <w:lang w:val="lt-LT"/>
        </w:rPr>
        <w:t xml:space="preserve">Jei pavartojote per daug kapsulių, </w:t>
      </w:r>
      <w:r>
        <w:rPr>
          <w:b/>
          <w:szCs w:val="22"/>
          <w:lang w:val="lt-LT"/>
        </w:rPr>
        <w:t>nedelsdami pasitarkite su savo gydytoju</w:t>
      </w:r>
      <w:r>
        <w:rPr>
          <w:szCs w:val="22"/>
          <w:lang w:val="lt-LT"/>
        </w:rPr>
        <w:t>. Jums gali pasireikšti šalutinis poveikis, panašus į aprašytą toliau esančiame 4 skyriuje.</w:t>
      </w:r>
    </w:p>
    <w:p w14:paraId="243487CD" w14:textId="77777777" w:rsidR="00996EF8" w:rsidRDefault="00996EF8">
      <w:pPr>
        <w:numPr>
          <w:ilvl w:val="12"/>
          <w:numId w:val="0"/>
        </w:numPr>
        <w:tabs>
          <w:tab w:val="clear" w:pos="567"/>
        </w:tabs>
        <w:spacing w:line="240" w:lineRule="auto"/>
        <w:ind w:right="-2"/>
        <w:rPr>
          <w:snapToGrid w:val="0"/>
          <w:szCs w:val="22"/>
          <w:lang w:val="lt-LT"/>
        </w:rPr>
      </w:pPr>
    </w:p>
    <w:p w14:paraId="0E4A8FAE" w14:textId="77777777" w:rsidR="00996EF8" w:rsidRDefault="00DB0BB8">
      <w:pPr>
        <w:numPr>
          <w:ilvl w:val="12"/>
          <w:numId w:val="0"/>
        </w:numPr>
        <w:tabs>
          <w:tab w:val="clear" w:pos="567"/>
        </w:tabs>
        <w:spacing w:line="240" w:lineRule="auto"/>
        <w:ind w:right="-2"/>
        <w:rPr>
          <w:b/>
          <w:szCs w:val="22"/>
          <w:lang w:val="lt-LT"/>
        </w:rPr>
      </w:pPr>
      <w:r>
        <w:rPr>
          <w:b/>
          <w:szCs w:val="22"/>
          <w:lang w:val="lt-LT"/>
        </w:rPr>
        <w:t xml:space="preserve">Pamiršus pavartoti </w:t>
      </w:r>
      <w:proofErr w:type="spellStart"/>
      <w:r>
        <w:rPr>
          <w:b/>
          <w:szCs w:val="22"/>
          <w:lang w:val="lt-LT"/>
        </w:rPr>
        <w:t>Fosclera</w:t>
      </w:r>
      <w:proofErr w:type="spellEnd"/>
    </w:p>
    <w:p w14:paraId="5D76AF45" w14:textId="77777777" w:rsidR="00996EF8" w:rsidRDefault="00DB0BB8">
      <w:pPr>
        <w:numPr>
          <w:ilvl w:val="12"/>
          <w:numId w:val="0"/>
        </w:numPr>
        <w:tabs>
          <w:tab w:val="clear" w:pos="567"/>
        </w:tabs>
        <w:spacing w:line="240" w:lineRule="auto"/>
        <w:ind w:right="-2"/>
        <w:rPr>
          <w:szCs w:val="22"/>
          <w:lang w:val="lt-LT"/>
        </w:rPr>
      </w:pPr>
      <w:r>
        <w:rPr>
          <w:b/>
          <w:szCs w:val="22"/>
          <w:lang w:val="lt-LT"/>
        </w:rPr>
        <w:t>Negalima vartoti dvigubos dozės</w:t>
      </w:r>
      <w:r>
        <w:rPr>
          <w:szCs w:val="22"/>
          <w:lang w:val="lt-LT"/>
        </w:rPr>
        <w:t xml:space="preserve"> norint kompensuoti praleistą dozę.</w:t>
      </w:r>
    </w:p>
    <w:p w14:paraId="2D2ED896" w14:textId="77777777" w:rsidR="00996EF8" w:rsidRDefault="00996EF8">
      <w:pPr>
        <w:numPr>
          <w:ilvl w:val="12"/>
          <w:numId w:val="0"/>
        </w:numPr>
        <w:tabs>
          <w:tab w:val="clear" w:pos="567"/>
        </w:tabs>
        <w:spacing w:line="240" w:lineRule="auto"/>
        <w:ind w:right="-2"/>
        <w:rPr>
          <w:szCs w:val="22"/>
          <w:lang w:val="lt-LT"/>
        </w:rPr>
      </w:pPr>
    </w:p>
    <w:p w14:paraId="7937C942" w14:textId="77777777" w:rsidR="00996EF8" w:rsidRDefault="00DB0BB8">
      <w:pPr>
        <w:numPr>
          <w:ilvl w:val="12"/>
          <w:numId w:val="0"/>
        </w:numPr>
        <w:tabs>
          <w:tab w:val="clear" w:pos="567"/>
        </w:tabs>
        <w:spacing w:line="240" w:lineRule="auto"/>
        <w:ind w:right="-2"/>
        <w:rPr>
          <w:szCs w:val="22"/>
          <w:lang w:val="lt-LT"/>
        </w:rPr>
      </w:pPr>
      <w:r>
        <w:rPr>
          <w:szCs w:val="22"/>
          <w:lang w:val="lt-LT"/>
        </w:rPr>
        <w:t>Praleistą dozę galite suvartoti, jei iki kitos dozės vartojimo liko bent 4 valandos. Kitu atveju palaukite, kol ateis laikas išgerti kitą įprastą dozę.</w:t>
      </w:r>
    </w:p>
    <w:p w14:paraId="6C30CFDA" w14:textId="77777777" w:rsidR="00996EF8" w:rsidRDefault="00996EF8">
      <w:pPr>
        <w:numPr>
          <w:ilvl w:val="12"/>
          <w:numId w:val="0"/>
        </w:numPr>
        <w:tabs>
          <w:tab w:val="clear" w:pos="567"/>
        </w:tabs>
        <w:spacing w:line="240" w:lineRule="auto"/>
        <w:ind w:right="-2"/>
        <w:rPr>
          <w:szCs w:val="22"/>
          <w:lang w:val="lt-LT"/>
        </w:rPr>
      </w:pPr>
    </w:p>
    <w:p w14:paraId="27A2C72C" w14:textId="77777777" w:rsidR="00996EF8" w:rsidRDefault="00DB0BB8">
      <w:pPr>
        <w:numPr>
          <w:ilvl w:val="12"/>
          <w:numId w:val="0"/>
        </w:num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14:paraId="2ABFA8E5" w14:textId="77777777" w:rsidR="00996EF8" w:rsidRDefault="00996EF8">
      <w:pPr>
        <w:numPr>
          <w:ilvl w:val="12"/>
          <w:numId w:val="0"/>
        </w:numPr>
        <w:tabs>
          <w:tab w:val="clear" w:pos="567"/>
        </w:tabs>
        <w:spacing w:line="240" w:lineRule="auto"/>
        <w:ind w:right="-2"/>
        <w:rPr>
          <w:szCs w:val="22"/>
          <w:lang w:val="lt-LT"/>
        </w:rPr>
      </w:pPr>
    </w:p>
    <w:p w14:paraId="15BF1EBA" w14:textId="77777777" w:rsidR="00996EF8" w:rsidRDefault="00996EF8">
      <w:pPr>
        <w:numPr>
          <w:ilvl w:val="12"/>
          <w:numId w:val="0"/>
        </w:numPr>
        <w:tabs>
          <w:tab w:val="clear" w:pos="567"/>
        </w:tabs>
        <w:spacing w:line="240" w:lineRule="auto"/>
        <w:ind w:right="-2"/>
        <w:rPr>
          <w:szCs w:val="22"/>
          <w:lang w:val="lt-LT"/>
        </w:rPr>
      </w:pPr>
    </w:p>
    <w:p w14:paraId="600A8EA0" w14:textId="77777777" w:rsidR="00996EF8" w:rsidRDefault="00DB0BB8">
      <w:pPr>
        <w:numPr>
          <w:ilvl w:val="12"/>
          <w:numId w:val="0"/>
        </w:numPr>
        <w:tabs>
          <w:tab w:val="clear" w:pos="567"/>
        </w:tabs>
        <w:spacing w:line="240" w:lineRule="auto"/>
        <w:ind w:left="567" w:right="-2" w:hanging="567"/>
        <w:rPr>
          <w:b/>
          <w:szCs w:val="22"/>
          <w:lang w:val="lt-LT"/>
        </w:rPr>
      </w:pPr>
      <w:r>
        <w:rPr>
          <w:b/>
          <w:szCs w:val="22"/>
          <w:lang w:val="lt-LT"/>
        </w:rPr>
        <w:t>4.</w:t>
      </w:r>
      <w:r>
        <w:rPr>
          <w:b/>
          <w:szCs w:val="22"/>
          <w:lang w:val="lt-LT"/>
        </w:rPr>
        <w:tab/>
        <w:t>Galimas šalutinis poveikis</w:t>
      </w:r>
    </w:p>
    <w:p w14:paraId="100E6DCA" w14:textId="77777777" w:rsidR="00996EF8" w:rsidRDefault="00996EF8">
      <w:pPr>
        <w:numPr>
          <w:ilvl w:val="12"/>
          <w:numId w:val="0"/>
        </w:numPr>
        <w:tabs>
          <w:tab w:val="clear" w:pos="567"/>
        </w:tabs>
        <w:spacing w:line="240" w:lineRule="auto"/>
        <w:ind w:right="-2"/>
        <w:rPr>
          <w:szCs w:val="22"/>
          <w:lang w:val="lt-LT"/>
        </w:rPr>
      </w:pPr>
    </w:p>
    <w:p w14:paraId="149693CF"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Šis vaistas, kaip ir visi kiti, gali sukelti šalutinį poveikį, nors jis pasireiškia ne visiems žmonėms. </w:t>
      </w:r>
    </w:p>
    <w:p w14:paraId="6FB1333B" w14:textId="77777777" w:rsidR="00996EF8" w:rsidRDefault="00996EF8">
      <w:pPr>
        <w:numPr>
          <w:ilvl w:val="12"/>
          <w:numId w:val="0"/>
        </w:numPr>
        <w:tabs>
          <w:tab w:val="clear" w:pos="567"/>
        </w:tabs>
        <w:spacing w:line="240" w:lineRule="auto"/>
        <w:ind w:right="-2"/>
        <w:rPr>
          <w:szCs w:val="22"/>
          <w:lang w:val="lt-LT"/>
        </w:rPr>
      </w:pPr>
    </w:p>
    <w:p w14:paraId="7C073FC3" w14:textId="77777777" w:rsidR="00996EF8" w:rsidRDefault="00DB0BB8">
      <w:pPr>
        <w:numPr>
          <w:ilvl w:val="12"/>
          <w:numId w:val="0"/>
        </w:numPr>
        <w:tabs>
          <w:tab w:val="clear" w:pos="567"/>
        </w:tabs>
        <w:spacing w:line="240" w:lineRule="auto"/>
        <w:ind w:right="-2"/>
        <w:rPr>
          <w:b/>
          <w:szCs w:val="22"/>
          <w:lang w:val="lt-LT"/>
        </w:rPr>
      </w:pPr>
      <w:r>
        <w:rPr>
          <w:b/>
          <w:szCs w:val="22"/>
          <w:lang w:val="lt-LT"/>
        </w:rPr>
        <w:t>Sunkus šalutinis poveikis</w:t>
      </w:r>
    </w:p>
    <w:p w14:paraId="3D261A3F" w14:textId="77777777" w:rsidR="00996EF8" w:rsidRDefault="00DB0BB8">
      <w:pPr>
        <w:numPr>
          <w:ilvl w:val="12"/>
          <w:numId w:val="0"/>
        </w:numPr>
        <w:tabs>
          <w:tab w:val="clear" w:pos="567"/>
        </w:tabs>
        <w:spacing w:line="240" w:lineRule="auto"/>
        <w:ind w:right="-2"/>
        <w:rPr>
          <w:szCs w:val="22"/>
          <w:lang w:val="lt-LT"/>
        </w:rPr>
      </w:pPr>
      <w:proofErr w:type="spellStart"/>
      <w:r>
        <w:rPr>
          <w:szCs w:val="22"/>
          <w:lang w:val="lt-LT"/>
        </w:rPr>
        <w:t>Fosclera</w:t>
      </w:r>
      <w:proofErr w:type="spellEnd"/>
      <w:r>
        <w:rPr>
          <w:szCs w:val="22"/>
          <w:lang w:val="lt-LT"/>
        </w:rPr>
        <w:t xml:space="preserve"> gali sumažinti limfocitų (baltųjų kraujo ląstelių tipas) skaičių. Jei baltųjų kraujo ląstelių skaičius yra mažas, gali padidėti infekcijos rizika, įskaitant retos galvos smegenų infekcijos, vadinamos progresuojančia </w:t>
      </w:r>
      <w:proofErr w:type="spellStart"/>
      <w:r>
        <w:rPr>
          <w:szCs w:val="22"/>
          <w:lang w:val="lt-LT"/>
        </w:rPr>
        <w:t>daugiažidinine</w:t>
      </w:r>
      <w:proofErr w:type="spellEnd"/>
      <w:r>
        <w:rPr>
          <w:szCs w:val="22"/>
          <w:lang w:val="lt-LT"/>
        </w:rPr>
        <w:t xml:space="preserve"> </w:t>
      </w:r>
      <w:proofErr w:type="spellStart"/>
      <w:r>
        <w:rPr>
          <w:szCs w:val="22"/>
          <w:lang w:val="lt-LT"/>
        </w:rPr>
        <w:t>leukoencefalopatija</w:t>
      </w:r>
      <w:proofErr w:type="spellEnd"/>
      <w:r>
        <w:rPr>
          <w:szCs w:val="22"/>
          <w:lang w:val="lt-LT"/>
        </w:rPr>
        <w:t xml:space="preserve"> (PDL), riziką. PDL gali sukelti sunkią negalią arba mirtį. PDL atvejai pasireiškė po 1</w:t>
      </w:r>
      <w:r>
        <w:rPr>
          <w:szCs w:val="22"/>
          <w:lang w:val="lt-LT"/>
        </w:rPr>
        <w:noBreakHyphen/>
        <w:t>5 gydymo metų, todėl Jūsų gydytojas turi tęsti Jūsų baltųjų kraujo ląstelių kiekio stebėjimą viso gydymo metu, o Jūs turite stebėti, ar neatsiranda bet kokių toliau aprašytų PDL simptomų. PDL rizika gali būti didesnė, jei anksčiau vartojote vaistų, trikdančių organizmo imuninės sistemos funkciją.</w:t>
      </w:r>
    </w:p>
    <w:p w14:paraId="79C9A6D8" w14:textId="77777777" w:rsidR="00996EF8" w:rsidRDefault="00996EF8">
      <w:pPr>
        <w:numPr>
          <w:ilvl w:val="12"/>
          <w:numId w:val="0"/>
        </w:numPr>
        <w:tabs>
          <w:tab w:val="clear" w:pos="567"/>
        </w:tabs>
        <w:spacing w:line="240" w:lineRule="auto"/>
        <w:ind w:right="-2"/>
        <w:rPr>
          <w:szCs w:val="22"/>
          <w:lang w:val="lt-LT"/>
        </w:rPr>
      </w:pPr>
    </w:p>
    <w:p w14:paraId="4812A301"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PDL simptomai gali būti panašūs į IS paūmėjimą. Galimi simptomai yra naujai pasireiškęs arba pasunkėjęs silpnumas vienoje kūno pusėje, nerangumas, regos, mąstymo arba atminties pokyčiai, minčių susipainiojimas ar asmenybės pokyčiai arba kalbos ir bendravimo pasunkėjimai, trunkantys ilgiau nei kelias dienas. Todėl, jeigu manote, kad Jūsų IS pasunkėjo arba pastebėjote kokių nors naujų simptomų </w:t>
      </w:r>
      <w:proofErr w:type="spellStart"/>
      <w:r>
        <w:rPr>
          <w:szCs w:val="22"/>
          <w:lang w:val="lt-LT"/>
        </w:rPr>
        <w:t>Fosclera</w:t>
      </w:r>
      <w:proofErr w:type="spellEnd"/>
      <w:r>
        <w:rPr>
          <w:szCs w:val="22"/>
          <w:lang w:val="lt-LT"/>
        </w:rPr>
        <w:t xml:space="preserve"> vartojimo metu, labai svarbu kiek galima greičiau tai aptarti su gydytoju. Taip pat pasikalbėkite su savo partneriu ar globėjais ir informuokite juos apie Jums taikomą gydymą. Gali atsirasti simptomų, kurių patys galite nepastebėti.</w:t>
      </w:r>
    </w:p>
    <w:p w14:paraId="0E0444FE" w14:textId="77777777" w:rsidR="00996EF8" w:rsidRDefault="00DB0BB8">
      <w:pPr>
        <w:numPr>
          <w:ilvl w:val="12"/>
          <w:numId w:val="0"/>
        </w:numPr>
        <w:tabs>
          <w:tab w:val="clear" w:pos="567"/>
        </w:tabs>
        <w:spacing w:line="240" w:lineRule="auto"/>
        <w:ind w:right="-2"/>
        <w:rPr>
          <w:b/>
          <w:szCs w:val="22"/>
          <w:lang w:val="lt-LT"/>
        </w:rPr>
      </w:pPr>
      <w:r>
        <w:rPr>
          <w:b/>
          <w:szCs w:val="22"/>
          <w:lang w:val="lt-LT"/>
        </w:rPr>
        <w:t>Jeigu pasireiškia bet kuris iš šių simptomų, nedelsdami kreipkitės į savo gydytoją.</w:t>
      </w:r>
    </w:p>
    <w:p w14:paraId="54D77FC4" w14:textId="77777777" w:rsidR="00996EF8" w:rsidRDefault="00996EF8">
      <w:pPr>
        <w:numPr>
          <w:ilvl w:val="12"/>
          <w:numId w:val="0"/>
        </w:numPr>
        <w:tabs>
          <w:tab w:val="clear" w:pos="567"/>
        </w:tabs>
        <w:spacing w:line="240" w:lineRule="auto"/>
        <w:ind w:right="-2"/>
        <w:rPr>
          <w:b/>
          <w:szCs w:val="22"/>
          <w:lang w:val="lt-LT"/>
        </w:rPr>
      </w:pPr>
    </w:p>
    <w:p w14:paraId="6A4D6495" w14:textId="77777777" w:rsidR="00996EF8" w:rsidRDefault="00DB0BB8">
      <w:pPr>
        <w:numPr>
          <w:ilvl w:val="12"/>
          <w:numId w:val="0"/>
        </w:numPr>
        <w:tabs>
          <w:tab w:val="clear" w:pos="567"/>
        </w:tabs>
        <w:spacing w:line="240" w:lineRule="auto"/>
        <w:ind w:right="-2"/>
        <w:rPr>
          <w:b/>
          <w:szCs w:val="22"/>
          <w:lang w:val="lt-LT"/>
        </w:rPr>
      </w:pPr>
      <w:r>
        <w:rPr>
          <w:b/>
          <w:szCs w:val="22"/>
          <w:lang w:val="lt-LT"/>
        </w:rPr>
        <w:t>Sunkios alerginės reakcijos</w:t>
      </w:r>
    </w:p>
    <w:p w14:paraId="361894ED"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Sunkių alerginių reakcijų dažnis negali būti apskaičiuotas pagal turimus duomenis (dažnis nežinomas). </w:t>
      </w:r>
    </w:p>
    <w:p w14:paraId="6816180B" w14:textId="77777777" w:rsidR="00996EF8" w:rsidRDefault="00996EF8">
      <w:pPr>
        <w:numPr>
          <w:ilvl w:val="12"/>
          <w:numId w:val="0"/>
        </w:numPr>
        <w:tabs>
          <w:tab w:val="clear" w:pos="567"/>
        </w:tabs>
        <w:spacing w:line="240" w:lineRule="auto"/>
        <w:ind w:right="-2"/>
        <w:rPr>
          <w:szCs w:val="22"/>
          <w:lang w:val="lt-LT"/>
        </w:rPr>
      </w:pPr>
    </w:p>
    <w:p w14:paraId="32A556EE" w14:textId="77777777" w:rsidR="00996EF8" w:rsidRDefault="00DB0BB8">
      <w:pPr>
        <w:numPr>
          <w:ilvl w:val="12"/>
          <w:numId w:val="0"/>
        </w:numPr>
        <w:tabs>
          <w:tab w:val="clear" w:pos="567"/>
        </w:tabs>
        <w:spacing w:line="240" w:lineRule="auto"/>
        <w:ind w:right="-2"/>
        <w:rPr>
          <w:szCs w:val="22"/>
          <w:lang w:val="lt-LT"/>
        </w:rPr>
      </w:pPr>
      <w:r>
        <w:rPr>
          <w:szCs w:val="22"/>
          <w:lang w:val="lt-LT"/>
        </w:rPr>
        <w:t xml:space="preserve">Veido ar kūno paraudimas yra labai dažnas šalutinis poveikis. Vis dėlto, jei kartu su paraudimu pasireiškia raudonas išbėrimas arba dilgėlinė </w:t>
      </w:r>
      <w:r>
        <w:rPr>
          <w:b/>
          <w:bCs/>
          <w:szCs w:val="22"/>
          <w:lang w:val="lt-LT"/>
        </w:rPr>
        <w:t>ir</w:t>
      </w:r>
      <w:r>
        <w:rPr>
          <w:szCs w:val="22"/>
          <w:lang w:val="lt-LT"/>
        </w:rPr>
        <w:t xml:space="preserve"> atsiranda bent vienas iš šių simptomų: </w:t>
      </w:r>
    </w:p>
    <w:p w14:paraId="0C04C8BF"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veido, lūpų, burnos ar liežuvio patinimas (</w:t>
      </w:r>
      <w:proofErr w:type="spellStart"/>
      <w:r>
        <w:rPr>
          <w:i/>
          <w:iCs/>
          <w:szCs w:val="22"/>
          <w:lang w:val="lt-LT"/>
        </w:rPr>
        <w:t>angioneurozinė</w:t>
      </w:r>
      <w:proofErr w:type="spellEnd"/>
      <w:r>
        <w:rPr>
          <w:i/>
          <w:iCs/>
          <w:szCs w:val="22"/>
          <w:lang w:val="lt-LT"/>
        </w:rPr>
        <w:t xml:space="preserve"> edema</w:t>
      </w:r>
      <w:r>
        <w:rPr>
          <w:szCs w:val="22"/>
          <w:lang w:val="lt-LT"/>
        </w:rPr>
        <w:t>),</w:t>
      </w:r>
    </w:p>
    <w:p w14:paraId="2E960A86"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švokštimas, apsunkintas kvėpavimas arba dusulys (</w:t>
      </w:r>
      <w:proofErr w:type="spellStart"/>
      <w:r>
        <w:rPr>
          <w:i/>
          <w:iCs/>
          <w:szCs w:val="22"/>
          <w:lang w:val="lt-LT"/>
        </w:rPr>
        <w:t>dispnėja</w:t>
      </w:r>
      <w:proofErr w:type="spellEnd"/>
      <w:r>
        <w:rPr>
          <w:i/>
          <w:iCs/>
          <w:szCs w:val="22"/>
          <w:lang w:val="lt-LT"/>
        </w:rPr>
        <w:t>, hipoksija</w:t>
      </w:r>
      <w:r>
        <w:rPr>
          <w:szCs w:val="22"/>
          <w:lang w:val="lt-LT"/>
        </w:rPr>
        <w:t>),</w:t>
      </w:r>
    </w:p>
    <w:p w14:paraId="4D1E86ED" w14:textId="77777777" w:rsidR="00996EF8" w:rsidRDefault="00DB0BB8">
      <w:pPr>
        <w:numPr>
          <w:ilvl w:val="0"/>
          <w:numId w:val="22"/>
        </w:numPr>
        <w:tabs>
          <w:tab w:val="clear" w:pos="567"/>
        </w:tabs>
        <w:spacing w:line="240" w:lineRule="auto"/>
        <w:ind w:left="567" w:right="-2" w:hanging="567"/>
        <w:contextualSpacing/>
        <w:rPr>
          <w:szCs w:val="22"/>
          <w:lang w:val="lt-LT"/>
        </w:rPr>
      </w:pPr>
      <w:r>
        <w:rPr>
          <w:szCs w:val="22"/>
          <w:lang w:val="lt-LT"/>
        </w:rPr>
        <w:t>svaigulys arba sąmonės netekimas (</w:t>
      </w:r>
      <w:proofErr w:type="spellStart"/>
      <w:r>
        <w:rPr>
          <w:i/>
          <w:iCs/>
          <w:szCs w:val="22"/>
          <w:lang w:val="lt-LT"/>
        </w:rPr>
        <w:t>hipotenzija</w:t>
      </w:r>
      <w:proofErr w:type="spellEnd"/>
      <w:r>
        <w:rPr>
          <w:szCs w:val="22"/>
          <w:lang w:val="lt-LT"/>
        </w:rPr>
        <w:t>),</w:t>
      </w:r>
    </w:p>
    <w:p w14:paraId="272B208B" w14:textId="77777777" w:rsidR="00996EF8" w:rsidRDefault="00DB0BB8">
      <w:pPr>
        <w:numPr>
          <w:ilvl w:val="12"/>
          <w:numId w:val="0"/>
        </w:numPr>
        <w:tabs>
          <w:tab w:val="clear" w:pos="567"/>
        </w:tabs>
        <w:spacing w:line="240" w:lineRule="auto"/>
        <w:ind w:right="-2"/>
        <w:rPr>
          <w:szCs w:val="22"/>
          <w:lang w:val="lt-LT"/>
        </w:rPr>
      </w:pPr>
      <w:r>
        <w:rPr>
          <w:szCs w:val="22"/>
          <w:lang w:val="lt-LT"/>
        </w:rPr>
        <w:t>tai gali būti sunki alerginė reakcija (</w:t>
      </w:r>
      <w:proofErr w:type="spellStart"/>
      <w:r>
        <w:rPr>
          <w:i/>
          <w:iCs/>
          <w:szCs w:val="22"/>
          <w:lang w:val="lt-LT"/>
        </w:rPr>
        <w:t>anafilaksija</w:t>
      </w:r>
      <w:proofErr w:type="spellEnd"/>
      <w:r>
        <w:rPr>
          <w:szCs w:val="22"/>
          <w:lang w:val="lt-LT"/>
        </w:rPr>
        <w:t>).</w:t>
      </w:r>
    </w:p>
    <w:p w14:paraId="3C8C444C" w14:textId="77777777" w:rsidR="00996EF8" w:rsidRDefault="00DB0BB8">
      <w:pPr>
        <w:numPr>
          <w:ilvl w:val="12"/>
          <w:numId w:val="0"/>
        </w:numPr>
        <w:tabs>
          <w:tab w:val="clear" w:pos="567"/>
        </w:tabs>
        <w:spacing w:line="240" w:lineRule="auto"/>
        <w:ind w:right="-2"/>
        <w:rPr>
          <w:b/>
          <w:szCs w:val="22"/>
          <w:lang w:val="lt-LT"/>
        </w:rPr>
      </w:pPr>
      <w:r>
        <w:rPr>
          <w:b/>
          <w:szCs w:val="22"/>
          <w:lang w:val="lt-LT"/>
        </w:rPr>
        <w:t xml:space="preserve">Nedelsdami nutraukite </w:t>
      </w:r>
      <w:proofErr w:type="spellStart"/>
      <w:r>
        <w:rPr>
          <w:b/>
          <w:szCs w:val="22"/>
          <w:lang w:val="lt-LT"/>
        </w:rPr>
        <w:t>Fosclera</w:t>
      </w:r>
      <w:proofErr w:type="spellEnd"/>
      <w:r>
        <w:rPr>
          <w:b/>
          <w:szCs w:val="22"/>
          <w:lang w:val="lt-LT"/>
        </w:rPr>
        <w:t xml:space="preserve"> vartojimą ir kreipkitės į gydytoją.</w:t>
      </w:r>
    </w:p>
    <w:p w14:paraId="6C24DC3E" w14:textId="77777777" w:rsidR="00996EF8" w:rsidRDefault="00996EF8">
      <w:pPr>
        <w:numPr>
          <w:ilvl w:val="12"/>
          <w:numId w:val="0"/>
        </w:numPr>
        <w:tabs>
          <w:tab w:val="clear" w:pos="567"/>
        </w:tabs>
        <w:spacing w:line="240" w:lineRule="auto"/>
        <w:ind w:right="-2"/>
        <w:rPr>
          <w:szCs w:val="22"/>
          <w:lang w:val="lt-LT"/>
        </w:rPr>
      </w:pPr>
    </w:p>
    <w:p w14:paraId="5D221F0C"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Labai dažni šalutinio poveikio reiškiniai</w:t>
      </w:r>
    </w:p>
    <w:p w14:paraId="010DF830"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ne rečiau kaip 1 iš 10 asmenų</w:t>
      </w:r>
      <w:r>
        <w:rPr>
          <w:szCs w:val="22"/>
          <w:lang w:val="lt-LT"/>
        </w:rPr>
        <w:t>:</w:t>
      </w:r>
    </w:p>
    <w:p w14:paraId="0FF70156"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veido ar kūno paraudimas, šilumos, karščio, deginimo arba niežėjimo pojūtis (staigus paraudimas);</w:t>
      </w:r>
    </w:p>
    <w:p w14:paraId="11FB070E"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laisvi viduriai (viduriavimas);</w:t>
      </w:r>
    </w:p>
    <w:p w14:paraId="664A55A6" w14:textId="77777777" w:rsidR="00996EF8" w:rsidRDefault="00DB0BB8">
      <w:pPr>
        <w:numPr>
          <w:ilvl w:val="0"/>
          <w:numId w:val="23"/>
        </w:numPr>
        <w:tabs>
          <w:tab w:val="clear" w:pos="567"/>
        </w:tabs>
        <w:spacing w:line="240" w:lineRule="auto"/>
        <w:ind w:left="567" w:right="-2" w:hanging="567"/>
        <w:contextualSpacing/>
        <w:rPr>
          <w:snapToGrid w:val="0"/>
          <w:szCs w:val="22"/>
          <w:lang w:val="lt-LT"/>
        </w:rPr>
      </w:pPr>
      <w:r>
        <w:rPr>
          <w:szCs w:val="22"/>
          <w:lang w:val="lt-LT"/>
        </w:rPr>
        <w:t>šleikštulys (pykinimas);</w:t>
      </w:r>
    </w:p>
    <w:p w14:paraId="4CC4B448" w14:textId="77777777" w:rsidR="00996EF8" w:rsidRDefault="00DB0BB8">
      <w:pPr>
        <w:numPr>
          <w:ilvl w:val="0"/>
          <w:numId w:val="23"/>
        </w:numPr>
        <w:tabs>
          <w:tab w:val="clear" w:pos="567"/>
        </w:tabs>
        <w:spacing w:line="240" w:lineRule="auto"/>
        <w:ind w:left="567" w:right="-2" w:hanging="567"/>
        <w:contextualSpacing/>
        <w:rPr>
          <w:szCs w:val="22"/>
          <w:lang w:val="lt-LT"/>
        </w:rPr>
      </w:pPr>
      <w:r>
        <w:rPr>
          <w:szCs w:val="22"/>
          <w:lang w:val="lt-LT"/>
        </w:rPr>
        <w:t>skrandžio skausmas arba pilvo diegliai.</w:t>
      </w:r>
    </w:p>
    <w:p w14:paraId="314510C3" w14:textId="77777777" w:rsidR="00996EF8" w:rsidRDefault="00DB0BB8">
      <w:pPr>
        <w:numPr>
          <w:ilvl w:val="12"/>
          <w:numId w:val="0"/>
        </w:numPr>
        <w:tabs>
          <w:tab w:val="clear" w:pos="567"/>
        </w:tabs>
        <w:spacing w:line="240" w:lineRule="auto"/>
        <w:ind w:right="-2"/>
        <w:rPr>
          <w:b/>
          <w:szCs w:val="22"/>
          <w:lang w:val="lt-LT"/>
        </w:rPr>
      </w:pPr>
      <w:r>
        <w:rPr>
          <w:b/>
          <w:szCs w:val="22"/>
          <w:lang w:val="lt-LT"/>
        </w:rPr>
        <w:t>Vaisto vartojimas valgio metu gali padėti sumažinti tokį šalutinį poveikį.</w:t>
      </w:r>
    </w:p>
    <w:p w14:paraId="41A0E42D" w14:textId="77777777" w:rsidR="00996EF8" w:rsidRDefault="00996EF8">
      <w:pPr>
        <w:numPr>
          <w:ilvl w:val="12"/>
          <w:numId w:val="0"/>
        </w:numPr>
        <w:tabs>
          <w:tab w:val="clear" w:pos="567"/>
        </w:tabs>
        <w:spacing w:line="240" w:lineRule="auto"/>
        <w:ind w:right="-2"/>
        <w:rPr>
          <w:szCs w:val="22"/>
          <w:lang w:val="lt-LT"/>
        </w:rPr>
      </w:pPr>
    </w:p>
    <w:p w14:paraId="545E7C4C" w14:textId="77777777" w:rsidR="00996EF8" w:rsidRDefault="00DB0BB8">
      <w:pPr>
        <w:numPr>
          <w:ilvl w:val="12"/>
          <w:numId w:val="0"/>
        </w:numPr>
        <w:tabs>
          <w:tab w:val="clear" w:pos="567"/>
        </w:tabs>
        <w:spacing w:line="240" w:lineRule="auto"/>
        <w:ind w:right="-2"/>
        <w:rPr>
          <w:szCs w:val="22"/>
          <w:lang w:val="lt-LT"/>
        </w:rPr>
      </w:pPr>
      <w:proofErr w:type="spellStart"/>
      <w:r>
        <w:rPr>
          <w:szCs w:val="22"/>
          <w:lang w:val="lt-LT"/>
        </w:rPr>
        <w:t>Dimetilfumarato</w:t>
      </w:r>
      <w:proofErr w:type="spellEnd"/>
      <w:r>
        <w:rPr>
          <w:szCs w:val="22"/>
          <w:lang w:val="lt-LT"/>
        </w:rPr>
        <w:t xml:space="preserve"> vartojimo metu atliekant šlapimo tyrimą labai dažnai nustatoma medžiagų, vadinamų ketonais, kurie įprastai susidaro organizme.</w:t>
      </w:r>
    </w:p>
    <w:p w14:paraId="47D3434E" w14:textId="77777777" w:rsidR="00996EF8" w:rsidRDefault="00DB0BB8">
      <w:pPr>
        <w:numPr>
          <w:ilvl w:val="12"/>
          <w:numId w:val="0"/>
        </w:numPr>
        <w:tabs>
          <w:tab w:val="clear" w:pos="567"/>
        </w:tabs>
        <w:spacing w:line="240" w:lineRule="auto"/>
        <w:ind w:right="-2"/>
        <w:rPr>
          <w:szCs w:val="22"/>
          <w:lang w:val="lt-LT"/>
        </w:rPr>
      </w:pPr>
      <w:r>
        <w:rPr>
          <w:szCs w:val="22"/>
          <w:lang w:val="lt-LT"/>
        </w:rPr>
        <w:t>Pasitarkite su savo gydytoju, kaip kontroliuoti tokį šalutinį poveikį. Gydytojas gali sumažinti vartojamą vaisto dozę. Nemažinkite savo dozės, jei to nenurodė gydytojas.</w:t>
      </w:r>
    </w:p>
    <w:p w14:paraId="0EC9DD0F" w14:textId="77777777" w:rsidR="00996EF8" w:rsidRDefault="00996EF8">
      <w:pPr>
        <w:numPr>
          <w:ilvl w:val="12"/>
          <w:numId w:val="0"/>
        </w:numPr>
        <w:tabs>
          <w:tab w:val="clear" w:pos="567"/>
        </w:tabs>
        <w:spacing w:line="240" w:lineRule="auto"/>
        <w:ind w:right="-2"/>
        <w:rPr>
          <w:szCs w:val="22"/>
          <w:lang w:val="lt-LT"/>
        </w:rPr>
      </w:pPr>
    </w:p>
    <w:p w14:paraId="71323421"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Dažni šalutinio poveikio reiškiniai</w:t>
      </w:r>
    </w:p>
    <w:p w14:paraId="2E06D239"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rečiau kaip 1 iš 10 asmenų</w:t>
      </w:r>
      <w:r>
        <w:rPr>
          <w:szCs w:val="22"/>
          <w:lang w:val="lt-LT"/>
        </w:rPr>
        <w:t>:</w:t>
      </w:r>
    </w:p>
    <w:p w14:paraId="56BB8E7A"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žarnų gleivinės uždegimas (</w:t>
      </w:r>
      <w:proofErr w:type="spellStart"/>
      <w:r>
        <w:rPr>
          <w:i/>
          <w:iCs/>
          <w:szCs w:val="22"/>
          <w:lang w:val="lt-LT"/>
        </w:rPr>
        <w:t>gastroenteritas</w:t>
      </w:r>
      <w:proofErr w:type="spellEnd"/>
      <w:r>
        <w:rPr>
          <w:szCs w:val="22"/>
          <w:lang w:val="lt-LT"/>
        </w:rPr>
        <w:t>);</w:t>
      </w:r>
    </w:p>
    <w:p w14:paraId="7455B9E1"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vėmimas;</w:t>
      </w:r>
    </w:p>
    <w:p w14:paraId="17C8EB98" w14:textId="77777777" w:rsidR="00996EF8" w:rsidRDefault="00DB0BB8">
      <w:pPr>
        <w:numPr>
          <w:ilvl w:val="0"/>
          <w:numId w:val="24"/>
        </w:numPr>
        <w:tabs>
          <w:tab w:val="clear" w:pos="567"/>
        </w:tabs>
        <w:spacing w:line="240" w:lineRule="auto"/>
        <w:ind w:left="567" w:right="-2" w:hanging="567"/>
        <w:contextualSpacing/>
        <w:rPr>
          <w:szCs w:val="22"/>
          <w:lang w:val="lt-LT"/>
        </w:rPr>
      </w:pPr>
      <w:proofErr w:type="spellStart"/>
      <w:r>
        <w:rPr>
          <w:szCs w:val="22"/>
          <w:lang w:val="lt-LT"/>
        </w:rPr>
        <w:t>nevirškinimo</w:t>
      </w:r>
      <w:proofErr w:type="spellEnd"/>
      <w:r>
        <w:rPr>
          <w:szCs w:val="22"/>
          <w:lang w:val="lt-LT"/>
        </w:rPr>
        <w:t xml:space="preserve"> pojūtis (</w:t>
      </w:r>
      <w:r>
        <w:rPr>
          <w:i/>
          <w:iCs/>
          <w:szCs w:val="22"/>
          <w:lang w:val="lt-LT"/>
        </w:rPr>
        <w:t>dispepsija</w:t>
      </w:r>
      <w:r>
        <w:rPr>
          <w:szCs w:val="22"/>
          <w:lang w:val="lt-LT"/>
        </w:rPr>
        <w:t>);</w:t>
      </w:r>
    </w:p>
    <w:p w14:paraId="1202EDA1"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skrandžio gleivinės uždegimas (</w:t>
      </w:r>
      <w:r>
        <w:rPr>
          <w:i/>
          <w:iCs/>
          <w:szCs w:val="22"/>
          <w:lang w:val="lt-LT"/>
        </w:rPr>
        <w:t>gastritas</w:t>
      </w:r>
      <w:r>
        <w:rPr>
          <w:szCs w:val="22"/>
          <w:lang w:val="lt-LT"/>
        </w:rPr>
        <w:t>);</w:t>
      </w:r>
    </w:p>
    <w:p w14:paraId="1562F0F0"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virškinimo trakto sutrikimas;</w:t>
      </w:r>
    </w:p>
    <w:p w14:paraId="0FC1EA8D"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deginimo pojūtis;</w:t>
      </w:r>
    </w:p>
    <w:p w14:paraId="1D4FE204"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karščio pylimas, karščio pojūtis;</w:t>
      </w:r>
    </w:p>
    <w:p w14:paraId="1C9E6F2C"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niežinti oda (</w:t>
      </w:r>
      <w:r>
        <w:rPr>
          <w:i/>
          <w:iCs/>
          <w:szCs w:val="22"/>
          <w:lang w:val="lt-LT"/>
        </w:rPr>
        <w:t>niežulys</w:t>
      </w:r>
      <w:r>
        <w:rPr>
          <w:szCs w:val="22"/>
          <w:lang w:val="lt-LT"/>
        </w:rPr>
        <w:t>);</w:t>
      </w:r>
    </w:p>
    <w:p w14:paraId="051BBBE9"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išbėrimas;</w:t>
      </w:r>
    </w:p>
    <w:p w14:paraId="140493B8"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rausvos ar raudonos dėmės ant odos (</w:t>
      </w:r>
      <w:proofErr w:type="spellStart"/>
      <w:r>
        <w:rPr>
          <w:i/>
          <w:iCs/>
          <w:szCs w:val="22"/>
          <w:lang w:val="lt-LT"/>
        </w:rPr>
        <w:t>eritema</w:t>
      </w:r>
      <w:proofErr w:type="spellEnd"/>
      <w:r>
        <w:rPr>
          <w:szCs w:val="22"/>
          <w:lang w:val="lt-LT"/>
        </w:rPr>
        <w:t>);</w:t>
      </w:r>
    </w:p>
    <w:p w14:paraId="0EA3A48E" w14:textId="77777777" w:rsidR="00996EF8" w:rsidRDefault="00DB0BB8">
      <w:pPr>
        <w:numPr>
          <w:ilvl w:val="0"/>
          <w:numId w:val="24"/>
        </w:numPr>
        <w:tabs>
          <w:tab w:val="clear" w:pos="567"/>
        </w:tabs>
        <w:spacing w:line="240" w:lineRule="auto"/>
        <w:ind w:left="567" w:right="-2" w:hanging="567"/>
        <w:contextualSpacing/>
        <w:rPr>
          <w:szCs w:val="22"/>
          <w:lang w:val="lt-LT"/>
        </w:rPr>
      </w:pPr>
      <w:r>
        <w:rPr>
          <w:szCs w:val="22"/>
          <w:lang w:val="lt-LT"/>
        </w:rPr>
        <w:t>plaukų slinkimas (</w:t>
      </w:r>
      <w:proofErr w:type="spellStart"/>
      <w:r>
        <w:rPr>
          <w:i/>
          <w:iCs/>
          <w:szCs w:val="22"/>
          <w:lang w:val="lt-LT"/>
        </w:rPr>
        <w:t>alopecija</w:t>
      </w:r>
      <w:proofErr w:type="spellEnd"/>
      <w:r>
        <w:rPr>
          <w:szCs w:val="22"/>
          <w:lang w:val="lt-LT"/>
        </w:rPr>
        <w:t>).</w:t>
      </w:r>
    </w:p>
    <w:p w14:paraId="36ECA398" w14:textId="77777777" w:rsidR="00996EF8" w:rsidRDefault="00996EF8">
      <w:pPr>
        <w:numPr>
          <w:ilvl w:val="12"/>
          <w:numId w:val="0"/>
        </w:numPr>
        <w:tabs>
          <w:tab w:val="clear" w:pos="567"/>
        </w:tabs>
        <w:spacing w:line="240" w:lineRule="auto"/>
        <w:ind w:right="-2"/>
        <w:rPr>
          <w:szCs w:val="22"/>
          <w:lang w:val="lt-LT"/>
        </w:rPr>
      </w:pPr>
    </w:p>
    <w:p w14:paraId="2F4CC70D" w14:textId="77777777" w:rsidR="00996EF8" w:rsidRDefault="00DB0BB8">
      <w:pPr>
        <w:numPr>
          <w:ilvl w:val="12"/>
          <w:numId w:val="0"/>
        </w:numPr>
        <w:tabs>
          <w:tab w:val="clear" w:pos="567"/>
        </w:tabs>
        <w:spacing w:line="240" w:lineRule="auto"/>
        <w:ind w:right="-2"/>
        <w:rPr>
          <w:szCs w:val="22"/>
          <w:u w:val="single"/>
          <w:lang w:val="lt-LT"/>
        </w:rPr>
      </w:pPr>
      <w:r>
        <w:rPr>
          <w:szCs w:val="22"/>
          <w:u w:val="single"/>
          <w:lang w:val="lt-LT"/>
        </w:rPr>
        <w:t>Šalutinis poveikis, kuris gali būti nustatytas atlikus kraujo ar šlapimo tyrimus:</w:t>
      </w:r>
    </w:p>
    <w:p w14:paraId="2F7D067B"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sumažėjęs baltųjų kraujo ląstelių skaičius kraujyje (</w:t>
      </w:r>
      <w:proofErr w:type="spellStart"/>
      <w:r>
        <w:rPr>
          <w:i/>
          <w:iCs/>
          <w:szCs w:val="22"/>
          <w:lang w:val="lt-LT"/>
        </w:rPr>
        <w:t>limfocitopenija</w:t>
      </w:r>
      <w:proofErr w:type="spellEnd"/>
      <w:r>
        <w:rPr>
          <w:i/>
          <w:iCs/>
          <w:szCs w:val="22"/>
          <w:lang w:val="lt-LT"/>
        </w:rPr>
        <w:t xml:space="preserve">, </w:t>
      </w:r>
      <w:proofErr w:type="spellStart"/>
      <w:r>
        <w:rPr>
          <w:i/>
          <w:iCs/>
          <w:szCs w:val="22"/>
          <w:lang w:val="lt-LT"/>
        </w:rPr>
        <w:t>leukopenija</w:t>
      </w:r>
      <w:proofErr w:type="spellEnd"/>
      <w:r>
        <w:rPr>
          <w:szCs w:val="22"/>
          <w:lang w:val="lt-LT"/>
        </w:rPr>
        <w:t>). Dėl baltųjų kraujo ląstelių sumažėjimo organizmas gali blogiau kovoti su infekcija. Jei susirgote sunkia infekcine liga (pvz., plaučių uždegimu), nedelsdami kreipkitės į gydytoją;</w:t>
      </w:r>
    </w:p>
    <w:p w14:paraId="6A6E5E78"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baltymai (</w:t>
      </w:r>
      <w:proofErr w:type="spellStart"/>
      <w:r>
        <w:rPr>
          <w:szCs w:val="22"/>
          <w:lang w:val="lt-LT"/>
        </w:rPr>
        <w:t>albuminas</w:t>
      </w:r>
      <w:proofErr w:type="spellEnd"/>
      <w:r>
        <w:rPr>
          <w:szCs w:val="22"/>
          <w:lang w:val="lt-LT"/>
        </w:rPr>
        <w:t>) šlapime;</w:t>
      </w:r>
    </w:p>
    <w:p w14:paraId="272B0DDE" w14:textId="77777777" w:rsidR="00996EF8" w:rsidRDefault="00DB0BB8">
      <w:pPr>
        <w:numPr>
          <w:ilvl w:val="0"/>
          <w:numId w:val="25"/>
        </w:numPr>
        <w:tabs>
          <w:tab w:val="clear" w:pos="567"/>
        </w:tabs>
        <w:spacing w:line="240" w:lineRule="auto"/>
        <w:ind w:left="567" w:right="-2" w:hanging="567"/>
        <w:contextualSpacing/>
        <w:rPr>
          <w:szCs w:val="22"/>
          <w:lang w:val="lt-LT"/>
        </w:rPr>
      </w:pPr>
      <w:r>
        <w:rPr>
          <w:szCs w:val="22"/>
          <w:lang w:val="lt-LT"/>
        </w:rPr>
        <w:t>kepenų fermentų (</w:t>
      </w:r>
      <w:r>
        <w:rPr>
          <w:i/>
          <w:iCs/>
          <w:szCs w:val="22"/>
          <w:lang w:val="lt-LT"/>
        </w:rPr>
        <w:t>ALT, AST</w:t>
      </w:r>
      <w:r>
        <w:rPr>
          <w:szCs w:val="22"/>
          <w:lang w:val="lt-LT"/>
        </w:rPr>
        <w:t>) aktyvumo kraujyje padidėjimas.</w:t>
      </w:r>
    </w:p>
    <w:p w14:paraId="39BFC32F" w14:textId="77777777" w:rsidR="00996EF8" w:rsidRDefault="00996EF8">
      <w:pPr>
        <w:numPr>
          <w:ilvl w:val="12"/>
          <w:numId w:val="0"/>
        </w:numPr>
        <w:tabs>
          <w:tab w:val="clear" w:pos="567"/>
        </w:tabs>
        <w:spacing w:line="240" w:lineRule="auto"/>
        <w:ind w:right="-2"/>
        <w:rPr>
          <w:szCs w:val="22"/>
          <w:lang w:val="lt-LT"/>
        </w:rPr>
      </w:pPr>
    </w:p>
    <w:p w14:paraId="0CAFAB22"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Nedažni šalutinio poveikio reiškiniai</w:t>
      </w:r>
    </w:p>
    <w:p w14:paraId="4A44EEA6" w14:textId="77777777" w:rsidR="00996EF8" w:rsidRDefault="00DB0BB8">
      <w:pPr>
        <w:numPr>
          <w:ilvl w:val="12"/>
          <w:numId w:val="0"/>
        </w:numPr>
        <w:tabs>
          <w:tab w:val="clear" w:pos="567"/>
        </w:tabs>
        <w:spacing w:line="240" w:lineRule="auto"/>
        <w:ind w:right="-2"/>
        <w:rPr>
          <w:szCs w:val="22"/>
          <w:lang w:val="lt-LT"/>
        </w:rPr>
      </w:pPr>
      <w:r>
        <w:rPr>
          <w:bCs/>
          <w:snapToGrid w:val="0"/>
          <w:szCs w:val="22"/>
          <w:lang w:val="lt-LT"/>
        </w:rPr>
        <w:t xml:space="preserve">Gali pasireikšti </w:t>
      </w:r>
      <w:r>
        <w:rPr>
          <w:bCs/>
          <w:i/>
          <w:snapToGrid w:val="0"/>
          <w:szCs w:val="22"/>
          <w:lang w:val="lt-LT"/>
        </w:rPr>
        <w:t>rečiau kaip 1 iš 100 asmenų:</w:t>
      </w:r>
    </w:p>
    <w:p w14:paraId="51843217" w14:textId="77777777" w:rsidR="00996EF8" w:rsidRDefault="00DB0BB8">
      <w:pPr>
        <w:numPr>
          <w:ilvl w:val="0"/>
          <w:numId w:val="26"/>
        </w:numPr>
        <w:tabs>
          <w:tab w:val="clear" w:pos="567"/>
        </w:tabs>
        <w:spacing w:line="240" w:lineRule="auto"/>
        <w:ind w:left="567" w:right="-2" w:hanging="567"/>
        <w:contextualSpacing/>
        <w:rPr>
          <w:szCs w:val="22"/>
          <w:lang w:val="lt-LT"/>
        </w:rPr>
      </w:pPr>
      <w:r>
        <w:rPr>
          <w:szCs w:val="22"/>
          <w:lang w:val="lt-LT"/>
        </w:rPr>
        <w:t>alerginės reakcijos (</w:t>
      </w:r>
      <w:r>
        <w:rPr>
          <w:i/>
          <w:iCs/>
          <w:szCs w:val="22"/>
          <w:lang w:val="lt-LT"/>
        </w:rPr>
        <w:t>padidėjęs jautrumas</w:t>
      </w:r>
      <w:r>
        <w:rPr>
          <w:szCs w:val="22"/>
          <w:lang w:val="lt-LT"/>
        </w:rPr>
        <w:t>);</w:t>
      </w:r>
    </w:p>
    <w:p w14:paraId="578289C0" w14:textId="77777777" w:rsidR="00996EF8" w:rsidRDefault="00DB0BB8">
      <w:pPr>
        <w:numPr>
          <w:ilvl w:val="0"/>
          <w:numId w:val="26"/>
        </w:numPr>
        <w:tabs>
          <w:tab w:val="clear" w:pos="567"/>
        </w:tabs>
        <w:spacing w:line="240" w:lineRule="auto"/>
        <w:ind w:left="567" w:right="-2" w:hanging="567"/>
        <w:contextualSpacing/>
        <w:rPr>
          <w:szCs w:val="22"/>
          <w:lang w:val="lt-LT"/>
        </w:rPr>
      </w:pPr>
      <w:r>
        <w:rPr>
          <w:szCs w:val="22"/>
          <w:lang w:val="lt-LT"/>
        </w:rPr>
        <w:t>sumažėjęs trombocitų kiekis kraujyje.</w:t>
      </w:r>
    </w:p>
    <w:p w14:paraId="45EB6C15" w14:textId="77777777" w:rsidR="00996EF8" w:rsidRDefault="00996EF8">
      <w:pPr>
        <w:numPr>
          <w:ilvl w:val="12"/>
          <w:numId w:val="0"/>
        </w:numPr>
        <w:tabs>
          <w:tab w:val="clear" w:pos="567"/>
        </w:tabs>
        <w:spacing w:line="240" w:lineRule="auto"/>
        <w:ind w:right="-2"/>
        <w:rPr>
          <w:szCs w:val="22"/>
          <w:lang w:val="lt-LT"/>
        </w:rPr>
      </w:pPr>
    </w:p>
    <w:p w14:paraId="739E3998" w14:textId="77777777" w:rsidR="00996EF8" w:rsidRDefault="00DB0BB8">
      <w:pPr>
        <w:numPr>
          <w:ilvl w:val="12"/>
          <w:numId w:val="0"/>
        </w:numPr>
        <w:tabs>
          <w:tab w:val="clear" w:pos="567"/>
        </w:tabs>
        <w:spacing w:line="240" w:lineRule="auto"/>
        <w:ind w:right="-2"/>
        <w:rPr>
          <w:b/>
          <w:bCs/>
          <w:snapToGrid w:val="0"/>
          <w:szCs w:val="22"/>
          <w:lang w:val="lt-LT"/>
        </w:rPr>
      </w:pPr>
      <w:r>
        <w:rPr>
          <w:b/>
          <w:bCs/>
          <w:snapToGrid w:val="0"/>
          <w:szCs w:val="22"/>
          <w:lang w:val="lt-LT"/>
        </w:rPr>
        <w:t>Šalutinio poveikio reiškiniai, kurių dažnis nežinomas (</w:t>
      </w:r>
      <w:r>
        <w:rPr>
          <w:bCs/>
          <w:snapToGrid w:val="0"/>
          <w:szCs w:val="22"/>
          <w:lang w:val="lt-LT"/>
        </w:rPr>
        <w:t>negali būti apskaičiuotas pagal turimus duomenis):</w:t>
      </w:r>
    </w:p>
    <w:p w14:paraId="18145F80"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kepenų uždegimas ir kepenų fermentų aktyvumo padidėjimas (</w:t>
      </w:r>
      <w:r>
        <w:rPr>
          <w:i/>
          <w:iCs/>
          <w:szCs w:val="22"/>
          <w:lang w:val="lt-LT"/>
        </w:rPr>
        <w:t xml:space="preserve">ALT arba AST kartu su </w:t>
      </w:r>
      <w:proofErr w:type="spellStart"/>
      <w:r>
        <w:rPr>
          <w:i/>
          <w:iCs/>
          <w:szCs w:val="22"/>
          <w:lang w:val="lt-LT"/>
        </w:rPr>
        <w:t>bilirubino</w:t>
      </w:r>
      <w:proofErr w:type="spellEnd"/>
      <w:r>
        <w:rPr>
          <w:i/>
          <w:iCs/>
          <w:szCs w:val="22"/>
          <w:lang w:val="lt-LT"/>
        </w:rPr>
        <w:t xml:space="preserve"> kiekio padidėjimu</w:t>
      </w:r>
      <w:r>
        <w:rPr>
          <w:szCs w:val="22"/>
          <w:lang w:val="lt-LT"/>
        </w:rPr>
        <w:t>);</w:t>
      </w:r>
    </w:p>
    <w:p w14:paraId="60A07EE6"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juosiančioji pūslelinė (</w:t>
      </w:r>
      <w:proofErr w:type="spellStart"/>
      <w:r>
        <w:rPr>
          <w:i/>
          <w:iCs/>
          <w:szCs w:val="22"/>
          <w:lang w:val="lt-LT"/>
        </w:rPr>
        <w:t>herpes</w:t>
      </w:r>
      <w:proofErr w:type="spellEnd"/>
      <w:r>
        <w:rPr>
          <w:i/>
          <w:iCs/>
          <w:szCs w:val="22"/>
          <w:lang w:val="lt-LT"/>
        </w:rPr>
        <w:t xml:space="preserve"> </w:t>
      </w:r>
      <w:proofErr w:type="spellStart"/>
      <w:r>
        <w:rPr>
          <w:i/>
          <w:iCs/>
          <w:szCs w:val="22"/>
          <w:lang w:val="lt-LT"/>
        </w:rPr>
        <w:t>zoster</w:t>
      </w:r>
      <w:proofErr w:type="spellEnd"/>
      <w:r>
        <w:rPr>
          <w:szCs w:val="22"/>
          <w:lang w:val="lt-LT"/>
        </w:rPr>
        <w:t>), pasireiškianti tokiais simptomais, kaip pūslelės, odos deginimas, niežėjimas arba skausmas, paprastai vienoje viršutinės kūno dalies pusėje arba veide, ir kitais simptomais, pvz., karščiavimu ir silpnumu ankstyvosiose infekcijos stadijose, po kurių atsiranda tirpimas, niežėjimas ar raudonos dėmės su stipriu skausmu;</w:t>
      </w:r>
    </w:p>
    <w:p w14:paraId="08312FC0" w14:textId="77777777" w:rsidR="00996EF8" w:rsidRDefault="00DB0BB8">
      <w:pPr>
        <w:numPr>
          <w:ilvl w:val="0"/>
          <w:numId w:val="27"/>
        </w:numPr>
        <w:tabs>
          <w:tab w:val="clear" w:pos="567"/>
        </w:tabs>
        <w:spacing w:line="240" w:lineRule="auto"/>
        <w:ind w:left="567" w:right="-2" w:hanging="567"/>
        <w:contextualSpacing/>
        <w:rPr>
          <w:szCs w:val="22"/>
          <w:lang w:val="lt-LT"/>
        </w:rPr>
      </w:pPr>
      <w:r>
        <w:rPr>
          <w:szCs w:val="22"/>
          <w:lang w:val="lt-LT"/>
        </w:rPr>
        <w:t>išskyros iš nosies (</w:t>
      </w:r>
      <w:proofErr w:type="spellStart"/>
      <w:r>
        <w:rPr>
          <w:i/>
          <w:iCs/>
          <w:szCs w:val="22"/>
          <w:lang w:val="lt-LT"/>
        </w:rPr>
        <w:t>rinorėja</w:t>
      </w:r>
      <w:proofErr w:type="spellEnd"/>
      <w:r>
        <w:rPr>
          <w:szCs w:val="22"/>
          <w:lang w:val="lt-LT"/>
        </w:rPr>
        <w:t>).</w:t>
      </w:r>
    </w:p>
    <w:p w14:paraId="62018555" w14:textId="77777777" w:rsidR="00996EF8" w:rsidRDefault="00996EF8">
      <w:pPr>
        <w:numPr>
          <w:ilvl w:val="12"/>
          <w:numId w:val="0"/>
        </w:numPr>
        <w:tabs>
          <w:tab w:val="clear" w:pos="567"/>
        </w:tabs>
        <w:spacing w:line="240" w:lineRule="auto"/>
        <w:ind w:right="-2"/>
        <w:rPr>
          <w:szCs w:val="22"/>
          <w:lang w:val="lt-LT"/>
        </w:rPr>
      </w:pPr>
    </w:p>
    <w:p w14:paraId="6F64EAA3" w14:textId="77777777" w:rsidR="00996EF8" w:rsidRDefault="00DB0BB8">
      <w:pPr>
        <w:numPr>
          <w:ilvl w:val="12"/>
          <w:numId w:val="0"/>
        </w:numPr>
        <w:tabs>
          <w:tab w:val="clear" w:pos="567"/>
        </w:tabs>
        <w:spacing w:line="240" w:lineRule="auto"/>
        <w:ind w:right="-2"/>
        <w:rPr>
          <w:b/>
          <w:szCs w:val="22"/>
          <w:lang w:val="lt-LT"/>
        </w:rPr>
      </w:pPr>
      <w:r>
        <w:rPr>
          <w:b/>
          <w:szCs w:val="22"/>
          <w:lang w:val="lt-LT"/>
        </w:rPr>
        <w:t>Vaikai (13 metų ir vyresni) ir paaugliai</w:t>
      </w:r>
    </w:p>
    <w:p w14:paraId="0D8A6A7A" w14:textId="77777777" w:rsidR="00996EF8" w:rsidRDefault="00DB0BB8">
      <w:pPr>
        <w:numPr>
          <w:ilvl w:val="12"/>
          <w:numId w:val="0"/>
        </w:numPr>
        <w:tabs>
          <w:tab w:val="clear" w:pos="567"/>
        </w:tabs>
        <w:spacing w:line="240" w:lineRule="auto"/>
        <w:ind w:right="-2"/>
        <w:rPr>
          <w:szCs w:val="22"/>
          <w:lang w:val="lt-LT"/>
        </w:rPr>
      </w:pPr>
      <w:r>
        <w:rPr>
          <w:szCs w:val="22"/>
          <w:lang w:val="lt-LT"/>
        </w:rPr>
        <w:t>Pirmiau išvardytas šalutinis poveikis taip pat tinka vaikams ir paaugliams.</w:t>
      </w:r>
    </w:p>
    <w:p w14:paraId="12237628" w14:textId="77777777" w:rsidR="00996EF8" w:rsidRDefault="00DB0BB8">
      <w:pPr>
        <w:numPr>
          <w:ilvl w:val="12"/>
          <w:numId w:val="0"/>
        </w:numPr>
        <w:tabs>
          <w:tab w:val="clear" w:pos="567"/>
        </w:tabs>
        <w:spacing w:line="240" w:lineRule="auto"/>
        <w:ind w:right="-2"/>
        <w:rPr>
          <w:snapToGrid w:val="0"/>
          <w:szCs w:val="22"/>
          <w:lang w:val="lt-LT"/>
        </w:rPr>
      </w:pPr>
      <w:r>
        <w:rPr>
          <w:szCs w:val="22"/>
          <w:lang w:val="lt-LT"/>
        </w:rPr>
        <w:t>Tam tikras šalutinis poveikis vaikams ir paaugliams buvo nustatytas dažniau nei suaugusiesiems (pvz., galvos skausmas, pilvo skausmas ar pilvo spazmai, vėmimas, gerklės skausmas, kosulys ir skausmingos mėnesinės).</w:t>
      </w:r>
    </w:p>
    <w:p w14:paraId="757899F8" w14:textId="77777777" w:rsidR="00996EF8" w:rsidRDefault="00996EF8">
      <w:pPr>
        <w:spacing w:line="240" w:lineRule="auto"/>
        <w:rPr>
          <w:b/>
          <w:snapToGrid w:val="0"/>
          <w:szCs w:val="22"/>
          <w:lang w:val="lt-LT"/>
        </w:rPr>
      </w:pPr>
    </w:p>
    <w:p w14:paraId="2EB7BD33" w14:textId="77777777" w:rsidR="00996EF8" w:rsidRDefault="00DB0BB8">
      <w:pPr>
        <w:spacing w:line="240" w:lineRule="auto"/>
        <w:rPr>
          <w:b/>
          <w:snapToGrid w:val="0"/>
          <w:szCs w:val="22"/>
          <w:lang w:val="lt-LT"/>
        </w:rPr>
      </w:pPr>
      <w:r>
        <w:rPr>
          <w:b/>
          <w:snapToGrid w:val="0"/>
          <w:szCs w:val="22"/>
          <w:lang w:val="lt-LT"/>
        </w:rPr>
        <w:t>Pranešimas apie šalutinį poveikį</w:t>
      </w:r>
    </w:p>
    <w:p w14:paraId="59E21BFA" w14:textId="77777777" w:rsidR="00996EF8" w:rsidRDefault="00DB0BB8">
      <w:pPr>
        <w:ind w:right="-1"/>
        <w:rPr>
          <w:snapToGrid w:val="0"/>
          <w:szCs w:val="22"/>
          <w:lang w:val="lt-LT"/>
        </w:rPr>
      </w:pPr>
      <w:r>
        <w:rPr>
          <w:snapToGrid w:val="0"/>
          <w:szCs w:val="22"/>
          <w:lang w:val="lt-LT"/>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Pr>
            <w:snapToGrid w:val="0"/>
            <w:color w:val="0000FF"/>
            <w:szCs w:val="22"/>
            <w:u w:val="single"/>
            <w:lang w:val="lt-LT"/>
          </w:rPr>
          <w:t>https://vapris.vvkt.lt/vvkt-web/public/nrv</w:t>
        </w:r>
      </w:hyperlink>
      <w:r>
        <w:rPr>
          <w:snapToGrid w:val="0"/>
          <w:szCs w:val="22"/>
          <w:lang w:val="lt-LT"/>
        </w:rPr>
        <w:t xml:space="preserve"> arba užpildant Paciento pranešimo apie įtariamą nepageidaujamą reakciją (ĮNR) formą, kuri skelbiama </w:t>
      </w:r>
      <w:hyperlink r:id="rId13" w:history="1">
        <w:r>
          <w:rPr>
            <w:snapToGrid w:val="0"/>
            <w:color w:val="0000FF"/>
            <w:szCs w:val="22"/>
            <w:u w:val="single"/>
            <w:lang w:val="lt-LT"/>
          </w:rPr>
          <w:t>https://www.vvkt.lt/index.php?4004286486</w:t>
        </w:r>
      </w:hyperlink>
      <w:r>
        <w:rPr>
          <w:snapToGrid w:val="0"/>
          <w:szCs w:val="22"/>
          <w:lang w:val="lt-LT"/>
        </w:rPr>
        <w:t xml:space="preserve">, ir atsiunčiant elektroniniu paštu (adresu </w:t>
      </w:r>
      <w:hyperlink r:id="rId14" w:history="1">
        <w:r>
          <w:rPr>
            <w:snapToGrid w:val="0"/>
            <w:color w:val="0000FF"/>
            <w:szCs w:val="22"/>
            <w:u w:val="single"/>
            <w:lang w:val="lt-LT"/>
          </w:rPr>
          <w:t>NepageidaujamaR@vvkt.lt</w:t>
        </w:r>
      </w:hyperlink>
      <w:r>
        <w:rPr>
          <w:snapToGrid w:val="0"/>
          <w:szCs w:val="22"/>
          <w:lang w:val="lt-LT"/>
        </w:rPr>
        <w:t>) arba nemokamu telefonu 8 800 73 568. Pranešdami apie šalutinį poveikį galite mums padėti gauti daugiau informacijos apie šio vaisto saugumą.</w:t>
      </w:r>
    </w:p>
    <w:p w14:paraId="5258267A" w14:textId="77777777" w:rsidR="00996EF8" w:rsidRDefault="00996EF8">
      <w:pPr>
        <w:ind w:right="-449"/>
        <w:rPr>
          <w:snapToGrid w:val="0"/>
          <w:szCs w:val="22"/>
          <w:lang w:val="lt-LT"/>
        </w:rPr>
      </w:pPr>
    </w:p>
    <w:p w14:paraId="1AC8FC4D" w14:textId="77777777" w:rsidR="00996EF8" w:rsidRDefault="00996EF8">
      <w:pPr>
        <w:ind w:right="-449"/>
        <w:rPr>
          <w:snapToGrid w:val="0"/>
          <w:szCs w:val="22"/>
          <w:lang w:val="lt-LT"/>
        </w:rPr>
      </w:pPr>
    </w:p>
    <w:p w14:paraId="2B83D19E"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5.</w:t>
      </w:r>
      <w:r>
        <w:rPr>
          <w:b/>
          <w:bCs/>
          <w:snapToGrid w:val="0"/>
          <w:szCs w:val="22"/>
          <w:lang w:val="lt-LT" w:eastAsia="x-none"/>
        </w:rPr>
        <w:tab/>
        <w:t xml:space="preserve">Kaip laikyti </w:t>
      </w:r>
      <w:proofErr w:type="spellStart"/>
      <w:r>
        <w:rPr>
          <w:b/>
          <w:bCs/>
          <w:snapToGrid w:val="0"/>
          <w:szCs w:val="22"/>
          <w:lang w:val="lt-LT" w:eastAsia="x-none"/>
        </w:rPr>
        <w:t>Fosclera</w:t>
      </w:r>
      <w:proofErr w:type="spellEnd"/>
    </w:p>
    <w:p w14:paraId="7B0D6459" w14:textId="77777777" w:rsidR="00996EF8" w:rsidRDefault="00996EF8">
      <w:pPr>
        <w:numPr>
          <w:ilvl w:val="12"/>
          <w:numId w:val="0"/>
        </w:numPr>
        <w:tabs>
          <w:tab w:val="clear" w:pos="567"/>
        </w:tabs>
        <w:spacing w:line="240" w:lineRule="auto"/>
        <w:ind w:right="-2"/>
        <w:rPr>
          <w:snapToGrid w:val="0"/>
          <w:szCs w:val="22"/>
          <w:lang w:val="lt-LT"/>
        </w:rPr>
      </w:pPr>
    </w:p>
    <w:p w14:paraId="4BCFB540" w14:textId="77777777" w:rsidR="00996EF8" w:rsidRDefault="00DB0BB8">
      <w:pPr>
        <w:numPr>
          <w:ilvl w:val="12"/>
          <w:numId w:val="0"/>
        </w:numPr>
        <w:tabs>
          <w:tab w:val="clear" w:pos="567"/>
        </w:tabs>
        <w:spacing w:line="240" w:lineRule="auto"/>
        <w:ind w:right="-2"/>
        <w:rPr>
          <w:snapToGrid w:val="0"/>
          <w:szCs w:val="22"/>
          <w:lang w:val="lt-LT"/>
        </w:rPr>
      </w:pPr>
      <w:r>
        <w:rPr>
          <w:snapToGrid w:val="0"/>
          <w:szCs w:val="22"/>
          <w:lang w:val="lt-LT"/>
        </w:rPr>
        <w:t>Šį vaistą laikykite vaikams nepastebimoje ir nepasiekiamoje vietoje.</w:t>
      </w:r>
    </w:p>
    <w:p w14:paraId="7A692918" w14:textId="77777777" w:rsidR="00996EF8" w:rsidRDefault="00996EF8">
      <w:pPr>
        <w:numPr>
          <w:ilvl w:val="12"/>
          <w:numId w:val="0"/>
        </w:numPr>
        <w:tabs>
          <w:tab w:val="clear" w:pos="567"/>
        </w:tabs>
        <w:spacing w:line="240" w:lineRule="auto"/>
        <w:ind w:right="-2"/>
        <w:rPr>
          <w:snapToGrid w:val="0"/>
          <w:szCs w:val="22"/>
          <w:lang w:val="lt-LT"/>
        </w:rPr>
      </w:pPr>
    </w:p>
    <w:p w14:paraId="2F5A7D8C" w14:textId="77777777" w:rsidR="00996EF8" w:rsidRDefault="00DB0BB8">
      <w:pPr>
        <w:numPr>
          <w:ilvl w:val="12"/>
          <w:numId w:val="0"/>
        </w:numPr>
        <w:tabs>
          <w:tab w:val="clear" w:pos="567"/>
        </w:tabs>
        <w:spacing w:line="240" w:lineRule="auto"/>
        <w:ind w:right="-2"/>
        <w:rPr>
          <w:snapToGrid w:val="0"/>
          <w:szCs w:val="22"/>
          <w:lang w:val="lt-LT"/>
        </w:rPr>
      </w:pPr>
      <w:r>
        <w:rPr>
          <w:snapToGrid w:val="0"/>
          <w:szCs w:val="22"/>
          <w:lang w:val="lt-LT"/>
        </w:rPr>
        <w:t>Ant lizdinės plokštelės ir dėžutės po „EXP“ nurodytam tinkamumo laikui pasibaigus, šio vaisto vartoti negalima. Vaistas tinkamas vartoti iki paskutinės nurodyto mėnesio dienos.</w:t>
      </w:r>
    </w:p>
    <w:p w14:paraId="3D8F3934" w14:textId="77777777" w:rsidR="00996EF8" w:rsidRDefault="00996EF8">
      <w:pPr>
        <w:numPr>
          <w:ilvl w:val="12"/>
          <w:numId w:val="0"/>
        </w:numPr>
        <w:tabs>
          <w:tab w:val="clear" w:pos="567"/>
        </w:tabs>
        <w:spacing w:line="240" w:lineRule="auto"/>
        <w:ind w:right="-2"/>
        <w:rPr>
          <w:snapToGrid w:val="0"/>
          <w:szCs w:val="22"/>
          <w:lang w:val="lt-LT"/>
        </w:rPr>
      </w:pPr>
    </w:p>
    <w:p w14:paraId="3A925576" w14:textId="77777777" w:rsidR="00996EF8" w:rsidRDefault="00DB0BB8">
      <w:pPr>
        <w:widowControl w:val="0"/>
        <w:tabs>
          <w:tab w:val="clear" w:pos="567"/>
        </w:tabs>
        <w:spacing w:line="240" w:lineRule="auto"/>
        <w:rPr>
          <w:rFonts w:eastAsia="TimesNewRoman"/>
          <w:szCs w:val="22"/>
          <w:lang w:val="lt-LT"/>
        </w:rPr>
      </w:pPr>
      <w:r>
        <w:rPr>
          <w:rFonts w:eastAsia="TimesNewRoman"/>
          <w:szCs w:val="22"/>
          <w:lang w:val="lt-LT"/>
        </w:rPr>
        <w:t>Šio vaisto laikymui specialių temperatūros sąlygų nereikalaujama.</w:t>
      </w:r>
    </w:p>
    <w:p w14:paraId="1AE553FB" w14:textId="77777777" w:rsidR="00996EF8" w:rsidRDefault="00DB0BB8">
      <w:pPr>
        <w:tabs>
          <w:tab w:val="clear" w:pos="567"/>
        </w:tabs>
        <w:spacing w:line="240" w:lineRule="auto"/>
        <w:rPr>
          <w:snapToGrid w:val="0"/>
          <w:color w:val="0D0D0D"/>
          <w:szCs w:val="22"/>
          <w:lang w:val="lt-LT"/>
        </w:rPr>
      </w:pPr>
      <w:r>
        <w:rPr>
          <w:szCs w:val="22"/>
          <w:lang w:val="lt-LT"/>
        </w:rPr>
        <w:t>Laikyti gamintojo pakuotėje, kad vaistas būtų apsaugotas nuo šviesos.</w:t>
      </w:r>
    </w:p>
    <w:p w14:paraId="6AD37BEE" w14:textId="77777777" w:rsidR="00996EF8" w:rsidRDefault="00996EF8">
      <w:pPr>
        <w:numPr>
          <w:ilvl w:val="12"/>
          <w:numId w:val="0"/>
        </w:numPr>
        <w:tabs>
          <w:tab w:val="clear" w:pos="567"/>
        </w:tabs>
        <w:spacing w:line="240" w:lineRule="auto"/>
        <w:ind w:right="-2"/>
        <w:rPr>
          <w:snapToGrid w:val="0"/>
          <w:szCs w:val="22"/>
          <w:lang w:val="lt-LT"/>
        </w:rPr>
      </w:pPr>
    </w:p>
    <w:p w14:paraId="4E4638B2" w14:textId="77777777" w:rsidR="00996EF8" w:rsidRDefault="00DB0BB8">
      <w:pPr>
        <w:numPr>
          <w:ilvl w:val="12"/>
          <w:numId w:val="0"/>
        </w:numPr>
        <w:tabs>
          <w:tab w:val="clear" w:pos="567"/>
        </w:tabs>
        <w:spacing w:line="240" w:lineRule="auto"/>
        <w:ind w:right="-2"/>
        <w:rPr>
          <w:i/>
          <w:snapToGrid w:val="0"/>
          <w:szCs w:val="22"/>
          <w:lang w:val="lt-LT"/>
        </w:rPr>
      </w:pPr>
      <w:r>
        <w:rPr>
          <w:snapToGrid w:val="0"/>
          <w:szCs w:val="22"/>
          <w:lang w:val="lt-LT"/>
        </w:rPr>
        <w:t>Vaistų negalima išmesti į kanalizaciją arba su buitinėmis atliekomis. Kaip išmesti nereikalingus vaistus, klauskite vaistininko. Šios priemonės padės apsaugoti aplinką.</w:t>
      </w:r>
    </w:p>
    <w:p w14:paraId="76F9D968" w14:textId="77777777" w:rsidR="00996EF8" w:rsidRDefault="00996EF8">
      <w:pPr>
        <w:numPr>
          <w:ilvl w:val="12"/>
          <w:numId w:val="0"/>
        </w:numPr>
        <w:tabs>
          <w:tab w:val="clear" w:pos="567"/>
        </w:tabs>
        <w:spacing w:line="240" w:lineRule="auto"/>
        <w:ind w:right="-2"/>
        <w:rPr>
          <w:snapToGrid w:val="0"/>
          <w:szCs w:val="22"/>
          <w:lang w:val="lt-LT"/>
        </w:rPr>
      </w:pPr>
    </w:p>
    <w:p w14:paraId="6A165554" w14:textId="77777777" w:rsidR="00996EF8" w:rsidRDefault="00996EF8">
      <w:pPr>
        <w:numPr>
          <w:ilvl w:val="12"/>
          <w:numId w:val="0"/>
        </w:numPr>
        <w:tabs>
          <w:tab w:val="clear" w:pos="567"/>
        </w:tabs>
        <w:spacing w:line="240" w:lineRule="auto"/>
        <w:ind w:right="-2"/>
        <w:rPr>
          <w:snapToGrid w:val="0"/>
          <w:szCs w:val="22"/>
          <w:lang w:val="lt-LT"/>
        </w:rPr>
      </w:pPr>
    </w:p>
    <w:p w14:paraId="75D45CBE" w14:textId="77777777" w:rsidR="00996EF8" w:rsidRDefault="00DB0BB8">
      <w:pPr>
        <w:keepNext/>
        <w:keepLines/>
        <w:spacing w:line="240" w:lineRule="auto"/>
        <w:outlineLvl w:val="2"/>
        <w:rPr>
          <w:b/>
          <w:bCs/>
          <w:snapToGrid w:val="0"/>
          <w:szCs w:val="22"/>
          <w:lang w:val="lt-LT" w:eastAsia="x-none"/>
        </w:rPr>
      </w:pPr>
      <w:r>
        <w:rPr>
          <w:b/>
          <w:bCs/>
          <w:snapToGrid w:val="0"/>
          <w:szCs w:val="22"/>
          <w:lang w:val="lt-LT" w:eastAsia="x-none"/>
        </w:rPr>
        <w:t>6.</w:t>
      </w:r>
      <w:r>
        <w:rPr>
          <w:bCs/>
          <w:snapToGrid w:val="0"/>
          <w:szCs w:val="22"/>
          <w:lang w:val="lt-LT" w:eastAsia="x-none"/>
        </w:rPr>
        <w:tab/>
      </w:r>
      <w:r>
        <w:rPr>
          <w:b/>
          <w:bCs/>
          <w:snapToGrid w:val="0"/>
          <w:szCs w:val="22"/>
          <w:lang w:val="lt-LT" w:eastAsia="x-none"/>
        </w:rPr>
        <w:t>Pakuotės turinys ir kita informacija</w:t>
      </w:r>
    </w:p>
    <w:p w14:paraId="6EF6CE12" w14:textId="77777777" w:rsidR="00996EF8" w:rsidRDefault="00996EF8">
      <w:pPr>
        <w:numPr>
          <w:ilvl w:val="12"/>
          <w:numId w:val="0"/>
        </w:numPr>
        <w:tabs>
          <w:tab w:val="clear" w:pos="567"/>
        </w:tabs>
        <w:spacing w:line="240" w:lineRule="auto"/>
        <w:rPr>
          <w:snapToGrid w:val="0"/>
          <w:szCs w:val="22"/>
          <w:lang w:val="lt-LT"/>
        </w:rPr>
      </w:pPr>
    </w:p>
    <w:p w14:paraId="0D4C7BDB" w14:textId="77777777" w:rsidR="00996EF8" w:rsidRDefault="00DB0BB8">
      <w:pPr>
        <w:keepNext/>
        <w:jc w:val="both"/>
        <w:outlineLvl w:val="3"/>
        <w:rPr>
          <w:b/>
          <w:bCs/>
          <w:snapToGrid w:val="0"/>
          <w:szCs w:val="22"/>
          <w:lang w:val="lt-LT" w:eastAsia="x-none"/>
        </w:rPr>
      </w:pPr>
      <w:proofErr w:type="spellStart"/>
      <w:r>
        <w:rPr>
          <w:b/>
          <w:bCs/>
          <w:snapToGrid w:val="0"/>
          <w:szCs w:val="22"/>
          <w:lang w:val="lt-LT" w:eastAsia="x-none"/>
        </w:rPr>
        <w:t>Fosclera</w:t>
      </w:r>
      <w:proofErr w:type="spellEnd"/>
      <w:r>
        <w:rPr>
          <w:b/>
          <w:bCs/>
          <w:snapToGrid w:val="0"/>
          <w:szCs w:val="22"/>
          <w:lang w:val="lt-LT" w:eastAsia="x-none"/>
        </w:rPr>
        <w:t xml:space="preserve"> sudėtis </w:t>
      </w:r>
    </w:p>
    <w:p w14:paraId="4A384904" w14:textId="77777777" w:rsidR="00996EF8" w:rsidRDefault="00DB0BB8">
      <w:pPr>
        <w:tabs>
          <w:tab w:val="clear" w:pos="567"/>
        </w:tabs>
        <w:spacing w:line="240" w:lineRule="auto"/>
        <w:ind w:right="-2"/>
        <w:rPr>
          <w:snapToGrid w:val="0"/>
          <w:szCs w:val="22"/>
          <w:lang w:val="lt-LT"/>
        </w:rPr>
      </w:pPr>
      <w:r>
        <w:rPr>
          <w:snapToGrid w:val="0"/>
          <w:szCs w:val="22"/>
          <w:lang w:val="lt-LT"/>
        </w:rPr>
        <w:t xml:space="preserve">Veiklioji medžiaga yra </w:t>
      </w:r>
      <w:proofErr w:type="spellStart"/>
      <w:r>
        <w:rPr>
          <w:snapToGrid w:val="0"/>
          <w:szCs w:val="22"/>
          <w:lang w:val="lt-LT"/>
        </w:rPr>
        <w:t>dimetilfumaratas</w:t>
      </w:r>
      <w:proofErr w:type="spellEnd"/>
      <w:r>
        <w:rPr>
          <w:snapToGrid w:val="0"/>
          <w:szCs w:val="22"/>
          <w:lang w:val="lt-LT"/>
        </w:rPr>
        <w:t>.</w:t>
      </w:r>
    </w:p>
    <w:p w14:paraId="6C55EABA" w14:textId="77777777" w:rsidR="00996EF8" w:rsidRDefault="00996EF8">
      <w:pPr>
        <w:rPr>
          <w:snapToGrid w:val="0"/>
          <w:szCs w:val="22"/>
          <w:lang w:val="lt-LT"/>
        </w:rPr>
      </w:pPr>
    </w:p>
    <w:p w14:paraId="371ADE54" w14:textId="77777777" w:rsidR="00996EF8" w:rsidRDefault="00DB0BB8">
      <w:pPr>
        <w:rPr>
          <w:i/>
          <w:iCs/>
          <w:snapToGrid w:val="0"/>
          <w:szCs w:val="22"/>
          <w:lang w:val="lt-LT"/>
        </w:rPr>
      </w:pPr>
      <w:proofErr w:type="spellStart"/>
      <w:r>
        <w:rPr>
          <w:i/>
          <w:iCs/>
          <w:snapToGrid w:val="0"/>
          <w:szCs w:val="22"/>
          <w:lang w:val="lt-LT"/>
        </w:rPr>
        <w:t>Fosclera</w:t>
      </w:r>
      <w:proofErr w:type="spellEnd"/>
      <w:r>
        <w:rPr>
          <w:i/>
          <w:iCs/>
          <w:snapToGrid w:val="0"/>
          <w:szCs w:val="22"/>
          <w:lang w:val="lt-LT"/>
        </w:rPr>
        <w:t xml:space="preserve"> 120 mg skrandyje neirios kietosios kapsulės</w:t>
      </w:r>
    </w:p>
    <w:p w14:paraId="1CD000A1" w14:textId="77777777" w:rsidR="00996EF8" w:rsidRDefault="00DB0BB8">
      <w:pPr>
        <w:rPr>
          <w:snapToGrid w:val="0"/>
          <w:szCs w:val="22"/>
          <w:lang w:val="lt-LT"/>
        </w:rPr>
      </w:pPr>
      <w:r>
        <w:rPr>
          <w:snapToGrid w:val="0"/>
          <w:szCs w:val="22"/>
          <w:lang w:val="lt-LT"/>
        </w:rPr>
        <w:t xml:space="preserve">Kiekvienoje skrandyje neirioje kietojoje kapsulėje yra 120 mg </w:t>
      </w:r>
      <w:proofErr w:type="spellStart"/>
      <w:r>
        <w:rPr>
          <w:snapToGrid w:val="0"/>
          <w:szCs w:val="22"/>
          <w:lang w:val="lt-LT"/>
        </w:rPr>
        <w:t>dimetilfumarato</w:t>
      </w:r>
      <w:proofErr w:type="spellEnd"/>
      <w:r>
        <w:rPr>
          <w:snapToGrid w:val="0"/>
          <w:szCs w:val="22"/>
          <w:lang w:val="lt-LT"/>
        </w:rPr>
        <w:t>.</w:t>
      </w:r>
    </w:p>
    <w:p w14:paraId="72B4D83B" w14:textId="77777777" w:rsidR="00996EF8" w:rsidRDefault="00996EF8">
      <w:pPr>
        <w:rPr>
          <w:snapToGrid w:val="0"/>
          <w:szCs w:val="22"/>
          <w:lang w:val="lt-LT"/>
        </w:rPr>
      </w:pPr>
    </w:p>
    <w:p w14:paraId="1ED85508" w14:textId="77777777" w:rsidR="00996EF8" w:rsidRDefault="00DB0BB8">
      <w:pPr>
        <w:rPr>
          <w:i/>
          <w:iCs/>
          <w:snapToGrid w:val="0"/>
          <w:szCs w:val="22"/>
          <w:lang w:val="lt-LT"/>
        </w:rPr>
      </w:pPr>
      <w:proofErr w:type="spellStart"/>
      <w:r>
        <w:rPr>
          <w:i/>
          <w:iCs/>
          <w:snapToGrid w:val="0"/>
          <w:szCs w:val="22"/>
          <w:lang w:val="lt-LT"/>
        </w:rPr>
        <w:t>Fosclera</w:t>
      </w:r>
      <w:proofErr w:type="spellEnd"/>
      <w:r>
        <w:rPr>
          <w:i/>
          <w:iCs/>
          <w:snapToGrid w:val="0"/>
          <w:szCs w:val="22"/>
          <w:lang w:val="lt-LT"/>
        </w:rPr>
        <w:t xml:space="preserve"> 240 mg skrandyje neirios kietosios kapsulės</w:t>
      </w:r>
    </w:p>
    <w:p w14:paraId="6C42E8A6" w14:textId="77777777" w:rsidR="00996EF8" w:rsidRDefault="00DB0BB8">
      <w:pPr>
        <w:rPr>
          <w:snapToGrid w:val="0"/>
          <w:szCs w:val="22"/>
          <w:lang w:val="lt-LT"/>
        </w:rPr>
      </w:pPr>
      <w:r>
        <w:rPr>
          <w:snapToGrid w:val="0"/>
          <w:szCs w:val="22"/>
          <w:lang w:val="lt-LT"/>
        </w:rPr>
        <w:t xml:space="preserve">Kiekvienoje skrandyje neirioje kietojoje kapsulėje yra 240 mg </w:t>
      </w:r>
      <w:proofErr w:type="spellStart"/>
      <w:r>
        <w:rPr>
          <w:snapToGrid w:val="0"/>
          <w:szCs w:val="22"/>
          <w:lang w:val="lt-LT"/>
        </w:rPr>
        <w:t>dimetilfumarato</w:t>
      </w:r>
      <w:proofErr w:type="spellEnd"/>
      <w:r>
        <w:rPr>
          <w:snapToGrid w:val="0"/>
          <w:szCs w:val="22"/>
          <w:lang w:val="lt-LT"/>
        </w:rPr>
        <w:t>.</w:t>
      </w:r>
    </w:p>
    <w:p w14:paraId="5DE412DA" w14:textId="77777777" w:rsidR="00996EF8" w:rsidRDefault="00996EF8">
      <w:pPr>
        <w:rPr>
          <w:snapToGrid w:val="0"/>
          <w:szCs w:val="22"/>
          <w:lang w:val="lt-LT"/>
        </w:rPr>
      </w:pPr>
    </w:p>
    <w:p w14:paraId="11B41A6D" w14:textId="77777777" w:rsidR="00996EF8" w:rsidRDefault="00DB0BB8">
      <w:pPr>
        <w:tabs>
          <w:tab w:val="clear" w:pos="567"/>
        </w:tabs>
        <w:spacing w:line="240" w:lineRule="auto"/>
        <w:ind w:right="-2"/>
        <w:rPr>
          <w:snapToGrid w:val="0"/>
          <w:szCs w:val="22"/>
          <w:lang w:val="lt-LT"/>
        </w:rPr>
      </w:pPr>
      <w:r>
        <w:rPr>
          <w:snapToGrid w:val="0"/>
          <w:szCs w:val="22"/>
          <w:lang w:val="lt-LT"/>
        </w:rPr>
        <w:t>Pagalbinės medžiagos</w:t>
      </w:r>
    </w:p>
    <w:p w14:paraId="45668A49" w14:textId="77777777" w:rsidR="00996EF8" w:rsidRDefault="00DB0BB8">
      <w:pPr>
        <w:pStyle w:val="Sraopastraipa"/>
        <w:numPr>
          <w:ilvl w:val="0"/>
          <w:numId w:val="6"/>
        </w:numPr>
        <w:spacing w:after="0" w:line="240" w:lineRule="auto"/>
        <w:ind w:left="567" w:hanging="567"/>
        <w:rPr>
          <w:rFonts w:ascii="Times New Roman" w:hAnsi="Times New Roman" w:cs="Times New Roman"/>
        </w:rPr>
      </w:pPr>
      <w:r>
        <w:rPr>
          <w:rFonts w:ascii="Times New Roman" w:eastAsia="Times New Roman" w:hAnsi="Times New Roman" w:cs="Times New Roman"/>
          <w:snapToGrid w:val="0"/>
        </w:rPr>
        <w:t xml:space="preserve">Kapsulės turinys: </w:t>
      </w:r>
      <w:proofErr w:type="spellStart"/>
      <w:r>
        <w:rPr>
          <w:rFonts w:ascii="Times New Roman" w:hAnsi="Times New Roman" w:cs="Times New Roman"/>
        </w:rPr>
        <w:t>mikrokristalinė</w:t>
      </w:r>
      <w:proofErr w:type="spellEnd"/>
      <w:r>
        <w:rPr>
          <w:rFonts w:ascii="Times New Roman" w:hAnsi="Times New Roman" w:cs="Times New Roman"/>
        </w:rPr>
        <w:t xml:space="preserve"> celiuliozė, </w:t>
      </w:r>
      <w:proofErr w:type="spellStart"/>
      <w:r>
        <w:rPr>
          <w:rFonts w:ascii="Times New Roman" w:hAnsi="Times New Roman" w:cs="Times New Roman"/>
        </w:rPr>
        <w:t>krospovidonas</w:t>
      </w:r>
      <w:proofErr w:type="spellEnd"/>
      <w:r>
        <w:rPr>
          <w:rFonts w:ascii="Times New Roman" w:hAnsi="Times New Roman" w:cs="Times New Roman"/>
        </w:rPr>
        <w:t xml:space="preserve">, talkas, </w:t>
      </w:r>
      <w:proofErr w:type="spellStart"/>
      <w:r>
        <w:rPr>
          <w:rFonts w:ascii="Times New Roman" w:hAnsi="Times New Roman" w:cs="Times New Roman"/>
        </w:rPr>
        <w:t>povidonas</w:t>
      </w:r>
      <w:proofErr w:type="spellEnd"/>
      <w:r>
        <w:rPr>
          <w:rFonts w:ascii="Times New Roman" w:hAnsi="Times New Roman" w:cs="Times New Roman"/>
        </w:rPr>
        <w:t xml:space="preserve">, bevandenis koloidinis silicio dioksidas, magnio </w:t>
      </w:r>
      <w:proofErr w:type="spellStart"/>
      <w:r>
        <w:rPr>
          <w:rFonts w:ascii="Times New Roman" w:hAnsi="Times New Roman" w:cs="Times New Roman"/>
        </w:rPr>
        <w:t>stearatas</w:t>
      </w:r>
      <w:proofErr w:type="spellEnd"/>
      <w:r>
        <w:rPr>
          <w:rFonts w:ascii="Times New Roman" w:hAnsi="Times New Roman" w:cs="Times New Roman"/>
        </w:rPr>
        <w:t xml:space="preserve">, </w:t>
      </w:r>
      <w:proofErr w:type="spellStart"/>
      <w:r>
        <w:rPr>
          <w:rFonts w:ascii="Times New Roman" w:hAnsi="Times New Roman" w:cs="Times New Roman"/>
        </w:rPr>
        <w:t>trietilo</w:t>
      </w:r>
      <w:proofErr w:type="spellEnd"/>
      <w:r>
        <w:rPr>
          <w:rFonts w:ascii="Times New Roman" w:hAnsi="Times New Roman" w:cs="Times New Roman"/>
        </w:rPr>
        <w:t xml:space="preserve"> citratas, </w:t>
      </w:r>
      <w:proofErr w:type="spellStart"/>
      <w:r>
        <w:rPr>
          <w:rFonts w:ascii="Times New Roman" w:hAnsi="Times New Roman" w:cs="Times New Roman"/>
        </w:rPr>
        <w:t>metakrilo</w:t>
      </w:r>
      <w:proofErr w:type="spellEnd"/>
      <w:r>
        <w:rPr>
          <w:rFonts w:ascii="Times New Roman" w:hAnsi="Times New Roman" w:cs="Times New Roman"/>
        </w:rPr>
        <w:t xml:space="preserve"> rūgšties ir </w:t>
      </w:r>
      <w:proofErr w:type="spellStart"/>
      <w:r>
        <w:rPr>
          <w:rFonts w:ascii="Times New Roman" w:hAnsi="Times New Roman" w:cs="Times New Roman"/>
        </w:rPr>
        <w:t>etilakrilato</w:t>
      </w:r>
      <w:proofErr w:type="spellEnd"/>
      <w:r>
        <w:rPr>
          <w:rFonts w:ascii="Times New Roman" w:hAnsi="Times New Roman" w:cs="Times New Roman"/>
        </w:rPr>
        <w:t xml:space="preserve"> 1:1 </w:t>
      </w:r>
      <w:proofErr w:type="spellStart"/>
      <w:r>
        <w:rPr>
          <w:rFonts w:ascii="Times New Roman" w:hAnsi="Times New Roman" w:cs="Times New Roman"/>
        </w:rPr>
        <w:t>kopolimeras</w:t>
      </w:r>
      <w:proofErr w:type="spellEnd"/>
      <w:r>
        <w:rPr>
          <w:rFonts w:ascii="Times New Roman" w:hAnsi="Times New Roman" w:cs="Times New Roman"/>
        </w:rPr>
        <w:t xml:space="preserve">, </w:t>
      </w:r>
      <w:proofErr w:type="spellStart"/>
      <w:r>
        <w:rPr>
          <w:rFonts w:ascii="Times New Roman" w:hAnsi="Times New Roman" w:cs="Times New Roman"/>
        </w:rPr>
        <w:t>hipromeliozė</w:t>
      </w:r>
      <w:proofErr w:type="spellEnd"/>
      <w:r>
        <w:rPr>
          <w:rFonts w:ascii="Times New Roman" w:hAnsi="Times New Roman" w:cs="Times New Roman"/>
        </w:rPr>
        <w:t xml:space="preserve">, titano dioksidas (E 171), </w:t>
      </w:r>
      <w:proofErr w:type="spellStart"/>
      <w:r>
        <w:rPr>
          <w:rFonts w:ascii="Times New Roman" w:hAnsi="Times New Roman" w:cs="Times New Roman"/>
        </w:rPr>
        <w:t>triacetinas</w:t>
      </w:r>
      <w:proofErr w:type="spellEnd"/>
      <w:r>
        <w:rPr>
          <w:rFonts w:ascii="Times New Roman" w:hAnsi="Times New Roman" w:cs="Times New Roman"/>
        </w:rPr>
        <w:t>.</w:t>
      </w:r>
    </w:p>
    <w:p w14:paraId="09D3DF53" w14:textId="77777777" w:rsidR="00996EF8" w:rsidRDefault="00DB0BB8">
      <w:pPr>
        <w:pStyle w:val="Sraopastraipa"/>
        <w:numPr>
          <w:ilvl w:val="0"/>
          <w:numId w:val="6"/>
        </w:num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Kapsulės apvalkalas: želatina, titano dioksidas (E 171), briliantinis mėlynasis </w:t>
      </w:r>
      <w:r>
        <w:rPr>
          <w:rFonts w:ascii="Times New Roman" w:eastAsia="Times New Roman" w:hAnsi="Times New Roman" w:cs="Times New Roman"/>
          <w:i/>
          <w:snapToGrid w:val="0"/>
        </w:rPr>
        <w:t xml:space="preserve">FCF-FD&amp;C </w:t>
      </w:r>
      <w:proofErr w:type="spellStart"/>
      <w:r>
        <w:rPr>
          <w:rFonts w:ascii="Times New Roman" w:eastAsia="Times New Roman" w:hAnsi="Times New Roman" w:cs="Times New Roman"/>
          <w:i/>
          <w:snapToGrid w:val="0"/>
        </w:rPr>
        <w:t>Blue</w:t>
      </w:r>
      <w:proofErr w:type="spellEnd"/>
      <w:r>
        <w:rPr>
          <w:rFonts w:ascii="Times New Roman" w:eastAsia="Times New Roman" w:hAnsi="Times New Roman" w:cs="Times New Roman"/>
          <w:i/>
          <w:snapToGrid w:val="0"/>
        </w:rPr>
        <w:t xml:space="preserve"> 1</w:t>
      </w:r>
      <w:r>
        <w:rPr>
          <w:rFonts w:ascii="Times New Roman" w:eastAsia="Times New Roman" w:hAnsi="Times New Roman" w:cs="Times New Roman"/>
          <w:snapToGrid w:val="0"/>
        </w:rPr>
        <w:t xml:space="preserve"> (E 133), geltonasis geležies oksidas (E 172).</w:t>
      </w:r>
    </w:p>
    <w:p w14:paraId="202B2D99" w14:textId="77777777" w:rsidR="00996EF8" w:rsidRDefault="00DB0BB8">
      <w:pPr>
        <w:pStyle w:val="Sraopastraipa"/>
        <w:numPr>
          <w:ilvl w:val="0"/>
          <w:numId w:val="6"/>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Kapsulės įspaudo rašalas: </w:t>
      </w:r>
      <w:proofErr w:type="spellStart"/>
      <w:r>
        <w:rPr>
          <w:rFonts w:ascii="Times New Roman" w:eastAsia="Times New Roman" w:hAnsi="Times New Roman" w:cs="Times New Roman"/>
          <w:snapToGrid w:val="0"/>
        </w:rPr>
        <w:t>šelakas</w:t>
      </w:r>
      <w:proofErr w:type="spellEnd"/>
      <w:r>
        <w:rPr>
          <w:rFonts w:ascii="Times New Roman" w:eastAsia="Times New Roman" w:hAnsi="Times New Roman" w:cs="Times New Roman"/>
          <w:snapToGrid w:val="0"/>
        </w:rPr>
        <w:t xml:space="preserve">, kalio </w:t>
      </w:r>
      <w:proofErr w:type="spellStart"/>
      <w:r>
        <w:rPr>
          <w:rFonts w:ascii="Times New Roman" w:eastAsia="Times New Roman" w:hAnsi="Times New Roman" w:cs="Times New Roman"/>
          <w:snapToGrid w:val="0"/>
        </w:rPr>
        <w:t>hidroksidas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propilenglikolis</w:t>
      </w:r>
      <w:proofErr w:type="spellEnd"/>
      <w:r>
        <w:rPr>
          <w:rFonts w:ascii="Times New Roman" w:eastAsia="Times New Roman" w:hAnsi="Times New Roman" w:cs="Times New Roman"/>
          <w:snapToGrid w:val="0"/>
        </w:rPr>
        <w:t xml:space="preserve"> (E 1520), juodasis geležies oksidas (E 172), stiprus amoniako tirpalas.</w:t>
      </w:r>
    </w:p>
    <w:p w14:paraId="33811422" w14:textId="77777777" w:rsidR="00996EF8" w:rsidRDefault="00996EF8">
      <w:pPr>
        <w:numPr>
          <w:ilvl w:val="12"/>
          <w:numId w:val="0"/>
        </w:numPr>
        <w:tabs>
          <w:tab w:val="clear" w:pos="567"/>
        </w:tabs>
        <w:spacing w:line="240" w:lineRule="auto"/>
        <w:ind w:right="-2"/>
        <w:rPr>
          <w:snapToGrid w:val="0"/>
          <w:szCs w:val="22"/>
          <w:lang w:val="lt-LT"/>
        </w:rPr>
      </w:pPr>
    </w:p>
    <w:p w14:paraId="79EE361D" w14:textId="77777777" w:rsidR="00996EF8" w:rsidRDefault="00DB0BB8">
      <w:pPr>
        <w:keepNext/>
        <w:jc w:val="both"/>
        <w:outlineLvl w:val="3"/>
        <w:rPr>
          <w:b/>
          <w:bCs/>
          <w:snapToGrid w:val="0"/>
          <w:szCs w:val="22"/>
          <w:lang w:val="lt-LT" w:eastAsia="x-none"/>
        </w:rPr>
      </w:pPr>
      <w:proofErr w:type="spellStart"/>
      <w:r>
        <w:rPr>
          <w:b/>
          <w:bCs/>
          <w:snapToGrid w:val="0"/>
          <w:szCs w:val="22"/>
          <w:lang w:val="lt-LT" w:eastAsia="x-none"/>
        </w:rPr>
        <w:t>Fosclera</w:t>
      </w:r>
      <w:proofErr w:type="spellEnd"/>
      <w:r>
        <w:rPr>
          <w:b/>
          <w:bCs/>
          <w:snapToGrid w:val="0"/>
          <w:szCs w:val="22"/>
          <w:lang w:val="lt-LT" w:eastAsia="x-none"/>
        </w:rPr>
        <w:t xml:space="preserve"> išvaizda ir kiekis pakuotėje</w:t>
      </w:r>
    </w:p>
    <w:p w14:paraId="429EE79A" w14:textId="77777777" w:rsidR="00996EF8" w:rsidRDefault="00DB0BB8">
      <w:pPr>
        <w:rPr>
          <w:szCs w:val="22"/>
          <w:lang w:val="lt-LT"/>
        </w:rPr>
      </w:pPr>
      <w:proofErr w:type="spellStart"/>
      <w:r>
        <w:rPr>
          <w:snapToGrid w:val="0"/>
          <w:szCs w:val="22"/>
          <w:lang w:val="lt-LT"/>
        </w:rPr>
        <w:t>Fosclera</w:t>
      </w:r>
      <w:proofErr w:type="spellEnd"/>
      <w:r>
        <w:rPr>
          <w:szCs w:val="22"/>
          <w:lang w:val="lt-LT"/>
        </w:rPr>
        <w:t xml:space="preserve"> 120 mg skrandyje neirios kietosios kapsulės (skrandyje neirios kapsulės): žalio dangtelio ir balto korpuso 21,4 mm ilgio kapsulė, kurios korpuse yra juodo rašalo įspaudas „DMF 120“ ir kurioje yra baltų ar balkšvų mini tablečių.</w:t>
      </w:r>
    </w:p>
    <w:p w14:paraId="6527DC87" w14:textId="77777777" w:rsidR="00996EF8" w:rsidRDefault="00DB0BB8">
      <w:pPr>
        <w:rPr>
          <w:szCs w:val="22"/>
          <w:lang w:val="lt-LT"/>
        </w:rPr>
      </w:pPr>
      <w:proofErr w:type="spellStart"/>
      <w:r>
        <w:rPr>
          <w:szCs w:val="22"/>
          <w:lang w:val="lt-LT"/>
        </w:rPr>
        <w:t>Fosclera</w:t>
      </w:r>
      <w:proofErr w:type="spellEnd"/>
      <w:r>
        <w:rPr>
          <w:szCs w:val="22"/>
          <w:lang w:val="lt-LT"/>
        </w:rPr>
        <w:t xml:space="preserve"> 240 mg skrandyje neirios kietosios kapsulės (skrandyje neirios kapsulės): žalio dangtelio ir žalio korpuso 23,2 mm ilgio kapsulė, kurios korpuse yra juodo rašalo įspaudas „DMF 240“ ir kurioje yra baltų ar balkšvų mini tablečių.</w:t>
      </w:r>
    </w:p>
    <w:p w14:paraId="4544223A" w14:textId="77777777" w:rsidR="00996EF8" w:rsidRDefault="00996EF8">
      <w:pPr>
        <w:rPr>
          <w:szCs w:val="22"/>
          <w:lang w:val="lt-LT"/>
        </w:rPr>
      </w:pPr>
    </w:p>
    <w:p w14:paraId="61E1D639" w14:textId="77777777" w:rsidR="00996EF8" w:rsidRDefault="00DB0BB8">
      <w:pPr>
        <w:tabs>
          <w:tab w:val="clear" w:pos="567"/>
        </w:tabs>
        <w:spacing w:line="240" w:lineRule="auto"/>
        <w:rPr>
          <w:snapToGrid w:val="0"/>
          <w:szCs w:val="22"/>
          <w:lang w:val="lt-LT"/>
        </w:rPr>
      </w:pPr>
      <w:proofErr w:type="spellStart"/>
      <w:r>
        <w:rPr>
          <w:snapToGrid w:val="0"/>
          <w:szCs w:val="22"/>
          <w:lang w:val="lt-LT"/>
        </w:rPr>
        <w:t>oPA</w:t>
      </w:r>
      <w:proofErr w:type="spellEnd"/>
      <w:r>
        <w:rPr>
          <w:snapToGrid w:val="0"/>
          <w:szCs w:val="22"/>
          <w:lang w:val="lt-LT"/>
        </w:rPr>
        <w:t xml:space="preserve">/Al/PVC//Al lizdinės plokštelės arba </w:t>
      </w:r>
      <w:proofErr w:type="spellStart"/>
      <w:r>
        <w:rPr>
          <w:snapToGrid w:val="0"/>
          <w:szCs w:val="22"/>
          <w:lang w:val="lt-LT"/>
        </w:rPr>
        <w:t>oPA</w:t>
      </w:r>
      <w:proofErr w:type="spellEnd"/>
      <w:r>
        <w:rPr>
          <w:snapToGrid w:val="0"/>
          <w:szCs w:val="22"/>
          <w:lang w:val="lt-LT"/>
        </w:rPr>
        <w:t xml:space="preserve">/Al/PVC//Al </w:t>
      </w:r>
      <w:proofErr w:type="spellStart"/>
      <w:r>
        <w:rPr>
          <w:snapToGrid w:val="0"/>
          <w:szCs w:val="22"/>
          <w:lang w:val="lt-LT"/>
        </w:rPr>
        <w:t>dalomoji</w:t>
      </w:r>
      <w:proofErr w:type="spellEnd"/>
      <w:r>
        <w:rPr>
          <w:snapToGrid w:val="0"/>
          <w:szCs w:val="22"/>
          <w:lang w:val="lt-LT"/>
        </w:rPr>
        <w:t xml:space="preserve"> lizdinė plokštelė</w:t>
      </w:r>
    </w:p>
    <w:p w14:paraId="2FE429AA" w14:textId="77777777" w:rsidR="00996EF8" w:rsidRDefault="00996EF8">
      <w:pPr>
        <w:tabs>
          <w:tab w:val="clear" w:pos="567"/>
        </w:tabs>
        <w:spacing w:line="240" w:lineRule="auto"/>
        <w:rPr>
          <w:snapToGrid w:val="0"/>
          <w:szCs w:val="22"/>
          <w:lang w:val="lt-LT"/>
        </w:rPr>
      </w:pPr>
    </w:p>
    <w:p w14:paraId="5F1F3A3E"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120 mg skrandyje neirios kietosios kapsulės</w:t>
      </w:r>
    </w:p>
    <w:p w14:paraId="4C0A5469" w14:textId="77777777" w:rsidR="00996EF8" w:rsidRDefault="00DB0BB8">
      <w:pPr>
        <w:rPr>
          <w:snapToGrid w:val="0"/>
          <w:szCs w:val="22"/>
          <w:lang w:val="lt-LT"/>
        </w:rPr>
      </w:pPr>
      <w:r>
        <w:rPr>
          <w:snapToGrid w:val="0"/>
          <w:szCs w:val="22"/>
          <w:lang w:val="lt-LT"/>
        </w:rPr>
        <w:t>Pakuotės dydžiai:</w:t>
      </w:r>
    </w:p>
    <w:p w14:paraId="43550B99" w14:textId="77777777" w:rsidR="00996EF8" w:rsidRDefault="00DB0BB8">
      <w:pPr>
        <w:tabs>
          <w:tab w:val="clear" w:pos="567"/>
        </w:tabs>
        <w:rPr>
          <w:snapToGrid w:val="0"/>
          <w:szCs w:val="22"/>
          <w:lang w:val="lt-LT"/>
        </w:rPr>
      </w:pPr>
      <w:r>
        <w:rPr>
          <w:snapToGrid w:val="0"/>
          <w:szCs w:val="22"/>
          <w:lang w:val="lt-LT"/>
        </w:rPr>
        <w:t>14 skrandyje neirių kapsulių (lizdinėse plokštelėse).</w:t>
      </w:r>
    </w:p>
    <w:p w14:paraId="30AAC30D" w14:textId="77777777" w:rsidR="00996EF8" w:rsidRDefault="00DB0BB8">
      <w:pPr>
        <w:tabs>
          <w:tab w:val="clear" w:pos="567"/>
        </w:tabs>
        <w:rPr>
          <w:snapToGrid w:val="0"/>
          <w:szCs w:val="22"/>
          <w:lang w:val="lt-LT"/>
        </w:rPr>
      </w:pPr>
      <w:r>
        <w:rPr>
          <w:snapToGrid w:val="0"/>
          <w:szCs w:val="22"/>
          <w:lang w:val="lt-LT"/>
        </w:rPr>
        <w:t>14 x 1 skrandyje neirių kapsulių (</w:t>
      </w:r>
      <w:proofErr w:type="spellStart"/>
      <w:r>
        <w:rPr>
          <w:snapToGrid w:val="0"/>
          <w:szCs w:val="22"/>
          <w:lang w:val="lt-LT"/>
        </w:rPr>
        <w:t>dalomosiose</w:t>
      </w:r>
      <w:proofErr w:type="spellEnd"/>
      <w:r>
        <w:rPr>
          <w:snapToGrid w:val="0"/>
          <w:szCs w:val="22"/>
          <w:lang w:val="lt-LT"/>
        </w:rPr>
        <w:t xml:space="preserve"> perforuotose lizdinėse plokštelėse).</w:t>
      </w:r>
    </w:p>
    <w:p w14:paraId="220994BA" w14:textId="77777777" w:rsidR="00996EF8" w:rsidRDefault="00996EF8">
      <w:pPr>
        <w:rPr>
          <w:snapToGrid w:val="0"/>
          <w:szCs w:val="22"/>
          <w:lang w:val="lt-LT"/>
        </w:rPr>
      </w:pPr>
    </w:p>
    <w:p w14:paraId="649B7697" w14:textId="77777777" w:rsidR="00996EF8" w:rsidRDefault="00DB0BB8">
      <w:pPr>
        <w:rPr>
          <w:snapToGrid w:val="0"/>
          <w:szCs w:val="22"/>
          <w:u w:val="single"/>
          <w:lang w:val="lt-LT"/>
        </w:rPr>
      </w:pPr>
      <w:proofErr w:type="spellStart"/>
      <w:r>
        <w:rPr>
          <w:snapToGrid w:val="0"/>
          <w:szCs w:val="22"/>
          <w:u w:val="single"/>
          <w:lang w:val="lt-LT"/>
        </w:rPr>
        <w:t>Fosclera</w:t>
      </w:r>
      <w:proofErr w:type="spellEnd"/>
      <w:r>
        <w:rPr>
          <w:snapToGrid w:val="0"/>
          <w:szCs w:val="22"/>
          <w:u w:val="single"/>
          <w:lang w:val="lt-LT"/>
        </w:rPr>
        <w:t xml:space="preserve"> 240 mg skrandyje neirios kietosios kapsulės</w:t>
      </w:r>
    </w:p>
    <w:p w14:paraId="3B216296" w14:textId="77777777" w:rsidR="00996EF8" w:rsidRDefault="00DB0BB8">
      <w:pPr>
        <w:tabs>
          <w:tab w:val="clear" w:pos="567"/>
        </w:tabs>
        <w:rPr>
          <w:snapToGrid w:val="0"/>
          <w:szCs w:val="22"/>
          <w:lang w:val="lt-LT"/>
        </w:rPr>
      </w:pPr>
      <w:r>
        <w:rPr>
          <w:snapToGrid w:val="0"/>
          <w:szCs w:val="22"/>
          <w:lang w:val="lt-LT"/>
        </w:rPr>
        <w:t>Pakuotės dydžiai:</w:t>
      </w:r>
    </w:p>
    <w:p w14:paraId="0ACFE545" w14:textId="77777777" w:rsidR="00996EF8" w:rsidRDefault="00DB0BB8">
      <w:pPr>
        <w:tabs>
          <w:tab w:val="clear" w:pos="567"/>
        </w:tabs>
        <w:rPr>
          <w:snapToGrid w:val="0"/>
          <w:szCs w:val="22"/>
          <w:lang w:val="lt-LT"/>
        </w:rPr>
      </w:pPr>
      <w:r>
        <w:rPr>
          <w:snapToGrid w:val="0"/>
          <w:szCs w:val="22"/>
          <w:lang w:val="lt-LT"/>
        </w:rPr>
        <w:t>56 skrandyje neirios kapsulės (lizdinėse plokštelėse).</w:t>
      </w:r>
    </w:p>
    <w:p w14:paraId="649B3433" w14:textId="77777777" w:rsidR="00996EF8" w:rsidRDefault="00DB0BB8">
      <w:pPr>
        <w:tabs>
          <w:tab w:val="clear" w:pos="567"/>
        </w:tabs>
        <w:rPr>
          <w:snapToGrid w:val="0"/>
          <w:szCs w:val="22"/>
          <w:lang w:val="lt-LT"/>
        </w:rPr>
      </w:pPr>
      <w:r>
        <w:rPr>
          <w:snapToGrid w:val="0"/>
          <w:szCs w:val="22"/>
          <w:lang w:val="lt-LT"/>
        </w:rPr>
        <w:t>56 x 1 skrandyje neirios kapsulės (</w:t>
      </w:r>
      <w:proofErr w:type="spellStart"/>
      <w:r>
        <w:rPr>
          <w:snapToGrid w:val="0"/>
          <w:szCs w:val="22"/>
          <w:lang w:val="lt-LT"/>
        </w:rPr>
        <w:t>dalomosiose</w:t>
      </w:r>
      <w:proofErr w:type="spellEnd"/>
      <w:r>
        <w:rPr>
          <w:snapToGrid w:val="0"/>
          <w:szCs w:val="22"/>
          <w:lang w:val="lt-LT"/>
        </w:rPr>
        <w:t xml:space="preserve"> perforuotose lizdinėse plokštelėse).</w:t>
      </w:r>
    </w:p>
    <w:p w14:paraId="312E61D8" w14:textId="77777777" w:rsidR="00996EF8" w:rsidRDefault="00996EF8">
      <w:pPr>
        <w:tabs>
          <w:tab w:val="clear" w:pos="567"/>
        </w:tabs>
        <w:spacing w:line="240" w:lineRule="auto"/>
        <w:rPr>
          <w:snapToGrid w:val="0"/>
          <w:szCs w:val="22"/>
          <w:lang w:val="lt-LT"/>
        </w:rPr>
      </w:pPr>
    </w:p>
    <w:p w14:paraId="5B6C62B9" w14:textId="77777777" w:rsidR="00996EF8" w:rsidRDefault="00DB0BB8">
      <w:pPr>
        <w:tabs>
          <w:tab w:val="clear" w:pos="567"/>
        </w:tabs>
        <w:spacing w:line="240" w:lineRule="auto"/>
        <w:rPr>
          <w:snapToGrid w:val="0"/>
          <w:szCs w:val="22"/>
          <w:lang w:val="lt-LT"/>
        </w:rPr>
      </w:pPr>
      <w:r>
        <w:rPr>
          <w:snapToGrid w:val="0"/>
          <w:szCs w:val="22"/>
          <w:lang w:val="lt-LT"/>
        </w:rPr>
        <w:t>Gali būti tiekiamos ne visų dydžių pakuotės.</w:t>
      </w:r>
    </w:p>
    <w:p w14:paraId="68144971" w14:textId="77777777" w:rsidR="00996EF8" w:rsidRDefault="00996EF8">
      <w:pPr>
        <w:numPr>
          <w:ilvl w:val="12"/>
          <w:numId w:val="0"/>
        </w:numPr>
        <w:tabs>
          <w:tab w:val="clear" w:pos="567"/>
        </w:tabs>
        <w:spacing w:line="240" w:lineRule="auto"/>
        <w:ind w:right="-2"/>
        <w:rPr>
          <w:snapToGrid w:val="0"/>
          <w:szCs w:val="22"/>
          <w:lang w:val="lt-LT"/>
        </w:rPr>
      </w:pPr>
    </w:p>
    <w:p w14:paraId="6D526604" w14:textId="77777777" w:rsidR="00996EF8" w:rsidRDefault="00DB0BB8">
      <w:pPr>
        <w:keepNext/>
        <w:jc w:val="both"/>
        <w:outlineLvl w:val="3"/>
        <w:rPr>
          <w:b/>
          <w:bCs/>
          <w:snapToGrid w:val="0"/>
          <w:szCs w:val="22"/>
          <w:lang w:val="lt-LT" w:eastAsia="x-none"/>
        </w:rPr>
      </w:pPr>
      <w:r>
        <w:rPr>
          <w:b/>
          <w:bCs/>
          <w:snapToGrid w:val="0"/>
          <w:szCs w:val="22"/>
          <w:lang w:val="lt-LT" w:eastAsia="x-none"/>
        </w:rPr>
        <w:t>Registruotojas ir gamintojas</w:t>
      </w:r>
    </w:p>
    <w:p w14:paraId="0D208BDC" w14:textId="77777777" w:rsidR="00996EF8" w:rsidRDefault="00DB0BB8">
      <w:pPr>
        <w:tabs>
          <w:tab w:val="clear" w:pos="567"/>
        </w:tabs>
        <w:spacing w:line="240" w:lineRule="auto"/>
        <w:rPr>
          <w:i/>
          <w:szCs w:val="22"/>
          <w:lang w:val="lt-LT"/>
        </w:rPr>
      </w:pPr>
      <w:r>
        <w:rPr>
          <w:i/>
          <w:szCs w:val="22"/>
          <w:lang w:val="lt-LT"/>
        </w:rPr>
        <w:t xml:space="preserve">Registruotojas </w:t>
      </w:r>
    </w:p>
    <w:p w14:paraId="34A239AF" w14:textId="77777777" w:rsidR="00996EF8" w:rsidRDefault="00DB0BB8">
      <w:pPr>
        <w:tabs>
          <w:tab w:val="clear" w:pos="567"/>
        </w:tabs>
        <w:spacing w:line="240" w:lineRule="auto"/>
        <w:rPr>
          <w:szCs w:val="22"/>
          <w:lang w:val="lt-LT"/>
        </w:rPr>
      </w:pPr>
      <w:r>
        <w:rPr>
          <w:szCs w:val="22"/>
          <w:lang w:val="lt-LT"/>
        </w:rPr>
        <w:t xml:space="preserve">UAB </w:t>
      </w:r>
      <w:proofErr w:type="spellStart"/>
      <w:r>
        <w:rPr>
          <w:szCs w:val="22"/>
          <w:lang w:val="lt-LT"/>
        </w:rPr>
        <w:t>Norameda</w:t>
      </w:r>
      <w:proofErr w:type="spellEnd"/>
    </w:p>
    <w:p w14:paraId="4E8BC258" w14:textId="77777777" w:rsidR="00996EF8" w:rsidRDefault="00DB0BB8">
      <w:pPr>
        <w:tabs>
          <w:tab w:val="clear" w:pos="567"/>
        </w:tabs>
        <w:spacing w:line="240" w:lineRule="auto"/>
        <w:rPr>
          <w:szCs w:val="22"/>
          <w:lang w:val="lt-LT"/>
        </w:rPr>
      </w:pPr>
      <w:r>
        <w:rPr>
          <w:szCs w:val="22"/>
          <w:lang w:val="lt-LT"/>
        </w:rPr>
        <w:t>Meistrų g. 8A</w:t>
      </w:r>
    </w:p>
    <w:p w14:paraId="62AB86A7" w14:textId="77777777" w:rsidR="00996EF8" w:rsidRDefault="00DB0BB8">
      <w:pPr>
        <w:tabs>
          <w:tab w:val="clear" w:pos="567"/>
        </w:tabs>
        <w:spacing w:line="240" w:lineRule="auto"/>
        <w:rPr>
          <w:szCs w:val="22"/>
          <w:lang w:val="lt-LT"/>
        </w:rPr>
      </w:pPr>
      <w:r>
        <w:rPr>
          <w:szCs w:val="22"/>
          <w:lang w:val="lt-LT"/>
        </w:rPr>
        <w:t>LT- 02189 Vilnius</w:t>
      </w:r>
    </w:p>
    <w:p w14:paraId="6959A8F4" w14:textId="77777777" w:rsidR="00996EF8" w:rsidRDefault="00DB0BB8">
      <w:pPr>
        <w:tabs>
          <w:tab w:val="clear" w:pos="567"/>
        </w:tabs>
        <w:spacing w:line="240" w:lineRule="auto"/>
        <w:rPr>
          <w:szCs w:val="22"/>
          <w:lang w:val="lt-LT"/>
        </w:rPr>
      </w:pPr>
      <w:r>
        <w:rPr>
          <w:szCs w:val="22"/>
          <w:lang w:val="lt-LT"/>
        </w:rPr>
        <w:t>Lietuva</w:t>
      </w:r>
    </w:p>
    <w:p w14:paraId="2FB3953F" w14:textId="77777777" w:rsidR="00996EF8" w:rsidRDefault="00996EF8">
      <w:pPr>
        <w:numPr>
          <w:ilvl w:val="12"/>
          <w:numId w:val="0"/>
        </w:numPr>
        <w:spacing w:line="240" w:lineRule="auto"/>
        <w:ind w:right="-2"/>
        <w:rPr>
          <w:szCs w:val="22"/>
          <w:lang w:val="lt-LT"/>
        </w:rPr>
      </w:pPr>
    </w:p>
    <w:p w14:paraId="17716E5A" w14:textId="77777777" w:rsidR="00996EF8" w:rsidRDefault="00DB0BB8">
      <w:pPr>
        <w:numPr>
          <w:ilvl w:val="12"/>
          <w:numId w:val="0"/>
        </w:numPr>
        <w:spacing w:line="240" w:lineRule="auto"/>
        <w:ind w:right="-2"/>
        <w:rPr>
          <w:i/>
          <w:szCs w:val="22"/>
          <w:lang w:val="lt-LT"/>
        </w:rPr>
      </w:pPr>
      <w:r>
        <w:rPr>
          <w:i/>
          <w:szCs w:val="22"/>
          <w:lang w:val="lt-LT"/>
        </w:rPr>
        <w:t>Gamintojas</w:t>
      </w:r>
    </w:p>
    <w:p w14:paraId="75A32BB6" w14:textId="77777777" w:rsidR="00996EF8" w:rsidRDefault="00DB0BB8">
      <w:pPr>
        <w:rPr>
          <w:szCs w:val="22"/>
          <w:lang w:val="lt-LT"/>
        </w:rPr>
      </w:pPr>
      <w:proofErr w:type="spellStart"/>
      <w:r>
        <w:rPr>
          <w:szCs w:val="22"/>
          <w:lang w:val="lt-LT"/>
        </w:rPr>
        <w:t>Pharmadox</w:t>
      </w:r>
      <w:proofErr w:type="spellEnd"/>
      <w:r>
        <w:rPr>
          <w:szCs w:val="22"/>
          <w:lang w:val="lt-LT"/>
        </w:rPr>
        <w:t xml:space="preserve"> </w:t>
      </w:r>
      <w:proofErr w:type="spellStart"/>
      <w:r>
        <w:rPr>
          <w:szCs w:val="22"/>
          <w:lang w:val="lt-LT"/>
        </w:rPr>
        <w:t>Healthcare</w:t>
      </w:r>
      <w:proofErr w:type="spellEnd"/>
      <w:r>
        <w:rPr>
          <w:szCs w:val="22"/>
          <w:lang w:val="lt-LT"/>
        </w:rPr>
        <w:t xml:space="preserve"> Ltd.</w:t>
      </w:r>
    </w:p>
    <w:p w14:paraId="0FD0EE17" w14:textId="77777777" w:rsidR="00996EF8" w:rsidRDefault="00DB0BB8">
      <w:pPr>
        <w:rPr>
          <w:szCs w:val="22"/>
          <w:lang w:val="lt-LT"/>
        </w:rPr>
      </w:pPr>
      <w:r>
        <w:rPr>
          <w:szCs w:val="22"/>
          <w:lang w:val="lt-LT"/>
        </w:rPr>
        <w:t xml:space="preserve">KW20A </w:t>
      </w:r>
      <w:proofErr w:type="spellStart"/>
      <w:r>
        <w:rPr>
          <w:szCs w:val="22"/>
          <w:lang w:val="lt-LT"/>
        </w:rPr>
        <w:t>Kordin</w:t>
      </w:r>
      <w:proofErr w:type="spellEnd"/>
      <w:r>
        <w:rPr>
          <w:szCs w:val="22"/>
          <w:lang w:val="lt-LT"/>
        </w:rPr>
        <w:t xml:space="preserve"> </w:t>
      </w:r>
      <w:proofErr w:type="spellStart"/>
      <w:r>
        <w:rPr>
          <w:szCs w:val="22"/>
          <w:lang w:val="lt-LT"/>
        </w:rPr>
        <w:t>Industrial</w:t>
      </w:r>
      <w:proofErr w:type="spellEnd"/>
      <w:r>
        <w:rPr>
          <w:szCs w:val="22"/>
          <w:lang w:val="lt-LT"/>
        </w:rPr>
        <w:t xml:space="preserve"> </w:t>
      </w:r>
      <w:proofErr w:type="spellStart"/>
      <w:r>
        <w:rPr>
          <w:szCs w:val="22"/>
          <w:lang w:val="lt-LT"/>
        </w:rPr>
        <w:t>Park</w:t>
      </w:r>
      <w:proofErr w:type="spellEnd"/>
    </w:p>
    <w:p w14:paraId="5D4A9D54" w14:textId="77777777" w:rsidR="00996EF8" w:rsidRDefault="00DB0BB8">
      <w:pPr>
        <w:rPr>
          <w:szCs w:val="22"/>
          <w:lang w:val="lt-LT"/>
        </w:rPr>
      </w:pPr>
      <w:proofErr w:type="spellStart"/>
      <w:r>
        <w:rPr>
          <w:szCs w:val="22"/>
          <w:lang w:val="lt-LT"/>
        </w:rPr>
        <w:t>Paola</w:t>
      </w:r>
      <w:proofErr w:type="spellEnd"/>
      <w:r>
        <w:rPr>
          <w:szCs w:val="22"/>
          <w:lang w:val="lt-LT"/>
        </w:rPr>
        <w:t xml:space="preserve"> PLA 3000</w:t>
      </w:r>
    </w:p>
    <w:p w14:paraId="12828978" w14:textId="77777777" w:rsidR="00996EF8" w:rsidRDefault="00DB0BB8">
      <w:pPr>
        <w:rPr>
          <w:szCs w:val="22"/>
          <w:lang w:val="lt-LT"/>
        </w:rPr>
      </w:pPr>
      <w:r>
        <w:rPr>
          <w:szCs w:val="22"/>
          <w:lang w:val="lt-LT"/>
        </w:rPr>
        <w:t>Malta</w:t>
      </w:r>
    </w:p>
    <w:p w14:paraId="34E06DED" w14:textId="77777777" w:rsidR="00996EF8" w:rsidRDefault="00996EF8">
      <w:pPr>
        <w:rPr>
          <w:szCs w:val="22"/>
          <w:lang w:val="lt-LT"/>
        </w:rPr>
      </w:pPr>
    </w:p>
    <w:p w14:paraId="20E5F2D1" w14:textId="77777777" w:rsidR="00996EF8" w:rsidRDefault="00DB0BB8">
      <w:pPr>
        <w:rPr>
          <w:szCs w:val="22"/>
          <w:lang w:val="lt-LT"/>
        </w:rPr>
      </w:pPr>
      <w:r>
        <w:rPr>
          <w:szCs w:val="22"/>
          <w:lang w:val="lt-LT"/>
        </w:rPr>
        <w:t>arba</w:t>
      </w:r>
    </w:p>
    <w:p w14:paraId="30A10DF9" w14:textId="77777777" w:rsidR="00996EF8" w:rsidRDefault="00996EF8">
      <w:pPr>
        <w:rPr>
          <w:szCs w:val="22"/>
          <w:lang w:val="lt-LT"/>
        </w:rPr>
      </w:pPr>
    </w:p>
    <w:p w14:paraId="2DA1DF54" w14:textId="77777777" w:rsidR="00996EF8" w:rsidRDefault="00DB0BB8">
      <w:pPr>
        <w:rPr>
          <w:szCs w:val="22"/>
          <w:lang w:val="lt-LT"/>
        </w:rPr>
      </w:pPr>
      <w:proofErr w:type="spellStart"/>
      <w:r>
        <w:rPr>
          <w:szCs w:val="22"/>
          <w:lang w:val="lt-LT"/>
        </w:rPr>
        <w:t>Adalvo</w:t>
      </w:r>
      <w:proofErr w:type="spellEnd"/>
      <w:r>
        <w:rPr>
          <w:szCs w:val="22"/>
          <w:lang w:val="lt-LT"/>
        </w:rPr>
        <w:t xml:space="preserve"> </w:t>
      </w:r>
      <w:proofErr w:type="spellStart"/>
      <w:r>
        <w:rPr>
          <w:szCs w:val="22"/>
          <w:lang w:val="lt-LT"/>
        </w:rPr>
        <w:t>Limited</w:t>
      </w:r>
      <w:proofErr w:type="spellEnd"/>
    </w:p>
    <w:p w14:paraId="36015323" w14:textId="77777777" w:rsidR="00996EF8" w:rsidRDefault="00DB0BB8">
      <w:pPr>
        <w:rPr>
          <w:szCs w:val="22"/>
          <w:lang w:val="lt-LT"/>
        </w:rPr>
      </w:pPr>
      <w:r>
        <w:rPr>
          <w:szCs w:val="22"/>
          <w:lang w:val="lt-LT"/>
        </w:rPr>
        <w:t xml:space="preserve">Malta </w:t>
      </w:r>
      <w:proofErr w:type="spellStart"/>
      <w:r>
        <w:rPr>
          <w:szCs w:val="22"/>
          <w:lang w:val="lt-LT"/>
        </w:rPr>
        <w:t>Life</w:t>
      </w:r>
      <w:proofErr w:type="spellEnd"/>
      <w:r>
        <w:rPr>
          <w:szCs w:val="22"/>
          <w:lang w:val="lt-LT"/>
        </w:rPr>
        <w:t xml:space="preserve"> </w:t>
      </w:r>
      <w:proofErr w:type="spellStart"/>
      <w:r>
        <w:rPr>
          <w:szCs w:val="22"/>
          <w:lang w:val="lt-LT"/>
        </w:rPr>
        <w:t>Sciences</w:t>
      </w:r>
      <w:proofErr w:type="spellEnd"/>
      <w:r>
        <w:rPr>
          <w:szCs w:val="22"/>
          <w:lang w:val="lt-LT"/>
        </w:rPr>
        <w:t xml:space="preserve"> </w:t>
      </w:r>
      <w:proofErr w:type="spellStart"/>
      <w:r>
        <w:rPr>
          <w:szCs w:val="22"/>
          <w:lang w:val="lt-LT"/>
        </w:rPr>
        <w:t>Park</w:t>
      </w:r>
      <w:proofErr w:type="spellEnd"/>
    </w:p>
    <w:p w14:paraId="6BDF3357" w14:textId="77777777" w:rsidR="00996EF8" w:rsidRDefault="00DB0BB8">
      <w:pPr>
        <w:rPr>
          <w:szCs w:val="22"/>
          <w:lang w:val="lt-LT"/>
        </w:rPr>
      </w:pPr>
      <w:proofErr w:type="spellStart"/>
      <w:r>
        <w:rPr>
          <w:szCs w:val="22"/>
          <w:lang w:val="lt-LT"/>
        </w:rPr>
        <w:t>Building</w:t>
      </w:r>
      <w:proofErr w:type="spellEnd"/>
      <w:r>
        <w:rPr>
          <w:szCs w:val="22"/>
          <w:lang w:val="lt-LT"/>
        </w:rPr>
        <w:t xml:space="preserve"> 1, </w:t>
      </w:r>
      <w:proofErr w:type="spellStart"/>
      <w:r>
        <w:rPr>
          <w:szCs w:val="22"/>
          <w:lang w:val="lt-LT"/>
        </w:rPr>
        <w:t>Level</w:t>
      </w:r>
      <w:proofErr w:type="spellEnd"/>
      <w:r>
        <w:rPr>
          <w:szCs w:val="22"/>
          <w:lang w:val="lt-LT"/>
        </w:rPr>
        <w:t xml:space="preserve"> 4, </w:t>
      </w:r>
      <w:proofErr w:type="spellStart"/>
      <w:r>
        <w:rPr>
          <w:szCs w:val="22"/>
          <w:lang w:val="lt-LT"/>
        </w:rPr>
        <w:t>Sir</w:t>
      </w:r>
      <w:proofErr w:type="spellEnd"/>
      <w:r>
        <w:rPr>
          <w:szCs w:val="22"/>
          <w:lang w:val="lt-LT"/>
        </w:rPr>
        <w:t xml:space="preserve"> </w:t>
      </w:r>
      <w:proofErr w:type="spellStart"/>
      <w:r>
        <w:rPr>
          <w:szCs w:val="22"/>
          <w:lang w:val="lt-LT"/>
        </w:rPr>
        <w:t>Temi</w:t>
      </w:r>
      <w:proofErr w:type="spellEnd"/>
      <w:r>
        <w:rPr>
          <w:szCs w:val="22"/>
          <w:lang w:val="lt-LT"/>
        </w:rPr>
        <w:t xml:space="preserve"> </w:t>
      </w:r>
      <w:proofErr w:type="spellStart"/>
      <w:r>
        <w:rPr>
          <w:szCs w:val="22"/>
          <w:lang w:val="lt-LT"/>
        </w:rPr>
        <w:t>Zammit</w:t>
      </w:r>
      <w:proofErr w:type="spellEnd"/>
      <w:r>
        <w:rPr>
          <w:szCs w:val="22"/>
          <w:lang w:val="lt-LT"/>
        </w:rPr>
        <w:t xml:space="preserve"> </w:t>
      </w:r>
      <w:proofErr w:type="spellStart"/>
      <w:r>
        <w:rPr>
          <w:szCs w:val="22"/>
          <w:lang w:val="lt-LT"/>
        </w:rPr>
        <w:t>Buildings</w:t>
      </w:r>
      <w:proofErr w:type="spellEnd"/>
    </w:p>
    <w:p w14:paraId="6CC17156" w14:textId="77777777" w:rsidR="00996EF8" w:rsidRDefault="00DB0BB8">
      <w:pPr>
        <w:rPr>
          <w:szCs w:val="22"/>
          <w:lang w:val="lt-LT"/>
        </w:rPr>
      </w:pPr>
      <w:r>
        <w:rPr>
          <w:szCs w:val="22"/>
          <w:lang w:val="lt-LT"/>
        </w:rPr>
        <w:t xml:space="preserve">San </w:t>
      </w:r>
      <w:proofErr w:type="spellStart"/>
      <w:r>
        <w:rPr>
          <w:szCs w:val="22"/>
          <w:lang w:val="lt-LT"/>
        </w:rPr>
        <w:t>Gwann</w:t>
      </w:r>
      <w:proofErr w:type="spellEnd"/>
      <w:r>
        <w:rPr>
          <w:szCs w:val="22"/>
          <w:lang w:val="lt-LT"/>
        </w:rPr>
        <w:t>, SGN 3000</w:t>
      </w:r>
    </w:p>
    <w:p w14:paraId="5425DD43" w14:textId="77777777" w:rsidR="00996EF8" w:rsidRDefault="00DB0BB8">
      <w:pPr>
        <w:rPr>
          <w:szCs w:val="22"/>
          <w:lang w:val="lt-LT"/>
        </w:rPr>
      </w:pPr>
      <w:r>
        <w:rPr>
          <w:szCs w:val="22"/>
          <w:lang w:val="lt-LT"/>
        </w:rPr>
        <w:t>Malta</w:t>
      </w:r>
    </w:p>
    <w:p w14:paraId="4BA63845" w14:textId="77777777" w:rsidR="00996EF8" w:rsidRDefault="00996EF8">
      <w:pPr>
        <w:rPr>
          <w:szCs w:val="22"/>
          <w:lang w:val="lt-LT"/>
        </w:rPr>
      </w:pPr>
    </w:p>
    <w:p w14:paraId="42C97C3E" w14:textId="77777777" w:rsidR="00996EF8" w:rsidRDefault="00DB0BB8">
      <w:pPr>
        <w:rPr>
          <w:szCs w:val="22"/>
          <w:lang w:val="lt-LT"/>
        </w:rPr>
      </w:pPr>
      <w:r>
        <w:rPr>
          <w:szCs w:val="22"/>
          <w:lang w:val="lt-LT"/>
        </w:rPr>
        <w:t>arba</w:t>
      </w:r>
    </w:p>
    <w:p w14:paraId="46B033CF" w14:textId="77777777" w:rsidR="00996EF8" w:rsidRDefault="00996EF8">
      <w:pPr>
        <w:rPr>
          <w:szCs w:val="22"/>
          <w:lang w:val="lt-LT"/>
        </w:rPr>
      </w:pPr>
    </w:p>
    <w:p w14:paraId="70C06B81" w14:textId="77777777" w:rsidR="00996EF8" w:rsidRDefault="00DB0BB8">
      <w:pPr>
        <w:rPr>
          <w:szCs w:val="22"/>
          <w:lang w:val="lt-LT"/>
        </w:rPr>
      </w:pPr>
      <w:proofErr w:type="spellStart"/>
      <w:r>
        <w:rPr>
          <w:szCs w:val="22"/>
          <w:lang w:val="lt-LT"/>
        </w:rPr>
        <w:t>KeVaRo</w:t>
      </w:r>
      <w:proofErr w:type="spellEnd"/>
      <w:r>
        <w:rPr>
          <w:szCs w:val="22"/>
          <w:lang w:val="lt-LT"/>
        </w:rPr>
        <w:t xml:space="preserve"> GROUP </w:t>
      </w:r>
      <w:proofErr w:type="spellStart"/>
      <w:r>
        <w:rPr>
          <w:szCs w:val="22"/>
          <w:lang w:val="lt-LT"/>
        </w:rPr>
        <w:t>Ltd</w:t>
      </w:r>
      <w:proofErr w:type="spellEnd"/>
    </w:p>
    <w:p w14:paraId="20E935DE" w14:textId="77777777" w:rsidR="00996EF8" w:rsidRDefault="00DB0BB8">
      <w:pPr>
        <w:rPr>
          <w:szCs w:val="22"/>
          <w:lang w:val="lt-LT"/>
        </w:rPr>
      </w:pPr>
      <w:r>
        <w:rPr>
          <w:szCs w:val="22"/>
          <w:lang w:val="lt-LT"/>
        </w:rPr>
        <w:t xml:space="preserve">9 </w:t>
      </w:r>
      <w:proofErr w:type="spellStart"/>
      <w:r>
        <w:rPr>
          <w:szCs w:val="22"/>
          <w:lang w:val="lt-LT"/>
        </w:rPr>
        <w:t>Tzaritza</w:t>
      </w:r>
      <w:proofErr w:type="spellEnd"/>
      <w:r>
        <w:rPr>
          <w:szCs w:val="22"/>
          <w:lang w:val="lt-LT"/>
        </w:rPr>
        <w:t xml:space="preserve"> </w:t>
      </w:r>
      <w:proofErr w:type="spellStart"/>
      <w:r>
        <w:rPr>
          <w:szCs w:val="22"/>
          <w:lang w:val="lt-LT"/>
        </w:rPr>
        <w:t>Elenora</w:t>
      </w:r>
      <w:proofErr w:type="spellEnd"/>
      <w:r>
        <w:rPr>
          <w:szCs w:val="22"/>
          <w:lang w:val="lt-LT"/>
        </w:rPr>
        <w:t xml:space="preserve"> Str. Office 23</w:t>
      </w:r>
    </w:p>
    <w:p w14:paraId="2DC43ED2" w14:textId="77777777" w:rsidR="00996EF8" w:rsidRDefault="00DB0BB8">
      <w:pPr>
        <w:rPr>
          <w:szCs w:val="22"/>
          <w:lang w:val="lt-LT"/>
        </w:rPr>
      </w:pPr>
      <w:proofErr w:type="spellStart"/>
      <w:r>
        <w:rPr>
          <w:szCs w:val="22"/>
          <w:lang w:val="lt-LT"/>
        </w:rPr>
        <w:t>Sofia</w:t>
      </w:r>
      <w:proofErr w:type="spellEnd"/>
      <w:r>
        <w:rPr>
          <w:szCs w:val="22"/>
          <w:lang w:val="lt-LT"/>
        </w:rPr>
        <w:t xml:space="preserve"> 1618</w:t>
      </w:r>
    </w:p>
    <w:p w14:paraId="5CAAC877" w14:textId="77777777" w:rsidR="00996EF8" w:rsidRDefault="00DB0BB8">
      <w:pPr>
        <w:rPr>
          <w:szCs w:val="22"/>
          <w:lang w:val="lt-LT"/>
        </w:rPr>
      </w:pPr>
      <w:r>
        <w:rPr>
          <w:szCs w:val="22"/>
          <w:lang w:val="lt-LT"/>
        </w:rPr>
        <w:t>Bulgarija</w:t>
      </w:r>
    </w:p>
    <w:p w14:paraId="1ED976B1" w14:textId="77777777" w:rsidR="00996EF8" w:rsidRDefault="00996EF8">
      <w:pPr>
        <w:rPr>
          <w:szCs w:val="22"/>
          <w:lang w:val="lt-LT"/>
        </w:rPr>
      </w:pPr>
    </w:p>
    <w:p w14:paraId="17AB28A3" w14:textId="77777777" w:rsidR="00996EF8" w:rsidRDefault="00DB0BB8">
      <w:pPr>
        <w:rPr>
          <w:szCs w:val="22"/>
          <w:lang w:val="lt-LT"/>
        </w:rPr>
      </w:pPr>
      <w:r>
        <w:rPr>
          <w:szCs w:val="22"/>
          <w:lang w:val="lt-LT"/>
        </w:rPr>
        <w:t>Jeigu apie šį vaistą norite sužinoti daugiau, kreipkitės į vietinį registruotojo atstovą.</w:t>
      </w:r>
    </w:p>
    <w:p w14:paraId="1C42C1DE" w14:textId="77777777" w:rsidR="00996EF8" w:rsidRDefault="00DB0BB8">
      <w:pPr>
        <w:tabs>
          <w:tab w:val="clear" w:pos="567"/>
        </w:tabs>
        <w:spacing w:line="240" w:lineRule="auto"/>
        <w:rPr>
          <w:szCs w:val="22"/>
          <w:lang w:val="lt-LT"/>
        </w:rPr>
      </w:pPr>
      <w:proofErr w:type="spellStart"/>
      <w:r>
        <w:rPr>
          <w:szCs w:val="22"/>
          <w:lang w:val="lt-LT"/>
        </w:rPr>
        <w:t>Norameda</w:t>
      </w:r>
      <w:proofErr w:type="spellEnd"/>
      <w:r>
        <w:rPr>
          <w:szCs w:val="22"/>
          <w:lang w:val="lt-LT"/>
        </w:rPr>
        <w:t xml:space="preserve"> UAB</w:t>
      </w:r>
    </w:p>
    <w:p w14:paraId="48143485" w14:textId="77777777" w:rsidR="00996EF8" w:rsidRDefault="00DB0BB8">
      <w:pPr>
        <w:tabs>
          <w:tab w:val="clear" w:pos="567"/>
        </w:tabs>
        <w:spacing w:line="240" w:lineRule="auto"/>
        <w:rPr>
          <w:szCs w:val="22"/>
          <w:lang w:val="lt-LT"/>
        </w:rPr>
      </w:pPr>
      <w:r>
        <w:rPr>
          <w:szCs w:val="22"/>
          <w:lang w:val="lt-LT"/>
        </w:rPr>
        <w:t>Meistrų g. 8A,</w:t>
      </w:r>
    </w:p>
    <w:p w14:paraId="4A2FA81C" w14:textId="77777777" w:rsidR="00996EF8" w:rsidRDefault="00DB0BB8">
      <w:pPr>
        <w:tabs>
          <w:tab w:val="clear" w:pos="567"/>
        </w:tabs>
        <w:spacing w:line="240" w:lineRule="auto"/>
        <w:rPr>
          <w:szCs w:val="22"/>
          <w:lang w:val="lt-LT"/>
        </w:rPr>
      </w:pPr>
      <w:r>
        <w:rPr>
          <w:szCs w:val="22"/>
          <w:lang w:val="lt-LT"/>
        </w:rPr>
        <w:t>LT- 02189 Vilnius, Lietuva</w:t>
      </w:r>
    </w:p>
    <w:p w14:paraId="21511330" w14:textId="77777777" w:rsidR="00996EF8" w:rsidRDefault="00DB0BB8">
      <w:pPr>
        <w:pStyle w:val="Pagrindinistekstas"/>
        <w:rPr>
          <w:i w:val="0"/>
          <w:color w:val="auto"/>
          <w:szCs w:val="22"/>
          <w:lang w:val="lt-LT"/>
        </w:rPr>
      </w:pPr>
      <w:r>
        <w:rPr>
          <w:i w:val="0"/>
          <w:color w:val="auto"/>
          <w:szCs w:val="22"/>
          <w:lang w:val="lt-LT"/>
        </w:rPr>
        <w:t>Tel: +370 5 230 6499</w:t>
      </w:r>
    </w:p>
    <w:p w14:paraId="3E59EA2F" w14:textId="77777777" w:rsidR="00996EF8" w:rsidRDefault="00996EF8">
      <w:pPr>
        <w:rPr>
          <w:szCs w:val="22"/>
          <w:lang w:val="lt-LT"/>
        </w:rPr>
      </w:pPr>
    </w:p>
    <w:p w14:paraId="1A79ED6F" w14:textId="77777777" w:rsidR="00996EF8" w:rsidRDefault="00DB0BB8">
      <w:pPr>
        <w:numPr>
          <w:ilvl w:val="12"/>
          <w:numId w:val="0"/>
        </w:numPr>
        <w:spacing w:after="120"/>
        <w:rPr>
          <w:snapToGrid w:val="0"/>
          <w:szCs w:val="22"/>
          <w:lang w:val="lt-LT"/>
        </w:rPr>
      </w:pPr>
      <w:r>
        <w:rPr>
          <w:b/>
          <w:snapToGrid w:val="0"/>
          <w:szCs w:val="22"/>
          <w:lang w:val="lt-LT"/>
        </w:rPr>
        <w:t>Šis vaistas Europos ekonominės erdvės valstybėse narėse registruotas tokiais pavadinimais</w:t>
      </w:r>
      <w:r>
        <w:rPr>
          <w:snapToGrid w:val="0"/>
          <w:szCs w:val="22"/>
          <w:lang w:val="lt-LT"/>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5670"/>
      </w:tblGrid>
      <w:tr w:rsidR="00996EF8" w14:paraId="4CAB2AEA" w14:textId="77777777">
        <w:tc>
          <w:tcPr>
            <w:tcW w:w="2943" w:type="dxa"/>
          </w:tcPr>
          <w:p w14:paraId="5296856D" w14:textId="77777777" w:rsidR="00996EF8" w:rsidRDefault="00DB0BB8">
            <w:pPr>
              <w:tabs>
                <w:tab w:val="clear" w:pos="567"/>
              </w:tabs>
              <w:spacing w:line="240" w:lineRule="auto"/>
              <w:rPr>
                <w:szCs w:val="22"/>
                <w:lang w:val="lt-LT"/>
              </w:rPr>
            </w:pPr>
            <w:r>
              <w:rPr>
                <w:szCs w:val="22"/>
                <w:lang w:val="lt-LT"/>
              </w:rPr>
              <w:t xml:space="preserve">Islandija </w:t>
            </w:r>
          </w:p>
        </w:tc>
        <w:tc>
          <w:tcPr>
            <w:tcW w:w="5670" w:type="dxa"/>
          </w:tcPr>
          <w:p w14:paraId="73899916"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w:t>
            </w:r>
            <w:proofErr w:type="spellStart"/>
            <w:r>
              <w:rPr>
                <w:snapToGrid w:val="0"/>
                <w:szCs w:val="22"/>
                <w:lang w:val="lt-LT"/>
              </w:rPr>
              <w:t>magasýruþolin</w:t>
            </w:r>
            <w:proofErr w:type="spellEnd"/>
            <w:r>
              <w:rPr>
                <w:snapToGrid w:val="0"/>
                <w:szCs w:val="22"/>
                <w:lang w:val="lt-LT"/>
              </w:rPr>
              <w:t xml:space="preserve"> </w:t>
            </w:r>
            <w:proofErr w:type="spellStart"/>
            <w:r>
              <w:rPr>
                <w:snapToGrid w:val="0"/>
                <w:szCs w:val="22"/>
                <w:lang w:val="lt-LT"/>
              </w:rPr>
              <w:t>hörð</w:t>
            </w:r>
            <w:proofErr w:type="spellEnd"/>
            <w:r>
              <w:rPr>
                <w:snapToGrid w:val="0"/>
                <w:szCs w:val="22"/>
                <w:lang w:val="lt-LT"/>
              </w:rPr>
              <w:t xml:space="preserve"> </w:t>
            </w:r>
            <w:proofErr w:type="spellStart"/>
            <w:r>
              <w:rPr>
                <w:snapToGrid w:val="0"/>
                <w:szCs w:val="22"/>
                <w:lang w:val="lt-LT"/>
              </w:rPr>
              <w:t>hylki</w:t>
            </w:r>
            <w:proofErr w:type="spellEnd"/>
          </w:p>
          <w:p w14:paraId="00C2CFD1" w14:textId="77777777" w:rsidR="00996EF8" w:rsidRDefault="00DB0BB8">
            <w:pPr>
              <w:rPr>
                <w:szCs w:val="22"/>
                <w:lang w:val="lt-LT"/>
              </w:rPr>
            </w:pPr>
            <w:proofErr w:type="spellStart"/>
            <w:r>
              <w:rPr>
                <w:snapToGrid w:val="0"/>
                <w:szCs w:val="22"/>
                <w:lang w:val="lt-LT"/>
              </w:rPr>
              <w:t>Fosclera</w:t>
            </w:r>
            <w:proofErr w:type="spellEnd"/>
            <w:r>
              <w:rPr>
                <w:snapToGrid w:val="0"/>
                <w:szCs w:val="22"/>
                <w:lang w:val="lt-LT"/>
              </w:rPr>
              <w:t xml:space="preserve"> 240 mg </w:t>
            </w:r>
            <w:proofErr w:type="spellStart"/>
            <w:r>
              <w:rPr>
                <w:snapToGrid w:val="0"/>
                <w:szCs w:val="22"/>
                <w:lang w:val="lt-LT"/>
              </w:rPr>
              <w:t>magasýruþolin</w:t>
            </w:r>
            <w:proofErr w:type="spellEnd"/>
            <w:r>
              <w:rPr>
                <w:snapToGrid w:val="0"/>
                <w:szCs w:val="22"/>
                <w:lang w:val="lt-LT"/>
              </w:rPr>
              <w:t xml:space="preserve"> </w:t>
            </w:r>
            <w:proofErr w:type="spellStart"/>
            <w:r>
              <w:rPr>
                <w:snapToGrid w:val="0"/>
                <w:szCs w:val="22"/>
                <w:lang w:val="lt-LT"/>
              </w:rPr>
              <w:t>hörð</w:t>
            </w:r>
            <w:proofErr w:type="spellEnd"/>
            <w:r>
              <w:rPr>
                <w:snapToGrid w:val="0"/>
                <w:szCs w:val="22"/>
                <w:lang w:val="lt-LT"/>
              </w:rPr>
              <w:t xml:space="preserve"> </w:t>
            </w:r>
            <w:proofErr w:type="spellStart"/>
            <w:r>
              <w:rPr>
                <w:snapToGrid w:val="0"/>
                <w:szCs w:val="22"/>
                <w:lang w:val="lt-LT"/>
              </w:rPr>
              <w:t>hylki</w:t>
            </w:r>
            <w:proofErr w:type="spellEnd"/>
          </w:p>
        </w:tc>
      </w:tr>
      <w:tr w:rsidR="00996EF8" w14:paraId="1A8A3554" w14:textId="77777777">
        <w:tc>
          <w:tcPr>
            <w:tcW w:w="2943" w:type="dxa"/>
          </w:tcPr>
          <w:p w14:paraId="5D9A305E" w14:textId="77777777" w:rsidR="00996EF8" w:rsidRDefault="00DB0BB8">
            <w:pPr>
              <w:tabs>
                <w:tab w:val="clear" w:pos="567"/>
              </w:tabs>
              <w:spacing w:line="240" w:lineRule="auto"/>
              <w:rPr>
                <w:szCs w:val="22"/>
                <w:lang w:val="lt-LT"/>
              </w:rPr>
            </w:pPr>
            <w:r>
              <w:rPr>
                <w:szCs w:val="22"/>
                <w:lang w:val="lt-LT"/>
              </w:rPr>
              <w:t>Estija</w:t>
            </w:r>
          </w:p>
        </w:tc>
        <w:tc>
          <w:tcPr>
            <w:tcW w:w="5670" w:type="dxa"/>
          </w:tcPr>
          <w:p w14:paraId="7F3E77E3" w14:textId="77777777" w:rsidR="00996EF8" w:rsidRDefault="00DB0BB8">
            <w:pPr>
              <w:tabs>
                <w:tab w:val="clear" w:pos="567"/>
              </w:tabs>
              <w:spacing w:line="240" w:lineRule="auto"/>
              <w:rPr>
                <w:szCs w:val="22"/>
                <w:lang w:val="lt-LT"/>
              </w:rPr>
            </w:pPr>
            <w:proofErr w:type="spellStart"/>
            <w:r>
              <w:rPr>
                <w:szCs w:val="22"/>
                <w:lang w:val="lt-LT"/>
              </w:rPr>
              <w:t>Fosclera</w:t>
            </w:r>
            <w:proofErr w:type="spellEnd"/>
          </w:p>
        </w:tc>
      </w:tr>
      <w:tr w:rsidR="00996EF8" w14:paraId="2E484D96" w14:textId="77777777">
        <w:tc>
          <w:tcPr>
            <w:tcW w:w="2943" w:type="dxa"/>
          </w:tcPr>
          <w:p w14:paraId="432CA6B7" w14:textId="77777777" w:rsidR="00996EF8" w:rsidRDefault="00DB0BB8">
            <w:pPr>
              <w:tabs>
                <w:tab w:val="clear" w:pos="567"/>
              </w:tabs>
              <w:spacing w:line="240" w:lineRule="auto"/>
              <w:rPr>
                <w:szCs w:val="22"/>
                <w:lang w:val="lt-LT"/>
              </w:rPr>
            </w:pPr>
            <w:r>
              <w:rPr>
                <w:szCs w:val="22"/>
                <w:lang w:val="lt-LT"/>
              </w:rPr>
              <w:t>Latvija</w:t>
            </w:r>
          </w:p>
        </w:tc>
        <w:tc>
          <w:tcPr>
            <w:tcW w:w="5670" w:type="dxa"/>
          </w:tcPr>
          <w:p w14:paraId="23049419"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w:t>
            </w:r>
            <w:proofErr w:type="spellStart"/>
            <w:r>
              <w:rPr>
                <w:snapToGrid w:val="0"/>
                <w:szCs w:val="22"/>
                <w:lang w:val="lt-LT"/>
              </w:rPr>
              <w:t>zarnās</w:t>
            </w:r>
            <w:proofErr w:type="spellEnd"/>
            <w:r>
              <w:rPr>
                <w:snapToGrid w:val="0"/>
                <w:szCs w:val="22"/>
                <w:lang w:val="lt-LT"/>
              </w:rPr>
              <w:t xml:space="preserve"> </w:t>
            </w:r>
            <w:proofErr w:type="spellStart"/>
            <w:r>
              <w:rPr>
                <w:snapToGrid w:val="0"/>
                <w:szCs w:val="22"/>
                <w:lang w:val="lt-LT"/>
              </w:rPr>
              <w:t>škīstošās</w:t>
            </w:r>
            <w:proofErr w:type="spellEnd"/>
            <w:r>
              <w:rPr>
                <w:snapToGrid w:val="0"/>
                <w:szCs w:val="22"/>
                <w:lang w:val="lt-LT"/>
              </w:rPr>
              <w:t xml:space="preserve"> </w:t>
            </w:r>
            <w:proofErr w:type="spellStart"/>
            <w:r>
              <w:rPr>
                <w:snapToGrid w:val="0"/>
                <w:szCs w:val="22"/>
                <w:lang w:val="lt-LT"/>
              </w:rPr>
              <w:t>cietās</w:t>
            </w:r>
            <w:proofErr w:type="spellEnd"/>
            <w:r>
              <w:rPr>
                <w:snapToGrid w:val="0"/>
                <w:szCs w:val="22"/>
                <w:lang w:val="lt-LT"/>
              </w:rPr>
              <w:t xml:space="preserve"> </w:t>
            </w:r>
            <w:proofErr w:type="spellStart"/>
            <w:r>
              <w:rPr>
                <w:snapToGrid w:val="0"/>
                <w:szCs w:val="22"/>
                <w:lang w:val="lt-LT"/>
              </w:rPr>
              <w:t>kapsulas</w:t>
            </w:r>
            <w:proofErr w:type="spellEnd"/>
            <w:r>
              <w:rPr>
                <w:snapToGrid w:val="0"/>
                <w:szCs w:val="22"/>
                <w:lang w:val="lt-LT"/>
              </w:rPr>
              <w:t xml:space="preserve"> </w:t>
            </w:r>
          </w:p>
          <w:p w14:paraId="01B23FDA"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w:t>
            </w:r>
            <w:proofErr w:type="spellStart"/>
            <w:r>
              <w:rPr>
                <w:snapToGrid w:val="0"/>
                <w:szCs w:val="22"/>
                <w:lang w:val="lt-LT"/>
              </w:rPr>
              <w:t>zarnās</w:t>
            </w:r>
            <w:proofErr w:type="spellEnd"/>
            <w:r>
              <w:rPr>
                <w:snapToGrid w:val="0"/>
                <w:szCs w:val="22"/>
                <w:lang w:val="lt-LT"/>
              </w:rPr>
              <w:t xml:space="preserve"> </w:t>
            </w:r>
            <w:proofErr w:type="spellStart"/>
            <w:r>
              <w:rPr>
                <w:snapToGrid w:val="0"/>
                <w:szCs w:val="22"/>
                <w:lang w:val="lt-LT"/>
              </w:rPr>
              <w:t>škīstošās</w:t>
            </w:r>
            <w:proofErr w:type="spellEnd"/>
            <w:r>
              <w:rPr>
                <w:snapToGrid w:val="0"/>
                <w:szCs w:val="22"/>
                <w:lang w:val="lt-LT"/>
              </w:rPr>
              <w:t xml:space="preserve"> </w:t>
            </w:r>
            <w:proofErr w:type="spellStart"/>
            <w:r>
              <w:rPr>
                <w:snapToGrid w:val="0"/>
                <w:szCs w:val="22"/>
                <w:lang w:val="lt-LT"/>
              </w:rPr>
              <w:t>cietās</w:t>
            </w:r>
            <w:proofErr w:type="spellEnd"/>
            <w:r>
              <w:rPr>
                <w:snapToGrid w:val="0"/>
                <w:szCs w:val="22"/>
                <w:lang w:val="lt-LT"/>
              </w:rPr>
              <w:t xml:space="preserve"> </w:t>
            </w:r>
            <w:proofErr w:type="spellStart"/>
            <w:r>
              <w:rPr>
                <w:snapToGrid w:val="0"/>
                <w:szCs w:val="22"/>
                <w:lang w:val="lt-LT"/>
              </w:rPr>
              <w:t>kapsulas</w:t>
            </w:r>
            <w:proofErr w:type="spellEnd"/>
          </w:p>
        </w:tc>
      </w:tr>
      <w:tr w:rsidR="00996EF8" w14:paraId="0394E03A" w14:textId="77777777">
        <w:tc>
          <w:tcPr>
            <w:tcW w:w="2943" w:type="dxa"/>
          </w:tcPr>
          <w:p w14:paraId="26D54099" w14:textId="77777777" w:rsidR="00996EF8" w:rsidRDefault="00DB0BB8">
            <w:pPr>
              <w:tabs>
                <w:tab w:val="clear" w:pos="567"/>
              </w:tabs>
              <w:spacing w:line="240" w:lineRule="auto"/>
              <w:rPr>
                <w:szCs w:val="22"/>
                <w:lang w:val="lt-LT"/>
              </w:rPr>
            </w:pPr>
            <w:r>
              <w:rPr>
                <w:szCs w:val="22"/>
                <w:lang w:val="lt-LT"/>
              </w:rPr>
              <w:t>Lietuva</w:t>
            </w:r>
          </w:p>
        </w:tc>
        <w:tc>
          <w:tcPr>
            <w:tcW w:w="5670" w:type="dxa"/>
          </w:tcPr>
          <w:p w14:paraId="5E1BF48A"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120 mg skrandyje neirios kietosios kapsulės</w:t>
            </w:r>
          </w:p>
          <w:p w14:paraId="71812C7E" w14:textId="77777777" w:rsidR="00996EF8" w:rsidRDefault="00DB0BB8">
            <w:pPr>
              <w:rPr>
                <w:snapToGrid w:val="0"/>
                <w:szCs w:val="22"/>
                <w:lang w:val="lt-LT"/>
              </w:rPr>
            </w:pPr>
            <w:proofErr w:type="spellStart"/>
            <w:r>
              <w:rPr>
                <w:snapToGrid w:val="0"/>
                <w:szCs w:val="22"/>
                <w:lang w:val="lt-LT"/>
              </w:rPr>
              <w:t>Fosclera</w:t>
            </w:r>
            <w:proofErr w:type="spellEnd"/>
            <w:r>
              <w:rPr>
                <w:snapToGrid w:val="0"/>
                <w:szCs w:val="22"/>
                <w:lang w:val="lt-LT"/>
              </w:rPr>
              <w:t xml:space="preserve"> 240 mg skrandyje neirios kietosios kapsulės</w:t>
            </w:r>
          </w:p>
        </w:tc>
      </w:tr>
    </w:tbl>
    <w:p w14:paraId="016ACDB1" w14:textId="77777777" w:rsidR="00996EF8" w:rsidRDefault="00996EF8">
      <w:pPr>
        <w:ind w:left="567" w:hanging="567"/>
        <w:rPr>
          <w:snapToGrid w:val="0"/>
          <w:szCs w:val="22"/>
          <w:lang w:val="lt-LT"/>
        </w:rPr>
      </w:pPr>
    </w:p>
    <w:p w14:paraId="7961B0C0" w14:textId="4E4FD27C" w:rsidR="00996EF8" w:rsidRDefault="00DB0BB8">
      <w:pPr>
        <w:numPr>
          <w:ilvl w:val="12"/>
          <w:numId w:val="0"/>
        </w:numPr>
        <w:spacing w:line="240" w:lineRule="auto"/>
        <w:ind w:right="-2"/>
        <w:rPr>
          <w:b/>
          <w:snapToGrid w:val="0"/>
          <w:szCs w:val="22"/>
          <w:lang w:val="lt-LT"/>
        </w:rPr>
      </w:pPr>
      <w:r>
        <w:rPr>
          <w:b/>
          <w:snapToGrid w:val="0"/>
          <w:szCs w:val="22"/>
          <w:lang w:val="lt-LT"/>
        </w:rPr>
        <w:t xml:space="preserve">Šis pakuotės lapelis paskutinį kartą peržiūrėtas </w:t>
      </w:r>
      <w:r w:rsidR="00DD48E7">
        <w:rPr>
          <w:b/>
          <w:snapToGrid w:val="0"/>
          <w:szCs w:val="22"/>
          <w:lang w:val="lt-LT"/>
        </w:rPr>
        <w:t>2023-03-24.</w:t>
      </w:r>
    </w:p>
    <w:p w14:paraId="33C6B175" w14:textId="77777777" w:rsidR="00996EF8" w:rsidRDefault="00996EF8">
      <w:pPr>
        <w:numPr>
          <w:ilvl w:val="12"/>
          <w:numId w:val="0"/>
        </w:numPr>
        <w:spacing w:line="240" w:lineRule="auto"/>
        <w:ind w:right="-2"/>
        <w:rPr>
          <w:i/>
          <w:snapToGrid w:val="0"/>
          <w:szCs w:val="22"/>
          <w:lang w:val="lt-LT"/>
        </w:rPr>
      </w:pPr>
    </w:p>
    <w:p w14:paraId="6892B6AF" w14:textId="77777777" w:rsidR="00996EF8" w:rsidRDefault="00DB0BB8">
      <w:pPr>
        <w:numPr>
          <w:ilvl w:val="12"/>
          <w:numId w:val="0"/>
        </w:numPr>
        <w:spacing w:line="240" w:lineRule="auto"/>
        <w:ind w:right="-2"/>
        <w:rPr>
          <w:snapToGrid w:val="0"/>
          <w:szCs w:val="22"/>
          <w:lang w:val="lt-LT"/>
        </w:rPr>
      </w:pPr>
      <w:r>
        <w:rPr>
          <w:snapToGrid w:val="0"/>
          <w:szCs w:val="22"/>
          <w:lang w:val="lt-LT"/>
        </w:rPr>
        <w:t>Išsami informacija apie šį vaistą pateikiama Valstybinės vaistų kontrolės tarnybos prie Lietuvos Respublikos sveikatos apsaugos ministerijos tinklalapyje</w:t>
      </w:r>
      <w:r>
        <w:rPr>
          <w:i/>
          <w:snapToGrid w:val="0"/>
          <w:szCs w:val="22"/>
          <w:lang w:val="lt-LT"/>
        </w:rPr>
        <w:t xml:space="preserve"> </w:t>
      </w:r>
      <w:hyperlink r:id="rId15" w:history="1">
        <w:r>
          <w:rPr>
            <w:rFonts w:eastAsia="SimSun"/>
            <w:snapToGrid w:val="0"/>
            <w:color w:val="0000FF"/>
            <w:szCs w:val="22"/>
            <w:u w:val="single"/>
            <w:lang w:val="lt-LT"/>
          </w:rPr>
          <w:t>http://www.vvkt.lt/</w:t>
        </w:r>
      </w:hyperlink>
      <w:r>
        <w:rPr>
          <w:snapToGrid w:val="0"/>
          <w:szCs w:val="22"/>
          <w:lang w:val="lt-LT"/>
        </w:rPr>
        <w:t>.</w:t>
      </w:r>
    </w:p>
    <w:sectPr w:rsidR="00996EF8">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pgNumType w:start="1" w:chapStyle="1"/>
      <w:cols w:space="1296"/>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32706" w16cex:dateUtc="2023-03-08T13:23:00Z"/>
  <w16cex:commentExtensible w16cex:durableId="27B327BE" w16cex:dateUtc="2023-03-08T13:26:00Z"/>
  <w16cex:commentExtensible w16cex:durableId="27B327FB" w16cex:dateUtc="2023-03-08T13:27:00Z"/>
  <w16cex:commentExtensible w16cex:durableId="27B32814" w16cex:dateUtc="2023-03-08T13:28:00Z"/>
  <w16cex:commentExtensible w16cex:durableId="27B32884" w16cex:dateUtc="2023-03-08T13:30:00Z"/>
  <w16cex:commentExtensible w16cex:durableId="27B3288D" w16cex:dateUtc="2023-03-08T13: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37C093" w16cid:durableId="27B32706"/>
  <w16cid:commentId w16cid:paraId="5F901310" w16cid:durableId="27B327BE"/>
  <w16cid:commentId w16cid:paraId="7A8E64B8" w16cid:durableId="27B327FB"/>
  <w16cid:commentId w16cid:paraId="6118F1DE" w16cid:durableId="27B32814"/>
  <w16cid:commentId w16cid:paraId="45075403" w16cid:durableId="27B32884"/>
  <w16cid:commentId w16cid:paraId="47D80C11" w16cid:durableId="27B3288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88EE01" w14:textId="77777777" w:rsidR="00322DA6" w:rsidRDefault="00322DA6">
      <w:pPr>
        <w:spacing w:line="240" w:lineRule="auto"/>
      </w:pPr>
      <w:r>
        <w:separator/>
      </w:r>
    </w:p>
  </w:endnote>
  <w:endnote w:type="continuationSeparator" w:id="0">
    <w:p w14:paraId="689D7B6D" w14:textId="77777777" w:rsidR="00322DA6" w:rsidRDefault="00322DA6">
      <w:pPr>
        <w:spacing w:line="240" w:lineRule="auto"/>
      </w:pPr>
      <w:r>
        <w:continuationSeparator/>
      </w:r>
    </w:p>
  </w:endnote>
  <w:endnote w:type="continuationNotice" w:id="1">
    <w:p w14:paraId="78B882BE" w14:textId="77777777" w:rsidR="00322DA6" w:rsidRDefault="00322DA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80"/>
    <w:family w:val="auto"/>
    <w:notTrueType/>
    <w:pitch w:val="default"/>
    <w:sig w:usb0="00000005" w:usb1="08070000" w:usb2="00000010" w:usb3="00000000" w:csb0="00020002"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1365FF" w14:textId="77777777" w:rsidR="00322DA6" w:rsidRDefault="00322DA6">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3D67E" w14:textId="77777777" w:rsidR="00322DA6" w:rsidRDefault="00322DA6">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A6EE4" w14:textId="77777777" w:rsidR="00322DA6" w:rsidRDefault="00322DA6">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96977" w14:textId="77777777" w:rsidR="00322DA6" w:rsidRDefault="00322DA6">
      <w:pPr>
        <w:spacing w:line="240" w:lineRule="auto"/>
      </w:pPr>
      <w:r>
        <w:separator/>
      </w:r>
    </w:p>
  </w:footnote>
  <w:footnote w:type="continuationSeparator" w:id="0">
    <w:p w14:paraId="0C6A42BA" w14:textId="77777777" w:rsidR="00322DA6" w:rsidRDefault="00322DA6">
      <w:pPr>
        <w:spacing w:line="240" w:lineRule="auto"/>
      </w:pPr>
      <w:r>
        <w:continuationSeparator/>
      </w:r>
    </w:p>
  </w:footnote>
  <w:footnote w:type="continuationNotice" w:id="1">
    <w:p w14:paraId="6ED43662" w14:textId="77777777" w:rsidR="00322DA6" w:rsidRDefault="00322DA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B8606" w14:textId="77777777" w:rsidR="00322DA6" w:rsidRDefault="00322DA6">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98877" w14:textId="77777777" w:rsidR="00322DA6" w:rsidRDefault="00322DA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47F6D" w14:textId="77777777" w:rsidR="00322DA6" w:rsidRDefault="00322DA6">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EA6522"/>
    <w:multiLevelType w:val="hybridMultilevel"/>
    <w:tmpl w:val="1DD251B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4A56814"/>
    <w:multiLevelType w:val="hybridMultilevel"/>
    <w:tmpl w:val="372E67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5B14EF"/>
    <w:multiLevelType w:val="multilevel"/>
    <w:tmpl w:val="768E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89B3682"/>
    <w:multiLevelType w:val="hybridMultilevel"/>
    <w:tmpl w:val="C4A8E6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8B24038"/>
    <w:multiLevelType w:val="hybridMultilevel"/>
    <w:tmpl w:val="F440FD6A"/>
    <w:lvl w:ilvl="0" w:tplc="FAB226E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B09025B"/>
    <w:multiLevelType w:val="hybridMultilevel"/>
    <w:tmpl w:val="F42854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ED53F0F"/>
    <w:multiLevelType w:val="hybridMultilevel"/>
    <w:tmpl w:val="B6E60FF0"/>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21B493D"/>
    <w:multiLevelType w:val="hybridMultilevel"/>
    <w:tmpl w:val="E19CA988"/>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3485BCA"/>
    <w:multiLevelType w:val="hybridMultilevel"/>
    <w:tmpl w:val="165AD2BE"/>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84251E3"/>
    <w:multiLevelType w:val="hybridMultilevel"/>
    <w:tmpl w:val="32CC32AE"/>
    <w:lvl w:ilvl="0" w:tplc="C2C4765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9F9077B"/>
    <w:multiLevelType w:val="multilevel"/>
    <w:tmpl w:val="4D20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D475347"/>
    <w:multiLevelType w:val="hybridMultilevel"/>
    <w:tmpl w:val="36D6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73A26DF"/>
    <w:multiLevelType w:val="hybridMultilevel"/>
    <w:tmpl w:val="FF3AE32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A536C78"/>
    <w:multiLevelType w:val="hybridMultilevel"/>
    <w:tmpl w:val="2CD8CBA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15C414A"/>
    <w:multiLevelType w:val="hybridMultilevel"/>
    <w:tmpl w:val="E5FC94CA"/>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3E35721"/>
    <w:multiLevelType w:val="hybridMultilevel"/>
    <w:tmpl w:val="1898CF44"/>
    <w:lvl w:ilvl="0" w:tplc="6FD6F25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5CD3F28"/>
    <w:multiLevelType w:val="hybridMultilevel"/>
    <w:tmpl w:val="4814BF0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68A83BE6"/>
    <w:multiLevelType w:val="hybridMultilevel"/>
    <w:tmpl w:val="8B6058B6"/>
    <w:lvl w:ilvl="0" w:tplc="C1485C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BD22CB5"/>
    <w:multiLevelType w:val="hybridMultilevel"/>
    <w:tmpl w:val="9EA8FDE4"/>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D702B95"/>
    <w:multiLevelType w:val="hybridMultilevel"/>
    <w:tmpl w:val="80CA28F6"/>
    <w:lvl w:ilvl="0" w:tplc="38382DC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365AAE"/>
    <w:multiLevelType w:val="hybridMultilevel"/>
    <w:tmpl w:val="24BE0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7943D79"/>
    <w:multiLevelType w:val="hybridMultilevel"/>
    <w:tmpl w:val="270EC08E"/>
    <w:lvl w:ilvl="0" w:tplc="A21A473C">
      <w:numFmt w:val="bullet"/>
      <w:lvlText w:val="•"/>
      <w:lvlJc w:val="left"/>
      <w:pPr>
        <w:ind w:left="420" w:hanging="360"/>
      </w:pPr>
      <w:rPr>
        <w:rFonts w:ascii="Times New Roman" w:eastAsia="Times New Roman" w:hAnsi="Times New Roman" w:cs="Times New Roman" w:hint="default"/>
      </w:rPr>
    </w:lvl>
    <w:lvl w:ilvl="1" w:tplc="04270003" w:tentative="1">
      <w:start w:val="1"/>
      <w:numFmt w:val="bullet"/>
      <w:lvlText w:val="o"/>
      <w:lvlJc w:val="left"/>
      <w:pPr>
        <w:ind w:left="1140" w:hanging="360"/>
      </w:pPr>
      <w:rPr>
        <w:rFonts w:ascii="Courier New" w:hAnsi="Courier New" w:cs="Courier New" w:hint="default"/>
      </w:rPr>
    </w:lvl>
    <w:lvl w:ilvl="2" w:tplc="04270005" w:tentative="1">
      <w:start w:val="1"/>
      <w:numFmt w:val="bullet"/>
      <w:lvlText w:val=""/>
      <w:lvlJc w:val="left"/>
      <w:pPr>
        <w:ind w:left="1860" w:hanging="360"/>
      </w:pPr>
      <w:rPr>
        <w:rFonts w:ascii="Wingdings" w:hAnsi="Wingdings" w:hint="default"/>
      </w:rPr>
    </w:lvl>
    <w:lvl w:ilvl="3" w:tplc="04270001" w:tentative="1">
      <w:start w:val="1"/>
      <w:numFmt w:val="bullet"/>
      <w:lvlText w:val=""/>
      <w:lvlJc w:val="left"/>
      <w:pPr>
        <w:ind w:left="2580" w:hanging="360"/>
      </w:pPr>
      <w:rPr>
        <w:rFonts w:ascii="Symbol" w:hAnsi="Symbol" w:hint="default"/>
      </w:rPr>
    </w:lvl>
    <w:lvl w:ilvl="4" w:tplc="04270003" w:tentative="1">
      <w:start w:val="1"/>
      <w:numFmt w:val="bullet"/>
      <w:lvlText w:val="o"/>
      <w:lvlJc w:val="left"/>
      <w:pPr>
        <w:ind w:left="3300" w:hanging="360"/>
      </w:pPr>
      <w:rPr>
        <w:rFonts w:ascii="Courier New" w:hAnsi="Courier New" w:cs="Courier New" w:hint="default"/>
      </w:rPr>
    </w:lvl>
    <w:lvl w:ilvl="5" w:tplc="04270005" w:tentative="1">
      <w:start w:val="1"/>
      <w:numFmt w:val="bullet"/>
      <w:lvlText w:val=""/>
      <w:lvlJc w:val="left"/>
      <w:pPr>
        <w:ind w:left="4020" w:hanging="360"/>
      </w:pPr>
      <w:rPr>
        <w:rFonts w:ascii="Wingdings" w:hAnsi="Wingdings" w:hint="default"/>
      </w:rPr>
    </w:lvl>
    <w:lvl w:ilvl="6" w:tplc="04270001" w:tentative="1">
      <w:start w:val="1"/>
      <w:numFmt w:val="bullet"/>
      <w:lvlText w:val=""/>
      <w:lvlJc w:val="left"/>
      <w:pPr>
        <w:ind w:left="4740" w:hanging="360"/>
      </w:pPr>
      <w:rPr>
        <w:rFonts w:ascii="Symbol" w:hAnsi="Symbol" w:hint="default"/>
      </w:rPr>
    </w:lvl>
    <w:lvl w:ilvl="7" w:tplc="04270003" w:tentative="1">
      <w:start w:val="1"/>
      <w:numFmt w:val="bullet"/>
      <w:lvlText w:val="o"/>
      <w:lvlJc w:val="left"/>
      <w:pPr>
        <w:ind w:left="5460" w:hanging="360"/>
      </w:pPr>
      <w:rPr>
        <w:rFonts w:ascii="Courier New" w:hAnsi="Courier New" w:cs="Courier New" w:hint="default"/>
      </w:rPr>
    </w:lvl>
    <w:lvl w:ilvl="8" w:tplc="04270005" w:tentative="1">
      <w:start w:val="1"/>
      <w:numFmt w:val="bullet"/>
      <w:lvlText w:val=""/>
      <w:lvlJc w:val="left"/>
      <w:pPr>
        <w:ind w:left="6180" w:hanging="360"/>
      </w:pPr>
      <w:rPr>
        <w:rFonts w:ascii="Wingdings" w:hAnsi="Wingdings" w:hint="default"/>
      </w:rPr>
    </w:lvl>
  </w:abstractNum>
  <w:abstractNum w:abstractNumId="25" w15:restartNumberingAfterBreak="0">
    <w:nsid w:val="79811EC8"/>
    <w:multiLevelType w:val="hybridMultilevel"/>
    <w:tmpl w:val="4ECA045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2"/>
  </w:num>
  <w:num w:numId="2">
    <w:abstractNumId w:val="23"/>
  </w:num>
  <w:num w:numId="3">
    <w:abstractNumId w:val="4"/>
  </w:num>
  <w:num w:numId="4">
    <w:abstractNumId w:val="3"/>
  </w:num>
  <w:num w:numId="5">
    <w:abstractNumId w:val="22"/>
  </w:num>
  <w:num w:numId="6">
    <w:abstractNumId w:val="0"/>
    <w:lvlOverride w:ilvl="0">
      <w:lvl w:ilvl="0">
        <w:start w:val="1"/>
        <w:numFmt w:val="bullet"/>
        <w:lvlText w:val="-"/>
        <w:lvlJc w:val="left"/>
        <w:pPr>
          <w:ind w:left="720" w:hanging="360"/>
        </w:pPr>
      </w:lvl>
    </w:lvlOverride>
  </w:num>
  <w:num w:numId="7">
    <w:abstractNumId w:val="0"/>
    <w:lvlOverride w:ilvl="0">
      <w:lvl w:ilvl="0">
        <w:start w:val="1"/>
        <w:numFmt w:val="bullet"/>
        <w:lvlText w:val=""/>
        <w:lvlJc w:val="left"/>
        <w:pPr>
          <w:ind w:left="928" w:hanging="360"/>
        </w:pPr>
        <w:rPr>
          <w:rFonts w:ascii="Symbol" w:hAnsi="Symbol" w:hint="default"/>
        </w:rPr>
      </w:lvl>
    </w:lvlOverride>
  </w:num>
  <w:num w:numId="8">
    <w:abstractNumId w:val="0"/>
    <w:lvlOverride w:ilvl="0">
      <w:lvl w:ilvl="0">
        <w:start w:val="1"/>
        <w:numFmt w:val="bullet"/>
        <w:lvlText w:val="-"/>
        <w:lvlJc w:val="left"/>
        <w:pPr>
          <w:ind w:left="360" w:hanging="360"/>
        </w:pPr>
      </w:lvl>
    </w:lvlOverride>
  </w:num>
  <w:num w:numId="9">
    <w:abstractNumId w:val="5"/>
  </w:num>
  <w:num w:numId="10">
    <w:abstractNumId w:val="24"/>
  </w:num>
  <w:num w:numId="11">
    <w:abstractNumId w:val="13"/>
  </w:num>
  <w:num w:numId="12">
    <w:abstractNumId w:val="17"/>
  </w:num>
  <w:num w:numId="13">
    <w:abstractNumId w:val="20"/>
  </w:num>
  <w:num w:numId="14">
    <w:abstractNumId w:val="11"/>
  </w:num>
  <w:num w:numId="15">
    <w:abstractNumId w:val="7"/>
  </w:num>
  <w:num w:numId="16">
    <w:abstractNumId w:val="6"/>
  </w:num>
  <w:num w:numId="17">
    <w:abstractNumId w:val="21"/>
  </w:num>
  <w:num w:numId="18">
    <w:abstractNumId w:val="19"/>
  </w:num>
  <w:num w:numId="19">
    <w:abstractNumId w:val="1"/>
  </w:num>
  <w:num w:numId="20">
    <w:abstractNumId w:val="9"/>
  </w:num>
  <w:num w:numId="21">
    <w:abstractNumId w:val="18"/>
  </w:num>
  <w:num w:numId="22">
    <w:abstractNumId w:val="2"/>
  </w:num>
  <w:num w:numId="23">
    <w:abstractNumId w:val="15"/>
  </w:num>
  <w:num w:numId="24">
    <w:abstractNumId w:val="10"/>
  </w:num>
  <w:num w:numId="25">
    <w:abstractNumId w:val="16"/>
  </w:num>
  <w:num w:numId="26">
    <w:abstractNumId w:val="8"/>
  </w:num>
  <w:num w:numId="27">
    <w:abstractNumId w:val="1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EF8"/>
    <w:rsid w:val="00091E53"/>
    <w:rsid w:val="00184499"/>
    <w:rsid w:val="00187B53"/>
    <w:rsid w:val="0028687A"/>
    <w:rsid w:val="00320A32"/>
    <w:rsid w:val="00322DA6"/>
    <w:rsid w:val="0033762D"/>
    <w:rsid w:val="003B56CF"/>
    <w:rsid w:val="003D3E5C"/>
    <w:rsid w:val="00452AD1"/>
    <w:rsid w:val="00541E55"/>
    <w:rsid w:val="00542285"/>
    <w:rsid w:val="0062419D"/>
    <w:rsid w:val="007E15CF"/>
    <w:rsid w:val="00996EF8"/>
    <w:rsid w:val="00AD3BE3"/>
    <w:rsid w:val="00D756DD"/>
    <w:rsid w:val="00DB0BB8"/>
    <w:rsid w:val="00DD48E7"/>
    <w:rsid w:val="00FC4CA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8561B"/>
  <w15:chartTrackingRefBased/>
  <w15:docId w15:val="{804BFC7D-254D-4285-B7A9-8E8DA8913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pPr>
      <w:keepNext/>
      <w:spacing w:before="240" w:after="60"/>
      <w:outlineLvl w:val="1"/>
    </w:pPr>
    <w:rPr>
      <w:rFonts w:ascii="Cambria" w:hAnsi="Cambria"/>
      <w:b/>
      <w:bCs/>
      <w:i/>
      <w:iCs/>
      <w:snapToGrid w:val="0"/>
      <w:sz w:val="28"/>
      <w:szCs w:val="28"/>
      <w:lang w:eastAsia="x-none"/>
    </w:rPr>
  </w:style>
  <w:style w:type="paragraph" w:styleId="Antrat3">
    <w:name w:val="heading 3"/>
    <w:basedOn w:val="prastasis"/>
    <w:next w:val="prastasis"/>
    <w:link w:val="Antrat3Diagrama"/>
    <w:uiPriority w:val="99"/>
    <w:qFormat/>
    <w:pPr>
      <w:keepNext/>
      <w:keepLines/>
      <w:spacing w:before="120" w:after="80"/>
      <w:outlineLvl w:val="2"/>
    </w:pPr>
    <w:rPr>
      <w:rFonts w:ascii="Cambria" w:hAnsi="Cambria"/>
      <w:b/>
      <w:bCs/>
      <w:snapToGrid w:val="0"/>
      <w:sz w:val="26"/>
      <w:szCs w:val="26"/>
      <w:lang w:eastAsia="x-none"/>
    </w:rPr>
  </w:style>
  <w:style w:type="paragraph" w:styleId="Antrat4">
    <w:name w:val="heading 4"/>
    <w:basedOn w:val="prastasis"/>
    <w:next w:val="prastasis"/>
    <w:link w:val="Antrat4Diagrama"/>
    <w:uiPriority w:val="99"/>
    <w:qFormat/>
    <w:pPr>
      <w:keepNext/>
      <w:jc w:val="both"/>
      <w:outlineLvl w:val="3"/>
    </w:pPr>
    <w:rPr>
      <w:rFonts w:ascii="Calibri" w:hAnsi="Calibri"/>
      <w:b/>
      <w:bCs/>
      <w:snapToGrid w:val="0"/>
      <w:sz w:val="28"/>
      <w:szCs w:val="28"/>
      <w:lang w:eastAsia="x-none"/>
    </w:rPr>
  </w:style>
  <w:style w:type="paragraph" w:styleId="Antrat5">
    <w:name w:val="heading 5"/>
    <w:basedOn w:val="prastasis"/>
    <w:next w:val="prastasis"/>
    <w:link w:val="Antrat5Diagrama"/>
    <w:uiPriority w:val="99"/>
    <w:qFormat/>
    <w:pPr>
      <w:keepNext/>
      <w:jc w:val="both"/>
      <w:outlineLvl w:val="4"/>
    </w:pPr>
    <w:rPr>
      <w:rFonts w:eastAsia="SimSun"/>
      <w:noProof/>
    </w:rPr>
  </w:style>
  <w:style w:type="paragraph" w:styleId="Antrat6">
    <w:name w:val="heading 6"/>
    <w:basedOn w:val="prastasis"/>
    <w:next w:val="prastasis"/>
    <w:link w:val="Antrat6Diagrama"/>
    <w:uiPriority w:val="99"/>
    <w:qFormat/>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Pr>
      <w:i/>
      <w:iCs/>
    </w:rPr>
  </w:style>
  <w:style w:type="paragraph" w:styleId="prastasiniatinklio">
    <w:name w:val="Normal (Web)"/>
    <w:basedOn w:val="prastasis"/>
    <w:uiPriority w:val="99"/>
    <w:semiHidden/>
    <w:unhideWhenUsed/>
    <w:pPr>
      <w:spacing w:before="100" w:beforeAutospacing="1" w:after="100" w:afterAutospacing="1" w:line="240" w:lineRule="auto"/>
    </w:pPr>
    <w:rPr>
      <w:sz w:val="24"/>
      <w:szCs w:val="24"/>
      <w:lang w:eastAsia="lt-LT"/>
    </w:rPr>
  </w:style>
  <w:style w:type="character" w:styleId="Grietas">
    <w:name w:val="Strong"/>
    <w:basedOn w:val="Numatytasispastraiposriftas"/>
    <w:uiPriority w:val="99"/>
    <w:qFormat/>
    <w:rPr>
      <w:b/>
      <w:bCs/>
    </w:rPr>
  </w:style>
  <w:style w:type="table" w:styleId="Lentelstinklelis">
    <w:name w:val="Table Grid"/>
    <w:basedOn w:val="prastojilente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qFormat/>
    <w:pPr>
      <w:tabs>
        <w:tab w:val="clear" w:pos="567"/>
      </w:tabs>
      <w:spacing w:after="160" w:line="259" w:lineRule="auto"/>
      <w:ind w:left="720"/>
      <w:contextualSpacing/>
    </w:pPr>
    <w:rPr>
      <w:rFonts w:asciiTheme="minorHAnsi" w:eastAsiaTheme="minorHAnsi" w:hAnsiTheme="minorHAnsi" w:cstheme="minorBidi"/>
      <w:szCs w:val="22"/>
      <w:lang w:val="lt-LT"/>
    </w:rPr>
  </w:style>
  <w:style w:type="paragraph" w:customStyle="1" w:styleId="C-BodyText">
    <w:name w:val="C-Body Text"/>
    <w:link w:val="C-BodyTextChar"/>
    <w:pPr>
      <w:spacing w:before="120" w:after="120" w:line="280" w:lineRule="atLeast"/>
    </w:pPr>
    <w:rPr>
      <w:rFonts w:ascii="Times New Roman" w:eastAsia="Times New Roman" w:hAnsi="Times New Roman" w:cs="Times New Roman"/>
      <w:sz w:val="24"/>
      <w:szCs w:val="20"/>
      <w:lang w:val="en-US"/>
    </w:rPr>
  </w:style>
  <w:style w:type="character" w:customStyle="1" w:styleId="C-BodyTextChar">
    <w:name w:val="C-Body Text Char"/>
    <w:link w:val="C-BodyText"/>
    <w:rPr>
      <w:rFonts w:ascii="Times New Roman" w:eastAsia="Times New Roman" w:hAnsi="Times New Roman" w:cs="Times New Roman"/>
      <w:sz w:val="24"/>
      <w:szCs w:val="20"/>
      <w:lang w:val="en-US"/>
    </w:rPr>
  </w:style>
  <w:style w:type="paragraph" w:styleId="Debesliotekstas">
    <w:name w:val="Balloon Text"/>
    <w:basedOn w:val="prastasis"/>
    <w:link w:val="DebesliotekstasDiagrama"/>
    <w:uiPriority w:val="99"/>
    <w:unhideWhenUsed/>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rPr>
      <w:rFonts w:ascii="Segoe UI" w:eastAsia="Times New Roman" w:hAnsi="Segoe UI" w:cs="Segoe UI"/>
      <w:sz w:val="18"/>
      <w:szCs w:val="18"/>
      <w:lang w:val="en-GB"/>
    </w:rPr>
  </w:style>
  <w:style w:type="paragraph" w:styleId="Pagrindinistekstas">
    <w:name w:val="Body Text"/>
    <w:aliases w:val="Corps de texte"/>
    <w:basedOn w:val="prastasis"/>
    <w:link w:val="PagrindinistekstasDiagrama"/>
    <w:uiPriority w:val="99"/>
    <w:pPr>
      <w:tabs>
        <w:tab w:val="clear" w:pos="567"/>
      </w:tabs>
      <w:spacing w:line="240" w:lineRule="auto"/>
    </w:pPr>
    <w:rPr>
      <w:i/>
      <w:color w:val="008000"/>
    </w:rPr>
  </w:style>
  <w:style w:type="character" w:customStyle="1" w:styleId="PagrindinistekstasDiagrama">
    <w:name w:val="Pagrindinis tekstas Diagrama"/>
    <w:aliases w:val="Corps de texte Diagrama"/>
    <w:basedOn w:val="Numatytasispastraiposriftas"/>
    <w:link w:val="Pagrindinistekstas"/>
    <w:uiPriority w:val="99"/>
    <w:rPr>
      <w:rFonts w:ascii="Times New Roman" w:eastAsia="Times New Roman" w:hAnsi="Times New Roman" w:cs="Times New Roman"/>
      <w:i/>
      <w:color w:val="008000"/>
      <w:szCs w:val="20"/>
      <w:lang w:val="en-GB"/>
    </w:rPr>
  </w:style>
  <w:style w:type="character" w:customStyle="1" w:styleId="Antrat1Diagrama">
    <w:name w:val="Antraštė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NoList1">
    <w:name w:val="No List1"/>
    <w:next w:val="Sraonra"/>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pPr>
      <w:tabs>
        <w:tab w:val="clear" w:pos="567"/>
        <w:tab w:val="center" w:pos="4819"/>
        <w:tab w:val="right" w:pos="9638"/>
      </w:tabs>
      <w:spacing w:line="240" w:lineRule="auto"/>
    </w:pPr>
    <w:rPr>
      <w:sz w:val="24"/>
      <w:lang w:val="lt-LT"/>
    </w:rPr>
  </w:style>
  <w:style w:type="character" w:customStyle="1" w:styleId="HeaderChar">
    <w:name w:val="Header Char"/>
    <w:basedOn w:val="Numatytasispastraiposriftas"/>
    <w:rPr>
      <w:rFonts w:ascii="Times New Roman" w:eastAsia="Times New Roman" w:hAnsi="Times New Roman" w:cs="Times New Roman"/>
      <w:szCs w:val="20"/>
      <w:lang w:val="en-GB"/>
    </w:r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sz w:val="24"/>
      <w:szCs w:val="20"/>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center" w:pos="4536"/>
        <w:tab w:val="right" w:pos="8306"/>
      </w:tabs>
    </w:pPr>
    <w:rPr>
      <w:snapToGrid w:val="0"/>
      <w:lang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styleId="Puslapionumeris">
    <w:name w:val="page number"/>
    <w:uiPriority w:val="99"/>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napToGrid w:val="0"/>
      <w:sz w:val="18"/>
      <w:lang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tabs>
        <w:tab w:val="clear" w:pos="567"/>
      </w:tabs>
      <w:spacing w:line="280" w:lineRule="exact"/>
    </w:pPr>
    <w:rPr>
      <w:rFonts w:ascii="Verdana" w:hAnsi="Verdana"/>
      <w:snapToGrid w:val="0"/>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uiPriority w:val="99"/>
    <w:rPr>
      <w:snapToGrid w:val="0"/>
      <w:sz w:val="20"/>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Pr>
      <w:b/>
      <w:bCs/>
    </w:rPr>
  </w:style>
  <w:style w:type="character" w:customStyle="1" w:styleId="KomentarotemaDiagrama">
    <w:name w:val="Komentaro tema Diagrama"/>
    <w:basedOn w:val="KomentarotekstasDiagrama"/>
    <w:link w:val="Komentarotema"/>
    <w:uiPriority w:val="99"/>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pPr>
      <w:tabs>
        <w:tab w:val="clear" w:pos="567"/>
      </w:tabs>
      <w:spacing w:before="120" w:after="120" w:line="240" w:lineRule="auto"/>
      <w:jc w:val="both"/>
    </w:pPr>
    <w:rPr>
      <w:rFonts w:eastAsia="SimSun"/>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Dokumentostruktra">
    <w:name w:val="Document Map"/>
    <w:basedOn w:val="prastasis"/>
    <w:link w:val="DokumentostruktraDiagrama"/>
    <w:uiPriority w:val="99"/>
    <w:pPr>
      <w:shd w:val="clear" w:color="auto" w:fill="000080"/>
    </w:pPr>
    <w:rPr>
      <w:rFonts w:ascii="Tahoma" w:eastAsia="SimSun" w:hAnsi="Tahoma"/>
      <w:sz w:val="20"/>
      <w:lang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zCs w:val="22"/>
      <w:lang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color w:val="0000FF"/>
      <w:szCs w:val="22"/>
      <w:lang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color w:val="0000FF"/>
      <w:szCs w:val="22"/>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2">
    <w:name w:val="Body Text 2"/>
    <w:basedOn w:val="prastasis"/>
    <w:link w:val="Pagrindinistekstas2Diagrama"/>
    <w:uiPriority w:val="99"/>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color w:val="0000FF"/>
      <w:szCs w:val="22"/>
      <w:u w:val="single"/>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clear" w:pos="567"/>
        <w:tab w:val="num"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zCs w:val="21"/>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uiPriority w:val="99"/>
    <w:rPr>
      <w:rFonts w:cs="Times New Roman"/>
      <w:color w:val="800080"/>
      <w:u w:val="single"/>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customStyle="1" w:styleId="TableGrid1">
    <w:name w:val="Table Grid1"/>
    <w:basedOn w:val="prastojilentel"/>
    <w:next w:val="Lentelstinklelis"/>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umatytasispastraiposriftas"/>
    <w:rsid w:val="00187B53"/>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986715">
      <w:bodyDiv w:val="1"/>
      <w:marLeft w:val="0"/>
      <w:marRight w:val="0"/>
      <w:marTop w:val="0"/>
      <w:marBottom w:val="0"/>
      <w:divBdr>
        <w:top w:val="none" w:sz="0" w:space="0" w:color="auto"/>
        <w:left w:val="none" w:sz="0" w:space="0" w:color="auto"/>
        <w:bottom w:val="none" w:sz="0" w:space="0" w:color="auto"/>
        <w:right w:val="none" w:sz="0" w:space="0" w:color="auto"/>
      </w:divBdr>
    </w:div>
    <w:div w:id="109323897">
      <w:bodyDiv w:val="1"/>
      <w:marLeft w:val="0"/>
      <w:marRight w:val="0"/>
      <w:marTop w:val="0"/>
      <w:marBottom w:val="0"/>
      <w:divBdr>
        <w:top w:val="none" w:sz="0" w:space="0" w:color="auto"/>
        <w:left w:val="none" w:sz="0" w:space="0" w:color="auto"/>
        <w:bottom w:val="none" w:sz="0" w:space="0" w:color="auto"/>
        <w:right w:val="none" w:sz="0" w:space="0" w:color="auto"/>
      </w:divBdr>
    </w:div>
    <w:div w:id="278757297">
      <w:bodyDiv w:val="1"/>
      <w:marLeft w:val="0"/>
      <w:marRight w:val="0"/>
      <w:marTop w:val="0"/>
      <w:marBottom w:val="0"/>
      <w:divBdr>
        <w:top w:val="none" w:sz="0" w:space="0" w:color="auto"/>
        <w:left w:val="none" w:sz="0" w:space="0" w:color="auto"/>
        <w:bottom w:val="none" w:sz="0" w:space="0" w:color="auto"/>
        <w:right w:val="none" w:sz="0" w:space="0" w:color="auto"/>
      </w:divBdr>
      <w:divsChild>
        <w:div w:id="2133592231">
          <w:marLeft w:val="0"/>
          <w:marRight w:val="0"/>
          <w:marTop w:val="0"/>
          <w:marBottom w:val="300"/>
          <w:divBdr>
            <w:top w:val="single" w:sz="6" w:space="11" w:color="BCE8F1"/>
            <w:left w:val="single" w:sz="6" w:space="11" w:color="BCE8F1"/>
            <w:bottom w:val="single" w:sz="6" w:space="11" w:color="BCE8F1"/>
            <w:right w:val="single" w:sz="6" w:space="26" w:color="BCE8F1"/>
          </w:divBdr>
        </w:div>
        <w:div w:id="2096897772">
          <w:marLeft w:val="0"/>
          <w:marRight w:val="0"/>
          <w:marTop w:val="0"/>
          <w:marBottom w:val="300"/>
          <w:divBdr>
            <w:top w:val="single" w:sz="6" w:space="11" w:color="BCE8F1"/>
            <w:left w:val="single" w:sz="6" w:space="11" w:color="BCE8F1"/>
            <w:bottom w:val="single" w:sz="6" w:space="11" w:color="BCE8F1"/>
            <w:right w:val="single" w:sz="6" w:space="26" w:color="BCE8F1"/>
          </w:divBdr>
        </w:div>
        <w:div w:id="1270697671">
          <w:marLeft w:val="0"/>
          <w:marRight w:val="0"/>
          <w:marTop w:val="0"/>
          <w:marBottom w:val="300"/>
          <w:divBdr>
            <w:top w:val="single" w:sz="6" w:space="11" w:color="BCE8F1"/>
            <w:left w:val="single" w:sz="6" w:space="11" w:color="BCE8F1"/>
            <w:bottom w:val="single" w:sz="6" w:space="11" w:color="BCE8F1"/>
            <w:right w:val="single" w:sz="6" w:space="26" w:color="BCE8F1"/>
          </w:divBdr>
        </w:div>
        <w:div w:id="1151287437">
          <w:marLeft w:val="0"/>
          <w:marRight w:val="0"/>
          <w:marTop w:val="0"/>
          <w:marBottom w:val="300"/>
          <w:divBdr>
            <w:top w:val="single" w:sz="6" w:space="11" w:color="BCE8F1"/>
            <w:left w:val="single" w:sz="6" w:space="11" w:color="BCE8F1"/>
            <w:bottom w:val="single" w:sz="6" w:space="11" w:color="BCE8F1"/>
            <w:right w:val="single" w:sz="6" w:space="26" w:color="BCE8F1"/>
          </w:divBdr>
        </w:div>
        <w:div w:id="1843204354">
          <w:marLeft w:val="0"/>
          <w:marRight w:val="0"/>
          <w:marTop w:val="0"/>
          <w:marBottom w:val="300"/>
          <w:divBdr>
            <w:top w:val="single" w:sz="6" w:space="11" w:color="BCE8F1"/>
            <w:left w:val="single" w:sz="6" w:space="11" w:color="BCE8F1"/>
            <w:bottom w:val="single" w:sz="6" w:space="11" w:color="BCE8F1"/>
            <w:right w:val="single" w:sz="6" w:space="26" w:color="BCE8F1"/>
          </w:divBdr>
        </w:div>
        <w:div w:id="20327535">
          <w:marLeft w:val="0"/>
          <w:marRight w:val="0"/>
          <w:marTop w:val="0"/>
          <w:marBottom w:val="300"/>
          <w:divBdr>
            <w:top w:val="single" w:sz="6" w:space="11" w:color="BCE8F1"/>
            <w:left w:val="single" w:sz="6" w:space="11" w:color="BCE8F1"/>
            <w:bottom w:val="single" w:sz="6" w:space="11" w:color="BCE8F1"/>
            <w:right w:val="single" w:sz="6" w:space="26" w:color="BCE8F1"/>
          </w:divBdr>
        </w:div>
        <w:div w:id="852651860">
          <w:marLeft w:val="0"/>
          <w:marRight w:val="0"/>
          <w:marTop w:val="0"/>
          <w:marBottom w:val="300"/>
          <w:divBdr>
            <w:top w:val="single" w:sz="6" w:space="11" w:color="BCE8F1"/>
            <w:left w:val="single" w:sz="6" w:space="11" w:color="BCE8F1"/>
            <w:bottom w:val="single" w:sz="6" w:space="11" w:color="BCE8F1"/>
            <w:right w:val="single" w:sz="6" w:space="26" w:color="BCE8F1"/>
          </w:divBdr>
        </w:div>
        <w:div w:id="320432827">
          <w:marLeft w:val="0"/>
          <w:marRight w:val="0"/>
          <w:marTop w:val="0"/>
          <w:marBottom w:val="300"/>
          <w:divBdr>
            <w:top w:val="single" w:sz="6" w:space="11" w:color="BCE8F1"/>
            <w:left w:val="single" w:sz="6" w:space="11" w:color="BCE8F1"/>
            <w:bottom w:val="single" w:sz="6" w:space="11" w:color="BCE8F1"/>
            <w:right w:val="single" w:sz="6" w:space="26" w:color="BCE8F1"/>
          </w:divBdr>
        </w:div>
        <w:div w:id="974138811">
          <w:marLeft w:val="0"/>
          <w:marRight w:val="0"/>
          <w:marTop w:val="0"/>
          <w:marBottom w:val="300"/>
          <w:divBdr>
            <w:top w:val="single" w:sz="6" w:space="11" w:color="BCE8F1"/>
            <w:left w:val="single" w:sz="6" w:space="11" w:color="BCE8F1"/>
            <w:bottom w:val="single" w:sz="6" w:space="11" w:color="BCE8F1"/>
            <w:right w:val="single" w:sz="6" w:space="26" w:color="BCE8F1"/>
          </w:divBdr>
        </w:div>
        <w:div w:id="2110075333">
          <w:marLeft w:val="0"/>
          <w:marRight w:val="0"/>
          <w:marTop w:val="0"/>
          <w:marBottom w:val="300"/>
          <w:divBdr>
            <w:top w:val="single" w:sz="6" w:space="11" w:color="BCE8F1"/>
            <w:left w:val="single" w:sz="6" w:space="11" w:color="BCE8F1"/>
            <w:bottom w:val="single" w:sz="6" w:space="11" w:color="BCE8F1"/>
            <w:right w:val="single" w:sz="6" w:space="26" w:color="BCE8F1"/>
          </w:divBdr>
        </w:div>
        <w:div w:id="1801680063">
          <w:marLeft w:val="0"/>
          <w:marRight w:val="0"/>
          <w:marTop w:val="0"/>
          <w:marBottom w:val="300"/>
          <w:divBdr>
            <w:top w:val="single" w:sz="6" w:space="11" w:color="BCE8F1"/>
            <w:left w:val="single" w:sz="6" w:space="11" w:color="BCE8F1"/>
            <w:bottom w:val="single" w:sz="6" w:space="11" w:color="BCE8F1"/>
            <w:right w:val="single" w:sz="6" w:space="26" w:color="BCE8F1"/>
          </w:divBdr>
        </w:div>
        <w:div w:id="2069304085">
          <w:marLeft w:val="0"/>
          <w:marRight w:val="0"/>
          <w:marTop w:val="0"/>
          <w:marBottom w:val="300"/>
          <w:divBdr>
            <w:top w:val="single" w:sz="6" w:space="11" w:color="BCE8F1"/>
            <w:left w:val="single" w:sz="6" w:space="11" w:color="BCE8F1"/>
            <w:bottom w:val="single" w:sz="6" w:space="11" w:color="BCE8F1"/>
            <w:right w:val="single" w:sz="6" w:space="26" w:color="BCE8F1"/>
          </w:divBdr>
        </w:div>
        <w:div w:id="743067959">
          <w:marLeft w:val="0"/>
          <w:marRight w:val="0"/>
          <w:marTop w:val="0"/>
          <w:marBottom w:val="300"/>
          <w:divBdr>
            <w:top w:val="single" w:sz="6" w:space="11" w:color="BCE8F1"/>
            <w:left w:val="single" w:sz="6" w:space="11" w:color="BCE8F1"/>
            <w:bottom w:val="single" w:sz="6" w:space="11" w:color="BCE8F1"/>
            <w:right w:val="single" w:sz="6" w:space="26" w:color="BCE8F1"/>
          </w:divBdr>
        </w:div>
        <w:div w:id="1400789800">
          <w:marLeft w:val="0"/>
          <w:marRight w:val="0"/>
          <w:marTop w:val="0"/>
          <w:marBottom w:val="300"/>
          <w:divBdr>
            <w:top w:val="single" w:sz="6" w:space="11" w:color="BCE8F1"/>
            <w:left w:val="single" w:sz="6" w:space="11" w:color="BCE8F1"/>
            <w:bottom w:val="single" w:sz="6" w:space="11" w:color="BCE8F1"/>
            <w:right w:val="single" w:sz="6" w:space="26" w:color="BCE8F1"/>
          </w:divBdr>
        </w:div>
        <w:div w:id="741028602">
          <w:marLeft w:val="0"/>
          <w:marRight w:val="0"/>
          <w:marTop w:val="0"/>
          <w:marBottom w:val="300"/>
          <w:divBdr>
            <w:top w:val="single" w:sz="6" w:space="11" w:color="BCE8F1"/>
            <w:left w:val="single" w:sz="6" w:space="11" w:color="BCE8F1"/>
            <w:bottom w:val="single" w:sz="6" w:space="11" w:color="BCE8F1"/>
            <w:right w:val="single" w:sz="6" w:space="26" w:color="BCE8F1"/>
          </w:divBdr>
        </w:div>
        <w:div w:id="840893220">
          <w:marLeft w:val="0"/>
          <w:marRight w:val="0"/>
          <w:marTop w:val="0"/>
          <w:marBottom w:val="300"/>
          <w:divBdr>
            <w:top w:val="single" w:sz="6" w:space="11" w:color="BCE8F1"/>
            <w:left w:val="single" w:sz="6" w:space="11" w:color="BCE8F1"/>
            <w:bottom w:val="single" w:sz="6" w:space="11" w:color="BCE8F1"/>
            <w:right w:val="single" w:sz="6" w:space="26" w:color="BCE8F1"/>
          </w:divBdr>
        </w:div>
      </w:divsChild>
    </w:div>
    <w:div w:id="325472734">
      <w:bodyDiv w:val="1"/>
      <w:marLeft w:val="0"/>
      <w:marRight w:val="0"/>
      <w:marTop w:val="0"/>
      <w:marBottom w:val="0"/>
      <w:divBdr>
        <w:top w:val="none" w:sz="0" w:space="0" w:color="auto"/>
        <w:left w:val="none" w:sz="0" w:space="0" w:color="auto"/>
        <w:bottom w:val="none" w:sz="0" w:space="0" w:color="auto"/>
        <w:right w:val="none" w:sz="0" w:space="0" w:color="auto"/>
      </w:divBdr>
    </w:div>
    <w:div w:id="786391198">
      <w:bodyDiv w:val="1"/>
      <w:marLeft w:val="0"/>
      <w:marRight w:val="0"/>
      <w:marTop w:val="0"/>
      <w:marBottom w:val="0"/>
      <w:divBdr>
        <w:top w:val="none" w:sz="0" w:space="0" w:color="auto"/>
        <w:left w:val="none" w:sz="0" w:space="0" w:color="auto"/>
        <w:bottom w:val="none" w:sz="0" w:space="0" w:color="auto"/>
        <w:right w:val="none" w:sz="0" w:space="0" w:color="auto"/>
      </w:divBdr>
    </w:div>
    <w:div w:id="832909678">
      <w:bodyDiv w:val="1"/>
      <w:marLeft w:val="0"/>
      <w:marRight w:val="0"/>
      <w:marTop w:val="0"/>
      <w:marBottom w:val="0"/>
      <w:divBdr>
        <w:top w:val="none" w:sz="0" w:space="0" w:color="auto"/>
        <w:left w:val="none" w:sz="0" w:space="0" w:color="auto"/>
        <w:bottom w:val="none" w:sz="0" w:space="0" w:color="auto"/>
        <w:right w:val="none" w:sz="0" w:space="0" w:color="auto"/>
      </w:divBdr>
    </w:div>
    <w:div w:id="851994763">
      <w:bodyDiv w:val="1"/>
      <w:marLeft w:val="0"/>
      <w:marRight w:val="0"/>
      <w:marTop w:val="0"/>
      <w:marBottom w:val="0"/>
      <w:divBdr>
        <w:top w:val="none" w:sz="0" w:space="0" w:color="auto"/>
        <w:left w:val="none" w:sz="0" w:space="0" w:color="auto"/>
        <w:bottom w:val="none" w:sz="0" w:space="0" w:color="auto"/>
        <w:right w:val="none" w:sz="0" w:space="0" w:color="auto"/>
      </w:divBdr>
    </w:div>
    <w:div w:id="868446264">
      <w:bodyDiv w:val="1"/>
      <w:marLeft w:val="0"/>
      <w:marRight w:val="0"/>
      <w:marTop w:val="0"/>
      <w:marBottom w:val="0"/>
      <w:divBdr>
        <w:top w:val="none" w:sz="0" w:space="0" w:color="auto"/>
        <w:left w:val="none" w:sz="0" w:space="0" w:color="auto"/>
        <w:bottom w:val="none" w:sz="0" w:space="0" w:color="auto"/>
        <w:right w:val="none" w:sz="0" w:space="0" w:color="auto"/>
      </w:divBdr>
    </w:div>
    <w:div w:id="883643495">
      <w:bodyDiv w:val="1"/>
      <w:marLeft w:val="0"/>
      <w:marRight w:val="0"/>
      <w:marTop w:val="0"/>
      <w:marBottom w:val="0"/>
      <w:divBdr>
        <w:top w:val="none" w:sz="0" w:space="0" w:color="auto"/>
        <w:left w:val="none" w:sz="0" w:space="0" w:color="auto"/>
        <w:bottom w:val="none" w:sz="0" w:space="0" w:color="auto"/>
        <w:right w:val="none" w:sz="0" w:space="0" w:color="auto"/>
      </w:divBdr>
    </w:div>
    <w:div w:id="987124678">
      <w:bodyDiv w:val="1"/>
      <w:marLeft w:val="0"/>
      <w:marRight w:val="0"/>
      <w:marTop w:val="0"/>
      <w:marBottom w:val="0"/>
      <w:divBdr>
        <w:top w:val="none" w:sz="0" w:space="0" w:color="auto"/>
        <w:left w:val="none" w:sz="0" w:space="0" w:color="auto"/>
        <w:bottom w:val="none" w:sz="0" w:space="0" w:color="auto"/>
        <w:right w:val="none" w:sz="0" w:space="0" w:color="auto"/>
      </w:divBdr>
    </w:div>
    <w:div w:id="1124688469">
      <w:bodyDiv w:val="1"/>
      <w:marLeft w:val="0"/>
      <w:marRight w:val="0"/>
      <w:marTop w:val="0"/>
      <w:marBottom w:val="0"/>
      <w:divBdr>
        <w:top w:val="none" w:sz="0" w:space="0" w:color="auto"/>
        <w:left w:val="none" w:sz="0" w:space="0" w:color="auto"/>
        <w:bottom w:val="none" w:sz="0" w:space="0" w:color="auto"/>
        <w:right w:val="none" w:sz="0" w:space="0" w:color="auto"/>
      </w:divBdr>
    </w:div>
    <w:div w:id="1296258750">
      <w:bodyDiv w:val="1"/>
      <w:marLeft w:val="0"/>
      <w:marRight w:val="0"/>
      <w:marTop w:val="0"/>
      <w:marBottom w:val="0"/>
      <w:divBdr>
        <w:top w:val="none" w:sz="0" w:space="0" w:color="auto"/>
        <w:left w:val="none" w:sz="0" w:space="0" w:color="auto"/>
        <w:bottom w:val="none" w:sz="0" w:space="0" w:color="auto"/>
        <w:right w:val="none" w:sz="0" w:space="0" w:color="auto"/>
      </w:divBdr>
    </w:div>
    <w:div w:id="182901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5"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56635-3B34-4A96-953C-60A75F14FC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57946</Words>
  <Characters>33030</Characters>
  <Application>Microsoft Office Word</Application>
  <DocSecurity>0</DocSecurity>
  <Lines>275</Lines>
  <Paragraphs>181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Birutė Valkauskaitė</cp:lastModifiedBy>
  <cp:revision>3</cp:revision>
  <dcterms:created xsi:type="dcterms:W3CDTF">2023-03-27T06:52:00Z</dcterms:created>
  <dcterms:modified xsi:type="dcterms:W3CDTF">2023-03-27T07:02:00Z</dcterms:modified>
</cp:coreProperties>
</file>