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0B9" w:rsidRDefault="00A330B9" w:rsidP="00A330B9">
      <w:pPr>
        <w:spacing w:after="0" w:line="240" w:lineRule="auto"/>
        <w:jc w:val="center"/>
        <w:rPr>
          <w:rFonts w:ascii="Times New Roman" w:hAnsi="Times New Roman" w:cs="Times New Roman"/>
          <w:b/>
          <w:lang w:val="lt-LT"/>
        </w:rPr>
      </w:pPr>
      <w:r>
        <w:rPr>
          <w:rFonts w:ascii="Times New Roman" w:hAnsi="Times New Roman" w:cs="Times New Roman"/>
          <w:b/>
          <w:lang w:val="lt-LT"/>
        </w:rPr>
        <w:t>Pakuotės lapelis: informacija vartotojui</w:t>
      </w:r>
    </w:p>
    <w:p w:rsidR="00A330B9" w:rsidRPr="009A41C8" w:rsidRDefault="00A330B9" w:rsidP="00A330B9">
      <w:pPr>
        <w:spacing w:after="0" w:line="240" w:lineRule="auto"/>
        <w:jc w:val="center"/>
        <w:rPr>
          <w:rFonts w:ascii="Times New Roman" w:hAnsi="Times New Roman" w:cs="Times New Roman"/>
          <w:bCs/>
          <w:lang w:val="lt-LT"/>
        </w:rPr>
      </w:pPr>
    </w:p>
    <w:p w:rsidR="00A330B9" w:rsidRDefault="00A330B9" w:rsidP="00A330B9">
      <w:pPr>
        <w:spacing w:after="0" w:line="240" w:lineRule="auto"/>
        <w:jc w:val="center"/>
        <w:rPr>
          <w:rFonts w:ascii="Times New Roman" w:hAnsi="Times New Roman" w:cs="Times New Roman"/>
          <w:b/>
          <w:lang w:val="lt-LT"/>
        </w:rPr>
      </w:pPr>
      <w:r>
        <w:rPr>
          <w:rFonts w:ascii="Times New Roman" w:hAnsi="Times New Roman" w:cs="Times New Roman"/>
          <w:b/>
          <w:lang w:val="lt-LT"/>
        </w:rPr>
        <w:t>Yarina 3 mg/0,03 mg plėvele dengtos tabletės</w:t>
      </w:r>
    </w:p>
    <w:p w:rsidR="00A330B9" w:rsidRDefault="00A330B9" w:rsidP="00A330B9">
      <w:pPr>
        <w:spacing w:after="0" w:line="240" w:lineRule="auto"/>
        <w:jc w:val="center"/>
        <w:rPr>
          <w:rFonts w:ascii="Times New Roman" w:hAnsi="Times New Roman" w:cs="Times New Roman"/>
          <w:lang w:val="lt-LT"/>
        </w:rPr>
      </w:pPr>
      <w:r>
        <w:rPr>
          <w:rFonts w:ascii="Times New Roman" w:hAnsi="Times New Roman" w:cs="Times New Roman"/>
          <w:lang w:val="lt-LT"/>
        </w:rPr>
        <w:t>drospirenonas/etinilestradiolis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lang w:val="lt-LT"/>
        </w:rPr>
      </w:pPr>
      <w:r>
        <w:rPr>
          <w:rFonts w:ascii="Times New Roman" w:hAnsi="Times New Roman" w:cs="Times New Roman"/>
          <w:b/>
          <w:lang w:val="lt-LT"/>
        </w:rPr>
        <w:t>Atidžiai perskaitykite visą šį lapelį, prieš pradėdami vartoti vaistą, nes jame pateikiama Jums svarbi informacija.</w:t>
      </w:r>
    </w:p>
    <w:p w:rsidR="00A330B9" w:rsidRDefault="00A330B9" w:rsidP="00A330B9">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Neišmeskite šio lapelio, nes vėl gali prireikti jį perskaityti.</w:t>
      </w:r>
    </w:p>
    <w:p w:rsidR="00A330B9" w:rsidRDefault="00A330B9" w:rsidP="00A330B9">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Jeigu kiltų daugiau klausimų, kreipkitės į gydytoją arba vaistininką.</w:t>
      </w:r>
    </w:p>
    <w:p w:rsidR="00A330B9" w:rsidRDefault="00A330B9" w:rsidP="00A330B9">
      <w:pPr>
        <w:numPr>
          <w:ilvl w:val="0"/>
          <w:numId w:val="1"/>
        </w:numPr>
        <w:tabs>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Šis vaistas skirtas tik Jums, todėl kitiems žmonėms jo duoti negalima. Vaistas gali jiems pakenkti (net tiems, kurių ligos požymiai yra tokie patys kaip Jūsų).</w:t>
      </w:r>
    </w:p>
    <w:p w:rsidR="00A330B9" w:rsidRDefault="00A330B9" w:rsidP="00A330B9">
      <w:pPr>
        <w:numPr>
          <w:ilvl w:val="0"/>
          <w:numId w:val="1"/>
        </w:numPr>
        <w:tabs>
          <w:tab w:val="clear" w:pos="1080"/>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Jeigu pasireiškė šalutinis poveikis (net jeigu jis šiame lapelyje nenurodytas), kreipkitės į gydytoją arba vaistininką. Žr. 4 skyrių.</w:t>
      </w:r>
    </w:p>
    <w:p w:rsidR="00A330B9" w:rsidRPr="00A3682D" w:rsidRDefault="00A330B9" w:rsidP="00A330B9">
      <w:pPr>
        <w:autoSpaceDE w:val="0"/>
        <w:autoSpaceDN w:val="0"/>
        <w:adjustRightInd w:val="0"/>
        <w:snapToGrid w:val="0"/>
        <w:spacing w:after="0" w:line="240" w:lineRule="auto"/>
        <w:outlineLvl w:val="0"/>
        <w:rPr>
          <w:rFonts w:ascii="Times New Roman" w:hAnsi="Times New Roman" w:cs="Times New Roman"/>
          <w:bCs/>
          <w:lang w:val="lt-LT"/>
        </w:rPr>
      </w:pPr>
    </w:p>
    <w:p w:rsidR="00A330B9" w:rsidRDefault="00A330B9" w:rsidP="00A330B9">
      <w:pPr>
        <w:autoSpaceDE w:val="0"/>
        <w:autoSpaceDN w:val="0"/>
        <w:adjustRightInd w:val="0"/>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Svarbūs dalykai, kuriuos reikia žinoti apie sudėtinius hormoninius kontraceptikus (SHK):</w:t>
      </w:r>
    </w:p>
    <w:p w:rsidR="00A330B9" w:rsidRPr="00A3682D" w:rsidRDefault="00A330B9" w:rsidP="00A330B9">
      <w:pPr>
        <w:autoSpaceDE w:val="0"/>
        <w:autoSpaceDN w:val="0"/>
        <w:adjustRightInd w:val="0"/>
        <w:snapToGrid w:val="0"/>
        <w:spacing w:after="0" w:line="240" w:lineRule="auto"/>
        <w:outlineLvl w:val="0"/>
        <w:rPr>
          <w:rFonts w:ascii="Times New Roman" w:hAnsi="Times New Roman" w:cs="Times New Roman"/>
          <w:bCs/>
          <w:lang w:val="lt-LT"/>
        </w:rPr>
      </w:pPr>
    </w:p>
    <w:p w:rsidR="00A330B9" w:rsidRDefault="00A330B9" w:rsidP="00A330B9">
      <w:pPr>
        <w:numPr>
          <w:ilvl w:val="0"/>
          <w:numId w:val="38"/>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Teisingai vartojant, tai yra vienas iš patikimiausių grįžtamojo poveikio kontracepcijos metodų.</w:t>
      </w:r>
    </w:p>
    <w:p w:rsidR="00A330B9" w:rsidRDefault="00A330B9" w:rsidP="00A330B9">
      <w:pPr>
        <w:numPr>
          <w:ilvl w:val="0"/>
          <w:numId w:val="38"/>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Sudėtiniai hormoniniai kontraceptikai šiek tiek didina kraujo krešulių venose ir arterijose riziką, ypač pirmaisiais metais arba vėl pradėjus juos vartoti po 4 savaičių arba ilgesnės pertraukos.</w:t>
      </w:r>
    </w:p>
    <w:p w:rsidR="00A330B9" w:rsidRDefault="00A330B9" w:rsidP="00A330B9">
      <w:pPr>
        <w:numPr>
          <w:ilvl w:val="0"/>
          <w:numId w:val="38"/>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manote, kad Jums galbūt pasireiškė kraujo krešulio simptomų, būkite budrūs ir kreipkitės į gydytoją (žr. 2 skyrių „Kraujo krešuliai“).</w:t>
      </w:r>
    </w:p>
    <w:p w:rsidR="00A330B9" w:rsidRPr="00A3682D" w:rsidRDefault="00A330B9" w:rsidP="00A330B9">
      <w:pPr>
        <w:spacing w:after="0" w:line="240" w:lineRule="auto"/>
        <w:rPr>
          <w:rFonts w:ascii="Times New Roman" w:hAnsi="Times New Roman" w:cs="Times New Roman"/>
          <w:bCs/>
          <w:lang w:val="lt-LT"/>
        </w:rPr>
      </w:pPr>
    </w:p>
    <w:p w:rsidR="00A330B9" w:rsidRDefault="00A330B9" w:rsidP="00A330B9">
      <w:pPr>
        <w:spacing w:after="0" w:line="240" w:lineRule="auto"/>
        <w:rPr>
          <w:rFonts w:ascii="Times New Roman" w:hAnsi="Times New Roman" w:cs="Times New Roman"/>
          <w:b/>
          <w:lang w:val="lt-LT"/>
        </w:rPr>
      </w:pPr>
      <w:r>
        <w:rPr>
          <w:rFonts w:ascii="Times New Roman" w:hAnsi="Times New Roman" w:cs="Times New Roman"/>
          <w:b/>
          <w:lang w:val="lt-LT"/>
        </w:rPr>
        <w:t>Apie ką rašoma šiame lapelyje?</w:t>
      </w:r>
    </w:p>
    <w:p w:rsidR="00A330B9" w:rsidRPr="00A3682D" w:rsidRDefault="00A330B9" w:rsidP="00A330B9">
      <w:pPr>
        <w:spacing w:after="0" w:line="240" w:lineRule="auto"/>
        <w:rPr>
          <w:rFonts w:ascii="Times New Roman" w:hAnsi="Times New Roman" w:cs="Times New Roman"/>
          <w:bCs/>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1.</w:t>
      </w:r>
      <w:r>
        <w:rPr>
          <w:rFonts w:ascii="Times New Roman" w:hAnsi="Times New Roman" w:cs="Times New Roman"/>
          <w:lang w:val="lt-LT"/>
        </w:rPr>
        <w:tab/>
        <w:t>Kas yra Yarina ir kam jis vartojamas</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2.</w:t>
      </w:r>
      <w:r>
        <w:rPr>
          <w:rFonts w:ascii="Times New Roman" w:hAnsi="Times New Roman" w:cs="Times New Roman"/>
          <w:lang w:val="lt-LT"/>
        </w:rPr>
        <w:tab/>
        <w:t>Kas žinotina prieš vartojant Yarina</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3.</w:t>
      </w:r>
      <w:r>
        <w:rPr>
          <w:rFonts w:ascii="Times New Roman" w:hAnsi="Times New Roman" w:cs="Times New Roman"/>
          <w:lang w:val="lt-LT"/>
        </w:rPr>
        <w:tab/>
        <w:t>Kaip vartoti Yarina</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4.</w:t>
      </w:r>
      <w:r>
        <w:rPr>
          <w:rFonts w:ascii="Times New Roman" w:hAnsi="Times New Roman" w:cs="Times New Roman"/>
          <w:lang w:val="lt-LT"/>
        </w:rPr>
        <w:tab/>
        <w:t>Galimas šalutinis poveikis</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5.</w:t>
      </w:r>
      <w:r>
        <w:rPr>
          <w:rFonts w:ascii="Times New Roman" w:hAnsi="Times New Roman" w:cs="Times New Roman"/>
          <w:lang w:val="lt-LT"/>
        </w:rPr>
        <w:tab/>
        <w:t>Kaip laikyti Yarina</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6.</w:t>
      </w:r>
      <w:r>
        <w:rPr>
          <w:rFonts w:ascii="Times New Roman" w:hAnsi="Times New Roman" w:cs="Times New Roman"/>
          <w:lang w:val="lt-LT"/>
        </w:rPr>
        <w:tab/>
        <w:t>Pakuotės turinys ir kita informacija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1.</w:t>
      </w:r>
      <w:r>
        <w:rPr>
          <w:rFonts w:ascii="Times New Roman" w:hAnsi="Times New Roman" w:cs="Times New Roman"/>
          <w:b/>
          <w:lang w:val="lt-LT"/>
        </w:rPr>
        <w:tab/>
        <w:t>Kas yra Yarina ir kam jis vartojamas</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2"/>
        </w:numPr>
        <w:spacing w:after="0" w:line="240" w:lineRule="auto"/>
        <w:rPr>
          <w:rFonts w:ascii="Times New Roman" w:hAnsi="Times New Roman" w:cs="Times New Roman"/>
          <w:lang w:val="lt-LT"/>
        </w:rPr>
      </w:pPr>
      <w:r>
        <w:rPr>
          <w:rFonts w:ascii="Times New Roman" w:hAnsi="Times New Roman" w:cs="Times New Roman"/>
          <w:lang w:val="lt-LT"/>
        </w:rPr>
        <w:t>Yarina yra kontraceptinis vaistas, vartojamas norint apsisaugoti nuo nėštumo.</w:t>
      </w:r>
    </w:p>
    <w:p w:rsidR="00A330B9" w:rsidRDefault="00A330B9" w:rsidP="00A330B9">
      <w:pPr>
        <w:numPr>
          <w:ilvl w:val="0"/>
          <w:numId w:val="2"/>
        </w:numPr>
        <w:spacing w:after="0" w:line="240" w:lineRule="auto"/>
        <w:rPr>
          <w:rFonts w:ascii="Times New Roman" w:hAnsi="Times New Roman" w:cs="Times New Roman"/>
          <w:lang w:val="lt-LT"/>
        </w:rPr>
      </w:pPr>
      <w:r>
        <w:rPr>
          <w:rFonts w:ascii="Times New Roman" w:hAnsi="Times New Roman" w:cs="Times New Roman"/>
          <w:lang w:val="lt-LT"/>
        </w:rPr>
        <w:t>Vienoje plėvele dengtoje tabletėje yra nedidelis dviejų skirtingų moters lytinių hormonų, vadinamų drospirenonu ir etinilestradioliu, kiekis.</w:t>
      </w:r>
    </w:p>
    <w:p w:rsidR="00A330B9" w:rsidRDefault="00A330B9" w:rsidP="00A330B9">
      <w:pPr>
        <w:numPr>
          <w:ilvl w:val="0"/>
          <w:numId w:val="2"/>
        </w:numPr>
        <w:spacing w:after="0" w:line="240" w:lineRule="auto"/>
        <w:rPr>
          <w:rFonts w:ascii="Times New Roman" w:hAnsi="Times New Roman" w:cs="Times New Roman"/>
          <w:lang w:val="lt-LT"/>
        </w:rPr>
      </w:pPr>
      <w:r>
        <w:rPr>
          <w:rFonts w:ascii="Times New Roman" w:hAnsi="Times New Roman" w:cs="Times New Roman"/>
          <w:lang w:val="lt-LT"/>
        </w:rPr>
        <w:t>Kontraceptinės tabletės, kurių sudėtyje yra du hormonai, vadinamos „sudėtinėmis“ tabletėmis.</w:t>
      </w:r>
    </w:p>
    <w:p w:rsidR="00A330B9" w:rsidRDefault="00A330B9" w:rsidP="00A330B9">
      <w:pPr>
        <w:spacing w:after="0" w:line="240" w:lineRule="auto"/>
        <w:ind w:left="567" w:hanging="567"/>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2.</w:t>
      </w:r>
      <w:r>
        <w:rPr>
          <w:rFonts w:ascii="Times New Roman" w:hAnsi="Times New Roman" w:cs="Times New Roman"/>
          <w:b/>
          <w:lang w:val="lt-LT"/>
        </w:rPr>
        <w:tab/>
        <w:t>Kas žinotina prieš vartojant Yarina</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keepLines/>
        <w:pBdr>
          <w:top w:val="single" w:sz="4" w:space="1" w:color="auto"/>
          <w:left w:val="single" w:sz="4" w:space="1" w:color="auto"/>
          <w:bottom w:val="single" w:sz="4" w:space="1" w:color="auto"/>
          <w:right w:val="single" w:sz="4" w:space="1" w:color="auto"/>
        </w:pBdr>
        <w:snapToGrid w:val="0"/>
        <w:spacing w:after="0" w:line="240" w:lineRule="auto"/>
        <w:rPr>
          <w:rFonts w:ascii="Times New Roman" w:hAnsi="Times New Roman" w:cs="Times New Roman"/>
          <w:b/>
          <w:bCs/>
          <w:i/>
          <w:lang w:val="lt-LT"/>
        </w:rPr>
      </w:pPr>
      <w:r>
        <w:rPr>
          <w:rFonts w:ascii="Times New Roman" w:hAnsi="Times New Roman" w:cs="Times New Roman"/>
          <w:b/>
          <w:bCs/>
          <w:i/>
          <w:lang w:val="lt-LT"/>
        </w:rPr>
        <w:t>Bendros pastabos</w:t>
      </w:r>
    </w:p>
    <w:p w:rsidR="00A330B9" w:rsidRPr="00A3682D" w:rsidRDefault="00A330B9" w:rsidP="00A330B9">
      <w:pPr>
        <w:keepNext/>
        <w:keepLines/>
        <w:pBdr>
          <w:top w:val="single" w:sz="4" w:space="1" w:color="auto"/>
          <w:left w:val="single" w:sz="4" w:space="1" w:color="auto"/>
          <w:bottom w:val="single" w:sz="4" w:space="1" w:color="auto"/>
          <w:right w:val="single" w:sz="4" w:space="1" w:color="auto"/>
        </w:pBdr>
        <w:snapToGrid w:val="0"/>
        <w:spacing w:after="0" w:line="240" w:lineRule="auto"/>
        <w:rPr>
          <w:rFonts w:ascii="Times New Roman" w:hAnsi="Times New Roman" w:cs="Times New Roman"/>
          <w:lang w:val="lt-LT"/>
        </w:rPr>
      </w:pP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Prieš pradėdamos vartoti Yarina, turite perskaityti 2 skyriuje pateikiamą informaciją apie kraujo krešulius. Ypač svarbu perskaityti apie kraujo krešulio simptomus (žr. 2 skyrių „Kraujo krešuliai“).</w:t>
      </w: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Prieš pradedant vartoti Yarina, gydytojas paklaus kai kurių klausimų apie Jūsų asmeninę ir Jūsų artimiausių giminaičių sveikatos būklę. Gydytojas pamatuos Jūsų kraujospūdį ir, atsižvelgdamas į Jūsų sveikatos būklę, galbūt atliks kitus tyrimus.</w:t>
      </w: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 xml:space="preserve">Šiame lapelyje aprašomos kelios situacijos, kai reikia nutraukti Yarina vartojimą arba kai Yarina patikimumas gali sumažėti. Tokiomis aplinkybėmis reikia vengti lytinių santykių arba naudoti nehormonines kontracepcijos priemones, pvz., prezervatyvus ar kitas barjerines kontracepcijos priemones. Nesinaudokite ritmo ar temperatūros metodais. Šie metodai gali būti nepatikimi, nes </w:t>
      </w:r>
      <w:r>
        <w:rPr>
          <w:rFonts w:ascii="Times New Roman" w:hAnsi="Times New Roman" w:cs="Times New Roman"/>
          <w:lang w:val="lt-LT"/>
        </w:rPr>
        <w:lastRenderedPageBreak/>
        <w:t>Yarina pakeičia įprastinius temperatūros svyravimus ir gimdos kaklelio gleivių pokyčius, vykstančius per mėnesinių ciklą.</w:t>
      </w: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rsidR="00A330B9" w:rsidRDefault="00A330B9" w:rsidP="00A330B9">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iCs/>
          <w:lang w:val="lt-LT"/>
        </w:rPr>
      </w:pPr>
      <w:r>
        <w:rPr>
          <w:rFonts w:ascii="Times New Roman" w:hAnsi="Times New Roman" w:cs="Times New Roman"/>
          <w:b/>
          <w:bCs/>
          <w:iCs/>
          <w:lang w:val="lt-LT"/>
        </w:rPr>
        <w:t>Yarina, kaip ir kiti hormoniniai kontraceptikai, neapsaugo nuo ŽIV infekcijos (AIDS) ar kitų lytiškai plintančių ligų.</w:t>
      </w:r>
    </w:p>
    <w:p w:rsidR="00A330B9" w:rsidRDefault="00A330B9" w:rsidP="00A330B9">
      <w:pPr>
        <w:keepNext/>
        <w:tabs>
          <w:tab w:val="left" w:pos="720"/>
        </w:tabs>
        <w:spacing w:after="0" w:line="240" w:lineRule="auto"/>
        <w:outlineLvl w:val="1"/>
        <w:rPr>
          <w:rFonts w:ascii="Times New Roman" w:hAnsi="Times New Roman" w:cs="Times New Roman"/>
          <w:lang w:val="lt-LT"/>
        </w:rPr>
      </w:pPr>
    </w:p>
    <w:p w:rsidR="00A330B9" w:rsidRDefault="00A330B9" w:rsidP="00A330B9">
      <w:pPr>
        <w:keepNext/>
        <w:tabs>
          <w:tab w:val="left" w:pos="720"/>
        </w:tabs>
        <w:spacing w:after="0" w:line="240" w:lineRule="auto"/>
        <w:outlineLvl w:val="1"/>
        <w:rPr>
          <w:rFonts w:ascii="Times New Roman" w:hAnsi="Times New Roman" w:cs="Times New Roman"/>
          <w:lang w:val="lt-LT"/>
        </w:rPr>
      </w:pPr>
      <w:r>
        <w:rPr>
          <w:rFonts w:ascii="Times New Roman" w:hAnsi="Times New Roman" w:cs="Times New Roman"/>
          <w:b/>
          <w:lang w:val="lt-LT"/>
        </w:rPr>
        <w:t>Kada negalima vartoti Yarina</w:t>
      </w:r>
    </w:p>
    <w:p w:rsidR="00A330B9" w:rsidRDefault="00A330B9" w:rsidP="00A330B9">
      <w:pPr>
        <w:spacing w:after="0" w:line="240" w:lineRule="auto"/>
        <w:rPr>
          <w:rFonts w:ascii="Times New Roman" w:hAnsi="Times New Roman" w:cs="Times New Roman"/>
          <w:lang w:val="lt-LT" w:eastAsia="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Jeigu Jums yra bent viena iš toliau išvardytų būklių, Yarina vartoti negalima. Jeigu Jums yra bent viena iš toliau išvardytų būklių, reikia pasakyti gydytojui. Gydytojas su Jumis aptars, koks būtų tinkamesnis kitas kontracepcijos metodas.</w:t>
      </w:r>
    </w:p>
    <w:p w:rsidR="00A330B9" w:rsidRDefault="00A330B9" w:rsidP="00A330B9">
      <w:pPr>
        <w:keepNext/>
        <w:spacing w:after="0" w:line="240" w:lineRule="auto"/>
        <w:outlineLvl w:val="2"/>
        <w:rPr>
          <w:rFonts w:ascii="Times New Roman" w:hAnsi="Times New Roman" w:cs="Times New Roman"/>
          <w:lang w:val="lt-LT"/>
        </w:rPr>
      </w:pPr>
    </w:p>
    <w:p w:rsidR="00A330B9" w:rsidRDefault="00A330B9" w:rsidP="00A330B9">
      <w:pPr>
        <w:keepNext/>
        <w:spacing w:after="0" w:line="240" w:lineRule="auto"/>
        <w:outlineLvl w:val="2"/>
        <w:rPr>
          <w:rFonts w:ascii="Times New Roman" w:hAnsi="Times New Roman" w:cs="Times New Roman"/>
          <w:lang w:val="lt-LT"/>
        </w:rPr>
      </w:pPr>
      <w:r>
        <w:rPr>
          <w:rFonts w:ascii="Times New Roman" w:hAnsi="Times New Roman" w:cs="Times New Roman"/>
          <w:b/>
          <w:lang w:val="lt-LT"/>
        </w:rPr>
        <w:t>Yarina vartoti draudžiama</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(arba kada nors buvo) kraujo krešulys kojų (giliųjų venų trombozė, GVT), plaučių (plaučių embolija, PE) ar kitų organų kraujagyslėse,</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 xml:space="preserve">jeigu žinote, kad Jums yra sutrikimas, veikiantis kraujo krešėjimą, pvz., baltymo C trūkumas, baltymo S trūkumas, antitrombino III trūkumas, </w:t>
      </w:r>
      <w:r>
        <w:rPr>
          <w:rFonts w:ascii="Times New Roman" w:hAnsi="Times New Roman" w:cs="Times New Roman"/>
          <w:i/>
          <w:lang w:val="lt-LT"/>
        </w:rPr>
        <w:t xml:space="preserve">Leideno V faktorius </w:t>
      </w:r>
      <w:r>
        <w:rPr>
          <w:rFonts w:ascii="Times New Roman" w:hAnsi="Times New Roman" w:cs="Times New Roman"/>
          <w:iCs/>
          <w:lang w:val="lt-LT"/>
        </w:rPr>
        <w:t>arba</w:t>
      </w:r>
      <w:r>
        <w:rPr>
          <w:rFonts w:ascii="Times New Roman" w:hAnsi="Times New Roman" w:cs="Times New Roman"/>
          <w:i/>
          <w:lang w:val="lt-LT"/>
        </w:rPr>
        <w:t xml:space="preserve"> </w:t>
      </w:r>
      <w:r>
        <w:rPr>
          <w:rFonts w:ascii="Times New Roman" w:hAnsi="Times New Roman" w:cs="Times New Roman"/>
          <w:lang w:val="lt-LT"/>
        </w:rPr>
        <w:t>antifosfolipidiniai antikūnai;</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reikalinga operacija arba ilgą laiką nevaikštote (žr. skyrių „Kraujo krešuliai“),</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kada nors buvo širdies priepuolis (miokardo infarktas) arba insultas,</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(arba kada nors buvo) krūtinės angina (būklė, kuri sukelia sunkų krūtinės skausmą ir gali būti pirmasis širdies priepuolio [miokardo infarkto] požymis) arba praeinantis smegenų išemijos priepuolis (PSIP – trumpalaikiai insulto simptomai),</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bent viena iš toliau nurodytų ligų, galinčių didinti krešulio arterijose riziką:</w:t>
      </w:r>
    </w:p>
    <w:p w:rsidR="00A330B9" w:rsidRDefault="00A330B9" w:rsidP="00A330B9">
      <w:pPr>
        <w:numPr>
          <w:ilvl w:val="1"/>
          <w:numId w:val="7"/>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sunkus cukrinis diabetas su kraujagyslių pažeidimu,</w:t>
      </w:r>
    </w:p>
    <w:p w:rsidR="00A330B9" w:rsidRDefault="00A330B9" w:rsidP="00A330B9">
      <w:pPr>
        <w:numPr>
          <w:ilvl w:val="1"/>
          <w:numId w:val="7"/>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labai didelis kraujospūdis,</w:t>
      </w:r>
    </w:p>
    <w:p w:rsidR="00A330B9" w:rsidRDefault="00A330B9" w:rsidP="00A330B9">
      <w:pPr>
        <w:numPr>
          <w:ilvl w:val="1"/>
          <w:numId w:val="7"/>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labai didelis riebalų (cholesterolio arba trigliceridų) kiekis kraujyje,</w:t>
      </w:r>
    </w:p>
    <w:p w:rsidR="00A330B9" w:rsidRDefault="00A330B9" w:rsidP="00A330B9">
      <w:pPr>
        <w:numPr>
          <w:ilvl w:val="1"/>
          <w:numId w:val="7"/>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būklė, vadinama hiperhomocisteinemija,</w:t>
      </w:r>
    </w:p>
    <w:p w:rsidR="00A330B9" w:rsidRDefault="00A330B9" w:rsidP="00A330B9">
      <w:pPr>
        <w:numPr>
          <w:ilvl w:val="0"/>
          <w:numId w:val="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būna (arba kada nors būdavo) tam tikro tipo migrena, vadinama „migrena su aura“,</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anksčiau buvo) kepenų liga ir kepenų funkcija dar nėra normali,</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Jūsų inkstai prastai funkcionuoja (inkstų nepakankamumas),</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buvo) kepenų navikas,</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buvo) arba yra įtariamas krūties ar lyties organų vėžys,</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kraujuojate iš makšties dėl nenustatytos priežasties,</w:t>
      </w:r>
    </w:p>
    <w:p w:rsidR="00A330B9" w:rsidRDefault="00A330B9" w:rsidP="00A330B9">
      <w:pPr>
        <w:numPr>
          <w:ilvl w:val="0"/>
          <w:numId w:val="31"/>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alergija etinilestradioliui ar drospirenonui arba bet kuriai pagalbinei šio vaisto medžiagai (jos išvardytos 6 skyriuje). Tai gali sukelti niežulį, išbėrimą ar tinimą.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Nevartokite Yarina, jei sergate C hepatitu ir vartojate vaistų, kurių sudėtyje yra ombitasviro/paritapreviro/ritonaviro ir dasabuviro </w:t>
      </w:r>
      <w:r>
        <w:rPr>
          <w:rFonts w:ascii="Times New Roman" w:eastAsia="Times New Roman" w:hAnsi="Times New Roman" w:cs="Times New Roman"/>
          <w:kern w:val="28"/>
          <w:lang w:val="lt-LT"/>
        </w:rPr>
        <w:t>ar glekapreviro/pibrentasviro</w:t>
      </w:r>
      <w:r>
        <w:rPr>
          <w:rFonts w:ascii="Times New Roman" w:hAnsi="Times New Roman" w:cs="Times New Roman"/>
          <w:lang w:val="lt-LT"/>
        </w:rPr>
        <w:t xml:space="preserve"> arba </w:t>
      </w:r>
      <w:r w:rsidRPr="00226D4C">
        <w:rPr>
          <w:rFonts w:ascii="Times New Roman" w:hAnsi="Times New Roman" w:cs="Times New Roman"/>
          <w:lang w:val="lt-LT"/>
        </w:rPr>
        <w:t>sofosbuviro</w:t>
      </w:r>
      <w:r>
        <w:rPr>
          <w:rFonts w:ascii="Times New Roman" w:hAnsi="Times New Roman" w:cs="Times New Roman"/>
          <w:lang w:val="lt-LT"/>
        </w:rPr>
        <w:t>/</w:t>
      </w:r>
      <w:r w:rsidRPr="00226D4C">
        <w:rPr>
          <w:rFonts w:ascii="Times New Roman" w:hAnsi="Times New Roman" w:cs="Times New Roman"/>
          <w:lang w:val="lt-LT"/>
        </w:rPr>
        <w:t>velpatasviro</w:t>
      </w:r>
      <w:r>
        <w:rPr>
          <w:rFonts w:ascii="Times New Roman" w:hAnsi="Times New Roman" w:cs="Times New Roman"/>
          <w:lang w:val="lt-LT"/>
        </w:rPr>
        <w:t>/</w:t>
      </w:r>
      <w:r w:rsidRPr="00226D4C">
        <w:rPr>
          <w:rFonts w:ascii="Times New Roman" w:hAnsi="Times New Roman" w:cs="Times New Roman"/>
          <w:lang w:val="lt-LT"/>
        </w:rPr>
        <w:t>voksilapreviro</w:t>
      </w:r>
      <w:r>
        <w:rPr>
          <w:rFonts w:ascii="Times New Roman" w:hAnsi="Times New Roman" w:cs="Times New Roman"/>
          <w:lang w:val="lt-LT"/>
        </w:rPr>
        <w:t xml:space="preserve"> (žr. skyrių „Kiti vaistai ir Yarina“).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lang w:val="lt-LT"/>
        </w:rPr>
      </w:pPr>
      <w:r>
        <w:rPr>
          <w:rFonts w:ascii="Times New Roman" w:hAnsi="Times New Roman" w:cs="Times New Roman"/>
          <w:b/>
          <w:lang w:val="lt-LT"/>
        </w:rPr>
        <w:t>Papildoma informacija specialių grupių pacientėms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i/>
          <w:lang w:val="lt-LT"/>
        </w:rPr>
      </w:pPr>
      <w:r>
        <w:rPr>
          <w:rFonts w:ascii="Times New Roman" w:hAnsi="Times New Roman" w:cs="Times New Roman"/>
          <w:i/>
          <w:lang w:val="lt-LT"/>
        </w:rPr>
        <w:t>Vaikams ir paaugliams</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Yarina nėra skirtas vartoti mergaitėms, kurioms dar neprasidėjo mėnesinės.</w:t>
      </w:r>
    </w:p>
    <w:p w:rsidR="00A330B9" w:rsidRDefault="00A330B9" w:rsidP="00A330B9">
      <w:pPr>
        <w:spacing w:after="0" w:line="240" w:lineRule="auto"/>
        <w:rPr>
          <w:rFonts w:ascii="Times New Roman" w:hAnsi="Times New Roman" w:cs="Times New Roman"/>
          <w:i/>
          <w:iCs/>
          <w:lang w:val="lt-LT"/>
        </w:rPr>
      </w:pPr>
    </w:p>
    <w:p w:rsidR="00A330B9" w:rsidRDefault="00A330B9" w:rsidP="00A330B9">
      <w:pPr>
        <w:spacing w:after="0" w:line="240" w:lineRule="auto"/>
        <w:rPr>
          <w:rFonts w:ascii="Times New Roman" w:hAnsi="Times New Roman" w:cs="Times New Roman"/>
          <w:i/>
          <w:iCs/>
          <w:lang w:val="lt-LT"/>
        </w:rPr>
      </w:pPr>
      <w:r>
        <w:rPr>
          <w:rFonts w:ascii="Times New Roman" w:hAnsi="Times New Roman" w:cs="Times New Roman"/>
          <w:i/>
          <w:iCs/>
          <w:lang w:val="lt-LT"/>
        </w:rPr>
        <w:t>Senyvoms moterims</w:t>
      </w:r>
    </w:p>
    <w:p w:rsidR="00A330B9" w:rsidRDefault="00A330B9" w:rsidP="00A330B9">
      <w:pPr>
        <w:spacing w:after="0" w:line="240" w:lineRule="auto"/>
        <w:rPr>
          <w:rFonts w:ascii="Times New Roman" w:hAnsi="Times New Roman" w:cs="Times New Roman"/>
          <w:iCs/>
          <w:lang w:val="lt-LT"/>
        </w:rPr>
      </w:pPr>
      <w:r>
        <w:rPr>
          <w:rFonts w:ascii="Times New Roman" w:hAnsi="Times New Roman" w:cs="Times New Roman"/>
          <w:iCs/>
          <w:lang w:val="lt-LT"/>
        </w:rPr>
        <w:t>Yarina nėra skirtas vartoti po menopauzės.</w:t>
      </w:r>
    </w:p>
    <w:p w:rsidR="00A330B9" w:rsidRDefault="00A330B9" w:rsidP="00A330B9">
      <w:pPr>
        <w:spacing w:after="0" w:line="240" w:lineRule="auto"/>
        <w:rPr>
          <w:rFonts w:ascii="Times New Roman" w:hAnsi="Times New Roman" w:cs="Times New Roman"/>
          <w:i/>
          <w:iCs/>
          <w:lang w:val="lt-LT"/>
        </w:rPr>
      </w:pPr>
    </w:p>
    <w:p w:rsidR="00A330B9" w:rsidRDefault="00A330B9" w:rsidP="00A330B9">
      <w:pPr>
        <w:keepNext/>
        <w:spacing w:after="0" w:line="240" w:lineRule="auto"/>
        <w:rPr>
          <w:rFonts w:ascii="Times New Roman" w:hAnsi="Times New Roman" w:cs="Times New Roman"/>
          <w:i/>
          <w:iCs/>
          <w:lang w:val="lt-LT"/>
        </w:rPr>
      </w:pPr>
      <w:r>
        <w:rPr>
          <w:rFonts w:ascii="Times New Roman" w:hAnsi="Times New Roman" w:cs="Times New Roman"/>
          <w:i/>
          <w:iCs/>
          <w:lang w:val="lt-LT"/>
        </w:rPr>
        <w:t>Moterims, kurių kepenų funkcija sutrikusi</w:t>
      </w:r>
    </w:p>
    <w:p w:rsidR="00A330B9" w:rsidRDefault="00A330B9" w:rsidP="00A330B9">
      <w:pPr>
        <w:keepNext/>
        <w:tabs>
          <w:tab w:val="left" w:pos="567"/>
        </w:tabs>
        <w:spacing w:after="0" w:line="260" w:lineRule="exact"/>
        <w:outlineLvl w:val="3"/>
        <w:rPr>
          <w:rFonts w:ascii="Times New Roman" w:hAnsi="Times New Roman" w:cs="Times New Roman"/>
          <w:lang w:val="lt-LT"/>
        </w:rPr>
      </w:pPr>
      <w:r>
        <w:rPr>
          <w:rFonts w:ascii="Times New Roman" w:hAnsi="Times New Roman" w:cs="Times New Roman"/>
          <w:iCs/>
          <w:lang w:val="lt-LT"/>
        </w:rPr>
        <w:t xml:space="preserve">Nevartokite Yarina, jeigu sergate </w:t>
      </w:r>
      <w:r>
        <w:rPr>
          <w:rFonts w:ascii="Times New Roman" w:hAnsi="Times New Roman" w:cs="Times New Roman"/>
          <w:lang w:val="lt-LT"/>
        </w:rPr>
        <w:t>kepenų liga. Žr. skyrius „Yarina vartoti draudžiama“ ir „Įspėjimai ir atsargumo priemonės“.</w:t>
      </w:r>
    </w:p>
    <w:p w:rsidR="00A330B9" w:rsidRDefault="00A330B9" w:rsidP="00A330B9">
      <w:pPr>
        <w:keepNext/>
        <w:spacing w:after="0" w:line="240" w:lineRule="auto"/>
        <w:rPr>
          <w:rFonts w:ascii="Times New Roman" w:hAnsi="Times New Roman" w:cs="Times New Roman"/>
          <w:i/>
          <w:iCs/>
          <w:lang w:val="lt-LT"/>
        </w:rPr>
      </w:pPr>
    </w:p>
    <w:p w:rsidR="00A330B9" w:rsidRDefault="00A330B9" w:rsidP="00A330B9">
      <w:pPr>
        <w:keepNext/>
        <w:spacing w:after="0" w:line="240" w:lineRule="auto"/>
        <w:rPr>
          <w:rFonts w:ascii="Times New Roman" w:hAnsi="Times New Roman" w:cs="Times New Roman"/>
          <w:iCs/>
          <w:lang w:val="lt-LT"/>
        </w:rPr>
      </w:pPr>
      <w:r>
        <w:rPr>
          <w:rFonts w:ascii="Times New Roman" w:hAnsi="Times New Roman" w:cs="Times New Roman"/>
          <w:i/>
          <w:iCs/>
          <w:lang w:val="lt-LT"/>
        </w:rPr>
        <w:t>Moterims, kurių inkstų funkcija sutrikusi</w:t>
      </w:r>
    </w:p>
    <w:p w:rsidR="00A330B9" w:rsidRDefault="00A330B9" w:rsidP="00A330B9">
      <w:pPr>
        <w:keepNext/>
        <w:tabs>
          <w:tab w:val="left" w:pos="567"/>
        </w:tabs>
        <w:spacing w:after="0" w:line="260" w:lineRule="exact"/>
        <w:outlineLvl w:val="3"/>
        <w:rPr>
          <w:rFonts w:ascii="Times New Roman" w:hAnsi="Times New Roman" w:cs="Times New Roman"/>
          <w:lang w:val="lt-LT"/>
        </w:rPr>
      </w:pPr>
      <w:r>
        <w:rPr>
          <w:rFonts w:ascii="Times New Roman" w:hAnsi="Times New Roman" w:cs="Times New Roman"/>
          <w:iCs/>
          <w:lang w:val="lt-LT"/>
        </w:rPr>
        <w:t xml:space="preserve">Nevartokite Yarina, jeigu </w:t>
      </w:r>
      <w:r>
        <w:rPr>
          <w:rFonts w:ascii="Times New Roman" w:eastAsia="Calibri" w:hAnsi="Times New Roman" w:cs="Times New Roman"/>
          <w:lang w:val="lt-LT"/>
        </w:rPr>
        <w:t xml:space="preserve">Jūsų inkstai prastai funkcionuoja </w:t>
      </w:r>
      <w:r>
        <w:rPr>
          <w:rFonts w:ascii="Times New Roman" w:hAnsi="Times New Roman" w:cs="Times New Roman"/>
          <w:iCs/>
          <w:lang w:val="lt-LT"/>
        </w:rPr>
        <w:t xml:space="preserve">arba Jums yra ūminis inkstų nepakankamumas. </w:t>
      </w:r>
      <w:r>
        <w:rPr>
          <w:rFonts w:ascii="Times New Roman" w:hAnsi="Times New Roman" w:cs="Times New Roman"/>
          <w:lang w:val="lt-LT"/>
        </w:rPr>
        <w:t>Žr. skyrius „Yarina vartoti draudžiama“ ir „Įspėjimai ir atsargumo priemonės“.</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60" w:lineRule="exact"/>
        <w:jc w:val="both"/>
        <w:outlineLvl w:val="3"/>
        <w:rPr>
          <w:rFonts w:ascii="Times New Roman" w:hAnsi="Times New Roman" w:cs="Times New Roman"/>
          <w:b/>
          <w:lang w:val="lt-LT"/>
        </w:rPr>
      </w:pPr>
      <w:r>
        <w:rPr>
          <w:rFonts w:ascii="Times New Roman" w:hAnsi="Times New Roman" w:cs="Times New Roman"/>
          <w:b/>
          <w:lang w:val="lt-LT"/>
        </w:rPr>
        <w:t>Įspėjimai ir atsargumo priemonės</w:t>
      </w:r>
    </w:p>
    <w:p w:rsidR="00A330B9" w:rsidRDefault="00A330B9" w:rsidP="00A330B9">
      <w:pPr>
        <w:keepNext/>
        <w:tabs>
          <w:tab w:val="left" w:pos="720"/>
        </w:tabs>
        <w:spacing w:after="0" w:line="240" w:lineRule="auto"/>
        <w:outlineLvl w:val="1"/>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A330B9" w:rsidRPr="006A12F4" w:rsidTr="00CB550C">
        <w:tc>
          <w:tcPr>
            <w:tcW w:w="8885"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Kada reikia kreiptis į gydytoją?</w:t>
            </w:r>
          </w:p>
          <w:p w:rsidR="00A330B9" w:rsidRDefault="00A330B9" w:rsidP="00CB550C">
            <w:pPr>
              <w:snapToGrid w:val="0"/>
              <w:spacing w:after="0" w:line="240" w:lineRule="auto"/>
              <w:rPr>
                <w:rFonts w:ascii="Times New Roman" w:hAnsi="Times New Roman" w:cs="Times New Roman"/>
                <w:lang w:val="lt-LT"/>
              </w:rPr>
            </w:pPr>
          </w:p>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u w:val="single"/>
                <w:lang w:val="lt-LT"/>
              </w:rPr>
              <w:t>Kreipkitės skubios medicinos pagalbos</w:t>
            </w:r>
          </w:p>
          <w:p w:rsidR="00A330B9" w:rsidRDefault="00A330B9" w:rsidP="00A330B9">
            <w:pPr>
              <w:numPr>
                <w:ilvl w:val="0"/>
                <w:numId w:val="8"/>
              </w:numPr>
              <w:snapToGrid w:val="0"/>
              <w:spacing w:after="0" w:line="240" w:lineRule="auto"/>
              <w:rPr>
                <w:rFonts w:ascii="Times New Roman" w:hAnsi="Times New Roman" w:cs="Times New Roman"/>
                <w:lang w:val="lt-LT"/>
              </w:rPr>
            </w:pPr>
            <w:r>
              <w:rPr>
                <w:rFonts w:ascii="Times New Roman" w:hAnsi="Times New Roman" w:cs="Times New Roman"/>
                <w:lang w:val="lt-LT"/>
              </w:rPr>
              <w:t>jeigu pastebėjote galimų kraujo krešulio požymių, galinčių reikšti, kad Jūsų kojoje susidarė kraujo krešulys (t. y., giliųjų venų trombozė), kraujo krešulys plaučiuose (t. y., plaučių embolija), ištiko širdies priepuolis (miokardo infarktas) arba insultas (žr. toliau esantį skyrių „Kraujo krešulys (trombozė)“).</w:t>
            </w:r>
          </w:p>
          <w:p w:rsidR="00A330B9" w:rsidRDefault="00A330B9" w:rsidP="00CB550C">
            <w:pPr>
              <w:snapToGrid w:val="0"/>
              <w:spacing w:after="0" w:line="240" w:lineRule="auto"/>
              <w:rPr>
                <w:rFonts w:ascii="Times New Roman" w:hAnsi="Times New Roman" w:cs="Times New Roman"/>
                <w:lang w:val="lt-LT"/>
              </w:rPr>
            </w:pPr>
          </w:p>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Šio sunkaus šalutinio poveikio simptomai aprašyti skyriuje „Kaip atpažinti kraujo krešulį“.</w:t>
            </w:r>
          </w:p>
        </w:tc>
      </w:tr>
    </w:tbl>
    <w:p w:rsidR="00A330B9" w:rsidRDefault="00A330B9" w:rsidP="00A330B9">
      <w:pPr>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b/>
          <w:lang w:val="lt-LT"/>
        </w:rPr>
        <w:t>Jeigu Jums tinka bent viena iš toliau nurodytų būklių, pasakykite gydytojui</w:t>
      </w:r>
      <w:r>
        <w:rPr>
          <w:rFonts w:ascii="Times New Roman" w:hAnsi="Times New Roman" w:cs="Times New Roman"/>
          <w:b/>
          <w:bCs/>
          <w:lang w:val="lt-LT"/>
        </w:rPr>
        <w:t>.</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numPr>
          <w:ilvl w:val="12"/>
          <w:numId w:val="0"/>
        </w:numPr>
        <w:spacing w:after="0" w:line="240" w:lineRule="auto"/>
        <w:ind w:right="-2"/>
        <w:rPr>
          <w:rFonts w:ascii="Times New Roman" w:hAnsi="Times New Roman" w:cs="Times New Roman"/>
          <w:lang w:val="lt-LT"/>
        </w:rPr>
      </w:pPr>
      <w:r>
        <w:rPr>
          <w:rFonts w:ascii="Times New Roman" w:hAnsi="Times New Roman" w:cs="Times New Roman"/>
          <w:lang w:val="lt-LT"/>
        </w:rPr>
        <w:t>Pasitarkite su gydytoju prieš pradėdami vartoti Yarina. Kai kuriais atvejais, vartojant Yarina ar kitas sudėtines kontraceptines tabletes, Jums reikės imtis specialių atsargumo priemonių, o gydytojui gali prireikti reguliariai tikrinti Jūsų sveikatą. Jeigu tokia būklė pasireiškia arba pasunkėja vartojant Yarina, taip pat reikia pasakyti gydytojui:</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32"/>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kas nors iš artimų giminaičių serga ar yra sirgęs krūties vėžiu,</w:t>
      </w:r>
    </w:p>
    <w:p w:rsidR="00A330B9" w:rsidRDefault="00A330B9" w:rsidP="00A330B9">
      <w:pPr>
        <w:numPr>
          <w:ilvl w:val="0"/>
          <w:numId w:val="4"/>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kepenų arba tulžies pūslės liga,</w:t>
      </w:r>
    </w:p>
    <w:p w:rsidR="00A330B9" w:rsidRDefault="00A330B9" w:rsidP="00A330B9">
      <w:pPr>
        <w:numPr>
          <w:ilvl w:val="0"/>
          <w:numId w:val="4"/>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sergate cukriniu diabetu,</w:t>
      </w:r>
    </w:p>
    <w:p w:rsidR="00A330B9" w:rsidRDefault="00A330B9" w:rsidP="00A330B9">
      <w:pPr>
        <w:numPr>
          <w:ilvl w:val="0"/>
          <w:numId w:val="4"/>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Jums yra depresija,</w:t>
      </w:r>
    </w:p>
    <w:p w:rsidR="00A330B9" w:rsidRDefault="00A330B9" w:rsidP="00A330B9">
      <w:pPr>
        <w:numPr>
          <w:ilvl w:val="0"/>
          <w:numId w:val="3"/>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Krono liga arba opiniu kolitu (lėtine uždegimine žarnyno liga),</w:t>
      </w:r>
    </w:p>
    <w:p w:rsidR="00A330B9" w:rsidRDefault="00A330B9" w:rsidP="00A330B9">
      <w:pPr>
        <w:numPr>
          <w:ilvl w:val="0"/>
          <w:numId w:val="3"/>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Jums yra hemolizinis ureminis sindromas (HUS – inkstų nepakankamumą sukeliantis kraujo krešėjimo sutrikimas),</w:t>
      </w:r>
    </w:p>
    <w:p w:rsidR="00A330B9" w:rsidRDefault="00A330B9" w:rsidP="00A330B9">
      <w:pPr>
        <w:numPr>
          <w:ilvl w:val="0"/>
          <w:numId w:val="3"/>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pjautuvo pavidalo ląstelių anemija (paveldima raudonųjų kraujo ląstelių liga),</w:t>
      </w:r>
      <w:bookmarkStart w:id="0" w:name="_Hlt148943388"/>
      <w:bookmarkStart w:id="1" w:name="_Hlt148943389"/>
    </w:p>
    <w:bookmarkEnd w:id="0"/>
    <w:bookmarkEnd w:id="1"/>
    <w:p w:rsidR="00A330B9" w:rsidRDefault="00A330B9" w:rsidP="00A330B9">
      <w:pPr>
        <w:numPr>
          <w:ilvl w:val="0"/>
          <w:numId w:val="3"/>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kraujyje yra padidėjusi riebalų koncentracija (hipertrigliceridemija) arba teigiama šios būklės šeimos anamnezė. Hipertrigliceridemija yra susijusi su padidėjusia pankreatito (kasos uždegimo) išsivystymo rizika,</w:t>
      </w:r>
    </w:p>
    <w:p w:rsidR="00A330B9" w:rsidRDefault="00A330B9" w:rsidP="00A330B9">
      <w:pPr>
        <w:numPr>
          <w:ilvl w:val="0"/>
          <w:numId w:val="3"/>
        </w:numPr>
        <w:snapToGrid w:val="0"/>
        <w:spacing w:after="0" w:line="240" w:lineRule="auto"/>
        <w:rPr>
          <w:rFonts w:ascii="Times New Roman" w:hAnsi="Times New Roman" w:cs="Times New Roman"/>
          <w:lang w:val="lt-LT"/>
        </w:rPr>
      </w:pPr>
      <w:r>
        <w:rPr>
          <w:rFonts w:ascii="Times New Roman" w:hAnsi="Times New Roman" w:cs="Times New Roman"/>
          <w:lang w:val="lt-LT"/>
        </w:rPr>
        <w:t>jeigu Jums reikalinga operacija arba ilgą laiką nevaikštote (žr. 2 skyrių „Kraujo krešuliai“),</w:t>
      </w:r>
    </w:p>
    <w:p w:rsidR="00A330B9" w:rsidRDefault="00A330B9" w:rsidP="00A330B9">
      <w:pPr>
        <w:numPr>
          <w:ilvl w:val="0"/>
          <w:numId w:val="3"/>
        </w:numPr>
        <w:snapToGrid w:val="0"/>
        <w:spacing w:after="0" w:line="240" w:lineRule="auto"/>
        <w:rPr>
          <w:rFonts w:ascii="Times New Roman" w:hAnsi="Times New Roman" w:cs="Times New Roman"/>
          <w:lang w:val="lt-LT"/>
        </w:rPr>
      </w:pPr>
      <w:r>
        <w:rPr>
          <w:rFonts w:ascii="Times New Roman" w:hAnsi="Times New Roman" w:cs="Times New Roman"/>
          <w:lang w:val="lt-LT"/>
        </w:rPr>
        <w:t>jeigu</w:t>
      </w:r>
      <w:r>
        <w:rPr>
          <w:rFonts w:ascii="Times New Roman" w:hAnsi="Times New Roman" w:cs="Times New Roman"/>
          <w:spacing w:val="-5"/>
          <w:lang w:val="lt-LT"/>
        </w:rPr>
        <w:t xml:space="preserve"> </w:t>
      </w:r>
      <w:r>
        <w:rPr>
          <w:rFonts w:ascii="Times New Roman" w:hAnsi="Times New Roman" w:cs="Times New Roman"/>
          <w:spacing w:val="-1"/>
          <w:lang w:val="lt-LT"/>
        </w:rPr>
        <w:t>J</w:t>
      </w:r>
      <w:r>
        <w:rPr>
          <w:rFonts w:ascii="Times New Roman" w:hAnsi="Times New Roman" w:cs="Times New Roman"/>
          <w:spacing w:val="1"/>
          <w:lang w:val="lt-LT"/>
        </w:rPr>
        <w:t>ū</w:t>
      </w:r>
      <w:r>
        <w:rPr>
          <w:rFonts w:ascii="Times New Roman" w:hAnsi="Times New Roman" w:cs="Times New Roman"/>
          <w:lang w:val="lt-LT"/>
        </w:rPr>
        <w:t>s</w:t>
      </w:r>
      <w:r>
        <w:rPr>
          <w:rFonts w:ascii="Times New Roman" w:hAnsi="Times New Roman" w:cs="Times New Roman"/>
          <w:spacing w:val="-3"/>
          <w:lang w:val="lt-LT"/>
        </w:rPr>
        <w:t xml:space="preserve"> ką tik gimdėte, Jums yra padidėjusi kraujo krešulių rizika</w:t>
      </w:r>
      <w:r>
        <w:rPr>
          <w:rFonts w:ascii="Times New Roman" w:hAnsi="Times New Roman" w:cs="Times New Roman"/>
          <w:lang w:val="lt-LT"/>
        </w:rPr>
        <w:t>. Turite paklausti gydytojo, po kiek laiko praėjus po gimdymo galėsite pradėti vartoti Yarina,</w:t>
      </w:r>
    </w:p>
    <w:p w:rsidR="00A330B9" w:rsidRDefault="00A330B9" w:rsidP="00A330B9">
      <w:pPr>
        <w:numPr>
          <w:ilvl w:val="0"/>
          <w:numId w:val="3"/>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poodinių venų uždegimas (paviršinis tromboflebitas),</w:t>
      </w:r>
    </w:p>
    <w:p w:rsidR="00A330B9" w:rsidRDefault="00A330B9" w:rsidP="00A330B9">
      <w:pPr>
        <w:numPr>
          <w:ilvl w:val="0"/>
          <w:numId w:val="3"/>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venos mazguotos ir išsiplėtusios,</w:t>
      </w:r>
    </w:p>
    <w:p w:rsidR="00A330B9" w:rsidRDefault="00A330B9" w:rsidP="00A330B9">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jeigu sergate epilepsija (žr. skyrių „Kiti vaistai ir Yarina“),</w:t>
      </w:r>
    </w:p>
    <w:p w:rsidR="00A330B9" w:rsidRDefault="00A330B9" w:rsidP="00A330B9">
      <w:pPr>
        <w:numPr>
          <w:ilvl w:val="0"/>
          <w:numId w:val="3"/>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sistemine raudonąja vilklige (SRV – liga, veikiančia natūralią organizmo apsaugos sistemą);</w:t>
      </w:r>
    </w:p>
    <w:p w:rsidR="00A330B9" w:rsidRDefault="00A330B9" w:rsidP="00A330B9">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jeigu yra būklė, kuri pirmą kartą pasireiškė nėštumo metu arba anksčiau vartojant lytinius hormonus (pvz., klausos praradimas, kraujo liga porfirija, odos išbėrimas pūslelėmis nėštumo metu (nėščiųjų paprastoji pūslelinė), nervų liga, dėl kurios pasireiškia staigūs kūno judesiai (Saidenhemo (Sydenham) chorėja),</w:t>
      </w:r>
    </w:p>
    <w:p w:rsidR="00A330B9" w:rsidRDefault="00A330B9" w:rsidP="00A330B9">
      <w:pPr>
        <w:numPr>
          <w:ilvl w:val="0"/>
          <w:numId w:val="3"/>
        </w:numPr>
        <w:spacing w:after="0" w:line="240" w:lineRule="auto"/>
        <w:rPr>
          <w:rFonts w:ascii="Times New Roman" w:hAnsi="Times New Roman" w:cs="Times New Roman"/>
          <w:lang w:val="lt-LT"/>
        </w:rPr>
      </w:pPr>
      <w:r>
        <w:rPr>
          <w:rFonts w:ascii="Times New Roman" w:hAnsi="Times New Roman" w:cs="Times New Roman"/>
          <w:lang w:val="lt-LT"/>
        </w:rPr>
        <w:t>jeigu yra ar anksčiau buvo rudmė (odos spalvos pakitimas, ypač ant veido ar kaklo, vadinamas „nėštumo dėmėmis“). Jei taip, venkite tiesioginių saulės arba ultravioletinių spindulių,</w:t>
      </w:r>
    </w:p>
    <w:p w:rsidR="00A330B9" w:rsidRPr="001F44CD" w:rsidRDefault="00A330B9" w:rsidP="00A330B9">
      <w:pPr>
        <w:pStyle w:val="Sraopastraipa"/>
        <w:numPr>
          <w:ilvl w:val="0"/>
          <w:numId w:val="3"/>
        </w:numPr>
        <w:rPr>
          <w:rFonts w:eastAsiaTheme="minorHAnsi"/>
          <w:sz w:val="22"/>
          <w:szCs w:val="22"/>
        </w:rPr>
      </w:pPr>
      <w:r w:rsidRPr="001F44CD">
        <w:rPr>
          <w:rFonts w:eastAsiaTheme="minorHAnsi"/>
          <w:sz w:val="22"/>
          <w:szCs w:val="22"/>
        </w:rPr>
        <w:t>jeigu Jums pasireiškė angioneurozinės edemos simptomų, tokių kaip veido, liežuvio ir (arba) gerklų patinimas ir (arba) pasunkėjęs rijimas arba dilgėlinė, lydima pasunkėjusio kvėpavimo, nedelsiant kreipkitės į gydytoją. Vaistai, kurių sudėtyje yra estrogenų, gali sukelti arba pasunkinti paveldimos ir įgytos angioneurozinės edemos simptomus.</w:t>
      </w:r>
    </w:p>
    <w:p w:rsidR="00A330B9" w:rsidRDefault="00A330B9" w:rsidP="00A330B9">
      <w:pPr>
        <w:spacing w:after="0" w:line="240" w:lineRule="auto"/>
        <w:rPr>
          <w:rFonts w:ascii="Times New Roman" w:hAnsi="Times New Roman" w:cs="Times New Roman"/>
          <w:u w:val="single"/>
          <w:lang w:val="lt-LT"/>
        </w:rPr>
      </w:pPr>
    </w:p>
    <w:p w:rsidR="00A330B9" w:rsidRDefault="00A330B9" w:rsidP="00A330B9">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KRAUJO KREŠULIAI</w:t>
      </w:r>
    </w:p>
    <w:p w:rsidR="00A330B9" w:rsidRDefault="00A330B9" w:rsidP="00A330B9">
      <w:pPr>
        <w:keepNext/>
        <w:snapToGrid w:val="0"/>
        <w:spacing w:after="0" w:line="240" w:lineRule="auto"/>
        <w:rPr>
          <w:rFonts w:ascii="Times New Roman" w:hAnsi="Times New Roman" w:cs="Times New Roman"/>
          <w:lang w:val="lt-LT"/>
        </w:rPr>
      </w:pPr>
    </w:p>
    <w:p w:rsidR="00A330B9" w:rsidRDefault="00A330B9" w:rsidP="00A330B9">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Vartojant sudėtinį hormoninį kontraceptiką, pvz., Yarina, Jums yra didesnė </w:t>
      </w:r>
      <w:r>
        <w:rPr>
          <w:rFonts w:ascii="Times New Roman" w:hAnsi="Times New Roman" w:cs="Times New Roman"/>
          <w:b/>
          <w:bCs/>
          <w:lang w:val="lt-LT"/>
        </w:rPr>
        <w:t>kraujo krešulio</w:t>
      </w:r>
      <w:r>
        <w:rPr>
          <w:rFonts w:ascii="Times New Roman" w:hAnsi="Times New Roman" w:cs="Times New Roman"/>
          <w:lang w:val="lt-LT"/>
        </w:rPr>
        <w:t xml:space="preserve"> atsiradimo rizika nei jo nevartojant. Retais atvejais kraujo krešulys gali užkimšti kraujagysles ir sukelti sunkius sutrikimus.</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krešulių gali atsirasti</w:t>
      </w:r>
    </w:p>
    <w:p w:rsidR="00A330B9" w:rsidRDefault="00A330B9" w:rsidP="00A330B9">
      <w:pPr>
        <w:numPr>
          <w:ilvl w:val="0"/>
          <w:numId w:val="9"/>
        </w:numPr>
        <w:snapToGrid w:val="0"/>
        <w:spacing w:after="0" w:line="240" w:lineRule="auto"/>
        <w:rPr>
          <w:rFonts w:ascii="Times New Roman" w:hAnsi="Times New Roman" w:cs="Times New Roman"/>
          <w:lang w:val="lt-LT"/>
        </w:rPr>
      </w:pPr>
      <w:r>
        <w:rPr>
          <w:rFonts w:ascii="Times New Roman" w:hAnsi="Times New Roman" w:cs="Times New Roman"/>
          <w:lang w:val="lt-LT"/>
        </w:rPr>
        <w:t>venose (vadinama venų tromboze, venų tromboembolija arba VTE),</w:t>
      </w:r>
    </w:p>
    <w:p w:rsidR="00A330B9" w:rsidRDefault="00A330B9" w:rsidP="00A330B9">
      <w:pPr>
        <w:numPr>
          <w:ilvl w:val="0"/>
          <w:numId w:val="9"/>
        </w:numPr>
        <w:snapToGrid w:val="0"/>
        <w:spacing w:after="0" w:line="240" w:lineRule="auto"/>
        <w:rPr>
          <w:rFonts w:ascii="Times New Roman" w:hAnsi="Times New Roman" w:cs="Times New Roman"/>
          <w:lang w:val="lt-LT"/>
        </w:rPr>
      </w:pPr>
      <w:r>
        <w:rPr>
          <w:rFonts w:ascii="Times New Roman" w:hAnsi="Times New Roman" w:cs="Times New Roman"/>
          <w:lang w:val="lt-LT"/>
        </w:rPr>
        <w:t>arterijose (vadinama arterijų tromboze, arterijų tromboembolija arba ATE).</w:t>
      </w: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krešuliai ne visada visiškai išnyksta. Retais atvejais krešuliai gali sukelti sunkius ilgalaikius padarinius arba labai retais atvejais jie gali baigtis mirtimi.</w:t>
      </w:r>
    </w:p>
    <w:p w:rsidR="00A330B9" w:rsidRDefault="00A330B9" w:rsidP="00A330B9">
      <w:pPr>
        <w:snapToGrid w:val="0"/>
        <w:spacing w:after="0" w:line="240" w:lineRule="auto"/>
        <w:rPr>
          <w:rFonts w:ascii="Times New Roman" w:hAnsi="Times New Roman" w:cs="Times New Roman"/>
          <w:b/>
          <w:lang w:val="lt-LT"/>
        </w:rPr>
      </w:pPr>
      <w:r>
        <w:rPr>
          <w:rFonts w:ascii="Times New Roman" w:hAnsi="Times New Roman" w:cs="Times New Roman"/>
          <w:b/>
          <w:lang w:val="lt-LT"/>
        </w:rPr>
        <w:t>Svarbu atsiminti, kad bendra kenksmingo kraujo krešulio atsiradimo dėl Yarina vartojimo rizika yra maža.</w:t>
      </w:r>
    </w:p>
    <w:p w:rsidR="00A330B9" w:rsidRPr="00A3682D" w:rsidRDefault="00A330B9" w:rsidP="00A330B9">
      <w:pPr>
        <w:snapToGrid w:val="0"/>
        <w:spacing w:after="0" w:line="240" w:lineRule="auto"/>
        <w:rPr>
          <w:rFonts w:ascii="Times New Roman" w:hAnsi="Times New Roman" w:cs="Times New Roman"/>
          <w:bCs/>
          <w:lang w:val="lt-LT"/>
        </w:rPr>
      </w:pPr>
    </w:p>
    <w:p w:rsidR="00A330B9" w:rsidRDefault="00A330B9" w:rsidP="00A330B9">
      <w:pPr>
        <w:snapToGrid w:val="0"/>
        <w:spacing w:after="0" w:line="240" w:lineRule="auto"/>
        <w:rPr>
          <w:rFonts w:ascii="Times New Roman" w:hAnsi="Times New Roman" w:cs="Times New Roman"/>
          <w:b/>
          <w:lang w:val="lt-LT"/>
        </w:rPr>
      </w:pPr>
      <w:r>
        <w:rPr>
          <w:rFonts w:ascii="Times New Roman" w:hAnsi="Times New Roman" w:cs="Times New Roman"/>
          <w:b/>
          <w:lang w:val="lt-LT"/>
        </w:rPr>
        <w:t>KAIP ATPAŽINTI KRAUJO KREŠULĮ</w:t>
      </w: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Jeigu pastebėjote bent vieną iš šių požymių ar simptomų, kreipkitės skubios medicinos pagalbos.</w:t>
      </w:r>
    </w:p>
    <w:p w:rsidR="00A330B9" w:rsidRPr="00A3682D" w:rsidRDefault="00A330B9" w:rsidP="00A330B9">
      <w:pPr>
        <w:snapToGrid w:val="0"/>
        <w:spacing w:after="0" w:line="240" w:lineRule="auto"/>
        <w:rPr>
          <w:rFonts w:ascii="Times New Roman" w:hAnsi="Times New Roman" w:cs="Times New Roman"/>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5"/>
        <w:gridCol w:w="2552"/>
      </w:tblGrid>
      <w:tr w:rsidR="00A330B9" w:rsidTr="00CB550C">
        <w:tc>
          <w:tcPr>
            <w:tcW w:w="6345" w:type="dxa"/>
            <w:tcBorders>
              <w:top w:val="single" w:sz="4" w:space="0" w:color="auto"/>
              <w:left w:val="single" w:sz="4" w:space="0" w:color="auto"/>
              <w:bottom w:val="single" w:sz="4" w:space="0" w:color="auto"/>
              <w:right w:val="single" w:sz="4" w:space="0" w:color="auto"/>
            </w:tcBorders>
            <w:shd w:val="clear" w:color="auto" w:fill="CCCCCC"/>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Ar Jums pasireiškia bent vienas iš šių požymių?</w:t>
            </w:r>
          </w:p>
        </w:tc>
        <w:tc>
          <w:tcPr>
            <w:tcW w:w="2552" w:type="dxa"/>
            <w:tcBorders>
              <w:top w:val="single" w:sz="4" w:space="0" w:color="auto"/>
              <w:left w:val="single" w:sz="4" w:space="0" w:color="auto"/>
              <w:bottom w:val="single" w:sz="4" w:space="0" w:color="auto"/>
              <w:right w:val="single" w:sz="4" w:space="0" w:color="auto"/>
            </w:tcBorders>
            <w:shd w:val="clear" w:color="auto" w:fill="CCCCCC"/>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Kokia Jums gali būti būklė?</w:t>
            </w:r>
          </w:p>
        </w:tc>
      </w:tr>
      <w:tr w:rsidR="00A330B9" w:rsidTr="00CB550C">
        <w:tc>
          <w:tcPr>
            <w:tcW w:w="6345" w:type="dxa"/>
            <w:tcBorders>
              <w:top w:val="single" w:sz="4" w:space="0" w:color="auto"/>
              <w:left w:val="single" w:sz="4" w:space="0" w:color="auto"/>
              <w:bottom w:val="single" w:sz="4" w:space="0" w:color="auto"/>
              <w:right w:val="single" w:sz="4" w:space="0" w:color="auto"/>
            </w:tcBorders>
          </w:tcPr>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vienos kojos, pėdos patinimas arba patinimas išilgai kojos venos, ypač jeigu susijęs su:</w:t>
            </w:r>
          </w:p>
          <w:p w:rsidR="00A330B9" w:rsidRDefault="00A330B9" w:rsidP="00A330B9">
            <w:pPr>
              <w:numPr>
                <w:ilvl w:val="0"/>
                <w:numId w:val="10"/>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kojos skausmu arba skausmingumu, kuris gali būti juntamas tik stovint arba vaikščiojant;</w:t>
            </w:r>
          </w:p>
          <w:p w:rsidR="00A330B9" w:rsidRDefault="00A330B9" w:rsidP="00A330B9">
            <w:pPr>
              <w:numPr>
                <w:ilvl w:val="0"/>
                <w:numId w:val="10"/>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padidėjusia paveiktos kojos temperatūra;</w:t>
            </w:r>
          </w:p>
          <w:p w:rsidR="00A330B9" w:rsidRDefault="00A330B9" w:rsidP="00A330B9">
            <w:pPr>
              <w:numPr>
                <w:ilvl w:val="0"/>
                <w:numId w:val="10"/>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pakitusia, pvz., išbalusia, paraudusia ar pamėlusia kojos odos spalva.</w:t>
            </w:r>
          </w:p>
          <w:p w:rsidR="00A330B9" w:rsidRDefault="00A330B9" w:rsidP="00CB550C">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Giliųjų venų trombozė</w:t>
            </w:r>
          </w:p>
        </w:tc>
      </w:tr>
      <w:tr w:rsidR="00A330B9" w:rsidTr="00CB550C">
        <w:tc>
          <w:tcPr>
            <w:tcW w:w="6345" w:type="dxa"/>
            <w:tcBorders>
              <w:top w:val="single" w:sz="4" w:space="0" w:color="auto"/>
              <w:left w:val="single" w:sz="4" w:space="0" w:color="auto"/>
              <w:bottom w:val="single" w:sz="4" w:space="0" w:color="auto"/>
              <w:right w:val="single" w:sz="4" w:space="0" w:color="auto"/>
            </w:tcBorders>
          </w:tcPr>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staigus nepaaiškinamas dusulys arba kvėpavimo padažnėjimas;</w:t>
            </w:r>
          </w:p>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staigus kosulys be aiškios priežasties, kuris gali būti su krauju;</w:t>
            </w:r>
          </w:p>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aštrus krūtinės skausmas, kuris gali padidėti giliai kvėpuojant;</w:t>
            </w:r>
          </w:p>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sunkus galvos sukimasis ar svaigulys;</w:t>
            </w:r>
          </w:p>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dažnas arba neritmiškas širdies plakimas;</w:t>
            </w:r>
          </w:p>
          <w:p w:rsidR="00A330B9" w:rsidRDefault="00A330B9" w:rsidP="00A330B9">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sunkus skrandžio skausmas.</w:t>
            </w:r>
          </w:p>
          <w:p w:rsidR="00A330B9" w:rsidRDefault="00A330B9" w:rsidP="00CB550C">
            <w:pPr>
              <w:snapToGrid w:val="0"/>
              <w:spacing w:after="0" w:line="240" w:lineRule="auto"/>
              <w:rPr>
                <w:rFonts w:ascii="Times New Roman" w:hAnsi="Times New Roman" w:cs="Times New Roman"/>
                <w:lang w:val="lt-LT"/>
              </w:rPr>
            </w:pPr>
          </w:p>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u w:val="single"/>
                <w:lang w:val="lt-LT"/>
              </w:rPr>
              <w:t>Jeigu abejojate</w:t>
            </w:r>
            <w:r>
              <w:rPr>
                <w:rFonts w:ascii="Times New Roman" w:hAnsi="Times New Roman" w:cs="Times New Roman"/>
                <w:lang w:val="lt-LT"/>
              </w:rPr>
              <w:t>, kreipkitės į gydytoją, nes kai kurie iš šių simptomų, pvz., kosulys ar dusulys, gali būti neteisingai palaikyti lengvesne būkle, pvz., kvėpavimo takų infekcija (pvz., „paprastu peršalimu“).</w:t>
            </w:r>
          </w:p>
          <w:p w:rsidR="00A330B9" w:rsidRDefault="00A330B9" w:rsidP="00CB550C">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Plaučių embolija</w:t>
            </w:r>
          </w:p>
        </w:tc>
      </w:tr>
      <w:tr w:rsidR="00A330B9" w:rsidTr="00CB550C">
        <w:tc>
          <w:tcPr>
            <w:tcW w:w="6345" w:type="dxa"/>
            <w:tcBorders>
              <w:top w:val="single" w:sz="4" w:space="0" w:color="auto"/>
              <w:left w:val="single" w:sz="4" w:space="0" w:color="auto"/>
              <w:bottom w:val="single" w:sz="4" w:space="0" w:color="auto"/>
              <w:right w:val="single" w:sz="4" w:space="0" w:color="auto"/>
            </w:tcBorders>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Simptomai, dažniausiai pasireiškiantys vienoje akyje:</w:t>
            </w:r>
          </w:p>
          <w:p w:rsidR="00A330B9" w:rsidRDefault="00A330B9" w:rsidP="00A330B9">
            <w:pPr>
              <w:numPr>
                <w:ilvl w:val="0"/>
                <w:numId w:val="11"/>
              </w:numPr>
              <w:snapToGrid w:val="0"/>
              <w:spacing w:after="0" w:line="240" w:lineRule="auto"/>
              <w:rPr>
                <w:rFonts w:ascii="Times New Roman" w:hAnsi="Times New Roman" w:cs="Times New Roman"/>
                <w:lang w:val="lt-LT"/>
              </w:rPr>
            </w:pPr>
            <w:r>
              <w:rPr>
                <w:rFonts w:ascii="Times New Roman" w:hAnsi="Times New Roman" w:cs="Times New Roman"/>
                <w:lang w:val="lt-LT"/>
              </w:rPr>
              <w:t>staigus apakimas arba</w:t>
            </w:r>
          </w:p>
          <w:p w:rsidR="00A330B9" w:rsidRDefault="00A330B9" w:rsidP="00A330B9">
            <w:pPr>
              <w:numPr>
                <w:ilvl w:val="0"/>
                <w:numId w:val="11"/>
              </w:numPr>
              <w:snapToGrid w:val="0"/>
              <w:spacing w:after="0" w:line="240" w:lineRule="auto"/>
              <w:rPr>
                <w:rFonts w:ascii="Times New Roman" w:hAnsi="Times New Roman" w:cs="Times New Roman"/>
                <w:lang w:val="lt-LT"/>
              </w:rPr>
            </w:pPr>
            <w:r>
              <w:rPr>
                <w:rFonts w:ascii="Times New Roman" w:hAnsi="Times New Roman" w:cs="Times New Roman"/>
                <w:lang w:val="lt-LT"/>
              </w:rPr>
              <w:t>skausmo nesukeliantis neryškus regėjimas, kuris gali progresuoti iki apakimo</w:t>
            </w:r>
          </w:p>
          <w:p w:rsidR="00A330B9" w:rsidRDefault="00A330B9" w:rsidP="00CB550C">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Tinklainės venos trombozė (kraujo krešulys akyje)</w:t>
            </w:r>
          </w:p>
        </w:tc>
      </w:tr>
      <w:tr w:rsidR="00A330B9" w:rsidTr="00CB550C">
        <w:tc>
          <w:tcPr>
            <w:tcW w:w="6345" w:type="dxa"/>
            <w:tcBorders>
              <w:top w:val="single" w:sz="4" w:space="0" w:color="auto"/>
              <w:left w:val="single" w:sz="4" w:space="0" w:color="auto"/>
              <w:bottom w:val="single" w:sz="4" w:space="0" w:color="auto"/>
              <w:right w:val="single" w:sz="4" w:space="0" w:color="auto"/>
            </w:tcBorders>
          </w:tcPr>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krūtinės skausmas, diskomfortas, spaudimas, sunkumas;</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veržimo ar pilnumo pojūtis krūtinėje, rankoje ar po krūtinkauliu;</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pilnumo, nevirškinimo arba užspringimo pojūtis;</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viršutinės kūno dalies diskomfortas, plintantis į nugarą, žandikaulį, ryklę (gerklę), ranką ir skrandį;</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prakaitavimas, pykinimas, vėmimas ar svaigulys;</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labai didelis silpnumas, nerimas ar dusulys;</w:t>
            </w:r>
          </w:p>
          <w:p w:rsidR="00A330B9" w:rsidRDefault="00A330B9" w:rsidP="00A330B9">
            <w:pPr>
              <w:numPr>
                <w:ilvl w:val="0"/>
                <w:numId w:val="12"/>
              </w:numPr>
              <w:snapToGrid w:val="0"/>
              <w:spacing w:after="0" w:line="240" w:lineRule="auto"/>
              <w:rPr>
                <w:rFonts w:ascii="Times New Roman" w:hAnsi="Times New Roman" w:cs="Times New Roman"/>
                <w:lang w:val="lt-LT"/>
              </w:rPr>
            </w:pPr>
            <w:r>
              <w:rPr>
                <w:rFonts w:ascii="Times New Roman" w:hAnsi="Times New Roman" w:cs="Times New Roman"/>
                <w:lang w:val="lt-LT"/>
              </w:rPr>
              <w:t>dažnas arba neritmiškas širdies plakimas.</w:t>
            </w:r>
          </w:p>
          <w:p w:rsidR="00A330B9" w:rsidRDefault="00A330B9" w:rsidP="00CB550C">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Širdies priepuolis (miokardo infarktas)</w:t>
            </w:r>
          </w:p>
        </w:tc>
      </w:tr>
      <w:tr w:rsidR="00A330B9" w:rsidTr="00CB550C">
        <w:tc>
          <w:tcPr>
            <w:tcW w:w="6345" w:type="dxa"/>
            <w:tcBorders>
              <w:top w:val="single" w:sz="4" w:space="0" w:color="auto"/>
              <w:left w:val="single" w:sz="4" w:space="0" w:color="auto"/>
              <w:bottom w:val="single" w:sz="4" w:space="0" w:color="auto"/>
              <w:right w:val="single" w:sz="4" w:space="0" w:color="auto"/>
            </w:tcBorders>
          </w:tcPr>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staigus veido, rankos ar kojos silpnumas ar tirpulys, ypač vienoje kūno pusėje;</w:t>
            </w:r>
          </w:p>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staigus sumišimas, kalbėjimo ar supratimo sutrikimas;</w:t>
            </w:r>
          </w:p>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staigus matymo viena ar abiem akimis sutrikimas;</w:t>
            </w:r>
          </w:p>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staigus vaikščiojimo sutrikimas, svaigulys, pusiausvyros ar koordinacijos praradimas;</w:t>
            </w:r>
          </w:p>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staigus, sunkus ar ilgalaikis galvos skausmas be žinomos priežasties;</w:t>
            </w:r>
          </w:p>
          <w:p w:rsidR="00A330B9" w:rsidRDefault="00A330B9" w:rsidP="00A330B9">
            <w:pPr>
              <w:numPr>
                <w:ilvl w:val="0"/>
                <w:numId w:val="13"/>
              </w:numPr>
              <w:snapToGrid w:val="0"/>
              <w:spacing w:after="0" w:line="240" w:lineRule="auto"/>
              <w:rPr>
                <w:rFonts w:ascii="Times New Roman" w:hAnsi="Times New Roman" w:cs="Times New Roman"/>
                <w:lang w:val="lt-LT"/>
              </w:rPr>
            </w:pPr>
            <w:r>
              <w:rPr>
                <w:rFonts w:ascii="Times New Roman" w:hAnsi="Times New Roman" w:cs="Times New Roman"/>
                <w:lang w:val="lt-LT"/>
              </w:rPr>
              <w:t>sąmonės netekimas ar apalpimas su traukuliais arba be jų.</w:t>
            </w:r>
          </w:p>
          <w:p w:rsidR="00A330B9" w:rsidRDefault="00A330B9" w:rsidP="00CB550C">
            <w:pPr>
              <w:snapToGrid w:val="0"/>
              <w:spacing w:after="0" w:line="240" w:lineRule="auto"/>
              <w:rPr>
                <w:rFonts w:ascii="Times New Roman" w:hAnsi="Times New Roman" w:cs="Times New Roman"/>
                <w:lang w:val="lt-LT"/>
              </w:rPr>
            </w:pPr>
          </w:p>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Kartais insulto simptomai gali būti trumpalaikiai ir jie gali beveik iš karto ir visiškai išnykti, tačiau vis tiek turite kreiptis skubios medicininės pagalbos, nes Jums gali būti kito insulto rizika.</w:t>
            </w:r>
          </w:p>
          <w:p w:rsidR="00A330B9" w:rsidRDefault="00A330B9" w:rsidP="00CB550C">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Insultas</w:t>
            </w:r>
          </w:p>
        </w:tc>
      </w:tr>
      <w:tr w:rsidR="00A330B9" w:rsidRPr="006A12F4" w:rsidTr="00CB550C">
        <w:tc>
          <w:tcPr>
            <w:tcW w:w="6345" w:type="dxa"/>
            <w:tcBorders>
              <w:top w:val="single" w:sz="4" w:space="0" w:color="auto"/>
              <w:left w:val="single" w:sz="4" w:space="0" w:color="auto"/>
              <w:bottom w:val="single" w:sz="4" w:space="0" w:color="auto"/>
              <w:right w:val="single" w:sz="4" w:space="0" w:color="auto"/>
            </w:tcBorders>
            <w:hideMark/>
          </w:tcPr>
          <w:p w:rsidR="00A330B9" w:rsidRDefault="00A330B9" w:rsidP="00A330B9">
            <w:pPr>
              <w:numPr>
                <w:ilvl w:val="0"/>
                <w:numId w:val="14"/>
              </w:numPr>
              <w:snapToGrid w:val="0"/>
              <w:spacing w:after="0" w:line="240" w:lineRule="auto"/>
              <w:rPr>
                <w:rFonts w:ascii="Times New Roman" w:hAnsi="Times New Roman" w:cs="Times New Roman"/>
                <w:lang w:val="lt-LT"/>
              </w:rPr>
            </w:pPr>
            <w:r>
              <w:rPr>
                <w:rFonts w:ascii="Times New Roman" w:hAnsi="Times New Roman" w:cs="Times New Roman"/>
                <w:lang w:val="lt-LT"/>
              </w:rPr>
              <w:t>galūnės patinimas ir lengvas pamėlynavimas;</w:t>
            </w:r>
          </w:p>
          <w:p w:rsidR="00A330B9" w:rsidRDefault="00A330B9" w:rsidP="00A330B9">
            <w:pPr>
              <w:numPr>
                <w:ilvl w:val="0"/>
                <w:numId w:val="14"/>
              </w:numPr>
              <w:snapToGrid w:val="0"/>
              <w:spacing w:after="0" w:line="240" w:lineRule="auto"/>
              <w:rPr>
                <w:rFonts w:ascii="Times New Roman" w:hAnsi="Times New Roman" w:cs="Times New Roman"/>
                <w:lang w:val="lt-LT"/>
              </w:rPr>
            </w:pPr>
            <w:r>
              <w:rPr>
                <w:rFonts w:ascii="Times New Roman" w:hAnsi="Times New Roman" w:cs="Times New Roman"/>
                <w:lang w:val="lt-LT"/>
              </w:rPr>
              <w:t>sunkus pilvo skausmas („ūmus pilvas“).</w:t>
            </w:r>
          </w:p>
        </w:tc>
        <w:tc>
          <w:tcPr>
            <w:tcW w:w="2552" w:type="dxa"/>
            <w:tcBorders>
              <w:top w:val="single" w:sz="4" w:space="0" w:color="auto"/>
              <w:left w:val="single" w:sz="4" w:space="0" w:color="auto"/>
              <w:bottom w:val="single" w:sz="4" w:space="0" w:color="auto"/>
              <w:right w:val="single" w:sz="4" w:space="0" w:color="auto"/>
            </w:tcBorders>
            <w:hideMark/>
          </w:tcPr>
          <w:p w:rsidR="00A330B9" w:rsidRDefault="00A330B9" w:rsidP="00CB550C">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krešuliai, užkemšantys kitas kraujagysles</w:t>
            </w:r>
          </w:p>
        </w:tc>
      </w:tr>
    </w:tbl>
    <w:p w:rsidR="00A330B9" w:rsidRPr="00A3682D" w:rsidRDefault="00A330B9" w:rsidP="00A330B9">
      <w:pPr>
        <w:snapToGrid w:val="0"/>
        <w:spacing w:after="0" w:line="240" w:lineRule="auto"/>
        <w:rPr>
          <w:rFonts w:ascii="Times New Roman" w:hAnsi="Times New Roman" w:cs="Times New Roman"/>
          <w:bCs/>
          <w:lang w:val="lt-LT"/>
        </w:rPr>
      </w:pPr>
    </w:p>
    <w:p w:rsidR="00A330B9" w:rsidRDefault="00A330B9" w:rsidP="00A330B9">
      <w:pPr>
        <w:keepNext/>
        <w:autoSpaceDE w:val="0"/>
        <w:autoSpaceDN w:val="0"/>
        <w:adjustRightInd w:val="0"/>
        <w:snapToGrid w:val="0"/>
        <w:spacing w:after="0" w:line="240" w:lineRule="auto"/>
        <w:outlineLvl w:val="0"/>
        <w:rPr>
          <w:rFonts w:ascii="Times New Roman" w:hAnsi="Times New Roman" w:cs="Times New Roman"/>
          <w:b/>
          <w:u w:val="single"/>
          <w:lang w:val="lt-LT"/>
        </w:rPr>
      </w:pPr>
      <w:r>
        <w:rPr>
          <w:rFonts w:ascii="Times New Roman" w:hAnsi="Times New Roman" w:cs="Times New Roman"/>
          <w:b/>
          <w:u w:val="single"/>
          <w:lang w:val="lt-LT"/>
        </w:rPr>
        <w:t>KRAUJO KREŠULIAI VENOJE</w:t>
      </w:r>
    </w:p>
    <w:p w:rsidR="00A330B9" w:rsidRDefault="00A330B9" w:rsidP="00A330B9">
      <w:pPr>
        <w:keepNext/>
        <w:autoSpaceDE w:val="0"/>
        <w:autoSpaceDN w:val="0"/>
        <w:adjustRightInd w:val="0"/>
        <w:snapToGrid w:val="0"/>
        <w:spacing w:after="0" w:line="240" w:lineRule="auto"/>
        <w:rPr>
          <w:rFonts w:ascii="Times New Roman" w:hAnsi="Times New Roman" w:cs="Times New Roman"/>
          <w:lang w:val="lt-LT"/>
        </w:rPr>
      </w:pPr>
    </w:p>
    <w:p w:rsidR="00A330B9" w:rsidRDefault="00A330B9" w:rsidP="00A330B9">
      <w:pPr>
        <w:keepNext/>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Kas gali atsitikti, jeigu venoje susidarė kraujo krešulys?</w:t>
      </w:r>
    </w:p>
    <w:p w:rsidR="00A330B9" w:rsidRDefault="00A330B9" w:rsidP="00A330B9">
      <w:pPr>
        <w:numPr>
          <w:ilvl w:val="0"/>
          <w:numId w:val="15"/>
        </w:numPr>
        <w:autoSpaceDE w:val="0"/>
        <w:autoSpaceDN w:val="0"/>
        <w:adjustRightInd w:val="0"/>
        <w:snapToGrid w:val="0"/>
        <w:spacing w:after="0" w:line="240" w:lineRule="auto"/>
        <w:ind w:left="357" w:hanging="357"/>
        <w:rPr>
          <w:rFonts w:ascii="Times New Roman" w:hAnsi="Times New Roman" w:cs="Times New Roman"/>
          <w:lang w:val="lt-LT"/>
        </w:rPr>
      </w:pPr>
      <w:r>
        <w:rPr>
          <w:rFonts w:ascii="Times New Roman" w:hAnsi="Times New Roman" w:cs="Times New Roman"/>
          <w:lang w:val="lt-LT"/>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rsidR="00A330B9" w:rsidRDefault="00A330B9" w:rsidP="00A330B9">
      <w:pPr>
        <w:numPr>
          <w:ilvl w:val="0"/>
          <w:numId w:val="1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kojos ar pėdos venoje susidarė kraujo krešulys, jis gali sukelti giliųjų venų trombozę (GVT).</w:t>
      </w:r>
    </w:p>
    <w:p w:rsidR="00A330B9" w:rsidRDefault="00A330B9" w:rsidP="00A330B9">
      <w:pPr>
        <w:numPr>
          <w:ilvl w:val="0"/>
          <w:numId w:val="1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kraujo krešulys iš kojos patenka į plaučius, jis gali sukelti plaučių emboliją.</w:t>
      </w:r>
    </w:p>
    <w:p w:rsidR="00A330B9" w:rsidRDefault="00A330B9" w:rsidP="00A330B9">
      <w:pPr>
        <w:numPr>
          <w:ilvl w:val="0"/>
          <w:numId w:val="1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Labai retai krešulys gali susidaryti kito organo, pvz., akies, venoje (tinklainės venos trombozė).</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p>
    <w:p w:rsidR="00A330B9" w:rsidRDefault="00A330B9" w:rsidP="00A330B9">
      <w:pPr>
        <w:keepNext/>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Kada kraujo krešulio susidarymo venoje rizika yra didžiausia?</w:t>
      </w:r>
    </w:p>
    <w:p w:rsidR="00A330B9" w:rsidRDefault="00A330B9" w:rsidP="00A330B9">
      <w:pPr>
        <w:keepNext/>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Po pirmųjų metų ši rizika mažėja, tačiau lieka šiek tiek didesnė nei nevartojant sudėtinio hormoninio kontraceptiko.</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Nutraukus Yarina vartojimą, Jums esanti kraujo krešulio atsiradimo rizika vėl tampa normali per kelias savaites.</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p>
    <w:p w:rsidR="00A330B9" w:rsidRDefault="00A330B9" w:rsidP="00A330B9">
      <w:pPr>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Kokia yra kraujo krešulio susidarymo rizika?</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Ši rizika priklauso nuo natūralios Jums esančios VTE rizikos ir vartojamo sudėtinio hormoninio kontraceptiko tipo.</w:t>
      </w:r>
    </w:p>
    <w:p w:rsidR="00A330B9" w:rsidRDefault="00A330B9" w:rsidP="00A330B9">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Bendra kraujo krešulio atsiradimo kojoje ar plaučiuose (GVT arba PE) rizika vartojant Yarina yra maža.</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16"/>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2 iš 10 000 moterų, kurios nevartoja sudėtinių hormoninių kontraceptikų ir nėra nėščios, per metus susidarys kraujo krešuliai.</w:t>
      </w:r>
    </w:p>
    <w:p w:rsidR="00A330B9" w:rsidRDefault="00A330B9" w:rsidP="00A330B9">
      <w:pPr>
        <w:numPr>
          <w:ilvl w:val="0"/>
          <w:numId w:val="16"/>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5</w:t>
      </w:r>
      <w:r>
        <w:rPr>
          <w:rFonts w:ascii="Times New Roman" w:hAnsi="Times New Roman" w:cs="Times New Roman"/>
          <w:lang w:val="lt-LT"/>
        </w:rPr>
        <w:noBreakHyphen/>
        <w:t>7 iš 10 000 moterų, kurios vartoja sudėtinius hormoninius kontraceptikus, kurių sudėtyje yra levonorgestrelio, noretisterono arba norgestimato, per metus susidarys kraujo krešuliai.</w:t>
      </w:r>
    </w:p>
    <w:p w:rsidR="00A330B9" w:rsidRDefault="00A330B9" w:rsidP="00A330B9">
      <w:pPr>
        <w:numPr>
          <w:ilvl w:val="0"/>
          <w:numId w:val="16"/>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9</w:t>
      </w:r>
      <w:r>
        <w:rPr>
          <w:rFonts w:ascii="Times New Roman" w:hAnsi="Times New Roman" w:cs="Times New Roman"/>
          <w:lang w:val="lt-LT"/>
        </w:rPr>
        <w:noBreakHyphen/>
        <w:t>12 iš 10 000 moterų, kurios vartoja sudėtinius hormoninius kontraceptikus, kurių sudėtyje yra drospirenono, pvz., Yarina, per metus susidarys kraujo krešuliai.</w:t>
      </w:r>
    </w:p>
    <w:p w:rsidR="00A330B9" w:rsidRDefault="00A330B9" w:rsidP="00A330B9">
      <w:pPr>
        <w:numPr>
          <w:ilvl w:val="0"/>
          <w:numId w:val="16"/>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Kraujo krešulio susidarymo rizika yra įvairi ir priklauso nuo individualios medicininės anamnezės (žr. „Veiksniai, kurie didina kraujo krešulio riziką“ toliau).</w:t>
      </w:r>
    </w:p>
    <w:p w:rsidR="00A330B9" w:rsidRDefault="00A330B9" w:rsidP="00A330B9">
      <w:pPr>
        <w:autoSpaceDE w:val="0"/>
        <w:autoSpaceDN w:val="0"/>
        <w:adjustRightInd w:val="0"/>
        <w:snapToGrid w:val="0"/>
        <w:spacing w:after="0" w:line="240" w:lineRule="auto"/>
        <w:ind w:left="90"/>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A330B9" w:rsidTr="00CB550C">
        <w:tc>
          <w:tcPr>
            <w:tcW w:w="5329" w:type="dxa"/>
            <w:tcBorders>
              <w:top w:val="nil"/>
              <w:left w:val="nil"/>
              <w:bottom w:val="single" w:sz="4" w:space="0" w:color="auto"/>
              <w:right w:val="single" w:sz="4" w:space="0" w:color="auto"/>
            </w:tcBorders>
          </w:tcPr>
          <w:p w:rsidR="00A330B9" w:rsidRDefault="00A330B9" w:rsidP="00CB550C">
            <w:pPr>
              <w:keepNext/>
              <w:snapToGrid w:val="0"/>
              <w:spacing w:after="0" w:line="240" w:lineRule="auto"/>
              <w:rPr>
                <w:rFonts w:ascii="Times New Roman" w:hAnsi="Times New Roman" w:cs="Times New Roman"/>
                <w:lang w:val="lt-LT"/>
              </w:rPr>
            </w:pPr>
          </w:p>
          <w:p w:rsidR="00A330B9" w:rsidRDefault="00A330B9" w:rsidP="00CB550C">
            <w:pPr>
              <w:keepNext/>
              <w:snapToGrid w:val="0"/>
              <w:spacing w:after="0" w:line="240" w:lineRule="auto"/>
              <w:rPr>
                <w:rFonts w:ascii="Times New Roman" w:hAnsi="Times New Roman" w:cs="Times New Roman"/>
                <w:lang w:val="lt-LT"/>
              </w:rPr>
            </w:pPr>
          </w:p>
        </w:tc>
        <w:tc>
          <w:tcPr>
            <w:tcW w:w="3193"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b/>
                <w:lang w:val="lt-LT"/>
              </w:rPr>
              <w:t>Kraujo krešulio susidarymo per metus rizika</w:t>
            </w:r>
          </w:p>
        </w:tc>
      </w:tr>
      <w:tr w:rsidR="00A330B9" w:rsidTr="00CB550C">
        <w:tc>
          <w:tcPr>
            <w:tcW w:w="5329"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kurios </w:t>
            </w:r>
            <w:r>
              <w:rPr>
                <w:rFonts w:ascii="Times New Roman" w:hAnsi="Times New Roman" w:cs="Times New Roman"/>
                <w:b/>
                <w:lang w:val="lt-LT"/>
              </w:rPr>
              <w:t>nevartoja</w:t>
            </w:r>
            <w:r>
              <w:rPr>
                <w:rFonts w:ascii="Times New Roman" w:hAnsi="Times New Roman" w:cs="Times New Roman"/>
                <w:lang w:val="lt-LT"/>
              </w:rPr>
              <w:t xml:space="preserve"> sudėtinių hormoninių tablečių ir nėra nėščios</w:t>
            </w:r>
          </w:p>
        </w:tc>
        <w:tc>
          <w:tcPr>
            <w:tcW w:w="3193"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2 iš 10 000 moterų</w:t>
            </w:r>
          </w:p>
        </w:tc>
      </w:tr>
      <w:tr w:rsidR="00A330B9" w:rsidTr="00CB550C">
        <w:tc>
          <w:tcPr>
            <w:tcW w:w="5329"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vartojančios sudėtines hormonines tabletes, kurių sudėtyje yra </w:t>
            </w:r>
            <w:r>
              <w:rPr>
                <w:rFonts w:ascii="Times New Roman" w:hAnsi="Times New Roman" w:cs="Times New Roman"/>
                <w:b/>
                <w:lang w:val="lt-LT"/>
              </w:rPr>
              <w:t>levonorgestrelio, noretisterono ar norgestimato</w:t>
            </w:r>
          </w:p>
        </w:tc>
        <w:tc>
          <w:tcPr>
            <w:tcW w:w="3193"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5</w:t>
            </w:r>
            <w:r>
              <w:rPr>
                <w:rFonts w:ascii="Times New Roman" w:hAnsi="Times New Roman" w:cs="Times New Roman"/>
                <w:lang w:val="lt-LT"/>
              </w:rPr>
              <w:noBreakHyphen/>
              <w:t>7 iš 10 000 moterų</w:t>
            </w:r>
          </w:p>
        </w:tc>
      </w:tr>
      <w:tr w:rsidR="00A330B9" w:rsidTr="00CB550C">
        <w:tc>
          <w:tcPr>
            <w:tcW w:w="5329"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kurios vartoja </w:t>
            </w:r>
            <w:r>
              <w:rPr>
                <w:rFonts w:ascii="Times New Roman" w:hAnsi="Times New Roman" w:cs="Times New Roman"/>
                <w:b/>
                <w:bCs/>
                <w:lang w:val="lt-LT"/>
              </w:rPr>
              <w:t>Yarina</w:t>
            </w:r>
          </w:p>
        </w:tc>
        <w:tc>
          <w:tcPr>
            <w:tcW w:w="3193" w:type="dxa"/>
            <w:tcBorders>
              <w:top w:val="single" w:sz="4" w:space="0" w:color="auto"/>
              <w:left w:val="single" w:sz="4" w:space="0" w:color="auto"/>
              <w:bottom w:val="single" w:sz="4" w:space="0" w:color="auto"/>
              <w:right w:val="single" w:sz="4" w:space="0" w:color="auto"/>
            </w:tcBorders>
            <w:hideMark/>
          </w:tcPr>
          <w:p w:rsidR="00A330B9" w:rsidRDefault="00A330B9" w:rsidP="00CB550C">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9</w:t>
            </w:r>
            <w:r>
              <w:rPr>
                <w:rFonts w:ascii="Times New Roman" w:hAnsi="Times New Roman" w:cs="Times New Roman"/>
                <w:lang w:val="lt-LT"/>
              </w:rPr>
              <w:noBreakHyphen/>
              <w:t>12 iš 10 000 moterų</w:t>
            </w:r>
          </w:p>
        </w:tc>
      </w:tr>
    </w:tbl>
    <w:p w:rsidR="00A330B9" w:rsidRDefault="00A330B9" w:rsidP="00A330B9">
      <w:pPr>
        <w:keepNext/>
        <w:spacing w:after="0" w:line="240" w:lineRule="auto"/>
        <w:ind w:left="567" w:hanging="567"/>
        <w:rPr>
          <w:rFonts w:ascii="Times New Roman" w:hAnsi="Times New Roman" w:cs="Times New Roman"/>
          <w:lang w:val="lt-LT"/>
        </w:rPr>
      </w:pPr>
    </w:p>
    <w:p w:rsidR="00A330B9" w:rsidRDefault="00A330B9" w:rsidP="00A330B9">
      <w:pPr>
        <w:keepNext/>
        <w:keepLines/>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Veiksniai, kurie didina kraujo krešulių venose riziką</w:t>
      </w:r>
    </w:p>
    <w:p w:rsidR="00A330B9" w:rsidRDefault="00A330B9" w:rsidP="00A330B9">
      <w:pPr>
        <w:keepNext/>
        <w:keepLines/>
        <w:snapToGrid w:val="0"/>
        <w:spacing w:after="0" w:line="240" w:lineRule="auto"/>
        <w:rPr>
          <w:rFonts w:ascii="Times New Roman" w:hAnsi="Times New Roman" w:cs="Times New Roman"/>
          <w:lang w:val="lt-LT"/>
        </w:rPr>
      </w:pPr>
    </w:p>
    <w:p w:rsidR="00A330B9" w:rsidRDefault="00A330B9" w:rsidP="00A330B9">
      <w:pPr>
        <w:keepNext/>
        <w:keepLines/>
        <w:snapToGrid w:val="0"/>
        <w:spacing w:after="0" w:line="240" w:lineRule="auto"/>
        <w:rPr>
          <w:rFonts w:ascii="Times New Roman" w:hAnsi="Times New Roman" w:cs="Times New Roman"/>
          <w:lang w:val="lt-LT"/>
        </w:rPr>
      </w:pPr>
      <w:r>
        <w:rPr>
          <w:rFonts w:ascii="Times New Roman" w:hAnsi="Times New Roman" w:cs="Times New Roman"/>
          <w:lang w:val="lt-LT"/>
        </w:rPr>
        <w:t>Kraujo krešulių susidarymo rizika vartojant Yarina yra maža, tačiau kai kurios būklės šią riziką didina. Ši rizika yra didesnė:</w:t>
      </w:r>
    </w:p>
    <w:p w:rsidR="00A330B9" w:rsidRDefault="00A330B9" w:rsidP="00A330B9">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jei turite labai daug antsvorio (kūno masės indeksas (KMI) viršija 30 kg/m²);</w:t>
      </w:r>
    </w:p>
    <w:p w:rsidR="00A330B9" w:rsidRDefault="00A330B9" w:rsidP="00A330B9">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jei kuriam nors Jūsų artimų giminaičių buvo</w:t>
      </w:r>
      <w:r>
        <w:rPr>
          <w:rFonts w:ascii="Times New Roman" w:hAnsi="Times New Roman" w:cs="Times New Roman"/>
          <w:spacing w:val="-4"/>
          <w:lang w:val="lt-LT"/>
        </w:rPr>
        <w:t xml:space="preserve"> susidaręs </w:t>
      </w:r>
      <w:r>
        <w:rPr>
          <w:rFonts w:ascii="Times New Roman" w:hAnsi="Times New Roman" w:cs="Times New Roman"/>
          <w:lang w:val="lt-LT"/>
        </w:rPr>
        <w:t>kraujo</w:t>
      </w:r>
      <w:r>
        <w:rPr>
          <w:rFonts w:ascii="Times New Roman" w:hAnsi="Times New Roman" w:cs="Times New Roman"/>
          <w:spacing w:val="-6"/>
          <w:lang w:val="lt-LT"/>
        </w:rPr>
        <w:t xml:space="preserve"> </w:t>
      </w:r>
      <w:r>
        <w:rPr>
          <w:rFonts w:ascii="Times New Roman" w:hAnsi="Times New Roman" w:cs="Times New Roman"/>
          <w:lang w:val="lt-LT"/>
        </w:rPr>
        <w:t>krešulys</w:t>
      </w:r>
      <w:r>
        <w:rPr>
          <w:rFonts w:ascii="Times New Roman" w:hAnsi="Times New Roman" w:cs="Times New Roman"/>
          <w:spacing w:val="-6"/>
          <w:lang w:val="lt-LT"/>
        </w:rPr>
        <w:t xml:space="preserve"> </w:t>
      </w:r>
      <w:r>
        <w:rPr>
          <w:rFonts w:ascii="Times New Roman" w:hAnsi="Times New Roman" w:cs="Times New Roman"/>
          <w:lang w:val="lt-LT"/>
        </w:rPr>
        <w:t>kojoje,</w:t>
      </w:r>
      <w:r>
        <w:rPr>
          <w:rFonts w:ascii="Times New Roman" w:hAnsi="Times New Roman" w:cs="Times New Roman"/>
          <w:spacing w:val="-6"/>
          <w:lang w:val="lt-LT"/>
        </w:rPr>
        <w:t xml:space="preserve"> </w:t>
      </w:r>
      <w:r>
        <w:rPr>
          <w:rFonts w:ascii="Times New Roman" w:hAnsi="Times New Roman" w:cs="Times New Roman"/>
          <w:lang w:val="lt-LT"/>
        </w:rPr>
        <w:t>pla</w:t>
      </w:r>
      <w:r>
        <w:rPr>
          <w:rFonts w:ascii="Times New Roman" w:hAnsi="Times New Roman" w:cs="Times New Roman"/>
          <w:spacing w:val="1"/>
          <w:lang w:val="lt-LT"/>
        </w:rPr>
        <w:t>u</w:t>
      </w:r>
      <w:r>
        <w:rPr>
          <w:rFonts w:ascii="Times New Roman" w:hAnsi="Times New Roman" w:cs="Times New Roman"/>
          <w:lang w:val="lt-LT"/>
        </w:rPr>
        <w:t>čiuose arba</w:t>
      </w:r>
      <w:r>
        <w:rPr>
          <w:rFonts w:ascii="Times New Roman" w:hAnsi="Times New Roman" w:cs="Times New Roman"/>
          <w:spacing w:val="-4"/>
          <w:lang w:val="lt-LT"/>
        </w:rPr>
        <w:t xml:space="preserve"> kitame organe ankstyvame amžiuje (pvz., maždaug iki 50 metų)</w:t>
      </w:r>
      <w:r>
        <w:rPr>
          <w:rFonts w:ascii="Times New Roman" w:hAnsi="Times New Roman" w:cs="Times New Roman"/>
          <w:spacing w:val="-6"/>
          <w:lang w:val="lt-LT"/>
        </w:rPr>
        <w:t>.</w:t>
      </w:r>
      <w:r>
        <w:rPr>
          <w:rFonts w:ascii="Times New Roman" w:hAnsi="Times New Roman" w:cs="Times New Roman"/>
          <w:lang w:val="lt-LT"/>
        </w:rPr>
        <w:t xml:space="preserve"> Tokiu atveju Jums gali būti paveldimas kraujo krešėjimo sutrikimas;</w:t>
      </w:r>
    </w:p>
    <w:p w:rsidR="00A330B9" w:rsidRDefault="00A330B9" w:rsidP="00A330B9">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jei Jums reikalinga operacija arba ilgą laiką nevaikštote dėl sužalojimo, ligos arba sugipsuotos kojos. Likus kelioms savaitėms iki operacijos arba kol Jūsų judrumas ribotas, gali prireikti nutraukti Yarina vartojimą. Jeigu Jums reikia nutraukti gydymą Yarina, paklauskite gydytojo, kada galėsite vėl pradėti jį vartoti;</w:t>
      </w:r>
    </w:p>
    <w:p w:rsidR="00A330B9" w:rsidRDefault="00A330B9" w:rsidP="00A330B9">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su amžiumi (ypač jeigu Jums yra daugiau nei maždaug 35 metai);</w:t>
      </w:r>
    </w:p>
    <w:p w:rsidR="00A330B9" w:rsidRDefault="00A330B9" w:rsidP="00A330B9">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gimdėte prieš mažiau nei kelias savaites.</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Kuo daugiau šių sąlygų Jums tinka, tuo kraujo krešulio susidarymo rizika yra didesnė.</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Keliavimas oro transportu (&gt; 4 valandas) gali laikinai padidinti kraujo krešulio susidarymo riziką, ypač jeigu Jums yra kitų išvardytų rizikos veiksnių.</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Svarbu pasakyti gydytojui, jeigu Jums tinka bet kuri iš šių sąlygų, net jeigu nesate tikra. Gydytojas gali nuspręsti, kad Yarina vartojimą reikia nutraukti.</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Jeigu vartojant Yarina pasikeitė bet kuri iš pirmiau išvardytų sąlygų, pvz., artimam giminaičiui pasireiškė trombozė be žinomos priežasties arba priaugote daug svorio, pasakykite gydytojui.</w:t>
      </w:r>
    </w:p>
    <w:p w:rsidR="00A330B9" w:rsidRDefault="00A330B9" w:rsidP="00A330B9">
      <w:pPr>
        <w:snapToGrid w:val="0"/>
        <w:spacing w:after="0" w:line="240" w:lineRule="auto"/>
        <w:outlineLvl w:val="0"/>
        <w:rPr>
          <w:rFonts w:ascii="Times New Roman" w:hAnsi="Times New Roman" w:cs="Times New Roman"/>
          <w:lang w:val="lt-LT"/>
        </w:rPr>
      </w:pPr>
    </w:p>
    <w:p w:rsidR="00A330B9" w:rsidRDefault="00A330B9" w:rsidP="00A330B9">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KRAUJO KREŠULIAI ARTERIJOJE</w:t>
      </w:r>
    </w:p>
    <w:p w:rsidR="00A330B9" w:rsidRDefault="00A330B9" w:rsidP="00A330B9">
      <w:pPr>
        <w:keepNext/>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b/>
          <w:lang w:val="lt-LT"/>
        </w:rPr>
      </w:pPr>
      <w:r>
        <w:rPr>
          <w:rFonts w:ascii="Times New Roman" w:hAnsi="Times New Roman" w:cs="Times New Roman"/>
          <w:b/>
          <w:lang w:val="lt-LT"/>
        </w:rPr>
        <w:t>Kas gali atsitikti, jeigu arterijoje susidarė kraujo krešulys?</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Arterijoje, kaip ir venoje, susidaręs kraujo krešulys gali sukelti sunkių sutrikimų. Pavyzdžiui, jis gali sukelti širdies priepuolį (miokardo infarktą) arba insultą.</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b/>
          <w:lang w:val="lt-LT"/>
        </w:rPr>
      </w:pPr>
      <w:r>
        <w:rPr>
          <w:rFonts w:ascii="Times New Roman" w:hAnsi="Times New Roman" w:cs="Times New Roman"/>
          <w:b/>
          <w:lang w:val="lt-LT"/>
        </w:rPr>
        <w:t>Veiksniai, kurie didina kraujo krešulio arterijoje riziką</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Svarbu atkreipti dėmesį, kad širdies priepuolio (miokardo infarkto) arba insulto dėl Yarina vartojimo rizika yra labai maža, bet ji gali padidėti:</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su amžiumi (virš maždaug 35 metų amžiaus);</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b/>
          <w:lang w:val="lt-LT"/>
        </w:rPr>
        <w:t>jeigu rūkote.</w:t>
      </w:r>
      <w:r>
        <w:rPr>
          <w:rFonts w:ascii="Times New Roman" w:hAnsi="Times New Roman" w:cs="Times New Roman"/>
          <w:lang w:val="lt-LT"/>
        </w:rPr>
        <w:t xml:space="preserve"> Vartojant sudėtinius hormoninius kontraceptikus, pvz., Yarina, patartina nerūkyti. Jeigu negalite mesti rūkyti ir Jums yra daugiau nei 35 metai, gydytojas gali patarti Jums naudoti kitą kontracepcijos metodą;</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turite antsvorio;</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kraujospūdis yra padidėjęs;</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kuriam nors iš Jūsų kraujo giminaičių buvo</w:t>
      </w:r>
      <w:r>
        <w:rPr>
          <w:rFonts w:ascii="Times New Roman" w:hAnsi="Times New Roman" w:cs="Times New Roman"/>
          <w:spacing w:val="-4"/>
          <w:lang w:val="lt-LT"/>
        </w:rPr>
        <w:t xml:space="preserve"> širdies priepuolis </w:t>
      </w:r>
      <w:r>
        <w:rPr>
          <w:rFonts w:ascii="Times New Roman" w:hAnsi="Times New Roman" w:cs="Times New Roman"/>
          <w:lang w:val="lt-LT"/>
        </w:rPr>
        <w:t xml:space="preserve">(miokardo infarktas) </w:t>
      </w:r>
      <w:r>
        <w:rPr>
          <w:rFonts w:ascii="Times New Roman" w:hAnsi="Times New Roman" w:cs="Times New Roman"/>
          <w:spacing w:val="-4"/>
          <w:lang w:val="lt-LT"/>
        </w:rPr>
        <w:t>arba insultas ankstyvame amžiuje (maždaug iki 50 metų)</w:t>
      </w:r>
      <w:r>
        <w:rPr>
          <w:rFonts w:ascii="Times New Roman" w:hAnsi="Times New Roman" w:cs="Times New Roman"/>
          <w:spacing w:val="-6"/>
          <w:lang w:val="lt-LT"/>
        </w:rPr>
        <w:t>.</w:t>
      </w:r>
      <w:r>
        <w:rPr>
          <w:rFonts w:ascii="Times New Roman" w:hAnsi="Times New Roman" w:cs="Times New Roman"/>
          <w:lang w:val="lt-LT"/>
        </w:rPr>
        <w:t xml:space="preserve"> Tokiu atveju Jums taip pat gali būti didesnė širdies priepuolio (miokardo infarkto) arba insulto rizika;</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Jums ar kam nors iš Jūsų kraujo giminaičių nustatyta didelė riebalų (cholesterolio arba trigliceridų) koncentracija kraujyje;</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Jums pasireiškia migrena, ypač migrena su aura;</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širdies sutrikimas (vožtuvo sutrikimas ar ritmo sutrikimas, vadinamas prieširdžių virpėjimu);</w:t>
      </w:r>
    </w:p>
    <w:p w:rsidR="00A330B9" w:rsidRDefault="00A330B9" w:rsidP="00A330B9">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jeigu sergate cukriniu diabetu.</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Jeigu Jums tinka daugiau nei viena iš išvardytų sąlygų arba bet kuri iš šių būklių yra sunki, kraujo krešulio susidarymo rizika gali būti dar didesnė.</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Jeigu vartojant Yarina pasikeitė bet kuri iš pirmiau išvardytų sąlygų, pvz., pradėjote rūkyti, artimam giminaičiui pasireiškė trombozė be žinomos priežasties arba priaugote daug svorio, pasakykite gydytojui.</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spacing w:after="0" w:line="240" w:lineRule="auto"/>
        <w:outlineLvl w:val="2"/>
        <w:rPr>
          <w:rFonts w:ascii="Times New Roman" w:hAnsi="Times New Roman" w:cs="Times New Roman"/>
          <w:b/>
          <w:bCs/>
          <w:iCs/>
          <w:lang w:val="lt-LT"/>
        </w:rPr>
      </w:pPr>
      <w:r>
        <w:rPr>
          <w:rFonts w:ascii="Times New Roman" w:hAnsi="Times New Roman" w:cs="Times New Roman"/>
          <w:b/>
          <w:bCs/>
          <w:iCs/>
          <w:lang w:val="lt-LT"/>
        </w:rPr>
        <w:t>Yarina ir vėžys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Krūties vėžys truputį dažniau diagnozuojamas sudėtines kontraceptines tabletes vartojančioms moterims, bet nežinoma, ar jį sukelia gydymas. Pvz., galbūt jas vartojančios moterys dažniau tiriamos, todėl navikai dažniau diagnozuojami. Nutraukus sudėtinių hormoninių kontraceptikų vartojimą, krūties vėžys palaipsniui pasireiškia rečiau. Svarbu nuolat tikrinti savo krūtis ir, jei apčiuopiate kokį nors gumbą, kreiptis į gydytoją.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Kontraceptines tabletes vartojančioms moterims retai pasitaiko gerybinių, o dar rečiau – piktybinių kepenų navikų. Jeigu Jums neįprastai stipriai skauda pilvą, kreipkitės į gydytoją.</w:t>
      </w:r>
    </w:p>
    <w:p w:rsidR="00A330B9" w:rsidRDefault="00A330B9" w:rsidP="00A330B9">
      <w:pPr>
        <w:spacing w:after="0" w:line="240" w:lineRule="auto"/>
        <w:rPr>
          <w:rFonts w:ascii="Times New Roman" w:eastAsia="Times New Roman" w:hAnsi="Times New Roman" w:cs="Times New Roman"/>
          <w:lang w:val="lt-LT"/>
        </w:rPr>
      </w:pPr>
    </w:p>
    <w:p w:rsidR="00A330B9" w:rsidRDefault="00A330B9" w:rsidP="00A330B9">
      <w:pPr>
        <w:spacing w:after="0" w:line="240" w:lineRule="auto"/>
        <w:rPr>
          <w:rFonts w:ascii="Times New Roman" w:eastAsia="Times New Roman" w:hAnsi="Times New Roman" w:cs="Times New Roman"/>
          <w:b/>
          <w:bCs/>
          <w:iCs/>
          <w:lang w:val="lt-LT"/>
        </w:rPr>
      </w:pPr>
      <w:r>
        <w:rPr>
          <w:rFonts w:ascii="Times New Roman" w:eastAsia="Times New Roman" w:hAnsi="Times New Roman" w:cs="Times New Roman"/>
          <w:b/>
          <w:bCs/>
          <w:iCs/>
          <w:lang w:val="lt-LT"/>
        </w:rPr>
        <w:t>Psichikos sutrikimai</w:t>
      </w:r>
    </w:p>
    <w:p w:rsidR="00A330B9" w:rsidRDefault="00A330B9" w:rsidP="00A330B9">
      <w:pPr>
        <w:spacing w:after="0" w:line="240" w:lineRule="auto"/>
        <w:rPr>
          <w:rFonts w:ascii="Times New Roman" w:eastAsia="Times New Roman" w:hAnsi="Times New Roman" w:cs="Times New Roman"/>
          <w:lang w:val="lt-LT"/>
        </w:rPr>
      </w:pPr>
    </w:p>
    <w:p w:rsidR="00A330B9" w:rsidRDefault="00A330B9" w:rsidP="00A330B9">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Kai kurios hormoninius kontraceptikus, įskaitant Yarina,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708"/>
        </w:tabs>
        <w:spacing w:after="0" w:line="240" w:lineRule="auto"/>
        <w:outlineLvl w:val="1"/>
        <w:rPr>
          <w:rFonts w:ascii="Times New Roman" w:hAnsi="Times New Roman" w:cs="Times New Roman"/>
          <w:b/>
          <w:bCs/>
          <w:iCs/>
          <w:lang w:val="lt-LT"/>
        </w:rPr>
      </w:pPr>
      <w:bookmarkStart w:id="2" w:name="_Toc184390813"/>
      <w:r>
        <w:rPr>
          <w:rFonts w:ascii="Times New Roman" w:hAnsi="Times New Roman" w:cs="Times New Roman"/>
          <w:b/>
          <w:bCs/>
          <w:iCs/>
          <w:lang w:val="lt-LT"/>
        </w:rPr>
        <w:t>Tarpciklinis kraujavimas</w:t>
      </w:r>
      <w:bookmarkEnd w:id="2"/>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Vartodama Yarina, pirmaisiais mėnesiais galite nelauktai pradėti kraujuoti (ne tą savaitę, kai nevartojate tablečių). Jeigu toks kraujavimas kartojasi ilgiau negu keletą mėnesių arba prasideda po keleto mėnesių, gydytojas turi nustatyti priežastį.</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bCs/>
          <w:iCs/>
          <w:lang w:val="lt-LT"/>
        </w:rPr>
      </w:pPr>
      <w:r>
        <w:rPr>
          <w:rFonts w:ascii="Times New Roman" w:hAnsi="Times New Roman" w:cs="Times New Roman"/>
          <w:b/>
          <w:bCs/>
          <w:iCs/>
          <w:lang w:val="lt-LT"/>
        </w:rPr>
        <w:t>Ką daryti, jei nebūna kraujavimo tą savaitę, kai tablečių nevartojate</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tabletes vartojote tinkamai, nevėmėte, gausiai neviduriavote, nevartojote kitų vaistų, labai mažai tikėtina, kad pastojote.</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laukto kraujavimo nebuvo du kartus iš eilės, Jūs galite būti nėščia. Nedelsdama kreipkitės į gydytoją. Nepradėkite naujos pakuotės, kol įsitikinsite, kad nepastojote.</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spacing w:after="0" w:line="240" w:lineRule="auto"/>
        <w:outlineLvl w:val="1"/>
        <w:rPr>
          <w:rFonts w:ascii="Times New Roman" w:hAnsi="Times New Roman" w:cs="Times New Roman"/>
          <w:lang w:val="lt-LT"/>
        </w:rPr>
      </w:pPr>
      <w:r>
        <w:rPr>
          <w:rFonts w:ascii="Times New Roman" w:hAnsi="Times New Roman" w:cs="Times New Roman"/>
          <w:b/>
          <w:lang w:val="lt-LT"/>
        </w:rPr>
        <w:t>Kiti vaistai ir Yarina</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Lines/>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lt-LT"/>
        </w:rPr>
      </w:pPr>
      <w:r>
        <w:rPr>
          <w:rFonts w:ascii="Times New Roman" w:hAnsi="Times New Roman" w:cs="Times New Roman"/>
          <w:lang w:val="lt-LT"/>
        </w:rPr>
        <w:t>Gydytojui, kuris Jums skiria Yarina, visada pasakykite, kokius vaistus ar augalinius preparatus Jūs jau vartojate. Bet kuriam kitų vaistų skiriančiam gydytojui ar odontologui (arba vaistininkui), pasakykite, kad vartojate Yarina. Jie galės patarti, ar reikia papildomų kontracepcijos priemonių (pvz., prezervatyvų) ir, jei taip, kiek laiko jas naudoti, ir pasakyti, ar būtina pakeisti kitą Jums reikalingą vaistą.</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0"/>
        </w:tabs>
        <w:spacing w:after="0" w:line="240" w:lineRule="auto"/>
        <w:ind w:left="-90"/>
        <w:rPr>
          <w:rFonts w:ascii="Times New Roman" w:hAnsi="Times New Roman" w:cs="Times New Roman"/>
          <w:lang w:val="lt-LT"/>
        </w:rPr>
      </w:pPr>
      <w:r>
        <w:rPr>
          <w:rFonts w:ascii="Times New Roman" w:hAnsi="Times New Roman" w:cs="Times New Roman"/>
          <w:lang w:val="lt-LT"/>
        </w:rPr>
        <w:t>Kai kurie vaistai</w:t>
      </w:r>
    </w:p>
    <w:p w:rsidR="00A330B9" w:rsidRDefault="00A330B9" w:rsidP="00A330B9">
      <w:pPr>
        <w:keepNext/>
        <w:numPr>
          <w:ilvl w:val="0"/>
          <w:numId w:val="20"/>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gali turėti įtakos Yarina koncentracijai kraujyje,</w:t>
      </w:r>
    </w:p>
    <w:p w:rsidR="00A330B9" w:rsidRDefault="00A330B9" w:rsidP="00A330B9">
      <w:pPr>
        <w:keepNext/>
        <w:numPr>
          <w:ilvl w:val="0"/>
          <w:numId w:val="20"/>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 xml:space="preserve">dėl jų vartojimo gali </w:t>
      </w:r>
      <w:r>
        <w:rPr>
          <w:rFonts w:ascii="Times New Roman" w:hAnsi="Times New Roman" w:cs="Times New Roman"/>
          <w:b/>
          <w:lang w:val="lt-LT"/>
        </w:rPr>
        <w:t>susilpnėti nuo nėštumo apsaugantis poveikis</w:t>
      </w:r>
      <w:r>
        <w:rPr>
          <w:rFonts w:ascii="Times New Roman" w:hAnsi="Times New Roman" w:cs="Times New Roman"/>
          <w:lang w:val="lt-LT"/>
        </w:rPr>
        <w:t>,</w:t>
      </w:r>
    </w:p>
    <w:p w:rsidR="00A330B9" w:rsidRDefault="00A330B9" w:rsidP="00A330B9">
      <w:pPr>
        <w:keepNext/>
        <w:numPr>
          <w:ilvl w:val="0"/>
          <w:numId w:val="20"/>
        </w:numPr>
        <w:tabs>
          <w:tab w:val="left" w:pos="0"/>
        </w:tabs>
        <w:spacing w:after="0" w:line="240" w:lineRule="auto"/>
        <w:contextualSpacing/>
        <w:rPr>
          <w:rFonts w:ascii="Times New Roman" w:hAnsi="Times New Roman" w:cs="Times New Roman"/>
          <w:bCs/>
          <w:lang w:val="lt-LT"/>
        </w:rPr>
      </w:pPr>
      <w:r>
        <w:rPr>
          <w:rFonts w:ascii="Times New Roman" w:hAnsi="Times New Roman" w:cs="Times New Roman"/>
          <w:lang w:val="lt-LT"/>
        </w:rPr>
        <w:t>gali sukelti nelauktą kraujavimą.</w:t>
      </w:r>
    </w:p>
    <w:p w:rsidR="00A330B9" w:rsidRDefault="00A330B9" w:rsidP="00A330B9">
      <w:pPr>
        <w:tabs>
          <w:tab w:val="left" w:pos="0"/>
        </w:tabs>
        <w:spacing w:after="0" w:line="240" w:lineRule="auto"/>
        <w:contextualSpacing/>
        <w:rPr>
          <w:rFonts w:ascii="Times New Roman" w:hAnsi="Times New Roman" w:cs="Times New Roman"/>
          <w:lang w:val="lt-LT"/>
        </w:rPr>
      </w:pPr>
    </w:p>
    <w:p w:rsidR="00A330B9" w:rsidRDefault="00A330B9" w:rsidP="00A330B9">
      <w:pPr>
        <w:tabs>
          <w:tab w:val="left" w:pos="0"/>
        </w:tabs>
        <w:spacing w:after="0" w:line="240" w:lineRule="auto"/>
        <w:rPr>
          <w:rFonts w:ascii="Times New Roman" w:hAnsi="Times New Roman" w:cs="Times New Roman"/>
          <w:lang w:val="lt-LT"/>
        </w:rPr>
      </w:pPr>
      <w:r>
        <w:rPr>
          <w:rFonts w:ascii="Times New Roman" w:hAnsi="Times New Roman" w:cs="Times New Roman"/>
          <w:lang w:val="lt-LT"/>
        </w:rPr>
        <w:t>Jiems priskiriami</w:t>
      </w:r>
    </w:p>
    <w:p w:rsidR="00A330B9" w:rsidRDefault="00A330B9" w:rsidP="00A330B9">
      <w:pPr>
        <w:numPr>
          <w:ilvl w:val="0"/>
          <w:numId w:val="21"/>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vaistai vartojami nuo:</w:t>
      </w:r>
    </w:p>
    <w:p w:rsidR="00A330B9" w:rsidRDefault="00A330B9" w:rsidP="00A330B9">
      <w:pPr>
        <w:numPr>
          <w:ilvl w:val="0"/>
          <w:numId w:val="24"/>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 xml:space="preserve">epilepsijos (pvz., </w:t>
      </w:r>
      <w:r>
        <w:rPr>
          <w:rFonts w:ascii="Times New Roman" w:eastAsia="Times New Roman" w:hAnsi="Times New Roman" w:cs="Times New Roman"/>
          <w:lang w:val="lt-LT" w:eastAsia="lt-LT"/>
        </w:rPr>
        <w:t xml:space="preserve">primidonas, fenitoinas, </w:t>
      </w:r>
      <w:r>
        <w:rPr>
          <w:rFonts w:ascii="Times New Roman" w:eastAsia="Calibri" w:hAnsi="Times New Roman" w:cs="Times New Roman"/>
          <w:lang w:val="lt-LT"/>
        </w:rPr>
        <w:t>barbitūratai, karbamazepinas, okskarbazepinas),</w:t>
      </w:r>
    </w:p>
    <w:p w:rsidR="00A330B9" w:rsidRDefault="00A330B9" w:rsidP="00A330B9">
      <w:pPr>
        <w:numPr>
          <w:ilvl w:val="0"/>
          <w:numId w:val="24"/>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tuberkuliozės (pvz., rifampicinas),</w:t>
      </w:r>
    </w:p>
    <w:p w:rsidR="00A330B9" w:rsidRDefault="00A330B9" w:rsidP="00A330B9">
      <w:pPr>
        <w:numPr>
          <w:ilvl w:val="0"/>
          <w:numId w:val="24"/>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ŽIV ir hepatito C virusų (taip vadinami proteazių inhibitoriai ir nenukleozidiniai atvirkštinės transkriptazės inhibitoriai, pvz., ritonaviras, nevirapinas</w:t>
      </w:r>
      <w:r>
        <w:rPr>
          <w:rFonts w:ascii="Times New Roman" w:eastAsia="Times New Roman" w:hAnsi="Times New Roman" w:cs="Times New Roman"/>
          <w:lang w:val="lt-LT" w:eastAsia="lt-LT"/>
        </w:rPr>
        <w:t>, efavirenzas</w:t>
      </w:r>
      <w:r>
        <w:rPr>
          <w:rFonts w:ascii="Times New Roman" w:eastAsia="Calibri" w:hAnsi="Times New Roman" w:cs="Times New Roman"/>
          <w:lang w:val="lt-LT"/>
        </w:rPr>
        <w:t>),</w:t>
      </w:r>
    </w:p>
    <w:p w:rsidR="00A330B9" w:rsidRDefault="00A330B9" w:rsidP="00A330B9">
      <w:pPr>
        <w:numPr>
          <w:ilvl w:val="0"/>
          <w:numId w:val="24"/>
        </w:numPr>
        <w:tabs>
          <w:tab w:val="left" w:pos="1170"/>
        </w:tabs>
        <w:snapToGrid w:val="0"/>
        <w:spacing w:after="0" w:line="240" w:lineRule="auto"/>
        <w:ind w:hanging="720"/>
        <w:rPr>
          <w:rFonts w:ascii="Times New Roman" w:eastAsia="Calibri" w:hAnsi="Times New Roman" w:cs="Times New Roman"/>
          <w:lang w:val="lt-LT" w:eastAsia="lt-LT"/>
        </w:rPr>
      </w:pPr>
      <w:r>
        <w:rPr>
          <w:rFonts w:ascii="Times New Roman" w:eastAsia="Calibri" w:hAnsi="Times New Roman" w:cs="Times New Roman"/>
          <w:lang w:val="lt-LT" w:eastAsia="lt-LT"/>
        </w:rPr>
        <w:t>grybelinių infekcijų (pvz., grizeofulvinas, ketokonazolas),</w:t>
      </w:r>
    </w:p>
    <w:p w:rsidR="00A330B9" w:rsidRDefault="00A330B9" w:rsidP="00A330B9">
      <w:pPr>
        <w:numPr>
          <w:ilvl w:val="0"/>
          <w:numId w:val="24"/>
        </w:numPr>
        <w:tabs>
          <w:tab w:val="left" w:pos="1170"/>
        </w:tabs>
        <w:spacing w:after="0" w:line="240" w:lineRule="auto"/>
        <w:ind w:hanging="720"/>
        <w:contextualSpacing/>
        <w:rPr>
          <w:rFonts w:ascii="Times New Roman" w:eastAsia="Calibri" w:hAnsi="Times New Roman" w:cs="Times New Roman"/>
          <w:lang w:val="lt-LT"/>
        </w:rPr>
      </w:pPr>
      <w:r>
        <w:rPr>
          <w:rFonts w:ascii="Times New Roman" w:eastAsia="Calibri" w:hAnsi="Times New Roman" w:cs="Times New Roman"/>
          <w:lang w:val="lt-LT"/>
        </w:rPr>
        <w:t>artrito, artrozės (etorikoksibas),</w:t>
      </w:r>
    </w:p>
    <w:p w:rsidR="00A330B9" w:rsidRDefault="00A330B9" w:rsidP="00A330B9">
      <w:pPr>
        <w:numPr>
          <w:ilvl w:val="0"/>
          <w:numId w:val="24"/>
        </w:numPr>
        <w:tabs>
          <w:tab w:val="left" w:pos="1170"/>
        </w:tabs>
        <w:spacing w:after="0" w:line="240" w:lineRule="auto"/>
        <w:ind w:hanging="720"/>
        <w:contextualSpacing/>
        <w:rPr>
          <w:rFonts w:ascii="Times New Roman" w:eastAsia="Calibri" w:hAnsi="Times New Roman" w:cs="Times New Roman"/>
          <w:lang w:val="lt-LT"/>
        </w:rPr>
      </w:pPr>
      <w:r>
        <w:rPr>
          <w:rFonts w:ascii="Times New Roman" w:eastAsia="Calibri" w:hAnsi="Times New Roman" w:cs="Times New Roman"/>
          <w:lang w:val="lt-LT"/>
        </w:rPr>
        <w:t>padidėjusio kraujospūdžio plaučių kraujagyslėse (bozentanas),</w:t>
      </w:r>
    </w:p>
    <w:p w:rsidR="00A330B9" w:rsidRDefault="00A330B9" w:rsidP="00A330B9">
      <w:pPr>
        <w:numPr>
          <w:ilvl w:val="1"/>
          <w:numId w:val="23"/>
        </w:numPr>
        <w:tabs>
          <w:tab w:val="num" w:pos="709"/>
        </w:tabs>
        <w:spacing w:after="0" w:line="240" w:lineRule="auto"/>
        <w:ind w:left="810" w:hanging="450"/>
        <w:rPr>
          <w:rFonts w:ascii="Times New Roman" w:hAnsi="Times New Roman" w:cs="Times New Roman"/>
          <w:lang w:val="lt-LT"/>
        </w:rPr>
      </w:pPr>
      <w:r>
        <w:rPr>
          <w:rFonts w:ascii="Times New Roman" w:hAnsi="Times New Roman" w:cs="Times New Roman"/>
          <w:lang w:val="lt-LT"/>
        </w:rPr>
        <w:t>vaistažolė jonažolių žolė.</w:t>
      </w:r>
    </w:p>
    <w:p w:rsidR="00A330B9" w:rsidRDefault="00A330B9" w:rsidP="00A330B9">
      <w:pPr>
        <w:spacing w:after="0" w:line="240" w:lineRule="auto"/>
        <w:rPr>
          <w:rFonts w:ascii="Times New Roman" w:hAnsi="Times New Roman" w:cs="Times New Roman"/>
          <w:lang w:val="lt-LT"/>
        </w:rPr>
      </w:pPr>
    </w:p>
    <w:p w:rsidR="00A330B9" w:rsidRDefault="00A330B9" w:rsidP="00A330B9">
      <w:pPr>
        <w:tabs>
          <w:tab w:val="num" w:pos="360"/>
        </w:tabs>
        <w:spacing w:after="0" w:line="240" w:lineRule="auto"/>
        <w:ind w:left="360" w:hanging="360"/>
        <w:rPr>
          <w:rFonts w:ascii="Times New Roman" w:hAnsi="Times New Roman" w:cs="Times New Roman"/>
          <w:lang w:val="lt-LT"/>
        </w:rPr>
      </w:pPr>
      <w:r>
        <w:rPr>
          <w:rFonts w:ascii="Times New Roman" w:hAnsi="Times New Roman" w:cs="Times New Roman"/>
          <w:lang w:val="lt-LT"/>
        </w:rPr>
        <w:t xml:space="preserve">Yarina gali turėti </w:t>
      </w:r>
      <w:r>
        <w:rPr>
          <w:rFonts w:ascii="Times New Roman" w:hAnsi="Times New Roman" w:cs="Times New Roman"/>
          <w:b/>
          <w:bCs/>
          <w:lang w:val="lt-LT"/>
        </w:rPr>
        <w:t>įtakos</w:t>
      </w:r>
      <w:r>
        <w:rPr>
          <w:rFonts w:ascii="Times New Roman" w:hAnsi="Times New Roman" w:cs="Times New Roman"/>
          <w:lang w:val="lt-LT"/>
        </w:rPr>
        <w:t xml:space="preserve"> kitų vaistų </w:t>
      </w:r>
      <w:r>
        <w:rPr>
          <w:rFonts w:ascii="Times New Roman" w:hAnsi="Times New Roman" w:cs="Times New Roman"/>
          <w:b/>
          <w:bCs/>
          <w:lang w:val="lt-LT"/>
        </w:rPr>
        <w:t>veiksmingumui</w:t>
      </w:r>
      <w:r>
        <w:rPr>
          <w:rFonts w:ascii="Times New Roman" w:hAnsi="Times New Roman" w:cs="Times New Roman"/>
          <w:lang w:val="lt-LT"/>
        </w:rPr>
        <w:t>, pvz.:</w:t>
      </w:r>
    </w:p>
    <w:p w:rsidR="00A330B9" w:rsidRDefault="00A330B9" w:rsidP="00A330B9">
      <w:pPr>
        <w:numPr>
          <w:ilvl w:val="0"/>
          <w:numId w:val="25"/>
        </w:numPr>
        <w:spacing w:after="0" w:line="240" w:lineRule="auto"/>
        <w:rPr>
          <w:rFonts w:ascii="Times New Roman" w:hAnsi="Times New Roman" w:cs="Times New Roman"/>
          <w:lang w:val="lt-LT"/>
        </w:rPr>
      </w:pPr>
      <w:r>
        <w:rPr>
          <w:rFonts w:ascii="Times New Roman" w:hAnsi="Times New Roman" w:cs="Times New Roman"/>
          <w:lang w:val="lt-LT"/>
        </w:rPr>
        <w:t>vaistų, kurių sudėtyje yra ciklosporino,</w:t>
      </w:r>
    </w:p>
    <w:p w:rsidR="00A330B9" w:rsidRDefault="00A330B9" w:rsidP="00A330B9">
      <w:pPr>
        <w:numPr>
          <w:ilvl w:val="0"/>
          <w:numId w:val="25"/>
        </w:numPr>
        <w:spacing w:after="0" w:line="240" w:lineRule="auto"/>
        <w:rPr>
          <w:rFonts w:ascii="Times New Roman" w:hAnsi="Times New Roman" w:cs="Times New Roman"/>
          <w:lang w:val="lt-LT"/>
        </w:rPr>
      </w:pPr>
      <w:r>
        <w:rPr>
          <w:rFonts w:ascii="Times New Roman" w:hAnsi="Times New Roman" w:cs="Times New Roman"/>
          <w:lang w:val="lt-LT"/>
        </w:rPr>
        <w:t>vaisto nuo epilepsijos lamotrigino (tai gali padidinti priepuolių dažnumą</w:t>
      </w:r>
      <w:r>
        <w:rPr>
          <w:rFonts w:ascii="Times New Roman" w:eastAsia="Calibri" w:hAnsi="Times New Roman" w:cs="Times New Roman"/>
          <w:lang w:val="lt-LT" w:eastAsia="lt-LT"/>
        </w:rPr>
        <w:t>)</w:t>
      </w:r>
      <w:r>
        <w:rPr>
          <w:rFonts w:ascii="Times New Roman" w:hAnsi="Times New Roman" w:cs="Times New Roman"/>
          <w:lang w:val="lt-LT"/>
        </w:rPr>
        <w:t>,</w:t>
      </w:r>
    </w:p>
    <w:p w:rsidR="00A330B9" w:rsidRDefault="00A330B9" w:rsidP="00A330B9">
      <w:pPr>
        <w:numPr>
          <w:ilvl w:val="0"/>
          <w:numId w:val="22"/>
        </w:numPr>
        <w:snapToGrid w:val="0"/>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teofilino (vartojamo kvėpavimo sutrikimams gydyti),</w:t>
      </w:r>
    </w:p>
    <w:p w:rsidR="00A330B9" w:rsidRDefault="00A330B9" w:rsidP="00A330B9">
      <w:pPr>
        <w:numPr>
          <w:ilvl w:val="0"/>
          <w:numId w:val="22"/>
        </w:numPr>
        <w:snapToGrid w:val="0"/>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tizanidino (vartojamo raumenų skausmui ir/arba raumenų spazmams gydyti).</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Nevartokite Yarina, jei sergate C hepatitu ir vartojate vaistų, kurių sudėtyje yra ombitasviro/paritapreviro/ritonaviro ir dasabuviro </w:t>
      </w:r>
      <w:r>
        <w:rPr>
          <w:rFonts w:ascii="Times New Roman" w:eastAsia="Times New Roman" w:hAnsi="Times New Roman" w:cs="Times New Roman"/>
          <w:kern w:val="28"/>
          <w:lang w:val="lt-LT"/>
        </w:rPr>
        <w:t xml:space="preserve">ar glekapreviro/pibrentasviro </w:t>
      </w:r>
      <w:r w:rsidRPr="00F308C7">
        <w:rPr>
          <w:rFonts w:ascii="Times New Roman" w:eastAsia="Times New Roman" w:hAnsi="Times New Roman" w:cs="Times New Roman"/>
          <w:kern w:val="28"/>
          <w:lang w:val="lt-LT"/>
        </w:rPr>
        <w:t>arba sofosbuviro</w:t>
      </w:r>
      <w:r>
        <w:rPr>
          <w:rFonts w:ascii="Times New Roman" w:eastAsia="Times New Roman" w:hAnsi="Times New Roman" w:cs="Times New Roman"/>
          <w:kern w:val="28"/>
          <w:lang w:val="lt-LT"/>
        </w:rPr>
        <w:t>/</w:t>
      </w:r>
      <w:r w:rsidRPr="00F308C7">
        <w:rPr>
          <w:rFonts w:ascii="Times New Roman" w:eastAsia="Times New Roman" w:hAnsi="Times New Roman" w:cs="Times New Roman"/>
          <w:kern w:val="28"/>
          <w:lang w:val="lt-LT"/>
        </w:rPr>
        <w:t>velpatasviro</w:t>
      </w:r>
      <w:r>
        <w:rPr>
          <w:rFonts w:ascii="Times New Roman" w:eastAsia="Times New Roman" w:hAnsi="Times New Roman" w:cs="Times New Roman"/>
          <w:kern w:val="28"/>
          <w:lang w:val="lt-LT"/>
        </w:rPr>
        <w:t>/</w:t>
      </w:r>
      <w:r w:rsidRPr="00F308C7">
        <w:rPr>
          <w:rFonts w:ascii="Times New Roman" w:eastAsia="Times New Roman" w:hAnsi="Times New Roman" w:cs="Times New Roman"/>
          <w:kern w:val="28"/>
          <w:lang w:val="lt-LT"/>
        </w:rPr>
        <w:t>voksilapreviro</w:t>
      </w:r>
      <w:r>
        <w:rPr>
          <w:rFonts w:ascii="Times New Roman" w:hAnsi="Times New Roman" w:cs="Times New Roman"/>
          <w:lang w:val="lt-LT"/>
        </w:rPr>
        <w:t xml:space="preserve">, nes tai gali padidinti kepenų fermentų </w:t>
      </w:r>
      <w:r w:rsidRPr="00F308C7">
        <w:rPr>
          <w:rFonts w:ascii="Times New Roman" w:hAnsi="Times New Roman" w:cs="Times New Roman"/>
          <w:lang w:val="lt-LT"/>
        </w:rPr>
        <w:t>(ALT) aktyvumą, kuris nustatomas atlikus kraujo tyrimą.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Prieš pradėdamas gydymą šiais vaistais, gydytojas paskirs Jums kitą kontracepcijos metodą. Yarina galima vėl pradėti vartoti praėjus maždaug 2 savaitėms po šio gydymo pabaigos. Žr. skyrių „Yarina vartoti draudžiama“.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i/>
          <w:iCs/>
          <w:lang w:val="lt-LT"/>
        </w:rPr>
      </w:pPr>
      <w:r>
        <w:rPr>
          <w:rFonts w:ascii="Times New Roman" w:hAnsi="Times New Roman" w:cs="Times New Roman"/>
          <w:i/>
          <w:iCs/>
          <w:lang w:val="lt-LT"/>
        </w:rPr>
        <w:t>Prieš vartojant bet kokį vaistą, būtina pasitarti su gydytoju arba vaistininku.</w:t>
      </w:r>
    </w:p>
    <w:p w:rsidR="00A330B9" w:rsidRDefault="00A330B9" w:rsidP="00A330B9">
      <w:pPr>
        <w:spacing w:after="0" w:line="240" w:lineRule="auto"/>
        <w:ind w:left="567" w:hanging="567"/>
        <w:rPr>
          <w:rFonts w:ascii="Times New Roman" w:hAnsi="Times New Roman" w:cs="Times New Roman"/>
          <w:bCs/>
          <w:lang w:val="lt-LT"/>
        </w:rPr>
      </w:pPr>
    </w:p>
    <w:p w:rsidR="00A330B9" w:rsidRDefault="00A330B9" w:rsidP="00A330B9">
      <w:pPr>
        <w:spacing w:after="0" w:line="240" w:lineRule="auto"/>
        <w:ind w:left="567" w:hanging="567"/>
        <w:rPr>
          <w:rFonts w:ascii="Times New Roman" w:hAnsi="Times New Roman" w:cs="Times New Roman"/>
          <w:b/>
          <w:lang w:val="fi-FI"/>
        </w:rPr>
      </w:pPr>
      <w:r>
        <w:rPr>
          <w:rFonts w:ascii="Times New Roman" w:hAnsi="Times New Roman" w:cs="Times New Roman"/>
          <w:b/>
          <w:lang w:val="lt-LT"/>
        </w:rPr>
        <w:t>Yarina vartojimas su maistu ir gėrimais</w:t>
      </w:r>
    </w:p>
    <w:p w:rsidR="00A330B9" w:rsidRDefault="00A330B9" w:rsidP="00A330B9">
      <w:pPr>
        <w:spacing w:after="0" w:line="240" w:lineRule="auto"/>
        <w:ind w:left="567" w:hanging="567"/>
        <w:rPr>
          <w:rFonts w:ascii="Times New Roman" w:hAnsi="Times New Roman" w:cs="Times New Roman"/>
          <w:lang w:val="fi-FI"/>
        </w:rPr>
      </w:pPr>
    </w:p>
    <w:p w:rsidR="00A330B9" w:rsidRDefault="00A330B9" w:rsidP="00A330B9">
      <w:pPr>
        <w:spacing w:after="0" w:line="240" w:lineRule="auto"/>
        <w:ind w:left="567" w:hanging="567"/>
        <w:rPr>
          <w:rFonts w:ascii="Times New Roman" w:hAnsi="Times New Roman" w:cs="Times New Roman"/>
          <w:lang w:val="fi-FI"/>
        </w:rPr>
      </w:pPr>
      <w:r>
        <w:rPr>
          <w:rFonts w:ascii="Times New Roman" w:hAnsi="Times New Roman" w:cs="Times New Roman"/>
          <w:lang w:val="lt-LT"/>
        </w:rPr>
        <w:t>Yarina galima vartoti su arba be maisto, jei reikia, užgeriant trupučiu vandens.</w:t>
      </w:r>
    </w:p>
    <w:p w:rsidR="00A330B9" w:rsidRDefault="00A330B9" w:rsidP="00A330B9">
      <w:pPr>
        <w:spacing w:after="0" w:line="240" w:lineRule="auto"/>
        <w:rPr>
          <w:rFonts w:ascii="Times New Roman" w:hAnsi="Times New Roman" w:cs="Times New Roman"/>
          <w:i/>
          <w:lang w:val="lt-LT"/>
        </w:rPr>
      </w:pPr>
    </w:p>
    <w:p w:rsidR="00A330B9" w:rsidRDefault="00A330B9" w:rsidP="00A330B9">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t>Laboratoriniai tyrimai</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lang w:val="lt-LT"/>
        </w:rPr>
        <w:t>Jeigu Jums reikia atlikti kraujo tyrimą, pasakykite gydytojui arba laboratorijos personalui, kad Jūs vartojate kontraceptines tabletes, nes geriamieji kontraceptikai gali paveikti kai kurių tyrimų rezultatus.</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708"/>
        </w:tabs>
        <w:spacing w:after="0" w:line="240" w:lineRule="auto"/>
        <w:outlineLvl w:val="1"/>
        <w:rPr>
          <w:rFonts w:ascii="Times New Roman" w:hAnsi="Times New Roman" w:cs="Times New Roman"/>
          <w:lang w:val="lt-LT"/>
        </w:rPr>
      </w:pPr>
      <w:bookmarkStart w:id="3" w:name="_Toc184390817"/>
      <w:r>
        <w:rPr>
          <w:rFonts w:ascii="Times New Roman" w:hAnsi="Times New Roman" w:cs="Times New Roman"/>
          <w:b/>
          <w:lang w:val="lt-LT"/>
        </w:rPr>
        <w:t>Nėštumas</w:t>
      </w:r>
      <w:bookmarkEnd w:id="3"/>
    </w:p>
    <w:p w:rsidR="00A330B9" w:rsidRDefault="00A330B9" w:rsidP="00A330B9">
      <w:pPr>
        <w:widowControl w:val="0"/>
        <w:autoSpaceDE w:val="0"/>
        <w:autoSpaceDN w:val="0"/>
        <w:adjustRightInd w:val="0"/>
        <w:spacing w:after="0" w:line="240" w:lineRule="auto"/>
        <w:rPr>
          <w:rFonts w:ascii="Times New Roman" w:hAnsi="Times New Roman" w:cs="Times New Roman"/>
          <w:lang w:val="lt-LT"/>
        </w:rPr>
      </w:pPr>
    </w:p>
    <w:p w:rsidR="00A330B9" w:rsidRDefault="00A330B9" w:rsidP="00A330B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 xml:space="preserve">Jeigu esate nėščia, Yarina vartoti </w:t>
      </w:r>
      <w:r>
        <w:rPr>
          <w:rFonts w:ascii="Times New Roman" w:eastAsia="Calibri" w:hAnsi="Times New Roman" w:cs="Times New Roman"/>
          <w:lang w:val="lt-LT"/>
        </w:rPr>
        <w:t>draudžiama</w:t>
      </w:r>
      <w:r>
        <w:rPr>
          <w:rFonts w:ascii="Times New Roman" w:hAnsi="Times New Roman" w:cs="Times New Roman"/>
          <w:lang w:val="lt-LT"/>
        </w:rPr>
        <w:t xml:space="preserve">. Jei vartodama Yarina pastojote, nedelsdama nutraukite vartojimą ir kreipkitės į gydytoją. </w:t>
      </w:r>
      <w:r>
        <w:rPr>
          <w:rFonts w:ascii="Times New Roman" w:eastAsia="Calibri" w:hAnsi="Times New Roman" w:cs="Times New Roman"/>
          <w:lang w:val="lt-LT"/>
        </w:rPr>
        <w:t>Jei norite pastoti, Yarina vartojimą galite nutraukti bet kuriuo metu (taip pat žr. „Nustojus vartoti Yarina“).</w:t>
      </w:r>
    </w:p>
    <w:p w:rsidR="00A330B9" w:rsidRDefault="00A330B9" w:rsidP="00A330B9">
      <w:pPr>
        <w:widowControl w:val="0"/>
        <w:autoSpaceDE w:val="0"/>
        <w:autoSpaceDN w:val="0"/>
        <w:adjustRightInd w:val="0"/>
        <w:spacing w:after="0" w:line="240" w:lineRule="auto"/>
        <w:rPr>
          <w:rFonts w:ascii="Times New Roman" w:eastAsia="Calibri" w:hAnsi="Times New Roman" w:cs="Times New Roman"/>
          <w:lang w:val="lt-LT"/>
        </w:rPr>
      </w:pPr>
      <w:bookmarkStart w:id="4" w:name="_Toc184390818"/>
      <w:bookmarkStart w:id="5" w:name="_Ref185315938"/>
    </w:p>
    <w:p w:rsidR="00A330B9" w:rsidRDefault="00A330B9" w:rsidP="00A330B9">
      <w:pPr>
        <w:widowControl w:val="0"/>
        <w:autoSpaceDE w:val="0"/>
        <w:autoSpaceDN w:val="0"/>
        <w:adjustRightInd w:val="0"/>
        <w:spacing w:after="0" w:line="240" w:lineRule="auto"/>
        <w:rPr>
          <w:rFonts w:ascii="Times New Roman" w:eastAsia="Calibri" w:hAnsi="Times New Roman" w:cs="Times New Roman"/>
          <w:i/>
          <w:iCs/>
          <w:lang w:val="lt-LT"/>
        </w:rPr>
      </w:pPr>
      <w:r>
        <w:rPr>
          <w:rFonts w:ascii="Times New Roman" w:eastAsia="Calibri" w:hAnsi="Times New Roman" w:cs="Times New Roman"/>
          <w:i/>
          <w:iCs/>
          <w:lang w:val="lt-LT"/>
        </w:rPr>
        <w:t>Prieš vartojant bet kokį vaistą, būtina pasitarti su gydytoju arba vaistininku.</w:t>
      </w:r>
    </w:p>
    <w:p w:rsidR="00A330B9" w:rsidRDefault="00A330B9" w:rsidP="00A330B9">
      <w:pPr>
        <w:widowControl w:val="0"/>
        <w:autoSpaceDE w:val="0"/>
        <w:autoSpaceDN w:val="0"/>
        <w:adjustRightInd w:val="0"/>
        <w:spacing w:after="0" w:line="240" w:lineRule="auto"/>
        <w:rPr>
          <w:rFonts w:ascii="Times New Roman" w:eastAsia="Calibri" w:hAnsi="Times New Roman" w:cs="Times New Roman"/>
          <w:lang w:val="lt-LT"/>
        </w:rPr>
      </w:pPr>
    </w:p>
    <w:p w:rsidR="00A330B9" w:rsidRDefault="00A330B9" w:rsidP="00A330B9">
      <w:pPr>
        <w:keepNext/>
        <w:tabs>
          <w:tab w:val="left" w:pos="708"/>
        </w:tabs>
        <w:spacing w:after="0" w:line="240" w:lineRule="auto"/>
        <w:outlineLvl w:val="1"/>
        <w:rPr>
          <w:rFonts w:ascii="Times New Roman" w:eastAsia="Arial Unicode MS" w:hAnsi="Times New Roman" w:cs="Times New Roman"/>
          <w:b/>
          <w:bCs/>
          <w:lang w:val="lt-LT" w:eastAsia="lt-LT"/>
        </w:rPr>
      </w:pPr>
      <w:r>
        <w:rPr>
          <w:rFonts w:ascii="Times New Roman" w:eastAsia="Arial Unicode MS" w:hAnsi="Times New Roman" w:cs="Times New Roman"/>
          <w:b/>
          <w:lang w:val="lt-LT" w:eastAsia="lt-LT"/>
        </w:rPr>
        <w:t>Žindymo laikotarpis</w:t>
      </w:r>
    </w:p>
    <w:p w:rsidR="00A330B9" w:rsidRDefault="00A330B9" w:rsidP="00A330B9">
      <w:pPr>
        <w:keepNext/>
        <w:tabs>
          <w:tab w:val="left" w:pos="708"/>
        </w:tabs>
        <w:spacing w:after="0" w:line="240" w:lineRule="auto"/>
        <w:outlineLvl w:val="1"/>
        <w:rPr>
          <w:rFonts w:ascii="Times New Roman" w:hAnsi="Times New Roman" w:cs="Times New Roman"/>
          <w:lang w:val="lt-LT"/>
        </w:rPr>
      </w:pPr>
    </w:p>
    <w:bookmarkEnd w:id="4"/>
    <w:bookmarkEnd w:id="5"/>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Paprastai kūdikį žindančioms moterims nepatariama vartoti Yarina. Jei žindote kūdikį ir norite vartoti šias tabletes, pasitarkite su gydytoju.</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i/>
          <w:lang w:val="lt-LT"/>
        </w:rPr>
      </w:pPr>
      <w:r>
        <w:rPr>
          <w:rFonts w:ascii="Times New Roman" w:hAnsi="Times New Roman" w:cs="Times New Roman"/>
          <w:i/>
          <w:lang w:val="lt-LT"/>
        </w:rPr>
        <w:t>Prieš vartojant bet kokį vaistą, būtina pasitarti su gydytoju arba vaistininku.</w:t>
      </w:r>
    </w:p>
    <w:p w:rsidR="00A330B9" w:rsidRDefault="00A330B9" w:rsidP="00A330B9">
      <w:pPr>
        <w:spacing w:after="0" w:line="240" w:lineRule="auto"/>
        <w:rPr>
          <w:rFonts w:ascii="Times New Roman" w:hAnsi="Times New Roman" w:cs="Times New Roman"/>
          <w:i/>
          <w:lang w:val="lt-LT"/>
        </w:rPr>
      </w:pPr>
    </w:p>
    <w:p w:rsidR="00A330B9" w:rsidRDefault="00A330B9" w:rsidP="00A330B9">
      <w:pPr>
        <w:keepNext/>
        <w:tabs>
          <w:tab w:val="left" w:pos="708"/>
        </w:tabs>
        <w:spacing w:after="0" w:line="240" w:lineRule="auto"/>
        <w:outlineLvl w:val="1"/>
        <w:rPr>
          <w:rFonts w:ascii="Times New Roman" w:hAnsi="Times New Roman" w:cs="Times New Roman"/>
          <w:lang w:val="lt-LT"/>
        </w:rPr>
      </w:pPr>
      <w:bookmarkStart w:id="6" w:name="_Toc184390819"/>
      <w:r>
        <w:rPr>
          <w:rFonts w:ascii="Times New Roman" w:hAnsi="Times New Roman" w:cs="Times New Roman"/>
          <w:b/>
          <w:lang w:val="lt-LT"/>
        </w:rPr>
        <w:t>Vairavimas ir mechanizmų valdymas</w:t>
      </w:r>
      <w:bookmarkEnd w:id="6"/>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Nėra informacijos, kad Yarina vartojimas turėtų poveikį gebėjimui vairuoti ir valdyti mechanizmus.</w:t>
      </w:r>
    </w:p>
    <w:p w:rsidR="00A330B9" w:rsidRDefault="00A330B9" w:rsidP="00A330B9">
      <w:pPr>
        <w:keepNext/>
        <w:tabs>
          <w:tab w:val="left" w:pos="708"/>
        </w:tabs>
        <w:spacing w:after="0" w:line="240" w:lineRule="auto"/>
        <w:outlineLvl w:val="1"/>
        <w:rPr>
          <w:rFonts w:ascii="Times New Roman" w:hAnsi="Times New Roman" w:cs="Times New Roman"/>
          <w:lang w:val="lt-LT"/>
        </w:rPr>
      </w:pPr>
      <w:bookmarkStart w:id="7" w:name="_Toc184390820"/>
    </w:p>
    <w:bookmarkEnd w:id="7"/>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b/>
          <w:lang w:val="lt-LT"/>
        </w:rPr>
        <w:t>Yarina sudėtyje yra laktozės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gydytojas Jums yra sakęs, kad netoleruojate kokių nors angliavandenių, kreipkitės į jį prieš pradėdama vartoti šį vaistą.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3.</w:t>
      </w:r>
      <w:r>
        <w:rPr>
          <w:rFonts w:ascii="Times New Roman" w:hAnsi="Times New Roman" w:cs="Times New Roman"/>
          <w:b/>
          <w:lang w:val="lt-LT"/>
        </w:rPr>
        <w:tab/>
        <w:t>Kaip vartoti Yarina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Gerkite po vieną Yarina tabletę kasdien, jei reikia, užgerkite trupučiu vandens. Jūs galite vartoti tabletes su arba be maisto, bet turėtumėte jas gerti kasdien maždaug tuo pačiu laiku.</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Lizdinėje plokštelėje yra 21 plėvele dengta tabletė. Ties kiekviena tablete pažymėta, kurią savaitės dieną tabletę vartoti. Pavyzdžiui, jei pradedate vartoti trečiadienį, imkite tabletę, pažymėtą „T“. Imkite tabletes iš eilės rodyklės kryptimi, kol suvartosite visas 21 tabletę.</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Kitas 7 dienas tablečių negerkite. Per tas 7 dienas (kitaip vadinama nebevartojimo arba pertraukos savaitė) turi prasidėti kraujavimas. Taip vadinamas „vartojimo nutraukimo kraujavimas“ prasideda 2-ą ar 3-ią pertraukos savaitės dieną.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Pradėkite naują lizdinę plokštelę 8-ą dieną po paskutinės Yarina tabletės (t.</w:t>
      </w:r>
      <w:r>
        <w:rPr>
          <w:rFonts w:ascii="Times New Roman" w:eastAsia="Times New Roman" w:hAnsi="Times New Roman" w:cs="Times New Roman"/>
          <w:lang w:val="lt-LT" w:eastAsia="lt-LT"/>
        </w:rPr>
        <w:t> </w:t>
      </w:r>
      <w:r>
        <w:rPr>
          <w:rFonts w:ascii="Times New Roman" w:hAnsi="Times New Roman" w:cs="Times New Roman"/>
          <w:lang w:val="lt-LT"/>
        </w:rPr>
        <w:t>y. po 7</w:t>
      </w:r>
      <w:r>
        <w:rPr>
          <w:rFonts w:ascii="Times New Roman" w:eastAsia="Times New Roman" w:hAnsi="Times New Roman" w:cs="Times New Roman"/>
          <w:lang w:val="lt-LT" w:eastAsia="lt-LT"/>
        </w:rPr>
        <w:t> </w:t>
      </w:r>
      <w:r>
        <w:rPr>
          <w:rFonts w:ascii="Times New Roman" w:hAnsi="Times New Roman" w:cs="Times New Roman"/>
          <w:lang w:val="lt-LT"/>
        </w:rPr>
        <w:t>dienų pertraukos savaitės), nepaisant to, ar kraujavimas baigėsi, ar ne. Tuomet naują lizdinę plokštelę visada pradėsite tą pačią savaitės dieną, o kraujavimas bus kiekvieną mėnesį maždaug tomis pačiomis dienomis.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Yarina vartosite šiuo būdu, Jūs būsite apsaugota nuo nėštumo ir tas 7 dienas, kai tablečių nevartosite.</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t>Kada galima pradėti pirmąją pakuotę?</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ind w:left="567" w:hanging="567"/>
        <w:outlineLvl w:val="4"/>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i/>
          <w:lang w:val="lt-LT"/>
        </w:rPr>
        <w:tab/>
        <w:t>Jei pastarąjį mėnesį hormoninių kontraceptikų nevartojote</w:t>
      </w:r>
    </w:p>
    <w:p w:rsidR="00A330B9" w:rsidRDefault="00A330B9" w:rsidP="00A330B9">
      <w:pPr>
        <w:keepNext/>
        <w:spacing w:after="0" w:line="240" w:lineRule="auto"/>
        <w:ind w:left="567"/>
        <w:rPr>
          <w:rFonts w:ascii="Times New Roman" w:hAnsi="Times New Roman" w:cs="Times New Roman"/>
          <w:lang w:val="lt-LT"/>
        </w:rPr>
      </w:pPr>
      <w:r>
        <w:rPr>
          <w:rFonts w:ascii="Times New Roman" w:hAnsi="Times New Roman" w:cs="Times New Roman"/>
          <w:lang w:val="lt-LT"/>
        </w:rPr>
        <w:t>Pradėkite vartoti Yarina pirmąją ciklo dieną (t. y. pirmąją mėnesinių dieną). Jei Yarina pradėsite vartoti pirmąją mėnesinių dieną, Jūs iš karto būsite apsaugota nuo nėštumo. Galite pradėti vartoti tabletes 2</w:t>
      </w:r>
      <w:r>
        <w:rPr>
          <w:rFonts w:ascii="Times New Roman" w:hAnsi="Times New Roman" w:cs="Times New Roman"/>
          <w:lang w:val="lt-LT"/>
        </w:rPr>
        <w:noBreakHyphen/>
        <w:t>5-ą mėnesinių ciklo dieną, tačiau tuomet pirmąsias 7 tablečių vartojimo dienas reikia papildomų kontracepcijos priemonių (pvz., prezervatyvų).</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ind w:left="567" w:hanging="567"/>
        <w:outlineLvl w:val="4"/>
        <w:rPr>
          <w:rFonts w:ascii="Times New Roman" w:hAnsi="Times New Roman" w:cs="Times New Roman"/>
          <w:bCs/>
          <w:lang w:val="lt-LT"/>
        </w:rPr>
      </w:pPr>
      <w:r>
        <w:rPr>
          <w:rFonts w:ascii="Times New Roman" w:hAnsi="Times New Roman" w:cs="Times New Roman"/>
          <w:lang w:val="lt-LT"/>
        </w:rPr>
        <w:sym w:font="Symbol" w:char="F0B7"/>
      </w:r>
      <w:r>
        <w:rPr>
          <w:rFonts w:ascii="Times New Roman" w:hAnsi="Times New Roman" w:cs="Times New Roman"/>
          <w:i/>
          <w:lang w:val="lt-LT"/>
        </w:rPr>
        <w:tab/>
        <w:t>Keičiant kitas sudėtines kontraceptines tabletes, sudėtinį kontraceptinį makšties žiedą ar pleistrą</w:t>
      </w:r>
    </w:p>
    <w:p w:rsidR="00A330B9" w:rsidRDefault="00A330B9" w:rsidP="00A330B9">
      <w:pPr>
        <w:keepNext/>
        <w:spacing w:after="0" w:line="240" w:lineRule="auto"/>
        <w:ind w:left="567"/>
        <w:rPr>
          <w:rFonts w:ascii="Times New Roman" w:hAnsi="Times New Roman" w:cs="Times New Roman"/>
          <w:lang w:val="lt-LT"/>
        </w:rPr>
      </w:pPr>
      <w:r>
        <w:rPr>
          <w:rFonts w:ascii="Times New Roman" w:hAnsi="Times New Roman" w:cs="Times New Roman"/>
          <w:lang w:val="lt-LT"/>
        </w:rPr>
        <w:t>Yarina geriausia pradėti vartoti kitą dieną po paskutinės veikliosios (paskutinės tabletės, turinčios veikliųjų medžiagų) iki tol vartotų kontraceptikų tabletės, bet ne vėliau kaip kitą dieną po anksčiau gertų vaistų vartojimo pertraukos (arba po paskutinės anksčiau gertos neveiksmingos tabletės). Jeigu vartojote sudėtinį kontraceptinį makšties žiedą ar pleistrą, laikykitės gydytojo nurodymų.</w:t>
      </w:r>
    </w:p>
    <w:p w:rsidR="00A330B9" w:rsidRDefault="00A330B9" w:rsidP="00A330B9">
      <w:pPr>
        <w:keepNext/>
        <w:spacing w:after="0" w:line="240" w:lineRule="auto"/>
        <w:jc w:val="both"/>
        <w:rPr>
          <w:rFonts w:ascii="Times New Roman" w:hAnsi="Times New Roman" w:cs="Times New Roman"/>
          <w:lang w:val="lt-LT"/>
        </w:rPr>
      </w:pPr>
    </w:p>
    <w:p w:rsidR="00A330B9" w:rsidRDefault="00A330B9" w:rsidP="00A330B9">
      <w:pPr>
        <w:keepNext/>
        <w:spacing w:after="0" w:line="240" w:lineRule="auto"/>
        <w:ind w:left="567" w:hanging="567"/>
        <w:rPr>
          <w:rFonts w:ascii="Times New Roman" w:hAnsi="Times New Roman" w:cs="Times New Roman"/>
          <w:i/>
          <w:lang w:val="lt-LT"/>
        </w:rPr>
      </w:pPr>
      <w:r>
        <w:rPr>
          <w:rFonts w:ascii="Times New Roman" w:hAnsi="Times New Roman" w:cs="Times New Roman"/>
          <w:lang w:val="lt-LT"/>
        </w:rPr>
        <w:sym w:font="Symbol" w:char="F0B7"/>
      </w:r>
      <w:r>
        <w:rPr>
          <w:rFonts w:ascii="Times New Roman" w:hAnsi="Times New Roman" w:cs="Times New Roman"/>
          <w:i/>
          <w:lang w:val="lt-LT"/>
        </w:rPr>
        <w:tab/>
        <w:t>Keičiant vien progestageno metodą (progestageno tabletes, švirkščiamuosiuos vaistus, implantus ar progestageną atpalaiduojančią vartojimo į gimdos ertmę sistemą (VGES))</w:t>
      </w:r>
    </w:p>
    <w:p w:rsidR="00A330B9" w:rsidRDefault="00A330B9" w:rsidP="00A330B9">
      <w:pPr>
        <w:keepNext/>
        <w:spacing w:after="0" w:line="240" w:lineRule="auto"/>
        <w:ind w:left="567"/>
        <w:rPr>
          <w:rFonts w:ascii="Times New Roman" w:hAnsi="Times New Roman" w:cs="Times New Roman"/>
          <w:lang w:val="lt-LT"/>
        </w:rPr>
      </w:pPr>
      <w:r>
        <w:rPr>
          <w:rFonts w:ascii="Times New Roman" w:hAnsi="Times New Roman" w:cs="Times New Roman"/>
          <w:lang w:val="lt-LT"/>
        </w:rPr>
        <w:t>Galite pradėti vartoti bet kurią dieną vietoj progestageno tablečių (tą dieną, kai šalinamas implantas ar VGES, arba tą dieną, kai turėtų būti švirkščiama progestageno), bet visais šiais atvejais pirmąsias 7 tablečių vartojimo dienas reikia papildomų kontracepcijos priemonių (pvz., prezervatyvų).</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ind w:left="567" w:hanging="567"/>
        <w:outlineLvl w:val="4"/>
        <w:rPr>
          <w:rFonts w:ascii="Times New Roman" w:hAnsi="Times New Roman" w:cs="Times New Roman"/>
          <w:b/>
          <w:bCs/>
          <w:lang w:val="lt-LT"/>
        </w:rPr>
      </w:pPr>
      <w:r>
        <w:rPr>
          <w:rFonts w:ascii="Times New Roman" w:hAnsi="Times New Roman" w:cs="Times New Roman"/>
          <w:lang w:val="lt-LT"/>
        </w:rPr>
        <w:sym w:font="Symbol" w:char="F0B7"/>
      </w:r>
      <w:r>
        <w:rPr>
          <w:rFonts w:ascii="Times New Roman" w:hAnsi="Times New Roman" w:cs="Times New Roman"/>
          <w:i/>
          <w:lang w:val="lt-LT"/>
        </w:rPr>
        <w:tab/>
        <w:t>Po persileidimo arba nėštumo nutraukimo</w:t>
      </w:r>
    </w:p>
    <w:p w:rsidR="00A330B9" w:rsidRDefault="00A330B9" w:rsidP="00A330B9">
      <w:pPr>
        <w:spacing w:after="0" w:line="240" w:lineRule="auto"/>
        <w:ind w:left="567"/>
        <w:rPr>
          <w:rFonts w:ascii="Times New Roman" w:hAnsi="Times New Roman" w:cs="Times New Roman"/>
          <w:lang w:val="lt-LT"/>
        </w:rPr>
      </w:pPr>
      <w:r>
        <w:rPr>
          <w:rFonts w:ascii="Times New Roman" w:hAnsi="Times New Roman" w:cs="Times New Roman"/>
          <w:lang w:val="lt-LT"/>
        </w:rPr>
        <w:t>Klauskite gydytojo patarimo.</w:t>
      </w:r>
    </w:p>
    <w:p w:rsidR="00A330B9" w:rsidRDefault="00A330B9" w:rsidP="00A330B9">
      <w:pPr>
        <w:spacing w:after="0" w:line="240" w:lineRule="auto"/>
        <w:rPr>
          <w:rFonts w:ascii="Times New Roman" w:hAnsi="Times New Roman" w:cs="Times New Roman"/>
          <w:lang w:val="lt-LT"/>
        </w:rPr>
      </w:pPr>
    </w:p>
    <w:p w:rsidR="00A330B9" w:rsidRPr="00A3682D" w:rsidRDefault="00A330B9" w:rsidP="00A330B9">
      <w:pPr>
        <w:keepNext/>
        <w:spacing w:after="0" w:line="240" w:lineRule="auto"/>
        <w:ind w:left="562" w:hanging="567"/>
        <w:outlineLvl w:val="4"/>
        <w:rPr>
          <w:rFonts w:ascii="Times New Roman" w:hAnsi="Times New Roman" w:cs="Times New Roman"/>
          <w:iCs/>
          <w:lang w:val="lt-LT"/>
        </w:rPr>
      </w:pPr>
      <w:r>
        <w:rPr>
          <w:rFonts w:ascii="Times New Roman" w:hAnsi="Times New Roman" w:cs="Times New Roman"/>
          <w:lang w:val="lt-LT"/>
        </w:rPr>
        <w:sym w:font="Symbol" w:char="F0B7"/>
      </w:r>
      <w:r>
        <w:rPr>
          <w:rFonts w:ascii="Times New Roman" w:hAnsi="Times New Roman" w:cs="Times New Roman"/>
          <w:i/>
          <w:lang w:val="lt-LT"/>
        </w:rPr>
        <w:tab/>
        <w:t>Po gimdymo</w:t>
      </w:r>
    </w:p>
    <w:p w:rsidR="00A330B9" w:rsidRDefault="00A330B9" w:rsidP="00A330B9">
      <w:pPr>
        <w:keepNext/>
        <w:widowControl w:val="0"/>
        <w:spacing w:after="0" w:line="240" w:lineRule="auto"/>
        <w:ind w:left="562"/>
        <w:rPr>
          <w:rFonts w:ascii="Times New Roman" w:hAnsi="Times New Roman" w:cs="Times New Roman"/>
          <w:lang w:val="lt-LT"/>
        </w:rPr>
      </w:pPr>
      <w:r>
        <w:rPr>
          <w:rFonts w:ascii="Times New Roman" w:hAnsi="Times New Roman" w:cs="Times New Roman"/>
          <w:lang w:val="lt-LT"/>
        </w:rPr>
        <w:t>Yarina galite pradėti vartoti tarp 21</w:t>
      </w:r>
      <w:r>
        <w:rPr>
          <w:rFonts w:ascii="Times New Roman" w:hAnsi="Times New Roman" w:cs="Times New Roman"/>
          <w:lang w:val="lt-LT"/>
        </w:rPr>
        <w:noBreakHyphen/>
        <w:t>os ir 28</w:t>
      </w:r>
      <w:r>
        <w:rPr>
          <w:rFonts w:ascii="Times New Roman" w:hAnsi="Times New Roman" w:cs="Times New Roman"/>
          <w:lang w:val="lt-LT"/>
        </w:rPr>
        <w:noBreakHyphen/>
        <w:t>os dienos po gimdymo. Jei pradėsite vėliau kaip 28</w:t>
      </w:r>
      <w:r>
        <w:rPr>
          <w:rFonts w:ascii="Times New Roman" w:hAnsi="Times New Roman" w:cs="Times New Roman"/>
          <w:lang w:val="lt-LT"/>
        </w:rPr>
        <w:noBreakHyphen/>
        <w:t>ą dieną, pirmąsias septynias Yarina vartojimo dienas Jūs turite naudoti barjerines kontracepcijos priemones (pvz., prezervatyvus).</w:t>
      </w:r>
    </w:p>
    <w:p w:rsidR="00A330B9" w:rsidRDefault="00A330B9" w:rsidP="00A330B9">
      <w:pPr>
        <w:keepNext/>
        <w:widowControl w:val="0"/>
        <w:spacing w:after="0" w:line="240" w:lineRule="auto"/>
        <w:rPr>
          <w:rFonts w:ascii="Times New Roman" w:hAnsi="Times New Roman" w:cs="Times New Roman"/>
          <w:lang w:val="lt-LT"/>
        </w:rPr>
      </w:pPr>
    </w:p>
    <w:p w:rsidR="00A330B9" w:rsidRDefault="00A330B9" w:rsidP="00A330B9">
      <w:pPr>
        <w:spacing w:after="0" w:line="240" w:lineRule="auto"/>
        <w:ind w:left="567"/>
        <w:rPr>
          <w:rFonts w:ascii="Times New Roman" w:hAnsi="Times New Roman" w:cs="Times New Roman"/>
          <w:lang w:val="lt-LT"/>
        </w:rPr>
      </w:pPr>
      <w:r>
        <w:rPr>
          <w:rFonts w:ascii="Times New Roman" w:hAnsi="Times New Roman" w:cs="Times New Roman"/>
          <w:lang w:val="lt-LT"/>
        </w:rPr>
        <w:t>Jei po gimdymo, prieš pradėdama vartoti Yarina, turėjote lytinių santykių, pirmiausia turite įsitikinti, kad nepastojote, arba palaukti iki kitų mėnesinių.</w:t>
      </w:r>
    </w:p>
    <w:p w:rsidR="00A330B9" w:rsidRDefault="00A330B9" w:rsidP="00A330B9">
      <w:pPr>
        <w:spacing w:after="0" w:line="240" w:lineRule="auto"/>
        <w:rPr>
          <w:rFonts w:ascii="Times New Roman" w:hAnsi="Times New Roman" w:cs="Times New Roman"/>
          <w:lang w:val="lt-LT"/>
        </w:rPr>
      </w:pPr>
    </w:p>
    <w:p w:rsidR="00A330B9" w:rsidRPr="00A3682D" w:rsidRDefault="00A330B9" w:rsidP="00A330B9">
      <w:pPr>
        <w:spacing w:after="0" w:line="240" w:lineRule="auto"/>
        <w:ind w:left="567" w:hanging="567"/>
        <w:outlineLvl w:val="4"/>
        <w:rPr>
          <w:rFonts w:ascii="Times New Roman" w:hAnsi="Times New Roman" w:cs="Times New Roman"/>
          <w:iCs/>
          <w:lang w:val="lt-LT"/>
        </w:rPr>
      </w:pPr>
      <w:r>
        <w:rPr>
          <w:rFonts w:ascii="Times New Roman" w:hAnsi="Times New Roman" w:cs="Times New Roman"/>
          <w:lang w:val="lt-LT"/>
        </w:rPr>
        <w:sym w:font="Symbol" w:char="F0B7"/>
      </w:r>
      <w:r>
        <w:rPr>
          <w:rFonts w:ascii="Times New Roman" w:hAnsi="Times New Roman" w:cs="Times New Roman"/>
          <w:i/>
          <w:lang w:val="lt-LT"/>
        </w:rPr>
        <w:tab/>
        <w:t>Jei žindote krūtimi ir norite po gimdymo (vėl) pradėti vartoti Yarina</w:t>
      </w:r>
    </w:p>
    <w:p w:rsidR="00A330B9" w:rsidRPr="00A3682D" w:rsidRDefault="00A330B9" w:rsidP="00A330B9">
      <w:pPr>
        <w:spacing w:after="0" w:line="240" w:lineRule="auto"/>
        <w:ind w:left="567"/>
        <w:outlineLvl w:val="4"/>
        <w:rPr>
          <w:rFonts w:ascii="Times New Roman" w:hAnsi="Times New Roman" w:cs="Times New Roman"/>
          <w:i/>
          <w:lang w:val="lt-LT"/>
        </w:rPr>
      </w:pPr>
      <w:r>
        <w:rPr>
          <w:rFonts w:ascii="Times New Roman" w:hAnsi="Times New Roman" w:cs="Times New Roman"/>
          <w:lang w:val="lt-LT"/>
        </w:rPr>
        <w:t>Skaitykite skyrių „Žindymo laikotarpis“.</w:t>
      </w:r>
    </w:p>
    <w:p w:rsidR="00A330B9" w:rsidRDefault="00A330B9" w:rsidP="00A330B9">
      <w:pPr>
        <w:spacing w:after="0" w:line="240" w:lineRule="auto"/>
        <w:rPr>
          <w:rFonts w:ascii="Times New Roman" w:hAnsi="Times New Roman" w:cs="Times New Roman"/>
          <w:u w:val="single"/>
          <w:lang w:val="lt-LT"/>
        </w:rPr>
      </w:pPr>
    </w:p>
    <w:p w:rsidR="00A330B9" w:rsidRDefault="00A330B9" w:rsidP="00A330B9">
      <w:pPr>
        <w:spacing w:after="0" w:line="240" w:lineRule="auto"/>
        <w:ind w:left="567" w:hanging="477"/>
        <w:rPr>
          <w:rFonts w:ascii="Times New Roman" w:hAnsi="Times New Roman" w:cs="Times New Roman"/>
          <w:i/>
          <w:iCs/>
          <w:lang w:val="lt-LT"/>
        </w:rPr>
      </w:pPr>
      <w:r>
        <w:rPr>
          <w:rFonts w:ascii="Times New Roman" w:hAnsi="Times New Roman" w:cs="Times New Roman"/>
          <w:i/>
          <w:iCs/>
          <w:lang w:val="lt-LT"/>
        </w:rPr>
        <w:t>Jei abejojate, kada pradėti vartoti Yarina, klauskite gydytojo.</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u w:val="single"/>
          <w:lang w:val="lt-LT"/>
        </w:rPr>
      </w:pPr>
      <w:r>
        <w:rPr>
          <w:rFonts w:ascii="Times New Roman" w:hAnsi="Times New Roman" w:cs="Times New Roman"/>
          <w:b/>
          <w:lang w:val="lt-LT"/>
        </w:rPr>
        <w:t>Ką daryti pavartojus per didelę Yarina dozę?</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Nepastebėta, kad išgėrus per daug Yarina tablečių pasireikštų sunkus žalingas poveikis.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Iškart išgėrus keletą tablečių, gali būti pykinimas, vėmimas, taip pat gali kraujuoti iš makšties. </w:t>
      </w:r>
      <w:r>
        <w:rPr>
          <w:rFonts w:ascii="Times New Roman" w:eastAsia="Times New Roman" w:hAnsi="Times New Roman" w:cs="Times New Roman"/>
          <w:lang w:val="lt-LT" w:eastAsia="lt-LT"/>
        </w:rPr>
        <w:t>Toks kraujavimas gali pasireikšti ir mergaitėms, kurioms dar nėra mėnesinių, netyčia pavartojusioms šio vaisto.</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išgėrėte per daug</w:t>
      </w:r>
      <w:r>
        <w:rPr>
          <w:rFonts w:ascii="Times New Roman" w:hAnsi="Times New Roman" w:cs="Times New Roman"/>
          <w:i/>
          <w:lang w:val="lt-LT"/>
        </w:rPr>
        <w:t xml:space="preserve"> </w:t>
      </w:r>
      <w:r>
        <w:rPr>
          <w:rFonts w:ascii="Times New Roman" w:hAnsi="Times New Roman" w:cs="Times New Roman"/>
          <w:lang w:val="lt-LT"/>
        </w:rPr>
        <w:t>Yarina tablečių arba pastebėjote, kad jų išgėrė vaikas, klauskite gydytojo arba vaistininko patarimo.</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708"/>
        </w:tabs>
        <w:spacing w:after="0" w:line="240" w:lineRule="auto"/>
        <w:outlineLvl w:val="1"/>
        <w:rPr>
          <w:rFonts w:ascii="Times New Roman" w:hAnsi="Times New Roman" w:cs="Times New Roman"/>
          <w:b/>
          <w:lang w:val="lt-LT"/>
        </w:rPr>
      </w:pPr>
      <w:bookmarkStart w:id="8" w:name="_Toc184390825"/>
      <w:bookmarkStart w:id="9" w:name="_Ref185316151"/>
      <w:r>
        <w:rPr>
          <w:rFonts w:ascii="Times New Roman" w:hAnsi="Times New Roman" w:cs="Times New Roman"/>
          <w:b/>
          <w:lang w:val="lt-LT"/>
        </w:rPr>
        <w:t xml:space="preserve">Pamiršus pavartoti </w:t>
      </w:r>
      <w:bookmarkEnd w:id="8"/>
      <w:bookmarkEnd w:id="9"/>
      <w:r>
        <w:rPr>
          <w:rFonts w:ascii="Times New Roman" w:hAnsi="Times New Roman" w:cs="Times New Roman"/>
          <w:b/>
          <w:lang w:val="lt-LT"/>
        </w:rPr>
        <w:t>Yarina</w:t>
      </w:r>
    </w:p>
    <w:p w:rsidR="00A330B9" w:rsidRDefault="00A330B9" w:rsidP="00A330B9">
      <w:pPr>
        <w:keepNext/>
        <w:tabs>
          <w:tab w:val="left" w:pos="708"/>
        </w:tabs>
        <w:spacing w:after="0" w:line="240" w:lineRule="auto"/>
        <w:outlineLvl w:val="1"/>
        <w:rPr>
          <w:rFonts w:ascii="Times New Roman" w:hAnsi="Times New Roman" w:cs="Times New Roman"/>
          <w:lang w:val="lt-LT"/>
        </w:rPr>
      </w:pPr>
    </w:p>
    <w:p w:rsidR="00A330B9" w:rsidRDefault="00A330B9" w:rsidP="00A330B9">
      <w:pPr>
        <w:numPr>
          <w:ilvl w:val="0"/>
          <w:numId w:val="26"/>
        </w:numPr>
        <w:spacing w:after="0" w:line="240" w:lineRule="auto"/>
        <w:ind w:hanging="72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 xml:space="preserve">Jei pavėlavote išgerti tabletę </w:t>
      </w:r>
      <w:r>
        <w:rPr>
          <w:rFonts w:ascii="Times New Roman" w:eastAsia="Calibri" w:hAnsi="Times New Roman" w:cs="Times New Roman"/>
          <w:b/>
          <w:bCs/>
          <w:lang w:val="lt-LT"/>
        </w:rPr>
        <w:t>mažiau kaip 12 valandų</w:t>
      </w:r>
      <w:r>
        <w:rPr>
          <w:rFonts w:ascii="Times New Roman" w:eastAsia="Calibri" w:hAnsi="Times New Roman" w:cs="Times New Roman"/>
          <w:lang w:val="lt-LT"/>
        </w:rPr>
        <w:t>, apsauga nuo nėštumo nesusilpnėja. Tabletę išgerkite, kai tik prisiminsite, paskui gerkite tabletes įprastu laiku.</w:t>
      </w:r>
    </w:p>
    <w:p w:rsidR="00A330B9" w:rsidRDefault="00A330B9" w:rsidP="00A330B9">
      <w:pPr>
        <w:spacing w:after="0" w:line="240" w:lineRule="auto"/>
        <w:contextualSpacing/>
        <w:rPr>
          <w:rFonts w:ascii="Times New Roman" w:eastAsia="Calibri" w:hAnsi="Times New Roman" w:cs="Times New Roman"/>
          <w:sz w:val="24"/>
          <w:szCs w:val="24"/>
          <w:lang w:val="lt-LT"/>
        </w:rPr>
      </w:pPr>
    </w:p>
    <w:p w:rsidR="00A330B9" w:rsidRDefault="00A330B9" w:rsidP="00A330B9">
      <w:pPr>
        <w:numPr>
          <w:ilvl w:val="0"/>
          <w:numId w:val="26"/>
        </w:numPr>
        <w:spacing w:after="0" w:line="240" w:lineRule="auto"/>
        <w:ind w:hanging="72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 xml:space="preserve">Jei pavėlavote išgerti tabletę </w:t>
      </w:r>
      <w:r>
        <w:rPr>
          <w:rFonts w:ascii="Times New Roman" w:eastAsia="Calibri" w:hAnsi="Times New Roman" w:cs="Times New Roman"/>
          <w:b/>
          <w:bCs/>
          <w:lang w:val="lt-LT"/>
        </w:rPr>
        <w:t>daugiau kaip 12 valandų</w:t>
      </w:r>
      <w:r>
        <w:rPr>
          <w:rFonts w:ascii="Times New Roman" w:eastAsia="Calibri" w:hAnsi="Times New Roman" w:cs="Times New Roman"/>
          <w:lang w:val="lt-LT"/>
        </w:rPr>
        <w:t>, apsauga nuo nėštumo gali susilpnėti. Kuo daugiau tablečių praleidote, tuo didesnė tikimybė, kad apsauga nuo nėštumo bus susilpnėjusi.</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Didžiausia nepakankamos apsaugos nuo nėštumo rizika būna tada, kai pamirštama išgerti tabletes, pradedant ar baigiant lizdinę plokštelę. Tuomet reikia laikytis toliau pateiktų taisyklių (taip pat žr. žemiau pateiktą diagramą).</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27"/>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Praleista daugiau negu viena pakuotės tabletė</w:t>
      </w:r>
    </w:p>
    <w:p w:rsidR="00A330B9" w:rsidRDefault="00A330B9" w:rsidP="00A330B9">
      <w:pPr>
        <w:widowControl w:val="0"/>
        <w:autoSpaceDE w:val="0"/>
        <w:autoSpaceDN w:val="0"/>
        <w:adjustRightInd w:val="0"/>
        <w:spacing w:after="0" w:line="240" w:lineRule="auto"/>
        <w:ind w:left="720"/>
        <w:rPr>
          <w:rFonts w:ascii="Times New Roman" w:hAnsi="Times New Roman" w:cs="Times New Roman"/>
          <w:lang w:val="lt-LT"/>
        </w:rPr>
      </w:pPr>
      <w:r>
        <w:rPr>
          <w:rFonts w:ascii="Times New Roman" w:hAnsi="Times New Roman" w:cs="Times New Roman"/>
          <w:lang w:val="lt-LT"/>
        </w:rPr>
        <w:t>Kreipkitės į gydytoją.</w:t>
      </w:r>
    </w:p>
    <w:p w:rsidR="00A330B9" w:rsidRDefault="00A330B9" w:rsidP="00A330B9">
      <w:pPr>
        <w:widowControl w:val="0"/>
        <w:autoSpaceDE w:val="0"/>
        <w:autoSpaceDN w:val="0"/>
        <w:adjustRightInd w:val="0"/>
        <w:spacing w:after="0" w:line="240" w:lineRule="auto"/>
        <w:rPr>
          <w:rFonts w:ascii="Times New Roman" w:hAnsi="Times New Roman" w:cs="Times New Roman"/>
          <w:lang w:val="lt-LT"/>
        </w:rPr>
      </w:pPr>
    </w:p>
    <w:p w:rsidR="00A330B9" w:rsidRDefault="00A330B9" w:rsidP="00A330B9">
      <w:pPr>
        <w:numPr>
          <w:ilvl w:val="0"/>
          <w:numId w:val="28"/>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pirmąją savaitę</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Išgerkite praleistąją tabletę, kai tik prisiminsite, net jei vienu metu reikėtų gerti dvi tabletes. Paskui gerkite tabletes įprastu laiku ir artimiausias 7 dienas naudokite </w:t>
      </w:r>
      <w:r>
        <w:rPr>
          <w:rFonts w:ascii="Times New Roman" w:hAnsi="Times New Roman" w:cs="Times New Roman"/>
          <w:b/>
          <w:bCs/>
          <w:lang w:val="lt-LT"/>
        </w:rPr>
        <w:t>papildomas kontracepcijos priemones</w:t>
      </w:r>
      <w:r>
        <w:rPr>
          <w:rFonts w:ascii="Times New Roman" w:hAnsi="Times New Roman" w:cs="Times New Roman"/>
          <w:u w:val="single"/>
          <w:lang w:val="lt-LT"/>
        </w:rPr>
        <w:t>,</w:t>
      </w:r>
      <w:r>
        <w:rPr>
          <w:rFonts w:ascii="Times New Roman" w:hAnsi="Times New Roman" w:cs="Times New Roman"/>
          <w:lang w:val="lt-LT"/>
        </w:rPr>
        <w:t xml:space="preserve"> pvz., prezervatyvus. Jei paskutinę savaitę prieš praleistąją tabletę turėjote lytinių santykių, galėjote pastoti. Tokiu atveju kreipkitės į gydytoją.</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29"/>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antrąją savaitę</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Išgerkite praleistąją tabletę, kai tik prisiminsite, net jei vienu metu reikėtų gerti dvi tabletes. Paskui gerkite tabletes įprastu laiku. Apsauga nuo nėštumo nesusilpnėja, papildomų kontracepcijos priemonių nereikia.</w:t>
      </w:r>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0"/>
          <w:numId w:val="30"/>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trečiąją savaitę</w:t>
      </w:r>
    </w:p>
    <w:p w:rsidR="00A330B9" w:rsidRDefault="00A330B9" w:rsidP="00A330B9">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Galite pasirinkti vieną iš dviejų galimybių:</w:t>
      </w:r>
    </w:p>
    <w:p w:rsidR="00A330B9" w:rsidRDefault="00A330B9" w:rsidP="00A330B9">
      <w:pPr>
        <w:widowControl w:val="0"/>
        <w:autoSpaceDE w:val="0"/>
        <w:autoSpaceDN w:val="0"/>
        <w:adjustRightInd w:val="0"/>
        <w:spacing w:after="0" w:line="240" w:lineRule="auto"/>
        <w:ind w:left="709" w:hanging="283"/>
        <w:rPr>
          <w:rFonts w:ascii="Times New Roman" w:hAnsi="Times New Roman" w:cs="Times New Roman"/>
          <w:lang w:val="lt-LT"/>
        </w:rPr>
      </w:pPr>
      <w:r>
        <w:rPr>
          <w:rFonts w:ascii="Times New Roman" w:hAnsi="Times New Roman" w:cs="Times New Roman"/>
          <w:lang w:val="lt-LT"/>
        </w:rPr>
        <w:t>1.</w:t>
      </w:r>
      <w:r>
        <w:rPr>
          <w:rFonts w:ascii="Times New Roman" w:hAnsi="Times New Roman" w:cs="Times New Roman"/>
          <w:lang w:val="lt-LT"/>
        </w:rPr>
        <w:tab/>
        <w:t>Išgerkite praleistąją tabletę, kai tik prisiminsite, net jei vienu metu reikėtų gerti dvi tabletes. Paskui gerkite tabletes įprastu laiku. Nedarykite savaitės pertraukos, o iš karto pradėkite naują lizdinę plokštelę.</w:t>
      </w:r>
    </w:p>
    <w:p w:rsidR="00A330B9" w:rsidRDefault="00A330B9" w:rsidP="00A330B9">
      <w:pPr>
        <w:widowControl w:val="0"/>
        <w:autoSpaceDE w:val="0"/>
        <w:autoSpaceDN w:val="0"/>
        <w:adjustRightInd w:val="0"/>
        <w:spacing w:after="0" w:line="240" w:lineRule="auto"/>
        <w:rPr>
          <w:rFonts w:ascii="Times New Roman" w:hAnsi="Times New Roman" w:cs="Times New Roman"/>
          <w:lang w:val="lt-LT"/>
        </w:rPr>
      </w:pPr>
    </w:p>
    <w:p w:rsidR="00A330B9" w:rsidRDefault="00A330B9" w:rsidP="00A330B9">
      <w:pPr>
        <w:spacing w:after="0" w:line="240" w:lineRule="auto"/>
        <w:ind w:left="706"/>
        <w:rPr>
          <w:rFonts w:ascii="Times New Roman" w:hAnsi="Times New Roman" w:cs="Times New Roman"/>
          <w:lang w:val="lt-LT"/>
        </w:rPr>
      </w:pPr>
      <w:r>
        <w:rPr>
          <w:rFonts w:ascii="Times New Roman" w:hAnsi="Times New Roman" w:cs="Times New Roman"/>
          <w:lang w:val="lt-LT"/>
        </w:rPr>
        <w:t>Greičiausiai, baigiant antrąją lizdinę plokštelę, Jums bus mėnesinės, tačiau ir vartojant antrąją lizdinę plokštelę gali būti negausus arba į mėnesines panašus kraujavimas.</w:t>
      </w:r>
    </w:p>
    <w:p w:rsidR="00A330B9" w:rsidRDefault="00A330B9" w:rsidP="00A330B9">
      <w:pPr>
        <w:spacing w:after="0" w:line="240" w:lineRule="auto"/>
        <w:rPr>
          <w:rFonts w:ascii="Times New Roman" w:hAnsi="Times New Roman" w:cs="Times New Roman"/>
          <w:lang w:val="lt-LT"/>
        </w:rPr>
      </w:pPr>
    </w:p>
    <w:p w:rsidR="00A330B9" w:rsidRDefault="00A330B9" w:rsidP="00A330B9">
      <w:pPr>
        <w:widowControl w:val="0"/>
        <w:autoSpaceDE w:val="0"/>
        <w:autoSpaceDN w:val="0"/>
        <w:adjustRightInd w:val="0"/>
        <w:spacing w:after="0" w:line="240" w:lineRule="auto"/>
        <w:ind w:left="709" w:hanging="283"/>
        <w:rPr>
          <w:rFonts w:ascii="Times New Roman" w:hAnsi="Times New Roman" w:cs="Times New Roman"/>
          <w:lang w:val="lt-LT"/>
        </w:rPr>
      </w:pPr>
      <w:r>
        <w:rPr>
          <w:rFonts w:ascii="Times New Roman" w:hAnsi="Times New Roman" w:cs="Times New Roman"/>
          <w:lang w:val="lt-LT"/>
        </w:rPr>
        <w:t>2.</w:t>
      </w:r>
      <w:r>
        <w:rPr>
          <w:rFonts w:ascii="Times New Roman" w:hAnsi="Times New Roman" w:cs="Times New Roman"/>
          <w:lang w:val="lt-LT"/>
        </w:rPr>
        <w:tab/>
        <w:t>Galite nebegerti tablečių iš pradėtosios lizdinės plokštelės, o iš karto daryti 7 dienų pertrauką (</w:t>
      </w:r>
      <w:r>
        <w:rPr>
          <w:rFonts w:ascii="Times New Roman" w:hAnsi="Times New Roman" w:cs="Times New Roman"/>
          <w:b/>
          <w:bCs/>
          <w:lang w:val="lt-LT"/>
        </w:rPr>
        <w:t>užsirašykite dieną, kada užmiršote išgerti tabletę</w:t>
      </w:r>
      <w:r>
        <w:rPr>
          <w:rFonts w:ascii="Times New Roman" w:hAnsi="Times New Roman" w:cs="Times New Roman"/>
          <w:lang w:val="lt-LT"/>
        </w:rPr>
        <w:t xml:space="preserve">). Jei norite pradėti naują lizdinę plokštelę tą pačią dieną kaip visada, pertrauka turi trukti </w:t>
      </w:r>
      <w:r>
        <w:rPr>
          <w:rFonts w:ascii="Times New Roman" w:hAnsi="Times New Roman" w:cs="Times New Roman"/>
          <w:i/>
          <w:lang w:val="lt-LT"/>
        </w:rPr>
        <w:t>mažiau nei 7 dienas</w:t>
      </w:r>
      <w:r>
        <w:rPr>
          <w:rFonts w:ascii="Times New Roman" w:hAnsi="Times New Roman" w:cs="Times New Roman"/>
          <w:lang w:val="lt-LT"/>
        </w:rPr>
        <w:t>.</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 laikysitės vieno iš šių dviejų patarimų, liksite apsaugota nuo nėštumo.</w:t>
      </w:r>
    </w:p>
    <w:p w:rsidR="00A330B9" w:rsidRDefault="00A330B9" w:rsidP="00A330B9">
      <w:pPr>
        <w:spacing w:after="0" w:line="240" w:lineRule="auto"/>
        <w:rPr>
          <w:rFonts w:ascii="Times New Roman" w:hAnsi="Times New Roman" w:cs="Times New Roman"/>
          <w:lang w:val="lt-LT"/>
        </w:rPr>
      </w:pPr>
    </w:p>
    <w:p w:rsidR="00A330B9" w:rsidRDefault="00A330B9" w:rsidP="00A330B9">
      <w:pPr>
        <w:widowControl w:val="0"/>
        <w:numPr>
          <w:ilvl w:val="0"/>
          <w:numId w:val="5"/>
        </w:numPr>
        <w:autoSpaceDE w:val="0"/>
        <w:autoSpaceDN w:val="0"/>
        <w:adjustRightInd w:val="0"/>
        <w:spacing w:after="0" w:line="240" w:lineRule="auto"/>
        <w:ind w:left="360"/>
        <w:rPr>
          <w:rFonts w:ascii="Times New Roman" w:hAnsi="Times New Roman" w:cs="Times New Roman"/>
          <w:lang w:val="lt-LT"/>
        </w:rPr>
      </w:pPr>
      <w:r>
        <w:rPr>
          <w:rFonts w:ascii="Times New Roman" w:hAnsi="Times New Roman" w:cs="Times New Roman"/>
          <w:lang w:val="lt-LT"/>
        </w:rPr>
        <w:t>Jei pamiršote išgerti bent vieną tabletę iš lizdinės plokštelės ir pirmąją tablečių vartojimo pertrauką nebuvo kraujavimo, Jūs galite būti nėščia. Prieš pradėdama naują lizdinę plokštelę, būtinai kreipkitės į gydytoją.</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59264" behindDoc="0" locked="0" layoutInCell="1" allowOverlap="1" wp14:anchorId="1BB1F603" wp14:editId="1537A2FD">
                <wp:simplePos x="0" y="0"/>
                <wp:positionH relativeFrom="column">
                  <wp:posOffset>0</wp:posOffset>
                </wp:positionH>
                <wp:positionV relativeFrom="paragraph">
                  <wp:posOffset>57785</wp:posOffset>
                </wp:positionV>
                <wp:extent cx="1028700" cy="685800"/>
                <wp:effectExtent l="0" t="0" r="19050" b="19050"/>
                <wp:wrapNone/>
                <wp:docPr id="31" name="Flowchart: Proces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Process">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Per ciklą praleista daugiau kaip viena tabletė</w:t>
                            </w:r>
                          </w:p>
                        </w:txbxContent>
                      </wps:txbx>
                      <wps:bodyPr rot="0" vert="horz" wrap="square" lIns="7200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B1F603" id="_x0000_t109" coordsize="21600,21600" o:spt="109" path="m,l,21600r21600,l21600,xe">
                <v:stroke joinstyle="miter"/>
                <v:path gradientshapeok="t" o:connecttype="rect"/>
              </v:shapetype>
              <v:shape id="Flowchart: Process 30" o:spid="_x0000_s1026" type="#_x0000_t109" style="position:absolute;margin-left:0;margin-top:4.55pt;width:81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">
                <v:textbox inset="2mm,.5mm,2mm,.5mm">
                  <w:txbxContent>
                    <w:p w:rsidR="00A330B9" w:rsidRDefault="00A330B9" w:rsidP="00A330B9">
                      <w:pPr>
                        <w:rPr>
                          <w:rFonts w:ascii="Times New Roman" w:hAnsi="Times New Roman"/>
                          <w:sz w:val="20"/>
                        </w:rPr>
                      </w:pPr>
                      <w:r>
                        <w:rPr>
                          <w:rFonts w:ascii="Times New Roman" w:hAnsi="Times New Roman"/>
                          <w:sz w:val="20"/>
                        </w:rPr>
                        <w:t>Per ciklą praleista daugiau kaip viena tabletė</w:t>
                      </w:r>
                    </w:p>
                  </w:txbxContent>
                </v:textbox>
              </v:shape>
            </w:pict>
          </mc:Fallback>
        </mc:AlternateContent>
      </w: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60288" behindDoc="0" locked="0" layoutInCell="1" allowOverlap="1" wp14:anchorId="12748BD8" wp14:editId="1C259F55">
                <wp:simplePos x="0" y="0"/>
                <wp:positionH relativeFrom="column">
                  <wp:posOffset>2743200</wp:posOffset>
                </wp:positionH>
                <wp:positionV relativeFrom="paragraph">
                  <wp:posOffset>14605</wp:posOffset>
                </wp:positionV>
                <wp:extent cx="2857500" cy="281940"/>
                <wp:effectExtent l="0" t="0" r="19050" b="22860"/>
                <wp:wrapNone/>
                <wp:docPr id="30" name="Flowchart: Proces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281940"/>
                        </a:xfrm>
                        <a:prstGeom prst="flowChartProcess">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Kreipkitės į gydytoją</w:t>
                            </w:r>
                          </w:p>
                        </w:txbxContent>
                      </wps:txbx>
                      <wps:bodyPr rot="0" vert="horz" wrap="square" lIns="91440" tIns="54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48BD8" id="Flowchart: Process 29" o:spid="_x0000_s1027" type="#_x0000_t109" style="position:absolute;margin-left:3in;margin-top:1.15pt;width:225pt;height:2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">
                <v:textbox inset=",1.5mm,,.5mm">
                  <w:txbxContent>
                    <w:p w:rsidR="00A330B9" w:rsidRDefault="00A330B9" w:rsidP="00A330B9">
                      <w:pPr>
                        <w:rPr>
                          <w:rFonts w:ascii="Times New Roman" w:hAnsi="Times New Roman"/>
                          <w:sz w:val="20"/>
                        </w:rPr>
                      </w:pPr>
                      <w:r>
                        <w:rPr>
                          <w:rFonts w:ascii="Times New Roman" w:hAnsi="Times New Roman"/>
                          <w:sz w:val="20"/>
                        </w:rPr>
                        <w:t>Kreipkitės į gydytoją</w:t>
                      </w:r>
                    </w:p>
                  </w:txbxContent>
                </v:textbox>
              </v:shape>
            </w:pict>
          </mc:Fallback>
        </mc:AlternateContent>
      </w:r>
    </w:p>
    <w:p w:rsidR="00A330B9" w:rsidRDefault="00A330B9" w:rsidP="00A330B9">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79744" behindDoc="0" locked="0" layoutInCell="0" allowOverlap="1" wp14:anchorId="6A5E4CC1" wp14:editId="3EB36FE4">
                <wp:simplePos x="0" y="0"/>
                <wp:positionH relativeFrom="column">
                  <wp:posOffset>1028700</wp:posOffset>
                </wp:positionH>
                <wp:positionV relativeFrom="paragraph">
                  <wp:posOffset>21589</wp:posOffset>
                </wp:positionV>
                <wp:extent cx="1714500" cy="0"/>
                <wp:effectExtent l="0" t="76200" r="19050" b="95250"/>
                <wp:wrapNone/>
                <wp:docPr id="29"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C4BE05" id="Straight Connector 28" o:spid="_x0000_s1026" style="position:absolute;flip:y;z-index:25167974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1pt,1.7pt" to="3in,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" o:allowincell="f">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69504" behindDoc="0" locked="0" layoutInCell="1" allowOverlap="1" wp14:anchorId="04D84743" wp14:editId="7832891D">
                <wp:simplePos x="0" y="0"/>
                <wp:positionH relativeFrom="column">
                  <wp:posOffset>4114799</wp:posOffset>
                </wp:positionH>
                <wp:positionV relativeFrom="paragraph">
                  <wp:posOffset>135890</wp:posOffset>
                </wp:positionV>
                <wp:extent cx="0" cy="114300"/>
                <wp:effectExtent l="76200" t="38100" r="57150" b="19050"/>
                <wp:wrapNone/>
                <wp:docPr id="28"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DA48B" id="Straight Connector 27" o:spid="_x0000_s1026" style="position:absolute;flip:y;z-index:25166950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0.7pt" to="324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">
                <v:stroke endarrow="block"/>
              </v:line>
            </w:pict>
          </mc:Fallback>
        </mc:AlternateContent>
      </w:r>
    </w:p>
    <w:p w:rsidR="00A330B9" w:rsidRDefault="00A330B9" w:rsidP="00A330B9">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67456" behindDoc="0" locked="0" layoutInCell="1" allowOverlap="1" wp14:anchorId="45C30B15" wp14:editId="668CEDAF">
                <wp:simplePos x="0" y="0"/>
                <wp:positionH relativeFrom="column">
                  <wp:posOffset>3886200</wp:posOffset>
                </wp:positionH>
                <wp:positionV relativeFrom="paragraph">
                  <wp:posOffset>89535</wp:posOffset>
                </wp:positionV>
                <wp:extent cx="457200" cy="228600"/>
                <wp:effectExtent l="0" t="0" r="19050" b="19050"/>
                <wp:wrapNone/>
                <wp:docPr id="2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Taip</w:t>
                            </w:r>
                          </w:p>
                        </w:txbxContent>
                      </wps:txbx>
                      <wps:bodyPr rot="0" vert="horz" wrap="square" lIns="91440" tIns="180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C30B15" id="Rectangle 26" o:spid="_x0000_s1028" style="position:absolute;left:0;text-align:left;margin-left:306pt;margin-top:7.05pt;width:36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">
                <v:textbox inset=",.5mm">
                  <w:txbxContent>
                    <w:p w:rsidR="00A330B9" w:rsidRDefault="00A330B9" w:rsidP="00A330B9">
                      <w:pPr>
                        <w:rPr>
                          <w:rFonts w:ascii="Times New Roman" w:hAnsi="Times New Roman"/>
                          <w:sz w:val="20"/>
                        </w:rPr>
                      </w:pPr>
                      <w:r>
                        <w:rPr>
                          <w:rFonts w:ascii="Times New Roman" w:hAnsi="Times New Roman"/>
                          <w:sz w:val="20"/>
                        </w:rPr>
                        <w:t>Taip</w:t>
                      </w:r>
                    </w:p>
                  </w:txbxContent>
                </v:textbox>
              </v:rect>
            </w:pict>
          </mc:Fallback>
        </mc:AlternateContent>
      </w:r>
    </w:p>
    <w:p w:rsidR="00A330B9" w:rsidRDefault="00A330B9" w:rsidP="00A330B9">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297" distR="114297" simplePos="0" relativeHeight="251670528" behindDoc="0" locked="0" layoutInCell="1" allowOverlap="1" wp14:anchorId="4787303C" wp14:editId="28524996">
                <wp:simplePos x="0" y="0"/>
                <wp:positionH relativeFrom="column">
                  <wp:posOffset>4114799</wp:posOffset>
                </wp:positionH>
                <wp:positionV relativeFrom="paragraph">
                  <wp:posOffset>157480</wp:posOffset>
                </wp:positionV>
                <wp:extent cx="0" cy="114300"/>
                <wp:effectExtent l="76200" t="38100" r="57150" b="19050"/>
                <wp:wrapNone/>
                <wp:docPr id="26"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3D513" id="Straight Connector 25" o:spid="_x0000_s1026" style="position:absolute;flip:x y;z-index:25167052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2.4pt" to="324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">
                <v:stroke endarrow="block"/>
              </v:line>
            </w:pict>
          </mc:Fallback>
        </mc:AlternateContent>
      </w: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6432" behindDoc="0" locked="0" layoutInCell="0" allowOverlap="1" wp14:anchorId="77DDC685" wp14:editId="1215E404">
                <wp:simplePos x="0" y="0"/>
                <wp:positionH relativeFrom="column">
                  <wp:posOffset>2743522</wp:posOffset>
                </wp:positionH>
                <wp:positionV relativeFrom="paragraph">
                  <wp:posOffset>114376</wp:posOffset>
                </wp:positionV>
                <wp:extent cx="2857500" cy="382137"/>
                <wp:effectExtent l="0" t="0" r="19050" b="1841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82137"/>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Ar turėjote lytinių santykių paskutinę savaitę prieš praleisdama tabletę?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DDC685" id="Rectangle 23" o:spid="_x0000_s1029" style="position:absolute;left:0;text-align:left;margin-left:216.05pt;margin-top:9pt;width:225pt;height:30.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" o:allowincell="f">
                <v:textbox inset=",.5mm,,.5mm">
                  <w:txbxContent>
                    <w:p w:rsidR="00A330B9" w:rsidRDefault="00A330B9" w:rsidP="00A330B9">
                      <w:pPr>
                        <w:rPr>
                          <w:rFonts w:ascii="Times New Roman" w:hAnsi="Times New Roman"/>
                          <w:sz w:val="20"/>
                        </w:rPr>
                      </w:pPr>
                      <w:r>
                        <w:rPr>
                          <w:rFonts w:ascii="Times New Roman" w:hAnsi="Times New Roman"/>
                          <w:sz w:val="20"/>
                        </w:rPr>
                        <w:t>Ar turėjote lytinių santykių paskutinę savaitę prieš praleisdama tabletę?</w:t>
                      </w:r>
                    </w:p>
                  </w:txbxContent>
                </v:textbox>
              </v:rect>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64384" behindDoc="0" locked="0" layoutInCell="0" allowOverlap="1" wp14:anchorId="6CD91F21" wp14:editId="608C1F3C">
                <wp:simplePos x="0" y="0"/>
                <wp:positionH relativeFrom="column">
                  <wp:posOffset>1600200</wp:posOffset>
                </wp:positionH>
                <wp:positionV relativeFrom="paragraph">
                  <wp:posOffset>119380</wp:posOffset>
                </wp:positionV>
                <wp:extent cx="685800" cy="448945"/>
                <wp:effectExtent l="0" t="0" r="19050" b="27305"/>
                <wp:wrapNone/>
                <wp:docPr id="25"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48945"/>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Pirmoji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91F21" id="Rectangle 24" o:spid="_x0000_s1030" style="position:absolute;left:0;text-align:left;margin-left:126pt;margin-top:9.4pt;width:54pt;height:35.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" o:allowincell="f">
                <v:textbox>
                  <w:txbxContent>
                    <w:p w:rsidR="00A330B9" w:rsidRDefault="00A330B9" w:rsidP="00A330B9">
                      <w:pPr>
                        <w:rPr>
                          <w:rFonts w:ascii="Times New Roman" w:hAnsi="Times New Roman"/>
                          <w:sz w:val="20"/>
                        </w:rPr>
                      </w:pPr>
                      <w:r>
                        <w:rPr>
                          <w:rFonts w:ascii="Times New Roman" w:hAnsi="Times New Roman"/>
                          <w:sz w:val="20"/>
                        </w:rPr>
                        <w:t>Pirmoji savaitė</w:t>
                      </w:r>
                    </w:p>
                  </w:txbxContent>
                </v:textbox>
              </v:rect>
            </w:pict>
          </mc:Fallback>
        </mc:AlternateContent>
      </w:r>
      <w:r>
        <w:rPr>
          <w:rFonts w:ascii="Times New Roman" w:hAnsi="Times New Roman" w:cs="Times New Roman"/>
          <w:noProof/>
          <w:lang w:val="lt-LT" w:eastAsia="lt-LT"/>
        </w:rPr>
        <mc:AlternateContent>
          <mc:Choice Requires="wps">
            <w:drawing>
              <wp:anchor distT="4294967293" distB="4294967293" distL="114297" distR="114297" simplePos="0" relativeHeight="251675648" behindDoc="0" locked="0" layoutInCell="0" allowOverlap="1" wp14:anchorId="7A973083" wp14:editId="152D0B20">
                <wp:simplePos x="0" y="0"/>
                <wp:positionH relativeFrom="column">
                  <wp:posOffset>1080134</wp:posOffset>
                </wp:positionH>
                <wp:positionV relativeFrom="paragraph">
                  <wp:posOffset>1826259</wp:posOffset>
                </wp:positionV>
                <wp:extent cx="0" cy="0"/>
                <wp:effectExtent l="0" t="0" r="0" b="0"/>
                <wp:wrapNone/>
                <wp:docPr id="23"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EE34DB" id="Straight Connector 22" o:spid="_x0000_s1026" style="position:absolute;z-index:251675648;visibility:visible;mso-wrap-style:square;mso-width-percent:0;mso-height-percent:0;mso-wrap-distance-left:3.17492mm;mso-wrap-distance-top:-8e-5mm;mso-wrap-distance-right:3.17492mm;mso-wrap-distance-bottom:-8e-5mm;mso-position-horizontal:absolute;mso-position-horizontal-relative:text;mso-position-vertical:absolute;mso-position-vertical-relative:text;mso-width-percent:0;mso-height-percent:0;mso-width-relative:page;mso-height-relative:page" from="85.05pt,143.8pt" to="85.05pt,1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" o:allowincell="f"/>
            </w:pict>
          </mc:Fallback>
        </mc:AlternateContent>
      </w:r>
    </w:p>
    <w:p w:rsidR="00A330B9" w:rsidRDefault="00A330B9" w:rsidP="00A330B9">
      <w:pPr>
        <w:keepNext/>
        <w:spacing w:after="0" w:line="240" w:lineRule="auto"/>
        <w:jc w:val="both"/>
        <w:rPr>
          <w:rFonts w:ascii="Times New Roman" w:hAnsi="Times New Roman" w:cs="Times New Roman"/>
          <w:b/>
          <w:lang w:val="lt-LT"/>
        </w:rPr>
      </w:pP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62336" behindDoc="0" locked="0" layoutInCell="1" allowOverlap="1" wp14:anchorId="7C109613" wp14:editId="235A53BC">
                <wp:simplePos x="0" y="0"/>
                <wp:positionH relativeFrom="column">
                  <wp:posOffset>1257300</wp:posOffset>
                </wp:positionH>
                <wp:positionV relativeFrom="paragraph">
                  <wp:posOffset>18414</wp:posOffset>
                </wp:positionV>
                <wp:extent cx="342900" cy="0"/>
                <wp:effectExtent l="0" t="76200" r="19050" b="95250"/>
                <wp:wrapNone/>
                <wp:docPr id="22"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0D0DC" id="Straight Connector 21"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9pt,1.45pt" to="126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">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61312" behindDoc="0" locked="0" layoutInCell="1" allowOverlap="1" wp14:anchorId="5B4B1E73" wp14:editId="6BDC02BB">
                <wp:simplePos x="0" y="0"/>
                <wp:positionH relativeFrom="column">
                  <wp:posOffset>1257299</wp:posOffset>
                </wp:positionH>
                <wp:positionV relativeFrom="paragraph">
                  <wp:posOffset>18415</wp:posOffset>
                </wp:positionV>
                <wp:extent cx="0" cy="2628900"/>
                <wp:effectExtent l="0" t="0" r="19050" b="19050"/>
                <wp:wrapNone/>
                <wp:docPr id="21"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A25F1F" id="Straight Connector 20" o:spid="_x0000_s1026" style="position:absolute;flip:y;z-index:25166131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99pt,1.45pt" to="99pt,20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"/>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3600" behindDoc="0" locked="0" layoutInCell="0" allowOverlap="1" wp14:anchorId="7261C1C8" wp14:editId="2B540D9E">
                <wp:simplePos x="0" y="0"/>
                <wp:positionH relativeFrom="column">
                  <wp:posOffset>2286000</wp:posOffset>
                </wp:positionH>
                <wp:positionV relativeFrom="paragraph">
                  <wp:posOffset>18414</wp:posOffset>
                </wp:positionV>
                <wp:extent cx="457200" cy="0"/>
                <wp:effectExtent l="0" t="76200" r="19050" b="95250"/>
                <wp:wrapNone/>
                <wp:docPr id="20"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5CC0D5" id="Straight Connector 19" o:spid="_x0000_s1026" style="position:absolute;flip:y;z-index:2516736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1.45pt" to="3in,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" o:allowincell="f">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71552" behindDoc="0" locked="0" layoutInCell="1" allowOverlap="1" wp14:anchorId="529B38E5" wp14:editId="27E28282">
                <wp:simplePos x="0" y="0"/>
                <wp:positionH relativeFrom="column">
                  <wp:posOffset>4114799</wp:posOffset>
                </wp:positionH>
                <wp:positionV relativeFrom="paragraph">
                  <wp:posOffset>132715</wp:posOffset>
                </wp:positionV>
                <wp:extent cx="0" cy="114300"/>
                <wp:effectExtent l="76200" t="0" r="57150" b="57150"/>
                <wp:wrapNone/>
                <wp:docPr id="19"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326BDA" id="Straight Connector 18" o:spid="_x0000_s1026" style="position:absolute;z-index:25167155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0.45pt" to="324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">
                <v:stroke endarrow="block"/>
              </v:line>
            </w:pict>
          </mc:Fallback>
        </mc:AlternateContent>
      </w: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8480" behindDoc="0" locked="0" layoutInCell="1" allowOverlap="1" wp14:anchorId="37B57C7C" wp14:editId="487570EC">
                <wp:simplePos x="0" y="0"/>
                <wp:positionH relativeFrom="column">
                  <wp:posOffset>3886200</wp:posOffset>
                </wp:positionH>
                <wp:positionV relativeFrom="paragraph">
                  <wp:posOffset>86360</wp:posOffset>
                </wp:positionV>
                <wp:extent cx="457200" cy="228600"/>
                <wp:effectExtent l="0" t="0" r="19050" b="1905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Ne</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B57C7C" id="Rectangle 17" o:spid="_x0000_s1031" style="position:absolute;left:0;text-align:left;margin-left:306pt;margin-top:6.8pt;width:36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">
                <v:textbox inset=",.5mm,,.5mm">
                  <w:txbxContent>
                    <w:p w:rsidR="00A330B9" w:rsidRDefault="00A330B9" w:rsidP="00A330B9">
                      <w:pPr>
                        <w:rPr>
                          <w:rFonts w:ascii="Times New Roman" w:hAnsi="Times New Roman"/>
                          <w:sz w:val="20"/>
                        </w:rPr>
                      </w:pPr>
                      <w:r>
                        <w:rPr>
                          <w:rFonts w:ascii="Times New Roman" w:hAnsi="Times New Roman"/>
                          <w:sz w:val="20"/>
                        </w:rPr>
                        <w:t>Ne</w:t>
                      </w:r>
                    </w:p>
                  </w:txbxContent>
                </v:textbox>
              </v:rect>
            </w:pict>
          </mc:Fallback>
        </mc:AlternateContent>
      </w: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297" distR="114297" simplePos="0" relativeHeight="251672576" behindDoc="0" locked="0" layoutInCell="1" allowOverlap="1" wp14:anchorId="5C79D956" wp14:editId="49939CA5">
                <wp:simplePos x="0" y="0"/>
                <wp:positionH relativeFrom="column">
                  <wp:posOffset>4114799</wp:posOffset>
                </wp:positionH>
                <wp:positionV relativeFrom="paragraph">
                  <wp:posOffset>154305</wp:posOffset>
                </wp:positionV>
                <wp:extent cx="0" cy="114300"/>
                <wp:effectExtent l="76200" t="0" r="57150" b="57150"/>
                <wp:wrapNone/>
                <wp:docPr id="17"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5604E0" id="Straight Connector 16" o:spid="_x0000_s1026" style="position:absolute;z-index:25167257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2.15pt" to="324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">
                <v:stroke endarrow="block"/>
              </v:line>
            </w:pict>
          </mc:Fallback>
        </mc:AlternateContent>
      </w:r>
    </w:p>
    <w:p w:rsidR="00A330B9" w:rsidRDefault="00A330B9" w:rsidP="00A330B9">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5888" behindDoc="0" locked="0" layoutInCell="0" allowOverlap="1" wp14:anchorId="3EED4F11" wp14:editId="30FF12F2">
                <wp:simplePos x="0" y="0"/>
                <wp:positionH relativeFrom="column">
                  <wp:posOffset>2741930</wp:posOffset>
                </wp:positionH>
                <wp:positionV relativeFrom="paragraph">
                  <wp:posOffset>110490</wp:posOffset>
                </wp:positionV>
                <wp:extent cx="2857500" cy="746760"/>
                <wp:effectExtent l="0" t="0" r="19050" b="15240"/>
                <wp:wrapNone/>
                <wp:docPr id="3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746760"/>
                        </a:xfrm>
                        <a:prstGeom prst="rect">
                          <a:avLst/>
                        </a:prstGeom>
                        <a:solidFill>
                          <a:srgbClr val="FFFFFF"/>
                        </a:solidFill>
                        <a:ln w="9525">
                          <a:solidFill>
                            <a:srgbClr val="000000"/>
                          </a:solidFill>
                          <a:miter lim="800000"/>
                          <a:headEnd/>
                          <a:tailEnd/>
                        </a:ln>
                      </wps:spPr>
                      <wps:txbx>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7 dienas naudokite papildomas kontracepcijos priemones (pvz., prezervatyvus) ir</w:t>
                            </w:r>
                          </w:p>
                          <w:p w:rsidR="00A330B9" w:rsidRDefault="00A330B9" w:rsidP="00A330B9">
                            <w:pPr>
                              <w:pStyle w:val="Sraopastraipa"/>
                              <w:numPr>
                                <w:ilvl w:val="0"/>
                                <w:numId w:val="33"/>
                              </w:numPr>
                              <w:ind w:left="180" w:hanging="180"/>
                              <w:rPr>
                                <w:sz w:val="20"/>
                              </w:rPr>
                            </w:pPr>
                            <w:r>
                              <w:rPr>
                                <w:sz w:val="20"/>
                              </w:rPr>
                              <w:t>Baikite pradėtąją lizdinę plokštelę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D4F11" id="Rectangle 15" o:spid="_x0000_s1032" style="position:absolute;left:0;text-align:left;margin-left:215.9pt;margin-top:8.7pt;width:225pt;height:58.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" o:allowincell="f">
                <v:textbox>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7 dienas naudokite papildomas kontracepcijos priemones (pvz., prezervatyvus) ir</w:t>
                      </w:r>
                    </w:p>
                    <w:p w:rsidR="00A330B9" w:rsidRDefault="00A330B9" w:rsidP="00A330B9">
                      <w:pPr>
                        <w:pStyle w:val="Sraopastraipa"/>
                        <w:numPr>
                          <w:ilvl w:val="0"/>
                          <w:numId w:val="33"/>
                        </w:numPr>
                        <w:ind w:left="180" w:hanging="180"/>
                        <w:rPr>
                          <w:sz w:val="20"/>
                        </w:rPr>
                      </w:pPr>
                      <w:r>
                        <w:rPr>
                          <w:sz w:val="20"/>
                        </w:rPr>
                        <w:t>Baikite pradėtąją lizdinę plokštelę</w:t>
                      </w:r>
                    </w:p>
                  </w:txbxContent>
                </v:textbox>
              </v:rect>
            </w:pict>
          </mc:Fallback>
        </mc:AlternateContent>
      </w:r>
    </w:p>
    <w:p w:rsidR="00A330B9" w:rsidRDefault="00A330B9" w:rsidP="00A330B9">
      <w:pPr>
        <w:keepNext/>
        <w:spacing w:after="0" w:line="240" w:lineRule="auto"/>
        <w:jc w:val="both"/>
        <w:rPr>
          <w:rFonts w:ascii="Times New Roman" w:eastAsia="Calibri" w:hAnsi="Times New Roman" w:cs="Times New Roman"/>
          <w:b/>
          <w:lang w:val="lt-LT" w:eastAsia="lt-LT"/>
        </w:rPr>
      </w:pPr>
    </w:p>
    <w:p w:rsidR="00A330B9" w:rsidRDefault="00A330B9" w:rsidP="00A330B9">
      <w:pPr>
        <w:keepNext/>
        <w:spacing w:after="0" w:line="240" w:lineRule="auto"/>
        <w:jc w:val="both"/>
        <w:rPr>
          <w:rFonts w:ascii="Times New Roman" w:eastAsia="Calibri" w:hAnsi="Times New Roman" w:cs="Times New Roman"/>
          <w:b/>
          <w:lang w:val="lt-LT" w:eastAsia="lt-LT"/>
        </w:rPr>
      </w:pPr>
    </w:p>
    <w:p w:rsidR="00A330B9" w:rsidRDefault="00A330B9" w:rsidP="00A330B9">
      <w:pPr>
        <w:keepNext/>
        <w:spacing w:after="0" w:line="240" w:lineRule="auto"/>
        <w:jc w:val="both"/>
        <w:rPr>
          <w:rFonts w:ascii="Times New Roman" w:eastAsia="Calibri" w:hAnsi="Times New Roman" w:cs="Times New Roman"/>
          <w:b/>
          <w:lang w:val="lt-LT" w:eastAsia="lt-LT"/>
        </w:rPr>
      </w:pPr>
    </w:p>
    <w:p w:rsidR="00A330B9" w:rsidRDefault="00A330B9" w:rsidP="00A330B9">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2816" behindDoc="0" locked="0" layoutInCell="1" allowOverlap="1" wp14:anchorId="4486AA9A" wp14:editId="7D4BA3DE">
                <wp:simplePos x="0" y="0"/>
                <wp:positionH relativeFrom="column">
                  <wp:posOffset>0</wp:posOffset>
                </wp:positionH>
                <wp:positionV relativeFrom="paragraph">
                  <wp:posOffset>151130</wp:posOffset>
                </wp:positionV>
                <wp:extent cx="1028700" cy="685800"/>
                <wp:effectExtent l="0" t="0" r="19050" b="19050"/>
                <wp:wrapNone/>
                <wp:docPr id="39" name="Flowchart: Proces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Process">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cs="Times New Roman"/>
                                <w:sz w:val="20"/>
                                <w:lang w:val="nn-NO"/>
                              </w:rPr>
                            </w:pPr>
                            <w:r>
                              <w:rPr>
                                <w:rFonts w:ascii="Times New Roman" w:hAnsi="Times New Roman" w:cs="Times New Roman"/>
                                <w:sz w:val="20"/>
                                <w:lang w:val="nn-NO"/>
                              </w:rPr>
                              <w:t>Praleista tik viena tabletė (praėjo daugiau kaip 12 valandų)</w:t>
                            </w:r>
                          </w:p>
                        </w:txbxContent>
                      </wps:txbx>
                      <wps:bodyPr rot="0" vert="horz" wrap="square" lIns="7200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86AA9A" id="Flowchart: Process 14" o:spid="_x0000_s1033" type="#_x0000_t109" style="position:absolute;left:0;text-align:left;margin-left:0;margin-top:11.9pt;width:81pt;height:5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">
                <v:textbox inset="2mm,.5mm,2mm,.5mm">
                  <w:txbxContent>
                    <w:p w:rsidR="00A330B9" w:rsidRDefault="00A330B9" w:rsidP="00A330B9">
                      <w:pPr>
                        <w:rPr>
                          <w:rFonts w:ascii="Times New Roman" w:hAnsi="Times New Roman" w:cs="Times New Roman"/>
                          <w:sz w:val="20"/>
                          <w:lang w:val="nn-NO"/>
                        </w:rPr>
                      </w:pPr>
                      <w:r>
                        <w:rPr>
                          <w:rFonts w:ascii="Times New Roman" w:hAnsi="Times New Roman" w:cs="Times New Roman"/>
                          <w:sz w:val="20"/>
                          <w:lang w:val="nn-NO"/>
                        </w:rPr>
                        <w:t>Praleista tik viena tabletė (praėjo daugiau kaip 12 valandų)</w:t>
                      </w:r>
                    </w:p>
                  </w:txbxContent>
                </v:textbox>
              </v:shape>
            </w:pict>
          </mc:Fallback>
        </mc:AlternateContent>
      </w:r>
    </w:p>
    <w:p w:rsidR="00A330B9" w:rsidRDefault="00A330B9" w:rsidP="00A330B9">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4864" behindDoc="0" locked="0" layoutInCell="1" allowOverlap="1" wp14:anchorId="59DA7841" wp14:editId="2D443227">
                <wp:simplePos x="0" y="0"/>
                <wp:positionH relativeFrom="column">
                  <wp:posOffset>1600200</wp:posOffset>
                </wp:positionH>
                <wp:positionV relativeFrom="paragraph">
                  <wp:posOffset>104775</wp:posOffset>
                </wp:positionV>
                <wp:extent cx="685800" cy="456565"/>
                <wp:effectExtent l="0" t="0" r="19050" b="19685"/>
                <wp:wrapNone/>
                <wp:docPr id="4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6565"/>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cs="Times New Roman"/>
                                <w:sz w:val="20"/>
                              </w:rPr>
                            </w:pPr>
                            <w:r>
                              <w:rPr>
                                <w:rFonts w:ascii="Times New Roman" w:hAnsi="Times New Roman" w:cs="Times New Roman"/>
                                <w:sz w:val="20"/>
                              </w:rPr>
                              <w:t>Antroji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DA7841" id="Rectangle 13" o:spid="_x0000_s1034" style="position:absolute;left:0;text-align:left;margin-left:126pt;margin-top:8.25pt;width:54pt;height:35.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">
                <v:textbox>
                  <w:txbxContent>
                    <w:p w:rsidR="00A330B9" w:rsidRDefault="00A330B9" w:rsidP="00A330B9">
                      <w:pPr>
                        <w:rPr>
                          <w:rFonts w:ascii="Times New Roman" w:hAnsi="Times New Roman" w:cs="Times New Roman"/>
                          <w:sz w:val="20"/>
                        </w:rPr>
                      </w:pPr>
                      <w:r>
                        <w:rPr>
                          <w:rFonts w:ascii="Times New Roman" w:hAnsi="Times New Roman" w:cs="Times New Roman"/>
                          <w:sz w:val="20"/>
                        </w:rPr>
                        <w:t>Antroji savaitė</w:t>
                      </w:r>
                    </w:p>
                  </w:txbxContent>
                </v:textbox>
              </v:rect>
            </w:pict>
          </mc:Fallback>
        </mc:AlternateContent>
      </w:r>
      <w:r>
        <w:rPr>
          <w:rFonts w:ascii="Times New Roman" w:eastAsia="Calibri" w:hAnsi="Times New Roman" w:cs="Times New Roman"/>
          <w:noProof/>
          <w:lang w:val="lt-LT" w:eastAsia="lt-LT"/>
        </w:rPr>
        <mc:AlternateContent>
          <mc:Choice Requires="wps">
            <w:drawing>
              <wp:anchor distT="0" distB="0" distL="114300" distR="114300" simplePos="0" relativeHeight="251687936" behindDoc="0" locked="0" layoutInCell="1" allowOverlap="1" wp14:anchorId="2C44C229" wp14:editId="64D95704">
                <wp:simplePos x="0" y="0"/>
                <wp:positionH relativeFrom="column">
                  <wp:posOffset>2743200</wp:posOffset>
                </wp:positionH>
                <wp:positionV relativeFrom="paragraph">
                  <wp:posOffset>104775</wp:posOffset>
                </wp:positionV>
                <wp:extent cx="2857500" cy="342900"/>
                <wp:effectExtent l="0" t="0" r="19050" b="19050"/>
                <wp:wrapNone/>
                <wp:docPr id="4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42900"/>
                        </a:xfrm>
                        <a:prstGeom prst="rect">
                          <a:avLst/>
                        </a:prstGeom>
                        <a:solidFill>
                          <a:srgbClr val="FFFFFF"/>
                        </a:solidFill>
                        <a:ln w="9525">
                          <a:solidFill>
                            <a:srgbClr val="000000"/>
                          </a:solidFill>
                          <a:miter lim="800000"/>
                          <a:headEnd/>
                          <a:tailEnd/>
                        </a:ln>
                      </wps:spPr>
                      <wps:txbx>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Baikite pradėtąją lizdinę plokštelę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4C229" id="Rectangle 12" o:spid="_x0000_s1035" style="position:absolute;left:0;text-align:left;margin-left:3in;margin-top:8.25pt;width:225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">
                <v:textbox inset=",.5mm,,.5mm">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Baikite pradėtąją lizdinę plokštelę</w:t>
                      </w:r>
                    </w:p>
                  </w:txbxContent>
                </v:textbox>
              </v:rect>
            </w:pict>
          </mc:Fallback>
        </mc:AlternateContent>
      </w:r>
    </w:p>
    <w:p w:rsidR="00A330B9" w:rsidRDefault="00A330B9" w:rsidP="00A330B9">
      <w:pPr>
        <w:keepNext/>
        <w:spacing w:after="0" w:line="240" w:lineRule="auto"/>
        <w:jc w:val="both"/>
        <w:rPr>
          <w:rFonts w:ascii="Times New Roman" w:eastAsia="Calibri" w:hAnsi="Times New Roman" w:cs="Times New Roman"/>
          <w:b/>
          <w:lang w:val="lt-LT" w:eastAsia="lt-LT"/>
        </w:rPr>
      </w:pPr>
    </w:p>
    <w:p w:rsidR="00A330B9" w:rsidRDefault="00A330B9" w:rsidP="00A330B9">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4294967293" distB="4294967293" distL="114300" distR="114300" simplePos="0" relativeHeight="251683840" behindDoc="0" locked="0" layoutInCell="1" allowOverlap="1" wp14:anchorId="00EC102B" wp14:editId="7B3501AE">
                <wp:simplePos x="0" y="0"/>
                <wp:positionH relativeFrom="column">
                  <wp:posOffset>1028700</wp:posOffset>
                </wp:positionH>
                <wp:positionV relativeFrom="paragraph">
                  <wp:posOffset>12064</wp:posOffset>
                </wp:positionV>
                <wp:extent cx="571500" cy="0"/>
                <wp:effectExtent l="0" t="76200" r="19050" b="95250"/>
                <wp:wrapNone/>
                <wp:docPr id="42"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D3B242" id="Straight Connector 11" o:spid="_x0000_s1026" style="position:absolute;flip:y;z-index:2516838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1pt,.95pt" to="12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">
                <v:stroke endarrow="block"/>
              </v:line>
            </w:pict>
          </mc:Fallback>
        </mc:AlternateContent>
      </w:r>
      <w:r>
        <w:rPr>
          <w:rFonts w:ascii="Times New Roman" w:eastAsia="Calibri" w:hAnsi="Times New Roman" w:cs="Times New Roman"/>
          <w:noProof/>
          <w:lang w:val="lt-LT" w:eastAsia="lt-LT"/>
        </w:rPr>
        <mc:AlternateContent>
          <mc:Choice Requires="wps">
            <w:drawing>
              <wp:anchor distT="4294967293" distB="4294967293" distL="114300" distR="114300" simplePos="0" relativeHeight="251686912" behindDoc="0" locked="0" layoutInCell="1" allowOverlap="1" wp14:anchorId="3B8E7C07" wp14:editId="6438FBAC">
                <wp:simplePos x="0" y="0"/>
                <wp:positionH relativeFrom="column">
                  <wp:posOffset>2286000</wp:posOffset>
                </wp:positionH>
                <wp:positionV relativeFrom="paragraph">
                  <wp:posOffset>12064</wp:posOffset>
                </wp:positionV>
                <wp:extent cx="457200" cy="0"/>
                <wp:effectExtent l="0" t="76200" r="19050" b="95250"/>
                <wp:wrapNone/>
                <wp:docPr id="43"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303550" id="Straight Connector 10" o:spid="_x0000_s1026" style="position:absolute;z-index:2516869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95pt" to="3in,.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">
                <v:stroke endarrow="block"/>
              </v:line>
            </w:pict>
          </mc:Fallback>
        </mc:AlternateContent>
      </w:r>
    </w:p>
    <w:p w:rsidR="00A330B9" w:rsidRDefault="00A330B9" w:rsidP="00A330B9">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8960" behindDoc="0" locked="0" layoutInCell="1" allowOverlap="1" wp14:anchorId="791BDB3C" wp14:editId="3CB68043">
                <wp:simplePos x="0" y="0"/>
                <wp:positionH relativeFrom="column">
                  <wp:posOffset>2741930</wp:posOffset>
                </wp:positionH>
                <wp:positionV relativeFrom="paragraph">
                  <wp:posOffset>82550</wp:posOffset>
                </wp:positionV>
                <wp:extent cx="2857500" cy="723900"/>
                <wp:effectExtent l="0" t="0" r="19050" b="19050"/>
                <wp:wrapNone/>
                <wp:docPr id="4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723900"/>
                        </a:xfrm>
                        <a:prstGeom prst="rect">
                          <a:avLst/>
                        </a:prstGeom>
                        <a:solidFill>
                          <a:srgbClr val="FFFFFF"/>
                        </a:solidFill>
                        <a:ln w="9525">
                          <a:solidFill>
                            <a:srgbClr val="000000"/>
                          </a:solidFill>
                          <a:miter lim="800000"/>
                          <a:headEnd/>
                          <a:tailEnd/>
                        </a:ln>
                      </wps:spPr>
                      <wps:txbx>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Baikite pradėtąją lizdinę plokštelę</w:t>
                            </w:r>
                          </w:p>
                          <w:p w:rsidR="00A330B9" w:rsidRDefault="00A330B9" w:rsidP="00A330B9">
                            <w:pPr>
                              <w:pStyle w:val="Sraopastraipa"/>
                              <w:numPr>
                                <w:ilvl w:val="0"/>
                                <w:numId w:val="33"/>
                              </w:numPr>
                              <w:ind w:left="180" w:hanging="180"/>
                              <w:rPr>
                                <w:sz w:val="20"/>
                              </w:rPr>
                            </w:pPr>
                            <w:r>
                              <w:rPr>
                                <w:sz w:val="20"/>
                              </w:rPr>
                              <w:t>Nedarykite pertraukos</w:t>
                            </w:r>
                          </w:p>
                          <w:p w:rsidR="00A330B9" w:rsidRDefault="00A330B9" w:rsidP="00A330B9">
                            <w:pPr>
                              <w:pStyle w:val="Sraopastraipa"/>
                              <w:numPr>
                                <w:ilvl w:val="0"/>
                                <w:numId w:val="33"/>
                              </w:numPr>
                              <w:ind w:left="180" w:hanging="180"/>
                              <w:rPr>
                                <w:sz w:val="20"/>
                              </w:rPr>
                            </w:pPr>
                            <w:r>
                              <w:rPr>
                                <w:sz w:val="20"/>
                              </w:rPr>
                              <w:t>Pradėkite naują lizdinę plokštelę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BDB3C" id="Rectangle 9" o:spid="_x0000_s1036" style="position:absolute;left:0;text-align:left;margin-left:215.9pt;margin-top:6.5pt;width:225pt;height:5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">
                <v:textbox inset=",.5mm,,.5mm">
                  <w:txbxContent>
                    <w:p w:rsidR="00A330B9" w:rsidRDefault="00A330B9" w:rsidP="00A330B9">
                      <w:pPr>
                        <w:pStyle w:val="Sraopastraipa"/>
                        <w:numPr>
                          <w:ilvl w:val="0"/>
                          <w:numId w:val="33"/>
                        </w:numPr>
                        <w:ind w:left="180" w:hanging="180"/>
                        <w:rPr>
                          <w:sz w:val="20"/>
                        </w:rPr>
                      </w:pPr>
                      <w:r>
                        <w:rPr>
                          <w:sz w:val="20"/>
                        </w:rPr>
                        <w:t>Išgerkite praleistąją tabletę</w:t>
                      </w:r>
                    </w:p>
                    <w:p w:rsidR="00A330B9" w:rsidRDefault="00A330B9" w:rsidP="00A330B9">
                      <w:pPr>
                        <w:pStyle w:val="Sraopastraipa"/>
                        <w:numPr>
                          <w:ilvl w:val="0"/>
                          <w:numId w:val="33"/>
                        </w:numPr>
                        <w:ind w:left="180" w:hanging="180"/>
                        <w:rPr>
                          <w:sz w:val="20"/>
                        </w:rPr>
                      </w:pPr>
                      <w:r>
                        <w:rPr>
                          <w:sz w:val="20"/>
                        </w:rPr>
                        <w:t>Baikite pradėtąją lizdinę plokštelę</w:t>
                      </w:r>
                    </w:p>
                    <w:p w:rsidR="00A330B9" w:rsidRDefault="00A330B9" w:rsidP="00A330B9">
                      <w:pPr>
                        <w:pStyle w:val="Sraopastraipa"/>
                        <w:numPr>
                          <w:ilvl w:val="0"/>
                          <w:numId w:val="33"/>
                        </w:numPr>
                        <w:ind w:left="180" w:hanging="180"/>
                        <w:rPr>
                          <w:sz w:val="20"/>
                        </w:rPr>
                      </w:pPr>
                      <w:r>
                        <w:rPr>
                          <w:sz w:val="20"/>
                        </w:rPr>
                        <w:t>Nedarykite pertraukos</w:t>
                      </w:r>
                    </w:p>
                    <w:p w:rsidR="00A330B9" w:rsidRDefault="00A330B9" w:rsidP="00A330B9">
                      <w:pPr>
                        <w:pStyle w:val="Sraopastraipa"/>
                        <w:numPr>
                          <w:ilvl w:val="0"/>
                          <w:numId w:val="33"/>
                        </w:numPr>
                        <w:ind w:left="180" w:hanging="180"/>
                        <w:rPr>
                          <w:sz w:val="20"/>
                        </w:rPr>
                      </w:pPr>
                      <w:r>
                        <w:rPr>
                          <w:sz w:val="20"/>
                        </w:rPr>
                        <w:t>Pradėkite naują lizdinę plokštelę</w:t>
                      </w:r>
                    </w:p>
                  </w:txbxContent>
                </v:textbox>
              </v:rect>
            </w:pict>
          </mc:Fallback>
        </mc:AlternateContent>
      </w:r>
    </w:p>
    <w:p w:rsidR="00A330B9" w:rsidRDefault="00A330B9" w:rsidP="00A330B9">
      <w:pPr>
        <w:keepNext/>
        <w:spacing w:after="0" w:line="240" w:lineRule="auto"/>
        <w:jc w:val="both"/>
        <w:rPr>
          <w:rFonts w:ascii="Times New Roman" w:hAnsi="Times New Roman" w:cs="Times New Roman"/>
          <w:b/>
          <w:lang w:val="lt-LT"/>
        </w:rPr>
      </w:pP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297" distR="114297" simplePos="0" relativeHeight="251681792" behindDoc="0" locked="0" layoutInCell="0" allowOverlap="1" wp14:anchorId="406360BC" wp14:editId="3F82D055">
                <wp:simplePos x="0" y="0"/>
                <wp:positionH relativeFrom="column">
                  <wp:posOffset>2514599</wp:posOffset>
                </wp:positionH>
                <wp:positionV relativeFrom="paragraph">
                  <wp:posOffset>101600</wp:posOffset>
                </wp:positionV>
                <wp:extent cx="0" cy="1143000"/>
                <wp:effectExtent l="0" t="0" r="19050" b="19050"/>
                <wp:wrapNone/>
                <wp:docPr id="9"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73397" id="Straight Connector 8" o:spid="_x0000_s1026" style="position:absolute;flip:x;z-index:25168179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198pt,8pt" to="198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" o:allowincell="f"/>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7696" behindDoc="0" locked="0" layoutInCell="1" allowOverlap="1" wp14:anchorId="187F2406" wp14:editId="6095B72B">
                <wp:simplePos x="0" y="0"/>
                <wp:positionH relativeFrom="column">
                  <wp:posOffset>2514600</wp:posOffset>
                </wp:positionH>
                <wp:positionV relativeFrom="paragraph">
                  <wp:posOffset>101599</wp:posOffset>
                </wp:positionV>
                <wp:extent cx="228600" cy="0"/>
                <wp:effectExtent l="0" t="76200" r="19050" b="95250"/>
                <wp:wrapNone/>
                <wp:docPr id="8"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A97D08" id="Straight Connector 7" o:spid="_x0000_s1026" style="position:absolute;z-index:2516776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8pt,8pt" to="3in,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">
                <v:stroke endarrow="block"/>
              </v:line>
            </w:pict>
          </mc:Fallback>
        </mc:AlternateContent>
      </w:r>
    </w:p>
    <w:p w:rsidR="00A330B9" w:rsidRDefault="00A330B9" w:rsidP="00A330B9">
      <w:pPr>
        <w:keepNext/>
        <w:tabs>
          <w:tab w:val="left" w:pos="6345"/>
        </w:tabs>
        <w:spacing w:after="0" w:line="240" w:lineRule="auto"/>
        <w:jc w:val="both"/>
        <w:rPr>
          <w:rFonts w:ascii="Times New Roman" w:hAnsi="Times New Roman" w:cs="Times New Roman"/>
          <w:lang w:val="lt-LT"/>
        </w:rPr>
      </w:pP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5408" behindDoc="0" locked="0" layoutInCell="1" allowOverlap="1" wp14:anchorId="6AA0E747" wp14:editId="39D575E5">
                <wp:simplePos x="0" y="0"/>
                <wp:positionH relativeFrom="column">
                  <wp:posOffset>1600200</wp:posOffset>
                </wp:positionH>
                <wp:positionV relativeFrom="paragraph">
                  <wp:posOffset>8890</wp:posOffset>
                </wp:positionV>
                <wp:extent cx="685800" cy="457200"/>
                <wp:effectExtent l="0" t="0" r="19050" b="1905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Trečioji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A0E747" id="Rectangle 6" o:spid="_x0000_s1037" style="position:absolute;left:0;text-align:left;margin-left:126pt;margin-top:.7pt;width:54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">
                <v:textbox>
                  <w:txbxContent>
                    <w:p w:rsidR="00A330B9" w:rsidRDefault="00A330B9" w:rsidP="00A330B9">
                      <w:pPr>
                        <w:rPr>
                          <w:rFonts w:ascii="Times New Roman" w:hAnsi="Times New Roman"/>
                          <w:sz w:val="20"/>
                        </w:rPr>
                      </w:pPr>
                      <w:r>
                        <w:rPr>
                          <w:rFonts w:ascii="Times New Roman" w:hAnsi="Times New Roman"/>
                          <w:sz w:val="20"/>
                        </w:rPr>
                        <w:t>Trečioji savaitė</w:t>
                      </w:r>
                    </w:p>
                  </w:txbxContent>
                </v:textbox>
              </v:rect>
            </w:pict>
          </mc:Fallback>
        </mc:AlternateContent>
      </w: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63360" behindDoc="0" locked="0" layoutInCell="1" allowOverlap="1" wp14:anchorId="4D18A9A2" wp14:editId="463084B7">
                <wp:simplePos x="0" y="0"/>
                <wp:positionH relativeFrom="column">
                  <wp:posOffset>1257300</wp:posOffset>
                </wp:positionH>
                <wp:positionV relativeFrom="paragraph">
                  <wp:posOffset>76834</wp:posOffset>
                </wp:positionV>
                <wp:extent cx="342900" cy="0"/>
                <wp:effectExtent l="0" t="76200" r="19050" b="95250"/>
                <wp:wrapNone/>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7FEFB" id="Straight Connector 5" o:spid="_x0000_s1026" style="position:absolute;z-index:2516633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9pt,6.05pt" to="126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">
                <v:stroke endarrow="block"/>
              </v:line>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80768" behindDoc="0" locked="0" layoutInCell="1" allowOverlap="1" wp14:anchorId="4E604AA7" wp14:editId="5F1CD144">
                <wp:simplePos x="0" y="0"/>
                <wp:positionH relativeFrom="column">
                  <wp:posOffset>4000500</wp:posOffset>
                </wp:positionH>
                <wp:positionV relativeFrom="paragraph">
                  <wp:posOffset>76835</wp:posOffset>
                </wp:positionV>
                <wp:extent cx="450850" cy="228600"/>
                <wp:effectExtent l="0" t="0" r="25400" b="1905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28600"/>
                        </a:xfrm>
                        <a:prstGeom prst="rect">
                          <a:avLst/>
                        </a:prstGeom>
                        <a:solidFill>
                          <a:srgbClr val="FFFFFF"/>
                        </a:solidFill>
                        <a:ln w="9525">
                          <a:solidFill>
                            <a:srgbClr val="000000"/>
                          </a:solidFill>
                          <a:miter lim="800000"/>
                          <a:headEnd/>
                          <a:tailEnd/>
                        </a:ln>
                      </wps:spPr>
                      <wps:txbx>
                        <w:txbxContent>
                          <w:p w:rsidR="00A330B9" w:rsidRDefault="00A330B9" w:rsidP="00A330B9">
                            <w:pPr>
                              <w:rPr>
                                <w:rFonts w:ascii="Times New Roman" w:hAnsi="Times New Roman"/>
                                <w:sz w:val="20"/>
                              </w:rPr>
                            </w:pPr>
                            <w:r>
                              <w:rPr>
                                <w:rFonts w:ascii="Times New Roman" w:hAnsi="Times New Roman"/>
                                <w:sz w:val="20"/>
                              </w:rPr>
                              <w:t>arba</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604AA7" id="_x0000_t202" coordsize="21600,21600" o:spt="202" path="m,l,21600r21600,l21600,xe">
                <v:stroke joinstyle="miter"/>
                <v:path gradientshapeok="t" o:connecttype="rect"/>
              </v:shapetype>
              <v:shape id="Text Box 4" o:spid="_x0000_s1038" type="#_x0000_t202" style="position:absolute;left:0;text-align:left;margin-left:315pt;margin-top:6.05pt;width:35.5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">
                <v:textbox inset=",.5mm,,.5mm">
                  <w:txbxContent>
                    <w:p w:rsidR="00A330B9" w:rsidRDefault="00A330B9" w:rsidP="00A330B9">
                      <w:pPr>
                        <w:rPr>
                          <w:rFonts w:ascii="Times New Roman" w:hAnsi="Times New Roman"/>
                          <w:sz w:val="20"/>
                        </w:rPr>
                      </w:pPr>
                      <w:r>
                        <w:rPr>
                          <w:rFonts w:ascii="Times New Roman" w:hAnsi="Times New Roman"/>
                          <w:sz w:val="20"/>
                        </w:rPr>
                        <w:t>arba</w:t>
                      </w:r>
                    </w:p>
                  </w:txbxContent>
                </v:textbox>
              </v:shape>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6672" behindDoc="0" locked="0" layoutInCell="1" allowOverlap="1" wp14:anchorId="6F950D6B" wp14:editId="4430BB68">
                <wp:simplePos x="0" y="0"/>
                <wp:positionH relativeFrom="column">
                  <wp:posOffset>2286000</wp:posOffset>
                </wp:positionH>
                <wp:positionV relativeFrom="paragraph">
                  <wp:posOffset>76834</wp:posOffset>
                </wp:positionV>
                <wp:extent cx="228600" cy="0"/>
                <wp:effectExtent l="0" t="0" r="19050" b="19050"/>
                <wp:wrapNone/>
                <wp:docPr id="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A4E076" id="Straight Connector 3" o:spid="_x0000_s1026" style="position:absolute;z-index:2516766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6.05pt" to="19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MRKHAIAADU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"/>
            </w:pict>
          </mc:Fallback>
        </mc:AlternateContent>
      </w:r>
    </w:p>
    <w:p w:rsidR="00A330B9" w:rsidRDefault="00A330B9" w:rsidP="00A330B9">
      <w:pPr>
        <w:keepNext/>
        <w:spacing w:after="0" w:line="240" w:lineRule="auto"/>
        <w:jc w:val="both"/>
        <w:rPr>
          <w:rFonts w:ascii="Times New Roman" w:hAnsi="Times New Roman" w:cs="Times New Roman"/>
          <w:b/>
          <w:lang w:val="lt-LT"/>
        </w:rPr>
      </w:pP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74624" behindDoc="0" locked="0" layoutInCell="1" allowOverlap="1" wp14:anchorId="1C92503D" wp14:editId="341CE444">
                <wp:simplePos x="0" y="0"/>
                <wp:positionH relativeFrom="column">
                  <wp:posOffset>2741930</wp:posOffset>
                </wp:positionH>
                <wp:positionV relativeFrom="paragraph">
                  <wp:posOffset>99060</wp:posOffset>
                </wp:positionV>
                <wp:extent cx="2857500" cy="883920"/>
                <wp:effectExtent l="0" t="0" r="19050" b="1143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83920"/>
                        </a:xfrm>
                        <a:prstGeom prst="rect">
                          <a:avLst/>
                        </a:prstGeom>
                        <a:solidFill>
                          <a:srgbClr val="FFFFFF"/>
                        </a:solidFill>
                        <a:ln w="9525">
                          <a:solidFill>
                            <a:srgbClr val="000000"/>
                          </a:solidFill>
                          <a:miter lim="800000"/>
                          <a:headEnd/>
                          <a:tailEnd/>
                        </a:ln>
                      </wps:spPr>
                      <wps:txbx>
                        <w:txbxContent>
                          <w:p w:rsidR="00A330B9" w:rsidRDefault="00A330B9" w:rsidP="00A330B9">
                            <w:pPr>
                              <w:pStyle w:val="Sraopastraipa"/>
                              <w:numPr>
                                <w:ilvl w:val="0"/>
                                <w:numId w:val="33"/>
                              </w:numPr>
                              <w:ind w:left="180" w:hanging="180"/>
                              <w:rPr>
                                <w:sz w:val="20"/>
                              </w:rPr>
                            </w:pPr>
                            <w:r>
                              <w:rPr>
                                <w:sz w:val="20"/>
                              </w:rPr>
                              <w:t xml:space="preserve">Nedelsiant </w:t>
                            </w:r>
                            <w:r w:rsidRPr="00611B81">
                              <w:rPr>
                                <w:sz w:val="20"/>
                              </w:rPr>
                              <w:t>nutraukite p</w:t>
                            </w:r>
                            <w:r>
                              <w:rPr>
                                <w:sz w:val="20"/>
                              </w:rPr>
                              <w:t>radėtą lizdinę plokštelę</w:t>
                            </w:r>
                          </w:p>
                          <w:p w:rsidR="00A330B9" w:rsidRDefault="00A330B9" w:rsidP="00A330B9">
                            <w:pPr>
                              <w:pStyle w:val="Sraopastraipa"/>
                              <w:numPr>
                                <w:ilvl w:val="0"/>
                                <w:numId w:val="33"/>
                              </w:numPr>
                              <w:ind w:left="180" w:hanging="180"/>
                              <w:rPr>
                                <w:sz w:val="20"/>
                              </w:rPr>
                            </w:pPr>
                            <w:r>
                              <w:rPr>
                                <w:sz w:val="20"/>
                              </w:rPr>
                              <w:t>Darykite pertraukos savaitę (ne ilgesnę kaip 7 dienos, įskaitant praleistąją tabletę)</w:t>
                            </w:r>
                          </w:p>
                          <w:p w:rsidR="00A330B9" w:rsidRDefault="00A330B9" w:rsidP="00A330B9">
                            <w:pPr>
                              <w:pStyle w:val="Sraopastraipa"/>
                              <w:numPr>
                                <w:ilvl w:val="0"/>
                                <w:numId w:val="33"/>
                              </w:numPr>
                              <w:ind w:left="180" w:hanging="180"/>
                              <w:rPr>
                                <w:sz w:val="20"/>
                              </w:rPr>
                            </w:pPr>
                            <w:r>
                              <w:rPr>
                                <w:sz w:val="20"/>
                              </w:rPr>
                              <w:t>Pradėkite naują lizdinę plokštelę</w:t>
                            </w:r>
                          </w:p>
                        </w:txbxContent>
                      </wps:txbx>
                      <wps:bodyPr rot="0" vert="horz" wrap="square" lIns="9144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92503D" id="Rectangle 2" o:spid="_x0000_s1039" style="position:absolute;left:0;text-align:left;margin-left:215.9pt;margin-top:7.8pt;width:225pt;height:69.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">
                <v:textbox inset=",.5mm,2mm,.5mm">
                  <w:txbxContent>
                    <w:p w:rsidR="00A330B9" w:rsidRDefault="00A330B9" w:rsidP="00A330B9">
                      <w:pPr>
                        <w:pStyle w:val="Sraopastraipa"/>
                        <w:numPr>
                          <w:ilvl w:val="0"/>
                          <w:numId w:val="33"/>
                        </w:numPr>
                        <w:ind w:left="180" w:hanging="180"/>
                        <w:rPr>
                          <w:sz w:val="20"/>
                        </w:rPr>
                      </w:pPr>
                      <w:r>
                        <w:rPr>
                          <w:sz w:val="20"/>
                        </w:rPr>
                        <w:t xml:space="preserve">Nedelsiant </w:t>
                      </w:r>
                      <w:r w:rsidRPr="00611B81">
                        <w:rPr>
                          <w:sz w:val="20"/>
                        </w:rPr>
                        <w:t>nutraukite p</w:t>
                      </w:r>
                      <w:r>
                        <w:rPr>
                          <w:sz w:val="20"/>
                        </w:rPr>
                        <w:t>radėtą lizdinę plokštelę</w:t>
                      </w:r>
                    </w:p>
                    <w:p w:rsidR="00A330B9" w:rsidRDefault="00A330B9" w:rsidP="00A330B9">
                      <w:pPr>
                        <w:pStyle w:val="Sraopastraipa"/>
                        <w:numPr>
                          <w:ilvl w:val="0"/>
                          <w:numId w:val="33"/>
                        </w:numPr>
                        <w:ind w:left="180" w:hanging="180"/>
                        <w:rPr>
                          <w:sz w:val="20"/>
                        </w:rPr>
                      </w:pPr>
                      <w:r>
                        <w:rPr>
                          <w:sz w:val="20"/>
                        </w:rPr>
                        <w:t>Darykite pertraukos savaitę (ne ilgesnę kaip 7 dienos, įskaitant praleistąją tabletę)</w:t>
                      </w:r>
                    </w:p>
                    <w:p w:rsidR="00A330B9" w:rsidRDefault="00A330B9" w:rsidP="00A330B9">
                      <w:pPr>
                        <w:pStyle w:val="Sraopastraipa"/>
                        <w:numPr>
                          <w:ilvl w:val="0"/>
                          <w:numId w:val="33"/>
                        </w:numPr>
                        <w:ind w:left="180" w:hanging="180"/>
                        <w:rPr>
                          <w:sz w:val="20"/>
                        </w:rPr>
                      </w:pPr>
                      <w:r>
                        <w:rPr>
                          <w:sz w:val="20"/>
                        </w:rPr>
                        <w:t>Pradėkite naują lizdinę plokštelę</w:t>
                      </w:r>
                    </w:p>
                  </w:txbxContent>
                </v:textbox>
              </v:rect>
            </w:pict>
          </mc:Fallback>
        </mc:AlternateContent>
      </w:r>
    </w:p>
    <w:p w:rsidR="00A330B9" w:rsidRDefault="00A330B9" w:rsidP="00A330B9">
      <w:pPr>
        <w:keepNext/>
        <w:spacing w:after="0" w:line="240" w:lineRule="auto"/>
        <w:jc w:val="both"/>
        <w:rPr>
          <w:rFonts w:ascii="Times New Roman" w:hAnsi="Times New Roman" w:cs="Times New Roman"/>
          <w:b/>
          <w:lang w:val="lt-LT"/>
        </w:rPr>
      </w:pPr>
    </w:p>
    <w:p w:rsidR="00A330B9" w:rsidRDefault="00A330B9" w:rsidP="00A330B9">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78720" behindDoc="0" locked="0" layoutInCell="1" allowOverlap="1" wp14:anchorId="536DCFB5" wp14:editId="36C625C6">
                <wp:simplePos x="0" y="0"/>
                <wp:positionH relativeFrom="column">
                  <wp:posOffset>2514600</wp:posOffset>
                </wp:positionH>
                <wp:positionV relativeFrom="paragraph">
                  <wp:posOffset>120649</wp:posOffset>
                </wp:positionV>
                <wp:extent cx="228600" cy="0"/>
                <wp:effectExtent l="0" t="76200" r="19050" b="952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6E2B79" id="Straight Connector 1" o:spid="_x0000_s1026" style="position:absolute;z-index:2516787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8pt,9.5pt" to="3in,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">
                <v:stroke endarrow="block"/>
              </v:line>
            </w:pict>
          </mc:Fallback>
        </mc:AlternateConten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spacing w:after="12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bCs/>
          <w:iCs/>
          <w:lang w:val="lt-LT"/>
        </w:rPr>
      </w:pPr>
      <w:r>
        <w:rPr>
          <w:rFonts w:ascii="Times New Roman" w:hAnsi="Times New Roman" w:cs="Times New Roman"/>
          <w:b/>
          <w:bCs/>
          <w:iCs/>
          <w:lang w:val="lt-LT"/>
        </w:rPr>
        <w:t>Ką daryti, jei vemiate ar labai viduriuojate</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Jei išgėrusi tabletę per pirmąsias 3–4 valandas vėmėte arba labai viduriavote, </w:t>
      </w:r>
      <w:r>
        <w:rPr>
          <w:rFonts w:ascii="Times New Roman" w:hAnsi="Times New Roman"/>
          <w:lang w:val="lt-LT"/>
        </w:rPr>
        <w:t>organizmas galėjo ne visiškai pasisavinti veikliąsias tabletės medžiagas</w:t>
      </w:r>
      <w:r>
        <w:rPr>
          <w:rFonts w:ascii="Times New Roman" w:hAnsi="Times New Roman" w:cs="Times New Roman"/>
          <w:lang w:val="lt-LT"/>
        </w:rPr>
        <w:t xml:space="preserve">. Tai beveik tas pats, lyg būtumėte pamiršusi išgerti tabletę. Po vėmimo arba viduriavimo Jūs turite nedelsdama išgerti dar vieną tabletę iš atsarginės lizdinės plokštelės. Jei įmanoma, išgerkite tabletę </w:t>
      </w:r>
      <w:r>
        <w:rPr>
          <w:rFonts w:ascii="Times New Roman" w:hAnsi="Times New Roman" w:cs="Times New Roman"/>
          <w:i/>
          <w:iCs/>
          <w:lang w:val="lt-LT"/>
        </w:rPr>
        <w:t>per 12 valandų</w:t>
      </w:r>
      <w:r>
        <w:rPr>
          <w:rFonts w:ascii="Times New Roman" w:hAnsi="Times New Roman" w:cs="Times New Roman"/>
          <w:lang w:val="lt-LT"/>
        </w:rPr>
        <w:t xml:space="preserve"> nuo Jums įprasto laiko. Jei tai neįmanoma arba jau praėjo 12 valandų, laikykitės patarimų, pateiktų skyriuje „Pamiršus pavartoti Yarina“.</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t>Ką daryti, norint atitolinti mėnesines</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lang w:val="lt-LT"/>
        </w:rPr>
        <w:t xml:space="preserve">Nors ir nerekomenduojama, tačiau jei norite atitolinti mėnesines (kraujavimą), nedarydama pertraukos iškart pradėkite antrą Yarina lizdinę plokštelę ir gerkite tabletes, kol ją pabaigsite. Vartojant antrąją lizdinę plokštelę, gali būti negausus arba į mėnesines panašus kraujavimas. Naują lizdinę plokštelę </w:t>
      </w:r>
      <w:r>
        <w:rPr>
          <w:rFonts w:ascii="Times New Roman" w:hAnsi="Times New Roman" w:cs="Times New Roman"/>
          <w:i/>
          <w:iCs/>
          <w:lang w:val="lt-LT"/>
        </w:rPr>
        <w:t>pradėkite</w:t>
      </w:r>
      <w:r>
        <w:rPr>
          <w:rFonts w:ascii="Times New Roman" w:hAnsi="Times New Roman" w:cs="Times New Roman"/>
          <w:lang w:val="lt-LT"/>
        </w:rPr>
        <w:t xml:space="preserve"> po įprastinės 7 dienų pertraukos.</w:t>
      </w:r>
    </w:p>
    <w:p w:rsidR="00A330B9" w:rsidRPr="00A3682D" w:rsidRDefault="00A330B9" w:rsidP="00A330B9">
      <w:pPr>
        <w:spacing w:after="0" w:line="240" w:lineRule="auto"/>
        <w:rPr>
          <w:rFonts w:ascii="Times New Roman" w:hAnsi="Times New Roman" w:cs="Times New Roman"/>
          <w:bCs/>
          <w:iCs/>
          <w:lang w:val="lt-LT"/>
        </w:rPr>
      </w:pPr>
    </w:p>
    <w:p w:rsidR="00A330B9" w:rsidRDefault="00A330B9" w:rsidP="00A330B9">
      <w:pPr>
        <w:spacing w:after="0" w:line="240" w:lineRule="auto"/>
        <w:rPr>
          <w:rFonts w:ascii="Times New Roman" w:hAnsi="Times New Roman" w:cs="Times New Roman"/>
          <w:b/>
          <w:bCs/>
          <w:i/>
          <w:iCs/>
          <w:lang w:val="lt-LT"/>
        </w:rPr>
      </w:pPr>
      <w:r>
        <w:rPr>
          <w:rFonts w:ascii="Times New Roman" w:hAnsi="Times New Roman" w:cs="Times New Roman"/>
          <w:b/>
          <w:bCs/>
          <w:i/>
          <w:iCs/>
          <w:lang w:val="lt-LT"/>
        </w:rPr>
        <w:t>Prieš nuspręsdamos atitolinti mėnesines, galite klausti gydytojo patarimo.</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bCs/>
          <w:iCs/>
          <w:lang w:val="lt-LT"/>
        </w:rPr>
      </w:pPr>
      <w:bookmarkStart w:id="10" w:name="_Toc184390828"/>
      <w:r>
        <w:rPr>
          <w:rFonts w:ascii="Times New Roman" w:hAnsi="Times New Roman" w:cs="Times New Roman"/>
          <w:b/>
          <w:bCs/>
          <w:iCs/>
          <w:lang w:val="lt-LT"/>
        </w:rPr>
        <w:t>Ką daryti, jei norite pakeisti pirmąją mėnesinių dieną</w:t>
      </w:r>
      <w:bookmarkEnd w:id="10"/>
    </w:p>
    <w:p w:rsidR="00A330B9" w:rsidRPr="00A3682D" w:rsidRDefault="00A330B9" w:rsidP="00A330B9">
      <w:pPr>
        <w:spacing w:after="0" w:line="240" w:lineRule="auto"/>
        <w:rPr>
          <w:rFonts w:ascii="Times New Roman" w:hAnsi="Times New Roman" w:cs="Times New Roman"/>
          <w:bCs/>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Vartojant tabletes pagal rekomendacijas, mėnesinės (kraujavimas) prasidės vaisto vartojimo pertraukos savaitę. Jei norite pakeisti šią dieną, trumpinkite (</w:t>
      </w:r>
      <w:r>
        <w:rPr>
          <w:rFonts w:ascii="Times New Roman" w:hAnsi="Times New Roman" w:cs="Times New Roman"/>
          <w:i/>
          <w:u w:val="single"/>
          <w:lang w:val="lt-LT"/>
        </w:rPr>
        <w:t>tik niekada neilginkite – 7 dienos yra ilgiausias laikas!</w:t>
      </w:r>
      <w:r>
        <w:rPr>
          <w:rFonts w:ascii="Times New Roman" w:hAnsi="Times New Roman" w:cs="Times New Roman"/>
          <w:i/>
          <w:lang w:val="lt-LT"/>
        </w:rPr>
        <w:t>)</w:t>
      </w:r>
      <w:r>
        <w:rPr>
          <w:rFonts w:ascii="Times New Roman" w:hAnsi="Times New Roman" w:cs="Times New Roman"/>
          <w:lang w:val="lt-LT"/>
        </w:rPr>
        <w:t xml:space="preserve"> artimiausią vaisto vartojimo pertrauką. Pvz., jei tablečių vartojimo pertrauka įprastai prasideda penktadieniais, o jūs norite, kad prasidėtų antradieniais (t.</w:t>
      </w:r>
      <w:r>
        <w:rPr>
          <w:rFonts w:ascii="Times New Roman" w:eastAsia="Times New Roman" w:hAnsi="Times New Roman" w:cs="Times New Roman"/>
          <w:lang w:val="lt-LT" w:eastAsia="lt-LT"/>
        </w:rPr>
        <w:t> </w:t>
      </w:r>
      <w:r>
        <w:rPr>
          <w:rFonts w:ascii="Times New Roman" w:hAnsi="Times New Roman" w:cs="Times New Roman"/>
          <w:lang w:val="lt-LT"/>
        </w:rPr>
        <w:t>y. trimis dienomis anksčiau), pradėkite naują lizdinę plokštelę trimis dienomis anksčiau negu įprastai. Jei pertrauka labai trumpa (pvz., trys dienos ar mažiau), jos metu mėnesinių gali nebūti. Gali būti negausus arba į mėnesines panašus kraujavimas.</w:t>
      </w:r>
    </w:p>
    <w:p w:rsidR="00A330B9" w:rsidRDefault="00A330B9" w:rsidP="00A330B9">
      <w:pPr>
        <w:spacing w:after="0" w:line="240" w:lineRule="auto"/>
        <w:rPr>
          <w:rFonts w:ascii="Times New Roman" w:hAnsi="Times New Roman" w:cs="Times New Roman"/>
          <w:lang w:val="lt-LT"/>
        </w:rPr>
      </w:pPr>
      <w:bookmarkStart w:id="11" w:name="_Ref160354719"/>
    </w:p>
    <w:bookmarkEnd w:id="11"/>
    <w:p w:rsidR="00A330B9" w:rsidRDefault="00A330B9" w:rsidP="00A330B9">
      <w:pPr>
        <w:spacing w:after="0" w:line="240" w:lineRule="auto"/>
        <w:rPr>
          <w:rFonts w:ascii="Times New Roman" w:hAnsi="Times New Roman" w:cs="Times New Roman"/>
          <w:b/>
          <w:bCs/>
          <w:i/>
          <w:iCs/>
          <w:lang w:val="lt-LT"/>
        </w:rPr>
      </w:pPr>
      <w:r>
        <w:rPr>
          <w:rFonts w:ascii="Times New Roman" w:hAnsi="Times New Roman" w:cs="Times New Roman"/>
          <w:b/>
          <w:bCs/>
          <w:i/>
          <w:iCs/>
          <w:lang w:val="lt-LT"/>
        </w:rPr>
        <w:t>Jei abejojate, ką daryti toliau, klauskite gydytojo patarimo.</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ind w:left="567" w:hanging="567"/>
        <w:rPr>
          <w:rFonts w:ascii="Times New Roman" w:hAnsi="Times New Roman" w:cs="Times New Roman"/>
          <w:lang w:val="lt-LT"/>
        </w:rPr>
      </w:pPr>
      <w:r>
        <w:rPr>
          <w:rFonts w:ascii="Times New Roman" w:hAnsi="Times New Roman" w:cs="Times New Roman"/>
          <w:b/>
          <w:lang w:val="lt-LT"/>
        </w:rPr>
        <w:t>Nustojus vartoti Yarina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Galite nustoti vartoti Yarina kai tik panorėsite. Jei nenorite pastoti, klauskite gydytojo apie kitus patikimus apsaugos nuo nėštumo būdus. Jei norite pastoti, nutraukite Yarina vartojimą ir palaukite mėnesinių, prieš bandydama pastoti. Tada lengviau galėsite apskaičiuoti tikėtiną gimdymo datą.</w:t>
      </w:r>
    </w:p>
    <w:p w:rsidR="00A330B9" w:rsidRDefault="00A330B9" w:rsidP="00A330B9">
      <w:pPr>
        <w:spacing w:after="0" w:line="240" w:lineRule="auto"/>
        <w:rPr>
          <w:rFonts w:ascii="Times New Roman" w:hAnsi="Times New Roman" w:cs="Times New Roman"/>
          <w:i/>
          <w:lang w:val="lt-LT"/>
        </w:rPr>
      </w:pPr>
    </w:p>
    <w:p w:rsidR="00A330B9" w:rsidRDefault="00A330B9" w:rsidP="00A330B9">
      <w:pPr>
        <w:spacing w:after="0" w:line="240" w:lineRule="auto"/>
        <w:rPr>
          <w:rFonts w:ascii="Times New Roman" w:hAnsi="Times New Roman" w:cs="Times New Roman"/>
          <w:i/>
          <w:iCs/>
          <w:lang w:val="lt-LT"/>
        </w:rPr>
      </w:pPr>
      <w:r>
        <w:rPr>
          <w:rFonts w:ascii="Times New Roman" w:hAnsi="Times New Roman" w:cs="Times New Roman"/>
          <w:i/>
          <w:iCs/>
          <w:lang w:val="lt-LT"/>
        </w:rPr>
        <w:t>Jeigu kiltų daugiau klausimų dėl šio vaisto vartojimo, kreipkitės į gydytoją arba vaistininką.</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4.</w:t>
      </w:r>
      <w:r>
        <w:rPr>
          <w:rFonts w:ascii="Times New Roman" w:hAnsi="Times New Roman" w:cs="Times New Roman"/>
          <w:b/>
          <w:lang w:val="lt-LT"/>
        </w:rPr>
        <w:tab/>
        <w:t>Galimas šalutinis poveikis</w:t>
      </w:r>
    </w:p>
    <w:p w:rsidR="00A330B9" w:rsidRDefault="00A330B9" w:rsidP="00A330B9">
      <w:pPr>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Šis vaistas, kaip ir visi kiti, gali sukelti šalutinį poveikį, nors jis pasireiškia ne visiems žmonėms. Jeigu pasireiškė šalutinis poveikis, ypač jeigu jis sunkus ir nepraeinantis, arba atsirado sveikatos būklės pakitimas, kurį, Jūsų nuomone, galėjo sukelti Yarina, pasakykite gydytojui.</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Yarina“.</w:t>
      </w:r>
    </w:p>
    <w:p w:rsidR="00A330B9" w:rsidRDefault="00A330B9" w:rsidP="00A330B9">
      <w:pPr>
        <w:spacing w:after="0" w:line="240" w:lineRule="auto"/>
        <w:rPr>
          <w:rFonts w:ascii="Times New Roman" w:hAnsi="Times New Roman" w:cs="Times New Roman"/>
          <w:lang w:val="lt-LT"/>
        </w:rPr>
      </w:pPr>
    </w:p>
    <w:p w:rsidR="00A330B9" w:rsidRPr="00E7621D" w:rsidRDefault="00A330B9" w:rsidP="00A330B9">
      <w:pPr>
        <w:spacing w:after="0" w:line="240" w:lineRule="auto"/>
        <w:rPr>
          <w:rFonts w:ascii="Times New Roman" w:hAnsi="Times New Roman" w:cs="Times New Roman"/>
          <w:lang w:val="lt-LT"/>
        </w:rPr>
      </w:pPr>
      <w:r w:rsidRPr="00E7621D">
        <w:rPr>
          <w:rFonts w:ascii="Times New Roman" w:hAnsi="Times New Roman" w:cs="Times New Roman"/>
          <w:lang w:val="lt-LT"/>
        </w:rPr>
        <w:t>Sunkus šalutinis poveikis</w:t>
      </w:r>
    </w:p>
    <w:p w:rsidR="00A330B9" w:rsidRPr="00E7621D"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sidRPr="00E7621D">
        <w:rPr>
          <w:rFonts w:ascii="Times New Roman" w:hAnsi="Times New Roman" w:cs="Times New Roman"/>
          <w:lang w:val="lt-LT"/>
        </w:rPr>
        <w:t>Nedelsiant kreipkitės į gydytoją, jei Jums pasireiškė kuris nors iš šių angioneurozinės edemos simptomų: veido, liežuvio ir (arba) gerklų patinimas ir (arba) pasunkėjęs rijimas arba dilgėlinė, lydima pasunkėjusio kvėpavimo (taip pat žr. skyrių „Įspėjimai ir atsargumo priemonės“).</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lang w:val="lt-LT"/>
        </w:rPr>
        <w:t>Toliau pateiktas šalutinių poveikių, kurie buvo susiję su Yarina vartojimu, sąrašas.</w:t>
      </w:r>
    </w:p>
    <w:p w:rsidR="00A330B9" w:rsidRDefault="00A330B9" w:rsidP="00A330B9">
      <w:pPr>
        <w:spacing w:after="0" w:line="240" w:lineRule="auto"/>
        <w:rPr>
          <w:rFonts w:ascii="Times New Roman" w:hAnsi="Times New Roman" w:cs="Times New Roman"/>
          <w:lang w:val="lt-LT"/>
        </w:rPr>
      </w:pPr>
    </w:p>
    <w:p w:rsidR="00A330B9" w:rsidRPr="00A3682D" w:rsidRDefault="00A330B9" w:rsidP="00A330B9">
      <w:pPr>
        <w:spacing w:after="0" w:line="240" w:lineRule="auto"/>
        <w:rPr>
          <w:rFonts w:ascii="Times New Roman" w:hAnsi="Times New Roman" w:cs="Times New Roman"/>
          <w:lang w:val="lt-LT"/>
        </w:rPr>
      </w:pPr>
      <w:r>
        <w:rPr>
          <w:rFonts w:ascii="Times New Roman" w:hAnsi="Times New Roman" w:cs="Times New Roman"/>
          <w:b/>
          <w:bCs/>
          <w:lang w:val="lt-LT"/>
        </w:rPr>
        <w:t xml:space="preserve">Dažni šalutinio poveikio reiškiniai </w:t>
      </w:r>
      <w:r>
        <w:rPr>
          <w:rFonts w:ascii="Times New Roman" w:hAnsi="Times New Roman" w:cs="Times New Roman"/>
          <w:lang w:val="lt-LT"/>
        </w:rPr>
        <w:t>(gali pasireikšti nuo 1 iki 10 asmenų iš 100):</w:t>
      </w:r>
    </w:p>
    <w:p w:rsidR="00A330B9" w:rsidRDefault="00A330B9" w:rsidP="00A330B9">
      <w:pPr>
        <w:pStyle w:val="Sraopastraipa"/>
        <w:numPr>
          <w:ilvl w:val="0"/>
          <w:numId w:val="30"/>
        </w:numPr>
        <w:ind w:left="360"/>
        <w:rPr>
          <w:sz w:val="22"/>
          <w:szCs w:val="22"/>
        </w:rPr>
      </w:pPr>
      <w:r>
        <w:rPr>
          <w:sz w:val="22"/>
          <w:szCs w:val="22"/>
        </w:rPr>
        <w:t>mėnesinių sutrikimas, kraujavimas tarp mėnesinių, krūtų skausmas, krūtų jautrumas,</w:t>
      </w:r>
    </w:p>
    <w:p w:rsidR="00A330B9" w:rsidRDefault="00A330B9" w:rsidP="00A330B9">
      <w:pPr>
        <w:pStyle w:val="Sraopastraipa"/>
        <w:numPr>
          <w:ilvl w:val="0"/>
          <w:numId w:val="30"/>
        </w:numPr>
        <w:ind w:left="360"/>
        <w:rPr>
          <w:sz w:val="22"/>
          <w:szCs w:val="22"/>
        </w:rPr>
      </w:pPr>
      <w:r>
        <w:rPr>
          <w:sz w:val="22"/>
          <w:szCs w:val="22"/>
        </w:rPr>
        <w:t>galvos skausmas, prislėgta nuotaika,</w:t>
      </w:r>
    </w:p>
    <w:p w:rsidR="00A330B9" w:rsidRDefault="00A330B9" w:rsidP="00A330B9">
      <w:pPr>
        <w:pStyle w:val="Sraopastraipa"/>
        <w:numPr>
          <w:ilvl w:val="0"/>
          <w:numId w:val="30"/>
        </w:numPr>
        <w:ind w:left="360"/>
        <w:rPr>
          <w:sz w:val="22"/>
          <w:szCs w:val="22"/>
        </w:rPr>
      </w:pPr>
      <w:r>
        <w:rPr>
          <w:sz w:val="22"/>
          <w:szCs w:val="22"/>
        </w:rPr>
        <w:t>migrena,</w:t>
      </w:r>
    </w:p>
    <w:p w:rsidR="00A330B9" w:rsidRDefault="00A330B9" w:rsidP="00A330B9">
      <w:pPr>
        <w:pStyle w:val="Sraopastraipa"/>
        <w:numPr>
          <w:ilvl w:val="0"/>
          <w:numId w:val="30"/>
        </w:numPr>
        <w:ind w:left="360"/>
        <w:rPr>
          <w:sz w:val="22"/>
          <w:szCs w:val="22"/>
        </w:rPr>
      </w:pPr>
      <w:r>
        <w:rPr>
          <w:sz w:val="22"/>
          <w:szCs w:val="22"/>
        </w:rPr>
        <w:t>pykinimas,</w:t>
      </w:r>
    </w:p>
    <w:p w:rsidR="00A330B9" w:rsidRDefault="00A330B9" w:rsidP="00A330B9">
      <w:pPr>
        <w:pStyle w:val="Sraopastraipa"/>
        <w:numPr>
          <w:ilvl w:val="0"/>
          <w:numId w:val="30"/>
        </w:numPr>
        <w:ind w:left="360"/>
      </w:pPr>
      <w:r>
        <w:rPr>
          <w:sz w:val="22"/>
          <w:szCs w:val="22"/>
        </w:rPr>
        <w:t>tirštos, balkšvos išskyros iš makšties ir makšties grybelinė infekcija.</w:t>
      </w:r>
    </w:p>
    <w:p w:rsidR="00A330B9" w:rsidRDefault="00A330B9" w:rsidP="00A330B9">
      <w:pPr>
        <w:spacing w:after="0" w:line="240" w:lineRule="auto"/>
        <w:rPr>
          <w:rFonts w:ascii="Times New Roman" w:hAnsi="Times New Roman" w:cs="Times New Roman"/>
          <w:lang w:val="lt-LT"/>
        </w:rPr>
      </w:pPr>
    </w:p>
    <w:p w:rsidR="00A330B9" w:rsidRPr="00A3682D" w:rsidRDefault="00A330B9" w:rsidP="00A330B9">
      <w:pPr>
        <w:spacing w:after="0" w:line="240" w:lineRule="auto"/>
        <w:rPr>
          <w:rFonts w:ascii="Times New Roman" w:hAnsi="Times New Roman" w:cs="Times New Roman"/>
          <w:b/>
          <w:bCs/>
          <w:lang w:val="lt-LT"/>
        </w:rPr>
      </w:pPr>
      <w:r>
        <w:rPr>
          <w:rFonts w:ascii="Times New Roman" w:hAnsi="Times New Roman" w:cs="Times New Roman"/>
          <w:b/>
          <w:bCs/>
          <w:lang w:val="lt-LT"/>
        </w:rPr>
        <w:t xml:space="preserve">Nedažni šalutinio poveikio reiškiniai </w:t>
      </w:r>
      <w:r>
        <w:rPr>
          <w:rFonts w:ascii="Times New Roman" w:hAnsi="Times New Roman" w:cs="Times New Roman"/>
          <w:lang w:val="lt-LT"/>
        </w:rPr>
        <w:t>(gali pasireikšti nuo 1 iki 10 asmenų iš 1 000):</w:t>
      </w:r>
    </w:p>
    <w:p w:rsidR="00A330B9" w:rsidRDefault="00A330B9" w:rsidP="00A330B9">
      <w:pPr>
        <w:pStyle w:val="Sraopastraipa"/>
        <w:numPr>
          <w:ilvl w:val="0"/>
          <w:numId w:val="34"/>
        </w:numPr>
        <w:ind w:left="360"/>
        <w:rPr>
          <w:sz w:val="22"/>
          <w:szCs w:val="22"/>
        </w:rPr>
      </w:pPr>
      <w:r>
        <w:rPr>
          <w:sz w:val="22"/>
          <w:szCs w:val="22"/>
        </w:rPr>
        <w:t>krūtų padidėjimas, pakitęs lytinis potraukis,</w:t>
      </w:r>
    </w:p>
    <w:p w:rsidR="00A330B9" w:rsidRDefault="00A330B9" w:rsidP="00A330B9">
      <w:pPr>
        <w:pStyle w:val="Sraopastraipa"/>
        <w:numPr>
          <w:ilvl w:val="0"/>
          <w:numId w:val="34"/>
        </w:numPr>
        <w:ind w:left="360"/>
        <w:rPr>
          <w:sz w:val="22"/>
          <w:szCs w:val="22"/>
        </w:rPr>
      </w:pPr>
      <w:r>
        <w:rPr>
          <w:sz w:val="22"/>
          <w:szCs w:val="22"/>
        </w:rPr>
        <w:t>padidėjęs kraujospūdis, sumažėjęs kraujospūdis,</w:t>
      </w:r>
    </w:p>
    <w:p w:rsidR="00A330B9" w:rsidRDefault="00A330B9" w:rsidP="00A330B9">
      <w:pPr>
        <w:pStyle w:val="Sraopastraipa"/>
        <w:numPr>
          <w:ilvl w:val="0"/>
          <w:numId w:val="34"/>
        </w:numPr>
        <w:ind w:left="360"/>
        <w:rPr>
          <w:sz w:val="22"/>
          <w:szCs w:val="22"/>
        </w:rPr>
      </w:pPr>
      <w:r>
        <w:rPr>
          <w:sz w:val="22"/>
          <w:szCs w:val="22"/>
        </w:rPr>
        <w:t>vėmimas, viduriavimas,</w:t>
      </w:r>
    </w:p>
    <w:p w:rsidR="00A330B9" w:rsidRDefault="00A330B9" w:rsidP="00A330B9">
      <w:pPr>
        <w:pStyle w:val="Sraopastraipa"/>
        <w:numPr>
          <w:ilvl w:val="0"/>
          <w:numId w:val="34"/>
        </w:numPr>
        <w:ind w:left="360"/>
        <w:rPr>
          <w:sz w:val="22"/>
          <w:szCs w:val="22"/>
        </w:rPr>
      </w:pPr>
      <w:r>
        <w:rPr>
          <w:sz w:val="22"/>
          <w:szCs w:val="22"/>
        </w:rPr>
        <w:t>spuogai, odos išbėrimas, stiprus niežulys, plaukų slinkimas (alopecija),</w:t>
      </w:r>
    </w:p>
    <w:p w:rsidR="00A330B9" w:rsidRDefault="00A330B9" w:rsidP="00A330B9">
      <w:pPr>
        <w:pStyle w:val="Sraopastraipa"/>
        <w:numPr>
          <w:ilvl w:val="0"/>
          <w:numId w:val="34"/>
        </w:numPr>
        <w:ind w:left="360"/>
        <w:rPr>
          <w:sz w:val="22"/>
          <w:szCs w:val="22"/>
        </w:rPr>
      </w:pPr>
      <w:r>
        <w:rPr>
          <w:sz w:val="22"/>
          <w:szCs w:val="22"/>
        </w:rPr>
        <w:t>makšties infekcija,</w:t>
      </w:r>
    </w:p>
    <w:p w:rsidR="00A330B9" w:rsidRDefault="00A330B9" w:rsidP="00A330B9">
      <w:pPr>
        <w:pStyle w:val="Sraopastraipa"/>
        <w:numPr>
          <w:ilvl w:val="0"/>
          <w:numId w:val="34"/>
        </w:numPr>
        <w:ind w:left="360"/>
      </w:pPr>
      <w:r>
        <w:rPr>
          <w:sz w:val="22"/>
          <w:szCs w:val="22"/>
        </w:rPr>
        <w:t>skysčių susilaikymas ir kūno svorio pokyčiai.</w:t>
      </w:r>
    </w:p>
    <w:p w:rsidR="00A330B9" w:rsidRDefault="00A330B9" w:rsidP="00A330B9">
      <w:pPr>
        <w:spacing w:after="0" w:line="240" w:lineRule="auto"/>
        <w:rPr>
          <w:rFonts w:ascii="Times New Roman" w:hAnsi="Times New Roman" w:cs="Times New Roman"/>
          <w:lang w:val="lt-LT"/>
        </w:rPr>
      </w:pPr>
    </w:p>
    <w:p w:rsidR="00A330B9" w:rsidRPr="00A3682D" w:rsidRDefault="00A330B9" w:rsidP="00A330B9">
      <w:pPr>
        <w:spacing w:after="0" w:line="240" w:lineRule="auto"/>
        <w:rPr>
          <w:rFonts w:ascii="Times New Roman" w:hAnsi="Times New Roman" w:cs="Times New Roman"/>
          <w:lang w:val="lt-LT"/>
        </w:rPr>
      </w:pPr>
      <w:r>
        <w:rPr>
          <w:rFonts w:ascii="Times New Roman" w:hAnsi="Times New Roman" w:cs="Times New Roman"/>
          <w:b/>
          <w:bCs/>
          <w:lang w:val="lt-LT"/>
        </w:rPr>
        <w:t xml:space="preserve">Reti šalutinio poveikio reiškiniai </w:t>
      </w:r>
      <w:r>
        <w:rPr>
          <w:rFonts w:ascii="Times New Roman" w:hAnsi="Times New Roman" w:cs="Times New Roman"/>
          <w:lang w:val="lt-LT"/>
        </w:rPr>
        <w:t>(gali pasireikšti nuo 1 iki 10 asmenų iš 10 000):</w:t>
      </w:r>
    </w:p>
    <w:p w:rsidR="00A330B9" w:rsidRPr="00A3682D" w:rsidRDefault="00A330B9" w:rsidP="00A330B9">
      <w:pPr>
        <w:pStyle w:val="Sraopastraipa"/>
        <w:numPr>
          <w:ilvl w:val="0"/>
          <w:numId w:val="35"/>
        </w:numPr>
        <w:ind w:left="360"/>
        <w:rPr>
          <w:color w:val="000000"/>
          <w:sz w:val="22"/>
          <w:szCs w:val="22"/>
        </w:rPr>
      </w:pPr>
      <w:r w:rsidRPr="00E7621D">
        <w:rPr>
          <w:sz w:val="22"/>
          <w:szCs w:val="22"/>
        </w:rPr>
        <w:t>alerginės reakcijos (padidėjęs jautrumas), astma,</w:t>
      </w:r>
    </w:p>
    <w:p w:rsidR="00A330B9" w:rsidRPr="00A3682D" w:rsidRDefault="00A330B9" w:rsidP="00A330B9">
      <w:pPr>
        <w:pStyle w:val="Sraopastraipa"/>
        <w:numPr>
          <w:ilvl w:val="0"/>
          <w:numId w:val="35"/>
        </w:numPr>
        <w:ind w:left="360"/>
        <w:rPr>
          <w:color w:val="000000"/>
          <w:sz w:val="22"/>
          <w:szCs w:val="22"/>
        </w:rPr>
      </w:pPr>
      <w:r w:rsidRPr="00E7621D">
        <w:rPr>
          <w:sz w:val="22"/>
          <w:szCs w:val="22"/>
        </w:rPr>
        <w:t>sekreto išsiskyrimas iš krūtų,</w:t>
      </w:r>
    </w:p>
    <w:p w:rsidR="00A330B9" w:rsidRPr="00A3682D" w:rsidRDefault="00A330B9" w:rsidP="00A330B9">
      <w:pPr>
        <w:pStyle w:val="Sraopastraipa"/>
        <w:numPr>
          <w:ilvl w:val="0"/>
          <w:numId w:val="35"/>
        </w:numPr>
        <w:ind w:left="360"/>
        <w:rPr>
          <w:color w:val="000000"/>
          <w:sz w:val="22"/>
          <w:szCs w:val="22"/>
        </w:rPr>
      </w:pPr>
      <w:r w:rsidRPr="00E7621D">
        <w:rPr>
          <w:sz w:val="22"/>
          <w:szCs w:val="22"/>
        </w:rPr>
        <w:t>sutrikusi klausa,</w:t>
      </w:r>
    </w:p>
    <w:p w:rsidR="00A330B9" w:rsidRPr="00A3682D" w:rsidRDefault="00A330B9" w:rsidP="00A330B9">
      <w:pPr>
        <w:pStyle w:val="Sraopastraipa"/>
        <w:numPr>
          <w:ilvl w:val="0"/>
          <w:numId w:val="35"/>
        </w:numPr>
        <w:ind w:left="360"/>
        <w:rPr>
          <w:color w:val="000000"/>
          <w:sz w:val="22"/>
          <w:szCs w:val="22"/>
        </w:rPr>
      </w:pPr>
      <w:r w:rsidRPr="00E7621D">
        <w:rPr>
          <w:sz w:val="22"/>
          <w:szCs w:val="22"/>
        </w:rPr>
        <w:t>odos reakcijos mazginė raudonė (eritema) (jai būdingi rausvi skausmingi odos mazgeliai) arba daugiaformė raudonė (eritema) (išbėrimas taikinių formos paraudimais ar žaizdelėmis),</w:t>
      </w:r>
    </w:p>
    <w:p w:rsidR="00A330B9" w:rsidRPr="00A3682D" w:rsidRDefault="00A330B9" w:rsidP="00A330B9">
      <w:pPr>
        <w:pStyle w:val="Sraopastraipa"/>
        <w:numPr>
          <w:ilvl w:val="0"/>
          <w:numId w:val="35"/>
        </w:numPr>
        <w:ind w:left="360"/>
        <w:rPr>
          <w:color w:val="000000"/>
        </w:rPr>
      </w:pPr>
      <w:r w:rsidRPr="00E7621D">
        <w:rPr>
          <w:sz w:val="22"/>
          <w:szCs w:val="22"/>
        </w:rPr>
        <w:t>kenksmingi kraujo krešuliai venoje ar arterijoje, pvz.:</w:t>
      </w:r>
    </w:p>
    <w:p w:rsidR="00A330B9" w:rsidRPr="00E7621D" w:rsidRDefault="00A330B9" w:rsidP="00A330B9">
      <w:pPr>
        <w:numPr>
          <w:ilvl w:val="1"/>
          <w:numId w:val="1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kojoje ar pėdoje (t. y., GVT);</w:t>
      </w:r>
    </w:p>
    <w:p w:rsidR="00A330B9" w:rsidRPr="00E7621D" w:rsidRDefault="00A330B9" w:rsidP="00A330B9">
      <w:pPr>
        <w:numPr>
          <w:ilvl w:val="1"/>
          <w:numId w:val="1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plaučiuose (t. y., PE);</w:t>
      </w:r>
    </w:p>
    <w:p w:rsidR="00A330B9" w:rsidRPr="00E7621D" w:rsidRDefault="00A330B9" w:rsidP="00A330B9">
      <w:pPr>
        <w:numPr>
          <w:ilvl w:val="1"/>
          <w:numId w:val="1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širdies priepuolis (miokardo infarktas);</w:t>
      </w:r>
    </w:p>
    <w:p w:rsidR="00A330B9" w:rsidRDefault="00A330B9" w:rsidP="00A330B9">
      <w:pPr>
        <w:numPr>
          <w:ilvl w:val="1"/>
          <w:numId w:val="1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insultas;</w:t>
      </w:r>
    </w:p>
    <w:p w:rsidR="00A330B9" w:rsidRDefault="00A330B9" w:rsidP="00A330B9">
      <w:pPr>
        <w:numPr>
          <w:ilvl w:val="1"/>
          <w:numId w:val="1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mikroinsultas arba trumpalaikiai į insultą panašūs simptomai, vadinami praeinančiu smegenų išemijos priepuoliu (PSIP);</w:t>
      </w:r>
    </w:p>
    <w:p w:rsidR="00A330B9" w:rsidRDefault="00A330B9" w:rsidP="00A330B9">
      <w:pPr>
        <w:numPr>
          <w:ilvl w:val="1"/>
          <w:numId w:val="1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kraujo krešuliai kepenyse, skrandyje, žarnyne, inkstuose ar akyje.</w:t>
      </w:r>
    </w:p>
    <w:p w:rsidR="00A330B9" w:rsidRDefault="00A330B9" w:rsidP="00A330B9">
      <w:pPr>
        <w:snapToGrid w:val="0"/>
        <w:spacing w:after="0" w:line="240" w:lineRule="auto"/>
        <w:rPr>
          <w:rFonts w:ascii="Times New Roman" w:hAnsi="Times New Roman" w:cs="Times New Roman"/>
          <w:lang w:val="lt-LT"/>
        </w:rPr>
      </w:pPr>
    </w:p>
    <w:p w:rsidR="00A330B9" w:rsidRDefault="00A330B9" w:rsidP="00A330B9">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krešulio susidarymo tikimybė gali būti didesnė, jeigu yra kitų veiksnių, kurie didina šią riziką (daugiau informacijos apie veiksnius, kurie didina kraujo krešulio susidarymo riziką, ir apie kraujo krešulio simptomus pateikiama 2 skyriuje).</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b/>
          <w:lang w:val="lt-LT"/>
        </w:rPr>
      </w:pPr>
      <w:r>
        <w:rPr>
          <w:rFonts w:ascii="Times New Roman" w:hAnsi="Times New Roman" w:cs="Times New Roman"/>
          <w:b/>
          <w:lang w:val="lt-LT"/>
        </w:rPr>
        <w:t>Pranešimas apie šalutinį poveikį</w:t>
      </w:r>
    </w:p>
    <w:p w:rsidR="00A330B9" w:rsidRDefault="00A330B9" w:rsidP="00A330B9">
      <w:pPr>
        <w:tabs>
          <w:tab w:val="left" w:pos="567"/>
        </w:tabs>
        <w:spacing w:after="0" w:line="240" w:lineRule="auto"/>
        <w:ind w:right="-1"/>
        <w:rPr>
          <w:rFonts w:ascii="Times New Roman" w:hAnsi="Times New Roman" w:cs="Times New Roman"/>
          <w:szCs w:val="24"/>
          <w:lang w:val="lt-LT"/>
        </w:rPr>
      </w:pPr>
      <w:r>
        <w:rPr>
          <w:rFonts w:ascii="Times New Roman" w:hAnsi="Times New Roman" w:cs="Times New Roman"/>
          <w:lang w:val="lt-LT"/>
        </w:rPr>
        <w:t>Jeigu pasireiškė šalutinis poveikis, įskaitant šiame lapelyje nenurodytą, pasakykite gydytojui arba vaistininkui.</w:t>
      </w:r>
      <w:r>
        <w:rPr>
          <w:rFonts w:ascii="Times New Roman" w:eastAsia="Times New Roman" w:hAnsi="Times New Roman" w:cs="Times New Roman"/>
          <w:snapToGrid w:val="0"/>
          <w:szCs w:val="20"/>
          <w:lang w:val="lt-LT"/>
        </w:rPr>
        <w:t xml:space="preserve"> Jeigu pasireiškė šalutinis poveikis, įskaitant šiame lapelyje nenurodytą, pasakykite gydytojui arba vaistininkui.</w:t>
      </w:r>
      <w:r>
        <w:rPr>
          <w:rFonts w:ascii="Times New Roman" w:hAnsi="Times New Roman" w:cs="Times New Roman"/>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r>
        <w:rPr>
          <w:rFonts w:ascii="Times New Roman" w:hAnsi="Times New Roman" w:cs="Times New Roman"/>
          <w:color w:val="0000FF"/>
          <w:u w:val="single"/>
          <w:lang w:val="lt-LT"/>
        </w:rPr>
        <w:t>https://vapris.vvkt.lt/vvkt-web/public/nrv</w:t>
      </w:r>
      <w:r>
        <w:rPr>
          <w:rFonts w:ascii="Times New Roman" w:hAnsi="Times New Roman" w:cs="Times New Roman"/>
          <w:lang w:val="lt-LT"/>
        </w:rPr>
        <w:t xml:space="preserve"> arba užpildant Paciento pranešimo apie įtariamą nepageidaujamą reakciją (ĮNR) formą, kuri skelbiama </w:t>
      </w:r>
      <w:r>
        <w:rPr>
          <w:rFonts w:ascii="Times New Roman" w:hAnsi="Times New Roman" w:cs="Times New Roman"/>
          <w:color w:val="0000FF"/>
          <w:u w:val="single"/>
          <w:lang w:val="lt-LT"/>
        </w:rPr>
        <w:t>https://www.vvkt.lt/index.php?4004286486</w:t>
      </w:r>
      <w:r>
        <w:rPr>
          <w:rFonts w:ascii="Times New Roman" w:hAnsi="Times New Roman" w:cs="Times New Roman"/>
          <w:lang w:val="lt-LT"/>
        </w:rPr>
        <w:t xml:space="preserve">, ir atsiunčiant elektroniniu paštu (adresu </w:t>
      </w:r>
      <w:r>
        <w:rPr>
          <w:rFonts w:ascii="Times New Roman" w:hAnsi="Times New Roman" w:cs="Times New Roman"/>
          <w:color w:val="0000FF"/>
          <w:u w:val="single"/>
          <w:lang w:val="lt-LT"/>
        </w:rPr>
        <w:t>NepageidaujamaR@vvkt.lt</w:t>
      </w:r>
      <w:r>
        <w:rPr>
          <w:rFonts w:ascii="Times New Roman" w:hAnsi="Times New Roman" w:cs="Times New Roman"/>
          <w:lang w:val="lt-LT"/>
        </w:rPr>
        <w:t xml:space="preserve">) arba nemokamu telefonu 8 800 73 568. </w:t>
      </w:r>
      <w:r>
        <w:rPr>
          <w:rFonts w:ascii="Times New Roman" w:hAnsi="Times New Roman" w:cs="Times New Roman"/>
        </w:rPr>
        <w:t>Pranešdami apie šalutinį poveikį galite mums padėti gauti daugiau informacijos apie šio vaisto saugumą.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5.</w:t>
      </w:r>
      <w:r>
        <w:rPr>
          <w:rFonts w:ascii="Times New Roman" w:hAnsi="Times New Roman" w:cs="Times New Roman"/>
          <w:b/>
          <w:lang w:val="lt-LT"/>
        </w:rPr>
        <w:tab/>
        <w:t>Kaip laikyti Yarina</w:t>
      </w:r>
    </w:p>
    <w:p w:rsidR="00A330B9" w:rsidRDefault="00A330B9" w:rsidP="00A330B9">
      <w:pPr>
        <w:keepNext/>
        <w:spacing w:after="0" w:line="240" w:lineRule="auto"/>
        <w:rPr>
          <w:rFonts w:ascii="Times New Roman" w:hAnsi="Times New Roman" w:cs="Times New Roman"/>
          <w:lang w:val="lt-LT"/>
        </w:rPr>
      </w:pPr>
    </w:p>
    <w:p w:rsidR="00A330B9" w:rsidRDefault="00A330B9" w:rsidP="00A330B9">
      <w:pPr>
        <w:keepNext/>
        <w:spacing w:after="0" w:line="240" w:lineRule="auto"/>
        <w:rPr>
          <w:rFonts w:ascii="Times New Roman" w:hAnsi="Times New Roman" w:cs="Times New Roman"/>
          <w:lang w:val="lt-LT"/>
        </w:rPr>
      </w:pPr>
      <w:r>
        <w:rPr>
          <w:rFonts w:ascii="Times New Roman" w:hAnsi="Times New Roman" w:cs="Times New Roman"/>
          <w:lang w:val="lt-LT"/>
        </w:rPr>
        <w:t>Šį vaistą laikykite vaikams nepastebimoje ir nepasiekiamoje vietoje.</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Laikyti ne aukštesnėje kaip</w:t>
      </w:r>
      <w:r>
        <w:rPr>
          <w:rFonts w:ascii="Times New Roman" w:hAnsi="Times New Roman" w:cs="Times New Roman"/>
        </w:rPr>
        <w:t xml:space="preserve"> 30 </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lang w:val="lt-LT"/>
        </w:rPr>
        <w:t xml:space="preserve"> temperatūroje.</w:t>
      </w:r>
      <w:r>
        <w:rPr>
          <w:rFonts w:ascii="Times New Roman" w:hAnsi="Times New Roman" w:cs="Times New Roman"/>
        </w:rPr>
        <w:t xml:space="preserve"> </w:t>
      </w:r>
      <w:r>
        <w:rPr>
          <w:rFonts w:ascii="Times New Roman" w:hAnsi="Times New Roman" w:cs="Times New Roman"/>
          <w:lang w:val="lt-LT"/>
        </w:rPr>
        <w:t>Laikyti gamintojo lizdinėje plokštelėje, kad vaistas būtų apsaugotas nuo dregmės.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Ant kartono dėžutės ir lizdinės plokštelės po „EXP“ nurodytam tinkamumo laikui pasibaigus, šio vaisto vartoti negalima. Vaistas tinkamas vartoti iki paskutinės nurodyto mėnesio dienos.</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6.</w:t>
      </w:r>
      <w:r>
        <w:rPr>
          <w:rFonts w:ascii="Times New Roman" w:hAnsi="Times New Roman" w:cs="Times New Roman"/>
          <w:b/>
          <w:lang w:val="lt-LT"/>
        </w:rPr>
        <w:tab/>
        <w:t>Pakuotės turinys ir kita informacija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b/>
          <w:lang w:val="lt-LT"/>
        </w:rPr>
        <w:t>Yarina sudėtis</w:t>
      </w:r>
    </w:p>
    <w:p w:rsidR="00A330B9" w:rsidRDefault="00A330B9" w:rsidP="00A330B9">
      <w:pPr>
        <w:numPr>
          <w:ilvl w:val="0"/>
          <w:numId w:val="6"/>
        </w:numPr>
        <w:spacing w:after="0" w:line="240" w:lineRule="auto"/>
        <w:rPr>
          <w:rFonts w:ascii="Times New Roman" w:hAnsi="Times New Roman" w:cs="Times New Roman"/>
          <w:lang w:val="lt-LT"/>
        </w:rPr>
      </w:pPr>
      <w:r>
        <w:rPr>
          <w:rFonts w:ascii="Times New Roman" w:hAnsi="Times New Roman" w:cs="Times New Roman"/>
          <w:u w:val="single"/>
          <w:lang w:val="lt-LT"/>
        </w:rPr>
        <w:t>Veikliosios medžiagos yra</w:t>
      </w:r>
      <w:r>
        <w:rPr>
          <w:rFonts w:ascii="Times New Roman" w:hAnsi="Times New Roman" w:cs="Times New Roman"/>
          <w:lang w:val="lt-LT"/>
        </w:rPr>
        <w:t xml:space="preserve"> drospirenonas ir etinilestradiolis.</w:t>
      </w:r>
    </w:p>
    <w:p w:rsidR="00A330B9" w:rsidRDefault="00A330B9" w:rsidP="00A330B9">
      <w:pPr>
        <w:spacing w:after="0" w:line="240" w:lineRule="auto"/>
        <w:ind w:left="567"/>
        <w:rPr>
          <w:rFonts w:ascii="Times New Roman" w:hAnsi="Times New Roman" w:cs="Times New Roman"/>
          <w:lang w:val="lt-LT"/>
        </w:rPr>
      </w:pPr>
      <w:r>
        <w:rPr>
          <w:rFonts w:ascii="Times New Roman" w:hAnsi="Times New Roman" w:cs="Times New Roman"/>
          <w:lang w:val="lt-LT"/>
        </w:rPr>
        <w:t>Kiekvienoje tabletėje yra 3 miligramai drospirenono ir 0,03 miligramų etinilestradiolio.</w:t>
      </w:r>
    </w:p>
    <w:p w:rsidR="00A330B9" w:rsidRDefault="00A330B9" w:rsidP="00A330B9">
      <w:pPr>
        <w:numPr>
          <w:ilvl w:val="0"/>
          <w:numId w:val="6"/>
        </w:numPr>
        <w:spacing w:after="0" w:line="240" w:lineRule="auto"/>
        <w:rPr>
          <w:rFonts w:ascii="Times New Roman" w:hAnsi="Times New Roman" w:cs="Times New Roman"/>
          <w:lang w:val="lt-LT"/>
        </w:rPr>
      </w:pPr>
      <w:r>
        <w:rPr>
          <w:rFonts w:ascii="Times New Roman" w:hAnsi="Times New Roman" w:cs="Times New Roman"/>
          <w:u w:val="single"/>
          <w:lang w:val="lt-LT"/>
        </w:rPr>
        <w:t>Pagalbinės medžiagos</w:t>
      </w:r>
      <w:r>
        <w:rPr>
          <w:rFonts w:ascii="Times New Roman" w:hAnsi="Times New Roman" w:cs="Times New Roman"/>
          <w:lang w:val="lt-LT"/>
        </w:rPr>
        <w:t xml:space="preserve"> yra laktozė monohidratas, kukurūzų krakmolas, pregelifikuotas kukurūzų krakmolas, povidonas K25, magnio stearatas, hipromeliozė, makrogolis 6000, talkas, titano dioksidas (E 171), geltonasis geležies oksidas (E 172)</w:t>
      </w:r>
      <w:r w:rsidRPr="00006396">
        <w:t xml:space="preserve"> </w:t>
      </w:r>
      <w:r w:rsidRPr="00006396">
        <w:rPr>
          <w:rFonts w:ascii="Times New Roman" w:hAnsi="Times New Roman" w:cs="Times New Roman"/>
          <w:lang w:val="lt-LT"/>
        </w:rPr>
        <w:t>žr. 2</w:t>
      </w:r>
      <w:r>
        <w:rPr>
          <w:rFonts w:ascii="Times New Roman" w:hAnsi="Times New Roman" w:cs="Times New Roman"/>
          <w:lang w:val="lt-LT"/>
        </w:rPr>
        <w:t> </w:t>
      </w:r>
      <w:r w:rsidRPr="00006396">
        <w:rPr>
          <w:rFonts w:ascii="Times New Roman" w:hAnsi="Times New Roman" w:cs="Times New Roman"/>
          <w:lang w:val="lt-LT"/>
        </w:rPr>
        <w:t>skyrių „Yarina sudėtyje yra laktozės“</w:t>
      </w:r>
      <w:r>
        <w:rPr>
          <w:rFonts w:ascii="Times New Roman" w:hAnsi="Times New Roman" w:cs="Times New Roman"/>
          <w:lang w:val="lt-LT"/>
        </w:rPr>
        <w:t>.</w:t>
      </w:r>
    </w:p>
    <w:p w:rsidR="00A330B9" w:rsidRDefault="00A330B9" w:rsidP="00A330B9">
      <w:pPr>
        <w:spacing w:after="0" w:line="240" w:lineRule="auto"/>
        <w:contextualSpacing/>
        <w:jc w:val="both"/>
        <w:rPr>
          <w:rFonts w:ascii="Times New Roman" w:hAnsi="Times New Roman" w:cs="Times New Roman"/>
          <w:lang w:val="lt-LT"/>
        </w:rPr>
      </w:pPr>
    </w:p>
    <w:p w:rsidR="00A330B9" w:rsidRDefault="00A330B9" w:rsidP="00A330B9">
      <w:pPr>
        <w:keepNext/>
        <w:spacing w:after="0" w:line="240" w:lineRule="auto"/>
        <w:jc w:val="both"/>
        <w:outlineLvl w:val="5"/>
        <w:rPr>
          <w:rFonts w:ascii="Times New Roman" w:hAnsi="Times New Roman" w:cs="Times New Roman"/>
          <w:lang w:val="lt-LT"/>
        </w:rPr>
      </w:pPr>
      <w:r>
        <w:rPr>
          <w:rFonts w:ascii="Times New Roman" w:hAnsi="Times New Roman" w:cs="Times New Roman"/>
          <w:b/>
          <w:lang w:val="lt-LT"/>
        </w:rPr>
        <w:t>Yarina išvaizda ir kiekis pakuotėje</w:t>
      </w:r>
    </w:p>
    <w:p w:rsidR="00A330B9" w:rsidRDefault="00A330B9" w:rsidP="00A330B9">
      <w:pPr>
        <w:keepNext/>
        <w:spacing w:after="0" w:line="240" w:lineRule="auto"/>
        <w:jc w:val="both"/>
        <w:outlineLvl w:val="5"/>
        <w:rPr>
          <w:rFonts w:ascii="Times New Roman" w:hAnsi="Times New Roman" w:cs="Times New Roman"/>
          <w:lang w:val="lt-LT"/>
        </w:rPr>
      </w:pPr>
    </w:p>
    <w:p w:rsidR="00A330B9" w:rsidRDefault="00A330B9" w:rsidP="00A330B9">
      <w:pPr>
        <w:pStyle w:val="Sraopastraipa"/>
        <w:numPr>
          <w:ilvl w:val="0"/>
          <w:numId w:val="37"/>
        </w:numPr>
        <w:ind w:left="540" w:hanging="540"/>
        <w:rPr>
          <w:sz w:val="22"/>
          <w:szCs w:val="22"/>
        </w:rPr>
      </w:pPr>
      <w:r>
        <w:rPr>
          <w:sz w:val="22"/>
          <w:szCs w:val="22"/>
        </w:rPr>
        <w:t>Yarina lizdinėje plokštelėje yra 21 </w:t>
      </w:r>
      <w:bookmarkStart w:id="12" w:name="_Hlk115169283"/>
      <w:r>
        <w:rPr>
          <w:sz w:val="22"/>
          <w:szCs w:val="22"/>
        </w:rPr>
        <w:t>šviesiai gelsva</w:t>
      </w:r>
      <w:bookmarkEnd w:id="12"/>
      <w:r>
        <w:rPr>
          <w:sz w:val="22"/>
          <w:szCs w:val="22"/>
        </w:rPr>
        <w:t xml:space="preserve"> plėvele dengta tabletė.</w:t>
      </w:r>
    </w:p>
    <w:p w:rsidR="00A330B9" w:rsidRDefault="00A330B9" w:rsidP="00A330B9">
      <w:pPr>
        <w:pStyle w:val="Sraopastraipa"/>
        <w:numPr>
          <w:ilvl w:val="0"/>
          <w:numId w:val="36"/>
        </w:numPr>
        <w:tabs>
          <w:tab w:val="left" w:pos="540"/>
        </w:tabs>
        <w:ind w:left="630" w:hanging="630"/>
        <w:rPr>
          <w:sz w:val="22"/>
          <w:szCs w:val="22"/>
        </w:rPr>
      </w:pPr>
      <w:r>
        <w:rPr>
          <w:rFonts w:eastAsiaTheme="minorHAnsi"/>
          <w:sz w:val="22"/>
          <w:szCs w:val="22"/>
        </w:rPr>
        <w:t>Yarina tabletės yra dengtos plėvele; tabletės branduolys yra dengtas. Tabletė yra šviesiai gelsva, apvali</w:t>
      </w:r>
      <w:r>
        <w:rPr>
          <w:sz w:val="22"/>
          <w:szCs w:val="22"/>
        </w:rPr>
        <w:t>, išgaubtu paviršiumi. Vienoje tabletės pusėje, taisyklingame šešiakampyje, pažymėtos raidės „DO“.</w:t>
      </w:r>
    </w:p>
    <w:p w:rsidR="00A330B9" w:rsidRDefault="00A330B9" w:rsidP="00A330B9">
      <w:pPr>
        <w:spacing w:after="0" w:line="240" w:lineRule="auto"/>
        <w:ind w:left="567" w:hanging="567"/>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lang w:val="lt-LT"/>
        </w:rPr>
        <w:tab/>
        <w:t>Yarina tiekiama pakuotėmis po 1, 3, 6 arba 13 lizdinių plokštelių. Vienoje lizdinėje plokštelėje yra 21 tabletė.</w:t>
      </w:r>
    </w:p>
    <w:p w:rsidR="00A330B9" w:rsidRDefault="00A330B9" w:rsidP="00A330B9">
      <w:pPr>
        <w:spacing w:after="0" w:line="240" w:lineRule="auto"/>
        <w:ind w:left="567" w:hanging="567"/>
        <w:rPr>
          <w:rFonts w:ascii="Times New Roman" w:hAnsi="Times New Roman" w:cs="Times New Roman"/>
          <w:lang w:val="lt-LT"/>
        </w:rPr>
      </w:pPr>
    </w:p>
    <w:p w:rsidR="00A330B9" w:rsidRDefault="00A330B9" w:rsidP="00A330B9">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Gali būti tiekiamos ne visų dydžių pakuotės.</w:t>
      </w:r>
    </w:p>
    <w:p w:rsidR="00A330B9" w:rsidRPr="009A41C8" w:rsidRDefault="00A330B9" w:rsidP="00A330B9">
      <w:pPr>
        <w:spacing w:after="0" w:line="240" w:lineRule="auto"/>
        <w:rPr>
          <w:rFonts w:ascii="Times New Roman" w:eastAsia="Calibri" w:hAnsi="Times New Roman" w:cs="Times New Roman"/>
          <w:lang w:val="lt-LT" w:eastAsia="lt-LT"/>
        </w:rPr>
      </w:pPr>
    </w:p>
    <w:p w:rsidR="00A330B9" w:rsidRDefault="00A330B9" w:rsidP="00A330B9">
      <w:pPr>
        <w:spacing w:after="0" w:line="240" w:lineRule="auto"/>
        <w:rPr>
          <w:rFonts w:ascii="Times New Roman" w:hAnsi="Times New Roman" w:cs="Times New Roman"/>
          <w:lang w:val="lt-LT"/>
        </w:rPr>
      </w:pPr>
      <w:r>
        <w:rPr>
          <w:rFonts w:ascii="Times New Roman" w:eastAsia="Calibri" w:hAnsi="Times New Roman" w:cs="Times New Roman"/>
          <w:b/>
          <w:bCs/>
          <w:lang w:val="lt-LT" w:eastAsia="lt-LT"/>
        </w:rPr>
        <w:t>R</w:t>
      </w:r>
      <w:r>
        <w:rPr>
          <w:rFonts w:ascii="Times New Roman" w:hAnsi="Times New Roman" w:cs="Times New Roman"/>
          <w:b/>
          <w:bCs/>
          <w:lang w:val="lt-LT"/>
        </w:rPr>
        <w:t>egistruotoja</w:t>
      </w:r>
      <w:r>
        <w:rPr>
          <w:rFonts w:ascii="Times New Roman" w:hAnsi="Times New Roman" w:cs="Times New Roman"/>
          <w:b/>
          <w:lang w:val="lt-LT"/>
        </w:rPr>
        <w:t>s</w:t>
      </w:r>
    </w:p>
    <w:p w:rsidR="00A330B9" w:rsidRDefault="00A330B9" w:rsidP="00A330B9">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Bayer AG</w:t>
      </w:r>
    </w:p>
    <w:p w:rsidR="00A330B9" w:rsidRDefault="00A330B9" w:rsidP="00A330B9">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Kaiser-Wilhelm-Allee 1</w:t>
      </w:r>
    </w:p>
    <w:p w:rsidR="00A330B9" w:rsidRDefault="00A330B9" w:rsidP="00A330B9">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51373 Leverkusen</w:t>
      </w:r>
    </w:p>
    <w:p w:rsidR="00A330B9" w:rsidRDefault="00A330B9" w:rsidP="00A330B9">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Vokietija</w:t>
      </w:r>
    </w:p>
    <w:p w:rsidR="00A330B9" w:rsidRDefault="00A330B9" w:rsidP="00A330B9">
      <w:pPr>
        <w:spacing w:after="0" w:line="240" w:lineRule="auto"/>
        <w:rPr>
          <w:rFonts w:ascii="Times New Roman" w:hAnsi="Times New Roman" w:cs="Times New Roman"/>
          <w:lang w:val="lt-LT"/>
        </w:rPr>
      </w:pPr>
    </w:p>
    <w:p w:rsidR="00A330B9" w:rsidRDefault="00A330B9" w:rsidP="00A330B9">
      <w:pPr>
        <w:keepNext/>
        <w:keepLines/>
        <w:spacing w:after="0" w:line="240" w:lineRule="auto"/>
        <w:rPr>
          <w:rFonts w:ascii="Times New Roman" w:hAnsi="Times New Roman" w:cs="Times New Roman"/>
          <w:lang w:val="lt-LT"/>
        </w:rPr>
      </w:pPr>
      <w:r>
        <w:rPr>
          <w:rFonts w:ascii="Times New Roman" w:hAnsi="Times New Roman" w:cs="Times New Roman"/>
          <w:b/>
          <w:lang w:val="lt-LT"/>
        </w:rPr>
        <w:t>Gamintojas</w:t>
      </w:r>
    </w:p>
    <w:p w:rsidR="00A330B9" w:rsidRDefault="00A330B9" w:rsidP="00A330B9">
      <w:pPr>
        <w:keepNext/>
        <w:keepLines/>
        <w:spacing w:after="0" w:line="240" w:lineRule="auto"/>
        <w:rPr>
          <w:rFonts w:ascii="Times New Roman" w:hAnsi="Times New Roman" w:cs="Times New Roman"/>
          <w:lang w:val="lt-LT"/>
        </w:rPr>
      </w:pPr>
      <w:r>
        <w:rPr>
          <w:rFonts w:ascii="Times New Roman" w:hAnsi="Times New Roman" w:cs="Times New Roman"/>
          <w:lang w:val="lt-LT"/>
        </w:rPr>
        <w:t>Bayer AG</w:t>
      </w:r>
    </w:p>
    <w:p w:rsidR="00A330B9" w:rsidRDefault="00A330B9" w:rsidP="00A330B9">
      <w:pPr>
        <w:keepNext/>
        <w:keepLines/>
        <w:spacing w:after="0" w:line="240" w:lineRule="auto"/>
        <w:rPr>
          <w:rFonts w:ascii="Times New Roman" w:hAnsi="Times New Roman" w:cs="Times New Roman"/>
          <w:lang w:val="lt-LT"/>
        </w:rPr>
      </w:pPr>
      <w:r>
        <w:rPr>
          <w:rFonts w:ascii="Times New Roman" w:hAnsi="Times New Roman" w:cs="Times New Roman"/>
          <w:lang w:val="lt-LT"/>
        </w:rPr>
        <w:t>Müllerstraße 178</w:t>
      </w:r>
    </w:p>
    <w:p w:rsidR="00A330B9" w:rsidRDefault="00A330B9" w:rsidP="00A330B9">
      <w:pPr>
        <w:keepNext/>
        <w:keepLines/>
        <w:spacing w:after="0" w:line="240" w:lineRule="auto"/>
        <w:rPr>
          <w:rFonts w:ascii="Times New Roman" w:hAnsi="Times New Roman" w:cs="Times New Roman"/>
          <w:lang w:val="lt-LT"/>
        </w:rPr>
      </w:pPr>
      <w:r>
        <w:rPr>
          <w:rFonts w:ascii="Times New Roman" w:hAnsi="Times New Roman" w:cs="Times New Roman"/>
          <w:lang w:val="lt-LT"/>
        </w:rPr>
        <w:t>13353 Berlin</w:t>
      </w:r>
    </w:p>
    <w:p w:rsidR="00A330B9" w:rsidRDefault="00A330B9" w:rsidP="00A330B9">
      <w:pPr>
        <w:keepNext/>
        <w:keepLines/>
        <w:spacing w:after="0" w:line="240" w:lineRule="auto"/>
        <w:rPr>
          <w:rFonts w:ascii="Times New Roman" w:hAnsi="Times New Roman" w:cs="Times New Roman"/>
          <w:lang w:val="lt-LT"/>
        </w:rPr>
      </w:pPr>
      <w:r>
        <w:rPr>
          <w:rFonts w:ascii="Times New Roman" w:hAnsi="Times New Roman" w:cs="Times New Roman"/>
          <w:lang w:val="lt-LT"/>
        </w:rPr>
        <w:t>Vokietija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Jeigu apie šį vaistą norite sužinoti daugiau, kreipkitės į vietinį registruotojo atstovą.</w:t>
      </w:r>
    </w:p>
    <w:p w:rsidR="00A330B9" w:rsidRDefault="00A330B9" w:rsidP="00A330B9">
      <w:pPr>
        <w:spacing w:after="0" w:line="240" w:lineRule="auto"/>
        <w:rPr>
          <w:rFonts w:ascii="Times New Roman" w:hAnsi="Times New Roman" w:cs="Times New Roman"/>
          <w:lang w:val="lt-LT"/>
        </w:rPr>
      </w:pPr>
    </w:p>
    <w:p w:rsidR="00A330B9" w:rsidRDefault="00A330B9" w:rsidP="00A330B9">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UAB „Bayer“</w:t>
      </w:r>
    </w:p>
    <w:p w:rsidR="00A330B9" w:rsidRDefault="00A330B9" w:rsidP="00A330B9">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Sporto 18</w:t>
      </w:r>
    </w:p>
    <w:p w:rsidR="00A330B9" w:rsidRDefault="00A330B9" w:rsidP="00A330B9">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LT-</w:t>
      </w:r>
      <w:r>
        <w:rPr>
          <w:rFonts w:ascii="Times New Roman" w:eastAsia="Calibri" w:hAnsi="Times New Roman" w:cs="Times New Roman"/>
          <w:color w:val="000000"/>
          <w:lang w:val="lt-LT"/>
        </w:rPr>
        <w:t>09</w:t>
      </w:r>
      <w:r>
        <w:rPr>
          <w:rFonts w:ascii="Times New Roman" w:hAnsi="Times New Roman" w:cs="Times New Roman"/>
          <w:color w:val="000000"/>
          <w:lang w:val="lt-LT"/>
        </w:rPr>
        <w:t>238 Vilnius</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color w:val="000000"/>
          <w:lang w:val="lt-LT"/>
        </w:rPr>
        <w:t>Tel. + 370 5 2336868</w:t>
      </w: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El. paštas: </w:t>
      </w:r>
      <w:bookmarkStart w:id="13" w:name="_Hlk88678691"/>
      <w:r>
        <w:rPr>
          <w:rFonts w:ascii="Times New Roman" w:hAnsi="Times New Roman" w:cs="Times New Roman"/>
          <w:lang w:val="en-GB"/>
        </w:rPr>
        <w:fldChar w:fldCharType="begin"/>
      </w:r>
      <w:r>
        <w:rPr>
          <w:rFonts w:ascii="Times New Roman" w:hAnsi="Times New Roman" w:cs="Times New Roman"/>
        </w:rPr>
        <w:instrText xml:space="preserve"> HYPERLINK "mailto:mi.baltic@bayer.com" </w:instrText>
      </w:r>
      <w:r>
        <w:rPr>
          <w:rFonts w:ascii="Times New Roman" w:hAnsi="Times New Roman" w:cs="Times New Roman"/>
          <w:lang w:val="en-GB"/>
        </w:rPr>
        <w:fldChar w:fldCharType="separate"/>
      </w:r>
      <w:r>
        <w:rPr>
          <w:rFonts w:ascii="Times New Roman" w:eastAsia="SimSun" w:hAnsi="Times New Roman" w:cs="Times New Roman"/>
          <w:color w:val="0000FF"/>
          <w:u w:val="single"/>
          <w:lang w:val="lt-LT"/>
        </w:rPr>
        <w:t>mi.baltic@bayer.com</w:t>
      </w:r>
      <w:r>
        <w:rPr>
          <w:rFonts w:ascii="Times New Roman" w:eastAsia="SimSun" w:hAnsi="Times New Roman" w:cs="Times New Roman"/>
          <w:color w:val="0000FF"/>
          <w:u w:val="single"/>
          <w:lang w:val="lt-LT"/>
        </w:rPr>
        <w:fldChar w:fldCharType="end"/>
      </w:r>
      <w:bookmarkEnd w:id="13"/>
    </w:p>
    <w:p w:rsidR="00A330B9" w:rsidRDefault="00A330B9" w:rsidP="00A330B9">
      <w:pPr>
        <w:spacing w:after="0" w:line="240" w:lineRule="auto"/>
        <w:rPr>
          <w:rFonts w:ascii="Times New Roman" w:hAnsi="Times New Roman" w:cs="Times New Roman"/>
          <w:lang w:val="lt-LT"/>
        </w:rPr>
      </w:pPr>
    </w:p>
    <w:p w:rsidR="00A330B9" w:rsidRDefault="00A330B9" w:rsidP="00A330B9">
      <w:pPr>
        <w:numPr>
          <w:ilvl w:val="12"/>
          <w:numId w:val="0"/>
        </w:numPr>
        <w:tabs>
          <w:tab w:val="left" w:pos="708"/>
        </w:tabs>
        <w:spacing w:after="0" w:line="240" w:lineRule="auto"/>
        <w:ind w:right="-2"/>
        <w:rPr>
          <w:rFonts w:ascii="Times New Roman" w:hAnsi="Times New Roman" w:cs="Times New Roman"/>
          <w:lang w:val="lt-LT"/>
        </w:rPr>
      </w:pPr>
      <w:r>
        <w:rPr>
          <w:rFonts w:ascii="Times New Roman" w:hAnsi="Times New Roman" w:cs="Times New Roman"/>
          <w:b/>
          <w:lang w:val="lt-LT"/>
        </w:rPr>
        <w:t xml:space="preserve">Šis vaistas </w:t>
      </w:r>
      <w:bookmarkStart w:id="14" w:name="_Hlk88680571"/>
      <w:r>
        <w:rPr>
          <w:rFonts w:ascii="Times New Roman" w:hAnsi="Times New Roman" w:cs="Times New Roman"/>
          <w:b/>
          <w:lang w:val="lt-LT"/>
        </w:rPr>
        <w:t xml:space="preserve">Europos ekonominės erdvės </w:t>
      </w:r>
      <w:bookmarkEnd w:id="14"/>
      <w:r>
        <w:rPr>
          <w:rFonts w:ascii="Times New Roman" w:hAnsi="Times New Roman" w:cs="Times New Roman"/>
          <w:b/>
          <w:lang w:val="lt-LT"/>
        </w:rPr>
        <w:t>valstybėse narėse registruotas tokiais pavadinimais:</w:t>
      </w:r>
    </w:p>
    <w:p w:rsidR="00A330B9" w:rsidRDefault="00A330B9" w:rsidP="00A330B9">
      <w:pPr>
        <w:pStyle w:val="Sraopastraipa"/>
        <w:numPr>
          <w:ilvl w:val="0"/>
          <w:numId w:val="36"/>
        </w:numPr>
        <w:ind w:hanging="720"/>
      </w:pPr>
      <w:r>
        <w:rPr>
          <w:sz w:val="22"/>
          <w:szCs w:val="22"/>
        </w:rPr>
        <w:t xml:space="preserve">Austrija, Belgija, Bulgarija, Kroatija, Kipras, Danija, Suomija, Vokietija, Graikija, Islandija, Airija, Italija, Liuksemburgas, Malta, Nyderlandai, Norvegija, Lenkija, Portugalija, Rumunija, Ispanija, Švedija: </w:t>
      </w:r>
      <w:r>
        <w:rPr>
          <w:b/>
          <w:bCs/>
          <w:sz w:val="22"/>
          <w:szCs w:val="22"/>
        </w:rPr>
        <w:t>Yasmin</w:t>
      </w:r>
    </w:p>
    <w:p w:rsidR="00A330B9" w:rsidRDefault="00A330B9" w:rsidP="00A330B9">
      <w:pPr>
        <w:pStyle w:val="Sraopastraipa"/>
        <w:numPr>
          <w:ilvl w:val="0"/>
          <w:numId w:val="36"/>
        </w:numPr>
        <w:ind w:hanging="720"/>
        <w:rPr>
          <w:sz w:val="22"/>
          <w:szCs w:val="22"/>
        </w:rPr>
      </w:pPr>
      <w:r>
        <w:rPr>
          <w:sz w:val="22"/>
          <w:szCs w:val="22"/>
        </w:rPr>
        <w:t xml:space="preserve">Prancūzija: </w:t>
      </w:r>
      <w:r>
        <w:rPr>
          <w:b/>
          <w:bCs/>
          <w:sz w:val="22"/>
          <w:szCs w:val="22"/>
        </w:rPr>
        <w:t>Jasmine</w:t>
      </w:r>
    </w:p>
    <w:p w:rsidR="00A330B9" w:rsidRDefault="00A330B9" w:rsidP="00A330B9">
      <w:pPr>
        <w:pStyle w:val="Sraopastraipa"/>
        <w:numPr>
          <w:ilvl w:val="0"/>
          <w:numId w:val="36"/>
        </w:numPr>
        <w:ind w:hanging="720"/>
        <w:rPr>
          <w:sz w:val="22"/>
          <w:szCs w:val="22"/>
        </w:rPr>
      </w:pPr>
      <w:r>
        <w:rPr>
          <w:sz w:val="22"/>
          <w:szCs w:val="22"/>
        </w:rPr>
        <w:t xml:space="preserve">Čekija, Vengrija, Slovakija: </w:t>
      </w:r>
      <w:r>
        <w:rPr>
          <w:b/>
          <w:bCs/>
          <w:sz w:val="22"/>
          <w:szCs w:val="22"/>
        </w:rPr>
        <w:t>Yadine</w:t>
      </w:r>
    </w:p>
    <w:p w:rsidR="00A330B9" w:rsidRDefault="00A330B9" w:rsidP="00A330B9">
      <w:pPr>
        <w:pStyle w:val="Sraopastraipa"/>
        <w:numPr>
          <w:ilvl w:val="0"/>
          <w:numId w:val="36"/>
        </w:numPr>
        <w:ind w:hanging="720"/>
      </w:pPr>
      <w:r>
        <w:rPr>
          <w:sz w:val="22"/>
          <w:szCs w:val="22"/>
        </w:rPr>
        <w:t xml:space="preserve">Estija, Latvija, Lietuva: </w:t>
      </w:r>
      <w:r>
        <w:rPr>
          <w:b/>
          <w:bCs/>
          <w:sz w:val="22"/>
          <w:szCs w:val="22"/>
        </w:rPr>
        <w:t>Yarina</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Pr="00901F1C" w:rsidRDefault="00A330B9" w:rsidP="00A330B9">
      <w:pPr>
        <w:numPr>
          <w:ilvl w:val="12"/>
          <w:numId w:val="0"/>
        </w:numPr>
        <w:spacing w:after="0" w:line="240" w:lineRule="auto"/>
        <w:ind w:right="-2"/>
        <w:rPr>
          <w:b/>
          <w:snapToGrid w:val="0"/>
          <w:lang w:val="lt-LT"/>
        </w:rPr>
      </w:pPr>
      <w:r>
        <w:rPr>
          <w:rFonts w:ascii="Times New Roman" w:hAnsi="Times New Roman" w:cs="Times New Roman"/>
          <w:b/>
          <w:lang w:val="lt-LT"/>
        </w:rPr>
        <w:t>Šis pakuotės lapelis paskutinį kartą peržiūrėtas 2023-11-02.</w:t>
      </w: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p>
    <w:p w:rsidR="00A330B9" w:rsidRDefault="00A330B9" w:rsidP="00A330B9">
      <w:pPr>
        <w:spacing w:after="0" w:line="240" w:lineRule="auto"/>
        <w:rPr>
          <w:rFonts w:ascii="Times New Roman" w:hAnsi="Times New Roman" w:cs="Times New Roman"/>
          <w:lang w:val="lt-LT"/>
        </w:rPr>
      </w:pPr>
      <w:r>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5" w:history="1">
        <w:r>
          <w:rPr>
            <w:rFonts w:ascii="Times New Roman" w:hAnsi="Times New Roman" w:cs="Times New Roman"/>
            <w:color w:val="0000FF"/>
            <w:u w:val="single"/>
            <w:lang w:val="lt-LT"/>
          </w:rPr>
          <w:t>http://www.vvkt.lt/</w:t>
        </w:r>
      </w:hyperlink>
      <w:r>
        <w:rPr>
          <w:rFonts w:ascii="Times New Roman" w:hAnsi="Times New Roman" w:cs="Times New Roman"/>
          <w:lang w:val="lt-LT"/>
        </w:rPr>
        <w:t>.</w:t>
      </w:r>
    </w:p>
    <w:p w:rsidR="009041DB" w:rsidRDefault="009041DB">
      <w:bookmarkStart w:id="15" w:name="_GoBack"/>
      <w:bookmarkEnd w:id="15"/>
    </w:p>
    <w:sectPr w:rsidR="009041DB" w:rsidSect="00AC23C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811C1"/>
    <w:multiLevelType w:val="hybridMultilevel"/>
    <w:tmpl w:val="752820AE"/>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E41852"/>
    <w:multiLevelType w:val="hybridMultilevel"/>
    <w:tmpl w:val="58E83FE6"/>
    <w:lvl w:ilvl="0" w:tplc="FFFFFFFF">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35C14"/>
    <w:multiLevelType w:val="hybridMultilevel"/>
    <w:tmpl w:val="ACBC2608"/>
    <w:lvl w:ilvl="0" w:tplc="08090001">
      <w:start w:val="1"/>
      <w:numFmt w:val="bullet"/>
      <w:lvlText w:val=""/>
      <w:lvlJc w:val="left"/>
      <w:pPr>
        <w:tabs>
          <w:tab w:val="num" w:pos="360"/>
        </w:tabs>
        <w:ind w:left="360" w:hanging="360"/>
      </w:pPr>
      <w:rPr>
        <w:rFonts w:ascii="Symbol" w:hAnsi="Symbol" w:hint="default"/>
      </w:rPr>
    </w:lvl>
    <w:lvl w:ilvl="1" w:tplc="8CAE9878">
      <w:numFmt w:val="bullet"/>
      <w:lvlText w:val="–"/>
      <w:lvlJc w:val="left"/>
      <w:pPr>
        <w:tabs>
          <w:tab w:val="num" w:pos="1080"/>
        </w:tabs>
        <w:ind w:left="1080" w:hanging="360"/>
      </w:pPr>
      <w:rPr>
        <w:rFonts w:ascii="Arial" w:eastAsia="Times New Roman" w:hAnsi="Arial" w:cs="Times New Roman" w:hint="default"/>
      </w:rPr>
    </w:lvl>
    <w:lvl w:ilvl="2" w:tplc="79066F62">
      <w:numFmt w:val="bullet"/>
      <w:lvlText w:val="-"/>
      <w:lvlJc w:val="left"/>
      <w:pPr>
        <w:tabs>
          <w:tab w:val="num" w:pos="1800"/>
        </w:tabs>
        <w:ind w:left="1800" w:hanging="360"/>
      </w:pPr>
      <w:rPr>
        <w:rFonts w:ascii="Arial" w:eastAsia="Times New Roman" w:hAnsi="Arial" w:cs="Times New Roman"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02042A1"/>
    <w:multiLevelType w:val="hybridMultilevel"/>
    <w:tmpl w:val="AF200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7B6D52"/>
    <w:multiLevelType w:val="hybridMultilevel"/>
    <w:tmpl w:val="8150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1040D2"/>
    <w:multiLevelType w:val="hybridMultilevel"/>
    <w:tmpl w:val="0232B6B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26457181"/>
    <w:multiLevelType w:val="hybridMultilevel"/>
    <w:tmpl w:val="7A2C73D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F5F1206"/>
    <w:multiLevelType w:val="hybridMultilevel"/>
    <w:tmpl w:val="8C14737A"/>
    <w:lvl w:ilvl="0" w:tplc="A5121F9A">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2C28FD"/>
    <w:multiLevelType w:val="hybridMultilevel"/>
    <w:tmpl w:val="441A2254"/>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4847A87"/>
    <w:multiLevelType w:val="hybridMultilevel"/>
    <w:tmpl w:val="C73A79A6"/>
    <w:lvl w:ilvl="0" w:tplc="08090005">
      <w:start w:val="1"/>
      <w:numFmt w:val="bullet"/>
      <w:lvlText w:val=""/>
      <w:lvlJc w:val="left"/>
      <w:pPr>
        <w:tabs>
          <w:tab w:val="num" w:pos="788"/>
        </w:tabs>
        <w:ind w:left="788" w:hanging="360"/>
      </w:pPr>
      <w:rPr>
        <w:rFonts w:ascii="Wingdings" w:hAnsi="Wingdings" w:hint="default"/>
      </w:rPr>
    </w:lvl>
    <w:lvl w:ilvl="1" w:tplc="08090003">
      <w:start w:val="1"/>
      <w:numFmt w:val="bullet"/>
      <w:lvlText w:val="o"/>
      <w:lvlJc w:val="left"/>
      <w:pPr>
        <w:tabs>
          <w:tab w:val="num" w:pos="1508"/>
        </w:tabs>
        <w:ind w:left="1508" w:hanging="360"/>
      </w:pPr>
      <w:rPr>
        <w:rFonts w:ascii="Courier New" w:hAnsi="Courier New" w:cs="Times New Roman" w:hint="default"/>
      </w:rPr>
    </w:lvl>
    <w:lvl w:ilvl="2" w:tplc="08090005">
      <w:start w:val="1"/>
      <w:numFmt w:val="bullet"/>
      <w:lvlText w:val=""/>
      <w:lvlJc w:val="left"/>
      <w:pPr>
        <w:tabs>
          <w:tab w:val="num" w:pos="2228"/>
        </w:tabs>
        <w:ind w:left="2228" w:hanging="360"/>
      </w:pPr>
      <w:rPr>
        <w:rFonts w:ascii="Wingdings" w:hAnsi="Wingdings" w:hint="default"/>
      </w:rPr>
    </w:lvl>
    <w:lvl w:ilvl="3" w:tplc="08090001">
      <w:start w:val="1"/>
      <w:numFmt w:val="bullet"/>
      <w:lvlText w:val=""/>
      <w:lvlJc w:val="left"/>
      <w:pPr>
        <w:tabs>
          <w:tab w:val="num" w:pos="2948"/>
        </w:tabs>
        <w:ind w:left="2948" w:hanging="360"/>
      </w:pPr>
      <w:rPr>
        <w:rFonts w:ascii="Symbol" w:hAnsi="Symbol" w:hint="default"/>
      </w:rPr>
    </w:lvl>
    <w:lvl w:ilvl="4" w:tplc="08090003">
      <w:start w:val="1"/>
      <w:numFmt w:val="bullet"/>
      <w:lvlText w:val="o"/>
      <w:lvlJc w:val="left"/>
      <w:pPr>
        <w:tabs>
          <w:tab w:val="num" w:pos="3668"/>
        </w:tabs>
        <w:ind w:left="3668" w:hanging="360"/>
      </w:pPr>
      <w:rPr>
        <w:rFonts w:ascii="Courier New" w:hAnsi="Courier New" w:cs="Times New Roman" w:hint="default"/>
      </w:rPr>
    </w:lvl>
    <w:lvl w:ilvl="5" w:tplc="08090005">
      <w:start w:val="1"/>
      <w:numFmt w:val="bullet"/>
      <w:lvlText w:val=""/>
      <w:lvlJc w:val="left"/>
      <w:pPr>
        <w:tabs>
          <w:tab w:val="num" w:pos="4388"/>
        </w:tabs>
        <w:ind w:left="4388" w:hanging="360"/>
      </w:pPr>
      <w:rPr>
        <w:rFonts w:ascii="Wingdings" w:hAnsi="Wingdings" w:hint="default"/>
      </w:rPr>
    </w:lvl>
    <w:lvl w:ilvl="6" w:tplc="08090001">
      <w:start w:val="1"/>
      <w:numFmt w:val="bullet"/>
      <w:lvlText w:val=""/>
      <w:lvlJc w:val="left"/>
      <w:pPr>
        <w:tabs>
          <w:tab w:val="num" w:pos="5108"/>
        </w:tabs>
        <w:ind w:left="5108" w:hanging="360"/>
      </w:pPr>
      <w:rPr>
        <w:rFonts w:ascii="Symbol" w:hAnsi="Symbol" w:hint="default"/>
      </w:rPr>
    </w:lvl>
    <w:lvl w:ilvl="7" w:tplc="08090003">
      <w:start w:val="1"/>
      <w:numFmt w:val="bullet"/>
      <w:lvlText w:val="o"/>
      <w:lvlJc w:val="left"/>
      <w:pPr>
        <w:tabs>
          <w:tab w:val="num" w:pos="5828"/>
        </w:tabs>
        <w:ind w:left="5828" w:hanging="360"/>
      </w:pPr>
      <w:rPr>
        <w:rFonts w:ascii="Courier New" w:hAnsi="Courier New" w:cs="Times New Roman" w:hint="default"/>
      </w:rPr>
    </w:lvl>
    <w:lvl w:ilvl="8" w:tplc="08090005">
      <w:start w:val="1"/>
      <w:numFmt w:val="bullet"/>
      <w:lvlText w:val=""/>
      <w:lvlJc w:val="left"/>
      <w:pPr>
        <w:tabs>
          <w:tab w:val="num" w:pos="6548"/>
        </w:tabs>
        <w:ind w:left="6548" w:hanging="360"/>
      </w:pPr>
      <w:rPr>
        <w:rFonts w:ascii="Wingdings" w:hAnsi="Wingdings" w:hint="default"/>
      </w:rPr>
    </w:lvl>
  </w:abstractNum>
  <w:abstractNum w:abstractNumId="10" w15:restartNumberingAfterBreak="0">
    <w:nsid w:val="34D178EB"/>
    <w:multiLevelType w:val="hybridMultilevel"/>
    <w:tmpl w:val="9F10CCC8"/>
    <w:lvl w:ilvl="0" w:tplc="A2169D64">
      <w:start w:val="1"/>
      <w:numFmt w:val="bullet"/>
      <w:lvlText w:val=""/>
      <w:lvlJc w:val="left"/>
      <w:pPr>
        <w:tabs>
          <w:tab w:val="num" w:pos="720"/>
        </w:tabs>
        <w:ind w:left="720" w:hanging="360"/>
      </w:pPr>
      <w:rPr>
        <w:rFonts w:ascii="Symbol" w:hAnsi="Symbol" w:hint="default"/>
        <w:sz w:val="22"/>
        <w:szCs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1C6FBD"/>
    <w:multiLevelType w:val="hybridMultilevel"/>
    <w:tmpl w:val="FE548668"/>
    <w:lvl w:ilvl="0" w:tplc="3C225C20">
      <w:start w:val="1"/>
      <w:numFmt w:val="bullet"/>
      <w:lvlText w:val=""/>
      <w:lvlJc w:val="left"/>
      <w:pPr>
        <w:tabs>
          <w:tab w:val="num" w:pos="357"/>
        </w:tabs>
        <w:ind w:left="357" w:hanging="357"/>
      </w:pPr>
      <w:rPr>
        <w:rFonts w:ascii="Symbol" w:hAnsi="Symbol" w:hint="default"/>
      </w:rPr>
    </w:lvl>
    <w:lvl w:ilvl="1" w:tplc="FFFFFFFF">
      <w:start w:val="4"/>
      <w:numFmt w:val="bullet"/>
      <w:lvlText w:val="-"/>
      <w:lvlJc w:val="left"/>
      <w:pPr>
        <w:tabs>
          <w:tab w:val="num" w:pos="1800"/>
        </w:tabs>
        <w:ind w:left="1800" w:hanging="72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EB33BE"/>
    <w:multiLevelType w:val="hybridMultilevel"/>
    <w:tmpl w:val="6F22CEC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43154CF"/>
    <w:multiLevelType w:val="hybridMultilevel"/>
    <w:tmpl w:val="0A1E73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69F7456"/>
    <w:multiLevelType w:val="hybridMultilevel"/>
    <w:tmpl w:val="B0B8F172"/>
    <w:lvl w:ilvl="0" w:tplc="E684FDD8">
      <w:start w:val="3"/>
      <w:numFmt w:val="bullet"/>
      <w:lvlText w:val="-"/>
      <w:lvlJc w:val="left"/>
      <w:pPr>
        <w:tabs>
          <w:tab w:val="num" w:pos="360"/>
        </w:tabs>
        <w:ind w:left="360" w:hanging="360"/>
      </w:pPr>
      <w:rPr>
        <w:rFonts w:ascii="Blackadder ITC" w:eastAsia="Times New Roman" w:hAnsi="Blackadder ITC"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E684FDD8">
      <w:start w:val="3"/>
      <w:numFmt w:val="bullet"/>
      <w:lvlText w:val="-"/>
      <w:lvlJc w:val="left"/>
      <w:pPr>
        <w:tabs>
          <w:tab w:val="num" w:pos="1800"/>
        </w:tabs>
        <w:ind w:left="1800" w:hanging="360"/>
      </w:pPr>
      <w:rPr>
        <w:rFonts w:ascii="Blackadder ITC" w:eastAsia="Times New Roman" w:hAnsi="Blackadder ITC"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7ED17C6"/>
    <w:multiLevelType w:val="hybridMultilevel"/>
    <w:tmpl w:val="3CA2960E"/>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493366B3"/>
    <w:multiLevelType w:val="hybridMultilevel"/>
    <w:tmpl w:val="E83A7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407AB7"/>
    <w:multiLevelType w:val="hybridMultilevel"/>
    <w:tmpl w:val="31585F02"/>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39F42EA"/>
    <w:multiLevelType w:val="hybridMultilevel"/>
    <w:tmpl w:val="AA98F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E34059"/>
    <w:multiLevelType w:val="hybridMultilevel"/>
    <w:tmpl w:val="E77E7AA6"/>
    <w:lvl w:ilvl="0" w:tplc="A648B6B8">
      <w:start w:val="1"/>
      <w:numFmt w:val="bullet"/>
      <w:lvlText w:val=""/>
      <w:lvlJc w:val="left"/>
      <w:pPr>
        <w:tabs>
          <w:tab w:val="num" w:pos="720"/>
        </w:tabs>
        <w:ind w:left="720" w:hanging="360"/>
      </w:pPr>
      <w:rPr>
        <w:rFonts w:ascii="Symbol" w:hAnsi="Symbol" w:hint="default"/>
        <w:sz w:val="22"/>
        <w:szCs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944BE9"/>
    <w:multiLevelType w:val="hybridMultilevel"/>
    <w:tmpl w:val="C0FAB912"/>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0530B5"/>
    <w:multiLevelType w:val="hybridMultilevel"/>
    <w:tmpl w:val="9CDE7D4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B493976"/>
    <w:multiLevelType w:val="hybridMultilevel"/>
    <w:tmpl w:val="55BCA39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C197804"/>
    <w:multiLevelType w:val="hybridMultilevel"/>
    <w:tmpl w:val="24AA1B0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CD10A0B"/>
    <w:multiLevelType w:val="hybridMultilevel"/>
    <w:tmpl w:val="F08A9EC4"/>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6" w15:restartNumberingAfterBreak="0">
    <w:nsid w:val="5F5F1350"/>
    <w:multiLevelType w:val="hybridMultilevel"/>
    <w:tmpl w:val="1320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A75B89"/>
    <w:multiLevelType w:val="hybridMultilevel"/>
    <w:tmpl w:val="D0D6559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0B727CE"/>
    <w:multiLevelType w:val="hybridMultilevel"/>
    <w:tmpl w:val="7570AE1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70412ED1"/>
    <w:multiLevelType w:val="hybridMultilevel"/>
    <w:tmpl w:val="6B620F7E"/>
    <w:lvl w:ilvl="0" w:tplc="E684FDD8">
      <w:start w:val="3"/>
      <w:numFmt w:val="bullet"/>
      <w:lvlText w:val="-"/>
      <w:lvlJc w:val="left"/>
      <w:pPr>
        <w:tabs>
          <w:tab w:val="num" w:pos="360"/>
        </w:tabs>
        <w:ind w:left="360" w:hanging="360"/>
      </w:pPr>
      <w:rPr>
        <w:rFonts w:ascii="Blackadder ITC" w:eastAsia="Blackadder ITC" w:hAnsi="Blackadder ITC" w:cs="Blackadder ITC"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70E42BAD"/>
    <w:multiLevelType w:val="hybridMultilevel"/>
    <w:tmpl w:val="9C92FC46"/>
    <w:lvl w:ilvl="0" w:tplc="04090003">
      <w:start w:val="1"/>
      <w:numFmt w:val="bullet"/>
      <w:lvlText w:val="o"/>
      <w:lvlJc w:val="left"/>
      <w:pPr>
        <w:tabs>
          <w:tab w:val="num" w:pos="720"/>
        </w:tabs>
        <w:ind w:left="720" w:hanging="360"/>
      </w:pPr>
      <w:rPr>
        <w:rFonts w:ascii="Courier New" w:hAnsi="Courier New" w:cs="Times New Roman" w:hint="default"/>
      </w:rPr>
    </w:lvl>
    <w:lvl w:ilvl="1" w:tplc="9D3EF152">
      <w:start w:val="1"/>
      <w:numFmt w:val="bullet"/>
      <w:lvlText w:val=""/>
      <w:lvlJc w:val="left"/>
      <w:pPr>
        <w:tabs>
          <w:tab w:val="num" w:pos="567"/>
        </w:tabs>
        <w:ind w:left="567" w:hanging="567"/>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441834"/>
    <w:multiLevelType w:val="multilevel"/>
    <w:tmpl w:val="4354793E"/>
    <w:lvl w:ilvl="0">
      <w:start w:val="1"/>
      <w:numFmt w:val="bullet"/>
      <w:lvlText w:val=""/>
      <w:lvlJc w:val="left"/>
      <w:pPr>
        <w:tabs>
          <w:tab w:val="num" w:pos="720"/>
        </w:tabs>
        <w:ind w:left="720" w:hanging="360"/>
      </w:pPr>
      <w:rPr>
        <w:rFonts w:ascii="Symbol" w:hAnsi="Symbol" w:hint="default"/>
        <w:strike w:val="0"/>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CD343F"/>
    <w:multiLevelType w:val="hybridMultilevel"/>
    <w:tmpl w:val="31504C16"/>
    <w:lvl w:ilvl="0" w:tplc="0409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33" w15:restartNumberingAfterBreak="0">
    <w:nsid w:val="769460EC"/>
    <w:multiLevelType w:val="hybridMultilevel"/>
    <w:tmpl w:val="0BE00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75543A2"/>
    <w:multiLevelType w:val="hybridMultilevel"/>
    <w:tmpl w:val="CB1EDEF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5" w15:restartNumberingAfterBreak="0">
    <w:nsid w:val="79520E61"/>
    <w:multiLevelType w:val="hybridMultilevel"/>
    <w:tmpl w:val="9C0C1520"/>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9E2273C"/>
    <w:multiLevelType w:val="hybridMultilevel"/>
    <w:tmpl w:val="4E183E8C"/>
    <w:lvl w:ilvl="0" w:tplc="FFFFFFFF">
      <w:start w:val="4"/>
      <w:numFmt w:val="bullet"/>
      <w:lvlText w:val="-"/>
      <w:lvlJc w:val="left"/>
      <w:pPr>
        <w:tabs>
          <w:tab w:val="num" w:pos="1080"/>
        </w:tabs>
        <w:ind w:left="1080" w:hanging="72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DFB597B"/>
    <w:multiLevelType w:val="hybridMultilevel"/>
    <w:tmpl w:val="280CDF88"/>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num w:numId="1">
    <w:abstractNumId w:val="36"/>
  </w:num>
  <w:num w:numId="2">
    <w:abstractNumId w:val="37"/>
  </w:num>
  <w:num w:numId="3">
    <w:abstractNumId w:val="5"/>
  </w:num>
  <w:num w:numId="4">
    <w:abstractNumId w:val="16"/>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2"/>
  </w:num>
  <w:num w:numId="7">
    <w:abstractNumId w:val="2"/>
  </w:num>
  <w:num w:numId="8">
    <w:abstractNumId w:val="35"/>
  </w:num>
  <w:num w:numId="9">
    <w:abstractNumId w:val="9"/>
  </w:num>
  <w:num w:numId="10">
    <w:abstractNumId w:val="23"/>
  </w:num>
  <w:num w:numId="11">
    <w:abstractNumId w:val="22"/>
  </w:num>
  <w:num w:numId="12">
    <w:abstractNumId w:val="6"/>
  </w:num>
  <w:num w:numId="13">
    <w:abstractNumId w:val="28"/>
  </w:num>
  <w:num w:numId="14">
    <w:abstractNumId w:val="8"/>
  </w:num>
  <w:num w:numId="15">
    <w:abstractNumId w:val="18"/>
  </w:num>
  <w:num w:numId="16">
    <w:abstractNumId w:val="15"/>
  </w:num>
  <w:num w:numId="17">
    <w:abstractNumId w:val="24"/>
  </w:num>
  <w:num w:numId="18">
    <w:abstractNumId w:val="12"/>
  </w:num>
  <w:num w:numId="19">
    <w:abstractNumId w:val="11"/>
  </w:num>
  <w:num w:numId="20">
    <w:abstractNumId w:val="14"/>
  </w:num>
  <w:num w:numId="21">
    <w:abstractNumId w:val="26"/>
  </w:num>
  <w:num w:numId="22">
    <w:abstractNumId w:val="20"/>
  </w:num>
  <w:num w:numId="23">
    <w:abstractNumId w:val="30"/>
  </w:num>
  <w:num w:numId="24">
    <w:abstractNumId w:val="13"/>
  </w:num>
  <w:num w:numId="25">
    <w:abstractNumId w:val="10"/>
  </w:num>
  <w:num w:numId="26">
    <w:abstractNumId w:val="4"/>
  </w:num>
  <w:num w:numId="27">
    <w:abstractNumId w:val="0"/>
  </w:num>
  <w:num w:numId="28">
    <w:abstractNumId w:val="21"/>
  </w:num>
  <w:num w:numId="29">
    <w:abstractNumId w:val="3"/>
  </w:num>
  <w:num w:numId="30">
    <w:abstractNumId w:val="19"/>
  </w:num>
  <w:num w:numId="31">
    <w:abstractNumId w:val="7"/>
  </w:num>
  <w:num w:numId="32">
    <w:abstractNumId w:val="1"/>
  </w:num>
  <w:num w:numId="33">
    <w:abstractNumId w:val="27"/>
  </w:num>
  <w:num w:numId="34">
    <w:abstractNumId w:val="25"/>
  </w:num>
  <w:num w:numId="35">
    <w:abstractNumId w:val="34"/>
  </w:num>
  <w:num w:numId="36">
    <w:abstractNumId w:val="17"/>
  </w:num>
  <w:num w:numId="37">
    <w:abstractNumId w:val="33"/>
  </w:num>
  <w:num w:numId="3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0B9"/>
    <w:rsid w:val="00004415"/>
    <w:rsid w:val="00234094"/>
    <w:rsid w:val="002A211A"/>
    <w:rsid w:val="00344695"/>
    <w:rsid w:val="00356AB3"/>
    <w:rsid w:val="004216A4"/>
    <w:rsid w:val="005311B8"/>
    <w:rsid w:val="006860E9"/>
    <w:rsid w:val="006D5F25"/>
    <w:rsid w:val="007003F6"/>
    <w:rsid w:val="009041DB"/>
    <w:rsid w:val="00975D35"/>
    <w:rsid w:val="00A330B9"/>
    <w:rsid w:val="00AC23C0"/>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B1E463-9B2D-4E64-AC39-58DEAC77A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30B9"/>
    <w:pPr>
      <w:spacing w:after="200" w:line="276" w:lineRule="auto"/>
    </w:pPr>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330B9"/>
    <w:pPr>
      <w:spacing w:after="0" w:line="240" w:lineRule="auto"/>
      <w:ind w:left="720"/>
      <w:contextualSpacing/>
    </w:pPr>
    <w:rPr>
      <w:rFonts w:ascii="Times New Roman" w:eastAsia="Calibri"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23558</Words>
  <Characters>13429</Characters>
  <Application>Microsoft Office Word</Application>
  <DocSecurity>0</DocSecurity>
  <Lines>111</Lines>
  <Paragraphs>73</Paragraphs>
  <ScaleCrop>false</ScaleCrop>
  <HeadingPairs>
    <vt:vector size="4" baseType="variant">
      <vt:variant>
        <vt:lpstr>Pavadinimas</vt:lpstr>
      </vt:variant>
      <vt:variant>
        <vt:i4>1</vt:i4>
      </vt:variant>
      <vt:variant>
        <vt:lpstr>Antraštės</vt:lpstr>
      </vt:variant>
      <vt:variant>
        <vt:i4>29</vt:i4>
      </vt:variant>
    </vt:vector>
  </HeadingPairs>
  <TitlesOfParts>
    <vt:vector size="30" baseType="lpstr">
      <vt:lpstr/>
      <vt:lpstr/>
      <vt:lpstr>Svarbūs dalykai, kuriuos reikia žinoti apie sudėtinius hormoninius kontraceptiku</vt:lpstr>
      <vt:lpstr/>
      <vt:lpstr>    1.	Kas yra Yarina ir kam jis vartojamas</vt:lpstr>
      <vt:lpstr>    2.	Kas žinotina prieš vartojant Yarina</vt:lpstr>
      <vt:lpstr>    </vt:lpstr>
      <vt:lpstr>    Kada negalima vartoti Yarina</vt:lpstr>
      <vt:lpstr>        </vt:lpstr>
      <vt:lpstr>        Yarina vartoti draudžiama</vt:lpstr>
      <vt:lpstr>    </vt:lpstr>
      <vt:lpstr>KRAUJO KREŠULIAI</vt:lpstr>
      <vt:lpstr>KRAUJO KREŠULIAI VENOJE</vt:lpstr>
      <vt:lpstr>Veiksniai, kurie didina kraujo krešulių venose riziką</vt:lpstr>
      <vt:lpstr/>
      <vt:lpstr>KRAUJO KREŠULIAI ARTERIJOJE</vt:lpstr>
      <vt:lpstr>        Yarina ir vėžys</vt:lpstr>
      <vt:lpstr>    Tarpciklinis kraujavimas</vt:lpstr>
      <vt:lpstr>    Kiti vaistai ir Yarina</vt:lpstr>
      <vt:lpstr>    Nėštumas</vt:lpstr>
      <vt:lpstr>    Žindymo laikotarpis</vt:lpstr>
      <vt:lpstr>    </vt:lpstr>
      <vt:lpstr>    Vairavimas ir mechanizmų valdymas</vt:lpstr>
      <vt:lpstr>    </vt:lpstr>
      <vt:lpstr>    3.	Kaip vartoti Yarina</vt:lpstr>
      <vt:lpstr>    Pamiršus pavartoti Yarina</vt:lpstr>
      <vt:lpstr>    </vt:lpstr>
      <vt:lpstr>    4.	Galimas šalutinis poveikis</vt:lpstr>
      <vt:lpstr>    5.	Kaip laikyti Yarina</vt:lpstr>
      <vt:lpstr>    6.	Pakuotės turinys ir kita informacija</vt:lpstr>
    </vt:vector>
  </TitlesOfParts>
  <Company/>
  <LinksUpToDate>false</LinksUpToDate>
  <CharactersWithSpaces>36914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2023-11-21T14:29:00Z</dcterms:created>
  <dcterms:modified xsi:type="dcterms:W3CDTF">2023-11-21T14:29:00Z</dcterms:modified>
</cp:coreProperties>
</file>