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ind w:left="2592"/>
        <w:jc w:val="both"/>
        <w:outlineLvl w:val="1"/>
        <w:rPr>
          <w:rFonts w:ascii="Times New Roman" w:eastAsia="SimSun" w:hAnsi="Times New Roman" w:cs="Times New Roman"/>
          <w:b/>
          <w:iCs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lt-LT"/>
        </w:rPr>
        <w:t>Pakuotės lapelis: informacija pacientui</w:t>
      </w:r>
    </w:p>
    <w:p w:rsidR="002F002D" w:rsidRPr="003A66B4" w:rsidRDefault="002F002D" w:rsidP="002F002D">
      <w:pPr>
        <w:numPr>
          <w:ilvl w:val="12"/>
          <w:numId w:val="0"/>
        </w:numPr>
        <w:shd w:val="clear" w:color="auto" w:fill="FFFFFF"/>
        <w:tabs>
          <w:tab w:val="left" w:pos="1296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137 </w:t>
      </w:r>
      <w:proofErr w:type="spellStart"/>
      <w:r w:rsidRPr="003A66B4">
        <w:rPr>
          <w:rFonts w:ascii="Times New Roman" w:eastAsia="SimSun" w:hAnsi="Times New Roman" w:cs="Times New Roman"/>
          <w:b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zh-CN"/>
        </w:rPr>
        <w:t>/50 </w:t>
      </w:r>
      <w:proofErr w:type="spellStart"/>
      <w:r w:rsidRPr="003A66B4">
        <w:rPr>
          <w:rFonts w:ascii="Times New Roman" w:eastAsia="SimSun" w:hAnsi="Times New Roman" w:cs="Times New Roman"/>
          <w:b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zh-CN"/>
        </w:rPr>
        <w:t>/</w:t>
      </w:r>
      <w:proofErr w:type="spellStart"/>
      <w:r>
        <w:rPr>
          <w:rFonts w:ascii="Times New Roman" w:eastAsia="SimSun" w:hAnsi="Times New Roman" w:cs="Times New Roman"/>
          <w:b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nosies purškalas (suspensija)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jc w:val="center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>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hidrochloridas/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</w:t>
      </w:r>
      <w:r w:rsidRPr="003A66B4">
        <w:rPr>
          <w:rFonts w:ascii="Times New Roman" w:eastAsia="SimSun" w:hAnsi="Times New Roman" w:cs="Times New Roman"/>
          <w:lang w:val="lt-LT" w:eastAsia="zh-CN"/>
        </w:rPr>
        <w:t>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</w:p>
    <w:p w:rsidR="002F002D" w:rsidRPr="003A66B4" w:rsidRDefault="002F002D" w:rsidP="002F002D">
      <w:pPr>
        <w:tabs>
          <w:tab w:val="left" w:pos="1296"/>
        </w:tabs>
        <w:spacing w:after="0" w:line="240" w:lineRule="auto"/>
        <w:jc w:val="both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Cs w:val="20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Atidžiai perskaitykite visą šį lapelį, prieš pradėdami vartoti vaistą, nes jame pateikiama Jums svarbi informacija.</w:t>
      </w:r>
    </w:p>
    <w:p w:rsidR="002F002D" w:rsidRPr="003A66B4" w:rsidRDefault="002F002D" w:rsidP="002F002D">
      <w:pPr>
        <w:tabs>
          <w:tab w:val="left" w:pos="567"/>
          <w:tab w:val="left" w:pos="1296"/>
        </w:tabs>
        <w:suppressAutoHyphens/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Neišmeskite šio lapelio, nes vėl gali prireikti jį perskaityti. </w:t>
      </w:r>
    </w:p>
    <w:p w:rsidR="002F002D" w:rsidRPr="003A66B4" w:rsidRDefault="002F002D" w:rsidP="002F002D">
      <w:pPr>
        <w:tabs>
          <w:tab w:val="left" w:pos="567"/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>Jeigu kiltų daugiau klausimų, kreipkitės į gydytoją arba vaistininką.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>Šis vaistas skirtas tik Jums, todėl kitiems žmonėms jo duoti negalima. Vaistas gali jiems pakenkti (net tiems, kurių ligos požymiai yra tokie patys kaip Jūsų).</w:t>
      </w:r>
      <w:r w:rsidRPr="003A66B4">
        <w:rPr>
          <w:rFonts w:ascii="Times New Roman" w:eastAsia="SimSun" w:hAnsi="Times New Roman" w:cs="Times New Roman"/>
          <w:color w:val="008000"/>
          <w:lang w:val="lt-LT" w:eastAsia="zh-CN"/>
        </w:rPr>
        <w:t xml:space="preserve"> </w:t>
      </w:r>
    </w:p>
    <w:p w:rsidR="002F002D" w:rsidRPr="003A66B4" w:rsidRDefault="002F002D" w:rsidP="002F00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pasireiškė šalutinis poveikis (net jeigu jis šiame lapelyje nenurodytas), kreipkitės į gydytoją arba vaistininką. Žr. 4 skyrių.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Apie ką rašoma šiame lapelyje?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284"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1.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Kas yra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 ir kam jis vartojamas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2.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Kas žinotina prieš vartojant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Kaip vartoti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Galimas šalutinis poveikis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5.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Kaip laikyti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6.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>Pakuotės turinys ir kita informacija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1.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 xml:space="preserve">Kas yra </w:t>
      </w: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ir kam jis vartojamas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sudėtyje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dvi veikliosios medžiagos</w:t>
      </w:r>
      <w:r>
        <w:rPr>
          <w:rFonts w:ascii="Times New Roman" w:eastAsia="SimSun" w:hAnsi="Times New Roman" w:cs="Times New Roman"/>
          <w:lang w:val="lt-LT" w:eastAsia="zh-CN"/>
        </w:rPr>
        <w:t>: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hidrochloridas ir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hidrochloridas priklauso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antihistaminini</w:t>
      </w:r>
      <w:r>
        <w:rPr>
          <w:rFonts w:ascii="Times New Roman" w:eastAsia="SimSun" w:hAnsi="Times New Roman" w:cs="Times New Roman"/>
          <w:lang w:val="lt-LT" w:eastAsia="zh-CN"/>
        </w:rPr>
        <w:t>ų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vaistų grupei.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Antihistamininiai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vaistai apsaugo nuo tokių medžiagų</w:t>
      </w:r>
      <w:r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kaip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histaminas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poveikio: šias medžiagas gamina organizmas esant alerginei reakcijai, todėl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antihistamininiai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vaistai su</w:t>
      </w:r>
      <w:r>
        <w:rPr>
          <w:rFonts w:ascii="Times New Roman" w:eastAsia="SimSun" w:hAnsi="Times New Roman" w:cs="Times New Roman"/>
          <w:lang w:val="lt-LT" w:eastAsia="zh-CN"/>
        </w:rPr>
        <w:t xml:space="preserve">mažina </w:t>
      </w:r>
      <w:r w:rsidRPr="003A66B4">
        <w:rPr>
          <w:rFonts w:ascii="Times New Roman" w:eastAsia="SimSun" w:hAnsi="Times New Roman" w:cs="Times New Roman"/>
          <w:lang w:val="lt-LT" w:eastAsia="zh-CN"/>
        </w:rPr>
        <w:t>alergin</w:t>
      </w:r>
      <w:r>
        <w:rPr>
          <w:rFonts w:ascii="Times New Roman" w:eastAsia="SimSun" w:hAnsi="Times New Roman" w:cs="Times New Roman"/>
          <w:lang w:val="lt-LT" w:eastAsia="zh-CN"/>
        </w:rPr>
        <w:t>ės slogos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simptomus.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priklauso vaistų, vadinamų kortikosteroidais, grupei. Šie vaistai </w:t>
      </w:r>
      <w:r>
        <w:rPr>
          <w:rFonts w:ascii="Times New Roman" w:eastAsia="SimSun" w:hAnsi="Times New Roman" w:cs="Times New Roman"/>
          <w:lang w:val="lt-LT" w:eastAsia="zh-CN"/>
        </w:rPr>
        <w:t>mažina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uždegimą.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vartojamas v</w:t>
      </w:r>
      <w:r w:rsidRPr="00DB07E0">
        <w:rPr>
          <w:rFonts w:ascii="Times New Roman" w:eastAsia="SimSun" w:hAnsi="Times New Roman" w:cs="Times New Roman"/>
          <w:lang w:val="lt-LT" w:eastAsia="zh-CN"/>
        </w:rPr>
        <w:t>idutinio sunkumo ir sunk</w:t>
      </w:r>
      <w:r>
        <w:rPr>
          <w:rFonts w:ascii="Times New Roman" w:eastAsia="SimSun" w:hAnsi="Times New Roman" w:cs="Times New Roman"/>
          <w:lang w:val="lt-LT" w:eastAsia="zh-CN"/>
        </w:rPr>
        <w:t>ios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sezonin</w:t>
      </w:r>
      <w:r>
        <w:rPr>
          <w:rFonts w:ascii="Times New Roman" w:eastAsia="SimSun" w:hAnsi="Times New Roman" w:cs="Times New Roman"/>
          <w:lang w:val="lt-LT" w:eastAsia="zh-CN"/>
        </w:rPr>
        <w:t>ės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ir nuolatin</w:t>
      </w:r>
      <w:r>
        <w:rPr>
          <w:rFonts w:ascii="Times New Roman" w:eastAsia="SimSun" w:hAnsi="Times New Roman" w:cs="Times New Roman"/>
          <w:lang w:val="lt-LT" w:eastAsia="zh-CN"/>
        </w:rPr>
        <w:t>ės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alergin</w:t>
      </w:r>
      <w:r>
        <w:rPr>
          <w:rFonts w:ascii="Times New Roman" w:eastAsia="SimSun" w:hAnsi="Times New Roman" w:cs="Times New Roman"/>
          <w:lang w:val="lt-LT" w:eastAsia="zh-CN"/>
        </w:rPr>
        <w:t>ės slogos simptomų lengvinimui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, jeigu </w:t>
      </w:r>
      <w:r>
        <w:rPr>
          <w:rFonts w:ascii="Times New Roman" w:eastAsia="SimSun" w:hAnsi="Times New Roman" w:cs="Times New Roman"/>
          <w:lang w:val="lt-LT" w:eastAsia="zh-CN"/>
        </w:rPr>
        <w:t>vartojimas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į nosį </w:t>
      </w:r>
      <w:r>
        <w:rPr>
          <w:rFonts w:ascii="Times New Roman" w:eastAsia="SimSun" w:hAnsi="Times New Roman" w:cs="Times New Roman"/>
          <w:lang w:val="lt-LT" w:eastAsia="zh-CN"/>
        </w:rPr>
        <w:t>tiktai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DB07E0">
        <w:rPr>
          <w:rFonts w:ascii="Times New Roman" w:eastAsia="SimSun" w:hAnsi="Times New Roman" w:cs="Times New Roman"/>
          <w:lang w:val="lt-LT" w:eastAsia="zh-CN"/>
        </w:rPr>
        <w:t>antihistaminini</w:t>
      </w:r>
      <w:r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vaisto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arba </w:t>
      </w:r>
      <w:proofErr w:type="spellStart"/>
      <w:r w:rsidRPr="00DB07E0">
        <w:rPr>
          <w:rFonts w:ascii="Times New Roman" w:eastAsia="SimSun" w:hAnsi="Times New Roman" w:cs="Times New Roman"/>
          <w:lang w:val="lt-LT" w:eastAsia="zh-CN"/>
        </w:rPr>
        <w:t>gliukokortikoid</w:t>
      </w:r>
      <w:r>
        <w:rPr>
          <w:rFonts w:ascii="Times New Roman" w:eastAsia="SimSun" w:hAnsi="Times New Roman" w:cs="Times New Roman"/>
          <w:lang w:val="lt-LT" w:eastAsia="zh-CN"/>
        </w:rPr>
        <w:t>o</w:t>
      </w:r>
      <w:proofErr w:type="spellEnd"/>
      <w:r w:rsidRPr="00DB07E0">
        <w:rPr>
          <w:rFonts w:ascii="Times New Roman" w:eastAsia="SimSun" w:hAnsi="Times New Roman" w:cs="Times New Roman"/>
          <w:lang w:val="lt-LT" w:eastAsia="zh-CN"/>
        </w:rPr>
        <w:t xml:space="preserve"> yra laikoma</w:t>
      </w:r>
      <w:r>
        <w:rPr>
          <w:rFonts w:ascii="Times New Roman" w:eastAsia="SimSun" w:hAnsi="Times New Roman" w:cs="Times New Roman"/>
          <w:lang w:val="lt-LT" w:eastAsia="zh-CN"/>
        </w:rPr>
        <w:t>s</w:t>
      </w:r>
      <w:r w:rsidRPr="00DB07E0">
        <w:rPr>
          <w:rFonts w:ascii="Times New Roman" w:eastAsia="SimSun" w:hAnsi="Times New Roman" w:cs="Times New Roman"/>
          <w:lang w:val="lt-LT" w:eastAsia="zh-CN"/>
        </w:rPr>
        <w:t xml:space="preserve"> nepakankam</w:t>
      </w:r>
      <w:r>
        <w:rPr>
          <w:rFonts w:ascii="Times New Roman" w:eastAsia="SimSun" w:hAnsi="Times New Roman" w:cs="Times New Roman"/>
          <w:lang w:val="lt-LT" w:eastAsia="zh-CN"/>
        </w:rPr>
        <w:t>u</w:t>
      </w:r>
    </w:p>
    <w:p w:rsidR="002F002D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Sezonin</w:t>
      </w:r>
      <w:r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ir nuolatinė </w:t>
      </w:r>
      <w:r w:rsidRPr="003A66B4">
        <w:rPr>
          <w:rFonts w:ascii="Times New Roman" w:eastAsia="SimSun" w:hAnsi="Times New Roman" w:cs="Times New Roman"/>
          <w:lang w:val="lt-LT" w:eastAsia="zh-CN"/>
        </w:rPr>
        <w:t>alergin</w:t>
      </w:r>
      <w:r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sloga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yra alerginė reakcij</w:t>
      </w:r>
      <w:r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tokias medžiagas kaip žiedadulkės (šienligė)</w:t>
      </w:r>
      <w:r>
        <w:rPr>
          <w:rFonts w:ascii="Times New Roman" w:eastAsia="SimSun" w:hAnsi="Times New Roman" w:cs="Times New Roman"/>
          <w:lang w:val="lt-LT" w:eastAsia="zh-CN"/>
        </w:rPr>
        <w:t>,</w:t>
      </w:r>
      <w:r w:rsidRPr="00217700">
        <w:rPr>
          <w:lang w:val="lt-LT"/>
        </w:rPr>
        <w:t xml:space="preserve"> </w:t>
      </w:r>
      <w:r w:rsidRPr="001C57C5">
        <w:rPr>
          <w:rFonts w:ascii="Times New Roman" w:eastAsia="SimSun" w:hAnsi="Times New Roman" w:cs="Times New Roman"/>
          <w:lang w:val="lt-LT" w:eastAsia="zh-CN"/>
        </w:rPr>
        <w:t>nam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1C57C5">
        <w:rPr>
          <w:rFonts w:ascii="Times New Roman" w:eastAsia="SimSun" w:hAnsi="Times New Roman" w:cs="Times New Roman"/>
          <w:lang w:val="lt-LT" w:eastAsia="zh-CN"/>
        </w:rPr>
        <w:t xml:space="preserve"> erkės, pelėsiai, dulkės ar </w:t>
      </w:r>
      <w:r>
        <w:rPr>
          <w:rFonts w:ascii="Times New Roman" w:eastAsia="SimSun" w:hAnsi="Times New Roman" w:cs="Times New Roman"/>
          <w:lang w:val="lt-LT" w:eastAsia="zh-CN"/>
        </w:rPr>
        <w:t>augintiniai</w:t>
      </w:r>
      <w:r w:rsidRPr="001C57C5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lengvina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alergijos simptomus, pavyzdžiui, nosies</w:t>
      </w:r>
      <w:r>
        <w:rPr>
          <w:rFonts w:ascii="Times New Roman" w:eastAsia="SimSun" w:hAnsi="Times New Roman" w:cs="Times New Roman"/>
          <w:lang w:val="lt-LT" w:eastAsia="zh-CN"/>
        </w:rPr>
        <w:t xml:space="preserve"> varvėjimą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>
        <w:rPr>
          <w:rFonts w:ascii="Times New Roman" w:eastAsia="SimSun" w:hAnsi="Times New Roman" w:cs="Times New Roman"/>
          <w:lang w:val="lt-LT" w:eastAsia="zh-CN"/>
        </w:rPr>
        <w:t>gleivių varvėjimą iš nosies į nosiaryklę</w:t>
      </w:r>
      <w:r w:rsidRPr="003A66B4">
        <w:rPr>
          <w:rFonts w:ascii="Times New Roman" w:eastAsia="SimSun" w:hAnsi="Times New Roman" w:cs="Times New Roman"/>
          <w:lang w:val="lt-LT" w:eastAsia="zh-CN"/>
        </w:rPr>
        <w:t>, čiaudėjimą</w:t>
      </w:r>
      <w:r>
        <w:rPr>
          <w:rFonts w:ascii="Times New Roman" w:eastAsia="SimSun" w:hAnsi="Times New Roman" w:cs="Times New Roman"/>
          <w:lang w:val="lt-LT" w:eastAsia="zh-CN"/>
        </w:rPr>
        <w:t xml:space="preserve"> ir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nosies niežėjimą ar užsikimšimą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217700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2.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vartoti </w:t>
      </w:r>
      <w:r>
        <w:rPr>
          <w:rFonts w:ascii="Times New Roman" w:eastAsia="SimSun" w:hAnsi="Times New Roman" w:cs="Times New Roman"/>
          <w:b/>
          <w:lang w:val="lt-LT" w:eastAsia="lt-LT"/>
        </w:rPr>
        <w:t>draudžiama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>: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-</w:t>
      </w:r>
      <w:r w:rsidRPr="003A66B4">
        <w:rPr>
          <w:rFonts w:ascii="Times New Roman" w:eastAsia="SimSun" w:hAnsi="Times New Roman" w:cs="Times New Roman"/>
          <w:lang w:val="lt-LT" w:eastAsia="zh-CN"/>
        </w:rPr>
        <w:tab/>
        <w:t xml:space="preserve">jeigu yra alergija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hidrochloridui arba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propionatui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, arba bet kuriai pagalbinei šio vaisto medžiagai (jos išvardytos 6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skyriuje).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Įspėjimai ir atsargumo priemonės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7197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vaistininku, prieš pradėdami vartoti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Flazonexar</w:t>
      </w:r>
      <w:r w:rsidRPr="003A66B4">
        <w:rPr>
          <w:rFonts w:ascii="Times New Roman" w:eastAsia="SimSun" w:hAnsi="Times New Roman" w:cs="Times New Roman"/>
          <w:lang w:val="lt-LT" w:eastAsia="zh-CN"/>
        </w:rPr>
        <w:t>, jeigu: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Jums neseniai buvo </w:t>
      </w:r>
      <w:r>
        <w:rPr>
          <w:rFonts w:ascii="Times New Roman" w:eastAsia="SimSun" w:hAnsi="Times New Roman" w:cs="Times New Roman"/>
          <w:lang w:val="lt-LT" w:eastAsia="zh-CN"/>
        </w:rPr>
        <w:t>operuota ar traumuota nosis ar burna;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lastRenderedPageBreak/>
        <w:t>J</w:t>
      </w:r>
      <w:r>
        <w:rPr>
          <w:rFonts w:ascii="Times New Roman" w:eastAsia="SimSun" w:hAnsi="Times New Roman" w:cs="Times New Roman"/>
          <w:lang w:val="lt-LT" w:eastAsia="zh-CN"/>
        </w:rPr>
        <w:t>ums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infekcij</w:t>
      </w:r>
      <w:r>
        <w:rPr>
          <w:rFonts w:ascii="Times New Roman" w:eastAsia="SimSun" w:hAnsi="Times New Roman" w:cs="Times New Roman"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Nosies oro takų infekcijos turi būti gydomos </w:t>
      </w:r>
      <w:r>
        <w:rPr>
          <w:rFonts w:ascii="Times New Roman" w:eastAsia="SimSun" w:hAnsi="Times New Roman" w:cs="Times New Roman"/>
          <w:lang w:val="lt-LT" w:eastAsia="zh-CN"/>
        </w:rPr>
        <w:t>anti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bakteriniais ar priešgrybeliniais vaistais. Jeigu Jums </w:t>
      </w:r>
      <w:r>
        <w:rPr>
          <w:rFonts w:ascii="Times New Roman" w:eastAsia="SimSun" w:hAnsi="Times New Roman" w:cs="Times New Roman"/>
          <w:lang w:val="lt-LT" w:eastAsia="zh-CN"/>
        </w:rPr>
        <w:t>taikomas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infekcijos gydymas, galite </w:t>
      </w:r>
      <w:r>
        <w:rPr>
          <w:rFonts w:ascii="Times New Roman" w:eastAsia="SimSun" w:hAnsi="Times New Roman" w:cs="Times New Roman"/>
          <w:lang w:val="lt-LT" w:eastAsia="zh-CN"/>
        </w:rPr>
        <w:t>toliau tęsti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vartojimą Jūsų </w:t>
      </w:r>
      <w:r w:rsidRPr="003A66B4">
        <w:rPr>
          <w:rFonts w:ascii="Times New Roman" w:eastAsia="SimSun" w:hAnsi="Times New Roman" w:cs="Times New Roman"/>
          <w:lang w:val="lt-LT" w:eastAsia="zh-CN"/>
        </w:rPr>
        <w:t>alergijos</w:t>
      </w:r>
      <w:r>
        <w:rPr>
          <w:rFonts w:ascii="Times New Roman" w:eastAsia="SimSun" w:hAnsi="Times New Roman" w:cs="Times New Roman"/>
          <w:lang w:val="lt-LT" w:eastAsia="zh-CN"/>
        </w:rPr>
        <w:t xml:space="preserve"> gydymui;</w:t>
      </w:r>
    </w:p>
    <w:p w:rsidR="002F002D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Jums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tuberkulioz</w:t>
      </w:r>
      <w:r>
        <w:rPr>
          <w:rFonts w:ascii="Times New Roman" w:eastAsia="SimSun" w:hAnsi="Times New Roman" w:cs="Times New Roman"/>
          <w:lang w:val="lt-LT" w:eastAsia="zh-CN"/>
        </w:rPr>
        <w:t xml:space="preserve">ė </w:t>
      </w:r>
      <w:r w:rsidRPr="003A66B4">
        <w:rPr>
          <w:rFonts w:ascii="Times New Roman" w:eastAsia="SimSun" w:hAnsi="Times New Roman" w:cs="Times New Roman"/>
          <w:lang w:val="lt-LT" w:eastAsia="zh-CN"/>
        </w:rPr>
        <w:t>ar ne</w:t>
      </w:r>
      <w:r>
        <w:rPr>
          <w:rFonts w:ascii="Times New Roman" w:eastAsia="SimSun" w:hAnsi="Times New Roman" w:cs="Times New Roman"/>
          <w:lang w:val="lt-LT" w:eastAsia="zh-CN"/>
        </w:rPr>
        <w:t>iš</w:t>
      </w:r>
      <w:r w:rsidRPr="003A66B4">
        <w:rPr>
          <w:rFonts w:ascii="Times New Roman" w:eastAsia="SimSun" w:hAnsi="Times New Roman" w:cs="Times New Roman"/>
          <w:lang w:val="lt-LT" w:eastAsia="zh-CN"/>
        </w:rPr>
        <w:t>gydyta infekcija</w:t>
      </w:r>
      <w:r>
        <w:rPr>
          <w:rFonts w:ascii="Times New Roman" w:eastAsia="SimSun" w:hAnsi="Times New Roman" w:cs="Times New Roman"/>
          <w:lang w:val="lt-LT" w:eastAsia="zh-CN"/>
        </w:rPr>
        <w:t>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Jums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regėjimo pokyčių, buvo padidėjęs akispūdis</w:t>
      </w:r>
      <w:r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buvo nustatyta </w:t>
      </w:r>
      <w:r w:rsidRPr="003A66B4">
        <w:rPr>
          <w:rFonts w:ascii="Times New Roman" w:eastAsia="SimSun" w:hAnsi="Times New Roman" w:cs="Times New Roman"/>
          <w:lang w:val="lt-LT" w:eastAsia="zh-CN"/>
        </w:rPr>
        <w:t>glaukoma ar/ir katarakta.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left="360"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Jeigu </w:t>
      </w:r>
      <w:r w:rsidRPr="00756145">
        <w:rPr>
          <w:rFonts w:ascii="Times New Roman" w:eastAsia="SimSun" w:hAnsi="Times New Roman" w:cs="Times New Roman"/>
          <w:lang w:val="lt-LT" w:eastAsia="zh-CN"/>
        </w:rPr>
        <w:t xml:space="preserve">tai taikoma </w:t>
      </w:r>
      <w:r>
        <w:rPr>
          <w:rFonts w:ascii="Times New Roman" w:eastAsia="SimSun" w:hAnsi="Times New Roman" w:cs="Times New Roman"/>
          <w:lang w:val="lt-LT" w:eastAsia="zh-CN"/>
        </w:rPr>
        <w:t>J</w:t>
      </w:r>
      <w:r w:rsidRPr="00756145">
        <w:rPr>
          <w:rFonts w:ascii="Times New Roman" w:eastAsia="SimSun" w:hAnsi="Times New Roman" w:cs="Times New Roman"/>
          <w:lang w:val="lt-LT" w:eastAsia="zh-CN"/>
        </w:rPr>
        <w:t xml:space="preserve">ums,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vartojimo metu būsite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atidžiai </w:t>
      </w:r>
      <w:r>
        <w:rPr>
          <w:rFonts w:ascii="Times New Roman" w:eastAsia="SimSun" w:hAnsi="Times New Roman" w:cs="Times New Roman"/>
          <w:lang w:val="lt-LT" w:eastAsia="zh-CN"/>
        </w:rPr>
        <w:t>stebimi;</w:t>
      </w:r>
    </w:p>
    <w:p w:rsidR="002F002D" w:rsidRDefault="002F002D" w:rsidP="002F002D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BA59AA">
        <w:rPr>
          <w:rFonts w:ascii="Times New Roman" w:eastAsia="SimSun" w:hAnsi="Times New Roman" w:cs="Times New Roman"/>
          <w:lang w:val="lt-LT" w:eastAsia="zh-CN"/>
        </w:rPr>
        <w:t xml:space="preserve">Jums yra sutrikusi antinksčių veikla. Būtina laikytis atsargumo pereinant nuo gydymo sisteminio poveikio steroidais į gydymą </w:t>
      </w:r>
      <w:proofErr w:type="spellStart"/>
      <w:r w:rsidRPr="00BA59AA"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BA59AA">
        <w:rPr>
          <w:rFonts w:ascii="Times New Roman" w:eastAsia="SimSun" w:hAnsi="Times New Roman" w:cs="Times New Roman"/>
          <w:lang w:val="lt-LT" w:eastAsia="zh-CN"/>
        </w:rPr>
        <w:t>;</w:t>
      </w:r>
    </w:p>
    <w:p w:rsidR="002F002D" w:rsidRPr="00BA59AA" w:rsidRDefault="002F002D" w:rsidP="002F002D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BA59AA">
        <w:rPr>
          <w:rFonts w:ascii="Times New Roman" w:eastAsia="SimSun" w:hAnsi="Times New Roman" w:cs="Times New Roman"/>
          <w:lang w:val="lt-LT" w:eastAsia="zh-CN"/>
        </w:rPr>
        <w:t>Jums yra sunki kepenų liga</w:t>
      </w:r>
      <w:r>
        <w:rPr>
          <w:rFonts w:ascii="Times New Roman" w:eastAsia="SimSun" w:hAnsi="Times New Roman" w:cs="Times New Roman"/>
          <w:lang w:val="lt-LT" w:eastAsia="zh-CN"/>
        </w:rPr>
        <w:t>. Tokiu atveju Jums yra padidėjusi sisteminio šalutinio poveikio rizika</w:t>
      </w:r>
      <w:r w:rsidRPr="00BA59AA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Tokiais 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tvejais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gydytojas nuspręs, ar </w:t>
      </w:r>
      <w:r>
        <w:rPr>
          <w:rFonts w:ascii="Times New Roman" w:eastAsia="SimSun" w:hAnsi="Times New Roman" w:cs="Times New Roman"/>
          <w:lang w:val="lt-LT" w:eastAsia="zh-CN"/>
        </w:rPr>
        <w:t>galite vartoti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Yra svarbu vartoti šį vaistą kaip nurodyta 3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skyriuje arba kaip nurodė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gydytojas. Gydymas didesnėmis nei rekomenduojama į nosį vartojamų kortikosteroidų dozėmis gali </w:t>
      </w:r>
      <w:r>
        <w:rPr>
          <w:rFonts w:ascii="Times New Roman" w:eastAsia="SimSun" w:hAnsi="Times New Roman" w:cs="Times New Roman"/>
          <w:lang w:val="lt-LT" w:eastAsia="zh-CN"/>
        </w:rPr>
        <w:t>sukelti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antinksčių </w:t>
      </w:r>
      <w:r>
        <w:rPr>
          <w:rFonts w:ascii="Times New Roman" w:eastAsia="SimSun" w:hAnsi="Times New Roman" w:cs="Times New Roman"/>
          <w:lang w:val="lt-LT" w:eastAsia="zh-CN"/>
        </w:rPr>
        <w:t>slopinimą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r>
        <w:rPr>
          <w:rFonts w:ascii="Times New Roman" w:eastAsia="SimSun" w:hAnsi="Times New Roman" w:cs="Times New Roman"/>
          <w:lang w:val="lt-LT" w:eastAsia="zh-CN"/>
        </w:rPr>
        <w:t>būklę, dėl kurios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gali pradėti kristi svoris, atsirasti nuovargis, raumenų silpnumas, sąnarių skausmas, depresija, sumažėti cukraus kiekis kraujyje, padidėti potraukis druskai, patamsėti oda. </w:t>
      </w:r>
      <w:r>
        <w:rPr>
          <w:rFonts w:ascii="Times New Roman" w:eastAsia="SimSun" w:hAnsi="Times New Roman" w:cs="Times New Roman"/>
          <w:lang w:val="lt-LT" w:eastAsia="zh-CN"/>
        </w:rPr>
        <w:t xml:space="preserve">Jeigu tai atsitinka, </w:t>
      </w:r>
      <w:r w:rsidRPr="003A66B4">
        <w:rPr>
          <w:rFonts w:ascii="Times New Roman" w:eastAsia="SimSun" w:hAnsi="Times New Roman" w:cs="Times New Roman"/>
          <w:lang w:val="lt-LT" w:eastAsia="zh-CN"/>
        </w:rPr>
        <w:t>gydytojas gali rekomenduoti gydymą kitu vaistu</w:t>
      </w:r>
      <w:r>
        <w:rPr>
          <w:rFonts w:ascii="Times New Roman" w:eastAsia="SimSun" w:hAnsi="Times New Roman" w:cs="Times New Roman"/>
          <w:lang w:val="lt-LT" w:eastAsia="zh-CN"/>
        </w:rPr>
        <w:t xml:space="preserve"> s</w:t>
      </w:r>
      <w:r w:rsidRPr="003A66B4">
        <w:rPr>
          <w:rFonts w:ascii="Times New Roman" w:eastAsia="SimSun" w:hAnsi="Times New Roman" w:cs="Times New Roman"/>
          <w:lang w:val="lt-LT" w:eastAsia="zh-CN"/>
        </w:rPr>
        <w:t>tres</w:t>
      </w:r>
      <w:r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periodų arba planinės chirurginės operacijos metu.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Antinksčių funkcijos slopinimui išvengti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gydytojas patars vartoti mažiausią dozę, kuri</w:t>
      </w:r>
      <w:r>
        <w:rPr>
          <w:rFonts w:ascii="Times New Roman" w:eastAsia="SimSun" w:hAnsi="Times New Roman" w:cs="Times New Roman"/>
          <w:lang w:val="lt-LT" w:eastAsia="zh-CN"/>
        </w:rPr>
        <w:t>a palaikoma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efektyvi </w:t>
      </w:r>
      <w:r>
        <w:rPr>
          <w:rFonts w:ascii="Times New Roman" w:eastAsia="SimSun" w:hAnsi="Times New Roman" w:cs="Times New Roman"/>
          <w:lang w:val="lt-LT" w:eastAsia="zh-CN"/>
        </w:rPr>
        <w:t>Jūsų slogos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simptomų kontrol</w:t>
      </w:r>
      <w:r>
        <w:rPr>
          <w:rFonts w:ascii="Times New Roman" w:eastAsia="SimSun" w:hAnsi="Times New Roman" w:cs="Times New Roman"/>
          <w:lang w:val="lt-LT" w:eastAsia="zh-CN"/>
        </w:rPr>
        <w:t>ė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Į nosį vartojami kortikosteroidai </w:t>
      </w:r>
      <w:r>
        <w:rPr>
          <w:rFonts w:ascii="Times New Roman" w:eastAsia="SimSun" w:hAnsi="Times New Roman" w:cs="Times New Roman"/>
          <w:lang w:val="lt-LT" w:eastAsia="zh-CN"/>
        </w:rPr>
        <w:t xml:space="preserve">(tokie kaip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>) gali, jeigu vartojami ilgą laiką, sukelti vaikų ir paauglių augimo sulėtėjimą. Gydytojas reguliaria tikrins Jūsų vaiko ūgį ir įsitikins, kad jis (ji) vartoja mažiausią galimą veiksmingą dozę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K</w:t>
      </w:r>
      <w:r w:rsidRPr="003A66B4">
        <w:rPr>
          <w:rFonts w:ascii="Times New Roman" w:eastAsia="SimSun" w:hAnsi="Times New Roman" w:cs="Times New Roman"/>
          <w:lang w:val="lt-LT" w:eastAsia="zh-CN"/>
        </w:rPr>
        <w:t>reipkitės į savo gydytoją</w:t>
      </w:r>
      <w:r>
        <w:rPr>
          <w:rFonts w:ascii="Times New Roman" w:eastAsia="SimSun" w:hAnsi="Times New Roman" w:cs="Times New Roman"/>
          <w:lang w:val="lt-LT" w:eastAsia="zh-CN"/>
        </w:rPr>
        <w:t>, j</w:t>
      </w:r>
      <w:r w:rsidRPr="003A66B4">
        <w:rPr>
          <w:rFonts w:ascii="Times New Roman" w:eastAsia="SimSun" w:hAnsi="Times New Roman" w:cs="Times New Roman"/>
          <w:lang w:val="lt-LT" w:eastAsia="zh-CN"/>
        </w:rPr>
        <w:t>eigu pradė</w:t>
      </w:r>
      <w:r>
        <w:rPr>
          <w:rFonts w:ascii="Times New Roman" w:eastAsia="SimSun" w:hAnsi="Times New Roman" w:cs="Times New Roman"/>
          <w:lang w:val="lt-LT" w:eastAsia="zh-CN"/>
        </w:rPr>
        <w:t xml:space="preserve">jote matyti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lyg pro miglą arba </w:t>
      </w:r>
      <w:r>
        <w:rPr>
          <w:rFonts w:ascii="Times New Roman" w:eastAsia="SimSun" w:hAnsi="Times New Roman" w:cs="Times New Roman"/>
          <w:lang w:val="lt-LT" w:eastAsia="zh-CN"/>
        </w:rPr>
        <w:t>atsirado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kit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regėjimo sutrikim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nesate tikr</w:t>
      </w:r>
      <w:r>
        <w:rPr>
          <w:rFonts w:ascii="Times New Roman" w:eastAsia="SimSun" w:hAnsi="Times New Roman" w:cs="Times New Roman"/>
          <w:lang w:val="lt-LT" w:eastAsia="zh-CN"/>
        </w:rPr>
        <w:t>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ar </w:t>
      </w:r>
      <w:r>
        <w:rPr>
          <w:rFonts w:ascii="Times New Roman" w:eastAsia="SimSun" w:hAnsi="Times New Roman" w:cs="Times New Roman"/>
          <w:lang w:val="lt-LT" w:eastAsia="zh-CN"/>
        </w:rPr>
        <w:t>tai, kas išdėstyta pirmiau, J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ums </w:t>
      </w:r>
      <w:r>
        <w:rPr>
          <w:rFonts w:ascii="Times New Roman" w:eastAsia="SimSun" w:hAnsi="Times New Roman" w:cs="Times New Roman"/>
          <w:lang w:val="lt-LT" w:eastAsia="zh-CN"/>
        </w:rPr>
        <w:t>tinka</w:t>
      </w:r>
      <w:r w:rsidRPr="003A66B4">
        <w:rPr>
          <w:rFonts w:ascii="Times New Roman" w:eastAsia="SimSun" w:hAnsi="Times New Roman" w:cs="Times New Roman"/>
          <w:lang w:val="lt-LT" w:eastAsia="zh-CN"/>
        </w:rPr>
        <w:t>, prieš prad</w:t>
      </w:r>
      <w:r>
        <w:rPr>
          <w:rFonts w:ascii="Times New Roman" w:eastAsia="SimSun" w:hAnsi="Times New Roman" w:cs="Times New Roman"/>
          <w:lang w:val="lt-LT" w:eastAsia="zh-CN"/>
        </w:rPr>
        <w:t>edant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vartoti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pasitarkite su gydytoju arba vaistininku.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>
        <w:rPr>
          <w:rFonts w:ascii="Times New Roman" w:eastAsia="SimSun" w:hAnsi="Times New Roman" w:cs="Times New Roman"/>
          <w:b/>
          <w:lang w:val="lt-LT" w:eastAsia="lt-LT"/>
        </w:rPr>
        <w:t>V</w:t>
      </w: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aikams 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Cs/>
          <w:lang w:val="lt-LT" w:eastAsia="zh-CN"/>
        </w:rPr>
        <w:t>Šis vaistas nerekomenduojamas</w:t>
      </w:r>
      <w:r>
        <w:rPr>
          <w:rFonts w:ascii="Times New Roman" w:eastAsia="SimSun" w:hAnsi="Times New Roman" w:cs="Times New Roman"/>
          <w:b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Cs/>
          <w:lang w:val="lt-LT" w:eastAsia="zh-CN"/>
        </w:rPr>
        <w:t>jaunesniems kaip 1</w:t>
      </w:r>
      <w:r>
        <w:rPr>
          <w:rFonts w:ascii="Times New Roman" w:eastAsia="SimSun" w:hAnsi="Times New Roman" w:cs="Times New Roman"/>
          <w:bCs/>
          <w:lang w:val="lt-LT" w:eastAsia="zh-CN"/>
        </w:rPr>
        <w:t>2 </w:t>
      </w:r>
      <w:r w:rsidRPr="003A66B4">
        <w:rPr>
          <w:rFonts w:ascii="Times New Roman" w:eastAsia="SimSun" w:hAnsi="Times New Roman" w:cs="Times New Roman"/>
          <w:bCs/>
          <w:lang w:val="lt-LT" w:eastAsia="zh-CN"/>
        </w:rPr>
        <w:t xml:space="preserve">metų </w:t>
      </w:r>
      <w:r>
        <w:rPr>
          <w:rFonts w:ascii="Times New Roman" w:eastAsia="SimSun" w:hAnsi="Times New Roman" w:cs="Times New Roman"/>
          <w:bCs/>
          <w:lang w:val="lt-LT" w:eastAsia="zh-CN"/>
        </w:rPr>
        <w:t xml:space="preserve">vaikams.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Kiti vaistai ir </w:t>
      </w: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:rsidR="002F002D" w:rsidRPr="003A66B4" w:rsidRDefault="002F002D" w:rsidP="002F002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vartojate ar neseniai vartojote kitų vaistų arba dėl to nesate tikri, apie tai pasakykite gydytojui ar vaistininkui.</w:t>
      </w:r>
    </w:p>
    <w:p w:rsidR="002F002D" w:rsidRPr="003A66B4" w:rsidRDefault="002F002D" w:rsidP="002F002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Kai kurie vaistai gali stiprinti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poveik</w:t>
      </w:r>
      <w:r>
        <w:rPr>
          <w:rFonts w:ascii="Times New Roman" w:eastAsia="SimSun" w:hAnsi="Times New Roman" w:cs="Times New Roman"/>
          <w:lang w:val="lt-LT" w:eastAsia="zh-CN"/>
        </w:rPr>
        <w:t>į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ir, jeigu </w:t>
      </w:r>
      <w:r>
        <w:rPr>
          <w:rFonts w:ascii="Times New Roman" w:eastAsia="SimSun" w:hAnsi="Times New Roman" w:cs="Times New Roman"/>
          <w:lang w:val="lt-LT" w:eastAsia="zh-CN"/>
        </w:rPr>
        <w:t>J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ūs vartojate </w:t>
      </w:r>
      <w:r>
        <w:rPr>
          <w:rFonts w:ascii="Times New Roman" w:eastAsia="SimSun" w:hAnsi="Times New Roman" w:cs="Times New Roman"/>
          <w:lang w:val="lt-LT" w:eastAsia="zh-CN"/>
        </w:rPr>
        <w:t>šių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vaist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(įskaitant kai kuriuos vaistus nuo ŽIV</w:t>
      </w:r>
      <w:r>
        <w:rPr>
          <w:rFonts w:ascii="Times New Roman" w:eastAsia="SimSun" w:hAnsi="Times New Roman" w:cs="Times New Roman"/>
          <w:lang w:val="lt-LT" w:eastAsia="zh-CN"/>
        </w:rPr>
        <w:t>: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ritonavirą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kobicistatą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vaistus </w:t>
      </w:r>
      <w:r>
        <w:rPr>
          <w:rFonts w:ascii="Times New Roman" w:eastAsia="SimSun" w:hAnsi="Times New Roman" w:cs="Times New Roman"/>
          <w:lang w:val="lt-LT" w:eastAsia="zh-CN"/>
        </w:rPr>
        <w:t>grybelinei infekcijai gydyti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tokius kaip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ketokonazolas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>)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Jūsų gydytojas gali </w:t>
      </w:r>
      <w:r>
        <w:rPr>
          <w:rFonts w:ascii="Times New Roman" w:eastAsia="SimSun" w:hAnsi="Times New Roman" w:cs="Times New Roman"/>
          <w:lang w:val="lt-LT" w:eastAsia="zh-CN"/>
        </w:rPr>
        <w:t xml:space="preserve">norėti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atidžiai </w:t>
      </w:r>
      <w:r>
        <w:rPr>
          <w:rFonts w:ascii="Times New Roman" w:eastAsia="SimSun" w:hAnsi="Times New Roman" w:cs="Times New Roman"/>
          <w:lang w:val="lt-LT" w:eastAsia="zh-CN"/>
        </w:rPr>
        <w:t xml:space="preserve">Jus </w:t>
      </w:r>
      <w:r w:rsidRPr="003A66B4">
        <w:rPr>
          <w:rFonts w:ascii="Times New Roman" w:eastAsia="SimSun" w:hAnsi="Times New Roman" w:cs="Times New Roman"/>
          <w:lang w:val="lt-LT" w:eastAsia="zh-CN"/>
        </w:rPr>
        <w:t>stebėti.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2C47A5">
        <w:rPr>
          <w:rFonts w:ascii="Times New Roman" w:eastAsia="SimSun" w:hAnsi="Times New Roman" w:cs="Times New Roman"/>
          <w:lang w:val="lt-LT" w:eastAsia="zh-CN"/>
        </w:rPr>
        <w:t>Nevartokite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2C47A5">
        <w:rPr>
          <w:rFonts w:ascii="Times New Roman" w:eastAsia="SimSun" w:hAnsi="Times New Roman" w:cs="Times New Roman"/>
          <w:lang w:val="lt-LT" w:eastAsia="zh-CN"/>
        </w:rPr>
        <w:t>, jeigu geriate raminamųjų ar centrinę nervų sistemą veikiančių vaistų.</w:t>
      </w:r>
    </w:p>
    <w:p w:rsidR="002F002D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Nėštumas ir žindymo laikotarpis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esate nėščia, žindote kūdikį, manote, kad galbūt esate nėščia, arba planuojate pastoti,</w:t>
      </w:r>
      <w:r>
        <w:rPr>
          <w:rFonts w:ascii="Times New Roman" w:eastAsia="SimSun" w:hAnsi="Times New Roman" w:cs="Times New Roman"/>
          <w:lang w:val="lt-LT" w:eastAsia="zh-CN"/>
        </w:rPr>
        <w:t xml:space="preserve"> tai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prieš vartodama šį vaistą pasitarkite su gydytoju arba vaistininku.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>Vairavimas ir mechanizmų valdymas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purškalas </w:t>
      </w:r>
      <w:r>
        <w:rPr>
          <w:rFonts w:ascii="Times New Roman" w:eastAsia="SimSun" w:hAnsi="Times New Roman" w:cs="Times New Roman"/>
          <w:lang w:val="lt-LT" w:eastAsia="zh-CN"/>
        </w:rPr>
        <w:t>daro nedidelę įtaką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gebėjimui vairuoti ir valdyti mechanizmus.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Labai retai galite </w:t>
      </w:r>
      <w:r>
        <w:rPr>
          <w:rFonts w:ascii="Times New Roman" w:eastAsia="SimSun" w:hAnsi="Times New Roman" w:cs="Times New Roman"/>
          <w:lang w:val="lt-LT" w:eastAsia="zh-CN"/>
        </w:rPr>
        <w:t>patirti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nuovargį arba svaigulį dėl </w:t>
      </w:r>
      <w:r>
        <w:rPr>
          <w:rFonts w:ascii="Times New Roman" w:eastAsia="SimSun" w:hAnsi="Times New Roman" w:cs="Times New Roman"/>
          <w:lang w:val="lt-LT" w:eastAsia="zh-CN"/>
        </w:rPr>
        <w:t>pačios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ligos arba dėl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vartojimo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Šiais atvejais nevairuokite ir nevaldykite mechanizmų. Žinokite, kad alkoholio vartojimas </w:t>
      </w:r>
      <w:r>
        <w:rPr>
          <w:rFonts w:ascii="Times New Roman" w:eastAsia="SimSun" w:hAnsi="Times New Roman" w:cs="Times New Roman"/>
          <w:lang w:val="lt-LT" w:eastAsia="zh-CN"/>
        </w:rPr>
        <w:t>šiuos efektus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gali sustiprinti.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bCs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bCs/>
          <w:lang w:val="lt-LT" w:eastAsia="lt-LT"/>
        </w:rPr>
        <w:t xml:space="preserve"> sudėtyje yra </w:t>
      </w:r>
      <w:proofErr w:type="spellStart"/>
      <w:r w:rsidRPr="003A66B4">
        <w:rPr>
          <w:rFonts w:ascii="Times New Roman" w:eastAsia="SimSun" w:hAnsi="Times New Roman" w:cs="Times New Roman"/>
          <w:b/>
          <w:bCs/>
          <w:lang w:val="lt-LT" w:eastAsia="lt-LT"/>
        </w:rPr>
        <w:t>benzalkonio</w:t>
      </w:r>
      <w:proofErr w:type="spellEnd"/>
      <w:r w:rsidRPr="003A66B4">
        <w:rPr>
          <w:rFonts w:ascii="Times New Roman" w:eastAsia="SimSun" w:hAnsi="Times New Roman" w:cs="Times New Roman"/>
          <w:b/>
          <w:bCs/>
          <w:lang w:val="lt-LT" w:eastAsia="lt-LT"/>
        </w:rPr>
        <w:t xml:space="preserve"> chlorido</w:t>
      </w:r>
    </w:p>
    <w:p w:rsidR="002F002D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616ACF">
        <w:rPr>
          <w:rFonts w:ascii="Times New Roman" w:eastAsia="SimSun" w:hAnsi="Times New Roman" w:cs="Times New Roman"/>
          <w:lang w:val="lt-LT" w:eastAsia="zh-CN"/>
        </w:rPr>
        <w:t>Kiekvien</w:t>
      </w:r>
      <w:r>
        <w:rPr>
          <w:rFonts w:ascii="Times New Roman" w:eastAsia="SimSun" w:hAnsi="Times New Roman" w:cs="Times New Roman"/>
          <w:lang w:val="lt-LT" w:eastAsia="zh-CN"/>
        </w:rPr>
        <w:t>ame</w:t>
      </w:r>
      <w:r w:rsidRPr="00616ACF">
        <w:rPr>
          <w:rFonts w:ascii="Times New Roman" w:eastAsia="SimSun" w:hAnsi="Times New Roman" w:cs="Times New Roman"/>
          <w:lang w:val="lt-LT" w:eastAsia="zh-CN"/>
        </w:rPr>
        <w:t xml:space="preserve"> šio vaisto</w:t>
      </w:r>
      <w:r>
        <w:rPr>
          <w:rFonts w:ascii="Times New Roman" w:eastAsia="SimSun" w:hAnsi="Times New Roman" w:cs="Times New Roman"/>
          <w:lang w:val="lt-LT" w:eastAsia="zh-CN"/>
        </w:rPr>
        <w:t xml:space="preserve"> išpurškime</w:t>
      </w:r>
      <w:r w:rsidRPr="00616ACF">
        <w:rPr>
          <w:rFonts w:ascii="Times New Roman" w:eastAsia="SimSun" w:hAnsi="Times New Roman" w:cs="Times New Roman"/>
          <w:lang w:val="lt-LT" w:eastAsia="zh-CN"/>
        </w:rPr>
        <w:t xml:space="preserve"> yra </w:t>
      </w:r>
      <w:r w:rsidRPr="00071F7C">
        <w:rPr>
          <w:rFonts w:ascii="Times New Roman" w:eastAsia="SimSun" w:hAnsi="Times New Roman" w:cs="Times New Roman"/>
          <w:lang w:val="lt-LT" w:eastAsia="zh-CN"/>
        </w:rPr>
        <w:t>0,014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071F7C">
        <w:rPr>
          <w:rFonts w:ascii="Times New Roman" w:eastAsia="SimSun" w:hAnsi="Times New Roman" w:cs="Times New Roman"/>
          <w:lang w:val="lt-LT" w:eastAsia="zh-CN"/>
        </w:rPr>
        <w:t>mg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>
        <w:rPr>
          <w:rFonts w:ascii="Times New Roman" w:eastAsia="SimSun" w:hAnsi="Times New Roman" w:cs="Times New Roman"/>
          <w:lang w:val="lt-LT" w:eastAsia="zh-CN"/>
        </w:rPr>
        <w:t xml:space="preserve"> chlorido</w:t>
      </w:r>
      <w:r w:rsidRPr="00616ACF">
        <w:rPr>
          <w:rFonts w:ascii="Times New Roman" w:eastAsia="SimSun" w:hAnsi="Times New Roman" w:cs="Times New Roman"/>
          <w:lang w:val="lt-LT" w:eastAsia="zh-CN"/>
        </w:rPr>
        <w:t>.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616ACF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Pr="00616ACF">
        <w:rPr>
          <w:rFonts w:ascii="Times New Roman" w:eastAsia="SimSun" w:hAnsi="Times New Roman" w:cs="Times New Roman"/>
          <w:lang w:val="lt-LT" w:eastAsia="zh-CN"/>
        </w:rPr>
        <w:t xml:space="preserve"> chloridas gali sukelti sudirginimą ar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616ACF">
        <w:rPr>
          <w:rFonts w:ascii="Times New Roman" w:eastAsia="SimSun" w:hAnsi="Times New Roman" w:cs="Times New Roman"/>
          <w:lang w:val="lt-LT" w:eastAsia="zh-CN"/>
        </w:rPr>
        <w:t>patinimą nosies viduje, ypač jei vartojamas ilg</w:t>
      </w:r>
      <w:r>
        <w:rPr>
          <w:rFonts w:ascii="Times New Roman" w:eastAsia="SimSun" w:hAnsi="Times New Roman" w:cs="Times New Roman"/>
          <w:lang w:val="lt-LT" w:eastAsia="zh-CN"/>
        </w:rPr>
        <w:t>ą laiką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Pasakykite gydytojui arba vaistininkui, jeigu </w:t>
      </w:r>
      <w:r>
        <w:rPr>
          <w:rFonts w:ascii="Times New Roman" w:eastAsia="SimSun" w:hAnsi="Times New Roman" w:cs="Times New Roman"/>
          <w:lang w:val="lt-LT" w:eastAsia="zh-CN"/>
        </w:rPr>
        <w:t xml:space="preserve">vartojant purškalo </w:t>
      </w:r>
      <w:r w:rsidRPr="003A66B4">
        <w:rPr>
          <w:rFonts w:ascii="Times New Roman" w:eastAsia="SimSun" w:hAnsi="Times New Roman" w:cs="Times New Roman"/>
          <w:lang w:val="lt-LT" w:eastAsia="zh-CN"/>
        </w:rPr>
        <w:t>jaučiate diskomfortą.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3.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 xml:space="preserve">Kaip vartoti </w:t>
      </w:r>
      <w:proofErr w:type="spellStart"/>
      <w:r>
        <w:rPr>
          <w:rFonts w:ascii="Times New Roman" w:eastAsia="SimSun" w:hAnsi="Times New Roman" w:cs="Times New Roman"/>
          <w:b/>
          <w:kern w:val="28"/>
          <w:lang w:val="lt-LT" w:eastAsia="lt-LT"/>
        </w:rPr>
        <w:t>Flazonexar</w:t>
      </w:r>
      <w:proofErr w:type="spellEnd"/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Visada vartokite šį vaistą tiksliai, kaip nurodė gydytojas</w:t>
      </w:r>
      <w:r>
        <w:rPr>
          <w:rFonts w:ascii="Times New Roman" w:eastAsia="SimSun" w:hAnsi="Times New Roman" w:cs="Times New Roman"/>
          <w:lang w:val="lt-LT" w:eastAsia="zh-CN"/>
        </w:rPr>
        <w:t xml:space="preserve"> arba vaistininkas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Jeigu abejojate, kreipkitės į gydytoją arba vaistininką.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Visos gydymo naudos pasireiškimui l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abai svarbu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vartoti reguliariai.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Turi būti vengiama kontakto su akimis.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>Vartojimas suaugusiesiems</w:t>
      </w:r>
      <w:r w:rsidRPr="00282497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ir </w:t>
      </w:r>
      <w:r w:rsidRPr="00F8145D">
        <w:rPr>
          <w:rFonts w:ascii="Times New Roman" w:eastAsia="SimSun" w:hAnsi="Times New Roman" w:cs="Times New Roman"/>
          <w:b/>
          <w:bCs/>
          <w:lang w:val="lt-LT" w:eastAsia="zh-CN"/>
        </w:rPr>
        <w:t>1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>2</w:t>
      </w:r>
      <w:r w:rsidRPr="00F8145D">
        <w:rPr>
          <w:rFonts w:ascii="Times New Roman" w:eastAsia="SimSun" w:hAnsi="Times New Roman" w:cs="Times New Roman"/>
          <w:b/>
          <w:bCs/>
          <w:lang w:val="lt-LT" w:eastAsia="zh-CN"/>
        </w:rPr>
        <w:t> metų</w:t>
      </w:r>
      <w:r w:rsidRPr="007E5148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>arba vyresniems paaugliams</w:t>
      </w:r>
    </w:p>
    <w:p w:rsidR="002F002D" w:rsidRPr="00282497" w:rsidRDefault="002F002D" w:rsidP="002F002D">
      <w:pPr>
        <w:pStyle w:val="Sraopastraipa"/>
        <w:numPr>
          <w:ilvl w:val="0"/>
          <w:numId w:val="3"/>
        </w:numPr>
        <w:tabs>
          <w:tab w:val="left" w:pos="1296"/>
        </w:tabs>
        <w:spacing w:after="0" w:line="240" w:lineRule="auto"/>
        <w:ind w:left="540" w:right="-2" w:hanging="540"/>
        <w:rPr>
          <w:rFonts w:ascii="Times New Roman" w:eastAsia="SimSun" w:hAnsi="Times New Roman" w:cs="Times New Roman"/>
          <w:lang w:val="lt-LT" w:eastAsia="zh-CN"/>
        </w:rPr>
      </w:pPr>
      <w:r w:rsidRPr="00282497">
        <w:rPr>
          <w:rFonts w:ascii="Times New Roman" w:eastAsia="SimSun" w:hAnsi="Times New Roman" w:cs="Times New Roman"/>
          <w:lang w:val="lt-LT" w:eastAsia="zh-CN"/>
        </w:rPr>
        <w:t>Rekomenduojama dozė yra vienas įpurškimas į kiekvieną šnervę ryte ir vakare.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Vartojimas 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jaunesniems kaip </w:t>
      </w:r>
      <w:r w:rsidRPr="00F8145D">
        <w:rPr>
          <w:rFonts w:ascii="Times New Roman" w:eastAsia="SimSun" w:hAnsi="Times New Roman" w:cs="Times New Roman"/>
          <w:b/>
          <w:bCs/>
          <w:lang w:val="lt-LT" w:eastAsia="zh-CN"/>
        </w:rPr>
        <w:t>1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>2</w:t>
      </w:r>
      <w:r w:rsidRPr="00F8145D">
        <w:rPr>
          <w:rFonts w:ascii="Times New Roman" w:eastAsia="SimSun" w:hAnsi="Times New Roman" w:cs="Times New Roman"/>
          <w:b/>
          <w:bCs/>
          <w:lang w:val="lt-LT" w:eastAsia="zh-CN"/>
        </w:rPr>
        <w:t> metų</w:t>
      </w:r>
      <w:r w:rsidRPr="007E5148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Pr="00B329FE">
        <w:rPr>
          <w:rFonts w:ascii="Times New Roman" w:eastAsia="SimSun" w:hAnsi="Times New Roman" w:cs="Times New Roman"/>
          <w:b/>
          <w:bCs/>
          <w:lang w:val="lt-LT" w:eastAsia="zh-CN"/>
        </w:rPr>
        <w:t>vaikams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</w:p>
    <w:p w:rsidR="002F002D" w:rsidRPr="00282497" w:rsidRDefault="002F002D" w:rsidP="002F002D">
      <w:pPr>
        <w:pStyle w:val="Sraopastraipa"/>
        <w:numPr>
          <w:ilvl w:val="0"/>
          <w:numId w:val="3"/>
        </w:numPr>
        <w:tabs>
          <w:tab w:val="left" w:pos="1296"/>
        </w:tabs>
        <w:spacing w:after="0" w:line="240" w:lineRule="auto"/>
        <w:ind w:left="540" w:right="-2" w:hanging="540"/>
        <w:rPr>
          <w:rFonts w:ascii="Times New Roman" w:eastAsia="SimSun" w:hAnsi="Times New Roman" w:cs="Times New Roman"/>
          <w:lang w:val="lt-LT" w:eastAsia="zh-CN"/>
        </w:rPr>
      </w:pPr>
      <w:r w:rsidRPr="00282497">
        <w:rPr>
          <w:rFonts w:ascii="Times New Roman" w:eastAsia="SimSun" w:hAnsi="Times New Roman" w:cs="Times New Roman"/>
          <w:lang w:val="lt-LT" w:eastAsia="zh-CN"/>
        </w:rPr>
        <w:t>Šis vaistas nerekomenduojamas jaunesniems kaip 12 metų vaikams.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left="360"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Vartojimas pacientams, kurių inkstų ir kepenų funkcija sutrikusi</w:t>
      </w:r>
    </w:p>
    <w:p w:rsidR="002F002D" w:rsidRPr="00282497" w:rsidRDefault="002F002D" w:rsidP="002F002D">
      <w:pPr>
        <w:pStyle w:val="Sraopastraipa"/>
        <w:numPr>
          <w:ilvl w:val="0"/>
          <w:numId w:val="3"/>
        </w:numPr>
        <w:tabs>
          <w:tab w:val="left" w:pos="1296"/>
        </w:tabs>
        <w:spacing w:after="0" w:line="240" w:lineRule="auto"/>
        <w:ind w:left="360" w:right="-2"/>
        <w:rPr>
          <w:rFonts w:ascii="Times New Roman" w:eastAsia="SimSun" w:hAnsi="Times New Roman" w:cs="Times New Roman"/>
          <w:lang w:val="lt-LT" w:eastAsia="zh-CN"/>
        </w:rPr>
      </w:pPr>
      <w:r w:rsidRPr="00282497">
        <w:rPr>
          <w:rFonts w:ascii="Times New Roman" w:eastAsia="SimSun" w:hAnsi="Times New Roman" w:cs="Times New Roman"/>
          <w:lang w:val="lt-LT" w:eastAsia="zh-CN"/>
        </w:rPr>
        <w:t>Duomenų pacientams, kurių inkstų ir kepenų funkcija sutrikusi, nėra.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>Vartojimo metodas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  <w:r>
        <w:rPr>
          <w:rFonts w:ascii="Times New Roman" w:eastAsia="SimSun" w:hAnsi="Times New Roman" w:cs="Times New Roman"/>
          <w:iCs/>
          <w:lang w:val="lt-LT" w:eastAsia="zh-CN"/>
        </w:rPr>
        <w:t>V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>arto</w:t>
      </w:r>
      <w:r>
        <w:rPr>
          <w:rFonts w:ascii="Times New Roman" w:eastAsia="SimSun" w:hAnsi="Times New Roman" w:cs="Times New Roman"/>
          <w:iCs/>
          <w:lang w:val="lt-LT" w:eastAsia="zh-CN"/>
        </w:rPr>
        <w:t>ti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į nosį.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iCs/>
          <w:lang w:val="lt-LT" w:eastAsia="zh-CN"/>
        </w:rPr>
        <w:t>Atidžiai perskaitykite toliau pateik</w:t>
      </w:r>
      <w:r>
        <w:rPr>
          <w:rFonts w:ascii="Times New Roman" w:eastAsia="SimSun" w:hAnsi="Times New Roman" w:cs="Times New Roman"/>
          <w:iCs/>
          <w:lang w:val="lt-LT" w:eastAsia="zh-CN"/>
        </w:rPr>
        <w:t>tą</w:t>
      </w:r>
      <w:r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instrukciją ir vartokite tik taip, kaip nurodyta.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iCs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b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iCs/>
          <w:lang w:val="lt-LT" w:eastAsia="zh-CN"/>
        </w:rPr>
        <w:t>VARTOJIMO INSTRUKCIJA</w:t>
      </w:r>
    </w:p>
    <w:p w:rsidR="002F002D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u w:val="single"/>
          <w:lang w:val="lt-LT" w:eastAsia="zh-CN"/>
        </w:rPr>
        <w:t>Purkštuvo paruošimas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270" w:right="-2" w:hanging="27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1. Prieš vartojimą buteliuką apie 5 sekundes </w:t>
      </w:r>
      <w:r>
        <w:rPr>
          <w:rFonts w:ascii="Times New Roman" w:eastAsia="SimSun" w:hAnsi="Times New Roman" w:cs="Times New Roman"/>
          <w:lang w:val="lt-LT" w:eastAsia="zh-CN"/>
        </w:rPr>
        <w:t xml:space="preserve">švelniai </w:t>
      </w:r>
      <w:r w:rsidRPr="003A66B4">
        <w:rPr>
          <w:rFonts w:ascii="Times New Roman" w:eastAsia="SimSun" w:hAnsi="Times New Roman" w:cs="Times New Roman"/>
          <w:lang w:val="lt-LT" w:eastAsia="zh-CN"/>
        </w:rPr>
        <w:t>pakratykite</w:t>
      </w:r>
      <w:r>
        <w:rPr>
          <w:rFonts w:ascii="Times New Roman" w:eastAsia="SimSun" w:hAnsi="Times New Roman" w:cs="Times New Roman"/>
          <w:lang w:val="lt-LT" w:eastAsia="zh-CN"/>
        </w:rPr>
        <w:t>, kreipdami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aukštyn ir žemyn, tada nuimkite apsauginį dangtelį (žr. 1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paveikslą).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1 paveikslas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noProof/>
          <w:lang w:val="lt-LT" w:eastAsia="lt-LT"/>
        </w:rPr>
        <w:drawing>
          <wp:inline distT="0" distB="0" distL="0" distR="0" wp14:anchorId="0DA5F3F0" wp14:editId="328C04C5">
            <wp:extent cx="533400" cy="145732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180" w:right="-2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2. Prieš vartojant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</w:t>
      </w:r>
      <w:r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pirmą kartą, reikia pripildyti</w:t>
      </w:r>
      <w:r>
        <w:rPr>
          <w:rFonts w:ascii="Times New Roman" w:eastAsia="SimSun" w:hAnsi="Times New Roman" w:cs="Times New Roman"/>
          <w:lang w:val="lt-LT" w:eastAsia="zh-CN"/>
        </w:rPr>
        <w:t xml:space="preserve"> pompą</w:t>
      </w:r>
      <w:r w:rsidRPr="003A66B4">
        <w:rPr>
          <w:rFonts w:ascii="Times New Roman" w:eastAsia="SimSun" w:hAnsi="Times New Roman" w:cs="Times New Roman"/>
          <w:lang w:val="lt-LT" w:eastAsia="zh-CN"/>
        </w:rPr>
        <w:t>, papurškiant purškalo į orą.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180" w:right="-2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3. Užpildykite pompą, uždėdami du pirštus po vieną iš abiejų purkštuvo pompos pusių, o nykštį – ant buteliuko dugno.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4. Pompą paspauskite žemyn ir atleiskite 6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kartus, kol pasirodys smulki dulksna (žr. 2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paveikslą).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5. Dabar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pompa pripildyta ir paruošta naudoti.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lastRenderedPageBreak/>
        <w:t>2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paveikslas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noProof/>
          <w:lang w:val="lt-LT" w:eastAsia="lt-LT"/>
        </w:rPr>
        <w:drawing>
          <wp:inline distT="0" distB="0" distL="0" distR="0" wp14:anchorId="409FD774" wp14:editId="4F194778">
            <wp:extent cx="1343025" cy="168592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567"/>
        </w:tabs>
        <w:spacing w:after="0" w:line="240" w:lineRule="auto"/>
        <w:ind w:left="270" w:hanging="27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6. Jeigu nosies purškalo nevarto</w:t>
      </w:r>
      <w:r>
        <w:rPr>
          <w:rFonts w:ascii="Times New Roman" w:eastAsia="SimSun" w:hAnsi="Times New Roman" w:cs="Times New Roman"/>
          <w:lang w:val="lt-LT" w:eastAsia="zh-CN"/>
        </w:rPr>
        <w:t>ta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ilgiau kaip 7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dienas, </w:t>
      </w:r>
      <w:r>
        <w:rPr>
          <w:rFonts w:ascii="Times New Roman" w:eastAsia="SimSun" w:hAnsi="Times New Roman" w:cs="Times New Roman"/>
          <w:lang w:val="lt-LT" w:eastAsia="zh-CN"/>
        </w:rPr>
        <w:t>pompą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reikės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pripildyti pakartotinai</w:t>
      </w:r>
      <w:r>
        <w:rPr>
          <w:rFonts w:ascii="Times New Roman" w:eastAsia="SimSun" w:hAnsi="Times New Roman" w:cs="Times New Roman"/>
          <w:lang w:val="lt-LT" w:eastAsia="zh-CN"/>
        </w:rPr>
        <w:t>.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>B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uteliuką reikia 5 sekundes </w:t>
      </w:r>
      <w:r>
        <w:rPr>
          <w:rFonts w:ascii="Times New Roman" w:eastAsia="SimSun" w:hAnsi="Times New Roman" w:cs="Times New Roman"/>
          <w:lang w:val="lt-LT" w:eastAsia="zh-CN"/>
        </w:rPr>
        <w:t xml:space="preserve">švelniai </w:t>
      </w:r>
      <w:r w:rsidRPr="003A66B4">
        <w:rPr>
          <w:rFonts w:ascii="Times New Roman" w:eastAsia="SimSun" w:hAnsi="Times New Roman" w:cs="Times New Roman"/>
          <w:lang w:val="lt-LT" w:eastAsia="zh-CN"/>
        </w:rPr>
        <w:t>pakratyti, vartant jį aukštyn ir žemyn, tada nuimti apsauginį dangtelį</w:t>
      </w:r>
      <w:r>
        <w:rPr>
          <w:rFonts w:ascii="Times New Roman" w:eastAsia="SimSun" w:hAnsi="Times New Roman" w:cs="Times New Roman"/>
          <w:lang w:val="lt-LT" w:eastAsia="zh-CN"/>
        </w:rPr>
        <w:t xml:space="preserve"> (žr. 1 paveikslą), pompą kartą paspausti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žemyn ir atlei</w:t>
      </w:r>
      <w:r>
        <w:rPr>
          <w:rFonts w:ascii="Times New Roman" w:eastAsia="SimSun" w:hAnsi="Times New Roman" w:cs="Times New Roman"/>
          <w:lang w:val="lt-LT" w:eastAsia="zh-CN"/>
        </w:rPr>
        <w:t>sti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u w:val="single"/>
          <w:lang w:val="lt-LT" w:eastAsia="zh-CN"/>
        </w:rPr>
        <w:t>Pur</w:t>
      </w:r>
      <w:r>
        <w:rPr>
          <w:rFonts w:ascii="Times New Roman" w:eastAsia="SimSun" w:hAnsi="Times New Roman" w:cs="Times New Roman"/>
          <w:b/>
          <w:u w:val="single"/>
          <w:lang w:val="lt-LT" w:eastAsia="zh-CN"/>
        </w:rPr>
        <w:t>škalo</w:t>
      </w:r>
      <w:r w:rsidRPr="003A66B4">
        <w:rPr>
          <w:rFonts w:ascii="Times New Roman" w:eastAsia="SimSun" w:hAnsi="Times New Roman" w:cs="Times New Roman"/>
          <w:b/>
          <w:u w:val="single"/>
          <w:lang w:val="lt-LT" w:eastAsia="zh-CN"/>
        </w:rPr>
        <w:t xml:space="preserve"> naudojimas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u w:val="single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180" w:right="-2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1. Prieš vartojimą buteliuką 5 sekundes pakratykite</w:t>
      </w:r>
      <w:r>
        <w:rPr>
          <w:rFonts w:ascii="Times New Roman" w:eastAsia="SimSun" w:hAnsi="Times New Roman" w:cs="Times New Roman"/>
          <w:lang w:val="lt-LT" w:eastAsia="zh-CN"/>
        </w:rPr>
        <w:t>, kreipdami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aukštyn ir žemyn, tada nuimkite apsauginį dangtelį (žr. 1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paveikslą). 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2. Išsišnypškite nosį, kad šnervės taptų švarios.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3. Galvą palenkite žemyn, kojų pirštų link. Galvos neatloškite.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4. Vertikaliai laikydami buteliuką, atsargiai įkiškite purkštuvo galą į vieną šnervę.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ind w:left="180" w:hanging="180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5. Kitą šnervę užspauskite pirštu, greitai kartą paspauskite </w:t>
      </w:r>
      <w:r>
        <w:rPr>
          <w:rFonts w:ascii="Times New Roman" w:eastAsia="SimSun" w:hAnsi="Times New Roman" w:cs="Times New Roman"/>
          <w:lang w:val="lt-LT" w:eastAsia="zh-CN"/>
        </w:rPr>
        <w:t>žemyn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ir švelniai tuo pačiu metu įkvėpkite p</w:t>
      </w:r>
      <w:r>
        <w:rPr>
          <w:rFonts w:ascii="Times New Roman" w:eastAsia="SimSun" w:hAnsi="Times New Roman" w:cs="Times New Roman"/>
          <w:lang w:val="lt-LT" w:eastAsia="zh-CN"/>
        </w:rPr>
        <w:t>ro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nosį (žr. 3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paveikslą).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6. Iškvėpkite per burną.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3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paveikslas 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71502">
        <w:rPr>
          <w:rFonts w:ascii="Times New Roman" w:eastAsia="Times New Roman" w:hAnsi="Times New Roman" w:cs="Times New Roman"/>
          <w:bCs/>
          <w:noProof/>
          <w:lang w:val="lt-LT" w:eastAsia="lt-LT"/>
        </w:rPr>
        <w:drawing>
          <wp:inline distT="0" distB="0" distL="0" distR="0" wp14:anchorId="17D7A7A1" wp14:editId="47468795">
            <wp:extent cx="1203960" cy="1203960"/>
            <wp:effectExtent l="0" t="0" r="0" b="0"/>
            <wp:docPr id="172535820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7. Pakartokite tą patį su kita šnerve.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8. Švelniai įkvėpkite ir neužverskite galvos atgal. T</w:t>
      </w:r>
      <w:r>
        <w:rPr>
          <w:rFonts w:ascii="Times New Roman" w:eastAsia="SimSun" w:hAnsi="Times New Roman" w:cs="Times New Roman"/>
          <w:lang w:val="lt-LT" w:eastAsia="zh-CN"/>
        </w:rPr>
        <w:t>ai sustabdys vaisto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patekim</w:t>
      </w:r>
      <w:r>
        <w:rPr>
          <w:rFonts w:ascii="Times New Roman" w:eastAsia="SimSun" w:hAnsi="Times New Roman" w:cs="Times New Roman"/>
          <w:lang w:val="lt-LT" w:eastAsia="zh-CN"/>
        </w:rPr>
        <w:t>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</w:t>
      </w:r>
      <w:r>
        <w:rPr>
          <w:rFonts w:ascii="Times New Roman" w:eastAsia="SimSun" w:hAnsi="Times New Roman" w:cs="Times New Roman"/>
          <w:lang w:val="lt-LT" w:eastAsia="zh-CN"/>
        </w:rPr>
        <w:t>Jūsų gerklę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ir nemalonaus skonio burnoje </w:t>
      </w:r>
      <w:r>
        <w:rPr>
          <w:rFonts w:ascii="Times New Roman" w:eastAsia="SimSun" w:hAnsi="Times New Roman" w:cs="Times New Roman"/>
          <w:lang w:val="lt-LT" w:eastAsia="zh-CN"/>
        </w:rPr>
        <w:t xml:space="preserve">sukėlimą </w:t>
      </w:r>
      <w:r w:rsidRPr="003A66B4">
        <w:rPr>
          <w:rFonts w:ascii="Times New Roman" w:eastAsia="SimSun" w:hAnsi="Times New Roman" w:cs="Times New Roman"/>
          <w:lang w:val="lt-LT" w:eastAsia="zh-CN"/>
        </w:rPr>
        <w:t>(žr. 4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paveikslą).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4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paveikslas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  <w:r w:rsidRPr="00E959F9">
        <w:rPr>
          <w:rFonts w:ascii="Times New Roman" w:eastAsia="Times New Roman" w:hAnsi="Times New Roman" w:cs="Times New Roman"/>
          <w:bCs/>
          <w:noProof/>
          <w:lang w:val="lt-LT" w:eastAsia="lt-LT"/>
        </w:rPr>
        <w:drawing>
          <wp:inline distT="0" distB="0" distL="0" distR="0" wp14:anchorId="77CC2C87" wp14:editId="6ED5293B">
            <wp:extent cx="1203960" cy="1203960"/>
            <wp:effectExtent l="0" t="0" r="0" b="0"/>
            <wp:docPr id="340095186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9. Po kiekvieno vaisto pavartojimo, nuvalykite purkštuvo </w:t>
      </w:r>
      <w:r>
        <w:rPr>
          <w:rFonts w:ascii="Times New Roman" w:eastAsia="SimSun" w:hAnsi="Times New Roman" w:cs="Times New Roman"/>
          <w:lang w:val="lt-LT" w:eastAsia="zh-CN"/>
        </w:rPr>
        <w:t>smaigalį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švaria servetėle arba nosine ir uždėkite apsauginį dangtelį.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FD1D5D">
        <w:rPr>
          <w:rFonts w:ascii="Times New Roman" w:eastAsia="SimSun" w:hAnsi="Times New Roman" w:cs="Times New Roman"/>
          <w:lang w:val="lt-LT" w:eastAsia="zh-CN"/>
        </w:rPr>
        <w:t>10. Ne</w:t>
      </w:r>
      <w:r>
        <w:rPr>
          <w:rFonts w:ascii="Times New Roman" w:eastAsia="SimSun" w:hAnsi="Times New Roman" w:cs="Times New Roman"/>
          <w:lang w:val="lt-LT" w:eastAsia="zh-CN"/>
        </w:rPr>
        <w:t>badykite</w:t>
      </w:r>
      <w:r w:rsidRPr="00FD1D5D">
        <w:rPr>
          <w:rFonts w:ascii="Times New Roman" w:eastAsia="SimSun" w:hAnsi="Times New Roman" w:cs="Times New Roman"/>
          <w:lang w:val="lt-LT" w:eastAsia="zh-CN"/>
        </w:rPr>
        <w:t xml:space="preserve"> antgalio, jeigu </w:t>
      </w:r>
      <w:r>
        <w:rPr>
          <w:rFonts w:ascii="Times New Roman" w:eastAsia="SimSun" w:hAnsi="Times New Roman" w:cs="Times New Roman"/>
          <w:lang w:val="lt-LT" w:eastAsia="zh-CN"/>
        </w:rPr>
        <w:t>nėra išpurškimo</w:t>
      </w:r>
      <w:r w:rsidRPr="00FD1D5D">
        <w:rPr>
          <w:rFonts w:ascii="Times New Roman" w:eastAsia="SimSun" w:hAnsi="Times New Roman" w:cs="Times New Roman"/>
          <w:lang w:val="lt-LT" w:eastAsia="zh-CN"/>
        </w:rPr>
        <w:t xml:space="preserve">. Išvalykite </w:t>
      </w:r>
      <w:r>
        <w:rPr>
          <w:rFonts w:ascii="Times New Roman" w:eastAsia="SimSun" w:hAnsi="Times New Roman" w:cs="Times New Roman"/>
          <w:lang w:val="lt-LT" w:eastAsia="zh-CN"/>
        </w:rPr>
        <w:t xml:space="preserve">purškiklį </w:t>
      </w:r>
      <w:r w:rsidRPr="00FD1D5D">
        <w:rPr>
          <w:rFonts w:ascii="Times New Roman" w:eastAsia="SimSun" w:hAnsi="Times New Roman" w:cs="Times New Roman"/>
          <w:lang w:val="lt-LT" w:eastAsia="zh-CN"/>
        </w:rPr>
        <w:t>vandeniu.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Svarbu </w:t>
      </w:r>
      <w:r>
        <w:rPr>
          <w:rFonts w:ascii="Times New Roman" w:eastAsia="SimSun" w:hAnsi="Times New Roman" w:cs="Times New Roman"/>
          <w:lang w:val="lt-LT" w:eastAsia="zh-CN"/>
        </w:rPr>
        <w:t>savo dozę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vartot</w:t>
      </w:r>
      <w:r>
        <w:rPr>
          <w:rFonts w:ascii="Times New Roman" w:eastAsia="SimSun" w:hAnsi="Times New Roman" w:cs="Times New Roman"/>
          <w:lang w:val="lt-LT" w:eastAsia="zh-CN"/>
        </w:rPr>
        <w:t>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tiksliai taip, kaip nurodė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gydytojas. Tur</w:t>
      </w:r>
      <w:r>
        <w:rPr>
          <w:rFonts w:ascii="Times New Roman" w:eastAsia="SimSun" w:hAnsi="Times New Roman" w:cs="Times New Roman"/>
          <w:lang w:val="lt-LT" w:eastAsia="zh-CN"/>
        </w:rPr>
        <w:t>ite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vartoti tik </w:t>
      </w:r>
      <w:r>
        <w:rPr>
          <w:rFonts w:ascii="Times New Roman" w:eastAsia="SimSun" w:hAnsi="Times New Roman" w:cs="Times New Roman"/>
          <w:lang w:val="lt-LT" w:eastAsia="zh-CN"/>
        </w:rPr>
        <w:t>tiek, kiek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rekomend</w:t>
      </w:r>
      <w:r>
        <w:rPr>
          <w:rFonts w:ascii="Times New Roman" w:eastAsia="SimSun" w:hAnsi="Times New Roman" w:cs="Times New Roman"/>
          <w:lang w:val="lt-LT" w:eastAsia="zh-CN"/>
        </w:rPr>
        <w:t>uoja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Jūsų </w:t>
      </w:r>
      <w:r w:rsidRPr="003A66B4">
        <w:rPr>
          <w:rFonts w:ascii="Times New Roman" w:eastAsia="SimSun" w:hAnsi="Times New Roman" w:cs="Times New Roman"/>
          <w:lang w:val="lt-LT" w:eastAsia="zh-CN"/>
        </w:rPr>
        <w:t>gydytojas.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lastRenderedPageBreak/>
        <w:t>Gydymo trukmė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iCs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iCs/>
          <w:lang w:val="lt-LT" w:eastAsia="zh-CN"/>
        </w:rPr>
        <w:t xml:space="preserve">  tinka ilgalaikiam vartojimui. Gydym</w:t>
      </w:r>
      <w:r>
        <w:rPr>
          <w:rFonts w:ascii="Times New Roman" w:eastAsia="SimSun" w:hAnsi="Times New Roman" w:cs="Times New Roman"/>
          <w:iCs/>
          <w:lang w:val="lt-LT" w:eastAsia="zh-CN"/>
        </w:rPr>
        <w:t>o trukmė turi atitikti patiriamų alergijos simptomų periodą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Ką daryti pavartojus per didelę </w:t>
      </w: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dozę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Jeigu į </w:t>
      </w:r>
      <w:r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nosį papurškėte per daug šio vaisto, </w:t>
      </w:r>
      <w:r>
        <w:rPr>
          <w:rFonts w:ascii="Times New Roman" w:eastAsia="SimSun" w:hAnsi="Times New Roman" w:cs="Times New Roman"/>
          <w:lang w:val="lt-LT" w:eastAsia="zh-CN"/>
        </w:rPr>
        <w:t>mažai tikėtina, kad Jums bus kokių nors problemų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Jei dėl to nerimaujate arba ilgą laiką vartojote didesnes dozes negu rekomenduojama, kreipkitės į </w:t>
      </w:r>
      <w:r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gydytoją. Jeigu kas nors, ypač vaikas, atsitiktinai </w:t>
      </w:r>
      <w:r>
        <w:rPr>
          <w:rFonts w:ascii="Times New Roman" w:eastAsia="SimSun" w:hAnsi="Times New Roman" w:cs="Times New Roman"/>
          <w:lang w:val="lt-LT" w:eastAsia="zh-CN"/>
        </w:rPr>
        <w:t>išgėrė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kiek galima greičiau kreipkitės į </w:t>
      </w:r>
      <w:r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gydytoją ar artimiausios ligoninės </w:t>
      </w:r>
      <w:r>
        <w:rPr>
          <w:rFonts w:ascii="Times New Roman" w:eastAsia="SimSun" w:hAnsi="Times New Roman" w:cs="Times New Roman"/>
          <w:lang w:val="lt-LT" w:eastAsia="zh-CN"/>
        </w:rPr>
        <w:t>skubios pagalbos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skyrių.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Pamiršus pavartoti </w:t>
      </w: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Pavartokite nosies purškalą iškart tik prisiminę. Kitą dozę vartokite įprastu laiku.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Negalima vartoti dvigubos dozės norint kompensuoti praleistą dozę.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noProof/>
          <w:lang w:val="lt-LT" w:eastAsia="lt-LT"/>
        </w:rPr>
        <w:t xml:space="preserve">Nustojus vartoti </w:t>
      </w: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Nenustokite vartoti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, neatsiklausę </w:t>
      </w:r>
      <w:r>
        <w:rPr>
          <w:rFonts w:ascii="Times New Roman" w:eastAsia="SimSun" w:hAnsi="Times New Roman" w:cs="Times New Roman"/>
          <w:lang w:val="lt-LT" w:eastAsia="zh-CN"/>
        </w:rPr>
        <w:t xml:space="preserve">savo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gydytojo, </w:t>
      </w:r>
      <w:r>
        <w:rPr>
          <w:rFonts w:ascii="Times New Roman" w:eastAsia="SimSun" w:hAnsi="Times New Roman" w:cs="Times New Roman"/>
          <w:lang w:val="lt-LT" w:eastAsia="zh-CN"/>
        </w:rPr>
        <w:t>nes tai kelia riziką gydymo sėkmei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Jeigu kiltų daugiau klausimų dėl šio vaisto vartojimo, kreipkitės į gydytoją arba vaistininką.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4.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Galimas šalutinis poveikis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Šis vaistas, kaip ir visi kiti, gali sukelti šalutinį poveikį, nors jis pasireiškia ne visiems žmonėms.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Labai dažni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(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>
        <w:rPr>
          <w:rFonts w:ascii="Times New Roman" w:eastAsia="SimSun" w:hAnsi="Times New Roman" w:cs="Times New Roman"/>
          <w:b/>
          <w:lang w:val="lt-LT" w:eastAsia="zh-CN"/>
        </w:rPr>
        <w:t>šti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lt-LT" w:eastAsia="zh-CN"/>
        </w:rPr>
        <w:t>ne rečiau kaip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10</w:t>
      </w:r>
      <w:r>
        <w:rPr>
          <w:rFonts w:ascii="Times New Roman" w:eastAsia="SimSun" w:hAnsi="Times New Roman" w:cs="Times New Roman"/>
          <w:b/>
          <w:lang w:val="lt-LT" w:eastAsia="zh-CN"/>
        </w:rPr>
        <w:t xml:space="preserve">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</w:t>
      </w:r>
      <w:r>
        <w:rPr>
          <w:rFonts w:ascii="Times New Roman" w:eastAsia="SimSun" w:hAnsi="Times New Roman" w:cs="Times New Roman"/>
          <w:b/>
          <w:lang w:val="lt-LT" w:eastAsia="zh-CN"/>
        </w:rPr>
        <w:t>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bCs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k</w:t>
      </w:r>
      <w:r w:rsidRPr="003A66B4">
        <w:rPr>
          <w:rFonts w:ascii="Times New Roman" w:eastAsia="SimSun" w:hAnsi="Times New Roman" w:cs="Times New Roman"/>
          <w:lang w:val="lt-LT" w:eastAsia="zh-CN"/>
        </w:rPr>
        <w:t>raujavimas iš nosies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bCs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Dažni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>
        <w:rPr>
          <w:rFonts w:ascii="Times New Roman" w:eastAsia="SimSun" w:hAnsi="Times New Roman" w:cs="Times New Roman"/>
          <w:b/>
          <w:lang w:val="lt-LT" w:eastAsia="zh-CN"/>
        </w:rPr>
        <w:t>šti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lt-LT" w:eastAsia="zh-CN"/>
        </w:rPr>
        <w:t>rečiau kaip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10</w:t>
      </w:r>
      <w:r>
        <w:rPr>
          <w:rFonts w:ascii="Times New Roman" w:eastAsia="SimSun" w:hAnsi="Times New Roman" w:cs="Times New Roman"/>
          <w:b/>
          <w:lang w:val="lt-LT" w:eastAsia="zh-CN"/>
        </w:rPr>
        <w:t>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galvos skausmas;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kartus skonis burnoje, </w:t>
      </w:r>
      <w:r>
        <w:rPr>
          <w:rFonts w:ascii="Times New Roman" w:eastAsia="SimSun" w:hAnsi="Times New Roman" w:cs="Times New Roman"/>
          <w:lang w:val="lt-LT" w:eastAsia="zh-CN"/>
        </w:rPr>
        <w:t>ypač jei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atlošiate galvą atgal</w:t>
      </w:r>
      <w:r>
        <w:rPr>
          <w:rFonts w:ascii="Times New Roman" w:eastAsia="SimSun" w:hAnsi="Times New Roman" w:cs="Times New Roman"/>
          <w:lang w:val="lt-LT" w:eastAsia="zh-CN"/>
        </w:rPr>
        <w:t xml:space="preserve"> vartojant nosies purškalo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Šis skonis turi išnykti, jeigu praėjus kelioms minutėms nuo vaisto pavartojimo išgersite kokio nors </w:t>
      </w:r>
      <w:r>
        <w:rPr>
          <w:rFonts w:ascii="Times New Roman" w:eastAsia="SimSun" w:hAnsi="Times New Roman" w:cs="Times New Roman"/>
          <w:lang w:val="lt-LT" w:eastAsia="zh-CN"/>
        </w:rPr>
        <w:t>gaiviojo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gėrimo;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nemalonus kvapas.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Nedažni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>
        <w:rPr>
          <w:rFonts w:ascii="Times New Roman" w:eastAsia="SimSun" w:hAnsi="Times New Roman" w:cs="Times New Roman"/>
          <w:b/>
          <w:lang w:val="lt-LT" w:eastAsia="zh-CN"/>
        </w:rPr>
        <w:t>šti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lt-LT" w:eastAsia="zh-CN"/>
        </w:rPr>
        <w:t>rečiau kaip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</w:t>
      </w:r>
      <w:r>
        <w:rPr>
          <w:rFonts w:ascii="Times New Roman" w:eastAsia="SimSun" w:hAnsi="Times New Roman" w:cs="Times New Roman"/>
          <w:b/>
          <w:lang w:val="lt-LT" w:eastAsia="zh-CN"/>
        </w:rPr>
        <w:t>0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0</w:t>
      </w:r>
      <w:r>
        <w:rPr>
          <w:rFonts w:ascii="Times New Roman" w:eastAsia="SimSun" w:hAnsi="Times New Roman" w:cs="Times New Roman"/>
          <w:b/>
          <w:lang w:val="lt-LT" w:eastAsia="zh-CN"/>
        </w:rPr>
        <w:t xml:space="preserve">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silpnas nosies vidaus sudirginimas. Dėl to gali būti juntamas silpnas dilgčiojimas, niežėjimas arba čiaudulys;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nosies saus</w:t>
      </w:r>
      <w:r>
        <w:rPr>
          <w:rFonts w:ascii="Times New Roman" w:eastAsia="SimSun" w:hAnsi="Times New Roman" w:cs="Times New Roman"/>
          <w:lang w:val="lt-LT" w:eastAsia="zh-CN"/>
        </w:rPr>
        <w:t>mė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, kosulys, </w:t>
      </w:r>
      <w:r>
        <w:rPr>
          <w:rFonts w:ascii="Times New Roman" w:eastAsia="SimSun" w:hAnsi="Times New Roman" w:cs="Times New Roman"/>
          <w:lang w:val="lt-LT" w:eastAsia="zh-CN"/>
        </w:rPr>
        <w:t>gerklės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saus</w:t>
      </w:r>
      <w:r>
        <w:rPr>
          <w:rFonts w:ascii="Times New Roman" w:eastAsia="SimSun" w:hAnsi="Times New Roman" w:cs="Times New Roman"/>
          <w:lang w:val="lt-LT" w:eastAsia="zh-CN"/>
        </w:rPr>
        <w:t>mė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ar </w:t>
      </w:r>
      <w:r>
        <w:rPr>
          <w:rFonts w:ascii="Times New Roman" w:eastAsia="SimSun" w:hAnsi="Times New Roman" w:cs="Times New Roman"/>
          <w:lang w:val="lt-LT" w:eastAsia="zh-CN"/>
        </w:rPr>
        <w:t xml:space="preserve">gerklės </w:t>
      </w:r>
      <w:r w:rsidRPr="003A66B4">
        <w:rPr>
          <w:rFonts w:ascii="Times New Roman" w:eastAsia="SimSun" w:hAnsi="Times New Roman" w:cs="Times New Roman"/>
          <w:lang w:val="lt-LT" w:eastAsia="zh-CN"/>
        </w:rPr>
        <w:t>dirginimas.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Reti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>
        <w:rPr>
          <w:rFonts w:ascii="Times New Roman" w:eastAsia="SimSun" w:hAnsi="Times New Roman" w:cs="Times New Roman"/>
          <w:b/>
          <w:lang w:val="lt-LT" w:eastAsia="zh-CN"/>
        </w:rPr>
        <w:t>šti rečiau kaip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</w:t>
      </w:r>
      <w:r>
        <w:rPr>
          <w:rFonts w:ascii="Times New Roman" w:eastAsia="SimSun" w:hAnsi="Times New Roman" w:cs="Times New Roman"/>
          <w:b/>
          <w:lang w:val="lt-LT" w:eastAsia="zh-CN"/>
        </w:rPr>
        <w:t> 00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0</w:t>
      </w:r>
      <w:r>
        <w:rPr>
          <w:rFonts w:ascii="Times New Roman" w:eastAsia="SimSun" w:hAnsi="Times New Roman" w:cs="Times New Roman"/>
          <w:b/>
          <w:lang w:val="lt-LT" w:eastAsia="zh-CN"/>
        </w:rPr>
        <w:t xml:space="preserve">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burnos </w:t>
      </w:r>
      <w:r>
        <w:rPr>
          <w:rFonts w:ascii="Times New Roman" w:eastAsia="SimSun" w:hAnsi="Times New Roman" w:cs="Times New Roman"/>
          <w:lang w:val="lt-LT" w:eastAsia="zh-CN"/>
        </w:rPr>
        <w:t>sausmė</w:t>
      </w:r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Labai reti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šalutinio poveikio </w:t>
      </w:r>
      <w:r>
        <w:rPr>
          <w:rFonts w:ascii="Times New Roman" w:eastAsia="SimSun" w:hAnsi="Times New Roman" w:cs="Times New Roman"/>
          <w:b/>
          <w:lang w:val="lt-LT" w:eastAsia="zh-CN"/>
        </w:rPr>
        <w:t>reiškiniai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(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 xml:space="preserve">gali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pasireik</w:t>
      </w:r>
      <w:r>
        <w:rPr>
          <w:rFonts w:ascii="Times New Roman" w:eastAsia="SimSun" w:hAnsi="Times New Roman" w:cs="Times New Roman"/>
          <w:b/>
          <w:lang w:val="lt-LT" w:eastAsia="zh-CN"/>
        </w:rPr>
        <w:t>šti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lt-LT" w:eastAsia="zh-CN"/>
        </w:rPr>
        <w:t>rečiau kaip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1 iš 10</w:t>
      </w:r>
      <w:r>
        <w:rPr>
          <w:rFonts w:ascii="Times New Roman" w:eastAsia="SimSun" w:hAnsi="Times New Roman" w:cs="Times New Roman"/>
          <w:b/>
          <w:lang w:val="lt-LT" w:eastAsia="zh-CN"/>
        </w:rPr>
        <w:t> 000 asmenų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):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svaigulys ar mieguistumas;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katarakta, glaukoma arba padidėjęs spaudimas</w:t>
      </w:r>
      <w:r>
        <w:rPr>
          <w:rFonts w:ascii="Times New Roman" w:eastAsia="SimSun" w:hAnsi="Times New Roman" w:cs="Times New Roman"/>
          <w:lang w:val="lt-LT" w:eastAsia="zh-CN"/>
        </w:rPr>
        <w:t xml:space="preserve"> Jūsų akyje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Dėl to </w:t>
      </w:r>
      <w:r>
        <w:rPr>
          <w:rFonts w:ascii="Times New Roman" w:eastAsia="SimSun" w:hAnsi="Times New Roman" w:cs="Times New Roman"/>
          <w:lang w:val="lt-LT" w:eastAsia="zh-CN"/>
        </w:rPr>
        <w:t>J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ūsų regėjimas gali susilpnėti ir (arba) akys parausti ir </w:t>
      </w:r>
      <w:r>
        <w:rPr>
          <w:rFonts w:ascii="Times New Roman" w:eastAsia="SimSun" w:hAnsi="Times New Roman" w:cs="Times New Roman"/>
          <w:lang w:val="lt-LT" w:eastAsia="zh-CN"/>
        </w:rPr>
        <w:t>tapti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skausmingos. Šie šalutinio poveikio simptomai pasireiškė ilgai gydant </w:t>
      </w:r>
      <w:r>
        <w:rPr>
          <w:rFonts w:ascii="Times New Roman" w:eastAsia="SimSun" w:hAnsi="Times New Roman" w:cs="Times New Roman"/>
          <w:lang w:val="lt-LT" w:eastAsia="zh-CN"/>
        </w:rPr>
        <w:t xml:space="preserve">nosies purškalais, kurių sudėtyje yra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; 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nosies odos ir gleivinės pažeidimas;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pykinimas, nuovargis, išsekimas ar silpnumas;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išbėrimas, odos niežėjimas arba raudonos, iškilusios niežtinčios pūkšlės;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bronch</w:t>
      </w:r>
      <w:r>
        <w:rPr>
          <w:rFonts w:ascii="Times New Roman" w:eastAsia="SimSun" w:hAnsi="Times New Roman" w:cs="Times New Roman"/>
          <w:lang w:val="lt-LT" w:eastAsia="zh-CN"/>
        </w:rPr>
        <w:t xml:space="preserve">ų </w:t>
      </w:r>
      <w:r w:rsidRPr="003A66B4">
        <w:rPr>
          <w:rFonts w:ascii="Times New Roman" w:eastAsia="SimSun" w:hAnsi="Times New Roman" w:cs="Times New Roman"/>
          <w:lang w:val="lt-LT" w:eastAsia="zh-CN"/>
        </w:rPr>
        <w:t>spazmas (oro takų susiaurėjimas</w:t>
      </w:r>
      <w:r>
        <w:rPr>
          <w:rFonts w:ascii="Times New Roman" w:eastAsia="SimSun" w:hAnsi="Times New Roman" w:cs="Times New Roman"/>
          <w:lang w:val="lt-LT" w:eastAsia="zh-CN"/>
        </w:rPr>
        <w:t xml:space="preserve"> plaučiuose</w:t>
      </w:r>
      <w:r w:rsidRPr="003A66B4">
        <w:rPr>
          <w:rFonts w:ascii="Times New Roman" w:eastAsia="SimSun" w:hAnsi="Times New Roman" w:cs="Times New Roman"/>
          <w:lang w:val="lt-LT" w:eastAsia="zh-CN"/>
        </w:rPr>
        <w:t>).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b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Nedelsdami kreipkitės 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>medicininės pagalbos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ar v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>ykite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 į ligoninę, jeigu jums pasireiškia šie simptomai: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9"/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lastRenderedPageBreak/>
        <w:t xml:space="preserve">veido, lūpų, liežuvio ar ryklės patinimas, dėl kurio gali būti sunku ryti / kvėpuoti ir staigus odos </w:t>
      </w:r>
      <w:r>
        <w:rPr>
          <w:rFonts w:ascii="Times New Roman" w:eastAsia="SimSun" w:hAnsi="Times New Roman" w:cs="Times New Roman"/>
          <w:b/>
          <w:bCs/>
          <w:lang w:val="lt-LT" w:eastAsia="zh-CN"/>
        </w:rPr>
        <w:t>iš</w:t>
      </w:r>
      <w:r w:rsidRPr="003A66B4">
        <w:rPr>
          <w:rFonts w:ascii="Times New Roman" w:eastAsia="SimSun" w:hAnsi="Times New Roman" w:cs="Times New Roman"/>
          <w:b/>
          <w:bCs/>
          <w:lang w:val="lt-LT" w:eastAsia="zh-CN"/>
        </w:rPr>
        <w:t xml:space="preserve">bėrimas. </w:t>
      </w:r>
      <w:r w:rsidRPr="00341FC6">
        <w:rPr>
          <w:rFonts w:ascii="Times New Roman" w:eastAsia="SimSun" w:hAnsi="Times New Roman" w:cs="Times New Roman"/>
          <w:i/>
          <w:iCs/>
          <w:lang w:val="lt-LT" w:eastAsia="zh-CN"/>
        </w:rPr>
        <w:t>Tai gali būti sunkios alerginės reakcijos požymiai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A</w:t>
      </w:r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tkreip</w:t>
      </w:r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kite</w:t>
      </w:r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 xml:space="preserve"> dėmesį: </w:t>
      </w:r>
      <w:r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tai atsitinka labai retai</w:t>
      </w:r>
      <w:r w:rsidRPr="003A66B4">
        <w:rPr>
          <w:rFonts w:ascii="Times New Roman" w:eastAsia="SimSun" w:hAnsi="Times New Roman" w:cs="Times New Roman"/>
          <w:b/>
          <w:bCs/>
          <w:i/>
          <w:iCs/>
          <w:lang w:val="lt-LT" w:eastAsia="zh-CN"/>
        </w:rPr>
        <w:t>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lang w:val="lt-LT" w:eastAsia="zh-CN"/>
        </w:rPr>
        <w:t>Šalutini</w:t>
      </w:r>
      <w:r>
        <w:rPr>
          <w:rFonts w:ascii="Times New Roman" w:eastAsia="SimSun" w:hAnsi="Times New Roman" w:cs="Times New Roman"/>
          <w:b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lt-LT" w:eastAsia="zh-CN"/>
        </w:rPr>
        <w:t xml:space="preserve">poveikio </w:t>
      </w:r>
      <w:r w:rsidRPr="003A66B4">
        <w:rPr>
          <w:rFonts w:ascii="Times New Roman" w:eastAsia="SimSun" w:hAnsi="Times New Roman" w:cs="Times New Roman"/>
          <w:b/>
          <w:lang w:val="lt-LT" w:eastAsia="zh-CN"/>
        </w:rPr>
        <w:t>reiškiniai, kurių dažnis nežinomas (negali būti apskaičiuotas pagal turimus duomenis):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m</w:t>
      </w:r>
      <w:r w:rsidRPr="003A66B4">
        <w:rPr>
          <w:rFonts w:ascii="Times New Roman" w:eastAsia="SimSun" w:hAnsi="Times New Roman" w:cs="Times New Roman"/>
          <w:lang w:val="lt-LT" w:eastAsia="zh-CN"/>
        </w:rPr>
        <w:t>iglotas matymas;</w:t>
      </w:r>
    </w:p>
    <w:p w:rsidR="002F002D" w:rsidRPr="003A66B4" w:rsidRDefault="002F002D" w:rsidP="002F002D">
      <w:pPr>
        <w:numPr>
          <w:ilvl w:val="0"/>
          <w:numId w:val="2"/>
        </w:numPr>
        <w:tabs>
          <w:tab w:val="left" w:pos="567"/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>o</w:t>
      </w:r>
      <w:r w:rsidRPr="003A66B4">
        <w:rPr>
          <w:rFonts w:ascii="Times New Roman" w:eastAsia="SimSun" w:hAnsi="Times New Roman" w:cs="Times New Roman"/>
          <w:lang w:val="lt-LT" w:eastAsia="zh-CN"/>
        </w:rPr>
        <w:t>pos nosyje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Kai vaisto skiriama didelėmis dozėmis ilg</w:t>
      </w:r>
      <w:r>
        <w:rPr>
          <w:rFonts w:ascii="Times New Roman" w:eastAsia="SimSun" w:hAnsi="Times New Roman" w:cs="Times New Roman"/>
          <w:lang w:val="lt-LT" w:eastAsia="zh-CN"/>
        </w:rPr>
        <w:t>ą laiką</w:t>
      </w:r>
      <w:r w:rsidRPr="003A66B4">
        <w:rPr>
          <w:rFonts w:ascii="Times New Roman" w:eastAsia="SimSun" w:hAnsi="Times New Roman" w:cs="Times New Roman"/>
          <w:lang w:val="lt-LT" w:eastAsia="zh-CN"/>
        </w:rPr>
        <w:t>, gali pasireikšti sisteminis šalutinis poveikis (</w:t>
      </w:r>
      <w:r>
        <w:rPr>
          <w:rFonts w:ascii="Times New Roman" w:eastAsia="SimSun" w:hAnsi="Times New Roman" w:cs="Times New Roman"/>
          <w:lang w:val="lt-LT" w:eastAsia="zh-CN"/>
        </w:rPr>
        <w:t>pa</w:t>
      </w:r>
      <w:r w:rsidRPr="003A66B4">
        <w:rPr>
          <w:rFonts w:ascii="Times New Roman" w:eastAsia="SimSun" w:hAnsi="Times New Roman" w:cs="Times New Roman"/>
          <w:lang w:val="lt-LT" w:eastAsia="zh-CN"/>
        </w:rPr>
        <w:t>veikiantis visą kūną šalutinis poveikis). Šis poveikis daug rečiau pasireiškia vartojant kortikosteroid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nosies purškalo pavidalu, palyginti su kortikosteroidų vartojimu per burną, ir kiekvienam pacientui gali būti kitoks, taip pat gali skirtis vartojant skirting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kortikosteroidų preparat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(žr. 2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skyrių).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Į nosį vartojami kortikosteroidai gali paveikti normalią hormonų gamybą organizme, ypač j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vartojant ilgą laiką ir didelėmis dozėmis. Šis šalutinis poveikis gali lėtinti vaikų ir paauglių augimą.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9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Retais atvejais</w:t>
      </w:r>
      <w:r w:rsidRPr="00341FC6"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pastebėtas kaulų tankio sumažėjimas (osteoporozė), </w:t>
      </w:r>
      <w:r>
        <w:rPr>
          <w:rFonts w:ascii="Times New Roman" w:eastAsia="SimSun" w:hAnsi="Times New Roman" w:cs="Times New Roman"/>
          <w:lang w:val="lt-LT" w:eastAsia="zh-CN"/>
        </w:rPr>
        <w:t>jeigu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į nosį vartojam</w:t>
      </w:r>
      <w:r>
        <w:rPr>
          <w:rFonts w:ascii="Times New Roman" w:eastAsia="SimSun" w:hAnsi="Times New Roman" w:cs="Times New Roman"/>
          <w:lang w:val="lt-LT" w:eastAsia="zh-CN"/>
        </w:rPr>
        <w:t xml:space="preserve">ų </w:t>
      </w:r>
      <w:r w:rsidRPr="003A66B4">
        <w:rPr>
          <w:rFonts w:ascii="Times New Roman" w:eastAsia="SimSun" w:hAnsi="Times New Roman" w:cs="Times New Roman"/>
          <w:lang w:val="lt-LT" w:eastAsia="zh-CN"/>
        </w:rPr>
        <w:t>kortikosteroid</w:t>
      </w:r>
      <w:r>
        <w:rPr>
          <w:rFonts w:ascii="Times New Roman" w:eastAsia="SimSun" w:hAnsi="Times New Roman" w:cs="Times New Roman"/>
          <w:lang w:val="lt-LT" w:eastAsia="zh-CN"/>
        </w:rPr>
        <w:t>ų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buvo </w:t>
      </w:r>
      <w:r>
        <w:rPr>
          <w:rFonts w:ascii="Times New Roman" w:eastAsia="SimSun" w:hAnsi="Times New Roman" w:cs="Times New Roman"/>
          <w:lang w:val="lt-LT" w:eastAsia="zh-CN"/>
        </w:rPr>
        <w:t>vartojama ilgą laiką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</w:p>
    <w:p w:rsidR="002F002D" w:rsidRPr="003A66B4" w:rsidRDefault="002F002D" w:rsidP="002F002D">
      <w:pPr>
        <w:tabs>
          <w:tab w:val="left" w:pos="567"/>
        </w:tabs>
        <w:spacing w:after="60" w:line="260" w:lineRule="exact"/>
        <w:rPr>
          <w:rFonts w:ascii="Times New Roman" w:eastAsia="SimSun" w:hAnsi="Times New Roman" w:cs="Times New Roman"/>
          <w:b/>
          <w:szCs w:val="20"/>
          <w:u w:val="single"/>
          <w:lang w:val="lt-LT" w:eastAsia="zh-CN"/>
        </w:rPr>
      </w:pPr>
      <w:r w:rsidRPr="003A66B4">
        <w:rPr>
          <w:rFonts w:ascii="Times New Roman" w:eastAsia="SimSun" w:hAnsi="Times New Roman" w:cs="Times New Roman"/>
          <w:b/>
          <w:szCs w:val="20"/>
          <w:u w:val="single"/>
          <w:lang w:val="lt-LT" w:eastAsia="zh-CN"/>
        </w:rPr>
        <w:t>Pranešimas apie šalutinį poveikį</w:t>
      </w:r>
    </w:p>
    <w:p w:rsidR="002F002D" w:rsidRPr="003A66B4" w:rsidRDefault="002F002D" w:rsidP="002F002D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szCs w:val="24"/>
          <w:lang w:val="lt-LT" w:eastAsia="zh-CN"/>
        </w:rPr>
      </w:pPr>
      <w:r w:rsidRPr="003A66B4">
        <w:rPr>
          <w:rFonts w:ascii="Times New Roman" w:eastAsia="SimSun" w:hAnsi="Times New Roman" w:cs="Times New Roman"/>
          <w:noProof/>
          <w:szCs w:val="24"/>
          <w:lang w:val="lt-LT" w:eastAsia="zh-CN"/>
        </w:rPr>
        <w:t xml:space="preserve">Jeigu pasireiškė šalutinis poveikis, įskaitant šiame lapelyje nenurodytą, pasakykite gydytojui arba vaistininkui. </w:t>
      </w:r>
      <w:r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Pr="00341FC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https://vapris.vvkt.lt/vvkt-web/public/nrv</w:t>
        </w:r>
      </w:hyperlink>
      <w:r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užpildant Paciento pranešimo apie įtariamą nepageidaujamą reakciją (ĮNR) formą, kuri skelbiama </w:t>
      </w:r>
      <w:hyperlink r:id="rId10" w:history="1">
        <w:r w:rsidRPr="00341FC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https://www.vvkt.lt/index.php?4004286486</w:t>
        </w:r>
      </w:hyperlink>
      <w:r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ir atsiunčiant elektroniniu paštu (adresu </w:t>
      </w:r>
      <w:hyperlink r:id="rId11" w:history="1">
        <w:r w:rsidRPr="00341FC6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341FC6">
        <w:rPr>
          <w:rFonts w:ascii="Times New Roman" w:eastAsia="Times New Roman" w:hAnsi="Times New Roman" w:cs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5.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 xml:space="preserve">Kaip laikyti </w:t>
      </w:r>
      <w:proofErr w:type="spellStart"/>
      <w:r>
        <w:rPr>
          <w:rFonts w:ascii="Times New Roman" w:eastAsia="SimSun" w:hAnsi="Times New Roman" w:cs="Times New Roman"/>
          <w:b/>
          <w:kern w:val="28"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 xml:space="preserve"> 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Šį vaistą laikykite vaikams nepastebimoje ir nepasiekiamoje vietoje.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Ant buteliuko etiketės ir išorinės dėžutės po „EXP“ nurodytam tinkamumo laikui pasibaigus, šio vaisto vartoti negalima. Vaistas tinkamas vartoti iki paskutinės nurodyto mėnesio dienos.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Negalima šaldyti ar užšaldyti. 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Tinkamumo laikas pirmą kartą atidarius: išmeskite nesuvartotą vaistą praėjus 6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mėnesiams nuo nosies purškalo buteliuko pirmojo atidarymo.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Vaistų negalima išmesti į kanalizaciją arba su buitinėmis atliekomis. Kaip išmesti nereikalingus vaistus, klauskite vaistininko. Šios priemonės padės apsaugoti aplinką.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val="lt-LT" w:eastAsia="lt-LT"/>
        </w:rPr>
      </w:pP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>6.</w:t>
      </w:r>
      <w:r w:rsidRPr="003A66B4">
        <w:rPr>
          <w:rFonts w:ascii="Times New Roman" w:eastAsia="SimSun" w:hAnsi="Times New Roman" w:cs="Times New Roman"/>
          <w:b/>
          <w:kern w:val="28"/>
          <w:lang w:val="lt-LT" w:eastAsia="lt-LT"/>
        </w:rPr>
        <w:tab/>
        <w:t>Pakuotės turinys ir kita informacija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sudėtis </w:t>
      </w:r>
    </w:p>
    <w:p w:rsidR="002F002D" w:rsidRPr="00E5618E" w:rsidRDefault="002F002D" w:rsidP="002F002D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val="lt-LT" w:eastAsia="zh-CN"/>
        </w:rPr>
      </w:pPr>
      <w:r w:rsidRPr="00E5618E">
        <w:rPr>
          <w:rFonts w:ascii="Times New Roman" w:eastAsia="SimSun" w:hAnsi="Times New Roman" w:cs="Times New Roman"/>
          <w:lang w:val="lt-LT" w:eastAsia="zh-CN"/>
        </w:rPr>
        <w:t xml:space="preserve">Veikliosios medžiagos yra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hidrochloridas ir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propionatas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. </w:t>
      </w:r>
    </w:p>
    <w:p w:rsidR="002F002D" w:rsidRPr="003A66B4" w:rsidRDefault="002F002D" w:rsidP="002F002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>Kiekviename suspensijos</w:t>
      </w:r>
      <w:r>
        <w:rPr>
          <w:rFonts w:ascii="Times New Roman" w:eastAsia="SimSun" w:hAnsi="Times New Roman" w:cs="Times New Roman"/>
          <w:lang w:val="lt-LT" w:eastAsia="zh-CN"/>
        </w:rPr>
        <w:t xml:space="preserve"> mililitre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yra 1000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ir 365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. </w:t>
      </w:r>
      <w:r>
        <w:rPr>
          <w:rFonts w:ascii="Times New Roman" w:eastAsia="SimSun" w:hAnsi="Times New Roman" w:cs="Times New Roman"/>
          <w:lang w:val="lt-LT" w:eastAsia="zh-CN"/>
        </w:rPr>
        <w:br/>
      </w:r>
      <w:r w:rsidRPr="003A66B4">
        <w:rPr>
          <w:rFonts w:ascii="Times New Roman" w:eastAsia="SimSun" w:hAnsi="Times New Roman" w:cs="Times New Roman"/>
          <w:lang w:val="lt-LT" w:eastAsia="zh-CN"/>
        </w:rPr>
        <w:t>Kiekvien</w:t>
      </w:r>
      <w:r>
        <w:rPr>
          <w:rFonts w:ascii="Times New Roman" w:eastAsia="SimSun" w:hAnsi="Times New Roman" w:cs="Times New Roman"/>
          <w:lang w:val="lt-LT" w:eastAsia="zh-CN"/>
        </w:rPr>
        <w:t xml:space="preserve">ame 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spūsnyje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(0,14 g) yra 137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mikrogramai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hidrochlorido (atitinka 125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mikrogramus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azelastino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 ir 50 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mikrogramų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flutikazono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propionato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.</w:t>
      </w:r>
    </w:p>
    <w:p w:rsidR="002F002D" w:rsidRDefault="002F002D" w:rsidP="002F002D">
      <w:pPr>
        <w:tabs>
          <w:tab w:val="left" w:pos="0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E5618E" w:rsidRDefault="002F002D" w:rsidP="002F002D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val="lt-LT" w:eastAsia="zh-CN"/>
        </w:rPr>
      </w:pPr>
      <w:r w:rsidRPr="00E5618E">
        <w:rPr>
          <w:rFonts w:ascii="Times New Roman" w:eastAsia="SimSun" w:hAnsi="Times New Roman" w:cs="Times New Roman"/>
          <w:lang w:val="lt-LT" w:eastAsia="zh-CN"/>
        </w:rPr>
        <w:lastRenderedPageBreak/>
        <w:t xml:space="preserve">Pagalbinės medžiagos yra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dinatrio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edetatas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glicerolis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(E 422),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mikrokristalinė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celiuliozė,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karmeliozės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natrio druska,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polisorbatas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 80,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benzalkonio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chloridas, </w:t>
      </w:r>
      <w:proofErr w:type="spellStart"/>
      <w:r w:rsidRPr="00E5618E">
        <w:rPr>
          <w:rFonts w:ascii="Times New Roman" w:eastAsia="SimSun" w:hAnsi="Times New Roman" w:cs="Times New Roman"/>
          <w:lang w:val="lt-LT" w:eastAsia="zh-CN"/>
        </w:rPr>
        <w:t>feniletilo</w:t>
      </w:r>
      <w:proofErr w:type="spellEnd"/>
      <w:r w:rsidRPr="00E5618E">
        <w:rPr>
          <w:rFonts w:ascii="Times New Roman" w:eastAsia="SimSun" w:hAnsi="Times New Roman" w:cs="Times New Roman"/>
          <w:lang w:val="lt-LT" w:eastAsia="zh-CN"/>
        </w:rPr>
        <w:t xml:space="preserve"> alkoholis ir injekcinis vanduo.</w:t>
      </w:r>
    </w:p>
    <w:p w:rsidR="002F002D" w:rsidRPr="003A66B4" w:rsidRDefault="002F002D" w:rsidP="002F002D">
      <w:p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proofErr w:type="spellStart"/>
      <w:r>
        <w:rPr>
          <w:rFonts w:ascii="Times New Roman" w:eastAsia="SimSun" w:hAnsi="Times New Roman" w:cs="Times New Roman"/>
          <w:b/>
          <w:lang w:val="lt-LT" w:eastAsia="lt-LT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b/>
          <w:lang w:val="lt-LT" w:eastAsia="lt-LT"/>
        </w:rPr>
        <w:t xml:space="preserve"> išvaizda ir kiekis pakuotėje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proofErr w:type="spellStart"/>
      <w:r>
        <w:rPr>
          <w:rFonts w:ascii="Times New Roman" w:eastAsia="SimSun" w:hAnsi="Times New Roman" w:cs="Times New Roman"/>
          <w:lang w:val="lt-LT" w:eastAsia="zh-CN"/>
        </w:rPr>
        <w:t>Flazonexar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</w:t>
      </w:r>
      <w:r>
        <w:rPr>
          <w:rFonts w:ascii="Times New Roman" w:eastAsia="SimSun" w:hAnsi="Times New Roman" w:cs="Times New Roman"/>
          <w:lang w:val="lt-LT" w:eastAsia="zh-CN"/>
        </w:rPr>
        <w:t xml:space="preserve">yra baltas </w:t>
      </w:r>
      <w:r w:rsidRPr="003A66B4">
        <w:rPr>
          <w:rFonts w:ascii="Times New Roman" w:eastAsia="SimSun" w:hAnsi="Times New Roman" w:cs="Times New Roman"/>
          <w:lang w:val="lt-LT" w:eastAsia="zh-CN"/>
        </w:rPr>
        <w:t>nosies purškalas</w:t>
      </w:r>
      <w:r>
        <w:rPr>
          <w:rFonts w:ascii="Times New Roman" w:eastAsia="SimSun" w:hAnsi="Times New Roman" w:cs="Times New Roman"/>
          <w:lang w:val="lt-LT" w:eastAsia="zh-CN"/>
        </w:rPr>
        <w:t>,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suspensija</w:t>
      </w:r>
      <w:r>
        <w:rPr>
          <w:rFonts w:ascii="Times New Roman" w:eastAsia="SimSun" w:hAnsi="Times New Roman" w:cs="Times New Roman"/>
          <w:lang w:val="lt-LT" w:eastAsia="zh-CN"/>
        </w:rPr>
        <w:t xml:space="preserve"> </w:t>
      </w:r>
      <w:r w:rsidRPr="003A66B4">
        <w:rPr>
          <w:rFonts w:ascii="Times New Roman" w:eastAsia="SimSun" w:hAnsi="Times New Roman" w:cs="Times New Roman"/>
          <w:lang w:val="lt-LT" w:eastAsia="zh-CN"/>
        </w:rPr>
        <w:t>gintaro spalvos stiklo buteliuk</w:t>
      </w:r>
      <w:r>
        <w:rPr>
          <w:rFonts w:ascii="Times New Roman" w:eastAsia="SimSun" w:hAnsi="Times New Roman" w:cs="Times New Roman"/>
          <w:lang w:val="lt-LT" w:eastAsia="zh-CN"/>
        </w:rPr>
        <w:t>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su  purškalo pompa, </w:t>
      </w:r>
      <w:proofErr w:type="spellStart"/>
      <w:r w:rsidRPr="003A66B4">
        <w:rPr>
          <w:rFonts w:ascii="Times New Roman" w:eastAsia="SimSun" w:hAnsi="Times New Roman" w:cs="Times New Roman"/>
          <w:lang w:val="lt-LT" w:eastAsia="zh-CN"/>
        </w:rPr>
        <w:t>aplikatoriumi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 xml:space="preserve"> ir apsauginiu dangteliu. 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Kiekviename </w:t>
      </w:r>
      <w:r w:rsidRPr="003A66B4">
        <w:rPr>
          <w:rFonts w:ascii="Times New Roman" w:eastAsia="SimSun" w:hAnsi="Times New Roman" w:cs="Times New Roman"/>
          <w:lang w:val="lt-LT" w:eastAsia="zh-CN"/>
        </w:rPr>
        <w:t>25 ml buteliuke yra 23 g nosies purškalo (suspensijos) (mažiausiai 120</w:t>
      </w:r>
      <w:r>
        <w:rPr>
          <w:rFonts w:ascii="Times New Roman" w:eastAsia="SimSun" w:hAnsi="Times New Roman" w:cs="Times New Roman"/>
          <w:lang w:val="lt-LT" w:eastAsia="zh-CN"/>
        </w:rPr>
        <w:t> </w:t>
      </w:r>
      <w:proofErr w:type="spellStart"/>
      <w:r>
        <w:rPr>
          <w:rFonts w:ascii="Times New Roman" w:eastAsia="SimSun" w:hAnsi="Times New Roman" w:cs="Times New Roman"/>
          <w:lang w:val="lt-LT" w:eastAsia="zh-CN"/>
        </w:rPr>
        <w:t>spūsnių</w:t>
      </w:r>
      <w:proofErr w:type="spellEnd"/>
      <w:r w:rsidRPr="003A66B4">
        <w:rPr>
          <w:rFonts w:ascii="Times New Roman" w:eastAsia="SimSun" w:hAnsi="Times New Roman" w:cs="Times New Roman"/>
          <w:lang w:val="lt-LT" w:eastAsia="zh-CN"/>
        </w:rPr>
        <w:t>).</w:t>
      </w: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>
        <w:rPr>
          <w:rFonts w:ascii="Times New Roman" w:eastAsia="SimSun" w:hAnsi="Times New Roman" w:cs="Times New Roman"/>
          <w:lang w:val="lt-LT" w:eastAsia="zh-CN"/>
        </w:rPr>
        <w:t xml:space="preserve">Kiekvienoje pakuotėje yra </w:t>
      </w:r>
      <w:r w:rsidRPr="003A66B4">
        <w:rPr>
          <w:rFonts w:ascii="Times New Roman" w:eastAsia="SimSun" w:hAnsi="Times New Roman" w:cs="Times New Roman"/>
          <w:lang w:val="lt-LT" w:eastAsia="zh-CN"/>
        </w:rPr>
        <w:t>1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buteliukas</w:t>
      </w:r>
      <w:r>
        <w:rPr>
          <w:rFonts w:ascii="Times New Roman" w:eastAsia="SimSun" w:hAnsi="Times New Roman" w:cs="Times New Roman"/>
          <w:lang w:val="lt-LT" w:eastAsia="zh-CN"/>
        </w:rPr>
        <w:t>, kuriame yra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23 g nosies purškalo (suspensijos)</w:t>
      </w:r>
      <w:r>
        <w:rPr>
          <w:rFonts w:ascii="Times New Roman" w:eastAsia="SimSun" w:hAnsi="Times New Roman" w:cs="Times New Roman"/>
          <w:lang w:val="lt-LT" w:eastAsia="zh-CN"/>
        </w:rPr>
        <w:t xml:space="preserve"> arba sudėtinėse pakuotėse</w:t>
      </w:r>
      <w:r w:rsidRPr="003A66B4">
        <w:rPr>
          <w:rFonts w:ascii="Times New Roman" w:eastAsia="SimSun" w:hAnsi="Times New Roman" w:cs="Times New Roman"/>
          <w:lang w:val="lt-LT" w:eastAsia="zh-CN"/>
        </w:rPr>
        <w:t xml:space="preserve"> yra 3</w:t>
      </w:r>
      <w:r>
        <w:rPr>
          <w:rFonts w:ascii="Times New Roman" w:eastAsia="SimSun" w:hAnsi="Times New Roman" w:cs="Times New Roman"/>
          <w:lang w:val="lt-LT" w:eastAsia="zh-CN"/>
        </w:rPr>
        <w:t> </w:t>
      </w:r>
      <w:r w:rsidRPr="003A66B4">
        <w:rPr>
          <w:rFonts w:ascii="Times New Roman" w:eastAsia="SimSun" w:hAnsi="Times New Roman" w:cs="Times New Roman"/>
          <w:lang w:val="lt-LT" w:eastAsia="zh-CN"/>
        </w:rPr>
        <w:t>buteliukai, kurių kiekviename yra 23 g nosies purškalo (suspensijos).</w:t>
      </w:r>
    </w:p>
    <w:p w:rsidR="002F002D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Pr="003A66B4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  <w:r w:rsidRPr="003A66B4">
        <w:rPr>
          <w:rFonts w:ascii="Times New Roman" w:eastAsia="SimSun" w:hAnsi="Times New Roman" w:cs="Times New Roman"/>
          <w:lang w:val="lt-LT" w:eastAsia="zh-CN"/>
        </w:rPr>
        <w:t xml:space="preserve">Gali būti tiekiamos ne visų dydžių pakuotės. </w:t>
      </w:r>
    </w:p>
    <w:p w:rsidR="002F002D" w:rsidRPr="00217700" w:rsidRDefault="002F002D" w:rsidP="002F002D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val="lt-LT" w:eastAsia="zh-CN"/>
        </w:rPr>
      </w:pPr>
    </w:p>
    <w:p w:rsidR="002F002D" w:rsidRDefault="002F002D" w:rsidP="002F002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155E19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Registruotojas</w:t>
      </w:r>
    </w:p>
    <w:p w:rsidR="002F002D" w:rsidRPr="00444EE1" w:rsidRDefault="002F002D" w:rsidP="002F002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Sandoz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d.d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>.</w:t>
      </w:r>
    </w:p>
    <w:p w:rsidR="002F002D" w:rsidRPr="00444EE1" w:rsidRDefault="002F002D" w:rsidP="002F002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Verovškova</w:t>
      </w:r>
      <w:proofErr w:type="spellEnd"/>
      <w:r w:rsidRPr="00444EE1">
        <w:rPr>
          <w:rFonts w:ascii="Times New Roman" w:eastAsia="Calibri" w:hAnsi="Times New Roman" w:cs="Times New Roman"/>
          <w:lang w:val="lt-LT" w:eastAsia="lt-LT"/>
        </w:rPr>
        <w:t xml:space="preserve"> 57</w:t>
      </w:r>
    </w:p>
    <w:p w:rsidR="002F002D" w:rsidRPr="00444EE1" w:rsidRDefault="002F002D" w:rsidP="002F002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44EE1">
        <w:rPr>
          <w:rFonts w:ascii="Times New Roman" w:eastAsia="Calibri" w:hAnsi="Times New Roman" w:cs="Times New Roman"/>
          <w:lang w:val="lt-LT" w:eastAsia="lt-LT"/>
        </w:rPr>
        <w:t xml:space="preserve">SI-1000 </w:t>
      </w:r>
      <w:proofErr w:type="spellStart"/>
      <w:r w:rsidRPr="00444EE1">
        <w:rPr>
          <w:rFonts w:ascii="Times New Roman" w:eastAsia="Calibri" w:hAnsi="Times New Roman" w:cs="Times New Roman"/>
          <w:lang w:val="lt-LT" w:eastAsia="lt-LT"/>
        </w:rPr>
        <w:t>Ljubljana</w:t>
      </w:r>
      <w:proofErr w:type="spellEnd"/>
    </w:p>
    <w:p w:rsidR="002F002D" w:rsidRDefault="002F002D" w:rsidP="002F002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44EE1">
        <w:rPr>
          <w:rFonts w:ascii="Times New Roman" w:eastAsia="Calibri" w:hAnsi="Times New Roman" w:cs="Times New Roman"/>
          <w:lang w:val="lt-LT" w:eastAsia="lt-LT"/>
        </w:rPr>
        <w:t>Slovėnija</w:t>
      </w:r>
    </w:p>
    <w:p w:rsidR="002F002D" w:rsidRPr="00444EE1" w:rsidRDefault="002F002D" w:rsidP="002F002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2F002D" w:rsidRPr="00155E19" w:rsidRDefault="002F002D" w:rsidP="002F002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B15656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G</w:t>
      </w:r>
      <w:r w:rsidRPr="00155E19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amintoja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s</w:t>
      </w:r>
    </w:p>
    <w:p w:rsidR="002F002D" w:rsidRDefault="002F002D" w:rsidP="002F00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Teva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Czech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Idustries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s. r. o</w:t>
      </w:r>
    </w:p>
    <w:p w:rsidR="002F002D" w:rsidRDefault="002F002D" w:rsidP="002F00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Ostravská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305/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Komárov</w:t>
      </w:r>
      <w:proofErr w:type="spellEnd"/>
    </w:p>
    <w:p w:rsidR="002F002D" w:rsidRDefault="002F002D" w:rsidP="002F00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74770 Ostrava</w:t>
      </w:r>
    </w:p>
    <w:p w:rsidR="002F002D" w:rsidRPr="00155E19" w:rsidRDefault="002F002D" w:rsidP="002F00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Čekijos respublika</w:t>
      </w:r>
    </w:p>
    <w:p w:rsidR="002F002D" w:rsidRPr="00155E19" w:rsidRDefault="002F002D" w:rsidP="002F00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2F002D" w:rsidRPr="00155E19" w:rsidRDefault="002F002D" w:rsidP="002F002D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  <w:r w:rsidRPr="00155E19"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  <w:t>Jeigu apie šį vaistą norite sužinoti daugiau, kreipkitės į vietinį registruotojo atstovą:</w:t>
      </w:r>
    </w:p>
    <w:p w:rsidR="002F002D" w:rsidRDefault="002F002D" w:rsidP="002F002D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2F002D" w:rsidRPr="008F6BF4" w:rsidRDefault="002F002D" w:rsidP="002F002D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F6BF4">
        <w:rPr>
          <w:rFonts w:ascii="Times New Roman" w:eastAsia="Times New Roman" w:hAnsi="Times New Roman" w:cs="Times New Roman"/>
          <w:noProof/>
          <w:lang w:val="lt-LT"/>
        </w:rPr>
        <w:t>Sandoz Pharmaceuticals d.d. filialas</w:t>
      </w:r>
    </w:p>
    <w:p w:rsidR="002F002D" w:rsidRPr="008F6BF4" w:rsidRDefault="002F002D" w:rsidP="002F002D">
      <w:pPr>
        <w:spacing w:after="0" w:line="240" w:lineRule="auto"/>
        <w:rPr>
          <w:rFonts w:ascii="Times New Roman" w:eastAsia="Times New Roman" w:hAnsi="Times New Roman" w:cs="Times New Roman"/>
          <w:szCs w:val="24"/>
          <w:lang w:val="lt-LT"/>
        </w:rPr>
      </w:pPr>
      <w:r w:rsidRPr="008F6BF4">
        <w:rPr>
          <w:rFonts w:ascii="Times New Roman" w:eastAsia="Times New Roman" w:hAnsi="Times New Roman" w:cs="Times New Roman"/>
          <w:szCs w:val="24"/>
          <w:lang w:val="lt-LT"/>
        </w:rPr>
        <w:t>Tel.: +370 5 2636037</w:t>
      </w:r>
    </w:p>
    <w:p w:rsidR="002F002D" w:rsidRPr="00155E19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2F002D" w:rsidRPr="00C67236" w:rsidRDefault="002F002D" w:rsidP="002F002D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155E1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Šis vaistas Europos ekonominės erdvės valstybėse narėse ir Jungtinėje Karalystėje (Šiaurės Airijoje) registruotas tokiais pavadinimais: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4245"/>
      </w:tblGrid>
      <w:tr w:rsidR="002F002D" w:rsidTr="002D6D0C">
        <w:tc>
          <w:tcPr>
            <w:tcW w:w="4962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Vokietija</w:t>
            </w:r>
          </w:p>
        </w:tc>
        <w:tc>
          <w:tcPr>
            <w:tcW w:w="4245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8F6BF4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AzelaFlutiHEXAL</w:t>
            </w:r>
            <w:proofErr w:type="spellEnd"/>
          </w:p>
        </w:tc>
      </w:tr>
      <w:tr w:rsidR="002F002D" w:rsidTr="002D6D0C">
        <w:tc>
          <w:tcPr>
            <w:tcW w:w="4962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Airija</w:t>
            </w:r>
          </w:p>
        </w:tc>
        <w:tc>
          <w:tcPr>
            <w:tcW w:w="4245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Azelastine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hydrochloride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/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Fluticasone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propionate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Rowex</w:t>
            </w:r>
            <w:proofErr w:type="spellEnd"/>
          </w:p>
        </w:tc>
      </w:tr>
      <w:tr w:rsidR="002F002D" w:rsidTr="002D6D0C">
        <w:tc>
          <w:tcPr>
            <w:tcW w:w="4962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ind w:left="567" w:hanging="567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Čekijos respublika, Estija, Latvija, Lietuva, Slovėnija</w:t>
            </w:r>
          </w:p>
        </w:tc>
        <w:tc>
          <w:tcPr>
            <w:tcW w:w="4245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Flazonexar</w:t>
            </w:r>
            <w:proofErr w:type="spellEnd"/>
          </w:p>
        </w:tc>
      </w:tr>
      <w:tr w:rsidR="002F002D" w:rsidTr="002D6D0C">
        <w:tc>
          <w:tcPr>
            <w:tcW w:w="4962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Danija, Norvegija, Suomija, Švedija</w:t>
            </w:r>
          </w:p>
        </w:tc>
        <w:tc>
          <w:tcPr>
            <w:tcW w:w="4245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ind w:left="567" w:hanging="567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Azelastine</w:t>
            </w:r>
            <w:proofErr w:type="spellEnd"/>
            <w:r w:rsidRPr="002177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hydrochloride</w:t>
            </w:r>
            <w:proofErr w:type="spellEnd"/>
            <w:r w:rsidRPr="00217700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Fluticasone</w:t>
            </w:r>
            <w:proofErr w:type="spellEnd"/>
            <w:r w:rsidRPr="002177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17700">
              <w:rPr>
                <w:rFonts w:ascii="Times New Roman" w:hAnsi="Times New Roman" w:cs="Times New Roman"/>
                <w:lang w:val="lt-LT"/>
              </w:rPr>
              <w:t>Sandoz</w:t>
            </w:r>
            <w:proofErr w:type="spellEnd"/>
          </w:p>
        </w:tc>
      </w:tr>
      <w:tr w:rsidR="002F002D" w:rsidTr="002D6D0C">
        <w:tc>
          <w:tcPr>
            <w:tcW w:w="4962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Kroatija</w:t>
            </w:r>
          </w:p>
        </w:tc>
        <w:tc>
          <w:tcPr>
            <w:tcW w:w="4245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Fogilix</w:t>
            </w:r>
            <w:proofErr w:type="spellEnd"/>
          </w:p>
        </w:tc>
      </w:tr>
      <w:tr w:rsidR="002F002D" w:rsidTr="002D6D0C">
        <w:tc>
          <w:tcPr>
            <w:tcW w:w="4962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Nyderlandai</w:t>
            </w:r>
          </w:p>
        </w:tc>
        <w:tc>
          <w:tcPr>
            <w:tcW w:w="4245" w:type="dxa"/>
          </w:tcPr>
          <w:p w:rsidR="002F002D" w:rsidRDefault="002F002D" w:rsidP="002D6D0C">
            <w:pPr>
              <w:tabs>
                <w:tab w:val="left" w:pos="567"/>
              </w:tabs>
              <w:spacing w:after="120" w:line="260" w:lineRule="exact"/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</w:pP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Azelastine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/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Fluticasonpropionaat</w:t>
            </w:r>
            <w:proofErr w:type="spellEnd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 xml:space="preserve"> </w:t>
            </w:r>
            <w:proofErr w:type="spellStart"/>
            <w:r w:rsidRPr="001E10D0">
              <w:rPr>
                <w:rFonts w:ascii="Times New Roman" w:eastAsia="Times New Roman" w:hAnsi="Times New Roman" w:cs="Times New Roman"/>
                <w:snapToGrid w:val="0"/>
                <w:szCs w:val="20"/>
                <w:lang w:val="lt-LT"/>
              </w:rPr>
              <w:t>Sandoz</w:t>
            </w:r>
            <w:proofErr w:type="spellEnd"/>
          </w:p>
        </w:tc>
      </w:tr>
    </w:tbl>
    <w:p w:rsidR="002F002D" w:rsidRDefault="002F002D" w:rsidP="002F002D">
      <w:pPr>
        <w:numPr>
          <w:ilvl w:val="12"/>
          <w:numId w:val="0"/>
        </w:numPr>
        <w:spacing w:after="12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</w:p>
    <w:p w:rsidR="002F002D" w:rsidRDefault="002F002D" w:rsidP="002F002D">
      <w:pPr>
        <w:numPr>
          <w:ilvl w:val="12"/>
          <w:numId w:val="0"/>
        </w:numPr>
        <w:spacing w:after="12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E5618E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  <w:lang w:val="lt-LT"/>
        </w:rPr>
        <w:t>2024-12-13</w:t>
      </w:r>
      <w:r w:rsidRPr="001E55A8">
        <w:rPr>
          <w:rFonts w:ascii="Times New Roman" w:hAnsi="Times New Roman"/>
          <w:b/>
          <w:lang w:val="lt-LT"/>
        </w:rPr>
        <w:t>.</w:t>
      </w:r>
    </w:p>
    <w:p w:rsidR="002F002D" w:rsidRPr="00E5618E" w:rsidRDefault="002F002D" w:rsidP="002F002D">
      <w:pPr>
        <w:numPr>
          <w:ilvl w:val="12"/>
          <w:numId w:val="0"/>
        </w:numPr>
        <w:spacing w:after="120" w:line="240" w:lineRule="auto"/>
        <w:ind w:right="-2"/>
        <w:rPr>
          <w:rFonts w:ascii="Times New Roman" w:eastAsia="Times New Roman" w:hAnsi="Times New Roman" w:cs="Times New Roman"/>
          <w:b/>
          <w:snapToGrid w:val="0"/>
          <w:lang w:val="lt-LT"/>
        </w:rPr>
      </w:pPr>
    </w:p>
    <w:p w:rsidR="002F002D" w:rsidRPr="00085A8C" w:rsidRDefault="002F002D" w:rsidP="002F002D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lang w:val="lt-LT"/>
        </w:rPr>
      </w:pPr>
      <w:r w:rsidRPr="00085A8C">
        <w:rPr>
          <w:rFonts w:ascii="Times New Roman" w:hAnsi="Times New Roman" w:cs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085A8C">
        <w:rPr>
          <w:rFonts w:ascii="Times New Roman" w:hAnsi="Times New Roman" w:cs="Times New Roman"/>
          <w:i/>
          <w:snapToGrid w:val="0"/>
          <w:lang w:val="lt-LT"/>
        </w:rPr>
        <w:t xml:space="preserve"> </w:t>
      </w:r>
      <w:hyperlink r:id="rId12" w:history="1">
        <w:r w:rsidRPr="00085A8C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http://www.vvkt.lt/</w:t>
        </w:r>
      </w:hyperlink>
      <w:r w:rsidRPr="00085A8C">
        <w:rPr>
          <w:rFonts w:ascii="Times New Roman" w:hAnsi="Times New Roman" w:cs="Times New Roman"/>
          <w:snapToGrid w:val="0"/>
          <w:lang w:val="lt-LT"/>
        </w:rPr>
        <w:t>.</w:t>
      </w:r>
    </w:p>
    <w:p w:rsidR="002F002D" w:rsidRPr="00155E19" w:rsidRDefault="002F002D" w:rsidP="002F002D">
      <w:pPr>
        <w:numPr>
          <w:ilvl w:val="12"/>
          <w:numId w:val="0"/>
        </w:numPr>
        <w:tabs>
          <w:tab w:val="left" w:pos="567"/>
        </w:tabs>
        <w:spacing w:after="120" w:line="240" w:lineRule="auto"/>
        <w:ind w:right="-2"/>
        <w:rPr>
          <w:rFonts w:ascii="Times New Roman" w:eastAsia="Times New Roman" w:hAnsi="Times New Roman" w:cs="Times New Roman"/>
          <w:i/>
          <w:snapToGrid w:val="0"/>
          <w:color w:val="008000"/>
          <w:szCs w:val="24"/>
          <w:lang w:val="lt-LT"/>
        </w:rPr>
      </w:pPr>
    </w:p>
    <w:p w:rsidR="00BA6577" w:rsidRDefault="00BA6577">
      <w:bookmarkStart w:id="0" w:name="_GoBack"/>
      <w:bookmarkEnd w:id="0"/>
    </w:p>
    <w:sectPr w:rsidR="00BA6577" w:rsidSect="00013FC4">
      <w:headerReference w:type="default" r:id="rId13"/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D6" w:rsidRDefault="002F002D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D6" w:rsidRDefault="002F00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F9A59B8"/>
    <w:multiLevelType w:val="hybridMultilevel"/>
    <w:tmpl w:val="7BF25332"/>
    <w:lvl w:ilvl="0" w:tplc="19C4E8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01A68"/>
    <w:multiLevelType w:val="hybridMultilevel"/>
    <w:tmpl w:val="EA90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2D"/>
    <w:rsid w:val="00072F85"/>
    <w:rsid w:val="000A5E72"/>
    <w:rsid w:val="000A7B60"/>
    <w:rsid w:val="00181364"/>
    <w:rsid w:val="002945D9"/>
    <w:rsid w:val="002F002D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2B68-33E5-40FB-8118-FDD391D4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002D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Antrats">
    <w:name w:val="header"/>
    <w:basedOn w:val="prastasis"/>
    <w:link w:val="AntratsDiagrama"/>
    <w:uiPriority w:val="99"/>
    <w:unhideWhenUsed/>
    <w:rsid w:val="002F002D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 w:val="20"/>
      <w:szCs w:val="20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F002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2F002D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SimSun" w:hAnsi="Arial" w:cs="Times New Roman"/>
      <w:noProof/>
      <w:sz w:val="16"/>
      <w:szCs w:val="20"/>
      <w:lang w:eastAsia="zh-C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F002D"/>
    <w:rPr>
      <w:rFonts w:ascii="Arial" w:eastAsia="SimSun" w:hAnsi="Arial" w:cs="Times New Roman"/>
      <w:noProof/>
      <w:sz w:val="16"/>
      <w:szCs w:val="20"/>
      <w:lang w:val="en-US" w:eastAsia="zh-CN"/>
    </w:rPr>
  </w:style>
  <w:style w:type="paragraph" w:styleId="Sraopastraipa">
    <w:name w:val="List Paragraph"/>
    <w:basedOn w:val="prastasis"/>
    <w:uiPriority w:val="34"/>
    <w:qFormat/>
    <w:rsid w:val="002F002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F002D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apris.vvkt.lt/vvkt-web/public/medica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NepageidaujamaR@vvkt.lt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10192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2025-04-28T06:59:00Z</dcterms:created>
  <dcterms:modified xsi:type="dcterms:W3CDTF">2025-04-28T06:59:00Z</dcterms:modified>
</cp:coreProperties>
</file>