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CF415E" w14:textId="77777777" w:rsidR="00A454D3" w:rsidRPr="00F44C03" w:rsidRDefault="00A454D3" w:rsidP="00A454D3">
      <w:pPr>
        <w:widowControl w:val="0"/>
        <w:spacing w:line="240" w:lineRule="auto"/>
        <w:rPr>
          <w:b/>
          <w:szCs w:val="22"/>
          <w:lang w:val="lt-LT"/>
        </w:rPr>
      </w:pPr>
    </w:p>
    <w:p w14:paraId="0F0B76F6" w14:textId="77777777" w:rsidR="00A454D3" w:rsidRPr="00F44C03" w:rsidRDefault="00A454D3" w:rsidP="00A454D3">
      <w:pPr>
        <w:widowControl w:val="0"/>
        <w:spacing w:line="240" w:lineRule="auto"/>
        <w:rPr>
          <w:b/>
          <w:szCs w:val="22"/>
          <w:lang w:val="lt-LT"/>
        </w:rPr>
      </w:pPr>
    </w:p>
    <w:p w14:paraId="45DF7D9B" w14:textId="77777777" w:rsidR="00A454D3" w:rsidRPr="00F44C03" w:rsidRDefault="00A454D3" w:rsidP="00A454D3">
      <w:pPr>
        <w:widowControl w:val="0"/>
        <w:spacing w:line="240" w:lineRule="auto"/>
        <w:rPr>
          <w:b/>
          <w:szCs w:val="22"/>
          <w:lang w:val="lt-LT"/>
        </w:rPr>
      </w:pPr>
    </w:p>
    <w:p w14:paraId="29E26CAA" w14:textId="77777777" w:rsidR="00A454D3" w:rsidRPr="00F44C03" w:rsidRDefault="00A454D3" w:rsidP="00A454D3">
      <w:pPr>
        <w:widowControl w:val="0"/>
        <w:spacing w:line="240" w:lineRule="auto"/>
        <w:rPr>
          <w:b/>
          <w:szCs w:val="22"/>
          <w:lang w:val="lt-LT"/>
        </w:rPr>
      </w:pPr>
    </w:p>
    <w:p w14:paraId="6E6F88ED" w14:textId="77777777" w:rsidR="00A454D3" w:rsidRPr="00F44C03" w:rsidRDefault="00A454D3" w:rsidP="00A454D3">
      <w:pPr>
        <w:widowControl w:val="0"/>
        <w:tabs>
          <w:tab w:val="left" w:pos="-1440"/>
          <w:tab w:val="left" w:pos="-720"/>
        </w:tabs>
        <w:spacing w:line="240" w:lineRule="auto"/>
        <w:rPr>
          <w:b/>
          <w:szCs w:val="22"/>
          <w:lang w:val="lt-LT"/>
        </w:rPr>
      </w:pPr>
    </w:p>
    <w:p w14:paraId="47E4DDC4" w14:textId="77777777" w:rsidR="00A454D3" w:rsidRPr="00F44C03" w:rsidRDefault="00A454D3" w:rsidP="00A454D3">
      <w:pPr>
        <w:widowControl w:val="0"/>
        <w:tabs>
          <w:tab w:val="left" w:pos="-1440"/>
          <w:tab w:val="left" w:pos="-720"/>
        </w:tabs>
        <w:spacing w:line="240" w:lineRule="auto"/>
        <w:rPr>
          <w:b/>
          <w:szCs w:val="22"/>
          <w:lang w:val="lt-LT"/>
        </w:rPr>
      </w:pPr>
    </w:p>
    <w:p w14:paraId="321C70CF" w14:textId="77777777" w:rsidR="00A454D3" w:rsidRPr="00F44C03" w:rsidRDefault="00A454D3" w:rsidP="00A454D3">
      <w:pPr>
        <w:widowControl w:val="0"/>
        <w:tabs>
          <w:tab w:val="left" w:pos="-1440"/>
          <w:tab w:val="left" w:pos="-720"/>
        </w:tabs>
        <w:spacing w:line="240" w:lineRule="auto"/>
        <w:rPr>
          <w:b/>
          <w:szCs w:val="22"/>
          <w:lang w:val="lt-LT"/>
        </w:rPr>
      </w:pPr>
    </w:p>
    <w:p w14:paraId="08208F6B" w14:textId="77777777" w:rsidR="00A454D3" w:rsidRPr="00F44C03" w:rsidRDefault="00A454D3" w:rsidP="00A454D3">
      <w:pPr>
        <w:widowControl w:val="0"/>
        <w:tabs>
          <w:tab w:val="left" w:pos="-1440"/>
          <w:tab w:val="left" w:pos="-720"/>
        </w:tabs>
        <w:spacing w:line="240" w:lineRule="auto"/>
        <w:rPr>
          <w:b/>
          <w:szCs w:val="22"/>
          <w:lang w:val="lt-LT"/>
        </w:rPr>
      </w:pPr>
    </w:p>
    <w:p w14:paraId="642AA3A8" w14:textId="77777777" w:rsidR="00A454D3" w:rsidRPr="00F44C03" w:rsidRDefault="00A454D3" w:rsidP="00A454D3">
      <w:pPr>
        <w:widowControl w:val="0"/>
        <w:tabs>
          <w:tab w:val="left" w:pos="-1440"/>
          <w:tab w:val="left" w:pos="-720"/>
        </w:tabs>
        <w:spacing w:line="240" w:lineRule="auto"/>
        <w:rPr>
          <w:b/>
          <w:szCs w:val="22"/>
          <w:lang w:val="lt-LT"/>
        </w:rPr>
      </w:pPr>
    </w:p>
    <w:p w14:paraId="52D54F2E" w14:textId="77777777" w:rsidR="00A454D3" w:rsidRPr="00F44C03" w:rsidRDefault="00A454D3" w:rsidP="00A454D3">
      <w:pPr>
        <w:widowControl w:val="0"/>
        <w:tabs>
          <w:tab w:val="left" w:pos="-1440"/>
          <w:tab w:val="left" w:pos="-720"/>
        </w:tabs>
        <w:spacing w:line="240" w:lineRule="auto"/>
        <w:rPr>
          <w:b/>
          <w:szCs w:val="22"/>
          <w:lang w:val="lt-LT"/>
        </w:rPr>
      </w:pPr>
    </w:p>
    <w:p w14:paraId="5C4B67CF" w14:textId="77777777" w:rsidR="00A454D3" w:rsidRPr="00F44C03" w:rsidRDefault="00A454D3" w:rsidP="00A454D3">
      <w:pPr>
        <w:widowControl w:val="0"/>
        <w:tabs>
          <w:tab w:val="left" w:pos="-1440"/>
          <w:tab w:val="left" w:pos="-720"/>
        </w:tabs>
        <w:spacing w:line="240" w:lineRule="auto"/>
        <w:rPr>
          <w:b/>
          <w:szCs w:val="22"/>
          <w:lang w:val="lt-LT"/>
        </w:rPr>
      </w:pPr>
    </w:p>
    <w:p w14:paraId="53DA50B5" w14:textId="77777777" w:rsidR="00A454D3" w:rsidRPr="00F44C03" w:rsidRDefault="00A454D3" w:rsidP="00A454D3">
      <w:pPr>
        <w:widowControl w:val="0"/>
        <w:tabs>
          <w:tab w:val="left" w:pos="-1440"/>
          <w:tab w:val="left" w:pos="-720"/>
        </w:tabs>
        <w:spacing w:line="240" w:lineRule="auto"/>
        <w:rPr>
          <w:b/>
          <w:szCs w:val="22"/>
          <w:lang w:val="lt-LT"/>
        </w:rPr>
      </w:pPr>
    </w:p>
    <w:p w14:paraId="795707CB" w14:textId="77777777" w:rsidR="00A454D3" w:rsidRPr="00F44C03" w:rsidRDefault="00A454D3" w:rsidP="00A454D3">
      <w:pPr>
        <w:widowControl w:val="0"/>
        <w:tabs>
          <w:tab w:val="left" w:pos="-1440"/>
          <w:tab w:val="left" w:pos="-720"/>
        </w:tabs>
        <w:spacing w:line="240" w:lineRule="auto"/>
        <w:rPr>
          <w:b/>
          <w:szCs w:val="22"/>
          <w:lang w:val="lt-LT"/>
        </w:rPr>
      </w:pPr>
    </w:p>
    <w:p w14:paraId="1AD2E0FF" w14:textId="77777777" w:rsidR="00A454D3" w:rsidRPr="00F44C03" w:rsidRDefault="00A454D3" w:rsidP="00A454D3">
      <w:pPr>
        <w:widowControl w:val="0"/>
        <w:tabs>
          <w:tab w:val="left" w:pos="-1440"/>
          <w:tab w:val="left" w:pos="-720"/>
        </w:tabs>
        <w:spacing w:line="240" w:lineRule="auto"/>
        <w:rPr>
          <w:b/>
          <w:szCs w:val="22"/>
          <w:lang w:val="lt-LT"/>
        </w:rPr>
      </w:pPr>
    </w:p>
    <w:p w14:paraId="270E5FFE" w14:textId="77777777" w:rsidR="00A454D3" w:rsidRPr="00F44C03" w:rsidRDefault="00A454D3" w:rsidP="00A454D3">
      <w:pPr>
        <w:widowControl w:val="0"/>
        <w:tabs>
          <w:tab w:val="left" w:pos="-1440"/>
          <w:tab w:val="left" w:pos="-720"/>
        </w:tabs>
        <w:spacing w:line="240" w:lineRule="auto"/>
        <w:rPr>
          <w:b/>
          <w:szCs w:val="22"/>
          <w:lang w:val="lt-LT"/>
        </w:rPr>
      </w:pPr>
    </w:p>
    <w:p w14:paraId="6D856671" w14:textId="77777777" w:rsidR="00A454D3" w:rsidRPr="00F44C03" w:rsidRDefault="00A454D3" w:rsidP="00A454D3">
      <w:pPr>
        <w:widowControl w:val="0"/>
        <w:tabs>
          <w:tab w:val="left" w:pos="-1440"/>
          <w:tab w:val="left" w:pos="-720"/>
        </w:tabs>
        <w:spacing w:line="240" w:lineRule="auto"/>
        <w:rPr>
          <w:b/>
          <w:szCs w:val="22"/>
          <w:lang w:val="lt-LT"/>
        </w:rPr>
      </w:pPr>
    </w:p>
    <w:p w14:paraId="31B7EEB8" w14:textId="77777777" w:rsidR="00A454D3" w:rsidRPr="00F44C03" w:rsidRDefault="00A454D3" w:rsidP="00A454D3">
      <w:pPr>
        <w:widowControl w:val="0"/>
        <w:tabs>
          <w:tab w:val="left" w:pos="-1440"/>
          <w:tab w:val="left" w:pos="-720"/>
        </w:tabs>
        <w:spacing w:line="240" w:lineRule="auto"/>
        <w:rPr>
          <w:b/>
          <w:szCs w:val="22"/>
          <w:lang w:val="lt-LT"/>
        </w:rPr>
      </w:pPr>
    </w:p>
    <w:p w14:paraId="784DD172" w14:textId="77777777" w:rsidR="00A454D3" w:rsidRPr="00F44C03" w:rsidRDefault="00A454D3" w:rsidP="00A454D3">
      <w:pPr>
        <w:widowControl w:val="0"/>
        <w:tabs>
          <w:tab w:val="left" w:pos="-1440"/>
          <w:tab w:val="left" w:pos="-720"/>
        </w:tabs>
        <w:spacing w:line="240" w:lineRule="auto"/>
        <w:rPr>
          <w:b/>
          <w:szCs w:val="22"/>
          <w:lang w:val="lt-LT"/>
        </w:rPr>
      </w:pPr>
    </w:p>
    <w:p w14:paraId="5C6902FD" w14:textId="77777777" w:rsidR="00A454D3" w:rsidRPr="00F44C03" w:rsidRDefault="00A454D3" w:rsidP="00A454D3">
      <w:pPr>
        <w:widowControl w:val="0"/>
        <w:tabs>
          <w:tab w:val="left" w:pos="-1440"/>
          <w:tab w:val="left" w:pos="-720"/>
        </w:tabs>
        <w:spacing w:line="240" w:lineRule="auto"/>
        <w:rPr>
          <w:b/>
          <w:szCs w:val="22"/>
          <w:lang w:val="lt-LT"/>
        </w:rPr>
      </w:pPr>
    </w:p>
    <w:p w14:paraId="43A4986C" w14:textId="77777777" w:rsidR="00A454D3" w:rsidRPr="00F44C03" w:rsidRDefault="00A454D3" w:rsidP="00A454D3">
      <w:pPr>
        <w:widowControl w:val="0"/>
        <w:tabs>
          <w:tab w:val="left" w:pos="-1440"/>
          <w:tab w:val="left" w:pos="-720"/>
        </w:tabs>
        <w:spacing w:line="240" w:lineRule="auto"/>
        <w:rPr>
          <w:b/>
          <w:szCs w:val="22"/>
          <w:lang w:val="lt-LT"/>
        </w:rPr>
      </w:pPr>
    </w:p>
    <w:p w14:paraId="1C785262" w14:textId="77777777" w:rsidR="00A454D3" w:rsidRPr="00F44C03" w:rsidRDefault="00A454D3" w:rsidP="00A454D3">
      <w:pPr>
        <w:widowControl w:val="0"/>
        <w:tabs>
          <w:tab w:val="left" w:pos="-1440"/>
          <w:tab w:val="left" w:pos="-720"/>
        </w:tabs>
        <w:spacing w:line="240" w:lineRule="auto"/>
        <w:rPr>
          <w:b/>
          <w:szCs w:val="22"/>
          <w:lang w:val="lt-LT"/>
        </w:rPr>
      </w:pPr>
    </w:p>
    <w:p w14:paraId="4EFD49B3" w14:textId="77777777" w:rsidR="00A454D3" w:rsidRPr="00F44C03" w:rsidRDefault="00A454D3" w:rsidP="00A454D3">
      <w:pPr>
        <w:widowControl w:val="0"/>
        <w:tabs>
          <w:tab w:val="left" w:pos="-1440"/>
          <w:tab w:val="left" w:pos="-720"/>
        </w:tabs>
        <w:spacing w:line="240" w:lineRule="auto"/>
        <w:rPr>
          <w:b/>
          <w:szCs w:val="22"/>
          <w:lang w:val="lt-LT"/>
        </w:rPr>
      </w:pPr>
    </w:p>
    <w:p w14:paraId="66013888" w14:textId="77777777" w:rsidR="00A454D3" w:rsidRPr="00F44C03" w:rsidRDefault="00A454D3" w:rsidP="00A454D3">
      <w:pPr>
        <w:widowControl w:val="0"/>
        <w:tabs>
          <w:tab w:val="left" w:pos="-1440"/>
          <w:tab w:val="left" w:pos="-720"/>
        </w:tabs>
        <w:spacing w:line="240" w:lineRule="auto"/>
        <w:rPr>
          <w:b/>
          <w:szCs w:val="22"/>
          <w:lang w:val="lt-LT"/>
        </w:rPr>
      </w:pPr>
    </w:p>
    <w:p w14:paraId="57E2B7CF" w14:textId="77777777" w:rsidR="00A454D3" w:rsidRPr="00F44C03" w:rsidRDefault="00A454D3" w:rsidP="00A454D3">
      <w:pPr>
        <w:pStyle w:val="Antrat2"/>
        <w:keepNext w:val="0"/>
        <w:widowControl w:val="0"/>
        <w:spacing w:before="0" w:after="0" w:line="240" w:lineRule="auto"/>
        <w:jc w:val="center"/>
        <w:rPr>
          <w:rFonts w:ascii="Times New Roman" w:hAnsi="Times New Roman" w:cs="Times New Roman"/>
          <w:sz w:val="22"/>
          <w:szCs w:val="22"/>
          <w:lang w:val="lt-LT"/>
        </w:rPr>
      </w:pPr>
      <w:r w:rsidRPr="00F44C03">
        <w:rPr>
          <w:rFonts w:ascii="Times New Roman" w:hAnsi="Times New Roman" w:cs="Times New Roman"/>
          <w:i w:val="0"/>
          <w:sz w:val="22"/>
          <w:szCs w:val="22"/>
          <w:lang w:val="lt-LT"/>
        </w:rPr>
        <w:t>I PRIEDAS</w:t>
      </w:r>
    </w:p>
    <w:p w14:paraId="2FB26A73" w14:textId="77777777" w:rsidR="00A454D3" w:rsidRPr="00F44C03" w:rsidRDefault="00A454D3" w:rsidP="00A454D3">
      <w:pPr>
        <w:widowControl w:val="0"/>
        <w:spacing w:line="240" w:lineRule="auto"/>
        <w:rPr>
          <w:szCs w:val="22"/>
          <w:lang w:val="lt-LT"/>
        </w:rPr>
      </w:pPr>
    </w:p>
    <w:p w14:paraId="6AAA86FB" w14:textId="77777777" w:rsidR="00A454D3" w:rsidRPr="00F44C03" w:rsidRDefault="00A454D3" w:rsidP="00A454D3">
      <w:pPr>
        <w:widowControl w:val="0"/>
        <w:tabs>
          <w:tab w:val="left" w:pos="-1440"/>
          <w:tab w:val="left" w:pos="-720"/>
        </w:tabs>
        <w:spacing w:line="240" w:lineRule="auto"/>
        <w:jc w:val="center"/>
        <w:rPr>
          <w:b/>
          <w:szCs w:val="22"/>
          <w:lang w:val="lt-LT"/>
        </w:rPr>
      </w:pPr>
      <w:r w:rsidRPr="00F44C03">
        <w:rPr>
          <w:b/>
          <w:szCs w:val="22"/>
          <w:lang w:val="lt-LT"/>
        </w:rPr>
        <w:t>PREPARATO CHARAKTERISTIKŲ SANTRAUKA</w:t>
      </w:r>
    </w:p>
    <w:p w14:paraId="2B0936C8" w14:textId="77777777" w:rsidR="00A454D3" w:rsidRPr="00F44C03" w:rsidRDefault="00A454D3" w:rsidP="00A454D3">
      <w:pPr>
        <w:widowControl w:val="0"/>
        <w:tabs>
          <w:tab w:val="left" w:pos="-1440"/>
          <w:tab w:val="left" w:pos="-720"/>
        </w:tabs>
        <w:spacing w:line="240" w:lineRule="auto"/>
        <w:jc w:val="center"/>
        <w:rPr>
          <w:szCs w:val="22"/>
          <w:lang w:val="lt-LT"/>
        </w:rPr>
      </w:pPr>
      <w:r w:rsidRPr="00F44C03">
        <w:rPr>
          <w:b/>
          <w:szCs w:val="22"/>
          <w:lang w:val="lt-LT"/>
        </w:rPr>
        <w:br w:type="page"/>
      </w:r>
    </w:p>
    <w:p w14:paraId="1B876A34" w14:textId="77777777" w:rsidR="00A454D3" w:rsidRPr="00F44C03" w:rsidRDefault="00A454D3" w:rsidP="00A454D3">
      <w:pPr>
        <w:pStyle w:val="Antrat3"/>
        <w:keepNext w:val="0"/>
        <w:keepLines w:val="0"/>
        <w:widowControl w:val="0"/>
        <w:spacing w:before="0" w:after="0" w:line="240" w:lineRule="auto"/>
        <w:rPr>
          <w:rFonts w:ascii="Times New Roman" w:hAnsi="Times New Roman" w:cs="Times New Roman"/>
          <w:sz w:val="22"/>
          <w:szCs w:val="22"/>
          <w:lang w:val="lt-LT"/>
        </w:rPr>
      </w:pPr>
      <w:r w:rsidRPr="00F44C03">
        <w:rPr>
          <w:rFonts w:ascii="Times New Roman" w:hAnsi="Times New Roman" w:cs="Times New Roman"/>
          <w:sz w:val="22"/>
          <w:szCs w:val="22"/>
          <w:lang w:val="lt-LT"/>
        </w:rPr>
        <w:lastRenderedPageBreak/>
        <w:t>1.</w:t>
      </w:r>
      <w:r w:rsidRPr="00F44C03">
        <w:rPr>
          <w:rFonts w:ascii="Times New Roman" w:hAnsi="Times New Roman" w:cs="Times New Roman"/>
          <w:sz w:val="22"/>
          <w:szCs w:val="22"/>
          <w:lang w:val="lt-LT"/>
        </w:rPr>
        <w:tab/>
        <w:t>VAISTINIO PREPARATO PAVADINIMAS</w:t>
      </w:r>
    </w:p>
    <w:p w14:paraId="350214AC" w14:textId="77777777" w:rsidR="00A454D3" w:rsidRPr="00F44C03" w:rsidRDefault="00A454D3" w:rsidP="00A454D3">
      <w:pPr>
        <w:widowControl w:val="0"/>
        <w:spacing w:line="240" w:lineRule="auto"/>
        <w:rPr>
          <w:szCs w:val="22"/>
          <w:lang w:val="lt-LT"/>
        </w:rPr>
      </w:pPr>
    </w:p>
    <w:p w14:paraId="2BDFE4C6" w14:textId="35D09A55" w:rsidR="00A454D3" w:rsidRPr="00F44C03" w:rsidRDefault="00CA4E46" w:rsidP="00A454D3">
      <w:pPr>
        <w:widowControl w:val="0"/>
        <w:spacing w:line="240" w:lineRule="auto"/>
        <w:rPr>
          <w:szCs w:val="22"/>
          <w:lang w:val="lt-LT"/>
        </w:rPr>
      </w:pPr>
      <w:r>
        <w:rPr>
          <w:szCs w:val="22"/>
          <w:lang w:val="lt-LT" w:eastAsia="lt-LT"/>
        </w:rPr>
        <w:t>Gardyxon</w:t>
      </w:r>
      <w:r w:rsidR="00A454D3" w:rsidRPr="00F44C03">
        <w:rPr>
          <w:szCs w:val="22"/>
          <w:lang w:val="lt-LT" w:eastAsia="lt-LT"/>
        </w:rPr>
        <w:t xml:space="preserve"> 1</w:t>
      </w:r>
      <w:r w:rsidR="002B7EAB" w:rsidRPr="00F44C03">
        <w:rPr>
          <w:szCs w:val="22"/>
          <w:lang w:val="lt-LT" w:eastAsia="lt-LT"/>
        </w:rPr>
        <w:t> </w:t>
      </w:r>
      <w:r w:rsidR="00A454D3" w:rsidRPr="00F44C03">
        <w:rPr>
          <w:szCs w:val="22"/>
          <w:lang w:val="lt-LT" w:eastAsia="lt-LT"/>
        </w:rPr>
        <w:t>mg/g gelis</w:t>
      </w:r>
    </w:p>
    <w:p w14:paraId="4758550C" w14:textId="77777777" w:rsidR="00A454D3" w:rsidRPr="00F44C03" w:rsidRDefault="00A454D3" w:rsidP="00A454D3">
      <w:pPr>
        <w:widowControl w:val="0"/>
        <w:spacing w:line="240" w:lineRule="auto"/>
        <w:rPr>
          <w:szCs w:val="22"/>
          <w:lang w:val="lt-LT"/>
        </w:rPr>
      </w:pPr>
    </w:p>
    <w:p w14:paraId="22C39463" w14:textId="77777777" w:rsidR="00A454D3" w:rsidRPr="00F44C03" w:rsidRDefault="00A454D3" w:rsidP="00A454D3">
      <w:pPr>
        <w:widowControl w:val="0"/>
        <w:spacing w:line="240" w:lineRule="auto"/>
        <w:rPr>
          <w:szCs w:val="22"/>
          <w:lang w:val="lt-LT"/>
        </w:rPr>
      </w:pPr>
    </w:p>
    <w:p w14:paraId="44206A70" w14:textId="77777777" w:rsidR="00A454D3" w:rsidRPr="00F44C03" w:rsidRDefault="00A454D3" w:rsidP="00A454D3">
      <w:pPr>
        <w:pStyle w:val="Antrat3"/>
        <w:keepNext w:val="0"/>
        <w:keepLines w:val="0"/>
        <w:widowControl w:val="0"/>
        <w:spacing w:before="0" w:after="0" w:line="240" w:lineRule="auto"/>
        <w:rPr>
          <w:rFonts w:ascii="Times New Roman" w:hAnsi="Times New Roman" w:cs="Times New Roman"/>
          <w:sz w:val="22"/>
          <w:szCs w:val="22"/>
          <w:lang w:val="lt-LT"/>
        </w:rPr>
      </w:pPr>
      <w:r w:rsidRPr="00F44C03">
        <w:rPr>
          <w:rFonts w:ascii="Times New Roman" w:hAnsi="Times New Roman" w:cs="Times New Roman"/>
          <w:sz w:val="22"/>
          <w:szCs w:val="22"/>
          <w:lang w:val="lt-LT"/>
        </w:rPr>
        <w:t>2.</w:t>
      </w:r>
      <w:r w:rsidRPr="00F44C03">
        <w:rPr>
          <w:rFonts w:ascii="Times New Roman" w:hAnsi="Times New Roman" w:cs="Times New Roman"/>
          <w:sz w:val="22"/>
          <w:szCs w:val="22"/>
          <w:lang w:val="lt-LT"/>
        </w:rPr>
        <w:tab/>
        <w:t>KOKYBINĖ IR KIEKYBINĖ SUDĖTIS</w:t>
      </w:r>
    </w:p>
    <w:p w14:paraId="2AA027AD" w14:textId="77777777" w:rsidR="00A454D3" w:rsidRPr="00F44C03" w:rsidRDefault="00A454D3" w:rsidP="00A454D3">
      <w:pPr>
        <w:widowControl w:val="0"/>
        <w:spacing w:line="240" w:lineRule="auto"/>
        <w:rPr>
          <w:szCs w:val="22"/>
          <w:lang w:val="lt-LT"/>
        </w:rPr>
      </w:pPr>
    </w:p>
    <w:p w14:paraId="5D1EDB48" w14:textId="571B780B" w:rsidR="00A454D3" w:rsidRPr="00F44C03" w:rsidRDefault="00A454D3" w:rsidP="00A454D3">
      <w:pPr>
        <w:widowControl w:val="0"/>
        <w:spacing w:line="240" w:lineRule="auto"/>
        <w:rPr>
          <w:szCs w:val="22"/>
          <w:lang w:val="lt-LT" w:eastAsia="lt-LT"/>
        </w:rPr>
      </w:pPr>
      <w:r w:rsidRPr="00F44C03">
        <w:rPr>
          <w:szCs w:val="22"/>
          <w:lang w:val="lt-LT" w:eastAsia="lt-LT"/>
        </w:rPr>
        <w:t>Kiekviename grame gelio yra 1</w:t>
      </w:r>
      <w:r w:rsidR="00BB71B7" w:rsidRPr="00F44C03">
        <w:rPr>
          <w:szCs w:val="22"/>
          <w:lang w:val="lt-LT" w:eastAsia="lt-LT"/>
        </w:rPr>
        <w:t> </w:t>
      </w:r>
      <w:r w:rsidRPr="00F44C03">
        <w:rPr>
          <w:szCs w:val="22"/>
          <w:lang w:val="lt-LT" w:eastAsia="lt-LT"/>
        </w:rPr>
        <w:t>mg dimetindeno maleato.</w:t>
      </w:r>
    </w:p>
    <w:p w14:paraId="03CF4548" w14:textId="77777777" w:rsidR="00A454D3" w:rsidRPr="00F44C03" w:rsidRDefault="00A454D3" w:rsidP="00A454D3">
      <w:pPr>
        <w:widowControl w:val="0"/>
        <w:spacing w:line="240" w:lineRule="auto"/>
        <w:rPr>
          <w:szCs w:val="22"/>
          <w:lang w:val="lt-LT" w:eastAsia="lt-LT"/>
        </w:rPr>
      </w:pPr>
    </w:p>
    <w:p w14:paraId="0247C415" w14:textId="77777777" w:rsidR="00D07779" w:rsidRDefault="00A454D3" w:rsidP="00A454D3">
      <w:pPr>
        <w:widowControl w:val="0"/>
        <w:spacing w:line="240" w:lineRule="auto"/>
        <w:rPr>
          <w:szCs w:val="22"/>
          <w:lang w:val="lt-LT" w:eastAsia="lt-LT"/>
        </w:rPr>
      </w:pPr>
      <w:r w:rsidRPr="00F44C03">
        <w:rPr>
          <w:szCs w:val="22"/>
          <w:u w:val="single"/>
          <w:lang w:val="lt-LT"/>
        </w:rPr>
        <w:t xml:space="preserve">Pagalbinės medžiagos, </w:t>
      </w:r>
      <w:r w:rsidRPr="00F44C03">
        <w:rPr>
          <w:szCs w:val="22"/>
          <w:u w:val="single"/>
          <w:lang w:val="lt-LT" w:eastAsia="lt-LT"/>
        </w:rPr>
        <w:t xml:space="preserve">kurių </w:t>
      </w:r>
      <w:r w:rsidRPr="00F44C03">
        <w:rPr>
          <w:szCs w:val="22"/>
          <w:u w:val="single"/>
          <w:lang w:val="lt-LT"/>
        </w:rPr>
        <w:t>poveikis žinomas</w:t>
      </w:r>
    </w:p>
    <w:p w14:paraId="41A192C1" w14:textId="765FF67C" w:rsidR="00A454D3" w:rsidRPr="00F44C03" w:rsidRDefault="00CB3AA5" w:rsidP="00A454D3">
      <w:pPr>
        <w:widowControl w:val="0"/>
        <w:spacing w:line="240" w:lineRule="auto"/>
        <w:rPr>
          <w:szCs w:val="22"/>
          <w:lang w:val="lt-LT" w:eastAsia="lt-LT"/>
        </w:rPr>
      </w:pPr>
      <w:proofErr w:type="spellStart"/>
      <w:r>
        <w:rPr>
          <w:szCs w:val="22"/>
          <w:lang w:val="lt-LT" w:eastAsia="lt-LT"/>
        </w:rPr>
        <w:t>P</w:t>
      </w:r>
      <w:r w:rsidR="00A454D3" w:rsidRPr="00F44C03">
        <w:rPr>
          <w:szCs w:val="22"/>
          <w:lang w:val="lt-LT" w:eastAsia="lt-LT"/>
        </w:rPr>
        <w:t>ropilenglikolis</w:t>
      </w:r>
      <w:proofErr w:type="spellEnd"/>
      <w:r w:rsidRPr="00CB3AA5">
        <w:rPr>
          <w:szCs w:val="22"/>
          <w:lang w:val="lt-LT" w:eastAsia="lt-LT"/>
        </w:rPr>
        <w:t xml:space="preserve"> </w:t>
      </w:r>
      <w:r>
        <w:rPr>
          <w:szCs w:val="22"/>
          <w:lang w:val="lt-LT" w:eastAsia="lt-LT"/>
        </w:rPr>
        <w:t xml:space="preserve">ir </w:t>
      </w:r>
      <w:proofErr w:type="spellStart"/>
      <w:r>
        <w:rPr>
          <w:szCs w:val="22"/>
          <w:lang w:val="lt-LT" w:eastAsia="lt-LT"/>
        </w:rPr>
        <w:t>b</w:t>
      </w:r>
      <w:r w:rsidRPr="00F44C03">
        <w:rPr>
          <w:szCs w:val="22"/>
          <w:lang w:val="lt-LT" w:eastAsia="lt-LT"/>
        </w:rPr>
        <w:t>enzalkonio</w:t>
      </w:r>
      <w:proofErr w:type="spellEnd"/>
      <w:r w:rsidRPr="00F44C03">
        <w:rPr>
          <w:szCs w:val="22"/>
          <w:lang w:val="lt-LT" w:eastAsia="lt-LT"/>
        </w:rPr>
        <w:t xml:space="preserve"> chloridas</w:t>
      </w:r>
      <w:r w:rsidR="00A454D3" w:rsidRPr="00F44C03">
        <w:rPr>
          <w:szCs w:val="22"/>
          <w:lang w:val="lt-LT" w:eastAsia="lt-LT"/>
        </w:rPr>
        <w:t>.</w:t>
      </w:r>
    </w:p>
    <w:p w14:paraId="69F9E40E" w14:textId="77777777" w:rsidR="00A454D3" w:rsidRPr="00F44C03" w:rsidRDefault="00A454D3" w:rsidP="00A454D3">
      <w:pPr>
        <w:widowControl w:val="0"/>
        <w:spacing w:line="240" w:lineRule="auto"/>
        <w:rPr>
          <w:szCs w:val="22"/>
          <w:lang w:val="lt-LT"/>
        </w:rPr>
      </w:pPr>
    </w:p>
    <w:p w14:paraId="32AECFEB" w14:textId="77777777" w:rsidR="00A454D3" w:rsidRPr="00F44C03" w:rsidRDefault="00A454D3" w:rsidP="00A454D3">
      <w:pPr>
        <w:widowControl w:val="0"/>
        <w:spacing w:line="240" w:lineRule="auto"/>
        <w:rPr>
          <w:szCs w:val="22"/>
          <w:lang w:val="lt-LT"/>
        </w:rPr>
      </w:pPr>
      <w:r w:rsidRPr="00F44C03">
        <w:rPr>
          <w:szCs w:val="22"/>
          <w:lang w:val="lt-LT" w:eastAsia="lt-LT"/>
        </w:rPr>
        <w:t>Visos pagalbinės medžiagos išvardytos 6.1 skyriuje.</w:t>
      </w:r>
    </w:p>
    <w:p w14:paraId="776B343F" w14:textId="77777777" w:rsidR="00A454D3" w:rsidRPr="00F44C03" w:rsidRDefault="00A454D3" w:rsidP="00A454D3">
      <w:pPr>
        <w:widowControl w:val="0"/>
        <w:spacing w:line="240" w:lineRule="auto"/>
        <w:rPr>
          <w:szCs w:val="22"/>
          <w:lang w:val="lt-LT"/>
        </w:rPr>
      </w:pPr>
    </w:p>
    <w:p w14:paraId="66C058D5" w14:textId="77777777" w:rsidR="00A454D3" w:rsidRPr="00F44C03" w:rsidRDefault="00A454D3" w:rsidP="00A454D3">
      <w:pPr>
        <w:widowControl w:val="0"/>
        <w:spacing w:line="240" w:lineRule="auto"/>
        <w:rPr>
          <w:szCs w:val="22"/>
          <w:lang w:val="lt-LT"/>
        </w:rPr>
      </w:pPr>
    </w:p>
    <w:p w14:paraId="7C1CDEA2" w14:textId="77777777" w:rsidR="00A454D3" w:rsidRPr="00F44C03" w:rsidRDefault="00A454D3" w:rsidP="00A454D3">
      <w:pPr>
        <w:pStyle w:val="Antrat3"/>
        <w:keepNext w:val="0"/>
        <w:keepLines w:val="0"/>
        <w:widowControl w:val="0"/>
        <w:spacing w:before="0" w:after="0" w:line="240" w:lineRule="auto"/>
        <w:rPr>
          <w:rFonts w:ascii="Times New Roman" w:hAnsi="Times New Roman" w:cs="Times New Roman"/>
          <w:sz w:val="22"/>
          <w:szCs w:val="22"/>
          <w:lang w:val="lt-LT"/>
        </w:rPr>
      </w:pPr>
      <w:r w:rsidRPr="00F44C03">
        <w:rPr>
          <w:rFonts w:ascii="Times New Roman" w:hAnsi="Times New Roman" w:cs="Times New Roman"/>
          <w:sz w:val="22"/>
          <w:szCs w:val="22"/>
          <w:lang w:val="lt-LT"/>
        </w:rPr>
        <w:t>3.</w:t>
      </w:r>
      <w:r w:rsidRPr="00F44C03">
        <w:rPr>
          <w:rFonts w:ascii="Times New Roman" w:hAnsi="Times New Roman" w:cs="Times New Roman"/>
          <w:sz w:val="22"/>
          <w:szCs w:val="22"/>
          <w:lang w:val="lt-LT"/>
        </w:rPr>
        <w:tab/>
        <w:t>FARMACINĖ FORMA</w:t>
      </w:r>
    </w:p>
    <w:p w14:paraId="7A95E555" w14:textId="77777777" w:rsidR="00A454D3" w:rsidRPr="00F44C03" w:rsidRDefault="00A454D3" w:rsidP="00A454D3">
      <w:pPr>
        <w:widowControl w:val="0"/>
        <w:spacing w:line="240" w:lineRule="auto"/>
        <w:rPr>
          <w:szCs w:val="22"/>
          <w:lang w:val="lt-LT"/>
        </w:rPr>
      </w:pPr>
    </w:p>
    <w:p w14:paraId="638BF114" w14:textId="77777777" w:rsidR="00A454D3" w:rsidRPr="00F44C03" w:rsidRDefault="00A454D3" w:rsidP="00A454D3">
      <w:pPr>
        <w:widowControl w:val="0"/>
        <w:spacing w:line="240" w:lineRule="auto"/>
        <w:rPr>
          <w:szCs w:val="22"/>
          <w:lang w:val="lt-LT"/>
        </w:rPr>
      </w:pPr>
      <w:r w:rsidRPr="00F44C03">
        <w:rPr>
          <w:szCs w:val="22"/>
          <w:lang w:val="lt-LT"/>
        </w:rPr>
        <w:t>Gelis.</w:t>
      </w:r>
    </w:p>
    <w:p w14:paraId="1D12AF80" w14:textId="77777777" w:rsidR="00FC20C9" w:rsidRPr="00F44C03" w:rsidRDefault="00FC20C9" w:rsidP="00FC20C9">
      <w:pPr>
        <w:tabs>
          <w:tab w:val="clear" w:pos="567"/>
        </w:tabs>
        <w:suppressAutoHyphens w:val="0"/>
        <w:spacing w:line="240" w:lineRule="auto"/>
        <w:rPr>
          <w:szCs w:val="22"/>
          <w:lang w:val="lt-LT" w:eastAsia="cs-CZ"/>
        </w:rPr>
      </w:pPr>
      <w:r w:rsidRPr="00F44C03">
        <w:rPr>
          <w:szCs w:val="22"/>
          <w:lang w:val="lt-LT" w:eastAsia="cs-CZ"/>
        </w:rPr>
        <w:t>Bespalvis, skaidrus arba šiek tiek matinis, homogeniškas gelis be gumulėlių ar atskirų dalelių, skystų lašelių, skirtingos spalvos dalių.</w:t>
      </w:r>
    </w:p>
    <w:p w14:paraId="132667DD" w14:textId="77777777" w:rsidR="00A454D3" w:rsidRPr="00F44C03" w:rsidRDefault="00A454D3" w:rsidP="00A454D3">
      <w:pPr>
        <w:widowControl w:val="0"/>
        <w:spacing w:line="240" w:lineRule="auto"/>
        <w:rPr>
          <w:szCs w:val="22"/>
          <w:lang w:val="lt-LT"/>
        </w:rPr>
      </w:pPr>
    </w:p>
    <w:p w14:paraId="436B3C03" w14:textId="77777777" w:rsidR="00A454D3" w:rsidRPr="00F44C03" w:rsidRDefault="00A454D3" w:rsidP="00A454D3">
      <w:pPr>
        <w:widowControl w:val="0"/>
        <w:spacing w:line="240" w:lineRule="auto"/>
        <w:rPr>
          <w:szCs w:val="22"/>
          <w:lang w:val="lt-LT"/>
        </w:rPr>
      </w:pPr>
    </w:p>
    <w:p w14:paraId="03EA17CF" w14:textId="77777777" w:rsidR="00A454D3" w:rsidRPr="00F44C03" w:rsidRDefault="00A454D3" w:rsidP="00A454D3">
      <w:pPr>
        <w:pStyle w:val="Antrat3"/>
        <w:keepNext w:val="0"/>
        <w:keepLines w:val="0"/>
        <w:widowControl w:val="0"/>
        <w:spacing w:before="0" w:after="0" w:line="240" w:lineRule="auto"/>
        <w:rPr>
          <w:rFonts w:ascii="Times New Roman" w:hAnsi="Times New Roman" w:cs="Times New Roman"/>
          <w:sz w:val="22"/>
          <w:szCs w:val="22"/>
          <w:lang w:val="lt-LT"/>
        </w:rPr>
      </w:pPr>
      <w:r w:rsidRPr="00F44C03">
        <w:rPr>
          <w:rFonts w:ascii="Times New Roman" w:hAnsi="Times New Roman" w:cs="Times New Roman"/>
          <w:sz w:val="22"/>
          <w:szCs w:val="22"/>
          <w:lang w:val="lt-LT"/>
        </w:rPr>
        <w:t>4.</w:t>
      </w:r>
      <w:r w:rsidRPr="00F44C03">
        <w:rPr>
          <w:rFonts w:ascii="Times New Roman" w:hAnsi="Times New Roman" w:cs="Times New Roman"/>
          <w:sz w:val="22"/>
          <w:szCs w:val="22"/>
          <w:lang w:val="lt-LT"/>
        </w:rPr>
        <w:tab/>
        <w:t>KLINIKINĖ INFORMACIJA</w:t>
      </w:r>
    </w:p>
    <w:p w14:paraId="46A01613" w14:textId="77777777" w:rsidR="00A454D3" w:rsidRPr="00F44C03" w:rsidRDefault="00A454D3" w:rsidP="00A454D3">
      <w:pPr>
        <w:widowControl w:val="0"/>
        <w:spacing w:line="240" w:lineRule="auto"/>
        <w:rPr>
          <w:szCs w:val="22"/>
          <w:lang w:val="lt-LT"/>
        </w:rPr>
      </w:pPr>
    </w:p>
    <w:p w14:paraId="067BA163" w14:textId="77777777" w:rsidR="00A454D3" w:rsidRPr="00F44C03" w:rsidRDefault="00A454D3" w:rsidP="00A454D3">
      <w:pPr>
        <w:pStyle w:val="Antrat4"/>
        <w:keepNext w:val="0"/>
        <w:widowControl w:val="0"/>
        <w:spacing w:line="240" w:lineRule="auto"/>
        <w:rPr>
          <w:rFonts w:ascii="Times New Roman" w:hAnsi="Times New Roman" w:cs="Times New Roman"/>
          <w:sz w:val="22"/>
          <w:szCs w:val="22"/>
          <w:lang w:val="lt-LT"/>
        </w:rPr>
      </w:pPr>
      <w:r w:rsidRPr="00F44C03">
        <w:rPr>
          <w:rFonts w:ascii="Times New Roman" w:hAnsi="Times New Roman" w:cs="Times New Roman"/>
          <w:sz w:val="22"/>
          <w:szCs w:val="22"/>
          <w:lang w:val="lt-LT"/>
        </w:rPr>
        <w:t>4.1</w:t>
      </w:r>
      <w:r w:rsidRPr="00F44C03">
        <w:rPr>
          <w:rFonts w:ascii="Times New Roman" w:hAnsi="Times New Roman" w:cs="Times New Roman"/>
          <w:sz w:val="22"/>
          <w:szCs w:val="22"/>
          <w:lang w:val="lt-LT"/>
        </w:rPr>
        <w:tab/>
        <w:t>Terapinės indikacijos</w:t>
      </w:r>
    </w:p>
    <w:p w14:paraId="4FEAF535" w14:textId="77777777" w:rsidR="00A454D3" w:rsidRPr="00F44C03" w:rsidRDefault="00A454D3" w:rsidP="00A454D3">
      <w:pPr>
        <w:widowControl w:val="0"/>
        <w:spacing w:line="240" w:lineRule="auto"/>
        <w:rPr>
          <w:szCs w:val="22"/>
          <w:lang w:val="lt-LT"/>
        </w:rPr>
      </w:pPr>
    </w:p>
    <w:p w14:paraId="03CDCC79" w14:textId="4657388D" w:rsidR="00A454D3" w:rsidRPr="00F44C03" w:rsidRDefault="00FC20C9" w:rsidP="00A454D3">
      <w:pPr>
        <w:widowControl w:val="0"/>
        <w:spacing w:line="240" w:lineRule="auto"/>
        <w:rPr>
          <w:szCs w:val="22"/>
          <w:lang w:val="lt-LT"/>
        </w:rPr>
      </w:pPr>
      <w:r w:rsidRPr="00F44C03">
        <w:rPr>
          <w:szCs w:val="22"/>
          <w:lang w:val="lt-LT"/>
        </w:rPr>
        <w:t>Kūdikių, vaikų, paauglių ir suaugusiųjų d</w:t>
      </w:r>
      <w:r w:rsidR="00A454D3" w:rsidRPr="00F44C03">
        <w:rPr>
          <w:szCs w:val="22"/>
          <w:lang w:val="lt-LT"/>
        </w:rPr>
        <w:t xml:space="preserve">ermatozės, dilgėlinės, vabzdžių įkandimo, nudegimo saulėje arba paviršutinio odos nudegimo sukelto niežėjimo </w:t>
      </w:r>
      <w:r w:rsidR="00101334" w:rsidRPr="00F44C03">
        <w:rPr>
          <w:szCs w:val="22"/>
          <w:lang w:val="lt-LT"/>
        </w:rPr>
        <w:t>gydymas</w:t>
      </w:r>
      <w:r w:rsidR="00A454D3" w:rsidRPr="00F44C03">
        <w:rPr>
          <w:szCs w:val="22"/>
          <w:lang w:val="lt-LT"/>
        </w:rPr>
        <w:t>.</w:t>
      </w:r>
    </w:p>
    <w:p w14:paraId="0929E5BF" w14:textId="77777777" w:rsidR="00A454D3" w:rsidRPr="00F44C03" w:rsidRDefault="00A454D3" w:rsidP="00A454D3">
      <w:pPr>
        <w:widowControl w:val="0"/>
        <w:spacing w:line="240" w:lineRule="auto"/>
        <w:rPr>
          <w:szCs w:val="22"/>
          <w:lang w:val="lt-LT"/>
        </w:rPr>
      </w:pPr>
    </w:p>
    <w:p w14:paraId="275F952C" w14:textId="77777777" w:rsidR="00A454D3" w:rsidRPr="00F44C03" w:rsidRDefault="00A454D3" w:rsidP="00A454D3">
      <w:pPr>
        <w:pStyle w:val="Antrat4"/>
        <w:keepNext w:val="0"/>
        <w:widowControl w:val="0"/>
        <w:spacing w:line="240" w:lineRule="auto"/>
        <w:rPr>
          <w:rFonts w:ascii="Times New Roman" w:hAnsi="Times New Roman" w:cs="Times New Roman"/>
          <w:sz w:val="22"/>
          <w:szCs w:val="22"/>
          <w:lang w:val="lt-LT"/>
        </w:rPr>
      </w:pPr>
      <w:r w:rsidRPr="00F44C03">
        <w:rPr>
          <w:rFonts w:ascii="Times New Roman" w:hAnsi="Times New Roman" w:cs="Times New Roman"/>
          <w:sz w:val="22"/>
          <w:szCs w:val="22"/>
          <w:lang w:val="lt-LT"/>
        </w:rPr>
        <w:t>4.2</w:t>
      </w:r>
      <w:r w:rsidRPr="00F44C03">
        <w:rPr>
          <w:rFonts w:ascii="Times New Roman" w:hAnsi="Times New Roman" w:cs="Times New Roman"/>
          <w:sz w:val="22"/>
          <w:szCs w:val="22"/>
          <w:lang w:val="lt-LT"/>
        </w:rPr>
        <w:tab/>
        <w:t>Dozavimas ir vartojimo metodas</w:t>
      </w:r>
    </w:p>
    <w:p w14:paraId="18EA8916" w14:textId="77777777" w:rsidR="00A454D3" w:rsidRPr="00F44C03" w:rsidRDefault="00A454D3" w:rsidP="00A454D3">
      <w:pPr>
        <w:widowControl w:val="0"/>
        <w:spacing w:line="240" w:lineRule="auto"/>
        <w:rPr>
          <w:szCs w:val="22"/>
          <w:lang w:val="lt-LT"/>
        </w:rPr>
      </w:pPr>
    </w:p>
    <w:p w14:paraId="4013A26E" w14:textId="77777777" w:rsidR="00101334" w:rsidRPr="00BD68DE" w:rsidRDefault="00101334" w:rsidP="00BD68DE">
      <w:pPr>
        <w:tabs>
          <w:tab w:val="clear" w:pos="567"/>
        </w:tabs>
        <w:suppressAutoHyphens w:val="0"/>
        <w:spacing w:line="240" w:lineRule="auto"/>
        <w:rPr>
          <w:szCs w:val="22"/>
          <w:u w:val="single"/>
          <w:lang w:val="lt-LT" w:eastAsia="cs-CZ"/>
        </w:rPr>
      </w:pPr>
      <w:r w:rsidRPr="00BD68DE">
        <w:rPr>
          <w:szCs w:val="22"/>
          <w:u w:val="single"/>
          <w:lang w:val="lt-LT" w:eastAsia="cs-CZ"/>
        </w:rPr>
        <w:t>Dozavimas</w:t>
      </w:r>
    </w:p>
    <w:p w14:paraId="36A2FA6C" w14:textId="790EEB27" w:rsidR="00101334" w:rsidRPr="00F44C03" w:rsidRDefault="00101334" w:rsidP="00BD68DE">
      <w:pPr>
        <w:tabs>
          <w:tab w:val="clear" w:pos="567"/>
        </w:tabs>
        <w:suppressAutoHyphens w:val="0"/>
        <w:spacing w:line="240" w:lineRule="auto"/>
        <w:rPr>
          <w:szCs w:val="22"/>
          <w:lang w:val="lt-LT" w:eastAsia="cs-CZ"/>
        </w:rPr>
      </w:pPr>
      <w:r w:rsidRPr="00F44C03">
        <w:rPr>
          <w:szCs w:val="22"/>
          <w:lang w:val="lt-LT" w:eastAsia="cs-CZ"/>
        </w:rPr>
        <w:t xml:space="preserve">Kūdikiams, vaikams, paaugliams, suaugusiesiems ir senyviems žmonėms </w:t>
      </w:r>
      <w:r w:rsidR="00CA4E46">
        <w:rPr>
          <w:szCs w:val="22"/>
          <w:lang w:val="lt-LT" w:eastAsia="lt-LT"/>
        </w:rPr>
        <w:t>Gardyxon</w:t>
      </w:r>
      <w:r w:rsidRPr="00F44C03">
        <w:rPr>
          <w:szCs w:val="22"/>
          <w:lang w:val="lt-LT" w:eastAsia="cs-CZ"/>
        </w:rPr>
        <w:t xml:space="preserve"> 1 mg/g geli</w:t>
      </w:r>
      <w:r w:rsidR="00F348BE">
        <w:rPr>
          <w:szCs w:val="22"/>
          <w:lang w:val="lt-LT" w:eastAsia="cs-CZ"/>
        </w:rPr>
        <w:t>u</w:t>
      </w:r>
      <w:r w:rsidRPr="00F44C03">
        <w:rPr>
          <w:szCs w:val="22"/>
          <w:lang w:val="lt-LT" w:eastAsia="cs-CZ"/>
        </w:rPr>
        <w:t xml:space="preserve"> reikia tepti pažeist</w:t>
      </w:r>
      <w:r w:rsidR="000E4E85">
        <w:rPr>
          <w:szCs w:val="22"/>
          <w:lang w:val="lt-LT" w:eastAsia="cs-CZ"/>
        </w:rPr>
        <w:t>ą</w:t>
      </w:r>
      <w:r w:rsidRPr="00F44C03">
        <w:rPr>
          <w:szCs w:val="22"/>
          <w:lang w:val="lt-LT" w:eastAsia="cs-CZ"/>
        </w:rPr>
        <w:t xml:space="preserve"> odos viet</w:t>
      </w:r>
      <w:r w:rsidR="00BB1815">
        <w:rPr>
          <w:szCs w:val="22"/>
          <w:lang w:val="lt-LT" w:eastAsia="cs-CZ"/>
        </w:rPr>
        <w:t>ą</w:t>
      </w:r>
      <w:r w:rsidRPr="00F44C03">
        <w:rPr>
          <w:szCs w:val="22"/>
          <w:lang w:val="lt-LT" w:eastAsia="cs-CZ"/>
        </w:rPr>
        <w:t xml:space="preserve"> 2–4 kartus per parą.</w:t>
      </w:r>
    </w:p>
    <w:p w14:paraId="7D0E3B06" w14:textId="77777777" w:rsidR="00101334" w:rsidRPr="00F44C03" w:rsidRDefault="00101334" w:rsidP="00BD68DE">
      <w:pPr>
        <w:tabs>
          <w:tab w:val="clear" w:pos="567"/>
        </w:tabs>
        <w:suppressAutoHyphens w:val="0"/>
        <w:spacing w:line="240" w:lineRule="auto"/>
        <w:rPr>
          <w:szCs w:val="22"/>
          <w:lang w:val="lt-LT" w:eastAsia="cs-CZ"/>
        </w:rPr>
      </w:pPr>
    </w:p>
    <w:p w14:paraId="65A85D14" w14:textId="2E4C170F" w:rsidR="00A454D3" w:rsidRPr="00F44C03" w:rsidRDefault="00101334" w:rsidP="00F348BE">
      <w:pPr>
        <w:widowControl w:val="0"/>
        <w:spacing w:line="240" w:lineRule="auto"/>
        <w:rPr>
          <w:szCs w:val="22"/>
          <w:lang w:val="lt-LT"/>
        </w:rPr>
      </w:pPr>
      <w:r w:rsidRPr="00F44C03">
        <w:rPr>
          <w:szCs w:val="22"/>
          <w:lang w:val="lt-LT" w:eastAsia="cs-CZ"/>
        </w:rPr>
        <w:t xml:space="preserve">Didžiausia rekomenduojama paros dozė yra 4 g. Didžiausia dozė buvo apskaičiuota pagal piršto galiuko vienetus (angl. </w:t>
      </w:r>
      <w:r w:rsidRPr="00F44C03">
        <w:rPr>
          <w:i/>
          <w:iCs/>
          <w:szCs w:val="22"/>
          <w:lang w:val="lt-LT" w:eastAsia="cs-CZ"/>
        </w:rPr>
        <w:t>fingertip units</w:t>
      </w:r>
      <w:r w:rsidRPr="00F44C03">
        <w:rPr>
          <w:szCs w:val="22"/>
          <w:lang w:val="lt-LT" w:eastAsia="cs-CZ"/>
        </w:rPr>
        <w:t>, FTU): 1 FTU gelio (t. y. gelio kiekis, išspaustas iš tūbelės nuo distalinės tarpfalanginės raukšlės iki suaugusio žmogaus rodomojo piršto galo, maždaug 0,5 g) padengia dvigubai didesnį plotą nei rankos atspaudas (suaugusio žmogaus delnas ir pirštai). Didžiausia vienkartinė dozė yra 2 FTU (t. y. 1 g</w:t>
      </w:r>
      <w:r w:rsidRPr="00F44C03">
        <w:rPr>
          <w:rFonts w:ascii="Aptos" w:eastAsia="Aptos" w:hAnsi="Aptos"/>
          <w:kern w:val="2"/>
          <w:szCs w:val="22"/>
          <w:lang w:val="lt-LT" w:eastAsia="en-US"/>
          <w14:ligatures w14:val="standardContextual"/>
        </w:rPr>
        <w:t> </w:t>
      </w:r>
      <w:r w:rsidRPr="00F44C03">
        <w:rPr>
          <w:szCs w:val="22"/>
          <w:lang w:val="lt-LT" w:eastAsia="cs-CZ"/>
        </w:rPr>
        <w:t>gelio), kurią galima vartoti ne daugiau kaip 4 kartus per parą</w:t>
      </w:r>
    </w:p>
    <w:p w14:paraId="7AFF39D6" w14:textId="77777777" w:rsidR="00FB7B6A" w:rsidRPr="00F44C03" w:rsidRDefault="00FB7B6A" w:rsidP="00101334">
      <w:pPr>
        <w:rPr>
          <w:szCs w:val="22"/>
          <w:lang w:val="lt-LT"/>
        </w:rPr>
      </w:pPr>
    </w:p>
    <w:p w14:paraId="3E749F89" w14:textId="110466BA" w:rsidR="00556368" w:rsidRPr="00117362" w:rsidRDefault="007F5293" w:rsidP="00117362">
      <w:pPr>
        <w:rPr>
          <w:lang w:val="lt-LT"/>
        </w:rPr>
      </w:pPr>
      <w:r w:rsidRPr="007F5293">
        <w:rPr>
          <w:szCs w:val="22"/>
          <w:lang w:val="lt-LT"/>
        </w:rPr>
        <w:t>Maksimali vartojimo trukmė: jei simptomai nepalengvėja per 7 dienas, pacientas turi kreiptis į gydytoją.</w:t>
      </w:r>
    </w:p>
    <w:p w14:paraId="06CF377C" w14:textId="77777777" w:rsidR="00101334" w:rsidRPr="00F44C03" w:rsidRDefault="00101334" w:rsidP="00A454D3">
      <w:pPr>
        <w:widowControl w:val="0"/>
        <w:spacing w:line="240" w:lineRule="auto"/>
        <w:rPr>
          <w:szCs w:val="22"/>
          <w:u w:val="single"/>
          <w:lang w:val="lt-LT" w:eastAsia="lt-LT"/>
        </w:rPr>
      </w:pPr>
    </w:p>
    <w:p w14:paraId="71A99F66" w14:textId="77777777" w:rsidR="00A454D3" w:rsidRPr="00F44C03" w:rsidRDefault="00A454D3" w:rsidP="00A454D3">
      <w:pPr>
        <w:pStyle w:val="Antrat4"/>
        <w:keepNext w:val="0"/>
        <w:widowControl w:val="0"/>
        <w:spacing w:line="240" w:lineRule="auto"/>
        <w:rPr>
          <w:rFonts w:ascii="Times New Roman" w:hAnsi="Times New Roman" w:cs="Times New Roman"/>
          <w:sz w:val="22"/>
          <w:szCs w:val="22"/>
          <w:lang w:val="lt-LT"/>
        </w:rPr>
      </w:pPr>
      <w:r w:rsidRPr="00F44C03">
        <w:rPr>
          <w:rFonts w:ascii="Times New Roman" w:hAnsi="Times New Roman" w:cs="Times New Roman"/>
          <w:sz w:val="22"/>
          <w:szCs w:val="22"/>
          <w:lang w:val="lt-LT"/>
        </w:rPr>
        <w:t>4.3</w:t>
      </w:r>
      <w:r w:rsidRPr="00F44C03">
        <w:rPr>
          <w:rFonts w:ascii="Times New Roman" w:hAnsi="Times New Roman" w:cs="Times New Roman"/>
          <w:sz w:val="22"/>
          <w:szCs w:val="22"/>
          <w:lang w:val="lt-LT"/>
        </w:rPr>
        <w:tab/>
        <w:t>Kontraindikacijos</w:t>
      </w:r>
    </w:p>
    <w:p w14:paraId="1354F269" w14:textId="77777777" w:rsidR="00A454D3" w:rsidRPr="00F44C03" w:rsidRDefault="00A454D3" w:rsidP="00A454D3">
      <w:pPr>
        <w:widowControl w:val="0"/>
        <w:spacing w:line="240" w:lineRule="auto"/>
        <w:rPr>
          <w:szCs w:val="22"/>
          <w:lang w:val="lt-LT"/>
        </w:rPr>
      </w:pPr>
    </w:p>
    <w:p w14:paraId="3CE45E6B" w14:textId="77777777" w:rsidR="00A454D3" w:rsidRPr="00F44C03" w:rsidRDefault="00A454D3" w:rsidP="00A454D3">
      <w:pPr>
        <w:widowControl w:val="0"/>
        <w:spacing w:line="240" w:lineRule="auto"/>
        <w:rPr>
          <w:szCs w:val="22"/>
          <w:lang w:val="lt-LT" w:eastAsia="lt-LT"/>
        </w:rPr>
      </w:pPr>
      <w:r w:rsidRPr="00F44C03">
        <w:rPr>
          <w:szCs w:val="22"/>
          <w:lang w:val="lt-LT" w:eastAsia="lt-LT"/>
        </w:rPr>
        <w:t>Padidėjęs jautrumas veikliajai arba bet kuriai 6.1 skyriuje nurodytai pagalbinei medžiagai.</w:t>
      </w:r>
    </w:p>
    <w:p w14:paraId="4584C6B7" w14:textId="77777777" w:rsidR="00A454D3" w:rsidRPr="00F44C03" w:rsidRDefault="00A454D3" w:rsidP="00A454D3">
      <w:pPr>
        <w:widowControl w:val="0"/>
        <w:spacing w:line="240" w:lineRule="auto"/>
        <w:rPr>
          <w:szCs w:val="22"/>
          <w:lang w:val="lt-LT"/>
        </w:rPr>
      </w:pPr>
    </w:p>
    <w:p w14:paraId="11C840B0" w14:textId="77777777" w:rsidR="00A454D3" w:rsidRPr="00F44C03" w:rsidRDefault="00A454D3" w:rsidP="00A454D3">
      <w:pPr>
        <w:pStyle w:val="Antrat4"/>
        <w:keepNext w:val="0"/>
        <w:widowControl w:val="0"/>
        <w:spacing w:line="240" w:lineRule="auto"/>
        <w:rPr>
          <w:rFonts w:ascii="Times New Roman" w:hAnsi="Times New Roman" w:cs="Times New Roman"/>
          <w:sz w:val="22"/>
          <w:szCs w:val="22"/>
          <w:lang w:val="lt-LT"/>
        </w:rPr>
      </w:pPr>
      <w:r w:rsidRPr="00F44C03">
        <w:rPr>
          <w:rFonts w:ascii="Times New Roman" w:hAnsi="Times New Roman" w:cs="Times New Roman"/>
          <w:sz w:val="22"/>
          <w:szCs w:val="22"/>
          <w:lang w:val="lt-LT"/>
        </w:rPr>
        <w:t>4.4</w:t>
      </w:r>
      <w:r w:rsidRPr="00F44C03">
        <w:rPr>
          <w:rFonts w:ascii="Times New Roman" w:hAnsi="Times New Roman" w:cs="Times New Roman"/>
          <w:sz w:val="22"/>
          <w:szCs w:val="22"/>
          <w:lang w:val="lt-LT"/>
        </w:rPr>
        <w:tab/>
        <w:t>Specialūs įspėjimai ir atsargumo priemonės</w:t>
      </w:r>
    </w:p>
    <w:p w14:paraId="4A664A1F" w14:textId="77777777" w:rsidR="00A454D3" w:rsidRPr="00F44C03" w:rsidRDefault="00A454D3" w:rsidP="00A454D3">
      <w:pPr>
        <w:widowControl w:val="0"/>
        <w:spacing w:line="240" w:lineRule="auto"/>
        <w:rPr>
          <w:szCs w:val="22"/>
          <w:lang w:val="lt-LT"/>
        </w:rPr>
      </w:pPr>
    </w:p>
    <w:p w14:paraId="5ABED387" w14:textId="391B29F3" w:rsidR="00A454D3" w:rsidRPr="00F44C03" w:rsidRDefault="00A454D3" w:rsidP="00A454D3">
      <w:pPr>
        <w:widowControl w:val="0"/>
        <w:spacing w:line="240" w:lineRule="auto"/>
        <w:rPr>
          <w:szCs w:val="22"/>
          <w:lang w:val="lt-LT"/>
        </w:rPr>
      </w:pPr>
      <w:r w:rsidRPr="00F44C03">
        <w:rPr>
          <w:szCs w:val="22"/>
          <w:lang w:val="lt-LT"/>
        </w:rPr>
        <w:t xml:space="preserve">Jei </w:t>
      </w:r>
      <w:r w:rsidR="00CA4E46">
        <w:rPr>
          <w:szCs w:val="22"/>
          <w:lang w:val="lt-LT" w:eastAsia="lt-LT"/>
        </w:rPr>
        <w:t>Gardyxon</w:t>
      </w:r>
      <w:r w:rsidRPr="00F44C03">
        <w:rPr>
          <w:szCs w:val="22"/>
          <w:lang w:val="lt-LT"/>
        </w:rPr>
        <w:t xml:space="preserve"> gydomas didelis odos plotas, reikia vengti ilgalaikio šių paviršių saulės apšvietimo.</w:t>
      </w:r>
      <w:r w:rsidR="00A82B05" w:rsidRPr="00F44C03">
        <w:rPr>
          <w:szCs w:val="22"/>
          <w:lang w:val="lt-LT"/>
        </w:rPr>
        <w:t xml:space="preserve"> </w:t>
      </w:r>
      <w:r w:rsidRPr="00F44C03">
        <w:rPr>
          <w:szCs w:val="22"/>
          <w:lang w:val="lt-LT"/>
        </w:rPr>
        <w:t>Kūdikiams ir mažiems vaikams (jaunesniems nei 2 metų amžiaus) didelio odos ploto, ypač pažeisto</w:t>
      </w:r>
      <w:r w:rsidR="0099227E">
        <w:rPr>
          <w:szCs w:val="22"/>
          <w:lang w:val="lt-LT"/>
        </w:rPr>
        <w:t xml:space="preserve"> epitelio</w:t>
      </w:r>
      <w:r w:rsidRPr="00F44C03">
        <w:rPr>
          <w:szCs w:val="22"/>
          <w:lang w:val="lt-LT"/>
        </w:rPr>
        <w:t xml:space="preserve"> ar apimto uždegimo, geliu tepti reikia vengti.</w:t>
      </w:r>
    </w:p>
    <w:p w14:paraId="65C5BC7B" w14:textId="77777777" w:rsidR="00A454D3" w:rsidRPr="00F44C03" w:rsidRDefault="00A454D3" w:rsidP="00A454D3">
      <w:pPr>
        <w:widowControl w:val="0"/>
        <w:spacing w:line="240" w:lineRule="auto"/>
        <w:rPr>
          <w:szCs w:val="22"/>
          <w:lang w:val="lt-LT"/>
        </w:rPr>
      </w:pPr>
    </w:p>
    <w:p w14:paraId="6789D3FB" w14:textId="1C831F66" w:rsidR="00A82B05" w:rsidRPr="00F44C03" w:rsidRDefault="00A82B05" w:rsidP="00A82B05">
      <w:pPr>
        <w:widowControl w:val="0"/>
        <w:spacing w:line="240" w:lineRule="auto"/>
        <w:rPr>
          <w:szCs w:val="22"/>
          <w:lang w:val="lt-LT"/>
        </w:rPr>
      </w:pPr>
      <w:r w:rsidRPr="00F44C03">
        <w:rPr>
          <w:szCs w:val="22"/>
          <w:lang w:val="lt-LT"/>
        </w:rPr>
        <w:t>Jaunesniems nei 2 metų vaikams vaistinio preparato galima vartoti tik prižiūrint gydytojui. Kūdikiams, ypač neišnešiotiems kūdikiams, reikia vengti naudoti vaistinio preparato ant didelių odos paviršių, ypač ant išbertų ir uždegimo apimtų vietų (žr. 4.1 ir 4.2 skyrius).</w:t>
      </w:r>
    </w:p>
    <w:p w14:paraId="2D962FEF" w14:textId="77777777" w:rsidR="00A82B05" w:rsidRPr="00F44C03" w:rsidRDefault="00A82B05" w:rsidP="00A82B05">
      <w:pPr>
        <w:widowControl w:val="0"/>
        <w:spacing w:line="240" w:lineRule="auto"/>
        <w:rPr>
          <w:szCs w:val="22"/>
          <w:lang w:val="lt-LT"/>
        </w:rPr>
      </w:pPr>
    </w:p>
    <w:p w14:paraId="57A6AA5D" w14:textId="70E5B965" w:rsidR="00A82B05" w:rsidRPr="00F44C03" w:rsidRDefault="00A82B05" w:rsidP="00A82B05">
      <w:pPr>
        <w:widowControl w:val="0"/>
        <w:spacing w:line="240" w:lineRule="auto"/>
        <w:rPr>
          <w:szCs w:val="22"/>
          <w:lang w:val="lt-LT"/>
        </w:rPr>
      </w:pPr>
      <w:r w:rsidRPr="00F44C03">
        <w:rPr>
          <w:szCs w:val="22"/>
          <w:lang w:val="lt-LT"/>
        </w:rPr>
        <w:t>Esant labai stipriam niežuliui ar dideliems pažeidimams, loka</w:t>
      </w:r>
      <w:r w:rsidR="00B53015">
        <w:rPr>
          <w:szCs w:val="22"/>
          <w:lang w:val="lt-LT"/>
        </w:rPr>
        <w:t>lų</w:t>
      </w:r>
      <w:r w:rsidRPr="00F44C03">
        <w:rPr>
          <w:szCs w:val="22"/>
          <w:lang w:val="lt-LT"/>
        </w:rPr>
        <w:t xml:space="preserve"> gydymą galima papildyti geriamuoju dimetindeno maleatu.</w:t>
      </w:r>
    </w:p>
    <w:p w14:paraId="189DE25C" w14:textId="77777777" w:rsidR="00A82B05" w:rsidRPr="00F44C03" w:rsidRDefault="00A82B05" w:rsidP="00A46BA8">
      <w:pPr>
        <w:pStyle w:val="Default"/>
        <w:rPr>
          <w:rFonts w:ascii="Times New Roman" w:hAnsi="Times New Roman" w:cs="Times New Roman"/>
          <w:sz w:val="22"/>
          <w:szCs w:val="22"/>
          <w:lang w:val="lt-LT"/>
        </w:rPr>
      </w:pPr>
    </w:p>
    <w:p w14:paraId="7FB4E5E0" w14:textId="271CE84B" w:rsidR="003E28FB" w:rsidRPr="00BD68DE" w:rsidRDefault="003E28FB" w:rsidP="00A46BA8">
      <w:pPr>
        <w:pStyle w:val="Default"/>
        <w:rPr>
          <w:rFonts w:ascii="Times New Roman" w:hAnsi="Times New Roman" w:cs="Times New Roman"/>
          <w:b/>
          <w:bCs/>
          <w:sz w:val="22"/>
          <w:szCs w:val="22"/>
          <w:lang w:val="lt-LT"/>
        </w:rPr>
      </w:pPr>
      <w:r w:rsidRPr="00BD68DE">
        <w:rPr>
          <w:rFonts w:ascii="Times New Roman" w:hAnsi="Times New Roman" w:cs="Times New Roman"/>
          <w:b/>
          <w:bCs/>
          <w:sz w:val="22"/>
          <w:szCs w:val="22"/>
          <w:lang w:val="lt-LT"/>
        </w:rPr>
        <w:t>Šio vaistinio preparato sudėtyje yra propilenglikolio ir b</w:t>
      </w:r>
      <w:r w:rsidR="001E33A3">
        <w:rPr>
          <w:rFonts w:ascii="Times New Roman" w:hAnsi="Times New Roman" w:cs="Times New Roman"/>
          <w:b/>
          <w:bCs/>
          <w:sz w:val="22"/>
          <w:szCs w:val="22"/>
          <w:lang w:val="lt-LT"/>
        </w:rPr>
        <w:t>e</w:t>
      </w:r>
      <w:r w:rsidRPr="00BD68DE">
        <w:rPr>
          <w:rFonts w:ascii="Times New Roman" w:hAnsi="Times New Roman" w:cs="Times New Roman"/>
          <w:b/>
          <w:bCs/>
          <w:sz w:val="22"/>
          <w:szCs w:val="22"/>
          <w:lang w:val="lt-LT"/>
        </w:rPr>
        <w:t>nzalkonio chlorido</w:t>
      </w:r>
    </w:p>
    <w:p w14:paraId="77C27933" w14:textId="77777777" w:rsidR="001E33A3" w:rsidRDefault="003E28FB" w:rsidP="003F6C3C">
      <w:pPr>
        <w:pStyle w:val="Default"/>
        <w:rPr>
          <w:rFonts w:ascii="Times New Roman" w:hAnsi="Times New Roman" w:cs="Times New Roman"/>
          <w:sz w:val="22"/>
          <w:szCs w:val="22"/>
          <w:lang w:val="lt-LT"/>
        </w:rPr>
      </w:pPr>
      <w:r w:rsidRPr="00F44C03">
        <w:rPr>
          <w:rFonts w:ascii="Times New Roman" w:hAnsi="Times New Roman" w:cs="Times New Roman"/>
          <w:sz w:val="22"/>
          <w:szCs w:val="22"/>
          <w:lang w:val="lt-LT"/>
        </w:rPr>
        <w:t xml:space="preserve">Kiekviename šio vaistinio preparato grame yra 150 mg propilenglikolio. </w:t>
      </w:r>
    </w:p>
    <w:p w14:paraId="3D053CE1" w14:textId="17CB9291" w:rsidR="003E28FB" w:rsidRPr="00F44C03" w:rsidRDefault="003E28FB" w:rsidP="003F6C3C">
      <w:pPr>
        <w:pStyle w:val="Default"/>
        <w:rPr>
          <w:rStyle w:val="tlid-translation"/>
          <w:rFonts w:ascii="Times New Roman" w:hAnsi="Times New Roman" w:cs="Times New Roman"/>
          <w:sz w:val="22"/>
          <w:szCs w:val="22"/>
          <w:lang w:val="lt-LT"/>
        </w:rPr>
      </w:pPr>
      <w:r w:rsidRPr="00F44C03">
        <w:rPr>
          <w:rFonts w:ascii="Times New Roman" w:hAnsi="Times New Roman" w:cs="Times New Roman"/>
          <w:sz w:val="22"/>
          <w:szCs w:val="22"/>
          <w:lang w:val="lt-LT"/>
        </w:rPr>
        <w:t xml:space="preserve">Propilenglikolis gali sukelti odos sudirginimą. </w:t>
      </w:r>
      <w:r w:rsidR="003F6C3C" w:rsidRPr="00F44C03">
        <w:rPr>
          <w:rStyle w:val="tlid-translation"/>
          <w:rFonts w:ascii="Times New Roman" w:hAnsi="Times New Roman" w:cs="Times New Roman"/>
          <w:sz w:val="22"/>
          <w:szCs w:val="22"/>
          <w:lang w:val="lt-LT"/>
        </w:rPr>
        <w:t>Nevartokite šio vaist</w:t>
      </w:r>
      <w:r w:rsidR="00FB7B6A" w:rsidRPr="00F44C03">
        <w:rPr>
          <w:rStyle w:val="tlid-translation"/>
          <w:rFonts w:ascii="Times New Roman" w:hAnsi="Times New Roman" w:cs="Times New Roman"/>
          <w:sz w:val="22"/>
          <w:szCs w:val="22"/>
          <w:lang w:val="lt-LT"/>
        </w:rPr>
        <w:t>inio preparato</w:t>
      </w:r>
      <w:r w:rsidR="003F6C3C" w:rsidRPr="00F44C03">
        <w:rPr>
          <w:rStyle w:val="tlid-translation"/>
          <w:rFonts w:ascii="Times New Roman" w:hAnsi="Times New Roman" w:cs="Times New Roman"/>
          <w:sz w:val="22"/>
          <w:szCs w:val="22"/>
          <w:lang w:val="lt-LT"/>
        </w:rPr>
        <w:t xml:space="preserve"> jaunesniems kaip 4 savaičių kūdikiams, kuriems yra atvirų žaizdų ar didelių pažeistos ar pakenktos odos plotų (pvz., nudegimų) nepasitarus su gydytoju ar vaistininku</w:t>
      </w:r>
      <w:r w:rsidRPr="00F44C03">
        <w:rPr>
          <w:rStyle w:val="tlid-translation"/>
          <w:rFonts w:ascii="Times New Roman" w:hAnsi="Times New Roman" w:cs="Times New Roman"/>
          <w:sz w:val="22"/>
          <w:szCs w:val="22"/>
          <w:lang w:val="lt-LT"/>
        </w:rPr>
        <w:t>.</w:t>
      </w:r>
    </w:p>
    <w:p w14:paraId="000CC7B8" w14:textId="77777777" w:rsidR="003E28FB" w:rsidRPr="00F44C03" w:rsidRDefault="003E28FB" w:rsidP="00A46BA8">
      <w:pPr>
        <w:pStyle w:val="Default"/>
        <w:rPr>
          <w:rStyle w:val="tlid-translation"/>
          <w:rFonts w:ascii="Times New Roman" w:hAnsi="Times New Roman" w:cs="Times New Roman"/>
          <w:sz w:val="22"/>
          <w:szCs w:val="22"/>
          <w:lang w:val="lt-LT"/>
        </w:rPr>
      </w:pPr>
    </w:p>
    <w:p w14:paraId="52369B88" w14:textId="77777777" w:rsidR="00757ADB" w:rsidRDefault="00A46BA8" w:rsidP="00A46BA8">
      <w:pPr>
        <w:pStyle w:val="Default"/>
        <w:rPr>
          <w:rFonts w:ascii="Times New Roman" w:hAnsi="Times New Roman" w:cs="Times New Roman"/>
          <w:sz w:val="22"/>
          <w:szCs w:val="22"/>
          <w:lang w:val="lt-LT"/>
        </w:rPr>
      </w:pPr>
      <w:r w:rsidRPr="00F44C03">
        <w:rPr>
          <w:rFonts w:ascii="Times New Roman" w:hAnsi="Times New Roman" w:cs="Times New Roman"/>
          <w:sz w:val="22"/>
          <w:szCs w:val="22"/>
          <w:lang w:val="lt-LT"/>
        </w:rPr>
        <w:t xml:space="preserve">Kiekviename </w:t>
      </w:r>
      <w:r w:rsidR="00261809" w:rsidRPr="00F44C03">
        <w:rPr>
          <w:rFonts w:ascii="Times New Roman" w:hAnsi="Times New Roman" w:cs="Times New Roman"/>
          <w:sz w:val="22"/>
          <w:szCs w:val="22"/>
          <w:lang w:val="lt-LT"/>
        </w:rPr>
        <w:t xml:space="preserve">šio vaistinio preparato </w:t>
      </w:r>
      <w:r w:rsidR="007A7069" w:rsidRPr="00F44C03">
        <w:rPr>
          <w:rFonts w:ascii="Times New Roman" w:hAnsi="Times New Roman" w:cs="Times New Roman"/>
          <w:sz w:val="22"/>
          <w:szCs w:val="22"/>
          <w:lang w:val="lt-LT"/>
        </w:rPr>
        <w:t>grame</w:t>
      </w:r>
      <w:r w:rsidRPr="00F44C03">
        <w:rPr>
          <w:rFonts w:ascii="Times New Roman" w:hAnsi="Times New Roman"/>
          <w:sz w:val="22"/>
          <w:lang w:val="lt-LT"/>
        </w:rPr>
        <w:t xml:space="preserve"> yra </w:t>
      </w:r>
      <w:r w:rsidR="003E28FB" w:rsidRPr="00F44C03">
        <w:rPr>
          <w:rFonts w:ascii="Times New Roman" w:hAnsi="Times New Roman"/>
          <w:sz w:val="22"/>
          <w:lang w:val="lt-LT"/>
        </w:rPr>
        <w:t>0,05</w:t>
      </w:r>
      <w:r w:rsidR="00492DBB" w:rsidRPr="00F44C03">
        <w:rPr>
          <w:rFonts w:ascii="Times New Roman" w:hAnsi="Times New Roman" w:cs="Times New Roman"/>
          <w:sz w:val="22"/>
          <w:szCs w:val="22"/>
          <w:lang w:val="lt-LT"/>
        </w:rPr>
        <w:t> </w:t>
      </w:r>
      <w:r w:rsidRPr="00F44C03">
        <w:rPr>
          <w:rFonts w:ascii="Times New Roman" w:hAnsi="Times New Roman" w:cs="Times New Roman"/>
          <w:sz w:val="22"/>
          <w:szCs w:val="22"/>
          <w:lang w:val="lt-LT"/>
        </w:rPr>
        <w:t xml:space="preserve">mg </w:t>
      </w:r>
      <w:r w:rsidRPr="00F44C03">
        <w:rPr>
          <w:rFonts w:ascii="Times New Roman" w:hAnsi="Times New Roman"/>
          <w:sz w:val="22"/>
          <w:lang w:val="lt-LT"/>
        </w:rPr>
        <w:t>benzalkonio chlorido</w:t>
      </w:r>
      <w:r w:rsidRPr="00F44C03">
        <w:rPr>
          <w:rFonts w:ascii="Times New Roman" w:hAnsi="Times New Roman" w:cs="Times New Roman"/>
          <w:sz w:val="22"/>
          <w:szCs w:val="22"/>
          <w:lang w:val="lt-LT"/>
        </w:rPr>
        <w:t xml:space="preserve">. </w:t>
      </w:r>
    </w:p>
    <w:p w14:paraId="72FB214E" w14:textId="072FDCCF" w:rsidR="00A46BA8" w:rsidRPr="00F44C03" w:rsidRDefault="00A46BA8" w:rsidP="00A46BA8">
      <w:pPr>
        <w:pStyle w:val="Default"/>
        <w:rPr>
          <w:rFonts w:ascii="Times New Roman" w:hAnsi="Times New Roman" w:cs="Times New Roman"/>
          <w:sz w:val="22"/>
          <w:szCs w:val="22"/>
          <w:lang w:val="lt-LT"/>
        </w:rPr>
      </w:pPr>
      <w:r w:rsidRPr="00F44C03">
        <w:rPr>
          <w:rFonts w:ascii="Times New Roman" w:hAnsi="Times New Roman" w:cs="Times New Roman"/>
          <w:sz w:val="22"/>
          <w:szCs w:val="22"/>
          <w:lang w:val="lt-LT"/>
        </w:rPr>
        <w:t>Benzalkonio chloridas</w:t>
      </w:r>
      <w:r w:rsidRPr="00F44C03">
        <w:rPr>
          <w:rFonts w:ascii="Times New Roman" w:hAnsi="Times New Roman"/>
          <w:sz w:val="22"/>
          <w:lang w:val="lt-LT"/>
        </w:rPr>
        <w:t xml:space="preserve"> gali sudirginti odą.</w:t>
      </w:r>
      <w:r w:rsidRPr="00F44C03">
        <w:rPr>
          <w:rFonts w:ascii="Times New Roman" w:hAnsi="Times New Roman" w:cs="Times New Roman"/>
          <w:sz w:val="22"/>
          <w:szCs w:val="22"/>
          <w:lang w:val="lt-LT"/>
        </w:rPr>
        <w:t xml:space="preserve"> Žindymo laikotarpiu šio vaist</w:t>
      </w:r>
      <w:r w:rsidR="00492DBB" w:rsidRPr="00F44C03">
        <w:rPr>
          <w:rFonts w:ascii="Times New Roman" w:hAnsi="Times New Roman" w:cs="Times New Roman"/>
          <w:sz w:val="22"/>
          <w:szCs w:val="22"/>
          <w:lang w:val="lt-LT"/>
        </w:rPr>
        <w:t>ini</w:t>
      </w:r>
      <w:r w:rsidRPr="00F44C03">
        <w:rPr>
          <w:rFonts w:ascii="Times New Roman" w:hAnsi="Times New Roman" w:cs="Times New Roman"/>
          <w:sz w:val="22"/>
          <w:szCs w:val="22"/>
          <w:lang w:val="lt-LT"/>
        </w:rPr>
        <w:t>o</w:t>
      </w:r>
      <w:r w:rsidR="00492DBB" w:rsidRPr="00F44C03">
        <w:rPr>
          <w:rFonts w:ascii="Times New Roman" w:hAnsi="Times New Roman" w:cs="Times New Roman"/>
          <w:sz w:val="22"/>
          <w:szCs w:val="22"/>
          <w:lang w:val="lt-LT"/>
        </w:rPr>
        <w:t xml:space="preserve"> preparato</w:t>
      </w:r>
      <w:r w:rsidRPr="00F44C03">
        <w:rPr>
          <w:rFonts w:ascii="Times New Roman" w:hAnsi="Times New Roman" w:cs="Times New Roman"/>
          <w:sz w:val="22"/>
          <w:szCs w:val="22"/>
          <w:lang w:val="lt-LT"/>
        </w:rPr>
        <w:t xml:space="preserve"> negalima tepti ant krūtų, kadangi kūdikis gali jį nuryti kartu su pienu.</w:t>
      </w:r>
    </w:p>
    <w:p w14:paraId="439C3A72" w14:textId="77777777" w:rsidR="00A454D3" w:rsidRPr="00F44C03" w:rsidRDefault="00A454D3" w:rsidP="00F44C03">
      <w:pPr>
        <w:pStyle w:val="Default"/>
        <w:rPr>
          <w:szCs w:val="22"/>
          <w:lang w:val="lt-LT"/>
        </w:rPr>
      </w:pPr>
    </w:p>
    <w:p w14:paraId="5B7AF8B6" w14:textId="77777777" w:rsidR="00A454D3" w:rsidRPr="00F44C03" w:rsidRDefault="00A454D3" w:rsidP="00A454D3">
      <w:pPr>
        <w:pStyle w:val="Antrat4"/>
        <w:keepNext w:val="0"/>
        <w:widowControl w:val="0"/>
        <w:spacing w:line="240" w:lineRule="auto"/>
        <w:rPr>
          <w:rFonts w:ascii="Times New Roman" w:hAnsi="Times New Roman" w:cs="Times New Roman"/>
          <w:sz w:val="22"/>
          <w:szCs w:val="22"/>
          <w:lang w:val="lt-LT"/>
        </w:rPr>
      </w:pPr>
      <w:r w:rsidRPr="00F44C03">
        <w:rPr>
          <w:rFonts w:ascii="Times New Roman" w:hAnsi="Times New Roman" w:cs="Times New Roman"/>
          <w:sz w:val="22"/>
          <w:szCs w:val="22"/>
          <w:lang w:val="lt-LT"/>
        </w:rPr>
        <w:t>4.5</w:t>
      </w:r>
      <w:r w:rsidRPr="00F44C03">
        <w:rPr>
          <w:rFonts w:ascii="Times New Roman" w:hAnsi="Times New Roman" w:cs="Times New Roman"/>
          <w:sz w:val="22"/>
          <w:szCs w:val="22"/>
          <w:lang w:val="lt-LT"/>
        </w:rPr>
        <w:tab/>
        <w:t>Sąveika su kitais vaistiniais preparatais ir kitokia sąveika</w:t>
      </w:r>
    </w:p>
    <w:p w14:paraId="17A43B08" w14:textId="77777777" w:rsidR="00A454D3" w:rsidRPr="00F44C03" w:rsidRDefault="00A454D3" w:rsidP="00A454D3">
      <w:pPr>
        <w:widowControl w:val="0"/>
        <w:spacing w:line="240" w:lineRule="auto"/>
        <w:rPr>
          <w:szCs w:val="22"/>
          <w:lang w:val="lt-LT"/>
        </w:rPr>
      </w:pPr>
    </w:p>
    <w:p w14:paraId="12795E60" w14:textId="77777777" w:rsidR="00A454D3" w:rsidRPr="00F44C03" w:rsidRDefault="00A454D3" w:rsidP="00A454D3">
      <w:pPr>
        <w:widowControl w:val="0"/>
        <w:spacing w:line="240" w:lineRule="auto"/>
        <w:rPr>
          <w:szCs w:val="22"/>
          <w:lang w:val="lt-LT"/>
        </w:rPr>
      </w:pPr>
      <w:r w:rsidRPr="00F44C03">
        <w:rPr>
          <w:szCs w:val="22"/>
          <w:lang w:val="lt-LT" w:eastAsia="lt-LT"/>
        </w:rPr>
        <w:t>Sąveikos tyrimų neatlikta.</w:t>
      </w:r>
      <w:r w:rsidRPr="00F44C03">
        <w:rPr>
          <w:szCs w:val="22"/>
          <w:lang w:val="lt-LT"/>
        </w:rPr>
        <w:t xml:space="preserve"> </w:t>
      </w:r>
      <w:r w:rsidRPr="00F44C03">
        <w:rPr>
          <w:szCs w:val="22"/>
          <w:lang w:val="lt-LT" w:eastAsia="lt-LT"/>
        </w:rPr>
        <w:t>Kadangi sisteminė dimetindeno absorbcija yra maža, sąveika su kitais vaistiniais preparatais ir kitokia sąveika nėra tikėtina.</w:t>
      </w:r>
    </w:p>
    <w:p w14:paraId="552652C1" w14:textId="77777777" w:rsidR="00A454D3" w:rsidRPr="00F44C03" w:rsidRDefault="00A454D3" w:rsidP="00A454D3">
      <w:pPr>
        <w:widowControl w:val="0"/>
        <w:spacing w:line="240" w:lineRule="auto"/>
        <w:rPr>
          <w:szCs w:val="22"/>
          <w:lang w:val="lt-LT"/>
        </w:rPr>
      </w:pPr>
    </w:p>
    <w:p w14:paraId="3A4193B3" w14:textId="77777777" w:rsidR="00A454D3" w:rsidRPr="00F44C03" w:rsidRDefault="00A454D3" w:rsidP="00A454D3">
      <w:pPr>
        <w:pStyle w:val="Antrat4"/>
        <w:keepNext w:val="0"/>
        <w:widowControl w:val="0"/>
        <w:spacing w:line="240" w:lineRule="auto"/>
        <w:rPr>
          <w:rFonts w:ascii="Times New Roman" w:hAnsi="Times New Roman" w:cs="Times New Roman"/>
          <w:sz w:val="22"/>
          <w:szCs w:val="22"/>
          <w:lang w:val="lt-LT"/>
        </w:rPr>
      </w:pPr>
      <w:r w:rsidRPr="00F44C03">
        <w:rPr>
          <w:rFonts w:ascii="Times New Roman" w:hAnsi="Times New Roman" w:cs="Times New Roman"/>
          <w:sz w:val="22"/>
          <w:szCs w:val="22"/>
          <w:lang w:val="lt-LT"/>
        </w:rPr>
        <w:t>4.6</w:t>
      </w:r>
      <w:r w:rsidRPr="00F44C03">
        <w:rPr>
          <w:rFonts w:ascii="Times New Roman" w:hAnsi="Times New Roman" w:cs="Times New Roman"/>
          <w:sz w:val="22"/>
          <w:szCs w:val="22"/>
          <w:lang w:val="lt-LT"/>
        </w:rPr>
        <w:tab/>
        <w:t>Vaisingumas, nėštumo ir žindymo laikotarpis</w:t>
      </w:r>
    </w:p>
    <w:p w14:paraId="00CC0EDA" w14:textId="77777777" w:rsidR="00A454D3" w:rsidRPr="00F44C03" w:rsidRDefault="00A454D3" w:rsidP="00A454D3">
      <w:pPr>
        <w:widowControl w:val="0"/>
        <w:spacing w:line="240" w:lineRule="auto"/>
        <w:rPr>
          <w:szCs w:val="22"/>
          <w:lang w:val="lt-LT"/>
        </w:rPr>
      </w:pPr>
    </w:p>
    <w:p w14:paraId="2F6265FD" w14:textId="77777777" w:rsidR="00A454D3" w:rsidRPr="00F44C03" w:rsidRDefault="00A454D3" w:rsidP="00A454D3">
      <w:pPr>
        <w:widowControl w:val="0"/>
        <w:spacing w:line="240" w:lineRule="auto"/>
        <w:rPr>
          <w:szCs w:val="22"/>
          <w:u w:val="single"/>
          <w:lang w:val="lt-LT"/>
        </w:rPr>
      </w:pPr>
      <w:r w:rsidRPr="00F44C03">
        <w:rPr>
          <w:color w:val="0D0D0D"/>
          <w:szCs w:val="22"/>
          <w:u w:val="single"/>
          <w:lang w:val="lt-LT"/>
        </w:rPr>
        <w:t>Nėštumas</w:t>
      </w:r>
    </w:p>
    <w:p w14:paraId="0C7DB4E0" w14:textId="77777777" w:rsidR="003F6C3C" w:rsidRPr="00F44C03" w:rsidRDefault="003F6C3C" w:rsidP="00A454D3">
      <w:pPr>
        <w:widowControl w:val="0"/>
        <w:spacing w:line="240" w:lineRule="auto"/>
        <w:rPr>
          <w:szCs w:val="22"/>
          <w:u w:val="single"/>
          <w:lang w:val="lt-LT"/>
        </w:rPr>
      </w:pPr>
      <w:r w:rsidRPr="00F44C03">
        <w:rPr>
          <w:szCs w:val="22"/>
          <w:u w:val="single"/>
          <w:lang w:val="lt-LT"/>
        </w:rPr>
        <w:t xml:space="preserve">Klinikinių duomenų apie dimetindeno maleato vartojimą nėštumo metu nėra. </w:t>
      </w:r>
    </w:p>
    <w:p w14:paraId="2C20603F" w14:textId="38065100" w:rsidR="00D03901" w:rsidRPr="00F44C03" w:rsidRDefault="00D03901" w:rsidP="00D03901">
      <w:pPr>
        <w:suppressAutoHyphens w:val="0"/>
        <w:spacing w:line="240" w:lineRule="auto"/>
        <w:rPr>
          <w:b/>
          <w:szCs w:val="22"/>
          <w:lang w:val="lt-LT" w:eastAsia="lt-LT"/>
        </w:rPr>
      </w:pPr>
      <w:r w:rsidRPr="00F44C03">
        <w:rPr>
          <w:szCs w:val="22"/>
          <w:lang w:val="lt-LT" w:eastAsia="lt-LT"/>
        </w:rPr>
        <w:t>Tyrimai su gyvūnais tiesioginio ar netiesioginio kenksmingo poveikio nėštumo eigai</w:t>
      </w:r>
      <w:r w:rsidRPr="00F44C03">
        <w:rPr>
          <w:b/>
          <w:szCs w:val="22"/>
          <w:lang w:val="lt-LT" w:eastAsia="lt-LT"/>
        </w:rPr>
        <w:t xml:space="preserve">, </w:t>
      </w:r>
      <w:r w:rsidRPr="00F44C03">
        <w:rPr>
          <w:szCs w:val="22"/>
          <w:lang w:val="lt-LT" w:eastAsia="lt-LT"/>
        </w:rPr>
        <w:t xml:space="preserve">embriono ar vaisiaus vystymuisi, gimdymui ar postnataliniam vystymuisi neparodė (žr. 5.3 skyrių). </w:t>
      </w:r>
      <w:r w:rsidR="00CA4E46">
        <w:rPr>
          <w:rFonts w:eastAsia="SimSun"/>
          <w:color w:val="000000"/>
          <w:szCs w:val="22"/>
          <w:lang w:val="lt-LT"/>
        </w:rPr>
        <w:t>Gardyxon</w:t>
      </w:r>
      <w:r w:rsidR="00543B48" w:rsidRPr="00F44C03">
        <w:rPr>
          <w:rFonts w:eastAsia="SimSun"/>
          <w:color w:val="000000"/>
          <w:szCs w:val="22"/>
          <w:lang w:val="lt-LT"/>
        </w:rPr>
        <w:t> </w:t>
      </w:r>
      <w:r w:rsidRPr="00F44C03">
        <w:rPr>
          <w:rFonts w:eastAsia="SimSun"/>
          <w:color w:val="000000"/>
          <w:szCs w:val="22"/>
          <w:lang w:val="lt-LT"/>
        </w:rPr>
        <w:t xml:space="preserve">1 mg/g gelis nėštumo metu neturi būti vartojamas, nebent </w:t>
      </w:r>
      <w:r w:rsidRPr="00F44C03">
        <w:rPr>
          <w:szCs w:val="22"/>
          <w:lang w:val="lt-LT" w:eastAsia="lt-LT"/>
        </w:rPr>
        <w:t xml:space="preserve">galima nauda motinai viršija galimą pavojų vaisiui ir tik paskyrus gydytojui. Nėštumo laikotarpiu didelio odos ploto, ypač pažeisto ar apimto uždegimo, </w:t>
      </w:r>
      <w:proofErr w:type="spellStart"/>
      <w:r w:rsidR="00CA4E46">
        <w:rPr>
          <w:rFonts w:eastAsia="SimSun"/>
          <w:color w:val="000000"/>
          <w:szCs w:val="22"/>
          <w:lang w:val="lt-LT"/>
        </w:rPr>
        <w:t>Gardyxon</w:t>
      </w:r>
      <w:proofErr w:type="spellEnd"/>
      <w:r w:rsidRPr="00F44C03">
        <w:rPr>
          <w:rFonts w:eastAsia="SimSun"/>
          <w:color w:val="000000"/>
          <w:szCs w:val="22"/>
          <w:lang w:val="lt-LT"/>
        </w:rPr>
        <w:t xml:space="preserve"> 1 mg/g geli</w:t>
      </w:r>
      <w:r w:rsidR="00B53015">
        <w:rPr>
          <w:rFonts w:eastAsia="SimSun"/>
          <w:color w:val="000000"/>
          <w:szCs w:val="22"/>
          <w:lang w:val="lt-LT"/>
        </w:rPr>
        <w:t>u</w:t>
      </w:r>
      <w:r w:rsidRPr="00F44C03">
        <w:rPr>
          <w:rFonts w:eastAsia="SimSun"/>
          <w:color w:val="000000"/>
          <w:szCs w:val="22"/>
          <w:lang w:val="lt-LT"/>
        </w:rPr>
        <w:t xml:space="preserve"> </w:t>
      </w:r>
      <w:r w:rsidRPr="00F44C03">
        <w:rPr>
          <w:szCs w:val="22"/>
          <w:lang w:val="lt-LT" w:eastAsia="lt-LT"/>
        </w:rPr>
        <w:t>tepti negalima.</w:t>
      </w:r>
    </w:p>
    <w:p w14:paraId="634FB77A" w14:textId="77777777" w:rsidR="00A454D3" w:rsidRPr="00F44C03" w:rsidRDefault="00A454D3" w:rsidP="00A454D3">
      <w:pPr>
        <w:widowControl w:val="0"/>
        <w:spacing w:line="240" w:lineRule="auto"/>
        <w:rPr>
          <w:szCs w:val="22"/>
          <w:lang w:val="lt-LT"/>
        </w:rPr>
      </w:pPr>
    </w:p>
    <w:p w14:paraId="043EACD3" w14:textId="77777777" w:rsidR="00A454D3" w:rsidRPr="00F44C03" w:rsidRDefault="00A454D3" w:rsidP="00A454D3">
      <w:pPr>
        <w:widowControl w:val="0"/>
        <w:spacing w:line="240" w:lineRule="auto"/>
        <w:rPr>
          <w:szCs w:val="22"/>
          <w:u w:val="single"/>
          <w:lang w:val="lt-LT"/>
        </w:rPr>
      </w:pPr>
      <w:r w:rsidRPr="00F44C03">
        <w:rPr>
          <w:szCs w:val="22"/>
          <w:u w:val="single"/>
          <w:lang w:val="lt-LT"/>
        </w:rPr>
        <w:t>Žindymas</w:t>
      </w:r>
    </w:p>
    <w:p w14:paraId="7378C489" w14:textId="655E49D6" w:rsidR="00A454D3" w:rsidRPr="00F44C03" w:rsidRDefault="00D03901" w:rsidP="00A454D3">
      <w:pPr>
        <w:widowControl w:val="0"/>
        <w:spacing w:line="240" w:lineRule="auto"/>
        <w:rPr>
          <w:szCs w:val="22"/>
          <w:lang w:val="lt-LT"/>
        </w:rPr>
      </w:pPr>
      <w:r w:rsidRPr="00F44C03">
        <w:rPr>
          <w:szCs w:val="22"/>
          <w:lang w:val="lt-LT"/>
        </w:rPr>
        <w:t>Tos pačios atsargumo priemonės taikomos ir žindyvėms. Be to, ž</w:t>
      </w:r>
      <w:r w:rsidR="00A454D3" w:rsidRPr="00F44C03">
        <w:rPr>
          <w:szCs w:val="22"/>
          <w:lang w:val="lt-LT"/>
        </w:rPr>
        <w:t xml:space="preserve">indymo laikotarpiu, </w:t>
      </w:r>
      <w:r w:rsidRPr="00F44C03">
        <w:rPr>
          <w:szCs w:val="22"/>
          <w:lang w:val="lt-LT"/>
        </w:rPr>
        <w:t>geli</w:t>
      </w:r>
      <w:r w:rsidR="00360BD9">
        <w:rPr>
          <w:szCs w:val="22"/>
          <w:lang w:val="lt-LT"/>
        </w:rPr>
        <w:t>o</w:t>
      </w:r>
      <w:r w:rsidR="00A454D3" w:rsidRPr="00F44C03">
        <w:rPr>
          <w:szCs w:val="22"/>
          <w:lang w:val="lt-LT"/>
        </w:rPr>
        <w:t xml:space="preserve"> tepti </w:t>
      </w:r>
      <w:r w:rsidR="005F1D17">
        <w:rPr>
          <w:szCs w:val="22"/>
          <w:lang w:val="lt-LT"/>
        </w:rPr>
        <w:t xml:space="preserve">ant krūtų </w:t>
      </w:r>
      <w:r w:rsidR="00A454D3" w:rsidRPr="00F44C03">
        <w:rPr>
          <w:szCs w:val="22"/>
          <w:lang w:val="lt-LT"/>
        </w:rPr>
        <w:t>negalima.</w:t>
      </w:r>
    </w:p>
    <w:p w14:paraId="7B18AA36" w14:textId="77777777" w:rsidR="00A454D3" w:rsidRPr="00F44C03" w:rsidRDefault="00A454D3" w:rsidP="00A454D3">
      <w:pPr>
        <w:widowControl w:val="0"/>
        <w:spacing w:line="240" w:lineRule="auto"/>
        <w:rPr>
          <w:szCs w:val="22"/>
          <w:lang w:val="lt-LT"/>
        </w:rPr>
      </w:pPr>
    </w:p>
    <w:p w14:paraId="7C46CFED" w14:textId="77777777" w:rsidR="00A454D3" w:rsidRPr="00F44C03" w:rsidRDefault="00A454D3" w:rsidP="00A454D3">
      <w:pPr>
        <w:widowControl w:val="0"/>
        <w:spacing w:line="240" w:lineRule="auto"/>
        <w:rPr>
          <w:szCs w:val="22"/>
          <w:u w:val="single"/>
          <w:lang w:val="lt-LT"/>
        </w:rPr>
      </w:pPr>
      <w:r w:rsidRPr="00F44C03">
        <w:rPr>
          <w:szCs w:val="22"/>
          <w:u w:val="single"/>
          <w:lang w:val="lt-LT"/>
        </w:rPr>
        <w:t>Vaisingumas</w:t>
      </w:r>
    </w:p>
    <w:p w14:paraId="43A3B01B" w14:textId="48ABA24F" w:rsidR="00A454D3" w:rsidRPr="00F44C03" w:rsidRDefault="00D03901" w:rsidP="00A454D3">
      <w:pPr>
        <w:widowControl w:val="0"/>
        <w:spacing w:line="240" w:lineRule="auto"/>
        <w:rPr>
          <w:szCs w:val="22"/>
          <w:lang w:val="lt-LT"/>
        </w:rPr>
      </w:pPr>
      <w:r w:rsidRPr="00F44C03">
        <w:rPr>
          <w:szCs w:val="22"/>
          <w:lang w:val="lt-LT"/>
        </w:rPr>
        <w:t>Reikšmingų duomenų apie dimetindeno maleato poveikį vaisingumui nėra</w:t>
      </w:r>
      <w:r w:rsidR="00543B48" w:rsidRPr="00F44C03">
        <w:rPr>
          <w:szCs w:val="22"/>
          <w:lang w:val="lt-LT"/>
        </w:rPr>
        <w:t>.</w:t>
      </w:r>
      <w:r w:rsidRPr="00F44C03">
        <w:rPr>
          <w:szCs w:val="22"/>
          <w:lang w:val="lt-LT"/>
        </w:rPr>
        <w:t xml:space="preserve"> </w:t>
      </w:r>
      <w:r w:rsidR="00A454D3" w:rsidRPr="00F44C03">
        <w:rPr>
          <w:szCs w:val="22"/>
          <w:lang w:val="lt-LT"/>
        </w:rPr>
        <w:t>Tyrimų su gyvūnais metu, poveikio vaisingumui nepastebėta.</w:t>
      </w:r>
    </w:p>
    <w:p w14:paraId="79A7E322" w14:textId="77777777" w:rsidR="00A454D3" w:rsidRPr="00F44C03" w:rsidRDefault="00A454D3" w:rsidP="00A454D3">
      <w:pPr>
        <w:widowControl w:val="0"/>
        <w:spacing w:line="240" w:lineRule="auto"/>
        <w:rPr>
          <w:szCs w:val="22"/>
          <w:lang w:val="lt-LT"/>
        </w:rPr>
      </w:pPr>
    </w:p>
    <w:p w14:paraId="38C17BB3" w14:textId="77777777" w:rsidR="00A454D3" w:rsidRPr="00F44C03" w:rsidRDefault="00A454D3" w:rsidP="00A454D3">
      <w:pPr>
        <w:pStyle w:val="Antrat4"/>
        <w:keepNext w:val="0"/>
        <w:widowControl w:val="0"/>
        <w:spacing w:line="240" w:lineRule="auto"/>
        <w:rPr>
          <w:rFonts w:ascii="Times New Roman" w:hAnsi="Times New Roman" w:cs="Times New Roman"/>
          <w:sz w:val="22"/>
          <w:szCs w:val="22"/>
          <w:lang w:val="lt-LT"/>
        </w:rPr>
      </w:pPr>
      <w:r w:rsidRPr="00F44C03">
        <w:rPr>
          <w:rFonts w:ascii="Times New Roman" w:hAnsi="Times New Roman" w:cs="Times New Roman"/>
          <w:sz w:val="22"/>
          <w:szCs w:val="22"/>
          <w:lang w:val="lt-LT"/>
        </w:rPr>
        <w:t>4.7</w:t>
      </w:r>
      <w:r w:rsidRPr="00F44C03">
        <w:rPr>
          <w:rFonts w:ascii="Times New Roman" w:hAnsi="Times New Roman" w:cs="Times New Roman"/>
          <w:sz w:val="22"/>
          <w:szCs w:val="22"/>
          <w:lang w:val="lt-LT"/>
        </w:rPr>
        <w:tab/>
        <w:t>Poveikis gebėjimui vairuoti ir valdyti mechanizmus</w:t>
      </w:r>
    </w:p>
    <w:p w14:paraId="71B34EAD" w14:textId="77777777" w:rsidR="00A454D3" w:rsidRPr="00F44C03" w:rsidRDefault="00A454D3" w:rsidP="00A454D3">
      <w:pPr>
        <w:widowControl w:val="0"/>
        <w:spacing w:line="240" w:lineRule="auto"/>
        <w:rPr>
          <w:szCs w:val="22"/>
          <w:lang w:val="lt-LT"/>
        </w:rPr>
      </w:pPr>
    </w:p>
    <w:p w14:paraId="06DE3C16" w14:textId="5AC651E7" w:rsidR="00A454D3" w:rsidRPr="00F44C03" w:rsidRDefault="00CA4E46" w:rsidP="00543B48">
      <w:pPr>
        <w:widowControl w:val="0"/>
        <w:spacing w:line="240" w:lineRule="auto"/>
        <w:rPr>
          <w:szCs w:val="22"/>
          <w:lang w:val="lt-LT"/>
        </w:rPr>
      </w:pPr>
      <w:r>
        <w:rPr>
          <w:szCs w:val="22"/>
          <w:lang w:val="lt-LT" w:eastAsia="lt-LT"/>
        </w:rPr>
        <w:t>Gardyxon</w:t>
      </w:r>
      <w:r w:rsidR="00A454D3" w:rsidRPr="00F44C03">
        <w:rPr>
          <w:szCs w:val="22"/>
          <w:lang w:val="lt-LT" w:eastAsia="lt-LT"/>
        </w:rPr>
        <w:t xml:space="preserve"> </w:t>
      </w:r>
      <w:r w:rsidR="00543B48" w:rsidRPr="00F44C03">
        <w:rPr>
          <w:szCs w:val="22"/>
          <w:lang w:val="lt-LT" w:eastAsia="lt-LT"/>
        </w:rPr>
        <w:t xml:space="preserve">1 mg/g gelis </w:t>
      </w:r>
      <w:r w:rsidR="00A454D3" w:rsidRPr="00F44C03">
        <w:rPr>
          <w:szCs w:val="22"/>
          <w:lang w:val="lt-LT" w:eastAsia="lt-LT"/>
        </w:rPr>
        <w:t xml:space="preserve">gebėjimo vairuoti ir valdyti mechanizmus </w:t>
      </w:r>
      <w:r w:rsidR="00543B48" w:rsidRPr="00F44C03">
        <w:rPr>
          <w:noProof/>
          <w:snapToGrid w:val="0"/>
          <w:szCs w:val="22"/>
          <w:lang w:val="lt-LT"/>
        </w:rPr>
        <w:t>neveikia arba veikia nereikšmingai</w:t>
      </w:r>
      <w:r w:rsidR="00A454D3" w:rsidRPr="00F44C03">
        <w:rPr>
          <w:szCs w:val="22"/>
          <w:lang w:val="lt-LT" w:eastAsia="lt-LT"/>
        </w:rPr>
        <w:t>.</w:t>
      </w:r>
    </w:p>
    <w:p w14:paraId="16B3C793" w14:textId="77777777" w:rsidR="00A454D3" w:rsidRPr="00F44C03" w:rsidRDefault="00A454D3" w:rsidP="00A454D3">
      <w:pPr>
        <w:widowControl w:val="0"/>
        <w:spacing w:line="240" w:lineRule="auto"/>
        <w:rPr>
          <w:szCs w:val="22"/>
          <w:lang w:val="lt-LT"/>
        </w:rPr>
      </w:pPr>
    </w:p>
    <w:p w14:paraId="09FC12FF" w14:textId="77777777" w:rsidR="00A454D3" w:rsidRPr="00F44C03" w:rsidRDefault="00A454D3" w:rsidP="00A454D3">
      <w:pPr>
        <w:widowControl w:val="0"/>
        <w:spacing w:line="240" w:lineRule="auto"/>
        <w:rPr>
          <w:szCs w:val="22"/>
          <w:u w:val="single"/>
          <w:lang w:val="lt-LT"/>
        </w:rPr>
      </w:pPr>
      <w:r w:rsidRPr="00F44C03">
        <w:rPr>
          <w:b/>
          <w:szCs w:val="22"/>
          <w:lang w:val="lt-LT"/>
        </w:rPr>
        <w:t>4.8</w:t>
      </w:r>
      <w:r w:rsidRPr="00F44C03">
        <w:rPr>
          <w:b/>
          <w:szCs w:val="22"/>
          <w:lang w:val="lt-LT"/>
        </w:rPr>
        <w:tab/>
        <w:t>Nepageidaujamas poveikis</w:t>
      </w:r>
    </w:p>
    <w:p w14:paraId="267163C8" w14:textId="77777777" w:rsidR="00A454D3" w:rsidRPr="00F44C03" w:rsidRDefault="00A454D3" w:rsidP="00A454D3">
      <w:pPr>
        <w:widowControl w:val="0"/>
        <w:spacing w:line="240" w:lineRule="auto"/>
        <w:rPr>
          <w:szCs w:val="22"/>
          <w:u w:val="single"/>
          <w:lang w:val="lt-LT"/>
        </w:rPr>
      </w:pPr>
    </w:p>
    <w:p w14:paraId="17E23033" w14:textId="77777777" w:rsidR="00543B48" w:rsidRPr="00F44C03" w:rsidRDefault="00543B48" w:rsidP="00A454D3">
      <w:pPr>
        <w:widowControl w:val="0"/>
        <w:tabs>
          <w:tab w:val="clear" w:pos="567"/>
        </w:tabs>
        <w:autoSpaceDE w:val="0"/>
        <w:spacing w:line="240" w:lineRule="auto"/>
        <w:contextualSpacing/>
        <w:rPr>
          <w:szCs w:val="22"/>
          <w:lang w:val="lt-LT"/>
        </w:rPr>
      </w:pPr>
      <w:r w:rsidRPr="00F44C03">
        <w:rPr>
          <w:szCs w:val="22"/>
          <w:lang w:val="lt-LT"/>
        </w:rPr>
        <w:t>Saugumo apžvalga</w:t>
      </w:r>
    </w:p>
    <w:p w14:paraId="670DAA66" w14:textId="26D015D4" w:rsidR="00A454D3" w:rsidRPr="00F44C03" w:rsidRDefault="00A454D3" w:rsidP="00A454D3">
      <w:pPr>
        <w:widowControl w:val="0"/>
        <w:tabs>
          <w:tab w:val="clear" w:pos="567"/>
        </w:tabs>
        <w:autoSpaceDE w:val="0"/>
        <w:spacing w:line="240" w:lineRule="auto"/>
        <w:contextualSpacing/>
        <w:rPr>
          <w:szCs w:val="22"/>
          <w:lang w:val="lt-LT"/>
        </w:rPr>
      </w:pPr>
      <w:r w:rsidRPr="00F44C03">
        <w:rPr>
          <w:szCs w:val="22"/>
          <w:lang w:val="lt-LT"/>
        </w:rPr>
        <w:t>Dažniausiai gydymo metu pasireiškiančios nepageidaujamos reakcijos yra lengvos ir praeinančios odos reakcijos vartojimo vietoje.</w:t>
      </w:r>
    </w:p>
    <w:p w14:paraId="124EF47B" w14:textId="77777777" w:rsidR="00A454D3" w:rsidRPr="00F44C03" w:rsidRDefault="00A454D3" w:rsidP="00A454D3">
      <w:pPr>
        <w:widowControl w:val="0"/>
        <w:tabs>
          <w:tab w:val="clear" w:pos="567"/>
        </w:tabs>
        <w:autoSpaceDE w:val="0"/>
        <w:spacing w:line="240" w:lineRule="auto"/>
        <w:contextualSpacing/>
        <w:rPr>
          <w:szCs w:val="22"/>
          <w:lang w:val="lt-LT"/>
        </w:rPr>
      </w:pPr>
    </w:p>
    <w:p w14:paraId="11B85352" w14:textId="5D779B1D" w:rsidR="00543B48" w:rsidRPr="00F44C03" w:rsidRDefault="00543B48" w:rsidP="00A454D3">
      <w:pPr>
        <w:widowControl w:val="0"/>
        <w:tabs>
          <w:tab w:val="clear" w:pos="567"/>
        </w:tabs>
        <w:autoSpaceDE w:val="0"/>
        <w:spacing w:line="240" w:lineRule="auto"/>
        <w:contextualSpacing/>
        <w:rPr>
          <w:szCs w:val="22"/>
          <w:lang w:val="lt-LT"/>
        </w:rPr>
      </w:pPr>
      <w:r w:rsidRPr="00F44C03">
        <w:rPr>
          <w:szCs w:val="22"/>
          <w:lang w:val="lt-LT"/>
        </w:rPr>
        <w:t>Lentelėje pateiktas nepageidaujamų reakcijų santrauka</w:t>
      </w:r>
    </w:p>
    <w:p w14:paraId="4DD45EEF" w14:textId="15E8A5FA" w:rsidR="00A454D3" w:rsidRPr="00F44C03" w:rsidRDefault="00DC40C2" w:rsidP="00A454D3">
      <w:pPr>
        <w:widowControl w:val="0"/>
        <w:autoSpaceDE w:val="0"/>
        <w:spacing w:line="240" w:lineRule="auto"/>
        <w:jc w:val="both"/>
        <w:rPr>
          <w:szCs w:val="22"/>
          <w:lang w:val="lt-LT"/>
        </w:rPr>
      </w:pPr>
      <w:r w:rsidRPr="00F44C03">
        <w:rPr>
          <w:szCs w:val="22"/>
          <w:lang w:val="lt-LT"/>
        </w:rPr>
        <w:t>Nepageidaujamų reakcijų dažnumo pagal turimus duomenis nustatyti negalima.</w:t>
      </w:r>
    </w:p>
    <w:tbl>
      <w:tblPr>
        <w:tblStyle w:val="Lentelstinklelis"/>
        <w:tblW w:w="0" w:type="auto"/>
        <w:tblInd w:w="108" w:type="dxa"/>
        <w:tblLook w:val="04A0" w:firstRow="1" w:lastRow="0" w:firstColumn="1" w:lastColumn="0" w:noHBand="0" w:noVBand="1"/>
      </w:tblPr>
      <w:tblGrid>
        <w:gridCol w:w="4423"/>
        <w:gridCol w:w="4253"/>
      </w:tblGrid>
      <w:tr w:rsidR="00DC40C2" w:rsidRPr="00F44C03" w14:paraId="2F8E5E41" w14:textId="77777777" w:rsidTr="00F44C03">
        <w:tc>
          <w:tcPr>
            <w:tcW w:w="4423" w:type="dxa"/>
          </w:tcPr>
          <w:p w14:paraId="73A4E478" w14:textId="1D6B9F45" w:rsidR="00DC40C2" w:rsidRPr="00F44C03" w:rsidRDefault="00DC40C2" w:rsidP="00421816">
            <w:pPr>
              <w:jc w:val="center"/>
              <w:rPr>
                <w:b/>
                <w:sz w:val="22"/>
                <w:szCs w:val="22"/>
                <w:lang w:val="lt-LT"/>
              </w:rPr>
            </w:pPr>
            <w:r w:rsidRPr="00F44C03">
              <w:rPr>
                <w:b/>
                <w:sz w:val="22"/>
                <w:szCs w:val="22"/>
                <w:lang w:val="lt-LT"/>
              </w:rPr>
              <w:t>Organų sistemų klasė pagal MedDRA/</w:t>
            </w:r>
          </w:p>
          <w:p w14:paraId="6CE0C005" w14:textId="7F72FF4A" w:rsidR="00DC40C2" w:rsidRPr="00F44C03" w:rsidRDefault="00DC40C2" w:rsidP="00421816">
            <w:pPr>
              <w:jc w:val="center"/>
              <w:rPr>
                <w:b/>
                <w:sz w:val="22"/>
                <w:szCs w:val="22"/>
                <w:lang w:val="lt-LT"/>
              </w:rPr>
            </w:pPr>
            <w:r w:rsidRPr="00F44C03">
              <w:rPr>
                <w:b/>
                <w:sz w:val="22"/>
                <w:szCs w:val="22"/>
                <w:lang w:val="lt-LT"/>
              </w:rPr>
              <w:t>Dažnis</w:t>
            </w:r>
          </w:p>
        </w:tc>
        <w:tc>
          <w:tcPr>
            <w:tcW w:w="4253" w:type="dxa"/>
          </w:tcPr>
          <w:p w14:paraId="053369B2" w14:textId="5D0878BB" w:rsidR="00DC40C2" w:rsidRPr="00F44C03" w:rsidRDefault="00DC40C2" w:rsidP="00421816">
            <w:pPr>
              <w:jc w:val="center"/>
              <w:rPr>
                <w:b/>
                <w:sz w:val="22"/>
                <w:szCs w:val="22"/>
                <w:lang w:val="lt-LT"/>
              </w:rPr>
            </w:pPr>
            <w:r w:rsidRPr="00F44C03">
              <w:rPr>
                <w:b/>
                <w:sz w:val="22"/>
                <w:szCs w:val="22"/>
                <w:lang w:val="lt-LT"/>
              </w:rPr>
              <w:t>Nepageidaujamos reakcijos</w:t>
            </w:r>
          </w:p>
        </w:tc>
      </w:tr>
      <w:tr w:rsidR="00DC40C2" w:rsidRPr="00117362" w14:paraId="1600ADE3" w14:textId="77777777" w:rsidTr="00F44C03">
        <w:trPr>
          <w:trHeight w:val="619"/>
        </w:trPr>
        <w:tc>
          <w:tcPr>
            <w:tcW w:w="4423" w:type="dxa"/>
          </w:tcPr>
          <w:p w14:paraId="03C2B12B" w14:textId="4D860841" w:rsidR="00DC40C2" w:rsidRPr="00F44C03" w:rsidRDefault="00DC40C2" w:rsidP="00421816">
            <w:pPr>
              <w:pStyle w:val="Text"/>
              <w:rPr>
                <w:iCs/>
                <w:sz w:val="22"/>
                <w:szCs w:val="22"/>
                <w:lang w:val="lt-LT"/>
              </w:rPr>
            </w:pPr>
            <w:r w:rsidRPr="00F44C03">
              <w:rPr>
                <w:iCs/>
                <w:sz w:val="22"/>
                <w:szCs w:val="22"/>
                <w:lang w:val="lt-LT"/>
              </w:rPr>
              <w:t>Nežinomas</w:t>
            </w:r>
          </w:p>
        </w:tc>
        <w:tc>
          <w:tcPr>
            <w:tcW w:w="4253" w:type="dxa"/>
          </w:tcPr>
          <w:p w14:paraId="15B4576A" w14:textId="77777777" w:rsidR="00352B73" w:rsidRPr="00205E86" w:rsidRDefault="00DC40C2" w:rsidP="00421816">
            <w:pPr>
              <w:rPr>
                <w:sz w:val="22"/>
                <w:szCs w:val="22"/>
                <w:lang w:val="lt-LT"/>
              </w:rPr>
            </w:pPr>
            <w:r w:rsidRPr="00BD68DE">
              <w:rPr>
                <w:sz w:val="22"/>
                <w:szCs w:val="22"/>
                <w:lang w:val="lt-LT"/>
              </w:rPr>
              <w:t>Odos sausmė</w:t>
            </w:r>
          </w:p>
          <w:p w14:paraId="53703E62" w14:textId="77777777" w:rsidR="00352B73" w:rsidRPr="00205E86" w:rsidRDefault="00352B73" w:rsidP="00421816">
            <w:pPr>
              <w:rPr>
                <w:sz w:val="22"/>
                <w:szCs w:val="22"/>
                <w:lang w:val="lt-LT"/>
              </w:rPr>
            </w:pPr>
            <w:r w:rsidRPr="00205E86">
              <w:rPr>
                <w:sz w:val="22"/>
                <w:szCs w:val="22"/>
                <w:lang w:val="lt-LT"/>
              </w:rPr>
              <w:t>O</w:t>
            </w:r>
            <w:r w:rsidR="00DC40C2" w:rsidRPr="00BD68DE">
              <w:rPr>
                <w:sz w:val="22"/>
                <w:szCs w:val="22"/>
                <w:lang w:val="lt-LT"/>
              </w:rPr>
              <w:t>dos deginimo pojūtis</w:t>
            </w:r>
          </w:p>
          <w:p w14:paraId="05D8C18D" w14:textId="77777777" w:rsidR="00352B73" w:rsidRPr="00205E86" w:rsidRDefault="00352B73" w:rsidP="00352B73">
            <w:pPr>
              <w:rPr>
                <w:sz w:val="22"/>
                <w:szCs w:val="22"/>
                <w:lang w:val="lt-LT"/>
              </w:rPr>
            </w:pPr>
            <w:r w:rsidRPr="00BD68DE">
              <w:rPr>
                <w:sz w:val="22"/>
                <w:szCs w:val="22"/>
                <w:lang w:val="lt-LT"/>
              </w:rPr>
              <w:t>Alerginis dermatitas</w:t>
            </w:r>
          </w:p>
          <w:p w14:paraId="5F137205" w14:textId="2FD6831A" w:rsidR="00DC40C2" w:rsidRPr="00F44C03" w:rsidRDefault="00DC40C2" w:rsidP="00421816">
            <w:pPr>
              <w:rPr>
                <w:sz w:val="22"/>
                <w:szCs w:val="22"/>
                <w:lang w:val="lt-LT"/>
              </w:rPr>
            </w:pPr>
            <w:r w:rsidRPr="00F44C03">
              <w:rPr>
                <w:szCs w:val="22"/>
                <w:lang w:val="lt-LT"/>
              </w:rPr>
              <w:t xml:space="preserve"> </w:t>
            </w:r>
          </w:p>
        </w:tc>
      </w:tr>
    </w:tbl>
    <w:p w14:paraId="60E85EC0" w14:textId="77777777" w:rsidR="00543B48" w:rsidRPr="00F44C03" w:rsidRDefault="00543B48" w:rsidP="00A454D3">
      <w:pPr>
        <w:widowControl w:val="0"/>
        <w:autoSpaceDE w:val="0"/>
        <w:spacing w:line="240" w:lineRule="auto"/>
        <w:jc w:val="both"/>
        <w:rPr>
          <w:szCs w:val="22"/>
          <w:lang w:val="lt-LT"/>
        </w:rPr>
      </w:pPr>
    </w:p>
    <w:p w14:paraId="3A80CF71" w14:textId="77777777" w:rsidR="00A454D3" w:rsidRPr="00F44C03" w:rsidRDefault="00A454D3" w:rsidP="00A454D3">
      <w:pPr>
        <w:widowControl w:val="0"/>
        <w:autoSpaceDE w:val="0"/>
        <w:spacing w:line="240" w:lineRule="auto"/>
        <w:jc w:val="both"/>
        <w:rPr>
          <w:szCs w:val="22"/>
          <w:lang w:val="lt-LT"/>
        </w:rPr>
      </w:pPr>
    </w:p>
    <w:p w14:paraId="7AA2E2EF" w14:textId="77777777" w:rsidR="00A454D3" w:rsidRPr="00F44C03" w:rsidRDefault="00A454D3" w:rsidP="00A454D3">
      <w:pPr>
        <w:widowControl w:val="0"/>
        <w:autoSpaceDE w:val="0"/>
        <w:spacing w:line="240" w:lineRule="auto"/>
        <w:jc w:val="both"/>
        <w:rPr>
          <w:szCs w:val="22"/>
          <w:lang w:val="lt-LT" w:eastAsia="lt-LT"/>
        </w:rPr>
      </w:pPr>
      <w:r w:rsidRPr="00F44C03">
        <w:rPr>
          <w:szCs w:val="22"/>
          <w:u w:val="single"/>
          <w:lang w:val="lt-LT" w:eastAsia="lt-LT"/>
        </w:rPr>
        <w:lastRenderedPageBreak/>
        <w:t>Pranešimas apie įtariamas nepageidaujamas reakcijas</w:t>
      </w:r>
    </w:p>
    <w:p w14:paraId="5E0F9939" w14:textId="6D43729A" w:rsidR="00352B73" w:rsidRPr="00F44C03" w:rsidRDefault="00A454D3" w:rsidP="00352B73">
      <w:pPr>
        <w:jc w:val="both"/>
        <w:rPr>
          <w:szCs w:val="24"/>
          <w:lang w:val="lt-LT"/>
        </w:rPr>
      </w:pPr>
      <w:r w:rsidRPr="00F44C03">
        <w:rPr>
          <w:szCs w:val="22"/>
          <w:lang w:val="lt-LT" w:eastAsia="lt-LT"/>
        </w:rPr>
        <w:t>Svarbu pranešti apie įtariamas nepageidaujamas reakcijas, pastebėtas po vaistinio preparato registracijos, nes tai leidžia nuolat stebėti vaistinio preparato naudos ir rizikos santykį.</w:t>
      </w:r>
      <w:r w:rsidR="00352B73" w:rsidRPr="00F44C03">
        <w:rPr>
          <w:szCs w:val="22"/>
          <w:lang w:val="lt-LT" w:eastAsia="lt-LT"/>
        </w:rPr>
        <w:t xml:space="preserve"> </w:t>
      </w:r>
      <w:r w:rsidR="00352B73" w:rsidRPr="00F44C03">
        <w:rPr>
          <w:szCs w:val="22"/>
          <w:lang w:val="lt-LT"/>
        </w:rPr>
        <w:t xml:space="preserve">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sidR="009638E0" w:rsidRPr="00117362">
        <w:rPr>
          <w:color w:val="0000EE"/>
          <w:u w:val="single"/>
          <w:lang w:val="lt-LT"/>
        </w:rPr>
        <w:t>https://vvkt.lrv.lt/lt/</w:t>
      </w:r>
      <w:r w:rsidR="009638E0" w:rsidRPr="00117362">
        <w:rPr>
          <w:lang w:val="lt-LT"/>
        </w:rPr>
        <w:t xml:space="preserve"> </w:t>
      </w:r>
      <w:r w:rsidR="00352B73" w:rsidRPr="00F44C03">
        <w:rPr>
          <w:szCs w:val="22"/>
          <w:lang w:val="lt-LT"/>
        </w:rPr>
        <w:t xml:space="preserve"> nurodytais būdais.</w:t>
      </w:r>
    </w:p>
    <w:p w14:paraId="6547E95F" w14:textId="77777777" w:rsidR="00A454D3" w:rsidRPr="00F44C03" w:rsidRDefault="00A454D3" w:rsidP="00F44C03">
      <w:pPr>
        <w:widowControl w:val="0"/>
        <w:autoSpaceDE w:val="0"/>
        <w:spacing w:line="240" w:lineRule="auto"/>
        <w:rPr>
          <w:szCs w:val="22"/>
          <w:lang w:val="lt-LT"/>
        </w:rPr>
      </w:pPr>
    </w:p>
    <w:p w14:paraId="12D0D368" w14:textId="77777777" w:rsidR="00A454D3" w:rsidRPr="00F44C03" w:rsidRDefault="00A454D3" w:rsidP="00A454D3">
      <w:pPr>
        <w:pStyle w:val="Antrat4"/>
        <w:keepNext w:val="0"/>
        <w:widowControl w:val="0"/>
        <w:spacing w:line="240" w:lineRule="auto"/>
        <w:rPr>
          <w:rFonts w:ascii="Times New Roman" w:hAnsi="Times New Roman" w:cs="Times New Roman"/>
          <w:sz w:val="22"/>
          <w:szCs w:val="22"/>
          <w:lang w:val="lt-LT"/>
        </w:rPr>
      </w:pPr>
      <w:r w:rsidRPr="00F44C03">
        <w:rPr>
          <w:rFonts w:ascii="Times New Roman" w:hAnsi="Times New Roman" w:cs="Times New Roman"/>
          <w:sz w:val="22"/>
          <w:szCs w:val="22"/>
          <w:lang w:val="lt-LT"/>
        </w:rPr>
        <w:t>4.9</w:t>
      </w:r>
      <w:r w:rsidRPr="00F44C03">
        <w:rPr>
          <w:rFonts w:ascii="Times New Roman" w:hAnsi="Times New Roman" w:cs="Times New Roman"/>
          <w:sz w:val="22"/>
          <w:szCs w:val="22"/>
          <w:lang w:val="lt-LT"/>
        </w:rPr>
        <w:tab/>
        <w:t>Perdozavimas</w:t>
      </w:r>
    </w:p>
    <w:p w14:paraId="704AF3DA" w14:textId="77777777" w:rsidR="00A454D3" w:rsidRPr="00F44C03" w:rsidRDefault="00A454D3" w:rsidP="00A454D3">
      <w:pPr>
        <w:widowControl w:val="0"/>
        <w:spacing w:line="240" w:lineRule="auto"/>
        <w:rPr>
          <w:szCs w:val="22"/>
          <w:lang w:val="lt-LT"/>
        </w:rPr>
      </w:pPr>
    </w:p>
    <w:p w14:paraId="47815451" w14:textId="77777777" w:rsidR="00352B73" w:rsidRPr="00F44C03" w:rsidRDefault="00352B73" w:rsidP="00352B73">
      <w:pPr>
        <w:tabs>
          <w:tab w:val="clear" w:pos="567"/>
        </w:tabs>
        <w:suppressAutoHyphens w:val="0"/>
        <w:spacing w:line="240" w:lineRule="auto"/>
        <w:rPr>
          <w:rFonts w:eastAsia="Arial"/>
          <w:szCs w:val="22"/>
          <w:lang w:val="lt-LT" w:eastAsia="cs-CZ"/>
        </w:rPr>
      </w:pPr>
      <w:r w:rsidRPr="00F44C03">
        <w:rPr>
          <w:szCs w:val="22"/>
          <w:u w:val="single"/>
          <w:lang w:val="lt-LT" w:eastAsia="cs-CZ"/>
        </w:rPr>
        <w:t xml:space="preserve">Simptomai </w:t>
      </w:r>
    </w:p>
    <w:p w14:paraId="478C94AC" w14:textId="77777777" w:rsidR="00352B73" w:rsidRPr="00F44C03" w:rsidRDefault="00352B73" w:rsidP="00352B73">
      <w:pPr>
        <w:tabs>
          <w:tab w:val="clear" w:pos="567"/>
        </w:tabs>
        <w:suppressAutoHyphens w:val="0"/>
        <w:spacing w:line="240" w:lineRule="auto"/>
        <w:rPr>
          <w:szCs w:val="22"/>
          <w:lang w:val="lt-LT" w:eastAsia="cs-CZ"/>
        </w:rPr>
      </w:pPr>
      <w:r w:rsidRPr="00F44C03">
        <w:rPr>
          <w:szCs w:val="22"/>
          <w:lang w:val="lt-LT" w:eastAsia="cs-CZ"/>
        </w:rPr>
        <w:t>Atsitiktinai išgėrus didelį kiekį, gali pasireikšti H</w:t>
      </w:r>
      <w:r w:rsidRPr="00F44C03">
        <w:rPr>
          <w:szCs w:val="22"/>
          <w:vertAlign w:val="subscript"/>
          <w:lang w:val="lt-LT" w:eastAsia="cs-CZ"/>
        </w:rPr>
        <w:t>1</w:t>
      </w:r>
      <w:r w:rsidRPr="00F44C03">
        <w:rPr>
          <w:szCs w:val="22"/>
          <w:lang w:val="lt-LT" w:eastAsia="cs-CZ"/>
        </w:rPr>
        <w:t xml:space="preserve"> receptorius blokuojančių antihistamininių vaistinių preparatų perdozavimui būdingi simptomai: centrinės nervų sistemos slopinimas su apsnūdimu (ypač suaugusiesiems), centrinės nervų sistemos stimuliavimas ir antimuskarininis poveikis (ypač vaikams), įskaitant šiuos simptomus: dirglumą, ataksiją, haliucinacijas, toninius-kloninius traukulius, midriazę, burnos džiūvimą, paraudimą, šlapimo susilaikymą, karščiavimą. Taip pat gali pasireikšti hipotenzija.</w:t>
      </w:r>
    </w:p>
    <w:p w14:paraId="158E60F3" w14:textId="77777777" w:rsidR="00352B73" w:rsidRPr="00F44C03" w:rsidRDefault="00352B73" w:rsidP="00352B73">
      <w:pPr>
        <w:tabs>
          <w:tab w:val="clear" w:pos="567"/>
        </w:tabs>
        <w:suppressAutoHyphens w:val="0"/>
        <w:spacing w:line="240" w:lineRule="auto"/>
        <w:rPr>
          <w:szCs w:val="22"/>
          <w:lang w:val="lt-LT" w:eastAsia="cs-CZ"/>
        </w:rPr>
      </w:pPr>
    </w:p>
    <w:p w14:paraId="122A0673" w14:textId="77777777" w:rsidR="00352B73" w:rsidRPr="00F44C03" w:rsidRDefault="00352B73" w:rsidP="00352B73">
      <w:pPr>
        <w:tabs>
          <w:tab w:val="clear" w:pos="567"/>
        </w:tabs>
        <w:suppressAutoHyphens w:val="0"/>
        <w:spacing w:line="240" w:lineRule="auto"/>
        <w:rPr>
          <w:szCs w:val="22"/>
          <w:u w:val="single"/>
          <w:lang w:val="lt-LT" w:eastAsia="cs-CZ"/>
        </w:rPr>
      </w:pPr>
      <w:r w:rsidRPr="00F44C03">
        <w:rPr>
          <w:szCs w:val="22"/>
          <w:u w:val="single"/>
          <w:lang w:val="lt-LT" w:eastAsia="cs-CZ"/>
        </w:rPr>
        <w:t>Gydymas</w:t>
      </w:r>
    </w:p>
    <w:p w14:paraId="714617C8" w14:textId="737E1DFB" w:rsidR="00352B73" w:rsidRPr="00F44C03" w:rsidRDefault="00352B73" w:rsidP="00352B73">
      <w:pPr>
        <w:tabs>
          <w:tab w:val="clear" w:pos="567"/>
        </w:tabs>
        <w:suppressAutoHyphens w:val="0"/>
        <w:spacing w:line="240" w:lineRule="auto"/>
        <w:rPr>
          <w:szCs w:val="22"/>
          <w:lang w:val="lt-LT" w:eastAsia="cs-CZ"/>
        </w:rPr>
      </w:pPr>
      <w:r w:rsidRPr="00F44C03">
        <w:rPr>
          <w:szCs w:val="22"/>
          <w:lang w:val="lt-LT" w:eastAsia="cs-CZ"/>
        </w:rPr>
        <w:t xml:space="preserve">Specifinio priešnuodžio antihistamininių vaistinių preparatų perdozavimo atveju nėra; pacientui turi būti suteikta įprastinė skubi pagalba, o perdozavus per burną vartojamų vaistinių preparatų turi būti skiriama aktyvintoji anglis, </w:t>
      </w:r>
      <w:r w:rsidR="00646691">
        <w:rPr>
          <w:szCs w:val="22"/>
          <w:lang w:val="lt-LT" w:eastAsia="cs-CZ"/>
        </w:rPr>
        <w:t xml:space="preserve">osmosinio poveikio </w:t>
      </w:r>
      <w:r w:rsidRPr="00F44C03">
        <w:rPr>
          <w:szCs w:val="22"/>
          <w:lang w:val="lt-LT" w:eastAsia="cs-CZ"/>
        </w:rPr>
        <w:t>vidurių laisvina</w:t>
      </w:r>
      <w:r w:rsidR="00E379A6">
        <w:rPr>
          <w:szCs w:val="22"/>
          <w:lang w:val="lt-LT" w:eastAsia="cs-CZ"/>
        </w:rPr>
        <w:t>ntis</w:t>
      </w:r>
      <w:r w:rsidRPr="00F44C03">
        <w:rPr>
          <w:szCs w:val="22"/>
          <w:lang w:val="lt-LT" w:eastAsia="cs-CZ"/>
        </w:rPr>
        <w:t xml:space="preserve"> </w:t>
      </w:r>
      <w:r w:rsidR="004C1123">
        <w:rPr>
          <w:szCs w:val="22"/>
          <w:lang w:val="lt-LT" w:eastAsia="cs-CZ"/>
        </w:rPr>
        <w:t xml:space="preserve">vaistinis </w:t>
      </w:r>
      <w:r w:rsidRPr="00F44C03">
        <w:rPr>
          <w:szCs w:val="22"/>
          <w:lang w:val="lt-LT" w:eastAsia="cs-CZ"/>
        </w:rPr>
        <w:t>preparatas, prireikus – kvėpavimo ir kraujotakos palaikymas. Stimuliuojamųjų vaistinių preparatų vartoti negalima, hipotenzijos atveju galima skirti kraujagysles sutraukiančių vaistinių preparatų.</w:t>
      </w:r>
    </w:p>
    <w:p w14:paraId="2280B4D8" w14:textId="77777777" w:rsidR="00352B73" w:rsidRPr="00F44C03" w:rsidRDefault="00352B73" w:rsidP="00A454D3">
      <w:pPr>
        <w:widowControl w:val="0"/>
        <w:spacing w:line="240" w:lineRule="auto"/>
        <w:rPr>
          <w:szCs w:val="22"/>
          <w:u w:val="single"/>
          <w:lang w:val="lt-LT"/>
        </w:rPr>
      </w:pPr>
    </w:p>
    <w:p w14:paraId="07088592" w14:textId="77777777" w:rsidR="00A454D3" w:rsidRPr="00F44C03" w:rsidRDefault="00A454D3" w:rsidP="00A454D3">
      <w:pPr>
        <w:widowControl w:val="0"/>
        <w:spacing w:line="240" w:lineRule="auto"/>
        <w:rPr>
          <w:szCs w:val="22"/>
          <w:lang w:val="lt-LT"/>
        </w:rPr>
      </w:pPr>
    </w:p>
    <w:p w14:paraId="6CF8F7CB" w14:textId="77777777" w:rsidR="00A454D3" w:rsidRPr="00F44C03" w:rsidRDefault="00A454D3" w:rsidP="00A454D3">
      <w:pPr>
        <w:pStyle w:val="Antrat3"/>
        <w:keepNext w:val="0"/>
        <w:keepLines w:val="0"/>
        <w:widowControl w:val="0"/>
        <w:spacing w:before="0" w:after="0" w:line="240" w:lineRule="auto"/>
        <w:rPr>
          <w:rFonts w:ascii="Times New Roman" w:hAnsi="Times New Roman" w:cs="Times New Roman"/>
          <w:sz w:val="22"/>
          <w:szCs w:val="22"/>
          <w:lang w:val="lt-LT"/>
        </w:rPr>
      </w:pPr>
      <w:r w:rsidRPr="00F44C03">
        <w:rPr>
          <w:rFonts w:ascii="Times New Roman" w:hAnsi="Times New Roman" w:cs="Times New Roman"/>
          <w:sz w:val="22"/>
          <w:szCs w:val="22"/>
          <w:lang w:val="lt-LT"/>
        </w:rPr>
        <w:t>5.</w:t>
      </w:r>
      <w:r w:rsidRPr="00F44C03">
        <w:rPr>
          <w:rFonts w:ascii="Times New Roman" w:hAnsi="Times New Roman" w:cs="Times New Roman"/>
          <w:sz w:val="22"/>
          <w:szCs w:val="22"/>
          <w:lang w:val="lt-LT"/>
        </w:rPr>
        <w:tab/>
        <w:t>FARMAKOLOGINĖS SAVYBĖS</w:t>
      </w:r>
    </w:p>
    <w:p w14:paraId="26472B12" w14:textId="77777777" w:rsidR="00A454D3" w:rsidRPr="00F44C03" w:rsidRDefault="00A454D3" w:rsidP="00A454D3">
      <w:pPr>
        <w:widowControl w:val="0"/>
        <w:spacing w:line="240" w:lineRule="auto"/>
        <w:rPr>
          <w:szCs w:val="22"/>
          <w:lang w:val="lt-LT"/>
        </w:rPr>
      </w:pPr>
    </w:p>
    <w:p w14:paraId="134C22FD" w14:textId="77777777" w:rsidR="00A454D3" w:rsidRPr="00F44C03" w:rsidRDefault="00A454D3" w:rsidP="00A454D3">
      <w:pPr>
        <w:pStyle w:val="Antrat4"/>
        <w:keepNext w:val="0"/>
        <w:widowControl w:val="0"/>
        <w:spacing w:line="240" w:lineRule="auto"/>
        <w:rPr>
          <w:rFonts w:ascii="Times New Roman" w:hAnsi="Times New Roman" w:cs="Times New Roman"/>
          <w:sz w:val="22"/>
          <w:szCs w:val="22"/>
          <w:lang w:val="lt-LT"/>
        </w:rPr>
      </w:pPr>
      <w:r w:rsidRPr="00F44C03">
        <w:rPr>
          <w:rFonts w:ascii="Times New Roman" w:hAnsi="Times New Roman" w:cs="Times New Roman"/>
          <w:sz w:val="22"/>
          <w:szCs w:val="22"/>
          <w:lang w:val="lt-LT"/>
        </w:rPr>
        <w:t>5.1</w:t>
      </w:r>
      <w:r w:rsidRPr="00F44C03">
        <w:rPr>
          <w:rFonts w:ascii="Times New Roman" w:hAnsi="Times New Roman" w:cs="Times New Roman"/>
          <w:sz w:val="22"/>
          <w:szCs w:val="22"/>
          <w:lang w:val="lt-LT"/>
        </w:rPr>
        <w:tab/>
        <w:t>Farmakodinaminės savybės</w:t>
      </w:r>
    </w:p>
    <w:p w14:paraId="6AE70864" w14:textId="77777777" w:rsidR="00A454D3" w:rsidRPr="00F44C03" w:rsidRDefault="00A454D3" w:rsidP="00A454D3">
      <w:pPr>
        <w:widowControl w:val="0"/>
        <w:spacing w:line="240" w:lineRule="auto"/>
        <w:rPr>
          <w:szCs w:val="22"/>
          <w:lang w:val="lt-LT"/>
        </w:rPr>
      </w:pPr>
    </w:p>
    <w:p w14:paraId="3C39E548" w14:textId="42CE360C" w:rsidR="00A454D3" w:rsidRPr="00F44C03" w:rsidRDefault="00A454D3" w:rsidP="00A454D3">
      <w:pPr>
        <w:widowControl w:val="0"/>
        <w:spacing w:line="240" w:lineRule="auto"/>
        <w:rPr>
          <w:szCs w:val="22"/>
          <w:lang w:val="lt-LT"/>
        </w:rPr>
      </w:pPr>
      <w:r w:rsidRPr="00F44C03">
        <w:rPr>
          <w:szCs w:val="22"/>
          <w:lang w:val="lt-LT" w:eastAsia="lt-LT"/>
        </w:rPr>
        <w:t xml:space="preserve">Farmakoterapinė grupė – </w:t>
      </w:r>
      <w:r w:rsidR="00352B73" w:rsidRPr="00F44C03">
        <w:rPr>
          <w:szCs w:val="22"/>
          <w:lang w:val="lt-LT"/>
        </w:rPr>
        <w:t>antihistamininio poveikio vaistiniai preparatai (niežėjimą malšinantys, įskaitant antihistamininį poveikį, anestezinį poveikį turintys ir t.t.) vietiniam vartojimui</w:t>
      </w:r>
      <w:r w:rsidRPr="00F44C03">
        <w:rPr>
          <w:szCs w:val="22"/>
          <w:lang w:val="lt-LT" w:eastAsia="lt-LT"/>
        </w:rPr>
        <w:t>, ATC kodas – D04AA13.</w:t>
      </w:r>
    </w:p>
    <w:p w14:paraId="141DC5DD" w14:textId="77777777" w:rsidR="00A454D3" w:rsidRPr="00F44C03" w:rsidRDefault="00A454D3" w:rsidP="00A454D3">
      <w:pPr>
        <w:widowControl w:val="0"/>
        <w:spacing w:line="240" w:lineRule="auto"/>
        <w:rPr>
          <w:szCs w:val="22"/>
          <w:lang w:val="lt-LT"/>
        </w:rPr>
      </w:pPr>
    </w:p>
    <w:p w14:paraId="711F539E" w14:textId="0BD3F9A0" w:rsidR="00A454D3" w:rsidRPr="00F44C03" w:rsidRDefault="00A454D3" w:rsidP="00A454D3">
      <w:pPr>
        <w:widowControl w:val="0"/>
        <w:tabs>
          <w:tab w:val="clear" w:pos="567"/>
        </w:tabs>
        <w:spacing w:line="240" w:lineRule="auto"/>
        <w:rPr>
          <w:szCs w:val="22"/>
          <w:lang w:val="lt-LT"/>
        </w:rPr>
      </w:pPr>
      <w:r w:rsidRPr="00F44C03">
        <w:rPr>
          <w:szCs w:val="22"/>
          <w:lang w:val="lt-LT"/>
        </w:rPr>
        <w:t>Dimetindeno maleatas yra histamino H</w:t>
      </w:r>
      <w:r w:rsidRPr="00F44C03">
        <w:rPr>
          <w:szCs w:val="22"/>
          <w:vertAlign w:val="subscript"/>
          <w:lang w:val="lt-LT"/>
        </w:rPr>
        <w:t>1</w:t>
      </w:r>
      <w:r w:rsidRPr="00F44C03">
        <w:rPr>
          <w:szCs w:val="22"/>
          <w:lang w:val="lt-LT"/>
        </w:rPr>
        <w:t xml:space="preserve"> receptorių antagonistas. </w:t>
      </w:r>
      <w:r w:rsidR="00D60AC6" w:rsidRPr="00D60AC6">
        <w:rPr>
          <w:szCs w:val="22"/>
          <w:lang w:val="lt-LT"/>
        </w:rPr>
        <w:t>Jis stipriai jungiasi su H1 receptoriais</w:t>
      </w:r>
      <w:r w:rsidRPr="00F44C03">
        <w:rPr>
          <w:szCs w:val="22"/>
          <w:lang w:val="lt-LT"/>
        </w:rPr>
        <w:t xml:space="preserve">. Dėl tokio poveikio labai sumažėja kapiliarų pralaidumas, kuris yra susijęs su tiesiogine padidėjusio jautrumo reakcija. Dimetindeno maleato pavartojus ant odos, pasireiškia lokalus </w:t>
      </w:r>
      <w:proofErr w:type="spellStart"/>
      <w:r w:rsidRPr="00F44C03">
        <w:rPr>
          <w:szCs w:val="22"/>
          <w:lang w:val="lt-LT"/>
        </w:rPr>
        <w:t>anestez</w:t>
      </w:r>
      <w:r w:rsidR="00C51211">
        <w:rPr>
          <w:szCs w:val="22"/>
          <w:lang w:val="lt-LT"/>
        </w:rPr>
        <w:t>inis</w:t>
      </w:r>
      <w:proofErr w:type="spellEnd"/>
      <w:r w:rsidRPr="00F44C03">
        <w:rPr>
          <w:szCs w:val="22"/>
          <w:lang w:val="lt-LT"/>
        </w:rPr>
        <w:t xml:space="preserve"> poveikis.</w:t>
      </w:r>
      <w:r w:rsidR="00352B73" w:rsidRPr="00F44C03">
        <w:rPr>
          <w:szCs w:val="22"/>
          <w:lang w:val="lt-LT"/>
        </w:rPr>
        <w:t xml:space="preserve"> </w:t>
      </w:r>
      <w:r w:rsidRPr="00F44C03">
        <w:rPr>
          <w:szCs w:val="22"/>
          <w:lang w:val="lt-LT"/>
        </w:rPr>
        <w:t xml:space="preserve">Dimetindeno </w:t>
      </w:r>
      <w:r w:rsidR="00352B73" w:rsidRPr="00F44C03">
        <w:rPr>
          <w:szCs w:val="22"/>
          <w:lang w:val="lt-LT"/>
        </w:rPr>
        <w:t xml:space="preserve">gelis </w:t>
      </w:r>
      <w:r w:rsidRPr="00F44C03">
        <w:rPr>
          <w:szCs w:val="22"/>
          <w:lang w:val="lt-LT"/>
        </w:rPr>
        <w:t>veiksmingai mažina įvairių priežasčių sukeltą niežėjimą, greitai malšina niež</w:t>
      </w:r>
      <w:r w:rsidR="000C3BFE">
        <w:rPr>
          <w:szCs w:val="22"/>
          <w:lang w:val="lt-LT"/>
        </w:rPr>
        <w:t>ėjimą</w:t>
      </w:r>
      <w:r w:rsidRPr="00F44C03">
        <w:rPr>
          <w:szCs w:val="22"/>
          <w:lang w:val="lt-LT"/>
        </w:rPr>
        <w:t xml:space="preserve"> ir dirginimą. Gelio sudėtyje esančios pagalbinės medžiagos lengvina veikliųjų medžiagų įsiskverbimą į odą.</w:t>
      </w:r>
    </w:p>
    <w:p w14:paraId="59D7DB58" w14:textId="77777777" w:rsidR="00A454D3" w:rsidRPr="00F44C03" w:rsidRDefault="00A454D3" w:rsidP="00A454D3">
      <w:pPr>
        <w:widowControl w:val="0"/>
        <w:tabs>
          <w:tab w:val="clear" w:pos="567"/>
        </w:tabs>
        <w:spacing w:line="240" w:lineRule="auto"/>
        <w:rPr>
          <w:szCs w:val="22"/>
          <w:lang w:val="lt-LT"/>
        </w:rPr>
      </w:pPr>
    </w:p>
    <w:p w14:paraId="49069E0D" w14:textId="77777777" w:rsidR="00A454D3" w:rsidRPr="00F44C03" w:rsidRDefault="00A454D3" w:rsidP="00A454D3">
      <w:pPr>
        <w:pStyle w:val="Antrat4"/>
        <w:keepNext w:val="0"/>
        <w:widowControl w:val="0"/>
        <w:spacing w:line="240" w:lineRule="auto"/>
        <w:rPr>
          <w:rFonts w:ascii="Times New Roman" w:hAnsi="Times New Roman" w:cs="Times New Roman"/>
          <w:sz w:val="22"/>
          <w:szCs w:val="22"/>
          <w:lang w:val="lt-LT"/>
        </w:rPr>
      </w:pPr>
      <w:r w:rsidRPr="00F44C03">
        <w:rPr>
          <w:rFonts w:ascii="Times New Roman" w:hAnsi="Times New Roman" w:cs="Times New Roman"/>
          <w:sz w:val="22"/>
          <w:szCs w:val="22"/>
          <w:lang w:val="lt-LT"/>
        </w:rPr>
        <w:t>5.2</w:t>
      </w:r>
      <w:r w:rsidRPr="00F44C03">
        <w:rPr>
          <w:rFonts w:ascii="Times New Roman" w:hAnsi="Times New Roman" w:cs="Times New Roman"/>
          <w:sz w:val="22"/>
          <w:szCs w:val="22"/>
          <w:lang w:val="lt-LT"/>
        </w:rPr>
        <w:tab/>
        <w:t>Farmakokinetinės savybės</w:t>
      </w:r>
    </w:p>
    <w:p w14:paraId="1DEA45D2" w14:textId="77777777" w:rsidR="00A454D3" w:rsidRPr="00F44C03" w:rsidRDefault="00A454D3" w:rsidP="00A454D3">
      <w:pPr>
        <w:widowControl w:val="0"/>
        <w:tabs>
          <w:tab w:val="clear" w:pos="567"/>
        </w:tabs>
        <w:spacing w:line="240" w:lineRule="auto"/>
        <w:rPr>
          <w:szCs w:val="22"/>
          <w:lang w:val="lt-LT"/>
        </w:rPr>
      </w:pPr>
    </w:p>
    <w:p w14:paraId="3F854EBF" w14:textId="5E1C327C" w:rsidR="00A454D3" w:rsidRPr="00F44C03" w:rsidRDefault="00A454D3" w:rsidP="00A454D3">
      <w:pPr>
        <w:widowControl w:val="0"/>
        <w:tabs>
          <w:tab w:val="clear" w:pos="567"/>
        </w:tabs>
        <w:spacing w:line="240" w:lineRule="auto"/>
        <w:rPr>
          <w:szCs w:val="22"/>
          <w:lang w:val="lt-LT"/>
        </w:rPr>
      </w:pPr>
      <w:r w:rsidRPr="00F44C03">
        <w:rPr>
          <w:szCs w:val="22"/>
          <w:lang w:val="lt-LT"/>
        </w:rPr>
        <w:t xml:space="preserve">Dimetindeno gelis greitai įsiskverbia į odą, antihistamininis poveikis pasireiškia po kelių minučių. Didžiausias poveikis </w:t>
      </w:r>
      <w:r w:rsidR="00515A18">
        <w:rPr>
          <w:szCs w:val="22"/>
          <w:lang w:val="lt-LT"/>
        </w:rPr>
        <w:t>pasireiškia</w:t>
      </w:r>
      <w:r w:rsidRPr="00F44C03">
        <w:rPr>
          <w:szCs w:val="22"/>
          <w:lang w:val="lt-LT"/>
        </w:rPr>
        <w:t xml:space="preserve"> po 1</w:t>
      </w:r>
      <w:r w:rsidR="00AC2B56" w:rsidRPr="00F44C03">
        <w:rPr>
          <w:szCs w:val="22"/>
          <w:lang w:val="lt-LT"/>
        </w:rPr>
        <w:t>–</w:t>
      </w:r>
      <w:r w:rsidRPr="00F44C03">
        <w:rPr>
          <w:szCs w:val="22"/>
          <w:lang w:val="lt-LT"/>
        </w:rPr>
        <w:t>4 valandų.</w:t>
      </w:r>
    </w:p>
    <w:p w14:paraId="782ADDD5" w14:textId="7AC9A432" w:rsidR="00A454D3" w:rsidRPr="00F44C03" w:rsidRDefault="00A454D3" w:rsidP="00A454D3">
      <w:pPr>
        <w:widowControl w:val="0"/>
        <w:tabs>
          <w:tab w:val="clear" w:pos="567"/>
        </w:tabs>
        <w:spacing w:line="240" w:lineRule="auto"/>
        <w:rPr>
          <w:szCs w:val="22"/>
          <w:lang w:val="lt-LT" w:eastAsia="en-US"/>
        </w:rPr>
      </w:pPr>
      <w:r w:rsidRPr="00F44C03">
        <w:rPr>
          <w:szCs w:val="22"/>
          <w:lang w:val="lt-LT"/>
        </w:rPr>
        <w:t>Tyrimai su sveikais savanoriais parodė, kad pavartojus lokaliai, dimetindeno maleato sisteminėje kraujotakoje atsiranda maždaug 10</w:t>
      </w:r>
      <w:r w:rsidR="00F44C03">
        <w:rPr>
          <w:szCs w:val="22"/>
          <w:lang w:val="lt-LT"/>
        </w:rPr>
        <w:t> </w:t>
      </w:r>
      <w:r w:rsidRPr="00F44C03">
        <w:rPr>
          <w:szCs w:val="22"/>
          <w:lang w:val="lt-LT"/>
        </w:rPr>
        <w:t xml:space="preserve">% </w:t>
      </w:r>
      <w:r w:rsidR="00F713EA">
        <w:rPr>
          <w:szCs w:val="22"/>
          <w:lang w:val="lt-LT"/>
        </w:rPr>
        <w:t>su</w:t>
      </w:r>
      <w:r w:rsidRPr="00F44C03">
        <w:rPr>
          <w:szCs w:val="22"/>
          <w:lang w:val="lt-LT"/>
        </w:rPr>
        <w:t>vartotos dozės.</w:t>
      </w:r>
    </w:p>
    <w:p w14:paraId="1F8D3C87" w14:textId="77777777" w:rsidR="00A454D3" w:rsidRPr="00F44C03" w:rsidRDefault="00A454D3" w:rsidP="00A454D3">
      <w:pPr>
        <w:pStyle w:val="Antrat4"/>
        <w:keepNext w:val="0"/>
        <w:widowControl w:val="0"/>
        <w:spacing w:line="240" w:lineRule="auto"/>
        <w:rPr>
          <w:rFonts w:ascii="Times New Roman" w:hAnsi="Times New Roman" w:cs="Times New Roman"/>
          <w:b w:val="0"/>
          <w:bCs w:val="0"/>
          <w:sz w:val="22"/>
          <w:szCs w:val="22"/>
          <w:lang w:val="lt-LT" w:eastAsia="en-US"/>
        </w:rPr>
      </w:pPr>
    </w:p>
    <w:p w14:paraId="0857BC2C" w14:textId="77777777" w:rsidR="00A454D3" w:rsidRPr="00F44C03" w:rsidRDefault="00A454D3" w:rsidP="00A454D3">
      <w:pPr>
        <w:pStyle w:val="Antrat4"/>
        <w:keepNext w:val="0"/>
        <w:widowControl w:val="0"/>
        <w:spacing w:line="240" w:lineRule="auto"/>
        <w:rPr>
          <w:rFonts w:ascii="Times New Roman" w:hAnsi="Times New Roman" w:cs="Times New Roman"/>
          <w:sz w:val="22"/>
          <w:szCs w:val="22"/>
          <w:lang w:val="lt-LT"/>
        </w:rPr>
      </w:pPr>
      <w:r w:rsidRPr="00F44C03">
        <w:rPr>
          <w:rFonts w:ascii="Times New Roman" w:hAnsi="Times New Roman" w:cs="Times New Roman"/>
          <w:sz w:val="22"/>
          <w:szCs w:val="22"/>
          <w:lang w:val="lt-LT"/>
        </w:rPr>
        <w:t>5.3</w:t>
      </w:r>
      <w:r w:rsidRPr="00F44C03">
        <w:rPr>
          <w:rFonts w:ascii="Times New Roman" w:hAnsi="Times New Roman" w:cs="Times New Roman"/>
          <w:sz w:val="22"/>
          <w:szCs w:val="22"/>
          <w:lang w:val="lt-LT"/>
        </w:rPr>
        <w:tab/>
        <w:t>Ikiklinikinių saugumo tyrimų duomenys</w:t>
      </w:r>
    </w:p>
    <w:p w14:paraId="28DA8F25" w14:textId="77777777" w:rsidR="00A454D3" w:rsidRPr="00F44C03" w:rsidRDefault="00A454D3" w:rsidP="00A454D3">
      <w:pPr>
        <w:widowControl w:val="0"/>
        <w:tabs>
          <w:tab w:val="clear" w:pos="567"/>
        </w:tabs>
        <w:spacing w:line="240" w:lineRule="auto"/>
        <w:rPr>
          <w:szCs w:val="22"/>
          <w:lang w:val="lt-LT"/>
        </w:rPr>
      </w:pPr>
    </w:p>
    <w:p w14:paraId="63B249E4" w14:textId="77777777" w:rsidR="00A454D3" w:rsidRPr="00F44C03" w:rsidRDefault="00A454D3" w:rsidP="00A454D3">
      <w:pPr>
        <w:widowControl w:val="0"/>
        <w:tabs>
          <w:tab w:val="clear" w:pos="567"/>
        </w:tabs>
        <w:spacing w:line="240" w:lineRule="auto"/>
        <w:rPr>
          <w:szCs w:val="22"/>
          <w:lang w:val="lt-LT" w:eastAsia="lt-LT"/>
        </w:rPr>
      </w:pPr>
      <w:r w:rsidRPr="00F44C03">
        <w:rPr>
          <w:szCs w:val="22"/>
          <w:lang w:val="lt-LT" w:eastAsia="lt-LT"/>
        </w:rPr>
        <w:t>Įprastų farmakologinio saugumo, kartotinių dozių toksiškumo ir genotoksiškumo ikiklinikinių tyrimų duomenys specifinio pavojaus žmogui nerodo.</w:t>
      </w:r>
    </w:p>
    <w:p w14:paraId="49C9ACA9" w14:textId="24AD1A9C" w:rsidR="00A454D3" w:rsidRPr="00F44C03" w:rsidRDefault="00A454D3" w:rsidP="00A454D3">
      <w:pPr>
        <w:widowControl w:val="0"/>
        <w:tabs>
          <w:tab w:val="clear" w:pos="567"/>
        </w:tabs>
        <w:spacing w:line="240" w:lineRule="auto"/>
        <w:rPr>
          <w:szCs w:val="22"/>
          <w:lang w:val="lt-LT"/>
        </w:rPr>
      </w:pPr>
      <w:r w:rsidRPr="00F44C03">
        <w:rPr>
          <w:szCs w:val="22"/>
          <w:lang w:val="lt-LT" w:eastAsia="lt-LT"/>
        </w:rPr>
        <w:t xml:space="preserve">Tyrimai su žiurkėmis ir triušiais parodė, kad teratogeninio poveikio nesukelia. Žiurkėms duodant dimetindeno dozę 250 kartų didesnę už žmogui skiriamą dozę, nei vaisingumui, nei jauniklių perinataliniam ar </w:t>
      </w:r>
      <w:proofErr w:type="spellStart"/>
      <w:r w:rsidRPr="00F44C03">
        <w:rPr>
          <w:szCs w:val="22"/>
          <w:lang w:val="lt-LT" w:eastAsia="lt-LT"/>
        </w:rPr>
        <w:t>postnataliniam</w:t>
      </w:r>
      <w:proofErr w:type="spellEnd"/>
      <w:r w:rsidRPr="00F44C03">
        <w:rPr>
          <w:szCs w:val="22"/>
          <w:lang w:val="lt-LT" w:eastAsia="lt-LT"/>
        </w:rPr>
        <w:t xml:space="preserve"> vystymuisi poveikio nepasireišk</w:t>
      </w:r>
      <w:r w:rsidR="00B94B2B">
        <w:rPr>
          <w:szCs w:val="22"/>
          <w:lang w:val="lt-LT" w:eastAsia="lt-LT"/>
        </w:rPr>
        <w:t>ė</w:t>
      </w:r>
      <w:r w:rsidRPr="00F44C03">
        <w:rPr>
          <w:szCs w:val="22"/>
          <w:lang w:val="lt-LT" w:eastAsia="lt-LT"/>
        </w:rPr>
        <w:t>.</w:t>
      </w:r>
    </w:p>
    <w:p w14:paraId="58F19A66" w14:textId="77777777" w:rsidR="00A454D3" w:rsidRPr="00F44C03" w:rsidRDefault="00A454D3" w:rsidP="00A454D3">
      <w:pPr>
        <w:widowControl w:val="0"/>
        <w:tabs>
          <w:tab w:val="clear" w:pos="567"/>
        </w:tabs>
        <w:spacing w:line="240" w:lineRule="auto"/>
        <w:rPr>
          <w:szCs w:val="22"/>
          <w:lang w:val="lt-LT"/>
        </w:rPr>
      </w:pPr>
    </w:p>
    <w:p w14:paraId="47BD0E13" w14:textId="77777777" w:rsidR="00A454D3" w:rsidRPr="00F44C03" w:rsidRDefault="00A454D3" w:rsidP="00A454D3">
      <w:pPr>
        <w:widowControl w:val="0"/>
        <w:tabs>
          <w:tab w:val="clear" w:pos="567"/>
        </w:tabs>
        <w:spacing w:line="240" w:lineRule="auto"/>
        <w:rPr>
          <w:szCs w:val="22"/>
          <w:lang w:val="lt-LT"/>
        </w:rPr>
      </w:pPr>
    </w:p>
    <w:p w14:paraId="3AD1D2A2" w14:textId="77777777" w:rsidR="00A454D3" w:rsidRPr="00F44C03" w:rsidRDefault="00A454D3" w:rsidP="00A454D3">
      <w:pPr>
        <w:pStyle w:val="Antrat3"/>
        <w:keepNext w:val="0"/>
        <w:keepLines w:val="0"/>
        <w:widowControl w:val="0"/>
        <w:spacing w:before="0" w:after="0" w:line="240" w:lineRule="auto"/>
        <w:rPr>
          <w:rFonts w:ascii="Times New Roman" w:hAnsi="Times New Roman" w:cs="Times New Roman"/>
          <w:sz w:val="22"/>
          <w:szCs w:val="22"/>
          <w:lang w:val="lt-LT"/>
        </w:rPr>
      </w:pPr>
      <w:r w:rsidRPr="00F44C03">
        <w:rPr>
          <w:rFonts w:ascii="Times New Roman" w:hAnsi="Times New Roman" w:cs="Times New Roman"/>
          <w:sz w:val="22"/>
          <w:szCs w:val="22"/>
          <w:lang w:val="lt-LT"/>
        </w:rPr>
        <w:t>6.</w:t>
      </w:r>
      <w:r w:rsidRPr="00F44C03">
        <w:rPr>
          <w:rFonts w:ascii="Times New Roman" w:hAnsi="Times New Roman" w:cs="Times New Roman"/>
          <w:sz w:val="22"/>
          <w:szCs w:val="22"/>
          <w:lang w:val="lt-LT"/>
        </w:rPr>
        <w:tab/>
        <w:t>FARMACINĖ INFORMACIJA</w:t>
      </w:r>
    </w:p>
    <w:p w14:paraId="1E8A61A0" w14:textId="77777777" w:rsidR="00A454D3" w:rsidRPr="00F44C03" w:rsidRDefault="00A454D3" w:rsidP="00A454D3">
      <w:pPr>
        <w:widowControl w:val="0"/>
        <w:tabs>
          <w:tab w:val="clear" w:pos="567"/>
        </w:tabs>
        <w:spacing w:line="240" w:lineRule="auto"/>
        <w:rPr>
          <w:szCs w:val="22"/>
          <w:lang w:val="lt-LT"/>
        </w:rPr>
      </w:pPr>
    </w:p>
    <w:p w14:paraId="3DD0099F" w14:textId="77777777" w:rsidR="00A454D3" w:rsidRPr="00F44C03" w:rsidRDefault="00A454D3" w:rsidP="00A454D3">
      <w:pPr>
        <w:pStyle w:val="Antrat4"/>
        <w:keepNext w:val="0"/>
        <w:widowControl w:val="0"/>
        <w:spacing w:line="240" w:lineRule="auto"/>
        <w:rPr>
          <w:rFonts w:ascii="Times New Roman" w:hAnsi="Times New Roman" w:cs="Times New Roman"/>
          <w:sz w:val="22"/>
          <w:szCs w:val="22"/>
          <w:lang w:val="lt-LT"/>
        </w:rPr>
      </w:pPr>
      <w:r w:rsidRPr="00F44C03">
        <w:rPr>
          <w:rFonts w:ascii="Times New Roman" w:hAnsi="Times New Roman" w:cs="Times New Roman"/>
          <w:sz w:val="22"/>
          <w:szCs w:val="22"/>
          <w:lang w:val="lt-LT"/>
        </w:rPr>
        <w:lastRenderedPageBreak/>
        <w:t>6.1</w:t>
      </w:r>
      <w:r w:rsidRPr="00F44C03">
        <w:rPr>
          <w:rFonts w:ascii="Times New Roman" w:hAnsi="Times New Roman" w:cs="Times New Roman"/>
          <w:sz w:val="22"/>
          <w:szCs w:val="22"/>
          <w:lang w:val="lt-LT"/>
        </w:rPr>
        <w:tab/>
        <w:t>Pagalbinių medžiagų sąrašas</w:t>
      </w:r>
    </w:p>
    <w:p w14:paraId="710DF213" w14:textId="77777777" w:rsidR="00A454D3" w:rsidRPr="00F44C03" w:rsidRDefault="00A454D3" w:rsidP="00A454D3">
      <w:pPr>
        <w:widowControl w:val="0"/>
        <w:tabs>
          <w:tab w:val="clear" w:pos="567"/>
        </w:tabs>
        <w:spacing w:line="240" w:lineRule="auto"/>
        <w:rPr>
          <w:szCs w:val="22"/>
          <w:lang w:val="lt-LT"/>
        </w:rPr>
      </w:pPr>
    </w:p>
    <w:p w14:paraId="779187C6" w14:textId="2E57CE4B" w:rsidR="00AC2B56" w:rsidRPr="00F44C03" w:rsidRDefault="00AC2B56" w:rsidP="00AC2B56">
      <w:pPr>
        <w:widowControl w:val="0"/>
        <w:tabs>
          <w:tab w:val="clear" w:pos="567"/>
        </w:tabs>
        <w:spacing w:line="240" w:lineRule="auto"/>
        <w:rPr>
          <w:szCs w:val="22"/>
          <w:lang w:val="lt-LT"/>
        </w:rPr>
      </w:pPr>
      <w:r w:rsidRPr="00F44C03">
        <w:rPr>
          <w:szCs w:val="22"/>
          <w:lang w:val="lt-LT"/>
        </w:rPr>
        <w:t>Benzalkonio chlorido tirpalas 50 %</w:t>
      </w:r>
    </w:p>
    <w:p w14:paraId="11B36E55" w14:textId="77777777" w:rsidR="00AC2B56" w:rsidRPr="00F44C03" w:rsidRDefault="00AC2B56" w:rsidP="00AC2B56">
      <w:pPr>
        <w:widowControl w:val="0"/>
        <w:tabs>
          <w:tab w:val="clear" w:pos="567"/>
        </w:tabs>
        <w:spacing w:line="240" w:lineRule="auto"/>
        <w:rPr>
          <w:szCs w:val="22"/>
          <w:lang w:val="lt-LT"/>
        </w:rPr>
      </w:pPr>
      <w:r w:rsidRPr="00F44C03">
        <w:rPr>
          <w:szCs w:val="22"/>
          <w:lang w:val="lt-LT"/>
        </w:rPr>
        <w:t>Dinatrio edetatas</w:t>
      </w:r>
    </w:p>
    <w:p w14:paraId="3F0CB086" w14:textId="1FE2A3AC" w:rsidR="00A454D3" w:rsidRPr="00F44C03" w:rsidRDefault="00A454D3" w:rsidP="00A454D3">
      <w:pPr>
        <w:widowControl w:val="0"/>
        <w:tabs>
          <w:tab w:val="clear" w:pos="567"/>
        </w:tabs>
        <w:spacing w:line="240" w:lineRule="auto"/>
        <w:rPr>
          <w:szCs w:val="22"/>
          <w:lang w:val="lt-LT"/>
        </w:rPr>
      </w:pPr>
      <w:proofErr w:type="spellStart"/>
      <w:r w:rsidRPr="00F44C03">
        <w:rPr>
          <w:szCs w:val="22"/>
          <w:lang w:val="lt-LT"/>
        </w:rPr>
        <w:t>Karbomera</w:t>
      </w:r>
      <w:r w:rsidR="00934EF9">
        <w:rPr>
          <w:szCs w:val="22"/>
          <w:lang w:val="lt-LT"/>
        </w:rPr>
        <w:t>i</w:t>
      </w:r>
      <w:proofErr w:type="spellEnd"/>
    </w:p>
    <w:p w14:paraId="61B309E5" w14:textId="77777777" w:rsidR="00AC2B56" w:rsidRPr="00F44C03" w:rsidRDefault="00AC2B56" w:rsidP="00AC2B56">
      <w:pPr>
        <w:widowControl w:val="0"/>
        <w:tabs>
          <w:tab w:val="clear" w:pos="567"/>
        </w:tabs>
        <w:spacing w:line="240" w:lineRule="auto"/>
        <w:rPr>
          <w:szCs w:val="22"/>
          <w:lang w:val="lt-LT"/>
        </w:rPr>
      </w:pPr>
      <w:r w:rsidRPr="00F44C03">
        <w:rPr>
          <w:szCs w:val="22"/>
          <w:lang w:val="lt-LT"/>
        </w:rPr>
        <w:t>Propilenglikolis</w:t>
      </w:r>
    </w:p>
    <w:p w14:paraId="06D5F710" w14:textId="63D3FBEB" w:rsidR="00A454D3" w:rsidRPr="00F44C03" w:rsidRDefault="00A454D3" w:rsidP="00A454D3">
      <w:pPr>
        <w:widowControl w:val="0"/>
        <w:tabs>
          <w:tab w:val="clear" w:pos="567"/>
        </w:tabs>
        <w:spacing w:line="240" w:lineRule="auto"/>
        <w:rPr>
          <w:szCs w:val="22"/>
          <w:lang w:val="lt-LT"/>
        </w:rPr>
      </w:pPr>
      <w:r w:rsidRPr="00F44C03">
        <w:rPr>
          <w:szCs w:val="22"/>
          <w:lang w:val="lt-LT"/>
        </w:rPr>
        <w:t>Natrio hidroksidas</w:t>
      </w:r>
      <w:r w:rsidR="00AC2B56" w:rsidRPr="00F44C03">
        <w:rPr>
          <w:szCs w:val="22"/>
          <w:lang w:val="lt-LT"/>
        </w:rPr>
        <w:t xml:space="preserve"> (pH reguliavimui)</w:t>
      </w:r>
    </w:p>
    <w:p w14:paraId="765E6F92" w14:textId="77777777" w:rsidR="00A454D3" w:rsidRPr="00F44C03" w:rsidRDefault="00A454D3" w:rsidP="00A454D3">
      <w:pPr>
        <w:widowControl w:val="0"/>
        <w:tabs>
          <w:tab w:val="clear" w:pos="567"/>
        </w:tabs>
        <w:spacing w:line="240" w:lineRule="auto"/>
        <w:rPr>
          <w:szCs w:val="22"/>
          <w:lang w:val="lt-LT"/>
        </w:rPr>
      </w:pPr>
      <w:r w:rsidRPr="00F44C03">
        <w:rPr>
          <w:szCs w:val="22"/>
          <w:lang w:val="lt-LT"/>
        </w:rPr>
        <w:t>Išgrynintas vanduo</w:t>
      </w:r>
    </w:p>
    <w:p w14:paraId="1FEB227C" w14:textId="77777777" w:rsidR="00A454D3" w:rsidRPr="00F44C03" w:rsidRDefault="00A454D3" w:rsidP="00A454D3">
      <w:pPr>
        <w:widowControl w:val="0"/>
        <w:tabs>
          <w:tab w:val="clear" w:pos="567"/>
        </w:tabs>
        <w:spacing w:line="240" w:lineRule="auto"/>
        <w:rPr>
          <w:szCs w:val="22"/>
          <w:lang w:val="lt-LT"/>
        </w:rPr>
      </w:pPr>
    </w:p>
    <w:p w14:paraId="1A96BEFF" w14:textId="77777777" w:rsidR="00A454D3" w:rsidRPr="00F44C03" w:rsidRDefault="00A454D3" w:rsidP="00A454D3">
      <w:pPr>
        <w:pStyle w:val="Antrat4"/>
        <w:keepNext w:val="0"/>
        <w:widowControl w:val="0"/>
        <w:spacing w:line="240" w:lineRule="auto"/>
        <w:rPr>
          <w:rFonts w:ascii="Times New Roman" w:hAnsi="Times New Roman" w:cs="Times New Roman"/>
          <w:sz w:val="22"/>
          <w:szCs w:val="22"/>
          <w:lang w:val="lt-LT"/>
        </w:rPr>
      </w:pPr>
      <w:r w:rsidRPr="00F44C03">
        <w:rPr>
          <w:rFonts w:ascii="Times New Roman" w:hAnsi="Times New Roman" w:cs="Times New Roman"/>
          <w:sz w:val="22"/>
          <w:szCs w:val="22"/>
          <w:lang w:val="lt-LT"/>
        </w:rPr>
        <w:t>6.2</w:t>
      </w:r>
      <w:r w:rsidRPr="00F44C03">
        <w:rPr>
          <w:rFonts w:ascii="Times New Roman" w:hAnsi="Times New Roman" w:cs="Times New Roman"/>
          <w:sz w:val="22"/>
          <w:szCs w:val="22"/>
          <w:lang w:val="lt-LT"/>
        </w:rPr>
        <w:tab/>
        <w:t>Nesuderinamumas</w:t>
      </w:r>
    </w:p>
    <w:p w14:paraId="242A0F36" w14:textId="77777777" w:rsidR="00A454D3" w:rsidRPr="00F44C03" w:rsidRDefault="00A454D3" w:rsidP="00A454D3">
      <w:pPr>
        <w:widowControl w:val="0"/>
        <w:tabs>
          <w:tab w:val="clear" w:pos="567"/>
        </w:tabs>
        <w:spacing w:line="240" w:lineRule="auto"/>
        <w:rPr>
          <w:szCs w:val="22"/>
          <w:lang w:val="lt-LT"/>
        </w:rPr>
      </w:pPr>
    </w:p>
    <w:p w14:paraId="7C964489" w14:textId="77777777" w:rsidR="00A454D3" w:rsidRPr="00F44C03" w:rsidRDefault="00A454D3" w:rsidP="00A454D3">
      <w:pPr>
        <w:widowControl w:val="0"/>
        <w:tabs>
          <w:tab w:val="clear" w:pos="567"/>
        </w:tabs>
        <w:spacing w:line="240" w:lineRule="auto"/>
        <w:rPr>
          <w:szCs w:val="22"/>
          <w:lang w:val="lt-LT"/>
        </w:rPr>
      </w:pPr>
      <w:r w:rsidRPr="00F44C03">
        <w:rPr>
          <w:szCs w:val="22"/>
          <w:lang w:val="lt-LT" w:eastAsia="lt-LT"/>
        </w:rPr>
        <w:t>Duomenys nebūtini.</w:t>
      </w:r>
    </w:p>
    <w:p w14:paraId="2BD02545" w14:textId="77777777" w:rsidR="00A454D3" w:rsidRPr="00F44C03" w:rsidRDefault="00A454D3" w:rsidP="00A454D3">
      <w:pPr>
        <w:widowControl w:val="0"/>
        <w:tabs>
          <w:tab w:val="clear" w:pos="567"/>
        </w:tabs>
        <w:spacing w:line="240" w:lineRule="auto"/>
        <w:rPr>
          <w:szCs w:val="22"/>
          <w:lang w:val="lt-LT"/>
        </w:rPr>
      </w:pPr>
    </w:p>
    <w:p w14:paraId="6B329850" w14:textId="77777777" w:rsidR="00A454D3" w:rsidRPr="00F44C03" w:rsidRDefault="00A454D3" w:rsidP="00A454D3">
      <w:pPr>
        <w:pStyle w:val="Antrat4"/>
        <w:keepNext w:val="0"/>
        <w:widowControl w:val="0"/>
        <w:spacing w:line="240" w:lineRule="auto"/>
        <w:rPr>
          <w:rFonts w:ascii="Times New Roman" w:hAnsi="Times New Roman" w:cs="Times New Roman"/>
          <w:sz w:val="22"/>
          <w:szCs w:val="22"/>
          <w:lang w:val="lt-LT"/>
        </w:rPr>
      </w:pPr>
      <w:r w:rsidRPr="00F44C03">
        <w:rPr>
          <w:rFonts w:ascii="Times New Roman" w:hAnsi="Times New Roman" w:cs="Times New Roman"/>
          <w:sz w:val="22"/>
          <w:szCs w:val="22"/>
          <w:lang w:val="lt-LT"/>
        </w:rPr>
        <w:t>6.3</w:t>
      </w:r>
      <w:r w:rsidRPr="00F44C03">
        <w:rPr>
          <w:rFonts w:ascii="Times New Roman" w:hAnsi="Times New Roman" w:cs="Times New Roman"/>
          <w:sz w:val="22"/>
          <w:szCs w:val="22"/>
          <w:lang w:val="lt-LT"/>
        </w:rPr>
        <w:tab/>
        <w:t>Tinkamumo laikas</w:t>
      </w:r>
    </w:p>
    <w:p w14:paraId="0F0A2383" w14:textId="77777777" w:rsidR="00A454D3" w:rsidRPr="00F44C03" w:rsidRDefault="00A454D3" w:rsidP="00A454D3">
      <w:pPr>
        <w:widowControl w:val="0"/>
        <w:tabs>
          <w:tab w:val="clear" w:pos="567"/>
        </w:tabs>
        <w:spacing w:line="240" w:lineRule="auto"/>
        <w:rPr>
          <w:szCs w:val="22"/>
          <w:lang w:val="lt-LT"/>
        </w:rPr>
      </w:pPr>
    </w:p>
    <w:p w14:paraId="1301022E" w14:textId="54ADBE85" w:rsidR="00A454D3" w:rsidRPr="00F44C03" w:rsidRDefault="00530968" w:rsidP="00A454D3">
      <w:pPr>
        <w:widowControl w:val="0"/>
        <w:tabs>
          <w:tab w:val="clear" w:pos="567"/>
        </w:tabs>
        <w:spacing w:line="240" w:lineRule="auto"/>
        <w:rPr>
          <w:szCs w:val="22"/>
          <w:lang w:val="lt-LT"/>
        </w:rPr>
      </w:pPr>
      <w:r>
        <w:rPr>
          <w:szCs w:val="22"/>
          <w:lang w:val="lt-LT" w:eastAsia="lt-LT"/>
        </w:rPr>
        <w:t>2 metai</w:t>
      </w:r>
    </w:p>
    <w:p w14:paraId="28BD4AEC" w14:textId="2724462D" w:rsidR="00A454D3" w:rsidRPr="00F44C03" w:rsidRDefault="00A454D3" w:rsidP="00A454D3">
      <w:pPr>
        <w:widowControl w:val="0"/>
        <w:tabs>
          <w:tab w:val="clear" w:pos="567"/>
        </w:tabs>
        <w:spacing w:line="240" w:lineRule="auto"/>
        <w:rPr>
          <w:szCs w:val="22"/>
          <w:lang w:val="lt-LT"/>
        </w:rPr>
      </w:pPr>
      <w:r w:rsidRPr="00F44C03">
        <w:rPr>
          <w:szCs w:val="22"/>
          <w:lang w:val="lt-LT"/>
        </w:rPr>
        <w:t xml:space="preserve">Tinkamumo laikas po pirmojo atidarymo </w:t>
      </w:r>
      <w:r w:rsidR="00AC2B56" w:rsidRPr="00F44C03">
        <w:rPr>
          <w:szCs w:val="22"/>
          <w:lang w:val="lt-LT"/>
        </w:rPr>
        <w:t>–</w:t>
      </w:r>
      <w:r w:rsidRPr="00F44C03">
        <w:rPr>
          <w:szCs w:val="22"/>
          <w:lang w:val="lt-LT"/>
        </w:rPr>
        <w:t xml:space="preserve"> </w:t>
      </w:r>
      <w:r w:rsidR="00205E86">
        <w:rPr>
          <w:szCs w:val="22"/>
          <w:lang w:val="lt-LT"/>
        </w:rPr>
        <w:t>6 mėnesiai</w:t>
      </w:r>
      <w:r w:rsidR="00AC2B56" w:rsidRPr="00F44C03">
        <w:rPr>
          <w:szCs w:val="22"/>
          <w:lang w:val="lt-LT"/>
        </w:rPr>
        <w:t xml:space="preserve">, laikant </w:t>
      </w:r>
      <w:r w:rsidR="00205E86">
        <w:rPr>
          <w:szCs w:val="22"/>
          <w:lang w:val="lt-LT"/>
        </w:rPr>
        <w:t>žemesnėje</w:t>
      </w:r>
      <w:r w:rsidR="00AC2B56" w:rsidRPr="00F44C03">
        <w:rPr>
          <w:szCs w:val="22"/>
          <w:lang w:val="lt-LT"/>
        </w:rPr>
        <w:t xml:space="preserve"> </w:t>
      </w:r>
      <w:r w:rsidR="009F54B8" w:rsidRPr="00F44C03">
        <w:rPr>
          <w:szCs w:val="22"/>
          <w:lang w:val="lt-LT"/>
        </w:rPr>
        <w:t>kaip</w:t>
      </w:r>
      <w:r w:rsidR="00AC2B56" w:rsidRPr="00F44C03">
        <w:rPr>
          <w:szCs w:val="22"/>
          <w:lang w:val="lt-LT"/>
        </w:rPr>
        <w:t xml:space="preserve"> 25 °C temperatūroje.</w:t>
      </w:r>
    </w:p>
    <w:p w14:paraId="00EFF9A8" w14:textId="77777777" w:rsidR="00A454D3" w:rsidRPr="00F44C03" w:rsidRDefault="00A454D3" w:rsidP="00A454D3">
      <w:pPr>
        <w:widowControl w:val="0"/>
        <w:tabs>
          <w:tab w:val="clear" w:pos="567"/>
        </w:tabs>
        <w:spacing w:line="240" w:lineRule="auto"/>
        <w:rPr>
          <w:szCs w:val="22"/>
          <w:lang w:val="lt-LT"/>
        </w:rPr>
      </w:pPr>
    </w:p>
    <w:p w14:paraId="1149652C" w14:textId="77777777" w:rsidR="00A454D3" w:rsidRPr="00F44C03" w:rsidRDefault="00A454D3" w:rsidP="00A454D3">
      <w:pPr>
        <w:pStyle w:val="Antrat4"/>
        <w:keepNext w:val="0"/>
        <w:widowControl w:val="0"/>
        <w:spacing w:line="240" w:lineRule="auto"/>
        <w:rPr>
          <w:rFonts w:ascii="Times New Roman" w:hAnsi="Times New Roman" w:cs="Times New Roman"/>
          <w:sz w:val="22"/>
          <w:szCs w:val="22"/>
          <w:lang w:val="lt-LT"/>
        </w:rPr>
      </w:pPr>
      <w:r w:rsidRPr="00F44C03">
        <w:rPr>
          <w:rFonts w:ascii="Times New Roman" w:hAnsi="Times New Roman" w:cs="Times New Roman"/>
          <w:sz w:val="22"/>
          <w:szCs w:val="22"/>
          <w:lang w:val="lt-LT"/>
        </w:rPr>
        <w:t>6.4</w:t>
      </w:r>
      <w:r w:rsidRPr="00F44C03">
        <w:rPr>
          <w:rFonts w:ascii="Times New Roman" w:hAnsi="Times New Roman" w:cs="Times New Roman"/>
          <w:sz w:val="22"/>
          <w:szCs w:val="22"/>
          <w:lang w:val="lt-LT"/>
        </w:rPr>
        <w:tab/>
        <w:t>Specialios laikymo sąlygos</w:t>
      </w:r>
    </w:p>
    <w:p w14:paraId="47BAF2DF" w14:textId="77777777" w:rsidR="00A454D3" w:rsidRPr="00F44C03" w:rsidRDefault="00A454D3" w:rsidP="00A454D3">
      <w:pPr>
        <w:widowControl w:val="0"/>
        <w:tabs>
          <w:tab w:val="clear" w:pos="567"/>
        </w:tabs>
        <w:spacing w:line="240" w:lineRule="auto"/>
        <w:rPr>
          <w:szCs w:val="22"/>
          <w:lang w:val="lt-LT"/>
        </w:rPr>
      </w:pPr>
    </w:p>
    <w:p w14:paraId="4B3946BB" w14:textId="77777777" w:rsidR="00AC2B56" w:rsidRPr="00F44C03" w:rsidRDefault="00AC2B56" w:rsidP="00AC2B56">
      <w:pPr>
        <w:rPr>
          <w:szCs w:val="22"/>
          <w:lang w:val="lt-LT"/>
        </w:rPr>
      </w:pPr>
      <w:r w:rsidRPr="00F44C03">
        <w:rPr>
          <w:szCs w:val="22"/>
          <w:lang w:val="lt-LT"/>
        </w:rPr>
        <w:t>Laikyti ne aukštesnėje kaip 25 </w:t>
      </w:r>
      <w:r w:rsidRPr="00F44C03">
        <w:rPr>
          <w:szCs w:val="22"/>
          <w:lang w:val="lt-LT"/>
        </w:rPr>
        <w:sym w:font="Symbol" w:char="F0B0"/>
      </w:r>
      <w:r w:rsidRPr="00F44C03">
        <w:rPr>
          <w:szCs w:val="22"/>
          <w:lang w:val="lt-LT"/>
        </w:rPr>
        <w:t xml:space="preserve">C temperatūroje. </w:t>
      </w:r>
    </w:p>
    <w:p w14:paraId="4A6FEDB8" w14:textId="7546AFE9" w:rsidR="00AC2B56" w:rsidRPr="00F44C03" w:rsidRDefault="00AC2B56" w:rsidP="00AC2B56">
      <w:pPr>
        <w:rPr>
          <w:szCs w:val="22"/>
          <w:lang w:val="lt-LT"/>
        </w:rPr>
      </w:pPr>
      <w:r w:rsidRPr="00F44C03">
        <w:rPr>
          <w:szCs w:val="22"/>
          <w:lang w:val="lt-LT"/>
        </w:rPr>
        <w:t>Laikyti gamintojo pakuotėje, kad vaistinis preparatas būtų apsaugotas nuo šviesos.</w:t>
      </w:r>
    </w:p>
    <w:p w14:paraId="3C962DA1" w14:textId="77777777" w:rsidR="00A454D3" w:rsidRPr="00F44C03" w:rsidRDefault="00A454D3" w:rsidP="00A454D3">
      <w:pPr>
        <w:widowControl w:val="0"/>
        <w:tabs>
          <w:tab w:val="clear" w:pos="567"/>
        </w:tabs>
        <w:spacing w:line="240" w:lineRule="auto"/>
        <w:rPr>
          <w:szCs w:val="22"/>
          <w:lang w:val="lt-LT"/>
        </w:rPr>
      </w:pPr>
    </w:p>
    <w:p w14:paraId="68614E3B" w14:textId="77777777" w:rsidR="00A454D3" w:rsidRPr="00F44C03" w:rsidRDefault="00A454D3" w:rsidP="00A454D3">
      <w:pPr>
        <w:pStyle w:val="Antrat4"/>
        <w:keepNext w:val="0"/>
        <w:widowControl w:val="0"/>
        <w:spacing w:line="240" w:lineRule="auto"/>
        <w:rPr>
          <w:rFonts w:ascii="Times New Roman" w:hAnsi="Times New Roman" w:cs="Times New Roman"/>
          <w:sz w:val="22"/>
          <w:szCs w:val="22"/>
          <w:lang w:val="lt-LT"/>
        </w:rPr>
      </w:pPr>
      <w:r w:rsidRPr="00F44C03">
        <w:rPr>
          <w:rFonts w:ascii="Times New Roman" w:hAnsi="Times New Roman" w:cs="Times New Roman"/>
          <w:sz w:val="22"/>
          <w:szCs w:val="22"/>
          <w:lang w:val="lt-LT"/>
        </w:rPr>
        <w:t>6.5</w:t>
      </w:r>
      <w:r w:rsidRPr="00F44C03">
        <w:rPr>
          <w:rFonts w:ascii="Times New Roman" w:hAnsi="Times New Roman" w:cs="Times New Roman"/>
          <w:sz w:val="22"/>
          <w:szCs w:val="22"/>
          <w:lang w:val="lt-LT"/>
        </w:rPr>
        <w:tab/>
        <w:t>Talpyklės pobūdis ir jos turinys</w:t>
      </w:r>
    </w:p>
    <w:p w14:paraId="780317FB" w14:textId="77777777" w:rsidR="00A454D3" w:rsidRPr="00F44C03" w:rsidRDefault="00A454D3" w:rsidP="00A454D3">
      <w:pPr>
        <w:widowControl w:val="0"/>
        <w:tabs>
          <w:tab w:val="clear" w:pos="567"/>
        </w:tabs>
        <w:spacing w:line="240" w:lineRule="auto"/>
        <w:rPr>
          <w:szCs w:val="22"/>
          <w:lang w:val="lt-LT"/>
        </w:rPr>
      </w:pPr>
    </w:p>
    <w:p w14:paraId="29BBDD43" w14:textId="6788951A" w:rsidR="00A454D3" w:rsidRPr="00F44C03" w:rsidRDefault="00673075" w:rsidP="00A454D3">
      <w:pPr>
        <w:widowControl w:val="0"/>
        <w:tabs>
          <w:tab w:val="clear" w:pos="567"/>
        </w:tabs>
        <w:spacing w:line="240" w:lineRule="auto"/>
        <w:rPr>
          <w:szCs w:val="22"/>
          <w:lang w:val="lt-LT" w:eastAsia="lt-LT"/>
        </w:rPr>
      </w:pPr>
      <w:r w:rsidRPr="00F44C03">
        <w:rPr>
          <w:szCs w:val="22"/>
          <w:lang w:val="lt-LT" w:eastAsia="lt-LT"/>
        </w:rPr>
        <w:t xml:space="preserve">30 g arba 50 g </w:t>
      </w:r>
      <w:r w:rsidR="00B531F8">
        <w:rPr>
          <w:szCs w:val="22"/>
          <w:lang w:val="lt-LT" w:eastAsia="lt-LT"/>
        </w:rPr>
        <w:t xml:space="preserve">gelio </w:t>
      </w:r>
      <w:r w:rsidRPr="00F44C03">
        <w:rPr>
          <w:szCs w:val="22"/>
          <w:lang w:val="lt-LT" w:eastAsia="lt-LT"/>
        </w:rPr>
        <w:t>a</w:t>
      </w:r>
      <w:r w:rsidR="00A454D3" w:rsidRPr="00F44C03">
        <w:rPr>
          <w:szCs w:val="22"/>
          <w:lang w:val="lt-LT" w:eastAsia="lt-LT"/>
        </w:rPr>
        <w:t>liuminio tūbelė</w:t>
      </w:r>
      <w:r w:rsidR="00B33009">
        <w:rPr>
          <w:szCs w:val="22"/>
          <w:lang w:val="lt-LT" w:eastAsia="lt-LT"/>
        </w:rPr>
        <w:t>je</w:t>
      </w:r>
      <w:r w:rsidRPr="00F44C03">
        <w:rPr>
          <w:szCs w:val="22"/>
          <w:lang w:val="lt-LT" w:eastAsia="lt-LT"/>
        </w:rPr>
        <w:t xml:space="preserve">, </w:t>
      </w:r>
      <w:r w:rsidR="00B33009">
        <w:rPr>
          <w:szCs w:val="22"/>
          <w:lang w:val="lt-LT" w:eastAsia="lt-LT"/>
        </w:rPr>
        <w:t xml:space="preserve">kurios </w:t>
      </w:r>
      <w:r w:rsidR="009F54B8" w:rsidRPr="00F44C03">
        <w:rPr>
          <w:szCs w:val="22"/>
          <w:lang w:val="lt-LT" w:eastAsia="lt-LT"/>
        </w:rPr>
        <w:t>vidus ir išorė padengti laku</w:t>
      </w:r>
      <w:r w:rsidR="001442E1">
        <w:rPr>
          <w:szCs w:val="22"/>
          <w:lang w:val="lt-LT" w:eastAsia="lt-LT"/>
        </w:rPr>
        <w:t>.</w:t>
      </w:r>
      <w:r w:rsidR="00A422FE">
        <w:rPr>
          <w:szCs w:val="22"/>
          <w:lang w:val="lt-LT" w:eastAsia="lt-LT"/>
        </w:rPr>
        <w:t xml:space="preserve"> Tūbelė yra</w:t>
      </w:r>
      <w:r w:rsidRPr="00F44C03">
        <w:rPr>
          <w:szCs w:val="22"/>
          <w:lang w:val="lt-LT" w:eastAsia="lt-LT"/>
        </w:rPr>
        <w:t xml:space="preserve"> su akrilo pagrind</w:t>
      </w:r>
      <w:r w:rsidR="00F44C03" w:rsidRPr="00F44C03">
        <w:rPr>
          <w:szCs w:val="22"/>
          <w:lang w:val="lt-LT" w:eastAsia="lt-LT"/>
        </w:rPr>
        <w:t>o</w:t>
      </w:r>
      <w:r w:rsidRPr="00F44C03">
        <w:rPr>
          <w:szCs w:val="22"/>
          <w:lang w:val="lt-LT" w:eastAsia="lt-LT"/>
        </w:rPr>
        <w:t xml:space="preserve"> gumine membrana ir </w:t>
      </w:r>
      <w:r w:rsidR="00EE5B15">
        <w:rPr>
          <w:szCs w:val="22"/>
          <w:lang w:val="lt-LT" w:eastAsia="lt-LT"/>
        </w:rPr>
        <w:t>DT</w:t>
      </w:r>
      <w:r w:rsidR="00EE5B15" w:rsidRPr="00F44C03">
        <w:rPr>
          <w:szCs w:val="22"/>
          <w:lang w:val="lt-LT" w:eastAsia="lt-LT"/>
        </w:rPr>
        <w:t xml:space="preserve">PE </w:t>
      </w:r>
      <w:r w:rsidRPr="00F44C03">
        <w:rPr>
          <w:szCs w:val="22"/>
          <w:lang w:val="lt-LT" w:eastAsia="lt-LT"/>
        </w:rPr>
        <w:t>dangteliu</w:t>
      </w:r>
      <w:r w:rsidR="00A454D3" w:rsidRPr="00F44C03">
        <w:rPr>
          <w:szCs w:val="22"/>
          <w:lang w:val="lt-LT" w:eastAsia="lt-LT"/>
        </w:rPr>
        <w:t>.</w:t>
      </w:r>
    </w:p>
    <w:p w14:paraId="0AA70E40" w14:textId="77777777" w:rsidR="00673075" w:rsidRPr="00F44C03" w:rsidRDefault="00673075" w:rsidP="00A454D3">
      <w:pPr>
        <w:widowControl w:val="0"/>
        <w:tabs>
          <w:tab w:val="clear" w:pos="567"/>
        </w:tabs>
        <w:spacing w:line="240" w:lineRule="auto"/>
        <w:rPr>
          <w:szCs w:val="22"/>
          <w:lang w:val="lt-LT" w:eastAsia="lt-LT"/>
        </w:rPr>
      </w:pPr>
    </w:p>
    <w:p w14:paraId="27242E88" w14:textId="3D9EBED0" w:rsidR="00A454D3" w:rsidRPr="00F44C03" w:rsidRDefault="002571F4" w:rsidP="00A454D3">
      <w:pPr>
        <w:widowControl w:val="0"/>
        <w:tabs>
          <w:tab w:val="clear" w:pos="567"/>
        </w:tabs>
        <w:spacing w:line="240" w:lineRule="auto"/>
        <w:rPr>
          <w:szCs w:val="22"/>
          <w:lang w:val="lt-LT"/>
        </w:rPr>
      </w:pPr>
      <w:r>
        <w:rPr>
          <w:szCs w:val="22"/>
          <w:lang w:val="lt-LT" w:eastAsia="lt-LT"/>
        </w:rPr>
        <w:t>Kiekvienoje k</w:t>
      </w:r>
      <w:r w:rsidR="00673075" w:rsidRPr="00F44C03">
        <w:rPr>
          <w:szCs w:val="22"/>
          <w:lang w:val="lt-LT" w:eastAsia="lt-LT"/>
        </w:rPr>
        <w:t xml:space="preserve">artono dėžutėje yra </w:t>
      </w:r>
      <w:r w:rsidR="00965615">
        <w:rPr>
          <w:szCs w:val="22"/>
          <w:lang w:val="lt-LT" w:eastAsia="lt-LT"/>
        </w:rPr>
        <w:t xml:space="preserve">viena </w:t>
      </w:r>
      <w:r w:rsidR="00673075" w:rsidRPr="00F44C03">
        <w:rPr>
          <w:szCs w:val="22"/>
          <w:lang w:val="lt-LT" w:eastAsia="lt-LT"/>
        </w:rPr>
        <w:t>t</w:t>
      </w:r>
      <w:r w:rsidR="00A454D3" w:rsidRPr="00F44C03">
        <w:rPr>
          <w:szCs w:val="22"/>
          <w:lang w:val="lt-LT" w:eastAsia="lt-LT"/>
        </w:rPr>
        <w:t>ūbelė</w:t>
      </w:r>
      <w:r w:rsidR="00965615">
        <w:rPr>
          <w:szCs w:val="22"/>
          <w:lang w:val="lt-LT" w:eastAsia="lt-LT"/>
        </w:rPr>
        <w:t xml:space="preserve"> (</w:t>
      </w:r>
      <w:r w:rsidR="00965615" w:rsidRPr="00F44C03">
        <w:rPr>
          <w:szCs w:val="22"/>
          <w:lang w:val="lt-LT" w:eastAsia="lt-LT"/>
        </w:rPr>
        <w:t>30 g arba 50 g</w:t>
      </w:r>
      <w:r w:rsidR="00965615">
        <w:rPr>
          <w:szCs w:val="22"/>
          <w:lang w:val="lt-LT" w:eastAsia="lt-LT"/>
        </w:rPr>
        <w:t xml:space="preserve"> gelio)</w:t>
      </w:r>
      <w:r w:rsidR="00A454D3" w:rsidRPr="00F44C03">
        <w:rPr>
          <w:szCs w:val="22"/>
          <w:lang w:val="lt-LT" w:eastAsia="lt-LT"/>
        </w:rPr>
        <w:t>.</w:t>
      </w:r>
    </w:p>
    <w:p w14:paraId="3219CD0E" w14:textId="77777777" w:rsidR="00A454D3" w:rsidRPr="00F44C03" w:rsidRDefault="00A454D3" w:rsidP="00A454D3">
      <w:pPr>
        <w:widowControl w:val="0"/>
        <w:tabs>
          <w:tab w:val="clear" w:pos="567"/>
        </w:tabs>
        <w:spacing w:line="240" w:lineRule="auto"/>
        <w:rPr>
          <w:szCs w:val="22"/>
          <w:lang w:val="lt-LT"/>
        </w:rPr>
      </w:pPr>
    </w:p>
    <w:p w14:paraId="22DC6E06" w14:textId="77777777" w:rsidR="00A454D3" w:rsidRPr="00F44C03" w:rsidRDefault="00A454D3" w:rsidP="00A454D3">
      <w:pPr>
        <w:widowControl w:val="0"/>
        <w:tabs>
          <w:tab w:val="clear" w:pos="567"/>
        </w:tabs>
        <w:spacing w:line="240" w:lineRule="auto"/>
        <w:rPr>
          <w:szCs w:val="22"/>
          <w:lang w:val="lt-LT"/>
        </w:rPr>
      </w:pPr>
      <w:r w:rsidRPr="00F44C03">
        <w:rPr>
          <w:szCs w:val="22"/>
          <w:lang w:val="lt-LT" w:eastAsia="lt-LT"/>
        </w:rPr>
        <w:t>Gali būti tiekiamos ne visų dydžių pakuotės.</w:t>
      </w:r>
    </w:p>
    <w:p w14:paraId="7D75B125" w14:textId="77777777" w:rsidR="00A454D3" w:rsidRPr="00F44C03" w:rsidRDefault="00A454D3" w:rsidP="00A454D3">
      <w:pPr>
        <w:widowControl w:val="0"/>
        <w:tabs>
          <w:tab w:val="clear" w:pos="567"/>
        </w:tabs>
        <w:spacing w:line="240" w:lineRule="auto"/>
        <w:rPr>
          <w:szCs w:val="22"/>
          <w:lang w:val="lt-LT"/>
        </w:rPr>
      </w:pPr>
    </w:p>
    <w:p w14:paraId="2719D7E5" w14:textId="2EB3E733" w:rsidR="00A454D3" w:rsidRPr="00F44C03" w:rsidRDefault="00A454D3" w:rsidP="00A454D3">
      <w:pPr>
        <w:pStyle w:val="Antrat4"/>
        <w:keepNext w:val="0"/>
        <w:widowControl w:val="0"/>
        <w:spacing w:line="240" w:lineRule="auto"/>
        <w:rPr>
          <w:rFonts w:ascii="Times New Roman" w:hAnsi="Times New Roman" w:cs="Times New Roman"/>
          <w:sz w:val="22"/>
          <w:szCs w:val="22"/>
          <w:lang w:val="lt-LT"/>
        </w:rPr>
      </w:pPr>
      <w:bookmarkStart w:id="0" w:name="OLE_LINK1"/>
      <w:r w:rsidRPr="00F44C03">
        <w:rPr>
          <w:rFonts w:ascii="Times New Roman" w:hAnsi="Times New Roman" w:cs="Times New Roman"/>
          <w:sz w:val="22"/>
          <w:szCs w:val="22"/>
          <w:lang w:val="lt-LT"/>
        </w:rPr>
        <w:t>6.6</w:t>
      </w:r>
      <w:r w:rsidRPr="00F44C03">
        <w:rPr>
          <w:rFonts w:ascii="Times New Roman" w:hAnsi="Times New Roman" w:cs="Times New Roman"/>
          <w:sz w:val="22"/>
          <w:szCs w:val="22"/>
          <w:lang w:val="lt-LT"/>
        </w:rPr>
        <w:tab/>
        <w:t>Specialūs reikalavimai atliekoms tvarkyti</w:t>
      </w:r>
      <w:r w:rsidR="00540085">
        <w:rPr>
          <w:rFonts w:ascii="Times New Roman" w:hAnsi="Times New Roman" w:cs="Times New Roman"/>
          <w:sz w:val="22"/>
          <w:szCs w:val="22"/>
          <w:lang w:val="lt-LT"/>
        </w:rPr>
        <w:t xml:space="preserve"> ir vaistiniam preparatui ruošti</w:t>
      </w:r>
    </w:p>
    <w:bookmarkEnd w:id="0"/>
    <w:p w14:paraId="257C44FC" w14:textId="77777777" w:rsidR="00A454D3" w:rsidRPr="00F44C03" w:rsidRDefault="00A454D3" w:rsidP="00A454D3">
      <w:pPr>
        <w:widowControl w:val="0"/>
        <w:tabs>
          <w:tab w:val="clear" w:pos="567"/>
        </w:tabs>
        <w:spacing w:line="240" w:lineRule="auto"/>
        <w:rPr>
          <w:szCs w:val="22"/>
          <w:lang w:val="lt-LT"/>
        </w:rPr>
      </w:pPr>
    </w:p>
    <w:p w14:paraId="2B6F3464" w14:textId="0E0B0C4E" w:rsidR="00A454D3" w:rsidRPr="00F44C03" w:rsidRDefault="00ED6CFB" w:rsidP="00A454D3">
      <w:pPr>
        <w:widowControl w:val="0"/>
        <w:tabs>
          <w:tab w:val="clear" w:pos="567"/>
        </w:tabs>
        <w:spacing w:line="240" w:lineRule="auto"/>
        <w:rPr>
          <w:szCs w:val="22"/>
          <w:lang w:val="lt-LT"/>
        </w:rPr>
      </w:pPr>
      <w:r w:rsidRPr="00ED6CFB">
        <w:rPr>
          <w:szCs w:val="22"/>
          <w:lang w:val="lt-LT" w:eastAsia="lt-LT"/>
        </w:rPr>
        <w:t>Nesuvartotą vaistinį preparatą ar atliekas reikia tvarkyti laikantis vietinių reikalavimų.</w:t>
      </w:r>
    </w:p>
    <w:p w14:paraId="6439A6AF" w14:textId="77777777" w:rsidR="00A454D3" w:rsidRPr="00F44C03" w:rsidRDefault="00A454D3" w:rsidP="00A454D3">
      <w:pPr>
        <w:widowControl w:val="0"/>
        <w:tabs>
          <w:tab w:val="clear" w:pos="567"/>
        </w:tabs>
        <w:spacing w:line="240" w:lineRule="auto"/>
        <w:rPr>
          <w:szCs w:val="22"/>
          <w:lang w:val="lt-LT"/>
        </w:rPr>
      </w:pPr>
    </w:p>
    <w:p w14:paraId="12BC76EC" w14:textId="77777777" w:rsidR="00A454D3" w:rsidRPr="00F44C03" w:rsidRDefault="00A454D3" w:rsidP="00A454D3">
      <w:pPr>
        <w:widowControl w:val="0"/>
        <w:tabs>
          <w:tab w:val="clear" w:pos="567"/>
        </w:tabs>
        <w:spacing w:line="240" w:lineRule="auto"/>
        <w:rPr>
          <w:szCs w:val="22"/>
          <w:lang w:val="lt-LT"/>
        </w:rPr>
      </w:pPr>
    </w:p>
    <w:p w14:paraId="632AEC10" w14:textId="77777777" w:rsidR="00A454D3" w:rsidRPr="00F44C03" w:rsidRDefault="00A454D3" w:rsidP="00A454D3">
      <w:pPr>
        <w:pStyle w:val="Antrat3"/>
        <w:keepNext w:val="0"/>
        <w:keepLines w:val="0"/>
        <w:widowControl w:val="0"/>
        <w:spacing w:before="0" w:after="0" w:line="240" w:lineRule="auto"/>
        <w:rPr>
          <w:rFonts w:ascii="Times New Roman" w:hAnsi="Times New Roman" w:cs="Times New Roman"/>
          <w:sz w:val="22"/>
          <w:szCs w:val="22"/>
          <w:lang w:val="lt-LT"/>
        </w:rPr>
      </w:pPr>
      <w:r w:rsidRPr="00F44C03">
        <w:rPr>
          <w:rFonts w:ascii="Times New Roman" w:hAnsi="Times New Roman" w:cs="Times New Roman"/>
          <w:sz w:val="22"/>
          <w:szCs w:val="22"/>
          <w:lang w:val="lt-LT"/>
        </w:rPr>
        <w:t>7.</w:t>
      </w:r>
      <w:r w:rsidRPr="00F44C03">
        <w:rPr>
          <w:rFonts w:ascii="Times New Roman" w:hAnsi="Times New Roman" w:cs="Times New Roman"/>
          <w:sz w:val="22"/>
          <w:szCs w:val="22"/>
          <w:lang w:val="lt-LT"/>
        </w:rPr>
        <w:tab/>
        <w:t>REGISTRUOTOJAS</w:t>
      </w:r>
    </w:p>
    <w:p w14:paraId="00AF01BA" w14:textId="77777777" w:rsidR="00A454D3" w:rsidRPr="00F44C03" w:rsidRDefault="00A454D3" w:rsidP="00A454D3">
      <w:pPr>
        <w:widowControl w:val="0"/>
        <w:tabs>
          <w:tab w:val="clear" w:pos="567"/>
        </w:tabs>
        <w:spacing w:line="240" w:lineRule="auto"/>
        <w:rPr>
          <w:szCs w:val="22"/>
          <w:lang w:val="lt-LT"/>
        </w:rPr>
      </w:pPr>
    </w:p>
    <w:p w14:paraId="1480203B" w14:textId="77777777" w:rsidR="00117362" w:rsidRDefault="00117362" w:rsidP="00CB0B5E">
      <w:pPr>
        <w:tabs>
          <w:tab w:val="clear" w:pos="567"/>
        </w:tabs>
        <w:suppressAutoHyphens w:val="0"/>
        <w:autoSpaceDE w:val="0"/>
        <w:autoSpaceDN w:val="0"/>
        <w:adjustRightInd w:val="0"/>
        <w:spacing w:line="240" w:lineRule="auto"/>
        <w:rPr>
          <w:lang w:val="lt-LT"/>
        </w:rPr>
      </w:pPr>
      <w:r>
        <w:rPr>
          <w:lang w:val="lt-LT"/>
        </w:rPr>
        <w:t xml:space="preserve">EGIS </w:t>
      </w:r>
      <w:proofErr w:type="spellStart"/>
      <w:r>
        <w:rPr>
          <w:lang w:val="lt-LT"/>
        </w:rPr>
        <w:t>Pharmaceuticals</w:t>
      </w:r>
      <w:proofErr w:type="spellEnd"/>
      <w:r>
        <w:rPr>
          <w:lang w:val="lt-LT"/>
        </w:rPr>
        <w:t xml:space="preserve"> PLC</w:t>
      </w:r>
    </w:p>
    <w:p w14:paraId="3EFA4207" w14:textId="1994318E" w:rsidR="00CB0B5E" w:rsidRPr="00F44C03" w:rsidRDefault="00CB0B5E" w:rsidP="00CB0B5E">
      <w:pPr>
        <w:tabs>
          <w:tab w:val="clear" w:pos="567"/>
        </w:tabs>
        <w:suppressAutoHyphens w:val="0"/>
        <w:autoSpaceDE w:val="0"/>
        <w:autoSpaceDN w:val="0"/>
        <w:adjustRightInd w:val="0"/>
        <w:spacing w:line="240" w:lineRule="auto"/>
        <w:rPr>
          <w:rFonts w:eastAsiaTheme="minorHAnsi"/>
          <w:color w:val="000000"/>
          <w:szCs w:val="22"/>
          <w:lang w:val="lt-LT" w:eastAsia="en-US"/>
        </w:rPr>
      </w:pPr>
      <w:proofErr w:type="spellStart"/>
      <w:r w:rsidRPr="00F44C03">
        <w:rPr>
          <w:rFonts w:eastAsiaTheme="minorHAnsi"/>
          <w:color w:val="000000"/>
          <w:szCs w:val="22"/>
          <w:lang w:val="lt-LT" w:eastAsia="en-US"/>
        </w:rPr>
        <w:t>Keresztúri</w:t>
      </w:r>
      <w:proofErr w:type="spellEnd"/>
      <w:r w:rsidRPr="00F44C03">
        <w:rPr>
          <w:rFonts w:eastAsiaTheme="minorHAnsi"/>
          <w:color w:val="000000"/>
          <w:szCs w:val="22"/>
          <w:lang w:val="lt-LT" w:eastAsia="en-US"/>
        </w:rPr>
        <w:t xml:space="preserve"> </w:t>
      </w:r>
      <w:proofErr w:type="spellStart"/>
      <w:r w:rsidRPr="00F44C03">
        <w:rPr>
          <w:rFonts w:eastAsiaTheme="minorHAnsi"/>
          <w:color w:val="000000"/>
          <w:szCs w:val="22"/>
          <w:lang w:val="lt-LT" w:eastAsia="en-US"/>
        </w:rPr>
        <w:t>út</w:t>
      </w:r>
      <w:proofErr w:type="spellEnd"/>
      <w:r w:rsidRPr="00F44C03">
        <w:rPr>
          <w:rFonts w:eastAsiaTheme="minorHAnsi"/>
          <w:color w:val="000000"/>
          <w:szCs w:val="22"/>
          <w:lang w:val="lt-LT" w:eastAsia="en-US"/>
        </w:rPr>
        <w:t xml:space="preserve"> 30-38</w:t>
      </w:r>
    </w:p>
    <w:p w14:paraId="03486265" w14:textId="20D92738" w:rsidR="00AC3777" w:rsidRDefault="00AC3777" w:rsidP="00CB0B5E">
      <w:pPr>
        <w:tabs>
          <w:tab w:val="clear" w:pos="567"/>
        </w:tabs>
        <w:suppressAutoHyphens w:val="0"/>
        <w:autoSpaceDE w:val="0"/>
        <w:autoSpaceDN w:val="0"/>
        <w:adjustRightInd w:val="0"/>
        <w:spacing w:line="240" w:lineRule="auto"/>
        <w:rPr>
          <w:rFonts w:eastAsiaTheme="minorHAnsi"/>
          <w:color w:val="000000"/>
          <w:szCs w:val="22"/>
          <w:lang w:val="lt-LT" w:eastAsia="en-US"/>
        </w:rPr>
      </w:pPr>
      <w:r w:rsidRPr="00F44C03">
        <w:rPr>
          <w:rFonts w:eastAsiaTheme="minorHAnsi"/>
          <w:color w:val="000000"/>
          <w:szCs w:val="22"/>
          <w:lang w:val="lt-LT" w:eastAsia="en-US"/>
        </w:rPr>
        <w:t xml:space="preserve">1106 </w:t>
      </w:r>
      <w:proofErr w:type="spellStart"/>
      <w:r w:rsidRPr="00F44C03">
        <w:rPr>
          <w:rFonts w:eastAsiaTheme="minorHAnsi"/>
          <w:color w:val="000000"/>
          <w:szCs w:val="22"/>
          <w:lang w:val="lt-LT" w:eastAsia="en-US"/>
        </w:rPr>
        <w:t>Budapest</w:t>
      </w:r>
      <w:proofErr w:type="spellEnd"/>
    </w:p>
    <w:p w14:paraId="21C3D106" w14:textId="743729B8" w:rsidR="00CB0B5E" w:rsidRPr="00F44C03" w:rsidRDefault="00CB0B5E" w:rsidP="00CB0B5E">
      <w:pPr>
        <w:tabs>
          <w:tab w:val="clear" w:pos="567"/>
        </w:tabs>
        <w:suppressAutoHyphens w:val="0"/>
        <w:autoSpaceDE w:val="0"/>
        <w:autoSpaceDN w:val="0"/>
        <w:adjustRightInd w:val="0"/>
        <w:spacing w:line="240" w:lineRule="auto"/>
        <w:rPr>
          <w:rFonts w:eastAsiaTheme="minorHAnsi"/>
          <w:color w:val="000000"/>
          <w:szCs w:val="22"/>
          <w:lang w:val="lt-LT" w:eastAsia="en-US"/>
        </w:rPr>
      </w:pPr>
      <w:r w:rsidRPr="00F44C03">
        <w:rPr>
          <w:rFonts w:eastAsiaTheme="minorHAnsi"/>
          <w:color w:val="000000"/>
          <w:szCs w:val="22"/>
          <w:lang w:val="lt-LT" w:eastAsia="en-US"/>
        </w:rPr>
        <w:t>Vengrija</w:t>
      </w:r>
    </w:p>
    <w:p w14:paraId="216BE44B" w14:textId="77777777" w:rsidR="00A454D3" w:rsidRPr="00F44C03" w:rsidRDefault="00A454D3" w:rsidP="00A454D3">
      <w:pPr>
        <w:widowControl w:val="0"/>
        <w:tabs>
          <w:tab w:val="clear" w:pos="567"/>
        </w:tabs>
        <w:spacing w:line="240" w:lineRule="auto"/>
        <w:rPr>
          <w:szCs w:val="22"/>
          <w:lang w:val="lt-LT"/>
        </w:rPr>
      </w:pPr>
    </w:p>
    <w:p w14:paraId="4321C70B" w14:textId="77777777" w:rsidR="00A454D3" w:rsidRPr="00F44C03" w:rsidRDefault="00A454D3" w:rsidP="00A454D3">
      <w:pPr>
        <w:widowControl w:val="0"/>
        <w:tabs>
          <w:tab w:val="clear" w:pos="567"/>
        </w:tabs>
        <w:spacing w:line="240" w:lineRule="auto"/>
        <w:rPr>
          <w:szCs w:val="22"/>
          <w:lang w:val="lt-LT"/>
        </w:rPr>
      </w:pPr>
    </w:p>
    <w:p w14:paraId="01DDDAE0" w14:textId="77777777" w:rsidR="00A454D3" w:rsidRPr="00F44C03" w:rsidRDefault="00A454D3" w:rsidP="00A454D3">
      <w:pPr>
        <w:pStyle w:val="Antrat3"/>
        <w:keepNext w:val="0"/>
        <w:keepLines w:val="0"/>
        <w:widowControl w:val="0"/>
        <w:spacing w:before="0" w:after="0" w:line="240" w:lineRule="auto"/>
        <w:rPr>
          <w:rFonts w:ascii="Times New Roman" w:hAnsi="Times New Roman" w:cs="Times New Roman"/>
          <w:sz w:val="22"/>
          <w:szCs w:val="22"/>
          <w:lang w:val="lt-LT"/>
        </w:rPr>
      </w:pPr>
      <w:r w:rsidRPr="00F44C03">
        <w:rPr>
          <w:rFonts w:ascii="Times New Roman" w:hAnsi="Times New Roman" w:cs="Times New Roman"/>
          <w:sz w:val="22"/>
          <w:szCs w:val="22"/>
          <w:lang w:val="lt-LT"/>
        </w:rPr>
        <w:t>8.</w:t>
      </w:r>
      <w:r w:rsidRPr="00F44C03">
        <w:rPr>
          <w:rFonts w:ascii="Times New Roman" w:hAnsi="Times New Roman" w:cs="Times New Roman"/>
          <w:sz w:val="22"/>
          <w:szCs w:val="22"/>
          <w:lang w:val="lt-LT"/>
        </w:rPr>
        <w:tab/>
        <w:t xml:space="preserve">REGISTRACIJOS </w:t>
      </w:r>
      <w:r w:rsidRPr="00F44C03">
        <w:rPr>
          <w:rFonts w:ascii="Times New Roman" w:hAnsi="Times New Roman" w:cs="Times New Roman"/>
          <w:sz w:val="22"/>
          <w:szCs w:val="22"/>
          <w:lang w:val="lt-LT" w:eastAsia="lt-LT"/>
        </w:rPr>
        <w:t>PAŽYMĖJIMO</w:t>
      </w:r>
      <w:r w:rsidRPr="00F44C03">
        <w:rPr>
          <w:rFonts w:ascii="Times New Roman" w:hAnsi="Times New Roman" w:cs="Times New Roman"/>
          <w:sz w:val="22"/>
          <w:szCs w:val="22"/>
          <w:lang w:val="lt-LT"/>
        </w:rPr>
        <w:t xml:space="preserve"> NUMERIS (-IAI) </w:t>
      </w:r>
    </w:p>
    <w:p w14:paraId="372269BD" w14:textId="77777777" w:rsidR="00A454D3" w:rsidRPr="00F44C03" w:rsidRDefault="00A454D3" w:rsidP="00A454D3">
      <w:pPr>
        <w:widowControl w:val="0"/>
        <w:tabs>
          <w:tab w:val="clear" w:pos="567"/>
        </w:tabs>
        <w:spacing w:line="240" w:lineRule="auto"/>
        <w:rPr>
          <w:szCs w:val="22"/>
          <w:lang w:val="lt-LT"/>
        </w:rPr>
      </w:pPr>
    </w:p>
    <w:p w14:paraId="67720A83" w14:textId="0EE83CDE" w:rsidR="008C705B" w:rsidRPr="008C705B" w:rsidRDefault="008C705B" w:rsidP="008C705B">
      <w:pPr>
        <w:widowControl w:val="0"/>
        <w:tabs>
          <w:tab w:val="clear" w:pos="567"/>
        </w:tabs>
        <w:spacing w:line="240" w:lineRule="auto"/>
        <w:rPr>
          <w:szCs w:val="22"/>
          <w:lang w:val="lt-LT"/>
        </w:rPr>
      </w:pPr>
      <w:r w:rsidRPr="008C705B">
        <w:rPr>
          <w:szCs w:val="22"/>
          <w:lang w:val="lt-LT"/>
        </w:rPr>
        <w:t>LT/1/25/5710/001 – 30 g</w:t>
      </w:r>
    </w:p>
    <w:p w14:paraId="044EA4C3" w14:textId="16B652B3" w:rsidR="002374C0" w:rsidRDefault="008C705B" w:rsidP="008C705B">
      <w:pPr>
        <w:widowControl w:val="0"/>
        <w:tabs>
          <w:tab w:val="clear" w:pos="567"/>
        </w:tabs>
        <w:spacing w:line="240" w:lineRule="auto"/>
        <w:rPr>
          <w:szCs w:val="22"/>
          <w:lang w:val="lt-LT"/>
        </w:rPr>
      </w:pPr>
      <w:r w:rsidRPr="008C705B">
        <w:rPr>
          <w:szCs w:val="22"/>
          <w:lang w:val="lt-LT"/>
        </w:rPr>
        <w:t>LT/1/25/5710/002 – 50 g</w:t>
      </w:r>
    </w:p>
    <w:p w14:paraId="4AFA1F5F" w14:textId="77777777" w:rsidR="008C705B" w:rsidRPr="00F44C03" w:rsidRDefault="008C705B" w:rsidP="008C705B">
      <w:pPr>
        <w:widowControl w:val="0"/>
        <w:tabs>
          <w:tab w:val="clear" w:pos="567"/>
        </w:tabs>
        <w:spacing w:line="240" w:lineRule="auto"/>
        <w:rPr>
          <w:szCs w:val="22"/>
          <w:lang w:val="lt-LT"/>
        </w:rPr>
      </w:pPr>
    </w:p>
    <w:p w14:paraId="55B6AEEF" w14:textId="77777777" w:rsidR="00A454D3" w:rsidRPr="00F44C03" w:rsidRDefault="00A454D3" w:rsidP="00A454D3">
      <w:pPr>
        <w:widowControl w:val="0"/>
        <w:tabs>
          <w:tab w:val="clear" w:pos="567"/>
        </w:tabs>
        <w:spacing w:line="240" w:lineRule="auto"/>
        <w:rPr>
          <w:szCs w:val="22"/>
          <w:lang w:val="lt-LT"/>
        </w:rPr>
      </w:pPr>
    </w:p>
    <w:p w14:paraId="5C61F9C3" w14:textId="77777777" w:rsidR="00A454D3" w:rsidRPr="00F44C03" w:rsidRDefault="00A454D3" w:rsidP="00A454D3">
      <w:pPr>
        <w:pStyle w:val="Antrat3"/>
        <w:keepNext w:val="0"/>
        <w:keepLines w:val="0"/>
        <w:widowControl w:val="0"/>
        <w:spacing w:before="0" w:after="0" w:line="240" w:lineRule="auto"/>
        <w:rPr>
          <w:rFonts w:ascii="Times New Roman" w:hAnsi="Times New Roman" w:cs="Times New Roman"/>
          <w:sz w:val="22"/>
          <w:szCs w:val="22"/>
          <w:lang w:val="lt-LT"/>
        </w:rPr>
      </w:pPr>
      <w:r w:rsidRPr="00F44C03">
        <w:rPr>
          <w:rFonts w:ascii="Times New Roman" w:hAnsi="Times New Roman" w:cs="Times New Roman"/>
          <w:sz w:val="22"/>
          <w:szCs w:val="22"/>
          <w:lang w:val="lt-LT"/>
        </w:rPr>
        <w:t>9.</w:t>
      </w:r>
      <w:r w:rsidRPr="00F44C03">
        <w:rPr>
          <w:rFonts w:ascii="Times New Roman" w:hAnsi="Times New Roman" w:cs="Times New Roman"/>
          <w:sz w:val="22"/>
          <w:szCs w:val="22"/>
          <w:lang w:val="lt-LT"/>
        </w:rPr>
        <w:tab/>
        <w:t>REGISTRAVIMO / PERREGISTRAVIMO DATA</w:t>
      </w:r>
    </w:p>
    <w:p w14:paraId="35B7A01B" w14:textId="77777777" w:rsidR="00A454D3" w:rsidRPr="00F44C03" w:rsidRDefault="00A454D3" w:rsidP="00A454D3">
      <w:pPr>
        <w:widowControl w:val="0"/>
        <w:tabs>
          <w:tab w:val="clear" w:pos="567"/>
        </w:tabs>
        <w:spacing w:line="240" w:lineRule="auto"/>
        <w:rPr>
          <w:szCs w:val="22"/>
          <w:lang w:val="lt-LT"/>
        </w:rPr>
      </w:pPr>
    </w:p>
    <w:p w14:paraId="5B4F2C5E" w14:textId="730D81B8" w:rsidR="00F44C03" w:rsidRPr="00F44C03" w:rsidRDefault="00F44C03" w:rsidP="00F44C03">
      <w:pPr>
        <w:tabs>
          <w:tab w:val="clear" w:pos="567"/>
          <w:tab w:val="left" w:pos="1296"/>
        </w:tabs>
        <w:suppressAutoHyphens w:val="0"/>
        <w:snapToGrid w:val="0"/>
        <w:spacing w:line="240" w:lineRule="auto"/>
        <w:rPr>
          <w:noProof/>
          <w:szCs w:val="22"/>
          <w:lang w:val="lt-LT" w:eastAsia="en-US"/>
        </w:rPr>
      </w:pPr>
      <w:r w:rsidRPr="00F44C03">
        <w:rPr>
          <w:noProof/>
          <w:szCs w:val="22"/>
          <w:lang w:val="lt-LT" w:eastAsia="en-US"/>
        </w:rPr>
        <w:t xml:space="preserve">Registravimo data </w:t>
      </w:r>
      <w:r w:rsidR="008C705B">
        <w:rPr>
          <w:noProof/>
          <w:szCs w:val="22"/>
          <w:lang w:val="lt-LT" w:eastAsia="en-US"/>
        </w:rPr>
        <w:t>2025 m. vasario 20 d.</w:t>
      </w:r>
    </w:p>
    <w:p w14:paraId="6B3D24C7" w14:textId="77777777" w:rsidR="00F44C03" w:rsidRPr="00F44C03" w:rsidRDefault="00F44C03" w:rsidP="00F44C03">
      <w:pPr>
        <w:tabs>
          <w:tab w:val="clear" w:pos="567"/>
          <w:tab w:val="left" w:pos="1296"/>
        </w:tabs>
        <w:suppressAutoHyphens w:val="0"/>
        <w:snapToGrid w:val="0"/>
        <w:spacing w:line="240" w:lineRule="auto"/>
        <w:rPr>
          <w:szCs w:val="22"/>
          <w:lang w:val="lt-LT"/>
        </w:rPr>
      </w:pPr>
    </w:p>
    <w:p w14:paraId="745AF419" w14:textId="77777777" w:rsidR="00A454D3" w:rsidRPr="00F44C03" w:rsidRDefault="00A454D3" w:rsidP="00A454D3">
      <w:pPr>
        <w:widowControl w:val="0"/>
        <w:tabs>
          <w:tab w:val="clear" w:pos="567"/>
        </w:tabs>
        <w:spacing w:line="240" w:lineRule="auto"/>
        <w:rPr>
          <w:szCs w:val="22"/>
          <w:lang w:val="lt-LT"/>
        </w:rPr>
      </w:pPr>
    </w:p>
    <w:p w14:paraId="6053580B" w14:textId="77777777" w:rsidR="00A454D3" w:rsidRDefault="00A454D3" w:rsidP="00A454D3">
      <w:pPr>
        <w:pStyle w:val="Antrat3"/>
        <w:keepNext w:val="0"/>
        <w:keepLines w:val="0"/>
        <w:widowControl w:val="0"/>
        <w:spacing w:before="0" w:after="0" w:line="240" w:lineRule="auto"/>
        <w:rPr>
          <w:rFonts w:ascii="Times New Roman" w:hAnsi="Times New Roman" w:cs="Times New Roman"/>
          <w:sz w:val="22"/>
          <w:szCs w:val="22"/>
          <w:lang w:val="lt-LT"/>
        </w:rPr>
      </w:pPr>
      <w:r w:rsidRPr="00F44C03">
        <w:rPr>
          <w:rFonts w:ascii="Times New Roman" w:hAnsi="Times New Roman" w:cs="Times New Roman"/>
          <w:sz w:val="22"/>
          <w:szCs w:val="22"/>
          <w:lang w:val="lt-LT"/>
        </w:rPr>
        <w:t>10.</w:t>
      </w:r>
      <w:r w:rsidRPr="00F44C03">
        <w:rPr>
          <w:rFonts w:ascii="Times New Roman" w:hAnsi="Times New Roman" w:cs="Times New Roman"/>
          <w:sz w:val="22"/>
          <w:szCs w:val="22"/>
          <w:lang w:val="lt-LT"/>
        </w:rPr>
        <w:tab/>
        <w:t>TEKSTO PERŽIŪROS DATA</w:t>
      </w:r>
    </w:p>
    <w:p w14:paraId="0A8F5875" w14:textId="77777777" w:rsidR="008C705B" w:rsidRPr="008C705B" w:rsidRDefault="008C705B" w:rsidP="008C705B">
      <w:pPr>
        <w:rPr>
          <w:lang w:val="lt-LT"/>
        </w:rPr>
      </w:pPr>
    </w:p>
    <w:p w14:paraId="78658CA9" w14:textId="7D0AF8CE" w:rsidR="00A454D3" w:rsidRPr="00F44C03" w:rsidRDefault="008C705B" w:rsidP="00A454D3">
      <w:pPr>
        <w:rPr>
          <w:lang w:val="lt-LT"/>
        </w:rPr>
      </w:pPr>
      <w:r>
        <w:rPr>
          <w:lang w:val="lt-LT"/>
        </w:rPr>
        <w:t>2025 m. vasario 20 d.</w:t>
      </w:r>
    </w:p>
    <w:p w14:paraId="5808DB39" w14:textId="13FC9CC1" w:rsidR="00A454D3" w:rsidRPr="00F44C03" w:rsidRDefault="00A454D3" w:rsidP="00A454D3">
      <w:pPr>
        <w:widowControl w:val="0"/>
        <w:tabs>
          <w:tab w:val="clear" w:pos="567"/>
        </w:tabs>
        <w:spacing w:line="240" w:lineRule="auto"/>
        <w:rPr>
          <w:szCs w:val="22"/>
          <w:lang w:val="lt-LT"/>
        </w:rPr>
      </w:pPr>
    </w:p>
    <w:p w14:paraId="5D16546E" w14:textId="77777777" w:rsidR="00AE0ED9" w:rsidRPr="00F44C03" w:rsidRDefault="00AE0ED9" w:rsidP="00A454D3">
      <w:pPr>
        <w:widowControl w:val="0"/>
        <w:tabs>
          <w:tab w:val="clear" w:pos="567"/>
        </w:tabs>
        <w:spacing w:line="240" w:lineRule="auto"/>
        <w:rPr>
          <w:szCs w:val="22"/>
          <w:lang w:val="lt-LT"/>
        </w:rPr>
      </w:pPr>
    </w:p>
    <w:p w14:paraId="66CEFEDC" w14:textId="45C24A3D" w:rsidR="00A454D3" w:rsidRPr="00F44C03" w:rsidRDefault="00A454D3" w:rsidP="00A454D3">
      <w:pPr>
        <w:pStyle w:val="Paprastasistekstas"/>
        <w:widowControl w:val="0"/>
        <w:tabs>
          <w:tab w:val="left" w:pos="5954"/>
          <w:tab w:val="left" w:pos="6237"/>
          <w:tab w:val="left" w:pos="6663"/>
          <w:tab w:val="left" w:pos="6946"/>
        </w:tabs>
        <w:rPr>
          <w:rFonts w:ascii="Times New Roman" w:hAnsi="Times New Roman" w:cs="Times New Roman"/>
          <w:color w:val="000000"/>
          <w:sz w:val="22"/>
          <w:szCs w:val="22"/>
          <w:lang w:val="lt-LT"/>
        </w:rPr>
      </w:pPr>
      <w:r w:rsidRPr="00F44C03">
        <w:rPr>
          <w:rFonts w:ascii="Times New Roman" w:hAnsi="Times New Roman" w:cs="Times New Roman"/>
          <w:sz w:val="22"/>
          <w:szCs w:val="22"/>
          <w:lang w:val="lt-LT" w:eastAsia="lt-LT"/>
        </w:rPr>
        <w:t>Išsami informacija apie šį vaistinį preparatą pateikiama Valstybinės vaistų kontrolės tarnybos prie Lietuvos Respublikos sveikatos apsaugos ministerijos tinklalapyje</w:t>
      </w:r>
      <w:r w:rsidRPr="00F44C03">
        <w:rPr>
          <w:rFonts w:ascii="Times New Roman" w:hAnsi="Times New Roman" w:cs="Times New Roman"/>
          <w:i/>
          <w:sz w:val="22"/>
          <w:szCs w:val="22"/>
          <w:lang w:val="lt-LT" w:eastAsia="lt-LT"/>
        </w:rPr>
        <w:t xml:space="preserve"> </w:t>
      </w:r>
      <w:r w:rsidR="007515E5" w:rsidRPr="007515E5">
        <w:rPr>
          <w:rFonts w:ascii="Times New Roman" w:eastAsia="Times New Roman" w:hAnsi="Times New Roman" w:cs="Times New Roman"/>
          <w:color w:val="0000EE"/>
          <w:sz w:val="22"/>
          <w:szCs w:val="22"/>
          <w:u w:val="single"/>
          <w:lang w:val="lt-LT" w:eastAsia="lt-LT"/>
        </w:rPr>
        <w:t>https://vvkt.lrv.lt/lt/</w:t>
      </w:r>
      <w:r w:rsidR="00CB0B5E" w:rsidRPr="00117362">
        <w:rPr>
          <w:rFonts w:ascii="Times New Roman" w:hAnsi="Times New Roman" w:cs="Times New Roman"/>
          <w:sz w:val="22"/>
          <w:szCs w:val="22"/>
          <w:lang w:val="lt-LT"/>
        </w:rPr>
        <w:t>.</w:t>
      </w:r>
    </w:p>
    <w:p w14:paraId="2E142001" w14:textId="77777777" w:rsidR="00A454D3" w:rsidRPr="00F44C03" w:rsidRDefault="00A454D3" w:rsidP="00A454D3">
      <w:pPr>
        <w:pStyle w:val="Paprastasistekstas"/>
        <w:widowControl w:val="0"/>
        <w:tabs>
          <w:tab w:val="left" w:pos="5954"/>
          <w:tab w:val="left" w:pos="6237"/>
          <w:tab w:val="left" w:pos="6663"/>
          <w:tab w:val="left" w:pos="6946"/>
        </w:tabs>
        <w:jc w:val="center"/>
        <w:rPr>
          <w:rFonts w:ascii="Times New Roman" w:hAnsi="Times New Roman" w:cs="Times New Roman"/>
          <w:color w:val="000000"/>
          <w:sz w:val="22"/>
          <w:szCs w:val="22"/>
          <w:lang w:val="lt-LT"/>
        </w:rPr>
      </w:pPr>
    </w:p>
    <w:p w14:paraId="551C9749" w14:textId="77777777" w:rsidR="00A454D3" w:rsidRPr="00F44C03" w:rsidRDefault="00A454D3" w:rsidP="00A454D3">
      <w:pPr>
        <w:pStyle w:val="Paprastasistekstas"/>
        <w:widowControl w:val="0"/>
        <w:tabs>
          <w:tab w:val="left" w:pos="5954"/>
          <w:tab w:val="left" w:pos="6237"/>
          <w:tab w:val="left" w:pos="6663"/>
          <w:tab w:val="left" w:pos="6946"/>
        </w:tabs>
        <w:jc w:val="center"/>
        <w:rPr>
          <w:rFonts w:ascii="Times New Roman" w:hAnsi="Times New Roman" w:cs="Times New Roman"/>
          <w:color w:val="000000"/>
          <w:sz w:val="22"/>
          <w:szCs w:val="22"/>
          <w:lang w:val="lt-LT"/>
        </w:rPr>
      </w:pPr>
    </w:p>
    <w:p w14:paraId="44E4ABF4" w14:textId="77777777" w:rsidR="00A454D3" w:rsidRPr="00F44C03" w:rsidRDefault="00A454D3" w:rsidP="00A454D3">
      <w:pPr>
        <w:widowControl w:val="0"/>
        <w:spacing w:line="240" w:lineRule="auto"/>
        <w:rPr>
          <w:szCs w:val="22"/>
          <w:lang w:val="lt-LT" w:eastAsia="lt-LT"/>
        </w:rPr>
      </w:pPr>
      <w:r w:rsidRPr="00F44C03">
        <w:rPr>
          <w:szCs w:val="22"/>
          <w:lang w:val="lt-LT" w:eastAsia="lt-LT"/>
        </w:rPr>
        <w:br w:type="page"/>
      </w:r>
    </w:p>
    <w:p w14:paraId="13A580B7" w14:textId="77777777" w:rsidR="00A454D3" w:rsidRPr="00F44C03" w:rsidRDefault="00A454D3" w:rsidP="00A454D3">
      <w:pPr>
        <w:widowControl w:val="0"/>
        <w:spacing w:line="240" w:lineRule="auto"/>
        <w:rPr>
          <w:szCs w:val="22"/>
          <w:lang w:val="lt-LT" w:eastAsia="lt-LT"/>
        </w:rPr>
      </w:pPr>
    </w:p>
    <w:p w14:paraId="4F47B47C" w14:textId="77777777" w:rsidR="00A454D3" w:rsidRPr="00F44C03" w:rsidRDefault="00A454D3" w:rsidP="00A454D3">
      <w:pPr>
        <w:widowControl w:val="0"/>
        <w:spacing w:line="240" w:lineRule="auto"/>
        <w:rPr>
          <w:szCs w:val="22"/>
          <w:lang w:val="lt-LT" w:eastAsia="lt-LT"/>
        </w:rPr>
      </w:pPr>
    </w:p>
    <w:p w14:paraId="0CE3E83E" w14:textId="77777777" w:rsidR="00A454D3" w:rsidRPr="00F44C03" w:rsidRDefault="00A454D3" w:rsidP="00A454D3">
      <w:pPr>
        <w:widowControl w:val="0"/>
        <w:spacing w:line="240" w:lineRule="auto"/>
        <w:rPr>
          <w:szCs w:val="22"/>
          <w:lang w:val="lt-LT" w:eastAsia="lt-LT"/>
        </w:rPr>
      </w:pPr>
    </w:p>
    <w:p w14:paraId="1E515B48" w14:textId="77777777" w:rsidR="00A454D3" w:rsidRPr="00F44C03" w:rsidRDefault="00A454D3" w:rsidP="00A454D3">
      <w:pPr>
        <w:widowControl w:val="0"/>
        <w:spacing w:line="240" w:lineRule="auto"/>
        <w:rPr>
          <w:szCs w:val="22"/>
          <w:lang w:val="lt-LT" w:eastAsia="lt-LT"/>
        </w:rPr>
      </w:pPr>
    </w:p>
    <w:p w14:paraId="32279AF2" w14:textId="77777777" w:rsidR="00A454D3" w:rsidRPr="00F44C03" w:rsidRDefault="00A454D3" w:rsidP="00A454D3">
      <w:pPr>
        <w:widowControl w:val="0"/>
        <w:spacing w:line="240" w:lineRule="auto"/>
        <w:rPr>
          <w:szCs w:val="22"/>
          <w:lang w:val="lt-LT" w:eastAsia="lt-LT"/>
        </w:rPr>
      </w:pPr>
    </w:p>
    <w:p w14:paraId="346FFBD3" w14:textId="77777777" w:rsidR="00A454D3" w:rsidRPr="00F44C03" w:rsidRDefault="00A454D3" w:rsidP="00A454D3">
      <w:pPr>
        <w:widowControl w:val="0"/>
        <w:spacing w:line="240" w:lineRule="auto"/>
        <w:rPr>
          <w:szCs w:val="22"/>
          <w:lang w:val="lt-LT" w:eastAsia="lt-LT"/>
        </w:rPr>
      </w:pPr>
    </w:p>
    <w:p w14:paraId="471C9330" w14:textId="77777777" w:rsidR="00A454D3" w:rsidRPr="00F44C03" w:rsidRDefault="00A454D3" w:rsidP="00A454D3">
      <w:pPr>
        <w:widowControl w:val="0"/>
        <w:spacing w:line="240" w:lineRule="auto"/>
        <w:rPr>
          <w:szCs w:val="22"/>
          <w:lang w:val="lt-LT" w:eastAsia="lt-LT"/>
        </w:rPr>
      </w:pPr>
    </w:p>
    <w:p w14:paraId="2E47617E" w14:textId="77777777" w:rsidR="00A454D3" w:rsidRPr="00F44C03" w:rsidRDefault="00A454D3" w:rsidP="00A454D3">
      <w:pPr>
        <w:widowControl w:val="0"/>
        <w:spacing w:line="240" w:lineRule="auto"/>
        <w:rPr>
          <w:szCs w:val="22"/>
          <w:lang w:val="lt-LT" w:eastAsia="lt-LT"/>
        </w:rPr>
      </w:pPr>
    </w:p>
    <w:p w14:paraId="0373FC70" w14:textId="77777777" w:rsidR="00A454D3" w:rsidRPr="00F44C03" w:rsidRDefault="00A454D3" w:rsidP="00A454D3">
      <w:pPr>
        <w:widowControl w:val="0"/>
        <w:spacing w:line="240" w:lineRule="auto"/>
        <w:rPr>
          <w:szCs w:val="22"/>
          <w:lang w:val="lt-LT" w:eastAsia="lt-LT"/>
        </w:rPr>
      </w:pPr>
    </w:p>
    <w:p w14:paraId="13A80A1D" w14:textId="77777777" w:rsidR="00A454D3" w:rsidRPr="00F44C03" w:rsidRDefault="00A454D3" w:rsidP="00A454D3">
      <w:pPr>
        <w:widowControl w:val="0"/>
        <w:spacing w:line="240" w:lineRule="auto"/>
        <w:rPr>
          <w:szCs w:val="22"/>
          <w:lang w:val="lt-LT" w:eastAsia="lt-LT"/>
        </w:rPr>
      </w:pPr>
    </w:p>
    <w:p w14:paraId="3098C192" w14:textId="77777777" w:rsidR="00A454D3" w:rsidRPr="00F44C03" w:rsidRDefault="00A454D3" w:rsidP="00A454D3">
      <w:pPr>
        <w:widowControl w:val="0"/>
        <w:spacing w:line="240" w:lineRule="auto"/>
        <w:rPr>
          <w:szCs w:val="22"/>
          <w:lang w:val="lt-LT" w:eastAsia="lt-LT"/>
        </w:rPr>
      </w:pPr>
    </w:p>
    <w:p w14:paraId="6F46B901" w14:textId="77777777" w:rsidR="00A454D3" w:rsidRPr="00F44C03" w:rsidRDefault="00A454D3" w:rsidP="00A454D3">
      <w:pPr>
        <w:widowControl w:val="0"/>
        <w:spacing w:line="240" w:lineRule="auto"/>
        <w:rPr>
          <w:szCs w:val="22"/>
          <w:lang w:val="lt-LT" w:eastAsia="lt-LT"/>
        </w:rPr>
      </w:pPr>
    </w:p>
    <w:p w14:paraId="073459B2" w14:textId="77777777" w:rsidR="00A454D3" w:rsidRPr="00F44C03" w:rsidRDefault="00A454D3" w:rsidP="00A454D3">
      <w:pPr>
        <w:widowControl w:val="0"/>
        <w:spacing w:line="240" w:lineRule="auto"/>
        <w:rPr>
          <w:szCs w:val="22"/>
          <w:lang w:val="lt-LT" w:eastAsia="lt-LT"/>
        </w:rPr>
      </w:pPr>
    </w:p>
    <w:p w14:paraId="7E61BEBA" w14:textId="77777777" w:rsidR="00A454D3" w:rsidRPr="00F44C03" w:rsidRDefault="00A454D3" w:rsidP="00A454D3">
      <w:pPr>
        <w:widowControl w:val="0"/>
        <w:spacing w:line="240" w:lineRule="auto"/>
        <w:rPr>
          <w:szCs w:val="22"/>
          <w:lang w:val="lt-LT" w:eastAsia="lt-LT"/>
        </w:rPr>
      </w:pPr>
    </w:p>
    <w:p w14:paraId="06DEE733" w14:textId="77777777" w:rsidR="00A454D3" w:rsidRPr="00F44C03" w:rsidRDefault="00A454D3" w:rsidP="00A454D3">
      <w:pPr>
        <w:widowControl w:val="0"/>
        <w:spacing w:line="240" w:lineRule="auto"/>
        <w:rPr>
          <w:szCs w:val="22"/>
          <w:lang w:val="lt-LT" w:eastAsia="lt-LT"/>
        </w:rPr>
      </w:pPr>
    </w:p>
    <w:p w14:paraId="30584C4C" w14:textId="77777777" w:rsidR="00A454D3" w:rsidRPr="00F44C03" w:rsidRDefault="00A454D3" w:rsidP="00A454D3">
      <w:pPr>
        <w:widowControl w:val="0"/>
        <w:spacing w:line="240" w:lineRule="auto"/>
        <w:rPr>
          <w:szCs w:val="22"/>
          <w:lang w:val="lt-LT" w:eastAsia="lt-LT"/>
        </w:rPr>
      </w:pPr>
    </w:p>
    <w:p w14:paraId="4673BF00" w14:textId="77777777" w:rsidR="00A454D3" w:rsidRPr="00F44C03" w:rsidRDefault="00A454D3" w:rsidP="00A454D3">
      <w:pPr>
        <w:widowControl w:val="0"/>
        <w:spacing w:line="240" w:lineRule="auto"/>
        <w:rPr>
          <w:szCs w:val="22"/>
          <w:lang w:val="lt-LT" w:eastAsia="lt-LT"/>
        </w:rPr>
      </w:pPr>
    </w:p>
    <w:p w14:paraId="61733019" w14:textId="77777777" w:rsidR="00A454D3" w:rsidRPr="00F44C03" w:rsidRDefault="00A454D3" w:rsidP="00A454D3">
      <w:pPr>
        <w:widowControl w:val="0"/>
        <w:spacing w:line="240" w:lineRule="auto"/>
        <w:rPr>
          <w:szCs w:val="22"/>
          <w:lang w:val="lt-LT" w:eastAsia="lt-LT"/>
        </w:rPr>
      </w:pPr>
    </w:p>
    <w:p w14:paraId="1B092BC4" w14:textId="77777777" w:rsidR="00A454D3" w:rsidRPr="00F44C03" w:rsidRDefault="00A454D3" w:rsidP="00A454D3">
      <w:pPr>
        <w:widowControl w:val="0"/>
        <w:spacing w:line="240" w:lineRule="auto"/>
        <w:rPr>
          <w:szCs w:val="22"/>
          <w:lang w:val="lt-LT" w:eastAsia="lt-LT"/>
        </w:rPr>
      </w:pPr>
    </w:p>
    <w:p w14:paraId="49E0BB45" w14:textId="77777777" w:rsidR="00A454D3" w:rsidRPr="00F44C03" w:rsidRDefault="00A454D3" w:rsidP="00A454D3">
      <w:pPr>
        <w:widowControl w:val="0"/>
        <w:spacing w:line="240" w:lineRule="auto"/>
        <w:rPr>
          <w:szCs w:val="22"/>
          <w:lang w:val="lt-LT" w:eastAsia="lt-LT"/>
        </w:rPr>
      </w:pPr>
    </w:p>
    <w:p w14:paraId="4D7D2154" w14:textId="77777777" w:rsidR="00A454D3" w:rsidRPr="00F44C03" w:rsidRDefault="00A454D3" w:rsidP="00A454D3">
      <w:pPr>
        <w:widowControl w:val="0"/>
        <w:spacing w:line="240" w:lineRule="auto"/>
        <w:rPr>
          <w:szCs w:val="22"/>
          <w:lang w:val="lt-LT" w:eastAsia="lt-LT"/>
        </w:rPr>
      </w:pPr>
    </w:p>
    <w:p w14:paraId="5474767F" w14:textId="77777777" w:rsidR="00A454D3" w:rsidRPr="00F44C03" w:rsidRDefault="00A454D3" w:rsidP="00A454D3">
      <w:pPr>
        <w:widowControl w:val="0"/>
        <w:spacing w:line="240" w:lineRule="auto"/>
        <w:rPr>
          <w:szCs w:val="22"/>
          <w:lang w:val="lt-LT" w:eastAsia="lt-LT"/>
        </w:rPr>
      </w:pPr>
    </w:p>
    <w:p w14:paraId="12F2BDF5" w14:textId="77777777" w:rsidR="00A454D3" w:rsidRPr="00F44C03" w:rsidRDefault="00A454D3" w:rsidP="00A454D3">
      <w:pPr>
        <w:widowControl w:val="0"/>
        <w:spacing w:line="240" w:lineRule="auto"/>
        <w:rPr>
          <w:szCs w:val="22"/>
          <w:lang w:val="lt-LT" w:eastAsia="lt-LT"/>
        </w:rPr>
      </w:pPr>
    </w:p>
    <w:p w14:paraId="056E0EFD" w14:textId="77777777" w:rsidR="00A454D3" w:rsidRPr="00F44C03" w:rsidRDefault="00A454D3" w:rsidP="00A454D3">
      <w:pPr>
        <w:widowControl w:val="0"/>
        <w:spacing w:line="240" w:lineRule="auto"/>
        <w:jc w:val="center"/>
        <w:rPr>
          <w:szCs w:val="22"/>
          <w:lang w:val="lt-LT"/>
        </w:rPr>
      </w:pPr>
      <w:r w:rsidRPr="00F44C03">
        <w:rPr>
          <w:b/>
          <w:szCs w:val="22"/>
          <w:lang w:val="lt-LT"/>
        </w:rPr>
        <w:t>II PRIEDAS</w:t>
      </w:r>
    </w:p>
    <w:p w14:paraId="6A41AF1D" w14:textId="77777777" w:rsidR="00A454D3" w:rsidRPr="00F44C03" w:rsidRDefault="00A454D3" w:rsidP="00A454D3">
      <w:pPr>
        <w:widowControl w:val="0"/>
        <w:spacing w:line="240" w:lineRule="auto"/>
        <w:ind w:left="1701" w:right="1416" w:hanging="567"/>
        <w:rPr>
          <w:szCs w:val="22"/>
          <w:lang w:val="lt-LT"/>
        </w:rPr>
      </w:pPr>
    </w:p>
    <w:p w14:paraId="74E7D601" w14:textId="77777777" w:rsidR="00A454D3" w:rsidRPr="00F44C03" w:rsidRDefault="00A454D3" w:rsidP="00A454D3">
      <w:pPr>
        <w:widowControl w:val="0"/>
        <w:spacing w:line="240" w:lineRule="auto"/>
        <w:jc w:val="center"/>
        <w:rPr>
          <w:szCs w:val="22"/>
          <w:lang w:val="lt-LT"/>
        </w:rPr>
      </w:pPr>
      <w:r w:rsidRPr="00F44C03">
        <w:rPr>
          <w:b/>
          <w:szCs w:val="22"/>
          <w:lang w:val="lt-LT"/>
        </w:rPr>
        <w:t>REGISTRACIJOS SĄLYGOS</w:t>
      </w:r>
    </w:p>
    <w:p w14:paraId="7D09E8D5" w14:textId="77777777" w:rsidR="00A454D3" w:rsidRPr="00F44C03" w:rsidRDefault="00A454D3" w:rsidP="00A454D3">
      <w:pPr>
        <w:widowControl w:val="0"/>
        <w:spacing w:line="240" w:lineRule="auto"/>
        <w:rPr>
          <w:szCs w:val="22"/>
          <w:lang w:val="lt-LT"/>
        </w:rPr>
      </w:pPr>
    </w:p>
    <w:p w14:paraId="003638FB" w14:textId="77777777" w:rsidR="00A454D3" w:rsidRPr="00F44C03" w:rsidRDefault="00A454D3" w:rsidP="00A454D3">
      <w:pPr>
        <w:widowControl w:val="0"/>
        <w:tabs>
          <w:tab w:val="clear" w:pos="567"/>
          <w:tab w:val="left" w:pos="1701"/>
        </w:tabs>
        <w:spacing w:line="240" w:lineRule="auto"/>
        <w:ind w:left="1701" w:right="567" w:hanging="567"/>
        <w:rPr>
          <w:szCs w:val="22"/>
          <w:lang w:val="lt-LT" w:eastAsia="lt-LT"/>
        </w:rPr>
      </w:pPr>
      <w:r w:rsidRPr="00F44C03">
        <w:rPr>
          <w:b/>
          <w:szCs w:val="22"/>
          <w:lang w:val="lt-LT" w:eastAsia="lt-LT"/>
        </w:rPr>
        <w:t>A.</w:t>
      </w:r>
      <w:r w:rsidRPr="00F44C03">
        <w:rPr>
          <w:b/>
          <w:szCs w:val="22"/>
          <w:lang w:val="lt-LT" w:eastAsia="lt-LT"/>
        </w:rPr>
        <w:tab/>
        <w:t>GAMINTOJAS (-AI), ATSAKINGAS (-I) UŽ SERIJŲ IŠLEIDIMĄ</w:t>
      </w:r>
    </w:p>
    <w:p w14:paraId="3B34A391" w14:textId="77777777" w:rsidR="00A454D3" w:rsidRPr="00F44C03" w:rsidRDefault="00A454D3" w:rsidP="00A454D3">
      <w:pPr>
        <w:widowControl w:val="0"/>
        <w:tabs>
          <w:tab w:val="clear" w:pos="567"/>
          <w:tab w:val="left" w:pos="1701"/>
        </w:tabs>
        <w:spacing w:line="240" w:lineRule="auto"/>
        <w:ind w:left="567" w:right="567" w:hanging="567"/>
        <w:rPr>
          <w:szCs w:val="22"/>
          <w:lang w:val="lt-LT" w:eastAsia="lt-LT"/>
        </w:rPr>
      </w:pPr>
    </w:p>
    <w:p w14:paraId="6D73B5DC" w14:textId="77777777" w:rsidR="00A454D3" w:rsidRPr="00F44C03" w:rsidRDefault="00A454D3" w:rsidP="00A454D3">
      <w:pPr>
        <w:widowControl w:val="0"/>
        <w:tabs>
          <w:tab w:val="clear" w:pos="567"/>
          <w:tab w:val="left" w:pos="1701"/>
        </w:tabs>
        <w:spacing w:line="240" w:lineRule="auto"/>
        <w:ind w:left="1701" w:right="567" w:hanging="567"/>
        <w:rPr>
          <w:szCs w:val="22"/>
          <w:lang w:val="lt-LT"/>
        </w:rPr>
      </w:pPr>
      <w:r w:rsidRPr="00F44C03">
        <w:rPr>
          <w:b/>
          <w:szCs w:val="22"/>
          <w:lang w:val="lt-LT"/>
        </w:rPr>
        <w:t>B.</w:t>
      </w:r>
      <w:r w:rsidRPr="00F44C03">
        <w:rPr>
          <w:b/>
          <w:szCs w:val="22"/>
          <w:lang w:val="lt-LT"/>
        </w:rPr>
        <w:tab/>
        <w:t>TIEKIMO IR VARTOJIMO SĄLYGOS AR APRIBOJIMAI</w:t>
      </w:r>
    </w:p>
    <w:p w14:paraId="0B14AC64" w14:textId="77777777" w:rsidR="00A454D3" w:rsidRPr="00F44C03" w:rsidRDefault="00A454D3" w:rsidP="00A454D3">
      <w:pPr>
        <w:widowControl w:val="0"/>
        <w:tabs>
          <w:tab w:val="clear" w:pos="567"/>
          <w:tab w:val="left" w:pos="1701"/>
        </w:tabs>
        <w:spacing w:line="240" w:lineRule="auto"/>
        <w:ind w:left="567" w:right="567" w:hanging="567"/>
        <w:rPr>
          <w:szCs w:val="22"/>
          <w:lang w:val="lt-LT"/>
        </w:rPr>
      </w:pPr>
    </w:p>
    <w:p w14:paraId="3326285C" w14:textId="77777777" w:rsidR="00A454D3" w:rsidRPr="00F44C03" w:rsidRDefault="00A454D3" w:rsidP="00A454D3">
      <w:pPr>
        <w:widowControl w:val="0"/>
        <w:spacing w:line="240" w:lineRule="auto"/>
        <w:ind w:left="1701" w:right="1558" w:hanging="850"/>
        <w:rPr>
          <w:szCs w:val="22"/>
          <w:lang w:val="lt-LT"/>
        </w:rPr>
      </w:pPr>
      <w:r w:rsidRPr="00F44C03">
        <w:rPr>
          <w:b/>
          <w:szCs w:val="22"/>
          <w:lang w:val="lt-LT"/>
        </w:rPr>
        <w:br w:type="page"/>
      </w:r>
    </w:p>
    <w:p w14:paraId="59E71575" w14:textId="77777777" w:rsidR="00A454D3" w:rsidRPr="00F44C03" w:rsidRDefault="00A454D3" w:rsidP="00A454D3">
      <w:pPr>
        <w:widowControl w:val="0"/>
        <w:spacing w:line="240" w:lineRule="auto"/>
        <w:ind w:left="567" w:hanging="567"/>
        <w:rPr>
          <w:szCs w:val="22"/>
          <w:lang w:val="lt-LT"/>
        </w:rPr>
      </w:pPr>
      <w:r w:rsidRPr="00F44C03">
        <w:rPr>
          <w:b/>
          <w:szCs w:val="22"/>
          <w:lang w:val="lt-LT"/>
        </w:rPr>
        <w:lastRenderedPageBreak/>
        <w:t>A.</w:t>
      </w:r>
      <w:r w:rsidRPr="00F44C03">
        <w:rPr>
          <w:b/>
          <w:szCs w:val="22"/>
          <w:lang w:val="lt-LT"/>
        </w:rPr>
        <w:tab/>
        <w:t>GAMINTOJAS (-AI), ATSAKINGAS (-I) UŽ SERIJŲ IŠLEIDIMĄ</w:t>
      </w:r>
    </w:p>
    <w:p w14:paraId="112F00A6" w14:textId="77777777" w:rsidR="00A454D3" w:rsidRPr="00F44C03" w:rsidRDefault="00A454D3" w:rsidP="00A454D3">
      <w:pPr>
        <w:widowControl w:val="0"/>
        <w:spacing w:line="240" w:lineRule="auto"/>
        <w:rPr>
          <w:szCs w:val="22"/>
          <w:lang w:val="lt-LT"/>
        </w:rPr>
      </w:pPr>
    </w:p>
    <w:p w14:paraId="53389D4C" w14:textId="77777777" w:rsidR="00A454D3" w:rsidRPr="00F44C03" w:rsidRDefault="00A454D3" w:rsidP="00A454D3">
      <w:pPr>
        <w:widowControl w:val="0"/>
        <w:spacing w:line="240" w:lineRule="auto"/>
        <w:jc w:val="both"/>
        <w:rPr>
          <w:szCs w:val="22"/>
          <w:lang w:val="lt-LT"/>
        </w:rPr>
      </w:pPr>
      <w:r w:rsidRPr="00F44C03">
        <w:rPr>
          <w:szCs w:val="22"/>
          <w:u w:val="single"/>
          <w:lang w:val="lt-LT" w:eastAsia="lt-LT"/>
        </w:rPr>
        <w:t>Gamintojo (-ų), atsakingo (-ų) už serijų išleidimą, pavadinimas (-ai) ir adresas (-ai)</w:t>
      </w:r>
    </w:p>
    <w:p w14:paraId="06C9DFE1" w14:textId="77777777" w:rsidR="00CB0B5E" w:rsidRPr="00F44C03" w:rsidRDefault="00CB0B5E" w:rsidP="00CB0B5E">
      <w:pPr>
        <w:tabs>
          <w:tab w:val="clear" w:pos="567"/>
        </w:tabs>
        <w:suppressAutoHyphens w:val="0"/>
        <w:autoSpaceDE w:val="0"/>
        <w:autoSpaceDN w:val="0"/>
        <w:adjustRightInd w:val="0"/>
        <w:spacing w:line="240" w:lineRule="auto"/>
        <w:rPr>
          <w:rFonts w:eastAsiaTheme="minorHAnsi"/>
          <w:color w:val="000000"/>
          <w:szCs w:val="22"/>
          <w:lang w:val="lt-LT" w:eastAsia="en-US"/>
        </w:rPr>
      </w:pPr>
    </w:p>
    <w:p w14:paraId="08D665AF" w14:textId="77777777" w:rsidR="00117362" w:rsidRPr="00117362" w:rsidRDefault="00117362" w:rsidP="00117362">
      <w:pPr>
        <w:tabs>
          <w:tab w:val="clear" w:pos="567"/>
        </w:tabs>
        <w:suppressAutoHyphens w:val="0"/>
        <w:autoSpaceDE w:val="0"/>
        <w:autoSpaceDN w:val="0"/>
        <w:adjustRightInd w:val="0"/>
        <w:spacing w:line="240" w:lineRule="auto"/>
        <w:rPr>
          <w:rFonts w:eastAsiaTheme="minorHAnsi"/>
          <w:color w:val="000000"/>
          <w:szCs w:val="22"/>
          <w:lang w:val="lt-LT" w:eastAsia="en-US"/>
        </w:rPr>
      </w:pPr>
      <w:proofErr w:type="spellStart"/>
      <w:r w:rsidRPr="00117362">
        <w:rPr>
          <w:rFonts w:eastAsiaTheme="minorHAnsi"/>
          <w:color w:val="000000"/>
          <w:szCs w:val="22"/>
          <w:lang w:val="lt-LT" w:eastAsia="en-US"/>
        </w:rPr>
        <w:t>Egis</w:t>
      </w:r>
      <w:proofErr w:type="spellEnd"/>
      <w:r w:rsidRPr="00117362">
        <w:rPr>
          <w:rFonts w:eastAsiaTheme="minorHAnsi"/>
          <w:color w:val="000000"/>
          <w:szCs w:val="22"/>
          <w:lang w:val="lt-LT" w:eastAsia="en-US"/>
        </w:rPr>
        <w:t xml:space="preserve"> </w:t>
      </w:r>
      <w:proofErr w:type="spellStart"/>
      <w:r w:rsidRPr="00117362">
        <w:rPr>
          <w:rFonts w:eastAsiaTheme="minorHAnsi"/>
          <w:color w:val="000000"/>
          <w:szCs w:val="22"/>
          <w:lang w:val="lt-LT" w:eastAsia="en-US"/>
        </w:rPr>
        <w:t>Pharmaceuticals</w:t>
      </w:r>
      <w:proofErr w:type="spellEnd"/>
      <w:r w:rsidRPr="00117362">
        <w:rPr>
          <w:rFonts w:eastAsiaTheme="minorHAnsi"/>
          <w:color w:val="000000"/>
          <w:szCs w:val="22"/>
          <w:lang w:val="lt-LT" w:eastAsia="en-US"/>
        </w:rPr>
        <w:t xml:space="preserve"> PLC</w:t>
      </w:r>
    </w:p>
    <w:p w14:paraId="3BC5369C" w14:textId="28C59DC7" w:rsidR="00CB0B5E" w:rsidRPr="00F44C03" w:rsidRDefault="00CB0B5E" w:rsidP="00CB0B5E">
      <w:pPr>
        <w:tabs>
          <w:tab w:val="clear" w:pos="567"/>
        </w:tabs>
        <w:suppressAutoHyphens w:val="0"/>
        <w:autoSpaceDE w:val="0"/>
        <w:autoSpaceDN w:val="0"/>
        <w:adjustRightInd w:val="0"/>
        <w:spacing w:line="240" w:lineRule="auto"/>
        <w:rPr>
          <w:rFonts w:eastAsiaTheme="minorHAnsi"/>
          <w:color w:val="000000"/>
          <w:szCs w:val="22"/>
          <w:lang w:val="lt-LT" w:eastAsia="en-US"/>
        </w:rPr>
      </w:pPr>
      <w:proofErr w:type="spellStart"/>
      <w:r w:rsidRPr="00F44C03">
        <w:rPr>
          <w:rFonts w:eastAsiaTheme="minorHAnsi"/>
          <w:color w:val="000000"/>
          <w:szCs w:val="22"/>
          <w:lang w:val="lt-LT" w:eastAsia="en-US"/>
        </w:rPr>
        <w:t>Mátyás</w:t>
      </w:r>
      <w:proofErr w:type="spellEnd"/>
      <w:r w:rsidRPr="00F44C03">
        <w:rPr>
          <w:rFonts w:eastAsiaTheme="minorHAnsi"/>
          <w:color w:val="000000"/>
          <w:szCs w:val="22"/>
          <w:lang w:val="lt-LT" w:eastAsia="en-US"/>
        </w:rPr>
        <w:t xml:space="preserve"> </w:t>
      </w:r>
      <w:proofErr w:type="spellStart"/>
      <w:r w:rsidR="000F7434" w:rsidRPr="00F44C03">
        <w:rPr>
          <w:rFonts w:eastAsiaTheme="minorHAnsi"/>
          <w:color w:val="000000"/>
          <w:szCs w:val="22"/>
          <w:lang w:val="lt-LT" w:eastAsia="en-US"/>
        </w:rPr>
        <w:t>Király</w:t>
      </w:r>
      <w:proofErr w:type="spellEnd"/>
      <w:r w:rsidR="000F7434" w:rsidRPr="00F44C03">
        <w:rPr>
          <w:rFonts w:eastAsiaTheme="minorHAnsi"/>
          <w:color w:val="000000"/>
          <w:szCs w:val="22"/>
          <w:lang w:val="lt-LT" w:eastAsia="en-US"/>
        </w:rPr>
        <w:t xml:space="preserve"> </w:t>
      </w:r>
      <w:proofErr w:type="spellStart"/>
      <w:r w:rsidRPr="00F44C03">
        <w:rPr>
          <w:rFonts w:eastAsiaTheme="minorHAnsi"/>
          <w:color w:val="000000"/>
          <w:szCs w:val="22"/>
          <w:lang w:val="lt-LT" w:eastAsia="en-US"/>
        </w:rPr>
        <w:t>utca</w:t>
      </w:r>
      <w:proofErr w:type="spellEnd"/>
      <w:r w:rsidRPr="00F44C03">
        <w:rPr>
          <w:rFonts w:eastAsiaTheme="minorHAnsi"/>
          <w:color w:val="000000"/>
          <w:szCs w:val="22"/>
          <w:lang w:val="lt-LT" w:eastAsia="en-US"/>
        </w:rPr>
        <w:t xml:space="preserve"> 65</w:t>
      </w:r>
    </w:p>
    <w:p w14:paraId="0D9D0397" w14:textId="77777777" w:rsidR="00CB7B8B" w:rsidRDefault="00CB7B8B" w:rsidP="00CB0B5E">
      <w:pPr>
        <w:widowControl w:val="0"/>
        <w:tabs>
          <w:tab w:val="clear" w:pos="567"/>
        </w:tabs>
        <w:spacing w:line="240" w:lineRule="auto"/>
        <w:ind w:right="-2"/>
        <w:rPr>
          <w:rFonts w:eastAsiaTheme="minorHAnsi"/>
          <w:color w:val="000000"/>
          <w:szCs w:val="22"/>
          <w:lang w:val="lt-LT" w:eastAsia="en-US"/>
        </w:rPr>
      </w:pPr>
      <w:r w:rsidRPr="00F44C03">
        <w:rPr>
          <w:rFonts w:eastAsiaTheme="minorHAnsi"/>
          <w:color w:val="000000"/>
          <w:szCs w:val="22"/>
          <w:lang w:val="lt-LT" w:eastAsia="en-US"/>
        </w:rPr>
        <w:t>9900 Körmend</w:t>
      </w:r>
    </w:p>
    <w:p w14:paraId="17CCCF86" w14:textId="47DD3DEA" w:rsidR="00CB0B5E" w:rsidRPr="00F44C03" w:rsidRDefault="00CB0B5E" w:rsidP="00CB0B5E">
      <w:pPr>
        <w:widowControl w:val="0"/>
        <w:tabs>
          <w:tab w:val="clear" w:pos="567"/>
        </w:tabs>
        <w:spacing w:line="240" w:lineRule="auto"/>
        <w:ind w:right="-2"/>
        <w:rPr>
          <w:rFonts w:eastAsiaTheme="minorHAnsi"/>
          <w:color w:val="000000"/>
          <w:szCs w:val="22"/>
          <w:lang w:val="lt-LT" w:eastAsia="en-US"/>
        </w:rPr>
      </w:pPr>
      <w:r w:rsidRPr="00F44C03">
        <w:rPr>
          <w:rFonts w:eastAsiaTheme="minorHAnsi"/>
          <w:color w:val="000000"/>
          <w:szCs w:val="22"/>
          <w:lang w:val="lt-LT" w:eastAsia="en-US"/>
        </w:rPr>
        <w:t>Vengrija</w:t>
      </w:r>
    </w:p>
    <w:p w14:paraId="19EED66E" w14:textId="77777777" w:rsidR="00A454D3" w:rsidRPr="00F44C03" w:rsidRDefault="00A454D3" w:rsidP="00A454D3">
      <w:pPr>
        <w:widowControl w:val="0"/>
        <w:spacing w:line="240" w:lineRule="auto"/>
        <w:jc w:val="both"/>
        <w:rPr>
          <w:szCs w:val="22"/>
          <w:lang w:val="lt-LT"/>
        </w:rPr>
      </w:pPr>
    </w:p>
    <w:p w14:paraId="7AA50A22" w14:textId="77777777" w:rsidR="00A454D3" w:rsidRPr="00F44C03" w:rsidRDefault="00A454D3" w:rsidP="00A454D3">
      <w:pPr>
        <w:widowControl w:val="0"/>
        <w:spacing w:line="240" w:lineRule="auto"/>
        <w:rPr>
          <w:szCs w:val="22"/>
          <w:lang w:val="lt-LT"/>
        </w:rPr>
      </w:pPr>
    </w:p>
    <w:p w14:paraId="2882A1D4" w14:textId="77777777" w:rsidR="00A454D3" w:rsidRPr="00F44C03" w:rsidRDefault="00A454D3" w:rsidP="00A454D3">
      <w:pPr>
        <w:widowControl w:val="0"/>
        <w:spacing w:line="240" w:lineRule="auto"/>
        <w:ind w:left="567" w:hanging="567"/>
        <w:rPr>
          <w:szCs w:val="22"/>
          <w:lang w:val="lt-LT"/>
        </w:rPr>
      </w:pPr>
      <w:r w:rsidRPr="00F44C03">
        <w:rPr>
          <w:b/>
          <w:szCs w:val="22"/>
          <w:lang w:val="lt-LT" w:eastAsia="lt-LT"/>
        </w:rPr>
        <w:t>B.</w:t>
      </w:r>
      <w:r w:rsidRPr="00F44C03">
        <w:rPr>
          <w:b/>
          <w:szCs w:val="22"/>
          <w:lang w:val="lt-LT"/>
        </w:rPr>
        <w:tab/>
      </w:r>
      <w:r w:rsidRPr="00F44C03">
        <w:rPr>
          <w:b/>
          <w:szCs w:val="22"/>
          <w:lang w:val="lt-LT" w:eastAsia="lt-LT"/>
        </w:rPr>
        <w:t>TIEKIMO IR VARTOJIMO SĄLYGOS AR APRIBOJIMAI</w:t>
      </w:r>
    </w:p>
    <w:p w14:paraId="36871603" w14:textId="77777777" w:rsidR="00A454D3" w:rsidRPr="00F44C03" w:rsidRDefault="00A454D3" w:rsidP="00A454D3">
      <w:pPr>
        <w:widowControl w:val="0"/>
        <w:spacing w:line="240" w:lineRule="auto"/>
        <w:rPr>
          <w:szCs w:val="22"/>
          <w:lang w:val="lt-LT"/>
        </w:rPr>
      </w:pPr>
    </w:p>
    <w:p w14:paraId="77643C51" w14:textId="77777777" w:rsidR="00A454D3" w:rsidRPr="00F44C03" w:rsidRDefault="00A454D3" w:rsidP="00A454D3">
      <w:pPr>
        <w:widowControl w:val="0"/>
        <w:spacing w:line="240" w:lineRule="auto"/>
        <w:rPr>
          <w:b/>
          <w:szCs w:val="22"/>
          <w:lang w:val="lt-LT"/>
        </w:rPr>
      </w:pPr>
      <w:r w:rsidRPr="00F44C03">
        <w:rPr>
          <w:szCs w:val="22"/>
          <w:lang w:val="lt-LT"/>
        </w:rPr>
        <w:t>Nereceptinis vaistinis preparatas.</w:t>
      </w:r>
    </w:p>
    <w:p w14:paraId="5B6AD75A" w14:textId="77777777" w:rsidR="00A454D3" w:rsidRPr="00F44C03" w:rsidRDefault="00A454D3" w:rsidP="00A454D3">
      <w:pPr>
        <w:widowControl w:val="0"/>
        <w:spacing w:line="240" w:lineRule="auto"/>
        <w:ind w:right="566"/>
        <w:rPr>
          <w:szCs w:val="22"/>
          <w:lang w:val="lt-LT" w:eastAsia="lt-LT"/>
        </w:rPr>
      </w:pPr>
    </w:p>
    <w:p w14:paraId="2CD46F23" w14:textId="77777777" w:rsidR="00A454D3" w:rsidRPr="00F44C03" w:rsidRDefault="00A454D3" w:rsidP="00A454D3">
      <w:pPr>
        <w:widowControl w:val="0"/>
        <w:spacing w:line="240" w:lineRule="auto"/>
        <w:ind w:right="566"/>
        <w:rPr>
          <w:szCs w:val="22"/>
          <w:lang w:val="lt-LT" w:eastAsia="lt-LT"/>
        </w:rPr>
      </w:pPr>
      <w:r w:rsidRPr="00F44C03">
        <w:rPr>
          <w:szCs w:val="22"/>
          <w:lang w:val="lt-LT" w:eastAsia="lt-LT"/>
        </w:rPr>
        <w:br w:type="page"/>
      </w:r>
    </w:p>
    <w:p w14:paraId="6CB86A94" w14:textId="77777777" w:rsidR="00A454D3" w:rsidRPr="00F44C03" w:rsidRDefault="00A454D3" w:rsidP="00A454D3">
      <w:pPr>
        <w:widowControl w:val="0"/>
        <w:spacing w:line="240" w:lineRule="auto"/>
        <w:rPr>
          <w:szCs w:val="22"/>
          <w:lang w:val="lt-LT"/>
        </w:rPr>
      </w:pPr>
    </w:p>
    <w:p w14:paraId="79DD99F0" w14:textId="77777777" w:rsidR="00A454D3" w:rsidRPr="00F44C03" w:rsidRDefault="00A454D3" w:rsidP="00A454D3">
      <w:pPr>
        <w:widowControl w:val="0"/>
        <w:spacing w:line="240" w:lineRule="auto"/>
        <w:rPr>
          <w:szCs w:val="22"/>
          <w:lang w:val="lt-LT"/>
        </w:rPr>
      </w:pPr>
    </w:p>
    <w:p w14:paraId="456774DD" w14:textId="77777777" w:rsidR="00A454D3" w:rsidRPr="00F44C03" w:rsidRDefault="00A454D3" w:rsidP="00A454D3">
      <w:pPr>
        <w:widowControl w:val="0"/>
        <w:spacing w:line="240" w:lineRule="auto"/>
        <w:rPr>
          <w:szCs w:val="22"/>
          <w:lang w:val="lt-LT"/>
        </w:rPr>
      </w:pPr>
    </w:p>
    <w:p w14:paraId="2CFB12AF" w14:textId="77777777" w:rsidR="00A454D3" w:rsidRPr="00F44C03" w:rsidRDefault="00A454D3" w:rsidP="00A454D3">
      <w:pPr>
        <w:widowControl w:val="0"/>
        <w:spacing w:line="240" w:lineRule="auto"/>
        <w:rPr>
          <w:szCs w:val="22"/>
          <w:lang w:val="lt-LT"/>
        </w:rPr>
      </w:pPr>
    </w:p>
    <w:p w14:paraId="37089998" w14:textId="77777777" w:rsidR="00A454D3" w:rsidRPr="00F44C03" w:rsidRDefault="00A454D3" w:rsidP="00A454D3">
      <w:pPr>
        <w:widowControl w:val="0"/>
        <w:spacing w:line="240" w:lineRule="auto"/>
        <w:rPr>
          <w:szCs w:val="22"/>
          <w:lang w:val="lt-LT"/>
        </w:rPr>
      </w:pPr>
    </w:p>
    <w:p w14:paraId="5FF923C6" w14:textId="77777777" w:rsidR="00A454D3" w:rsidRPr="00F44C03" w:rsidRDefault="00A454D3" w:rsidP="00A454D3">
      <w:pPr>
        <w:widowControl w:val="0"/>
        <w:spacing w:line="240" w:lineRule="auto"/>
        <w:rPr>
          <w:szCs w:val="22"/>
          <w:lang w:val="lt-LT"/>
        </w:rPr>
      </w:pPr>
    </w:p>
    <w:p w14:paraId="73DE4EAC" w14:textId="77777777" w:rsidR="00A454D3" w:rsidRPr="00F44C03" w:rsidRDefault="00A454D3" w:rsidP="00A454D3">
      <w:pPr>
        <w:widowControl w:val="0"/>
        <w:spacing w:line="240" w:lineRule="auto"/>
        <w:rPr>
          <w:szCs w:val="22"/>
          <w:lang w:val="lt-LT"/>
        </w:rPr>
      </w:pPr>
    </w:p>
    <w:p w14:paraId="327D2455" w14:textId="77777777" w:rsidR="00A454D3" w:rsidRPr="00F44C03" w:rsidRDefault="00A454D3" w:rsidP="00A454D3">
      <w:pPr>
        <w:widowControl w:val="0"/>
        <w:spacing w:line="240" w:lineRule="auto"/>
        <w:rPr>
          <w:szCs w:val="22"/>
          <w:lang w:val="lt-LT"/>
        </w:rPr>
      </w:pPr>
    </w:p>
    <w:p w14:paraId="05E7907F" w14:textId="77777777" w:rsidR="00A454D3" w:rsidRPr="00F44C03" w:rsidRDefault="00A454D3" w:rsidP="00A454D3">
      <w:pPr>
        <w:widowControl w:val="0"/>
        <w:spacing w:line="240" w:lineRule="auto"/>
        <w:rPr>
          <w:szCs w:val="22"/>
          <w:lang w:val="lt-LT"/>
        </w:rPr>
      </w:pPr>
    </w:p>
    <w:p w14:paraId="1F9F13C8" w14:textId="77777777" w:rsidR="00A454D3" w:rsidRPr="00F44C03" w:rsidRDefault="00A454D3" w:rsidP="00A454D3">
      <w:pPr>
        <w:widowControl w:val="0"/>
        <w:spacing w:line="240" w:lineRule="auto"/>
        <w:rPr>
          <w:szCs w:val="22"/>
          <w:lang w:val="lt-LT"/>
        </w:rPr>
      </w:pPr>
    </w:p>
    <w:p w14:paraId="34C6A99D" w14:textId="77777777" w:rsidR="00A454D3" w:rsidRPr="00F44C03" w:rsidRDefault="00A454D3" w:rsidP="00A454D3">
      <w:pPr>
        <w:widowControl w:val="0"/>
        <w:spacing w:line="240" w:lineRule="auto"/>
        <w:rPr>
          <w:szCs w:val="22"/>
          <w:lang w:val="lt-LT"/>
        </w:rPr>
      </w:pPr>
    </w:p>
    <w:p w14:paraId="4465AA3A" w14:textId="77777777" w:rsidR="00A454D3" w:rsidRPr="00F44C03" w:rsidRDefault="00A454D3" w:rsidP="00A454D3">
      <w:pPr>
        <w:widowControl w:val="0"/>
        <w:spacing w:line="240" w:lineRule="auto"/>
        <w:rPr>
          <w:szCs w:val="22"/>
          <w:lang w:val="lt-LT"/>
        </w:rPr>
      </w:pPr>
    </w:p>
    <w:p w14:paraId="0B4043C6" w14:textId="77777777" w:rsidR="00A454D3" w:rsidRPr="00F44C03" w:rsidRDefault="00A454D3" w:rsidP="00A454D3">
      <w:pPr>
        <w:widowControl w:val="0"/>
        <w:spacing w:line="240" w:lineRule="auto"/>
        <w:rPr>
          <w:szCs w:val="22"/>
          <w:lang w:val="lt-LT"/>
        </w:rPr>
      </w:pPr>
    </w:p>
    <w:p w14:paraId="3B74A818" w14:textId="77777777" w:rsidR="00A454D3" w:rsidRPr="00F44C03" w:rsidRDefault="00A454D3" w:rsidP="00A454D3">
      <w:pPr>
        <w:widowControl w:val="0"/>
        <w:spacing w:line="240" w:lineRule="auto"/>
        <w:rPr>
          <w:szCs w:val="22"/>
          <w:lang w:val="lt-LT"/>
        </w:rPr>
      </w:pPr>
    </w:p>
    <w:p w14:paraId="05617E29" w14:textId="77777777" w:rsidR="00A454D3" w:rsidRPr="00F44C03" w:rsidRDefault="00A454D3" w:rsidP="00A454D3">
      <w:pPr>
        <w:widowControl w:val="0"/>
        <w:spacing w:line="240" w:lineRule="auto"/>
        <w:rPr>
          <w:szCs w:val="22"/>
          <w:lang w:val="lt-LT"/>
        </w:rPr>
      </w:pPr>
    </w:p>
    <w:p w14:paraId="08318B6B" w14:textId="77777777" w:rsidR="00A454D3" w:rsidRPr="00F44C03" w:rsidRDefault="00A454D3" w:rsidP="00A454D3">
      <w:pPr>
        <w:widowControl w:val="0"/>
        <w:spacing w:line="240" w:lineRule="auto"/>
        <w:rPr>
          <w:szCs w:val="22"/>
          <w:lang w:val="lt-LT"/>
        </w:rPr>
      </w:pPr>
    </w:p>
    <w:p w14:paraId="6FBE34E7" w14:textId="77777777" w:rsidR="00A454D3" w:rsidRPr="00F44C03" w:rsidRDefault="00A454D3" w:rsidP="00A454D3">
      <w:pPr>
        <w:widowControl w:val="0"/>
        <w:spacing w:line="240" w:lineRule="auto"/>
        <w:rPr>
          <w:b/>
          <w:szCs w:val="22"/>
          <w:lang w:val="lt-LT"/>
        </w:rPr>
      </w:pPr>
    </w:p>
    <w:p w14:paraId="6F006220" w14:textId="77777777" w:rsidR="00A454D3" w:rsidRPr="00F44C03" w:rsidRDefault="00A454D3" w:rsidP="00A454D3">
      <w:pPr>
        <w:widowControl w:val="0"/>
        <w:spacing w:line="240" w:lineRule="auto"/>
        <w:rPr>
          <w:b/>
          <w:szCs w:val="22"/>
          <w:lang w:val="lt-LT"/>
        </w:rPr>
      </w:pPr>
    </w:p>
    <w:p w14:paraId="7CC14827" w14:textId="77777777" w:rsidR="00A454D3" w:rsidRPr="00F44C03" w:rsidRDefault="00A454D3" w:rsidP="00A454D3">
      <w:pPr>
        <w:widowControl w:val="0"/>
        <w:spacing w:line="240" w:lineRule="auto"/>
        <w:rPr>
          <w:b/>
          <w:szCs w:val="22"/>
          <w:lang w:val="lt-LT"/>
        </w:rPr>
      </w:pPr>
    </w:p>
    <w:p w14:paraId="1DF9FAFA" w14:textId="77777777" w:rsidR="00A454D3" w:rsidRPr="00F44C03" w:rsidRDefault="00A454D3" w:rsidP="00A454D3">
      <w:pPr>
        <w:widowControl w:val="0"/>
        <w:spacing w:line="240" w:lineRule="auto"/>
        <w:rPr>
          <w:b/>
          <w:szCs w:val="22"/>
          <w:lang w:val="lt-LT"/>
        </w:rPr>
      </w:pPr>
    </w:p>
    <w:p w14:paraId="1A1E1793" w14:textId="77777777" w:rsidR="00A454D3" w:rsidRPr="00F44C03" w:rsidRDefault="00A454D3" w:rsidP="00A454D3">
      <w:pPr>
        <w:widowControl w:val="0"/>
        <w:spacing w:line="240" w:lineRule="auto"/>
        <w:rPr>
          <w:b/>
          <w:szCs w:val="22"/>
          <w:lang w:val="lt-LT"/>
        </w:rPr>
      </w:pPr>
    </w:p>
    <w:p w14:paraId="0F7B1236" w14:textId="77777777" w:rsidR="00A454D3" w:rsidRPr="00F44C03" w:rsidRDefault="00A454D3" w:rsidP="00A454D3">
      <w:pPr>
        <w:widowControl w:val="0"/>
        <w:spacing w:line="240" w:lineRule="auto"/>
        <w:rPr>
          <w:b/>
          <w:szCs w:val="22"/>
          <w:lang w:val="lt-LT"/>
        </w:rPr>
      </w:pPr>
    </w:p>
    <w:p w14:paraId="7F7650BE" w14:textId="77777777" w:rsidR="00A454D3" w:rsidRPr="00F44C03" w:rsidRDefault="00A454D3" w:rsidP="00A454D3">
      <w:pPr>
        <w:widowControl w:val="0"/>
        <w:spacing w:line="240" w:lineRule="auto"/>
        <w:rPr>
          <w:b/>
          <w:szCs w:val="22"/>
          <w:lang w:val="lt-LT"/>
        </w:rPr>
      </w:pPr>
    </w:p>
    <w:p w14:paraId="790492E3" w14:textId="77777777" w:rsidR="00A454D3" w:rsidRPr="00F44C03" w:rsidRDefault="00A454D3" w:rsidP="00A454D3">
      <w:pPr>
        <w:pStyle w:val="Antrat2"/>
        <w:keepNext w:val="0"/>
        <w:widowControl w:val="0"/>
        <w:spacing w:before="0" w:after="0" w:line="240" w:lineRule="auto"/>
        <w:jc w:val="center"/>
        <w:rPr>
          <w:rFonts w:ascii="Times New Roman" w:hAnsi="Times New Roman" w:cs="Times New Roman"/>
          <w:sz w:val="22"/>
          <w:szCs w:val="22"/>
          <w:lang w:val="lt-LT"/>
        </w:rPr>
      </w:pPr>
      <w:r w:rsidRPr="00F44C03">
        <w:rPr>
          <w:rFonts w:ascii="Times New Roman" w:hAnsi="Times New Roman" w:cs="Times New Roman"/>
          <w:i w:val="0"/>
          <w:sz w:val="22"/>
          <w:szCs w:val="22"/>
          <w:lang w:val="lt-LT"/>
        </w:rPr>
        <w:t>III PRIEDAS</w:t>
      </w:r>
    </w:p>
    <w:p w14:paraId="3F84170F" w14:textId="77777777" w:rsidR="00A454D3" w:rsidRPr="00F44C03" w:rsidRDefault="00A454D3" w:rsidP="00A454D3">
      <w:pPr>
        <w:widowControl w:val="0"/>
        <w:spacing w:line="240" w:lineRule="auto"/>
        <w:rPr>
          <w:szCs w:val="22"/>
          <w:lang w:val="lt-LT"/>
        </w:rPr>
      </w:pPr>
    </w:p>
    <w:p w14:paraId="49757962" w14:textId="77777777" w:rsidR="00A454D3" w:rsidRPr="00F44C03" w:rsidRDefault="00A454D3" w:rsidP="00A454D3">
      <w:pPr>
        <w:pStyle w:val="Antrat2"/>
        <w:keepNext w:val="0"/>
        <w:widowControl w:val="0"/>
        <w:spacing w:before="0" w:after="0" w:line="240" w:lineRule="auto"/>
        <w:jc w:val="center"/>
        <w:rPr>
          <w:rFonts w:ascii="Times New Roman" w:hAnsi="Times New Roman" w:cs="Times New Roman"/>
          <w:sz w:val="22"/>
          <w:szCs w:val="22"/>
          <w:lang w:val="lt-LT"/>
        </w:rPr>
      </w:pPr>
      <w:r w:rsidRPr="00F44C03">
        <w:rPr>
          <w:rFonts w:ascii="Times New Roman" w:hAnsi="Times New Roman" w:cs="Times New Roman"/>
          <w:i w:val="0"/>
          <w:sz w:val="22"/>
          <w:szCs w:val="22"/>
          <w:lang w:val="lt-LT"/>
        </w:rPr>
        <w:t>ŽENKLINIMAS IR PAKUOTĖS LAPELIS</w:t>
      </w:r>
    </w:p>
    <w:p w14:paraId="3ABE83C3" w14:textId="77777777" w:rsidR="00A454D3" w:rsidRPr="00F44C03" w:rsidRDefault="00A454D3" w:rsidP="00A454D3">
      <w:pPr>
        <w:widowControl w:val="0"/>
        <w:spacing w:line="240" w:lineRule="auto"/>
        <w:rPr>
          <w:szCs w:val="22"/>
          <w:lang w:val="lt-LT"/>
        </w:rPr>
      </w:pPr>
      <w:r w:rsidRPr="00F44C03">
        <w:rPr>
          <w:szCs w:val="22"/>
          <w:lang w:val="lt-LT"/>
        </w:rPr>
        <w:br w:type="page"/>
      </w:r>
    </w:p>
    <w:p w14:paraId="39D19D8B" w14:textId="77777777" w:rsidR="00A454D3" w:rsidRPr="00F44C03" w:rsidRDefault="00A454D3" w:rsidP="00A454D3">
      <w:pPr>
        <w:widowControl w:val="0"/>
        <w:spacing w:line="240" w:lineRule="auto"/>
        <w:rPr>
          <w:szCs w:val="22"/>
          <w:lang w:val="lt-LT"/>
        </w:rPr>
      </w:pPr>
    </w:p>
    <w:p w14:paraId="39959ED6" w14:textId="77777777" w:rsidR="00A454D3" w:rsidRPr="00F44C03" w:rsidRDefault="00A454D3" w:rsidP="00A454D3">
      <w:pPr>
        <w:widowControl w:val="0"/>
        <w:spacing w:line="240" w:lineRule="auto"/>
        <w:rPr>
          <w:szCs w:val="22"/>
          <w:lang w:val="lt-LT"/>
        </w:rPr>
      </w:pPr>
    </w:p>
    <w:p w14:paraId="3BFB3A34" w14:textId="77777777" w:rsidR="00A454D3" w:rsidRPr="00F44C03" w:rsidRDefault="00A454D3" w:rsidP="00A454D3">
      <w:pPr>
        <w:widowControl w:val="0"/>
        <w:spacing w:line="240" w:lineRule="auto"/>
        <w:rPr>
          <w:szCs w:val="22"/>
          <w:lang w:val="lt-LT"/>
        </w:rPr>
      </w:pPr>
    </w:p>
    <w:p w14:paraId="2FF4BB27" w14:textId="77777777" w:rsidR="00A454D3" w:rsidRPr="00F44C03" w:rsidRDefault="00A454D3" w:rsidP="00A454D3">
      <w:pPr>
        <w:widowControl w:val="0"/>
        <w:spacing w:line="240" w:lineRule="auto"/>
        <w:rPr>
          <w:szCs w:val="22"/>
          <w:lang w:val="lt-LT"/>
        </w:rPr>
      </w:pPr>
    </w:p>
    <w:p w14:paraId="5ABC8DF9" w14:textId="77777777" w:rsidR="00A454D3" w:rsidRPr="00F44C03" w:rsidRDefault="00A454D3" w:rsidP="00A454D3">
      <w:pPr>
        <w:widowControl w:val="0"/>
        <w:spacing w:line="240" w:lineRule="auto"/>
        <w:rPr>
          <w:szCs w:val="22"/>
          <w:lang w:val="lt-LT"/>
        </w:rPr>
      </w:pPr>
    </w:p>
    <w:p w14:paraId="0E9F7C40" w14:textId="77777777" w:rsidR="00A454D3" w:rsidRPr="00F44C03" w:rsidRDefault="00A454D3" w:rsidP="00A454D3">
      <w:pPr>
        <w:widowControl w:val="0"/>
        <w:spacing w:line="240" w:lineRule="auto"/>
        <w:rPr>
          <w:szCs w:val="22"/>
          <w:lang w:val="lt-LT"/>
        </w:rPr>
      </w:pPr>
    </w:p>
    <w:p w14:paraId="176E6138" w14:textId="77777777" w:rsidR="00A454D3" w:rsidRPr="00F44C03" w:rsidRDefault="00A454D3" w:rsidP="00A454D3">
      <w:pPr>
        <w:widowControl w:val="0"/>
        <w:spacing w:line="240" w:lineRule="auto"/>
        <w:rPr>
          <w:szCs w:val="22"/>
          <w:lang w:val="lt-LT"/>
        </w:rPr>
      </w:pPr>
    </w:p>
    <w:p w14:paraId="00945D24" w14:textId="77777777" w:rsidR="00A454D3" w:rsidRPr="00F44C03" w:rsidRDefault="00A454D3" w:rsidP="00A454D3">
      <w:pPr>
        <w:widowControl w:val="0"/>
        <w:spacing w:line="240" w:lineRule="auto"/>
        <w:rPr>
          <w:szCs w:val="22"/>
          <w:lang w:val="lt-LT"/>
        </w:rPr>
      </w:pPr>
    </w:p>
    <w:p w14:paraId="56C5DF9B" w14:textId="77777777" w:rsidR="00A454D3" w:rsidRPr="00F44C03" w:rsidRDefault="00A454D3" w:rsidP="00A454D3">
      <w:pPr>
        <w:widowControl w:val="0"/>
        <w:spacing w:line="240" w:lineRule="auto"/>
        <w:rPr>
          <w:szCs w:val="22"/>
          <w:lang w:val="lt-LT"/>
        </w:rPr>
      </w:pPr>
    </w:p>
    <w:p w14:paraId="002019A0" w14:textId="77777777" w:rsidR="00A454D3" w:rsidRPr="00F44C03" w:rsidRDefault="00A454D3" w:rsidP="00A454D3">
      <w:pPr>
        <w:widowControl w:val="0"/>
        <w:spacing w:line="240" w:lineRule="auto"/>
        <w:rPr>
          <w:szCs w:val="22"/>
          <w:lang w:val="lt-LT"/>
        </w:rPr>
      </w:pPr>
    </w:p>
    <w:p w14:paraId="6A83C5AC" w14:textId="77777777" w:rsidR="00A454D3" w:rsidRPr="00F44C03" w:rsidRDefault="00A454D3" w:rsidP="00A454D3">
      <w:pPr>
        <w:widowControl w:val="0"/>
        <w:spacing w:line="240" w:lineRule="auto"/>
        <w:rPr>
          <w:szCs w:val="22"/>
          <w:lang w:val="lt-LT"/>
        </w:rPr>
      </w:pPr>
    </w:p>
    <w:p w14:paraId="5C433A51" w14:textId="77777777" w:rsidR="00A454D3" w:rsidRPr="00F44C03" w:rsidRDefault="00A454D3" w:rsidP="00A454D3">
      <w:pPr>
        <w:widowControl w:val="0"/>
        <w:spacing w:line="240" w:lineRule="auto"/>
        <w:rPr>
          <w:szCs w:val="22"/>
          <w:lang w:val="lt-LT"/>
        </w:rPr>
      </w:pPr>
    </w:p>
    <w:p w14:paraId="1A210DB2" w14:textId="77777777" w:rsidR="00A454D3" w:rsidRPr="00F44C03" w:rsidRDefault="00A454D3" w:rsidP="00A454D3">
      <w:pPr>
        <w:widowControl w:val="0"/>
        <w:spacing w:line="240" w:lineRule="auto"/>
        <w:rPr>
          <w:szCs w:val="22"/>
          <w:lang w:val="lt-LT"/>
        </w:rPr>
      </w:pPr>
    </w:p>
    <w:p w14:paraId="01171818" w14:textId="77777777" w:rsidR="00A454D3" w:rsidRPr="00F44C03" w:rsidRDefault="00A454D3" w:rsidP="00A454D3">
      <w:pPr>
        <w:widowControl w:val="0"/>
        <w:spacing w:line="240" w:lineRule="auto"/>
        <w:rPr>
          <w:szCs w:val="22"/>
          <w:lang w:val="lt-LT"/>
        </w:rPr>
      </w:pPr>
    </w:p>
    <w:p w14:paraId="6E040D8F" w14:textId="77777777" w:rsidR="00A454D3" w:rsidRPr="00F44C03" w:rsidRDefault="00A454D3" w:rsidP="00A454D3">
      <w:pPr>
        <w:widowControl w:val="0"/>
        <w:spacing w:line="240" w:lineRule="auto"/>
        <w:rPr>
          <w:szCs w:val="22"/>
          <w:lang w:val="lt-LT"/>
        </w:rPr>
      </w:pPr>
    </w:p>
    <w:p w14:paraId="2C8913AC" w14:textId="77777777" w:rsidR="00A454D3" w:rsidRPr="00F44C03" w:rsidRDefault="00A454D3" w:rsidP="00A454D3">
      <w:pPr>
        <w:widowControl w:val="0"/>
        <w:spacing w:line="240" w:lineRule="auto"/>
        <w:rPr>
          <w:szCs w:val="22"/>
          <w:lang w:val="lt-LT"/>
        </w:rPr>
      </w:pPr>
    </w:p>
    <w:p w14:paraId="21C48215" w14:textId="77777777" w:rsidR="00A454D3" w:rsidRPr="00F44C03" w:rsidRDefault="00A454D3" w:rsidP="00A454D3">
      <w:pPr>
        <w:widowControl w:val="0"/>
        <w:spacing w:line="240" w:lineRule="auto"/>
        <w:rPr>
          <w:szCs w:val="22"/>
          <w:lang w:val="lt-LT"/>
        </w:rPr>
      </w:pPr>
    </w:p>
    <w:p w14:paraId="0ABF15E1" w14:textId="77777777" w:rsidR="00A454D3" w:rsidRPr="00F44C03" w:rsidRDefault="00A454D3" w:rsidP="00A454D3">
      <w:pPr>
        <w:widowControl w:val="0"/>
        <w:spacing w:line="240" w:lineRule="auto"/>
        <w:rPr>
          <w:szCs w:val="22"/>
          <w:lang w:val="lt-LT"/>
        </w:rPr>
      </w:pPr>
    </w:p>
    <w:p w14:paraId="5FB71FB2" w14:textId="77777777" w:rsidR="00A454D3" w:rsidRPr="00F44C03" w:rsidRDefault="00A454D3" w:rsidP="00A454D3">
      <w:pPr>
        <w:widowControl w:val="0"/>
        <w:spacing w:line="240" w:lineRule="auto"/>
        <w:rPr>
          <w:szCs w:val="22"/>
          <w:lang w:val="lt-LT"/>
        </w:rPr>
      </w:pPr>
    </w:p>
    <w:p w14:paraId="0F47CA08" w14:textId="77777777" w:rsidR="00A454D3" w:rsidRPr="00F44C03" w:rsidRDefault="00A454D3" w:rsidP="00A454D3">
      <w:pPr>
        <w:widowControl w:val="0"/>
        <w:spacing w:line="240" w:lineRule="auto"/>
        <w:rPr>
          <w:szCs w:val="22"/>
          <w:lang w:val="lt-LT"/>
        </w:rPr>
      </w:pPr>
    </w:p>
    <w:p w14:paraId="501E4AA1" w14:textId="77777777" w:rsidR="00A454D3" w:rsidRPr="00F44C03" w:rsidRDefault="00A454D3" w:rsidP="00A454D3">
      <w:pPr>
        <w:widowControl w:val="0"/>
        <w:spacing w:line="240" w:lineRule="auto"/>
        <w:rPr>
          <w:szCs w:val="22"/>
          <w:lang w:val="lt-LT"/>
        </w:rPr>
      </w:pPr>
    </w:p>
    <w:p w14:paraId="3521E565" w14:textId="77777777" w:rsidR="00A454D3" w:rsidRPr="00F44C03" w:rsidRDefault="00A454D3" w:rsidP="00A454D3">
      <w:pPr>
        <w:widowControl w:val="0"/>
        <w:spacing w:line="240" w:lineRule="auto"/>
        <w:rPr>
          <w:szCs w:val="22"/>
          <w:lang w:val="lt-LT"/>
        </w:rPr>
      </w:pPr>
    </w:p>
    <w:p w14:paraId="706A2489" w14:textId="77777777" w:rsidR="00A454D3" w:rsidRPr="00F44C03" w:rsidRDefault="00A454D3" w:rsidP="00A454D3">
      <w:pPr>
        <w:widowControl w:val="0"/>
        <w:spacing w:line="240" w:lineRule="auto"/>
        <w:rPr>
          <w:szCs w:val="22"/>
          <w:lang w:val="lt-LT"/>
        </w:rPr>
      </w:pPr>
    </w:p>
    <w:p w14:paraId="33089B99" w14:textId="77777777" w:rsidR="00A454D3" w:rsidRPr="00F44C03" w:rsidRDefault="00A454D3" w:rsidP="00A454D3">
      <w:pPr>
        <w:pStyle w:val="Antrat2"/>
        <w:keepNext w:val="0"/>
        <w:widowControl w:val="0"/>
        <w:spacing w:before="0" w:after="0" w:line="240" w:lineRule="auto"/>
        <w:jc w:val="center"/>
        <w:rPr>
          <w:rFonts w:ascii="Times New Roman" w:hAnsi="Times New Roman" w:cs="Times New Roman"/>
          <w:i w:val="0"/>
          <w:sz w:val="22"/>
          <w:szCs w:val="22"/>
          <w:lang w:val="lt-LT"/>
        </w:rPr>
      </w:pPr>
      <w:r w:rsidRPr="00F44C03">
        <w:rPr>
          <w:rFonts w:ascii="Times New Roman" w:hAnsi="Times New Roman" w:cs="Times New Roman"/>
          <w:i w:val="0"/>
          <w:sz w:val="22"/>
          <w:szCs w:val="22"/>
          <w:lang w:val="lt-LT"/>
        </w:rPr>
        <w:t>A. ŽENKLINIMAS</w:t>
      </w:r>
    </w:p>
    <w:p w14:paraId="6C4611EC" w14:textId="77777777" w:rsidR="00A454D3" w:rsidRPr="00F44C03" w:rsidRDefault="00A454D3" w:rsidP="00A454D3">
      <w:pPr>
        <w:rPr>
          <w:szCs w:val="22"/>
          <w:lang w:val="lt-LT"/>
        </w:rPr>
      </w:pPr>
      <w:r w:rsidRPr="00F44C03">
        <w:rPr>
          <w:lang w:val="lt-LT"/>
        </w:rPr>
        <w:br w:type="page"/>
      </w:r>
    </w:p>
    <w:p w14:paraId="572A86AA" w14:textId="77777777" w:rsidR="00A454D3" w:rsidRPr="00F44C03" w:rsidRDefault="00A454D3" w:rsidP="00A454D3">
      <w:pPr>
        <w:widowControl w:val="0"/>
        <w:pBdr>
          <w:top w:val="single" w:sz="4" w:space="1" w:color="000000"/>
          <w:left w:val="single" w:sz="4" w:space="4" w:color="000000"/>
          <w:bottom w:val="single" w:sz="4" w:space="1" w:color="000000"/>
          <w:right w:val="single" w:sz="4" w:space="4" w:color="000000"/>
        </w:pBdr>
        <w:spacing w:line="240" w:lineRule="auto"/>
        <w:rPr>
          <w:b/>
          <w:szCs w:val="22"/>
          <w:lang w:val="lt-LT"/>
        </w:rPr>
      </w:pPr>
      <w:r w:rsidRPr="00F44C03">
        <w:rPr>
          <w:b/>
          <w:szCs w:val="22"/>
          <w:lang w:val="lt-LT" w:eastAsia="lt-LT"/>
        </w:rPr>
        <w:lastRenderedPageBreak/>
        <w:t>INFORMACIJA ANT IŠORINĖS PAKUOTĖS</w:t>
      </w:r>
    </w:p>
    <w:p w14:paraId="157D1262" w14:textId="77777777" w:rsidR="00A454D3" w:rsidRPr="00F44C03" w:rsidRDefault="00A454D3" w:rsidP="00A454D3">
      <w:pPr>
        <w:widowControl w:val="0"/>
        <w:pBdr>
          <w:top w:val="single" w:sz="4" w:space="1" w:color="000000"/>
          <w:left w:val="single" w:sz="4" w:space="4" w:color="000000"/>
          <w:bottom w:val="single" w:sz="4" w:space="1" w:color="000000"/>
          <w:right w:val="single" w:sz="4" w:space="4" w:color="000000"/>
        </w:pBdr>
        <w:spacing w:line="240" w:lineRule="auto"/>
        <w:ind w:left="567" w:hanging="567"/>
        <w:rPr>
          <w:b/>
          <w:szCs w:val="22"/>
          <w:lang w:val="lt-LT"/>
        </w:rPr>
      </w:pPr>
    </w:p>
    <w:p w14:paraId="7A36FF48" w14:textId="77777777" w:rsidR="00A454D3" w:rsidRPr="00F44C03" w:rsidRDefault="00A454D3" w:rsidP="00A454D3">
      <w:pPr>
        <w:widowControl w:val="0"/>
        <w:pBdr>
          <w:top w:val="single" w:sz="4" w:space="1" w:color="000000"/>
          <w:left w:val="single" w:sz="4" w:space="4" w:color="000000"/>
          <w:bottom w:val="single" w:sz="4" w:space="1" w:color="000000"/>
          <w:right w:val="single" w:sz="4" w:space="4" w:color="000000"/>
        </w:pBdr>
        <w:spacing w:line="240" w:lineRule="auto"/>
        <w:rPr>
          <w:szCs w:val="22"/>
          <w:lang w:val="lt-LT"/>
        </w:rPr>
      </w:pPr>
      <w:r w:rsidRPr="00F44C03">
        <w:rPr>
          <w:b/>
          <w:szCs w:val="22"/>
          <w:lang w:val="lt-LT" w:eastAsia="lt-LT"/>
        </w:rPr>
        <w:t>KARTONO DĖŽUTĖ</w:t>
      </w:r>
    </w:p>
    <w:p w14:paraId="2AEC6A83" w14:textId="77777777" w:rsidR="00A454D3" w:rsidRPr="00F44C03" w:rsidRDefault="00A454D3" w:rsidP="00A454D3">
      <w:pPr>
        <w:widowControl w:val="0"/>
        <w:spacing w:line="240" w:lineRule="auto"/>
        <w:rPr>
          <w:szCs w:val="22"/>
          <w:lang w:val="lt-LT"/>
        </w:rPr>
      </w:pPr>
    </w:p>
    <w:p w14:paraId="4ABEF915" w14:textId="77777777" w:rsidR="00A454D3" w:rsidRPr="00F44C03" w:rsidRDefault="00A454D3" w:rsidP="00A454D3">
      <w:pPr>
        <w:widowControl w:val="0"/>
        <w:spacing w:line="240" w:lineRule="auto"/>
        <w:rPr>
          <w:szCs w:val="22"/>
          <w:lang w:val="lt-LT"/>
        </w:rPr>
      </w:pPr>
    </w:p>
    <w:p w14:paraId="1B667E23" w14:textId="77777777" w:rsidR="00A454D3" w:rsidRPr="00F44C03" w:rsidRDefault="00A454D3" w:rsidP="00A454D3">
      <w:pPr>
        <w:widowControl w:val="0"/>
        <w:pBdr>
          <w:top w:val="single" w:sz="4" w:space="1" w:color="000000"/>
          <w:left w:val="single" w:sz="4" w:space="4" w:color="000000"/>
          <w:bottom w:val="single" w:sz="4" w:space="1" w:color="000000"/>
          <w:right w:val="single" w:sz="4" w:space="4" w:color="000000"/>
        </w:pBdr>
        <w:spacing w:line="240" w:lineRule="auto"/>
        <w:ind w:left="567" w:hanging="567"/>
        <w:rPr>
          <w:szCs w:val="22"/>
          <w:lang w:val="lt-LT"/>
        </w:rPr>
      </w:pPr>
      <w:r w:rsidRPr="00F44C03">
        <w:rPr>
          <w:b/>
          <w:szCs w:val="22"/>
          <w:lang w:val="lt-LT"/>
        </w:rPr>
        <w:t>1.</w:t>
      </w:r>
      <w:r w:rsidRPr="00F44C03">
        <w:rPr>
          <w:b/>
          <w:szCs w:val="22"/>
          <w:lang w:val="lt-LT"/>
        </w:rPr>
        <w:tab/>
      </w:r>
      <w:r w:rsidRPr="00F44C03">
        <w:rPr>
          <w:b/>
          <w:caps/>
          <w:szCs w:val="22"/>
          <w:lang w:val="lt-LT" w:eastAsia="lt-LT"/>
        </w:rPr>
        <w:t>VAISTINIO</w:t>
      </w:r>
      <w:r w:rsidRPr="00F44C03">
        <w:rPr>
          <w:b/>
          <w:szCs w:val="22"/>
          <w:lang w:val="lt-LT" w:eastAsia="lt-LT"/>
        </w:rPr>
        <w:t xml:space="preserve"> PREPARATO PAVADINIMAS</w:t>
      </w:r>
    </w:p>
    <w:p w14:paraId="4601C095" w14:textId="77777777" w:rsidR="00A454D3" w:rsidRPr="00F44C03" w:rsidRDefault="00A454D3" w:rsidP="00A454D3">
      <w:pPr>
        <w:widowControl w:val="0"/>
        <w:spacing w:line="240" w:lineRule="auto"/>
        <w:rPr>
          <w:szCs w:val="22"/>
          <w:lang w:val="lt-LT"/>
        </w:rPr>
      </w:pPr>
    </w:p>
    <w:p w14:paraId="4C45F2FD" w14:textId="35A4E1FF" w:rsidR="00A454D3" w:rsidRPr="00F44C03" w:rsidRDefault="00CA4E46" w:rsidP="00A454D3">
      <w:pPr>
        <w:widowControl w:val="0"/>
        <w:spacing w:line="240" w:lineRule="auto"/>
        <w:rPr>
          <w:szCs w:val="22"/>
          <w:lang w:val="lt-LT" w:eastAsia="lt-LT"/>
        </w:rPr>
      </w:pPr>
      <w:r>
        <w:rPr>
          <w:szCs w:val="22"/>
          <w:lang w:val="lt-LT" w:eastAsia="lt-LT"/>
        </w:rPr>
        <w:t>Gardyxon</w:t>
      </w:r>
      <w:r w:rsidR="00A454D3" w:rsidRPr="00F44C03">
        <w:rPr>
          <w:szCs w:val="22"/>
          <w:lang w:val="lt-LT" w:eastAsia="lt-LT"/>
        </w:rPr>
        <w:t xml:space="preserve"> 1</w:t>
      </w:r>
      <w:r w:rsidR="00453B4F" w:rsidRPr="00F44C03">
        <w:rPr>
          <w:szCs w:val="22"/>
          <w:lang w:val="lt-LT" w:eastAsia="lt-LT"/>
        </w:rPr>
        <w:t> </w:t>
      </w:r>
      <w:r w:rsidR="00A454D3" w:rsidRPr="00F44C03">
        <w:rPr>
          <w:szCs w:val="22"/>
          <w:lang w:val="lt-LT" w:eastAsia="lt-LT"/>
        </w:rPr>
        <w:t>mg/g gelis</w:t>
      </w:r>
    </w:p>
    <w:p w14:paraId="3287AC1A" w14:textId="5494A43F" w:rsidR="00A454D3" w:rsidRPr="00F44C03" w:rsidRDefault="00CB0B5E" w:rsidP="00A454D3">
      <w:pPr>
        <w:widowControl w:val="0"/>
        <w:tabs>
          <w:tab w:val="clear" w:pos="567"/>
        </w:tabs>
        <w:spacing w:line="240" w:lineRule="auto"/>
        <w:rPr>
          <w:szCs w:val="22"/>
          <w:lang w:val="lt-LT" w:eastAsia="lt-LT"/>
        </w:rPr>
      </w:pPr>
      <w:r w:rsidRPr="00F44C03">
        <w:rPr>
          <w:szCs w:val="22"/>
          <w:lang w:val="lt-LT" w:eastAsia="lt-LT"/>
        </w:rPr>
        <w:t>d</w:t>
      </w:r>
      <w:r w:rsidR="00A454D3" w:rsidRPr="00F44C03">
        <w:rPr>
          <w:szCs w:val="22"/>
          <w:lang w:val="lt-LT" w:eastAsia="lt-LT"/>
        </w:rPr>
        <w:t>imetindeno maleatas</w:t>
      </w:r>
    </w:p>
    <w:p w14:paraId="19E23345" w14:textId="77777777" w:rsidR="00A454D3" w:rsidRPr="00F44C03" w:rsidRDefault="00A454D3" w:rsidP="00A454D3">
      <w:pPr>
        <w:widowControl w:val="0"/>
        <w:spacing w:line="240" w:lineRule="auto"/>
        <w:rPr>
          <w:szCs w:val="22"/>
          <w:lang w:val="lt-LT"/>
        </w:rPr>
      </w:pPr>
    </w:p>
    <w:p w14:paraId="15D59F08" w14:textId="77777777" w:rsidR="00A454D3" w:rsidRPr="00F44C03" w:rsidRDefault="00A454D3" w:rsidP="00A454D3">
      <w:pPr>
        <w:widowControl w:val="0"/>
        <w:spacing w:line="240" w:lineRule="auto"/>
        <w:rPr>
          <w:szCs w:val="22"/>
          <w:lang w:val="lt-LT"/>
        </w:rPr>
      </w:pPr>
      <w:bookmarkStart w:id="1" w:name="_Hlk184028496"/>
    </w:p>
    <w:p w14:paraId="3F42BBE4" w14:textId="77777777" w:rsidR="00A454D3" w:rsidRPr="00F44C03" w:rsidRDefault="00A454D3" w:rsidP="00A454D3">
      <w:pPr>
        <w:widowControl w:val="0"/>
        <w:pBdr>
          <w:top w:val="single" w:sz="4" w:space="1" w:color="000000"/>
          <w:left w:val="single" w:sz="4" w:space="4" w:color="000000"/>
          <w:bottom w:val="single" w:sz="4" w:space="1" w:color="000000"/>
          <w:right w:val="single" w:sz="4" w:space="4" w:color="000000"/>
        </w:pBdr>
        <w:spacing w:line="240" w:lineRule="auto"/>
        <w:ind w:left="567" w:hanging="567"/>
        <w:rPr>
          <w:szCs w:val="22"/>
          <w:lang w:val="lt-LT"/>
        </w:rPr>
      </w:pPr>
      <w:r w:rsidRPr="00F44C03">
        <w:rPr>
          <w:b/>
          <w:szCs w:val="22"/>
          <w:lang w:val="lt-LT"/>
        </w:rPr>
        <w:t>2.</w:t>
      </w:r>
      <w:r w:rsidRPr="00F44C03">
        <w:rPr>
          <w:b/>
          <w:szCs w:val="22"/>
          <w:lang w:val="lt-LT"/>
        </w:rPr>
        <w:tab/>
      </w:r>
      <w:r w:rsidRPr="00F44C03">
        <w:rPr>
          <w:b/>
          <w:szCs w:val="22"/>
          <w:lang w:val="lt-LT" w:eastAsia="lt-LT"/>
        </w:rPr>
        <w:t>VEIKLIOJI (-IOS) MEDŽIAGA (-OS) IR JOS (-Ų) KIEKIS (-IAI)</w:t>
      </w:r>
    </w:p>
    <w:p w14:paraId="7E2EE654" w14:textId="77777777" w:rsidR="00A454D3" w:rsidRPr="00F44C03" w:rsidRDefault="00A454D3" w:rsidP="00A454D3">
      <w:pPr>
        <w:widowControl w:val="0"/>
        <w:spacing w:line="240" w:lineRule="auto"/>
        <w:rPr>
          <w:szCs w:val="22"/>
          <w:lang w:val="lt-LT"/>
        </w:rPr>
      </w:pPr>
    </w:p>
    <w:p w14:paraId="68470FD0" w14:textId="465C002F" w:rsidR="00A454D3" w:rsidRPr="00F44C03" w:rsidRDefault="00A454D3" w:rsidP="00A454D3">
      <w:pPr>
        <w:widowControl w:val="0"/>
        <w:spacing w:line="240" w:lineRule="auto"/>
        <w:rPr>
          <w:szCs w:val="22"/>
          <w:lang w:val="lt-LT"/>
        </w:rPr>
      </w:pPr>
      <w:r w:rsidRPr="00F44C03">
        <w:rPr>
          <w:szCs w:val="22"/>
          <w:lang w:val="lt-LT"/>
        </w:rPr>
        <w:t>Kiekviename grame gelio yra 1</w:t>
      </w:r>
      <w:r w:rsidR="00453B4F" w:rsidRPr="00F44C03">
        <w:rPr>
          <w:szCs w:val="22"/>
          <w:lang w:val="lt-LT"/>
        </w:rPr>
        <w:t> </w:t>
      </w:r>
      <w:r w:rsidRPr="00F44C03">
        <w:rPr>
          <w:szCs w:val="22"/>
          <w:lang w:val="lt-LT"/>
        </w:rPr>
        <w:t>mg dimetindeno maleato.</w:t>
      </w:r>
    </w:p>
    <w:p w14:paraId="09367C9A" w14:textId="77777777" w:rsidR="00A454D3" w:rsidRPr="00F44C03" w:rsidRDefault="00A454D3" w:rsidP="00A454D3">
      <w:pPr>
        <w:widowControl w:val="0"/>
        <w:spacing w:line="240" w:lineRule="auto"/>
        <w:rPr>
          <w:szCs w:val="22"/>
          <w:lang w:val="lt-LT"/>
        </w:rPr>
      </w:pPr>
    </w:p>
    <w:p w14:paraId="0A56D1DA" w14:textId="77777777" w:rsidR="00A454D3" w:rsidRPr="00F44C03" w:rsidRDefault="00A454D3" w:rsidP="00A454D3">
      <w:pPr>
        <w:widowControl w:val="0"/>
        <w:spacing w:line="240" w:lineRule="auto"/>
        <w:rPr>
          <w:szCs w:val="22"/>
          <w:lang w:val="lt-LT"/>
        </w:rPr>
      </w:pPr>
    </w:p>
    <w:p w14:paraId="3FBD4A9F" w14:textId="77777777" w:rsidR="00A454D3" w:rsidRPr="00F44C03" w:rsidRDefault="00A454D3" w:rsidP="00A454D3">
      <w:pPr>
        <w:widowControl w:val="0"/>
        <w:pBdr>
          <w:top w:val="single" w:sz="4" w:space="1" w:color="000000"/>
          <w:left w:val="single" w:sz="4" w:space="4" w:color="000000"/>
          <w:bottom w:val="single" w:sz="4" w:space="1" w:color="000000"/>
          <w:right w:val="single" w:sz="4" w:space="4" w:color="000000"/>
        </w:pBdr>
        <w:spacing w:line="240" w:lineRule="auto"/>
        <w:ind w:left="567" w:hanging="567"/>
        <w:rPr>
          <w:szCs w:val="22"/>
          <w:lang w:val="lt-LT"/>
        </w:rPr>
      </w:pPr>
      <w:r w:rsidRPr="00F44C03">
        <w:rPr>
          <w:b/>
          <w:szCs w:val="22"/>
          <w:lang w:val="lt-LT"/>
        </w:rPr>
        <w:t>3.</w:t>
      </w:r>
      <w:r w:rsidRPr="00F44C03">
        <w:rPr>
          <w:b/>
          <w:szCs w:val="22"/>
          <w:lang w:val="lt-LT"/>
        </w:rPr>
        <w:tab/>
      </w:r>
      <w:r w:rsidRPr="00F44C03">
        <w:rPr>
          <w:b/>
          <w:szCs w:val="22"/>
          <w:lang w:val="lt-LT" w:eastAsia="lt-LT"/>
        </w:rPr>
        <w:t>PAGALBINIŲ MEDŽIAGŲ SĄRAŠAS</w:t>
      </w:r>
    </w:p>
    <w:p w14:paraId="5BE498F7" w14:textId="77777777" w:rsidR="00A454D3" w:rsidRPr="00F44C03" w:rsidRDefault="00A454D3" w:rsidP="00A454D3">
      <w:pPr>
        <w:widowControl w:val="0"/>
        <w:spacing w:line="240" w:lineRule="auto"/>
        <w:rPr>
          <w:szCs w:val="22"/>
          <w:lang w:val="lt-LT"/>
        </w:rPr>
      </w:pPr>
    </w:p>
    <w:p w14:paraId="6BCD2873" w14:textId="4042A3AD" w:rsidR="00A454D3" w:rsidRPr="00F44C03" w:rsidRDefault="00CB0B5E" w:rsidP="00A454D3">
      <w:pPr>
        <w:widowControl w:val="0"/>
        <w:spacing w:line="240" w:lineRule="auto"/>
        <w:rPr>
          <w:szCs w:val="22"/>
          <w:lang w:val="lt-LT"/>
        </w:rPr>
      </w:pPr>
      <w:r w:rsidRPr="00F44C03">
        <w:rPr>
          <w:szCs w:val="22"/>
          <w:lang w:val="lt-LT"/>
        </w:rPr>
        <w:t>Sudėtyje yra</w:t>
      </w:r>
      <w:r w:rsidR="00A454D3" w:rsidRPr="00F44C03">
        <w:rPr>
          <w:szCs w:val="22"/>
          <w:lang w:val="lt-LT"/>
        </w:rPr>
        <w:t xml:space="preserve"> </w:t>
      </w:r>
      <w:proofErr w:type="spellStart"/>
      <w:r w:rsidRPr="00F44C03">
        <w:rPr>
          <w:szCs w:val="22"/>
          <w:lang w:val="lt-LT"/>
        </w:rPr>
        <w:t>propilenglikolio</w:t>
      </w:r>
      <w:proofErr w:type="spellEnd"/>
      <w:r w:rsidRPr="00F44C03">
        <w:rPr>
          <w:szCs w:val="22"/>
          <w:lang w:val="lt-LT"/>
        </w:rPr>
        <w:t xml:space="preserve"> ir </w:t>
      </w:r>
      <w:proofErr w:type="spellStart"/>
      <w:r w:rsidR="003E056C" w:rsidRPr="00F44C03">
        <w:rPr>
          <w:szCs w:val="22"/>
          <w:lang w:val="lt-LT"/>
        </w:rPr>
        <w:t>benzalkonio</w:t>
      </w:r>
      <w:proofErr w:type="spellEnd"/>
      <w:r w:rsidR="003E056C" w:rsidRPr="00F44C03">
        <w:rPr>
          <w:szCs w:val="22"/>
          <w:lang w:val="lt-LT"/>
        </w:rPr>
        <w:t xml:space="preserve"> chlorido.</w:t>
      </w:r>
      <w:r w:rsidR="00A454D3" w:rsidRPr="00F44C03">
        <w:rPr>
          <w:szCs w:val="22"/>
          <w:lang w:val="lt-LT"/>
        </w:rPr>
        <w:t xml:space="preserve"> Daugiau informacijos pateikta pakuotės lapelyje.</w:t>
      </w:r>
      <w:r w:rsidR="007B6507">
        <w:rPr>
          <w:szCs w:val="22"/>
          <w:lang w:val="lt-LT"/>
        </w:rPr>
        <w:t xml:space="preserve"> </w:t>
      </w:r>
    </w:p>
    <w:p w14:paraId="3895B31F" w14:textId="77777777" w:rsidR="00A454D3" w:rsidRPr="00F44C03" w:rsidRDefault="00A454D3" w:rsidP="00A454D3">
      <w:pPr>
        <w:widowControl w:val="0"/>
        <w:spacing w:line="240" w:lineRule="auto"/>
        <w:rPr>
          <w:szCs w:val="22"/>
          <w:lang w:val="lt-LT"/>
        </w:rPr>
      </w:pPr>
    </w:p>
    <w:p w14:paraId="6205831A" w14:textId="77777777" w:rsidR="00A454D3" w:rsidRPr="00F44C03" w:rsidRDefault="00A454D3" w:rsidP="00A454D3">
      <w:pPr>
        <w:widowControl w:val="0"/>
        <w:spacing w:line="240" w:lineRule="auto"/>
        <w:rPr>
          <w:szCs w:val="22"/>
          <w:lang w:val="lt-LT"/>
        </w:rPr>
      </w:pPr>
    </w:p>
    <w:p w14:paraId="08836A4B" w14:textId="77777777" w:rsidR="00A454D3" w:rsidRPr="00F44C03" w:rsidRDefault="00A454D3" w:rsidP="00A454D3">
      <w:pPr>
        <w:widowControl w:val="0"/>
        <w:pBdr>
          <w:top w:val="single" w:sz="4" w:space="1" w:color="000000"/>
          <w:left w:val="single" w:sz="4" w:space="4" w:color="000000"/>
          <w:bottom w:val="single" w:sz="4" w:space="1" w:color="000000"/>
          <w:right w:val="single" w:sz="4" w:space="4" w:color="000000"/>
        </w:pBdr>
        <w:spacing w:line="240" w:lineRule="auto"/>
        <w:ind w:left="567" w:hanging="567"/>
        <w:rPr>
          <w:szCs w:val="22"/>
          <w:lang w:val="lt-LT"/>
        </w:rPr>
      </w:pPr>
      <w:r w:rsidRPr="00F44C03">
        <w:rPr>
          <w:b/>
          <w:szCs w:val="22"/>
          <w:lang w:val="lt-LT"/>
        </w:rPr>
        <w:t>4.</w:t>
      </w:r>
      <w:r w:rsidRPr="00F44C03">
        <w:rPr>
          <w:b/>
          <w:szCs w:val="22"/>
          <w:lang w:val="lt-LT"/>
        </w:rPr>
        <w:tab/>
      </w:r>
      <w:r w:rsidRPr="00F44C03">
        <w:rPr>
          <w:b/>
          <w:szCs w:val="22"/>
          <w:lang w:val="lt-LT" w:eastAsia="lt-LT"/>
        </w:rPr>
        <w:t>FARMACINĖ FORMA IR KIEKIS PAKUOTĖJE</w:t>
      </w:r>
    </w:p>
    <w:p w14:paraId="34917DAA" w14:textId="77777777" w:rsidR="00A454D3" w:rsidRPr="00F44C03" w:rsidRDefault="00A454D3" w:rsidP="00A454D3">
      <w:pPr>
        <w:widowControl w:val="0"/>
        <w:spacing w:line="240" w:lineRule="auto"/>
        <w:rPr>
          <w:szCs w:val="22"/>
          <w:lang w:val="lt-LT"/>
        </w:rPr>
      </w:pPr>
    </w:p>
    <w:p w14:paraId="4C8EA1FF" w14:textId="77777777" w:rsidR="00A454D3" w:rsidRPr="00F44C03" w:rsidRDefault="00A454D3" w:rsidP="00A454D3">
      <w:pPr>
        <w:widowControl w:val="0"/>
        <w:spacing w:line="240" w:lineRule="auto"/>
        <w:rPr>
          <w:szCs w:val="22"/>
          <w:lang w:val="lt-LT"/>
        </w:rPr>
      </w:pPr>
      <w:r w:rsidRPr="00F44C03">
        <w:rPr>
          <w:szCs w:val="22"/>
          <w:shd w:val="clear" w:color="auto" w:fill="C0C0C0"/>
          <w:lang w:val="lt-LT"/>
        </w:rPr>
        <w:t>Gelis</w:t>
      </w:r>
    </w:p>
    <w:p w14:paraId="16E9992B" w14:textId="77777777" w:rsidR="00A454D3" w:rsidRPr="00F44C03" w:rsidRDefault="00A454D3" w:rsidP="00A454D3">
      <w:pPr>
        <w:widowControl w:val="0"/>
        <w:spacing w:line="240" w:lineRule="auto"/>
        <w:rPr>
          <w:szCs w:val="22"/>
          <w:lang w:val="lt-LT"/>
        </w:rPr>
      </w:pPr>
    </w:p>
    <w:p w14:paraId="1AA5BED2" w14:textId="01381830" w:rsidR="00A454D3" w:rsidRPr="00F44C03" w:rsidRDefault="003E056C" w:rsidP="00A454D3">
      <w:pPr>
        <w:widowControl w:val="0"/>
        <w:spacing w:line="240" w:lineRule="auto"/>
        <w:rPr>
          <w:szCs w:val="22"/>
          <w:shd w:val="clear" w:color="auto" w:fill="C0C0C0"/>
          <w:lang w:val="lt-LT"/>
        </w:rPr>
      </w:pPr>
      <w:r w:rsidRPr="00F44C03">
        <w:rPr>
          <w:szCs w:val="22"/>
          <w:lang w:val="lt-LT"/>
        </w:rPr>
        <w:t>30</w:t>
      </w:r>
      <w:r w:rsidR="00453B4F" w:rsidRPr="00F44C03">
        <w:rPr>
          <w:szCs w:val="22"/>
          <w:lang w:val="lt-LT"/>
        </w:rPr>
        <w:t> </w:t>
      </w:r>
      <w:r w:rsidR="00A454D3" w:rsidRPr="00F44C03">
        <w:rPr>
          <w:szCs w:val="22"/>
          <w:lang w:val="lt-LT"/>
        </w:rPr>
        <w:t>g</w:t>
      </w:r>
    </w:p>
    <w:p w14:paraId="333022DD" w14:textId="59621942" w:rsidR="00A454D3" w:rsidRPr="00F44C03" w:rsidRDefault="00A454D3" w:rsidP="00A454D3">
      <w:pPr>
        <w:widowControl w:val="0"/>
        <w:spacing w:line="240" w:lineRule="auto"/>
        <w:rPr>
          <w:szCs w:val="22"/>
          <w:lang w:val="lt-LT"/>
        </w:rPr>
      </w:pPr>
      <w:r w:rsidRPr="00F44C03">
        <w:rPr>
          <w:szCs w:val="22"/>
          <w:shd w:val="clear" w:color="auto" w:fill="C0C0C0"/>
          <w:lang w:val="lt-LT"/>
        </w:rPr>
        <w:t>50</w:t>
      </w:r>
      <w:r w:rsidR="00453B4F" w:rsidRPr="00F44C03">
        <w:rPr>
          <w:szCs w:val="22"/>
          <w:shd w:val="clear" w:color="auto" w:fill="C0C0C0"/>
          <w:lang w:val="lt-LT"/>
        </w:rPr>
        <w:t> </w:t>
      </w:r>
      <w:r w:rsidRPr="00F44C03">
        <w:rPr>
          <w:szCs w:val="22"/>
          <w:shd w:val="clear" w:color="auto" w:fill="C0C0C0"/>
          <w:lang w:val="lt-LT"/>
        </w:rPr>
        <w:t>g</w:t>
      </w:r>
    </w:p>
    <w:p w14:paraId="58B64C5B" w14:textId="77777777" w:rsidR="00A454D3" w:rsidRPr="00F44C03" w:rsidRDefault="00A454D3" w:rsidP="00A454D3">
      <w:pPr>
        <w:widowControl w:val="0"/>
        <w:spacing w:line="240" w:lineRule="auto"/>
        <w:rPr>
          <w:szCs w:val="22"/>
          <w:lang w:val="lt-LT"/>
        </w:rPr>
      </w:pPr>
    </w:p>
    <w:p w14:paraId="649C1141" w14:textId="77777777" w:rsidR="00A454D3" w:rsidRPr="00F44C03" w:rsidRDefault="00A454D3" w:rsidP="00A454D3">
      <w:pPr>
        <w:widowControl w:val="0"/>
        <w:spacing w:line="240" w:lineRule="auto"/>
        <w:rPr>
          <w:szCs w:val="22"/>
          <w:lang w:val="lt-LT"/>
        </w:rPr>
      </w:pPr>
    </w:p>
    <w:p w14:paraId="524ECE6B" w14:textId="77777777" w:rsidR="00A454D3" w:rsidRPr="00F44C03" w:rsidRDefault="00A454D3" w:rsidP="00A454D3">
      <w:pPr>
        <w:widowControl w:val="0"/>
        <w:pBdr>
          <w:top w:val="single" w:sz="4" w:space="1" w:color="000000"/>
          <w:left w:val="single" w:sz="4" w:space="4" w:color="000000"/>
          <w:bottom w:val="single" w:sz="4" w:space="1" w:color="000000"/>
          <w:right w:val="single" w:sz="4" w:space="4" w:color="000000"/>
        </w:pBdr>
        <w:spacing w:line="240" w:lineRule="auto"/>
        <w:ind w:left="567" w:hanging="567"/>
        <w:rPr>
          <w:szCs w:val="22"/>
          <w:lang w:val="lt-LT"/>
        </w:rPr>
      </w:pPr>
      <w:r w:rsidRPr="00F44C03">
        <w:rPr>
          <w:b/>
          <w:szCs w:val="22"/>
          <w:lang w:val="lt-LT"/>
        </w:rPr>
        <w:t>5.</w:t>
      </w:r>
      <w:r w:rsidRPr="00F44C03">
        <w:rPr>
          <w:b/>
          <w:szCs w:val="22"/>
          <w:lang w:val="lt-LT"/>
        </w:rPr>
        <w:tab/>
      </w:r>
      <w:r w:rsidRPr="00F44C03">
        <w:rPr>
          <w:b/>
          <w:szCs w:val="22"/>
          <w:lang w:val="lt-LT" w:eastAsia="lt-LT"/>
        </w:rPr>
        <w:t>VARTOJIMO METODAS IR BŪDAS (-AI)</w:t>
      </w:r>
    </w:p>
    <w:p w14:paraId="3451B69D" w14:textId="77777777" w:rsidR="00A454D3" w:rsidRPr="00F44C03" w:rsidRDefault="00A454D3" w:rsidP="00A454D3">
      <w:pPr>
        <w:widowControl w:val="0"/>
        <w:spacing w:line="240" w:lineRule="auto"/>
        <w:rPr>
          <w:szCs w:val="22"/>
          <w:lang w:val="lt-LT"/>
        </w:rPr>
      </w:pPr>
    </w:p>
    <w:p w14:paraId="3DD77369" w14:textId="62AE1E93" w:rsidR="00A454D3" w:rsidRPr="00F44C03" w:rsidRDefault="00A454D3" w:rsidP="00A454D3">
      <w:pPr>
        <w:widowControl w:val="0"/>
        <w:spacing w:line="240" w:lineRule="auto"/>
        <w:rPr>
          <w:szCs w:val="22"/>
          <w:lang w:val="lt-LT" w:eastAsia="lt-LT"/>
        </w:rPr>
      </w:pPr>
      <w:r w:rsidRPr="00F44C03">
        <w:rPr>
          <w:szCs w:val="22"/>
          <w:lang w:val="lt-LT" w:eastAsia="lt-LT"/>
        </w:rPr>
        <w:t xml:space="preserve">Vartoti </w:t>
      </w:r>
      <w:r w:rsidR="00887888">
        <w:rPr>
          <w:szCs w:val="22"/>
          <w:lang w:val="lt-LT" w:eastAsia="lt-LT"/>
        </w:rPr>
        <w:t xml:space="preserve">tik </w:t>
      </w:r>
      <w:r w:rsidRPr="00F44C03">
        <w:rPr>
          <w:szCs w:val="22"/>
          <w:lang w:val="lt-LT" w:eastAsia="lt-LT"/>
        </w:rPr>
        <w:t>ant odos.</w:t>
      </w:r>
    </w:p>
    <w:p w14:paraId="0D735CD6" w14:textId="77777777" w:rsidR="00A454D3" w:rsidRPr="00F44C03" w:rsidRDefault="00A454D3" w:rsidP="00A454D3">
      <w:pPr>
        <w:widowControl w:val="0"/>
        <w:spacing w:line="240" w:lineRule="auto"/>
        <w:rPr>
          <w:szCs w:val="22"/>
          <w:lang w:val="lt-LT"/>
        </w:rPr>
      </w:pPr>
      <w:r w:rsidRPr="00F44C03">
        <w:rPr>
          <w:szCs w:val="22"/>
          <w:lang w:val="lt-LT" w:eastAsia="lt-LT"/>
        </w:rPr>
        <w:t>Prieš vartojimą perskaitykite pakuotės lapelį.</w:t>
      </w:r>
    </w:p>
    <w:p w14:paraId="1DBD417B" w14:textId="77777777" w:rsidR="00A454D3" w:rsidRPr="00F44C03" w:rsidRDefault="00A454D3" w:rsidP="00A454D3">
      <w:pPr>
        <w:widowControl w:val="0"/>
        <w:spacing w:line="240" w:lineRule="auto"/>
        <w:rPr>
          <w:szCs w:val="22"/>
          <w:lang w:val="lt-LT"/>
        </w:rPr>
      </w:pPr>
    </w:p>
    <w:p w14:paraId="0085C6F5" w14:textId="77777777" w:rsidR="00A454D3" w:rsidRPr="00F44C03" w:rsidRDefault="00A454D3" w:rsidP="00A454D3">
      <w:pPr>
        <w:widowControl w:val="0"/>
        <w:spacing w:line="240" w:lineRule="auto"/>
        <w:rPr>
          <w:szCs w:val="22"/>
          <w:lang w:val="lt-LT"/>
        </w:rPr>
      </w:pPr>
    </w:p>
    <w:p w14:paraId="272E4C1E" w14:textId="77777777" w:rsidR="00A454D3" w:rsidRPr="00F44C03" w:rsidRDefault="00A454D3" w:rsidP="00A454D3">
      <w:pPr>
        <w:widowControl w:val="0"/>
        <w:pBdr>
          <w:top w:val="single" w:sz="4" w:space="1" w:color="000000"/>
          <w:left w:val="single" w:sz="4" w:space="4" w:color="000000"/>
          <w:bottom w:val="single" w:sz="4" w:space="1" w:color="000000"/>
          <w:right w:val="single" w:sz="4" w:space="4" w:color="000000"/>
        </w:pBdr>
        <w:spacing w:line="240" w:lineRule="auto"/>
        <w:ind w:left="567" w:hanging="567"/>
        <w:rPr>
          <w:szCs w:val="22"/>
          <w:lang w:val="lt-LT"/>
        </w:rPr>
      </w:pPr>
      <w:r w:rsidRPr="00F44C03">
        <w:rPr>
          <w:b/>
          <w:szCs w:val="22"/>
          <w:lang w:val="lt-LT"/>
        </w:rPr>
        <w:t>6.</w:t>
      </w:r>
      <w:r w:rsidRPr="00F44C03">
        <w:rPr>
          <w:b/>
          <w:szCs w:val="22"/>
          <w:lang w:val="lt-LT"/>
        </w:rPr>
        <w:tab/>
      </w:r>
      <w:r w:rsidRPr="00F44C03">
        <w:rPr>
          <w:b/>
          <w:szCs w:val="22"/>
          <w:lang w:val="lt-LT" w:eastAsia="lt-LT"/>
        </w:rPr>
        <w:t>SPECIALUS ĮSPĖJIMAS, KAD VAISTINĮ PREPARATĄ BŪTINA LAIKYTI VAIKAMS NEPASTEBIMOJE IR  NEPASIEKIAMOJE VIETOJE</w:t>
      </w:r>
    </w:p>
    <w:p w14:paraId="362AEDB2" w14:textId="77777777" w:rsidR="00A454D3" w:rsidRPr="00F44C03" w:rsidRDefault="00A454D3" w:rsidP="00A454D3">
      <w:pPr>
        <w:widowControl w:val="0"/>
        <w:spacing w:line="240" w:lineRule="auto"/>
        <w:rPr>
          <w:szCs w:val="22"/>
          <w:lang w:val="lt-LT"/>
        </w:rPr>
      </w:pPr>
    </w:p>
    <w:p w14:paraId="27ED9FFE" w14:textId="77777777" w:rsidR="00A454D3" w:rsidRPr="00F44C03" w:rsidRDefault="00A454D3" w:rsidP="00A454D3">
      <w:pPr>
        <w:widowControl w:val="0"/>
        <w:spacing w:line="240" w:lineRule="auto"/>
        <w:rPr>
          <w:szCs w:val="22"/>
          <w:lang w:val="lt-LT"/>
        </w:rPr>
      </w:pPr>
      <w:r w:rsidRPr="00F44C03">
        <w:rPr>
          <w:szCs w:val="22"/>
          <w:lang w:val="lt-LT" w:eastAsia="lt-LT"/>
        </w:rPr>
        <w:t>Laikyti vaikams nepastebimoje ir nepasiekiamoje vietoje.</w:t>
      </w:r>
    </w:p>
    <w:p w14:paraId="621F98A8" w14:textId="77777777" w:rsidR="00A454D3" w:rsidRPr="00F44C03" w:rsidRDefault="00A454D3" w:rsidP="00A454D3">
      <w:pPr>
        <w:widowControl w:val="0"/>
        <w:spacing w:line="240" w:lineRule="auto"/>
        <w:rPr>
          <w:szCs w:val="22"/>
          <w:lang w:val="lt-LT"/>
        </w:rPr>
      </w:pPr>
    </w:p>
    <w:p w14:paraId="71304683" w14:textId="77777777" w:rsidR="00A454D3" w:rsidRPr="00F44C03" w:rsidRDefault="00A454D3" w:rsidP="00A454D3">
      <w:pPr>
        <w:widowControl w:val="0"/>
        <w:spacing w:line="240" w:lineRule="auto"/>
        <w:rPr>
          <w:szCs w:val="22"/>
          <w:lang w:val="lt-LT"/>
        </w:rPr>
      </w:pPr>
    </w:p>
    <w:p w14:paraId="640DF57E" w14:textId="77777777" w:rsidR="00A454D3" w:rsidRPr="00F44C03" w:rsidRDefault="00A454D3" w:rsidP="00A454D3">
      <w:pPr>
        <w:widowControl w:val="0"/>
        <w:pBdr>
          <w:top w:val="single" w:sz="4" w:space="1" w:color="000000"/>
          <w:left w:val="single" w:sz="4" w:space="4" w:color="000000"/>
          <w:bottom w:val="single" w:sz="4" w:space="1" w:color="000000"/>
          <w:right w:val="single" w:sz="4" w:space="4" w:color="000000"/>
        </w:pBdr>
        <w:spacing w:line="240" w:lineRule="auto"/>
        <w:ind w:left="567" w:hanging="567"/>
        <w:rPr>
          <w:szCs w:val="22"/>
          <w:lang w:val="lt-LT"/>
        </w:rPr>
      </w:pPr>
      <w:r w:rsidRPr="00F44C03">
        <w:rPr>
          <w:b/>
          <w:szCs w:val="22"/>
          <w:lang w:val="lt-LT"/>
        </w:rPr>
        <w:t>7.</w:t>
      </w:r>
      <w:r w:rsidRPr="00F44C03">
        <w:rPr>
          <w:b/>
          <w:szCs w:val="22"/>
          <w:lang w:val="lt-LT"/>
        </w:rPr>
        <w:tab/>
      </w:r>
      <w:r w:rsidRPr="00F44C03">
        <w:rPr>
          <w:b/>
          <w:szCs w:val="22"/>
          <w:lang w:val="lt-LT" w:eastAsia="lt-LT"/>
        </w:rPr>
        <w:t>KITAS (-I) SPECIALUS (-ŪS) ĮSPĖJIMAS (-AI) (JEI REIKIA)</w:t>
      </w:r>
    </w:p>
    <w:p w14:paraId="068FBDD1" w14:textId="77777777" w:rsidR="00A454D3" w:rsidRPr="00F44C03" w:rsidRDefault="00A454D3" w:rsidP="00A454D3">
      <w:pPr>
        <w:widowControl w:val="0"/>
        <w:spacing w:line="240" w:lineRule="auto"/>
        <w:rPr>
          <w:szCs w:val="22"/>
          <w:lang w:val="lt-LT"/>
        </w:rPr>
      </w:pPr>
    </w:p>
    <w:p w14:paraId="5371A2A3" w14:textId="77777777" w:rsidR="00A454D3" w:rsidRPr="00F44C03" w:rsidRDefault="00A454D3" w:rsidP="00A454D3">
      <w:pPr>
        <w:widowControl w:val="0"/>
        <w:spacing w:line="240" w:lineRule="auto"/>
        <w:rPr>
          <w:szCs w:val="22"/>
          <w:lang w:val="lt-LT"/>
        </w:rPr>
      </w:pPr>
    </w:p>
    <w:p w14:paraId="49792B65" w14:textId="77777777" w:rsidR="00A454D3" w:rsidRPr="00F44C03" w:rsidRDefault="00A454D3" w:rsidP="00A454D3">
      <w:pPr>
        <w:widowControl w:val="0"/>
        <w:pBdr>
          <w:top w:val="single" w:sz="4" w:space="1" w:color="000000"/>
          <w:left w:val="single" w:sz="4" w:space="4" w:color="000000"/>
          <w:bottom w:val="single" w:sz="4" w:space="1" w:color="000000"/>
          <w:right w:val="single" w:sz="4" w:space="4" w:color="000000"/>
        </w:pBdr>
        <w:spacing w:line="240" w:lineRule="auto"/>
        <w:ind w:left="567" w:hanging="567"/>
        <w:rPr>
          <w:szCs w:val="22"/>
          <w:lang w:val="lt-LT"/>
        </w:rPr>
      </w:pPr>
      <w:r w:rsidRPr="00F44C03">
        <w:rPr>
          <w:b/>
          <w:szCs w:val="22"/>
          <w:lang w:val="lt-LT"/>
        </w:rPr>
        <w:t>8.</w:t>
      </w:r>
      <w:r w:rsidRPr="00F44C03">
        <w:rPr>
          <w:b/>
          <w:szCs w:val="22"/>
          <w:lang w:val="lt-LT"/>
        </w:rPr>
        <w:tab/>
      </w:r>
      <w:r w:rsidRPr="00F44C03">
        <w:rPr>
          <w:b/>
          <w:szCs w:val="22"/>
          <w:lang w:val="lt-LT" w:eastAsia="lt-LT"/>
        </w:rPr>
        <w:t>TINKAMUMO LAIKAS</w:t>
      </w:r>
    </w:p>
    <w:p w14:paraId="488295E9" w14:textId="77777777" w:rsidR="00A454D3" w:rsidRPr="00F44C03" w:rsidRDefault="00A454D3" w:rsidP="00A454D3">
      <w:pPr>
        <w:widowControl w:val="0"/>
        <w:spacing w:line="240" w:lineRule="auto"/>
        <w:rPr>
          <w:szCs w:val="22"/>
          <w:lang w:val="lt-LT"/>
        </w:rPr>
      </w:pPr>
    </w:p>
    <w:p w14:paraId="54BDEBC7" w14:textId="178E5606" w:rsidR="00A454D3" w:rsidRPr="00F44C03" w:rsidRDefault="007B6507" w:rsidP="00A454D3">
      <w:pPr>
        <w:rPr>
          <w:lang w:val="lt-LT"/>
        </w:rPr>
      </w:pPr>
      <w:r>
        <w:rPr>
          <w:szCs w:val="22"/>
          <w:lang w:val="lt-LT"/>
        </w:rPr>
        <w:t>Tinka iki mm MMMM</w:t>
      </w:r>
    </w:p>
    <w:p w14:paraId="63F9060C" w14:textId="77777777" w:rsidR="00A454D3" w:rsidRPr="00F44C03" w:rsidRDefault="00A454D3" w:rsidP="00A454D3">
      <w:pPr>
        <w:widowControl w:val="0"/>
        <w:spacing w:line="240" w:lineRule="auto"/>
        <w:rPr>
          <w:szCs w:val="22"/>
          <w:lang w:val="lt-LT"/>
        </w:rPr>
      </w:pPr>
    </w:p>
    <w:p w14:paraId="6369E80D" w14:textId="77777777" w:rsidR="00A454D3" w:rsidRPr="00F44C03" w:rsidRDefault="00A454D3" w:rsidP="00A454D3">
      <w:pPr>
        <w:widowControl w:val="0"/>
        <w:spacing w:line="240" w:lineRule="auto"/>
        <w:rPr>
          <w:szCs w:val="22"/>
          <w:lang w:val="lt-LT"/>
        </w:rPr>
      </w:pPr>
    </w:p>
    <w:p w14:paraId="70F837ED" w14:textId="77777777" w:rsidR="00A454D3" w:rsidRPr="00F44C03" w:rsidRDefault="00A454D3" w:rsidP="00A454D3">
      <w:pPr>
        <w:widowControl w:val="0"/>
        <w:pBdr>
          <w:top w:val="single" w:sz="4" w:space="1" w:color="000000"/>
          <w:left w:val="single" w:sz="4" w:space="4" w:color="000000"/>
          <w:bottom w:val="single" w:sz="4" w:space="1" w:color="000000"/>
          <w:right w:val="single" w:sz="4" w:space="4" w:color="000000"/>
        </w:pBdr>
        <w:spacing w:line="240" w:lineRule="auto"/>
        <w:ind w:left="567" w:hanging="567"/>
        <w:rPr>
          <w:szCs w:val="22"/>
          <w:lang w:val="lt-LT"/>
        </w:rPr>
      </w:pPr>
      <w:r w:rsidRPr="00F44C03">
        <w:rPr>
          <w:b/>
          <w:szCs w:val="22"/>
          <w:lang w:val="lt-LT"/>
        </w:rPr>
        <w:t>9.</w:t>
      </w:r>
      <w:r w:rsidRPr="00F44C03">
        <w:rPr>
          <w:b/>
          <w:szCs w:val="22"/>
          <w:lang w:val="lt-LT"/>
        </w:rPr>
        <w:tab/>
      </w:r>
      <w:r w:rsidRPr="00F44C03">
        <w:rPr>
          <w:b/>
          <w:szCs w:val="22"/>
          <w:lang w:val="lt-LT" w:eastAsia="lt-LT"/>
        </w:rPr>
        <w:t>SPECIALIOS LAIKYMO SĄLYGOS</w:t>
      </w:r>
    </w:p>
    <w:p w14:paraId="7D866CF0" w14:textId="77777777" w:rsidR="00A454D3" w:rsidRPr="00F44C03" w:rsidRDefault="00A454D3" w:rsidP="00A454D3">
      <w:pPr>
        <w:widowControl w:val="0"/>
        <w:spacing w:line="240" w:lineRule="auto"/>
        <w:rPr>
          <w:szCs w:val="22"/>
          <w:lang w:val="lt-LT"/>
        </w:rPr>
      </w:pPr>
    </w:p>
    <w:p w14:paraId="77F078A8" w14:textId="77777777" w:rsidR="003E056C" w:rsidRPr="00F44C03" w:rsidRDefault="003E056C" w:rsidP="003E056C">
      <w:pPr>
        <w:rPr>
          <w:szCs w:val="22"/>
          <w:lang w:val="lt-LT"/>
        </w:rPr>
      </w:pPr>
      <w:r w:rsidRPr="00F44C03">
        <w:rPr>
          <w:szCs w:val="22"/>
          <w:lang w:val="lt-LT"/>
        </w:rPr>
        <w:t>Laikyti ne aukštesnėje kaip 25 </w:t>
      </w:r>
      <w:r w:rsidRPr="00F44C03">
        <w:rPr>
          <w:szCs w:val="22"/>
          <w:lang w:val="lt-LT"/>
        </w:rPr>
        <w:sym w:font="Symbol" w:char="F0B0"/>
      </w:r>
      <w:r w:rsidRPr="00F44C03">
        <w:rPr>
          <w:szCs w:val="22"/>
          <w:lang w:val="lt-LT"/>
        </w:rPr>
        <w:t xml:space="preserve">C temperatūroje. </w:t>
      </w:r>
    </w:p>
    <w:p w14:paraId="5F51C54F" w14:textId="0D0AD3E3" w:rsidR="003E056C" w:rsidRPr="00F44C03" w:rsidRDefault="003E056C" w:rsidP="003E056C">
      <w:pPr>
        <w:rPr>
          <w:szCs w:val="22"/>
          <w:lang w:val="lt-LT"/>
        </w:rPr>
      </w:pPr>
      <w:r w:rsidRPr="00F44C03">
        <w:rPr>
          <w:szCs w:val="22"/>
          <w:lang w:val="lt-LT"/>
        </w:rPr>
        <w:t>Laikyti gamintojo pakuotėje, kad vaistas būtų apsaugotas nuo šviesos.</w:t>
      </w:r>
    </w:p>
    <w:p w14:paraId="4F28AE16" w14:textId="6FD08899" w:rsidR="003E056C" w:rsidRPr="00F44C03" w:rsidRDefault="003E056C" w:rsidP="004D50C6">
      <w:pPr>
        <w:rPr>
          <w:szCs w:val="22"/>
          <w:lang w:val="lt-LT"/>
        </w:rPr>
      </w:pPr>
      <w:r w:rsidRPr="00F44C03">
        <w:rPr>
          <w:szCs w:val="22"/>
          <w:lang w:val="lt-LT"/>
        </w:rPr>
        <w:t xml:space="preserve">Tinkamumo laikas po pirmojo atidarymo – </w:t>
      </w:r>
      <w:r w:rsidR="00854C09">
        <w:rPr>
          <w:szCs w:val="22"/>
          <w:lang w:val="lt-LT"/>
        </w:rPr>
        <w:t>6</w:t>
      </w:r>
      <w:r w:rsidR="00854C09" w:rsidRPr="00F44C03">
        <w:rPr>
          <w:szCs w:val="22"/>
          <w:lang w:val="lt-LT"/>
        </w:rPr>
        <w:t xml:space="preserve"> </w:t>
      </w:r>
      <w:r w:rsidRPr="00F44C03">
        <w:rPr>
          <w:szCs w:val="22"/>
          <w:lang w:val="lt-LT"/>
        </w:rPr>
        <w:t>mėnesi</w:t>
      </w:r>
      <w:r w:rsidR="00854C09">
        <w:rPr>
          <w:szCs w:val="22"/>
          <w:lang w:val="lt-LT"/>
        </w:rPr>
        <w:t>ai</w:t>
      </w:r>
      <w:r w:rsidRPr="00F44C03">
        <w:rPr>
          <w:szCs w:val="22"/>
          <w:lang w:val="lt-LT"/>
        </w:rPr>
        <w:t xml:space="preserve">, laikant </w:t>
      </w:r>
      <w:r w:rsidR="00854C09">
        <w:rPr>
          <w:szCs w:val="22"/>
          <w:lang w:val="lt-LT"/>
        </w:rPr>
        <w:t xml:space="preserve">žemesnėje </w:t>
      </w:r>
      <w:r w:rsidRPr="00F44C03">
        <w:rPr>
          <w:szCs w:val="22"/>
          <w:lang w:val="lt-LT"/>
        </w:rPr>
        <w:t>kaip 25 °C temperatūroje.</w:t>
      </w:r>
    </w:p>
    <w:p w14:paraId="227FC1F0" w14:textId="77777777" w:rsidR="00A454D3" w:rsidRPr="00F44C03" w:rsidRDefault="00A454D3" w:rsidP="00A454D3">
      <w:pPr>
        <w:widowControl w:val="0"/>
        <w:spacing w:line="240" w:lineRule="auto"/>
        <w:rPr>
          <w:szCs w:val="22"/>
          <w:lang w:val="lt-LT"/>
        </w:rPr>
      </w:pPr>
    </w:p>
    <w:p w14:paraId="1A3FD215" w14:textId="77777777" w:rsidR="00A454D3" w:rsidRPr="00F44C03" w:rsidRDefault="00A454D3" w:rsidP="00A454D3">
      <w:pPr>
        <w:widowControl w:val="0"/>
        <w:spacing w:line="240" w:lineRule="auto"/>
        <w:rPr>
          <w:szCs w:val="22"/>
          <w:lang w:val="lt-LT"/>
        </w:rPr>
      </w:pPr>
    </w:p>
    <w:p w14:paraId="1D6B2475" w14:textId="77777777" w:rsidR="00A454D3" w:rsidRPr="00F44C03" w:rsidRDefault="00A454D3" w:rsidP="00A454D3">
      <w:pPr>
        <w:widowControl w:val="0"/>
        <w:pBdr>
          <w:top w:val="single" w:sz="4" w:space="1" w:color="000000"/>
          <w:left w:val="single" w:sz="4" w:space="4" w:color="000000"/>
          <w:bottom w:val="single" w:sz="4" w:space="1" w:color="000000"/>
          <w:right w:val="single" w:sz="4" w:space="4" w:color="000000"/>
        </w:pBdr>
        <w:spacing w:line="240" w:lineRule="auto"/>
        <w:ind w:left="567" w:hanging="567"/>
        <w:rPr>
          <w:szCs w:val="22"/>
          <w:lang w:val="lt-LT"/>
        </w:rPr>
      </w:pPr>
      <w:r w:rsidRPr="00F44C03">
        <w:rPr>
          <w:b/>
          <w:szCs w:val="22"/>
          <w:lang w:val="lt-LT"/>
        </w:rPr>
        <w:t>10.</w:t>
      </w:r>
      <w:r w:rsidRPr="00F44C03">
        <w:rPr>
          <w:b/>
          <w:szCs w:val="22"/>
          <w:lang w:val="lt-LT"/>
        </w:rPr>
        <w:tab/>
      </w:r>
      <w:r w:rsidRPr="00F44C03">
        <w:rPr>
          <w:b/>
          <w:szCs w:val="22"/>
          <w:lang w:val="lt-LT" w:eastAsia="lt-LT"/>
        </w:rPr>
        <w:t>SPECIALIOS ATSARGUMO PRIEMONĖS DĖL NESUVARTOTO VAISTINIO PREPARATO AR JO ATLIEKŲ TVARKYMO (JEI REIKIA)</w:t>
      </w:r>
    </w:p>
    <w:p w14:paraId="32625227" w14:textId="77777777" w:rsidR="00A454D3" w:rsidRPr="00F44C03" w:rsidRDefault="00A454D3" w:rsidP="00A454D3">
      <w:pPr>
        <w:widowControl w:val="0"/>
        <w:spacing w:line="240" w:lineRule="auto"/>
        <w:rPr>
          <w:szCs w:val="22"/>
          <w:lang w:val="lt-LT"/>
        </w:rPr>
      </w:pPr>
    </w:p>
    <w:p w14:paraId="00F67E1C" w14:textId="77777777" w:rsidR="00A454D3" w:rsidRPr="00F44C03" w:rsidRDefault="00A454D3" w:rsidP="00A454D3">
      <w:pPr>
        <w:widowControl w:val="0"/>
        <w:spacing w:line="240" w:lineRule="auto"/>
        <w:rPr>
          <w:szCs w:val="22"/>
          <w:lang w:val="lt-LT"/>
        </w:rPr>
      </w:pPr>
    </w:p>
    <w:p w14:paraId="0B50A6C8" w14:textId="322AB8DD" w:rsidR="00A454D3" w:rsidRPr="00F44C03" w:rsidRDefault="00A454D3" w:rsidP="00A454D3">
      <w:pPr>
        <w:widowControl w:val="0"/>
        <w:pBdr>
          <w:top w:val="single" w:sz="4" w:space="1" w:color="000000"/>
          <w:left w:val="single" w:sz="4" w:space="4" w:color="000000"/>
          <w:bottom w:val="single" w:sz="4" w:space="1" w:color="000000"/>
          <w:right w:val="single" w:sz="4" w:space="4" w:color="000000"/>
        </w:pBdr>
        <w:spacing w:line="240" w:lineRule="auto"/>
        <w:rPr>
          <w:szCs w:val="22"/>
          <w:lang w:val="lt-LT"/>
        </w:rPr>
      </w:pPr>
      <w:r w:rsidRPr="00F44C03">
        <w:rPr>
          <w:b/>
          <w:szCs w:val="22"/>
          <w:lang w:val="lt-LT"/>
        </w:rPr>
        <w:t>11.</w:t>
      </w:r>
      <w:r w:rsidRPr="00F44C03">
        <w:rPr>
          <w:b/>
          <w:szCs w:val="22"/>
          <w:lang w:val="lt-LT"/>
        </w:rPr>
        <w:tab/>
      </w:r>
      <w:r w:rsidRPr="00F44C03">
        <w:rPr>
          <w:b/>
          <w:caps/>
          <w:szCs w:val="22"/>
          <w:lang w:val="lt-LT" w:eastAsia="lt-LT"/>
        </w:rPr>
        <w:t>REGISTRUOTOJO PAVADINIMAS IR ADRESAS</w:t>
      </w:r>
    </w:p>
    <w:p w14:paraId="301AF963" w14:textId="77777777" w:rsidR="00A454D3" w:rsidRPr="00F44C03" w:rsidRDefault="00A454D3" w:rsidP="00A454D3">
      <w:pPr>
        <w:widowControl w:val="0"/>
        <w:spacing w:line="240" w:lineRule="auto"/>
        <w:rPr>
          <w:szCs w:val="22"/>
          <w:lang w:val="lt-LT"/>
        </w:rPr>
      </w:pPr>
    </w:p>
    <w:p w14:paraId="34DCB72E" w14:textId="77777777" w:rsidR="00117362" w:rsidRPr="00117362" w:rsidRDefault="00117362" w:rsidP="00117362">
      <w:pPr>
        <w:tabs>
          <w:tab w:val="clear" w:pos="567"/>
        </w:tabs>
        <w:suppressAutoHyphens w:val="0"/>
        <w:autoSpaceDE w:val="0"/>
        <w:autoSpaceDN w:val="0"/>
        <w:adjustRightInd w:val="0"/>
        <w:spacing w:line="240" w:lineRule="auto"/>
        <w:rPr>
          <w:rFonts w:eastAsiaTheme="minorHAnsi"/>
          <w:color w:val="000000"/>
          <w:szCs w:val="22"/>
          <w:lang w:val="lt-LT" w:eastAsia="en-US"/>
        </w:rPr>
      </w:pPr>
      <w:proofErr w:type="spellStart"/>
      <w:r w:rsidRPr="00117362">
        <w:rPr>
          <w:rFonts w:eastAsiaTheme="minorHAnsi"/>
          <w:color w:val="000000"/>
          <w:szCs w:val="22"/>
          <w:lang w:val="lt-LT" w:eastAsia="en-US"/>
        </w:rPr>
        <w:t>Egis</w:t>
      </w:r>
      <w:proofErr w:type="spellEnd"/>
      <w:r w:rsidRPr="00117362">
        <w:rPr>
          <w:rFonts w:eastAsiaTheme="minorHAnsi"/>
          <w:color w:val="000000"/>
          <w:szCs w:val="22"/>
          <w:lang w:val="lt-LT" w:eastAsia="en-US"/>
        </w:rPr>
        <w:t xml:space="preserve"> </w:t>
      </w:r>
      <w:proofErr w:type="spellStart"/>
      <w:r w:rsidRPr="00117362">
        <w:rPr>
          <w:rFonts w:eastAsiaTheme="minorHAnsi"/>
          <w:color w:val="000000"/>
          <w:szCs w:val="22"/>
          <w:lang w:val="lt-LT" w:eastAsia="en-US"/>
        </w:rPr>
        <w:t>Pharmaceuticals</w:t>
      </w:r>
      <w:proofErr w:type="spellEnd"/>
      <w:r w:rsidRPr="00117362">
        <w:rPr>
          <w:rFonts w:eastAsiaTheme="minorHAnsi"/>
          <w:color w:val="000000"/>
          <w:szCs w:val="22"/>
          <w:lang w:val="lt-LT" w:eastAsia="en-US"/>
        </w:rPr>
        <w:t xml:space="preserve"> PLC</w:t>
      </w:r>
    </w:p>
    <w:p w14:paraId="3F168715" w14:textId="322E9827" w:rsidR="00CB0B5E" w:rsidRPr="00F44C03" w:rsidRDefault="00CB0B5E" w:rsidP="00CB0B5E">
      <w:pPr>
        <w:tabs>
          <w:tab w:val="clear" w:pos="567"/>
        </w:tabs>
        <w:suppressAutoHyphens w:val="0"/>
        <w:autoSpaceDE w:val="0"/>
        <w:autoSpaceDN w:val="0"/>
        <w:adjustRightInd w:val="0"/>
        <w:spacing w:line="240" w:lineRule="auto"/>
        <w:rPr>
          <w:rFonts w:eastAsiaTheme="minorHAnsi"/>
          <w:color w:val="000000"/>
          <w:szCs w:val="22"/>
          <w:lang w:val="lt-LT" w:eastAsia="en-US"/>
        </w:rPr>
      </w:pPr>
      <w:proofErr w:type="spellStart"/>
      <w:r w:rsidRPr="00F44C03">
        <w:rPr>
          <w:rFonts w:eastAsiaTheme="minorHAnsi"/>
          <w:color w:val="000000"/>
          <w:szCs w:val="22"/>
          <w:lang w:val="lt-LT" w:eastAsia="en-US"/>
        </w:rPr>
        <w:t>Keresztúri</w:t>
      </w:r>
      <w:proofErr w:type="spellEnd"/>
      <w:r w:rsidRPr="00F44C03">
        <w:rPr>
          <w:rFonts w:eastAsiaTheme="minorHAnsi"/>
          <w:color w:val="000000"/>
          <w:szCs w:val="22"/>
          <w:lang w:val="lt-LT" w:eastAsia="en-US"/>
        </w:rPr>
        <w:t xml:space="preserve"> </w:t>
      </w:r>
      <w:proofErr w:type="spellStart"/>
      <w:r w:rsidRPr="00F44C03">
        <w:rPr>
          <w:rFonts w:eastAsiaTheme="minorHAnsi"/>
          <w:color w:val="000000"/>
          <w:szCs w:val="22"/>
          <w:lang w:val="lt-LT" w:eastAsia="en-US"/>
        </w:rPr>
        <w:t>út</w:t>
      </w:r>
      <w:proofErr w:type="spellEnd"/>
      <w:r w:rsidRPr="00F44C03">
        <w:rPr>
          <w:rFonts w:eastAsiaTheme="minorHAnsi"/>
          <w:color w:val="000000"/>
          <w:szCs w:val="22"/>
          <w:lang w:val="lt-LT" w:eastAsia="en-US"/>
        </w:rPr>
        <w:t xml:space="preserve"> 30-38</w:t>
      </w:r>
    </w:p>
    <w:p w14:paraId="1560D862" w14:textId="77777777" w:rsidR="00746E38" w:rsidRDefault="00746E38" w:rsidP="00CB0B5E">
      <w:pPr>
        <w:tabs>
          <w:tab w:val="clear" w:pos="567"/>
        </w:tabs>
        <w:suppressAutoHyphens w:val="0"/>
        <w:autoSpaceDE w:val="0"/>
        <w:autoSpaceDN w:val="0"/>
        <w:adjustRightInd w:val="0"/>
        <w:spacing w:line="240" w:lineRule="auto"/>
        <w:rPr>
          <w:rFonts w:eastAsiaTheme="minorHAnsi"/>
          <w:color w:val="000000"/>
          <w:szCs w:val="22"/>
          <w:lang w:val="lt-LT" w:eastAsia="en-US"/>
        </w:rPr>
      </w:pPr>
      <w:r w:rsidRPr="00F44C03">
        <w:rPr>
          <w:rFonts w:eastAsiaTheme="minorHAnsi"/>
          <w:color w:val="000000"/>
          <w:szCs w:val="22"/>
          <w:lang w:val="lt-LT" w:eastAsia="en-US"/>
        </w:rPr>
        <w:t>1106 Budapest</w:t>
      </w:r>
    </w:p>
    <w:p w14:paraId="5E48F75C" w14:textId="7D4D3114" w:rsidR="00CB0B5E" w:rsidRPr="00F44C03" w:rsidRDefault="00CB0B5E" w:rsidP="00CB0B5E">
      <w:pPr>
        <w:tabs>
          <w:tab w:val="clear" w:pos="567"/>
        </w:tabs>
        <w:suppressAutoHyphens w:val="0"/>
        <w:autoSpaceDE w:val="0"/>
        <w:autoSpaceDN w:val="0"/>
        <w:adjustRightInd w:val="0"/>
        <w:spacing w:line="240" w:lineRule="auto"/>
        <w:rPr>
          <w:rFonts w:eastAsiaTheme="minorHAnsi"/>
          <w:color w:val="000000"/>
          <w:szCs w:val="22"/>
          <w:lang w:val="lt-LT" w:eastAsia="en-US"/>
        </w:rPr>
      </w:pPr>
      <w:r w:rsidRPr="00F44C03">
        <w:rPr>
          <w:rFonts w:eastAsiaTheme="minorHAnsi"/>
          <w:color w:val="000000"/>
          <w:szCs w:val="22"/>
          <w:lang w:val="lt-LT" w:eastAsia="en-US"/>
        </w:rPr>
        <w:t>Vengrija</w:t>
      </w:r>
    </w:p>
    <w:p w14:paraId="00951B91" w14:textId="77777777" w:rsidR="00A454D3" w:rsidRDefault="00A454D3" w:rsidP="00A454D3">
      <w:pPr>
        <w:widowControl w:val="0"/>
        <w:spacing w:line="240" w:lineRule="auto"/>
        <w:rPr>
          <w:szCs w:val="22"/>
          <w:lang w:val="lt-LT"/>
        </w:rPr>
      </w:pPr>
    </w:p>
    <w:p w14:paraId="36CF3858" w14:textId="0851902F" w:rsidR="00DF632E" w:rsidRDefault="00DF632E" w:rsidP="00A454D3">
      <w:pPr>
        <w:widowControl w:val="0"/>
        <w:spacing w:line="240" w:lineRule="auto"/>
        <w:rPr>
          <w:szCs w:val="22"/>
          <w:lang w:val="lt-LT"/>
        </w:rPr>
      </w:pPr>
      <w:r>
        <w:rPr>
          <w:szCs w:val="22"/>
          <w:lang w:val="lt-LT"/>
        </w:rPr>
        <w:t>[Registruotojo logotipas]</w:t>
      </w:r>
    </w:p>
    <w:p w14:paraId="4BB216EA" w14:textId="77777777" w:rsidR="00DF632E" w:rsidRPr="00F44C03" w:rsidRDefault="00DF632E" w:rsidP="00A454D3">
      <w:pPr>
        <w:widowControl w:val="0"/>
        <w:spacing w:line="240" w:lineRule="auto"/>
        <w:rPr>
          <w:szCs w:val="22"/>
          <w:lang w:val="lt-LT"/>
        </w:rPr>
      </w:pPr>
    </w:p>
    <w:p w14:paraId="734F2A7E" w14:textId="77777777" w:rsidR="00A454D3" w:rsidRPr="00F44C03" w:rsidRDefault="00A454D3" w:rsidP="00A454D3">
      <w:pPr>
        <w:widowControl w:val="0"/>
        <w:spacing w:line="240" w:lineRule="auto"/>
        <w:rPr>
          <w:szCs w:val="22"/>
          <w:lang w:val="lt-LT"/>
        </w:rPr>
      </w:pPr>
    </w:p>
    <w:p w14:paraId="3F1E130B" w14:textId="77777777" w:rsidR="00A454D3" w:rsidRPr="00F44C03" w:rsidRDefault="00A454D3" w:rsidP="00A454D3">
      <w:pPr>
        <w:widowControl w:val="0"/>
        <w:pBdr>
          <w:top w:val="single" w:sz="4" w:space="1" w:color="000000"/>
          <w:left w:val="single" w:sz="4" w:space="4" w:color="000000"/>
          <w:bottom w:val="single" w:sz="4" w:space="1" w:color="000000"/>
          <w:right w:val="single" w:sz="4" w:space="4" w:color="000000"/>
        </w:pBdr>
        <w:spacing w:line="240" w:lineRule="auto"/>
        <w:rPr>
          <w:szCs w:val="22"/>
          <w:lang w:val="lt-LT"/>
        </w:rPr>
      </w:pPr>
      <w:r w:rsidRPr="00F44C03">
        <w:rPr>
          <w:b/>
          <w:szCs w:val="22"/>
          <w:lang w:val="lt-LT"/>
        </w:rPr>
        <w:t>12.</w:t>
      </w:r>
      <w:r w:rsidRPr="00F44C03">
        <w:rPr>
          <w:b/>
          <w:szCs w:val="22"/>
          <w:lang w:val="lt-LT"/>
        </w:rPr>
        <w:tab/>
      </w:r>
      <w:r w:rsidRPr="00F44C03">
        <w:rPr>
          <w:b/>
          <w:szCs w:val="22"/>
          <w:lang w:val="lt-LT" w:eastAsia="lt-LT"/>
        </w:rPr>
        <w:t>REGISTRACIJOS PAŽYMĖJIMO NUMERIS (-IAI)</w:t>
      </w:r>
      <w:r w:rsidRPr="00F44C03">
        <w:rPr>
          <w:b/>
          <w:szCs w:val="22"/>
          <w:lang w:val="lt-LT"/>
        </w:rPr>
        <w:t xml:space="preserve"> </w:t>
      </w:r>
    </w:p>
    <w:p w14:paraId="7FCD6855" w14:textId="77777777" w:rsidR="00A454D3" w:rsidRPr="00F44C03" w:rsidRDefault="00A454D3" w:rsidP="00A454D3">
      <w:pPr>
        <w:widowControl w:val="0"/>
        <w:spacing w:line="240" w:lineRule="auto"/>
        <w:rPr>
          <w:szCs w:val="22"/>
          <w:lang w:val="lt-LT"/>
        </w:rPr>
      </w:pPr>
    </w:p>
    <w:p w14:paraId="5805AAD4" w14:textId="25361C5F" w:rsidR="008C705B" w:rsidRPr="008C705B" w:rsidRDefault="008C705B" w:rsidP="008C705B">
      <w:pPr>
        <w:widowControl w:val="0"/>
        <w:tabs>
          <w:tab w:val="clear" w:pos="567"/>
        </w:tabs>
        <w:spacing w:line="240" w:lineRule="auto"/>
        <w:rPr>
          <w:szCs w:val="22"/>
          <w:highlight w:val="lightGray"/>
          <w:lang w:val="lt-LT"/>
        </w:rPr>
      </w:pPr>
      <w:r w:rsidRPr="008C705B">
        <w:rPr>
          <w:szCs w:val="22"/>
          <w:lang w:val="lt-LT"/>
        </w:rPr>
        <w:t xml:space="preserve">LT/1/25/5710/001 </w:t>
      </w:r>
      <w:r w:rsidRPr="008C705B">
        <w:rPr>
          <w:szCs w:val="22"/>
          <w:highlight w:val="lightGray"/>
          <w:lang w:val="lt-LT"/>
        </w:rPr>
        <w:t>– 30 g</w:t>
      </w:r>
    </w:p>
    <w:p w14:paraId="70132BA7" w14:textId="6A4BB141" w:rsidR="00A454D3" w:rsidRDefault="008C705B" w:rsidP="008C705B">
      <w:pPr>
        <w:widowControl w:val="0"/>
        <w:tabs>
          <w:tab w:val="clear" w:pos="567"/>
        </w:tabs>
        <w:spacing w:line="240" w:lineRule="auto"/>
        <w:rPr>
          <w:szCs w:val="22"/>
          <w:lang w:val="lt-LT"/>
        </w:rPr>
      </w:pPr>
      <w:r w:rsidRPr="008C705B">
        <w:rPr>
          <w:szCs w:val="22"/>
          <w:highlight w:val="lightGray"/>
          <w:lang w:val="lt-LT"/>
        </w:rPr>
        <w:t>LT/1/25/5710/002 – 50 g</w:t>
      </w:r>
    </w:p>
    <w:p w14:paraId="2C7647F9" w14:textId="77777777" w:rsidR="008C705B" w:rsidRPr="00F44C03" w:rsidRDefault="008C705B" w:rsidP="008C705B">
      <w:pPr>
        <w:widowControl w:val="0"/>
        <w:tabs>
          <w:tab w:val="clear" w:pos="567"/>
        </w:tabs>
        <w:spacing w:line="240" w:lineRule="auto"/>
        <w:rPr>
          <w:szCs w:val="22"/>
          <w:lang w:val="lt-LT"/>
        </w:rPr>
      </w:pPr>
    </w:p>
    <w:p w14:paraId="2A7EA4F9" w14:textId="77777777" w:rsidR="00A454D3" w:rsidRPr="00F44C03" w:rsidRDefault="00A454D3" w:rsidP="00A454D3">
      <w:pPr>
        <w:widowControl w:val="0"/>
        <w:spacing w:line="240" w:lineRule="auto"/>
        <w:rPr>
          <w:szCs w:val="22"/>
          <w:lang w:val="lt-LT"/>
        </w:rPr>
      </w:pPr>
    </w:p>
    <w:p w14:paraId="578BAF4F" w14:textId="77777777" w:rsidR="00A454D3" w:rsidRPr="00F44C03" w:rsidRDefault="00A454D3" w:rsidP="00A454D3">
      <w:pPr>
        <w:widowControl w:val="0"/>
        <w:pBdr>
          <w:top w:val="single" w:sz="4" w:space="1" w:color="000000"/>
          <w:left w:val="single" w:sz="4" w:space="4" w:color="000000"/>
          <w:bottom w:val="single" w:sz="4" w:space="1" w:color="000000"/>
          <w:right w:val="single" w:sz="4" w:space="4" w:color="000000"/>
        </w:pBdr>
        <w:spacing w:line="240" w:lineRule="auto"/>
        <w:rPr>
          <w:szCs w:val="22"/>
          <w:lang w:val="lt-LT"/>
        </w:rPr>
      </w:pPr>
      <w:r w:rsidRPr="00F44C03">
        <w:rPr>
          <w:b/>
          <w:szCs w:val="22"/>
          <w:lang w:val="lt-LT"/>
        </w:rPr>
        <w:t>13.</w:t>
      </w:r>
      <w:r w:rsidRPr="00F44C03">
        <w:rPr>
          <w:b/>
          <w:szCs w:val="22"/>
          <w:lang w:val="lt-LT"/>
        </w:rPr>
        <w:tab/>
      </w:r>
      <w:r w:rsidRPr="00F44C03">
        <w:rPr>
          <w:b/>
          <w:szCs w:val="22"/>
          <w:lang w:val="lt-LT" w:eastAsia="lt-LT"/>
        </w:rPr>
        <w:t xml:space="preserve">SERIJOS NUMERIS </w:t>
      </w:r>
    </w:p>
    <w:p w14:paraId="24D15526" w14:textId="77777777" w:rsidR="00A454D3" w:rsidRPr="00F44C03" w:rsidRDefault="00A454D3" w:rsidP="00A454D3">
      <w:pPr>
        <w:widowControl w:val="0"/>
        <w:spacing w:line="240" w:lineRule="auto"/>
        <w:rPr>
          <w:szCs w:val="22"/>
          <w:lang w:val="lt-LT"/>
        </w:rPr>
      </w:pPr>
    </w:p>
    <w:p w14:paraId="0DBC586B" w14:textId="6A567450" w:rsidR="00A454D3" w:rsidRPr="00F44C03" w:rsidRDefault="007B6507" w:rsidP="00A454D3">
      <w:pPr>
        <w:widowControl w:val="0"/>
        <w:spacing w:line="240" w:lineRule="auto"/>
        <w:rPr>
          <w:szCs w:val="22"/>
          <w:lang w:val="lt-LT"/>
        </w:rPr>
      </w:pPr>
      <w:r>
        <w:rPr>
          <w:szCs w:val="22"/>
          <w:lang w:val="lt-LT"/>
        </w:rPr>
        <w:t>Serija</w:t>
      </w:r>
    </w:p>
    <w:p w14:paraId="0D98AA89" w14:textId="77777777" w:rsidR="00A454D3" w:rsidRPr="00F44C03" w:rsidRDefault="00A454D3" w:rsidP="00A454D3">
      <w:pPr>
        <w:widowControl w:val="0"/>
        <w:spacing w:line="240" w:lineRule="auto"/>
        <w:rPr>
          <w:szCs w:val="22"/>
          <w:lang w:val="lt-LT"/>
        </w:rPr>
      </w:pPr>
    </w:p>
    <w:p w14:paraId="34D2FCF2" w14:textId="77777777" w:rsidR="00A454D3" w:rsidRPr="00F44C03" w:rsidRDefault="00A454D3" w:rsidP="00A454D3">
      <w:pPr>
        <w:widowControl w:val="0"/>
        <w:spacing w:line="240" w:lineRule="auto"/>
        <w:rPr>
          <w:szCs w:val="22"/>
          <w:lang w:val="lt-LT"/>
        </w:rPr>
      </w:pPr>
    </w:p>
    <w:p w14:paraId="1D3EAC14" w14:textId="77777777" w:rsidR="00A454D3" w:rsidRPr="00F44C03" w:rsidRDefault="00A454D3" w:rsidP="00A454D3">
      <w:pPr>
        <w:widowControl w:val="0"/>
        <w:pBdr>
          <w:top w:val="single" w:sz="4" w:space="1" w:color="000000"/>
          <w:left w:val="single" w:sz="4" w:space="4" w:color="000000"/>
          <w:bottom w:val="single" w:sz="4" w:space="1" w:color="000000"/>
          <w:right w:val="single" w:sz="4" w:space="4" w:color="000000"/>
        </w:pBdr>
        <w:spacing w:line="240" w:lineRule="auto"/>
        <w:rPr>
          <w:szCs w:val="22"/>
          <w:lang w:val="lt-LT"/>
        </w:rPr>
      </w:pPr>
      <w:r w:rsidRPr="00F44C03">
        <w:rPr>
          <w:b/>
          <w:szCs w:val="22"/>
          <w:lang w:val="lt-LT"/>
        </w:rPr>
        <w:t>14.</w:t>
      </w:r>
      <w:r w:rsidRPr="00F44C03">
        <w:rPr>
          <w:b/>
          <w:szCs w:val="22"/>
          <w:lang w:val="lt-LT"/>
        </w:rPr>
        <w:tab/>
      </w:r>
      <w:r w:rsidRPr="00F44C03">
        <w:rPr>
          <w:b/>
          <w:szCs w:val="22"/>
          <w:lang w:val="lt-LT" w:eastAsia="lt-LT"/>
        </w:rPr>
        <w:t>PARDAVIMO (IŠDAVIMO) TVARKA</w:t>
      </w:r>
    </w:p>
    <w:p w14:paraId="085C3EC8" w14:textId="77777777" w:rsidR="00A454D3" w:rsidRPr="00F44C03" w:rsidRDefault="00A454D3" w:rsidP="00A454D3">
      <w:pPr>
        <w:widowControl w:val="0"/>
        <w:spacing w:line="240" w:lineRule="auto"/>
        <w:rPr>
          <w:szCs w:val="22"/>
          <w:lang w:val="lt-LT"/>
        </w:rPr>
      </w:pPr>
    </w:p>
    <w:p w14:paraId="55E12505" w14:textId="3C160F77" w:rsidR="00A454D3" w:rsidRPr="00F44C03" w:rsidRDefault="00A454D3" w:rsidP="00A454D3">
      <w:pPr>
        <w:widowControl w:val="0"/>
        <w:spacing w:line="240" w:lineRule="auto"/>
        <w:rPr>
          <w:szCs w:val="22"/>
          <w:lang w:val="lt-LT"/>
        </w:rPr>
      </w:pPr>
      <w:r w:rsidRPr="00F44C03">
        <w:rPr>
          <w:szCs w:val="22"/>
          <w:lang w:val="lt-LT"/>
        </w:rPr>
        <w:t xml:space="preserve">Nereceptinis </w:t>
      </w:r>
      <w:r w:rsidR="00E96976" w:rsidRPr="00F44C03">
        <w:rPr>
          <w:szCs w:val="22"/>
          <w:lang w:val="lt-LT"/>
        </w:rPr>
        <w:t>vaistas</w:t>
      </w:r>
      <w:r w:rsidRPr="00F44C03">
        <w:rPr>
          <w:szCs w:val="22"/>
          <w:lang w:val="lt-LT"/>
        </w:rPr>
        <w:t>.</w:t>
      </w:r>
    </w:p>
    <w:p w14:paraId="39560AA8" w14:textId="77777777" w:rsidR="00A454D3" w:rsidRPr="00F44C03" w:rsidRDefault="00A454D3" w:rsidP="00A454D3">
      <w:pPr>
        <w:widowControl w:val="0"/>
        <w:spacing w:line="240" w:lineRule="auto"/>
        <w:rPr>
          <w:szCs w:val="22"/>
          <w:lang w:val="lt-LT"/>
        </w:rPr>
      </w:pPr>
    </w:p>
    <w:p w14:paraId="34E3A0B4" w14:textId="77777777" w:rsidR="00A454D3" w:rsidRPr="00F44C03" w:rsidRDefault="00A454D3" w:rsidP="00A454D3">
      <w:pPr>
        <w:widowControl w:val="0"/>
        <w:spacing w:line="240" w:lineRule="auto"/>
        <w:rPr>
          <w:szCs w:val="22"/>
          <w:lang w:val="lt-LT"/>
        </w:rPr>
      </w:pPr>
    </w:p>
    <w:p w14:paraId="1B98F2C8" w14:textId="77777777" w:rsidR="00A454D3" w:rsidRPr="00F44C03" w:rsidRDefault="00A454D3" w:rsidP="00A454D3">
      <w:pPr>
        <w:widowControl w:val="0"/>
        <w:pBdr>
          <w:top w:val="single" w:sz="4" w:space="2" w:color="000000"/>
          <w:left w:val="single" w:sz="4" w:space="4" w:color="000000"/>
          <w:bottom w:val="single" w:sz="4" w:space="1" w:color="000000"/>
          <w:right w:val="single" w:sz="4" w:space="4" w:color="000000"/>
        </w:pBdr>
        <w:spacing w:line="240" w:lineRule="auto"/>
        <w:rPr>
          <w:szCs w:val="22"/>
          <w:lang w:val="lt-LT"/>
        </w:rPr>
      </w:pPr>
      <w:r w:rsidRPr="00F44C03">
        <w:rPr>
          <w:b/>
          <w:szCs w:val="22"/>
          <w:lang w:val="lt-LT"/>
        </w:rPr>
        <w:t>15.</w:t>
      </w:r>
      <w:r w:rsidRPr="00F44C03">
        <w:rPr>
          <w:b/>
          <w:szCs w:val="22"/>
          <w:lang w:val="lt-LT"/>
        </w:rPr>
        <w:tab/>
      </w:r>
      <w:r w:rsidRPr="00F44C03">
        <w:rPr>
          <w:b/>
          <w:szCs w:val="22"/>
          <w:lang w:val="lt-LT" w:eastAsia="lt-LT"/>
        </w:rPr>
        <w:t>VARTOJIMO INSTRUKCIJA</w:t>
      </w:r>
    </w:p>
    <w:p w14:paraId="55A6B0E1" w14:textId="77777777" w:rsidR="00A454D3" w:rsidRPr="00F44C03" w:rsidRDefault="00A454D3" w:rsidP="00A454D3">
      <w:pPr>
        <w:widowControl w:val="0"/>
        <w:spacing w:line="240" w:lineRule="auto"/>
        <w:rPr>
          <w:szCs w:val="22"/>
          <w:lang w:val="lt-LT"/>
        </w:rPr>
      </w:pPr>
    </w:p>
    <w:p w14:paraId="3A3E088C" w14:textId="11B90F49" w:rsidR="003E056C" w:rsidRPr="00F44C03" w:rsidRDefault="003E056C" w:rsidP="003E056C">
      <w:pPr>
        <w:widowControl w:val="0"/>
        <w:spacing w:line="240" w:lineRule="auto"/>
        <w:rPr>
          <w:szCs w:val="22"/>
          <w:lang w:val="lt-LT"/>
        </w:rPr>
      </w:pPr>
      <w:r w:rsidRPr="00F44C03">
        <w:rPr>
          <w:szCs w:val="22"/>
          <w:lang w:val="lt-LT"/>
        </w:rPr>
        <w:t xml:space="preserve">Vabzdžių įkandimų, dilgėlinės, bėrimų, paviršinių </w:t>
      </w:r>
      <w:r w:rsidR="00FE5E38" w:rsidRPr="00F44C03">
        <w:rPr>
          <w:szCs w:val="22"/>
          <w:lang w:val="lt-LT"/>
        </w:rPr>
        <w:t xml:space="preserve">odos </w:t>
      </w:r>
      <w:r w:rsidRPr="00F44C03">
        <w:rPr>
          <w:szCs w:val="22"/>
          <w:lang w:val="lt-LT"/>
        </w:rPr>
        <w:t>ir saulės nudegimų sukeltam niež</w:t>
      </w:r>
      <w:r w:rsidR="00D43D0D">
        <w:rPr>
          <w:szCs w:val="22"/>
          <w:lang w:val="lt-LT"/>
        </w:rPr>
        <w:t>ėjimui</w:t>
      </w:r>
      <w:r w:rsidRPr="00F44C03">
        <w:rPr>
          <w:szCs w:val="22"/>
          <w:lang w:val="lt-LT"/>
        </w:rPr>
        <w:t xml:space="preserve"> gydyti.</w:t>
      </w:r>
    </w:p>
    <w:p w14:paraId="2AA16FA7" w14:textId="42FA36B2" w:rsidR="00A23EEF" w:rsidRDefault="00A23EEF" w:rsidP="003E056C">
      <w:pPr>
        <w:widowControl w:val="0"/>
        <w:spacing w:line="240" w:lineRule="auto"/>
        <w:rPr>
          <w:szCs w:val="22"/>
          <w:lang w:val="lt-LT"/>
        </w:rPr>
      </w:pPr>
      <w:r>
        <w:rPr>
          <w:szCs w:val="22"/>
          <w:lang w:val="lt-LT"/>
        </w:rPr>
        <w:t xml:space="preserve">MALŠINA niežulį po </w:t>
      </w:r>
      <w:r w:rsidRPr="00A23EEF">
        <w:rPr>
          <w:szCs w:val="22"/>
          <w:lang w:val="lt-LT"/>
        </w:rPr>
        <w:t>vabzdžių įkandimų, dilgėlinės, nudegimų saulėje, paviršinių nudegimų</w:t>
      </w:r>
      <w:r w:rsidR="007439BA">
        <w:rPr>
          <w:szCs w:val="22"/>
          <w:lang w:val="lt-LT"/>
        </w:rPr>
        <w:t>.</w:t>
      </w:r>
    </w:p>
    <w:p w14:paraId="77B19149" w14:textId="038C1E6B" w:rsidR="003E056C" w:rsidRPr="00F44C03" w:rsidRDefault="00CA4E46" w:rsidP="003E056C">
      <w:pPr>
        <w:widowControl w:val="0"/>
        <w:spacing w:line="240" w:lineRule="auto"/>
        <w:rPr>
          <w:szCs w:val="22"/>
          <w:lang w:val="lt-LT"/>
        </w:rPr>
      </w:pPr>
      <w:r>
        <w:rPr>
          <w:szCs w:val="22"/>
          <w:lang w:val="lt-LT"/>
        </w:rPr>
        <w:t>Gardyxon</w:t>
      </w:r>
      <w:r w:rsidR="003E056C" w:rsidRPr="00F44C03">
        <w:rPr>
          <w:szCs w:val="22"/>
          <w:lang w:val="lt-LT"/>
        </w:rPr>
        <w:t xml:space="preserve"> vartojamas </w:t>
      </w:r>
      <w:r w:rsidR="00EC4898" w:rsidRPr="00F44C03">
        <w:rPr>
          <w:szCs w:val="22"/>
          <w:lang w:val="lt-LT"/>
        </w:rPr>
        <w:t>kūdikių, vaikų, paauglių ir suaugusiųjų niež</w:t>
      </w:r>
      <w:r w:rsidR="009228BB">
        <w:rPr>
          <w:szCs w:val="22"/>
          <w:lang w:val="lt-LT"/>
        </w:rPr>
        <w:t>ėjimo</w:t>
      </w:r>
      <w:r w:rsidR="00EC4898" w:rsidRPr="00F44C03">
        <w:rPr>
          <w:szCs w:val="22"/>
          <w:lang w:val="lt-LT"/>
        </w:rPr>
        <w:t>, susijusio su odos reakcijomis (tokiomis kaip odos bėrimas, dilgėlinė, vabzdžių įkandimai, nudegimai saulėje ir paviršiniai nudegimai), malšinimui</w:t>
      </w:r>
      <w:r w:rsidR="003E056C" w:rsidRPr="00F44C03">
        <w:rPr>
          <w:szCs w:val="22"/>
          <w:lang w:val="lt-LT"/>
        </w:rPr>
        <w:t>.</w:t>
      </w:r>
    </w:p>
    <w:p w14:paraId="721FA01E" w14:textId="035DB3A3" w:rsidR="003E056C" w:rsidRPr="00F44C03" w:rsidRDefault="00CA4E46" w:rsidP="003E056C">
      <w:pPr>
        <w:widowControl w:val="0"/>
        <w:spacing w:line="240" w:lineRule="auto"/>
        <w:rPr>
          <w:szCs w:val="22"/>
          <w:lang w:val="lt-LT"/>
        </w:rPr>
      </w:pPr>
      <w:r>
        <w:rPr>
          <w:szCs w:val="22"/>
          <w:lang w:val="lt-LT"/>
        </w:rPr>
        <w:t>Gardyxon</w:t>
      </w:r>
      <w:r w:rsidR="003E056C" w:rsidRPr="00F44C03">
        <w:rPr>
          <w:szCs w:val="22"/>
          <w:lang w:val="lt-LT"/>
        </w:rPr>
        <w:t xml:space="preserve"> taip pat pasižymi vietiniu nuskausminamuoju poveikiu.</w:t>
      </w:r>
    </w:p>
    <w:p w14:paraId="424E8FD1" w14:textId="31169772" w:rsidR="003E056C" w:rsidRPr="00F44C03" w:rsidRDefault="003E056C" w:rsidP="003E056C">
      <w:pPr>
        <w:widowControl w:val="0"/>
        <w:spacing w:line="240" w:lineRule="auto"/>
        <w:rPr>
          <w:szCs w:val="22"/>
          <w:lang w:val="lt-LT"/>
        </w:rPr>
      </w:pPr>
      <w:r w:rsidRPr="00F44C03">
        <w:rPr>
          <w:szCs w:val="22"/>
          <w:lang w:val="lt-LT"/>
        </w:rPr>
        <w:t xml:space="preserve">Tepkite ne daugiau kaip </w:t>
      </w:r>
      <w:r w:rsidRPr="00F44C03">
        <w:rPr>
          <w:lang w:val="lt-LT"/>
        </w:rPr>
        <w:t>1</w:t>
      </w:r>
      <w:r w:rsidR="00FE5E38" w:rsidRPr="00F44C03">
        <w:rPr>
          <w:lang w:val="lt-LT"/>
        </w:rPr>
        <w:t> </w:t>
      </w:r>
      <w:r w:rsidRPr="00F44C03">
        <w:rPr>
          <w:lang w:val="lt-LT"/>
        </w:rPr>
        <w:t>g</w:t>
      </w:r>
      <w:r w:rsidRPr="00F44C03">
        <w:rPr>
          <w:szCs w:val="22"/>
          <w:lang w:val="lt-LT"/>
        </w:rPr>
        <w:t xml:space="preserve"> šio vaisto ant pažeistos odos vietos 2</w:t>
      </w:r>
      <w:r w:rsidR="00FE5E38" w:rsidRPr="00F44C03">
        <w:rPr>
          <w:szCs w:val="22"/>
          <w:lang w:val="lt-LT"/>
        </w:rPr>
        <w:t>–</w:t>
      </w:r>
      <w:r w:rsidRPr="00F44C03">
        <w:rPr>
          <w:szCs w:val="22"/>
          <w:lang w:val="lt-LT"/>
        </w:rPr>
        <w:t>4 kartus per parą. Jaunesniems nei 2</w:t>
      </w:r>
      <w:r w:rsidR="00FE5E38" w:rsidRPr="00F44C03">
        <w:rPr>
          <w:szCs w:val="22"/>
          <w:lang w:val="lt-LT"/>
        </w:rPr>
        <w:t> </w:t>
      </w:r>
      <w:r w:rsidRPr="00F44C03">
        <w:rPr>
          <w:szCs w:val="22"/>
          <w:lang w:val="lt-LT"/>
        </w:rPr>
        <w:t xml:space="preserve">metų vaikams </w:t>
      </w:r>
      <w:r w:rsidR="00FE5E38" w:rsidRPr="00F44C03">
        <w:rPr>
          <w:szCs w:val="22"/>
          <w:lang w:val="lt-LT"/>
        </w:rPr>
        <w:t>vaisto</w:t>
      </w:r>
      <w:r w:rsidRPr="00F44C03">
        <w:rPr>
          <w:szCs w:val="22"/>
          <w:lang w:val="lt-LT"/>
        </w:rPr>
        <w:t xml:space="preserve"> galima vartoti tik prižiūrint gydytojui.</w:t>
      </w:r>
    </w:p>
    <w:p w14:paraId="5AF01493" w14:textId="77777777" w:rsidR="003E056C" w:rsidRPr="00F44C03" w:rsidRDefault="003E056C" w:rsidP="003E056C">
      <w:pPr>
        <w:widowControl w:val="0"/>
        <w:spacing w:line="240" w:lineRule="auto"/>
        <w:rPr>
          <w:szCs w:val="22"/>
          <w:lang w:val="lt-LT"/>
        </w:rPr>
      </w:pPr>
      <w:r w:rsidRPr="00F44C03">
        <w:rPr>
          <w:szCs w:val="22"/>
          <w:lang w:val="lt-LT"/>
        </w:rPr>
        <w:t>Jei simptomai nepagerėja per savaitę, kreipkitės į gydytoją.</w:t>
      </w:r>
    </w:p>
    <w:p w14:paraId="47522877" w14:textId="77777777" w:rsidR="003E056C" w:rsidRPr="00F44C03" w:rsidRDefault="003E056C" w:rsidP="003E056C">
      <w:pPr>
        <w:widowControl w:val="0"/>
        <w:spacing w:line="240" w:lineRule="auto"/>
        <w:rPr>
          <w:szCs w:val="22"/>
          <w:lang w:val="lt-LT"/>
        </w:rPr>
      </w:pPr>
      <w:r w:rsidRPr="00F44C03">
        <w:rPr>
          <w:szCs w:val="22"/>
          <w:lang w:val="lt-LT"/>
        </w:rPr>
        <w:t>Nevartokite, jei yra padidėjęs jautrumas dimetindeno maleatui arba bet kuriai kitai gelio sudedamajai daliai.</w:t>
      </w:r>
    </w:p>
    <w:p w14:paraId="35E727A3" w14:textId="77777777" w:rsidR="003E056C" w:rsidRPr="00F44C03" w:rsidRDefault="003E056C" w:rsidP="003E056C">
      <w:pPr>
        <w:widowControl w:val="0"/>
        <w:spacing w:line="240" w:lineRule="auto"/>
        <w:rPr>
          <w:szCs w:val="22"/>
          <w:lang w:val="lt-LT"/>
        </w:rPr>
      </w:pPr>
    </w:p>
    <w:p w14:paraId="574EA4ED" w14:textId="68AAA08C" w:rsidR="00A454D3" w:rsidRPr="00F44C03" w:rsidRDefault="003E056C" w:rsidP="00A454D3">
      <w:pPr>
        <w:widowControl w:val="0"/>
        <w:spacing w:line="240" w:lineRule="auto"/>
        <w:rPr>
          <w:szCs w:val="22"/>
          <w:lang w:val="lt-LT"/>
        </w:rPr>
      </w:pPr>
      <w:r w:rsidRPr="00F44C03">
        <w:rPr>
          <w:szCs w:val="22"/>
          <w:lang w:val="lt-LT"/>
        </w:rPr>
        <w:t>Prieš vartojimą perskaityti pakuotės lapelį.</w:t>
      </w:r>
    </w:p>
    <w:p w14:paraId="1E50E838" w14:textId="77777777" w:rsidR="003E056C" w:rsidRDefault="003E056C" w:rsidP="00A454D3">
      <w:pPr>
        <w:widowControl w:val="0"/>
        <w:spacing w:line="240" w:lineRule="auto"/>
        <w:rPr>
          <w:szCs w:val="22"/>
          <w:lang w:val="lt-LT"/>
        </w:rPr>
      </w:pPr>
    </w:p>
    <w:p w14:paraId="4E707139" w14:textId="77777777" w:rsidR="00645DD5" w:rsidRPr="00F44C03" w:rsidRDefault="00645DD5" w:rsidP="00A454D3">
      <w:pPr>
        <w:widowControl w:val="0"/>
        <w:spacing w:line="240" w:lineRule="auto"/>
        <w:rPr>
          <w:szCs w:val="22"/>
          <w:lang w:val="lt-LT"/>
        </w:rPr>
      </w:pPr>
    </w:p>
    <w:p w14:paraId="7F1A0BDC" w14:textId="77777777" w:rsidR="00A454D3" w:rsidRPr="00F44C03" w:rsidRDefault="00A454D3" w:rsidP="00A454D3">
      <w:pPr>
        <w:widowControl w:val="0"/>
        <w:pBdr>
          <w:top w:val="single" w:sz="4" w:space="1" w:color="000000"/>
          <w:left w:val="single" w:sz="4" w:space="4" w:color="000000"/>
          <w:bottom w:val="single" w:sz="4" w:space="0" w:color="000000"/>
          <w:right w:val="single" w:sz="4" w:space="4" w:color="000000"/>
        </w:pBdr>
        <w:spacing w:line="240" w:lineRule="auto"/>
        <w:rPr>
          <w:szCs w:val="22"/>
          <w:lang w:val="lt-LT"/>
        </w:rPr>
      </w:pPr>
      <w:r w:rsidRPr="00F44C03">
        <w:rPr>
          <w:b/>
          <w:szCs w:val="22"/>
          <w:lang w:val="lt-LT"/>
        </w:rPr>
        <w:t>16.</w:t>
      </w:r>
      <w:r w:rsidRPr="00F44C03">
        <w:rPr>
          <w:b/>
          <w:szCs w:val="22"/>
          <w:lang w:val="lt-LT"/>
        </w:rPr>
        <w:tab/>
      </w:r>
      <w:r w:rsidRPr="00F44C03">
        <w:rPr>
          <w:b/>
          <w:szCs w:val="22"/>
          <w:lang w:val="lt-LT" w:eastAsia="lt-LT"/>
        </w:rPr>
        <w:t>INFORMACIJA BRAILIO RAŠTU</w:t>
      </w:r>
    </w:p>
    <w:p w14:paraId="2545E91D" w14:textId="77777777" w:rsidR="00A454D3" w:rsidRPr="00F44C03" w:rsidRDefault="00A454D3" w:rsidP="00A454D3">
      <w:pPr>
        <w:widowControl w:val="0"/>
        <w:spacing w:line="240" w:lineRule="auto"/>
        <w:rPr>
          <w:szCs w:val="22"/>
          <w:lang w:val="lt-LT"/>
        </w:rPr>
      </w:pPr>
    </w:p>
    <w:p w14:paraId="0F313C1F" w14:textId="31779982" w:rsidR="00B03118" w:rsidRDefault="000736CE" w:rsidP="00A454D3">
      <w:pPr>
        <w:widowControl w:val="0"/>
        <w:spacing w:line="240" w:lineRule="auto"/>
        <w:rPr>
          <w:szCs w:val="22"/>
          <w:lang w:val="lt-LT" w:eastAsia="lt-LT"/>
        </w:rPr>
      </w:pPr>
      <w:proofErr w:type="spellStart"/>
      <w:r>
        <w:rPr>
          <w:szCs w:val="22"/>
          <w:lang w:val="lt-LT" w:eastAsia="lt-LT"/>
        </w:rPr>
        <w:t>G</w:t>
      </w:r>
      <w:r w:rsidR="00CA4E46">
        <w:rPr>
          <w:szCs w:val="22"/>
          <w:lang w:val="lt-LT" w:eastAsia="lt-LT"/>
        </w:rPr>
        <w:t>ardyxon</w:t>
      </w:r>
      <w:proofErr w:type="spellEnd"/>
      <w:r w:rsidR="003E056C" w:rsidRPr="00F44C03" w:rsidDel="003E056C">
        <w:rPr>
          <w:szCs w:val="22"/>
          <w:lang w:val="lt-LT" w:eastAsia="lt-LT"/>
        </w:rPr>
        <w:t xml:space="preserve"> </w:t>
      </w:r>
      <w:r w:rsidR="003E056C" w:rsidRPr="00F44C03">
        <w:rPr>
          <w:szCs w:val="22"/>
          <w:lang w:val="lt-LT" w:eastAsia="lt-LT"/>
        </w:rPr>
        <w:t>gelis</w:t>
      </w:r>
    </w:p>
    <w:p w14:paraId="7343D27C" w14:textId="77777777" w:rsidR="00854C09" w:rsidRPr="00F44C03" w:rsidRDefault="00854C09" w:rsidP="00A454D3">
      <w:pPr>
        <w:widowControl w:val="0"/>
        <w:spacing w:line="240" w:lineRule="auto"/>
        <w:rPr>
          <w:szCs w:val="22"/>
          <w:lang w:val="lt-LT"/>
        </w:rPr>
      </w:pPr>
    </w:p>
    <w:p w14:paraId="39ACA091" w14:textId="77777777" w:rsidR="00B03118" w:rsidRPr="00F44C03" w:rsidRDefault="00B03118" w:rsidP="00B03118">
      <w:pPr>
        <w:spacing w:line="240" w:lineRule="auto"/>
        <w:rPr>
          <w:szCs w:val="22"/>
          <w:shd w:val="clear" w:color="auto" w:fill="CCCCCC"/>
          <w:lang w:val="lt-LT" w:eastAsia="lt-LT"/>
        </w:rPr>
      </w:pPr>
    </w:p>
    <w:p w14:paraId="2E98AD53" w14:textId="0C22BB85" w:rsidR="00B03118" w:rsidRPr="00F44C03" w:rsidRDefault="00B03118" w:rsidP="00B03118">
      <w:pPr>
        <w:pStyle w:val="Sraopastraipa"/>
        <w:numPr>
          <w:ilvl w:val="0"/>
          <w:numId w:val="9"/>
        </w:numPr>
        <w:pBdr>
          <w:top w:val="single" w:sz="4" w:space="1" w:color="auto"/>
          <w:left w:val="single" w:sz="4" w:space="4" w:color="auto"/>
          <w:bottom w:val="single" w:sz="4" w:space="1" w:color="auto"/>
          <w:right w:val="single" w:sz="4" w:space="4" w:color="auto"/>
        </w:pBdr>
        <w:suppressAutoHyphens w:val="0"/>
        <w:spacing w:line="240" w:lineRule="auto"/>
        <w:ind w:left="567" w:hanging="567"/>
        <w:outlineLvl w:val="0"/>
        <w:rPr>
          <w:i/>
          <w:lang w:val="lt-LT"/>
        </w:rPr>
      </w:pPr>
      <w:r w:rsidRPr="00F44C03">
        <w:rPr>
          <w:b/>
          <w:lang w:val="lt-LT"/>
        </w:rPr>
        <w:lastRenderedPageBreak/>
        <w:t>UNIKALUS IDENTIFIKATORIUS – 2D BRŪKŠNINIS KODAS</w:t>
      </w:r>
    </w:p>
    <w:p w14:paraId="1A13FCD0" w14:textId="77777777" w:rsidR="00B03118" w:rsidRPr="00F44C03" w:rsidRDefault="00B03118" w:rsidP="00B03118">
      <w:pPr>
        <w:suppressAutoHyphens w:val="0"/>
        <w:spacing w:line="240" w:lineRule="auto"/>
        <w:rPr>
          <w:highlight w:val="lightGray"/>
          <w:lang w:val="lt-LT"/>
        </w:rPr>
      </w:pPr>
    </w:p>
    <w:p w14:paraId="34AAEC31" w14:textId="549039A1" w:rsidR="00B03118" w:rsidRPr="00F44C03" w:rsidRDefault="00B03118" w:rsidP="00B03118">
      <w:pPr>
        <w:suppressAutoHyphens w:val="0"/>
        <w:spacing w:line="240" w:lineRule="auto"/>
        <w:rPr>
          <w:highlight w:val="lightGray"/>
          <w:lang w:val="lt-LT"/>
        </w:rPr>
      </w:pPr>
      <w:r w:rsidRPr="00F44C03">
        <w:rPr>
          <w:highlight w:val="lightGray"/>
          <w:lang w:val="lt-LT"/>
        </w:rPr>
        <w:t>Duomenys nebūtini.</w:t>
      </w:r>
    </w:p>
    <w:p w14:paraId="1C33DA50" w14:textId="77777777" w:rsidR="00B03118" w:rsidRPr="00F44C03" w:rsidRDefault="00B03118" w:rsidP="00B03118">
      <w:pPr>
        <w:tabs>
          <w:tab w:val="clear" w:pos="567"/>
          <w:tab w:val="left" w:pos="720"/>
        </w:tabs>
        <w:suppressAutoHyphens w:val="0"/>
        <w:spacing w:line="240" w:lineRule="auto"/>
        <w:rPr>
          <w:lang w:val="lt-LT"/>
        </w:rPr>
      </w:pPr>
    </w:p>
    <w:p w14:paraId="0C4ADF9F" w14:textId="77777777" w:rsidR="00B03118" w:rsidRPr="00F44C03" w:rsidRDefault="00B03118" w:rsidP="00B03118">
      <w:pPr>
        <w:tabs>
          <w:tab w:val="clear" w:pos="567"/>
          <w:tab w:val="left" w:pos="720"/>
        </w:tabs>
        <w:suppressAutoHyphens w:val="0"/>
        <w:spacing w:line="240" w:lineRule="auto"/>
        <w:rPr>
          <w:lang w:val="lt-LT"/>
        </w:rPr>
      </w:pPr>
    </w:p>
    <w:p w14:paraId="301C2B7E" w14:textId="43BCC037" w:rsidR="00B03118" w:rsidRPr="00F44C03" w:rsidRDefault="00B03118" w:rsidP="00B03118">
      <w:pPr>
        <w:pStyle w:val="Sraopastraipa"/>
        <w:numPr>
          <w:ilvl w:val="0"/>
          <w:numId w:val="9"/>
        </w:numPr>
        <w:pBdr>
          <w:top w:val="single" w:sz="4" w:space="1" w:color="auto"/>
          <w:left w:val="single" w:sz="4" w:space="4" w:color="auto"/>
          <w:bottom w:val="single" w:sz="4" w:space="1" w:color="auto"/>
          <w:right w:val="single" w:sz="4" w:space="4" w:color="auto"/>
        </w:pBdr>
        <w:suppressAutoHyphens w:val="0"/>
        <w:spacing w:line="240" w:lineRule="auto"/>
        <w:ind w:left="567" w:hanging="567"/>
        <w:outlineLvl w:val="0"/>
        <w:rPr>
          <w:i/>
          <w:lang w:val="lt-LT"/>
        </w:rPr>
      </w:pPr>
      <w:r w:rsidRPr="00F44C03">
        <w:rPr>
          <w:b/>
          <w:lang w:val="lt-LT"/>
        </w:rPr>
        <w:t>UNIKALUS IDENTIFIKATORIUS – ŽMONĖMS SUPRANTAMI DUOMENYS</w:t>
      </w:r>
    </w:p>
    <w:p w14:paraId="7F221AC4" w14:textId="77777777" w:rsidR="00B03118" w:rsidRPr="00F44C03" w:rsidRDefault="00B03118" w:rsidP="00B03118">
      <w:pPr>
        <w:spacing w:line="240" w:lineRule="auto"/>
        <w:rPr>
          <w:highlight w:val="lightGray"/>
          <w:lang w:val="lt-LT"/>
        </w:rPr>
      </w:pPr>
    </w:p>
    <w:bookmarkEnd w:id="1"/>
    <w:p w14:paraId="5A69DD9E" w14:textId="77777777" w:rsidR="00B03118" w:rsidRPr="00F44C03" w:rsidRDefault="00B03118" w:rsidP="00B03118">
      <w:pPr>
        <w:spacing w:line="240" w:lineRule="auto"/>
        <w:rPr>
          <w:highlight w:val="lightGray"/>
          <w:lang w:val="lt-LT"/>
        </w:rPr>
      </w:pPr>
      <w:r w:rsidRPr="00F44C03">
        <w:rPr>
          <w:highlight w:val="lightGray"/>
          <w:lang w:val="lt-LT"/>
        </w:rPr>
        <w:t>Duomenys nebūtini.</w:t>
      </w:r>
    </w:p>
    <w:p w14:paraId="392297B0" w14:textId="3E4049B1" w:rsidR="00FE5E38" w:rsidRPr="00F44C03" w:rsidRDefault="00FE5E38">
      <w:pPr>
        <w:tabs>
          <w:tab w:val="clear" w:pos="567"/>
        </w:tabs>
        <w:suppressAutoHyphens w:val="0"/>
        <w:spacing w:after="160" w:line="259" w:lineRule="auto"/>
        <w:rPr>
          <w:lang w:val="lt-LT"/>
        </w:rPr>
      </w:pPr>
      <w:r w:rsidRPr="00F44C03">
        <w:rPr>
          <w:lang w:val="lt-LT"/>
        </w:rPr>
        <w:br w:type="page"/>
      </w:r>
    </w:p>
    <w:p w14:paraId="4357ED9B" w14:textId="77777777" w:rsidR="00B03118" w:rsidRPr="00F44C03" w:rsidRDefault="00B03118" w:rsidP="00B03118">
      <w:pPr>
        <w:tabs>
          <w:tab w:val="clear" w:pos="567"/>
          <w:tab w:val="left" w:pos="720"/>
        </w:tabs>
        <w:spacing w:line="240" w:lineRule="auto"/>
        <w:rPr>
          <w:lang w:val="lt-LT"/>
        </w:rPr>
      </w:pPr>
    </w:p>
    <w:p w14:paraId="34A6DB72" w14:textId="66CE62D0" w:rsidR="00A454D3" w:rsidRPr="00F44C03" w:rsidRDefault="00A454D3" w:rsidP="00A454D3">
      <w:pPr>
        <w:widowControl w:val="0"/>
        <w:pBdr>
          <w:top w:val="single" w:sz="4" w:space="1" w:color="000000"/>
          <w:left w:val="single" w:sz="4" w:space="4" w:color="000000"/>
          <w:bottom w:val="single" w:sz="4" w:space="1" w:color="000000"/>
          <w:right w:val="single" w:sz="4" w:space="4" w:color="000000"/>
        </w:pBdr>
        <w:spacing w:line="240" w:lineRule="auto"/>
        <w:rPr>
          <w:b/>
          <w:szCs w:val="22"/>
          <w:lang w:val="lt-LT"/>
        </w:rPr>
      </w:pPr>
      <w:r w:rsidRPr="00F44C03">
        <w:rPr>
          <w:b/>
          <w:szCs w:val="22"/>
          <w:lang w:val="lt-LT" w:eastAsia="lt-LT"/>
        </w:rPr>
        <w:t>INFORMACIJA ANT VIDIN</w:t>
      </w:r>
      <w:r w:rsidR="00BA683F">
        <w:rPr>
          <w:b/>
          <w:szCs w:val="22"/>
          <w:lang w:val="lt-LT" w:eastAsia="lt-LT"/>
        </w:rPr>
        <w:t>ĖS</w:t>
      </w:r>
      <w:r w:rsidRPr="00F44C03">
        <w:rPr>
          <w:b/>
          <w:szCs w:val="22"/>
          <w:lang w:val="lt-LT" w:eastAsia="lt-LT"/>
        </w:rPr>
        <w:t xml:space="preserve"> PAKUO</w:t>
      </w:r>
      <w:r w:rsidR="00BA683F">
        <w:rPr>
          <w:b/>
          <w:szCs w:val="22"/>
          <w:lang w:val="lt-LT" w:eastAsia="lt-LT"/>
        </w:rPr>
        <w:t>TĖS</w:t>
      </w:r>
    </w:p>
    <w:p w14:paraId="003D7950" w14:textId="77777777" w:rsidR="00A454D3" w:rsidRPr="00F44C03" w:rsidRDefault="00A454D3" w:rsidP="00A454D3">
      <w:pPr>
        <w:widowControl w:val="0"/>
        <w:pBdr>
          <w:top w:val="single" w:sz="4" w:space="1" w:color="000000"/>
          <w:left w:val="single" w:sz="4" w:space="4" w:color="000000"/>
          <w:bottom w:val="single" w:sz="4" w:space="1" w:color="000000"/>
          <w:right w:val="single" w:sz="4" w:space="4" w:color="000000"/>
        </w:pBdr>
        <w:spacing w:line="240" w:lineRule="auto"/>
        <w:rPr>
          <w:b/>
          <w:szCs w:val="22"/>
          <w:lang w:val="lt-LT"/>
        </w:rPr>
      </w:pPr>
    </w:p>
    <w:p w14:paraId="51639DD2" w14:textId="07B3B003" w:rsidR="00A454D3" w:rsidRPr="00F44C03" w:rsidRDefault="00A454D3" w:rsidP="00A454D3">
      <w:pPr>
        <w:widowControl w:val="0"/>
        <w:pBdr>
          <w:top w:val="single" w:sz="4" w:space="1" w:color="000000"/>
          <w:left w:val="single" w:sz="4" w:space="4" w:color="000000"/>
          <w:bottom w:val="single" w:sz="4" w:space="1" w:color="000000"/>
          <w:right w:val="single" w:sz="4" w:space="4" w:color="000000"/>
        </w:pBdr>
        <w:spacing w:line="240" w:lineRule="auto"/>
        <w:rPr>
          <w:szCs w:val="22"/>
          <w:lang w:val="lt-LT"/>
        </w:rPr>
      </w:pPr>
      <w:r w:rsidRPr="00F44C03">
        <w:rPr>
          <w:b/>
          <w:szCs w:val="22"/>
          <w:lang w:val="lt-LT" w:eastAsia="lt-LT"/>
        </w:rPr>
        <w:t xml:space="preserve">TŪBELĖ </w:t>
      </w:r>
    </w:p>
    <w:p w14:paraId="75AA5E20" w14:textId="77777777" w:rsidR="00A454D3" w:rsidRPr="00F44C03" w:rsidRDefault="00A454D3" w:rsidP="00A454D3">
      <w:pPr>
        <w:widowControl w:val="0"/>
        <w:spacing w:line="240" w:lineRule="auto"/>
        <w:rPr>
          <w:szCs w:val="22"/>
          <w:lang w:val="lt-LT"/>
        </w:rPr>
      </w:pPr>
    </w:p>
    <w:p w14:paraId="23E9DBE0" w14:textId="77777777" w:rsidR="00A454D3" w:rsidRPr="00F44C03" w:rsidRDefault="00A454D3" w:rsidP="00A454D3">
      <w:pPr>
        <w:widowControl w:val="0"/>
        <w:spacing w:line="240" w:lineRule="auto"/>
        <w:rPr>
          <w:szCs w:val="22"/>
          <w:lang w:val="lt-LT"/>
        </w:rPr>
      </w:pPr>
    </w:p>
    <w:p w14:paraId="5DA4E9BA" w14:textId="77777777" w:rsidR="00A454D3" w:rsidRPr="00F44C03" w:rsidRDefault="00A454D3" w:rsidP="00A454D3">
      <w:pPr>
        <w:widowControl w:val="0"/>
        <w:pBdr>
          <w:top w:val="single" w:sz="4" w:space="1" w:color="000000"/>
          <w:left w:val="single" w:sz="4" w:space="4" w:color="000000"/>
          <w:bottom w:val="single" w:sz="4" w:space="1" w:color="000000"/>
          <w:right w:val="single" w:sz="4" w:space="4" w:color="000000"/>
        </w:pBdr>
        <w:spacing w:line="240" w:lineRule="auto"/>
        <w:rPr>
          <w:szCs w:val="22"/>
          <w:lang w:val="lt-LT"/>
        </w:rPr>
      </w:pPr>
      <w:r w:rsidRPr="00F44C03">
        <w:rPr>
          <w:b/>
          <w:szCs w:val="22"/>
          <w:lang w:val="lt-LT"/>
        </w:rPr>
        <w:t>1.</w:t>
      </w:r>
      <w:r w:rsidRPr="00F44C03">
        <w:rPr>
          <w:b/>
          <w:szCs w:val="22"/>
          <w:lang w:val="lt-LT"/>
        </w:rPr>
        <w:tab/>
      </w:r>
      <w:r w:rsidRPr="00F44C03">
        <w:rPr>
          <w:b/>
          <w:caps/>
          <w:szCs w:val="22"/>
          <w:lang w:val="lt-LT" w:eastAsia="lt-LT"/>
        </w:rPr>
        <w:t>Vaistinio preparato pavadinimas ir vartojimo būdas (-ai)</w:t>
      </w:r>
    </w:p>
    <w:p w14:paraId="1AA77E1B" w14:textId="77777777" w:rsidR="00A454D3" w:rsidRPr="00F44C03" w:rsidRDefault="00A454D3" w:rsidP="00A454D3">
      <w:pPr>
        <w:widowControl w:val="0"/>
        <w:spacing w:line="240" w:lineRule="auto"/>
        <w:rPr>
          <w:szCs w:val="22"/>
          <w:lang w:val="lt-LT"/>
        </w:rPr>
      </w:pPr>
    </w:p>
    <w:p w14:paraId="269D9D1D" w14:textId="66BE1C0C" w:rsidR="00A454D3" w:rsidRPr="00F44C03" w:rsidRDefault="00CA4E46" w:rsidP="00A454D3">
      <w:pPr>
        <w:widowControl w:val="0"/>
        <w:spacing w:line="240" w:lineRule="auto"/>
        <w:rPr>
          <w:szCs w:val="22"/>
          <w:lang w:val="lt-LT" w:eastAsia="lt-LT"/>
        </w:rPr>
      </w:pPr>
      <w:r>
        <w:rPr>
          <w:szCs w:val="22"/>
          <w:lang w:val="lt-LT" w:eastAsia="lt-LT"/>
        </w:rPr>
        <w:t>Gardyxon</w:t>
      </w:r>
      <w:r w:rsidR="00A454D3" w:rsidRPr="00F44C03">
        <w:rPr>
          <w:szCs w:val="22"/>
          <w:lang w:val="lt-LT" w:eastAsia="lt-LT"/>
        </w:rPr>
        <w:t xml:space="preserve"> 1</w:t>
      </w:r>
      <w:r w:rsidR="00453B4F" w:rsidRPr="00F44C03">
        <w:rPr>
          <w:szCs w:val="22"/>
          <w:lang w:val="lt-LT" w:eastAsia="lt-LT"/>
        </w:rPr>
        <w:t> </w:t>
      </w:r>
      <w:r w:rsidR="00A454D3" w:rsidRPr="00F44C03">
        <w:rPr>
          <w:szCs w:val="22"/>
          <w:lang w:val="lt-LT" w:eastAsia="lt-LT"/>
        </w:rPr>
        <w:t>mg/g gelis</w:t>
      </w:r>
    </w:p>
    <w:p w14:paraId="07A12A12" w14:textId="1374258E" w:rsidR="00A454D3" w:rsidRPr="00F44C03" w:rsidRDefault="00FE5E38" w:rsidP="00A454D3">
      <w:pPr>
        <w:widowControl w:val="0"/>
        <w:tabs>
          <w:tab w:val="clear" w:pos="567"/>
        </w:tabs>
        <w:spacing w:line="240" w:lineRule="auto"/>
        <w:rPr>
          <w:szCs w:val="22"/>
          <w:lang w:val="lt-LT" w:eastAsia="lt-LT"/>
        </w:rPr>
      </w:pPr>
      <w:r w:rsidRPr="00F44C03">
        <w:rPr>
          <w:szCs w:val="22"/>
          <w:lang w:val="lt-LT" w:eastAsia="lt-LT"/>
        </w:rPr>
        <w:t>d</w:t>
      </w:r>
      <w:r w:rsidR="00A454D3" w:rsidRPr="00F44C03">
        <w:rPr>
          <w:szCs w:val="22"/>
          <w:lang w:val="lt-LT" w:eastAsia="lt-LT"/>
        </w:rPr>
        <w:t>imetindeno maleatas</w:t>
      </w:r>
    </w:p>
    <w:p w14:paraId="4CD7A16C" w14:textId="77777777" w:rsidR="00A454D3" w:rsidRPr="00F44C03" w:rsidRDefault="00A454D3" w:rsidP="00A454D3">
      <w:pPr>
        <w:widowControl w:val="0"/>
        <w:spacing w:line="240" w:lineRule="auto"/>
        <w:rPr>
          <w:szCs w:val="22"/>
          <w:lang w:val="lt-LT" w:eastAsia="lt-LT"/>
        </w:rPr>
      </w:pPr>
    </w:p>
    <w:p w14:paraId="57C86A8B" w14:textId="77777777" w:rsidR="00FB7B6A" w:rsidRPr="00F44C03" w:rsidRDefault="00FB7B6A" w:rsidP="00FB7B6A">
      <w:pPr>
        <w:widowControl w:val="0"/>
        <w:spacing w:line="240" w:lineRule="auto"/>
        <w:rPr>
          <w:szCs w:val="22"/>
          <w:lang w:val="lt-LT"/>
        </w:rPr>
      </w:pPr>
    </w:p>
    <w:p w14:paraId="3EAC3E46" w14:textId="77777777" w:rsidR="00FB7B6A" w:rsidRPr="00F44C03" w:rsidRDefault="00FB7B6A" w:rsidP="00FB7B6A">
      <w:pPr>
        <w:widowControl w:val="0"/>
        <w:pBdr>
          <w:top w:val="single" w:sz="4" w:space="1" w:color="000000"/>
          <w:left w:val="single" w:sz="4" w:space="4" w:color="000000"/>
          <w:bottom w:val="single" w:sz="4" w:space="1" w:color="000000"/>
          <w:right w:val="single" w:sz="4" w:space="4" w:color="000000"/>
        </w:pBdr>
        <w:spacing w:line="240" w:lineRule="auto"/>
        <w:ind w:left="567" w:hanging="567"/>
        <w:rPr>
          <w:szCs w:val="22"/>
          <w:lang w:val="lt-LT"/>
        </w:rPr>
      </w:pPr>
      <w:r w:rsidRPr="00F44C03">
        <w:rPr>
          <w:b/>
          <w:szCs w:val="22"/>
          <w:lang w:val="lt-LT"/>
        </w:rPr>
        <w:t>2.</w:t>
      </w:r>
      <w:r w:rsidRPr="00F44C03">
        <w:rPr>
          <w:b/>
          <w:szCs w:val="22"/>
          <w:lang w:val="lt-LT"/>
        </w:rPr>
        <w:tab/>
      </w:r>
      <w:r w:rsidRPr="00F44C03">
        <w:rPr>
          <w:b/>
          <w:szCs w:val="22"/>
          <w:lang w:val="lt-LT" w:eastAsia="lt-LT"/>
        </w:rPr>
        <w:t>VEIKLIOJI (-IOS) MEDŽIAGA (-OS) IR JOS (-Ų) KIEKIS (-IAI)</w:t>
      </w:r>
    </w:p>
    <w:p w14:paraId="70DDCCDB" w14:textId="77777777" w:rsidR="00FB7B6A" w:rsidRPr="00F44C03" w:rsidRDefault="00FB7B6A" w:rsidP="00FB7B6A">
      <w:pPr>
        <w:widowControl w:val="0"/>
        <w:spacing w:line="240" w:lineRule="auto"/>
        <w:rPr>
          <w:szCs w:val="22"/>
          <w:lang w:val="lt-LT"/>
        </w:rPr>
      </w:pPr>
    </w:p>
    <w:p w14:paraId="0808EE10" w14:textId="77777777" w:rsidR="00FB7B6A" w:rsidRPr="00F44C03" w:rsidRDefault="00FB7B6A" w:rsidP="00FB7B6A">
      <w:pPr>
        <w:widowControl w:val="0"/>
        <w:spacing w:line="240" w:lineRule="auto"/>
        <w:rPr>
          <w:szCs w:val="22"/>
          <w:lang w:val="lt-LT"/>
        </w:rPr>
      </w:pPr>
      <w:r w:rsidRPr="00F44C03">
        <w:rPr>
          <w:szCs w:val="22"/>
          <w:lang w:val="lt-LT"/>
        </w:rPr>
        <w:t>Kiekviename grame gelio yra 1 mg dimetindeno maleato.</w:t>
      </w:r>
    </w:p>
    <w:p w14:paraId="59A1A311" w14:textId="77777777" w:rsidR="00FB7B6A" w:rsidRPr="00F44C03" w:rsidRDefault="00FB7B6A" w:rsidP="00FB7B6A">
      <w:pPr>
        <w:widowControl w:val="0"/>
        <w:spacing w:line="240" w:lineRule="auto"/>
        <w:rPr>
          <w:szCs w:val="22"/>
          <w:lang w:val="lt-LT"/>
        </w:rPr>
      </w:pPr>
    </w:p>
    <w:p w14:paraId="28F9B96A" w14:textId="77777777" w:rsidR="00FB7B6A" w:rsidRPr="00F44C03" w:rsidRDefault="00FB7B6A" w:rsidP="00FB7B6A">
      <w:pPr>
        <w:widowControl w:val="0"/>
        <w:spacing w:line="240" w:lineRule="auto"/>
        <w:rPr>
          <w:szCs w:val="22"/>
          <w:lang w:val="lt-LT"/>
        </w:rPr>
      </w:pPr>
    </w:p>
    <w:p w14:paraId="0F4AE31D" w14:textId="77777777" w:rsidR="00FB7B6A" w:rsidRPr="00F44C03" w:rsidRDefault="00FB7B6A" w:rsidP="00FB7B6A">
      <w:pPr>
        <w:widowControl w:val="0"/>
        <w:pBdr>
          <w:top w:val="single" w:sz="4" w:space="1" w:color="000000"/>
          <w:left w:val="single" w:sz="4" w:space="4" w:color="000000"/>
          <w:bottom w:val="single" w:sz="4" w:space="1" w:color="000000"/>
          <w:right w:val="single" w:sz="4" w:space="4" w:color="000000"/>
        </w:pBdr>
        <w:spacing w:line="240" w:lineRule="auto"/>
        <w:ind w:left="567" w:hanging="567"/>
        <w:rPr>
          <w:szCs w:val="22"/>
          <w:lang w:val="lt-LT"/>
        </w:rPr>
      </w:pPr>
      <w:r w:rsidRPr="00F44C03">
        <w:rPr>
          <w:b/>
          <w:szCs w:val="22"/>
          <w:lang w:val="lt-LT"/>
        </w:rPr>
        <w:t>3.</w:t>
      </w:r>
      <w:r w:rsidRPr="00F44C03">
        <w:rPr>
          <w:b/>
          <w:szCs w:val="22"/>
          <w:lang w:val="lt-LT"/>
        </w:rPr>
        <w:tab/>
      </w:r>
      <w:r w:rsidRPr="00F44C03">
        <w:rPr>
          <w:b/>
          <w:szCs w:val="22"/>
          <w:lang w:val="lt-LT" w:eastAsia="lt-LT"/>
        </w:rPr>
        <w:t>PAGALBINIŲ MEDŽIAGŲ SĄRAŠAS</w:t>
      </w:r>
    </w:p>
    <w:p w14:paraId="46F78D93" w14:textId="77777777" w:rsidR="00FB7B6A" w:rsidRPr="00F44C03" w:rsidRDefault="00FB7B6A" w:rsidP="00FB7B6A">
      <w:pPr>
        <w:widowControl w:val="0"/>
        <w:spacing w:line="240" w:lineRule="auto"/>
        <w:rPr>
          <w:szCs w:val="22"/>
          <w:lang w:val="lt-LT"/>
        </w:rPr>
      </w:pPr>
    </w:p>
    <w:p w14:paraId="21FF2987" w14:textId="3D16A0B6" w:rsidR="00FB7B6A" w:rsidRPr="00F44C03" w:rsidRDefault="00FB7B6A" w:rsidP="00FB7B6A">
      <w:pPr>
        <w:widowControl w:val="0"/>
        <w:spacing w:line="240" w:lineRule="auto"/>
        <w:rPr>
          <w:szCs w:val="22"/>
          <w:lang w:val="lt-LT"/>
        </w:rPr>
      </w:pPr>
      <w:r w:rsidRPr="00F44C03">
        <w:rPr>
          <w:szCs w:val="22"/>
          <w:lang w:val="lt-LT"/>
        </w:rPr>
        <w:t xml:space="preserve">Sudėtyje yra </w:t>
      </w:r>
      <w:proofErr w:type="spellStart"/>
      <w:r w:rsidRPr="00F44C03">
        <w:rPr>
          <w:szCs w:val="22"/>
          <w:lang w:val="lt-LT"/>
        </w:rPr>
        <w:t>propilenglikolio</w:t>
      </w:r>
      <w:proofErr w:type="spellEnd"/>
      <w:r w:rsidRPr="00F44C03">
        <w:rPr>
          <w:szCs w:val="22"/>
          <w:lang w:val="lt-LT"/>
        </w:rPr>
        <w:t xml:space="preserve"> ir </w:t>
      </w:r>
      <w:proofErr w:type="spellStart"/>
      <w:r w:rsidRPr="00F44C03">
        <w:rPr>
          <w:szCs w:val="22"/>
          <w:lang w:val="lt-LT"/>
        </w:rPr>
        <w:t>benzalkonio</w:t>
      </w:r>
      <w:proofErr w:type="spellEnd"/>
      <w:r w:rsidRPr="00F44C03">
        <w:rPr>
          <w:szCs w:val="22"/>
          <w:lang w:val="lt-LT"/>
        </w:rPr>
        <w:t xml:space="preserve"> chlorido. Daugiau informacijos pateikta pakuotės lapelyje.</w:t>
      </w:r>
    </w:p>
    <w:p w14:paraId="54E8F3D0" w14:textId="77777777" w:rsidR="00FB7B6A" w:rsidRPr="00F44C03" w:rsidRDefault="00FB7B6A" w:rsidP="00FB7B6A">
      <w:pPr>
        <w:widowControl w:val="0"/>
        <w:spacing w:line="240" w:lineRule="auto"/>
        <w:rPr>
          <w:szCs w:val="22"/>
          <w:lang w:val="lt-LT"/>
        </w:rPr>
      </w:pPr>
    </w:p>
    <w:p w14:paraId="07DE4F41" w14:textId="77777777" w:rsidR="00FB7B6A" w:rsidRPr="00F44C03" w:rsidRDefault="00FB7B6A" w:rsidP="00FB7B6A">
      <w:pPr>
        <w:widowControl w:val="0"/>
        <w:spacing w:line="240" w:lineRule="auto"/>
        <w:rPr>
          <w:szCs w:val="22"/>
          <w:lang w:val="lt-LT"/>
        </w:rPr>
      </w:pPr>
    </w:p>
    <w:p w14:paraId="7693182C" w14:textId="77777777" w:rsidR="00FB7B6A" w:rsidRPr="00F44C03" w:rsidRDefault="00FB7B6A" w:rsidP="00FB7B6A">
      <w:pPr>
        <w:widowControl w:val="0"/>
        <w:pBdr>
          <w:top w:val="single" w:sz="4" w:space="1" w:color="000000"/>
          <w:left w:val="single" w:sz="4" w:space="4" w:color="000000"/>
          <w:bottom w:val="single" w:sz="4" w:space="1" w:color="000000"/>
          <w:right w:val="single" w:sz="4" w:space="4" w:color="000000"/>
        </w:pBdr>
        <w:spacing w:line="240" w:lineRule="auto"/>
        <w:ind w:left="567" w:hanging="567"/>
        <w:rPr>
          <w:szCs w:val="22"/>
          <w:lang w:val="lt-LT"/>
        </w:rPr>
      </w:pPr>
      <w:r w:rsidRPr="00F44C03">
        <w:rPr>
          <w:b/>
          <w:szCs w:val="22"/>
          <w:lang w:val="lt-LT"/>
        </w:rPr>
        <w:t>4.</w:t>
      </w:r>
      <w:r w:rsidRPr="00F44C03">
        <w:rPr>
          <w:b/>
          <w:szCs w:val="22"/>
          <w:lang w:val="lt-LT"/>
        </w:rPr>
        <w:tab/>
      </w:r>
      <w:r w:rsidRPr="00F44C03">
        <w:rPr>
          <w:b/>
          <w:szCs w:val="22"/>
          <w:lang w:val="lt-LT" w:eastAsia="lt-LT"/>
        </w:rPr>
        <w:t>FARMACINĖ FORMA IR KIEKIS PAKUOTĖJE</w:t>
      </w:r>
    </w:p>
    <w:p w14:paraId="04134C98" w14:textId="77777777" w:rsidR="00FB7B6A" w:rsidRPr="00F44C03" w:rsidRDefault="00FB7B6A" w:rsidP="00FB7B6A">
      <w:pPr>
        <w:widowControl w:val="0"/>
        <w:spacing w:line="240" w:lineRule="auto"/>
        <w:rPr>
          <w:szCs w:val="22"/>
          <w:lang w:val="lt-LT"/>
        </w:rPr>
      </w:pPr>
    </w:p>
    <w:p w14:paraId="736E1964" w14:textId="77777777" w:rsidR="00FB7B6A" w:rsidRPr="00F44C03" w:rsidRDefault="00FB7B6A" w:rsidP="00FB7B6A">
      <w:pPr>
        <w:widowControl w:val="0"/>
        <w:spacing w:line="240" w:lineRule="auto"/>
        <w:rPr>
          <w:szCs w:val="22"/>
          <w:lang w:val="lt-LT"/>
        </w:rPr>
      </w:pPr>
      <w:r w:rsidRPr="00F44C03">
        <w:rPr>
          <w:szCs w:val="22"/>
          <w:shd w:val="clear" w:color="auto" w:fill="C0C0C0"/>
          <w:lang w:val="lt-LT"/>
        </w:rPr>
        <w:t>Gelis</w:t>
      </w:r>
    </w:p>
    <w:p w14:paraId="61D0F7AE" w14:textId="77777777" w:rsidR="00FB7B6A" w:rsidRPr="00F44C03" w:rsidRDefault="00FB7B6A" w:rsidP="00FB7B6A">
      <w:pPr>
        <w:widowControl w:val="0"/>
        <w:spacing w:line="240" w:lineRule="auto"/>
        <w:rPr>
          <w:szCs w:val="22"/>
          <w:lang w:val="lt-LT"/>
        </w:rPr>
      </w:pPr>
    </w:p>
    <w:p w14:paraId="28BAACD9" w14:textId="77777777" w:rsidR="00FB7B6A" w:rsidRPr="00F44C03" w:rsidRDefault="00FB7B6A" w:rsidP="00FB7B6A">
      <w:pPr>
        <w:widowControl w:val="0"/>
        <w:spacing w:line="240" w:lineRule="auto"/>
        <w:rPr>
          <w:szCs w:val="22"/>
          <w:shd w:val="clear" w:color="auto" w:fill="C0C0C0"/>
          <w:lang w:val="lt-LT"/>
        </w:rPr>
      </w:pPr>
      <w:r w:rsidRPr="00F44C03">
        <w:rPr>
          <w:szCs w:val="22"/>
          <w:lang w:val="lt-LT"/>
        </w:rPr>
        <w:t>30 g</w:t>
      </w:r>
    </w:p>
    <w:p w14:paraId="1C85C41F" w14:textId="77777777" w:rsidR="00FB7B6A" w:rsidRPr="00F44C03" w:rsidRDefault="00FB7B6A" w:rsidP="00FB7B6A">
      <w:pPr>
        <w:widowControl w:val="0"/>
        <w:spacing w:line="240" w:lineRule="auto"/>
        <w:rPr>
          <w:szCs w:val="22"/>
          <w:lang w:val="lt-LT"/>
        </w:rPr>
      </w:pPr>
      <w:r w:rsidRPr="00F44C03">
        <w:rPr>
          <w:szCs w:val="22"/>
          <w:shd w:val="clear" w:color="auto" w:fill="C0C0C0"/>
          <w:lang w:val="lt-LT"/>
        </w:rPr>
        <w:t>50 g</w:t>
      </w:r>
    </w:p>
    <w:p w14:paraId="52C19115" w14:textId="77777777" w:rsidR="00FB7B6A" w:rsidRPr="00F44C03" w:rsidRDefault="00FB7B6A" w:rsidP="00FB7B6A">
      <w:pPr>
        <w:widowControl w:val="0"/>
        <w:spacing w:line="240" w:lineRule="auto"/>
        <w:rPr>
          <w:szCs w:val="22"/>
          <w:lang w:val="lt-LT"/>
        </w:rPr>
      </w:pPr>
    </w:p>
    <w:p w14:paraId="66E7B8D4" w14:textId="77777777" w:rsidR="00FB7B6A" w:rsidRPr="00F44C03" w:rsidRDefault="00FB7B6A" w:rsidP="00FB7B6A">
      <w:pPr>
        <w:widowControl w:val="0"/>
        <w:spacing w:line="240" w:lineRule="auto"/>
        <w:rPr>
          <w:szCs w:val="22"/>
          <w:lang w:val="lt-LT"/>
        </w:rPr>
      </w:pPr>
    </w:p>
    <w:p w14:paraId="62AA93ED" w14:textId="77777777" w:rsidR="00FB7B6A" w:rsidRPr="00F44C03" w:rsidRDefault="00FB7B6A" w:rsidP="00FB7B6A">
      <w:pPr>
        <w:widowControl w:val="0"/>
        <w:pBdr>
          <w:top w:val="single" w:sz="4" w:space="1" w:color="000000"/>
          <w:left w:val="single" w:sz="4" w:space="4" w:color="000000"/>
          <w:bottom w:val="single" w:sz="4" w:space="1" w:color="000000"/>
          <w:right w:val="single" w:sz="4" w:space="4" w:color="000000"/>
        </w:pBdr>
        <w:spacing w:line="240" w:lineRule="auto"/>
        <w:ind w:left="567" w:hanging="567"/>
        <w:rPr>
          <w:szCs w:val="22"/>
          <w:lang w:val="lt-LT"/>
        </w:rPr>
      </w:pPr>
      <w:r w:rsidRPr="00F44C03">
        <w:rPr>
          <w:b/>
          <w:szCs w:val="22"/>
          <w:lang w:val="lt-LT"/>
        </w:rPr>
        <w:t>5.</w:t>
      </w:r>
      <w:r w:rsidRPr="00F44C03">
        <w:rPr>
          <w:b/>
          <w:szCs w:val="22"/>
          <w:lang w:val="lt-LT"/>
        </w:rPr>
        <w:tab/>
      </w:r>
      <w:r w:rsidRPr="00F44C03">
        <w:rPr>
          <w:b/>
          <w:szCs w:val="22"/>
          <w:lang w:val="lt-LT" w:eastAsia="lt-LT"/>
        </w:rPr>
        <w:t>VARTOJIMO METODAS IR BŪDAS (-AI)</w:t>
      </w:r>
    </w:p>
    <w:p w14:paraId="44F9CF0D" w14:textId="77777777" w:rsidR="00FB7B6A" w:rsidRPr="00F44C03" w:rsidRDefault="00FB7B6A" w:rsidP="00FB7B6A">
      <w:pPr>
        <w:widowControl w:val="0"/>
        <w:spacing w:line="240" w:lineRule="auto"/>
        <w:rPr>
          <w:szCs w:val="22"/>
          <w:lang w:val="lt-LT"/>
        </w:rPr>
      </w:pPr>
    </w:p>
    <w:p w14:paraId="3E890B67" w14:textId="0B14226F" w:rsidR="00FB7B6A" w:rsidRPr="00F44C03" w:rsidRDefault="00FB7B6A" w:rsidP="00FB7B6A">
      <w:pPr>
        <w:widowControl w:val="0"/>
        <w:spacing w:line="240" w:lineRule="auto"/>
        <w:rPr>
          <w:szCs w:val="22"/>
          <w:lang w:val="lt-LT" w:eastAsia="lt-LT"/>
        </w:rPr>
      </w:pPr>
      <w:r w:rsidRPr="00F44C03">
        <w:rPr>
          <w:szCs w:val="22"/>
          <w:lang w:val="lt-LT" w:eastAsia="lt-LT"/>
        </w:rPr>
        <w:t xml:space="preserve">Vartoti </w:t>
      </w:r>
      <w:r w:rsidR="009E0587">
        <w:rPr>
          <w:szCs w:val="22"/>
          <w:lang w:val="lt-LT" w:eastAsia="lt-LT"/>
        </w:rPr>
        <w:t xml:space="preserve">tik </w:t>
      </w:r>
      <w:r w:rsidRPr="00F44C03">
        <w:rPr>
          <w:szCs w:val="22"/>
          <w:lang w:val="lt-LT" w:eastAsia="lt-LT"/>
        </w:rPr>
        <w:t>ant odos.</w:t>
      </w:r>
    </w:p>
    <w:p w14:paraId="2A87348D" w14:textId="77777777" w:rsidR="00FB7B6A" w:rsidRPr="00F44C03" w:rsidRDefault="00FB7B6A" w:rsidP="00FB7B6A">
      <w:pPr>
        <w:widowControl w:val="0"/>
        <w:spacing w:line="240" w:lineRule="auto"/>
        <w:rPr>
          <w:szCs w:val="22"/>
          <w:lang w:val="lt-LT"/>
        </w:rPr>
      </w:pPr>
      <w:r w:rsidRPr="00F44C03">
        <w:rPr>
          <w:szCs w:val="22"/>
          <w:lang w:val="lt-LT" w:eastAsia="lt-LT"/>
        </w:rPr>
        <w:t>Prieš vartojimą perskaitykite pakuotės lapelį.</w:t>
      </w:r>
    </w:p>
    <w:p w14:paraId="1FF7DFAA" w14:textId="77777777" w:rsidR="00FB7B6A" w:rsidRPr="00F44C03" w:rsidRDefault="00FB7B6A" w:rsidP="00FB7B6A">
      <w:pPr>
        <w:widowControl w:val="0"/>
        <w:spacing w:line="240" w:lineRule="auto"/>
        <w:rPr>
          <w:szCs w:val="22"/>
          <w:lang w:val="lt-LT"/>
        </w:rPr>
      </w:pPr>
    </w:p>
    <w:p w14:paraId="034C3974" w14:textId="77777777" w:rsidR="00FB7B6A" w:rsidRPr="00F44C03" w:rsidRDefault="00FB7B6A" w:rsidP="00FB7B6A">
      <w:pPr>
        <w:widowControl w:val="0"/>
        <w:spacing w:line="240" w:lineRule="auto"/>
        <w:rPr>
          <w:szCs w:val="22"/>
          <w:lang w:val="lt-LT"/>
        </w:rPr>
      </w:pPr>
    </w:p>
    <w:p w14:paraId="1E44CF90" w14:textId="77777777" w:rsidR="00FB7B6A" w:rsidRPr="00F44C03" w:rsidRDefault="00FB7B6A" w:rsidP="00FB7B6A">
      <w:pPr>
        <w:widowControl w:val="0"/>
        <w:pBdr>
          <w:top w:val="single" w:sz="4" w:space="1" w:color="000000"/>
          <w:left w:val="single" w:sz="4" w:space="4" w:color="000000"/>
          <w:bottom w:val="single" w:sz="4" w:space="1" w:color="000000"/>
          <w:right w:val="single" w:sz="4" w:space="4" w:color="000000"/>
        </w:pBdr>
        <w:spacing w:line="240" w:lineRule="auto"/>
        <w:ind w:left="567" w:hanging="567"/>
        <w:rPr>
          <w:szCs w:val="22"/>
          <w:lang w:val="lt-LT"/>
        </w:rPr>
      </w:pPr>
      <w:r w:rsidRPr="00F44C03">
        <w:rPr>
          <w:b/>
          <w:szCs w:val="22"/>
          <w:lang w:val="lt-LT"/>
        </w:rPr>
        <w:t>6.</w:t>
      </w:r>
      <w:r w:rsidRPr="00F44C03">
        <w:rPr>
          <w:b/>
          <w:szCs w:val="22"/>
          <w:lang w:val="lt-LT"/>
        </w:rPr>
        <w:tab/>
      </w:r>
      <w:r w:rsidRPr="00F44C03">
        <w:rPr>
          <w:b/>
          <w:szCs w:val="22"/>
          <w:lang w:val="lt-LT" w:eastAsia="lt-LT"/>
        </w:rPr>
        <w:t>SPECIALUS ĮSPĖJIMAS, KAD VAISTINĮ PREPARATĄ BŪTINA LAIKYTI VAIKAMS NEPASTEBIMOJE IR  NEPASIEKIAMOJE VIETOJE</w:t>
      </w:r>
    </w:p>
    <w:p w14:paraId="50DB9889" w14:textId="77777777" w:rsidR="00FB7B6A" w:rsidRPr="00F44C03" w:rsidRDefault="00FB7B6A" w:rsidP="00FB7B6A">
      <w:pPr>
        <w:widowControl w:val="0"/>
        <w:spacing w:line="240" w:lineRule="auto"/>
        <w:rPr>
          <w:szCs w:val="22"/>
          <w:lang w:val="lt-LT"/>
        </w:rPr>
      </w:pPr>
    </w:p>
    <w:p w14:paraId="1377ACB8" w14:textId="77777777" w:rsidR="00FB7B6A" w:rsidRPr="00F44C03" w:rsidRDefault="00FB7B6A" w:rsidP="00FB7B6A">
      <w:pPr>
        <w:widowControl w:val="0"/>
        <w:spacing w:line="240" w:lineRule="auto"/>
        <w:rPr>
          <w:szCs w:val="22"/>
          <w:lang w:val="lt-LT"/>
        </w:rPr>
      </w:pPr>
      <w:r w:rsidRPr="00F44C03">
        <w:rPr>
          <w:szCs w:val="22"/>
          <w:lang w:val="lt-LT" w:eastAsia="lt-LT"/>
        </w:rPr>
        <w:t>Laikyti vaikams nepastebimoje ir nepasiekiamoje vietoje.</w:t>
      </w:r>
    </w:p>
    <w:p w14:paraId="7129C65D" w14:textId="77777777" w:rsidR="00FB7B6A" w:rsidRPr="00F44C03" w:rsidRDefault="00FB7B6A" w:rsidP="00FB7B6A">
      <w:pPr>
        <w:widowControl w:val="0"/>
        <w:spacing w:line="240" w:lineRule="auto"/>
        <w:rPr>
          <w:szCs w:val="22"/>
          <w:lang w:val="lt-LT"/>
        </w:rPr>
      </w:pPr>
    </w:p>
    <w:p w14:paraId="6AABCE7A" w14:textId="77777777" w:rsidR="00FB7B6A" w:rsidRPr="00F44C03" w:rsidRDefault="00FB7B6A" w:rsidP="00FB7B6A">
      <w:pPr>
        <w:widowControl w:val="0"/>
        <w:spacing w:line="240" w:lineRule="auto"/>
        <w:rPr>
          <w:szCs w:val="22"/>
          <w:lang w:val="lt-LT"/>
        </w:rPr>
      </w:pPr>
    </w:p>
    <w:p w14:paraId="5C1CFF5A" w14:textId="77777777" w:rsidR="00FB7B6A" w:rsidRPr="00F44C03" w:rsidRDefault="00FB7B6A" w:rsidP="00FB7B6A">
      <w:pPr>
        <w:widowControl w:val="0"/>
        <w:pBdr>
          <w:top w:val="single" w:sz="4" w:space="1" w:color="000000"/>
          <w:left w:val="single" w:sz="4" w:space="4" w:color="000000"/>
          <w:bottom w:val="single" w:sz="4" w:space="1" w:color="000000"/>
          <w:right w:val="single" w:sz="4" w:space="4" w:color="000000"/>
        </w:pBdr>
        <w:spacing w:line="240" w:lineRule="auto"/>
        <w:ind w:left="567" w:hanging="567"/>
        <w:rPr>
          <w:szCs w:val="22"/>
          <w:lang w:val="lt-LT"/>
        </w:rPr>
      </w:pPr>
      <w:r w:rsidRPr="00F44C03">
        <w:rPr>
          <w:b/>
          <w:szCs w:val="22"/>
          <w:lang w:val="lt-LT"/>
        </w:rPr>
        <w:t>7.</w:t>
      </w:r>
      <w:r w:rsidRPr="00F44C03">
        <w:rPr>
          <w:b/>
          <w:szCs w:val="22"/>
          <w:lang w:val="lt-LT"/>
        </w:rPr>
        <w:tab/>
      </w:r>
      <w:r w:rsidRPr="00F44C03">
        <w:rPr>
          <w:b/>
          <w:szCs w:val="22"/>
          <w:lang w:val="lt-LT" w:eastAsia="lt-LT"/>
        </w:rPr>
        <w:t>KITAS (-I) SPECIALUS (-ŪS) ĮSPĖJIMAS (-AI) (JEI REIKIA)</w:t>
      </w:r>
    </w:p>
    <w:p w14:paraId="5F7D0226" w14:textId="77777777" w:rsidR="00FB7B6A" w:rsidRPr="00F44C03" w:rsidRDefault="00FB7B6A" w:rsidP="00FB7B6A">
      <w:pPr>
        <w:widowControl w:val="0"/>
        <w:spacing w:line="240" w:lineRule="auto"/>
        <w:rPr>
          <w:szCs w:val="22"/>
          <w:lang w:val="lt-LT"/>
        </w:rPr>
      </w:pPr>
    </w:p>
    <w:p w14:paraId="59C85F91" w14:textId="77777777" w:rsidR="00FB7B6A" w:rsidRPr="00F44C03" w:rsidRDefault="00FB7B6A" w:rsidP="00FB7B6A">
      <w:pPr>
        <w:widowControl w:val="0"/>
        <w:spacing w:line="240" w:lineRule="auto"/>
        <w:rPr>
          <w:szCs w:val="22"/>
          <w:lang w:val="lt-LT"/>
        </w:rPr>
      </w:pPr>
    </w:p>
    <w:p w14:paraId="77072FDD" w14:textId="77777777" w:rsidR="00FB7B6A" w:rsidRPr="00F44C03" w:rsidRDefault="00FB7B6A" w:rsidP="00FB7B6A">
      <w:pPr>
        <w:widowControl w:val="0"/>
        <w:pBdr>
          <w:top w:val="single" w:sz="4" w:space="1" w:color="000000"/>
          <w:left w:val="single" w:sz="4" w:space="4" w:color="000000"/>
          <w:bottom w:val="single" w:sz="4" w:space="1" w:color="000000"/>
          <w:right w:val="single" w:sz="4" w:space="4" w:color="000000"/>
        </w:pBdr>
        <w:spacing w:line="240" w:lineRule="auto"/>
        <w:ind w:left="567" w:hanging="567"/>
        <w:rPr>
          <w:szCs w:val="22"/>
          <w:lang w:val="lt-LT"/>
        </w:rPr>
      </w:pPr>
      <w:r w:rsidRPr="00F44C03">
        <w:rPr>
          <w:b/>
          <w:szCs w:val="22"/>
          <w:lang w:val="lt-LT"/>
        </w:rPr>
        <w:t>8.</w:t>
      </w:r>
      <w:r w:rsidRPr="00F44C03">
        <w:rPr>
          <w:b/>
          <w:szCs w:val="22"/>
          <w:lang w:val="lt-LT"/>
        </w:rPr>
        <w:tab/>
      </w:r>
      <w:r w:rsidRPr="00F44C03">
        <w:rPr>
          <w:b/>
          <w:szCs w:val="22"/>
          <w:lang w:val="lt-LT" w:eastAsia="lt-LT"/>
        </w:rPr>
        <w:t>TINKAMUMO LAIKAS</w:t>
      </w:r>
    </w:p>
    <w:p w14:paraId="69C42A98" w14:textId="77777777" w:rsidR="00FB7B6A" w:rsidRPr="00F44C03" w:rsidRDefault="00FB7B6A" w:rsidP="00FB7B6A">
      <w:pPr>
        <w:widowControl w:val="0"/>
        <w:spacing w:line="240" w:lineRule="auto"/>
        <w:rPr>
          <w:szCs w:val="22"/>
          <w:lang w:val="lt-LT"/>
        </w:rPr>
      </w:pPr>
    </w:p>
    <w:p w14:paraId="25A2E60F" w14:textId="64303208" w:rsidR="00FB7B6A" w:rsidRPr="00F44C03" w:rsidRDefault="00E40ABE" w:rsidP="00FB7B6A">
      <w:pPr>
        <w:rPr>
          <w:lang w:val="lt-LT"/>
        </w:rPr>
      </w:pPr>
      <w:r>
        <w:rPr>
          <w:szCs w:val="22"/>
          <w:lang w:val="lt-LT"/>
        </w:rPr>
        <w:t>Tinka iki mm MMMM</w:t>
      </w:r>
    </w:p>
    <w:p w14:paraId="756082F2" w14:textId="77777777" w:rsidR="00FB7B6A" w:rsidRPr="00F44C03" w:rsidRDefault="00FB7B6A" w:rsidP="00FB7B6A">
      <w:pPr>
        <w:widowControl w:val="0"/>
        <w:spacing w:line="240" w:lineRule="auto"/>
        <w:rPr>
          <w:szCs w:val="22"/>
          <w:lang w:val="lt-LT"/>
        </w:rPr>
      </w:pPr>
    </w:p>
    <w:p w14:paraId="128C7248" w14:textId="77777777" w:rsidR="00FB7B6A" w:rsidRPr="00F44C03" w:rsidRDefault="00FB7B6A" w:rsidP="00FB7B6A">
      <w:pPr>
        <w:widowControl w:val="0"/>
        <w:spacing w:line="240" w:lineRule="auto"/>
        <w:rPr>
          <w:szCs w:val="22"/>
          <w:lang w:val="lt-LT"/>
        </w:rPr>
      </w:pPr>
    </w:p>
    <w:p w14:paraId="3108EB14" w14:textId="77777777" w:rsidR="00FB7B6A" w:rsidRPr="00F44C03" w:rsidRDefault="00FB7B6A" w:rsidP="00FB7B6A">
      <w:pPr>
        <w:widowControl w:val="0"/>
        <w:pBdr>
          <w:top w:val="single" w:sz="4" w:space="1" w:color="000000"/>
          <w:left w:val="single" w:sz="4" w:space="4" w:color="000000"/>
          <w:bottom w:val="single" w:sz="4" w:space="1" w:color="000000"/>
          <w:right w:val="single" w:sz="4" w:space="4" w:color="000000"/>
        </w:pBdr>
        <w:spacing w:line="240" w:lineRule="auto"/>
        <w:ind w:left="567" w:hanging="567"/>
        <w:rPr>
          <w:szCs w:val="22"/>
          <w:lang w:val="lt-LT"/>
        </w:rPr>
      </w:pPr>
      <w:r w:rsidRPr="00F44C03">
        <w:rPr>
          <w:b/>
          <w:szCs w:val="22"/>
          <w:lang w:val="lt-LT"/>
        </w:rPr>
        <w:t>9.</w:t>
      </w:r>
      <w:r w:rsidRPr="00F44C03">
        <w:rPr>
          <w:b/>
          <w:szCs w:val="22"/>
          <w:lang w:val="lt-LT"/>
        </w:rPr>
        <w:tab/>
      </w:r>
      <w:r w:rsidRPr="00F44C03">
        <w:rPr>
          <w:b/>
          <w:szCs w:val="22"/>
          <w:lang w:val="lt-LT" w:eastAsia="lt-LT"/>
        </w:rPr>
        <w:t>SPECIALIOS LAIKYMO SĄLYGOS</w:t>
      </w:r>
    </w:p>
    <w:p w14:paraId="3E2F3D93" w14:textId="77777777" w:rsidR="00FB7B6A" w:rsidRPr="00F44C03" w:rsidRDefault="00FB7B6A" w:rsidP="00FB7B6A">
      <w:pPr>
        <w:widowControl w:val="0"/>
        <w:spacing w:line="240" w:lineRule="auto"/>
        <w:rPr>
          <w:szCs w:val="22"/>
          <w:lang w:val="lt-LT"/>
        </w:rPr>
      </w:pPr>
    </w:p>
    <w:p w14:paraId="355A0C0A" w14:textId="77777777" w:rsidR="00FB7B6A" w:rsidRPr="00F44C03" w:rsidRDefault="00FB7B6A" w:rsidP="00FB7B6A">
      <w:pPr>
        <w:rPr>
          <w:szCs w:val="22"/>
          <w:lang w:val="lt-LT"/>
        </w:rPr>
      </w:pPr>
      <w:r w:rsidRPr="00F44C03">
        <w:rPr>
          <w:szCs w:val="22"/>
          <w:lang w:val="lt-LT"/>
        </w:rPr>
        <w:t>Laikyti ne aukštesnėje kaip 25 </w:t>
      </w:r>
      <w:r w:rsidRPr="00F44C03">
        <w:rPr>
          <w:szCs w:val="22"/>
          <w:lang w:val="lt-LT"/>
        </w:rPr>
        <w:sym w:font="Symbol" w:char="F0B0"/>
      </w:r>
      <w:r w:rsidRPr="00F44C03">
        <w:rPr>
          <w:szCs w:val="22"/>
          <w:lang w:val="lt-LT"/>
        </w:rPr>
        <w:t xml:space="preserve">C temperatūroje. </w:t>
      </w:r>
    </w:p>
    <w:p w14:paraId="5A8CBB17" w14:textId="77777777" w:rsidR="00FB7B6A" w:rsidRPr="00F44C03" w:rsidRDefault="00FB7B6A" w:rsidP="00FB7B6A">
      <w:pPr>
        <w:rPr>
          <w:szCs w:val="22"/>
          <w:lang w:val="lt-LT"/>
        </w:rPr>
      </w:pPr>
      <w:r w:rsidRPr="00F44C03">
        <w:rPr>
          <w:szCs w:val="22"/>
          <w:lang w:val="lt-LT"/>
        </w:rPr>
        <w:t>Laikyti gamintojo pakuotėje, kad vaistas būtų apsaugotas nuo šviesos.</w:t>
      </w:r>
    </w:p>
    <w:p w14:paraId="63F24AED" w14:textId="56270E2F" w:rsidR="00FB7B6A" w:rsidRPr="00F44C03" w:rsidRDefault="00FB7B6A" w:rsidP="00FB7B6A">
      <w:pPr>
        <w:rPr>
          <w:szCs w:val="22"/>
          <w:lang w:val="lt-LT"/>
        </w:rPr>
      </w:pPr>
      <w:r w:rsidRPr="00F44C03">
        <w:rPr>
          <w:szCs w:val="22"/>
          <w:lang w:val="lt-LT"/>
        </w:rPr>
        <w:lastRenderedPageBreak/>
        <w:t xml:space="preserve">Tinkamumo laikas po pirmojo atidarymo – </w:t>
      </w:r>
      <w:r w:rsidR="00854C09">
        <w:rPr>
          <w:szCs w:val="22"/>
          <w:lang w:val="lt-LT"/>
        </w:rPr>
        <w:t>6</w:t>
      </w:r>
      <w:r w:rsidR="00854C09" w:rsidRPr="00F44C03">
        <w:rPr>
          <w:szCs w:val="22"/>
          <w:lang w:val="lt-LT"/>
        </w:rPr>
        <w:t xml:space="preserve"> </w:t>
      </w:r>
      <w:r w:rsidRPr="00F44C03">
        <w:rPr>
          <w:szCs w:val="22"/>
          <w:lang w:val="lt-LT"/>
        </w:rPr>
        <w:t>mėnesi</w:t>
      </w:r>
      <w:r w:rsidR="00854C09">
        <w:rPr>
          <w:szCs w:val="22"/>
          <w:lang w:val="lt-LT"/>
        </w:rPr>
        <w:t>ai</w:t>
      </w:r>
      <w:r w:rsidRPr="00F44C03">
        <w:rPr>
          <w:szCs w:val="22"/>
          <w:lang w:val="lt-LT"/>
        </w:rPr>
        <w:t xml:space="preserve">, laikant </w:t>
      </w:r>
      <w:r w:rsidR="00854C09">
        <w:rPr>
          <w:szCs w:val="22"/>
          <w:lang w:val="lt-LT"/>
        </w:rPr>
        <w:t>žemesnėje</w:t>
      </w:r>
      <w:r w:rsidRPr="00F44C03">
        <w:rPr>
          <w:szCs w:val="22"/>
          <w:lang w:val="lt-LT"/>
        </w:rPr>
        <w:t xml:space="preserve"> kaip 25 °C temperatūroje.</w:t>
      </w:r>
    </w:p>
    <w:p w14:paraId="613163AD" w14:textId="77777777" w:rsidR="00FB7B6A" w:rsidRPr="00F44C03" w:rsidRDefault="00FB7B6A" w:rsidP="00FB7B6A">
      <w:pPr>
        <w:widowControl w:val="0"/>
        <w:spacing w:line="240" w:lineRule="auto"/>
        <w:rPr>
          <w:szCs w:val="22"/>
          <w:lang w:val="lt-LT"/>
        </w:rPr>
      </w:pPr>
    </w:p>
    <w:p w14:paraId="3EC9CE2C" w14:textId="77777777" w:rsidR="00FB7B6A" w:rsidRPr="00F44C03" w:rsidRDefault="00FB7B6A" w:rsidP="00FB7B6A">
      <w:pPr>
        <w:widowControl w:val="0"/>
        <w:spacing w:line="240" w:lineRule="auto"/>
        <w:rPr>
          <w:szCs w:val="22"/>
          <w:lang w:val="lt-LT"/>
        </w:rPr>
      </w:pPr>
    </w:p>
    <w:p w14:paraId="5EF73E28" w14:textId="77777777" w:rsidR="00FB7B6A" w:rsidRPr="00F44C03" w:rsidRDefault="00FB7B6A" w:rsidP="00FB7B6A">
      <w:pPr>
        <w:widowControl w:val="0"/>
        <w:pBdr>
          <w:top w:val="single" w:sz="4" w:space="1" w:color="000000"/>
          <w:left w:val="single" w:sz="4" w:space="4" w:color="000000"/>
          <w:bottom w:val="single" w:sz="4" w:space="1" w:color="000000"/>
          <w:right w:val="single" w:sz="4" w:space="4" w:color="000000"/>
        </w:pBdr>
        <w:spacing w:line="240" w:lineRule="auto"/>
        <w:ind w:left="567" w:hanging="567"/>
        <w:rPr>
          <w:szCs w:val="22"/>
          <w:lang w:val="lt-LT"/>
        </w:rPr>
      </w:pPr>
      <w:r w:rsidRPr="00F44C03">
        <w:rPr>
          <w:b/>
          <w:szCs w:val="22"/>
          <w:lang w:val="lt-LT"/>
        </w:rPr>
        <w:t>10.</w:t>
      </w:r>
      <w:r w:rsidRPr="00F44C03">
        <w:rPr>
          <w:b/>
          <w:szCs w:val="22"/>
          <w:lang w:val="lt-LT"/>
        </w:rPr>
        <w:tab/>
      </w:r>
      <w:r w:rsidRPr="00F44C03">
        <w:rPr>
          <w:b/>
          <w:szCs w:val="22"/>
          <w:lang w:val="lt-LT" w:eastAsia="lt-LT"/>
        </w:rPr>
        <w:t>SPECIALIOS ATSARGUMO PRIEMONĖS DĖL NESUVARTOTO VAISTINIO PREPARATO AR JO ATLIEKŲ TVARKYMO (JEI REIKIA)</w:t>
      </w:r>
    </w:p>
    <w:p w14:paraId="4E186C02" w14:textId="77777777" w:rsidR="00FB7B6A" w:rsidRPr="00F44C03" w:rsidRDefault="00FB7B6A" w:rsidP="00FB7B6A">
      <w:pPr>
        <w:widowControl w:val="0"/>
        <w:spacing w:line="240" w:lineRule="auto"/>
        <w:rPr>
          <w:szCs w:val="22"/>
          <w:lang w:val="lt-LT"/>
        </w:rPr>
      </w:pPr>
    </w:p>
    <w:p w14:paraId="19F45CA6" w14:textId="77777777" w:rsidR="00FB7B6A" w:rsidRPr="00F44C03" w:rsidRDefault="00FB7B6A" w:rsidP="00FB7B6A">
      <w:pPr>
        <w:widowControl w:val="0"/>
        <w:spacing w:line="240" w:lineRule="auto"/>
        <w:rPr>
          <w:szCs w:val="22"/>
          <w:lang w:val="lt-LT"/>
        </w:rPr>
      </w:pPr>
    </w:p>
    <w:p w14:paraId="4E931090" w14:textId="77777777" w:rsidR="00FB7B6A" w:rsidRPr="00F44C03" w:rsidRDefault="00FB7B6A" w:rsidP="00FB7B6A">
      <w:pPr>
        <w:widowControl w:val="0"/>
        <w:pBdr>
          <w:top w:val="single" w:sz="4" w:space="1" w:color="000000"/>
          <w:left w:val="single" w:sz="4" w:space="4" w:color="000000"/>
          <w:bottom w:val="single" w:sz="4" w:space="1" w:color="000000"/>
          <w:right w:val="single" w:sz="4" w:space="4" w:color="000000"/>
        </w:pBdr>
        <w:spacing w:line="240" w:lineRule="auto"/>
        <w:rPr>
          <w:szCs w:val="22"/>
          <w:lang w:val="lt-LT"/>
        </w:rPr>
      </w:pPr>
      <w:r w:rsidRPr="00F44C03">
        <w:rPr>
          <w:b/>
          <w:szCs w:val="22"/>
          <w:lang w:val="lt-LT"/>
        </w:rPr>
        <w:t>11.</w:t>
      </w:r>
      <w:r w:rsidRPr="00F44C03">
        <w:rPr>
          <w:b/>
          <w:szCs w:val="22"/>
          <w:lang w:val="lt-LT"/>
        </w:rPr>
        <w:tab/>
      </w:r>
      <w:r w:rsidRPr="00F44C03">
        <w:rPr>
          <w:b/>
          <w:caps/>
          <w:szCs w:val="22"/>
          <w:lang w:val="lt-LT" w:eastAsia="lt-LT"/>
        </w:rPr>
        <w:t>REGISTRUOTOJO PAVADINIMAS IR ADRESAS</w:t>
      </w:r>
    </w:p>
    <w:p w14:paraId="7AEF505B" w14:textId="77777777" w:rsidR="00FB7B6A" w:rsidRPr="00F44C03" w:rsidRDefault="00FB7B6A" w:rsidP="00FB7B6A">
      <w:pPr>
        <w:widowControl w:val="0"/>
        <w:spacing w:line="240" w:lineRule="auto"/>
        <w:rPr>
          <w:szCs w:val="22"/>
          <w:lang w:val="lt-LT"/>
        </w:rPr>
      </w:pPr>
    </w:p>
    <w:p w14:paraId="4306A18B" w14:textId="77777777" w:rsidR="00117362" w:rsidRPr="00117362" w:rsidRDefault="00117362" w:rsidP="00117362">
      <w:pPr>
        <w:tabs>
          <w:tab w:val="clear" w:pos="567"/>
        </w:tabs>
        <w:suppressAutoHyphens w:val="0"/>
        <w:autoSpaceDE w:val="0"/>
        <w:autoSpaceDN w:val="0"/>
        <w:adjustRightInd w:val="0"/>
        <w:spacing w:line="240" w:lineRule="auto"/>
        <w:rPr>
          <w:rFonts w:eastAsiaTheme="minorHAnsi"/>
          <w:color w:val="000000"/>
          <w:szCs w:val="22"/>
          <w:lang w:val="lt-LT" w:eastAsia="en-US"/>
        </w:rPr>
      </w:pPr>
      <w:proofErr w:type="spellStart"/>
      <w:r w:rsidRPr="00117362">
        <w:rPr>
          <w:rFonts w:eastAsiaTheme="minorHAnsi"/>
          <w:color w:val="000000"/>
          <w:szCs w:val="22"/>
          <w:lang w:val="lt-LT" w:eastAsia="en-US"/>
        </w:rPr>
        <w:t>Egis</w:t>
      </w:r>
      <w:proofErr w:type="spellEnd"/>
      <w:r w:rsidRPr="00117362">
        <w:rPr>
          <w:rFonts w:eastAsiaTheme="minorHAnsi"/>
          <w:color w:val="000000"/>
          <w:szCs w:val="22"/>
          <w:lang w:val="lt-LT" w:eastAsia="en-US"/>
        </w:rPr>
        <w:t xml:space="preserve"> </w:t>
      </w:r>
      <w:proofErr w:type="spellStart"/>
      <w:r w:rsidRPr="00117362">
        <w:rPr>
          <w:rFonts w:eastAsiaTheme="minorHAnsi"/>
          <w:color w:val="000000"/>
          <w:szCs w:val="22"/>
          <w:lang w:val="lt-LT" w:eastAsia="en-US"/>
        </w:rPr>
        <w:t>Pharmaceuticals</w:t>
      </w:r>
      <w:proofErr w:type="spellEnd"/>
      <w:r w:rsidRPr="00117362">
        <w:rPr>
          <w:rFonts w:eastAsiaTheme="minorHAnsi"/>
          <w:color w:val="000000"/>
          <w:szCs w:val="22"/>
          <w:lang w:val="lt-LT" w:eastAsia="en-US"/>
        </w:rPr>
        <w:t xml:space="preserve"> PLC</w:t>
      </w:r>
    </w:p>
    <w:p w14:paraId="4B7EA800" w14:textId="166D59C7" w:rsidR="00FB7B6A" w:rsidRPr="00F44C03" w:rsidRDefault="00FB7B6A" w:rsidP="00FB7B6A">
      <w:pPr>
        <w:tabs>
          <w:tab w:val="clear" w:pos="567"/>
        </w:tabs>
        <w:suppressAutoHyphens w:val="0"/>
        <w:autoSpaceDE w:val="0"/>
        <w:autoSpaceDN w:val="0"/>
        <w:adjustRightInd w:val="0"/>
        <w:spacing w:line="240" w:lineRule="auto"/>
        <w:rPr>
          <w:rFonts w:eastAsiaTheme="minorHAnsi"/>
          <w:color w:val="000000"/>
          <w:szCs w:val="22"/>
          <w:highlight w:val="lightGray"/>
          <w:lang w:val="lt-LT" w:eastAsia="en-US"/>
        </w:rPr>
      </w:pPr>
      <w:proofErr w:type="spellStart"/>
      <w:r w:rsidRPr="00F44C03">
        <w:rPr>
          <w:rFonts w:eastAsiaTheme="minorHAnsi"/>
          <w:color w:val="000000"/>
          <w:szCs w:val="22"/>
          <w:highlight w:val="lightGray"/>
          <w:lang w:val="lt-LT" w:eastAsia="en-US"/>
        </w:rPr>
        <w:t>Keresztúri</w:t>
      </w:r>
      <w:proofErr w:type="spellEnd"/>
      <w:r w:rsidRPr="00F44C03">
        <w:rPr>
          <w:rFonts w:eastAsiaTheme="minorHAnsi"/>
          <w:color w:val="000000"/>
          <w:szCs w:val="22"/>
          <w:highlight w:val="lightGray"/>
          <w:lang w:val="lt-LT" w:eastAsia="en-US"/>
        </w:rPr>
        <w:t xml:space="preserve"> </w:t>
      </w:r>
      <w:proofErr w:type="spellStart"/>
      <w:r w:rsidRPr="00F44C03">
        <w:rPr>
          <w:rFonts w:eastAsiaTheme="minorHAnsi"/>
          <w:color w:val="000000"/>
          <w:szCs w:val="22"/>
          <w:highlight w:val="lightGray"/>
          <w:lang w:val="lt-LT" w:eastAsia="en-US"/>
        </w:rPr>
        <w:t>út</w:t>
      </w:r>
      <w:proofErr w:type="spellEnd"/>
      <w:r w:rsidRPr="00F44C03">
        <w:rPr>
          <w:rFonts w:eastAsiaTheme="minorHAnsi"/>
          <w:color w:val="000000"/>
          <w:szCs w:val="22"/>
          <w:highlight w:val="lightGray"/>
          <w:lang w:val="lt-LT" w:eastAsia="en-US"/>
        </w:rPr>
        <w:t xml:space="preserve"> 30-38</w:t>
      </w:r>
    </w:p>
    <w:p w14:paraId="3F198A87" w14:textId="77777777" w:rsidR="00CF1BE7" w:rsidRDefault="00CF1BE7" w:rsidP="00FB7B6A">
      <w:pPr>
        <w:tabs>
          <w:tab w:val="clear" w:pos="567"/>
        </w:tabs>
        <w:suppressAutoHyphens w:val="0"/>
        <w:autoSpaceDE w:val="0"/>
        <w:autoSpaceDN w:val="0"/>
        <w:adjustRightInd w:val="0"/>
        <w:spacing w:line="240" w:lineRule="auto"/>
        <w:rPr>
          <w:rFonts w:eastAsiaTheme="minorHAnsi"/>
          <w:color w:val="000000"/>
          <w:szCs w:val="22"/>
          <w:highlight w:val="lightGray"/>
          <w:lang w:val="lt-LT" w:eastAsia="en-US"/>
        </w:rPr>
      </w:pPr>
      <w:r w:rsidRPr="00F44C03">
        <w:rPr>
          <w:rFonts w:eastAsiaTheme="minorHAnsi"/>
          <w:color w:val="000000"/>
          <w:szCs w:val="22"/>
          <w:highlight w:val="lightGray"/>
          <w:lang w:val="lt-LT" w:eastAsia="en-US"/>
        </w:rPr>
        <w:t>1106 Budapest</w:t>
      </w:r>
    </w:p>
    <w:p w14:paraId="54FFEB81" w14:textId="08F1CB86" w:rsidR="00FB7B6A" w:rsidRPr="00F44C03" w:rsidRDefault="00FB7B6A" w:rsidP="00FB7B6A">
      <w:pPr>
        <w:tabs>
          <w:tab w:val="clear" w:pos="567"/>
        </w:tabs>
        <w:suppressAutoHyphens w:val="0"/>
        <w:autoSpaceDE w:val="0"/>
        <w:autoSpaceDN w:val="0"/>
        <w:adjustRightInd w:val="0"/>
        <w:spacing w:line="240" w:lineRule="auto"/>
        <w:rPr>
          <w:rFonts w:eastAsiaTheme="minorHAnsi"/>
          <w:color w:val="000000"/>
          <w:szCs w:val="22"/>
          <w:lang w:val="lt-LT" w:eastAsia="en-US"/>
        </w:rPr>
      </w:pPr>
      <w:r w:rsidRPr="00F44C03">
        <w:rPr>
          <w:rFonts w:eastAsiaTheme="minorHAnsi"/>
          <w:color w:val="000000"/>
          <w:szCs w:val="22"/>
          <w:highlight w:val="lightGray"/>
          <w:lang w:val="lt-LT" w:eastAsia="en-US"/>
        </w:rPr>
        <w:t>Vengrija</w:t>
      </w:r>
    </w:p>
    <w:p w14:paraId="78FA9617" w14:textId="77777777" w:rsidR="00FB7B6A" w:rsidRPr="00F44C03" w:rsidRDefault="00FB7B6A" w:rsidP="00FB7B6A">
      <w:pPr>
        <w:widowControl w:val="0"/>
        <w:spacing w:line="240" w:lineRule="auto"/>
        <w:rPr>
          <w:szCs w:val="22"/>
          <w:lang w:val="lt-LT"/>
        </w:rPr>
      </w:pPr>
    </w:p>
    <w:p w14:paraId="405CF594" w14:textId="77777777" w:rsidR="00FB7B6A" w:rsidRPr="00F44C03" w:rsidRDefault="00FB7B6A" w:rsidP="00FB7B6A">
      <w:pPr>
        <w:widowControl w:val="0"/>
        <w:spacing w:line="240" w:lineRule="auto"/>
        <w:rPr>
          <w:szCs w:val="22"/>
          <w:lang w:val="lt-LT"/>
        </w:rPr>
      </w:pPr>
    </w:p>
    <w:p w14:paraId="4946071B" w14:textId="77777777" w:rsidR="00FB7B6A" w:rsidRPr="00F44C03" w:rsidRDefault="00FB7B6A" w:rsidP="00FB7B6A">
      <w:pPr>
        <w:widowControl w:val="0"/>
        <w:pBdr>
          <w:top w:val="single" w:sz="4" w:space="1" w:color="000000"/>
          <w:left w:val="single" w:sz="4" w:space="4" w:color="000000"/>
          <w:bottom w:val="single" w:sz="4" w:space="1" w:color="000000"/>
          <w:right w:val="single" w:sz="4" w:space="4" w:color="000000"/>
        </w:pBdr>
        <w:spacing w:line="240" w:lineRule="auto"/>
        <w:rPr>
          <w:szCs w:val="22"/>
          <w:lang w:val="lt-LT"/>
        </w:rPr>
      </w:pPr>
      <w:r w:rsidRPr="00F44C03">
        <w:rPr>
          <w:b/>
          <w:szCs w:val="22"/>
          <w:lang w:val="lt-LT"/>
        </w:rPr>
        <w:t>12.</w:t>
      </w:r>
      <w:r w:rsidRPr="00F44C03">
        <w:rPr>
          <w:b/>
          <w:szCs w:val="22"/>
          <w:lang w:val="lt-LT"/>
        </w:rPr>
        <w:tab/>
      </w:r>
      <w:r w:rsidRPr="00F44C03">
        <w:rPr>
          <w:b/>
          <w:szCs w:val="22"/>
          <w:lang w:val="lt-LT" w:eastAsia="lt-LT"/>
        </w:rPr>
        <w:t>REGISTRACIJOS PAŽYMĖJIMO NUMERIS (-IAI)</w:t>
      </w:r>
      <w:r w:rsidRPr="00F44C03">
        <w:rPr>
          <w:b/>
          <w:szCs w:val="22"/>
          <w:lang w:val="lt-LT"/>
        </w:rPr>
        <w:t xml:space="preserve"> </w:t>
      </w:r>
    </w:p>
    <w:p w14:paraId="1E8B7692" w14:textId="77777777" w:rsidR="00FB7B6A" w:rsidRPr="00F44C03" w:rsidRDefault="00FB7B6A" w:rsidP="00FB7B6A">
      <w:pPr>
        <w:widowControl w:val="0"/>
        <w:spacing w:line="240" w:lineRule="auto"/>
        <w:rPr>
          <w:szCs w:val="22"/>
          <w:lang w:val="lt-LT"/>
        </w:rPr>
      </w:pPr>
    </w:p>
    <w:p w14:paraId="59E256D7" w14:textId="76360C68" w:rsidR="008C705B" w:rsidRPr="008C705B" w:rsidRDefault="008C705B" w:rsidP="008C705B">
      <w:pPr>
        <w:widowControl w:val="0"/>
        <w:tabs>
          <w:tab w:val="clear" w:pos="567"/>
        </w:tabs>
        <w:spacing w:line="240" w:lineRule="auto"/>
        <w:rPr>
          <w:szCs w:val="22"/>
          <w:highlight w:val="lightGray"/>
          <w:lang w:val="lt-LT"/>
        </w:rPr>
      </w:pPr>
      <w:r w:rsidRPr="008C705B">
        <w:rPr>
          <w:szCs w:val="22"/>
          <w:lang w:val="lt-LT"/>
        </w:rPr>
        <w:t xml:space="preserve">LT/1/25/5710/001 </w:t>
      </w:r>
      <w:r w:rsidRPr="008C705B">
        <w:rPr>
          <w:szCs w:val="22"/>
          <w:highlight w:val="lightGray"/>
          <w:lang w:val="lt-LT"/>
        </w:rPr>
        <w:t>– 30 g</w:t>
      </w:r>
    </w:p>
    <w:p w14:paraId="675077C2" w14:textId="41251EF8" w:rsidR="00FB7B6A" w:rsidRDefault="008C705B" w:rsidP="008C705B">
      <w:pPr>
        <w:widowControl w:val="0"/>
        <w:tabs>
          <w:tab w:val="clear" w:pos="567"/>
        </w:tabs>
        <w:spacing w:line="240" w:lineRule="auto"/>
        <w:rPr>
          <w:szCs w:val="22"/>
          <w:lang w:val="lt-LT"/>
        </w:rPr>
      </w:pPr>
      <w:r w:rsidRPr="008C705B">
        <w:rPr>
          <w:szCs w:val="22"/>
          <w:highlight w:val="lightGray"/>
          <w:lang w:val="lt-LT"/>
        </w:rPr>
        <w:t>LT/1/25/5710/002 – 50 g</w:t>
      </w:r>
    </w:p>
    <w:p w14:paraId="4F2FFE2B" w14:textId="77777777" w:rsidR="008C705B" w:rsidRPr="00F44C03" w:rsidRDefault="008C705B" w:rsidP="008C705B">
      <w:pPr>
        <w:widowControl w:val="0"/>
        <w:tabs>
          <w:tab w:val="clear" w:pos="567"/>
        </w:tabs>
        <w:spacing w:line="240" w:lineRule="auto"/>
        <w:rPr>
          <w:szCs w:val="22"/>
          <w:lang w:val="lt-LT"/>
        </w:rPr>
      </w:pPr>
    </w:p>
    <w:p w14:paraId="150F3A93" w14:textId="77777777" w:rsidR="00FB7B6A" w:rsidRPr="00F44C03" w:rsidRDefault="00FB7B6A" w:rsidP="00FB7B6A">
      <w:pPr>
        <w:widowControl w:val="0"/>
        <w:spacing w:line="240" w:lineRule="auto"/>
        <w:rPr>
          <w:szCs w:val="22"/>
          <w:lang w:val="lt-LT"/>
        </w:rPr>
      </w:pPr>
    </w:p>
    <w:p w14:paraId="0446DEDD" w14:textId="77777777" w:rsidR="00FB7B6A" w:rsidRPr="00F44C03" w:rsidRDefault="00FB7B6A" w:rsidP="00FB7B6A">
      <w:pPr>
        <w:widowControl w:val="0"/>
        <w:pBdr>
          <w:top w:val="single" w:sz="4" w:space="1" w:color="000000"/>
          <w:left w:val="single" w:sz="4" w:space="4" w:color="000000"/>
          <w:bottom w:val="single" w:sz="4" w:space="1" w:color="000000"/>
          <w:right w:val="single" w:sz="4" w:space="4" w:color="000000"/>
        </w:pBdr>
        <w:spacing w:line="240" w:lineRule="auto"/>
        <w:rPr>
          <w:szCs w:val="22"/>
          <w:lang w:val="lt-LT"/>
        </w:rPr>
      </w:pPr>
      <w:r w:rsidRPr="00F44C03">
        <w:rPr>
          <w:b/>
          <w:szCs w:val="22"/>
          <w:lang w:val="lt-LT"/>
        </w:rPr>
        <w:t>13.</w:t>
      </w:r>
      <w:r w:rsidRPr="00F44C03">
        <w:rPr>
          <w:b/>
          <w:szCs w:val="22"/>
          <w:lang w:val="lt-LT"/>
        </w:rPr>
        <w:tab/>
      </w:r>
      <w:r w:rsidRPr="00F44C03">
        <w:rPr>
          <w:b/>
          <w:szCs w:val="22"/>
          <w:lang w:val="lt-LT" w:eastAsia="lt-LT"/>
        </w:rPr>
        <w:t xml:space="preserve">SERIJOS NUMERIS </w:t>
      </w:r>
    </w:p>
    <w:p w14:paraId="2DE08660" w14:textId="77777777" w:rsidR="00FB7B6A" w:rsidRPr="00F44C03" w:rsidRDefault="00FB7B6A" w:rsidP="00FB7B6A">
      <w:pPr>
        <w:widowControl w:val="0"/>
        <w:spacing w:line="240" w:lineRule="auto"/>
        <w:rPr>
          <w:szCs w:val="22"/>
          <w:lang w:val="lt-LT"/>
        </w:rPr>
      </w:pPr>
    </w:p>
    <w:p w14:paraId="198FCC4C" w14:textId="0B1D98E0" w:rsidR="00FB7B6A" w:rsidRPr="00F44C03" w:rsidRDefault="00E40ABE" w:rsidP="00FB7B6A">
      <w:pPr>
        <w:widowControl w:val="0"/>
        <w:spacing w:line="240" w:lineRule="auto"/>
        <w:rPr>
          <w:szCs w:val="22"/>
          <w:lang w:val="lt-LT"/>
        </w:rPr>
      </w:pPr>
      <w:r>
        <w:rPr>
          <w:szCs w:val="22"/>
          <w:lang w:val="lt-LT"/>
        </w:rPr>
        <w:t>Serija</w:t>
      </w:r>
    </w:p>
    <w:p w14:paraId="3C9D34A9" w14:textId="77777777" w:rsidR="00FB7B6A" w:rsidRPr="00F44C03" w:rsidRDefault="00FB7B6A" w:rsidP="00FB7B6A">
      <w:pPr>
        <w:widowControl w:val="0"/>
        <w:spacing w:line="240" w:lineRule="auto"/>
        <w:rPr>
          <w:szCs w:val="22"/>
          <w:lang w:val="lt-LT"/>
        </w:rPr>
      </w:pPr>
    </w:p>
    <w:p w14:paraId="75FA01F2" w14:textId="77777777" w:rsidR="00FB7B6A" w:rsidRPr="00F44C03" w:rsidRDefault="00FB7B6A" w:rsidP="00FB7B6A">
      <w:pPr>
        <w:widowControl w:val="0"/>
        <w:spacing w:line="240" w:lineRule="auto"/>
        <w:rPr>
          <w:szCs w:val="22"/>
          <w:lang w:val="lt-LT"/>
        </w:rPr>
      </w:pPr>
    </w:p>
    <w:p w14:paraId="132996DB" w14:textId="77777777" w:rsidR="00FB7B6A" w:rsidRPr="00F44C03" w:rsidRDefault="00FB7B6A" w:rsidP="00FB7B6A">
      <w:pPr>
        <w:widowControl w:val="0"/>
        <w:pBdr>
          <w:top w:val="single" w:sz="4" w:space="1" w:color="000000"/>
          <w:left w:val="single" w:sz="4" w:space="4" w:color="000000"/>
          <w:bottom w:val="single" w:sz="4" w:space="1" w:color="000000"/>
          <w:right w:val="single" w:sz="4" w:space="4" w:color="000000"/>
        </w:pBdr>
        <w:spacing w:line="240" w:lineRule="auto"/>
        <w:rPr>
          <w:szCs w:val="22"/>
          <w:lang w:val="lt-LT"/>
        </w:rPr>
      </w:pPr>
      <w:r w:rsidRPr="00F44C03">
        <w:rPr>
          <w:b/>
          <w:szCs w:val="22"/>
          <w:lang w:val="lt-LT"/>
        </w:rPr>
        <w:t>14.</w:t>
      </w:r>
      <w:r w:rsidRPr="00F44C03">
        <w:rPr>
          <w:b/>
          <w:szCs w:val="22"/>
          <w:lang w:val="lt-LT"/>
        </w:rPr>
        <w:tab/>
      </w:r>
      <w:r w:rsidRPr="00F44C03">
        <w:rPr>
          <w:b/>
          <w:szCs w:val="22"/>
          <w:lang w:val="lt-LT" w:eastAsia="lt-LT"/>
        </w:rPr>
        <w:t>PARDAVIMO (IŠDAVIMO) TVARKA</w:t>
      </w:r>
    </w:p>
    <w:p w14:paraId="3D8CFF70" w14:textId="77777777" w:rsidR="00FB7B6A" w:rsidRPr="00F44C03" w:rsidRDefault="00FB7B6A" w:rsidP="00FB7B6A">
      <w:pPr>
        <w:widowControl w:val="0"/>
        <w:spacing w:line="240" w:lineRule="auto"/>
        <w:rPr>
          <w:szCs w:val="22"/>
          <w:lang w:val="lt-LT"/>
        </w:rPr>
      </w:pPr>
    </w:p>
    <w:p w14:paraId="0269490C" w14:textId="77777777" w:rsidR="00FB7B6A" w:rsidRPr="00F44C03" w:rsidRDefault="00FB7B6A" w:rsidP="00FB7B6A">
      <w:pPr>
        <w:widowControl w:val="0"/>
        <w:spacing w:line="240" w:lineRule="auto"/>
        <w:rPr>
          <w:szCs w:val="22"/>
          <w:lang w:val="lt-LT"/>
        </w:rPr>
      </w:pPr>
    </w:p>
    <w:p w14:paraId="1C240656" w14:textId="77777777" w:rsidR="00FB7B6A" w:rsidRPr="00F44C03" w:rsidRDefault="00FB7B6A" w:rsidP="00FB7B6A">
      <w:pPr>
        <w:widowControl w:val="0"/>
        <w:pBdr>
          <w:top w:val="single" w:sz="4" w:space="2" w:color="000000"/>
          <w:left w:val="single" w:sz="4" w:space="4" w:color="000000"/>
          <w:bottom w:val="single" w:sz="4" w:space="1" w:color="000000"/>
          <w:right w:val="single" w:sz="4" w:space="4" w:color="000000"/>
        </w:pBdr>
        <w:spacing w:line="240" w:lineRule="auto"/>
        <w:rPr>
          <w:szCs w:val="22"/>
          <w:lang w:val="lt-LT"/>
        </w:rPr>
      </w:pPr>
      <w:r w:rsidRPr="00F44C03">
        <w:rPr>
          <w:b/>
          <w:szCs w:val="22"/>
          <w:lang w:val="lt-LT"/>
        </w:rPr>
        <w:t>15.</w:t>
      </w:r>
      <w:r w:rsidRPr="00F44C03">
        <w:rPr>
          <w:b/>
          <w:szCs w:val="22"/>
          <w:lang w:val="lt-LT"/>
        </w:rPr>
        <w:tab/>
      </w:r>
      <w:r w:rsidRPr="00F44C03">
        <w:rPr>
          <w:b/>
          <w:szCs w:val="22"/>
          <w:lang w:val="lt-LT" w:eastAsia="lt-LT"/>
        </w:rPr>
        <w:t>VARTOJIMO INSTRUKCIJA</w:t>
      </w:r>
    </w:p>
    <w:p w14:paraId="2D13D4D5" w14:textId="77777777" w:rsidR="00FB7B6A" w:rsidRPr="00F44C03" w:rsidRDefault="00FB7B6A" w:rsidP="00FB7B6A">
      <w:pPr>
        <w:widowControl w:val="0"/>
        <w:spacing w:line="240" w:lineRule="auto"/>
        <w:rPr>
          <w:szCs w:val="22"/>
          <w:lang w:val="lt-LT"/>
        </w:rPr>
      </w:pPr>
    </w:p>
    <w:p w14:paraId="6CD8B3B6" w14:textId="77777777" w:rsidR="00FB7B6A" w:rsidRPr="00F44C03" w:rsidRDefault="00FB7B6A" w:rsidP="00FB7B6A">
      <w:pPr>
        <w:widowControl w:val="0"/>
        <w:spacing w:line="240" w:lineRule="auto"/>
        <w:rPr>
          <w:szCs w:val="22"/>
          <w:lang w:val="lt-LT"/>
        </w:rPr>
      </w:pPr>
      <w:r w:rsidRPr="00F44C03">
        <w:rPr>
          <w:szCs w:val="22"/>
          <w:lang w:val="lt-LT"/>
        </w:rPr>
        <w:t>Vabzdžių įkandimų, dilgėlinės, bėrimų, paviršinių odos ir saulės nudegimų sukeltam niežuliui gydyti.</w:t>
      </w:r>
    </w:p>
    <w:p w14:paraId="2A906BA5" w14:textId="14D06E9D" w:rsidR="00FB7B6A" w:rsidRPr="00F44C03" w:rsidRDefault="00F348BE" w:rsidP="00FB7B6A">
      <w:pPr>
        <w:widowControl w:val="0"/>
        <w:spacing w:line="240" w:lineRule="auto"/>
        <w:rPr>
          <w:szCs w:val="22"/>
          <w:lang w:val="lt-LT"/>
        </w:rPr>
      </w:pPr>
      <w:r w:rsidRPr="00F44C03">
        <w:rPr>
          <w:szCs w:val="22"/>
          <w:lang w:val="lt-LT"/>
        </w:rPr>
        <w:t>MALŠINA</w:t>
      </w:r>
      <w:r w:rsidR="004D50C6" w:rsidRPr="00F44C03">
        <w:rPr>
          <w:szCs w:val="22"/>
          <w:lang w:val="lt-LT"/>
        </w:rPr>
        <w:t xml:space="preserve"> niežulį po vabzdžių įkandimų, dilgėlinės, paviršinių odos ir saulės nudegimų. </w:t>
      </w:r>
    </w:p>
    <w:p w14:paraId="017E6D8A" w14:textId="77777777" w:rsidR="00FB7B6A" w:rsidRPr="00F44C03" w:rsidRDefault="00FB7B6A" w:rsidP="00FB7B6A">
      <w:pPr>
        <w:widowControl w:val="0"/>
        <w:spacing w:line="240" w:lineRule="auto"/>
        <w:rPr>
          <w:szCs w:val="22"/>
          <w:lang w:val="lt-LT"/>
        </w:rPr>
      </w:pPr>
    </w:p>
    <w:p w14:paraId="40D15F8F" w14:textId="77777777" w:rsidR="00FB7B6A" w:rsidRPr="00F44C03" w:rsidRDefault="00FB7B6A" w:rsidP="00FB7B6A">
      <w:pPr>
        <w:widowControl w:val="0"/>
        <w:spacing w:line="240" w:lineRule="auto"/>
        <w:rPr>
          <w:szCs w:val="22"/>
          <w:lang w:val="lt-LT"/>
        </w:rPr>
      </w:pPr>
    </w:p>
    <w:p w14:paraId="3B4BD6C7" w14:textId="77777777" w:rsidR="00FB7B6A" w:rsidRPr="00F44C03" w:rsidRDefault="00FB7B6A" w:rsidP="00FB7B6A">
      <w:pPr>
        <w:widowControl w:val="0"/>
        <w:pBdr>
          <w:top w:val="single" w:sz="4" w:space="1" w:color="000000"/>
          <w:left w:val="single" w:sz="4" w:space="4" w:color="000000"/>
          <w:bottom w:val="single" w:sz="4" w:space="0" w:color="000000"/>
          <w:right w:val="single" w:sz="4" w:space="4" w:color="000000"/>
        </w:pBdr>
        <w:spacing w:line="240" w:lineRule="auto"/>
        <w:rPr>
          <w:szCs w:val="22"/>
          <w:lang w:val="lt-LT"/>
        </w:rPr>
      </w:pPr>
      <w:r w:rsidRPr="00F44C03">
        <w:rPr>
          <w:b/>
          <w:szCs w:val="22"/>
          <w:lang w:val="lt-LT"/>
        </w:rPr>
        <w:t>16.</w:t>
      </w:r>
      <w:r w:rsidRPr="00F44C03">
        <w:rPr>
          <w:b/>
          <w:szCs w:val="22"/>
          <w:lang w:val="lt-LT"/>
        </w:rPr>
        <w:tab/>
      </w:r>
      <w:r w:rsidRPr="00F44C03">
        <w:rPr>
          <w:b/>
          <w:szCs w:val="22"/>
          <w:lang w:val="lt-LT" w:eastAsia="lt-LT"/>
        </w:rPr>
        <w:t>INFORMACIJA BRAILIO RAŠTU</w:t>
      </w:r>
    </w:p>
    <w:p w14:paraId="677B645C" w14:textId="77777777" w:rsidR="00FB7B6A" w:rsidRPr="00F44C03" w:rsidRDefault="00FB7B6A" w:rsidP="00FB7B6A">
      <w:pPr>
        <w:widowControl w:val="0"/>
        <w:spacing w:line="240" w:lineRule="auto"/>
        <w:rPr>
          <w:szCs w:val="22"/>
          <w:lang w:val="lt-LT"/>
        </w:rPr>
      </w:pPr>
    </w:p>
    <w:p w14:paraId="614621FD" w14:textId="77777777" w:rsidR="00FB7B6A" w:rsidRPr="00F44C03" w:rsidRDefault="00FB7B6A" w:rsidP="00FB7B6A">
      <w:pPr>
        <w:spacing w:line="240" w:lineRule="auto"/>
        <w:rPr>
          <w:szCs w:val="22"/>
          <w:shd w:val="clear" w:color="auto" w:fill="CCCCCC"/>
          <w:lang w:val="lt-LT" w:eastAsia="lt-LT"/>
        </w:rPr>
      </w:pPr>
    </w:p>
    <w:p w14:paraId="5A92BEA6" w14:textId="77777777" w:rsidR="00FB7B6A" w:rsidRPr="00F44C03" w:rsidRDefault="00FB7B6A" w:rsidP="004D50C6">
      <w:pPr>
        <w:pStyle w:val="Sraopastraipa"/>
        <w:numPr>
          <w:ilvl w:val="0"/>
          <w:numId w:val="11"/>
        </w:numPr>
        <w:pBdr>
          <w:top w:val="single" w:sz="4" w:space="1" w:color="auto"/>
          <w:left w:val="single" w:sz="4" w:space="4" w:color="auto"/>
          <w:bottom w:val="single" w:sz="4" w:space="1" w:color="auto"/>
          <w:right w:val="single" w:sz="4" w:space="4" w:color="auto"/>
        </w:pBdr>
        <w:suppressAutoHyphens w:val="0"/>
        <w:spacing w:line="240" w:lineRule="auto"/>
        <w:ind w:hanging="927"/>
        <w:outlineLvl w:val="0"/>
        <w:rPr>
          <w:i/>
          <w:lang w:val="lt-LT"/>
        </w:rPr>
      </w:pPr>
      <w:r w:rsidRPr="00F44C03">
        <w:rPr>
          <w:b/>
          <w:lang w:val="lt-LT"/>
        </w:rPr>
        <w:t>UNIKALUS IDENTIFIKATORIUS – 2D BRŪKŠNINIS KODAS</w:t>
      </w:r>
    </w:p>
    <w:p w14:paraId="4AA8DB0B" w14:textId="77777777" w:rsidR="00FB7B6A" w:rsidRPr="00F44C03" w:rsidRDefault="00FB7B6A" w:rsidP="00FB7B6A">
      <w:pPr>
        <w:suppressAutoHyphens w:val="0"/>
        <w:spacing w:line="240" w:lineRule="auto"/>
        <w:rPr>
          <w:highlight w:val="lightGray"/>
          <w:lang w:val="lt-LT"/>
        </w:rPr>
      </w:pPr>
    </w:p>
    <w:p w14:paraId="1D92C55F" w14:textId="77777777" w:rsidR="00793181" w:rsidRPr="00F44C03" w:rsidRDefault="00793181" w:rsidP="00793181">
      <w:pPr>
        <w:suppressAutoHyphens w:val="0"/>
        <w:spacing w:line="240" w:lineRule="auto"/>
        <w:rPr>
          <w:highlight w:val="lightGray"/>
          <w:lang w:val="lt-LT"/>
        </w:rPr>
      </w:pPr>
      <w:r w:rsidRPr="00F44C03">
        <w:rPr>
          <w:highlight w:val="lightGray"/>
          <w:lang w:val="lt-LT"/>
        </w:rPr>
        <w:t>Duomenys nebūtini.</w:t>
      </w:r>
    </w:p>
    <w:p w14:paraId="5C195D1D" w14:textId="77777777" w:rsidR="00FB7B6A" w:rsidRDefault="00FB7B6A" w:rsidP="00FB7B6A">
      <w:pPr>
        <w:tabs>
          <w:tab w:val="clear" w:pos="567"/>
          <w:tab w:val="left" w:pos="720"/>
        </w:tabs>
        <w:suppressAutoHyphens w:val="0"/>
        <w:spacing w:line="240" w:lineRule="auto"/>
        <w:rPr>
          <w:lang w:val="lt-LT"/>
        </w:rPr>
      </w:pPr>
    </w:p>
    <w:p w14:paraId="347F652B" w14:textId="77777777" w:rsidR="00793181" w:rsidRPr="00F44C03" w:rsidRDefault="00793181" w:rsidP="00FB7B6A">
      <w:pPr>
        <w:tabs>
          <w:tab w:val="clear" w:pos="567"/>
          <w:tab w:val="left" w:pos="720"/>
        </w:tabs>
        <w:suppressAutoHyphens w:val="0"/>
        <w:spacing w:line="240" w:lineRule="auto"/>
        <w:rPr>
          <w:lang w:val="lt-LT"/>
        </w:rPr>
      </w:pPr>
    </w:p>
    <w:p w14:paraId="54161560" w14:textId="77777777" w:rsidR="00FB7B6A" w:rsidRPr="00F44C03" w:rsidRDefault="00FB7B6A" w:rsidP="004D50C6">
      <w:pPr>
        <w:pStyle w:val="Sraopastraipa"/>
        <w:numPr>
          <w:ilvl w:val="0"/>
          <w:numId w:val="11"/>
        </w:numPr>
        <w:pBdr>
          <w:top w:val="single" w:sz="4" w:space="1" w:color="auto"/>
          <w:left w:val="single" w:sz="4" w:space="4" w:color="auto"/>
          <w:bottom w:val="single" w:sz="4" w:space="1" w:color="auto"/>
          <w:right w:val="single" w:sz="4" w:space="4" w:color="auto"/>
        </w:pBdr>
        <w:suppressAutoHyphens w:val="0"/>
        <w:spacing w:line="240" w:lineRule="auto"/>
        <w:ind w:left="567" w:hanging="567"/>
        <w:outlineLvl w:val="0"/>
        <w:rPr>
          <w:i/>
          <w:lang w:val="lt-LT"/>
        </w:rPr>
      </w:pPr>
      <w:r w:rsidRPr="00F44C03">
        <w:rPr>
          <w:b/>
          <w:lang w:val="lt-LT"/>
        </w:rPr>
        <w:t>UNIKALUS IDENTIFIKATORIUS – ŽMONĖMS SUPRANTAMI DUOMENYS</w:t>
      </w:r>
    </w:p>
    <w:p w14:paraId="6E3ED6AB" w14:textId="77777777" w:rsidR="00FB7B6A" w:rsidRPr="00F44C03" w:rsidRDefault="00FB7B6A" w:rsidP="00FB7B6A">
      <w:pPr>
        <w:spacing w:line="240" w:lineRule="auto"/>
        <w:rPr>
          <w:highlight w:val="lightGray"/>
          <w:lang w:val="lt-LT"/>
        </w:rPr>
      </w:pPr>
    </w:p>
    <w:p w14:paraId="36BFA8EF" w14:textId="77777777" w:rsidR="00793181" w:rsidRPr="00F44C03" w:rsidRDefault="00793181" w:rsidP="00793181">
      <w:pPr>
        <w:suppressAutoHyphens w:val="0"/>
        <w:spacing w:line="240" w:lineRule="auto"/>
        <w:rPr>
          <w:highlight w:val="lightGray"/>
          <w:lang w:val="lt-LT"/>
        </w:rPr>
      </w:pPr>
      <w:r w:rsidRPr="00F44C03">
        <w:rPr>
          <w:highlight w:val="lightGray"/>
          <w:lang w:val="lt-LT"/>
        </w:rPr>
        <w:t>Duomenys nebūtini.</w:t>
      </w:r>
    </w:p>
    <w:p w14:paraId="4A72056A" w14:textId="77777777" w:rsidR="00793181" w:rsidRDefault="00793181" w:rsidP="00A454D3">
      <w:pPr>
        <w:widowControl w:val="0"/>
        <w:spacing w:line="240" w:lineRule="auto"/>
        <w:rPr>
          <w:szCs w:val="22"/>
          <w:lang w:val="lt-LT"/>
        </w:rPr>
      </w:pPr>
    </w:p>
    <w:p w14:paraId="30DEE0A2" w14:textId="072FA8F9" w:rsidR="00A454D3" w:rsidRPr="00F44C03" w:rsidRDefault="00A454D3" w:rsidP="00A454D3">
      <w:pPr>
        <w:widowControl w:val="0"/>
        <w:spacing w:line="240" w:lineRule="auto"/>
        <w:rPr>
          <w:szCs w:val="22"/>
          <w:lang w:val="lt-LT"/>
        </w:rPr>
      </w:pPr>
      <w:r w:rsidRPr="00F44C03">
        <w:rPr>
          <w:szCs w:val="22"/>
          <w:lang w:val="lt-LT"/>
        </w:rPr>
        <w:br w:type="page"/>
      </w:r>
    </w:p>
    <w:p w14:paraId="02E8B52B" w14:textId="77777777" w:rsidR="00A454D3" w:rsidRPr="00F44C03" w:rsidRDefault="00A454D3" w:rsidP="00A454D3">
      <w:pPr>
        <w:widowControl w:val="0"/>
        <w:spacing w:line="240" w:lineRule="auto"/>
        <w:rPr>
          <w:szCs w:val="22"/>
          <w:lang w:val="lt-LT"/>
        </w:rPr>
      </w:pPr>
    </w:p>
    <w:p w14:paraId="347AE918" w14:textId="77777777" w:rsidR="00A454D3" w:rsidRPr="00F44C03" w:rsidRDefault="00A454D3" w:rsidP="00A454D3">
      <w:pPr>
        <w:widowControl w:val="0"/>
        <w:spacing w:line="240" w:lineRule="auto"/>
        <w:rPr>
          <w:szCs w:val="22"/>
          <w:lang w:val="lt-LT"/>
        </w:rPr>
      </w:pPr>
    </w:p>
    <w:p w14:paraId="6A4D1995" w14:textId="77777777" w:rsidR="00A454D3" w:rsidRPr="00F44C03" w:rsidRDefault="00A454D3" w:rsidP="00A454D3">
      <w:pPr>
        <w:widowControl w:val="0"/>
        <w:spacing w:line="240" w:lineRule="auto"/>
        <w:rPr>
          <w:szCs w:val="22"/>
          <w:lang w:val="lt-LT"/>
        </w:rPr>
      </w:pPr>
    </w:p>
    <w:p w14:paraId="2ADB4E22" w14:textId="77777777" w:rsidR="00A454D3" w:rsidRPr="00F44C03" w:rsidRDefault="00A454D3" w:rsidP="00A454D3">
      <w:pPr>
        <w:widowControl w:val="0"/>
        <w:spacing w:line="240" w:lineRule="auto"/>
        <w:rPr>
          <w:szCs w:val="22"/>
          <w:lang w:val="lt-LT"/>
        </w:rPr>
      </w:pPr>
    </w:p>
    <w:p w14:paraId="3A51427F" w14:textId="77777777" w:rsidR="00A454D3" w:rsidRPr="00F44C03" w:rsidRDefault="00A454D3" w:rsidP="00A454D3">
      <w:pPr>
        <w:widowControl w:val="0"/>
        <w:spacing w:line="240" w:lineRule="auto"/>
        <w:rPr>
          <w:szCs w:val="22"/>
          <w:lang w:val="lt-LT"/>
        </w:rPr>
      </w:pPr>
    </w:p>
    <w:p w14:paraId="5A70DB4D" w14:textId="77777777" w:rsidR="00A454D3" w:rsidRPr="00F44C03" w:rsidRDefault="00A454D3" w:rsidP="00A454D3">
      <w:pPr>
        <w:widowControl w:val="0"/>
        <w:spacing w:line="240" w:lineRule="auto"/>
        <w:rPr>
          <w:szCs w:val="22"/>
          <w:lang w:val="lt-LT"/>
        </w:rPr>
      </w:pPr>
    </w:p>
    <w:p w14:paraId="3699F8A8" w14:textId="77777777" w:rsidR="00A454D3" w:rsidRPr="00F44C03" w:rsidRDefault="00A454D3" w:rsidP="00A454D3">
      <w:pPr>
        <w:widowControl w:val="0"/>
        <w:spacing w:line="240" w:lineRule="auto"/>
        <w:rPr>
          <w:szCs w:val="22"/>
          <w:lang w:val="lt-LT"/>
        </w:rPr>
      </w:pPr>
    </w:p>
    <w:p w14:paraId="4BE51D26" w14:textId="77777777" w:rsidR="00A454D3" w:rsidRPr="00F44C03" w:rsidRDefault="00A454D3" w:rsidP="00A454D3">
      <w:pPr>
        <w:widowControl w:val="0"/>
        <w:spacing w:line="240" w:lineRule="auto"/>
        <w:rPr>
          <w:szCs w:val="22"/>
          <w:lang w:val="lt-LT"/>
        </w:rPr>
      </w:pPr>
    </w:p>
    <w:p w14:paraId="2F9C05A9" w14:textId="77777777" w:rsidR="00A454D3" w:rsidRPr="00F44C03" w:rsidRDefault="00A454D3" w:rsidP="00A454D3">
      <w:pPr>
        <w:widowControl w:val="0"/>
        <w:spacing w:line="240" w:lineRule="auto"/>
        <w:rPr>
          <w:szCs w:val="22"/>
          <w:lang w:val="lt-LT"/>
        </w:rPr>
      </w:pPr>
    </w:p>
    <w:p w14:paraId="0F91E97B" w14:textId="77777777" w:rsidR="00A454D3" w:rsidRPr="00F44C03" w:rsidRDefault="00A454D3" w:rsidP="00A454D3">
      <w:pPr>
        <w:widowControl w:val="0"/>
        <w:spacing w:line="240" w:lineRule="auto"/>
        <w:rPr>
          <w:szCs w:val="22"/>
          <w:lang w:val="lt-LT"/>
        </w:rPr>
      </w:pPr>
    </w:p>
    <w:p w14:paraId="6BB6D94A" w14:textId="77777777" w:rsidR="00A454D3" w:rsidRPr="00F44C03" w:rsidRDefault="00A454D3" w:rsidP="00A454D3">
      <w:pPr>
        <w:widowControl w:val="0"/>
        <w:spacing w:line="240" w:lineRule="auto"/>
        <w:rPr>
          <w:szCs w:val="22"/>
          <w:lang w:val="lt-LT"/>
        </w:rPr>
      </w:pPr>
    </w:p>
    <w:p w14:paraId="60BAE245" w14:textId="77777777" w:rsidR="00A454D3" w:rsidRPr="00F44C03" w:rsidRDefault="00A454D3" w:rsidP="00A454D3">
      <w:pPr>
        <w:widowControl w:val="0"/>
        <w:spacing w:line="240" w:lineRule="auto"/>
        <w:rPr>
          <w:szCs w:val="22"/>
          <w:lang w:val="lt-LT"/>
        </w:rPr>
      </w:pPr>
    </w:p>
    <w:p w14:paraId="7C874A9A" w14:textId="77777777" w:rsidR="00A454D3" w:rsidRPr="00F44C03" w:rsidRDefault="00A454D3" w:rsidP="00A454D3">
      <w:pPr>
        <w:widowControl w:val="0"/>
        <w:spacing w:line="240" w:lineRule="auto"/>
        <w:rPr>
          <w:szCs w:val="22"/>
          <w:lang w:val="lt-LT"/>
        </w:rPr>
      </w:pPr>
    </w:p>
    <w:p w14:paraId="6D45F878" w14:textId="77777777" w:rsidR="00A454D3" w:rsidRPr="00F44C03" w:rsidRDefault="00A454D3" w:rsidP="00A454D3">
      <w:pPr>
        <w:widowControl w:val="0"/>
        <w:spacing w:line="240" w:lineRule="auto"/>
        <w:rPr>
          <w:szCs w:val="22"/>
          <w:lang w:val="lt-LT"/>
        </w:rPr>
      </w:pPr>
    </w:p>
    <w:p w14:paraId="3059FD9E" w14:textId="77777777" w:rsidR="00A454D3" w:rsidRPr="00F44C03" w:rsidRDefault="00A454D3" w:rsidP="00A454D3">
      <w:pPr>
        <w:widowControl w:val="0"/>
        <w:spacing w:line="240" w:lineRule="auto"/>
        <w:rPr>
          <w:szCs w:val="22"/>
          <w:lang w:val="lt-LT"/>
        </w:rPr>
      </w:pPr>
    </w:p>
    <w:p w14:paraId="07637124" w14:textId="77777777" w:rsidR="00A454D3" w:rsidRPr="00F44C03" w:rsidRDefault="00A454D3" w:rsidP="00A454D3">
      <w:pPr>
        <w:widowControl w:val="0"/>
        <w:spacing w:line="240" w:lineRule="auto"/>
        <w:rPr>
          <w:szCs w:val="22"/>
          <w:lang w:val="lt-LT"/>
        </w:rPr>
      </w:pPr>
    </w:p>
    <w:p w14:paraId="0CF82449" w14:textId="77777777" w:rsidR="00A454D3" w:rsidRPr="00F44C03" w:rsidRDefault="00A454D3" w:rsidP="00A454D3">
      <w:pPr>
        <w:widowControl w:val="0"/>
        <w:spacing w:line="240" w:lineRule="auto"/>
        <w:rPr>
          <w:szCs w:val="22"/>
          <w:lang w:val="lt-LT"/>
        </w:rPr>
      </w:pPr>
    </w:p>
    <w:p w14:paraId="2694AC75" w14:textId="77777777" w:rsidR="00A454D3" w:rsidRPr="00F44C03" w:rsidRDefault="00A454D3" w:rsidP="00A454D3">
      <w:pPr>
        <w:widowControl w:val="0"/>
        <w:spacing w:line="240" w:lineRule="auto"/>
        <w:rPr>
          <w:szCs w:val="22"/>
          <w:lang w:val="lt-LT"/>
        </w:rPr>
      </w:pPr>
    </w:p>
    <w:p w14:paraId="30A8D73A" w14:textId="77777777" w:rsidR="00A454D3" w:rsidRPr="00F44C03" w:rsidRDefault="00A454D3" w:rsidP="00A454D3">
      <w:pPr>
        <w:widowControl w:val="0"/>
        <w:spacing w:line="240" w:lineRule="auto"/>
        <w:rPr>
          <w:szCs w:val="22"/>
          <w:lang w:val="lt-LT"/>
        </w:rPr>
      </w:pPr>
    </w:p>
    <w:p w14:paraId="585593ED" w14:textId="77777777" w:rsidR="00A454D3" w:rsidRPr="00F44C03" w:rsidRDefault="00A454D3" w:rsidP="00A454D3">
      <w:pPr>
        <w:widowControl w:val="0"/>
        <w:spacing w:line="240" w:lineRule="auto"/>
        <w:rPr>
          <w:szCs w:val="22"/>
          <w:lang w:val="lt-LT"/>
        </w:rPr>
      </w:pPr>
    </w:p>
    <w:p w14:paraId="6618CC5A" w14:textId="77777777" w:rsidR="00A454D3" w:rsidRPr="00F44C03" w:rsidRDefault="00A454D3" w:rsidP="00A454D3">
      <w:pPr>
        <w:widowControl w:val="0"/>
        <w:spacing w:line="240" w:lineRule="auto"/>
        <w:rPr>
          <w:szCs w:val="22"/>
          <w:lang w:val="lt-LT"/>
        </w:rPr>
      </w:pPr>
    </w:p>
    <w:p w14:paraId="6064900E" w14:textId="77777777" w:rsidR="00A454D3" w:rsidRPr="00F44C03" w:rsidRDefault="00A454D3" w:rsidP="00A454D3">
      <w:pPr>
        <w:widowControl w:val="0"/>
        <w:spacing w:line="240" w:lineRule="auto"/>
        <w:rPr>
          <w:szCs w:val="22"/>
          <w:lang w:val="lt-LT"/>
        </w:rPr>
      </w:pPr>
    </w:p>
    <w:p w14:paraId="0CF7507E" w14:textId="77777777" w:rsidR="00A454D3" w:rsidRPr="00F44C03" w:rsidRDefault="00A454D3" w:rsidP="00A454D3">
      <w:pPr>
        <w:widowControl w:val="0"/>
        <w:spacing w:line="240" w:lineRule="auto"/>
        <w:rPr>
          <w:szCs w:val="22"/>
          <w:lang w:val="lt-LT"/>
        </w:rPr>
      </w:pPr>
    </w:p>
    <w:p w14:paraId="06D7985E" w14:textId="77777777" w:rsidR="00A454D3" w:rsidRPr="00F44C03" w:rsidRDefault="00A454D3" w:rsidP="00A454D3">
      <w:pPr>
        <w:widowControl w:val="0"/>
        <w:spacing w:line="240" w:lineRule="auto"/>
        <w:jc w:val="center"/>
        <w:rPr>
          <w:b/>
          <w:szCs w:val="22"/>
          <w:lang w:val="lt-LT"/>
        </w:rPr>
      </w:pPr>
      <w:r w:rsidRPr="00F44C03">
        <w:rPr>
          <w:b/>
          <w:szCs w:val="22"/>
          <w:lang w:val="lt-LT"/>
        </w:rPr>
        <w:t>B. PAKUOTĖS LAPELIS</w:t>
      </w:r>
    </w:p>
    <w:p w14:paraId="17FCF02B" w14:textId="77777777" w:rsidR="00A454D3" w:rsidRPr="00F44C03" w:rsidRDefault="00A454D3" w:rsidP="00A454D3">
      <w:pPr>
        <w:widowControl w:val="0"/>
        <w:spacing w:line="240" w:lineRule="auto"/>
        <w:jc w:val="center"/>
        <w:rPr>
          <w:szCs w:val="22"/>
          <w:lang w:val="lt-LT"/>
        </w:rPr>
      </w:pPr>
      <w:r w:rsidRPr="00F44C03">
        <w:rPr>
          <w:b/>
          <w:szCs w:val="22"/>
          <w:lang w:val="lt-LT"/>
        </w:rPr>
        <w:br w:type="page"/>
      </w:r>
    </w:p>
    <w:p w14:paraId="5D9666EE" w14:textId="097E75A9" w:rsidR="00A454D3" w:rsidRPr="00F44C03" w:rsidRDefault="00A454D3" w:rsidP="00A454D3">
      <w:pPr>
        <w:pStyle w:val="Antrat2"/>
        <w:keepNext w:val="0"/>
        <w:widowControl w:val="0"/>
        <w:spacing w:before="0" w:after="0" w:line="240" w:lineRule="auto"/>
        <w:ind w:left="578" w:hanging="578"/>
        <w:jc w:val="center"/>
        <w:rPr>
          <w:rFonts w:ascii="Times New Roman" w:hAnsi="Times New Roman" w:cs="Times New Roman"/>
          <w:sz w:val="22"/>
          <w:szCs w:val="22"/>
          <w:lang w:val="lt-LT"/>
        </w:rPr>
      </w:pPr>
      <w:r w:rsidRPr="00F44C03">
        <w:rPr>
          <w:rFonts w:ascii="Times New Roman" w:hAnsi="Times New Roman" w:cs="Times New Roman"/>
          <w:i w:val="0"/>
          <w:sz w:val="22"/>
          <w:szCs w:val="22"/>
          <w:lang w:val="lt-LT"/>
        </w:rPr>
        <w:lastRenderedPageBreak/>
        <w:t>Pakuotės lapelis:</w:t>
      </w:r>
      <w:r w:rsidRPr="00F44C03">
        <w:rPr>
          <w:rFonts w:ascii="Times New Roman" w:hAnsi="Times New Roman" w:cs="Times New Roman"/>
          <w:bCs w:val="0"/>
          <w:i w:val="0"/>
          <w:iCs w:val="0"/>
          <w:sz w:val="22"/>
          <w:szCs w:val="22"/>
          <w:lang w:val="lt-LT"/>
        </w:rPr>
        <w:t xml:space="preserve"> </w:t>
      </w:r>
      <w:r w:rsidRPr="00F44C03">
        <w:rPr>
          <w:rFonts w:ascii="Times New Roman" w:hAnsi="Times New Roman" w:cs="Times New Roman"/>
          <w:i w:val="0"/>
          <w:sz w:val="22"/>
          <w:szCs w:val="22"/>
          <w:lang w:val="lt-LT"/>
        </w:rPr>
        <w:t xml:space="preserve">informacija </w:t>
      </w:r>
      <w:r w:rsidR="00BE5293">
        <w:rPr>
          <w:rFonts w:ascii="Times New Roman" w:hAnsi="Times New Roman" w:cs="Times New Roman"/>
          <w:i w:val="0"/>
          <w:sz w:val="22"/>
          <w:szCs w:val="22"/>
          <w:lang w:val="lt-LT"/>
        </w:rPr>
        <w:t>vartotojui</w:t>
      </w:r>
    </w:p>
    <w:p w14:paraId="6DF792F9" w14:textId="77777777" w:rsidR="00A454D3" w:rsidRPr="00F44C03" w:rsidRDefault="00A454D3" w:rsidP="00A454D3">
      <w:pPr>
        <w:widowControl w:val="0"/>
        <w:shd w:val="clear" w:color="auto" w:fill="FFFFFF"/>
        <w:tabs>
          <w:tab w:val="clear" w:pos="567"/>
        </w:tabs>
        <w:spacing w:line="240" w:lineRule="auto"/>
        <w:jc w:val="center"/>
        <w:rPr>
          <w:szCs w:val="22"/>
          <w:lang w:val="lt-LT"/>
        </w:rPr>
      </w:pPr>
    </w:p>
    <w:p w14:paraId="4DCE447B" w14:textId="335810A5" w:rsidR="00A454D3" w:rsidRPr="00F44C03" w:rsidRDefault="00CA4E46" w:rsidP="00A454D3">
      <w:pPr>
        <w:widowControl w:val="0"/>
        <w:spacing w:line="240" w:lineRule="auto"/>
        <w:jc w:val="center"/>
        <w:rPr>
          <w:szCs w:val="22"/>
          <w:lang w:val="lt-LT" w:eastAsia="lt-LT"/>
        </w:rPr>
      </w:pPr>
      <w:r>
        <w:rPr>
          <w:b/>
          <w:szCs w:val="22"/>
          <w:lang w:val="lt-LT" w:eastAsia="lt-LT"/>
        </w:rPr>
        <w:t>Gardyxon</w:t>
      </w:r>
      <w:r w:rsidR="00A454D3" w:rsidRPr="00F44C03">
        <w:rPr>
          <w:b/>
          <w:szCs w:val="22"/>
          <w:lang w:val="lt-LT" w:eastAsia="lt-LT"/>
        </w:rPr>
        <w:t xml:space="preserve"> 1</w:t>
      </w:r>
      <w:r w:rsidR="00453B4F" w:rsidRPr="00F44C03">
        <w:rPr>
          <w:b/>
          <w:szCs w:val="22"/>
          <w:lang w:val="lt-LT" w:eastAsia="lt-LT"/>
        </w:rPr>
        <w:t> </w:t>
      </w:r>
      <w:r w:rsidR="00A454D3" w:rsidRPr="00F44C03">
        <w:rPr>
          <w:b/>
          <w:szCs w:val="22"/>
          <w:lang w:val="lt-LT" w:eastAsia="lt-LT"/>
        </w:rPr>
        <w:t>mg/g gelis</w:t>
      </w:r>
    </w:p>
    <w:p w14:paraId="7D25FD6B" w14:textId="25101159" w:rsidR="00A454D3" w:rsidRPr="00F44C03" w:rsidRDefault="004D4C4D" w:rsidP="00A454D3">
      <w:pPr>
        <w:widowControl w:val="0"/>
        <w:tabs>
          <w:tab w:val="clear" w:pos="567"/>
        </w:tabs>
        <w:spacing w:line="240" w:lineRule="auto"/>
        <w:jc w:val="center"/>
        <w:rPr>
          <w:szCs w:val="22"/>
          <w:lang w:val="lt-LT" w:eastAsia="lt-LT"/>
        </w:rPr>
      </w:pPr>
      <w:r w:rsidRPr="00F44C03">
        <w:rPr>
          <w:szCs w:val="22"/>
          <w:lang w:val="lt-LT" w:eastAsia="lt-LT"/>
        </w:rPr>
        <w:t>d</w:t>
      </w:r>
      <w:r w:rsidR="00A454D3" w:rsidRPr="00F44C03">
        <w:rPr>
          <w:szCs w:val="22"/>
          <w:lang w:val="lt-LT" w:eastAsia="lt-LT"/>
        </w:rPr>
        <w:t>imetindeno maleatas</w:t>
      </w:r>
    </w:p>
    <w:p w14:paraId="3577F0CD" w14:textId="77777777" w:rsidR="00A454D3" w:rsidRPr="00F44C03" w:rsidRDefault="00A454D3" w:rsidP="00A454D3">
      <w:pPr>
        <w:widowControl w:val="0"/>
        <w:tabs>
          <w:tab w:val="clear" w:pos="567"/>
        </w:tabs>
        <w:spacing w:line="240" w:lineRule="auto"/>
        <w:ind w:right="-2"/>
        <w:rPr>
          <w:szCs w:val="22"/>
          <w:lang w:val="lt-LT" w:eastAsia="lt-LT"/>
        </w:rPr>
      </w:pPr>
    </w:p>
    <w:p w14:paraId="555DB6EC" w14:textId="77777777" w:rsidR="00A454D3" w:rsidRPr="00F44C03" w:rsidRDefault="00A454D3" w:rsidP="00A454D3">
      <w:pPr>
        <w:widowControl w:val="0"/>
        <w:tabs>
          <w:tab w:val="clear" w:pos="567"/>
        </w:tabs>
        <w:spacing w:line="240" w:lineRule="auto"/>
        <w:ind w:right="-2"/>
        <w:rPr>
          <w:szCs w:val="22"/>
          <w:lang w:val="lt-LT" w:eastAsia="lt-LT"/>
        </w:rPr>
      </w:pPr>
      <w:r w:rsidRPr="00F44C03">
        <w:rPr>
          <w:b/>
          <w:szCs w:val="22"/>
          <w:lang w:val="lt-LT" w:eastAsia="lt-LT"/>
        </w:rPr>
        <w:t>Atidžiai perskaitykite visą šį lapelį, prieš pradėdami vartoti šį vaistą, nes jame pateikiama Jums svarbi informacija.</w:t>
      </w:r>
    </w:p>
    <w:p w14:paraId="073F5C65" w14:textId="77777777" w:rsidR="00A454D3" w:rsidRPr="00F44C03" w:rsidRDefault="00A454D3" w:rsidP="00A454D3">
      <w:pPr>
        <w:widowControl w:val="0"/>
        <w:tabs>
          <w:tab w:val="clear" w:pos="567"/>
        </w:tabs>
        <w:spacing w:line="240" w:lineRule="auto"/>
        <w:rPr>
          <w:szCs w:val="22"/>
          <w:lang w:val="lt-LT" w:eastAsia="lt-LT"/>
        </w:rPr>
      </w:pPr>
      <w:r w:rsidRPr="00F44C03">
        <w:rPr>
          <w:szCs w:val="22"/>
          <w:lang w:val="lt-LT" w:eastAsia="lt-LT"/>
        </w:rPr>
        <w:t>Visada vartokite šį vaistą tiksliai kaip aprašyta šiame lapelyje arba kaip nurodė gydytojas arba vaistininkas.</w:t>
      </w:r>
    </w:p>
    <w:p w14:paraId="24C84E4F" w14:textId="08E4A126" w:rsidR="00A454D3" w:rsidRPr="00F44C03" w:rsidRDefault="00A454D3" w:rsidP="00A454D3">
      <w:pPr>
        <w:widowControl w:val="0"/>
        <w:numPr>
          <w:ilvl w:val="0"/>
          <w:numId w:val="2"/>
        </w:numPr>
        <w:spacing w:line="240" w:lineRule="auto"/>
        <w:ind w:left="567" w:hanging="567"/>
        <w:rPr>
          <w:szCs w:val="22"/>
          <w:lang w:val="lt-LT" w:eastAsia="lt-LT"/>
        </w:rPr>
      </w:pPr>
      <w:r w:rsidRPr="00F44C03">
        <w:rPr>
          <w:szCs w:val="22"/>
          <w:lang w:val="lt-LT" w:eastAsia="lt-LT"/>
        </w:rPr>
        <w:t>Neišmeskite šio lapelio, nes vėl gali prireikti jį perskaityti.</w:t>
      </w:r>
    </w:p>
    <w:p w14:paraId="3370E858" w14:textId="77777777" w:rsidR="00A454D3" w:rsidRPr="00F44C03" w:rsidRDefault="00A454D3" w:rsidP="00A454D3">
      <w:pPr>
        <w:widowControl w:val="0"/>
        <w:numPr>
          <w:ilvl w:val="0"/>
          <w:numId w:val="2"/>
        </w:numPr>
        <w:spacing w:line="240" w:lineRule="auto"/>
        <w:ind w:left="567" w:hanging="567"/>
        <w:rPr>
          <w:szCs w:val="22"/>
          <w:lang w:val="lt-LT" w:eastAsia="lt-LT"/>
        </w:rPr>
      </w:pPr>
      <w:r w:rsidRPr="00F44C03">
        <w:rPr>
          <w:szCs w:val="22"/>
          <w:lang w:val="lt-LT" w:eastAsia="lt-LT"/>
        </w:rPr>
        <w:t>Jeigu norite sužinoti daugiau arba pasitarti, kreipkitės į vaistininką.</w:t>
      </w:r>
    </w:p>
    <w:p w14:paraId="0D8E41ED" w14:textId="77777777" w:rsidR="00A454D3" w:rsidRPr="00F44C03" w:rsidRDefault="00A454D3" w:rsidP="00A454D3">
      <w:pPr>
        <w:widowControl w:val="0"/>
        <w:numPr>
          <w:ilvl w:val="0"/>
          <w:numId w:val="2"/>
        </w:numPr>
        <w:spacing w:line="240" w:lineRule="auto"/>
        <w:ind w:left="567" w:hanging="567"/>
        <w:rPr>
          <w:szCs w:val="22"/>
          <w:lang w:val="lt-LT" w:eastAsia="lt-LT"/>
        </w:rPr>
      </w:pPr>
      <w:r w:rsidRPr="00F44C03">
        <w:rPr>
          <w:szCs w:val="22"/>
          <w:lang w:val="lt-LT" w:eastAsia="lt-LT"/>
        </w:rPr>
        <w:t>Jeigu pasireiškė šalutinis poveikis (net jeigu jis šiame lapelyje nenurodytas), kreipkitės į gydytoją arba vaistininką. Žr. 4 skyrių.</w:t>
      </w:r>
    </w:p>
    <w:p w14:paraId="2583DF4A" w14:textId="08432A70" w:rsidR="00A454D3" w:rsidRPr="00F44C03" w:rsidRDefault="00A454D3" w:rsidP="00A454D3">
      <w:pPr>
        <w:widowControl w:val="0"/>
        <w:numPr>
          <w:ilvl w:val="0"/>
          <w:numId w:val="2"/>
        </w:numPr>
        <w:spacing w:line="240" w:lineRule="auto"/>
        <w:ind w:left="567" w:hanging="567"/>
        <w:rPr>
          <w:szCs w:val="22"/>
          <w:lang w:val="lt-LT"/>
        </w:rPr>
      </w:pPr>
      <w:r w:rsidRPr="00F44C03">
        <w:rPr>
          <w:szCs w:val="22"/>
          <w:lang w:val="lt-LT" w:eastAsia="lt-LT"/>
        </w:rPr>
        <w:t xml:space="preserve">Jeigu per </w:t>
      </w:r>
      <w:r w:rsidR="0074431F">
        <w:rPr>
          <w:szCs w:val="22"/>
          <w:lang w:val="lt-LT" w:eastAsia="lt-LT"/>
        </w:rPr>
        <w:t xml:space="preserve">vieną </w:t>
      </w:r>
      <w:r w:rsidR="00C4683F">
        <w:rPr>
          <w:szCs w:val="22"/>
          <w:lang w:val="lt-LT" w:eastAsia="lt-LT"/>
        </w:rPr>
        <w:t>sav</w:t>
      </w:r>
      <w:r w:rsidR="0074431F">
        <w:rPr>
          <w:szCs w:val="22"/>
          <w:lang w:val="lt-LT" w:eastAsia="lt-LT"/>
        </w:rPr>
        <w:t>a</w:t>
      </w:r>
      <w:r w:rsidR="00C4683F">
        <w:rPr>
          <w:szCs w:val="22"/>
          <w:lang w:val="lt-LT" w:eastAsia="lt-LT"/>
        </w:rPr>
        <w:t>it</w:t>
      </w:r>
      <w:r w:rsidR="0074431F">
        <w:rPr>
          <w:szCs w:val="22"/>
          <w:lang w:val="lt-LT" w:eastAsia="lt-LT"/>
        </w:rPr>
        <w:t>ę (</w:t>
      </w:r>
      <w:r w:rsidRPr="00F44C03">
        <w:rPr>
          <w:szCs w:val="22"/>
          <w:lang w:val="lt-LT" w:eastAsia="lt-LT"/>
        </w:rPr>
        <w:t>7 dienas</w:t>
      </w:r>
      <w:r w:rsidR="0074431F">
        <w:rPr>
          <w:szCs w:val="22"/>
          <w:lang w:val="lt-LT" w:eastAsia="lt-LT"/>
        </w:rPr>
        <w:t>)</w:t>
      </w:r>
      <w:r w:rsidRPr="00F44C03">
        <w:rPr>
          <w:szCs w:val="22"/>
          <w:lang w:val="lt-LT" w:eastAsia="lt-LT"/>
        </w:rPr>
        <w:t xml:space="preserve"> Jūsų savijauta nepagerėjo arba net pablogėjo, kreipkitės į gydytoją.</w:t>
      </w:r>
    </w:p>
    <w:p w14:paraId="4F19EA94" w14:textId="77777777" w:rsidR="00A454D3" w:rsidRPr="00F44C03" w:rsidRDefault="00A454D3" w:rsidP="00A454D3">
      <w:pPr>
        <w:widowControl w:val="0"/>
        <w:tabs>
          <w:tab w:val="clear" w:pos="567"/>
        </w:tabs>
        <w:spacing w:line="240" w:lineRule="auto"/>
        <w:ind w:right="-2"/>
        <w:rPr>
          <w:szCs w:val="22"/>
          <w:lang w:val="lt-LT"/>
        </w:rPr>
      </w:pPr>
    </w:p>
    <w:p w14:paraId="304921A8" w14:textId="77777777" w:rsidR="00A454D3" w:rsidRPr="00F44C03" w:rsidRDefault="00A454D3" w:rsidP="00A454D3">
      <w:pPr>
        <w:widowControl w:val="0"/>
        <w:tabs>
          <w:tab w:val="clear" w:pos="567"/>
        </w:tabs>
        <w:spacing w:line="240" w:lineRule="auto"/>
        <w:ind w:right="-2"/>
        <w:rPr>
          <w:szCs w:val="22"/>
          <w:lang w:val="lt-LT"/>
        </w:rPr>
      </w:pPr>
    </w:p>
    <w:p w14:paraId="009D0779" w14:textId="77777777" w:rsidR="00A454D3" w:rsidRPr="00F44C03" w:rsidRDefault="00A454D3" w:rsidP="00A454D3">
      <w:pPr>
        <w:pStyle w:val="Antrat4"/>
        <w:keepNext w:val="0"/>
        <w:widowControl w:val="0"/>
        <w:spacing w:line="240" w:lineRule="auto"/>
        <w:rPr>
          <w:rFonts w:ascii="Times New Roman" w:hAnsi="Times New Roman" w:cs="Times New Roman"/>
          <w:sz w:val="22"/>
          <w:szCs w:val="22"/>
          <w:lang w:val="lt-LT"/>
        </w:rPr>
      </w:pPr>
      <w:r w:rsidRPr="00F44C03">
        <w:rPr>
          <w:rFonts w:ascii="Times New Roman" w:hAnsi="Times New Roman" w:cs="Times New Roman"/>
          <w:sz w:val="22"/>
          <w:szCs w:val="22"/>
          <w:lang w:val="lt-LT"/>
        </w:rPr>
        <w:t>Apie ką rašoma šiame lapelyje?</w:t>
      </w:r>
    </w:p>
    <w:p w14:paraId="23344D7A" w14:textId="77777777" w:rsidR="00A454D3" w:rsidRPr="00F44C03" w:rsidRDefault="00A454D3" w:rsidP="00C200B0">
      <w:pPr>
        <w:widowControl w:val="0"/>
        <w:tabs>
          <w:tab w:val="clear" w:pos="567"/>
        </w:tabs>
        <w:spacing w:line="240" w:lineRule="auto"/>
        <w:ind w:right="-2"/>
        <w:rPr>
          <w:szCs w:val="22"/>
          <w:lang w:val="lt-LT"/>
        </w:rPr>
      </w:pPr>
    </w:p>
    <w:p w14:paraId="288D14B8" w14:textId="54834F2D" w:rsidR="00A454D3" w:rsidRPr="00F44C03" w:rsidRDefault="00A454D3" w:rsidP="00A454D3">
      <w:pPr>
        <w:widowControl w:val="0"/>
        <w:numPr>
          <w:ilvl w:val="0"/>
          <w:numId w:val="6"/>
        </w:numPr>
        <w:tabs>
          <w:tab w:val="clear" w:pos="567"/>
        </w:tabs>
        <w:spacing w:line="240" w:lineRule="auto"/>
        <w:ind w:left="567" w:right="-2" w:hanging="567"/>
        <w:rPr>
          <w:szCs w:val="22"/>
          <w:lang w:val="lt-LT"/>
        </w:rPr>
      </w:pPr>
      <w:r w:rsidRPr="00F44C03">
        <w:rPr>
          <w:szCs w:val="22"/>
          <w:lang w:val="lt-LT"/>
        </w:rPr>
        <w:t xml:space="preserve">Kas yra </w:t>
      </w:r>
      <w:r w:rsidR="00CA4E46">
        <w:rPr>
          <w:szCs w:val="22"/>
          <w:lang w:val="lt-LT" w:eastAsia="lt-LT"/>
        </w:rPr>
        <w:t>Gardyxon</w:t>
      </w:r>
      <w:r w:rsidRPr="00F44C03">
        <w:rPr>
          <w:szCs w:val="22"/>
          <w:lang w:val="lt-LT"/>
        </w:rPr>
        <w:t xml:space="preserve"> </w:t>
      </w:r>
      <w:r w:rsidR="00CA4E46">
        <w:rPr>
          <w:szCs w:val="22"/>
          <w:lang w:val="lt-LT"/>
        </w:rPr>
        <w:t xml:space="preserve">1 mg/g gelis (toliau Gardyxon gelis) </w:t>
      </w:r>
      <w:r w:rsidRPr="00F44C03">
        <w:rPr>
          <w:szCs w:val="22"/>
          <w:lang w:val="lt-LT"/>
        </w:rPr>
        <w:t>ir kam jis vartojamas</w:t>
      </w:r>
    </w:p>
    <w:p w14:paraId="47609C31" w14:textId="4C8144E4" w:rsidR="00A454D3" w:rsidRPr="00F44C03" w:rsidRDefault="00A454D3" w:rsidP="00A454D3">
      <w:pPr>
        <w:widowControl w:val="0"/>
        <w:numPr>
          <w:ilvl w:val="0"/>
          <w:numId w:val="6"/>
        </w:numPr>
        <w:tabs>
          <w:tab w:val="clear" w:pos="567"/>
        </w:tabs>
        <w:spacing w:line="240" w:lineRule="auto"/>
        <w:ind w:left="567" w:right="-2" w:hanging="567"/>
        <w:rPr>
          <w:szCs w:val="22"/>
          <w:lang w:val="lt-LT"/>
        </w:rPr>
      </w:pPr>
      <w:r w:rsidRPr="00F44C03">
        <w:rPr>
          <w:szCs w:val="22"/>
          <w:lang w:val="lt-LT" w:eastAsia="lt-LT"/>
        </w:rPr>
        <w:t xml:space="preserve">Kas žinotina prieš vartojant </w:t>
      </w:r>
      <w:r w:rsidR="00CA4E46">
        <w:rPr>
          <w:szCs w:val="22"/>
          <w:lang w:val="lt-LT" w:eastAsia="lt-LT"/>
        </w:rPr>
        <w:t>Gardyxon</w:t>
      </w:r>
      <w:r w:rsidR="00F348BE">
        <w:rPr>
          <w:szCs w:val="22"/>
          <w:lang w:val="lt-LT" w:eastAsia="lt-LT"/>
        </w:rPr>
        <w:t xml:space="preserve"> gelį</w:t>
      </w:r>
    </w:p>
    <w:p w14:paraId="6054CE9D" w14:textId="163CCCFA" w:rsidR="00A454D3" w:rsidRPr="00F44C03" w:rsidRDefault="00A454D3" w:rsidP="00A454D3">
      <w:pPr>
        <w:widowControl w:val="0"/>
        <w:numPr>
          <w:ilvl w:val="0"/>
          <w:numId w:val="6"/>
        </w:numPr>
        <w:tabs>
          <w:tab w:val="clear" w:pos="567"/>
        </w:tabs>
        <w:spacing w:line="240" w:lineRule="auto"/>
        <w:ind w:left="567" w:right="-2" w:hanging="567"/>
        <w:rPr>
          <w:szCs w:val="22"/>
          <w:lang w:val="lt-LT"/>
        </w:rPr>
      </w:pPr>
      <w:r w:rsidRPr="00F44C03">
        <w:rPr>
          <w:szCs w:val="22"/>
          <w:lang w:val="lt-LT" w:eastAsia="lt-LT"/>
        </w:rPr>
        <w:t xml:space="preserve">Kaip vartoti </w:t>
      </w:r>
      <w:r w:rsidR="00CA4E46">
        <w:rPr>
          <w:szCs w:val="22"/>
          <w:lang w:val="lt-LT" w:eastAsia="lt-LT"/>
        </w:rPr>
        <w:t>Gardyxon</w:t>
      </w:r>
      <w:r w:rsidR="00F348BE">
        <w:rPr>
          <w:szCs w:val="22"/>
          <w:lang w:val="lt-LT" w:eastAsia="lt-LT"/>
        </w:rPr>
        <w:t xml:space="preserve"> gelį</w:t>
      </w:r>
    </w:p>
    <w:p w14:paraId="30875838" w14:textId="11D30DF1" w:rsidR="00A454D3" w:rsidRPr="00F44C03" w:rsidRDefault="00A454D3" w:rsidP="00A454D3">
      <w:pPr>
        <w:widowControl w:val="0"/>
        <w:numPr>
          <w:ilvl w:val="0"/>
          <w:numId w:val="6"/>
        </w:numPr>
        <w:tabs>
          <w:tab w:val="clear" w:pos="567"/>
        </w:tabs>
        <w:spacing w:line="240" w:lineRule="auto"/>
        <w:ind w:left="567" w:right="-2" w:hanging="567"/>
        <w:rPr>
          <w:szCs w:val="22"/>
          <w:lang w:val="lt-LT"/>
        </w:rPr>
      </w:pPr>
      <w:r w:rsidRPr="00F44C03">
        <w:rPr>
          <w:szCs w:val="22"/>
          <w:lang w:val="lt-LT"/>
        </w:rPr>
        <w:t>Galimas šalutinis poveikis</w:t>
      </w:r>
    </w:p>
    <w:p w14:paraId="5350277F" w14:textId="359046BF" w:rsidR="00A454D3" w:rsidRPr="00F44C03" w:rsidRDefault="00A454D3" w:rsidP="00A454D3">
      <w:pPr>
        <w:widowControl w:val="0"/>
        <w:numPr>
          <w:ilvl w:val="0"/>
          <w:numId w:val="6"/>
        </w:numPr>
        <w:tabs>
          <w:tab w:val="clear" w:pos="567"/>
        </w:tabs>
        <w:spacing w:line="240" w:lineRule="auto"/>
        <w:ind w:left="567" w:right="-2" w:hanging="567"/>
        <w:rPr>
          <w:szCs w:val="22"/>
          <w:lang w:val="lt-LT"/>
        </w:rPr>
      </w:pPr>
      <w:r w:rsidRPr="00F44C03">
        <w:rPr>
          <w:szCs w:val="22"/>
          <w:lang w:val="lt-LT"/>
        </w:rPr>
        <w:t xml:space="preserve">Kaip laikyti </w:t>
      </w:r>
      <w:r w:rsidR="00CA4E46">
        <w:rPr>
          <w:szCs w:val="22"/>
          <w:lang w:val="lt-LT" w:eastAsia="lt-LT"/>
        </w:rPr>
        <w:t>Gardyxon</w:t>
      </w:r>
      <w:r w:rsidR="00F348BE">
        <w:rPr>
          <w:szCs w:val="22"/>
          <w:lang w:val="lt-LT" w:eastAsia="lt-LT"/>
        </w:rPr>
        <w:t xml:space="preserve"> gelį</w:t>
      </w:r>
    </w:p>
    <w:p w14:paraId="45081418" w14:textId="77777777" w:rsidR="00A454D3" w:rsidRPr="00F44C03" w:rsidRDefault="00A454D3" w:rsidP="00A454D3">
      <w:pPr>
        <w:widowControl w:val="0"/>
        <w:numPr>
          <w:ilvl w:val="0"/>
          <w:numId w:val="6"/>
        </w:numPr>
        <w:tabs>
          <w:tab w:val="clear" w:pos="567"/>
        </w:tabs>
        <w:spacing w:line="240" w:lineRule="auto"/>
        <w:ind w:left="567" w:right="-2" w:hanging="567"/>
        <w:rPr>
          <w:szCs w:val="22"/>
          <w:lang w:val="lt-LT"/>
        </w:rPr>
      </w:pPr>
      <w:r w:rsidRPr="00F44C03">
        <w:rPr>
          <w:szCs w:val="22"/>
          <w:lang w:val="lt-LT" w:eastAsia="lt-LT"/>
        </w:rPr>
        <w:t>Pakuotės turinys ir kita informacija</w:t>
      </w:r>
    </w:p>
    <w:p w14:paraId="61F7B834" w14:textId="77777777" w:rsidR="00A454D3" w:rsidRPr="00F44C03" w:rsidRDefault="00A454D3" w:rsidP="00A454D3">
      <w:pPr>
        <w:widowControl w:val="0"/>
        <w:tabs>
          <w:tab w:val="clear" w:pos="567"/>
        </w:tabs>
        <w:spacing w:line="240" w:lineRule="auto"/>
        <w:ind w:right="-2"/>
        <w:rPr>
          <w:szCs w:val="22"/>
          <w:lang w:val="lt-LT"/>
        </w:rPr>
      </w:pPr>
    </w:p>
    <w:p w14:paraId="77629AC6" w14:textId="77777777" w:rsidR="00A454D3" w:rsidRPr="00F44C03" w:rsidRDefault="00A454D3" w:rsidP="00A454D3">
      <w:pPr>
        <w:widowControl w:val="0"/>
        <w:tabs>
          <w:tab w:val="clear" w:pos="567"/>
        </w:tabs>
        <w:spacing w:line="240" w:lineRule="auto"/>
        <w:ind w:right="-2"/>
        <w:rPr>
          <w:szCs w:val="22"/>
          <w:lang w:val="lt-LT"/>
        </w:rPr>
      </w:pPr>
    </w:p>
    <w:p w14:paraId="1CD88FC0" w14:textId="7AF6E281" w:rsidR="00A454D3" w:rsidRPr="00F44C03" w:rsidRDefault="00A454D3" w:rsidP="00A454D3">
      <w:pPr>
        <w:pStyle w:val="Antrat4"/>
        <w:keepNext w:val="0"/>
        <w:widowControl w:val="0"/>
        <w:spacing w:line="240" w:lineRule="auto"/>
        <w:rPr>
          <w:rFonts w:ascii="Times New Roman" w:hAnsi="Times New Roman" w:cs="Times New Roman"/>
          <w:sz w:val="22"/>
          <w:szCs w:val="22"/>
          <w:lang w:val="lt-LT"/>
        </w:rPr>
      </w:pPr>
      <w:r w:rsidRPr="00F44C03">
        <w:rPr>
          <w:rFonts w:ascii="Times New Roman" w:hAnsi="Times New Roman" w:cs="Times New Roman"/>
          <w:sz w:val="22"/>
          <w:szCs w:val="22"/>
          <w:lang w:val="lt-LT"/>
        </w:rPr>
        <w:t>1.</w:t>
      </w:r>
      <w:r w:rsidRPr="00F44C03">
        <w:rPr>
          <w:rFonts w:ascii="Times New Roman" w:hAnsi="Times New Roman" w:cs="Times New Roman"/>
          <w:sz w:val="22"/>
          <w:szCs w:val="22"/>
          <w:lang w:val="lt-LT"/>
        </w:rPr>
        <w:tab/>
        <w:t xml:space="preserve">Kas yra </w:t>
      </w:r>
      <w:r w:rsidR="00CA4E46">
        <w:rPr>
          <w:rFonts w:ascii="Times New Roman" w:hAnsi="Times New Roman" w:cs="Times New Roman"/>
          <w:sz w:val="22"/>
          <w:szCs w:val="22"/>
          <w:lang w:val="lt-LT" w:eastAsia="lt-LT"/>
        </w:rPr>
        <w:t>Gardyxon</w:t>
      </w:r>
      <w:r w:rsidR="00F348BE">
        <w:rPr>
          <w:rFonts w:ascii="Times New Roman" w:hAnsi="Times New Roman" w:cs="Times New Roman"/>
          <w:sz w:val="22"/>
          <w:szCs w:val="22"/>
          <w:lang w:val="lt-LT" w:eastAsia="lt-LT"/>
        </w:rPr>
        <w:t xml:space="preserve"> gelis</w:t>
      </w:r>
      <w:r w:rsidRPr="00F44C03">
        <w:rPr>
          <w:rFonts w:ascii="Times New Roman" w:hAnsi="Times New Roman" w:cs="Times New Roman"/>
          <w:sz w:val="22"/>
          <w:szCs w:val="22"/>
          <w:lang w:val="lt-LT"/>
        </w:rPr>
        <w:t xml:space="preserve"> ir kam jis vartojamas</w:t>
      </w:r>
    </w:p>
    <w:p w14:paraId="3B0F68EE" w14:textId="77777777" w:rsidR="00A454D3" w:rsidRPr="00F44C03" w:rsidRDefault="00A454D3" w:rsidP="00A454D3">
      <w:pPr>
        <w:widowControl w:val="0"/>
        <w:tabs>
          <w:tab w:val="clear" w:pos="567"/>
        </w:tabs>
        <w:spacing w:line="240" w:lineRule="auto"/>
        <w:ind w:right="-2"/>
        <w:rPr>
          <w:szCs w:val="22"/>
          <w:lang w:val="lt-LT"/>
        </w:rPr>
      </w:pPr>
    </w:p>
    <w:p w14:paraId="4B2DF990" w14:textId="6C5C55E3" w:rsidR="004D4C4D" w:rsidRPr="00F44C03" w:rsidRDefault="004D4C4D" w:rsidP="00A454D3">
      <w:pPr>
        <w:widowControl w:val="0"/>
        <w:spacing w:line="240" w:lineRule="auto"/>
        <w:rPr>
          <w:b/>
          <w:bCs/>
          <w:szCs w:val="22"/>
          <w:lang w:val="lt-LT"/>
        </w:rPr>
      </w:pPr>
      <w:r w:rsidRPr="00F44C03">
        <w:rPr>
          <w:b/>
          <w:bCs/>
          <w:szCs w:val="22"/>
          <w:lang w:val="lt-LT"/>
        </w:rPr>
        <w:t xml:space="preserve">Kas yra </w:t>
      </w:r>
      <w:r w:rsidR="00CA4E46">
        <w:rPr>
          <w:b/>
          <w:bCs/>
          <w:szCs w:val="22"/>
          <w:lang w:val="lt-LT" w:eastAsia="lt-LT"/>
        </w:rPr>
        <w:t>Gardyxon</w:t>
      </w:r>
      <w:r w:rsidRPr="00F44C03">
        <w:rPr>
          <w:b/>
          <w:bCs/>
          <w:szCs w:val="22"/>
          <w:lang w:val="lt-LT"/>
        </w:rPr>
        <w:t xml:space="preserve"> </w:t>
      </w:r>
    </w:p>
    <w:p w14:paraId="5939446E" w14:textId="2D57DC61" w:rsidR="00A454D3" w:rsidRPr="00F44C03" w:rsidRDefault="00CA4E46" w:rsidP="00A454D3">
      <w:pPr>
        <w:widowControl w:val="0"/>
        <w:spacing w:line="240" w:lineRule="auto"/>
        <w:rPr>
          <w:szCs w:val="22"/>
          <w:lang w:val="lt-LT"/>
        </w:rPr>
      </w:pPr>
      <w:r>
        <w:rPr>
          <w:szCs w:val="22"/>
          <w:lang w:val="lt-LT" w:eastAsia="lt-LT"/>
        </w:rPr>
        <w:t>Gardyxon</w:t>
      </w:r>
      <w:r w:rsidR="00A454D3" w:rsidRPr="00F44C03">
        <w:rPr>
          <w:szCs w:val="22"/>
          <w:lang w:val="lt-LT"/>
        </w:rPr>
        <w:t xml:space="preserve"> </w:t>
      </w:r>
      <w:r w:rsidR="00F348BE">
        <w:rPr>
          <w:szCs w:val="22"/>
          <w:lang w:val="lt-LT"/>
        </w:rPr>
        <w:t xml:space="preserve">gelio </w:t>
      </w:r>
      <w:r w:rsidR="00A454D3" w:rsidRPr="00F44C03">
        <w:rPr>
          <w:szCs w:val="22"/>
          <w:lang w:val="lt-LT"/>
        </w:rPr>
        <w:t>sudėtyje yra veikliosios medžiagos dimetindeno maleato, kuris sukelia antihistamininį poveikį.</w:t>
      </w:r>
    </w:p>
    <w:p w14:paraId="7516DC96" w14:textId="53749548" w:rsidR="004372A6" w:rsidRPr="00F44C03" w:rsidRDefault="00CA4E46" w:rsidP="004372A6">
      <w:pPr>
        <w:widowControl w:val="0"/>
        <w:spacing w:line="240" w:lineRule="auto"/>
        <w:rPr>
          <w:szCs w:val="22"/>
          <w:lang w:val="lt-LT"/>
        </w:rPr>
      </w:pPr>
      <w:r>
        <w:rPr>
          <w:szCs w:val="22"/>
          <w:lang w:val="lt-LT"/>
        </w:rPr>
        <w:t>Gardyxon</w:t>
      </w:r>
      <w:r w:rsidR="00BA7B9A" w:rsidRPr="00F44C03">
        <w:rPr>
          <w:szCs w:val="22"/>
          <w:lang w:val="lt-LT"/>
        </w:rPr>
        <w:t xml:space="preserve"> gelis vartojamas </w:t>
      </w:r>
      <w:r w:rsidR="004372A6" w:rsidRPr="00F44C03">
        <w:rPr>
          <w:szCs w:val="22"/>
          <w:lang w:val="lt-LT"/>
        </w:rPr>
        <w:t>kūdikių, vaikų, paauglių ir suaugusiųjų niež</w:t>
      </w:r>
      <w:r w:rsidR="00975754">
        <w:rPr>
          <w:szCs w:val="22"/>
          <w:lang w:val="lt-LT"/>
        </w:rPr>
        <w:t>ėjimui</w:t>
      </w:r>
      <w:r w:rsidR="004372A6" w:rsidRPr="00F44C03">
        <w:rPr>
          <w:szCs w:val="22"/>
          <w:lang w:val="lt-LT"/>
        </w:rPr>
        <w:t>, susijusiam su odos reakcijomis (tokiomis kaip odos bėrimas, dilgėlinė, vabzdžių įkandimai, nudegimai saulėje ir paviršiniai nudegimai), malšinti.</w:t>
      </w:r>
    </w:p>
    <w:p w14:paraId="7D11FBCF" w14:textId="77777777" w:rsidR="00A454D3" w:rsidRPr="00F44C03" w:rsidRDefault="00A454D3" w:rsidP="004372A6">
      <w:pPr>
        <w:widowControl w:val="0"/>
        <w:spacing w:line="240" w:lineRule="auto"/>
        <w:rPr>
          <w:szCs w:val="22"/>
          <w:lang w:val="lt-LT"/>
        </w:rPr>
      </w:pPr>
    </w:p>
    <w:p w14:paraId="590AD60C" w14:textId="1BE3B491" w:rsidR="00BA7B9A" w:rsidRPr="00F44C03" w:rsidRDefault="00BA7B9A" w:rsidP="00A454D3">
      <w:pPr>
        <w:widowControl w:val="0"/>
        <w:spacing w:line="240" w:lineRule="auto"/>
        <w:rPr>
          <w:b/>
          <w:szCs w:val="22"/>
          <w:lang w:val="lt-LT"/>
        </w:rPr>
      </w:pPr>
      <w:r w:rsidRPr="00F44C03">
        <w:rPr>
          <w:b/>
          <w:szCs w:val="22"/>
          <w:lang w:val="lt-LT"/>
        </w:rPr>
        <w:t xml:space="preserve">Kaip </w:t>
      </w:r>
      <w:r w:rsidR="00CA4E46">
        <w:rPr>
          <w:b/>
          <w:szCs w:val="22"/>
          <w:lang w:val="lt-LT"/>
        </w:rPr>
        <w:t>Gardyxon</w:t>
      </w:r>
      <w:r w:rsidRPr="00F44C03">
        <w:rPr>
          <w:b/>
          <w:szCs w:val="22"/>
          <w:lang w:val="lt-LT"/>
        </w:rPr>
        <w:t xml:space="preserve"> </w:t>
      </w:r>
      <w:r w:rsidR="00F348BE">
        <w:rPr>
          <w:b/>
          <w:szCs w:val="22"/>
          <w:lang w:val="lt-LT"/>
        </w:rPr>
        <w:t xml:space="preserve">gelis </w:t>
      </w:r>
      <w:r w:rsidRPr="00F44C03">
        <w:rPr>
          <w:b/>
          <w:szCs w:val="22"/>
          <w:lang w:val="lt-LT"/>
        </w:rPr>
        <w:t>veikia</w:t>
      </w:r>
    </w:p>
    <w:p w14:paraId="72D15A0E" w14:textId="3A3FE865" w:rsidR="004372A6" w:rsidRPr="00F44C03" w:rsidRDefault="00CA4E46" w:rsidP="00A454D3">
      <w:pPr>
        <w:widowControl w:val="0"/>
        <w:tabs>
          <w:tab w:val="clear" w:pos="567"/>
        </w:tabs>
        <w:spacing w:line="240" w:lineRule="auto"/>
        <w:ind w:right="-2"/>
        <w:rPr>
          <w:szCs w:val="22"/>
          <w:lang w:val="lt-LT"/>
        </w:rPr>
      </w:pPr>
      <w:proofErr w:type="spellStart"/>
      <w:r>
        <w:rPr>
          <w:szCs w:val="22"/>
          <w:lang w:val="lt-LT"/>
        </w:rPr>
        <w:t>Gardyxon</w:t>
      </w:r>
      <w:proofErr w:type="spellEnd"/>
      <w:r w:rsidR="004372A6" w:rsidRPr="00F44C03">
        <w:rPr>
          <w:szCs w:val="22"/>
          <w:lang w:val="lt-LT"/>
        </w:rPr>
        <w:t xml:space="preserve"> gelis stabdo niež</w:t>
      </w:r>
      <w:r w:rsidR="00D7101D">
        <w:rPr>
          <w:szCs w:val="22"/>
          <w:lang w:val="lt-LT"/>
        </w:rPr>
        <w:t>ėjimą</w:t>
      </w:r>
      <w:r w:rsidR="004372A6" w:rsidRPr="00F44C03">
        <w:rPr>
          <w:szCs w:val="22"/>
          <w:lang w:val="lt-LT"/>
        </w:rPr>
        <w:t xml:space="preserve">, slopindamas </w:t>
      </w:r>
      <w:proofErr w:type="spellStart"/>
      <w:r w:rsidR="004372A6" w:rsidRPr="00F44C03">
        <w:rPr>
          <w:szCs w:val="22"/>
          <w:lang w:val="lt-LT"/>
        </w:rPr>
        <w:t>histamino</w:t>
      </w:r>
      <w:proofErr w:type="spellEnd"/>
      <w:r w:rsidR="004372A6" w:rsidRPr="00F44C03">
        <w:rPr>
          <w:szCs w:val="22"/>
          <w:lang w:val="lt-LT"/>
        </w:rPr>
        <w:t xml:space="preserve">, medžiagos, kurią organizmas išskiria alerginių reakcijų metu, veikimą. Kadangi gelis gerai įsiskverbia į odą, niežulys ir odos dirginimas per kelias minutes sumažėja. </w:t>
      </w:r>
      <w:r>
        <w:rPr>
          <w:szCs w:val="22"/>
          <w:lang w:val="lt-LT"/>
        </w:rPr>
        <w:t>Gardyxon</w:t>
      </w:r>
      <w:r w:rsidR="004372A6" w:rsidRPr="00F44C03">
        <w:rPr>
          <w:szCs w:val="22"/>
          <w:lang w:val="lt-LT"/>
        </w:rPr>
        <w:t xml:space="preserve"> gelis </w:t>
      </w:r>
      <w:r w:rsidR="00D76DE5" w:rsidRPr="00F44C03">
        <w:rPr>
          <w:szCs w:val="22"/>
          <w:lang w:val="lt-LT"/>
        </w:rPr>
        <w:t xml:space="preserve">taip pat sukelia lokalų </w:t>
      </w:r>
      <w:proofErr w:type="spellStart"/>
      <w:r w:rsidR="00D76DE5" w:rsidRPr="00F44C03">
        <w:rPr>
          <w:szCs w:val="22"/>
          <w:lang w:val="lt-LT"/>
        </w:rPr>
        <w:t>anestez</w:t>
      </w:r>
      <w:r w:rsidR="00D7101D">
        <w:rPr>
          <w:szCs w:val="22"/>
          <w:lang w:val="lt-LT"/>
        </w:rPr>
        <w:t>inį</w:t>
      </w:r>
      <w:proofErr w:type="spellEnd"/>
      <w:r w:rsidR="00D76DE5" w:rsidRPr="00F44C03">
        <w:rPr>
          <w:szCs w:val="22"/>
          <w:lang w:val="lt-LT"/>
        </w:rPr>
        <w:t xml:space="preserve"> (vietinės nejautros) poveikį.</w:t>
      </w:r>
    </w:p>
    <w:p w14:paraId="3A9B96FB" w14:textId="77777777" w:rsidR="00D76DE5" w:rsidRPr="00F44C03" w:rsidRDefault="00D76DE5" w:rsidP="00A454D3">
      <w:pPr>
        <w:widowControl w:val="0"/>
        <w:tabs>
          <w:tab w:val="clear" w:pos="567"/>
        </w:tabs>
        <w:spacing w:line="240" w:lineRule="auto"/>
        <w:ind w:right="-2"/>
        <w:rPr>
          <w:szCs w:val="22"/>
          <w:lang w:val="lt-LT"/>
        </w:rPr>
      </w:pPr>
    </w:p>
    <w:p w14:paraId="012774CE" w14:textId="77777777" w:rsidR="00D76DE5" w:rsidRPr="00F44C03" w:rsidRDefault="00D76DE5" w:rsidP="00A454D3">
      <w:pPr>
        <w:widowControl w:val="0"/>
        <w:tabs>
          <w:tab w:val="clear" w:pos="567"/>
        </w:tabs>
        <w:spacing w:line="240" w:lineRule="auto"/>
        <w:ind w:right="-2"/>
        <w:rPr>
          <w:szCs w:val="22"/>
          <w:lang w:val="lt-LT"/>
        </w:rPr>
      </w:pPr>
    </w:p>
    <w:p w14:paraId="45B8188F" w14:textId="5EB79748" w:rsidR="00A454D3" w:rsidRPr="00F44C03" w:rsidRDefault="00A454D3" w:rsidP="00A454D3">
      <w:pPr>
        <w:pStyle w:val="Antrat4"/>
        <w:keepNext w:val="0"/>
        <w:widowControl w:val="0"/>
        <w:spacing w:line="240" w:lineRule="auto"/>
        <w:rPr>
          <w:rFonts w:ascii="Times New Roman" w:hAnsi="Times New Roman" w:cs="Times New Roman"/>
          <w:sz w:val="22"/>
          <w:szCs w:val="22"/>
          <w:lang w:val="lt-LT"/>
        </w:rPr>
      </w:pPr>
      <w:r w:rsidRPr="00F44C03">
        <w:rPr>
          <w:rFonts w:ascii="Times New Roman" w:hAnsi="Times New Roman" w:cs="Times New Roman"/>
          <w:sz w:val="22"/>
          <w:szCs w:val="22"/>
          <w:lang w:val="lt-LT"/>
        </w:rPr>
        <w:t>2.</w:t>
      </w:r>
      <w:r w:rsidRPr="00F44C03">
        <w:rPr>
          <w:rFonts w:ascii="Times New Roman" w:hAnsi="Times New Roman" w:cs="Times New Roman"/>
          <w:sz w:val="22"/>
          <w:szCs w:val="22"/>
          <w:lang w:val="lt-LT"/>
        </w:rPr>
        <w:tab/>
        <w:t xml:space="preserve">Kas žinotina prieš vartojant </w:t>
      </w:r>
      <w:r w:rsidR="00CA4E46">
        <w:rPr>
          <w:rFonts w:ascii="Times New Roman" w:hAnsi="Times New Roman" w:cs="Times New Roman"/>
          <w:sz w:val="22"/>
          <w:szCs w:val="22"/>
          <w:lang w:val="lt-LT" w:eastAsia="lt-LT"/>
        </w:rPr>
        <w:t>Gardyxon</w:t>
      </w:r>
      <w:r w:rsidR="00F348BE">
        <w:rPr>
          <w:rFonts w:ascii="Times New Roman" w:hAnsi="Times New Roman" w:cs="Times New Roman"/>
          <w:sz w:val="22"/>
          <w:szCs w:val="22"/>
          <w:lang w:val="lt-LT" w:eastAsia="lt-LT"/>
        </w:rPr>
        <w:t xml:space="preserve"> gelį</w:t>
      </w:r>
    </w:p>
    <w:p w14:paraId="4292FEF7" w14:textId="77777777" w:rsidR="00A454D3" w:rsidRPr="00F44C03" w:rsidRDefault="00A454D3" w:rsidP="00A454D3">
      <w:pPr>
        <w:widowControl w:val="0"/>
        <w:tabs>
          <w:tab w:val="clear" w:pos="567"/>
        </w:tabs>
        <w:spacing w:line="240" w:lineRule="auto"/>
        <w:ind w:right="-2"/>
        <w:rPr>
          <w:szCs w:val="22"/>
          <w:lang w:val="lt-LT"/>
        </w:rPr>
      </w:pPr>
    </w:p>
    <w:p w14:paraId="1C4C1B7B" w14:textId="443395B3" w:rsidR="00A454D3" w:rsidRPr="00F44C03" w:rsidRDefault="00CA4E46" w:rsidP="00A454D3">
      <w:pPr>
        <w:pStyle w:val="Antrat4"/>
        <w:keepNext w:val="0"/>
        <w:widowControl w:val="0"/>
        <w:spacing w:line="240" w:lineRule="auto"/>
        <w:rPr>
          <w:rFonts w:ascii="Times New Roman" w:hAnsi="Times New Roman" w:cs="Times New Roman"/>
          <w:sz w:val="22"/>
          <w:szCs w:val="22"/>
          <w:lang w:val="lt-LT"/>
        </w:rPr>
      </w:pPr>
      <w:r>
        <w:rPr>
          <w:rFonts w:ascii="Times New Roman" w:hAnsi="Times New Roman" w:cs="Times New Roman"/>
          <w:sz w:val="22"/>
          <w:szCs w:val="22"/>
          <w:lang w:val="lt-LT" w:eastAsia="lt-LT"/>
        </w:rPr>
        <w:t>Gardyxon</w:t>
      </w:r>
      <w:r w:rsidR="00A454D3" w:rsidRPr="00F44C03">
        <w:rPr>
          <w:rFonts w:ascii="Times New Roman" w:hAnsi="Times New Roman" w:cs="Times New Roman"/>
          <w:sz w:val="22"/>
          <w:szCs w:val="22"/>
          <w:lang w:val="lt-LT"/>
        </w:rPr>
        <w:t xml:space="preserve"> </w:t>
      </w:r>
      <w:r w:rsidR="00F348BE">
        <w:rPr>
          <w:rFonts w:ascii="Times New Roman" w:hAnsi="Times New Roman" w:cs="Times New Roman"/>
          <w:sz w:val="22"/>
          <w:szCs w:val="22"/>
          <w:lang w:val="lt-LT"/>
        </w:rPr>
        <w:t xml:space="preserve">gelio </w:t>
      </w:r>
      <w:r w:rsidR="00A454D3" w:rsidRPr="00F44C03">
        <w:rPr>
          <w:rFonts w:ascii="Times New Roman" w:hAnsi="Times New Roman" w:cs="Times New Roman"/>
          <w:sz w:val="22"/>
          <w:szCs w:val="22"/>
          <w:lang w:val="lt-LT"/>
        </w:rPr>
        <w:t xml:space="preserve">vartoti </w:t>
      </w:r>
      <w:r w:rsidR="00D76DE5" w:rsidRPr="00F44C03">
        <w:rPr>
          <w:rFonts w:ascii="Times New Roman" w:hAnsi="Times New Roman" w:cs="Times New Roman"/>
          <w:sz w:val="22"/>
          <w:szCs w:val="22"/>
          <w:lang w:val="lt-LT"/>
        </w:rPr>
        <w:t>draudžiama</w:t>
      </w:r>
      <w:r w:rsidR="00A454D3" w:rsidRPr="00F44C03">
        <w:rPr>
          <w:rFonts w:ascii="Times New Roman" w:hAnsi="Times New Roman" w:cs="Times New Roman"/>
          <w:sz w:val="22"/>
          <w:szCs w:val="22"/>
          <w:lang w:val="lt-LT"/>
        </w:rPr>
        <w:t>:</w:t>
      </w:r>
    </w:p>
    <w:p w14:paraId="2EC6F7AE" w14:textId="0D3A05E9" w:rsidR="00A454D3" w:rsidRPr="00F44C03" w:rsidRDefault="00A454D3" w:rsidP="00A454D3">
      <w:pPr>
        <w:widowControl w:val="0"/>
        <w:numPr>
          <w:ilvl w:val="0"/>
          <w:numId w:val="7"/>
        </w:numPr>
        <w:tabs>
          <w:tab w:val="clear" w:pos="567"/>
        </w:tabs>
        <w:spacing w:line="240" w:lineRule="auto"/>
        <w:ind w:left="567" w:hanging="567"/>
        <w:rPr>
          <w:szCs w:val="22"/>
          <w:lang w:val="lt-LT"/>
        </w:rPr>
      </w:pPr>
      <w:r w:rsidRPr="00F44C03">
        <w:rPr>
          <w:szCs w:val="22"/>
          <w:lang w:val="lt-LT" w:eastAsia="lt-LT"/>
        </w:rPr>
        <w:t>jeigu yra alergija dimetindeno maleatui arba bet kuriai pagalbinei šio vaisto medžiagai (jos išvardytos 6 skyriuje)</w:t>
      </w:r>
      <w:r w:rsidR="00D76DE5" w:rsidRPr="00F44C03">
        <w:rPr>
          <w:szCs w:val="22"/>
          <w:lang w:val="lt-LT" w:eastAsia="lt-LT"/>
        </w:rPr>
        <w:t>.</w:t>
      </w:r>
    </w:p>
    <w:p w14:paraId="22189851" w14:textId="77777777" w:rsidR="00A454D3" w:rsidRPr="00F44C03" w:rsidRDefault="00A454D3" w:rsidP="00A454D3">
      <w:pPr>
        <w:widowControl w:val="0"/>
        <w:numPr>
          <w:ilvl w:val="0"/>
          <w:numId w:val="7"/>
        </w:numPr>
        <w:tabs>
          <w:tab w:val="clear" w:pos="567"/>
        </w:tabs>
        <w:spacing w:line="240" w:lineRule="auto"/>
        <w:ind w:left="567" w:hanging="567"/>
        <w:rPr>
          <w:szCs w:val="22"/>
          <w:lang w:val="lt-LT"/>
        </w:rPr>
      </w:pPr>
      <w:r w:rsidRPr="00F44C03">
        <w:rPr>
          <w:szCs w:val="22"/>
          <w:lang w:val="lt-LT"/>
        </w:rPr>
        <w:t>jeigu yra antrojo ar trečiojo laipsnio odos nudegimas.</w:t>
      </w:r>
    </w:p>
    <w:p w14:paraId="2498278E" w14:textId="4A78E311" w:rsidR="00A454D3" w:rsidRPr="00F44C03" w:rsidRDefault="00D76DE5" w:rsidP="00D76DE5">
      <w:pPr>
        <w:widowControl w:val="0"/>
        <w:tabs>
          <w:tab w:val="clear" w:pos="567"/>
        </w:tabs>
        <w:spacing w:line="240" w:lineRule="auto"/>
        <w:ind w:left="567" w:right="-2"/>
        <w:rPr>
          <w:szCs w:val="22"/>
          <w:lang w:val="lt-LT" w:eastAsia="lt-LT"/>
        </w:rPr>
      </w:pPr>
      <w:r w:rsidRPr="00F44C03">
        <w:rPr>
          <w:szCs w:val="22"/>
          <w:lang w:val="lt-LT" w:eastAsia="lt-LT"/>
        </w:rPr>
        <w:t>Jei nesate tikri, kada šio vaisto vartoti draudžiama, pasitarkite su gydytoju arba vaistininku.</w:t>
      </w:r>
    </w:p>
    <w:p w14:paraId="051993FB" w14:textId="77777777" w:rsidR="00D76DE5" w:rsidRPr="00F44C03" w:rsidRDefault="00D76DE5" w:rsidP="00F44C03">
      <w:pPr>
        <w:widowControl w:val="0"/>
        <w:tabs>
          <w:tab w:val="clear" w:pos="567"/>
        </w:tabs>
        <w:spacing w:line="240" w:lineRule="auto"/>
        <w:ind w:left="567" w:right="-2"/>
        <w:rPr>
          <w:szCs w:val="22"/>
          <w:lang w:val="lt-LT"/>
        </w:rPr>
      </w:pPr>
    </w:p>
    <w:p w14:paraId="7C323B0A" w14:textId="77777777" w:rsidR="00A454D3" w:rsidRPr="00F44C03" w:rsidRDefault="00A454D3" w:rsidP="00A454D3">
      <w:pPr>
        <w:pStyle w:val="Antrat4"/>
        <w:keepNext w:val="0"/>
        <w:widowControl w:val="0"/>
        <w:spacing w:line="240" w:lineRule="auto"/>
        <w:rPr>
          <w:rFonts w:ascii="Times New Roman" w:hAnsi="Times New Roman" w:cs="Times New Roman"/>
          <w:sz w:val="22"/>
          <w:szCs w:val="22"/>
          <w:lang w:val="lt-LT" w:eastAsia="lt-LT"/>
        </w:rPr>
      </w:pPr>
      <w:r w:rsidRPr="00F44C03">
        <w:rPr>
          <w:rFonts w:ascii="Times New Roman" w:hAnsi="Times New Roman" w:cs="Times New Roman"/>
          <w:sz w:val="22"/>
          <w:szCs w:val="22"/>
          <w:lang w:val="lt-LT"/>
        </w:rPr>
        <w:t xml:space="preserve">Įspėjimai ir atsargumo priemonės </w:t>
      </w:r>
    </w:p>
    <w:p w14:paraId="324210F9" w14:textId="0A02C720" w:rsidR="00A454D3" w:rsidRPr="00F44C03" w:rsidRDefault="00A454D3" w:rsidP="00A454D3">
      <w:pPr>
        <w:pStyle w:val="BT-EMEASMCA"/>
        <w:widowControl w:val="0"/>
        <w:numPr>
          <w:ilvl w:val="0"/>
          <w:numId w:val="0"/>
        </w:numPr>
        <w:rPr>
          <w:sz w:val="22"/>
          <w:szCs w:val="22"/>
          <w:lang w:val="lt-LT"/>
        </w:rPr>
      </w:pPr>
      <w:r w:rsidRPr="00F44C03">
        <w:rPr>
          <w:sz w:val="22"/>
          <w:szCs w:val="22"/>
          <w:lang w:val="lt-LT"/>
        </w:rPr>
        <w:t xml:space="preserve">Jeigu </w:t>
      </w:r>
      <w:r w:rsidR="00CA4E46">
        <w:rPr>
          <w:sz w:val="22"/>
          <w:szCs w:val="22"/>
          <w:lang w:val="lt-LT"/>
        </w:rPr>
        <w:t>Gardyxon</w:t>
      </w:r>
      <w:r w:rsidRPr="00F44C03">
        <w:rPr>
          <w:sz w:val="22"/>
          <w:szCs w:val="22"/>
          <w:lang w:val="lt-LT"/>
        </w:rPr>
        <w:t xml:space="preserve"> </w:t>
      </w:r>
      <w:r w:rsidR="00F348BE">
        <w:rPr>
          <w:sz w:val="22"/>
          <w:szCs w:val="22"/>
          <w:lang w:val="lt-LT"/>
        </w:rPr>
        <w:t xml:space="preserve">geliu </w:t>
      </w:r>
      <w:r w:rsidRPr="00F44C03">
        <w:rPr>
          <w:sz w:val="22"/>
          <w:szCs w:val="22"/>
          <w:lang w:val="lt-LT"/>
        </w:rPr>
        <w:t>tepama ant didelio odos ploto, reikia vengti ilgalaikio šių paviršių saulės apšvietimo.</w:t>
      </w:r>
    </w:p>
    <w:p w14:paraId="2B91F26E" w14:textId="113DDFA6" w:rsidR="00A454D3" w:rsidRPr="00F44C03" w:rsidRDefault="005A547E" w:rsidP="00A454D3">
      <w:pPr>
        <w:pStyle w:val="BT-EMEASMCA"/>
        <w:widowControl w:val="0"/>
        <w:numPr>
          <w:ilvl w:val="0"/>
          <w:numId w:val="0"/>
        </w:numPr>
        <w:rPr>
          <w:sz w:val="22"/>
          <w:szCs w:val="22"/>
          <w:lang w:val="lt-LT"/>
        </w:rPr>
      </w:pPr>
      <w:r w:rsidRPr="00F44C03">
        <w:rPr>
          <w:sz w:val="22"/>
          <w:szCs w:val="22"/>
          <w:lang w:val="lt-LT"/>
        </w:rPr>
        <w:t>Pasikonsultuokite su gydytoju, j</w:t>
      </w:r>
      <w:r w:rsidR="00A454D3" w:rsidRPr="00F44C03">
        <w:rPr>
          <w:sz w:val="22"/>
          <w:szCs w:val="22"/>
          <w:lang w:val="lt-LT"/>
        </w:rPr>
        <w:t>eigu pasireiškė labai sunkus niežulys arba oda labai pažeista</w:t>
      </w:r>
      <w:r w:rsidRPr="00F44C03">
        <w:rPr>
          <w:sz w:val="22"/>
          <w:szCs w:val="22"/>
          <w:lang w:val="lt-LT"/>
        </w:rPr>
        <w:t>.</w:t>
      </w:r>
    </w:p>
    <w:p w14:paraId="4D8DE7FD" w14:textId="77777777" w:rsidR="005A547E" w:rsidRPr="00F44C03" w:rsidRDefault="005A547E" w:rsidP="005A547E">
      <w:pPr>
        <w:pStyle w:val="BT-EMEASMCA"/>
        <w:widowControl w:val="0"/>
        <w:numPr>
          <w:ilvl w:val="0"/>
          <w:numId w:val="0"/>
        </w:numPr>
        <w:rPr>
          <w:sz w:val="22"/>
          <w:szCs w:val="22"/>
          <w:lang w:val="lt-LT"/>
        </w:rPr>
      </w:pPr>
    </w:p>
    <w:p w14:paraId="6F6A2BEF" w14:textId="279DDAF6" w:rsidR="005A547E" w:rsidRPr="00F44C03" w:rsidRDefault="005A547E" w:rsidP="00F44C03">
      <w:pPr>
        <w:pStyle w:val="BT-EMEASMCA"/>
        <w:widowControl w:val="0"/>
        <w:numPr>
          <w:ilvl w:val="0"/>
          <w:numId w:val="0"/>
        </w:numPr>
        <w:rPr>
          <w:b/>
          <w:sz w:val="22"/>
          <w:szCs w:val="22"/>
          <w:lang w:val="lt-LT"/>
        </w:rPr>
      </w:pPr>
      <w:r w:rsidRPr="00F44C03">
        <w:rPr>
          <w:b/>
          <w:sz w:val="22"/>
          <w:szCs w:val="22"/>
          <w:lang w:val="lt-LT"/>
        </w:rPr>
        <w:t xml:space="preserve">Jeigu kiltų daugiau klausimų, prieš pradėdami vartoti </w:t>
      </w:r>
      <w:r w:rsidR="00CA4E46">
        <w:rPr>
          <w:b/>
          <w:sz w:val="22"/>
          <w:szCs w:val="22"/>
          <w:lang w:val="lt-LT"/>
        </w:rPr>
        <w:t>Gardyxon</w:t>
      </w:r>
      <w:r w:rsidRPr="00F44C03">
        <w:rPr>
          <w:b/>
          <w:sz w:val="22"/>
          <w:szCs w:val="22"/>
          <w:lang w:val="lt-LT"/>
        </w:rPr>
        <w:t xml:space="preserve"> gelio, pasitarkite su gydytoju arba vaistininku.</w:t>
      </w:r>
    </w:p>
    <w:p w14:paraId="76482DF5" w14:textId="77777777" w:rsidR="005A547E" w:rsidRPr="00F44C03" w:rsidRDefault="005A547E" w:rsidP="00F44C03">
      <w:pPr>
        <w:pStyle w:val="BT-EMEASMCA"/>
        <w:widowControl w:val="0"/>
        <w:numPr>
          <w:ilvl w:val="0"/>
          <w:numId w:val="0"/>
        </w:numPr>
        <w:rPr>
          <w:sz w:val="22"/>
          <w:szCs w:val="22"/>
          <w:lang w:val="lt-LT"/>
        </w:rPr>
      </w:pPr>
    </w:p>
    <w:p w14:paraId="510EC006" w14:textId="354972A8" w:rsidR="00A454D3" w:rsidRPr="00F44C03" w:rsidRDefault="005A547E" w:rsidP="00A454D3">
      <w:pPr>
        <w:pStyle w:val="Antrat4"/>
        <w:keepNext w:val="0"/>
        <w:widowControl w:val="0"/>
        <w:spacing w:line="240" w:lineRule="auto"/>
        <w:rPr>
          <w:rFonts w:ascii="Times New Roman" w:hAnsi="Times New Roman" w:cs="Times New Roman"/>
          <w:b w:val="0"/>
          <w:bCs w:val="0"/>
          <w:sz w:val="22"/>
          <w:szCs w:val="22"/>
          <w:lang w:val="lt-LT"/>
        </w:rPr>
      </w:pPr>
      <w:r w:rsidRPr="00F44C03">
        <w:rPr>
          <w:rFonts w:ascii="Times New Roman" w:hAnsi="Times New Roman" w:cs="Times New Roman"/>
          <w:sz w:val="22"/>
          <w:szCs w:val="22"/>
          <w:lang w:val="lt-LT"/>
        </w:rPr>
        <w:t>Kūdikiai ir v</w:t>
      </w:r>
      <w:r w:rsidR="00A454D3" w:rsidRPr="00F44C03">
        <w:rPr>
          <w:rFonts w:ascii="Times New Roman" w:hAnsi="Times New Roman" w:cs="Times New Roman"/>
          <w:sz w:val="22"/>
          <w:szCs w:val="22"/>
          <w:lang w:val="lt-LT"/>
        </w:rPr>
        <w:t>aika</w:t>
      </w:r>
      <w:r w:rsidRPr="00F44C03">
        <w:rPr>
          <w:rFonts w:ascii="Times New Roman" w:hAnsi="Times New Roman" w:cs="Times New Roman"/>
          <w:sz w:val="22"/>
          <w:szCs w:val="22"/>
          <w:lang w:val="lt-LT"/>
        </w:rPr>
        <w:t>i</w:t>
      </w:r>
    </w:p>
    <w:p w14:paraId="3DE999CB" w14:textId="40C32F40" w:rsidR="00A454D3" w:rsidRPr="00F44C03" w:rsidRDefault="001E4698" w:rsidP="00A454D3">
      <w:pPr>
        <w:pStyle w:val="BTEMEASMCA"/>
        <w:widowControl w:val="0"/>
        <w:rPr>
          <w:b/>
          <w:sz w:val="22"/>
          <w:szCs w:val="22"/>
          <w:lang w:val="lt-LT"/>
        </w:rPr>
      </w:pPr>
      <w:r w:rsidRPr="00F44C03">
        <w:rPr>
          <w:sz w:val="22"/>
          <w:szCs w:val="22"/>
          <w:lang w:val="lt-LT"/>
        </w:rPr>
        <w:t>Nepasitarus su gydytoju, nevartokite vaisto k</w:t>
      </w:r>
      <w:r w:rsidR="00656168" w:rsidRPr="00F44C03">
        <w:rPr>
          <w:sz w:val="22"/>
          <w:szCs w:val="22"/>
          <w:lang w:val="lt-LT"/>
        </w:rPr>
        <w:t>ūdikiams ir mažiems vaikams (jaunesniems nei 2 metų)</w:t>
      </w:r>
      <w:r w:rsidRPr="00F44C03">
        <w:rPr>
          <w:sz w:val="22"/>
          <w:szCs w:val="22"/>
          <w:lang w:val="lt-LT"/>
        </w:rPr>
        <w:t xml:space="preserve">. </w:t>
      </w:r>
      <w:r w:rsidR="00A454D3" w:rsidRPr="00F44C03">
        <w:rPr>
          <w:sz w:val="22"/>
          <w:szCs w:val="22"/>
          <w:lang w:val="lt-LT"/>
        </w:rPr>
        <w:t>Kūdikiams</w:t>
      </w:r>
      <w:r w:rsidRPr="00F44C03">
        <w:rPr>
          <w:sz w:val="22"/>
          <w:szCs w:val="22"/>
          <w:lang w:val="lt-LT"/>
        </w:rPr>
        <w:t xml:space="preserve">, ypač neišnešiotiems, </w:t>
      </w:r>
      <w:r w:rsidR="000A0B7A">
        <w:rPr>
          <w:sz w:val="22"/>
          <w:szCs w:val="22"/>
          <w:lang w:val="lt-LT"/>
        </w:rPr>
        <w:t xml:space="preserve">reikia vengti tepti </w:t>
      </w:r>
      <w:r w:rsidRPr="00F44C03">
        <w:rPr>
          <w:sz w:val="22"/>
          <w:szCs w:val="22"/>
          <w:lang w:val="lt-LT"/>
        </w:rPr>
        <w:t>vaisto</w:t>
      </w:r>
      <w:r w:rsidR="00A454D3" w:rsidRPr="00F44C03">
        <w:rPr>
          <w:sz w:val="22"/>
          <w:szCs w:val="22"/>
          <w:lang w:val="lt-LT"/>
        </w:rPr>
        <w:t xml:space="preserve"> </w:t>
      </w:r>
      <w:r w:rsidRPr="00F44C03">
        <w:rPr>
          <w:sz w:val="22"/>
          <w:szCs w:val="22"/>
          <w:lang w:val="lt-LT"/>
        </w:rPr>
        <w:t>ant</w:t>
      </w:r>
      <w:r w:rsidR="00A454D3" w:rsidRPr="00F44C03">
        <w:rPr>
          <w:sz w:val="22"/>
          <w:szCs w:val="22"/>
          <w:lang w:val="lt-LT"/>
        </w:rPr>
        <w:t xml:space="preserve"> didelio odos ploto, ypač pažeisto ar apimto uždegimo.</w:t>
      </w:r>
    </w:p>
    <w:p w14:paraId="45BDE500" w14:textId="77777777" w:rsidR="00A454D3" w:rsidRPr="00F44C03" w:rsidRDefault="00A454D3" w:rsidP="00A454D3">
      <w:pPr>
        <w:pStyle w:val="BTEMEASMCA"/>
        <w:widowControl w:val="0"/>
        <w:rPr>
          <w:b/>
          <w:sz w:val="22"/>
          <w:szCs w:val="22"/>
          <w:lang w:val="lt-LT"/>
        </w:rPr>
      </w:pPr>
    </w:p>
    <w:p w14:paraId="21070C31" w14:textId="6DE5DC04" w:rsidR="00A454D3" w:rsidRPr="00F44C03" w:rsidRDefault="00A454D3" w:rsidP="00A454D3">
      <w:pPr>
        <w:pStyle w:val="Antrat4"/>
        <w:keepNext w:val="0"/>
        <w:widowControl w:val="0"/>
        <w:spacing w:line="240" w:lineRule="auto"/>
        <w:rPr>
          <w:rFonts w:ascii="Times New Roman" w:hAnsi="Times New Roman" w:cs="Times New Roman"/>
          <w:sz w:val="22"/>
          <w:szCs w:val="22"/>
          <w:lang w:val="lt-LT" w:eastAsia="lt-LT"/>
        </w:rPr>
      </w:pPr>
      <w:r w:rsidRPr="00F44C03">
        <w:rPr>
          <w:rFonts w:ascii="Times New Roman" w:hAnsi="Times New Roman" w:cs="Times New Roman"/>
          <w:sz w:val="22"/>
          <w:szCs w:val="22"/>
          <w:lang w:val="lt-LT"/>
        </w:rPr>
        <w:t xml:space="preserve">Kiti vaistai ir </w:t>
      </w:r>
      <w:r w:rsidR="00CA4E46">
        <w:rPr>
          <w:rFonts w:ascii="Times New Roman" w:hAnsi="Times New Roman" w:cs="Times New Roman"/>
          <w:sz w:val="22"/>
          <w:szCs w:val="22"/>
          <w:lang w:val="lt-LT" w:eastAsia="lt-LT"/>
        </w:rPr>
        <w:t>Gardyxon gelis</w:t>
      </w:r>
    </w:p>
    <w:p w14:paraId="266B6974" w14:textId="77777777" w:rsidR="00A454D3" w:rsidRPr="00F44C03" w:rsidRDefault="00A454D3" w:rsidP="00A454D3">
      <w:pPr>
        <w:widowControl w:val="0"/>
        <w:tabs>
          <w:tab w:val="clear" w:pos="567"/>
        </w:tabs>
        <w:spacing w:line="240" w:lineRule="auto"/>
        <w:ind w:right="-2"/>
        <w:rPr>
          <w:szCs w:val="22"/>
          <w:lang w:val="lt-LT"/>
        </w:rPr>
      </w:pPr>
      <w:r w:rsidRPr="00F44C03">
        <w:rPr>
          <w:szCs w:val="22"/>
          <w:lang w:val="lt-LT" w:eastAsia="lt-LT"/>
        </w:rPr>
        <w:t>Jeigu vartojate ar neseniai vartojote kitų vaistų arba dėl to nesate tikri, apie tai pasakykite gydytojui arba vaistininkui.</w:t>
      </w:r>
    </w:p>
    <w:p w14:paraId="01B93CB8" w14:textId="77777777" w:rsidR="00A454D3" w:rsidRPr="00F44C03" w:rsidRDefault="00A454D3" w:rsidP="00A454D3">
      <w:pPr>
        <w:widowControl w:val="0"/>
        <w:tabs>
          <w:tab w:val="clear" w:pos="567"/>
        </w:tabs>
        <w:spacing w:line="240" w:lineRule="auto"/>
        <w:ind w:right="-2"/>
        <w:rPr>
          <w:szCs w:val="22"/>
          <w:lang w:val="lt-LT"/>
        </w:rPr>
      </w:pPr>
    </w:p>
    <w:p w14:paraId="3A5B0D73" w14:textId="77777777" w:rsidR="00A454D3" w:rsidRPr="00F44C03" w:rsidRDefault="00A454D3" w:rsidP="00A454D3">
      <w:pPr>
        <w:pStyle w:val="Antrat4"/>
        <w:keepNext w:val="0"/>
        <w:widowControl w:val="0"/>
        <w:spacing w:line="240" w:lineRule="auto"/>
        <w:rPr>
          <w:rFonts w:ascii="Times New Roman" w:hAnsi="Times New Roman" w:cs="Times New Roman"/>
          <w:sz w:val="22"/>
          <w:szCs w:val="22"/>
          <w:lang w:val="lt-LT" w:eastAsia="lt-LT"/>
        </w:rPr>
      </w:pPr>
      <w:r w:rsidRPr="00F44C03">
        <w:rPr>
          <w:rFonts w:ascii="Times New Roman" w:hAnsi="Times New Roman" w:cs="Times New Roman"/>
          <w:sz w:val="22"/>
          <w:szCs w:val="22"/>
          <w:lang w:val="lt-LT"/>
        </w:rPr>
        <w:t>Nėštumas ir žindymo laikotarpis</w:t>
      </w:r>
    </w:p>
    <w:p w14:paraId="521FCDDE" w14:textId="77777777" w:rsidR="00A454D3" w:rsidRPr="00F44C03" w:rsidRDefault="00A454D3" w:rsidP="00A454D3">
      <w:pPr>
        <w:widowControl w:val="0"/>
        <w:tabs>
          <w:tab w:val="clear" w:pos="567"/>
        </w:tabs>
        <w:spacing w:line="240" w:lineRule="auto"/>
        <w:rPr>
          <w:szCs w:val="22"/>
          <w:lang w:val="lt-LT"/>
        </w:rPr>
      </w:pPr>
      <w:r w:rsidRPr="00F44C03">
        <w:rPr>
          <w:szCs w:val="22"/>
          <w:lang w:val="lt-LT" w:eastAsia="lt-LT"/>
        </w:rPr>
        <w:t>Jeigu esate nėščia, žindote kūdikį, manote, kad galbūt esate nėščia, arba planuojate pastoti, tai prieš vartodama šį vaistą, pasitarkite su gydytoju arba vaistininku.</w:t>
      </w:r>
      <w:r w:rsidRPr="00F44C03">
        <w:rPr>
          <w:szCs w:val="22"/>
          <w:lang w:val="lt-LT"/>
        </w:rPr>
        <w:t xml:space="preserve"> </w:t>
      </w:r>
    </w:p>
    <w:p w14:paraId="2929AD5E" w14:textId="77777777" w:rsidR="00A454D3" w:rsidRPr="00F44C03" w:rsidRDefault="00A454D3" w:rsidP="00A454D3">
      <w:pPr>
        <w:pStyle w:val="BTEMEASMCA"/>
        <w:widowControl w:val="0"/>
        <w:rPr>
          <w:sz w:val="22"/>
          <w:szCs w:val="22"/>
          <w:lang w:val="lt-LT"/>
        </w:rPr>
      </w:pPr>
    </w:p>
    <w:p w14:paraId="62EEE456" w14:textId="3BAB41B1" w:rsidR="00326F0F" w:rsidRPr="00F44C03" w:rsidRDefault="00326F0F" w:rsidP="00A454D3">
      <w:pPr>
        <w:pStyle w:val="BTEMEASMCA"/>
        <w:widowControl w:val="0"/>
        <w:rPr>
          <w:sz w:val="22"/>
          <w:szCs w:val="22"/>
          <w:lang w:val="lt-LT"/>
        </w:rPr>
      </w:pPr>
      <w:r w:rsidRPr="00F44C03">
        <w:rPr>
          <w:sz w:val="22"/>
          <w:szCs w:val="22"/>
          <w:lang w:val="lt-LT"/>
        </w:rPr>
        <w:t>Šio vaisto n</w:t>
      </w:r>
      <w:r w:rsidR="00A454D3" w:rsidRPr="00F44C03">
        <w:rPr>
          <w:sz w:val="22"/>
          <w:szCs w:val="22"/>
          <w:lang w:val="lt-LT"/>
        </w:rPr>
        <w:t xml:space="preserve">ėštumo ir žindymo laikotarpiu </w:t>
      </w:r>
      <w:r w:rsidRPr="00F44C03">
        <w:rPr>
          <w:sz w:val="22"/>
          <w:szCs w:val="22"/>
          <w:lang w:val="lt-LT"/>
        </w:rPr>
        <w:t>vartoti galima tik prižiūrint gydytojui.</w:t>
      </w:r>
    </w:p>
    <w:p w14:paraId="3EECC252" w14:textId="26367EB0" w:rsidR="00A454D3" w:rsidRPr="00F44C03" w:rsidRDefault="00326F0F" w:rsidP="00A454D3">
      <w:pPr>
        <w:pStyle w:val="BTEMEASMCA"/>
        <w:widowControl w:val="0"/>
        <w:rPr>
          <w:sz w:val="22"/>
          <w:szCs w:val="22"/>
          <w:lang w:val="lt-LT"/>
        </w:rPr>
      </w:pPr>
      <w:r w:rsidRPr="00F44C03">
        <w:rPr>
          <w:sz w:val="22"/>
          <w:szCs w:val="22"/>
          <w:lang w:val="lt-LT"/>
        </w:rPr>
        <w:t xml:space="preserve">Nėštumo ir žindymo laikotarpiu nevartokite </w:t>
      </w:r>
      <w:r w:rsidR="00CA4E46">
        <w:rPr>
          <w:sz w:val="22"/>
          <w:szCs w:val="22"/>
          <w:lang w:val="lt-LT"/>
        </w:rPr>
        <w:t>Gardyxon</w:t>
      </w:r>
      <w:r w:rsidRPr="00F44C03">
        <w:rPr>
          <w:sz w:val="22"/>
          <w:szCs w:val="22"/>
          <w:lang w:val="lt-LT"/>
        </w:rPr>
        <w:t xml:space="preserve"> gelio ant didelių odos</w:t>
      </w:r>
      <w:r w:rsidR="00A454D3" w:rsidRPr="00F44C03">
        <w:rPr>
          <w:sz w:val="22"/>
          <w:szCs w:val="22"/>
          <w:lang w:val="lt-LT"/>
        </w:rPr>
        <w:t xml:space="preserve"> plot</w:t>
      </w:r>
      <w:r w:rsidRPr="00F44C03">
        <w:rPr>
          <w:sz w:val="22"/>
          <w:szCs w:val="22"/>
          <w:lang w:val="lt-LT"/>
        </w:rPr>
        <w:t>ų</w:t>
      </w:r>
      <w:r w:rsidR="00A454D3" w:rsidRPr="00F44C03">
        <w:rPr>
          <w:sz w:val="22"/>
          <w:szCs w:val="22"/>
          <w:lang w:val="lt-LT"/>
        </w:rPr>
        <w:t xml:space="preserve"> ypač pažeist</w:t>
      </w:r>
      <w:r w:rsidRPr="00F44C03">
        <w:rPr>
          <w:sz w:val="22"/>
          <w:szCs w:val="22"/>
          <w:lang w:val="lt-LT"/>
        </w:rPr>
        <w:t>ų</w:t>
      </w:r>
      <w:r w:rsidR="00A454D3" w:rsidRPr="00F44C03">
        <w:rPr>
          <w:sz w:val="22"/>
          <w:szCs w:val="22"/>
          <w:lang w:val="lt-LT"/>
        </w:rPr>
        <w:t xml:space="preserve"> ar </w:t>
      </w:r>
      <w:r w:rsidRPr="00F44C03">
        <w:rPr>
          <w:sz w:val="22"/>
          <w:szCs w:val="22"/>
          <w:lang w:val="lt-LT"/>
        </w:rPr>
        <w:t xml:space="preserve">apimtų </w:t>
      </w:r>
      <w:r w:rsidR="00A454D3" w:rsidRPr="00F44C03">
        <w:rPr>
          <w:sz w:val="22"/>
          <w:szCs w:val="22"/>
          <w:lang w:val="lt-LT"/>
        </w:rPr>
        <w:t>uždegimo</w:t>
      </w:r>
      <w:r w:rsidRPr="00F44C03">
        <w:rPr>
          <w:sz w:val="22"/>
          <w:szCs w:val="22"/>
          <w:lang w:val="lt-LT"/>
        </w:rPr>
        <w:t>.</w:t>
      </w:r>
      <w:r w:rsidR="00A454D3" w:rsidRPr="00F44C03">
        <w:rPr>
          <w:sz w:val="22"/>
          <w:szCs w:val="22"/>
          <w:lang w:val="lt-LT"/>
        </w:rPr>
        <w:t xml:space="preserve"> </w:t>
      </w:r>
    </w:p>
    <w:p w14:paraId="1BE78F18" w14:textId="1E50F61C" w:rsidR="00A454D3" w:rsidRPr="00F44C03" w:rsidRDefault="00326F0F" w:rsidP="00A454D3">
      <w:pPr>
        <w:pStyle w:val="BTEMEASMCA"/>
        <w:widowControl w:val="0"/>
        <w:rPr>
          <w:sz w:val="22"/>
          <w:szCs w:val="22"/>
          <w:lang w:val="lt-LT"/>
        </w:rPr>
      </w:pPr>
      <w:r w:rsidRPr="00F44C03">
        <w:rPr>
          <w:sz w:val="22"/>
          <w:szCs w:val="22"/>
          <w:lang w:val="lt-LT"/>
        </w:rPr>
        <w:t xml:space="preserve">Jei maitinate krūtimi, netepkite </w:t>
      </w:r>
      <w:r w:rsidR="00304B9D">
        <w:rPr>
          <w:sz w:val="22"/>
          <w:szCs w:val="22"/>
          <w:lang w:val="lt-LT"/>
        </w:rPr>
        <w:t xml:space="preserve">Gardyxon </w:t>
      </w:r>
      <w:r w:rsidRPr="00F44C03">
        <w:rPr>
          <w:sz w:val="22"/>
          <w:szCs w:val="22"/>
          <w:lang w:val="lt-LT"/>
        </w:rPr>
        <w:t>gelio ant krūtų</w:t>
      </w:r>
      <w:r w:rsidR="00A454D3" w:rsidRPr="00F44C03">
        <w:rPr>
          <w:sz w:val="22"/>
          <w:szCs w:val="22"/>
          <w:lang w:val="lt-LT"/>
        </w:rPr>
        <w:t>.</w:t>
      </w:r>
    </w:p>
    <w:p w14:paraId="1D695440" w14:textId="77777777" w:rsidR="00A454D3" w:rsidRPr="00F44C03" w:rsidRDefault="00A454D3" w:rsidP="00A454D3">
      <w:pPr>
        <w:pStyle w:val="BTEMEASMCA"/>
        <w:widowControl w:val="0"/>
        <w:rPr>
          <w:sz w:val="22"/>
          <w:szCs w:val="22"/>
          <w:lang w:val="lt-LT"/>
        </w:rPr>
      </w:pPr>
    </w:p>
    <w:p w14:paraId="6CD1EE7E" w14:textId="77777777" w:rsidR="00A454D3" w:rsidRPr="00F44C03" w:rsidRDefault="00A454D3" w:rsidP="00A454D3">
      <w:pPr>
        <w:pStyle w:val="Antrat4"/>
        <w:keepNext w:val="0"/>
        <w:widowControl w:val="0"/>
        <w:spacing w:line="240" w:lineRule="auto"/>
        <w:rPr>
          <w:rFonts w:ascii="Times New Roman" w:hAnsi="Times New Roman" w:cs="Times New Roman"/>
          <w:sz w:val="22"/>
          <w:szCs w:val="22"/>
          <w:lang w:val="lt-LT"/>
        </w:rPr>
      </w:pPr>
      <w:r w:rsidRPr="00F44C03">
        <w:rPr>
          <w:rFonts w:ascii="Times New Roman" w:hAnsi="Times New Roman" w:cs="Times New Roman"/>
          <w:sz w:val="22"/>
          <w:szCs w:val="22"/>
          <w:lang w:val="lt-LT"/>
        </w:rPr>
        <w:t>Vairavimas ir mechanizmų valdymas</w:t>
      </w:r>
    </w:p>
    <w:p w14:paraId="4CB75068" w14:textId="13A6FBE2" w:rsidR="00A454D3" w:rsidRPr="00F44C03" w:rsidRDefault="00CA4E46" w:rsidP="00A454D3">
      <w:pPr>
        <w:pStyle w:val="BTEMEASMCA"/>
        <w:widowControl w:val="0"/>
        <w:ind w:right="-2"/>
        <w:rPr>
          <w:sz w:val="22"/>
          <w:szCs w:val="22"/>
          <w:lang w:val="lt-LT"/>
        </w:rPr>
      </w:pPr>
      <w:r>
        <w:rPr>
          <w:sz w:val="22"/>
          <w:szCs w:val="22"/>
          <w:lang w:val="lt-LT"/>
        </w:rPr>
        <w:t>Gardyxon</w:t>
      </w:r>
      <w:r w:rsidR="00A454D3" w:rsidRPr="00F44C03">
        <w:rPr>
          <w:sz w:val="22"/>
          <w:szCs w:val="22"/>
          <w:lang w:val="lt-LT"/>
        </w:rPr>
        <w:t xml:space="preserve"> </w:t>
      </w:r>
      <w:r>
        <w:rPr>
          <w:sz w:val="22"/>
          <w:szCs w:val="22"/>
          <w:lang w:val="lt-LT"/>
        </w:rPr>
        <w:t xml:space="preserve">gelis </w:t>
      </w:r>
      <w:r w:rsidR="00A454D3" w:rsidRPr="00F44C03">
        <w:rPr>
          <w:sz w:val="22"/>
          <w:szCs w:val="22"/>
          <w:lang w:val="lt-LT"/>
        </w:rPr>
        <w:t>gebėjimo vairuoti ir valdyti mechanizmų neveikia.</w:t>
      </w:r>
    </w:p>
    <w:p w14:paraId="2F9490B5" w14:textId="77777777" w:rsidR="00A454D3" w:rsidRPr="00F44C03" w:rsidRDefault="00A454D3" w:rsidP="00A454D3">
      <w:pPr>
        <w:pStyle w:val="BTEMEASMCA"/>
        <w:widowControl w:val="0"/>
        <w:ind w:right="-2"/>
        <w:rPr>
          <w:sz w:val="22"/>
          <w:szCs w:val="22"/>
          <w:lang w:val="lt-LT"/>
        </w:rPr>
      </w:pPr>
    </w:p>
    <w:p w14:paraId="71802AF2" w14:textId="0819CDB2" w:rsidR="00A454D3" w:rsidRPr="00F44C03" w:rsidRDefault="00CA4E46" w:rsidP="00A454D3">
      <w:pPr>
        <w:pStyle w:val="Antrat4"/>
        <w:keepNext w:val="0"/>
        <w:widowControl w:val="0"/>
        <w:spacing w:line="240" w:lineRule="auto"/>
        <w:rPr>
          <w:rFonts w:ascii="Times New Roman" w:hAnsi="Times New Roman" w:cs="Times New Roman"/>
          <w:sz w:val="22"/>
          <w:szCs w:val="22"/>
          <w:lang w:val="lt-LT"/>
        </w:rPr>
      </w:pPr>
      <w:r>
        <w:rPr>
          <w:rFonts w:ascii="Times New Roman" w:hAnsi="Times New Roman" w:cs="Times New Roman"/>
          <w:sz w:val="22"/>
          <w:szCs w:val="22"/>
          <w:lang w:val="lt-LT" w:eastAsia="lt-LT"/>
        </w:rPr>
        <w:t>Gardyxon</w:t>
      </w:r>
      <w:r w:rsidR="00A454D3" w:rsidRPr="00F44C03">
        <w:rPr>
          <w:rFonts w:ascii="Times New Roman" w:hAnsi="Times New Roman" w:cs="Times New Roman"/>
          <w:sz w:val="22"/>
          <w:szCs w:val="22"/>
          <w:lang w:val="lt-LT"/>
        </w:rPr>
        <w:t xml:space="preserve"> </w:t>
      </w:r>
      <w:r>
        <w:rPr>
          <w:rFonts w:ascii="Times New Roman" w:hAnsi="Times New Roman" w:cs="Times New Roman"/>
          <w:sz w:val="22"/>
          <w:szCs w:val="22"/>
          <w:lang w:val="lt-LT"/>
        </w:rPr>
        <w:t xml:space="preserve">gelio </w:t>
      </w:r>
      <w:r w:rsidR="00A454D3" w:rsidRPr="00F44C03">
        <w:rPr>
          <w:rFonts w:ascii="Times New Roman" w:hAnsi="Times New Roman" w:cs="Times New Roman"/>
          <w:sz w:val="22"/>
          <w:szCs w:val="22"/>
          <w:lang w:val="lt-LT"/>
        </w:rPr>
        <w:t xml:space="preserve">sudėtyje yra </w:t>
      </w:r>
      <w:r w:rsidR="005F7217" w:rsidRPr="00F44C03">
        <w:rPr>
          <w:rFonts w:ascii="Times New Roman" w:hAnsi="Times New Roman" w:cs="Times New Roman"/>
          <w:sz w:val="22"/>
          <w:szCs w:val="22"/>
          <w:lang w:val="lt-LT"/>
        </w:rPr>
        <w:t xml:space="preserve">propilenglikolio ir </w:t>
      </w:r>
      <w:r w:rsidR="00A454D3" w:rsidRPr="00F44C03">
        <w:rPr>
          <w:rFonts w:ascii="Times New Roman" w:hAnsi="Times New Roman" w:cs="Times New Roman"/>
          <w:sz w:val="22"/>
          <w:szCs w:val="22"/>
          <w:lang w:val="lt-LT"/>
        </w:rPr>
        <w:t xml:space="preserve">benzalkonio chlorido </w:t>
      </w:r>
    </w:p>
    <w:p w14:paraId="07FF4A21" w14:textId="77777777" w:rsidR="005F7217" w:rsidRPr="00F44C03" w:rsidRDefault="005F7217" w:rsidP="00A46BA8">
      <w:pPr>
        <w:pStyle w:val="Default"/>
        <w:rPr>
          <w:rFonts w:ascii="Times New Roman" w:hAnsi="Times New Roman" w:cs="Times New Roman"/>
          <w:sz w:val="22"/>
          <w:szCs w:val="22"/>
          <w:lang w:val="lt-LT"/>
        </w:rPr>
      </w:pPr>
      <w:r w:rsidRPr="00F44C03">
        <w:rPr>
          <w:rFonts w:ascii="Times New Roman" w:hAnsi="Times New Roman" w:cs="Times New Roman"/>
          <w:sz w:val="22"/>
          <w:szCs w:val="22"/>
          <w:lang w:val="lt-LT"/>
        </w:rPr>
        <w:t xml:space="preserve">Kiekviename šio vaisto grame yra 150 mg propilenglikolio. </w:t>
      </w:r>
    </w:p>
    <w:p w14:paraId="5540B433" w14:textId="20B62D94" w:rsidR="005F7217" w:rsidRPr="00F44C03" w:rsidRDefault="005F7217" w:rsidP="00A46BA8">
      <w:pPr>
        <w:pStyle w:val="Default"/>
        <w:rPr>
          <w:rFonts w:ascii="Times New Roman" w:hAnsi="Times New Roman" w:cs="Times New Roman"/>
          <w:sz w:val="22"/>
          <w:szCs w:val="22"/>
          <w:lang w:val="lt-LT"/>
        </w:rPr>
      </w:pPr>
      <w:r w:rsidRPr="00F44C03">
        <w:rPr>
          <w:rFonts w:ascii="Times New Roman" w:hAnsi="Times New Roman" w:cs="Times New Roman"/>
          <w:sz w:val="22"/>
          <w:szCs w:val="22"/>
          <w:lang w:val="lt-LT"/>
        </w:rPr>
        <w:t>Propilenglikolis gali sukelti odos sudirginimą. Nevartokite šio vaisto jaunesniems kaip 4 savaičių kūdikiams, kuriems yra atvirų žaizdų ar didelių pažeistos ar pakenktos odos plotų (pvz., nudegimų), nepasitarus su gydytoju ar vaistininku.</w:t>
      </w:r>
    </w:p>
    <w:p w14:paraId="51FA8A89" w14:textId="77777777" w:rsidR="005F7217" w:rsidRPr="00F44C03" w:rsidRDefault="005F7217" w:rsidP="00A46BA8">
      <w:pPr>
        <w:pStyle w:val="Default"/>
        <w:rPr>
          <w:rFonts w:ascii="Times New Roman" w:hAnsi="Times New Roman" w:cs="Times New Roman"/>
          <w:sz w:val="22"/>
          <w:szCs w:val="22"/>
          <w:lang w:val="lt-LT"/>
        </w:rPr>
      </w:pPr>
    </w:p>
    <w:p w14:paraId="75610F8C" w14:textId="77777777" w:rsidR="00721B0F" w:rsidRDefault="00A46BA8" w:rsidP="00A46BA8">
      <w:pPr>
        <w:pStyle w:val="Default"/>
        <w:rPr>
          <w:rFonts w:ascii="Times New Roman" w:hAnsi="Times New Roman" w:cs="Times New Roman"/>
          <w:sz w:val="22"/>
          <w:szCs w:val="22"/>
          <w:lang w:val="lt-LT"/>
        </w:rPr>
      </w:pPr>
      <w:r w:rsidRPr="00F44C03">
        <w:rPr>
          <w:rFonts w:ascii="Times New Roman" w:hAnsi="Times New Roman" w:cs="Times New Roman"/>
          <w:sz w:val="22"/>
          <w:szCs w:val="22"/>
          <w:lang w:val="lt-LT"/>
        </w:rPr>
        <w:t xml:space="preserve">Kiekviename </w:t>
      </w:r>
      <w:r w:rsidR="00CA12D9" w:rsidRPr="00F44C03">
        <w:rPr>
          <w:rFonts w:ascii="Times New Roman" w:hAnsi="Times New Roman" w:cs="Times New Roman"/>
          <w:sz w:val="22"/>
          <w:szCs w:val="22"/>
          <w:lang w:val="lt-LT"/>
        </w:rPr>
        <w:t>šio vaisto</w:t>
      </w:r>
      <w:r w:rsidR="00EA0F56" w:rsidRPr="00F44C03">
        <w:rPr>
          <w:rFonts w:ascii="Times New Roman" w:hAnsi="Times New Roman" w:cs="Times New Roman"/>
          <w:sz w:val="22"/>
          <w:szCs w:val="22"/>
          <w:lang w:val="lt-LT"/>
        </w:rPr>
        <w:t xml:space="preserve"> grame</w:t>
      </w:r>
      <w:r w:rsidRPr="00F44C03">
        <w:rPr>
          <w:rFonts w:ascii="Times New Roman" w:hAnsi="Times New Roman"/>
          <w:sz w:val="22"/>
          <w:lang w:val="lt-LT"/>
        </w:rPr>
        <w:t xml:space="preserve"> yra </w:t>
      </w:r>
      <w:r w:rsidRPr="00F44C03">
        <w:rPr>
          <w:rFonts w:ascii="Times New Roman" w:hAnsi="Times New Roman" w:cs="Times New Roman"/>
          <w:sz w:val="22"/>
          <w:szCs w:val="22"/>
          <w:lang w:val="lt-LT"/>
        </w:rPr>
        <w:t>0,05</w:t>
      </w:r>
      <w:r w:rsidR="00492DBB" w:rsidRPr="00F44C03">
        <w:rPr>
          <w:rFonts w:ascii="Times New Roman" w:hAnsi="Times New Roman" w:cs="Times New Roman"/>
          <w:sz w:val="22"/>
          <w:szCs w:val="22"/>
          <w:lang w:val="lt-LT"/>
        </w:rPr>
        <w:t> </w:t>
      </w:r>
      <w:r w:rsidRPr="00F44C03">
        <w:rPr>
          <w:rFonts w:ascii="Times New Roman" w:hAnsi="Times New Roman" w:cs="Times New Roman"/>
          <w:sz w:val="22"/>
          <w:szCs w:val="22"/>
          <w:lang w:val="lt-LT"/>
        </w:rPr>
        <w:t xml:space="preserve">mg </w:t>
      </w:r>
      <w:r w:rsidRPr="00F44C03">
        <w:rPr>
          <w:rFonts w:ascii="Times New Roman" w:hAnsi="Times New Roman"/>
          <w:sz w:val="22"/>
          <w:lang w:val="lt-LT"/>
        </w:rPr>
        <w:t>benzalkonio chlorido</w:t>
      </w:r>
      <w:r w:rsidRPr="00F44C03">
        <w:rPr>
          <w:rFonts w:ascii="Times New Roman" w:hAnsi="Times New Roman" w:cs="Times New Roman"/>
          <w:sz w:val="22"/>
          <w:szCs w:val="22"/>
          <w:lang w:val="lt-LT"/>
        </w:rPr>
        <w:t xml:space="preserve">. </w:t>
      </w:r>
    </w:p>
    <w:p w14:paraId="510BE400" w14:textId="35DCDEEE" w:rsidR="00A46BA8" w:rsidRPr="00F44C03" w:rsidRDefault="00A46BA8" w:rsidP="00A46BA8">
      <w:pPr>
        <w:pStyle w:val="Default"/>
        <w:rPr>
          <w:rFonts w:ascii="Times New Roman" w:hAnsi="Times New Roman" w:cs="Times New Roman"/>
          <w:sz w:val="22"/>
          <w:szCs w:val="22"/>
          <w:lang w:val="lt-LT"/>
        </w:rPr>
      </w:pPr>
      <w:r w:rsidRPr="00F44C03">
        <w:rPr>
          <w:rFonts w:ascii="Times New Roman" w:hAnsi="Times New Roman" w:cs="Times New Roman"/>
          <w:sz w:val="22"/>
          <w:szCs w:val="22"/>
          <w:lang w:val="lt-LT"/>
        </w:rPr>
        <w:t>Benzalkonio chloridas</w:t>
      </w:r>
      <w:r w:rsidRPr="00F44C03">
        <w:rPr>
          <w:rFonts w:ascii="Times New Roman" w:hAnsi="Times New Roman"/>
          <w:sz w:val="22"/>
          <w:lang w:val="lt-LT"/>
        </w:rPr>
        <w:t xml:space="preserve"> gali sudirginti odą.</w:t>
      </w:r>
      <w:r w:rsidRPr="00F44C03">
        <w:rPr>
          <w:rFonts w:ascii="Times New Roman" w:hAnsi="Times New Roman" w:cs="Times New Roman"/>
          <w:sz w:val="22"/>
          <w:szCs w:val="22"/>
          <w:lang w:val="lt-LT"/>
        </w:rPr>
        <w:t xml:space="preserve"> Žindymo laikotarpiu šio vaist</w:t>
      </w:r>
      <w:r w:rsidR="00C27222" w:rsidRPr="00F44C03">
        <w:rPr>
          <w:rFonts w:ascii="Times New Roman" w:hAnsi="Times New Roman" w:cs="Times New Roman"/>
          <w:sz w:val="22"/>
          <w:szCs w:val="22"/>
          <w:lang w:val="lt-LT"/>
        </w:rPr>
        <w:t>o</w:t>
      </w:r>
      <w:r w:rsidRPr="00F44C03">
        <w:rPr>
          <w:rFonts w:ascii="Times New Roman" w:hAnsi="Times New Roman" w:cs="Times New Roman"/>
          <w:sz w:val="22"/>
          <w:szCs w:val="22"/>
          <w:lang w:val="lt-LT"/>
        </w:rPr>
        <w:t xml:space="preserve"> negalima tepti ant krūtų, kadangi kūdikis gali jį nuryti kartu su pienu.</w:t>
      </w:r>
    </w:p>
    <w:p w14:paraId="4A8C2882" w14:textId="55CBFB21" w:rsidR="00A454D3" w:rsidRPr="00F44C03" w:rsidRDefault="00A454D3" w:rsidP="00F44C03">
      <w:pPr>
        <w:pStyle w:val="Default"/>
        <w:rPr>
          <w:szCs w:val="22"/>
          <w:lang w:val="lt-LT"/>
        </w:rPr>
      </w:pPr>
    </w:p>
    <w:p w14:paraId="0D6DFC08" w14:textId="77777777" w:rsidR="009D588A" w:rsidRPr="00F44C03" w:rsidRDefault="009D588A" w:rsidP="00A454D3">
      <w:pPr>
        <w:widowControl w:val="0"/>
        <w:tabs>
          <w:tab w:val="clear" w:pos="567"/>
        </w:tabs>
        <w:spacing w:line="240" w:lineRule="auto"/>
        <w:ind w:right="-2"/>
        <w:rPr>
          <w:szCs w:val="22"/>
          <w:lang w:val="lt-LT"/>
        </w:rPr>
      </w:pPr>
    </w:p>
    <w:p w14:paraId="7DFADFC2" w14:textId="60F4C8CE" w:rsidR="00A454D3" w:rsidRPr="00F44C03" w:rsidRDefault="00A454D3" w:rsidP="00A454D3">
      <w:pPr>
        <w:pStyle w:val="Antrat3"/>
        <w:keepNext w:val="0"/>
        <w:keepLines w:val="0"/>
        <w:widowControl w:val="0"/>
        <w:spacing w:before="0" w:after="0" w:line="240" w:lineRule="auto"/>
        <w:rPr>
          <w:rFonts w:ascii="Times New Roman" w:hAnsi="Times New Roman" w:cs="Times New Roman"/>
          <w:sz w:val="22"/>
          <w:szCs w:val="22"/>
          <w:lang w:val="lt-LT"/>
        </w:rPr>
      </w:pPr>
      <w:r w:rsidRPr="00F44C03">
        <w:rPr>
          <w:rFonts w:ascii="Times New Roman" w:hAnsi="Times New Roman" w:cs="Times New Roman"/>
          <w:sz w:val="22"/>
          <w:szCs w:val="22"/>
          <w:lang w:val="lt-LT"/>
        </w:rPr>
        <w:t>3.</w:t>
      </w:r>
      <w:r w:rsidRPr="00F44C03">
        <w:rPr>
          <w:rFonts w:ascii="Times New Roman" w:hAnsi="Times New Roman" w:cs="Times New Roman"/>
          <w:sz w:val="22"/>
          <w:szCs w:val="22"/>
          <w:lang w:val="lt-LT"/>
        </w:rPr>
        <w:tab/>
        <w:t xml:space="preserve">Kaip vartoti </w:t>
      </w:r>
      <w:r w:rsidR="00CA4E46">
        <w:rPr>
          <w:rFonts w:ascii="Times New Roman" w:hAnsi="Times New Roman" w:cs="Times New Roman"/>
          <w:sz w:val="22"/>
          <w:szCs w:val="22"/>
          <w:lang w:val="lt-LT" w:eastAsia="lt-LT"/>
        </w:rPr>
        <w:t>Gardyxon gelį</w:t>
      </w:r>
    </w:p>
    <w:p w14:paraId="1C672232" w14:textId="77777777" w:rsidR="00A454D3" w:rsidRPr="00F44C03" w:rsidRDefault="00A454D3" w:rsidP="00A454D3">
      <w:pPr>
        <w:widowControl w:val="0"/>
        <w:tabs>
          <w:tab w:val="clear" w:pos="567"/>
        </w:tabs>
        <w:spacing w:line="240" w:lineRule="auto"/>
        <w:ind w:right="-2"/>
        <w:rPr>
          <w:szCs w:val="22"/>
          <w:lang w:val="lt-LT"/>
        </w:rPr>
      </w:pPr>
    </w:p>
    <w:p w14:paraId="3B979070" w14:textId="29483B7A" w:rsidR="00A454D3" w:rsidRPr="00F44C03" w:rsidRDefault="00A454D3" w:rsidP="00A454D3">
      <w:pPr>
        <w:widowControl w:val="0"/>
        <w:tabs>
          <w:tab w:val="clear" w:pos="567"/>
        </w:tabs>
        <w:spacing w:line="240" w:lineRule="auto"/>
        <w:ind w:right="-2"/>
        <w:rPr>
          <w:szCs w:val="22"/>
          <w:lang w:val="lt-LT"/>
        </w:rPr>
      </w:pPr>
      <w:r w:rsidRPr="00F44C03">
        <w:rPr>
          <w:szCs w:val="22"/>
          <w:lang w:val="lt-LT" w:eastAsia="lt-LT"/>
        </w:rPr>
        <w:t>Visada vartokite šį vaistą tiksliai</w:t>
      </w:r>
      <w:r w:rsidR="00721B0F">
        <w:rPr>
          <w:szCs w:val="22"/>
          <w:lang w:val="lt-LT" w:eastAsia="lt-LT"/>
        </w:rPr>
        <w:t>,</w:t>
      </w:r>
      <w:r w:rsidRPr="00F44C03">
        <w:rPr>
          <w:szCs w:val="22"/>
          <w:lang w:val="lt-LT" w:eastAsia="lt-LT"/>
        </w:rPr>
        <w:t xml:space="preserve"> kaip aprašyta šiame lapelyje arba kaip nurodė gydytojas arba vaistininkas.</w:t>
      </w:r>
      <w:r w:rsidRPr="00F44C03">
        <w:rPr>
          <w:szCs w:val="22"/>
          <w:lang w:val="lt-LT"/>
        </w:rPr>
        <w:t xml:space="preserve"> </w:t>
      </w:r>
      <w:r w:rsidRPr="00F44C03">
        <w:rPr>
          <w:szCs w:val="22"/>
          <w:lang w:val="lt-LT" w:eastAsia="lt-LT"/>
        </w:rPr>
        <w:t>Jeigu abejojate, kreipkitės į gydytoją arba vaistininką.</w:t>
      </w:r>
    </w:p>
    <w:p w14:paraId="408CDBF9" w14:textId="77777777" w:rsidR="00A454D3" w:rsidRPr="00F44C03" w:rsidRDefault="00A454D3" w:rsidP="00A454D3">
      <w:pPr>
        <w:widowControl w:val="0"/>
        <w:tabs>
          <w:tab w:val="clear" w:pos="567"/>
        </w:tabs>
        <w:spacing w:line="240" w:lineRule="auto"/>
        <w:ind w:right="-2"/>
        <w:rPr>
          <w:szCs w:val="22"/>
          <w:lang w:val="lt-LT"/>
        </w:rPr>
      </w:pPr>
    </w:p>
    <w:p w14:paraId="76DFBDA4" w14:textId="1AF88BCF" w:rsidR="00A454D3" w:rsidRPr="00F44C03" w:rsidRDefault="00A454D3" w:rsidP="00A454D3">
      <w:pPr>
        <w:rPr>
          <w:szCs w:val="22"/>
          <w:lang w:val="lt-LT" w:eastAsia="lt-LT"/>
        </w:rPr>
      </w:pPr>
      <w:r w:rsidRPr="00F44C03">
        <w:rPr>
          <w:szCs w:val="22"/>
          <w:lang w:val="lt-LT" w:eastAsia="lt-LT"/>
        </w:rPr>
        <w:t xml:space="preserve">Ant pažeistos ir niežtinčios odos </w:t>
      </w:r>
      <w:proofErr w:type="spellStart"/>
      <w:r w:rsidR="00CA4E46">
        <w:rPr>
          <w:szCs w:val="22"/>
          <w:lang w:val="lt-LT" w:eastAsia="lt-LT"/>
        </w:rPr>
        <w:t>Gardyxon</w:t>
      </w:r>
      <w:proofErr w:type="spellEnd"/>
      <w:r w:rsidRPr="00F44C03">
        <w:rPr>
          <w:szCs w:val="22"/>
          <w:lang w:val="lt-LT" w:eastAsia="lt-LT"/>
        </w:rPr>
        <w:t xml:space="preserve"> </w:t>
      </w:r>
      <w:r w:rsidR="00CA4E46">
        <w:rPr>
          <w:szCs w:val="22"/>
          <w:lang w:val="lt-LT" w:eastAsia="lt-LT"/>
        </w:rPr>
        <w:t>gel</w:t>
      </w:r>
      <w:r w:rsidR="004502E2">
        <w:rPr>
          <w:szCs w:val="22"/>
          <w:lang w:val="lt-LT" w:eastAsia="lt-LT"/>
        </w:rPr>
        <w:t>į</w:t>
      </w:r>
      <w:r w:rsidR="00CA4E46">
        <w:rPr>
          <w:szCs w:val="22"/>
          <w:lang w:val="lt-LT" w:eastAsia="lt-LT"/>
        </w:rPr>
        <w:t xml:space="preserve"> </w:t>
      </w:r>
      <w:r w:rsidRPr="00F44C03">
        <w:rPr>
          <w:szCs w:val="22"/>
          <w:lang w:val="lt-LT" w:eastAsia="lt-LT"/>
        </w:rPr>
        <w:t>reikia tepti plonu sluoksniu 2</w:t>
      </w:r>
      <w:r w:rsidR="005F7217" w:rsidRPr="00F44C03">
        <w:rPr>
          <w:szCs w:val="22"/>
          <w:lang w:val="lt-LT" w:eastAsia="lt-LT"/>
        </w:rPr>
        <w:t>–</w:t>
      </w:r>
      <w:r w:rsidRPr="00F44C03">
        <w:rPr>
          <w:szCs w:val="22"/>
          <w:lang w:val="lt-LT" w:eastAsia="lt-LT"/>
        </w:rPr>
        <w:t>4 kartus per parą.</w:t>
      </w:r>
    </w:p>
    <w:p w14:paraId="007B22C9" w14:textId="77777777" w:rsidR="00A454D3" w:rsidRPr="00F44C03" w:rsidRDefault="00A454D3" w:rsidP="00A454D3">
      <w:pPr>
        <w:widowControl w:val="0"/>
        <w:tabs>
          <w:tab w:val="clear" w:pos="567"/>
        </w:tabs>
        <w:spacing w:line="240" w:lineRule="auto"/>
        <w:ind w:right="-2"/>
        <w:rPr>
          <w:szCs w:val="22"/>
          <w:lang w:val="lt-LT" w:eastAsia="lt-LT"/>
        </w:rPr>
      </w:pPr>
    </w:p>
    <w:p w14:paraId="3B2B6797" w14:textId="515E24ED" w:rsidR="005F7217" w:rsidRPr="00F44C03" w:rsidRDefault="005F7217" w:rsidP="00A454D3">
      <w:pPr>
        <w:widowControl w:val="0"/>
        <w:tabs>
          <w:tab w:val="clear" w:pos="567"/>
        </w:tabs>
        <w:spacing w:line="240" w:lineRule="auto"/>
        <w:ind w:right="-2"/>
        <w:rPr>
          <w:szCs w:val="22"/>
          <w:lang w:val="lt-LT" w:eastAsia="cs-CZ"/>
        </w:rPr>
      </w:pPr>
      <w:r w:rsidRPr="00F44C03">
        <w:rPr>
          <w:szCs w:val="22"/>
          <w:lang w:val="lt-LT" w:eastAsia="cs-CZ"/>
        </w:rPr>
        <w:t xml:space="preserve">Didžiausia vienkartinė dozė yra 1 g, tai atitinka 2 piršto galiuko vienetus (angl. </w:t>
      </w:r>
      <w:r w:rsidRPr="00F44C03">
        <w:rPr>
          <w:i/>
          <w:iCs/>
          <w:szCs w:val="22"/>
          <w:lang w:val="lt-LT" w:eastAsia="cs-CZ"/>
        </w:rPr>
        <w:t>fingertip units</w:t>
      </w:r>
      <w:r w:rsidRPr="00F44C03">
        <w:rPr>
          <w:szCs w:val="22"/>
          <w:lang w:val="lt-LT" w:eastAsia="cs-CZ"/>
        </w:rPr>
        <w:t xml:space="preserve">, FTU) (t. y. </w:t>
      </w:r>
      <w:r w:rsidR="00AC078A" w:rsidRPr="00F44C03">
        <w:rPr>
          <w:szCs w:val="22"/>
          <w:lang w:val="lt-LT" w:eastAsia="cs-CZ"/>
        </w:rPr>
        <w:t xml:space="preserve">dvigubai didesnis </w:t>
      </w:r>
      <w:r w:rsidRPr="00F44C03">
        <w:rPr>
          <w:szCs w:val="22"/>
          <w:lang w:val="lt-LT" w:eastAsia="cs-CZ"/>
        </w:rPr>
        <w:t xml:space="preserve">gelio kiekis, </w:t>
      </w:r>
      <w:r w:rsidR="00AC078A" w:rsidRPr="00F44C03">
        <w:rPr>
          <w:szCs w:val="22"/>
          <w:lang w:val="lt-LT" w:eastAsia="cs-CZ"/>
        </w:rPr>
        <w:t xml:space="preserve">nei </w:t>
      </w:r>
      <w:r w:rsidRPr="00F44C03">
        <w:rPr>
          <w:szCs w:val="22"/>
          <w:lang w:val="lt-LT" w:eastAsia="cs-CZ"/>
        </w:rPr>
        <w:t xml:space="preserve">išspaustas iš tūbelės nuo </w:t>
      </w:r>
      <w:r w:rsidR="00AC078A" w:rsidRPr="00F44C03">
        <w:rPr>
          <w:szCs w:val="22"/>
          <w:lang w:val="lt-LT" w:eastAsia="cs-CZ"/>
        </w:rPr>
        <w:t xml:space="preserve">suaugusio žmogaus rodomojo piršto galiuko iki pirmosios piršto raukšlės, kuri padengia </w:t>
      </w:r>
      <w:r w:rsidRPr="00F44C03">
        <w:rPr>
          <w:szCs w:val="22"/>
          <w:lang w:val="lt-LT" w:eastAsia="cs-CZ"/>
        </w:rPr>
        <w:t xml:space="preserve">dvigubai didesnį plotą nei rankos atspaudas (suaugusio žmogaus delnas ir pirštai). </w:t>
      </w:r>
      <w:r w:rsidR="00E01667" w:rsidRPr="00F44C03">
        <w:rPr>
          <w:szCs w:val="22"/>
          <w:lang w:val="lt-LT" w:eastAsia="cs-CZ"/>
        </w:rPr>
        <w:t xml:space="preserve">Šios maksimalios dozės negalima tepti </w:t>
      </w:r>
      <w:r w:rsidRPr="00F44C03">
        <w:rPr>
          <w:szCs w:val="22"/>
          <w:lang w:val="lt-LT" w:eastAsia="cs-CZ"/>
        </w:rPr>
        <w:t>daugiau kaip 4 kartus per parą</w:t>
      </w:r>
      <w:r w:rsidR="00E01667" w:rsidRPr="00F44C03">
        <w:rPr>
          <w:szCs w:val="22"/>
          <w:lang w:val="lt-LT" w:eastAsia="cs-CZ"/>
        </w:rPr>
        <w:t>.</w:t>
      </w:r>
    </w:p>
    <w:p w14:paraId="44D1197C" w14:textId="77777777" w:rsidR="00E01667" w:rsidRPr="00F44C03" w:rsidRDefault="00E01667" w:rsidP="00A454D3">
      <w:pPr>
        <w:widowControl w:val="0"/>
        <w:tabs>
          <w:tab w:val="clear" w:pos="567"/>
        </w:tabs>
        <w:spacing w:line="240" w:lineRule="auto"/>
        <w:ind w:right="-2"/>
        <w:rPr>
          <w:szCs w:val="22"/>
          <w:lang w:val="lt-LT" w:eastAsia="lt-LT"/>
        </w:rPr>
      </w:pPr>
    </w:p>
    <w:p w14:paraId="0EF22335" w14:textId="7A881FF6" w:rsidR="00A454D3" w:rsidRPr="00F44C03" w:rsidRDefault="00A454D3" w:rsidP="00A454D3">
      <w:pPr>
        <w:widowControl w:val="0"/>
        <w:spacing w:line="240" w:lineRule="auto"/>
        <w:rPr>
          <w:szCs w:val="22"/>
          <w:lang w:val="lt-LT"/>
        </w:rPr>
      </w:pPr>
      <w:r w:rsidRPr="00F44C03">
        <w:rPr>
          <w:szCs w:val="22"/>
          <w:lang w:val="lt-LT"/>
        </w:rPr>
        <w:t xml:space="preserve">Jeigu per </w:t>
      </w:r>
      <w:r w:rsidR="00E01667" w:rsidRPr="00F44C03">
        <w:rPr>
          <w:szCs w:val="22"/>
          <w:lang w:val="lt-LT"/>
        </w:rPr>
        <w:t>savaitę</w:t>
      </w:r>
      <w:r w:rsidRPr="00F44C03">
        <w:rPr>
          <w:szCs w:val="22"/>
          <w:lang w:val="lt-LT"/>
        </w:rPr>
        <w:t xml:space="preserve"> Jūsų savijauta nepagerėjo arba net pablogėjo, kreipkitės į gydytoją. </w:t>
      </w:r>
    </w:p>
    <w:p w14:paraId="7A3D65D8" w14:textId="77777777" w:rsidR="00A454D3" w:rsidRPr="00F44C03" w:rsidRDefault="00A454D3" w:rsidP="00A454D3">
      <w:pPr>
        <w:widowControl w:val="0"/>
        <w:spacing w:line="240" w:lineRule="auto"/>
        <w:ind w:right="-2"/>
        <w:rPr>
          <w:szCs w:val="22"/>
          <w:lang w:val="lt-LT"/>
        </w:rPr>
      </w:pPr>
    </w:p>
    <w:p w14:paraId="207900A6" w14:textId="084871FB" w:rsidR="00A454D3" w:rsidRPr="00F44C03" w:rsidRDefault="00A454D3" w:rsidP="00A454D3">
      <w:pPr>
        <w:pStyle w:val="Antrat4"/>
        <w:keepNext w:val="0"/>
        <w:widowControl w:val="0"/>
        <w:spacing w:line="240" w:lineRule="auto"/>
        <w:rPr>
          <w:rFonts w:ascii="Times New Roman" w:hAnsi="Times New Roman" w:cs="Times New Roman"/>
          <w:sz w:val="22"/>
          <w:szCs w:val="22"/>
          <w:lang w:val="lt-LT"/>
        </w:rPr>
      </w:pPr>
      <w:r w:rsidRPr="00F44C03">
        <w:rPr>
          <w:rFonts w:ascii="Times New Roman" w:hAnsi="Times New Roman" w:cs="Times New Roman"/>
          <w:sz w:val="22"/>
          <w:szCs w:val="22"/>
          <w:lang w:val="lt-LT"/>
        </w:rPr>
        <w:t xml:space="preserve">Ką daryti pavartojus per didelę </w:t>
      </w:r>
      <w:r w:rsidR="00CA4E46">
        <w:rPr>
          <w:rFonts w:ascii="Times New Roman" w:hAnsi="Times New Roman" w:cs="Times New Roman"/>
          <w:sz w:val="22"/>
          <w:szCs w:val="22"/>
          <w:lang w:val="lt-LT" w:eastAsia="lt-LT"/>
        </w:rPr>
        <w:t>Gardyxon</w:t>
      </w:r>
      <w:r w:rsidRPr="00F44C03">
        <w:rPr>
          <w:rFonts w:ascii="Times New Roman" w:hAnsi="Times New Roman" w:cs="Times New Roman"/>
          <w:sz w:val="22"/>
          <w:szCs w:val="22"/>
          <w:lang w:val="lt-LT"/>
        </w:rPr>
        <w:t xml:space="preserve"> </w:t>
      </w:r>
      <w:r w:rsidR="00CA4E46">
        <w:rPr>
          <w:rFonts w:ascii="Times New Roman" w:hAnsi="Times New Roman" w:cs="Times New Roman"/>
          <w:sz w:val="22"/>
          <w:szCs w:val="22"/>
          <w:lang w:val="lt-LT"/>
        </w:rPr>
        <w:t xml:space="preserve">gelio </w:t>
      </w:r>
      <w:r w:rsidRPr="00F44C03">
        <w:rPr>
          <w:rFonts w:ascii="Times New Roman" w:hAnsi="Times New Roman" w:cs="Times New Roman"/>
          <w:sz w:val="22"/>
          <w:szCs w:val="22"/>
          <w:lang w:val="lt-LT"/>
        </w:rPr>
        <w:t>dozę</w:t>
      </w:r>
    </w:p>
    <w:p w14:paraId="57B1B824" w14:textId="0A62C9A1" w:rsidR="00A454D3" w:rsidRPr="00F44C03" w:rsidRDefault="00E01667" w:rsidP="00A454D3">
      <w:pPr>
        <w:widowControl w:val="0"/>
        <w:tabs>
          <w:tab w:val="clear" w:pos="567"/>
        </w:tabs>
        <w:spacing w:line="240" w:lineRule="auto"/>
        <w:ind w:right="-29"/>
        <w:rPr>
          <w:szCs w:val="22"/>
          <w:lang w:val="lt-LT" w:eastAsia="lt-LT"/>
        </w:rPr>
      </w:pPr>
      <w:r w:rsidRPr="00F44C03">
        <w:rPr>
          <w:szCs w:val="22"/>
          <w:lang w:val="lt-LT"/>
        </w:rPr>
        <w:t>Nedelsdami kreipkitės į gydytoją, jei Jūs arba Jūsų vaikas nurijote šio vaisto.</w:t>
      </w:r>
    </w:p>
    <w:p w14:paraId="57F218F0" w14:textId="77777777" w:rsidR="00A454D3" w:rsidRPr="00F44C03" w:rsidRDefault="00A454D3" w:rsidP="00A454D3">
      <w:pPr>
        <w:widowControl w:val="0"/>
        <w:tabs>
          <w:tab w:val="clear" w:pos="567"/>
        </w:tabs>
        <w:spacing w:line="240" w:lineRule="auto"/>
        <w:ind w:right="-29"/>
        <w:rPr>
          <w:szCs w:val="22"/>
          <w:lang w:val="lt-LT"/>
        </w:rPr>
      </w:pPr>
      <w:r w:rsidRPr="00F44C03">
        <w:rPr>
          <w:szCs w:val="22"/>
          <w:lang w:val="lt-LT" w:eastAsia="lt-LT"/>
        </w:rPr>
        <w:t>Jeigu kiltų daugiau klausimų dėl šio vaisto vartojimo, kreipkitės į gydytoją arba vaistininką.</w:t>
      </w:r>
    </w:p>
    <w:p w14:paraId="7DB3A38C" w14:textId="77777777" w:rsidR="00A454D3" w:rsidRPr="00F44C03" w:rsidRDefault="00A454D3" w:rsidP="00A454D3">
      <w:pPr>
        <w:widowControl w:val="0"/>
        <w:tabs>
          <w:tab w:val="clear" w:pos="567"/>
        </w:tabs>
        <w:spacing w:line="240" w:lineRule="auto"/>
        <w:rPr>
          <w:szCs w:val="22"/>
          <w:lang w:val="lt-LT"/>
        </w:rPr>
      </w:pPr>
    </w:p>
    <w:p w14:paraId="6F96356E" w14:textId="77777777" w:rsidR="00A454D3" w:rsidRPr="00F44C03" w:rsidRDefault="00A454D3" w:rsidP="00A454D3">
      <w:pPr>
        <w:widowControl w:val="0"/>
        <w:tabs>
          <w:tab w:val="clear" w:pos="567"/>
        </w:tabs>
        <w:spacing w:line="240" w:lineRule="auto"/>
        <w:rPr>
          <w:szCs w:val="22"/>
          <w:lang w:val="lt-LT"/>
        </w:rPr>
      </w:pPr>
    </w:p>
    <w:p w14:paraId="708CBBA9" w14:textId="77777777" w:rsidR="00A454D3" w:rsidRPr="00F44C03" w:rsidRDefault="00A454D3" w:rsidP="00A454D3">
      <w:pPr>
        <w:pStyle w:val="Antrat3"/>
        <w:keepNext w:val="0"/>
        <w:keepLines w:val="0"/>
        <w:widowControl w:val="0"/>
        <w:spacing w:before="0" w:after="0" w:line="240" w:lineRule="auto"/>
        <w:rPr>
          <w:rFonts w:ascii="Times New Roman" w:hAnsi="Times New Roman" w:cs="Times New Roman"/>
          <w:sz w:val="22"/>
          <w:szCs w:val="22"/>
          <w:lang w:val="lt-LT"/>
        </w:rPr>
      </w:pPr>
      <w:r w:rsidRPr="00F44C03">
        <w:rPr>
          <w:rFonts w:ascii="Times New Roman" w:hAnsi="Times New Roman" w:cs="Times New Roman"/>
          <w:sz w:val="22"/>
          <w:szCs w:val="22"/>
          <w:lang w:val="lt-LT"/>
        </w:rPr>
        <w:t>4.</w:t>
      </w:r>
      <w:r w:rsidRPr="00F44C03">
        <w:rPr>
          <w:rFonts w:ascii="Times New Roman" w:hAnsi="Times New Roman" w:cs="Times New Roman"/>
          <w:sz w:val="22"/>
          <w:szCs w:val="22"/>
          <w:lang w:val="lt-LT"/>
        </w:rPr>
        <w:tab/>
        <w:t>Galimas šalutinis poveikis</w:t>
      </w:r>
    </w:p>
    <w:p w14:paraId="62084897" w14:textId="77777777" w:rsidR="00A454D3" w:rsidRPr="00F44C03" w:rsidRDefault="00A454D3" w:rsidP="00A454D3">
      <w:pPr>
        <w:widowControl w:val="0"/>
        <w:tabs>
          <w:tab w:val="clear" w:pos="567"/>
        </w:tabs>
        <w:spacing w:line="240" w:lineRule="auto"/>
        <w:rPr>
          <w:szCs w:val="22"/>
          <w:lang w:val="lt-LT"/>
        </w:rPr>
      </w:pPr>
    </w:p>
    <w:p w14:paraId="72D5AEFB" w14:textId="77777777" w:rsidR="00A454D3" w:rsidRPr="00F44C03" w:rsidRDefault="00A454D3" w:rsidP="00A454D3">
      <w:pPr>
        <w:widowControl w:val="0"/>
        <w:tabs>
          <w:tab w:val="clear" w:pos="567"/>
        </w:tabs>
        <w:spacing w:line="240" w:lineRule="auto"/>
        <w:ind w:right="-29"/>
        <w:rPr>
          <w:szCs w:val="22"/>
          <w:lang w:val="lt-LT"/>
        </w:rPr>
      </w:pPr>
      <w:r w:rsidRPr="00F44C03">
        <w:rPr>
          <w:szCs w:val="22"/>
          <w:lang w:val="lt-LT" w:eastAsia="lt-LT"/>
        </w:rPr>
        <w:t>Šis vaistas, kaip ir visi kiti, gali sukelti šalutinį poveikį, nors jis pasireiškia ne visiems žmonėms.</w:t>
      </w:r>
    </w:p>
    <w:p w14:paraId="0AA6C321" w14:textId="77777777" w:rsidR="00A454D3" w:rsidRPr="00F44C03" w:rsidRDefault="00A454D3" w:rsidP="00A454D3">
      <w:pPr>
        <w:widowControl w:val="0"/>
        <w:tabs>
          <w:tab w:val="clear" w:pos="567"/>
        </w:tabs>
        <w:spacing w:line="240" w:lineRule="auto"/>
        <w:ind w:right="-29"/>
        <w:rPr>
          <w:szCs w:val="22"/>
          <w:lang w:val="lt-LT"/>
        </w:rPr>
      </w:pPr>
    </w:p>
    <w:p w14:paraId="3A988ADA" w14:textId="77777777" w:rsidR="00A454D3" w:rsidRPr="00F44C03" w:rsidRDefault="00A454D3" w:rsidP="00A454D3">
      <w:pPr>
        <w:pStyle w:val="BTEMEASMCA"/>
        <w:widowControl w:val="0"/>
        <w:rPr>
          <w:b/>
          <w:bCs/>
          <w:sz w:val="22"/>
          <w:szCs w:val="22"/>
          <w:lang w:val="lt-LT"/>
        </w:rPr>
      </w:pPr>
      <w:r w:rsidRPr="00F44C03">
        <w:rPr>
          <w:b/>
          <w:bCs/>
          <w:sz w:val="22"/>
          <w:szCs w:val="22"/>
          <w:lang w:val="lt-LT"/>
        </w:rPr>
        <w:lastRenderedPageBreak/>
        <w:t>Dažnis nežinomas (negali būti apskaičiuotas pagal turimus duomenis):</w:t>
      </w:r>
    </w:p>
    <w:p w14:paraId="5DFFA696" w14:textId="1316075F" w:rsidR="00E01667" w:rsidRPr="00F44C03" w:rsidRDefault="00E01667" w:rsidP="00A454D3">
      <w:pPr>
        <w:pStyle w:val="BTEMEASMCA"/>
        <w:widowControl w:val="0"/>
        <w:numPr>
          <w:ilvl w:val="0"/>
          <w:numId w:val="5"/>
        </w:numPr>
        <w:tabs>
          <w:tab w:val="clear" w:pos="0"/>
        </w:tabs>
        <w:ind w:left="567" w:hanging="567"/>
        <w:rPr>
          <w:b/>
          <w:sz w:val="22"/>
          <w:szCs w:val="22"/>
          <w:lang w:val="lt-LT"/>
        </w:rPr>
      </w:pPr>
      <w:r w:rsidRPr="00F44C03">
        <w:rPr>
          <w:sz w:val="22"/>
          <w:szCs w:val="22"/>
          <w:lang w:val="lt-LT"/>
        </w:rPr>
        <w:t>odos sausmė</w:t>
      </w:r>
      <w:r w:rsidR="007E1816" w:rsidRPr="00F44C03">
        <w:rPr>
          <w:sz w:val="22"/>
          <w:szCs w:val="22"/>
          <w:lang w:val="lt-LT"/>
        </w:rPr>
        <w:t>;</w:t>
      </w:r>
    </w:p>
    <w:p w14:paraId="64FE4884" w14:textId="77777777" w:rsidR="00E01667" w:rsidRPr="00F44C03" w:rsidRDefault="00A454D3" w:rsidP="00A454D3">
      <w:pPr>
        <w:pStyle w:val="BTEMEASMCA"/>
        <w:widowControl w:val="0"/>
        <w:numPr>
          <w:ilvl w:val="0"/>
          <w:numId w:val="5"/>
        </w:numPr>
        <w:tabs>
          <w:tab w:val="clear" w:pos="0"/>
        </w:tabs>
        <w:ind w:left="567" w:hanging="567"/>
        <w:rPr>
          <w:b/>
          <w:sz w:val="22"/>
          <w:szCs w:val="22"/>
          <w:lang w:val="lt-LT"/>
        </w:rPr>
      </w:pPr>
      <w:r w:rsidRPr="00F44C03">
        <w:rPr>
          <w:sz w:val="22"/>
          <w:szCs w:val="22"/>
          <w:lang w:val="lt-LT"/>
        </w:rPr>
        <w:t>odos deginimo pojūtis</w:t>
      </w:r>
    </w:p>
    <w:p w14:paraId="09139A13" w14:textId="670143A5" w:rsidR="00A454D3" w:rsidRPr="00F44C03" w:rsidRDefault="00A454D3" w:rsidP="00A454D3">
      <w:pPr>
        <w:pStyle w:val="BTEMEASMCA"/>
        <w:widowControl w:val="0"/>
        <w:numPr>
          <w:ilvl w:val="0"/>
          <w:numId w:val="5"/>
        </w:numPr>
        <w:tabs>
          <w:tab w:val="clear" w:pos="0"/>
        </w:tabs>
        <w:ind w:left="567" w:hanging="567"/>
        <w:rPr>
          <w:b/>
          <w:sz w:val="22"/>
          <w:szCs w:val="22"/>
          <w:lang w:val="lt-LT"/>
        </w:rPr>
      </w:pPr>
      <w:r w:rsidRPr="00F44C03">
        <w:rPr>
          <w:sz w:val="22"/>
          <w:szCs w:val="22"/>
          <w:lang w:val="lt-LT"/>
        </w:rPr>
        <w:t>alergini</w:t>
      </w:r>
      <w:r w:rsidR="007E1816" w:rsidRPr="00F44C03">
        <w:rPr>
          <w:sz w:val="22"/>
          <w:szCs w:val="22"/>
          <w:lang w:val="lt-LT"/>
        </w:rPr>
        <w:t>s</w:t>
      </w:r>
      <w:r w:rsidRPr="00F44C03">
        <w:rPr>
          <w:sz w:val="22"/>
          <w:szCs w:val="22"/>
          <w:lang w:val="lt-LT"/>
        </w:rPr>
        <w:t xml:space="preserve"> odos uždegima</w:t>
      </w:r>
      <w:r w:rsidR="007E1816" w:rsidRPr="00F44C03">
        <w:rPr>
          <w:sz w:val="22"/>
          <w:szCs w:val="22"/>
          <w:lang w:val="lt-LT"/>
        </w:rPr>
        <w:t>s</w:t>
      </w:r>
      <w:r w:rsidR="00512B0B">
        <w:rPr>
          <w:sz w:val="22"/>
          <w:szCs w:val="22"/>
          <w:lang w:val="lt-LT"/>
        </w:rPr>
        <w:t xml:space="preserve"> (dermatitas)</w:t>
      </w:r>
      <w:r w:rsidRPr="00F44C03">
        <w:rPr>
          <w:sz w:val="22"/>
          <w:szCs w:val="22"/>
          <w:lang w:val="lt-LT"/>
        </w:rPr>
        <w:t>.</w:t>
      </w:r>
    </w:p>
    <w:p w14:paraId="500A8C50" w14:textId="77777777" w:rsidR="00A454D3" w:rsidRPr="00F44C03" w:rsidRDefault="00A454D3" w:rsidP="00C200B0">
      <w:pPr>
        <w:pStyle w:val="BTEMEASMCA"/>
        <w:widowControl w:val="0"/>
        <w:rPr>
          <w:sz w:val="22"/>
          <w:lang w:val="lt-LT"/>
        </w:rPr>
      </w:pPr>
    </w:p>
    <w:p w14:paraId="3FB5C8DB" w14:textId="77777777" w:rsidR="00A454D3" w:rsidRPr="00F44C03" w:rsidRDefault="00A454D3" w:rsidP="00A454D3">
      <w:pPr>
        <w:widowControl w:val="0"/>
        <w:spacing w:line="240" w:lineRule="auto"/>
        <w:rPr>
          <w:szCs w:val="22"/>
          <w:lang w:val="lt-LT"/>
        </w:rPr>
      </w:pPr>
      <w:r w:rsidRPr="00F44C03">
        <w:rPr>
          <w:b/>
          <w:szCs w:val="22"/>
          <w:lang w:val="lt-LT" w:eastAsia="lt-LT"/>
        </w:rPr>
        <w:t>Pranešimas apie šalutinį poveikį</w:t>
      </w:r>
    </w:p>
    <w:p w14:paraId="3BE753B3" w14:textId="6A49AD97" w:rsidR="00A454D3" w:rsidRPr="00F44C03" w:rsidRDefault="00A454D3" w:rsidP="00A454D3">
      <w:pPr>
        <w:widowControl w:val="0"/>
        <w:spacing w:line="240" w:lineRule="auto"/>
        <w:ind w:right="-449"/>
        <w:rPr>
          <w:szCs w:val="22"/>
          <w:lang w:val="lt-LT" w:eastAsia="lt-LT"/>
        </w:rPr>
      </w:pPr>
      <w:r w:rsidRPr="00F44C03">
        <w:rPr>
          <w:szCs w:val="22"/>
          <w:lang w:val="lt-LT"/>
        </w:rPr>
        <w:t>Jeigu pasireiškė šalutinis poveikis, įskaitant šiame lapelyje nenurodytą, pasakykite gydytojui arba vaistininkui.</w:t>
      </w:r>
      <w:r w:rsidR="007E1816" w:rsidRPr="00F44C03">
        <w:rPr>
          <w:szCs w:val="22"/>
          <w:lang w:val="lt-LT"/>
        </w:rPr>
        <w:t xml:space="preserve"> Pranešimą apie šalutinį poveikį galite užpildyti ir pateikti Valstybinės vaistų kontrolės tarnybos prie Lietuvos Respublikos sveikatos apsaugos ministerijos tinklalapyje </w:t>
      </w:r>
      <w:hyperlink r:id="rId11" w:history="1">
        <w:r w:rsidR="007E1816" w:rsidRPr="00F44C03">
          <w:rPr>
            <w:rStyle w:val="Hipersaitas"/>
            <w:szCs w:val="22"/>
            <w:lang w:val="lt-LT"/>
          </w:rPr>
          <w:t>https://vvkt.lrv.lt/lt</w:t>
        </w:r>
      </w:hyperlink>
      <w:r w:rsidR="007E1816" w:rsidRPr="00F44C03">
        <w:rPr>
          <w:szCs w:val="22"/>
          <w:u w:val="single"/>
          <w:lang w:val="lt-LT"/>
        </w:rPr>
        <w:t>/</w:t>
      </w:r>
      <w:r w:rsidR="007E1816" w:rsidRPr="00F44C03">
        <w:rPr>
          <w:szCs w:val="22"/>
          <w:lang w:val="lt-LT"/>
        </w:rPr>
        <w:t xml:space="preserve"> nurodytais būdais arba paskambinti nemokamu telefonu 8 800 73 568. Pranešdami apie šalutinį poveikį galite mums padėti gauti daugiau informacijos apie šio vaisto saugumą.</w:t>
      </w:r>
    </w:p>
    <w:p w14:paraId="3482C136" w14:textId="77777777" w:rsidR="00A454D3" w:rsidRPr="00F44C03" w:rsidRDefault="00A454D3" w:rsidP="00A454D3">
      <w:pPr>
        <w:widowControl w:val="0"/>
        <w:spacing w:line="240" w:lineRule="auto"/>
        <w:ind w:right="-449"/>
        <w:rPr>
          <w:szCs w:val="22"/>
          <w:lang w:val="lt-LT" w:eastAsia="lt-LT"/>
        </w:rPr>
      </w:pPr>
    </w:p>
    <w:p w14:paraId="173AFD86" w14:textId="77777777" w:rsidR="00A454D3" w:rsidRPr="008C705B" w:rsidRDefault="00A454D3" w:rsidP="00A454D3">
      <w:pPr>
        <w:widowControl w:val="0"/>
        <w:spacing w:line="240" w:lineRule="auto"/>
        <w:ind w:right="-449"/>
        <w:rPr>
          <w:sz w:val="16"/>
          <w:szCs w:val="16"/>
          <w:lang w:val="lt-LT" w:eastAsia="lt-LT"/>
        </w:rPr>
      </w:pPr>
    </w:p>
    <w:p w14:paraId="4D1CCD67" w14:textId="5E494D19" w:rsidR="00A454D3" w:rsidRPr="00F44C03" w:rsidRDefault="00A454D3" w:rsidP="00A454D3">
      <w:pPr>
        <w:pStyle w:val="Antrat3"/>
        <w:keepNext w:val="0"/>
        <w:keepLines w:val="0"/>
        <w:widowControl w:val="0"/>
        <w:spacing w:before="0" w:after="0" w:line="240" w:lineRule="auto"/>
        <w:rPr>
          <w:rFonts w:ascii="Times New Roman" w:hAnsi="Times New Roman" w:cs="Times New Roman"/>
          <w:sz w:val="22"/>
          <w:szCs w:val="22"/>
          <w:lang w:val="lt-LT"/>
        </w:rPr>
      </w:pPr>
      <w:r w:rsidRPr="00F44C03">
        <w:rPr>
          <w:rFonts w:ascii="Times New Roman" w:hAnsi="Times New Roman" w:cs="Times New Roman"/>
          <w:sz w:val="22"/>
          <w:szCs w:val="22"/>
          <w:lang w:val="lt-LT"/>
        </w:rPr>
        <w:t>5.</w:t>
      </w:r>
      <w:r w:rsidRPr="00F44C03">
        <w:rPr>
          <w:rFonts w:ascii="Times New Roman" w:hAnsi="Times New Roman" w:cs="Times New Roman"/>
          <w:sz w:val="22"/>
          <w:szCs w:val="22"/>
          <w:lang w:val="lt-LT"/>
        </w:rPr>
        <w:tab/>
        <w:t xml:space="preserve">Kaip laikyti </w:t>
      </w:r>
      <w:r w:rsidR="00CA4E46">
        <w:rPr>
          <w:rFonts w:ascii="Times New Roman" w:hAnsi="Times New Roman" w:cs="Times New Roman"/>
          <w:sz w:val="22"/>
          <w:szCs w:val="22"/>
          <w:lang w:val="lt-LT" w:eastAsia="lt-LT"/>
        </w:rPr>
        <w:t>Gardyxon gelį</w:t>
      </w:r>
    </w:p>
    <w:p w14:paraId="6500CC72" w14:textId="77777777" w:rsidR="00A454D3" w:rsidRPr="008C705B" w:rsidRDefault="00A454D3" w:rsidP="00A454D3">
      <w:pPr>
        <w:widowControl w:val="0"/>
        <w:tabs>
          <w:tab w:val="clear" w:pos="567"/>
        </w:tabs>
        <w:spacing w:line="240" w:lineRule="auto"/>
        <w:ind w:right="-2"/>
        <w:rPr>
          <w:sz w:val="16"/>
          <w:szCs w:val="16"/>
          <w:lang w:val="lt-LT"/>
        </w:rPr>
      </w:pPr>
    </w:p>
    <w:p w14:paraId="6AB01E0F" w14:textId="77777777" w:rsidR="00A454D3" w:rsidRPr="00F44C03" w:rsidRDefault="00A454D3" w:rsidP="00A454D3">
      <w:pPr>
        <w:widowControl w:val="0"/>
        <w:tabs>
          <w:tab w:val="clear" w:pos="567"/>
        </w:tabs>
        <w:spacing w:line="240" w:lineRule="auto"/>
        <w:ind w:right="-2"/>
        <w:rPr>
          <w:szCs w:val="22"/>
          <w:lang w:val="lt-LT" w:eastAsia="lt-LT"/>
        </w:rPr>
      </w:pPr>
      <w:r w:rsidRPr="00F44C03">
        <w:rPr>
          <w:szCs w:val="22"/>
          <w:lang w:val="lt-LT" w:eastAsia="lt-LT"/>
        </w:rPr>
        <w:t>Šį vaistą laikykite vaikams nepastebimoje ir nepasiekiamoje vietoje.</w:t>
      </w:r>
    </w:p>
    <w:p w14:paraId="017E0DD4" w14:textId="77777777" w:rsidR="00A454D3" w:rsidRPr="00F44C03" w:rsidRDefault="00A454D3" w:rsidP="00A454D3">
      <w:pPr>
        <w:widowControl w:val="0"/>
        <w:tabs>
          <w:tab w:val="clear" w:pos="567"/>
        </w:tabs>
        <w:spacing w:line="240" w:lineRule="auto"/>
        <w:ind w:right="-2"/>
        <w:rPr>
          <w:szCs w:val="22"/>
          <w:lang w:val="lt-LT" w:eastAsia="lt-LT"/>
        </w:rPr>
      </w:pPr>
    </w:p>
    <w:p w14:paraId="24F3A9E4" w14:textId="740D0413" w:rsidR="007E1816" w:rsidRPr="00F44C03" w:rsidRDefault="007E1816" w:rsidP="007E1816">
      <w:pPr>
        <w:widowControl w:val="0"/>
        <w:tabs>
          <w:tab w:val="clear" w:pos="567"/>
        </w:tabs>
        <w:spacing w:line="240" w:lineRule="auto"/>
        <w:ind w:right="-2"/>
        <w:rPr>
          <w:szCs w:val="22"/>
          <w:lang w:val="lt-LT" w:eastAsia="lt-LT"/>
        </w:rPr>
      </w:pPr>
      <w:r w:rsidRPr="00F44C03">
        <w:rPr>
          <w:szCs w:val="22"/>
          <w:lang w:val="lt-LT"/>
        </w:rPr>
        <w:t>Laikyti ne aukštesnėje kaip 25 </w:t>
      </w:r>
      <w:r w:rsidRPr="00F44C03">
        <w:rPr>
          <w:szCs w:val="22"/>
          <w:lang w:val="lt-LT"/>
        </w:rPr>
        <w:sym w:font="Symbol" w:char="F0B0"/>
      </w:r>
      <w:r w:rsidRPr="00F44C03">
        <w:rPr>
          <w:szCs w:val="22"/>
          <w:lang w:val="lt-LT"/>
        </w:rPr>
        <w:t>C temperatūroje. Laikyti gamintojo pakuotėje, kad vaistas būtų apsaugotas nuo šviesos.</w:t>
      </w:r>
    </w:p>
    <w:p w14:paraId="74811B4F" w14:textId="4C184AB5" w:rsidR="007E1816" w:rsidRPr="00F44C03" w:rsidRDefault="007E1816" w:rsidP="007E1816">
      <w:pPr>
        <w:widowControl w:val="0"/>
        <w:tabs>
          <w:tab w:val="clear" w:pos="567"/>
        </w:tabs>
        <w:spacing w:line="240" w:lineRule="auto"/>
        <w:rPr>
          <w:szCs w:val="22"/>
          <w:lang w:val="lt-LT"/>
        </w:rPr>
      </w:pPr>
      <w:r w:rsidRPr="00F44C03">
        <w:rPr>
          <w:szCs w:val="22"/>
          <w:lang w:val="lt-LT"/>
        </w:rPr>
        <w:t xml:space="preserve">Tinkamumo laikas po pirmojo atidarymo – </w:t>
      </w:r>
      <w:r w:rsidR="00CA4E46">
        <w:rPr>
          <w:szCs w:val="22"/>
          <w:lang w:val="lt-LT"/>
        </w:rPr>
        <w:t>6</w:t>
      </w:r>
      <w:r w:rsidRPr="00F44C03">
        <w:rPr>
          <w:szCs w:val="22"/>
          <w:lang w:val="lt-LT"/>
        </w:rPr>
        <w:t xml:space="preserve"> mėnesi</w:t>
      </w:r>
      <w:r w:rsidR="006670E7">
        <w:rPr>
          <w:szCs w:val="22"/>
          <w:lang w:val="lt-LT"/>
        </w:rPr>
        <w:t>ai</w:t>
      </w:r>
      <w:r w:rsidRPr="00F44C03">
        <w:rPr>
          <w:szCs w:val="22"/>
          <w:lang w:val="lt-LT"/>
        </w:rPr>
        <w:t xml:space="preserve">, laikant </w:t>
      </w:r>
      <w:r w:rsidR="00CA4E46">
        <w:rPr>
          <w:szCs w:val="22"/>
          <w:lang w:val="lt-LT"/>
        </w:rPr>
        <w:t xml:space="preserve">žemesnėje </w:t>
      </w:r>
      <w:r w:rsidRPr="00F44C03">
        <w:rPr>
          <w:szCs w:val="22"/>
          <w:lang w:val="lt-LT"/>
        </w:rPr>
        <w:t>kaip 25 °C temperatūroje.</w:t>
      </w:r>
    </w:p>
    <w:p w14:paraId="02CDDEC5" w14:textId="77777777" w:rsidR="00A454D3" w:rsidRPr="00F44C03" w:rsidRDefault="00A454D3" w:rsidP="00A454D3">
      <w:pPr>
        <w:widowControl w:val="0"/>
        <w:tabs>
          <w:tab w:val="clear" w:pos="567"/>
        </w:tabs>
        <w:spacing w:line="240" w:lineRule="auto"/>
        <w:ind w:right="-2"/>
        <w:rPr>
          <w:szCs w:val="22"/>
          <w:lang w:val="lt-LT"/>
        </w:rPr>
      </w:pPr>
    </w:p>
    <w:p w14:paraId="2EE7DAD9" w14:textId="5A04E1A0" w:rsidR="00A454D3" w:rsidRPr="00F44C03" w:rsidRDefault="00A454D3" w:rsidP="00A454D3">
      <w:pPr>
        <w:widowControl w:val="0"/>
        <w:tabs>
          <w:tab w:val="clear" w:pos="567"/>
        </w:tabs>
        <w:spacing w:line="240" w:lineRule="auto"/>
        <w:ind w:right="-2"/>
        <w:rPr>
          <w:szCs w:val="22"/>
          <w:lang w:val="lt-LT"/>
        </w:rPr>
      </w:pPr>
      <w:r w:rsidRPr="00F44C03">
        <w:rPr>
          <w:szCs w:val="22"/>
          <w:lang w:val="lt-LT" w:eastAsia="lt-LT"/>
        </w:rPr>
        <w:t>Ant dėžutės po „</w:t>
      </w:r>
      <w:r w:rsidR="00E40ABE">
        <w:rPr>
          <w:szCs w:val="22"/>
          <w:lang w:val="lt-LT" w:eastAsia="lt-LT"/>
        </w:rPr>
        <w:t>Ti</w:t>
      </w:r>
      <w:r w:rsidR="00621159">
        <w:rPr>
          <w:szCs w:val="22"/>
          <w:lang w:val="lt-LT" w:eastAsia="lt-LT"/>
        </w:rPr>
        <w:t>n</w:t>
      </w:r>
      <w:r w:rsidR="00E40ABE">
        <w:rPr>
          <w:szCs w:val="22"/>
          <w:lang w:val="lt-LT" w:eastAsia="lt-LT"/>
        </w:rPr>
        <w:t>ka iki“</w:t>
      </w:r>
      <w:r w:rsidRPr="00F44C03">
        <w:rPr>
          <w:szCs w:val="22"/>
          <w:lang w:val="lt-LT" w:eastAsia="lt-LT"/>
        </w:rPr>
        <w:t xml:space="preserve"> nurodytam tinkamumo laikui pasibaigus, šio vaisto vartoti negalima.</w:t>
      </w:r>
      <w:r w:rsidRPr="00F44C03">
        <w:rPr>
          <w:szCs w:val="22"/>
          <w:lang w:val="lt-LT"/>
        </w:rPr>
        <w:t xml:space="preserve"> </w:t>
      </w:r>
      <w:r w:rsidRPr="00F44C03">
        <w:rPr>
          <w:szCs w:val="22"/>
          <w:lang w:val="lt-LT" w:eastAsia="lt-LT"/>
        </w:rPr>
        <w:t>Vaistas tinkamas vartoti iki paskutinės nurodyto mėnesio dienos.</w:t>
      </w:r>
    </w:p>
    <w:p w14:paraId="0FC381EA" w14:textId="77777777" w:rsidR="00A454D3" w:rsidRPr="008C705B" w:rsidRDefault="00A454D3" w:rsidP="00A454D3">
      <w:pPr>
        <w:widowControl w:val="0"/>
        <w:tabs>
          <w:tab w:val="clear" w:pos="567"/>
        </w:tabs>
        <w:spacing w:line="240" w:lineRule="auto"/>
        <w:ind w:right="-2"/>
        <w:rPr>
          <w:sz w:val="16"/>
          <w:szCs w:val="16"/>
          <w:lang w:val="lt-LT"/>
        </w:rPr>
      </w:pPr>
    </w:p>
    <w:p w14:paraId="7080B372" w14:textId="77777777" w:rsidR="00A454D3" w:rsidRPr="00F44C03" w:rsidRDefault="00A454D3" w:rsidP="00A454D3">
      <w:pPr>
        <w:widowControl w:val="0"/>
        <w:tabs>
          <w:tab w:val="clear" w:pos="567"/>
        </w:tabs>
        <w:spacing w:line="240" w:lineRule="auto"/>
        <w:ind w:right="-2"/>
        <w:rPr>
          <w:szCs w:val="22"/>
          <w:lang w:val="lt-LT" w:eastAsia="lt-LT"/>
        </w:rPr>
      </w:pPr>
      <w:r w:rsidRPr="00F44C03">
        <w:rPr>
          <w:szCs w:val="22"/>
          <w:lang w:val="lt-LT" w:eastAsia="lt-LT"/>
        </w:rPr>
        <w:t>Vaistų negalima išmesti į kanalizaciją arba su buitinėmis atliekomis.</w:t>
      </w:r>
      <w:r w:rsidRPr="00F44C03">
        <w:rPr>
          <w:szCs w:val="22"/>
          <w:lang w:val="lt-LT"/>
        </w:rPr>
        <w:t xml:space="preserve"> </w:t>
      </w:r>
      <w:r w:rsidRPr="00F44C03">
        <w:rPr>
          <w:szCs w:val="22"/>
          <w:lang w:val="lt-LT" w:eastAsia="lt-LT"/>
        </w:rPr>
        <w:t>Kaip išmesti nereikalingus vaistus, klauskite vaistininko.</w:t>
      </w:r>
      <w:r w:rsidRPr="00F44C03">
        <w:rPr>
          <w:szCs w:val="22"/>
          <w:lang w:val="lt-LT"/>
        </w:rPr>
        <w:t xml:space="preserve"> </w:t>
      </w:r>
      <w:r w:rsidRPr="00F44C03">
        <w:rPr>
          <w:szCs w:val="22"/>
          <w:lang w:val="lt-LT" w:eastAsia="lt-LT"/>
        </w:rPr>
        <w:t>Šios priemonės padės apsaugoti aplinką.</w:t>
      </w:r>
    </w:p>
    <w:p w14:paraId="147111AE" w14:textId="77777777" w:rsidR="00A454D3" w:rsidRPr="008C705B" w:rsidRDefault="00A454D3" w:rsidP="00A454D3">
      <w:pPr>
        <w:widowControl w:val="0"/>
        <w:tabs>
          <w:tab w:val="clear" w:pos="567"/>
        </w:tabs>
        <w:spacing w:line="240" w:lineRule="auto"/>
        <w:ind w:right="-2"/>
        <w:rPr>
          <w:sz w:val="16"/>
          <w:szCs w:val="16"/>
          <w:lang w:val="lt-LT" w:eastAsia="lt-LT"/>
        </w:rPr>
      </w:pPr>
    </w:p>
    <w:p w14:paraId="50BFFE07" w14:textId="77777777" w:rsidR="00A454D3" w:rsidRPr="00F44C03" w:rsidRDefault="00A454D3" w:rsidP="00A454D3">
      <w:pPr>
        <w:widowControl w:val="0"/>
        <w:tabs>
          <w:tab w:val="clear" w:pos="567"/>
        </w:tabs>
        <w:spacing w:line="240" w:lineRule="auto"/>
        <w:ind w:right="-2"/>
        <w:rPr>
          <w:szCs w:val="22"/>
          <w:lang w:val="lt-LT" w:eastAsia="lt-LT"/>
        </w:rPr>
      </w:pPr>
    </w:p>
    <w:p w14:paraId="708126C2" w14:textId="77777777" w:rsidR="00A454D3" w:rsidRPr="00F44C03" w:rsidRDefault="00A454D3" w:rsidP="00A454D3">
      <w:pPr>
        <w:pStyle w:val="Antrat3"/>
        <w:keepNext w:val="0"/>
        <w:keepLines w:val="0"/>
        <w:widowControl w:val="0"/>
        <w:spacing w:before="0" w:after="0" w:line="240" w:lineRule="auto"/>
        <w:rPr>
          <w:rFonts w:ascii="Times New Roman" w:hAnsi="Times New Roman" w:cs="Times New Roman"/>
          <w:sz w:val="22"/>
          <w:szCs w:val="22"/>
          <w:lang w:val="lt-LT"/>
        </w:rPr>
      </w:pPr>
      <w:r w:rsidRPr="00F44C03">
        <w:rPr>
          <w:rFonts w:ascii="Times New Roman" w:hAnsi="Times New Roman" w:cs="Times New Roman"/>
          <w:sz w:val="22"/>
          <w:szCs w:val="22"/>
          <w:lang w:val="lt-LT"/>
        </w:rPr>
        <w:t>6.</w:t>
      </w:r>
      <w:r w:rsidRPr="00F44C03">
        <w:rPr>
          <w:rFonts w:ascii="Times New Roman" w:hAnsi="Times New Roman" w:cs="Times New Roman"/>
          <w:b w:val="0"/>
          <w:sz w:val="22"/>
          <w:szCs w:val="22"/>
          <w:lang w:val="lt-LT"/>
        </w:rPr>
        <w:tab/>
      </w:r>
      <w:r w:rsidRPr="00F44C03">
        <w:rPr>
          <w:rFonts w:ascii="Times New Roman" w:hAnsi="Times New Roman" w:cs="Times New Roman"/>
          <w:sz w:val="22"/>
          <w:szCs w:val="22"/>
          <w:lang w:val="lt-LT"/>
        </w:rPr>
        <w:t>Pakuotės turinys ir kita informacija</w:t>
      </w:r>
    </w:p>
    <w:p w14:paraId="25B8E6FA" w14:textId="77777777" w:rsidR="00A454D3" w:rsidRPr="00F44C03" w:rsidRDefault="00A454D3" w:rsidP="00A454D3">
      <w:pPr>
        <w:widowControl w:val="0"/>
        <w:tabs>
          <w:tab w:val="clear" w:pos="567"/>
        </w:tabs>
        <w:spacing w:line="240" w:lineRule="auto"/>
        <w:rPr>
          <w:szCs w:val="22"/>
          <w:lang w:val="lt-LT"/>
        </w:rPr>
      </w:pPr>
    </w:p>
    <w:p w14:paraId="4181BA18" w14:textId="4431DB17" w:rsidR="00A454D3" w:rsidRPr="00F44C03" w:rsidRDefault="00CA4E46" w:rsidP="00A454D3">
      <w:pPr>
        <w:pStyle w:val="Antrat4"/>
        <w:keepNext w:val="0"/>
        <w:widowControl w:val="0"/>
        <w:spacing w:line="240" w:lineRule="auto"/>
        <w:rPr>
          <w:rFonts w:ascii="Times New Roman" w:hAnsi="Times New Roman" w:cs="Times New Roman"/>
          <w:sz w:val="22"/>
          <w:szCs w:val="22"/>
          <w:lang w:val="lt-LT" w:eastAsia="lt-LT"/>
        </w:rPr>
      </w:pPr>
      <w:r>
        <w:rPr>
          <w:rFonts w:ascii="Times New Roman" w:hAnsi="Times New Roman" w:cs="Times New Roman"/>
          <w:sz w:val="22"/>
          <w:szCs w:val="22"/>
          <w:lang w:val="lt-LT" w:eastAsia="lt-LT"/>
        </w:rPr>
        <w:t>Gardyxon</w:t>
      </w:r>
      <w:r w:rsidR="00A454D3" w:rsidRPr="00F44C03">
        <w:rPr>
          <w:rFonts w:ascii="Times New Roman" w:hAnsi="Times New Roman" w:cs="Times New Roman"/>
          <w:sz w:val="22"/>
          <w:szCs w:val="22"/>
          <w:lang w:val="lt-LT"/>
        </w:rPr>
        <w:t xml:space="preserve"> </w:t>
      </w:r>
      <w:r>
        <w:rPr>
          <w:rFonts w:ascii="Times New Roman" w:hAnsi="Times New Roman" w:cs="Times New Roman"/>
          <w:sz w:val="22"/>
          <w:szCs w:val="22"/>
          <w:lang w:val="lt-LT"/>
        </w:rPr>
        <w:t xml:space="preserve">gelio </w:t>
      </w:r>
      <w:r w:rsidR="00A454D3" w:rsidRPr="00F44C03">
        <w:rPr>
          <w:rFonts w:ascii="Times New Roman" w:hAnsi="Times New Roman" w:cs="Times New Roman"/>
          <w:sz w:val="22"/>
          <w:szCs w:val="22"/>
          <w:lang w:val="lt-LT"/>
        </w:rPr>
        <w:t xml:space="preserve">sudėtis </w:t>
      </w:r>
    </w:p>
    <w:p w14:paraId="28CD0A2E" w14:textId="4AE30CEF" w:rsidR="00A454D3" w:rsidRPr="00F44C03" w:rsidRDefault="00A454D3" w:rsidP="00A454D3">
      <w:pPr>
        <w:widowControl w:val="0"/>
        <w:numPr>
          <w:ilvl w:val="0"/>
          <w:numId w:val="3"/>
        </w:numPr>
        <w:tabs>
          <w:tab w:val="clear" w:pos="0"/>
          <w:tab w:val="clear" w:pos="567"/>
        </w:tabs>
        <w:spacing w:line="240" w:lineRule="auto"/>
        <w:ind w:left="567" w:hanging="567"/>
        <w:rPr>
          <w:szCs w:val="22"/>
          <w:lang w:val="lt-LT" w:eastAsia="lt-LT"/>
        </w:rPr>
      </w:pPr>
      <w:r w:rsidRPr="00117362">
        <w:rPr>
          <w:i/>
          <w:iCs/>
          <w:szCs w:val="22"/>
          <w:lang w:val="lt-LT" w:eastAsia="lt-LT"/>
        </w:rPr>
        <w:t>Veiklioji medžiaga</w:t>
      </w:r>
      <w:r w:rsidRPr="00F44C03">
        <w:rPr>
          <w:szCs w:val="22"/>
          <w:lang w:val="lt-LT" w:eastAsia="lt-LT"/>
        </w:rPr>
        <w:t xml:space="preserve"> yra dimetindeno maleatas. Kiekviename grame gelio yra 1</w:t>
      </w:r>
      <w:r w:rsidR="000C086D">
        <w:rPr>
          <w:szCs w:val="22"/>
          <w:lang w:val="lt-LT" w:eastAsia="lt-LT"/>
        </w:rPr>
        <w:t> </w:t>
      </w:r>
      <w:r w:rsidRPr="00F44C03">
        <w:rPr>
          <w:szCs w:val="22"/>
          <w:lang w:val="lt-LT" w:eastAsia="lt-LT"/>
        </w:rPr>
        <w:t xml:space="preserve">mg </w:t>
      </w:r>
      <w:proofErr w:type="spellStart"/>
      <w:r w:rsidRPr="00F44C03">
        <w:rPr>
          <w:szCs w:val="22"/>
          <w:lang w:val="lt-LT" w:eastAsia="lt-LT"/>
        </w:rPr>
        <w:t>dimetindeno</w:t>
      </w:r>
      <w:proofErr w:type="spellEnd"/>
      <w:r w:rsidRPr="00F44C03">
        <w:rPr>
          <w:szCs w:val="22"/>
          <w:lang w:val="lt-LT" w:eastAsia="lt-LT"/>
        </w:rPr>
        <w:t xml:space="preserve"> </w:t>
      </w:r>
      <w:proofErr w:type="spellStart"/>
      <w:r w:rsidRPr="00F44C03">
        <w:rPr>
          <w:szCs w:val="22"/>
          <w:lang w:val="lt-LT" w:eastAsia="lt-LT"/>
        </w:rPr>
        <w:t>maleato</w:t>
      </w:r>
      <w:proofErr w:type="spellEnd"/>
      <w:r w:rsidRPr="00F44C03">
        <w:rPr>
          <w:szCs w:val="22"/>
          <w:lang w:val="lt-LT" w:eastAsia="lt-LT"/>
        </w:rPr>
        <w:t>.</w:t>
      </w:r>
    </w:p>
    <w:p w14:paraId="5D0C49EC" w14:textId="16360DAA" w:rsidR="00A454D3" w:rsidRPr="00F44C03" w:rsidRDefault="00A454D3" w:rsidP="00A454D3">
      <w:pPr>
        <w:widowControl w:val="0"/>
        <w:numPr>
          <w:ilvl w:val="0"/>
          <w:numId w:val="3"/>
        </w:numPr>
        <w:tabs>
          <w:tab w:val="clear" w:pos="0"/>
          <w:tab w:val="clear" w:pos="567"/>
        </w:tabs>
        <w:spacing w:line="240" w:lineRule="auto"/>
        <w:ind w:left="567" w:hanging="567"/>
        <w:rPr>
          <w:szCs w:val="22"/>
          <w:lang w:val="lt-LT"/>
        </w:rPr>
      </w:pPr>
      <w:r w:rsidRPr="00117362">
        <w:rPr>
          <w:i/>
          <w:iCs/>
          <w:szCs w:val="22"/>
          <w:lang w:val="lt-LT" w:eastAsia="lt-LT"/>
        </w:rPr>
        <w:t>Pagalbinės medžiagos</w:t>
      </w:r>
      <w:r w:rsidRPr="00F44C03">
        <w:rPr>
          <w:szCs w:val="22"/>
          <w:lang w:val="lt-LT" w:eastAsia="lt-LT"/>
        </w:rPr>
        <w:t xml:space="preserve"> yra </w:t>
      </w:r>
      <w:r w:rsidR="007E1816" w:rsidRPr="00F44C03">
        <w:rPr>
          <w:szCs w:val="22"/>
          <w:lang w:val="lt-LT"/>
        </w:rPr>
        <w:t xml:space="preserve">benzalkonio chlorido tirpalas 50 %, </w:t>
      </w:r>
      <w:proofErr w:type="spellStart"/>
      <w:r w:rsidR="007E1816" w:rsidRPr="00F44C03">
        <w:rPr>
          <w:szCs w:val="22"/>
          <w:lang w:val="lt-LT" w:eastAsia="lt-LT"/>
        </w:rPr>
        <w:t>d</w:t>
      </w:r>
      <w:r w:rsidR="007E1816" w:rsidRPr="00F44C03">
        <w:rPr>
          <w:szCs w:val="22"/>
          <w:lang w:val="lt-LT"/>
        </w:rPr>
        <w:t>inatrio</w:t>
      </w:r>
      <w:proofErr w:type="spellEnd"/>
      <w:r w:rsidR="007E1816" w:rsidRPr="00F44C03">
        <w:rPr>
          <w:szCs w:val="22"/>
          <w:lang w:val="lt-LT"/>
        </w:rPr>
        <w:t xml:space="preserve"> </w:t>
      </w:r>
      <w:proofErr w:type="spellStart"/>
      <w:r w:rsidR="007E1816" w:rsidRPr="00F44C03">
        <w:rPr>
          <w:szCs w:val="22"/>
          <w:lang w:val="lt-LT"/>
        </w:rPr>
        <w:t>edetatas</w:t>
      </w:r>
      <w:proofErr w:type="spellEnd"/>
      <w:r w:rsidR="007E1816" w:rsidRPr="00F44C03">
        <w:rPr>
          <w:szCs w:val="22"/>
          <w:lang w:val="lt-LT"/>
        </w:rPr>
        <w:t>,</w:t>
      </w:r>
      <w:r w:rsidR="007E1816" w:rsidRPr="00F44C03">
        <w:rPr>
          <w:szCs w:val="22"/>
          <w:lang w:val="lt-LT" w:eastAsia="lt-LT"/>
        </w:rPr>
        <w:t xml:space="preserve"> </w:t>
      </w:r>
      <w:proofErr w:type="spellStart"/>
      <w:r w:rsidRPr="00F44C03">
        <w:rPr>
          <w:szCs w:val="22"/>
          <w:lang w:val="lt-LT" w:eastAsia="lt-LT"/>
        </w:rPr>
        <w:t>karbomera</w:t>
      </w:r>
      <w:r w:rsidR="000C382B">
        <w:rPr>
          <w:szCs w:val="22"/>
          <w:lang w:val="lt-LT" w:eastAsia="lt-LT"/>
        </w:rPr>
        <w:t>i</w:t>
      </w:r>
      <w:proofErr w:type="spellEnd"/>
      <w:r w:rsidRPr="00F44C03">
        <w:rPr>
          <w:szCs w:val="22"/>
          <w:lang w:val="lt-LT" w:eastAsia="lt-LT"/>
        </w:rPr>
        <w:t xml:space="preserve">, </w:t>
      </w:r>
      <w:proofErr w:type="spellStart"/>
      <w:r w:rsidR="007E1816" w:rsidRPr="00F44C03">
        <w:rPr>
          <w:szCs w:val="22"/>
          <w:lang w:val="lt-LT"/>
        </w:rPr>
        <w:t>propilenglikolis</w:t>
      </w:r>
      <w:proofErr w:type="spellEnd"/>
      <w:r w:rsidR="007E1816" w:rsidRPr="00F44C03">
        <w:rPr>
          <w:szCs w:val="22"/>
          <w:lang w:val="lt-LT"/>
        </w:rPr>
        <w:t xml:space="preserve">, </w:t>
      </w:r>
      <w:r w:rsidRPr="00F44C03">
        <w:rPr>
          <w:szCs w:val="22"/>
          <w:lang w:val="lt-LT"/>
        </w:rPr>
        <w:t>natrio hidroksidas</w:t>
      </w:r>
      <w:r w:rsidR="007E1816" w:rsidRPr="00F44C03">
        <w:rPr>
          <w:szCs w:val="22"/>
          <w:lang w:val="lt-LT"/>
        </w:rPr>
        <w:t xml:space="preserve"> (p</w:t>
      </w:r>
      <w:r w:rsidR="000C382B">
        <w:rPr>
          <w:szCs w:val="22"/>
          <w:lang w:val="lt-LT"/>
        </w:rPr>
        <w:t>H</w:t>
      </w:r>
      <w:r w:rsidR="007E1816" w:rsidRPr="00F44C03">
        <w:rPr>
          <w:szCs w:val="22"/>
          <w:lang w:val="lt-LT"/>
        </w:rPr>
        <w:t xml:space="preserve"> reguliavimui)</w:t>
      </w:r>
      <w:r w:rsidRPr="00F44C03">
        <w:rPr>
          <w:szCs w:val="22"/>
          <w:lang w:val="lt-LT"/>
        </w:rPr>
        <w:t>, išgrynintas vanduo.</w:t>
      </w:r>
    </w:p>
    <w:p w14:paraId="3B7CB9F4" w14:textId="77777777" w:rsidR="00A454D3" w:rsidRPr="00F44C03" w:rsidRDefault="00A454D3" w:rsidP="00A454D3">
      <w:pPr>
        <w:widowControl w:val="0"/>
        <w:tabs>
          <w:tab w:val="clear" w:pos="567"/>
        </w:tabs>
        <w:spacing w:line="240" w:lineRule="auto"/>
        <w:ind w:right="-2"/>
        <w:rPr>
          <w:szCs w:val="22"/>
          <w:lang w:val="lt-LT"/>
        </w:rPr>
      </w:pPr>
    </w:p>
    <w:p w14:paraId="3AF6899A" w14:textId="47AED820" w:rsidR="00A454D3" w:rsidRPr="00F44C03" w:rsidRDefault="00CA4E46" w:rsidP="00A454D3">
      <w:pPr>
        <w:pStyle w:val="Antrat4"/>
        <w:keepNext w:val="0"/>
        <w:widowControl w:val="0"/>
        <w:spacing w:line="240" w:lineRule="auto"/>
        <w:rPr>
          <w:rFonts w:ascii="Times New Roman" w:hAnsi="Times New Roman" w:cs="Times New Roman"/>
          <w:sz w:val="22"/>
          <w:szCs w:val="22"/>
          <w:lang w:val="lt-LT"/>
        </w:rPr>
      </w:pPr>
      <w:r>
        <w:rPr>
          <w:rFonts w:ascii="Times New Roman" w:hAnsi="Times New Roman" w:cs="Times New Roman"/>
          <w:sz w:val="22"/>
          <w:szCs w:val="22"/>
          <w:lang w:val="lt-LT" w:eastAsia="lt-LT"/>
        </w:rPr>
        <w:t>Gardyxon</w:t>
      </w:r>
      <w:r w:rsidR="00A454D3" w:rsidRPr="00F44C03">
        <w:rPr>
          <w:rFonts w:ascii="Times New Roman" w:hAnsi="Times New Roman" w:cs="Times New Roman"/>
          <w:sz w:val="22"/>
          <w:szCs w:val="22"/>
          <w:lang w:val="lt-LT"/>
        </w:rPr>
        <w:t xml:space="preserve"> </w:t>
      </w:r>
      <w:r>
        <w:rPr>
          <w:rFonts w:ascii="Times New Roman" w:hAnsi="Times New Roman" w:cs="Times New Roman"/>
          <w:sz w:val="22"/>
          <w:szCs w:val="22"/>
          <w:lang w:val="lt-LT"/>
        </w:rPr>
        <w:t xml:space="preserve">gelio </w:t>
      </w:r>
      <w:r w:rsidR="00A454D3" w:rsidRPr="00F44C03">
        <w:rPr>
          <w:rFonts w:ascii="Times New Roman" w:hAnsi="Times New Roman" w:cs="Times New Roman"/>
          <w:sz w:val="22"/>
          <w:szCs w:val="22"/>
          <w:lang w:val="lt-LT"/>
        </w:rPr>
        <w:t>išvaizda ir kiekis pakuotėje</w:t>
      </w:r>
    </w:p>
    <w:p w14:paraId="2B562523" w14:textId="19A61B25" w:rsidR="00FC20C9" w:rsidRPr="00F44C03" w:rsidRDefault="00CA4E46" w:rsidP="00FC20C9">
      <w:pPr>
        <w:spacing w:line="240" w:lineRule="auto"/>
        <w:rPr>
          <w:lang w:val="lt-LT" w:eastAsia="cs-CZ"/>
        </w:rPr>
      </w:pPr>
      <w:r>
        <w:rPr>
          <w:szCs w:val="22"/>
          <w:lang w:val="lt-LT" w:eastAsia="lt-LT"/>
        </w:rPr>
        <w:t>Gardyxon</w:t>
      </w:r>
      <w:r w:rsidR="00A454D3" w:rsidRPr="00F44C03">
        <w:rPr>
          <w:szCs w:val="22"/>
          <w:lang w:val="lt-LT"/>
        </w:rPr>
        <w:t xml:space="preserve"> </w:t>
      </w:r>
      <w:r>
        <w:rPr>
          <w:szCs w:val="22"/>
          <w:lang w:val="lt-LT"/>
        </w:rPr>
        <w:t xml:space="preserve">gelis </w:t>
      </w:r>
      <w:r w:rsidR="00A454D3" w:rsidRPr="00F44C03">
        <w:rPr>
          <w:szCs w:val="22"/>
          <w:lang w:val="lt-LT"/>
        </w:rPr>
        <w:t xml:space="preserve">yra </w:t>
      </w:r>
      <w:r w:rsidR="00FC20C9" w:rsidRPr="00F44C03">
        <w:rPr>
          <w:szCs w:val="22"/>
          <w:lang w:val="lt-LT"/>
        </w:rPr>
        <w:t>b</w:t>
      </w:r>
      <w:r w:rsidR="00FC20C9" w:rsidRPr="00F44C03">
        <w:rPr>
          <w:lang w:val="lt-LT" w:eastAsia="cs-CZ"/>
        </w:rPr>
        <w:t>espalvis, skaidrus arba šiek tiek matinis, homogeniškas gelis be gumulėlių ar atskirų dalelių, skystų lašelių, skirtingos spalvos dalių.</w:t>
      </w:r>
    </w:p>
    <w:p w14:paraId="22DB8609" w14:textId="77777777" w:rsidR="00FC20C9" w:rsidRPr="00F44C03" w:rsidRDefault="00FC20C9" w:rsidP="00FC20C9">
      <w:pPr>
        <w:spacing w:line="240" w:lineRule="auto"/>
        <w:rPr>
          <w:lang w:val="lt-LT" w:eastAsia="cs-CZ"/>
        </w:rPr>
      </w:pPr>
    </w:p>
    <w:p w14:paraId="4195B9A4" w14:textId="1628B412" w:rsidR="00F44C03" w:rsidRPr="00F44C03" w:rsidRDefault="00F44C03" w:rsidP="00F44C03">
      <w:pPr>
        <w:widowControl w:val="0"/>
        <w:tabs>
          <w:tab w:val="clear" w:pos="567"/>
        </w:tabs>
        <w:spacing w:line="240" w:lineRule="auto"/>
        <w:rPr>
          <w:szCs w:val="22"/>
          <w:lang w:val="lt-LT" w:eastAsia="lt-LT"/>
        </w:rPr>
      </w:pPr>
      <w:r w:rsidRPr="00F44C03">
        <w:rPr>
          <w:szCs w:val="22"/>
          <w:lang w:val="lt-LT" w:eastAsia="lt-LT"/>
        </w:rPr>
        <w:t xml:space="preserve">30 g arba 50 g </w:t>
      </w:r>
      <w:r w:rsidR="002E4122">
        <w:rPr>
          <w:szCs w:val="22"/>
          <w:lang w:val="lt-LT" w:eastAsia="lt-LT"/>
        </w:rPr>
        <w:t>gelio</w:t>
      </w:r>
      <w:r w:rsidR="009C201E">
        <w:rPr>
          <w:szCs w:val="22"/>
          <w:lang w:val="lt-LT" w:eastAsia="lt-LT"/>
        </w:rPr>
        <w:t xml:space="preserve"> </w:t>
      </w:r>
      <w:r w:rsidRPr="00F44C03">
        <w:rPr>
          <w:szCs w:val="22"/>
          <w:lang w:val="lt-LT" w:eastAsia="lt-LT"/>
        </w:rPr>
        <w:t>aliuminio tūbelė</w:t>
      </w:r>
      <w:r w:rsidR="002E4122">
        <w:rPr>
          <w:szCs w:val="22"/>
          <w:lang w:val="lt-LT" w:eastAsia="lt-LT"/>
        </w:rPr>
        <w:t>je</w:t>
      </w:r>
      <w:r w:rsidRPr="00F44C03">
        <w:rPr>
          <w:szCs w:val="22"/>
          <w:lang w:val="lt-LT" w:eastAsia="lt-LT"/>
        </w:rPr>
        <w:t xml:space="preserve">, </w:t>
      </w:r>
      <w:r w:rsidR="002E4122">
        <w:rPr>
          <w:szCs w:val="22"/>
          <w:lang w:val="lt-LT" w:eastAsia="lt-LT"/>
        </w:rPr>
        <w:t xml:space="preserve">kurios </w:t>
      </w:r>
      <w:r w:rsidRPr="00F44C03">
        <w:rPr>
          <w:szCs w:val="22"/>
          <w:lang w:val="lt-LT" w:eastAsia="lt-LT"/>
        </w:rPr>
        <w:t>vidus ir išorė padengti laku</w:t>
      </w:r>
      <w:r w:rsidR="00EA13B1">
        <w:rPr>
          <w:szCs w:val="22"/>
          <w:lang w:val="lt-LT" w:eastAsia="lt-LT"/>
        </w:rPr>
        <w:t>.</w:t>
      </w:r>
      <w:r w:rsidRPr="00F44C03">
        <w:rPr>
          <w:szCs w:val="22"/>
          <w:lang w:val="lt-LT" w:eastAsia="lt-LT"/>
        </w:rPr>
        <w:t xml:space="preserve"> </w:t>
      </w:r>
      <w:r w:rsidR="009C201E">
        <w:rPr>
          <w:szCs w:val="22"/>
          <w:lang w:val="lt-LT" w:eastAsia="lt-LT"/>
        </w:rPr>
        <w:t xml:space="preserve">Tūbelė yra </w:t>
      </w:r>
      <w:r w:rsidRPr="00F44C03">
        <w:rPr>
          <w:szCs w:val="22"/>
          <w:lang w:val="lt-LT" w:eastAsia="lt-LT"/>
        </w:rPr>
        <w:t xml:space="preserve">su akrilo pagrindo gumine membrana ir </w:t>
      </w:r>
      <w:r w:rsidR="00AD4B2C">
        <w:rPr>
          <w:szCs w:val="22"/>
          <w:lang w:val="lt-LT" w:eastAsia="lt-LT"/>
        </w:rPr>
        <w:t>DT</w:t>
      </w:r>
      <w:r w:rsidR="00AD4B2C" w:rsidRPr="00F44C03">
        <w:rPr>
          <w:szCs w:val="22"/>
          <w:lang w:val="lt-LT" w:eastAsia="lt-LT"/>
        </w:rPr>
        <w:t xml:space="preserve">PE </w:t>
      </w:r>
      <w:r w:rsidRPr="00F44C03">
        <w:rPr>
          <w:szCs w:val="22"/>
          <w:lang w:val="lt-LT" w:eastAsia="lt-LT"/>
        </w:rPr>
        <w:t>dangteliu.</w:t>
      </w:r>
    </w:p>
    <w:p w14:paraId="27FFA6B1" w14:textId="77777777" w:rsidR="00F44C03" w:rsidRPr="00F44C03" w:rsidRDefault="00F44C03" w:rsidP="00F44C03">
      <w:pPr>
        <w:widowControl w:val="0"/>
        <w:tabs>
          <w:tab w:val="clear" w:pos="567"/>
        </w:tabs>
        <w:spacing w:line="240" w:lineRule="auto"/>
        <w:rPr>
          <w:szCs w:val="22"/>
          <w:lang w:val="lt-LT" w:eastAsia="lt-LT"/>
        </w:rPr>
      </w:pPr>
    </w:p>
    <w:p w14:paraId="15AA98A3" w14:textId="76441CE6" w:rsidR="00F44C03" w:rsidRPr="00F44C03" w:rsidRDefault="00AD4B2C" w:rsidP="00F44C03">
      <w:pPr>
        <w:widowControl w:val="0"/>
        <w:tabs>
          <w:tab w:val="clear" w:pos="567"/>
        </w:tabs>
        <w:spacing w:line="240" w:lineRule="auto"/>
        <w:rPr>
          <w:szCs w:val="22"/>
          <w:lang w:val="lt-LT"/>
        </w:rPr>
      </w:pPr>
      <w:r>
        <w:rPr>
          <w:szCs w:val="22"/>
          <w:lang w:val="lt-LT" w:eastAsia="lt-LT"/>
        </w:rPr>
        <w:t>Kiekvienoje k</w:t>
      </w:r>
      <w:r w:rsidR="00F44C03" w:rsidRPr="00F44C03">
        <w:rPr>
          <w:szCs w:val="22"/>
          <w:lang w:val="lt-LT" w:eastAsia="lt-LT"/>
        </w:rPr>
        <w:t xml:space="preserve">artono dėžutėje yra </w:t>
      </w:r>
      <w:r w:rsidR="000956E5">
        <w:rPr>
          <w:szCs w:val="22"/>
          <w:lang w:val="lt-LT" w:eastAsia="lt-LT"/>
        </w:rPr>
        <w:t>viena tūbelė (</w:t>
      </w:r>
      <w:r w:rsidR="00F44C03" w:rsidRPr="00F44C03">
        <w:rPr>
          <w:szCs w:val="22"/>
          <w:lang w:val="lt-LT" w:eastAsia="lt-LT"/>
        </w:rPr>
        <w:t>30 g arba 50 g</w:t>
      </w:r>
      <w:r w:rsidR="000956E5">
        <w:rPr>
          <w:szCs w:val="22"/>
          <w:lang w:val="lt-LT" w:eastAsia="lt-LT"/>
        </w:rPr>
        <w:t xml:space="preserve"> gelio)</w:t>
      </w:r>
      <w:r w:rsidR="00F44C03" w:rsidRPr="00F44C03">
        <w:rPr>
          <w:szCs w:val="22"/>
          <w:lang w:val="lt-LT" w:eastAsia="lt-LT"/>
        </w:rPr>
        <w:t>.</w:t>
      </w:r>
    </w:p>
    <w:p w14:paraId="4CAE71DE" w14:textId="77777777" w:rsidR="00F44C03" w:rsidRPr="00F44C03" w:rsidRDefault="00F44C03" w:rsidP="00F44C03">
      <w:pPr>
        <w:widowControl w:val="0"/>
        <w:tabs>
          <w:tab w:val="clear" w:pos="567"/>
        </w:tabs>
        <w:spacing w:line="240" w:lineRule="auto"/>
        <w:rPr>
          <w:szCs w:val="22"/>
          <w:lang w:val="lt-LT"/>
        </w:rPr>
      </w:pPr>
    </w:p>
    <w:p w14:paraId="5B532485" w14:textId="77777777" w:rsidR="00F44C03" w:rsidRPr="00F44C03" w:rsidRDefault="00F44C03" w:rsidP="00F44C03">
      <w:pPr>
        <w:widowControl w:val="0"/>
        <w:tabs>
          <w:tab w:val="clear" w:pos="567"/>
        </w:tabs>
        <w:spacing w:line="240" w:lineRule="auto"/>
        <w:rPr>
          <w:szCs w:val="22"/>
          <w:lang w:val="lt-LT"/>
        </w:rPr>
      </w:pPr>
      <w:r w:rsidRPr="00F44C03">
        <w:rPr>
          <w:szCs w:val="22"/>
          <w:lang w:val="lt-LT" w:eastAsia="lt-LT"/>
        </w:rPr>
        <w:t>Gali būti tiekiamos ne visų dydžių pakuotės.</w:t>
      </w:r>
    </w:p>
    <w:p w14:paraId="1E00F9F4" w14:textId="77777777" w:rsidR="00A454D3" w:rsidRPr="00F44C03" w:rsidRDefault="00A454D3" w:rsidP="00A454D3">
      <w:pPr>
        <w:widowControl w:val="0"/>
        <w:tabs>
          <w:tab w:val="clear" w:pos="567"/>
        </w:tabs>
        <w:spacing w:line="240" w:lineRule="auto"/>
        <w:ind w:right="-2"/>
        <w:rPr>
          <w:szCs w:val="22"/>
          <w:lang w:val="lt-LT"/>
        </w:rPr>
      </w:pPr>
    </w:p>
    <w:p w14:paraId="1D32EF5F" w14:textId="57F93687" w:rsidR="00505D12" w:rsidRPr="00F44C03" w:rsidRDefault="00A454D3" w:rsidP="00A454D3">
      <w:pPr>
        <w:pStyle w:val="Antrat4"/>
        <w:keepNext w:val="0"/>
        <w:widowControl w:val="0"/>
        <w:spacing w:line="240" w:lineRule="auto"/>
        <w:rPr>
          <w:rFonts w:ascii="Times New Roman" w:hAnsi="Times New Roman" w:cs="Times New Roman"/>
          <w:sz w:val="22"/>
          <w:szCs w:val="22"/>
          <w:lang w:val="lt-LT"/>
        </w:rPr>
      </w:pPr>
      <w:r w:rsidRPr="00F44C03">
        <w:rPr>
          <w:rFonts w:ascii="Times New Roman" w:hAnsi="Times New Roman" w:cs="Times New Roman"/>
          <w:sz w:val="22"/>
          <w:szCs w:val="22"/>
          <w:lang w:val="lt-LT"/>
        </w:rPr>
        <w:t>Registruotojas</w:t>
      </w:r>
    </w:p>
    <w:p w14:paraId="3744EBAB" w14:textId="77777777" w:rsidR="00117362" w:rsidRDefault="00117362" w:rsidP="00117362">
      <w:pPr>
        <w:tabs>
          <w:tab w:val="clear" w:pos="567"/>
          <w:tab w:val="left" w:pos="1296"/>
        </w:tabs>
        <w:suppressAutoHyphens w:val="0"/>
        <w:autoSpaceDE w:val="0"/>
        <w:autoSpaceDN w:val="0"/>
        <w:adjustRightInd w:val="0"/>
        <w:spacing w:line="240" w:lineRule="auto"/>
        <w:rPr>
          <w:rFonts w:eastAsiaTheme="minorHAnsi"/>
          <w:color w:val="000000"/>
          <w:szCs w:val="22"/>
          <w:lang w:val="lt-LT" w:eastAsia="en-US"/>
        </w:rPr>
      </w:pPr>
      <w:proofErr w:type="spellStart"/>
      <w:r>
        <w:rPr>
          <w:rFonts w:eastAsiaTheme="minorHAnsi"/>
          <w:color w:val="000000"/>
          <w:szCs w:val="22"/>
          <w:lang w:val="lt-LT" w:eastAsia="en-US"/>
        </w:rPr>
        <w:t>Egis</w:t>
      </w:r>
      <w:proofErr w:type="spellEnd"/>
      <w:r>
        <w:rPr>
          <w:rFonts w:eastAsiaTheme="minorHAnsi"/>
          <w:color w:val="000000"/>
          <w:szCs w:val="22"/>
          <w:lang w:val="lt-LT" w:eastAsia="en-US"/>
        </w:rPr>
        <w:t xml:space="preserve"> </w:t>
      </w:r>
      <w:proofErr w:type="spellStart"/>
      <w:r>
        <w:rPr>
          <w:rFonts w:eastAsiaTheme="minorHAnsi"/>
          <w:color w:val="000000"/>
          <w:szCs w:val="22"/>
          <w:lang w:val="lt-LT" w:eastAsia="en-US"/>
        </w:rPr>
        <w:t>Pharmaceuticals</w:t>
      </w:r>
      <w:proofErr w:type="spellEnd"/>
      <w:r>
        <w:rPr>
          <w:rFonts w:eastAsiaTheme="minorHAnsi"/>
          <w:color w:val="000000"/>
          <w:szCs w:val="22"/>
          <w:lang w:val="lt-LT" w:eastAsia="en-US"/>
        </w:rPr>
        <w:t xml:space="preserve"> PLC</w:t>
      </w:r>
    </w:p>
    <w:p w14:paraId="586C6931" w14:textId="0FC21505" w:rsidR="00ED3DA7" w:rsidRPr="00F44C03" w:rsidRDefault="00ED3DA7" w:rsidP="00ED3DA7">
      <w:pPr>
        <w:tabs>
          <w:tab w:val="clear" w:pos="567"/>
        </w:tabs>
        <w:suppressAutoHyphens w:val="0"/>
        <w:autoSpaceDE w:val="0"/>
        <w:autoSpaceDN w:val="0"/>
        <w:adjustRightInd w:val="0"/>
        <w:spacing w:line="240" w:lineRule="auto"/>
        <w:rPr>
          <w:rFonts w:eastAsiaTheme="minorHAnsi"/>
          <w:color w:val="000000"/>
          <w:szCs w:val="22"/>
          <w:lang w:val="lt-LT" w:eastAsia="en-US"/>
        </w:rPr>
      </w:pPr>
      <w:proofErr w:type="spellStart"/>
      <w:r w:rsidRPr="00F44C03">
        <w:rPr>
          <w:rFonts w:eastAsiaTheme="minorHAnsi"/>
          <w:color w:val="000000"/>
          <w:szCs w:val="22"/>
          <w:lang w:val="lt-LT" w:eastAsia="en-US"/>
        </w:rPr>
        <w:t>Keresztúri</w:t>
      </w:r>
      <w:proofErr w:type="spellEnd"/>
      <w:r w:rsidRPr="00F44C03">
        <w:rPr>
          <w:rFonts w:eastAsiaTheme="minorHAnsi"/>
          <w:color w:val="000000"/>
          <w:szCs w:val="22"/>
          <w:lang w:val="lt-LT" w:eastAsia="en-US"/>
        </w:rPr>
        <w:t xml:space="preserve"> </w:t>
      </w:r>
      <w:proofErr w:type="spellStart"/>
      <w:r w:rsidRPr="00F44C03">
        <w:rPr>
          <w:rFonts w:eastAsiaTheme="minorHAnsi"/>
          <w:color w:val="000000"/>
          <w:szCs w:val="22"/>
          <w:lang w:val="lt-LT" w:eastAsia="en-US"/>
        </w:rPr>
        <w:t>út</w:t>
      </w:r>
      <w:proofErr w:type="spellEnd"/>
      <w:r w:rsidRPr="00F44C03">
        <w:rPr>
          <w:rFonts w:eastAsiaTheme="minorHAnsi"/>
          <w:color w:val="000000"/>
          <w:szCs w:val="22"/>
          <w:lang w:val="lt-LT" w:eastAsia="en-US"/>
        </w:rPr>
        <w:t xml:space="preserve"> 30-38</w:t>
      </w:r>
    </w:p>
    <w:p w14:paraId="2EE34019" w14:textId="77777777" w:rsidR="00A723C8" w:rsidRDefault="00A723C8" w:rsidP="00ED3DA7">
      <w:pPr>
        <w:tabs>
          <w:tab w:val="clear" w:pos="567"/>
        </w:tabs>
        <w:suppressAutoHyphens w:val="0"/>
        <w:autoSpaceDE w:val="0"/>
        <w:autoSpaceDN w:val="0"/>
        <w:adjustRightInd w:val="0"/>
        <w:spacing w:line="240" w:lineRule="auto"/>
        <w:rPr>
          <w:rFonts w:eastAsiaTheme="minorHAnsi"/>
          <w:color w:val="000000"/>
          <w:szCs w:val="22"/>
          <w:lang w:val="lt-LT" w:eastAsia="en-US"/>
        </w:rPr>
      </w:pPr>
      <w:r w:rsidRPr="00F44C03">
        <w:rPr>
          <w:rFonts w:eastAsiaTheme="minorHAnsi"/>
          <w:color w:val="000000"/>
          <w:szCs w:val="22"/>
          <w:lang w:val="lt-LT" w:eastAsia="en-US"/>
        </w:rPr>
        <w:t>1106 Budapest</w:t>
      </w:r>
    </w:p>
    <w:p w14:paraId="0046EE08" w14:textId="0CD051EA" w:rsidR="00ED3DA7" w:rsidRPr="00F44C03" w:rsidRDefault="00ED3DA7" w:rsidP="00ED3DA7">
      <w:pPr>
        <w:tabs>
          <w:tab w:val="clear" w:pos="567"/>
        </w:tabs>
        <w:suppressAutoHyphens w:val="0"/>
        <w:autoSpaceDE w:val="0"/>
        <w:autoSpaceDN w:val="0"/>
        <w:adjustRightInd w:val="0"/>
        <w:spacing w:line="240" w:lineRule="auto"/>
        <w:rPr>
          <w:rFonts w:eastAsiaTheme="minorHAnsi"/>
          <w:color w:val="000000"/>
          <w:szCs w:val="22"/>
          <w:lang w:val="lt-LT" w:eastAsia="en-US"/>
        </w:rPr>
      </w:pPr>
      <w:r w:rsidRPr="00F44C03">
        <w:rPr>
          <w:rFonts w:eastAsiaTheme="minorHAnsi"/>
          <w:color w:val="000000"/>
          <w:szCs w:val="22"/>
          <w:lang w:val="lt-LT" w:eastAsia="en-US"/>
        </w:rPr>
        <w:t>Vengrija</w:t>
      </w:r>
    </w:p>
    <w:p w14:paraId="469FEA48" w14:textId="2D6FF0C9" w:rsidR="00505D12" w:rsidRPr="00F44C03" w:rsidRDefault="00ED3DA7" w:rsidP="00F44C03">
      <w:pPr>
        <w:tabs>
          <w:tab w:val="clear" w:pos="567"/>
        </w:tabs>
        <w:suppressAutoHyphens w:val="0"/>
        <w:autoSpaceDE w:val="0"/>
        <w:autoSpaceDN w:val="0"/>
        <w:adjustRightInd w:val="0"/>
        <w:spacing w:line="240" w:lineRule="auto"/>
        <w:rPr>
          <w:rFonts w:eastAsiaTheme="minorHAnsi"/>
          <w:color w:val="000000"/>
          <w:szCs w:val="22"/>
          <w:lang w:val="lt-LT" w:eastAsia="en-US"/>
        </w:rPr>
      </w:pPr>
      <w:r w:rsidRPr="00F44C03">
        <w:rPr>
          <w:rFonts w:eastAsiaTheme="minorHAnsi"/>
          <w:color w:val="000000"/>
          <w:szCs w:val="22"/>
          <w:lang w:val="lt-LT" w:eastAsia="en-US"/>
        </w:rPr>
        <w:t xml:space="preserve"> </w:t>
      </w:r>
    </w:p>
    <w:p w14:paraId="2681BBD1" w14:textId="7293F339" w:rsidR="00A454D3" w:rsidRPr="00F44C03" w:rsidRDefault="00505D12" w:rsidP="00A454D3">
      <w:pPr>
        <w:pStyle w:val="Antrat4"/>
        <w:keepNext w:val="0"/>
        <w:widowControl w:val="0"/>
        <w:spacing w:line="240" w:lineRule="auto"/>
        <w:rPr>
          <w:rFonts w:ascii="Times New Roman" w:hAnsi="Times New Roman" w:cs="Times New Roman"/>
          <w:sz w:val="22"/>
          <w:szCs w:val="22"/>
          <w:lang w:val="lt-LT"/>
        </w:rPr>
      </w:pPr>
      <w:r w:rsidRPr="00F44C03">
        <w:rPr>
          <w:rFonts w:ascii="Times New Roman" w:hAnsi="Times New Roman" w:cs="Times New Roman"/>
          <w:sz w:val="22"/>
          <w:szCs w:val="22"/>
          <w:lang w:val="lt-LT"/>
        </w:rPr>
        <w:t>G</w:t>
      </w:r>
      <w:r w:rsidR="00A454D3" w:rsidRPr="00F44C03">
        <w:rPr>
          <w:rFonts w:ascii="Times New Roman" w:hAnsi="Times New Roman" w:cs="Times New Roman"/>
          <w:sz w:val="22"/>
          <w:szCs w:val="22"/>
          <w:lang w:val="lt-LT"/>
        </w:rPr>
        <w:t>amintojas</w:t>
      </w:r>
    </w:p>
    <w:p w14:paraId="1488B69E" w14:textId="77777777" w:rsidR="00117362" w:rsidRDefault="00117362" w:rsidP="00117362">
      <w:pPr>
        <w:tabs>
          <w:tab w:val="clear" w:pos="567"/>
          <w:tab w:val="left" w:pos="1296"/>
        </w:tabs>
        <w:suppressAutoHyphens w:val="0"/>
        <w:autoSpaceDE w:val="0"/>
        <w:autoSpaceDN w:val="0"/>
        <w:adjustRightInd w:val="0"/>
        <w:spacing w:line="240" w:lineRule="auto"/>
        <w:rPr>
          <w:rFonts w:eastAsiaTheme="minorHAnsi"/>
          <w:color w:val="000000"/>
          <w:szCs w:val="22"/>
          <w:lang w:val="lt-LT" w:eastAsia="en-US"/>
        </w:rPr>
      </w:pPr>
      <w:proofErr w:type="spellStart"/>
      <w:r>
        <w:rPr>
          <w:rFonts w:eastAsiaTheme="minorHAnsi"/>
          <w:color w:val="000000"/>
          <w:szCs w:val="22"/>
          <w:lang w:val="lt-LT" w:eastAsia="en-US"/>
        </w:rPr>
        <w:t>Egis</w:t>
      </w:r>
      <w:proofErr w:type="spellEnd"/>
      <w:r>
        <w:rPr>
          <w:rFonts w:eastAsiaTheme="minorHAnsi"/>
          <w:color w:val="000000"/>
          <w:szCs w:val="22"/>
          <w:lang w:val="lt-LT" w:eastAsia="en-US"/>
        </w:rPr>
        <w:t xml:space="preserve"> </w:t>
      </w:r>
      <w:proofErr w:type="spellStart"/>
      <w:r>
        <w:rPr>
          <w:rFonts w:eastAsiaTheme="minorHAnsi"/>
          <w:color w:val="000000"/>
          <w:szCs w:val="22"/>
          <w:lang w:val="lt-LT" w:eastAsia="en-US"/>
        </w:rPr>
        <w:t>Pharmaceuticals</w:t>
      </w:r>
      <w:proofErr w:type="spellEnd"/>
      <w:r>
        <w:rPr>
          <w:rFonts w:eastAsiaTheme="minorHAnsi"/>
          <w:color w:val="000000"/>
          <w:szCs w:val="22"/>
          <w:lang w:val="lt-LT" w:eastAsia="en-US"/>
        </w:rPr>
        <w:t xml:space="preserve"> PLC</w:t>
      </w:r>
    </w:p>
    <w:p w14:paraId="733CC86B" w14:textId="42047203" w:rsidR="00ED3DA7" w:rsidRPr="00F44C03" w:rsidRDefault="00ED3DA7" w:rsidP="00F44C03">
      <w:pPr>
        <w:tabs>
          <w:tab w:val="clear" w:pos="567"/>
        </w:tabs>
        <w:suppressAutoHyphens w:val="0"/>
        <w:autoSpaceDE w:val="0"/>
        <w:autoSpaceDN w:val="0"/>
        <w:adjustRightInd w:val="0"/>
        <w:spacing w:line="240" w:lineRule="auto"/>
        <w:rPr>
          <w:rFonts w:eastAsiaTheme="minorHAnsi"/>
          <w:color w:val="000000"/>
          <w:szCs w:val="22"/>
          <w:lang w:val="lt-LT" w:eastAsia="en-US"/>
        </w:rPr>
      </w:pPr>
      <w:proofErr w:type="spellStart"/>
      <w:r w:rsidRPr="00F44C03">
        <w:rPr>
          <w:rFonts w:eastAsiaTheme="minorHAnsi"/>
          <w:color w:val="000000"/>
          <w:szCs w:val="22"/>
          <w:lang w:val="lt-LT" w:eastAsia="en-US"/>
        </w:rPr>
        <w:t>Mátyás</w:t>
      </w:r>
      <w:proofErr w:type="spellEnd"/>
      <w:r w:rsidRPr="00F44C03">
        <w:rPr>
          <w:rFonts w:eastAsiaTheme="minorHAnsi"/>
          <w:color w:val="000000"/>
          <w:szCs w:val="22"/>
          <w:lang w:val="lt-LT" w:eastAsia="en-US"/>
        </w:rPr>
        <w:t xml:space="preserve"> </w:t>
      </w:r>
      <w:proofErr w:type="spellStart"/>
      <w:r w:rsidR="00A723C8" w:rsidRPr="00F44C03">
        <w:rPr>
          <w:rFonts w:eastAsiaTheme="minorHAnsi"/>
          <w:color w:val="000000"/>
          <w:szCs w:val="22"/>
          <w:lang w:val="lt-LT" w:eastAsia="en-US"/>
        </w:rPr>
        <w:t>Király</w:t>
      </w:r>
      <w:proofErr w:type="spellEnd"/>
      <w:r w:rsidR="00A723C8" w:rsidRPr="00F44C03">
        <w:rPr>
          <w:rFonts w:eastAsiaTheme="minorHAnsi"/>
          <w:color w:val="000000"/>
          <w:szCs w:val="22"/>
          <w:lang w:val="lt-LT" w:eastAsia="en-US"/>
        </w:rPr>
        <w:t xml:space="preserve"> </w:t>
      </w:r>
      <w:proofErr w:type="spellStart"/>
      <w:r w:rsidRPr="00F44C03">
        <w:rPr>
          <w:rFonts w:eastAsiaTheme="minorHAnsi"/>
          <w:color w:val="000000"/>
          <w:szCs w:val="22"/>
          <w:lang w:val="lt-LT" w:eastAsia="en-US"/>
        </w:rPr>
        <w:t>utca</w:t>
      </w:r>
      <w:proofErr w:type="spellEnd"/>
      <w:r w:rsidRPr="00F44C03">
        <w:rPr>
          <w:rFonts w:eastAsiaTheme="minorHAnsi"/>
          <w:color w:val="000000"/>
          <w:szCs w:val="22"/>
          <w:lang w:val="lt-LT" w:eastAsia="en-US"/>
        </w:rPr>
        <w:t xml:space="preserve"> 65</w:t>
      </w:r>
    </w:p>
    <w:p w14:paraId="70A381AB" w14:textId="77777777" w:rsidR="00380E30" w:rsidRDefault="00A723C8" w:rsidP="00ED3DA7">
      <w:pPr>
        <w:widowControl w:val="0"/>
        <w:tabs>
          <w:tab w:val="clear" w:pos="567"/>
        </w:tabs>
        <w:spacing w:line="240" w:lineRule="auto"/>
        <w:ind w:right="-2"/>
        <w:rPr>
          <w:rFonts w:eastAsiaTheme="minorHAnsi"/>
          <w:color w:val="000000"/>
          <w:szCs w:val="22"/>
          <w:lang w:val="lt-LT" w:eastAsia="en-US"/>
        </w:rPr>
      </w:pPr>
      <w:r w:rsidRPr="00F44C03">
        <w:rPr>
          <w:rFonts w:eastAsiaTheme="minorHAnsi"/>
          <w:color w:val="000000"/>
          <w:szCs w:val="22"/>
          <w:lang w:val="lt-LT" w:eastAsia="en-US"/>
        </w:rPr>
        <w:t>9900 Körmend</w:t>
      </w:r>
    </w:p>
    <w:p w14:paraId="27B8C5B9" w14:textId="7E1116C5" w:rsidR="00ED3DA7" w:rsidRPr="00F44C03" w:rsidRDefault="00ED3DA7" w:rsidP="00ED3DA7">
      <w:pPr>
        <w:widowControl w:val="0"/>
        <w:tabs>
          <w:tab w:val="clear" w:pos="567"/>
        </w:tabs>
        <w:spacing w:line="240" w:lineRule="auto"/>
        <w:ind w:right="-2"/>
        <w:rPr>
          <w:rFonts w:eastAsiaTheme="minorHAnsi"/>
          <w:color w:val="000000"/>
          <w:szCs w:val="22"/>
          <w:lang w:val="lt-LT" w:eastAsia="en-US"/>
        </w:rPr>
      </w:pPr>
      <w:r w:rsidRPr="00F44C03">
        <w:rPr>
          <w:rFonts w:eastAsiaTheme="minorHAnsi"/>
          <w:color w:val="000000"/>
          <w:szCs w:val="22"/>
          <w:lang w:val="lt-LT" w:eastAsia="en-US"/>
        </w:rPr>
        <w:t>Vengrija</w:t>
      </w:r>
    </w:p>
    <w:p w14:paraId="24585B7D" w14:textId="107E5B32" w:rsidR="00ED3DA7" w:rsidRPr="00F44C03" w:rsidRDefault="00ED3DA7" w:rsidP="00ED3DA7">
      <w:pPr>
        <w:widowControl w:val="0"/>
        <w:tabs>
          <w:tab w:val="clear" w:pos="567"/>
        </w:tabs>
        <w:spacing w:line="240" w:lineRule="auto"/>
        <w:ind w:right="-2"/>
        <w:rPr>
          <w:szCs w:val="22"/>
          <w:lang w:val="lt-LT"/>
        </w:rPr>
      </w:pPr>
      <w:r w:rsidRPr="00F44C03">
        <w:rPr>
          <w:rFonts w:eastAsiaTheme="minorHAnsi"/>
          <w:color w:val="000000"/>
          <w:sz w:val="23"/>
          <w:szCs w:val="23"/>
          <w:lang w:val="lt-LT" w:eastAsia="en-US"/>
        </w:rPr>
        <w:lastRenderedPageBreak/>
        <w:t xml:space="preserve"> </w:t>
      </w:r>
    </w:p>
    <w:p w14:paraId="386781BD" w14:textId="77777777" w:rsidR="00A454D3" w:rsidRPr="00F44C03" w:rsidRDefault="00A454D3" w:rsidP="00A454D3">
      <w:pPr>
        <w:widowControl w:val="0"/>
        <w:spacing w:line="240" w:lineRule="auto"/>
        <w:ind w:right="-2"/>
        <w:rPr>
          <w:szCs w:val="22"/>
          <w:lang w:val="lt-LT" w:eastAsia="lt-LT"/>
        </w:rPr>
      </w:pPr>
      <w:r w:rsidRPr="00F44C03">
        <w:rPr>
          <w:szCs w:val="22"/>
          <w:lang w:val="lt-LT" w:eastAsia="lt-LT"/>
        </w:rPr>
        <w:t>Jeigu apie šį vaistą norite sužinoti daugiau, kreipkitės į vietinį registruotojo atstovą.</w:t>
      </w:r>
    </w:p>
    <w:p w14:paraId="207CCD0B" w14:textId="77777777" w:rsidR="00ED3DA7" w:rsidRPr="00F44C03" w:rsidRDefault="00ED3DA7" w:rsidP="00ED3DA7">
      <w:pPr>
        <w:spacing w:line="240" w:lineRule="auto"/>
        <w:rPr>
          <w:rFonts w:eastAsia="Calibri"/>
          <w:lang w:val="lt-LT" w:eastAsia="x-none"/>
        </w:rPr>
      </w:pPr>
      <w:r w:rsidRPr="00F44C03">
        <w:rPr>
          <w:rFonts w:eastAsia="Calibri"/>
          <w:lang w:val="lt-LT" w:eastAsia="x-none"/>
        </w:rPr>
        <w:t>Egis Pharmaceuticals PLC atstovybė</w:t>
      </w:r>
    </w:p>
    <w:p w14:paraId="568E1798" w14:textId="7C12A8D7" w:rsidR="00ED3DA7" w:rsidRPr="00F44C03" w:rsidRDefault="00ED3DA7" w:rsidP="00ED3DA7">
      <w:pPr>
        <w:spacing w:line="240" w:lineRule="auto"/>
        <w:rPr>
          <w:rFonts w:eastAsia="Calibri"/>
          <w:lang w:val="lt-LT" w:eastAsia="x-none"/>
        </w:rPr>
      </w:pPr>
      <w:r w:rsidRPr="00F44C03">
        <w:rPr>
          <w:rFonts w:eastAsia="Calibri"/>
          <w:lang w:val="lt-LT" w:eastAsia="x-none"/>
        </w:rPr>
        <w:t xml:space="preserve">Tel. </w:t>
      </w:r>
      <w:r w:rsidR="00446337">
        <w:rPr>
          <w:rFonts w:eastAsia="Calibri"/>
          <w:lang w:val="lt-LT" w:eastAsia="x-none"/>
        </w:rPr>
        <w:t>+</w:t>
      </w:r>
      <w:r w:rsidRPr="00F44C03">
        <w:rPr>
          <w:rFonts w:eastAsia="Calibri"/>
          <w:lang w:val="lt-LT" w:eastAsia="x-none"/>
        </w:rPr>
        <w:t>370 5 231 4658</w:t>
      </w:r>
    </w:p>
    <w:p w14:paraId="41F5776D" w14:textId="77777777" w:rsidR="00A454D3" w:rsidRPr="00F44C03" w:rsidRDefault="00A454D3" w:rsidP="00A454D3">
      <w:pPr>
        <w:widowControl w:val="0"/>
        <w:spacing w:line="240" w:lineRule="auto"/>
        <w:ind w:right="-2"/>
        <w:rPr>
          <w:szCs w:val="22"/>
          <w:lang w:val="lt-LT"/>
        </w:rPr>
      </w:pPr>
    </w:p>
    <w:p w14:paraId="00F358C2" w14:textId="3F96BFFF" w:rsidR="00A454D3" w:rsidRPr="00F44C03" w:rsidRDefault="00A454D3" w:rsidP="00A454D3">
      <w:pPr>
        <w:widowControl w:val="0"/>
        <w:spacing w:line="240" w:lineRule="auto"/>
        <w:ind w:right="-2"/>
        <w:rPr>
          <w:szCs w:val="22"/>
          <w:lang w:val="lt-LT"/>
        </w:rPr>
      </w:pPr>
      <w:r w:rsidRPr="00F44C03">
        <w:rPr>
          <w:b/>
          <w:szCs w:val="22"/>
          <w:lang w:val="lt-LT"/>
        </w:rPr>
        <w:t xml:space="preserve">Šis vaistas </w:t>
      </w:r>
      <w:r w:rsidR="00CB3AA5" w:rsidRPr="00CB3AA5">
        <w:rPr>
          <w:b/>
          <w:szCs w:val="22"/>
          <w:lang w:val="lt-LT"/>
        </w:rPr>
        <w:t>Europos ekonominės erdvės</w:t>
      </w:r>
      <w:r w:rsidRPr="00F44C03">
        <w:rPr>
          <w:b/>
          <w:szCs w:val="22"/>
          <w:lang w:val="lt-LT"/>
        </w:rPr>
        <w:t xml:space="preserve"> valstybėse narėse registruotas tokiais pavadinimais</w:t>
      </w:r>
      <w:r w:rsidRPr="00F44C03">
        <w:rPr>
          <w:szCs w:val="22"/>
          <w:lang w:val="lt-LT"/>
        </w:rPr>
        <w:t>:</w:t>
      </w:r>
    </w:p>
    <w:p w14:paraId="1794168D" w14:textId="1144B7B3" w:rsidR="00ED3DA7" w:rsidRPr="00F44C03" w:rsidRDefault="00ED3DA7" w:rsidP="00A454D3">
      <w:pPr>
        <w:widowControl w:val="0"/>
        <w:spacing w:line="240" w:lineRule="auto"/>
        <w:rPr>
          <w:lang w:val="lt-LT"/>
        </w:rPr>
      </w:pPr>
      <w:r w:rsidRPr="00F44C03">
        <w:rPr>
          <w:lang w:val="lt-LT"/>
        </w:rPr>
        <w:t>Vengrija</w:t>
      </w:r>
      <w:r w:rsidRPr="00F44C03">
        <w:rPr>
          <w:lang w:val="lt-LT"/>
        </w:rPr>
        <w:tab/>
      </w:r>
      <w:r w:rsidR="00CA4E46">
        <w:rPr>
          <w:lang w:val="lt-LT"/>
        </w:rPr>
        <w:t>Clenzopoll</w:t>
      </w:r>
      <w:r w:rsidRPr="00F44C03">
        <w:rPr>
          <w:lang w:val="lt-LT"/>
        </w:rPr>
        <w:t xml:space="preserve"> 1</w:t>
      </w:r>
      <w:r w:rsidR="00CA4E46">
        <w:rPr>
          <w:lang w:val="lt-LT"/>
        </w:rPr>
        <w:t> </w:t>
      </w:r>
      <w:r w:rsidRPr="00F44C03">
        <w:rPr>
          <w:lang w:val="lt-LT"/>
        </w:rPr>
        <w:t>mg/g gél</w:t>
      </w:r>
    </w:p>
    <w:p w14:paraId="12A0BAE2" w14:textId="144810A4" w:rsidR="00A454D3" w:rsidRPr="00F44C03" w:rsidRDefault="00A454D3" w:rsidP="00A454D3">
      <w:pPr>
        <w:widowControl w:val="0"/>
        <w:spacing w:line="240" w:lineRule="auto"/>
        <w:rPr>
          <w:szCs w:val="22"/>
          <w:lang w:val="lt-LT"/>
        </w:rPr>
      </w:pPr>
      <w:r w:rsidRPr="00F44C03">
        <w:rPr>
          <w:lang w:val="lt-LT"/>
        </w:rPr>
        <w:t>Lietuva</w:t>
      </w:r>
      <w:r w:rsidR="00ED3DA7" w:rsidRPr="00F44C03">
        <w:rPr>
          <w:lang w:val="lt-LT"/>
        </w:rPr>
        <w:tab/>
      </w:r>
      <w:r w:rsidRPr="00F44C03">
        <w:rPr>
          <w:lang w:val="lt-LT"/>
        </w:rPr>
        <w:tab/>
      </w:r>
      <w:r w:rsidR="00CA4E46">
        <w:rPr>
          <w:szCs w:val="22"/>
          <w:lang w:val="lt-LT" w:eastAsia="lt-LT"/>
        </w:rPr>
        <w:t>Gardyxon</w:t>
      </w:r>
      <w:r w:rsidRPr="00F44C03">
        <w:rPr>
          <w:szCs w:val="22"/>
          <w:lang w:val="lt-LT" w:eastAsia="lt-LT"/>
        </w:rPr>
        <w:t xml:space="preserve"> 1</w:t>
      </w:r>
      <w:r w:rsidR="00CA4E46">
        <w:rPr>
          <w:szCs w:val="22"/>
          <w:lang w:val="lt-LT" w:eastAsia="lt-LT"/>
        </w:rPr>
        <w:t> </w:t>
      </w:r>
      <w:r w:rsidRPr="00F44C03">
        <w:rPr>
          <w:szCs w:val="22"/>
          <w:lang w:val="lt-LT" w:eastAsia="lt-LT"/>
        </w:rPr>
        <w:t>mg/g gelis</w:t>
      </w:r>
    </w:p>
    <w:p w14:paraId="3B2E309E" w14:textId="2BB3296A" w:rsidR="00A454D3" w:rsidRPr="00F44C03" w:rsidRDefault="00A454D3" w:rsidP="00A454D3">
      <w:pPr>
        <w:widowControl w:val="0"/>
        <w:spacing w:line="240" w:lineRule="auto"/>
        <w:rPr>
          <w:szCs w:val="22"/>
          <w:lang w:val="lt-LT"/>
        </w:rPr>
      </w:pPr>
      <w:r w:rsidRPr="00F44C03">
        <w:rPr>
          <w:lang w:val="lt-LT"/>
        </w:rPr>
        <w:t>Latvija</w:t>
      </w:r>
      <w:r w:rsidRPr="00F44C03">
        <w:rPr>
          <w:lang w:val="lt-LT"/>
        </w:rPr>
        <w:tab/>
      </w:r>
      <w:r w:rsidR="00ED3DA7" w:rsidRPr="00F44C03">
        <w:rPr>
          <w:lang w:val="lt-LT"/>
        </w:rPr>
        <w:tab/>
      </w:r>
      <w:r w:rsidR="00CA4E46">
        <w:rPr>
          <w:szCs w:val="22"/>
          <w:lang w:val="lt-LT" w:eastAsia="lt-LT"/>
        </w:rPr>
        <w:t>Gardyxon</w:t>
      </w:r>
      <w:r w:rsidRPr="00F44C03">
        <w:rPr>
          <w:szCs w:val="22"/>
          <w:lang w:val="lt-LT" w:eastAsia="lt-LT"/>
        </w:rPr>
        <w:t xml:space="preserve"> 1</w:t>
      </w:r>
      <w:r w:rsidR="00CA4E46">
        <w:rPr>
          <w:szCs w:val="22"/>
          <w:lang w:val="lt-LT" w:eastAsia="lt-LT"/>
        </w:rPr>
        <w:t> </w:t>
      </w:r>
      <w:r w:rsidRPr="00F44C03">
        <w:rPr>
          <w:szCs w:val="22"/>
          <w:lang w:val="lt-LT" w:eastAsia="lt-LT"/>
        </w:rPr>
        <w:t>mg/g gel</w:t>
      </w:r>
      <w:r w:rsidR="00ED3DA7" w:rsidRPr="00F44C03">
        <w:rPr>
          <w:szCs w:val="22"/>
          <w:lang w:val="lt-LT" w:eastAsia="lt-LT"/>
        </w:rPr>
        <w:t>s</w:t>
      </w:r>
    </w:p>
    <w:p w14:paraId="4253F52A" w14:textId="77777777" w:rsidR="00A454D3" w:rsidRPr="00F44C03" w:rsidRDefault="00A454D3" w:rsidP="00AE0ED9">
      <w:pPr>
        <w:widowControl w:val="0"/>
        <w:spacing w:line="240" w:lineRule="auto"/>
        <w:rPr>
          <w:szCs w:val="22"/>
          <w:lang w:val="lt-LT"/>
        </w:rPr>
      </w:pPr>
    </w:p>
    <w:p w14:paraId="29F11F35" w14:textId="3479AD57" w:rsidR="00A454D3" w:rsidRDefault="00A454D3" w:rsidP="00A454D3">
      <w:pPr>
        <w:widowControl w:val="0"/>
        <w:tabs>
          <w:tab w:val="clear" w:pos="567"/>
        </w:tabs>
        <w:spacing w:line="240" w:lineRule="auto"/>
        <w:ind w:right="-2"/>
        <w:rPr>
          <w:b/>
          <w:szCs w:val="22"/>
          <w:lang w:val="lt-LT"/>
        </w:rPr>
      </w:pPr>
      <w:r w:rsidRPr="00F44C03">
        <w:rPr>
          <w:b/>
          <w:szCs w:val="22"/>
          <w:lang w:val="lt-LT"/>
        </w:rPr>
        <w:t>Šis pakuotės lapelis paskutinį kartą peržiūrėtas</w:t>
      </w:r>
      <w:r w:rsidR="008C705B">
        <w:rPr>
          <w:b/>
          <w:szCs w:val="22"/>
          <w:lang w:val="lt-LT"/>
        </w:rPr>
        <w:t xml:space="preserve"> 2025-02-20</w:t>
      </w:r>
      <w:r w:rsidR="001E20EB" w:rsidRPr="00F44C03">
        <w:rPr>
          <w:b/>
          <w:szCs w:val="22"/>
          <w:lang w:val="lt-LT"/>
        </w:rPr>
        <w:t>.</w:t>
      </w:r>
    </w:p>
    <w:p w14:paraId="080E6B54" w14:textId="77777777" w:rsidR="00C31F60" w:rsidRPr="00F44C03" w:rsidRDefault="00C31F60" w:rsidP="00A454D3">
      <w:pPr>
        <w:widowControl w:val="0"/>
        <w:tabs>
          <w:tab w:val="clear" w:pos="567"/>
        </w:tabs>
        <w:spacing w:line="240" w:lineRule="auto"/>
        <w:ind w:right="-2"/>
        <w:rPr>
          <w:b/>
          <w:szCs w:val="22"/>
          <w:lang w:val="lt-LT"/>
        </w:rPr>
      </w:pPr>
    </w:p>
    <w:p w14:paraId="2246EAA7" w14:textId="77777777" w:rsidR="00A454D3" w:rsidRPr="00F44C03" w:rsidRDefault="00A454D3" w:rsidP="00A454D3">
      <w:pPr>
        <w:widowControl w:val="0"/>
        <w:spacing w:line="240" w:lineRule="auto"/>
        <w:ind w:right="-2"/>
        <w:rPr>
          <w:szCs w:val="22"/>
          <w:lang w:val="lt-LT"/>
        </w:rPr>
      </w:pPr>
    </w:p>
    <w:p w14:paraId="02D48AD6" w14:textId="585B46FE" w:rsidR="00B76A1D" w:rsidRPr="00F44C03" w:rsidRDefault="00A454D3" w:rsidP="00C200B0">
      <w:pPr>
        <w:widowControl w:val="0"/>
        <w:spacing w:line="240" w:lineRule="auto"/>
        <w:ind w:right="-2"/>
        <w:rPr>
          <w:szCs w:val="22"/>
          <w:lang w:val="lt-LT"/>
        </w:rPr>
      </w:pPr>
      <w:r w:rsidRPr="00F44C03">
        <w:rPr>
          <w:szCs w:val="22"/>
          <w:lang w:val="lt-LT"/>
        </w:rPr>
        <w:t>Išsami informacija apie šį vaistą pateikiama Valstybinės vaistų kontrolės tarnybos prie Lietuvos Respublikos sveikatos apsaugos ministerijos tinklalapyje</w:t>
      </w:r>
      <w:r w:rsidR="00F44C03">
        <w:rPr>
          <w:szCs w:val="22"/>
          <w:lang w:val="lt-LT"/>
        </w:rPr>
        <w:t xml:space="preserve"> </w:t>
      </w:r>
      <w:hyperlink r:id="rId12" w:history="1">
        <w:r w:rsidR="00F44C03" w:rsidRPr="00F44C03">
          <w:rPr>
            <w:rStyle w:val="Hipersaitas"/>
            <w:szCs w:val="22"/>
            <w:lang w:val="lt-LT"/>
          </w:rPr>
          <w:t>https://vvkt.lrv.lt/lt</w:t>
        </w:r>
      </w:hyperlink>
      <w:hyperlink r:id="rId13" w:history="1"/>
      <w:r w:rsidRPr="00F44C03">
        <w:rPr>
          <w:szCs w:val="22"/>
          <w:lang w:val="lt-LT"/>
        </w:rPr>
        <w:t>.</w:t>
      </w:r>
    </w:p>
    <w:p w14:paraId="1E0482A3" w14:textId="77777777" w:rsidR="00C94107" w:rsidRPr="00F44C03" w:rsidRDefault="00C94107" w:rsidP="00C200B0">
      <w:pPr>
        <w:widowControl w:val="0"/>
        <w:spacing w:line="240" w:lineRule="auto"/>
        <w:ind w:right="-2"/>
        <w:rPr>
          <w:lang w:val="lt-LT"/>
        </w:rPr>
      </w:pPr>
    </w:p>
    <w:sectPr w:rsidR="00C94107" w:rsidRPr="00F44C03" w:rsidSect="002374C0">
      <w:headerReference w:type="default" r:id="rId14"/>
      <w:footerReference w:type="default" r:id="rId15"/>
      <w:pgSz w:w="11906" w:h="16838"/>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095AF8" w14:textId="77777777" w:rsidR="00117362" w:rsidRDefault="00117362">
      <w:pPr>
        <w:spacing w:line="240" w:lineRule="auto"/>
      </w:pPr>
      <w:r>
        <w:separator/>
      </w:r>
    </w:p>
  </w:endnote>
  <w:endnote w:type="continuationSeparator" w:id="0">
    <w:p w14:paraId="610C0DB2" w14:textId="77777777" w:rsidR="00117362" w:rsidRDefault="00117362">
      <w:pPr>
        <w:spacing w:line="240" w:lineRule="auto"/>
      </w:pPr>
      <w:r>
        <w:continuationSeparator/>
      </w:r>
    </w:p>
  </w:endnote>
  <w:endnote w:type="continuationNotice" w:id="1">
    <w:p w14:paraId="2645F1CC" w14:textId="77777777" w:rsidR="00117362" w:rsidRDefault="0011736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charset w:val="00"/>
    <w:family w:val="roman"/>
    <w:pitch w:val="variable"/>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altName w:val="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3EF83" w14:textId="48CB5ED3" w:rsidR="00AE0ED9" w:rsidRDefault="005923FF" w:rsidP="00A46BA8">
    <w:pPr>
      <w:pStyle w:val="Porat"/>
      <w:jc w:val="right"/>
    </w:pPr>
    <w:r>
      <w:rPr>
        <w:noProof/>
        <w:lang w:val="lt-LT" w:eastAsia="lt-LT"/>
      </w:rPr>
      <mc:AlternateContent>
        <mc:Choice Requires="wps">
          <w:drawing>
            <wp:anchor distT="0" distB="0" distL="114300" distR="114300" simplePos="0" relativeHeight="251659264" behindDoc="0" locked="0" layoutInCell="0" allowOverlap="1" wp14:anchorId="5F4C2284" wp14:editId="3AF5B2C9">
              <wp:simplePos x="0" y="0"/>
              <wp:positionH relativeFrom="page">
                <wp:posOffset>0</wp:posOffset>
              </wp:positionH>
              <wp:positionV relativeFrom="page">
                <wp:posOffset>10227945</wp:posOffset>
              </wp:positionV>
              <wp:extent cx="7560310" cy="273050"/>
              <wp:effectExtent l="0" t="0" r="0" b="12700"/>
              <wp:wrapNone/>
              <wp:docPr id="1" name="MSIPCMe9be4c49a1837cf97d04564e" descr="{&quot;HashCode&quot;:1733114243,&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A3639B4" w14:textId="42FB04C6" w:rsidR="005923FF" w:rsidRPr="005923FF" w:rsidRDefault="005923FF" w:rsidP="005923FF">
                          <w:pPr>
                            <w:rPr>
                              <w:rFonts w:ascii="Calibri" w:hAnsi="Calibri" w:cs="Calibri"/>
                              <w:color w:val="000000"/>
                              <w:sz w:val="16"/>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5F4C2284" id="_x0000_t202" coordsize="21600,21600" o:spt="202" path="m,l,21600r21600,l21600,xe">
              <v:stroke joinstyle="miter"/>
              <v:path gradientshapeok="t" o:connecttype="rect"/>
            </v:shapetype>
            <v:shape id="MSIPCMe9be4c49a1837cf97d04564e" o:spid="_x0000_s1026" type="#_x0000_t202" alt="{&quot;HashCode&quot;:1733114243,&quot;Height&quot;:841.0,&quot;Width&quot;:595.0,&quot;Placement&quot;:&quot;Footer&quot;,&quot;Index&quot;:&quot;Primary&quot;,&quot;Section&quot;:1,&quot;Top&quot;:0.0,&quot;Left&quot;:0.0}" style="position:absolute;left:0;text-align:left;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pg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Z0dzbvQi9hfBdcrNcpCfVkWXgwW8tj6YhWxPSl&#10;e2XODsAHpOwRzrJixRv8+9we5/UhgGwSORHZHs4BcNRi4mx4N1Hsv95T1vV1r34CAAD//wMAUEsD&#10;BBQABgAIAAAAIQB8dgjh3wAAAAsBAAAPAAAAZHJzL2Rvd25yZXYueG1sTI/BTsMwEETvSPyDtUjc&#10;qB0QKQ1xqqpSkeCASugHuPGSpNjryHba8Pc4JzjuzGj2TbmerGFn9KF3JCFbCGBIjdM9tRIOn7u7&#10;J2AhKtLKOEIJPxhgXV1flarQ7kIfeK5jy1IJhUJJ6GIcCs5D06FVYeEGpOR9OW9VTKdvufbqksqt&#10;4fdC5NyqntKHTg247bD5rkcrYYNjFl7N7vTSH+r92+k9er1dSXl7M22egUWc4l8YZvyEDlViOrqR&#10;dGBGQhoSk5pnYgls9rOVyIEdZ+3xYQm8Kvn/DdUvAAAA//8DAFBLAQItABQABgAIAAAAIQC2gziS&#10;/gAAAOEBAAATAAAAAAAAAAAAAAAAAAAAAABbQ29udGVudF9UeXBlc10ueG1sUEsBAi0AFAAGAAgA&#10;AAAhADj9If/WAAAAlAEAAAsAAAAAAAAAAAAAAAAALwEAAF9yZWxzLy5yZWxzUEsBAi0AFAAGAAgA&#10;AAAhAH0OmBcXAgAAJQQAAA4AAAAAAAAAAAAAAAAALgIAAGRycy9lMm9Eb2MueG1sUEsBAi0AFAAG&#10;AAgAAAAhAHx2COHfAAAACwEAAA8AAAAAAAAAAAAAAAAAcQQAAGRycy9kb3ducmV2LnhtbFBLBQYA&#10;AAAABAAEAPMAAAB9BQAAAAA=&#10;" o:allowincell="f" filled="f" stroked="f" strokeweight=".5pt">
              <v:textbox inset="20pt,0,,0">
                <w:txbxContent>
                  <w:p w14:paraId="1A3639B4" w14:textId="42FB04C6" w:rsidR="005923FF" w:rsidRPr="005923FF" w:rsidRDefault="005923FF" w:rsidP="005923FF">
                    <w:pPr>
                      <w:rPr>
                        <w:rFonts w:ascii="Calibri" w:hAnsi="Calibri" w:cs="Calibri"/>
                        <w:color w:val="000000"/>
                        <w:sz w:val="16"/>
                      </w:rPr>
                    </w:pPr>
                  </w:p>
                </w:txbxContent>
              </v:textbox>
              <w10:wrap anchorx="page" anchory="page"/>
            </v:shape>
          </w:pict>
        </mc:Fallback>
      </mc:AlternateContent>
    </w:r>
    <w:sdt>
      <w:sdtPr>
        <w:id w:val="307062563"/>
        <w:docPartObj>
          <w:docPartGallery w:val="Page Numbers (Bottom of Page)"/>
          <w:docPartUnique/>
        </w:docPartObj>
      </w:sdtPr>
      <w:sdtEndPr/>
      <w:sdtContent>
        <w:r w:rsidR="00AE0ED9">
          <w:fldChar w:fldCharType="begin"/>
        </w:r>
        <w:r w:rsidR="00AE0ED9">
          <w:instrText>PAGE   \* MERGEFORMAT</w:instrText>
        </w:r>
        <w:r w:rsidR="00AE0ED9">
          <w:fldChar w:fldCharType="separate"/>
        </w:r>
        <w:r w:rsidR="00751832" w:rsidRPr="00751832">
          <w:rPr>
            <w:noProof/>
            <w:lang w:val="pl-PL"/>
          </w:rPr>
          <w:t>20</w:t>
        </w:r>
        <w:r w:rsidR="00AE0ED9">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9E27E9" w14:textId="77777777" w:rsidR="00117362" w:rsidRDefault="00117362">
      <w:pPr>
        <w:spacing w:line="240" w:lineRule="auto"/>
      </w:pPr>
      <w:r>
        <w:separator/>
      </w:r>
    </w:p>
  </w:footnote>
  <w:footnote w:type="continuationSeparator" w:id="0">
    <w:p w14:paraId="16862E57" w14:textId="77777777" w:rsidR="00117362" w:rsidRDefault="00117362">
      <w:pPr>
        <w:spacing w:line="240" w:lineRule="auto"/>
      </w:pPr>
      <w:r>
        <w:continuationSeparator/>
      </w:r>
    </w:p>
  </w:footnote>
  <w:footnote w:type="continuationNotice" w:id="1">
    <w:p w14:paraId="59E11A9B" w14:textId="77777777" w:rsidR="00117362" w:rsidRDefault="00117362">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06EAA" w14:textId="77777777" w:rsidR="00117362" w:rsidRDefault="0011736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Antrat1"/>
      <w:suff w:val="nothing"/>
      <w:lvlText w:val=""/>
      <w:lvlJc w:val="left"/>
      <w:pPr>
        <w:tabs>
          <w:tab w:val="num" w:pos="432"/>
        </w:tabs>
        <w:ind w:left="432" w:hanging="432"/>
      </w:pPr>
    </w:lvl>
    <w:lvl w:ilvl="1">
      <w:start w:val="1"/>
      <w:numFmt w:val="none"/>
      <w:pStyle w:val="Antrat2"/>
      <w:suff w:val="nothing"/>
      <w:lvlText w:val=""/>
      <w:lvlJc w:val="left"/>
      <w:pPr>
        <w:tabs>
          <w:tab w:val="num" w:pos="576"/>
        </w:tabs>
        <w:ind w:left="576" w:hanging="576"/>
      </w:pPr>
    </w:lvl>
    <w:lvl w:ilvl="2">
      <w:start w:val="1"/>
      <w:numFmt w:val="none"/>
      <w:pStyle w:val="Antrat3"/>
      <w:suff w:val="nothing"/>
      <w:lvlText w:val=""/>
      <w:lvlJc w:val="left"/>
      <w:pPr>
        <w:tabs>
          <w:tab w:val="num" w:pos="720"/>
        </w:tabs>
        <w:ind w:left="720" w:hanging="720"/>
      </w:pPr>
    </w:lvl>
    <w:lvl w:ilvl="3">
      <w:start w:val="1"/>
      <w:numFmt w:val="none"/>
      <w:pStyle w:val="Antrat4"/>
      <w:suff w:val="nothing"/>
      <w:lvlText w:val=""/>
      <w:lvlJc w:val="left"/>
      <w:pPr>
        <w:tabs>
          <w:tab w:val="num" w:pos="864"/>
        </w:tabs>
        <w:ind w:left="864" w:hanging="864"/>
      </w:pPr>
    </w:lvl>
    <w:lvl w:ilvl="4">
      <w:start w:val="1"/>
      <w:numFmt w:val="none"/>
      <w:pStyle w:val="Antrat5"/>
      <w:suff w:val="nothing"/>
      <w:lvlText w:val=""/>
      <w:lvlJc w:val="left"/>
      <w:pPr>
        <w:tabs>
          <w:tab w:val="num" w:pos="1008"/>
        </w:tabs>
        <w:ind w:left="1008" w:hanging="1008"/>
      </w:pPr>
    </w:lvl>
    <w:lvl w:ilvl="5">
      <w:start w:val="1"/>
      <w:numFmt w:val="none"/>
      <w:pStyle w:val="Antrat6"/>
      <w:suff w:val="nothing"/>
      <w:lvlText w:val=""/>
      <w:lvlJc w:val="left"/>
      <w:pPr>
        <w:tabs>
          <w:tab w:val="num" w:pos="1152"/>
        </w:tabs>
        <w:ind w:left="1152" w:hanging="1152"/>
      </w:pPr>
    </w:lvl>
    <w:lvl w:ilvl="6">
      <w:start w:val="1"/>
      <w:numFmt w:val="none"/>
      <w:pStyle w:val="Antrat7"/>
      <w:suff w:val="nothing"/>
      <w:lvlText w:val=""/>
      <w:lvlJc w:val="left"/>
      <w:pPr>
        <w:tabs>
          <w:tab w:val="num" w:pos="1296"/>
        </w:tabs>
        <w:ind w:left="1296" w:hanging="1296"/>
      </w:pPr>
    </w:lvl>
    <w:lvl w:ilvl="7">
      <w:start w:val="1"/>
      <w:numFmt w:val="none"/>
      <w:pStyle w:val="Antrat8"/>
      <w:suff w:val="nothing"/>
      <w:lvlText w:val=""/>
      <w:lvlJc w:val="left"/>
      <w:pPr>
        <w:tabs>
          <w:tab w:val="num" w:pos="1440"/>
        </w:tabs>
        <w:ind w:left="1440" w:hanging="1440"/>
      </w:pPr>
    </w:lvl>
    <w:lvl w:ilvl="8">
      <w:start w:val="1"/>
      <w:numFmt w:val="none"/>
      <w:pStyle w:val="Antrat9"/>
      <w:suff w:val="nothing"/>
      <w:lvlText w:val=""/>
      <w:lvlJc w:val="left"/>
      <w:pPr>
        <w:tabs>
          <w:tab w:val="num" w:pos="1584"/>
        </w:tabs>
        <w:ind w:left="1584" w:hanging="1584"/>
      </w:pPr>
    </w:lvl>
  </w:abstractNum>
  <w:abstractNum w:abstractNumId="1" w15:restartNumberingAfterBreak="0">
    <w:nsid w:val="00000002"/>
    <w:multiLevelType w:val="singleLevel"/>
    <w:tmpl w:val="00000002"/>
    <w:lvl w:ilvl="0">
      <w:numFmt w:val="bullet"/>
      <w:lvlText w:val="-"/>
      <w:lvlJc w:val="left"/>
      <w:pPr>
        <w:tabs>
          <w:tab w:val="num" w:pos="0"/>
        </w:tabs>
        <w:ind w:left="360" w:hanging="360"/>
      </w:pPr>
      <w:rPr>
        <w:rFonts w:ascii="Liberation Serif" w:hAnsi="Liberation Serif" w:cs="Times New Roman"/>
      </w:rPr>
    </w:lvl>
  </w:abstractNum>
  <w:abstractNum w:abstractNumId="2" w15:restartNumberingAfterBreak="0">
    <w:nsid w:val="00000003"/>
    <w:multiLevelType w:val="singleLevel"/>
    <w:tmpl w:val="00000003"/>
    <w:lvl w:ilvl="0">
      <w:numFmt w:val="bullet"/>
      <w:lvlText w:val="-"/>
      <w:lvlJc w:val="left"/>
      <w:pPr>
        <w:tabs>
          <w:tab w:val="num" w:pos="0"/>
        </w:tabs>
        <w:ind w:left="360" w:hanging="360"/>
      </w:pPr>
      <w:rPr>
        <w:rFonts w:ascii="Liberation Serif" w:hAnsi="Liberation Serif" w:cs="Times New Roman"/>
      </w:rPr>
    </w:lvl>
  </w:abstractNum>
  <w:abstractNum w:abstractNumId="3" w15:restartNumberingAfterBreak="0">
    <w:nsid w:val="00000004"/>
    <w:multiLevelType w:val="multilevel"/>
    <w:tmpl w:val="00000004"/>
    <w:name w:val="WWNum1"/>
    <w:lvl w:ilvl="0">
      <w:start w:val="2004"/>
      <w:numFmt w:val="bullet"/>
      <w:pStyle w:val="BT-EMEASMCA"/>
      <w:lvlText w:val="-"/>
      <w:lvlJc w:val="left"/>
      <w:pPr>
        <w:tabs>
          <w:tab w:val="num" w:pos="930"/>
        </w:tabs>
        <w:ind w:left="930" w:hanging="570"/>
      </w:pPr>
      <w:rPr>
        <w:rFonts w:ascii="Times New Roman" w:hAnsi="Times New Roman"/>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4" w15:restartNumberingAfterBreak="0">
    <w:nsid w:val="00000006"/>
    <w:multiLevelType w:val="multilevel"/>
    <w:tmpl w:val="C082C6A8"/>
    <w:name w:val="WWNum5"/>
    <w:lvl w:ilvl="0">
      <w:start w:val="1"/>
      <w:numFmt w:val="bullet"/>
      <w:lvlText w:val="-"/>
      <w:lvlJc w:val="left"/>
      <w:pPr>
        <w:tabs>
          <w:tab w:val="num" w:pos="0"/>
        </w:tabs>
        <w:ind w:left="720" w:hanging="360"/>
      </w:pPr>
      <w:rPr>
        <w:rFonts w:ascii="Tahoma" w:hAnsi="Tahoma" w:hint="default"/>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5" w15:restartNumberingAfterBreak="0">
    <w:nsid w:val="0FB254BD"/>
    <w:multiLevelType w:val="hybridMultilevel"/>
    <w:tmpl w:val="418AA10E"/>
    <w:lvl w:ilvl="0" w:tplc="0427000F">
      <w:start w:val="1"/>
      <w:numFmt w:val="decimal"/>
      <w:lvlText w:val="%1."/>
      <w:lvlJc w:val="left"/>
      <w:pPr>
        <w:ind w:left="1004" w:hanging="360"/>
      </w:pPr>
    </w:lvl>
    <w:lvl w:ilvl="1" w:tplc="04270019" w:tentative="1">
      <w:start w:val="1"/>
      <w:numFmt w:val="lowerLetter"/>
      <w:lvlText w:val="%2."/>
      <w:lvlJc w:val="left"/>
      <w:pPr>
        <w:ind w:left="1724" w:hanging="360"/>
      </w:pPr>
    </w:lvl>
    <w:lvl w:ilvl="2" w:tplc="0427001B" w:tentative="1">
      <w:start w:val="1"/>
      <w:numFmt w:val="lowerRoman"/>
      <w:lvlText w:val="%3."/>
      <w:lvlJc w:val="right"/>
      <w:pPr>
        <w:ind w:left="2444" w:hanging="180"/>
      </w:pPr>
    </w:lvl>
    <w:lvl w:ilvl="3" w:tplc="0427000F" w:tentative="1">
      <w:start w:val="1"/>
      <w:numFmt w:val="decimal"/>
      <w:lvlText w:val="%4."/>
      <w:lvlJc w:val="left"/>
      <w:pPr>
        <w:ind w:left="3164" w:hanging="360"/>
      </w:pPr>
    </w:lvl>
    <w:lvl w:ilvl="4" w:tplc="04270019" w:tentative="1">
      <w:start w:val="1"/>
      <w:numFmt w:val="lowerLetter"/>
      <w:lvlText w:val="%5."/>
      <w:lvlJc w:val="left"/>
      <w:pPr>
        <w:ind w:left="3884" w:hanging="360"/>
      </w:pPr>
    </w:lvl>
    <w:lvl w:ilvl="5" w:tplc="0427001B" w:tentative="1">
      <w:start w:val="1"/>
      <w:numFmt w:val="lowerRoman"/>
      <w:lvlText w:val="%6."/>
      <w:lvlJc w:val="right"/>
      <w:pPr>
        <w:ind w:left="4604" w:hanging="180"/>
      </w:pPr>
    </w:lvl>
    <w:lvl w:ilvl="6" w:tplc="0427000F" w:tentative="1">
      <w:start w:val="1"/>
      <w:numFmt w:val="decimal"/>
      <w:lvlText w:val="%7."/>
      <w:lvlJc w:val="left"/>
      <w:pPr>
        <w:ind w:left="5324" w:hanging="360"/>
      </w:pPr>
    </w:lvl>
    <w:lvl w:ilvl="7" w:tplc="04270019" w:tentative="1">
      <w:start w:val="1"/>
      <w:numFmt w:val="lowerLetter"/>
      <w:lvlText w:val="%8."/>
      <w:lvlJc w:val="left"/>
      <w:pPr>
        <w:ind w:left="6044" w:hanging="360"/>
      </w:pPr>
    </w:lvl>
    <w:lvl w:ilvl="8" w:tplc="0427001B" w:tentative="1">
      <w:start w:val="1"/>
      <w:numFmt w:val="lowerRoman"/>
      <w:lvlText w:val="%9."/>
      <w:lvlJc w:val="right"/>
      <w:pPr>
        <w:ind w:left="6764" w:hanging="180"/>
      </w:pPr>
    </w:lvl>
  </w:abstractNum>
  <w:abstractNum w:abstractNumId="6" w15:restartNumberingAfterBreak="0">
    <w:nsid w:val="2B800128"/>
    <w:multiLevelType w:val="hybridMultilevel"/>
    <w:tmpl w:val="2F9A8734"/>
    <w:lvl w:ilvl="0" w:tplc="344A87C6">
      <w:start w:val="17"/>
      <w:numFmt w:val="decimal"/>
      <w:lvlText w:val="%1."/>
      <w:lvlJc w:val="left"/>
      <w:pPr>
        <w:ind w:left="927" w:hanging="360"/>
      </w:pPr>
      <w:rPr>
        <w:rFonts w:hint="default"/>
        <w:b/>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3F6A76A3"/>
    <w:multiLevelType w:val="hybridMultilevel"/>
    <w:tmpl w:val="188E61F6"/>
    <w:lvl w:ilvl="0" w:tplc="4A341CFE">
      <w:start w:val="1"/>
      <w:numFmt w:val="bullet"/>
      <w:lvlText w:val="-"/>
      <w:lvlJc w:val="left"/>
      <w:pPr>
        <w:ind w:left="720" w:hanging="360"/>
      </w:pPr>
      <w:rPr>
        <w:rFonts w:ascii="Tahoma" w:hAnsi="Tahoma"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415B08EA"/>
    <w:multiLevelType w:val="hybridMultilevel"/>
    <w:tmpl w:val="A314C21E"/>
    <w:lvl w:ilvl="0" w:tplc="1C8A56E2">
      <w:start w:val="17"/>
      <w:numFmt w:val="decimal"/>
      <w:lvlText w:val="%1."/>
      <w:lvlJc w:val="left"/>
      <w:pPr>
        <w:ind w:left="927" w:hanging="360"/>
      </w:pPr>
      <w:rPr>
        <w:rFonts w:hint="default"/>
        <w:b/>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49E47D2B"/>
    <w:multiLevelType w:val="hybridMultilevel"/>
    <w:tmpl w:val="2F9A8734"/>
    <w:lvl w:ilvl="0" w:tplc="FFFFFFFF">
      <w:start w:val="17"/>
      <w:numFmt w:val="decimal"/>
      <w:lvlText w:val="%1."/>
      <w:lvlJc w:val="left"/>
      <w:pPr>
        <w:ind w:left="927" w:hanging="360"/>
      </w:pPr>
      <w:rPr>
        <w:rFonts w:hint="default"/>
        <w:b/>
        <w:i w:val="0"/>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0" w15:restartNumberingAfterBreak="0">
    <w:nsid w:val="7A100D28"/>
    <w:multiLevelType w:val="hybridMultilevel"/>
    <w:tmpl w:val="2F94C0BA"/>
    <w:lvl w:ilvl="0" w:tplc="B27CF612">
      <w:start w:val="1"/>
      <w:numFmt w:val="upperLetter"/>
      <w:lvlText w:val="%1."/>
      <w:lvlJc w:val="left"/>
      <w:pPr>
        <w:ind w:left="5670" w:hanging="5670"/>
      </w:pPr>
      <w:rPr>
        <w:b/>
      </w:rPr>
    </w:lvl>
    <w:lvl w:ilvl="1" w:tplc="D6C61C5E">
      <w:start w:val="1"/>
      <w:numFmt w:val="decimal"/>
      <w:lvlText w:val="%2."/>
      <w:lvlJc w:val="left"/>
      <w:pPr>
        <w:ind w:left="1650" w:hanging="570"/>
      </w:pPr>
      <w:rPr>
        <w:b/>
        <w:i w:val="0"/>
      </w:rPr>
    </w:lvl>
    <w:lvl w:ilvl="2" w:tplc="AC4C8700">
      <w:start w:val="1"/>
      <w:numFmt w:val="lowerRoman"/>
      <w:lvlText w:val="%3."/>
      <w:lvlJc w:val="right"/>
      <w:pPr>
        <w:ind w:left="2160" w:hanging="180"/>
      </w:pPr>
    </w:lvl>
    <w:lvl w:ilvl="3" w:tplc="9FBA34D0">
      <w:start w:val="1"/>
      <w:numFmt w:val="decimal"/>
      <w:lvlText w:val="%4."/>
      <w:lvlJc w:val="left"/>
      <w:pPr>
        <w:ind w:left="2880" w:hanging="360"/>
      </w:pPr>
    </w:lvl>
    <w:lvl w:ilvl="4" w:tplc="81DEA40E">
      <w:start w:val="1"/>
      <w:numFmt w:val="lowerLetter"/>
      <w:lvlText w:val="%5."/>
      <w:lvlJc w:val="left"/>
      <w:pPr>
        <w:ind w:left="3600" w:hanging="360"/>
      </w:pPr>
    </w:lvl>
    <w:lvl w:ilvl="5" w:tplc="5FF48DA0">
      <w:start w:val="1"/>
      <w:numFmt w:val="lowerRoman"/>
      <w:lvlText w:val="%6."/>
      <w:lvlJc w:val="right"/>
      <w:pPr>
        <w:ind w:left="4320" w:hanging="180"/>
      </w:pPr>
    </w:lvl>
    <w:lvl w:ilvl="6" w:tplc="B160548E">
      <w:start w:val="1"/>
      <w:numFmt w:val="decimal"/>
      <w:lvlText w:val="%7."/>
      <w:lvlJc w:val="left"/>
      <w:pPr>
        <w:ind w:left="5040" w:hanging="360"/>
      </w:pPr>
    </w:lvl>
    <w:lvl w:ilvl="7" w:tplc="661242BC">
      <w:start w:val="1"/>
      <w:numFmt w:val="lowerLetter"/>
      <w:lvlText w:val="%8."/>
      <w:lvlJc w:val="left"/>
      <w:pPr>
        <w:ind w:left="5760" w:hanging="360"/>
      </w:pPr>
    </w:lvl>
    <w:lvl w:ilvl="8" w:tplc="AFCCDB1E">
      <w:start w:val="1"/>
      <w:numFmt w:val="lowerRoman"/>
      <w:lvlText w:val="%9."/>
      <w:lvlJc w:val="right"/>
      <w:pPr>
        <w:ind w:left="6480" w:hanging="180"/>
      </w:pPr>
    </w:lvl>
  </w:abstractNum>
  <w:num w:numId="1" w16cid:durableId="878401206">
    <w:abstractNumId w:val="0"/>
  </w:num>
  <w:num w:numId="2" w16cid:durableId="2039235038">
    <w:abstractNumId w:val="1"/>
  </w:num>
  <w:num w:numId="3" w16cid:durableId="364792556">
    <w:abstractNumId w:val="2"/>
  </w:num>
  <w:num w:numId="4" w16cid:durableId="1797017257">
    <w:abstractNumId w:val="3"/>
  </w:num>
  <w:num w:numId="5" w16cid:durableId="151071081">
    <w:abstractNumId w:val="4"/>
  </w:num>
  <w:num w:numId="6" w16cid:durableId="1122260115">
    <w:abstractNumId w:val="5"/>
  </w:num>
  <w:num w:numId="7" w16cid:durableId="538860582">
    <w:abstractNumId w:val="7"/>
  </w:num>
  <w:num w:numId="8" w16cid:durableId="189080379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50576197">
    <w:abstractNumId w:val="6"/>
  </w:num>
  <w:num w:numId="10" w16cid:durableId="1306426358">
    <w:abstractNumId w:val="8"/>
  </w:num>
  <w:num w:numId="11" w16cid:durableId="107296953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54D3"/>
    <w:rsid w:val="00007FCD"/>
    <w:rsid w:val="00011E89"/>
    <w:rsid w:val="00015611"/>
    <w:rsid w:val="0003783B"/>
    <w:rsid w:val="00051A15"/>
    <w:rsid w:val="000736CE"/>
    <w:rsid w:val="0008050B"/>
    <w:rsid w:val="000870CD"/>
    <w:rsid w:val="00090CD8"/>
    <w:rsid w:val="00094431"/>
    <w:rsid w:val="000956E5"/>
    <w:rsid w:val="0009727B"/>
    <w:rsid w:val="000A0B7A"/>
    <w:rsid w:val="000C086D"/>
    <w:rsid w:val="000C14BE"/>
    <w:rsid w:val="000C382B"/>
    <w:rsid w:val="000C3BFE"/>
    <w:rsid w:val="000D5316"/>
    <w:rsid w:val="000E4E85"/>
    <w:rsid w:val="000F7434"/>
    <w:rsid w:val="00101334"/>
    <w:rsid w:val="00117362"/>
    <w:rsid w:val="00123B13"/>
    <w:rsid w:val="001442E1"/>
    <w:rsid w:val="00152086"/>
    <w:rsid w:val="00183358"/>
    <w:rsid w:val="001B6621"/>
    <w:rsid w:val="001C2660"/>
    <w:rsid w:val="001E20EB"/>
    <w:rsid w:val="001E33A3"/>
    <w:rsid w:val="001E4698"/>
    <w:rsid w:val="00205E86"/>
    <w:rsid w:val="0020642A"/>
    <w:rsid w:val="002374C0"/>
    <w:rsid w:val="002571F4"/>
    <w:rsid w:val="00261809"/>
    <w:rsid w:val="00266064"/>
    <w:rsid w:val="002703B4"/>
    <w:rsid w:val="00271CC3"/>
    <w:rsid w:val="0029198A"/>
    <w:rsid w:val="00293F8C"/>
    <w:rsid w:val="00297C6D"/>
    <w:rsid w:val="002A5C86"/>
    <w:rsid w:val="002A73AB"/>
    <w:rsid w:val="002A7FC3"/>
    <w:rsid w:val="002B202D"/>
    <w:rsid w:val="002B4CD4"/>
    <w:rsid w:val="002B69E4"/>
    <w:rsid w:val="002B6A2F"/>
    <w:rsid w:val="002B7EAB"/>
    <w:rsid w:val="002C1199"/>
    <w:rsid w:val="002D3A01"/>
    <w:rsid w:val="002E4122"/>
    <w:rsid w:val="002F4AA6"/>
    <w:rsid w:val="00304B9D"/>
    <w:rsid w:val="00326F0F"/>
    <w:rsid w:val="00352B73"/>
    <w:rsid w:val="00360BD9"/>
    <w:rsid w:val="00362893"/>
    <w:rsid w:val="00380E30"/>
    <w:rsid w:val="003B2BF3"/>
    <w:rsid w:val="003E056C"/>
    <w:rsid w:val="003E13B6"/>
    <w:rsid w:val="003E28FB"/>
    <w:rsid w:val="003F6C3C"/>
    <w:rsid w:val="00420324"/>
    <w:rsid w:val="00426923"/>
    <w:rsid w:val="004372A6"/>
    <w:rsid w:val="00440522"/>
    <w:rsid w:val="00446337"/>
    <w:rsid w:val="004502E2"/>
    <w:rsid w:val="00453B4F"/>
    <w:rsid w:val="004575E6"/>
    <w:rsid w:val="00492DBB"/>
    <w:rsid w:val="004A0017"/>
    <w:rsid w:val="004C1123"/>
    <w:rsid w:val="004C3C2F"/>
    <w:rsid w:val="004D1576"/>
    <w:rsid w:val="004D4C4D"/>
    <w:rsid w:val="004D50C6"/>
    <w:rsid w:val="004E015C"/>
    <w:rsid w:val="0050476E"/>
    <w:rsid w:val="00505D12"/>
    <w:rsid w:val="00507691"/>
    <w:rsid w:val="00512B0B"/>
    <w:rsid w:val="00515A18"/>
    <w:rsid w:val="00516A2F"/>
    <w:rsid w:val="00520ADC"/>
    <w:rsid w:val="00530968"/>
    <w:rsid w:val="00533C1B"/>
    <w:rsid w:val="00540085"/>
    <w:rsid w:val="00543B48"/>
    <w:rsid w:val="00545050"/>
    <w:rsid w:val="00555574"/>
    <w:rsid w:val="00556368"/>
    <w:rsid w:val="00561C8A"/>
    <w:rsid w:val="005923FF"/>
    <w:rsid w:val="00593819"/>
    <w:rsid w:val="00595ACF"/>
    <w:rsid w:val="0059633D"/>
    <w:rsid w:val="005A2039"/>
    <w:rsid w:val="005A547E"/>
    <w:rsid w:val="005A7E92"/>
    <w:rsid w:val="005C1654"/>
    <w:rsid w:val="005F1D17"/>
    <w:rsid w:val="005F533F"/>
    <w:rsid w:val="005F5C96"/>
    <w:rsid w:val="005F7217"/>
    <w:rsid w:val="00621159"/>
    <w:rsid w:val="00630129"/>
    <w:rsid w:val="00630DF5"/>
    <w:rsid w:val="00645DD5"/>
    <w:rsid w:val="0064603C"/>
    <w:rsid w:val="00646691"/>
    <w:rsid w:val="00656168"/>
    <w:rsid w:val="006670E7"/>
    <w:rsid w:val="00673075"/>
    <w:rsid w:val="00686FB4"/>
    <w:rsid w:val="006920BD"/>
    <w:rsid w:val="006A57F9"/>
    <w:rsid w:val="006B3E04"/>
    <w:rsid w:val="006B4BC2"/>
    <w:rsid w:val="006D2BAF"/>
    <w:rsid w:val="006F5C6E"/>
    <w:rsid w:val="00712DF1"/>
    <w:rsid w:val="00721B0F"/>
    <w:rsid w:val="00725574"/>
    <w:rsid w:val="00740A69"/>
    <w:rsid w:val="007439BA"/>
    <w:rsid w:val="00743FE8"/>
    <w:rsid w:val="0074431F"/>
    <w:rsid w:val="00746E38"/>
    <w:rsid w:val="007515E5"/>
    <w:rsid w:val="00751832"/>
    <w:rsid w:val="00753DEE"/>
    <w:rsid w:val="00757ADB"/>
    <w:rsid w:val="00783583"/>
    <w:rsid w:val="00793181"/>
    <w:rsid w:val="007948D5"/>
    <w:rsid w:val="007A7069"/>
    <w:rsid w:val="007A7AC2"/>
    <w:rsid w:val="007B6507"/>
    <w:rsid w:val="007C699C"/>
    <w:rsid w:val="007D1F09"/>
    <w:rsid w:val="007E1816"/>
    <w:rsid w:val="007F1F88"/>
    <w:rsid w:val="007F5293"/>
    <w:rsid w:val="00801A7E"/>
    <w:rsid w:val="00803E76"/>
    <w:rsid w:val="00810BF4"/>
    <w:rsid w:val="00822286"/>
    <w:rsid w:val="00842725"/>
    <w:rsid w:val="00854C09"/>
    <w:rsid w:val="00860335"/>
    <w:rsid w:val="00865CE8"/>
    <w:rsid w:val="00866902"/>
    <w:rsid w:val="00887888"/>
    <w:rsid w:val="00897C68"/>
    <w:rsid w:val="008C705B"/>
    <w:rsid w:val="008E37E1"/>
    <w:rsid w:val="0091467F"/>
    <w:rsid w:val="009228BB"/>
    <w:rsid w:val="00934EF9"/>
    <w:rsid w:val="00947D44"/>
    <w:rsid w:val="00961FBB"/>
    <w:rsid w:val="009638E0"/>
    <w:rsid w:val="00965615"/>
    <w:rsid w:val="00966499"/>
    <w:rsid w:val="00975754"/>
    <w:rsid w:val="0099227E"/>
    <w:rsid w:val="009A4752"/>
    <w:rsid w:val="009A60DD"/>
    <w:rsid w:val="009C0F8E"/>
    <w:rsid w:val="009C201E"/>
    <w:rsid w:val="009C409A"/>
    <w:rsid w:val="009C6A91"/>
    <w:rsid w:val="009D3B6E"/>
    <w:rsid w:val="009D588A"/>
    <w:rsid w:val="009E0587"/>
    <w:rsid w:val="009F30B7"/>
    <w:rsid w:val="009F5344"/>
    <w:rsid w:val="009F54B8"/>
    <w:rsid w:val="00A23EEF"/>
    <w:rsid w:val="00A33013"/>
    <w:rsid w:val="00A422FE"/>
    <w:rsid w:val="00A454D3"/>
    <w:rsid w:val="00A46BA8"/>
    <w:rsid w:val="00A71A31"/>
    <w:rsid w:val="00A723C8"/>
    <w:rsid w:val="00A82B05"/>
    <w:rsid w:val="00A84B02"/>
    <w:rsid w:val="00A8622B"/>
    <w:rsid w:val="00A862F8"/>
    <w:rsid w:val="00A912AD"/>
    <w:rsid w:val="00AC078A"/>
    <w:rsid w:val="00AC1AC0"/>
    <w:rsid w:val="00AC2B56"/>
    <w:rsid w:val="00AC3777"/>
    <w:rsid w:val="00AD4B2C"/>
    <w:rsid w:val="00AE0ED9"/>
    <w:rsid w:val="00B03118"/>
    <w:rsid w:val="00B33009"/>
    <w:rsid w:val="00B5238F"/>
    <w:rsid w:val="00B53015"/>
    <w:rsid w:val="00B531F8"/>
    <w:rsid w:val="00B61CC1"/>
    <w:rsid w:val="00B76A1D"/>
    <w:rsid w:val="00B82836"/>
    <w:rsid w:val="00B86E8D"/>
    <w:rsid w:val="00B94B2B"/>
    <w:rsid w:val="00BA28BA"/>
    <w:rsid w:val="00BA683F"/>
    <w:rsid w:val="00BA74C8"/>
    <w:rsid w:val="00BA7B9A"/>
    <w:rsid w:val="00BB1815"/>
    <w:rsid w:val="00BB71B7"/>
    <w:rsid w:val="00BC4B98"/>
    <w:rsid w:val="00BD68DE"/>
    <w:rsid w:val="00BE5293"/>
    <w:rsid w:val="00BF1C03"/>
    <w:rsid w:val="00C00D5E"/>
    <w:rsid w:val="00C04800"/>
    <w:rsid w:val="00C05C23"/>
    <w:rsid w:val="00C200B0"/>
    <w:rsid w:val="00C213AA"/>
    <w:rsid w:val="00C23E15"/>
    <w:rsid w:val="00C26A20"/>
    <w:rsid w:val="00C27222"/>
    <w:rsid w:val="00C31F60"/>
    <w:rsid w:val="00C40929"/>
    <w:rsid w:val="00C4683F"/>
    <w:rsid w:val="00C51211"/>
    <w:rsid w:val="00C753F8"/>
    <w:rsid w:val="00C75838"/>
    <w:rsid w:val="00C94107"/>
    <w:rsid w:val="00CA12D9"/>
    <w:rsid w:val="00CA4E46"/>
    <w:rsid w:val="00CA594C"/>
    <w:rsid w:val="00CB0B5E"/>
    <w:rsid w:val="00CB3AA5"/>
    <w:rsid w:val="00CB7B8B"/>
    <w:rsid w:val="00CE7919"/>
    <w:rsid w:val="00CF1BE7"/>
    <w:rsid w:val="00D03901"/>
    <w:rsid w:val="00D07779"/>
    <w:rsid w:val="00D10F11"/>
    <w:rsid w:val="00D21B47"/>
    <w:rsid w:val="00D30136"/>
    <w:rsid w:val="00D31AED"/>
    <w:rsid w:val="00D43D0D"/>
    <w:rsid w:val="00D60AC6"/>
    <w:rsid w:val="00D7101D"/>
    <w:rsid w:val="00D73664"/>
    <w:rsid w:val="00D76DE5"/>
    <w:rsid w:val="00D92AF0"/>
    <w:rsid w:val="00DA6009"/>
    <w:rsid w:val="00DC40C2"/>
    <w:rsid w:val="00DF632E"/>
    <w:rsid w:val="00E01667"/>
    <w:rsid w:val="00E050B0"/>
    <w:rsid w:val="00E22020"/>
    <w:rsid w:val="00E23512"/>
    <w:rsid w:val="00E379A6"/>
    <w:rsid w:val="00E40ABE"/>
    <w:rsid w:val="00E5671D"/>
    <w:rsid w:val="00E82085"/>
    <w:rsid w:val="00E9534B"/>
    <w:rsid w:val="00E96976"/>
    <w:rsid w:val="00E97B6A"/>
    <w:rsid w:val="00EA0F56"/>
    <w:rsid w:val="00EA13B1"/>
    <w:rsid w:val="00EB0D08"/>
    <w:rsid w:val="00EC4898"/>
    <w:rsid w:val="00ED3DA7"/>
    <w:rsid w:val="00ED6CFB"/>
    <w:rsid w:val="00EE5B15"/>
    <w:rsid w:val="00EF15BF"/>
    <w:rsid w:val="00F333ED"/>
    <w:rsid w:val="00F348BE"/>
    <w:rsid w:val="00F44C03"/>
    <w:rsid w:val="00F713EA"/>
    <w:rsid w:val="00F963A5"/>
    <w:rsid w:val="00FA249A"/>
    <w:rsid w:val="00FA774E"/>
    <w:rsid w:val="00FB087E"/>
    <w:rsid w:val="00FB7B6A"/>
    <w:rsid w:val="00FC20C9"/>
    <w:rsid w:val="00FD1959"/>
    <w:rsid w:val="00FD5676"/>
    <w:rsid w:val="00FE0B83"/>
    <w:rsid w:val="00FE5E3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C855BC"/>
  <w15:docId w15:val="{4A812675-9794-4446-98D2-98827D029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B7B6A"/>
    <w:pPr>
      <w:tabs>
        <w:tab w:val="left" w:pos="567"/>
      </w:tabs>
      <w:suppressAutoHyphens/>
      <w:spacing w:after="0" w:line="260" w:lineRule="exact"/>
    </w:pPr>
    <w:rPr>
      <w:rFonts w:ascii="Times New Roman" w:eastAsia="Times New Roman" w:hAnsi="Times New Roman" w:cs="Times New Roman"/>
      <w:szCs w:val="20"/>
      <w:lang w:val="en-GB" w:eastAsia="zh-CN"/>
    </w:rPr>
  </w:style>
  <w:style w:type="paragraph" w:styleId="Antrat1">
    <w:name w:val="heading 1"/>
    <w:basedOn w:val="prastasis"/>
    <w:next w:val="prastasis"/>
    <w:link w:val="Antrat1Diagrama"/>
    <w:qFormat/>
    <w:rsid w:val="002B4CD4"/>
    <w:pPr>
      <w:numPr>
        <w:numId w:val="1"/>
      </w:numPr>
      <w:spacing w:before="240" w:after="120"/>
      <w:ind w:left="357" w:hanging="357"/>
      <w:outlineLvl w:val="0"/>
    </w:pPr>
    <w:rPr>
      <w:rFonts w:eastAsia="SimSun"/>
      <w:b/>
      <w:caps/>
      <w:sz w:val="26"/>
      <w:lang w:val="en-US"/>
    </w:rPr>
  </w:style>
  <w:style w:type="paragraph" w:styleId="Antrat2">
    <w:name w:val="heading 2"/>
    <w:basedOn w:val="prastasis"/>
    <w:next w:val="prastasis"/>
    <w:link w:val="Antrat2Diagrama"/>
    <w:qFormat/>
    <w:rsid w:val="00A454D3"/>
    <w:pPr>
      <w:keepNext/>
      <w:numPr>
        <w:ilvl w:val="1"/>
        <w:numId w:val="1"/>
      </w:numPr>
      <w:spacing w:before="240" w:after="60"/>
      <w:outlineLvl w:val="1"/>
    </w:pPr>
    <w:rPr>
      <w:rFonts w:ascii="Cambria" w:hAnsi="Cambria" w:cs="Cambria"/>
      <w:b/>
      <w:bCs/>
      <w:i/>
      <w:iCs/>
      <w:sz w:val="28"/>
      <w:szCs w:val="28"/>
    </w:rPr>
  </w:style>
  <w:style w:type="paragraph" w:styleId="Antrat3">
    <w:name w:val="heading 3"/>
    <w:basedOn w:val="prastasis"/>
    <w:next w:val="prastasis"/>
    <w:link w:val="Antrat3Diagrama"/>
    <w:qFormat/>
    <w:rsid w:val="00A454D3"/>
    <w:pPr>
      <w:keepNext/>
      <w:keepLines/>
      <w:numPr>
        <w:ilvl w:val="2"/>
        <w:numId w:val="1"/>
      </w:numPr>
      <w:spacing w:before="120" w:after="80"/>
      <w:outlineLvl w:val="2"/>
    </w:pPr>
    <w:rPr>
      <w:rFonts w:ascii="Cambria" w:hAnsi="Cambria" w:cs="Cambria"/>
      <w:b/>
      <w:bCs/>
      <w:sz w:val="26"/>
      <w:szCs w:val="26"/>
    </w:rPr>
  </w:style>
  <w:style w:type="paragraph" w:styleId="Antrat4">
    <w:name w:val="heading 4"/>
    <w:basedOn w:val="prastasis"/>
    <w:next w:val="prastasis"/>
    <w:link w:val="Antrat4Diagrama"/>
    <w:qFormat/>
    <w:rsid w:val="00A454D3"/>
    <w:pPr>
      <w:keepNext/>
      <w:numPr>
        <w:ilvl w:val="3"/>
        <w:numId w:val="1"/>
      </w:numPr>
      <w:jc w:val="both"/>
      <w:outlineLvl w:val="3"/>
    </w:pPr>
    <w:rPr>
      <w:rFonts w:ascii="Calibri" w:hAnsi="Calibri" w:cs="Calibri"/>
      <w:b/>
      <w:bCs/>
      <w:sz w:val="28"/>
      <w:szCs w:val="28"/>
    </w:rPr>
  </w:style>
  <w:style w:type="paragraph" w:styleId="Antrat5">
    <w:name w:val="heading 5"/>
    <w:basedOn w:val="prastasis"/>
    <w:next w:val="prastasis"/>
    <w:link w:val="Antrat5Diagrama"/>
    <w:qFormat/>
    <w:rsid w:val="00A454D3"/>
    <w:pPr>
      <w:keepNext/>
      <w:numPr>
        <w:ilvl w:val="4"/>
        <w:numId w:val="1"/>
      </w:numPr>
      <w:jc w:val="both"/>
      <w:outlineLvl w:val="4"/>
    </w:pPr>
    <w:rPr>
      <w:rFonts w:eastAsia="SimSun"/>
      <w:lang w:val="lt-LT" w:eastAsia="lt-LT"/>
    </w:rPr>
  </w:style>
  <w:style w:type="paragraph" w:styleId="Antrat6">
    <w:name w:val="heading 6"/>
    <w:basedOn w:val="prastasis"/>
    <w:next w:val="prastasis"/>
    <w:link w:val="Antrat6Diagrama"/>
    <w:qFormat/>
    <w:rsid w:val="00A454D3"/>
    <w:pPr>
      <w:keepNext/>
      <w:numPr>
        <w:ilvl w:val="5"/>
        <w:numId w:val="1"/>
      </w:numPr>
      <w:tabs>
        <w:tab w:val="left" w:pos="-720"/>
        <w:tab w:val="left" w:pos="4536"/>
      </w:tabs>
      <w:outlineLvl w:val="5"/>
    </w:pPr>
    <w:rPr>
      <w:rFonts w:eastAsia="SimSun"/>
      <w:i/>
    </w:rPr>
  </w:style>
  <w:style w:type="paragraph" w:styleId="Antrat7">
    <w:name w:val="heading 7"/>
    <w:basedOn w:val="prastasis"/>
    <w:next w:val="prastasis"/>
    <w:link w:val="Antrat7Diagrama"/>
    <w:qFormat/>
    <w:rsid w:val="00A454D3"/>
    <w:pPr>
      <w:keepNext/>
      <w:numPr>
        <w:ilvl w:val="6"/>
        <w:numId w:val="1"/>
      </w:numPr>
      <w:tabs>
        <w:tab w:val="left" w:pos="-720"/>
        <w:tab w:val="left" w:pos="4536"/>
      </w:tabs>
      <w:jc w:val="both"/>
      <w:outlineLvl w:val="6"/>
    </w:pPr>
    <w:rPr>
      <w:rFonts w:eastAsia="SimSun"/>
      <w:i/>
    </w:rPr>
  </w:style>
  <w:style w:type="paragraph" w:styleId="Antrat8">
    <w:name w:val="heading 8"/>
    <w:basedOn w:val="prastasis"/>
    <w:next w:val="prastasis"/>
    <w:link w:val="Antrat8Diagrama"/>
    <w:qFormat/>
    <w:rsid w:val="00A454D3"/>
    <w:pPr>
      <w:keepNext/>
      <w:numPr>
        <w:ilvl w:val="7"/>
        <w:numId w:val="1"/>
      </w:numPr>
      <w:ind w:left="567" w:hanging="567"/>
      <w:jc w:val="both"/>
      <w:outlineLvl w:val="7"/>
    </w:pPr>
    <w:rPr>
      <w:rFonts w:eastAsia="SimSun"/>
      <w:b/>
      <w:i/>
    </w:rPr>
  </w:style>
  <w:style w:type="paragraph" w:styleId="Antrat9">
    <w:name w:val="heading 9"/>
    <w:basedOn w:val="prastasis"/>
    <w:next w:val="prastasis"/>
    <w:link w:val="Antrat9Diagrama"/>
    <w:qFormat/>
    <w:rsid w:val="00A454D3"/>
    <w:pPr>
      <w:keepNext/>
      <w:numPr>
        <w:ilvl w:val="8"/>
        <w:numId w:val="1"/>
      </w:numPr>
      <w:jc w:val="both"/>
      <w:outlineLvl w:val="8"/>
    </w:pPr>
    <w:rPr>
      <w:rFonts w:eastAsia="SimSun"/>
      <w:b/>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A454D3"/>
    <w:rPr>
      <w:rFonts w:ascii="Times New Roman" w:eastAsia="SimSun" w:hAnsi="Times New Roman" w:cs="Times New Roman"/>
      <w:b/>
      <w:caps/>
      <w:sz w:val="26"/>
      <w:szCs w:val="20"/>
      <w:lang w:eastAsia="zh-CN"/>
    </w:rPr>
  </w:style>
  <w:style w:type="character" w:customStyle="1" w:styleId="Antrat2Diagrama">
    <w:name w:val="Antraštė 2 Diagrama"/>
    <w:basedOn w:val="Numatytasispastraiposriftas"/>
    <w:link w:val="Antrat2"/>
    <w:rsid w:val="00A454D3"/>
    <w:rPr>
      <w:rFonts w:ascii="Cambria" w:eastAsia="Times New Roman" w:hAnsi="Cambria" w:cs="Cambria"/>
      <w:b/>
      <w:bCs/>
      <w:i/>
      <w:iCs/>
      <w:sz w:val="28"/>
      <w:szCs w:val="28"/>
      <w:lang w:val="en-GB" w:eastAsia="zh-CN"/>
    </w:rPr>
  </w:style>
  <w:style w:type="character" w:customStyle="1" w:styleId="Antrat3Diagrama">
    <w:name w:val="Antraštė 3 Diagrama"/>
    <w:basedOn w:val="Numatytasispastraiposriftas"/>
    <w:link w:val="Antrat3"/>
    <w:rsid w:val="00A454D3"/>
    <w:rPr>
      <w:rFonts w:ascii="Cambria" w:eastAsia="Times New Roman" w:hAnsi="Cambria" w:cs="Cambria"/>
      <w:b/>
      <w:bCs/>
      <w:sz w:val="26"/>
      <w:szCs w:val="26"/>
      <w:lang w:val="en-GB" w:eastAsia="zh-CN"/>
    </w:rPr>
  </w:style>
  <w:style w:type="character" w:customStyle="1" w:styleId="Antrat4Diagrama">
    <w:name w:val="Antraštė 4 Diagrama"/>
    <w:basedOn w:val="Numatytasispastraiposriftas"/>
    <w:link w:val="Antrat4"/>
    <w:rsid w:val="00A454D3"/>
    <w:rPr>
      <w:rFonts w:ascii="Calibri" w:eastAsia="Times New Roman" w:hAnsi="Calibri" w:cs="Calibri"/>
      <w:b/>
      <w:bCs/>
      <w:sz w:val="28"/>
      <w:szCs w:val="28"/>
      <w:lang w:val="en-GB" w:eastAsia="zh-CN"/>
    </w:rPr>
  </w:style>
  <w:style w:type="character" w:customStyle="1" w:styleId="Antrat5Diagrama">
    <w:name w:val="Antraštė 5 Diagrama"/>
    <w:basedOn w:val="Numatytasispastraiposriftas"/>
    <w:link w:val="Antrat5"/>
    <w:rsid w:val="00A454D3"/>
    <w:rPr>
      <w:rFonts w:ascii="Times New Roman" w:eastAsia="SimSun" w:hAnsi="Times New Roman" w:cs="Times New Roman"/>
      <w:szCs w:val="20"/>
      <w:lang w:val="lt-LT" w:eastAsia="lt-LT"/>
    </w:rPr>
  </w:style>
  <w:style w:type="character" w:customStyle="1" w:styleId="Antrat6Diagrama">
    <w:name w:val="Antraštė 6 Diagrama"/>
    <w:basedOn w:val="Numatytasispastraiposriftas"/>
    <w:link w:val="Antrat6"/>
    <w:rsid w:val="00A454D3"/>
    <w:rPr>
      <w:rFonts w:ascii="Times New Roman" w:eastAsia="SimSun" w:hAnsi="Times New Roman" w:cs="Times New Roman"/>
      <w:i/>
      <w:szCs w:val="20"/>
      <w:lang w:val="en-GB" w:eastAsia="zh-CN"/>
    </w:rPr>
  </w:style>
  <w:style w:type="character" w:customStyle="1" w:styleId="Antrat7Diagrama">
    <w:name w:val="Antraštė 7 Diagrama"/>
    <w:basedOn w:val="Numatytasispastraiposriftas"/>
    <w:link w:val="Antrat7"/>
    <w:rsid w:val="00A454D3"/>
    <w:rPr>
      <w:rFonts w:ascii="Times New Roman" w:eastAsia="SimSun" w:hAnsi="Times New Roman" w:cs="Times New Roman"/>
      <w:i/>
      <w:szCs w:val="20"/>
      <w:lang w:val="en-GB" w:eastAsia="zh-CN"/>
    </w:rPr>
  </w:style>
  <w:style w:type="character" w:customStyle="1" w:styleId="Antrat8Diagrama">
    <w:name w:val="Antraštė 8 Diagrama"/>
    <w:basedOn w:val="Numatytasispastraiposriftas"/>
    <w:link w:val="Antrat8"/>
    <w:rsid w:val="00A454D3"/>
    <w:rPr>
      <w:rFonts w:ascii="Times New Roman" w:eastAsia="SimSun" w:hAnsi="Times New Roman" w:cs="Times New Roman"/>
      <w:b/>
      <w:i/>
      <w:szCs w:val="20"/>
      <w:lang w:val="en-GB" w:eastAsia="zh-CN"/>
    </w:rPr>
  </w:style>
  <w:style w:type="character" w:customStyle="1" w:styleId="Antrat9Diagrama">
    <w:name w:val="Antraštė 9 Diagrama"/>
    <w:basedOn w:val="Numatytasispastraiposriftas"/>
    <w:link w:val="Antrat9"/>
    <w:rsid w:val="00A454D3"/>
    <w:rPr>
      <w:rFonts w:ascii="Times New Roman" w:eastAsia="SimSun" w:hAnsi="Times New Roman" w:cs="Times New Roman"/>
      <w:b/>
      <w:i/>
      <w:szCs w:val="20"/>
      <w:lang w:val="en-GB" w:eastAsia="zh-CN"/>
    </w:rPr>
  </w:style>
  <w:style w:type="character" w:styleId="Hipersaitas">
    <w:name w:val="Hyperlink"/>
    <w:rsid w:val="00A454D3"/>
    <w:rPr>
      <w:color w:val="0000FF"/>
      <w:u w:val="single"/>
    </w:rPr>
  </w:style>
  <w:style w:type="paragraph" w:styleId="Porat">
    <w:name w:val="footer"/>
    <w:basedOn w:val="prastasis"/>
    <w:link w:val="PoratDiagrama"/>
    <w:uiPriority w:val="99"/>
    <w:rsid w:val="00A454D3"/>
    <w:pPr>
      <w:tabs>
        <w:tab w:val="center" w:pos="4536"/>
        <w:tab w:val="right" w:pos="8306"/>
      </w:tabs>
    </w:pPr>
  </w:style>
  <w:style w:type="character" w:customStyle="1" w:styleId="PoratDiagrama">
    <w:name w:val="Poraštė Diagrama"/>
    <w:basedOn w:val="Numatytasispastraiposriftas"/>
    <w:link w:val="Porat"/>
    <w:uiPriority w:val="99"/>
    <w:rsid w:val="00A454D3"/>
    <w:rPr>
      <w:rFonts w:ascii="Times New Roman" w:eastAsia="Times New Roman" w:hAnsi="Times New Roman" w:cs="Times New Roman"/>
      <w:szCs w:val="20"/>
      <w:lang w:val="en-GB" w:eastAsia="zh-CN"/>
    </w:rPr>
  </w:style>
  <w:style w:type="paragraph" w:styleId="Paprastasistekstas">
    <w:name w:val="Plain Text"/>
    <w:basedOn w:val="prastasis"/>
    <w:link w:val="PaprastasistekstasDiagrama"/>
    <w:rsid w:val="00A454D3"/>
    <w:pPr>
      <w:tabs>
        <w:tab w:val="clear" w:pos="567"/>
      </w:tabs>
      <w:spacing w:line="240" w:lineRule="auto"/>
    </w:pPr>
    <w:rPr>
      <w:rFonts w:ascii="Courier New" w:eastAsia="SimSun" w:hAnsi="Courier New" w:cs="Courier New"/>
      <w:sz w:val="20"/>
      <w:lang w:val="en-US"/>
    </w:rPr>
  </w:style>
  <w:style w:type="character" w:customStyle="1" w:styleId="PaprastasistekstasDiagrama">
    <w:name w:val="Paprastasis tekstas Diagrama"/>
    <w:basedOn w:val="Numatytasispastraiposriftas"/>
    <w:link w:val="Paprastasistekstas"/>
    <w:rsid w:val="00A454D3"/>
    <w:rPr>
      <w:rFonts w:ascii="Courier New" w:eastAsia="SimSun" w:hAnsi="Courier New" w:cs="Courier New"/>
      <w:sz w:val="20"/>
      <w:szCs w:val="20"/>
      <w:lang w:eastAsia="zh-CN"/>
    </w:rPr>
  </w:style>
  <w:style w:type="paragraph" w:customStyle="1" w:styleId="BTEMEASMCA">
    <w:name w:val="BT EMEA_SMCA"/>
    <w:basedOn w:val="prastasis"/>
    <w:uiPriority w:val="99"/>
    <w:rsid w:val="00A454D3"/>
    <w:pPr>
      <w:tabs>
        <w:tab w:val="clear" w:pos="567"/>
      </w:tabs>
      <w:spacing w:line="240" w:lineRule="auto"/>
    </w:pPr>
    <w:rPr>
      <w:rFonts w:eastAsia="SimSun"/>
      <w:sz w:val="20"/>
      <w:lang w:val="x-none" w:eastAsia="lt-LT"/>
    </w:rPr>
  </w:style>
  <w:style w:type="paragraph" w:customStyle="1" w:styleId="BT-EMEASMCA">
    <w:name w:val="BT- EMEA_SMCA"/>
    <w:basedOn w:val="BTEMEASMCA"/>
    <w:rsid w:val="002B4CD4"/>
    <w:pPr>
      <w:numPr>
        <w:numId w:val="4"/>
      </w:numPr>
    </w:pPr>
  </w:style>
  <w:style w:type="paragraph" w:styleId="Debesliotekstas">
    <w:name w:val="Balloon Text"/>
    <w:basedOn w:val="prastasis"/>
    <w:link w:val="DebesliotekstasDiagrama"/>
    <w:uiPriority w:val="99"/>
    <w:semiHidden/>
    <w:unhideWhenUsed/>
    <w:rsid w:val="00A46BA8"/>
    <w:pPr>
      <w:spacing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46BA8"/>
    <w:rPr>
      <w:rFonts w:ascii="Segoe UI" w:eastAsia="Times New Roman" w:hAnsi="Segoe UI" w:cs="Segoe UI"/>
      <w:sz w:val="18"/>
      <w:szCs w:val="18"/>
      <w:lang w:val="en-GB" w:eastAsia="zh-CN"/>
    </w:rPr>
  </w:style>
  <w:style w:type="paragraph" w:styleId="Antrats">
    <w:name w:val="header"/>
    <w:basedOn w:val="prastasis"/>
    <w:link w:val="AntratsDiagrama"/>
    <w:uiPriority w:val="99"/>
    <w:unhideWhenUsed/>
    <w:rsid w:val="00A46BA8"/>
    <w:pPr>
      <w:tabs>
        <w:tab w:val="clear" w:pos="567"/>
        <w:tab w:val="center" w:pos="4703"/>
        <w:tab w:val="right" w:pos="9406"/>
      </w:tabs>
      <w:spacing w:line="240" w:lineRule="auto"/>
    </w:pPr>
  </w:style>
  <w:style w:type="character" w:customStyle="1" w:styleId="AntratsDiagrama">
    <w:name w:val="Antraštės Diagrama"/>
    <w:basedOn w:val="Numatytasispastraiposriftas"/>
    <w:link w:val="Antrats"/>
    <w:uiPriority w:val="99"/>
    <w:rsid w:val="00A46BA8"/>
    <w:rPr>
      <w:rFonts w:ascii="Times New Roman" w:eastAsia="Times New Roman" w:hAnsi="Times New Roman" w:cs="Times New Roman"/>
      <w:szCs w:val="20"/>
      <w:lang w:val="en-GB" w:eastAsia="zh-CN"/>
    </w:rPr>
  </w:style>
  <w:style w:type="paragraph" w:customStyle="1" w:styleId="Default">
    <w:name w:val="Default"/>
    <w:rsid w:val="00A46BA8"/>
    <w:pPr>
      <w:autoSpaceDE w:val="0"/>
      <w:autoSpaceDN w:val="0"/>
      <w:adjustRightInd w:val="0"/>
      <w:spacing w:after="0" w:line="240" w:lineRule="auto"/>
    </w:pPr>
    <w:rPr>
      <w:rFonts w:ascii="Verdana" w:hAnsi="Verdana" w:cs="Verdana"/>
      <w:color w:val="000000"/>
      <w:sz w:val="24"/>
      <w:szCs w:val="24"/>
    </w:rPr>
  </w:style>
  <w:style w:type="character" w:customStyle="1" w:styleId="tlid-translation">
    <w:name w:val="tlid-translation"/>
    <w:basedOn w:val="Numatytasispastraiposriftas"/>
    <w:rsid w:val="00E5671D"/>
  </w:style>
  <w:style w:type="character" w:styleId="Komentaronuoroda">
    <w:name w:val="annotation reference"/>
    <w:basedOn w:val="Numatytasispastraiposriftas"/>
    <w:uiPriority w:val="99"/>
    <w:semiHidden/>
    <w:unhideWhenUsed/>
    <w:rsid w:val="00E96976"/>
    <w:rPr>
      <w:sz w:val="16"/>
      <w:szCs w:val="16"/>
    </w:rPr>
  </w:style>
  <w:style w:type="paragraph" w:styleId="Komentarotekstas">
    <w:name w:val="annotation text"/>
    <w:basedOn w:val="prastasis"/>
    <w:link w:val="KomentarotekstasDiagrama"/>
    <w:uiPriority w:val="99"/>
    <w:unhideWhenUsed/>
    <w:rsid w:val="00E96976"/>
    <w:pPr>
      <w:spacing w:line="240" w:lineRule="auto"/>
    </w:pPr>
    <w:rPr>
      <w:sz w:val="20"/>
    </w:rPr>
  </w:style>
  <w:style w:type="character" w:customStyle="1" w:styleId="KomentarotekstasDiagrama">
    <w:name w:val="Komentaro tekstas Diagrama"/>
    <w:basedOn w:val="Numatytasispastraiposriftas"/>
    <w:link w:val="Komentarotekstas"/>
    <w:uiPriority w:val="99"/>
    <w:rsid w:val="00E96976"/>
    <w:rPr>
      <w:rFonts w:ascii="Times New Roman" w:eastAsia="Times New Roman" w:hAnsi="Times New Roman" w:cs="Times New Roman"/>
      <w:sz w:val="20"/>
      <w:szCs w:val="20"/>
      <w:lang w:val="en-GB" w:eastAsia="zh-CN"/>
    </w:rPr>
  </w:style>
  <w:style w:type="paragraph" w:styleId="Komentarotema">
    <w:name w:val="annotation subject"/>
    <w:basedOn w:val="Komentarotekstas"/>
    <w:next w:val="Komentarotekstas"/>
    <w:link w:val="KomentarotemaDiagrama"/>
    <w:uiPriority w:val="99"/>
    <w:semiHidden/>
    <w:unhideWhenUsed/>
    <w:rsid w:val="00E96976"/>
    <w:rPr>
      <w:b/>
      <w:bCs/>
    </w:rPr>
  </w:style>
  <w:style w:type="character" w:customStyle="1" w:styleId="KomentarotemaDiagrama">
    <w:name w:val="Komentaro tema Diagrama"/>
    <w:basedOn w:val="KomentarotekstasDiagrama"/>
    <w:link w:val="Komentarotema"/>
    <w:uiPriority w:val="99"/>
    <w:semiHidden/>
    <w:rsid w:val="00E96976"/>
    <w:rPr>
      <w:rFonts w:ascii="Times New Roman" w:eastAsia="Times New Roman" w:hAnsi="Times New Roman" w:cs="Times New Roman"/>
      <w:b/>
      <w:bCs/>
      <w:sz w:val="20"/>
      <w:szCs w:val="20"/>
      <w:lang w:val="en-GB" w:eastAsia="zh-CN"/>
    </w:rPr>
  </w:style>
  <w:style w:type="paragraph" w:styleId="Sraopastraipa">
    <w:name w:val="List Paragraph"/>
    <w:basedOn w:val="prastasis"/>
    <w:uiPriority w:val="34"/>
    <w:qFormat/>
    <w:rsid w:val="00B03118"/>
    <w:pPr>
      <w:ind w:left="720"/>
      <w:contextualSpacing/>
    </w:pPr>
  </w:style>
  <w:style w:type="paragraph" w:styleId="prastasiniatinklio">
    <w:name w:val="Normal (Web)"/>
    <w:basedOn w:val="prastasis"/>
    <w:uiPriority w:val="99"/>
    <w:semiHidden/>
    <w:unhideWhenUsed/>
    <w:rsid w:val="00440522"/>
    <w:pPr>
      <w:tabs>
        <w:tab w:val="clear" w:pos="567"/>
      </w:tabs>
      <w:suppressAutoHyphens w:val="0"/>
      <w:spacing w:before="100" w:beforeAutospacing="1" w:after="100" w:afterAutospacing="1" w:line="240" w:lineRule="auto"/>
    </w:pPr>
    <w:rPr>
      <w:sz w:val="24"/>
      <w:szCs w:val="24"/>
      <w:lang w:val="en-US" w:eastAsia="en-US"/>
    </w:rPr>
  </w:style>
  <w:style w:type="paragraph" w:styleId="Pataisymai">
    <w:name w:val="Revision"/>
    <w:hidden/>
    <w:uiPriority w:val="99"/>
    <w:semiHidden/>
    <w:rsid w:val="00947D44"/>
    <w:pPr>
      <w:spacing w:after="0" w:line="240" w:lineRule="auto"/>
    </w:pPr>
    <w:rPr>
      <w:rFonts w:ascii="Times New Roman" w:eastAsia="Times New Roman" w:hAnsi="Times New Roman" w:cs="Times New Roman"/>
      <w:szCs w:val="20"/>
      <w:lang w:val="en-GB" w:eastAsia="zh-CN"/>
    </w:rPr>
  </w:style>
  <w:style w:type="paragraph" w:customStyle="1" w:styleId="Text">
    <w:name w:val="Text"/>
    <w:aliases w:val="Graphic"/>
    <w:basedOn w:val="prastasis"/>
    <w:link w:val="TextChar"/>
    <w:rsid w:val="00543B48"/>
    <w:pPr>
      <w:tabs>
        <w:tab w:val="clear" w:pos="567"/>
      </w:tabs>
      <w:suppressAutoHyphens w:val="0"/>
      <w:spacing w:before="120" w:line="240" w:lineRule="auto"/>
      <w:jc w:val="both"/>
    </w:pPr>
    <w:rPr>
      <w:rFonts w:eastAsia="MS Mincho"/>
      <w:sz w:val="24"/>
      <w:lang w:val="en-US" w:eastAsia="ja-JP"/>
    </w:rPr>
  </w:style>
  <w:style w:type="character" w:customStyle="1" w:styleId="TextChar">
    <w:name w:val="Text Char"/>
    <w:basedOn w:val="Numatytasispastraiposriftas"/>
    <w:link w:val="Text"/>
    <w:rsid w:val="00543B48"/>
    <w:rPr>
      <w:rFonts w:ascii="Times New Roman" w:eastAsia="MS Mincho" w:hAnsi="Times New Roman" w:cs="Times New Roman"/>
      <w:sz w:val="24"/>
      <w:szCs w:val="20"/>
      <w:lang w:eastAsia="ja-JP"/>
    </w:rPr>
  </w:style>
  <w:style w:type="table" w:styleId="Lentelstinklelis">
    <w:name w:val="Table Grid"/>
    <w:basedOn w:val="prastojilentel"/>
    <w:rsid w:val="00543B48"/>
    <w:pPr>
      <w:spacing w:after="0" w:line="240" w:lineRule="auto"/>
    </w:pPr>
    <w:rPr>
      <w:rFonts w:ascii="Times New Roman" w:eastAsia="Times New Roman" w:hAnsi="Times New Roman" w:cs="Times New Roman"/>
      <w:sz w:val="20"/>
      <w:szCs w:val="20"/>
      <w:lang w:val="lv-LV"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F44C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19072">
      <w:bodyDiv w:val="1"/>
      <w:marLeft w:val="0"/>
      <w:marRight w:val="0"/>
      <w:marTop w:val="0"/>
      <w:marBottom w:val="0"/>
      <w:divBdr>
        <w:top w:val="none" w:sz="0" w:space="0" w:color="auto"/>
        <w:left w:val="none" w:sz="0" w:space="0" w:color="auto"/>
        <w:bottom w:val="none" w:sz="0" w:space="0" w:color="auto"/>
        <w:right w:val="none" w:sz="0" w:space="0" w:color="auto"/>
      </w:divBdr>
    </w:div>
    <w:div w:id="126123521">
      <w:bodyDiv w:val="1"/>
      <w:marLeft w:val="0"/>
      <w:marRight w:val="0"/>
      <w:marTop w:val="0"/>
      <w:marBottom w:val="0"/>
      <w:divBdr>
        <w:top w:val="none" w:sz="0" w:space="0" w:color="auto"/>
        <w:left w:val="none" w:sz="0" w:space="0" w:color="auto"/>
        <w:bottom w:val="none" w:sz="0" w:space="0" w:color="auto"/>
        <w:right w:val="none" w:sz="0" w:space="0" w:color="auto"/>
      </w:divBdr>
    </w:div>
    <w:div w:id="206794665">
      <w:bodyDiv w:val="1"/>
      <w:marLeft w:val="0"/>
      <w:marRight w:val="0"/>
      <w:marTop w:val="0"/>
      <w:marBottom w:val="0"/>
      <w:divBdr>
        <w:top w:val="none" w:sz="0" w:space="0" w:color="auto"/>
        <w:left w:val="none" w:sz="0" w:space="0" w:color="auto"/>
        <w:bottom w:val="none" w:sz="0" w:space="0" w:color="auto"/>
        <w:right w:val="none" w:sz="0" w:space="0" w:color="auto"/>
      </w:divBdr>
    </w:div>
    <w:div w:id="471599900">
      <w:bodyDiv w:val="1"/>
      <w:marLeft w:val="0"/>
      <w:marRight w:val="0"/>
      <w:marTop w:val="0"/>
      <w:marBottom w:val="0"/>
      <w:divBdr>
        <w:top w:val="none" w:sz="0" w:space="0" w:color="auto"/>
        <w:left w:val="none" w:sz="0" w:space="0" w:color="auto"/>
        <w:bottom w:val="none" w:sz="0" w:space="0" w:color="auto"/>
        <w:right w:val="none" w:sz="0" w:space="0" w:color="auto"/>
      </w:divBdr>
    </w:div>
    <w:div w:id="573130556">
      <w:bodyDiv w:val="1"/>
      <w:marLeft w:val="0"/>
      <w:marRight w:val="0"/>
      <w:marTop w:val="0"/>
      <w:marBottom w:val="0"/>
      <w:divBdr>
        <w:top w:val="none" w:sz="0" w:space="0" w:color="auto"/>
        <w:left w:val="none" w:sz="0" w:space="0" w:color="auto"/>
        <w:bottom w:val="none" w:sz="0" w:space="0" w:color="auto"/>
        <w:right w:val="none" w:sz="0" w:space="0" w:color="auto"/>
      </w:divBdr>
    </w:div>
    <w:div w:id="586619008">
      <w:bodyDiv w:val="1"/>
      <w:marLeft w:val="0"/>
      <w:marRight w:val="0"/>
      <w:marTop w:val="0"/>
      <w:marBottom w:val="0"/>
      <w:divBdr>
        <w:top w:val="none" w:sz="0" w:space="0" w:color="auto"/>
        <w:left w:val="none" w:sz="0" w:space="0" w:color="auto"/>
        <w:bottom w:val="none" w:sz="0" w:space="0" w:color="auto"/>
        <w:right w:val="none" w:sz="0" w:space="0" w:color="auto"/>
      </w:divBdr>
    </w:div>
    <w:div w:id="672532828">
      <w:bodyDiv w:val="1"/>
      <w:marLeft w:val="0"/>
      <w:marRight w:val="0"/>
      <w:marTop w:val="0"/>
      <w:marBottom w:val="0"/>
      <w:divBdr>
        <w:top w:val="none" w:sz="0" w:space="0" w:color="auto"/>
        <w:left w:val="none" w:sz="0" w:space="0" w:color="auto"/>
        <w:bottom w:val="none" w:sz="0" w:space="0" w:color="auto"/>
        <w:right w:val="none" w:sz="0" w:space="0" w:color="auto"/>
      </w:divBdr>
    </w:div>
    <w:div w:id="683244964">
      <w:bodyDiv w:val="1"/>
      <w:marLeft w:val="0"/>
      <w:marRight w:val="0"/>
      <w:marTop w:val="0"/>
      <w:marBottom w:val="0"/>
      <w:divBdr>
        <w:top w:val="none" w:sz="0" w:space="0" w:color="auto"/>
        <w:left w:val="none" w:sz="0" w:space="0" w:color="auto"/>
        <w:bottom w:val="none" w:sz="0" w:space="0" w:color="auto"/>
        <w:right w:val="none" w:sz="0" w:space="0" w:color="auto"/>
      </w:divBdr>
    </w:div>
    <w:div w:id="690298789">
      <w:bodyDiv w:val="1"/>
      <w:marLeft w:val="0"/>
      <w:marRight w:val="0"/>
      <w:marTop w:val="0"/>
      <w:marBottom w:val="0"/>
      <w:divBdr>
        <w:top w:val="none" w:sz="0" w:space="0" w:color="auto"/>
        <w:left w:val="none" w:sz="0" w:space="0" w:color="auto"/>
        <w:bottom w:val="none" w:sz="0" w:space="0" w:color="auto"/>
        <w:right w:val="none" w:sz="0" w:space="0" w:color="auto"/>
      </w:divBdr>
    </w:div>
    <w:div w:id="1011448955">
      <w:bodyDiv w:val="1"/>
      <w:marLeft w:val="0"/>
      <w:marRight w:val="0"/>
      <w:marTop w:val="0"/>
      <w:marBottom w:val="0"/>
      <w:divBdr>
        <w:top w:val="none" w:sz="0" w:space="0" w:color="auto"/>
        <w:left w:val="none" w:sz="0" w:space="0" w:color="auto"/>
        <w:bottom w:val="none" w:sz="0" w:space="0" w:color="auto"/>
        <w:right w:val="none" w:sz="0" w:space="0" w:color="auto"/>
      </w:divBdr>
    </w:div>
    <w:div w:id="1047097352">
      <w:bodyDiv w:val="1"/>
      <w:marLeft w:val="0"/>
      <w:marRight w:val="0"/>
      <w:marTop w:val="0"/>
      <w:marBottom w:val="0"/>
      <w:divBdr>
        <w:top w:val="none" w:sz="0" w:space="0" w:color="auto"/>
        <w:left w:val="none" w:sz="0" w:space="0" w:color="auto"/>
        <w:bottom w:val="none" w:sz="0" w:space="0" w:color="auto"/>
        <w:right w:val="none" w:sz="0" w:space="0" w:color="auto"/>
      </w:divBdr>
    </w:div>
    <w:div w:id="1270165541">
      <w:bodyDiv w:val="1"/>
      <w:marLeft w:val="0"/>
      <w:marRight w:val="0"/>
      <w:marTop w:val="0"/>
      <w:marBottom w:val="0"/>
      <w:divBdr>
        <w:top w:val="none" w:sz="0" w:space="0" w:color="auto"/>
        <w:left w:val="none" w:sz="0" w:space="0" w:color="auto"/>
        <w:bottom w:val="none" w:sz="0" w:space="0" w:color="auto"/>
        <w:right w:val="none" w:sz="0" w:space="0" w:color="auto"/>
      </w:divBdr>
    </w:div>
    <w:div w:id="1293756326">
      <w:bodyDiv w:val="1"/>
      <w:marLeft w:val="0"/>
      <w:marRight w:val="0"/>
      <w:marTop w:val="0"/>
      <w:marBottom w:val="0"/>
      <w:divBdr>
        <w:top w:val="none" w:sz="0" w:space="0" w:color="auto"/>
        <w:left w:val="none" w:sz="0" w:space="0" w:color="auto"/>
        <w:bottom w:val="none" w:sz="0" w:space="0" w:color="auto"/>
        <w:right w:val="none" w:sz="0" w:space="0" w:color="auto"/>
      </w:divBdr>
    </w:div>
    <w:div w:id="1425761758">
      <w:bodyDiv w:val="1"/>
      <w:marLeft w:val="0"/>
      <w:marRight w:val="0"/>
      <w:marTop w:val="0"/>
      <w:marBottom w:val="0"/>
      <w:divBdr>
        <w:top w:val="none" w:sz="0" w:space="0" w:color="auto"/>
        <w:left w:val="none" w:sz="0" w:space="0" w:color="auto"/>
        <w:bottom w:val="none" w:sz="0" w:space="0" w:color="auto"/>
        <w:right w:val="none" w:sz="0" w:space="0" w:color="auto"/>
      </w:divBdr>
    </w:div>
    <w:div w:id="1639333956">
      <w:bodyDiv w:val="1"/>
      <w:marLeft w:val="0"/>
      <w:marRight w:val="0"/>
      <w:marTop w:val="0"/>
      <w:marBottom w:val="0"/>
      <w:divBdr>
        <w:top w:val="none" w:sz="0" w:space="0" w:color="auto"/>
        <w:left w:val="none" w:sz="0" w:space="0" w:color="auto"/>
        <w:bottom w:val="none" w:sz="0" w:space="0" w:color="auto"/>
        <w:right w:val="none" w:sz="0" w:space="0" w:color="auto"/>
      </w:divBdr>
    </w:div>
    <w:div w:id="1652633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ma.europa.eu/"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vkt.lrv.lt/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vkt.lrv.lt/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8c54d1d4-8a50-4b16-b050-2289fc7c4d80" xsi:nil="true"/>
    <lcf76f155ced4ddcb4097134ff3c332f xmlns="cb0b4dfd-1452-42df-bcc2-835b32a0f63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F3DE31FBD468C4185A4E2E493B5F0DA" ma:contentTypeVersion="17" ma:contentTypeDescription="Create a new document." ma:contentTypeScope="" ma:versionID="f07165b42f59cac4d31ec2f663ca3d13">
  <xsd:schema xmlns:xsd="http://www.w3.org/2001/XMLSchema" xmlns:xs="http://www.w3.org/2001/XMLSchema" xmlns:p="http://schemas.microsoft.com/office/2006/metadata/properties" xmlns:ns2="8c54d1d4-8a50-4b16-b050-2289fc7c4d80" xmlns:ns3="cb0b4dfd-1452-42df-bcc2-835b32a0f636" targetNamespace="http://schemas.microsoft.com/office/2006/metadata/properties" ma:root="true" ma:fieldsID="d40dfd735e353168392a4dab015f02e9" ns2:_="" ns3:_="">
    <xsd:import namespace="8c54d1d4-8a50-4b16-b050-2289fc7c4d80"/>
    <xsd:import namespace="cb0b4dfd-1452-42df-bcc2-835b32a0f63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54d1d4-8a50-4b16-b050-2289fc7c4d8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80e9a0f-a03a-42e3-9648-264e98f3251e}" ma:internalName="TaxCatchAll" ma:showField="CatchAllData" ma:web="8c54d1d4-8a50-4b16-b050-2289fc7c4d8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0b4dfd-1452-42df-bcc2-835b32a0f63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ef81112-7da5-43e9-b077-42be36c7c32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E27C1F6-CA16-4960-A195-848361DC185B}">
  <ds:schemaRefs>
    <ds:schemaRef ds:uri="http://schemas.openxmlformats.org/officeDocument/2006/bibliography"/>
  </ds:schemaRefs>
</ds:datastoreItem>
</file>

<file path=customXml/itemProps2.xml><?xml version="1.0" encoding="utf-8"?>
<ds:datastoreItem xmlns:ds="http://schemas.openxmlformats.org/officeDocument/2006/customXml" ds:itemID="{3F36EE0D-363C-482B-9FF2-62F6F42BA32B}">
  <ds:schemaRefs>
    <ds:schemaRef ds:uri="http://schemas.microsoft.com/office/2006/metadata/properties"/>
    <ds:schemaRef ds:uri="http://schemas.microsoft.com/office/infopath/2007/PartnerControls"/>
    <ds:schemaRef ds:uri="8c54d1d4-8a50-4b16-b050-2289fc7c4d80"/>
    <ds:schemaRef ds:uri="cb0b4dfd-1452-42df-bcc2-835b32a0f636"/>
  </ds:schemaRefs>
</ds:datastoreItem>
</file>

<file path=customXml/itemProps3.xml><?xml version="1.0" encoding="utf-8"?>
<ds:datastoreItem xmlns:ds="http://schemas.openxmlformats.org/officeDocument/2006/customXml" ds:itemID="{87307C2F-0635-40B4-BC66-3F04AE3510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54d1d4-8a50-4b16-b050-2289fc7c4d80"/>
    <ds:schemaRef ds:uri="cb0b4dfd-1452-42df-bcc2-835b32a0f6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552B377-6274-42C0-A4D2-BC24E3AA216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20</Pages>
  <Words>14296</Words>
  <Characters>8150</Characters>
  <Application>Microsoft Office Word</Application>
  <DocSecurity>0</DocSecurity>
  <Lines>67</Lines>
  <Paragraphs>44</Paragraphs>
  <ScaleCrop>false</ScaleCrop>
  <HeadingPairs>
    <vt:vector size="6" baseType="variant">
      <vt:variant>
        <vt:lpstr>Title</vt:lpstr>
      </vt:variant>
      <vt:variant>
        <vt:i4>1</vt:i4>
      </vt:variant>
      <vt:variant>
        <vt:lpstr>Pavadinimas</vt:lpstr>
      </vt:variant>
      <vt:variant>
        <vt:i4>1</vt:i4>
      </vt:variant>
      <vt:variant>
        <vt:lpstr>Tytuł</vt:lpstr>
      </vt:variant>
      <vt:variant>
        <vt:i4>1</vt:i4>
      </vt:variant>
    </vt:vector>
  </HeadingPairs>
  <TitlesOfParts>
    <vt:vector size="3" baseType="lpstr">
      <vt:lpstr/>
      <vt:lpstr/>
      <vt:lpstr/>
    </vt:vector>
  </TitlesOfParts>
  <Company/>
  <LinksUpToDate>false</LinksUpToDate>
  <CharactersWithSpaces>22402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Dereń Agnieszka</dc:creator>
  <cp:keywords/>
  <dc:description/>
  <cp:lastModifiedBy>Birutė Valkauskaitė</cp:lastModifiedBy>
  <cp:revision>3</cp:revision>
  <dcterms:created xsi:type="dcterms:W3CDTF">2025-02-20T14:12:00Z</dcterms:created>
  <dcterms:modified xsi:type="dcterms:W3CDTF">2025-02-20T14:12:00Z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0x010100DF3DE31FBD468C4185A4E2E493B5F0DA</vt:lpwstr>
  </property>
  <property fmtid="{D5CDD505-2E9C-101B-9397-08002B2CF9AE}" pid="3" name="MSIP_Label_0b0dd1c2-1ce3-4165-b50d-ce376b15267d_Enabled">
    <vt:lpwstr>true</vt:lpwstr>
  </property>
  <property fmtid="{D5CDD505-2E9C-101B-9397-08002B2CF9AE}" pid="4" name="MSIP_Label_0b0dd1c2-1ce3-4165-b50d-ce376b15267d_SetDate">
    <vt:lpwstr>2021-04-07T06:10:47Z</vt:lpwstr>
  </property>
  <property fmtid="{D5CDD505-2E9C-101B-9397-08002B2CF9AE}" pid="5" name="MSIP_Label_0b0dd1c2-1ce3-4165-b50d-ce376b15267d_Method">
    <vt:lpwstr>Privileged</vt:lpwstr>
  </property>
  <property fmtid="{D5CDD505-2E9C-101B-9397-08002B2CF9AE}" pid="6" name="MSIP_Label_0b0dd1c2-1ce3-4165-b50d-ce376b15267d_Name">
    <vt:lpwstr>Publiczne – Bez Oznaczeń</vt:lpwstr>
  </property>
  <property fmtid="{D5CDD505-2E9C-101B-9397-08002B2CF9AE}" pid="7" name="MSIP_Label_0b0dd1c2-1ce3-4165-b50d-ce376b15267d_SiteId">
    <vt:lpwstr>edf3cfc4-ee60-4b92-a2cb-da2c123fc895</vt:lpwstr>
  </property>
  <property fmtid="{D5CDD505-2E9C-101B-9397-08002B2CF9AE}" pid="8" name="MSIP_Label_0b0dd1c2-1ce3-4165-b50d-ce376b15267d_ActionId">
    <vt:lpwstr>684a38dc-7aaa-4452-b1ca-e16f76f36fc8</vt:lpwstr>
  </property>
  <property fmtid="{D5CDD505-2E9C-101B-9397-08002B2CF9AE}" pid="9" name="MSIP_Label_0b0dd1c2-1ce3-4165-b50d-ce376b15267d_ContentBits">
    <vt:lpwstr>0</vt:lpwstr>
  </property>
  <property fmtid="{D5CDD505-2E9C-101B-9397-08002B2CF9AE}" pid="10" name="MediaServiceImageTags">
    <vt:lpwstr/>
  </property>
</Properties>
</file>