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FF710" w14:textId="77777777" w:rsidR="00106C2B" w:rsidRDefault="00106C2B" w:rsidP="00106C2B">
      <w:pPr>
        <w:jc w:val="center"/>
        <w:outlineLvl w:val="0"/>
        <w:rPr>
          <w:b/>
          <w:lang w:val="en-US"/>
        </w:rPr>
      </w:pPr>
      <w:bookmarkStart w:id="0" w:name="_GoBack"/>
      <w:bookmarkEnd w:id="0"/>
      <w:r>
        <w:rPr>
          <w:b/>
          <w:lang w:val="lt-LT" w:bidi="lt-LT"/>
        </w:rPr>
        <w:t>Pakuotės lapelis: Informacija pacientui</w:t>
      </w:r>
    </w:p>
    <w:p w14:paraId="2F060DFC" w14:textId="77777777" w:rsidR="00106C2B" w:rsidRDefault="00106C2B" w:rsidP="00106C2B">
      <w:pPr>
        <w:jc w:val="center"/>
        <w:outlineLvl w:val="0"/>
        <w:rPr>
          <w:lang w:val="en-US"/>
        </w:rPr>
      </w:pPr>
    </w:p>
    <w:p w14:paraId="14263CA9" w14:textId="23463ABF" w:rsidR="00106C2B" w:rsidRDefault="00106C2B" w:rsidP="00106C2B">
      <w:pPr>
        <w:jc w:val="center"/>
        <w:rPr>
          <w:lang w:val="en-US"/>
        </w:rPr>
      </w:pPr>
      <w:r>
        <w:rPr>
          <w:b/>
          <w:lang w:val="lt-LT" w:bidi="lt-LT"/>
        </w:rPr>
        <w:t>Resthizen 500</w:t>
      </w:r>
      <w:r w:rsidR="00F44080">
        <w:rPr>
          <w:b/>
          <w:lang w:val="lt-LT" w:bidi="lt-LT"/>
        </w:rPr>
        <w:t> </w:t>
      </w:r>
      <w:r>
        <w:rPr>
          <w:b/>
          <w:lang w:val="lt-LT" w:bidi="lt-LT"/>
        </w:rPr>
        <w:t>mg milteliai infuzinio tirpalo koncentratui</w:t>
      </w:r>
    </w:p>
    <w:p w14:paraId="19F1D712" w14:textId="740E1F2B" w:rsidR="00106C2B" w:rsidRDefault="00106C2B" w:rsidP="00106C2B">
      <w:pPr>
        <w:jc w:val="center"/>
        <w:rPr>
          <w:lang w:val="en-US"/>
        </w:rPr>
      </w:pPr>
      <w:r>
        <w:rPr>
          <w:lang w:val="lt-LT" w:bidi="lt-LT"/>
        </w:rPr>
        <w:t>klaritromicinas</w:t>
      </w:r>
    </w:p>
    <w:p w14:paraId="6DD47F70" w14:textId="77777777" w:rsidR="00106C2B" w:rsidRDefault="00106C2B" w:rsidP="00106C2B">
      <w:pPr>
        <w:jc w:val="center"/>
        <w:rPr>
          <w:lang w:val="en-US"/>
        </w:rPr>
      </w:pPr>
    </w:p>
    <w:p w14:paraId="0C29EAD8" w14:textId="77777777" w:rsidR="00106C2B" w:rsidRDefault="00106C2B" w:rsidP="00106C2B">
      <w:pPr>
        <w:jc w:val="center"/>
        <w:rPr>
          <w:lang w:val="en-US"/>
        </w:rPr>
      </w:pPr>
    </w:p>
    <w:p w14:paraId="3F231D63" w14:textId="77777777" w:rsidR="00106C2B" w:rsidRDefault="00106C2B" w:rsidP="00106C2B">
      <w:pPr>
        <w:rPr>
          <w:lang w:val="en-US"/>
        </w:rPr>
      </w:pPr>
      <w:r>
        <w:rPr>
          <w:b/>
          <w:lang w:val="lt-LT" w:bidi="lt-LT"/>
        </w:rPr>
        <w:t>Atidžiai perskaitykite visą šį lapelį, prieš pradėdami vartoti vaistą, nes jame pateikiama Jums svarbi informacija.</w:t>
      </w:r>
    </w:p>
    <w:p w14:paraId="412B2C4B" w14:textId="77777777" w:rsidR="00106C2B" w:rsidRDefault="00106C2B" w:rsidP="00106C2B">
      <w:pPr>
        <w:numPr>
          <w:ilvl w:val="0"/>
          <w:numId w:val="8"/>
        </w:numPr>
        <w:rPr>
          <w:lang w:val="en-US"/>
        </w:rPr>
      </w:pPr>
      <w:r>
        <w:rPr>
          <w:lang w:val="lt-LT" w:bidi="lt-LT"/>
        </w:rPr>
        <w:t>Neišmeskite šio lapelio, nes vėl gali prireikti jį perskaityti.</w:t>
      </w:r>
    </w:p>
    <w:p w14:paraId="304EFE1B" w14:textId="77777777" w:rsidR="00106C2B" w:rsidRDefault="00106C2B" w:rsidP="00106C2B">
      <w:pPr>
        <w:numPr>
          <w:ilvl w:val="0"/>
          <w:numId w:val="8"/>
        </w:numPr>
        <w:rPr>
          <w:lang w:val="en-US"/>
        </w:rPr>
      </w:pPr>
      <w:r>
        <w:rPr>
          <w:lang w:val="lt-LT" w:bidi="lt-LT"/>
        </w:rPr>
        <w:t>Jei kiltų daugiau klausimų, kreipkitės į gydytoją, vaistininką arba slaugytoją.</w:t>
      </w:r>
    </w:p>
    <w:p w14:paraId="617728E0" w14:textId="77777777" w:rsidR="00106C2B" w:rsidRDefault="00106C2B" w:rsidP="00106C2B">
      <w:pPr>
        <w:numPr>
          <w:ilvl w:val="0"/>
          <w:numId w:val="8"/>
        </w:numPr>
        <w:rPr>
          <w:lang w:val="en-US"/>
        </w:rPr>
      </w:pPr>
      <w:r>
        <w:rPr>
          <w:lang w:val="lt-LT" w:bidi="lt-LT"/>
        </w:rPr>
        <w:t>Jeigu pasireiškė šalutinis poveikis, įskaitant šiame lapelyje nenurodytą, kreipkitės į gydytoją, vaistininką arba slaugytoją. Žr. 4 skyrių.</w:t>
      </w:r>
    </w:p>
    <w:p w14:paraId="3367F5C3" w14:textId="77777777" w:rsidR="00106C2B" w:rsidRDefault="00106C2B" w:rsidP="00106C2B">
      <w:pPr>
        <w:ind w:right="-2"/>
        <w:rPr>
          <w:lang w:val="en-US"/>
        </w:rPr>
      </w:pPr>
    </w:p>
    <w:p w14:paraId="364C1242" w14:textId="77777777" w:rsidR="00106C2B" w:rsidRDefault="00106C2B" w:rsidP="00106C2B">
      <w:pPr>
        <w:ind w:right="-2"/>
        <w:outlineLvl w:val="0"/>
        <w:rPr>
          <w:lang w:val="en-US"/>
        </w:rPr>
      </w:pPr>
      <w:r>
        <w:rPr>
          <w:b/>
          <w:lang w:val="lt-LT" w:bidi="lt-LT"/>
        </w:rPr>
        <w:t>Apie ką rašoma šiame lapelyje?</w:t>
      </w:r>
    </w:p>
    <w:p w14:paraId="1F652E58" w14:textId="77777777" w:rsidR="00106C2B" w:rsidRDefault="00106C2B" w:rsidP="00106C2B">
      <w:pPr>
        <w:ind w:right="-29"/>
        <w:rPr>
          <w:lang w:val="en-US"/>
        </w:rPr>
      </w:pPr>
      <w:r>
        <w:rPr>
          <w:lang w:val="lt-LT" w:bidi="lt-LT"/>
        </w:rPr>
        <w:t>1.</w:t>
      </w:r>
      <w:r>
        <w:rPr>
          <w:lang w:val="lt-LT" w:bidi="lt-LT"/>
        </w:rPr>
        <w:tab/>
        <w:t>Kas yra Resthizen ir kam jis vartojamas</w:t>
      </w:r>
    </w:p>
    <w:p w14:paraId="07AF9A92" w14:textId="77777777" w:rsidR="00106C2B" w:rsidRDefault="00106C2B" w:rsidP="00106C2B">
      <w:pPr>
        <w:ind w:right="-29"/>
        <w:rPr>
          <w:lang w:val="en-US"/>
        </w:rPr>
      </w:pPr>
      <w:r>
        <w:rPr>
          <w:lang w:val="lt-LT" w:bidi="lt-LT"/>
        </w:rPr>
        <w:t>2.</w:t>
      </w:r>
      <w:r>
        <w:rPr>
          <w:lang w:val="lt-LT" w:bidi="lt-LT"/>
        </w:rPr>
        <w:tab/>
        <w:t>Kas žinotina prieš vartojant Resthizen</w:t>
      </w:r>
    </w:p>
    <w:p w14:paraId="76C99A25" w14:textId="77777777" w:rsidR="00106C2B" w:rsidRDefault="00106C2B" w:rsidP="00106C2B">
      <w:pPr>
        <w:ind w:right="-29"/>
        <w:rPr>
          <w:lang w:val="en-US"/>
        </w:rPr>
      </w:pPr>
      <w:r>
        <w:rPr>
          <w:lang w:val="lt-LT" w:bidi="lt-LT"/>
        </w:rPr>
        <w:t>3.</w:t>
      </w:r>
      <w:r>
        <w:rPr>
          <w:lang w:val="lt-LT" w:bidi="lt-LT"/>
        </w:rPr>
        <w:tab/>
        <w:t>Kaip vartoti Resthizen</w:t>
      </w:r>
    </w:p>
    <w:p w14:paraId="2F2B65BE" w14:textId="77777777" w:rsidR="00106C2B" w:rsidRDefault="00106C2B" w:rsidP="00106C2B">
      <w:pPr>
        <w:ind w:right="-29"/>
        <w:rPr>
          <w:lang w:val="en-US"/>
        </w:rPr>
      </w:pPr>
      <w:r>
        <w:rPr>
          <w:lang w:val="lt-LT" w:bidi="lt-LT"/>
        </w:rPr>
        <w:t>4.</w:t>
      </w:r>
      <w:r>
        <w:rPr>
          <w:lang w:val="lt-LT" w:bidi="lt-LT"/>
        </w:rPr>
        <w:tab/>
        <w:t>Galimas šalutinis poveikis</w:t>
      </w:r>
    </w:p>
    <w:p w14:paraId="2EEAFDDF" w14:textId="77777777" w:rsidR="00106C2B" w:rsidRDefault="00106C2B" w:rsidP="00106C2B">
      <w:pPr>
        <w:numPr>
          <w:ilvl w:val="0"/>
          <w:numId w:val="9"/>
        </w:numPr>
        <w:tabs>
          <w:tab w:val="left" w:pos="570"/>
        </w:tabs>
        <w:rPr>
          <w:lang w:val="en-US"/>
        </w:rPr>
      </w:pPr>
      <w:r>
        <w:rPr>
          <w:lang w:val="lt-LT" w:bidi="lt-LT"/>
        </w:rPr>
        <w:t>Kaip laikyti Resthizen</w:t>
      </w:r>
    </w:p>
    <w:p w14:paraId="081A114F" w14:textId="77777777" w:rsidR="00106C2B" w:rsidRDefault="00106C2B" w:rsidP="00106C2B">
      <w:pPr>
        <w:ind w:right="-29"/>
        <w:rPr>
          <w:lang w:val="en-US"/>
        </w:rPr>
      </w:pPr>
      <w:r>
        <w:rPr>
          <w:lang w:val="lt-LT" w:bidi="lt-LT"/>
        </w:rPr>
        <w:t>6.</w:t>
      </w:r>
      <w:r>
        <w:rPr>
          <w:lang w:val="lt-LT" w:bidi="lt-LT"/>
        </w:rPr>
        <w:tab/>
        <w:t>Pakuotės turinys ir kita informacija</w:t>
      </w:r>
    </w:p>
    <w:p w14:paraId="6B16A723" w14:textId="77777777" w:rsidR="00106C2B" w:rsidRDefault="00106C2B" w:rsidP="00106C2B">
      <w:pPr>
        <w:rPr>
          <w:lang w:val="en-US"/>
        </w:rPr>
      </w:pPr>
    </w:p>
    <w:p w14:paraId="5F16E6B2" w14:textId="77777777" w:rsidR="00106C2B" w:rsidRDefault="00106C2B" w:rsidP="00106C2B">
      <w:pPr>
        <w:rPr>
          <w:lang w:val="en-US"/>
        </w:rPr>
      </w:pPr>
    </w:p>
    <w:p w14:paraId="0C9D139B" w14:textId="77777777" w:rsidR="00106C2B" w:rsidRDefault="00106C2B" w:rsidP="00106C2B">
      <w:pPr>
        <w:numPr>
          <w:ilvl w:val="0"/>
          <w:numId w:val="11"/>
        </w:numPr>
        <w:ind w:right="-2"/>
        <w:rPr>
          <w:lang w:val="en-US"/>
        </w:rPr>
      </w:pPr>
      <w:r>
        <w:rPr>
          <w:b/>
          <w:lang w:val="lt-LT" w:bidi="lt-LT"/>
        </w:rPr>
        <w:t>Kas yra Resthizen ir kam jis vartojamas</w:t>
      </w:r>
    </w:p>
    <w:p w14:paraId="0105EC17" w14:textId="77777777" w:rsidR="00106C2B" w:rsidRDefault="00106C2B" w:rsidP="00106C2B">
      <w:pPr>
        <w:rPr>
          <w:lang w:val="en-US"/>
        </w:rPr>
      </w:pPr>
    </w:p>
    <w:p w14:paraId="5B3EEC78" w14:textId="77777777" w:rsidR="00106C2B" w:rsidRPr="001010B0" w:rsidRDefault="00106C2B" w:rsidP="00106C2B">
      <w:pPr>
        <w:rPr>
          <w:lang w:val="lt-LT"/>
        </w:rPr>
      </w:pPr>
      <w:r>
        <w:rPr>
          <w:lang w:val="lt-LT" w:bidi="lt-LT"/>
        </w:rPr>
        <w:t>Resthizen sudėtyje yra veikliosios medžiagos klaritromicino. Resthizen priklauso vaistų, vadinamų makrolidiniais antibiotikais, grupei. Antibiotikai stabdo infekcijas sukeliančių bakterijų augimą.</w:t>
      </w:r>
    </w:p>
    <w:p w14:paraId="1802A7B1" w14:textId="77777777" w:rsidR="00106C2B" w:rsidRPr="001010B0" w:rsidRDefault="00106C2B" w:rsidP="00106C2B">
      <w:pPr>
        <w:rPr>
          <w:lang w:val="lt-LT"/>
        </w:rPr>
      </w:pPr>
    </w:p>
    <w:p w14:paraId="38E7E60D" w14:textId="77777777" w:rsidR="00106C2B" w:rsidRPr="001010B0" w:rsidRDefault="00106C2B" w:rsidP="00106C2B">
      <w:pPr>
        <w:rPr>
          <w:lang w:val="lt-LT"/>
        </w:rPr>
      </w:pPr>
      <w:r>
        <w:rPr>
          <w:lang w:val="lt-LT" w:bidi="lt-LT"/>
        </w:rPr>
        <w:t>Resthizen vartojamas tada, kai sunkioms infekcijoms gydyti reikia intraveninio antibiotiko (leidžiamo į veną) arba jei pacientas negali nuryti klaritromicino tablečių. Jis vartojamas gydyti tokioms infekcijoms kaip:</w:t>
      </w:r>
    </w:p>
    <w:p w14:paraId="337155C4" w14:textId="6F1E03C1" w:rsidR="00106C2B" w:rsidRPr="001010B0" w:rsidRDefault="00106C2B" w:rsidP="00106C2B">
      <w:pPr>
        <w:rPr>
          <w:lang w:val="lt-LT"/>
        </w:rPr>
      </w:pPr>
      <w:r>
        <w:rPr>
          <w:lang w:val="lt-LT" w:bidi="lt-LT"/>
        </w:rPr>
        <w:t xml:space="preserve">1. </w:t>
      </w:r>
      <w:r w:rsidR="004B37C3">
        <w:rPr>
          <w:lang w:val="lt-LT" w:bidi="lt-LT"/>
        </w:rPr>
        <w:t>K</w:t>
      </w:r>
      <w:r>
        <w:rPr>
          <w:lang w:val="lt-LT" w:bidi="lt-LT"/>
        </w:rPr>
        <w:t>rūtinės ląstos infekci</w:t>
      </w:r>
      <w:r w:rsidR="00C74777">
        <w:rPr>
          <w:lang w:val="lt-LT" w:bidi="lt-LT"/>
        </w:rPr>
        <w:t>nės ligos</w:t>
      </w:r>
      <w:r>
        <w:rPr>
          <w:lang w:val="lt-LT" w:bidi="lt-LT"/>
        </w:rPr>
        <w:t>, pavyzdžiui, bronchitas ir pneumonija;</w:t>
      </w:r>
    </w:p>
    <w:p w14:paraId="1DF42043" w14:textId="51C4DE8E" w:rsidR="00106C2B" w:rsidRPr="001010B0" w:rsidRDefault="00106C2B" w:rsidP="00106C2B">
      <w:pPr>
        <w:rPr>
          <w:lang w:val="lt-LT"/>
        </w:rPr>
      </w:pPr>
      <w:r>
        <w:rPr>
          <w:lang w:val="lt-LT" w:bidi="lt-LT"/>
        </w:rPr>
        <w:t xml:space="preserve">2. </w:t>
      </w:r>
      <w:r w:rsidR="004B37C3">
        <w:rPr>
          <w:lang w:val="lt-LT" w:bidi="lt-LT"/>
        </w:rPr>
        <w:t>G</w:t>
      </w:r>
      <w:r>
        <w:rPr>
          <w:lang w:val="lt-LT" w:bidi="lt-LT"/>
        </w:rPr>
        <w:t xml:space="preserve">erklės ir sinusų </w:t>
      </w:r>
      <w:r w:rsidR="00C74777">
        <w:rPr>
          <w:lang w:val="lt-LT" w:bidi="lt-LT"/>
        </w:rPr>
        <w:t>infekcinės ligos</w:t>
      </w:r>
      <w:r>
        <w:rPr>
          <w:lang w:val="lt-LT" w:bidi="lt-LT"/>
        </w:rPr>
        <w:t>;</w:t>
      </w:r>
    </w:p>
    <w:p w14:paraId="39867EEF" w14:textId="4BB76295" w:rsidR="00106C2B" w:rsidRPr="001010B0" w:rsidRDefault="00106C2B" w:rsidP="00106C2B">
      <w:pPr>
        <w:rPr>
          <w:lang w:val="lt-LT"/>
        </w:rPr>
      </w:pPr>
      <w:r>
        <w:rPr>
          <w:lang w:val="lt-LT" w:bidi="lt-LT"/>
        </w:rPr>
        <w:t xml:space="preserve">3. </w:t>
      </w:r>
      <w:r w:rsidR="004B37C3">
        <w:rPr>
          <w:lang w:val="lt-LT" w:bidi="lt-LT"/>
        </w:rPr>
        <w:t>O</w:t>
      </w:r>
      <w:r>
        <w:rPr>
          <w:lang w:val="lt-LT" w:bidi="lt-LT"/>
        </w:rPr>
        <w:t xml:space="preserve">dos ir minkštųjų audinių </w:t>
      </w:r>
      <w:r w:rsidR="00C74777">
        <w:rPr>
          <w:lang w:val="lt-LT" w:bidi="lt-LT"/>
        </w:rPr>
        <w:t>infekcinės ligos</w:t>
      </w:r>
      <w:r>
        <w:rPr>
          <w:lang w:val="lt-LT" w:bidi="lt-LT"/>
        </w:rPr>
        <w:t xml:space="preserve">, tokios kaip celiulitas, folikulitas ar </w:t>
      </w:r>
      <w:r w:rsidR="00C74777">
        <w:rPr>
          <w:lang w:val="lt-LT" w:bidi="lt-LT"/>
        </w:rPr>
        <w:t>rožė</w:t>
      </w:r>
      <w:r>
        <w:rPr>
          <w:lang w:val="lt-LT" w:bidi="lt-LT"/>
        </w:rPr>
        <w:t>.</w:t>
      </w:r>
      <w:r w:rsidR="00C74777">
        <w:rPr>
          <w:lang w:val="lt-LT" w:bidi="lt-LT"/>
        </w:rPr>
        <w:t xml:space="preserve"> </w:t>
      </w:r>
    </w:p>
    <w:p w14:paraId="77C0736F" w14:textId="77777777" w:rsidR="00106C2B" w:rsidRPr="001010B0" w:rsidRDefault="00106C2B" w:rsidP="00106C2B">
      <w:pPr>
        <w:rPr>
          <w:lang w:val="lt-LT"/>
        </w:rPr>
      </w:pPr>
    </w:p>
    <w:p w14:paraId="2D1956A5" w14:textId="77777777" w:rsidR="00106C2B" w:rsidRDefault="00106C2B" w:rsidP="00106C2B">
      <w:pPr>
        <w:rPr>
          <w:lang w:val="en-US"/>
        </w:rPr>
      </w:pPr>
      <w:r>
        <w:rPr>
          <w:lang w:val="lt-LT" w:bidi="lt-LT"/>
        </w:rPr>
        <w:t>Resthizen skiriamas suaugusiesiems ir 12 metų bei vyresniems vaikams.</w:t>
      </w:r>
    </w:p>
    <w:p w14:paraId="401DD261" w14:textId="77777777" w:rsidR="00106C2B" w:rsidRDefault="00106C2B" w:rsidP="00106C2B">
      <w:pPr>
        <w:rPr>
          <w:lang w:val="en-US"/>
        </w:rPr>
      </w:pPr>
    </w:p>
    <w:p w14:paraId="531CB64B" w14:textId="77777777" w:rsidR="00106C2B" w:rsidRDefault="00106C2B" w:rsidP="00106C2B">
      <w:pPr>
        <w:rPr>
          <w:lang w:val="en-US"/>
        </w:rPr>
      </w:pPr>
    </w:p>
    <w:p w14:paraId="0F8A3A09" w14:textId="77777777" w:rsidR="00106C2B" w:rsidRDefault="00106C2B" w:rsidP="00106C2B">
      <w:pPr>
        <w:numPr>
          <w:ilvl w:val="0"/>
          <w:numId w:val="10"/>
        </w:numPr>
        <w:ind w:right="-2"/>
        <w:rPr>
          <w:lang w:val="en-US"/>
        </w:rPr>
      </w:pPr>
      <w:r>
        <w:rPr>
          <w:b/>
          <w:lang w:val="lt-LT" w:bidi="lt-LT"/>
        </w:rPr>
        <w:t>Kas žinotina prieš vartojant Resthizen</w:t>
      </w:r>
    </w:p>
    <w:p w14:paraId="44E11621" w14:textId="77777777" w:rsidR="00106C2B" w:rsidRDefault="00106C2B" w:rsidP="00106C2B">
      <w:pPr>
        <w:ind w:right="-2"/>
        <w:rPr>
          <w:lang w:val="en-US"/>
        </w:rPr>
      </w:pPr>
    </w:p>
    <w:p w14:paraId="0A1AC5EF" w14:textId="77777777" w:rsidR="00106C2B" w:rsidRDefault="00106C2B" w:rsidP="00106C2B">
      <w:pPr>
        <w:outlineLvl w:val="0"/>
        <w:rPr>
          <w:lang w:val="en-US"/>
        </w:rPr>
      </w:pPr>
      <w:r>
        <w:rPr>
          <w:b/>
          <w:lang w:val="lt-LT" w:bidi="lt-LT"/>
        </w:rPr>
        <w:t>Resthizen vartoti draudžiama, jeigu:</w:t>
      </w:r>
    </w:p>
    <w:p w14:paraId="4028226A" w14:textId="77777777" w:rsidR="00106C2B" w:rsidRDefault="00106C2B" w:rsidP="00106C2B">
      <w:pPr>
        <w:pStyle w:val="Sraopastraipa"/>
        <w:numPr>
          <w:ilvl w:val="0"/>
          <w:numId w:val="13"/>
        </w:numPr>
        <w:ind w:left="567" w:right="-2" w:hanging="207"/>
        <w:rPr>
          <w:lang w:val="en-US"/>
        </w:rPr>
      </w:pPr>
      <w:r>
        <w:rPr>
          <w:lang w:val="lt-LT" w:bidi="lt-LT"/>
        </w:rPr>
        <w:t xml:space="preserve">žinote, kad esate </w:t>
      </w:r>
      <w:r>
        <w:rPr>
          <w:b/>
          <w:lang w:val="lt-LT" w:bidi="lt-LT"/>
        </w:rPr>
        <w:t>alergiški</w:t>
      </w:r>
      <w:r>
        <w:rPr>
          <w:lang w:val="lt-LT" w:bidi="lt-LT"/>
        </w:rPr>
        <w:t xml:space="preserve"> klaritromicinui, kitiems makrolidiniams antibiotikams, tokiems kaip eritromicinas ar azitromicinas, arba bet kuriai kitai Resthizen sudedamajai daliai;</w:t>
      </w:r>
    </w:p>
    <w:p w14:paraId="5EBD0603" w14:textId="77777777" w:rsidR="00106C2B" w:rsidRDefault="00106C2B" w:rsidP="00106C2B">
      <w:pPr>
        <w:pStyle w:val="Sraopastraipa"/>
        <w:numPr>
          <w:ilvl w:val="0"/>
          <w:numId w:val="13"/>
        </w:numPr>
        <w:ind w:left="567" w:right="-2" w:hanging="207"/>
      </w:pPr>
      <w:r>
        <w:rPr>
          <w:lang w:val="lt-LT" w:bidi="lt-LT"/>
        </w:rPr>
        <w:t>vartojate vaistų, vadinamų skalsiagrybio alkaloidais, pavyzdžiui, ergotamino ar dihidroergotamino tabletes, arba migrenai gydyti vartojate ergotamino inhaliatorius. Pasitarkite su gydytoju dėl alternatyvių vaistų;</w:t>
      </w:r>
    </w:p>
    <w:p w14:paraId="149C8233" w14:textId="77777777" w:rsidR="00106C2B" w:rsidRDefault="00106C2B" w:rsidP="00106C2B">
      <w:pPr>
        <w:pStyle w:val="Sraopastraipa"/>
        <w:numPr>
          <w:ilvl w:val="0"/>
          <w:numId w:val="13"/>
        </w:numPr>
        <w:ind w:left="567" w:right="-2" w:hanging="207"/>
      </w:pPr>
      <w:r>
        <w:rPr>
          <w:lang w:val="lt-LT" w:bidi="lt-LT"/>
        </w:rPr>
        <w:t>vartojate vaistų, vadinamų simvastatinu arba lovastatinu (jie vartojami padidėjusiam riebalų kiekiui kraujyje, pavyzdžiui, cholesterolio ir trigliceridų kiekiui, mažinti);</w:t>
      </w:r>
    </w:p>
    <w:p w14:paraId="533BA196" w14:textId="77777777" w:rsidR="00106C2B" w:rsidRDefault="00106C2B" w:rsidP="00106C2B">
      <w:pPr>
        <w:pStyle w:val="Sraopastraipa"/>
        <w:numPr>
          <w:ilvl w:val="0"/>
          <w:numId w:val="13"/>
        </w:numPr>
        <w:ind w:left="567" w:right="-2" w:hanging="207"/>
      </w:pPr>
      <w:r>
        <w:rPr>
          <w:lang w:val="lt-LT" w:bidi="lt-LT"/>
        </w:rPr>
        <w:t>vartojate vaistų, vadinamų astemizolu arba terfenadinu (nuo šienligės arba alergijos), cisapridu arba domperidonu (nuo skrandžio sutrikimų) arba pimozidu (tam tikriems psichikos sutrikimams gydyti), nes šių vaistų vartojimas kartu su Resthizen gali sukelti rimtų širdies ritmo sutrikimų. Pasitarkite su gydytoju dėl alternatyvių vaistų;</w:t>
      </w:r>
    </w:p>
    <w:p w14:paraId="31B2E723" w14:textId="77777777" w:rsidR="00106C2B" w:rsidRDefault="00106C2B" w:rsidP="00106C2B">
      <w:pPr>
        <w:pStyle w:val="Sraopastraipa"/>
        <w:numPr>
          <w:ilvl w:val="0"/>
          <w:numId w:val="13"/>
        </w:numPr>
        <w:ind w:right="-2"/>
      </w:pPr>
      <w:r>
        <w:rPr>
          <w:lang w:val="lt-LT" w:bidi="lt-LT"/>
        </w:rPr>
        <w:t>vartojate kitų vaistų, kurie gali sukelti rimtų širdies ritmo sutrikimų;</w:t>
      </w:r>
    </w:p>
    <w:p w14:paraId="3759F5EB" w14:textId="77777777" w:rsidR="00106C2B" w:rsidRDefault="00106C2B" w:rsidP="00106C2B">
      <w:pPr>
        <w:pStyle w:val="Sraopastraipa"/>
        <w:numPr>
          <w:ilvl w:val="0"/>
          <w:numId w:val="13"/>
        </w:numPr>
        <w:ind w:left="567" w:right="-2" w:hanging="207"/>
      </w:pPr>
      <w:r>
        <w:rPr>
          <w:lang w:val="lt-LT" w:bidi="lt-LT"/>
        </w:rPr>
        <w:t>vartojate vaistų, vadinamų tikagreloru arba ranolazinu (nuo krūtinės anginos arba skirtų sumažinti miokardo infarkto ar insulto tikimybę);</w:t>
      </w:r>
    </w:p>
    <w:p w14:paraId="113C07CC" w14:textId="77777777" w:rsidR="00106C2B" w:rsidRDefault="00106C2B" w:rsidP="00106C2B">
      <w:pPr>
        <w:pStyle w:val="Sraopastraipa"/>
        <w:numPr>
          <w:ilvl w:val="0"/>
          <w:numId w:val="13"/>
        </w:numPr>
        <w:ind w:right="-2"/>
      </w:pPr>
      <w:r>
        <w:rPr>
          <w:lang w:val="lt-LT" w:bidi="lt-LT"/>
        </w:rPr>
        <w:t>vartojate vaisto, vadinamo kolchicinu;</w:t>
      </w:r>
    </w:p>
    <w:p w14:paraId="4703E544" w14:textId="77777777" w:rsidR="00106C2B" w:rsidRDefault="00106C2B" w:rsidP="00106C2B">
      <w:pPr>
        <w:pStyle w:val="Sraopastraipa"/>
        <w:numPr>
          <w:ilvl w:val="0"/>
          <w:numId w:val="13"/>
        </w:numPr>
        <w:ind w:right="-2"/>
      </w:pPr>
      <w:r>
        <w:rPr>
          <w:lang w:val="lt-LT" w:bidi="lt-LT"/>
        </w:rPr>
        <w:t>vartojate vaisto, vadinamo lomitapidu;</w:t>
      </w:r>
    </w:p>
    <w:p w14:paraId="7B7F3877" w14:textId="77777777" w:rsidR="00106C2B" w:rsidRDefault="00106C2B" w:rsidP="00106C2B">
      <w:pPr>
        <w:pStyle w:val="Sraopastraipa"/>
        <w:numPr>
          <w:ilvl w:val="0"/>
          <w:numId w:val="13"/>
        </w:numPr>
        <w:ind w:left="567" w:right="-2" w:hanging="207"/>
      </w:pPr>
      <w:r>
        <w:rPr>
          <w:lang w:val="lt-LT" w:bidi="lt-LT"/>
        </w:rPr>
        <w:t>jūsų kraujyje yra neįprastai mažas kalio arba magnio kiekis (hipokalemija arba hipomagnezemija);</w:t>
      </w:r>
    </w:p>
    <w:p w14:paraId="5AA63A78" w14:textId="77777777" w:rsidR="00106C2B" w:rsidRDefault="00106C2B" w:rsidP="00106C2B">
      <w:pPr>
        <w:pStyle w:val="Sraopastraipa"/>
        <w:numPr>
          <w:ilvl w:val="0"/>
          <w:numId w:val="13"/>
        </w:numPr>
        <w:ind w:right="-2"/>
      </w:pPr>
      <w:r>
        <w:rPr>
          <w:lang w:val="lt-LT" w:bidi="lt-LT"/>
        </w:rPr>
        <w:t>vartojate geriamojo midazolamo (nuo nerimo arba miegui pagerinti);</w:t>
      </w:r>
    </w:p>
    <w:p w14:paraId="361DF692" w14:textId="77777777" w:rsidR="00106C2B" w:rsidRDefault="00106C2B" w:rsidP="00106C2B">
      <w:pPr>
        <w:pStyle w:val="Sraopastraipa"/>
        <w:numPr>
          <w:ilvl w:val="0"/>
          <w:numId w:val="13"/>
        </w:numPr>
        <w:ind w:right="-2"/>
      </w:pPr>
      <w:r>
        <w:rPr>
          <w:lang w:val="lt-LT" w:bidi="lt-LT"/>
        </w:rPr>
        <w:t>turite kepenų ir (arba) inkstų sutrikimų;</w:t>
      </w:r>
    </w:p>
    <w:p w14:paraId="368904E0" w14:textId="77777777" w:rsidR="00106C2B" w:rsidRDefault="00106C2B" w:rsidP="00106C2B">
      <w:pPr>
        <w:pStyle w:val="Sraopastraipa"/>
        <w:numPr>
          <w:ilvl w:val="0"/>
          <w:numId w:val="13"/>
        </w:numPr>
        <w:ind w:left="567" w:right="-2" w:hanging="207"/>
      </w:pPr>
      <w:r>
        <w:rPr>
          <w:lang w:val="lt-LT" w:bidi="lt-LT"/>
        </w:rPr>
        <w:t xml:space="preserve">jums arba kam nors iš jūsų šeimos narių yra buvę širdies ritmo sutrikimų (tokių kaip skilvelinė širdies aritmija, įskaitant </w:t>
      </w:r>
      <w:r>
        <w:rPr>
          <w:i/>
          <w:lang w:val="lt-LT" w:bidi="lt-LT"/>
        </w:rPr>
        <w:t>torsades de pointes</w:t>
      </w:r>
      <w:r>
        <w:rPr>
          <w:lang w:val="lt-LT" w:bidi="lt-LT"/>
        </w:rPr>
        <w:t>) arba elektrokardiogramos (EKG, elektrinio širdies veiklos įrašo) pakitimų, vadinamų „ilgo QT intervalo sindromu“.</w:t>
      </w:r>
    </w:p>
    <w:p w14:paraId="418CC3F1" w14:textId="77777777" w:rsidR="00106C2B" w:rsidRDefault="00106C2B" w:rsidP="00106C2B">
      <w:pPr>
        <w:ind w:right="-2"/>
        <w:rPr>
          <w:lang w:val="en-US"/>
        </w:rPr>
      </w:pPr>
    </w:p>
    <w:p w14:paraId="5045C1BA" w14:textId="77777777" w:rsidR="00106C2B" w:rsidRDefault="00106C2B" w:rsidP="00106C2B">
      <w:pPr>
        <w:ind w:right="-2"/>
        <w:rPr>
          <w:lang w:val="en-US"/>
        </w:rPr>
      </w:pPr>
      <w:r>
        <w:rPr>
          <w:b/>
          <w:lang w:val="lt-LT" w:bidi="lt-LT"/>
        </w:rPr>
        <w:t>Resthizen netinka vartoti jaunesniems negu 12 metų vaikams.</w:t>
      </w:r>
    </w:p>
    <w:p w14:paraId="1F25D9DC" w14:textId="77777777" w:rsidR="00106C2B" w:rsidRDefault="00106C2B" w:rsidP="00106C2B">
      <w:pPr>
        <w:ind w:right="-2"/>
        <w:rPr>
          <w:lang w:val="en-US"/>
        </w:rPr>
      </w:pPr>
    </w:p>
    <w:p w14:paraId="0A2385DF" w14:textId="77777777" w:rsidR="00106C2B" w:rsidRDefault="00106C2B" w:rsidP="00106C2B">
      <w:pPr>
        <w:ind w:right="-2"/>
        <w:outlineLvl w:val="0"/>
        <w:rPr>
          <w:lang w:val="en-US"/>
        </w:rPr>
      </w:pPr>
      <w:r>
        <w:rPr>
          <w:b/>
          <w:lang w:val="lt-LT" w:bidi="lt-LT"/>
        </w:rPr>
        <w:t>Įspėjimai ir atsargumo priemonės</w:t>
      </w:r>
    </w:p>
    <w:p w14:paraId="0FD3714A" w14:textId="77777777" w:rsidR="00106C2B" w:rsidRDefault="00106C2B" w:rsidP="00106C2B">
      <w:pPr>
        <w:rPr>
          <w:lang w:val="en-US"/>
        </w:rPr>
      </w:pPr>
      <w:r w:rsidRPr="008F1D7A">
        <w:rPr>
          <w:lang w:val="lt-LT" w:bidi="lt-LT"/>
        </w:rPr>
        <w:t>Prieš pradėdami vartoti Resthizen pasitarkite su gydytoju, vaistininku arba slaugytoju:</w:t>
      </w:r>
    </w:p>
    <w:p w14:paraId="3DADDCFB" w14:textId="77777777" w:rsidR="00106C2B" w:rsidRDefault="00106C2B" w:rsidP="00106C2B">
      <w:pPr>
        <w:pStyle w:val="Sraopastraipa"/>
        <w:numPr>
          <w:ilvl w:val="0"/>
          <w:numId w:val="14"/>
        </w:numPr>
      </w:pPr>
      <w:r>
        <w:rPr>
          <w:lang w:val="lt-LT" w:bidi="lt-LT"/>
        </w:rPr>
        <w:t xml:space="preserve">jei turite širdies problemų; </w:t>
      </w:r>
    </w:p>
    <w:p w14:paraId="52034C65" w14:textId="77777777" w:rsidR="00106C2B" w:rsidRDefault="00106C2B" w:rsidP="00106C2B">
      <w:pPr>
        <w:pStyle w:val="Sraopastraipa"/>
        <w:numPr>
          <w:ilvl w:val="0"/>
          <w:numId w:val="14"/>
        </w:numPr>
      </w:pPr>
      <w:r>
        <w:rPr>
          <w:lang w:val="lt-LT" w:bidi="lt-LT"/>
        </w:rPr>
        <w:t xml:space="preserve">jei esate nėščia arba maitinate krūtimi; </w:t>
      </w:r>
    </w:p>
    <w:p w14:paraId="639695E8" w14:textId="77777777" w:rsidR="00106C2B" w:rsidRDefault="00106C2B" w:rsidP="00106C2B">
      <w:pPr>
        <w:pStyle w:val="Sraopastraipa"/>
        <w:numPr>
          <w:ilvl w:val="0"/>
          <w:numId w:val="14"/>
        </w:numPr>
      </w:pPr>
      <w:r>
        <w:rPr>
          <w:lang w:val="lt-LT" w:bidi="lt-LT"/>
        </w:rPr>
        <w:t xml:space="preserve">jei jums reikia į veną leidžiamo arba per burną vartojamo (burnoje absorbuojamo) midazolamo. </w:t>
      </w:r>
    </w:p>
    <w:p w14:paraId="2301CF9B" w14:textId="77777777" w:rsidR="00106C2B" w:rsidRDefault="00106C2B" w:rsidP="00106C2B">
      <w:r>
        <w:rPr>
          <w:lang w:val="lt-LT" w:bidi="lt-LT"/>
        </w:rPr>
        <w:t xml:space="preserve">Jei jums taikomas bet kuris iš šių atvejų, prieš vartodami Resthizen pasitarkite su gydytoju. </w:t>
      </w:r>
    </w:p>
    <w:p w14:paraId="17863D7C" w14:textId="77777777" w:rsidR="00106C2B" w:rsidRDefault="00106C2B" w:rsidP="00106C2B"/>
    <w:p w14:paraId="13F17F2A" w14:textId="77777777" w:rsidR="00106C2B" w:rsidRDefault="00106C2B" w:rsidP="00106C2B">
      <w:r>
        <w:rPr>
          <w:lang w:val="lt-LT" w:bidi="lt-LT"/>
        </w:rPr>
        <w:t xml:space="preserve">Jeigu vartojant arba jau pavartojus Resthizen pasireiškė sunkus ar ilgalaikis viduriavimas, </w:t>
      </w:r>
      <w:r>
        <w:rPr>
          <w:b/>
          <w:lang w:val="lt-LT" w:bidi="lt-LT"/>
        </w:rPr>
        <w:t>nedelsdami</w:t>
      </w:r>
      <w:r>
        <w:rPr>
          <w:lang w:val="lt-LT" w:bidi="lt-LT"/>
        </w:rPr>
        <w:t xml:space="preserve"> praneškite gydytojui, nes tai gali būti rimtesnių sutrikimų, tokių kaip pseudomembraninis kolitas ar su </w:t>
      </w:r>
      <w:r>
        <w:rPr>
          <w:i/>
          <w:lang w:val="lt-LT" w:bidi="lt-LT"/>
        </w:rPr>
        <w:t>Clostridioides difficile</w:t>
      </w:r>
      <w:r>
        <w:rPr>
          <w:lang w:val="lt-LT" w:bidi="lt-LT"/>
        </w:rPr>
        <w:t xml:space="preserve"> susijęs viduriavimas, simptomas.</w:t>
      </w:r>
    </w:p>
    <w:p w14:paraId="32A81BD1" w14:textId="77777777" w:rsidR="00106C2B" w:rsidRDefault="00106C2B" w:rsidP="00106C2B"/>
    <w:p w14:paraId="763FE52F" w14:textId="77777777" w:rsidR="00106C2B" w:rsidRDefault="00106C2B" w:rsidP="00106C2B">
      <w:r>
        <w:rPr>
          <w:lang w:val="lt-LT" w:bidi="lt-LT"/>
        </w:rPr>
        <w:t>Jei atsiranda bet kokių kepenų funkcijos sutrikimo simptomų, tokių kaip anoreksija (apetito praradimas), odos ar akių baltymų pageltimas, tamsus šlapimas, niežulys ar jautrus pilvas,</w:t>
      </w:r>
      <w:r>
        <w:rPr>
          <w:b/>
          <w:lang w:val="lt-LT" w:bidi="lt-LT"/>
        </w:rPr>
        <w:t xml:space="preserve"> nedelsdami</w:t>
      </w:r>
      <w:r>
        <w:rPr>
          <w:lang w:val="lt-LT" w:bidi="lt-LT"/>
        </w:rPr>
        <w:t xml:space="preserve"> praneškite gydytojui. </w:t>
      </w:r>
    </w:p>
    <w:p w14:paraId="0C482820" w14:textId="77777777" w:rsidR="00106C2B" w:rsidRDefault="00106C2B" w:rsidP="00106C2B">
      <w:r>
        <w:rPr>
          <w:lang w:val="lt-LT" w:bidi="lt-LT"/>
        </w:rPr>
        <w:t>Ilgalaikis Resthizen vartojimas gali sukelti atsparių bakterijų ir grybelių infekciją.</w:t>
      </w:r>
    </w:p>
    <w:p w14:paraId="47380467" w14:textId="77777777" w:rsidR="00106C2B" w:rsidRDefault="00106C2B" w:rsidP="00106C2B">
      <w:pPr>
        <w:rPr>
          <w:lang w:val="en-US"/>
        </w:rPr>
      </w:pPr>
    </w:p>
    <w:p w14:paraId="4B0DC6C6" w14:textId="77777777" w:rsidR="00106C2B" w:rsidRDefault="00106C2B" w:rsidP="00106C2B">
      <w:pPr>
        <w:ind w:right="-2"/>
        <w:rPr>
          <w:lang w:val="en-US"/>
        </w:rPr>
      </w:pPr>
      <w:r>
        <w:rPr>
          <w:b/>
          <w:lang w:val="lt-LT" w:bidi="lt-LT"/>
        </w:rPr>
        <w:t>Kiti vaistai ir Resthizen</w:t>
      </w:r>
    </w:p>
    <w:p w14:paraId="6A8F6E39" w14:textId="77777777" w:rsidR="00106C2B" w:rsidRDefault="00106C2B" w:rsidP="00106C2B">
      <w:pPr>
        <w:ind w:right="-2"/>
        <w:rPr>
          <w:lang w:val="en-US"/>
        </w:rPr>
      </w:pPr>
      <w:r>
        <w:rPr>
          <w:lang w:val="lt-LT" w:bidi="lt-LT"/>
        </w:rPr>
        <w:t>Jeigu vartojate, neseniai vartojote kitų vaistų arba dėl to nesate tikri, apie tai pasakykite gydytojui arba vaistininkui.</w:t>
      </w:r>
    </w:p>
    <w:p w14:paraId="1B8467D0" w14:textId="77777777" w:rsidR="00106C2B" w:rsidRDefault="00106C2B" w:rsidP="00106C2B">
      <w:pPr>
        <w:ind w:right="-2"/>
        <w:rPr>
          <w:lang w:val="en-US"/>
        </w:rPr>
      </w:pPr>
    </w:p>
    <w:p w14:paraId="418F47A4" w14:textId="77777777" w:rsidR="00106C2B" w:rsidRDefault="00106C2B" w:rsidP="00106C2B">
      <w:pPr>
        <w:ind w:right="-2"/>
      </w:pPr>
      <w:r>
        <w:rPr>
          <w:lang w:val="lt-LT" w:bidi="lt-LT"/>
        </w:rPr>
        <w:t xml:space="preserve">Resthizen negalima vartoti kartu su skalsiagrybio alkaloidais, astemizolu, terfenadinu, cisapridu, domperidonu, pimozidu, tikagreloriu, ranolazinu, kolchicinu, kai kuriais vaistais, skirtais padidėjusiam cholesterolio kiekiui mažinti, ir vaistais, kurie gali sukelti rimtų širdies ritmo sutrikimų (žr. skiltį </w:t>
      </w:r>
      <w:r>
        <w:rPr>
          <w:b/>
          <w:lang w:val="lt-LT" w:bidi="lt-LT"/>
        </w:rPr>
        <w:t>Resthizen vartoti draudžiama, jeigu</w:t>
      </w:r>
      <w:r>
        <w:rPr>
          <w:lang w:val="lt-LT" w:bidi="lt-LT"/>
        </w:rPr>
        <w:t xml:space="preserve">). </w:t>
      </w:r>
    </w:p>
    <w:p w14:paraId="30BC3772" w14:textId="77777777" w:rsidR="00106C2B" w:rsidRDefault="00106C2B" w:rsidP="00106C2B">
      <w:pPr>
        <w:ind w:right="-2"/>
      </w:pPr>
    </w:p>
    <w:p w14:paraId="3FA7D439" w14:textId="77777777" w:rsidR="00106C2B" w:rsidRDefault="00106C2B" w:rsidP="00106C2B">
      <w:pPr>
        <w:ind w:right="-2"/>
      </w:pPr>
      <w:r>
        <w:rPr>
          <w:lang w:val="lt-LT" w:bidi="lt-LT"/>
        </w:rPr>
        <w:t>Būtinai praneškite gydytojui arba vaistininkui, jei vartojate bet kurių iš toliau išvardytų vaistų:</w:t>
      </w:r>
    </w:p>
    <w:p w14:paraId="19667B42" w14:textId="5A701D02" w:rsidR="00106C2B" w:rsidRDefault="00106C2B" w:rsidP="00493F12">
      <w:pPr>
        <w:pStyle w:val="Sraopastraipa"/>
        <w:numPr>
          <w:ilvl w:val="0"/>
          <w:numId w:val="17"/>
        </w:numPr>
        <w:ind w:left="567" w:right="-2" w:hanging="207"/>
      </w:pPr>
      <w:r>
        <w:rPr>
          <w:lang w:val="lt-LT" w:bidi="lt-LT"/>
        </w:rPr>
        <w:t xml:space="preserve">digoksino, chinidino arba dizopiramido (vartojamų širdies sutrikimams gydyti). Gali prireikti </w:t>
      </w:r>
      <w:r w:rsidRPr="005B2049">
        <w:rPr>
          <w:lang w:val="lt-LT" w:bidi="lt-LT"/>
        </w:rPr>
        <w:t>stebėti jūsų širdį (atlikti EKG) arba atlikti kraujo tyrimus, jei klaritromicino vartojate kartu su kai kuriais vaistais, skirtais širdies sutrikimams gydyti;</w:t>
      </w:r>
    </w:p>
    <w:p w14:paraId="2F94B8B0" w14:textId="299495FD" w:rsidR="00106C2B" w:rsidRPr="004D1412" w:rsidRDefault="00106C2B" w:rsidP="00493F12">
      <w:pPr>
        <w:pStyle w:val="Sraopastraipa"/>
        <w:numPr>
          <w:ilvl w:val="0"/>
          <w:numId w:val="17"/>
        </w:numPr>
        <w:ind w:left="567" w:right="-2" w:hanging="207"/>
      </w:pPr>
      <w:r>
        <w:rPr>
          <w:lang w:val="lt-LT" w:bidi="lt-LT"/>
        </w:rPr>
        <w:t xml:space="preserve">varfarino arba bet kurio kito antikoagulianto, pvz., dabigatrano, rivaroksabano, apiksabano </w:t>
      </w:r>
      <w:r w:rsidRPr="005B2049">
        <w:rPr>
          <w:lang w:val="lt-LT" w:bidi="lt-LT"/>
        </w:rPr>
        <w:t>(vartojami kraujui skystinti). Gali prireikti atlikti kraujo tyrimus, kad būtų patikrinta, ar jūsų kraujas efektyviai kreša;</w:t>
      </w:r>
    </w:p>
    <w:p w14:paraId="397FDC59" w14:textId="74EE003B" w:rsidR="00106C2B" w:rsidRPr="005B2049" w:rsidRDefault="00106C2B" w:rsidP="00493F12">
      <w:pPr>
        <w:pStyle w:val="Sraopastraipa"/>
        <w:numPr>
          <w:ilvl w:val="0"/>
          <w:numId w:val="17"/>
        </w:numPr>
        <w:ind w:left="567" w:right="-2" w:hanging="207"/>
        <w:rPr>
          <w:lang w:val="lt-LT"/>
        </w:rPr>
      </w:pPr>
      <w:r>
        <w:rPr>
          <w:lang w:val="lt-LT" w:bidi="lt-LT"/>
        </w:rPr>
        <w:t xml:space="preserve">omeprazolo (vartojamo virškinimo sutrikimams ir skrandžio opoms gydyti), išskyrus atvejus, </w:t>
      </w:r>
      <w:r w:rsidRPr="005B2049">
        <w:rPr>
          <w:lang w:val="lt-LT" w:bidi="lt-LT"/>
        </w:rPr>
        <w:t xml:space="preserve">kai gydytojas </w:t>
      </w:r>
      <w:r w:rsidRPr="002E5941">
        <w:rPr>
          <w:lang w:val="lt-LT" w:bidi="lt-LT"/>
        </w:rPr>
        <w:t xml:space="preserve">skyrė jo </w:t>
      </w:r>
      <w:r w:rsidRPr="005B2049">
        <w:rPr>
          <w:i/>
          <w:lang w:val="lt-LT" w:bidi="lt-LT"/>
        </w:rPr>
        <w:t>Helicobacter pylori</w:t>
      </w:r>
      <w:r w:rsidRPr="005B2049">
        <w:rPr>
          <w:lang w:val="lt-LT" w:bidi="lt-LT"/>
        </w:rPr>
        <w:t xml:space="preserve"> infekcijai, susijusiai su dvylikapirštės žarnos opa, gydyti;</w:t>
      </w:r>
    </w:p>
    <w:p w14:paraId="793506E3" w14:textId="77777777" w:rsidR="00106C2B" w:rsidRDefault="00106C2B" w:rsidP="00106C2B">
      <w:pPr>
        <w:pStyle w:val="Sraopastraipa"/>
        <w:numPr>
          <w:ilvl w:val="0"/>
          <w:numId w:val="17"/>
        </w:numPr>
        <w:ind w:right="-2"/>
      </w:pPr>
      <w:r>
        <w:rPr>
          <w:lang w:val="lt-LT" w:bidi="lt-LT"/>
        </w:rPr>
        <w:t>teofilino (skiriamas pacientams, kuriems sunku kvėpuoti, pvz., sergant astma);</w:t>
      </w:r>
    </w:p>
    <w:p w14:paraId="02563A64" w14:textId="77777777" w:rsidR="00106C2B" w:rsidRDefault="00106C2B" w:rsidP="00106C2B">
      <w:pPr>
        <w:pStyle w:val="Sraopastraipa"/>
        <w:numPr>
          <w:ilvl w:val="0"/>
          <w:numId w:val="17"/>
        </w:numPr>
        <w:ind w:right="-2"/>
      </w:pPr>
      <w:r>
        <w:rPr>
          <w:lang w:val="lt-LT" w:bidi="lt-LT"/>
        </w:rPr>
        <w:t>triazolamo, alprazolamo arba midazolamo (raminamųjų);</w:t>
      </w:r>
    </w:p>
    <w:p w14:paraId="410AAE9F" w14:textId="698BD84F" w:rsidR="00106C2B" w:rsidRDefault="00106C2B" w:rsidP="00106C2B">
      <w:pPr>
        <w:pStyle w:val="Sraopastraipa"/>
        <w:numPr>
          <w:ilvl w:val="0"/>
          <w:numId w:val="17"/>
        </w:numPr>
        <w:ind w:right="-2"/>
      </w:pPr>
      <w:r>
        <w:rPr>
          <w:lang w:val="lt-LT" w:bidi="lt-LT"/>
        </w:rPr>
        <w:t>cilostazolo (kraujotakai gerinti);</w:t>
      </w:r>
    </w:p>
    <w:p w14:paraId="51D9EE9E" w14:textId="77777777" w:rsidR="00106C2B" w:rsidRDefault="00106C2B" w:rsidP="00106C2B">
      <w:pPr>
        <w:pStyle w:val="Sraopastraipa"/>
        <w:numPr>
          <w:ilvl w:val="0"/>
          <w:numId w:val="17"/>
        </w:numPr>
        <w:ind w:right="-2"/>
      </w:pPr>
      <w:r>
        <w:rPr>
          <w:lang w:val="lt-LT" w:bidi="lt-LT"/>
        </w:rPr>
        <w:t>karbamazepino, valproato, fenitoino arba fenobarbitalio (epilepsijai gydyti);</w:t>
      </w:r>
    </w:p>
    <w:p w14:paraId="30A4009C" w14:textId="77777777" w:rsidR="00106C2B" w:rsidRDefault="00106C2B" w:rsidP="00106C2B">
      <w:pPr>
        <w:pStyle w:val="Sraopastraipa"/>
        <w:numPr>
          <w:ilvl w:val="0"/>
          <w:numId w:val="17"/>
        </w:numPr>
        <w:ind w:right="-2"/>
      </w:pPr>
      <w:r>
        <w:rPr>
          <w:lang w:val="lt-LT" w:bidi="lt-LT"/>
        </w:rPr>
        <w:t>metilprednizolono (kortikosteroido);</w:t>
      </w:r>
    </w:p>
    <w:p w14:paraId="1EB83904" w14:textId="77777777" w:rsidR="00106C2B" w:rsidRDefault="00106C2B" w:rsidP="00106C2B">
      <w:pPr>
        <w:pStyle w:val="Sraopastraipa"/>
        <w:numPr>
          <w:ilvl w:val="0"/>
          <w:numId w:val="17"/>
        </w:numPr>
        <w:ind w:right="-2"/>
      </w:pPr>
      <w:r>
        <w:rPr>
          <w:lang w:val="lt-LT" w:bidi="lt-LT"/>
        </w:rPr>
        <w:t>ibrutinibo arba vinblastino (vėžiui gydyti);</w:t>
      </w:r>
    </w:p>
    <w:p w14:paraId="10E9EEEB" w14:textId="64EAEBDE" w:rsidR="00106C2B" w:rsidRDefault="00106C2B" w:rsidP="00493F12">
      <w:pPr>
        <w:pStyle w:val="Sraopastraipa"/>
        <w:numPr>
          <w:ilvl w:val="0"/>
          <w:numId w:val="17"/>
        </w:numPr>
        <w:ind w:left="567" w:right="-2" w:hanging="207"/>
      </w:pPr>
      <w:r>
        <w:rPr>
          <w:lang w:val="lt-LT" w:bidi="lt-LT"/>
        </w:rPr>
        <w:t xml:space="preserve">ciklosporino, takrolimuzo arba sirolimuzo (imunitetą slopinančių vaistų, vartojamų organų </w:t>
      </w:r>
      <w:r w:rsidRPr="005B2049">
        <w:rPr>
          <w:lang w:val="lt-LT" w:bidi="lt-LT"/>
        </w:rPr>
        <w:t>transplantacijos ir sunkios egzemos atvejais);</w:t>
      </w:r>
    </w:p>
    <w:p w14:paraId="797F741A" w14:textId="77777777" w:rsidR="00106C2B" w:rsidRDefault="00106C2B" w:rsidP="00106C2B">
      <w:pPr>
        <w:pStyle w:val="Sraopastraipa"/>
        <w:numPr>
          <w:ilvl w:val="0"/>
          <w:numId w:val="17"/>
        </w:numPr>
        <w:ind w:right="-2"/>
      </w:pPr>
      <w:r>
        <w:rPr>
          <w:lang w:val="lt-LT" w:bidi="lt-LT"/>
        </w:rPr>
        <w:t>jonažolės (vartojamos esant psichikos sveikatos problemų);</w:t>
      </w:r>
    </w:p>
    <w:p w14:paraId="78EF1A3A" w14:textId="58C98218" w:rsidR="00106C2B" w:rsidRDefault="00106C2B" w:rsidP="00493F12">
      <w:pPr>
        <w:pStyle w:val="Sraopastraipa"/>
        <w:numPr>
          <w:ilvl w:val="0"/>
          <w:numId w:val="17"/>
        </w:numPr>
        <w:ind w:right="-2"/>
      </w:pPr>
      <w:r>
        <w:rPr>
          <w:lang w:val="lt-LT" w:bidi="lt-LT"/>
        </w:rPr>
        <w:t xml:space="preserve">rifabutino, rifampicino, rifapentino, flukonazolio ir itrakonazolio (vaistų nuo infekcinių </w:t>
      </w:r>
      <w:r w:rsidRPr="005B2049">
        <w:rPr>
          <w:lang w:val="lt-LT" w:bidi="lt-LT"/>
        </w:rPr>
        <w:t>ligų);</w:t>
      </w:r>
    </w:p>
    <w:p w14:paraId="07CE0BD3" w14:textId="77777777" w:rsidR="00106C2B" w:rsidRDefault="00106C2B" w:rsidP="00106C2B">
      <w:pPr>
        <w:pStyle w:val="Sraopastraipa"/>
        <w:numPr>
          <w:ilvl w:val="0"/>
          <w:numId w:val="17"/>
        </w:numPr>
        <w:ind w:right="-2"/>
      </w:pPr>
      <w:r>
        <w:rPr>
          <w:lang w:val="lt-LT" w:bidi="lt-LT"/>
        </w:rPr>
        <w:t>verapamilio, amlodipino arba diltiazemo (nuo aukšto kraujospūdžio);</w:t>
      </w:r>
    </w:p>
    <w:p w14:paraId="06A84EBC" w14:textId="77777777" w:rsidR="00106C2B" w:rsidRDefault="00106C2B" w:rsidP="00106C2B">
      <w:pPr>
        <w:pStyle w:val="Sraopastraipa"/>
        <w:numPr>
          <w:ilvl w:val="0"/>
          <w:numId w:val="17"/>
        </w:numPr>
        <w:ind w:right="-2"/>
      </w:pPr>
      <w:r>
        <w:rPr>
          <w:lang w:val="lt-LT" w:bidi="lt-LT"/>
        </w:rPr>
        <w:t>tolterodino (nuo hiperaktyvios šlapimo pūslės);</w:t>
      </w:r>
    </w:p>
    <w:p w14:paraId="37B36049" w14:textId="5CDDFE1D" w:rsidR="00106C2B" w:rsidRDefault="00106C2B" w:rsidP="00493F12">
      <w:pPr>
        <w:pStyle w:val="Sraopastraipa"/>
        <w:numPr>
          <w:ilvl w:val="0"/>
          <w:numId w:val="17"/>
        </w:numPr>
        <w:ind w:left="567" w:right="-2" w:hanging="207"/>
      </w:pPr>
      <w:r>
        <w:rPr>
          <w:lang w:val="lt-LT" w:bidi="lt-LT"/>
        </w:rPr>
        <w:t>ritonaviro, efavirenzo, nevirapino, atazanaviro, sarkinaviro, etravirino ir zidovudino</w:t>
      </w:r>
      <w:r w:rsidR="00CD2460" w:rsidRPr="005B2049">
        <w:rPr>
          <w:lang w:val="lt-LT" w:bidi="lt-LT"/>
        </w:rPr>
        <w:t xml:space="preserve"> </w:t>
      </w:r>
      <w:r w:rsidRPr="005B2049">
        <w:rPr>
          <w:lang w:val="lt-LT" w:bidi="lt-LT"/>
        </w:rPr>
        <w:t>(antivirusinių vaistų arba vaistų nuo ŽIV);</w:t>
      </w:r>
    </w:p>
    <w:p w14:paraId="40E7FCD6" w14:textId="106EE9D4" w:rsidR="00106C2B" w:rsidRPr="00CD2460" w:rsidRDefault="00106C2B" w:rsidP="00493F12">
      <w:pPr>
        <w:pStyle w:val="Sraopastraipa"/>
        <w:numPr>
          <w:ilvl w:val="0"/>
          <w:numId w:val="17"/>
        </w:numPr>
        <w:ind w:left="567" w:right="-2" w:hanging="207"/>
      </w:pPr>
      <w:r>
        <w:rPr>
          <w:lang w:val="lt-LT" w:bidi="lt-LT"/>
        </w:rPr>
        <w:t xml:space="preserve">sildenafilio, vardenafilio ir tadalafilio (skirtų impotencijai gydyti suaugusiems vyrams arba </w:t>
      </w:r>
      <w:r w:rsidRPr="005B2049">
        <w:rPr>
          <w:lang w:val="lt-LT" w:bidi="lt-LT"/>
        </w:rPr>
        <w:t>plaučių arterijų hipertenzijai gydyti, t. y. aukštam kraujospūdžiui plaučių kraujagyslėse mažinti);</w:t>
      </w:r>
    </w:p>
    <w:p w14:paraId="1EDB6800" w14:textId="77777777" w:rsidR="00106C2B" w:rsidRDefault="00106C2B" w:rsidP="00106C2B">
      <w:pPr>
        <w:pStyle w:val="Sraopastraipa"/>
        <w:numPr>
          <w:ilvl w:val="0"/>
          <w:numId w:val="17"/>
        </w:numPr>
        <w:ind w:right="-2"/>
      </w:pPr>
      <w:r>
        <w:rPr>
          <w:lang w:val="lt-LT" w:bidi="lt-LT"/>
        </w:rPr>
        <w:t>insulino, repaglinido arba nateglinido (vaistų diabetui gydyti);</w:t>
      </w:r>
    </w:p>
    <w:p w14:paraId="62317BB3" w14:textId="77777777" w:rsidR="00106C2B" w:rsidRDefault="00106C2B" w:rsidP="00106C2B">
      <w:pPr>
        <w:pStyle w:val="Sraopastraipa"/>
        <w:numPr>
          <w:ilvl w:val="0"/>
          <w:numId w:val="17"/>
        </w:numPr>
        <w:ind w:right="-2"/>
      </w:pPr>
      <w:r>
        <w:rPr>
          <w:lang w:val="lt-LT" w:bidi="lt-LT"/>
        </w:rPr>
        <w:t>kvetiapino arba kitų antipsichozinių vaistų.</w:t>
      </w:r>
    </w:p>
    <w:p w14:paraId="1F63689B" w14:textId="77777777" w:rsidR="00106C2B" w:rsidRDefault="00106C2B" w:rsidP="00106C2B">
      <w:pPr>
        <w:ind w:right="-2"/>
        <w:rPr>
          <w:lang w:val="en-US"/>
        </w:rPr>
      </w:pPr>
    </w:p>
    <w:p w14:paraId="43B0CF56" w14:textId="77777777" w:rsidR="00106C2B" w:rsidRDefault="00106C2B" w:rsidP="00106C2B">
      <w:pPr>
        <w:ind w:right="-2"/>
        <w:outlineLvl w:val="0"/>
        <w:rPr>
          <w:lang w:val="en-US"/>
        </w:rPr>
      </w:pPr>
      <w:r>
        <w:rPr>
          <w:b/>
          <w:lang w:val="lt-LT" w:bidi="lt-LT"/>
        </w:rPr>
        <w:t>Nėštumas ir žindymo laikotarpis</w:t>
      </w:r>
    </w:p>
    <w:p w14:paraId="710EE597" w14:textId="77777777" w:rsidR="00106C2B" w:rsidRDefault="00106C2B" w:rsidP="00106C2B">
      <w:pPr>
        <w:ind w:right="-2"/>
        <w:outlineLvl w:val="0"/>
        <w:rPr>
          <w:lang w:val="en-US"/>
        </w:rPr>
      </w:pPr>
      <w:r>
        <w:rPr>
          <w:lang w:val="lt-LT" w:bidi="lt-LT"/>
        </w:rPr>
        <w:t>Jeigu esate nėščia, bandote pastoti arba žindote kūdikį, prieš vartodama Resthizen pasitarkite su gydytoju, nes klaritromicino saugumas nėštumo ar žindymo laikotarpiu nėra žinomas.</w:t>
      </w:r>
    </w:p>
    <w:p w14:paraId="638AB968" w14:textId="77777777" w:rsidR="00106C2B" w:rsidRDefault="00106C2B" w:rsidP="00106C2B">
      <w:pPr>
        <w:ind w:right="-2"/>
        <w:outlineLvl w:val="0"/>
        <w:rPr>
          <w:lang w:val="en-US"/>
        </w:rPr>
      </w:pPr>
    </w:p>
    <w:p w14:paraId="5BF7A5D1" w14:textId="77777777" w:rsidR="00106C2B" w:rsidRDefault="00106C2B" w:rsidP="00106C2B">
      <w:pPr>
        <w:ind w:right="-2"/>
        <w:outlineLvl w:val="0"/>
        <w:rPr>
          <w:lang w:val="en-US"/>
        </w:rPr>
      </w:pPr>
      <w:r>
        <w:rPr>
          <w:b/>
          <w:lang w:val="lt-LT" w:bidi="lt-LT"/>
        </w:rPr>
        <w:t>Vairavimas ir mechanizmų valdymas</w:t>
      </w:r>
    </w:p>
    <w:p w14:paraId="46A1375D" w14:textId="77777777" w:rsidR="00106C2B" w:rsidRPr="001010B0" w:rsidRDefault="00106C2B" w:rsidP="00106C2B">
      <w:pPr>
        <w:rPr>
          <w:lang w:val="lt-LT"/>
        </w:rPr>
      </w:pPr>
      <w:r>
        <w:rPr>
          <w:lang w:val="lt-LT" w:bidi="lt-LT"/>
        </w:rPr>
        <w:t xml:space="preserve">Resthizen gali sukelti galvos svaigimą, svaigulį, sumišimą ir dezorientaciją. Jei patiriate tokį poveikį, nevairuokite ir nevaldykite mechanizmų. </w:t>
      </w:r>
    </w:p>
    <w:p w14:paraId="31D5CEF7" w14:textId="77777777" w:rsidR="00106C2B" w:rsidRPr="001010B0" w:rsidRDefault="00106C2B" w:rsidP="00106C2B">
      <w:pPr>
        <w:rPr>
          <w:lang w:val="lt-LT"/>
        </w:rPr>
      </w:pPr>
    </w:p>
    <w:p w14:paraId="7271ADF2" w14:textId="77777777" w:rsidR="00106C2B" w:rsidRPr="001010B0" w:rsidRDefault="00106C2B" w:rsidP="00106C2B">
      <w:pPr>
        <w:numPr>
          <w:ilvl w:val="12"/>
          <w:numId w:val="0"/>
        </w:numPr>
        <w:tabs>
          <w:tab w:val="clear" w:pos="567"/>
        </w:tabs>
        <w:spacing w:line="240" w:lineRule="auto"/>
        <w:rPr>
          <w:b/>
          <w:lang w:val="lt-LT"/>
        </w:rPr>
      </w:pPr>
      <w:r>
        <w:rPr>
          <w:b/>
          <w:lang w:val="lt-LT" w:bidi="lt-LT"/>
        </w:rPr>
        <w:t>Resthizen sudėtyje yra natrio</w:t>
      </w:r>
    </w:p>
    <w:p w14:paraId="0E2B236A" w14:textId="6E4AAD4A" w:rsidR="00106C2B" w:rsidRPr="001010B0" w:rsidRDefault="00106C2B" w:rsidP="00106C2B">
      <w:pPr>
        <w:rPr>
          <w:lang w:val="lt-LT"/>
        </w:rPr>
      </w:pPr>
      <w:r>
        <w:rPr>
          <w:noProof/>
          <w:lang w:val="lt-LT" w:bidi="lt-LT"/>
        </w:rPr>
        <w:t>Šio vaisto sudėtyje yra mažiau kaip 23</w:t>
      </w:r>
      <w:r w:rsidR="00F44080">
        <w:rPr>
          <w:noProof/>
          <w:lang w:val="lt-LT" w:bidi="lt-LT"/>
        </w:rPr>
        <w:t> </w:t>
      </w:r>
      <w:r>
        <w:rPr>
          <w:noProof/>
          <w:lang w:val="lt-LT" w:bidi="lt-LT"/>
        </w:rPr>
        <w:t>mg natrio (1</w:t>
      </w:r>
      <w:r w:rsidR="00F44080">
        <w:rPr>
          <w:noProof/>
          <w:lang w:val="lt-LT" w:bidi="lt-LT"/>
        </w:rPr>
        <w:t> </w:t>
      </w:r>
      <w:r>
        <w:rPr>
          <w:noProof/>
          <w:lang w:val="lt-LT" w:bidi="lt-LT"/>
        </w:rPr>
        <w:t>mmol) 500</w:t>
      </w:r>
      <w:r w:rsidR="00F44080">
        <w:rPr>
          <w:noProof/>
          <w:lang w:val="lt-LT" w:bidi="lt-LT"/>
        </w:rPr>
        <w:t> </w:t>
      </w:r>
      <w:r>
        <w:rPr>
          <w:noProof/>
          <w:lang w:val="lt-LT" w:bidi="lt-LT"/>
        </w:rPr>
        <w:t xml:space="preserve">mg preparato, t. y. </w:t>
      </w:r>
      <w:r w:rsidR="00F44080">
        <w:rPr>
          <w:noProof/>
          <w:lang w:val="lt-LT" w:bidi="lt-LT"/>
        </w:rPr>
        <w:t>jis beveik neturi reikšmės</w:t>
      </w:r>
      <w:r>
        <w:rPr>
          <w:noProof/>
          <w:lang w:val="lt-LT" w:bidi="lt-LT"/>
        </w:rPr>
        <w:t>.</w:t>
      </w:r>
    </w:p>
    <w:p w14:paraId="27FA4EC9" w14:textId="77777777" w:rsidR="00106C2B" w:rsidRPr="001010B0" w:rsidRDefault="00106C2B" w:rsidP="00106C2B">
      <w:pPr>
        <w:ind w:right="-2"/>
        <w:rPr>
          <w:lang w:val="lt-LT"/>
        </w:rPr>
      </w:pPr>
    </w:p>
    <w:p w14:paraId="48AD2E1D" w14:textId="77777777" w:rsidR="00106C2B" w:rsidRPr="001010B0" w:rsidRDefault="00106C2B" w:rsidP="00106C2B">
      <w:pPr>
        <w:ind w:right="-2"/>
        <w:rPr>
          <w:lang w:val="lt-LT"/>
        </w:rPr>
      </w:pPr>
    </w:p>
    <w:p w14:paraId="36CEF81C" w14:textId="77777777" w:rsidR="00106C2B" w:rsidRDefault="00106C2B" w:rsidP="00106C2B">
      <w:pPr>
        <w:numPr>
          <w:ilvl w:val="0"/>
          <w:numId w:val="10"/>
        </w:numPr>
        <w:ind w:right="-2"/>
        <w:rPr>
          <w:lang w:val="en-US"/>
        </w:rPr>
      </w:pPr>
      <w:r>
        <w:rPr>
          <w:b/>
          <w:lang w:val="lt-LT" w:bidi="lt-LT"/>
        </w:rPr>
        <w:t>Kaip vartoti Resthizen</w:t>
      </w:r>
    </w:p>
    <w:p w14:paraId="3D112164" w14:textId="77777777" w:rsidR="00106C2B" w:rsidRDefault="00106C2B" w:rsidP="00106C2B">
      <w:pPr>
        <w:ind w:right="-2"/>
        <w:rPr>
          <w:lang w:val="en-US"/>
        </w:rPr>
      </w:pPr>
    </w:p>
    <w:p w14:paraId="553ABD4A" w14:textId="41E6E4B2" w:rsidR="00106C2B" w:rsidRPr="001010B0" w:rsidRDefault="00106C2B" w:rsidP="00106C2B">
      <w:pPr>
        <w:ind w:right="-2"/>
        <w:rPr>
          <w:lang w:val="lt-LT"/>
        </w:rPr>
      </w:pPr>
      <w:r>
        <w:rPr>
          <w:lang w:val="lt-LT" w:bidi="lt-LT"/>
        </w:rPr>
        <w:t xml:space="preserve">Resthizen paruošia gydytojas arba slaugytojas, ištirpindami </w:t>
      </w:r>
      <w:r w:rsidR="00303114">
        <w:rPr>
          <w:lang w:val="lt-LT" w:bidi="lt-LT"/>
        </w:rPr>
        <w:t xml:space="preserve">flakone </w:t>
      </w:r>
      <w:r>
        <w:rPr>
          <w:lang w:val="lt-LT" w:bidi="lt-LT"/>
        </w:rPr>
        <w:t>esančius miltelius steriliame vandenyje. Gautas tirpalas įpilamas į didesnį tūrį sterilaus skysčio. Resthizen per adatą lėtai leidžiamas į veną (ne trumpiau kaip valandą).</w:t>
      </w:r>
    </w:p>
    <w:p w14:paraId="497C900E" w14:textId="77777777" w:rsidR="00106C2B" w:rsidRPr="001010B0" w:rsidRDefault="00106C2B" w:rsidP="00106C2B">
      <w:pPr>
        <w:ind w:right="-2"/>
        <w:rPr>
          <w:lang w:val="lt-LT"/>
        </w:rPr>
      </w:pPr>
    </w:p>
    <w:p w14:paraId="4AAF5090" w14:textId="28054CA4" w:rsidR="00106C2B" w:rsidRPr="001010B0" w:rsidRDefault="00106C2B" w:rsidP="00106C2B">
      <w:pPr>
        <w:ind w:right="-2"/>
        <w:rPr>
          <w:lang w:val="lt-LT"/>
        </w:rPr>
      </w:pPr>
      <w:r>
        <w:rPr>
          <w:b/>
          <w:lang w:val="lt-LT" w:bidi="lt-LT"/>
        </w:rPr>
        <w:t>Suaugusiesiems, vyresnio amžiaus žmonėms ir vyresniems nei 12</w:t>
      </w:r>
      <w:r w:rsidR="005B2049">
        <w:rPr>
          <w:lang w:val="lt-LT" w:bidi="lt-LT"/>
        </w:rPr>
        <w:t> </w:t>
      </w:r>
      <w:r>
        <w:rPr>
          <w:b/>
          <w:lang w:val="lt-LT" w:bidi="lt-LT"/>
        </w:rPr>
        <w:t>metų vaikams</w:t>
      </w:r>
    </w:p>
    <w:p w14:paraId="42B2783B" w14:textId="47557EF6" w:rsidR="00106C2B" w:rsidRPr="001010B0" w:rsidRDefault="005B2049" w:rsidP="00106C2B">
      <w:pPr>
        <w:ind w:right="-2"/>
        <w:rPr>
          <w:lang w:val="lt-LT"/>
        </w:rPr>
      </w:pPr>
      <w:r>
        <w:rPr>
          <w:lang w:val="lt-LT" w:bidi="lt-LT"/>
        </w:rPr>
        <w:t>Į</w:t>
      </w:r>
      <w:r w:rsidR="00106C2B">
        <w:rPr>
          <w:lang w:val="lt-LT" w:bidi="lt-LT"/>
        </w:rPr>
        <w:t>prastinė Resthizen dozė yra 1,0</w:t>
      </w:r>
      <w:r>
        <w:rPr>
          <w:lang w:val="lt-LT" w:bidi="lt-LT"/>
        </w:rPr>
        <w:t> </w:t>
      </w:r>
      <w:r w:rsidR="00106C2B">
        <w:rPr>
          <w:lang w:val="lt-LT" w:bidi="lt-LT"/>
        </w:rPr>
        <w:t>g per parą, padalinta į dvi dozes, 2–5</w:t>
      </w:r>
      <w:r>
        <w:rPr>
          <w:lang w:val="lt-LT" w:bidi="lt-LT"/>
        </w:rPr>
        <w:t> </w:t>
      </w:r>
      <w:r w:rsidR="00106C2B">
        <w:rPr>
          <w:lang w:val="lt-LT" w:bidi="lt-LT"/>
        </w:rPr>
        <w:t>dienoms. Jums tinkamą dozę nustatys gydytojas.</w:t>
      </w:r>
    </w:p>
    <w:p w14:paraId="53BB5A0E" w14:textId="77777777" w:rsidR="00106C2B" w:rsidRPr="001010B0" w:rsidRDefault="00106C2B" w:rsidP="00106C2B">
      <w:pPr>
        <w:ind w:right="-2"/>
        <w:rPr>
          <w:lang w:val="lt-LT"/>
        </w:rPr>
      </w:pPr>
    </w:p>
    <w:p w14:paraId="557AB722" w14:textId="00BEBD0F" w:rsidR="00106C2B" w:rsidRPr="001010B0" w:rsidRDefault="00106C2B" w:rsidP="00106C2B">
      <w:pPr>
        <w:ind w:right="-2"/>
        <w:rPr>
          <w:lang w:val="lt-LT"/>
        </w:rPr>
      </w:pPr>
      <w:r>
        <w:rPr>
          <w:b/>
          <w:lang w:val="lt-LT" w:bidi="lt-LT"/>
        </w:rPr>
        <w:t>Jaunesniems nei 12</w:t>
      </w:r>
      <w:r w:rsidR="005B2049">
        <w:rPr>
          <w:lang w:val="lt-LT" w:bidi="lt-LT"/>
        </w:rPr>
        <w:t> </w:t>
      </w:r>
      <w:r>
        <w:rPr>
          <w:b/>
          <w:lang w:val="lt-LT" w:bidi="lt-LT"/>
        </w:rPr>
        <w:t>metų vaikams</w:t>
      </w:r>
    </w:p>
    <w:p w14:paraId="5FD06A57" w14:textId="0FBC1CF5" w:rsidR="00106C2B" w:rsidRPr="001010B0" w:rsidRDefault="005B2049" w:rsidP="00106C2B">
      <w:pPr>
        <w:ind w:right="-2"/>
        <w:rPr>
          <w:lang w:val="lt-LT"/>
        </w:rPr>
      </w:pPr>
      <w:r>
        <w:rPr>
          <w:lang w:val="lt-LT" w:bidi="lt-LT"/>
        </w:rPr>
        <w:t>J</w:t>
      </w:r>
      <w:r w:rsidR="00106C2B">
        <w:rPr>
          <w:lang w:val="lt-LT" w:bidi="lt-LT"/>
        </w:rPr>
        <w:t>aunesniems kaip 12</w:t>
      </w:r>
      <w:r>
        <w:rPr>
          <w:lang w:val="lt-LT" w:bidi="lt-LT"/>
        </w:rPr>
        <w:t> </w:t>
      </w:r>
      <w:r w:rsidR="00106C2B">
        <w:rPr>
          <w:lang w:val="lt-LT" w:bidi="lt-LT"/>
        </w:rPr>
        <w:t>metų vaikams Resthizen skirti negalima. Gydytojas vaikui paskirs kitą tinkamą vaistą. Jei vaikas atsitiktinai nurijo šio vaisto, skubiai kreipkitės į gydytoją.</w:t>
      </w:r>
    </w:p>
    <w:p w14:paraId="598C8763" w14:textId="77777777" w:rsidR="00106C2B" w:rsidRPr="001010B0" w:rsidRDefault="00106C2B" w:rsidP="00106C2B">
      <w:pPr>
        <w:ind w:right="-2"/>
        <w:rPr>
          <w:lang w:val="lt-LT"/>
        </w:rPr>
      </w:pPr>
    </w:p>
    <w:p w14:paraId="7F32BD7F" w14:textId="3EAFA4E7" w:rsidR="00106C2B" w:rsidRDefault="00106C2B" w:rsidP="00106C2B">
      <w:pPr>
        <w:ind w:right="-2"/>
      </w:pPr>
      <w:r>
        <w:rPr>
          <w:b/>
          <w:lang w:val="lt-LT" w:bidi="lt-LT"/>
        </w:rPr>
        <w:t>Pacientams, kurių inkstų veikla sutrikusi</w:t>
      </w:r>
    </w:p>
    <w:p w14:paraId="589CBDDA" w14:textId="77777777" w:rsidR="00106C2B" w:rsidRDefault="00106C2B" w:rsidP="00106C2B">
      <w:pPr>
        <w:ind w:right="-2"/>
      </w:pPr>
      <w:r>
        <w:rPr>
          <w:lang w:val="lt-LT" w:bidi="lt-LT"/>
        </w:rPr>
        <w:t>Resthizen dozę reikia sumažinti iki pusės įprastos rekomenduojamos dozės.</w:t>
      </w:r>
    </w:p>
    <w:p w14:paraId="102C32D5" w14:textId="77777777" w:rsidR="00106C2B" w:rsidRDefault="00106C2B" w:rsidP="00106C2B">
      <w:pPr>
        <w:ind w:right="-2"/>
      </w:pPr>
    </w:p>
    <w:p w14:paraId="0AA6D8AB" w14:textId="05148BCD" w:rsidR="00106C2B" w:rsidRDefault="00106C2B" w:rsidP="00106C2B">
      <w:pPr>
        <w:ind w:right="-2"/>
      </w:pPr>
      <w:r>
        <w:rPr>
          <w:b/>
          <w:lang w:val="lt-LT" w:bidi="lt-LT"/>
        </w:rPr>
        <w:t xml:space="preserve">Jei suvartojote daugiau Resthizen, nei turėjote </w:t>
      </w:r>
    </w:p>
    <w:p w14:paraId="3DD2CFF1" w14:textId="77777777" w:rsidR="00106C2B" w:rsidRDefault="00106C2B" w:rsidP="00106C2B">
      <w:pPr>
        <w:ind w:right="-2"/>
      </w:pPr>
      <w:r>
        <w:rPr>
          <w:lang w:val="lt-LT" w:bidi="lt-LT"/>
        </w:rPr>
        <w:t>Kadangi Resthizen duoda gydytojas, perdozavimas mažai tikėtinas, tačiau gali pasireikšti vėmimas ir skrandžio skausmai.</w:t>
      </w:r>
    </w:p>
    <w:p w14:paraId="5B8036C0" w14:textId="77777777" w:rsidR="00106C2B" w:rsidRDefault="00106C2B" w:rsidP="00106C2B">
      <w:pPr>
        <w:ind w:right="-2"/>
        <w:rPr>
          <w:lang w:val="en-US"/>
        </w:rPr>
      </w:pPr>
    </w:p>
    <w:p w14:paraId="60C15AA9" w14:textId="77777777" w:rsidR="00106C2B" w:rsidRDefault="00106C2B" w:rsidP="00106C2B">
      <w:pPr>
        <w:ind w:right="-2"/>
        <w:rPr>
          <w:lang w:val="en-US"/>
        </w:rPr>
      </w:pPr>
    </w:p>
    <w:p w14:paraId="74BFE959" w14:textId="77777777" w:rsidR="00106C2B" w:rsidRDefault="00106C2B" w:rsidP="00106C2B">
      <w:pPr>
        <w:ind w:left="567" w:right="-2" w:hanging="567"/>
        <w:rPr>
          <w:lang w:val="en-US"/>
        </w:rPr>
      </w:pPr>
      <w:r>
        <w:rPr>
          <w:b/>
          <w:lang w:val="lt-LT" w:bidi="lt-LT"/>
        </w:rPr>
        <w:t>4.</w:t>
      </w:r>
      <w:r>
        <w:rPr>
          <w:b/>
          <w:lang w:val="lt-LT" w:bidi="lt-LT"/>
        </w:rPr>
        <w:tab/>
        <w:t>Galimas šalutinis poveikis</w:t>
      </w:r>
    </w:p>
    <w:p w14:paraId="0167E104" w14:textId="77777777" w:rsidR="00106C2B" w:rsidRDefault="00106C2B" w:rsidP="00106C2B">
      <w:pPr>
        <w:ind w:right="-2"/>
        <w:rPr>
          <w:lang w:val="en-US"/>
        </w:rPr>
      </w:pPr>
    </w:p>
    <w:p w14:paraId="092FF64D" w14:textId="77777777" w:rsidR="00106C2B" w:rsidRDefault="00106C2B" w:rsidP="00106C2B">
      <w:pPr>
        <w:ind w:right="-29"/>
        <w:rPr>
          <w:lang w:val="en-US"/>
        </w:rPr>
      </w:pPr>
      <w:r>
        <w:rPr>
          <w:lang w:val="lt-LT" w:bidi="lt-LT"/>
        </w:rPr>
        <w:t>Šis vaistas, kaip ir visi kiti, gali sukelti šalutinį poveikį, nors jis pasireiškia ne visiems žmonėms.</w:t>
      </w:r>
    </w:p>
    <w:p w14:paraId="1008A305" w14:textId="77777777" w:rsidR="00106C2B" w:rsidRDefault="00106C2B" w:rsidP="00106C2B">
      <w:pPr>
        <w:ind w:right="-2"/>
        <w:rPr>
          <w:lang w:val="en-US"/>
        </w:rPr>
      </w:pPr>
    </w:p>
    <w:p w14:paraId="3662BAE4" w14:textId="77777777" w:rsidR="00106C2B" w:rsidRDefault="00106C2B" w:rsidP="00106C2B">
      <w:pPr>
        <w:rPr>
          <w:lang w:val="en-US"/>
        </w:rPr>
      </w:pPr>
      <w:r>
        <w:rPr>
          <w:lang w:val="lt-LT" w:bidi="lt-LT"/>
        </w:rPr>
        <w:t xml:space="preserve">Jei vartojant arba jau pavartojus Resthizen prasidėjo sunkus arba ilgalaikis viduriavimas, kurio metu gali išsiskirti kraujo ar gleivių, nedelsdami kreipkitės į gydytoją, nes tai gali būti sunkesnių būklių, tokių kaip pseudomembraninis kolitas ar su </w:t>
      </w:r>
      <w:r>
        <w:rPr>
          <w:i/>
          <w:lang w:val="lt-LT" w:bidi="lt-LT"/>
        </w:rPr>
        <w:t>Clostridioides difficile</w:t>
      </w:r>
      <w:r>
        <w:rPr>
          <w:lang w:val="lt-LT" w:bidi="lt-LT"/>
        </w:rPr>
        <w:t xml:space="preserve"> susijęs viduriavimas, simptomai. Viduriavimas gali pasireikšti praėjus daugiau kaip dviem mėnesiams po gydymo klaritromicinu.</w:t>
      </w:r>
    </w:p>
    <w:p w14:paraId="04A88447" w14:textId="77777777" w:rsidR="00106C2B" w:rsidRDefault="00106C2B" w:rsidP="00106C2B">
      <w:pPr>
        <w:rPr>
          <w:lang w:val="en-US"/>
        </w:rPr>
      </w:pPr>
    </w:p>
    <w:p w14:paraId="4FE73F81" w14:textId="77777777" w:rsidR="00106C2B" w:rsidRDefault="00106C2B" w:rsidP="00106C2B">
      <w:pPr>
        <w:rPr>
          <w:lang w:val="en-US"/>
        </w:rPr>
      </w:pPr>
      <w:r>
        <w:rPr>
          <w:lang w:val="lt-LT" w:bidi="lt-LT"/>
        </w:rPr>
        <w:t>Jei atsirado bėrimas, pasunkėjo kvėpavimas, apalpote arba patino veidas ir gerklė, nedelsdami kreipkitės į gydytoją, nes tai gali būti alerginės reakcijos požymiai ir gali prireikti skubaus gydymo.</w:t>
      </w:r>
    </w:p>
    <w:p w14:paraId="757C1C0A" w14:textId="77777777" w:rsidR="00106C2B" w:rsidRDefault="00106C2B" w:rsidP="00106C2B">
      <w:pPr>
        <w:rPr>
          <w:lang w:val="en-US"/>
        </w:rPr>
      </w:pPr>
    </w:p>
    <w:p w14:paraId="354CA637" w14:textId="77777777" w:rsidR="00106C2B" w:rsidRDefault="00106C2B" w:rsidP="00106C2B">
      <w:pPr>
        <w:rPr>
          <w:lang w:val="en-US"/>
        </w:rPr>
      </w:pPr>
      <w:r>
        <w:rPr>
          <w:lang w:val="lt-LT" w:bidi="lt-LT"/>
        </w:rPr>
        <w:t>Jei praradote apetitą, pagelto oda (išsivystė gelta), atsirado tamsus šlapimas, niežulys ar pilvo jautrumas, nedelsdami kreipkitės į gydytoją, nes tai gali būti kepenų nepakankamumo požymiai.</w:t>
      </w:r>
    </w:p>
    <w:p w14:paraId="58916C1D" w14:textId="77777777" w:rsidR="00106C2B" w:rsidRDefault="00106C2B" w:rsidP="00106C2B">
      <w:pPr>
        <w:rPr>
          <w:lang w:val="en-US"/>
        </w:rPr>
      </w:pPr>
    </w:p>
    <w:p w14:paraId="5DED7019" w14:textId="77777777" w:rsidR="00106C2B" w:rsidRDefault="00106C2B" w:rsidP="00106C2B">
      <w:pPr>
        <w:rPr>
          <w:lang w:val="en-US"/>
        </w:rPr>
      </w:pPr>
      <w:r>
        <w:rPr>
          <w:lang w:val="lt-LT" w:bidi="lt-LT"/>
        </w:rPr>
        <w:t>Nedelsdami kreipkitės į gydytoją, jei pasireiškė sunki odos reakcija: raudonas, žvynuotas bėrimas su iškilimais po oda ir pūslėmis (egzanteminė pustuliozė). Šio šalutinio poveikio dažnumas nežinomas (negali būti įvertintas pagal turimus duomenis).</w:t>
      </w:r>
    </w:p>
    <w:p w14:paraId="78F24792" w14:textId="77777777" w:rsidR="00106C2B" w:rsidRDefault="00106C2B" w:rsidP="00106C2B">
      <w:pPr>
        <w:rPr>
          <w:lang w:val="en-US"/>
        </w:rPr>
      </w:pPr>
    </w:p>
    <w:p w14:paraId="01B099BD" w14:textId="77777777" w:rsidR="00106C2B" w:rsidRDefault="00106C2B" w:rsidP="00106C2B">
      <w:pPr>
        <w:ind w:right="-2"/>
        <w:rPr>
          <w:lang w:val="en-US"/>
        </w:rPr>
      </w:pPr>
      <w:r>
        <w:rPr>
          <w:lang w:val="lt-LT" w:bidi="lt-LT"/>
        </w:rPr>
        <w:t>Toliau nurodytas kitas galimas Resthizen šalutinis poveikis.</w:t>
      </w:r>
    </w:p>
    <w:p w14:paraId="6F069823" w14:textId="77777777" w:rsidR="00106C2B" w:rsidRDefault="00106C2B" w:rsidP="00106C2B">
      <w:pPr>
        <w:ind w:right="-2"/>
        <w:rPr>
          <w:szCs w:val="22"/>
          <w:lang w:val="en-US"/>
        </w:rPr>
      </w:pPr>
    </w:p>
    <w:p w14:paraId="6B07648F" w14:textId="4370031F" w:rsidR="00106C2B" w:rsidRDefault="00106C2B" w:rsidP="00106C2B">
      <w:pPr>
        <w:ind w:right="-2"/>
      </w:pPr>
      <w:r>
        <w:rPr>
          <w:b/>
          <w:szCs w:val="22"/>
          <w:lang w:val="lt-LT" w:bidi="lt-LT"/>
        </w:rPr>
        <w:t>Labai dažn</w:t>
      </w:r>
      <w:r w:rsidR="00757E88">
        <w:rPr>
          <w:b/>
          <w:szCs w:val="22"/>
          <w:lang w:val="lt-LT" w:bidi="lt-LT"/>
        </w:rPr>
        <w:t>i šalutinio poveikio reiškiniai</w:t>
      </w:r>
      <w:r>
        <w:rPr>
          <w:b/>
          <w:szCs w:val="22"/>
          <w:lang w:val="lt-LT" w:bidi="lt-LT"/>
        </w:rPr>
        <w:t xml:space="preserve"> </w:t>
      </w:r>
      <w:r>
        <w:rPr>
          <w:szCs w:val="22"/>
          <w:lang w:val="lt-LT" w:bidi="lt-LT"/>
        </w:rPr>
        <w:t>(</w:t>
      </w:r>
      <w:r w:rsidR="00757E88">
        <w:rPr>
          <w:szCs w:val="22"/>
          <w:lang w:val="lt-LT" w:bidi="lt-LT"/>
        </w:rPr>
        <w:t xml:space="preserve">gali pasireikšti ne rečiau kaip </w:t>
      </w:r>
      <w:r>
        <w:rPr>
          <w:szCs w:val="22"/>
          <w:lang w:val="lt-LT" w:bidi="lt-LT"/>
        </w:rPr>
        <w:t xml:space="preserve">1 iš 10 </w:t>
      </w:r>
      <w:r w:rsidR="00757E88">
        <w:rPr>
          <w:szCs w:val="22"/>
          <w:lang w:val="lt-LT" w:bidi="lt-LT"/>
        </w:rPr>
        <w:t>asmenų</w:t>
      </w:r>
      <w:r>
        <w:rPr>
          <w:szCs w:val="22"/>
          <w:lang w:val="lt-LT" w:bidi="lt-LT"/>
        </w:rPr>
        <w:t>):</w:t>
      </w:r>
    </w:p>
    <w:p w14:paraId="15A9BDCF" w14:textId="77777777" w:rsidR="00106C2B" w:rsidRDefault="00106C2B" w:rsidP="00106C2B">
      <w:pPr>
        <w:pStyle w:val="Sraopastraipa"/>
        <w:numPr>
          <w:ilvl w:val="0"/>
          <w:numId w:val="12"/>
        </w:numPr>
        <w:ind w:right="-2"/>
      </w:pPr>
      <w:r>
        <w:rPr>
          <w:szCs w:val="22"/>
          <w:lang w:val="lt-LT" w:bidi="lt-LT"/>
        </w:rPr>
        <w:t>venos uždegimas (flebitas) injekcijos vietoje.</w:t>
      </w:r>
    </w:p>
    <w:p w14:paraId="2BE36B6B" w14:textId="77777777" w:rsidR="00106C2B" w:rsidRDefault="00106C2B" w:rsidP="00106C2B">
      <w:pPr>
        <w:ind w:right="-2"/>
        <w:rPr>
          <w:szCs w:val="22"/>
        </w:rPr>
      </w:pPr>
    </w:p>
    <w:p w14:paraId="4E9CAAB5" w14:textId="0105D263" w:rsidR="00106C2B" w:rsidRDefault="00106C2B" w:rsidP="00106C2B">
      <w:pPr>
        <w:rPr>
          <w:lang w:val="en-IE"/>
        </w:rPr>
      </w:pPr>
      <w:r>
        <w:rPr>
          <w:b/>
          <w:color w:val="000000"/>
          <w:szCs w:val="22"/>
          <w:lang w:val="lt-LT" w:bidi="lt-LT"/>
        </w:rPr>
        <w:t>Dažn</w:t>
      </w:r>
      <w:r w:rsidR="00757E88">
        <w:rPr>
          <w:b/>
          <w:color w:val="000000"/>
          <w:szCs w:val="22"/>
          <w:lang w:val="lt-LT" w:bidi="lt-LT"/>
        </w:rPr>
        <w:t>i šalutinio poveikio reiškiniai</w:t>
      </w:r>
      <w:r>
        <w:rPr>
          <w:b/>
          <w:color w:val="000000"/>
          <w:szCs w:val="22"/>
          <w:lang w:val="lt-LT" w:bidi="lt-LT"/>
        </w:rPr>
        <w:t xml:space="preserve"> </w:t>
      </w:r>
      <w:r>
        <w:rPr>
          <w:color w:val="000000"/>
          <w:szCs w:val="22"/>
          <w:lang w:val="lt-LT" w:bidi="lt-LT"/>
        </w:rPr>
        <w:t>(</w:t>
      </w:r>
      <w:r w:rsidR="00757E88">
        <w:rPr>
          <w:color w:val="000000"/>
          <w:szCs w:val="22"/>
          <w:lang w:val="lt-LT" w:bidi="lt-LT"/>
        </w:rPr>
        <w:t>gali pasireikšti rečiau kaip</w:t>
      </w:r>
      <w:r>
        <w:rPr>
          <w:color w:val="000000"/>
          <w:szCs w:val="22"/>
          <w:lang w:val="lt-LT" w:bidi="lt-LT"/>
        </w:rPr>
        <w:t xml:space="preserve"> 1 i</w:t>
      </w:r>
      <w:r w:rsidR="00757E88">
        <w:rPr>
          <w:color w:val="000000"/>
          <w:szCs w:val="22"/>
          <w:lang w:val="lt-LT" w:bidi="lt-LT"/>
        </w:rPr>
        <w:t>š</w:t>
      </w:r>
      <w:r>
        <w:rPr>
          <w:color w:val="000000"/>
          <w:szCs w:val="22"/>
          <w:lang w:val="lt-LT" w:bidi="lt-LT"/>
        </w:rPr>
        <w:t xml:space="preserve"> 10 </w:t>
      </w:r>
      <w:r w:rsidR="00757E88">
        <w:rPr>
          <w:color w:val="000000"/>
          <w:szCs w:val="22"/>
          <w:lang w:val="lt-LT" w:bidi="lt-LT"/>
        </w:rPr>
        <w:t>asmenų</w:t>
      </w:r>
      <w:r>
        <w:rPr>
          <w:color w:val="000000"/>
          <w:szCs w:val="22"/>
          <w:lang w:val="lt-LT" w:bidi="lt-LT"/>
        </w:rPr>
        <w:t>):</w:t>
      </w:r>
    </w:p>
    <w:p w14:paraId="6B4DBC7D" w14:textId="77777777" w:rsidR="00106C2B" w:rsidRDefault="00106C2B" w:rsidP="00106C2B">
      <w:pPr>
        <w:pStyle w:val="Sraopastraipa"/>
        <w:numPr>
          <w:ilvl w:val="0"/>
          <w:numId w:val="12"/>
        </w:numPr>
        <w:rPr>
          <w:lang w:val="en-IE"/>
        </w:rPr>
      </w:pPr>
      <w:r>
        <w:rPr>
          <w:color w:val="000000"/>
          <w:szCs w:val="22"/>
          <w:lang w:val="lt-LT" w:bidi="lt-LT"/>
        </w:rPr>
        <w:t>miego sutrikimai (nemiga);</w:t>
      </w:r>
    </w:p>
    <w:p w14:paraId="20450657" w14:textId="77777777" w:rsidR="00106C2B" w:rsidRDefault="00106C2B" w:rsidP="00106C2B">
      <w:pPr>
        <w:pStyle w:val="Sraopastraipa"/>
        <w:numPr>
          <w:ilvl w:val="0"/>
          <w:numId w:val="12"/>
        </w:numPr>
        <w:rPr>
          <w:lang w:val="en-IE"/>
        </w:rPr>
      </w:pPr>
      <w:r>
        <w:rPr>
          <w:color w:val="000000"/>
          <w:szCs w:val="22"/>
          <w:lang w:val="lt-LT" w:bidi="lt-LT"/>
        </w:rPr>
        <w:t>pakitęs skonio pojūtis;</w:t>
      </w:r>
    </w:p>
    <w:p w14:paraId="1311060F" w14:textId="77777777" w:rsidR="00106C2B" w:rsidRDefault="00106C2B" w:rsidP="00106C2B">
      <w:pPr>
        <w:pStyle w:val="Sraopastraipa"/>
        <w:numPr>
          <w:ilvl w:val="0"/>
          <w:numId w:val="12"/>
        </w:numPr>
        <w:rPr>
          <w:lang w:val="en-IE"/>
        </w:rPr>
      </w:pPr>
      <w:r>
        <w:rPr>
          <w:color w:val="000000"/>
          <w:szCs w:val="22"/>
          <w:lang w:val="lt-LT" w:bidi="lt-LT"/>
        </w:rPr>
        <w:t>galvos skausmas;</w:t>
      </w:r>
    </w:p>
    <w:p w14:paraId="0F2227BF" w14:textId="54356F06" w:rsidR="00106C2B" w:rsidRPr="002E5941" w:rsidRDefault="00106C2B" w:rsidP="00493F12">
      <w:pPr>
        <w:pStyle w:val="Sraopastraipa"/>
        <w:numPr>
          <w:ilvl w:val="0"/>
          <w:numId w:val="12"/>
        </w:numPr>
        <w:ind w:left="567" w:hanging="207"/>
        <w:rPr>
          <w:lang w:val="en-IE"/>
        </w:rPr>
      </w:pPr>
      <w:r>
        <w:rPr>
          <w:color w:val="000000"/>
          <w:szCs w:val="22"/>
          <w:lang w:val="lt-LT" w:bidi="lt-LT"/>
        </w:rPr>
        <w:t xml:space="preserve">skrandžio problemos, tokios kaip pykinimas, vėmimas, skrandžio skausmai, virškinimo </w:t>
      </w:r>
      <w:r w:rsidRPr="00493F12">
        <w:rPr>
          <w:color w:val="000000"/>
          <w:szCs w:val="22"/>
          <w:lang w:val="lt-LT" w:bidi="lt-LT"/>
        </w:rPr>
        <w:t>sutrikimai, viduriavimas;</w:t>
      </w:r>
    </w:p>
    <w:p w14:paraId="2C5B8A01" w14:textId="77777777" w:rsidR="00106C2B" w:rsidRDefault="00106C2B" w:rsidP="00106C2B">
      <w:pPr>
        <w:pStyle w:val="Sraopastraipa"/>
        <w:numPr>
          <w:ilvl w:val="0"/>
          <w:numId w:val="12"/>
        </w:numPr>
        <w:rPr>
          <w:lang w:val="en-IE"/>
        </w:rPr>
      </w:pPr>
      <w:r>
        <w:rPr>
          <w:color w:val="000000"/>
          <w:szCs w:val="22"/>
          <w:lang w:val="lt-LT" w:bidi="lt-LT"/>
        </w:rPr>
        <w:t>nenormalūs su kepenų funkcija susiję kraujo tyrimų rodikliai;</w:t>
      </w:r>
    </w:p>
    <w:p w14:paraId="4ECA0401" w14:textId="77777777" w:rsidR="00106C2B" w:rsidRDefault="00106C2B" w:rsidP="00106C2B">
      <w:pPr>
        <w:pStyle w:val="Sraopastraipa"/>
        <w:numPr>
          <w:ilvl w:val="0"/>
          <w:numId w:val="12"/>
        </w:numPr>
        <w:rPr>
          <w:lang w:val="en-IE"/>
        </w:rPr>
      </w:pPr>
      <w:r>
        <w:rPr>
          <w:color w:val="000000"/>
          <w:szCs w:val="22"/>
          <w:lang w:val="lt-LT" w:bidi="lt-LT"/>
        </w:rPr>
        <w:t>bėrimas, gausesnis prakaitavimas, karščio bangos;</w:t>
      </w:r>
    </w:p>
    <w:p w14:paraId="37088AAF" w14:textId="77777777" w:rsidR="00106C2B" w:rsidRDefault="00106C2B" w:rsidP="00106C2B">
      <w:pPr>
        <w:pStyle w:val="Sraopastraipa"/>
        <w:numPr>
          <w:ilvl w:val="0"/>
          <w:numId w:val="12"/>
        </w:numPr>
        <w:ind w:right="-2"/>
        <w:rPr>
          <w:lang w:val="en-IE"/>
        </w:rPr>
      </w:pPr>
      <w:r>
        <w:rPr>
          <w:color w:val="000000"/>
          <w:szCs w:val="22"/>
          <w:lang w:val="lt-LT" w:bidi="lt-LT"/>
        </w:rPr>
        <w:t>skausmas ar uždegimas injekcijos vietoje.</w:t>
      </w:r>
    </w:p>
    <w:p w14:paraId="5DBD19C3" w14:textId="77777777" w:rsidR="00106C2B" w:rsidRDefault="00106C2B" w:rsidP="00106C2B">
      <w:pPr>
        <w:ind w:right="-2"/>
        <w:rPr>
          <w:color w:val="000000"/>
          <w:szCs w:val="22"/>
          <w:lang w:val="en-IE" w:eastAsia="en-GB"/>
        </w:rPr>
      </w:pPr>
    </w:p>
    <w:p w14:paraId="3A9244E7" w14:textId="35B08AC6" w:rsidR="00106C2B" w:rsidRDefault="00106C2B" w:rsidP="00106C2B">
      <w:pPr>
        <w:rPr>
          <w:lang w:val="en-IE"/>
        </w:rPr>
      </w:pPr>
      <w:r>
        <w:rPr>
          <w:b/>
          <w:color w:val="000000"/>
          <w:szCs w:val="22"/>
          <w:lang w:val="lt-LT" w:bidi="lt-LT"/>
        </w:rPr>
        <w:t>Nedažn</w:t>
      </w:r>
      <w:r w:rsidR="00757E88">
        <w:rPr>
          <w:b/>
          <w:color w:val="000000"/>
          <w:szCs w:val="22"/>
          <w:lang w:val="lt-LT" w:bidi="lt-LT"/>
        </w:rPr>
        <w:t>i šalutinio poveikio reiškiniai</w:t>
      </w:r>
      <w:r>
        <w:rPr>
          <w:b/>
          <w:color w:val="000000"/>
          <w:szCs w:val="22"/>
          <w:lang w:val="lt-LT" w:bidi="lt-LT"/>
        </w:rPr>
        <w:t xml:space="preserve"> </w:t>
      </w:r>
      <w:r>
        <w:rPr>
          <w:color w:val="000000"/>
          <w:szCs w:val="22"/>
          <w:lang w:val="lt-LT" w:bidi="lt-LT"/>
        </w:rPr>
        <w:t>(</w:t>
      </w:r>
      <w:r w:rsidR="00757E88">
        <w:rPr>
          <w:color w:val="000000"/>
          <w:szCs w:val="22"/>
          <w:lang w:val="lt-LT" w:bidi="lt-LT"/>
        </w:rPr>
        <w:t>gali pasireikšti rečiau kaip</w:t>
      </w:r>
      <w:r>
        <w:rPr>
          <w:color w:val="000000"/>
          <w:szCs w:val="22"/>
          <w:lang w:val="lt-LT" w:bidi="lt-LT"/>
        </w:rPr>
        <w:t xml:space="preserve"> 1 i</w:t>
      </w:r>
      <w:r w:rsidR="00757E88">
        <w:rPr>
          <w:color w:val="000000"/>
          <w:szCs w:val="22"/>
          <w:lang w:val="lt-LT" w:bidi="lt-LT"/>
        </w:rPr>
        <w:t>š</w:t>
      </w:r>
      <w:r>
        <w:rPr>
          <w:color w:val="000000"/>
          <w:szCs w:val="22"/>
          <w:lang w:val="lt-LT" w:bidi="lt-LT"/>
        </w:rPr>
        <w:t xml:space="preserve"> 10</w:t>
      </w:r>
      <w:r w:rsidR="00757E88">
        <w:rPr>
          <w:color w:val="000000"/>
          <w:szCs w:val="22"/>
          <w:lang w:val="lt-LT" w:bidi="lt-LT"/>
        </w:rPr>
        <w:t>0 asmenų</w:t>
      </w:r>
      <w:r>
        <w:rPr>
          <w:color w:val="000000"/>
          <w:szCs w:val="22"/>
          <w:lang w:val="lt-LT" w:bidi="lt-LT"/>
        </w:rPr>
        <w:t>):</w:t>
      </w:r>
    </w:p>
    <w:p w14:paraId="186A1D73" w14:textId="77777777" w:rsidR="00106C2B" w:rsidRPr="002142D1" w:rsidRDefault="00106C2B" w:rsidP="00106C2B">
      <w:pPr>
        <w:pStyle w:val="Sraopastraipa"/>
        <w:numPr>
          <w:ilvl w:val="0"/>
          <w:numId w:val="15"/>
        </w:numPr>
        <w:rPr>
          <w:lang w:val="en-IE"/>
        </w:rPr>
      </w:pPr>
      <w:r w:rsidRPr="002142D1">
        <w:rPr>
          <w:lang w:val="lt-LT" w:bidi="lt-LT"/>
        </w:rPr>
        <w:t>odos ar makšties infekcijos, kandidozė (pienligė);</w:t>
      </w:r>
    </w:p>
    <w:p w14:paraId="39F87BDA" w14:textId="77777777" w:rsidR="00106C2B" w:rsidRPr="002142D1" w:rsidRDefault="00106C2B" w:rsidP="00106C2B">
      <w:pPr>
        <w:pStyle w:val="Sraopastraipa"/>
        <w:numPr>
          <w:ilvl w:val="0"/>
          <w:numId w:val="15"/>
        </w:numPr>
        <w:rPr>
          <w:lang w:val="en-IE"/>
        </w:rPr>
      </w:pPr>
      <w:r w:rsidRPr="002142D1">
        <w:rPr>
          <w:lang w:val="lt-LT" w:bidi="lt-LT"/>
        </w:rPr>
        <w:t>baltųjų kraujo kūnelių kiekio kraujyje pokytis (dėl kurio gali padidėti infekcijų tikimybė);</w:t>
      </w:r>
    </w:p>
    <w:p w14:paraId="7565CFA8" w14:textId="39C565AD" w:rsidR="00106C2B" w:rsidRPr="00757E88" w:rsidRDefault="00106C2B" w:rsidP="00493F12">
      <w:pPr>
        <w:pStyle w:val="Sraopastraipa"/>
        <w:numPr>
          <w:ilvl w:val="0"/>
          <w:numId w:val="15"/>
        </w:numPr>
        <w:ind w:left="567" w:hanging="207"/>
        <w:rPr>
          <w:lang w:val="en-IE"/>
        </w:rPr>
      </w:pPr>
      <w:r w:rsidRPr="002142D1">
        <w:rPr>
          <w:lang w:val="lt-LT" w:bidi="lt-LT"/>
        </w:rPr>
        <w:t xml:space="preserve">trombocitų kiekio kraujyje pokytis (padidėjusi mėlynių, kraujavimo ar kraujo </w:t>
      </w:r>
      <w:r w:rsidRPr="002E5941">
        <w:rPr>
          <w:lang w:val="lt-LT" w:bidi="lt-LT"/>
        </w:rPr>
        <w:t>krešulių susidarymo rizika);</w:t>
      </w:r>
    </w:p>
    <w:p w14:paraId="5DDC669A" w14:textId="77777777" w:rsidR="00106C2B" w:rsidRPr="002142D1" w:rsidRDefault="00106C2B" w:rsidP="00106C2B">
      <w:pPr>
        <w:pStyle w:val="Sraopastraipa"/>
        <w:numPr>
          <w:ilvl w:val="0"/>
          <w:numId w:val="15"/>
        </w:numPr>
        <w:rPr>
          <w:lang w:val="en-IE"/>
        </w:rPr>
      </w:pPr>
      <w:r w:rsidRPr="002142D1">
        <w:rPr>
          <w:lang w:val="lt-LT" w:bidi="lt-LT"/>
        </w:rPr>
        <w:t>alerginė reakcija;</w:t>
      </w:r>
    </w:p>
    <w:p w14:paraId="6B590479" w14:textId="77777777" w:rsidR="00106C2B" w:rsidRPr="002142D1" w:rsidRDefault="00106C2B" w:rsidP="00106C2B">
      <w:pPr>
        <w:pStyle w:val="Sraopastraipa"/>
        <w:numPr>
          <w:ilvl w:val="0"/>
          <w:numId w:val="15"/>
        </w:numPr>
        <w:rPr>
          <w:lang w:val="en-IE"/>
        </w:rPr>
      </w:pPr>
      <w:r w:rsidRPr="002142D1">
        <w:rPr>
          <w:lang w:val="lt-LT" w:bidi="lt-LT"/>
        </w:rPr>
        <w:t>anoreksija, sumažėjęs apetitas;</w:t>
      </w:r>
    </w:p>
    <w:p w14:paraId="510D90B0" w14:textId="77777777" w:rsidR="00106C2B" w:rsidRPr="002142D1" w:rsidRDefault="00106C2B" w:rsidP="00106C2B">
      <w:pPr>
        <w:pStyle w:val="Sraopastraipa"/>
        <w:numPr>
          <w:ilvl w:val="0"/>
          <w:numId w:val="15"/>
        </w:numPr>
        <w:rPr>
          <w:lang w:val="en-IE"/>
        </w:rPr>
      </w:pPr>
      <w:r w:rsidRPr="002142D1">
        <w:rPr>
          <w:lang w:val="lt-LT" w:bidi="lt-LT"/>
        </w:rPr>
        <w:t>nerimas, nervingumas;</w:t>
      </w:r>
    </w:p>
    <w:p w14:paraId="10749E29" w14:textId="11C65606" w:rsidR="00106C2B" w:rsidRPr="00757E88" w:rsidRDefault="00106C2B" w:rsidP="00493F12">
      <w:pPr>
        <w:pStyle w:val="Sraopastraipa"/>
        <w:numPr>
          <w:ilvl w:val="0"/>
          <w:numId w:val="15"/>
        </w:numPr>
        <w:ind w:left="567" w:hanging="207"/>
        <w:rPr>
          <w:lang w:val="en-IE"/>
        </w:rPr>
      </w:pPr>
      <w:r w:rsidRPr="002142D1">
        <w:rPr>
          <w:lang w:val="lt-LT" w:bidi="lt-LT"/>
        </w:rPr>
        <w:t>alpulys, svaig</w:t>
      </w:r>
      <w:r w:rsidR="00757E88">
        <w:rPr>
          <w:lang w:val="lt-LT" w:bidi="lt-LT"/>
        </w:rPr>
        <w:t>uly</w:t>
      </w:r>
      <w:r w:rsidRPr="002142D1">
        <w:rPr>
          <w:lang w:val="lt-LT" w:bidi="lt-LT"/>
        </w:rPr>
        <w:t xml:space="preserve">s, mieguistumas, drebulys, nevalingi liežuvio, veido, lūpų ar galūnių </w:t>
      </w:r>
      <w:r w:rsidRPr="002E5941">
        <w:rPr>
          <w:lang w:val="lt-LT" w:bidi="lt-LT"/>
        </w:rPr>
        <w:t>judesiai;</w:t>
      </w:r>
    </w:p>
    <w:p w14:paraId="64E445C9" w14:textId="00DED02B" w:rsidR="00106C2B" w:rsidRPr="002142D1" w:rsidRDefault="00106C2B" w:rsidP="00106C2B">
      <w:pPr>
        <w:pStyle w:val="Sraopastraipa"/>
        <w:numPr>
          <w:ilvl w:val="0"/>
          <w:numId w:val="15"/>
        </w:numPr>
        <w:rPr>
          <w:lang w:val="en-IE"/>
        </w:rPr>
      </w:pPr>
      <w:r w:rsidRPr="002142D1">
        <w:rPr>
          <w:lang w:val="lt-LT" w:bidi="lt-LT"/>
        </w:rPr>
        <w:t>sukimosi pojūtis (svaig</w:t>
      </w:r>
      <w:r w:rsidR="00757E88">
        <w:rPr>
          <w:lang w:val="lt-LT" w:bidi="lt-LT"/>
        </w:rPr>
        <w:t>ima</w:t>
      </w:r>
      <w:r w:rsidRPr="002142D1">
        <w:rPr>
          <w:lang w:val="lt-LT" w:bidi="lt-LT"/>
        </w:rPr>
        <w:t>s), spengimas ausyse, klausos praradimas;</w:t>
      </w:r>
    </w:p>
    <w:p w14:paraId="24562762" w14:textId="77777777" w:rsidR="00106C2B" w:rsidRPr="002142D1" w:rsidRDefault="00106C2B" w:rsidP="00106C2B">
      <w:pPr>
        <w:pStyle w:val="Sraopastraipa"/>
        <w:numPr>
          <w:ilvl w:val="0"/>
          <w:numId w:val="15"/>
        </w:numPr>
        <w:rPr>
          <w:lang w:val="en-IE"/>
        </w:rPr>
      </w:pPr>
      <w:r w:rsidRPr="002142D1">
        <w:rPr>
          <w:lang w:val="lt-LT" w:bidi="lt-LT"/>
        </w:rPr>
        <w:t>greitas širdies plakimas (palpitacijos), širdies ritmo pokyčiai arba širdies sustojimas;</w:t>
      </w:r>
    </w:p>
    <w:p w14:paraId="18319BA4" w14:textId="77777777" w:rsidR="00106C2B" w:rsidRPr="002142D1" w:rsidRDefault="00106C2B" w:rsidP="00106C2B">
      <w:pPr>
        <w:pStyle w:val="Sraopastraipa"/>
        <w:numPr>
          <w:ilvl w:val="0"/>
          <w:numId w:val="15"/>
        </w:numPr>
        <w:rPr>
          <w:lang w:val="en-IE"/>
        </w:rPr>
      </w:pPr>
      <w:r w:rsidRPr="002142D1">
        <w:rPr>
          <w:lang w:val="lt-LT" w:bidi="lt-LT"/>
        </w:rPr>
        <w:t>kvėpavimo sutrikimai (astma), kraujavimas iš nosies;</w:t>
      </w:r>
    </w:p>
    <w:p w14:paraId="422CAF88" w14:textId="77777777" w:rsidR="00106C2B" w:rsidRPr="002142D1" w:rsidRDefault="00106C2B" w:rsidP="00106C2B">
      <w:pPr>
        <w:pStyle w:val="Sraopastraipa"/>
        <w:numPr>
          <w:ilvl w:val="0"/>
          <w:numId w:val="15"/>
        </w:numPr>
        <w:rPr>
          <w:lang w:val="en-IE"/>
        </w:rPr>
      </w:pPr>
      <w:r w:rsidRPr="002142D1">
        <w:rPr>
          <w:lang w:val="lt-LT" w:bidi="lt-LT"/>
        </w:rPr>
        <w:t>kraujo krešulys plaučiuose;</w:t>
      </w:r>
    </w:p>
    <w:p w14:paraId="2D2B9ED1" w14:textId="0AE8F5F3" w:rsidR="00106C2B" w:rsidRPr="00F5217B" w:rsidRDefault="00106C2B" w:rsidP="00493F12">
      <w:pPr>
        <w:pStyle w:val="Sraopastraipa"/>
        <w:numPr>
          <w:ilvl w:val="0"/>
          <w:numId w:val="15"/>
        </w:numPr>
        <w:ind w:left="567" w:hanging="207"/>
        <w:rPr>
          <w:lang w:val="en-IE"/>
        </w:rPr>
      </w:pPr>
      <w:r w:rsidRPr="002142D1">
        <w:rPr>
          <w:lang w:val="lt-LT" w:bidi="lt-LT"/>
        </w:rPr>
        <w:t xml:space="preserve">skrandžio problemos, tokios kaip pilvo pūtimas, vidurių užkietėjimas, raugėjimas, </w:t>
      </w:r>
      <w:r w:rsidRPr="002E5941">
        <w:rPr>
          <w:lang w:val="lt-LT" w:bidi="lt-LT"/>
        </w:rPr>
        <w:t xml:space="preserve">rėmuo ar išangės </w:t>
      </w:r>
      <w:r w:rsidRPr="00F5217B">
        <w:rPr>
          <w:lang w:val="lt-LT" w:bidi="lt-LT"/>
        </w:rPr>
        <w:t>skausmai, skrandžio ar stemplės (raumeninio vamzdelio, jungiančio burną su skrandžiu) gleivinės uždegimas;</w:t>
      </w:r>
    </w:p>
    <w:p w14:paraId="7D787B95" w14:textId="77777777" w:rsidR="00106C2B" w:rsidRPr="002142D1" w:rsidRDefault="00106C2B" w:rsidP="00106C2B">
      <w:pPr>
        <w:pStyle w:val="Sraopastraipa"/>
        <w:numPr>
          <w:ilvl w:val="0"/>
          <w:numId w:val="15"/>
        </w:numPr>
        <w:rPr>
          <w:lang w:val="en-IE"/>
        </w:rPr>
      </w:pPr>
      <w:r w:rsidRPr="002142D1">
        <w:rPr>
          <w:lang w:val="lt-LT" w:bidi="lt-LT"/>
        </w:rPr>
        <w:t>burnos skausmas, burnos sausumas, liežuvio uždegimas;</w:t>
      </w:r>
    </w:p>
    <w:p w14:paraId="70EE4446" w14:textId="1E0A6FF2" w:rsidR="00106C2B" w:rsidRPr="00F5217B" w:rsidRDefault="00106C2B" w:rsidP="00493F12">
      <w:pPr>
        <w:pStyle w:val="Sraopastraipa"/>
        <w:numPr>
          <w:ilvl w:val="0"/>
          <w:numId w:val="15"/>
        </w:numPr>
        <w:ind w:left="567" w:hanging="207"/>
        <w:rPr>
          <w:lang w:val="en-IE"/>
        </w:rPr>
      </w:pPr>
      <w:r w:rsidRPr="002142D1">
        <w:rPr>
          <w:lang w:val="lt-LT" w:bidi="lt-LT"/>
        </w:rPr>
        <w:t>kepenų problemos, pavyzdžiui, hepatitas arba cholestazė</w:t>
      </w:r>
      <w:r w:rsidR="00F5217B">
        <w:rPr>
          <w:lang w:val="lt-LT" w:bidi="lt-LT"/>
        </w:rPr>
        <w:t xml:space="preserve"> (sulėtėjęs tulžies nutekėjimas į virškinimo traktą)</w:t>
      </w:r>
      <w:r w:rsidRPr="002142D1">
        <w:rPr>
          <w:lang w:val="lt-LT" w:bidi="lt-LT"/>
        </w:rPr>
        <w:t xml:space="preserve">, dėl kurių gali pagelsti oda </w:t>
      </w:r>
      <w:r w:rsidRPr="002E5941">
        <w:rPr>
          <w:lang w:val="lt-LT" w:bidi="lt-LT"/>
        </w:rPr>
        <w:t>(išsivystyti gelta), blyškios išmatos ar tamsus šlapimas;</w:t>
      </w:r>
    </w:p>
    <w:p w14:paraId="7FBE3826" w14:textId="11754DB1" w:rsidR="00106C2B" w:rsidRPr="002142D1" w:rsidRDefault="00106C2B" w:rsidP="00106C2B">
      <w:pPr>
        <w:pStyle w:val="Sraopastraipa"/>
        <w:numPr>
          <w:ilvl w:val="0"/>
          <w:numId w:val="15"/>
        </w:numPr>
        <w:rPr>
          <w:lang w:val="en-IE"/>
        </w:rPr>
      </w:pPr>
      <w:r w:rsidRPr="002142D1">
        <w:rPr>
          <w:lang w:val="lt-LT" w:bidi="lt-LT"/>
        </w:rPr>
        <w:t xml:space="preserve">kepenų fermentų </w:t>
      </w:r>
      <w:r w:rsidR="00F5217B">
        <w:rPr>
          <w:lang w:val="lt-LT" w:bidi="lt-LT"/>
        </w:rPr>
        <w:t>aktyvumo</w:t>
      </w:r>
      <w:r w:rsidRPr="002142D1">
        <w:rPr>
          <w:lang w:val="lt-LT" w:bidi="lt-LT"/>
        </w:rPr>
        <w:t xml:space="preserve"> padidėjimas;</w:t>
      </w:r>
    </w:p>
    <w:p w14:paraId="3F7CFA6C" w14:textId="5C322A4F" w:rsidR="00106C2B" w:rsidRPr="002142D1" w:rsidRDefault="00106C2B" w:rsidP="00106C2B">
      <w:pPr>
        <w:pStyle w:val="Sraopastraipa"/>
        <w:numPr>
          <w:ilvl w:val="0"/>
          <w:numId w:val="15"/>
        </w:numPr>
        <w:rPr>
          <w:lang w:val="en-IE"/>
        </w:rPr>
      </w:pPr>
      <w:r w:rsidRPr="002142D1">
        <w:rPr>
          <w:lang w:val="lt-LT" w:bidi="lt-LT"/>
        </w:rPr>
        <w:t>niež</w:t>
      </w:r>
      <w:r w:rsidR="00F5217B">
        <w:rPr>
          <w:lang w:val="lt-LT" w:bidi="lt-LT"/>
        </w:rPr>
        <w:t>ėjima</w:t>
      </w:r>
      <w:r w:rsidRPr="002142D1">
        <w:rPr>
          <w:lang w:val="lt-LT" w:bidi="lt-LT"/>
        </w:rPr>
        <w:t>s, dilgėlinė, odos uždegimas;</w:t>
      </w:r>
    </w:p>
    <w:p w14:paraId="389FDB60" w14:textId="77777777" w:rsidR="00106C2B" w:rsidRPr="002142D1" w:rsidRDefault="00106C2B" w:rsidP="00106C2B">
      <w:pPr>
        <w:pStyle w:val="Sraopastraipa"/>
        <w:numPr>
          <w:ilvl w:val="0"/>
          <w:numId w:val="15"/>
        </w:numPr>
        <w:rPr>
          <w:lang w:val="en-IE"/>
        </w:rPr>
      </w:pPr>
      <w:r w:rsidRPr="002142D1">
        <w:rPr>
          <w:lang w:val="lt-LT" w:bidi="lt-LT"/>
        </w:rPr>
        <w:t>raumenų sustingimas, skausmas ar spazmai;</w:t>
      </w:r>
    </w:p>
    <w:p w14:paraId="5B5B3D5A" w14:textId="0F1EC378" w:rsidR="00106C2B" w:rsidRPr="00F5217B" w:rsidRDefault="00106C2B" w:rsidP="00493F12">
      <w:pPr>
        <w:pStyle w:val="Sraopastraipa"/>
        <w:numPr>
          <w:ilvl w:val="0"/>
          <w:numId w:val="15"/>
        </w:numPr>
        <w:ind w:left="567" w:hanging="207"/>
        <w:rPr>
          <w:lang w:val="en-IE"/>
        </w:rPr>
      </w:pPr>
      <w:r w:rsidRPr="002142D1">
        <w:rPr>
          <w:lang w:val="lt-LT" w:bidi="lt-LT"/>
        </w:rPr>
        <w:t xml:space="preserve">inkstų problemos, pavyzdžiui, padidėjęs baltymų, kuriuos paprastai išskiria inkstai, kiekis arba </w:t>
      </w:r>
      <w:r w:rsidRPr="00F5217B">
        <w:rPr>
          <w:lang w:val="lt-LT" w:bidi="lt-LT"/>
        </w:rPr>
        <w:t xml:space="preserve">padidėjęs inkstų fermentų </w:t>
      </w:r>
      <w:r w:rsidR="00F5217B">
        <w:rPr>
          <w:lang w:val="lt-LT" w:bidi="lt-LT"/>
        </w:rPr>
        <w:t>aktyvumas</w:t>
      </w:r>
      <w:r w:rsidRPr="00F5217B">
        <w:rPr>
          <w:lang w:val="lt-LT" w:bidi="lt-LT"/>
        </w:rPr>
        <w:t>;</w:t>
      </w:r>
    </w:p>
    <w:p w14:paraId="564D9BC8" w14:textId="1735DC3A" w:rsidR="00106C2B" w:rsidRPr="00F5217B" w:rsidRDefault="00106C2B" w:rsidP="00493F12">
      <w:pPr>
        <w:pStyle w:val="Sraopastraipa"/>
        <w:numPr>
          <w:ilvl w:val="0"/>
          <w:numId w:val="15"/>
        </w:numPr>
        <w:ind w:left="567" w:hanging="207"/>
        <w:rPr>
          <w:lang w:val="en-IE"/>
        </w:rPr>
      </w:pPr>
      <w:r w:rsidRPr="002142D1">
        <w:rPr>
          <w:lang w:val="lt-LT" w:bidi="lt-LT"/>
        </w:rPr>
        <w:t xml:space="preserve">karščiavimas, šaltkrėtis, silpnumas, nuovargis, krūtinės skausmas ar bendras diskomforto </w:t>
      </w:r>
      <w:r w:rsidRPr="00F5217B">
        <w:rPr>
          <w:lang w:val="lt-LT" w:bidi="lt-LT"/>
        </w:rPr>
        <w:t>jausmas;</w:t>
      </w:r>
    </w:p>
    <w:p w14:paraId="7A5E2BAF" w14:textId="77777777" w:rsidR="00106C2B" w:rsidRPr="002142D1" w:rsidRDefault="00106C2B" w:rsidP="00106C2B">
      <w:pPr>
        <w:pStyle w:val="Sraopastraipa"/>
        <w:numPr>
          <w:ilvl w:val="0"/>
          <w:numId w:val="15"/>
        </w:numPr>
        <w:rPr>
          <w:lang w:val="en-IE"/>
        </w:rPr>
      </w:pPr>
      <w:r w:rsidRPr="002142D1">
        <w:rPr>
          <w:lang w:val="lt-LT" w:bidi="lt-LT"/>
        </w:rPr>
        <w:t>nenormalūs kraujo tyrimų rezultatai.</w:t>
      </w:r>
    </w:p>
    <w:p w14:paraId="3C06CEE8" w14:textId="77777777" w:rsidR="003502D4" w:rsidRDefault="003502D4" w:rsidP="00106C2B">
      <w:pPr>
        <w:rPr>
          <w:b/>
          <w:color w:val="000000"/>
          <w:szCs w:val="22"/>
          <w:lang w:val="lt-LT" w:bidi="lt-LT"/>
        </w:rPr>
      </w:pPr>
    </w:p>
    <w:p w14:paraId="76A0DDDE" w14:textId="3F8F061F" w:rsidR="00106C2B" w:rsidRDefault="00F5217B" w:rsidP="00106C2B">
      <w:pPr>
        <w:rPr>
          <w:lang w:val="en-IE"/>
        </w:rPr>
      </w:pPr>
      <w:r>
        <w:rPr>
          <w:b/>
          <w:color w:val="000000"/>
          <w:szCs w:val="22"/>
          <w:lang w:val="lt-LT" w:bidi="lt-LT"/>
        </w:rPr>
        <w:t>Šalutinio poveikio reiškiniai, kurių dažnis n</w:t>
      </w:r>
      <w:r w:rsidR="00106C2B">
        <w:rPr>
          <w:b/>
          <w:color w:val="000000"/>
          <w:szCs w:val="22"/>
          <w:lang w:val="lt-LT" w:bidi="lt-LT"/>
        </w:rPr>
        <w:t xml:space="preserve">ežinomas </w:t>
      </w:r>
      <w:r w:rsidR="00106C2B">
        <w:rPr>
          <w:color w:val="000000"/>
          <w:szCs w:val="22"/>
          <w:lang w:val="lt-LT" w:bidi="lt-LT"/>
        </w:rPr>
        <w:t xml:space="preserve">(negali būti </w:t>
      </w:r>
      <w:r>
        <w:rPr>
          <w:color w:val="000000"/>
          <w:szCs w:val="22"/>
          <w:lang w:val="lt-LT" w:bidi="lt-LT"/>
        </w:rPr>
        <w:t>apskaičiuotas</w:t>
      </w:r>
      <w:r w:rsidR="00106C2B">
        <w:rPr>
          <w:color w:val="000000"/>
          <w:szCs w:val="22"/>
          <w:lang w:val="lt-LT" w:bidi="lt-LT"/>
        </w:rPr>
        <w:t xml:space="preserve"> pagal turimus duomenis):</w:t>
      </w:r>
    </w:p>
    <w:p w14:paraId="146C7667" w14:textId="77777777" w:rsidR="00106C2B" w:rsidRDefault="00106C2B" w:rsidP="00106C2B">
      <w:pPr>
        <w:pStyle w:val="Sraopastraipa"/>
        <w:numPr>
          <w:ilvl w:val="0"/>
          <w:numId w:val="16"/>
        </w:numPr>
        <w:rPr>
          <w:lang w:val="en-IE"/>
        </w:rPr>
      </w:pPr>
      <w:r>
        <w:rPr>
          <w:color w:val="000000"/>
          <w:szCs w:val="22"/>
          <w:lang w:val="lt-LT" w:bidi="lt-LT"/>
        </w:rPr>
        <w:t>storosios žarnos infekcija;</w:t>
      </w:r>
    </w:p>
    <w:p w14:paraId="2006FE80" w14:textId="77777777" w:rsidR="00106C2B" w:rsidRDefault="00106C2B" w:rsidP="00106C2B">
      <w:pPr>
        <w:pStyle w:val="Sraopastraipa"/>
        <w:numPr>
          <w:ilvl w:val="0"/>
          <w:numId w:val="16"/>
        </w:numPr>
        <w:rPr>
          <w:lang w:val="en-IE"/>
        </w:rPr>
      </w:pPr>
      <w:r>
        <w:rPr>
          <w:color w:val="000000"/>
          <w:szCs w:val="22"/>
          <w:lang w:val="lt-LT" w:bidi="lt-LT"/>
        </w:rPr>
        <w:t>odos infekcija;</w:t>
      </w:r>
    </w:p>
    <w:p w14:paraId="020B152D" w14:textId="5FD0BF3F" w:rsidR="00106C2B" w:rsidRPr="002E5941" w:rsidRDefault="00F5217B" w:rsidP="00493F12">
      <w:pPr>
        <w:pStyle w:val="Sraopastraipa"/>
        <w:numPr>
          <w:ilvl w:val="0"/>
          <w:numId w:val="16"/>
        </w:numPr>
        <w:ind w:left="567" w:hanging="207"/>
        <w:rPr>
          <w:lang w:val="en-IE"/>
        </w:rPr>
      </w:pPr>
      <w:r>
        <w:rPr>
          <w:color w:val="000000"/>
          <w:szCs w:val="22"/>
          <w:lang w:val="lt-LT" w:bidi="lt-LT"/>
        </w:rPr>
        <w:t xml:space="preserve">veido </w:t>
      </w:r>
      <w:r w:rsidR="00106C2B">
        <w:rPr>
          <w:color w:val="000000"/>
          <w:szCs w:val="22"/>
          <w:lang w:val="lt-LT" w:bidi="lt-LT"/>
        </w:rPr>
        <w:t>odos ir gerkl</w:t>
      </w:r>
      <w:r>
        <w:rPr>
          <w:color w:val="000000"/>
          <w:szCs w:val="22"/>
          <w:lang w:val="lt-LT" w:bidi="lt-LT"/>
        </w:rPr>
        <w:t>ės</w:t>
      </w:r>
      <w:r w:rsidR="00106C2B">
        <w:rPr>
          <w:color w:val="000000"/>
          <w:szCs w:val="22"/>
          <w:lang w:val="lt-LT" w:bidi="lt-LT"/>
        </w:rPr>
        <w:t xml:space="preserve"> patinimas, dėl kurio gali būti sunku kvėpuoti </w:t>
      </w:r>
      <w:r w:rsidR="00106C2B" w:rsidRPr="00493F12">
        <w:rPr>
          <w:color w:val="000000"/>
          <w:szCs w:val="22"/>
          <w:lang w:val="lt-LT" w:bidi="lt-LT"/>
        </w:rPr>
        <w:t>(angioneurozinė edema);</w:t>
      </w:r>
    </w:p>
    <w:p w14:paraId="4A6D40D9" w14:textId="415AD173" w:rsidR="00106C2B" w:rsidRPr="002E5941" w:rsidRDefault="00106C2B" w:rsidP="00493F12">
      <w:pPr>
        <w:pStyle w:val="Sraopastraipa"/>
        <w:numPr>
          <w:ilvl w:val="0"/>
          <w:numId w:val="16"/>
        </w:numPr>
        <w:ind w:left="567" w:hanging="207"/>
        <w:rPr>
          <w:lang w:val="en-IE"/>
        </w:rPr>
      </w:pPr>
      <w:r>
        <w:rPr>
          <w:color w:val="000000"/>
          <w:szCs w:val="22"/>
          <w:lang w:val="lt-LT" w:bidi="lt-LT"/>
        </w:rPr>
        <w:t xml:space="preserve">psichozinis sutrikimas, sumišimas, realybės suvokimo pasikeitimas, depresija, orientacijos </w:t>
      </w:r>
      <w:r w:rsidRPr="00493F12">
        <w:rPr>
          <w:color w:val="000000"/>
          <w:szCs w:val="22"/>
          <w:lang w:val="lt-LT" w:bidi="lt-LT"/>
        </w:rPr>
        <w:t>praradimas (dezorientacija), haliucinacijos (daiktų matymas), nenormalūs sapnai (košmarai), manijos epizodai;</w:t>
      </w:r>
    </w:p>
    <w:p w14:paraId="5C5DAF01" w14:textId="77777777" w:rsidR="00106C2B" w:rsidRDefault="00106C2B" w:rsidP="00106C2B">
      <w:pPr>
        <w:pStyle w:val="Sraopastraipa"/>
        <w:numPr>
          <w:ilvl w:val="0"/>
          <w:numId w:val="16"/>
        </w:numPr>
        <w:rPr>
          <w:lang w:val="en-IE"/>
        </w:rPr>
      </w:pPr>
      <w:r>
        <w:rPr>
          <w:color w:val="000000"/>
          <w:szCs w:val="22"/>
          <w:lang w:val="lt-LT" w:bidi="lt-LT"/>
        </w:rPr>
        <w:t>konvulsijos;</w:t>
      </w:r>
    </w:p>
    <w:p w14:paraId="110FA1F7" w14:textId="77777777" w:rsidR="00106C2B" w:rsidRDefault="00106C2B" w:rsidP="00106C2B">
      <w:pPr>
        <w:pStyle w:val="Sraopastraipa"/>
        <w:numPr>
          <w:ilvl w:val="0"/>
          <w:numId w:val="16"/>
        </w:numPr>
        <w:rPr>
          <w:lang w:val="en-IE"/>
        </w:rPr>
      </w:pPr>
      <w:r>
        <w:rPr>
          <w:color w:val="000000"/>
          <w:szCs w:val="22"/>
          <w:lang w:val="lt-LT" w:bidi="lt-LT"/>
        </w:rPr>
        <w:t>skonio ir (arba) kvapo pojūčių pokyčiai arba praradimas;</w:t>
      </w:r>
    </w:p>
    <w:p w14:paraId="1FC54A16" w14:textId="542205C3" w:rsidR="00106C2B" w:rsidRDefault="00106C2B" w:rsidP="00106C2B">
      <w:pPr>
        <w:pStyle w:val="Sraopastraipa"/>
        <w:numPr>
          <w:ilvl w:val="0"/>
          <w:numId w:val="16"/>
        </w:numPr>
        <w:rPr>
          <w:lang w:val="en-IE"/>
        </w:rPr>
      </w:pPr>
      <w:r>
        <w:rPr>
          <w:color w:val="000000"/>
          <w:szCs w:val="22"/>
          <w:lang w:val="lt-LT" w:bidi="lt-LT"/>
        </w:rPr>
        <w:t>parastezija (dilgčiojimo ir deginimo pojūtis odoje, tirpimas, „badymo adatėlėmis“ pojūtis);</w:t>
      </w:r>
    </w:p>
    <w:p w14:paraId="6EB80129" w14:textId="77777777" w:rsidR="00106C2B" w:rsidRDefault="00106C2B" w:rsidP="00106C2B">
      <w:pPr>
        <w:pStyle w:val="Sraopastraipa"/>
        <w:numPr>
          <w:ilvl w:val="0"/>
          <w:numId w:val="16"/>
        </w:numPr>
        <w:rPr>
          <w:lang w:val="en-IE"/>
        </w:rPr>
      </w:pPr>
      <w:r>
        <w:rPr>
          <w:color w:val="000000"/>
          <w:szCs w:val="22"/>
          <w:lang w:val="lt-LT" w:bidi="lt-LT"/>
        </w:rPr>
        <w:t>kurtumas;</w:t>
      </w:r>
    </w:p>
    <w:p w14:paraId="24117390" w14:textId="77777777" w:rsidR="00106C2B" w:rsidRDefault="00106C2B" w:rsidP="00106C2B">
      <w:pPr>
        <w:pStyle w:val="Sraopastraipa"/>
        <w:numPr>
          <w:ilvl w:val="0"/>
          <w:numId w:val="16"/>
        </w:numPr>
        <w:rPr>
          <w:lang w:val="en-IE"/>
        </w:rPr>
      </w:pPr>
      <w:r>
        <w:rPr>
          <w:color w:val="000000"/>
          <w:szCs w:val="22"/>
          <w:lang w:val="lt-LT" w:bidi="lt-LT"/>
        </w:rPr>
        <w:t>kraujavimas;</w:t>
      </w:r>
    </w:p>
    <w:p w14:paraId="4C8B23EB" w14:textId="77777777" w:rsidR="00106C2B" w:rsidRDefault="00106C2B" w:rsidP="00106C2B">
      <w:pPr>
        <w:pStyle w:val="Sraopastraipa"/>
        <w:numPr>
          <w:ilvl w:val="0"/>
          <w:numId w:val="16"/>
        </w:numPr>
        <w:rPr>
          <w:lang w:val="en-IE"/>
        </w:rPr>
      </w:pPr>
      <w:r>
        <w:rPr>
          <w:color w:val="000000"/>
          <w:szCs w:val="22"/>
          <w:lang w:val="lt-LT" w:bidi="lt-LT"/>
        </w:rPr>
        <w:t>kasos uždegimas;</w:t>
      </w:r>
    </w:p>
    <w:p w14:paraId="10EDC897" w14:textId="77777777" w:rsidR="00106C2B" w:rsidRDefault="00106C2B" w:rsidP="00106C2B">
      <w:pPr>
        <w:pStyle w:val="Sraopastraipa"/>
        <w:numPr>
          <w:ilvl w:val="0"/>
          <w:numId w:val="16"/>
        </w:numPr>
        <w:rPr>
          <w:lang w:val="en-IE"/>
        </w:rPr>
      </w:pPr>
      <w:r>
        <w:rPr>
          <w:color w:val="000000"/>
          <w:szCs w:val="22"/>
          <w:lang w:val="lt-LT" w:bidi="lt-LT"/>
        </w:rPr>
        <w:t>liežuvio spalvos pakitimai, dantų spalvos pakitimai;</w:t>
      </w:r>
    </w:p>
    <w:p w14:paraId="0D34F0A5" w14:textId="77777777" w:rsidR="00106C2B" w:rsidRDefault="00106C2B" w:rsidP="00106C2B">
      <w:pPr>
        <w:pStyle w:val="Sraopastraipa"/>
        <w:numPr>
          <w:ilvl w:val="0"/>
          <w:numId w:val="16"/>
        </w:numPr>
        <w:rPr>
          <w:lang w:val="en-IE"/>
        </w:rPr>
      </w:pPr>
      <w:r>
        <w:rPr>
          <w:color w:val="000000"/>
          <w:szCs w:val="22"/>
          <w:lang w:val="lt-LT" w:bidi="lt-LT"/>
        </w:rPr>
        <w:t>kepenų nepakankamumas, gelta (odos pageltimas);</w:t>
      </w:r>
    </w:p>
    <w:p w14:paraId="5D394587" w14:textId="32F1157D" w:rsidR="00106C2B" w:rsidRPr="002E5941" w:rsidRDefault="00106C2B" w:rsidP="00493F12">
      <w:pPr>
        <w:pStyle w:val="Sraopastraipa"/>
        <w:numPr>
          <w:ilvl w:val="0"/>
          <w:numId w:val="16"/>
        </w:numPr>
        <w:ind w:left="567" w:hanging="207"/>
        <w:rPr>
          <w:lang w:val="en-IE"/>
        </w:rPr>
      </w:pPr>
      <w:r>
        <w:rPr>
          <w:color w:val="000000"/>
          <w:szCs w:val="22"/>
          <w:lang w:val="lt-LT" w:bidi="lt-LT"/>
        </w:rPr>
        <w:t xml:space="preserve">retos alerginės odos reakcijos, tokios kaip </w:t>
      </w:r>
      <w:r w:rsidR="002E5941">
        <w:rPr>
          <w:color w:val="000000"/>
          <w:szCs w:val="22"/>
          <w:lang w:val="lt-LT" w:bidi="lt-LT"/>
        </w:rPr>
        <w:t xml:space="preserve">ūminė generalizuota egzanteminė pustuliozė (angl. </w:t>
      </w:r>
      <w:r w:rsidR="002E5941" w:rsidRPr="005A4096">
        <w:rPr>
          <w:i/>
          <w:color w:val="000000"/>
          <w:szCs w:val="22"/>
          <w:lang w:val="lt-LT" w:bidi="lt-LT"/>
        </w:rPr>
        <w:t>acute generalized exanthemous pustulosis</w:t>
      </w:r>
      <w:r w:rsidR="002E5941">
        <w:rPr>
          <w:i/>
          <w:color w:val="000000"/>
          <w:szCs w:val="22"/>
          <w:lang w:val="lt-LT" w:bidi="lt-LT"/>
        </w:rPr>
        <w:t>,</w:t>
      </w:r>
      <w:r w:rsidR="002E5941">
        <w:rPr>
          <w:color w:val="000000"/>
          <w:szCs w:val="22"/>
          <w:lang w:val="lt-LT" w:bidi="lt-LT"/>
        </w:rPr>
        <w:t xml:space="preserve"> </w:t>
      </w:r>
      <w:r>
        <w:rPr>
          <w:color w:val="000000"/>
          <w:szCs w:val="22"/>
          <w:lang w:val="lt-LT" w:bidi="lt-LT"/>
        </w:rPr>
        <w:t xml:space="preserve">AGEP </w:t>
      </w:r>
      <w:r w:rsidR="002E5941">
        <w:rPr>
          <w:color w:val="000000"/>
          <w:szCs w:val="22"/>
          <w:lang w:val="lt-LT" w:bidi="lt-LT"/>
        </w:rPr>
        <w:t>-</w:t>
      </w:r>
      <w:r>
        <w:rPr>
          <w:color w:val="000000"/>
          <w:szCs w:val="22"/>
          <w:lang w:val="lt-LT" w:bidi="lt-LT"/>
        </w:rPr>
        <w:t xml:space="preserve"> raudon</w:t>
      </w:r>
      <w:r w:rsidR="002E5941">
        <w:rPr>
          <w:color w:val="000000"/>
          <w:szCs w:val="22"/>
          <w:lang w:val="lt-LT" w:bidi="lt-LT"/>
        </w:rPr>
        <w:t>as</w:t>
      </w:r>
      <w:r>
        <w:rPr>
          <w:color w:val="000000"/>
          <w:szCs w:val="22"/>
          <w:lang w:val="lt-LT" w:bidi="lt-LT"/>
        </w:rPr>
        <w:t>, žvynuotą bėrim</w:t>
      </w:r>
      <w:r w:rsidR="002E5941">
        <w:rPr>
          <w:color w:val="000000"/>
          <w:szCs w:val="22"/>
          <w:lang w:val="lt-LT" w:bidi="lt-LT"/>
        </w:rPr>
        <w:t>as</w:t>
      </w:r>
      <w:r>
        <w:rPr>
          <w:color w:val="000000"/>
          <w:szCs w:val="22"/>
          <w:lang w:val="lt-LT" w:bidi="lt-LT"/>
        </w:rPr>
        <w:t xml:space="preserve"> su </w:t>
      </w:r>
      <w:r w:rsidRPr="00493F12">
        <w:rPr>
          <w:color w:val="000000"/>
          <w:szCs w:val="22"/>
          <w:lang w:val="lt-LT" w:bidi="lt-LT"/>
        </w:rPr>
        <w:t>iškilimais po oda ir pūslėmis); Stivenso-Džonsono sindromas arba toksinė epidermio nekrolizė (sunki lig</w:t>
      </w:r>
      <w:r w:rsidR="002E5941">
        <w:rPr>
          <w:color w:val="000000"/>
          <w:szCs w:val="22"/>
          <w:lang w:val="lt-LT" w:bidi="lt-LT"/>
        </w:rPr>
        <w:t>a</w:t>
      </w:r>
      <w:r w:rsidRPr="00493F12">
        <w:rPr>
          <w:color w:val="000000"/>
          <w:szCs w:val="22"/>
          <w:lang w:val="lt-LT" w:bidi="lt-LT"/>
        </w:rPr>
        <w:t xml:space="preserve"> su burnos, lūpų ir odos išopėjimu), DRESS (sunki lig</w:t>
      </w:r>
      <w:r w:rsidR="002E5941">
        <w:rPr>
          <w:color w:val="000000"/>
          <w:szCs w:val="22"/>
          <w:lang w:val="lt-LT" w:bidi="lt-LT"/>
        </w:rPr>
        <w:t>a</w:t>
      </w:r>
      <w:r w:rsidRPr="00493F12">
        <w:rPr>
          <w:color w:val="000000"/>
          <w:szCs w:val="22"/>
          <w:lang w:val="lt-LT" w:bidi="lt-LT"/>
        </w:rPr>
        <w:t>, kuriai būdingas</w:t>
      </w:r>
      <w:r w:rsidR="00483DAB" w:rsidRPr="00493F12">
        <w:rPr>
          <w:color w:val="000000"/>
          <w:szCs w:val="22"/>
          <w:lang w:val="lt-LT" w:bidi="lt-LT"/>
        </w:rPr>
        <w:t xml:space="preserve"> </w:t>
      </w:r>
      <w:r w:rsidRPr="00493F12">
        <w:rPr>
          <w:color w:val="000000"/>
          <w:szCs w:val="22"/>
          <w:lang w:val="lt-LT" w:bidi="lt-LT"/>
        </w:rPr>
        <w:t>bėrimas, karščiavimas ir vidaus organų uždegimas);</w:t>
      </w:r>
    </w:p>
    <w:p w14:paraId="792D365D" w14:textId="77777777" w:rsidR="00106C2B" w:rsidRDefault="00106C2B" w:rsidP="00106C2B">
      <w:pPr>
        <w:pStyle w:val="Sraopastraipa"/>
        <w:numPr>
          <w:ilvl w:val="0"/>
          <w:numId w:val="16"/>
        </w:numPr>
        <w:rPr>
          <w:lang w:val="en-IE"/>
        </w:rPr>
      </w:pPr>
      <w:r>
        <w:rPr>
          <w:color w:val="000000"/>
          <w:szCs w:val="22"/>
          <w:lang w:val="lt-LT" w:bidi="lt-LT"/>
        </w:rPr>
        <w:t>spuogai;</w:t>
      </w:r>
    </w:p>
    <w:p w14:paraId="568B8452" w14:textId="77777777" w:rsidR="00106C2B" w:rsidRDefault="00106C2B" w:rsidP="00106C2B">
      <w:pPr>
        <w:pStyle w:val="Sraopastraipa"/>
        <w:numPr>
          <w:ilvl w:val="0"/>
          <w:numId w:val="16"/>
        </w:numPr>
        <w:rPr>
          <w:lang w:val="en-IE"/>
        </w:rPr>
      </w:pPr>
      <w:r>
        <w:rPr>
          <w:color w:val="000000"/>
          <w:szCs w:val="22"/>
          <w:lang w:val="lt-LT" w:bidi="lt-LT"/>
        </w:rPr>
        <w:t>raumenų liga (miopatija), raumenų audinio irimas (rabdomiolizė);</w:t>
      </w:r>
    </w:p>
    <w:p w14:paraId="2088355E" w14:textId="49224D55" w:rsidR="00106C2B" w:rsidRPr="002E5941" w:rsidRDefault="00106C2B" w:rsidP="00493F12">
      <w:pPr>
        <w:pStyle w:val="Sraopastraipa"/>
        <w:numPr>
          <w:ilvl w:val="0"/>
          <w:numId w:val="16"/>
        </w:numPr>
        <w:ind w:left="567" w:hanging="207"/>
        <w:rPr>
          <w:lang w:val="lt-LT"/>
        </w:rPr>
      </w:pPr>
      <w:r>
        <w:rPr>
          <w:color w:val="000000"/>
          <w:szCs w:val="22"/>
          <w:lang w:val="lt-LT" w:bidi="lt-LT"/>
        </w:rPr>
        <w:t xml:space="preserve">inkstų uždegimas (dėl kurio gali patinti kulkšnys arba padidėti kraujospūdis) arba inkstų </w:t>
      </w:r>
      <w:r w:rsidRPr="00493F12">
        <w:rPr>
          <w:color w:val="000000"/>
          <w:szCs w:val="22"/>
          <w:lang w:val="lt-LT" w:bidi="lt-LT"/>
        </w:rPr>
        <w:t>nepakankamumas.</w:t>
      </w:r>
    </w:p>
    <w:p w14:paraId="2474132B" w14:textId="77777777" w:rsidR="00106C2B" w:rsidRPr="001010B0" w:rsidRDefault="00106C2B" w:rsidP="00106C2B">
      <w:pPr>
        <w:ind w:right="-2"/>
        <w:rPr>
          <w:color w:val="000000"/>
          <w:szCs w:val="22"/>
          <w:lang w:val="lt-LT" w:eastAsia="en-GB"/>
        </w:rPr>
      </w:pPr>
    </w:p>
    <w:p w14:paraId="14101F0F" w14:textId="77777777" w:rsidR="00106C2B" w:rsidRPr="001010B0" w:rsidRDefault="00106C2B" w:rsidP="00106C2B">
      <w:pPr>
        <w:ind w:right="-2"/>
        <w:rPr>
          <w:lang w:val="lt-LT"/>
        </w:rPr>
      </w:pPr>
      <w:r>
        <w:rPr>
          <w:color w:val="000000"/>
          <w:szCs w:val="22"/>
          <w:lang w:val="lt-LT" w:bidi="lt-LT"/>
        </w:rPr>
        <w:t>Kilus bet kuriai iš šių problemų arba pasireiškus bet kokių kitų netikėtų ar neįprastų simptomų, nedelsdami kreipkitės į gydytoją.</w:t>
      </w:r>
    </w:p>
    <w:p w14:paraId="49842C09" w14:textId="77777777" w:rsidR="00106C2B" w:rsidRPr="001010B0" w:rsidRDefault="00106C2B" w:rsidP="00106C2B">
      <w:pPr>
        <w:ind w:right="-2"/>
        <w:rPr>
          <w:szCs w:val="22"/>
          <w:lang w:val="lt-LT"/>
        </w:rPr>
      </w:pPr>
    </w:p>
    <w:p w14:paraId="6E9A27D7" w14:textId="77777777" w:rsidR="00106C2B" w:rsidRPr="001010B0" w:rsidRDefault="00106C2B" w:rsidP="00106C2B">
      <w:pPr>
        <w:outlineLvl w:val="0"/>
        <w:rPr>
          <w:lang w:val="lt-LT"/>
        </w:rPr>
      </w:pPr>
      <w:r>
        <w:rPr>
          <w:b/>
          <w:szCs w:val="22"/>
          <w:lang w:val="lt-LT" w:bidi="lt-LT"/>
        </w:rPr>
        <w:t>Pranešimas apie šalutinį poveikį</w:t>
      </w:r>
    </w:p>
    <w:p w14:paraId="13FA0670" w14:textId="77777777" w:rsidR="002E5941" w:rsidRPr="005D554B" w:rsidRDefault="002E5941" w:rsidP="002E5941">
      <w:pPr>
        <w:ind w:right="-1"/>
        <w:rPr>
          <w:snapToGrid w:val="0"/>
        </w:rPr>
      </w:pPr>
      <w:r w:rsidRPr="005D554B">
        <w:rPr>
          <w:snapToGrid w:val="0"/>
        </w:rPr>
        <w:t>eigu pasireiškė šalutinis poveikis, įskaitant šiame lapelyje nenurodytą, pasakykite gydytojui</w:t>
      </w:r>
      <w:r>
        <w:rPr>
          <w:snapToGrid w:val="0"/>
        </w:rPr>
        <w:t xml:space="preserve"> </w:t>
      </w:r>
      <w:r w:rsidRPr="005D554B">
        <w:rPr>
          <w:snapToGrid w:val="0"/>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1" w:history="1">
        <w:r w:rsidRPr="005D554B">
          <w:rPr>
            <w:snapToGrid w:val="0"/>
            <w:color w:val="0000FF"/>
            <w:u w:val="single"/>
          </w:rPr>
          <w:t>https://www.vvkt.lt/index.php?4004286486</w:t>
        </w:r>
      </w:hyperlink>
      <w:r w:rsidRPr="005D554B">
        <w:rPr>
          <w:snapToGrid w:val="0"/>
        </w:rPr>
        <w:t xml:space="preserve">, ir atsiunčiant elektroniniu paštu (adresu </w:t>
      </w:r>
      <w:hyperlink r:id="rId12"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582A8359" w14:textId="77777777" w:rsidR="00106C2B" w:rsidRDefault="00106C2B" w:rsidP="00106C2B">
      <w:pPr>
        <w:ind w:right="-2"/>
        <w:rPr>
          <w:lang w:val="en-US"/>
        </w:rPr>
      </w:pPr>
    </w:p>
    <w:p w14:paraId="6392927F" w14:textId="77777777" w:rsidR="00483DAB" w:rsidRDefault="00483DAB" w:rsidP="00106C2B">
      <w:pPr>
        <w:ind w:right="-2"/>
        <w:rPr>
          <w:lang w:val="en-US"/>
        </w:rPr>
      </w:pPr>
    </w:p>
    <w:p w14:paraId="71FDD7A7" w14:textId="77777777" w:rsidR="00106C2B" w:rsidRDefault="00106C2B" w:rsidP="00106C2B">
      <w:pPr>
        <w:ind w:left="567" w:right="-2" w:hanging="567"/>
        <w:rPr>
          <w:lang w:val="en-US"/>
        </w:rPr>
      </w:pPr>
      <w:r>
        <w:rPr>
          <w:b/>
          <w:lang w:val="lt-LT" w:bidi="lt-LT"/>
        </w:rPr>
        <w:t>5.</w:t>
      </w:r>
      <w:r>
        <w:rPr>
          <w:b/>
          <w:lang w:val="lt-LT" w:bidi="lt-LT"/>
        </w:rPr>
        <w:tab/>
        <w:t>Kaip laikyti Resthizen</w:t>
      </w:r>
    </w:p>
    <w:p w14:paraId="32471835" w14:textId="77777777" w:rsidR="00106C2B" w:rsidRDefault="00106C2B" w:rsidP="00106C2B">
      <w:pPr>
        <w:ind w:right="-2"/>
        <w:rPr>
          <w:lang w:val="en-US"/>
        </w:rPr>
      </w:pPr>
    </w:p>
    <w:p w14:paraId="6C786A84" w14:textId="77777777" w:rsidR="00106C2B" w:rsidRDefault="00106C2B" w:rsidP="00106C2B">
      <w:pPr>
        <w:ind w:right="-2"/>
        <w:rPr>
          <w:lang w:val="en-US"/>
        </w:rPr>
      </w:pPr>
      <w:r>
        <w:rPr>
          <w:lang w:val="lt-LT" w:bidi="lt-LT"/>
        </w:rPr>
        <w:t>Šį vaistą laikykite vaikams nepastebimoje ir nepasiekiamoje vietoje.</w:t>
      </w:r>
    </w:p>
    <w:p w14:paraId="629B2BCF" w14:textId="77777777" w:rsidR="00106C2B" w:rsidRDefault="00106C2B" w:rsidP="00106C2B">
      <w:pPr>
        <w:ind w:right="-2"/>
        <w:rPr>
          <w:lang w:val="en-US"/>
        </w:rPr>
      </w:pPr>
    </w:p>
    <w:p w14:paraId="75EC86BA" w14:textId="3416E920" w:rsidR="00106C2B" w:rsidRPr="001010B0" w:rsidRDefault="00F44080" w:rsidP="00106C2B">
      <w:pPr>
        <w:ind w:right="-2"/>
        <w:rPr>
          <w:lang w:val="lt-LT"/>
        </w:rPr>
      </w:pPr>
      <w:r w:rsidRPr="005D554B">
        <w:rPr>
          <w:noProof/>
          <w:snapToGrid w:val="0"/>
          <w:szCs w:val="24"/>
        </w:rPr>
        <w:t xml:space="preserve">Ant </w:t>
      </w:r>
      <w:r>
        <w:rPr>
          <w:noProof/>
          <w:snapToGrid w:val="0"/>
          <w:szCs w:val="24"/>
        </w:rPr>
        <w:t xml:space="preserve">etiketės ir </w:t>
      </w:r>
      <w:r w:rsidRPr="005D554B">
        <w:rPr>
          <w:noProof/>
          <w:snapToGrid w:val="0"/>
          <w:szCs w:val="24"/>
        </w:rPr>
        <w:t>dėžutės</w:t>
      </w:r>
      <w:r>
        <w:rPr>
          <w:noProof/>
          <w:snapToGrid w:val="0"/>
          <w:szCs w:val="24"/>
        </w:rPr>
        <w:t xml:space="preserve"> po “Tinka iki”</w:t>
      </w:r>
      <w:r w:rsidRPr="005D554B">
        <w:rPr>
          <w:noProof/>
          <w:snapToGrid w:val="0"/>
          <w:szCs w:val="24"/>
        </w:rPr>
        <w:t xml:space="preserve"> nurodytam tinkamumo laikui pasibaigus, šio vaisto vartoti negalima.</w:t>
      </w:r>
      <w:r>
        <w:rPr>
          <w:snapToGrid w:val="0"/>
          <w:szCs w:val="24"/>
        </w:rPr>
        <w:t xml:space="preserve"> </w:t>
      </w:r>
      <w:r w:rsidRPr="005D554B">
        <w:rPr>
          <w:noProof/>
          <w:snapToGrid w:val="0"/>
          <w:szCs w:val="24"/>
        </w:rPr>
        <w:t>Vaistas tinkamas vartoti iki paskutinės nurodyto mėnesio dienos.</w:t>
      </w:r>
    </w:p>
    <w:p w14:paraId="0DF9884E" w14:textId="6DFA4777" w:rsidR="00106C2B" w:rsidRPr="001010B0" w:rsidRDefault="00F44080" w:rsidP="00106C2B">
      <w:pPr>
        <w:rPr>
          <w:lang w:val="lt-LT"/>
        </w:rPr>
      </w:pPr>
      <w:r w:rsidRPr="00AC2CD5">
        <w:rPr>
          <w:lang w:val="lt-LT"/>
        </w:rPr>
        <w:t>Šiam vaistui specialių laikymo sąlygų nereikia</w:t>
      </w:r>
      <w:r>
        <w:rPr>
          <w:lang w:val="lt-LT"/>
        </w:rPr>
        <w:t>.</w:t>
      </w:r>
    </w:p>
    <w:p w14:paraId="38EEE031" w14:textId="77777777" w:rsidR="00106C2B" w:rsidRPr="001010B0" w:rsidRDefault="00106C2B" w:rsidP="00106C2B">
      <w:pPr>
        <w:rPr>
          <w:lang w:val="lt-LT"/>
        </w:rPr>
      </w:pPr>
    </w:p>
    <w:p w14:paraId="3F1B990F" w14:textId="766BDF8D" w:rsidR="00106C2B" w:rsidRDefault="000B3030" w:rsidP="00106C2B">
      <w:pPr>
        <w:ind w:right="-2"/>
        <w:rPr>
          <w:lang w:val="en-US"/>
        </w:rPr>
      </w:pPr>
      <w:r>
        <w:rPr>
          <w:lang w:val="lt-LT" w:bidi="lt-LT"/>
        </w:rPr>
        <w:t>Laikymo sąlygos po</w:t>
      </w:r>
      <w:r w:rsidR="00106C2B" w:rsidRPr="00F701AA">
        <w:rPr>
          <w:lang w:val="lt-LT" w:bidi="lt-LT"/>
        </w:rPr>
        <w:t xml:space="preserve"> ištirpin</w:t>
      </w:r>
      <w:r>
        <w:rPr>
          <w:lang w:val="lt-LT" w:bidi="lt-LT"/>
        </w:rPr>
        <w:t>imo</w:t>
      </w:r>
      <w:r w:rsidR="00106C2B" w:rsidRPr="00F701AA">
        <w:rPr>
          <w:lang w:val="lt-LT" w:bidi="lt-LT"/>
        </w:rPr>
        <w:t xml:space="preserve"> ir praskied</w:t>
      </w:r>
      <w:r>
        <w:rPr>
          <w:lang w:val="lt-LT" w:bidi="lt-LT"/>
        </w:rPr>
        <w:t>imo</w:t>
      </w:r>
      <w:r w:rsidR="00106C2B" w:rsidRPr="00F701AA">
        <w:rPr>
          <w:lang w:val="lt-LT" w:bidi="lt-LT"/>
        </w:rPr>
        <w:t xml:space="preserve"> žr. skiltyje INFORMACIJA SVEIKATOS PRIEŽIŪROS SPECIALISTAMS.</w:t>
      </w:r>
    </w:p>
    <w:p w14:paraId="25FC8D3B" w14:textId="77777777" w:rsidR="003852A2" w:rsidRDefault="003852A2" w:rsidP="00106C2B">
      <w:pPr>
        <w:ind w:right="-2"/>
        <w:rPr>
          <w:lang w:val="en-US"/>
        </w:rPr>
      </w:pPr>
    </w:p>
    <w:p w14:paraId="05280F2F" w14:textId="77777777" w:rsidR="00483DAB" w:rsidRDefault="00483DAB" w:rsidP="00106C2B">
      <w:pPr>
        <w:ind w:right="-2"/>
        <w:rPr>
          <w:lang w:val="en-US"/>
        </w:rPr>
      </w:pPr>
    </w:p>
    <w:p w14:paraId="3F96EDD1" w14:textId="77777777" w:rsidR="00106C2B" w:rsidRDefault="00106C2B" w:rsidP="00106C2B">
      <w:pPr>
        <w:ind w:right="-2"/>
        <w:rPr>
          <w:lang w:val="en-US"/>
        </w:rPr>
      </w:pPr>
      <w:r>
        <w:rPr>
          <w:b/>
          <w:lang w:val="lt-LT" w:bidi="lt-LT"/>
        </w:rPr>
        <w:t>6.</w:t>
      </w:r>
      <w:r>
        <w:rPr>
          <w:b/>
          <w:lang w:val="lt-LT" w:bidi="lt-LT"/>
        </w:rPr>
        <w:tab/>
        <w:t>Pakuotės turinys ir kita informacija</w:t>
      </w:r>
    </w:p>
    <w:p w14:paraId="1C2E37E1" w14:textId="77777777" w:rsidR="00106C2B" w:rsidRDefault="00106C2B" w:rsidP="00106C2B">
      <w:pPr>
        <w:ind w:right="-2"/>
        <w:rPr>
          <w:lang w:val="en-US"/>
        </w:rPr>
      </w:pPr>
    </w:p>
    <w:p w14:paraId="34227B1F" w14:textId="77777777" w:rsidR="00106C2B" w:rsidRDefault="00106C2B" w:rsidP="00106C2B">
      <w:pPr>
        <w:ind w:right="-2"/>
        <w:rPr>
          <w:lang w:val="en-US"/>
        </w:rPr>
      </w:pPr>
      <w:r>
        <w:rPr>
          <w:b/>
          <w:lang w:val="lt-LT" w:bidi="lt-LT"/>
        </w:rPr>
        <w:t>Resthizen sudėtis</w:t>
      </w:r>
    </w:p>
    <w:p w14:paraId="29DA1992" w14:textId="77777777" w:rsidR="00106C2B" w:rsidRDefault="00106C2B" w:rsidP="00106C2B">
      <w:pPr>
        <w:ind w:right="-2"/>
        <w:rPr>
          <w:u w:val="single"/>
          <w:lang w:val="en-US"/>
        </w:rPr>
      </w:pPr>
    </w:p>
    <w:p w14:paraId="2F13D08E" w14:textId="07427566" w:rsidR="00106C2B" w:rsidRDefault="00106C2B" w:rsidP="00106C2B">
      <w:pPr>
        <w:numPr>
          <w:ilvl w:val="0"/>
          <w:numId w:val="8"/>
        </w:numPr>
        <w:rPr>
          <w:lang w:val="en-US"/>
        </w:rPr>
      </w:pPr>
      <w:r>
        <w:rPr>
          <w:lang w:val="lt-LT" w:bidi="lt-LT"/>
        </w:rPr>
        <w:t xml:space="preserve">Veiklioji medžiaga yra klaritromicinas. Kiekviename </w:t>
      </w:r>
      <w:r w:rsidR="00303114">
        <w:rPr>
          <w:lang w:val="lt-LT" w:bidi="lt-LT"/>
        </w:rPr>
        <w:t xml:space="preserve">flakone </w:t>
      </w:r>
      <w:r>
        <w:rPr>
          <w:lang w:val="lt-LT" w:bidi="lt-LT"/>
        </w:rPr>
        <w:t>yra 500</w:t>
      </w:r>
      <w:r w:rsidR="000B3030">
        <w:rPr>
          <w:lang w:val="lt-LT" w:bidi="lt-LT"/>
        </w:rPr>
        <w:t> </w:t>
      </w:r>
      <w:r>
        <w:rPr>
          <w:lang w:val="lt-LT" w:bidi="lt-LT"/>
        </w:rPr>
        <w:t>mg klaritromicino (laktobionato pavidalu).</w:t>
      </w:r>
    </w:p>
    <w:p w14:paraId="26349B40" w14:textId="77777777" w:rsidR="00106C2B" w:rsidRDefault="00106C2B" w:rsidP="00106C2B">
      <w:pPr>
        <w:numPr>
          <w:ilvl w:val="0"/>
          <w:numId w:val="8"/>
        </w:numPr>
        <w:rPr>
          <w:lang w:val="en-US"/>
        </w:rPr>
      </w:pPr>
      <w:r>
        <w:rPr>
          <w:lang w:val="lt-LT" w:bidi="lt-LT"/>
        </w:rPr>
        <w:t>Pagalbinės medžiagos yra laktobiono rūgštis ir natrio hidroksidas (pH reguliavimui).</w:t>
      </w:r>
    </w:p>
    <w:p w14:paraId="4B349A8D" w14:textId="77777777" w:rsidR="00106C2B" w:rsidRDefault="00106C2B" w:rsidP="00106C2B">
      <w:pPr>
        <w:ind w:left="360"/>
        <w:rPr>
          <w:lang w:val="en-US"/>
        </w:rPr>
      </w:pPr>
    </w:p>
    <w:p w14:paraId="3C19E4D2" w14:textId="77777777" w:rsidR="00106C2B" w:rsidRDefault="00106C2B" w:rsidP="00106C2B">
      <w:pPr>
        <w:ind w:right="-2"/>
        <w:rPr>
          <w:lang w:val="en-US"/>
        </w:rPr>
      </w:pPr>
    </w:p>
    <w:p w14:paraId="486C1EB6" w14:textId="77777777" w:rsidR="00106C2B" w:rsidRDefault="00106C2B" w:rsidP="00106C2B">
      <w:pPr>
        <w:ind w:right="-2"/>
        <w:rPr>
          <w:lang w:val="en-US"/>
        </w:rPr>
      </w:pPr>
      <w:r>
        <w:rPr>
          <w:b/>
          <w:lang w:val="lt-LT" w:bidi="lt-LT"/>
        </w:rPr>
        <w:t>Resthizen išvaizda ir kiekis pakuotėje</w:t>
      </w:r>
    </w:p>
    <w:p w14:paraId="76E2FE76" w14:textId="77777777" w:rsidR="00106C2B" w:rsidRDefault="00106C2B" w:rsidP="00106C2B">
      <w:pPr>
        <w:ind w:left="567" w:hanging="567"/>
      </w:pPr>
    </w:p>
    <w:p w14:paraId="7D48E69B" w14:textId="1B9E864D" w:rsidR="00106C2B" w:rsidRDefault="00106C2B" w:rsidP="00106C2B">
      <w:r>
        <w:rPr>
          <w:lang w:val="lt-LT" w:bidi="lt-LT"/>
        </w:rPr>
        <w:t xml:space="preserve">Resthizen yra balti arba beveik balti milteliai, tiekiami pakuotėse po vieną </w:t>
      </w:r>
      <w:r w:rsidR="00303114">
        <w:rPr>
          <w:lang w:val="lt-LT" w:bidi="lt-LT"/>
        </w:rPr>
        <w:t>flakoną</w:t>
      </w:r>
      <w:r>
        <w:rPr>
          <w:lang w:val="lt-LT" w:bidi="lt-LT"/>
        </w:rPr>
        <w:t>.</w:t>
      </w:r>
    </w:p>
    <w:p w14:paraId="70C3BE51" w14:textId="77777777" w:rsidR="00106C2B" w:rsidRDefault="00106C2B" w:rsidP="00106C2B">
      <w:pPr>
        <w:ind w:right="-2"/>
        <w:rPr>
          <w:u w:val="single"/>
          <w:lang w:val="en-US"/>
        </w:rPr>
      </w:pPr>
    </w:p>
    <w:p w14:paraId="20692CED" w14:textId="77777777" w:rsidR="00106C2B" w:rsidRDefault="00106C2B" w:rsidP="00106C2B">
      <w:pPr>
        <w:rPr>
          <w:lang w:val="en-US"/>
        </w:rPr>
      </w:pPr>
      <w:r>
        <w:rPr>
          <w:b/>
          <w:lang w:val="lt-LT" w:bidi="lt-LT"/>
        </w:rPr>
        <w:t>Registruotojas ir gamintojas</w:t>
      </w:r>
    </w:p>
    <w:p w14:paraId="7DED518B" w14:textId="77777777" w:rsidR="00106C2B" w:rsidRDefault="00106C2B" w:rsidP="00106C2B">
      <w:pPr>
        <w:ind w:right="-2"/>
        <w:rPr>
          <w:lang w:val="en-US"/>
        </w:rPr>
      </w:pPr>
    </w:p>
    <w:p w14:paraId="145E2C59" w14:textId="77777777" w:rsidR="00106C2B" w:rsidRDefault="00106C2B" w:rsidP="00106C2B">
      <w:pPr>
        <w:ind w:right="-2"/>
        <w:rPr>
          <w:lang w:val="en-US"/>
        </w:rPr>
      </w:pPr>
      <w:r>
        <w:rPr>
          <w:lang w:val="lt-LT" w:bidi="lt-LT"/>
        </w:rPr>
        <w:t>Registruotojas:</w:t>
      </w:r>
    </w:p>
    <w:p w14:paraId="7BD806B4" w14:textId="77777777" w:rsidR="00106C2B" w:rsidRDefault="00106C2B" w:rsidP="00106C2B">
      <w:r>
        <w:rPr>
          <w:lang w:val="lt-LT" w:bidi="lt-LT"/>
        </w:rPr>
        <w:t>Zenthique Limited</w:t>
      </w:r>
    </w:p>
    <w:p w14:paraId="29862652" w14:textId="77777777" w:rsidR="00106C2B" w:rsidRDefault="00106C2B" w:rsidP="00106C2B">
      <w:r>
        <w:rPr>
          <w:lang w:val="lt-LT" w:bidi="lt-LT"/>
        </w:rPr>
        <w:t xml:space="preserve">Level 2 The Fort, </w:t>
      </w:r>
    </w:p>
    <w:p w14:paraId="1A78E63E" w14:textId="77777777" w:rsidR="00106C2B" w:rsidRDefault="00106C2B" w:rsidP="00106C2B">
      <w:r>
        <w:rPr>
          <w:lang w:val="lt-LT" w:bidi="lt-LT"/>
        </w:rPr>
        <w:t xml:space="preserve">Hardrocks Business Park, </w:t>
      </w:r>
    </w:p>
    <w:p w14:paraId="2B2592D2" w14:textId="77777777" w:rsidR="00106C2B" w:rsidRDefault="00106C2B" w:rsidP="00106C2B">
      <w:r>
        <w:rPr>
          <w:lang w:val="lt-LT" w:bidi="lt-LT"/>
        </w:rPr>
        <w:t xml:space="preserve">Burmarrad Road, Naxxar, </w:t>
      </w:r>
    </w:p>
    <w:p w14:paraId="5B7E41E7" w14:textId="77777777" w:rsidR="00106C2B" w:rsidRDefault="00106C2B" w:rsidP="00106C2B">
      <w:r>
        <w:rPr>
          <w:lang w:val="lt-LT" w:bidi="lt-LT"/>
        </w:rPr>
        <w:t>NXR 6345, Malta</w:t>
      </w:r>
    </w:p>
    <w:p w14:paraId="15B31CED" w14:textId="77777777" w:rsidR="00106C2B" w:rsidRDefault="00106C2B" w:rsidP="00106C2B">
      <w:pPr>
        <w:rPr>
          <w:szCs w:val="22"/>
        </w:rPr>
      </w:pPr>
    </w:p>
    <w:p w14:paraId="13697A0E" w14:textId="77777777" w:rsidR="00106C2B" w:rsidRDefault="00106C2B" w:rsidP="00106C2B">
      <w:pPr>
        <w:pStyle w:val="Default"/>
        <w:jc w:val="both"/>
        <w:rPr>
          <w:lang w:val="en-GB"/>
        </w:rPr>
      </w:pPr>
      <w:r>
        <w:rPr>
          <w:sz w:val="22"/>
          <w:szCs w:val="22"/>
          <w:lang w:bidi="lt-LT"/>
        </w:rPr>
        <w:t>Gamintojas:</w:t>
      </w:r>
    </w:p>
    <w:p w14:paraId="507C2947" w14:textId="77777777" w:rsidR="00106C2B" w:rsidRDefault="00106C2B" w:rsidP="00106C2B">
      <w:pPr>
        <w:pStyle w:val="Default"/>
        <w:jc w:val="both"/>
        <w:rPr>
          <w:lang w:val="en-GB"/>
        </w:rPr>
      </w:pPr>
      <w:r>
        <w:rPr>
          <w:sz w:val="22"/>
          <w:szCs w:val="22"/>
          <w:lang w:bidi="lt-LT"/>
        </w:rPr>
        <w:t>ANFARM HELLAS S.A.</w:t>
      </w:r>
    </w:p>
    <w:p w14:paraId="4648597E" w14:textId="77777777" w:rsidR="00106C2B" w:rsidRPr="001010B0" w:rsidRDefault="00106C2B" w:rsidP="00106C2B">
      <w:pPr>
        <w:pStyle w:val="Default"/>
        <w:jc w:val="both"/>
      </w:pPr>
      <w:r>
        <w:rPr>
          <w:sz w:val="22"/>
          <w:szCs w:val="22"/>
          <w:lang w:bidi="lt-LT"/>
        </w:rPr>
        <w:t>61</w:t>
      </w:r>
      <w:r>
        <w:rPr>
          <w:sz w:val="22"/>
          <w:szCs w:val="22"/>
          <w:vertAlign w:val="superscript"/>
          <w:lang w:bidi="lt-LT"/>
        </w:rPr>
        <w:t>st</w:t>
      </w:r>
      <w:r>
        <w:rPr>
          <w:sz w:val="22"/>
          <w:szCs w:val="22"/>
          <w:lang w:bidi="lt-LT"/>
        </w:rPr>
        <w:t xml:space="preserve"> km NAT. RD. Athens-Lamia</w:t>
      </w:r>
    </w:p>
    <w:p w14:paraId="609E024D" w14:textId="77777777" w:rsidR="00106C2B" w:rsidRDefault="00106C2B" w:rsidP="00106C2B">
      <w:pPr>
        <w:pStyle w:val="Default"/>
        <w:jc w:val="both"/>
      </w:pPr>
      <w:r>
        <w:rPr>
          <w:sz w:val="22"/>
          <w:szCs w:val="22"/>
          <w:lang w:bidi="lt-LT"/>
        </w:rPr>
        <w:t>Schimatari Viotias</w:t>
      </w:r>
    </w:p>
    <w:p w14:paraId="28CB2169" w14:textId="77777777" w:rsidR="00106C2B" w:rsidRDefault="00106C2B" w:rsidP="00106C2B">
      <w:pPr>
        <w:rPr>
          <w:szCs w:val="22"/>
          <w:lang w:val="lt-LT" w:bidi="lt-LT"/>
        </w:rPr>
      </w:pPr>
      <w:r>
        <w:rPr>
          <w:szCs w:val="22"/>
          <w:lang w:val="lt-LT" w:bidi="lt-LT"/>
        </w:rPr>
        <w:t>32009, Graikija</w:t>
      </w:r>
    </w:p>
    <w:p w14:paraId="13CD8008" w14:textId="77777777" w:rsidR="00106C2B" w:rsidRPr="001010B0" w:rsidRDefault="00106C2B" w:rsidP="00106C2B">
      <w:pPr>
        <w:ind w:right="-2"/>
        <w:rPr>
          <w:szCs w:val="22"/>
          <w:lang w:val="lt-LT"/>
        </w:rPr>
      </w:pPr>
    </w:p>
    <w:p w14:paraId="4DB55FF0" w14:textId="5DFB26E9" w:rsidR="00106C2B" w:rsidRPr="001010B0" w:rsidRDefault="00106C2B" w:rsidP="00106C2B">
      <w:pPr>
        <w:ind w:right="-2"/>
        <w:outlineLvl w:val="0"/>
        <w:rPr>
          <w:lang w:val="lt-LT"/>
        </w:rPr>
      </w:pPr>
      <w:r>
        <w:rPr>
          <w:b/>
          <w:lang w:val="lt-LT" w:bidi="lt-LT"/>
        </w:rPr>
        <w:t xml:space="preserve">Šis pakuotės lapelis paskutinį kartą peržiūrėtas </w:t>
      </w:r>
      <w:r w:rsidR="0075245D">
        <w:rPr>
          <w:b/>
          <w:lang w:val="lt-LT" w:bidi="lt-LT"/>
        </w:rPr>
        <w:t>2023-10-13.</w:t>
      </w:r>
    </w:p>
    <w:p w14:paraId="422E5A65" w14:textId="0C33A0C6" w:rsidR="00106C2B" w:rsidRDefault="00106C2B" w:rsidP="00106C2B">
      <w:pPr>
        <w:ind w:right="-2"/>
        <w:rPr>
          <w:szCs w:val="22"/>
          <w:lang w:val="lt-LT"/>
        </w:rPr>
      </w:pPr>
    </w:p>
    <w:p w14:paraId="4308EA76" w14:textId="77777777" w:rsidR="0041330E" w:rsidRPr="005D554B" w:rsidRDefault="0041330E" w:rsidP="0041330E">
      <w:pPr>
        <w:numPr>
          <w:ilvl w:val="12"/>
          <w:numId w:val="0"/>
        </w:numPr>
        <w:ind w:right="-2"/>
        <w:rPr>
          <w:snapToGrid w:val="0"/>
          <w:szCs w:val="24"/>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hyperlink r:id="rId13" w:history="1">
        <w:r w:rsidRPr="005D554B">
          <w:rPr>
            <w:rFonts w:eastAsia="SimSun"/>
            <w:snapToGrid w:val="0"/>
            <w:color w:val="0000FF"/>
            <w:u w:val="single"/>
          </w:rPr>
          <w:t>http://www.vvkt.lt/</w:t>
        </w:r>
      </w:hyperlink>
      <w:r w:rsidRPr="005D554B">
        <w:rPr>
          <w:snapToGrid w:val="0"/>
        </w:rPr>
        <w:t>.</w:t>
      </w:r>
    </w:p>
    <w:p w14:paraId="33AB70F2" w14:textId="77777777" w:rsidR="0041330E" w:rsidRPr="00852264" w:rsidRDefault="0041330E" w:rsidP="00106C2B">
      <w:pPr>
        <w:ind w:right="-2"/>
        <w:rPr>
          <w:szCs w:val="22"/>
          <w:lang w:val="lt-LT"/>
        </w:rPr>
      </w:pPr>
    </w:p>
    <w:p w14:paraId="074EB73A" w14:textId="77777777" w:rsidR="00106C2B" w:rsidRDefault="00106C2B" w:rsidP="00106C2B">
      <w:pPr>
        <w:ind w:right="-2"/>
        <w:rPr>
          <w:lang w:val="en-US"/>
        </w:rPr>
      </w:pPr>
      <w:r>
        <w:rPr>
          <w:lang w:val="lt-LT" w:bidi="lt-LT"/>
        </w:rPr>
        <w:t>------------------------------------------------------------------------------------------------------------------------</w:t>
      </w:r>
    </w:p>
    <w:p w14:paraId="71D7DA13" w14:textId="77777777" w:rsidR="00106C2B" w:rsidRDefault="00106C2B" w:rsidP="00106C2B">
      <w:r>
        <w:rPr>
          <w:b/>
          <w:szCs w:val="22"/>
          <w:lang w:val="lt-LT" w:bidi="lt-LT"/>
        </w:rPr>
        <w:t>INFORMACIJA SVEIKATOS PRIEŽIŪROS SPECIALISTAMS</w:t>
      </w:r>
    </w:p>
    <w:p w14:paraId="00D5F8FA" w14:textId="77777777" w:rsidR="00106C2B" w:rsidRPr="00852264" w:rsidRDefault="00106C2B" w:rsidP="00106C2B">
      <w:pPr>
        <w:rPr>
          <w:szCs w:val="22"/>
        </w:rPr>
      </w:pPr>
    </w:p>
    <w:p w14:paraId="2BBD3BDB" w14:textId="77777777" w:rsidR="00106C2B" w:rsidRDefault="00106C2B" w:rsidP="00106C2B">
      <w:pPr>
        <w:pStyle w:val="prastasiniatinklio"/>
        <w:spacing w:beforeAutospacing="0" w:after="0"/>
        <w:jc w:val="both"/>
        <w:rPr>
          <w:lang w:val="en-GB"/>
        </w:rPr>
      </w:pPr>
      <w:r>
        <w:rPr>
          <w:b/>
          <w:sz w:val="22"/>
          <w:szCs w:val="22"/>
          <w:lang w:val="lt-LT" w:bidi="lt-LT"/>
        </w:rPr>
        <w:t>Toliau pateikta informacija skirta tik sveikatos priežiūros specialistams.</w:t>
      </w:r>
    </w:p>
    <w:p w14:paraId="15ADFA68" w14:textId="77777777" w:rsidR="00106C2B" w:rsidRPr="00852264" w:rsidRDefault="00106C2B" w:rsidP="00106C2B">
      <w:pPr>
        <w:pStyle w:val="prastasiniatinklio"/>
        <w:spacing w:beforeAutospacing="0" w:after="0"/>
        <w:jc w:val="both"/>
        <w:rPr>
          <w:sz w:val="22"/>
          <w:szCs w:val="22"/>
          <w:lang w:val="en-GB"/>
        </w:rPr>
      </w:pPr>
    </w:p>
    <w:p w14:paraId="4E6C2F73" w14:textId="77777777" w:rsidR="00106C2B" w:rsidRDefault="00106C2B" w:rsidP="00106C2B">
      <w:pPr>
        <w:pStyle w:val="prastasiniatinklio"/>
        <w:spacing w:beforeAutospacing="0" w:after="0"/>
        <w:jc w:val="both"/>
        <w:rPr>
          <w:lang w:val="en-GB"/>
        </w:rPr>
      </w:pPr>
      <w:r>
        <w:rPr>
          <w:b/>
          <w:sz w:val="22"/>
          <w:szCs w:val="22"/>
          <w:lang w:val="lt-LT" w:bidi="lt-LT"/>
        </w:rPr>
        <w:t>Nurodymai dėl vartojimo ir tvarkymo</w:t>
      </w:r>
    </w:p>
    <w:p w14:paraId="276531CC" w14:textId="77777777" w:rsidR="00106C2B" w:rsidRPr="00852264" w:rsidRDefault="00106C2B" w:rsidP="00106C2B">
      <w:pPr>
        <w:pStyle w:val="prastasiniatinklio"/>
        <w:spacing w:beforeAutospacing="0" w:after="0"/>
        <w:jc w:val="both"/>
        <w:rPr>
          <w:sz w:val="22"/>
          <w:szCs w:val="22"/>
          <w:lang w:val="en-GB"/>
        </w:rPr>
      </w:pPr>
    </w:p>
    <w:p w14:paraId="70342730" w14:textId="77777777" w:rsidR="00106C2B" w:rsidRDefault="00106C2B" w:rsidP="00106C2B">
      <w:pPr>
        <w:pStyle w:val="prastasiniatinklio"/>
        <w:spacing w:beforeAutospacing="0" w:after="0"/>
        <w:jc w:val="both"/>
        <w:rPr>
          <w:lang w:val="en-GB"/>
        </w:rPr>
      </w:pPr>
      <w:r>
        <w:rPr>
          <w:b/>
          <w:sz w:val="22"/>
          <w:szCs w:val="22"/>
          <w:lang w:val="lt-LT" w:bidi="lt-LT"/>
        </w:rPr>
        <w:t>Ištirpinimas (1 veiksmas)</w:t>
      </w:r>
    </w:p>
    <w:p w14:paraId="1BD0529A" w14:textId="3E98E9DD" w:rsidR="00106C2B" w:rsidRDefault="00106C2B" w:rsidP="00106C2B">
      <w:pPr>
        <w:pStyle w:val="prastasiniatinklio"/>
        <w:spacing w:beforeAutospacing="0" w:after="0"/>
        <w:jc w:val="both"/>
        <w:rPr>
          <w:lang w:val="en-GB"/>
        </w:rPr>
      </w:pPr>
      <w:r>
        <w:rPr>
          <w:sz w:val="22"/>
          <w:szCs w:val="22"/>
          <w:lang w:val="lt-LT" w:bidi="lt-LT"/>
        </w:rPr>
        <w:t xml:space="preserve">Į kiekvieną </w:t>
      </w:r>
      <w:r w:rsidR="00303114">
        <w:rPr>
          <w:sz w:val="22"/>
          <w:szCs w:val="22"/>
          <w:lang w:val="lt-LT" w:bidi="lt-LT"/>
        </w:rPr>
        <w:t xml:space="preserve">flakoną </w:t>
      </w:r>
      <w:r>
        <w:rPr>
          <w:sz w:val="22"/>
          <w:szCs w:val="22"/>
          <w:lang w:val="lt-LT" w:bidi="lt-LT"/>
        </w:rPr>
        <w:t>įpilkite 10</w:t>
      </w:r>
      <w:r w:rsidR="00303114">
        <w:rPr>
          <w:sz w:val="22"/>
          <w:szCs w:val="22"/>
          <w:lang w:val="lt-LT" w:bidi="lt-LT"/>
        </w:rPr>
        <w:t> </w:t>
      </w:r>
      <w:r>
        <w:rPr>
          <w:sz w:val="22"/>
          <w:szCs w:val="22"/>
          <w:lang w:val="lt-LT" w:bidi="lt-LT"/>
        </w:rPr>
        <w:t>ml sterilaus injekcinio vandens.</w:t>
      </w:r>
    </w:p>
    <w:p w14:paraId="21FDA2A8" w14:textId="0B5096FC" w:rsidR="00106C2B" w:rsidRDefault="00106C2B" w:rsidP="00106C2B">
      <w:pPr>
        <w:pStyle w:val="prastasiniatinklio"/>
        <w:spacing w:beforeAutospacing="0" w:after="0"/>
        <w:jc w:val="both"/>
      </w:pPr>
      <w:r>
        <w:rPr>
          <w:sz w:val="22"/>
          <w:szCs w:val="22"/>
          <w:lang w:val="lt-LT" w:bidi="lt-LT"/>
        </w:rPr>
        <w:t xml:space="preserve">Pakratykite, kol </w:t>
      </w:r>
      <w:r w:rsidR="00303114">
        <w:rPr>
          <w:sz w:val="22"/>
          <w:szCs w:val="22"/>
          <w:lang w:val="lt-LT" w:bidi="lt-LT"/>
        </w:rPr>
        <w:t xml:space="preserve">flakono </w:t>
      </w:r>
      <w:r>
        <w:rPr>
          <w:sz w:val="22"/>
          <w:szCs w:val="22"/>
          <w:lang w:val="lt-LT" w:bidi="lt-LT"/>
        </w:rPr>
        <w:t>turinys ištirps.</w:t>
      </w:r>
    </w:p>
    <w:p w14:paraId="1A55D02A" w14:textId="77777777" w:rsidR="00106C2B" w:rsidRPr="001010B0" w:rsidRDefault="00106C2B" w:rsidP="00106C2B">
      <w:pPr>
        <w:pStyle w:val="prastasiniatinklio"/>
        <w:spacing w:beforeAutospacing="0" w:after="0"/>
        <w:jc w:val="both"/>
        <w:rPr>
          <w:lang w:val="lt-LT"/>
        </w:rPr>
      </w:pPr>
      <w:r>
        <w:rPr>
          <w:sz w:val="22"/>
          <w:szCs w:val="22"/>
          <w:lang w:val="lt-LT" w:bidi="lt-LT"/>
        </w:rPr>
        <w:t>Naudokite tik sterilų injekcinį vandenį, nes kiti skiedikliai gali sukelti nuosėdų susidarymą. Nenaudokite skiediklių, kurių sudėtyje yra konservantų arba neorganinių druskų.</w:t>
      </w:r>
    </w:p>
    <w:p w14:paraId="691F9985" w14:textId="2DBCF0E7" w:rsidR="00106C2B" w:rsidRPr="001010B0" w:rsidRDefault="00106C2B" w:rsidP="00106C2B">
      <w:pPr>
        <w:pStyle w:val="prastasiniatinklio"/>
        <w:spacing w:beforeAutospacing="0" w:after="0"/>
        <w:jc w:val="both"/>
        <w:rPr>
          <w:lang w:val="lt-LT"/>
        </w:rPr>
      </w:pPr>
      <w:r>
        <w:rPr>
          <w:sz w:val="22"/>
          <w:szCs w:val="22"/>
          <w:lang w:val="lt-LT" w:bidi="lt-LT"/>
        </w:rPr>
        <w:t>Kiekviename mililitre tirpalo yra 50</w:t>
      </w:r>
      <w:r w:rsidR="00303114">
        <w:rPr>
          <w:sz w:val="22"/>
          <w:szCs w:val="22"/>
          <w:lang w:val="lt-LT" w:bidi="lt-LT"/>
        </w:rPr>
        <w:t> </w:t>
      </w:r>
      <w:r>
        <w:rPr>
          <w:sz w:val="22"/>
          <w:szCs w:val="22"/>
          <w:lang w:val="lt-LT" w:bidi="lt-LT"/>
        </w:rPr>
        <w:t>mg klaritromicino.</w:t>
      </w:r>
    </w:p>
    <w:p w14:paraId="7C518158" w14:textId="77777777" w:rsidR="00106C2B" w:rsidRPr="001010B0" w:rsidRDefault="00106C2B" w:rsidP="00106C2B">
      <w:pPr>
        <w:pStyle w:val="prastasiniatinklio"/>
        <w:spacing w:beforeAutospacing="0" w:after="0"/>
        <w:jc w:val="both"/>
        <w:rPr>
          <w:sz w:val="22"/>
          <w:szCs w:val="22"/>
          <w:lang w:val="lt-LT"/>
        </w:rPr>
      </w:pPr>
    </w:p>
    <w:p w14:paraId="5DDBFABD" w14:textId="77777777" w:rsidR="00106C2B" w:rsidRPr="001010B0" w:rsidRDefault="00106C2B" w:rsidP="00106C2B">
      <w:pPr>
        <w:pStyle w:val="prastasiniatinklio"/>
        <w:spacing w:beforeAutospacing="0" w:after="0"/>
        <w:jc w:val="both"/>
        <w:rPr>
          <w:lang w:val="lt-LT"/>
        </w:rPr>
      </w:pPr>
      <w:r>
        <w:rPr>
          <w:b/>
          <w:sz w:val="22"/>
          <w:szCs w:val="22"/>
          <w:lang w:val="lt-LT" w:bidi="lt-LT"/>
        </w:rPr>
        <w:t>Skiedimas (2 veiksmas)</w:t>
      </w:r>
    </w:p>
    <w:p w14:paraId="5B2F028B" w14:textId="44729FF7" w:rsidR="00106C2B" w:rsidRPr="001010B0" w:rsidRDefault="00106C2B" w:rsidP="00106C2B">
      <w:pPr>
        <w:pStyle w:val="prastasiniatinklio"/>
        <w:spacing w:beforeAutospacing="0" w:after="0"/>
        <w:jc w:val="both"/>
        <w:rPr>
          <w:lang w:val="lt-LT"/>
        </w:rPr>
      </w:pPr>
      <w:r>
        <w:rPr>
          <w:sz w:val="22"/>
          <w:szCs w:val="22"/>
          <w:lang w:val="lt-LT" w:bidi="lt-LT"/>
        </w:rPr>
        <w:t>Prieš vartojant tirpalą galima įpilti į mažiausiai 250</w:t>
      </w:r>
      <w:r w:rsidR="00303114">
        <w:rPr>
          <w:sz w:val="22"/>
          <w:szCs w:val="22"/>
          <w:lang w:val="lt-LT" w:bidi="lt-LT"/>
        </w:rPr>
        <w:t> </w:t>
      </w:r>
      <w:r>
        <w:rPr>
          <w:sz w:val="22"/>
          <w:szCs w:val="22"/>
          <w:lang w:val="lt-LT" w:bidi="lt-LT"/>
        </w:rPr>
        <w:t xml:space="preserve">ml toliau nurodytų skiediklių: </w:t>
      </w:r>
    </w:p>
    <w:p w14:paraId="35817F30" w14:textId="77777777" w:rsidR="00106C2B" w:rsidRDefault="00106C2B" w:rsidP="00106C2B">
      <w:pPr>
        <w:pStyle w:val="Sraopastraipa"/>
        <w:numPr>
          <w:ilvl w:val="0"/>
          <w:numId w:val="4"/>
        </w:numPr>
        <w:jc w:val="both"/>
      </w:pPr>
      <w:r w:rsidRPr="00EA2F3E">
        <w:rPr>
          <w:szCs w:val="22"/>
          <w:lang w:val="lt-LT" w:bidi="lt-LT"/>
        </w:rPr>
        <w:t>0,9 % natrio chlorido;</w:t>
      </w:r>
    </w:p>
    <w:p w14:paraId="43F93578" w14:textId="77777777" w:rsidR="00106C2B" w:rsidRDefault="00106C2B" w:rsidP="00106C2B">
      <w:pPr>
        <w:numPr>
          <w:ilvl w:val="0"/>
          <w:numId w:val="4"/>
        </w:numPr>
        <w:jc w:val="both"/>
      </w:pPr>
      <w:r>
        <w:rPr>
          <w:szCs w:val="22"/>
          <w:lang w:val="lt-LT" w:bidi="lt-LT"/>
        </w:rPr>
        <w:t>5 % gliukozės;</w:t>
      </w:r>
    </w:p>
    <w:p w14:paraId="4A851F0D" w14:textId="77777777" w:rsidR="00106C2B" w:rsidRDefault="00106C2B" w:rsidP="00106C2B">
      <w:pPr>
        <w:numPr>
          <w:ilvl w:val="0"/>
          <w:numId w:val="4"/>
        </w:numPr>
        <w:jc w:val="both"/>
      </w:pPr>
      <w:r>
        <w:rPr>
          <w:szCs w:val="22"/>
          <w:lang w:val="lt-LT" w:bidi="lt-LT"/>
        </w:rPr>
        <w:t>5 % gliukozės 0,3 % natrio chlorido tirpale;</w:t>
      </w:r>
    </w:p>
    <w:p w14:paraId="7005031F" w14:textId="77777777" w:rsidR="00106C2B" w:rsidRDefault="00106C2B" w:rsidP="00106C2B">
      <w:pPr>
        <w:numPr>
          <w:ilvl w:val="0"/>
          <w:numId w:val="4"/>
        </w:numPr>
        <w:jc w:val="both"/>
      </w:pPr>
      <w:r>
        <w:rPr>
          <w:szCs w:val="22"/>
          <w:lang w:val="lt-LT" w:bidi="lt-LT"/>
        </w:rPr>
        <w:t>5 % gliukozės 0,45 % natrio chlorido tirpale;</w:t>
      </w:r>
    </w:p>
    <w:p w14:paraId="0B55AE75" w14:textId="77777777" w:rsidR="00106C2B" w:rsidRDefault="00106C2B" w:rsidP="00106C2B">
      <w:pPr>
        <w:numPr>
          <w:ilvl w:val="0"/>
          <w:numId w:val="4"/>
        </w:numPr>
        <w:jc w:val="both"/>
      </w:pPr>
      <w:r>
        <w:rPr>
          <w:szCs w:val="22"/>
          <w:lang w:val="lt-LT" w:bidi="lt-LT"/>
        </w:rPr>
        <w:t>5 % gliukozės Ringerio laktato tirpale.</w:t>
      </w:r>
    </w:p>
    <w:p w14:paraId="71126B15" w14:textId="77777777" w:rsidR="00106C2B" w:rsidRPr="0047646E" w:rsidRDefault="00106C2B" w:rsidP="00106C2B">
      <w:pPr>
        <w:jc w:val="both"/>
        <w:rPr>
          <w:szCs w:val="22"/>
        </w:rPr>
      </w:pPr>
    </w:p>
    <w:p w14:paraId="6AA307C0" w14:textId="60D77990" w:rsidR="00106C2B" w:rsidRPr="001010B0" w:rsidRDefault="00106C2B" w:rsidP="00106C2B">
      <w:pPr>
        <w:pStyle w:val="prastasiniatinklio"/>
        <w:spacing w:beforeAutospacing="0" w:after="0"/>
        <w:jc w:val="both"/>
        <w:rPr>
          <w:lang w:val="lt-LT"/>
        </w:rPr>
      </w:pPr>
      <w:r>
        <w:rPr>
          <w:sz w:val="22"/>
          <w:szCs w:val="22"/>
          <w:lang w:val="lt-LT" w:bidi="lt-LT"/>
        </w:rPr>
        <w:t xml:space="preserve">Kiekviename </w:t>
      </w:r>
      <w:r w:rsidR="00303114">
        <w:rPr>
          <w:sz w:val="22"/>
          <w:szCs w:val="22"/>
          <w:lang w:val="lt-LT" w:bidi="lt-LT"/>
        </w:rPr>
        <w:t>mililitre</w:t>
      </w:r>
      <w:r>
        <w:rPr>
          <w:sz w:val="22"/>
          <w:szCs w:val="22"/>
          <w:lang w:val="lt-LT" w:bidi="lt-LT"/>
        </w:rPr>
        <w:t xml:space="preserve"> taip paruošto infuzinio tirpalo yra 2</w:t>
      </w:r>
      <w:r w:rsidR="00303114">
        <w:rPr>
          <w:sz w:val="22"/>
          <w:szCs w:val="22"/>
          <w:lang w:val="lt-LT" w:bidi="lt-LT"/>
        </w:rPr>
        <w:t> </w:t>
      </w:r>
      <w:r>
        <w:rPr>
          <w:sz w:val="22"/>
          <w:szCs w:val="22"/>
          <w:lang w:val="lt-LT" w:bidi="lt-LT"/>
        </w:rPr>
        <w:t>mg klaritromicino. Gautas praskiestas infuzinis tirpalas yra skaidrus, bespalvis skystis.</w:t>
      </w:r>
    </w:p>
    <w:p w14:paraId="0B6D4C29" w14:textId="77777777" w:rsidR="00106C2B" w:rsidRPr="001010B0" w:rsidRDefault="00106C2B" w:rsidP="00106C2B">
      <w:pPr>
        <w:pStyle w:val="prastasiniatinklio"/>
        <w:spacing w:beforeAutospacing="0" w:after="0"/>
        <w:jc w:val="both"/>
        <w:rPr>
          <w:sz w:val="22"/>
          <w:szCs w:val="22"/>
          <w:lang w:val="lt-LT"/>
        </w:rPr>
      </w:pPr>
    </w:p>
    <w:p w14:paraId="7B0F7A96" w14:textId="455F7D60" w:rsidR="00106C2B" w:rsidRDefault="00106C2B" w:rsidP="00106C2B">
      <w:pPr>
        <w:pStyle w:val="prastasiniatinklio"/>
        <w:spacing w:beforeAutospacing="0" w:after="0"/>
        <w:jc w:val="both"/>
        <w:rPr>
          <w:lang w:val="en-GB"/>
        </w:rPr>
      </w:pPr>
      <w:r>
        <w:rPr>
          <w:sz w:val="22"/>
          <w:szCs w:val="22"/>
          <w:lang w:val="lt-LT" w:bidi="lt-LT"/>
        </w:rPr>
        <w:t>Infuzinis tirpalas turi būti suleidžiamas į vieną iš didžiųjų proksimalinių venų intraveninės infuzijos būdu per 60 minučių, jei naudojamas maždaug 2</w:t>
      </w:r>
      <w:r w:rsidR="00303114">
        <w:rPr>
          <w:sz w:val="22"/>
          <w:szCs w:val="22"/>
          <w:lang w:val="lt-LT" w:bidi="lt-LT"/>
        </w:rPr>
        <w:t> </w:t>
      </w:r>
      <w:r>
        <w:rPr>
          <w:sz w:val="22"/>
          <w:szCs w:val="22"/>
          <w:lang w:val="lt-LT" w:bidi="lt-LT"/>
        </w:rPr>
        <w:t xml:space="preserve">mg/ml koncentracijos tirpalas. Klaritromicino negalima vartoti kaip boliuso ar injekcijos į raumenis. </w:t>
      </w:r>
    </w:p>
    <w:p w14:paraId="1BDEC774" w14:textId="77777777" w:rsidR="00106C2B" w:rsidRDefault="00106C2B" w:rsidP="00106C2B">
      <w:pPr>
        <w:pStyle w:val="prastasiniatinklio"/>
        <w:spacing w:beforeAutospacing="0" w:after="0"/>
        <w:jc w:val="both"/>
        <w:rPr>
          <w:sz w:val="22"/>
          <w:szCs w:val="22"/>
          <w:lang w:val="en-GB"/>
        </w:rPr>
      </w:pPr>
    </w:p>
    <w:p w14:paraId="4C966377" w14:textId="3B4AF73A" w:rsidR="00106C2B" w:rsidRPr="001010B0" w:rsidRDefault="00303114" w:rsidP="00106C2B">
      <w:pPr>
        <w:jc w:val="both"/>
        <w:rPr>
          <w:lang w:val="lt-LT"/>
        </w:rPr>
      </w:pPr>
      <w:r>
        <w:rPr>
          <w:szCs w:val="22"/>
          <w:lang w:val="lt-LT" w:bidi="lt-LT"/>
        </w:rPr>
        <w:t xml:space="preserve">Tik vienkartiniam vartojimui. </w:t>
      </w:r>
      <w:r w:rsidRPr="008A3D16">
        <w:rPr>
          <w:szCs w:val="22"/>
          <w:lang w:val="lt-LT" w:bidi="lt-LT"/>
        </w:rPr>
        <w:t>Nesuvartotą vaistinį preparatą ar atliekas reikia tvarkyti laikantis vietinių reikalavimų.</w:t>
      </w:r>
    </w:p>
    <w:p w14:paraId="40729A28" w14:textId="77777777" w:rsidR="00106C2B" w:rsidRPr="001010B0" w:rsidRDefault="00106C2B" w:rsidP="00106C2B">
      <w:pPr>
        <w:jc w:val="both"/>
        <w:rPr>
          <w:color w:val="000000"/>
          <w:szCs w:val="22"/>
          <w:lang w:val="lt-LT"/>
        </w:rPr>
      </w:pPr>
    </w:p>
    <w:p w14:paraId="0790C6C7" w14:textId="45FB4A68" w:rsidR="00106C2B" w:rsidRPr="001010B0" w:rsidRDefault="00106C2B" w:rsidP="00106C2B">
      <w:pPr>
        <w:rPr>
          <w:lang w:val="lt-LT"/>
        </w:rPr>
      </w:pPr>
      <w:r>
        <w:rPr>
          <w:b/>
          <w:color w:val="000000"/>
          <w:szCs w:val="22"/>
          <w:lang w:val="lt-LT" w:bidi="lt-LT"/>
        </w:rPr>
        <w:t xml:space="preserve">Saugojimo atsargumo priemonės: </w:t>
      </w:r>
      <w:r w:rsidR="00303114" w:rsidRPr="00AC2CD5">
        <w:rPr>
          <w:lang w:val="lt-LT"/>
        </w:rPr>
        <w:t>Šiam vaistui specialių laikymo sąlygų nereikia</w:t>
      </w:r>
      <w:r w:rsidR="00303114">
        <w:rPr>
          <w:lang w:val="lt-LT"/>
        </w:rPr>
        <w:t>.</w:t>
      </w:r>
    </w:p>
    <w:p w14:paraId="5698B9B6" w14:textId="77777777" w:rsidR="00106C2B" w:rsidRDefault="00106C2B" w:rsidP="00106C2B">
      <w:pPr>
        <w:jc w:val="both"/>
        <w:rPr>
          <w:color w:val="000000"/>
          <w:szCs w:val="22"/>
          <w:lang w:val="lt-LT"/>
        </w:rPr>
      </w:pPr>
    </w:p>
    <w:p w14:paraId="2ED80D9B" w14:textId="77777777" w:rsidR="00483DAB" w:rsidRPr="001010B0" w:rsidRDefault="00483DAB" w:rsidP="00106C2B">
      <w:pPr>
        <w:jc w:val="both"/>
        <w:rPr>
          <w:color w:val="000000"/>
          <w:szCs w:val="22"/>
          <w:lang w:val="lt-LT"/>
        </w:rPr>
      </w:pPr>
    </w:p>
    <w:p w14:paraId="3C195DB9" w14:textId="77777777" w:rsidR="00106C2B" w:rsidRDefault="00106C2B" w:rsidP="00106C2B">
      <w:pPr>
        <w:jc w:val="both"/>
        <w:rPr>
          <w:lang w:val="en-US"/>
        </w:rPr>
      </w:pPr>
      <w:r>
        <w:rPr>
          <w:b/>
          <w:color w:val="000000"/>
          <w:szCs w:val="22"/>
          <w:lang w:val="lt-LT" w:bidi="lt-LT"/>
        </w:rPr>
        <w:t>Tinkamumo vartoti laikas:</w:t>
      </w:r>
    </w:p>
    <w:p w14:paraId="342D5D8C" w14:textId="5462458E" w:rsidR="00106C2B" w:rsidRPr="005E24BE" w:rsidRDefault="00106C2B" w:rsidP="00106C2B">
      <w:pPr>
        <w:autoSpaceDE w:val="0"/>
        <w:autoSpaceDN w:val="0"/>
        <w:adjustRightInd w:val="0"/>
        <w:jc w:val="both"/>
        <w:rPr>
          <w:color w:val="000000"/>
          <w:szCs w:val="22"/>
          <w:lang w:val="en-US"/>
        </w:rPr>
      </w:pPr>
      <w:r w:rsidRPr="005E24BE">
        <w:rPr>
          <w:color w:val="000000"/>
          <w:szCs w:val="22"/>
          <w:lang w:val="lt-LT" w:bidi="lt-LT"/>
        </w:rPr>
        <w:t xml:space="preserve">Neatidarytas </w:t>
      </w:r>
      <w:r w:rsidR="00303114">
        <w:rPr>
          <w:color w:val="000000"/>
          <w:szCs w:val="22"/>
          <w:lang w:val="lt-LT" w:bidi="lt-LT"/>
        </w:rPr>
        <w:t>flakonas</w:t>
      </w:r>
    </w:p>
    <w:p w14:paraId="4B6A8772" w14:textId="77777777" w:rsidR="00106C2B" w:rsidRPr="005E24BE" w:rsidRDefault="00106C2B" w:rsidP="00106C2B">
      <w:pPr>
        <w:autoSpaceDE w:val="0"/>
        <w:autoSpaceDN w:val="0"/>
        <w:adjustRightInd w:val="0"/>
        <w:jc w:val="both"/>
        <w:rPr>
          <w:color w:val="000000"/>
          <w:szCs w:val="22"/>
          <w:lang w:val="en-US"/>
        </w:rPr>
      </w:pPr>
      <w:r>
        <w:rPr>
          <w:color w:val="000000"/>
          <w:szCs w:val="22"/>
          <w:lang w:val="lt-LT" w:bidi="lt-LT"/>
        </w:rPr>
        <w:t>3 metai.</w:t>
      </w:r>
    </w:p>
    <w:p w14:paraId="50DAF41C" w14:textId="77777777" w:rsidR="00106C2B" w:rsidRPr="005E24BE" w:rsidRDefault="00106C2B" w:rsidP="00106C2B">
      <w:pPr>
        <w:autoSpaceDE w:val="0"/>
        <w:autoSpaceDN w:val="0"/>
        <w:adjustRightInd w:val="0"/>
        <w:jc w:val="both"/>
        <w:rPr>
          <w:color w:val="000000"/>
          <w:szCs w:val="22"/>
          <w:lang w:val="en-US"/>
        </w:rPr>
      </w:pPr>
    </w:p>
    <w:p w14:paraId="7AD3ABE3" w14:textId="77777777" w:rsidR="00106C2B" w:rsidRPr="005E24BE" w:rsidRDefault="00106C2B" w:rsidP="00106C2B">
      <w:pPr>
        <w:autoSpaceDE w:val="0"/>
        <w:autoSpaceDN w:val="0"/>
        <w:adjustRightInd w:val="0"/>
        <w:jc w:val="both"/>
        <w:rPr>
          <w:color w:val="000000"/>
          <w:szCs w:val="22"/>
          <w:lang w:val="en-US"/>
        </w:rPr>
      </w:pPr>
      <w:r w:rsidRPr="005E24BE">
        <w:rPr>
          <w:color w:val="000000"/>
          <w:szCs w:val="22"/>
          <w:lang w:val="lt-LT" w:bidi="lt-LT"/>
        </w:rPr>
        <w:t xml:space="preserve">Ištirpintas koncentratas </w:t>
      </w:r>
    </w:p>
    <w:p w14:paraId="25761BE0" w14:textId="59134741" w:rsidR="00106C2B" w:rsidRPr="005E24BE" w:rsidRDefault="00106C2B" w:rsidP="00106C2B">
      <w:pPr>
        <w:autoSpaceDE w:val="0"/>
        <w:autoSpaceDN w:val="0"/>
        <w:adjustRightInd w:val="0"/>
        <w:jc w:val="both"/>
        <w:rPr>
          <w:color w:val="000000"/>
          <w:szCs w:val="22"/>
          <w:lang w:val="en-US"/>
        </w:rPr>
      </w:pPr>
      <w:r w:rsidRPr="005E24BE">
        <w:rPr>
          <w:color w:val="000000"/>
          <w:szCs w:val="22"/>
          <w:lang w:val="lt-LT" w:bidi="lt-LT"/>
        </w:rPr>
        <w:t xml:space="preserve">Įrodyta, kad injekciniame vandenyje ištirpintas </w:t>
      </w:r>
      <w:r w:rsidR="00303114">
        <w:rPr>
          <w:color w:val="000000"/>
          <w:szCs w:val="22"/>
          <w:lang w:val="lt-LT" w:bidi="lt-LT"/>
        </w:rPr>
        <w:t>vaistas</w:t>
      </w:r>
      <w:r w:rsidR="00303114" w:rsidRPr="005E24BE">
        <w:rPr>
          <w:color w:val="000000"/>
          <w:szCs w:val="22"/>
          <w:lang w:val="lt-LT" w:bidi="lt-LT"/>
        </w:rPr>
        <w:t xml:space="preserve"> </w:t>
      </w:r>
      <w:r w:rsidRPr="005E24BE">
        <w:rPr>
          <w:color w:val="000000"/>
          <w:szCs w:val="22"/>
          <w:lang w:val="lt-LT" w:bidi="lt-LT"/>
        </w:rPr>
        <w:t xml:space="preserve">chemiškai ir fiziškai stabilus išlieka iki 48 valandų 2–8 °C temperatūroje arba iki 24 valandų ≤ 25 °C temperatūroje. </w:t>
      </w:r>
    </w:p>
    <w:p w14:paraId="3F183651" w14:textId="77777777" w:rsidR="00106C2B" w:rsidRPr="005E24BE" w:rsidRDefault="00106C2B" w:rsidP="00106C2B">
      <w:pPr>
        <w:autoSpaceDE w:val="0"/>
        <w:autoSpaceDN w:val="0"/>
        <w:adjustRightInd w:val="0"/>
        <w:jc w:val="both"/>
        <w:rPr>
          <w:color w:val="000000"/>
          <w:szCs w:val="22"/>
          <w:lang w:val="en-US"/>
        </w:rPr>
      </w:pPr>
    </w:p>
    <w:p w14:paraId="1EE8A861" w14:textId="77777777" w:rsidR="00106C2B" w:rsidRPr="005E24BE" w:rsidRDefault="00106C2B" w:rsidP="00106C2B">
      <w:pPr>
        <w:autoSpaceDE w:val="0"/>
        <w:autoSpaceDN w:val="0"/>
        <w:adjustRightInd w:val="0"/>
        <w:jc w:val="both"/>
        <w:rPr>
          <w:color w:val="000000"/>
          <w:szCs w:val="22"/>
          <w:lang w:val="en-US"/>
        </w:rPr>
      </w:pPr>
      <w:r w:rsidRPr="005E24BE">
        <w:rPr>
          <w:color w:val="000000"/>
          <w:szCs w:val="22"/>
          <w:lang w:val="lt-LT" w:bidi="lt-LT"/>
        </w:rPr>
        <w:t xml:space="preserve">Praskiestas infuzinis tirpalas </w:t>
      </w:r>
    </w:p>
    <w:p w14:paraId="5E905ABE" w14:textId="72EB9B0F" w:rsidR="00106C2B" w:rsidRPr="005E24BE" w:rsidRDefault="00106C2B" w:rsidP="00106C2B">
      <w:pPr>
        <w:autoSpaceDE w:val="0"/>
        <w:autoSpaceDN w:val="0"/>
        <w:adjustRightInd w:val="0"/>
        <w:jc w:val="both"/>
        <w:rPr>
          <w:color w:val="000000"/>
          <w:szCs w:val="22"/>
          <w:lang w:val="en-US"/>
        </w:rPr>
      </w:pPr>
      <w:r w:rsidRPr="005E24BE">
        <w:rPr>
          <w:color w:val="000000"/>
          <w:szCs w:val="22"/>
          <w:lang w:val="lt-LT" w:bidi="lt-LT"/>
        </w:rPr>
        <w:t xml:space="preserve">Įrodyta, </w:t>
      </w:r>
      <w:r w:rsidR="00303114">
        <w:rPr>
          <w:lang w:val="lt-LT" w:bidi="lt-LT"/>
        </w:rPr>
        <w:t>kad praskiestas vaistas chemiškai ir fiziškai stabilus išlieka iki 48 valandų 2–8 °C temperatūroje arba iki 6 valandų ≤ 25 °C temperatūroje, praskiedus tinkamu skiedikliu</w:t>
      </w:r>
      <w:r w:rsidRPr="005E24BE">
        <w:rPr>
          <w:color w:val="000000"/>
          <w:szCs w:val="22"/>
          <w:lang w:val="lt-LT" w:bidi="lt-LT"/>
        </w:rPr>
        <w:t xml:space="preserve"> (žr. skiltį „Skiedimas (2 veiksmas)“). Ištirpinus:</w:t>
      </w:r>
      <w:r>
        <w:rPr>
          <w:color w:val="000000"/>
          <w:szCs w:val="22"/>
          <w:lang w:val="lt-LT" w:bidi="lt-LT"/>
        </w:rPr>
        <w:t xml:space="preserve"> </w:t>
      </w:r>
      <w:r w:rsidRPr="005E24BE">
        <w:rPr>
          <w:color w:val="000000"/>
          <w:szCs w:val="22"/>
          <w:lang w:val="lt-LT" w:bidi="lt-LT"/>
        </w:rPr>
        <w:t>suvartoti per 48 valandas, laikant 2–8 °C temperatūroje, arba per 24 valandas, laikant ≤25 °C temperatūroje.</w:t>
      </w:r>
    </w:p>
    <w:p w14:paraId="62F60C21" w14:textId="77777777" w:rsidR="00106C2B" w:rsidRPr="005E24BE" w:rsidRDefault="00106C2B" w:rsidP="00106C2B">
      <w:pPr>
        <w:autoSpaceDE w:val="0"/>
        <w:autoSpaceDN w:val="0"/>
        <w:adjustRightInd w:val="0"/>
        <w:jc w:val="both"/>
        <w:rPr>
          <w:color w:val="000000"/>
          <w:szCs w:val="22"/>
          <w:lang w:val="en-US"/>
        </w:rPr>
      </w:pPr>
      <w:r w:rsidRPr="005E24BE">
        <w:rPr>
          <w:color w:val="000000"/>
          <w:szCs w:val="22"/>
          <w:lang w:val="lt-LT" w:bidi="lt-LT"/>
        </w:rPr>
        <w:tab/>
      </w:r>
    </w:p>
    <w:p w14:paraId="143C376A" w14:textId="19FC5AEE" w:rsidR="00106C2B" w:rsidRPr="001010B0" w:rsidRDefault="00303114" w:rsidP="00106C2B">
      <w:pPr>
        <w:jc w:val="both"/>
        <w:rPr>
          <w:lang w:val="lt-LT"/>
        </w:rPr>
      </w:pPr>
      <w:r>
        <w:rPr>
          <w:noProof/>
          <w:lang w:val="lt-LT" w:bidi="lt-LT"/>
        </w:rPr>
        <w:t>Mikrobiologiniu požiūriu vaistą reikia suvartoti nedelsiant. Jei vaistas nesuvartojamas iš karto, už laikymo laiką ir sąlygas prieš vartojimą atsako vartotojas ir paprastai jis negali būti ilgesnis kaip 48 valandos 2–8 °C temperatūroje, 24 valandos ≤ 25 °C temperatūroje, kai vaistas ruošiamas su injekciniu vandeniu, ir 6 valandos ≤ 25 °C temperatūroje, kai praskiedžiamas atitinkamu skiedikliu, nebent tirpinimas ir (arba) praskiedimas vykdomas kontroliuojamomis ir patvirtintomis aseptinėmis sąlygomis.</w:t>
      </w:r>
    </w:p>
    <w:p w14:paraId="22692501" w14:textId="77777777" w:rsidR="003147E1" w:rsidRPr="00DF118D" w:rsidRDefault="003147E1" w:rsidP="003147E1">
      <w:pPr>
        <w:spacing w:line="240" w:lineRule="auto"/>
        <w:jc w:val="center"/>
        <w:rPr>
          <w:rFonts w:eastAsia="Times New Roman"/>
          <w:b/>
          <w:kern w:val="28"/>
          <w:lang w:val="lt-LT" w:eastAsia="lt-LT"/>
        </w:rPr>
      </w:pPr>
    </w:p>
    <w:p w14:paraId="74A9E008" w14:textId="77777777" w:rsidR="00D9194B" w:rsidRDefault="00D9194B"/>
    <w:p w14:paraId="2B7E8E19" w14:textId="769D83A1" w:rsidR="00D9194B" w:rsidRDefault="00D9194B" w:rsidP="00303114"/>
    <w:sectPr w:rsidR="00D9194B">
      <w:footerReference w:type="default" r:id="rId14"/>
      <w:footerReference w:type="first" r:id="rId15"/>
      <w:pgSz w:w="11906" w:h="16838"/>
      <w:pgMar w:top="1134" w:right="1418" w:bottom="1134" w:left="1418" w:header="737" w:footer="737"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00F06" w14:textId="77777777" w:rsidR="00B8745A" w:rsidRDefault="00B8745A">
      <w:pPr>
        <w:spacing w:line="240" w:lineRule="auto"/>
      </w:pPr>
      <w:r>
        <w:separator/>
      </w:r>
    </w:p>
  </w:endnote>
  <w:endnote w:type="continuationSeparator" w:id="0">
    <w:p w14:paraId="53325DEB" w14:textId="77777777" w:rsidR="00B8745A" w:rsidRDefault="00B87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
    <w:altName w:val="Arial"/>
    <w:charset w:val="01"/>
    <w:family w:val="auto"/>
    <w:pitch w:val="default"/>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charset w:val="BA"/>
    <w:family w:val="swiss"/>
    <w:pitch w:val="variable"/>
    <w:sig w:usb0="E7002EFF" w:usb1="D200FDFF" w:usb2="0A246029" w:usb3="00000000" w:csb0="000001FF" w:csb1="00000000"/>
  </w:font>
  <w:font w:name="Helvetica">
    <w:panose1 w:val="020B0504020202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0C9A" w14:textId="3A397FDC" w:rsidR="00B8745A" w:rsidRDefault="00B8745A" w:rsidP="00E52DDE">
    <w:pPr>
      <w:pStyle w:val="Porat"/>
      <w:tabs>
        <w:tab w:val="clear" w:pos="8930"/>
        <w:tab w:val="right" w:pos="8931"/>
      </w:tabs>
      <w:ind w:right="96"/>
      <w:jc w:val="right"/>
    </w:pPr>
    <w:r>
      <w:rPr>
        <w:rStyle w:val="Puslapionumeris"/>
        <w:rFonts w:ascii="Arial" w:eastAsia="Arial" w:hAnsi="Arial" w:cs="Arial"/>
        <w:lang w:val="lt-LT" w:bidi="lt-LT"/>
      </w:rPr>
      <w:fldChar w:fldCharType="begin"/>
    </w:r>
    <w:r>
      <w:rPr>
        <w:rStyle w:val="Puslapionumeris"/>
        <w:rFonts w:ascii="Arial" w:eastAsia="Arial" w:hAnsi="Arial" w:cs="Arial"/>
        <w:lang w:val="lt-LT" w:bidi="lt-LT"/>
      </w:rPr>
      <w:instrText>PAGE</w:instrText>
    </w:r>
    <w:r>
      <w:rPr>
        <w:rStyle w:val="Puslapionumeris"/>
        <w:rFonts w:ascii="Arial" w:eastAsia="Arial" w:hAnsi="Arial" w:cs="Arial"/>
        <w:lang w:val="lt-LT" w:bidi="lt-LT"/>
      </w:rPr>
      <w:fldChar w:fldCharType="separate"/>
    </w:r>
    <w:r w:rsidR="000F6A54">
      <w:rPr>
        <w:rStyle w:val="Puslapionumeris"/>
        <w:rFonts w:ascii="Arial" w:eastAsia="Arial" w:hAnsi="Arial" w:cs="Arial"/>
        <w:noProof/>
        <w:lang w:val="lt-LT" w:bidi="lt-LT"/>
      </w:rPr>
      <w:t>2</w:t>
    </w:r>
    <w:r>
      <w:rPr>
        <w:rStyle w:val="Puslapionumeris"/>
        <w:rFonts w:ascii="Arial" w:eastAsia="Arial" w:hAnsi="Arial" w:cs="Arial"/>
        <w:lang w:val="lt-LT" w:bidi="lt-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B90FC" w14:textId="207D643D" w:rsidR="00B8745A" w:rsidRDefault="00B8745A" w:rsidP="002522D1">
    <w:pPr>
      <w:pStyle w:val="Porat"/>
      <w:tabs>
        <w:tab w:val="clear" w:pos="8930"/>
        <w:tab w:val="right" w:pos="8931"/>
      </w:tabs>
      <w:ind w:right="96"/>
      <w:jc w:val="right"/>
    </w:pPr>
    <w:r>
      <w:rPr>
        <w:rStyle w:val="Puslapionumeris"/>
        <w:rFonts w:ascii="Arial" w:eastAsia="Arial" w:hAnsi="Arial" w:cs="Arial"/>
        <w:lang w:val="lt-LT" w:bidi="lt-LT"/>
      </w:rPr>
      <w:fldChar w:fldCharType="begin"/>
    </w:r>
    <w:r>
      <w:rPr>
        <w:rStyle w:val="Puslapionumeris"/>
        <w:rFonts w:ascii="Arial" w:eastAsia="Arial" w:hAnsi="Arial" w:cs="Arial"/>
        <w:lang w:val="lt-LT" w:bidi="lt-LT"/>
      </w:rPr>
      <w:instrText>PAGE</w:instrText>
    </w:r>
    <w:r>
      <w:rPr>
        <w:rStyle w:val="Puslapionumeris"/>
        <w:rFonts w:ascii="Arial" w:eastAsia="Arial" w:hAnsi="Arial" w:cs="Arial"/>
        <w:lang w:val="lt-LT" w:bidi="lt-LT"/>
      </w:rPr>
      <w:fldChar w:fldCharType="separate"/>
    </w:r>
    <w:r w:rsidR="000F6A54">
      <w:rPr>
        <w:rStyle w:val="Puslapionumeris"/>
        <w:rFonts w:ascii="Arial" w:eastAsia="Arial" w:hAnsi="Arial" w:cs="Arial"/>
        <w:noProof/>
        <w:lang w:val="lt-LT" w:bidi="lt-LT"/>
      </w:rPr>
      <w:t>1</w:t>
    </w:r>
    <w:r>
      <w:rPr>
        <w:rStyle w:val="Puslapionumeris"/>
        <w:rFonts w:ascii="Arial" w:eastAsia="Arial" w:hAnsi="Arial" w:cs="Arial"/>
        <w:lang w:val="lt-LT" w:bidi="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B8010" w14:textId="77777777" w:rsidR="00B8745A" w:rsidRDefault="00B8745A">
      <w:pPr>
        <w:spacing w:line="240" w:lineRule="auto"/>
      </w:pPr>
      <w:r>
        <w:separator/>
      </w:r>
    </w:p>
  </w:footnote>
  <w:footnote w:type="continuationSeparator" w:id="0">
    <w:p w14:paraId="4E58FD26" w14:textId="77777777" w:rsidR="00B8745A" w:rsidRDefault="00B874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DF9"/>
    <w:multiLevelType w:val="hybridMultilevel"/>
    <w:tmpl w:val="F77E5AAE"/>
    <w:lvl w:ilvl="0" w:tplc="A6DA868A">
      <w:start w:val="2"/>
      <w:numFmt w:val="upperLetter"/>
      <w:lvlText w:val="%1."/>
      <w:lvlJc w:val="left"/>
      <w:pPr>
        <w:tabs>
          <w:tab w:val="num" w:pos="1689"/>
        </w:tabs>
        <w:ind w:left="1689" w:hanging="555"/>
      </w:pPr>
      <w:rPr>
        <w:rFonts w:cs="Times New Roman"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 w15:restartNumberingAfterBreak="0">
    <w:nsid w:val="0D8E30C6"/>
    <w:multiLevelType w:val="multilevel"/>
    <w:tmpl w:val="C14AF0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DC6576"/>
    <w:multiLevelType w:val="multilevel"/>
    <w:tmpl w:val="63007C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F57567"/>
    <w:multiLevelType w:val="multilevel"/>
    <w:tmpl w:val="72E079DE"/>
    <w:lvl w:ilvl="0">
      <w:start w:val="1"/>
      <w:numFmt w:val="upperRoman"/>
      <w:pStyle w:val="AHeader1"/>
      <w:lvlText w:val="%1"/>
      <w:lvlJc w:val="left"/>
      <w:pPr>
        <w:tabs>
          <w:tab w:val="num" w:pos="720"/>
        </w:tabs>
        <w:ind w:left="284" w:hanging="284"/>
      </w:pPr>
      <w:rPr>
        <w:rFonts w:ascii="Arial" w:hAnsi="Arial" w:cs="Times New Roman"/>
      </w:rPr>
    </w:lvl>
    <w:lvl w:ilvl="1">
      <w:start w:val="1"/>
      <w:numFmt w:val="decimal"/>
      <w:lvlText w:val="%1.%2"/>
      <w:lvlJc w:val="left"/>
      <w:pPr>
        <w:tabs>
          <w:tab w:val="num" w:pos="709"/>
        </w:tabs>
        <w:ind w:left="709" w:hanging="425"/>
      </w:pPr>
      <w:rPr>
        <w:rFonts w:ascii="Arial" w:hAnsi="Arial" w:cs="Times New Roman"/>
      </w:rPr>
    </w:lvl>
    <w:lvl w:ilvl="2">
      <w:start w:val="1"/>
      <w:numFmt w:val="decimal"/>
      <w:lvlText w:val="%1.%2.%3"/>
      <w:lvlJc w:val="left"/>
      <w:pPr>
        <w:tabs>
          <w:tab w:val="num" w:pos="1276"/>
        </w:tabs>
        <w:ind w:left="1276" w:hanging="567"/>
      </w:pPr>
      <w:rPr>
        <w:rFonts w:ascii="Arial" w:hAnsi="Arial" w:cs="Times New Roman"/>
      </w:rPr>
    </w:lvl>
    <w:lvl w:ilvl="3">
      <w:start w:val="1"/>
      <w:numFmt w:val="lowerLetter"/>
      <w:lvlText w:val="%4)"/>
      <w:lvlJc w:val="left"/>
      <w:pPr>
        <w:tabs>
          <w:tab w:val="num" w:pos="1276"/>
        </w:tabs>
        <w:ind w:left="1276" w:hanging="567"/>
      </w:pPr>
      <w:rPr>
        <w:rFonts w:ascii="Arial" w:hAnsi="Arial" w:cs="Times New Roman"/>
      </w:rPr>
    </w:lvl>
    <w:lvl w:ilvl="4">
      <w:start w:val="1"/>
      <w:numFmt w:val="lowerLetter"/>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rPr>
    </w:lvl>
  </w:abstractNum>
  <w:abstractNum w:abstractNumId="4" w15:restartNumberingAfterBreak="0">
    <w:nsid w:val="107E5CCB"/>
    <w:multiLevelType w:val="multilevel"/>
    <w:tmpl w:val="366C2D96"/>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22B06EA4"/>
    <w:multiLevelType w:val="multilevel"/>
    <w:tmpl w:val="AEA0B0BC"/>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43D60AB"/>
    <w:multiLevelType w:val="hybridMultilevel"/>
    <w:tmpl w:val="75B2C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95DCC"/>
    <w:multiLevelType w:val="multilevel"/>
    <w:tmpl w:val="84D8BD9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4D13C05"/>
    <w:multiLevelType w:val="multilevel"/>
    <w:tmpl w:val="98349280"/>
    <w:lvl w:ilvl="0">
      <w:start w:val="2"/>
      <w:numFmt w:val="decimal"/>
      <w:lvlText w:val="%1."/>
      <w:lvlJc w:val="left"/>
      <w:pPr>
        <w:tabs>
          <w:tab w:val="num" w:pos="570"/>
        </w:tabs>
        <w:ind w:left="570" w:hanging="570"/>
      </w:pPr>
      <w:rPr>
        <w:rFonts w:ascii="Times New Roman" w:hAnsi="Times New Roman"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487F7C05"/>
    <w:multiLevelType w:val="multilevel"/>
    <w:tmpl w:val="40A8E5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06B5B77"/>
    <w:multiLevelType w:val="multilevel"/>
    <w:tmpl w:val="6F020288"/>
    <w:lvl w:ilvl="0">
      <w:start w:val="5"/>
      <w:numFmt w:val="decimal"/>
      <w:lvlText w:val="%1."/>
      <w:lvlJc w:val="left"/>
      <w:pPr>
        <w:tabs>
          <w:tab w:val="num" w:pos="570"/>
        </w:tabs>
        <w:ind w:left="570" w:hanging="57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38F5812"/>
    <w:multiLevelType w:val="multilevel"/>
    <w:tmpl w:val="DC343C06"/>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9CB06B5"/>
    <w:multiLevelType w:val="multilevel"/>
    <w:tmpl w:val="13282B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DC058FB"/>
    <w:multiLevelType w:val="multilevel"/>
    <w:tmpl w:val="80E079E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3DE06D1"/>
    <w:multiLevelType w:val="multilevel"/>
    <w:tmpl w:val="3B20AEF4"/>
    <w:lvl w:ilvl="0">
      <w:start w:val="1"/>
      <w:numFmt w:val="decimal"/>
      <w:lvlText w:val="%1."/>
      <w:lvlJc w:val="left"/>
      <w:pPr>
        <w:tabs>
          <w:tab w:val="num" w:pos="570"/>
        </w:tabs>
        <w:ind w:left="570" w:hanging="570"/>
      </w:pPr>
      <w:rPr>
        <w:rFonts w:ascii="Times New Roman" w:hAnsi="Times New Roman"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16" w15:restartNumberingAfterBreak="0">
    <w:nsid w:val="7E345A3F"/>
    <w:multiLevelType w:val="multilevel"/>
    <w:tmpl w:val="F9A01EE2"/>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6"/>
  </w:num>
  <w:num w:numId="2">
    <w:abstractNumId w:val="4"/>
  </w:num>
  <w:num w:numId="3">
    <w:abstractNumId w:val="3"/>
  </w:num>
  <w:num w:numId="4">
    <w:abstractNumId w:val="11"/>
  </w:num>
  <w:num w:numId="5">
    <w:abstractNumId w:val="1"/>
  </w:num>
  <w:num w:numId="6">
    <w:abstractNumId w:val="15"/>
  </w:num>
  <w:num w:numId="7">
    <w:abstractNumId w:val="0"/>
  </w:num>
  <w:num w:numId="8">
    <w:abstractNumId w:val="5"/>
  </w:num>
  <w:num w:numId="9">
    <w:abstractNumId w:val="10"/>
  </w:num>
  <w:num w:numId="10">
    <w:abstractNumId w:val="8"/>
  </w:num>
  <w:num w:numId="11">
    <w:abstractNumId w:val="14"/>
  </w:num>
  <w:num w:numId="12">
    <w:abstractNumId w:val="12"/>
  </w:num>
  <w:num w:numId="13">
    <w:abstractNumId w:val="2"/>
  </w:num>
  <w:num w:numId="14">
    <w:abstractNumId w:val="9"/>
  </w:num>
  <w:num w:numId="15">
    <w:abstractNumId w:val="6"/>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4F"/>
    <w:rsid w:val="0000063E"/>
    <w:rsid w:val="0000410C"/>
    <w:rsid w:val="000320C2"/>
    <w:rsid w:val="00074038"/>
    <w:rsid w:val="000B3030"/>
    <w:rsid w:val="000C1576"/>
    <w:rsid w:val="000C6DAC"/>
    <w:rsid w:val="000D1662"/>
    <w:rsid w:val="000D2E6B"/>
    <w:rsid w:val="000E0333"/>
    <w:rsid w:val="000F1639"/>
    <w:rsid w:val="000F1B98"/>
    <w:rsid w:val="000F6A54"/>
    <w:rsid w:val="00106C2B"/>
    <w:rsid w:val="001157AD"/>
    <w:rsid w:val="00127492"/>
    <w:rsid w:val="00142D29"/>
    <w:rsid w:val="00160A9F"/>
    <w:rsid w:val="001846D3"/>
    <w:rsid w:val="00192989"/>
    <w:rsid w:val="00195514"/>
    <w:rsid w:val="001A4157"/>
    <w:rsid w:val="001A7874"/>
    <w:rsid w:val="001B0C49"/>
    <w:rsid w:val="001B6AAF"/>
    <w:rsid w:val="001C2201"/>
    <w:rsid w:val="001D3F56"/>
    <w:rsid w:val="00206D1B"/>
    <w:rsid w:val="0021392B"/>
    <w:rsid w:val="002231DA"/>
    <w:rsid w:val="002522D1"/>
    <w:rsid w:val="00265981"/>
    <w:rsid w:val="00265C01"/>
    <w:rsid w:val="00266D3C"/>
    <w:rsid w:val="00290126"/>
    <w:rsid w:val="00295C3B"/>
    <w:rsid w:val="002B1324"/>
    <w:rsid w:val="002C659F"/>
    <w:rsid w:val="002D2021"/>
    <w:rsid w:val="002D5117"/>
    <w:rsid w:val="002E4D61"/>
    <w:rsid w:val="002E5941"/>
    <w:rsid w:val="002F36ED"/>
    <w:rsid w:val="002F54CF"/>
    <w:rsid w:val="00301FE4"/>
    <w:rsid w:val="00303114"/>
    <w:rsid w:val="00303DFC"/>
    <w:rsid w:val="003147E1"/>
    <w:rsid w:val="00332B57"/>
    <w:rsid w:val="0033418F"/>
    <w:rsid w:val="003369A1"/>
    <w:rsid w:val="003502D4"/>
    <w:rsid w:val="0037069D"/>
    <w:rsid w:val="00376D07"/>
    <w:rsid w:val="003852A2"/>
    <w:rsid w:val="00394CC6"/>
    <w:rsid w:val="003A103E"/>
    <w:rsid w:val="003A625D"/>
    <w:rsid w:val="003D3E78"/>
    <w:rsid w:val="00405C79"/>
    <w:rsid w:val="0041330E"/>
    <w:rsid w:val="004142B7"/>
    <w:rsid w:val="00417B7F"/>
    <w:rsid w:val="0042434F"/>
    <w:rsid w:val="00424367"/>
    <w:rsid w:val="00436AF0"/>
    <w:rsid w:val="00441BCA"/>
    <w:rsid w:val="00464B39"/>
    <w:rsid w:val="00471D60"/>
    <w:rsid w:val="00483DAB"/>
    <w:rsid w:val="00493634"/>
    <w:rsid w:val="00493F12"/>
    <w:rsid w:val="00493F63"/>
    <w:rsid w:val="00494E95"/>
    <w:rsid w:val="00495D20"/>
    <w:rsid w:val="00497FD9"/>
    <w:rsid w:val="004B37C3"/>
    <w:rsid w:val="004B5DB7"/>
    <w:rsid w:val="004C5761"/>
    <w:rsid w:val="004D1412"/>
    <w:rsid w:val="004D36AD"/>
    <w:rsid w:val="004E5477"/>
    <w:rsid w:val="004F0E56"/>
    <w:rsid w:val="005016F5"/>
    <w:rsid w:val="0051181A"/>
    <w:rsid w:val="00524FB3"/>
    <w:rsid w:val="0053269B"/>
    <w:rsid w:val="00533B5E"/>
    <w:rsid w:val="00550E0A"/>
    <w:rsid w:val="00583A06"/>
    <w:rsid w:val="005874CD"/>
    <w:rsid w:val="005A7D05"/>
    <w:rsid w:val="005B2049"/>
    <w:rsid w:val="005C3252"/>
    <w:rsid w:val="005D2E57"/>
    <w:rsid w:val="005D666F"/>
    <w:rsid w:val="005E1F7C"/>
    <w:rsid w:val="005F688A"/>
    <w:rsid w:val="00605E37"/>
    <w:rsid w:val="00607251"/>
    <w:rsid w:val="006114A5"/>
    <w:rsid w:val="00613116"/>
    <w:rsid w:val="00624EBA"/>
    <w:rsid w:val="00627A36"/>
    <w:rsid w:val="00630552"/>
    <w:rsid w:val="00632E72"/>
    <w:rsid w:val="00640B70"/>
    <w:rsid w:val="00655B60"/>
    <w:rsid w:val="00661114"/>
    <w:rsid w:val="0066347F"/>
    <w:rsid w:val="00673A3A"/>
    <w:rsid w:val="00677399"/>
    <w:rsid w:val="006805C9"/>
    <w:rsid w:val="00697011"/>
    <w:rsid w:val="00697DE2"/>
    <w:rsid w:val="006D001F"/>
    <w:rsid w:val="00701C96"/>
    <w:rsid w:val="00745027"/>
    <w:rsid w:val="0075245D"/>
    <w:rsid w:val="00757E88"/>
    <w:rsid w:val="00776618"/>
    <w:rsid w:val="007771AC"/>
    <w:rsid w:val="0078781A"/>
    <w:rsid w:val="007B7063"/>
    <w:rsid w:val="007D1066"/>
    <w:rsid w:val="0080057C"/>
    <w:rsid w:val="00810905"/>
    <w:rsid w:val="00812448"/>
    <w:rsid w:val="008177D2"/>
    <w:rsid w:val="0082499A"/>
    <w:rsid w:val="00852264"/>
    <w:rsid w:val="00852A97"/>
    <w:rsid w:val="008A3D16"/>
    <w:rsid w:val="008B4A07"/>
    <w:rsid w:val="008C7116"/>
    <w:rsid w:val="00903510"/>
    <w:rsid w:val="0091405C"/>
    <w:rsid w:val="00953699"/>
    <w:rsid w:val="0095516D"/>
    <w:rsid w:val="00955FA0"/>
    <w:rsid w:val="00956578"/>
    <w:rsid w:val="00962A19"/>
    <w:rsid w:val="00962B87"/>
    <w:rsid w:val="00963159"/>
    <w:rsid w:val="00963967"/>
    <w:rsid w:val="0098697D"/>
    <w:rsid w:val="009932ED"/>
    <w:rsid w:val="00996CBE"/>
    <w:rsid w:val="009F4DCE"/>
    <w:rsid w:val="009F6A9D"/>
    <w:rsid w:val="00A01357"/>
    <w:rsid w:val="00A1662C"/>
    <w:rsid w:val="00A2532A"/>
    <w:rsid w:val="00A46C89"/>
    <w:rsid w:val="00A633EB"/>
    <w:rsid w:val="00A657C6"/>
    <w:rsid w:val="00A66624"/>
    <w:rsid w:val="00A70891"/>
    <w:rsid w:val="00A720FA"/>
    <w:rsid w:val="00A92C1A"/>
    <w:rsid w:val="00AC42E2"/>
    <w:rsid w:val="00AC4427"/>
    <w:rsid w:val="00B0078A"/>
    <w:rsid w:val="00B12E6E"/>
    <w:rsid w:val="00B45869"/>
    <w:rsid w:val="00B672D8"/>
    <w:rsid w:val="00B813A1"/>
    <w:rsid w:val="00B8745A"/>
    <w:rsid w:val="00B92EC0"/>
    <w:rsid w:val="00C1380C"/>
    <w:rsid w:val="00C231EF"/>
    <w:rsid w:val="00C235E9"/>
    <w:rsid w:val="00C23E25"/>
    <w:rsid w:val="00C2430B"/>
    <w:rsid w:val="00C30954"/>
    <w:rsid w:val="00C30F82"/>
    <w:rsid w:val="00C36EA2"/>
    <w:rsid w:val="00C50B53"/>
    <w:rsid w:val="00C532AB"/>
    <w:rsid w:val="00C57039"/>
    <w:rsid w:val="00C74777"/>
    <w:rsid w:val="00C759F7"/>
    <w:rsid w:val="00C93780"/>
    <w:rsid w:val="00CD0F0D"/>
    <w:rsid w:val="00CD2460"/>
    <w:rsid w:val="00CF2C05"/>
    <w:rsid w:val="00CF44F8"/>
    <w:rsid w:val="00D14D36"/>
    <w:rsid w:val="00D43B10"/>
    <w:rsid w:val="00D47688"/>
    <w:rsid w:val="00D5186D"/>
    <w:rsid w:val="00D52DD8"/>
    <w:rsid w:val="00D9194B"/>
    <w:rsid w:val="00D9635E"/>
    <w:rsid w:val="00DB7719"/>
    <w:rsid w:val="00DE20E7"/>
    <w:rsid w:val="00DF149D"/>
    <w:rsid w:val="00E177B0"/>
    <w:rsid w:val="00E52DDE"/>
    <w:rsid w:val="00E7203F"/>
    <w:rsid w:val="00E87EF0"/>
    <w:rsid w:val="00E92C1B"/>
    <w:rsid w:val="00E9772E"/>
    <w:rsid w:val="00EA457B"/>
    <w:rsid w:val="00EA67F2"/>
    <w:rsid w:val="00EC6612"/>
    <w:rsid w:val="00ED302E"/>
    <w:rsid w:val="00EE5E8F"/>
    <w:rsid w:val="00F20596"/>
    <w:rsid w:val="00F42CDB"/>
    <w:rsid w:val="00F44080"/>
    <w:rsid w:val="00F5217B"/>
    <w:rsid w:val="00F56AF6"/>
    <w:rsid w:val="00F625AE"/>
    <w:rsid w:val="00F9340A"/>
    <w:rsid w:val="00FA295E"/>
    <w:rsid w:val="00FB3BB9"/>
    <w:rsid w:val="00FF3F11"/>
    <w:rsid w:val="00FF79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626497"/>
  <w15:docId w15:val="{75956C58-0E96-453A-87D9-B7A6A961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ahoma" w:hAnsi="Liberation Serif" w:cs="DejaVu Sans"/>
        <w:kern w:val="2"/>
        <w:sz w:val="24"/>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ascii="Times New Roman" w:eastAsia="Courier New" w:hAnsi="Times New Roman" w:cs="Times New Roman"/>
      <w:sz w:val="22"/>
      <w:szCs w:val="20"/>
      <w:lang w:val="en-GB" w:eastAsia="en-US" w:bidi="ar-SA"/>
    </w:rPr>
  </w:style>
  <w:style w:type="paragraph" w:styleId="Antrat1">
    <w:name w:val="heading 1"/>
    <w:basedOn w:val="prastasis"/>
    <w:uiPriority w:val="9"/>
    <w:qFormat/>
    <w:pPr>
      <w:spacing w:before="240" w:after="120"/>
      <w:ind w:left="357" w:hanging="357"/>
      <w:outlineLvl w:val="0"/>
    </w:pPr>
    <w:rPr>
      <w:b/>
      <w:caps/>
      <w:sz w:val="26"/>
      <w:lang w:val="en-US"/>
    </w:rPr>
  </w:style>
  <w:style w:type="paragraph" w:styleId="Antrat2">
    <w:name w:val="heading 2"/>
    <w:basedOn w:val="prastasis"/>
    <w:uiPriority w:val="9"/>
    <w:semiHidden/>
    <w:unhideWhenUsed/>
    <w:qFormat/>
    <w:pPr>
      <w:keepNext/>
      <w:spacing w:before="240" w:after="60"/>
      <w:outlineLvl w:val="1"/>
    </w:pPr>
    <w:rPr>
      <w:rFonts w:ascii="Helvetica" w:hAnsi="Helvetica"/>
      <w:b/>
      <w:i/>
      <w:sz w:val="24"/>
    </w:rPr>
  </w:style>
  <w:style w:type="paragraph" w:styleId="Antrat3">
    <w:name w:val="heading 3"/>
    <w:basedOn w:val="prastasis"/>
    <w:uiPriority w:val="9"/>
    <w:semiHidden/>
    <w:unhideWhenUsed/>
    <w:qFormat/>
    <w:pPr>
      <w:keepNext/>
      <w:keepLines/>
      <w:spacing w:before="120" w:after="80"/>
      <w:outlineLvl w:val="2"/>
    </w:pPr>
    <w:rPr>
      <w:b/>
      <w:sz w:val="24"/>
      <w:lang w:val="en-US"/>
    </w:rPr>
  </w:style>
  <w:style w:type="paragraph" w:styleId="Antrat4">
    <w:name w:val="heading 4"/>
    <w:basedOn w:val="prastasis"/>
    <w:uiPriority w:val="9"/>
    <w:semiHidden/>
    <w:unhideWhenUsed/>
    <w:qFormat/>
    <w:pPr>
      <w:keepNext/>
      <w:jc w:val="both"/>
      <w:outlineLvl w:val="3"/>
    </w:pPr>
    <w:rPr>
      <w:b/>
      <w:lang w:val="en-US"/>
    </w:rPr>
  </w:style>
  <w:style w:type="paragraph" w:styleId="Antrat5">
    <w:name w:val="heading 5"/>
    <w:basedOn w:val="prastasis"/>
    <w:uiPriority w:val="9"/>
    <w:semiHidden/>
    <w:unhideWhenUsed/>
    <w:qFormat/>
    <w:pPr>
      <w:keepNext/>
      <w:jc w:val="both"/>
      <w:outlineLvl w:val="4"/>
    </w:pPr>
    <w:rPr>
      <w:lang w:val="en-US"/>
    </w:rPr>
  </w:style>
  <w:style w:type="paragraph" w:styleId="Antrat6">
    <w:name w:val="heading 6"/>
    <w:basedOn w:val="prastasis"/>
    <w:uiPriority w:val="9"/>
    <w:semiHidden/>
    <w:unhideWhenUsed/>
    <w:qFormat/>
    <w:pPr>
      <w:keepNext/>
      <w:tabs>
        <w:tab w:val="left" w:pos="-720"/>
        <w:tab w:val="left" w:pos="4536"/>
      </w:tabs>
      <w:outlineLvl w:val="5"/>
    </w:pPr>
    <w:rPr>
      <w:i/>
    </w:rPr>
  </w:style>
  <w:style w:type="paragraph" w:styleId="Antrat7">
    <w:name w:val="heading 7"/>
    <w:basedOn w:val="prastasis"/>
    <w:qFormat/>
    <w:pPr>
      <w:keepNext/>
      <w:tabs>
        <w:tab w:val="left" w:pos="-720"/>
        <w:tab w:val="left" w:pos="4536"/>
      </w:tabs>
      <w:jc w:val="both"/>
      <w:outlineLvl w:val="6"/>
    </w:pPr>
    <w:rPr>
      <w:i/>
    </w:rPr>
  </w:style>
  <w:style w:type="paragraph" w:styleId="Antrat8">
    <w:name w:val="heading 8"/>
    <w:basedOn w:val="prastasis"/>
    <w:qFormat/>
    <w:pPr>
      <w:keepNext/>
      <w:ind w:left="567" w:hanging="567"/>
      <w:jc w:val="both"/>
      <w:outlineLvl w:val="7"/>
    </w:pPr>
    <w:rPr>
      <w:b/>
      <w:i/>
    </w:rPr>
  </w:style>
  <w:style w:type="paragraph" w:styleId="Antrat9">
    <w:name w:val="heading 9"/>
    <w:basedOn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style>
  <w:style w:type="character" w:styleId="Komentaronuoroda">
    <w:name w:val="annotation reference"/>
    <w:uiPriority w:val="99"/>
    <w:qFormat/>
    <w:rPr>
      <w:sz w:val="16"/>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BodytextAgencyChar">
    <w:name w:val="Body text (Agency) Char"/>
    <w:qFormat/>
    <w:rPr>
      <w:rFonts w:ascii="Verdana" w:eastAsia="Verdana" w:hAnsi="Verdana"/>
      <w:sz w:val="18"/>
    </w:rPr>
  </w:style>
  <w:style w:type="character" w:customStyle="1" w:styleId="UnresolvedMention1">
    <w:name w:val="Unresolved Mention1"/>
    <w:basedOn w:val="Numatytasispastraiposriftas"/>
    <w:qFormat/>
    <w:rPr>
      <w:color w:val="605E5C"/>
      <w:shd w:val="clear" w:color="auto" w:fill="E1DFDD"/>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Tahoma" w:hAnsi="Liberation Sans" w:cs="DejaVu Sans"/>
      <w:sz w:val="28"/>
      <w:szCs w:val="28"/>
    </w:rPr>
  </w:style>
  <w:style w:type="paragraph" w:styleId="Pagrindinistekstas">
    <w:name w:val="Body Text"/>
    <w:basedOn w:val="prastasis"/>
    <w:pPr>
      <w:spacing w:line="240" w:lineRule="auto"/>
    </w:pPr>
    <w:rPr>
      <w:i/>
      <w:color w:val="008000"/>
    </w:rPr>
  </w:style>
  <w:style w:type="paragraph" w:styleId="Sraas">
    <w:name w:val="List"/>
    <w:basedOn w:val="Pagrindinistekstas"/>
    <w:rPr>
      <w:rFonts w:cs="DejaVu Sans"/>
    </w:rPr>
  </w:style>
  <w:style w:type="paragraph" w:styleId="Antrat">
    <w:name w:val="caption"/>
    <w:basedOn w:val="prastasis"/>
    <w:qFormat/>
    <w:pPr>
      <w:suppressLineNumbers/>
      <w:spacing w:before="120" w:after="120"/>
    </w:pPr>
    <w:rPr>
      <w:rFonts w:cs="DejaVu Sans"/>
      <w:i/>
      <w:iCs/>
      <w:sz w:val="24"/>
      <w:szCs w:val="24"/>
    </w:rPr>
  </w:style>
  <w:style w:type="paragraph" w:customStyle="1" w:styleId="Index">
    <w:name w:val="Index"/>
    <w:basedOn w:val="prastasis"/>
    <w:qFormat/>
    <w:pPr>
      <w:suppressLineNumbers/>
    </w:pPr>
    <w:rPr>
      <w:rFonts w:cs="DejaVu Sans"/>
    </w:rPr>
  </w:style>
  <w:style w:type="paragraph" w:customStyle="1" w:styleId="TableNormal1">
    <w:name w:val="Table Normal1"/>
    <w:qFormat/>
    <w:rPr>
      <w:rFonts w:ascii="Times New Roman" w:eastAsia="Courier New" w:hAnsi="Times New Roman" w:cs="Times New Roman"/>
      <w:sz w:val="20"/>
      <w:szCs w:val="20"/>
      <w:lang w:val="en-GB" w:eastAsia="en-GB" w:bidi="ar-SA"/>
    </w:rPr>
  </w:style>
  <w:style w:type="paragraph" w:customStyle="1" w:styleId="HeaderandFooter">
    <w:name w:val="Header and Footer"/>
    <w:basedOn w:val="prastasis"/>
    <w:qFormat/>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paragraph" w:styleId="Pagrindiniotekstotrauka">
    <w:name w:val="Body Text Indent"/>
    <w:basedOn w:val="prastasis"/>
    <w:pPr>
      <w:spacing w:line="240" w:lineRule="auto"/>
      <w:ind w:left="720"/>
      <w:jc w:val="both"/>
    </w:pPr>
    <w:rPr>
      <w:szCs w:val="22"/>
      <w:lang w:eastAsia="en-GB"/>
    </w:rPr>
  </w:style>
  <w:style w:type="paragraph" w:styleId="Pagrindinistekstas3">
    <w:name w:val="Body Text 3"/>
    <w:basedOn w:val="prastasis"/>
    <w:qFormat/>
    <w:pPr>
      <w:spacing w:line="240" w:lineRule="auto"/>
      <w:jc w:val="both"/>
    </w:pPr>
    <w:rPr>
      <w:color w:val="0000FF"/>
      <w:szCs w:val="22"/>
      <w:lang w:eastAsia="en-GB"/>
    </w:rPr>
  </w:style>
  <w:style w:type="paragraph" w:styleId="Pagrindiniotekstotrauka2">
    <w:name w:val="Body Text Indent 2"/>
    <w:basedOn w:val="prastasis"/>
    <w:qFormat/>
    <w:pPr>
      <w:ind w:left="1134"/>
      <w:jc w:val="both"/>
    </w:pPr>
    <w:rPr>
      <w:b/>
      <w:bCs/>
      <w:color w:val="0000FF"/>
      <w:szCs w:val="22"/>
    </w:rPr>
  </w:style>
  <w:style w:type="paragraph" w:styleId="Pagrindinistekstas2">
    <w:name w:val="Body Text 2"/>
    <w:basedOn w:val="prastasis"/>
    <w:qFormat/>
    <w:pPr>
      <w:jc w:val="both"/>
    </w:pPr>
    <w:rPr>
      <w:b/>
      <w:bCs/>
      <w:color w:val="0000FF"/>
      <w:szCs w:val="22"/>
      <w:u w:val="single"/>
    </w:rPr>
  </w:style>
  <w:style w:type="paragraph" w:styleId="Komentarotekstas">
    <w:name w:val="annotation text"/>
    <w:basedOn w:val="prastasis"/>
    <w:link w:val="KomentarotekstasDiagrama"/>
    <w:uiPriority w:val="99"/>
    <w:qFormat/>
    <w:rPr>
      <w:sz w:val="20"/>
    </w:rPr>
  </w:style>
  <w:style w:type="paragraph" w:customStyle="1" w:styleId="EMEAEnBodyText">
    <w:name w:val="EMEA En Body Text"/>
    <w:basedOn w:val="prastasis"/>
    <w:qFormat/>
    <w:pPr>
      <w:spacing w:before="120" w:after="120" w:line="240" w:lineRule="auto"/>
      <w:jc w:val="both"/>
    </w:pPr>
    <w:rPr>
      <w:lang w:val="en-US"/>
    </w:rPr>
  </w:style>
  <w:style w:type="paragraph" w:styleId="Dokumentostruktra">
    <w:name w:val="Document Map"/>
    <w:basedOn w:val="prastasis"/>
    <w:qFormat/>
    <w:pPr>
      <w:shd w:val="clear" w:color="auto" w:fill="000080"/>
    </w:pPr>
    <w:rPr>
      <w:rFonts w:ascii="Tahoma" w:hAnsi="Tahoma" w:cs="Tahoma"/>
    </w:rPr>
  </w:style>
  <w:style w:type="paragraph" w:customStyle="1" w:styleId="AHeader1">
    <w:name w:val="AHeader 1"/>
    <w:basedOn w:val="prastasis"/>
    <w:qFormat/>
    <w:pPr>
      <w:numPr>
        <w:numId w:val="3"/>
      </w:numPr>
      <w:tabs>
        <w:tab w:val="clear" w:pos="567"/>
        <w:tab w:val="left" w:pos="720"/>
      </w:tabs>
      <w:spacing w:after="120" w:line="240" w:lineRule="auto"/>
    </w:pPr>
    <w:rPr>
      <w:rFonts w:ascii="Arial" w:hAnsi="Arial" w:cs="Arial"/>
      <w:b/>
      <w:bCs/>
      <w:sz w:val="24"/>
    </w:rPr>
  </w:style>
  <w:style w:type="paragraph" w:customStyle="1" w:styleId="AHeader2">
    <w:name w:val="AHeader 2"/>
    <w:basedOn w:val="AHeader1"/>
    <w:qFormat/>
    <w:pPr>
      <w:tabs>
        <w:tab w:val="clear" w:pos="720"/>
        <w:tab w:val="left" w:pos="360"/>
      </w:tabs>
      <w:ind w:left="709" w:hanging="425"/>
    </w:pPr>
  </w:style>
  <w:style w:type="paragraph" w:customStyle="1" w:styleId="AHeader3">
    <w:name w:val="AHeader 3"/>
    <w:basedOn w:val="AHeader2"/>
    <w:qFormat/>
    <w:pPr>
      <w:tabs>
        <w:tab w:val="num" w:pos="720"/>
      </w:tabs>
      <w:ind w:left="1276" w:hanging="567"/>
    </w:pPr>
  </w:style>
  <w:style w:type="paragraph" w:customStyle="1" w:styleId="AHeader2abc">
    <w:name w:val="AHeader 2 abc"/>
    <w:basedOn w:val="AHeader3"/>
    <w:qFormat/>
    <w:pPr>
      <w:jc w:val="both"/>
    </w:pPr>
  </w:style>
  <w:style w:type="paragraph" w:customStyle="1" w:styleId="AHeader3abc">
    <w:name w:val="AHeader 3 abc"/>
    <w:basedOn w:val="AHeader2abc"/>
    <w:qFormat/>
    <w:pPr>
      <w:ind w:left="1701" w:hanging="425"/>
    </w:pPr>
  </w:style>
  <w:style w:type="paragraph" w:styleId="Pagrindiniotekstotrauka3">
    <w:name w:val="Body Text Indent 3"/>
    <w:basedOn w:val="prastasis"/>
    <w:qFormat/>
    <w:pPr>
      <w:tabs>
        <w:tab w:val="left" w:pos="1134"/>
      </w:tabs>
      <w:ind w:left="633"/>
      <w:jc w:val="both"/>
    </w:pPr>
    <w:rPr>
      <w:szCs w:val="21"/>
    </w:rPr>
  </w:style>
  <w:style w:type="paragraph" w:customStyle="1" w:styleId="Default">
    <w:name w:val="Default"/>
    <w:qFormat/>
    <w:rPr>
      <w:rFonts w:ascii="Times New Roman" w:eastAsia="Courier New" w:hAnsi="Times New Roman" w:cs="Times New Roman"/>
      <w:sz w:val="20"/>
      <w:szCs w:val="20"/>
      <w:lang w:eastAsia="en-US" w:bidi="ar-SA"/>
    </w:rPr>
  </w:style>
  <w:style w:type="paragraph" w:styleId="Debesliotekstas">
    <w:name w:val="Balloon Text"/>
    <w:basedOn w:val="prastasis"/>
    <w:qFormat/>
    <w:rPr>
      <w:rFonts w:ascii="Tahoma" w:hAnsi="Tahoma" w:cs="Tahoma"/>
      <w:sz w:val="16"/>
      <w:szCs w:val="16"/>
    </w:rPr>
  </w:style>
  <w:style w:type="paragraph" w:styleId="Komentarotema">
    <w:name w:val="annotation subject"/>
    <w:basedOn w:val="Komentarotekstas"/>
    <w:qFormat/>
    <w:rPr>
      <w:b/>
      <w:bCs/>
    </w:rPr>
  </w:style>
  <w:style w:type="paragraph" w:customStyle="1" w:styleId="BodytextAgency">
    <w:name w:val="Body text (Agency)"/>
    <w:basedOn w:val="prastasis"/>
    <w:qFormat/>
    <w:pPr>
      <w:spacing w:after="140" w:line="280" w:lineRule="atLeast"/>
    </w:pPr>
    <w:rPr>
      <w:rFonts w:ascii="Verdana" w:eastAsia="Verdana" w:hAnsi="Verdana" w:cs="Verdana"/>
      <w:sz w:val="18"/>
      <w:szCs w:val="18"/>
      <w:lang w:eastAsia="en-GB"/>
    </w:rPr>
  </w:style>
  <w:style w:type="paragraph" w:styleId="Sraopastraipa">
    <w:name w:val="List Paragraph"/>
    <w:basedOn w:val="prastasis"/>
    <w:qFormat/>
    <w:pPr>
      <w:ind w:left="720"/>
      <w:contextualSpacing/>
    </w:pPr>
  </w:style>
  <w:style w:type="paragraph" w:customStyle="1" w:styleId="TableGrid1">
    <w:name w:val="Table Grid1"/>
    <w:basedOn w:val="TableNormal1"/>
    <w:qFormat/>
  </w:style>
  <w:style w:type="paragraph" w:styleId="Pataisymai">
    <w:name w:val="Revision"/>
    <w:qFormat/>
    <w:rPr>
      <w:rFonts w:ascii="Times New Roman" w:eastAsia="Courier New" w:hAnsi="Times New Roman" w:cs="Times New Roman"/>
      <w:sz w:val="22"/>
      <w:szCs w:val="20"/>
      <w:lang w:val="en-GB" w:eastAsia="en-US" w:bidi="ar-SA"/>
    </w:rPr>
  </w:style>
  <w:style w:type="paragraph" w:styleId="prastasiniatinklio">
    <w:name w:val="Normal (Web)"/>
    <w:basedOn w:val="prastasis"/>
    <w:qFormat/>
    <w:pPr>
      <w:spacing w:beforeAutospacing="1" w:after="75" w:line="240" w:lineRule="auto"/>
    </w:pPr>
    <w:rPr>
      <w:color w:val="000000"/>
      <w:sz w:val="24"/>
      <w:szCs w:val="24"/>
      <w:lang w:val="el-GR" w:eastAsia="el-GR"/>
    </w:rPr>
  </w:style>
  <w:style w:type="character" w:customStyle="1" w:styleId="KomentarotekstasDiagrama">
    <w:name w:val="Komentaro tekstas Diagrama"/>
    <w:basedOn w:val="Numatytasispastraiposriftas"/>
    <w:link w:val="Komentarotekstas"/>
    <w:uiPriority w:val="99"/>
    <w:locked/>
    <w:rsid w:val="00D9635E"/>
    <w:rPr>
      <w:rFonts w:ascii="Times New Roman" w:eastAsia="Courier New" w:hAnsi="Times New Roman" w:cs="Times New Roman"/>
      <w:sz w:val="20"/>
      <w:szCs w:val="20"/>
      <w:lang w:val="en-GB" w:eastAsia="en-US" w:bidi="ar-SA"/>
    </w:rPr>
  </w:style>
  <w:style w:type="character" w:customStyle="1" w:styleId="UnresolvedMention2">
    <w:name w:val="Unresolved Mention2"/>
    <w:basedOn w:val="Numatytasispastraiposriftas"/>
    <w:uiPriority w:val="99"/>
    <w:semiHidden/>
    <w:unhideWhenUsed/>
    <w:rsid w:val="000E0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medic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apris.vvkt.lt/vvkt-web/public/n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82268B05ABE40BDEA80472B36870D" ma:contentTypeVersion="15" ma:contentTypeDescription="Create a new document." ma:contentTypeScope="" ma:versionID="1616eb9e2d5b8607c08c2f8c4102add5">
  <xsd:schema xmlns:xsd="http://www.w3.org/2001/XMLSchema" xmlns:xs="http://www.w3.org/2001/XMLSchema" xmlns:p="http://schemas.microsoft.com/office/2006/metadata/properties" xmlns:ns2="9a927243-a5df-4018-937c-2c2952552e46" xmlns:ns3="5bb811eb-04ca-4804-ae54-6a1b8f4a9ec2" targetNamespace="http://schemas.microsoft.com/office/2006/metadata/properties" ma:root="true" ma:fieldsID="b4fdacb7b1567b3daac1828018b81afc" ns2:_="" ns3:_="">
    <xsd:import namespace="9a927243-a5df-4018-937c-2c2952552e46"/>
    <xsd:import namespace="5bb811eb-04ca-4804-ae54-6a1b8f4a9e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27243-a5df-4018-937c-2c2952552e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e3f9f0b8-5ee9-4b25-892d-b5089bef7092}" ma:internalName="TaxCatchAll" ma:showField="CatchAllData" ma:web="9a927243-a5df-4018-937c-2c2952552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b811eb-04ca-4804-ae54-6a1b8f4a9ec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4512b9-79c1-48e3-bca6-0ea2bc4a845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DE47C-3377-427A-926D-CF7A7458D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27243-a5df-4018-937c-2c2952552e46"/>
    <ds:schemaRef ds:uri="5bb811eb-04ca-4804-ae54-6a1b8f4a9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A0704-6662-4354-805D-21B36F9A4C09}">
  <ds:schemaRefs>
    <ds:schemaRef ds:uri="http://schemas.microsoft.com/sharepoint/v3/contenttype/forms"/>
  </ds:schemaRefs>
</ds:datastoreItem>
</file>

<file path=customXml/itemProps3.xml><?xml version="1.0" encoding="utf-8"?>
<ds:datastoreItem xmlns:ds="http://schemas.openxmlformats.org/officeDocument/2006/customXml" ds:itemID="{19B42EC3-5ADD-4A3E-B6EC-3D59241F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11469</Words>
  <Characters>6538</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mutual-recognition-decentralised-referral-pi-template-version-42_en_CLEAN_EN</vt:lpstr>
      <vt:lpstr>mutual-recognition-decentralised-referral-pi-template-version-42_en_CLEAN_EN</vt:lpstr>
    </vt:vector>
  </TitlesOfParts>
  <Company>EMEA</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mutual-recognition-decentralised-referral-pi-template-version-42_en_CLEAN_EN</dc:title>
  <dc:subject>General-EMA/53548/2010</dc:subject>
  <dc:creator>European Medicines Agency</dc:creator>
  <cp:keywords/>
  <dc:description/>
  <cp:lastModifiedBy>Birutė Valkauskaitė</cp:lastModifiedBy>
  <cp:revision>2</cp:revision>
  <cp:lastPrinted>2021-04-22T18:43:00Z</cp:lastPrinted>
  <dcterms:created xsi:type="dcterms:W3CDTF">2023-10-16T07:04:00Z</dcterms:created>
  <dcterms:modified xsi:type="dcterms:W3CDTF">2023-10-16T07:04:00Z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0x010100BC41295877C94C43ACFC34B0344ED00F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22/04/2021 15:17:28</vt:lpwstr>
  </property>
  <property fmtid="{D5CDD505-2E9C-101B-9397-08002B2CF9AE}" pid="8" name="DM_Creator_Name">
    <vt:lpwstr>Akhtar Timea</vt:lpwstr>
  </property>
  <property fmtid="{D5CDD505-2E9C-101B-9397-08002B2CF9AE}" pid="9" name="DM_DocRefId">
    <vt:lpwstr>EMA/233934/2021</vt:lpwstr>
  </property>
  <property fmtid="{D5CDD505-2E9C-101B-9397-08002B2CF9AE}" pid="10" name="DM_Keywords">
    <vt:lpwstr/>
  </property>
  <property fmtid="{D5CDD505-2E9C-101B-9397-08002B2CF9AE}" pid="11" name="DM_Language">
    <vt:lpwstr/>
  </property>
  <property fmtid="{D5CDD505-2E9C-101B-9397-08002B2CF9AE}" pid="12" name="DM_Modifer_Name">
    <vt:lpwstr>Akhtar Timea</vt:lpwstr>
  </property>
  <property fmtid="{D5CDD505-2E9C-101B-9397-08002B2CF9AE}" pid="13" name="DM_Modified_Date">
    <vt:lpwstr>22/04/2021 15:18:50</vt:lpwstr>
  </property>
  <property fmtid="{D5CDD505-2E9C-101B-9397-08002B2CF9AE}" pid="14" name="DM_Modifier_Name">
    <vt:lpwstr>Akhtar Timea</vt:lpwstr>
  </property>
  <property fmtid="{D5CDD505-2E9C-101B-9397-08002B2CF9AE}" pid="15" name="DM_Modify_Date">
    <vt:lpwstr>22/04/2021 15:18:50</vt:lpwstr>
  </property>
  <property fmtid="{D5CDD505-2E9C-101B-9397-08002B2CF9AE}" pid="16" name="DM_Name">
    <vt:lpwstr>mutual-recognition-decentralised-referral-pi-template-version-42_en_CLEAN_EN</vt:lpwstr>
  </property>
  <property fmtid="{D5CDD505-2E9C-101B-9397-08002B2CF9AE}" pid="17" name="DM_Owner">
    <vt:lpwstr>Espinasse Claire</vt:lpwstr>
  </property>
  <property fmtid="{D5CDD505-2E9C-101B-9397-08002B2CF9AE}" pid="18"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19" name="DM_Status">
    <vt:lpwstr/>
  </property>
  <property fmtid="{D5CDD505-2E9C-101B-9397-08002B2CF9AE}" pid="20" name="DM_Subject">
    <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1.0,CURRENT</vt:lpwstr>
  </property>
  <property fmtid="{D5CDD505-2E9C-101B-9397-08002B2CF9AE}" pid="24" name="DM_emea_bcc">
    <vt:lpwstr/>
  </property>
  <property fmtid="{D5CDD505-2E9C-101B-9397-08002B2CF9AE}" pid="25" name="DM_emea_cc">
    <vt:lpwstr/>
  </property>
  <property fmtid="{D5CDD505-2E9C-101B-9397-08002B2CF9AE}" pid="26" name="DM_emea_doc_category">
    <vt:lpwstr>General</vt:lpwstr>
  </property>
  <property fmtid="{D5CDD505-2E9C-101B-9397-08002B2CF9AE}" pid="27" name="DM_emea_doc_lang">
    <vt:lpwstr/>
  </property>
  <property fmtid="{D5CDD505-2E9C-101B-9397-08002B2CF9AE}" pid="28" name="DM_emea_doc_number">
    <vt:lpwstr>53548</vt:lpwstr>
  </property>
  <property fmtid="{D5CDD505-2E9C-101B-9397-08002B2CF9AE}" pid="29" name="DM_emea_doc_ref_id">
    <vt:lpwstr>EMA/233934/2021</vt:lpwstr>
  </property>
  <property fmtid="{D5CDD505-2E9C-101B-9397-08002B2CF9AE}" pid="30" name="DM_emea_from">
    <vt:lpwstr/>
  </property>
  <property fmtid="{D5CDD505-2E9C-101B-9397-08002B2CF9AE}" pid="31" name="DM_emea_internal_label">
    <vt:lpwstr>EMA</vt:lpwstr>
  </property>
  <property fmtid="{D5CDD505-2E9C-101B-9397-08002B2CF9AE}" pid="32" name="DM_emea_legal_date">
    <vt:lpwstr>nulldate</vt:lpwstr>
  </property>
  <property fmtid="{D5CDD505-2E9C-101B-9397-08002B2CF9AE}" pid="33" name="DM_emea_meeting_action">
    <vt:lpwstr/>
  </property>
  <property fmtid="{D5CDD505-2E9C-101B-9397-08002B2CF9AE}" pid="34" name="DM_emea_meeting_flags">
    <vt:lpwstr/>
  </property>
  <property fmtid="{D5CDD505-2E9C-101B-9397-08002B2CF9AE}" pid="35" name="DM_emea_meeting_hyperlink">
    <vt:lpwstr/>
  </property>
  <property fmtid="{D5CDD505-2E9C-101B-9397-08002B2CF9AE}" pid="36" name="DM_emea_meeting_ref">
    <vt:lpwstr/>
  </property>
  <property fmtid="{D5CDD505-2E9C-101B-9397-08002B2CF9AE}" pid="37" name="DM_emea_meeting_status">
    <vt:lpwstr/>
  </property>
  <property fmtid="{D5CDD505-2E9C-101B-9397-08002B2CF9AE}" pid="38" name="DM_emea_meeting_title">
    <vt:lpwstr/>
  </property>
  <property fmtid="{D5CDD505-2E9C-101B-9397-08002B2CF9AE}" pid="39" name="DM_emea_message_subject">
    <vt:lpwstr/>
  </property>
  <property fmtid="{D5CDD505-2E9C-101B-9397-08002B2CF9AE}" pid="40" name="DM_emea_received_date">
    <vt:lpwstr>nulldate</vt:lpwstr>
  </property>
  <property fmtid="{D5CDD505-2E9C-101B-9397-08002B2CF9AE}" pid="41" name="DM_emea_resp_body">
    <vt:lpwstr/>
  </property>
  <property fmtid="{D5CDD505-2E9C-101B-9397-08002B2CF9AE}" pid="42" name="DM_emea_revision_label">
    <vt:lpwstr/>
  </property>
  <property fmtid="{D5CDD505-2E9C-101B-9397-08002B2CF9AE}" pid="43" name="DM_emea_sent_date">
    <vt:lpwstr>nulldate</vt:lpwstr>
  </property>
  <property fmtid="{D5CDD505-2E9C-101B-9397-08002B2CF9AE}" pid="44" name="DM_emea_to">
    <vt:lpwstr/>
  </property>
  <property fmtid="{D5CDD505-2E9C-101B-9397-08002B2CF9AE}" pid="45" name="DM_emea_year">
    <vt:lpwstr>2010</vt:lpwstr>
  </property>
  <property fmtid="{D5CDD505-2E9C-101B-9397-08002B2CF9AE}" pid="46" name="MSIP_Label_0eea11ca-d417-4147-80ed-01a58412c458_ActionId">
    <vt:lpwstr>b565e58f-89a8-482f-b8cf-f942979938ee</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2021-04-22T13:15:25Z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b565e58f-89a8-482f-b8cf-f942979938ee</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Tia.Akhtar@ema.europa.eu</vt:lpwstr>
  </property>
  <property fmtid="{D5CDD505-2E9C-101B-9397-08002B2CF9AE}" pid="59" name="MSIP_Label_afe1b31d-cec0-4074-b4bd-f07689e43d84_SetDate">
    <vt:lpwstr>2020-02-04T12:43:10.5730634Z</vt:lpwstr>
  </property>
  <property fmtid="{D5CDD505-2E9C-101B-9397-08002B2CF9AE}" pid="60" name="MSIP_Label_afe1b31d-cec0-4074-b4bd-f07689e43d84_SiteId">
    <vt:lpwstr>bc9dc15c-61bc-4f03-b60b-e5b6d8922839</vt:lpwstr>
  </property>
  <property fmtid="{D5CDD505-2E9C-101B-9397-08002B2CF9AE}" pid="61" name="Operator">
    <vt:lpwstr>Sanjay S Yadav</vt:lpwstr>
  </property>
</Properties>
</file>