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B4D23" w14:textId="4249DCCE" w:rsidR="006A1D02" w:rsidRDefault="005E6940" w:rsidP="00766E95">
      <w:pPr>
        <w:widowControl w:val="0"/>
        <w:tabs>
          <w:tab w:val="left" w:pos="567"/>
        </w:tabs>
        <w:contextualSpacing/>
        <w:jc w:val="center"/>
        <w:outlineLvl w:val="1"/>
        <w:rPr>
          <w:b/>
          <w:szCs w:val="22"/>
          <w:lang w:val="sl-SI"/>
        </w:rPr>
      </w:pPr>
      <w:r>
        <w:rPr>
          <w:b/>
          <w:szCs w:val="22"/>
          <w:lang w:val="sl-SI"/>
        </w:rPr>
        <w:t xml:space="preserve"> </w:t>
      </w:r>
    </w:p>
    <w:p w14:paraId="1E3B1800" w14:textId="77777777" w:rsidR="006A1D02" w:rsidRDefault="006A1D02" w:rsidP="00766E95">
      <w:pPr>
        <w:widowControl w:val="0"/>
        <w:tabs>
          <w:tab w:val="left" w:pos="567"/>
        </w:tabs>
        <w:contextualSpacing/>
        <w:jc w:val="center"/>
        <w:outlineLvl w:val="1"/>
        <w:rPr>
          <w:b/>
          <w:szCs w:val="22"/>
          <w:lang w:val="sl-SI"/>
        </w:rPr>
      </w:pPr>
    </w:p>
    <w:p w14:paraId="5C147B22" w14:textId="77777777" w:rsidR="00D0115F" w:rsidRDefault="00D0115F" w:rsidP="00766E95">
      <w:pPr>
        <w:widowControl w:val="0"/>
        <w:tabs>
          <w:tab w:val="left" w:pos="567"/>
        </w:tabs>
        <w:contextualSpacing/>
        <w:jc w:val="center"/>
        <w:outlineLvl w:val="1"/>
        <w:rPr>
          <w:b/>
          <w:szCs w:val="22"/>
          <w:lang w:val="sl-SI"/>
        </w:rPr>
      </w:pPr>
    </w:p>
    <w:p w14:paraId="18C4BDF7" w14:textId="77777777" w:rsidR="00D0115F" w:rsidRDefault="00D0115F" w:rsidP="00766E95">
      <w:pPr>
        <w:widowControl w:val="0"/>
        <w:tabs>
          <w:tab w:val="left" w:pos="567"/>
        </w:tabs>
        <w:contextualSpacing/>
        <w:jc w:val="center"/>
        <w:outlineLvl w:val="1"/>
        <w:rPr>
          <w:b/>
          <w:szCs w:val="22"/>
          <w:lang w:val="sl-SI"/>
        </w:rPr>
      </w:pPr>
    </w:p>
    <w:p w14:paraId="4EB874D0" w14:textId="77777777" w:rsidR="00D0115F" w:rsidRDefault="00D0115F" w:rsidP="00766E95">
      <w:pPr>
        <w:widowControl w:val="0"/>
        <w:tabs>
          <w:tab w:val="left" w:pos="567"/>
        </w:tabs>
        <w:contextualSpacing/>
        <w:jc w:val="center"/>
        <w:outlineLvl w:val="1"/>
        <w:rPr>
          <w:b/>
          <w:szCs w:val="22"/>
          <w:lang w:val="sl-SI"/>
        </w:rPr>
      </w:pPr>
    </w:p>
    <w:p w14:paraId="15661F5D" w14:textId="77777777" w:rsidR="00D0115F" w:rsidRDefault="00D0115F" w:rsidP="00766E95">
      <w:pPr>
        <w:widowControl w:val="0"/>
        <w:tabs>
          <w:tab w:val="left" w:pos="567"/>
        </w:tabs>
        <w:contextualSpacing/>
        <w:jc w:val="center"/>
        <w:outlineLvl w:val="1"/>
        <w:rPr>
          <w:b/>
          <w:szCs w:val="22"/>
          <w:lang w:val="sl-SI"/>
        </w:rPr>
      </w:pPr>
    </w:p>
    <w:p w14:paraId="09CDF76C" w14:textId="77777777" w:rsidR="00D0115F" w:rsidRDefault="00D0115F" w:rsidP="00766E95">
      <w:pPr>
        <w:widowControl w:val="0"/>
        <w:tabs>
          <w:tab w:val="left" w:pos="567"/>
        </w:tabs>
        <w:contextualSpacing/>
        <w:jc w:val="center"/>
        <w:outlineLvl w:val="1"/>
        <w:rPr>
          <w:b/>
          <w:szCs w:val="22"/>
          <w:lang w:val="sl-SI"/>
        </w:rPr>
      </w:pPr>
    </w:p>
    <w:p w14:paraId="3D99AC66" w14:textId="77777777" w:rsidR="00D0115F" w:rsidRDefault="00D0115F" w:rsidP="00766E95">
      <w:pPr>
        <w:widowControl w:val="0"/>
        <w:tabs>
          <w:tab w:val="left" w:pos="567"/>
        </w:tabs>
        <w:contextualSpacing/>
        <w:jc w:val="center"/>
        <w:outlineLvl w:val="1"/>
        <w:rPr>
          <w:b/>
          <w:szCs w:val="22"/>
          <w:lang w:val="sl-SI"/>
        </w:rPr>
      </w:pPr>
    </w:p>
    <w:p w14:paraId="4B778771" w14:textId="77777777" w:rsidR="00D0115F" w:rsidRDefault="00D0115F" w:rsidP="00766E95">
      <w:pPr>
        <w:widowControl w:val="0"/>
        <w:tabs>
          <w:tab w:val="left" w:pos="567"/>
        </w:tabs>
        <w:contextualSpacing/>
        <w:jc w:val="center"/>
        <w:outlineLvl w:val="1"/>
        <w:rPr>
          <w:b/>
          <w:szCs w:val="22"/>
          <w:lang w:val="sl-SI"/>
        </w:rPr>
      </w:pPr>
    </w:p>
    <w:p w14:paraId="4393D158" w14:textId="77777777" w:rsidR="00D0115F" w:rsidRDefault="00D0115F" w:rsidP="00766E95">
      <w:pPr>
        <w:widowControl w:val="0"/>
        <w:tabs>
          <w:tab w:val="left" w:pos="567"/>
        </w:tabs>
        <w:contextualSpacing/>
        <w:jc w:val="center"/>
        <w:outlineLvl w:val="1"/>
        <w:rPr>
          <w:b/>
          <w:szCs w:val="22"/>
          <w:lang w:val="sl-SI"/>
        </w:rPr>
      </w:pPr>
    </w:p>
    <w:p w14:paraId="18D2E7E6" w14:textId="77777777" w:rsidR="00D0115F" w:rsidRDefault="00D0115F" w:rsidP="00766E95">
      <w:pPr>
        <w:widowControl w:val="0"/>
        <w:tabs>
          <w:tab w:val="left" w:pos="567"/>
        </w:tabs>
        <w:contextualSpacing/>
        <w:jc w:val="center"/>
        <w:outlineLvl w:val="1"/>
        <w:rPr>
          <w:b/>
          <w:szCs w:val="22"/>
          <w:lang w:val="sl-SI"/>
        </w:rPr>
      </w:pPr>
    </w:p>
    <w:p w14:paraId="6E172E9B" w14:textId="77777777" w:rsidR="00D0115F" w:rsidRDefault="00D0115F" w:rsidP="00766E95">
      <w:pPr>
        <w:widowControl w:val="0"/>
        <w:tabs>
          <w:tab w:val="left" w:pos="567"/>
        </w:tabs>
        <w:contextualSpacing/>
        <w:jc w:val="center"/>
        <w:outlineLvl w:val="1"/>
        <w:rPr>
          <w:b/>
          <w:szCs w:val="22"/>
          <w:lang w:val="sl-SI"/>
        </w:rPr>
      </w:pPr>
    </w:p>
    <w:p w14:paraId="0A63D82A" w14:textId="77777777" w:rsidR="00D0115F" w:rsidRDefault="00D0115F" w:rsidP="00766E95">
      <w:pPr>
        <w:widowControl w:val="0"/>
        <w:tabs>
          <w:tab w:val="left" w:pos="567"/>
        </w:tabs>
        <w:contextualSpacing/>
        <w:jc w:val="center"/>
        <w:outlineLvl w:val="1"/>
        <w:rPr>
          <w:b/>
          <w:szCs w:val="22"/>
          <w:lang w:val="sl-SI"/>
        </w:rPr>
      </w:pPr>
    </w:p>
    <w:p w14:paraId="33686D72" w14:textId="77777777" w:rsidR="00D0115F" w:rsidRDefault="00D0115F" w:rsidP="00766E95">
      <w:pPr>
        <w:widowControl w:val="0"/>
        <w:tabs>
          <w:tab w:val="left" w:pos="567"/>
        </w:tabs>
        <w:contextualSpacing/>
        <w:jc w:val="center"/>
        <w:outlineLvl w:val="1"/>
        <w:rPr>
          <w:b/>
          <w:szCs w:val="22"/>
          <w:lang w:val="sl-SI"/>
        </w:rPr>
      </w:pPr>
    </w:p>
    <w:p w14:paraId="483B6C01" w14:textId="77777777" w:rsidR="00D0115F" w:rsidRDefault="00D0115F" w:rsidP="00766E95">
      <w:pPr>
        <w:widowControl w:val="0"/>
        <w:tabs>
          <w:tab w:val="left" w:pos="567"/>
        </w:tabs>
        <w:contextualSpacing/>
        <w:jc w:val="center"/>
        <w:outlineLvl w:val="1"/>
        <w:rPr>
          <w:b/>
          <w:szCs w:val="22"/>
          <w:lang w:val="sl-SI"/>
        </w:rPr>
      </w:pPr>
    </w:p>
    <w:p w14:paraId="2AAB480B" w14:textId="77777777" w:rsidR="00D0115F" w:rsidRDefault="00D0115F" w:rsidP="00766E95">
      <w:pPr>
        <w:widowControl w:val="0"/>
        <w:tabs>
          <w:tab w:val="left" w:pos="567"/>
        </w:tabs>
        <w:contextualSpacing/>
        <w:jc w:val="center"/>
        <w:outlineLvl w:val="1"/>
        <w:rPr>
          <w:b/>
          <w:szCs w:val="22"/>
          <w:lang w:val="sl-SI"/>
        </w:rPr>
      </w:pPr>
    </w:p>
    <w:p w14:paraId="07F79422" w14:textId="77777777" w:rsidR="00D0115F" w:rsidRDefault="00D0115F" w:rsidP="00766E95">
      <w:pPr>
        <w:widowControl w:val="0"/>
        <w:tabs>
          <w:tab w:val="left" w:pos="567"/>
        </w:tabs>
        <w:contextualSpacing/>
        <w:jc w:val="center"/>
        <w:outlineLvl w:val="1"/>
        <w:rPr>
          <w:b/>
          <w:szCs w:val="22"/>
          <w:lang w:val="sl-SI"/>
        </w:rPr>
      </w:pPr>
    </w:p>
    <w:p w14:paraId="3FFA906D" w14:textId="77777777" w:rsidR="00D0115F" w:rsidRDefault="00D0115F" w:rsidP="00766E95">
      <w:pPr>
        <w:widowControl w:val="0"/>
        <w:tabs>
          <w:tab w:val="left" w:pos="567"/>
        </w:tabs>
        <w:contextualSpacing/>
        <w:jc w:val="center"/>
        <w:outlineLvl w:val="1"/>
        <w:rPr>
          <w:b/>
          <w:szCs w:val="22"/>
          <w:lang w:val="sl-SI"/>
        </w:rPr>
      </w:pPr>
    </w:p>
    <w:p w14:paraId="0A8388A8" w14:textId="77777777" w:rsidR="00D0115F" w:rsidRDefault="00D0115F" w:rsidP="00766E95">
      <w:pPr>
        <w:widowControl w:val="0"/>
        <w:tabs>
          <w:tab w:val="left" w:pos="567"/>
        </w:tabs>
        <w:contextualSpacing/>
        <w:jc w:val="center"/>
        <w:outlineLvl w:val="1"/>
        <w:rPr>
          <w:b/>
          <w:szCs w:val="22"/>
          <w:lang w:val="sl-SI"/>
        </w:rPr>
      </w:pPr>
    </w:p>
    <w:p w14:paraId="731E4D73" w14:textId="77777777" w:rsidR="00D0115F" w:rsidRDefault="00D0115F" w:rsidP="00766E95">
      <w:pPr>
        <w:widowControl w:val="0"/>
        <w:tabs>
          <w:tab w:val="left" w:pos="567"/>
        </w:tabs>
        <w:contextualSpacing/>
        <w:jc w:val="center"/>
        <w:outlineLvl w:val="1"/>
        <w:rPr>
          <w:b/>
          <w:szCs w:val="22"/>
          <w:lang w:val="sl-SI"/>
        </w:rPr>
      </w:pPr>
    </w:p>
    <w:p w14:paraId="6C8E2C5C" w14:textId="77777777" w:rsidR="00D0115F" w:rsidRDefault="00D0115F" w:rsidP="00766E95">
      <w:pPr>
        <w:widowControl w:val="0"/>
        <w:tabs>
          <w:tab w:val="left" w:pos="567"/>
        </w:tabs>
        <w:contextualSpacing/>
        <w:jc w:val="center"/>
        <w:outlineLvl w:val="1"/>
        <w:rPr>
          <w:b/>
          <w:szCs w:val="22"/>
          <w:lang w:val="sl-SI"/>
        </w:rPr>
      </w:pPr>
    </w:p>
    <w:p w14:paraId="2548C1BB" w14:textId="77777777" w:rsidR="00D0115F" w:rsidRDefault="00D0115F" w:rsidP="00766E95">
      <w:pPr>
        <w:widowControl w:val="0"/>
        <w:tabs>
          <w:tab w:val="left" w:pos="567"/>
        </w:tabs>
        <w:contextualSpacing/>
        <w:jc w:val="center"/>
        <w:outlineLvl w:val="1"/>
        <w:rPr>
          <w:b/>
          <w:szCs w:val="22"/>
          <w:lang w:val="sl-SI"/>
        </w:rPr>
      </w:pPr>
    </w:p>
    <w:p w14:paraId="733CE398" w14:textId="77777777" w:rsidR="00D0115F" w:rsidRDefault="00D0115F" w:rsidP="00766E95">
      <w:pPr>
        <w:widowControl w:val="0"/>
        <w:tabs>
          <w:tab w:val="left" w:pos="567"/>
        </w:tabs>
        <w:contextualSpacing/>
        <w:jc w:val="center"/>
        <w:outlineLvl w:val="1"/>
        <w:rPr>
          <w:b/>
          <w:szCs w:val="22"/>
          <w:lang w:val="sl-SI"/>
        </w:rPr>
      </w:pPr>
    </w:p>
    <w:p w14:paraId="01F4350F" w14:textId="77777777" w:rsidR="006A1D02" w:rsidRDefault="006A1D02" w:rsidP="00766E95">
      <w:pPr>
        <w:widowControl w:val="0"/>
        <w:tabs>
          <w:tab w:val="left" w:pos="567"/>
        </w:tabs>
        <w:contextualSpacing/>
        <w:jc w:val="center"/>
        <w:outlineLvl w:val="1"/>
        <w:rPr>
          <w:b/>
          <w:szCs w:val="22"/>
          <w:lang w:val="sl-SI"/>
        </w:rPr>
      </w:pPr>
    </w:p>
    <w:p w14:paraId="10A4373A" w14:textId="77777777" w:rsidR="00D0115F" w:rsidRDefault="006A1D02" w:rsidP="006A1D02">
      <w:pPr>
        <w:keepNext/>
        <w:jc w:val="center"/>
        <w:outlineLvl w:val="1"/>
        <w:rPr>
          <w:b/>
        </w:rPr>
      </w:pPr>
      <w:r w:rsidRPr="00C4443B">
        <w:rPr>
          <w:b/>
        </w:rPr>
        <w:t>A. ŽENKLINIMAS</w:t>
      </w:r>
    </w:p>
    <w:p w14:paraId="06E75716" w14:textId="77777777" w:rsidR="006A1D02" w:rsidRPr="00C4443B" w:rsidRDefault="00D0115F" w:rsidP="006A1D02">
      <w:pPr>
        <w:keepNext/>
        <w:jc w:val="center"/>
        <w:outlineLvl w:val="1"/>
        <w:rPr>
          <w:b/>
        </w:rPr>
      </w:pPr>
      <w:r>
        <w:rPr>
          <w:b/>
        </w:rPr>
        <w:br w:type="page"/>
      </w:r>
    </w:p>
    <w:p w14:paraId="74049525" w14:textId="77777777" w:rsidR="00D0115F" w:rsidRDefault="00D0115F" w:rsidP="00D0115F">
      <w:pPr>
        <w:pBdr>
          <w:top w:val="single" w:sz="4" w:space="1" w:color="auto"/>
          <w:left w:val="single" w:sz="4" w:space="4" w:color="auto"/>
          <w:bottom w:val="single" w:sz="4" w:space="1" w:color="auto"/>
          <w:right w:val="single" w:sz="4" w:space="4" w:color="auto"/>
        </w:pBdr>
        <w:rPr>
          <w:b/>
          <w:szCs w:val="22"/>
          <w:lang w:val="lt-LT"/>
        </w:rPr>
      </w:pPr>
      <w:r>
        <w:rPr>
          <w:b/>
          <w:szCs w:val="22"/>
          <w:lang w:val="lt-LT"/>
        </w:rPr>
        <w:lastRenderedPageBreak/>
        <w:t>INFORMACIJA ANT IŠORINĖS PAKUOTĖS</w:t>
      </w:r>
    </w:p>
    <w:p w14:paraId="6EDAA872"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rPr>
          <w:b/>
          <w:szCs w:val="22"/>
          <w:lang w:val="lt-LT"/>
        </w:rPr>
      </w:pPr>
    </w:p>
    <w:p w14:paraId="557D0EEE" w14:textId="77777777" w:rsidR="00D0115F" w:rsidRDefault="00D0115F" w:rsidP="00D0115F">
      <w:pPr>
        <w:pBdr>
          <w:top w:val="single" w:sz="4" w:space="1" w:color="auto"/>
          <w:left w:val="single" w:sz="4" w:space="4" w:color="auto"/>
          <w:bottom w:val="single" w:sz="4" w:space="1" w:color="auto"/>
          <w:right w:val="single" w:sz="4" w:space="4" w:color="auto"/>
        </w:pBdr>
        <w:rPr>
          <w:b/>
          <w:szCs w:val="22"/>
          <w:lang w:val="lt-LT"/>
        </w:rPr>
      </w:pPr>
      <w:r>
        <w:rPr>
          <w:b/>
          <w:szCs w:val="22"/>
          <w:lang w:val="lt-LT"/>
        </w:rPr>
        <w:t>KARTONO DĖŽUTĖ</w:t>
      </w:r>
    </w:p>
    <w:p w14:paraId="39B2A17E" w14:textId="77777777" w:rsidR="00D0115F" w:rsidRDefault="00D0115F" w:rsidP="00D0115F">
      <w:pPr>
        <w:rPr>
          <w:szCs w:val="22"/>
          <w:lang w:val="lt-LT"/>
        </w:rPr>
      </w:pPr>
    </w:p>
    <w:p w14:paraId="14EA413B" w14:textId="77777777" w:rsidR="00D0115F" w:rsidRDefault="00D0115F" w:rsidP="00D0115F">
      <w:pPr>
        <w:rPr>
          <w:szCs w:val="22"/>
          <w:lang w:val="lt-LT"/>
        </w:rPr>
      </w:pPr>
    </w:p>
    <w:p w14:paraId="79D541D5"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054B7A93" w14:textId="77777777" w:rsidR="00D0115F" w:rsidRDefault="00D0115F" w:rsidP="00D0115F">
      <w:pPr>
        <w:rPr>
          <w:szCs w:val="22"/>
          <w:lang w:val="lt-LT"/>
        </w:rPr>
      </w:pPr>
    </w:p>
    <w:p w14:paraId="3BAA05FC" w14:textId="000B0639" w:rsidR="00CD55CC" w:rsidRDefault="00CD55CC" w:rsidP="00D0115F">
      <w:pPr>
        <w:rPr>
          <w:rFonts w:eastAsia="Calibri"/>
          <w:kern w:val="28"/>
          <w:lang w:val="lt-LT"/>
        </w:rPr>
      </w:pPr>
      <w:r w:rsidRPr="00CD55CC">
        <w:rPr>
          <w:rFonts w:eastAsia="Calibri"/>
          <w:kern w:val="28"/>
          <w:lang w:val="lt-LT"/>
        </w:rPr>
        <w:t xml:space="preserve">VICETIN 5 mg/ml </w:t>
      </w:r>
      <w:r w:rsidR="00E73232" w:rsidRPr="00255864">
        <w:rPr>
          <w:bCs/>
          <w:lang w:val="lt-LT" w:eastAsia="lt-LT"/>
        </w:rPr>
        <w:t>koncentratas infuziniam tirpalui</w:t>
      </w:r>
      <w:r w:rsidR="00E73232" w:rsidDel="00E73232">
        <w:rPr>
          <w:rFonts w:eastAsia="Calibri"/>
          <w:kern w:val="28"/>
          <w:lang w:val="lt-LT"/>
        </w:rPr>
        <w:t xml:space="preserve"> </w:t>
      </w:r>
    </w:p>
    <w:p w14:paraId="04B47150" w14:textId="77777777" w:rsidR="00D0115F" w:rsidRDefault="00CD55CC" w:rsidP="00D0115F">
      <w:pPr>
        <w:rPr>
          <w:szCs w:val="22"/>
          <w:lang w:val="lt-LT"/>
        </w:rPr>
      </w:pPr>
      <w:proofErr w:type="spellStart"/>
      <w:r w:rsidRPr="00CD55CC">
        <w:rPr>
          <w:rFonts w:eastAsia="Calibri"/>
          <w:lang w:val="lt-LT"/>
        </w:rPr>
        <w:t>vinpocetinas</w:t>
      </w:r>
      <w:proofErr w:type="spellEnd"/>
    </w:p>
    <w:p w14:paraId="196BB898" w14:textId="77777777" w:rsidR="00D0115F" w:rsidRDefault="00D0115F" w:rsidP="00D0115F">
      <w:pPr>
        <w:rPr>
          <w:szCs w:val="22"/>
          <w:lang w:val="lt-LT"/>
        </w:rPr>
      </w:pPr>
    </w:p>
    <w:p w14:paraId="54957157"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b/>
          <w:szCs w:val="22"/>
          <w:lang w:val="lt-LT"/>
        </w:rPr>
      </w:pPr>
      <w:r>
        <w:rPr>
          <w:b/>
          <w:szCs w:val="22"/>
          <w:lang w:val="lt-LT"/>
        </w:rPr>
        <w:t>2.</w:t>
      </w:r>
      <w:r>
        <w:rPr>
          <w:b/>
          <w:szCs w:val="22"/>
          <w:lang w:val="lt-LT"/>
        </w:rPr>
        <w:tab/>
        <w:t>VEIKLIOJI (-IOS) MEDŽIAGA (-OS) IR JOS (-Ų) KIEKIS (-IAI)</w:t>
      </w:r>
    </w:p>
    <w:p w14:paraId="0429F372" w14:textId="77777777" w:rsidR="00D0115F" w:rsidRDefault="00D0115F" w:rsidP="00D0115F">
      <w:pPr>
        <w:rPr>
          <w:szCs w:val="22"/>
          <w:lang w:val="lt-LT"/>
        </w:rPr>
      </w:pPr>
    </w:p>
    <w:p w14:paraId="4363B799" w14:textId="77777777" w:rsidR="00E73232" w:rsidRPr="00255864" w:rsidRDefault="00E73232" w:rsidP="00E73232">
      <w:pPr>
        <w:jc w:val="both"/>
        <w:rPr>
          <w:lang w:val="lt-LT" w:eastAsia="lt-LT"/>
        </w:rPr>
      </w:pPr>
      <w:r w:rsidRPr="00255864">
        <w:rPr>
          <w:lang w:val="lt-LT" w:eastAsia="lt-LT"/>
        </w:rPr>
        <w:t xml:space="preserve">1 ml sterilaus koncentrato yra 5 mg </w:t>
      </w:r>
      <w:proofErr w:type="spellStart"/>
      <w:r w:rsidRPr="00255864">
        <w:rPr>
          <w:lang w:val="lt-LT" w:eastAsia="lt-LT"/>
        </w:rPr>
        <w:t>vinpocetino</w:t>
      </w:r>
      <w:proofErr w:type="spellEnd"/>
      <w:r w:rsidRPr="00255864">
        <w:rPr>
          <w:lang w:val="lt-LT" w:eastAsia="lt-LT"/>
        </w:rPr>
        <w:t>.</w:t>
      </w:r>
    </w:p>
    <w:p w14:paraId="586D11E9" w14:textId="5C913EFD" w:rsidR="00D0115F" w:rsidRDefault="00D0115F" w:rsidP="00D0115F">
      <w:pPr>
        <w:jc w:val="both"/>
        <w:rPr>
          <w:rFonts w:eastAsia="Calibri"/>
          <w:kern w:val="16"/>
          <w:lang w:val="lt-LT"/>
        </w:rPr>
      </w:pPr>
    </w:p>
    <w:p w14:paraId="6B550C01" w14:textId="77777777" w:rsidR="00D0115F" w:rsidRDefault="00D0115F" w:rsidP="00D0115F">
      <w:pPr>
        <w:rPr>
          <w:szCs w:val="22"/>
          <w:lang w:val="lt-LT"/>
        </w:rPr>
      </w:pPr>
    </w:p>
    <w:p w14:paraId="38BA85F0" w14:textId="77777777" w:rsidR="00D0115F" w:rsidRDefault="00D0115F" w:rsidP="00D0115F">
      <w:pPr>
        <w:rPr>
          <w:szCs w:val="22"/>
          <w:lang w:val="lt-LT"/>
        </w:rPr>
      </w:pPr>
    </w:p>
    <w:p w14:paraId="66B12087"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3.</w:t>
      </w:r>
      <w:r>
        <w:rPr>
          <w:b/>
          <w:szCs w:val="22"/>
          <w:lang w:val="lt-LT"/>
        </w:rPr>
        <w:tab/>
        <w:t>PAGALBINIŲ MEDŽIAGŲ SĄRAŠAS</w:t>
      </w:r>
    </w:p>
    <w:p w14:paraId="3439BACD" w14:textId="77777777" w:rsidR="00D0115F" w:rsidRDefault="00D0115F" w:rsidP="00D0115F">
      <w:pPr>
        <w:rPr>
          <w:szCs w:val="22"/>
          <w:lang w:val="lt-LT"/>
        </w:rPr>
      </w:pPr>
    </w:p>
    <w:p w14:paraId="25C0298F" w14:textId="37156DE6" w:rsidR="00D0115F" w:rsidRDefault="00D0115F" w:rsidP="00D0115F">
      <w:pPr>
        <w:rPr>
          <w:rFonts w:eastAsia="Calibri"/>
          <w:lang w:val="lt-LT"/>
        </w:rPr>
      </w:pPr>
      <w:r>
        <w:rPr>
          <w:rFonts w:eastAsia="Calibri"/>
          <w:lang w:val="lt-LT"/>
        </w:rPr>
        <w:t xml:space="preserve">Pagalbinės medžiagos: </w:t>
      </w:r>
      <w:r w:rsidR="00CD55CC" w:rsidRPr="00CD55CC">
        <w:rPr>
          <w:rFonts w:eastAsia="Calibri"/>
          <w:lang w:val="lt-LT"/>
        </w:rPr>
        <w:t xml:space="preserve">natrio </w:t>
      </w:r>
      <w:proofErr w:type="spellStart"/>
      <w:r w:rsidR="00CD55CC" w:rsidRPr="00CD55CC">
        <w:rPr>
          <w:rFonts w:eastAsia="Calibri"/>
          <w:lang w:val="lt-LT"/>
        </w:rPr>
        <w:t>metabisulfitas</w:t>
      </w:r>
      <w:proofErr w:type="spellEnd"/>
      <w:r w:rsidR="00CD55CC" w:rsidRPr="00CD55CC">
        <w:rPr>
          <w:rFonts w:eastAsia="Calibri"/>
          <w:lang w:val="lt-LT"/>
        </w:rPr>
        <w:t xml:space="preserve"> (E223),</w:t>
      </w:r>
      <w:r w:rsidR="002700FA" w:rsidRPr="002700FA">
        <w:rPr>
          <w:rFonts w:eastAsia="Calibri"/>
          <w:lang w:val="lt-LT"/>
        </w:rPr>
        <w:t xml:space="preserve"> </w:t>
      </w:r>
      <w:proofErr w:type="spellStart"/>
      <w:r w:rsidR="002700FA" w:rsidRPr="00CD55CC">
        <w:rPr>
          <w:rFonts w:eastAsia="Calibri"/>
          <w:lang w:val="lt-LT"/>
        </w:rPr>
        <w:t>askorbo</w:t>
      </w:r>
      <w:proofErr w:type="spellEnd"/>
      <w:r w:rsidR="002700FA" w:rsidRPr="00CD55CC">
        <w:rPr>
          <w:rFonts w:eastAsia="Calibri"/>
          <w:lang w:val="lt-LT"/>
        </w:rPr>
        <w:t xml:space="preserve"> rūgštis, </w:t>
      </w:r>
      <w:r w:rsidR="00CD55CC" w:rsidRPr="00CD55CC">
        <w:rPr>
          <w:rFonts w:eastAsia="Calibri"/>
          <w:lang w:val="lt-LT"/>
        </w:rPr>
        <w:t xml:space="preserve">vyno rūgštis, </w:t>
      </w:r>
      <w:proofErr w:type="spellStart"/>
      <w:r w:rsidR="00CD55CC" w:rsidRPr="00CD55CC">
        <w:rPr>
          <w:rFonts w:eastAsia="Calibri"/>
          <w:lang w:val="lt-LT"/>
        </w:rPr>
        <w:t>benzilo</w:t>
      </w:r>
      <w:proofErr w:type="spellEnd"/>
      <w:r w:rsidR="00CD55CC" w:rsidRPr="00CD55CC">
        <w:rPr>
          <w:rFonts w:eastAsia="Calibri"/>
          <w:lang w:val="lt-LT"/>
        </w:rPr>
        <w:t xml:space="preserve"> alkoholis,  </w:t>
      </w:r>
      <w:proofErr w:type="spellStart"/>
      <w:r w:rsidR="00CD55CC" w:rsidRPr="00CD55CC">
        <w:rPr>
          <w:rFonts w:eastAsia="Calibri"/>
          <w:lang w:val="lt-LT"/>
        </w:rPr>
        <w:t>sorbitolis</w:t>
      </w:r>
      <w:proofErr w:type="spellEnd"/>
      <w:r w:rsidR="00CD55CC" w:rsidRPr="00CD55CC">
        <w:rPr>
          <w:rFonts w:eastAsia="Calibri"/>
          <w:lang w:val="lt-LT"/>
        </w:rPr>
        <w:t xml:space="preserve"> (E420), injekcinis vanduo</w:t>
      </w:r>
      <w:r>
        <w:rPr>
          <w:rFonts w:eastAsia="Calibri"/>
          <w:lang w:val="lt-LT"/>
        </w:rPr>
        <w:t>.</w:t>
      </w:r>
    </w:p>
    <w:p w14:paraId="580719AE" w14:textId="77777777" w:rsidR="00D0115F" w:rsidRDefault="00D0115F" w:rsidP="00D0115F">
      <w:pPr>
        <w:rPr>
          <w:szCs w:val="22"/>
          <w:lang w:val="lt-LT"/>
        </w:rPr>
      </w:pPr>
    </w:p>
    <w:p w14:paraId="23711409" w14:textId="77777777" w:rsidR="00D0115F" w:rsidRDefault="00D0115F" w:rsidP="00D0115F">
      <w:pPr>
        <w:rPr>
          <w:szCs w:val="22"/>
          <w:lang w:val="lt-LT"/>
        </w:rPr>
      </w:pPr>
    </w:p>
    <w:p w14:paraId="441A5F5B"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4.</w:t>
      </w:r>
      <w:r>
        <w:rPr>
          <w:b/>
          <w:szCs w:val="22"/>
          <w:lang w:val="lt-LT"/>
        </w:rPr>
        <w:tab/>
        <w:t>FARMACINĖ FORMA IR KIEKIS PAKUOTĖJE</w:t>
      </w:r>
    </w:p>
    <w:p w14:paraId="42C907D7" w14:textId="77777777" w:rsidR="00D0115F" w:rsidRDefault="00D0115F" w:rsidP="00D0115F">
      <w:pPr>
        <w:rPr>
          <w:szCs w:val="22"/>
          <w:lang w:val="lt-LT"/>
        </w:rPr>
      </w:pPr>
    </w:p>
    <w:p w14:paraId="353E9E85" w14:textId="77777777" w:rsidR="00D0115F" w:rsidRDefault="00FD5485" w:rsidP="00647F42">
      <w:pPr>
        <w:rPr>
          <w:rFonts w:eastAsia="Calibri"/>
          <w:kern w:val="16"/>
          <w:lang w:val="lt-LT"/>
        </w:rPr>
      </w:pPr>
      <w:r w:rsidRPr="00647F42">
        <w:rPr>
          <w:rFonts w:eastAsia="Calibri"/>
          <w:kern w:val="28"/>
          <w:highlight w:val="lightGray"/>
          <w:lang w:val="lt-LT"/>
        </w:rPr>
        <w:t>Infuzinis tirpalas</w:t>
      </w:r>
    </w:p>
    <w:p w14:paraId="3E541EDF" w14:textId="77777777" w:rsidR="00D0115F" w:rsidRDefault="00D0115F" w:rsidP="00D0115F">
      <w:pPr>
        <w:jc w:val="both"/>
        <w:rPr>
          <w:rFonts w:eastAsia="Calibri"/>
          <w:kern w:val="16"/>
          <w:lang w:val="lt-LT"/>
        </w:rPr>
      </w:pPr>
      <w:r>
        <w:rPr>
          <w:rFonts w:eastAsia="Calibri"/>
          <w:kern w:val="16"/>
          <w:lang w:val="lt-LT"/>
        </w:rPr>
        <w:t xml:space="preserve">10 </w:t>
      </w:r>
      <w:r w:rsidR="00917B2D">
        <w:rPr>
          <w:rFonts w:eastAsia="Calibri"/>
          <w:kern w:val="16"/>
          <w:lang w:val="lt-LT"/>
        </w:rPr>
        <w:t>ampul</w:t>
      </w:r>
      <w:r w:rsidR="00355CC0">
        <w:rPr>
          <w:rFonts w:eastAsia="Calibri"/>
          <w:kern w:val="16"/>
          <w:lang w:val="lt-LT"/>
        </w:rPr>
        <w:t>ių</w:t>
      </w:r>
      <w:r w:rsidR="00917B2D">
        <w:rPr>
          <w:rFonts w:eastAsia="Calibri"/>
          <w:kern w:val="16"/>
          <w:lang w:val="lt-LT"/>
        </w:rPr>
        <w:t xml:space="preserve"> po</w:t>
      </w:r>
      <w:r>
        <w:rPr>
          <w:rFonts w:eastAsia="Calibri"/>
          <w:kern w:val="16"/>
          <w:lang w:val="lt-LT"/>
        </w:rPr>
        <w:t xml:space="preserve"> </w:t>
      </w:r>
      <w:r w:rsidR="00CD55CC">
        <w:rPr>
          <w:rFonts w:eastAsia="Calibri"/>
          <w:kern w:val="16"/>
          <w:lang w:val="lt-LT"/>
        </w:rPr>
        <w:t>2</w:t>
      </w:r>
      <w:r>
        <w:rPr>
          <w:rFonts w:eastAsia="Calibri"/>
          <w:kern w:val="16"/>
          <w:lang w:val="lt-LT"/>
        </w:rPr>
        <w:t> ml</w:t>
      </w:r>
    </w:p>
    <w:p w14:paraId="3C312096" w14:textId="77777777" w:rsidR="00D0115F" w:rsidRDefault="00D0115F" w:rsidP="00D0115F">
      <w:pPr>
        <w:jc w:val="both"/>
        <w:rPr>
          <w:rFonts w:eastAsia="Calibri"/>
          <w:kern w:val="16"/>
          <w:lang w:val="lt-LT"/>
        </w:rPr>
      </w:pPr>
      <w:r>
        <w:rPr>
          <w:rFonts w:eastAsia="Calibri"/>
          <w:kern w:val="16"/>
          <w:lang w:val="lt-LT"/>
        </w:rPr>
        <w:t xml:space="preserve">100 </w:t>
      </w:r>
      <w:r w:rsidR="00917B2D">
        <w:rPr>
          <w:rFonts w:eastAsia="Calibri"/>
          <w:kern w:val="16"/>
          <w:lang w:val="lt-LT"/>
        </w:rPr>
        <w:t>ampul</w:t>
      </w:r>
      <w:r w:rsidR="00355CC0">
        <w:rPr>
          <w:rFonts w:eastAsia="Calibri"/>
          <w:kern w:val="16"/>
          <w:lang w:val="lt-LT"/>
        </w:rPr>
        <w:t>ių</w:t>
      </w:r>
      <w:r w:rsidR="00917B2D">
        <w:rPr>
          <w:rFonts w:eastAsia="Calibri"/>
          <w:kern w:val="16"/>
          <w:lang w:val="lt-LT"/>
        </w:rPr>
        <w:t xml:space="preserve"> po</w:t>
      </w:r>
      <w:r>
        <w:rPr>
          <w:rFonts w:eastAsia="Calibri"/>
          <w:kern w:val="16"/>
          <w:lang w:val="lt-LT"/>
        </w:rPr>
        <w:t xml:space="preserve"> </w:t>
      </w:r>
      <w:r w:rsidR="00CD55CC">
        <w:rPr>
          <w:rFonts w:eastAsia="Calibri"/>
          <w:kern w:val="16"/>
          <w:lang w:val="lt-LT"/>
        </w:rPr>
        <w:t>2</w:t>
      </w:r>
      <w:r>
        <w:rPr>
          <w:rFonts w:eastAsia="Calibri"/>
          <w:kern w:val="16"/>
          <w:lang w:val="lt-LT"/>
        </w:rPr>
        <w:t> ml</w:t>
      </w:r>
    </w:p>
    <w:p w14:paraId="43BBF096" w14:textId="77777777" w:rsidR="00D0115F" w:rsidRDefault="00D0115F" w:rsidP="00D0115F">
      <w:pPr>
        <w:rPr>
          <w:szCs w:val="22"/>
          <w:lang w:val="lt-LT"/>
        </w:rPr>
      </w:pPr>
    </w:p>
    <w:p w14:paraId="1C097905" w14:textId="77777777" w:rsidR="00D0115F" w:rsidRDefault="00D0115F" w:rsidP="00D0115F">
      <w:pPr>
        <w:rPr>
          <w:szCs w:val="22"/>
          <w:lang w:val="lt-LT"/>
        </w:rPr>
      </w:pPr>
    </w:p>
    <w:p w14:paraId="32747615"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5.</w:t>
      </w:r>
      <w:r>
        <w:rPr>
          <w:b/>
          <w:szCs w:val="22"/>
          <w:lang w:val="lt-LT"/>
        </w:rPr>
        <w:tab/>
        <w:t>VARTOJIMO METODAS IR BŪDAS (-AI)</w:t>
      </w:r>
    </w:p>
    <w:p w14:paraId="7DCE6071" w14:textId="77777777" w:rsidR="00E73232" w:rsidRDefault="00E73232" w:rsidP="00E73232">
      <w:pPr>
        <w:rPr>
          <w:lang w:val="lt-LT" w:eastAsia="lt-LT"/>
        </w:rPr>
      </w:pPr>
    </w:p>
    <w:p w14:paraId="37564A7C" w14:textId="04745430" w:rsidR="00E73232" w:rsidRPr="00255864" w:rsidRDefault="00E73232" w:rsidP="00E73232">
      <w:pPr>
        <w:rPr>
          <w:lang w:val="lt-LT" w:eastAsia="lt-LT"/>
        </w:rPr>
      </w:pPr>
      <w:r w:rsidRPr="00255864">
        <w:rPr>
          <w:lang w:val="lt-LT" w:eastAsia="lt-LT"/>
        </w:rPr>
        <w:t xml:space="preserve">Leisti į veną. Vartoti tik praskiestą tirpalą. </w:t>
      </w:r>
    </w:p>
    <w:p w14:paraId="1C988260" w14:textId="716713F4" w:rsidR="00917B2D" w:rsidRPr="00917B2D" w:rsidRDefault="00917B2D" w:rsidP="00917B2D">
      <w:pPr>
        <w:rPr>
          <w:szCs w:val="22"/>
          <w:lang w:val="lt-LT"/>
        </w:rPr>
      </w:pPr>
    </w:p>
    <w:p w14:paraId="21CE6CD3" w14:textId="77777777" w:rsidR="00D0115F" w:rsidRDefault="00917B2D" w:rsidP="00917B2D">
      <w:pPr>
        <w:rPr>
          <w:szCs w:val="22"/>
          <w:lang w:val="lt-LT"/>
        </w:rPr>
      </w:pPr>
      <w:r w:rsidRPr="00917B2D">
        <w:rPr>
          <w:szCs w:val="22"/>
          <w:lang w:val="lt-LT"/>
        </w:rPr>
        <w:t>Prieš vartojimą perskaitykite pakuotės lapelį.</w:t>
      </w:r>
    </w:p>
    <w:p w14:paraId="0731AD3A" w14:textId="77777777" w:rsidR="00D0115F" w:rsidRDefault="00D0115F" w:rsidP="00D0115F">
      <w:pPr>
        <w:rPr>
          <w:szCs w:val="22"/>
          <w:lang w:val="lt-LT"/>
        </w:rPr>
      </w:pPr>
    </w:p>
    <w:p w14:paraId="17CF43FE"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05702A6A" w14:textId="77777777" w:rsidR="00D0115F" w:rsidRDefault="00D0115F" w:rsidP="00D0115F">
      <w:pPr>
        <w:rPr>
          <w:szCs w:val="22"/>
          <w:lang w:val="lt-LT"/>
        </w:rPr>
      </w:pPr>
    </w:p>
    <w:p w14:paraId="3B17CE65" w14:textId="77777777" w:rsidR="00D0115F" w:rsidRDefault="00D0115F" w:rsidP="00D0115F">
      <w:pPr>
        <w:rPr>
          <w:szCs w:val="22"/>
          <w:lang w:val="lt-LT"/>
        </w:rPr>
      </w:pPr>
      <w:r>
        <w:rPr>
          <w:szCs w:val="22"/>
          <w:lang w:val="lt-LT"/>
        </w:rPr>
        <w:t>Laikyti vaikams nepastebimoje ir nepasiekiamoje vietoje.</w:t>
      </w:r>
    </w:p>
    <w:p w14:paraId="1B55C0C6" w14:textId="77777777" w:rsidR="00D0115F" w:rsidRDefault="00D0115F" w:rsidP="00D0115F">
      <w:pPr>
        <w:rPr>
          <w:szCs w:val="22"/>
          <w:lang w:val="lt-LT"/>
        </w:rPr>
      </w:pPr>
    </w:p>
    <w:p w14:paraId="43D13BBA" w14:textId="77777777" w:rsidR="00D0115F" w:rsidRDefault="00D0115F" w:rsidP="00D0115F">
      <w:pPr>
        <w:rPr>
          <w:szCs w:val="22"/>
          <w:lang w:val="lt-LT"/>
        </w:rPr>
      </w:pPr>
    </w:p>
    <w:p w14:paraId="4CED3991"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7.</w:t>
      </w:r>
      <w:r>
        <w:rPr>
          <w:b/>
          <w:szCs w:val="22"/>
          <w:lang w:val="lt-LT"/>
        </w:rPr>
        <w:tab/>
        <w:t>KITAS (-I) SPECIALUS (-ŪS) ĮSPĖJIMAS (-AI) (JEI REIKIA)</w:t>
      </w:r>
    </w:p>
    <w:p w14:paraId="43C65833" w14:textId="77777777" w:rsidR="00D0115F" w:rsidRDefault="00D0115F" w:rsidP="00D0115F">
      <w:pPr>
        <w:rPr>
          <w:szCs w:val="22"/>
          <w:lang w:val="lt-LT"/>
        </w:rPr>
      </w:pPr>
    </w:p>
    <w:p w14:paraId="2B328547" w14:textId="77777777" w:rsidR="00D0115F" w:rsidRDefault="00D0115F" w:rsidP="00D0115F">
      <w:pPr>
        <w:rPr>
          <w:szCs w:val="22"/>
          <w:lang w:val="lt-LT"/>
        </w:rPr>
      </w:pPr>
    </w:p>
    <w:p w14:paraId="4C2FCC16" w14:textId="77777777" w:rsidR="00D0115F" w:rsidRDefault="00D0115F" w:rsidP="00D0115F">
      <w:pPr>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8.</w:t>
      </w:r>
      <w:r>
        <w:rPr>
          <w:b/>
          <w:szCs w:val="22"/>
          <w:lang w:val="lt-LT"/>
        </w:rPr>
        <w:tab/>
        <w:t>TINKAMUMO LAIKAS</w:t>
      </w:r>
    </w:p>
    <w:p w14:paraId="60B532EB" w14:textId="77777777" w:rsidR="00D0115F" w:rsidRDefault="00D0115F" w:rsidP="00D0115F">
      <w:pPr>
        <w:rPr>
          <w:szCs w:val="22"/>
          <w:lang w:val="lt-LT"/>
        </w:rPr>
      </w:pPr>
    </w:p>
    <w:p w14:paraId="226F53CA" w14:textId="77777777" w:rsidR="00D0115F" w:rsidRDefault="00D0115F" w:rsidP="00D0115F">
      <w:pPr>
        <w:rPr>
          <w:szCs w:val="22"/>
          <w:lang w:val="lt-LT"/>
        </w:rPr>
      </w:pPr>
      <w:r>
        <w:rPr>
          <w:szCs w:val="22"/>
          <w:lang w:val="lt-LT"/>
        </w:rPr>
        <w:t>EXP</w:t>
      </w:r>
      <w:r>
        <w:rPr>
          <w:lang w:val="lt-LT"/>
        </w:rPr>
        <w:t>: {mm-MMMM</w:t>
      </w:r>
      <w:r>
        <w:rPr>
          <w:szCs w:val="22"/>
          <w:lang w:val="lt-LT"/>
        </w:rPr>
        <w:t>}</w:t>
      </w:r>
    </w:p>
    <w:p w14:paraId="23EE2DDF" w14:textId="77777777" w:rsidR="00D0115F" w:rsidRDefault="00D0115F" w:rsidP="00D0115F">
      <w:pPr>
        <w:rPr>
          <w:szCs w:val="22"/>
          <w:lang w:val="lt-LT"/>
        </w:rPr>
      </w:pPr>
    </w:p>
    <w:p w14:paraId="0362946A" w14:textId="77777777" w:rsidR="000C08D4" w:rsidRDefault="000C08D4" w:rsidP="00D0115F">
      <w:pPr>
        <w:rPr>
          <w:szCs w:val="22"/>
          <w:lang w:val="lt-LT"/>
        </w:rPr>
      </w:pPr>
    </w:p>
    <w:p w14:paraId="77E45629" w14:textId="77777777" w:rsidR="00D0115F" w:rsidRDefault="00D0115F" w:rsidP="00D0115F">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Pr>
          <w:b/>
          <w:szCs w:val="22"/>
          <w:lang w:val="lt-LT"/>
        </w:rPr>
        <w:t>9.</w:t>
      </w:r>
      <w:r>
        <w:rPr>
          <w:b/>
          <w:szCs w:val="22"/>
          <w:lang w:val="lt-LT"/>
        </w:rPr>
        <w:tab/>
        <w:t>SPECIALIOS LAIKYMO SĄLYGOS</w:t>
      </w:r>
    </w:p>
    <w:p w14:paraId="0DCA50D1" w14:textId="77777777" w:rsidR="00D0115F" w:rsidRDefault="00D0115F" w:rsidP="00D0115F">
      <w:pPr>
        <w:rPr>
          <w:szCs w:val="22"/>
          <w:lang w:val="lt-LT"/>
        </w:rPr>
      </w:pPr>
    </w:p>
    <w:p w14:paraId="258B2763" w14:textId="77777777" w:rsidR="00917B2D" w:rsidRPr="00B87576" w:rsidRDefault="00917B2D" w:rsidP="00917B2D">
      <w:pPr>
        <w:jc w:val="both"/>
        <w:rPr>
          <w:rFonts w:eastAsia="Calibri"/>
        </w:rPr>
      </w:pPr>
      <w:r w:rsidRPr="00B87576">
        <w:rPr>
          <w:rFonts w:eastAsia="Calibri"/>
        </w:rPr>
        <w:t xml:space="preserve">Laikyti </w:t>
      </w:r>
      <w:r w:rsidRPr="004350C8">
        <w:rPr>
          <w:rFonts w:eastAsia="Calibri"/>
        </w:rPr>
        <w:t>ne aukštesnėje</w:t>
      </w:r>
      <w:r>
        <w:rPr>
          <w:rFonts w:eastAsia="Calibri"/>
        </w:rPr>
        <w:t xml:space="preserve"> </w:t>
      </w:r>
      <w:r w:rsidRPr="00B87576">
        <w:rPr>
          <w:rFonts w:eastAsia="Calibri"/>
        </w:rPr>
        <w:t xml:space="preserve">kaip </w:t>
      </w:r>
      <w:r>
        <w:rPr>
          <w:rFonts w:eastAsia="Calibri"/>
        </w:rPr>
        <w:t>30</w:t>
      </w:r>
      <w:r w:rsidRPr="00B87576">
        <w:rPr>
          <w:rFonts w:eastAsia="Calibri"/>
        </w:rPr>
        <w:t> </w:t>
      </w:r>
      <w:r w:rsidRPr="00B87576">
        <w:rPr>
          <w:rFonts w:eastAsia="Calibri"/>
        </w:rPr>
        <w:sym w:font="Symbol" w:char="F0B0"/>
      </w:r>
      <w:r w:rsidRPr="00B87576">
        <w:rPr>
          <w:rFonts w:eastAsia="Calibri"/>
        </w:rPr>
        <w:t>C temperatūroje</w:t>
      </w:r>
      <w:r>
        <w:rPr>
          <w:rFonts w:eastAsia="Calibri"/>
        </w:rPr>
        <w:t>, a</w:t>
      </w:r>
      <w:r w:rsidRPr="00B87576">
        <w:rPr>
          <w:rFonts w:eastAsia="Calibri"/>
        </w:rPr>
        <w:t>mpules laikyti išorinėje dėžutėje, kad vaistas būtų apsaugotas nuo šviesos. Negalima užšaldyti.</w:t>
      </w:r>
    </w:p>
    <w:p w14:paraId="6672C30D" w14:textId="77777777" w:rsidR="00917B2D" w:rsidRPr="00B87576" w:rsidRDefault="00917B2D" w:rsidP="00917B2D"/>
    <w:p w14:paraId="5BB1AB81" w14:textId="77777777" w:rsidR="00D0115F" w:rsidRDefault="00D0115F" w:rsidP="00D0115F">
      <w:pPr>
        <w:rPr>
          <w:szCs w:val="22"/>
          <w:lang w:val="lt-LT"/>
        </w:rPr>
      </w:pPr>
    </w:p>
    <w:p w14:paraId="4A0D4F47" w14:textId="77777777" w:rsidR="00D0115F" w:rsidRDefault="00D0115F" w:rsidP="00D0115F">
      <w:pPr>
        <w:pBdr>
          <w:top w:val="single" w:sz="4" w:space="1" w:color="auto"/>
          <w:left w:val="single" w:sz="4" w:space="4" w:color="auto"/>
          <w:bottom w:val="single" w:sz="4" w:space="1" w:color="auto"/>
          <w:right w:val="single" w:sz="4" w:space="4" w:color="auto"/>
        </w:pBdr>
        <w:outlineLvl w:val="0"/>
        <w:rPr>
          <w:b/>
          <w:szCs w:val="22"/>
          <w:lang w:val="lt-LT"/>
        </w:rPr>
      </w:pPr>
      <w:r>
        <w:rPr>
          <w:b/>
          <w:szCs w:val="22"/>
          <w:lang w:val="lt-LT"/>
        </w:rPr>
        <w:lastRenderedPageBreak/>
        <w:t>10.</w:t>
      </w:r>
      <w:r>
        <w:rPr>
          <w:b/>
          <w:szCs w:val="22"/>
          <w:lang w:val="lt-LT"/>
        </w:rPr>
        <w:tab/>
        <w:t>SPECIALIOS ATSARGUMO PRIEMONĖS DĖL NESUVARTOTO VAISTINIO PREPARATO AR JO ATLIEKŲ TVARKYMO (JEI REIKIA)</w:t>
      </w:r>
    </w:p>
    <w:p w14:paraId="7BA72158" w14:textId="77777777" w:rsidR="00D0115F" w:rsidRDefault="00D0115F" w:rsidP="00D0115F">
      <w:pPr>
        <w:rPr>
          <w:szCs w:val="22"/>
          <w:lang w:val="lt-LT"/>
        </w:rPr>
      </w:pPr>
    </w:p>
    <w:p w14:paraId="55B722E8" w14:textId="77777777" w:rsidR="00D0115F" w:rsidRDefault="00D0115F" w:rsidP="00D0115F">
      <w:pPr>
        <w:rPr>
          <w:rFonts w:eastAsia="Calibri"/>
          <w:lang w:val="lt-LT"/>
        </w:rPr>
      </w:pPr>
    </w:p>
    <w:p w14:paraId="6DC2F485" w14:textId="77777777" w:rsidR="00D0115F" w:rsidRDefault="00D0115F" w:rsidP="00D0115F">
      <w:pPr>
        <w:pBdr>
          <w:top w:val="single" w:sz="4" w:space="1" w:color="auto"/>
          <w:left w:val="single" w:sz="4" w:space="4" w:color="auto"/>
          <w:bottom w:val="single" w:sz="4" w:space="1" w:color="auto"/>
          <w:right w:val="single" w:sz="4" w:space="4" w:color="auto"/>
        </w:pBdr>
        <w:tabs>
          <w:tab w:val="left" w:pos="540"/>
        </w:tabs>
        <w:rPr>
          <w:rFonts w:eastAsia="Calibri"/>
          <w:b/>
          <w:noProof/>
          <w:lang w:val="lt-LT"/>
        </w:rPr>
      </w:pPr>
      <w:r>
        <w:rPr>
          <w:rFonts w:eastAsia="Calibri"/>
          <w:b/>
          <w:noProof/>
          <w:lang w:val="lt-LT"/>
        </w:rPr>
        <w:t>11.</w:t>
      </w:r>
      <w:r>
        <w:rPr>
          <w:rFonts w:eastAsia="Calibri"/>
          <w:b/>
          <w:noProof/>
          <w:lang w:val="lt-LT"/>
        </w:rPr>
        <w:tab/>
      </w:r>
      <w:r>
        <w:rPr>
          <w:b/>
          <w:caps/>
          <w:lang w:val="lt-LT"/>
        </w:rPr>
        <w:t>LYGIAGRETUS IMPORTUOTOJAS</w:t>
      </w:r>
    </w:p>
    <w:p w14:paraId="6B2B9524" w14:textId="77777777" w:rsidR="00D0115F" w:rsidRDefault="00D0115F" w:rsidP="00D0115F">
      <w:pPr>
        <w:rPr>
          <w:rFonts w:eastAsia="Calibri"/>
          <w:lang w:val="lt-LT"/>
        </w:rPr>
      </w:pPr>
    </w:p>
    <w:p w14:paraId="0205659E" w14:textId="77777777" w:rsidR="00D0115F" w:rsidRDefault="00D0115F" w:rsidP="00D0115F">
      <w:pPr>
        <w:ind w:right="57"/>
        <w:rPr>
          <w:lang w:val="lt-LT"/>
        </w:rPr>
      </w:pPr>
      <w:r>
        <w:rPr>
          <w:lang w:val="lt-LT"/>
        </w:rPr>
        <w:t>UAB „TBS Pharma“</w:t>
      </w:r>
    </w:p>
    <w:p w14:paraId="2418024B" w14:textId="77777777" w:rsidR="00D0115F" w:rsidRDefault="00D0115F" w:rsidP="00D0115F">
      <w:pPr>
        <w:ind w:right="57"/>
        <w:rPr>
          <w:lang w:val="lt-LT"/>
        </w:rPr>
      </w:pPr>
      <w:r>
        <w:rPr>
          <w:lang w:val="lt-LT"/>
        </w:rPr>
        <w:t>Vytauto str. 8-7A</w:t>
      </w:r>
    </w:p>
    <w:p w14:paraId="481CAAF3" w14:textId="77777777" w:rsidR="00D0115F" w:rsidRDefault="00D0115F" w:rsidP="00D0115F">
      <w:pPr>
        <w:ind w:right="57"/>
        <w:rPr>
          <w:lang w:val="lt-LT"/>
        </w:rPr>
      </w:pPr>
      <w:r>
        <w:rPr>
          <w:lang w:val="lt-LT"/>
        </w:rPr>
        <w:t>LT - 08118, Vilnius</w:t>
      </w:r>
    </w:p>
    <w:p w14:paraId="0ED7037F" w14:textId="77777777" w:rsidR="00D0115F" w:rsidRDefault="00D0115F" w:rsidP="00D0115F">
      <w:pPr>
        <w:ind w:right="57"/>
        <w:rPr>
          <w:lang w:val="lt-LT"/>
        </w:rPr>
      </w:pPr>
      <w:r>
        <w:rPr>
          <w:lang w:val="lt-LT"/>
        </w:rPr>
        <w:t>Lietuva</w:t>
      </w:r>
    </w:p>
    <w:p w14:paraId="69ADE318" w14:textId="77777777" w:rsidR="00D0115F" w:rsidRDefault="00D0115F" w:rsidP="00D0115F">
      <w:pPr>
        <w:rPr>
          <w:szCs w:val="22"/>
          <w:lang w:val="lt-LT"/>
        </w:rPr>
      </w:pPr>
    </w:p>
    <w:p w14:paraId="4EEE0641" w14:textId="77777777" w:rsidR="00D0115F" w:rsidRDefault="00D0115F" w:rsidP="00D0115F">
      <w:pPr>
        <w:rPr>
          <w:rFonts w:eastAsia="Calibri"/>
          <w:lang w:val="lt-LT"/>
        </w:rPr>
      </w:pPr>
    </w:p>
    <w:p w14:paraId="1C72D317" w14:textId="26A89790" w:rsidR="00D0115F" w:rsidRDefault="00D0115F" w:rsidP="00D0115F">
      <w:pPr>
        <w:pBdr>
          <w:top w:val="single" w:sz="4" w:space="1" w:color="auto"/>
          <w:left w:val="single" w:sz="4" w:space="4" w:color="auto"/>
          <w:bottom w:val="single" w:sz="4" w:space="1" w:color="auto"/>
          <w:right w:val="single" w:sz="4" w:space="4" w:color="auto"/>
        </w:pBdr>
        <w:tabs>
          <w:tab w:val="left" w:pos="540"/>
        </w:tabs>
        <w:rPr>
          <w:rFonts w:eastAsia="Calibri"/>
          <w:b/>
          <w:noProof/>
          <w:lang w:val="lt-LT"/>
        </w:rPr>
      </w:pPr>
      <w:r>
        <w:rPr>
          <w:rFonts w:eastAsia="Calibri"/>
          <w:b/>
          <w:noProof/>
          <w:lang w:val="lt-LT"/>
        </w:rPr>
        <w:t>12.</w:t>
      </w:r>
      <w:r>
        <w:rPr>
          <w:rFonts w:eastAsia="Calibri"/>
          <w:b/>
          <w:noProof/>
          <w:lang w:val="lt-LT"/>
        </w:rPr>
        <w:tab/>
        <w:t>LYGIAGRE</w:t>
      </w:r>
      <w:r w:rsidR="00BF2D61">
        <w:rPr>
          <w:rFonts w:eastAsia="Calibri"/>
          <w:b/>
          <w:noProof/>
          <w:lang w:val="lt-LT"/>
        </w:rPr>
        <w:t>TAUS IMPORTO</w:t>
      </w:r>
      <w:r w:rsidR="005E6940">
        <w:rPr>
          <w:rFonts w:eastAsia="Calibri"/>
          <w:b/>
          <w:noProof/>
          <w:lang w:val="lt-LT"/>
        </w:rPr>
        <w:t xml:space="preserve"> </w:t>
      </w:r>
      <w:bookmarkStart w:id="0" w:name="_GoBack"/>
      <w:bookmarkEnd w:id="0"/>
      <w:r>
        <w:rPr>
          <w:rFonts w:eastAsia="Calibri"/>
          <w:b/>
          <w:noProof/>
          <w:lang w:val="lt-LT"/>
        </w:rPr>
        <w:t>LEIDIMO NUMERIS (-IAI)</w:t>
      </w:r>
    </w:p>
    <w:p w14:paraId="7C18ED46" w14:textId="77777777" w:rsidR="00D0115F" w:rsidRDefault="00D0115F" w:rsidP="00D0115F">
      <w:pPr>
        <w:rPr>
          <w:rFonts w:eastAsia="Calibri"/>
          <w:lang w:val="lt-LT"/>
        </w:rPr>
      </w:pPr>
    </w:p>
    <w:p w14:paraId="6353810D" w14:textId="13172E74" w:rsidR="00671068" w:rsidRPr="00671068" w:rsidRDefault="00671068" w:rsidP="00671068">
      <w:pPr>
        <w:rPr>
          <w:rFonts w:eastAsia="Calibri"/>
          <w:lang w:val="lt-LT"/>
        </w:rPr>
      </w:pPr>
      <w:r w:rsidRPr="00671068">
        <w:rPr>
          <w:rFonts w:eastAsia="Calibri"/>
          <w:lang w:val="lt-LT"/>
        </w:rPr>
        <w:t xml:space="preserve">N10 – </w:t>
      </w:r>
      <w:r w:rsidR="00BF2D61" w:rsidRPr="00DE12E2">
        <w:t>LT/L/22/1742/001</w:t>
      </w:r>
    </w:p>
    <w:p w14:paraId="158ABBD9" w14:textId="7B5DDF8B" w:rsidR="00671068" w:rsidRDefault="00671068" w:rsidP="00671068">
      <w:pPr>
        <w:rPr>
          <w:rFonts w:eastAsia="Calibri"/>
          <w:lang w:val="lt-LT"/>
        </w:rPr>
      </w:pPr>
      <w:r w:rsidRPr="00671068">
        <w:rPr>
          <w:rFonts w:eastAsia="Calibri"/>
          <w:lang w:val="lt-LT"/>
        </w:rPr>
        <w:t xml:space="preserve">N100 – </w:t>
      </w:r>
      <w:r w:rsidR="00BF2D61">
        <w:t>LT/L/22/1742/002</w:t>
      </w:r>
    </w:p>
    <w:p w14:paraId="06552B6F" w14:textId="77777777" w:rsidR="00D0115F" w:rsidRDefault="00D0115F" w:rsidP="00D0115F">
      <w:pPr>
        <w:jc w:val="both"/>
        <w:rPr>
          <w:rFonts w:eastAsia="Calibri"/>
          <w:kern w:val="16"/>
          <w:lang w:val="lt-LT"/>
        </w:rPr>
      </w:pPr>
    </w:p>
    <w:p w14:paraId="0C6FEC43" w14:textId="77777777" w:rsidR="00D0115F" w:rsidRDefault="00D0115F" w:rsidP="00D0115F">
      <w:pPr>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13.</w:t>
      </w:r>
      <w:r>
        <w:rPr>
          <w:b/>
          <w:szCs w:val="22"/>
          <w:lang w:val="lt-LT"/>
        </w:rPr>
        <w:tab/>
        <w:t xml:space="preserve">SERIJOS NUMERIS </w:t>
      </w:r>
    </w:p>
    <w:p w14:paraId="3CC77CE3" w14:textId="77777777" w:rsidR="00D0115F" w:rsidRDefault="00D0115F" w:rsidP="00D0115F">
      <w:pPr>
        <w:rPr>
          <w:szCs w:val="22"/>
          <w:lang w:val="lt-LT"/>
        </w:rPr>
      </w:pPr>
    </w:p>
    <w:p w14:paraId="4C0EF34B" w14:textId="77777777" w:rsidR="00D0115F" w:rsidRDefault="00D0115F" w:rsidP="00D0115F">
      <w:pPr>
        <w:rPr>
          <w:szCs w:val="22"/>
          <w:lang w:val="lt-LT"/>
        </w:rPr>
      </w:pPr>
      <w:r>
        <w:rPr>
          <w:szCs w:val="22"/>
          <w:lang w:val="lt-LT"/>
        </w:rPr>
        <w:t>Lot</w:t>
      </w:r>
    </w:p>
    <w:p w14:paraId="7498747C" w14:textId="77777777" w:rsidR="00D0115F" w:rsidRDefault="00D0115F" w:rsidP="00D0115F">
      <w:pPr>
        <w:rPr>
          <w:szCs w:val="22"/>
          <w:lang w:val="lt-LT"/>
        </w:rPr>
      </w:pPr>
    </w:p>
    <w:p w14:paraId="17B9BD00" w14:textId="77777777" w:rsidR="00D0115F" w:rsidRDefault="00D0115F" w:rsidP="00D0115F">
      <w:pPr>
        <w:rPr>
          <w:szCs w:val="22"/>
          <w:lang w:val="lt-LT"/>
        </w:rPr>
      </w:pPr>
    </w:p>
    <w:p w14:paraId="4B945788" w14:textId="77777777" w:rsidR="00D0115F" w:rsidRDefault="00D0115F" w:rsidP="00D0115F">
      <w:pPr>
        <w:pBdr>
          <w:top w:val="single" w:sz="4" w:space="1" w:color="auto"/>
          <w:left w:val="single" w:sz="4" w:space="4" w:color="auto"/>
          <w:bottom w:val="single" w:sz="4" w:space="1" w:color="auto"/>
          <w:right w:val="single" w:sz="4" w:space="4" w:color="auto"/>
        </w:pBdr>
        <w:outlineLvl w:val="0"/>
        <w:rPr>
          <w:szCs w:val="22"/>
          <w:lang w:val="lt-LT"/>
        </w:rPr>
      </w:pPr>
      <w:r>
        <w:rPr>
          <w:b/>
          <w:szCs w:val="22"/>
          <w:lang w:val="lt-LT"/>
        </w:rPr>
        <w:t>14.</w:t>
      </w:r>
      <w:r>
        <w:rPr>
          <w:b/>
          <w:szCs w:val="22"/>
          <w:lang w:val="lt-LT"/>
        </w:rPr>
        <w:tab/>
        <w:t>PARDAVIMO (IŠDAVIMO) TVARKA</w:t>
      </w:r>
    </w:p>
    <w:p w14:paraId="14EECE88" w14:textId="77777777" w:rsidR="00D0115F" w:rsidRDefault="00D0115F" w:rsidP="00D0115F">
      <w:pPr>
        <w:rPr>
          <w:szCs w:val="22"/>
          <w:lang w:val="lt-LT"/>
        </w:rPr>
      </w:pPr>
    </w:p>
    <w:p w14:paraId="2875EDE2" w14:textId="77777777" w:rsidR="00D0115F" w:rsidRDefault="00D0115F" w:rsidP="00D0115F">
      <w:pPr>
        <w:rPr>
          <w:szCs w:val="22"/>
          <w:lang w:val="lt-LT"/>
        </w:rPr>
      </w:pPr>
      <w:r>
        <w:rPr>
          <w:szCs w:val="22"/>
          <w:lang w:val="lt-LT"/>
        </w:rPr>
        <w:t>Receptinis vaistas</w:t>
      </w:r>
    </w:p>
    <w:p w14:paraId="4F33AC9A" w14:textId="77777777" w:rsidR="00D0115F" w:rsidRDefault="00D0115F" w:rsidP="00D0115F">
      <w:pPr>
        <w:rPr>
          <w:szCs w:val="22"/>
          <w:lang w:val="lt-LT"/>
        </w:rPr>
      </w:pPr>
    </w:p>
    <w:p w14:paraId="0C715DF3" w14:textId="77777777" w:rsidR="00D0115F" w:rsidRDefault="00D0115F" w:rsidP="00D0115F">
      <w:pPr>
        <w:rPr>
          <w:szCs w:val="22"/>
          <w:lang w:val="lt-LT"/>
        </w:rPr>
      </w:pPr>
    </w:p>
    <w:p w14:paraId="742DEA1F" w14:textId="77777777" w:rsidR="00D0115F" w:rsidRDefault="00D0115F" w:rsidP="00D0115F">
      <w:pPr>
        <w:pBdr>
          <w:top w:val="single" w:sz="4" w:space="2" w:color="auto"/>
          <w:left w:val="single" w:sz="4" w:space="4" w:color="auto"/>
          <w:bottom w:val="single" w:sz="4" w:space="1" w:color="auto"/>
          <w:right w:val="single" w:sz="4" w:space="4" w:color="auto"/>
        </w:pBdr>
        <w:outlineLvl w:val="0"/>
        <w:rPr>
          <w:szCs w:val="22"/>
          <w:lang w:val="lt-LT"/>
        </w:rPr>
      </w:pPr>
      <w:r>
        <w:rPr>
          <w:b/>
          <w:szCs w:val="22"/>
          <w:lang w:val="lt-LT"/>
        </w:rPr>
        <w:t>15.</w:t>
      </w:r>
      <w:r>
        <w:rPr>
          <w:b/>
          <w:szCs w:val="22"/>
          <w:lang w:val="lt-LT"/>
        </w:rPr>
        <w:tab/>
        <w:t>VARTOJIMO INSTRUKCIJA</w:t>
      </w:r>
    </w:p>
    <w:p w14:paraId="207BA5F8" w14:textId="77777777" w:rsidR="00D0115F" w:rsidRDefault="00D0115F" w:rsidP="00D0115F">
      <w:pPr>
        <w:rPr>
          <w:szCs w:val="22"/>
          <w:lang w:val="lt-LT"/>
        </w:rPr>
      </w:pPr>
    </w:p>
    <w:p w14:paraId="429AD490" w14:textId="77777777" w:rsidR="00D0115F" w:rsidRDefault="00D0115F" w:rsidP="00D0115F">
      <w:pPr>
        <w:rPr>
          <w:szCs w:val="22"/>
          <w:lang w:val="lt-LT"/>
        </w:rPr>
      </w:pPr>
    </w:p>
    <w:p w14:paraId="48D97E5D" w14:textId="77777777" w:rsidR="00D0115F" w:rsidRDefault="00D0115F" w:rsidP="00D0115F">
      <w:pPr>
        <w:pBdr>
          <w:top w:val="single" w:sz="4" w:space="1" w:color="auto"/>
          <w:left w:val="single" w:sz="4" w:space="4" w:color="auto"/>
          <w:bottom w:val="single" w:sz="4" w:space="0" w:color="auto"/>
          <w:right w:val="single" w:sz="4" w:space="4" w:color="auto"/>
        </w:pBdr>
        <w:rPr>
          <w:color w:val="008000"/>
          <w:szCs w:val="22"/>
          <w:lang w:val="lt-LT"/>
        </w:rPr>
      </w:pPr>
      <w:r>
        <w:rPr>
          <w:b/>
          <w:szCs w:val="22"/>
          <w:lang w:val="lt-LT"/>
        </w:rPr>
        <w:t>16.</w:t>
      </w:r>
      <w:r>
        <w:rPr>
          <w:b/>
          <w:szCs w:val="22"/>
          <w:lang w:val="lt-LT"/>
        </w:rPr>
        <w:tab/>
        <w:t>INFORMACIJA BRAILIO RAŠTU</w:t>
      </w:r>
    </w:p>
    <w:p w14:paraId="5AD19EC2" w14:textId="77777777" w:rsidR="00D0115F" w:rsidRDefault="00D0115F" w:rsidP="00D0115F">
      <w:pPr>
        <w:rPr>
          <w:szCs w:val="22"/>
          <w:lang w:val="lt-LT"/>
        </w:rPr>
      </w:pPr>
    </w:p>
    <w:p w14:paraId="36C464AD" w14:textId="77777777" w:rsidR="00D0115F" w:rsidRDefault="00D0115F" w:rsidP="00D0115F">
      <w:pPr>
        <w:tabs>
          <w:tab w:val="left" w:pos="1296"/>
        </w:tabs>
        <w:rPr>
          <w:rFonts w:eastAsia="Calibri"/>
          <w:szCs w:val="22"/>
          <w:lang w:val="lt-LT"/>
        </w:rPr>
      </w:pPr>
      <w:r w:rsidRPr="00D0115F">
        <w:rPr>
          <w:rFonts w:eastAsia="Calibri"/>
          <w:szCs w:val="22"/>
          <w:highlight w:val="lightGray"/>
          <w:lang w:val="lt-LT"/>
        </w:rPr>
        <w:t>Priimtas pagrindimas informacijos Brailio raštu nepateikti.</w:t>
      </w:r>
    </w:p>
    <w:p w14:paraId="2756FF6A" w14:textId="77777777" w:rsidR="00D0115F" w:rsidRDefault="00D0115F" w:rsidP="00D0115F">
      <w:pPr>
        <w:rPr>
          <w:szCs w:val="22"/>
          <w:lang w:val="lt-LT"/>
        </w:rPr>
      </w:pPr>
    </w:p>
    <w:p w14:paraId="4F9152AF" w14:textId="77777777" w:rsidR="00D0115F" w:rsidRDefault="00D0115F" w:rsidP="00D0115F">
      <w:pPr>
        <w:rPr>
          <w:shd w:val="clear" w:color="auto" w:fill="CCCCCC"/>
          <w:lang w:val="lt-LT"/>
        </w:rPr>
      </w:pPr>
    </w:p>
    <w:p w14:paraId="151DE0DD" w14:textId="77777777" w:rsidR="00D0115F" w:rsidRDefault="00D0115F" w:rsidP="00D0115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17.</w:t>
      </w:r>
      <w:r>
        <w:rPr>
          <w:b/>
          <w:lang w:val="lt-LT"/>
        </w:rPr>
        <w:tab/>
        <w:t>UNIKALUS IDENTIFIKATORIUS – 2D BRŪKŠNINIS KODAS</w:t>
      </w:r>
    </w:p>
    <w:p w14:paraId="3648373B" w14:textId="77777777" w:rsidR="00D0115F" w:rsidRDefault="00D0115F" w:rsidP="00D0115F">
      <w:pPr>
        <w:rPr>
          <w:lang w:val="lt-LT"/>
        </w:rPr>
      </w:pPr>
    </w:p>
    <w:p w14:paraId="0B7BAE13" w14:textId="77777777" w:rsidR="00D0115F" w:rsidRDefault="00D0115F" w:rsidP="00D0115F">
      <w:pPr>
        <w:rPr>
          <w:shd w:val="clear" w:color="auto" w:fill="CCCCCC"/>
          <w:lang w:val="lt-LT"/>
        </w:rPr>
      </w:pPr>
      <w:r w:rsidRPr="00D0115F">
        <w:rPr>
          <w:highlight w:val="lightGray"/>
          <w:lang w:val="lt-LT"/>
        </w:rPr>
        <w:t>2D brūkšninis kodas su nurodytu unikaliu identifikatoriumi.</w:t>
      </w:r>
    </w:p>
    <w:p w14:paraId="22D1C800" w14:textId="77777777" w:rsidR="00D0115F" w:rsidRDefault="00D0115F" w:rsidP="00D0115F">
      <w:pPr>
        <w:rPr>
          <w:shd w:val="clear" w:color="auto" w:fill="CCCCCC"/>
          <w:lang w:val="lt-LT"/>
        </w:rPr>
      </w:pPr>
    </w:p>
    <w:p w14:paraId="64F26B35" w14:textId="77777777" w:rsidR="00D0115F" w:rsidRDefault="00D0115F" w:rsidP="00D0115F">
      <w:pPr>
        <w:rPr>
          <w:lang w:val="lt-LT"/>
        </w:rPr>
      </w:pPr>
    </w:p>
    <w:p w14:paraId="4307CDD5" w14:textId="77777777" w:rsidR="00D0115F" w:rsidRDefault="00D0115F" w:rsidP="00D0115F">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1D704EB4" w14:textId="77777777" w:rsidR="00D0115F" w:rsidRDefault="00D0115F" w:rsidP="00D0115F">
      <w:pPr>
        <w:rPr>
          <w:lang w:val="lt-LT"/>
        </w:rPr>
      </w:pPr>
    </w:p>
    <w:p w14:paraId="78881F90" w14:textId="77777777" w:rsidR="00D0115F" w:rsidRDefault="00D0115F" w:rsidP="00D0115F">
      <w:pPr>
        <w:rPr>
          <w:lang w:val="lt-LT"/>
        </w:rPr>
      </w:pPr>
    </w:p>
    <w:p w14:paraId="192FBECB" w14:textId="77777777" w:rsidR="00D0115F" w:rsidRDefault="00D0115F" w:rsidP="00D0115F">
      <w:pPr>
        <w:rPr>
          <w:lang w:val="lt-LT"/>
        </w:rPr>
      </w:pPr>
      <w:r>
        <w:rPr>
          <w:lang w:val="lt-LT"/>
        </w:rPr>
        <w:t>PC: {numeris}</w:t>
      </w:r>
    </w:p>
    <w:p w14:paraId="57B71F60" w14:textId="77777777" w:rsidR="00D0115F" w:rsidRDefault="00D0115F" w:rsidP="00D0115F">
      <w:pPr>
        <w:rPr>
          <w:lang w:val="lt-LT"/>
        </w:rPr>
      </w:pPr>
      <w:r>
        <w:rPr>
          <w:lang w:val="lt-LT"/>
        </w:rPr>
        <w:t>SN: {numeris}</w:t>
      </w:r>
    </w:p>
    <w:p w14:paraId="273B9778" w14:textId="77777777" w:rsidR="00D0115F" w:rsidRDefault="00D0115F" w:rsidP="00D0115F">
      <w:pPr>
        <w:rPr>
          <w:vanish/>
          <w:lang w:val="lt-LT"/>
        </w:rPr>
      </w:pPr>
      <w:r>
        <w:rPr>
          <w:lang w:val="lt-LT"/>
        </w:rPr>
        <w:t>NN: {numeris}</w:t>
      </w:r>
    </w:p>
    <w:p w14:paraId="342E9828" w14:textId="77777777" w:rsidR="00D0115F" w:rsidRDefault="00D0115F" w:rsidP="00D0115F">
      <w:pPr>
        <w:rPr>
          <w:lang w:val="lt-LT"/>
        </w:rPr>
      </w:pPr>
    </w:p>
    <w:p w14:paraId="7A900DE5" w14:textId="77777777" w:rsidR="000C08D4" w:rsidRDefault="000C08D4" w:rsidP="00D0115F">
      <w:pPr>
        <w:rPr>
          <w:b/>
          <w:bCs/>
          <w:lang w:val="lt-LT"/>
        </w:rPr>
      </w:pPr>
    </w:p>
    <w:p w14:paraId="03720275" w14:textId="77777777" w:rsidR="00D0115F" w:rsidRDefault="00D0115F" w:rsidP="00D0115F">
      <w:pPr>
        <w:rPr>
          <w:b/>
          <w:bCs/>
          <w:lang w:val="lt-LT"/>
        </w:rPr>
      </w:pPr>
      <w:r>
        <w:rPr>
          <w:b/>
          <w:bCs/>
          <w:lang w:val="lt-LT"/>
        </w:rPr>
        <w:t>Gamintojas</w:t>
      </w:r>
    </w:p>
    <w:p w14:paraId="47D4E426" w14:textId="77777777" w:rsidR="00D0115F" w:rsidRDefault="00D0115F" w:rsidP="00D0115F">
      <w:pPr>
        <w:rPr>
          <w:lang w:val="lt-LT"/>
        </w:rPr>
      </w:pPr>
      <w:r>
        <w:rPr>
          <w:lang w:val="lt-LT"/>
        </w:rPr>
        <w:t xml:space="preserve">SOPHARMA AD, 16 </w:t>
      </w:r>
      <w:proofErr w:type="spellStart"/>
      <w:r>
        <w:rPr>
          <w:lang w:val="lt-LT"/>
        </w:rPr>
        <w:t>Iliensko</w:t>
      </w:r>
      <w:proofErr w:type="spellEnd"/>
      <w:r>
        <w:rPr>
          <w:lang w:val="lt-LT"/>
        </w:rPr>
        <w:t xml:space="preserve"> </w:t>
      </w:r>
      <w:proofErr w:type="spellStart"/>
      <w:r>
        <w:rPr>
          <w:lang w:val="lt-LT"/>
        </w:rPr>
        <w:t>Shosse</w:t>
      </w:r>
      <w:proofErr w:type="spellEnd"/>
      <w:r>
        <w:rPr>
          <w:lang w:val="lt-LT"/>
        </w:rPr>
        <w:t xml:space="preserve"> Str., 1220 Sofia, Bulgarija</w:t>
      </w:r>
    </w:p>
    <w:p w14:paraId="4D414EA2" w14:textId="77777777" w:rsidR="00D0115F" w:rsidRDefault="00D0115F" w:rsidP="00D0115F">
      <w:pPr>
        <w:pStyle w:val="Betarp"/>
        <w:rPr>
          <w:lang w:val="lt-LT"/>
        </w:rPr>
      </w:pPr>
    </w:p>
    <w:p w14:paraId="5D728BF8" w14:textId="77777777" w:rsidR="000C08D4" w:rsidRDefault="00AB1D6E" w:rsidP="000C08D4">
      <w:pPr>
        <w:rPr>
          <w:i/>
          <w:iCs/>
          <w:lang w:val="lt-LT"/>
        </w:rPr>
      </w:pPr>
      <w:r w:rsidRPr="00C63D92">
        <w:rPr>
          <w:i/>
          <w:iCs/>
          <w:lang w:val="lt-LT" w:eastAsia="lt-LT"/>
        </w:rPr>
        <w:t>Lygiagrečiai importuojamas vaistas nuo referencinio skiriasi</w:t>
      </w:r>
      <w:r>
        <w:rPr>
          <w:i/>
          <w:iCs/>
          <w:lang w:val="lt-LT" w:eastAsia="lt-LT"/>
        </w:rPr>
        <w:t xml:space="preserve"> l</w:t>
      </w:r>
      <w:r w:rsidRPr="004122C9">
        <w:rPr>
          <w:i/>
          <w:iCs/>
          <w:lang w:val="lt-LT" w:eastAsia="lt-LT"/>
        </w:rPr>
        <w:t xml:space="preserve">aikymo sąlygomis: </w:t>
      </w:r>
      <w:r>
        <w:rPr>
          <w:i/>
          <w:iCs/>
          <w:lang w:val="lt-LT" w:eastAsia="lt-LT"/>
        </w:rPr>
        <w:t>referencinį</w:t>
      </w:r>
      <w:r w:rsidRPr="004122C9">
        <w:rPr>
          <w:i/>
          <w:iCs/>
          <w:lang w:val="lt-LT" w:eastAsia="lt-LT"/>
        </w:rPr>
        <w:t xml:space="preserve"> produktą reikia laikyti </w:t>
      </w:r>
      <w:r>
        <w:rPr>
          <w:i/>
          <w:iCs/>
          <w:lang w:val="lt-LT" w:eastAsia="lt-LT"/>
        </w:rPr>
        <w:t>žemesnėje</w:t>
      </w:r>
      <w:r w:rsidRPr="004122C9">
        <w:rPr>
          <w:i/>
          <w:iCs/>
          <w:lang w:val="lt-LT" w:eastAsia="lt-LT"/>
        </w:rPr>
        <w:t xml:space="preserve">, nei 25 </w:t>
      </w:r>
      <w:r w:rsidRPr="004122C9">
        <w:rPr>
          <w:i/>
          <w:iCs/>
          <w:noProof/>
          <w:szCs w:val="22"/>
          <w:lang w:val="lt-LT" w:eastAsia="lt-LT"/>
        </w:rPr>
        <w:sym w:font="Symbol" w:char="F0B0"/>
      </w:r>
      <w:r w:rsidRPr="004122C9">
        <w:rPr>
          <w:i/>
          <w:iCs/>
          <w:noProof/>
          <w:szCs w:val="22"/>
          <w:lang w:val="lt-LT" w:eastAsia="lt-LT"/>
        </w:rPr>
        <w:t>C</w:t>
      </w:r>
      <w:r w:rsidRPr="004122C9">
        <w:rPr>
          <w:noProof/>
          <w:szCs w:val="22"/>
          <w:lang w:val="lt-LT" w:eastAsia="lt-LT"/>
        </w:rPr>
        <w:t xml:space="preserve"> </w:t>
      </w:r>
      <w:r w:rsidRPr="004122C9">
        <w:rPr>
          <w:i/>
          <w:iCs/>
          <w:noProof/>
          <w:szCs w:val="22"/>
          <w:lang w:val="lt-LT" w:eastAsia="lt-LT"/>
        </w:rPr>
        <w:t>temperatūroje</w:t>
      </w:r>
      <w:r>
        <w:rPr>
          <w:i/>
          <w:iCs/>
          <w:noProof/>
          <w:szCs w:val="22"/>
          <w:lang w:val="lt-LT" w:eastAsia="lt-LT"/>
        </w:rPr>
        <w:t xml:space="preserve">, o lygiagrečiai importuojamą – ne aukštesmėje, nei 30 </w:t>
      </w:r>
      <w:r w:rsidRPr="004122C9">
        <w:rPr>
          <w:i/>
          <w:iCs/>
          <w:noProof/>
          <w:szCs w:val="22"/>
          <w:lang w:val="lt-LT" w:eastAsia="lt-LT"/>
        </w:rPr>
        <w:sym w:font="Symbol" w:char="F0B0"/>
      </w:r>
      <w:r w:rsidRPr="004122C9">
        <w:rPr>
          <w:i/>
          <w:iCs/>
          <w:noProof/>
          <w:szCs w:val="22"/>
          <w:lang w:val="lt-LT" w:eastAsia="lt-LT"/>
        </w:rPr>
        <w:t>C temperatūroje</w:t>
      </w:r>
      <w:r>
        <w:rPr>
          <w:i/>
          <w:iCs/>
          <w:noProof/>
          <w:szCs w:val="22"/>
          <w:lang w:val="lt-LT" w:eastAsia="lt-LT"/>
        </w:rPr>
        <w:t xml:space="preserve">, jo negalima užšaldyti; </w:t>
      </w:r>
      <w:r>
        <w:rPr>
          <w:i/>
          <w:iCs/>
          <w:lang w:val="lt-LT"/>
        </w:rPr>
        <w:t xml:space="preserve">tinkamumo laiku: lygiagrečiai importuojamo vaisto tinkamumo laikas yra 3 metai, referencinio vaisto – 5 </w:t>
      </w:r>
      <w:proofErr w:type="spellStart"/>
      <w:r>
        <w:rPr>
          <w:i/>
          <w:iCs/>
          <w:lang w:val="lt-LT"/>
        </w:rPr>
        <w:t>metai,o</w:t>
      </w:r>
      <w:proofErr w:type="spellEnd"/>
      <w:r>
        <w:rPr>
          <w:i/>
          <w:iCs/>
          <w:lang w:val="lt-LT"/>
        </w:rPr>
        <w:t xml:space="preserve"> paruošto infuzinio tirpalo tinkamumo </w:t>
      </w:r>
      <w:r>
        <w:rPr>
          <w:i/>
          <w:iCs/>
          <w:lang w:val="lt-LT"/>
        </w:rPr>
        <w:lastRenderedPageBreak/>
        <w:t>laikas – 3val.; kiekiu pakuotėje: lygiagrečiai importuojamas vaistinis preparatas papildomai tiekiamas 100 ampulių po 2ml pakuotėse.</w:t>
      </w:r>
      <w:r w:rsidR="005E165C">
        <w:rPr>
          <w:i/>
          <w:iCs/>
          <w:lang w:val="lt-LT"/>
        </w:rPr>
        <w:t xml:space="preserve"> </w:t>
      </w:r>
    </w:p>
    <w:p w14:paraId="0E70913F" w14:textId="77777777" w:rsidR="000C08D4" w:rsidRDefault="000C08D4" w:rsidP="000C08D4">
      <w:pPr>
        <w:rPr>
          <w:i/>
          <w:iCs/>
          <w:lang w:val="lt-LT"/>
        </w:rPr>
      </w:pPr>
    </w:p>
    <w:p w14:paraId="0F80E3CC" w14:textId="77777777" w:rsidR="00D0115F" w:rsidRDefault="00D0115F" w:rsidP="00D0115F">
      <w:pPr>
        <w:rPr>
          <w:b/>
          <w:szCs w:val="22"/>
          <w:lang w:val="lt-LT"/>
        </w:rPr>
      </w:pPr>
      <w:r>
        <w:rPr>
          <w:snapToGrid w:val="0"/>
          <w:szCs w:val="22"/>
          <w:lang w:val="lt-LT"/>
        </w:rPr>
        <w:br w:type="page"/>
      </w:r>
    </w:p>
    <w:p w14:paraId="5EAFCEA4" w14:textId="77777777" w:rsidR="006A1D02" w:rsidRDefault="006A1D02" w:rsidP="00766E95">
      <w:pPr>
        <w:widowControl w:val="0"/>
        <w:tabs>
          <w:tab w:val="left" w:pos="567"/>
        </w:tabs>
        <w:contextualSpacing/>
        <w:jc w:val="center"/>
        <w:outlineLvl w:val="1"/>
        <w:rPr>
          <w:b/>
          <w:szCs w:val="22"/>
          <w:lang w:val="sl-SI"/>
        </w:rPr>
      </w:pPr>
    </w:p>
    <w:p w14:paraId="19975900" w14:textId="77777777" w:rsidR="006A1D02" w:rsidRDefault="006A1D02" w:rsidP="00766E95">
      <w:pPr>
        <w:widowControl w:val="0"/>
        <w:tabs>
          <w:tab w:val="left" w:pos="567"/>
        </w:tabs>
        <w:contextualSpacing/>
        <w:jc w:val="center"/>
        <w:outlineLvl w:val="1"/>
        <w:rPr>
          <w:b/>
          <w:szCs w:val="22"/>
          <w:lang w:val="sl-SI"/>
        </w:rPr>
      </w:pPr>
    </w:p>
    <w:p w14:paraId="5E3E0C4C" w14:textId="77777777" w:rsidR="006A1D02" w:rsidRDefault="006A1D02" w:rsidP="00766E95">
      <w:pPr>
        <w:widowControl w:val="0"/>
        <w:tabs>
          <w:tab w:val="left" w:pos="567"/>
        </w:tabs>
        <w:contextualSpacing/>
        <w:jc w:val="center"/>
        <w:outlineLvl w:val="1"/>
        <w:rPr>
          <w:b/>
          <w:szCs w:val="22"/>
          <w:lang w:val="sl-SI"/>
        </w:rPr>
      </w:pPr>
    </w:p>
    <w:p w14:paraId="0D6A9B66" w14:textId="77777777" w:rsidR="006A1D02" w:rsidRDefault="006A1D02" w:rsidP="00766E95">
      <w:pPr>
        <w:widowControl w:val="0"/>
        <w:tabs>
          <w:tab w:val="left" w:pos="567"/>
        </w:tabs>
        <w:contextualSpacing/>
        <w:jc w:val="center"/>
        <w:outlineLvl w:val="1"/>
        <w:rPr>
          <w:b/>
          <w:szCs w:val="22"/>
          <w:lang w:val="sl-SI"/>
        </w:rPr>
      </w:pPr>
    </w:p>
    <w:p w14:paraId="4DD85F16" w14:textId="77777777" w:rsidR="006A1D02" w:rsidRDefault="006A1D02" w:rsidP="00766E95">
      <w:pPr>
        <w:widowControl w:val="0"/>
        <w:tabs>
          <w:tab w:val="left" w:pos="567"/>
        </w:tabs>
        <w:contextualSpacing/>
        <w:jc w:val="center"/>
        <w:outlineLvl w:val="1"/>
        <w:rPr>
          <w:b/>
          <w:szCs w:val="22"/>
          <w:lang w:val="sl-SI"/>
        </w:rPr>
      </w:pPr>
    </w:p>
    <w:p w14:paraId="00C4B054" w14:textId="77777777" w:rsidR="006A1D02" w:rsidRDefault="006A1D02" w:rsidP="00766E95">
      <w:pPr>
        <w:widowControl w:val="0"/>
        <w:tabs>
          <w:tab w:val="left" w:pos="567"/>
        </w:tabs>
        <w:contextualSpacing/>
        <w:jc w:val="center"/>
        <w:outlineLvl w:val="1"/>
        <w:rPr>
          <w:b/>
          <w:szCs w:val="22"/>
          <w:lang w:val="sl-SI"/>
        </w:rPr>
      </w:pPr>
    </w:p>
    <w:p w14:paraId="14AD381F" w14:textId="77777777" w:rsidR="006A1D02" w:rsidRDefault="006A1D02" w:rsidP="00766E95">
      <w:pPr>
        <w:widowControl w:val="0"/>
        <w:tabs>
          <w:tab w:val="left" w:pos="567"/>
        </w:tabs>
        <w:contextualSpacing/>
        <w:jc w:val="center"/>
        <w:outlineLvl w:val="1"/>
        <w:rPr>
          <w:b/>
          <w:szCs w:val="22"/>
          <w:lang w:val="sl-SI"/>
        </w:rPr>
      </w:pPr>
    </w:p>
    <w:p w14:paraId="544EBA2E" w14:textId="77777777" w:rsidR="006A1D02" w:rsidRDefault="006A1D02" w:rsidP="00766E95">
      <w:pPr>
        <w:widowControl w:val="0"/>
        <w:tabs>
          <w:tab w:val="left" w:pos="567"/>
        </w:tabs>
        <w:contextualSpacing/>
        <w:jc w:val="center"/>
        <w:outlineLvl w:val="1"/>
        <w:rPr>
          <w:b/>
          <w:szCs w:val="22"/>
          <w:lang w:val="sl-SI"/>
        </w:rPr>
      </w:pPr>
    </w:p>
    <w:p w14:paraId="6B494F89" w14:textId="77777777" w:rsidR="006A1D02" w:rsidRDefault="006A1D02" w:rsidP="00766E95">
      <w:pPr>
        <w:widowControl w:val="0"/>
        <w:tabs>
          <w:tab w:val="left" w:pos="567"/>
        </w:tabs>
        <w:contextualSpacing/>
        <w:jc w:val="center"/>
        <w:outlineLvl w:val="1"/>
        <w:rPr>
          <w:b/>
          <w:szCs w:val="22"/>
          <w:lang w:val="sl-SI"/>
        </w:rPr>
      </w:pPr>
    </w:p>
    <w:p w14:paraId="767D349A" w14:textId="77777777" w:rsidR="006A1D02" w:rsidRDefault="006A1D02" w:rsidP="00766E95">
      <w:pPr>
        <w:widowControl w:val="0"/>
        <w:tabs>
          <w:tab w:val="left" w:pos="567"/>
        </w:tabs>
        <w:contextualSpacing/>
        <w:jc w:val="center"/>
        <w:outlineLvl w:val="1"/>
        <w:rPr>
          <w:b/>
          <w:szCs w:val="22"/>
          <w:lang w:val="sl-SI"/>
        </w:rPr>
      </w:pPr>
    </w:p>
    <w:p w14:paraId="3C57DF46" w14:textId="77777777" w:rsidR="006A1D02" w:rsidRDefault="006A1D02" w:rsidP="00766E95">
      <w:pPr>
        <w:widowControl w:val="0"/>
        <w:tabs>
          <w:tab w:val="left" w:pos="567"/>
        </w:tabs>
        <w:contextualSpacing/>
        <w:jc w:val="center"/>
        <w:outlineLvl w:val="1"/>
        <w:rPr>
          <w:b/>
          <w:szCs w:val="22"/>
          <w:lang w:val="sl-SI"/>
        </w:rPr>
      </w:pPr>
    </w:p>
    <w:p w14:paraId="121D467E" w14:textId="77777777" w:rsidR="006A1D02" w:rsidRDefault="006A1D02" w:rsidP="00766E95">
      <w:pPr>
        <w:widowControl w:val="0"/>
        <w:tabs>
          <w:tab w:val="left" w:pos="567"/>
        </w:tabs>
        <w:contextualSpacing/>
        <w:jc w:val="center"/>
        <w:outlineLvl w:val="1"/>
        <w:rPr>
          <w:b/>
          <w:szCs w:val="22"/>
          <w:lang w:val="sl-SI"/>
        </w:rPr>
      </w:pPr>
    </w:p>
    <w:p w14:paraId="0825FCE2" w14:textId="77777777" w:rsidR="006A1D02" w:rsidRDefault="006A1D02" w:rsidP="00766E95">
      <w:pPr>
        <w:widowControl w:val="0"/>
        <w:tabs>
          <w:tab w:val="left" w:pos="567"/>
        </w:tabs>
        <w:contextualSpacing/>
        <w:jc w:val="center"/>
        <w:outlineLvl w:val="1"/>
        <w:rPr>
          <w:b/>
          <w:szCs w:val="22"/>
          <w:lang w:val="sl-SI"/>
        </w:rPr>
      </w:pPr>
    </w:p>
    <w:p w14:paraId="34632AEA" w14:textId="77777777" w:rsidR="006A1D02" w:rsidRDefault="006A1D02" w:rsidP="00766E95">
      <w:pPr>
        <w:widowControl w:val="0"/>
        <w:tabs>
          <w:tab w:val="left" w:pos="567"/>
        </w:tabs>
        <w:contextualSpacing/>
        <w:jc w:val="center"/>
        <w:outlineLvl w:val="1"/>
        <w:rPr>
          <w:b/>
          <w:szCs w:val="22"/>
          <w:lang w:val="sl-SI"/>
        </w:rPr>
      </w:pPr>
    </w:p>
    <w:p w14:paraId="5B72316B" w14:textId="77777777" w:rsidR="006A1D02" w:rsidRDefault="006A1D02" w:rsidP="00766E95">
      <w:pPr>
        <w:widowControl w:val="0"/>
        <w:tabs>
          <w:tab w:val="left" w:pos="567"/>
        </w:tabs>
        <w:contextualSpacing/>
        <w:jc w:val="center"/>
        <w:outlineLvl w:val="1"/>
        <w:rPr>
          <w:b/>
          <w:szCs w:val="22"/>
          <w:lang w:val="sl-SI"/>
        </w:rPr>
      </w:pPr>
    </w:p>
    <w:p w14:paraId="46DEAA9D" w14:textId="77777777" w:rsidR="006A1D02" w:rsidRDefault="006A1D02" w:rsidP="00766E95">
      <w:pPr>
        <w:widowControl w:val="0"/>
        <w:tabs>
          <w:tab w:val="left" w:pos="567"/>
        </w:tabs>
        <w:contextualSpacing/>
        <w:jc w:val="center"/>
        <w:outlineLvl w:val="1"/>
        <w:rPr>
          <w:b/>
          <w:szCs w:val="22"/>
          <w:lang w:val="sl-SI"/>
        </w:rPr>
      </w:pPr>
    </w:p>
    <w:p w14:paraId="67443395" w14:textId="77777777" w:rsidR="006A1D02" w:rsidRDefault="006A1D02" w:rsidP="00766E95">
      <w:pPr>
        <w:widowControl w:val="0"/>
        <w:tabs>
          <w:tab w:val="left" w:pos="567"/>
        </w:tabs>
        <w:contextualSpacing/>
        <w:jc w:val="center"/>
        <w:outlineLvl w:val="1"/>
        <w:rPr>
          <w:b/>
          <w:szCs w:val="22"/>
          <w:lang w:val="sl-SI"/>
        </w:rPr>
      </w:pPr>
    </w:p>
    <w:p w14:paraId="3E7BC035" w14:textId="77777777" w:rsidR="006A1D02" w:rsidRDefault="006A1D02" w:rsidP="00766E95">
      <w:pPr>
        <w:widowControl w:val="0"/>
        <w:tabs>
          <w:tab w:val="left" w:pos="567"/>
        </w:tabs>
        <w:contextualSpacing/>
        <w:jc w:val="center"/>
        <w:outlineLvl w:val="1"/>
        <w:rPr>
          <w:b/>
          <w:szCs w:val="22"/>
          <w:lang w:val="sl-SI"/>
        </w:rPr>
      </w:pPr>
    </w:p>
    <w:p w14:paraId="2C898C5E" w14:textId="77777777" w:rsidR="006A1D02" w:rsidRDefault="006A1D02" w:rsidP="000C08D4">
      <w:pPr>
        <w:widowControl w:val="0"/>
        <w:tabs>
          <w:tab w:val="left" w:pos="567"/>
        </w:tabs>
        <w:contextualSpacing/>
        <w:outlineLvl w:val="1"/>
        <w:rPr>
          <w:b/>
          <w:szCs w:val="22"/>
          <w:lang w:val="sl-SI"/>
        </w:rPr>
      </w:pPr>
    </w:p>
    <w:p w14:paraId="33DAC731" w14:textId="77777777" w:rsidR="006A1D02" w:rsidRDefault="006A1D02" w:rsidP="00766E95">
      <w:pPr>
        <w:widowControl w:val="0"/>
        <w:tabs>
          <w:tab w:val="left" w:pos="567"/>
        </w:tabs>
        <w:contextualSpacing/>
        <w:jc w:val="center"/>
        <w:outlineLvl w:val="1"/>
        <w:rPr>
          <w:b/>
          <w:szCs w:val="22"/>
          <w:lang w:val="sl-SI"/>
        </w:rPr>
      </w:pPr>
    </w:p>
    <w:p w14:paraId="6B1882DB" w14:textId="77777777" w:rsidR="006A1D02" w:rsidRDefault="006A1D02" w:rsidP="00766E95">
      <w:pPr>
        <w:widowControl w:val="0"/>
        <w:tabs>
          <w:tab w:val="left" w:pos="567"/>
        </w:tabs>
        <w:contextualSpacing/>
        <w:jc w:val="center"/>
        <w:outlineLvl w:val="1"/>
        <w:rPr>
          <w:b/>
          <w:szCs w:val="22"/>
          <w:lang w:val="sl-SI"/>
        </w:rPr>
      </w:pPr>
    </w:p>
    <w:p w14:paraId="26610685" w14:textId="77777777" w:rsidR="006A1D02" w:rsidRDefault="006A1D02" w:rsidP="00766E95">
      <w:pPr>
        <w:widowControl w:val="0"/>
        <w:tabs>
          <w:tab w:val="left" w:pos="567"/>
        </w:tabs>
        <w:contextualSpacing/>
        <w:jc w:val="center"/>
        <w:outlineLvl w:val="1"/>
        <w:rPr>
          <w:b/>
          <w:szCs w:val="22"/>
          <w:lang w:val="sl-SI"/>
        </w:rPr>
      </w:pPr>
    </w:p>
    <w:p w14:paraId="7343D2A3" w14:textId="77777777" w:rsidR="006A1D02" w:rsidRDefault="006A1D02" w:rsidP="00766E95">
      <w:pPr>
        <w:widowControl w:val="0"/>
        <w:tabs>
          <w:tab w:val="left" w:pos="567"/>
        </w:tabs>
        <w:contextualSpacing/>
        <w:jc w:val="center"/>
        <w:outlineLvl w:val="1"/>
        <w:rPr>
          <w:b/>
          <w:szCs w:val="22"/>
          <w:lang w:val="sl-SI"/>
        </w:rPr>
      </w:pPr>
    </w:p>
    <w:p w14:paraId="0BF4AB82" w14:textId="77777777" w:rsidR="006A1D02" w:rsidRDefault="006A1D02" w:rsidP="00766E95">
      <w:pPr>
        <w:widowControl w:val="0"/>
        <w:tabs>
          <w:tab w:val="left" w:pos="567"/>
        </w:tabs>
        <w:contextualSpacing/>
        <w:jc w:val="center"/>
        <w:outlineLvl w:val="1"/>
        <w:rPr>
          <w:b/>
          <w:szCs w:val="22"/>
          <w:lang w:val="sl-SI"/>
        </w:rPr>
      </w:pPr>
    </w:p>
    <w:p w14:paraId="44644A1B" w14:textId="77777777" w:rsidR="006A1D02" w:rsidRPr="00A43CE4" w:rsidRDefault="006A1D02" w:rsidP="006A1D02">
      <w:pPr>
        <w:pStyle w:val="Pavadinimas"/>
        <w:rPr>
          <w:b w:val="0"/>
          <w:szCs w:val="22"/>
          <w:lang w:val="lt-LT"/>
        </w:rPr>
      </w:pPr>
      <w:r w:rsidRPr="00A43CE4">
        <w:rPr>
          <w:szCs w:val="22"/>
          <w:lang w:val="lt-LT"/>
        </w:rPr>
        <w:t>B. PAKUOTĖS LAPELIS</w:t>
      </w:r>
    </w:p>
    <w:p w14:paraId="567BCA45" w14:textId="77777777" w:rsidR="006A1D02" w:rsidRDefault="006A1D02" w:rsidP="00766E95">
      <w:pPr>
        <w:widowControl w:val="0"/>
        <w:tabs>
          <w:tab w:val="left" w:pos="567"/>
        </w:tabs>
        <w:contextualSpacing/>
        <w:jc w:val="center"/>
        <w:outlineLvl w:val="1"/>
        <w:rPr>
          <w:b/>
          <w:szCs w:val="22"/>
          <w:lang w:val="sl-SI"/>
        </w:rPr>
      </w:pPr>
    </w:p>
    <w:p w14:paraId="660B9873" w14:textId="77777777" w:rsidR="006A1D02" w:rsidRDefault="006A1D02" w:rsidP="00766E95">
      <w:pPr>
        <w:widowControl w:val="0"/>
        <w:tabs>
          <w:tab w:val="left" w:pos="567"/>
        </w:tabs>
        <w:contextualSpacing/>
        <w:jc w:val="center"/>
        <w:outlineLvl w:val="1"/>
        <w:rPr>
          <w:b/>
          <w:szCs w:val="22"/>
          <w:lang w:val="sl-SI"/>
        </w:rPr>
      </w:pPr>
    </w:p>
    <w:p w14:paraId="65E45662" w14:textId="77777777" w:rsidR="006A1D02" w:rsidRDefault="006A1D02" w:rsidP="00766E95">
      <w:pPr>
        <w:widowControl w:val="0"/>
        <w:tabs>
          <w:tab w:val="left" w:pos="567"/>
        </w:tabs>
        <w:contextualSpacing/>
        <w:jc w:val="center"/>
        <w:outlineLvl w:val="1"/>
        <w:rPr>
          <w:b/>
          <w:szCs w:val="22"/>
          <w:lang w:val="sl-SI"/>
        </w:rPr>
      </w:pPr>
    </w:p>
    <w:p w14:paraId="03D2C8F1" w14:textId="77777777" w:rsidR="006A1D02" w:rsidRDefault="006A1D02" w:rsidP="00766E95">
      <w:pPr>
        <w:widowControl w:val="0"/>
        <w:tabs>
          <w:tab w:val="left" w:pos="567"/>
        </w:tabs>
        <w:contextualSpacing/>
        <w:jc w:val="center"/>
        <w:outlineLvl w:val="1"/>
        <w:rPr>
          <w:b/>
          <w:szCs w:val="22"/>
          <w:lang w:val="sl-SI"/>
        </w:rPr>
      </w:pPr>
    </w:p>
    <w:p w14:paraId="48738923" w14:textId="77777777" w:rsidR="006A1D02" w:rsidRDefault="006A1D02" w:rsidP="00766E95">
      <w:pPr>
        <w:widowControl w:val="0"/>
        <w:tabs>
          <w:tab w:val="left" w:pos="567"/>
        </w:tabs>
        <w:contextualSpacing/>
        <w:jc w:val="center"/>
        <w:outlineLvl w:val="1"/>
        <w:rPr>
          <w:b/>
          <w:szCs w:val="22"/>
          <w:lang w:val="sl-SI"/>
        </w:rPr>
      </w:pPr>
    </w:p>
    <w:p w14:paraId="1360D76A" w14:textId="77777777" w:rsidR="006A1D02" w:rsidRDefault="006A1D02" w:rsidP="00766E95">
      <w:pPr>
        <w:widowControl w:val="0"/>
        <w:tabs>
          <w:tab w:val="left" w:pos="567"/>
        </w:tabs>
        <w:contextualSpacing/>
        <w:jc w:val="center"/>
        <w:outlineLvl w:val="1"/>
        <w:rPr>
          <w:b/>
          <w:szCs w:val="22"/>
          <w:lang w:val="sl-SI"/>
        </w:rPr>
      </w:pPr>
    </w:p>
    <w:p w14:paraId="0534ACDE" w14:textId="77777777" w:rsidR="006A1D02" w:rsidRDefault="006A1D02" w:rsidP="00766E95">
      <w:pPr>
        <w:widowControl w:val="0"/>
        <w:tabs>
          <w:tab w:val="left" w:pos="567"/>
        </w:tabs>
        <w:contextualSpacing/>
        <w:jc w:val="center"/>
        <w:outlineLvl w:val="1"/>
        <w:rPr>
          <w:b/>
          <w:szCs w:val="22"/>
          <w:lang w:val="sl-SI"/>
        </w:rPr>
      </w:pPr>
    </w:p>
    <w:p w14:paraId="50D86C55" w14:textId="77777777" w:rsidR="006A1D02" w:rsidRDefault="006A1D02" w:rsidP="00766E95">
      <w:pPr>
        <w:widowControl w:val="0"/>
        <w:tabs>
          <w:tab w:val="left" w:pos="567"/>
        </w:tabs>
        <w:contextualSpacing/>
        <w:jc w:val="center"/>
        <w:outlineLvl w:val="1"/>
        <w:rPr>
          <w:b/>
          <w:szCs w:val="22"/>
          <w:lang w:val="sl-SI"/>
        </w:rPr>
      </w:pPr>
    </w:p>
    <w:p w14:paraId="19C0CEC0" w14:textId="77777777" w:rsidR="006A1D02" w:rsidRDefault="006A1D02" w:rsidP="00766E95">
      <w:pPr>
        <w:widowControl w:val="0"/>
        <w:tabs>
          <w:tab w:val="left" w:pos="567"/>
        </w:tabs>
        <w:contextualSpacing/>
        <w:jc w:val="center"/>
        <w:outlineLvl w:val="1"/>
        <w:rPr>
          <w:b/>
          <w:szCs w:val="22"/>
          <w:lang w:val="sl-SI"/>
        </w:rPr>
      </w:pPr>
    </w:p>
    <w:p w14:paraId="14C8555F" w14:textId="77777777" w:rsidR="006A1D02" w:rsidRDefault="006A1D02" w:rsidP="00766E95">
      <w:pPr>
        <w:widowControl w:val="0"/>
        <w:tabs>
          <w:tab w:val="left" w:pos="567"/>
        </w:tabs>
        <w:contextualSpacing/>
        <w:jc w:val="center"/>
        <w:outlineLvl w:val="1"/>
        <w:rPr>
          <w:b/>
          <w:szCs w:val="22"/>
          <w:lang w:val="sl-SI"/>
        </w:rPr>
      </w:pPr>
    </w:p>
    <w:p w14:paraId="647FEB23" w14:textId="77777777" w:rsidR="006A1D02" w:rsidRDefault="006A1D02" w:rsidP="00766E95">
      <w:pPr>
        <w:widowControl w:val="0"/>
        <w:tabs>
          <w:tab w:val="left" w:pos="567"/>
        </w:tabs>
        <w:contextualSpacing/>
        <w:jc w:val="center"/>
        <w:outlineLvl w:val="1"/>
        <w:rPr>
          <w:b/>
          <w:szCs w:val="22"/>
          <w:lang w:val="sl-SI"/>
        </w:rPr>
      </w:pPr>
    </w:p>
    <w:p w14:paraId="1A6C7E73" w14:textId="77777777" w:rsidR="006A1D02" w:rsidRDefault="006A1D02" w:rsidP="00766E95">
      <w:pPr>
        <w:widowControl w:val="0"/>
        <w:tabs>
          <w:tab w:val="left" w:pos="567"/>
        </w:tabs>
        <w:contextualSpacing/>
        <w:jc w:val="center"/>
        <w:outlineLvl w:val="1"/>
        <w:rPr>
          <w:b/>
          <w:szCs w:val="22"/>
          <w:lang w:val="sl-SI"/>
        </w:rPr>
      </w:pPr>
    </w:p>
    <w:p w14:paraId="4F3BC85C" w14:textId="77777777" w:rsidR="006A1D02" w:rsidRDefault="006A1D02" w:rsidP="00766E95">
      <w:pPr>
        <w:widowControl w:val="0"/>
        <w:tabs>
          <w:tab w:val="left" w:pos="567"/>
        </w:tabs>
        <w:contextualSpacing/>
        <w:jc w:val="center"/>
        <w:outlineLvl w:val="1"/>
        <w:rPr>
          <w:b/>
          <w:szCs w:val="22"/>
          <w:lang w:val="sl-SI"/>
        </w:rPr>
      </w:pPr>
    </w:p>
    <w:p w14:paraId="43824F4F" w14:textId="77777777" w:rsidR="006A1D02" w:rsidRDefault="006A1D02" w:rsidP="00766E95">
      <w:pPr>
        <w:widowControl w:val="0"/>
        <w:tabs>
          <w:tab w:val="left" w:pos="567"/>
        </w:tabs>
        <w:contextualSpacing/>
        <w:jc w:val="center"/>
        <w:outlineLvl w:val="1"/>
        <w:rPr>
          <w:b/>
          <w:szCs w:val="22"/>
          <w:lang w:val="sl-SI"/>
        </w:rPr>
      </w:pPr>
    </w:p>
    <w:p w14:paraId="79295406" w14:textId="77777777" w:rsidR="006A1D02" w:rsidRDefault="006A1D02" w:rsidP="00766E95">
      <w:pPr>
        <w:widowControl w:val="0"/>
        <w:tabs>
          <w:tab w:val="left" w:pos="567"/>
        </w:tabs>
        <w:contextualSpacing/>
        <w:jc w:val="center"/>
        <w:outlineLvl w:val="1"/>
        <w:rPr>
          <w:b/>
          <w:szCs w:val="22"/>
          <w:lang w:val="sl-SI"/>
        </w:rPr>
      </w:pPr>
    </w:p>
    <w:p w14:paraId="41897193" w14:textId="77777777" w:rsidR="006A1D02" w:rsidRDefault="006A1D02" w:rsidP="00766E95">
      <w:pPr>
        <w:widowControl w:val="0"/>
        <w:tabs>
          <w:tab w:val="left" w:pos="567"/>
        </w:tabs>
        <w:contextualSpacing/>
        <w:jc w:val="center"/>
        <w:outlineLvl w:val="1"/>
        <w:rPr>
          <w:b/>
          <w:szCs w:val="22"/>
          <w:lang w:val="sl-SI"/>
        </w:rPr>
      </w:pPr>
    </w:p>
    <w:p w14:paraId="50D6F6EF" w14:textId="77777777" w:rsidR="006A1D02" w:rsidRDefault="006A1D02" w:rsidP="00766E95">
      <w:pPr>
        <w:widowControl w:val="0"/>
        <w:tabs>
          <w:tab w:val="left" w:pos="567"/>
        </w:tabs>
        <w:contextualSpacing/>
        <w:jc w:val="center"/>
        <w:outlineLvl w:val="1"/>
        <w:rPr>
          <w:b/>
          <w:szCs w:val="22"/>
          <w:lang w:val="sl-SI"/>
        </w:rPr>
      </w:pPr>
    </w:p>
    <w:p w14:paraId="61CC0331" w14:textId="77777777" w:rsidR="006A1D02" w:rsidRDefault="006A1D02" w:rsidP="00766E95">
      <w:pPr>
        <w:widowControl w:val="0"/>
        <w:tabs>
          <w:tab w:val="left" w:pos="567"/>
        </w:tabs>
        <w:contextualSpacing/>
        <w:jc w:val="center"/>
        <w:outlineLvl w:val="1"/>
        <w:rPr>
          <w:b/>
          <w:szCs w:val="22"/>
          <w:lang w:val="sl-SI"/>
        </w:rPr>
      </w:pPr>
    </w:p>
    <w:p w14:paraId="6AA35CDE" w14:textId="77777777" w:rsidR="006A1D02" w:rsidRDefault="006A1D02" w:rsidP="00766E95">
      <w:pPr>
        <w:widowControl w:val="0"/>
        <w:tabs>
          <w:tab w:val="left" w:pos="567"/>
        </w:tabs>
        <w:contextualSpacing/>
        <w:jc w:val="center"/>
        <w:outlineLvl w:val="1"/>
        <w:rPr>
          <w:b/>
          <w:szCs w:val="22"/>
          <w:lang w:val="sl-SI"/>
        </w:rPr>
      </w:pPr>
    </w:p>
    <w:p w14:paraId="182EAA56" w14:textId="77777777" w:rsidR="006A1D02" w:rsidRDefault="006A1D02" w:rsidP="00766E95">
      <w:pPr>
        <w:widowControl w:val="0"/>
        <w:tabs>
          <w:tab w:val="left" w:pos="567"/>
        </w:tabs>
        <w:contextualSpacing/>
        <w:jc w:val="center"/>
        <w:outlineLvl w:val="1"/>
        <w:rPr>
          <w:b/>
          <w:szCs w:val="22"/>
          <w:lang w:val="sl-SI"/>
        </w:rPr>
      </w:pPr>
    </w:p>
    <w:p w14:paraId="5149581E" w14:textId="77777777" w:rsidR="006A1D02" w:rsidRDefault="006A1D02" w:rsidP="00766E95">
      <w:pPr>
        <w:widowControl w:val="0"/>
        <w:tabs>
          <w:tab w:val="left" w:pos="567"/>
        </w:tabs>
        <w:contextualSpacing/>
        <w:jc w:val="center"/>
        <w:outlineLvl w:val="1"/>
        <w:rPr>
          <w:b/>
          <w:szCs w:val="22"/>
          <w:lang w:val="sl-SI"/>
        </w:rPr>
      </w:pPr>
    </w:p>
    <w:p w14:paraId="05C65D8E" w14:textId="77777777" w:rsidR="006A1D02" w:rsidRDefault="006A1D02" w:rsidP="00766E95">
      <w:pPr>
        <w:widowControl w:val="0"/>
        <w:tabs>
          <w:tab w:val="left" w:pos="567"/>
        </w:tabs>
        <w:contextualSpacing/>
        <w:jc w:val="center"/>
        <w:outlineLvl w:val="1"/>
        <w:rPr>
          <w:b/>
          <w:szCs w:val="22"/>
          <w:lang w:val="sl-SI"/>
        </w:rPr>
      </w:pPr>
    </w:p>
    <w:p w14:paraId="25FFBE38" w14:textId="77777777" w:rsidR="006A1D02" w:rsidRDefault="006A1D02" w:rsidP="00766E95">
      <w:pPr>
        <w:widowControl w:val="0"/>
        <w:tabs>
          <w:tab w:val="left" w:pos="567"/>
        </w:tabs>
        <w:contextualSpacing/>
        <w:jc w:val="center"/>
        <w:outlineLvl w:val="1"/>
        <w:rPr>
          <w:b/>
          <w:szCs w:val="22"/>
          <w:lang w:val="sl-SI"/>
        </w:rPr>
      </w:pPr>
    </w:p>
    <w:p w14:paraId="5F313592" w14:textId="77777777" w:rsidR="006A1D02" w:rsidRDefault="006A1D02" w:rsidP="00766E95">
      <w:pPr>
        <w:widowControl w:val="0"/>
        <w:tabs>
          <w:tab w:val="left" w:pos="567"/>
        </w:tabs>
        <w:contextualSpacing/>
        <w:jc w:val="center"/>
        <w:outlineLvl w:val="1"/>
        <w:rPr>
          <w:b/>
          <w:szCs w:val="22"/>
          <w:lang w:val="sl-SI"/>
        </w:rPr>
      </w:pPr>
    </w:p>
    <w:p w14:paraId="7DE109F6" w14:textId="77777777" w:rsidR="006A1D02" w:rsidRDefault="006A1D02" w:rsidP="00766E95">
      <w:pPr>
        <w:widowControl w:val="0"/>
        <w:tabs>
          <w:tab w:val="left" w:pos="567"/>
        </w:tabs>
        <w:contextualSpacing/>
        <w:jc w:val="center"/>
        <w:outlineLvl w:val="1"/>
        <w:rPr>
          <w:b/>
          <w:szCs w:val="22"/>
          <w:lang w:val="sl-SI"/>
        </w:rPr>
      </w:pPr>
    </w:p>
    <w:p w14:paraId="3D482019" w14:textId="77777777" w:rsidR="006A1D02" w:rsidRDefault="006A1D02" w:rsidP="00766E95">
      <w:pPr>
        <w:widowControl w:val="0"/>
        <w:tabs>
          <w:tab w:val="left" w:pos="567"/>
        </w:tabs>
        <w:contextualSpacing/>
        <w:jc w:val="center"/>
        <w:outlineLvl w:val="1"/>
        <w:rPr>
          <w:b/>
          <w:szCs w:val="22"/>
          <w:lang w:val="sl-SI"/>
        </w:rPr>
      </w:pPr>
    </w:p>
    <w:p w14:paraId="13043122" w14:textId="77777777" w:rsidR="006A1D02" w:rsidRDefault="006A1D02" w:rsidP="00766E95">
      <w:pPr>
        <w:widowControl w:val="0"/>
        <w:tabs>
          <w:tab w:val="left" w:pos="567"/>
        </w:tabs>
        <w:contextualSpacing/>
        <w:jc w:val="center"/>
        <w:outlineLvl w:val="1"/>
        <w:rPr>
          <w:b/>
          <w:szCs w:val="22"/>
          <w:lang w:val="sl-SI"/>
        </w:rPr>
      </w:pPr>
    </w:p>
    <w:p w14:paraId="22DD94DC" w14:textId="77777777" w:rsidR="006A1D02" w:rsidRDefault="006A1D02" w:rsidP="00766E95">
      <w:pPr>
        <w:widowControl w:val="0"/>
        <w:tabs>
          <w:tab w:val="left" w:pos="567"/>
        </w:tabs>
        <w:contextualSpacing/>
        <w:jc w:val="center"/>
        <w:outlineLvl w:val="1"/>
        <w:rPr>
          <w:b/>
          <w:szCs w:val="22"/>
          <w:lang w:val="sl-SI"/>
        </w:rPr>
      </w:pPr>
    </w:p>
    <w:p w14:paraId="29A4758B" w14:textId="77777777" w:rsidR="006A1D02" w:rsidRDefault="006A1D02" w:rsidP="00766E95">
      <w:pPr>
        <w:widowControl w:val="0"/>
        <w:tabs>
          <w:tab w:val="left" w:pos="567"/>
        </w:tabs>
        <w:contextualSpacing/>
        <w:jc w:val="center"/>
        <w:outlineLvl w:val="1"/>
        <w:rPr>
          <w:b/>
          <w:szCs w:val="22"/>
          <w:lang w:val="sl-SI"/>
        </w:rPr>
      </w:pPr>
    </w:p>
    <w:p w14:paraId="253E2320" w14:textId="77777777" w:rsidR="006A1D02" w:rsidRDefault="000C08D4" w:rsidP="00766E95">
      <w:pPr>
        <w:widowControl w:val="0"/>
        <w:tabs>
          <w:tab w:val="left" w:pos="567"/>
        </w:tabs>
        <w:contextualSpacing/>
        <w:jc w:val="center"/>
        <w:outlineLvl w:val="1"/>
        <w:rPr>
          <w:b/>
          <w:szCs w:val="22"/>
          <w:lang w:val="sl-SI"/>
        </w:rPr>
      </w:pPr>
      <w:r>
        <w:rPr>
          <w:b/>
          <w:szCs w:val="22"/>
          <w:lang w:val="sl-SI"/>
        </w:rPr>
        <w:br w:type="page"/>
      </w:r>
    </w:p>
    <w:p w14:paraId="5BD63CFE" w14:textId="77777777" w:rsidR="00E7311A" w:rsidRPr="00255864" w:rsidRDefault="00E7311A" w:rsidP="00E7311A">
      <w:pPr>
        <w:keepNext/>
        <w:tabs>
          <w:tab w:val="left" w:pos="567"/>
        </w:tabs>
        <w:jc w:val="center"/>
        <w:outlineLvl w:val="1"/>
        <w:rPr>
          <w:b/>
          <w:snapToGrid w:val="0"/>
          <w:szCs w:val="24"/>
          <w:lang w:val="lt-LT" w:eastAsia="x-none"/>
        </w:rPr>
      </w:pPr>
      <w:r w:rsidRPr="00255864">
        <w:rPr>
          <w:b/>
          <w:bCs/>
          <w:iCs/>
          <w:snapToGrid w:val="0"/>
          <w:szCs w:val="28"/>
          <w:lang w:val="lt-LT" w:eastAsia="x-none"/>
        </w:rPr>
        <w:lastRenderedPageBreak/>
        <w:t>Pakuotės lapelis:</w:t>
      </w:r>
      <w:r w:rsidRPr="00255864">
        <w:rPr>
          <w:b/>
          <w:snapToGrid w:val="0"/>
          <w:szCs w:val="24"/>
          <w:lang w:val="lt-LT" w:eastAsia="x-none"/>
        </w:rPr>
        <w:t xml:space="preserve"> </w:t>
      </w:r>
      <w:r w:rsidRPr="00255864">
        <w:rPr>
          <w:b/>
          <w:bCs/>
          <w:iCs/>
          <w:snapToGrid w:val="0"/>
          <w:szCs w:val="28"/>
          <w:lang w:val="lt-LT" w:eastAsia="x-none"/>
        </w:rPr>
        <w:t>informacija pacientui vartotojui</w:t>
      </w:r>
    </w:p>
    <w:p w14:paraId="44EEC938" w14:textId="77777777" w:rsidR="00E7311A" w:rsidRPr="00255864" w:rsidRDefault="00E7311A" w:rsidP="00E7311A">
      <w:pPr>
        <w:rPr>
          <w:szCs w:val="22"/>
          <w:lang w:val="lt-LT"/>
        </w:rPr>
      </w:pPr>
    </w:p>
    <w:p w14:paraId="17AA473B" w14:textId="6052BE83" w:rsidR="00E7311A" w:rsidRPr="00255864" w:rsidRDefault="00E7311A" w:rsidP="00E7311A">
      <w:pPr>
        <w:keepNext/>
        <w:jc w:val="center"/>
        <w:outlineLvl w:val="4"/>
        <w:rPr>
          <w:b/>
          <w:bCs/>
          <w:lang w:val="lt-LT" w:eastAsia="lt-LT"/>
        </w:rPr>
      </w:pPr>
      <w:bookmarkStart w:id="1" w:name="_Hlk107909702"/>
      <w:r w:rsidRPr="003C7BC5">
        <w:rPr>
          <w:b/>
          <w:bCs/>
          <w:lang w:val="lt-LT" w:eastAsia="lt-LT"/>
        </w:rPr>
        <w:t>V</w:t>
      </w:r>
      <w:r>
        <w:rPr>
          <w:b/>
          <w:bCs/>
          <w:lang w:val="lt-LT" w:eastAsia="lt-LT"/>
        </w:rPr>
        <w:t>ICETIN</w:t>
      </w:r>
      <w:bookmarkEnd w:id="1"/>
      <w:r w:rsidRPr="00255864">
        <w:rPr>
          <w:b/>
          <w:bCs/>
          <w:lang w:val="lt-LT" w:eastAsia="lt-LT"/>
        </w:rPr>
        <w:t xml:space="preserve"> </w:t>
      </w:r>
      <w:r>
        <w:rPr>
          <w:b/>
          <w:bCs/>
          <w:lang w:val="lt-LT" w:eastAsia="lt-LT"/>
        </w:rPr>
        <w:t>5</w:t>
      </w:r>
      <w:r w:rsidRPr="00255864">
        <w:rPr>
          <w:b/>
          <w:bCs/>
          <w:lang w:val="lt-LT" w:eastAsia="lt-LT"/>
        </w:rPr>
        <w:t xml:space="preserve"> mg/ml </w:t>
      </w:r>
      <w:r w:rsidR="00912B7E">
        <w:rPr>
          <w:b/>
          <w:lang w:val="lt-LT" w:eastAsia="lt-LT"/>
        </w:rPr>
        <w:t>koncentratas infuziniam tirpalui</w:t>
      </w:r>
    </w:p>
    <w:p w14:paraId="7A7B6CC2" w14:textId="77777777" w:rsidR="00E7311A" w:rsidRPr="00255864" w:rsidRDefault="00E7311A" w:rsidP="00E7311A">
      <w:pPr>
        <w:jc w:val="center"/>
        <w:rPr>
          <w:lang w:val="lt-LT" w:eastAsia="lt-LT"/>
        </w:rPr>
      </w:pPr>
      <w:proofErr w:type="spellStart"/>
      <w:r>
        <w:rPr>
          <w:lang w:val="lt-LT" w:eastAsia="lt-LT"/>
        </w:rPr>
        <w:t>v</w:t>
      </w:r>
      <w:r w:rsidRPr="00255864">
        <w:rPr>
          <w:lang w:val="lt-LT" w:eastAsia="lt-LT"/>
        </w:rPr>
        <w:t>inpocetinas</w:t>
      </w:r>
      <w:proofErr w:type="spellEnd"/>
    </w:p>
    <w:p w14:paraId="6C0855DF" w14:textId="77777777" w:rsidR="00E7311A" w:rsidRPr="00255864" w:rsidRDefault="00E7311A" w:rsidP="00E7311A">
      <w:pPr>
        <w:rPr>
          <w:szCs w:val="22"/>
          <w:lang w:val="lt-LT"/>
        </w:rPr>
      </w:pPr>
    </w:p>
    <w:p w14:paraId="16D32E8C" w14:textId="77777777" w:rsidR="00E7311A" w:rsidRDefault="00E7311A" w:rsidP="00E7311A">
      <w:pPr>
        <w:suppressAutoHyphens/>
        <w:rPr>
          <w:b/>
          <w:szCs w:val="22"/>
          <w:lang w:val="lt-LT"/>
        </w:rPr>
      </w:pPr>
      <w:r w:rsidRPr="00255864">
        <w:rPr>
          <w:b/>
          <w:szCs w:val="22"/>
          <w:lang w:val="lt-LT"/>
        </w:rPr>
        <w:t>Atidžiai perskaitykite visą šį lapelį, prieš pradėdami vartoti vaistą</w:t>
      </w:r>
      <w:r w:rsidRPr="00255864">
        <w:rPr>
          <w:b/>
          <w:noProof/>
          <w:snapToGrid w:val="0"/>
          <w:szCs w:val="24"/>
          <w:lang w:val="lt-LT"/>
        </w:rPr>
        <w:t>, nes jame pateikiama Jums svarbi informacija</w:t>
      </w:r>
      <w:r w:rsidRPr="00255864">
        <w:rPr>
          <w:b/>
          <w:szCs w:val="22"/>
          <w:lang w:val="lt-LT"/>
        </w:rPr>
        <w:t>.</w:t>
      </w:r>
    </w:p>
    <w:p w14:paraId="3EAD5EF1" w14:textId="77777777" w:rsidR="00E7311A" w:rsidRPr="00255864" w:rsidRDefault="00E7311A" w:rsidP="00E7311A">
      <w:pPr>
        <w:suppressAutoHyphens/>
        <w:ind w:left="142" w:hanging="142"/>
        <w:rPr>
          <w:b/>
          <w:szCs w:val="22"/>
          <w:lang w:val="lt-LT"/>
        </w:rPr>
      </w:pPr>
    </w:p>
    <w:p w14:paraId="1C20123A" w14:textId="77777777" w:rsidR="00E7311A" w:rsidRPr="00255864" w:rsidRDefault="00E7311A" w:rsidP="00E7311A">
      <w:pPr>
        <w:numPr>
          <w:ilvl w:val="0"/>
          <w:numId w:val="19"/>
        </w:numPr>
        <w:tabs>
          <w:tab w:val="left" w:pos="567"/>
        </w:tabs>
        <w:spacing w:line="260" w:lineRule="exact"/>
        <w:ind w:left="567" w:right="-2" w:hanging="567"/>
        <w:rPr>
          <w:snapToGrid w:val="0"/>
          <w:szCs w:val="24"/>
          <w:lang w:val="lt-LT"/>
        </w:rPr>
      </w:pPr>
      <w:r w:rsidRPr="00255864">
        <w:rPr>
          <w:noProof/>
          <w:snapToGrid w:val="0"/>
          <w:szCs w:val="24"/>
          <w:lang w:val="lt-LT"/>
        </w:rPr>
        <w:t>Neišmeskite šio lapelio, nes vėl gali prireikti jį perskaityti.</w:t>
      </w:r>
      <w:r w:rsidRPr="00255864">
        <w:rPr>
          <w:snapToGrid w:val="0"/>
          <w:szCs w:val="24"/>
          <w:lang w:val="lt-LT"/>
        </w:rPr>
        <w:t xml:space="preserve"> </w:t>
      </w:r>
    </w:p>
    <w:p w14:paraId="15680A46" w14:textId="77777777" w:rsidR="00E7311A" w:rsidRPr="00255864" w:rsidRDefault="00E7311A" w:rsidP="00E7311A">
      <w:pPr>
        <w:numPr>
          <w:ilvl w:val="0"/>
          <w:numId w:val="19"/>
        </w:numPr>
        <w:tabs>
          <w:tab w:val="left" w:pos="567"/>
        </w:tabs>
        <w:spacing w:line="260" w:lineRule="exact"/>
        <w:ind w:left="567" w:right="-2" w:hanging="567"/>
        <w:rPr>
          <w:snapToGrid w:val="0"/>
          <w:szCs w:val="24"/>
          <w:lang w:val="lt-LT"/>
        </w:rPr>
      </w:pPr>
      <w:r w:rsidRPr="00255864">
        <w:rPr>
          <w:noProof/>
          <w:snapToGrid w:val="0"/>
          <w:szCs w:val="24"/>
          <w:lang w:val="lt-LT"/>
        </w:rPr>
        <w:t>Jeigu kiltų daugiau klausimų, kreipkitės į gydytoją arba vaistininką.</w:t>
      </w:r>
    </w:p>
    <w:p w14:paraId="535ED2AE" w14:textId="77777777" w:rsidR="00E7311A" w:rsidRPr="00255864" w:rsidRDefault="00E7311A" w:rsidP="00E7311A">
      <w:pPr>
        <w:tabs>
          <w:tab w:val="left" w:pos="567"/>
        </w:tabs>
        <w:ind w:left="567" w:right="-2" w:hanging="567"/>
        <w:rPr>
          <w:snapToGrid w:val="0"/>
          <w:szCs w:val="24"/>
          <w:lang w:val="lt-LT"/>
        </w:rPr>
      </w:pPr>
      <w:r w:rsidRPr="00255864">
        <w:rPr>
          <w:snapToGrid w:val="0"/>
          <w:szCs w:val="24"/>
          <w:lang w:val="lt-LT"/>
        </w:rPr>
        <w:t>-</w:t>
      </w:r>
      <w:r w:rsidRPr="00255864">
        <w:rPr>
          <w:snapToGrid w:val="0"/>
          <w:szCs w:val="24"/>
          <w:lang w:val="lt-LT"/>
        </w:rPr>
        <w:tab/>
      </w:r>
      <w:r w:rsidRPr="00255864">
        <w:rPr>
          <w:noProof/>
          <w:snapToGrid w:val="0"/>
          <w:szCs w:val="24"/>
          <w:lang w:val="lt-LT"/>
        </w:rPr>
        <w:t>Šis vaistas skirtas tik Jums, todėl kitiems žmonėms jo duoti negalima.</w:t>
      </w:r>
      <w:r w:rsidRPr="00255864">
        <w:rPr>
          <w:snapToGrid w:val="0"/>
          <w:szCs w:val="24"/>
          <w:lang w:val="lt-LT"/>
        </w:rPr>
        <w:t xml:space="preserve"> </w:t>
      </w:r>
      <w:r w:rsidRPr="00255864">
        <w:rPr>
          <w:noProof/>
          <w:snapToGrid w:val="0"/>
          <w:szCs w:val="24"/>
          <w:lang w:val="lt-LT"/>
        </w:rPr>
        <w:t>Vaistas gali jiems pakenkti (net tiems, kurių ligos požymiai yra tokie patys kaip Jūsų).</w:t>
      </w:r>
      <w:r w:rsidRPr="00255864">
        <w:rPr>
          <w:snapToGrid w:val="0"/>
          <w:color w:val="008000"/>
          <w:szCs w:val="24"/>
          <w:lang w:val="lt-LT"/>
        </w:rPr>
        <w:t xml:space="preserve"> </w:t>
      </w:r>
    </w:p>
    <w:p w14:paraId="77C54057" w14:textId="77777777" w:rsidR="00E7311A" w:rsidRPr="00255864" w:rsidRDefault="00E7311A" w:rsidP="00E7311A">
      <w:pPr>
        <w:numPr>
          <w:ilvl w:val="0"/>
          <w:numId w:val="19"/>
        </w:numPr>
        <w:tabs>
          <w:tab w:val="left" w:pos="567"/>
        </w:tabs>
        <w:spacing w:line="260" w:lineRule="exact"/>
        <w:ind w:left="567" w:hanging="567"/>
        <w:rPr>
          <w:snapToGrid w:val="0"/>
          <w:szCs w:val="24"/>
          <w:lang w:val="lt-LT"/>
        </w:rPr>
      </w:pPr>
      <w:r w:rsidRPr="00255864">
        <w:rPr>
          <w:noProof/>
          <w:snapToGrid w:val="0"/>
          <w:szCs w:val="24"/>
          <w:lang w:val="lt-LT"/>
        </w:rPr>
        <w:t>Jeigu pasireiškė šalutinis poveikis (net jeigu jis šiame lapelyje nenurodytas), kreipkitės į gydytoją arba vaistininką. Žr. 4 skyrių.</w:t>
      </w:r>
    </w:p>
    <w:p w14:paraId="65422F5B" w14:textId="77777777" w:rsidR="00E7311A" w:rsidRPr="00255864" w:rsidRDefault="00E7311A" w:rsidP="00E7311A">
      <w:pPr>
        <w:rPr>
          <w:szCs w:val="22"/>
          <w:lang w:val="lt-LT"/>
        </w:rPr>
      </w:pPr>
    </w:p>
    <w:p w14:paraId="371FA9AC" w14:textId="77777777" w:rsidR="00E7311A" w:rsidRDefault="00E7311A" w:rsidP="00E7311A">
      <w:pPr>
        <w:keepNext/>
        <w:tabs>
          <w:tab w:val="left" w:pos="567"/>
        </w:tabs>
        <w:spacing w:line="260" w:lineRule="exact"/>
        <w:jc w:val="both"/>
        <w:outlineLvl w:val="3"/>
        <w:rPr>
          <w:b/>
          <w:bCs/>
          <w:snapToGrid w:val="0"/>
          <w:szCs w:val="28"/>
          <w:lang w:val="lt-LT" w:eastAsia="x-none"/>
        </w:rPr>
      </w:pPr>
      <w:r w:rsidRPr="00255864">
        <w:rPr>
          <w:b/>
          <w:bCs/>
          <w:snapToGrid w:val="0"/>
          <w:szCs w:val="28"/>
          <w:lang w:val="lt-LT" w:eastAsia="x-none"/>
        </w:rPr>
        <w:t>Apie ką rašoma šiame lapelyje?</w:t>
      </w:r>
    </w:p>
    <w:p w14:paraId="54BD0FBD" w14:textId="77777777" w:rsidR="00E7311A" w:rsidRPr="00255864" w:rsidRDefault="00E7311A" w:rsidP="00E7311A">
      <w:pPr>
        <w:keepNext/>
        <w:tabs>
          <w:tab w:val="left" w:pos="567"/>
        </w:tabs>
        <w:spacing w:line="260" w:lineRule="exact"/>
        <w:jc w:val="both"/>
        <w:outlineLvl w:val="3"/>
        <w:rPr>
          <w:b/>
          <w:bCs/>
          <w:snapToGrid w:val="0"/>
          <w:szCs w:val="28"/>
          <w:lang w:val="lt-LT" w:eastAsia="x-none"/>
        </w:rPr>
      </w:pPr>
    </w:p>
    <w:p w14:paraId="7411A0D8" w14:textId="77777777" w:rsidR="00E7311A" w:rsidRPr="00255864" w:rsidRDefault="00E7311A" w:rsidP="00E7311A">
      <w:pPr>
        <w:tabs>
          <w:tab w:val="left" w:pos="720"/>
        </w:tabs>
        <w:rPr>
          <w:szCs w:val="22"/>
          <w:lang w:val="lt-LT"/>
        </w:rPr>
      </w:pPr>
      <w:r w:rsidRPr="00255864">
        <w:rPr>
          <w:szCs w:val="22"/>
          <w:lang w:val="lt-LT"/>
        </w:rPr>
        <w:t>1.</w:t>
      </w:r>
      <w:r w:rsidRPr="00255864">
        <w:rPr>
          <w:szCs w:val="22"/>
          <w:lang w:val="lt-LT"/>
        </w:rPr>
        <w:tab/>
        <w:t xml:space="preserve">Kas yra </w:t>
      </w:r>
      <w:r w:rsidRPr="005A0D6C">
        <w:rPr>
          <w:szCs w:val="22"/>
          <w:lang w:val="lt-LT"/>
        </w:rPr>
        <w:t>VICETIN</w:t>
      </w:r>
      <w:r w:rsidRPr="00255864">
        <w:rPr>
          <w:szCs w:val="22"/>
          <w:lang w:val="lt-LT"/>
        </w:rPr>
        <w:t xml:space="preserve"> ir kam jis vartojamas</w:t>
      </w:r>
    </w:p>
    <w:p w14:paraId="635480D8" w14:textId="77777777" w:rsidR="00E7311A" w:rsidRPr="00255864" w:rsidRDefault="00E7311A" w:rsidP="00E7311A">
      <w:pPr>
        <w:tabs>
          <w:tab w:val="left" w:pos="720"/>
        </w:tabs>
        <w:rPr>
          <w:szCs w:val="22"/>
          <w:lang w:val="lt-LT"/>
        </w:rPr>
      </w:pPr>
      <w:r w:rsidRPr="00255864">
        <w:rPr>
          <w:szCs w:val="22"/>
          <w:lang w:val="lt-LT"/>
        </w:rPr>
        <w:t>2.</w:t>
      </w:r>
      <w:r w:rsidRPr="00255864">
        <w:rPr>
          <w:szCs w:val="22"/>
          <w:lang w:val="lt-LT"/>
        </w:rPr>
        <w:tab/>
        <w:t xml:space="preserve">Kas žinotina prieš vartojant </w:t>
      </w:r>
      <w:r w:rsidRPr="005A0D6C">
        <w:rPr>
          <w:szCs w:val="22"/>
          <w:lang w:val="lt-LT"/>
        </w:rPr>
        <w:t>VICETIN</w:t>
      </w:r>
    </w:p>
    <w:p w14:paraId="3BDFBA68" w14:textId="77777777" w:rsidR="00E7311A" w:rsidRPr="00255864" w:rsidRDefault="00E7311A" w:rsidP="00E7311A">
      <w:pPr>
        <w:tabs>
          <w:tab w:val="left" w:pos="720"/>
        </w:tabs>
        <w:rPr>
          <w:szCs w:val="22"/>
          <w:lang w:val="lt-LT"/>
        </w:rPr>
      </w:pPr>
      <w:r w:rsidRPr="00255864">
        <w:rPr>
          <w:szCs w:val="22"/>
          <w:lang w:val="lt-LT"/>
        </w:rPr>
        <w:t>3.</w:t>
      </w:r>
      <w:r w:rsidRPr="00255864">
        <w:rPr>
          <w:szCs w:val="22"/>
          <w:lang w:val="lt-LT"/>
        </w:rPr>
        <w:tab/>
        <w:t xml:space="preserve">Kaip vartoti </w:t>
      </w:r>
      <w:r w:rsidRPr="005A0D6C">
        <w:rPr>
          <w:szCs w:val="22"/>
          <w:lang w:val="lt-LT"/>
        </w:rPr>
        <w:t>VICETIN</w:t>
      </w:r>
      <w:r w:rsidRPr="00255864">
        <w:rPr>
          <w:szCs w:val="22"/>
          <w:lang w:val="lt-LT"/>
        </w:rPr>
        <w:t xml:space="preserve"> </w:t>
      </w:r>
    </w:p>
    <w:p w14:paraId="10FEFCC1" w14:textId="77777777" w:rsidR="00E7311A" w:rsidRPr="00255864" w:rsidRDefault="00E7311A" w:rsidP="00E7311A">
      <w:pPr>
        <w:tabs>
          <w:tab w:val="left" w:pos="720"/>
        </w:tabs>
        <w:rPr>
          <w:szCs w:val="22"/>
          <w:lang w:val="lt-LT"/>
        </w:rPr>
      </w:pPr>
      <w:r w:rsidRPr="00255864">
        <w:rPr>
          <w:szCs w:val="22"/>
          <w:lang w:val="lt-LT"/>
        </w:rPr>
        <w:t>4.</w:t>
      </w:r>
      <w:r w:rsidRPr="00255864">
        <w:rPr>
          <w:szCs w:val="22"/>
          <w:lang w:val="lt-LT"/>
        </w:rPr>
        <w:tab/>
        <w:t>Galimas šalutinis poveikis</w:t>
      </w:r>
    </w:p>
    <w:p w14:paraId="21332AD8" w14:textId="77777777" w:rsidR="00E7311A" w:rsidRPr="00255864" w:rsidRDefault="00E7311A" w:rsidP="00E7311A">
      <w:pPr>
        <w:tabs>
          <w:tab w:val="left" w:pos="720"/>
        </w:tabs>
        <w:rPr>
          <w:szCs w:val="22"/>
          <w:lang w:val="lt-LT"/>
        </w:rPr>
      </w:pPr>
      <w:r w:rsidRPr="00255864">
        <w:rPr>
          <w:szCs w:val="22"/>
          <w:lang w:val="lt-LT"/>
        </w:rPr>
        <w:t>5.</w:t>
      </w:r>
      <w:r w:rsidRPr="00255864">
        <w:rPr>
          <w:szCs w:val="22"/>
          <w:lang w:val="lt-LT"/>
        </w:rPr>
        <w:tab/>
        <w:t xml:space="preserve">Kaip laikyti </w:t>
      </w:r>
      <w:r w:rsidRPr="005A0D6C">
        <w:rPr>
          <w:szCs w:val="22"/>
          <w:lang w:val="lt-LT"/>
        </w:rPr>
        <w:t>VICETIN</w:t>
      </w:r>
      <w:r w:rsidRPr="00255864">
        <w:rPr>
          <w:szCs w:val="22"/>
          <w:lang w:val="lt-LT"/>
        </w:rPr>
        <w:t xml:space="preserve"> </w:t>
      </w:r>
    </w:p>
    <w:p w14:paraId="42FF52D2" w14:textId="77777777" w:rsidR="00E7311A" w:rsidRPr="00255864" w:rsidRDefault="00E7311A" w:rsidP="00E7311A">
      <w:pPr>
        <w:tabs>
          <w:tab w:val="left" w:pos="720"/>
        </w:tabs>
        <w:rPr>
          <w:szCs w:val="22"/>
          <w:lang w:val="lt-LT"/>
        </w:rPr>
      </w:pPr>
      <w:r w:rsidRPr="00255864">
        <w:rPr>
          <w:szCs w:val="22"/>
          <w:lang w:val="lt-LT"/>
        </w:rPr>
        <w:t>6.</w:t>
      </w:r>
      <w:r w:rsidRPr="00255864">
        <w:rPr>
          <w:szCs w:val="22"/>
          <w:lang w:val="lt-LT"/>
        </w:rPr>
        <w:tab/>
        <w:t>Pakuotės turinys ir kita informacija</w:t>
      </w:r>
    </w:p>
    <w:p w14:paraId="58191E86" w14:textId="77777777" w:rsidR="00E7311A" w:rsidRPr="00255864" w:rsidRDefault="00E7311A" w:rsidP="00E7311A">
      <w:pPr>
        <w:rPr>
          <w:szCs w:val="22"/>
          <w:lang w:val="lt-LT"/>
        </w:rPr>
      </w:pPr>
    </w:p>
    <w:p w14:paraId="56B4EB85" w14:textId="77777777" w:rsidR="00E7311A" w:rsidRPr="00255864" w:rsidRDefault="00E7311A" w:rsidP="00E7311A">
      <w:pPr>
        <w:rPr>
          <w:szCs w:val="22"/>
          <w:lang w:val="lt-LT"/>
        </w:rPr>
      </w:pPr>
    </w:p>
    <w:p w14:paraId="75BC3C48" w14:textId="77777777" w:rsidR="00E7311A" w:rsidRPr="00255864" w:rsidRDefault="00E7311A" w:rsidP="00E7311A">
      <w:pPr>
        <w:keepNext/>
        <w:tabs>
          <w:tab w:val="left" w:pos="567"/>
        </w:tabs>
        <w:spacing w:line="260" w:lineRule="exact"/>
        <w:jc w:val="both"/>
        <w:outlineLvl w:val="3"/>
        <w:rPr>
          <w:b/>
          <w:bCs/>
          <w:snapToGrid w:val="0"/>
          <w:szCs w:val="28"/>
          <w:lang w:val="lt-LT" w:eastAsia="x-none"/>
        </w:rPr>
      </w:pPr>
      <w:r w:rsidRPr="00255864">
        <w:rPr>
          <w:b/>
          <w:bCs/>
          <w:snapToGrid w:val="0"/>
          <w:szCs w:val="28"/>
          <w:lang w:val="lt-LT" w:eastAsia="x-none"/>
        </w:rPr>
        <w:t>1.</w:t>
      </w:r>
      <w:r w:rsidRPr="00255864">
        <w:rPr>
          <w:b/>
          <w:bCs/>
          <w:snapToGrid w:val="0"/>
          <w:szCs w:val="28"/>
          <w:lang w:val="lt-LT" w:eastAsia="x-none"/>
        </w:rPr>
        <w:tab/>
        <w:t xml:space="preserve">Kas yra </w:t>
      </w:r>
      <w:r w:rsidRPr="003C7BC5">
        <w:rPr>
          <w:b/>
          <w:bCs/>
          <w:lang w:val="lt-LT" w:eastAsia="lt-LT"/>
        </w:rPr>
        <w:t>V</w:t>
      </w:r>
      <w:r>
        <w:rPr>
          <w:b/>
          <w:bCs/>
          <w:lang w:val="lt-LT" w:eastAsia="lt-LT"/>
        </w:rPr>
        <w:t>ICETIN</w:t>
      </w:r>
      <w:r w:rsidRPr="00255864">
        <w:rPr>
          <w:b/>
          <w:bCs/>
          <w:snapToGrid w:val="0"/>
          <w:szCs w:val="28"/>
          <w:lang w:val="lt-LT" w:eastAsia="x-none"/>
        </w:rPr>
        <w:t xml:space="preserve"> ir kam jis vartojamas</w:t>
      </w:r>
    </w:p>
    <w:p w14:paraId="516196BC" w14:textId="77777777" w:rsidR="00E7311A" w:rsidRPr="00255864" w:rsidRDefault="00E7311A" w:rsidP="00E7311A">
      <w:pPr>
        <w:rPr>
          <w:szCs w:val="22"/>
          <w:lang w:val="lt-LT"/>
        </w:rPr>
      </w:pPr>
    </w:p>
    <w:p w14:paraId="27E07873" w14:textId="77777777" w:rsidR="00E7311A" w:rsidRPr="00255864" w:rsidRDefault="00E7311A" w:rsidP="00E7311A">
      <w:pPr>
        <w:rPr>
          <w:bCs/>
          <w:lang w:val="lt-LT" w:eastAsia="lt-LT"/>
        </w:rPr>
      </w:pPr>
      <w:r w:rsidRPr="005A0D6C">
        <w:rPr>
          <w:szCs w:val="22"/>
          <w:lang w:val="lt-LT"/>
        </w:rPr>
        <w:t>VICETIN</w:t>
      </w:r>
      <w:r w:rsidRPr="00255864">
        <w:rPr>
          <w:bCs/>
          <w:lang w:val="lt-LT" w:eastAsia="lt-LT"/>
        </w:rPr>
        <w:t xml:space="preserve"> vartojamas praeinančio smegenų išemijos priepuolio (PSIP), būklės po insulto gydymui (kaip sudėtinės terapijos dalis).</w:t>
      </w:r>
    </w:p>
    <w:p w14:paraId="6979988F" w14:textId="77777777" w:rsidR="00E7311A" w:rsidRPr="00255864" w:rsidRDefault="00E7311A" w:rsidP="00E7311A">
      <w:pPr>
        <w:rPr>
          <w:bCs/>
          <w:lang w:val="lt-LT" w:eastAsia="lt-LT"/>
        </w:rPr>
      </w:pPr>
      <w:r w:rsidRPr="005A0D6C">
        <w:rPr>
          <w:szCs w:val="22"/>
          <w:lang w:val="lt-LT"/>
        </w:rPr>
        <w:t>VICETIN</w:t>
      </w:r>
      <w:r w:rsidRPr="00255864">
        <w:rPr>
          <w:bCs/>
          <w:lang w:val="lt-LT" w:eastAsia="lt-LT"/>
        </w:rPr>
        <w:t xml:space="preserve"> vartojamas psichikos ar nervų sistemos sutrikimo simptomams, atsirandantiems dėl smegenų kraujotakos nepakankamumo, mažinti.</w:t>
      </w:r>
    </w:p>
    <w:p w14:paraId="78DE9C68" w14:textId="77777777" w:rsidR="00E7311A" w:rsidRPr="00255864" w:rsidRDefault="00E7311A" w:rsidP="00E7311A">
      <w:pPr>
        <w:rPr>
          <w:szCs w:val="22"/>
          <w:lang w:val="lt-LT"/>
        </w:rPr>
      </w:pPr>
    </w:p>
    <w:p w14:paraId="0F2348A8" w14:textId="77777777" w:rsidR="00E7311A" w:rsidRPr="00255864" w:rsidRDefault="00E7311A" w:rsidP="00E7311A">
      <w:pPr>
        <w:keepNext/>
        <w:tabs>
          <w:tab w:val="left" w:pos="567"/>
        </w:tabs>
        <w:spacing w:line="260" w:lineRule="exact"/>
        <w:jc w:val="both"/>
        <w:outlineLvl w:val="3"/>
        <w:rPr>
          <w:b/>
          <w:bCs/>
          <w:snapToGrid w:val="0"/>
          <w:szCs w:val="28"/>
          <w:lang w:val="lt-LT" w:eastAsia="x-none"/>
        </w:rPr>
      </w:pPr>
    </w:p>
    <w:p w14:paraId="57A706B5" w14:textId="77777777" w:rsidR="00E7311A" w:rsidRPr="00255864" w:rsidRDefault="00E7311A" w:rsidP="00E7311A">
      <w:pPr>
        <w:keepNext/>
        <w:tabs>
          <w:tab w:val="left" w:pos="567"/>
        </w:tabs>
        <w:spacing w:line="260" w:lineRule="exact"/>
        <w:jc w:val="both"/>
        <w:outlineLvl w:val="3"/>
        <w:rPr>
          <w:b/>
          <w:bCs/>
          <w:snapToGrid w:val="0"/>
          <w:szCs w:val="28"/>
          <w:lang w:val="lt-LT" w:eastAsia="x-none"/>
        </w:rPr>
      </w:pPr>
      <w:r w:rsidRPr="00255864">
        <w:rPr>
          <w:b/>
          <w:bCs/>
          <w:snapToGrid w:val="0"/>
          <w:szCs w:val="28"/>
          <w:lang w:val="lt-LT" w:eastAsia="x-none"/>
        </w:rPr>
        <w:t>2.</w:t>
      </w:r>
      <w:r w:rsidRPr="00255864">
        <w:rPr>
          <w:b/>
          <w:bCs/>
          <w:snapToGrid w:val="0"/>
          <w:szCs w:val="28"/>
          <w:lang w:val="lt-LT" w:eastAsia="x-none"/>
        </w:rPr>
        <w:tab/>
        <w:t xml:space="preserve">Kas žinotina prieš vartojant </w:t>
      </w:r>
      <w:r w:rsidRPr="005A0D6C">
        <w:rPr>
          <w:b/>
          <w:szCs w:val="22"/>
          <w:lang w:val="lt-LT"/>
        </w:rPr>
        <w:t>VICETIN</w:t>
      </w:r>
    </w:p>
    <w:p w14:paraId="3DB93801" w14:textId="77777777" w:rsidR="00E7311A" w:rsidRPr="00255864" w:rsidRDefault="00E7311A" w:rsidP="00E7311A">
      <w:pPr>
        <w:rPr>
          <w:szCs w:val="22"/>
          <w:lang w:val="lt-LT"/>
        </w:rPr>
      </w:pPr>
    </w:p>
    <w:p w14:paraId="05A64792" w14:textId="77777777" w:rsidR="00E7311A" w:rsidRPr="00255864" w:rsidRDefault="00E7311A" w:rsidP="00E7311A">
      <w:pPr>
        <w:spacing w:line="220" w:lineRule="exact"/>
        <w:rPr>
          <w:b/>
          <w:bCs/>
          <w:szCs w:val="22"/>
          <w:lang w:val="lt-LT"/>
        </w:rPr>
      </w:pPr>
      <w:r w:rsidRPr="005A0D6C">
        <w:rPr>
          <w:b/>
          <w:bCs/>
          <w:szCs w:val="22"/>
          <w:lang w:val="lt-LT"/>
        </w:rPr>
        <w:t>VICETIN</w:t>
      </w:r>
      <w:r w:rsidRPr="00255864">
        <w:rPr>
          <w:b/>
          <w:bCs/>
          <w:szCs w:val="22"/>
          <w:lang w:val="lt-LT"/>
        </w:rPr>
        <w:t xml:space="preserve"> infuzijų vartoti negalima:</w:t>
      </w:r>
    </w:p>
    <w:p w14:paraId="57147146" w14:textId="77777777" w:rsidR="00E7311A" w:rsidRPr="00255864" w:rsidRDefault="00E7311A" w:rsidP="00E7311A">
      <w:pPr>
        <w:numPr>
          <w:ilvl w:val="0"/>
          <w:numId w:val="18"/>
        </w:numPr>
        <w:rPr>
          <w:lang w:val="lt-LT" w:eastAsia="lt-LT"/>
        </w:rPr>
      </w:pPr>
      <w:r w:rsidRPr="00255864">
        <w:rPr>
          <w:lang w:val="lt-LT" w:eastAsia="lt-LT"/>
        </w:rPr>
        <w:t xml:space="preserve">jeigu yra alergija veikliajai ar bet kuriai pagalbinei medžiagai </w:t>
      </w:r>
      <w:r w:rsidRPr="00255864">
        <w:rPr>
          <w:noProof/>
          <w:szCs w:val="22"/>
          <w:lang w:val="lt-LT"/>
        </w:rPr>
        <w:t>(jos išvardytos 6 skyriuje)</w:t>
      </w:r>
      <w:r w:rsidRPr="00255864">
        <w:rPr>
          <w:szCs w:val="22"/>
          <w:lang w:val="lt-LT" w:eastAsia="lt-LT"/>
        </w:rPr>
        <w:t>;</w:t>
      </w:r>
    </w:p>
    <w:p w14:paraId="464A5DFA" w14:textId="77777777" w:rsidR="00E7311A" w:rsidRDefault="00E7311A" w:rsidP="00E7311A">
      <w:pPr>
        <w:numPr>
          <w:ilvl w:val="0"/>
          <w:numId w:val="18"/>
        </w:numPr>
        <w:rPr>
          <w:lang w:val="lt-LT" w:eastAsia="lt-LT"/>
        </w:rPr>
      </w:pPr>
      <w:r w:rsidRPr="00255864">
        <w:rPr>
          <w:lang w:val="lt-LT" w:eastAsia="lt-LT"/>
        </w:rPr>
        <w:t>nėštumo ir žindymo laikotarpiu;</w:t>
      </w:r>
    </w:p>
    <w:p w14:paraId="2E04079A" w14:textId="77777777" w:rsidR="00E7311A" w:rsidRPr="005D6353" w:rsidRDefault="00E7311A" w:rsidP="00E7311A">
      <w:pPr>
        <w:numPr>
          <w:ilvl w:val="0"/>
          <w:numId w:val="18"/>
        </w:numPr>
        <w:rPr>
          <w:lang w:val="lt-LT" w:eastAsia="lt-LT"/>
        </w:rPr>
      </w:pPr>
      <w:r w:rsidRPr="005D6353">
        <w:rPr>
          <w:lang w:val="lt-LT" w:eastAsia="lt-LT"/>
        </w:rPr>
        <w:t>jei esate vaisingo amžiaus moteris ir nevartojate veiksmingo kontracepcijos metodo</w:t>
      </w:r>
      <w:r>
        <w:rPr>
          <w:lang w:val="lt-LT" w:eastAsia="lt-LT"/>
        </w:rPr>
        <w:t>;</w:t>
      </w:r>
    </w:p>
    <w:p w14:paraId="6BA4793B" w14:textId="77777777" w:rsidR="00E7311A" w:rsidRPr="00255864" w:rsidRDefault="00E7311A" w:rsidP="00E7311A">
      <w:pPr>
        <w:numPr>
          <w:ilvl w:val="0"/>
          <w:numId w:val="18"/>
        </w:numPr>
        <w:rPr>
          <w:lang w:val="lt-LT" w:eastAsia="lt-LT"/>
        </w:rPr>
      </w:pPr>
      <w:r w:rsidRPr="00255864">
        <w:rPr>
          <w:bCs/>
          <w:lang w:val="lt-LT" w:eastAsia="lt-LT"/>
        </w:rPr>
        <w:t>ūminiu laikotarpiu po kraujo išsiliejimo į smegenis</w:t>
      </w:r>
      <w:r w:rsidRPr="00255864">
        <w:rPr>
          <w:lang w:val="lt-LT" w:eastAsia="lt-LT"/>
        </w:rPr>
        <w:t>, taip pat jeigu sergama sunkia išemine širdies liga ar labai sutrikęs širdies ritmas;</w:t>
      </w:r>
    </w:p>
    <w:p w14:paraId="1FCBC7EB" w14:textId="77777777" w:rsidR="00E7311A" w:rsidRPr="00255864" w:rsidRDefault="00E7311A" w:rsidP="00E7311A">
      <w:pPr>
        <w:numPr>
          <w:ilvl w:val="0"/>
          <w:numId w:val="18"/>
        </w:numPr>
        <w:rPr>
          <w:lang w:val="lt-LT" w:eastAsia="lt-LT"/>
        </w:rPr>
      </w:pPr>
      <w:r w:rsidRPr="00255864">
        <w:rPr>
          <w:lang w:val="lt-LT" w:eastAsia="lt-LT"/>
        </w:rPr>
        <w:t>vaikams ir paaugliams iki 18 metų.</w:t>
      </w:r>
    </w:p>
    <w:p w14:paraId="67C14308" w14:textId="77777777" w:rsidR="00E7311A" w:rsidRPr="00255864" w:rsidRDefault="00E7311A" w:rsidP="00E7311A">
      <w:pPr>
        <w:pStyle w:val="Antrat4"/>
        <w:rPr>
          <w:sz w:val="22"/>
          <w:lang w:val="lt-LT"/>
        </w:rPr>
      </w:pPr>
      <w:r w:rsidRPr="00255864">
        <w:rPr>
          <w:sz w:val="22"/>
          <w:lang w:val="lt-LT"/>
        </w:rPr>
        <w:t xml:space="preserve">Įspėjimai ir atsargumo priemonės </w:t>
      </w:r>
    </w:p>
    <w:p w14:paraId="7C3580BD" w14:textId="77777777" w:rsidR="00E7311A" w:rsidRPr="00255864" w:rsidRDefault="00E7311A" w:rsidP="00E7311A">
      <w:pPr>
        <w:rPr>
          <w:noProof/>
          <w:szCs w:val="22"/>
          <w:lang w:val="lt-LT"/>
        </w:rPr>
      </w:pPr>
      <w:r w:rsidRPr="00255864">
        <w:rPr>
          <w:noProof/>
          <w:szCs w:val="22"/>
          <w:lang w:val="lt-LT"/>
        </w:rPr>
        <w:t xml:space="preserve">Pasitarkite su gydytoju arba vaistininku arba slaugytoju, prieš vartojant </w:t>
      </w:r>
      <w:r w:rsidRPr="005A0D6C">
        <w:rPr>
          <w:szCs w:val="22"/>
          <w:lang w:val="lt-LT"/>
        </w:rPr>
        <w:t>VICETIN</w:t>
      </w:r>
      <w:r w:rsidRPr="00255864">
        <w:rPr>
          <w:noProof/>
          <w:szCs w:val="22"/>
          <w:lang w:val="lt-LT"/>
        </w:rPr>
        <w:t xml:space="preserve"> infuzijas:</w:t>
      </w:r>
    </w:p>
    <w:p w14:paraId="2B98D603" w14:textId="77777777" w:rsidR="00E7311A" w:rsidRPr="00255864" w:rsidRDefault="00E7311A" w:rsidP="00E7311A">
      <w:pPr>
        <w:numPr>
          <w:ilvl w:val="0"/>
          <w:numId w:val="18"/>
        </w:numPr>
        <w:rPr>
          <w:szCs w:val="22"/>
          <w:lang w:val="lt-LT"/>
        </w:rPr>
      </w:pPr>
      <w:r w:rsidRPr="00255864">
        <w:rPr>
          <w:bCs/>
          <w:lang w:val="lt-LT" w:eastAsia="lt-LT"/>
        </w:rPr>
        <w:t xml:space="preserve">jeigu padidėjęs vidinis kaukolės spaudimas, </w:t>
      </w:r>
    </w:p>
    <w:p w14:paraId="2156F49A" w14:textId="77777777" w:rsidR="00E7311A" w:rsidRPr="00255864" w:rsidRDefault="00E7311A" w:rsidP="00E7311A">
      <w:pPr>
        <w:numPr>
          <w:ilvl w:val="0"/>
          <w:numId w:val="18"/>
        </w:numPr>
        <w:rPr>
          <w:szCs w:val="22"/>
          <w:lang w:val="lt-LT"/>
        </w:rPr>
      </w:pPr>
      <w:r w:rsidRPr="00255864">
        <w:rPr>
          <w:szCs w:val="22"/>
          <w:lang w:val="lt-LT"/>
        </w:rPr>
        <w:t xml:space="preserve"> sutrikęs širdies ritmas, </w:t>
      </w:r>
    </w:p>
    <w:p w14:paraId="1FF284AD" w14:textId="77777777" w:rsidR="00E7311A" w:rsidRPr="00255864" w:rsidRDefault="00E7311A" w:rsidP="00E7311A">
      <w:pPr>
        <w:numPr>
          <w:ilvl w:val="0"/>
          <w:numId w:val="18"/>
        </w:numPr>
        <w:rPr>
          <w:szCs w:val="22"/>
          <w:lang w:val="lt-LT"/>
        </w:rPr>
      </w:pPr>
      <w:r w:rsidRPr="00255864">
        <w:rPr>
          <w:szCs w:val="22"/>
          <w:lang w:val="lt-LT"/>
        </w:rPr>
        <w:t>nustatytas pailgėjusio QT intervalo sindromas arba vartojate vaistų, galinčių provokuoti šias būkles, prieš atliekant C</w:t>
      </w:r>
      <w:r w:rsidRPr="003D1935">
        <w:rPr>
          <w:szCs w:val="22"/>
          <w:lang w:val="lt-LT"/>
        </w:rPr>
        <w:t xml:space="preserve"> </w:t>
      </w:r>
      <w:proofErr w:type="spellStart"/>
      <w:r w:rsidRPr="003C7BC5">
        <w:rPr>
          <w:szCs w:val="22"/>
          <w:lang w:val="lt-LT"/>
        </w:rPr>
        <w:t>Vicetin</w:t>
      </w:r>
      <w:proofErr w:type="spellEnd"/>
      <w:r w:rsidRPr="00255864">
        <w:rPr>
          <w:szCs w:val="22"/>
          <w:lang w:val="lt-LT"/>
        </w:rPr>
        <w:t xml:space="preserve"> infuziją gydytojas turi atidžiai įvertinti Jūsų būklę. Gydytojas taip pat gali reguliariai tikrinti Jūsų EKG;</w:t>
      </w:r>
    </w:p>
    <w:p w14:paraId="35D89453" w14:textId="77777777" w:rsidR="00E7311A" w:rsidRPr="00255864" w:rsidRDefault="00E7311A" w:rsidP="00E7311A">
      <w:pPr>
        <w:numPr>
          <w:ilvl w:val="0"/>
          <w:numId w:val="18"/>
        </w:numPr>
        <w:rPr>
          <w:szCs w:val="22"/>
          <w:lang w:val="lt-LT"/>
        </w:rPr>
      </w:pPr>
      <w:r>
        <w:rPr>
          <w:szCs w:val="22"/>
          <w:lang w:val="lt-LT"/>
        </w:rPr>
        <w:t>j</w:t>
      </w:r>
      <w:r w:rsidRPr="00255864">
        <w:rPr>
          <w:szCs w:val="22"/>
          <w:lang w:val="lt-LT"/>
        </w:rPr>
        <w:t>eigu sergate cukriniu diabetu.</w:t>
      </w:r>
    </w:p>
    <w:p w14:paraId="50BF05D3" w14:textId="77777777" w:rsidR="00E7311A" w:rsidRPr="00255864" w:rsidRDefault="00E7311A" w:rsidP="00E7311A">
      <w:pPr>
        <w:rPr>
          <w:lang w:val="lt-LT"/>
        </w:rPr>
      </w:pPr>
    </w:p>
    <w:p w14:paraId="4B4F490B" w14:textId="77777777" w:rsidR="00E7311A" w:rsidRPr="00255864" w:rsidRDefault="00E7311A" w:rsidP="00E7311A">
      <w:pPr>
        <w:rPr>
          <w:b/>
          <w:lang w:val="lt-LT"/>
        </w:rPr>
      </w:pPr>
      <w:r w:rsidRPr="00255864">
        <w:rPr>
          <w:b/>
          <w:lang w:val="lt-LT"/>
        </w:rPr>
        <w:t>Vaikams ir paaugliams</w:t>
      </w:r>
    </w:p>
    <w:p w14:paraId="3BB1F939" w14:textId="77777777" w:rsidR="00E7311A" w:rsidRPr="00255864" w:rsidRDefault="00E7311A" w:rsidP="00E7311A">
      <w:pPr>
        <w:rPr>
          <w:bCs/>
          <w:szCs w:val="24"/>
          <w:lang w:val="lt-LT"/>
        </w:rPr>
      </w:pPr>
      <w:r w:rsidRPr="00255864">
        <w:rPr>
          <w:bCs/>
          <w:szCs w:val="24"/>
          <w:lang w:val="lt-LT"/>
        </w:rPr>
        <w:t xml:space="preserve">Vaikams ir paaugliams iki 18 metų </w:t>
      </w:r>
      <w:r w:rsidRPr="005A0D6C">
        <w:rPr>
          <w:szCs w:val="22"/>
          <w:lang w:val="lt-LT"/>
        </w:rPr>
        <w:t>VICETIN</w:t>
      </w:r>
      <w:r w:rsidRPr="00255864">
        <w:rPr>
          <w:bCs/>
          <w:szCs w:val="24"/>
          <w:lang w:val="lt-LT"/>
        </w:rPr>
        <w:t xml:space="preserve"> infuzijų vartoti negalima, nes  nėra tinkamų tyrimų duomenų apie vartojimą šiems pacientams. </w:t>
      </w:r>
    </w:p>
    <w:p w14:paraId="35B2CB76" w14:textId="77777777" w:rsidR="00E7311A" w:rsidRPr="00255864" w:rsidRDefault="00E7311A" w:rsidP="00E7311A">
      <w:pPr>
        <w:rPr>
          <w:lang w:val="lt-LT"/>
        </w:rPr>
      </w:pPr>
    </w:p>
    <w:p w14:paraId="273439D9" w14:textId="77777777" w:rsidR="00E7311A" w:rsidRPr="00255864" w:rsidRDefault="00E7311A" w:rsidP="00E7311A">
      <w:pPr>
        <w:keepNext/>
        <w:tabs>
          <w:tab w:val="left" w:pos="567"/>
        </w:tabs>
        <w:spacing w:line="260" w:lineRule="exact"/>
        <w:jc w:val="both"/>
        <w:outlineLvl w:val="3"/>
        <w:rPr>
          <w:b/>
          <w:bCs/>
          <w:snapToGrid w:val="0"/>
          <w:szCs w:val="28"/>
          <w:lang w:val="lt-LT" w:eastAsia="x-none"/>
        </w:rPr>
      </w:pPr>
      <w:r w:rsidRPr="00255864">
        <w:rPr>
          <w:b/>
          <w:bCs/>
          <w:snapToGrid w:val="0"/>
          <w:szCs w:val="28"/>
          <w:lang w:val="lt-LT" w:eastAsia="x-none"/>
        </w:rPr>
        <w:lastRenderedPageBreak/>
        <w:t xml:space="preserve">Kiti vaistai ir </w:t>
      </w:r>
      <w:r w:rsidRPr="005A0D6C">
        <w:rPr>
          <w:b/>
          <w:bCs/>
          <w:szCs w:val="22"/>
          <w:lang w:val="lt-LT"/>
        </w:rPr>
        <w:t>VICETIN</w:t>
      </w:r>
      <w:r w:rsidRPr="00255864">
        <w:rPr>
          <w:b/>
          <w:bCs/>
          <w:snapToGrid w:val="0"/>
          <w:szCs w:val="28"/>
          <w:lang w:val="lt-LT" w:eastAsia="x-none"/>
        </w:rPr>
        <w:t xml:space="preserve"> </w:t>
      </w:r>
    </w:p>
    <w:p w14:paraId="199BF45B" w14:textId="77777777" w:rsidR="00E7311A" w:rsidRPr="00255864" w:rsidRDefault="00E7311A" w:rsidP="00E7311A">
      <w:pPr>
        <w:rPr>
          <w:noProof/>
          <w:snapToGrid w:val="0"/>
          <w:szCs w:val="24"/>
          <w:lang w:val="lt-LT"/>
        </w:rPr>
      </w:pPr>
      <w:r w:rsidRPr="00255864">
        <w:rPr>
          <w:noProof/>
          <w:snapToGrid w:val="0"/>
          <w:szCs w:val="24"/>
          <w:lang w:val="lt-LT"/>
        </w:rPr>
        <w:t>Jeigu vartojate ar neseniai vartojote kitų vaistų arba dėl to nesate tikri, apie tai pasakykite gydytojui.</w:t>
      </w:r>
    </w:p>
    <w:p w14:paraId="0EF9F538" w14:textId="77777777" w:rsidR="00E7311A" w:rsidRPr="00255864" w:rsidRDefault="00E7311A" w:rsidP="00E7311A">
      <w:pPr>
        <w:rPr>
          <w:lang w:val="lt-LT" w:eastAsia="lt-LT"/>
        </w:rPr>
      </w:pPr>
    </w:p>
    <w:p w14:paraId="264114A0" w14:textId="77777777" w:rsidR="00E7311A" w:rsidRPr="00255864" w:rsidRDefault="00E7311A" w:rsidP="00E7311A">
      <w:pPr>
        <w:rPr>
          <w:lang w:val="lt-LT" w:eastAsia="lt-LT"/>
        </w:rPr>
      </w:pPr>
      <w:r w:rsidRPr="00255864">
        <w:rPr>
          <w:lang w:val="lt-LT" w:eastAsia="lt-LT"/>
        </w:rPr>
        <w:t xml:space="preserve">Kai kurie kiti vaistai gali turėti įtakos </w:t>
      </w:r>
      <w:proofErr w:type="spellStart"/>
      <w:r w:rsidRPr="00255864">
        <w:rPr>
          <w:lang w:val="lt-LT" w:eastAsia="lt-LT"/>
        </w:rPr>
        <w:t>vinpocetino</w:t>
      </w:r>
      <w:proofErr w:type="spellEnd"/>
      <w:r w:rsidRPr="00255864">
        <w:rPr>
          <w:lang w:val="lt-LT" w:eastAsia="lt-LT"/>
        </w:rPr>
        <w:t xml:space="preserve"> poveikiui. Pasakykite gydytojui, jei vartojate vaistų, kurių sudėtyje yra alfa </w:t>
      </w:r>
      <w:proofErr w:type="spellStart"/>
      <w:r w:rsidRPr="00255864">
        <w:rPr>
          <w:lang w:val="lt-LT" w:eastAsia="lt-LT"/>
        </w:rPr>
        <w:t>metildopos</w:t>
      </w:r>
      <w:proofErr w:type="spellEnd"/>
      <w:r w:rsidRPr="00255864">
        <w:rPr>
          <w:lang w:val="lt-LT" w:eastAsia="lt-LT"/>
        </w:rPr>
        <w:t xml:space="preserve"> (vaisto padidėjusiam kraujospū</w:t>
      </w:r>
      <w:r>
        <w:rPr>
          <w:lang w:val="lt-LT" w:eastAsia="lt-LT"/>
        </w:rPr>
        <w:t>dž</w:t>
      </w:r>
      <w:r w:rsidRPr="00255864">
        <w:rPr>
          <w:lang w:val="lt-LT" w:eastAsia="lt-LT"/>
        </w:rPr>
        <w:t>iui mažinti), vaistų, pasižyminčių poveikiu centrinei nervų sistemai, vaistų nuo aritmijos (širdies ritmo sutrikimams gydyti) ar antikoaguliantų (vaistų, mažinančių kraujo krešumą).</w:t>
      </w:r>
    </w:p>
    <w:p w14:paraId="29C10934" w14:textId="77777777" w:rsidR="00E7311A" w:rsidRPr="00255864" w:rsidRDefault="00E7311A" w:rsidP="00E7311A">
      <w:pPr>
        <w:rPr>
          <w:lang w:val="lt-LT"/>
        </w:rPr>
      </w:pPr>
    </w:p>
    <w:p w14:paraId="6D8AE9E1" w14:textId="77777777" w:rsidR="00E7311A" w:rsidRPr="00255864" w:rsidRDefault="00E7311A" w:rsidP="00E7311A">
      <w:pPr>
        <w:keepNext/>
        <w:tabs>
          <w:tab w:val="left" w:pos="567"/>
        </w:tabs>
        <w:spacing w:line="260" w:lineRule="exact"/>
        <w:jc w:val="both"/>
        <w:outlineLvl w:val="3"/>
        <w:rPr>
          <w:b/>
          <w:bCs/>
          <w:snapToGrid w:val="0"/>
          <w:szCs w:val="28"/>
          <w:lang w:val="lt-LT" w:eastAsia="x-none"/>
        </w:rPr>
      </w:pPr>
      <w:r w:rsidRPr="00255864">
        <w:rPr>
          <w:b/>
          <w:bCs/>
          <w:snapToGrid w:val="0"/>
          <w:szCs w:val="28"/>
          <w:lang w:val="lt-LT" w:eastAsia="x-none"/>
        </w:rPr>
        <w:t xml:space="preserve">Nėštumas ir žindymo laikotarpis </w:t>
      </w:r>
    </w:p>
    <w:p w14:paraId="053B3C5A" w14:textId="77777777" w:rsidR="00E7311A" w:rsidRPr="00255864" w:rsidRDefault="00E7311A" w:rsidP="00E7311A">
      <w:pPr>
        <w:numPr>
          <w:ilvl w:val="12"/>
          <w:numId w:val="0"/>
        </w:numPr>
        <w:rPr>
          <w:snapToGrid w:val="0"/>
          <w:szCs w:val="24"/>
          <w:lang w:val="lt-LT"/>
        </w:rPr>
      </w:pPr>
      <w:r w:rsidRPr="00255864">
        <w:rPr>
          <w:noProof/>
          <w:snapToGrid w:val="0"/>
          <w:szCs w:val="24"/>
          <w:lang w:val="lt-LT"/>
        </w:rPr>
        <w:t>Jeigu esate nėščia, žindote kūdikį, manote, kad galbūt esate nėščia, arba planuojate pastoti, tai prieš vartodama šį vaistą, pasitarkite su gydytoju arba vaistininku.</w:t>
      </w:r>
      <w:r w:rsidRPr="00255864">
        <w:rPr>
          <w:snapToGrid w:val="0"/>
          <w:szCs w:val="24"/>
          <w:lang w:val="lt-LT"/>
        </w:rPr>
        <w:t xml:space="preserve"> </w:t>
      </w:r>
    </w:p>
    <w:p w14:paraId="4C86F37B" w14:textId="77777777" w:rsidR="00E7311A" w:rsidRDefault="00E7311A" w:rsidP="00E7311A">
      <w:pPr>
        <w:rPr>
          <w:lang w:val="lt-LT"/>
        </w:rPr>
      </w:pPr>
    </w:p>
    <w:p w14:paraId="703784A8" w14:textId="77777777" w:rsidR="00E7311A" w:rsidRPr="005D6353" w:rsidRDefault="00E7311A" w:rsidP="00E7311A">
      <w:pPr>
        <w:rPr>
          <w:lang w:val="lt-LT"/>
        </w:rPr>
      </w:pPr>
      <w:r w:rsidRPr="005D6353">
        <w:rPr>
          <w:lang w:val="lt-LT"/>
        </w:rPr>
        <w:t xml:space="preserve">Vaisingo amžiaus moterys turi naudoti veiksmingą kontracepcijos metodą gydymo </w:t>
      </w:r>
      <w:r w:rsidRPr="005A0D6C">
        <w:rPr>
          <w:szCs w:val="22"/>
          <w:lang w:val="lt-LT"/>
        </w:rPr>
        <w:t>VICETIN</w:t>
      </w:r>
      <w:r w:rsidRPr="005D6353">
        <w:rPr>
          <w:lang w:val="lt-LT"/>
        </w:rPr>
        <w:t xml:space="preserve"> infuzijomis metu. Priešingu atveju </w:t>
      </w:r>
      <w:proofErr w:type="spellStart"/>
      <w:r w:rsidRPr="005D6353">
        <w:rPr>
          <w:lang w:val="lt-LT"/>
        </w:rPr>
        <w:t>vinpocetino</w:t>
      </w:r>
      <w:proofErr w:type="spellEnd"/>
      <w:r w:rsidRPr="005D6353">
        <w:rPr>
          <w:lang w:val="lt-LT"/>
        </w:rPr>
        <w:t xml:space="preserve"> vartoti </w:t>
      </w:r>
      <w:proofErr w:type="spellStart"/>
      <w:r w:rsidRPr="005D6353">
        <w:rPr>
          <w:lang w:val="lt-LT"/>
        </w:rPr>
        <w:t>draužiama</w:t>
      </w:r>
      <w:proofErr w:type="spellEnd"/>
      <w:r w:rsidRPr="005D6353">
        <w:rPr>
          <w:lang w:val="lt-LT"/>
        </w:rPr>
        <w:t>.</w:t>
      </w:r>
    </w:p>
    <w:p w14:paraId="1CE90C1B" w14:textId="77777777" w:rsidR="00E7311A" w:rsidRPr="005D6353" w:rsidRDefault="00E7311A" w:rsidP="00E7311A">
      <w:pPr>
        <w:keepNext/>
        <w:outlineLvl w:val="1"/>
        <w:rPr>
          <w:bCs/>
          <w:lang w:val="lt-LT" w:eastAsia="lt-LT"/>
        </w:rPr>
      </w:pPr>
    </w:p>
    <w:p w14:paraId="33823104" w14:textId="77777777" w:rsidR="00E7311A" w:rsidRPr="00255864" w:rsidRDefault="00E7311A" w:rsidP="00E7311A">
      <w:pPr>
        <w:keepNext/>
        <w:outlineLvl w:val="1"/>
        <w:rPr>
          <w:bCs/>
          <w:lang w:val="lt-LT" w:eastAsia="lt-LT"/>
        </w:rPr>
      </w:pPr>
      <w:r w:rsidRPr="005D6353">
        <w:rPr>
          <w:bCs/>
          <w:lang w:val="lt-LT" w:eastAsia="lt-LT"/>
        </w:rPr>
        <w:t xml:space="preserve">Nėščiosioms </w:t>
      </w:r>
      <w:r w:rsidRPr="005A0D6C">
        <w:rPr>
          <w:szCs w:val="22"/>
          <w:lang w:val="lt-LT"/>
        </w:rPr>
        <w:t>VICETIN</w:t>
      </w:r>
      <w:r w:rsidRPr="00255864">
        <w:rPr>
          <w:bCs/>
          <w:lang w:val="lt-LT" w:eastAsia="lt-LT"/>
        </w:rPr>
        <w:t xml:space="preserve"> vartoti negalima.</w:t>
      </w:r>
    </w:p>
    <w:p w14:paraId="249F2BB0" w14:textId="77777777" w:rsidR="00E7311A" w:rsidRPr="00255864" w:rsidRDefault="00E7311A" w:rsidP="00E7311A">
      <w:pPr>
        <w:keepNext/>
        <w:outlineLvl w:val="1"/>
        <w:rPr>
          <w:b/>
          <w:lang w:val="lt-LT" w:eastAsia="lt-LT"/>
        </w:rPr>
      </w:pPr>
    </w:p>
    <w:p w14:paraId="095BD27C" w14:textId="77777777" w:rsidR="00E7311A" w:rsidRPr="00255864" w:rsidRDefault="00E7311A" w:rsidP="00E7311A">
      <w:pPr>
        <w:rPr>
          <w:lang w:val="lt-LT" w:eastAsia="lt-LT"/>
        </w:rPr>
      </w:pPr>
      <w:proofErr w:type="spellStart"/>
      <w:r w:rsidRPr="00255864">
        <w:rPr>
          <w:lang w:val="lt-LT" w:eastAsia="lt-LT"/>
        </w:rPr>
        <w:t>Vinpocetino</w:t>
      </w:r>
      <w:proofErr w:type="spellEnd"/>
      <w:r w:rsidRPr="00255864">
        <w:rPr>
          <w:lang w:val="lt-LT" w:eastAsia="lt-LT"/>
        </w:rPr>
        <w:t xml:space="preserve">, veikliosios </w:t>
      </w:r>
      <w:r w:rsidRPr="001D6E72">
        <w:rPr>
          <w:szCs w:val="22"/>
          <w:lang w:val="lt-LT"/>
        </w:rPr>
        <w:t>VICETIN</w:t>
      </w:r>
      <w:r w:rsidRPr="00255864">
        <w:rPr>
          <w:lang w:val="lt-LT" w:eastAsia="lt-LT"/>
        </w:rPr>
        <w:t xml:space="preserve"> medžiagos, patenka į motinos pieną, todėl žindyvėms </w:t>
      </w:r>
      <w:proofErr w:type="spellStart"/>
      <w:r w:rsidRPr="003C7BC5">
        <w:rPr>
          <w:szCs w:val="22"/>
          <w:lang w:val="lt-LT"/>
        </w:rPr>
        <w:t>Vicetin</w:t>
      </w:r>
      <w:proofErr w:type="spellEnd"/>
      <w:r w:rsidRPr="00255864">
        <w:rPr>
          <w:lang w:val="lt-LT" w:eastAsia="lt-LT"/>
        </w:rPr>
        <w:t xml:space="preserve"> infuzijų vartoti negalima.</w:t>
      </w:r>
    </w:p>
    <w:p w14:paraId="22A6A6D5" w14:textId="77777777" w:rsidR="00E7311A" w:rsidRPr="00255864" w:rsidRDefault="00E7311A" w:rsidP="00E7311A">
      <w:pPr>
        <w:rPr>
          <w:lang w:val="lt-LT" w:eastAsia="lt-LT"/>
        </w:rPr>
      </w:pPr>
    </w:p>
    <w:p w14:paraId="6E5AED4D" w14:textId="77777777" w:rsidR="00E7311A" w:rsidRPr="00255864" w:rsidRDefault="00E7311A" w:rsidP="00E7311A">
      <w:pPr>
        <w:keepNext/>
        <w:outlineLvl w:val="0"/>
        <w:rPr>
          <w:b/>
          <w:lang w:val="lt-LT" w:eastAsia="lt-LT"/>
        </w:rPr>
      </w:pPr>
      <w:r w:rsidRPr="00255864">
        <w:rPr>
          <w:b/>
          <w:lang w:val="lt-LT" w:eastAsia="lt-LT"/>
        </w:rPr>
        <w:t xml:space="preserve">Vairavimas ir mechanizmų valdymas </w:t>
      </w:r>
    </w:p>
    <w:p w14:paraId="314E9E75" w14:textId="77777777" w:rsidR="00E7311A" w:rsidRPr="00255864" w:rsidRDefault="00E7311A" w:rsidP="00E7311A">
      <w:pPr>
        <w:rPr>
          <w:bCs/>
          <w:szCs w:val="24"/>
          <w:lang w:val="lt-LT"/>
        </w:rPr>
      </w:pPr>
      <w:r w:rsidRPr="00255864">
        <w:rPr>
          <w:bCs/>
          <w:szCs w:val="24"/>
          <w:lang w:val="lt-LT"/>
        </w:rPr>
        <w:t xml:space="preserve">Vartojant </w:t>
      </w:r>
      <w:r w:rsidRPr="005A0D6C">
        <w:rPr>
          <w:szCs w:val="22"/>
          <w:lang w:val="lt-LT"/>
        </w:rPr>
        <w:t>VICETIN</w:t>
      </w:r>
      <w:r w:rsidRPr="00255864">
        <w:rPr>
          <w:szCs w:val="24"/>
          <w:lang w:val="lt-LT"/>
        </w:rPr>
        <w:t xml:space="preserve"> infuzijų</w:t>
      </w:r>
      <w:r w:rsidRPr="00255864">
        <w:rPr>
          <w:bCs/>
          <w:szCs w:val="24"/>
          <w:lang w:val="lt-LT"/>
        </w:rPr>
        <w:t>, vairuoti ar valdyti mechanizmus leidžiama, jei gydytojas nepatarė kitaip.</w:t>
      </w:r>
    </w:p>
    <w:p w14:paraId="3021AF2B" w14:textId="77777777" w:rsidR="00E7311A" w:rsidRPr="00255864" w:rsidRDefault="00E7311A" w:rsidP="00E7311A">
      <w:pPr>
        <w:outlineLvl w:val="0"/>
        <w:rPr>
          <w:bCs/>
          <w:szCs w:val="24"/>
          <w:lang w:val="lt-LT"/>
        </w:rPr>
      </w:pPr>
      <w:proofErr w:type="spellStart"/>
      <w:r w:rsidRPr="00255864">
        <w:rPr>
          <w:bCs/>
          <w:szCs w:val="24"/>
          <w:lang w:val="lt-LT"/>
        </w:rPr>
        <w:t>Vinpocetino</w:t>
      </w:r>
      <w:proofErr w:type="spellEnd"/>
      <w:r w:rsidRPr="00255864">
        <w:rPr>
          <w:bCs/>
          <w:szCs w:val="24"/>
          <w:lang w:val="lt-LT"/>
        </w:rPr>
        <w:t xml:space="preserve"> poveikis gebėjimui vairuoti ar valdyti mechanizmus netirtas.</w:t>
      </w:r>
    </w:p>
    <w:p w14:paraId="1749D519" w14:textId="77777777" w:rsidR="00E7311A" w:rsidRPr="00255864" w:rsidRDefault="00E7311A" w:rsidP="00E7311A">
      <w:pPr>
        <w:rPr>
          <w:lang w:val="lt-LT" w:eastAsia="lt-LT"/>
        </w:rPr>
      </w:pPr>
    </w:p>
    <w:p w14:paraId="0680D6B5" w14:textId="77777777" w:rsidR="00E7311A" w:rsidRPr="00255864" w:rsidRDefault="00E7311A" w:rsidP="00E7311A">
      <w:pPr>
        <w:keepNext/>
        <w:outlineLvl w:val="0"/>
        <w:rPr>
          <w:bCs/>
          <w:lang w:val="lt-LT" w:eastAsia="lt-LT"/>
        </w:rPr>
      </w:pPr>
      <w:r w:rsidRPr="005A0D6C">
        <w:rPr>
          <w:b/>
          <w:lang w:val="lt-LT"/>
        </w:rPr>
        <w:t>VICETIN</w:t>
      </w:r>
      <w:r w:rsidRPr="00255864">
        <w:rPr>
          <w:b/>
          <w:lang w:val="lt-LT"/>
        </w:rPr>
        <w:t xml:space="preserve"> sudėtyje yra </w:t>
      </w:r>
      <w:proofErr w:type="spellStart"/>
      <w:r w:rsidRPr="00255864">
        <w:rPr>
          <w:b/>
          <w:lang w:val="lt-LT"/>
        </w:rPr>
        <w:t>sorbitolio</w:t>
      </w:r>
      <w:proofErr w:type="spellEnd"/>
      <w:r w:rsidRPr="00255864">
        <w:rPr>
          <w:b/>
          <w:lang w:val="lt-LT"/>
        </w:rPr>
        <w:t xml:space="preserve"> (E420), </w:t>
      </w:r>
      <w:proofErr w:type="spellStart"/>
      <w:r w:rsidRPr="00255864">
        <w:rPr>
          <w:b/>
          <w:lang w:val="lt-LT"/>
        </w:rPr>
        <w:t>benzilo</w:t>
      </w:r>
      <w:proofErr w:type="spellEnd"/>
      <w:r w:rsidRPr="00255864">
        <w:rPr>
          <w:b/>
          <w:lang w:val="lt-LT"/>
        </w:rPr>
        <w:t xml:space="preserve"> alkoholio ir natrio </w:t>
      </w:r>
      <w:proofErr w:type="spellStart"/>
      <w:r w:rsidRPr="00255864">
        <w:rPr>
          <w:b/>
          <w:lang w:val="lt-LT"/>
        </w:rPr>
        <w:t>metabisulfito</w:t>
      </w:r>
      <w:proofErr w:type="spellEnd"/>
      <w:r w:rsidRPr="00255864">
        <w:rPr>
          <w:b/>
          <w:lang w:val="lt-LT"/>
        </w:rPr>
        <w:t xml:space="preserve"> (E223)</w:t>
      </w:r>
    </w:p>
    <w:p w14:paraId="17B9A131" w14:textId="77777777" w:rsidR="00E7311A" w:rsidRDefault="00E7311A" w:rsidP="00E7311A">
      <w:pPr>
        <w:rPr>
          <w:lang w:val="lt-LT" w:eastAsia="lt-LT"/>
        </w:rPr>
      </w:pPr>
      <w:r>
        <w:rPr>
          <w:lang w:val="lt-LT" w:eastAsia="lt-LT"/>
        </w:rPr>
        <w:t>Kiekvienoje šio v</w:t>
      </w:r>
      <w:r w:rsidRPr="00255864">
        <w:rPr>
          <w:lang w:val="lt-LT" w:eastAsia="lt-LT"/>
        </w:rPr>
        <w:t xml:space="preserve">aisto </w:t>
      </w:r>
      <w:r>
        <w:rPr>
          <w:lang w:val="lt-LT" w:eastAsia="lt-LT"/>
        </w:rPr>
        <w:t xml:space="preserve">ampulėje </w:t>
      </w:r>
      <w:r w:rsidRPr="00255864">
        <w:rPr>
          <w:lang w:val="lt-LT" w:eastAsia="lt-LT"/>
        </w:rPr>
        <w:t xml:space="preserve">yra </w:t>
      </w:r>
      <w:r>
        <w:rPr>
          <w:lang w:val="lt-LT" w:eastAsia="lt-LT"/>
        </w:rPr>
        <w:t xml:space="preserve">160 mg </w:t>
      </w:r>
      <w:proofErr w:type="spellStart"/>
      <w:r w:rsidRPr="00255864">
        <w:rPr>
          <w:lang w:val="lt-LT" w:eastAsia="lt-LT"/>
        </w:rPr>
        <w:t>sorbitolio</w:t>
      </w:r>
      <w:proofErr w:type="spellEnd"/>
      <w:r>
        <w:rPr>
          <w:lang w:val="lt-LT" w:eastAsia="lt-LT"/>
        </w:rPr>
        <w:t xml:space="preserve">. </w:t>
      </w:r>
      <w:proofErr w:type="spellStart"/>
      <w:r>
        <w:rPr>
          <w:lang w:val="lt-LT" w:eastAsia="lt-LT"/>
        </w:rPr>
        <w:t>Sorbitolis</w:t>
      </w:r>
      <w:proofErr w:type="spellEnd"/>
      <w:r>
        <w:rPr>
          <w:lang w:val="lt-LT" w:eastAsia="lt-LT"/>
        </w:rPr>
        <w:t xml:space="preserve"> yra fruktozės šaltinis.</w:t>
      </w:r>
      <w:r w:rsidRPr="00255864">
        <w:rPr>
          <w:lang w:val="lt-LT" w:eastAsia="lt-LT"/>
        </w:rPr>
        <w:t xml:space="preserve"> </w:t>
      </w:r>
      <w:r>
        <w:rPr>
          <w:lang w:val="lt-LT" w:eastAsia="lt-LT"/>
        </w:rPr>
        <w:t xml:space="preserve">Reikia atsižvelgti į adityvų kartu vartojamų vaistinių preparatų, kurių sudėtyje yra </w:t>
      </w:r>
      <w:proofErr w:type="spellStart"/>
      <w:r>
        <w:rPr>
          <w:lang w:val="lt-LT" w:eastAsia="lt-LT"/>
        </w:rPr>
        <w:t>sorbitolio</w:t>
      </w:r>
      <w:proofErr w:type="spellEnd"/>
      <w:r>
        <w:rPr>
          <w:lang w:val="lt-LT" w:eastAsia="lt-LT"/>
        </w:rPr>
        <w:t xml:space="preserve"> (ar fruktozės), ir su maistu vartojamo </w:t>
      </w:r>
      <w:proofErr w:type="spellStart"/>
      <w:r>
        <w:rPr>
          <w:lang w:val="lt-LT" w:eastAsia="lt-LT"/>
        </w:rPr>
        <w:t>sorbitolio</w:t>
      </w:r>
      <w:proofErr w:type="spellEnd"/>
      <w:r>
        <w:rPr>
          <w:lang w:val="lt-LT" w:eastAsia="lt-LT"/>
        </w:rPr>
        <w:t xml:space="preserve"> (ar fruktozės) poveikį. </w:t>
      </w:r>
    </w:p>
    <w:p w14:paraId="47699A8F" w14:textId="77777777" w:rsidR="00E7311A" w:rsidRDefault="00E7311A" w:rsidP="00E7311A">
      <w:pPr>
        <w:rPr>
          <w:lang w:val="lt-LT" w:eastAsia="lt-LT"/>
        </w:rPr>
      </w:pPr>
      <w:r>
        <w:rPr>
          <w:lang w:val="lt-LT" w:eastAsia="lt-LT"/>
        </w:rPr>
        <w:t xml:space="preserve">Jeigu Jums yra retas genetinis sutrikimas įgimtas fruktozės netoleravimas (ĮFN), Jums šio vaisto vartoti negalima. Pacientų, kuriems yra ĮFN, organizmas negali suskaidyti šio vaisto sudėtyje esančios fruktozės ir tai gali sukelti sunkų nepageidaujamą poveikį. Prieš vartojant šio vaisto, turite pasakyti gydytojui, jeigu Jums yra ĮFN arba daugiau negalite vartoti saldaus maisto ar gėrimų dėl atsiradusio pykinimo, vėmimo ar nemalonaus poveikio (pilvo pūtimo, skrandžio dieglių ar viduriavimo).  </w:t>
      </w:r>
    </w:p>
    <w:p w14:paraId="395B3DE9" w14:textId="77777777" w:rsidR="00E7311A" w:rsidRPr="00255864" w:rsidRDefault="00E7311A" w:rsidP="00E7311A">
      <w:pPr>
        <w:rPr>
          <w:lang w:val="lt-LT" w:eastAsia="lt-LT"/>
        </w:rPr>
      </w:pPr>
    </w:p>
    <w:p w14:paraId="7C62E4F0" w14:textId="77777777" w:rsidR="00E7311A" w:rsidRDefault="00E7311A" w:rsidP="00E7311A">
      <w:pPr>
        <w:rPr>
          <w:lang w:val="lt-LT" w:eastAsia="lt-LT"/>
        </w:rPr>
      </w:pPr>
      <w:r>
        <w:rPr>
          <w:lang w:val="lt-LT" w:eastAsia="lt-LT"/>
        </w:rPr>
        <w:t>Kiekvienoje šio v</w:t>
      </w:r>
      <w:r w:rsidRPr="00255864">
        <w:rPr>
          <w:lang w:val="lt-LT" w:eastAsia="lt-LT"/>
        </w:rPr>
        <w:t xml:space="preserve">aisto </w:t>
      </w:r>
      <w:r>
        <w:rPr>
          <w:lang w:val="lt-LT" w:eastAsia="lt-LT"/>
        </w:rPr>
        <w:t xml:space="preserve">ampulėje  yra 20 mg </w:t>
      </w:r>
      <w:proofErr w:type="spellStart"/>
      <w:r w:rsidRPr="00255864">
        <w:rPr>
          <w:lang w:val="lt-LT" w:eastAsia="lt-LT"/>
        </w:rPr>
        <w:t>benzilo</w:t>
      </w:r>
      <w:proofErr w:type="spellEnd"/>
      <w:r w:rsidRPr="00255864">
        <w:rPr>
          <w:lang w:val="lt-LT" w:eastAsia="lt-LT"/>
        </w:rPr>
        <w:t xml:space="preserve"> alkoholio</w:t>
      </w:r>
      <w:r>
        <w:rPr>
          <w:lang w:val="lt-LT" w:eastAsia="lt-LT"/>
        </w:rPr>
        <w:t>.</w:t>
      </w:r>
      <w:r w:rsidRPr="000D6FC3">
        <w:rPr>
          <w:lang w:val="lt-LT" w:eastAsia="lt-LT"/>
        </w:rPr>
        <w:t xml:space="preserve"> </w:t>
      </w:r>
      <w:proofErr w:type="spellStart"/>
      <w:r>
        <w:rPr>
          <w:lang w:val="lt-LT" w:eastAsia="lt-LT"/>
        </w:rPr>
        <w:t>Benzilo</w:t>
      </w:r>
      <w:proofErr w:type="spellEnd"/>
      <w:r>
        <w:rPr>
          <w:lang w:val="lt-LT" w:eastAsia="lt-LT"/>
        </w:rPr>
        <w:t xml:space="preserve"> alkoholis </w:t>
      </w:r>
      <w:r w:rsidRPr="00255864">
        <w:rPr>
          <w:lang w:val="lt-LT" w:eastAsia="lt-LT"/>
        </w:rPr>
        <w:t xml:space="preserve">gali sukelti alerginių reakcijų. </w:t>
      </w:r>
      <w:r>
        <w:rPr>
          <w:lang w:val="lt-LT" w:eastAsia="lt-LT"/>
        </w:rPr>
        <w:t xml:space="preserve">Pasitarkite su gydytoju arba vaistininku, jeigu sergate kepenų arba inkstų ligomis, kadangi didelis </w:t>
      </w:r>
      <w:proofErr w:type="spellStart"/>
      <w:r>
        <w:rPr>
          <w:lang w:val="lt-LT" w:eastAsia="lt-LT"/>
        </w:rPr>
        <w:t>benzilo</w:t>
      </w:r>
      <w:proofErr w:type="spellEnd"/>
      <w:r>
        <w:rPr>
          <w:lang w:val="lt-LT" w:eastAsia="lt-LT"/>
        </w:rPr>
        <w:t xml:space="preserve"> alkoholio kiekis gali kauptis Jūsų organizme ir sukelti šalutinį poveikį (vadinamąją </w:t>
      </w:r>
      <w:proofErr w:type="spellStart"/>
      <w:r>
        <w:rPr>
          <w:lang w:val="lt-LT" w:eastAsia="lt-LT"/>
        </w:rPr>
        <w:t>metabolinę</w:t>
      </w:r>
      <w:proofErr w:type="spellEnd"/>
      <w:r>
        <w:rPr>
          <w:lang w:val="lt-LT" w:eastAsia="lt-LT"/>
        </w:rPr>
        <w:t xml:space="preserve"> </w:t>
      </w:r>
      <w:proofErr w:type="spellStart"/>
      <w:r>
        <w:rPr>
          <w:lang w:val="lt-LT" w:eastAsia="lt-LT"/>
        </w:rPr>
        <w:t>acidozę</w:t>
      </w:r>
      <w:proofErr w:type="spellEnd"/>
      <w:r>
        <w:rPr>
          <w:lang w:val="lt-LT" w:eastAsia="lt-LT"/>
        </w:rPr>
        <w:t xml:space="preserve">). </w:t>
      </w:r>
    </w:p>
    <w:p w14:paraId="78F5CE75" w14:textId="77777777" w:rsidR="00E7311A" w:rsidRDefault="00E7311A" w:rsidP="00E7311A">
      <w:pPr>
        <w:rPr>
          <w:lang w:val="lt-LT" w:eastAsia="lt-LT"/>
        </w:rPr>
      </w:pPr>
    </w:p>
    <w:p w14:paraId="08FE67B4" w14:textId="77777777" w:rsidR="00E7311A" w:rsidRDefault="00E7311A" w:rsidP="00E7311A">
      <w:pPr>
        <w:rPr>
          <w:lang w:val="lt-LT" w:eastAsia="lt-LT"/>
        </w:rPr>
      </w:pPr>
      <w:r>
        <w:rPr>
          <w:lang w:val="lt-LT" w:eastAsia="lt-LT"/>
        </w:rPr>
        <w:t>Kiekvienoje šio v</w:t>
      </w:r>
      <w:r w:rsidRPr="00255864">
        <w:rPr>
          <w:lang w:val="lt-LT" w:eastAsia="lt-LT"/>
        </w:rPr>
        <w:t xml:space="preserve">aisto </w:t>
      </w:r>
      <w:r>
        <w:rPr>
          <w:lang w:val="lt-LT" w:eastAsia="lt-LT"/>
        </w:rPr>
        <w:t xml:space="preserve">ampulėje </w:t>
      </w:r>
      <w:r w:rsidRPr="00255864">
        <w:rPr>
          <w:lang w:val="lt-LT" w:eastAsia="lt-LT"/>
        </w:rPr>
        <w:t xml:space="preserve">yra </w:t>
      </w:r>
      <w:r>
        <w:rPr>
          <w:lang w:val="lt-LT" w:eastAsia="lt-LT"/>
        </w:rPr>
        <w:t>2 mg</w:t>
      </w:r>
      <w:r w:rsidRPr="00255864">
        <w:rPr>
          <w:lang w:val="lt-LT" w:eastAsia="lt-LT"/>
        </w:rPr>
        <w:t xml:space="preserve"> natrio </w:t>
      </w:r>
      <w:proofErr w:type="spellStart"/>
      <w:r w:rsidRPr="00255864">
        <w:rPr>
          <w:lang w:val="lt-LT" w:eastAsia="lt-LT"/>
        </w:rPr>
        <w:t>metabisulfito</w:t>
      </w:r>
      <w:proofErr w:type="spellEnd"/>
      <w:r>
        <w:rPr>
          <w:lang w:val="lt-LT" w:eastAsia="lt-LT"/>
        </w:rPr>
        <w:t>.</w:t>
      </w:r>
      <w:r w:rsidRPr="00255864">
        <w:rPr>
          <w:lang w:val="lt-LT" w:eastAsia="lt-LT"/>
        </w:rPr>
        <w:t xml:space="preserve"> Natrio </w:t>
      </w:r>
      <w:proofErr w:type="spellStart"/>
      <w:r w:rsidRPr="00255864">
        <w:rPr>
          <w:lang w:val="lt-LT" w:eastAsia="lt-LT"/>
        </w:rPr>
        <w:t>metabisulfitas</w:t>
      </w:r>
      <w:proofErr w:type="spellEnd"/>
      <w:r w:rsidRPr="00255864">
        <w:rPr>
          <w:lang w:val="lt-LT" w:eastAsia="lt-LT"/>
        </w:rPr>
        <w:t xml:space="preserve"> retais atvejais gali sukelti sunkių </w:t>
      </w:r>
      <w:r>
        <w:rPr>
          <w:lang w:val="lt-LT" w:eastAsia="lt-LT"/>
        </w:rPr>
        <w:t xml:space="preserve">padidėjusio jautrumo </w:t>
      </w:r>
      <w:r w:rsidRPr="00255864">
        <w:rPr>
          <w:lang w:val="lt-LT" w:eastAsia="lt-LT"/>
        </w:rPr>
        <w:t>reakcijų ir bronchų spazmą.</w:t>
      </w:r>
    </w:p>
    <w:p w14:paraId="22DD07FC" w14:textId="77777777" w:rsidR="00E7311A" w:rsidRDefault="00E7311A" w:rsidP="00E7311A">
      <w:pPr>
        <w:rPr>
          <w:lang w:val="lt-LT" w:eastAsia="lt-LT"/>
        </w:rPr>
      </w:pPr>
    </w:p>
    <w:p w14:paraId="14880CBE" w14:textId="77777777" w:rsidR="00E7311A" w:rsidRPr="00255864" w:rsidRDefault="00E7311A" w:rsidP="00E7311A">
      <w:pPr>
        <w:rPr>
          <w:lang w:val="lt-LT" w:eastAsia="lt-LT"/>
        </w:rPr>
      </w:pPr>
      <w:r>
        <w:rPr>
          <w:lang w:val="lt-LT" w:eastAsia="lt-LT"/>
        </w:rPr>
        <w:t>Kiekvienoje šio v</w:t>
      </w:r>
      <w:r w:rsidRPr="00255864">
        <w:rPr>
          <w:lang w:val="lt-LT" w:eastAsia="lt-LT"/>
        </w:rPr>
        <w:t xml:space="preserve">aisto </w:t>
      </w:r>
      <w:r>
        <w:rPr>
          <w:lang w:val="lt-LT" w:eastAsia="lt-LT"/>
        </w:rPr>
        <w:t xml:space="preserve">ampulėje yra mažiau kaip 1 </w:t>
      </w:r>
      <w:proofErr w:type="spellStart"/>
      <w:r>
        <w:rPr>
          <w:lang w:val="lt-LT" w:eastAsia="lt-LT"/>
        </w:rPr>
        <w:t>mmol</w:t>
      </w:r>
      <w:proofErr w:type="spellEnd"/>
      <w:r>
        <w:rPr>
          <w:lang w:val="lt-LT" w:eastAsia="lt-LT"/>
        </w:rPr>
        <w:t xml:space="preserve"> (23 mg) natrio, t. y., jis beveik neturi reikšmės.</w:t>
      </w:r>
    </w:p>
    <w:p w14:paraId="425D7F5C" w14:textId="77777777" w:rsidR="00E7311A" w:rsidRPr="00255864" w:rsidRDefault="00E7311A" w:rsidP="00E7311A">
      <w:pPr>
        <w:rPr>
          <w:lang w:val="lt-LT" w:eastAsia="lt-LT"/>
        </w:rPr>
      </w:pPr>
    </w:p>
    <w:p w14:paraId="17EBB7F4" w14:textId="77777777" w:rsidR="00E7311A" w:rsidRPr="00255864" w:rsidRDefault="00E7311A" w:rsidP="00E7311A">
      <w:pPr>
        <w:keepNext/>
        <w:keepLines/>
        <w:tabs>
          <w:tab w:val="left" w:pos="567"/>
        </w:tabs>
        <w:outlineLvl w:val="2"/>
        <w:rPr>
          <w:b/>
          <w:bCs/>
          <w:snapToGrid w:val="0"/>
          <w:szCs w:val="26"/>
          <w:lang w:val="lt-LT" w:eastAsia="x-none"/>
        </w:rPr>
      </w:pPr>
      <w:r w:rsidRPr="00255864">
        <w:rPr>
          <w:b/>
          <w:bCs/>
          <w:snapToGrid w:val="0"/>
          <w:szCs w:val="26"/>
          <w:lang w:val="lt-LT" w:eastAsia="x-none"/>
        </w:rPr>
        <w:t>3.</w:t>
      </w:r>
      <w:r w:rsidRPr="00255864">
        <w:rPr>
          <w:b/>
          <w:bCs/>
          <w:snapToGrid w:val="0"/>
          <w:szCs w:val="26"/>
          <w:lang w:val="lt-LT" w:eastAsia="x-none"/>
        </w:rPr>
        <w:tab/>
        <w:t xml:space="preserve">Kaip vartoti </w:t>
      </w:r>
      <w:r w:rsidRPr="001D6E72">
        <w:rPr>
          <w:b/>
          <w:bCs/>
          <w:snapToGrid w:val="0"/>
          <w:szCs w:val="26"/>
          <w:lang w:val="lt-LT" w:eastAsia="x-none"/>
        </w:rPr>
        <w:t>VICETIN</w:t>
      </w:r>
    </w:p>
    <w:p w14:paraId="48FCC2B6" w14:textId="77777777" w:rsidR="00E7311A" w:rsidRPr="00255864" w:rsidRDefault="00E7311A" w:rsidP="00E7311A">
      <w:pPr>
        <w:numPr>
          <w:ilvl w:val="12"/>
          <w:numId w:val="0"/>
        </w:numPr>
        <w:ind w:right="-2"/>
        <w:rPr>
          <w:snapToGrid w:val="0"/>
          <w:szCs w:val="24"/>
          <w:lang w:val="lt-LT"/>
        </w:rPr>
      </w:pPr>
    </w:p>
    <w:p w14:paraId="23C6AD5D" w14:textId="77777777" w:rsidR="00E7311A" w:rsidRPr="00255864" w:rsidRDefault="00E7311A" w:rsidP="00E7311A">
      <w:pPr>
        <w:numPr>
          <w:ilvl w:val="12"/>
          <w:numId w:val="0"/>
        </w:numPr>
        <w:ind w:right="-2"/>
        <w:rPr>
          <w:snapToGrid w:val="0"/>
          <w:szCs w:val="24"/>
          <w:lang w:val="lt-LT"/>
        </w:rPr>
      </w:pPr>
      <w:r w:rsidRPr="00255864">
        <w:rPr>
          <w:noProof/>
          <w:snapToGrid w:val="0"/>
          <w:szCs w:val="24"/>
          <w:lang w:val="lt-LT"/>
        </w:rPr>
        <w:t>Visada vartokite šį vaistą tiksliai kaip nurodė gydytojas.</w:t>
      </w:r>
      <w:r w:rsidRPr="00255864">
        <w:rPr>
          <w:snapToGrid w:val="0"/>
          <w:szCs w:val="24"/>
          <w:lang w:val="lt-LT"/>
        </w:rPr>
        <w:t xml:space="preserve"> </w:t>
      </w:r>
      <w:r w:rsidRPr="00255864">
        <w:rPr>
          <w:noProof/>
          <w:snapToGrid w:val="0"/>
          <w:szCs w:val="24"/>
          <w:lang w:val="lt-LT"/>
        </w:rPr>
        <w:t>Jeigu abejojate, kreipkitės į  gydytoją.</w:t>
      </w:r>
      <w:r w:rsidRPr="00255864">
        <w:rPr>
          <w:snapToGrid w:val="0"/>
          <w:szCs w:val="24"/>
          <w:lang w:val="lt-LT"/>
        </w:rPr>
        <w:t xml:space="preserve"> </w:t>
      </w:r>
    </w:p>
    <w:p w14:paraId="17F59C2F" w14:textId="77777777" w:rsidR="00E7311A" w:rsidRPr="00255864" w:rsidRDefault="00E7311A" w:rsidP="00E7311A">
      <w:pPr>
        <w:rPr>
          <w:szCs w:val="22"/>
          <w:lang w:val="lt-LT"/>
        </w:rPr>
      </w:pPr>
    </w:p>
    <w:p w14:paraId="447570EB" w14:textId="77777777" w:rsidR="00E7311A" w:rsidRPr="00255864" w:rsidRDefault="00E7311A" w:rsidP="00E7311A">
      <w:pPr>
        <w:rPr>
          <w:lang w:val="lt-LT" w:eastAsia="lt-LT"/>
        </w:rPr>
      </w:pPr>
      <w:r w:rsidRPr="00255864">
        <w:rPr>
          <w:lang w:val="lt-LT" w:eastAsia="lt-LT"/>
        </w:rPr>
        <w:t xml:space="preserve">Rekomenduojama pradinė  paros dozė 20 mg (2 ampulės, praskiestos 500 ml infuzinio tirpalo). Ši dozė, atsižvelgiant į tai, kaip pacientas toleruoja vaistą, per 2-3 dienas gali būti didinama iki 1 mg/kg kūno svorio per dieną. </w:t>
      </w:r>
    </w:p>
    <w:p w14:paraId="6879C9E6" w14:textId="77777777" w:rsidR="00E7311A" w:rsidRPr="00255864" w:rsidRDefault="00E7311A" w:rsidP="00E7311A">
      <w:pPr>
        <w:rPr>
          <w:lang w:val="lt-LT" w:eastAsia="lt-LT"/>
        </w:rPr>
      </w:pPr>
      <w:r w:rsidRPr="00255864">
        <w:rPr>
          <w:lang w:val="lt-LT" w:eastAsia="lt-LT"/>
        </w:rPr>
        <w:t xml:space="preserve">Vidutiniškai gydymas tęsiamas 10-14 dienų, ir rekomenduojama paros dozė yra  50 mg (5 ampulės, praskiestos 500 ml infuzinio tirpalo). Baigus gydymą leidžiamuoju vaistu, rekomenduojama jį tęsti </w:t>
      </w:r>
      <w:proofErr w:type="spellStart"/>
      <w:r w:rsidRPr="003C7BC5">
        <w:rPr>
          <w:szCs w:val="22"/>
          <w:lang w:val="lt-LT"/>
        </w:rPr>
        <w:t>Vicetin</w:t>
      </w:r>
      <w:proofErr w:type="spellEnd"/>
      <w:r w:rsidRPr="00255864">
        <w:rPr>
          <w:lang w:val="lt-LT" w:eastAsia="lt-LT"/>
        </w:rPr>
        <w:t xml:space="preserve"> tabletėmis (po 10 mg tris kartus per parą).</w:t>
      </w:r>
    </w:p>
    <w:p w14:paraId="2343774A" w14:textId="77777777" w:rsidR="00E7311A" w:rsidRPr="00255864" w:rsidRDefault="00E7311A" w:rsidP="00E7311A">
      <w:pPr>
        <w:rPr>
          <w:szCs w:val="24"/>
          <w:lang w:val="lt-LT"/>
        </w:rPr>
      </w:pPr>
    </w:p>
    <w:p w14:paraId="6E441996" w14:textId="77777777" w:rsidR="00E7311A" w:rsidRPr="00255864" w:rsidRDefault="00E7311A" w:rsidP="00E7311A">
      <w:pPr>
        <w:rPr>
          <w:szCs w:val="24"/>
          <w:lang w:val="lt-LT"/>
        </w:rPr>
      </w:pPr>
      <w:r w:rsidRPr="00255864">
        <w:rPr>
          <w:szCs w:val="24"/>
          <w:lang w:val="lt-LT"/>
        </w:rPr>
        <w:t>Pacientams, sergantiems inkstų ar kepenų ligomis, dozės keisti nereikia.</w:t>
      </w:r>
    </w:p>
    <w:p w14:paraId="4596892D" w14:textId="77777777" w:rsidR="00E7311A" w:rsidRPr="00255864" w:rsidRDefault="00E7311A" w:rsidP="00E7311A">
      <w:pPr>
        <w:rPr>
          <w:szCs w:val="22"/>
          <w:lang w:val="lt-LT"/>
        </w:rPr>
      </w:pPr>
    </w:p>
    <w:p w14:paraId="3B195C96" w14:textId="77777777" w:rsidR="00E7311A" w:rsidRPr="00255864" w:rsidRDefault="00E7311A" w:rsidP="00E7311A">
      <w:pPr>
        <w:spacing w:line="220" w:lineRule="exact"/>
        <w:rPr>
          <w:b/>
          <w:bCs/>
          <w:szCs w:val="22"/>
          <w:lang w:val="lt-LT"/>
        </w:rPr>
      </w:pPr>
      <w:r w:rsidRPr="00255864">
        <w:rPr>
          <w:b/>
          <w:bCs/>
          <w:szCs w:val="22"/>
          <w:lang w:val="lt-LT"/>
        </w:rPr>
        <w:t xml:space="preserve">Pavartojus per didelę </w:t>
      </w:r>
      <w:r w:rsidRPr="001D6E72">
        <w:rPr>
          <w:b/>
          <w:bCs/>
          <w:szCs w:val="22"/>
          <w:lang w:val="lt-LT"/>
        </w:rPr>
        <w:t>VICETIN</w:t>
      </w:r>
      <w:r w:rsidRPr="00255864">
        <w:rPr>
          <w:b/>
          <w:bCs/>
          <w:szCs w:val="22"/>
          <w:lang w:val="lt-LT"/>
        </w:rPr>
        <w:t xml:space="preserve"> dozę</w:t>
      </w:r>
    </w:p>
    <w:p w14:paraId="5701CD25" w14:textId="77777777" w:rsidR="00E7311A" w:rsidRPr="00255864" w:rsidRDefault="00E7311A" w:rsidP="00E7311A">
      <w:pPr>
        <w:rPr>
          <w:szCs w:val="24"/>
          <w:lang w:val="lt-LT"/>
        </w:rPr>
      </w:pPr>
      <w:r w:rsidRPr="00255864">
        <w:rPr>
          <w:szCs w:val="24"/>
          <w:lang w:val="lt-LT"/>
        </w:rPr>
        <w:t>Jei įtariate, jog pavartojote pernelyg didelę dozę, nedelsdami kreipkitės į gydytoją arba slaugytoją.</w:t>
      </w:r>
    </w:p>
    <w:p w14:paraId="7B27D86F" w14:textId="77777777" w:rsidR="00E7311A" w:rsidRPr="00255864" w:rsidRDefault="00E7311A" w:rsidP="00E7311A">
      <w:pPr>
        <w:rPr>
          <w:szCs w:val="22"/>
          <w:lang w:val="lt-LT"/>
        </w:rPr>
      </w:pPr>
    </w:p>
    <w:p w14:paraId="42A70BEA" w14:textId="77777777" w:rsidR="00E7311A" w:rsidRPr="00255864" w:rsidRDefault="00E7311A" w:rsidP="00E7311A">
      <w:pPr>
        <w:rPr>
          <w:szCs w:val="22"/>
          <w:lang w:val="lt-LT"/>
        </w:rPr>
      </w:pPr>
      <w:r w:rsidRPr="00255864">
        <w:rPr>
          <w:szCs w:val="22"/>
          <w:lang w:val="lt-LT"/>
        </w:rPr>
        <w:t>Jeigu kiltų daugiau klausimų dėl šio vaisto vartojimo, kreipkitės į gydytoją arba slaugytoją.</w:t>
      </w:r>
    </w:p>
    <w:p w14:paraId="1D80F7F0" w14:textId="77777777" w:rsidR="00E7311A" w:rsidRPr="00255864" w:rsidRDefault="00E7311A" w:rsidP="00E7311A">
      <w:pPr>
        <w:rPr>
          <w:szCs w:val="22"/>
          <w:lang w:val="lt-LT"/>
        </w:rPr>
      </w:pPr>
    </w:p>
    <w:p w14:paraId="77B46330" w14:textId="77777777" w:rsidR="00E7311A" w:rsidRPr="00255864" w:rsidRDefault="00E7311A" w:rsidP="00E7311A">
      <w:pPr>
        <w:keepNext/>
        <w:keepLines/>
        <w:tabs>
          <w:tab w:val="left" w:pos="567"/>
        </w:tabs>
        <w:outlineLvl w:val="2"/>
        <w:rPr>
          <w:b/>
          <w:bCs/>
          <w:snapToGrid w:val="0"/>
          <w:szCs w:val="26"/>
          <w:lang w:val="lt-LT" w:eastAsia="x-none"/>
        </w:rPr>
      </w:pPr>
      <w:r w:rsidRPr="00255864">
        <w:rPr>
          <w:b/>
          <w:bCs/>
          <w:snapToGrid w:val="0"/>
          <w:szCs w:val="26"/>
          <w:lang w:val="lt-LT" w:eastAsia="x-none"/>
        </w:rPr>
        <w:t>4.</w:t>
      </w:r>
      <w:r w:rsidRPr="00255864">
        <w:rPr>
          <w:b/>
          <w:bCs/>
          <w:snapToGrid w:val="0"/>
          <w:szCs w:val="26"/>
          <w:lang w:val="lt-LT" w:eastAsia="x-none"/>
        </w:rPr>
        <w:tab/>
        <w:t>Galimas šalutinis poveikis</w:t>
      </w:r>
    </w:p>
    <w:p w14:paraId="5E4E20B2" w14:textId="77777777" w:rsidR="00E7311A" w:rsidRPr="00255864" w:rsidRDefault="00E7311A" w:rsidP="00E7311A">
      <w:pPr>
        <w:rPr>
          <w:szCs w:val="22"/>
          <w:lang w:val="lt-LT"/>
        </w:rPr>
      </w:pPr>
    </w:p>
    <w:p w14:paraId="76493B08" w14:textId="77777777" w:rsidR="00E7311A" w:rsidRPr="00255864" w:rsidRDefault="00E7311A" w:rsidP="00E7311A">
      <w:pPr>
        <w:rPr>
          <w:szCs w:val="22"/>
          <w:lang w:val="lt-LT"/>
        </w:rPr>
      </w:pPr>
      <w:r w:rsidRPr="00255864">
        <w:rPr>
          <w:szCs w:val="22"/>
          <w:lang w:val="lt-LT"/>
        </w:rPr>
        <w:t>Šis vaistas, kaip ir visi kiti, gali sukelti šalutinį poveikį, nors jis pasireiškia ne visiems žmonėms.</w:t>
      </w:r>
    </w:p>
    <w:p w14:paraId="726A9119" w14:textId="77777777" w:rsidR="00E7311A" w:rsidRPr="00255864" w:rsidRDefault="00E7311A" w:rsidP="00E7311A">
      <w:pPr>
        <w:rPr>
          <w:szCs w:val="22"/>
          <w:lang w:val="lt-LT"/>
        </w:rPr>
      </w:pPr>
    </w:p>
    <w:p w14:paraId="7D4D5B33" w14:textId="77777777" w:rsidR="00E7311A" w:rsidRPr="00255864" w:rsidRDefault="00E7311A" w:rsidP="00E7311A">
      <w:pPr>
        <w:rPr>
          <w:szCs w:val="22"/>
          <w:lang w:val="lt-LT"/>
        </w:rPr>
      </w:pPr>
      <w:r w:rsidRPr="00255864">
        <w:rPr>
          <w:szCs w:val="22"/>
          <w:lang w:val="lt-LT"/>
        </w:rPr>
        <w:t>Nedelsdami kreipkitės į gydytoją arba slaugytoją, jeigu atsirastų šie simptomai:</w:t>
      </w:r>
    </w:p>
    <w:p w14:paraId="1BB09BC1" w14:textId="77777777" w:rsidR="00E7311A" w:rsidRPr="00255864" w:rsidRDefault="00E7311A" w:rsidP="00E7311A">
      <w:pPr>
        <w:numPr>
          <w:ilvl w:val="0"/>
          <w:numId w:val="18"/>
        </w:numPr>
        <w:rPr>
          <w:szCs w:val="22"/>
          <w:lang w:val="lt-LT"/>
        </w:rPr>
      </w:pPr>
      <w:r w:rsidRPr="00255864">
        <w:rPr>
          <w:szCs w:val="22"/>
          <w:lang w:val="lt-LT"/>
        </w:rPr>
        <w:t>stiprus krūtinės skausmas, plintantis į kairę ranką arba į kaklą;</w:t>
      </w:r>
    </w:p>
    <w:p w14:paraId="61540810" w14:textId="77777777" w:rsidR="00E7311A" w:rsidRPr="00255864" w:rsidRDefault="00E7311A" w:rsidP="00E7311A">
      <w:pPr>
        <w:numPr>
          <w:ilvl w:val="0"/>
          <w:numId w:val="18"/>
        </w:numPr>
        <w:rPr>
          <w:szCs w:val="22"/>
          <w:lang w:val="lt-LT"/>
        </w:rPr>
      </w:pPr>
      <w:r w:rsidRPr="00255864">
        <w:rPr>
          <w:szCs w:val="22"/>
          <w:lang w:val="lt-LT"/>
        </w:rPr>
        <w:t>lengvai atsirandančios kraujosruvos gleivinėse (nosies, dantenų), smulkios raudonos dėmelės odoje, ypač apatinėse kojų dalyse (</w:t>
      </w:r>
      <w:proofErr w:type="spellStart"/>
      <w:r w:rsidRPr="00255864">
        <w:rPr>
          <w:szCs w:val="22"/>
          <w:lang w:val="lt-LT"/>
        </w:rPr>
        <w:t>petechijos</w:t>
      </w:r>
      <w:proofErr w:type="spellEnd"/>
      <w:r w:rsidRPr="00255864">
        <w:rPr>
          <w:szCs w:val="22"/>
          <w:lang w:val="lt-LT"/>
        </w:rPr>
        <w:t>), labai kraujuojama po dantų chirurginių procedūrų  ar iš žaizdų;</w:t>
      </w:r>
    </w:p>
    <w:p w14:paraId="6FC63C8E" w14:textId="77777777" w:rsidR="00E7311A" w:rsidRPr="00255864" w:rsidRDefault="00E7311A" w:rsidP="00E7311A">
      <w:pPr>
        <w:numPr>
          <w:ilvl w:val="0"/>
          <w:numId w:val="18"/>
        </w:numPr>
        <w:rPr>
          <w:szCs w:val="22"/>
          <w:lang w:val="lt-LT"/>
        </w:rPr>
      </w:pPr>
      <w:r w:rsidRPr="00255864">
        <w:rPr>
          <w:szCs w:val="22"/>
          <w:lang w:val="lt-LT"/>
        </w:rPr>
        <w:t>nuolat juntamas nuovargis ar silpnumas, blyškumas, dusulys ar sumenkęs fizinis pajėgumas;</w:t>
      </w:r>
    </w:p>
    <w:p w14:paraId="230DFF43" w14:textId="77777777" w:rsidR="00E7311A" w:rsidRPr="00255864" w:rsidRDefault="00E7311A" w:rsidP="00E7311A">
      <w:pPr>
        <w:numPr>
          <w:ilvl w:val="0"/>
          <w:numId w:val="18"/>
        </w:numPr>
        <w:rPr>
          <w:szCs w:val="22"/>
          <w:lang w:val="lt-LT"/>
        </w:rPr>
      </w:pPr>
      <w:r w:rsidRPr="00255864">
        <w:rPr>
          <w:szCs w:val="22"/>
          <w:lang w:val="lt-LT"/>
        </w:rPr>
        <w:t>suretėjęs, padažnėjęs ar nereguliarus širdies plakimas;</w:t>
      </w:r>
    </w:p>
    <w:p w14:paraId="6B066190" w14:textId="77777777" w:rsidR="00E7311A" w:rsidRPr="00255864" w:rsidRDefault="00E7311A" w:rsidP="00E7311A">
      <w:pPr>
        <w:numPr>
          <w:ilvl w:val="0"/>
          <w:numId w:val="18"/>
        </w:numPr>
        <w:rPr>
          <w:szCs w:val="22"/>
          <w:lang w:val="lt-LT"/>
        </w:rPr>
      </w:pPr>
      <w:r w:rsidRPr="00255864">
        <w:rPr>
          <w:szCs w:val="22"/>
          <w:lang w:val="lt-LT"/>
        </w:rPr>
        <w:t>nuolatinis troškulys ir neįprastai padidėjęs šlapimo kiekis;</w:t>
      </w:r>
    </w:p>
    <w:p w14:paraId="6ED9C24D" w14:textId="77777777" w:rsidR="00E7311A" w:rsidRPr="00255864" w:rsidRDefault="00E7311A" w:rsidP="00E7311A">
      <w:pPr>
        <w:numPr>
          <w:ilvl w:val="0"/>
          <w:numId w:val="18"/>
        </w:numPr>
        <w:rPr>
          <w:szCs w:val="22"/>
          <w:lang w:val="lt-LT"/>
        </w:rPr>
      </w:pPr>
      <w:r w:rsidRPr="00255864">
        <w:rPr>
          <w:szCs w:val="22"/>
          <w:lang w:val="lt-LT"/>
        </w:rPr>
        <w:t>ryškus kraujospūdžio pokytis;</w:t>
      </w:r>
    </w:p>
    <w:p w14:paraId="330000E1" w14:textId="77777777" w:rsidR="00E7311A" w:rsidRPr="00255864" w:rsidRDefault="00E7311A" w:rsidP="00E7311A">
      <w:pPr>
        <w:numPr>
          <w:ilvl w:val="0"/>
          <w:numId w:val="18"/>
        </w:numPr>
        <w:rPr>
          <w:szCs w:val="22"/>
          <w:lang w:val="lt-LT"/>
        </w:rPr>
      </w:pPr>
      <w:r w:rsidRPr="00255864">
        <w:rPr>
          <w:szCs w:val="22"/>
          <w:lang w:val="lt-LT"/>
        </w:rPr>
        <w:t>bet koks regos sutrikimas. Nedelsdami kreipkitės į gydytoją, kad išvengtumėte negrįžtamo regos sutrikimo.</w:t>
      </w:r>
    </w:p>
    <w:p w14:paraId="222E89C9" w14:textId="77777777" w:rsidR="00E7311A" w:rsidRPr="00255864" w:rsidRDefault="00E7311A" w:rsidP="00E7311A">
      <w:pPr>
        <w:ind w:left="720"/>
        <w:rPr>
          <w:szCs w:val="22"/>
          <w:lang w:val="lt-LT"/>
        </w:rPr>
      </w:pPr>
    </w:p>
    <w:p w14:paraId="6E68B9E3" w14:textId="77777777" w:rsidR="00E7311A" w:rsidRPr="00255864" w:rsidRDefault="00E7311A" w:rsidP="00E7311A">
      <w:pPr>
        <w:rPr>
          <w:szCs w:val="22"/>
          <w:lang w:val="lt-LT"/>
        </w:rPr>
      </w:pPr>
      <w:proofErr w:type="spellStart"/>
      <w:r w:rsidRPr="00255864">
        <w:rPr>
          <w:szCs w:val="22"/>
          <w:lang w:val="lt-LT"/>
        </w:rPr>
        <w:t>Vinpocetino</w:t>
      </w:r>
      <w:proofErr w:type="spellEnd"/>
      <w:r w:rsidRPr="00255864">
        <w:rPr>
          <w:szCs w:val="22"/>
          <w:lang w:val="lt-LT"/>
        </w:rPr>
        <w:t xml:space="preserve"> sukelti  šalutiniai poveikiai sugrupuoti pagal pasireiškimo dažnį.</w:t>
      </w:r>
    </w:p>
    <w:p w14:paraId="42B01973" w14:textId="77777777" w:rsidR="00E7311A" w:rsidRPr="00255864" w:rsidRDefault="00E7311A" w:rsidP="00E7311A">
      <w:pPr>
        <w:rPr>
          <w:szCs w:val="22"/>
          <w:lang w:val="lt-LT"/>
        </w:rPr>
      </w:pPr>
    </w:p>
    <w:p w14:paraId="78CD1E7A" w14:textId="77777777" w:rsidR="00E7311A" w:rsidRPr="00255864" w:rsidRDefault="00E7311A" w:rsidP="00E7311A">
      <w:pPr>
        <w:rPr>
          <w:szCs w:val="22"/>
          <w:lang w:val="lt-LT"/>
        </w:rPr>
      </w:pPr>
      <w:r w:rsidRPr="00255864">
        <w:rPr>
          <w:szCs w:val="22"/>
          <w:lang w:val="lt-LT"/>
        </w:rPr>
        <w:t>Nedažnas šalutinis poveikis (pasireiškia ne daugiau nei 1iš 100 žmonių):</w:t>
      </w:r>
    </w:p>
    <w:p w14:paraId="70171605" w14:textId="77777777" w:rsidR="00E7311A" w:rsidRPr="00255864" w:rsidRDefault="00E7311A" w:rsidP="00E7311A">
      <w:pPr>
        <w:numPr>
          <w:ilvl w:val="0"/>
          <w:numId w:val="18"/>
        </w:numPr>
        <w:rPr>
          <w:szCs w:val="22"/>
          <w:lang w:val="lt-LT"/>
        </w:rPr>
      </w:pPr>
      <w:r w:rsidRPr="00255864">
        <w:rPr>
          <w:szCs w:val="22"/>
          <w:lang w:val="lt-LT"/>
        </w:rPr>
        <w:t xml:space="preserve">labai pakili nuotaika; </w:t>
      </w:r>
    </w:p>
    <w:p w14:paraId="40B4A6A4" w14:textId="77777777" w:rsidR="00E7311A" w:rsidRPr="00255864" w:rsidRDefault="00E7311A" w:rsidP="00E7311A">
      <w:pPr>
        <w:numPr>
          <w:ilvl w:val="0"/>
          <w:numId w:val="18"/>
        </w:numPr>
        <w:rPr>
          <w:szCs w:val="22"/>
          <w:lang w:val="lt-LT"/>
        </w:rPr>
      </w:pPr>
      <w:r w:rsidRPr="00255864">
        <w:rPr>
          <w:szCs w:val="22"/>
          <w:lang w:val="lt-LT"/>
        </w:rPr>
        <w:t>karščio pojūtis;</w:t>
      </w:r>
    </w:p>
    <w:p w14:paraId="6D69BFE9" w14:textId="77777777" w:rsidR="00E7311A" w:rsidRPr="00255864" w:rsidRDefault="00E7311A" w:rsidP="00E7311A">
      <w:pPr>
        <w:numPr>
          <w:ilvl w:val="0"/>
          <w:numId w:val="18"/>
        </w:numPr>
        <w:rPr>
          <w:szCs w:val="22"/>
          <w:lang w:val="lt-LT"/>
        </w:rPr>
      </w:pPr>
      <w:r w:rsidRPr="00255864">
        <w:rPr>
          <w:szCs w:val="22"/>
          <w:lang w:val="lt-LT"/>
        </w:rPr>
        <w:t>kraujospūdis žemesnis nei įprastai.</w:t>
      </w:r>
    </w:p>
    <w:p w14:paraId="0CF441C9" w14:textId="77777777" w:rsidR="00E7311A" w:rsidRPr="00255864" w:rsidRDefault="00E7311A" w:rsidP="00E7311A">
      <w:pPr>
        <w:rPr>
          <w:szCs w:val="22"/>
          <w:lang w:val="lt-LT"/>
        </w:rPr>
      </w:pPr>
    </w:p>
    <w:p w14:paraId="118C847A" w14:textId="77777777" w:rsidR="00E7311A" w:rsidRPr="00255864" w:rsidRDefault="00E7311A" w:rsidP="00E7311A">
      <w:pPr>
        <w:rPr>
          <w:szCs w:val="22"/>
          <w:lang w:val="lt-LT"/>
        </w:rPr>
      </w:pPr>
      <w:r w:rsidRPr="00255864">
        <w:rPr>
          <w:szCs w:val="22"/>
          <w:lang w:val="lt-LT"/>
        </w:rPr>
        <w:t>Retas šalutinis poveikis (pasireiškia ne daugiau nei 1iš 1000 žmonių):</w:t>
      </w:r>
    </w:p>
    <w:p w14:paraId="56C30899" w14:textId="77777777" w:rsidR="00E7311A" w:rsidRPr="00255864" w:rsidRDefault="00E7311A" w:rsidP="00E7311A">
      <w:pPr>
        <w:numPr>
          <w:ilvl w:val="0"/>
          <w:numId w:val="18"/>
        </w:numPr>
        <w:rPr>
          <w:szCs w:val="22"/>
          <w:lang w:val="lt-LT"/>
        </w:rPr>
      </w:pPr>
      <w:r w:rsidRPr="00255864">
        <w:rPr>
          <w:szCs w:val="22"/>
          <w:lang w:val="lt-LT"/>
        </w:rPr>
        <w:t>sumažėjęs trombocitų skaičius, dėl to padidėja kraujavimo ir kraujosruvų pavojus;</w:t>
      </w:r>
    </w:p>
    <w:p w14:paraId="132DABFA" w14:textId="77777777" w:rsidR="00E7311A" w:rsidRPr="00255864" w:rsidRDefault="00E7311A" w:rsidP="00E7311A">
      <w:pPr>
        <w:numPr>
          <w:ilvl w:val="0"/>
          <w:numId w:val="18"/>
        </w:numPr>
        <w:rPr>
          <w:szCs w:val="22"/>
          <w:lang w:val="lt-LT"/>
        </w:rPr>
      </w:pPr>
      <w:r w:rsidRPr="00255864">
        <w:rPr>
          <w:szCs w:val="22"/>
          <w:lang w:val="lt-LT"/>
        </w:rPr>
        <w:t>raudonųjų kraujo ląstelių sukibimas;</w:t>
      </w:r>
    </w:p>
    <w:p w14:paraId="5A2B59DB" w14:textId="77777777" w:rsidR="00E7311A" w:rsidRPr="00255864" w:rsidRDefault="00E7311A" w:rsidP="00E7311A">
      <w:pPr>
        <w:numPr>
          <w:ilvl w:val="0"/>
          <w:numId w:val="18"/>
        </w:numPr>
        <w:rPr>
          <w:szCs w:val="22"/>
          <w:lang w:val="lt-LT"/>
        </w:rPr>
      </w:pPr>
      <w:r w:rsidRPr="00255864">
        <w:rPr>
          <w:szCs w:val="22"/>
          <w:lang w:val="lt-LT"/>
        </w:rPr>
        <w:t xml:space="preserve">padidėjęs </w:t>
      </w:r>
      <w:proofErr w:type="spellStart"/>
      <w:r w:rsidRPr="00255864">
        <w:rPr>
          <w:szCs w:val="22"/>
          <w:lang w:val="lt-LT"/>
        </w:rPr>
        <w:t>trigliceridų</w:t>
      </w:r>
      <w:proofErr w:type="spellEnd"/>
      <w:r w:rsidRPr="00255864">
        <w:rPr>
          <w:szCs w:val="22"/>
          <w:lang w:val="lt-LT"/>
        </w:rPr>
        <w:t xml:space="preserve"> kiekis;</w:t>
      </w:r>
    </w:p>
    <w:p w14:paraId="4C22FDB3" w14:textId="77777777" w:rsidR="00E7311A" w:rsidRPr="00255864" w:rsidRDefault="00E7311A" w:rsidP="00E7311A">
      <w:pPr>
        <w:numPr>
          <w:ilvl w:val="0"/>
          <w:numId w:val="18"/>
        </w:numPr>
        <w:rPr>
          <w:szCs w:val="22"/>
          <w:lang w:val="lt-LT"/>
        </w:rPr>
      </w:pPr>
      <w:r w:rsidRPr="00255864">
        <w:rPr>
          <w:szCs w:val="22"/>
          <w:lang w:val="lt-LT"/>
        </w:rPr>
        <w:t>padidėjęs cukraus kiekis kraujyje;</w:t>
      </w:r>
    </w:p>
    <w:p w14:paraId="756B9F61" w14:textId="77777777" w:rsidR="00E7311A" w:rsidRPr="00255864" w:rsidRDefault="00E7311A" w:rsidP="00E7311A">
      <w:pPr>
        <w:numPr>
          <w:ilvl w:val="0"/>
          <w:numId w:val="18"/>
        </w:numPr>
        <w:rPr>
          <w:szCs w:val="22"/>
          <w:lang w:val="lt-LT"/>
        </w:rPr>
      </w:pPr>
      <w:r w:rsidRPr="00255864">
        <w:rPr>
          <w:szCs w:val="22"/>
          <w:lang w:val="lt-LT"/>
        </w:rPr>
        <w:t xml:space="preserve">susijaudinimas, </w:t>
      </w:r>
      <w:proofErr w:type="spellStart"/>
      <w:r w:rsidRPr="00255864">
        <w:rPr>
          <w:szCs w:val="22"/>
          <w:lang w:val="lt-LT"/>
        </w:rPr>
        <w:t>nenustygstamumas</w:t>
      </w:r>
      <w:proofErr w:type="spellEnd"/>
      <w:r w:rsidRPr="00255864">
        <w:rPr>
          <w:szCs w:val="22"/>
          <w:lang w:val="lt-LT"/>
        </w:rPr>
        <w:t>;</w:t>
      </w:r>
    </w:p>
    <w:p w14:paraId="3CCE46E5" w14:textId="77777777" w:rsidR="00E7311A" w:rsidRPr="00255864" w:rsidRDefault="00E7311A" w:rsidP="00E7311A">
      <w:pPr>
        <w:numPr>
          <w:ilvl w:val="0"/>
          <w:numId w:val="18"/>
        </w:numPr>
        <w:rPr>
          <w:szCs w:val="22"/>
          <w:lang w:val="lt-LT"/>
        </w:rPr>
      </w:pPr>
      <w:r w:rsidRPr="00255864">
        <w:rPr>
          <w:szCs w:val="22"/>
          <w:lang w:val="lt-LT"/>
        </w:rPr>
        <w:t>galvos skausmas;</w:t>
      </w:r>
    </w:p>
    <w:p w14:paraId="5082A65E" w14:textId="77777777" w:rsidR="00E7311A" w:rsidRPr="00255864" w:rsidRDefault="00E7311A" w:rsidP="00E7311A">
      <w:pPr>
        <w:numPr>
          <w:ilvl w:val="0"/>
          <w:numId w:val="18"/>
        </w:numPr>
        <w:rPr>
          <w:szCs w:val="22"/>
          <w:lang w:val="lt-LT"/>
        </w:rPr>
      </w:pPr>
      <w:r w:rsidRPr="00255864">
        <w:rPr>
          <w:szCs w:val="22"/>
          <w:lang w:val="lt-LT"/>
        </w:rPr>
        <w:t>svaigulys;</w:t>
      </w:r>
    </w:p>
    <w:p w14:paraId="3F35428F" w14:textId="77777777" w:rsidR="00E7311A" w:rsidRPr="00255864" w:rsidRDefault="00E7311A" w:rsidP="00E7311A">
      <w:pPr>
        <w:numPr>
          <w:ilvl w:val="0"/>
          <w:numId w:val="18"/>
        </w:numPr>
        <w:rPr>
          <w:szCs w:val="22"/>
          <w:lang w:val="lt-LT"/>
        </w:rPr>
      </w:pPr>
      <w:r w:rsidRPr="00255864">
        <w:rPr>
          <w:szCs w:val="22"/>
          <w:lang w:val="lt-LT"/>
        </w:rPr>
        <w:t>vienos kūno pusės raumenų silpnumas;</w:t>
      </w:r>
    </w:p>
    <w:p w14:paraId="79473CB1" w14:textId="77777777" w:rsidR="00E7311A" w:rsidRPr="00255864" w:rsidRDefault="00E7311A" w:rsidP="00E7311A">
      <w:pPr>
        <w:numPr>
          <w:ilvl w:val="0"/>
          <w:numId w:val="18"/>
        </w:numPr>
        <w:rPr>
          <w:szCs w:val="22"/>
          <w:lang w:val="lt-LT"/>
        </w:rPr>
      </w:pPr>
      <w:r w:rsidRPr="00255864">
        <w:rPr>
          <w:szCs w:val="22"/>
          <w:lang w:val="lt-LT"/>
        </w:rPr>
        <w:t>mieguistumas;</w:t>
      </w:r>
    </w:p>
    <w:p w14:paraId="3CF03CD9" w14:textId="77777777" w:rsidR="00E7311A" w:rsidRPr="00255864" w:rsidRDefault="00E7311A" w:rsidP="00E7311A">
      <w:pPr>
        <w:numPr>
          <w:ilvl w:val="0"/>
          <w:numId w:val="18"/>
        </w:numPr>
        <w:rPr>
          <w:szCs w:val="22"/>
          <w:lang w:val="lt-LT"/>
        </w:rPr>
      </w:pPr>
      <w:r w:rsidRPr="00255864">
        <w:rPr>
          <w:szCs w:val="22"/>
          <w:lang w:val="lt-LT"/>
        </w:rPr>
        <w:t xml:space="preserve">akių </w:t>
      </w:r>
      <w:proofErr w:type="spellStart"/>
      <w:r w:rsidRPr="00255864">
        <w:rPr>
          <w:szCs w:val="22"/>
          <w:lang w:val="lt-LT"/>
        </w:rPr>
        <w:t>kraujosuvos</w:t>
      </w:r>
      <w:proofErr w:type="spellEnd"/>
      <w:r w:rsidRPr="00255864">
        <w:rPr>
          <w:szCs w:val="22"/>
          <w:lang w:val="lt-LT"/>
        </w:rPr>
        <w:t>;</w:t>
      </w:r>
    </w:p>
    <w:p w14:paraId="675B360F" w14:textId="77777777" w:rsidR="00E7311A" w:rsidRPr="00255864" w:rsidRDefault="00E7311A" w:rsidP="00E7311A">
      <w:pPr>
        <w:numPr>
          <w:ilvl w:val="0"/>
          <w:numId w:val="18"/>
        </w:numPr>
        <w:rPr>
          <w:szCs w:val="22"/>
          <w:lang w:val="lt-LT"/>
        </w:rPr>
      </w:pPr>
      <w:r w:rsidRPr="00255864">
        <w:rPr>
          <w:szCs w:val="22"/>
          <w:lang w:val="lt-LT"/>
        </w:rPr>
        <w:t>regos pokyčiai;</w:t>
      </w:r>
    </w:p>
    <w:p w14:paraId="3135C680" w14:textId="77777777" w:rsidR="00E7311A" w:rsidRPr="00255864" w:rsidRDefault="00E7311A" w:rsidP="00E7311A">
      <w:pPr>
        <w:numPr>
          <w:ilvl w:val="0"/>
          <w:numId w:val="18"/>
        </w:numPr>
        <w:rPr>
          <w:szCs w:val="22"/>
          <w:lang w:val="lt-LT"/>
        </w:rPr>
      </w:pPr>
      <w:r w:rsidRPr="00255864">
        <w:rPr>
          <w:szCs w:val="22"/>
          <w:lang w:val="lt-LT"/>
        </w:rPr>
        <w:t>klausos pokyčiai, jautrumas triukšmui;</w:t>
      </w:r>
    </w:p>
    <w:p w14:paraId="770CE94C" w14:textId="77777777" w:rsidR="00E7311A" w:rsidRPr="00255864" w:rsidRDefault="00E7311A" w:rsidP="00E7311A">
      <w:pPr>
        <w:numPr>
          <w:ilvl w:val="0"/>
          <w:numId w:val="18"/>
        </w:numPr>
        <w:rPr>
          <w:szCs w:val="22"/>
          <w:lang w:val="lt-LT"/>
        </w:rPr>
      </w:pPr>
      <w:r w:rsidRPr="00255864">
        <w:rPr>
          <w:szCs w:val="22"/>
          <w:lang w:val="lt-LT"/>
        </w:rPr>
        <w:t>sukimosi pojūtis;</w:t>
      </w:r>
    </w:p>
    <w:p w14:paraId="455F0FC8" w14:textId="77777777" w:rsidR="00E7311A" w:rsidRPr="00255864" w:rsidRDefault="00E7311A" w:rsidP="00E7311A">
      <w:pPr>
        <w:numPr>
          <w:ilvl w:val="0"/>
          <w:numId w:val="18"/>
        </w:numPr>
        <w:rPr>
          <w:szCs w:val="22"/>
          <w:lang w:val="lt-LT"/>
        </w:rPr>
      </w:pPr>
      <w:r w:rsidRPr="00255864">
        <w:rPr>
          <w:szCs w:val="22"/>
          <w:lang w:val="lt-LT"/>
        </w:rPr>
        <w:t>širdies priepuolis;</w:t>
      </w:r>
    </w:p>
    <w:p w14:paraId="6AED3934" w14:textId="77777777" w:rsidR="00E7311A" w:rsidRPr="00255864" w:rsidRDefault="00E7311A" w:rsidP="00E7311A">
      <w:pPr>
        <w:numPr>
          <w:ilvl w:val="0"/>
          <w:numId w:val="18"/>
        </w:numPr>
        <w:rPr>
          <w:szCs w:val="22"/>
          <w:lang w:val="lt-LT"/>
        </w:rPr>
      </w:pPr>
      <w:r w:rsidRPr="00255864">
        <w:rPr>
          <w:szCs w:val="22"/>
          <w:lang w:val="lt-LT"/>
        </w:rPr>
        <w:t>nepakankamas širdies raumens aprūpinimas krauju, dėl to juntamas skausmas širdies plote;</w:t>
      </w:r>
    </w:p>
    <w:p w14:paraId="29B88005" w14:textId="77777777" w:rsidR="00E7311A" w:rsidRPr="00255864" w:rsidRDefault="00E7311A" w:rsidP="00E7311A">
      <w:pPr>
        <w:numPr>
          <w:ilvl w:val="0"/>
          <w:numId w:val="18"/>
        </w:numPr>
        <w:rPr>
          <w:szCs w:val="22"/>
          <w:lang w:val="lt-LT"/>
        </w:rPr>
      </w:pPr>
      <w:r w:rsidRPr="00255864">
        <w:rPr>
          <w:szCs w:val="22"/>
          <w:lang w:val="lt-LT"/>
        </w:rPr>
        <w:t>retas širdies plakimas, greitas širdies plakimas, greitas ir nereguliarus širdies plakimas;</w:t>
      </w:r>
    </w:p>
    <w:p w14:paraId="26140AAC" w14:textId="77777777" w:rsidR="00E7311A" w:rsidRPr="00255864" w:rsidRDefault="00E7311A" w:rsidP="00E7311A">
      <w:pPr>
        <w:numPr>
          <w:ilvl w:val="0"/>
          <w:numId w:val="18"/>
        </w:numPr>
        <w:rPr>
          <w:szCs w:val="22"/>
          <w:lang w:val="lt-LT"/>
        </w:rPr>
      </w:pPr>
      <w:r w:rsidRPr="00255864">
        <w:rPr>
          <w:szCs w:val="22"/>
          <w:lang w:val="lt-LT"/>
        </w:rPr>
        <w:t>nenormalus širdies ritmas;</w:t>
      </w:r>
    </w:p>
    <w:p w14:paraId="69EA2D91" w14:textId="77777777" w:rsidR="00E7311A" w:rsidRPr="00255864" w:rsidRDefault="00E7311A" w:rsidP="00E7311A">
      <w:pPr>
        <w:numPr>
          <w:ilvl w:val="0"/>
          <w:numId w:val="18"/>
        </w:numPr>
        <w:rPr>
          <w:szCs w:val="22"/>
          <w:lang w:val="lt-LT"/>
        </w:rPr>
      </w:pPr>
      <w:r w:rsidRPr="00255864">
        <w:rPr>
          <w:szCs w:val="22"/>
          <w:lang w:val="lt-LT"/>
        </w:rPr>
        <w:t>žemas kraujospūdis;</w:t>
      </w:r>
    </w:p>
    <w:p w14:paraId="57E2FFA5" w14:textId="77777777" w:rsidR="00E7311A" w:rsidRPr="00255864" w:rsidRDefault="00E7311A" w:rsidP="00E7311A">
      <w:pPr>
        <w:numPr>
          <w:ilvl w:val="0"/>
          <w:numId w:val="18"/>
        </w:numPr>
        <w:rPr>
          <w:szCs w:val="22"/>
          <w:lang w:val="lt-LT"/>
        </w:rPr>
      </w:pPr>
      <w:r w:rsidRPr="00255864">
        <w:rPr>
          <w:szCs w:val="22"/>
          <w:lang w:val="lt-LT"/>
        </w:rPr>
        <w:t>padidėjęs kraujospūdis, aukštesnis nei įprastas;</w:t>
      </w:r>
    </w:p>
    <w:p w14:paraId="3A765354" w14:textId="77777777" w:rsidR="00E7311A" w:rsidRPr="00255864" w:rsidRDefault="00E7311A" w:rsidP="00E7311A">
      <w:pPr>
        <w:numPr>
          <w:ilvl w:val="0"/>
          <w:numId w:val="18"/>
        </w:numPr>
        <w:rPr>
          <w:szCs w:val="22"/>
          <w:lang w:val="lt-LT"/>
        </w:rPr>
      </w:pPr>
      <w:r w:rsidRPr="00255864">
        <w:rPr>
          <w:szCs w:val="22"/>
          <w:lang w:val="lt-LT"/>
        </w:rPr>
        <w:t>karščio pykimas;</w:t>
      </w:r>
    </w:p>
    <w:p w14:paraId="6867970E" w14:textId="77777777" w:rsidR="00E7311A" w:rsidRPr="00255864" w:rsidRDefault="00E7311A" w:rsidP="00E7311A">
      <w:pPr>
        <w:numPr>
          <w:ilvl w:val="0"/>
          <w:numId w:val="18"/>
        </w:numPr>
        <w:rPr>
          <w:szCs w:val="22"/>
          <w:lang w:val="lt-LT"/>
        </w:rPr>
      </w:pPr>
      <w:r w:rsidRPr="00255864">
        <w:rPr>
          <w:szCs w:val="22"/>
          <w:lang w:val="lt-LT"/>
        </w:rPr>
        <w:t>venų uždegimas injekcijos vietoje;</w:t>
      </w:r>
    </w:p>
    <w:p w14:paraId="691AD03F" w14:textId="77777777" w:rsidR="00E7311A" w:rsidRPr="00255864" w:rsidRDefault="00E7311A" w:rsidP="00E7311A">
      <w:pPr>
        <w:numPr>
          <w:ilvl w:val="0"/>
          <w:numId w:val="18"/>
        </w:numPr>
        <w:rPr>
          <w:szCs w:val="22"/>
          <w:lang w:val="lt-LT"/>
        </w:rPr>
      </w:pPr>
      <w:r w:rsidRPr="00255864">
        <w:rPr>
          <w:szCs w:val="22"/>
          <w:lang w:val="lt-LT"/>
        </w:rPr>
        <w:t>kraujo krešuliai injekcijos vietoje;</w:t>
      </w:r>
    </w:p>
    <w:p w14:paraId="44B3EAC3" w14:textId="77777777" w:rsidR="00E7311A" w:rsidRPr="00255864" w:rsidRDefault="00E7311A" w:rsidP="00E7311A">
      <w:pPr>
        <w:numPr>
          <w:ilvl w:val="0"/>
          <w:numId w:val="18"/>
        </w:numPr>
        <w:rPr>
          <w:szCs w:val="22"/>
          <w:lang w:val="lt-LT"/>
        </w:rPr>
      </w:pPr>
      <w:r w:rsidRPr="00255864">
        <w:rPr>
          <w:szCs w:val="22"/>
          <w:lang w:val="lt-LT"/>
        </w:rPr>
        <w:t>nemalonus pojūtis pilve;</w:t>
      </w:r>
    </w:p>
    <w:p w14:paraId="45420791" w14:textId="77777777" w:rsidR="00E7311A" w:rsidRPr="00255864" w:rsidRDefault="00E7311A" w:rsidP="00E7311A">
      <w:pPr>
        <w:numPr>
          <w:ilvl w:val="0"/>
          <w:numId w:val="18"/>
        </w:numPr>
        <w:rPr>
          <w:szCs w:val="22"/>
          <w:lang w:val="lt-LT"/>
        </w:rPr>
      </w:pPr>
      <w:r w:rsidRPr="00255864">
        <w:rPr>
          <w:szCs w:val="22"/>
          <w:lang w:val="lt-LT"/>
        </w:rPr>
        <w:t>burnos džiūvimas;</w:t>
      </w:r>
    </w:p>
    <w:p w14:paraId="11291F85" w14:textId="77777777" w:rsidR="00E7311A" w:rsidRPr="00255864" w:rsidRDefault="00E7311A" w:rsidP="00E7311A">
      <w:pPr>
        <w:numPr>
          <w:ilvl w:val="0"/>
          <w:numId w:val="18"/>
        </w:numPr>
        <w:rPr>
          <w:szCs w:val="22"/>
          <w:lang w:val="lt-LT"/>
        </w:rPr>
      </w:pPr>
      <w:r w:rsidRPr="00255864">
        <w:rPr>
          <w:szCs w:val="22"/>
          <w:lang w:val="lt-LT"/>
        </w:rPr>
        <w:t>pykinimas;</w:t>
      </w:r>
    </w:p>
    <w:p w14:paraId="71AADC9F" w14:textId="77777777" w:rsidR="00E7311A" w:rsidRPr="00255864" w:rsidRDefault="00E7311A" w:rsidP="00E7311A">
      <w:pPr>
        <w:numPr>
          <w:ilvl w:val="0"/>
          <w:numId w:val="18"/>
        </w:numPr>
        <w:rPr>
          <w:szCs w:val="22"/>
          <w:lang w:val="lt-LT"/>
        </w:rPr>
      </w:pPr>
      <w:r w:rsidRPr="00255864">
        <w:rPr>
          <w:szCs w:val="22"/>
          <w:lang w:val="lt-LT"/>
        </w:rPr>
        <w:t>odos paraudimas;</w:t>
      </w:r>
    </w:p>
    <w:p w14:paraId="42DEBF84" w14:textId="77777777" w:rsidR="00E7311A" w:rsidRPr="00255864" w:rsidRDefault="00E7311A" w:rsidP="00E7311A">
      <w:pPr>
        <w:numPr>
          <w:ilvl w:val="0"/>
          <w:numId w:val="18"/>
        </w:numPr>
        <w:rPr>
          <w:szCs w:val="22"/>
          <w:lang w:val="lt-LT"/>
        </w:rPr>
      </w:pPr>
      <w:r w:rsidRPr="00255864">
        <w:rPr>
          <w:szCs w:val="22"/>
          <w:lang w:val="lt-LT"/>
        </w:rPr>
        <w:t>padidėjęs prakaitavimas;</w:t>
      </w:r>
    </w:p>
    <w:p w14:paraId="7665F940" w14:textId="77777777" w:rsidR="00E7311A" w:rsidRPr="00255864" w:rsidRDefault="00E7311A" w:rsidP="00E7311A">
      <w:pPr>
        <w:numPr>
          <w:ilvl w:val="0"/>
          <w:numId w:val="18"/>
        </w:numPr>
        <w:rPr>
          <w:szCs w:val="22"/>
          <w:lang w:val="lt-LT"/>
        </w:rPr>
      </w:pPr>
      <w:r w:rsidRPr="00255864">
        <w:rPr>
          <w:szCs w:val="22"/>
          <w:lang w:val="lt-LT"/>
        </w:rPr>
        <w:lastRenderedPageBreak/>
        <w:t>dilgėlinė;</w:t>
      </w:r>
    </w:p>
    <w:p w14:paraId="41180556" w14:textId="77777777" w:rsidR="00E7311A" w:rsidRPr="00255864" w:rsidRDefault="00E7311A" w:rsidP="00E7311A">
      <w:pPr>
        <w:numPr>
          <w:ilvl w:val="0"/>
          <w:numId w:val="18"/>
        </w:numPr>
        <w:rPr>
          <w:szCs w:val="22"/>
          <w:lang w:val="lt-LT"/>
        </w:rPr>
      </w:pPr>
      <w:r w:rsidRPr="00255864">
        <w:rPr>
          <w:szCs w:val="22"/>
          <w:lang w:val="lt-LT"/>
        </w:rPr>
        <w:t>silpnumas;</w:t>
      </w:r>
    </w:p>
    <w:p w14:paraId="51917C19" w14:textId="77777777" w:rsidR="00E7311A" w:rsidRPr="00255864" w:rsidRDefault="00E7311A" w:rsidP="00E7311A">
      <w:pPr>
        <w:numPr>
          <w:ilvl w:val="0"/>
          <w:numId w:val="18"/>
        </w:numPr>
        <w:rPr>
          <w:szCs w:val="22"/>
          <w:lang w:val="lt-LT"/>
        </w:rPr>
      </w:pPr>
      <w:r w:rsidRPr="00255864">
        <w:rPr>
          <w:szCs w:val="22"/>
          <w:lang w:val="lt-LT"/>
        </w:rPr>
        <w:t>diskomforto pojūtis krūtinėje;</w:t>
      </w:r>
    </w:p>
    <w:p w14:paraId="5552AC57" w14:textId="77777777" w:rsidR="00E7311A" w:rsidRPr="00255864" w:rsidRDefault="00E7311A" w:rsidP="00E7311A">
      <w:pPr>
        <w:numPr>
          <w:ilvl w:val="0"/>
          <w:numId w:val="18"/>
        </w:numPr>
        <w:rPr>
          <w:szCs w:val="22"/>
          <w:lang w:val="lt-LT"/>
        </w:rPr>
      </w:pPr>
      <w:r w:rsidRPr="00255864">
        <w:rPr>
          <w:szCs w:val="22"/>
          <w:lang w:val="lt-LT"/>
        </w:rPr>
        <w:t>EKG pokyčiai;</w:t>
      </w:r>
    </w:p>
    <w:p w14:paraId="5FAA569A" w14:textId="77777777" w:rsidR="00E7311A" w:rsidRPr="00255864" w:rsidRDefault="00E7311A" w:rsidP="00E7311A">
      <w:pPr>
        <w:numPr>
          <w:ilvl w:val="0"/>
          <w:numId w:val="18"/>
        </w:numPr>
        <w:rPr>
          <w:szCs w:val="22"/>
          <w:lang w:val="lt-LT"/>
        </w:rPr>
      </w:pPr>
      <w:r w:rsidRPr="00255864">
        <w:rPr>
          <w:szCs w:val="22"/>
          <w:lang w:val="lt-LT"/>
        </w:rPr>
        <w:t>padidėjęs šlapalo kiekis kraujyje.</w:t>
      </w:r>
    </w:p>
    <w:p w14:paraId="24C93959" w14:textId="77777777" w:rsidR="00E7311A" w:rsidRPr="00255864" w:rsidRDefault="00E7311A" w:rsidP="00E7311A">
      <w:pPr>
        <w:rPr>
          <w:szCs w:val="22"/>
          <w:lang w:val="lt-LT"/>
        </w:rPr>
      </w:pPr>
    </w:p>
    <w:p w14:paraId="56A9D848" w14:textId="77777777" w:rsidR="00E7311A" w:rsidRPr="00255864" w:rsidRDefault="00E7311A" w:rsidP="00E7311A">
      <w:pPr>
        <w:rPr>
          <w:szCs w:val="22"/>
          <w:lang w:val="lt-LT"/>
        </w:rPr>
      </w:pPr>
      <w:r w:rsidRPr="00255864">
        <w:rPr>
          <w:szCs w:val="22"/>
          <w:lang w:val="lt-LT"/>
        </w:rPr>
        <w:t>Labai retas šalutinis poveikis (pasireiškia ne daugiau nei 1iš 10000 žmonių):</w:t>
      </w:r>
    </w:p>
    <w:p w14:paraId="4CDB30E6" w14:textId="77777777" w:rsidR="00E7311A" w:rsidRPr="00255864" w:rsidRDefault="00E7311A" w:rsidP="00E7311A">
      <w:pPr>
        <w:numPr>
          <w:ilvl w:val="0"/>
          <w:numId w:val="18"/>
        </w:numPr>
        <w:rPr>
          <w:szCs w:val="22"/>
          <w:lang w:val="lt-LT"/>
        </w:rPr>
      </w:pPr>
      <w:r w:rsidRPr="00255864">
        <w:rPr>
          <w:szCs w:val="22"/>
          <w:lang w:val="lt-LT"/>
        </w:rPr>
        <w:t>sumažėjęs kraujo ląstelių skaičius, tai gali sukelti silpnumą;</w:t>
      </w:r>
    </w:p>
    <w:p w14:paraId="0FEFD33B" w14:textId="77777777" w:rsidR="00E7311A" w:rsidRPr="00255864" w:rsidRDefault="00E7311A" w:rsidP="00E7311A">
      <w:pPr>
        <w:numPr>
          <w:ilvl w:val="0"/>
          <w:numId w:val="18"/>
        </w:numPr>
        <w:rPr>
          <w:szCs w:val="22"/>
          <w:lang w:val="lt-LT"/>
        </w:rPr>
      </w:pPr>
      <w:r w:rsidRPr="00255864">
        <w:rPr>
          <w:szCs w:val="22"/>
          <w:lang w:val="lt-LT"/>
        </w:rPr>
        <w:t>padidėjęs jautrumas;</w:t>
      </w:r>
    </w:p>
    <w:p w14:paraId="7E873295" w14:textId="77777777" w:rsidR="00E7311A" w:rsidRPr="00255864" w:rsidRDefault="00E7311A" w:rsidP="00E7311A">
      <w:pPr>
        <w:numPr>
          <w:ilvl w:val="0"/>
          <w:numId w:val="18"/>
        </w:numPr>
        <w:rPr>
          <w:szCs w:val="22"/>
          <w:lang w:val="lt-LT"/>
        </w:rPr>
      </w:pPr>
      <w:r w:rsidRPr="00255864">
        <w:rPr>
          <w:szCs w:val="22"/>
          <w:lang w:val="lt-LT"/>
        </w:rPr>
        <w:t>sumažėjęs apetitas;</w:t>
      </w:r>
    </w:p>
    <w:p w14:paraId="23AC6828" w14:textId="77777777" w:rsidR="00E7311A" w:rsidRPr="00255864" w:rsidRDefault="00E7311A" w:rsidP="00E7311A">
      <w:pPr>
        <w:numPr>
          <w:ilvl w:val="0"/>
          <w:numId w:val="18"/>
        </w:numPr>
        <w:rPr>
          <w:szCs w:val="22"/>
          <w:lang w:val="lt-LT"/>
        </w:rPr>
      </w:pPr>
      <w:r w:rsidRPr="00255864">
        <w:rPr>
          <w:szCs w:val="22"/>
          <w:lang w:val="lt-LT"/>
        </w:rPr>
        <w:t>prislėgta nuotaika;</w:t>
      </w:r>
    </w:p>
    <w:p w14:paraId="28247AE8" w14:textId="77777777" w:rsidR="00E7311A" w:rsidRPr="00255864" w:rsidRDefault="00E7311A" w:rsidP="00E7311A">
      <w:pPr>
        <w:numPr>
          <w:ilvl w:val="0"/>
          <w:numId w:val="18"/>
        </w:numPr>
        <w:rPr>
          <w:szCs w:val="22"/>
          <w:lang w:val="lt-LT"/>
        </w:rPr>
      </w:pPr>
      <w:r w:rsidRPr="00255864">
        <w:rPr>
          <w:szCs w:val="22"/>
          <w:lang w:val="lt-LT"/>
        </w:rPr>
        <w:t>drebulys;</w:t>
      </w:r>
    </w:p>
    <w:p w14:paraId="1A8BEED9" w14:textId="77777777" w:rsidR="00E7311A" w:rsidRPr="00255864" w:rsidRDefault="00E7311A" w:rsidP="00E7311A">
      <w:pPr>
        <w:numPr>
          <w:ilvl w:val="0"/>
          <w:numId w:val="18"/>
        </w:numPr>
        <w:rPr>
          <w:szCs w:val="22"/>
          <w:lang w:val="lt-LT"/>
        </w:rPr>
      </w:pPr>
      <w:r w:rsidRPr="00255864">
        <w:rPr>
          <w:szCs w:val="22"/>
          <w:lang w:val="lt-LT"/>
        </w:rPr>
        <w:t>sumažėjęs raumenų tonusas;</w:t>
      </w:r>
    </w:p>
    <w:p w14:paraId="0556C923" w14:textId="77777777" w:rsidR="00E7311A" w:rsidRPr="00255864" w:rsidRDefault="00E7311A" w:rsidP="00E7311A">
      <w:pPr>
        <w:numPr>
          <w:ilvl w:val="0"/>
          <w:numId w:val="18"/>
        </w:numPr>
        <w:rPr>
          <w:szCs w:val="22"/>
          <w:lang w:val="lt-LT"/>
        </w:rPr>
      </w:pPr>
      <w:r w:rsidRPr="00255864">
        <w:rPr>
          <w:szCs w:val="22"/>
          <w:lang w:val="lt-LT"/>
        </w:rPr>
        <w:t>alpulys ar nualpimas;</w:t>
      </w:r>
    </w:p>
    <w:p w14:paraId="6D6EF012" w14:textId="77777777" w:rsidR="00E7311A" w:rsidRPr="00255864" w:rsidRDefault="00E7311A" w:rsidP="00E7311A">
      <w:pPr>
        <w:numPr>
          <w:ilvl w:val="0"/>
          <w:numId w:val="18"/>
        </w:numPr>
        <w:rPr>
          <w:szCs w:val="22"/>
          <w:lang w:val="lt-LT"/>
        </w:rPr>
      </w:pPr>
      <w:r w:rsidRPr="00255864">
        <w:rPr>
          <w:szCs w:val="22"/>
          <w:lang w:val="lt-LT"/>
        </w:rPr>
        <w:t>akių paraudimas;</w:t>
      </w:r>
    </w:p>
    <w:p w14:paraId="53FCD0C2" w14:textId="77777777" w:rsidR="00E7311A" w:rsidRPr="00255864" w:rsidRDefault="00E7311A" w:rsidP="00E7311A">
      <w:pPr>
        <w:numPr>
          <w:ilvl w:val="0"/>
          <w:numId w:val="18"/>
        </w:numPr>
        <w:rPr>
          <w:szCs w:val="22"/>
          <w:lang w:val="lt-LT"/>
        </w:rPr>
      </w:pPr>
      <w:r w:rsidRPr="00255864">
        <w:rPr>
          <w:szCs w:val="22"/>
          <w:lang w:val="lt-LT"/>
        </w:rPr>
        <w:t>regos nervo disko paburkimas;</w:t>
      </w:r>
    </w:p>
    <w:p w14:paraId="24E183CF" w14:textId="77777777" w:rsidR="00E7311A" w:rsidRPr="00255864" w:rsidRDefault="00E7311A" w:rsidP="00E7311A">
      <w:pPr>
        <w:numPr>
          <w:ilvl w:val="0"/>
          <w:numId w:val="18"/>
        </w:numPr>
        <w:rPr>
          <w:szCs w:val="22"/>
          <w:lang w:val="lt-LT"/>
        </w:rPr>
      </w:pPr>
      <w:r w:rsidRPr="00255864">
        <w:rPr>
          <w:szCs w:val="22"/>
          <w:lang w:val="lt-LT"/>
        </w:rPr>
        <w:t>dvejinimas akyse;</w:t>
      </w:r>
    </w:p>
    <w:p w14:paraId="7A8A7429" w14:textId="77777777" w:rsidR="00E7311A" w:rsidRPr="00255864" w:rsidRDefault="00E7311A" w:rsidP="00E7311A">
      <w:pPr>
        <w:numPr>
          <w:ilvl w:val="0"/>
          <w:numId w:val="18"/>
        </w:numPr>
        <w:rPr>
          <w:szCs w:val="22"/>
          <w:lang w:val="lt-LT"/>
        </w:rPr>
      </w:pPr>
      <w:r w:rsidRPr="00255864">
        <w:rPr>
          <w:szCs w:val="22"/>
          <w:lang w:val="lt-LT"/>
        </w:rPr>
        <w:t>skambėjimas ar zvimbimas ausyse;</w:t>
      </w:r>
    </w:p>
    <w:p w14:paraId="2C97528A" w14:textId="77777777" w:rsidR="00E7311A" w:rsidRPr="00255864" w:rsidRDefault="00E7311A" w:rsidP="00E7311A">
      <w:pPr>
        <w:numPr>
          <w:ilvl w:val="0"/>
          <w:numId w:val="18"/>
        </w:numPr>
        <w:rPr>
          <w:szCs w:val="22"/>
          <w:lang w:val="lt-LT"/>
        </w:rPr>
      </w:pPr>
      <w:r w:rsidRPr="00255864">
        <w:rPr>
          <w:szCs w:val="22"/>
          <w:lang w:val="lt-LT"/>
        </w:rPr>
        <w:t>širdies nepakankamumas;</w:t>
      </w:r>
    </w:p>
    <w:p w14:paraId="44464589" w14:textId="77777777" w:rsidR="00E7311A" w:rsidRPr="00255864" w:rsidRDefault="00E7311A" w:rsidP="00E7311A">
      <w:pPr>
        <w:numPr>
          <w:ilvl w:val="0"/>
          <w:numId w:val="18"/>
        </w:numPr>
        <w:rPr>
          <w:szCs w:val="22"/>
          <w:lang w:val="lt-LT"/>
        </w:rPr>
      </w:pPr>
      <w:r w:rsidRPr="00255864">
        <w:rPr>
          <w:szCs w:val="22"/>
          <w:lang w:val="lt-LT"/>
        </w:rPr>
        <w:t>nereguliarus širdies ritmas;</w:t>
      </w:r>
    </w:p>
    <w:p w14:paraId="56E66499" w14:textId="77777777" w:rsidR="00E7311A" w:rsidRPr="00255864" w:rsidRDefault="00E7311A" w:rsidP="00E7311A">
      <w:pPr>
        <w:numPr>
          <w:ilvl w:val="0"/>
          <w:numId w:val="18"/>
        </w:numPr>
        <w:rPr>
          <w:szCs w:val="22"/>
          <w:lang w:val="lt-LT"/>
        </w:rPr>
      </w:pPr>
      <w:r w:rsidRPr="00255864">
        <w:rPr>
          <w:szCs w:val="22"/>
          <w:lang w:val="lt-LT"/>
        </w:rPr>
        <w:t>kraujospūdžio svyravimai;</w:t>
      </w:r>
    </w:p>
    <w:p w14:paraId="5FAE1487" w14:textId="77777777" w:rsidR="00E7311A" w:rsidRPr="00255864" w:rsidRDefault="00E7311A" w:rsidP="00E7311A">
      <w:pPr>
        <w:numPr>
          <w:ilvl w:val="0"/>
          <w:numId w:val="18"/>
        </w:numPr>
        <w:rPr>
          <w:szCs w:val="22"/>
          <w:lang w:val="lt-LT"/>
        </w:rPr>
      </w:pPr>
      <w:r w:rsidRPr="00255864">
        <w:rPr>
          <w:szCs w:val="22"/>
          <w:lang w:val="lt-LT"/>
        </w:rPr>
        <w:t>venų nepakankamumas;</w:t>
      </w:r>
    </w:p>
    <w:p w14:paraId="34565BCE" w14:textId="77777777" w:rsidR="00E7311A" w:rsidRPr="00255864" w:rsidRDefault="00E7311A" w:rsidP="00E7311A">
      <w:pPr>
        <w:numPr>
          <w:ilvl w:val="0"/>
          <w:numId w:val="18"/>
        </w:numPr>
        <w:rPr>
          <w:szCs w:val="22"/>
          <w:lang w:val="lt-LT"/>
        </w:rPr>
      </w:pPr>
      <w:r w:rsidRPr="00255864">
        <w:rPr>
          <w:szCs w:val="22"/>
          <w:lang w:val="lt-LT"/>
        </w:rPr>
        <w:t>padidėjęs sei</w:t>
      </w:r>
      <w:r>
        <w:rPr>
          <w:szCs w:val="22"/>
          <w:lang w:val="lt-LT"/>
        </w:rPr>
        <w:t>l</w:t>
      </w:r>
      <w:r w:rsidRPr="00255864">
        <w:rPr>
          <w:szCs w:val="22"/>
          <w:lang w:val="lt-LT"/>
        </w:rPr>
        <w:t>ėtekis;</w:t>
      </w:r>
    </w:p>
    <w:p w14:paraId="700CC2BA" w14:textId="77777777" w:rsidR="00E7311A" w:rsidRPr="00255864" w:rsidRDefault="00E7311A" w:rsidP="00E7311A">
      <w:pPr>
        <w:numPr>
          <w:ilvl w:val="0"/>
          <w:numId w:val="18"/>
        </w:numPr>
        <w:rPr>
          <w:szCs w:val="22"/>
          <w:lang w:val="lt-LT"/>
        </w:rPr>
      </w:pPr>
      <w:r w:rsidRPr="00255864">
        <w:rPr>
          <w:szCs w:val="22"/>
          <w:lang w:val="lt-LT"/>
        </w:rPr>
        <w:t>vėmimas;</w:t>
      </w:r>
    </w:p>
    <w:p w14:paraId="3497520E" w14:textId="77777777" w:rsidR="00E7311A" w:rsidRPr="00255864" w:rsidRDefault="00E7311A" w:rsidP="00E7311A">
      <w:pPr>
        <w:numPr>
          <w:ilvl w:val="0"/>
          <w:numId w:val="18"/>
        </w:numPr>
        <w:rPr>
          <w:szCs w:val="22"/>
          <w:lang w:val="lt-LT"/>
        </w:rPr>
      </w:pPr>
      <w:r w:rsidRPr="00255864">
        <w:rPr>
          <w:szCs w:val="22"/>
          <w:lang w:val="lt-LT"/>
        </w:rPr>
        <w:t>odos uždegimas;</w:t>
      </w:r>
    </w:p>
    <w:p w14:paraId="2C33BFEC" w14:textId="77777777" w:rsidR="00E7311A" w:rsidRPr="00255864" w:rsidRDefault="00E7311A" w:rsidP="00E7311A">
      <w:pPr>
        <w:numPr>
          <w:ilvl w:val="0"/>
          <w:numId w:val="18"/>
        </w:numPr>
        <w:rPr>
          <w:szCs w:val="22"/>
          <w:lang w:val="lt-LT"/>
        </w:rPr>
      </w:pPr>
      <w:r w:rsidRPr="00255864">
        <w:rPr>
          <w:szCs w:val="22"/>
          <w:lang w:val="lt-LT"/>
        </w:rPr>
        <w:t>niežėjimas;</w:t>
      </w:r>
    </w:p>
    <w:p w14:paraId="58569C98" w14:textId="77777777" w:rsidR="00E7311A" w:rsidRPr="00255864" w:rsidRDefault="00E7311A" w:rsidP="00E7311A">
      <w:pPr>
        <w:numPr>
          <w:ilvl w:val="0"/>
          <w:numId w:val="18"/>
        </w:numPr>
        <w:rPr>
          <w:szCs w:val="22"/>
          <w:lang w:val="lt-LT"/>
        </w:rPr>
      </w:pPr>
      <w:r w:rsidRPr="00255864">
        <w:rPr>
          <w:szCs w:val="22"/>
          <w:lang w:val="lt-LT"/>
        </w:rPr>
        <w:t>padidėjęs mažo tankio lipoproteinų (cholesterolio) kiekis;</w:t>
      </w:r>
    </w:p>
    <w:p w14:paraId="0DC26796" w14:textId="77777777" w:rsidR="00E7311A" w:rsidRPr="00255864" w:rsidRDefault="00E7311A" w:rsidP="00E7311A">
      <w:pPr>
        <w:numPr>
          <w:ilvl w:val="0"/>
          <w:numId w:val="18"/>
        </w:numPr>
        <w:rPr>
          <w:szCs w:val="22"/>
          <w:lang w:val="lt-LT"/>
        </w:rPr>
      </w:pPr>
      <w:r w:rsidRPr="00255864">
        <w:rPr>
          <w:szCs w:val="22"/>
          <w:lang w:val="lt-LT"/>
        </w:rPr>
        <w:t xml:space="preserve">EKG pokyčiai. </w:t>
      </w:r>
    </w:p>
    <w:p w14:paraId="760C9C56" w14:textId="77777777" w:rsidR="00E7311A" w:rsidRPr="00255864" w:rsidRDefault="00E7311A" w:rsidP="00E7311A">
      <w:pPr>
        <w:rPr>
          <w:szCs w:val="22"/>
          <w:lang w:val="lt-LT"/>
        </w:rPr>
      </w:pPr>
    </w:p>
    <w:p w14:paraId="5CD68DF2" w14:textId="77777777" w:rsidR="00E7311A" w:rsidRPr="00255864" w:rsidRDefault="00E7311A" w:rsidP="00E7311A">
      <w:pPr>
        <w:rPr>
          <w:szCs w:val="22"/>
          <w:lang w:val="lt-LT"/>
        </w:rPr>
      </w:pPr>
    </w:p>
    <w:p w14:paraId="2E105CC0" w14:textId="77777777" w:rsidR="00E7311A" w:rsidRPr="00255864" w:rsidRDefault="00E7311A" w:rsidP="00E7311A">
      <w:pPr>
        <w:tabs>
          <w:tab w:val="left" w:pos="567"/>
        </w:tabs>
        <w:rPr>
          <w:b/>
          <w:snapToGrid w:val="0"/>
          <w:szCs w:val="24"/>
          <w:lang w:val="lt-LT"/>
        </w:rPr>
      </w:pPr>
      <w:r w:rsidRPr="00255864">
        <w:rPr>
          <w:b/>
          <w:noProof/>
          <w:snapToGrid w:val="0"/>
          <w:szCs w:val="24"/>
          <w:lang w:val="lt-LT"/>
        </w:rPr>
        <w:t>Pranešimas apie šalutinį poveikį</w:t>
      </w:r>
    </w:p>
    <w:p w14:paraId="44C2F170" w14:textId="77777777" w:rsidR="00E7311A" w:rsidRPr="00AB1D6E" w:rsidRDefault="00AB1D6E" w:rsidP="00AB1D6E">
      <w:pPr>
        <w:rPr>
          <w:bCs/>
        </w:rPr>
      </w:pPr>
      <w:bookmarkStart w:id="2" w:name="_Toc129243143"/>
      <w:bookmarkStart w:id="3" w:name="_Toc129243268"/>
      <w:r w:rsidRPr="00C4443B">
        <w:rPr>
          <w:snapToGrid w:val="0"/>
        </w:rPr>
        <w:t>Jeigu pasireiškė šalutinis poveikis, įskaitant šiame l</w:t>
      </w:r>
      <w:r>
        <w:rPr>
          <w:snapToGrid w:val="0"/>
        </w:rPr>
        <w:t>apelyje nenurodytą, pasakykite gydytojui arba vaistininkui, arba slaugytojui</w:t>
      </w:r>
      <w:r w:rsidRPr="00C4443B">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fldChar w:fldCharType="begin"/>
      </w:r>
      <w:r>
        <w:instrText xml:space="preserve"> HYPERLINK "mailto:NepageidaujamaR@vvkt.lt" </w:instrText>
      </w:r>
      <w:r>
        <w:fldChar w:fldCharType="separate"/>
      </w:r>
      <w:r w:rsidRPr="00055E7F">
        <w:rPr>
          <w:rStyle w:val="Hipersaitas"/>
          <w:snapToGrid w:val="0"/>
          <w:sz w:val="22"/>
          <w:szCs w:val="20"/>
          <w:lang w:val="cs-CZ"/>
        </w:rPr>
        <w:t>NepageidaujamaR@vvkt.lt</w:t>
      </w:r>
      <w:r>
        <w:rPr>
          <w:rStyle w:val="Hipersaitas"/>
          <w:snapToGrid w:val="0"/>
          <w:sz w:val="22"/>
          <w:szCs w:val="20"/>
          <w:lang w:val="cs-CZ"/>
        </w:rPr>
        <w:fldChar w:fldCharType="end"/>
      </w:r>
      <w:r w:rsidRPr="00C4443B">
        <w:rPr>
          <w:snapToGrid w:val="0"/>
        </w:rPr>
        <w:t>) arba nemokamu telefonu 8 800 73 568. Pranešdami apie šalutinį poveikį galite mums padėti gauti daugiau informacijos apie šio vaisto saugumą.</w:t>
      </w:r>
    </w:p>
    <w:p w14:paraId="05B53EAA" w14:textId="77777777" w:rsidR="00E7311A" w:rsidRPr="00255864" w:rsidRDefault="00E7311A" w:rsidP="00E7311A">
      <w:pPr>
        <w:keepNext/>
        <w:tabs>
          <w:tab w:val="left" w:pos="567"/>
        </w:tabs>
        <w:ind w:left="567" w:hanging="567"/>
        <w:outlineLvl w:val="1"/>
        <w:rPr>
          <w:b/>
          <w:szCs w:val="22"/>
          <w:lang w:val="lt-LT"/>
        </w:rPr>
      </w:pPr>
    </w:p>
    <w:bookmarkEnd w:id="2"/>
    <w:bookmarkEnd w:id="3"/>
    <w:p w14:paraId="1531C598" w14:textId="77777777" w:rsidR="00E7311A" w:rsidRPr="004417E0" w:rsidRDefault="00E7311A" w:rsidP="00E7311A">
      <w:pPr>
        <w:keepNext/>
        <w:tabs>
          <w:tab w:val="left" w:pos="567"/>
        </w:tabs>
        <w:ind w:left="567" w:hanging="567"/>
        <w:outlineLvl w:val="1"/>
        <w:rPr>
          <w:b/>
          <w:szCs w:val="22"/>
          <w:lang w:val="lt-LT"/>
        </w:rPr>
      </w:pPr>
      <w:r w:rsidRPr="004417E0">
        <w:rPr>
          <w:b/>
          <w:bCs/>
          <w:snapToGrid w:val="0"/>
          <w:szCs w:val="26"/>
          <w:lang w:val="lt-LT" w:eastAsia="x-none"/>
        </w:rPr>
        <w:t>5.</w:t>
      </w:r>
      <w:r w:rsidRPr="004417E0">
        <w:rPr>
          <w:b/>
          <w:bCs/>
          <w:snapToGrid w:val="0"/>
          <w:szCs w:val="26"/>
          <w:lang w:val="lt-LT" w:eastAsia="x-none"/>
        </w:rPr>
        <w:tab/>
        <w:t xml:space="preserve">Kaip laikyti </w:t>
      </w:r>
      <w:r w:rsidRPr="001D6E72">
        <w:rPr>
          <w:b/>
          <w:szCs w:val="22"/>
          <w:lang w:val="lt-LT"/>
        </w:rPr>
        <w:t>VICETIN</w:t>
      </w:r>
    </w:p>
    <w:p w14:paraId="317616C9" w14:textId="77777777" w:rsidR="00E7311A" w:rsidRPr="004417E0" w:rsidRDefault="00E7311A" w:rsidP="00E7311A">
      <w:pPr>
        <w:rPr>
          <w:szCs w:val="22"/>
          <w:lang w:val="lt-LT"/>
        </w:rPr>
      </w:pPr>
    </w:p>
    <w:p w14:paraId="1A54EA33" w14:textId="77777777" w:rsidR="00E7311A" w:rsidRPr="004417E0" w:rsidRDefault="00E7311A" w:rsidP="00E7311A">
      <w:pPr>
        <w:rPr>
          <w:szCs w:val="22"/>
          <w:lang w:val="lt-LT"/>
        </w:rPr>
      </w:pPr>
      <w:r w:rsidRPr="004417E0">
        <w:rPr>
          <w:szCs w:val="22"/>
          <w:lang w:val="lt-LT"/>
        </w:rPr>
        <w:t>Šį vaistą laikykite vaikams nepastebimoje ir nepasiekiamoje vietoje.</w:t>
      </w:r>
    </w:p>
    <w:p w14:paraId="46A95D73" w14:textId="77777777" w:rsidR="00E7311A" w:rsidRPr="004417E0" w:rsidRDefault="00E7311A" w:rsidP="00E7311A">
      <w:pPr>
        <w:rPr>
          <w:noProof/>
          <w:szCs w:val="22"/>
          <w:lang w:val="lt-LT" w:eastAsia="lt-LT"/>
        </w:rPr>
      </w:pPr>
      <w:r w:rsidRPr="004417E0">
        <w:rPr>
          <w:noProof/>
          <w:szCs w:val="22"/>
          <w:lang w:val="lt-LT" w:eastAsia="lt-LT"/>
        </w:rPr>
        <w:t xml:space="preserve">Laikyti </w:t>
      </w:r>
      <w:r w:rsidR="00917B2D">
        <w:rPr>
          <w:noProof/>
          <w:szCs w:val="22"/>
          <w:lang w:val="lt-LT" w:eastAsia="lt-LT"/>
        </w:rPr>
        <w:t>ne aukštesnėje</w:t>
      </w:r>
      <w:r w:rsidRPr="004417E0">
        <w:rPr>
          <w:noProof/>
          <w:szCs w:val="22"/>
          <w:lang w:val="lt-LT" w:eastAsia="lt-LT"/>
        </w:rPr>
        <w:t xml:space="preserve"> kaip 30 </w:t>
      </w:r>
      <w:r w:rsidRPr="004417E0">
        <w:rPr>
          <w:noProof/>
          <w:szCs w:val="22"/>
          <w:lang w:val="lt-LT" w:eastAsia="lt-LT"/>
        </w:rPr>
        <w:sym w:font="Symbol" w:char="F0B0"/>
      </w:r>
      <w:r w:rsidRPr="004417E0">
        <w:rPr>
          <w:noProof/>
          <w:szCs w:val="22"/>
          <w:lang w:val="lt-LT" w:eastAsia="lt-LT"/>
        </w:rPr>
        <w:t>C temperatūroje.</w:t>
      </w:r>
    </w:p>
    <w:p w14:paraId="6A72E415" w14:textId="77777777" w:rsidR="00E7311A" w:rsidRDefault="00E7311A" w:rsidP="00E7311A">
      <w:pPr>
        <w:rPr>
          <w:szCs w:val="22"/>
          <w:lang w:val="lt-LT" w:eastAsia="lt-LT"/>
        </w:rPr>
      </w:pPr>
      <w:r w:rsidRPr="004417E0">
        <w:rPr>
          <w:noProof/>
          <w:szCs w:val="22"/>
          <w:lang w:val="lt-LT" w:eastAsia="lt-LT"/>
        </w:rPr>
        <w:t>Laikyti gamintojo pakuotėje, kad vaistas būtų apsaugotas nuo šviesos</w:t>
      </w:r>
      <w:r w:rsidRPr="004417E0">
        <w:rPr>
          <w:szCs w:val="22"/>
          <w:lang w:val="lt-LT" w:eastAsia="lt-LT"/>
        </w:rPr>
        <w:t>.</w:t>
      </w:r>
    </w:p>
    <w:p w14:paraId="54A4FBA1" w14:textId="77777777" w:rsidR="00593841" w:rsidRPr="004417E0" w:rsidRDefault="00593841" w:rsidP="00E7311A">
      <w:pPr>
        <w:rPr>
          <w:szCs w:val="22"/>
          <w:lang w:val="lt-LT" w:eastAsia="lt-LT"/>
        </w:rPr>
      </w:pPr>
      <w:r w:rsidRPr="004417E0">
        <w:rPr>
          <w:noProof/>
          <w:szCs w:val="22"/>
          <w:lang w:val="lt-LT" w:eastAsia="lt-LT"/>
        </w:rPr>
        <w:t>Vaisto negalima užšaldyti.</w:t>
      </w:r>
    </w:p>
    <w:p w14:paraId="58562EF2" w14:textId="77777777" w:rsidR="00E7311A" w:rsidRPr="004417E0" w:rsidRDefault="00E7311A" w:rsidP="00E7311A">
      <w:pPr>
        <w:jc w:val="both"/>
        <w:rPr>
          <w:lang w:val="lt-LT" w:eastAsia="lt-LT"/>
        </w:rPr>
      </w:pPr>
    </w:p>
    <w:p w14:paraId="7D53E37C" w14:textId="77777777" w:rsidR="00E7311A" w:rsidRPr="004417E0" w:rsidRDefault="00E7311A" w:rsidP="00E7311A">
      <w:pPr>
        <w:rPr>
          <w:szCs w:val="22"/>
          <w:lang w:val="lt-LT"/>
        </w:rPr>
      </w:pPr>
      <w:r w:rsidRPr="004417E0">
        <w:rPr>
          <w:szCs w:val="22"/>
          <w:lang w:val="lt-LT"/>
        </w:rPr>
        <w:t>Ant dėžutės po „Tinka iki“  ir ampulės nurodytam tinkamumo laikui pasibaigus, šio vaisto vartoti negalima. Vaistas tinkamas vartoti iki paskutinės nurodyto mėnesio dienos.</w:t>
      </w:r>
    </w:p>
    <w:p w14:paraId="164B09A1" w14:textId="77777777" w:rsidR="00E7311A" w:rsidRPr="004417E0" w:rsidRDefault="00E7311A" w:rsidP="00E7311A">
      <w:pPr>
        <w:rPr>
          <w:szCs w:val="22"/>
          <w:lang w:val="lt-LT"/>
        </w:rPr>
      </w:pPr>
      <w:r w:rsidRPr="004417E0">
        <w:rPr>
          <w:szCs w:val="22"/>
          <w:lang w:val="lt-LT"/>
        </w:rPr>
        <w:t>Prieš naudojimą, patikrinkite, ar tirpalas nepakeitė spalvos ir ar nesusidarė nuosėdos.</w:t>
      </w:r>
    </w:p>
    <w:p w14:paraId="57BD2972" w14:textId="77777777" w:rsidR="00E7311A" w:rsidRPr="004417E0" w:rsidRDefault="00E7311A" w:rsidP="00E7311A">
      <w:pPr>
        <w:rPr>
          <w:szCs w:val="22"/>
          <w:lang w:val="lt-LT"/>
        </w:rPr>
      </w:pPr>
    </w:p>
    <w:p w14:paraId="0EEBF0F4" w14:textId="77777777" w:rsidR="00E7311A" w:rsidRPr="00255864" w:rsidRDefault="00E7311A" w:rsidP="00E7311A">
      <w:pPr>
        <w:rPr>
          <w:szCs w:val="22"/>
          <w:lang w:val="lt-LT"/>
        </w:rPr>
      </w:pPr>
      <w:r w:rsidRPr="004417E0">
        <w:rPr>
          <w:szCs w:val="22"/>
          <w:lang w:val="lt-LT"/>
        </w:rPr>
        <w:t>Vaistų negalima išmesti į kanalizaciją arba su buitinėmis atliekomis. Kaip išmesti nereikalingus vaistus, klauskite vaistininko. Šios priemonės padės apsaugoti aplinką.</w:t>
      </w:r>
    </w:p>
    <w:p w14:paraId="0C8781C2" w14:textId="77777777" w:rsidR="00E7311A" w:rsidRPr="00255864" w:rsidRDefault="00E7311A" w:rsidP="00E7311A">
      <w:pPr>
        <w:rPr>
          <w:szCs w:val="22"/>
          <w:lang w:val="lt-LT"/>
        </w:rPr>
      </w:pPr>
    </w:p>
    <w:p w14:paraId="45899D08" w14:textId="77777777" w:rsidR="00E7311A" w:rsidRPr="00255864" w:rsidRDefault="00E7311A" w:rsidP="00E7311A">
      <w:pPr>
        <w:rPr>
          <w:szCs w:val="22"/>
          <w:lang w:val="lt-LT"/>
        </w:rPr>
      </w:pPr>
    </w:p>
    <w:p w14:paraId="4B5A2687" w14:textId="77777777" w:rsidR="00E7311A" w:rsidRPr="00AF4D9F" w:rsidRDefault="00E7311A" w:rsidP="00E7311A">
      <w:pPr>
        <w:keepNext/>
        <w:keepLines/>
        <w:tabs>
          <w:tab w:val="left" w:pos="567"/>
        </w:tabs>
        <w:outlineLvl w:val="2"/>
        <w:rPr>
          <w:b/>
          <w:bCs/>
          <w:snapToGrid w:val="0"/>
          <w:szCs w:val="26"/>
          <w:lang w:val="lt-LT" w:eastAsia="x-none"/>
        </w:rPr>
      </w:pPr>
      <w:r w:rsidRPr="00AF4D9F">
        <w:rPr>
          <w:b/>
          <w:bCs/>
          <w:snapToGrid w:val="0"/>
          <w:szCs w:val="26"/>
          <w:lang w:val="lt-LT" w:eastAsia="x-none"/>
        </w:rPr>
        <w:t>6.</w:t>
      </w:r>
      <w:r w:rsidRPr="00AF4D9F">
        <w:rPr>
          <w:bCs/>
          <w:snapToGrid w:val="0"/>
          <w:szCs w:val="26"/>
          <w:lang w:val="lt-LT" w:eastAsia="x-none"/>
        </w:rPr>
        <w:tab/>
      </w:r>
      <w:r w:rsidRPr="00AF4D9F">
        <w:rPr>
          <w:b/>
          <w:bCs/>
          <w:snapToGrid w:val="0"/>
          <w:szCs w:val="26"/>
          <w:lang w:val="lt-LT" w:eastAsia="x-none"/>
        </w:rPr>
        <w:t>Pakuotės turinys ir kita informacija</w:t>
      </w:r>
    </w:p>
    <w:p w14:paraId="5C84F517" w14:textId="77777777" w:rsidR="00E7311A" w:rsidRPr="00AF4D9F" w:rsidRDefault="00E7311A" w:rsidP="00E7311A">
      <w:pPr>
        <w:rPr>
          <w:szCs w:val="22"/>
          <w:lang w:val="lt-LT"/>
        </w:rPr>
      </w:pPr>
    </w:p>
    <w:p w14:paraId="73BB4A58" w14:textId="77777777" w:rsidR="00E7311A" w:rsidRPr="00AF4D9F" w:rsidRDefault="00E7311A" w:rsidP="00E7311A">
      <w:pPr>
        <w:spacing w:line="220" w:lineRule="exact"/>
        <w:rPr>
          <w:b/>
          <w:bCs/>
          <w:szCs w:val="22"/>
          <w:lang w:val="lt-LT"/>
        </w:rPr>
      </w:pPr>
      <w:proofErr w:type="spellStart"/>
      <w:r w:rsidRPr="00AF4D9F">
        <w:rPr>
          <w:b/>
          <w:bCs/>
          <w:szCs w:val="22"/>
          <w:lang w:val="lt-LT"/>
        </w:rPr>
        <w:lastRenderedPageBreak/>
        <w:t>Vicetin</w:t>
      </w:r>
      <w:proofErr w:type="spellEnd"/>
      <w:r w:rsidRPr="00AF4D9F">
        <w:rPr>
          <w:b/>
          <w:bCs/>
          <w:szCs w:val="22"/>
          <w:lang w:val="lt-LT"/>
        </w:rPr>
        <w:t xml:space="preserve"> sudėtis</w:t>
      </w:r>
    </w:p>
    <w:p w14:paraId="73200DBF" w14:textId="77777777" w:rsidR="00E7311A" w:rsidRPr="00AF4D9F" w:rsidRDefault="00E7311A" w:rsidP="00E7311A">
      <w:pPr>
        <w:numPr>
          <w:ilvl w:val="0"/>
          <w:numId w:val="18"/>
        </w:numPr>
        <w:rPr>
          <w:lang w:val="lt-LT" w:eastAsia="lt-LT"/>
        </w:rPr>
      </w:pPr>
      <w:r w:rsidRPr="00AF4D9F">
        <w:rPr>
          <w:lang w:val="lt-LT" w:eastAsia="lt-LT"/>
        </w:rPr>
        <w:t xml:space="preserve">Veiklioji  medžiaga yra </w:t>
      </w:r>
      <w:proofErr w:type="spellStart"/>
      <w:r w:rsidRPr="00AF4D9F">
        <w:rPr>
          <w:lang w:val="lt-LT" w:eastAsia="lt-LT"/>
        </w:rPr>
        <w:t>vinpocetinas</w:t>
      </w:r>
      <w:proofErr w:type="spellEnd"/>
      <w:r w:rsidRPr="00AF4D9F">
        <w:rPr>
          <w:lang w:val="lt-LT" w:eastAsia="lt-LT"/>
        </w:rPr>
        <w:t xml:space="preserve">. Vienoje ampulėje (2 ml) yra 10 mg </w:t>
      </w:r>
      <w:proofErr w:type="spellStart"/>
      <w:r w:rsidRPr="00AF4D9F">
        <w:rPr>
          <w:lang w:val="lt-LT" w:eastAsia="lt-LT"/>
        </w:rPr>
        <w:t>vinpocetino</w:t>
      </w:r>
      <w:proofErr w:type="spellEnd"/>
      <w:r w:rsidRPr="00AF4D9F">
        <w:rPr>
          <w:lang w:val="lt-LT" w:eastAsia="lt-LT"/>
        </w:rPr>
        <w:t>.</w:t>
      </w:r>
    </w:p>
    <w:p w14:paraId="2FBC5B4A" w14:textId="1D75E64A" w:rsidR="00E7311A" w:rsidRPr="00AF4D9F" w:rsidRDefault="00E7311A" w:rsidP="00E7311A">
      <w:pPr>
        <w:numPr>
          <w:ilvl w:val="0"/>
          <w:numId w:val="18"/>
        </w:numPr>
        <w:rPr>
          <w:lang w:val="lt-LT" w:eastAsia="lt-LT"/>
        </w:rPr>
      </w:pPr>
      <w:r w:rsidRPr="00AF4D9F">
        <w:rPr>
          <w:lang w:val="lt-LT" w:eastAsia="lt-LT"/>
        </w:rPr>
        <w:t xml:space="preserve">Pagalbinės medžiagos yra </w:t>
      </w:r>
      <w:r w:rsidR="002700FA" w:rsidRPr="00AF4D9F">
        <w:rPr>
          <w:lang w:val="lt-LT" w:eastAsia="lt-LT"/>
        </w:rPr>
        <w:t xml:space="preserve">natrio </w:t>
      </w:r>
      <w:proofErr w:type="spellStart"/>
      <w:r w:rsidR="002700FA" w:rsidRPr="00AF4D9F">
        <w:rPr>
          <w:lang w:val="lt-LT" w:eastAsia="lt-LT"/>
        </w:rPr>
        <w:t>metabisulfitas</w:t>
      </w:r>
      <w:proofErr w:type="spellEnd"/>
      <w:r w:rsidR="002700FA" w:rsidRPr="00AF4D9F">
        <w:rPr>
          <w:lang w:val="lt-LT" w:eastAsia="lt-LT"/>
        </w:rPr>
        <w:t xml:space="preserve"> (E223), </w:t>
      </w:r>
      <w:proofErr w:type="spellStart"/>
      <w:r w:rsidRPr="00AF4D9F">
        <w:rPr>
          <w:lang w:val="lt-LT" w:eastAsia="lt-LT"/>
        </w:rPr>
        <w:t>askorbo</w:t>
      </w:r>
      <w:proofErr w:type="spellEnd"/>
      <w:r w:rsidRPr="00AF4D9F">
        <w:rPr>
          <w:lang w:val="lt-LT" w:eastAsia="lt-LT"/>
        </w:rPr>
        <w:t xml:space="preserve"> rūgštis, vyno rūgštis, </w:t>
      </w:r>
      <w:proofErr w:type="spellStart"/>
      <w:r w:rsidRPr="00AF4D9F">
        <w:rPr>
          <w:lang w:val="lt-LT" w:eastAsia="lt-LT"/>
        </w:rPr>
        <w:t>benzilo</w:t>
      </w:r>
      <w:proofErr w:type="spellEnd"/>
      <w:r w:rsidRPr="00AF4D9F">
        <w:rPr>
          <w:lang w:val="lt-LT" w:eastAsia="lt-LT"/>
        </w:rPr>
        <w:t xml:space="preserve"> alkoholis, </w:t>
      </w:r>
      <w:proofErr w:type="spellStart"/>
      <w:r w:rsidRPr="00AF4D9F">
        <w:rPr>
          <w:lang w:val="lt-LT" w:eastAsia="lt-LT"/>
        </w:rPr>
        <w:t>sorbitolis</w:t>
      </w:r>
      <w:proofErr w:type="spellEnd"/>
      <w:r w:rsidRPr="00AF4D9F">
        <w:rPr>
          <w:lang w:val="lt-LT" w:eastAsia="lt-LT"/>
        </w:rPr>
        <w:t xml:space="preserve"> (E420), injekcinis vanduo.</w:t>
      </w:r>
    </w:p>
    <w:p w14:paraId="6806E5F2" w14:textId="77777777" w:rsidR="00E7311A" w:rsidRPr="00AF4D9F" w:rsidRDefault="00E7311A" w:rsidP="00E7311A">
      <w:pPr>
        <w:rPr>
          <w:szCs w:val="22"/>
          <w:lang w:val="lt-LT"/>
        </w:rPr>
      </w:pPr>
    </w:p>
    <w:p w14:paraId="6BB05A5D" w14:textId="77777777" w:rsidR="00E7311A" w:rsidRPr="00AF4D9F" w:rsidRDefault="00E7311A" w:rsidP="00E7311A">
      <w:pPr>
        <w:spacing w:line="220" w:lineRule="exact"/>
        <w:rPr>
          <w:b/>
          <w:bCs/>
          <w:szCs w:val="22"/>
          <w:lang w:val="lt-LT"/>
        </w:rPr>
      </w:pPr>
      <w:r w:rsidRPr="001D6E72">
        <w:rPr>
          <w:b/>
          <w:bCs/>
          <w:szCs w:val="22"/>
          <w:lang w:val="lt-LT"/>
        </w:rPr>
        <w:t>VICETIN</w:t>
      </w:r>
      <w:r w:rsidRPr="00AF4D9F">
        <w:rPr>
          <w:b/>
          <w:bCs/>
          <w:szCs w:val="22"/>
          <w:lang w:val="lt-LT"/>
        </w:rPr>
        <w:t xml:space="preserve"> išvaizda ir kiekis pakuotėje</w:t>
      </w:r>
    </w:p>
    <w:p w14:paraId="67879FBD" w14:textId="39139C8C" w:rsidR="00E7311A" w:rsidRPr="00A96F8F" w:rsidRDefault="00E7311A" w:rsidP="00E7311A">
      <w:pPr>
        <w:rPr>
          <w:bCs/>
          <w:lang w:val="lt-LT" w:eastAsia="lt-LT"/>
        </w:rPr>
      </w:pPr>
      <w:r w:rsidRPr="001D6E72">
        <w:rPr>
          <w:szCs w:val="22"/>
          <w:lang w:val="lt-LT"/>
        </w:rPr>
        <w:t xml:space="preserve">VICETIN </w:t>
      </w:r>
      <w:r w:rsidRPr="00A96F8F">
        <w:rPr>
          <w:lang w:val="lt-LT" w:eastAsia="lt-LT"/>
        </w:rPr>
        <w:t xml:space="preserve">5 mg/ml </w:t>
      </w:r>
      <w:r w:rsidR="00E73232">
        <w:rPr>
          <w:bCs/>
          <w:lang w:val="lt-LT" w:eastAsia="lt-LT"/>
        </w:rPr>
        <w:t>koncentratas infuziniam tirpalui</w:t>
      </w:r>
      <w:r w:rsidRPr="00A96F8F">
        <w:rPr>
          <w:bCs/>
          <w:lang w:val="lt-LT" w:eastAsia="lt-LT"/>
        </w:rPr>
        <w:t xml:space="preserve"> yra bespalvis, skaidrus, be kietųjų dalelių koncentratas rudo stiklo ampulėse</w:t>
      </w:r>
      <w:r>
        <w:rPr>
          <w:bCs/>
          <w:lang w:val="lt-LT" w:eastAsia="lt-LT"/>
        </w:rPr>
        <w:t xml:space="preserve"> su pažymėtomis (spalvotas taškas/žiedas) atidarymo vietomis</w:t>
      </w:r>
      <w:r w:rsidRPr="00A96F8F">
        <w:rPr>
          <w:bCs/>
          <w:lang w:val="lt-LT" w:eastAsia="lt-LT"/>
        </w:rPr>
        <w:t xml:space="preserve">. </w:t>
      </w:r>
    </w:p>
    <w:p w14:paraId="5907FC89" w14:textId="77777777" w:rsidR="00E7311A" w:rsidRPr="00AF4D9F" w:rsidRDefault="00E7311A" w:rsidP="00E7311A">
      <w:pPr>
        <w:rPr>
          <w:bCs/>
          <w:lang w:val="lt-LT" w:eastAsia="lt-LT"/>
        </w:rPr>
      </w:pPr>
      <w:r w:rsidRPr="00A96F8F">
        <w:rPr>
          <w:bCs/>
          <w:lang w:val="lt-LT" w:eastAsia="lt-LT"/>
        </w:rPr>
        <w:t xml:space="preserve">Kartono dėžutėje yra 1 arba 10 PVC folijos </w:t>
      </w:r>
      <w:proofErr w:type="spellStart"/>
      <w:r w:rsidRPr="00A96F8F">
        <w:rPr>
          <w:bCs/>
          <w:lang w:val="lt-LT" w:eastAsia="lt-LT"/>
        </w:rPr>
        <w:t>blisterių</w:t>
      </w:r>
      <w:proofErr w:type="spellEnd"/>
      <w:r w:rsidRPr="00A96F8F">
        <w:rPr>
          <w:bCs/>
          <w:lang w:val="lt-LT" w:eastAsia="lt-LT"/>
        </w:rPr>
        <w:t xml:space="preserve"> po 10 ampulių po 2 ml.</w:t>
      </w:r>
      <w:r w:rsidRPr="00AF4D9F">
        <w:rPr>
          <w:bCs/>
          <w:lang w:val="lt-LT" w:eastAsia="lt-LT"/>
        </w:rPr>
        <w:t xml:space="preserve"> </w:t>
      </w:r>
    </w:p>
    <w:p w14:paraId="226FFCAC" w14:textId="77777777" w:rsidR="00E7311A" w:rsidRPr="00AF4D9F" w:rsidRDefault="00E7311A" w:rsidP="00E7311A">
      <w:pPr>
        <w:rPr>
          <w:szCs w:val="22"/>
          <w:lang w:val="lt-LT"/>
        </w:rPr>
      </w:pPr>
    </w:p>
    <w:p w14:paraId="3D3D115A" w14:textId="77777777" w:rsidR="00E7311A" w:rsidRPr="00AF4D9F" w:rsidRDefault="00E7311A" w:rsidP="00E7311A">
      <w:pPr>
        <w:spacing w:line="220" w:lineRule="exact"/>
        <w:rPr>
          <w:b/>
          <w:bCs/>
          <w:szCs w:val="22"/>
          <w:lang w:val="lt-LT"/>
        </w:rPr>
      </w:pPr>
      <w:r w:rsidRPr="00AF4D9F">
        <w:rPr>
          <w:b/>
          <w:bCs/>
          <w:szCs w:val="22"/>
          <w:lang w:val="lt-LT"/>
        </w:rPr>
        <w:t>Registruotojas ir gamintojas eksportuojančioje valstybėje</w:t>
      </w:r>
    </w:p>
    <w:p w14:paraId="6ACF6C61" w14:textId="77777777" w:rsidR="00E7311A" w:rsidRPr="005A542A" w:rsidRDefault="00E7311A" w:rsidP="00E7311A">
      <w:pPr>
        <w:rPr>
          <w:rFonts w:eastAsia="Arial Unicode MS"/>
          <w:noProof/>
          <w:szCs w:val="22"/>
          <w:lang w:val="lt-LT" w:eastAsia="lt-LT"/>
        </w:rPr>
      </w:pPr>
      <w:r w:rsidRPr="00AF4D9F">
        <w:rPr>
          <w:rFonts w:eastAsia="Arial Unicode MS"/>
          <w:noProof/>
          <w:szCs w:val="22"/>
          <w:lang w:val="lt-LT" w:eastAsia="lt-LT"/>
        </w:rPr>
        <w:t>SOPHARMA AD</w:t>
      </w:r>
    </w:p>
    <w:p w14:paraId="327DB867" w14:textId="77777777" w:rsidR="00E7311A" w:rsidRDefault="00E7311A" w:rsidP="00E7311A">
      <w:pPr>
        <w:rPr>
          <w:rFonts w:eastAsia="Arial Unicode MS"/>
          <w:noProof/>
          <w:szCs w:val="22"/>
          <w:lang w:val="lt-LT" w:eastAsia="lt-LT"/>
        </w:rPr>
      </w:pPr>
      <w:r w:rsidRPr="005A542A">
        <w:rPr>
          <w:rFonts w:eastAsia="Arial Unicode MS"/>
          <w:noProof/>
          <w:szCs w:val="22"/>
          <w:lang w:val="lt-LT" w:eastAsia="lt-LT"/>
        </w:rPr>
        <w:t xml:space="preserve">16 Iliensko Shosse Str., </w:t>
      </w:r>
    </w:p>
    <w:p w14:paraId="1C18284E" w14:textId="77777777" w:rsidR="00E7311A" w:rsidRDefault="00E7311A" w:rsidP="00E7311A">
      <w:pPr>
        <w:rPr>
          <w:rFonts w:eastAsia="Arial Unicode MS"/>
          <w:noProof/>
          <w:szCs w:val="22"/>
          <w:lang w:val="lt-LT" w:eastAsia="lt-LT"/>
        </w:rPr>
      </w:pPr>
      <w:r w:rsidRPr="005A542A">
        <w:rPr>
          <w:rFonts w:eastAsia="Arial Unicode MS"/>
          <w:noProof/>
          <w:szCs w:val="22"/>
          <w:lang w:val="lt-LT" w:eastAsia="lt-LT"/>
        </w:rPr>
        <w:t xml:space="preserve">1220 Sofia, </w:t>
      </w:r>
    </w:p>
    <w:p w14:paraId="65CEE67D" w14:textId="77777777" w:rsidR="00E7311A" w:rsidRDefault="00E7311A" w:rsidP="00E7311A">
      <w:pPr>
        <w:rPr>
          <w:rFonts w:eastAsia="Arial Unicode MS"/>
          <w:noProof/>
          <w:szCs w:val="22"/>
          <w:lang w:val="lt-LT" w:eastAsia="lt-LT"/>
        </w:rPr>
      </w:pPr>
      <w:r w:rsidRPr="005A542A">
        <w:rPr>
          <w:rFonts w:eastAsia="Arial Unicode MS"/>
          <w:noProof/>
          <w:szCs w:val="22"/>
          <w:lang w:val="lt-LT" w:eastAsia="lt-LT"/>
        </w:rPr>
        <w:t>Bulgaria</w:t>
      </w:r>
    </w:p>
    <w:p w14:paraId="4D6D456A" w14:textId="77777777" w:rsidR="00E7311A" w:rsidRPr="00E7311A" w:rsidRDefault="00E7311A" w:rsidP="00E7311A">
      <w:pPr>
        <w:rPr>
          <w:szCs w:val="22"/>
          <w:highlight w:val="lightGray"/>
          <w:lang w:val="lt-LT"/>
        </w:rPr>
      </w:pPr>
    </w:p>
    <w:p w14:paraId="740CE4F2" w14:textId="77777777" w:rsidR="00E7311A" w:rsidRPr="005A542A" w:rsidRDefault="00E7311A" w:rsidP="00E7311A">
      <w:pPr>
        <w:rPr>
          <w:szCs w:val="22"/>
          <w:lang w:val="lt-LT"/>
        </w:rPr>
      </w:pPr>
      <w:r w:rsidRPr="005A542A">
        <w:rPr>
          <w:szCs w:val="22"/>
          <w:lang w:val="lt-LT"/>
        </w:rPr>
        <w:t>Lygiagretus importuotojas</w:t>
      </w:r>
    </w:p>
    <w:p w14:paraId="2DB81845" w14:textId="77777777" w:rsidR="00E7311A" w:rsidRPr="005A542A" w:rsidRDefault="00E7311A" w:rsidP="00E7311A">
      <w:pPr>
        <w:rPr>
          <w:szCs w:val="22"/>
          <w:lang w:val="lt-LT"/>
        </w:rPr>
      </w:pPr>
      <w:r w:rsidRPr="005A542A">
        <w:rPr>
          <w:szCs w:val="22"/>
          <w:lang w:val="lt-LT"/>
        </w:rPr>
        <w:t>UAB „TBS Pharma“</w:t>
      </w:r>
    </w:p>
    <w:p w14:paraId="0A87C864" w14:textId="77777777" w:rsidR="00E7311A" w:rsidRPr="005A542A" w:rsidRDefault="00E7311A" w:rsidP="00E7311A">
      <w:pPr>
        <w:rPr>
          <w:szCs w:val="22"/>
          <w:lang w:val="lt-LT"/>
        </w:rPr>
      </w:pPr>
      <w:r w:rsidRPr="005A542A">
        <w:rPr>
          <w:szCs w:val="22"/>
          <w:lang w:val="lt-LT"/>
        </w:rPr>
        <w:t>Vytauto str. 8-7A</w:t>
      </w:r>
    </w:p>
    <w:p w14:paraId="161F5615" w14:textId="77777777" w:rsidR="00E7311A" w:rsidRPr="005A542A" w:rsidRDefault="00E7311A" w:rsidP="00E7311A">
      <w:pPr>
        <w:rPr>
          <w:szCs w:val="22"/>
          <w:lang w:val="lt-LT"/>
        </w:rPr>
      </w:pPr>
      <w:r w:rsidRPr="005A542A">
        <w:rPr>
          <w:szCs w:val="22"/>
          <w:lang w:val="lt-LT"/>
        </w:rPr>
        <w:t>LT- 08118, Vilnius</w:t>
      </w:r>
    </w:p>
    <w:p w14:paraId="4B362E7B" w14:textId="77777777" w:rsidR="00E7311A" w:rsidRPr="00E7311A" w:rsidRDefault="00E7311A" w:rsidP="00E7311A">
      <w:pPr>
        <w:rPr>
          <w:szCs w:val="22"/>
          <w:highlight w:val="lightGray"/>
          <w:lang w:val="lt-LT"/>
        </w:rPr>
      </w:pPr>
      <w:r w:rsidRPr="005A542A">
        <w:rPr>
          <w:szCs w:val="22"/>
          <w:lang w:val="lt-LT"/>
        </w:rPr>
        <w:t>Lietuva</w:t>
      </w:r>
    </w:p>
    <w:p w14:paraId="78A21021" w14:textId="77777777" w:rsidR="00E7311A" w:rsidRPr="00E7311A" w:rsidRDefault="00E7311A" w:rsidP="00E7311A">
      <w:pPr>
        <w:rPr>
          <w:szCs w:val="22"/>
          <w:highlight w:val="lightGray"/>
          <w:lang w:val="lt-LT"/>
        </w:rPr>
      </w:pPr>
    </w:p>
    <w:p w14:paraId="7C51ADF5" w14:textId="4DCBEF4D" w:rsidR="00E7311A" w:rsidRPr="008C3539" w:rsidRDefault="00E7311A" w:rsidP="00E7311A">
      <w:pPr>
        <w:rPr>
          <w:b/>
          <w:szCs w:val="22"/>
          <w:lang w:val="lt-LT"/>
        </w:rPr>
      </w:pPr>
      <w:r w:rsidRPr="008C3539">
        <w:rPr>
          <w:b/>
          <w:bCs/>
          <w:szCs w:val="22"/>
          <w:lang w:val="lt-LT"/>
        </w:rPr>
        <w:t>Šis pakuotės lapelis</w:t>
      </w:r>
      <w:r w:rsidRPr="008C3539">
        <w:rPr>
          <w:b/>
          <w:szCs w:val="22"/>
          <w:lang w:val="lt-LT"/>
        </w:rPr>
        <w:t xml:space="preserve"> paskutinį kartą peržiūrėtas</w:t>
      </w:r>
      <w:r w:rsidRPr="008C3539">
        <w:rPr>
          <w:szCs w:val="22"/>
          <w:lang w:val="lt-LT"/>
        </w:rPr>
        <w:t xml:space="preserve"> </w:t>
      </w:r>
      <w:r w:rsidR="00BF2D61" w:rsidRPr="00BF2D61">
        <w:rPr>
          <w:b/>
          <w:szCs w:val="22"/>
          <w:lang w:val="lt-LT"/>
        </w:rPr>
        <w:t>2022-09-30.</w:t>
      </w:r>
    </w:p>
    <w:p w14:paraId="648B8677" w14:textId="77777777" w:rsidR="00E7311A" w:rsidRPr="008C3539" w:rsidRDefault="00E7311A" w:rsidP="00E7311A">
      <w:pPr>
        <w:rPr>
          <w:b/>
          <w:szCs w:val="22"/>
          <w:lang w:val="lt-LT"/>
        </w:rPr>
      </w:pPr>
    </w:p>
    <w:p w14:paraId="57B263D0" w14:textId="77777777" w:rsidR="00E7311A" w:rsidRPr="008C3539" w:rsidRDefault="00E7311A" w:rsidP="00E7311A">
      <w:pPr>
        <w:rPr>
          <w:lang w:val="lt-LT" w:eastAsia="lt-LT"/>
        </w:rPr>
      </w:pPr>
    </w:p>
    <w:p w14:paraId="71AC0192" w14:textId="77777777" w:rsidR="00E7311A" w:rsidRPr="008C3539" w:rsidRDefault="00E7311A" w:rsidP="00E7311A">
      <w:pPr>
        <w:rPr>
          <w:szCs w:val="22"/>
          <w:lang w:val="lt-LT"/>
        </w:rPr>
      </w:pPr>
      <w:r w:rsidRPr="008C3539">
        <w:rPr>
          <w:szCs w:val="22"/>
          <w:lang w:val="lt-LT"/>
        </w:rPr>
        <w:t>Išsami informacija apie šį vaistą pateikiama Valstybinės vaistų kontrolės tarnybos prie Lietuvos Respublikos sveikatos apsaugos ministerijos tinklalapyje</w:t>
      </w:r>
      <w:r w:rsidRPr="008C3539">
        <w:rPr>
          <w:i/>
          <w:szCs w:val="22"/>
          <w:lang w:val="lt-LT"/>
        </w:rPr>
        <w:t xml:space="preserve"> </w:t>
      </w:r>
      <w:hyperlink r:id="rId11" w:history="1">
        <w:r w:rsidRPr="008C3539">
          <w:rPr>
            <w:rStyle w:val="Hipersaitas"/>
            <w:rFonts w:eastAsia="SimSun"/>
            <w:szCs w:val="22"/>
            <w:lang w:val="lt-LT"/>
          </w:rPr>
          <w:t>http://www.vvkt.lt/</w:t>
        </w:r>
      </w:hyperlink>
    </w:p>
    <w:p w14:paraId="6EC5242A" w14:textId="77777777" w:rsidR="00E7311A" w:rsidRPr="008C3539" w:rsidRDefault="00E7311A" w:rsidP="00E7311A">
      <w:pPr>
        <w:rPr>
          <w:szCs w:val="22"/>
          <w:lang w:val="lt-LT"/>
        </w:rPr>
      </w:pPr>
    </w:p>
    <w:p w14:paraId="1C094F47" w14:textId="77777777" w:rsidR="00E7311A" w:rsidRPr="008C3539" w:rsidRDefault="00E7311A" w:rsidP="00E7311A">
      <w:pPr>
        <w:rPr>
          <w:szCs w:val="22"/>
          <w:lang w:val="lt-LT"/>
        </w:rPr>
      </w:pPr>
      <w:r w:rsidRPr="008C3539">
        <w:rPr>
          <w:lang w:val="lt-LT"/>
        </w:rPr>
        <w:t>---------------------------------------------------------------------------------------------------------------------------</w:t>
      </w:r>
    </w:p>
    <w:p w14:paraId="2C331F8D" w14:textId="77777777" w:rsidR="00E7311A" w:rsidRPr="008C3539" w:rsidRDefault="00E7311A" w:rsidP="00E7311A">
      <w:pPr>
        <w:rPr>
          <w:szCs w:val="22"/>
          <w:lang w:val="lt-LT"/>
        </w:rPr>
      </w:pPr>
    </w:p>
    <w:p w14:paraId="404E2603" w14:textId="77777777" w:rsidR="005E165C" w:rsidRDefault="005E165C" w:rsidP="005E165C">
      <w:pPr>
        <w:rPr>
          <w:i/>
          <w:iCs/>
          <w:lang w:val="lt-LT"/>
        </w:rPr>
      </w:pPr>
      <w:r w:rsidRPr="00C63D92">
        <w:rPr>
          <w:i/>
          <w:iCs/>
          <w:lang w:val="lt-LT" w:eastAsia="lt-LT"/>
        </w:rPr>
        <w:t>Lygiagrečiai importuojamas vaistas nuo referencinio skiriasi</w:t>
      </w:r>
      <w:r>
        <w:rPr>
          <w:i/>
          <w:iCs/>
          <w:lang w:val="lt-LT" w:eastAsia="lt-LT"/>
        </w:rPr>
        <w:t xml:space="preserve"> l</w:t>
      </w:r>
      <w:r w:rsidRPr="004122C9">
        <w:rPr>
          <w:i/>
          <w:iCs/>
          <w:lang w:val="lt-LT" w:eastAsia="lt-LT"/>
        </w:rPr>
        <w:t xml:space="preserve">aikymo sąlygomis: </w:t>
      </w:r>
      <w:r>
        <w:rPr>
          <w:i/>
          <w:iCs/>
          <w:lang w:val="lt-LT" w:eastAsia="lt-LT"/>
        </w:rPr>
        <w:t>referencinį</w:t>
      </w:r>
      <w:r w:rsidRPr="004122C9">
        <w:rPr>
          <w:i/>
          <w:iCs/>
          <w:lang w:val="lt-LT" w:eastAsia="lt-LT"/>
        </w:rPr>
        <w:t xml:space="preserve"> produktą reikia laikyti </w:t>
      </w:r>
      <w:r>
        <w:rPr>
          <w:i/>
          <w:iCs/>
          <w:lang w:val="lt-LT" w:eastAsia="lt-LT"/>
        </w:rPr>
        <w:t>žemesnėje</w:t>
      </w:r>
      <w:r w:rsidRPr="004122C9">
        <w:rPr>
          <w:i/>
          <w:iCs/>
          <w:lang w:val="lt-LT" w:eastAsia="lt-LT"/>
        </w:rPr>
        <w:t xml:space="preserve">, nei 25 </w:t>
      </w:r>
      <w:r w:rsidRPr="004122C9">
        <w:rPr>
          <w:i/>
          <w:iCs/>
          <w:noProof/>
          <w:szCs w:val="22"/>
          <w:lang w:val="lt-LT" w:eastAsia="lt-LT"/>
        </w:rPr>
        <w:sym w:font="Symbol" w:char="F0B0"/>
      </w:r>
      <w:r w:rsidRPr="004122C9">
        <w:rPr>
          <w:i/>
          <w:iCs/>
          <w:noProof/>
          <w:szCs w:val="22"/>
          <w:lang w:val="lt-LT" w:eastAsia="lt-LT"/>
        </w:rPr>
        <w:t>C</w:t>
      </w:r>
      <w:r w:rsidRPr="004122C9">
        <w:rPr>
          <w:noProof/>
          <w:szCs w:val="22"/>
          <w:lang w:val="lt-LT" w:eastAsia="lt-LT"/>
        </w:rPr>
        <w:t xml:space="preserve"> </w:t>
      </w:r>
      <w:r w:rsidRPr="004122C9">
        <w:rPr>
          <w:i/>
          <w:iCs/>
          <w:noProof/>
          <w:szCs w:val="22"/>
          <w:lang w:val="lt-LT" w:eastAsia="lt-LT"/>
        </w:rPr>
        <w:t>temperatūroje</w:t>
      </w:r>
      <w:r>
        <w:rPr>
          <w:i/>
          <w:iCs/>
          <w:noProof/>
          <w:szCs w:val="22"/>
          <w:lang w:val="lt-LT" w:eastAsia="lt-LT"/>
        </w:rPr>
        <w:t xml:space="preserve">, o lygiagrečiai importuojamą – </w:t>
      </w:r>
      <w:r w:rsidR="00917B2D">
        <w:rPr>
          <w:i/>
          <w:iCs/>
          <w:noProof/>
          <w:szCs w:val="22"/>
          <w:lang w:val="lt-LT" w:eastAsia="lt-LT"/>
        </w:rPr>
        <w:t>ne aukštesmėje</w:t>
      </w:r>
      <w:r>
        <w:rPr>
          <w:i/>
          <w:iCs/>
          <w:noProof/>
          <w:szCs w:val="22"/>
          <w:lang w:val="lt-LT" w:eastAsia="lt-LT"/>
        </w:rPr>
        <w:t xml:space="preserve">, nei 30 </w:t>
      </w:r>
      <w:r w:rsidRPr="004122C9">
        <w:rPr>
          <w:i/>
          <w:iCs/>
          <w:noProof/>
          <w:szCs w:val="22"/>
          <w:lang w:val="lt-LT" w:eastAsia="lt-LT"/>
        </w:rPr>
        <w:sym w:font="Symbol" w:char="F0B0"/>
      </w:r>
      <w:r w:rsidRPr="004122C9">
        <w:rPr>
          <w:i/>
          <w:iCs/>
          <w:noProof/>
          <w:szCs w:val="22"/>
          <w:lang w:val="lt-LT" w:eastAsia="lt-LT"/>
        </w:rPr>
        <w:t>C temperatūroje</w:t>
      </w:r>
      <w:r>
        <w:rPr>
          <w:i/>
          <w:iCs/>
          <w:noProof/>
          <w:szCs w:val="22"/>
          <w:lang w:val="lt-LT" w:eastAsia="lt-LT"/>
        </w:rPr>
        <w:t xml:space="preserve">, jo negalima užšaldyti; </w:t>
      </w:r>
      <w:r>
        <w:rPr>
          <w:i/>
          <w:iCs/>
          <w:lang w:val="lt-LT"/>
        </w:rPr>
        <w:t>tinkamumo laik</w:t>
      </w:r>
      <w:r w:rsidR="00E10480">
        <w:rPr>
          <w:i/>
          <w:iCs/>
          <w:lang w:val="lt-LT"/>
        </w:rPr>
        <w:t>u</w:t>
      </w:r>
      <w:r>
        <w:rPr>
          <w:i/>
          <w:iCs/>
          <w:lang w:val="lt-LT"/>
        </w:rPr>
        <w:t xml:space="preserve">: lygiagrečiai importuojamo vaisto tinkamumo laikas yra 3 metai, referencinio vaisto – 5 </w:t>
      </w:r>
      <w:proofErr w:type="spellStart"/>
      <w:r>
        <w:rPr>
          <w:i/>
          <w:iCs/>
          <w:lang w:val="lt-LT"/>
        </w:rPr>
        <w:t>metai</w:t>
      </w:r>
      <w:r w:rsidR="0007418D">
        <w:rPr>
          <w:i/>
          <w:iCs/>
          <w:lang w:val="lt-LT"/>
        </w:rPr>
        <w:t>,</w:t>
      </w:r>
      <w:r w:rsidR="00E10480">
        <w:rPr>
          <w:i/>
          <w:iCs/>
          <w:lang w:val="lt-LT"/>
        </w:rPr>
        <w:t>o</w:t>
      </w:r>
      <w:proofErr w:type="spellEnd"/>
      <w:r w:rsidR="00E10480">
        <w:rPr>
          <w:i/>
          <w:iCs/>
          <w:lang w:val="lt-LT"/>
        </w:rPr>
        <w:t xml:space="preserve"> paruošto infuzinio tirpalo tinkamumo laikas – 3val.; kiekiu pakuotėje: </w:t>
      </w:r>
      <w:r w:rsidR="00C36808">
        <w:rPr>
          <w:i/>
          <w:iCs/>
          <w:lang w:val="lt-LT"/>
        </w:rPr>
        <w:t>lygiagrečiai importuojamas vaistinis preparatas papildomai tiekiamas 100 ampulių po 2ml pakuotėse.</w:t>
      </w:r>
    </w:p>
    <w:p w14:paraId="11150700" w14:textId="77777777" w:rsidR="00E7311A" w:rsidRDefault="00E7311A" w:rsidP="00E7311A">
      <w:pPr>
        <w:pBdr>
          <w:bottom w:val="single" w:sz="4" w:space="1" w:color="auto"/>
        </w:pBdr>
        <w:outlineLvl w:val="0"/>
        <w:rPr>
          <w:i/>
          <w:iCs/>
          <w:noProof/>
          <w:szCs w:val="22"/>
          <w:lang w:val="lt-LT" w:eastAsia="lt-LT"/>
        </w:rPr>
      </w:pPr>
    </w:p>
    <w:p w14:paraId="6EBA5088" w14:textId="77777777" w:rsidR="00E7311A" w:rsidRDefault="00E7311A" w:rsidP="00E7311A">
      <w:pPr>
        <w:outlineLvl w:val="0"/>
        <w:rPr>
          <w:i/>
          <w:iCs/>
          <w:noProof/>
          <w:szCs w:val="22"/>
          <w:lang w:val="lt-LT" w:eastAsia="lt-LT"/>
        </w:rPr>
      </w:pPr>
    </w:p>
    <w:p w14:paraId="7CB060D2" w14:textId="77777777" w:rsidR="00E7311A" w:rsidRPr="00E7311A" w:rsidRDefault="00E7311A" w:rsidP="00E7311A">
      <w:pPr>
        <w:rPr>
          <w:szCs w:val="22"/>
          <w:highlight w:val="lightGray"/>
          <w:lang w:val="lt-LT"/>
        </w:rPr>
      </w:pPr>
      <w:r w:rsidRPr="00E7311A">
        <w:rPr>
          <w:szCs w:val="22"/>
          <w:highlight w:val="lightGray"/>
          <w:lang w:val="lt-LT"/>
        </w:rPr>
        <w:t>Toliau pateikta informacija skirta tik sveikatos priežiūros specialistams.</w:t>
      </w:r>
    </w:p>
    <w:p w14:paraId="157F5C64" w14:textId="77777777" w:rsidR="00E7311A" w:rsidRPr="00E7311A" w:rsidRDefault="00E7311A" w:rsidP="00E7311A">
      <w:pPr>
        <w:outlineLvl w:val="0"/>
        <w:rPr>
          <w:bCs/>
          <w:i/>
          <w:szCs w:val="24"/>
          <w:highlight w:val="lightGray"/>
          <w:lang w:val="lt-LT"/>
        </w:rPr>
      </w:pPr>
      <w:r w:rsidRPr="00E7311A">
        <w:rPr>
          <w:bCs/>
          <w:i/>
          <w:szCs w:val="24"/>
          <w:highlight w:val="lightGray"/>
          <w:lang w:val="lt-LT"/>
        </w:rPr>
        <w:t>Suderinamumas</w:t>
      </w:r>
    </w:p>
    <w:p w14:paraId="520824CB" w14:textId="77777777" w:rsidR="00E7311A" w:rsidRPr="00E7311A" w:rsidRDefault="00E7311A" w:rsidP="00E7311A">
      <w:pPr>
        <w:outlineLvl w:val="0"/>
        <w:rPr>
          <w:bCs/>
          <w:szCs w:val="24"/>
          <w:highlight w:val="lightGray"/>
          <w:lang w:val="lt-LT"/>
        </w:rPr>
      </w:pPr>
      <w:r w:rsidRPr="00E7311A">
        <w:rPr>
          <w:highlight w:val="lightGray"/>
          <w:lang w:val="lt-LT" w:eastAsia="lt-LT"/>
        </w:rPr>
        <w:t xml:space="preserve">Šis vaistinis preparatas </w:t>
      </w:r>
      <w:r w:rsidRPr="00E7311A">
        <w:rPr>
          <w:bCs/>
          <w:szCs w:val="24"/>
          <w:highlight w:val="lightGray"/>
          <w:lang w:val="lt-LT"/>
        </w:rPr>
        <w:t>nesuderinamas su infuziniais tirpalais, kurių sudėtyje yra aminorūgščių, todėl šio vaistinio preparato negalima skiesti šiais infuziniais tirpalais.</w:t>
      </w:r>
    </w:p>
    <w:p w14:paraId="1D786FFE" w14:textId="77777777" w:rsidR="00E7311A" w:rsidRPr="00E7311A" w:rsidRDefault="00E7311A" w:rsidP="00E7311A">
      <w:pPr>
        <w:rPr>
          <w:szCs w:val="22"/>
          <w:highlight w:val="lightGray"/>
          <w:lang w:val="lt-LT"/>
        </w:rPr>
      </w:pPr>
    </w:p>
    <w:p w14:paraId="306D1A7F" w14:textId="77777777" w:rsidR="00E7311A" w:rsidRPr="00E7311A" w:rsidRDefault="00E7311A" w:rsidP="00E7311A">
      <w:pPr>
        <w:outlineLvl w:val="0"/>
        <w:rPr>
          <w:highlight w:val="lightGray"/>
          <w:lang w:val="lt-LT" w:eastAsia="lt-LT"/>
        </w:rPr>
      </w:pPr>
      <w:r w:rsidRPr="00E7311A">
        <w:rPr>
          <w:highlight w:val="lightGray"/>
          <w:lang w:val="lt-LT" w:eastAsia="lt-LT"/>
        </w:rPr>
        <w:t>Šis vaistinis preparatas chemiškai yra nesuderinamas su heparinu, todėl jų negalima maišyti viename švirkšte. Tačiau kartu gydyti krešumą mažinančiais vaistais galima.</w:t>
      </w:r>
    </w:p>
    <w:p w14:paraId="649E4EF4" w14:textId="77777777" w:rsidR="00E7311A" w:rsidRPr="00E7311A" w:rsidRDefault="00E7311A" w:rsidP="00E7311A">
      <w:pPr>
        <w:outlineLvl w:val="0"/>
        <w:rPr>
          <w:highlight w:val="lightGray"/>
          <w:lang w:val="lt-LT" w:eastAsia="lt-LT"/>
        </w:rPr>
      </w:pPr>
    </w:p>
    <w:p w14:paraId="2847D829" w14:textId="77777777" w:rsidR="00E7311A" w:rsidRPr="00E7311A" w:rsidRDefault="00E7311A" w:rsidP="00E7311A">
      <w:pPr>
        <w:outlineLvl w:val="0"/>
        <w:rPr>
          <w:i/>
          <w:highlight w:val="lightGray"/>
          <w:lang w:val="lt-LT" w:eastAsia="lt-LT"/>
        </w:rPr>
      </w:pPr>
      <w:r w:rsidRPr="00E7311A">
        <w:rPr>
          <w:i/>
          <w:highlight w:val="lightGray"/>
          <w:lang w:val="lt-LT" w:eastAsia="lt-LT"/>
        </w:rPr>
        <w:t>Infuzinio tirpalo ruošimas</w:t>
      </w:r>
    </w:p>
    <w:p w14:paraId="673C577D" w14:textId="77777777" w:rsidR="00E7311A" w:rsidRPr="00E7311A" w:rsidRDefault="00E7311A" w:rsidP="00E7311A">
      <w:pPr>
        <w:outlineLvl w:val="0"/>
        <w:rPr>
          <w:bCs/>
          <w:highlight w:val="lightGray"/>
          <w:lang w:val="lt-LT" w:eastAsia="lt-LT"/>
        </w:rPr>
      </w:pPr>
      <w:r w:rsidRPr="00E7311A">
        <w:rPr>
          <w:bCs/>
          <w:highlight w:val="lightGray"/>
          <w:lang w:val="lt-LT" w:eastAsia="lt-LT"/>
        </w:rPr>
        <w:t xml:space="preserve">VICETIN koncentratą infuziniam tirpalui galima skiesti 9 mg/ml natrio chlorido, gliukozės ar </w:t>
      </w:r>
      <w:proofErr w:type="spellStart"/>
      <w:r w:rsidRPr="00E7311A">
        <w:rPr>
          <w:bCs/>
          <w:highlight w:val="lightGray"/>
          <w:lang w:val="lt-LT" w:eastAsia="lt-LT"/>
        </w:rPr>
        <w:t>Ringerio</w:t>
      </w:r>
      <w:proofErr w:type="spellEnd"/>
      <w:r w:rsidRPr="00E7311A">
        <w:rPr>
          <w:bCs/>
          <w:highlight w:val="lightGray"/>
          <w:lang w:val="lt-LT" w:eastAsia="lt-LT"/>
        </w:rPr>
        <w:t xml:space="preserve"> infuziniais tirpalais. </w:t>
      </w:r>
    </w:p>
    <w:p w14:paraId="10F531E7" w14:textId="77777777" w:rsidR="00E7311A" w:rsidRPr="00E7311A" w:rsidRDefault="00E7311A" w:rsidP="00E7311A">
      <w:pPr>
        <w:tabs>
          <w:tab w:val="left" w:pos="567"/>
        </w:tabs>
        <w:spacing w:line="260" w:lineRule="exact"/>
        <w:rPr>
          <w:noProof/>
          <w:snapToGrid w:val="0"/>
          <w:szCs w:val="24"/>
          <w:highlight w:val="lightGray"/>
          <w:u w:val="single"/>
          <w:lang w:val="lt-LT"/>
        </w:rPr>
      </w:pPr>
    </w:p>
    <w:p w14:paraId="29881614" w14:textId="77777777" w:rsidR="00E7311A" w:rsidRPr="00E7311A" w:rsidRDefault="00E7311A" w:rsidP="00E7311A">
      <w:pPr>
        <w:tabs>
          <w:tab w:val="left" w:pos="567"/>
        </w:tabs>
        <w:spacing w:line="260" w:lineRule="exact"/>
        <w:rPr>
          <w:snapToGrid w:val="0"/>
          <w:szCs w:val="24"/>
          <w:highlight w:val="lightGray"/>
          <w:u w:val="single"/>
          <w:lang w:val="lt-LT"/>
        </w:rPr>
      </w:pPr>
      <w:r w:rsidRPr="00E7311A">
        <w:rPr>
          <w:noProof/>
          <w:snapToGrid w:val="0"/>
          <w:szCs w:val="24"/>
          <w:highlight w:val="lightGray"/>
          <w:u w:val="single"/>
          <w:lang w:val="lt-LT"/>
        </w:rPr>
        <w:t>Vartojimo metodas</w:t>
      </w:r>
      <w:r w:rsidRPr="00E7311A">
        <w:rPr>
          <w:snapToGrid w:val="0"/>
          <w:szCs w:val="24"/>
          <w:highlight w:val="lightGray"/>
          <w:u w:val="single"/>
          <w:lang w:val="lt-LT"/>
        </w:rPr>
        <w:t xml:space="preserve"> </w:t>
      </w:r>
    </w:p>
    <w:p w14:paraId="64C3C8B7" w14:textId="77777777" w:rsidR="00E7311A" w:rsidRPr="00E7311A" w:rsidRDefault="00E7311A" w:rsidP="00E7311A">
      <w:pPr>
        <w:rPr>
          <w:szCs w:val="22"/>
          <w:highlight w:val="lightGray"/>
          <w:lang w:val="lt-LT" w:eastAsia="lt-LT"/>
        </w:rPr>
      </w:pPr>
      <w:r w:rsidRPr="00E7311A">
        <w:rPr>
          <w:iCs/>
          <w:highlight w:val="lightGray"/>
          <w:lang w:val="lt-LT" w:eastAsia="lt-LT"/>
        </w:rPr>
        <w:t xml:space="preserve">Vaistinio preparato galima leisti tik į veną lėtos lašinės infuzijos būdu (lašinimo greitis turi neviršyti 80 lašų per minutę). </w:t>
      </w:r>
      <w:r w:rsidRPr="00E7311A">
        <w:rPr>
          <w:szCs w:val="22"/>
          <w:highlight w:val="lightGray"/>
          <w:lang w:val="lt-LT" w:eastAsia="lt-LT"/>
        </w:rPr>
        <w:t>Vartoti galima tik skaidrų, be matomų dalelių tirpalą.</w:t>
      </w:r>
    </w:p>
    <w:p w14:paraId="45F81150" w14:textId="77777777" w:rsidR="004475AC" w:rsidRPr="00AB1D6E" w:rsidRDefault="00E7311A" w:rsidP="00AB1D6E">
      <w:pPr>
        <w:tabs>
          <w:tab w:val="left" w:pos="567"/>
        </w:tabs>
        <w:rPr>
          <w:szCs w:val="22"/>
          <w:lang w:val="lt-LT" w:eastAsia="lt-LT"/>
        </w:rPr>
      </w:pPr>
      <w:r w:rsidRPr="00E7311A">
        <w:rPr>
          <w:iCs/>
          <w:highlight w:val="lightGray"/>
          <w:lang w:val="lt-LT" w:eastAsia="lt-LT"/>
        </w:rPr>
        <w:t>Vaistinio preparato negalima leisti į raumenis.</w:t>
      </w:r>
    </w:p>
    <w:sectPr w:rsidR="004475AC" w:rsidRPr="00AB1D6E" w:rsidSect="001F49E2">
      <w:headerReference w:type="default" r:id="rId12"/>
      <w:footerReference w:type="even"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512D6" w14:textId="77777777" w:rsidR="00D77C74" w:rsidRDefault="00D77C74">
      <w:r>
        <w:separator/>
      </w:r>
    </w:p>
  </w:endnote>
  <w:endnote w:type="continuationSeparator" w:id="0">
    <w:p w14:paraId="6C163E14" w14:textId="77777777" w:rsidR="00D77C74" w:rsidRDefault="00D7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525E" w14:textId="77777777" w:rsidR="003F6563" w:rsidRDefault="003F656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17B3EA" w14:textId="77777777" w:rsidR="003F6563" w:rsidRDefault="003F6563"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025FE" w14:textId="77777777" w:rsidR="00D77C74" w:rsidRDefault="00D77C74">
      <w:r>
        <w:separator/>
      </w:r>
    </w:p>
  </w:footnote>
  <w:footnote w:type="continuationSeparator" w:id="0">
    <w:p w14:paraId="503148BA" w14:textId="77777777" w:rsidR="00D77C74" w:rsidRDefault="00D7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64BC" w14:textId="77777777" w:rsidR="003F6563" w:rsidRPr="00766E95" w:rsidRDefault="003F6563" w:rsidP="00766E95">
    <w:pPr>
      <w:pStyle w:val="Antrats"/>
    </w:pPr>
    <w:bookmarkStart w:id="4" w:name="TableTag1"/>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7582A"/>
    <w:multiLevelType w:val="multilevel"/>
    <w:tmpl w:val="2A704F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C15F4"/>
    <w:multiLevelType w:val="hybridMultilevel"/>
    <w:tmpl w:val="AA700F3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7B5752"/>
    <w:multiLevelType w:val="hybridMultilevel"/>
    <w:tmpl w:val="4E92B63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EFD"/>
    <w:multiLevelType w:val="hybridMultilevel"/>
    <w:tmpl w:val="5F0A6DD0"/>
    <w:lvl w:ilvl="0" w:tplc="85EC4A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A62CC8"/>
    <w:multiLevelType w:val="hybridMultilevel"/>
    <w:tmpl w:val="45F0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FEF6D6B"/>
    <w:multiLevelType w:val="hybridMultilevel"/>
    <w:tmpl w:val="F4DE6E6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0231AA"/>
    <w:multiLevelType w:val="hybridMultilevel"/>
    <w:tmpl w:val="070CCE3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E03FB4"/>
    <w:multiLevelType w:val="hybridMultilevel"/>
    <w:tmpl w:val="38523112"/>
    <w:lvl w:ilvl="0" w:tplc="04090001">
      <w:start w:val="1"/>
      <w:numFmt w:val="bullet"/>
      <w:lvlText w:val=""/>
      <w:lvlJc w:val="left"/>
      <w:pPr>
        <w:tabs>
          <w:tab w:val="num" w:pos="720"/>
        </w:tabs>
        <w:ind w:left="720"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4A9F6A9B"/>
    <w:multiLevelType w:val="hybridMultilevel"/>
    <w:tmpl w:val="FC500B84"/>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9348E"/>
    <w:multiLevelType w:val="hybridMultilevel"/>
    <w:tmpl w:val="B98A82F4"/>
    <w:lvl w:ilvl="0" w:tplc="85EC4A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661EF3"/>
    <w:multiLevelType w:val="hybridMultilevel"/>
    <w:tmpl w:val="25EE9EE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1B1E71"/>
    <w:multiLevelType w:val="hybridMultilevel"/>
    <w:tmpl w:val="3D843B26"/>
    <w:lvl w:ilvl="0" w:tplc="BF06C694">
      <w:start w:val="1"/>
      <w:numFmt w:val="bullet"/>
      <w:lvlText w:val="-"/>
      <w:lvlJc w:val="left"/>
      <w:pPr>
        <w:tabs>
          <w:tab w:val="num" w:pos="1077"/>
        </w:tabs>
        <w:ind w:left="1077" w:hanging="363"/>
      </w:pPr>
      <w:rPr>
        <w:rFonts w:ascii="Times New Roman" w:hAnsi="Times New Roman" w:cs="Times New Roman" w:hint="default"/>
        <w:b w:val="0"/>
        <w:i w:val="0"/>
        <w:sz w:val="24"/>
        <w:szCs w:val="24"/>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7" w15:restartNumberingAfterBreak="0">
    <w:nsid w:val="67DE7423"/>
    <w:multiLevelType w:val="hybridMultilevel"/>
    <w:tmpl w:val="879E1CC6"/>
    <w:lvl w:ilvl="0" w:tplc="85EC4A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714BF5"/>
    <w:multiLevelType w:val="hybridMultilevel"/>
    <w:tmpl w:val="01D6D7E0"/>
    <w:lvl w:ilvl="0" w:tplc="3A507384">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1"/>
  </w:num>
  <w:num w:numId="7">
    <w:abstractNumId w:val="5"/>
  </w:num>
  <w:num w:numId="8">
    <w:abstractNumId w:val="14"/>
  </w:num>
  <w:num w:numId="9">
    <w:abstractNumId w:val="17"/>
  </w:num>
  <w:num w:numId="10">
    <w:abstractNumId w:val="4"/>
  </w:num>
  <w:num w:numId="11">
    <w:abstractNumId w:val="16"/>
  </w:num>
  <w:num w:numId="12">
    <w:abstractNumId w:val="13"/>
  </w:num>
  <w:num w:numId="13">
    <w:abstractNumId w:val="9"/>
  </w:num>
  <w:num w:numId="14">
    <w:abstractNumId w:val="10"/>
  </w:num>
  <w:num w:numId="15">
    <w:abstractNumId w:val="15"/>
  </w:num>
  <w:num w:numId="16">
    <w:abstractNumId w:val="3"/>
  </w:num>
  <w:num w:numId="17">
    <w:abstractNumId w:val="2"/>
  </w:num>
  <w:num w:numId="18">
    <w:abstractNumId w:val="18"/>
  </w:num>
  <w:num w:numId="19">
    <w:abstractNumId w:val="0"/>
    <w:lvlOverride w:ilvl="0">
      <w:lvl w:ilvl="0">
        <w:start w:val="1"/>
        <w:numFmt w:val="bullet"/>
        <w:lvlText w:val="-"/>
        <w:lvlJc w:val="left"/>
        <w:pPr>
          <w:ind w:left="360" w:hanging="36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265"/>
    <w:rsid w:val="000065B2"/>
    <w:rsid w:val="00007C92"/>
    <w:rsid w:val="00013096"/>
    <w:rsid w:val="0001341B"/>
    <w:rsid w:val="00032598"/>
    <w:rsid w:val="0003563A"/>
    <w:rsid w:val="00036A12"/>
    <w:rsid w:val="00036F43"/>
    <w:rsid w:val="0004034F"/>
    <w:rsid w:val="00041C8F"/>
    <w:rsid w:val="000433F2"/>
    <w:rsid w:val="0005231F"/>
    <w:rsid w:val="00063A40"/>
    <w:rsid w:val="0006477C"/>
    <w:rsid w:val="00064D45"/>
    <w:rsid w:val="00067BB8"/>
    <w:rsid w:val="000706BC"/>
    <w:rsid w:val="00073022"/>
    <w:rsid w:val="000731F7"/>
    <w:rsid w:val="00073CBA"/>
    <w:rsid w:val="0007418D"/>
    <w:rsid w:val="00081745"/>
    <w:rsid w:val="00081F1F"/>
    <w:rsid w:val="00082F94"/>
    <w:rsid w:val="00085985"/>
    <w:rsid w:val="000874E8"/>
    <w:rsid w:val="00092288"/>
    <w:rsid w:val="0009785F"/>
    <w:rsid w:val="000A075B"/>
    <w:rsid w:val="000A1EAD"/>
    <w:rsid w:val="000B09CA"/>
    <w:rsid w:val="000B3484"/>
    <w:rsid w:val="000B3B72"/>
    <w:rsid w:val="000C08D4"/>
    <w:rsid w:val="000C422D"/>
    <w:rsid w:val="000D5638"/>
    <w:rsid w:val="000D6CB3"/>
    <w:rsid w:val="000E0E75"/>
    <w:rsid w:val="000F009F"/>
    <w:rsid w:val="000F4708"/>
    <w:rsid w:val="000F516D"/>
    <w:rsid w:val="000F66F0"/>
    <w:rsid w:val="001003D9"/>
    <w:rsid w:val="00104D16"/>
    <w:rsid w:val="00105480"/>
    <w:rsid w:val="00105E48"/>
    <w:rsid w:val="00110B50"/>
    <w:rsid w:val="00112380"/>
    <w:rsid w:val="00112AC3"/>
    <w:rsid w:val="001235ED"/>
    <w:rsid w:val="00123891"/>
    <w:rsid w:val="00133C84"/>
    <w:rsid w:val="001354C2"/>
    <w:rsid w:val="00137631"/>
    <w:rsid w:val="00140627"/>
    <w:rsid w:val="00141F3F"/>
    <w:rsid w:val="001575C1"/>
    <w:rsid w:val="001627E0"/>
    <w:rsid w:val="00165445"/>
    <w:rsid w:val="00173351"/>
    <w:rsid w:val="00173E2B"/>
    <w:rsid w:val="001840B2"/>
    <w:rsid w:val="00192EF8"/>
    <w:rsid w:val="00193CBB"/>
    <w:rsid w:val="00194F3B"/>
    <w:rsid w:val="001A6014"/>
    <w:rsid w:val="001B38B4"/>
    <w:rsid w:val="001B4954"/>
    <w:rsid w:val="001B5073"/>
    <w:rsid w:val="001C2D7E"/>
    <w:rsid w:val="001C46E0"/>
    <w:rsid w:val="001C6AB9"/>
    <w:rsid w:val="001C7614"/>
    <w:rsid w:val="001C79DF"/>
    <w:rsid w:val="001D0774"/>
    <w:rsid w:val="001D4E5C"/>
    <w:rsid w:val="001D69A5"/>
    <w:rsid w:val="001D7818"/>
    <w:rsid w:val="001E7B61"/>
    <w:rsid w:val="001E7F52"/>
    <w:rsid w:val="001F2D60"/>
    <w:rsid w:val="001F49E2"/>
    <w:rsid w:val="00200E8B"/>
    <w:rsid w:val="0020162B"/>
    <w:rsid w:val="002031D1"/>
    <w:rsid w:val="00203A51"/>
    <w:rsid w:val="002112D3"/>
    <w:rsid w:val="00211E4A"/>
    <w:rsid w:val="00212514"/>
    <w:rsid w:val="00212A06"/>
    <w:rsid w:val="00234AE1"/>
    <w:rsid w:val="00240FE0"/>
    <w:rsid w:val="00244805"/>
    <w:rsid w:val="00244A24"/>
    <w:rsid w:val="002503B8"/>
    <w:rsid w:val="002504A7"/>
    <w:rsid w:val="00257ABE"/>
    <w:rsid w:val="00257B5C"/>
    <w:rsid w:val="002613DC"/>
    <w:rsid w:val="0026149B"/>
    <w:rsid w:val="002655AB"/>
    <w:rsid w:val="002700FA"/>
    <w:rsid w:val="00272057"/>
    <w:rsid w:val="00273E33"/>
    <w:rsid w:val="002769AA"/>
    <w:rsid w:val="00277374"/>
    <w:rsid w:val="002830B7"/>
    <w:rsid w:val="0028334A"/>
    <w:rsid w:val="00283989"/>
    <w:rsid w:val="00285EC9"/>
    <w:rsid w:val="002917D4"/>
    <w:rsid w:val="00291EF3"/>
    <w:rsid w:val="002943DD"/>
    <w:rsid w:val="002952F7"/>
    <w:rsid w:val="00296B1E"/>
    <w:rsid w:val="002A297E"/>
    <w:rsid w:val="002A4AA1"/>
    <w:rsid w:val="002B00A6"/>
    <w:rsid w:val="002B1DAE"/>
    <w:rsid w:val="002B3323"/>
    <w:rsid w:val="002B4030"/>
    <w:rsid w:val="002B7A36"/>
    <w:rsid w:val="002C1127"/>
    <w:rsid w:val="002C222A"/>
    <w:rsid w:val="002C2548"/>
    <w:rsid w:val="002C307F"/>
    <w:rsid w:val="002C41A4"/>
    <w:rsid w:val="002C4364"/>
    <w:rsid w:val="002C5120"/>
    <w:rsid w:val="002C6049"/>
    <w:rsid w:val="002E2612"/>
    <w:rsid w:val="002E3BC7"/>
    <w:rsid w:val="002E402E"/>
    <w:rsid w:val="002E4C08"/>
    <w:rsid w:val="002E5191"/>
    <w:rsid w:val="002E6597"/>
    <w:rsid w:val="002E6C19"/>
    <w:rsid w:val="002E6C2A"/>
    <w:rsid w:val="002E7B31"/>
    <w:rsid w:val="002F03A5"/>
    <w:rsid w:val="002F1C62"/>
    <w:rsid w:val="002F5705"/>
    <w:rsid w:val="002F60DC"/>
    <w:rsid w:val="00301706"/>
    <w:rsid w:val="00304273"/>
    <w:rsid w:val="00307618"/>
    <w:rsid w:val="003120B9"/>
    <w:rsid w:val="00312C89"/>
    <w:rsid w:val="00312EDF"/>
    <w:rsid w:val="00313777"/>
    <w:rsid w:val="00315EDF"/>
    <w:rsid w:val="003207DC"/>
    <w:rsid w:val="00325207"/>
    <w:rsid w:val="0032751C"/>
    <w:rsid w:val="00330D36"/>
    <w:rsid w:val="00331EC5"/>
    <w:rsid w:val="00332CFF"/>
    <w:rsid w:val="00332FF9"/>
    <w:rsid w:val="003341CA"/>
    <w:rsid w:val="00337CFE"/>
    <w:rsid w:val="00347BD7"/>
    <w:rsid w:val="00352F55"/>
    <w:rsid w:val="0035563A"/>
    <w:rsid w:val="00355CC0"/>
    <w:rsid w:val="00360D2C"/>
    <w:rsid w:val="00363DF8"/>
    <w:rsid w:val="00365FAE"/>
    <w:rsid w:val="003741F5"/>
    <w:rsid w:val="0037444F"/>
    <w:rsid w:val="00374584"/>
    <w:rsid w:val="003753C3"/>
    <w:rsid w:val="00375AC3"/>
    <w:rsid w:val="00377F3E"/>
    <w:rsid w:val="00392D93"/>
    <w:rsid w:val="003940DB"/>
    <w:rsid w:val="00394D3E"/>
    <w:rsid w:val="003A4A45"/>
    <w:rsid w:val="003B0A07"/>
    <w:rsid w:val="003B7758"/>
    <w:rsid w:val="003D0748"/>
    <w:rsid w:val="003D3B87"/>
    <w:rsid w:val="003D3DDA"/>
    <w:rsid w:val="003D4B9B"/>
    <w:rsid w:val="003E0AB7"/>
    <w:rsid w:val="003E1BD2"/>
    <w:rsid w:val="003E31D4"/>
    <w:rsid w:val="003E3D6E"/>
    <w:rsid w:val="003E3DCF"/>
    <w:rsid w:val="003F3AEC"/>
    <w:rsid w:val="003F4BC3"/>
    <w:rsid w:val="003F5651"/>
    <w:rsid w:val="003F6563"/>
    <w:rsid w:val="00407000"/>
    <w:rsid w:val="0041262D"/>
    <w:rsid w:val="00412A34"/>
    <w:rsid w:val="00413C23"/>
    <w:rsid w:val="0041487B"/>
    <w:rsid w:val="00416F48"/>
    <w:rsid w:val="00425B15"/>
    <w:rsid w:val="004303C5"/>
    <w:rsid w:val="004313FD"/>
    <w:rsid w:val="00431798"/>
    <w:rsid w:val="00431E79"/>
    <w:rsid w:val="00432DCE"/>
    <w:rsid w:val="004337E9"/>
    <w:rsid w:val="00441994"/>
    <w:rsid w:val="00445CFC"/>
    <w:rsid w:val="004475AC"/>
    <w:rsid w:val="004479A6"/>
    <w:rsid w:val="00447D3E"/>
    <w:rsid w:val="004522E5"/>
    <w:rsid w:val="00453113"/>
    <w:rsid w:val="00453A99"/>
    <w:rsid w:val="00454682"/>
    <w:rsid w:val="0045471D"/>
    <w:rsid w:val="00457639"/>
    <w:rsid w:val="004620B7"/>
    <w:rsid w:val="004745CD"/>
    <w:rsid w:val="004837CC"/>
    <w:rsid w:val="00483BD7"/>
    <w:rsid w:val="00486F96"/>
    <w:rsid w:val="004876D2"/>
    <w:rsid w:val="00490A8C"/>
    <w:rsid w:val="00492FF2"/>
    <w:rsid w:val="00492FFF"/>
    <w:rsid w:val="00493236"/>
    <w:rsid w:val="00495C2E"/>
    <w:rsid w:val="004B3594"/>
    <w:rsid w:val="004B5407"/>
    <w:rsid w:val="004C285A"/>
    <w:rsid w:val="004C77BF"/>
    <w:rsid w:val="004D2479"/>
    <w:rsid w:val="004D2FF4"/>
    <w:rsid w:val="004E2244"/>
    <w:rsid w:val="004E2538"/>
    <w:rsid w:val="004E5B9C"/>
    <w:rsid w:val="004E77AD"/>
    <w:rsid w:val="004F4D99"/>
    <w:rsid w:val="00503E40"/>
    <w:rsid w:val="00505E1F"/>
    <w:rsid w:val="00507202"/>
    <w:rsid w:val="0051028A"/>
    <w:rsid w:val="00511EB6"/>
    <w:rsid w:val="00515618"/>
    <w:rsid w:val="0051611C"/>
    <w:rsid w:val="0051630A"/>
    <w:rsid w:val="00520307"/>
    <w:rsid w:val="005206CC"/>
    <w:rsid w:val="00526D57"/>
    <w:rsid w:val="00530F31"/>
    <w:rsid w:val="00531BAF"/>
    <w:rsid w:val="00540D07"/>
    <w:rsid w:val="005423B9"/>
    <w:rsid w:val="005430FE"/>
    <w:rsid w:val="00545A63"/>
    <w:rsid w:val="005464F3"/>
    <w:rsid w:val="00547C4E"/>
    <w:rsid w:val="00555DA6"/>
    <w:rsid w:val="005562DE"/>
    <w:rsid w:val="00560701"/>
    <w:rsid w:val="00561EBA"/>
    <w:rsid w:val="00573E90"/>
    <w:rsid w:val="00576EC6"/>
    <w:rsid w:val="00580C69"/>
    <w:rsid w:val="00585699"/>
    <w:rsid w:val="00593841"/>
    <w:rsid w:val="005A405E"/>
    <w:rsid w:val="005A53E3"/>
    <w:rsid w:val="005B1C2C"/>
    <w:rsid w:val="005B2ACA"/>
    <w:rsid w:val="005B2B67"/>
    <w:rsid w:val="005B609D"/>
    <w:rsid w:val="005C21DC"/>
    <w:rsid w:val="005D3F70"/>
    <w:rsid w:val="005D6951"/>
    <w:rsid w:val="005E165C"/>
    <w:rsid w:val="005E6940"/>
    <w:rsid w:val="005E720B"/>
    <w:rsid w:val="005E7D88"/>
    <w:rsid w:val="005F2656"/>
    <w:rsid w:val="005F3D11"/>
    <w:rsid w:val="005F550C"/>
    <w:rsid w:val="005F76EF"/>
    <w:rsid w:val="00607523"/>
    <w:rsid w:val="00621722"/>
    <w:rsid w:val="006333C0"/>
    <w:rsid w:val="00633F68"/>
    <w:rsid w:val="00634150"/>
    <w:rsid w:val="006352FE"/>
    <w:rsid w:val="00636110"/>
    <w:rsid w:val="00641ACC"/>
    <w:rsid w:val="00643730"/>
    <w:rsid w:val="00646625"/>
    <w:rsid w:val="006469B3"/>
    <w:rsid w:val="00647F42"/>
    <w:rsid w:val="006508F3"/>
    <w:rsid w:val="00650C1E"/>
    <w:rsid w:val="0065128A"/>
    <w:rsid w:val="00652111"/>
    <w:rsid w:val="0065598C"/>
    <w:rsid w:val="00660AA0"/>
    <w:rsid w:val="00660B27"/>
    <w:rsid w:val="00670A0E"/>
    <w:rsid w:val="00670A10"/>
    <w:rsid w:val="00671068"/>
    <w:rsid w:val="00672B00"/>
    <w:rsid w:val="006735C5"/>
    <w:rsid w:val="0067371D"/>
    <w:rsid w:val="00681604"/>
    <w:rsid w:val="00683347"/>
    <w:rsid w:val="00684267"/>
    <w:rsid w:val="00691A03"/>
    <w:rsid w:val="006A1D02"/>
    <w:rsid w:val="006B09A4"/>
    <w:rsid w:val="006B1798"/>
    <w:rsid w:val="006B2578"/>
    <w:rsid w:val="006B5CA9"/>
    <w:rsid w:val="006B7328"/>
    <w:rsid w:val="006C38BF"/>
    <w:rsid w:val="006C6640"/>
    <w:rsid w:val="006D1BCB"/>
    <w:rsid w:val="006D23A3"/>
    <w:rsid w:val="006E3815"/>
    <w:rsid w:val="006E7784"/>
    <w:rsid w:val="006F0B35"/>
    <w:rsid w:val="006F27C6"/>
    <w:rsid w:val="00700CE3"/>
    <w:rsid w:val="00704397"/>
    <w:rsid w:val="00704C29"/>
    <w:rsid w:val="00705740"/>
    <w:rsid w:val="007133AA"/>
    <w:rsid w:val="007150F2"/>
    <w:rsid w:val="00723E1B"/>
    <w:rsid w:val="00727223"/>
    <w:rsid w:val="00732C0C"/>
    <w:rsid w:val="007338E1"/>
    <w:rsid w:val="00733DE0"/>
    <w:rsid w:val="0075696E"/>
    <w:rsid w:val="00763E36"/>
    <w:rsid w:val="00766E95"/>
    <w:rsid w:val="00766EED"/>
    <w:rsid w:val="00771D72"/>
    <w:rsid w:val="00771E64"/>
    <w:rsid w:val="00773409"/>
    <w:rsid w:val="00774447"/>
    <w:rsid w:val="00780250"/>
    <w:rsid w:val="00781736"/>
    <w:rsid w:val="00785F27"/>
    <w:rsid w:val="007866CD"/>
    <w:rsid w:val="00787613"/>
    <w:rsid w:val="00791040"/>
    <w:rsid w:val="00794117"/>
    <w:rsid w:val="007A3EA0"/>
    <w:rsid w:val="007A5809"/>
    <w:rsid w:val="007A75FE"/>
    <w:rsid w:val="007B0D39"/>
    <w:rsid w:val="007B11B8"/>
    <w:rsid w:val="007B3672"/>
    <w:rsid w:val="007D57EF"/>
    <w:rsid w:val="007D5D2F"/>
    <w:rsid w:val="007E03D9"/>
    <w:rsid w:val="007E1FF6"/>
    <w:rsid w:val="007E2DFA"/>
    <w:rsid w:val="007E5BA9"/>
    <w:rsid w:val="007E63C3"/>
    <w:rsid w:val="007F1110"/>
    <w:rsid w:val="007F456B"/>
    <w:rsid w:val="00801622"/>
    <w:rsid w:val="00804B1A"/>
    <w:rsid w:val="0080618F"/>
    <w:rsid w:val="008103B8"/>
    <w:rsid w:val="0081093E"/>
    <w:rsid w:val="00810D95"/>
    <w:rsid w:val="00810FC8"/>
    <w:rsid w:val="00811274"/>
    <w:rsid w:val="00811366"/>
    <w:rsid w:val="00811821"/>
    <w:rsid w:val="00812A2F"/>
    <w:rsid w:val="0081384B"/>
    <w:rsid w:val="00815C65"/>
    <w:rsid w:val="0081705B"/>
    <w:rsid w:val="008321E6"/>
    <w:rsid w:val="00832D53"/>
    <w:rsid w:val="0084123A"/>
    <w:rsid w:val="0084273A"/>
    <w:rsid w:val="00843703"/>
    <w:rsid w:val="008462D3"/>
    <w:rsid w:val="00846CE1"/>
    <w:rsid w:val="00854418"/>
    <w:rsid w:val="00854A6F"/>
    <w:rsid w:val="00856BDD"/>
    <w:rsid w:val="00861D75"/>
    <w:rsid w:val="00864B5A"/>
    <w:rsid w:val="00865288"/>
    <w:rsid w:val="0086559A"/>
    <w:rsid w:val="00866D2B"/>
    <w:rsid w:val="00873C86"/>
    <w:rsid w:val="008778FE"/>
    <w:rsid w:val="00882B80"/>
    <w:rsid w:val="0088329A"/>
    <w:rsid w:val="008833CC"/>
    <w:rsid w:val="00895A51"/>
    <w:rsid w:val="00896B74"/>
    <w:rsid w:val="008A3890"/>
    <w:rsid w:val="008A6C3D"/>
    <w:rsid w:val="008B0351"/>
    <w:rsid w:val="008B2481"/>
    <w:rsid w:val="008B32C5"/>
    <w:rsid w:val="008B6EFE"/>
    <w:rsid w:val="008C1C8D"/>
    <w:rsid w:val="008C4DF5"/>
    <w:rsid w:val="008C6841"/>
    <w:rsid w:val="008D2DCE"/>
    <w:rsid w:val="008E24C2"/>
    <w:rsid w:val="008E2DD2"/>
    <w:rsid w:val="008E52FC"/>
    <w:rsid w:val="008E633C"/>
    <w:rsid w:val="008F07A6"/>
    <w:rsid w:val="008F294A"/>
    <w:rsid w:val="008F2B64"/>
    <w:rsid w:val="0090091A"/>
    <w:rsid w:val="00901502"/>
    <w:rsid w:val="00901C13"/>
    <w:rsid w:val="0090540D"/>
    <w:rsid w:val="009111A0"/>
    <w:rsid w:val="00912B7E"/>
    <w:rsid w:val="00914126"/>
    <w:rsid w:val="00916E1B"/>
    <w:rsid w:val="00917B2D"/>
    <w:rsid w:val="00924E71"/>
    <w:rsid w:val="0093082F"/>
    <w:rsid w:val="00932804"/>
    <w:rsid w:val="00932A58"/>
    <w:rsid w:val="00932EB9"/>
    <w:rsid w:val="0093776A"/>
    <w:rsid w:val="00943555"/>
    <w:rsid w:val="00943815"/>
    <w:rsid w:val="009462B4"/>
    <w:rsid w:val="00952344"/>
    <w:rsid w:val="00953BFC"/>
    <w:rsid w:val="009561F6"/>
    <w:rsid w:val="00960280"/>
    <w:rsid w:val="00967C6B"/>
    <w:rsid w:val="009732AC"/>
    <w:rsid w:val="009750B9"/>
    <w:rsid w:val="0097582E"/>
    <w:rsid w:val="00976468"/>
    <w:rsid w:val="009767A1"/>
    <w:rsid w:val="009805D9"/>
    <w:rsid w:val="00983F8F"/>
    <w:rsid w:val="009861CB"/>
    <w:rsid w:val="00987B04"/>
    <w:rsid w:val="009905A1"/>
    <w:rsid w:val="00990FEF"/>
    <w:rsid w:val="009910E9"/>
    <w:rsid w:val="0099376C"/>
    <w:rsid w:val="00993E25"/>
    <w:rsid w:val="00997061"/>
    <w:rsid w:val="009A0EC2"/>
    <w:rsid w:val="009A196B"/>
    <w:rsid w:val="009A23F3"/>
    <w:rsid w:val="009A5259"/>
    <w:rsid w:val="009A6823"/>
    <w:rsid w:val="009B1FB4"/>
    <w:rsid w:val="009B3F68"/>
    <w:rsid w:val="009B50FF"/>
    <w:rsid w:val="009B5340"/>
    <w:rsid w:val="009C05C2"/>
    <w:rsid w:val="009C1552"/>
    <w:rsid w:val="009C3528"/>
    <w:rsid w:val="009D2377"/>
    <w:rsid w:val="009E281F"/>
    <w:rsid w:val="009E4D57"/>
    <w:rsid w:val="009E67C1"/>
    <w:rsid w:val="009E6E68"/>
    <w:rsid w:val="009F00DC"/>
    <w:rsid w:val="009F2DBC"/>
    <w:rsid w:val="009F2E45"/>
    <w:rsid w:val="009F4D17"/>
    <w:rsid w:val="009F52CB"/>
    <w:rsid w:val="009F692D"/>
    <w:rsid w:val="00A00AED"/>
    <w:rsid w:val="00A02AA4"/>
    <w:rsid w:val="00A03454"/>
    <w:rsid w:val="00A12F07"/>
    <w:rsid w:val="00A15493"/>
    <w:rsid w:val="00A172C9"/>
    <w:rsid w:val="00A20962"/>
    <w:rsid w:val="00A21292"/>
    <w:rsid w:val="00A2172F"/>
    <w:rsid w:val="00A31658"/>
    <w:rsid w:val="00A32D69"/>
    <w:rsid w:val="00A42472"/>
    <w:rsid w:val="00A4703F"/>
    <w:rsid w:val="00A5221C"/>
    <w:rsid w:val="00A52898"/>
    <w:rsid w:val="00A54818"/>
    <w:rsid w:val="00A552FA"/>
    <w:rsid w:val="00A5707F"/>
    <w:rsid w:val="00A60A99"/>
    <w:rsid w:val="00A63901"/>
    <w:rsid w:val="00A641DE"/>
    <w:rsid w:val="00A92E86"/>
    <w:rsid w:val="00A941B0"/>
    <w:rsid w:val="00A952B6"/>
    <w:rsid w:val="00AA1538"/>
    <w:rsid w:val="00AA2B2B"/>
    <w:rsid w:val="00AA333F"/>
    <w:rsid w:val="00AA39C3"/>
    <w:rsid w:val="00AA592A"/>
    <w:rsid w:val="00AA71A7"/>
    <w:rsid w:val="00AA7407"/>
    <w:rsid w:val="00AA76BD"/>
    <w:rsid w:val="00AB1042"/>
    <w:rsid w:val="00AB1D6E"/>
    <w:rsid w:val="00AB3B40"/>
    <w:rsid w:val="00AB6AB8"/>
    <w:rsid w:val="00AC0C1D"/>
    <w:rsid w:val="00AC0D3F"/>
    <w:rsid w:val="00AC439E"/>
    <w:rsid w:val="00AD40FA"/>
    <w:rsid w:val="00AD4CFC"/>
    <w:rsid w:val="00AD5636"/>
    <w:rsid w:val="00AD5EFC"/>
    <w:rsid w:val="00AE0E4F"/>
    <w:rsid w:val="00AE23A8"/>
    <w:rsid w:val="00AE2D21"/>
    <w:rsid w:val="00AE4202"/>
    <w:rsid w:val="00AF4454"/>
    <w:rsid w:val="00AF58CE"/>
    <w:rsid w:val="00B006A3"/>
    <w:rsid w:val="00B1269B"/>
    <w:rsid w:val="00B12C14"/>
    <w:rsid w:val="00B17212"/>
    <w:rsid w:val="00B21061"/>
    <w:rsid w:val="00B243EC"/>
    <w:rsid w:val="00B27813"/>
    <w:rsid w:val="00B33405"/>
    <w:rsid w:val="00B3767F"/>
    <w:rsid w:val="00B379B2"/>
    <w:rsid w:val="00B40422"/>
    <w:rsid w:val="00B43792"/>
    <w:rsid w:val="00B44806"/>
    <w:rsid w:val="00B46172"/>
    <w:rsid w:val="00B46958"/>
    <w:rsid w:val="00B51B62"/>
    <w:rsid w:val="00B57DDB"/>
    <w:rsid w:val="00B63870"/>
    <w:rsid w:val="00B64AA7"/>
    <w:rsid w:val="00B65D0D"/>
    <w:rsid w:val="00B7617F"/>
    <w:rsid w:val="00B85B46"/>
    <w:rsid w:val="00B87679"/>
    <w:rsid w:val="00B92A58"/>
    <w:rsid w:val="00B943EE"/>
    <w:rsid w:val="00B94A8C"/>
    <w:rsid w:val="00B964A6"/>
    <w:rsid w:val="00B97DA5"/>
    <w:rsid w:val="00BB7B3A"/>
    <w:rsid w:val="00BC1E39"/>
    <w:rsid w:val="00BC22FA"/>
    <w:rsid w:val="00BC2618"/>
    <w:rsid w:val="00BC744B"/>
    <w:rsid w:val="00BD1F97"/>
    <w:rsid w:val="00BD21AD"/>
    <w:rsid w:val="00BD7E85"/>
    <w:rsid w:val="00BF2D61"/>
    <w:rsid w:val="00BF6C2F"/>
    <w:rsid w:val="00BF755D"/>
    <w:rsid w:val="00C03A58"/>
    <w:rsid w:val="00C05838"/>
    <w:rsid w:val="00C05A29"/>
    <w:rsid w:val="00C108B8"/>
    <w:rsid w:val="00C10BCF"/>
    <w:rsid w:val="00C1358D"/>
    <w:rsid w:val="00C15BEF"/>
    <w:rsid w:val="00C24907"/>
    <w:rsid w:val="00C25F31"/>
    <w:rsid w:val="00C27135"/>
    <w:rsid w:val="00C304A1"/>
    <w:rsid w:val="00C36808"/>
    <w:rsid w:val="00C40DA9"/>
    <w:rsid w:val="00C451BA"/>
    <w:rsid w:val="00C50698"/>
    <w:rsid w:val="00C532AC"/>
    <w:rsid w:val="00C5541A"/>
    <w:rsid w:val="00C578D4"/>
    <w:rsid w:val="00C57D1A"/>
    <w:rsid w:val="00C60B39"/>
    <w:rsid w:val="00C70767"/>
    <w:rsid w:val="00C745BF"/>
    <w:rsid w:val="00C74830"/>
    <w:rsid w:val="00C74EE5"/>
    <w:rsid w:val="00C759B6"/>
    <w:rsid w:val="00C7794F"/>
    <w:rsid w:val="00C81C87"/>
    <w:rsid w:val="00C821BC"/>
    <w:rsid w:val="00C8540F"/>
    <w:rsid w:val="00C905AD"/>
    <w:rsid w:val="00C92033"/>
    <w:rsid w:val="00C9371D"/>
    <w:rsid w:val="00CA0C50"/>
    <w:rsid w:val="00CA16AA"/>
    <w:rsid w:val="00CA1874"/>
    <w:rsid w:val="00CA299C"/>
    <w:rsid w:val="00CA32B8"/>
    <w:rsid w:val="00CB2789"/>
    <w:rsid w:val="00CB36B5"/>
    <w:rsid w:val="00CB580B"/>
    <w:rsid w:val="00CC0AAF"/>
    <w:rsid w:val="00CC0F3B"/>
    <w:rsid w:val="00CC5642"/>
    <w:rsid w:val="00CC6D90"/>
    <w:rsid w:val="00CC6EEF"/>
    <w:rsid w:val="00CD55CC"/>
    <w:rsid w:val="00CE126F"/>
    <w:rsid w:val="00CE7393"/>
    <w:rsid w:val="00CF089C"/>
    <w:rsid w:val="00CF4470"/>
    <w:rsid w:val="00CF57AD"/>
    <w:rsid w:val="00CF71C6"/>
    <w:rsid w:val="00D0115F"/>
    <w:rsid w:val="00D03F3C"/>
    <w:rsid w:val="00D04CDC"/>
    <w:rsid w:val="00D04DAF"/>
    <w:rsid w:val="00D06C7A"/>
    <w:rsid w:val="00D07514"/>
    <w:rsid w:val="00D11559"/>
    <w:rsid w:val="00D147E4"/>
    <w:rsid w:val="00D14E75"/>
    <w:rsid w:val="00D17E73"/>
    <w:rsid w:val="00D20424"/>
    <w:rsid w:val="00D2097D"/>
    <w:rsid w:val="00D31162"/>
    <w:rsid w:val="00D40E67"/>
    <w:rsid w:val="00D442AD"/>
    <w:rsid w:val="00D45D0A"/>
    <w:rsid w:val="00D461D3"/>
    <w:rsid w:val="00D50C08"/>
    <w:rsid w:val="00D5191D"/>
    <w:rsid w:val="00D52F09"/>
    <w:rsid w:val="00D571DC"/>
    <w:rsid w:val="00D604E9"/>
    <w:rsid w:val="00D668C1"/>
    <w:rsid w:val="00D76B47"/>
    <w:rsid w:val="00D77C74"/>
    <w:rsid w:val="00D82ED1"/>
    <w:rsid w:val="00D85B06"/>
    <w:rsid w:val="00D8603B"/>
    <w:rsid w:val="00D90FEB"/>
    <w:rsid w:val="00DA14C8"/>
    <w:rsid w:val="00DA56EB"/>
    <w:rsid w:val="00DA7CAC"/>
    <w:rsid w:val="00DB7213"/>
    <w:rsid w:val="00DB76B3"/>
    <w:rsid w:val="00DB7D30"/>
    <w:rsid w:val="00DC1A6C"/>
    <w:rsid w:val="00DC5EEF"/>
    <w:rsid w:val="00DD07FD"/>
    <w:rsid w:val="00DD4807"/>
    <w:rsid w:val="00DD7B24"/>
    <w:rsid w:val="00DE20BD"/>
    <w:rsid w:val="00DE3280"/>
    <w:rsid w:val="00DE3921"/>
    <w:rsid w:val="00DE7B9A"/>
    <w:rsid w:val="00DF173E"/>
    <w:rsid w:val="00DF1E54"/>
    <w:rsid w:val="00E0414A"/>
    <w:rsid w:val="00E0576E"/>
    <w:rsid w:val="00E10480"/>
    <w:rsid w:val="00E10957"/>
    <w:rsid w:val="00E11701"/>
    <w:rsid w:val="00E1371F"/>
    <w:rsid w:val="00E13A32"/>
    <w:rsid w:val="00E15816"/>
    <w:rsid w:val="00E1749B"/>
    <w:rsid w:val="00E24F97"/>
    <w:rsid w:val="00E26623"/>
    <w:rsid w:val="00E26B10"/>
    <w:rsid w:val="00E306BC"/>
    <w:rsid w:val="00E32A86"/>
    <w:rsid w:val="00E339A2"/>
    <w:rsid w:val="00E347B6"/>
    <w:rsid w:val="00E35419"/>
    <w:rsid w:val="00E36E05"/>
    <w:rsid w:val="00E374D8"/>
    <w:rsid w:val="00E42500"/>
    <w:rsid w:val="00E47009"/>
    <w:rsid w:val="00E51273"/>
    <w:rsid w:val="00E5207B"/>
    <w:rsid w:val="00E52844"/>
    <w:rsid w:val="00E548F3"/>
    <w:rsid w:val="00E57873"/>
    <w:rsid w:val="00E60CE4"/>
    <w:rsid w:val="00E614C2"/>
    <w:rsid w:val="00E6775A"/>
    <w:rsid w:val="00E7311A"/>
    <w:rsid w:val="00E7312D"/>
    <w:rsid w:val="00E73232"/>
    <w:rsid w:val="00E73C78"/>
    <w:rsid w:val="00E73DCA"/>
    <w:rsid w:val="00E76214"/>
    <w:rsid w:val="00E77D6D"/>
    <w:rsid w:val="00E82880"/>
    <w:rsid w:val="00E8315A"/>
    <w:rsid w:val="00E90DA7"/>
    <w:rsid w:val="00E91D41"/>
    <w:rsid w:val="00E97B32"/>
    <w:rsid w:val="00EA5447"/>
    <w:rsid w:val="00EA597A"/>
    <w:rsid w:val="00EB09CA"/>
    <w:rsid w:val="00EB0C7B"/>
    <w:rsid w:val="00EC26B2"/>
    <w:rsid w:val="00EC2B2A"/>
    <w:rsid w:val="00EC5FAE"/>
    <w:rsid w:val="00ED022B"/>
    <w:rsid w:val="00ED519A"/>
    <w:rsid w:val="00ED5357"/>
    <w:rsid w:val="00EE37C4"/>
    <w:rsid w:val="00EE66E7"/>
    <w:rsid w:val="00EF35BF"/>
    <w:rsid w:val="00EF4860"/>
    <w:rsid w:val="00EF6A72"/>
    <w:rsid w:val="00EF6CF9"/>
    <w:rsid w:val="00EF7B76"/>
    <w:rsid w:val="00F0234B"/>
    <w:rsid w:val="00F0322E"/>
    <w:rsid w:val="00F0690E"/>
    <w:rsid w:val="00F06A82"/>
    <w:rsid w:val="00F075D6"/>
    <w:rsid w:val="00F16E5E"/>
    <w:rsid w:val="00F17B39"/>
    <w:rsid w:val="00F2166E"/>
    <w:rsid w:val="00F238C4"/>
    <w:rsid w:val="00F2515F"/>
    <w:rsid w:val="00F27DB3"/>
    <w:rsid w:val="00F30081"/>
    <w:rsid w:val="00F30ADE"/>
    <w:rsid w:val="00F35E52"/>
    <w:rsid w:val="00F40047"/>
    <w:rsid w:val="00F41A6A"/>
    <w:rsid w:val="00F4342C"/>
    <w:rsid w:val="00F57B65"/>
    <w:rsid w:val="00F63854"/>
    <w:rsid w:val="00F70C54"/>
    <w:rsid w:val="00F73E09"/>
    <w:rsid w:val="00F81E00"/>
    <w:rsid w:val="00F8260B"/>
    <w:rsid w:val="00F82F64"/>
    <w:rsid w:val="00F83C4B"/>
    <w:rsid w:val="00F914B8"/>
    <w:rsid w:val="00FB60A1"/>
    <w:rsid w:val="00FC68AB"/>
    <w:rsid w:val="00FC7143"/>
    <w:rsid w:val="00FD18F8"/>
    <w:rsid w:val="00FD2030"/>
    <w:rsid w:val="00FD430F"/>
    <w:rsid w:val="00FD457A"/>
    <w:rsid w:val="00FD5485"/>
    <w:rsid w:val="00FD5777"/>
    <w:rsid w:val="00FD6C21"/>
    <w:rsid w:val="00FE2648"/>
    <w:rsid w:val="00FE2862"/>
    <w:rsid w:val="00FF2854"/>
    <w:rsid w:val="00FF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A3640"/>
  <w15:chartTrackingRefBased/>
  <w15:docId w15:val="{837AEBDE-38C6-47E1-9A65-11DBA589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9" w:qFormat="1"/>
    <w:lsdException w:name="heading 5" w:semiHidden="1" w:unhideWhenUsed="1" w:qFormat="1"/>
    <w:lsdException w:name="heading 6" w:qFormat="1"/>
    <w:lsdException w:name="heading 7" w:uiPriority="99"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uiPriority="99" w:qFormat="1"/>
    <w:lsdException w:name="endnote text" w:uiPriority="99"/>
    <w:lsdException w:name="Title" w:qFormat="1"/>
    <w:lsdException w:name="Default Paragraph Font" w:uiPriority="1"/>
    <w:lsdException w:name="Body Text" w:uiPriority="99"/>
    <w:lsdException w:name="Subtitle" w:qFormat="1"/>
    <w:lsdException w:name="Body Text 2"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prastasis">
    <w:name w:val="Normal"/>
    <w:qFormat/>
    <w:rsid w:val="00203A51"/>
    <w:rPr>
      <w:sz w:val="22"/>
      <w:lang w:val="cs-CZ" w:eastAsia="en-US"/>
    </w:rPr>
  </w:style>
  <w:style w:type="paragraph" w:styleId="Antrat1">
    <w:name w:val="heading 1"/>
    <w:aliases w:val="Title A"/>
    <w:basedOn w:val="prastasis"/>
    <w:next w:val="prastasis"/>
    <w:link w:val="Antrat1Diagrama"/>
    <w:uiPriority w:val="9"/>
    <w:qFormat/>
    <w:rsid w:val="006C38BF"/>
    <w:pPr>
      <w:keepNext/>
      <w:jc w:val="center"/>
      <w:outlineLvl w:val="0"/>
    </w:pPr>
    <w:rPr>
      <w:b/>
      <w:bCs/>
      <w:kern w:val="32"/>
      <w:szCs w:val="32"/>
    </w:rPr>
  </w:style>
  <w:style w:type="paragraph" w:styleId="Antrat2">
    <w:name w:val="heading 2"/>
    <w:aliases w:val="Title B"/>
    <w:basedOn w:val="prastasis"/>
    <w:next w:val="prastasis"/>
    <w:link w:val="Antrat2Diagrama"/>
    <w:uiPriority w:val="9"/>
    <w:qFormat/>
    <w:rsid w:val="006C38BF"/>
    <w:pPr>
      <w:keepNext/>
      <w:outlineLvl w:val="1"/>
    </w:pPr>
    <w:rPr>
      <w:b/>
      <w:bCs/>
      <w:iCs/>
      <w:szCs w:val="28"/>
    </w:rPr>
  </w:style>
  <w:style w:type="paragraph" w:styleId="Antrat3">
    <w:name w:val="heading 3"/>
    <w:basedOn w:val="prastasis"/>
    <w:next w:val="prastasis"/>
    <w:link w:val="Antrat3Diagrama"/>
    <w:uiPriority w:val="9"/>
    <w:qFormat/>
    <w:rsid w:val="00E614C2"/>
    <w:pPr>
      <w:keepNext/>
      <w:tabs>
        <w:tab w:val="decimal" w:pos="6760"/>
      </w:tabs>
      <w:spacing w:line="480" w:lineRule="atLeast"/>
      <w:outlineLvl w:val="2"/>
    </w:pPr>
    <w:rPr>
      <w:b/>
      <w:sz w:val="24"/>
      <w:lang w:val="en-US" w:eastAsia="sl-SI"/>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lang w:val="sl-SI" w:eastAsia="sl-SI"/>
    </w:rPr>
  </w:style>
  <w:style w:type="paragraph" w:styleId="Antrat6">
    <w:name w:val="heading 6"/>
    <w:basedOn w:val="prastasis"/>
    <w:next w:val="prastasis"/>
    <w:link w:val="Antrat6Diagrama"/>
    <w:qFormat/>
    <w:rsid w:val="00E614C2"/>
    <w:pPr>
      <w:keepNext/>
      <w:keepLines/>
      <w:tabs>
        <w:tab w:val="right" w:pos="4536"/>
        <w:tab w:val="left" w:pos="5180"/>
        <w:tab w:val="left" w:pos="5380"/>
        <w:tab w:val="left" w:pos="8222"/>
      </w:tabs>
      <w:outlineLvl w:val="5"/>
    </w:pPr>
    <w:rPr>
      <w:b/>
      <w:sz w:val="24"/>
      <w:lang w:val="en-US" w:eastAsia="sl-SI"/>
    </w:rPr>
  </w:style>
  <w:style w:type="paragraph" w:styleId="Antrat7">
    <w:name w:val="heading 7"/>
    <w:basedOn w:val="prastasis"/>
    <w:next w:val="prastasis"/>
    <w:link w:val="Antrat7Diagrama"/>
    <w:uiPriority w:val="99"/>
    <w:qFormat/>
    <w:rsid w:val="00660AA0"/>
    <w:pPr>
      <w:keepNext/>
      <w:tabs>
        <w:tab w:val="left" w:pos="-720"/>
        <w:tab w:val="left" w:pos="4536"/>
      </w:tabs>
      <w:suppressAutoHyphens/>
      <w:jc w:val="both"/>
      <w:outlineLvl w:val="6"/>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614C2"/>
    <w:pPr>
      <w:tabs>
        <w:tab w:val="center" w:pos="4320"/>
        <w:tab w:val="right" w:pos="8640"/>
      </w:tabs>
    </w:pPr>
    <w:rPr>
      <w:sz w:val="24"/>
      <w:lang w:val="sl-SI" w:eastAsia="sl-SI"/>
    </w:rPr>
  </w:style>
  <w:style w:type="paragraph" w:styleId="Porat">
    <w:name w:val="footer"/>
    <w:basedOn w:val="prastasis"/>
    <w:link w:val="PoratDiagrama"/>
    <w:uiPriority w:val="99"/>
    <w:rsid w:val="00E614C2"/>
    <w:pPr>
      <w:tabs>
        <w:tab w:val="center" w:pos="4320"/>
        <w:tab w:val="right" w:pos="8640"/>
      </w:tabs>
    </w:pPr>
    <w:rPr>
      <w:sz w:val="24"/>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x-none" w:eastAsia="sl-SI"/>
    </w:rPr>
  </w:style>
  <w:style w:type="paragraph" w:styleId="Antrat">
    <w:name w:val="caption"/>
    <w:basedOn w:val="prastasis"/>
    <w:next w:val="prastasis"/>
    <w:uiPriority w:val="99"/>
    <w:qFormat/>
    <w:rsid w:val="00E614C2"/>
    <w:pPr>
      <w:jc w:val="both"/>
    </w:pPr>
    <w:rPr>
      <w:sz w:val="24"/>
      <w:lang w:val="en-GB" w:eastAsia="sl-SI"/>
    </w:rPr>
  </w:style>
  <w:style w:type="paragraph" w:customStyle="1" w:styleId="Naslov1">
    <w:name w:val="Naslov1"/>
    <w:basedOn w:val="Antrat1"/>
    <w:uiPriority w:val="99"/>
    <w:rsid w:val="00E614C2"/>
    <w:pPr>
      <w:jc w:val="left"/>
    </w:pPr>
    <w:rPr>
      <w:bCs w:val="0"/>
      <w:kern w:val="0"/>
      <w:szCs w:val="20"/>
      <w:u w:val="single"/>
      <w:lang w:val="sl-SI" w:eastAsia="sl-SI"/>
    </w:rPr>
  </w:style>
  <w:style w:type="paragraph" w:styleId="Turinys1">
    <w:name w:val="toc 1"/>
    <w:basedOn w:val="prastasis"/>
    <w:next w:val="prastasis"/>
    <w:autoRedefine/>
    <w:uiPriority w:val="99"/>
    <w:semiHidden/>
    <w:rsid w:val="00E614C2"/>
    <w:pPr>
      <w:spacing w:before="120"/>
    </w:pPr>
    <w:rPr>
      <w:b/>
      <w:bCs/>
      <w:i/>
      <w:iCs/>
      <w:sz w:val="24"/>
      <w:szCs w:val="28"/>
      <w:lang w:val="sl-SI" w:eastAsia="sl-SI"/>
    </w:rPr>
  </w:style>
  <w:style w:type="paragraph" w:styleId="Pagrindinistekstas">
    <w:name w:val="Body Text"/>
    <w:basedOn w:val="prastasis"/>
    <w:link w:val="PagrindinistekstasDiagrama"/>
    <w:uiPriority w:val="99"/>
    <w:rsid w:val="00526D57"/>
    <w:pPr>
      <w:numPr>
        <w:ilvl w:val="12"/>
      </w:numPr>
      <w:tabs>
        <w:tab w:val="left" w:pos="8505"/>
      </w:tabs>
      <w:ind w:right="-2"/>
    </w:pPr>
    <w:rPr>
      <w:lang w:val="sl-SI" w:eastAsia="sl-SI"/>
    </w:rPr>
  </w:style>
  <w:style w:type="paragraph" w:styleId="Pagrindinistekstas2">
    <w:name w:val="Body Text 2"/>
    <w:basedOn w:val="prastasis"/>
    <w:link w:val="Pagrindinistekstas2Diagrama"/>
    <w:uiPriority w:val="99"/>
    <w:rsid w:val="00E614C2"/>
    <w:pPr>
      <w:spacing w:after="120" w:line="480" w:lineRule="auto"/>
    </w:pPr>
    <w:rPr>
      <w:sz w:val="24"/>
      <w:lang w:val="sl-SI" w:eastAsia="sl-SI"/>
    </w:rPr>
  </w:style>
  <w:style w:type="paragraph" w:customStyle="1" w:styleId="EMEAEnBodyText">
    <w:name w:val="EMEA En Body Text"/>
    <w:basedOn w:val="prastasis"/>
    <w:uiPriority w:val="99"/>
    <w:rsid w:val="00C7794F"/>
    <w:pPr>
      <w:spacing w:before="120" w:after="120"/>
      <w:jc w:val="both"/>
    </w:pPr>
    <w:rPr>
      <w:lang w:val="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rsid w:val="00C74830"/>
  </w:style>
  <w:style w:type="paragraph" w:styleId="Dokumentoinaostekstas">
    <w:name w:val="endnote text"/>
    <w:basedOn w:val="prastasis"/>
    <w:link w:val="DokumentoinaostekstasDiagrama"/>
    <w:uiPriority w:val="99"/>
    <w:semiHidden/>
    <w:rsid w:val="00C74830"/>
    <w:pPr>
      <w:tabs>
        <w:tab w:val="left" w:pos="567"/>
      </w:tabs>
    </w:pPr>
    <w:rPr>
      <w:lang w:val="x-none"/>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lang w:val="x-none"/>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uiPriority w:val="99"/>
    <w:rsid w:val="008462D3"/>
    <w:rPr>
      <w:sz w:val="24"/>
      <w:lang w:val="sl-SI" w:eastAsia="sl-SI"/>
    </w:rPr>
  </w:style>
  <w:style w:type="paragraph" w:styleId="prastasiniatinklio">
    <w:name w:val="Normal (Web)"/>
    <w:basedOn w:val="prastasis"/>
    <w:uiPriority w:val="99"/>
    <w:rsid w:val="00E614C2"/>
    <w:pPr>
      <w:spacing w:before="100" w:beforeAutospacing="1" w:after="100" w:afterAutospacing="1"/>
    </w:pPr>
    <w:rPr>
      <w:sz w:val="24"/>
      <w:szCs w:val="24"/>
      <w:lang w:val="sl-SI" w:eastAsia="sl-SI"/>
    </w:rPr>
  </w:style>
  <w:style w:type="paragraph" w:customStyle="1" w:styleId="BodyText21">
    <w:name w:val="Body Text 21"/>
    <w:basedOn w:val="prastasis"/>
    <w:uiPriority w:val="99"/>
    <w:rsid w:val="00E614C2"/>
    <w:pPr>
      <w:ind w:left="284"/>
      <w:jc w:val="both"/>
    </w:pPr>
    <w:rPr>
      <w:rFonts w:ascii="Times" w:hAnsi="Times"/>
      <w:sz w:val="24"/>
      <w:lang w:val="en-GB" w:eastAsia="sl-SI"/>
    </w:rPr>
  </w:style>
  <w:style w:type="paragraph" w:customStyle="1" w:styleId="BodyTextIndent21">
    <w:name w:val="Body Text Indent 21"/>
    <w:basedOn w:val="prastasis"/>
    <w:uiPriority w:val="99"/>
    <w:rsid w:val="00E614C2"/>
    <w:pPr>
      <w:ind w:left="284" w:hanging="284"/>
      <w:jc w:val="both"/>
    </w:pPr>
    <w:rPr>
      <w:rFonts w:ascii="Times" w:hAnsi="Times"/>
      <w:sz w:val="24"/>
      <w:lang w:val="en-GB" w:eastAsia="sl-SI"/>
    </w:rPr>
  </w:style>
  <w:style w:type="paragraph" w:customStyle="1" w:styleId="1vidutinistinklelis2parykinimas1">
    <w:name w:val="1 vidutinis tinklelis – 2 paryškinimas1"/>
    <w:basedOn w:val="prastasis"/>
    <w:uiPriority w:val="34"/>
    <w:qFormat/>
    <w:rsid w:val="00E614C2"/>
    <w:pPr>
      <w:ind w:left="720"/>
      <w:contextualSpacing/>
    </w:pPr>
    <w:rPr>
      <w:sz w:val="24"/>
      <w:szCs w:val="24"/>
      <w:lang w:val="lt-LT"/>
    </w:rPr>
  </w:style>
  <w:style w:type="character" w:customStyle="1" w:styleId="hps">
    <w:name w:val="hps"/>
    <w:rsid w:val="00810D95"/>
  </w:style>
  <w:style w:type="paragraph" w:customStyle="1" w:styleId="BT-EMEASMCA">
    <w:name w:val="BT- EMEA_SMCA"/>
    <w:basedOn w:val="prastasis"/>
    <w:autoRedefine/>
    <w:uiPriority w:val="99"/>
    <w:rsid w:val="008E52FC"/>
    <w:pPr>
      <w:widowControl w:val="0"/>
      <w:numPr>
        <w:numId w:val="1"/>
      </w:numPr>
      <w:tabs>
        <w:tab w:val="clear" w:pos="720"/>
      </w:tabs>
      <w:ind w:left="567" w:hanging="567"/>
    </w:pPr>
    <w:rPr>
      <w:szCs w:val="22"/>
      <w:lang w:val="lt-LT"/>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unhideWhenUsed/>
    <w:rsid w:val="00E614C2"/>
    <w:rPr>
      <w:sz w:val="20"/>
      <w:lang w:val="lt-LT"/>
    </w:rPr>
  </w:style>
  <w:style w:type="character" w:customStyle="1" w:styleId="KomentarotekstasDiagrama">
    <w:name w:val="Komentaro tekstas Diagrama"/>
    <w:link w:val="Komentarotekstas"/>
    <w:uiPriority w:val="99"/>
    <w:rPr>
      <w:lang w:val="lt-LT" w:eastAsia="en-US"/>
    </w:rPr>
  </w:style>
  <w:style w:type="paragraph" w:customStyle="1" w:styleId="2vidutinissraas2parykinimas1">
    <w:name w:val="2 vidutinis sąrašas – 2 paryškinimas1"/>
    <w:hidden/>
    <w:uiPriority w:val="99"/>
    <w:semiHidden/>
    <w:rsid w:val="00684267"/>
    <w:rPr>
      <w:sz w:val="24"/>
      <w:lang w:val="sl-SI" w:eastAsia="sl-SI"/>
    </w:rPr>
  </w:style>
  <w:style w:type="paragraph" w:styleId="Debesliotekstas">
    <w:name w:val="Balloon Text"/>
    <w:basedOn w:val="prastasis"/>
    <w:link w:val="DebesliotekstasDiagrama"/>
    <w:uiPriority w:val="99"/>
    <w:unhideWhenUsed/>
    <w:rsid w:val="00E614C2"/>
    <w:rPr>
      <w:rFonts w:ascii="Tahoma" w:hAnsi="Tahoma"/>
      <w:sz w:val="16"/>
      <w:szCs w:val="16"/>
      <w:lang w:val="lt-LT"/>
    </w:rPr>
  </w:style>
  <w:style w:type="character" w:customStyle="1" w:styleId="DebesliotekstasDiagrama">
    <w:name w:val="Debesėlio tekstas Diagrama"/>
    <w:link w:val="Debesliotekstas"/>
    <w:uiPriority w:val="99"/>
    <w:rsid w:val="00684267"/>
    <w:rPr>
      <w:rFonts w:ascii="Tahoma" w:hAnsi="Tahoma"/>
      <w:sz w:val="16"/>
      <w:szCs w:val="16"/>
      <w:lang w:val="lt-LT" w:eastAsia="en-US"/>
    </w:rPr>
  </w:style>
  <w:style w:type="character" w:customStyle="1" w:styleId="Antrat1Diagrama">
    <w:name w:val="Antraštė 1 Diagrama"/>
    <w:aliases w:val="Title A Diagrama"/>
    <w:link w:val="Antrat1"/>
    <w:uiPriority w:val="9"/>
    <w:rsid w:val="00503E40"/>
    <w:rPr>
      <w:b/>
      <w:bCs/>
      <w:kern w:val="32"/>
      <w:sz w:val="22"/>
      <w:szCs w:val="32"/>
      <w:lang w:val="cs-CZ" w:eastAsia="en-US"/>
    </w:rPr>
  </w:style>
  <w:style w:type="character" w:customStyle="1" w:styleId="Antrat2Diagrama">
    <w:name w:val="Antraštė 2 Diagrama"/>
    <w:aliases w:val="Title B Diagrama"/>
    <w:link w:val="Antrat2"/>
    <w:uiPriority w:val="9"/>
    <w:rsid w:val="00503E40"/>
    <w:rPr>
      <w:b/>
      <w:bCs/>
      <w:iCs/>
      <w:sz w:val="22"/>
      <w:szCs w:val="28"/>
      <w:lang w:val="cs-CZ" w:eastAsia="en-US"/>
    </w:rPr>
  </w:style>
  <w:style w:type="character" w:customStyle="1" w:styleId="Antrat3Diagrama">
    <w:name w:val="Antraštė 3 Diagrama"/>
    <w:link w:val="Antrat3"/>
    <w:uiPriority w:val="9"/>
    <w:rsid w:val="00503E40"/>
    <w:rPr>
      <w:b/>
      <w:sz w:val="24"/>
      <w:lang w:val="en-US" w:eastAsia="sl-SI"/>
    </w:rPr>
  </w:style>
  <w:style w:type="character" w:customStyle="1" w:styleId="Antrat4Diagrama">
    <w:name w:val="Antraštė 4 Diagrama"/>
    <w:link w:val="Antrat4"/>
    <w:uiPriority w:val="99"/>
    <w:rsid w:val="00503E40"/>
    <w:rPr>
      <w:b/>
      <w:bCs/>
      <w:sz w:val="28"/>
      <w:szCs w:val="28"/>
      <w:lang w:val="sl-SI" w:eastAsia="sl-SI"/>
    </w:rPr>
  </w:style>
  <w:style w:type="paragraph" w:customStyle="1" w:styleId="PI-1EMEASMCA">
    <w:name w:val="PI-1 EMEA_SMCA"/>
    <w:basedOn w:val="Antrat2"/>
    <w:autoRedefine/>
    <w:uiPriority w:val="99"/>
    <w:rsid w:val="00503E40"/>
    <w:pPr>
      <w:tabs>
        <w:tab w:val="left" w:pos="567"/>
      </w:tabs>
      <w:ind w:left="567" w:hanging="567"/>
    </w:pPr>
    <w:rPr>
      <w:szCs w:val="22"/>
      <w:lang w:val="lt-LT"/>
    </w:rPr>
  </w:style>
  <w:style w:type="paragraph" w:customStyle="1" w:styleId="PI-2EMEASMCA">
    <w:name w:val="PI-2 EMEA_SMCA"/>
    <w:basedOn w:val="Antrat3"/>
    <w:autoRedefine/>
    <w:uiPriority w:val="99"/>
    <w:rsid w:val="00503E40"/>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503E40"/>
    <w:rPr>
      <w:szCs w:val="22"/>
      <w:lang w:val="lt-LT"/>
    </w:rPr>
  </w:style>
  <w:style w:type="character" w:customStyle="1" w:styleId="BTEMEASMCAChar">
    <w:name w:val="BT EMEA_SMCA Char"/>
    <w:link w:val="BTEMEASMCA"/>
    <w:rsid w:val="00503E40"/>
    <w:rPr>
      <w:sz w:val="22"/>
      <w:szCs w:val="22"/>
      <w:lang w:val="lt-LT" w:eastAsia="en-US"/>
    </w:rPr>
  </w:style>
  <w:style w:type="paragraph" w:customStyle="1" w:styleId="TTEMEASMCA">
    <w:name w:val="TT EMEA_SMCA"/>
    <w:basedOn w:val="Antrat1"/>
    <w:link w:val="TTEMEASMCAChar"/>
    <w:autoRedefine/>
    <w:rsid w:val="00503E40"/>
    <w:pPr>
      <w:keepNext w:val="0"/>
      <w:tabs>
        <w:tab w:val="left" w:pos="567"/>
      </w:tabs>
      <w:ind w:left="567" w:hanging="567"/>
    </w:pPr>
    <w:rPr>
      <w:bCs w:val="0"/>
      <w:caps/>
      <w:kern w:val="0"/>
      <w:szCs w:val="22"/>
      <w:lang w:val="lt-LT"/>
    </w:rPr>
  </w:style>
  <w:style w:type="character" w:customStyle="1" w:styleId="TTEMEASMCAChar">
    <w:name w:val="TT EMEA_SMCA Char"/>
    <w:link w:val="TTEMEASMCA"/>
    <w:rsid w:val="00503E40"/>
    <w:rPr>
      <w:b/>
      <w:caps/>
      <w:sz w:val="22"/>
      <w:szCs w:val="22"/>
      <w:lang w:val="lt-LT" w:eastAsia="en-US"/>
    </w:rPr>
  </w:style>
  <w:style w:type="character" w:customStyle="1" w:styleId="PagrindinistekstasDiagrama">
    <w:name w:val="Pagrindinis tekstas Diagrama"/>
    <w:link w:val="Pagrindinistekstas"/>
    <w:uiPriority w:val="99"/>
    <w:rsid w:val="00503E40"/>
    <w:rPr>
      <w:sz w:val="22"/>
      <w:lang w:val="sl-SI" w:eastAsia="sl-SI"/>
    </w:rPr>
  </w:style>
  <w:style w:type="character" w:customStyle="1" w:styleId="KomentarotemaDiagrama">
    <w:name w:val="Komentaro tema Diagrama"/>
    <w:link w:val="Komentarotema"/>
    <w:uiPriority w:val="99"/>
    <w:semiHidden/>
    <w:rsid w:val="00503E40"/>
    <w:rPr>
      <w:b/>
      <w:bCs/>
      <w:lang w:val="lt-LT" w:eastAsia="sl-SI"/>
    </w:rPr>
  </w:style>
  <w:style w:type="paragraph" w:styleId="Komentarotema">
    <w:name w:val="annotation subject"/>
    <w:basedOn w:val="Komentarotekstas"/>
    <w:next w:val="Komentarotekstas"/>
    <w:link w:val="KomentarotemaDiagrama"/>
    <w:uiPriority w:val="99"/>
    <w:semiHidden/>
    <w:unhideWhenUsed/>
    <w:rsid w:val="00E614C2"/>
    <w:rPr>
      <w:b/>
      <w:bCs/>
      <w:lang w:eastAsia="sl-SI"/>
    </w:rPr>
  </w:style>
  <w:style w:type="character" w:customStyle="1" w:styleId="ZadevapripombeZnak1">
    <w:name w:val="Zadeva pripombe Znak1"/>
    <w:rsid w:val="00503E40"/>
    <w:rPr>
      <w:b/>
      <w:bCs/>
      <w:lang w:val="sl-SI" w:eastAsia="sl-SI"/>
    </w:rPr>
  </w:style>
  <w:style w:type="character" w:customStyle="1" w:styleId="KomentarotemaDiagrama1">
    <w:name w:val="Komentaro tema Diagrama1"/>
    <w:uiPriority w:val="99"/>
    <w:semiHidden/>
    <w:rsid w:val="00503E40"/>
    <w:rPr>
      <w:rFonts w:ascii="Times New Roman" w:eastAsia="Times New Roman" w:hAnsi="Times New Roman" w:cs="Times New Roman"/>
      <w:b/>
      <w:bCs/>
      <w:sz w:val="20"/>
      <w:szCs w:val="20"/>
      <w:lang w:val="lt-LT" w:eastAsia="sl-SI"/>
    </w:rPr>
  </w:style>
  <w:style w:type="character" w:customStyle="1" w:styleId="PI-1labEMEASMCAChar">
    <w:name w:val="PI-1_lab EMEA_SMCA Char"/>
    <w:link w:val="PI-1labEMEASMCA"/>
    <w:locked/>
    <w:rsid w:val="00503E40"/>
    <w:rPr>
      <w:b/>
      <w:noProof/>
    </w:rPr>
  </w:style>
  <w:style w:type="paragraph" w:customStyle="1" w:styleId="PI-1labEMEASMCA">
    <w:name w:val="PI-1_lab EMEA_SMCA"/>
    <w:basedOn w:val="prastasis"/>
    <w:link w:val="PI-1labEMEASMCAChar"/>
    <w:autoRedefine/>
    <w:rsid w:val="00503E40"/>
    <w:pPr>
      <w:pBdr>
        <w:top w:val="single" w:sz="4" w:space="1" w:color="auto"/>
        <w:left w:val="single" w:sz="4" w:space="4" w:color="auto"/>
        <w:bottom w:val="single" w:sz="4" w:space="1" w:color="auto"/>
        <w:right w:val="single" w:sz="4" w:space="4" w:color="auto"/>
      </w:pBdr>
      <w:tabs>
        <w:tab w:val="left" w:pos="567"/>
      </w:tabs>
      <w:ind w:left="567" w:hanging="567"/>
    </w:pPr>
    <w:rPr>
      <w:b/>
      <w:noProof/>
      <w:sz w:val="20"/>
      <w:lang w:val="x-none" w:eastAsia="x-none"/>
    </w:rPr>
  </w:style>
  <w:style w:type="paragraph" w:customStyle="1" w:styleId="PI-3EMEASMCA">
    <w:name w:val="PI-3 EMEA_SMCA"/>
    <w:basedOn w:val="prastasis"/>
    <w:autoRedefine/>
    <w:uiPriority w:val="99"/>
    <w:rsid w:val="00503E40"/>
    <w:pPr>
      <w:spacing w:line="220" w:lineRule="exact"/>
    </w:pPr>
    <w:rPr>
      <w:b/>
      <w:bCs/>
      <w:szCs w:val="22"/>
      <w:lang w:val="lt-LT"/>
    </w:rPr>
  </w:style>
  <w:style w:type="paragraph" w:customStyle="1" w:styleId="BTbEMEASMCA">
    <w:name w:val="BT(b) EMEA_SMCA"/>
    <w:basedOn w:val="BTEMEASMCA"/>
    <w:autoRedefine/>
    <w:uiPriority w:val="99"/>
    <w:rsid w:val="00503E40"/>
    <w:rPr>
      <w:b/>
      <w:bCs/>
    </w:rPr>
  </w:style>
  <w:style w:type="paragraph" w:customStyle="1" w:styleId="BTeEMEASMCA">
    <w:name w:val="BT(e) EMEA_SMCA"/>
    <w:basedOn w:val="BTEMEASMCA"/>
    <w:autoRedefine/>
    <w:uiPriority w:val="99"/>
    <w:rsid w:val="00503E40"/>
    <w:pPr>
      <w:jc w:val="center"/>
    </w:pPr>
  </w:style>
  <w:style w:type="paragraph" w:customStyle="1" w:styleId="BTAnIIEMEASMCA">
    <w:name w:val="BT(AnII) EMEA_SMCA"/>
    <w:basedOn w:val="Debesliotekstas"/>
    <w:autoRedefine/>
    <w:uiPriority w:val="99"/>
    <w:rsid w:val="00503E40"/>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503E40"/>
    <w:rPr>
      <w:u w:val="single"/>
    </w:rPr>
  </w:style>
  <w:style w:type="paragraph" w:customStyle="1" w:styleId="default0">
    <w:name w:val="default"/>
    <w:basedOn w:val="prastasis"/>
    <w:uiPriority w:val="99"/>
    <w:rsid w:val="00E614C2"/>
    <w:pPr>
      <w:spacing w:before="100" w:beforeAutospacing="1" w:after="100" w:afterAutospacing="1"/>
    </w:pPr>
    <w:rPr>
      <w:sz w:val="24"/>
      <w:szCs w:val="24"/>
      <w:lang w:val="en-US"/>
    </w:rPr>
  </w:style>
  <w:style w:type="character" w:customStyle="1" w:styleId="PoratDiagrama">
    <w:name w:val="Poraštė Diagrama"/>
    <w:link w:val="Porat"/>
    <w:uiPriority w:val="99"/>
    <w:rsid w:val="00503E40"/>
    <w:rPr>
      <w:sz w:val="24"/>
      <w:lang w:val="sl-SI" w:eastAsia="sl-SI"/>
    </w:rPr>
  </w:style>
  <w:style w:type="character" w:customStyle="1" w:styleId="Antrat7Diagrama">
    <w:name w:val="Antraštė 7 Diagrama"/>
    <w:link w:val="Antrat7"/>
    <w:uiPriority w:val="99"/>
    <w:rsid w:val="00660AA0"/>
    <w:rPr>
      <w:i/>
      <w:sz w:val="22"/>
      <w:lang w:val="cs-CZ" w:eastAsia="en-US"/>
    </w:rPr>
  </w:style>
  <w:style w:type="character" w:customStyle="1" w:styleId="PavadinimasDiagrama">
    <w:name w:val="Pavadinimas Diagrama"/>
    <w:link w:val="Pavadinimas"/>
    <w:rsid w:val="00660AA0"/>
    <w:rPr>
      <w:b/>
      <w:sz w:val="22"/>
      <w:lang w:eastAsia="en-US"/>
    </w:rPr>
  </w:style>
  <w:style w:type="character" w:customStyle="1" w:styleId="Antrat6Diagrama">
    <w:name w:val="Antraštė 6 Diagrama"/>
    <w:link w:val="Antrat6"/>
    <w:rsid w:val="00660AA0"/>
    <w:rPr>
      <w:b/>
      <w:sz w:val="24"/>
      <w:lang w:val="en-US" w:eastAsia="sl-SI"/>
    </w:rPr>
  </w:style>
  <w:style w:type="character" w:customStyle="1" w:styleId="PaprastasistekstasDiagrama">
    <w:name w:val="Paprastasis tekstas Diagrama"/>
    <w:link w:val="Paprastasistekstas"/>
    <w:uiPriority w:val="99"/>
    <w:rsid w:val="00660AA0"/>
    <w:rPr>
      <w:rFonts w:ascii="Courier New" w:hAnsi="Courier New"/>
      <w:lang w:eastAsia="sl-SI"/>
    </w:rPr>
  </w:style>
  <w:style w:type="character" w:customStyle="1" w:styleId="Pagrindinistekstas2Diagrama">
    <w:name w:val="Pagrindinis tekstas 2 Diagrama"/>
    <w:link w:val="Pagrindinistekstas2"/>
    <w:uiPriority w:val="99"/>
    <w:rsid w:val="00660AA0"/>
    <w:rPr>
      <w:sz w:val="24"/>
      <w:lang w:val="sl-SI" w:eastAsia="sl-SI"/>
    </w:rPr>
  </w:style>
  <w:style w:type="numbering" w:customStyle="1" w:styleId="Brezseznama11">
    <w:name w:val="Brez seznama11"/>
    <w:next w:val="Sraonra"/>
    <w:semiHidden/>
    <w:rsid w:val="00660AA0"/>
  </w:style>
  <w:style w:type="character" w:customStyle="1" w:styleId="DokumentoinaostekstasDiagrama">
    <w:name w:val="Dokumento išnašos tekstas Diagrama"/>
    <w:link w:val="Dokumentoinaostekstas"/>
    <w:uiPriority w:val="99"/>
    <w:semiHidden/>
    <w:rsid w:val="00660AA0"/>
    <w:rPr>
      <w:sz w:val="22"/>
      <w:lang w:eastAsia="en-US"/>
    </w:rPr>
  </w:style>
  <w:style w:type="paragraph" w:customStyle="1" w:styleId="Zadevapripombe1">
    <w:name w:val="Zadeva pripombe1"/>
    <w:basedOn w:val="Komentarotekstas"/>
    <w:next w:val="Komentarotekstas"/>
    <w:uiPriority w:val="99"/>
    <w:unhideWhenUsed/>
    <w:rsid w:val="00660AA0"/>
    <w:rPr>
      <w:rFonts w:ascii="Calibri" w:eastAsia="Calibri" w:hAnsi="Calibri"/>
      <w:b/>
      <w:bCs/>
      <w:sz w:val="22"/>
      <w:szCs w:val="22"/>
    </w:rPr>
  </w:style>
  <w:style w:type="character" w:customStyle="1" w:styleId="ZadevapripombeZnak2">
    <w:name w:val="Zadeva pripombe Znak2"/>
    <w:uiPriority w:val="99"/>
    <w:semiHidden/>
    <w:rsid w:val="00660AA0"/>
    <w:rPr>
      <w:b/>
      <w:bCs/>
      <w:lang w:val="lt-LT" w:eastAsia="sl-SI"/>
    </w:rPr>
  </w:style>
  <w:style w:type="numbering" w:customStyle="1" w:styleId="Sraonra1">
    <w:name w:val="Sąrašo nėra1"/>
    <w:next w:val="Sraonra"/>
    <w:uiPriority w:val="99"/>
    <w:semiHidden/>
    <w:unhideWhenUsed/>
    <w:rsid w:val="00BF755D"/>
  </w:style>
  <w:style w:type="character" w:customStyle="1" w:styleId="Antrat1Diagrama1">
    <w:name w:val="Antraštė 1 Diagrama1"/>
    <w:aliases w:val="Title A Diagrama1"/>
    <w:uiPriority w:val="9"/>
    <w:rsid w:val="00BF755D"/>
    <w:rPr>
      <w:rFonts w:ascii="Calibri Light" w:eastAsia="Times New Roman" w:hAnsi="Calibri Light" w:cs="Times New Roman"/>
      <w:color w:val="2E74B5"/>
      <w:sz w:val="32"/>
      <w:szCs w:val="32"/>
      <w:lang w:val="cs-CZ" w:eastAsia="en-US"/>
    </w:rPr>
  </w:style>
  <w:style w:type="character" w:customStyle="1" w:styleId="Antrat2Diagrama1">
    <w:name w:val="Antraštė 2 Diagrama1"/>
    <w:aliases w:val="Title B Diagrama1"/>
    <w:uiPriority w:val="9"/>
    <w:semiHidden/>
    <w:rsid w:val="00BF755D"/>
    <w:rPr>
      <w:rFonts w:ascii="Calibri Light" w:eastAsia="Times New Roman" w:hAnsi="Calibri Light" w:cs="Times New Roman"/>
      <w:color w:val="2E74B5"/>
      <w:sz w:val="26"/>
      <w:szCs w:val="26"/>
      <w:lang w:val="cs-CZ" w:eastAsia="en-US"/>
    </w:rPr>
  </w:style>
  <w:style w:type="paragraph" w:customStyle="1" w:styleId="msonormal0">
    <w:name w:val="msonormal"/>
    <w:basedOn w:val="prastasis"/>
    <w:uiPriority w:val="99"/>
    <w:rsid w:val="00BF755D"/>
    <w:pPr>
      <w:spacing w:before="100" w:beforeAutospacing="1" w:after="100" w:afterAutospacing="1"/>
    </w:pPr>
    <w:rPr>
      <w:sz w:val="24"/>
      <w:szCs w:val="24"/>
      <w:lang w:val="sl-SI" w:eastAsia="sl-SI"/>
    </w:rPr>
  </w:style>
  <w:style w:type="paragraph" w:styleId="Dokumentostruktra">
    <w:name w:val="Document Map"/>
    <w:basedOn w:val="prastasis"/>
    <w:link w:val="DokumentostruktraDiagrama"/>
    <w:rsid w:val="00C821BC"/>
    <w:rPr>
      <w:sz w:val="24"/>
      <w:szCs w:val="24"/>
    </w:rPr>
  </w:style>
  <w:style w:type="character" w:customStyle="1" w:styleId="DokumentostruktraDiagrama">
    <w:name w:val="Dokumento struktūra Diagrama"/>
    <w:link w:val="Dokumentostruktra"/>
    <w:rsid w:val="00C821BC"/>
    <w:rPr>
      <w:sz w:val="24"/>
      <w:szCs w:val="24"/>
      <w:lang w:val="cs-CZ" w:eastAsia="en-US"/>
    </w:rPr>
  </w:style>
  <w:style w:type="paragraph" w:customStyle="1" w:styleId="Spalvotasspalvinimas1parykinimas1">
    <w:name w:val="Spalvotas spalvinimas – 1 paryškinimas1"/>
    <w:hidden/>
    <w:uiPriority w:val="71"/>
    <w:rsid w:val="007B0D39"/>
    <w:rPr>
      <w:sz w:val="22"/>
      <w:lang w:val="cs-CZ" w:eastAsia="en-US"/>
    </w:rPr>
  </w:style>
  <w:style w:type="paragraph" w:styleId="Pataisymai">
    <w:name w:val="Revision"/>
    <w:hidden/>
    <w:uiPriority w:val="62"/>
    <w:rsid w:val="00D0115F"/>
    <w:rPr>
      <w:sz w:val="22"/>
      <w:lang w:val="cs-CZ" w:eastAsia="en-US"/>
    </w:rPr>
  </w:style>
  <w:style w:type="paragraph" w:styleId="Betarp">
    <w:name w:val="No Spacing"/>
    <w:uiPriority w:val="1"/>
    <w:qFormat/>
    <w:rsid w:val="00D0115F"/>
    <w:pPr>
      <w:tabs>
        <w:tab w:val="left" w:pos="567"/>
      </w:tabs>
      <w:snapToGrid w:val="0"/>
    </w:pPr>
    <w:rPr>
      <w:sz w:val="22"/>
      <w:lang w:val="en-GB" w:eastAsia="en-US"/>
    </w:rPr>
  </w:style>
  <w:style w:type="character" w:customStyle="1" w:styleId="UnresolvedMention1">
    <w:name w:val="Unresolved Mention1"/>
    <w:uiPriority w:val="99"/>
    <w:semiHidden/>
    <w:unhideWhenUsed/>
    <w:rsid w:val="00AB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57339237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800076929">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49001672">
      <w:bodyDiv w:val="1"/>
      <w:marLeft w:val="0"/>
      <w:marRight w:val="0"/>
      <w:marTop w:val="0"/>
      <w:marBottom w:val="0"/>
      <w:divBdr>
        <w:top w:val="none" w:sz="0" w:space="0" w:color="auto"/>
        <w:left w:val="none" w:sz="0" w:space="0" w:color="auto"/>
        <w:bottom w:val="none" w:sz="0" w:space="0" w:color="auto"/>
        <w:right w:val="none" w:sz="0" w:space="0" w:color="auto"/>
      </w:divBdr>
      <w:divsChild>
        <w:div w:id="162160171">
          <w:marLeft w:val="0"/>
          <w:marRight w:val="0"/>
          <w:marTop w:val="0"/>
          <w:marBottom w:val="0"/>
          <w:divBdr>
            <w:top w:val="none" w:sz="0" w:space="0" w:color="auto"/>
            <w:left w:val="none" w:sz="0" w:space="0" w:color="auto"/>
            <w:bottom w:val="none" w:sz="0" w:space="0" w:color="auto"/>
            <w:right w:val="none" w:sz="0" w:space="0" w:color="auto"/>
          </w:divBdr>
          <w:divsChild>
            <w:div w:id="963661623">
              <w:marLeft w:val="0"/>
              <w:marRight w:val="0"/>
              <w:marTop w:val="0"/>
              <w:marBottom w:val="0"/>
              <w:divBdr>
                <w:top w:val="none" w:sz="0" w:space="0" w:color="auto"/>
                <w:left w:val="none" w:sz="0" w:space="0" w:color="auto"/>
                <w:bottom w:val="none" w:sz="0" w:space="0" w:color="auto"/>
                <w:right w:val="none" w:sz="0" w:space="0" w:color="auto"/>
              </w:divBdr>
              <w:divsChild>
                <w:div w:id="19335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7246">
          <w:marLeft w:val="0"/>
          <w:marRight w:val="0"/>
          <w:marTop w:val="100"/>
          <w:marBottom w:val="0"/>
          <w:divBdr>
            <w:top w:val="none" w:sz="0" w:space="0" w:color="auto"/>
            <w:left w:val="none" w:sz="0" w:space="0" w:color="auto"/>
            <w:bottom w:val="none" w:sz="0" w:space="0" w:color="auto"/>
            <w:right w:val="none" w:sz="0" w:space="0" w:color="auto"/>
          </w:divBdr>
          <w:divsChild>
            <w:div w:id="6425895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63803313">
      <w:bodyDiv w:val="1"/>
      <w:marLeft w:val="0"/>
      <w:marRight w:val="0"/>
      <w:marTop w:val="0"/>
      <w:marBottom w:val="0"/>
      <w:divBdr>
        <w:top w:val="none" w:sz="0" w:space="0" w:color="auto"/>
        <w:left w:val="none" w:sz="0" w:space="0" w:color="auto"/>
        <w:bottom w:val="none" w:sz="0" w:space="0" w:color="auto"/>
        <w:right w:val="none" w:sz="0" w:space="0" w:color="auto"/>
      </w:divBdr>
    </w:div>
    <w:div w:id="1281230802">
      <w:bodyDiv w:val="1"/>
      <w:marLeft w:val="0"/>
      <w:marRight w:val="0"/>
      <w:marTop w:val="0"/>
      <w:marBottom w:val="0"/>
      <w:divBdr>
        <w:top w:val="none" w:sz="0" w:space="0" w:color="auto"/>
        <w:left w:val="none" w:sz="0" w:space="0" w:color="auto"/>
        <w:bottom w:val="none" w:sz="0" w:space="0" w:color="auto"/>
        <w:right w:val="none" w:sz="0" w:space="0" w:color="auto"/>
      </w:divBdr>
    </w:div>
    <w:div w:id="1396784562">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5E64-1133-4D33-8399-F95AA9E6C5C5}">
  <ds:schemaRefs>
    <ds:schemaRef ds:uri="http://schemas.microsoft.com/sharepoint/v3/contenttype/forms"/>
  </ds:schemaRefs>
</ds:datastoreItem>
</file>

<file path=customXml/itemProps2.xml><?xml version="1.0" encoding="utf-8"?>
<ds:datastoreItem xmlns:ds="http://schemas.openxmlformats.org/officeDocument/2006/customXml" ds:itemID="{DB60F0DD-18E3-45D7-A0EA-F5539587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CE838-3DC1-459F-8978-E8CFC163E19B}">
  <ds:schemaRefs>
    <ds:schemaRef ds:uri="http://www.w3.org/XML/1998/namespace"/>
    <ds:schemaRef ds:uri="f1ce74ce-6288-40aa-b392-4d3bb9648aad"/>
    <ds:schemaRef ds:uri="http://purl.org/dc/terms/"/>
    <ds:schemaRef ds:uri="d773f5e4-4fda-4e10-ae40-9e97953da94b"/>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94666BD-8753-4B52-8B0D-1E5CF9DE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9700</Words>
  <Characters>5529</Characters>
  <Application>Microsoft Office Word</Application>
  <DocSecurity>0</DocSecurity>
  <Lines>46</Lines>
  <Paragraphs>30</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15199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4</cp:revision>
  <dcterms:created xsi:type="dcterms:W3CDTF">2022-09-29T09:58:00Z</dcterms:created>
  <dcterms:modified xsi:type="dcterms:W3CDTF">2022-10-04T10:12:00Z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Amiodarone hydrochloride</vt:lpwstr>
  </property>
  <property fmtid="{D5CDD505-2E9C-101B-9397-08002B2CF9AE}" pid="4" name="ph_pharm_form">
    <vt:lpwstr>solution for injections</vt:lpwstr>
  </property>
  <property fmtid="{D5CDD505-2E9C-101B-9397-08002B2CF9AE}" pid="5" name="ph_unit_measure">
    <vt:lpwstr>mg_ml</vt:lpwstr>
  </property>
  <property fmtid="{D5CDD505-2E9C-101B-9397-08002B2CF9AE}" pid="6" name="mp_first_effective_date">
    <vt:lpwstr>18.05.2020</vt:lpwstr>
  </property>
  <property fmtid="{D5CDD505-2E9C-101B-9397-08002B2CF9AE}" pid="7" name="mp_updated_effective_date">
    <vt:lpwstr>18.05.2020</vt:lpwstr>
  </property>
  <property fmtid="{D5CDD505-2E9C-101B-9397-08002B2CF9AE}" pid="8" name="object_name">
    <vt:lpwstr>SmPCPIL149445_1</vt:lpwstr>
  </property>
  <property fmtid="{D5CDD505-2E9C-101B-9397-08002B2CF9AE}" pid="9" name="ph_strength_custom">
    <vt:lpwstr>50_1</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MediaServiceImageTags">
    <vt:lpwstr/>
  </property>
  <property fmtid="{D5CDD505-2E9C-101B-9397-08002B2CF9AE}" pid="27" name="ContentTypeId">
    <vt:lpwstr>0x01010050324D25C55556468575EE48CC328619</vt:lpwstr>
  </property>
</Properties>
</file>