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DE8D" w14:textId="77777777" w:rsidR="0080569B" w:rsidRPr="000D320C" w:rsidRDefault="0080569B">
      <w:pPr>
        <w:tabs>
          <w:tab w:val="left" w:pos="4962"/>
        </w:tabs>
        <w:rPr>
          <w:rFonts w:eastAsia="SimSun"/>
          <w:sz w:val="22"/>
          <w:szCs w:val="22"/>
        </w:rPr>
      </w:pPr>
    </w:p>
    <w:p w14:paraId="0D30965A" w14:textId="77777777" w:rsidR="0080569B" w:rsidRPr="000D320C" w:rsidRDefault="0080569B">
      <w:pPr>
        <w:tabs>
          <w:tab w:val="left" w:pos="4962"/>
        </w:tabs>
        <w:rPr>
          <w:rFonts w:eastAsia="SimSun"/>
          <w:sz w:val="22"/>
          <w:szCs w:val="22"/>
        </w:rPr>
      </w:pPr>
    </w:p>
    <w:p w14:paraId="1C04A6FB" w14:textId="77777777" w:rsidR="0080569B" w:rsidRPr="000D320C" w:rsidRDefault="0080569B">
      <w:pPr>
        <w:tabs>
          <w:tab w:val="left" w:pos="4962"/>
        </w:tabs>
        <w:rPr>
          <w:rFonts w:eastAsia="SimSun"/>
          <w:sz w:val="22"/>
          <w:szCs w:val="22"/>
        </w:rPr>
      </w:pPr>
    </w:p>
    <w:p w14:paraId="7986AC11" w14:textId="77777777" w:rsidR="0080569B" w:rsidRPr="000D320C" w:rsidRDefault="0080569B">
      <w:pPr>
        <w:tabs>
          <w:tab w:val="left" w:pos="4962"/>
        </w:tabs>
        <w:rPr>
          <w:rFonts w:eastAsia="SimSun"/>
          <w:sz w:val="22"/>
          <w:szCs w:val="22"/>
        </w:rPr>
      </w:pPr>
    </w:p>
    <w:p w14:paraId="3E8413EB" w14:textId="77777777" w:rsidR="0080569B" w:rsidRPr="000D320C" w:rsidRDefault="0080569B">
      <w:pPr>
        <w:tabs>
          <w:tab w:val="left" w:pos="4962"/>
        </w:tabs>
        <w:rPr>
          <w:rFonts w:eastAsia="SimSun"/>
          <w:sz w:val="22"/>
          <w:szCs w:val="22"/>
        </w:rPr>
      </w:pPr>
    </w:p>
    <w:p w14:paraId="6BFCEF11" w14:textId="77777777" w:rsidR="0080569B" w:rsidRPr="000D320C" w:rsidRDefault="0080569B">
      <w:pPr>
        <w:tabs>
          <w:tab w:val="left" w:pos="4962"/>
        </w:tabs>
        <w:rPr>
          <w:rFonts w:eastAsia="SimSun"/>
          <w:sz w:val="22"/>
          <w:szCs w:val="22"/>
        </w:rPr>
      </w:pPr>
    </w:p>
    <w:p w14:paraId="616C5111" w14:textId="77777777" w:rsidR="0080569B" w:rsidRPr="000D320C" w:rsidRDefault="0080569B">
      <w:pPr>
        <w:tabs>
          <w:tab w:val="left" w:pos="4962"/>
        </w:tabs>
        <w:rPr>
          <w:rFonts w:eastAsia="SimSun"/>
          <w:sz w:val="22"/>
          <w:szCs w:val="22"/>
        </w:rPr>
      </w:pPr>
    </w:p>
    <w:p w14:paraId="136ED69D" w14:textId="77777777" w:rsidR="0080569B" w:rsidRPr="000D320C" w:rsidRDefault="0080569B">
      <w:pPr>
        <w:tabs>
          <w:tab w:val="left" w:pos="4962"/>
        </w:tabs>
        <w:rPr>
          <w:rFonts w:eastAsia="SimSun"/>
          <w:sz w:val="22"/>
          <w:szCs w:val="22"/>
        </w:rPr>
      </w:pPr>
    </w:p>
    <w:p w14:paraId="1E2C0BEB" w14:textId="77777777" w:rsidR="0080569B" w:rsidRPr="000D320C" w:rsidRDefault="0080569B">
      <w:pPr>
        <w:tabs>
          <w:tab w:val="left" w:pos="4962"/>
        </w:tabs>
        <w:rPr>
          <w:rFonts w:eastAsia="SimSun"/>
          <w:sz w:val="22"/>
          <w:szCs w:val="22"/>
        </w:rPr>
      </w:pPr>
    </w:p>
    <w:p w14:paraId="1AD209C5" w14:textId="77777777" w:rsidR="0080569B" w:rsidRPr="000D320C" w:rsidRDefault="0080569B">
      <w:pPr>
        <w:tabs>
          <w:tab w:val="left" w:pos="4962"/>
        </w:tabs>
        <w:rPr>
          <w:rFonts w:ascii="Courier New" w:eastAsia="SimSun" w:hAnsi="Courier New"/>
        </w:rPr>
      </w:pPr>
    </w:p>
    <w:p w14:paraId="06CD846A" w14:textId="77777777" w:rsidR="0080569B" w:rsidRPr="000D320C" w:rsidRDefault="0080569B">
      <w:pPr>
        <w:tabs>
          <w:tab w:val="left" w:pos="-1440"/>
          <w:tab w:val="left" w:pos="-720"/>
          <w:tab w:val="left" w:pos="567"/>
        </w:tabs>
        <w:spacing w:line="260" w:lineRule="exact"/>
        <w:rPr>
          <w:b/>
          <w:sz w:val="22"/>
        </w:rPr>
      </w:pPr>
    </w:p>
    <w:p w14:paraId="155D92AE" w14:textId="77777777" w:rsidR="0080569B" w:rsidRPr="000D320C" w:rsidRDefault="0080569B">
      <w:pPr>
        <w:tabs>
          <w:tab w:val="left" w:pos="-1440"/>
          <w:tab w:val="left" w:pos="-720"/>
          <w:tab w:val="left" w:pos="567"/>
        </w:tabs>
        <w:spacing w:line="260" w:lineRule="exact"/>
        <w:rPr>
          <w:b/>
          <w:sz w:val="22"/>
        </w:rPr>
      </w:pPr>
    </w:p>
    <w:p w14:paraId="41D0CB38" w14:textId="77777777" w:rsidR="0080569B" w:rsidRPr="000D320C" w:rsidRDefault="0080569B">
      <w:pPr>
        <w:tabs>
          <w:tab w:val="left" w:pos="-1440"/>
          <w:tab w:val="left" w:pos="-720"/>
          <w:tab w:val="left" w:pos="567"/>
        </w:tabs>
        <w:spacing w:line="260" w:lineRule="exact"/>
        <w:rPr>
          <w:b/>
          <w:sz w:val="22"/>
        </w:rPr>
      </w:pPr>
    </w:p>
    <w:p w14:paraId="0210EB0E" w14:textId="77777777" w:rsidR="0080569B" w:rsidRPr="000D320C" w:rsidRDefault="0080569B">
      <w:pPr>
        <w:tabs>
          <w:tab w:val="left" w:pos="-1440"/>
          <w:tab w:val="left" w:pos="-720"/>
          <w:tab w:val="left" w:pos="567"/>
        </w:tabs>
        <w:spacing w:line="260" w:lineRule="exact"/>
        <w:rPr>
          <w:b/>
          <w:sz w:val="22"/>
        </w:rPr>
      </w:pPr>
    </w:p>
    <w:p w14:paraId="5E16250B" w14:textId="77777777" w:rsidR="0080569B" w:rsidRPr="000D320C" w:rsidRDefault="0080569B">
      <w:pPr>
        <w:tabs>
          <w:tab w:val="left" w:pos="-1440"/>
          <w:tab w:val="left" w:pos="-720"/>
          <w:tab w:val="left" w:pos="567"/>
        </w:tabs>
        <w:spacing w:line="260" w:lineRule="exact"/>
        <w:rPr>
          <w:b/>
          <w:sz w:val="22"/>
        </w:rPr>
      </w:pPr>
    </w:p>
    <w:p w14:paraId="1297F03E" w14:textId="77777777" w:rsidR="0080569B" w:rsidRPr="000D320C" w:rsidRDefault="0080569B">
      <w:pPr>
        <w:tabs>
          <w:tab w:val="left" w:pos="-1440"/>
          <w:tab w:val="left" w:pos="-720"/>
          <w:tab w:val="left" w:pos="567"/>
        </w:tabs>
        <w:spacing w:line="260" w:lineRule="exact"/>
        <w:rPr>
          <w:b/>
          <w:sz w:val="22"/>
        </w:rPr>
      </w:pPr>
    </w:p>
    <w:p w14:paraId="69E82B73" w14:textId="77777777" w:rsidR="0080569B" w:rsidRPr="000D320C" w:rsidRDefault="0080569B">
      <w:pPr>
        <w:tabs>
          <w:tab w:val="left" w:pos="-1440"/>
          <w:tab w:val="left" w:pos="-720"/>
          <w:tab w:val="left" w:pos="567"/>
        </w:tabs>
        <w:spacing w:line="260" w:lineRule="exact"/>
        <w:rPr>
          <w:b/>
          <w:sz w:val="22"/>
        </w:rPr>
      </w:pPr>
    </w:p>
    <w:p w14:paraId="0AD7CC13" w14:textId="77777777" w:rsidR="0080569B" w:rsidRPr="000D320C" w:rsidRDefault="0080569B">
      <w:pPr>
        <w:tabs>
          <w:tab w:val="left" w:pos="-1440"/>
          <w:tab w:val="left" w:pos="-720"/>
          <w:tab w:val="left" w:pos="567"/>
        </w:tabs>
        <w:spacing w:line="260" w:lineRule="exact"/>
        <w:rPr>
          <w:b/>
          <w:sz w:val="22"/>
        </w:rPr>
      </w:pPr>
    </w:p>
    <w:p w14:paraId="13BC9A98" w14:textId="77777777" w:rsidR="0080569B" w:rsidRPr="000D320C" w:rsidRDefault="0080569B">
      <w:pPr>
        <w:tabs>
          <w:tab w:val="left" w:pos="-1440"/>
          <w:tab w:val="left" w:pos="-720"/>
          <w:tab w:val="left" w:pos="567"/>
        </w:tabs>
        <w:spacing w:line="260" w:lineRule="exact"/>
        <w:rPr>
          <w:b/>
          <w:sz w:val="22"/>
        </w:rPr>
      </w:pPr>
    </w:p>
    <w:p w14:paraId="45837AB5" w14:textId="77777777" w:rsidR="0080569B" w:rsidRPr="000D320C" w:rsidRDefault="0080569B">
      <w:pPr>
        <w:tabs>
          <w:tab w:val="left" w:pos="-1440"/>
          <w:tab w:val="left" w:pos="-720"/>
          <w:tab w:val="left" w:pos="567"/>
        </w:tabs>
        <w:spacing w:line="260" w:lineRule="exact"/>
        <w:rPr>
          <w:b/>
          <w:sz w:val="22"/>
        </w:rPr>
      </w:pPr>
    </w:p>
    <w:p w14:paraId="60074226" w14:textId="77777777" w:rsidR="0080569B" w:rsidRPr="000D320C" w:rsidRDefault="0080569B">
      <w:pPr>
        <w:tabs>
          <w:tab w:val="left" w:pos="-1440"/>
          <w:tab w:val="left" w:pos="-720"/>
          <w:tab w:val="left" w:pos="567"/>
        </w:tabs>
        <w:spacing w:line="260" w:lineRule="exact"/>
        <w:rPr>
          <w:b/>
          <w:sz w:val="22"/>
        </w:rPr>
      </w:pPr>
    </w:p>
    <w:p w14:paraId="1181A830" w14:textId="77777777" w:rsidR="0080569B" w:rsidRPr="000D320C" w:rsidRDefault="0080569B">
      <w:pPr>
        <w:tabs>
          <w:tab w:val="left" w:pos="-1440"/>
          <w:tab w:val="left" w:pos="-720"/>
          <w:tab w:val="left" w:pos="567"/>
        </w:tabs>
        <w:spacing w:line="260" w:lineRule="exact"/>
        <w:rPr>
          <w:b/>
          <w:sz w:val="22"/>
        </w:rPr>
      </w:pPr>
    </w:p>
    <w:p w14:paraId="361E00FF" w14:textId="77777777" w:rsidR="0080569B" w:rsidRPr="000D320C" w:rsidRDefault="0080569B">
      <w:pPr>
        <w:tabs>
          <w:tab w:val="left" w:pos="-1440"/>
          <w:tab w:val="left" w:pos="-720"/>
          <w:tab w:val="left" w:pos="567"/>
        </w:tabs>
        <w:spacing w:line="260" w:lineRule="exact"/>
        <w:rPr>
          <w:b/>
          <w:sz w:val="22"/>
        </w:rPr>
      </w:pPr>
    </w:p>
    <w:p w14:paraId="3818FC05" w14:textId="77777777" w:rsidR="0080569B" w:rsidRPr="000D320C" w:rsidRDefault="0080569B">
      <w:pPr>
        <w:tabs>
          <w:tab w:val="left" w:pos="-1440"/>
          <w:tab w:val="left" w:pos="-720"/>
          <w:tab w:val="left" w:pos="567"/>
        </w:tabs>
        <w:spacing w:line="260" w:lineRule="exact"/>
        <w:rPr>
          <w:b/>
          <w:sz w:val="22"/>
        </w:rPr>
      </w:pPr>
    </w:p>
    <w:p w14:paraId="31892D4D" w14:textId="77777777" w:rsidR="0080569B" w:rsidRPr="000D320C" w:rsidRDefault="0080569B">
      <w:pPr>
        <w:tabs>
          <w:tab w:val="left" w:pos="-1440"/>
          <w:tab w:val="left" w:pos="-720"/>
          <w:tab w:val="left" w:pos="567"/>
        </w:tabs>
        <w:spacing w:line="260" w:lineRule="exact"/>
        <w:rPr>
          <w:b/>
          <w:sz w:val="22"/>
        </w:rPr>
      </w:pPr>
    </w:p>
    <w:p w14:paraId="769BA282" w14:textId="77777777" w:rsidR="0080569B" w:rsidRPr="000D320C" w:rsidRDefault="00987453">
      <w:pPr>
        <w:keepNext/>
        <w:tabs>
          <w:tab w:val="left" w:pos="567"/>
        </w:tabs>
        <w:jc w:val="center"/>
        <w:outlineLvl w:val="1"/>
        <w:rPr>
          <w:b/>
          <w:sz w:val="22"/>
          <w:szCs w:val="24"/>
          <w:lang w:eastAsia="x-none"/>
        </w:rPr>
      </w:pPr>
      <w:r w:rsidRPr="000D320C">
        <w:rPr>
          <w:b/>
          <w:bCs/>
          <w:iCs/>
          <w:sz w:val="22"/>
          <w:szCs w:val="28"/>
          <w:lang w:eastAsia="x-none"/>
        </w:rPr>
        <w:t>I PRIEDAS</w:t>
      </w:r>
    </w:p>
    <w:p w14:paraId="4BB656A1" w14:textId="77777777" w:rsidR="0080569B" w:rsidRPr="000D320C" w:rsidRDefault="0080569B">
      <w:pPr>
        <w:tabs>
          <w:tab w:val="left" w:pos="567"/>
        </w:tabs>
        <w:rPr>
          <w:sz w:val="22"/>
          <w:szCs w:val="24"/>
        </w:rPr>
      </w:pPr>
    </w:p>
    <w:p w14:paraId="2D262CA4" w14:textId="77777777" w:rsidR="0080569B" w:rsidRPr="000D320C" w:rsidRDefault="00987453">
      <w:pPr>
        <w:tabs>
          <w:tab w:val="left" w:pos="-1440"/>
          <w:tab w:val="left" w:pos="-720"/>
          <w:tab w:val="left" w:pos="567"/>
        </w:tabs>
        <w:spacing w:line="260" w:lineRule="exact"/>
        <w:jc w:val="center"/>
        <w:rPr>
          <w:b/>
          <w:sz w:val="22"/>
        </w:rPr>
      </w:pPr>
      <w:r w:rsidRPr="000D320C">
        <w:rPr>
          <w:b/>
          <w:sz w:val="22"/>
        </w:rPr>
        <w:t>PREPARATO CHARAKTERISTIKŲ SANTRAUKA</w:t>
      </w:r>
    </w:p>
    <w:p w14:paraId="2C8B545D" w14:textId="77777777" w:rsidR="0080569B" w:rsidRPr="000D320C" w:rsidRDefault="00987453">
      <w:pPr>
        <w:tabs>
          <w:tab w:val="left" w:pos="-1440"/>
          <w:tab w:val="left" w:pos="-720"/>
          <w:tab w:val="left" w:pos="567"/>
        </w:tabs>
        <w:spacing w:line="260" w:lineRule="exact"/>
        <w:jc w:val="center"/>
        <w:rPr>
          <w:sz w:val="22"/>
        </w:rPr>
      </w:pPr>
      <w:r w:rsidRPr="000D320C">
        <w:br w:type="page"/>
      </w:r>
    </w:p>
    <w:p w14:paraId="783043E1" w14:textId="77777777" w:rsidR="0080569B" w:rsidRPr="000D320C" w:rsidRDefault="0080569B">
      <w:pPr>
        <w:tabs>
          <w:tab w:val="left" w:pos="567"/>
        </w:tabs>
        <w:spacing w:line="260" w:lineRule="exact"/>
        <w:rPr>
          <w:sz w:val="22"/>
          <w:szCs w:val="24"/>
        </w:rPr>
      </w:pPr>
    </w:p>
    <w:p w14:paraId="6EA9159B" w14:textId="77777777" w:rsidR="0080569B" w:rsidRPr="000D320C" w:rsidRDefault="00987453">
      <w:pPr>
        <w:keepNext/>
        <w:keepLines/>
        <w:tabs>
          <w:tab w:val="left" w:pos="567"/>
        </w:tabs>
        <w:outlineLvl w:val="2"/>
        <w:rPr>
          <w:b/>
          <w:bCs/>
          <w:sz w:val="22"/>
          <w:szCs w:val="22"/>
          <w:lang w:eastAsia="x-none"/>
        </w:rPr>
      </w:pPr>
      <w:r w:rsidRPr="000D320C">
        <w:rPr>
          <w:b/>
          <w:bCs/>
          <w:sz w:val="22"/>
          <w:szCs w:val="22"/>
          <w:lang w:eastAsia="x-none"/>
        </w:rPr>
        <w:t>1.</w:t>
      </w:r>
      <w:r w:rsidRPr="000D320C">
        <w:rPr>
          <w:b/>
          <w:bCs/>
          <w:sz w:val="22"/>
          <w:szCs w:val="26"/>
          <w:lang w:eastAsia="x-none"/>
        </w:rPr>
        <w:tab/>
      </w:r>
      <w:r w:rsidRPr="000D320C">
        <w:rPr>
          <w:b/>
          <w:bCs/>
          <w:sz w:val="22"/>
          <w:szCs w:val="22"/>
          <w:lang w:eastAsia="x-none"/>
        </w:rPr>
        <w:t>VAISTINIO PREPARATO PAVADINIMAS</w:t>
      </w:r>
    </w:p>
    <w:p w14:paraId="67AED9B6" w14:textId="77777777" w:rsidR="0080569B" w:rsidRPr="000D320C" w:rsidRDefault="0080569B">
      <w:pPr>
        <w:tabs>
          <w:tab w:val="left" w:pos="567"/>
        </w:tabs>
        <w:spacing w:line="260" w:lineRule="exact"/>
        <w:rPr>
          <w:sz w:val="22"/>
          <w:szCs w:val="24"/>
        </w:rPr>
      </w:pPr>
    </w:p>
    <w:p w14:paraId="39E30571" w14:textId="77777777" w:rsidR="0080569B" w:rsidRPr="000D320C" w:rsidRDefault="00987453">
      <w:pPr>
        <w:pStyle w:val="Paprastasistekstas"/>
        <w:rPr>
          <w:rFonts w:ascii="Times New Roman" w:hAnsi="Times New Roman"/>
          <w:sz w:val="22"/>
          <w:szCs w:val="22"/>
          <w:lang w:val="lt-LT"/>
        </w:rPr>
      </w:pPr>
      <w:proofErr w:type="spellStart"/>
      <w:r w:rsidRPr="000D320C">
        <w:rPr>
          <w:rFonts w:ascii="Times New Roman" w:hAnsi="Times New Roman"/>
          <w:sz w:val="22"/>
          <w:szCs w:val="22"/>
          <w:lang w:val="lt-LT"/>
        </w:rPr>
        <w:t>Ankermann</w:t>
      </w:r>
      <w:proofErr w:type="spellEnd"/>
      <w:r w:rsidRPr="000D320C">
        <w:rPr>
          <w:rFonts w:ascii="Times New Roman" w:hAnsi="Times New Roman"/>
          <w:sz w:val="22"/>
          <w:szCs w:val="22"/>
          <w:lang w:val="lt-LT"/>
        </w:rPr>
        <w:t xml:space="preserve"> 1000 </w:t>
      </w:r>
      <w:proofErr w:type="spellStart"/>
      <w:r w:rsidRPr="000D320C">
        <w:rPr>
          <w:rFonts w:ascii="Times New Roman" w:hAnsi="Times New Roman"/>
          <w:sz w:val="22"/>
          <w:szCs w:val="22"/>
          <w:lang w:val="lt-LT"/>
        </w:rPr>
        <w:t>mikrogramų</w:t>
      </w:r>
      <w:proofErr w:type="spellEnd"/>
      <w:r w:rsidRPr="000D320C">
        <w:rPr>
          <w:rFonts w:ascii="Times New Roman" w:hAnsi="Times New Roman"/>
          <w:sz w:val="22"/>
          <w:szCs w:val="22"/>
          <w:lang w:val="lt-LT"/>
        </w:rPr>
        <w:t xml:space="preserve"> dengtos tabletės</w:t>
      </w:r>
    </w:p>
    <w:p w14:paraId="55549039" w14:textId="77777777" w:rsidR="0080569B" w:rsidRPr="000D320C" w:rsidRDefault="0080569B">
      <w:pPr>
        <w:tabs>
          <w:tab w:val="left" w:pos="567"/>
        </w:tabs>
        <w:spacing w:line="260" w:lineRule="exact"/>
        <w:rPr>
          <w:sz w:val="22"/>
          <w:szCs w:val="24"/>
        </w:rPr>
      </w:pPr>
    </w:p>
    <w:p w14:paraId="282DC22F" w14:textId="77777777" w:rsidR="0080569B" w:rsidRPr="000D320C" w:rsidRDefault="0080569B">
      <w:pPr>
        <w:tabs>
          <w:tab w:val="left" w:pos="567"/>
        </w:tabs>
        <w:spacing w:line="260" w:lineRule="exact"/>
        <w:rPr>
          <w:sz w:val="22"/>
          <w:szCs w:val="24"/>
        </w:rPr>
      </w:pPr>
    </w:p>
    <w:p w14:paraId="7E7F58FE" w14:textId="77777777" w:rsidR="0080569B" w:rsidRPr="000D320C" w:rsidRDefault="00987453">
      <w:pPr>
        <w:keepNext/>
        <w:keepLines/>
        <w:tabs>
          <w:tab w:val="left" w:pos="567"/>
        </w:tabs>
        <w:outlineLvl w:val="2"/>
        <w:rPr>
          <w:b/>
          <w:bCs/>
          <w:sz w:val="22"/>
          <w:szCs w:val="26"/>
          <w:lang w:eastAsia="x-none"/>
        </w:rPr>
      </w:pPr>
      <w:r w:rsidRPr="000D320C">
        <w:rPr>
          <w:b/>
          <w:bCs/>
          <w:sz w:val="22"/>
          <w:szCs w:val="26"/>
          <w:lang w:eastAsia="x-none"/>
        </w:rPr>
        <w:t>2.</w:t>
      </w:r>
      <w:r w:rsidRPr="000D320C">
        <w:rPr>
          <w:b/>
          <w:bCs/>
          <w:sz w:val="22"/>
          <w:szCs w:val="26"/>
          <w:lang w:eastAsia="x-none"/>
        </w:rPr>
        <w:tab/>
        <w:t>KOKYBINĖ IR KIEKYBINĖ SUDĖTIS</w:t>
      </w:r>
    </w:p>
    <w:p w14:paraId="7685F2E5" w14:textId="77777777" w:rsidR="0080569B" w:rsidRPr="000D320C" w:rsidRDefault="0080569B">
      <w:pPr>
        <w:tabs>
          <w:tab w:val="left" w:pos="567"/>
        </w:tabs>
        <w:spacing w:line="260" w:lineRule="exact"/>
        <w:rPr>
          <w:sz w:val="22"/>
          <w:szCs w:val="24"/>
        </w:rPr>
      </w:pPr>
    </w:p>
    <w:p w14:paraId="0BC42751" w14:textId="77777777" w:rsidR="0080569B" w:rsidRPr="000D320C" w:rsidRDefault="00987453">
      <w:pPr>
        <w:tabs>
          <w:tab w:val="left" w:pos="567"/>
        </w:tabs>
        <w:spacing w:line="260" w:lineRule="exact"/>
        <w:rPr>
          <w:sz w:val="22"/>
          <w:szCs w:val="24"/>
        </w:rPr>
      </w:pPr>
      <w:r w:rsidRPr="000D320C">
        <w:rPr>
          <w:sz w:val="22"/>
          <w:szCs w:val="24"/>
        </w:rPr>
        <w:t xml:space="preserve">Kiekvienoje dengtoje tabletėje yra 1000 </w:t>
      </w:r>
      <w:proofErr w:type="spellStart"/>
      <w:r w:rsidRPr="000D320C">
        <w:rPr>
          <w:sz w:val="22"/>
          <w:szCs w:val="24"/>
        </w:rPr>
        <w:t>mikrogramų</w:t>
      </w:r>
      <w:proofErr w:type="spellEnd"/>
      <w:r w:rsidRPr="000D320C">
        <w:rPr>
          <w:sz w:val="22"/>
          <w:szCs w:val="24"/>
        </w:rPr>
        <w:t xml:space="preserve"> </w:t>
      </w:r>
      <w:proofErr w:type="spellStart"/>
      <w:r w:rsidRPr="000D320C">
        <w:rPr>
          <w:sz w:val="22"/>
          <w:szCs w:val="24"/>
        </w:rPr>
        <w:t>cianokobalamino</w:t>
      </w:r>
      <w:proofErr w:type="spellEnd"/>
      <w:r w:rsidRPr="000D320C">
        <w:rPr>
          <w:sz w:val="22"/>
          <w:szCs w:val="24"/>
        </w:rPr>
        <w:t xml:space="preserve"> (vitamino B12).</w:t>
      </w:r>
    </w:p>
    <w:p w14:paraId="7F250618" w14:textId="77777777" w:rsidR="0080569B" w:rsidRPr="000D320C" w:rsidRDefault="0080569B">
      <w:pPr>
        <w:tabs>
          <w:tab w:val="left" w:pos="567"/>
        </w:tabs>
        <w:spacing w:line="260" w:lineRule="exact"/>
        <w:rPr>
          <w:sz w:val="22"/>
          <w:szCs w:val="24"/>
        </w:rPr>
      </w:pPr>
    </w:p>
    <w:p w14:paraId="4A67C559" w14:textId="77777777" w:rsidR="0080569B" w:rsidRPr="000D320C" w:rsidRDefault="00987453">
      <w:pPr>
        <w:tabs>
          <w:tab w:val="left" w:pos="567"/>
        </w:tabs>
        <w:spacing w:line="260" w:lineRule="exact"/>
        <w:rPr>
          <w:sz w:val="22"/>
          <w:szCs w:val="24"/>
        </w:rPr>
      </w:pPr>
      <w:r w:rsidRPr="000D320C">
        <w:rPr>
          <w:sz w:val="22"/>
          <w:u w:val="single"/>
        </w:rPr>
        <w:t xml:space="preserve">Pagalbinės medžiagos, </w:t>
      </w:r>
      <w:r w:rsidRPr="000D320C">
        <w:rPr>
          <w:sz w:val="22"/>
          <w:szCs w:val="24"/>
          <w:u w:val="single"/>
        </w:rPr>
        <w:t>kurių</w:t>
      </w:r>
      <w:r w:rsidRPr="000D320C">
        <w:rPr>
          <w:sz w:val="22"/>
          <w:u w:val="single"/>
        </w:rPr>
        <w:t xml:space="preserve"> poveikis žinomas</w:t>
      </w:r>
    </w:p>
    <w:p w14:paraId="0A0AC047" w14:textId="77777777" w:rsidR="0080569B" w:rsidRPr="000D320C" w:rsidRDefault="00987453">
      <w:pPr>
        <w:tabs>
          <w:tab w:val="left" w:pos="567"/>
        </w:tabs>
        <w:spacing w:line="260" w:lineRule="exact"/>
        <w:rPr>
          <w:sz w:val="22"/>
          <w:szCs w:val="22"/>
        </w:rPr>
      </w:pPr>
      <w:r w:rsidRPr="000D320C">
        <w:rPr>
          <w:sz w:val="22"/>
          <w:szCs w:val="24"/>
        </w:rPr>
        <w:t>Kiekvienoje tabletėje yra 245,8 mg laktozės (</w:t>
      </w:r>
      <w:proofErr w:type="spellStart"/>
      <w:r w:rsidRPr="000D320C">
        <w:rPr>
          <w:sz w:val="22"/>
          <w:szCs w:val="24"/>
        </w:rPr>
        <w:t>monohidrato</w:t>
      </w:r>
      <w:proofErr w:type="spellEnd"/>
      <w:r w:rsidRPr="000D320C">
        <w:rPr>
          <w:sz w:val="22"/>
          <w:szCs w:val="24"/>
        </w:rPr>
        <w:t xml:space="preserve"> pavidalu), 58,87 mg sacharozės ir 0,07 mg </w:t>
      </w:r>
      <w:proofErr w:type="spellStart"/>
      <w:r w:rsidRPr="000D320C">
        <w:rPr>
          <w:sz w:val="22"/>
          <w:szCs w:val="22"/>
        </w:rPr>
        <w:t>m</w:t>
      </w:r>
      <w:r w:rsidRPr="000D320C">
        <w:rPr>
          <w:rStyle w:val="Emfaz"/>
          <w:i w:val="0"/>
          <w:iCs w:val="0"/>
          <w:sz w:val="22"/>
          <w:szCs w:val="22"/>
          <w:shd w:val="clear" w:color="auto" w:fill="FFFFFF"/>
        </w:rPr>
        <w:t>akrogolglicerolio</w:t>
      </w:r>
      <w:proofErr w:type="spellEnd"/>
      <w:r w:rsidRPr="000D320C">
        <w:rPr>
          <w:rStyle w:val="Emfaz"/>
          <w:i w:val="0"/>
          <w:iCs w:val="0"/>
          <w:sz w:val="22"/>
          <w:szCs w:val="22"/>
          <w:shd w:val="clear" w:color="auto" w:fill="FFFFFF"/>
        </w:rPr>
        <w:t xml:space="preserve"> </w:t>
      </w:r>
      <w:proofErr w:type="spellStart"/>
      <w:r w:rsidRPr="000D320C">
        <w:rPr>
          <w:rStyle w:val="Emfaz"/>
          <w:i w:val="0"/>
          <w:iCs w:val="0"/>
          <w:sz w:val="22"/>
          <w:szCs w:val="22"/>
          <w:shd w:val="clear" w:color="auto" w:fill="FFFFFF"/>
        </w:rPr>
        <w:t>hidroksistearato</w:t>
      </w:r>
      <w:proofErr w:type="spellEnd"/>
      <w:r w:rsidRPr="000D320C">
        <w:rPr>
          <w:rStyle w:val="Emfaz"/>
          <w:i w:val="0"/>
          <w:iCs w:val="0"/>
          <w:sz w:val="22"/>
          <w:szCs w:val="22"/>
          <w:shd w:val="clear" w:color="auto" w:fill="FFFFFF"/>
        </w:rPr>
        <w:t>.</w:t>
      </w:r>
    </w:p>
    <w:p w14:paraId="597F0835" w14:textId="77777777" w:rsidR="0080569B" w:rsidRPr="000D320C" w:rsidRDefault="0080569B">
      <w:pPr>
        <w:tabs>
          <w:tab w:val="left" w:pos="567"/>
        </w:tabs>
        <w:spacing w:line="260" w:lineRule="exact"/>
        <w:rPr>
          <w:sz w:val="22"/>
          <w:szCs w:val="24"/>
        </w:rPr>
      </w:pPr>
    </w:p>
    <w:p w14:paraId="796ABDBB" w14:textId="77777777" w:rsidR="0080569B" w:rsidRPr="000D320C" w:rsidRDefault="00987453">
      <w:pPr>
        <w:tabs>
          <w:tab w:val="left" w:pos="567"/>
        </w:tabs>
        <w:spacing w:line="260" w:lineRule="exact"/>
        <w:rPr>
          <w:sz w:val="22"/>
        </w:rPr>
      </w:pPr>
      <w:r w:rsidRPr="000D320C">
        <w:rPr>
          <w:sz w:val="22"/>
        </w:rPr>
        <w:t>Visos pagalbinės medžiagos išvardytos 6.1 skyriuje.</w:t>
      </w:r>
    </w:p>
    <w:p w14:paraId="0EFD9F08" w14:textId="77777777" w:rsidR="0080569B" w:rsidRPr="000D320C" w:rsidRDefault="0080569B">
      <w:pPr>
        <w:tabs>
          <w:tab w:val="left" w:pos="567"/>
        </w:tabs>
        <w:spacing w:line="260" w:lineRule="exact"/>
        <w:rPr>
          <w:sz w:val="22"/>
          <w:szCs w:val="24"/>
        </w:rPr>
      </w:pPr>
    </w:p>
    <w:p w14:paraId="32CA9F31" w14:textId="77777777" w:rsidR="0080569B" w:rsidRPr="000D320C" w:rsidRDefault="0080569B">
      <w:pPr>
        <w:tabs>
          <w:tab w:val="left" w:pos="567"/>
        </w:tabs>
        <w:spacing w:line="260" w:lineRule="exact"/>
        <w:rPr>
          <w:sz w:val="22"/>
          <w:szCs w:val="24"/>
        </w:rPr>
      </w:pPr>
    </w:p>
    <w:p w14:paraId="2249F7DD" w14:textId="77777777" w:rsidR="0080569B" w:rsidRPr="000D320C" w:rsidRDefault="00987453">
      <w:pPr>
        <w:keepNext/>
        <w:keepLines/>
        <w:tabs>
          <w:tab w:val="left" w:pos="567"/>
        </w:tabs>
        <w:outlineLvl w:val="2"/>
        <w:rPr>
          <w:b/>
          <w:bCs/>
          <w:sz w:val="22"/>
          <w:szCs w:val="26"/>
          <w:lang w:eastAsia="x-none"/>
        </w:rPr>
      </w:pPr>
      <w:r w:rsidRPr="000D320C">
        <w:rPr>
          <w:b/>
          <w:bCs/>
          <w:sz w:val="22"/>
          <w:szCs w:val="26"/>
          <w:lang w:eastAsia="x-none"/>
        </w:rPr>
        <w:t>3.</w:t>
      </w:r>
      <w:r w:rsidRPr="000D320C">
        <w:rPr>
          <w:b/>
          <w:bCs/>
          <w:sz w:val="22"/>
          <w:szCs w:val="26"/>
          <w:lang w:eastAsia="x-none"/>
        </w:rPr>
        <w:tab/>
        <w:t>FARMACINĖ FORMA</w:t>
      </w:r>
    </w:p>
    <w:p w14:paraId="0AB6A3B1" w14:textId="77777777" w:rsidR="0080569B" w:rsidRPr="000D320C" w:rsidRDefault="0080569B">
      <w:pPr>
        <w:tabs>
          <w:tab w:val="left" w:pos="567"/>
        </w:tabs>
        <w:spacing w:line="260" w:lineRule="exact"/>
        <w:rPr>
          <w:sz w:val="22"/>
          <w:szCs w:val="24"/>
        </w:rPr>
      </w:pPr>
    </w:p>
    <w:p w14:paraId="1BB27EF1" w14:textId="77777777" w:rsidR="0080569B" w:rsidRPr="000D320C" w:rsidRDefault="00987453">
      <w:pPr>
        <w:tabs>
          <w:tab w:val="left" w:pos="567"/>
        </w:tabs>
        <w:spacing w:line="260" w:lineRule="exact"/>
        <w:rPr>
          <w:sz w:val="22"/>
          <w:szCs w:val="24"/>
        </w:rPr>
      </w:pPr>
      <w:r w:rsidRPr="000D320C">
        <w:rPr>
          <w:sz w:val="22"/>
          <w:szCs w:val="24"/>
        </w:rPr>
        <w:t>Dengta tabletė (tabletė)</w:t>
      </w:r>
    </w:p>
    <w:p w14:paraId="29BC9B86" w14:textId="385A386D" w:rsidR="0080569B" w:rsidRPr="000D320C" w:rsidRDefault="00987453">
      <w:pPr>
        <w:tabs>
          <w:tab w:val="left" w:pos="567"/>
        </w:tabs>
        <w:spacing w:line="260" w:lineRule="exact"/>
        <w:rPr>
          <w:sz w:val="22"/>
          <w:szCs w:val="24"/>
        </w:rPr>
      </w:pPr>
      <w:r w:rsidRPr="000D320C">
        <w:rPr>
          <w:sz w:val="22"/>
          <w:szCs w:val="24"/>
        </w:rPr>
        <w:t>Apvali, abipus išgaubta, balta dengta tabletė, kurios skersmuo yra maždaug 9,8 mm.</w:t>
      </w:r>
    </w:p>
    <w:p w14:paraId="43A73175" w14:textId="77777777" w:rsidR="0080569B" w:rsidRPr="000D320C" w:rsidRDefault="0080569B">
      <w:pPr>
        <w:tabs>
          <w:tab w:val="left" w:pos="567"/>
        </w:tabs>
        <w:spacing w:line="260" w:lineRule="exact"/>
        <w:rPr>
          <w:sz w:val="22"/>
          <w:szCs w:val="24"/>
        </w:rPr>
      </w:pPr>
    </w:p>
    <w:p w14:paraId="00211DD0" w14:textId="77777777" w:rsidR="0080569B" w:rsidRPr="000D320C" w:rsidRDefault="0080569B">
      <w:pPr>
        <w:tabs>
          <w:tab w:val="left" w:pos="567"/>
        </w:tabs>
        <w:spacing w:line="260" w:lineRule="exact"/>
        <w:rPr>
          <w:sz w:val="22"/>
          <w:szCs w:val="24"/>
        </w:rPr>
      </w:pPr>
    </w:p>
    <w:p w14:paraId="118172E8" w14:textId="77777777" w:rsidR="0080569B" w:rsidRPr="000D320C" w:rsidRDefault="00987453">
      <w:pPr>
        <w:keepNext/>
        <w:keepLines/>
        <w:tabs>
          <w:tab w:val="left" w:pos="567"/>
        </w:tabs>
        <w:outlineLvl w:val="2"/>
        <w:rPr>
          <w:b/>
          <w:bCs/>
          <w:sz w:val="22"/>
          <w:szCs w:val="26"/>
          <w:lang w:eastAsia="x-none"/>
        </w:rPr>
      </w:pPr>
      <w:r w:rsidRPr="000D320C">
        <w:rPr>
          <w:b/>
          <w:bCs/>
          <w:sz w:val="22"/>
          <w:szCs w:val="26"/>
          <w:lang w:eastAsia="x-none"/>
        </w:rPr>
        <w:t>4.</w:t>
      </w:r>
      <w:r w:rsidRPr="000D320C">
        <w:rPr>
          <w:b/>
          <w:bCs/>
          <w:sz w:val="22"/>
          <w:szCs w:val="26"/>
          <w:lang w:eastAsia="x-none"/>
        </w:rPr>
        <w:tab/>
        <w:t>KLINIKINĖ INFORMACIJA</w:t>
      </w:r>
    </w:p>
    <w:p w14:paraId="2E21E68E" w14:textId="77777777" w:rsidR="0080569B" w:rsidRPr="000D320C" w:rsidRDefault="0080569B">
      <w:pPr>
        <w:tabs>
          <w:tab w:val="left" w:pos="567"/>
        </w:tabs>
        <w:spacing w:line="260" w:lineRule="exact"/>
        <w:rPr>
          <w:sz w:val="22"/>
          <w:szCs w:val="24"/>
        </w:rPr>
      </w:pPr>
    </w:p>
    <w:p w14:paraId="6596A73D" w14:textId="77777777" w:rsidR="0080569B" w:rsidRPr="000D320C" w:rsidRDefault="00987453">
      <w:pPr>
        <w:keepNext/>
        <w:tabs>
          <w:tab w:val="left" w:pos="567"/>
        </w:tabs>
        <w:spacing w:line="260" w:lineRule="exact"/>
        <w:jc w:val="both"/>
        <w:outlineLvl w:val="3"/>
        <w:rPr>
          <w:b/>
          <w:bCs/>
          <w:sz w:val="22"/>
          <w:szCs w:val="28"/>
          <w:lang w:eastAsia="x-none"/>
        </w:rPr>
      </w:pPr>
      <w:r w:rsidRPr="000D320C">
        <w:rPr>
          <w:b/>
          <w:bCs/>
          <w:sz w:val="22"/>
          <w:szCs w:val="28"/>
          <w:lang w:eastAsia="x-none"/>
        </w:rPr>
        <w:t>4.1</w:t>
      </w:r>
      <w:r w:rsidRPr="000D320C">
        <w:rPr>
          <w:b/>
          <w:bCs/>
          <w:sz w:val="22"/>
          <w:szCs w:val="28"/>
          <w:lang w:eastAsia="x-none"/>
        </w:rPr>
        <w:tab/>
        <w:t>Terapinės indikacijos</w:t>
      </w:r>
    </w:p>
    <w:p w14:paraId="5143310C" w14:textId="77777777" w:rsidR="0080569B" w:rsidRPr="000D320C" w:rsidRDefault="0080569B">
      <w:pPr>
        <w:rPr>
          <w:sz w:val="22"/>
          <w:szCs w:val="24"/>
        </w:rPr>
      </w:pPr>
    </w:p>
    <w:p w14:paraId="19BD8CAD" w14:textId="783383B0" w:rsidR="0080569B" w:rsidRPr="000D320C" w:rsidRDefault="00987453">
      <w:pPr>
        <w:tabs>
          <w:tab w:val="left" w:pos="567"/>
        </w:tabs>
        <w:spacing w:line="260" w:lineRule="exact"/>
        <w:rPr>
          <w:sz w:val="22"/>
          <w:szCs w:val="24"/>
        </w:rPr>
      </w:pPr>
      <w:r w:rsidRPr="000D320C">
        <w:rPr>
          <w:sz w:val="22"/>
          <w:szCs w:val="24"/>
        </w:rPr>
        <w:t xml:space="preserve">Vitamino B12 trūkumo </w:t>
      </w:r>
      <w:r w:rsidR="00401566" w:rsidRPr="000D320C">
        <w:rPr>
          <w:sz w:val="22"/>
          <w:szCs w:val="24"/>
        </w:rPr>
        <w:t xml:space="preserve">gydymas ir </w:t>
      </w:r>
      <w:r w:rsidRPr="000D320C">
        <w:rPr>
          <w:sz w:val="22"/>
          <w:szCs w:val="24"/>
        </w:rPr>
        <w:t>palaikomasis gydymas</w:t>
      </w:r>
      <w:r w:rsidR="00320AF0">
        <w:rPr>
          <w:sz w:val="22"/>
          <w:szCs w:val="24"/>
        </w:rPr>
        <w:t>, kai vitamino B12 trūkumas</w:t>
      </w:r>
      <w:r w:rsidRPr="000D320C">
        <w:rPr>
          <w:sz w:val="22"/>
          <w:szCs w:val="24"/>
        </w:rPr>
        <w:t xml:space="preserve"> pacientams atsiranda</w:t>
      </w:r>
      <w:r w:rsidR="00EC6CBF">
        <w:rPr>
          <w:sz w:val="22"/>
          <w:szCs w:val="24"/>
        </w:rPr>
        <w:t xml:space="preserve"> dėl</w:t>
      </w:r>
      <w:r w:rsidRPr="000D320C">
        <w:rPr>
          <w:sz w:val="22"/>
          <w:szCs w:val="24"/>
        </w:rPr>
        <w:t>:</w:t>
      </w:r>
    </w:p>
    <w:p w14:paraId="17CA913B" w14:textId="7416E546" w:rsidR="0080569B" w:rsidRPr="000D320C" w:rsidRDefault="00987453" w:rsidP="00AC431A">
      <w:pPr>
        <w:tabs>
          <w:tab w:val="left" w:pos="567"/>
        </w:tabs>
        <w:spacing w:line="260" w:lineRule="exact"/>
        <w:ind w:left="567" w:hanging="567"/>
        <w:rPr>
          <w:sz w:val="22"/>
          <w:szCs w:val="24"/>
        </w:rPr>
      </w:pPr>
      <w:r w:rsidRPr="000D320C">
        <w:rPr>
          <w:sz w:val="22"/>
          <w:szCs w:val="24"/>
        </w:rPr>
        <w:t>-</w:t>
      </w:r>
      <w:r w:rsidR="00AC431A" w:rsidRPr="000D320C">
        <w:rPr>
          <w:sz w:val="22"/>
          <w:szCs w:val="24"/>
        </w:rPr>
        <w:tab/>
      </w:r>
      <w:r w:rsidRPr="000D320C">
        <w:rPr>
          <w:sz w:val="22"/>
          <w:szCs w:val="24"/>
        </w:rPr>
        <w:t>piktybinės anemijos</w:t>
      </w:r>
      <w:r w:rsidR="00EC6CBF">
        <w:rPr>
          <w:sz w:val="22"/>
          <w:szCs w:val="24"/>
        </w:rPr>
        <w:t>;</w:t>
      </w:r>
    </w:p>
    <w:p w14:paraId="1143D88A" w14:textId="44F6D022" w:rsidR="0080569B" w:rsidRPr="000D320C" w:rsidRDefault="00987453" w:rsidP="00AC431A">
      <w:pPr>
        <w:tabs>
          <w:tab w:val="left" w:pos="567"/>
        </w:tabs>
        <w:spacing w:line="260" w:lineRule="exact"/>
        <w:ind w:left="567" w:hanging="567"/>
        <w:rPr>
          <w:sz w:val="22"/>
          <w:szCs w:val="24"/>
        </w:rPr>
      </w:pPr>
      <w:r w:rsidRPr="000D320C">
        <w:rPr>
          <w:sz w:val="22"/>
          <w:szCs w:val="24"/>
        </w:rPr>
        <w:t>-</w:t>
      </w:r>
      <w:r w:rsidR="00AC431A" w:rsidRPr="000D320C">
        <w:rPr>
          <w:sz w:val="22"/>
          <w:szCs w:val="24"/>
        </w:rPr>
        <w:tab/>
      </w:r>
      <w:r w:rsidRPr="000D320C">
        <w:rPr>
          <w:sz w:val="22"/>
          <w:szCs w:val="24"/>
        </w:rPr>
        <w:t xml:space="preserve">vitamino B12 </w:t>
      </w:r>
      <w:proofErr w:type="spellStart"/>
      <w:r w:rsidRPr="000D320C">
        <w:rPr>
          <w:sz w:val="22"/>
          <w:szCs w:val="24"/>
        </w:rPr>
        <w:t>malabsorbcijos</w:t>
      </w:r>
      <w:proofErr w:type="spellEnd"/>
      <w:r w:rsidRPr="000D320C">
        <w:rPr>
          <w:sz w:val="22"/>
          <w:szCs w:val="24"/>
        </w:rPr>
        <w:t xml:space="preserve"> (pvz., dėl </w:t>
      </w:r>
      <w:proofErr w:type="spellStart"/>
      <w:r w:rsidRPr="000D320C">
        <w:rPr>
          <w:sz w:val="22"/>
          <w:szCs w:val="24"/>
        </w:rPr>
        <w:t>atrofinio</w:t>
      </w:r>
      <w:proofErr w:type="spellEnd"/>
      <w:r w:rsidRPr="000D320C">
        <w:rPr>
          <w:sz w:val="22"/>
          <w:szCs w:val="24"/>
        </w:rPr>
        <w:t xml:space="preserve"> gastrito, uždegiminės žarnyno ligos, </w:t>
      </w:r>
      <w:proofErr w:type="spellStart"/>
      <w:r w:rsidRPr="000D320C">
        <w:rPr>
          <w:sz w:val="22"/>
          <w:szCs w:val="24"/>
        </w:rPr>
        <w:t>celiaki</w:t>
      </w:r>
      <w:r w:rsidR="00EC6CBF">
        <w:rPr>
          <w:sz w:val="22"/>
          <w:szCs w:val="24"/>
        </w:rPr>
        <w:t>nės</w:t>
      </w:r>
      <w:proofErr w:type="spellEnd"/>
      <w:r w:rsidR="00EC6CBF">
        <w:rPr>
          <w:sz w:val="22"/>
          <w:szCs w:val="24"/>
        </w:rPr>
        <w:t xml:space="preserve"> ligos</w:t>
      </w:r>
      <w:r w:rsidRPr="000D320C">
        <w:rPr>
          <w:sz w:val="22"/>
          <w:szCs w:val="24"/>
        </w:rPr>
        <w:t xml:space="preserve">, visiškos ar dalinės </w:t>
      </w:r>
      <w:proofErr w:type="spellStart"/>
      <w:r w:rsidRPr="000D320C">
        <w:rPr>
          <w:sz w:val="22"/>
          <w:szCs w:val="24"/>
        </w:rPr>
        <w:t>gastrektomijos</w:t>
      </w:r>
      <w:proofErr w:type="spellEnd"/>
      <w:r w:rsidRPr="000D320C">
        <w:rPr>
          <w:sz w:val="22"/>
          <w:szCs w:val="24"/>
        </w:rPr>
        <w:t xml:space="preserve">, klubinės žarnos </w:t>
      </w:r>
      <w:proofErr w:type="spellStart"/>
      <w:r w:rsidRPr="000D320C">
        <w:rPr>
          <w:sz w:val="22"/>
          <w:szCs w:val="24"/>
        </w:rPr>
        <w:t>rezekcijos</w:t>
      </w:r>
      <w:proofErr w:type="spellEnd"/>
      <w:r w:rsidRPr="000D320C">
        <w:rPr>
          <w:sz w:val="22"/>
          <w:szCs w:val="24"/>
        </w:rPr>
        <w:t xml:space="preserve">, skrandžio šuntavimo ar kitos </w:t>
      </w:r>
      <w:proofErr w:type="spellStart"/>
      <w:r w:rsidRPr="000D320C">
        <w:rPr>
          <w:sz w:val="22"/>
          <w:szCs w:val="24"/>
        </w:rPr>
        <w:t>bariatrinės</w:t>
      </w:r>
      <w:proofErr w:type="spellEnd"/>
      <w:r w:rsidRPr="000D320C">
        <w:rPr>
          <w:sz w:val="22"/>
          <w:szCs w:val="24"/>
        </w:rPr>
        <w:t xml:space="preserve"> operacijos)</w:t>
      </w:r>
      <w:r w:rsidR="00EC6CBF">
        <w:rPr>
          <w:sz w:val="22"/>
          <w:szCs w:val="24"/>
        </w:rPr>
        <w:t>;</w:t>
      </w:r>
    </w:p>
    <w:p w14:paraId="72D6E9CA" w14:textId="4B9B748E" w:rsidR="0080569B" w:rsidRPr="000D320C" w:rsidRDefault="00987453" w:rsidP="00AC431A">
      <w:pPr>
        <w:tabs>
          <w:tab w:val="left" w:pos="567"/>
        </w:tabs>
        <w:spacing w:line="260" w:lineRule="exact"/>
        <w:ind w:left="567" w:hanging="567"/>
        <w:rPr>
          <w:sz w:val="22"/>
          <w:szCs w:val="24"/>
        </w:rPr>
      </w:pPr>
      <w:r w:rsidRPr="000D320C">
        <w:rPr>
          <w:sz w:val="22"/>
          <w:szCs w:val="24"/>
        </w:rPr>
        <w:t>-</w:t>
      </w:r>
      <w:r w:rsidR="00AC431A" w:rsidRPr="000D320C">
        <w:rPr>
          <w:sz w:val="22"/>
          <w:szCs w:val="24"/>
        </w:rPr>
        <w:tab/>
      </w:r>
      <w:r w:rsidRPr="000D320C">
        <w:rPr>
          <w:sz w:val="22"/>
          <w:szCs w:val="24"/>
        </w:rPr>
        <w:t xml:space="preserve">ilgalaikio H2 </w:t>
      </w:r>
      <w:proofErr w:type="spellStart"/>
      <w:r w:rsidRPr="000D320C">
        <w:rPr>
          <w:sz w:val="22"/>
          <w:szCs w:val="24"/>
        </w:rPr>
        <w:t>histamino</w:t>
      </w:r>
      <w:proofErr w:type="spellEnd"/>
      <w:r w:rsidRPr="000D320C">
        <w:rPr>
          <w:sz w:val="22"/>
          <w:szCs w:val="24"/>
        </w:rPr>
        <w:t xml:space="preserve"> receptorių blokatorių, protonų siurblio inhibitorių, </w:t>
      </w:r>
      <w:proofErr w:type="spellStart"/>
      <w:r w:rsidRPr="000D320C">
        <w:rPr>
          <w:sz w:val="22"/>
          <w:szCs w:val="24"/>
        </w:rPr>
        <w:t>aminosalicilatų</w:t>
      </w:r>
      <w:proofErr w:type="spellEnd"/>
      <w:r w:rsidRPr="000D320C">
        <w:rPr>
          <w:sz w:val="22"/>
          <w:szCs w:val="24"/>
        </w:rPr>
        <w:t xml:space="preserve"> ir </w:t>
      </w:r>
      <w:proofErr w:type="spellStart"/>
      <w:r w:rsidRPr="000D320C">
        <w:rPr>
          <w:sz w:val="22"/>
          <w:szCs w:val="24"/>
        </w:rPr>
        <w:t>metformino</w:t>
      </w:r>
      <w:proofErr w:type="spellEnd"/>
      <w:r w:rsidRPr="000D320C">
        <w:rPr>
          <w:sz w:val="22"/>
          <w:szCs w:val="24"/>
        </w:rPr>
        <w:t xml:space="preserve"> vartojimo.</w:t>
      </w:r>
    </w:p>
    <w:p w14:paraId="39D3EB69" w14:textId="77777777" w:rsidR="0080569B" w:rsidRPr="000D320C" w:rsidRDefault="0080569B">
      <w:pPr>
        <w:tabs>
          <w:tab w:val="left" w:pos="567"/>
        </w:tabs>
        <w:spacing w:line="260" w:lineRule="exact"/>
        <w:rPr>
          <w:sz w:val="22"/>
          <w:szCs w:val="24"/>
        </w:rPr>
      </w:pPr>
    </w:p>
    <w:p w14:paraId="11FAECE5" w14:textId="2BF2328C" w:rsidR="0080569B" w:rsidRPr="000D320C" w:rsidRDefault="00987453">
      <w:pPr>
        <w:tabs>
          <w:tab w:val="left" w:pos="567"/>
        </w:tabs>
        <w:spacing w:line="260" w:lineRule="exact"/>
        <w:rPr>
          <w:sz w:val="22"/>
          <w:szCs w:val="24"/>
        </w:rPr>
      </w:pPr>
      <w:r w:rsidRPr="000D320C">
        <w:rPr>
          <w:sz w:val="22"/>
          <w:szCs w:val="24"/>
        </w:rPr>
        <w:t xml:space="preserve">Vitamino B12 trūkumo </w:t>
      </w:r>
      <w:r w:rsidR="00AC431A" w:rsidRPr="000D320C">
        <w:rPr>
          <w:sz w:val="22"/>
          <w:szCs w:val="24"/>
        </w:rPr>
        <w:t>gydymas</w:t>
      </w:r>
      <w:r w:rsidR="00752E62">
        <w:rPr>
          <w:sz w:val="22"/>
          <w:szCs w:val="24"/>
        </w:rPr>
        <w:t>,</w:t>
      </w:r>
      <w:r w:rsidRPr="000D320C">
        <w:rPr>
          <w:sz w:val="22"/>
          <w:szCs w:val="24"/>
        </w:rPr>
        <w:t xml:space="preserve"> </w:t>
      </w:r>
      <w:r w:rsidR="00752E62">
        <w:rPr>
          <w:sz w:val="22"/>
          <w:szCs w:val="24"/>
        </w:rPr>
        <w:t>kai vitamino</w:t>
      </w:r>
      <w:r w:rsidR="00ED2516">
        <w:rPr>
          <w:sz w:val="22"/>
          <w:szCs w:val="24"/>
        </w:rPr>
        <w:t xml:space="preserve"> B12 mažiau gaunama su maistu</w:t>
      </w:r>
      <w:r w:rsidRPr="000D320C">
        <w:rPr>
          <w:sz w:val="22"/>
          <w:szCs w:val="24"/>
        </w:rPr>
        <w:t xml:space="preserve"> (pvz., </w:t>
      </w:r>
      <w:r w:rsidR="00752E62">
        <w:rPr>
          <w:sz w:val="22"/>
          <w:szCs w:val="24"/>
        </w:rPr>
        <w:t xml:space="preserve">laikantis </w:t>
      </w:r>
      <w:r w:rsidRPr="000D320C">
        <w:rPr>
          <w:sz w:val="22"/>
          <w:szCs w:val="24"/>
        </w:rPr>
        <w:t>vegetarišk</w:t>
      </w:r>
      <w:r w:rsidR="00752E62">
        <w:rPr>
          <w:sz w:val="22"/>
          <w:szCs w:val="24"/>
        </w:rPr>
        <w:t>os</w:t>
      </w:r>
      <w:r w:rsidRPr="000D320C">
        <w:rPr>
          <w:sz w:val="22"/>
          <w:szCs w:val="24"/>
        </w:rPr>
        <w:t xml:space="preserve"> diet</w:t>
      </w:r>
      <w:r w:rsidR="00752E62">
        <w:rPr>
          <w:sz w:val="22"/>
          <w:szCs w:val="24"/>
        </w:rPr>
        <w:t>os</w:t>
      </w:r>
      <w:r w:rsidRPr="000D320C">
        <w:rPr>
          <w:sz w:val="22"/>
          <w:szCs w:val="24"/>
        </w:rPr>
        <w:t>).</w:t>
      </w:r>
    </w:p>
    <w:p w14:paraId="625EC72F" w14:textId="77777777" w:rsidR="0080569B" w:rsidRPr="000D320C" w:rsidRDefault="0080569B">
      <w:pPr>
        <w:tabs>
          <w:tab w:val="left" w:pos="567"/>
        </w:tabs>
        <w:spacing w:line="260" w:lineRule="exact"/>
        <w:rPr>
          <w:sz w:val="22"/>
          <w:szCs w:val="24"/>
        </w:rPr>
      </w:pPr>
    </w:p>
    <w:p w14:paraId="690C468A" w14:textId="0589E766" w:rsidR="0080569B" w:rsidRPr="000D320C" w:rsidRDefault="00987453">
      <w:pPr>
        <w:tabs>
          <w:tab w:val="left" w:pos="567"/>
        </w:tabs>
        <w:spacing w:line="260" w:lineRule="exact"/>
        <w:rPr>
          <w:sz w:val="22"/>
          <w:szCs w:val="24"/>
        </w:rPr>
      </w:pPr>
      <w:proofErr w:type="spellStart"/>
      <w:r w:rsidRPr="000D320C">
        <w:rPr>
          <w:sz w:val="22"/>
          <w:szCs w:val="24"/>
        </w:rPr>
        <w:t>Ankermann</w:t>
      </w:r>
      <w:proofErr w:type="spellEnd"/>
      <w:r w:rsidRPr="000D320C">
        <w:rPr>
          <w:sz w:val="22"/>
          <w:szCs w:val="24"/>
        </w:rPr>
        <w:t xml:space="preserve"> skirtas suaugusiesiems.</w:t>
      </w:r>
    </w:p>
    <w:p w14:paraId="16FB0EA0" w14:textId="77777777" w:rsidR="0080569B" w:rsidRPr="000D320C" w:rsidRDefault="0080569B">
      <w:pPr>
        <w:tabs>
          <w:tab w:val="left" w:pos="567"/>
        </w:tabs>
        <w:spacing w:line="260" w:lineRule="exact"/>
        <w:rPr>
          <w:sz w:val="22"/>
          <w:szCs w:val="24"/>
        </w:rPr>
      </w:pPr>
    </w:p>
    <w:p w14:paraId="386CD895" w14:textId="77777777" w:rsidR="0080569B" w:rsidRPr="000D320C" w:rsidRDefault="00987453">
      <w:pPr>
        <w:keepNext/>
        <w:tabs>
          <w:tab w:val="left" w:pos="567"/>
        </w:tabs>
        <w:spacing w:line="260" w:lineRule="exact"/>
        <w:jc w:val="both"/>
        <w:outlineLvl w:val="3"/>
        <w:rPr>
          <w:b/>
          <w:bCs/>
          <w:sz w:val="22"/>
          <w:szCs w:val="28"/>
          <w:lang w:eastAsia="x-none"/>
        </w:rPr>
      </w:pPr>
      <w:r w:rsidRPr="000D320C">
        <w:rPr>
          <w:b/>
          <w:bCs/>
          <w:sz w:val="22"/>
          <w:szCs w:val="28"/>
          <w:lang w:eastAsia="x-none"/>
        </w:rPr>
        <w:t>4.2</w:t>
      </w:r>
      <w:r w:rsidRPr="000D320C">
        <w:rPr>
          <w:b/>
          <w:bCs/>
          <w:sz w:val="22"/>
          <w:szCs w:val="28"/>
          <w:lang w:eastAsia="x-none"/>
        </w:rPr>
        <w:tab/>
        <w:t>Dozavimas ir vartojimo metodas</w:t>
      </w:r>
    </w:p>
    <w:p w14:paraId="42BD9868" w14:textId="77777777" w:rsidR="0080569B" w:rsidRPr="000D320C" w:rsidRDefault="0080569B">
      <w:pPr>
        <w:tabs>
          <w:tab w:val="left" w:pos="567"/>
        </w:tabs>
        <w:spacing w:line="260" w:lineRule="exact"/>
        <w:rPr>
          <w:sz w:val="22"/>
          <w:szCs w:val="24"/>
        </w:rPr>
      </w:pPr>
    </w:p>
    <w:p w14:paraId="7E8CA42C" w14:textId="77777777" w:rsidR="0080569B" w:rsidRPr="000D320C" w:rsidRDefault="00987453">
      <w:pPr>
        <w:tabs>
          <w:tab w:val="left" w:pos="567"/>
        </w:tabs>
        <w:spacing w:line="260" w:lineRule="exact"/>
        <w:rPr>
          <w:sz w:val="22"/>
          <w:szCs w:val="24"/>
          <w:u w:val="single"/>
        </w:rPr>
      </w:pPr>
      <w:r w:rsidRPr="000D320C">
        <w:rPr>
          <w:sz w:val="22"/>
          <w:szCs w:val="24"/>
          <w:u w:val="single"/>
        </w:rPr>
        <w:t>Dozavimas</w:t>
      </w:r>
    </w:p>
    <w:p w14:paraId="74831661" w14:textId="77777777" w:rsidR="0080569B" w:rsidRPr="000D320C" w:rsidRDefault="0080569B">
      <w:pPr>
        <w:tabs>
          <w:tab w:val="left" w:pos="567"/>
        </w:tabs>
        <w:spacing w:line="260" w:lineRule="exact"/>
        <w:rPr>
          <w:sz w:val="22"/>
          <w:szCs w:val="24"/>
        </w:rPr>
      </w:pPr>
    </w:p>
    <w:p w14:paraId="63FE84BE" w14:textId="77777777" w:rsidR="0080569B" w:rsidRPr="000D320C" w:rsidRDefault="00987453">
      <w:pPr>
        <w:tabs>
          <w:tab w:val="left" w:pos="567"/>
        </w:tabs>
        <w:spacing w:line="260" w:lineRule="exact"/>
        <w:rPr>
          <w:i/>
          <w:sz w:val="22"/>
          <w:szCs w:val="24"/>
        </w:rPr>
      </w:pPr>
      <w:r w:rsidRPr="000D320C">
        <w:rPr>
          <w:i/>
          <w:sz w:val="22"/>
          <w:szCs w:val="24"/>
        </w:rPr>
        <w:t>Suaugusiesiems</w:t>
      </w:r>
    </w:p>
    <w:p w14:paraId="36375074" w14:textId="77777777" w:rsidR="0080569B" w:rsidRPr="000D320C" w:rsidRDefault="0080569B">
      <w:pPr>
        <w:shd w:val="clear" w:color="auto" w:fill="FFFFFF" w:themeFill="background1"/>
        <w:jc w:val="both"/>
        <w:rPr>
          <w:i/>
          <w:iCs/>
          <w:sz w:val="22"/>
          <w:szCs w:val="22"/>
        </w:rPr>
      </w:pPr>
    </w:p>
    <w:p w14:paraId="03164D68" w14:textId="77777777" w:rsidR="0080569B" w:rsidRPr="000D320C" w:rsidRDefault="00987453">
      <w:pPr>
        <w:shd w:val="clear" w:color="auto" w:fill="FFFFFF" w:themeFill="background1"/>
        <w:jc w:val="both"/>
        <w:rPr>
          <w:i/>
          <w:iCs/>
          <w:sz w:val="22"/>
          <w:szCs w:val="22"/>
        </w:rPr>
      </w:pPr>
      <w:r w:rsidRPr="000D320C">
        <w:rPr>
          <w:i/>
          <w:iCs/>
          <w:sz w:val="22"/>
          <w:szCs w:val="22"/>
        </w:rPr>
        <w:t>Pacientų, kuriems trūksta vitamino B12, gydymas</w:t>
      </w:r>
    </w:p>
    <w:p w14:paraId="09A44B67" w14:textId="1F3A0A6C" w:rsidR="0080569B" w:rsidRPr="000D320C" w:rsidRDefault="00987453">
      <w:pPr>
        <w:tabs>
          <w:tab w:val="left" w:pos="567"/>
        </w:tabs>
        <w:spacing w:line="260" w:lineRule="exact"/>
        <w:rPr>
          <w:iCs/>
          <w:sz w:val="22"/>
          <w:szCs w:val="24"/>
        </w:rPr>
      </w:pPr>
      <w:r w:rsidRPr="000D320C">
        <w:rPr>
          <w:iCs/>
          <w:sz w:val="22"/>
          <w:szCs w:val="24"/>
        </w:rPr>
        <w:t>Rekomenduojama paros dozė yra 1</w:t>
      </w:r>
      <w:r w:rsidR="00F41219">
        <w:rPr>
          <w:iCs/>
          <w:sz w:val="22"/>
          <w:szCs w:val="24"/>
        </w:rPr>
        <w:t> </w:t>
      </w:r>
      <w:r w:rsidRPr="000D320C">
        <w:rPr>
          <w:iCs/>
          <w:sz w:val="22"/>
          <w:szCs w:val="24"/>
        </w:rPr>
        <w:t>000</w:t>
      </w:r>
      <w:r w:rsidR="00F41219">
        <w:rPr>
          <w:iCs/>
          <w:sz w:val="22"/>
          <w:szCs w:val="24"/>
        </w:rPr>
        <w:t> </w:t>
      </w:r>
      <w:proofErr w:type="spellStart"/>
      <w:r w:rsidRPr="000D320C">
        <w:rPr>
          <w:iCs/>
          <w:sz w:val="22"/>
          <w:szCs w:val="24"/>
        </w:rPr>
        <w:t>mikrogramų</w:t>
      </w:r>
      <w:proofErr w:type="spellEnd"/>
      <w:r w:rsidRPr="000D320C">
        <w:rPr>
          <w:iCs/>
          <w:sz w:val="22"/>
          <w:szCs w:val="24"/>
        </w:rPr>
        <w:t xml:space="preserve"> </w:t>
      </w:r>
      <w:proofErr w:type="spellStart"/>
      <w:r w:rsidRPr="000D320C">
        <w:rPr>
          <w:iCs/>
          <w:sz w:val="22"/>
          <w:szCs w:val="24"/>
        </w:rPr>
        <w:t>cianokobalamino</w:t>
      </w:r>
      <w:proofErr w:type="spellEnd"/>
      <w:r w:rsidRPr="000D320C">
        <w:rPr>
          <w:iCs/>
          <w:sz w:val="22"/>
          <w:szCs w:val="24"/>
        </w:rPr>
        <w:t xml:space="preserve"> (1 </w:t>
      </w:r>
      <w:proofErr w:type="spellStart"/>
      <w:r w:rsidRPr="000D320C">
        <w:rPr>
          <w:iCs/>
          <w:sz w:val="22"/>
          <w:szCs w:val="24"/>
        </w:rPr>
        <w:t>Ankermann</w:t>
      </w:r>
      <w:proofErr w:type="spellEnd"/>
      <w:r w:rsidRPr="000D320C">
        <w:rPr>
          <w:iCs/>
          <w:sz w:val="22"/>
          <w:szCs w:val="24"/>
        </w:rPr>
        <w:t xml:space="preserve"> tabletė). </w:t>
      </w:r>
    </w:p>
    <w:p w14:paraId="245C6C10" w14:textId="77777777" w:rsidR="0080569B" w:rsidRPr="000D320C" w:rsidRDefault="0080569B">
      <w:pPr>
        <w:tabs>
          <w:tab w:val="left" w:pos="567"/>
        </w:tabs>
        <w:spacing w:line="260" w:lineRule="exact"/>
        <w:rPr>
          <w:i/>
          <w:sz w:val="22"/>
          <w:szCs w:val="24"/>
        </w:rPr>
      </w:pPr>
    </w:p>
    <w:p w14:paraId="08AA72AA" w14:textId="77777777" w:rsidR="0080569B" w:rsidRPr="000D320C" w:rsidRDefault="00987453">
      <w:pPr>
        <w:tabs>
          <w:tab w:val="left" w:pos="567"/>
        </w:tabs>
        <w:spacing w:line="260" w:lineRule="exact"/>
        <w:rPr>
          <w:i/>
          <w:sz w:val="22"/>
          <w:szCs w:val="24"/>
        </w:rPr>
      </w:pPr>
      <w:r w:rsidRPr="000D320C">
        <w:rPr>
          <w:i/>
          <w:sz w:val="22"/>
          <w:szCs w:val="24"/>
        </w:rPr>
        <w:t>Vaikų populiacija</w:t>
      </w:r>
    </w:p>
    <w:p w14:paraId="0DFD96DD" w14:textId="31AC4245" w:rsidR="0080569B" w:rsidRPr="000D320C" w:rsidRDefault="00987453">
      <w:pPr>
        <w:tabs>
          <w:tab w:val="left" w:pos="567"/>
        </w:tabs>
        <w:spacing w:line="260" w:lineRule="exact"/>
        <w:rPr>
          <w:sz w:val="22"/>
          <w:szCs w:val="24"/>
        </w:rPr>
      </w:pPr>
      <w:proofErr w:type="spellStart"/>
      <w:r w:rsidRPr="000D320C">
        <w:rPr>
          <w:sz w:val="22"/>
          <w:szCs w:val="24"/>
        </w:rPr>
        <w:t>Ankermann</w:t>
      </w:r>
      <w:proofErr w:type="spellEnd"/>
      <w:r w:rsidRPr="000D320C">
        <w:rPr>
          <w:sz w:val="22"/>
          <w:szCs w:val="24"/>
        </w:rPr>
        <w:t xml:space="preserve"> saugumas ir veiksmingumas vaikams ir paaugliams dar neištirt</w:t>
      </w:r>
      <w:r w:rsidR="00AC431A" w:rsidRPr="000D320C">
        <w:rPr>
          <w:sz w:val="22"/>
          <w:szCs w:val="24"/>
        </w:rPr>
        <w:t>i</w:t>
      </w:r>
      <w:r w:rsidRPr="000D320C">
        <w:rPr>
          <w:sz w:val="22"/>
          <w:szCs w:val="24"/>
        </w:rPr>
        <w:t>.</w:t>
      </w:r>
    </w:p>
    <w:p w14:paraId="54914B1D" w14:textId="77777777" w:rsidR="0080569B" w:rsidRPr="000D320C" w:rsidRDefault="00987453">
      <w:pPr>
        <w:tabs>
          <w:tab w:val="left" w:pos="567"/>
        </w:tabs>
        <w:spacing w:line="260" w:lineRule="exact"/>
        <w:rPr>
          <w:sz w:val="22"/>
          <w:szCs w:val="24"/>
        </w:rPr>
      </w:pPr>
      <w:r w:rsidRPr="000D320C">
        <w:rPr>
          <w:sz w:val="22"/>
          <w:szCs w:val="24"/>
        </w:rPr>
        <w:t>Duomenų nėra.</w:t>
      </w:r>
    </w:p>
    <w:p w14:paraId="64FB8587" w14:textId="15F1A014" w:rsidR="0080569B" w:rsidRPr="000D320C" w:rsidRDefault="00987453">
      <w:pPr>
        <w:tabs>
          <w:tab w:val="left" w:pos="567"/>
        </w:tabs>
        <w:spacing w:line="260" w:lineRule="exact"/>
        <w:rPr>
          <w:sz w:val="22"/>
          <w:szCs w:val="24"/>
        </w:rPr>
      </w:pPr>
      <w:proofErr w:type="spellStart"/>
      <w:r w:rsidRPr="000D320C">
        <w:rPr>
          <w:sz w:val="22"/>
          <w:szCs w:val="24"/>
        </w:rPr>
        <w:t>Ankermann</w:t>
      </w:r>
      <w:proofErr w:type="spellEnd"/>
      <w:r w:rsidRPr="000D320C">
        <w:rPr>
          <w:sz w:val="22"/>
          <w:szCs w:val="24"/>
        </w:rPr>
        <w:t xml:space="preserve"> netur</w:t>
      </w:r>
      <w:r w:rsidR="005D3C2F">
        <w:rPr>
          <w:sz w:val="22"/>
          <w:szCs w:val="24"/>
        </w:rPr>
        <w:t>i</w:t>
      </w:r>
      <w:r w:rsidRPr="000D320C">
        <w:rPr>
          <w:sz w:val="22"/>
          <w:szCs w:val="24"/>
        </w:rPr>
        <w:t xml:space="preserve"> būti skiriamas vaikams ir paaugliams.</w:t>
      </w:r>
    </w:p>
    <w:p w14:paraId="203E7EC3" w14:textId="77777777" w:rsidR="0080569B" w:rsidRPr="000D320C" w:rsidRDefault="0080569B">
      <w:pPr>
        <w:tabs>
          <w:tab w:val="left" w:pos="567"/>
        </w:tabs>
        <w:spacing w:line="260" w:lineRule="exact"/>
        <w:rPr>
          <w:sz w:val="22"/>
          <w:szCs w:val="24"/>
        </w:rPr>
      </w:pPr>
    </w:p>
    <w:p w14:paraId="1891B5D7" w14:textId="77777777" w:rsidR="0080569B" w:rsidRPr="000D320C" w:rsidRDefault="00987453">
      <w:pPr>
        <w:tabs>
          <w:tab w:val="left" w:pos="567"/>
        </w:tabs>
        <w:spacing w:line="260" w:lineRule="exact"/>
        <w:rPr>
          <w:i/>
          <w:iCs/>
          <w:sz w:val="22"/>
          <w:szCs w:val="24"/>
        </w:rPr>
      </w:pPr>
      <w:r w:rsidRPr="000D320C">
        <w:rPr>
          <w:i/>
          <w:iCs/>
          <w:sz w:val="22"/>
          <w:szCs w:val="24"/>
        </w:rPr>
        <w:t>Senyviems pacientams</w:t>
      </w:r>
    </w:p>
    <w:p w14:paraId="28F9B905" w14:textId="77777777" w:rsidR="0080569B" w:rsidRPr="000D320C" w:rsidRDefault="00987453">
      <w:pPr>
        <w:tabs>
          <w:tab w:val="left" w:pos="567"/>
        </w:tabs>
        <w:spacing w:line="260" w:lineRule="exact"/>
        <w:rPr>
          <w:sz w:val="22"/>
          <w:szCs w:val="24"/>
        </w:rPr>
      </w:pPr>
      <w:r w:rsidRPr="000D320C">
        <w:rPr>
          <w:sz w:val="22"/>
          <w:szCs w:val="24"/>
        </w:rPr>
        <w:lastRenderedPageBreak/>
        <w:t>Senyviems pacientams rekomenduojama vartoti įprastas dozes.</w:t>
      </w:r>
    </w:p>
    <w:p w14:paraId="0F3BCC56" w14:textId="77777777" w:rsidR="0080569B" w:rsidRPr="000D320C" w:rsidRDefault="0080569B">
      <w:pPr>
        <w:tabs>
          <w:tab w:val="left" w:pos="567"/>
        </w:tabs>
        <w:spacing w:line="260" w:lineRule="exact"/>
        <w:rPr>
          <w:sz w:val="22"/>
          <w:szCs w:val="24"/>
        </w:rPr>
      </w:pPr>
    </w:p>
    <w:p w14:paraId="041AB8B7" w14:textId="77777777" w:rsidR="0080569B" w:rsidRPr="000D320C" w:rsidRDefault="00987453">
      <w:pPr>
        <w:tabs>
          <w:tab w:val="left" w:pos="567"/>
        </w:tabs>
        <w:spacing w:line="260" w:lineRule="exact"/>
        <w:rPr>
          <w:i/>
          <w:iCs/>
          <w:sz w:val="22"/>
          <w:szCs w:val="24"/>
        </w:rPr>
      </w:pPr>
      <w:r w:rsidRPr="000D320C">
        <w:rPr>
          <w:i/>
          <w:iCs/>
          <w:sz w:val="22"/>
          <w:szCs w:val="24"/>
        </w:rPr>
        <w:t>Pacientams, kurių inkstų funkcija sutrikusi</w:t>
      </w:r>
    </w:p>
    <w:p w14:paraId="102D042C" w14:textId="77777777" w:rsidR="0080569B" w:rsidRPr="000D320C" w:rsidRDefault="00987453">
      <w:pPr>
        <w:tabs>
          <w:tab w:val="left" w:pos="567"/>
        </w:tabs>
        <w:spacing w:line="260" w:lineRule="exact"/>
        <w:rPr>
          <w:i/>
          <w:iCs/>
          <w:sz w:val="22"/>
          <w:szCs w:val="24"/>
        </w:rPr>
      </w:pPr>
      <w:r w:rsidRPr="000D320C">
        <w:rPr>
          <w:sz w:val="22"/>
          <w:szCs w:val="24"/>
        </w:rPr>
        <w:t xml:space="preserve">Pacientams, sergantiems vidutinio sunkumo inkstų nepakankamumu, </w:t>
      </w:r>
      <w:proofErr w:type="spellStart"/>
      <w:r w:rsidRPr="000D320C">
        <w:rPr>
          <w:sz w:val="22"/>
          <w:szCs w:val="24"/>
        </w:rPr>
        <w:t>Ankermann</w:t>
      </w:r>
      <w:proofErr w:type="spellEnd"/>
      <w:r w:rsidRPr="000D320C">
        <w:rPr>
          <w:sz w:val="22"/>
          <w:szCs w:val="24"/>
        </w:rPr>
        <w:t xml:space="preserve"> galima vartoti įprastomis dozėmis. Esant sunkiam inkstų funkcijos sutrikimui, rekomenduojama mažinti dozę ir reguliariai stebėti vitamino B12 koncentraciją serume</w:t>
      </w:r>
      <w:r w:rsidRPr="000D320C">
        <w:rPr>
          <w:i/>
          <w:iCs/>
          <w:sz w:val="22"/>
          <w:szCs w:val="24"/>
        </w:rPr>
        <w:t>.</w:t>
      </w:r>
    </w:p>
    <w:p w14:paraId="2A05CE99" w14:textId="77777777" w:rsidR="0080569B" w:rsidRPr="000D320C" w:rsidRDefault="0080569B">
      <w:pPr>
        <w:tabs>
          <w:tab w:val="left" w:pos="567"/>
        </w:tabs>
        <w:spacing w:line="260" w:lineRule="exact"/>
        <w:rPr>
          <w:i/>
          <w:iCs/>
          <w:sz w:val="22"/>
          <w:szCs w:val="24"/>
        </w:rPr>
      </w:pPr>
    </w:p>
    <w:p w14:paraId="3BD3896A" w14:textId="77777777" w:rsidR="0080569B" w:rsidRPr="000D320C" w:rsidRDefault="00987453">
      <w:pPr>
        <w:tabs>
          <w:tab w:val="left" w:pos="567"/>
        </w:tabs>
        <w:spacing w:line="260" w:lineRule="exact"/>
        <w:rPr>
          <w:i/>
          <w:iCs/>
          <w:sz w:val="22"/>
          <w:szCs w:val="24"/>
        </w:rPr>
      </w:pPr>
      <w:r w:rsidRPr="000D320C">
        <w:rPr>
          <w:i/>
          <w:iCs/>
          <w:sz w:val="22"/>
          <w:szCs w:val="24"/>
        </w:rPr>
        <w:t>Pacientams, kurių kepenų funkcija sutrikusi</w:t>
      </w:r>
    </w:p>
    <w:p w14:paraId="3D4B8C70" w14:textId="06E24F15" w:rsidR="0080569B" w:rsidRPr="000D320C" w:rsidRDefault="00987453">
      <w:pPr>
        <w:tabs>
          <w:tab w:val="left" w:pos="567"/>
        </w:tabs>
        <w:spacing w:line="260" w:lineRule="exact"/>
        <w:rPr>
          <w:sz w:val="22"/>
          <w:szCs w:val="24"/>
        </w:rPr>
      </w:pPr>
      <w:r w:rsidRPr="000D320C">
        <w:rPr>
          <w:sz w:val="22"/>
          <w:szCs w:val="24"/>
        </w:rPr>
        <w:t>Farmakokinetikos duomenų ir klinikinės patirties su pacientais, kurių kepenų funkcija sutrikusi, nėra. Saugumas ir veiksmingumas pacientams, kurių kepenų funkcija sutrikusi, neištirti.</w:t>
      </w:r>
    </w:p>
    <w:p w14:paraId="165771DE" w14:textId="77777777" w:rsidR="0080569B" w:rsidRPr="000D320C" w:rsidRDefault="0080569B">
      <w:pPr>
        <w:tabs>
          <w:tab w:val="left" w:pos="567"/>
        </w:tabs>
        <w:spacing w:line="260" w:lineRule="exact"/>
        <w:rPr>
          <w:sz w:val="22"/>
          <w:szCs w:val="24"/>
        </w:rPr>
      </w:pPr>
    </w:p>
    <w:p w14:paraId="33B80892" w14:textId="77777777" w:rsidR="0080569B" w:rsidRPr="000D320C" w:rsidRDefault="00987453">
      <w:pPr>
        <w:tabs>
          <w:tab w:val="left" w:pos="567"/>
        </w:tabs>
        <w:spacing w:line="260" w:lineRule="exact"/>
        <w:rPr>
          <w:i/>
          <w:iCs/>
          <w:sz w:val="22"/>
          <w:szCs w:val="24"/>
        </w:rPr>
      </w:pPr>
      <w:r w:rsidRPr="000D320C">
        <w:rPr>
          <w:i/>
          <w:iCs/>
          <w:sz w:val="22"/>
          <w:szCs w:val="24"/>
        </w:rPr>
        <w:t>Gydymo trukmė</w:t>
      </w:r>
    </w:p>
    <w:p w14:paraId="362DA859" w14:textId="4607E7B1" w:rsidR="0080569B" w:rsidRPr="000D320C" w:rsidRDefault="00987453">
      <w:pPr>
        <w:tabs>
          <w:tab w:val="left" w:pos="567"/>
        </w:tabs>
        <w:spacing w:line="260" w:lineRule="exact"/>
        <w:rPr>
          <w:sz w:val="22"/>
          <w:szCs w:val="24"/>
        </w:rPr>
      </w:pPr>
      <w:r w:rsidRPr="000D320C">
        <w:rPr>
          <w:sz w:val="22"/>
          <w:szCs w:val="24"/>
        </w:rPr>
        <w:t xml:space="preserve">Jei gerai toleruojama, </w:t>
      </w:r>
      <w:r w:rsidR="004457C2" w:rsidRPr="000D320C">
        <w:rPr>
          <w:sz w:val="22"/>
          <w:szCs w:val="24"/>
        </w:rPr>
        <w:t xml:space="preserve">per burną </w:t>
      </w:r>
      <w:r w:rsidRPr="000D320C">
        <w:rPr>
          <w:sz w:val="22"/>
          <w:szCs w:val="24"/>
        </w:rPr>
        <w:t>vartojam</w:t>
      </w:r>
      <w:r w:rsidR="000C1273">
        <w:rPr>
          <w:sz w:val="22"/>
          <w:szCs w:val="24"/>
        </w:rPr>
        <w:t>o</w:t>
      </w:r>
      <w:r w:rsidRPr="000D320C">
        <w:rPr>
          <w:sz w:val="22"/>
          <w:szCs w:val="24"/>
        </w:rPr>
        <w:t xml:space="preserve"> vitamin</w:t>
      </w:r>
      <w:r w:rsidR="000C1273">
        <w:rPr>
          <w:sz w:val="22"/>
          <w:szCs w:val="24"/>
        </w:rPr>
        <w:t>o</w:t>
      </w:r>
      <w:r w:rsidRPr="000D320C">
        <w:rPr>
          <w:sz w:val="22"/>
          <w:szCs w:val="24"/>
        </w:rPr>
        <w:t xml:space="preserve"> B12 </w:t>
      </w:r>
      <w:r w:rsidR="004457C2" w:rsidRPr="000D320C">
        <w:rPr>
          <w:sz w:val="22"/>
          <w:szCs w:val="24"/>
        </w:rPr>
        <w:t xml:space="preserve">galima </w:t>
      </w:r>
      <w:r w:rsidR="00263444" w:rsidRPr="000D320C">
        <w:rPr>
          <w:sz w:val="22"/>
          <w:szCs w:val="24"/>
        </w:rPr>
        <w:t>vartoti</w:t>
      </w:r>
      <w:r w:rsidRPr="000D320C">
        <w:rPr>
          <w:sz w:val="22"/>
          <w:szCs w:val="24"/>
        </w:rPr>
        <w:t xml:space="preserve"> vis</w:t>
      </w:r>
      <w:r w:rsidR="004457C2" w:rsidRPr="000D320C">
        <w:rPr>
          <w:sz w:val="22"/>
          <w:szCs w:val="24"/>
        </w:rPr>
        <w:t xml:space="preserve">ą gyvenimą sergant piktybine anemija arba vitamino B12 </w:t>
      </w:r>
      <w:proofErr w:type="spellStart"/>
      <w:r w:rsidR="004457C2" w:rsidRPr="000D320C">
        <w:rPr>
          <w:sz w:val="22"/>
          <w:szCs w:val="24"/>
        </w:rPr>
        <w:t>malabsorbcija</w:t>
      </w:r>
      <w:proofErr w:type="spellEnd"/>
      <w:r w:rsidRPr="000D320C">
        <w:rPr>
          <w:sz w:val="22"/>
          <w:szCs w:val="24"/>
        </w:rPr>
        <w:t xml:space="preserve">. Reikia reguliariai stebėti </w:t>
      </w:r>
      <w:r w:rsidR="00C644DB">
        <w:rPr>
          <w:sz w:val="22"/>
          <w:szCs w:val="24"/>
        </w:rPr>
        <w:t xml:space="preserve">organizmo </w:t>
      </w:r>
      <w:r w:rsidRPr="000D320C">
        <w:rPr>
          <w:sz w:val="22"/>
          <w:szCs w:val="24"/>
        </w:rPr>
        <w:t>atsaką į gydymą (žr. 4.4 skyrių).</w:t>
      </w:r>
    </w:p>
    <w:p w14:paraId="6DB95180" w14:textId="77777777" w:rsidR="004457C2" w:rsidRPr="000D320C" w:rsidRDefault="004457C2">
      <w:pPr>
        <w:tabs>
          <w:tab w:val="left" w:pos="567"/>
        </w:tabs>
        <w:spacing w:line="260" w:lineRule="exact"/>
        <w:rPr>
          <w:sz w:val="22"/>
          <w:szCs w:val="24"/>
        </w:rPr>
      </w:pPr>
    </w:p>
    <w:p w14:paraId="6DDCBE8D" w14:textId="10F7C13D" w:rsidR="0080569B" w:rsidRPr="000D320C" w:rsidRDefault="00987453">
      <w:pPr>
        <w:tabs>
          <w:tab w:val="left" w:pos="567"/>
        </w:tabs>
        <w:spacing w:line="260" w:lineRule="exact"/>
        <w:rPr>
          <w:sz w:val="22"/>
          <w:szCs w:val="24"/>
        </w:rPr>
      </w:pPr>
      <w:r w:rsidRPr="000D320C">
        <w:rPr>
          <w:sz w:val="22"/>
          <w:szCs w:val="24"/>
        </w:rPr>
        <w:t>Pacientai, kuriems pasireiškia sunk</w:t>
      </w:r>
      <w:r w:rsidR="00C644DB">
        <w:rPr>
          <w:sz w:val="22"/>
          <w:szCs w:val="24"/>
        </w:rPr>
        <w:t>ių</w:t>
      </w:r>
      <w:r w:rsidRPr="000D320C">
        <w:rPr>
          <w:sz w:val="22"/>
          <w:szCs w:val="24"/>
        </w:rPr>
        <w:t xml:space="preserve"> hematologini</w:t>
      </w:r>
      <w:r w:rsidR="00C644DB">
        <w:rPr>
          <w:sz w:val="22"/>
          <w:szCs w:val="24"/>
        </w:rPr>
        <w:t>ų</w:t>
      </w:r>
      <w:r w:rsidRPr="000D320C">
        <w:rPr>
          <w:sz w:val="22"/>
          <w:szCs w:val="24"/>
        </w:rPr>
        <w:t xml:space="preserve"> ar neurologini</w:t>
      </w:r>
      <w:r w:rsidR="00C644DB">
        <w:rPr>
          <w:sz w:val="22"/>
          <w:szCs w:val="24"/>
        </w:rPr>
        <w:t>ų</w:t>
      </w:r>
      <w:r w:rsidRPr="000D320C">
        <w:rPr>
          <w:sz w:val="22"/>
          <w:szCs w:val="24"/>
        </w:rPr>
        <w:t xml:space="preserve"> vitamino B12 trūkumo simptom</w:t>
      </w:r>
      <w:r w:rsidR="00C644DB">
        <w:rPr>
          <w:sz w:val="22"/>
          <w:szCs w:val="24"/>
        </w:rPr>
        <w:t>ų</w:t>
      </w:r>
      <w:r w:rsidRPr="000D320C">
        <w:rPr>
          <w:sz w:val="22"/>
          <w:szCs w:val="24"/>
        </w:rPr>
        <w:t xml:space="preserve">, iš pradžių turi būti gydomi </w:t>
      </w:r>
      <w:proofErr w:type="spellStart"/>
      <w:r w:rsidRPr="000D320C">
        <w:rPr>
          <w:sz w:val="22"/>
          <w:szCs w:val="24"/>
        </w:rPr>
        <w:t>parenteraliai</w:t>
      </w:r>
      <w:proofErr w:type="spellEnd"/>
      <w:r w:rsidRPr="000D320C">
        <w:rPr>
          <w:sz w:val="22"/>
          <w:szCs w:val="24"/>
        </w:rPr>
        <w:t xml:space="preserve">, kol normalizuosis </w:t>
      </w:r>
      <w:r w:rsidR="00C644DB">
        <w:rPr>
          <w:sz w:val="22"/>
          <w:szCs w:val="24"/>
        </w:rPr>
        <w:t>vitamino B12 koncentracija</w:t>
      </w:r>
      <w:r w:rsidRPr="000D320C">
        <w:rPr>
          <w:sz w:val="22"/>
          <w:szCs w:val="24"/>
        </w:rPr>
        <w:t xml:space="preserve"> kraujyje (žr. 4.4 skyrių).</w:t>
      </w:r>
    </w:p>
    <w:p w14:paraId="488710CC" w14:textId="77777777" w:rsidR="0080569B" w:rsidRPr="000D320C" w:rsidRDefault="0080569B">
      <w:pPr>
        <w:tabs>
          <w:tab w:val="left" w:pos="567"/>
        </w:tabs>
        <w:spacing w:line="260" w:lineRule="exact"/>
        <w:rPr>
          <w:sz w:val="22"/>
        </w:rPr>
      </w:pPr>
    </w:p>
    <w:p w14:paraId="009C3968" w14:textId="77777777" w:rsidR="0080569B" w:rsidRPr="000D320C" w:rsidRDefault="00987453">
      <w:pPr>
        <w:tabs>
          <w:tab w:val="left" w:pos="567"/>
        </w:tabs>
        <w:spacing w:line="260" w:lineRule="exact"/>
        <w:rPr>
          <w:sz w:val="22"/>
          <w:szCs w:val="24"/>
          <w:u w:val="single"/>
        </w:rPr>
      </w:pPr>
      <w:r w:rsidRPr="000D320C">
        <w:rPr>
          <w:sz w:val="22"/>
          <w:szCs w:val="24"/>
          <w:u w:val="single"/>
        </w:rPr>
        <w:t xml:space="preserve">Vartojimo metodas </w:t>
      </w:r>
    </w:p>
    <w:p w14:paraId="0452EF5A" w14:textId="6BC839F6" w:rsidR="0080569B" w:rsidRPr="000D320C" w:rsidRDefault="00987453">
      <w:pPr>
        <w:tabs>
          <w:tab w:val="left" w:pos="567"/>
        </w:tabs>
        <w:spacing w:line="260" w:lineRule="exact"/>
        <w:rPr>
          <w:sz w:val="22"/>
          <w:szCs w:val="24"/>
        </w:rPr>
      </w:pPr>
      <w:proofErr w:type="spellStart"/>
      <w:r w:rsidRPr="000D320C">
        <w:rPr>
          <w:sz w:val="22"/>
          <w:szCs w:val="24"/>
        </w:rPr>
        <w:t>Ankermann</w:t>
      </w:r>
      <w:proofErr w:type="spellEnd"/>
      <w:r w:rsidRPr="000D320C">
        <w:rPr>
          <w:sz w:val="22"/>
          <w:szCs w:val="24"/>
        </w:rPr>
        <w:t xml:space="preserve"> skirtas vartoti per burną. Tabletę reikia nuryti </w:t>
      </w:r>
      <w:r w:rsidR="00263444" w:rsidRPr="000D320C">
        <w:rPr>
          <w:sz w:val="22"/>
          <w:szCs w:val="24"/>
        </w:rPr>
        <w:t>ne</w:t>
      </w:r>
      <w:r w:rsidR="00C644DB">
        <w:rPr>
          <w:sz w:val="22"/>
          <w:szCs w:val="24"/>
        </w:rPr>
        <w:t>smulkintą</w:t>
      </w:r>
      <w:r w:rsidRPr="000D320C">
        <w:rPr>
          <w:sz w:val="22"/>
          <w:szCs w:val="24"/>
        </w:rPr>
        <w:t xml:space="preserve">, užgeriant pakankamu kiekiu vandens, </w:t>
      </w:r>
      <w:r w:rsidR="00263444" w:rsidRPr="000D320C">
        <w:rPr>
          <w:sz w:val="22"/>
          <w:szCs w:val="24"/>
        </w:rPr>
        <w:t>pageidautina</w:t>
      </w:r>
      <w:r w:rsidRPr="000D320C">
        <w:rPr>
          <w:sz w:val="22"/>
          <w:szCs w:val="24"/>
        </w:rPr>
        <w:t xml:space="preserve"> ryte</w:t>
      </w:r>
      <w:r w:rsidR="00263444" w:rsidRPr="000D320C">
        <w:rPr>
          <w:sz w:val="22"/>
          <w:szCs w:val="24"/>
        </w:rPr>
        <w:t>,</w:t>
      </w:r>
      <w:r w:rsidRPr="000D320C">
        <w:rPr>
          <w:sz w:val="22"/>
          <w:szCs w:val="24"/>
        </w:rPr>
        <w:t xml:space="preserve"> nevalgius.</w:t>
      </w:r>
    </w:p>
    <w:p w14:paraId="7CB4F562" w14:textId="77777777" w:rsidR="0080569B" w:rsidRPr="000D320C" w:rsidRDefault="0080569B">
      <w:pPr>
        <w:tabs>
          <w:tab w:val="left" w:pos="567"/>
        </w:tabs>
        <w:spacing w:line="260" w:lineRule="exact"/>
        <w:rPr>
          <w:sz w:val="22"/>
          <w:szCs w:val="24"/>
        </w:rPr>
      </w:pPr>
    </w:p>
    <w:p w14:paraId="4536A3F3" w14:textId="77777777" w:rsidR="0080569B" w:rsidRPr="000D320C" w:rsidRDefault="00987453">
      <w:pPr>
        <w:keepNext/>
        <w:tabs>
          <w:tab w:val="left" w:pos="567"/>
        </w:tabs>
        <w:spacing w:line="260" w:lineRule="exact"/>
        <w:jc w:val="both"/>
        <w:outlineLvl w:val="3"/>
        <w:rPr>
          <w:b/>
          <w:bCs/>
          <w:sz w:val="22"/>
          <w:szCs w:val="28"/>
          <w:lang w:eastAsia="x-none"/>
        </w:rPr>
      </w:pPr>
      <w:r w:rsidRPr="000D320C">
        <w:rPr>
          <w:b/>
          <w:bCs/>
          <w:sz w:val="22"/>
          <w:szCs w:val="28"/>
          <w:lang w:eastAsia="x-none"/>
        </w:rPr>
        <w:t>4.3</w:t>
      </w:r>
      <w:r w:rsidRPr="000D320C">
        <w:rPr>
          <w:b/>
          <w:bCs/>
          <w:sz w:val="22"/>
          <w:szCs w:val="28"/>
          <w:lang w:eastAsia="x-none"/>
        </w:rPr>
        <w:tab/>
        <w:t>Kontraindikacijos</w:t>
      </w:r>
    </w:p>
    <w:p w14:paraId="5C3C78B8" w14:textId="77777777" w:rsidR="0080569B" w:rsidRPr="000D320C" w:rsidRDefault="0080569B">
      <w:pPr>
        <w:tabs>
          <w:tab w:val="left" w:pos="567"/>
        </w:tabs>
        <w:spacing w:line="260" w:lineRule="exact"/>
        <w:rPr>
          <w:sz w:val="22"/>
          <w:szCs w:val="24"/>
        </w:rPr>
      </w:pPr>
    </w:p>
    <w:p w14:paraId="16F003B6" w14:textId="77777777" w:rsidR="0080569B" w:rsidRPr="000D320C" w:rsidRDefault="00987453">
      <w:pPr>
        <w:tabs>
          <w:tab w:val="left" w:pos="567"/>
        </w:tabs>
        <w:spacing w:line="260" w:lineRule="exact"/>
        <w:rPr>
          <w:sz w:val="22"/>
          <w:szCs w:val="24"/>
        </w:rPr>
      </w:pPr>
      <w:r w:rsidRPr="000D320C">
        <w:rPr>
          <w:sz w:val="22"/>
          <w:szCs w:val="24"/>
        </w:rPr>
        <w:t xml:space="preserve">Padidėjęs jautrumas </w:t>
      </w:r>
      <w:proofErr w:type="spellStart"/>
      <w:r w:rsidRPr="000D320C">
        <w:rPr>
          <w:sz w:val="22"/>
          <w:szCs w:val="24"/>
        </w:rPr>
        <w:t>cianokobalaminui</w:t>
      </w:r>
      <w:proofErr w:type="spellEnd"/>
      <w:r w:rsidRPr="000D320C">
        <w:rPr>
          <w:sz w:val="22"/>
          <w:szCs w:val="24"/>
        </w:rPr>
        <w:t xml:space="preserve"> arba bet kuriai 6.1 skyriuje nurodytai pagalbinei medžiagai.</w:t>
      </w:r>
    </w:p>
    <w:p w14:paraId="10CB20EE" w14:textId="77777777" w:rsidR="0080569B" w:rsidRPr="000D320C" w:rsidRDefault="0080569B">
      <w:pPr>
        <w:tabs>
          <w:tab w:val="left" w:pos="567"/>
        </w:tabs>
        <w:spacing w:line="260" w:lineRule="exact"/>
        <w:rPr>
          <w:sz w:val="22"/>
          <w:szCs w:val="24"/>
        </w:rPr>
      </w:pPr>
    </w:p>
    <w:p w14:paraId="5BBB0CB2" w14:textId="09233A94" w:rsidR="0080569B" w:rsidRPr="000D320C" w:rsidRDefault="00987453">
      <w:pPr>
        <w:tabs>
          <w:tab w:val="left" w:pos="567"/>
        </w:tabs>
        <w:spacing w:line="260" w:lineRule="exact"/>
        <w:rPr>
          <w:sz w:val="22"/>
          <w:szCs w:val="24"/>
        </w:rPr>
      </w:pPr>
      <w:proofErr w:type="spellStart"/>
      <w:r w:rsidRPr="000D320C">
        <w:rPr>
          <w:sz w:val="22"/>
          <w:szCs w:val="24"/>
        </w:rPr>
        <w:t>Ankermann</w:t>
      </w:r>
      <w:proofErr w:type="spellEnd"/>
      <w:r w:rsidRPr="000D320C">
        <w:rPr>
          <w:sz w:val="22"/>
          <w:szCs w:val="24"/>
        </w:rPr>
        <w:t xml:space="preserve"> 1</w:t>
      </w:r>
      <w:r w:rsidR="004457C2" w:rsidRPr="000D320C">
        <w:rPr>
          <w:sz w:val="22"/>
          <w:szCs w:val="24"/>
        </w:rPr>
        <w:t xml:space="preserve"> </w:t>
      </w:r>
      <w:r w:rsidRPr="000D320C">
        <w:rPr>
          <w:sz w:val="22"/>
          <w:szCs w:val="24"/>
        </w:rPr>
        <w:t xml:space="preserve">000 </w:t>
      </w:r>
      <w:proofErr w:type="spellStart"/>
      <w:r w:rsidRPr="000D320C">
        <w:rPr>
          <w:sz w:val="22"/>
          <w:szCs w:val="24"/>
        </w:rPr>
        <w:t>mikrogramų</w:t>
      </w:r>
      <w:proofErr w:type="spellEnd"/>
      <w:r w:rsidRPr="000D320C">
        <w:rPr>
          <w:sz w:val="22"/>
          <w:szCs w:val="24"/>
        </w:rPr>
        <w:t xml:space="preserve"> dengtų tablečių draudžiama vartoti pacientams, sergantiems </w:t>
      </w:r>
      <w:proofErr w:type="spellStart"/>
      <w:r w:rsidRPr="000D320C">
        <w:rPr>
          <w:sz w:val="22"/>
          <w:szCs w:val="24"/>
        </w:rPr>
        <w:t>megaloblastine</w:t>
      </w:r>
      <w:proofErr w:type="spellEnd"/>
      <w:r w:rsidRPr="000D320C">
        <w:rPr>
          <w:sz w:val="22"/>
          <w:szCs w:val="24"/>
        </w:rPr>
        <w:t xml:space="preserve"> anemija, kurią sukelia tik </w:t>
      </w:r>
      <w:proofErr w:type="spellStart"/>
      <w:r w:rsidRPr="000D320C">
        <w:rPr>
          <w:sz w:val="22"/>
          <w:szCs w:val="24"/>
        </w:rPr>
        <w:t>folio</w:t>
      </w:r>
      <w:proofErr w:type="spellEnd"/>
      <w:r w:rsidRPr="000D320C">
        <w:rPr>
          <w:sz w:val="22"/>
          <w:szCs w:val="24"/>
        </w:rPr>
        <w:t xml:space="preserve"> rūgšties trūkumas.</w:t>
      </w:r>
    </w:p>
    <w:p w14:paraId="31E2F862" w14:textId="77777777" w:rsidR="0080569B" w:rsidRPr="000D320C" w:rsidRDefault="0080569B">
      <w:pPr>
        <w:tabs>
          <w:tab w:val="left" w:pos="567"/>
        </w:tabs>
        <w:spacing w:line="260" w:lineRule="exact"/>
        <w:rPr>
          <w:sz w:val="22"/>
          <w:szCs w:val="24"/>
        </w:rPr>
      </w:pPr>
    </w:p>
    <w:p w14:paraId="6B5F9AC5" w14:textId="3345690D" w:rsidR="0080569B" w:rsidRPr="000D320C" w:rsidRDefault="00987453">
      <w:pPr>
        <w:tabs>
          <w:tab w:val="left" w:pos="567"/>
        </w:tabs>
        <w:spacing w:line="260" w:lineRule="exact"/>
        <w:rPr>
          <w:sz w:val="22"/>
          <w:szCs w:val="24"/>
        </w:rPr>
      </w:pPr>
      <w:proofErr w:type="spellStart"/>
      <w:r w:rsidRPr="000D320C">
        <w:rPr>
          <w:sz w:val="22"/>
          <w:szCs w:val="24"/>
        </w:rPr>
        <w:t>Ankermann</w:t>
      </w:r>
      <w:proofErr w:type="spellEnd"/>
      <w:r w:rsidRPr="000D320C">
        <w:rPr>
          <w:sz w:val="22"/>
          <w:szCs w:val="24"/>
        </w:rPr>
        <w:t xml:space="preserve"> 1 000 </w:t>
      </w:r>
      <w:proofErr w:type="spellStart"/>
      <w:r w:rsidRPr="000D320C">
        <w:rPr>
          <w:sz w:val="22"/>
          <w:szCs w:val="24"/>
        </w:rPr>
        <w:t>mikrogramų</w:t>
      </w:r>
      <w:proofErr w:type="spellEnd"/>
      <w:r w:rsidRPr="000D320C">
        <w:rPr>
          <w:sz w:val="22"/>
          <w:szCs w:val="24"/>
        </w:rPr>
        <w:t xml:space="preserve"> dengtų tablečių draudžiama vartoti pacientams, kuriems reikalinga cianido detoksikacija (pvz., pacientams, sergantiems </w:t>
      </w:r>
      <w:r w:rsidR="00AC798F">
        <w:rPr>
          <w:sz w:val="22"/>
          <w:szCs w:val="24"/>
        </w:rPr>
        <w:t xml:space="preserve">mitybos sukelta </w:t>
      </w:r>
      <w:r w:rsidR="00191870">
        <w:rPr>
          <w:sz w:val="22"/>
          <w:szCs w:val="24"/>
        </w:rPr>
        <w:t>regos nervo</w:t>
      </w:r>
      <w:r w:rsidR="00AC798F">
        <w:rPr>
          <w:sz w:val="22"/>
          <w:szCs w:val="24"/>
        </w:rPr>
        <w:t xml:space="preserve"> neuropatija</w:t>
      </w:r>
      <w:r w:rsidRPr="000D320C">
        <w:rPr>
          <w:sz w:val="22"/>
          <w:szCs w:val="24"/>
        </w:rPr>
        <w:t xml:space="preserve"> ar </w:t>
      </w:r>
      <w:proofErr w:type="spellStart"/>
      <w:r w:rsidRPr="000D320C">
        <w:rPr>
          <w:sz w:val="22"/>
          <w:szCs w:val="24"/>
        </w:rPr>
        <w:t>retrobulbariniu</w:t>
      </w:r>
      <w:proofErr w:type="spellEnd"/>
      <w:r w:rsidRPr="000D320C">
        <w:rPr>
          <w:sz w:val="22"/>
          <w:szCs w:val="24"/>
        </w:rPr>
        <w:t xml:space="preserve"> neuritu sergant piktybine anemija). Esant tokiai situacijai, reikia skirti kit</w:t>
      </w:r>
      <w:r w:rsidR="00AC798F">
        <w:rPr>
          <w:sz w:val="22"/>
          <w:szCs w:val="24"/>
        </w:rPr>
        <w:t>ų</w:t>
      </w:r>
      <w:r w:rsidRPr="000D320C">
        <w:rPr>
          <w:sz w:val="22"/>
          <w:szCs w:val="24"/>
        </w:rPr>
        <w:t xml:space="preserve"> kobalamino darini</w:t>
      </w:r>
      <w:r w:rsidR="00AC798F">
        <w:rPr>
          <w:sz w:val="22"/>
          <w:szCs w:val="24"/>
        </w:rPr>
        <w:t>ų</w:t>
      </w:r>
      <w:r w:rsidRPr="000D320C">
        <w:rPr>
          <w:sz w:val="22"/>
          <w:szCs w:val="24"/>
        </w:rPr>
        <w:t>.</w:t>
      </w:r>
    </w:p>
    <w:p w14:paraId="4DC1693B" w14:textId="77777777" w:rsidR="0080569B" w:rsidRPr="000D320C" w:rsidRDefault="0080569B">
      <w:pPr>
        <w:tabs>
          <w:tab w:val="left" w:pos="567"/>
        </w:tabs>
        <w:spacing w:line="260" w:lineRule="exact"/>
        <w:rPr>
          <w:sz w:val="22"/>
          <w:szCs w:val="24"/>
        </w:rPr>
      </w:pPr>
    </w:p>
    <w:p w14:paraId="0FEEEB68" w14:textId="25642B33" w:rsidR="0080569B" w:rsidRPr="000D320C" w:rsidRDefault="001F3769">
      <w:pPr>
        <w:tabs>
          <w:tab w:val="left" w:pos="567"/>
        </w:tabs>
        <w:spacing w:line="260" w:lineRule="exact"/>
        <w:rPr>
          <w:sz w:val="22"/>
          <w:szCs w:val="24"/>
        </w:rPr>
      </w:pPr>
      <w:r w:rsidRPr="000D320C">
        <w:rPr>
          <w:sz w:val="22"/>
          <w:szCs w:val="24"/>
        </w:rPr>
        <w:t xml:space="preserve">Vitamino B12 stokojantiems asmenims, kuriems gresia </w:t>
      </w:r>
      <w:proofErr w:type="spellStart"/>
      <w:r w:rsidRPr="000D320C">
        <w:rPr>
          <w:sz w:val="22"/>
          <w:szCs w:val="24"/>
        </w:rPr>
        <w:t>Leberio</w:t>
      </w:r>
      <w:proofErr w:type="spellEnd"/>
      <w:r w:rsidRPr="000D320C">
        <w:rPr>
          <w:sz w:val="22"/>
          <w:szCs w:val="24"/>
        </w:rPr>
        <w:t xml:space="preserve"> </w:t>
      </w:r>
      <w:r w:rsidR="00FD53E9">
        <w:rPr>
          <w:sz w:val="22"/>
          <w:szCs w:val="24"/>
        </w:rPr>
        <w:t>(</w:t>
      </w:r>
      <w:proofErr w:type="spellStart"/>
      <w:r w:rsidR="00FD53E9" w:rsidRPr="00F65656">
        <w:rPr>
          <w:i/>
          <w:iCs/>
          <w:sz w:val="22"/>
          <w:szCs w:val="24"/>
        </w:rPr>
        <w:t>Leber</w:t>
      </w:r>
      <w:proofErr w:type="spellEnd"/>
      <w:r w:rsidR="00FD53E9">
        <w:rPr>
          <w:sz w:val="22"/>
          <w:szCs w:val="24"/>
        </w:rPr>
        <w:t>)</w:t>
      </w:r>
      <w:r w:rsidR="00FD53E9" w:rsidRPr="00FD53E9">
        <w:rPr>
          <w:sz w:val="22"/>
          <w:szCs w:val="24"/>
        </w:rPr>
        <w:t xml:space="preserve"> </w:t>
      </w:r>
      <w:r w:rsidRPr="000D320C">
        <w:rPr>
          <w:sz w:val="22"/>
          <w:szCs w:val="24"/>
        </w:rPr>
        <w:t xml:space="preserve">regos </w:t>
      </w:r>
      <w:r w:rsidR="00FD53E9">
        <w:rPr>
          <w:sz w:val="22"/>
          <w:szCs w:val="24"/>
        </w:rPr>
        <w:t xml:space="preserve">nervo </w:t>
      </w:r>
      <w:r w:rsidRPr="000D320C">
        <w:rPr>
          <w:sz w:val="22"/>
          <w:szCs w:val="24"/>
        </w:rPr>
        <w:t xml:space="preserve">atrofija, </w:t>
      </w:r>
      <w:r w:rsidR="00FD53E9">
        <w:rPr>
          <w:sz w:val="22"/>
          <w:szCs w:val="24"/>
        </w:rPr>
        <w:t xml:space="preserve">vitamino </w:t>
      </w:r>
      <w:r w:rsidRPr="000D320C">
        <w:rPr>
          <w:sz w:val="22"/>
          <w:szCs w:val="24"/>
        </w:rPr>
        <w:t xml:space="preserve">B12 trūkumui gydyti </w:t>
      </w:r>
      <w:proofErr w:type="spellStart"/>
      <w:r w:rsidRPr="000D320C">
        <w:rPr>
          <w:sz w:val="22"/>
          <w:szCs w:val="24"/>
        </w:rPr>
        <w:t>cianokobalamino</w:t>
      </w:r>
      <w:proofErr w:type="spellEnd"/>
      <w:r w:rsidRPr="000D320C">
        <w:rPr>
          <w:sz w:val="22"/>
          <w:szCs w:val="24"/>
        </w:rPr>
        <w:t xml:space="preserve"> skirti draudžiama.</w:t>
      </w:r>
    </w:p>
    <w:p w14:paraId="60439495" w14:textId="77777777" w:rsidR="00263444" w:rsidRPr="000D320C" w:rsidRDefault="00263444">
      <w:pPr>
        <w:tabs>
          <w:tab w:val="left" w:pos="567"/>
        </w:tabs>
        <w:spacing w:line="260" w:lineRule="exact"/>
        <w:rPr>
          <w:b/>
          <w:sz w:val="22"/>
        </w:rPr>
      </w:pPr>
    </w:p>
    <w:p w14:paraId="62571D00" w14:textId="4C5E7F39" w:rsidR="0080569B" w:rsidRPr="000D320C" w:rsidRDefault="00987453">
      <w:pPr>
        <w:tabs>
          <w:tab w:val="left" w:pos="567"/>
        </w:tabs>
        <w:spacing w:line="260" w:lineRule="exact"/>
        <w:rPr>
          <w:sz w:val="22"/>
        </w:rPr>
      </w:pPr>
      <w:r w:rsidRPr="000D320C">
        <w:rPr>
          <w:b/>
          <w:sz w:val="22"/>
        </w:rPr>
        <w:t>4.4</w:t>
      </w:r>
      <w:r w:rsidRPr="000D320C">
        <w:rPr>
          <w:b/>
          <w:sz w:val="22"/>
        </w:rPr>
        <w:tab/>
        <w:t>Specialūs įspėjimai ir atsargumo priemonės</w:t>
      </w:r>
    </w:p>
    <w:p w14:paraId="43007426" w14:textId="77777777" w:rsidR="0080569B" w:rsidRPr="000D320C" w:rsidRDefault="0080569B">
      <w:pPr>
        <w:tabs>
          <w:tab w:val="left" w:pos="567"/>
        </w:tabs>
        <w:spacing w:line="260" w:lineRule="exact"/>
        <w:rPr>
          <w:sz w:val="22"/>
        </w:rPr>
      </w:pPr>
    </w:p>
    <w:p w14:paraId="0374A5E8" w14:textId="08DBE01B" w:rsidR="0080569B" w:rsidRPr="000D320C" w:rsidRDefault="00FF0177">
      <w:pPr>
        <w:tabs>
          <w:tab w:val="left" w:pos="567"/>
        </w:tabs>
        <w:spacing w:line="260" w:lineRule="exact"/>
        <w:rPr>
          <w:sz w:val="22"/>
        </w:rPr>
      </w:pPr>
      <w:r w:rsidRPr="000D320C">
        <w:rPr>
          <w:sz w:val="22"/>
        </w:rPr>
        <w:t>Gydymo pradžioje reikia atlikti diferencinę diagno</w:t>
      </w:r>
      <w:r w:rsidR="00294A94">
        <w:rPr>
          <w:sz w:val="22"/>
        </w:rPr>
        <w:t>stiką</w:t>
      </w:r>
      <w:r w:rsidRPr="000D320C">
        <w:rPr>
          <w:sz w:val="22"/>
        </w:rPr>
        <w:t>, siekiant nustatyti, ar nėra su mityba susijusio vitamino B12 trūkumo, ar nėra lėtinės uždegiminės žarnyno ligos ar kitokio sutrikimo, kuris rodo nepakankamą pasyvią vitamino B12 difuziją iš maisto.</w:t>
      </w:r>
    </w:p>
    <w:p w14:paraId="2D0D6F6D" w14:textId="77777777" w:rsidR="0080569B" w:rsidRPr="000D320C" w:rsidRDefault="0080569B">
      <w:pPr>
        <w:rPr>
          <w:sz w:val="22"/>
        </w:rPr>
      </w:pPr>
    </w:p>
    <w:p w14:paraId="777880A3" w14:textId="58362669" w:rsidR="0080569B" w:rsidRPr="000D320C" w:rsidRDefault="00987453">
      <w:pPr>
        <w:tabs>
          <w:tab w:val="left" w:pos="567"/>
        </w:tabs>
        <w:spacing w:line="260" w:lineRule="exact"/>
        <w:rPr>
          <w:sz w:val="22"/>
        </w:rPr>
      </w:pPr>
      <w:r w:rsidRPr="000D320C">
        <w:rPr>
          <w:sz w:val="22"/>
        </w:rPr>
        <w:t xml:space="preserve">Pacientams, kuriems yra hematologinių ir neurologinių vitamino B12 trūkumo simptomų, gydymą reikia pradėti </w:t>
      </w:r>
      <w:proofErr w:type="spellStart"/>
      <w:r w:rsidRPr="000D320C">
        <w:rPr>
          <w:sz w:val="22"/>
        </w:rPr>
        <w:t>parenteriniu</w:t>
      </w:r>
      <w:proofErr w:type="spellEnd"/>
      <w:r w:rsidRPr="000D320C">
        <w:rPr>
          <w:sz w:val="22"/>
        </w:rPr>
        <w:t xml:space="preserve"> </w:t>
      </w:r>
      <w:r w:rsidR="001F3769" w:rsidRPr="000D320C">
        <w:rPr>
          <w:sz w:val="22"/>
        </w:rPr>
        <w:t>vitamino B12</w:t>
      </w:r>
      <w:r w:rsidRPr="000D320C">
        <w:rPr>
          <w:sz w:val="22"/>
        </w:rPr>
        <w:t xml:space="preserve"> vartojimu, kol normalizuosis biochemini</w:t>
      </w:r>
      <w:r w:rsidR="00294A94">
        <w:rPr>
          <w:sz w:val="22"/>
        </w:rPr>
        <w:t>ai</w:t>
      </w:r>
      <w:r w:rsidRPr="000D320C">
        <w:rPr>
          <w:sz w:val="22"/>
        </w:rPr>
        <w:t xml:space="preserve"> kraujo </w:t>
      </w:r>
      <w:r w:rsidR="00294A94">
        <w:rPr>
          <w:sz w:val="22"/>
        </w:rPr>
        <w:t>rodikliai</w:t>
      </w:r>
      <w:r w:rsidRPr="000D320C">
        <w:rPr>
          <w:sz w:val="22"/>
        </w:rPr>
        <w:t>, ir tęsti tol, kol išnyks klinikiniai simptomai.</w:t>
      </w:r>
    </w:p>
    <w:p w14:paraId="64EBD776" w14:textId="77777777" w:rsidR="0080569B" w:rsidRPr="000D320C" w:rsidRDefault="0080569B">
      <w:pPr>
        <w:tabs>
          <w:tab w:val="left" w:pos="567"/>
        </w:tabs>
        <w:spacing w:line="260" w:lineRule="exact"/>
        <w:rPr>
          <w:sz w:val="22"/>
        </w:rPr>
      </w:pPr>
    </w:p>
    <w:p w14:paraId="46B5B996" w14:textId="306C742B" w:rsidR="0080569B" w:rsidRPr="000D320C" w:rsidRDefault="00987453">
      <w:pPr>
        <w:tabs>
          <w:tab w:val="left" w:pos="567"/>
        </w:tabs>
        <w:spacing w:line="260" w:lineRule="exact"/>
        <w:rPr>
          <w:sz w:val="22"/>
        </w:rPr>
      </w:pPr>
      <w:r w:rsidRPr="000D320C">
        <w:rPr>
          <w:sz w:val="22"/>
        </w:rPr>
        <w:t xml:space="preserve">Terapinis </w:t>
      </w:r>
      <w:r w:rsidR="00336C90">
        <w:rPr>
          <w:sz w:val="22"/>
        </w:rPr>
        <w:t xml:space="preserve">organizmo </w:t>
      </w:r>
      <w:r w:rsidRPr="000D320C">
        <w:rPr>
          <w:sz w:val="22"/>
        </w:rPr>
        <w:t xml:space="preserve">atsakas į gydymą </w:t>
      </w:r>
      <w:r w:rsidR="001F3769" w:rsidRPr="000D320C">
        <w:rPr>
          <w:sz w:val="22"/>
        </w:rPr>
        <w:t xml:space="preserve">per burną vartojamais vaistiniais preparatais </w:t>
      </w:r>
      <w:r w:rsidRPr="000D320C">
        <w:rPr>
          <w:sz w:val="22"/>
        </w:rPr>
        <w:t xml:space="preserve">paprastai pasiekiamas per 3 mėnesius. Reikia reguliariai stebėti vitamino B12 arba </w:t>
      </w:r>
      <w:proofErr w:type="spellStart"/>
      <w:r w:rsidRPr="000D320C">
        <w:rPr>
          <w:sz w:val="22"/>
        </w:rPr>
        <w:t>metilmalono</w:t>
      </w:r>
      <w:proofErr w:type="spellEnd"/>
      <w:r w:rsidRPr="000D320C">
        <w:rPr>
          <w:sz w:val="22"/>
        </w:rPr>
        <w:t xml:space="preserve"> rūgšties koncentraciją plazmoje, kad būtų galima įvertinti </w:t>
      </w:r>
      <w:r w:rsidR="00336C90">
        <w:rPr>
          <w:sz w:val="22"/>
        </w:rPr>
        <w:t xml:space="preserve">organizmo </w:t>
      </w:r>
      <w:r w:rsidRPr="000D320C">
        <w:rPr>
          <w:sz w:val="22"/>
        </w:rPr>
        <w:t xml:space="preserve">atsaką į gydymą. Jei po šio laikotarpio vitamino B12 trūkumo </w:t>
      </w:r>
      <w:r w:rsidR="00336C90">
        <w:rPr>
          <w:sz w:val="22"/>
        </w:rPr>
        <w:t>valdymas</w:t>
      </w:r>
      <w:r w:rsidRPr="000D320C">
        <w:rPr>
          <w:sz w:val="22"/>
        </w:rPr>
        <w:t xml:space="preserve"> yra bloga</w:t>
      </w:r>
      <w:r w:rsidR="00336C90">
        <w:rPr>
          <w:sz w:val="22"/>
        </w:rPr>
        <w:t>s</w:t>
      </w:r>
      <w:r w:rsidRPr="000D320C">
        <w:rPr>
          <w:sz w:val="22"/>
        </w:rPr>
        <w:t xml:space="preserve">, reikia patikrinti, ar pacientas laikosi reikalavimų, ir, jei reikia, pakoreguoti </w:t>
      </w:r>
      <w:proofErr w:type="spellStart"/>
      <w:r w:rsidRPr="000D320C">
        <w:rPr>
          <w:sz w:val="22"/>
        </w:rPr>
        <w:t>cianokobalamino</w:t>
      </w:r>
      <w:proofErr w:type="spellEnd"/>
      <w:r w:rsidRPr="000D320C">
        <w:rPr>
          <w:sz w:val="22"/>
        </w:rPr>
        <w:t xml:space="preserve"> dozę ar</w:t>
      </w:r>
      <w:r w:rsidR="001F3769" w:rsidRPr="000D320C">
        <w:rPr>
          <w:sz w:val="22"/>
        </w:rPr>
        <w:t>ba</w:t>
      </w:r>
      <w:r w:rsidRPr="000D320C">
        <w:rPr>
          <w:sz w:val="22"/>
        </w:rPr>
        <w:t xml:space="preserve"> vartojimo būdą.</w:t>
      </w:r>
    </w:p>
    <w:p w14:paraId="43FBAAE1" w14:textId="77777777" w:rsidR="00BB192F" w:rsidRPr="000D320C" w:rsidRDefault="00BB192F">
      <w:pPr>
        <w:tabs>
          <w:tab w:val="left" w:pos="567"/>
        </w:tabs>
        <w:spacing w:line="260" w:lineRule="exact"/>
        <w:rPr>
          <w:sz w:val="22"/>
        </w:rPr>
      </w:pPr>
    </w:p>
    <w:p w14:paraId="69AA7F0F" w14:textId="6A4D5F5E" w:rsidR="0080569B" w:rsidRPr="000D320C" w:rsidRDefault="00987453">
      <w:pPr>
        <w:tabs>
          <w:tab w:val="left" w:pos="567"/>
        </w:tabs>
        <w:spacing w:line="260" w:lineRule="exact"/>
        <w:rPr>
          <w:sz w:val="22"/>
        </w:rPr>
      </w:pPr>
      <w:r w:rsidRPr="000D320C">
        <w:rPr>
          <w:sz w:val="22"/>
        </w:rPr>
        <w:lastRenderedPageBreak/>
        <w:t>Kadangi kobalamino perteklius pašalinamas per inkstus, vitaminas B12 gali kauptis, ypač pacientams, sergantiems paskutinės stadijos inkstų liga (</w:t>
      </w:r>
      <w:proofErr w:type="spellStart"/>
      <w:r w:rsidRPr="000D320C">
        <w:rPr>
          <w:sz w:val="22"/>
        </w:rPr>
        <w:t>dializuojamiems</w:t>
      </w:r>
      <w:proofErr w:type="spellEnd"/>
      <w:r w:rsidR="00336C90">
        <w:rPr>
          <w:sz w:val="22"/>
        </w:rPr>
        <w:t xml:space="preserve"> pacientams</w:t>
      </w:r>
      <w:r w:rsidRPr="000D320C">
        <w:rPr>
          <w:sz w:val="22"/>
        </w:rPr>
        <w:t xml:space="preserve">). Reikia reguliariai stebėti vitamino B12 koncentraciją </w:t>
      </w:r>
      <w:r w:rsidR="00BB192F" w:rsidRPr="000D320C">
        <w:rPr>
          <w:sz w:val="22"/>
        </w:rPr>
        <w:t xml:space="preserve">kraujo </w:t>
      </w:r>
      <w:r w:rsidRPr="000D320C">
        <w:rPr>
          <w:sz w:val="22"/>
        </w:rPr>
        <w:t xml:space="preserve">serume ir koreguoti gydymo planą, kad būtų palaikoma tinkama vitamino B12 koncentracija </w:t>
      </w:r>
      <w:r w:rsidR="00BB192F" w:rsidRPr="000D320C">
        <w:rPr>
          <w:sz w:val="22"/>
        </w:rPr>
        <w:t xml:space="preserve">kraujo </w:t>
      </w:r>
      <w:r w:rsidRPr="000D320C">
        <w:rPr>
          <w:sz w:val="22"/>
        </w:rPr>
        <w:t>serume.</w:t>
      </w:r>
    </w:p>
    <w:p w14:paraId="4CD95158" w14:textId="77777777" w:rsidR="0080569B" w:rsidRPr="000D320C" w:rsidRDefault="0080569B">
      <w:pPr>
        <w:tabs>
          <w:tab w:val="left" w:pos="567"/>
        </w:tabs>
        <w:spacing w:line="260" w:lineRule="exact"/>
        <w:rPr>
          <w:sz w:val="22"/>
        </w:rPr>
      </w:pPr>
    </w:p>
    <w:p w14:paraId="48127037" w14:textId="73C52750" w:rsidR="0080569B" w:rsidRPr="000D320C" w:rsidRDefault="00987453">
      <w:pPr>
        <w:tabs>
          <w:tab w:val="left" w:pos="567"/>
        </w:tabs>
        <w:spacing w:line="260" w:lineRule="exact"/>
        <w:rPr>
          <w:sz w:val="22"/>
        </w:rPr>
      </w:pPr>
      <w:r w:rsidRPr="000D320C">
        <w:rPr>
          <w:sz w:val="22"/>
        </w:rPr>
        <w:t xml:space="preserve">Pacientams, kuriems kartu yra </w:t>
      </w:r>
      <w:proofErr w:type="spellStart"/>
      <w:r w:rsidRPr="000D320C">
        <w:rPr>
          <w:sz w:val="22"/>
        </w:rPr>
        <w:t>folio</w:t>
      </w:r>
      <w:proofErr w:type="spellEnd"/>
      <w:r w:rsidRPr="000D320C">
        <w:rPr>
          <w:sz w:val="22"/>
        </w:rPr>
        <w:t xml:space="preserve"> rūgšties trūkumas, rekomenduojama laikytis atsargumo priemonių. Folio rūgšties trūkumas gali susilpninti terapinį </w:t>
      </w:r>
      <w:r w:rsidR="00F25F01">
        <w:rPr>
          <w:sz w:val="22"/>
        </w:rPr>
        <w:t xml:space="preserve">organizmo </w:t>
      </w:r>
      <w:r w:rsidRPr="000D320C">
        <w:rPr>
          <w:sz w:val="22"/>
        </w:rPr>
        <w:t xml:space="preserve">atsaką į gydymą vitaminu B12. Šiems pacientams vartojant </w:t>
      </w:r>
      <w:proofErr w:type="spellStart"/>
      <w:r w:rsidRPr="000D320C">
        <w:rPr>
          <w:sz w:val="22"/>
        </w:rPr>
        <w:t>Ankermann</w:t>
      </w:r>
      <w:proofErr w:type="spellEnd"/>
      <w:r w:rsidRPr="000D320C">
        <w:rPr>
          <w:sz w:val="22"/>
        </w:rPr>
        <w:t xml:space="preserve"> reikia gydyti </w:t>
      </w:r>
      <w:proofErr w:type="spellStart"/>
      <w:r w:rsidRPr="000D320C">
        <w:rPr>
          <w:sz w:val="22"/>
        </w:rPr>
        <w:t>folio</w:t>
      </w:r>
      <w:proofErr w:type="spellEnd"/>
      <w:r w:rsidRPr="000D320C">
        <w:rPr>
          <w:sz w:val="22"/>
        </w:rPr>
        <w:t xml:space="preserve"> rūgšties trūkumą.</w:t>
      </w:r>
    </w:p>
    <w:p w14:paraId="0667C041" w14:textId="77777777" w:rsidR="0080569B" w:rsidRPr="000D320C" w:rsidRDefault="0080569B">
      <w:pPr>
        <w:tabs>
          <w:tab w:val="left" w:pos="567"/>
        </w:tabs>
        <w:spacing w:line="260" w:lineRule="exact"/>
        <w:rPr>
          <w:sz w:val="22"/>
        </w:rPr>
      </w:pPr>
    </w:p>
    <w:p w14:paraId="55474206" w14:textId="77777777" w:rsidR="0080569B" w:rsidRPr="000D320C" w:rsidRDefault="00987453">
      <w:pPr>
        <w:tabs>
          <w:tab w:val="left" w:pos="567"/>
        </w:tabs>
        <w:spacing w:line="260" w:lineRule="exact"/>
        <w:rPr>
          <w:sz w:val="22"/>
          <w:u w:val="single"/>
        </w:rPr>
      </w:pPr>
      <w:r w:rsidRPr="000D320C">
        <w:rPr>
          <w:sz w:val="22"/>
          <w:u w:val="single"/>
        </w:rPr>
        <w:t>Poveikis klinikiniams laboratoriniams tyrimams</w:t>
      </w:r>
    </w:p>
    <w:p w14:paraId="29BCB3CD" w14:textId="10D9D158" w:rsidR="0080569B" w:rsidRPr="000D320C" w:rsidRDefault="00F25F01">
      <w:pPr>
        <w:tabs>
          <w:tab w:val="left" w:pos="567"/>
        </w:tabs>
        <w:spacing w:line="260" w:lineRule="exact"/>
        <w:rPr>
          <w:sz w:val="22"/>
        </w:rPr>
      </w:pPr>
      <w:proofErr w:type="spellStart"/>
      <w:r w:rsidRPr="000D320C">
        <w:rPr>
          <w:sz w:val="22"/>
        </w:rPr>
        <w:t>Ankermann</w:t>
      </w:r>
      <w:proofErr w:type="spellEnd"/>
      <w:r w:rsidRPr="000D320C">
        <w:rPr>
          <w:sz w:val="22"/>
        </w:rPr>
        <w:t xml:space="preserve"> sudėtyje yra </w:t>
      </w:r>
      <w:proofErr w:type="spellStart"/>
      <w:r w:rsidRPr="000D320C">
        <w:rPr>
          <w:sz w:val="22"/>
        </w:rPr>
        <w:t>cianokobalamino</w:t>
      </w:r>
      <w:proofErr w:type="spellEnd"/>
      <w:r w:rsidRPr="000D320C">
        <w:rPr>
          <w:sz w:val="22"/>
        </w:rPr>
        <w:t xml:space="preserve">, kuris dėl savo raudonos spalvos gali trikdyti kolorimetrinius ir </w:t>
      </w:r>
      <w:proofErr w:type="spellStart"/>
      <w:r w:rsidRPr="000D320C">
        <w:rPr>
          <w:sz w:val="22"/>
        </w:rPr>
        <w:t>spektrofotometrinius</w:t>
      </w:r>
      <w:proofErr w:type="spellEnd"/>
      <w:r w:rsidRPr="000D320C">
        <w:rPr>
          <w:sz w:val="22"/>
        </w:rPr>
        <w:t xml:space="preserve"> laboratorinius tyrimus.</w:t>
      </w:r>
    </w:p>
    <w:p w14:paraId="474A8E39" w14:textId="712D721D" w:rsidR="0080569B" w:rsidRPr="000D320C" w:rsidRDefault="00987453">
      <w:pPr>
        <w:tabs>
          <w:tab w:val="left" w:pos="567"/>
        </w:tabs>
        <w:spacing w:line="260" w:lineRule="exact"/>
        <w:rPr>
          <w:sz w:val="22"/>
        </w:rPr>
      </w:pPr>
      <w:r w:rsidRPr="000D320C">
        <w:rPr>
          <w:sz w:val="22"/>
        </w:rPr>
        <w:t xml:space="preserve">Vidinio faktoriaus (VF) antikūnų tyrimas: iš anksto </w:t>
      </w:r>
      <w:r w:rsidR="00342725">
        <w:rPr>
          <w:sz w:val="22"/>
        </w:rPr>
        <w:t>pavartojus</w:t>
      </w:r>
      <w:r w:rsidRPr="000D320C">
        <w:rPr>
          <w:sz w:val="22"/>
        </w:rPr>
        <w:t xml:space="preserve"> </w:t>
      </w:r>
      <w:proofErr w:type="spellStart"/>
      <w:r w:rsidRPr="000D320C">
        <w:rPr>
          <w:sz w:val="22"/>
        </w:rPr>
        <w:t>cianokobalamino</w:t>
      </w:r>
      <w:proofErr w:type="spellEnd"/>
      <w:r w:rsidRPr="000D320C">
        <w:rPr>
          <w:sz w:val="22"/>
        </w:rPr>
        <w:t>, gali būti klaidingai teigiami VF antikūn</w:t>
      </w:r>
      <w:r w:rsidR="00342725">
        <w:rPr>
          <w:sz w:val="22"/>
        </w:rPr>
        <w:t>ų</w:t>
      </w:r>
      <w:r w:rsidRPr="000D320C">
        <w:rPr>
          <w:sz w:val="22"/>
        </w:rPr>
        <w:t>, kurių yra maždaug 50 % pacientų, sergančių piktybine anemija, kraujyje</w:t>
      </w:r>
      <w:r w:rsidR="00342725">
        <w:rPr>
          <w:sz w:val="22"/>
        </w:rPr>
        <w:t>, tyrimo rezultatai</w:t>
      </w:r>
      <w:r w:rsidRPr="000D320C">
        <w:rPr>
          <w:sz w:val="22"/>
        </w:rPr>
        <w:t>.</w:t>
      </w:r>
    </w:p>
    <w:p w14:paraId="123EF6E1" w14:textId="52B2092B" w:rsidR="0080569B" w:rsidRPr="000D320C" w:rsidRDefault="00987453">
      <w:pPr>
        <w:tabs>
          <w:tab w:val="left" w:pos="567"/>
        </w:tabs>
        <w:spacing w:line="260" w:lineRule="exact"/>
        <w:rPr>
          <w:sz w:val="22"/>
        </w:rPr>
      </w:pPr>
      <w:r w:rsidRPr="000D320C">
        <w:rPr>
          <w:sz w:val="22"/>
        </w:rPr>
        <w:t>Tais atvejais, kai įtariama, kad tai trukdo, tur</w:t>
      </w:r>
      <w:r w:rsidR="002D2526">
        <w:rPr>
          <w:sz w:val="22"/>
        </w:rPr>
        <w:t>i</w:t>
      </w:r>
      <w:r w:rsidRPr="000D320C">
        <w:rPr>
          <w:sz w:val="22"/>
        </w:rPr>
        <w:t xml:space="preserve"> būti naudojami alternatyvūs </w:t>
      </w:r>
      <w:proofErr w:type="spellStart"/>
      <w:r w:rsidRPr="000D320C">
        <w:rPr>
          <w:sz w:val="22"/>
        </w:rPr>
        <w:t>cianokobalamino</w:t>
      </w:r>
      <w:proofErr w:type="spellEnd"/>
      <w:r w:rsidRPr="000D320C">
        <w:rPr>
          <w:sz w:val="22"/>
        </w:rPr>
        <w:t xml:space="preserve"> trukdž</w:t>
      </w:r>
      <w:r w:rsidR="00BB192F" w:rsidRPr="000D320C">
        <w:rPr>
          <w:sz w:val="22"/>
        </w:rPr>
        <w:t>iams</w:t>
      </w:r>
      <w:r w:rsidRPr="000D320C">
        <w:rPr>
          <w:sz w:val="22"/>
        </w:rPr>
        <w:t xml:space="preserve"> nejautrūs tyrimai, jei toki</w:t>
      </w:r>
      <w:r w:rsidR="002D2526">
        <w:rPr>
          <w:sz w:val="22"/>
        </w:rPr>
        <w:t>ų</w:t>
      </w:r>
      <w:r w:rsidRPr="000D320C">
        <w:rPr>
          <w:sz w:val="22"/>
        </w:rPr>
        <w:t xml:space="preserve"> yra. Užsakant laboratorinius tyrimus pacientams, vartojantiems </w:t>
      </w:r>
      <w:proofErr w:type="spellStart"/>
      <w:r w:rsidRPr="000D320C">
        <w:rPr>
          <w:sz w:val="22"/>
        </w:rPr>
        <w:t>cianokobalamin</w:t>
      </w:r>
      <w:r w:rsidR="002D2526">
        <w:rPr>
          <w:sz w:val="22"/>
        </w:rPr>
        <w:t>o</w:t>
      </w:r>
      <w:proofErr w:type="spellEnd"/>
      <w:r w:rsidRPr="000D320C">
        <w:rPr>
          <w:sz w:val="22"/>
        </w:rPr>
        <w:t>, reikia pasitarti su laboratorijos personalu.</w:t>
      </w:r>
    </w:p>
    <w:p w14:paraId="1491C4DF" w14:textId="77777777" w:rsidR="0080569B" w:rsidRPr="000D320C" w:rsidRDefault="0080569B">
      <w:pPr>
        <w:tabs>
          <w:tab w:val="left" w:pos="567"/>
        </w:tabs>
        <w:spacing w:line="260" w:lineRule="exact"/>
        <w:rPr>
          <w:sz w:val="22"/>
          <w:u w:val="single"/>
        </w:rPr>
      </w:pPr>
    </w:p>
    <w:p w14:paraId="373A5C27" w14:textId="77777777" w:rsidR="0080569B" w:rsidRPr="000D320C" w:rsidRDefault="00987453">
      <w:pPr>
        <w:tabs>
          <w:tab w:val="left" w:pos="567"/>
        </w:tabs>
        <w:spacing w:line="260" w:lineRule="exact"/>
        <w:rPr>
          <w:sz w:val="22"/>
          <w:u w:val="single"/>
        </w:rPr>
      </w:pPr>
      <w:r w:rsidRPr="000D320C">
        <w:rPr>
          <w:sz w:val="22"/>
          <w:u w:val="single"/>
        </w:rPr>
        <w:t>Laktozė</w:t>
      </w:r>
    </w:p>
    <w:p w14:paraId="54EE2666" w14:textId="77777777" w:rsidR="0080569B" w:rsidRPr="000D320C" w:rsidRDefault="00987453">
      <w:pPr>
        <w:tabs>
          <w:tab w:val="left" w:pos="567"/>
        </w:tabs>
        <w:spacing w:line="260" w:lineRule="exact"/>
        <w:rPr>
          <w:sz w:val="20"/>
          <w:szCs w:val="18"/>
        </w:rPr>
      </w:pPr>
      <w:proofErr w:type="spellStart"/>
      <w:r w:rsidRPr="000D320C">
        <w:rPr>
          <w:sz w:val="22"/>
        </w:rPr>
        <w:t>Ankermann</w:t>
      </w:r>
      <w:proofErr w:type="spellEnd"/>
      <w:r w:rsidRPr="000D320C">
        <w:rPr>
          <w:sz w:val="22"/>
        </w:rPr>
        <w:t xml:space="preserve"> sudėtyje yra laktozės (</w:t>
      </w:r>
      <w:proofErr w:type="spellStart"/>
      <w:r w:rsidRPr="000D320C">
        <w:rPr>
          <w:sz w:val="22"/>
        </w:rPr>
        <w:t>monohidrato</w:t>
      </w:r>
      <w:proofErr w:type="spellEnd"/>
      <w:r w:rsidRPr="000D320C">
        <w:rPr>
          <w:sz w:val="22"/>
        </w:rPr>
        <w:t xml:space="preserve"> pavidalu). </w:t>
      </w:r>
      <w:r w:rsidRPr="000D320C">
        <w:rPr>
          <w:sz w:val="22"/>
          <w:szCs w:val="18"/>
        </w:rPr>
        <w:t xml:space="preserve">Šio vaistinio preparato negalima vartoti pacientams, kuriems nustatytas retas paveldimas sutrikimas – </w:t>
      </w:r>
      <w:proofErr w:type="spellStart"/>
      <w:r w:rsidRPr="000D320C">
        <w:rPr>
          <w:sz w:val="22"/>
          <w:szCs w:val="18"/>
        </w:rPr>
        <w:t>galaktozės</w:t>
      </w:r>
      <w:proofErr w:type="spellEnd"/>
      <w:r w:rsidRPr="000D320C">
        <w:rPr>
          <w:sz w:val="22"/>
          <w:szCs w:val="18"/>
        </w:rPr>
        <w:t xml:space="preserve"> netoleravimas, visiškas laktazės stygius arba gliukozės ir </w:t>
      </w:r>
      <w:proofErr w:type="spellStart"/>
      <w:r w:rsidRPr="000D320C">
        <w:rPr>
          <w:sz w:val="22"/>
          <w:szCs w:val="18"/>
        </w:rPr>
        <w:t>galaktozės</w:t>
      </w:r>
      <w:proofErr w:type="spellEnd"/>
      <w:r w:rsidRPr="000D320C">
        <w:rPr>
          <w:sz w:val="22"/>
          <w:szCs w:val="18"/>
        </w:rPr>
        <w:t xml:space="preserve"> </w:t>
      </w:r>
      <w:proofErr w:type="spellStart"/>
      <w:r w:rsidRPr="000D320C">
        <w:rPr>
          <w:sz w:val="22"/>
          <w:szCs w:val="18"/>
        </w:rPr>
        <w:t>malabsorbcija</w:t>
      </w:r>
      <w:proofErr w:type="spellEnd"/>
      <w:r w:rsidRPr="000D320C">
        <w:rPr>
          <w:sz w:val="22"/>
          <w:szCs w:val="18"/>
        </w:rPr>
        <w:t>.</w:t>
      </w:r>
    </w:p>
    <w:p w14:paraId="4F43F5EA" w14:textId="77777777" w:rsidR="0080569B" w:rsidRPr="000D320C" w:rsidRDefault="0080569B">
      <w:pPr>
        <w:tabs>
          <w:tab w:val="left" w:pos="567"/>
        </w:tabs>
        <w:spacing w:line="260" w:lineRule="exact"/>
        <w:rPr>
          <w:sz w:val="22"/>
          <w:u w:val="single"/>
        </w:rPr>
      </w:pPr>
    </w:p>
    <w:p w14:paraId="7D3DEA32" w14:textId="77777777" w:rsidR="0080569B" w:rsidRPr="000D320C" w:rsidRDefault="00987453">
      <w:pPr>
        <w:tabs>
          <w:tab w:val="left" w:pos="567"/>
        </w:tabs>
        <w:spacing w:line="260" w:lineRule="exact"/>
        <w:rPr>
          <w:sz w:val="22"/>
          <w:u w:val="single"/>
        </w:rPr>
      </w:pPr>
      <w:r w:rsidRPr="000D320C">
        <w:rPr>
          <w:sz w:val="22"/>
          <w:u w:val="single"/>
        </w:rPr>
        <w:t>Sacharozė</w:t>
      </w:r>
    </w:p>
    <w:p w14:paraId="4B4E7859" w14:textId="77777777" w:rsidR="0080569B" w:rsidRPr="000D320C" w:rsidRDefault="00987453">
      <w:pPr>
        <w:tabs>
          <w:tab w:val="left" w:pos="567"/>
        </w:tabs>
        <w:spacing w:line="260" w:lineRule="exact"/>
        <w:rPr>
          <w:sz w:val="20"/>
          <w:szCs w:val="18"/>
        </w:rPr>
      </w:pPr>
      <w:proofErr w:type="spellStart"/>
      <w:r w:rsidRPr="000D320C">
        <w:rPr>
          <w:sz w:val="22"/>
        </w:rPr>
        <w:t>Ankermann</w:t>
      </w:r>
      <w:proofErr w:type="spellEnd"/>
      <w:r w:rsidRPr="000D320C">
        <w:rPr>
          <w:sz w:val="22"/>
        </w:rPr>
        <w:t xml:space="preserve"> sudėtyje yra sacharozės. </w:t>
      </w:r>
      <w:r w:rsidRPr="000D320C">
        <w:rPr>
          <w:sz w:val="22"/>
          <w:szCs w:val="18"/>
        </w:rPr>
        <w:t xml:space="preserve">Šio vaistinio preparato negalima vartoti pacientams, kuriems nustatytas retas paveldimas sutrikimas – fruktozės netoleravimas, gliukozės ir </w:t>
      </w:r>
      <w:proofErr w:type="spellStart"/>
      <w:r w:rsidRPr="000D320C">
        <w:rPr>
          <w:sz w:val="22"/>
          <w:szCs w:val="18"/>
        </w:rPr>
        <w:t>galaktozės</w:t>
      </w:r>
      <w:proofErr w:type="spellEnd"/>
      <w:r w:rsidRPr="000D320C">
        <w:rPr>
          <w:sz w:val="22"/>
          <w:szCs w:val="18"/>
        </w:rPr>
        <w:t xml:space="preserve"> </w:t>
      </w:r>
      <w:proofErr w:type="spellStart"/>
      <w:r w:rsidRPr="000D320C">
        <w:rPr>
          <w:sz w:val="22"/>
          <w:szCs w:val="18"/>
        </w:rPr>
        <w:t>malabsorbcija</w:t>
      </w:r>
      <w:proofErr w:type="spellEnd"/>
      <w:r w:rsidRPr="000D320C">
        <w:rPr>
          <w:sz w:val="22"/>
          <w:szCs w:val="18"/>
        </w:rPr>
        <w:t xml:space="preserve"> arba </w:t>
      </w:r>
      <w:proofErr w:type="spellStart"/>
      <w:r w:rsidRPr="000D320C">
        <w:rPr>
          <w:sz w:val="22"/>
          <w:szCs w:val="18"/>
        </w:rPr>
        <w:t>sacharazės</w:t>
      </w:r>
      <w:proofErr w:type="spellEnd"/>
      <w:r w:rsidRPr="000D320C">
        <w:rPr>
          <w:sz w:val="22"/>
          <w:szCs w:val="18"/>
        </w:rPr>
        <w:t xml:space="preserve"> ir </w:t>
      </w:r>
      <w:proofErr w:type="spellStart"/>
      <w:r w:rsidRPr="000D320C">
        <w:rPr>
          <w:sz w:val="22"/>
          <w:szCs w:val="18"/>
        </w:rPr>
        <w:t>izomaltazės</w:t>
      </w:r>
      <w:proofErr w:type="spellEnd"/>
      <w:r w:rsidRPr="000D320C">
        <w:rPr>
          <w:sz w:val="22"/>
          <w:szCs w:val="18"/>
        </w:rPr>
        <w:t xml:space="preserve"> stygius.</w:t>
      </w:r>
    </w:p>
    <w:p w14:paraId="1C6BD5A9" w14:textId="77777777" w:rsidR="0080569B" w:rsidRPr="000D320C" w:rsidRDefault="0080569B">
      <w:pPr>
        <w:tabs>
          <w:tab w:val="left" w:pos="567"/>
        </w:tabs>
        <w:spacing w:line="260" w:lineRule="exact"/>
        <w:rPr>
          <w:sz w:val="22"/>
          <w:u w:val="single"/>
        </w:rPr>
      </w:pPr>
    </w:p>
    <w:p w14:paraId="6FF07A60" w14:textId="77777777" w:rsidR="0080569B" w:rsidRPr="000D320C" w:rsidRDefault="00987453">
      <w:pPr>
        <w:tabs>
          <w:tab w:val="left" w:pos="567"/>
        </w:tabs>
        <w:spacing w:line="260" w:lineRule="exact"/>
        <w:rPr>
          <w:sz w:val="22"/>
          <w:u w:val="single"/>
        </w:rPr>
      </w:pPr>
      <w:proofErr w:type="spellStart"/>
      <w:r w:rsidRPr="000D320C">
        <w:rPr>
          <w:sz w:val="22"/>
          <w:u w:val="single"/>
        </w:rPr>
        <w:t>Makrogolglicerolio</w:t>
      </w:r>
      <w:proofErr w:type="spellEnd"/>
      <w:r w:rsidRPr="000D320C">
        <w:rPr>
          <w:sz w:val="22"/>
          <w:u w:val="single"/>
        </w:rPr>
        <w:t xml:space="preserve"> </w:t>
      </w:r>
      <w:proofErr w:type="spellStart"/>
      <w:r w:rsidRPr="000D320C">
        <w:rPr>
          <w:sz w:val="22"/>
          <w:u w:val="single"/>
        </w:rPr>
        <w:t>hidroksistearatas</w:t>
      </w:r>
      <w:proofErr w:type="spellEnd"/>
    </w:p>
    <w:p w14:paraId="7793A7BD" w14:textId="77777777" w:rsidR="0080569B" w:rsidRPr="000D320C" w:rsidRDefault="00987453">
      <w:pPr>
        <w:tabs>
          <w:tab w:val="left" w:pos="567"/>
        </w:tabs>
        <w:spacing w:line="260" w:lineRule="exact"/>
        <w:rPr>
          <w:sz w:val="22"/>
        </w:rPr>
      </w:pPr>
      <w:proofErr w:type="spellStart"/>
      <w:r w:rsidRPr="000D320C">
        <w:rPr>
          <w:sz w:val="22"/>
        </w:rPr>
        <w:t>Ankermann</w:t>
      </w:r>
      <w:proofErr w:type="spellEnd"/>
      <w:r w:rsidRPr="000D320C">
        <w:rPr>
          <w:sz w:val="22"/>
        </w:rPr>
        <w:t xml:space="preserve"> sudėtyje yra </w:t>
      </w:r>
      <w:proofErr w:type="spellStart"/>
      <w:r w:rsidRPr="000D320C">
        <w:rPr>
          <w:sz w:val="22"/>
        </w:rPr>
        <w:t>makrogolglicerolio</w:t>
      </w:r>
      <w:proofErr w:type="spellEnd"/>
      <w:r w:rsidRPr="000D320C">
        <w:rPr>
          <w:sz w:val="22"/>
        </w:rPr>
        <w:t xml:space="preserve"> </w:t>
      </w:r>
      <w:proofErr w:type="spellStart"/>
      <w:r w:rsidRPr="000D320C">
        <w:rPr>
          <w:sz w:val="22"/>
        </w:rPr>
        <w:t>hidroksistearato</w:t>
      </w:r>
      <w:proofErr w:type="spellEnd"/>
      <w:r w:rsidRPr="000D320C">
        <w:rPr>
          <w:sz w:val="22"/>
        </w:rPr>
        <w:t>, kuris gali sukelti skrandžio sutrikimų ir viduriavimą.</w:t>
      </w:r>
    </w:p>
    <w:p w14:paraId="7696E908" w14:textId="77777777" w:rsidR="0080569B" w:rsidRPr="000D320C" w:rsidRDefault="0080569B">
      <w:pPr>
        <w:tabs>
          <w:tab w:val="left" w:pos="567"/>
        </w:tabs>
        <w:spacing w:line="260" w:lineRule="exact"/>
        <w:rPr>
          <w:sz w:val="22"/>
          <w:u w:val="single"/>
        </w:rPr>
      </w:pPr>
    </w:p>
    <w:p w14:paraId="1676BCFD" w14:textId="77777777" w:rsidR="0080569B" w:rsidRPr="000D320C" w:rsidRDefault="00987453">
      <w:pPr>
        <w:tabs>
          <w:tab w:val="left" w:pos="567"/>
        </w:tabs>
        <w:spacing w:line="260" w:lineRule="exact"/>
        <w:rPr>
          <w:sz w:val="22"/>
          <w:u w:val="single"/>
        </w:rPr>
      </w:pPr>
      <w:r w:rsidRPr="000D320C">
        <w:rPr>
          <w:sz w:val="22"/>
          <w:u w:val="single"/>
        </w:rPr>
        <w:t>Natris</w:t>
      </w:r>
    </w:p>
    <w:p w14:paraId="643CEABC" w14:textId="77777777" w:rsidR="0080569B" w:rsidRPr="000D320C" w:rsidRDefault="00987453">
      <w:pPr>
        <w:tabs>
          <w:tab w:val="left" w:pos="567"/>
        </w:tabs>
        <w:spacing w:line="260" w:lineRule="exact"/>
        <w:rPr>
          <w:sz w:val="22"/>
          <w:szCs w:val="24"/>
        </w:rPr>
      </w:pPr>
      <w:proofErr w:type="spellStart"/>
      <w:r w:rsidRPr="000D320C">
        <w:rPr>
          <w:sz w:val="22"/>
        </w:rPr>
        <w:t>Ankermann</w:t>
      </w:r>
      <w:proofErr w:type="spellEnd"/>
      <w:r w:rsidRPr="000D320C">
        <w:rPr>
          <w:sz w:val="22"/>
        </w:rPr>
        <w:t xml:space="preserve"> sudėtyje yra natrio. Šio vaistinio preparato tabletėje yra mažiau kaip 1 </w:t>
      </w:r>
      <w:proofErr w:type="spellStart"/>
      <w:r w:rsidRPr="000D320C">
        <w:rPr>
          <w:sz w:val="22"/>
        </w:rPr>
        <w:t>mmol</w:t>
      </w:r>
      <w:proofErr w:type="spellEnd"/>
      <w:r w:rsidRPr="000D320C">
        <w:rPr>
          <w:sz w:val="22"/>
        </w:rPr>
        <w:t xml:space="preserve"> (23 mg) natrio, </w:t>
      </w:r>
      <w:proofErr w:type="spellStart"/>
      <w:r w:rsidRPr="000D320C">
        <w:rPr>
          <w:sz w:val="22"/>
        </w:rPr>
        <w:t>t.y</w:t>
      </w:r>
      <w:proofErr w:type="spellEnd"/>
      <w:r w:rsidRPr="000D320C">
        <w:rPr>
          <w:sz w:val="22"/>
        </w:rPr>
        <w:t>. jis beveik neturi reikšmės.</w:t>
      </w:r>
    </w:p>
    <w:p w14:paraId="10060A50" w14:textId="77777777" w:rsidR="0080569B" w:rsidRPr="000D320C" w:rsidRDefault="0080569B">
      <w:pPr>
        <w:tabs>
          <w:tab w:val="left" w:pos="567"/>
        </w:tabs>
        <w:spacing w:line="260" w:lineRule="exact"/>
        <w:rPr>
          <w:sz w:val="22"/>
          <w:szCs w:val="24"/>
        </w:rPr>
      </w:pPr>
    </w:p>
    <w:p w14:paraId="52C654A3" w14:textId="77777777" w:rsidR="0080569B" w:rsidRPr="000D320C" w:rsidRDefault="00987453">
      <w:pPr>
        <w:keepNext/>
        <w:tabs>
          <w:tab w:val="left" w:pos="567"/>
        </w:tabs>
        <w:spacing w:line="260" w:lineRule="exact"/>
        <w:jc w:val="both"/>
        <w:outlineLvl w:val="3"/>
        <w:rPr>
          <w:b/>
          <w:bCs/>
          <w:sz w:val="22"/>
          <w:szCs w:val="28"/>
          <w:lang w:eastAsia="x-none"/>
        </w:rPr>
      </w:pPr>
      <w:r w:rsidRPr="000D320C">
        <w:rPr>
          <w:b/>
          <w:bCs/>
          <w:sz w:val="22"/>
          <w:szCs w:val="28"/>
          <w:lang w:eastAsia="x-none"/>
        </w:rPr>
        <w:t>4.5</w:t>
      </w:r>
      <w:r w:rsidRPr="000D320C">
        <w:rPr>
          <w:b/>
          <w:bCs/>
          <w:sz w:val="22"/>
          <w:szCs w:val="28"/>
          <w:lang w:eastAsia="x-none"/>
        </w:rPr>
        <w:tab/>
        <w:t>Sąveika su kitais vaistiniais preparatais ir kitokia sąveika</w:t>
      </w:r>
    </w:p>
    <w:p w14:paraId="1DA9C630" w14:textId="77777777" w:rsidR="0080569B" w:rsidRPr="000D320C" w:rsidRDefault="0080569B">
      <w:pPr>
        <w:tabs>
          <w:tab w:val="left" w:pos="567"/>
        </w:tabs>
        <w:spacing w:line="260" w:lineRule="exact"/>
        <w:rPr>
          <w:sz w:val="22"/>
          <w:szCs w:val="24"/>
        </w:rPr>
      </w:pPr>
    </w:p>
    <w:p w14:paraId="1524D22B" w14:textId="13168D2B" w:rsidR="0080569B" w:rsidRPr="000D320C" w:rsidRDefault="00987453">
      <w:pPr>
        <w:tabs>
          <w:tab w:val="left" w:pos="567"/>
        </w:tabs>
        <w:rPr>
          <w:sz w:val="22"/>
          <w:szCs w:val="24"/>
        </w:rPr>
      </w:pPr>
      <w:r w:rsidRPr="000D320C">
        <w:rPr>
          <w:sz w:val="22"/>
          <w:szCs w:val="24"/>
        </w:rPr>
        <w:t xml:space="preserve">Vitamino B12 absorbciją gali sutrikdyti protonų siurblio inhibitoriai (pvz., </w:t>
      </w:r>
      <w:proofErr w:type="spellStart"/>
      <w:r w:rsidRPr="000D320C">
        <w:rPr>
          <w:sz w:val="22"/>
          <w:szCs w:val="24"/>
        </w:rPr>
        <w:t>omeprazolas</w:t>
      </w:r>
      <w:proofErr w:type="spellEnd"/>
      <w:r w:rsidRPr="000D320C">
        <w:rPr>
          <w:sz w:val="22"/>
          <w:szCs w:val="24"/>
        </w:rPr>
        <w:t xml:space="preserve">), </w:t>
      </w:r>
      <w:proofErr w:type="spellStart"/>
      <w:r w:rsidRPr="000D320C">
        <w:rPr>
          <w:sz w:val="22"/>
          <w:szCs w:val="24"/>
        </w:rPr>
        <w:t>histamino</w:t>
      </w:r>
      <w:proofErr w:type="spellEnd"/>
      <w:r w:rsidRPr="000D320C">
        <w:rPr>
          <w:sz w:val="22"/>
          <w:szCs w:val="24"/>
        </w:rPr>
        <w:t xml:space="preserve"> H2 receptorių antagonistai (pvz., </w:t>
      </w:r>
      <w:proofErr w:type="spellStart"/>
      <w:r w:rsidRPr="000D320C">
        <w:rPr>
          <w:sz w:val="22"/>
          <w:szCs w:val="24"/>
        </w:rPr>
        <w:t>cimetidinas</w:t>
      </w:r>
      <w:proofErr w:type="spellEnd"/>
      <w:r w:rsidRPr="000D320C">
        <w:rPr>
          <w:sz w:val="22"/>
          <w:szCs w:val="24"/>
        </w:rPr>
        <w:t xml:space="preserve">), </w:t>
      </w:r>
      <w:proofErr w:type="spellStart"/>
      <w:r w:rsidRPr="000D320C">
        <w:rPr>
          <w:sz w:val="22"/>
          <w:szCs w:val="24"/>
        </w:rPr>
        <w:t>kolchicinas</w:t>
      </w:r>
      <w:proofErr w:type="spellEnd"/>
      <w:r w:rsidRPr="000D320C">
        <w:rPr>
          <w:sz w:val="22"/>
          <w:szCs w:val="24"/>
        </w:rPr>
        <w:t xml:space="preserve">, </w:t>
      </w:r>
      <w:proofErr w:type="spellStart"/>
      <w:r w:rsidRPr="000D320C">
        <w:rPr>
          <w:sz w:val="22"/>
          <w:szCs w:val="24"/>
        </w:rPr>
        <w:t>aminoglikozidai</w:t>
      </w:r>
      <w:proofErr w:type="spellEnd"/>
      <w:r w:rsidRPr="000D320C">
        <w:rPr>
          <w:sz w:val="22"/>
          <w:szCs w:val="24"/>
        </w:rPr>
        <w:t xml:space="preserve"> (pvz., </w:t>
      </w:r>
      <w:proofErr w:type="spellStart"/>
      <w:r w:rsidRPr="000D320C">
        <w:rPr>
          <w:sz w:val="22"/>
          <w:szCs w:val="24"/>
        </w:rPr>
        <w:t>neomicinas</w:t>
      </w:r>
      <w:proofErr w:type="spellEnd"/>
      <w:r w:rsidRPr="000D320C">
        <w:rPr>
          <w:sz w:val="22"/>
          <w:szCs w:val="24"/>
        </w:rPr>
        <w:t xml:space="preserve">), </w:t>
      </w:r>
      <w:proofErr w:type="spellStart"/>
      <w:r w:rsidRPr="000D320C">
        <w:rPr>
          <w:sz w:val="22"/>
          <w:szCs w:val="24"/>
        </w:rPr>
        <w:t>aminosalicilo</w:t>
      </w:r>
      <w:proofErr w:type="spellEnd"/>
      <w:r w:rsidRPr="000D320C">
        <w:rPr>
          <w:sz w:val="22"/>
          <w:szCs w:val="24"/>
        </w:rPr>
        <w:t xml:space="preserve"> rūgštis, </w:t>
      </w:r>
      <w:proofErr w:type="spellStart"/>
      <w:r w:rsidR="002B21BF">
        <w:rPr>
          <w:sz w:val="22"/>
          <w:szCs w:val="24"/>
        </w:rPr>
        <w:t>k</w:t>
      </w:r>
      <w:r w:rsidRPr="000D320C">
        <w:rPr>
          <w:sz w:val="22"/>
          <w:szCs w:val="24"/>
        </w:rPr>
        <w:t>olestiraminas</w:t>
      </w:r>
      <w:proofErr w:type="spellEnd"/>
      <w:r w:rsidRPr="000D320C">
        <w:rPr>
          <w:sz w:val="22"/>
          <w:szCs w:val="24"/>
        </w:rPr>
        <w:t xml:space="preserve">, vaistiniai preparatai nuo epilepsijos (pvz., </w:t>
      </w:r>
      <w:proofErr w:type="spellStart"/>
      <w:r w:rsidRPr="000D320C">
        <w:rPr>
          <w:sz w:val="22"/>
          <w:szCs w:val="24"/>
        </w:rPr>
        <w:t>karbamazepinas</w:t>
      </w:r>
      <w:proofErr w:type="spellEnd"/>
      <w:r w:rsidRPr="000D320C">
        <w:rPr>
          <w:sz w:val="22"/>
          <w:szCs w:val="24"/>
        </w:rPr>
        <w:t xml:space="preserve">), kalio druskos ir </w:t>
      </w:r>
      <w:proofErr w:type="spellStart"/>
      <w:r w:rsidRPr="000D320C">
        <w:rPr>
          <w:sz w:val="22"/>
          <w:szCs w:val="24"/>
        </w:rPr>
        <w:t>metildopa</w:t>
      </w:r>
      <w:proofErr w:type="spellEnd"/>
      <w:r w:rsidRPr="000D320C">
        <w:rPr>
          <w:sz w:val="22"/>
          <w:szCs w:val="24"/>
        </w:rPr>
        <w:t>, taip pat alkoholis.</w:t>
      </w:r>
    </w:p>
    <w:p w14:paraId="409F6DF9" w14:textId="77777777" w:rsidR="0080569B" w:rsidRPr="000D320C" w:rsidRDefault="0080569B">
      <w:pPr>
        <w:tabs>
          <w:tab w:val="left" w:pos="567"/>
        </w:tabs>
        <w:spacing w:line="260" w:lineRule="exact"/>
        <w:rPr>
          <w:sz w:val="22"/>
          <w:szCs w:val="24"/>
        </w:rPr>
      </w:pPr>
    </w:p>
    <w:p w14:paraId="3F4AC5B2" w14:textId="1BB27836" w:rsidR="0080569B" w:rsidRPr="000D320C" w:rsidRDefault="00987453">
      <w:pPr>
        <w:tabs>
          <w:tab w:val="left" w:pos="567"/>
        </w:tabs>
        <w:spacing w:line="260" w:lineRule="exact"/>
        <w:rPr>
          <w:sz w:val="22"/>
          <w:szCs w:val="24"/>
        </w:rPr>
      </w:pPr>
      <w:r w:rsidRPr="000D320C">
        <w:rPr>
          <w:sz w:val="22"/>
          <w:szCs w:val="24"/>
        </w:rPr>
        <w:t>Pacientams, vartojantiems geriam</w:t>
      </w:r>
      <w:r w:rsidR="002B21BF">
        <w:rPr>
          <w:sz w:val="22"/>
          <w:szCs w:val="24"/>
        </w:rPr>
        <w:t>ųjų</w:t>
      </w:r>
      <w:r w:rsidRPr="000D320C">
        <w:rPr>
          <w:sz w:val="22"/>
          <w:szCs w:val="24"/>
        </w:rPr>
        <w:t xml:space="preserve"> kontraceptik</w:t>
      </w:r>
      <w:r w:rsidR="002B21BF">
        <w:rPr>
          <w:sz w:val="22"/>
          <w:szCs w:val="24"/>
        </w:rPr>
        <w:t>ų</w:t>
      </w:r>
      <w:r w:rsidRPr="000D320C">
        <w:rPr>
          <w:sz w:val="22"/>
          <w:szCs w:val="24"/>
        </w:rPr>
        <w:t xml:space="preserve">, </w:t>
      </w:r>
      <w:proofErr w:type="spellStart"/>
      <w:r w:rsidRPr="000D320C">
        <w:rPr>
          <w:sz w:val="22"/>
          <w:szCs w:val="24"/>
        </w:rPr>
        <w:t>metformin</w:t>
      </w:r>
      <w:r w:rsidR="002B21BF">
        <w:rPr>
          <w:sz w:val="22"/>
          <w:szCs w:val="24"/>
        </w:rPr>
        <w:t>o</w:t>
      </w:r>
      <w:proofErr w:type="spellEnd"/>
      <w:r w:rsidRPr="000D320C">
        <w:rPr>
          <w:sz w:val="22"/>
          <w:szCs w:val="24"/>
        </w:rPr>
        <w:t xml:space="preserve"> ir </w:t>
      </w:r>
      <w:proofErr w:type="spellStart"/>
      <w:r w:rsidRPr="000D320C">
        <w:rPr>
          <w:sz w:val="22"/>
          <w:szCs w:val="24"/>
        </w:rPr>
        <w:t>antipsichozini</w:t>
      </w:r>
      <w:r w:rsidR="002B21BF">
        <w:rPr>
          <w:sz w:val="22"/>
          <w:szCs w:val="24"/>
        </w:rPr>
        <w:t>ų</w:t>
      </w:r>
      <w:proofErr w:type="spellEnd"/>
      <w:r w:rsidRPr="000D320C">
        <w:rPr>
          <w:sz w:val="22"/>
          <w:szCs w:val="24"/>
        </w:rPr>
        <w:t xml:space="preserve"> vaist</w:t>
      </w:r>
      <w:r w:rsidR="002B21BF">
        <w:rPr>
          <w:sz w:val="22"/>
          <w:szCs w:val="24"/>
        </w:rPr>
        <w:t>inių preparatų</w:t>
      </w:r>
      <w:r w:rsidRPr="000D320C">
        <w:rPr>
          <w:sz w:val="22"/>
          <w:szCs w:val="24"/>
        </w:rPr>
        <w:t xml:space="preserve"> (pvz., </w:t>
      </w:r>
      <w:proofErr w:type="spellStart"/>
      <w:r w:rsidRPr="000D320C">
        <w:rPr>
          <w:sz w:val="22"/>
          <w:szCs w:val="24"/>
        </w:rPr>
        <w:t>olanzapin</w:t>
      </w:r>
      <w:r w:rsidR="002B21BF">
        <w:rPr>
          <w:sz w:val="22"/>
          <w:szCs w:val="24"/>
        </w:rPr>
        <w:t>o</w:t>
      </w:r>
      <w:proofErr w:type="spellEnd"/>
      <w:r w:rsidRPr="000D320C">
        <w:rPr>
          <w:sz w:val="22"/>
          <w:szCs w:val="24"/>
        </w:rPr>
        <w:t xml:space="preserve"> ir </w:t>
      </w:r>
      <w:proofErr w:type="spellStart"/>
      <w:r w:rsidRPr="000D320C">
        <w:rPr>
          <w:sz w:val="22"/>
          <w:szCs w:val="24"/>
        </w:rPr>
        <w:t>risperidon</w:t>
      </w:r>
      <w:r w:rsidR="002B21BF">
        <w:rPr>
          <w:sz w:val="22"/>
          <w:szCs w:val="24"/>
        </w:rPr>
        <w:t>o</w:t>
      </w:r>
      <w:proofErr w:type="spellEnd"/>
      <w:r w:rsidRPr="000D320C">
        <w:rPr>
          <w:sz w:val="22"/>
          <w:szCs w:val="24"/>
        </w:rPr>
        <w:t xml:space="preserve">), vitamino B12 koncentracija </w:t>
      </w:r>
      <w:r w:rsidR="00BB192F" w:rsidRPr="000D320C">
        <w:rPr>
          <w:sz w:val="22"/>
          <w:szCs w:val="24"/>
        </w:rPr>
        <w:t xml:space="preserve">kraujo </w:t>
      </w:r>
      <w:r w:rsidRPr="000D320C">
        <w:rPr>
          <w:sz w:val="22"/>
          <w:szCs w:val="24"/>
        </w:rPr>
        <w:t>serume gali sumažėti.</w:t>
      </w:r>
    </w:p>
    <w:p w14:paraId="328F0825" w14:textId="77777777" w:rsidR="0080569B" w:rsidRPr="000D320C" w:rsidRDefault="0080569B">
      <w:pPr>
        <w:tabs>
          <w:tab w:val="left" w:pos="567"/>
        </w:tabs>
        <w:spacing w:line="260" w:lineRule="exact"/>
        <w:rPr>
          <w:sz w:val="22"/>
          <w:szCs w:val="24"/>
        </w:rPr>
      </w:pPr>
    </w:p>
    <w:p w14:paraId="34383C0C" w14:textId="77777777" w:rsidR="0080569B" w:rsidRPr="000D320C" w:rsidRDefault="00987453">
      <w:pPr>
        <w:tabs>
          <w:tab w:val="left" w:pos="567"/>
        </w:tabs>
        <w:spacing w:line="260" w:lineRule="exact"/>
        <w:rPr>
          <w:sz w:val="22"/>
          <w:szCs w:val="24"/>
        </w:rPr>
      </w:pPr>
      <w:proofErr w:type="spellStart"/>
      <w:r w:rsidRPr="000D320C">
        <w:rPr>
          <w:sz w:val="22"/>
          <w:szCs w:val="24"/>
        </w:rPr>
        <w:t>Chloramfenikolis</w:t>
      </w:r>
      <w:proofErr w:type="spellEnd"/>
      <w:r w:rsidRPr="000D320C">
        <w:rPr>
          <w:sz w:val="22"/>
          <w:szCs w:val="24"/>
        </w:rPr>
        <w:t xml:space="preserve"> gali susilpninti vitamino B12 poveikį anemijai.</w:t>
      </w:r>
    </w:p>
    <w:p w14:paraId="6C647292" w14:textId="77777777" w:rsidR="0080569B" w:rsidRPr="000D320C" w:rsidRDefault="0080569B">
      <w:pPr>
        <w:tabs>
          <w:tab w:val="left" w:pos="567"/>
        </w:tabs>
        <w:spacing w:line="260" w:lineRule="exact"/>
        <w:rPr>
          <w:sz w:val="22"/>
          <w:szCs w:val="24"/>
        </w:rPr>
      </w:pPr>
    </w:p>
    <w:p w14:paraId="648C3F8D" w14:textId="0C82EFB5" w:rsidR="0080569B" w:rsidRPr="000D320C" w:rsidRDefault="00984696">
      <w:pPr>
        <w:tabs>
          <w:tab w:val="left" w:pos="567"/>
        </w:tabs>
        <w:spacing w:line="260" w:lineRule="exact"/>
        <w:rPr>
          <w:sz w:val="22"/>
          <w:szCs w:val="24"/>
        </w:rPr>
      </w:pPr>
      <w:r w:rsidRPr="000D320C">
        <w:rPr>
          <w:sz w:val="22"/>
          <w:szCs w:val="24"/>
        </w:rPr>
        <w:t>Ilgalaik</w:t>
      </w:r>
      <w:r w:rsidR="00CD5D81">
        <w:rPr>
          <w:sz w:val="22"/>
          <w:szCs w:val="24"/>
        </w:rPr>
        <w:t>ė</w:t>
      </w:r>
      <w:r w:rsidRPr="000D320C">
        <w:rPr>
          <w:sz w:val="22"/>
          <w:szCs w:val="24"/>
        </w:rPr>
        <w:t xml:space="preserve"> azoto </w:t>
      </w:r>
      <w:proofErr w:type="spellStart"/>
      <w:r w:rsidRPr="000D320C">
        <w:rPr>
          <w:sz w:val="22"/>
          <w:szCs w:val="24"/>
        </w:rPr>
        <w:t>suboksido</w:t>
      </w:r>
      <w:proofErr w:type="spellEnd"/>
      <w:r w:rsidRPr="000D320C">
        <w:rPr>
          <w:sz w:val="22"/>
          <w:szCs w:val="24"/>
        </w:rPr>
        <w:t xml:space="preserve"> (N</w:t>
      </w:r>
      <w:r w:rsidRPr="000D320C">
        <w:rPr>
          <w:sz w:val="22"/>
          <w:szCs w:val="24"/>
          <w:vertAlign w:val="subscript"/>
        </w:rPr>
        <w:t>2</w:t>
      </w:r>
      <w:r w:rsidRPr="000D320C">
        <w:rPr>
          <w:sz w:val="22"/>
          <w:szCs w:val="24"/>
        </w:rPr>
        <w:t xml:space="preserve">O) </w:t>
      </w:r>
      <w:r w:rsidR="00CD5D81">
        <w:rPr>
          <w:sz w:val="22"/>
          <w:szCs w:val="24"/>
        </w:rPr>
        <w:t>ekspozicija</w:t>
      </w:r>
      <w:r w:rsidRPr="000D320C">
        <w:rPr>
          <w:sz w:val="22"/>
          <w:szCs w:val="24"/>
        </w:rPr>
        <w:t xml:space="preserve"> gali sukelti funkcinį vitamino B12 trūkumą ir galimą sunkų neurologinį </w:t>
      </w:r>
      <w:r w:rsidR="00E53DDC">
        <w:rPr>
          <w:sz w:val="22"/>
          <w:szCs w:val="24"/>
        </w:rPr>
        <w:t>nepageidaujamą</w:t>
      </w:r>
      <w:r w:rsidRPr="000D320C">
        <w:rPr>
          <w:sz w:val="22"/>
          <w:szCs w:val="24"/>
        </w:rPr>
        <w:t xml:space="preserve"> poveikį, nepaisant normalaus vitamino B12 kiekio.</w:t>
      </w:r>
    </w:p>
    <w:p w14:paraId="736EEF71" w14:textId="77777777" w:rsidR="0080569B" w:rsidRPr="000D320C" w:rsidRDefault="0080569B">
      <w:pPr>
        <w:tabs>
          <w:tab w:val="left" w:pos="567"/>
        </w:tabs>
        <w:spacing w:line="260" w:lineRule="exact"/>
        <w:rPr>
          <w:sz w:val="22"/>
          <w:szCs w:val="24"/>
        </w:rPr>
      </w:pPr>
    </w:p>
    <w:p w14:paraId="01E4BF7C" w14:textId="77777777" w:rsidR="0080569B" w:rsidRPr="000D320C" w:rsidRDefault="00987453">
      <w:pPr>
        <w:tabs>
          <w:tab w:val="left" w:pos="567"/>
        </w:tabs>
        <w:spacing w:line="260" w:lineRule="exact"/>
        <w:rPr>
          <w:sz w:val="22"/>
          <w:szCs w:val="24"/>
        </w:rPr>
      </w:pPr>
      <w:r w:rsidRPr="000D320C">
        <w:rPr>
          <w:sz w:val="22"/>
          <w:szCs w:val="24"/>
        </w:rPr>
        <w:t xml:space="preserve">Gauta pranešimų, kad </w:t>
      </w:r>
      <w:proofErr w:type="spellStart"/>
      <w:r w:rsidRPr="000D320C">
        <w:rPr>
          <w:sz w:val="22"/>
          <w:szCs w:val="24"/>
        </w:rPr>
        <w:t>gliukokortikoidai</w:t>
      </w:r>
      <w:proofErr w:type="spellEnd"/>
      <w:r w:rsidRPr="000D320C">
        <w:rPr>
          <w:sz w:val="22"/>
          <w:szCs w:val="24"/>
        </w:rPr>
        <w:t xml:space="preserve"> (pvz., prednizolonas) gerina vitamino B12 absorbciją pacientams, sergantiems piktybine anemija.</w:t>
      </w:r>
    </w:p>
    <w:p w14:paraId="3F92AE38" w14:textId="77777777" w:rsidR="0080569B" w:rsidRPr="000D320C" w:rsidRDefault="0080569B">
      <w:pPr>
        <w:tabs>
          <w:tab w:val="left" w:pos="567"/>
        </w:tabs>
        <w:spacing w:line="260" w:lineRule="exact"/>
        <w:rPr>
          <w:sz w:val="22"/>
          <w:szCs w:val="24"/>
        </w:rPr>
      </w:pPr>
    </w:p>
    <w:p w14:paraId="793280B2" w14:textId="77777777" w:rsidR="0080569B" w:rsidRPr="000D320C" w:rsidRDefault="00987453">
      <w:pPr>
        <w:keepNext/>
        <w:tabs>
          <w:tab w:val="left" w:pos="567"/>
        </w:tabs>
        <w:spacing w:line="260" w:lineRule="exact"/>
        <w:jc w:val="both"/>
        <w:outlineLvl w:val="3"/>
        <w:rPr>
          <w:b/>
          <w:bCs/>
          <w:sz w:val="22"/>
          <w:szCs w:val="28"/>
          <w:lang w:eastAsia="x-none"/>
        </w:rPr>
      </w:pPr>
      <w:r w:rsidRPr="000D320C">
        <w:rPr>
          <w:b/>
          <w:bCs/>
          <w:sz w:val="22"/>
          <w:szCs w:val="28"/>
          <w:lang w:eastAsia="x-none"/>
        </w:rPr>
        <w:lastRenderedPageBreak/>
        <w:t>4.6</w:t>
      </w:r>
      <w:r w:rsidRPr="000D320C">
        <w:rPr>
          <w:b/>
          <w:bCs/>
          <w:sz w:val="22"/>
          <w:szCs w:val="28"/>
          <w:lang w:eastAsia="x-none"/>
        </w:rPr>
        <w:tab/>
        <w:t>Vaisingumas, nėštumo ir žindymo laikotarpis</w:t>
      </w:r>
    </w:p>
    <w:p w14:paraId="21802227" w14:textId="77777777" w:rsidR="0080569B" w:rsidRPr="000D320C" w:rsidRDefault="0080569B">
      <w:pPr>
        <w:tabs>
          <w:tab w:val="left" w:pos="567"/>
        </w:tabs>
        <w:spacing w:line="260" w:lineRule="exact"/>
        <w:rPr>
          <w:sz w:val="22"/>
          <w:szCs w:val="24"/>
        </w:rPr>
      </w:pPr>
    </w:p>
    <w:p w14:paraId="4BAB04D0" w14:textId="77777777" w:rsidR="0080569B" w:rsidRPr="000D320C" w:rsidRDefault="00987453">
      <w:pPr>
        <w:tabs>
          <w:tab w:val="left" w:pos="567"/>
        </w:tabs>
        <w:spacing w:line="260" w:lineRule="exact"/>
        <w:rPr>
          <w:sz w:val="22"/>
          <w:u w:val="single"/>
        </w:rPr>
      </w:pPr>
      <w:r w:rsidRPr="000D320C">
        <w:rPr>
          <w:sz w:val="22"/>
          <w:u w:val="single"/>
        </w:rPr>
        <w:t>Nėštumas</w:t>
      </w:r>
    </w:p>
    <w:p w14:paraId="7AE486CF" w14:textId="1632A243" w:rsidR="0080569B" w:rsidRPr="000D320C" w:rsidRDefault="00987453">
      <w:pPr>
        <w:tabs>
          <w:tab w:val="left" w:pos="567"/>
        </w:tabs>
        <w:spacing w:line="260" w:lineRule="exact"/>
        <w:rPr>
          <w:sz w:val="22"/>
          <w:szCs w:val="24"/>
        </w:rPr>
      </w:pPr>
      <w:r w:rsidRPr="000D320C">
        <w:rPr>
          <w:sz w:val="22"/>
          <w:szCs w:val="24"/>
        </w:rPr>
        <w:t xml:space="preserve">Duomenų apie vitamino B12 vartojimą nėštumo metu </w:t>
      </w:r>
      <w:r w:rsidR="00CD5D81">
        <w:rPr>
          <w:sz w:val="22"/>
          <w:szCs w:val="24"/>
        </w:rPr>
        <w:t>yra nedaug</w:t>
      </w:r>
      <w:r w:rsidRPr="000D320C">
        <w:rPr>
          <w:sz w:val="22"/>
          <w:szCs w:val="24"/>
        </w:rPr>
        <w:t>. Tyrimai su gyvūnais tiesioginio ar netiesioginio kenksmingo toksinio poveikio reprodukcijai neparodė (žr. 5.3 skyrių).</w:t>
      </w:r>
    </w:p>
    <w:p w14:paraId="2C14BEF1" w14:textId="182BB477" w:rsidR="0080569B" w:rsidRPr="000D320C" w:rsidRDefault="00EA47F5">
      <w:pPr>
        <w:tabs>
          <w:tab w:val="left" w:pos="567"/>
        </w:tabs>
        <w:spacing w:line="260" w:lineRule="exact"/>
        <w:rPr>
          <w:sz w:val="22"/>
          <w:szCs w:val="24"/>
        </w:rPr>
      </w:pPr>
      <w:r w:rsidRPr="000D320C">
        <w:rPr>
          <w:sz w:val="22"/>
          <w:szCs w:val="24"/>
        </w:rPr>
        <w:t xml:space="preserve">Atsargumo sumetimais nėštumo metu geriau vengti vartoti didelę </w:t>
      </w:r>
      <w:proofErr w:type="spellStart"/>
      <w:r w:rsidR="004E1257" w:rsidRPr="000D320C">
        <w:rPr>
          <w:sz w:val="22"/>
          <w:szCs w:val="24"/>
        </w:rPr>
        <w:t>cianokobalamino</w:t>
      </w:r>
      <w:proofErr w:type="spellEnd"/>
      <w:r w:rsidR="004E1257" w:rsidRPr="000D320C">
        <w:rPr>
          <w:sz w:val="22"/>
          <w:szCs w:val="24"/>
        </w:rPr>
        <w:t xml:space="preserve"> </w:t>
      </w:r>
      <w:r w:rsidR="004E1257">
        <w:rPr>
          <w:sz w:val="22"/>
          <w:szCs w:val="24"/>
        </w:rPr>
        <w:t>(</w:t>
      </w:r>
      <w:proofErr w:type="spellStart"/>
      <w:r w:rsidRPr="000D320C">
        <w:rPr>
          <w:sz w:val="22"/>
          <w:szCs w:val="24"/>
        </w:rPr>
        <w:t>Ankermann</w:t>
      </w:r>
      <w:proofErr w:type="spellEnd"/>
      <w:r w:rsidR="004E1257">
        <w:rPr>
          <w:sz w:val="22"/>
          <w:szCs w:val="24"/>
        </w:rPr>
        <w:t>)</w:t>
      </w:r>
      <w:r w:rsidRPr="000D320C">
        <w:rPr>
          <w:sz w:val="22"/>
          <w:szCs w:val="24"/>
        </w:rPr>
        <w:t xml:space="preserve"> dozę, nebent yra indikacijų didelės </w:t>
      </w:r>
      <w:bookmarkStart w:id="0" w:name="_Hlk166196492"/>
      <w:proofErr w:type="spellStart"/>
      <w:r w:rsidRPr="000D320C">
        <w:rPr>
          <w:sz w:val="22"/>
          <w:szCs w:val="24"/>
        </w:rPr>
        <w:t>cianokobalamino</w:t>
      </w:r>
      <w:bookmarkEnd w:id="0"/>
      <w:proofErr w:type="spellEnd"/>
      <w:r w:rsidRPr="000D320C">
        <w:rPr>
          <w:sz w:val="22"/>
          <w:szCs w:val="24"/>
        </w:rPr>
        <w:t xml:space="preserve"> dozės vartojimui.</w:t>
      </w:r>
    </w:p>
    <w:p w14:paraId="32EDF440" w14:textId="77777777" w:rsidR="0080569B" w:rsidRPr="000D320C" w:rsidRDefault="0080569B">
      <w:pPr>
        <w:tabs>
          <w:tab w:val="left" w:pos="567"/>
        </w:tabs>
        <w:spacing w:line="260" w:lineRule="exact"/>
        <w:rPr>
          <w:sz w:val="22"/>
          <w:szCs w:val="24"/>
        </w:rPr>
      </w:pPr>
    </w:p>
    <w:p w14:paraId="6DC006C6" w14:textId="77777777" w:rsidR="0080569B" w:rsidRPr="000D320C" w:rsidRDefault="00987453">
      <w:pPr>
        <w:tabs>
          <w:tab w:val="left" w:pos="567"/>
        </w:tabs>
        <w:spacing w:line="260" w:lineRule="exact"/>
        <w:rPr>
          <w:sz w:val="22"/>
          <w:u w:val="single"/>
        </w:rPr>
      </w:pPr>
      <w:r w:rsidRPr="000D320C">
        <w:rPr>
          <w:sz w:val="22"/>
          <w:u w:val="single"/>
        </w:rPr>
        <w:t>Žindymas</w:t>
      </w:r>
    </w:p>
    <w:p w14:paraId="7AD0DDBA" w14:textId="16415F20" w:rsidR="0080569B" w:rsidRPr="000D320C" w:rsidRDefault="00987453">
      <w:pPr>
        <w:tabs>
          <w:tab w:val="left" w:pos="567"/>
        </w:tabs>
        <w:spacing w:line="260" w:lineRule="exact"/>
        <w:rPr>
          <w:sz w:val="22"/>
          <w:szCs w:val="24"/>
        </w:rPr>
      </w:pPr>
      <w:r w:rsidRPr="000D320C">
        <w:rPr>
          <w:sz w:val="22"/>
          <w:szCs w:val="24"/>
        </w:rPr>
        <w:t>Vitamin</w:t>
      </w:r>
      <w:r w:rsidR="00E53DDC">
        <w:rPr>
          <w:sz w:val="22"/>
          <w:szCs w:val="24"/>
        </w:rPr>
        <w:t>o</w:t>
      </w:r>
      <w:r w:rsidRPr="000D320C">
        <w:rPr>
          <w:sz w:val="22"/>
          <w:szCs w:val="24"/>
        </w:rPr>
        <w:t xml:space="preserve"> B12 išsiskiria į </w:t>
      </w:r>
      <w:r w:rsidR="00E53DDC" w:rsidRPr="00D25C49">
        <w:rPr>
          <w:rFonts w:eastAsia="SimSun"/>
          <w:snapToGrid w:val="0"/>
          <w:color w:val="000000"/>
          <w:sz w:val="22"/>
          <w:lang w:eastAsia="zh-CN"/>
        </w:rPr>
        <w:t xml:space="preserve">gydytų moterų pieną, bet vartojant gydomąsias </w:t>
      </w:r>
      <w:proofErr w:type="spellStart"/>
      <w:r w:rsidR="00E53DDC" w:rsidRPr="000D320C">
        <w:rPr>
          <w:sz w:val="22"/>
          <w:szCs w:val="24"/>
        </w:rPr>
        <w:t>Ankermann</w:t>
      </w:r>
      <w:proofErr w:type="spellEnd"/>
      <w:r w:rsidR="00E53DDC" w:rsidRPr="00D25C49">
        <w:rPr>
          <w:rFonts w:eastAsia="SimSun"/>
          <w:snapToGrid w:val="0"/>
          <w:color w:val="000000"/>
          <w:sz w:val="22"/>
          <w:lang w:eastAsia="zh-CN"/>
        </w:rPr>
        <w:t xml:space="preserve"> dozes, kokio nors poveikio žindomiems naujagimiams ar kūdikiams nesitikima</w:t>
      </w:r>
      <w:r w:rsidRPr="000D320C">
        <w:rPr>
          <w:sz w:val="22"/>
          <w:szCs w:val="24"/>
        </w:rPr>
        <w:t xml:space="preserve">. </w:t>
      </w:r>
      <w:proofErr w:type="spellStart"/>
      <w:r w:rsidRPr="000D320C">
        <w:rPr>
          <w:sz w:val="22"/>
          <w:szCs w:val="24"/>
        </w:rPr>
        <w:t>Ankermann</w:t>
      </w:r>
      <w:proofErr w:type="spellEnd"/>
      <w:r w:rsidRPr="000D320C">
        <w:rPr>
          <w:sz w:val="22"/>
          <w:szCs w:val="24"/>
        </w:rPr>
        <w:t xml:space="preserve"> </w:t>
      </w:r>
      <w:r w:rsidR="009929E0" w:rsidRPr="00D25C49">
        <w:rPr>
          <w:rFonts w:eastAsia="SimSun"/>
          <w:snapToGrid w:val="0"/>
          <w:color w:val="000000"/>
          <w:sz w:val="22"/>
          <w:szCs w:val="22"/>
          <w:lang w:eastAsia="zh-CN"/>
        </w:rPr>
        <w:t>gali būti vartojamas žindymo metu</w:t>
      </w:r>
      <w:r w:rsidRPr="000D320C">
        <w:rPr>
          <w:sz w:val="22"/>
          <w:szCs w:val="24"/>
        </w:rPr>
        <w:t>.</w:t>
      </w:r>
    </w:p>
    <w:p w14:paraId="39D715E4" w14:textId="77777777" w:rsidR="0080569B" w:rsidRPr="000D320C" w:rsidRDefault="0080569B">
      <w:pPr>
        <w:tabs>
          <w:tab w:val="left" w:pos="567"/>
        </w:tabs>
        <w:spacing w:line="260" w:lineRule="exact"/>
        <w:rPr>
          <w:sz w:val="22"/>
          <w:szCs w:val="24"/>
        </w:rPr>
      </w:pPr>
    </w:p>
    <w:p w14:paraId="0B6FA645" w14:textId="77777777" w:rsidR="0080569B" w:rsidRPr="000D320C" w:rsidRDefault="00987453">
      <w:pPr>
        <w:tabs>
          <w:tab w:val="left" w:pos="567"/>
        </w:tabs>
        <w:spacing w:line="260" w:lineRule="exact"/>
        <w:rPr>
          <w:sz w:val="22"/>
          <w:u w:val="single"/>
        </w:rPr>
      </w:pPr>
      <w:r w:rsidRPr="000D320C">
        <w:rPr>
          <w:sz w:val="22"/>
          <w:u w:val="single"/>
        </w:rPr>
        <w:t>Vaisingumas</w:t>
      </w:r>
    </w:p>
    <w:p w14:paraId="554A61C2" w14:textId="64EB17E7" w:rsidR="0080569B" w:rsidRPr="000D320C" w:rsidRDefault="00987453">
      <w:pPr>
        <w:tabs>
          <w:tab w:val="left" w:pos="567"/>
        </w:tabs>
        <w:spacing w:line="260" w:lineRule="exact"/>
        <w:rPr>
          <w:sz w:val="22"/>
          <w:szCs w:val="24"/>
        </w:rPr>
      </w:pPr>
      <w:r w:rsidRPr="000D320C">
        <w:rPr>
          <w:sz w:val="22"/>
          <w:szCs w:val="24"/>
        </w:rPr>
        <w:t>Esant normaliai vitamino B12 koncentracijai plazmoje, ne</w:t>
      </w:r>
      <w:r w:rsidR="009929E0">
        <w:rPr>
          <w:sz w:val="22"/>
          <w:szCs w:val="24"/>
        </w:rPr>
        <w:t>pageidaujamo</w:t>
      </w:r>
      <w:r w:rsidRPr="000D320C">
        <w:rPr>
          <w:sz w:val="22"/>
          <w:szCs w:val="24"/>
        </w:rPr>
        <w:t xml:space="preserve"> poveikio vaisingumui nesitikima.</w:t>
      </w:r>
    </w:p>
    <w:p w14:paraId="21952E43" w14:textId="77777777" w:rsidR="0080569B" w:rsidRPr="000D320C" w:rsidRDefault="0080569B">
      <w:pPr>
        <w:tabs>
          <w:tab w:val="left" w:pos="567"/>
        </w:tabs>
        <w:spacing w:line="260" w:lineRule="exact"/>
        <w:rPr>
          <w:sz w:val="22"/>
          <w:szCs w:val="24"/>
        </w:rPr>
      </w:pPr>
    </w:p>
    <w:p w14:paraId="731C918F" w14:textId="77777777" w:rsidR="0080569B" w:rsidRPr="000D320C" w:rsidRDefault="00987453">
      <w:pPr>
        <w:keepNext/>
        <w:tabs>
          <w:tab w:val="left" w:pos="567"/>
        </w:tabs>
        <w:spacing w:line="260" w:lineRule="exact"/>
        <w:jc w:val="both"/>
        <w:outlineLvl w:val="3"/>
        <w:rPr>
          <w:b/>
          <w:bCs/>
          <w:sz w:val="22"/>
          <w:szCs w:val="28"/>
          <w:lang w:eastAsia="x-none"/>
        </w:rPr>
      </w:pPr>
      <w:r w:rsidRPr="000D320C">
        <w:rPr>
          <w:b/>
          <w:bCs/>
          <w:sz w:val="22"/>
          <w:szCs w:val="28"/>
          <w:lang w:eastAsia="x-none"/>
        </w:rPr>
        <w:t>4.7</w:t>
      </w:r>
      <w:r w:rsidRPr="000D320C">
        <w:rPr>
          <w:b/>
          <w:bCs/>
          <w:sz w:val="22"/>
          <w:szCs w:val="28"/>
          <w:lang w:eastAsia="x-none"/>
        </w:rPr>
        <w:tab/>
        <w:t>Poveikis gebėjimui vairuoti ir valdyti mechanizmus</w:t>
      </w:r>
    </w:p>
    <w:p w14:paraId="2A091742" w14:textId="77777777" w:rsidR="0080569B" w:rsidRPr="000D320C" w:rsidRDefault="0080569B">
      <w:pPr>
        <w:tabs>
          <w:tab w:val="left" w:pos="567"/>
        </w:tabs>
        <w:spacing w:line="260" w:lineRule="exact"/>
        <w:rPr>
          <w:sz w:val="22"/>
          <w:szCs w:val="24"/>
        </w:rPr>
      </w:pPr>
    </w:p>
    <w:p w14:paraId="39CDFFA4" w14:textId="77777777" w:rsidR="0080569B" w:rsidRPr="000D320C" w:rsidRDefault="00987453">
      <w:pPr>
        <w:tabs>
          <w:tab w:val="left" w:pos="567"/>
        </w:tabs>
        <w:spacing w:line="260" w:lineRule="exact"/>
        <w:rPr>
          <w:sz w:val="22"/>
          <w:szCs w:val="24"/>
        </w:rPr>
      </w:pPr>
      <w:proofErr w:type="spellStart"/>
      <w:r w:rsidRPr="000D320C">
        <w:rPr>
          <w:sz w:val="22"/>
          <w:szCs w:val="24"/>
        </w:rPr>
        <w:t>Ankermann</w:t>
      </w:r>
      <w:proofErr w:type="spellEnd"/>
      <w:r w:rsidRPr="000D320C">
        <w:rPr>
          <w:sz w:val="22"/>
          <w:szCs w:val="24"/>
        </w:rPr>
        <w:t xml:space="preserve"> gebėjimo vairuoti ir valdyti mechanizmus neveikia arba veikia nereikšmingai.</w:t>
      </w:r>
    </w:p>
    <w:p w14:paraId="2ED5070D" w14:textId="77777777" w:rsidR="0080569B" w:rsidRPr="000D320C" w:rsidRDefault="0080569B">
      <w:pPr>
        <w:tabs>
          <w:tab w:val="left" w:pos="567"/>
        </w:tabs>
        <w:spacing w:line="260" w:lineRule="exact"/>
        <w:rPr>
          <w:sz w:val="22"/>
          <w:szCs w:val="24"/>
        </w:rPr>
      </w:pPr>
    </w:p>
    <w:p w14:paraId="3D7C5AB6" w14:textId="77777777" w:rsidR="0080569B" w:rsidRPr="000D320C" w:rsidRDefault="00987453">
      <w:pPr>
        <w:tabs>
          <w:tab w:val="left" w:pos="567"/>
        </w:tabs>
        <w:outlineLvl w:val="0"/>
        <w:rPr>
          <w:b/>
          <w:sz w:val="22"/>
        </w:rPr>
      </w:pPr>
      <w:r w:rsidRPr="000D320C">
        <w:rPr>
          <w:b/>
          <w:sz w:val="22"/>
        </w:rPr>
        <w:t>4.8</w:t>
      </w:r>
      <w:r w:rsidRPr="000D320C">
        <w:rPr>
          <w:b/>
          <w:sz w:val="22"/>
        </w:rPr>
        <w:tab/>
        <w:t>Nepageidaujamas poveikis</w:t>
      </w:r>
    </w:p>
    <w:p w14:paraId="66B0BB8D" w14:textId="77777777" w:rsidR="0080569B" w:rsidRPr="000D320C" w:rsidRDefault="0080569B">
      <w:pPr>
        <w:tabs>
          <w:tab w:val="left" w:pos="567"/>
        </w:tabs>
        <w:outlineLvl w:val="0"/>
        <w:rPr>
          <w:sz w:val="22"/>
          <w:u w:val="single"/>
        </w:rPr>
      </w:pPr>
    </w:p>
    <w:p w14:paraId="2517FC59" w14:textId="2A00EB7C" w:rsidR="0080569B" w:rsidRPr="000D320C" w:rsidRDefault="00987453">
      <w:pPr>
        <w:tabs>
          <w:tab w:val="left" w:pos="567"/>
        </w:tabs>
        <w:outlineLvl w:val="0"/>
        <w:rPr>
          <w:sz w:val="22"/>
        </w:rPr>
      </w:pPr>
      <w:r w:rsidRPr="000D320C">
        <w:rPr>
          <w:sz w:val="22"/>
          <w:szCs w:val="22"/>
        </w:rPr>
        <w:t xml:space="preserve">Nepageidaujamo poveikio </w:t>
      </w:r>
      <w:r w:rsidRPr="000D320C">
        <w:rPr>
          <w:sz w:val="22"/>
        </w:rPr>
        <w:t>dažnis apibūdinamas taip: labai dažnas (≥ 1/10), dažnas (nuo ≥ 1/100 iki &lt; 1/10), nedažnas (nuo ≥ 1/1 000 iki &lt; 1/100), retas (nuo ≥ 1/10 000 iki &lt; 1/1 000), labai retas (&lt; 1/10 000) ir nežinomas (negali būti apskaičiuotas pagal turimus duomenis).</w:t>
      </w:r>
    </w:p>
    <w:p w14:paraId="243899EE" w14:textId="77777777" w:rsidR="0080569B" w:rsidRPr="000D320C" w:rsidRDefault="0080569B">
      <w:pPr>
        <w:tabs>
          <w:tab w:val="left" w:pos="567"/>
        </w:tabs>
        <w:outlineLvl w:val="0"/>
        <w:rPr>
          <w:sz w:val="22"/>
        </w:rPr>
      </w:pPr>
    </w:p>
    <w:p w14:paraId="2A7610C3" w14:textId="0056C37A" w:rsidR="0080569B" w:rsidRPr="000D320C" w:rsidRDefault="00987453">
      <w:pPr>
        <w:tabs>
          <w:tab w:val="left" w:pos="567"/>
        </w:tabs>
        <w:outlineLvl w:val="0"/>
        <w:rPr>
          <w:sz w:val="22"/>
        </w:rPr>
      </w:pPr>
      <w:r w:rsidRPr="000D320C">
        <w:rPr>
          <w:sz w:val="22"/>
        </w:rPr>
        <w:t>Odos ir poodinio audinio sutrikimai</w:t>
      </w:r>
    </w:p>
    <w:p w14:paraId="0E6DBF64" w14:textId="1B95C11E" w:rsidR="0080569B" w:rsidRPr="000D320C" w:rsidRDefault="00987453">
      <w:pPr>
        <w:tabs>
          <w:tab w:val="left" w:pos="567"/>
        </w:tabs>
        <w:outlineLvl w:val="0"/>
        <w:rPr>
          <w:sz w:val="22"/>
        </w:rPr>
      </w:pPr>
      <w:r w:rsidRPr="000D320C">
        <w:rPr>
          <w:i/>
          <w:iCs/>
          <w:sz w:val="22"/>
        </w:rPr>
        <w:t>Nedažn</w:t>
      </w:r>
      <w:r w:rsidR="00A85A4D">
        <w:rPr>
          <w:i/>
          <w:iCs/>
          <w:sz w:val="22"/>
        </w:rPr>
        <w:t>i</w:t>
      </w:r>
      <w:r w:rsidRPr="000D320C">
        <w:rPr>
          <w:sz w:val="22"/>
        </w:rPr>
        <w:t xml:space="preserve">: sunkios padidėjusio jautrumo reakcijos, kurios gali pasireikšti kaip dilgėlinė, didelių kūno plotų </w:t>
      </w:r>
      <w:r w:rsidR="00EA47F5" w:rsidRPr="000D320C">
        <w:rPr>
          <w:sz w:val="22"/>
        </w:rPr>
        <w:t xml:space="preserve">bėrimas ar </w:t>
      </w:r>
      <w:r w:rsidRPr="000D320C">
        <w:rPr>
          <w:sz w:val="22"/>
        </w:rPr>
        <w:t>niežėjimas.</w:t>
      </w:r>
    </w:p>
    <w:p w14:paraId="23541BCC" w14:textId="5B1E4C4D" w:rsidR="0080569B" w:rsidRPr="000D320C" w:rsidRDefault="00987453">
      <w:pPr>
        <w:tabs>
          <w:tab w:val="left" w:pos="567"/>
        </w:tabs>
        <w:outlineLvl w:val="0"/>
        <w:rPr>
          <w:sz w:val="22"/>
        </w:rPr>
      </w:pPr>
      <w:r w:rsidRPr="000D320C">
        <w:rPr>
          <w:i/>
          <w:iCs/>
          <w:sz w:val="22"/>
        </w:rPr>
        <w:t>Dažnis nežinomas</w:t>
      </w:r>
      <w:r w:rsidRPr="000D320C">
        <w:rPr>
          <w:sz w:val="22"/>
        </w:rPr>
        <w:t xml:space="preserve">: </w:t>
      </w:r>
      <w:proofErr w:type="spellStart"/>
      <w:r w:rsidR="00E9460C">
        <w:rPr>
          <w:sz w:val="22"/>
        </w:rPr>
        <w:t>akneforminės</w:t>
      </w:r>
      <w:proofErr w:type="spellEnd"/>
      <w:r w:rsidRPr="000D320C">
        <w:rPr>
          <w:sz w:val="22"/>
        </w:rPr>
        <w:t xml:space="preserve"> odos reakcijos.</w:t>
      </w:r>
    </w:p>
    <w:p w14:paraId="6CBB2AFC" w14:textId="77777777" w:rsidR="0080569B" w:rsidRPr="000D320C" w:rsidRDefault="0080569B">
      <w:pPr>
        <w:tabs>
          <w:tab w:val="left" w:pos="567"/>
        </w:tabs>
        <w:outlineLvl w:val="0"/>
        <w:rPr>
          <w:sz w:val="22"/>
        </w:rPr>
      </w:pPr>
    </w:p>
    <w:p w14:paraId="636D097E" w14:textId="34621B3D" w:rsidR="0080569B" w:rsidRPr="000D320C" w:rsidRDefault="00987453">
      <w:pPr>
        <w:tabs>
          <w:tab w:val="left" w:pos="567"/>
        </w:tabs>
        <w:outlineLvl w:val="0"/>
        <w:rPr>
          <w:sz w:val="22"/>
        </w:rPr>
      </w:pPr>
      <w:r w:rsidRPr="000D320C">
        <w:rPr>
          <w:sz w:val="22"/>
        </w:rPr>
        <w:t>Bendrieji sutrikimai ir vartojimo vietos pažeidimai</w:t>
      </w:r>
    </w:p>
    <w:p w14:paraId="77B05F06" w14:textId="77777777" w:rsidR="0080569B" w:rsidRPr="000D320C" w:rsidRDefault="00987453">
      <w:pPr>
        <w:tabs>
          <w:tab w:val="left" w:pos="567"/>
        </w:tabs>
        <w:outlineLvl w:val="0"/>
        <w:rPr>
          <w:sz w:val="22"/>
        </w:rPr>
      </w:pPr>
      <w:r w:rsidRPr="000D320C">
        <w:rPr>
          <w:i/>
          <w:iCs/>
          <w:sz w:val="22"/>
        </w:rPr>
        <w:t>Dažnis nežinomas</w:t>
      </w:r>
      <w:r w:rsidRPr="000D320C">
        <w:rPr>
          <w:sz w:val="22"/>
        </w:rPr>
        <w:t>: karščiavimas.</w:t>
      </w:r>
    </w:p>
    <w:p w14:paraId="443A6C61" w14:textId="77777777" w:rsidR="0080569B" w:rsidRPr="000D320C" w:rsidRDefault="0080569B">
      <w:pPr>
        <w:tabs>
          <w:tab w:val="left" w:pos="567"/>
        </w:tabs>
        <w:spacing w:line="260" w:lineRule="exact"/>
        <w:jc w:val="both"/>
        <w:rPr>
          <w:sz w:val="22"/>
          <w:u w:val="single"/>
        </w:rPr>
      </w:pPr>
    </w:p>
    <w:p w14:paraId="105CA12E" w14:textId="77777777" w:rsidR="0080569B" w:rsidRPr="000D320C" w:rsidRDefault="00987453">
      <w:pPr>
        <w:tabs>
          <w:tab w:val="left" w:pos="567"/>
        </w:tabs>
        <w:spacing w:line="260" w:lineRule="exact"/>
        <w:jc w:val="both"/>
        <w:rPr>
          <w:sz w:val="22"/>
          <w:szCs w:val="24"/>
          <w:u w:val="single"/>
        </w:rPr>
      </w:pPr>
      <w:r w:rsidRPr="000D320C">
        <w:rPr>
          <w:sz w:val="22"/>
          <w:szCs w:val="24"/>
          <w:u w:val="single"/>
        </w:rPr>
        <w:t>Pranešimas apie įtariamas nepageidaujamas reakcijas</w:t>
      </w:r>
    </w:p>
    <w:p w14:paraId="0C2947FF" w14:textId="6C43530B" w:rsidR="00420008" w:rsidRDefault="00987453" w:rsidP="00420008">
      <w:pPr>
        <w:tabs>
          <w:tab w:val="left" w:pos="567"/>
        </w:tabs>
        <w:spacing w:line="260" w:lineRule="exact"/>
        <w:jc w:val="both"/>
        <w:rPr>
          <w:sz w:val="22"/>
          <w:szCs w:val="24"/>
        </w:rPr>
      </w:pPr>
      <w:r w:rsidRPr="000D320C">
        <w:rPr>
          <w:sz w:val="22"/>
          <w:szCs w:val="24"/>
        </w:rPr>
        <w:t xml:space="preserve">Svarbu pranešti apie įtariamas nepageidaujamas reakcijas, pastebėtas po vaistinio preparato registracijos, nes tai leidžia nuolat stebėti vaistinio preparato naudos ir rizikos santykį. </w:t>
      </w:r>
      <w:r w:rsidR="00420008">
        <w:rPr>
          <w:sz w:val="22"/>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420008">
        <w:rPr>
          <w:sz w:val="22"/>
          <w:szCs w:val="22"/>
          <w:u w:val="single"/>
        </w:rPr>
        <w:t>https://vvkt.lrv.lt/lt/</w:t>
      </w:r>
      <w:r w:rsidR="00420008">
        <w:rPr>
          <w:sz w:val="22"/>
          <w:szCs w:val="22"/>
        </w:rPr>
        <w:t xml:space="preserve"> nurodytais būdais.</w:t>
      </w:r>
    </w:p>
    <w:p w14:paraId="6E18BCAA" w14:textId="77777777" w:rsidR="0080569B" w:rsidRPr="000D320C" w:rsidRDefault="0080569B">
      <w:pPr>
        <w:tabs>
          <w:tab w:val="left" w:pos="567"/>
        </w:tabs>
        <w:spacing w:line="260" w:lineRule="exact"/>
        <w:rPr>
          <w:sz w:val="22"/>
          <w:szCs w:val="24"/>
        </w:rPr>
      </w:pPr>
    </w:p>
    <w:p w14:paraId="460AC85C" w14:textId="77777777" w:rsidR="0080569B" w:rsidRPr="000D320C" w:rsidRDefault="00987453">
      <w:pPr>
        <w:keepNext/>
        <w:tabs>
          <w:tab w:val="left" w:pos="567"/>
        </w:tabs>
        <w:spacing w:line="260" w:lineRule="exact"/>
        <w:jc w:val="both"/>
        <w:outlineLvl w:val="3"/>
        <w:rPr>
          <w:b/>
          <w:bCs/>
          <w:sz w:val="22"/>
          <w:szCs w:val="28"/>
          <w:lang w:eastAsia="x-none"/>
        </w:rPr>
      </w:pPr>
      <w:r w:rsidRPr="000D320C">
        <w:rPr>
          <w:b/>
          <w:bCs/>
          <w:sz w:val="22"/>
          <w:szCs w:val="28"/>
          <w:lang w:eastAsia="x-none"/>
        </w:rPr>
        <w:t>4.9</w:t>
      </w:r>
      <w:r w:rsidRPr="000D320C">
        <w:rPr>
          <w:b/>
          <w:bCs/>
          <w:sz w:val="22"/>
          <w:szCs w:val="28"/>
          <w:lang w:eastAsia="x-none"/>
        </w:rPr>
        <w:tab/>
        <w:t>Perdozavimas</w:t>
      </w:r>
    </w:p>
    <w:p w14:paraId="26B53BFA" w14:textId="77777777" w:rsidR="0080569B" w:rsidRPr="000D320C" w:rsidRDefault="0080569B">
      <w:pPr>
        <w:tabs>
          <w:tab w:val="left" w:pos="567"/>
        </w:tabs>
        <w:spacing w:line="260" w:lineRule="exact"/>
        <w:rPr>
          <w:sz w:val="22"/>
          <w:szCs w:val="24"/>
        </w:rPr>
      </w:pPr>
    </w:p>
    <w:p w14:paraId="11CAB566" w14:textId="77777777" w:rsidR="0080569B" w:rsidRPr="000D320C" w:rsidRDefault="00987453">
      <w:pPr>
        <w:tabs>
          <w:tab w:val="left" w:pos="567"/>
        </w:tabs>
        <w:spacing w:line="260" w:lineRule="exact"/>
        <w:rPr>
          <w:sz w:val="22"/>
          <w:szCs w:val="24"/>
        </w:rPr>
      </w:pPr>
      <w:r w:rsidRPr="000D320C">
        <w:rPr>
          <w:sz w:val="22"/>
          <w:szCs w:val="24"/>
        </w:rPr>
        <w:t>Vitaminas B12 turi dideles saugumo ribas. Apsinuodijimai ar perdozavimo simptomai nėra žinomi. Jei reikia, atsitiktinio perdozavimo atvejai turi būti gydomi simptomiškai.</w:t>
      </w:r>
    </w:p>
    <w:p w14:paraId="289DB9C9" w14:textId="77777777" w:rsidR="0080569B" w:rsidRPr="000D320C" w:rsidRDefault="0080569B">
      <w:pPr>
        <w:tabs>
          <w:tab w:val="left" w:pos="567"/>
        </w:tabs>
        <w:spacing w:line="260" w:lineRule="exact"/>
        <w:rPr>
          <w:sz w:val="22"/>
          <w:szCs w:val="24"/>
        </w:rPr>
      </w:pPr>
    </w:p>
    <w:p w14:paraId="45ED228B" w14:textId="77777777" w:rsidR="0080569B" w:rsidRPr="000D320C" w:rsidRDefault="0080569B">
      <w:pPr>
        <w:tabs>
          <w:tab w:val="left" w:pos="567"/>
        </w:tabs>
        <w:spacing w:line="260" w:lineRule="exact"/>
        <w:rPr>
          <w:sz w:val="22"/>
          <w:szCs w:val="24"/>
        </w:rPr>
      </w:pPr>
    </w:p>
    <w:p w14:paraId="3553161F" w14:textId="77777777" w:rsidR="0080569B" w:rsidRPr="000D320C" w:rsidRDefault="00987453">
      <w:pPr>
        <w:keepNext/>
        <w:keepLines/>
        <w:tabs>
          <w:tab w:val="left" w:pos="567"/>
        </w:tabs>
        <w:outlineLvl w:val="2"/>
        <w:rPr>
          <w:b/>
          <w:bCs/>
          <w:sz w:val="22"/>
          <w:szCs w:val="26"/>
          <w:lang w:eastAsia="x-none"/>
        </w:rPr>
      </w:pPr>
      <w:r w:rsidRPr="000D320C">
        <w:rPr>
          <w:b/>
          <w:bCs/>
          <w:sz w:val="22"/>
          <w:szCs w:val="26"/>
          <w:lang w:eastAsia="x-none"/>
        </w:rPr>
        <w:t>5.</w:t>
      </w:r>
      <w:r w:rsidRPr="000D320C">
        <w:rPr>
          <w:b/>
          <w:bCs/>
          <w:sz w:val="22"/>
          <w:szCs w:val="26"/>
          <w:lang w:eastAsia="x-none"/>
        </w:rPr>
        <w:tab/>
        <w:t>FARMAKOLOGINĖS SAVYBĖS</w:t>
      </w:r>
    </w:p>
    <w:p w14:paraId="4F84851E" w14:textId="77777777" w:rsidR="0080569B" w:rsidRPr="000D320C" w:rsidRDefault="0080569B">
      <w:pPr>
        <w:tabs>
          <w:tab w:val="left" w:pos="567"/>
        </w:tabs>
        <w:spacing w:line="260" w:lineRule="exact"/>
        <w:rPr>
          <w:sz w:val="22"/>
          <w:szCs w:val="24"/>
        </w:rPr>
      </w:pPr>
    </w:p>
    <w:p w14:paraId="29F3B248" w14:textId="77777777" w:rsidR="0080569B" w:rsidRPr="000D320C" w:rsidRDefault="00987453">
      <w:pPr>
        <w:keepNext/>
        <w:tabs>
          <w:tab w:val="left" w:pos="567"/>
        </w:tabs>
        <w:spacing w:line="260" w:lineRule="exact"/>
        <w:jc w:val="both"/>
        <w:outlineLvl w:val="3"/>
        <w:rPr>
          <w:b/>
          <w:bCs/>
          <w:sz w:val="22"/>
          <w:szCs w:val="28"/>
          <w:lang w:eastAsia="x-none"/>
        </w:rPr>
      </w:pPr>
      <w:r w:rsidRPr="000D320C">
        <w:rPr>
          <w:b/>
          <w:bCs/>
          <w:sz w:val="22"/>
          <w:szCs w:val="28"/>
          <w:lang w:eastAsia="x-none"/>
        </w:rPr>
        <w:t>5.1</w:t>
      </w:r>
      <w:r w:rsidRPr="000D320C">
        <w:rPr>
          <w:b/>
          <w:sz w:val="22"/>
          <w:szCs w:val="24"/>
          <w:lang w:eastAsia="x-none"/>
        </w:rPr>
        <w:t xml:space="preserve"> </w:t>
      </w:r>
      <w:r w:rsidRPr="000D320C">
        <w:rPr>
          <w:b/>
          <w:bCs/>
          <w:sz w:val="22"/>
          <w:szCs w:val="28"/>
          <w:lang w:eastAsia="x-none"/>
        </w:rPr>
        <w:tab/>
      </w:r>
      <w:proofErr w:type="spellStart"/>
      <w:r w:rsidRPr="000D320C">
        <w:rPr>
          <w:b/>
          <w:bCs/>
          <w:sz w:val="22"/>
          <w:szCs w:val="28"/>
          <w:lang w:eastAsia="x-none"/>
        </w:rPr>
        <w:t>Farmakodinaminės</w:t>
      </w:r>
      <w:proofErr w:type="spellEnd"/>
      <w:r w:rsidRPr="000D320C">
        <w:rPr>
          <w:b/>
          <w:bCs/>
          <w:sz w:val="22"/>
          <w:szCs w:val="28"/>
          <w:lang w:eastAsia="x-none"/>
        </w:rPr>
        <w:t xml:space="preserve"> savybės</w:t>
      </w:r>
    </w:p>
    <w:p w14:paraId="050B3A98" w14:textId="77777777" w:rsidR="0080569B" w:rsidRPr="000D320C" w:rsidRDefault="0080569B">
      <w:pPr>
        <w:tabs>
          <w:tab w:val="left" w:pos="567"/>
        </w:tabs>
        <w:spacing w:line="260" w:lineRule="exact"/>
        <w:rPr>
          <w:sz w:val="22"/>
          <w:szCs w:val="24"/>
        </w:rPr>
      </w:pPr>
    </w:p>
    <w:p w14:paraId="3F4DEB68" w14:textId="32BBB0E7" w:rsidR="0080569B" w:rsidRPr="000D320C" w:rsidRDefault="00987453">
      <w:pPr>
        <w:tabs>
          <w:tab w:val="left" w:pos="567"/>
        </w:tabs>
        <w:spacing w:line="260" w:lineRule="exact"/>
        <w:rPr>
          <w:sz w:val="22"/>
          <w:szCs w:val="24"/>
        </w:rPr>
      </w:pPr>
      <w:proofErr w:type="spellStart"/>
      <w:r w:rsidRPr="000D320C">
        <w:rPr>
          <w:sz w:val="22"/>
          <w:szCs w:val="24"/>
        </w:rPr>
        <w:t>Farmakoterapinė</w:t>
      </w:r>
      <w:proofErr w:type="spellEnd"/>
      <w:r w:rsidRPr="000D320C">
        <w:rPr>
          <w:sz w:val="22"/>
          <w:szCs w:val="24"/>
        </w:rPr>
        <w:t xml:space="preserve"> grupė – </w:t>
      </w:r>
      <w:proofErr w:type="spellStart"/>
      <w:r w:rsidRPr="000D320C">
        <w:rPr>
          <w:sz w:val="22"/>
          <w:szCs w:val="24"/>
        </w:rPr>
        <w:t>antianeminiai</w:t>
      </w:r>
      <w:proofErr w:type="spellEnd"/>
      <w:r w:rsidRPr="000D320C">
        <w:rPr>
          <w:sz w:val="22"/>
          <w:szCs w:val="24"/>
        </w:rPr>
        <w:t xml:space="preserve"> vaistiniai preparatai, vitaminas B12 (</w:t>
      </w:r>
      <w:proofErr w:type="spellStart"/>
      <w:r w:rsidRPr="000D320C">
        <w:rPr>
          <w:sz w:val="22"/>
          <w:szCs w:val="24"/>
        </w:rPr>
        <w:t>cianokobalaminas</w:t>
      </w:r>
      <w:proofErr w:type="spellEnd"/>
      <w:r w:rsidRPr="000D320C">
        <w:rPr>
          <w:sz w:val="22"/>
          <w:szCs w:val="24"/>
        </w:rPr>
        <w:t xml:space="preserve"> ir analogai),</w:t>
      </w:r>
      <w:r w:rsidR="00F44D5A">
        <w:rPr>
          <w:sz w:val="22"/>
          <w:szCs w:val="24"/>
        </w:rPr>
        <w:t xml:space="preserve"> </w:t>
      </w:r>
      <w:r w:rsidRPr="000D320C">
        <w:rPr>
          <w:sz w:val="22"/>
          <w:szCs w:val="24"/>
        </w:rPr>
        <w:t>ATC kodas – B03BA01</w:t>
      </w:r>
      <w:r w:rsidR="00885322" w:rsidRPr="000D320C">
        <w:rPr>
          <w:sz w:val="22"/>
          <w:szCs w:val="24"/>
        </w:rPr>
        <w:t>.</w:t>
      </w:r>
    </w:p>
    <w:p w14:paraId="2B4CD511" w14:textId="77777777" w:rsidR="0080569B" w:rsidRPr="000D320C" w:rsidRDefault="0080569B">
      <w:pPr>
        <w:tabs>
          <w:tab w:val="left" w:pos="567"/>
        </w:tabs>
        <w:spacing w:line="260" w:lineRule="exact"/>
        <w:rPr>
          <w:sz w:val="22"/>
          <w:szCs w:val="24"/>
        </w:rPr>
      </w:pPr>
    </w:p>
    <w:p w14:paraId="58F6BD4F" w14:textId="7181AACC" w:rsidR="0080569B" w:rsidRPr="000D320C" w:rsidRDefault="00885322">
      <w:pPr>
        <w:tabs>
          <w:tab w:val="left" w:pos="567"/>
        </w:tabs>
        <w:spacing w:line="260" w:lineRule="exact"/>
        <w:rPr>
          <w:sz w:val="22"/>
          <w:szCs w:val="24"/>
        </w:rPr>
      </w:pPr>
      <w:r w:rsidRPr="000D320C">
        <w:rPr>
          <w:sz w:val="22"/>
          <w:szCs w:val="24"/>
        </w:rPr>
        <w:lastRenderedPageBreak/>
        <w:t xml:space="preserve">Vitaminas B12 yra </w:t>
      </w:r>
      <w:proofErr w:type="spellStart"/>
      <w:r w:rsidRPr="000D320C">
        <w:rPr>
          <w:sz w:val="22"/>
          <w:szCs w:val="24"/>
        </w:rPr>
        <w:t>metilmalonil</w:t>
      </w:r>
      <w:r w:rsidR="00EC5A17" w:rsidRPr="000D320C">
        <w:rPr>
          <w:sz w:val="22"/>
          <w:szCs w:val="24"/>
        </w:rPr>
        <w:t>o</w:t>
      </w:r>
      <w:proofErr w:type="spellEnd"/>
      <w:r w:rsidR="00EC5A17" w:rsidRPr="000D320C">
        <w:rPr>
          <w:sz w:val="22"/>
          <w:szCs w:val="24"/>
        </w:rPr>
        <w:t xml:space="preserve"> </w:t>
      </w:r>
      <w:proofErr w:type="spellStart"/>
      <w:r w:rsidRPr="000D320C">
        <w:rPr>
          <w:sz w:val="22"/>
          <w:szCs w:val="24"/>
        </w:rPr>
        <w:t>kofermento</w:t>
      </w:r>
      <w:proofErr w:type="spellEnd"/>
      <w:r w:rsidRPr="000D320C">
        <w:rPr>
          <w:sz w:val="22"/>
          <w:szCs w:val="24"/>
        </w:rPr>
        <w:t xml:space="preserve"> A </w:t>
      </w:r>
      <w:proofErr w:type="spellStart"/>
      <w:r w:rsidRPr="000D320C">
        <w:rPr>
          <w:sz w:val="22"/>
          <w:szCs w:val="24"/>
        </w:rPr>
        <w:t>izomerazės</w:t>
      </w:r>
      <w:proofErr w:type="spellEnd"/>
      <w:r w:rsidRPr="000D320C">
        <w:rPr>
          <w:sz w:val="22"/>
          <w:szCs w:val="24"/>
        </w:rPr>
        <w:t xml:space="preserve">, reikalingos </w:t>
      </w:r>
      <w:proofErr w:type="spellStart"/>
      <w:r w:rsidRPr="000D320C">
        <w:rPr>
          <w:sz w:val="22"/>
          <w:szCs w:val="24"/>
        </w:rPr>
        <w:t>propiono</w:t>
      </w:r>
      <w:proofErr w:type="spellEnd"/>
      <w:r w:rsidRPr="000D320C">
        <w:rPr>
          <w:sz w:val="22"/>
          <w:szCs w:val="24"/>
        </w:rPr>
        <w:t xml:space="preserve"> rūgštį paversti gintaro rūgštimi, protezinės grupės dalis. Be to, kartu su </w:t>
      </w:r>
      <w:proofErr w:type="spellStart"/>
      <w:r w:rsidRPr="000D320C">
        <w:rPr>
          <w:sz w:val="22"/>
          <w:szCs w:val="24"/>
        </w:rPr>
        <w:t>folio</w:t>
      </w:r>
      <w:proofErr w:type="spellEnd"/>
      <w:r w:rsidRPr="000D320C">
        <w:rPr>
          <w:sz w:val="22"/>
          <w:szCs w:val="24"/>
        </w:rPr>
        <w:t xml:space="preserve"> rūgštimi vitaminas B12 dalyvauja formuojant labilias metilo grupes, kurios per </w:t>
      </w:r>
      <w:proofErr w:type="spellStart"/>
      <w:r w:rsidRPr="000D320C">
        <w:rPr>
          <w:sz w:val="22"/>
          <w:szCs w:val="24"/>
        </w:rPr>
        <w:t>transmetilinimo</w:t>
      </w:r>
      <w:proofErr w:type="spellEnd"/>
      <w:r w:rsidRPr="000D320C">
        <w:rPr>
          <w:sz w:val="22"/>
          <w:szCs w:val="24"/>
        </w:rPr>
        <w:t xml:space="preserve"> procesus perduodamos kitiems metilo </w:t>
      </w:r>
      <w:proofErr w:type="spellStart"/>
      <w:r w:rsidRPr="000D320C">
        <w:rPr>
          <w:sz w:val="22"/>
          <w:szCs w:val="24"/>
        </w:rPr>
        <w:t>akceptoriniams</w:t>
      </w:r>
      <w:proofErr w:type="spellEnd"/>
      <w:r w:rsidRPr="000D320C">
        <w:rPr>
          <w:sz w:val="22"/>
          <w:szCs w:val="24"/>
        </w:rPr>
        <w:t xml:space="preserve"> baltymams. Vitaminas B12 taip pat veikia nukleorūgščių sintezę, ypač </w:t>
      </w:r>
      <w:proofErr w:type="spellStart"/>
      <w:r w:rsidRPr="000D320C">
        <w:rPr>
          <w:sz w:val="22"/>
          <w:szCs w:val="24"/>
        </w:rPr>
        <w:t>kraujodaros</w:t>
      </w:r>
      <w:proofErr w:type="spellEnd"/>
      <w:r w:rsidRPr="000D320C">
        <w:rPr>
          <w:sz w:val="22"/>
          <w:szCs w:val="24"/>
        </w:rPr>
        <w:t xml:space="preserve"> ir kitų ląstelių brendimo procesų metu.</w:t>
      </w:r>
    </w:p>
    <w:p w14:paraId="686CED95" w14:textId="77777777" w:rsidR="00885322" w:rsidRPr="000D320C" w:rsidRDefault="00885322">
      <w:pPr>
        <w:tabs>
          <w:tab w:val="left" w:pos="567"/>
        </w:tabs>
        <w:spacing w:line="260" w:lineRule="exact"/>
        <w:rPr>
          <w:sz w:val="22"/>
          <w:szCs w:val="24"/>
        </w:rPr>
      </w:pPr>
    </w:p>
    <w:p w14:paraId="2693513E" w14:textId="2E36C090" w:rsidR="0080569B" w:rsidRPr="000D320C" w:rsidRDefault="00885322">
      <w:pPr>
        <w:tabs>
          <w:tab w:val="left" w:pos="567"/>
        </w:tabs>
        <w:spacing w:line="260" w:lineRule="exact"/>
        <w:rPr>
          <w:sz w:val="22"/>
          <w:szCs w:val="24"/>
        </w:rPr>
      </w:pPr>
      <w:r w:rsidRPr="000D320C">
        <w:rPr>
          <w:sz w:val="22"/>
          <w:szCs w:val="24"/>
        </w:rPr>
        <w:t>Žmogaus organizmas negali sintetinti vitamino B12, todėl j</w:t>
      </w:r>
      <w:r w:rsidR="00F44D5A">
        <w:rPr>
          <w:sz w:val="22"/>
          <w:szCs w:val="24"/>
        </w:rPr>
        <w:t>o</w:t>
      </w:r>
      <w:r w:rsidRPr="000D320C">
        <w:rPr>
          <w:sz w:val="22"/>
          <w:szCs w:val="24"/>
        </w:rPr>
        <w:t xml:space="preserve"> reikia gauti su maistu. Maistas, kuriame yra vitamino B12, yra mėsa ir subproduktai (pvz., kepenys, inkstai ir širdis), žuvis, austrės, pienas ir kiaušinio trynys. Vitaminas B12 daugiausia absorbuojamas plonojoje žarnoje. Vitamin</w:t>
      </w:r>
      <w:r w:rsidR="00F7245A">
        <w:rPr>
          <w:sz w:val="22"/>
          <w:szCs w:val="24"/>
        </w:rPr>
        <w:t>o</w:t>
      </w:r>
      <w:r w:rsidRPr="000D320C">
        <w:rPr>
          <w:sz w:val="22"/>
          <w:szCs w:val="24"/>
        </w:rPr>
        <w:t xml:space="preserve"> B12 skiriama gydymo tikslais </w:t>
      </w:r>
      <w:proofErr w:type="spellStart"/>
      <w:r w:rsidRPr="000D320C">
        <w:rPr>
          <w:sz w:val="22"/>
          <w:szCs w:val="24"/>
        </w:rPr>
        <w:t>cianokobalamino</w:t>
      </w:r>
      <w:proofErr w:type="spellEnd"/>
      <w:r w:rsidRPr="000D320C">
        <w:rPr>
          <w:sz w:val="22"/>
          <w:szCs w:val="24"/>
        </w:rPr>
        <w:t xml:space="preserve"> ir (arba) </w:t>
      </w:r>
      <w:proofErr w:type="spellStart"/>
      <w:r w:rsidRPr="000D320C">
        <w:rPr>
          <w:sz w:val="22"/>
          <w:szCs w:val="24"/>
        </w:rPr>
        <w:t>hidroksokobalamino</w:t>
      </w:r>
      <w:proofErr w:type="spellEnd"/>
      <w:r w:rsidRPr="000D320C">
        <w:rPr>
          <w:sz w:val="22"/>
          <w:szCs w:val="24"/>
        </w:rPr>
        <w:t xml:space="preserve"> pavidalu. Abu yra </w:t>
      </w:r>
      <w:proofErr w:type="spellStart"/>
      <w:r w:rsidRPr="000D320C">
        <w:rPr>
          <w:sz w:val="22"/>
          <w:szCs w:val="24"/>
        </w:rPr>
        <w:t>provaistai</w:t>
      </w:r>
      <w:proofErr w:type="spellEnd"/>
      <w:r w:rsidRPr="000D320C">
        <w:rPr>
          <w:sz w:val="22"/>
          <w:szCs w:val="24"/>
        </w:rPr>
        <w:t xml:space="preserve">, kuriuos organizmas paverčia aktyviomis </w:t>
      </w:r>
      <w:proofErr w:type="spellStart"/>
      <w:r w:rsidRPr="000D320C">
        <w:rPr>
          <w:sz w:val="22"/>
          <w:szCs w:val="24"/>
        </w:rPr>
        <w:t>metilkobalamino</w:t>
      </w:r>
      <w:proofErr w:type="spellEnd"/>
      <w:r w:rsidRPr="000D320C">
        <w:rPr>
          <w:sz w:val="22"/>
          <w:szCs w:val="24"/>
        </w:rPr>
        <w:t xml:space="preserve"> ir </w:t>
      </w:r>
      <w:proofErr w:type="spellStart"/>
      <w:r w:rsidRPr="000D320C">
        <w:rPr>
          <w:sz w:val="22"/>
          <w:szCs w:val="24"/>
        </w:rPr>
        <w:t>adenozilkobalamino</w:t>
      </w:r>
      <w:proofErr w:type="spellEnd"/>
      <w:r w:rsidRPr="000D320C">
        <w:rPr>
          <w:sz w:val="22"/>
          <w:szCs w:val="24"/>
        </w:rPr>
        <w:t xml:space="preserve"> formomis. Kasdienis B12 poreikis yra apie 1 µg.</w:t>
      </w:r>
    </w:p>
    <w:p w14:paraId="219F2B93" w14:textId="77777777" w:rsidR="00885322" w:rsidRPr="000D320C" w:rsidRDefault="00885322">
      <w:pPr>
        <w:tabs>
          <w:tab w:val="left" w:pos="567"/>
        </w:tabs>
        <w:spacing w:line="260" w:lineRule="exact"/>
        <w:rPr>
          <w:sz w:val="22"/>
          <w:szCs w:val="24"/>
          <w:u w:val="single"/>
        </w:rPr>
      </w:pPr>
    </w:p>
    <w:p w14:paraId="7CA07C28" w14:textId="301C3DB9" w:rsidR="0080569B" w:rsidRPr="000D320C" w:rsidRDefault="00987453">
      <w:pPr>
        <w:tabs>
          <w:tab w:val="left" w:pos="567"/>
        </w:tabs>
        <w:spacing w:line="260" w:lineRule="exact"/>
        <w:rPr>
          <w:sz w:val="22"/>
          <w:szCs w:val="24"/>
          <w:u w:val="single"/>
        </w:rPr>
      </w:pPr>
      <w:r w:rsidRPr="000D320C">
        <w:rPr>
          <w:sz w:val="22"/>
          <w:szCs w:val="24"/>
          <w:u w:val="single"/>
        </w:rPr>
        <w:t>Trūkumo požymiai</w:t>
      </w:r>
    </w:p>
    <w:p w14:paraId="5D8160E1" w14:textId="6C549352" w:rsidR="009E095A" w:rsidRPr="000D320C" w:rsidRDefault="009E095A" w:rsidP="009E095A">
      <w:pPr>
        <w:rPr>
          <w:sz w:val="22"/>
          <w:szCs w:val="24"/>
        </w:rPr>
      </w:pPr>
      <w:r w:rsidRPr="000D320C">
        <w:rPr>
          <w:sz w:val="22"/>
          <w:szCs w:val="24"/>
        </w:rPr>
        <w:t>Vitamino B12 absorbcijos sutrikimas arba trūkumas arba sumažintas suvartojimas su maistu, kuris gali tęstis keletą metų, galiausiai sukelia klinikini</w:t>
      </w:r>
      <w:r w:rsidR="00640E0F">
        <w:rPr>
          <w:sz w:val="22"/>
          <w:szCs w:val="24"/>
        </w:rPr>
        <w:t>ų</w:t>
      </w:r>
      <w:r w:rsidRPr="000D320C">
        <w:rPr>
          <w:sz w:val="22"/>
          <w:szCs w:val="24"/>
        </w:rPr>
        <w:t xml:space="preserve"> simptom</w:t>
      </w:r>
      <w:r w:rsidR="00640E0F">
        <w:rPr>
          <w:sz w:val="22"/>
          <w:szCs w:val="24"/>
        </w:rPr>
        <w:t>ų</w:t>
      </w:r>
      <w:r w:rsidRPr="000D320C">
        <w:rPr>
          <w:sz w:val="22"/>
          <w:szCs w:val="24"/>
        </w:rPr>
        <w:t xml:space="preserve">, jei vitamino B12 koncentracija plazmoje nukrenta žemiau 200 </w:t>
      </w:r>
      <w:proofErr w:type="spellStart"/>
      <w:r w:rsidRPr="000D320C">
        <w:rPr>
          <w:sz w:val="22"/>
          <w:szCs w:val="24"/>
        </w:rPr>
        <w:t>pg</w:t>
      </w:r>
      <w:proofErr w:type="spellEnd"/>
      <w:r w:rsidRPr="000D320C">
        <w:rPr>
          <w:sz w:val="22"/>
          <w:szCs w:val="24"/>
        </w:rPr>
        <w:t>/ml.</w:t>
      </w:r>
    </w:p>
    <w:p w14:paraId="267FBB17" w14:textId="600A1350" w:rsidR="0080569B" w:rsidRPr="000D320C" w:rsidRDefault="009E095A" w:rsidP="009E095A">
      <w:pPr>
        <w:rPr>
          <w:sz w:val="22"/>
          <w:szCs w:val="24"/>
        </w:rPr>
      </w:pPr>
      <w:proofErr w:type="spellStart"/>
      <w:r w:rsidRPr="000D320C">
        <w:rPr>
          <w:sz w:val="22"/>
          <w:szCs w:val="24"/>
        </w:rPr>
        <w:t>Hematolog</w:t>
      </w:r>
      <w:r w:rsidR="00841FA6" w:rsidRPr="000D320C">
        <w:rPr>
          <w:sz w:val="22"/>
          <w:szCs w:val="24"/>
        </w:rPr>
        <w:t>i</w:t>
      </w:r>
      <w:r w:rsidR="00640E0F">
        <w:rPr>
          <w:sz w:val="22"/>
          <w:szCs w:val="24"/>
        </w:rPr>
        <w:t>škai</w:t>
      </w:r>
      <w:proofErr w:type="spellEnd"/>
      <w:r w:rsidRPr="000D320C">
        <w:rPr>
          <w:sz w:val="22"/>
          <w:szCs w:val="24"/>
        </w:rPr>
        <w:t xml:space="preserve"> B12 </w:t>
      </w:r>
      <w:proofErr w:type="spellStart"/>
      <w:r w:rsidRPr="000D320C">
        <w:rPr>
          <w:sz w:val="22"/>
          <w:szCs w:val="24"/>
        </w:rPr>
        <w:t>avitaminozė</w:t>
      </w:r>
      <w:proofErr w:type="spellEnd"/>
      <w:r w:rsidR="00841FA6" w:rsidRPr="000D320C">
        <w:rPr>
          <w:sz w:val="22"/>
          <w:szCs w:val="24"/>
        </w:rPr>
        <w:t xml:space="preserve"> pasireiškia</w:t>
      </w:r>
      <w:r w:rsidRPr="000D320C">
        <w:rPr>
          <w:sz w:val="22"/>
          <w:szCs w:val="24"/>
        </w:rPr>
        <w:t xml:space="preserve"> </w:t>
      </w:r>
      <w:proofErr w:type="spellStart"/>
      <w:r w:rsidRPr="000D320C">
        <w:rPr>
          <w:sz w:val="22"/>
          <w:szCs w:val="24"/>
        </w:rPr>
        <w:t>megaloblastin</w:t>
      </w:r>
      <w:r w:rsidR="00841FA6" w:rsidRPr="000D320C">
        <w:rPr>
          <w:sz w:val="22"/>
          <w:szCs w:val="24"/>
        </w:rPr>
        <w:t>e</w:t>
      </w:r>
      <w:proofErr w:type="spellEnd"/>
      <w:r w:rsidRPr="000D320C">
        <w:rPr>
          <w:sz w:val="22"/>
          <w:szCs w:val="24"/>
        </w:rPr>
        <w:t xml:space="preserve"> anemija. Neurologinės vitamino B12 trūkumo apraiškos apima periferinės ir centrinės nervų sistemos sutrikimus. Polineuropatijos pasireiškimus gali lydėti nugaros smegenų užpakalinių stulpelių pažeidimas kartu su psichologiniais sutrikimais, tokiais kaip pažinimo sutrikimai ir demencija. Ankstyvieji trūkumo požymiai gali būti nespecifiniai simptomai, pavyzdžiui, silpnumas, blyškumas, rankų ir kojų </w:t>
      </w:r>
      <w:proofErr w:type="spellStart"/>
      <w:r w:rsidRPr="000D320C">
        <w:rPr>
          <w:sz w:val="22"/>
          <w:szCs w:val="24"/>
        </w:rPr>
        <w:t>parestezija</w:t>
      </w:r>
      <w:proofErr w:type="spellEnd"/>
      <w:r w:rsidRPr="000D320C">
        <w:rPr>
          <w:sz w:val="22"/>
          <w:szCs w:val="24"/>
        </w:rPr>
        <w:t>, netvirta eisena ir sumažėjusi fizinė jėga.</w:t>
      </w:r>
    </w:p>
    <w:p w14:paraId="5D6C48A7" w14:textId="77777777" w:rsidR="009E095A" w:rsidRPr="000D320C" w:rsidRDefault="009E095A" w:rsidP="009E095A">
      <w:pPr>
        <w:rPr>
          <w:sz w:val="22"/>
          <w:szCs w:val="24"/>
        </w:rPr>
      </w:pPr>
    </w:p>
    <w:p w14:paraId="0D392DC9" w14:textId="77777777" w:rsidR="0080569B" w:rsidRPr="000D320C" w:rsidRDefault="00987453">
      <w:pPr>
        <w:keepNext/>
        <w:tabs>
          <w:tab w:val="left" w:pos="567"/>
        </w:tabs>
        <w:spacing w:line="260" w:lineRule="exact"/>
        <w:jc w:val="both"/>
        <w:outlineLvl w:val="3"/>
        <w:rPr>
          <w:b/>
          <w:bCs/>
          <w:sz w:val="22"/>
          <w:szCs w:val="28"/>
          <w:lang w:eastAsia="x-none"/>
        </w:rPr>
      </w:pPr>
      <w:r w:rsidRPr="000D320C">
        <w:rPr>
          <w:b/>
          <w:bCs/>
          <w:sz w:val="22"/>
          <w:szCs w:val="28"/>
          <w:lang w:eastAsia="x-none"/>
        </w:rPr>
        <w:t>5.2</w:t>
      </w:r>
      <w:r w:rsidRPr="000D320C">
        <w:rPr>
          <w:b/>
          <w:bCs/>
          <w:sz w:val="22"/>
          <w:szCs w:val="28"/>
          <w:lang w:eastAsia="x-none"/>
        </w:rPr>
        <w:tab/>
      </w:r>
      <w:proofErr w:type="spellStart"/>
      <w:r w:rsidRPr="000D320C">
        <w:rPr>
          <w:b/>
          <w:bCs/>
          <w:sz w:val="22"/>
          <w:szCs w:val="28"/>
          <w:lang w:eastAsia="x-none"/>
        </w:rPr>
        <w:t>Farmakokinetinės</w:t>
      </w:r>
      <w:proofErr w:type="spellEnd"/>
      <w:r w:rsidRPr="000D320C">
        <w:rPr>
          <w:b/>
          <w:bCs/>
          <w:sz w:val="22"/>
          <w:szCs w:val="28"/>
          <w:lang w:eastAsia="x-none"/>
        </w:rPr>
        <w:t xml:space="preserve"> savybės</w:t>
      </w:r>
    </w:p>
    <w:p w14:paraId="659E35FC" w14:textId="77777777" w:rsidR="0080569B" w:rsidRPr="000D320C" w:rsidRDefault="0080569B">
      <w:pPr>
        <w:rPr>
          <w:sz w:val="22"/>
          <w:szCs w:val="24"/>
        </w:rPr>
      </w:pPr>
    </w:p>
    <w:p w14:paraId="508A4955" w14:textId="77777777" w:rsidR="009E095A" w:rsidRPr="000D320C" w:rsidRDefault="009E095A" w:rsidP="009E095A">
      <w:pPr>
        <w:keepNext/>
        <w:tabs>
          <w:tab w:val="left" w:pos="284"/>
        </w:tabs>
        <w:spacing w:line="260" w:lineRule="exact"/>
        <w:jc w:val="both"/>
        <w:outlineLvl w:val="3"/>
        <w:rPr>
          <w:sz w:val="22"/>
          <w:szCs w:val="22"/>
        </w:rPr>
      </w:pPr>
      <w:r w:rsidRPr="000D320C">
        <w:rPr>
          <w:sz w:val="22"/>
          <w:szCs w:val="22"/>
        </w:rPr>
        <w:t>Vitaminas B12 absorbuojamas dviem skirtingais būdais:</w:t>
      </w:r>
    </w:p>
    <w:p w14:paraId="642C290E" w14:textId="2950686D" w:rsidR="009E095A" w:rsidRPr="000D320C" w:rsidRDefault="005D2F83" w:rsidP="005019BD">
      <w:pPr>
        <w:pStyle w:val="Sraopastraipa"/>
        <w:keepNext/>
        <w:numPr>
          <w:ilvl w:val="0"/>
          <w:numId w:val="11"/>
        </w:numPr>
        <w:tabs>
          <w:tab w:val="left" w:pos="284"/>
        </w:tabs>
        <w:spacing w:line="260" w:lineRule="exact"/>
        <w:ind w:left="0" w:firstLine="0"/>
        <w:jc w:val="both"/>
        <w:outlineLvl w:val="3"/>
        <w:rPr>
          <w:sz w:val="22"/>
          <w:szCs w:val="22"/>
        </w:rPr>
      </w:pPr>
      <w:r>
        <w:rPr>
          <w:sz w:val="22"/>
          <w:szCs w:val="22"/>
        </w:rPr>
        <w:t>a</w:t>
      </w:r>
      <w:r w:rsidR="009E095A" w:rsidRPr="000D320C">
        <w:rPr>
          <w:sz w:val="22"/>
          <w:szCs w:val="22"/>
        </w:rPr>
        <w:t>ktyvi absorbcija plonojoje žarnoje, susijusi su vidiniu faktoriumi</w:t>
      </w:r>
      <w:r>
        <w:rPr>
          <w:sz w:val="22"/>
          <w:szCs w:val="22"/>
        </w:rPr>
        <w:t>;</w:t>
      </w:r>
    </w:p>
    <w:p w14:paraId="714BBD8A" w14:textId="1A89DC4E" w:rsidR="0080569B" w:rsidRPr="000D320C" w:rsidRDefault="005D2F83" w:rsidP="00263444">
      <w:pPr>
        <w:pStyle w:val="Sraopastraipa"/>
        <w:keepNext/>
        <w:numPr>
          <w:ilvl w:val="0"/>
          <w:numId w:val="11"/>
        </w:numPr>
        <w:tabs>
          <w:tab w:val="left" w:pos="284"/>
        </w:tabs>
        <w:spacing w:line="260" w:lineRule="exact"/>
        <w:ind w:left="284" w:hanging="284"/>
        <w:jc w:val="both"/>
        <w:outlineLvl w:val="3"/>
        <w:rPr>
          <w:sz w:val="22"/>
          <w:szCs w:val="22"/>
        </w:rPr>
      </w:pPr>
      <w:r>
        <w:rPr>
          <w:sz w:val="22"/>
          <w:szCs w:val="22"/>
        </w:rPr>
        <w:t>n</w:t>
      </w:r>
      <w:r w:rsidR="009E095A" w:rsidRPr="000D320C">
        <w:rPr>
          <w:sz w:val="22"/>
          <w:szCs w:val="22"/>
        </w:rPr>
        <w:t>epriklausomai nuo vidinio faktoriaus, vitaminas taip pat gali patekti į kraują pasyvios difuzijos būdu per virškinimo traktą arba gleivines. Maždaug 1</w:t>
      </w:r>
      <w:r>
        <w:rPr>
          <w:sz w:val="22"/>
          <w:szCs w:val="22"/>
        </w:rPr>
        <w:noBreakHyphen/>
      </w:r>
      <w:r w:rsidR="009E095A" w:rsidRPr="000D320C">
        <w:rPr>
          <w:sz w:val="22"/>
          <w:szCs w:val="22"/>
        </w:rPr>
        <w:t>2 % per burną suvartotos dozės patenka į kraują tiesiniu būdu, priklausomai nuo dozės. Taigi, vartojant dideles geriamąsias dozes (1</w:t>
      </w:r>
      <w:r w:rsidR="00DC15AF">
        <w:rPr>
          <w:sz w:val="22"/>
          <w:szCs w:val="22"/>
        </w:rPr>
        <w:t> </w:t>
      </w:r>
      <w:r w:rsidR="009E095A" w:rsidRPr="000D320C">
        <w:rPr>
          <w:sz w:val="22"/>
          <w:szCs w:val="22"/>
        </w:rPr>
        <w:t xml:space="preserve">000 µg per parą), pakankama absorbcija užtikrinama net pacientams, kuriems trūksta vidinio faktoriaus arba po virškinimo trakto </w:t>
      </w:r>
      <w:proofErr w:type="spellStart"/>
      <w:r w:rsidR="009E095A" w:rsidRPr="000D320C">
        <w:rPr>
          <w:sz w:val="22"/>
          <w:szCs w:val="22"/>
        </w:rPr>
        <w:t>rezekcijos</w:t>
      </w:r>
      <w:proofErr w:type="spellEnd"/>
      <w:r w:rsidR="009E095A" w:rsidRPr="000D320C">
        <w:rPr>
          <w:sz w:val="22"/>
          <w:szCs w:val="22"/>
        </w:rPr>
        <w:t>.</w:t>
      </w:r>
    </w:p>
    <w:p w14:paraId="36098670" w14:textId="77777777" w:rsidR="005019BD" w:rsidRPr="000D320C" w:rsidRDefault="005019BD">
      <w:pPr>
        <w:keepNext/>
        <w:tabs>
          <w:tab w:val="left" w:pos="284"/>
        </w:tabs>
        <w:spacing w:line="260" w:lineRule="exact"/>
        <w:jc w:val="both"/>
        <w:outlineLvl w:val="3"/>
        <w:rPr>
          <w:sz w:val="22"/>
          <w:szCs w:val="22"/>
        </w:rPr>
      </w:pPr>
    </w:p>
    <w:p w14:paraId="572D5B5E" w14:textId="2036BCA7" w:rsidR="0080569B" w:rsidRPr="000D320C" w:rsidRDefault="005019BD">
      <w:pPr>
        <w:keepNext/>
        <w:tabs>
          <w:tab w:val="left" w:pos="284"/>
        </w:tabs>
        <w:spacing w:line="260" w:lineRule="exact"/>
        <w:jc w:val="both"/>
        <w:outlineLvl w:val="3"/>
        <w:rPr>
          <w:sz w:val="22"/>
          <w:szCs w:val="22"/>
        </w:rPr>
      </w:pPr>
      <w:r w:rsidRPr="000D320C">
        <w:rPr>
          <w:sz w:val="22"/>
          <w:szCs w:val="22"/>
        </w:rPr>
        <w:t>Iki 90</w:t>
      </w:r>
      <w:r w:rsidR="00C97120">
        <w:rPr>
          <w:sz w:val="22"/>
          <w:szCs w:val="22"/>
        </w:rPr>
        <w:t xml:space="preserve"> </w:t>
      </w:r>
      <w:r w:rsidRPr="000D320C">
        <w:rPr>
          <w:sz w:val="22"/>
          <w:szCs w:val="22"/>
        </w:rPr>
        <w:t xml:space="preserve">% organizmo atsargų yra kepenyse, kur vitaminas kaupiamas kaip aktyvus </w:t>
      </w:r>
      <w:proofErr w:type="spellStart"/>
      <w:r w:rsidRPr="000D320C">
        <w:rPr>
          <w:sz w:val="22"/>
          <w:szCs w:val="22"/>
        </w:rPr>
        <w:t>kofermentas</w:t>
      </w:r>
      <w:proofErr w:type="spellEnd"/>
      <w:r w:rsidRPr="000D320C">
        <w:rPr>
          <w:sz w:val="22"/>
          <w:szCs w:val="22"/>
        </w:rPr>
        <w:t xml:space="preserve">, kurio apykaitos greitis yra 0,5–0,8 µg per parą. Sveikų </w:t>
      </w:r>
      <w:proofErr w:type="spellStart"/>
      <w:r w:rsidRPr="000D320C">
        <w:rPr>
          <w:sz w:val="22"/>
          <w:szCs w:val="22"/>
        </w:rPr>
        <w:t>visavalgių</w:t>
      </w:r>
      <w:proofErr w:type="spellEnd"/>
      <w:r w:rsidRPr="000D320C">
        <w:rPr>
          <w:sz w:val="22"/>
          <w:szCs w:val="22"/>
        </w:rPr>
        <w:t xml:space="preserve"> suaugusių</w:t>
      </w:r>
      <w:r w:rsidR="00DC15AF">
        <w:rPr>
          <w:sz w:val="22"/>
          <w:szCs w:val="22"/>
        </w:rPr>
        <w:t>jų</w:t>
      </w:r>
      <w:r w:rsidRPr="000D320C">
        <w:rPr>
          <w:sz w:val="22"/>
          <w:szCs w:val="22"/>
        </w:rPr>
        <w:t xml:space="preserve"> bendras vitamino B12 kiekis organizme yra apie 3–5 mg. Paprastai prireiks 3–5 metų, kol pasireikš klinikini</w:t>
      </w:r>
      <w:r w:rsidR="00131042">
        <w:rPr>
          <w:sz w:val="22"/>
          <w:szCs w:val="22"/>
        </w:rPr>
        <w:t>ų</w:t>
      </w:r>
      <w:r w:rsidRPr="000D320C">
        <w:rPr>
          <w:sz w:val="22"/>
          <w:szCs w:val="22"/>
        </w:rPr>
        <w:t xml:space="preserve"> vitamino B12 trūkumo požymi</w:t>
      </w:r>
      <w:r w:rsidR="00131042">
        <w:rPr>
          <w:sz w:val="22"/>
          <w:szCs w:val="22"/>
        </w:rPr>
        <w:t>ų</w:t>
      </w:r>
      <w:r w:rsidRPr="000D320C">
        <w:rPr>
          <w:sz w:val="22"/>
          <w:szCs w:val="22"/>
        </w:rPr>
        <w:t>.</w:t>
      </w:r>
    </w:p>
    <w:p w14:paraId="6EE99897" w14:textId="77777777" w:rsidR="005019BD" w:rsidRPr="000D320C" w:rsidRDefault="005019BD">
      <w:pPr>
        <w:keepNext/>
        <w:tabs>
          <w:tab w:val="left" w:pos="284"/>
        </w:tabs>
        <w:spacing w:line="260" w:lineRule="exact"/>
        <w:jc w:val="both"/>
        <w:outlineLvl w:val="3"/>
        <w:rPr>
          <w:sz w:val="22"/>
          <w:szCs w:val="22"/>
        </w:rPr>
      </w:pPr>
    </w:p>
    <w:p w14:paraId="4AD60F54" w14:textId="0A92BAD2" w:rsidR="0080569B" w:rsidRPr="000D320C" w:rsidRDefault="005019BD">
      <w:pPr>
        <w:keepNext/>
        <w:tabs>
          <w:tab w:val="left" w:pos="284"/>
        </w:tabs>
        <w:spacing w:line="260" w:lineRule="exact"/>
        <w:jc w:val="both"/>
        <w:outlineLvl w:val="3"/>
        <w:rPr>
          <w:sz w:val="22"/>
          <w:szCs w:val="22"/>
        </w:rPr>
      </w:pPr>
      <w:r w:rsidRPr="000D320C">
        <w:rPr>
          <w:sz w:val="22"/>
          <w:szCs w:val="22"/>
        </w:rPr>
        <w:t>Vitamin</w:t>
      </w:r>
      <w:r w:rsidR="00131042">
        <w:rPr>
          <w:sz w:val="22"/>
          <w:szCs w:val="22"/>
        </w:rPr>
        <w:t>o</w:t>
      </w:r>
      <w:r w:rsidRPr="000D320C">
        <w:rPr>
          <w:sz w:val="22"/>
          <w:szCs w:val="22"/>
        </w:rPr>
        <w:t xml:space="preserve"> B12 daugiausia išsiskiria per tulžies pūslę, o iki 1 µg </w:t>
      </w:r>
      <w:proofErr w:type="spellStart"/>
      <w:r w:rsidRPr="000D320C">
        <w:rPr>
          <w:sz w:val="22"/>
          <w:szCs w:val="22"/>
        </w:rPr>
        <w:t>reabsorbuojama</w:t>
      </w:r>
      <w:proofErr w:type="spellEnd"/>
      <w:r w:rsidRPr="000D320C">
        <w:rPr>
          <w:sz w:val="22"/>
          <w:szCs w:val="22"/>
        </w:rPr>
        <w:t xml:space="preserve"> per </w:t>
      </w:r>
      <w:proofErr w:type="spellStart"/>
      <w:r w:rsidRPr="000D320C">
        <w:rPr>
          <w:sz w:val="22"/>
          <w:szCs w:val="22"/>
        </w:rPr>
        <w:t>enterohepatinę</w:t>
      </w:r>
      <w:proofErr w:type="spellEnd"/>
      <w:r w:rsidRPr="000D320C">
        <w:rPr>
          <w:sz w:val="22"/>
          <w:szCs w:val="22"/>
        </w:rPr>
        <w:t xml:space="preserve"> kraujotaką. Jei dėl didelių dozių, ypač po </w:t>
      </w:r>
      <w:proofErr w:type="spellStart"/>
      <w:r w:rsidRPr="000D320C">
        <w:rPr>
          <w:sz w:val="22"/>
          <w:szCs w:val="22"/>
        </w:rPr>
        <w:t>parenterinio</w:t>
      </w:r>
      <w:proofErr w:type="spellEnd"/>
      <w:r w:rsidRPr="000D320C">
        <w:rPr>
          <w:sz w:val="22"/>
          <w:szCs w:val="22"/>
        </w:rPr>
        <w:t xml:space="preserve"> vartojimo, viršijama organizmo </w:t>
      </w:r>
      <w:r w:rsidR="00C9404B" w:rsidRPr="000D320C">
        <w:rPr>
          <w:sz w:val="22"/>
          <w:szCs w:val="22"/>
        </w:rPr>
        <w:t>atsargų talpa</w:t>
      </w:r>
      <w:r w:rsidRPr="000D320C">
        <w:rPr>
          <w:sz w:val="22"/>
          <w:szCs w:val="22"/>
        </w:rPr>
        <w:t>, nesulaikyta dalis išsiskiria su šlapimu.</w:t>
      </w:r>
    </w:p>
    <w:p w14:paraId="2E876887" w14:textId="77777777" w:rsidR="005019BD" w:rsidRPr="000D320C" w:rsidRDefault="005019BD">
      <w:pPr>
        <w:keepNext/>
        <w:tabs>
          <w:tab w:val="left" w:pos="284"/>
        </w:tabs>
        <w:spacing w:line="260" w:lineRule="exact"/>
        <w:jc w:val="both"/>
        <w:outlineLvl w:val="3"/>
        <w:rPr>
          <w:sz w:val="22"/>
          <w:szCs w:val="22"/>
        </w:rPr>
      </w:pPr>
    </w:p>
    <w:p w14:paraId="1116F5F1" w14:textId="77777777" w:rsidR="0080569B" w:rsidRPr="000D320C" w:rsidRDefault="00987453">
      <w:pPr>
        <w:keepNext/>
        <w:tabs>
          <w:tab w:val="left" w:pos="567"/>
        </w:tabs>
        <w:spacing w:line="260" w:lineRule="exact"/>
        <w:jc w:val="both"/>
        <w:outlineLvl w:val="3"/>
        <w:rPr>
          <w:b/>
          <w:bCs/>
          <w:sz w:val="22"/>
          <w:szCs w:val="28"/>
          <w:lang w:eastAsia="x-none"/>
        </w:rPr>
      </w:pPr>
      <w:r w:rsidRPr="000D320C">
        <w:rPr>
          <w:b/>
          <w:bCs/>
          <w:sz w:val="22"/>
          <w:szCs w:val="28"/>
          <w:lang w:eastAsia="x-none"/>
        </w:rPr>
        <w:t>5.3</w:t>
      </w:r>
      <w:r w:rsidRPr="000D320C">
        <w:rPr>
          <w:b/>
          <w:bCs/>
          <w:sz w:val="22"/>
          <w:szCs w:val="28"/>
          <w:lang w:eastAsia="x-none"/>
        </w:rPr>
        <w:tab/>
      </w:r>
      <w:proofErr w:type="spellStart"/>
      <w:r w:rsidRPr="000D320C">
        <w:rPr>
          <w:b/>
          <w:bCs/>
          <w:sz w:val="22"/>
          <w:szCs w:val="28"/>
          <w:lang w:eastAsia="x-none"/>
        </w:rPr>
        <w:t>Ikiklinikinių</w:t>
      </w:r>
      <w:proofErr w:type="spellEnd"/>
      <w:r w:rsidRPr="000D320C">
        <w:rPr>
          <w:b/>
          <w:bCs/>
          <w:sz w:val="22"/>
          <w:szCs w:val="28"/>
          <w:lang w:eastAsia="x-none"/>
        </w:rPr>
        <w:t xml:space="preserve"> saugumo tyrimų duomenys</w:t>
      </w:r>
    </w:p>
    <w:p w14:paraId="38E5E2A9" w14:textId="77777777" w:rsidR="0080569B" w:rsidRPr="000D320C" w:rsidRDefault="0080569B">
      <w:pPr>
        <w:rPr>
          <w:sz w:val="22"/>
          <w:szCs w:val="24"/>
        </w:rPr>
      </w:pPr>
    </w:p>
    <w:p w14:paraId="66354B81" w14:textId="77777777" w:rsidR="0080569B" w:rsidRPr="000D320C" w:rsidRDefault="00987453">
      <w:pPr>
        <w:rPr>
          <w:sz w:val="22"/>
          <w:szCs w:val="24"/>
        </w:rPr>
      </w:pPr>
      <w:r w:rsidRPr="000D320C">
        <w:rPr>
          <w:sz w:val="22"/>
          <w:szCs w:val="24"/>
        </w:rPr>
        <w:t xml:space="preserve">Įprastų farmakologinio saugumo, kartotinių dozių toksiškumo, </w:t>
      </w:r>
      <w:proofErr w:type="spellStart"/>
      <w:r w:rsidRPr="000D320C">
        <w:rPr>
          <w:sz w:val="22"/>
          <w:szCs w:val="24"/>
        </w:rPr>
        <w:t>genotoksiškumo</w:t>
      </w:r>
      <w:proofErr w:type="spellEnd"/>
      <w:r w:rsidRPr="000D320C">
        <w:rPr>
          <w:sz w:val="22"/>
          <w:szCs w:val="24"/>
        </w:rPr>
        <w:t xml:space="preserve">, galimo </w:t>
      </w:r>
      <w:proofErr w:type="spellStart"/>
      <w:r w:rsidRPr="000D320C">
        <w:rPr>
          <w:sz w:val="22"/>
          <w:szCs w:val="24"/>
        </w:rPr>
        <w:t>kancerogeniškumo</w:t>
      </w:r>
      <w:proofErr w:type="spellEnd"/>
      <w:r w:rsidRPr="000D320C">
        <w:rPr>
          <w:sz w:val="22"/>
          <w:szCs w:val="24"/>
        </w:rPr>
        <w:t xml:space="preserve">, toksinio poveikio reprodukcijai ir vystymuisi </w:t>
      </w:r>
      <w:proofErr w:type="spellStart"/>
      <w:r w:rsidRPr="000D320C">
        <w:rPr>
          <w:sz w:val="22"/>
          <w:szCs w:val="24"/>
        </w:rPr>
        <w:t>ikiklinikinių</w:t>
      </w:r>
      <w:proofErr w:type="spellEnd"/>
      <w:r w:rsidRPr="000D320C">
        <w:rPr>
          <w:sz w:val="22"/>
          <w:szCs w:val="24"/>
        </w:rPr>
        <w:t xml:space="preserve"> tyrimų duomenys specifinio pavojaus žmogui nerodo.</w:t>
      </w:r>
    </w:p>
    <w:p w14:paraId="259E7319" w14:textId="77777777" w:rsidR="0080569B" w:rsidRPr="000D320C" w:rsidRDefault="0080569B">
      <w:pPr>
        <w:rPr>
          <w:sz w:val="22"/>
          <w:szCs w:val="24"/>
        </w:rPr>
      </w:pPr>
    </w:p>
    <w:p w14:paraId="4AB25AC0" w14:textId="77777777" w:rsidR="0080569B" w:rsidRPr="000D320C" w:rsidRDefault="0080569B">
      <w:pPr>
        <w:rPr>
          <w:sz w:val="22"/>
          <w:szCs w:val="24"/>
        </w:rPr>
      </w:pPr>
    </w:p>
    <w:p w14:paraId="37505B55" w14:textId="77777777" w:rsidR="0080569B" w:rsidRPr="000D320C" w:rsidRDefault="00987453">
      <w:pPr>
        <w:keepNext/>
        <w:keepLines/>
        <w:tabs>
          <w:tab w:val="left" w:pos="567"/>
        </w:tabs>
        <w:outlineLvl w:val="2"/>
        <w:rPr>
          <w:b/>
          <w:bCs/>
          <w:sz w:val="22"/>
          <w:szCs w:val="26"/>
          <w:lang w:eastAsia="x-none"/>
        </w:rPr>
      </w:pPr>
      <w:r w:rsidRPr="000D320C">
        <w:rPr>
          <w:b/>
          <w:bCs/>
          <w:sz w:val="22"/>
          <w:szCs w:val="26"/>
          <w:lang w:eastAsia="x-none"/>
        </w:rPr>
        <w:t>6.</w:t>
      </w:r>
      <w:r w:rsidRPr="000D320C">
        <w:rPr>
          <w:b/>
          <w:bCs/>
          <w:sz w:val="22"/>
          <w:szCs w:val="26"/>
          <w:lang w:eastAsia="x-none"/>
        </w:rPr>
        <w:tab/>
        <w:t>FARMACINĖ INFORMACIJA</w:t>
      </w:r>
    </w:p>
    <w:p w14:paraId="20CC8EB8" w14:textId="77777777" w:rsidR="0080569B" w:rsidRPr="000D320C" w:rsidRDefault="0080569B">
      <w:pPr>
        <w:rPr>
          <w:sz w:val="22"/>
          <w:szCs w:val="24"/>
        </w:rPr>
      </w:pPr>
    </w:p>
    <w:p w14:paraId="628BDD38" w14:textId="77777777" w:rsidR="0080569B" w:rsidRPr="000D320C" w:rsidRDefault="00987453">
      <w:pPr>
        <w:keepNext/>
        <w:tabs>
          <w:tab w:val="left" w:pos="567"/>
        </w:tabs>
        <w:spacing w:line="260" w:lineRule="exact"/>
        <w:jc w:val="both"/>
        <w:outlineLvl w:val="3"/>
        <w:rPr>
          <w:b/>
          <w:bCs/>
          <w:sz w:val="22"/>
          <w:szCs w:val="28"/>
          <w:lang w:eastAsia="x-none"/>
        </w:rPr>
      </w:pPr>
      <w:r w:rsidRPr="000D320C">
        <w:rPr>
          <w:b/>
          <w:bCs/>
          <w:sz w:val="22"/>
          <w:szCs w:val="28"/>
          <w:lang w:eastAsia="x-none"/>
        </w:rPr>
        <w:t>6.1</w:t>
      </w:r>
      <w:r w:rsidRPr="000D320C">
        <w:rPr>
          <w:b/>
          <w:bCs/>
          <w:sz w:val="22"/>
          <w:szCs w:val="28"/>
          <w:lang w:eastAsia="x-none"/>
        </w:rPr>
        <w:tab/>
        <w:t>Pagalbinių medžiagų sąrašas</w:t>
      </w:r>
    </w:p>
    <w:p w14:paraId="2AB285E9" w14:textId="77777777" w:rsidR="0080569B" w:rsidRPr="000D320C" w:rsidRDefault="0080569B">
      <w:pPr>
        <w:rPr>
          <w:sz w:val="22"/>
          <w:szCs w:val="24"/>
        </w:rPr>
      </w:pPr>
    </w:p>
    <w:p w14:paraId="1DC809F2" w14:textId="77777777" w:rsidR="0080569B" w:rsidRPr="000D320C" w:rsidRDefault="00987453">
      <w:pPr>
        <w:rPr>
          <w:sz w:val="22"/>
          <w:szCs w:val="24"/>
          <w:u w:val="single"/>
        </w:rPr>
      </w:pPr>
      <w:r w:rsidRPr="000D320C">
        <w:rPr>
          <w:sz w:val="22"/>
          <w:szCs w:val="24"/>
          <w:u w:val="single"/>
        </w:rPr>
        <w:t>Tabletės branduolys</w:t>
      </w:r>
    </w:p>
    <w:p w14:paraId="1E325BA3" w14:textId="77777777" w:rsidR="0080569B" w:rsidRPr="000D320C" w:rsidRDefault="00987453">
      <w:pPr>
        <w:rPr>
          <w:sz w:val="22"/>
          <w:szCs w:val="24"/>
        </w:rPr>
      </w:pPr>
      <w:r w:rsidRPr="000D320C">
        <w:rPr>
          <w:sz w:val="22"/>
          <w:szCs w:val="24"/>
        </w:rPr>
        <w:t xml:space="preserve">Laktozė </w:t>
      </w:r>
      <w:proofErr w:type="spellStart"/>
      <w:r w:rsidRPr="000D320C">
        <w:rPr>
          <w:sz w:val="22"/>
          <w:szCs w:val="24"/>
        </w:rPr>
        <w:t>monohidratas</w:t>
      </w:r>
      <w:proofErr w:type="spellEnd"/>
    </w:p>
    <w:p w14:paraId="0CF24413" w14:textId="77777777" w:rsidR="0080569B" w:rsidRPr="000D320C" w:rsidRDefault="00987453">
      <w:pPr>
        <w:rPr>
          <w:sz w:val="22"/>
          <w:szCs w:val="24"/>
        </w:rPr>
      </w:pPr>
      <w:proofErr w:type="spellStart"/>
      <w:r w:rsidRPr="000D320C">
        <w:rPr>
          <w:sz w:val="22"/>
          <w:szCs w:val="24"/>
        </w:rPr>
        <w:lastRenderedPageBreak/>
        <w:t>Povidonas</w:t>
      </w:r>
      <w:proofErr w:type="spellEnd"/>
      <w:r w:rsidRPr="000D320C">
        <w:rPr>
          <w:sz w:val="22"/>
          <w:szCs w:val="24"/>
        </w:rPr>
        <w:t xml:space="preserve"> K30</w:t>
      </w:r>
    </w:p>
    <w:p w14:paraId="452A47CC" w14:textId="77777777" w:rsidR="0080569B" w:rsidRPr="000D320C" w:rsidRDefault="00987453">
      <w:pPr>
        <w:rPr>
          <w:sz w:val="22"/>
          <w:szCs w:val="24"/>
        </w:rPr>
      </w:pPr>
      <w:proofErr w:type="spellStart"/>
      <w:r w:rsidRPr="000D320C">
        <w:rPr>
          <w:sz w:val="22"/>
          <w:szCs w:val="24"/>
        </w:rPr>
        <w:t>Kroskarmeliozės</w:t>
      </w:r>
      <w:proofErr w:type="spellEnd"/>
      <w:r w:rsidRPr="000D320C">
        <w:rPr>
          <w:sz w:val="22"/>
          <w:szCs w:val="24"/>
        </w:rPr>
        <w:t xml:space="preserve"> natrio druska</w:t>
      </w:r>
    </w:p>
    <w:p w14:paraId="02112E1C" w14:textId="77777777" w:rsidR="0080569B" w:rsidRPr="000D320C" w:rsidRDefault="00987453">
      <w:pPr>
        <w:rPr>
          <w:sz w:val="22"/>
          <w:szCs w:val="24"/>
        </w:rPr>
      </w:pPr>
      <w:r w:rsidRPr="000D320C">
        <w:rPr>
          <w:sz w:val="22"/>
          <w:szCs w:val="24"/>
        </w:rPr>
        <w:t xml:space="preserve">Stearino rūgštis 50 (stearino rūgštis ir </w:t>
      </w:r>
      <w:proofErr w:type="spellStart"/>
      <w:r w:rsidRPr="000D320C">
        <w:rPr>
          <w:sz w:val="22"/>
          <w:szCs w:val="24"/>
        </w:rPr>
        <w:t>palmitino</w:t>
      </w:r>
      <w:proofErr w:type="spellEnd"/>
      <w:r w:rsidRPr="000D320C">
        <w:rPr>
          <w:sz w:val="22"/>
          <w:szCs w:val="24"/>
        </w:rPr>
        <w:t xml:space="preserve"> rūgštis)</w:t>
      </w:r>
    </w:p>
    <w:p w14:paraId="6822A935" w14:textId="77777777" w:rsidR="0080569B" w:rsidRPr="000D320C" w:rsidRDefault="0080569B">
      <w:pPr>
        <w:rPr>
          <w:sz w:val="22"/>
          <w:szCs w:val="24"/>
        </w:rPr>
      </w:pPr>
    </w:p>
    <w:p w14:paraId="14C24993" w14:textId="77777777" w:rsidR="0080569B" w:rsidRPr="000D320C" w:rsidRDefault="00987453">
      <w:pPr>
        <w:rPr>
          <w:sz w:val="22"/>
          <w:szCs w:val="24"/>
          <w:u w:val="single"/>
        </w:rPr>
      </w:pPr>
      <w:r w:rsidRPr="000D320C">
        <w:rPr>
          <w:sz w:val="22"/>
          <w:szCs w:val="24"/>
          <w:u w:val="single"/>
        </w:rPr>
        <w:t>Apvalkalas</w:t>
      </w:r>
    </w:p>
    <w:p w14:paraId="7C8D456B" w14:textId="40796010" w:rsidR="0080569B" w:rsidRPr="000D320C" w:rsidRDefault="00987453">
      <w:pPr>
        <w:rPr>
          <w:sz w:val="22"/>
          <w:szCs w:val="22"/>
        </w:rPr>
      </w:pPr>
      <w:proofErr w:type="spellStart"/>
      <w:r w:rsidRPr="000D320C">
        <w:rPr>
          <w:sz w:val="22"/>
          <w:szCs w:val="22"/>
        </w:rPr>
        <w:t>AquaPolish</w:t>
      </w:r>
      <w:proofErr w:type="spellEnd"/>
      <w:r w:rsidRPr="000D320C">
        <w:rPr>
          <w:sz w:val="22"/>
          <w:szCs w:val="22"/>
          <w:vertAlign w:val="superscript"/>
        </w:rPr>
        <w:t>®</w:t>
      </w:r>
      <w:r w:rsidRPr="000D320C">
        <w:rPr>
          <w:sz w:val="22"/>
          <w:szCs w:val="22"/>
        </w:rPr>
        <w:t xml:space="preserve"> P baltasis (</w:t>
      </w:r>
      <w:proofErr w:type="spellStart"/>
      <w:r w:rsidRPr="000D320C">
        <w:rPr>
          <w:sz w:val="22"/>
          <w:szCs w:val="22"/>
        </w:rPr>
        <w:t>hipromeliozė</w:t>
      </w:r>
      <w:proofErr w:type="spellEnd"/>
      <w:r w:rsidRPr="000D320C">
        <w:rPr>
          <w:sz w:val="22"/>
          <w:szCs w:val="22"/>
        </w:rPr>
        <w:t xml:space="preserve"> 15 </w:t>
      </w:r>
      <w:proofErr w:type="spellStart"/>
      <w:r w:rsidRPr="000D320C">
        <w:rPr>
          <w:sz w:val="22"/>
          <w:szCs w:val="22"/>
        </w:rPr>
        <w:t>mPa</w:t>
      </w:r>
      <w:proofErr w:type="spellEnd"/>
      <w:r w:rsidRPr="000D320C">
        <w:rPr>
          <w:sz w:val="22"/>
          <w:szCs w:val="22"/>
        </w:rPr>
        <w:t xml:space="preserve">*s, </w:t>
      </w:r>
      <w:proofErr w:type="spellStart"/>
      <w:r w:rsidRPr="000D320C">
        <w:rPr>
          <w:sz w:val="22"/>
          <w:szCs w:val="22"/>
        </w:rPr>
        <w:t>hidroksipropilceliuliozė</w:t>
      </w:r>
      <w:proofErr w:type="spellEnd"/>
      <w:r w:rsidRPr="000D320C">
        <w:rPr>
          <w:sz w:val="22"/>
          <w:szCs w:val="22"/>
        </w:rPr>
        <w:t xml:space="preserve">, stearino rūgštis 50 </w:t>
      </w:r>
      <w:r w:rsidR="00C97120">
        <w:rPr>
          <w:sz w:val="22"/>
          <w:szCs w:val="22"/>
        </w:rPr>
        <w:t>[</w:t>
      </w:r>
      <w:r w:rsidRPr="000D320C">
        <w:rPr>
          <w:sz w:val="22"/>
          <w:szCs w:val="22"/>
        </w:rPr>
        <w:t xml:space="preserve">stearino rūgštis ir </w:t>
      </w:r>
      <w:proofErr w:type="spellStart"/>
      <w:r w:rsidRPr="000D320C">
        <w:rPr>
          <w:sz w:val="22"/>
          <w:szCs w:val="22"/>
        </w:rPr>
        <w:t>palmitino</w:t>
      </w:r>
      <w:proofErr w:type="spellEnd"/>
      <w:r w:rsidRPr="000D320C">
        <w:rPr>
          <w:sz w:val="22"/>
          <w:szCs w:val="22"/>
        </w:rPr>
        <w:t xml:space="preserve"> rūgštis</w:t>
      </w:r>
      <w:r w:rsidR="00C97120">
        <w:rPr>
          <w:sz w:val="22"/>
          <w:szCs w:val="22"/>
        </w:rPr>
        <w:t>]</w:t>
      </w:r>
      <w:r w:rsidRPr="000D320C">
        <w:rPr>
          <w:sz w:val="22"/>
          <w:szCs w:val="22"/>
        </w:rPr>
        <w:t>, talkas, vidutinės grandinės trigliceridai, titano dioksidas)</w:t>
      </w:r>
    </w:p>
    <w:p w14:paraId="52AD22D7" w14:textId="77777777" w:rsidR="0080569B" w:rsidRPr="000D320C" w:rsidRDefault="00987453">
      <w:pPr>
        <w:rPr>
          <w:sz w:val="22"/>
          <w:szCs w:val="22"/>
        </w:rPr>
      </w:pPr>
      <w:r w:rsidRPr="000D320C">
        <w:rPr>
          <w:sz w:val="22"/>
          <w:szCs w:val="22"/>
        </w:rPr>
        <w:t>Sacharozė</w:t>
      </w:r>
    </w:p>
    <w:p w14:paraId="571E6D71" w14:textId="77777777" w:rsidR="0080569B" w:rsidRPr="000D320C" w:rsidRDefault="00987453">
      <w:pPr>
        <w:rPr>
          <w:sz w:val="22"/>
          <w:szCs w:val="22"/>
        </w:rPr>
      </w:pPr>
      <w:r w:rsidRPr="000D320C">
        <w:rPr>
          <w:sz w:val="22"/>
          <w:szCs w:val="22"/>
        </w:rPr>
        <w:t>Talkas</w:t>
      </w:r>
    </w:p>
    <w:p w14:paraId="45597200" w14:textId="77777777" w:rsidR="0080569B" w:rsidRPr="000D320C" w:rsidRDefault="00987453">
      <w:pPr>
        <w:rPr>
          <w:sz w:val="22"/>
          <w:szCs w:val="24"/>
        </w:rPr>
      </w:pPr>
      <w:r w:rsidRPr="000D320C">
        <w:rPr>
          <w:sz w:val="22"/>
          <w:szCs w:val="24"/>
        </w:rPr>
        <w:t xml:space="preserve">Sunkusis </w:t>
      </w:r>
      <w:proofErr w:type="spellStart"/>
      <w:r w:rsidRPr="000D320C">
        <w:rPr>
          <w:sz w:val="22"/>
          <w:szCs w:val="24"/>
        </w:rPr>
        <w:t>kaolinas</w:t>
      </w:r>
      <w:proofErr w:type="spellEnd"/>
    </w:p>
    <w:p w14:paraId="13773DB3" w14:textId="77777777" w:rsidR="0080569B" w:rsidRPr="000D320C" w:rsidRDefault="00987453">
      <w:pPr>
        <w:rPr>
          <w:sz w:val="22"/>
          <w:szCs w:val="24"/>
        </w:rPr>
      </w:pPr>
      <w:r w:rsidRPr="000D320C">
        <w:rPr>
          <w:sz w:val="22"/>
          <w:szCs w:val="24"/>
        </w:rPr>
        <w:t>Kalcio karbonatas</w:t>
      </w:r>
    </w:p>
    <w:p w14:paraId="6086AB61" w14:textId="77777777" w:rsidR="0080569B" w:rsidRPr="000D320C" w:rsidRDefault="00987453">
      <w:pPr>
        <w:rPr>
          <w:sz w:val="22"/>
          <w:szCs w:val="24"/>
        </w:rPr>
      </w:pPr>
      <w:r w:rsidRPr="000D320C">
        <w:rPr>
          <w:sz w:val="22"/>
          <w:szCs w:val="24"/>
        </w:rPr>
        <w:t>Titano dioksidas</w:t>
      </w:r>
    </w:p>
    <w:p w14:paraId="2969A0A6" w14:textId="77777777" w:rsidR="0080569B" w:rsidRPr="000D320C" w:rsidRDefault="00987453">
      <w:pPr>
        <w:rPr>
          <w:sz w:val="22"/>
          <w:szCs w:val="22"/>
          <w:lang w:val="it-IT"/>
        </w:rPr>
      </w:pPr>
      <w:r w:rsidRPr="000D320C">
        <w:rPr>
          <w:sz w:val="22"/>
          <w:szCs w:val="22"/>
          <w:lang w:val="it-IT"/>
        </w:rPr>
        <w:t>Gumiarabikas (džiovinta dispersija)</w:t>
      </w:r>
    </w:p>
    <w:p w14:paraId="5444D62C" w14:textId="77777777" w:rsidR="0080569B" w:rsidRPr="000D320C" w:rsidRDefault="00987453">
      <w:pPr>
        <w:rPr>
          <w:sz w:val="22"/>
          <w:szCs w:val="22"/>
          <w:lang w:val="it-IT"/>
        </w:rPr>
      </w:pPr>
      <w:r w:rsidRPr="000D320C">
        <w:rPr>
          <w:sz w:val="22"/>
          <w:szCs w:val="22"/>
          <w:lang w:val="it-IT"/>
        </w:rPr>
        <w:t>Makrogolis 6000</w:t>
      </w:r>
    </w:p>
    <w:p w14:paraId="6FD935F7" w14:textId="77777777" w:rsidR="0080569B" w:rsidRPr="000D320C" w:rsidRDefault="00987453">
      <w:pPr>
        <w:rPr>
          <w:sz w:val="22"/>
          <w:szCs w:val="22"/>
          <w:lang w:val="it-IT"/>
        </w:rPr>
      </w:pPr>
      <w:r w:rsidRPr="000D320C">
        <w:rPr>
          <w:sz w:val="22"/>
          <w:szCs w:val="22"/>
          <w:lang w:val="it-IT"/>
        </w:rPr>
        <w:t>Makrogolglicerolio hidroksistearatas 40</w:t>
      </w:r>
    </w:p>
    <w:p w14:paraId="7AF838B7" w14:textId="77777777" w:rsidR="0080569B" w:rsidRPr="000D320C" w:rsidRDefault="00987453">
      <w:pPr>
        <w:rPr>
          <w:sz w:val="22"/>
          <w:szCs w:val="22"/>
          <w:lang w:val="it-IT"/>
        </w:rPr>
      </w:pPr>
      <w:r w:rsidRPr="000D320C">
        <w:rPr>
          <w:sz w:val="22"/>
          <w:szCs w:val="22"/>
          <w:lang w:val="it-IT"/>
        </w:rPr>
        <w:t>Natrio laurilsulfatas</w:t>
      </w:r>
    </w:p>
    <w:p w14:paraId="1FA4CB94" w14:textId="77777777" w:rsidR="0080569B" w:rsidRPr="000D320C" w:rsidRDefault="00987453">
      <w:pPr>
        <w:rPr>
          <w:sz w:val="22"/>
          <w:szCs w:val="22"/>
          <w:lang w:val="it-IT"/>
        </w:rPr>
      </w:pPr>
      <w:r w:rsidRPr="000D320C">
        <w:rPr>
          <w:sz w:val="22"/>
          <w:szCs w:val="22"/>
          <w:lang w:val="it-IT"/>
        </w:rPr>
        <w:t>Montano glikolio vaškas</w:t>
      </w:r>
    </w:p>
    <w:p w14:paraId="1022B36D" w14:textId="77777777" w:rsidR="0080569B" w:rsidRPr="000D320C" w:rsidRDefault="0080569B">
      <w:pPr>
        <w:rPr>
          <w:sz w:val="22"/>
          <w:szCs w:val="24"/>
        </w:rPr>
      </w:pPr>
    </w:p>
    <w:p w14:paraId="1E4A1B17" w14:textId="77777777" w:rsidR="0080569B" w:rsidRPr="000D320C" w:rsidRDefault="00987453">
      <w:pPr>
        <w:keepNext/>
        <w:tabs>
          <w:tab w:val="left" w:pos="567"/>
        </w:tabs>
        <w:spacing w:line="260" w:lineRule="exact"/>
        <w:jc w:val="both"/>
        <w:outlineLvl w:val="3"/>
        <w:rPr>
          <w:b/>
          <w:bCs/>
          <w:sz w:val="22"/>
          <w:szCs w:val="28"/>
          <w:lang w:eastAsia="x-none"/>
        </w:rPr>
      </w:pPr>
      <w:r w:rsidRPr="000D320C">
        <w:rPr>
          <w:b/>
          <w:bCs/>
          <w:sz w:val="22"/>
          <w:szCs w:val="28"/>
          <w:lang w:eastAsia="x-none"/>
        </w:rPr>
        <w:t>6.2</w:t>
      </w:r>
      <w:r w:rsidRPr="000D320C">
        <w:rPr>
          <w:b/>
          <w:bCs/>
          <w:sz w:val="22"/>
          <w:szCs w:val="28"/>
          <w:lang w:eastAsia="x-none"/>
        </w:rPr>
        <w:tab/>
        <w:t>Nesuderinamumas</w:t>
      </w:r>
    </w:p>
    <w:p w14:paraId="1BFE0791" w14:textId="77777777" w:rsidR="0080569B" w:rsidRPr="000D320C" w:rsidRDefault="0080569B">
      <w:pPr>
        <w:rPr>
          <w:sz w:val="22"/>
          <w:szCs w:val="24"/>
        </w:rPr>
      </w:pPr>
    </w:p>
    <w:p w14:paraId="7B7500B7" w14:textId="77777777" w:rsidR="0080569B" w:rsidRPr="000D320C" w:rsidRDefault="00987453">
      <w:pPr>
        <w:rPr>
          <w:sz w:val="22"/>
          <w:szCs w:val="24"/>
        </w:rPr>
      </w:pPr>
      <w:r w:rsidRPr="000D320C">
        <w:rPr>
          <w:sz w:val="22"/>
          <w:szCs w:val="24"/>
        </w:rPr>
        <w:t xml:space="preserve">Duomenys nebūtini. </w:t>
      </w:r>
    </w:p>
    <w:p w14:paraId="52A971C7" w14:textId="77777777" w:rsidR="0080569B" w:rsidRPr="000D320C" w:rsidRDefault="0080569B">
      <w:pPr>
        <w:rPr>
          <w:sz w:val="22"/>
          <w:szCs w:val="24"/>
        </w:rPr>
      </w:pPr>
    </w:p>
    <w:p w14:paraId="497EBE87" w14:textId="77777777" w:rsidR="0080569B" w:rsidRPr="000D320C" w:rsidRDefault="00987453">
      <w:pPr>
        <w:keepNext/>
        <w:tabs>
          <w:tab w:val="left" w:pos="567"/>
        </w:tabs>
        <w:spacing w:line="260" w:lineRule="exact"/>
        <w:jc w:val="both"/>
        <w:outlineLvl w:val="3"/>
        <w:rPr>
          <w:b/>
          <w:bCs/>
          <w:sz w:val="22"/>
          <w:szCs w:val="28"/>
          <w:lang w:eastAsia="x-none"/>
        </w:rPr>
      </w:pPr>
      <w:r w:rsidRPr="000D320C">
        <w:rPr>
          <w:b/>
          <w:bCs/>
          <w:sz w:val="22"/>
          <w:szCs w:val="28"/>
          <w:lang w:eastAsia="x-none"/>
        </w:rPr>
        <w:t>6.3</w:t>
      </w:r>
      <w:r w:rsidRPr="000D320C">
        <w:rPr>
          <w:b/>
          <w:bCs/>
          <w:sz w:val="22"/>
          <w:szCs w:val="28"/>
          <w:lang w:eastAsia="x-none"/>
        </w:rPr>
        <w:tab/>
        <w:t>Tinkamumo laikas</w:t>
      </w:r>
    </w:p>
    <w:p w14:paraId="1E6015B7" w14:textId="77777777" w:rsidR="0080569B" w:rsidRPr="000D320C" w:rsidRDefault="0080569B">
      <w:pPr>
        <w:rPr>
          <w:sz w:val="22"/>
          <w:szCs w:val="24"/>
        </w:rPr>
      </w:pPr>
    </w:p>
    <w:p w14:paraId="672DCAB2" w14:textId="77777777" w:rsidR="0080569B" w:rsidRPr="000D320C" w:rsidRDefault="00987453">
      <w:pPr>
        <w:rPr>
          <w:sz w:val="22"/>
          <w:szCs w:val="24"/>
        </w:rPr>
      </w:pPr>
      <w:r w:rsidRPr="000D320C">
        <w:rPr>
          <w:sz w:val="22"/>
          <w:szCs w:val="24"/>
        </w:rPr>
        <w:t>3 metai</w:t>
      </w:r>
    </w:p>
    <w:p w14:paraId="62C5F7DD" w14:textId="77777777" w:rsidR="0080569B" w:rsidRPr="000D320C" w:rsidRDefault="0080569B">
      <w:pPr>
        <w:rPr>
          <w:sz w:val="22"/>
          <w:szCs w:val="24"/>
        </w:rPr>
      </w:pPr>
    </w:p>
    <w:p w14:paraId="5FC2B406" w14:textId="77777777" w:rsidR="0080569B" w:rsidRPr="000D320C" w:rsidRDefault="00987453">
      <w:pPr>
        <w:keepNext/>
        <w:tabs>
          <w:tab w:val="left" w:pos="567"/>
        </w:tabs>
        <w:spacing w:line="260" w:lineRule="exact"/>
        <w:jc w:val="both"/>
        <w:outlineLvl w:val="3"/>
        <w:rPr>
          <w:b/>
          <w:bCs/>
          <w:sz w:val="22"/>
          <w:szCs w:val="28"/>
          <w:lang w:eastAsia="x-none"/>
        </w:rPr>
      </w:pPr>
      <w:r w:rsidRPr="000D320C">
        <w:rPr>
          <w:b/>
          <w:bCs/>
          <w:sz w:val="22"/>
          <w:szCs w:val="28"/>
          <w:lang w:eastAsia="x-none"/>
        </w:rPr>
        <w:t>6.4</w:t>
      </w:r>
      <w:r w:rsidRPr="000D320C">
        <w:rPr>
          <w:b/>
          <w:bCs/>
          <w:sz w:val="22"/>
          <w:szCs w:val="28"/>
          <w:lang w:eastAsia="x-none"/>
        </w:rPr>
        <w:tab/>
        <w:t>Specialios laikymo sąlygos</w:t>
      </w:r>
    </w:p>
    <w:p w14:paraId="4B8122BF" w14:textId="77777777" w:rsidR="0080569B" w:rsidRPr="000D320C" w:rsidRDefault="0080569B">
      <w:pPr>
        <w:rPr>
          <w:sz w:val="22"/>
          <w:szCs w:val="24"/>
        </w:rPr>
      </w:pPr>
    </w:p>
    <w:p w14:paraId="341EC7B0" w14:textId="77777777" w:rsidR="0080569B" w:rsidRPr="000D320C" w:rsidRDefault="00987453">
      <w:pPr>
        <w:jc w:val="both"/>
        <w:rPr>
          <w:lang w:eastAsia="lt-LT"/>
        </w:rPr>
      </w:pPr>
      <w:r w:rsidRPr="000D320C">
        <w:rPr>
          <w:sz w:val="22"/>
          <w:szCs w:val="18"/>
          <w:lang w:eastAsia="lt-LT"/>
        </w:rPr>
        <w:t>Laikyti ne aukštesnėje kaip 25 °C temperatūroje</w:t>
      </w:r>
      <w:r w:rsidRPr="000D320C">
        <w:rPr>
          <w:lang w:eastAsia="lt-LT"/>
        </w:rPr>
        <w:t xml:space="preserve">. </w:t>
      </w:r>
    </w:p>
    <w:p w14:paraId="1BDF7DA9" w14:textId="77777777" w:rsidR="0080569B" w:rsidRPr="000D320C" w:rsidRDefault="0080569B">
      <w:pPr>
        <w:rPr>
          <w:sz w:val="22"/>
          <w:szCs w:val="24"/>
        </w:rPr>
      </w:pPr>
    </w:p>
    <w:p w14:paraId="67E48440" w14:textId="77777777" w:rsidR="0080569B" w:rsidRPr="000D320C" w:rsidRDefault="00987453">
      <w:pPr>
        <w:keepNext/>
        <w:tabs>
          <w:tab w:val="left" w:pos="567"/>
        </w:tabs>
        <w:spacing w:line="260" w:lineRule="exact"/>
        <w:jc w:val="both"/>
        <w:outlineLvl w:val="3"/>
        <w:rPr>
          <w:b/>
          <w:bCs/>
          <w:sz w:val="22"/>
          <w:szCs w:val="28"/>
          <w:lang w:eastAsia="x-none"/>
        </w:rPr>
      </w:pPr>
      <w:r w:rsidRPr="000D320C">
        <w:rPr>
          <w:b/>
          <w:bCs/>
          <w:sz w:val="22"/>
          <w:szCs w:val="28"/>
          <w:lang w:eastAsia="x-none"/>
        </w:rPr>
        <w:t>6.5</w:t>
      </w:r>
      <w:r w:rsidRPr="000D320C">
        <w:rPr>
          <w:b/>
          <w:bCs/>
          <w:sz w:val="22"/>
          <w:szCs w:val="28"/>
          <w:lang w:eastAsia="x-none"/>
        </w:rPr>
        <w:tab/>
      </w:r>
      <w:proofErr w:type="spellStart"/>
      <w:r w:rsidRPr="000D320C">
        <w:rPr>
          <w:b/>
          <w:bCs/>
          <w:sz w:val="22"/>
          <w:szCs w:val="28"/>
          <w:lang w:eastAsia="x-none"/>
        </w:rPr>
        <w:t>Talpyklės</w:t>
      </w:r>
      <w:proofErr w:type="spellEnd"/>
      <w:r w:rsidRPr="000D320C">
        <w:rPr>
          <w:b/>
          <w:bCs/>
          <w:sz w:val="22"/>
          <w:szCs w:val="28"/>
          <w:lang w:eastAsia="x-none"/>
        </w:rPr>
        <w:t xml:space="preserve"> pobūdis ir jos turinys</w:t>
      </w:r>
      <w:r w:rsidRPr="000D320C">
        <w:rPr>
          <w:b/>
          <w:sz w:val="22"/>
          <w:szCs w:val="24"/>
          <w:lang w:eastAsia="x-none"/>
        </w:rPr>
        <w:t xml:space="preserve"> </w:t>
      </w:r>
    </w:p>
    <w:p w14:paraId="44B26C82" w14:textId="77777777" w:rsidR="0080569B" w:rsidRPr="000D320C" w:rsidRDefault="0080569B">
      <w:pPr>
        <w:rPr>
          <w:sz w:val="22"/>
          <w:szCs w:val="24"/>
        </w:rPr>
      </w:pPr>
    </w:p>
    <w:p w14:paraId="0BF9883A" w14:textId="71B8BBDE" w:rsidR="0080569B" w:rsidRPr="000D320C" w:rsidRDefault="00987453">
      <w:pPr>
        <w:rPr>
          <w:sz w:val="22"/>
          <w:szCs w:val="24"/>
        </w:rPr>
      </w:pPr>
      <w:r w:rsidRPr="000D320C">
        <w:rPr>
          <w:sz w:val="22"/>
          <w:szCs w:val="24"/>
        </w:rPr>
        <w:t>PVC/PVDC</w:t>
      </w:r>
      <w:r w:rsidR="008C2806">
        <w:rPr>
          <w:sz w:val="22"/>
          <w:szCs w:val="24"/>
        </w:rPr>
        <w:t xml:space="preserve"> ir a</w:t>
      </w:r>
      <w:r w:rsidRPr="000D320C">
        <w:rPr>
          <w:sz w:val="22"/>
          <w:szCs w:val="24"/>
        </w:rPr>
        <w:t>liuminio folijos lizdinės plokštelės karton</w:t>
      </w:r>
      <w:r w:rsidR="000D320C" w:rsidRPr="000D320C">
        <w:rPr>
          <w:sz w:val="22"/>
          <w:szCs w:val="24"/>
        </w:rPr>
        <w:t>o</w:t>
      </w:r>
      <w:r w:rsidRPr="000D320C">
        <w:rPr>
          <w:sz w:val="22"/>
          <w:szCs w:val="24"/>
        </w:rPr>
        <w:t xml:space="preserve"> dėžutėse. </w:t>
      </w:r>
      <w:r w:rsidR="00EA47F5" w:rsidRPr="000D320C">
        <w:rPr>
          <w:sz w:val="22"/>
          <w:szCs w:val="24"/>
        </w:rPr>
        <w:t xml:space="preserve">Pakuotės po </w:t>
      </w:r>
      <w:r w:rsidRPr="000D320C">
        <w:rPr>
          <w:sz w:val="22"/>
          <w:szCs w:val="24"/>
        </w:rPr>
        <w:t xml:space="preserve">10, 25, 30, 50, 60, 90 </w:t>
      </w:r>
      <w:r w:rsidR="00897FBF">
        <w:rPr>
          <w:sz w:val="22"/>
          <w:szCs w:val="24"/>
        </w:rPr>
        <w:t>arba</w:t>
      </w:r>
      <w:r w:rsidRPr="000D320C">
        <w:rPr>
          <w:sz w:val="22"/>
          <w:szCs w:val="24"/>
        </w:rPr>
        <w:t xml:space="preserve"> 100 dengtų tablečių</w:t>
      </w:r>
      <w:r w:rsidR="00EA47F5" w:rsidRPr="000D320C">
        <w:rPr>
          <w:sz w:val="22"/>
          <w:szCs w:val="24"/>
        </w:rPr>
        <w:t>.</w:t>
      </w:r>
    </w:p>
    <w:p w14:paraId="7EEBDA1B" w14:textId="77777777" w:rsidR="0080569B" w:rsidRPr="000D320C" w:rsidRDefault="0080569B">
      <w:pPr>
        <w:rPr>
          <w:sz w:val="22"/>
          <w:szCs w:val="24"/>
        </w:rPr>
      </w:pPr>
    </w:p>
    <w:p w14:paraId="391B3120" w14:textId="77777777" w:rsidR="0080569B" w:rsidRPr="000D320C" w:rsidRDefault="00987453">
      <w:pPr>
        <w:rPr>
          <w:sz w:val="22"/>
          <w:szCs w:val="24"/>
        </w:rPr>
      </w:pPr>
      <w:r w:rsidRPr="000D320C">
        <w:rPr>
          <w:sz w:val="22"/>
          <w:szCs w:val="24"/>
        </w:rPr>
        <w:t>Gali būti tiekiamos ne visų dydžių pakuotės.</w:t>
      </w:r>
    </w:p>
    <w:p w14:paraId="63386114" w14:textId="77777777" w:rsidR="0080569B" w:rsidRPr="000D320C" w:rsidRDefault="0080569B">
      <w:pPr>
        <w:rPr>
          <w:sz w:val="22"/>
          <w:szCs w:val="24"/>
        </w:rPr>
      </w:pPr>
    </w:p>
    <w:p w14:paraId="04F12EE9" w14:textId="77777777" w:rsidR="0080569B" w:rsidRPr="000D320C" w:rsidRDefault="00987453">
      <w:pPr>
        <w:keepNext/>
        <w:tabs>
          <w:tab w:val="left" w:pos="567"/>
        </w:tabs>
        <w:spacing w:line="260" w:lineRule="exact"/>
        <w:jc w:val="both"/>
        <w:outlineLvl w:val="3"/>
        <w:rPr>
          <w:b/>
          <w:bCs/>
          <w:sz w:val="22"/>
          <w:szCs w:val="28"/>
          <w:lang w:eastAsia="x-none"/>
        </w:rPr>
      </w:pPr>
      <w:bookmarkStart w:id="1" w:name="OLE_LINK1"/>
      <w:r w:rsidRPr="000D320C">
        <w:rPr>
          <w:b/>
          <w:bCs/>
          <w:sz w:val="22"/>
          <w:szCs w:val="28"/>
          <w:lang w:eastAsia="x-none"/>
        </w:rPr>
        <w:t>6.6</w:t>
      </w:r>
      <w:r w:rsidRPr="000D320C">
        <w:rPr>
          <w:b/>
          <w:bCs/>
          <w:sz w:val="22"/>
          <w:szCs w:val="28"/>
          <w:lang w:eastAsia="x-none"/>
        </w:rPr>
        <w:tab/>
        <w:t xml:space="preserve">Specialūs reikalavimai atliekoms tvarkyti </w:t>
      </w:r>
      <w:bookmarkEnd w:id="1"/>
    </w:p>
    <w:p w14:paraId="33A150AD" w14:textId="77777777" w:rsidR="0080569B" w:rsidRPr="000D320C" w:rsidRDefault="0080569B">
      <w:pPr>
        <w:rPr>
          <w:sz w:val="22"/>
          <w:szCs w:val="24"/>
        </w:rPr>
      </w:pPr>
    </w:p>
    <w:p w14:paraId="4EA0C0E2" w14:textId="77777777" w:rsidR="0080569B" w:rsidRPr="000D320C" w:rsidRDefault="00987453">
      <w:pPr>
        <w:rPr>
          <w:sz w:val="22"/>
          <w:szCs w:val="24"/>
        </w:rPr>
      </w:pPr>
      <w:r w:rsidRPr="000D320C">
        <w:rPr>
          <w:sz w:val="22"/>
          <w:szCs w:val="24"/>
        </w:rPr>
        <w:t>Specialių reikalavimų nėra.</w:t>
      </w:r>
    </w:p>
    <w:p w14:paraId="0814753F" w14:textId="77777777" w:rsidR="0080569B" w:rsidRPr="000D320C" w:rsidRDefault="0080569B">
      <w:pPr>
        <w:rPr>
          <w:sz w:val="22"/>
          <w:szCs w:val="24"/>
        </w:rPr>
      </w:pPr>
    </w:p>
    <w:p w14:paraId="13E2AEE2" w14:textId="77777777" w:rsidR="0080569B" w:rsidRPr="000D320C" w:rsidRDefault="0080569B">
      <w:pPr>
        <w:rPr>
          <w:sz w:val="22"/>
          <w:szCs w:val="24"/>
        </w:rPr>
      </w:pPr>
    </w:p>
    <w:p w14:paraId="7A5BC208" w14:textId="77777777" w:rsidR="0080569B" w:rsidRPr="000D320C" w:rsidRDefault="00987453">
      <w:pPr>
        <w:keepNext/>
        <w:keepLines/>
        <w:tabs>
          <w:tab w:val="left" w:pos="567"/>
        </w:tabs>
        <w:outlineLvl w:val="2"/>
        <w:rPr>
          <w:b/>
          <w:bCs/>
          <w:sz w:val="22"/>
          <w:szCs w:val="26"/>
          <w:lang w:eastAsia="x-none"/>
        </w:rPr>
      </w:pPr>
      <w:r w:rsidRPr="000D320C">
        <w:rPr>
          <w:b/>
          <w:bCs/>
          <w:sz w:val="22"/>
          <w:szCs w:val="26"/>
          <w:lang w:eastAsia="x-none"/>
        </w:rPr>
        <w:t>7.</w:t>
      </w:r>
      <w:r w:rsidRPr="000D320C">
        <w:rPr>
          <w:b/>
          <w:bCs/>
          <w:sz w:val="22"/>
          <w:szCs w:val="26"/>
          <w:lang w:eastAsia="x-none"/>
        </w:rPr>
        <w:tab/>
        <w:t>REGISTRUOTOJAS</w:t>
      </w:r>
    </w:p>
    <w:p w14:paraId="2D2F9402" w14:textId="77777777" w:rsidR="0080569B" w:rsidRPr="000D320C" w:rsidRDefault="0080569B">
      <w:pPr>
        <w:rPr>
          <w:sz w:val="22"/>
          <w:szCs w:val="24"/>
        </w:rPr>
      </w:pPr>
    </w:p>
    <w:p w14:paraId="6E5AFFB2" w14:textId="16BD75B9" w:rsidR="001C0E1C" w:rsidRPr="000D320C" w:rsidRDefault="001C0E1C" w:rsidP="00F60A38">
      <w:pPr>
        <w:rPr>
          <w:rFonts w:eastAsia="TimesNewRoman"/>
          <w:sz w:val="22"/>
          <w:szCs w:val="22"/>
        </w:rPr>
      </w:pPr>
      <w:proofErr w:type="spellStart"/>
      <w:r w:rsidRPr="00D314C6">
        <w:rPr>
          <w:sz w:val="22"/>
          <w:szCs w:val="22"/>
        </w:rPr>
        <w:t>Wörwag</w:t>
      </w:r>
      <w:proofErr w:type="spellEnd"/>
      <w:r w:rsidRPr="00D314C6">
        <w:rPr>
          <w:sz w:val="22"/>
          <w:szCs w:val="22"/>
        </w:rPr>
        <w:t xml:space="preserve"> Pharma </w:t>
      </w:r>
      <w:proofErr w:type="spellStart"/>
      <w:r w:rsidRPr="00D314C6">
        <w:rPr>
          <w:sz w:val="22"/>
          <w:szCs w:val="22"/>
        </w:rPr>
        <w:t>GmbH</w:t>
      </w:r>
      <w:proofErr w:type="spellEnd"/>
      <w:r w:rsidRPr="00D314C6">
        <w:rPr>
          <w:sz w:val="22"/>
          <w:szCs w:val="22"/>
        </w:rPr>
        <w:t xml:space="preserve"> &amp; </w:t>
      </w:r>
      <w:proofErr w:type="spellStart"/>
      <w:r w:rsidRPr="00D314C6">
        <w:rPr>
          <w:sz w:val="22"/>
          <w:szCs w:val="22"/>
        </w:rPr>
        <w:t>Co</w:t>
      </w:r>
      <w:proofErr w:type="spellEnd"/>
      <w:r w:rsidRPr="00D314C6">
        <w:rPr>
          <w:sz w:val="22"/>
          <w:szCs w:val="22"/>
        </w:rPr>
        <w:t>. KG</w:t>
      </w:r>
    </w:p>
    <w:p w14:paraId="68D0927C" w14:textId="42B900B5" w:rsidR="0080569B" w:rsidRPr="000D320C" w:rsidRDefault="00987453" w:rsidP="002154DD">
      <w:pPr>
        <w:rPr>
          <w:rFonts w:eastAsia="TimesNewRoman"/>
          <w:sz w:val="22"/>
          <w:szCs w:val="22"/>
        </w:rPr>
      </w:pPr>
      <w:proofErr w:type="spellStart"/>
      <w:r w:rsidRPr="000D320C">
        <w:rPr>
          <w:rFonts w:eastAsia="TimesNewRoman"/>
          <w:sz w:val="22"/>
          <w:szCs w:val="22"/>
        </w:rPr>
        <w:t>Flugfeld-Allee</w:t>
      </w:r>
      <w:proofErr w:type="spellEnd"/>
      <w:r w:rsidRPr="000D320C">
        <w:rPr>
          <w:rFonts w:eastAsia="TimesNewRoman"/>
          <w:sz w:val="22"/>
          <w:szCs w:val="22"/>
        </w:rPr>
        <w:t xml:space="preserve"> 24</w:t>
      </w:r>
    </w:p>
    <w:p w14:paraId="24908939" w14:textId="7D5A09B4" w:rsidR="0080569B" w:rsidRPr="000D320C" w:rsidRDefault="00EC5A17">
      <w:pPr>
        <w:rPr>
          <w:rFonts w:eastAsia="TimesNewRoman"/>
          <w:sz w:val="22"/>
          <w:szCs w:val="22"/>
        </w:rPr>
      </w:pPr>
      <w:r w:rsidRPr="000D320C">
        <w:rPr>
          <w:rFonts w:eastAsia="TimesNewRoman"/>
          <w:sz w:val="22"/>
          <w:szCs w:val="22"/>
        </w:rPr>
        <w:t xml:space="preserve">71034 </w:t>
      </w:r>
      <w:proofErr w:type="spellStart"/>
      <w:r w:rsidRPr="000D320C">
        <w:rPr>
          <w:rFonts w:eastAsia="TimesNewRoman"/>
          <w:sz w:val="22"/>
          <w:szCs w:val="22"/>
        </w:rPr>
        <w:t>Böblingen</w:t>
      </w:r>
      <w:proofErr w:type="spellEnd"/>
    </w:p>
    <w:p w14:paraId="57ED11F1" w14:textId="00FF0AB1" w:rsidR="0080569B" w:rsidRPr="000D320C" w:rsidRDefault="00987453">
      <w:pPr>
        <w:rPr>
          <w:sz w:val="22"/>
          <w:szCs w:val="22"/>
        </w:rPr>
      </w:pPr>
      <w:r w:rsidRPr="000D320C">
        <w:rPr>
          <w:rFonts w:eastAsia="TimesNewRoman"/>
          <w:sz w:val="22"/>
          <w:szCs w:val="22"/>
        </w:rPr>
        <w:t>Vokietija</w:t>
      </w:r>
    </w:p>
    <w:p w14:paraId="01863C3E" w14:textId="77777777" w:rsidR="0080569B" w:rsidRPr="000D320C" w:rsidRDefault="0080569B">
      <w:pPr>
        <w:rPr>
          <w:sz w:val="22"/>
          <w:szCs w:val="22"/>
        </w:rPr>
      </w:pPr>
    </w:p>
    <w:p w14:paraId="248BFDF0" w14:textId="77777777" w:rsidR="002154DD" w:rsidRPr="000D320C" w:rsidRDefault="002154DD">
      <w:pPr>
        <w:rPr>
          <w:sz w:val="22"/>
          <w:szCs w:val="24"/>
        </w:rPr>
      </w:pPr>
    </w:p>
    <w:p w14:paraId="15C1BB77" w14:textId="77777777" w:rsidR="0080569B" w:rsidRPr="000D320C" w:rsidRDefault="00987453">
      <w:pPr>
        <w:keepNext/>
        <w:keepLines/>
        <w:tabs>
          <w:tab w:val="left" w:pos="567"/>
        </w:tabs>
        <w:outlineLvl w:val="2"/>
        <w:rPr>
          <w:b/>
          <w:bCs/>
          <w:sz w:val="22"/>
          <w:szCs w:val="26"/>
          <w:lang w:eastAsia="x-none"/>
        </w:rPr>
      </w:pPr>
      <w:r w:rsidRPr="000D320C">
        <w:rPr>
          <w:b/>
          <w:bCs/>
          <w:sz w:val="22"/>
          <w:szCs w:val="26"/>
          <w:lang w:eastAsia="x-none"/>
        </w:rPr>
        <w:t>8.</w:t>
      </w:r>
      <w:r w:rsidRPr="000D320C">
        <w:rPr>
          <w:b/>
          <w:bCs/>
          <w:sz w:val="22"/>
          <w:szCs w:val="26"/>
          <w:lang w:eastAsia="x-none"/>
        </w:rPr>
        <w:tab/>
        <w:t xml:space="preserve">REGISTRACIJOS </w:t>
      </w:r>
      <w:r w:rsidRPr="000D320C">
        <w:rPr>
          <w:b/>
          <w:bCs/>
          <w:sz w:val="22"/>
          <w:szCs w:val="22"/>
          <w:lang w:eastAsia="x-none"/>
        </w:rPr>
        <w:t>PAŽYMĖJIMO</w:t>
      </w:r>
      <w:r w:rsidRPr="000D320C">
        <w:rPr>
          <w:b/>
          <w:bCs/>
          <w:sz w:val="22"/>
          <w:szCs w:val="26"/>
          <w:lang w:eastAsia="x-none"/>
        </w:rPr>
        <w:t xml:space="preserve"> NUMERIS (-IAI) </w:t>
      </w:r>
    </w:p>
    <w:p w14:paraId="44418CC3" w14:textId="77777777" w:rsidR="0080569B" w:rsidRPr="000D320C" w:rsidRDefault="0080569B">
      <w:pPr>
        <w:rPr>
          <w:sz w:val="22"/>
          <w:szCs w:val="24"/>
        </w:rPr>
      </w:pPr>
    </w:p>
    <w:p w14:paraId="50A55D5B" w14:textId="77777777" w:rsidR="008F685D" w:rsidRPr="008F685D" w:rsidRDefault="008F685D" w:rsidP="008F685D">
      <w:pPr>
        <w:rPr>
          <w:sz w:val="22"/>
          <w:szCs w:val="24"/>
        </w:rPr>
      </w:pPr>
      <w:r w:rsidRPr="008F685D">
        <w:rPr>
          <w:sz w:val="22"/>
          <w:szCs w:val="24"/>
        </w:rPr>
        <w:t>LT/1/24/5453/001 – N10</w:t>
      </w:r>
    </w:p>
    <w:p w14:paraId="72FB484B" w14:textId="77777777" w:rsidR="008F685D" w:rsidRPr="008F685D" w:rsidRDefault="008F685D" w:rsidP="008F685D">
      <w:pPr>
        <w:rPr>
          <w:sz w:val="22"/>
          <w:szCs w:val="24"/>
        </w:rPr>
      </w:pPr>
      <w:r w:rsidRPr="008F685D">
        <w:rPr>
          <w:sz w:val="22"/>
          <w:szCs w:val="24"/>
        </w:rPr>
        <w:t>LT/1/24/5453/002 – N25</w:t>
      </w:r>
    </w:p>
    <w:p w14:paraId="2D115617" w14:textId="77777777" w:rsidR="008F685D" w:rsidRPr="008F685D" w:rsidRDefault="008F685D" w:rsidP="008F685D">
      <w:pPr>
        <w:rPr>
          <w:sz w:val="22"/>
          <w:szCs w:val="24"/>
        </w:rPr>
      </w:pPr>
      <w:r w:rsidRPr="008F685D">
        <w:rPr>
          <w:sz w:val="22"/>
          <w:szCs w:val="24"/>
        </w:rPr>
        <w:t>LT/1/24/5453/003 – N30</w:t>
      </w:r>
    </w:p>
    <w:p w14:paraId="0D20791D" w14:textId="77777777" w:rsidR="008F685D" w:rsidRPr="008F685D" w:rsidRDefault="008F685D" w:rsidP="008F685D">
      <w:pPr>
        <w:rPr>
          <w:sz w:val="22"/>
          <w:szCs w:val="24"/>
        </w:rPr>
      </w:pPr>
      <w:r w:rsidRPr="008F685D">
        <w:rPr>
          <w:sz w:val="22"/>
          <w:szCs w:val="24"/>
        </w:rPr>
        <w:t>LT/1/24/5453/004 – N50</w:t>
      </w:r>
    </w:p>
    <w:p w14:paraId="31D30F53" w14:textId="77777777" w:rsidR="008F685D" w:rsidRPr="008F685D" w:rsidRDefault="008F685D" w:rsidP="008F685D">
      <w:pPr>
        <w:rPr>
          <w:sz w:val="22"/>
          <w:szCs w:val="24"/>
        </w:rPr>
      </w:pPr>
      <w:r w:rsidRPr="008F685D">
        <w:rPr>
          <w:sz w:val="22"/>
          <w:szCs w:val="24"/>
        </w:rPr>
        <w:t>LT/1/24/5453/005 – N60</w:t>
      </w:r>
    </w:p>
    <w:p w14:paraId="08FFA910" w14:textId="77777777" w:rsidR="008F685D" w:rsidRPr="008F685D" w:rsidRDefault="008F685D" w:rsidP="008F685D">
      <w:pPr>
        <w:rPr>
          <w:sz w:val="22"/>
          <w:szCs w:val="24"/>
        </w:rPr>
      </w:pPr>
      <w:r w:rsidRPr="008F685D">
        <w:rPr>
          <w:sz w:val="22"/>
          <w:szCs w:val="24"/>
        </w:rPr>
        <w:lastRenderedPageBreak/>
        <w:t>LT/1/24/5453/006 – N90</w:t>
      </w:r>
    </w:p>
    <w:p w14:paraId="21C1F397" w14:textId="53059058" w:rsidR="0080569B" w:rsidRDefault="008F685D" w:rsidP="008F685D">
      <w:pPr>
        <w:rPr>
          <w:sz w:val="22"/>
          <w:szCs w:val="24"/>
        </w:rPr>
      </w:pPr>
      <w:r w:rsidRPr="008F685D">
        <w:rPr>
          <w:sz w:val="22"/>
          <w:szCs w:val="24"/>
        </w:rPr>
        <w:t>LT/1/24/5453/007 – N100</w:t>
      </w:r>
    </w:p>
    <w:p w14:paraId="0EE106A1" w14:textId="77777777" w:rsidR="008F685D" w:rsidRDefault="008F685D" w:rsidP="008F685D">
      <w:pPr>
        <w:rPr>
          <w:sz w:val="22"/>
          <w:szCs w:val="24"/>
        </w:rPr>
      </w:pPr>
    </w:p>
    <w:p w14:paraId="394AEF0A" w14:textId="77777777" w:rsidR="008F685D" w:rsidRPr="000D320C" w:rsidRDefault="008F685D" w:rsidP="008F685D">
      <w:pPr>
        <w:rPr>
          <w:sz w:val="22"/>
          <w:szCs w:val="24"/>
        </w:rPr>
      </w:pPr>
    </w:p>
    <w:p w14:paraId="28AAA273" w14:textId="77777777" w:rsidR="0080569B" w:rsidRPr="000D320C" w:rsidRDefault="00987453">
      <w:pPr>
        <w:keepNext/>
        <w:keepLines/>
        <w:tabs>
          <w:tab w:val="left" w:pos="567"/>
        </w:tabs>
        <w:outlineLvl w:val="2"/>
        <w:rPr>
          <w:b/>
          <w:bCs/>
          <w:sz w:val="22"/>
          <w:szCs w:val="26"/>
          <w:lang w:eastAsia="x-none"/>
        </w:rPr>
      </w:pPr>
      <w:r w:rsidRPr="000D320C">
        <w:rPr>
          <w:b/>
          <w:bCs/>
          <w:sz w:val="22"/>
          <w:szCs w:val="26"/>
          <w:lang w:eastAsia="x-none"/>
        </w:rPr>
        <w:t>9.</w:t>
      </w:r>
      <w:r w:rsidRPr="000D320C">
        <w:rPr>
          <w:b/>
          <w:bCs/>
          <w:sz w:val="22"/>
          <w:szCs w:val="26"/>
          <w:lang w:eastAsia="x-none"/>
        </w:rPr>
        <w:tab/>
        <w:t>REGISTRAVIMO / PERREGISTRAVIMO DATA</w:t>
      </w:r>
    </w:p>
    <w:p w14:paraId="3526F144" w14:textId="77777777" w:rsidR="0080569B" w:rsidRPr="000D320C" w:rsidRDefault="0080569B">
      <w:pPr>
        <w:rPr>
          <w:sz w:val="22"/>
        </w:rPr>
      </w:pPr>
    </w:p>
    <w:p w14:paraId="32028F3A" w14:textId="57A7C34C" w:rsidR="0080569B" w:rsidRPr="000D320C" w:rsidRDefault="00987453">
      <w:pPr>
        <w:rPr>
          <w:sz w:val="22"/>
          <w:szCs w:val="24"/>
        </w:rPr>
      </w:pPr>
      <w:r w:rsidRPr="000D320C">
        <w:rPr>
          <w:sz w:val="22"/>
          <w:szCs w:val="24"/>
        </w:rPr>
        <w:t xml:space="preserve">Registravimo data </w:t>
      </w:r>
      <w:r w:rsidR="008F685D">
        <w:rPr>
          <w:sz w:val="22"/>
          <w:szCs w:val="24"/>
        </w:rPr>
        <w:t>2024 m. gegužės 27 d.</w:t>
      </w:r>
    </w:p>
    <w:p w14:paraId="273D6F86" w14:textId="77777777" w:rsidR="0080569B" w:rsidRPr="000D320C" w:rsidRDefault="0080569B">
      <w:pPr>
        <w:rPr>
          <w:sz w:val="22"/>
        </w:rPr>
      </w:pPr>
    </w:p>
    <w:p w14:paraId="7AEC3E25" w14:textId="77777777" w:rsidR="0080569B" w:rsidRPr="000D320C" w:rsidRDefault="0080569B">
      <w:pPr>
        <w:tabs>
          <w:tab w:val="left" w:pos="567"/>
        </w:tabs>
        <w:rPr>
          <w:sz w:val="22"/>
        </w:rPr>
      </w:pPr>
    </w:p>
    <w:p w14:paraId="541902CF" w14:textId="77777777" w:rsidR="0080569B" w:rsidRPr="000D320C" w:rsidRDefault="00987453">
      <w:pPr>
        <w:keepNext/>
        <w:keepLines/>
        <w:tabs>
          <w:tab w:val="left" w:pos="567"/>
        </w:tabs>
        <w:outlineLvl w:val="2"/>
        <w:rPr>
          <w:b/>
          <w:bCs/>
          <w:sz w:val="22"/>
          <w:szCs w:val="26"/>
          <w:lang w:eastAsia="x-none"/>
        </w:rPr>
      </w:pPr>
      <w:r w:rsidRPr="000D320C">
        <w:rPr>
          <w:b/>
          <w:bCs/>
          <w:sz w:val="22"/>
          <w:szCs w:val="26"/>
          <w:lang w:eastAsia="x-none"/>
        </w:rPr>
        <w:t>10.</w:t>
      </w:r>
      <w:r w:rsidRPr="000D320C">
        <w:rPr>
          <w:b/>
          <w:bCs/>
          <w:sz w:val="22"/>
          <w:szCs w:val="26"/>
          <w:lang w:eastAsia="x-none"/>
        </w:rPr>
        <w:tab/>
        <w:t>TEKSTO PERŽIŪROS DATA</w:t>
      </w:r>
    </w:p>
    <w:p w14:paraId="5E8D924B" w14:textId="77777777" w:rsidR="0080569B" w:rsidRPr="000D320C" w:rsidRDefault="0080569B">
      <w:pPr>
        <w:rPr>
          <w:sz w:val="22"/>
        </w:rPr>
      </w:pPr>
    </w:p>
    <w:p w14:paraId="158AB95C" w14:textId="5EA07E01" w:rsidR="00964790" w:rsidRPr="005D554B" w:rsidRDefault="008F685D" w:rsidP="00964790">
      <w:pPr>
        <w:rPr>
          <w:snapToGrid w:val="0"/>
          <w:sz w:val="22"/>
          <w:szCs w:val="24"/>
        </w:rPr>
      </w:pPr>
      <w:r>
        <w:rPr>
          <w:noProof/>
          <w:snapToGrid w:val="0"/>
          <w:sz w:val="22"/>
          <w:szCs w:val="24"/>
        </w:rPr>
        <w:t xml:space="preserve">2024 m. </w:t>
      </w:r>
      <w:r w:rsidR="006A5B19">
        <w:rPr>
          <w:noProof/>
          <w:snapToGrid w:val="0"/>
          <w:sz w:val="22"/>
          <w:szCs w:val="24"/>
        </w:rPr>
        <w:t xml:space="preserve">rugsėjo </w:t>
      </w:r>
      <w:r w:rsidR="006A5B19" w:rsidRPr="00FE2EF6">
        <w:rPr>
          <w:noProof/>
          <w:snapToGrid w:val="0"/>
          <w:sz w:val="22"/>
          <w:szCs w:val="24"/>
          <w:lang w:val="pt-PT"/>
        </w:rPr>
        <w:t>4 d.</w:t>
      </w:r>
    </w:p>
    <w:p w14:paraId="783231F1" w14:textId="77777777" w:rsidR="0080569B" w:rsidRPr="000D320C" w:rsidRDefault="0080569B">
      <w:pPr>
        <w:rPr>
          <w:sz w:val="22"/>
        </w:rPr>
      </w:pPr>
    </w:p>
    <w:p w14:paraId="44B21EE8" w14:textId="77777777" w:rsidR="00EA47F5" w:rsidRPr="000D320C" w:rsidRDefault="00EA47F5">
      <w:pPr>
        <w:rPr>
          <w:sz w:val="22"/>
        </w:rPr>
      </w:pPr>
    </w:p>
    <w:p w14:paraId="38B2DD91" w14:textId="4E0EC959" w:rsidR="0080569B" w:rsidRPr="000D320C" w:rsidRDefault="00987453">
      <w:pPr>
        <w:tabs>
          <w:tab w:val="left" w:pos="5954"/>
          <w:tab w:val="left" w:pos="6237"/>
          <w:tab w:val="left" w:pos="6663"/>
          <w:tab w:val="left" w:pos="6946"/>
        </w:tabs>
        <w:rPr>
          <w:rFonts w:eastAsia="SimSun"/>
          <w:sz w:val="22"/>
          <w:szCs w:val="22"/>
        </w:rPr>
      </w:pPr>
      <w:r w:rsidRPr="000D320C">
        <w:rPr>
          <w:rFonts w:eastAsia="SimSun"/>
          <w:sz w:val="22"/>
          <w:szCs w:val="22"/>
        </w:rPr>
        <w:t>Išsami informacija apie šį vaistinį preparatą pateikiama Valstybinės vaistų kontrolės tarnybos prie Lietuvos Respublikos sveikatos apsaugos ministerijos tinklalapyje</w:t>
      </w:r>
      <w:r w:rsidRPr="000D320C">
        <w:rPr>
          <w:rFonts w:eastAsia="SimSun"/>
          <w:i/>
          <w:sz w:val="22"/>
          <w:szCs w:val="22"/>
        </w:rPr>
        <w:t xml:space="preserve"> </w:t>
      </w:r>
      <w:r w:rsidR="00420008">
        <w:rPr>
          <w:color w:val="0000EE"/>
          <w:sz w:val="22"/>
          <w:szCs w:val="22"/>
          <w:u w:val="single"/>
          <w:lang w:eastAsia="lt-LT"/>
        </w:rPr>
        <w:t>https://vvkt.lrv.lt/lt/.</w:t>
      </w:r>
    </w:p>
    <w:p w14:paraId="40EAD69F" w14:textId="4011DF7B" w:rsidR="0047278C" w:rsidRDefault="0047278C">
      <w:pPr>
        <w:rPr>
          <w:sz w:val="22"/>
        </w:rPr>
      </w:pPr>
      <w:r>
        <w:rPr>
          <w:sz w:val="22"/>
        </w:rPr>
        <w:br w:type="page"/>
      </w:r>
    </w:p>
    <w:p w14:paraId="08B74F59" w14:textId="77777777" w:rsidR="0080569B" w:rsidRPr="000D320C" w:rsidRDefault="0080569B">
      <w:pPr>
        <w:rPr>
          <w:sz w:val="22"/>
        </w:rPr>
      </w:pPr>
    </w:p>
    <w:p w14:paraId="0C386E87" w14:textId="77777777" w:rsidR="0080569B" w:rsidRPr="000D320C" w:rsidRDefault="0080569B">
      <w:pPr>
        <w:tabs>
          <w:tab w:val="left" w:pos="5954"/>
          <w:tab w:val="left" w:pos="6237"/>
          <w:tab w:val="left" w:pos="6663"/>
          <w:tab w:val="left" w:pos="6946"/>
        </w:tabs>
        <w:jc w:val="center"/>
        <w:rPr>
          <w:rFonts w:eastAsia="SimSun"/>
          <w:sz w:val="22"/>
          <w:szCs w:val="22"/>
        </w:rPr>
      </w:pPr>
    </w:p>
    <w:p w14:paraId="6BF4DF92" w14:textId="77777777" w:rsidR="0080569B" w:rsidRPr="000D320C" w:rsidRDefault="0080569B">
      <w:pPr>
        <w:tabs>
          <w:tab w:val="left" w:pos="5954"/>
          <w:tab w:val="left" w:pos="6237"/>
          <w:tab w:val="left" w:pos="6663"/>
          <w:tab w:val="left" w:pos="6946"/>
        </w:tabs>
        <w:jc w:val="center"/>
        <w:rPr>
          <w:rFonts w:ascii="Courier New" w:eastAsia="SimSun" w:hAnsi="Courier New"/>
        </w:rPr>
      </w:pPr>
    </w:p>
    <w:p w14:paraId="2C31DC86" w14:textId="77777777" w:rsidR="0080569B" w:rsidRPr="000D320C" w:rsidRDefault="0080569B">
      <w:pPr>
        <w:tabs>
          <w:tab w:val="left" w:pos="567"/>
        </w:tabs>
        <w:spacing w:line="260" w:lineRule="exact"/>
        <w:rPr>
          <w:sz w:val="22"/>
          <w:szCs w:val="24"/>
        </w:rPr>
      </w:pPr>
    </w:p>
    <w:p w14:paraId="0FE5DD85" w14:textId="77777777" w:rsidR="0080569B" w:rsidRPr="000D320C" w:rsidRDefault="0080569B">
      <w:pPr>
        <w:tabs>
          <w:tab w:val="left" w:pos="567"/>
        </w:tabs>
        <w:spacing w:line="260" w:lineRule="exact"/>
        <w:rPr>
          <w:sz w:val="22"/>
          <w:szCs w:val="24"/>
        </w:rPr>
      </w:pPr>
    </w:p>
    <w:p w14:paraId="006FECD2" w14:textId="77777777" w:rsidR="0080569B" w:rsidRPr="000D320C" w:rsidRDefault="0080569B">
      <w:pPr>
        <w:tabs>
          <w:tab w:val="left" w:pos="567"/>
        </w:tabs>
        <w:spacing w:line="260" w:lineRule="exact"/>
        <w:rPr>
          <w:sz w:val="22"/>
          <w:szCs w:val="24"/>
        </w:rPr>
      </w:pPr>
    </w:p>
    <w:p w14:paraId="60DCDBED" w14:textId="77777777" w:rsidR="0080569B" w:rsidRPr="000D320C" w:rsidRDefault="0080569B">
      <w:pPr>
        <w:tabs>
          <w:tab w:val="left" w:pos="567"/>
        </w:tabs>
        <w:spacing w:line="260" w:lineRule="exact"/>
        <w:rPr>
          <w:sz w:val="22"/>
          <w:szCs w:val="24"/>
        </w:rPr>
      </w:pPr>
    </w:p>
    <w:p w14:paraId="13EDF050" w14:textId="77777777" w:rsidR="0080569B" w:rsidRPr="000D320C" w:rsidRDefault="0080569B">
      <w:pPr>
        <w:tabs>
          <w:tab w:val="left" w:pos="567"/>
        </w:tabs>
        <w:spacing w:line="260" w:lineRule="exact"/>
        <w:rPr>
          <w:sz w:val="22"/>
          <w:szCs w:val="24"/>
        </w:rPr>
      </w:pPr>
    </w:p>
    <w:p w14:paraId="2A28EA81" w14:textId="77777777" w:rsidR="0080569B" w:rsidRPr="000D320C" w:rsidRDefault="0080569B">
      <w:pPr>
        <w:tabs>
          <w:tab w:val="left" w:pos="567"/>
        </w:tabs>
        <w:spacing w:line="260" w:lineRule="exact"/>
        <w:rPr>
          <w:sz w:val="22"/>
          <w:szCs w:val="24"/>
        </w:rPr>
      </w:pPr>
    </w:p>
    <w:p w14:paraId="7EB92E9A" w14:textId="77777777" w:rsidR="0080569B" w:rsidRPr="000D320C" w:rsidRDefault="0080569B">
      <w:pPr>
        <w:tabs>
          <w:tab w:val="left" w:pos="567"/>
        </w:tabs>
        <w:spacing w:line="260" w:lineRule="exact"/>
        <w:rPr>
          <w:sz w:val="22"/>
          <w:szCs w:val="24"/>
        </w:rPr>
      </w:pPr>
    </w:p>
    <w:p w14:paraId="213DBEB0" w14:textId="77777777" w:rsidR="0080569B" w:rsidRPr="000D320C" w:rsidRDefault="0080569B">
      <w:pPr>
        <w:tabs>
          <w:tab w:val="left" w:pos="567"/>
        </w:tabs>
        <w:spacing w:line="260" w:lineRule="exact"/>
        <w:rPr>
          <w:sz w:val="22"/>
          <w:szCs w:val="24"/>
        </w:rPr>
      </w:pPr>
    </w:p>
    <w:p w14:paraId="58C91969" w14:textId="77777777" w:rsidR="0080569B" w:rsidRPr="000D320C" w:rsidRDefault="0080569B">
      <w:pPr>
        <w:tabs>
          <w:tab w:val="left" w:pos="567"/>
        </w:tabs>
        <w:spacing w:line="260" w:lineRule="exact"/>
        <w:rPr>
          <w:sz w:val="22"/>
          <w:szCs w:val="24"/>
        </w:rPr>
      </w:pPr>
    </w:p>
    <w:p w14:paraId="35E0C92E" w14:textId="77777777" w:rsidR="0080569B" w:rsidRPr="000D320C" w:rsidRDefault="0080569B">
      <w:pPr>
        <w:tabs>
          <w:tab w:val="left" w:pos="567"/>
        </w:tabs>
        <w:spacing w:line="260" w:lineRule="exact"/>
        <w:rPr>
          <w:sz w:val="22"/>
          <w:szCs w:val="24"/>
        </w:rPr>
      </w:pPr>
    </w:p>
    <w:p w14:paraId="0B92C31B" w14:textId="77777777" w:rsidR="0080569B" w:rsidRPr="000D320C" w:rsidRDefault="0080569B">
      <w:pPr>
        <w:tabs>
          <w:tab w:val="left" w:pos="567"/>
        </w:tabs>
        <w:spacing w:line="260" w:lineRule="exact"/>
        <w:rPr>
          <w:sz w:val="22"/>
          <w:szCs w:val="24"/>
        </w:rPr>
      </w:pPr>
    </w:p>
    <w:p w14:paraId="18538AAC" w14:textId="77777777" w:rsidR="0080569B" w:rsidRPr="000D320C" w:rsidRDefault="0080569B">
      <w:pPr>
        <w:tabs>
          <w:tab w:val="left" w:pos="567"/>
        </w:tabs>
        <w:spacing w:line="260" w:lineRule="exact"/>
        <w:rPr>
          <w:sz w:val="22"/>
          <w:szCs w:val="24"/>
        </w:rPr>
      </w:pPr>
    </w:p>
    <w:p w14:paraId="57FBB43C" w14:textId="77777777" w:rsidR="0080569B" w:rsidRPr="000D320C" w:rsidRDefault="0080569B">
      <w:pPr>
        <w:tabs>
          <w:tab w:val="left" w:pos="567"/>
        </w:tabs>
        <w:spacing w:line="260" w:lineRule="exact"/>
        <w:rPr>
          <w:sz w:val="22"/>
          <w:szCs w:val="24"/>
        </w:rPr>
      </w:pPr>
    </w:p>
    <w:p w14:paraId="6E3E5423" w14:textId="77777777" w:rsidR="0080569B" w:rsidRPr="000D320C" w:rsidRDefault="0080569B">
      <w:pPr>
        <w:tabs>
          <w:tab w:val="left" w:pos="567"/>
        </w:tabs>
        <w:spacing w:line="260" w:lineRule="exact"/>
        <w:rPr>
          <w:sz w:val="22"/>
          <w:szCs w:val="24"/>
        </w:rPr>
      </w:pPr>
    </w:p>
    <w:p w14:paraId="682EA398" w14:textId="77777777" w:rsidR="0080569B" w:rsidRPr="000D320C" w:rsidRDefault="0080569B">
      <w:pPr>
        <w:tabs>
          <w:tab w:val="left" w:pos="567"/>
        </w:tabs>
        <w:spacing w:line="260" w:lineRule="exact"/>
        <w:rPr>
          <w:sz w:val="22"/>
          <w:szCs w:val="24"/>
        </w:rPr>
      </w:pPr>
    </w:p>
    <w:p w14:paraId="6046F92D" w14:textId="77777777" w:rsidR="0080569B" w:rsidRPr="000D320C" w:rsidRDefault="0080569B">
      <w:pPr>
        <w:tabs>
          <w:tab w:val="left" w:pos="567"/>
        </w:tabs>
        <w:spacing w:line="260" w:lineRule="exact"/>
        <w:rPr>
          <w:sz w:val="22"/>
          <w:szCs w:val="24"/>
        </w:rPr>
      </w:pPr>
    </w:p>
    <w:p w14:paraId="1DD20FF6" w14:textId="77777777" w:rsidR="0080569B" w:rsidRPr="000D320C" w:rsidRDefault="0080569B">
      <w:pPr>
        <w:tabs>
          <w:tab w:val="left" w:pos="567"/>
        </w:tabs>
        <w:spacing w:line="260" w:lineRule="exact"/>
        <w:rPr>
          <w:sz w:val="22"/>
          <w:szCs w:val="24"/>
        </w:rPr>
      </w:pPr>
    </w:p>
    <w:p w14:paraId="1EBB1754" w14:textId="77777777" w:rsidR="0080569B" w:rsidRPr="000D320C" w:rsidRDefault="0080569B">
      <w:pPr>
        <w:tabs>
          <w:tab w:val="left" w:pos="567"/>
        </w:tabs>
        <w:spacing w:line="260" w:lineRule="exact"/>
        <w:rPr>
          <w:sz w:val="22"/>
          <w:szCs w:val="24"/>
        </w:rPr>
      </w:pPr>
    </w:p>
    <w:p w14:paraId="0A7AA585" w14:textId="77777777" w:rsidR="0080569B" w:rsidRPr="000D320C" w:rsidRDefault="0080569B">
      <w:pPr>
        <w:tabs>
          <w:tab w:val="left" w:pos="567"/>
        </w:tabs>
        <w:spacing w:line="260" w:lineRule="exact"/>
        <w:rPr>
          <w:sz w:val="22"/>
          <w:szCs w:val="24"/>
        </w:rPr>
      </w:pPr>
    </w:p>
    <w:p w14:paraId="1E2C950B" w14:textId="77777777" w:rsidR="0080569B" w:rsidRPr="000D320C" w:rsidRDefault="0080569B">
      <w:pPr>
        <w:tabs>
          <w:tab w:val="left" w:pos="567"/>
        </w:tabs>
        <w:spacing w:line="260" w:lineRule="exact"/>
        <w:rPr>
          <w:sz w:val="22"/>
          <w:szCs w:val="24"/>
        </w:rPr>
      </w:pPr>
    </w:p>
    <w:p w14:paraId="36C17336" w14:textId="77777777" w:rsidR="0080569B" w:rsidRPr="000D320C" w:rsidRDefault="00987453">
      <w:pPr>
        <w:tabs>
          <w:tab w:val="left" w:pos="567"/>
        </w:tabs>
        <w:spacing w:line="260" w:lineRule="exact"/>
        <w:jc w:val="center"/>
        <w:rPr>
          <w:b/>
          <w:sz w:val="22"/>
        </w:rPr>
      </w:pPr>
      <w:r w:rsidRPr="000D320C">
        <w:rPr>
          <w:b/>
          <w:sz w:val="22"/>
        </w:rPr>
        <w:t>II PRIEDAS</w:t>
      </w:r>
    </w:p>
    <w:p w14:paraId="366DA13B" w14:textId="77777777" w:rsidR="0080569B" w:rsidRPr="000D320C" w:rsidRDefault="0080569B">
      <w:pPr>
        <w:tabs>
          <w:tab w:val="left" w:pos="567"/>
        </w:tabs>
        <w:spacing w:line="260" w:lineRule="exact"/>
        <w:ind w:left="1701" w:right="1416" w:hanging="567"/>
        <w:rPr>
          <w:sz w:val="22"/>
        </w:rPr>
      </w:pPr>
    </w:p>
    <w:p w14:paraId="26CF1A45" w14:textId="77777777" w:rsidR="0080569B" w:rsidRPr="000D320C" w:rsidRDefault="00987453">
      <w:pPr>
        <w:tabs>
          <w:tab w:val="left" w:pos="567"/>
        </w:tabs>
        <w:spacing w:line="260" w:lineRule="exact"/>
        <w:jc w:val="center"/>
        <w:rPr>
          <w:i/>
          <w:sz w:val="22"/>
        </w:rPr>
      </w:pPr>
      <w:r w:rsidRPr="000D320C">
        <w:rPr>
          <w:b/>
          <w:sz w:val="22"/>
        </w:rPr>
        <w:t>REGISTRACIJOS SĄLYGOS</w:t>
      </w:r>
    </w:p>
    <w:p w14:paraId="722F87A1" w14:textId="77777777" w:rsidR="0080569B" w:rsidRPr="000D320C" w:rsidRDefault="0080569B">
      <w:pPr>
        <w:tabs>
          <w:tab w:val="left" w:pos="567"/>
        </w:tabs>
        <w:spacing w:line="260" w:lineRule="exact"/>
        <w:rPr>
          <w:sz w:val="22"/>
        </w:rPr>
      </w:pPr>
    </w:p>
    <w:p w14:paraId="24731F08" w14:textId="77777777" w:rsidR="0080569B" w:rsidRPr="000D320C" w:rsidRDefault="00987453">
      <w:pPr>
        <w:tabs>
          <w:tab w:val="left" w:pos="1701"/>
        </w:tabs>
        <w:spacing w:line="260" w:lineRule="exact"/>
        <w:ind w:left="1701" w:right="567" w:hanging="567"/>
        <w:rPr>
          <w:b/>
          <w:sz w:val="22"/>
          <w:szCs w:val="24"/>
        </w:rPr>
      </w:pPr>
      <w:r w:rsidRPr="000D320C">
        <w:rPr>
          <w:b/>
          <w:sz w:val="22"/>
          <w:szCs w:val="24"/>
        </w:rPr>
        <w:t>A.</w:t>
      </w:r>
      <w:r w:rsidRPr="000D320C">
        <w:rPr>
          <w:b/>
          <w:sz w:val="22"/>
          <w:szCs w:val="24"/>
        </w:rPr>
        <w:tab/>
        <w:t>GAMINTOJAS (-AI), ATSAKINGAS (-I) UŽ SERIJŲ IŠLEIDIMĄ</w:t>
      </w:r>
    </w:p>
    <w:p w14:paraId="6F7A2CFA" w14:textId="77777777" w:rsidR="0080569B" w:rsidRPr="000D320C" w:rsidRDefault="0080569B">
      <w:pPr>
        <w:tabs>
          <w:tab w:val="left" w:pos="1701"/>
        </w:tabs>
        <w:spacing w:line="260" w:lineRule="exact"/>
        <w:ind w:left="567" w:right="567" w:hanging="567"/>
        <w:rPr>
          <w:sz w:val="22"/>
          <w:szCs w:val="24"/>
        </w:rPr>
      </w:pPr>
    </w:p>
    <w:p w14:paraId="3D1C6011" w14:textId="77777777" w:rsidR="0080569B" w:rsidRPr="000D320C" w:rsidRDefault="00987453">
      <w:pPr>
        <w:tabs>
          <w:tab w:val="left" w:pos="1701"/>
        </w:tabs>
        <w:spacing w:line="260" w:lineRule="exact"/>
        <w:ind w:left="1701" w:right="567" w:hanging="567"/>
        <w:rPr>
          <w:b/>
          <w:sz w:val="22"/>
        </w:rPr>
      </w:pPr>
      <w:r w:rsidRPr="000D320C">
        <w:rPr>
          <w:b/>
          <w:sz w:val="22"/>
        </w:rPr>
        <w:t>B.</w:t>
      </w:r>
      <w:r w:rsidRPr="000D320C">
        <w:rPr>
          <w:b/>
          <w:sz w:val="22"/>
        </w:rPr>
        <w:tab/>
        <w:t>TIEKIMO IR VARTOJIMO SĄLYGOS AR APRIBOJIMAI</w:t>
      </w:r>
    </w:p>
    <w:p w14:paraId="049E3FBA" w14:textId="77777777" w:rsidR="0080569B" w:rsidRPr="000D320C" w:rsidRDefault="0080569B">
      <w:pPr>
        <w:tabs>
          <w:tab w:val="left" w:pos="1701"/>
        </w:tabs>
        <w:spacing w:line="260" w:lineRule="exact"/>
        <w:ind w:left="567" w:right="567" w:hanging="567"/>
        <w:rPr>
          <w:sz w:val="22"/>
        </w:rPr>
      </w:pPr>
    </w:p>
    <w:p w14:paraId="45FF63FD" w14:textId="77777777" w:rsidR="0080569B" w:rsidRPr="000D320C" w:rsidRDefault="0080569B">
      <w:pPr>
        <w:tabs>
          <w:tab w:val="left" w:pos="567"/>
        </w:tabs>
        <w:spacing w:line="260" w:lineRule="exact"/>
        <w:ind w:left="1701" w:right="1558" w:hanging="850"/>
        <w:rPr>
          <w:b/>
          <w:sz w:val="22"/>
        </w:rPr>
      </w:pPr>
    </w:p>
    <w:p w14:paraId="71ABBB32" w14:textId="77777777" w:rsidR="0080569B" w:rsidRPr="000D320C" w:rsidRDefault="0080569B">
      <w:pPr>
        <w:tabs>
          <w:tab w:val="left" w:pos="567"/>
        </w:tabs>
        <w:spacing w:line="260" w:lineRule="exact"/>
        <w:rPr>
          <w:sz w:val="22"/>
        </w:rPr>
      </w:pPr>
    </w:p>
    <w:p w14:paraId="643968A5" w14:textId="77777777" w:rsidR="0080569B" w:rsidRPr="000D320C" w:rsidRDefault="0080569B">
      <w:pPr>
        <w:tabs>
          <w:tab w:val="left" w:pos="567"/>
        </w:tabs>
        <w:spacing w:line="260" w:lineRule="exact"/>
        <w:ind w:left="1701" w:right="1558" w:hanging="850"/>
        <w:rPr>
          <w:b/>
          <w:sz w:val="22"/>
        </w:rPr>
      </w:pPr>
    </w:p>
    <w:p w14:paraId="097068F9" w14:textId="77777777" w:rsidR="0080569B" w:rsidRPr="000D320C" w:rsidRDefault="0080569B">
      <w:pPr>
        <w:tabs>
          <w:tab w:val="left" w:pos="567"/>
        </w:tabs>
        <w:spacing w:line="260" w:lineRule="exact"/>
        <w:ind w:left="567" w:hanging="567"/>
        <w:rPr>
          <w:sz w:val="22"/>
        </w:rPr>
      </w:pPr>
    </w:p>
    <w:p w14:paraId="3877C291" w14:textId="77777777" w:rsidR="0080569B" w:rsidRPr="000D320C" w:rsidRDefault="0080569B">
      <w:pPr>
        <w:tabs>
          <w:tab w:val="left" w:pos="567"/>
        </w:tabs>
        <w:spacing w:line="260" w:lineRule="exact"/>
        <w:ind w:right="-1"/>
        <w:rPr>
          <w:sz w:val="22"/>
        </w:rPr>
      </w:pPr>
    </w:p>
    <w:p w14:paraId="657011A9" w14:textId="77777777" w:rsidR="0080569B" w:rsidRPr="000D320C" w:rsidRDefault="00987453">
      <w:pPr>
        <w:tabs>
          <w:tab w:val="left" w:pos="567"/>
        </w:tabs>
        <w:spacing w:line="260" w:lineRule="exact"/>
        <w:ind w:left="567" w:hanging="567"/>
        <w:rPr>
          <w:rFonts w:ascii="Courier New" w:eastAsia="SimSun" w:hAnsi="Courier New"/>
          <w:sz w:val="22"/>
          <w:szCs w:val="22"/>
        </w:rPr>
      </w:pPr>
      <w:r w:rsidRPr="000D320C">
        <w:br w:type="page"/>
      </w:r>
    </w:p>
    <w:p w14:paraId="17626A32" w14:textId="77777777" w:rsidR="0080569B" w:rsidRPr="000D320C" w:rsidRDefault="00987453">
      <w:pPr>
        <w:tabs>
          <w:tab w:val="left" w:pos="567"/>
        </w:tabs>
        <w:spacing w:line="260" w:lineRule="exact"/>
        <w:ind w:left="567" w:hanging="567"/>
        <w:rPr>
          <w:b/>
          <w:sz w:val="22"/>
          <w:szCs w:val="24"/>
        </w:rPr>
      </w:pPr>
      <w:r w:rsidRPr="000D320C">
        <w:rPr>
          <w:b/>
          <w:sz w:val="22"/>
        </w:rPr>
        <w:lastRenderedPageBreak/>
        <w:t>A.</w:t>
      </w:r>
      <w:r w:rsidRPr="000D320C">
        <w:rPr>
          <w:b/>
          <w:sz w:val="22"/>
          <w:szCs w:val="24"/>
        </w:rPr>
        <w:tab/>
      </w:r>
      <w:r w:rsidRPr="000D320C">
        <w:rPr>
          <w:b/>
          <w:sz w:val="22"/>
        </w:rPr>
        <w:t>GAMINTOJAS (-AI), ATSAKINGAS (-I) UŽ SERIJŲ IŠLEIDIMĄ</w:t>
      </w:r>
    </w:p>
    <w:p w14:paraId="3590C5EC" w14:textId="77777777" w:rsidR="0080569B" w:rsidRPr="000D320C" w:rsidRDefault="0080569B">
      <w:pPr>
        <w:tabs>
          <w:tab w:val="left" w:pos="567"/>
        </w:tabs>
        <w:spacing w:line="260" w:lineRule="exact"/>
        <w:rPr>
          <w:sz w:val="22"/>
          <w:szCs w:val="24"/>
        </w:rPr>
      </w:pPr>
    </w:p>
    <w:p w14:paraId="0E05CCB3" w14:textId="77777777" w:rsidR="0080569B" w:rsidRPr="000D320C" w:rsidRDefault="00987453">
      <w:pPr>
        <w:tabs>
          <w:tab w:val="left" w:pos="567"/>
        </w:tabs>
        <w:jc w:val="both"/>
        <w:rPr>
          <w:sz w:val="22"/>
          <w:szCs w:val="24"/>
        </w:rPr>
      </w:pPr>
      <w:r w:rsidRPr="000D320C">
        <w:rPr>
          <w:sz w:val="22"/>
          <w:szCs w:val="24"/>
          <w:u w:val="single"/>
        </w:rPr>
        <w:t>Gamintojo, atsakingo už serijų išleidimą, pavadinimas ir adresas</w:t>
      </w:r>
    </w:p>
    <w:p w14:paraId="0F8A99F7" w14:textId="77777777" w:rsidR="0080569B" w:rsidRPr="000D320C" w:rsidRDefault="0080569B">
      <w:pPr>
        <w:tabs>
          <w:tab w:val="left" w:pos="567"/>
        </w:tabs>
        <w:spacing w:line="260" w:lineRule="exact"/>
        <w:rPr>
          <w:sz w:val="22"/>
          <w:szCs w:val="24"/>
        </w:rPr>
      </w:pPr>
    </w:p>
    <w:p w14:paraId="53414F47" w14:textId="77777777" w:rsidR="0080569B" w:rsidRPr="000D320C" w:rsidRDefault="00987453">
      <w:pPr>
        <w:ind w:right="-2"/>
        <w:rPr>
          <w:sz w:val="22"/>
          <w:szCs w:val="24"/>
        </w:rPr>
      </w:pPr>
      <w:proofErr w:type="spellStart"/>
      <w:r w:rsidRPr="000D320C">
        <w:rPr>
          <w:sz w:val="22"/>
          <w:szCs w:val="24"/>
        </w:rPr>
        <w:t>Artesan</w:t>
      </w:r>
      <w:proofErr w:type="spellEnd"/>
      <w:r w:rsidRPr="000D320C">
        <w:rPr>
          <w:sz w:val="22"/>
          <w:szCs w:val="24"/>
        </w:rPr>
        <w:t xml:space="preserve"> Pharma </w:t>
      </w:r>
      <w:proofErr w:type="spellStart"/>
      <w:r w:rsidRPr="000D320C">
        <w:rPr>
          <w:sz w:val="22"/>
          <w:szCs w:val="24"/>
        </w:rPr>
        <w:t>GmbH</w:t>
      </w:r>
      <w:proofErr w:type="spellEnd"/>
      <w:r w:rsidRPr="000D320C">
        <w:rPr>
          <w:sz w:val="22"/>
          <w:szCs w:val="24"/>
        </w:rPr>
        <w:t xml:space="preserve"> &amp; </w:t>
      </w:r>
      <w:proofErr w:type="spellStart"/>
      <w:r w:rsidRPr="000D320C">
        <w:rPr>
          <w:sz w:val="22"/>
          <w:szCs w:val="24"/>
        </w:rPr>
        <w:t>Co</w:t>
      </w:r>
      <w:proofErr w:type="spellEnd"/>
      <w:r w:rsidRPr="000D320C">
        <w:rPr>
          <w:sz w:val="22"/>
          <w:szCs w:val="24"/>
        </w:rPr>
        <w:t>. KG</w:t>
      </w:r>
    </w:p>
    <w:p w14:paraId="0B8B39A0" w14:textId="77777777" w:rsidR="0080569B" w:rsidRPr="000D320C" w:rsidRDefault="00987453">
      <w:pPr>
        <w:ind w:right="-2"/>
        <w:rPr>
          <w:sz w:val="22"/>
          <w:szCs w:val="24"/>
        </w:rPr>
      </w:pPr>
      <w:proofErr w:type="spellStart"/>
      <w:r w:rsidRPr="000D320C">
        <w:rPr>
          <w:sz w:val="22"/>
          <w:szCs w:val="24"/>
        </w:rPr>
        <w:t>Wendlandstrasse</w:t>
      </w:r>
      <w:proofErr w:type="spellEnd"/>
      <w:r w:rsidRPr="000D320C">
        <w:rPr>
          <w:sz w:val="22"/>
          <w:szCs w:val="24"/>
        </w:rPr>
        <w:t xml:space="preserve"> 1</w:t>
      </w:r>
    </w:p>
    <w:p w14:paraId="772E7900" w14:textId="77777777" w:rsidR="0080569B" w:rsidRPr="000D320C" w:rsidRDefault="00987453">
      <w:pPr>
        <w:ind w:right="-2"/>
        <w:rPr>
          <w:sz w:val="22"/>
          <w:szCs w:val="24"/>
        </w:rPr>
      </w:pPr>
      <w:r w:rsidRPr="000D320C">
        <w:rPr>
          <w:sz w:val="22"/>
          <w:szCs w:val="24"/>
        </w:rPr>
        <w:t xml:space="preserve">29439 </w:t>
      </w:r>
      <w:proofErr w:type="spellStart"/>
      <w:r w:rsidRPr="000D320C">
        <w:rPr>
          <w:sz w:val="22"/>
          <w:szCs w:val="24"/>
        </w:rPr>
        <w:t>Lüchow</w:t>
      </w:r>
      <w:proofErr w:type="spellEnd"/>
    </w:p>
    <w:p w14:paraId="4CE4F8F3" w14:textId="77777777" w:rsidR="0080569B" w:rsidRPr="000D320C" w:rsidRDefault="00987453">
      <w:pPr>
        <w:ind w:right="-2"/>
        <w:rPr>
          <w:sz w:val="22"/>
          <w:szCs w:val="24"/>
        </w:rPr>
      </w:pPr>
      <w:r w:rsidRPr="000D320C">
        <w:rPr>
          <w:sz w:val="22"/>
          <w:szCs w:val="24"/>
        </w:rPr>
        <w:t>Vokietija</w:t>
      </w:r>
    </w:p>
    <w:p w14:paraId="072F572D" w14:textId="77777777" w:rsidR="0080569B" w:rsidRPr="000D320C" w:rsidRDefault="0080569B">
      <w:pPr>
        <w:tabs>
          <w:tab w:val="left" w:pos="567"/>
        </w:tabs>
        <w:spacing w:line="260" w:lineRule="exact"/>
        <w:rPr>
          <w:sz w:val="22"/>
          <w:szCs w:val="24"/>
        </w:rPr>
      </w:pPr>
    </w:p>
    <w:p w14:paraId="3E30051B" w14:textId="77777777" w:rsidR="0080569B" w:rsidRPr="000D320C" w:rsidRDefault="0080569B">
      <w:pPr>
        <w:tabs>
          <w:tab w:val="left" w:pos="567"/>
        </w:tabs>
        <w:spacing w:line="260" w:lineRule="exact"/>
        <w:rPr>
          <w:sz w:val="22"/>
          <w:szCs w:val="24"/>
        </w:rPr>
      </w:pPr>
    </w:p>
    <w:p w14:paraId="5340B9A5" w14:textId="77777777" w:rsidR="0080569B" w:rsidRPr="000D320C" w:rsidRDefault="00987453">
      <w:pPr>
        <w:tabs>
          <w:tab w:val="left" w:pos="567"/>
        </w:tabs>
        <w:ind w:left="567" w:hanging="567"/>
        <w:rPr>
          <w:sz w:val="22"/>
          <w:szCs w:val="24"/>
        </w:rPr>
      </w:pPr>
      <w:r w:rsidRPr="000D320C">
        <w:rPr>
          <w:b/>
          <w:sz w:val="22"/>
          <w:szCs w:val="24"/>
        </w:rPr>
        <w:t>B.</w:t>
      </w:r>
      <w:r w:rsidRPr="000D320C">
        <w:rPr>
          <w:b/>
          <w:sz w:val="22"/>
          <w:szCs w:val="24"/>
        </w:rPr>
        <w:tab/>
        <w:t>TIEKIMO IR VARTOJIMO SĄLYGOS AR APRIBOJIMAI</w:t>
      </w:r>
    </w:p>
    <w:p w14:paraId="751ECACD" w14:textId="77777777" w:rsidR="0080569B" w:rsidRPr="000D320C" w:rsidRDefault="0080569B">
      <w:pPr>
        <w:tabs>
          <w:tab w:val="left" w:pos="567"/>
        </w:tabs>
        <w:spacing w:line="260" w:lineRule="exact"/>
        <w:rPr>
          <w:sz w:val="22"/>
          <w:szCs w:val="24"/>
        </w:rPr>
      </w:pPr>
    </w:p>
    <w:p w14:paraId="39570ED6" w14:textId="77777777" w:rsidR="0080569B" w:rsidRPr="000D320C" w:rsidRDefault="00987453">
      <w:pPr>
        <w:tabs>
          <w:tab w:val="left" w:pos="567"/>
        </w:tabs>
        <w:spacing w:line="260" w:lineRule="exact"/>
        <w:rPr>
          <w:sz w:val="22"/>
          <w:szCs w:val="24"/>
        </w:rPr>
      </w:pPr>
      <w:r w:rsidRPr="000D320C">
        <w:rPr>
          <w:sz w:val="22"/>
        </w:rPr>
        <w:t>Receptinis vaistinis preparatas.</w:t>
      </w:r>
    </w:p>
    <w:p w14:paraId="5BE10507" w14:textId="77777777" w:rsidR="0080569B" w:rsidRPr="000D320C" w:rsidRDefault="0080569B">
      <w:pPr>
        <w:tabs>
          <w:tab w:val="left" w:pos="4962"/>
        </w:tabs>
        <w:rPr>
          <w:rFonts w:ascii="Courier New" w:eastAsia="SimSun" w:hAnsi="Courier New"/>
          <w:sz w:val="22"/>
          <w:szCs w:val="22"/>
        </w:rPr>
      </w:pPr>
    </w:p>
    <w:p w14:paraId="628ABCDA" w14:textId="77777777" w:rsidR="0080569B" w:rsidRPr="000D320C" w:rsidRDefault="0080569B">
      <w:pPr>
        <w:tabs>
          <w:tab w:val="left" w:pos="567"/>
        </w:tabs>
        <w:spacing w:line="260" w:lineRule="exact"/>
        <w:rPr>
          <w:sz w:val="22"/>
        </w:rPr>
      </w:pPr>
    </w:p>
    <w:p w14:paraId="7F7BD2D4" w14:textId="77777777" w:rsidR="0080569B" w:rsidRPr="000D320C" w:rsidRDefault="0080569B">
      <w:pPr>
        <w:tabs>
          <w:tab w:val="left" w:pos="567"/>
        </w:tabs>
        <w:spacing w:line="260" w:lineRule="exact"/>
        <w:rPr>
          <w:sz w:val="22"/>
        </w:rPr>
      </w:pPr>
    </w:p>
    <w:p w14:paraId="4C5414D6" w14:textId="77777777" w:rsidR="0080569B" w:rsidRPr="000D320C" w:rsidRDefault="0080569B">
      <w:pPr>
        <w:tabs>
          <w:tab w:val="left" w:pos="567"/>
        </w:tabs>
        <w:spacing w:line="260" w:lineRule="exact"/>
        <w:rPr>
          <w:sz w:val="22"/>
        </w:rPr>
      </w:pPr>
    </w:p>
    <w:p w14:paraId="50B03F77" w14:textId="77777777" w:rsidR="0080569B" w:rsidRPr="000D320C" w:rsidRDefault="0080569B">
      <w:pPr>
        <w:tabs>
          <w:tab w:val="left" w:pos="567"/>
        </w:tabs>
        <w:spacing w:line="260" w:lineRule="exact"/>
        <w:rPr>
          <w:sz w:val="22"/>
        </w:rPr>
      </w:pPr>
    </w:p>
    <w:p w14:paraId="147F9D63" w14:textId="77777777" w:rsidR="0080569B" w:rsidRPr="000D320C" w:rsidRDefault="0080569B">
      <w:pPr>
        <w:tabs>
          <w:tab w:val="left" w:pos="567"/>
        </w:tabs>
        <w:spacing w:line="260" w:lineRule="exact"/>
        <w:rPr>
          <w:sz w:val="22"/>
        </w:rPr>
      </w:pPr>
    </w:p>
    <w:p w14:paraId="7EC59AAE" w14:textId="77777777" w:rsidR="0080569B" w:rsidRPr="000D320C" w:rsidRDefault="0080569B">
      <w:pPr>
        <w:tabs>
          <w:tab w:val="left" w:pos="567"/>
        </w:tabs>
        <w:spacing w:line="260" w:lineRule="exact"/>
        <w:rPr>
          <w:sz w:val="22"/>
        </w:rPr>
      </w:pPr>
    </w:p>
    <w:p w14:paraId="7DCBFC7E" w14:textId="77777777" w:rsidR="0080569B" w:rsidRPr="000D320C" w:rsidRDefault="0080569B">
      <w:pPr>
        <w:tabs>
          <w:tab w:val="left" w:pos="567"/>
        </w:tabs>
        <w:spacing w:line="260" w:lineRule="exact"/>
        <w:rPr>
          <w:sz w:val="22"/>
        </w:rPr>
      </w:pPr>
    </w:p>
    <w:p w14:paraId="15A27493" w14:textId="77777777" w:rsidR="0080569B" w:rsidRPr="000D320C" w:rsidRDefault="0080569B">
      <w:pPr>
        <w:tabs>
          <w:tab w:val="left" w:pos="567"/>
        </w:tabs>
        <w:spacing w:line="260" w:lineRule="exact"/>
        <w:rPr>
          <w:sz w:val="22"/>
        </w:rPr>
      </w:pPr>
    </w:p>
    <w:p w14:paraId="145ED630" w14:textId="77777777" w:rsidR="0080569B" w:rsidRPr="000D320C" w:rsidRDefault="0080569B">
      <w:pPr>
        <w:tabs>
          <w:tab w:val="left" w:pos="567"/>
        </w:tabs>
        <w:spacing w:line="260" w:lineRule="exact"/>
        <w:rPr>
          <w:sz w:val="22"/>
        </w:rPr>
      </w:pPr>
    </w:p>
    <w:p w14:paraId="154BBE6A" w14:textId="77777777" w:rsidR="0080569B" w:rsidRPr="000D320C" w:rsidRDefault="0080569B">
      <w:pPr>
        <w:tabs>
          <w:tab w:val="left" w:pos="567"/>
        </w:tabs>
        <w:spacing w:line="260" w:lineRule="exact"/>
        <w:rPr>
          <w:sz w:val="22"/>
        </w:rPr>
      </w:pPr>
    </w:p>
    <w:p w14:paraId="15D4AD38" w14:textId="77777777" w:rsidR="0080569B" w:rsidRPr="000D320C" w:rsidRDefault="0080569B">
      <w:pPr>
        <w:tabs>
          <w:tab w:val="left" w:pos="567"/>
        </w:tabs>
        <w:spacing w:line="260" w:lineRule="exact"/>
        <w:rPr>
          <w:sz w:val="22"/>
        </w:rPr>
      </w:pPr>
    </w:p>
    <w:p w14:paraId="1B06067A" w14:textId="77777777" w:rsidR="0080569B" w:rsidRPr="000D320C" w:rsidRDefault="0080569B">
      <w:pPr>
        <w:tabs>
          <w:tab w:val="left" w:pos="567"/>
        </w:tabs>
        <w:spacing w:line="260" w:lineRule="exact"/>
        <w:rPr>
          <w:sz w:val="22"/>
        </w:rPr>
      </w:pPr>
    </w:p>
    <w:p w14:paraId="51333496" w14:textId="77777777" w:rsidR="0080569B" w:rsidRPr="000D320C" w:rsidRDefault="0080569B">
      <w:pPr>
        <w:tabs>
          <w:tab w:val="left" w:pos="567"/>
        </w:tabs>
        <w:spacing w:line="260" w:lineRule="exact"/>
        <w:rPr>
          <w:sz w:val="22"/>
        </w:rPr>
      </w:pPr>
    </w:p>
    <w:p w14:paraId="34753629" w14:textId="77777777" w:rsidR="0080569B" w:rsidRPr="000D320C" w:rsidRDefault="0080569B">
      <w:pPr>
        <w:tabs>
          <w:tab w:val="left" w:pos="567"/>
        </w:tabs>
        <w:spacing w:line="260" w:lineRule="exact"/>
        <w:rPr>
          <w:sz w:val="22"/>
        </w:rPr>
      </w:pPr>
    </w:p>
    <w:p w14:paraId="0FAB8A4E" w14:textId="77777777" w:rsidR="0080569B" w:rsidRPr="000D320C" w:rsidRDefault="0080569B">
      <w:pPr>
        <w:tabs>
          <w:tab w:val="left" w:pos="567"/>
        </w:tabs>
        <w:spacing w:line="260" w:lineRule="exact"/>
        <w:rPr>
          <w:sz w:val="22"/>
        </w:rPr>
      </w:pPr>
    </w:p>
    <w:p w14:paraId="42E589C8" w14:textId="77777777" w:rsidR="0080569B" w:rsidRPr="000D320C" w:rsidRDefault="0080569B">
      <w:pPr>
        <w:tabs>
          <w:tab w:val="left" w:pos="567"/>
        </w:tabs>
        <w:spacing w:line="260" w:lineRule="exact"/>
        <w:rPr>
          <w:sz w:val="22"/>
        </w:rPr>
      </w:pPr>
    </w:p>
    <w:p w14:paraId="7AE3A760" w14:textId="77777777" w:rsidR="0080569B" w:rsidRPr="000D320C" w:rsidRDefault="0080569B">
      <w:pPr>
        <w:tabs>
          <w:tab w:val="left" w:pos="567"/>
        </w:tabs>
        <w:spacing w:line="260" w:lineRule="exact"/>
        <w:rPr>
          <w:sz w:val="22"/>
        </w:rPr>
      </w:pPr>
    </w:p>
    <w:p w14:paraId="0A991965" w14:textId="77777777" w:rsidR="0080569B" w:rsidRPr="000D320C" w:rsidRDefault="0080569B">
      <w:pPr>
        <w:tabs>
          <w:tab w:val="left" w:pos="567"/>
        </w:tabs>
        <w:spacing w:line="260" w:lineRule="exact"/>
        <w:rPr>
          <w:sz w:val="22"/>
        </w:rPr>
      </w:pPr>
    </w:p>
    <w:p w14:paraId="2E6FF38F" w14:textId="77777777" w:rsidR="0080569B" w:rsidRPr="000D320C" w:rsidRDefault="0080569B">
      <w:pPr>
        <w:tabs>
          <w:tab w:val="left" w:pos="567"/>
        </w:tabs>
        <w:spacing w:line="260" w:lineRule="exact"/>
        <w:rPr>
          <w:sz w:val="22"/>
        </w:rPr>
      </w:pPr>
    </w:p>
    <w:p w14:paraId="17DF93D0" w14:textId="77777777" w:rsidR="0080569B" w:rsidRPr="000D320C" w:rsidRDefault="0080569B">
      <w:pPr>
        <w:tabs>
          <w:tab w:val="left" w:pos="567"/>
        </w:tabs>
        <w:spacing w:line="260" w:lineRule="exact"/>
        <w:rPr>
          <w:sz w:val="22"/>
        </w:rPr>
      </w:pPr>
    </w:p>
    <w:p w14:paraId="77364463" w14:textId="77777777" w:rsidR="0080569B" w:rsidRPr="000D320C" w:rsidRDefault="0080569B">
      <w:pPr>
        <w:tabs>
          <w:tab w:val="left" w:pos="567"/>
        </w:tabs>
        <w:spacing w:line="260" w:lineRule="exact"/>
        <w:rPr>
          <w:sz w:val="22"/>
        </w:rPr>
      </w:pPr>
    </w:p>
    <w:p w14:paraId="77EA8226" w14:textId="77777777" w:rsidR="0080569B" w:rsidRPr="000D320C" w:rsidRDefault="0080569B">
      <w:pPr>
        <w:tabs>
          <w:tab w:val="left" w:pos="567"/>
        </w:tabs>
        <w:spacing w:line="260" w:lineRule="exact"/>
        <w:rPr>
          <w:sz w:val="22"/>
        </w:rPr>
      </w:pPr>
    </w:p>
    <w:p w14:paraId="7A8FD321" w14:textId="77777777" w:rsidR="0080569B" w:rsidRPr="000D320C" w:rsidRDefault="0080569B">
      <w:pPr>
        <w:tabs>
          <w:tab w:val="left" w:pos="567"/>
        </w:tabs>
        <w:spacing w:line="260" w:lineRule="exact"/>
        <w:rPr>
          <w:sz w:val="22"/>
        </w:rPr>
      </w:pPr>
    </w:p>
    <w:p w14:paraId="7AA38568" w14:textId="77777777" w:rsidR="0080569B" w:rsidRPr="000D320C" w:rsidRDefault="0080569B">
      <w:pPr>
        <w:tabs>
          <w:tab w:val="left" w:pos="567"/>
        </w:tabs>
        <w:spacing w:line="260" w:lineRule="exact"/>
        <w:rPr>
          <w:sz w:val="22"/>
        </w:rPr>
      </w:pPr>
    </w:p>
    <w:p w14:paraId="6E41E0B0" w14:textId="77777777" w:rsidR="0080569B" w:rsidRPr="000D320C" w:rsidRDefault="0080569B">
      <w:pPr>
        <w:tabs>
          <w:tab w:val="left" w:pos="567"/>
        </w:tabs>
        <w:spacing w:line="260" w:lineRule="exact"/>
        <w:rPr>
          <w:sz w:val="22"/>
        </w:rPr>
      </w:pPr>
    </w:p>
    <w:p w14:paraId="7055AE28" w14:textId="77777777" w:rsidR="0080569B" w:rsidRPr="000D320C" w:rsidRDefault="0080569B">
      <w:pPr>
        <w:tabs>
          <w:tab w:val="left" w:pos="567"/>
        </w:tabs>
        <w:spacing w:line="260" w:lineRule="exact"/>
        <w:rPr>
          <w:sz w:val="22"/>
        </w:rPr>
      </w:pPr>
    </w:p>
    <w:p w14:paraId="220715DE" w14:textId="77777777" w:rsidR="0080569B" w:rsidRPr="000D320C" w:rsidRDefault="0080569B">
      <w:pPr>
        <w:tabs>
          <w:tab w:val="left" w:pos="567"/>
        </w:tabs>
        <w:spacing w:line="260" w:lineRule="exact"/>
        <w:rPr>
          <w:sz w:val="22"/>
        </w:rPr>
      </w:pPr>
    </w:p>
    <w:p w14:paraId="04DE9754" w14:textId="77777777" w:rsidR="0080569B" w:rsidRPr="000D320C" w:rsidRDefault="0080569B">
      <w:pPr>
        <w:tabs>
          <w:tab w:val="left" w:pos="567"/>
        </w:tabs>
        <w:spacing w:line="260" w:lineRule="exact"/>
        <w:rPr>
          <w:sz w:val="22"/>
        </w:rPr>
      </w:pPr>
    </w:p>
    <w:p w14:paraId="6A603566" w14:textId="77777777" w:rsidR="0080569B" w:rsidRPr="000D320C" w:rsidRDefault="0080569B">
      <w:pPr>
        <w:tabs>
          <w:tab w:val="left" w:pos="567"/>
        </w:tabs>
        <w:spacing w:line="260" w:lineRule="exact"/>
        <w:rPr>
          <w:sz w:val="22"/>
        </w:rPr>
      </w:pPr>
    </w:p>
    <w:p w14:paraId="07ED79A0" w14:textId="77777777" w:rsidR="0080569B" w:rsidRPr="000D320C" w:rsidRDefault="0080569B">
      <w:pPr>
        <w:tabs>
          <w:tab w:val="left" w:pos="567"/>
        </w:tabs>
        <w:spacing w:line="260" w:lineRule="exact"/>
        <w:rPr>
          <w:sz w:val="22"/>
        </w:rPr>
      </w:pPr>
    </w:p>
    <w:p w14:paraId="3C5FB45C" w14:textId="77777777" w:rsidR="0080569B" w:rsidRPr="000D320C" w:rsidRDefault="0080569B">
      <w:pPr>
        <w:tabs>
          <w:tab w:val="left" w:pos="567"/>
        </w:tabs>
        <w:spacing w:line="260" w:lineRule="exact"/>
        <w:rPr>
          <w:sz w:val="22"/>
        </w:rPr>
      </w:pPr>
    </w:p>
    <w:p w14:paraId="3E9700F8" w14:textId="77777777" w:rsidR="0080569B" w:rsidRPr="000D320C" w:rsidRDefault="0080569B">
      <w:pPr>
        <w:tabs>
          <w:tab w:val="left" w:pos="567"/>
        </w:tabs>
        <w:spacing w:line="260" w:lineRule="exact"/>
        <w:rPr>
          <w:sz w:val="22"/>
        </w:rPr>
      </w:pPr>
    </w:p>
    <w:p w14:paraId="420CF1E0" w14:textId="77777777" w:rsidR="0080569B" w:rsidRPr="000D320C" w:rsidRDefault="0080569B">
      <w:pPr>
        <w:tabs>
          <w:tab w:val="left" w:pos="567"/>
        </w:tabs>
        <w:spacing w:line="260" w:lineRule="exact"/>
        <w:rPr>
          <w:sz w:val="22"/>
        </w:rPr>
      </w:pPr>
    </w:p>
    <w:p w14:paraId="05A7F8AB" w14:textId="77777777" w:rsidR="0080569B" w:rsidRPr="000D320C" w:rsidRDefault="0080569B">
      <w:pPr>
        <w:tabs>
          <w:tab w:val="left" w:pos="567"/>
        </w:tabs>
        <w:spacing w:line="260" w:lineRule="exact"/>
        <w:rPr>
          <w:sz w:val="22"/>
        </w:rPr>
      </w:pPr>
    </w:p>
    <w:p w14:paraId="17FB66E1" w14:textId="77777777" w:rsidR="0080569B" w:rsidRPr="000D320C" w:rsidRDefault="0080569B">
      <w:pPr>
        <w:tabs>
          <w:tab w:val="left" w:pos="567"/>
        </w:tabs>
        <w:spacing w:line="260" w:lineRule="exact"/>
        <w:rPr>
          <w:sz w:val="22"/>
        </w:rPr>
      </w:pPr>
    </w:p>
    <w:p w14:paraId="22A68667" w14:textId="77777777" w:rsidR="0080569B" w:rsidRPr="000D320C" w:rsidRDefault="0080569B">
      <w:pPr>
        <w:tabs>
          <w:tab w:val="left" w:pos="567"/>
        </w:tabs>
        <w:spacing w:line="260" w:lineRule="exact"/>
        <w:rPr>
          <w:sz w:val="22"/>
        </w:rPr>
      </w:pPr>
    </w:p>
    <w:p w14:paraId="697EEDE4" w14:textId="77777777" w:rsidR="0080569B" w:rsidRPr="000D320C" w:rsidRDefault="0080569B">
      <w:pPr>
        <w:tabs>
          <w:tab w:val="left" w:pos="567"/>
        </w:tabs>
        <w:spacing w:line="260" w:lineRule="exact"/>
        <w:rPr>
          <w:sz w:val="22"/>
        </w:rPr>
      </w:pPr>
    </w:p>
    <w:p w14:paraId="457920D0" w14:textId="77777777" w:rsidR="0080569B" w:rsidRPr="000D320C" w:rsidRDefault="0080569B">
      <w:pPr>
        <w:tabs>
          <w:tab w:val="left" w:pos="567"/>
        </w:tabs>
        <w:spacing w:line="260" w:lineRule="exact"/>
        <w:rPr>
          <w:sz w:val="22"/>
        </w:rPr>
      </w:pPr>
    </w:p>
    <w:p w14:paraId="52ECB55C" w14:textId="77777777" w:rsidR="0080569B" w:rsidRPr="000D320C" w:rsidRDefault="0080569B">
      <w:pPr>
        <w:tabs>
          <w:tab w:val="left" w:pos="567"/>
        </w:tabs>
        <w:spacing w:line="260" w:lineRule="exact"/>
        <w:rPr>
          <w:sz w:val="22"/>
        </w:rPr>
      </w:pPr>
    </w:p>
    <w:p w14:paraId="5DF6768B" w14:textId="77777777" w:rsidR="0080569B" w:rsidRPr="000D320C" w:rsidRDefault="0080569B">
      <w:pPr>
        <w:tabs>
          <w:tab w:val="left" w:pos="567"/>
        </w:tabs>
        <w:spacing w:line="260" w:lineRule="exact"/>
        <w:rPr>
          <w:sz w:val="22"/>
        </w:rPr>
      </w:pPr>
    </w:p>
    <w:p w14:paraId="532E9075" w14:textId="77777777" w:rsidR="0080569B" w:rsidRPr="000D320C" w:rsidRDefault="0080569B">
      <w:pPr>
        <w:tabs>
          <w:tab w:val="left" w:pos="567"/>
        </w:tabs>
        <w:spacing w:line="260" w:lineRule="exact"/>
        <w:rPr>
          <w:sz w:val="22"/>
        </w:rPr>
      </w:pPr>
    </w:p>
    <w:p w14:paraId="3C68A9CD" w14:textId="77777777" w:rsidR="0080569B" w:rsidRPr="000D320C" w:rsidRDefault="0080569B">
      <w:pPr>
        <w:tabs>
          <w:tab w:val="left" w:pos="567"/>
        </w:tabs>
        <w:spacing w:line="260" w:lineRule="exact"/>
        <w:rPr>
          <w:sz w:val="22"/>
        </w:rPr>
      </w:pPr>
    </w:p>
    <w:p w14:paraId="1646FA63" w14:textId="77777777" w:rsidR="0080569B" w:rsidRPr="000D320C" w:rsidRDefault="0080569B">
      <w:pPr>
        <w:tabs>
          <w:tab w:val="left" w:pos="567"/>
        </w:tabs>
        <w:spacing w:line="260" w:lineRule="exact"/>
        <w:rPr>
          <w:sz w:val="22"/>
        </w:rPr>
      </w:pPr>
    </w:p>
    <w:p w14:paraId="3C00646F" w14:textId="77777777" w:rsidR="0080569B" w:rsidRPr="000D320C" w:rsidRDefault="0080569B">
      <w:pPr>
        <w:tabs>
          <w:tab w:val="left" w:pos="567"/>
        </w:tabs>
        <w:spacing w:line="260" w:lineRule="exact"/>
        <w:rPr>
          <w:sz w:val="22"/>
        </w:rPr>
      </w:pPr>
    </w:p>
    <w:p w14:paraId="7619C033" w14:textId="77777777" w:rsidR="0080569B" w:rsidRPr="000D320C" w:rsidRDefault="0080569B">
      <w:pPr>
        <w:tabs>
          <w:tab w:val="left" w:pos="567"/>
        </w:tabs>
        <w:spacing w:line="260" w:lineRule="exact"/>
        <w:rPr>
          <w:sz w:val="22"/>
        </w:rPr>
      </w:pPr>
    </w:p>
    <w:p w14:paraId="54EF687A" w14:textId="77777777" w:rsidR="0080569B" w:rsidRPr="000D320C" w:rsidRDefault="0080569B">
      <w:pPr>
        <w:tabs>
          <w:tab w:val="left" w:pos="567"/>
        </w:tabs>
        <w:spacing w:line="260" w:lineRule="exact"/>
        <w:rPr>
          <w:sz w:val="22"/>
        </w:rPr>
      </w:pPr>
    </w:p>
    <w:p w14:paraId="7F87E536" w14:textId="77777777" w:rsidR="0080569B" w:rsidRPr="000D320C" w:rsidRDefault="0080569B">
      <w:pPr>
        <w:tabs>
          <w:tab w:val="left" w:pos="567"/>
        </w:tabs>
        <w:spacing w:line="260" w:lineRule="exact"/>
        <w:rPr>
          <w:sz w:val="22"/>
        </w:rPr>
      </w:pPr>
    </w:p>
    <w:p w14:paraId="1B71411B" w14:textId="77777777" w:rsidR="0080569B" w:rsidRPr="000D320C" w:rsidRDefault="0080569B">
      <w:pPr>
        <w:tabs>
          <w:tab w:val="left" w:pos="567"/>
        </w:tabs>
        <w:spacing w:line="260" w:lineRule="exact"/>
        <w:rPr>
          <w:sz w:val="22"/>
        </w:rPr>
      </w:pPr>
    </w:p>
    <w:p w14:paraId="62DB5F48" w14:textId="77777777" w:rsidR="0080569B" w:rsidRPr="000D320C" w:rsidRDefault="0080569B">
      <w:pPr>
        <w:tabs>
          <w:tab w:val="left" w:pos="567"/>
        </w:tabs>
        <w:spacing w:line="260" w:lineRule="exact"/>
        <w:rPr>
          <w:sz w:val="22"/>
        </w:rPr>
      </w:pPr>
    </w:p>
    <w:p w14:paraId="14E32905" w14:textId="77777777" w:rsidR="0080569B" w:rsidRPr="000D320C" w:rsidRDefault="0080569B">
      <w:pPr>
        <w:tabs>
          <w:tab w:val="left" w:pos="567"/>
        </w:tabs>
        <w:spacing w:line="260" w:lineRule="exact"/>
        <w:rPr>
          <w:sz w:val="22"/>
        </w:rPr>
      </w:pPr>
    </w:p>
    <w:p w14:paraId="69A972D1" w14:textId="77777777" w:rsidR="0080569B" w:rsidRPr="000D320C" w:rsidRDefault="0080569B">
      <w:pPr>
        <w:tabs>
          <w:tab w:val="left" w:pos="567"/>
        </w:tabs>
        <w:spacing w:line="260" w:lineRule="exact"/>
        <w:rPr>
          <w:sz w:val="22"/>
        </w:rPr>
      </w:pPr>
    </w:p>
    <w:p w14:paraId="24A69923" w14:textId="77777777" w:rsidR="0080569B" w:rsidRPr="000D320C" w:rsidRDefault="0080569B">
      <w:pPr>
        <w:tabs>
          <w:tab w:val="left" w:pos="567"/>
        </w:tabs>
        <w:spacing w:line="260" w:lineRule="exact"/>
        <w:rPr>
          <w:sz w:val="22"/>
        </w:rPr>
      </w:pPr>
    </w:p>
    <w:p w14:paraId="264DAC0F" w14:textId="77777777" w:rsidR="0080569B" w:rsidRPr="000D320C" w:rsidRDefault="0080569B">
      <w:pPr>
        <w:tabs>
          <w:tab w:val="left" w:pos="567"/>
        </w:tabs>
        <w:spacing w:line="260" w:lineRule="exact"/>
        <w:rPr>
          <w:sz w:val="22"/>
        </w:rPr>
      </w:pPr>
    </w:p>
    <w:p w14:paraId="0CCE74D9" w14:textId="77777777" w:rsidR="0080569B" w:rsidRPr="000D320C" w:rsidRDefault="0080569B">
      <w:pPr>
        <w:tabs>
          <w:tab w:val="left" w:pos="567"/>
        </w:tabs>
        <w:spacing w:line="260" w:lineRule="exact"/>
        <w:rPr>
          <w:sz w:val="22"/>
        </w:rPr>
      </w:pPr>
    </w:p>
    <w:p w14:paraId="6765618D" w14:textId="77777777" w:rsidR="0080569B" w:rsidRPr="000D320C" w:rsidRDefault="0080569B">
      <w:pPr>
        <w:tabs>
          <w:tab w:val="left" w:pos="567"/>
        </w:tabs>
        <w:spacing w:line="260" w:lineRule="exact"/>
        <w:rPr>
          <w:sz w:val="22"/>
        </w:rPr>
      </w:pPr>
    </w:p>
    <w:p w14:paraId="375C4B52" w14:textId="77777777" w:rsidR="0080569B" w:rsidRPr="000D320C" w:rsidRDefault="0080569B">
      <w:pPr>
        <w:tabs>
          <w:tab w:val="left" w:pos="567"/>
        </w:tabs>
        <w:spacing w:line="260" w:lineRule="exact"/>
        <w:rPr>
          <w:sz w:val="22"/>
        </w:rPr>
      </w:pPr>
    </w:p>
    <w:p w14:paraId="6AC24E3F" w14:textId="77777777" w:rsidR="0080569B" w:rsidRPr="000D320C" w:rsidRDefault="0080569B">
      <w:pPr>
        <w:tabs>
          <w:tab w:val="left" w:pos="567"/>
        </w:tabs>
        <w:spacing w:line="260" w:lineRule="exact"/>
        <w:rPr>
          <w:sz w:val="22"/>
        </w:rPr>
      </w:pPr>
    </w:p>
    <w:p w14:paraId="3B40AF56" w14:textId="77777777" w:rsidR="0080569B" w:rsidRPr="000D320C" w:rsidRDefault="0080569B">
      <w:pPr>
        <w:tabs>
          <w:tab w:val="left" w:pos="567"/>
        </w:tabs>
        <w:spacing w:line="260" w:lineRule="exact"/>
        <w:rPr>
          <w:sz w:val="22"/>
        </w:rPr>
      </w:pPr>
    </w:p>
    <w:p w14:paraId="3B935806" w14:textId="77777777" w:rsidR="0080569B" w:rsidRPr="000D320C" w:rsidRDefault="0080569B">
      <w:pPr>
        <w:tabs>
          <w:tab w:val="left" w:pos="567"/>
        </w:tabs>
        <w:spacing w:line="260" w:lineRule="exact"/>
        <w:rPr>
          <w:sz w:val="22"/>
        </w:rPr>
      </w:pPr>
    </w:p>
    <w:p w14:paraId="1EA4B998" w14:textId="77777777" w:rsidR="0080569B" w:rsidRPr="000D320C" w:rsidRDefault="0080569B">
      <w:pPr>
        <w:tabs>
          <w:tab w:val="left" w:pos="567"/>
        </w:tabs>
        <w:spacing w:line="260" w:lineRule="exact"/>
        <w:rPr>
          <w:sz w:val="22"/>
        </w:rPr>
      </w:pPr>
    </w:p>
    <w:p w14:paraId="3070C6C6" w14:textId="77777777" w:rsidR="0080569B" w:rsidRPr="000D320C" w:rsidRDefault="0080569B">
      <w:pPr>
        <w:tabs>
          <w:tab w:val="left" w:pos="567"/>
        </w:tabs>
        <w:spacing w:line="260" w:lineRule="exact"/>
        <w:rPr>
          <w:sz w:val="22"/>
        </w:rPr>
      </w:pPr>
    </w:p>
    <w:p w14:paraId="71866980" w14:textId="77777777" w:rsidR="0080569B" w:rsidRPr="000D320C" w:rsidRDefault="0080569B">
      <w:pPr>
        <w:tabs>
          <w:tab w:val="left" w:pos="567"/>
        </w:tabs>
        <w:spacing w:line="260" w:lineRule="exact"/>
        <w:outlineLvl w:val="0"/>
        <w:rPr>
          <w:b/>
          <w:sz w:val="22"/>
        </w:rPr>
      </w:pPr>
    </w:p>
    <w:p w14:paraId="4C8A4FF5" w14:textId="77777777" w:rsidR="0080569B" w:rsidRPr="000D320C" w:rsidRDefault="0080569B">
      <w:pPr>
        <w:tabs>
          <w:tab w:val="left" w:pos="567"/>
        </w:tabs>
        <w:spacing w:line="260" w:lineRule="exact"/>
        <w:outlineLvl w:val="0"/>
        <w:rPr>
          <w:b/>
          <w:sz w:val="22"/>
        </w:rPr>
      </w:pPr>
    </w:p>
    <w:p w14:paraId="712A389A" w14:textId="77777777" w:rsidR="0080569B" w:rsidRPr="000D320C" w:rsidRDefault="0080569B">
      <w:pPr>
        <w:tabs>
          <w:tab w:val="left" w:pos="567"/>
        </w:tabs>
        <w:spacing w:line="260" w:lineRule="exact"/>
        <w:outlineLvl w:val="0"/>
        <w:rPr>
          <w:b/>
          <w:sz w:val="22"/>
        </w:rPr>
      </w:pPr>
    </w:p>
    <w:p w14:paraId="7BCA5A89" w14:textId="77777777" w:rsidR="0080569B" w:rsidRPr="000D320C" w:rsidRDefault="0080569B">
      <w:pPr>
        <w:tabs>
          <w:tab w:val="left" w:pos="567"/>
        </w:tabs>
        <w:spacing w:line="260" w:lineRule="exact"/>
        <w:outlineLvl w:val="0"/>
        <w:rPr>
          <w:b/>
          <w:sz w:val="22"/>
        </w:rPr>
      </w:pPr>
    </w:p>
    <w:p w14:paraId="1D003DDF" w14:textId="77777777" w:rsidR="0080569B" w:rsidRPr="000D320C" w:rsidRDefault="0080569B">
      <w:pPr>
        <w:tabs>
          <w:tab w:val="left" w:pos="567"/>
        </w:tabs>
        <w:spacing w:line="260" w:lineRule="exact"/>
        <w:outlineLvl w:val="0"/>
        <w:rPr>
          <w:b/>
          <w:sz w:val="22"/>
        </w:rPr>
      </w:pPr>
    </w:p>
    <w:p w14:paraId="2D52507B" w14:textId="77777777" w:rsidR="0080569B" w:rsidRPr="000D320C" w:rsidRDefault="0080569B">
      <w:pPr>
        <w:tabs>
          <w:tab w:val="left" w:pos="567"/>
        </w:tabs>
        <w:spacing w:line="260" w:lineRule="exact"/>
        <w:outlineLvl w:val="0"/>
        <w:rPr>
          <w:b/>
          <w:sz w:val="22"/>
        </w:rPr>
      </w:pPr>
    </w:p>
    <w:p w14:paraId="49E64890" w14:textId="77777777" w:rsidR="0080569B" w:rsidRPr="000D320C" w:rsidRDefault="00987453">
      <w:pPr>
        <w:keepNext/>
        <w:tabs>
          <w:tab w:val="left" w:pos="567"/>
        </w:tabs>
        <w:jc w:val="center"/>
        <w:outlineLvl w:val="1"/>
        <w:rPr>
          <w:b/>
          <w:sz w:val="22"/>
          <w:szCs w:val="24"/>
          <w:lang w:eastAsia="x-none"/>
        </w:rPr>
      </w:pPr>
      <w:r w:rsidRPr="000D320C">
        <w:rPr>
          <w:b/>
          <w:bCs/>
          <w:iCs/>
          <w:sz w:val="22"/>
          <w:szCs w:val="28"/>
          <w:lang w:eastAsia="x-none"/>
        </w:rPr>
        <w:t>III PRIEDAS</w:t>
      </w:r>
    </w:p>
    <w:p w14:paraId="227A99E6" w14:textId="77777777" w:rsidR="0080569B" w:rsidRPr="000D320C" w:rsidRDefault="0080569B">
      <w:pPr>
        <w:tabs>
          <w:tab w:val="left" w:pos="567"/>
        </w:tabs>
        <w:spacing w:line="260" w:lineRule="exact"/>
        <w:rPr>
          <w:sz w:val="22"/>
          <w:szCs w:val="24"/>
        </w:rPr>
      </w:pPr>
    </w:p>
    <w:p w14:paraId="546EE15F" w14:textId="77777777" w:rsidR="0080569B" w:rsidRPr="000D320C" w:rsidRDefault="00987453">
      <w:pPr>
        <w:keepNext/>
        <w:tabs>
          <w:tab w:val="left" w:pos="567"/>
        </w:tabs>
        <w:jc w:val="center"/>
        <w:outlineLvl w:val="1"/>
        <w:rPr>
          <w:b/>
          <w:sz w:val="22"/>
          <w:szCs w:val="24"/>
          <w:lang w:eastAsia="x-none"/>
        </w:rPr>
      </w:pPr>
      <w:r w:rsidRPr="000D320C">
        <w:rPr>
          <w:b/>
          <w:bCs/>
          <w:iCs/>
          <w:sz w:val="22"/>
          <w:szCs w:val="28"/>
          <w:lang w:eastAsia="x-none"/>
        </w:rPr>
        <w:t>ŽENKLINIMAS IR PAKUOTĖS LAPELIS</w:t>
      </w:r>
    </w:p>
    <w:p w14:paraId="3CC8EB07" w14:textId="77777777" w:rsidR="0080569B" w:rsidRPr="000D320C" w:rsidRDefault="00987453">
      <w:pPr>
        <w:tabs>
          <w:tab w:val="left" w:pos="567"/>
        </w:tabs>
        <w:spacing w:line="260" w:lineRule="exact"/>
        <w:rPr>
          <w:sz w:val="22"/>
          <w:szCs w:val="24"/>
        </w:rPr>
      </w:pPr>
      <w:r w:rsidRPr="000D320C">
        <w:br w:type="page"/>
      </w:r>
    </w:p>
    <w:p w14:paraId="02ED4C81" w14:textId="77777777" w:rsidR="0080569B" w:rsidRPr="000D320C" w:rsidRDefault="0080569B">
      <w:pPr>
        <w:tabs>
          <w:tab w:val="left" w:pos="567"/>
        </w:tabs>
        <w:spacing w:line="260" w:lineRule="exact"/>
        <w:rPr>
          <w:sz w:val="22"/>
          <w:szCs w:val="24"/>
        </w:rPr>
      </w:pPr>
    </w:p>
    <w:p w14:paraId="649CA5FC" w14:textId="77777777" w:rsidR="0080569B" w:rsidRPr="000D320C" w:rsidRDefault="0080569B">
      <w:pPr>
        <w:tabs>
          <w:tab w:val="left" w:pos="567"/>
        </w:tabs>
        <w:spacing w:line="260" w:lineRule="exact"/>
        <w:rPr>
          <w:sz w:val="22"/>
          <w:szCs w:val="24"/>
        </w:rPr>
      </w:pPr>
    </w:p>
    <w:p w14:paraId="6898AC6F" w14:textId="77777777" w:rsidR="0080569B" w:rsidRPr="000D320C" w:rsidRDefault="0080569B">
      <w:pPr>
        <w:tabs>
          <w:tab w:val="left" w:pos="567"/>
        </w:tabs>
        <w:spacing w:line="260" w:lineRule="exact"/>
        <w:rPr>
          <w:sz w:val="22"/>
          <w:szCs w:val="24"/>
        </w:rPr>
      </w:pPr>
    </w:p>
    <w:p w14:paraId="441C00C8" w14:textId="77777777" w:rsidR="0080569B" w:rsidRPr="000D320C" w:rsidRDefault="0080569B">
      <w:pPr>
        <w:tabs>
          <w:tab w:val="left" w:pos="567"/>
        </w:tabs>
        <w:spacing w:line="260" w:lineRule="exact"/>
        <w:rPr>
          <w:sz w:val="22"/>
          <w:szCs w:val="24"/>
        </w:rPr>
      </w:pPr>
    </w:p>
    <w:p w14:paraId="0156C610" w14:textId="77777777" w:rsidR="0080569B" w:rsidRPr="000D320C" w:rsidRDefault="0080569B">
      <w:pPr>
        <w:tabs>
          <w:tab w:val="left" w:pos="567"/>
        </w:tabs>
        <w:spacing w:line="260" w:lineRule="exact"/>
        <w:rPr>
          <w:sz w:val="22"/>
          <w:szCs w:val="24"/>
        </w:rPr>
      </w:pPr>
    </w:p>
    <w:p w14:paraId="78F8F946" w14:textId="77777777" w:rsidR="0080569B" w:rsidRPr="000D320C" w:rsidRDefault="0080569B">
      <w:pPr>
        <w:tabs>
          <w:tab w:val="left" w:pos="567"/>
        </w:tabs>
        <w:spacing w:line="260" w:lineRule="exact"/>
        <w:rPr>
          <w:sz w:val="22"/>
          <w:szCs w:val="24"/>
        </w:rPr>
      </w:pPr>
    </w:p>
    <w:p w14:paraId="027FEBBE" w14:textId="77777777" w:rsidR="0080569B" w:rsidRPr="000D320C" w:rsidRDefault="0080569B">
      <w:pPr>
        <w:tabs>
          <w:tab w:val="left" w:pos="567"/>
        </w:tabs>
        <w:spacing w:line="260" w:lineRule="exact"/>
        <w:rPr>
          <w:sz w:val="22"/>
          <w:szCs w:val="24"/>
        </w:rPr>
      </w:pPr>
    </w:p>
    <w:p w14:paraId="00839A0A" w14:textId="77777777" w:rsidR="0080569B" w:rsidRPr="000D320C" w:rsidRDefault="0080569B">
      <w:pPr>
        <w:tabs>
          <w:tab w:val="left" w:pos="567"/>
        </w:tabs>
        <w:spacing w:line="260" w:lineRule="exact"/>
        <w:rPr>
          <w:sz w:val="22"/>
          <w:szCs w:val="24"/>
        </w:rPr>
      </w:pPr>
    </w:p>
    <w:p w14:paraId="53B92616" w14:textId="77777777" w:rsidR="0080569B" w:rsidRPr="000D320C" w:rsidRDefault="0080569B">
      <w:pPr>
        <w:tabs>
          <w:tab w:val="left" w:pos="567"/>
        </w:tabs>
        <w:spacing w:line="260" w:lineRule="exact"/>
        <w:rPr>
          <w:sz w:val="22"/>
          <w:szCs w:val="24"/>
        </w:rPr>
      </w:pPr>
    </w:p>
    <w:p w14:paraId="00F6EA2A" w14:textId="77777777" w:rsidR="0080569B" w:rsidRPr="000D320C" w:rsidRDefault="0080569B">
      <w:pPr>
        <w:tabs>
          <w:tab w:val="left" w:pos="567"/>
        </w:tabs>
        <w:spacing w:line="260" w:lineRule="exact"/>
        <w:rPr>
          <w:sz w:val="22"/>
          <w:szCs w:val="24"/>
        </w:rPr>
      </w:pPr>
    </w:p>
    <w:p w14:paraId="1B81FB44" w14:textId="77777777" w:rsidR="0080569B" w:rsidRPr="000D320C" w:rsidRDefault="0080569B">
      <w:pPr>
        <w:tabs>
          <w:tab w:val="left" w:pos="567"/>
        </w:tabs>
        <w:spacing w:line="260" w:lineRule="exact"/>
        <w:rPr>
          <w:sz w:val="22"/>
          <w:szCs w:val="24"/>
        </w:rPr>
      </w:pPr>
    </w:p>
    <w:p w14:paraId="64912769" w14:textId="77777777" w:rsidR="0080569B" w:rsidRPr="000D320C" w:rsidRDefault="0080569B">
      <w:pPr>
        <w:tabs>
          <w:tab w:val="left" w:pos="567"/>
        </w:tabs>
        <w:spacing w:line="260" w:lineRule="exact"/>
        <w:rPr>
          <w:sz w:val="22"/>
          <w:szCs w:val="24"/>
        </w:rPr>
      </w:pPr>
    </w:p>
    <w:p w14:paraId="2FA1C5F8" w14:textId="77777777" w:rsidR="0080569B" w:rsidRPr="000D320C" w:rsidRDefault="0080569B">
      <w:pPr>
        <w:tabs>
          <w:tab w:val="left" w:pos="567"/>
        </w:tabs>
        <w:spacing w:line="260" w:lineRule="exact"/>
        <w:rPr>
          <w:sz w:val="22"/>
          <w:szCs w:val="24"/>
        </w:rPr>
      </w:pPr>
    </w:p>
    <w:p w14:paraId="6C347C94" w14:textId="77777777" w:rsidR="0080569B" w:rsidRPr="000D320C" w:rsidRDefault="0080569B">
      <w:pPr>
        <w:tabs>
          <w:tab w:val="left" w:pos="567"/>
        </w:tabs>
        <w:spacing w:line="260" w:lineRule="exact"/>
        <w:rPr>
          <w:sz w:val="22"/>
          <w:szCs w:val="24"/>
        </w:rPr>
      </w:pPr>
    </w:p>
    <w:p w14:paraId="349C3087" w14:textId="77777777" w:rsidR="0080569B" w:rsidRPr="000D320C" w:rsidRDefault="0080569B">
      <w:pPr>
        <w:tabs>
          <w:tab w:val="left" w:pos="567"/>
        </w:tabs>
        <w:spacing w:line="260" w:lineRule="exact"/>
        <w:rPr>
          <w:sz w:val="22"/>
          <w:szCs w:val="24"/>
        </w:rPr>
      </w:pPr>
    </w:p>
    <w:p w14:paraId="66FE8122" w14:textId="77777777" w:rsidR="0080569B" w:rsidRPr="000D320C" w:rsidRDefault="0080569B">
      <w:pPr>
        <w:tabs>
          <w:tab w:val="left" w:pos="567"/>
        </w:tabs>
        <w:spacing w:line="260" w:lineRule="exact"/>
        <w:rPr>
          <w:sz w:val="22"/>
          <w:szCs w:val="24"/>
        </w:rPr>
      </w:pPr>
    </w:p>
    <w:p w14:paraId="4CACEA3D" w14:textId="77777777" w:rsidR="0080569B" w:rsidRPr="000D320C" w:rsidRDefault="0080569B">
      <w:pPr>
        <w:tabs>
          <w:tab w:val="left" w:pos="567"/>
        </w:tabs>
        <w:spacing w:line="260" w:lineRule="exact"/>
        <w:rPr>
          <w:sz w:val="22"/>
          <w:szCs w:val="24"/>
        </w:rPr>
      </w:pPr>
    </w:p>
    <w:p w14:paraId="20A30DCA" w14:textId="77777777" w:rsidR="0080569B" w:rsidRPr="000D320C" w:rsidRDefault="0080569B">
      <w:pPr>
        <w:tabs>
          <w:tab w:val="left" w:pos="567"/>
        </w:tabs>
        <w:spacing w:line="260" w:lineRule="exact"/>
        <w:rPr>
          <w:sz w:val="22"/>
          <w:szCs w:val="24"/>
        </w:rPr>
      </w:pPr>
    </w:p>
    <w:p w14:paraId="2A54B9E1" w14:textId="77777777" w:rsidR="0080569B" w:rsidRPr="000D320C" w:rsidRDefault="0080569B">
      <w:pPr>
        <w:tabs>
          <w:tab w:val="left" w:pos="567"/>
        </w:tabs>
        <w:spacing w:line="260" w:lineRule="exact"/>
        <w:rPr>
          <w:sz w:val="22"/>
          <w:szCs w:val="24"/>
        </w:rPr>
      </w:pPr>
    </w:p>
    <w:p w14:paraId="0F6BA8C2" w14:textId="77777777" w:rsidR="0080569B" w:rsidRPr="000D320C" w:rsidRDefault="0080569B">
      <w:pPr>
        <w:tabs>
          <w:tab w:val="left" w:pos="567"/>
        </w:tabs>
        <w:spacing w:line="260" w:lineRule="exact"/>
        <w:rPr>
          <w:sz w:val="22"/>
          <w:szCs w:val="24"/>
        </w:rPr>
      </w:pPr>
    </w:p>
    <w:p w14:paraId="3035E0E9" w14:textId="77777777" w:rsidR="0080569B" w:rsidRPr="000D320C" w:rsidRDefault="0080569B">
      <w:pPr>
        <w:tabs>
          <w:tab w:val="left" w:pos="567"/>
        </w:tabs>
        <w:spacing w:line="260" w:lineRule="exact"/>
        <w:rPr>
          <w:sz w:val="22"/>
          <w:szCs w:val="24"/>
        </w:rPr>
      </w:pPr>
    </w:p>
    <w:p w14:paraId="1E021A98" w14:textId="77777777" w:rsidR="0080569B" w:rsidRPr="000D320C" w:rsidRDefault="0080569B">
      <w:pPr>
        <w:tabs>
          <w:tab w:val="left" w:pos="567"/>
        </w:tabs>
        <w:spacing w:line="260" w:lineRule="exact"/>
        <w:rPr>
          <w:sz w:val="22"/>
          <w:szCs w:val="24"/>
        </w:rPr>
      </w:pPr>
    </w:p>
    <w:p w14:paraId="51C30BCA" w14:textId="77777777" w:rsidR="0080569B" w:rsidRPr="000D320C" w:rsidRDefault="00987453">
      <w:pPr>
        <w:keepNext/>
        <w:tabs>
          <w:tab w:val="left" w:pos="567"/>
        </w:tabs>
        <w:jc w:val="center"/>
        <w:outlineLvl w:val="1"/>
        <w:rPr>
          <w:b/>
          <w:sz w:val="22"/>
          <w:szCs w:val="24"/>
          <w:lang w:eastAsia="x-none"/>
        </w:rPr>
      </w:pPr>
      <w:r w:rsidRPr="000D320C">
        <w:rPr>
          <w:b/>
          <w:bCs/>
          <w:iCs/>
          <w:sz w:val="22"/>
          <w:szCs w:val="28"/>
          <w:lang w:eastAsia="x-none"/>
        </w:rPr>
        <w:t>A. ŽENKLINIMAS</w:t>
      </w:r>
    </w:p>
    <w:p w14:paraId="42A824AA" w14:textId="77777777" w:rsidR="0080569B" w:rsidRPr="000D320C" w:rsidRDefault="00987453">
      <w:pPr>
        <w:tabs>
          <w:tab w:val="left" w:pos="567"/>
        </w:tabs>
        <w:spacing w:line="260" w:lineRule="exact"/>
        <w:rPr>
          <w:sz w:val="22"/>
          <w:szCs w:val="24"/>
        </w:rPr>
      </w:pPr>
      <w:r w:rsidRPr="000D320C">
        <w:br w:type="page"/>
      </w:r>
    </w:p>
    <w:p w14:paraId="44070FA9" w14:textId="77777777" w:rsidR="002651F8" w:rsidRPr="000D320C" w:rsidRDefault="002651F8" w:rsidP="002651F8">
      <w:pPr>
        <w:pBdr>
          <w:top w:val="single" w:sz="4" w:space="1" w:color="000000"/>
          <w:left w:val="single" w:sz="4" w:space="4" w:color="000000"/>
          <w:bottom w:val="single" w:sz="4" w:space="1" w:color="000000"/>
          <w:right w:val="single" w:sz="4" w:space="4" w:color="000000"/>
        </w:pBdr>
        <w:tabs>
          <w:tab w:val="left" w:pos="567"/>
        </w:tabs>
        <w:rPr>
          <w:b/>
          <w:sz w:val="22"/>
          <w:szCs w:val="24"/>
        </w:rPr>
      </w:pPr>
      <w:r w:rsidRPr="000D320C">
        <w:rPr>
          <w:b/>
          <w:sz w:val="22"/>
          <w:szCs w:val="24"/>
        </w:rPr>
        <w:lastRenderedPageBreak/>
        <w:t>INFORMACIJA ANT IŠORINĖS PAKUOTĖS</w:t>
      </w:r>
    </w:p>
    <w:p w14:paraId="5DF093B8" w14:textId="77777777" w:rsidR="002651F8" w:rsidRPr="000D320C" w:rsidRDefault="002651F8" w:rsidP="002651F8">
      <w:pPr>
        <w:pBdr>
          <w:top w:val="single" w:sz="4" w:space="1" w:color="000000"/>
          <w:left w:val="single" w:sz="4" w:space="4" w:color="000000"/>
          <w:bottom w:val="single" w:sz="4" w:space="1" w:color="000000"/>
          <w:right w:val="single" w:sz="4" w:space="4" w:color="000000"/>
        </w:pBdr>
        <w:tabs>
          <w:tab w:val="left" w:pos="567"/>
        </w:tabs>
        <w:rPr>
          <w:b/>
          <w:sz w:val="22"/>
          <w:szCs w:val="24"/>
        </w:rPr>
      </w:pPr>
    </w:p>
    <w:p w14:paraId="715FE510" w14:textId="77777777" w:rsidR="002651F8" w:rsidRPr="000D320C" w:rsidRDefault="002651F8" w:rsidP="002651F8">
      <w:pPr>
        <w:pBdr>
          <w:top w:val="single" w:sz="4" w:space="1" w:color="000000"/>
          <w:left w:val="single" w:sz="4" w:space="4" w:color="000000"/>
          <w:bottom w:val="single" w:sz="4" w:space="1" w:color="000000"/>
          <w:right w:val="single" w:sz="4" w:space="4" w:color="000000"/>
        </w:pBdr>
        <w:tabs>
          <w:tab w:val="left" w:pos="567"/>
        </w:tabs>
        <w:rPr>
          <w:b/>
          <w:i/>
          <w:iCs/>
          <w:sz w:val="22"/>
          <w:szCs w:val="24"/>
        </w:rPr>
      </w:pPr>
      <w:r w:rsidRPr="000D320C">
        <w:rPr>
          <w:b/>
          <w:i/>
          <w:iCs/>
          <w:sz w:val="22"/>
          <w:szCs w:val="24"/>
        </w:rPr>
        <w:t>EU Pilnas/sumažintas suderinto ženklinimo teksto šablonas: siūloma sumažinti teksto kiekį</w:t>
      </w:r>
    </w:p>
    <w:p w14:paraId="06E3943F" w14:textId="77777777" w:rsidR="002651F8" w:rsidRPr="000D320C" w:rsidRDefault="002651F8" w:rsidP="002651F8">
      <w:pPr>
        <w:pBdr>
          <w:top w:val="single" w:sz="4" w:space="1" w:color="000000"/>
          <w:left w:val="single" w:sz="4" w:space="4" w:color="000000"/>
          <w:bottom w:val="single" w:sz="4" w:space="1" w:color="000000"/>
          <w:right w:val="single" w:sz="4" w:space="4" w:color="000000"/>
        </w:pBdr>
        <w:tabs>
          <w:tab w:val="left" w:pos="567"/>
        </w:tabs>
        <w:rPr>
          <w:b/>
          <w:i/>
          <w:iCs/>
          <w:sz w:val="22"/>
          <w:szCs w:val="24"/>
        </w:rPr>
      </w:pPr>
    </w:p>
    <w:p w14:paraId="63BAEB0F" w14:textId="56A80151" w:rsidR="002651F8" w:rsidRPr="000D320C" w:rsidRDefault="002651F8" w:rsidP="002651F8">
      <w:pPr>
        <w:pBdr>
          <w:top w:val="single" w:sz="4" w:space="1" w:color="000000"/>
          <w:left w:val="single" w:sz="4" w:space="4" w:color="000000"/>
          <w:bottom w:val="single" w:sz="4" w:space="1" w:color="000000"/>
          <w:right w:val="single" w:sz="4" w:space="4" w:color="000000"/>
        </w:pBdr>
        <w:tabs>
          <w:tab w:val="left" w:pos="567"/>
        </w:tabs>
        <w:rPr>
          <w:b/>
          <w:sz w:val="22"/>
          <w:szCs w:val="24"/>
        </w:rPr>
      </w:pPr>
      <w:r w:rsidRPr="000D320C">
        <w:rPr>
          <w:b/>
          <w:i/>
          <w:iCs/>
          <w:sz w:val="22"/>
          <w:szCs w:val="24"/>
        </w:rPr>
        <w:t>Legenda:</w:t>
      </w:r>
      <w:r w:rsidRPr="000D320C">
        <w:rPr>
          <w:b/>
          <w:i/>
          <w:iCs/>
          <w:sz w:val="22"/>
          <w:szCs w:val="24"/>
        </w:rPr>
        <w:tab/>
      </w:r>
      <w:r w:rsidRPr="000D320C">
        <w:rPr>
          <w:bCs/>
          <w:sz w:val="22"/>
          <w:szCs w:val="24"/>
          <w:highlight w:val="lightGray"/>
        </w:rPr>
        <w:t>romėniškas tekstas užtemdytas šviesiai pilkai:</w:t>
      </w:r>
      <w:r w:rsidRPr="000D320C">
        <w:rPr>
          <w:bCs/>
          <w:sz w:val="22"/>
          <w:szCs w:val="24"/>
        </w:rPr>
        <w:t xml:space="preserve"> </w:t>
      </w:r>
      <w:r w:rsidRPr="000D320C">
        <w:rPr>
          <w:b/>
          <w:sz w:val="22"/>
          <w:szCs w:val="24"/>
        </w:rPr>
        <w:t xml:space="preserve">tekstas, kuris nebus rodomas galutinėje </w:t>
      </w:r>
      <w:r w:rsidRPr="000D320C">
        <w:rPr>
          <w:b/>
          <w:sz w:val="22"/>
          <w:szCs w:val="24"/>
        </w:rPr>
        <w:tab/>
        <w:t>spausdintoje medžiagoje dėl pasikartojimo / netaikymo / transkripcijos pagal "</w:t>
      </w:r>
      <w:proofErr w:type="spellStart"/>
      <w:r w:rsidRPr="000D320C">
        <w:rPr>
          <w:b/>
          <w:sz w:val="22"/>
          <w:szCs w:val="24"/>
        </w:rPr>
        <w:t>CMDh</w:t>
      </w:r>
      <w:proofErr w:type="spellEnd"/>
      <w:r w:rsidRPr="000D320C">
        <w:rPr>
          <w:b/>
          <w:sz w:val="22"/>
          <w:szCs w:val="24"/>
        </w:rPr>
        <w:t xml:space="preserve"> </w:t>
      </w:r>
      <w:r w:rsidRPr="000D320C">
        <w:rPr>
          <w:b/>
          <w:sz w:val="22"/>
          <w:szCs w:val="24"/>
        </w:rPr>
        <w:tab/>
      </w:r>
      <w:r w:rsidRPr="000D320C">
        <w:rPr>
          <w:b/>
          <w:sz w:val="22"/>
          <w:szCs w:val="24"/>
        </w:rPr>
        <w:tab/>
        <w:t>anotuotą QRD šabloną MR/DC procedūroms"</w:t>
      </w:r>
    </w:p>
    <w:p w14:paraId="14D884CE" w14:textId="77777777" w:rsidR="002651F8" w:rsidRPr="000D320C" w:rsidRDefault="002651F8" w:rsidP="002651F8">
      <w:pPr>
        <w:pBdr>
          <w:top w:val="single" w:sz="4" w:space="1" w:color="000000"/>
          <w:left w:val="single" w:sz="4" w:space="4" w:color="000000"/>
          <w:bottom w:val="single" w:sz="4" w:space="1" w:color="000000"/>
          <w:right w:val="single" w:sz="4" w:space="4" w:color="000000"/>
        </w:pBdr>
        <w:tabs>
          <w:tab w:val="left" w:pos="567"/>
        </w:tabs>
        <w:rPr>
          <w:b/>
          <w:sz w:val="22"/>
          <w:szCs w:val="24"/>
        </w:rPr>
      </w:pPr>
    </w:p>
    <w:p w14:paraId="516B8AF5" w14:textId="5CD74E12" w:rsidR="002651F8" w:rsidRPr="000D320C" w:rsidRDefault="002651F8" w:rsidP="002651F8">
      <w:pPr>
        <w:pBdr>
          <w:top w:val="single" w:sz="4" w:space="1" w:color="000000"/>
          <w:left w:val="single" w:sz="4" w:space="4" w:color="000000"/>
          <w:bottom w:val="single" w:sz="4" w:space="1" w:color="000000"/>
          <w:right w:val="single" w:sz="4" w:space="4" w:color="000000"/>
        </w:pBdr>
        <w:tabs>
          <w:tab w:val="left" w:pos="567"/>
        </w:tabs>
        <w:rPr>
          <w:b/>
          <w:i/>
          <w:iCs/>
          <w:sz w:val="22"/>
          <w:szCs w:val="24"/>
        </w:rPr>
      </w:pPr>
      <w:r w:rsidRPr="000D320C">
        <w:rPr>
          <w:b/>
          <w:i/>
          <w:iCs/>
          <w:sz w:val="22"/>
          <w:szCs w:val="24"/>
        </w:rPr>
        <w:tab/>
      </w:r>
      <w:r w:rsidRPr="000D320C">
        <w:rPr>
          <w:b/>
          <w:i/>
          <w:iCs/>
          <w:sz w:val="22"/>
          <w:szCs w:val="24"/>
        </w:rPr>
        <w:tab/>
      </w:r>
      <w:r w:rsidRPr="000D320C">
        <w:rPr>
          <w:bCs/>
          <w:i/>
          <w:iCs/>
          <w:sz w:val="22"/>
          <w:szCs w:val="24"/>
          <w:highlight w:val="darkGray"/>
        </w:rPr>
        <w:t>kursyvu pažymėtas tamsiai pilkos spalvos tekstas:</w:t>
      </w:r>
      <w:r w:rsidRPr="000D320C">
        <w:rPr>
          <w:b/>
          <w:i/>
          <w:iCs/>
          <w:sz w:val="22"/>
          <w:szCs w:val="24"/>
        </w:rPr>
        <w:t xml:space="preserve"> </w:t>
      </w:r>
      <w:r w:rsidRPr="000D320C">
        <w:rPr>
          <w:b/>
          <w:sz w:val="22"/>
          <w:szCs w:val="24"/>
        </w:rPr>
        <w:t xml:space="preserve">siūloma neįtraukti teksto į mažesnį </w:t>
      </w:r>
      <w:r w:rsidRPr="000D320C">
        <w:rPr>
          <w:b/>
          <w:sz w:val="22"/>
          <w:szCs w:val="24"/>
        </w:rPr>
        <w:tab/>
      </w:r>
      <w:r w:rsidRPr="000D320C">
        <w:rPr>
          <w:b/>
          <w:sz w:val="22"/>
          <w:szCs w:val="24"/>
        </w:rPr>
        <w:tab/>
        <w:t>suderintą daugiakalbių pakuočių ženklinimą</w:t>
      </w:r>
    </w:p>
    <w:p w14:paraId="25BEB4B8" w14:textId="77777777" w:rsidR="002651F8" w:rsidRPr="000D320C" w:rsidRDefault="002651F8" w:rsidP="002651F8">
      <w:pPr>
        <w:pBdr>
          <w:top w:val="single" w:sz="4" w:space="1" w:color="000000"/>
          <w:left w:val="single" w:sz="4" w:space="4" w:color="000000"/>
          <w:bottom w:val="single" w:sz="4" w:space="1" w:color="000000"/>
          <w:right w:val="single" w:sz="4" w:space="4" w:color="000000"/>
        </w:pBdr>
        <w:tabs>
          <w:tab w:val="left" w:pos="567"/>
        </w:tabs>
        <w:ind w:left="567" w:hanging="567"/>
        <w:rPr>
          <w:b/>
          <w:sz w:val="22"/>
          <w:szCs w:val="24"/>
        </w:rPr>
      </w:pPr>
    </w:p>
    <w:p w14:paraId="2027B6E9" w14:textId="77777777" w:rsidR="002651F8" w:rsidRPr="000D320C" w:rsidRDefault="002651F8" w:rsidP="002651F8">
      <w:pPr>
        <w:pBdr>
          <w:top w:val="single" w:sz="4" w:space="1" w:color="000000"/>
          <w:left w:val="single" w:sz="4" w:space="4" w:color="000000"/>
          <w:bottom w:val="single" w:sz="4" w:space="1" w:color="000000"/>
          <w:right w:val="single" w:sz="4" w:space="4" w:color="000000"/>
        </w:pBdr>
        <w:tabs>
          <w:tab w:val="left" w:pos="567"/>
        </w:tabs>
        <w:rPr>
          <w:b/>
          <w:sz w:val="22"/>
          <w:szCs w:val="24"/>
        </w:rPr>
      </w:pPr>
      <w:r w:rsidRPr="000D320C">
        <w:rPr>
          <w:b/>
          <w:sz w:val="22"/>
          <w:szCs w:val="24"/>
        </w:rPr>
        <w:t>KARTONO DĖŽUTĖ</w:t>
      </w:r>
    </w:p>
    <w:p w14:paraId="1A89320E" w14:textId="77777777" w:rsidR="0080569B" w:rsidRPr="000D320C" w:rsidRDefault="0080569B">
      <w:pPr>
        <w:tabs>
          <w:tab w:val="left" w:pos="567"/>
        </w:tabs>
        <w:spacing w:line="260" w:lineRule="exact"/>
        <w:rPr>
          <w:sz w:val="22"/>
          <w:szCs w:val="24"/>
        </w:rPr>
      </w:pPr>
    </w:p>
    <w:p w14:paraId="1C5207B9" w14:textId="77777777" w:rsidR="0080569B" w:rsidRPr="000D320C" w:rsidRDefault="0080569B">
      <w:pPr>
        <w:tabs>
          <w:tab w:val="left" w:pos="567"/>
        </w:tabs>
        <w:spacing w:line="260" w:lineRule="exact"/>
        <w:rPr>
          <w:sz w:val="22"/>
          <w:szCs w:val="24"/>
        </w:rPr>
      </w:pPr>
    </w:p>
    <w:p w14:paraId="11FF065F" w14:textId="77777777" w:rsidR="0080569B" w:rsidRPr="000D320C" w:rsidRDefault="00987453">
      <w:pPr>
        <w:pBdr>
          <w:top w:val="single" w:sz="4" w:space="1" w:color="000000"/>
          <w:left w:val="single" w:sz="4" w:space="4" w:color="000000"/>
          <w:bottom w:val="single" w:sz="4" w:space="1" w:color="000000"/>
          <w:right w:val="single" w:sz="4" w:space="4" w:color="000000"/>
        </w:pBdr>
        <w:tabs>
          <w:tab w:val="left" w:pos="567"/>
        </w:tabs>
        <w:ind w:left="567" w:hanging="567"/>
        <w:outlineLvl w:val="0"/>
        <w:rPr>
          <w:sz w:val="22"/>
          <w:szCs w:val="24"/>
        </w:rPr>
      </w:pPr>
      <w:r w:rsidRPr="000D320C">
        <w:rPr>
          <w:b/>
          <w:sz w:val="22"/>
          <w:szCs w:val="24"/>
        </w:rPr>
        <w:t>1.</w:t>
      </w:r>
      <w:r w:rsidRPr="000D320C">
        <w:rPr>
          <w:b/>
          <w:sz w:val="22"/>
          <w:szCs w:val="24"/>
        </w:rPr>
        <w:tab/>
      </w:r>
      <w:r w:rsidRPr="000D320C">
        <w:rPr>
          <w:b/>
          <w:caps/>
          <w:sz w:val="22"/>
          <w:szCs w:val="24"/>
        </w:rPr>
        <w:t>VAISTINIO</w:t>
      </w:r>
      <w:r w:rsidRPr="000D320C">
        <w:rPr>
          <w:b/>
          <w:sz w:val="22"/>
          <w:szCs w:val="24"/>
        </w:rPr>
        <w:t xml:space="preserve"> PREPARATO PAVADINIMAS</w:t>
      </w:r>
    </w:p>
    <w:p w14:paraId="7FA42CE5" w14:textId="77777777" w:rsidR="0080569B" w:rsidRPr="000D320C" w:rsidRDefault="0080569B">
      <w:pPr>
        <w:tabs>
          <w:tab w:val="left" w:pos="567"/>
        </w:tabs>
        <w:spacing w:line="260" w:lineRule="exact"/>
        <w:rPr>
          <w:sz w:val="22"/>
          <w:szCs w:val="24"/>
        </w:rPr>
      </w:pPr>
    </w:p>
    <w:p w14:paraId="585B4AD8" w14:textId="77777777" w:rsidR="0080569B" w:rsidRPr="000D320C" w:rsidRDefault="00987453">
      <w:pPr>
        <w:tabs>
          <w:tab w:val="left" w:pos="567"/>
        </w:tabs>
        <w:spacing w:line="260" w:lineRule="exact"/>
        <w:rPr>
          <w:sz w:val="22"/>
          <w:szCs w:val="24"/>
        </w:rPr>
      </w:pPr>
      <w:proofErr w:type="spellStart"/>
      <w:r w:rsidRPr="000D320C">
        <w:rPr>
          <w:sz w:val="22"/>
          <w:szCs w:val="24"/>
        </w:rPr>
        <w:t>Ankermann</w:t>
      </w:r>
      <w:proofErr w:type="spellEnd"/>
      <w:r w:rsidRPr="000D320C">
        <w:rPr>
          <w:sz w:val="22"/>
          <w:szCs w:val="24"/>
        </w:rPr>
        <w:t xml:space="preserve"> 1000 </w:t>
      </w:r>
      <w:proofErr w:type="spellStart"/>
      <w:r w:rsidRPr="000D320C">
        <w:rPr>
          <w:sz w:val="22"/>
          <w:szCs w:val="24"/>
        </w:rPr>
        <w:t>mikrogramų</w:t>
      </w:r>
      <w:proofErr w:type="spellEnd"/>
      <w:r w:rsidRPr="000D320C">
        <w:rPr>
          <w:sz w:val="22"/>
          <w:szCs w:val="24"/>
        </w:rPr>
        <w:t xml:space="preserve"> dengtos tabletės</w:t>
      </w:r>
    </w:p>
    <w:p w14:paraId="415331D6" w14:textId="77777777" w:rsidR="0080569B" w:rsidRPr="000D320C" w:rsidRDefault="0080569B">
      <w:pPr>
        <w:tabs>
          <w:tab w:val="left" w:pos="567"/>
        </w:tabs>
        <w:spacing w:line="260" w:lineRule="exact"/>
        <w:rPr>
          <w:sz w:val="22"/>
          <w:szCs w:val="24"/>
        </w:rPr>
      </w:pPr>
    </w:p>
    <w:p w14:paraId="2FABB1C4" w14:textId="77777777" w:rsidR="0080569B" w:rsidRPr="000D320C" w:rsidRDefault="00987453">
      <w:pPr>
        <w:tabs>
          <w:tab w:val="left" w:pos="567"/>
        </w:tabs>
        <w:spacing w:line="260" w:lineRule="exact"/>
        <w:rPr>
          <w:sz w:val="22"/>
          <w:szCs w:val="24"/>
        </w:rPr>
      </w:pPr>
      <w:proofErr w:type="spellStart"/>
      <w:r w:rsidRPr="000D320C">
        <w:rPr>
          <w:sz w:val="22"/>
          <w:szCs w:val="22"/>
        </w:rPr>
        <w:t>cyanocobalaminum</w:t>
      </w:r>
      <w:proofErr w:type="spellEnd"/>
      <w:r w:rsidRPr="000D320C">
        <w:rPr>
          <w:sz w:val="22"/>
          <w:szCs w:val="24"/>
        </w:rPr>
        <w:t xml:space="preserve"> </w:t>
      </w:r>
      <w:r w:rsidRPr="000D320C">
        <w:rPr>
          <w:i/>
          <w:iCs/>
          <w:sz w:val="22"/>
          <w:szCs w:val="24"/>
          <w:highlight w:val="darkGray"/>
        </w:rPr>
        <w:t>(vitaminas B12)</w:t>
      </w:r>
    </w:p>
    <w:p w14:paraId="68CF6991" w14:textId="77777777" w:rsidR="0080569B" w:rsidRPr="000D320C" w:rsidRDefault="0080569B">
      <w:pPr>
        <w:tabs>
          <w:tab w:val="left" w:pos="567"/>
        </w:tabs>
        <w:spacing w:line="260" w:lineRule="exact"/>
        <w:rPr>
          <w:sz w:val="22"/>
          <w:szCs w:val="24"/>
        </w:rPr>
      </w:pPr>
    </w:p>
    <w:p w14:paraId="7811D6CF" w14:textId="77777777" w:rsidR="0080569B" w:rsidRPr="000D320C" w:rsidRDefault="0080569B">
      <w:pPr>
        <w:tabs>
          <w:tab w:val="left" w:pos="567"/>
        </w:tabs>
        <w:spacing w:line="260" w:lineRule="exact"/>
        <w:rPr>
          <w:sz w:val="22"/>
          <w:szCs w:val="24"/>
        </w:rPr>
      </w:pPr>
    </w:p>
    <w:p w14:paraId="5F6ABC0F" w14:textId="77777777" w:rsidR="0080569B" w:rsidRPr="000D320C" w:rsidRDefault="00987453">
      <w:pPr>
        <w:pBdr>
          <w:top w:val="single" w:sz="4" w:space="1" w:color="000000"/>
          <w:left w:val="single" w:sz="4" w:space="4" w:color="000000"/>
          <w:bottom w:val="single" w:sz="4" w:space="1" w:color="000000"/>
          <w:right w:val="single" w:sz="4" w:space="4" w:color="000000"/>
        </w:pBdr>
        <w:tabs>
          <w:tab w:val="left" w:pos="567"/>
        </w:tabs>
        <w:ind w:left="567" w:hanging="567"/>
        <w:outlineLvl w:val="0"/>
        <w:rPr>
          <w:b/>
          <w:sz w:val="22"/>
          <w:szCs w:val="24"/>
        </w:rPr>
      </w:pPr>
      <w:r w:rsidRPr="000D320C">
        <w:rPr>
          <w:b/>
          <w:sz w:val="22"/>
          <w:szCs w:val="24"/>
        </w:rPr>
        <w:t>2.</w:t>
      </w:r>
      <w:r w:rsidRPr="000D320C">
        <w:rPr>
          <w:b/>
          <w:sz w:val="22"/>
          <w:szCs w:val="24"/>
        </w:rPr>
        <w:tab/>
        <w:t>VEIKLIOJI (-IOS) MEDŽIAGA (-OS) IR JOS (-Ų) KIEKIS (-IAI)</w:t>
      </w:r>
    </w:p>
    <w:p w14:paraId="1CBD64D7" w14:textId="77777777" w:rsidR="0080569B" w:rsidRPr="000D320C" w:rsidRDefault="0080569B">
      <w:pPr>
        <w:tabs>
          <w:tab w:val="left" w:pos="567"/>
        </w:tabs>
        <w:spacing w:line="260" w:lineRule="exact"/>
        <w:rPr>
          <w:sz w:val="22"/>
          <w:szCs w:val="24"/>
        </w:rPr>
      </w:pPr>
    </w:p>
    <w:p w14:paraId="28D25A55" w14:textId="7353DA61" w:rsidR="0080569B" w:rsidRPr="000D320C" w:rsidRDefault="00987453">
      <w:pPr>
        <w:tabs>
          <w:tab w:val="left" w:pos="567"/>
        </w:tabs>
        <w:spacing w:line="260" w:lineRule="exact"/>
        <w:rPr>
          <w:sz w:val="22"/>
          <w:szCs w:val="24"/>
        </w:rPr>
      </w:pPr>
      <w:r w:rsidRPr="000D320C">
        <w:rPr>
          <w:sz w:val="22"/>
          <w:szCs w:val="24"/>
        </w:rPr>
        <w:t xml:space="preserve">Kiekvienoje </w:t>
      </w:r>
      <w:r w:rsidRPr="000D320C">
        <w:rPr>
          <w:i/>
          <w:iCs/>
          <w:sz w:val="22"/>
          <w:szCs w:val="24"/>
          <w:highlight w:val="darkGray"/>
        </w:rPr>
        <w:t>dengtoje</w:t>
      </w:r>
      <w:r w:rsidRPr="000D320C">
        <w:rPr>
          <w:sz w:val="22"/>
          <w:szCs w:val="24"/>
        </w:rPr>
        <w:t xml:space="preserve"> tabletėje yra 1000 </w:t>
      </w:r>
      <w:proofErr w:type="spellStart"/>
      <w:r w:rsidRPr="000D320C">
        <w:rPr>
          <w:sz w:val="22"/>
          <w:szCs w:val="24"/>
        </w:rPr>
        <w:t>mikrogramų</w:t>
      </w:r>
      <w:proofErr w:type="spellEnd"/>
      <w:r w:rsidRPr="000D320C">
        <w:rPr>
          <w:sz w:val="22"/>
          <w:szCs w:val="24"/>
        </w:rPr>
        <w:t xml:space="preserve"> </w:t>
      </w:r>
      <w:proofErr w:type="spellStart"/>
      <w:r w:rsidRPr="000D320C">
        <w:rPr>
          <w:sz w:val="22"/>
          <w:szCs w:val="24"/>
        </w:rPr>
        <w:t>ciano</w:t>
      </w:r>
      <w:r w:rsidR="002154DD" w:rsidRPr="000D320C">
        <w:rPr>
          <w:sz w:val="22"/>
          <w:szCs w:val="24"/>
        </w:rPr>
        <w:t>k</w:t>
      </w:r>
      <w:r w:rsidRPr="000D320C">
        <w:rPr>
          <w:sz w:val="22"/>
          <w:szCs w:val="24"/>
        </w:rPr>
        <w:t>obalamino</w:t>
      </w:r>
      <w:proofErr w:type="spellEnd"/>
      <w:r w:rsidRPr="000D320C">
        <w:rPr>
          <w:sz w:val="22"/>
          <w:szCs w:val="24"/>
        </w:rPr>
        <w:t xml:space="preserve"> </w:t>
      </w:r>
      <w:r w:rsidRPr="000D320C">
        <w:rPr>
          <w:i/>
          <w:iCs/>
          <w:sz w:val="22"/>
          <w:szCs w:val="24"/>
          <w:highlight w:val="darkGray"/>
        </w:rPr>
        <w:t>(vitamin</w:t>
      </w:r>
      <w:r w:rsidR="002154DD" w:rsidRPr="000D320C">
        <w:rPr>
          <w:i/>
          <w:iCs/>
          <w:sz w:val="22"/>
          <w:szCs w:val="24"/>
          <w:highlight w:val="darkGray"/>
        </w:rPr>
        <w:t>o</w:t>
      </w:r>
      <w:r w:rsidRPr="000D320C">
        <w:rPr>
          <w:i/>
          <w:iCs/>
          <w:sz w:val="22"/>
          <w:szCs w:val="24"/>
          <w:highlight w:val="darkGray"/>
        </w:rPr>
        <w:t xml:space="preserve"> B12</w:t>
      </w:r>
      <w:r w:rsidRPr="000D320C">
        <w:rPr>
          <w:sz w:val="22"/>
          <w:szCs w:val="24"/>
          <w:highlight w:val="darkGray"/>
        </w:rPr>
        <w:t>)</w:t>
      </w:r>
      <w:r w:rsidRPr="000D320C">
        <w:rPr>
          <w:sz w:val="22"/>
          <w:szCs w:val="24"/>
        </w:rPr>
        <w:t>.</w:t>
      </w:r>
    </w:p>
    <w:p w14:paraId="28E03AA2" w14:textId="77777777" w:rsidR="0080569B" w:rsidRPr="000D320C" w:rsidRDefault="0080569B">
      <w:pPr>
        <w:tabs>
          <w:tab w:val="left" w:pos="567"/>
        </w:tabs>
        <w:spacing w:line="260" w:lineRule="exact"/>
        <w:rPr>
          <w:sz w:val="22"/>
          <w:szCs w:val="24"/>
        </w:rPr>
      </w:pPr>
    </w:p>
    <w:p w14:paraId="3D3624D4" w14:textId="77777777" w:rsidR="0080569B" w:rsidRPr="000D320C" w:rsidRDefault="0080569B">
      <w:pPr>
        <w:tabs>
          <w:tab w:val="left" w:pos="567"/>
        </w:tabs>
        <w:spacing w:line="260" w:lineRule="exact"/>
        <w:rPr>
          <w:sz w:val="22"/>
          <w:szCs w:val="24"/>
        </w:rPr>
      </w:pPr>
    </w:p>
    <w:p w14:paraId="612FB9E5" w14:textId="77777777" w:rsidR="0080569B" w:rsidRPr="000D320C" w:rsidRDefault="00987453">
      <w:pPr>
        <w:pBdr>
          <w:top w:val="single" w:sz="4" w:space="1" w:color="000000"/>
          <w:left w:val="single" w:sz="4" w:space="4" w:color="000000"/>
          <w:bottom w:val="single" w:sz="4" w:space="1" w:color="000000"/>
          <w:right w:val="single" w:sz="4" w:space="4" w:color="000000"/>
        </w:pBdr>
        <w:tabs>
          <w:tab w:val="left" w:pos="567"/>
        </w:tabs>
        <w:ind w:left="567" w:hanging="567"/>
        <w:outlineLvl w:val="0"/>
        <w:rPr>
          <w:sz w:val="22"/>
          <w:szCs w:val="24"/>
        </w:rPr>
      </w:pPr>
      <w:r w:rsidRPr="000D320C">
        <w:rPr>
          <w:b/>
          <w:sz w:val="22"/>
          <w:szCs w:val="24"/>
        </w:rPr>
        <w:t>3.</w:t>
      </w:r>
      <w:r w:rsidRPr="000D320C">
        <w:rPr>
          <w:b/>
          <w:sz w:val="22"/>
          <w:szCs w:val="24"/>
        </w:rPr>
        <w:tab/>
        <w:t>PAGALBINIŲ MEDŽIAGŲ SĄRAŠAS</w:t>
      </w:r>
    </w:p>
    <w:p w14:paraId="7EFB8112" w14:textId="77777777" w:rsidR="0080569B" w:rsidRPr="000D320C" w:rsidRDefault="0080569B">
      <w:pPr>
        <w:tabs>
          <w:tab w:val="left" w:pos="567"/>
        </w:tabs>
        <w:spacing w:line="260" w:lineRule="exact"/>
        <w:rPr>
          <w:sz w:val="22"/>
          <w:szCs w:val="24"/>
        </w:rPr>
      </w:pPr>
    </w:p>
    <w:p w14:paraId="11938B8C" w14:textId="77777777" w:rsidR="0080569B" w:rsidRPr="000D320C" w:rsidRDefault="00987453">
      <w:pPr>
        <w:tabs>
          <w:tab w:val="left" w:pos="567"/>
        </w:tabs>
        <w:spacing w:line="260" w:lineRule="exact"/>
        <w:rPr>
          <w:sz w:val="22"/>
          <w:szCs w:val="24"/>
        </w:rPr>
      </w:pPr>
      <w:r w:rsidRPr="000D320C">
        <w:rPr>
          <w:sz w:val="22"/>
          <w:szCs w:val="24"/>
        </w:rPr>
        <w:t xml:space="preserve">Sudėtyje yra laktozės, sacharozės ir </w:t>
      </w:r>
      <w:proofErr w:type="spellStart"/>
      <w:r w:rsidRPr="000D320C">
        <w:rPr>
          <w:sz w:val="22"/>
          <w:szCs w:val="24"/>
        </w:rPr>
        <w:t>makrogolglicerolio</w:t>
      </w:r>
      <w:proofErr w:type="spellEnd"/>
      <w:r w:rsidRPr="000D320C">
        <w:rPr>
          <w:sz w:val="22"/>
          <w:szCs w:val="24"/>
        </w:rPr>
        <w:t xml:space="preserve"> </w:t>
      </w:r>
      <w:proofErr w:type="spellStart"/>
      <w:r w:rsidRPr="000D320C">
        <w:rPr>
          <w:sz w:val="22"/>
          <w:szCs w:val="24"/>
        </w:rPr>
        <w:t>hidroksistearato</w:t>
      </w:r>
      <w:proofErr w:type="spellEnd"/>
      <w:r w:rsidRPr="000D320C">
        <w:rPr>
          <w:sz w:val="22"/>
          <w:szCs w:val="24"/>
        </w:rPr>
        <w:t>.</w:t>
      </w:r>
    </w:p>
    <w:p w14:paraId="645D4503" w14:textId="77777777" w:rsidR="0080569B" w:rsidRPr="000D320C" w:rsidRDefault="00987453">
      <w:pPr>
        <w:tabs>
          <w:tab w:val="left" w:pos="567"/>
        </w:tabs>
        <w:spacing w:line="260" w:lineRule="exact"/>
        <w:rPr>
          <w:sz w:val="22"/>
          <w:szCs w:val="24"/>
        </w:rPr>
      </w:pPr>
      <w:r w:rsidRPr="000D320C">
        <w:rPr>
          <w:sz w:val="22"/>
          <w:szCs w:val="24"/>
          <w:highlight w:val="lightGray"/>
        </w:rPr>
        <w:t>Prieš vartojimą perskaitykite pakuotės lapelį.</w:t>
      </w:r>
    </w:p>
    <w:p w14:paraId="692D650B" w14:textId="77777777" w:rsidR="0080569B" w:rsidRPr="000D320C" w:rsidRDefault="0080569B">
      <w:pPr>
        <w:tabs>
          <w:tab w:val="left" w:pos="567"/>
        </w:tabs>
        <w:spacing w:line="260" w:lineRule="exact"/>
        <w:rPr>
          <w:sz w:val="22"/>
          <w:szCs w:val="24"/>
        </w:rPr>
      </w:pPr>
    </w:p>
    <w:p w14:paraId="0D8A58DA" w14:textId="77777777" w:rsidR="0080569B" w:rsidRPr="000D320C" w:rsidRDefault="0080569B">
      <w:pPr>
        <w:tabs>
          <w:tab w:val="left" w:pos="567"/>
        </w:tabs>
        <w:spacing w:line="260" w:lineRule="exact"/>
        <w:rPr>
          <w:sz w:val="22"/>
          <w:szCs w:val="24"/>
        </w:rPr>
      </w:pPr>
    </w:p>
    <w:p w14:paraId="0F7F4E5B" w14:textId="77777777" w:rsidR="0080569B" w:rsidRPr="000D320C" w:rsidRDefault="00987453">
      <w:pPr>
        <w:pBdr>
          <w:top w:val="single" w:sz="4" w:space="1" w:color="000000"/>
          <w:left w:val="single" w:sz="4" w:space="4" w:color="000000"/>
          <w:bottom w:val="single" w:sz="4" w:space="1" w:color="000000"/>
          <w:right w:val="single" w:sz="4" w:space="4" w:color="000000"/>
        </w:pBdr>
        <w:tabs>
          <w:tab w:val="left" w:pos="567"/>
        </w:tabs>
        <w:ind w:left="567" w:hanging="567"/>
        <w:outlineLvl w:val="0"/>
        <w:rPr>
          <w:sz w:val="22"/>
          <w:szCs w:val="24"/>
        </w:rPr>
      </w:pPr>
      <w:r w:rsidRPr="000D320C">
        <w:rPr>
          <w:b/>
          <w:sz w:val="22"/>
          <w:szCs w:val="24"/>
        </w:rPr>
        <w:t>4.</w:t>
      </w:r>
      <w:r w:rsidRPr="000D320C">
        <w:rPr>
          <w:b/>
          <w:sz w:val="22"/>
          <w:szCs w:val="24"/>
        </w:rPr>
        <w:tab/>
        <w:t>FARMACINĖ FORMA IR KIEKIS PAKUOTĖJE</w:t>
      </w:r>
    </w:p>
    <w:p w14:paraId="21EDC483" w14:textId="77777777" w:rsidR="0080569B" w:rsidRPr="000D320C" w:rsidRDefault="0080569B">
      <w:pPr>
        <w:tabs>
          <w:tab w:val="left" w:pos="567"/>
        </w:tabs>
        <w:spacing w:line="260" w:lineRule="exact"/>
        <w:rPr>
          <w:sz w:val="22"/>
          <w:szCs w:val="24"/>
        </w:rPr>
      </w:pPr>
    </w:p>
    <w:p w14:paraId="3998AC0F" w14:textId="77777777" w:rsidR="0080569B" w:rsidRPr="000D320C" w:rsidRDefault="00987453">
      <w:pPr>
        <w:rPr>
          <w:sz w:val="22"/>
          <w:szCs w:val="22"/>
          <w:shd w:val="clear" w:color="auto" w:fill="D2D2D2"/>
        </w:rPr>
      </w:pPr>
      <w:r w:rsidRPr="000D320C">
        <w:rPr>
          <w:bCs/>
          <w:i/>
          <w:iCs/>
          <w:sz w:val="22"/>
          <w:szCs w:val="22"/>
          <w:highlight w:val="darkGray"/>
        </w:rPr>
        <w:t>dengta</w:t>
      </w:r>
      <w:r w:rsidRPr="000D320C">
        <w:rPr>
          <w:sz w:val="22"/>
          <w:szCs w:val="22"/>
          <w:shd w:val="clear" w:color="auto" w:fill="D2D2D2"/>
        </w:rPr>
        <w:t xml:space="preserve"> tabletė</w:t>
      </w:r>
    </w:p>
    <w:p w14:paraId="310D8674" w14:textId="77777777" w:rsidR="0080569B" w:rsidRPr="000D320C" w:rsidRDefault="0080569B">
      <w:pPr>
        <w:tabs>
          <w:tab w:val="left" w:pos="567"/>
        </w:tabs>
        <w:spacing w:line="260" w:lineRule="exact"/>
        <w:rPr>
          <w:sz w:val="22"/>
          <w:szCs w:val="24"/>
        </w:rPr>
      </w:pPr>
    </w:p>
    <w:p w14:paraId="6EEBE329" w14:textId="77777777" w:rsidR="0080569B" w:rsidRPr="000D320C" w:rsidRDefault="00987453">
      <w:pPr>
        <w:tabs>
          <w:tab w:val="left" w:pos="567"/>
        </w:tabs>
        <w:spacing w:line="260" w:lineRule="exact"/>
        <w:rPr>
          <w:sz w:val="22"/>
          <w:szCs w:val="24"/>
        </w:rPr>
      </w:pPr>
      <w:r w:rsidRPr="000D320C">
        <w:rPr>
          <w:sz w:val="22"/>
          <w:szCs w:val="24"/>
        </w:rPr>
        <w:t xml:space="preserve">10 </w:t>
      </w:r>
      <w:r w:rsidRPr="000D320C">
        <w:rPr>
          <w:i/>
          <w:iCs/>
          <w:sz w:val="22"/>
          <w:szCs w:val="24"/>
          <w:highlight w:val="darkGray"/>
        </w:rPr>
        <w:t>dengtų</w:t>
      </w:r>
      <w:r w:rsidRPr="000D320C">
        <w:rPr>
          <w:sz w:val="22"/>
          <w:szCs w:val="24"/>
        </w:rPr>
        <w:t xml:space="preserve"> tablečių</w:t>
      </w:r>
    </w:p>
    <w:p w14:paraId="6A767F9F" w14:textId="77777777" w:rsidR="0080569B" w:rsidRPr="000D320C" w:rsidRDefault="00987453">
      <w:pPr>
        <w:rPr>
          <w:sz w:val="22"/>
          <w:szCs w:val="22"/>
          <w:shd w:val="clear" w:color="auto" w:fill="D2D2D2"/>
        </w:rPr>
      </w:pPr>
      <w:r w:rsidRPr="000D320C">
        <w:rPr>
          <w:sz w:val="22"/>
          <w:szCs w:val="22"/>
          <w:shd w:val="clear" w:color="auto" w:fill="D2D2D2"/>
        </w:rPr>
        <w:t>25 </w:t>
      </w:r>
      <w:r w:rsidRPr="000D320C">
        <w:rPr>
          <w:bCs/>
          <w:i/>
          <w:iCs/>
          <w:sz w:val="22"/>
          <w:szCs w:val="22"/>
          <w:highlight w:val="darkGray"/>
        </w:rPr>
        <w:t>dengtos</w:t>
      </w:r>
      <w:r w:rsidRPr="000D320C">
        <w:rPr>
          <w:sz w:val="22"/>
          <w:szCs w:val="22"/>
          <w:shd w:val="clear" w:color="auto" w:fill="D2D2D2"/>
        </w:rPr>
        <w:t xml:space="preserve"> tabletės</w:t>
      </w:r>
    </w:p>
    <w:p w14:paraId="5F0AEDF9" w14:textId="77777777" w:rsidR="0080569B" w:rsidRPr="000D320C" w:rsidRDefault="00987453">
      <w:pPr>
        <w:rPr>
          <w:sz w:val="22"/>
          <w:szCs w:val="22"/>
          <w:shd w:val="clear" w:color="auto" w:fill="D2D2D2"/>
        </w:rPr>
      </w:pPr>
      <w:r w:rsidRPr="000D320C">
        <w:rPr>
          <w:sz w:val="22"/>
          <w:szCs w:val="22"/>
          <w:shd w:val="clear" w:color="auto" w:fill="D2D2D2"/>
        </w:rPr>
        <w:t>30 </w:t>
      </w:r>
      <w:r w:rsidRPr="000D320C">
        <w:rPr>
          <w:bCs/>
          <w:i/>
          <w:iCs/>
          <w:sz w:val="22"/>
          <w:szCs w:val="22"/>
          <w:highlight w:val="darkGray"/>
        </w:rPr>
        <w:t>dengtų</w:t>
      </w:r>
      <w:r w:rsidRPr="000D320C">
        <w:rPr>
          <w:sz w:val="22"/>
          <w:szCs w:val="22"/>
          <w:shd w:val="clear" w:color="auto" w:fill="D2D2D2"/>
        </w:rPr>
        <w:t xml:space="preserve"> tablečių</w:t>
      </w:r>
    </w:p>
    <w:p w14:paraId="415842EC" w14:textId="77777777" w:rsidR="0080569B" w:rsidRPr="000D320C" w:rsidRDefault="00987453">
      <w:pPr>
        <w:rPr>
          <w:sz w:val="22"/>
          <w:szCs w:val="22"/>
          <w:shd w:val="clear" w:color="auto" w:fill="D2D2D2"/>
        </w:rPr>
      </w:pPr>
      <w:r w:rsidRPr="000D320C">
        <w:rPr>
          <w:sz w:val="22"/>
          <w:szCs w:val="22"/>
          <w:shd w:val="clear" w:color="auto" w:fill="D2D2D2"/>
        </w:rPr>
        <w:t>50 </w:t>
      </w:r>
      <w:r w:rsidRPr="000D320C">
        <w:rPr>
          <w:bCs/>
          <w:i/>
          <w:iCs/>
          <w:sz w:val="22"/>
          <w:szCs w:val="22"/>
          <w:highlight w:val="darkGray"/>
        </w:rPr>
        <w:t>dengtų</w:t>
      </w:r>
      <w:r w:rsidRPr="000D320C">
        <w:rPr>
          <w:sz w:val="22"/>
          <w:szCs w:val="22"/>
          <w:shd w:val="clear" w:color="auto" w:fill="D2D2D2"/>
        </w:rPr>
        <w:t xml:space="preserve"> tablečių</w:t>
      </w:r>
    </w:p>
    <w:p w14:paraId="720C2CED" w14:textId="77777777" w:rsidR="0080569B" w:rsidRPr="000D320C" w:rsidRDefault="00987453">
      <w:pPr>
        <w:rPr>
          <w:sz w:val="22"/>
          <w:szCs w:val="22"/>
          <w:shd w:val="clear" w:color="auto" w:fill="D2D2D2"/>
        </w:rPr>
      </w:pPr>
      <w:r w:rsidRPr="000D320C">
        <w:rPr>
          <w:sz w:val="22"/>
          <w:szCs w:val="22"/>
          <w:shd w:val="clear" w:color="auto" w:fill="D2D2D2"/>
        </w:rPr>
        <w:t xml:space="preserve">60 </w:t>
      </w:r>
      <w:r w:rsidRPr="000D320C">
        <w:rPr>
          <w:i/>
          <w:iCs/>
          <w:sz w:val="22"/>
          <w:szCs w:val="22"/>
          <w:highlight w:val="darkGray"/>
          <w:shd w:val="clear" w:color="auto" w:fill="D2D2D2"/>
        </w:rPr>
        <w:t>dengtų</w:t>
      </w:r>
      <w:r w:rsidRPr="000D320C">
        <w:rPr>
          <w:sz w:val="22"/>
          <w:szCs w:val="22"/>
          <w:shd w:val="clear" w:color="auto" w:fill="D2D2D2"/>
        </w:rPr>
        <w:t xml:space="preserve"> tablečių</w:t>
      </w:r>
    </w:p>
    <w:p w14:paraId="58246E17" w14:textId="77777777" w:rsidR="0080569B" w:rsidRPr="000D320C" w:rsidRDefault="00987453">
      <w:pPr>
        <w:rPr>
          <w:sz w:val="22"/>
          <w:szCs w:val="22"/>
          <w:shd w:val="clear" w:color="auto" w:fill="D2D2D2"/>
        </w:rPr>
      </w:pPr>
      <w:r w:rsidRPr="000D320C">
        <w:rPr>
          <w:sz w:val="22"/>
          <w:szCs w:val="22"/>
          <w:shd w:val="clear" w:color="auto" w:fill="D2D2D2"/>
        </w:rPr>
        <w:t xml:space="preserve">90 </w:t>
      </w:r>
      <w:r w:rsidRPr="000D320C">
        <w:rPr>
          <w:i/>
          <w:iCs/>
          <w:sz w:val="22"/>
          <w:szCs w:val="22"/>
          <w:highlight w:val="darkGray"/>
          <w:shd w:val="clear" w:color="auto" w:fill="D2D2D2"/>
        </w:rPr>
        <w:t>dengtų</w:t>
      </w:r>
      <w:r w:rsidRPr="000D320C">
        <w:rPr>
          <w:sz w:val="22"/>
          <w:szCs w:val="22"/>
          <w:shd w:val="clear" w:color="auto" w:fill="D2D2D2"/>
        </w:rPr>
        <w:t xml:space="preserve"> tablečių</w:t>
      </w:r>
    </w:p>
    <w:p w14:paraId="08A05B13" w14:textId="77777777" w:rsidR="0080569B" w:rsidRPr="000D320C" w:rsidRDefault="00987453">
      <w:pPr>
        <w:rPr>
          <w:sz w:val="22"/>
          <w:szCs w:val="22"/>
          <w:shd w:val="clear" w:color="auto" w:fill="D2D2D2"/>
        </w:rPr>
      </w:pPr>
      <w:r w:rsidRPr="000D320C">
        <w:rPr>
          <w:sz w:val="22"/>
          <w:szCs w:val="22"/>
          <w:shd w:val="clear" w:color="auto" w:fill="D2D2D2"/>
        </w:rPr>
        <w:t>100 </w:t>
      </w:r>
      <w:r w:rsidRPr="000D320C">
        <w:rPr>
          <w:bCs/>
          <w:i/>
          <w:iCs/>
          <w:sz w:val="22"/>
          <w:szCs w:val="22"/>
          <w:highlight w:val="darkGray"/>
        </w:rPr>
        <w:t>dengtų</w:t>
      </w:r>
      <w:r w:rsidRPr="000D320C">
        <w:rPr>
          <w:sz w:val="22"/>
          <w:szCs w:val="22"/>
          <w:shd w:val="clear" w:color="auto" w:fill="D2D2D2"/>
        </w:rPr>
        <w:t xml:space="preserve"> tablečių </w:t>
      </w:r>
    </w:p>
    <w:p w14:paraId="0AD29EE7" w14:textId="77777777" w:rsidR="0080569B" w:rsidRPr="000D320C" w:rsidRDefault="00987453">
      <w:pPr>
        <w:rPr>
          <w:sz w:val="22"/>
          <w:szCs w:val="22"/>
          <w:shd w:val="clear" w:color="auto" w:fill="D2D2D2"/>
        </w:rPr>
      </w:pPr>
      <w:r w:rsidRPr="000D320C">
        <w:rPr>
          <w:sz w:val="22"/>
          <w:szCs w:val="22"/>
          <w:shd w:val="clear" w:color="auto" w:fill="D2D2D2"/>
        </w:rPr>
        <w:t xml:space="preserve">  </w:t>
      </w:r>
    </w:p>
    <w:p w14:paraId="4D26C3D5" w14:textId="77777777" w:rsidR="0080569B" w:rsidRPr="000D320C" w:rsidRDefault="0080569B">
      <w:pPr>
        <w:tabs>
          <w:tab w:val="left" w:pos="567"/>
        </w:tabs>
        <w:spacing w:line="260" w:lineRule="exact"/>
        <w:rPr>
          <w:sz w:val="22"/>
          <w:szCs w:val="24"/>
        </w:rPr>
      </w:pPr>
    </w:p>
    <w:p w14:paraId="633399E5" w14:textId="77777777" w:rsidR="0080569B" w:rsidRPr="000D320C" w:rsidRDefault="00987453">
      <w:pPr>
        <w:pBdr>
          <w:top w:val="single" w:sz="4" w:space="1" w:color="000000"/>
          <w:left w:val="single" w:sz="4" w:space="4" w:color="000000"/>
          <w:bottom w:val="single" w:sz="4" w:space="1" w:color="000000"/>
          <w:right w:val="single" w:sz="4" w:space="4" w:color="000000"/>
        </w:pBdr>
        <w:tabs>
          <w:tab w:val="left" w:pos="567"/>
        </w:tabs>
        <w:ind w:left="567" w:hanging="567"/>
        <w:outlineLvl w:val="0"/>
        <w:rPr>
          <w:sz w:val="22"/>
          <w:szCs w:val="24"/>
        </w:rPr>
      </w:pPr>
      <w:r w:rsidRPr="000D320C">
        <w:rPr>
          <w:b/>
          <w:sz w:val="22"/>
          <w:szCs w:val="24"/>
        </w:rPr>
        <w:t>5.</w:t>
      </w:r>
      <w:r w:rsidRPr="000D320C">
        <w:rPr>
          <w:b/>
          <w:sz w:val="22"/>
          <w:szCs w:val="24"/>
        </w:rPr>
        <w:tab/>
        <w:t>VARTOJIMO METODAS IR BŪDAS (-AI)</w:t>
      </w:r>
    </w:p>
    <w:p w14:paraId="4DA3C606" w14:textId="77777777" w:rsidR="0080569B" w:rsidRPr="000D320C" w:rsidRDefault="0080569B">
      <w:pPr>
        <w:tabs>
          <w:tab w:val="left" w:pos="567"/>
        </w:tabs>
        <w:spacing w:line="260" w:lineRule="exact"/>
        <w:rPr>
          <w:sz w:val="22"/>
          <w:szCs w:val="24"/>
        </w:rPr>
      </w:pPr>
    </w:p>
    <w:p w14:paraId="1EF0BA3C" w14:textId="77777777" w:rsidR="0080569B" w:rsidRPr="000D320C" w:rsidRDefault="00987453">
      <w:pPr>
        <w:tabs>
          <w:tab w:val="left" w:pos="567"/>
        </w:tabs>
        <w:spacing w:line="260" w:lineRule="exact"/>
        <w:rPr>
          <w:sz w:val="22"/>
          <w:szCs w:val="24"/>
        </w:rPr>
      </w:pPr>
      <w:r w:rsidRPr="000D320C">
        <w:rPr>
          <w:sz w:val="22"/>
          <w:szCs w:val="24"/>
        </w:rPr>
        <w:t>Vartoti per burną.</w:t>
      </w:r>
    </w:p>
    <w:p w14:paraId="14255269" w14:textId="77777777" w:rsidR="0080569B" w:rsidRPr="000D320C" w:rsidRDefault="00987453">
      <w:pPr>
        <w:tabs>
          <w:tab w:val="left" w:pos="567"/>
        </w:tabs>
        <w:spacing w:line="260" w:lineRule="exact"/>
        <w:rPr>
          <w:sz w:val="22"/>
          <w:szCs w:val="24"/>
        </w:rPr>
      </w:pPr>
      <w:r w:rsidRPr="000D320C">
        <w:rPr>
          <w:sz w:val="22"/>
          <w:szCs w:val="24"/>
        </w:rPr>
        <w:t>Prieš vartojimą perskaitykite pakuotės lapelį.</w:t>
      </w:r>
    </w:p>
    <w:p w14:paraId="76D74BFA" w14:textId="77777777" w:rsidR="0080569B" w:rsidRPr="000D320C" w:rsidRDefault="0080569B">
      <w:pPr>
        <w:tabs>
          <w:tab w:val="left" w:pos="567"/>
        </w:tabs>
        <w:spacing w:line="260" w:lineRule="exact"/>
        <w:rPr>
          <w:sz w:val="22"/>
          <w:szCs w:val="24"/>
        </w:rPr>
      </w:pPr>
    </w:p>
    <w:p w14:paraId="3C8A9AC0" w14:textId="77777777" w:rsidR="0080569B" w:rsidRPr="000D320C" w:rsidRDefault="0080569B">
      <w:pPr>
        <w:tabs>
          <w:tab w:val="left" w:pos="567"/>
        </w:tabs>
        <w:spacing w:line="260" w:lineRule="exact"/>
        <w:rPr>
          <w:sz w:val="22"/>
          <w:szCs w:val="24"/>
        </w:rPr>
      </w:pPr>
    </w:p>
    <w:p w14:paraId="2C5F8501" w14:textId="77777777" w:rsidR="0080569B" w:rsidRPr="000D320C" w:rsidRDefault="00987453">
      <w:pPr>
        <w:pBdr>
          <w:top w:val="single" w:sz="4" w:space="1" w:color="000000"/>
          <w:left w:val="single" w:sz="4" w:space="4" w:color="000000"/>
          <w:bottom w:val="single" w:sz="4" w:space="1" w:color="000000"/>
          <w:right w:val="single" w:sz="4" w:space="4" w:color="000000"/>
        </w:pBdr>
        <w:tabs>
          <w:tab w:val="left" w:pos="567"/>
        </w:tabs>
        <w:ind w:left="567" w:hanging="567"/>
        <w:outlineLvl w:val="0"/>
        <w:rPr>
          <w:sz w:val="22"/>
          <w:szCs w:val="24"/>
        </w:rPr>
      </w:pPr>
      <w:r w:rsidRPr="000D320C">
        <w:rPr>
          <w:b/>
          <w:sz w:val="22"/>
          <w:szCs w:val="24"/>
        </w:rPr>
        <w:t>6.</w:t>
      </w:r>
      <w:r w:rsidRPr="000D320C">
        <w:rPr>
          <w:b/>
          <w:sz w:val="22"/>
          <w:szCs w:val="24"/>
        </w:rPr>
        <w:tab/>
        <w:t>SPECIALUS ĮSPĖJIMAS, KAD VAISTINĮ PREPARATĄ BŪTINA LAIKYTI VAIKAMS NEPASTEBIMOJE IR  NEPASIEKIAMOJE VIETOJE</w:t>
      </w:r>
    </w:p>
    <w:p w14:paraId="677E3541" w14:textId="77777777" w:rsidR="0080569B" w:rsidRPr="000D320C" w:rsidRDefault="0080569B">
      <w:pPr>
        <w:tabs>
          <w:tab w:val="left" w:pos="567"/>
        </w:tabs>
        <w:spacing w:line="260" w:lineRule="exact"/>
        <w:rPr>
          <w:sz w:val="22"/>
          <w:szCs w:val="24"/>
        </w:rPr>
      </w:pPr>
    </w:p>
    <w:p w14:paraId="6FCDD9CC" w14:textId="77777777" w:rsidR="0080569B" w:rsidRPr="000D320C" w:rsidRDefault="00987453">
      <w:pPr>
        <w:tabs>
          <w:tab w:val="left" w:pos="567"/>
        </w:tabs>
        <w:spacing w:line="260" w:lineRule="exact"/>
        <w:rPr>
          <w:sz w:val="22"/>
          <w:szCs w:val="24"/>
        </w:rPr>
      </w:pPr>
      <w:r w:rsidRPr="000D320C">
        <w:rPr>
          <w:sz w:val="22"/>
          <w:szCs w:val="24"/>
        </w:rPr>
        <w:t>Laikyti vaikams nepastebimoje ir nepasiekiamoje vietoje.</w:t>
      </w:r>
    </w:p>
    <w:p w14:paraId="4729697C" w14:textId="77777777" w:rsidR="0080569B" w:rsidRPr="000D320C" w:rsidRDefault="0080569B">
      <w:pPr>
        <w:tabs>
          <w:tab w:val="left" w:pos="567"/>
        </w:tabs>
        <w:spacing w:line="260" w:lineRule="exact"/>
        <w:rPr>
          <w:sz w:val="22"/>
          <w:szCs w:val="24"/>
        </w:rPr>
      </w:pPr>
    </w:p>
    <w:p w14:paraId="1AC095FD" w14:textId="77777777" w:rsidR="0080569B" w:rsidRPr="000D320C" w:rsidRDefault="0080569B">
      <w:pPr>
        <w:tabs>
          <w:tab w:val="left" w:pos="567"/>
        </w:tabs>
        <w:spacing w:line="260" w:lineRule="exact"/>
        <w:rPr>
          <w:sz w:val="22"/>
          <w:szCs w:val="24"/>
        </w:rPr>
      </w:pPr>
    </w:p>
    <w:p w14:paraId="6946B983" w14:textId="77777777" w:rsidR="0080569B" w:rsidRPr="000D320C" w:rsidRDefault="00987453">
      <w:pPr>
        <w:pBdr>
          <w:top w:val="single" w:sz="4" w:space="1" w:color="000000"/>
          <w:left w:val="single" w:sz="4" w:space="4" w:color="000000"/>
          <w:bottom w:val="single" w:sz="4" w:space="1" w:color="000000"/>
          <w:right w:val="single" w:sz="4" w:space="4" w:color="000000"/>
        </w:pBdr>
        <w:tabs>
          <w:tab w:val="left" w:pos="567"/>
        </w:tabs>
        <w:ind w:left="567" w:hanging="567"/>
        <w:outlineLvl w:val="0"/>
        <w:rPr>
          <w:sz w:val="22"/>
          <w:szCs w:val="24"/>
        </w:rPr>
      </w:pPr>
      <w:r w:rsidRPr="000D320C">
        <w:rPr>
          <w:b/>
          <w:sz w:val="22"/>
          <w:szCs w:val="24"/>
        </w:rPr>
        <w:t>7.</w:t>
      </w:r>
      <w:r w:rsidRPr="000D320C">
        <w:rPr>
          <w:b/>
          <w:sz w:val="22"/>
          <w:szCs w:val="24"/>
        </w:rPr>
        <w:tab/>
        <w:t>KITAS (-I) SPECIALUS (-ŪS) ĮSPĖJIMAS (-AI) (JEI REIKIA)</w:t>
      </w:r>
    </w:p>
    <w:p w14:paraId="5947D60B" w14:textId="77777777" w:rsidR="0080569B" w:rsidRPr="000D320C" w:rsidRDefault="0080569B">
      <w:pPr>
        <w:tabs>
          <w:tab w:val="left" w:pos="567"/>
        </w:tabs>
        <w:spacing w:line="260" w:lineRule="exact"/>
        <w:rPr>
          <w:sz w:val="22"/>
          <w:szCs w:val="24"/>
        </w:rPr>
      </w:pPr>
    </w:p>
    <w:p w14:paraId="33EB3CB6" w14:textId="77777777" w:rsidR="0080569B" w:rsidRPr="000D320C" w:rsidRDefault="0080569B">
      <w:pPr>
        <w:tabs>
          <w:tab w:val="left" w:pos="567"/>
        </w:tabs>
        <w:spacing w:line="260" w:lineRule="exact"/>
        <w:rPr>
          <w:sz w:val="22"/>
          <w:szCs w:val="24"/>
        </w:rPr>
      </w:pPr>
    </w:p>
    <w:p w14:paraId="6284EE5A" w14:textId="77777777" w:rsidR="0080569B" w:rsidRPr="000D320C" w:rsidRDefault="00987453">
      <w:pPr>
        <w:pBdr>
          <w:top w:val="single" w:sz="4" w:space="1" w:color="000000"/>
          <w:left w:val="single" w:sz="4" w:space="4" w:color="000000"/>
          <w:bottom w:val="single" w:sz="4" w:space="1" w:color="000000"/>
          <w:right w:val="single" w:sz="4" w:space="4" w:color="000000"/>
        </w:pBdr>
        <w:tabs>
          <w:tab w:val="left" w:pos="567"/>
        </w:tabs>
        <w:ind w:left="567" w:hanging="567"/>
        <w:outlineLvl w:val="0"/>
        <w:rPr>
          <w:sz w:val="22"/>
          <w:szCs w:val="24"/>
        </w:rPr>
      </w:pPr>
      <w:r w:rsidRPr="000D320C">
        <w:rPr>
          <w:b/>
          <w:sz w:val="22"/>
          <w:szCs w:val="24"/>
        </w:rPr>
        <w:t>8.</w:t>
      </w:r>
      <w:r w:rsidRPr="000D320C">
        <w:rPr>
          <w:b/>
          <w:sz w:val="22"/>
          <w:szCs w:val="24"/>
        </w:rPr>
        <w:tab/>
        <w:t>TINKAMUMO LAIKAS</w:t>
      </w:r>
    </w:p>
    <w:p w14:paraId="20B8E38A" w14:textId="77777777" w:rsidR="0080569B" w:rsidRPr="000D320C" w:rsidRDefault="0080569B">
      <w:pPr>
        <w:tabs>
          <w:tab w:val="left" w:pos="567"/>
        </w:tabs>
        <w:spacing w:line="260" w:lineRule="exact"/>
        <w:rPr>
          <w:sz w:val="22"/>
          <w:szCs w:val="24"/>
        </w:rPr>
      </w:pPr>
    </w:p>
    <w:p w14:paraId="6FFDEDBC" w14:textId="77777777" w:rsidR="0080569B" w:rsidRPr="000D320C" w:rsidRDefault="00987453">
      <w:pPr>
        <w:tabs>
          <w:tab w:val="left" w:pos="567"/>
        </w:tabs>
        <w:spacing w:line="260" w:lineRule="exact"/>
        <w:rPr>
          <w:sz w:val="22"/>
          <w:szCs w:val="22"/>
        </w:rPr>
      </w:pPr>
      <w:r w:rsidRPr="000D320C">
        <w:rPr>
          <w:sz w:val="22"/>
          <w:szCs w:val="22"/>
        </w:rPr>
        <w:t>EXP {mm MMMM}</w:t>
      </w:r>
    </w:p>
    <w:p w14:paraId="7B9645DF" w14:textId="77777777" w:rsidR="0080569B" w:rsidRPr="000D320C" w:rsidRDefault="0080569B">
      <w:pPr>
        <w:tabs>
          <w:tab w:val="left" w:pos="567"/>
        </w:tabs>
        <w:spacing w:line="260" w:lineRule="exact"/>
        <w:rPr>
          <w:sz w:val="22"/>
          <w:szCs w:val="24"/>
        </w:rPr>
      </w:pPr>
    </w:p>
    <w:p w14:paraId="4F037086" w14:textId="77777777" w:rsidR="0080569B" w:rsidRPr="000D320C" w:rsidRDefault="0080569B">
      <w:pPr>
        <w:tabs>
          <w:tab w:val="left" w:pos="567"/>
        </w:tabs>
        <w:spacing w:line="260" w:lineRule="exact"/>
        <w:rPr>
          <w:sz w:val="22"/>
          <w:szCs w:val="24"/>
        </w:rPr>
      </w:pPr>
    </w:p>
    <w:p w14:paraId="5200AFE7" w14:textId="77777777" w:rsidR="0080569B" w:rsidRPr="000D320C" w:rsidRDefault="00987453">
      <w:pPr>
        <w:keepNext/>
        <w:pBdr>
          <w:top w:val="single" w:sz="4" w:space="1" w:color="000000"/>
          <w:left w:val="single" w:sz="4" w:space="4" w:color="000000"/>
          <w:bottom w:val="single" w:sz="4" w:space="1" w:color="000000"/>
          <w:right w:val="single" w:sz="4" w:space="4" w:color="000000"/>
        </w:pBdr>
        <w:tabs>
          <w:tab w:val="left" w:pos="567"/>
        </w:tabs>
        <w:ind w:left="567" w:hanging="567"/>
        <w:outlineLvl w:val="0"/>
        <w:rPr>
          <w:sz w:val="22"/>
          <w:szCs w:val="24"/>
        </w:rPr>
      </w:pPr>
      <w:r w:rsidRPr="000D320C">
        <w:rPr>
          <w:b/>
          <w:sz w:val="22"/>
          <w:szCs w:val="24"/>
        </w:rPr>
        <w:t>9.</w:t>
      </w:r>
      <w:r w:rsidRPr="000D320C">
        <w:rPr>
          <w:b/>
          <w:sz w:val="22"/>
          <w:szCs w:val="24"/>
        </w:rPr>
        <w:tab/>
        <w:t>SPECIALIOS LAIKYMO SĄLYGOS</w:t>
      </w:r>
    </w:p>
    <w:p w14:paraId="7F6907FB" w14:textId="77777777" w:rsidR="0080569B" w:rsidRPr="000D320C" w:rsidRDefault="0080569B">
      <w:pPr>
        <w:tabs>
          <w:tab w:val="left" w:pos="567"/>
        </w:tabs>
        <w:spacing w:line="260" w:lineRule="exact"/>
        <w:rPr>
          <w:sz w:val="22"/>
          <w:szCs w:val="24"/>
        </w:rPr>
      </w:pPr>
    </w:p>
    <w:p w14:paraId="7B642AEE" w14:textId="77777777" w:rsidR="0080569B" w:rsidRPr="000D320C" w:rsidRDefault="00987453">
      <w:pPr>
        <w:tabs>
          <w:tab w:val="left" w:pos="567"/>
        </w:tabs>
        <w:spacing w:line="260" w:lineRule="exact"/>
        <w:rPr>
          <w:sz w:val="22"/>
          <w:szCs w:val="24"/>
        </w:rPr>
      </w:pPr>
      <w:r w:rsidRPr="000D320C">
        <w:rPr>
          <w:sz w:val="22"/>
          <w:szCs w:val="24"/>
        </w:rPr>
        <w:t xml:space="preserve">Laikyti ne aukštesnėje kaip </w:t>
      </w:r>
      <w:r w:rsidRPr="000D320C">
        <w:rPr>
          <w:sz w:val="22"/>
          <w:szCs w:val="22"/>
        </w:rPr>
        <w:t>25 </w:t>
      </w:r>
      <w:r w:rsidRPr="000D320C">
        <w:rPr>
          <w:rFonts w:eastAsia="Symbol"/>
          <w:sz w:val="22"/>
          <w:szCs w:val="22"/>
        </w:rPr>
        <w:t>°</w:t>
      </w:r>
      <w:r w:rsidRPr="000D320C">
        <w:rPr>
          <w:sz w:val="22"/>
          <w:szCs w:val="22"/>
        </w:rPr>
        <w:t>C temperatūroje.</w:t>
      </w:r>
    </w:p>
    <w:p w14:paraId="4CCFEB50" w14:textId="77777777" w:rsidR="0080569B" w:rsidRPr="000D320C" w:rsidRDefault="0080569B">
      <w:pPr>
        <w:tabs>
          <w:tab w:val="left" w:pos="567"/>
        </w:tabs>
        <w:spacing w:line="260" w:lineRule="exact"/>
        <w:rPr>
          <w:sz w:val="22"/>
          <w:szCs w:val="24"/>
        </w:rPr>
      </w:pPr>
    </w:p>
    <w:p w14:paraId="5F8349D5" w14:textId="77777777" w:rsidR="0080569B" w:rsidRPr="000D320C" w:rsidRDefault="0080569B">
      <w:pPr>
        <w:tabs>
          <w:tab w:val="left" w:pos="567"/>
        </w:tabs>
        <w:spacing w:line="260" w:lineRule="exact"/>
        <w:rPr>
          <w:sz w:val="22"/>
          <w:szCs w:val="24"/>
        </w:rPr>
      </w:pPr>
    </w:p>
    <w:p w14:paraId="4AB44E30" w14:textId="77777777" w:rsidR="0080569B" w:rsidRPr="000D320C" w:rsidRDefault="00987453">
      <w:pPr>
        <w:pBdr>
          <w:top w:val="single" w:sz="4" w:space="1" w:color="000000"/>
          <w:left w:val="single" w:sz="4" w:space="4" w:color="000000"/>
          <w:bottom w:val="single" w:sz="4" w:space="1" w:color="000000"/>
          <w:right w:val="single" w:sz="4" w:space="4" w:color="000000"/>
        </w:pBdr>
        <w:tabs>
          <w:tab w:val="left" w:pos="567"/>
        </w:tabs>
        <w:outlineLvl w:val="0"/>
        <w:rPr>
          <w:b/>
          <w:sz w:val="22"/>
          <w:szCs w:val="24"/>
        </w:rPr>
      </w:pPr>
      <w:r w:rsidRPr="000D320C">
        <w:rPr>
          <w:b/>
          <w:sz w:val="22"/>
          <w:szCs w:val="24"/>
        </w:rPr>
        <w:t>10.</w:t>
      </w:r>
      <w:r w:rsidRPr="000D320C">
        <w:rPr>
          <w:b/>
          <w:sz w:val="22"/>
          <w:szCs w:val="24"/>
        </w:rPr>
        <w:tab/>
        <w:t>SPECIALIOS ATSARGUMO PRIEMONĖS DĖL NESUVARTOTO VAISTINIO PREPARATO AR JO ATLIEKŲ TVARKYMO (JEI REIKIA)</w:t>
      </w:r>
    </w:p>
    <w:p w14:paraId="0228712A" w14:textId="77777777" w:rsidR="0080569B" w:rsidRPr="000D320C" w:rsidRDefault="0080569B">
      <w:pPr>
        <w:tabs>
          <w:tab w:val="left" w:pos="567"/>
        </w:tabs>
        <w:spacing w:line="260" w:lineRule="exact"/>
        <w:rPr>
          <w:sz w:val="22"/>
          <w:szCs w:val="24"/>
        </w:rPr>
      </w:pPr>
    </w:p>
    <w:p w14:paraId="648A170C" w14:textId="77777777" w:rsidR="0080569B" w:rsidRPr="000D320C" w:rsidRDefault="0080569B">
      <w:pPr>
        <w:tabs>
          <w:tab w:val="left" w:pos="567"/>
        </w:tabs>
        <w:spacing w:line="260" w:lineRule="exact"/>
        <w:rPr>
          <w:sz w:val="22"/>
          <w:szCs w:val="24"/>
        </w:rPr>
      </w:pPr>
    </w:p>
    <w:p w14:paraId="20A30972" w14:textId="77777777" w:rsidR="0080569B" w:rsidRPr="000D320C" w:rsidRDefault="00987453">
      <w:pPr>
        <w:pBdr>
          <w:top w:val="single" w:sz="4" w:space="1" w:color="000000"/>
          <w:left w:val="single" w:sz="4" w:space="4" w:color="000000"/>
          <w:bottom w:val="single" w:sz="4" w:space="1" w:color="000000"/>
          <w:right w:val="single" w:sz="4" w:space="4" w:color="000000"/>
        </w:pBdr>
        <w:tabs>
          <w:tab w:val="left" w:pos="567"/>
        </w:tabs>
        <w:outlineLvl w:val="0"/>
        <w:rPr>
          <w:b/>
          <w:sz w:val="22"/>
          <w:szCs w:val="24"/>
        </w:rPr>
      </w:pPr>
      <w:r w:rsidRPr="000D320C">
        <w:rPr>
          <w:b/>
          <w:sz w:val="22"/>
          <w:szCs w:val="24"/>
        </w:rPr>
        <w:t>11.</w:t>
      </w:r>
      <w:r w:rsidRPr="000D320C">
        <w:rPr>
          <w:b/>
          <w:sz w:val="22"/>
          <w:szCs w:val="24"/>
        </w:rPr>
        <w:tab/>
      </w:r>
      <w:r w:rsidRPr="000D320C">
        <w:rPr>
          <w:b/>
          <w:caps/>
          <w:sz w:val="22"/>
          <w:szCs w:val="24"/>
        </w:rPr>
        <w:t xml:space="preserve"> REGISTRUOTOJO PAVADINIMAS IR ADRESAS</w:t>
      </w:r>
    </w:p>
    <w:p w14:paraId="29AE1BFA" w14:textId="77777777" w:rsidR="0080569B" w:rsidRPr="000D320C" w:rsidRDefault="0080569B">
      <w:pPr>
        <w:tabs>
          <w:tab w:val="left" w:pos="567"/>
        </w:tabs>
        <w:spacing w:line="260" w:lineRule="exact"/>
        <w:rPr>
          <w:sz w:val="22"/>
          <w:szCs w:val="24"/>
        </w:rPr>
      </w:pPr>
    </w:p>
    <w:p w14:paraId="134B2774" w14:textId="284F4522" w:rsidR="00D314C6" w:rsidRPr="000D320C" w:rsidRDefault="00D314C6" w:rsidP="00722AC0">
      <w:pPr>
        <w:tabs>
          <w:tab w:val="left" w:pos="142"/>
        </w:tabs>
        <w:rPr>
          <w:bCs/>
          <w:noProof/>
          <w:sz w:val="22"/>
          <w:szCs w:val="22"/>
        </w:rPr>
      </w:pPr>
      <w:proofErr w:type="spellStart"/>
      <w:r w:rsidRPr="00D314C6">
        <w:rPr>
          <w:sz w:val="22"/>
          <w:szCs w:val="22"/>
        </w:rPr>
        <w:t>Wörwag</w:t>
      </w:r>
      <w:proofErr w:type="spellEnd"/>
      <w:r w:rsidRPr="00D314C6">
        <w:rPr>
          <w:sz w:val="22"/>
          <w:szCs w:val="22"/>
        </w:rPr>
        <w:t xml:space="preserve"> Pharma </w:t>
      </w:r>
      <w:proofErr w:type="spellStart"/>
      <w:r w:rsidRPr="00D314C6">
        <w:rPr>
          <w:sz w:val="22"/>
          <w:szCs w:val="22"/>
        </w:rPr>
        <w:t>GmbH</w:t>
      </w:r>
      <w:proofErr w:type="spellEnd"/>
      <w:r w:rsidRPr="00D314C6">
        <w:rPr>
          <w:sz w:val="22"/>
          <w:szCs w:val="22"/>
        </w:rPr>
        <w:t xml:space="preserve"> &amp; </w:t>
      </w:r>
      <w:proofErr w:type="spellStart"/>
      <w:r w:rsidRPr="00D314C6">
        <w:rPr>
          <w:sz w:val="22"/>
          <w:szCs w:val="22"/>
        </w:rPr>
        <w:t>Co</w:t>
      </w:r>
      <w:proofErr w:type="spellEnd"/>
      <w:r w:rsidRPr="00D314C6">
        <w:rPr>
          <w:sz w:val="22"/>
          <w:szCs w:val="22"/>
        </w:rPr>
        <w:t>. KG</w:t>
      </w:r>
    </w:p>
    <w:p w14:paraId="5C908C55" w14:textId="754B7205" w:rsidR="0080569B" w:rsidRPr="000D320C" w:rsidRDefault="00987453">
      <w:pPr>
        <w:rPr>
          <w:rFonts w:eastAsia="TimesNewRoman"/>
          <w:sz w:val="22"/>
        </w:rPr>
      </w:pPr>
      <w:proofErr w:type="spellStart"/>
      <w:r w:rsidRPr="000D320C">
        <w:rPr>
          <w:rFonts w:eastAsia="TimesNewRoman"/>
          <w:sz w:val="22"/>
        </w:rPr>
        <w:t>Flugfeld-Allee</w:t>
      </w:r>
      <w:proofErr w:type="spellEnd"/>
      <w:r w:rsidRPr="000D320C">
        <w:rPr>
          <w:rFonts w:eastAsia="TimesNewRoman"/>
          <w:sz w:val="22"/>
        </w:rPr>
        <w:t xml:space="preserve"> 24</w:t>
      </w:r>
    </w:p>
    <w:p w14:paraId="3064872D" w14:textId="041BEF1D" w:rsidR="0080569B" w:rsidRPr="000D320C" w:rsidRDefault="002154DD">
      <w:pPr>
        <w:rPr>
          <w:rFonts w:eastAsia="TimesNewRoman"/>
          <w:sz w:val="22"/>
        </w:rPr>
      </w:pPr>
      <w:r w:rsidRPr="000D320C">
        <w:rPr>
          <w:rFonts w:eastAsia="TimesNewRoman"/>
          <w:sz w:val="22"/>
        </w:rPr>
        <w:t xml:space="preserve">71034 </w:t>
      </w:r>
      <w:proofErr w:type="spellStart"/>
      <w:r w:rsidRPr="000D320C">
        <w:rPr>
          <w:rFonts w:eastAsia="TimesNewRoman"/>
          <w:sz w:val="22"/>
        </w:rPr>
        <w:t>Böblingen</w:t>
      </w:r>
      <w:proofErr w:type="spellEnd"/>
    </w:p>
    <w:p w14:paraId="1BA28B36" w14:textId="09DCC7EB" w:rsidR="0080569B" w:rsidRPr="000D320C" w:rsidRDefault="00987453">
      <w:pPr>
        <w:rPr>
          <w:sz w:val="20"/>
          <w:szCs w:val="22"/>
        </w:rPr>
      </w:pPr>
      <w:r w:rsidRPr="000D320C">
        <w:rPr>
          <w:rFonts w:eastAsia="TimesNewRoman"/>
          <w:sz w:val="22"/>
        </w:rPr>
        <w:t>Vokietija</w:t>
      </w:r>
    </w:p>
    <w:p w14:paraId="45C3637E" w14:textId="77777777" w:rsidR="0080569B" w:rsidRPr="000D320C" w:rsidRDefault="0080569B">
      <w:pPr>
        <w:tabs>
          <w:tab w:val="left" w:pos="567"/>
        </w:tabs>
        <w:spacing w:line="260" w:lineRule="exact"/>
        <w:rPr>
          <w:sz w:val="22"/>
          <w:szCs w:val="24"/>
        </w:rPr>
      </w:pPr>
    </w:p>
    <w:p w14:paraId="73CCC08C" w14:textId="77777777" w:rsidR="0080569B" w:rsidRPr="000D320C" w:rsidRDefault="0080569B">
      <w:pPr>
        <w:tabs>
          <w:tab w:val="left" w:pos="567"/>
        </w:tabs>
        <w:spacing w:line="260" w:lineRule="exact"/>
        <w:rPr>
          <w:sz w:val="22"/>
          <w:szCs w:val="24"/>
        </w:rPr>
      </w:pPr>
    </w:p>
    <w:p w14:paraId="1103AAA8" w14:textId="77777777" w:rsidR="0080569B" w:rsidRPr="000D320C" w:rsidRDefault="00987453">
      <w:pPr>
        <w:pBdr>
          <w:top w:val="single" w:sz="4" w:space="1" w:color="000000"/>
          <w:left w:val="single" w:sz="4" w:space="4" w:color="000000"/>
          <w:bottom w:val="single" w:sz="4" w:space="1" w:color="000000"/>
          <w:right w:val="single" w:sz="4" w:space="4" w:color="000000"/>
        </w:pBdr>
        <w:tabs>
          <w:tab w:val="left" w:pos="567"/>
        </w:tabs>
        <w:outlineLvl w:val="0"/>
        <w:rPr>
          <w:sz w:val="22"/>
          <w:szCs w:val="24"/>
        </w:rPr>
      </w:pPr>
      <w:r w:rsidRPr="000D320C">
        <w:rPr>
          <w:b/>
          <w:sz w:val="22"/>
          <w:szCs w:val="24"/>
        </w:rPr>
        <w:t>12.</w:t>
      </w:r>
      <w:r w:rsidRPr="000D320C">
        <w:rPr>
          <w:b/>
          <w:sz w:val="22"/>
          <w:szCs w:val="24"/>
        </w:rPr>
        <w:tab/>
        <w:t xml:space="preserve">REGISTRACIJOS PAŽYMĖJIMO NUMERIS (-IAI) </w:t>
      </w:r>
    </w:p>
    <w:p w14:paraId="54B6A2CE" w14:textId="77777777" w:rsidR="0080569B" w:rsidRPr="000D320C" w:rsidRDefault="0080569B">
      <w:pPr>
        <w:tabs>
          <w:tab w:val="left" w:pos="567"/>
        </w:tabs>
        <w:spacing w:line="260" w:lineRule="exact"/>
        <w:rPr>
          <w:sz w:val="22"/>
          <w:szCs w:val="24"/>
        </w:rPr>
      </w:pPr>
    </w:p>
    <w:p w14:paraId="581AF0B1" w14:textId="77777777" w:rsidR="008F685D" w:rsidRPr="008F685D" w:rsidRDefault="008F685D" w:rsidP="008F685D">
      <w:pPr>
        <w:tabs>
          <w:tab w:val="left" w:pos="567"/>
        </w:tabs>
        <w:spacing w:line="260" w:lineRule="exact"/>
        <w:rPr>
          <w:sz w:val="22"/>
          <w:szCs w:val="24"/>
          <w:shd w:val="clear" w:color="auto" w:fill="D9D9D9" w:themeFill="background1" w:themeFillShade="D9"/>
        </w:rPr>
      </w:pPr>
      <w:r w:rsidRPr="008F685D">
        <w:rPr>
          <w:sz w:val="22"/>
          <w:szCs w:val="24"/>
        </w:rPr>
        <w:t xml:space="preserve">LT/1/24/5453/001 </w:t>
      </w:r>
      <w:r w:rsidRPr="008F685D">
        <w:rPr>
          <w:sz w:val="22"/>
          <w:szCs w:val="24"/>
          <w:shd w:val="clear" w:color="auto" w:fill="D9D9D9" w:themeFill="background1" w:themeFillShade="D9"/>
        </w:rPr>
        <w:t>– N10</w:t>
      </w:r>
    </w:p>
    <w:p w14:paraId="1C909217" w14:textId="77777777" w:rsidR="008F685D" w:rsidRPr="008F685D" w:rsidRDefault="008F685D" w:rsidP="008F685D">
      <w:pPr>
        <w:tabs>
          <w:tab w:val="left" w:pos="567"/>
        </w:tabs>
        <w:spacing w:line="260" w:lineRule="exact"/>
        <w:rPr>
          <w:sz w:val="22"/>
          <w:szCs w:val="24"/>
          <w:shd w:val="clear" w:color="auto" w:fill="D9D9D9" w:themeFill="background1" w:themeFillShade="D9"/>
        </w:rPr>
      </w:pPr>
      <w:r w:rsidRPr="008F685D">
        <w:rPr>
          <w:sz w:val="22"/>
          <w:szCs w:val="24"/>
          <w:shd w:val="clear" w:color="auto" w:fill="D9D9D9" w:themeFill="background1" w:themeFillShade="D9"/>
        </w:rPr>
        <w:t>LT/1/24/5453/002 – N25</w:t>
      </w:r>
    </w:p>
    <w:p w14:paraId="71414363" w14:textId="77777777" w:rsidR="008F685D" w:rsidRPr="008F685D" w:rsidRDefault="008F685D" w:rsidP="008F685D">
      <w:pPr>
        <w:tabs>
          <w:tab w:val="left" w:pos="567"/>
        </w:tabs>
        <w:spacing w:line="260" w:lineRule="exact"/>
        <w:rPr>
          <w:sz w:val="22"/>
          <w:szCs w:val="24"/>
          <w:shd w:val="clear" w:color="auto" w:fill="D9D9D9" w:themeFill="background1" w:themeFillShade="D9"/>
        </w:rPr>
      </w:pPr>
      <w:r w:rsidRPr="008F685D">
        <w:rPr>
          <w:sz w:val="22"/>
          <w:szCs w:val="24"/>
          <w:shd w:val="clear" w:color="auto" w:fill="D9D9D9" w:themeFill="background1" w:themeFillShade="D9"/>
        </w:rPr>
        <w:t>LT/1/24/5453/003 – N30</w:t>
      </w:r>
    </w:p>
    <w:p w14:paraId="6FC30E4B" w14:textId="77777777" w:rsidR="008F685D" w:rsidRPr="008F685D" w:rsidRDefault="008F685D" w:rsidP="008F685D">
      <w:pPr>
        <w:tabs>
          <w:tab w:val="left" w:pos="567"/>
        </w:tabs>
        <w:spacing w:line="260" w:lineRule="exact"/>
        <w:rPr>
          <w:sz w:val="22"/>
          <w:szCs w:val="24"/>
          <w:shd w:val="clear" w:color="auto" w:fill="D9D9D9" w:themeFill="background1" w:themeFillShade="D9"/>
        </w:rPr>
      </w:pPr>
      <w:r w:rsidRPr="008F685D">
        <w:rPr>
          <w:sz w:val="22"/>
          <w:szCs w:val="24"/>
          <w:shd w:val="clear" w:color="auto" w:fill="D9D9D9" w:themeFill="background1" w:themeFillShade="D9"/>
        </w:rPr>
        <w:t>LT/1/24/5453/004 – N50</w:t>
      </w:r>
    </w:p>
    <w:p w14:paraId="290851A7" w14:textId="77777777" w:rsidR="008F685D" w:rsidRPr="008F685D" w:rsidRDefault="008F685D" w:rsidP="008F685D">
      <w:pPr>
        <w:tabs>
          <w:tab w:val="left" w:pos="567"/>
        </w:tabs>
        <w:spacing w:line="260" w:lineRule="exact"/>
        <w:rPr>
          <w:sz w:val="22"/>
          <w:szCs w:val="24"/>
          <w:shd w:val="clear" w:color="auto" w:fill="D9D9D9" w:themeFill="background1" w:themeFillShade="D9"/>
        </w:rPr>
      </w:pPr>
      <w:r w:rsidRPr="008F685D">
        <w:rPr>
          <w:sz w:val="22"/>
          <w:szCs w:val="24"/>
          <w:shd w:val="clear" w:color="auto" w:fill="D9D9D9" w:themeFill="background1" w:themeFillShade="D9"/>
        </w:rPr>
        <w:t>LT/1/24/5453/005 – N60</w:t>
      </w:r>
    </w:p>
    <w:p w14:paraId="3F3137A1" w14:textId="77777777" w:rsidR="008F685D" w:rsidRPr="008F685D" w:rsidRDefault="008F685D" w:rsidP="008F685D">
      <w:pPr>
        <w:tabs>
          <w:tab w:val="left" w:pos="567"/>
        </w:tabs>
        <w:spacing w:line="260" w:lineRule="exact"/>
        <w:rPr>
          <w:sz w:val="22"/>
          <w:szCs w:val="24"/>
          <w:shd w:val="clear" w:color="auto" w:fill="D9D9D9" w:themeFill="background1" w:themeFillShade="D9"/>
        </w:rPr>
      </w:pPr>
      <w:r w:rsidRPr="008F685D">
        <w:rPr>
          <w:sz w:val="22"/>
          <w:szCs w:val="24"/>
          <w:shd w:val="clear" w:color="auto" w:fill="D9D9D9" w:themeFill="background1" w:themeFillShade="D9"/>
        </w:rPr>
        <w:t>LT/1/24/5453/006 – N90</w:t>
      </w:r>
    </w:p>
    <w:p w14:paraId="569E1C81" w14:textId="5E2FEBA9" w:rsidR="002154DD" w:rsidRDefault="008F685D" w:rsidP="008F685D">
      <w:pPr>
        <w:tabs>
          <w:tab w:val="left" w:pos="567"/>
        </w:tabs>
        <w:spacing w:line="260" w:lineRule="exact"/>
        <w:rPr>
          <w:sz w:val="22"/>
          <w:szCs w:val="24"/>
        </w:rPr>
      </w:pPr>
      <w:r w:rsidRPr="008F685D">
        <w:rPr>
          <w:sz w:val="22"/>
          <w:szCs w:val="24"/>
          <w:shd w:val="clear" w:color="auto" w:fill="D9D9D9" w:themeFill="background1" w:themeFillShade="D9"/>
        </w:rPr>
        <w:t>LT/1/24/5453/007 – N100</w:t>
      </w:r>
    </w:p>
    <w:p w14:paraId="4DCBD3EE" w14:textId="77777777" w:rsidR="008F685D" w:rsidRPr="000D320C" w:rsidRDefault="008F685D" w:rsidP="008F685D">
      <w:pPr>
        <w:tabs>
          <w:tab w:val="left" w:pos="567"/>
        </w:tabs>
        <w:spacing w:line="260" w:lineRule="exact"/>
        <w:rPr>
          <w:sz w:val="22"/>
          <w:szCs w:val="24"/>
        </w:rPr>
      </w:pPr>
    </w:p>
    <w:p w14:paraId="314BC682" w14:textId="77777777" w:rsidR="0080569B" w:rsidRPr="000D320C" w:rsidRDefault="0080569B">
      <w:pPr>
        <w:tabs>
          <w:tab w:val="left" w:pos="567"/>
        </w:tabs>
        <w:spacing w:line="260" w:lineRule="exact"/>
        <w:rPr>
          <w:sz w:val="22"/>
          <w:szCs w:val="24"/>
        </w:rPr>
      </w:pPr>
    </w:p>
    <w:p w14:paraId="430B3906" w14:textId="77777777" w:rsidR="0080569B" w:rsidRPr="000D320C" w:rsidRDefault="00987453">
      <w:pPr>
        <w:pBdr>
          <w:top w:val="single" w:sz="4" w:space="1" w:color="000000"/>
          <w:left w:val="single" w:sz="4" w:space="4" w:color="000000"/>
          <w:bottom w:val="single" w:sz="4" w:space="1" w:color="000000"/>
          <w:right w:val="single" w:sz="4" w:space="4" w:color="000000"/>
        </w:pBdr>
        <w:tabs>
          <w:tab w:val="left" w:pos="567"/>
        </w:tabs>
        <w:outlineLvl w:val="0"/>
        <w:rPr>
          <w:sz w:val="22"/>
          <w:szCs w:val="24"/>
        </w:rPr>
      </w:pPr>
      <w:r w:rsidRPr="000D320C">
        <w:rPr>
          <w:b/>
          <w:sz w:val="22"/>
          <w:szCs w:val="24"/>
        </w:rPr>
        <w:t>13.</w:t>
      </w:r>
      <w:r w:rsidRPr="000D320C">
        <w:rPr>
          <w:b/>
          <w:sz w:val="22"/>
          <w:szCs w:val="24"/>
        </w:rPr>
        <w:tab/>
        <w:t xml:space="preserve">SERIJOS NUMERIS </w:t>
      </w:r>
    </w:p>
    <w:p w14:paraId="2097862E" w14:textId="77777777" w:rsidR="0080569B" w:rsidRPr="000D320C" w:rsidRDefault="0080569B">
      <w:pPr>
        <w:tabs>
          <w:tab w:val="left" w:pos="567"/>
        </w:tabs>
        <w:spacing w:line="260" w:lineRule="exact"/>
        <w:rPr>
          <w:sz w:val="22"/>
        </w:rPr>
      </w:pPr>
    </w:p>
    <w:p w14:paraId="700354DF" w14:textId="77777777" w:rsidR="0080569B" w:rsidRPr="000D320C" w:rsidRDefault="00987453">
      <w:pPr>
        <w:tabs>
          <w:tab w:val="left" w:pos="567"/>
        </w:tabs>
        <w:spacing w:line="260" w:lineRule="exact"/>
        <w:rPr>
          <w:sz w:val="22"/>
        </w:rPr>
      </w:pPr>
      <w:r w:rsidRPr="000D320C">
        <w:rPr>
          <w:sz w:val="22"/>
        </w:rPr>
        <w:t>Lot</w:t>
      </w:r>
    </w:p>
    <w:p w14:paraId="4ADBD7C3" w14:textId="77777777" w:rsidR="0080569B" w:rsidRPr="000D320C" w:rsidRDefault="0080569B">
      <w:pPr>
        <w:tabs>
          <w:tab w:val="left" w:pos="567"/>
        </w:tabs>
        <w:spacing w:line="260" w:lineRule="exact"/>
        <w:rPr>
          <w:sz w:val="22"/>
          <w:szCs w:val="24"/>
        </w:rPr>
      </w:pPr>
    </w:p>
    <w:p w14:paraId="6EF12B47" w14:textId="77777777" w:rsidR="0080569B" w:rsidRPr="000D320C" w:rsidRDefault="0080569B">
      <w:pPr>
        <w:tabs>
          <w:tab w:val="left" w:pos="567"/>
        </w:tabs>
        <w:spacing w:line="260" w:lineRule="exact"/>
        <w:rPr>
          <w:sz w:val="22"/>
          <w:szCs w:val="24"/>
        </w:rPr>
      </w:pPr>
    </w:p>
    <w:p w14:paraId="35164206" w14:textId="77777777" w:rsidR="0080569B" w:rsidRPr="000D320C" w:rsidRDefault="00987453">
      <w:pPr>
        <w:pBdr>
          <w:top w:val="single" w:sz="4" w:space="1" w:color="000000"/>
          <w:left w:val="single" w:sz="4" w:space="4" w:color="000000"/>
          <w:bottom w:val="single" w:sz="4" w:space="1" w:color="000000"/>
          <w:right w:val="single" w:sz="4" w:space="4" w:color="000000"/>
        </w:pBdr>
        <w:tabs>
          <w:tab w:val="left" w:pos="567"/>
        </w:tabs>
        <w:outlineLvl w:val="0"/>
        <w:rPr>
          <w:sz w:val="22"/>
          <w:szCs w:val="24"/>
        </w:rPr>
      </w:pPr>
      <w:r w:rsidRPr="000D320C">
        <w:rPr>
          <w:b/>
          <w:sz w:val="22"/>
          <w:szCs w:val="24"/>
        </w:rPr>
        <w:t>14.</w:t>
      </w:r>
      <w:r w:rsidRPr="000D320C">
        <w:rPr>
          <w:b/>
          <w:sz w:val="22"/>
          <w:szCs w:val="24"/>
        </w:rPr>
        <w:tab/>
        <w:t>PARDAVIMO (IŠDAVIMO) TVARKA</w:t>
      </w:r>
    </w:p>
    <w:p w14:paraId="31EFA424" w14:textId="77777777" w:rsidR="0080569B" w:rsidRPr="000D320C" w:rsidRDefault="0080569B">
      <w:pPr>
        <w:tabs>
          <w:tab w:val="left" w:pos="567"/>
        </w:tabs>
        <w:spacing w:line="260" w:lineRule="exact"/>
        <w:rPr>
          <w:sz w:val="22"/>
          <w:szCs w:val="24"/>
        </w:rPr>
      </w:pPr>
    </w:p>
    <w:p w14:paraId="5178C940" w14:textId="77777777" w:rsidR="0080569B" w:rsidRPr="000D320C" w:rsidRDefault="00987453">
      <w:pPr>
        <w:tabs>
          <w:tab w:val="left" w:pos="567"/>
        </w:tabs>
        <w:spacing w:line="260" w:lineRule="exact"/>
        <w:rPr>
          <w:sz w:val="22"/>
          <w:szCs w:val="24"/>
        </w:rPr>
      </w:pPr>
      <w:r w:rsidRPr="000D320C">
        <w:rPr>
          <w:sz w:val="22"/>
        </w:rPr>
        <w:t>Receptinis vaistas.</w:t>
      </w:r>
    </w:p>
    <w:p w14:paraId="21CD83BA" w14:textId="77777777" w:rsidR="0080569B" w:rsidRPr="000D320C" w:rsidRDefault="0080569B">
      <w:pPr>
        <w:tabs>
          <w:tab w:val="left" w:pos="567"/>
        </w:tabs>
        <w:spacing w:line="260" w:lineRule="exact"/>
        <w:rPr>
          <w:sz w:val="22"/>
          <w:szCs w:val="24"/>
        </w:rPr>
      </w:pPr>
    </w:p>
    <w:p w14:paraId="64434A7D" w14:textId="77777777" w:rsidR="0080569B" w:rsidRPr="000D320C" w:rsidRDefault="0080569B">
      <w:pPr>
        <w:tabs>
          <w:tab w:val="left" w:pos="567"/>
        </w:tabs>
        <w:spacing w:line="260" w:lineRule="exact"/>
        <w:rPr>
          <w:sz w:val="22"/>
          <w:szCs w:val="24"/>
        </w:rPr>
      </w:pPr>
    </w:p>
    <w:p w14:paraId="048D8809" w14:textId="77777777" w:rsidR="0080569B" w:rsidRPr="000D320C" w:rsidRDefault="00987453">
      <w:pPr>
        <w:pBdr>
          <w:top w:val="single" w:sz="4" w:space="2" w:color="000000"/>
          <w:left w:val="single" w:sz="4" w:space="4" w:color="000000"/>
          <w:bottom w:val="single" w:sz="4" w:space="1" w:color="000000"/>
          <w:right w:val="single" w:sz="4" w:space="4" w:color="000000"/>
        </w:pBdr>
        <w:tabs>
          <w:tab w:val="left" w:pos="567"/>
        </w:tabs>
        <w:outlineLvl w:val="0"/>
        <w:rPr>
          <w:sz w:val="22"/>
          <w:szCs w:val="24"/>
        </w:rPr>
      </w:pPr>
      <w:r w:rsidRPr="000D320C">
        <w:rPr>
          <w:b/>
          <w:sz w:val="22"/>
          <w:szCs w:val="24"/>
        </w:rPr>
        <w:t>15.</w:t>
      </w:r>
      <w:r w:rsidRPr="000D320C">
        <w:rPr>
          <w:b/>
          <w:sz w:val="22"/>
          <w:szCs w:val="24"/>
        </w:rPr>
        <w:tab/>
        <w:t>VARTOJIMO INSTRUKCIJA</w:t>
      </w:r>
    </w:p>
    <w:p w14:paraId="44A886F4" w14:textId="77777777" w:rsidR="0080569B" w:rsidRPr="000D320C" w:rsidRDefault="0080569B">
      <w:pPr>
        <w:tabs>
          <w:tab w:val="left" w:pos="567"/>
        </w:tabs>
        <w:spacing w:line="260" w:lineRule="exact"/>
        <w:rPr>
          <w:sz w:val="22"/>
          <w:szCs w:val="24"/>
        </w:rPr>
      </w:pPr>
    </w:p>
    <w:p w14:paraId="104E15A3" w14:textId="77777777" w:rsidR="0080569B" w:rsidRPr="000D320C" w:rsidRDefault="0080569B">
      <w:pPr>
        <w:tabs>
          <w:tab w:val="left" w:pos="567"/>
        </w:tabs>
        <w:spacing w:line="260" w:lineRule="exact"/>
        <w:rPr>
          <w:sz w:val="22"/>
          <w:szCs w:val="24"/>
        </w:rPr>
      </w:pPr>
    </w:p>
    <w:p w14:paraId="1EA0BD46" w14:textId="77777777" w:rsidR="0080569B" w:rsidRPr="000D320C" w:rsidRDefault="00987453">
      <w:pPr>
        <w:pBdr>
          <w:top w:val="single" w:sz="4" w:space="1" w:color="000000"/>
          <w:left w:val="single" w:sz="4" w:space="4" w:color="000000"/>
          <w:bottom w:val="single" w:sz="4" w:space="0" w:color="000000"/>
          <w:right w:val="single" w:sz="4" w:space="4" w:color="000000"/>
        </w:pBdr>
        <w:tabs>
          <w:tab w:val="left" w:pos="567"/>
        </w:tabs>
        <w:rPr>
          <w:sz w:val="22"/>
          <w:szCs w:val="24"/>
        </w:rPr>
      </w:pPr>
      <w:r w:rsidRPr="000D320C">
        <w:rPr>
          <w:b/>
          <w:sz w:val="22"/>
          <w:szCs w:val="24"/>
        </w:rPr>
        <w:t>16.</w:t>
      </w:r>
      <w:r w:rsidRPr="000D320C">
        <w:rPr>
          <w:b/>
          <w:sz w:val="22"/>
          <w:szCs w:val="24"/>
        </w:rPr>
        <w:tab/>
        <w:t>INFORMACIJA BRAILIO RAŠTU</w:t>
      </w:r>
    </w:p>
    <w:p w14:paraId="1789DC9B" w14:textId="77777777" w:rsidR="0080569B" w:rsidRPr="000D320C" w:rsidRDefault="0080569B">
      <w:pPr>
        <w:tabs>
          <w:tab w:val="left" w:pos="567"/>
        </w:tabs>
        <w:spacing w:line="260" w:lineRule="exact"/>
        <w:rPr>
          <w:sz w:val="22"/>
          <w:szCs w:val="24"/>
        </w:rPr>
      </w:pPr>
    </w:p>
    <w:p w14:paraId="1EE0E64D" w14:textId="77777777" w:rsidR="0080569B" w:rsidRPr="000D320C" w:rsidRDefault="00987453">
      <w:pPr>
        <w:tabs>
          <w:tab w:val="left" w:pos="567"/>
        </w:tabs>
        <w:spacing w:line="260" w:lineRule="exact"/>
        <w:rPr>
          <w:sz w:val="22"/>
          <w:szCs w:val="24"/>
        </w:rPr>
      </w:pPr>
      <w:proofErr w:type="spellStart"/>
      <w:r w:rsidRPr="000D320C">
        <w:rPr>
          <w:sz w:val="22"/>
        </w:rPr>
        <w:t>Ankermann</w:t>
      </w:r>
      <w:proofErr w:type="spellEnd"/>
    </w:p>
    <w:p w14:paraId="34EFD018" w14:textId="77777777" w:rsidR="0080569B" w:rsidRPr="000D320C" w:rsidRDefault="0080569B">
      <w:pPr>
        <w:tabs>
          <w:tab w:val="left" w:pos="567"/>
        </w:tabs>
        <w:spacing w:line="260" w:lineRule="exact"/>
        <w:rPr>
          <w:sz w:val="22"/>
          <w:szCs w:val="24"/>
        </w:rPr>
      </w:pPr>
    </w:p>
    <w:p w14:paraId="6F0F046E" w14:textId="77777777" w:rsidR="0080569B" w:rsidRPr="000D320C" w:rsidRDefault="0080569B">
      <w:pPr>
        <w:tabs>
          <w:tab w:val="left" w:pos="567"/>
        </w:tabs>
        <w:spacing w:line="260" w:lineRule="exact"/>
        <w:rPr>
          <w:sz w:val="22"/>
          <w:szCs w:val="22"/>
          <w:shd w:val="clear" w:color="auto" w:fill="CCCCCC"/>
        </w:rPr>
      </w:pPr>
    </w:p>
    <w:p w14:paraId="2E29D664" w14:textId="77777777" w:rsidR="0080569B" w:rsidRPr="000D320C" w:rsidRDefault="00987453">
      <w:pPr>
        <w:keepNext/>
        <w:pBdr>
          <w:top w:val="single" w:sz="4" w:space="1" w:color="000000"/>
          <w:left w:val="single" w:sz="4" w:space="4" w:color="000000"/>
          <w:bottom w:val="single" w:sz="4" w:space="1" w:color="000000"/>
          <w:right w:val="single" w:sz="4" w:space="4" w:color="000000"/>
        </w:pBdr>
        <w:tabs>
          <w:tab w:val="left" w:pos="0"/>
          <w:tab w:val="left" w:pos="567"/>
        </w:tabs>
        <w:spacing w:line="260" w:lineRule="exact"/>
        <w:outlineLvl w:val="0"/>
        <w:rPr>
          <w:i/>
          <w:sz w:val="22"/>
          <w:szCs w:val="24"/>
        </w:rPr>
      </w:pPr>
      <w:r w:rsidRPr="000D320C">
        <w:rPr>
          <w:b/>
          <w:sz w:val="22"/>
        </w:rPr>
        <w:t>17.</w:t>
      </w:r>
      <w:r w:rsidRPr="000D320C">
        <w:rPr>
          <w:b/>
          <w:sz w:val="22"/>
        </w:rPr>
        <w:tab/>
        <w:t>UNIKALUS IDENTIFIKATORIUS – 2D BRŪKŠNINIS KODAS</w:t>
      </w:r>
    </w:p>
    <w:p w14:paraId="1612797F" w14:textId="77777777" w:rsidR="0080569B" w:rsidRPr="000D320C" w:rsidRDefault="0080569B">
      <w:pPr>
        <w:tabs>
          <w:tab w:val="left" w:pos="567"/>
        </w:tabs>
        <w:spacing w:line="260" w:lineRule="exact"/>
        <w:rPr>
          <w:sz w:val="22"/>
        </w:rPr>
      </w:pPr>
    </w:p>
    <w:p w14:paraId="5DCBB555" w14:textId="77777777" w:rsidR="0080569B" w:rsidRPr="000D320C" w:rsidRDefault="00987453">
      <w:pPr>
        <w:tabs>
          <w:tab w:val="left" w:pos="567"/>
        </w:tabs>
        <w:spacing w:line="260" w:lineRule="exact"/>
        <w:rPr>
          <w:sz w:val="22"/>
          <w:szCs w:val="22"/>
          <w:shd w:val="clear" w:color="auto" w:fill="CCCCCC"/>
        </w:rPr>
      </w:pPr>
      <w:r w:rsidRPr="000D320C">
        <w:rPr>
          <w:sz w:val="22"/>
          <w:highlight w:val="lightGray"/>
        </w:rPr>
        <w:t>2D brūkšninis kodas su nurodytu unikaliu identifikatoriumi.</w:t>
      </w:r>
    </w:p>
    <w:p w14:paraId="6AF8608F" w14:textId="77777777" w:rsidR="0080569B" w:rsidRPr="000D320C" w:rsidRDefault="0080569B">
      <w:pPr>
        <w:tabs>
          <w:tab w:val="left" w:pos="567"/>
        </w:tabs>
        <w:spacing w:line="260" w:lineRule="exact"/>
        <w:rPr>
          <w:sz w:val="22"/>
        </w:rPr>
      </w:pPr>
    </w:p>
    <w:p w14:paraId="559D3041" w14:textId="77777777" w:rsidR="0080569B" w:rsidRPr="000D320C" w:rsidRDefault="0080569B">
      <w:pPr>
        <w:tabs>
          <w:tab w:val="left" w:pos="567"/>
        </w:tabs>
        <w:spacing w:line="260" w:lineRule="exact"/>
        <w:rPr>
          <w:sz w:val="22"/>
        </w:rPr>
      </w:pPr>
    </w:p>
    <w:p w14:paraId="0A511372" w14:textId="77777777" w:rsidR="0080569B" w:rsidRPr="000D320C" w:rsidRDefault="00987453">
      <w:pPr>
        <w:keepNext/>
        <w:pBdr>
          <w:top w:val="single" w:sz="4" w:space="1" w:color="000000"/>
          <w:left w:val="single" w:sz="4" w:space="4" w:color="000000"/>
          <w:bottom w:val="single" w:sz="4" w:space="1" w:color="000000"/>
          <w:right w:val="single" w:sz="4" w:space="4" w:color="000000"/>
        </w:pBdr>
        <w:tabs>
          <w:tab w:val="left" w:pos="0"/>
          <w:tab w:val="left" w:pos="567"/>
        </w:tabs>
        <w:spacing w:line="260" w:lineRule="exact"/>
        <w:outlineLvl w:val="0"/>
        <w:rPr>
          <w:i/>
          <w:sz w:val="22"/>
        </w:rPr>
      </w:pPr>
      <w:r w:rsidRPr="000D320C">
        <w:rPr>
          <w:b/>
          <w:sz w:val="22"/>
        </w:rPr>
        <w:t>18.</w:t>
      </w:r>
      <w:r w:rsidRPr="000D320C">
        <w:rPr>
          <w:b/>
          <w:sz w:val="22"/>
        </w:rPr>
        <w:tab/>
        <w:t>UNIKALUS IDENTIFIKATORIUS – ŽMONĖMS SUPRANTAMI DUOMENYS</w:t>
      </w:r>
    </w:p>
    <w:p w14:paraId="6363AA1E" w14:textId="77777777" w:rsidR="0080569B" w:rsidRPr="000D320C" w:rsidRDefault="0080569B">
      <w:pPr>
        <w:tabs>
          <w:tab w:val="left" w:pos="567"/>
        </w:tabs>
        <w:spacing w:line="260" w:lineRule="exact"/>
        <w:rPr>
          <w:sz w:val="22"/>
        </w:rPr>
      </w:pPr>
    </w:p>
    <w:p w14:paraId="01823976" w14:textId="77777777" w:rsidR="0080569B" w:rsidRPr="000D320C" w:rsidRDefault="00987453">
      <w:pPr>
        <w:tabs>
          <w:tab w:val="left" w:pos="567"/>
        </w:tabs>
        <w:spacing w:line="260" w:lineRule="exact"/>
        <w:rPr>
          <w:sz w:val="22"/>
          <w:szCs w:val="22"/>
        </w:rPr>
      </w:pPr>
      <w:r w:rsidRPr="000D320C">
        <w:rPr>
          <w:sz w:val="22"/>
        </w:rPr>
        <w:t xml:space="preserve">PC {numeris} </w:t>
      </w:r>
    </w:p>
    <w:p w14:paraId="7BE3214E" w14:textId="77777777" w:rsidR="0080569B" w:rsidRPr="000D320C" w:rsidRDefault="00987453">
      <w:pPr>
        <w:tabs>
          <w:tab w:val="left" w:pos="567"/>
        </w:tabs>
        <w:spacing w:line="260" w:lineRule="exact"/>
        <w:rPr>
          <w:sz w:val="22"/>
          <w:szCs w:val="22"/>
        </w:rPr>
      </w:pPr>
      <w:r w:rsidRPr="000D320C">
        <w:rPr>
          <w:sz w:val="22"/>
        </w:rPr>
        <w:t xml:space="preserve">SN {numeris} </w:t>
      </w:r>
    </w:p>
    <w:p w14:paraId="5381AB71" w14:textId="77777777" w:rsidR="0080569B" w:rsidRPr="000D320C" w:rsidRDefault="00987453">
      <w:pPr>
        <w:tabs>
          <w:tab w:val="left" w:pos="567"/>
        </w:tabs>
        <w:spacing w:line="260" w:lineRule="exact"/>
        <w:rPr>
          <w:vanish/>
          <w:sz w:val="22"/>
          <w:szCs w:val="22"/>
        </w:rPr>
      </w:pPr>
      <w:r w:rsidRPr="000D320C">
        <w:rPr>
          <w:sz w:val="22"/>
          <w:highlight w:val="lightGray"/>
        </w:rPr>
        <w:t>NN {numeris}</w:t>
      </w:r>
    </w:p>
    <w:p w14:paraId="309AE80A" w14:textId="77777777" w:rsidR="0080569B" w:rsidRPr="000D320C" w:rsidRDefault="0080569B">
      <w:pPr>
        <w:tabs>
          <w:tab w:val="left" w:pos="567"/>
        </w:tabs>
        <w:spacing w:line="260" w:lineRule="exact"/>
        <w:rPr>
          <w:vanish/>
          <w:sz w:val="22"/>
          <w:szCs w:val="22"/>
        </w:rPr>
      </w:pPr>
    </w:p>
    <w:p w14:paraId="41C4A73E" w14:textId="77777777" w:rsidR="0080569B" w:rsidRPr="000D320C" w:rsidRDefault="0080569B">
      <w:pPr>
        <w:tabs>
          <w:tab w:val="left" w:pos="567"/>
        </w:tabs>
        <w:spacing w:line="260" w:lineRule="exact"/>
        <w:rPr>
          <w:vanish/>
          <w:sz w:val="22"/>
          <w:szCs w:val="22"/>
        </w:rPr>
      </w:pPr>
    </w:p>
    <w:p w14:paraId="3050C6AC" w14:textId="77777777" w:rsidR="0080569B" w:rsidRPr="000D320C" w:rsidRDefault="00987453">
      <w:pPr>
        <w:tabs>
          <w:tab w:val="left" w:pos="567"/>
        </w:tabs>
        <w:spacing w:line="260" w:lineRule="exact"/>
        <w:rPr>
          <w:sz w:val="22"/>
          <w:szCs w:val="24"/>
        </w:rPr>
      </w:pPr>
      <w:r w:rsidRPr="000D320C">
        <w:br w:type="page"/>
      </w:r>
    </w:p>
    <w:p w14:paraId="25E28376" w14:textId="77777777" w:rsidR="0080569B" w:rsidRPr="000D320C" w:rsidRDefault="00987453">
      <w:pPr>
        <w:pBdr>
          <w:top w:val="single" w:sz="4" w:space="1" w:color="000000"/>
          <w:left w:val="single" w:sz="4" w:space="4" w:color="000000"/>
          <w:bottom w:val="single" w:sz="4" w:space="1" w:color="000000"/>
          <w:right w:val="single" w:sz="4" w:space="4" w:color="000000"/>
        </w:pBdr>
        <w:tabs>
          <w:tab w:val="left" w:pos="567"/>
        </w:tabs>
        <w:spacing w:line="260" w:lineRule="exact"/>
        <w:ind w:left="567" w:hanging="567"/>
        <w:rPr>
          <w:b/>
          <w:sz w:val="22"/>
          <w:szCs w:val="24"/>
        </w:rPr>
      </w:pPr>
      <w:r w:rsidRPr="000D320C">
        <w:rPr>
          <w:b/>
          <w:sz w:val="22"/>
          <w:szCs w:val="24"/>
        </w:rPr>
        <w:lastRenderedPageBreak/>
        <w:t xml:space="preserve">MINIMALI INFORMACIJA ANT LIZDINIŲ PLOKŠTELIŲ ARBA DVISLUOKSNIŲ </w:t>
      </w:r>
    </w:p>
    <w:p w14:paraId="7DDA0A93" w14:textId="77777777" w:rsidR="0080569B" w:rsidRPr="000D320C" w:rsidRDefault="00987453">
      <w:pPr>
        <w:pBdr>
          <w:top w:val="single" w:sz="4" w:space="1" w:color="000000"/>
          <w:left w:val="single" w:sz="4" w:space="4" w:color="000000"/>
          <w:bottom w:val="single" w:sz="4" w:space="1" w:color="000000"/>
          <w:right w:val="single" w:sz="4" w:space="4" w:color="000000"/>
        </w:pBdr>
        <w:tabs>
          <w:tab w:val="left" w:pos="567"/>
        </w:tabs>
        <w:spacing w:line="260" w:lineRule="exact"/>
        <w:ind w:left="567" w:hanging="567"/>
        <w:rPr>
          <w:b/>
          <w:sz w:val="22"/>
          <w:szCs w:val="24"/>
        </w:rPr>
      </w:pPr>
      <w:r w:rsidRPr="000D320C">
        <w:rPr>
          <w:b/>
          <w:sz w:val="22"/>
          <w:szCs w:val="24"/>
        </w:rPr>
        <w:t>JUOSTELIŲ</w:t>
      </w:r>
    </w:p>
    <w:p w14:paraId="30D498E6" w14:textId="77777777" w:rsidR="0080569B" w:rsidRPr="000D320C" w:rsidRDefault="0080569B">
      <w:pPr>
        <w:pBdr>
          <w:top w:val="single" w:sz="4" w:space="1" w:color="000000"/>
          <w:left w:val="single" w:sz="4" w:space="4" w:color="000000"/>
          <w:bottom w:val="single" w:sz="4" w:space="1" w:color="000000"/>
          <w:right w:val="single" w:sz="4" w:space="4" w:color="000000"/>
        </w:pBdr>
        <w:tabs>
          <w:tab w:val="left" w:pos="567"/>
        </w:tabs>
        <w:spacing w:line="260" w:lineRule="exact"/>
        <w:ind w:left="567" w:hanging="567"/>
        <w:rPr>
          <w:b/>
          <w:sz w:val="22"/>
          <w:szCs w:val="24"/>
        </w:rPr>
      </w:pPr>
    </w:p>
    <w:p w14:paraId="66FA6DD1" w14:textId="77777777" w:rsidR="0080569B" w:rsidRPr="000D320C" w:rsidRDefault="00987453">
      <w:pPr>
        <w:pBdr>
          <w:top w:val="single" w:sz="4" w:space="1" w:color="000000"/>
          <w:left w:val="single" w:sz="4" w:space="4" w:color="000000"/>
          <w:bottom w:val="single" w:sz="4" w:space="1" w:color="000000"/>
          <w:right w:val="single" w:sz="4" w:space="4" w:color="000000"/>
        </w:pBdr>
        <w:tabs>
          <w:tab w:val="left" w:pos="567"/>
        </w:tabs>
        <w:spacing w:line="260" w:lineRule="exact"/>
        <w:ind w:left="567" w:hanging="567"/>
        <w:rPr>
          <w:b/>
          <w:sz w:val="22"/>
          <w:szCs w:val="24"/>
        </w:rPr>
      </w:pPr>
      <w:r w:rsidRPr="000D320C">
        <w:rPr>
          <w:b/>
          <w:i/>
          <w:iCs/>
          <w:sz w:val="22"/>
          <w:szCs w:val="24"/>
        </w:rPr>
        <w:t>EU Pilnas/sumažintas suderinto ženklinimo teksto šablonas: siūloma sumažinti teksto kiekį</w:t>
      </w:r>
    </w:p>
    <w:p w14:paraId="3053E8F5" w14:textId="77777777" w:rsidR="0080569B" w:rsidRPr="000D320C" w:rsidRDefault="0080569B">
      <w:pPr>
        <w:pBdr>
          <w:top w:val="single" w:sz="4" w:space="1" w:color="000000"/>
          <w:left w:val="single" w:sz="4" w:space="4" w:color="000000"/>
          <w:bottom w:val="single" w:sz="4" w:space="1" w:color="000000"/>
          <w:right w:val="single" w:sz="4" w:space="4" w:color="000000"/>
        </w:pBdr>
        <w:tabs>
          <w:tab w:val="left" w:pos="567"/>
        </w:tabs>
        <w:spacing w:line="260" w:lineRule="exact"/>
        <w:ind w:left="567" w:hanging="567"/>
        <w:rPr>
          <w:b/>
          <w:sz w:val="22"/>
          <w:szCs w:val="24"/>
        </w:rPr>
      </w:pPr>
    </w:p>
    <w:p w14:paraId="1E1CC66A" w14:textId="023CB954" w:rsidR="0080569B" w:rsidRPr="000D320C" w:rsidRDefault="00987453">
      <w:pPr>
        <w:pBdr>
          <w:top w:val="single" w:sz="4" w:space="1" w:color="000000"/>
          <w:left w:val="single" w:sz="4" w:space="4" w:color="000000"/>
          <w:bottom w:val="single" w:sz="4" w:space="1" w:color="000000"/>
          <w:right w:val="single" w:sz="4" w:space="4" w:color="000000"/>
        </w:pBdr>
        <w:tabs>
          <w:tab w:val="left" w:pos="567"/>
        </w:tabs>
        <w:rPr>
          <w:b/>
          <w:sz w:val="22"/>
          <w:szCs w:val="24"/>
        </w:rPr>
      </w:pPr>
      <w:r w:rsidRPr="000D320C">
        <w:rPr>
          <w:b/>
          <w:i/>
          <w:iCs/>
          <w:sz w:val="22"/>
          <w:szCs w:val="24"/>
        </w:rPr>
        <w:t>Legenda:</w:t>
      </w:r>
      <w:r w:rsidRPr="000D320C">
        <w:rPr>
          <w:b/>
          <w:i/>
          <w:iCs/>
          <w:sz w:val="22"/>
          <w:szCs w:val="24"/>
        </w:rPr>
        <w:tab/>
      </w:r>
      <w:r w:rsidRPr="000D320C">
        <w:rPr>
          <w:bCs/>
          <w:sz w:val="22"/>
          <w:szCs w:val="24"/>
          <w:highlight w:val="lightGray"/>
        </w:rPr>
        <w:t>romėniškas tekstas užtemdytas šviesiai pilkai:</w:t>
      </w:r>
      <w:r w:rsidRPr="000D320C">
        <w:rPr>
          <w:bCs/>
          <w:sz w:val="22"/>
          <w:szCs w:val="24"/>
        </w:rPr>
        <w:t xml:space="preserve"> </w:t>
      </w:r>
      <w:r w:rsidRPr="000D320C">
        <w:rPr>
          <w:b/>
          <w:sz w:val="22"/>
          <w:szCs w:val="24"/>
        </w:rPr>
        <w:t xml:space="preserve">tekstas, kuris nebus rodomas galutinėje </w:t>
      </w:r>
      <w:r w:rsidRPr="000D320C">
        <w:rPr>
          <w:b/>
          <w:sz w:val="22"/>
          <w:szCs w:val="24"/>
        </w:rPr>
        <w:tab/>
        <w:t>spausdintoje medžiagoje dėl pasikartojimo / netaikymo / transkripcijos pagal "</w:t>
      </w:r>
      <w:proofErr w:type="spellStart"/>
      <w:r w:rsidRPr="000D320C">
        <w:rPr>
          <w:b/>
          <w:sz w:val="22"/>
          <w:szCs w:val="24"/>
        </w:rPr>
        <w:t>CMDh</w:t>
      </w:r>
      <w:proofErr w:type="spellEnd"/>
      <w:r w:rsidRPr="000D320C">
        <w:rPr>
          <w:b/>
          <w:sz w:val="22"/>
          <w:szCs w:val="24"/>
        </w:rPr>
        <w:t xml:space="preserve"> </w:t>
      </w:r>
      <w:r w:rsidRPr="000D320C">
        <w:rPr>
          <w:b/>
          <w:sz w:val="22"/>
          <w:szCs w:val="24"/>
        </w:rPr>
        <w:tab/>
      </w:r>
      <w:r w:rsidRPr="000D320C">
        <w:rPr>
          <w:b/>
          <w:sz w:val="22"/>
          <w:szCs w:val="24"/>
        </w:rPr>
        <w:tab/>
        <w:t>anotuotą QRD šabloną MR/DC procedūroms"</w:t>
      </w:r>
    </w:p>
    <w:p w14:paraId="50F487F4" w14:textId="77777777" w:rsidR="0080569B" w:rsidRPr="000D320C" w:rsidRDefault="0080569B">
      <w:pPr>
        <w:pBdr>
          <w:top w:val="single" w:sz="4" w:space="1" w:color="000000"/>
          <w:left w:val="single" w:sz="4" w:space="4" w:color="000000"/>
          <w:bottom w:val="single" w:sz="4" w:space="1" w:color="000000"/>
          <w:right w:val="single" w:sz="4" w:space="4" w:color="000000"/>
        </w:pBdr>
        <w:tabs>
          <w:tab w:val="left" w:pos="567"/>
        </w:tabs>
        <w:rPr>
          <w:b/>
          <w:sz w:val="22"/>
          <w:szCs w:val="24"/>
        </w:rPr>
      </w:pPr>
    </w:p>
    <w:p w14:paraId="5010855D" w14:textId="3D51B294" w:rsidR="0080569B" w:rsidRPr="000D320C" w:rsidRDefault="00987453">
      <w:pPr>
        <w:pBdr>
          <w:top w:val="single" w:sz="4" w:space="1" w:color="000000"/>
          <w:left w:val="single" w:sz="4" w:space="4" w:color="000000"/>
          <w:bottom w:val="single" w:sz="4" w:space="1" w:color="000000"/>
          <w:right w:val="single" w:sz="4" w:space="4" w:color="000000"/>
        </w:pBdr>
        <w:tabs>
          <w:tab w:val="left" w:pos="567"/>
        </w:tabs>
        <w:rPr>
          <w:b/>
          <w:i/>
          <w:iCs/>
          <w:sz w:val="22"/>
          <w:szCs w:val="24"/>
        </w:rPr>
      </w:pPr>
      <w:r w:rsidRPr="000D320C">
        <w:rPr>
          <w:b/>
          <w:i/>
          <w:iCs/>
          <w:sz w:val="22"/>
          <w:szCs w:val="24"/>
        </w:rPr>
        <w:tab/>
      </w:r>
      <w:r w:rsidRPr="000D320C">
        <w:rPr>
          <w:b/>
          <w:i/>
          <w:iCs/>
          <w:sz w:val="22"/>
          <w:szCs w:val="24"/>
        </w:rPr>
        <w:tab/>
      </w:r>
      <w:r w:rsidRPr="000D320C">
        <w:rPr>
          <w:bCs/>
          <w:i/>
          <w:iCs/>
          <w:sz w:val="22"/>
          <w:szCs w:val="24"/>
          <w:highlight w:val="darkGray"/>
        </w:rPr>
        <w:t>kursyvu pažymėtas tamsiai pilkos spalvos tekstas:</w:t>
      </w:r>
      <w:r w:rsidRPr="000D320C">
        <w:rPr>
          <w:b/>
          <w:i/>
          <w:iCs/>
          <w:sz w:val="22"/>
          <w:szCs w:val="24"/>
        </w:rPr>
        <w:t xml:space="preserve"> </w:t>
      </w:r>
      <w:r w:rsidRPr="000D320C">
        <w:rPr>
          <w:b/>
          <w:sz w:val="22"/>
          <w:szCs w:val="24"/>
        </w:rPr>
        <w:t xml:space="preserve">siūloma neįtraukti teksto į mažesnį </w:t>
      </w:r>
      <w:r w:rsidRPr="000D320C">
        <w:rPr>
          <w:b/>
          <w:sz w:val="22"/>
          <w:szCs w:val="24"/>
        </w:rPr>
        <w:tab/>
      </w:r>
      <w:r w:rsidRPr="000D320C">
        <w:rPr>
          <w:b/>
          <w:sz w:val="22"/>
          <w:szCs w:val="24"/>
        </w:rPr>
        <w:tab/>
        <w:t>suderintą daugiakalbių pakuočių ženklinimą</w:t>
      </w:r>
    </w:p>
    <w:p w14:paraId="24D925F1" w14:textId="77777777" w:rsidR="0080569B" w:rsidRPr="000D320C" w:rsidRDefault="0080569B">
      <w:pPr>
        <w:pBdr>
          <w:top w:val="single" w:sz="4" w:space="1" w:color="000000"/>
          <w:left w:val="single" w:sz="4" w:space="4" w:color="000000"/>
          <w:bottom w:val="single" w:sz="4" w:space="1" w:color="000000"/>
          <w:right w:val="single" w:sz="4" w:space="4" w:color="000000"/>
        </w:pBdr>
        <w:tabs>
          <w:tab w:val="left" w:pos="567"/>
        </w:tabs>
        <w:spacing w:line="260" w:lineRule="exact"/>
        <w:ind w:left="567" w:hanging="567"/>
        <w:rPr>
          <w:b/>
          <w:sz w:val="22"/>
          <w:szCs w:val="24"/>
        </w:rPr>
      </w:pPr>
    </w:p>
    <w:p w14:paraId="39914A45" w14:textId="77777777" w:rsidR="0080569B" w:rsidRPr="000D320C" w:rsidRDefault="00987453">
      <w:pPr>
        <w:pBdr>
          <w:top w:val="single" w:sz="4" w:space="1" w:color="000000"/>
          <w:left w:val="single" w:sz="4" w:space="4" w:color="000000"/>
          <w:bottom w:val="single" w:sz="4" w:space="1" w:color="000000"/>
          <w:right w:val="single" w:sz="4" w:space="4" w:color="000000"/>
        </w:pBdr>
        <w:tabs>
          <w:tab w:val="left" w:pos="567"/>
        </w:tabs>
        <w:spacing w:line="260" w:lineRule="exact"/>
        <w:ind w:left="567" w:hanging="567"/>
        <w:rPr>
          <w:b/>
          <w:sz w:val="22"/>
          <w:szCs w:val="24"/>
        </w:rPr>
      </w:pPr>
      <w:r w:rsidRPr="000D320C">
        <w:rPr>
          <w:b/>
          <w:sz w:val="22"/>
          <w:szCs w:val="24"/>
        </w:rPr>
        <w:t>LIZDINĖ PLOKŠTELĖ</w:t>
      </w:r>
    </w:p>
    <w:p w14:paraId="15DB09FE" w14:textId="77777777" w:rsidR="0080569B" w:rsidRPr="000D320C" w:rsidRDefault="0080569B">
      <w:pPr>
        <w:tabs>
          <w:tab w:val="left" w:pos="567"/>
        </w:tabs>
        <w:spacing w:line="260" w:lineRule="exact"/>
        <w:rPr>
          <w:sz w:val="22"/>
        </w:rPr>
      </w:pPr>
    </w:p>
    <w:p w14:paraId="0F1B0F59" w14:textId="77777777" w:rsidR="0080569B" w:rsidRPr="000D320C" w:rsidRDefault="0080569B">
      <w:pPr>
        <w:tabs>
          <w:tab w:val="left" w:pos="567"/>
        </w:tabs>
        <w:spacing w:line="260" w:lineRule="exact"/>
        <w:rPr>
          <w:sz w:val="22"/>
          <w:szCs w:val="24"/>
        </w:rPr>
      </w:pPr>
    </w:p>
    <w:p w14:paraId="1C28740B" w14:textId="77777777" w:rsidR="0080569B" w:rsidRPr="000D320C" w:rsidRDefault="00987453">
      <w:pPr>
        <w:pBdr>
          <w:top w:val="single" w:sz="4" w:space="1" w:color="000000"/>
          <w:left w:val="single" w:sz="4" w:space="4" w:color="000000"/>
          <w:bottom w:val="single" w:sz="4" w:space="1" w:color="000000"/>
          <w:right w:val="single" w:sz="4" w:space="4" w:color="000000"/>
        </w:pBdr>
        <w:tabs>
          <w:tab w:val="left" w:pos="567"/>
        </w:tabs>
        <w:outlineLvl w:val="0"/>
        <w:rPr>
          <w:b/>
          <w:sz w:val="22"/>
          <w:szCs w:val="24"/>
        </w:rPr>
      </w:pPr>
      <w:r w:rsidRPr="000D320C">
        <w:rPr>
          <w:b/>
          <w:sz w:val="22"/>
          <w:szCs w:val="24"/>
        </w:rPr>
        <w:t>1.</w:t>
      </w:r>
      <w:r w:rsidRPr="000D320C">
        <w:rPr>
          <w:b/>
          <w:sz w:val="22"/>
          <w:szCs w:val="24"/>
        </w:rPr>
        <w:tab/>
      </w:r>
      <w:r w:rsidRPr="000D320C">
        <w:rPr>
          <w:b/>
          <w:caps/>
          <w:sz w:val="22"/>
          <w:szCs w:val="24"/>
        </w:rPr>
        <w:t>VAISTINIO</w:t>
      </w:r>
      <w:r w:rsidRPr="000D320C">
        <w:rPr>
          <w:b/>
          <w:sz w:val="22"/>
          <w:szCs w:val="24"/>
        </w:rPr>
        <w:t xml:space="preserve"> PREPARATO PAVADINIMAS</w:t>
      </w:r>
    </w:p>
    <w:p w14:paraId="56F89200" w14:textId="77777777" w:rsidR="0080569B" w:rsidRPr="000D320C" w:rsidRDefault="0080569B">
      <w:pPr>
        <w:tabs>
          <w:tab w:val="left" w:pos="567"/>
        </w:tabs>
        <w:spacing w:line="260" w:lineRule="exact"/>
        <w:rPr>
          <w:sz w:val="22"/>
          <w:szCs w:val="24"/>
        </w:rPr>
      </w:pPr>
    </w:p>
    <w:p w14:paraId="1905F932" w14:textId="77777777" w:rsidR="0080569B" w:rsidRPr="000D320C" w:rsidRDefault="00987453">
      <w:pPr>
        <w:tabs>
          <w:tab w:val="left" w:pos="567"/>
        </w:tabs>
        <w:spacing w:line="260" w:lineRule="exact"/>
        <w:rPr>
          <w:sz w:val="22"/>
          <w:szCs w:val="24"/>
        </w:rPr>
      </w:pPr>
      <w:proofErr w:type="spellStart"/>
      <w:r w:rsidRPr="000D320C">
        <w:rPr>
          <w:sz w:val="22"/>
          <w:szCs w:val="24"/>
        </w:rPr>
        <w:t>Ankermann</w:t>
      </w:r>
      <w:proofErr w:type="spellEnd"/>
      <w:r w:rsidRPr="000D320C">
        <w:rPr>
          <w:sz w:val="22"/>
          <w:szCs w:val="24"/>
        </w:rPr>
        <w:t xml:space="preserve"> 1000 </w:t>
      </w:r>
      <w:proofErr w:type="spellStart"/>
      <w:r w:rsidRPr="000D320C">
        <w:rPr>
          <w:sz w:val="22"/>
          <w:szCs w:val="24"/>
        </w:rPr>
        <w:t>mikrogramų</w:t>
      </w:r>
      <w:proofErr w:type="spellEnd"/>
      <w:r w:rsidRPr="000D320C">
        <w:rPr>
          <w:sz w:val="22"/>
          <w:szCs w:val="24"/>
        </w:rPr>
        <w:t xml:space="preserve"> </w:t>
      </w:r>
      <w:r w:rsidRPr="000D320C">
        <w:rPr>
          <w:i/>
          <w:iCs/>
          <w:sz w:val="22"/>
          <w:szCs w:val="24"/>
          <w:highlight w:val="darkGray"/>
        </w:rPr>
        <w:t>dengtos</w:t>
      </w:r>
      <w:r w:rsidRPr="000D320C">
        <w:rPr>
          <w:sz w:val="22"/>
          <w:szCs w:val="24"/>
        </w:rPr>
        <w:t xml:space="preserve"> tabletės</w:t>
      </w:r>
    </w:p>
    <w:p w14:paraId="1535BBEC" w14:textId="77777777" w:rsidR="0080569B" w:rsidRPr="000D320C" w:rsidRDefault="0080569B">
      <w:pPr>
        <w:tabs>
          <w:tab w:val="left" w:pos="567"/>
        </w:tabs>
        <w:spacing w:line="260" w:lineRule="exact"/>
        <w:rPr>
          <w:sz w:val="22"/>
          <w:szCs w:val="24"/>
        </w:rPr>
      </w:pPr>
    </w:p>
    <w:p w14:paraId="49770E85" w14:textId="77777777" w:rsidR="0080569B" w:rsidRPr="000D320C" w:rsidRDefault="00987453">
      <w:pPr>
        <w:tabs>
          <w:tab w:val="left" w:pos="567"/>
        </w:tabs>
        <w:spacing w:line="260" w:lineRule="exact"/>
        <w:rPr>
          <w:sz w:val="22"/>
          <w:szCs w:val="24"/>
        </w:rPr>
      </w:pPr>
      <w:proofErr w:type="spellStart"/>
      <w:r w:rsidRPr="000D320C">
        <w:rPr>
          <w:sz w:val="22"/>
          <w:szCs w:val="22"/>
        </w:rPr>
        <w:t>cyanocobalaminum</w:t>
      </w:r>
      <w:proofErr w:type="spellEnd"/>
      <w:r w:rsidRPr="000D320C">
        <w:rPr>
          <w:sz w:val="22"/>
          <w:szCs w:val="24"/>
        </w:rPr>
        <w:t xml:space="preserve"> </w:t>
      </w:r>
      <w:r w:rsidRPr="000D320C">
        <w:rPr>
          <w:i/>
          <w:iCs/>
          <w:sz w:val="22"/>
          <w:szCs w:val="24"/>
          <w:highlight w:val="darkGray"/>
        </w:rPr>
        <w:t>(vitaminas B12)</w:t>
      </w:r>
    </w:p>
    <w:p w14:paraId="7774F096" w14:textId="77777777" w:rsidR="0080569B" w:rsidRPr="000D320C" w:rsidRDefault="0080569B">
      <w:pPr>
        <w:tabs>
          <w:tab w:val="left" w:pos="567"/>
        </w:tabs>
        <w:spacing w:line="260" w:lineRule="exact"/>
        <w:rPr>
          <w:sz w:val="22"/>
          <w:szCs w:val="24"/>
        </w:rPr>
      </w:pPr>
    </w:p>
    <w:p w14:paraId="5C3E9663" w14:textId="77777777" w:rsidR="0080569B" w:rsidRPr="000D320C" w:rsidRDefault="0080569B">
      <w:pPr>
        <w:tabs>
          <w:tab w:val="left" w:pos="567"/>
        </w:tabs>
        <w:spacing w:line="260" w:lineRule="exact"/>
        <w:rPr>
          <w:sz w:val="22"/>
          <w:szCs w:val="24"/>
        </w:rPr>
      </w:pPr>
    </w:p>
    <w:p w14:paraId="681C4362" w14:textId="77777777" w:rsidR="0080569B" w:rsidRPr="000D320C" w:rsidRDefault="00987453">
      <w:pPr>
        <w:pBdr>
          <w:top w:val="single" w:sz="4" w:space="1" w:color="000000"/>
          <w:left w:val="single" w:sz="4" w:space="4" w:color="000000"/>
          <w:bottom w:val="single" w:sz="4" w:space="1" w:color="000000"/>
          <w:right w:val="single" w:sz="4" w:space="4" w:color="000000"/>
        </w:pBdr>
        <w:tabs>
          <w:tab w:val="left" w:pos="567"/>
        </w:tabs>
        <w:outlineLvl w:val="0"/>
        <w:rPr>
          <w:b/>
          <w:sz w:val="22"/>
          <w:szCs w:val="24"/>
        </w:rPr>
      </w:pPr>
      <w:r w:rsidRPr="000D320C">
        <w:rPr>
          <w:b/>
          <w:sz w:val="22"/>
          <w:szCs w:val="24"/>
        </w:rPr>
        <w:t>2.</w:t>
      </w:r>
      <w:r w:rsidRPr="000D320C">
        <w:rPr>
          <w:b/>
          <w:sz w:val="22"/>
          <w:szCs w:val="24"/>
        </w:rPr>
        <w:tab/>
      </w:r>
      <w:r w:rsidRPr="000D320C">
        <w:rPr>
          <w:b/>
          <w:caps/>
          <w:sz w:val="22"/>
          <w:szCs w:val="24"/>
        </w:rPr>
        <w:t>REGISTRUOTOJO pavadinimas</w:t>
      </w:r>
    </w:p>
    <w:p w14:paraId="1F51E444" w14:textId="77777777" w:rsidR="0080569B" w:rsidRPr="000D320C" w:rsidRDefault="0080569B">
      <w:pPr>
        <w:tabs>
          <w:tab w:val="left" w:pos="567"/>
        </w:tabs>
        <w:spacing w:line="260" w:lineRule="exact"/>
        <w:rPr>
          <w:sz w:val="22"/>
          <w:szCs w:val="24"/>
        </w:rPr>
      </w:pPr>
    </w:p>
    <w:p w14:paraId="48B83A05" w14:textId="3EB0E322" w:rsidR="00D314C6" w:rsidRPr="00D314C6" w:rsidRDefault="00D314C6" w:rsidP="0006533B">
      <w:pPr>
        <w:tabs>
          <w:tab w:val="left" w:pos="142"/>
        </w:tabs>
        <w:rPr>
          <w:sz w:val="22"/>
          <w:szCs w:val="22"/>
        </w:rPr>
      </w:pPr>
      <w:proofErr w:type="spellStart"/>
      <w:r w:rsidRPr="00D314C6">
        <w:rPr>
          <w:sz w:val="22"/>
          <w:szCs w:val="22"/>
        </w:rPr>
        <w:t>Wörwag</w:t>
      </w:r>
      <w:proofErr w:type="spellEnd"/>
      <w:r w:rsidRPr="00D314C6">
        <w:rPr>
          <w:sz w:val="22"/>
          <w:szCs w:val="22"/>
        </w:rPr>
        <w:t xml:space="preserve"> Pharma </w:t>
      </w:r>
      <w:proofErr w:type="spellStart"/>
      <w:r w:rsidRPr="00D314C6">
        <w:rPr>
          <w:sz w:val="22"/>
          <w:szCs w:val="22"/>
        </w:rPr>
        <w:t>GmbH</w:t>
      </w:r>
      <w:proofErr w:type="spellEnd"/>
      <w:r w:rsidRPr="00D314C6">
        <w:rPr>
          <w:sz w:val="22"/>
          <w:szCs w:val="22"/>
        </w:rPr>
        <w:t xml:space="preserve"> &amp; </w:t>
      </w:r>
      <w:proofErr w:type="spellStart"/>
      <w:r w:rsidRPr="00D314C6">
        <w:rPr>
          <w:sz w:val="22"/>
          <w:szCs w:val="22"/>
        </w:rPr>
        <w:t>Co</w:t>
      </w:r>
      <w:proofErr w:type="spellEnd"/>
      <w:r w:rsidRPr="00D314C6">
        <w:rPr>
          <w:sz w:val="22"/>
          <w:szCs w:val="22"/>
        </w:rPr>
        <w:t>. KG</w:t>
      </w:r>
    </w:p>
    <w:p w14:paraId="01274B06" w14:textId="77777777" w:rsidR="0080569B" w:rsidRPr="000D320C" w:rsidRDefault="0080569B">
      <w:pPr>
        <w:tabs>
          <w:tab w:val="left" w:pos="567"/>
        </w:tabs>
        <w:spacing w:line="260" w:lineRule="exact"/>
        <w:rPr>
          <w:sz w:val="22"/>
          <w:szCs w:val="24"/>
        </w:rPr>
      </w:pPr>
    </w:p>
    <w:p w14:paraId="5B75E026" w14:textId="77777777" w:rsidR="0080569B" w:rsidRPr="000D320C" w:rsidRDefault="0080569B">
      <w:pPr>
        <w:tabs>
          <w:tab w:val="left" w:pos="567"/>
        </w:tabs>
        <w:spacing w:line="260" w:lineRule="exact"/>
        <w:rPr>
          <w:sz w:val="22"/>
          <w:szCs w:val="24"/>
        </w:rPr>
      </w:pPr>
    </w:p>
    <w:p w14:paraId="5424E9C5" w14:textId="77777777" w:rsidR="0080569B" w:rsidRPr="000D320C" w:rsidRDefault="00987453">
      <w:pPr>
        <w:pBdr>
          <w:top w:val="single" w:sz="4" w:space="1" w:color="000000"/>
          <w:left w:val="single" w:sz="4" w:space="4" w:color="000000"/>
          <w:bottom w:val="single" w:sz="4" w:space="2" w:color="000000"/>
          <w:right w:val="single" w:sz="4" w:space="4" w:color="000000"/>
        </w:pBdr>
        <w:tabs>
          <w:tab w:val="left" w:pos="567"/>
        </w:tabs>
        <w:outlineLvl w:val="0"/>
        <w:rPr>
          <w:b/>
          <w:sz w:val="22"/>
          <w:szCs w:val="24"/>
        </w:rPr>
      </w:pPr>
      <w:r w:rsidRPr="000D320C">
        <w:rPr>
          <w:b/>
          <w:sz w:val="22"/>
          <w:szCs w:val="24"/>
        </w:rPr>
        <w:t>3.</w:t>
      </w:r>
      <w:r w:rsidRPr="000D320C">
        <w:rPr>
          <w:b/>
          <w:sz w:val="22"/>
          <w:szCs w:val="24"/>
        </w:rPr>
        <w:tab/>
        <w:t>TINKAMUMO LAIKAS</w:t>
      </w:r>
    </w:p>
    <w:p w14:paraId="27291950" w14:textId="77777777" w:rsidR="0080569B" w:rsidRPr="000D320C" w:rsidRDefault="0080569B">
      <w:pPr>
        <w:tabs>
          <w:tab w:val="left" w:pos="567"/>
        </w:tabs>
        <w:spacing w:line="260" w:lineRule="exact"/>
        <w:rPr>
          <w:sz w:val="22"/>
          <w:szCs w:val="24"/>
        </w:rPr>
      </w:pPr>
    </w:p>
    <w:p w14:paraId="6EBCD75E" w14:textId="77777777" w:rsidR="0080569B" w:rsidRPr="000D320C" w:rsidRDefault="00987453">
      <w:pPr>
        <w:tabs>
          <w:tab w:val="left" w:pos="567"/>
        </w:tabs>
        <w:spacing w:line="260" w:lineRule="exact"/>
        <w:rPr>
          <w:sz w:val="22"/>
          <w:szCs w:val="22"/>
        </w:rPr>
      </w:pPr>
      <w:r w:rsidRPr="000D320C">
        <w:rPr>
          <w:sz w:val="22"/>
          <w:szCs w:val="22"/>
        </w:rPr>
        <w:t>EXP {mm MMMM}</w:t>
      </w:r>
    </w:p>
    <w:p w14:paraId="5D9F3206" w14:textId="77777777" w:rsidR="0080569B" w:rsidRPr="000D320C" w:rsidRDefault="0080569B">
      <w:pPr>
        <w:tabs>
          <w:tab w:val="left" w:pos="567"/>
        </w:tabs>
        <w:spacing w:line="260" w:lineRule="exact"/>
        <w:rPr>
          <w:sz w:val="22"/>
        </w:rPr>
      </w:pPr>
    </w:p>
    <w:p w14:paraId="3F4EFA34" w14:textId="77777777" w:rsidR="0080569B" w:rsidRPr="000D320C" w:rsidRDefault="0080569B">
      <w:pPr>
        <w:tabs>
          <w:tab w:val="left" w:pos="567"/>
        </w:tabs>
        <w:spacing w:line="260" w:lineRule="exact"/>
        <w:rPr>
          <w:sz w:val="22"/>
        </w:rPr>
      </w:pPr>
    </w:p>
    <w:p w14:paraId="53E1778E" w14:textId="77777777" w:rsidR="0080569B" w:rsidRPr="000D320C" w:rsidRDefault="00987453">
      <w:pPr>
        <w:suppressLineNumbers/>
        <w:pBdr>
          <w:top w:val="single" w:sz="4" w:space="1" w:color="000000"/>
          <w:left w:val="single" w:sz="4" w:space="4" w:color="000000"/>
          <w:bottom w:val="single" w:sz="4" w:space="1" w:color="000000"/>
          <w:right w:val="single" w:sz="4" w:space="4" w:color="000000"/>
        </w:pBdr>
        <w:tabs>
          <w:tab w:val="left" w:pos="567"/>
        </w:tabs>
        <w:outlineLvl w:val="0"/>
        <w:rPr>
          <w:b/>
          <w:sz w:val="22"/>
          <w:szCs w:val="24"/>
        </w:rPr>
      </w:pPr>
      <w:r w:rsidRPr="000D320C">
        <w:rPr>
          <w:b/>
          <w:sz w:val="22"/>
          <w:szCs w:val="24"/>
        </w:rPr>
        <w:t>4.</w:t>
      </w:r>
      <w:r w:rsidRPr="000D320C">
        <w:rPr>
          <w:b/>
          <w:sz w:val="22"/>
          <w:szCs w:val="24"/>
        </w:rPr>
        <w:tab/>
        <w:t>SERIJOS NUMERIS</w:t>
      </w:r>
    </w:p>
    <w:p w14:paraId="0BB45430" w14:textId="77777777" w:rsidR="0080569B" w:rsidRPr="000D320C" w:rsidRDefault="0080569B">
      <w:pPr>
        <w:tabs>
          <w:tab w:val="left" w:pos="567"/>
        </w:tabs>
        <w:spacing w:line="260" w:lineRule="exact"/>
        <w:rPr>
          <w:sz w:val="22"/>
        </w:rPr>
      </w:pPr>
    </w:p>
    <w:p w14:paraId="200E617F" w14:textId="77777777" w:rsidR="0080569B" w:rsidRPr="000D320C" w:rsidRDefault="00987453">
      <w:pPr>
        <w:tabs>
          <w:tab w:val="left" w:pos="567"/>
        </w:tabs>
        <w:outlineLvl w:val="0"/>
        <w:rPr>
          <w:b/>
          <w:sz w:val="22"/>
        </w:rPr>
      </w:pPr>
      <w:r w:rsidRPr="000D320C">
        <w:rPr>
          <w:sz w:val="22"/>
        </w:rPr>
        <w:t>Lot</w:t>
      </w:r>
    </w:p>
    <w:p w14:paraId="62BF177B" w14:textId="77777777" w:rsidR="0080569B" w:rsidRPr="000D320C" w:rsidRDefault="0080569B">
      <w:pPr>
        <w:tabs>
          <w:tab w:val="left" w:pos="567"/>
        </w:tabs>
        <w:spacing w:line="260" w:lineRule="exact"/>
        <w:rPr>
          <w:sz w:val="22"/>
          <w:szCs w:val="24"/>
        </w:rPr>
      </w:pPr>
    </w:p>
    <w:p w14:paraId="57F4BB6C" w14:textId="77777777" w:rsidR="0080569B" w:rsidRPr="000D320C" w:rsidRDefault="0080569B">
      <w:pPr>
        <w:tabs>
          <w:tab w:val="left" w:pos="567"/>
        </w:tabs>
        <w:spacing w:line="260" w:lineRule="exact"/>
        <w:rPr>
          <w:sz w:val="22"/>
          <w:szCs w:val="24"/>
        </w:rPr>
      </w:pPr>
    </w:p>
    <w:p w14:paraId="62C71418" w14:textId="77777777" w:rsidR="0080569B" w:rsidRPr="000D320C" w:rsidRDefault="00987453">
      <w:pPr>
        <w:pBdr>
          <w:top w:val="single" w:sz="4" w:space="1" w:color="000000"/>
          <w:left w:val="single" w:sz="4" w:space="4" w:color="000000"/>
          <w:bottom w:val="single" w:sz="4" w:space="1" w:color="000000"/>
          <w:right w:val="single" w:sz="4" w:space="4" w:color="000000"/>
        </w:pBdr>
        <w:tabs>
          <w:tab w:val="left" w:pos="567"/>
        </w:tabs>
        <w:outlineLvl w:val="0"/>
        <w:rPr>
          <w:b/>
          <w:sz w:val="22"/>
          <w:szCs w:val="24"/>
        </w:rPr>
      </w:pPr>
      <w:r w:rsidRPr="000D320C">
        <w:rPr>
          <w:b/>
          <w:sz w:val="22"/>
          <w:szCs w:val="24"/>
        </w:rPr>
        <w:t>5.</w:t>
      </w:r>
      <w:r w:rsidRPr="000D320C">
        <w:rPr>
          <w:b/>
          <w:sz w:val="22"/>
          <w:szCs w:val="24"/>
        </w:rPr>
        <w:tab/>
        <w:t>KITA</w:t>
      </w:r>
    </w:p>
    <w:p w14:paraId="0A5AD236" w14:textId="77777777" w:rsidR="0080569B" w:rsidRPr="000D320C" w:rsidRDefault="0080569B">
      <w:pPr>
        <w:tabs>
          <w:tab w:val="left" w:pos="567"/>
        </w:tabs>
        <w:spacing w:line="260" w:lineRule="exact"/>
        <w:rPr>
          <w:sz w:val="22"/>
          <w:szCs w:val="24"/>
        </w:rPr>
      </w:pPr>
    </w:p>
    <w:p w14:paraId="593F0DE6" w14:textId="77777777" w:rsidR="0080569B" w:rsidRPr="000D320C" w:rsidRDefault="0080569B">
      <w:pPr>
        <w:tabs>
          <w:tab w:val="left" w:pos="567"/>
        </w:tabs>
        <w:spacing w:line="260" w:lineRule="exact"/>
        <w:rPr>
          <w:sz w:val="22"/>
          <w:szCs w:val="24"/>
        </w:rPr>
      </w:pPr>
    </w:p>
    <w:p w14:paraId="630517CE" w14:textId="77777777" w:rsidR="0080569B" w:rsidRPr="000D320C" w:rsidRDefault="00987453">
      <w:pPr>
        <w:pBdr>
          <w:top w:val="single" w:sz="4" w:space="1" w:color="000000"/>
          <w:left w:val="single" w:sz="4" w:space="4" w:color="000000"/>
          <w:bottom w:val="single" w:sz="4" w:space="1" w:color="000000"/>
          <w:right w:val="single" w:sz="4" w:space="4" w:color="000000"/>
        </w:pBdr>
        <w:tabs>
          <w:tab w:val="left" w:pos="567"/>
        </w:tabs>
        <w:rPr>
          <w:b/>
          <w:sz w:val="22"/>
          <w:szCs w:val="24"/>
        </w:rPr>
      </w:pPr>
      <w:r w:rsidRPr="000D320C">
        <w:br w:type="page"/>
      </w:r>
    </w:p>
    <w:p w14:paraId="556F1F37" w14:textId="77777777" w:rsidR="0080569B" w:rsidRPr="000D320C" w:rsidRDefault="0080569B">
      <w:pPr>
        <w:tabs>
          <w:tab w:val="left" w:pos="567"/>
        </w:tabs>
        <w:spacing w:line="260" w:lineRule="exact"/>
        <w:outlineLvl w:val="0"/>
        <w:rPr>
          <w:sz w:val="22"/>
        </w:rPr>
      </w:pPr>
    </w:p>
    <w:p w14:paraId="230D519B" w14:textId="77777777" w:rsidR="0080569B" w:rsidRPr="000D320C" w:rsidRDefault="0080569B">
      <w:pPr>
        <w:tabs>
          <w:tab w:val="left" w:pos="567"/>
        </w:tabs>
        <w:spacing w:line="260" w:lineRule="exact"/>
        <w:outlineLvl w:val="0"/>
        <w:rPr>
          <w:sz w:val="22"/>
        </w:rPr>
      </w:pPr>
    </w:p>
    <w:p w14:paraId="51006BDE" w14:textId="77777777" w:rsidR="0080569B" w:rsidRPr="000D320C" w:rsidRDefault="0080569B">
      <w:pPr>
        <w:tabs>
          <w:tab w:val="left" w:pos="567"/>
        </w:tabs>
        <w:spacing w:line="260" w:lineRule="exact"/>
        <w:outlineLvl w:val="0"/>
        <w:rPr>
          <w:sz w:val="22"/>
        </w:rPr>
      </w:pPr>
    </w:p>
    <w:p w14:paraId="18370535" w14:textId="77777777" w:rsidR="0080569B" w:rsidRPr="000D320C" w:rsidRDefault="0080569B">
      <w:pPr>
        <w:tabs>
          <w:tab w:val="left" w:pos="567"/>
        </w:tabs>
        <w:spacing w:line="260" w:lineRule="exact"/>
        <w:outlineLvl w:val="0"/>
        <w:rPr>
          <w:sz w:val="22"/>
        </w:rPr>
      </w:pPr>
    </w:p>
    <w:p w14:paraId="11CF88C4" w14:textId="77777777" w:rsidR="0080569B" w:rsidRPr="000D320C" w:rsidRDefault="0080569B">
      <w:pPr>
        <w:tabs>
          <w:tab w:val="left" w:pos="567"/>
        </w:tabs>
        <w:spacing w:line="260" w:lineRule="exact"/>
        <w:outlineLvl w:val="0"/>
        <w:rPr>
          <w:sz w:val="22"/>
        </w:rPr>
      </w:pPr>
    </w:p>
    <w:p w14:paraId="61BE77C1" w14:textId="77777777" w:rsidR="0080569B" w:rsidRPr="000D320C" w:rsidRDefault="0080569B">
      <w:pPr>
        <w:tabs>
          <w:tab w:val="left" w:pos="567"/>
        </w:tabs>
        <w:spacing w:line="260" w:lineRule="exact"/>
        <w:outlineLvl w:val="0"/>
        <w:rPr>
          <w:sz w:val="22"/>
        </w:rPr>
      </w:pPr>
    </w:p>
    <w:p w14:paraId="63051BED" w14:textId="77777777" w:rsidR="0080569B" w:rsidRPr="000D320C" w:rsidRDefault="0080569B">
      <w:pPr>
        <w:tabs>
          <w:tab w:val="left" w:pos="567"/>
        </w:tabs>
        <w:spacing w:line="260" w:lineRule="exact"/>
        <w:outlineLvl w:val="0"/>
        <w:rPr>
          <w:sz w:val="22"/>
        </w:rPr>
      </w:pPr>
    </w:p>
    <w:p w14:paraId="560D33C1" w14:textId="77777777" w:rsidR="0080569B" w:rsidRPr="000D320C" w:rsidRDefault="0080569B">
      <w:pPr>
        <w:tabs>
          <w:tab w:val="left" w:pos="567"/>
        </w:tabs>
        <w:spacing w:line="260" w:lineRule="exact"/>
        <w:outlineLvl w:val="0"/>
        <w:rPr>
          <w:sz w:val="22"/>
        </w:rPr>
      </w:pPr>
    </w:p>
    <w:p w14:paraId="53875917" w14:textId="77777777" w:rsidR="0080569B" w:rsidRPr="000D320C" w:rsidRDefault="0080569B">
      <w:pPr>
        <w:tabs>
          <w:tab w:val="left" w:pos="567"/>
        </w:tabs>
        <w:spacing w:line="260" w:lineRule="exact"/>
        <w:outlineLvl w:val="0"/>
        <w:rPr>
          <w:sz w:val="22"/>
        </w:rPr>
      </w:pPr>
    </w:p>
    <w:p w14:paraId="0A71A95E" w14:textId="77777777" w:rsidR="0080569B" w:rsidRPr="000D320C" w:rsidRDefault="0080569B">
      <w:pPr>
        <w:tabs>
          <w:tab w:val="left" w:pos="567"/>
        </w:tabs>
        <w:spacing w:line="260" w:lineRule="exact"/>
        <w:outlineLvl w:val="0"/>
        <w:rPr>
          <w:sz w:val="22"/>
        </w:rPr>
      </w:pPr>
    </w:p>
    <w:p w14:paraId="457B1EBD" w14:textId="77777777" w:rsidR="0080569B" w:rsidRPr="000D320C" w:rsidRDefault="0080569B">
      <w:pPr>
        <w:tabs>
          <w:tab w:val="left" w:pos="567"/>
        </w:tabs>
        <w:spacing w:line="260" w:lineRule="exact"/>
        <w:outlineLvl w:val="0"/>
        <w:rPr>
          <w:sz w:val="22"/>
        </w:rPr>
      </w:pPr>
    </w:p>
    <w:p w14:paraId="1F571D37" w14:textId="77777777" w:rsidR="0080569B" w:rsidRPr="000D320C" w:rsidRDefault="0080569B">
      <w:pPr>
        <w:tabs>
          <w:tab w:val="left" w:pos="567"/>
        </w:tabs>
        <w:spacing w:line="260" w:lineRule="exact"/>
        <w:outlineLvl w:val="0"/>
        <w:rPr>
          <w:sz w:val="22"/>
        </w:rPr>
      </w:pPr>
    </w:p>
    <w:p w14:paraId="6C0897AD" w14:textId="77777777" w:rsidR="0080569B" w:rsidRPr="000D320C" w:rsidRDefault="0080569B">
      <w:pPr>
        <w:tabs>
          <w:tab w:val="left" w:pos="567"/>
        </w:tabs>
        <w:spacing w:line="260" w:lineRule="exact"/>
        <w:outlineLvl w:val="0"/>
        <w:rPr>
          <w:sz w:val="22"/>
        </w:rPr>
      </w:pPr>
    </w:p>
    <w:p w14:paraId="20AFB9BE" w14:textId="77777777" w:rsidR="0080569B" w:rsidRPr="000D320C" w:rsidRDefault="0080569B">
      <w:pPr>
        <w:tabs>
          <w:tab w:val="left" w:pos="567"/>
        </w:tabs>
        <w:spacing w:line="260" w:lineRule="exact"/>
        <w:outlineLvl w:val="0"/>
        <w:rPr>
          <w:sz w:val="22"/>
        </w:rPr>
      </w:pPr>
    </w:p>
    <w:p w14:paraId="10756519" w14:textId="77777777" w:rsidR="0080569B" w:rsidRPr="000D320C" w:rsidRDefault="0080569B">
      <w:pPr>
        <w:tabs>
          <w:tab w:val="left" w:pos="567"/>
        </w:tabs>
        <w:spacing w:line="260" w:lineRule="exact"/>
        <w:outlineLvl w:val="0"/>
        <w:rPr>
          <w:sz w:val="22"/>
        </w:rPr>
      </w:pPr>
    </w:p>
    <w:p w14:paraId="02B436F8" w14:textId="77777777" w:rsidR="0080569B" w:rsidRPr="000D320C" w:rsidRDefault="0080569B">
      <w:pPr>
        <w:tabs>
          <w:tab w:val="left" w:pos="567"/>
        </w:tabs>
        <w:spacing w:line="260" w:lineRule="exact"/>
        <w:outlineLvl w:val="0"/>
        <w:rPr>
          <w:sz w:val="22"/>
        </w:rPr>
      </w:pPr>
    </w:p>
    <w:p w14:paraId="56AD7520" w14:textId="77777777" w:rsidR="0080569B" w:rsidRPr="000D320C" w:rsidRDefault="0080569B">
      <w:pPr>
        <w:tabs>
          <w:tab w:val="left" w:pos="567"/>
        </w:tabs>
        <w:spacing w:line="260" w:lineRule="exact"/>
        <w:outlineLvl w:val="0"/>
        <w:rPr>
          <w:sz w:val="22"/>
        </w:rPr>
      </w:pPr>
    </w:p>
    <w:p w14:paraId="57732CD6" w14:textId="77777777" w:rsidR="0080569B" w:rsidRPr="000D320C" w:rsidRDefault="0080569B">
      <w:pPr>
        <w:tabs>
          <w:tab w:val="left" w:pos="567"/>
        </w:tabs>
        <w:spacing w:line="260" w:lineRule="exact"/>
        <w:outlineLvl w:val="0"/>
        <w:rPr>
          <w:sz w:val="22"/>
        </w:rPr>
      </w:pPr>
    </w:p>
    <w:p w14:paraId="788BE0E9" w14:textId="77777777" w:rsidR="0080569B" w:rsidRPr="000D320C" w:rsidRDefault="0080569B">
      <w:pPr>
        <w:tabs>
          <w:tab w:val="left" w:pos="567"/>
        </w:tabs>
        <w:spacing w:line="260" w:lineRule="exact"/>
        <w:outlineLvl w:val="0"/>
        <w:rPr>
          <w:sz w:val="22"/>
        </w:rPr>
      </w:pPr>
    </w:p>
    <w:p w14:paraId="29403C50" w14:textId="77777777" w:rsidR="0080569B" w:rsidRPr="000D320C" w:rsidRDefault="0080569B">
      <w:pPr>
        <w:tabs>
          <w:tab w:val="left" w:pos="567"/>
        </w:tabs>
        <w:spacing w:line="260" w:lineRule="exact"/>
        <w:outlineLvl w:val="0"/>
        <w:rPr>
          <w:sz w:val="22"/>
        </w:rPr>
      </w:pPr>
    </w:p>
    <w:p w14:paraId="205691AC" w14:textId="77777777" w:rsidR="0080569B" w:rsidRPr="000D320C" w:rsidRDefault="0080569B">
      <w:pPr>
        <w:tabs>
          <w:tab w:val="left" w:pos="567"/>
        </w:tabs>
        <w:spacing w:line="260" w:lineRule="exact"/>
        <w:outlineLvl w:val="0"/>
        <w:rPr>
          <w:sz w:val="22"/>
        </w:rPr>
      </w:pPr>
    </w:p>
    <w:p w14:paraId="341F2756" w14:textId="77777777" w:rsidR="0080569B" w:rsidRPr="000D320C" w:rsidRDefault="0080569B">
      <w:pPr>
        <w:tabs>
          <w:tab w:val="left" w:pos="567"/>
        </w:tabs>
        <w:spacing w:line="260" w:lineRule="exact"/>
        <w:jc w:val="center"/>
        <w:outlineLvl w:val="0"/>
        <w:rPr>
          <w:sz w:val="22"/>
        </w:rPr>
      </w:pPr>
    </w:p>
    <w:p w14:paraId="2A34DC65" w14:textId="77777777" w:rsidR="0080569B" w:rsidRPr="000D320C" w:rsidRDefault="00987453">
      <w:pPr>
        <w:tabs>
          <w:tab w:val="left" w:pos="567"/>
          <w:tab w:val="left" w:pos="1890"/>
          <w:tab w:val="center" w:pos="4749"/>
        </w:tabs>
        <w:spacing w:line="260" w:lineRule="exact"/>
        <w:jc w:val="center"/>
        <w:outlineLvl w:val="0"/>
        <w:rPr>
          <w:b/>
          <w:sz w:val="22"/>
        </w:rPr>
      </w:pPr>
      <w:r w:rsidRPr="000D320C">
        <w:rPr>
          <w:b/>
          <w:sz w:val="22"/>
        </w:rPr>
        <w:t>B. PAKUOTĖS LAPELIS</w:t>
      </w:r>
    </w:p>
    <w:p w14:paraId="48F7D37A" w14:textId="77777777" w:rsidR="0080569B" w:rsidRPr="000D320C" w:rsidRDefault="00987453">
      <w:pPr>
        <w:keepNext/>
        <w:tabs>
          <w:tab w:val="left" w:pos="567"/>
        </w:tabs>
        <w:jc w:val="center"/>
        <w:outlineLvl w:val="1"/>
        <w:rPr>
          <w:b/>
          <w:bCs/>
          <w:iCs/>
          <w:sz w:val="22"/>
          <w:szCs w:val="28"/>
          <w:lang w:eastAsia="x-none"/>
        </w:rPr>
      </w:pPr>
      <w:r w:rsidRPr="000D320C">
        <w:br w:type="page"/>
      </w:r>
    </w:p>
    <w:p w14:paraId="15D2AA34" w14:textId="77777777" w:rsidR="0080569B" w:rsidRPr="000D320C" w:rsidRDefault="00987453">
      <w:pPr>
        <w:keepNext/>
        <w:tabs>
          <w:tab w:val="left" w:pos="567"/>
        </w:tabs>
        <w:jc w:val="center"/>
        <w:outlineLvl w:val="1"/>
        <w:rPr>
          <w:b/>
          <w:sz w:val="22"/>
          <w:szCs w:val="24"/>
          <w:lang w:eastAsia="x-none"/>
        </w:rPr>
      </w:pPr>
      <w:r w:rsidRPr="000D320C">
        <w:rPr>
          <w:b/>
          <w:bCs/>
          <w:iCs/>
          <w:sz w:val="22"/>
          <w:szCs w:val="28"/>
          <w:lang w:eastAsia="x-none"/>
        </w:rPr>
        <w:lastRenderedPageBreak/>
        <w:t>Pakuotės lapelis:</w:t>
      </w:r>
      <w:r w:rsidRPr="000D320C">
        <w:rPr>
          <w:b/>
          <w:sz w:val="22"/>
          <w:szCs w:val="24"/>
          <w:lang w:eastAsia="x-none"/>
        </w:rPr>
        <w:t xml:space="preserve"> </w:t>
      </w:r>
      <w:r w:rsidRPr="000D320C">
        <w:rPr>
          <w:b/>
          <w:bCs/>
          <w:iCs/>
          <w:sz w:val="22"/>
          <w:szCs w:val="28"/>
          <w:lang w:eastAsia="x-none"/>
        </w:rPr>
        <w:t>informacija vartotojui</w:t>
      </w:r>
    </w:p>
    <w:p w14:paraId="4DD85220" w14:textId="77777777" w:rsidR="0080569B" w:rsidRPr="000D320C" w:rsidRDefault="0080569B">
      <w:pPr>
        <w:shd w:val="clear" w:color="auto" w:fill="FFFFFF"/>
        <w:jc w:val="center"/>
        <w:rPr>
          <w:sz w:val="22"/>
          <w:szCs w:val="24"/>
        </w:rPr>
      </w:pPr>
    </w:p>
    <w:p w14:paraId="7ED3692B" w14:textId="77777777" w:rsidR="0080569B" w:rsidRPr="000D320C" w:rsidRDefault="00987453">
      <w:pPr>
        <w:tabs>
          <w:tab w:val="left" w:pos="567"/>
        </w:tabs>
        <w:spacing w:line="260" w:lineRule="exact"/>
        <w:jc w:val="center"/>
        <w:rPr>
          <w:b/>
          <w:sz w:val="22"/>
          <w:szCs w:val="24"/>
        </w:rPr>
      </w:pPr>
      <w:proofErr w:type="spellStart"/>
      <w:r w:rsidRPr="000D320C">
        <w:rPr>
          <w:b/>
          <w:sz w:val="22"/>
          <w:szCs w:val="24"/>
        </w:rPr>
        <w:t>Ankermann</w:t>
      </w:r>
      <w:proofErr w:type="spellEnd"/>
      <w:r w:rsidRPr="000D320C">
        <w:rPr>
          <w:b/>
          <w:sz w:val="22"/>
          <w:szCs w:val="24"/>
        </w:rPr>
        <w:t xml:space="preserve"> 1000 </w:t>
      </w:r>
      <w:proofErr w:type="spellStart"/>
      <w:r w:rsidRPr="000D320C">
        <w:rPr>
          <w:b/>
          <w:sz w:val="22"/>
          <w:szCs w:val="24"/>
        </w:rPr>
        <w:t>mikrogramų</w:t>
      </w:r>
      <w:proofErr w:type="spellEnd"/>
      <w:r w:rsidRPr="000D320C">
        <w:rPr>
          <w:b/>
          <w:sz w:val="22"/>
          <w:szCs w:val="24"/>
        </w:rPr>
        <w:t xml:space="preserve"> dengtos tabletės</w:t>
      </w:r>
    </w:p>
    <w:p w14:paraId="0F7684C5" w14:textId="77777777" w:rsidR="0080569B" w:rsidRPr="000D320C" w:rsidRDefault="00987453">
      <w:pPr>
        <w:jc w:val="center"/>
        <w:rPr>
          <w:sz w:val="22"/>
          <w:szCs w:val="24"/>
        </w:rPr>
      </w:pPr>
      <w:proofErr w:type="spellStart"/>
      <w:r w:rsidRPr="000D320C">
        <w:rPr>
          <w:sz w:val="22"/>
          <w:szCs w:val="24"/>
        </w:rPr>
        <w:t>cianokobalaminas</w:t>
      </w:r>
      <w:proofErr w:type="spellEnd"/>
      <w:r w:rsidRPr="000D320C">
        <w:rPr>
          <w:sz w:val="22"/>
          <w:szCs w:val="24"/>
        </w:rPr>
        <w:t xml:space="preserve"> (vitaminas B12)</w:t>
      </w:r>
    </w:p>
    <w:p w14:paraId="50D02DA4" w14:textId="77777777" w:rsidR="0080569B" w:rsidRPr="000D320C" w:rsidRDefault="0080569B">
      <w:pPr>
        <w:ind w:right="-2"/>
        <w:rPr>
          <w:sz w:val="22"/>
          <w:szCs w:val="24"/>
        </w:rPr>
      </w:pPr>
    </w:p>
    <w:p w14:paraId="5D73CFA2" w14:textId="77777777" w:rsidR="0080569B" w:rsidRPr="000D320C" w:rsidRDefault="00987453">
      <w:pPr>
        <w:ind w:left="142" w:hanging="142"/>
        <w:rPr>
          <w:b/>
          <w:sz w:val="22"/>
          <w:szCs w:val="24"/>
        </w:rPr>
      </w:pPr>
      <w:r w:rsidRPr="000D320C">
        <w:rPr>
          <w:b/>
          <w:sz w:val="22"/>
          <w:szCs w:val="24"/>
        </w:rPr>
        <w:t xml:space="preserve">Atidžiai perskaitykite visą šį lapelį, prieš pradėdami vartoti vaistą, nes jame pateikiama Jums svarbi </w:t>
      </w:r>
    </w:p>
    <w:p w14:paraId="3EF158A3" w14:textId="77777777" w:rsidR="0080569B" w:rsidRPr="000D320C" w:rsidRDefault="00987453">
      <w:pPr>
        <w:ind w:left="142" w:hanging="142"/>
        <w:rPr>
          <w:sz w:val="22"/>
          <w:szCs w:val="24"/>
        </w:rPr>
      </w:pPr>
      <w:r w:rsidRPr="000D320C">
        <w:rPr>
          <w:b/>
          <w:sz w:val="22"/>
          <w:szCs w:val="24"/>
        </w:rPr>
        <w:t>informacija.</w:t>
      </w:r>
    </w:p>
    <w:p w14:paraId="4BE23670" w14:textId="77777777" w:rsidR="0080569B" w:rsidRPr="000D320C" w:rsidRDefault="00987453">
      <w:pPr>
        <w:numPr>
          <w:ilvl w:val="0"/>
          <w:numId w:val="1"/>
        </w:numPr>
        <w:tabs>
          <w:tab w:val="left" w:pos="567"/>
        </w:tabs>
        <w:spacing w:line="260" w:lineRule="exact"/>
        <w:ind w:left="567" w:right="-2" w:hanging="567"/>
        <w:rPr>
          <w:sz w:val="22"/>
          <w:szCs w:val="24"/>
        </w:rPr>
      </w:pPr>
      <w:r w:rsidRPr="000D320C">
        <w:rPr>
          <w:sz w:val="22"/>
          <w:szCs w:val="24"/>
        </w:rPr>
        <w:t xml:space="preserve">Neišmeskite šio lapelio, nes vėl gali prireikti jį perskaityti. </w:t>
      </w:r>
    </w:p>
    <w:p w14:paraId="404F3CA1" w14:textId="77777777" w:rsidR="0080569B" w:rsidRPr="000D320C" w:rsidRDefault="00987453">
      <w:pPr>
        <w:numPr>
          <w:ilvl w:val="0"/>
          <w:numId w:val="1"/>
        </w:numPr>
        <w:tabs>
          <w:tab w:val="left" w:pos="567"/>
        </w:tabs>
        <w:spacing w:line="260" w:lineRule="exact"/>
        <w:ind w:left="567" w:right="-2" w:hanging="567"/>
        <w:rPr>
          <w:sz w:val="22"/>
          <w:szCs w:val="24"/>
        </w:rPr>
      </w:pPr>
      <w:r w:rsidRPr="000D320C">
        <w:rPr>
          <w:sz w:val="22"/>
          <w:szCs w:val="24"/>
        </w:rPr>
        <w:t>Jeigu kiltų daugiau klausimų, kreipkitės į gydytoją arba vaistininką.</w:t>
      </w:r>
    </w:p>
    <w:p w14:paraId="3AD5D371" w14:textId="77777777" w:rsidR="0080569B" w:rsidRPr="000D320C" w:rsidRDefault="00987453">
      <w:pPr>
        <w:tabs>
          <w:tab w:val="left" w:pos="567"/>
        </w:tabs>
        <w:ind w:left="567" w:right="-2" w:hanging="567"/>
        <w:rPr>
          <w:sz w:val="22"/>
          <w:szCs w:val="24"/>
        </w:rPr>
      </w:pPr>
      <w:r w:rsidRPr="000D320C">
        <w:rPr>
          <w:sz w:val="22"/>
          <w:szCs w:val="24"/>
        </w:rPr>
        <w:t>-</w:t>
      </w:r>
      <w:r w:rsidRPr="000D320C">
        <w:rPr>
          <w:sz w:val="22"/>
          <w:szCs w:val="24"/>
        </w:rPr>
        <w:tab/>
        <w:t xml:space="preserve">Šis vaistas skirtas tik Jums, todėl kitiems žmonėms jo duoti negalima. Vaistas gali jiems pakenkti (net tiems, kurių ligos požymiai yra tokie patys kaip Jūsų). </w:t>
      </w:r>
    </w:p>
    <w:p w14:paraId="381D5F8E" w14:textId="77777777" w:rsidR="0080569B" w:rsidRPr="000D320C" w:rsidRDefault="00987453">
      <w:pPr>
        <w:tabs>
          <w:tab w:val="left" w:pos="567"/>
        </w:tabs>
        <w:ind w:left="567" w:right="-2" w:hanging="567"/>
        <w:rPr>
          <w:sz w:val="22"/>
          <w:szCs w:val="18"/>
        </w:rPr>
      </w:pPr>
      <w:r w:rsidRPr="000D320C">
        <w:t>-</w:t>
      </w:r>
      <w:r w:rsidRPr="000D320C">
        <w:tab/>
      </w:r>
      <w:r w:rsidRPr="000D320C">
        <w:rPr>
          <w:sz w:val="22"/>
          <w:szCs w:val="18"/>
        </w:rPr>
        <w:t xml:space="preserve">Jeigu pasireiškė šalutinis poveikis (net jeigu jis šiame lapelyje nenurodytas), kreipkitės į </w:t>
      </w:r>
    </w:p>
    <w:p w14:paraId="59E7ABB1" w14:textId="77777777" w:rsidR="0080569B" w:rsidRPr="000D320C" w:rsidRDefault="00987453">
      <w:pPr>
        <w:tabs>
          <w:tab w:val="left" w:pos="567"/>
        </w:tabs>
        <w:ind w:left="567" w:right="-2" w:hanging="567"/>
        <w:rPr>
          <w:sz w:val="22"/>
          <w:szCs w:val="18"/>
        </w:rPr>
      </w:pPr>
      <w:r w:rsidRPr="000D320C">
        <w:rPr>
          <w:sz w:val="22"/>
          <w:szCs w:val="18"/>
        </w:rPr>
        <w:tab/>
        <w:t>gydytoją arba vaistininką. Žr. 4 skyrių.</w:t>
      </w:r>
    </w:p>
    <w:p w14:paraId="27B28EBA" w14:textId="77777777" w:rsidR="0080569B" w:rsidRPr="000D320C" w:rsidRDefault="0080569B">
      <w:pPr>
        <w:ind w:right="-2"/>
        <w:rPr>
          <w:sz w:val="22"/>
          <w:szCs w:val="24"/>
        </w:rPr>
      </w:pPr>
    </w:p>
    <w:p w14:paraId="081A3EDB" w14:textId="77777777" w:rsidR="0080569B" w:rsidRPr="000D320C" w:rsidRDefault="00987453">
      <w:pPr>
        <w:keepNext/>
        <w:tabs>
          <w:tab w:val="left" w:pos="567"/>
        </w:tabs>
        <w:spacing w:line="260" w:lineRule="exact"/>
        <w:jc w:val="both"/>
        <w:outlineLvl w:val="3"/>
        <w:rPr>
          <w:b/>
          <w:bCs/>
          <w:sz w:val="22"/>
          <w:szCs w:val="28"/>
          <w:lang w:eastAsia="x-none"/>
        </w:rPr>
      </w:pPr>
      <w:r w:rsidRPr="000D320C">
        <w:rPr>
          <w:b/>
          <w:bCs/>
          <w:sz w:val="22"/>
          <w:szCs w:val="28"/>
          <w:lang w:eastAsia="x-none"/>
        </w:rPr>
        <w:t>Apie ką rašoma šiame lapelyje?</w:t>
      </w:r>
    </w:p>
    <w:p w14:paraId="71E9FD65" w14:textId="77777777" w:rsidR="0080569B" w:rsidRPr="000D320C" w:rsidRDefault="0080569B">
      <w:pPr>
        <w:ind w:left="284" w:right="-2"/>
        <w:rPr>
          <w:sz w:val="22"/>
          <w:szCs w:val="24"/>
        </w:rPr>
      </w:pPr>
    </w:p>
    <w:p w14:paraId="38AB017B" w14:textId="77777777" w:rsidR="0080569B" w:rsidRPr="000D320C" w:rsidRDefault="00987453">
      <w:pPr>
        <w:tabs>
          <w:tab w:val="left" w:pos="709"/>
        </w:tabs>
        <w:ind w:right="-2"/>
        <w:rPr>
          <w:sz w:val="22"/>
          <w:szCs w:val="24"/>
        </w:rPr>
      </w:pPr>
      <w:r w:rsidRPr="000D320C">
        <w:rPr>
          <w:sz w:val="22"/>
          <w:szCs w:val="24"/>
        </w:rPr>
        <w:t>1.</w:t>
      </w:r>
      <w:r w:rsidRPr="000D320C">
        <w:rPr>
          <w:sz w:val="22"/>
          <w:szCs w:val="24"/>
        </w:rPr>
        <w:tab/>
      </w:r>
      <w:r w:rsidRPr="000D320C">
        <w:rPr>
          <w:sz w:val="22"/>
        </w:rPr>
        <w:t xml:space="preserve">Kas yra </w:t>
      </w:r>
      <w:proofErr w:type="spellStart"/>
      <w:r w:rsidRPr="000D320C">
        <w:rPr>
          <w:sz w:val="22"/>
        </w:rPr>
        <w:t>Ankermann</w:t>
      </w:r>
      <w:proofErr w:type="spellEnd"/>
      <w:r w:rsidRPr="000D320C">
        <w:rPr>
          <w:sz w:val="22"/>
        </w:rPr>
        <w:t xml:space="preserve"> ir kam jis vartojamas</w:t>
      </w:r>
      <w:r w:rsidRPr="000D320C">
        <w:rPr>
          <w:sz w:val="22"/>
          <w:szCs w:val="24"/>
        </w:rPr>
        <w:t xml:space="preserve"> </w:t>
      </w:r>
    </w:p>
    <w:p w14:paraId="136493D8" w14:textId="77777777" w:rsidR="0080569B" w:rsidRPr="000D320C" w:rsidRDefault="00987453">
      <w:pPr>
        <w:tabs>
          <w:tab w:val="left" w:pos="709"/>
        </w:tabs>
        <w:ind w:right="-2"/>
        <w:rPr>
          <w:sz w:val="22"/>
          <w:szCs w:val="24"/>
        </w:rPr>
      </w:pPr>
      <w:r w:rsidRPr="000D320C">
        <w:rPr>
          <w:sz w:val="22"/>
          <w:szCs w:val="24"/>
        </w:rPr>
        <w:t>2.</w:t>
      </w:r>
      <w:r w:rsidRPr="000D320C">
        <w:rPr>
          <w:sz w:val="22"/>
          <w:szCs w:val="24"/>
        </w:rPr>
        <w:tab/>
        <w:t xml:space="preserve">Kas žinotina prieš vartojant </w:t>
      </w:r>
      <w:proofErr w:type="spellStart"/>
      <w:r w:rsidRPr="000D320C">
        <w:rPr>
          <w:sz w:val="22"/>
          <w:szCs w:val="24"/>
        </w:rPr>
        <w:t>Ankermann</w:t>
      </w:r>
      <w:proofErr w:type="spellEnd"/>
      <w:r w:rsidRPr="000D320C">
        <w:rPr>
          <w:sz w:val="22"/>
          <w:szCs w:val="24"/>
        </w:rPr>
        <w:t xml:space="preserve"> </w:t>
      </w:r>
    </w:p>
    <w:p w14:paraId="148875E0" w14:textId="77777777" w:rsidR="0080569B" w:rsidRPr="000D320C" w:rsidRDefault="00987453">
      <w:pPr>
        <w:tabs>
          <w:tab w:val="left" w:pos="709"/>
        </w:tabs>
        <w:ind w:right="-2"/>
        <w:rPr>
          <w:sz w:val="22"/>
          <w:szCs w:val="24"/>
        </w:rPr>
      </w:pPr>
      <w:r w:rsidRPr="000D320C">
        <w:rPr>
          <w:sz w:val="22"/>
          <w:szCs w:val="24"/>
        </w:rPr>
        <w:t>3.</w:t>
      </w:r>
      <w:r w:rsidRPr="000D320C">
        <w:rPr>
          <w:sz w:val="22"/>
          <w:szCs w:val="24"/>
        </w:rPr>
        <w:tab/>
        <w:t xml:space="preserve">Kaip vartoti </w:t>
      </w:r>
      <w:proofErr w:type="spellStart"/>
      <w:r w:rsidRPr="000D320C">
        <w:rPr>
          <w:sz w:val="22"/>
          <w:szCs w:val="24"/>
        </w:rPr>
        <w:t>Ankermann</w:t>
      </w:r>
      <w:proofErr w:type="spellEnd"/>
      <w:r w:rsidRPr="000D320C">
        <w:rPr>
          <w:sz w:val="22"/>
          <w:szCs w:val="24"/>
        </w:rPr>
        <w:t xml:space="preserve"> </w:t>
      </w:r>
    </w:p>
    <w:p w14:paraId="521ED2E3" w14:textId="77777777" w:rsidR="0080569B" w:rsidRPr="000D320C" w:rsidRDefault="00987453">
      <w:pPr>
        <w:tabs>
          <w:tab w:val="left" w:pos="709"/>
        </w:tabs>
        <w:ind w:right="-2"/>
        <w:rPr>
          <w:sz w:val="22"/>
          <w:szCs w:val="24"/>
        </w:rPr>
      </w:pPr>
      <w:r w:rsidRPr="000D320C">
        <w:rPr>
          <w:sz w:val="22"/>
          <w:szCs w:val="24"/>
        </w:rPr>
        <w:t>4.</w:t>
      </w:r>
      <w:r w:rsidRPr="000D320C">
        <w:rPr>
          <w:sz w:val="22"/>
          <w:szCs w:val="24"/>
        </w:rPr>
        <w:tab/>
      </w:r>
      <w:r w:rsidRPr="000D320C">
        <w:rPr>
          <w:sz w:val="22"/>
        </w:rPr>
        <w:t>Galimas šalutinis poveikis</w:t>
      </w:r>
      <w:r w:rsidRPr="000D320C">
        <w:rPr>
          <w:sz w:val="22"/>
          <w:szCs w:val="24"/>
        </w:rPr>
        <w:t xml:space="preserve"> </w:t>
      </w:r>
    </w:p>
    <w:p w14:paraId="038D375E" w14:textId="77777777" w:rsidR="0080569B" w:rsidRPr="000D320C" w:rsidRDefault="00987453">
      <w:pPr>
        <w:tabs>
          <w:tab w:val="left" w:pos="709"/>
        </w:tabs>
        <w:ind w:right="-2"/>
        <w:rPr>
          <w:sz w:val="22"/>
          <w:szCs w:val="24"/>
        </w:rPr>
      </w:pPr>
      <w:r w:rsidRPr="000D320C">
        <w:rPr>
          <w:sz w:val="22"/>
          <w:szCs w:val="24"/>
        </w:rPr>
        <w:t>5.</w:t>
      </w:r>
      <w:r w:rsidRPr="000D320C">
        <w:rPr>
          <w:sz w:val="22"/>
          <w:szCs w:val="24"/>
        </w:rPr>
        <w:tab/>
      </w:r>
      <w:r w:rsidRPr="000D320C">
        <w:rPr>
          <w:sz w:val="22"/>
        </w:rPr>
        <w:t xml:space="preserve">Kaip laikyti </w:t>
      </w:r>
      <w:proofErr w:type="spellStart"/>
      <w:r w:rsidRPr="000D320C">
        <w:rPr>
          <w:sz w:val="22"/>
        </w:rPr>
        <w:t>Ankermann</w:t>
      </w:r>
      <w:proofErr w:type="spellEnd"/>
      <w:r w:rsidRPr="000D320C">
        <w:rPr>
          <w:sz w:val="22"/>
          <w:szCs w:val="24"/>
        </w:rPr>
        <w:t xml:space="preserve"> </w:t>
      </w:r>
    </w:p>
    <w:p w14:paraId="5B91D003" w14:textId="77777777" w:rsidR="0080569B" w:rsidRPr="000D320C" w:rsidRDefault="00987453">
      <w:pPr>
        <w:tabs>
          <w:tab w:val="left" w:pos="709"/>
        </w:tabs>
        <w:ind w:right="-2"/>
        <w:rPr>
          <w:sz w:val="22"/>
          <w:szCs w:val="24"/>
        </w:rPr>
      </w:pPr>
      <w:r w:rsidRPr="000D320C">
        <w:rPr>
          <w:sz w:val="22"/>
          <w:szCs w:val="24"/>
        </w:rPr>
        <w:t>6.</w:t>
      </w:r>
      <w:r w:rsidRPr="000D320C">
        <w:rPr>
          <w:sz w:val="22"/>
          <w:szCs w:val="24"/>
        </w:rPr>
        <w:tab/>
        <w:t>Pakuotės turinys ir kita informacija</w:t>
      </w:r>
    </w:p>
    <w:p w14:paraId="03E5EC25" w14:textId="77777777" w:rsidR="0080569B" w:rsidRPr="000D320C" w:rsidRDefault="0080569B">
      <w:pPr>
        <w:ind w:right="-2"/>
        <w:rPr>
          <w:sz w:val="22"/>
          <w:szCs w:val="24"/>
        </w:rPr>
      </w:pPr>
    </w:p>
    <w:p w14:paraId="26A0EDE2" w14:textId="77777777" w:rsidR="0080569B" w:rsidRPr="000D320C" w:rsidRDefault="0080569B">
      <w:pPr>
        <w:ind w:right="-2"/>
        <w:rPr>
          <w:sz w:val="22"/>
          <w:szCs w:val="24"/>
        </w:rPr>
      </w:pPr>
    </w:p>
    <w:p w14:paraId="06D2B18D" w14:textId="77777777" w:rsidR="0080569B" w:rsidRPr="000D320C" w:rsidRDefault="00987453">
      <w:pPr>
        <w:keepNext/>
        <w:tabs>
          <w:tab w:val="left" w:pos="567"/>
        </w:tabs>
        <w:spacing w:line="260" w:lineRule="exact"/>
        <w:jc w:val="both"/>
        <w:outlineLvl w:val="3"/>
        <w:rPr>
          <w:b/>
          <w:bCs/>
          <w:sz w:val="22"/>
          <w:szCs w:val="28"/>
          <w:lang w:eastAsia="x-none"/>
        </w:rPr>
      </w:pPr>
      <w:r w:rsidRPr="000D320C">
        <w:rPr>
          <w:b/>
          <w:bCs/>
          <w:sz w:val="22"/>
          <w:szCs w:val="28"/>
          <w:lang w:eastAsia="x-none"/>
        </w:rPr>
        <w:t>1.</w:t>
      </w:r>
      <w:r w:rsidRPr="000D320C">
        <w:rPr>
          <w:b/>
          <w:bCs/>
          <w:sz w:val="22"/>
          <w:szCs w:val="28"/>
          <w:lang w:eastAsia="x-none"/>
        </w:rPr>
        <w:tab/>
        <w:t xml:space="preserve">Kas yra </w:t>
      </w:r>
      <w:proofErr w:type="spellStart"/>
      <w:r w:rsidRPr="000D320C">
        <w:rPr>
          <w:b/>
          <w:bCs/>
          <w:sz w:val="22"/>
          <w:szCs w:val="28"/>
          <w:lang w:eastAsia="x-none"/>
        </w:rPr>
        <w:t>Ankermann</w:t>
      </w:r>
      <w:proofErr w:type="spellEnd"/>
      <w:r w:rsidRPr="000D320C">
        <w:rPr>
          <w:b/>
          <w:bCs/>
          <w:sz w:val="22"/>
          <w:szCs w:val="28"/>
          <w:lang w:eastAsia="x-none"/>
        </w:rPr>
        <w:t xml:space="preserve"> ir kam jis vartojamas</w:t>
      </w:r>
    </w:p>
    <w:p w14:paraId="5BF21569" w14:textId="77777777" w:rsidR="0080569B" w:rsidRPr="000D320C" w:rsidRDefault="0080569B">
      <w:pPr>
        <w:ind w:right="-2"/>
        <w:rPr>
          <w:sz w:val="22"/>
          <w:szCs w:val="24"/>
        </w:rPr>
      </w:pPr>
    </w:p>
    <w:p w14:paraId="712C36E8" w14:textId="77777777" w:rsidR="0080569B" w:rsidRPr="000D320C" w:rsidRDefault="00987453">
      <w:pPr>
        <w:ind w:right="-2"/>
        <w:rPr>
          <w:sz w:val="22"/>
          <w:szCs w:val="24"/>
        </w:rPr>
      </w:pPr>
      <w:r w:rsidRPr="000D320C">
        <w:rPr>
          <w:sz w:val="22"/>
          <w:szCs w:val="24"/>
        </w:rPr>
        <w:t xml:space="preserve">Šiame vaiste yra </w:t>
      </w:r>
      <w:proofErr w:type="spellStart"/>
      <w:r w:rsidRPr="000D320C">
        <w:rPr>
          <w:sz w:val="22"/>
          <w:szCs w:val="24"/>
        </w:rPr>
        <w:t>cianokobalamino</w:t>
      </w:r>
      <w:proofErr w:type="spellEnd"/>
      <w:r w:rsidRPr="000D320C">
        <w:rPr>
          <w:sz w:val="22"/>
          <w:szCs w:val="24"/>
        </w:rPr>
        <w:t>, dar žinomo kaip vitaminas B12.</w:t>
      </w:r>
    </w:p>
    <w:p w14:paraId="48435359" w14:textId="0A8FBF8C" w:rsidR="0080569B" w:rsidRPr="000D320C" w:rsidRDefault="00987453">
      <w:pPr>
        <w:ind w:right="-2"/>
        <w:rPr>
          <w:sz w:val="22"/>
          <w:szCs w:val="24"/>
        </w:rPr>
      </w:pPr>
      <w:r w:rsidRPr="000D320C">
        <w:rPr>
          <w:sz w:val="22"/>
          <w:szCs w:val="24"/>
        </w:rPr>
        <w:t>Dauguma žmonių su maistu gauna pakankamai vitamino B12, tačiau jei</w:t>
      </w:r>
      <w:r w:rsidR="00A33E4B" w:rsidRPr="000D320C">
        <w:rPr>
          <w:sz w:val="22"/>
          <w:szCs w:val="24"/>
        </w:rPr>
        <w:t>gu</w:t>
      </w:r>
      <w:r w:rsidRPr="000D320C">
        <w:rPr>
          <w:sz w:val="22"/>
          <w:szCs w:val="24"/>
        </w:rPr>
        <w:t xml:space="preserve"> Jums buvo atlikta skrandžio operacija arba sergate tam tikromis žarnyno ligomis, jeigu laikotės ribotos dietos arba vartojate tam tikr</w:t>
      </w:r>
      <w:r w:rsidR="00A30CCD">
        <w:rPr>
          <w:sz w:val="22"/>
          <w:szCs w:val="24"/>
        </w:rPr>
        <w:t>ų</w:t>
      </w:r>
      <w:r w:rsidRPr="000D320C">
        <w:rPr>
          <w:sz w:val="22"/>
          <w:szCs w:val="24"/>
        </w:rPr>
        <w:t xml:space="preserve"> vaist</w:t>
      </w:r>
      <w:r w:rsidR="00A30CCD">
        <w:rPr>
          <w:sz w:val="22"/>
          <w:szCs w:val="24"/>
        </w:rPr>
        <w:t>ų</w:t>
      </w:r>
      <w:r w:rsidRPr="000D320C">
        <w:rPr>
          <w:sz w:val="22"/>
          <w:szCs w:val="24"/>
        </w:rPr>
        <w:t>, pakankamai vitamino B12 galite neįsisavinti.</w:t>
      </w:r>
    </w:p>
    <w:p w14:paraId="59E15AEB" w14:textId="77777777" w:rsidR="0080569B" w:rsidRPr="000D320C" w:rsidRDefault="0080569B">
      <w:pPr>
        <w:ind w:right="-2"/>
        <w:rPr>
          <w:sz w:val="22"/>
        </w:rPr>
      </w:pPr>
    </w:p>
    <w:p w14:paraId="31D9F999" w14:textId="5710446C" w:rsidR="0080569B" w:rsidRPr="000D320C" w:rsidRDefault="00987453">
      <w:pPr>
        <w:ind w:right="-2"/>
        <w:rPr>
          <w:sz w:val="22"/>
          <w:szCs w:val="22"/>
        </w:rPr>
      </w:pPr>
      <w:r w:rsidRPr="000D320C">
        <w:rPr>
          <w:sz w:val="22"/>
          <w:szCs w:val="24"/>
        </w:rPr>
        <w:t>Ši</w:t>
      </w:r>
      <w:r w:rsidR="00A30CCD">
        <w:rPr>
          <w:sz w:val="22"/>
          <w:szCs w:val="24"/>
        </w:rPr>
        <w:t>o</w:t>
      </w:r>
      <w:r w:rsidRPr="000D320C">
        <w:rPr>
          <w:sz w:val="22"/>
          <w:szCs w:val="24"/>
        </w:rPr>
        <w:t xml:space="preserve"> vaist</w:t>
      </w:r>
      <w:r w:rsidR="00A30CCD">
        <w:rPr>
          <w:sz w:val="22"/>
          <w:szCs w:val="24"/>
        </w:rPr>
        <w:t>o</w:t>
      </w:r>
      <w:r w:rsidRPr="000D320C">
        <w:rPr>
          <w:sz w:val="22"/>
          <w:szCs w:val="24"/>
        </w:rPr>
        <w:t xml:space="preserve"> skiriama </w:t>
      </w:r>
      <w:r w:rsidRPr="000D320C">
        <w:rPr>
          <w:sz w:val="22"/>
          <w:szCs w:val="22"/>
        </w:rPr>
        <w:t>vitamino B12 trūkumo gydymui ir palaikomajam gydymui suaugusiesiems pacientams:</w:t>
      </w:r>
    </w:p>
    <w:p w14:paraId="3128EF96" w14:textId="5F8F00B1" w:rsidR="00401566" w:rsidRPr="000D320C" w:rsidRDefault="00A30CCD" w:rsidP="00401566">
      <w:pPr>
        <w:pStyle w:val="Sraopastraipa"/>
        <w:numPr>
          <w:ilvl w:val="1"/>
          <w:numId w:val="4"/>
        </w:numPr>
        <w:ind w:left="714" w:hanging="357"/>
        <w:rPr>
          <w:bCs/>
          <w:sz w:val="22"/>
          <w:szCs w:val="22"/>
        </w:rPr>
      </w:pPr>
      <w:r>
        <w:rPr>
          <w:bCs/>
          <w:sz w:val="22"/>
          <w:szCs w:val="22"/>
        </w:rPr>
        <w:t>k</w:t>
      </w:r>
      <w:r w:rsidRPr="000D320C">
        <w:rPr>
          <w:bCs/>
          <w:sz w:val="22"/>
          <w:szCs w:val="22"/>
        </w:rPr>
        <w:t>uriems buvo diagnozuota piktybinė anemija</w:t>
      </w:r>
      <w:r>
        <w:rPr>
          <w:bCs/>
          <w:sz w:val="22"/>
          <w:szCs w:val="22"/>
        </w:rPr>
        <w:t>;</w:t>
      </w:r>
    </w:p>
    <w:p w14:paraId="1EDF134D" w14:textId="1DFA1C03" w:rsidR="00401566" w:rsidRPr="000D320C" w:rsidRDefault="00A30CCD" w:rsidP="00401566">
      <w:pPr>
        <w:pStyle w:val="Sraopastraipa"/>
        <w:numPr>
          <w:ilvl w:val="1"/>
          <w:numId w:val="4"/>
        </w:numPr>
        <w:ind w:left="714" w:hanging="357"/>
        <w:rPr>
          <w:bCs/>
          <w:sz w:val="22"/>
          <w:szCs w:val="22"/>
        </w:rPr>
      </w:pPr>
      <w:r>
        <w:rPr>
          <w:bCs/>
          <w:sz w:val="22"/>
          <w:szCs w:val="22"/>
        </w:rPr>
        <w:t>k</w:t>
      </w:r>
      <w:r w:rsidR="00401566" w:rsidRPr="000D320C">
        <w:rPr>
          <w:bCs/>
          <w:sz w:val="22"/>
          <w:szCs w:val="22"/>
        </w:rPr>
        <w:t xml:space="preserve">uriems yra vitamino B12 </w:t>
      </w:r>
      <w:proofErr w:type="spellStart"/>
      <w:r w:rsidR="00401566" w:rsidRPr="000D320C">
        <w:rPr>
          <w:bCs/>
          <w:sz w:val="22"/>
          <w:szCs w:val="22"/>
        </w:rPr>
        <w:t>malabsorbcija</w:t>
      </w:r>
      <w:proofErr w:type="spellEnd"/>
      <w:r w:rsidR="00401566" w:rsidRPr="000D320C">
        <w:rPr>
          <w:bCs/>
          <w:sz w:val="22"/>
          <w:szCs w:val="22"/>
        </w:rPr>
        <w:t xml:space="preserve"> (pvz., dėl </w:t>
      </w:r>
      <w:proofErr w:type="spellStart"/>
      <w:r w:rsidR="00401566" w:rsidRPr="000D320C">
        <w:rPr>
          <w:bCs/>
          <w:sz w:val="22"/>
          <w:szCs w:val="22"/>
        </w:rPr>
        <w:t>atrofinio</w:t>
      </w:r>
      <w:proofErr w:type="spellEnd"/>
      <w:r w:rsidR="00401566" w:rsidRPr="000D320C">
        <w:rPr>
          <w:bCs/>
          <w:sz w:val="22"/>
          <w:szCs w:val="22"/>
        </w:rPr>
        <w:t xml:space="preserve"> gastrito, uždegiminės žarnyno ligos, </w:t>
      </w:r>
      <w:proofErr w:type="spellStart"/>
      <w:r w:rsidR="00401566" w:rsidRPr="000D320C">
        <w:rPr>
          <w:bCs/>
          <w:sz w:val="22"/>
          <w:szCs w:val="22"/>
        </w:rPr>
        <w:t>celiaki</w:t>
      </w:r>
      <w:r>
        <w:rPr>
          <w:bCs/>
          <w:sz w:val="22"/>
          <w:szCs w:val="22"/>
        </w:rPr>
        <w:t>nės</w:t>
      </w:r>
      <w:proofErr w:type="spellEnd"/>
      <w:r>
        <w:rPr>
          <w:bCs/>
          <w:sz w:val="22"/>
          <w:szCs w:val="22"/>
        </w:rPr>
        <w:t xml:space="preserve"> ligos</w:t>
      </w:r>
      <w:r w:rsidR="00401566" w:rsidRPr="000D320C">
        <w:rPr>
          <w:bCs/>
          <w:sz w:val="22"/>
          <w:szCs w:val="22"/>
        </w:rPr>
        <w:t xml:space="preserve">, visiškos ar dalinės </w:t>
      </w:r>
      <w:proofErr w:type="spellStart"/>
      <w:r w:rsidR="00401566" w:rsidRPr="000D320C">
        <w:rPr>
          <w:bCs/>
          <w:sz w:val="22"/>
          <w:szCs w:val="22"/>
        </w:rPr>
        <w:t>gastrektomijos</w:t>
      </w:r>
      <w:proofErr w:type="spellEnd"/>
      <w:r w:rsidR="00401566" w:rsidRPr="000D320C">
        <w:rPr>
          <w:bCs/>
          <w:sz w:val="22"/>
          <w:szCs w:val="22"/>
        </w:rPr>
        <w:t xml:space="preserve">, </w:t>
      </w:r>
      <w:r>
        <w:rPr>
          <w:bCs/>
          <w:sz w:val="22"/>
          <w:szCs w:val="22"/>
        </w:rPr>
        <w:t>klubinės žarnos</w:t>
      </w:r>
      <w:r w:rsidR="00401566" w:rsidRPr="000D320C">
        <w:rPr>
          <w:bCs/>
          <w:sz w:val="22"/>
          <w:szCs w:val="22"/>
        </w:rPr>
        <w:t xml:space="preserve"> </w:t>
      </w:r>
      <w:proofErr w:type="spellStart"/>
      <w:r w:rsidR="00401566" w:rsidRPr="000D320C">
        <w:rPr>
          <w:bCs/>
          <w:sz w:val="22"/>
          <w:szCs w:val="22"/>
        </w:rPr>
        <w:t>rezekcijos</w:t>
      </w:r>
      <w:proofErr w:type="spellEnd"/>
      <w:r w:rsidR="00401566" w:rsidRPr="000D320C">
        <w:rPr>
          <w:bCs/>
          <w:sz w:val="22"/>
          <w:szCs w:val="22"/>
        </w:rPr>
        <w:t xml:space="preserve">, skrandžio šuntavimo ar kitos </w:t>
      </w:r>
      <w:proofErr w:type="spellStart"/>
      <w:r w:rsidR="00401566" w:rsidRPr="000D320C">
        <w:rPr>
          <w:bCs/>
          <w:sz w:val="22"/>
          <w:szCs w:val="22"/>
        </w:rPr>
        <w:t>bariatrinės</w:t>
      </w:r>
      <w:proofErr w:type="spellEnd"/>
      <w:r w:rsidR="00401566" w:rsidRPr="000D320C">
        <w:rPr>
          <w:bCs/>
          <w:sz w:val="22"/>
          <w:szCs w:val="22"/>
        </w:rPr>
        <w:t xml:space="preserve"> operacijos)</w:t>
      </w:r>
      <w:r>
        <w:rPr>
          <w:bCs/>
          <w:sz w:val="22"/>
          <w:szCs w:val="22"/>
        </w:rPr>
        <w:t>;</w:t>
      </w:r>
    </w:p>
    <w:p w14:paraId="0E62AE2C" w14:textId="3BE99DAC" w:rsidR="0080569B" w:rsidRPr="000D320C" w:rsidRDefault="00987453" w:rsidP="00263444">
      <w:pPr>
        <w:pStyle w:val="Sraopastraipa"/>
        <w:numPr>
          <w:ilvl w:val="1"/>
          <w:numId w:val="4"/>
        </w:numPr>
        <w:ind w:left="714" w:hanging="357"/>
        <w:rPr>
          <w:bCs/>
          <w:sz w:val="22"/>
          <w:szCs w:val="22"/>
        </w:rPr>
      </w:pPr>
      <w:r w:rsidRPr="000D320C">
        <w:rPr>
          <w:sz w:val="22"/>
          <w:szCs w:val="24"/>
        </w:rPr>
        <w:t xml:space="preserve">kartu su </w:t>
      </w:r>
      <w:proofErr w:type="spellStart"/>
      <w:r w:rsidRPr="000D320C">
        <w:rPr>
          <w:sz w:val="22"/>
          <w:szCs w:val="24"/>
        </w:rPr>
        <w:t>histamino</w:t>
      </w:r>
      <w:proofErr w:type="spellEnd"/>
      <w:r w:rsidRPr="000D320C">
        <w:rPr>
          <w:sz w:val="22"/>
          <w:szCs w:val="24"/>
        </w:rPr>
        <w:t xml:space="preserve"> H2 receptorių blokatorių, protonų siurblio inhibitorių, </w:t>
      </w:r>
      <w:proofErr w:type="spellStart"/>
      <w:r w:rsidRPr="000D320C">
        <w:rPr>
          <w:sz w:val="22"/>
          <w:szCs w:val="24"/>
        </w:rPr>
        <w:t>aminosalicilatų</w:t>
      </w:r>
      <w:proofErr w:type="spellEnd"/>
      <w:r w:rsidRPr="000D320C">
        <w:rPr>
          <w:sz w:val="22"/>
          <w:szCs w:val="24"/>
        </w:rPr>
        <w:t xml:space="preserve"> ir </w:t>
      </w:r>
      <w:proofErr w:type="spellStart"/>
      <w:r w:rsidRPr="000D320C">
        <w:rPr>
          <w:sz w:val="22"/>
          <w:szCs w:val="24"/>
        </w:rPr>
        <w:t>metformino</w:t>
      </w:r>
      <w:proofErr w:type="spellEnd"/>
      <w:r w:rsidRPr="000D320C">
        <w:rPr>
          <w:sz w:val="22"/>
          <w:szCs w:val="24"/>
        </w:rPr>
        <w:t xml:space="preserve"> ilgalaikiu vartojimu.</w:t>
      </w:r>
    </w:p>
    <w:p w14:paraId="7AC09922" w14:textId="77777777" w:rsidR="0080569B" w:rsidRPr="000D320C" w:rsidRDefault="0080569B">
      <w:pPr>
        <w:ind w:right="-2"/>
        <w:rPr>
          <w:sz w:val="22"/>
          <w:szCs w:val="24"/>
        </w:rPr>
      </w:pPr>
    </w:p>
    <w:p w14:paraId="49BFB4AC" w14:textId="73BE5E62" w:rsidR="0080569B" w:rsidRPr="000D320C" w:rsidRDefault="00987453">
      <w:pPr>
        <w:ind w:right="-2"/>
        <w:rPr>
          <w:sz w:val="22"/>
          <w:szCs w:val="24"/>
        </w:rPr>
      </w:pPr>
      <w:r w:rsidRPr="000D320C">
        <w:rPr>
          <w:sz w:val="22"/>
          <w:szCs w:val="24"/>
        </w:rPr>
        <w:t xml:space="preserve">Šis vaistas taip pat skirtas vitamino B12 trūkumo </w:t>
      </w:r>
      <w:r w:rsidR="00947FD6" w:rsidRPr="000D320C">
        <w:rPr>
          <w:sz w:val="22"/>
          <w:szCs w:val="24"/>
        </w:rPr>
        <w:t>gydymui</w:t>
      </w:r>
      <w:r w:rsidRPr="000D320C">
        <w:rPr>
          <w:sz w:val="22"/>
          <w:szCs w:val="24"/>
        </w:rPr>
        <w:t xml:space="preserve"> </w:t>
      </w:r>
      <w:r w:rsidR="00D54B9B">
        <w:rPr>
          <w:sz w:val="22"/>
          <w:szCs w:val="24"/>
        </w:rPr>
        <w:t>suaugusiesiems</w:t>
      </w:r>
      <w:r w:rsidRPr="000D320C">
        <w:rPr>
          <w:sz w:val="22"/>
          <w:szCs w:val="24"/>
        </w:rPr>
        <w:t xml:space="preserve">, kurie </w:t>
      </w:r>
      <w:r w:rsidRPr="000D320C">
        <w:rPr>
          <w:sz w:val="22"/>
          <w:szCs w:val="22"/>
        </w:rPr>
        <w:t xml:space="preserve">mažiau </w:t>
      </w:r>
      <w:r w:rsidR="00D54B9B">
        <w:rPr>
          <w:sz w:val="22"/>
          <w:szCs w:val="22"/>
        </w:rPr>
        <w:t>vitamino B12</w:t>
      </w:r>
      <w:r w:rsidRPr="000D320C">
        <w:rPr>
          <w:sz w:val="22"/>
          <w:szCs w:val="22"/>
        </w:rPr>
        <w:t xml:space="preserve"> gauna su maistu</w:t>
      </w:r>
      <w:r w:rsidRPr="000D320C">
        <w:rPr>
          <w:sz w:val="22"/>
          <w:szCs w:val="24"/>
        </w:rPr>
        <w:t xml:space="preserve"> (pvz., </w:t>
      </w:r>
      <w:r w:rsidR="00A30CCD">
        <w:rPr>
          <w:sz w:val="22"/>
          <w:szCs w:val="24"/>
        </w:rPr>
        <w:t xml:space="preserve">laikantis </w:t>
      </w:r>
      <w:r w:rsidRPr="000D320C">
        <w:rPr>
          <w:sz w:val="22"/>
          <w:szCs w:val="24"/>
        </w:rPr>
        <w:t>vegetarišk</w:t>
      </w:r>
      <w:r w:rsidR="00A30CCD">
        <w:rPr>
          <w:sz w:val="22"/>
          <w:szCs w:val="24"/>
        </w:rPr>
        <w:t>os</w:t>
      </w:r>
      <w:r w:rsidRPr="000D320C">
        <w:rPr>
          <w:sz w:val="22"/>
          <w:szCs w:val="24"/>
        </w:rPr>
        <w:t xml:space="preserve"> diet</w:t>
      </w:r>
      <w:r w:rsidR="00A30CCD">
        <w:rPr>
          <w:sz w:val="22"/>
          <w:szCs w:val="24"/>
        </w:rPr>
        <w:t>os</w:t>
      </w:r>
      <w:r w:rsidRPr="000D320C">
        <w:rPr>
          <w:sz w:val="22"/>
          <w:szCs w:val="24"/>
        </w:rPr>
        <w:t>).</w:t>
      </w:r>
    </w:p>
    <w:p w14:paraId="5A83061F" w14:textId="77777777" w:rsidR="0080569B" w:rsidRPr="000D320C" w:rsidRDefault="0080569B">
      <w:pPr>
        <w:ind w:right="-2"/>
        <w:rPr>
          <w:sz w:val="22"/>
          <w:szCs w:val="24"/>
        </w:rPr>
      </w:pPr>
    </w:p>
    <w:p w14:paraId="3E426377" w14:textId="77777777" w:rsidR="00A33E4B" w:rsidRPr="000D320C" w:rsidRDefault="00A33E4B">
      <w:pPr>
        <w:ind w:right="-2"/>
        <w:rPr>
          <w:sz w:val="22"/>
          <w:szCs w:val="24"/>
        </w:rPr>
      </w:pPr>
    </w:p>
    <w:p w14:paraId="6F8EB2B8" w14:textId="77777777" w:rsidR="0080569B" w:rsidRPr="000D320C" w:rsidRDefault="00987453">
      <w:pPr>
        <w:keepNext/>
        <w:tabs>
          <w:tab w:val="left" w:pos="567"/>
        </w:tabs>
        <w:spacing w:line="260" w:lineRule="exact"/>
        <w:jc w:val="both"/>
        <w:outlineLvl w:val="3"/>
        <w:rPr>
          <w:b/>
          <w:bCs/>
          <w:sz w:val="22"/>
          <w:szCs w:val="28"/>
          <w:lang w:eastAsia="x-none"/>
        </w:rPr>
      </w:pPr>
      <w:r w:rsidRPr="000D320C">
        <w:rPr>
          <w:b/>
          <w:bCs/>
          <w:sz w:val="22"/>
          <w:szCs w:val="28"/>
          <w:lang w:eastAsia="x-none"/>
        </w:rPr>
        <w:t>2.</w:t>
      </w:r>
      <w:r w:rsidRPr="000D320C">
        <w:rPr>
          <w:b/>
          <w:bCs/>
          <w:sz w:val="22"/>
          <w:szCs w:val="28"/>
          <w:lang w:eastAsia="x-none"/>
        </w:rPr>
        <w:tab/>
        <w:t xml:space="preserve">Kas žinotina prieš vartojant </w:t>
      </w:r>
      <w:proofErr w:type="spellStart"/>
      <w:r w:rsidRPr="000D320C">
        <w:rPr>
          <w:b/>
          <w:bCs/>
          <w:sz w:val="22"/>
          <w:szCs w:val="28"/>
          <w:lang w:eastAsia="x-none"/>
        </w:rPr>
        <w:t>Ankermann</w:t>
      </w:r>
      <w:proofErr w:type="spellEnd"/>
      <w:r w:rsidRPr="000D320C">
        <w:rPr>
          <w:b/>
          <w:bCs/>
          <w:sz w:val="22"/>
          <w:szCs w:val="28"/>
          <w:lang w:eastAsia="x-none"/>
        </w:rPr>
        <w:t xml:space="preserve"> </w:t>
      </w:r>
      <w:r w:rsidRPr="000D320C">
        <w:rPr>
          <w:b/>
          <w:sz w:val="22"/>
          <w:szCs w:val="24"/>
          <w:lang w:eastAsia="x-none"/>
        </w:rPr>
        <w:t xml:space="preserve"> </w:t>
      </w:r>
    </w:p>
    <w:p w14:paraId="506B266B" w14:textId="77777777" w:rsidR="0080569B" w:rsidRPr="000D320C" w:rsidRDefault="0080569B">
      <w:pPr>
        <w:ind w:right="-2"/>
        <w:rPr>
          <w:sz w:val="22"/>
          <w:szCs w:val="24"/>
        </w:rPr>
      </w:pPr>
    </w:p>
    <w:p w14:paraId="39ADAE2A" w14:textId="77777777" w:rsidR="0080569B" w:rsidRPr="000D320C" w:rsidRDefault="00987453">
      <w:pPr>
        <w:keepNext/>
        <w:tabs>
          <w:tab w:val="left" w:pos="567"/>
        </w:tabs>
        <w:spacing w:line="260" w:lineRule="exact"/>
        <w:jc w:val="both"/>
        <w:outlineLvl w:val="3"/>
        <w:rPr>
          <w:b/>
          <w:bCs/>
          <w:sz w:val="22"/>
          <w:szCs w:val="22"/>
          <w:lang w:eastAsia="x-none"/>
        </w:rPr>
      </w:pPr>
      <w:proofErr w:type="spellStart"/>
      <w:r w:rsidRPr="000D320C">
        <w:rPr>
          <w:b/>
          <w:bCs/>
          <w:sz w:val="22"/>
          <w:szCs w:val="22"/>
          <w:lang w:eastAsia="x-none"/>
        </w:rPr>
        <w:t>Ankermann</w:t>
      </w:r>
      <w:proofErr w:type="spellEnd"/>
      <w:r w:rsidRPr="000D320C">
        <w:rPr>
          <w:b/>
          <w:bCs/>
          <w:sz w:val="22"/>
          <w:szCs w:val="22"/>
          <w:lang w:eastAsia="x-none"/>
        </w:rPr>
        <w:t xml:space="preserve"> vartoti draudžiama:</w:t>
      </w:r>
    </w:p>
    <w:p w14:paraId="56FF4C2F" w14:textId="39E68A07" w:rsidR="0080569B" w:rsidRPr="000D320C" w:rsidRDefault="00987453" w:rsidP="00263444">
      <w:pPr>
        <w:pStyle w:val="Sraopastraipa"/>
        <w:numPr>
          <w:ilvl w:val="0"/>
          <w:numId w:val="12"/>
        </w:numPr>
        <w:tabs>
          <w:tab w:val="left" w:pos="567"/>
        </w:tabs>
        <w:ind w:left="567" w:hanging="567"/>
        <w:rPr>
          <w:sz w:val="22"/>
          <w:szCs w:val="22"/>
        </w:rPr>
      </w:pPr>
      <w:r w:rsidRPr="000D320C">
        <w:rPr>
          <w:sz w:val="22"/>
          <w:szCs w:val="22"/>
        </w:rPr>
        <w:t xml:space="preserve">jeigu yra alergija </w:t>
      </w:r>
      <w:proofErr w:type="spellStart"/>
      <w:r w:rsidRPr="000D320C">
        <w:rPr>
          <w:sz w:val="22"/>
          <w:szCs w:val="22"/>
        </w:rPr>
        <w:t>cianokobalaminui</w:t>
      </w:r>
      <w:proofErr w:type="spellEnd"/>
      <w:r w:rsidRPr="000D320C">
        <w:rPr>
          <w:sz w:val="22"/>
          <w:szCs w:val="22"/>
        </w:rPr>
        <w:t xml:space="preserve"> arba vitaminui B12 arba bet kuriai pagalbinei šio vaisto medžiagai (jos išvardytos 6 skyriuje);</w:t>
      </w:r>
    </w:p>
    <w:p w14:paraId="1B1A997E" w14:textId="7B58C2B4" w:rsidR="0080569B" w:rsidRPr="000D320C" w:rsidRDefault="00987453" w:rsidP="00263444">
      <w:pPr>
        <w:pStyle w:val="Sraopastraipa"/>
        <w:numPr>
          <w:ilvl w:val="0"/>
          <w:numId w:val="12"/>
        </w:numPr>
        <w:tabs>
          <w:tab w:val="left" w:pos="567"/>
        </w:tabs>
        <w:ind w:left="567" w:hanging="567"/>
        <w:rPr>
          <w:sz w:val="22"/>
          <w:szCs w:val="22"/>
        </w:rPr>
      </w:pPr>
      <w:r w:rsidRPr="000D320C">
        <w:rPr>
          <w:sz w:val="22"/>
          <w:szCs w:val="22"/>
        </w:rPr>
        <w:t>jeigu sergate anemija, atsiradusia dėl sutrikusio kaulų čiulpų ląstelių dalijimosi (</w:t>
      </w:r>
      <w:proofErr w:type="spellStart"/>
      <w:r w:rsidRPr="000D320C">
        <w:rPr>
          <w:sz w:val="22"/>
          <w:szCs w:val="22"/>
        </w:rPr>
        <w:t>megaloblastin</w:t>
      </w:r>
      <w:r w:rsidR="001E2AE3">
        <w:rPr>
          <w:sz w:val="22"/>
          <w:szCs w:val="22"/>
        </w:rPr>
        <w:t>e</w:t>
      </w:r>
      <w:proofErr w:type="spellEnd"/>
      <w:r w:rsidRPr="000D320C">
        <w:rPr>
          <w:sz w:val="22"/>
          <w:szCs w:val="22"/>
        </w:rPr>
        <w:t xml:space="preserve"> anemij</w:t>
      </w:r>
      <w:r w:rsidR="001E2AE3">
        <w:rPr>
          <w:sz w:val="22"/>
          <w:szCs w:val="22"/>
        </w:rPr>
        <w:t>a</w:t>
      </w:r>
      <w:r w:rsidRPr="000D320C">
        <w:rPr>
          <w:sz w:val="22"/>
          <w:szCs w:val="22"/>
        </w:rPr>
        <w:t xml:space="preserve"> - </w:t>
      </w:r>
      <w:r w:rsidR="001E2AE3">
        <w:rPr>
          <w:sz w:val="22"/>
          <w:szCs w:val="22"/>
        </w:rPr>
        <w:t>liga</w:t>
      </w:r>
      <w:r w:rsidRPr="000D320C">
        <w:rPr>
          <w:sz w:val="22"/>
          <w:szCs w:val="22"/>
        </w:rPr>
        <w:t>, kai organizmas gamina neįprastai didelius, nesubrendusius raudonuosius kraujo kūnelius), kur</w:t>
      </w:r>
      <w:r w:rsidR="001E2AE3">
        <w:rPr>
          <w:sz w:val="22"/>
          <w:szCs w:val="22"/>
        </w:rPr>
        <w:t>ią</w:t>
      </w:r>
      <w:r w:rsidRPr="000D320C">
        <w:rPr>
          <w:sz w:val="22"/>
          <w:szCs w:val="22"/>
        </w:rPr>
        <w:t xml:space="preserve"> sukelia tik </w:t>
      </w:r>
      <w:proofErr w:type="spellStart"/>
      <w:r w:rsidRPr="000D320C">
        <w:rPr>
          <w:sz w:val="22"/>
          <w:szCs w:val="22"/>
        </w:rPr>
        <w:t>folio</w:t>
      </w:r>
      <w:proofErr w:type="spellEnd"/>
      <w:r w:rsidRPr="000D320C">
        <w:rPr>
          <w:sz w:val="22"/>
          <w:szCs w:val="22"/>
        </w:rPr>
        <w:t xml:space="preserve"> rūgšties (vitamino B9) trūkumas;</w:t>
      </w:r>
    </w:p>
    <w:p w14:paraId="667F3842" w14:textId="60CB0195" w:rsidR="0080569B" w:rsidRPr="000D320C" w:rsidRDefault="00987453" w:rsidP="00263444">
      <w:pPr>
        <w:pStyle w:val="Sraopastraipa"/>
        <w:numPr>
          <w:ilvl w:val="0"/>
          <w:numId w:val="12"/>
        </w:numPr>
        <w:tabs>
          <w:tab w:val="left" w:pos="567"/>
        </w:tabs>
        <w:ind w:left="567" w:hanging="567"/>
        <w:rPr>
          <w:sz w:val="22"/>
          <w:szCs w:val="22"/>
        </w:rPr>
      </w:pPr>
      <w:r w:rsidRPr="000D320C">
        <w:rPr>
          <w:sz w:val="22"/>
          <w:szCs w:val="22"/>
        </w:rPr>
        <w:t>jeigu sergate regėjimo sutrikimu, sukeltu tabako arba piktnaudžiavimo alkoholiu, kuris dažnai siejamas su mitybos trūkumu (mitybin</w:t>
      </w:r>
      <w:r w:rsidR="0005051C">
        <w:rPr>
          <w:sz w:val="22"/>
          <w:szCs w:val="22"/>
        </w:rPr>
        <w:t>e</w:t>
      </w:r>
      <w:r w:rsidRPr="000D320C">
        <w:rPr>
          <w:sz w:val="22"/>
          <w:szCs w:val="22"/>
        </w:rPr>
        <w:t xml:space="preserve"> </w:t>
      </w:r>
      <w:r w:rsidR="0005051C">
        <w:rPr>
          <w:sz w:val="22"/>
          <w:szCs w:val="22"/>
        </w:rPr>
        <w:t>regos nervo</w:t>
      </w:r>
      <w:r w:rsidRPr="000D320C">
        <w:rPr>
          <w:sz w:val="22"/>
          <w:szCs w:val="22"/>
        </w:rPr>
        <w:t xml:space="preserve"> neuropatija), </w:t>
      </w:r>
      <w:r w:rsidR="0005051C">
        <w:rPr>
          <w:sz w:val="22"/>
          <w:szCs w:val="22"/>
        </w:rPr>
        <w:t>regos</w:t>
      </w:r>
      <w:r w:rsidRPr="000D320C">
        <w:rPr>
          <w:sz w:val="22"/>
          <w:szCs w:val="22"/>
        </w:rPr>
        <w:t xml:space="preserve"> nervo uždegimu (</w:t>
      </w:r>
      <w:proofErr w:type="spellStart"/>
      <w:r w:rsidRPr="000D320C">
        <w:rPr>
          <w:sz w:val="22"/>
          <w:szCs w:val="22"/>
        </w:rPr>
        <w:t>retrobulbarini</w:t>
      </w:r>
      <w:r w:rsidR="0005051C">
        <w:rPr>
          <w:sz w:val="22"/>
          <w:szCs w:val="22"/>
        </w:rPr>
        <w:t>u</w:t>
      </w:r>
      <w:proofErr w:type="spellEnd"/>
      <w:r w:rsidRPr="000D320C">
        <w:rPr>
          <w:sz w:val="22"/>
          <w:szCs w:val="22"/>
        </w:rPr>
        <w:t xml:space="preserve"> neurit</w:t>
      </w:r>
      <w:r w:rsidR="0005051C">
        <w:rPr>
          <w:sz w:val="22"/>
          <w:szCs w:val="22"/>
        </w:rPr>
        <w:t>u</w:t>
      </w:r>
      <w:r w:rsidRPr="000D320C">
        <w:rPr>
          <w:sz w:val="22"/>
          <w:szCs w:val="22"/>
        </w:rPr>
        <w:t xml:space="preserve">), atsirandančiu dėl ligos, kai Jums nepakanka raudonųjų kraujo ląstelių </w:t>
      </w:r>
      <w:r w:rsidRPr="000D320C">
        <w:rPr>
          <w:sz w:val="22"/>
          <w:szCs w:val="22"/>
        </w:rPr>
        <w:lastRenderedPageBreak/>
        <w:t>(piktybin</w:t>
      </w:r>
      <w:r w:rsidR="0005051C">
        <w:rPr>
          <w:sz w:val="22"/>
          <w:szCs w:val="22"/>
        </w:rPr>
        <w:t>ės</w:t>
      </w:r>
      <w:r w:rsidRPr="000D320C">
        <w:rPr>
          <w:sz w:val="22"/>
          <w:szCs w:val="22"/>
        </w:rPr>
        <w:t xml:space="preserve"> anemij</w:t>
      </w:r>
      <w:r w:rsidR="0005051C">
        <w:rPr>
          <w:sz w:val="22"/>
          <w:szCs w:val="22"/>
        </w:rPr>
        <w:t>os</w:t>
      </w:r>
      <w:r w:rsidRPr="000D320C">
        <w:rPr>
          <w:sz w:val="22"/>
          <w:szCs w:val="22"/>
        </w:rPr>
        <w:t>), arba dėl bet kokios kitos būklės, dėl kurios reikia pašalinti (detoksikuoti) cianidą iš Jūsų organizmo. Esant tokiai situacijai, reikia vartoti skirting</w:t>
      </w:r>
      <w:r w:rsidR="0005051C">
        <w:rPr>
          <w:sz w:val="22"/>
          <w:szCs w:val="22"/>
        </w:rPr>
        <w:t>ų</w:t>
      </w:r>
      <w:r w:rsidRPr="000D320C">
        <w:rPr>
          <w:sz w:val="22"/>
          <w:szCs w:val="22"/>
        </w:rPr>
        <w:t xml:space="preserve"> kobalamino vaist</w:t>
      </w:r>
      <w:r w:rsidR="0005051C">
        <w:rPr>
          <w:sz w:val="22"/>
          <w:szCs w:val="22"/>
        </w:rPr>
        <w:t>ų</w:t>
      </w:r>
      <w:r w:rsidRPr="000D320C">
        <w:rPr>
          <w:sz w:val="22"/>
          <w:szCs w:val="22"/>
        </w:rPr>
        <w:t>;</w:t>
      </w:r>
    </w:p>
    <w:p w14:paraId="399E32BD" w14:textId="296F3CFA" w:rsidR="0080569B" w:rsidRPr="000D320C" w:rsidRDefault="00987453" w:rsidP="00263444">
      <w:pPr>
        <w:pStyle w:val="Sraopastraipa"/>
        <w:numPr>
          <w:ilvl w:val="0"/>
          <w:numId w:val="12"/>
        </w:numPr>
        <w:tabs>
          <w:tab w:val="left" w:pos="567"/>
        </w:tabs>
        <w:ind w:left="567" w:hanging="567"/>
        <w:rPr>
          <w:sz w:val="22"/>
          <w:szCs w:val="22"/>
        </w:rPr>
      </w:pPr>
      <w:r w:rsidRPr="000D320C">
        <w:rPr>
          <w:sz w:val="22"/>
          <w:szCs w:val="22"/>
        </w:rPr>
        <w:t>jeigu sergate regos nervo atrofija (gali sukelti regėjimo sutrikimų, nes pažeidžiamas nervas, kuris perduoda vaizdinius pranešimus iš tinklainės į smegenis).</w:t>
      </w:r>
    </w:p>
    <w:p w14:paraId="050D52AF" w14:textId="77777777" w:rsidR="0080569B" w:rsidRPr="000D320C" w:rsidRDefault="0080569B">
      <w:pPr>
        <w:keepNext/>
        <w:tabs>
          <w:tab w:val="left" w:pos="567"/>
        </w:tabs>
        <w:spacing w:line="260" w:lineRule="exact"/>
        <w:jc w:val="both"/>
        <w:outlineLvl w:val="3"/>
        <w:rPr>
          <w:sz w:val="22"/>
          <w:szCs w:val="24"/>
        </w:rPr>
      </w:pPr>
    </w:p>
    <w:p w14:paraId="6B29A4C4" w14:textId="77777777" w:rsidR="0080569B" w:rsidRPr="000D320C" w:rsidRDefault="00987453">
      <w:pPr>
        <w:keepNext/>
        <w:tabs>
          <w:tab w:val="left" w:pos="567"/>
        </w:tabs>
        <w:spacing w:line="260" w:lineRule="exact"/>
        <w:jc w:val="both"/>
        <w:outlineLvl w:val="3"/>
        <w:rPr>
          <w:b/>
          <w:bCs/>
          <w:sz w:val="22"/>
          <w:szCs w:val="28"/>
          <w:lang w:eastAsia="x-none"/>
        </w:rPr>
      </w:pPr>
      <w:r w:rsidRPr="000D320C">
        <w:rPr>
          <w:b/>
          <w:bCs/>
          <w:sz w:val="22"/>
          <w:szCs w:val="28"/>
          <w:lang w:eastAsia="x-none"/>
        </w:rPr>
        <w:t xml:space="preserve">Įspėjimai ir atsargumo priemonės </w:t>
      </w:r>
    </w:p>
    <w:p w14:paraId="37A2DEF3" w14:textId="77777777" w:rsidR="0080569B" w:rsidRPr="000D320C" w:rsidRDefault="00987453">
      <w:pPr>
        <w:ind w:right="-2"/>
        <w:rPr>
          <w:sz w:val="22"/>
          <w:szCs w:val="24"/>
        </w:rPr>
      </w:pPr>
      <w:r w:rsidRPr="000D320C">
        <w:rPr>
          <w:sz w:val="22"/>
          <w:szCs w:val="24"/>
        </w:rPr>
        <w:t xml:space="preserve">Pasitarkite su gydytoju arba vaistininku prieš pradėdami vartoti </w:t>
      </w:r>
      <w:proofErr w:type="spellStart"/>
      <w:r w:rsidRPr="000D320C">
        <w:rPr>
          <w:sz w:val="22"/>
          <w:szCs w:val="24"/>
        </w:rPr>
        <w:t>Ankermann</w:t>
      </w:r>
      <w:proofErr w:type="spellEnd"/>
      <w:r w:rsidRPr="000D320C">
        <w:rPr>
          <w:sz w:val="22"/>
          <w:szCs w:val="24"/>
        </w:rPr>
        <w:t>.</w:t>
      </w:r>
    </w:p>
    <w:p w14:paraId="7E4FF1E8" w14:textId="77777777" w:rsidR="0080569B" w:rsidRPr="000D320C" w:rsidRDefault="0080569B">
      <w:pPr>
        <w:ind w:right="-2"/>
        <w:rPr>
          <w:sz w:val="22"/>
          <w:szCs w:val="24"/>
        </w:rPr>
      </w:pPr>
    </w:p>
    <w:p w14:paraId="5C00451E" w14:textId="77777777" w:rsidR="0080569B" w:rsidRPr="000D320C" w:rsidRDefault="00987453">
      <w:pPr>
        <w:ind w:right="-2"/>
        <w:rPr>
          <w:sz w:val="22"/>
          <w:szCs w:val="24"/>
        </w:rPr>
      </w:pPr>
      <w:r w:rsidRPr="000D320C">
        <w:rPr>
          <w:sz w:val="22"/>
          <w:szCs w:val="24"/>
        </w:rPr>
        <w:t>Gydymo pradžioje gydytojas turi diagnozuoti Jūsų būklę, kad išsiaiškintų pagrindinę trūkumo priežastį, įskaitant virškinimo trakto funkcijos įvertinimą. Gydytojas nuspręs, ar vitamino B12 pasisavinimas su maistu yra nepakankamas ir ar būtinas šio vaisto papildymas per burną.</w:t>
      </w:r>
    </w:p>
    <w:p w14:paraId="11688936" w14:textId="77777777" w:rsidR="0080569B" w:rsidRPr="000D320C" w:rsidRDefault="0080569B">
      <w:pPr>
        <w:ind w:right="-2"/>
        <w:rPr>
          <w:sz w:val="22"/>
          <w:szCs w:val="24"/>
          <w:lang w:val="pt-PT"/>
        </w:rPr>
      </w:pPr>
    </w:p>
    <w:p w14:paraId="72649303" w14:textId="670894B5" w:rsidR="0080569B" w:rsidRPr="000D320C" w:rsidRDefault="00987453">
      <w:pPr>
        <w:ind w:right="-2"/>
        <w:rPr>
          <w:sz w:val="22"/>
          <w:szCs w:val="24"/>
        </w:rPr>
      </w:pPr>
      <w:r w:rsidRPr="000D320C">
        <w:rPr>
          <w:sz w:val="22"/>
          <w:szCs w:val="24"/>
        </w:rPr>
        <w:t xml:space="preserve">Dėl sunkaus ligos pobūdžio gydytojas tikriausiai norės stebėti Jūsų </w:t>
      </w:r>
      <w:r w:rsidR="00810371">
        <w:rPr>
          <w:sz w:val="22"/>
          <w:szCs w:val="24"/>
        </w:rPr>
        <w:t xml:space="preserve">organizmo </w:t>
      </w:r>
      <w:r w:rsidRPr="000D320C">
        <w:rPr>
          <w:sz w:val="22"/>
          <w:szCs w:val="24"/>
        </w:rPr>
        <w:t>atsaką į šį vaistą per pirmuosius 3 mėnesius. Tam pasiekti greičiausiai reikės atlikti Jūsų kraujo tyrimą. Jei gerai prisitaikysite prie gydymo plano, gydymas gali trukti visą gyvenimą, priklausomai nuo Jūsų pagrindinės ligos.</w:t>
      </w:r>
    </w:p>
    <w:p w14:paraId="1768D55A" w14:textId="77777777" w:rsidR="0080569B" w:rsidRPr="000D320C" w:rsidRDefault="0080569B">
      <w:pPr>
        <w:ind w:right="-2"/>
        <w:rPr>
          <w:sz w:val="22"/>
          <w:szCs w:val="24"/>
        </w:rPr>
      </w:pPr>
    </w:p>
    <w:p w14:paraId="2BCD8988" w14:textId="77777777" w:rsidR="0080569B" w:rsidRPr="000D320C" w:rsidRDefault="00987453">
      <w:pPr>
        <w:ind w:right="-2"/>
        <w:rPr>
          <w:sz w:val="22"/>
          <w:szCs w:val="24"/>
        </w:rPr>
      </w:pPr>
      <w:r w:rsidRPr="000D320C">
        <w:rPr>
          <w:sz w:val="22"/>
          <w:szCs w:val="24"/>
        </w:rPr>
        <w:t>Jeigu Jums reikia periodinės inkstų dializės, gydytojas turi reguliariai tirti kraują ir gali reikėti sumažinti šio vaisto dozę.</w:t>
      </w:r>
    </w:p>
    <w:p w14:paraId="0721E3DA" w14:textId="77777777" w:rsidR="0080569B" w:rsidRPr="000D320C" w:rsidRDefault="0080569B">
      <w:pPr>
        <w:ind w:right="-2"/>
        <w:rPr>
          <w:sz w:val="22"/>
          <w:szCs w:val="24"/>
        </w:rPr>
      </w:pPr>
    </w:p>
    <w:p w14:paraId="3A2ED393" w14:textId="2CBFC152" w:rsidR="0080569B" w:rsidRPr="000D320C" w:rsidRDefault="00987453">
      <w:pPr>
        <w:ind w:right="-2"/>
        <w:rPr>
          <w:sz w:val="22"/>
          <w:szCs w:val="24"/>
        </w:rPr>
      </w:pPr>
      <w:r w:rsidRPr="000D320C">
        <w:rPr>
          <w:sz w:val="22"/>
          <w:szCs w:val="24"/>
        </w:rPr>
        <w:t xml:space="preserve">Jei Jums trūksta </w:t>
      </w:r>
      <w:proofErr w:type="spellStart"/>
      <w:r w:rsidRPr="000D320C">
        <w:rPr>
          <w:sz w:val="22"/>
          <w:szCs w:val="24"/>
        </w:rPr>
        <w:t>folio</w:t>
      </w:r>
      <w:proofErr w:type="spellEnd"/>
      <w:r w:rsidRPr="000D320C">
        <w:rPr>
          <w:sz w:val="22"/>
          <w:szCs w:val="24"/>
        </w:rPr>
        <w:t xml:space="preserve"> rūgšties, tai gali susilpninti Jūsų </w:t>
      </w:r>
      <w:r w:rsidR="00810371">
        <w:rPr>
          <w:sz w:val="22"/>
          <w:szCs w:val="24"/>
        </w:rPr>
        <w:t xml:space="preserve">organizmo </w:t>
      </w:r>
      <w:r w:rsidRPr="000D320C">
        <w:rPr>
          <w:sz w:val="22"/>
          <w:szCs w:val="24"/>
        </w:rPr>
        <w:t xml:space="preserve">atsaką į gydymą. Tokiu atveju kartu su </w:t>
      </w:r>
      <w:proofErr w:type="spellStart"/>
      <w:r w:rsidRPr="000D320C">
        <w:rPr>
          <w:sz w:val="22"/>
          <w:szCs w:val="24"/>
        </w:rPr>
        <w:t>Ankermann</w:t>
      </w:r>
      <w:proofErr w:type="spellEnd"/>
      <w:r w:rsidRPr="000D320C">
        <w:rPr>
          <w:sz w:val="22"/>
          <w:szCs w:val="24"/>
        </w:rPr>
        <w:t xml:space="preserve"> turi būti papildomai skiriama </w:t>
      </w:r>
      <w:proofErr w:type="spellStart"/>
      <w:r w:rsidRPr="000D320C">
        <w:rPr>
          <w:sz w:val="22"/>
          <w:szCs w:val="24"/>
        </w:rPr>
        <w:t>folio</w:t>
      </w:r>
      <w:proofErr w:type="spellEnd"/>
      <w:r w:rsidRPr="000D320C">
        <w:rPr>
          <w:sz w:val="22"/>
          <w:szCs w:val="24"/>
        </w:rPr>
        <w:t xml:space="preserve"> rūgšties.</w:t>
      </w:r>
    </w:p>
    <w:p w14:paraId="31777CC7" w14:textId="77777777" w:rsidR="0080569B" w:rsidRPr="000D320C" w:rsidRDefault="0080569B">
      <w:pPr>
        <w:keepNext/>
        <w:tabs>
          <w:tab w:val="left" w:pos="567"/>
        </w:tabs>
        <w:spacing w:line="260" w:lineRule="exact"/>
        <w:jc w:val="both"/>
        <w:outlineLvl w:val="3"/>
        <w:rPr>
          <w:b/>
          <w:bCs/>
          <w:sz w:val="22"/>
          <w:szCs w:val="28"/>
          <w:lang w:eastAsia="x-none"/>
        </w:rPr>
      </w:pPr>
    </w:p>
    <w:p w14:paraId="4FFAB7FB" w14:textId="5D126CCD" w:rsidR="0080569B" w:rsidRPr="000D320C" w:rsidRDefault="00987453">
      <w:pPr>
        <w:keepNext/>
        <w:tabs>
          <w:tab w:val="left" w:pos="567"/>
        </w:tabs>
        <w:spacing w:line="260" w:lineRule="exact"/>
        <w:jc w:val="both"/>
        <w:outlineLvl w:val="3"/>
        <w:rPr>
          <w:sz w:val="22"/>
          <w:szCs w:val="28"/>
          <w:lang w:eastAsia="x-none"/>
        </w:rPr>
      </w:pPr>
      <w:proofErr w:type="spellStart"/>
      <w:r w:rsidRPr="000D320C">
        <w:rPr>
          <w:sz w:val="22"/>
          <w:szCs w:val="28"/>
          <w:lang w:eastAsia="x-none"/>
        </w:rPr>
        <w:t>Ankermann</w:t>
      </w:r>
      <w:proofErr w:type="spellEnd"/>
      <w:r w:rsidRPr="000D320C">
        <w:rPr>
          <w:sz w:val="22"/>
          <w:szCs w:val="28"/>
          <w:lang w:eastAsia="x-none"/>
        </w:rPr>
        <w:t xml:space="preserve"> tabletėje yra 1000 </w:t>
      </w:r>
      <w:proofErr w:type="spellStart"/>
      <w:r w:rsidRPr="000D320C">
        <w:rPr>
          <w:sz w:val="22"/>
          <w:szCs w:val="28"/>
          <w:lang w:eastAsia="x-none"/>
        </w:rPr>
        <w:t>mikrogramų</w:t>
      </w:r>
      <w:proofErr w:type="spellEnd"/>
      <w:r w:rsidRPr="000D320C">
        <w:rPr>
          <w:sz w:val="22"/>
          <w:szCs w:val="28"/>
          <w:lang w:eastAsia="x-none"/>
        </w:rPr>
        <w:t xml:space="preserve"> </w:t>
      </w:r>
      <w:proofErr w:type="spellStart"/>
      <w:r w:rsidRPr="000D320C">
        <w:rPr>
          <w:sz w:val="22"/>
          <w:szCs w:val="28"/>
          <w:lang w:eastAsia="x-none"/>
        </w:rPr>
        <w:t>cianokobalamino</w:t>
      </w:r>
      <w:proofErr w:type="spellEnd"/>
      <w:r w:rsidRPr="000D320C">
        <w:rPr>
          <w:sz w:val="22"/>
          <w:szCs w:val="28"/>
          <w:lang w:eastAsia="x-none"/>
        </w:rPr>
        <w:t xml:space="preserve">. </w:t>
      </w:r>
      <w:proofErr w:type="spellStart"/>
      <w:r w:rsidR="00810371">
        <w:rPr>
          <w:sz w:val="22"/>
          <w:szCs w:val="28"/>
          <w:lang w:eastAsia="x-none"/>
        </w:rPr>
        <w:t>Cianokobalaminas</w:t>
      </w:r>
      <w:proofErr w:type="spellEnd"/>
      <w:r w:rsidRPr="000D320C">
        <w:rPr>
          <w:sz w:val="22"/>
          <w:szCs w:val="28"/>
          <w:lang w:eastAsia="x-none"/>
        </w:rPr>
        <w:t xml:space="preserve"> dėl savo raudonos spalvos gali paveikti laboratorini</w:t>
      </w:r>
      <w:r w:rsidR="00AA1CB7" w:rsidRPr="000D320C">
        <w:rPr>
          <w:sz w:val="22"/>
          <w:szCs w:val="28"/>
          <w:lang w:eastAsia="x-none"/>
        </w:rPr>
        <w:t>us</w:t>
      </w:r>
      <w:r w:rsidRPr="000D320C">
        <w:rPr>
          <w:sz w:val="22"/>
          <w:szCs w:val="28"/>
          <w:lang w:eastAsia="x-none"/>
        </w:rPr>
        <w:t xml:space="preserve"> tyrim</w:t>
      </w:r>
      <w:r w:rsidR="00AA1CB7" w:rsidRPr="000D320C">
        <w:rPr>
          <w:sz w:val="22"/>
          <w:szCs w:val="28"/>
          <w:lang w:eastAsia="x-none"/>
        </w:rPr>
        <w:t>us</w:t>
      </w:r>
      <w:r w:rsidRPr="000D320C">
        <w:rPr>
          <w:sz w:val="22"/>
          <w:szCs w:val="28"/>
          <w:lang w:eastAsia="x-none"/>
        </w:rPr>
        <w:t>. Jei ketinate atlikti bet kokį diagnostinį tyrimą (įskaitant kraujo tyrimus, šlapimo tyrimus, odos tyrimus, kuriuose naudojam</w:t>
      </w:r>
      <w:r w:rsidR="00810371">
        <w:rPr>
          <w:sz w:val="22"/>
          <w:szCs w:val="28"/>
          <w:lang w:eastAsia="x-none"/>
        </w:rPr>
        <w:t>a</w:t>
      </w:r>
      <w:r w:rsidRPr="000D320C">
        <w:rPr>
          <w:sz w:val="22"/>
          <w:szCs w:val="28"/>
          <w:lang w:eastAsia="x-none"/>
        </w:rPr>
        <w:t xml:space="preserve"> alergen</w:t>
      </w:r>
      <w:r w:rsidR="00810371">
        <w:rPr>
          <w:sz w:val="22"/>
          <w:szCs w:val="28"/>
          <w:lang w:eastAsia="x-none"/>
        </w:rPr>
        <w:t>ų</w:t>
      </w:r>
      <w:r w:rsidRPr="000D320C">
        <w:rPr>
          <w:sz w:val="22"/>
          <w:szCs w:val="28"/>
          <w:lang w:eastAsia="x-none"/>
        </w:rPr>
        <w:t xml:space="preserve"> ir kt.), </w:t>
      </w:r>
      <w:r w:rsidR="00810371">
        <w:rPr>
          <w:sz w:val="22"/>
          <w:szCs w:val="28"/>
          <w:lang w:eastAsia="x-none"/>
        </w:rPr>
        <w:t xml:space="preserve">būtinai </w:t>
      </w:r>
      <w:r w:rsidRPr="000D320C">
        <w:rPr>
          <w:sz w:val="22"/>
          <w:szCs w:val="28"/>
          <w:lang w:eastAsia="x-none"/>
        </w:rPr>
        <w:t xml:space="preserve">pasakykite gydytojui arba laboratorijos personalo darbuotojams, kad vartojate </w:t>
      </w:r>
      <w:proofErr w:type="spellStart"/>
      <w:r w:rsidRPr="000D320C">
        <w:rPr>
          <w:sz w:val="22"/>
          <w:szCs w:val="28"/>
          <w:lang w:eastAsia="x-none"/>
        </w:rPr>
        <w:t>Ankermann</w:t>
      </w:r>
      <w:proofErr w:type="spellEnd"/>
      <w:r w:rsidRPr="000D320C">
        <w:rPr>
          <w:sz w:val="22"/>
          <w:szCs w:val="28"/>
          <w:lang w:eastAsia="x-none"/>
        </w:rPr>
        <w:t xml:space="preserve">, nes tai gali pakeisti rezultatus. </w:t>
      </w:r>
      <w:proofErr w:type="spellStart"/>
      <w:r w:rsidRPr="000D320C">
        <w:rPr>
          <w:sz w:val="22"/>
          <w:szCs w:val="28"/>
          <w:lang w:eastAsia="x-none"/>
        </w:rPr>
        <w:t>Ankermann</w:t>
      </w:r>
      <w:proofErr w:type="spellEnd"/>
      <w:r w:rsidRPr="000D320C">
        <w:rPr>
          <w:sz w:val="22"/>
          <w:szCs w:val="28"/>
          <w:lang w:eastAsia="x-none"/>
        </w:rPr>
        <w:t xml:space="preserve"> gali turėti įtakos antikūnų prieš vidinį faktorių (VF) nustatymui.</w:t>
      </w:r>
    </w:p>
    <w:p w14:paraId="60710248" w14:textId="77777777" w:rsidR="0080569B" w:rsidRPr="000D320C" w:rsidRDefault="0080569B">
      <w:pPr>
        <w:keepNext/>
        <w:tabs>
          <w:tab w:val="left" w:pos="567"/>
        </w:tabs>
        <w:spacing w:line="260" w:lineRule="exact"/>
        <w:jc w:val="both"/>
        <w:outlineLvl w:val="3"/>
        <w:rPr>
          <w:b/>
          <w:bCs/>
          <w:sz w:val="22"/>
          <w:szCs w:val="28"/>
          <w:lang w:eastAsia="x-none"/>
        </w:rPr>
      </w:pPr>
    </w:p>
    <w:p w14:paraId="6A7165C9" w14:textId="77777777" w:rsidR="0080569B" w:rsidRPr="000D320C" w:rsidRDefault="00987453">
      <w:pPr>
        <w:keepNext/>
        <w:tabs>
          <w:tab w:val="left" w:pos="567"/>
        </w:tabs>
        <w:spacing w:line="260" w:lineRule="exact"/>
        <w:jc w:val="both"/>
        <w:outlineLvl w:val="3"/>
        <w:rPr>
          <w:b/>
          <w:bCs/>
          <w:sz w:val="22"/>
          <w:szCs w:val="28"/>
          <w:lang w:eastAsia="x-none"/>
        </w:rPr>
      </w:pPr>
      <w:r w:rsidRPr="000D320C">
        <w:rPr>
          <w:b/>
          <w:bCs/>
          <w:sz w:val="22"/>
          <w:szCs w:val="28"/>
          <w:lang w:eastAsia="x-none"/>
        </w:rPr>
        <w:t>Vaikams ir paaugliams</w:t>
      </w:r>
    </w:p>
    <w:p w14:paraId="1B5AC3DC" w14:textId="1CE43CD9" w:rsidR="0080569B" w:rsidRPr="000D320C" w:rsidRDefault="00987453">
      <w:pPr>
        <w:rPr>
          <w:sz w:val="22"/>
          <w:szCs w:val="28"/>
          <w:lang w:eastAsia="x-none"/>
        </w:rPr>
      </w:pPr>
      <w:r w:rsidRPr="000D320C">
        <w:rPr>
          <w:sz w:val="22"/>
          <w:szCs w:val="18"/>
        </w:rPr>
        <w:t>Ši</w:t>
      </w:r>
      <w:r w:rsidR="00810371">
        <w:rPr>
          <w:sz w:val="22"/>
          <w:szCs w:val="18"/>
        </w:rPr>
        <w:t>o</w:t>
      </w:r>
      <w:r w:rsidRPr="000D320C">
        <w:rPr>
          <w:sz w:val="22"/>
          <w:szCs w:val="18"/>
        </w:rPr>
        <w:t xml:space="preserve"> vaist</w:t>
      </w:r>
      <w:r w:rsidR="00810371">
        <w:rPr>
          <w:sz w:val="22"/>
          <w:szCs w:val="18"/>
        </w:rPr>
        <w:t>o</w:t>
      </w:r>
      <w:r w:rsidRPr="000D320C">
        <w:rPr>
          <w:sz w:val="22"/>
          <w:szCs w:val="18"/>
        </w:rPr>
        <w:t xml:space="preserve"> ne</w:t>
      </w:r>
      <w:r w:rsidR="004A1224">
        <w:rPr>
          <w:sz w:val="22"/>
          <w:szCs w:val="18"/>
        </w:rPr>
        <w:t>galima vartoti</w:t>
      </w:r>
      <w:r w:rsidRPr="000D320C">
        <w:rPr>
          <w:sz w:val="22"/>
          <w:szCs w:val="18"/>
        </w:rPr>
        <w:t xml:space="preserve"> vaikams ir paaugliams iki 18 metų, kadangi vaisto</w:t>
      </w:r>
      <w:r w:rsidRPr="000D320C">
        <w:rPr>
          <w:sz w:val="22"/>
          <w:szCs w:val="28"/>
          <w:lang w:eastAsia="x-none"/>
        </w:rPr>
        <w:t xml:space="preserve"> saugumas ir nauda dar nėra žinomi.</w:t>
      </w:r>
    </w:p>
    <w:p w14:paraId="0418A1B9" w14:textId="77777777" w:rsidR="0080569B" w:rsidRPr="000D320C" w:rsidRDefault="0080569B">
      <w:pPr>
        <w:keepNext/>
        <w:tabs>
          <w:tab w:val="left" w:pos="567"/>
        </w:tabs>
        <w:spacing w:line="260" w:lineRule="exact"/>
        <w:jc w:val="both"/>
        <w:outlineLvl w:val="3"/>
        <w:rPr>
          <w:b/>
          <w:bCs/>
          <w:sz w:val="22"/>
          <w:szCs w:val="28"/>
          <w:lang w:eastAsia="x-none"/>
        </w:rPr>
      </w:pPr>
    </w:p>
    <w:p w14:paraId="4000DEAB" w14:textId="77777777" w:rsidR="0080569B" w:rsidRPr="000D320C" w:rsidRDefault="00987453">
      <w:pPr>
        <w:keepNext/>
        <w:tabs>
          <w:tab w:val="left" w:pos="567"/>
        </w:tabs>
        <w:spacing w:line="260" w:lineRule="exact"/>
        <w:jc w:val="both"/>
        <w:outlineLvl w:val="3"/>
        <w:rPr>
          <w:b/>
          <w:bCs/>
          <w:sz w:val="22"/>
          <w:szCs w:val="28"/>
          <w:lang w:eastAsia="x-none"/>
        </w:rPr>
      </w:pPr>
      <w:r w:rsidRPr="000D320C">
        <w:rPr>
          <w:b/>
          <w:bCs/>
          <w:sz w:val="22"/>
          <w:szCs w:val="28"/>
          <w:lang w:eastAsia="x-none"/>
        </w:rPr>
        <w:t xml:space="preserve">Kiti vaistai ir </w:t>
      </w:r>
      <w:proofErr w:type="spellStart"/>
      <w:r w:rsidRPr="000D320C">
        <w:rPr>
          <w:b/>
          <w:bCs/>
          <w:sz w:val="22"/>
          <w:szCs w:val="28"/>
          <w:lang w:eastAsia="x-none"/>
        </w:rPr>
        <w:t>Ankermann</w:t>
      </w:r>
      <w:proofErr w:type="spellEnd"/>
    </w:p>
    <w:p w14:paraId="7C6B2341" w14:textId="77777777" w:rsidR="0080569B" w:rsidRPr="000D320C" w:rsidRDefault="00987453">
      <w:pPr>
        <w:ind w:right="-2"/>
        <w:rPr>
          <w:sz w:val="22"/>
          <w:szCs w:val="24"/>
        </w:rPr>
      </w:pPr>
      <w:r w:rsidRPr="000D320C">
        <w:rPr>
          <w:sz w:val="22"/>
          <w:szCs w:val="24"/>
        </w:rPr>
        <w:t>Jeigu vartojate ar neseniai vartojote kitų vaistų, arba galvojate vartoti ateityje, įskaitant įsigytus be recepto, apie tai pasakykite gydytojui arba vaistininkui.</w:t>
      </w:r>
    </w:p>
    <w:p w14:paraId="35346C5A" w14:textId="3731F27F" w:rsidR="0080569B" w:rsidRPr="000D320C" w:rsidRDefault="00AA1CB7">
      <w:pPr>
        <w:ind w:right="-2"/>
        <w:rPr>
          <w:sz w:val="22"/>
          <w:szCs w:val="24"/>
        </w:rPr>
      </w:pPr>
      <w:r w:rsidRPr="000D320C">
        <w:rPr>
          <w:sz w:val="22"/>
          <w:szCs w:val="24"/>
        </w:rPr>
        <w:t>Šį vaistą</w:t>
      </w:r>
      <w:r w:rsidR="00C545C1" w:rsidRPr="000D320C">
        <w:rPr>
          <w:sz w:val="22"/>
          <w:szCs w:val="24"/>
        </w:rPr>
        <w:t xml:space="preserve"> gali paveikti</w:t>
      </w:r>
      <w:r w:rsidRPr="000D320C">
        <w:rPr>
          <w:sz w:val="22"/>
          <w:szCs w:val="24"/>
        </w:rPr>
        <w:t>:</w:t>
      </w:r>
    </w:p>
    <w:p w14:paraId="372D765D" w14:textId="1495E616" w:rsidR="0080569B" w:rsidRPr="000D320C" w:rsidRDefault="00017E8F">
      <w:pPr>
        <w:pStyle w:val="Sraopastraipa"/>
        <w:numPr>
          <w:ilvl w:val="0"/>
          <w:numId w:val="5"/>
        </w:numPr>
        <w:ind w:left="567" w:hanging="567"/>
        <w:rPr>
          <w:sz w:val="22"/>
          <w:szCs w:val="22"/>
        </w:rPr>
      </w:pPr>
      <w:r>
        <w:rPr>
          <w:sz w:val="22"/>
          <w:szCs w:val="22"/>
        </w:rPr>
        <w:t>p</w:t>
      </w:r>
      <w:r w:rsidR="00C545C1" w:rsidRPr="000D320C">
        <w:rPr>
          <w:sz w:val="22"/>
          <w:szCs w:val="22"/>
        </w:rPr>
        <w:t xml:space="preserve">rotonų siurblio inhibitoriai (pvz., </w:t>
      </w:r>
      <w:proofErr w:type="spellStart"/>
      <w:r w:rsidR="00C545C1" w:rsidRPr="000D320C">
        <w:rPr>
          <w:sz w:val="22"/>
          <w:szCs w:val="22"/>
        </w:rPr>
        <w:t>omeprazolas</w:t>
      </w:r>
      <w:proofErr w:type="spellEnd"/>
      <w:r w:rsidR="00C545C1" w:rsidRPr="000D320C">
        <w:rPr>
          <w:sz w:val="22"/>
          <w:szCs w:val="22"/>
        </w:rPr>
        <w:t xml:space="preserve">) ir </w:t>
      </w:r>
      <w:proofErr w:type="spellStart"/>
      <w:r w:rsidR="00C545C1" w:rsidRPr="000D320C">
        <w:rPr>
          <w:sz w:val="22"/>
          <w:szCs w:val="22"/>
        </w:rPr>
        <w:t>histamino</w:t>
      </w:r>
      <w:proofErr w:type="spellEnd"/>
      <w:r w:rsidR="00C545C1" w:rsidRPr="000D320C">
        <w:rPr>
          <w:sz w:val="22"/>
          <w:szCs w:val="22"/>
        </w:rPr>
        <w:t xml:space="preserve"> H2 receptorių antagonistai (pvz., </w:t>
      </w:r>
      <w:proofErr w:type="spellStart"/>
      <w:r w:rsidR="00C545C1" w:rsidRPr="000D320C">
        <w:rPr>
          <w:sz w:val="22"/>
          <w:szCs w:val="22"/>
        </w:rPr>
        <w:t>cimetidinas</w:t>
      </w:r>
      <w:proofErr w:type="spellEnd"/>
      <w:r w:rsidR="00C545C1" w:rsidRPr="000D320C">
        <w:rPr>
          <w:sz w:val="22"/>
          <w:szCs w:val="22"/>
        </w:rPr>
        <w:t>); ab</w:t>
      </w:r>
      <w:r w:rsidR="006A2CD4">
        <w:rPr>
          <w:sz w:val="22"/>
          <w:szCs w:val="22"/>
        </w:rPr>
        <w:t>iejų</w:t>
      </w:r>
      <w:r w:rsidR="00C545C1" w:rsidRPr="000D320C">
        <w:rPr>
          <w:sz w:val="22"/>
          <w:szCs w:val="22"/>
        </w:rPr>
        <w:t xml:space="preserve"> vartojam</w:t>
      </w:r>
      <w:r w:rsidR="006A2CD4">
        <w:rPr>
          <w:sz w:val="22"/>
          <w:szCs w:val="22"/>
        </w:rPr>
        <w:t>a</w:t>
      </w:r>
      <w:r w:rsidR="00C545C1" w:rsidRPr="000D320C">
        <w:rPr>
          <w:sz w:val="22"/>
          <w:szCs w:val="22"/>
        </w:rPr>
        <w:t xml:space="preserve"> rūgšties pertekliui, sukeliančiam virškinimo sutrikimą ar opą, </w:t>
      </w:r>
      <w:r w:rsidR="006A2CD4">
        <w:rPr>
          <w:sz w:val="22"/>
          <w:szCs w:val="22"/>
        </w:rPr>
        <w:t xml:space="preserve">skrandyje </w:t>
      </w:r>
      <w:r w:rsidR="00C545C1" w:rsidRPr="000D320C">
        <w:rPr>
          <w:sz w:val="22"/>
          <w:szCs w:val="22"/>
        </w:rPr>
        <w:t>gydyti</w:t>
      </w:r>
      <w:r>
        <w:rPr>
          <w:sz w:val="22"/>
          <w:szCs w:val="22"/>
        </w:rPr>
        <w:t>;</w:t>
      </w:r>
      <w:r w:rsidR="00C545C1" w:rsidRPr="000D320C">
        <w:rPr>
          <w:sz w:val="22"/>
          <w:szCs w:val="22"/>
        </w:rPr>
        <w:t xml:space="preserve"> </w:t>
      </w:r>
    </w:p>
    <w:p w14:paraId="66229411" w14:textId="55A89542" w:rsidR="0080569B" w:rsidRPr="000D320C" w:rsidRDefault="00017E8F">
      <w:pPr>
        <w:pStyle w:val="Sraopastraipa"/>
        <w:numPr>
          <w:ilvl w:val="0"/>
          <w:numId w:val="5"/>
        </w:numPr>
        <w:ind w:left="567" w:hanging="567"/>
        <w:rPr>
          <w:sz w:val="22"/>
          <w:szCs w:val="22"/>
        </w:rPr>
      </w:pPr>
      <w:proofErr w:type="spellStart"/>
      <w:r>
        <w:rPr>
          <w:sz w:val="22"/>
          <w:szCs w:val="22"/>
        </w:rPr>
        <w:t>k</w:t>
      </w:r>
      <w:r w:rsidR="00C545C1" w:rsidRPr="000D320C">
        <w:rPr>
          <w:sz w:val="22"/>
          <w:szCs w:val="22"/>
        </w:rPr>
        <w:t>olchicinas</w:t>
      </w:r>
      <w:proofErr w:type="spellEnd"/>
      <w:r w:rsidR="00C545C1" w:rsidRPr="000D320C">
        <w:rPr>
          <w:sz w:val="22"/>
          <w:szCs w:val="22"/>
        </w:rPr>
        <w:t>, skirtas podagrai gydyti</w:t>
      </w:r>
      <w:r>
        <w:rPr>
          <w:sz w:val="22"/>
          <w:szCs w:val="22"/>
        </w:rPr>
        <w:t>;</w:t>
      </w:r>
    </w:p>
    <w:p w14:paraId="5797388D" w14:textId="3F72F8D1" w:rsidR="0080569B" w:rsidRPr="000D320C" w:rsidRDefault="00017E8F">
      <w:pPr>
        <w:pStyle w:val="Sraopastraipa"/>
        <w:numPr>
          <w:ilvl w:val="0"/>
          <w:numId w:val="5"/>
        </w:numPr>
        <w:ind w:left="567" w:hanging="567"/>
        <w:rPr>
          <w:sz w:val="22"/>
          <w:szCs w:val="22"/>
        </w:rPr>
      </w:pPr>
      <w:proofErr w:type="spellStart"/>
      <w:r>
        <w:rPr>
          <w:sz w:val="22"/>
          <w:szCs w:val="22"/>
        </w:rPr>
        <w:t>a</w:t>
      </w:r>
      <w:r w:rsidR="00C545C1" w:rsidRPr="000D320C">
        <w:rPr>
          <w:sz w:val="22"/>
          <w:szCs w:val="22"/>
        </w:rPr>
        <w:t>minoglikozidai</w:t>
      </w:r>
      <w:proofErr w:type="spellEnd"/>
      <w:r w:rsidR="00C545C1" w:rsidRPr="000D320C">
        <w:rPr>
          <w:sz w:val="22"/>
          <w:szCs w:val="22"/>
        </w:rPr>
        <w:t xml:space="preserve"> (pvz., </w:t>
      </w:r>
      <w:proofErr w:type="spellStart"/>
      <w:r w:rsidR="00C545C1" w:rsidRPr="000D320C">
        <w:rPr>
          <w:sz w:val="22"/>
          <w:szCs w:val="22"/>
        </w:rPr>
        <w:t>neomicinas</w:t>
      </w:r>
      <w:proofErr w:type="spellEnd"/>
      <w:r w:rsidR="00C545C1" w:rsidRPr="000D320C">
        <w:rPr>
          <w:sz w:val="22"/>
          <w:szCs w:val="22"/>
        </w:rPr>
        <w:t xml:space="preserve">) ir </w:t>
      </w:r>
      <w:proofErr w:type="spellStart"/>
      <w:r w:rsidR="00C545C1" w:rsidRPr="000D320C">
        <w:rPr>
          <w:sz w:val="22"/>
          <w:szCs w:val="22"/>
        </w:rPr>
        <w:t>chloramfenikolis</w:t>
      </w:r>
      <w:proofErr w:type="spellEnd"/>
      <w:r w:rsidR="00C545C1" w:rsidRPr="000D320C">
        <w:rPr>
          <w:sz w:val="22"/>
          <w:szCs w:val="22"/>
        </w:rPr>
        <w:t>, kurie yra antibiotikai</w:t>
      </w:r>
      <w:r>
        <w:rPr>
          <w:sz w:val="22"/>
          <w:szCs w:val="22"/>
        </w:rPr>
        <w:t>;</w:t>
      </w:r>
    </w:p>
    <w:p w14:paraId="5F615409" w14:textId="41E65408" w:rsidR="0080569B" w:rsidRPr="000D320C" w:rsidRDefault="00017E8F">
      <w:pPr>
        <w:pStyle w:val="Sraopastraipa"/>
        <w:numPr>
          <w:ilvl w:val="0"/>
          <w:numId w:val="5"/>
        </w:numPr>
        <w:ind w:left="567" w:hanging="567"/>
        <w:rPr>
          <w:sz w:val="22"/>
          <w:szCs w:val="22"/>
        </w:rPr>
      </w:pPr>
      <w:proofErr w:type="spellStart"/>
      <w:r>
        <w:rPr>
          <w:sz w:val="22"/>
          <w:szCs w:val="22"/>
        </w:rPr>
        <w:t>b</w:t>
      </w:r>
      <w:r w:rsidR="00C545C1" w:rsidRPr="000D320C">
        <w:rPr>
          <w:sz w:val="22"/>
          <w:szCs w:val="22"/>
        </w:rPr>
        <w:t>iguanidai</w:t>
      </w:r>
      <w:proofErr w:type="spellEnd"/>
      <w:r w:rsidR="00C545C1" w:rsidRPr="000D320C">
        <w:rPr>
          <w:sz w:val="22"/>
          <w:szCs w:val="22"/>
        </w:rPr>
        <w:t xml:space="preserve">, pvz., </w:t>
      </w:r>
      <w:proofErr w:type="spellStart"/>
      <w:r w:rsidR="00C545C1" w:rsidRPr="000D320C">
        <w:rPr>
          <w:sz w:val="22"/>
          <w:szCs w:val="22"/>
        </w:rPr>
        <w:t>metforminas</w:t>
      </w:r>
      <w:proofErr w:type="spellEnd"/>
      <w:r w:rsidR="00C545C1" w:rsidRPr="000D320C">
        <w:rPr>
          <w:sz w:val="22"/>
          <w:szCs w:val="22"/>
        </w:rPr>
        <w:t>, vartojam</w:t>
      </w:r>
      <w:r w:rsidR="006A2CD4">
        <w:rPr>
          <w:sz w:val="22"/>
          <w:szCs w:val="22"/>
        </w:rPr>
        <w:t>as</w:t>
      </w:r>
      <w:r w:rsidR="00C545C1" w:rsidRPr="000D320C">
        <w:rPr>
          <w:sz w:val="22"/>
          <w:szCs w:val="22"/>
        </w:rPr>
        <w:t xml:space="preserve"> cukriniam diabetui gydyti</w:t>
      </w:r>
      <w:r>
        <w:rPr>
          <w:sz w:val="22"/>
          <w:szCs w:val="22"/>
        </w:rPr>
        <w:t>;</w:t>
      </w:r>
    </w:p>
    <w:p w14:paraId="33E1BCCE" w14:textId="3C32940B" w:rsidR="0080569B" w:rsidRPr="000D320C" w:rsidRDefault="00017E8F">
      <w:pPr>
        <w:pStyle w:val="Sraopastraipa"/>
        <w:numPr>
          <w:ilvl w:val="0"/>
          <w:numId w:val="5"/>
        </w:numPr>
        <w:ind w:left="567" w:hanging="567"/>
        <w:rPr>
          <w:sz w:val="22"/>
          <w:szCs w:val="22"/>
        </w:rPr>
      </w:pPr>
      <w:proofErr w:type="spellStart"/>
      <w:r>
        <w:rPr>
          <w:sz w:val="22"/>
          <w:szCs w:val="22"/>
        </w:rPr>
        <w:t>a</w:t>
      </w:r>
      <w:r w:rsidR="00C545C1" w:rsidRPr="000D320C">
        <w:rPr>
          <w:sz w:val="22"/>
          <w:szCs w:val="22"/>
        </w:rPr>
        <w:t>minosalicilo</w:t>
      </w:r>
      <w:proofErr w:type="spellEnd"/>
      <w:r w:rsidR="00C545C1" w:rsidRPr="000D320C">
        <w:rPr>
          <w:sz w:val="22"/>
          <w:szCs w:val="22"/>
        </w:rPr>
        <w:t xml:space="preserve"> rūgštis, vartojama uždegiminei žarnyno ligai gydyti</w:t>
      </w:r>
      <w:r>
        <w:rPr>
          <w:sz w:val="22"/>
          <w:szCs w:val="22"/>
        </w:rPr>
        <w:t>;</w:t>
      </w:r>
    </w:p>
    <w:p w14:paraId="7614F503" w14:textId="7B663B5D" w:rsidR="0080569B" w:rsidRPr="000D320C" w:rsidRDefault="00017E8F">
      <w:pPr>
        <w:pStyle w:val="Sraopastraipa"/>
        <w:numPr>
          <w:ilvl w:val="0"/>
          <w:numId w:val="5"/>
        </w:numPr>
        <w:ind w:left="567" w:hanging="567"/>
        <w:rPr>
          <w:sz w:val="22"/>
          <w:szCs w:val="22"/>
        </w:rPr>
      </w:pPr>
      <w:r>
        <w:rPr>
          <w:sz w:val="22"/>
          <w:szCs w:val="22"/>
        </w:rPr>
        <w:t>g</w:t>
      </w:r>
      <w:r w:rsidR="00C545C1" w:rsidRPr="000D320C">
        <w:rPr>
          <w:sz w:val="22"/>
          <w:szCs w:val="22"/>
        </w:rPr>
        <w:t>eriamieji kontraceptikai</w:t>
      </w:r>
      <w:r>
        <w:rPr>
          <w:sz w:val="22"/>
          <w:szCs w:val="22"/>
        </w:rPr>
        <w:t>;</w:t>
      </w:r>
    </w:p>
    <w:p w14:paraId="1D086D8D" w14:textId="1C006908" w:rsidR="0080569B" w:rsidRPr="000D320C" w:rsidRDefault="00017E8F">
      <w:pPr>
        <w:pStyle w:val="Sraopastraipa"/>
        <w:numPr>
          <w:ilvl w:val="0"/>
          <w:numId w:val="5"/>
        </w:numPr>
        <w:ind w:left="567" w:hanging="567"/>
        <w:rPr>
          <w:sz w:val="22"/>
          <w:szCs w:val="22"/>
        </w:rPr>
      </w:pPr>
      <w:r>
        <w:rPr>
          <w:sz w:val="22"/>
          <w:szCs w:val="22"/>
        </w:rPr>
        <w:t>v</w:t>
      </w:r>
      <w:r w:rsidR="00C545C1" w:rsidRPr="000D320C">
        <w:rPr>
          <w:sz w:val="22"/>
          <w:szCs w:val="22"/>
        </w:rPr>
        <w:t xml:space="preserve">aistai nuo epilepsijos (pvz., </w:t>
      </w:r>
      <w:proofErr w:type="spellStart"/>
      <w:r w:rsidR="00C545C1" w:rsidRPr="000D320C">
        <w:rPr>
          <w:sz w:val="22"/>
          <w:szCs w:val="22"/>
        </w:rPr>
        <w:t>karbamazepinas</w:t>
      </w:r>
      <w:proofErr w:type="spellEnd"/>
      <w:r w:rsidR="00C545C1" w:rsidRPr="000D320C">
        <w:rPr>
          <w:sz w:val="22"/>
          <w:szCs w:val="22"/>
        </w:rPr>
        <w:t>)</w:t>
      </w:r>
      <w:r>
        <w:rPr>
          <w:sz w:val="22"/>
          <w:szCs w:val="22"/>
        </w:rPr>
        <w:t>;</w:t>
      </w:r>
    </w:p>
    <w:p w14:paraId="675F7EA1" w14:textId="56CA1054" w:rsidR="0080569B" w:rsidRPr="000D320C" w:rsidRDefault="00017E8F">
      <w:pPr>
        <w:pStyle w:val="Sraopastraipa"/>
        <w:numPr>
          <w:ilvl w:val="0"/>
          <w:numId w:val="5"/>
        </w:numPr>
        <w:ind w:left="567" w:hanging="567"/>
        <w:rPr>
          <w:sz w:val="22"/>
          <w:szCs w:val="22"/>
        </w:rPr>
      </w:pPr>
      <w:r>
        <w:rPr>
          <w:sz w:val="22"/>
          <w:szCs w:val="22"/>
        </w:rPr>
        <w:t>k</w:t>
      </w:r>
      <w:r w:rsidR="00C545C1" w:rsidRPr="000D320C">
        <w:rPr>
          <w:sz w:val="22"/>
          <w:szCs w:val="22"/>
        </w:rPr>
        <w:t>alio druskos</w:t>
      </w:r>
      <w:r>
        <w:rPr>
          <w:sz w:val="22"/>
          <w:szCs w:val="22"/>
        </w:rPr>
        <w:t>;</w:t>
      </w:r>
    </w:p>
    <w:p w14:paraId="5589E078" w14:textId="20E137BD" w:rsidR="0080569B" w:rsidRPr="000D320C" w:rsidRDefault="00017E8F">
      <w:pPr>
        <w:pStyle w:val="Sraopastraipa"/>
        <w:numPr>
          <w:ilvl w:val="0"/>
          <w:numId w:val="5"/>
        </w:numPr>
        <w:ind w:left="567" w:hanging="567"/>
        <w:rPr>
          <w:sz w:val="22"/>
          <w:szCs w:val="22"/>
        </w:rPr>
      </w:pPr>
      <w:proofErr w:type="spellStart"/>
      <w:r>
        <w:rPr>
          <w:sz w:val="22"/>
          <w:szCs w:val="22"/>
        </w:rPr>
        <w:t>m</w:t>
      </w:r>
      <w:r w:rsidR="00C545C1" w:rsidRPr="000D320C">
        <w:rPr>
          <w:sz w:val="22"/>
          <w:szCs w:val="22"/>
        </w:rPr>
        <w:t>etildopa</w:t>
      </w:r>
      <w:proofErr w:type="spellEnd"/>
      <w:r w:rsidR="00C545C1" w:rsidRPr="000D320C">
        <w:rPr>
          <w:sz w:val="22"/>
          <w:szCs w:val="22"/>
        </w:rPr>
        <w:t>, vartojama aukštam kraujospūdžiui gydyti</w:t>
      </w:r>
      <w:r>
        <w:rPr>
          <w:sz w:val="22"/>
          <w:szCs w:val="22"/>
        </w:rPr>
        <w:t>;</w:t>
      </w:r>
    </w:p>
    <w:p w14:paraId="257550B5" w14:textId="5FC3764C" w:rsidR="0080569B" w:rsidRPr="000D320C" w:rsidRDefault="006A2CD4">
      <w:pPr>
        <w:pStyle w:val="Sraopastraipa"/>
        <w:numPr>
          <w:ilvl w:val="0"/>
          <w:numId w:val="5"/>
        </w:numPr>
        <w:ind w:left="567" w:hanging="567"/>
        <w:rPr>
          <w:sz w:val="22"/>
          <w:szCs w:val="22"/>
        </w:rPr>
      </w:pPr>
      <w:r>
        <w:rPr>
          <w:sz w:val="22"/>
          <w:szCs w:val="22"/>
        </w:rPr>
        <w:t>ilgalaikis</w:t>
      </w:r>
      <w:r w:rsidR="00C545C1" w:rsidRPr="000D320C">
        <w:rPr>
          <w:sz w:val="22"/>
          <w:szCs w:val="22"/>
        </w:rPr>
        <w:t xml:space="preserve"> azoto oksido (duj</w:t>
      </w:r>
      <w:r w:rsidR="00017E8F">
        <w:rPr>
          <w:sz w:val="22"/>
          <w:szCs w:val="22"/>
        </w:rPr>
        <w:t>ų</w:t>
      </w:r>
      <w:r w:rsidR="00C545C1" w:rsidRPr="000D320C">
        <w:rPr>
          <w:sz w:val="22"/>
          <w:szCs w:val="22"/>
        </w:rPr>
        <w:t>, vartojam</w:t>
      </w:r>
      <w:r w:rsidR="00017E8F">
        <w:rPr>
          <w:sz w:val="22"/>
          <w:szCs w:val="22"/>
        </w:rPr>
        <w:t>ų</w:t>
      </w:r>
      <w:r w:rsidR="00C545C1" w:rsidRPr="000D320C">
        <w:rPr>
          <w:sz w:val="22"/>
          <w:szCs w:val="22"/>
        </w:rPr>
        <w:t xml:space="preserve"> anestezijai) vartojimas</w:t>
      </w:r>
      <w:r w:rsidR="00017E8F">
        <w:rPr>
          <w:sz w:val="22"/>
          <w:szCs w:val="22"/>
        </w:rPr>
        <w:t>;</w:t>
      </w:r>
    </w:p>
    <w:p w14:paraId="20A605EC" w14:textId="689E22CA" w:rsidR="0080569B" w:rsidRPr="000D320C" w:rsidRDefault="00017E8F">
      <w:pPr>
        <w:pStyle w:val="Sraopastraipa"/>
        <w:numPr>
          <w:ilvl w:val="0"/>
          <w:numId w:val="5"/>
        </w:numPr>
        <w:ind w:left="567" w:hanging="567"/>
        <w:rPr>
          <w:sz w:val="22"/>
          <w:szCs w:val="22"/>
        </w:rPr>
      </w:pPr>
      <w:r>
        <w:rPr>
          <w:sz w:val="22"/>
          <w:szCs w:val="22"/>
        </w:rPr>
        <w:t>a</w:t>
      </w:r>
      <w:r w:rsidR="00C545C1" w:rsidRPr="000D320C">
        <w:rPr>
          <w:sz w:val="22"/>
          <w:szCs w:val="22"/>
        </w:rPr>
        <w:t xml:space="preserve">ntrosios kartos </w:t>
      </w:r>
      <w:proofErr w:type="spellStart"/>
      <w:r w:rsidR="00C545C1" w:rsidRPr="000D320C">
        <w:rPr>
          <w:sz w:val="22"/>
          <w:szCs w:val="22"/>
        </w:rPr>
        <w:t>antipsichoziniai</w:t>
      </w:r>
      <w:proofErr w:type="spellEnd"/>
      <w:r w:rsidR="00C545C1" w:rsidRPr="000D320C">
        <w:rPr>
          <w:sz w:val="22"/>
          <w:szCs w:val="22"/>
        </w:rPr>
        <w:t xml:space="preserve"> vaistai (pvz., </w:t>
      </w:r>
      <w:proofErr w:type="spellStart"/>
      <w:r w:rsidR="00C545C1" w:rsidRPr="000D320C">
        <w:rPr>
          <w:sz w:val="22"/>
          <w:szCs w:val="22"/>
        </w:rPr>
        <w:t>olanzapinas</w:t>
      </w:r>
      <w:proofErr w:type="spellEnd"/>
      <w:r w:rsidR="00C545C1" w:rsidRPr="000D320C">
        <w:rPr>
          <w:sz w:val="22"/>
          <w:szCs w:val="22"/>
        </w:rPr>
        <w:t xml:space="preserve"> ir </w:t>
      </w:r>
      <w:proofErr w:type="spellStart"/>
      <w:r w:rsidR="00C545C1" w:rsidRPr="000D320C">
        <w:rPr>
          <w:sz w:val="22"/>
          <w:szCs w:val="22"/>
        </w:rPr>
        <w:t>risperidonas</w:t>
      </w:r>
      <w:proofErr w:type="spellEnd"/>
      <w:r w:rsidR="00C545C1" w:rsidRPr="000D320C">
        <w:rPr>
          <w:sz w:val="22"/>
          <w:szCs w:val="22"/>
        </w:rPr>
        <w:t>)</w:t>
      </w:r>
      <w:r>
        <w:rPr>
          <w:sz w:val="22"/>
          <w:szCs w:val="22"/>
        </w:rPr>
        <w:t>;</w:t>
      </w:r>
    </w:p>
    <w:p w14:paraId="1C3E043B" w14:textId="15A98FC7" w:rsidR="0080569B" w:rsidRPr="000D320C" w:rsidRDefault="00017E8F">
      <w:pPr>
        <w:pStyle w:val="Sraopastraipa"/>
        <w:numPr>
          <w:ilvl w:val="0"/>
          <w:numId w:val="5"/>
        </w:numPr>
        <w:ind w:left="567" w:hanging="567"/>
        <w:rPr>
          <w:sz w:val="22"/>
          <w:szCs w:val="22"/>
        </w:rPr>
      </w:pPr>
      <w:proofErr w:type="spellStart"/>
      <w:r>
        <w:rPr>
          <w:sz w:val="22"/>
          <w:szCs w:val="22"/>
        </w:rPr>
        <w:t>k</w:t>
      </w:r>
      <w:r w:rsidR="00C545C1" w:rsidRPr="000D320C">
        <w:rPr>
          <w:sz w:val="22"/>
          <w:szCs w:val="22"/>
        </w:rPr>
        <w:t>olestiraminas</w:t>
      </w:r>
      <w:proofErr w:type="spellEnd"/>
      <w:r w:rsidR="00C545C1" w:rsidRPr="000D320C">
        <w:rPr>
          <w:sz w:val="22"/>
          <w:szCs w:val="22"/>
        </w:rPr>
        <w:t>, vartojamas aukštam cholesterolio kiekiui kraujyje mažinti</w:t>
      </w:r>
      <w:r>
        <w:rPr>
          <w:sz w:val="22"/>
          <w:szCs w:val="22"/>
        </w:rPr>
        <w:t>;</w:t>
      </w:r>
      <w:r w:rsidR="00C545C1" w:rsidRPr="000D320C">
        <w:rPr>
          <w:sz w:val="22"/>
          <w:szCs w:val="22"/>
        </w:rPr>
        <w:t xml:space="preserve"> </w:t>
      </w:r>
    </w:p>
    <w:p w14:paraId="12350894" w14:textId="1FE66EC0" w:rsidR="0080569B" w:rsidRPr="000D320C" w:rsidRDefault="00017E8F">
      <w:pPr>
        <w:pStyle w:val="Sraopastraipa"/>
        <w:numPr>
          <w:ilvl w:val="0"/>
          <w:numId w:val="5"/>
        </w:numPr>
        <w:ind w:left="567" w:hanging="567"/>
        <w:rPr>
          <w:sz w:val="22"/>
          <w:szCs w:val="22"/>
        </w:rPr>
      </w:pPr>
      <w:proofErr w:type="spellStart"/>
      <w:r>
        <w:rPr>
          <w:sz w:val="22"/>
          <w:szCs w:val="22"/>
        </w:rPr>
        <w:t>g</w:t>
      </w:r>
      <w:r w:rsidR="00C545C1" w:rsidRPr="000D320C">
        <w:rPr>
          <w:sz w:val="22"/>
          <w:szCs w:val="22"/>
        </w:rPr>
        <w:t>liukokortikoidai</w:t>
      </w:r>
      <w:proofErr w:type="spellEnd"/>
      <w:r w:rsidR="00C545C1" w:rsidRPr="000D320C">
        <w:rPr>
          <w:sz w:val="22"/>
          <w:szCs w:val="22"/>
        </w:rPr>
        <w:t xml:space="preserve"> (pvz., prednizolonas), kuri</w:t>
      </w:r>
      <w:r w:rsidR="006A2CD4">
        <w:rPr>
          <w:sz w:val="22"/>
          <w:szCs w:val="22"/>
        </w:rPr>
        <w:t>ų</w:t>
      </w:r>
      <w:r w:rsidR="00C545C1" w:rsidRPr="000D320C">
        <w:rPr>
          <w:sz w:val="22"/>
          <w:szCs w:val="22"/>
        </w:rPr>
        <w:t xml:space="preserve"> dažnai vartojam</w:t>
      </w:r>
      <w:r w:rsidR="006A2CD4">
        <w:rPr>
          <w:sz w:val="22"/>
          <w:szCs w:val="22"/>
        </w:rPr>
        <w:t>a</w:t>
      </w:r>
      <w:r w:rsidR="00C545C1" w:rsidRPr="000D320C">
        <w:rPr>
          <w:sz w:val="22"/>
          <w:szCs w:val="22"/>
        </w:rPr>
        <w:t xml:space="preserve"> uždegiminėms ligoms gydyti</w:t>
      </w:r>
      <w:r>
        <w:rPr>
          <w:sz w:val="22"/>
          <w:szCs w:val="22"/>
        </w:rPr>
        <w:t>.</w:t>
      </w:r>
    </w:p>
    <w:p w14:paraId="1796D1A3" w14:textId="77777777" w:rsidR="0080569B" w:rsidRPr="000D320C" w:rsidRDefault="0080569B">
      <w:pPr>
        <w:rPr>
          <w:sz w:val="22"/>
          <w:szCs w:val="22"/>
        </w:rPr>
      </w:pPr>
    </w:p>
    <w:p w14:paraId="0FF512B7" w14:textId="77777777" w:rsidR="0080569B" w:rsidRPr="000D320C" w:rsidRDefault="00987453">
      <w:pPr>
        <w:rPr>
          <w:b/>
          <w:bCs/>
          <w:sz w:val="22"/>
          <w:szCs w:val="24"/>
          <w:lang w:eastAsia="x-none"/>
        </w:rPr>
      </w:pPr>
      <w:proofErr w:type="spellStart"/>
      <w:r w:rsidRPr="000D320C">
        <w:rPr>
          <w:b/>
          <w:bCs/>
          <w:sz w:val="22"/>
          <w:szCs w:val="24"/>
          <w:lang w:eastAsia="x-none"/>
        </w:rPr>
        <w:t>Ankermann</w:t>
      </w:r>
      <w:proofErr w:type="spellEnd"/>
      <w:r w:rsidRPr="000D320C">
        <w:rPr>
          <w:b/>
          <w:bCs/>
          <w:sz w:val="22"/>
          <w:szCs w:val="24"/>
          <w:lang w:eastAsia="x-none"/>
        </w:rPr>
        <w:t xml:space="preserve"> vartojimas su alkoholiu</w:t>
      </w:r>
    </w:p>
    <w:p w14:paraId="47DBA84F" w14:textId="4960C369" w:rsidR="0080569B" w:rsidRPr="000D320C" w:rsidRDefault="00987453">
      <w:pPr>
        <w:keepNext/>
        <w:tabs>
          <w:tab w:val="left" w:pos="567"/>
        </w:tabs>
        <w:spacing w:line="260" w:lineRule="exact"/>
        <w:jc w:val="both"/>
        <w:outlineLvl w:val="3"/>
        <w:rPr>
          <w:sz w:val="22"/>
          <w:szCs w:val="28"/>
          <w:lang w:eastAsia="x-none"/>
        </w:rPr>
      </w:pPr>
      <w:r w:rsidRPr="000D320C">
        <w:rPr>
          <w:sz w:val="22"/>
          <w:szCs w:val="28"/>
          <w:lang w:eastAsia="x-none"/>
        </w:rPr>
        <w:t xml:space="preserve">Alkoholis gali paveikti </w:t>
      </w:r>
      <w:r w:rsidR="00C545C1" w:rsidRPr="000D320C">
        <w:rPr>
          <w:sz w:val="22"/>
          <w:szCs w:val="28"/>
          <w:lang w:eastAsia="x-none"/>
        </w:rPr>
        <w:t>šio vaisto</w:t>
      </w:r>
      <w:r w:rsidRPr="000D320C">
        <w:rPr>
          <w:sz w:val="22"/>
          <w:szCs w:val="28"/>
          <w:lang w:eastAsia="x-none"/>
        </w:rPr>
        <w:t xml:space="preserve"> absorbciją organizme.</w:t>
      </w:r>
    </w:p>
    <w:p w14:paraId="50D4B085" w14:textId="77777777" w:rsidR="0080569B" w:rsidRPr="000D320C" w:rsidRDefault="0080569B">
      <w:pPr>
        <w:rPr>
          <w:sz w:val="22"/>
          <w:szCs w:val="24"/>
        </w:rPr>
      </w:pPr>
    </w:p>
    <w:p w14:paraId="0A84C5A5" w14:textId="77777777" w:rsidR="0080569B" w:rsidRPr="000D320C" w:rsidRDefault="00987453">
      <w:pPr>
        <w:keepNext/>
        <w:tabs>
          <w:tab w:val="left" w:pos="567"/>
        </w:tabs>
        <w:spacing w:line="260" w:lineRule="exact"/>
        <w:jc w:val="both"/>
        <w:outlineLvl w:val="3"/>
        <w:rPr>
          <w:b/>
          <w:bCs/>
          <w:sz w:val="22"/>
          <w:szCs w:val="28"/>
          <w:lang w:eastAsia="x-none"/>
        </w:rPr>
      </w:pPr>
      <w:r w:rsidRPr="000D320C">
        <w:rPr>
          <w:b/>
          <w:bCs/>
          <w:sz w:val="22"/>
          <w:szCs w:val="28"/>
          <w:lang w:eastAsia="x-none"/>
        </w:rPr>
        <w:lastRenderedPageBreak/>
        <w:t>Nėštumas, žindymo laikotarpis ir vaisingumas</w:t>
      </w:r>
    </w:p>
    <w:p w14:paraId="229F10ED" w14:textId="66336F4C" w:rsidR="0080569B" w:rsidRPr="000D320C" w:rsidRDefault="00987453">
      <w:pPr>
        <w:rPr>
          <w:sz w:val="22"/>
          <w:szCs w:val="24"/>
        </w:rPr>
      </w:pPr>
      <w:r w:rsidRPr="000D320C">
        <w:rPr>
          <w:sz w:val="22"/>
          <w:szCs w:val="24"/>
        </w:rPr>
        <w:t xml:space="preserve">Jeigu esate nėščia, žindote kūdikį, manote, kad galbūt esate nėščia, arba planuojate pastoti, tai prieš vartodama šį vaistą pasitarkite su gydytoju arba vaistininku. Atsargumo sumetimais šio vaisto nėštumo metu geriau nevartoti, nebent dėl moters būklės reikia gydyti </w:t>
      </w:r>
      <w:proofErr w:type="spellStart"/>
      <w:r w:rsidRPr="000D320C">
        <w:rPr>
          <w:sz w:val="22"/>
          <w:szCs w:val="24"/>
        </w:rPr>
        <w:t>cianokobalaminu</w:t>
      </w:r>
      <w:proofErr w:type="spellEnd"/>
      <w:r w:rsidRPr="000D320C">
        <w:rPr>
          <w:sz w:val="22"/>
          <w:szCs w:val="24"/>
        </w:rPr>
        <w:t>.</w:t>
      </w:r>
    </w:p>
    <w:p w14:paraId="4B592099" w14:textId="19E11D4E" w:rsidR="0080569B" w:rsidRPr="000D320C" w:rsidRDefault="00987453">
      <w:pPr>
        <w:rPr>
          <w:sz w:val="22"/>
          <w:szCs w:val="24"/>
        </w:rPr>
      </w:pPr>
      <w:r w:rsidRPr="000D320C">
        <w:rPr>
          <w:sz w:val="22"/>
          <w:szCs w:val="24"/>
        </w:rPr>
        <w:t>Š</w:t>
      </w:r>
      <w:r w:rsidR="00B74A0E">
        <w:rPr>
          <w:sz w:val="22"/>
          <w:szCs w:val="24"/>
        </w:rPr>
        <w:t>io</w:t>
      </w:r>
      <w:r w:rsidRPr="000D320C">
        <w:rPr>
          <w:sz w:val="22"/>
          <w:szCs w:val="24"/>
        </w:rPr>
        <w:t xml:space="preserve"> vaist</w:t>
      </w:r>
      <w:r w:rsidR="00B74A0E">
        <w:rPr>
          <w:sz w:val="22"/>
          <w:szCs w:val="24"/>
        </w:rPr>
        <w:t>o</w:t>
      </w:r>
      <w:r w:rsidRPr="000D320C">
        <w:rPr>
          <w:sz w:val="22"/>
          <w:szCs w:val="24"/>
        </w:rPr>
        <w:t xml:space="preserve"> galima vartoti žindymo laikotarpiu. </w:t>
      </w:r>
    </w:p>
    <w:p w14:paraId="354478E1" w14:textId="77777777" w:rsidR="0080569B" w:rsidRPr="000D320C" w:rsidRDefault="0080569B">
      <w:pPr>
        <w:rPr>
          <w:sz w:val="22"/>
          <w:szCs w:val="24"/>
        </w:rPr>
      </w:pPr>
    </w:p>
    <w:p w14:paraId="1EDE2DC7" w14:textId="77777777" w:rsidR="0080569B" w:rsidRPr="000D320C" w:rsidRDefault="00987453">
      <w:pPr>
        <w:keepNext/>
        <w:tabs>
          <w:tab w:val="left" w:pos="567"/>
        </w:tabs>
        <w:spacing w:line="260" w:lineRule="exact"/>
        <w:jc w:val="both"/>
        <w:outlineLvl w:val="3"/>
        <w:rPr>
          <w:b/>
          <w:bCs/>
          <w:sz w:val="22"/>
          <w:szCs w:val="28"/>
          <w:lang w:eastAsia="x-none"/>
        </w:rPr>
      </w:pPr>
      <w:r w:rsidRPr="000D320C">
        <w:rPr>
          <w:b/>
          <w:bCs/>
          <w:sz w:val="22"/>
          <w:szCs w:val="28"/>
          <w:lang w:eastAsia="x-none"/>
        </w:rPr>
        <w:t>Vairavimas ir mechanizmų valdymas</w:t>
      </w:r>
    </w:p>
    <w:p w14:paraId="4C8EDD32" w14:textId="77777777" w:rsidR="0080569B" w:rsidRPr="000D320C" w:rsidRDefault="00987453">
      <w:pPr>
        <w:tabs>
          <w:tab w:val="left" w:pos="567"/>
        </w:tabs>
        <w:spacing w:line="260" w:lineRule="exact"/>
        <w:rPr>
          <w:sz w:val="22"/>
          <w:szCs w:val="24"/>
        </w:rPr>
      </w:pPr>
      <w:r w:rsidRPr="000D320C">
        <w:rPr>
          <w:sz w:val="22"/>
          <w:szCs w:val="24"/>
        </w:rPr>
        <w:t xml:space="preserve">Šis vaistas gebėjimo vairuoti ir valdyti mechanizmus neveikia. </w:t>
      </w:r>
    </w:p>
    <w:p w14:paraId="1FC89FF5" w14:textId="77777777" w:rsidR="0080569B" w:rsidRPr="000D320C" w:rsidRDefault="0080569B">
      <w:pPr>
        <w:ind w:right="-2"/>
        <w:rPr>
          <w:sz w:val="22"/>
          <w:szCs w:val="24"/>
        </w:rPr>
      </w:pPr>
    </w:p>
    <w:p w14:paraId="6EAD36D8" w14:textId="77777777" w:rsidR="0080569B" w:rsidRPr="000D320C" w:rsidRDefault="00987453">
      <w:pPr>
        <w:keepNext/>
        <w:tabs>
          <w:tab w:val="left" w:pos="567"/>
        </w:tabs>
        <w:spacing w:line="260" w:lineRule="exact"/>
        <w:jc w:val="both"/>
        <w:outlineLvl w:val="3"/>
        <w:rPr>
          <w:b/>
          <w:bCs/>
          <w:sz w:val="22"/>
          <w:szCs w:val="28"/>
          <w:lang w:eastAsia="x-none"/>
        </w:rPr>
      </w:pPr>
      <w:proofErr w:type="spellStart"/>
      <w:r w:rsidRPr="000D320C">
        <w:rPr>
          <w:b/>
          <w:bCs/>
          <w:sz w:val="22"/>
          <w:szCs w:val="28"/>
          <w:lang w:eastAsia="x-none"/>
        </w:rPr>
        <w:t>Ankermann</w:t>
      </w:r>
      <w:proofErr w:type="spellEnd"/>
      <w:r w:rsidRPr="000D320C">
        <w:rPr>
          <w:b/>
          <w:bCs/>
          <w:sz w:val="22"/>
          <w:szCs w:val="28"/>
          <w:lang w:eastAsia="x-none"/>
        </w:rPr>
        <w:t xml:space="preserve"> sudėtyje yra laktozės, sacharozės, </w:t>
      </w:r>
      <w:proofErr w:type="spellStart"/>
      <w:r w:rsidRPr="000D320C">
        <w:rPr>
          <w:b/>
          <w:bCs/>
          <w:sz w:val="22"/>
          <w:szCs w:val="28"/>
          <w:lang w:eastAsia="x-none"/>
        </w:rPr>
        <w:t>makrogolglicerolio</w:t>
      </w:r>
      <w:proofErr w:type="spellEnd"/>
      <w:r w:rsidRPr="000D320C">
        <w:rPr>
          <w:b/>
          <w:bCs/>
          <w:sz w:val="22"/>
          <w:szCs w:val="28"/>
          <w:lang w:eastAsia="x-none"/>
        </w:rPr>
        <w:t xml:space="preserve"> </w:t>
      </w:r>
      <w:proofErr w:type="spellStart"/>
      <w:r w:rsidRPr="000D320C">
        <w:rPr>
          <w:b/>
          <w:bCs/>
          <w:sz w:val="22"/>
          <w:szCs w:val="28"/>
          <w:lang w:eastAsia="x-none"/>
        </w:rPr>
        <w:t>hidroksistearato</w:t>
      </w:r>
      <w:proofErr w:type="spellEnd"/>
      <w:r w:rsidRPr="000D320C">
        <w:rPr>
          <w:b/>
          <w:bCs/>
          <w:sz w:val="22"/>
          <w:szCs w:val="28"/>
          <w:lang w:eastAsia="x-none"/>
        </w:rPr>
        <w:t xml:space="preserve"> ir natrio</w:t>
      </w:r>
    </w:p>
    <w:p w14:paraId="061DE932" w14:textId="77777777" w:rsidR="0080569B" w:rsidRPr="000D320C" w:rsidRDefault="00987453">
      <w:pPr>
        <w:ind w:right="-2"/>
        <w:rPr>
          <w:sz w:val="22"/>
          <w:szCs w:val="24"/>
        </w:rPr>
      </w:pPr>
      <w:r w:rsidRPr="000D320C">
        <w:rPr>
          <w:sz w:val="22"/>
          <w:szCs w:val="24"/>
        </w:rPr>
        <w:t>Laktozė ir sacharozė</w:t>
      </w:r>
    </w:p>
    <w:p w14:paraId="4487C5DB" w14:textId="77777777" w:rsidR="0080569B" w:rsidRPr="000D320C" w:rsidRDefault="00987453">
      <w:pPr>
        <w:ind w:right="-2"/>
        <w:rPr>
          <w:sz w:val="22"/>
          <w:szCs w:val="24"/>
        </w:rPr>
      </w:pPr>
      <w:r w:rsidRPr="000D320C">
        <w:rPr>
          <w:sz w:val="22"/>
          <w:szCs w:val="24"/>
        </w:rPr>
        <w:t>Jeigu gydytojas Jums yra sakęs, kad netoleruojate kokių nors angliavandenių, kreipkitės į jį prieš pradėdami vartoti šį vaistą.</w:t>
      </w:r>
    </w:p>
    <w:p w14:paraId="27BE4039" w14:textId="77777777" w:rsidR="0080569B" w:rsidRPr="000D320C" w:rsidRDefault="0080569B">
      <w:pPr>
        <w:ind w:right="-2"/>
        <w:rPr>
          <w:sz w:val="22"/>
          <w:szCs w:val="24"/>
        </w:rPr>
      </w:pPr>
    </w:p>
    <w:p w14:paraId="48B28021" w14:textId="77777777" w:rsidR="0080569B" w:rsidRPr="000D320C" w:rsidRDefault="00987453">
      <w:pPr>
        <w:ind w:right="-2"/>
        <w:rPr>
          <w:sz w:val="22"/>
          <w:szCs w:val="24"/>
        </w:rPr>
      </w:pPr>
      <w:proofErr w:type="spellStart"/>
      <w:r w:rsidRPr="000D320C">
        <w:rPr>
          <w:sz w:val="22"/>
          <w:szCs w:val="24"/>
        </w:rPr>
        <w:t>Makrogolglicerolio</w:t>
      </w:r>
      <w:proofErr w:type="spellEnd"/>
      <w:r w:rsidRPr="000D320C">
        <w:rPr>
          <w:sz w:val="22"/>
          <w:szCs w:val="24"/>
        </w:rPr>
        <w:t xml:space="preserve"> </w:t>
      </w:r>
      <w:proofErr w:type="spellStart"/>
      <w:r w:rsidRPr="000D320C">
        <w:rPr>
          <w:sz w:val="22"/>
          <w:szCs w:val="24"/>
        </w:rPr>
        <w:t>hidroksistearatas</w:t>
      </w:r>
      <w:proofErr w:type="spellEnd"/>
    </w:p>
    <w:p w14:paraId="02EA5F63" w14:textId="77777777" w:rsidR="0080569B" w:rsidRPr="000D320C" w:rsidRDefault="00987453">
      <w:pPr>
        <w:ind w:right="-2"/>
        <w:rPr>
          <w:sz w:val="22"/>
          <w:szCs w:val="24"/>
        </w:rPr>
      </w:pPr>
      <w:r w:rsidRPr="000D320C">
        <w:rPr>
          <w:sz w:val="22"/>
          <w:szCs w:val="24"/>
        </w:rPr>
        <w:t>Gali sukelti skrandžio sutrikimų ir viduriavimą.</w:t>
      </w:r>
    </w:p>
    <w:p w14:paraId="745A13EE" w14:textId="77777777" w:rsidR="0080569B" w:rsidRPr="000D320C" w:rsidRDefault="0080569B">
      <w:pPr>
        <w:ind w:right="-2"/>
        <w:rPr>
          <w:sz w:val="22"/>
          <w:szCs w:val="24"/>
        </w:rPr>
      </w:pPr>
    </w:p>
    <w:p w14:paraId="3EBB8FCB" w14:textId="77777777" w:rsidR="0080569B" w:rsidRPr="000D320C" w:rsidRDefault="00987453">
      <w:pPr>
        <w:ind w:right="-2"/>
        <w:rPr>
          <w:sz w:val="22"/>
          <w:szCs w:val="24"/>
        </w:rPr>
      </w:pPr>
      <w:r w:rsidRPr="000D320C">
        <w:rPr>
          <w:sz w:val="22"/>
          <w:szCs w:val="24"/>
        </w:rPr>
        <w:t>Natris</w:t>
      </w:r>
    </w:p>
    <w:p w14:paraId="3C8832BE" w14:textId="6C2E07EF" w:rsidR="0080569B" w:rsidRPr="000D320C" w:rsidRDefault="00987453">
      <w:pPr>
        <w:ind w:right="-2"/>
        <w:rPr>
          <w:sz w:val="22"/>
          <w:szCs w:val="24"/>
        </w:rPr>
      </w:pPr>
      <w:r w:rsidRPr="000D320C">
        <w:rPr>
          <w:sz w:val="22"/>
          <w:szCs w:val="24"/>
        </w:rPr>
        <w:t xml:space="preserve">Šio vaisto </w:t>
      </w:r>
      <w:r w:rsidR="00F839EE">
        <w:rPr>
          <w:sz w:val="22"/>
          <w:szCs w:val="24"/>
        </w:rPr>
        <w:t>tabletėje</w:t>
      </w:r>
      <w:r w:rsidRPr="000D320C">
        <w:rPr>
          <w:sz w:val="22"/>
          <w:szCs w:val="24"/>
        </w:rPr>
        <w:t xml:space="preserve"> yra mažiau kaip 1 </w:t>
      </w:r>
      <w:proofErr w:type="spellStart"/>
      <w:r w:rsidRPr="000D320C">
        <w:rPr>
          <w:sz w:val="22"/>
          <w:szCs w:val="24"/>
        </w:rPr>
        <w:t>mmol</w:t>
      </w:r>
      <w:proofErr w:type="spellEnd"/>
      <w:r w:rsidRPr="000D320C">
        <w:rPr>
          <w:sz w:val="22"/>
          <w:szCs w:val="24"/>
        </w:rPr>
        <w:t xml:space="preserve"> (23 mg) natrio, </w:t>
      </w:r>
      <w:proofErr w:type="spellStart"/>
      <w:r w:rsidRPr="000D320C">
        <w:rPr>
          <w:sz w:val="22"/>
          <w:szCs w:val="24"/>
        </w:rPr>
        <w:t>t.y</w:t>
      </w:r>
      <w:proofErr w:type="spellEnd"/>
      <w:r w:rsidRPr="000D320C">
        <w:rPr>
          <w:sz w:val="22"/>
          <w:szCs w:val="24"/>
        </w:rPr>
        <w:t>. jis beveik neturi reikšmės.</w:t>
      </w:r>
    </w:p>
    <w:p w14:paraId="500F6E40" w14:textId="77777777" w:rsidR="0080569B" w:rsidRPr="000D320C" w:rsidRDefault="0080569B">
      <w:pPr>
        <w:ind w:right="-2"/>
        <w:rPr>
          <w:sz w:val="22"/>
          <w:szCs w:val="24"/>
        </w:rPr>
      </w:pPr>
    </w:p>
    <w:p w14:paraId="7B05752C" w14:textId="77777777" w:rsidR="0080569B" w:rsidRPr="000D320C" w:rsidRDefault="0080569B">
      <w:pPr>
        <w:ind w:right="-2"/>
        <w:rPr>
          <w:sz w:val="22"/>
          <w:szCs w:val="24"/>
        </w:rPr>
      </w:pPr>
    </w:p>
    <w:p w14:paraId="1B6D16B7" w14:textId="77777777" w:rsidR="0080569B" w:rsidRPr="000D320C" w:rsidRDefault="00987453">
      <w:pPr>
        <w:keepNext/>
        <w:keepLines/>
        <w:tabs>
          <w:tab w:val="left" w:pos="567"/>
        </w:tabs>
        <w:outlineLvl w:val="2"/>
        <w:rPr>
          <w:b/>
          <w:bCs/>
          <w:sz w:val="22"/>
          <w:szCs w:val="26"/>
          <w:lang w:eastAsia="x-none"/>
        </w:rPr>
      </w:pPr>
      <w:r w:rsidRPr="000D320C">
        <w:rPr>
          <w:b/>
          <w:bCs/>
          <w:sz w:val="22"/>
          <w:szCs w:val="26"/>
          <w:lang w:eastAsia="x-none"/>
        </w:rPr>
        <w:t>3.</w:t>
      </w:r>
      <w:r w:rsidRPr="000D320C">
        <w:rPr>
          <w:b/>
          <w:bCs/>
          <w:sz w:val="22"/>
          <w:szCs w:val="26"/>
          <w:lang w:eastAsia="x-none"/>
        </w:rPr>
        <w:tab/>
        <w:t xml:space="preserve">Kaip vartoti </w:t>
      </w:r>
      <w:proofErr w:type="spellStart"/>
      <w:r w:rsidRPr="000D320C">
        <w:rPr>
          <w:b/>
          <w:bCs/>
          <w:sz w:val="22"/>
          <w:szCs w:val="26"/>
          <w:lang w:eastAsia="x-none"/>
        </w:rPr>
        <w:t>Ankermann</w:t>
      </w:r>
      <w:proofErr w:type="spellEnd"/>
    </w:p>
    <w:p w14:paraId="430D3C87" w14:textId="77777777" w:rsidR="0080569B" w:rsidRPr="000D320C" w:rsidRDefault="0080569B">
      <w:pPr>
        <w:ind w:right="-2"/>
        <w:rPr>
          <w:sz w:val="22"/>
          <w:szCs w:val="24"/>
        </w:rPr>
      </w:pPr>
    </w:p>
    <w:p w14:paraId="6DD7DCE9" w14:textId="3CF34A6B" w:rsidR="0080569B" w:rsidRPr="000D320C" w:rsidRDefault="00987453">
      <w:pPr>
        <w:ind w:right="-2"/>
        <w:rPr>
          <w:sz w:val="22"/>
        </w:rPr>
      </w:pPr>
      <w:r w:rsidRPr="000D320C">
        <w:rPr>
          <w:sz w:val="22"/>
        </w:rPr>
        <w:t>Visada vartokite šį vaistą tiksliai, kaip nurodė gydytojas arba vaistininkas. Jeigu abejojate, kreipkitės į gydytoją arba vaistininką.</w:t>
      </w:r>
    </w:p>
    <w:p w14:paraId="0D42B6A2" w14:textId="77777777" w:rsidR="0080569B" w:rsidRPr="000D320C" w:rsidRDefault="0080569B">
      <w:pPr>
        <w:ind w:right="-2"/>
        <w:rPr>
          <w:sz w:val="22"/>
        </w:rPr>
      </w:pPr>
    </w:p>
    <w:p w14:paraId="53650C30" w14:textId="77777777" w:rsidR="0080569B" w:rsidRPr="000D320C" w:rsidRDefault="00987453">
      <w:pPr>
        <w:ind w:right="-2"/>
        <w:rPr>
          <w:sz w:val="22"/>
        </w:rPr>
      </w:pPr>
      <w:r w:rsidRPr="000D320C">
        <w:rPr>
          <w:b/>
          <w:bCs/>
          <w:sz w:val="22"/>
          <w:szCs w:val="28"/>
          <w:lang w:eastAsia="x-none"/>
        </w:rPr>
        <w:t>Vartojimas suaugusiesiems</w:t>
      </w:r>
    </w:p>
    <w:p w14:paraId="66917523" w14:textId="5C7AC89B" w:rsidR="0080569B" w:rsidRPr="000D320C" w:rsidRDefault="00987453">
      <w:pPr>
        <w:ind w:right="-2"/>
        <w:rPr>
          <w:sz w:val="22"/>
        </w:rPr>
      </w:pPr>
      <w:r w:rsidRPr="000D320C">
        <w:rPr>
          <w:sz w:val="22"/>
          <w:szCs w:val="28"/>
          <w:lang w:eastAsia="x-none"/>
        </w:rPr>
        <w:t xml:space="preserve">Rekomenduojama paros dozė yra 1 tabletė, atitinkanti 1 000 </w:t>
      </w:r>
      <w:proofErr w:type="spellStart"/>
      <w:r w:rsidRPr="000D320C">
        <w:rPr>
          <w:sz w:val="22"/>
          <w:szCs w:val="28"/>
          <w:lang w:eastAsia="x-none"/>
        </w:rPr>
        <w:t>mikrogramų</w:t>
      </w:r>
      <w:proofErr w:type="spellEnd"/>
      <w:r w:rsidRPr="000D320C">
        <w:rPr>
          <w:sz w:val="22"/>
          <w:szCs w:val="28"/>
          <w:lang w:eastAsia="x-none"/>
        </w:rPr>
        <w:t xml:space="preserve"> </w:t>
      </w:r>
      <w:proofErr w:type="spellStart"/>
      <w:r w:rsidRPr="000D320C">
        <w:rPr>
          <w:sz w:val="22"/>
          <w:szCs w:val="28"/>
          <w:lang w:eastAsia="x-none"/>
        </w:rPr>
        <w:t>cianokobalamino</w:t>
      </w:r>
      <w:proofErr w:type="spellEnd"/>
      <w:r w:rsidRPr="000D320C">
        <w:rPr>
          <w:sz w:val="22"/>
          <w:szCs w:val="28"/>
          <w:lang w:eastAsia="x-none"/>
        </w:rPr>
        <w:t>, esant šioms indikacijoms</w:t>
      </w:r>
      <w:r w:rsidR="004A1082">
        <w:rPr>
          <w:sz w:val="22"/>
          <w:szCs w:val="28"/>
          <w:lang w:eastAsia="x-none"/>
        </w:rPr>
        <w:t>.</w:t>
      </w:r>
    </w:p>
    <w:p w14:paraId="7547A889" w14:textId="6022C057" w:rsidR="0080569B" w:rsidRPr="000D320C" w:rsidRDefault="00987453">
      <w:pPr>
        <w:numPr>
          <w:ilvl w:val="0"/>
          <w:numId w:val="6"/>
        </w:numPr>
        <w:ind w:right="-2"/>
        <w:rPr>
          <w:sz w:val="22"/>
          <w:szCs w:val="24"/>
        </w:rPr>
      </w:pPr>
      <w:r w:rsidRPr="000D320C">
        <w:rPr>
          <w:sz w:val="22"/>
          <w:szCs w:val="24"/>
        </w:rPr>
        <w:t>Vitamino B12 trūkumo gydymas pacientams, k</w:t>
      </w:r>
      <w:r w:rsidR="004A1082">
        <w:rPr>
          <w:sz w:val="22"/>
          <w:szCs w:val="24"/>
        </w:rPr>
        <w:t>ai vitamino B12</w:t>
      </w:r>
      <w:r w:rsidRPr="000D320C">
        <w:rPr>
          <w:sz w:val="22"/>
          <w:szCs w:val="24"/>
        </w:rPr>
        <w:t xml:space="preserve"> suvartojama mažiau su maist</w:t>
      </w:r>
      <w:r w:rsidR="004A1082">
        <w:rPr>
          <w:sz w:val="22"/>
          <w:szCs w:val="24"/>
        </w:rPr>
        <w:t>u</w:t>
      </w:r>
      <w:r w:rsidRPr="000D320C">
        <w:rPr>
          <w:sz w:val="22"/>
          <w:szCs w:val="24"/>
        </w:rPr>
        <w:t xml:space="preserve"> (pvz., </w:t>
      </w:r>
      <w:r w:rsidR="004A1082">
        <w:rPr>
          <w:sz w:val="22"/>
          <w:szCs w:val="24"/>
        </w:rPr>
        <w:t xml:space="preserve">laikantis </w:t>
      </w:r>
      <w:r w:rsidRPr="000D320C">
        <w:rPr>
          <w:sz w:val="22"/>
          <w:szCs w:val="24"/>
        </w:rPr>
        <w:t>vegetarišk</w:t>
      </w:r>
      <w:r w:rsidR="004A1082">
        <w:rPr>
          <w:sz w:val="22"/>
          <w:szCs w:val="24"/>
        </w:rPr>
        <w:t>os</w:t>
      </w:r>
      <w:r w:rsidRPr="000D320C">
        <w:rPr>
          <w:sz w:val="22"/>
          <w:szCs w:val="24"/>
        </w:rPr>
        <w:t xml:space="preserve"> diet</w:t>
      </w:r>
      <w:r w:rsidR="004A1082">
        <w:rPr>
          <w:sz w:val="22"/>
          <w:szCs w:val="24"/>
        </w:rPr>
        <w:t>os</w:t>
      </w:r>
      <w:r w:rsidRPr="000D320C">
        <w:rPr>
          <w:sz w:val="22"/>
          <w:szCs w:val="24"/>
        </w:rPr>
        <w:t>).</w:t>
      </w:r>
    </w:p>
    <w:p w14:paraId="59199464" w14:textId="3B77DEAB" w:rsidR="0080569B" w:rsidRPr="000D320C" w:rsidRDefault="00987453">
      <w:pPr>
        <w:numPr>
          <w:ilvl w:val="0"/>
          <w:numId w:val="6"/>
        </w:numPr>
        <w:ind w:right="-2"/>
        <w:rPr>
          <w:sz w:val="22"/>
          <w:szCs w:val="24"/>
        </w:rPr>
      </w:pPr>
      <w:r w:rsidRPr="000D320C">
        <w:rPr>
          <w:sz w:val="22"/>
          <w:szCs w:val="24"/>
        </w:rPr>
        <w:t>Vitamino B12 trūkumo gydymas ir palaikomasis gydymas pacientams, kuriems diagnozuota piktybinė anemija arba kurie</w:t>
      </w:r>
      <w:r w:rsidR="000622AA" w:rsidRPr="000D320C">
        <w:rPr>
          <w:sz w:val="22"/>
          <w:szCs w:val="24"/>
        </w:rPr>
        <w:t>ms yra</w:t>
      </w:r>
      <w:r w:rsidRPr="000D320C">
        <w:rPr>
          <w:sz w:val="22"/>
          <w:szCs w:val="24"/>
        </w:rPr>
        <w:t xml:space="preserve"> vitamino B12 </w:t>
      </w:r>
      <w:proofErr w:type="spellStart"/>
      <w:r w:rsidRPr="000D320C">
        <w:rPr>
          <w:sz w:val="22"/>
          <w:szCs w:val="24"/>
        </w:rPr>
        <w:t>malabsorbcij</w:t>
      </w:r>
      <w:r w:rsidR="000622AA" w:rsidRPr="000D320C">
        <w:rPr>
          <w:sz w:val="22"/>
          <w:szCs w:val="24"/>
        </w:rPr>
        <w:t>a</w:t>
      </w:r>
      <w:proofErr w:type="spellEnd"/>
      <w:r w:rsidRPr="000D320C">
        <w:rPr>
          <w:sz w:val="22"/>
          <w:szCs w:val="24"/>
        </w:rPr>
        <w:t>.</w:t>
      </w:r>
    </w:p>
    <w:p w14:paraId="455EADA6" w14:textId="31B57641" w:rsidR="0080569B" w:rsidRPr="000D320C" w:rsidRDefault="004C39F6">
      <w:pPr>
        <w:numPr>
          <w:ilvl w:val="0"/>
          <w:numId w:val="6"/>
        </w:numPr>
        <w:ind w:right="-2"/>
        <w:rPr>
          <w:sz w:val="22"/>
          <w:szCs w:val="24"/>
        </w:rPr>
      </w:pPr>
      <w:r>
        <w:rPr>
          <w:sz w:val="22"/>
          <w:szCs w:val="24"/>
        </w:rPr>
        <w:t>G</w:t>
      </w:r>
      <w:r w:rsidRPr="000D320C">
        <w:rPr>
          <w:sz w:val="22"/>
          <w:szCs w:val="24"/>
        </w:rPr>
        <w:t xml:space="preserve">ydymas ilgalaikio </w:t>
      </w:r>
      <w:proofErr w:type="spellStart"/>
      <w:r w:rsidRPr="000D320C">
        <w:rPr>
          <w:sz w:val="22"/>
          <w:szCs w:val="24"/>
        </w:rPr>
        <w:t>histamino</w:t>
      </w:r>
      <w:proofErr w:type="spellEnd"/>
      <w:r w:rsidRPr="000D320C">
        <w:rPr>
          <w:sz w:val="22"/>
          <w:szCs w:val="24"/>
        </w:rPr>
        <w:t xml:space="preserve"> H2 receptorių blokatorių, protonų siurblio inhibitorių, </w:t>
      </w:r>
      <w:proofErr w:type="spellStart"/>
      <w:r w:rsidRPr="000D320C">
        <w:rPr>
          <w:sz w:val="22"/>
          <w:szCs w:val="24"/>
        </w:rPr>
        <w:t>aminosalicilatų</w:t>
      </w:r>
      <w:proofErr w:type="spellEnd"/>
      <w:r w:rsidRPr="000D320C">
        <w:rPr>
          <w:sz w:val="22"/>
          <w:szCs w:val="24"/>
        </w:rPr>
        <w:t xml:space="preserve"> ir </w:t>
      </w:r>
      <w:proofErr w:type="spellStart"/>
      <w:r w:rsidRPr="000D320C">
        <w:rPr>
          <w:sz w:val="22"/>
          <w:szCs w:val="24"/>
        </w:rPr>
        <w:t>metformino</w:t>
      </w:r>
      <w:proofErr w:type="spellEnd"/>
      <w:r w:rsidRPr="000D320C">
        <w:rPr>
          <w:sz w:val="22"/>
          <w:szCs w:val="24"/>
        </w:rPr>
        <w:t xml:space="preserve"> vartojimo</w:t>
      </w:r>
      <w:r>
        <w:rPr>
          <w:sz w:val="22"/>
          <w:szCs w:val="24"/>
        </w:rPr>
        <w:t xml:space="preserve"> atveju</w:t>
      </w:r>
      <w:r w:rsidRPr="000D320C">
        <w:rPr>
          <w:sz w:val="22"/>
          <w:szCs w:val="24"/>
        </w:rPr>
        <w:t>.</w:t>
      </w:r>
    </w:p>
    <w:p w14:paraId="086A4B2A" w14:textId="77777777" w:rsidR="0080569B" w:rsidRPr="000D320C" w:rsidRDefault="0080569B">
      <w:pPr>
        <w:ind w:right="-2"/>
        <w:rPr>
          <w:sz w:val="22"/>
          <w:szCs w:val="24"/>
        </w:rPr>
      </w:pPr>
    </w:p>
    <w:p w14:paraId="70D234BE" w14:textId="0D71CDF5" w:rsidR="0080569B" w:rsidRPr="000D320C" w:rsidRDefault="00987453">
      <w:pPr>
        <w:ind w:right="-2"/>
        <w:rPr>
          <w:sz w:val="22"/>
          <w:szCs w:val="24"/>
        </w:rPr>
      </w:pPr>
      <w:r w:rsidRPr="000D320C">
        <w:rPr>
          <w:sz w:val="22"/>
          <w:szCs w:val="24"/>
        </w:rPr>
        <w:t>Pacientai, kuriems pasireiškia sunk</w:t>
      </w:r>
      <w:r w:rsidR="004C39F6">
        <w:rPr>
          <w:sz w:val="22"/>
          <w:szCs w:val="24"/>
        </w:rPr>
        <w:t>ių</w:t>
      </w:r>
      <w:r w:rsidRPr="000D320C">
        <w:rPr>
          <w:sz w:val="22"/>
          <w:szCs w:val="24"/>
        </w:rPr>
        <w:t xml:space="preserve"> hematologini</w:t>
      </w:r>
      <w:r w:rsidR="004C39F6">
        <w:rPr>
          <w:sz w:val="22"/>
          <w:szCs w:val="24"/>
        </w:rPr>
        <w:t>ų</w:t>
      </w:r>
      <w:r w:rsidRPr="000D320C">
        <w:rPr>
          <w:sz w:val="22"/>
          <w:szCs w:val="24"/>
        </w:rPr>
        <w:t xml:space="preserve"> ar neurologini</w:t>
      </w:r>
      <w:r w:rsidR="004C39F6">
        <w:rPr>
          <w:sz w:val="22"/>
          <w:szCs w:val="24"/>
        </w:rPr>
        <w:t>ų</w:t>
      </w:r>
      <w:r w:rsidRPr="000D320C">
        <w:rPr>
          <w:sz w:val="22"/>
          <w:szCs w:val="24"/>
        </w:rPr>
        <w:t xml:space="preserve"> vitamino B12 trūkumo simptom</w:t>
      </w:r>
      <w:r w:rsidR="004C39F6">
        <w:rPr>
          <w:sz w:val="22"/>
          <w:szCs w:val="24"/>
        </w:rPr>
        <w:t>ų</w:t>
      </w:r>
      <w:r w:rsidRPr="000D320C">
        <w:rPr>
          <w:sz w:val="22"/>
          <w:szCs w:val="24"/>
        </w:rPr>
        <w:t xml:space="preserve">, iš pradžių turi būti gydomi </w:t>
      </w:r>
      <w:proofErr w:type="spellStart"/>
      <w:r w:rsidRPr="000D320C">
        <w:rPr>
          <w:sz w:val="22"/>
          <w:szCs w:val="24"/>
        </w:rPr>
        <w:t>parenteraliai</w:t>
      </w:r>
      <w:proofErr w:type="spellEnd"/>
      <w:r w:rsidRPr="000D320C">
        <w:rPr>
          <w:sz w:val="22"/>
          <w:szCs w:val="24"/>
        </w:rPr>
        <w:t xml:space="preserve">, kol normalizuosis </w:t>
      </w:r>
      <w:r w:rsidR="004C39F6">
        <w:rPr>
          <w:sz w:val="22"/>
          <w:szCs w:val="24"/>
        </w:rPr>
        <w:t>vitamino B12</w:t>
      </w:r>
      <w:r w:rsidRPr="000D320C">
        <w:rPr>
          <w:sz w:val="22"/>
          <w:szCs w:val="24"/>
        </w:rPr>
        <w:t xml:space="preserve"> kiekis kraujyje.</w:t>
      </w:r>
    </w:p>
    <w:p w14:paraId="4B3E41FD" w14:textId="77777777" w:rsidR="0080569B" w:rsidRPr="000D320C" w:rsidRDefault="00987453">
      <w:pPr>
        <w:ind w:right="-2"/>
        <w:rPr>
          <w:sz w:val="22"/>
          <w:szCs w:val="24"/>
        </w:rPr>
      </w:pPr>
      <w:r w:rsidRPr="000D320C">
        <w:rPr>
          <w:sz w:val="22"/>
          <w:szCs w:val="24"/>
        </w:rPr>
        <w:t xml:space="preserve"> </w:t>
      </w:r>
    </w:p>
    <w:p w14:paraId="5E4FB0F9" w14:textId="0D182FEB" w:rsidR="0080569B" w:rsidRPr="00F65656" w:rsidRDefault="00987453">
      <w:pPr>
        <w:ind w:right="-2"/>
        <w:rPr>
          <w:sz w:val="22"/>
          <w:szCs w:val="22"/>
        </w:rPr>
      </w:pPr>
      <w:r w:rsidRPr="00F65656">
        <w:rPr>
          <w:sz w:val="22"/>
          <w:szCs w:val="22"/>
        </w:rPr>
        <w:t xml:space="preserve">Jei </w:t>
      </w:r>
      <w:r w:rsidR="00F5653E" w:rsidRPr="00F65656">
        <w:rPr>
          <w:sz w:val="22"/>
          <w:szCs w:val="22"/>
        </w:rPr>
        <w:t xml:space="preserve">vartojamas per burną vitaminas B12 </w:t>
      </w:r>
      <w:r w:rsidRPr="00F65656">
        <w:rPr>
          <w:sz w:val="22"/>
          <w:szCs w:val="22"/>
        </w:rPr>
        <w:t xml:space="preserve">yra gerai toleruojamas, </w:t>
      </w:r>
      <w:r w:rsidR="00F5653E" w:rsidRPr="00F65656">
        <w:rPr>
          <w:sz w:val="22"/>
          <w:szCs w:val="22"/>
        </w:rPr>
        <w:t>j</w:t>
      </w:r>
      <w:r w:rsidR="004C39F6" w:rsidRPr="00F65656">
        <w:rPr>
          <w:sz w:val="22"/>
          <w:szCs w:val="22"/>
        </w:rPr>
        <w:t>o</w:t>
      </w:r>
      <w:r w:rsidR="00F5653E" w:rsidRPr="00F65656">
        <w:rPr>
          <w:sz w:val="22"/>
          <w:szCs w:val="22"/>
        </w:rPr>
        <w:t xml:space="preserve"> galima vartoti</w:t>
      </w:r>
      <w:r w:rsidRPr="00F65656">
        <w:rPr>
          <w:sz w:val="22"/>
          <w:szCs w:val="22"/>
        </w:rPr>
        <w:t xml:space="preserve"> visą gyvenimą </w:t>
      </w:r>
      <w:r w:rsidR="00F5653E" w:rsidRPr="00F65656">
        <w:rPr>
          <w:sz w:val="22"/>
          <w:szCs w:val="22"/>
        </w:rPr>
        <w:t xml:space="preserve">sergant </w:t>
      </w:r>
      <w:r w:rsidRPr="00F65656">
        <w:rPr>
          <w:sz w:val="22"/>
          <w:szCs w:val="22"/>
        </w:rPr>
        <w:t>piktybin</w:t>
      </w:r>
      <w:r w:rsidR="00F5653E" w:rsidRPr="00F65656">
        <w:rPr>
          <w:sz w:val="22"/>
          <w:szCs w:val="22"/>
        </w:rPr>
        <w:t>e</w:t>
      </w:r>
      <w:r w:rsidRPr="00F65656">
        <w:rPr>
          <w:sz w:val="22"/>
          <w:szCs w:val="22"/>
        </w:rPr>
        <w:t xml:space="preserve"> anemij</w:t>
      </w:r>
      <w:r w:rsidR="00F5653E" w:rsidRPr="00F65656">
        <w:rPr>
          <w:sz w:val="22"/>
          <w:szCs w:val="22"/>
        </w:rPr>
        <w:t>a arba</w:t>
      </w:r>
      <w:r w:rsidRPr="00F65656">
        <w:rPr>
          <w:sz w:val="22"/>
          <w:szCs w:val="22"/>
        </w:rPr>
        <w:t xml:space="preserve"> vitamino B12 </w:t>
      </w:r>
      <w:proofErr w:type="spellStart"/>
      <w:r w:rsidRPr="00F65656">
        <w:rPr>
          <w:sz w:val="22"/>
          <w:szCs w:val="22"/>
        </w:rPr>
        <w:t>malabsorbcij</w:t>
      </w:r>
      <w:r w:rsidR="00F5653E" w:rsidRPr="00F65656">
        <w:rPr>
          <w:sz w:val="22"/>
          <w:szCs w:val="22"/>
        </w:rPr>
        <w:t>a</w:t>
      </w:r>
      <w:proofErr w:type="spellEnd"/>
      <w:r w:rsidR="00F5653E" w:rsidRPr="00F65656">
        <w:rPr>
          <w:sz w:val="22"/>
          <w:szCs w:val="22"/>
        </w:rPr>
        <w:t xml:space="preserve">. </w:t>
      </w:r>
      <w:r w:rsidR="004C39F6" w:rsidRPr="00F65656">
        <w:rPr>
          <w:sz w:val="22"/>
          <w:szCs w:val="22"/>
        </w:rPr>
        <w:t>Organizmo</w:t>
      </w:r>
      <w:r w:rsidR="00F5653E" w:rsidRPr="00F65656">
        <w:rPr>
          <w:sz w:val="22"/>
          <w:szCs w:val="22"/>
        </w:rPr>
        <w:t xml:space="preserve"> atsakas </w:t>
      </w:r>
      <w:r w:rsidR="004C39F6" w:rsidRPr="00F65656">
        <w:rPr>
          <w:sz w:val="22"/>
          <w:szCs w:val="22"/>
        </w:rPr>
        <w:t xml:space="preserve">į gydymą </w:t>
      </w:r>
      <w:r w:rsidR="00F5653E" w:rsidRPr="00F65656">
        <w:rPr>
          <w:sz w:val="22"/>
          <w:szCs w:val="22"/>
        </w:rPr>
        <w:t>turi būti reguliariai stebimas. Taip pat žr. 2 skyrių</w:t>
      </w:r>
      <w:r w:rsidR="00993662" w:rsidRPr="00F65656">
        <w:rPr>
          <w:sz w:val="22"/>
          <w:szCs w:val="22"/>
        </w:rPr>
        <w:t xml:space="preserve"> „</w:t>
      </w:r>
      <w:r w:rsidR="00F5653E" w:rsidRPr="00F65656">
        <w:rPr>
          <w:sz w:val="22"/>
          <w:szCs w:val="22"/>
        </w:rPr>
        <w:t>Įspėjimai ir atsargumo priemonės</w:t>
      </w:r>
      <w:r w:rsidR="00993662" w:rsidRPr="00F65656">
        <w:rPr>
          <w:sz w:val="22"/>
          <w:szCs w:val="22"/>
        </w:rPr>
        <w:t>“</w:t>
      </w:r>
      <w:r w:rsidR="00F5653E" w:rsidRPr="00F65656">
        <w:rPr>
          <w:sz w:val="22"/>
          <w:szCs w:val="22"/>
        </w:rPr>
        <w:t>.</w:t>
      </w:r>
    </w:p>
    <w:p w14:paraId="3C24001B" w14:textId="77777777" w:rsidR="00993662" w:rsidRPr="000D320C" w:rsidRDefault="00993662">
      <w:pPr>
        <w:ind w:right="-2"/>
        <w:rPr>
          <w:b/>
          <w:bCs/>
          <w:sz w:val="22"/>
          <w:szCs w:val="24"/>
        </w:rPr>
      </w:pPr>
    </w:p>
    <w:p w14:paraId="32451A86" w14:textId="73F304BD" w:rsidR="0080569B" w:rsidRPr="000D320C" w:rsidRDefault="00987453">
      <w:pPr>
        <w:ind w:right="-2"/>
        <w:rPr>
          <w:b/>
          <w:bCs/>
          <w:sz w:val="22"/>
          <w:szCs w:val="24"/>
        </w:rPr>
      </w:pPr>
      <w:r w:rsidRPr="000D320C">
        <w:rPr>
          <w:b/>
          <w:bCs/>
          <w:sz w:val="22"/>
          <w:szCs w:val="24"/>
        </w:rPr>
        <w:t xml:space="preserve">Jeigu </w:t>
      </w:r>
      <w:r w:rsidR="004C39F6">
        <w:rPr>
          <w:b/>
          <w:bCs/>
          <w:sz w:val="22"/>
          <w:szCs w:val="24"/>
        </w:rPr>
        <w:t>Jums yra</w:t>
      </w:r>
      <w:r w:rsidRPr="000D320C">
        <w:rPr>
          <w:b/>
          <w:bCs/>
          <w:sz w:val="22"/>
          <w:szCs w:val="24"/>
        </w:rPr>
        <w:t xml:space="preserve"> inkstų sutrikimų</w:t>
      </w:r>
    </w:p>
    <w:p w14:paraId="201746E5" w14:textId="0341DF64" w:rsidR="0080569B" w:rsidRPr="000D320C" w:rsidRDefault="00987453">
      <w:pPr>
        <w:ind w:right="-2"/>
        <w:rPr>
          <w:sz w:val="22"/>
          <w:szCs w:val="24"/>
        </w:rPr>
      </w:pPr>
      <w:r w:rsidRPr="000D320C">
        <w:rPr>
          <w:sz w:val="22"/>
          <w:szCs w:val="24"/>
        </w:rPr>
        <w:t>Pacienta</w:t>
      </w:r>
      <w:r w:rsidR="002761DB">
        <w:rPr>
          <w:sz w:val="22"/>
          <w:szCs w:val="24"/>
        </w:rPr>
        <w:t>i</w:t>
      </w:r>
      <w:r w:rsidRPr="000D320C">
        <w:rPr>
          <w:sz w:val="22"/>
          <w:szCs w:val="24"/>
        </w:rPr>
        <w:t xml:space="preserve">, </w:t>
      </w:r>
      <w:r w:rsidR="002761DB">
        <w:rPr>
          <w:sz w:val="22"/>
          <w:szCs w:val="24"/>
        </w:rPr>
        <w:t>kuriems yra</w:t>
      </w:r>
      <w:r w:rsidRPr="000D320C">
        <w:rPr>
          <w:sz w:val="22"/>
          <w:szCs w:val="24"/>
        </w:rPr>
        <w:t xml:space="preserve"> vidutinio sunkumo inkstų sutrikimų, ši</w:t>
      </w:r>
      <w:r w:rsidR="002761DB">
        <w:rPr>
          <w:sz w:val="22"/>
          <w:szCs w:val="24"/>
        </w:rPr>
        <w:t>o</w:t>
      </w:r>
      <w:r w:rsidRPr="000D320C">
        <w:rPr>
          <w:sz w:val="22"/>
          <w:szCs w:val="24"/>
        </w:rPr>
        <w:t xml:space="preserve"> vaist</w:t>
      </w:r>
      <w:r w:rsidR="002761DB">
        <w:rPr>
          <w:sz w:val="22"/>
          <w:szCs w:val="24"/>
        </w:rPr>
        <w:t>o</w:t>
      </w:r>
      <w:r w:rsidRPr="000D320C">
        <w:rPr>
          <w:sz w:val="22"/>
          <w:szCs w:val="24"/>
        </w:rPr>
        <w:t xml:space="preserve"> gali </w:t>
      </w:r>
      <w:r w:rsidR="002761DB">
        <w:rPr>
          <w:sz w:val="22"/>
          <w:szCs w:val="24"/>
        </w:rPr>
        <w:t>vartoti</w:t>
      </w:r>
      <w:r w:rsidRPr="000D320C">
        <w:rPr>
          <w:sz w:val="22"/>
          <w:szCs w:val="24"/>
        </w:rPr>
        <w:t xml:space="preserve"> įprastomis dozėmis. Esant sunkiems inkstų sutrikimams, rekomenduojama sumažinti dozę. Be to, reik</w:t>
      </w:r>
      <w:r w:rsidR="002761DB">
        <w:rPr>
          <w:sz w:val="22"/>
          <w:szCs w:val="24"/>
        </w:rPr>
        <w:t>ia</w:t>
      </w:r>
      <w:r w:rsidRPr="000D320C">
        <w:rPr>
          <w:sz w:val="22"/>
          <w:szCs w:val="24"/>
        </w:rPr>
        <w:t xml:space="preserve"> reguliariai tikrinti vitamino B12 kiekį Jūsų kraujo serume.</w:t>
      </w:r>
    </w:p>
    <w:p w14:paraId="38078C38" w14:textId="77777777" w:rsidR="0080569B" w:rsidRPr="000D320C" w:rsidRDefault="0080569B">
      <w:pPr>
        <w:ind w:right="-2"/>
        <w:rPr>
          <w:sz w:val="22"/>
          <w:szCs w:val="24"/>
        </w:rPr>
      </w:pPr>
    </w:p>
    <w:p w14:paraId="149B0FB2" w14:textId="1123A1F3" w:rsidR="0080569B" w:rsidRPr="000D320C" w:rsidRDefault="00987453">
      <w:pPr>
        <w:ind w:right="-2"/>
        <w:rPr>
          <w:b/>
          <w:bCs/>
          <w:sz w:val="22"/>
          <w:szCs w:val="24"/>
        </w:rPr>
      </w:pPr>
      <w:r w:rsidRPr="000D320C">
        <w:rPr>
          <w:b/>
          <w:bCs/>
          <w:sz w:val="22"/>
          <w:szCs w:val="24"/>
        </w:rPr>
        <w:t xml:space="preserve">Jeigu </w:t>
      </w:r>
      <w:r w:rsidR="004C39F6">
        <w:rPr>
          <w:b/>
          <w:bCs/>
          <w:sz w:val="22"/>
          <w:szCs w:val="24"/>
        </w:rPr>
        <w:t>Jums yra</w:t>
      </w:r>
      <w:r w:rsidRPr="000D320C">
        <w:rPr>
          <w:b/>
          <w:bCs/>
          <w:sz w:val="22"/>
          <w:szCs w:val="24"/>
        </w:rPr>
        <w:t xml:space="preserve"> kepenų sutrikimų</w:t>
      </w:r>
    </w:p>
    <w:p w14:paraId="1BB5E0DB" w14:textId="773DDD49" w:rsidR="0080569B" w:rsidRPr="000D320C" w:rsidRDefault="00987453">
      <w:pPr>
        <w:ind w:right="-2"/>
        <w:rPr>
          <w:sz w:val="22"/>
          <w:szCs w:val="24"/>
        </w:rPr>
      </w:pPr>
      <w:r w:rsidRPr="000D320C">
        <w:rPr>
          <w:sz w:val="22"/>
          <w:szCs w:val="24"/>
        </w:rPr>
        <w:t>Nežinoma, ar galite saugiai vartoti š</w:t>
      </w:r>
      <w:r w:rsidR="002761DB">
        <w:rPr>
          <w:sz w:val="22"/>
          <w:szCs w:val="24"/>
        </w:rPr>
        <w:t>io</w:t>
      </w:r>
      <w:r w:rsidRPr="000D320C">
        <w:rPr>
          <w:sz w:val="22"/>
          <w:szCs w:val="24"/>
        </w:rPr>
        <w:t xml:space="preserve"> vaist</w:t>
      </w:r>
      <w:r w:rsidR="002761DB">
        <w:rPr>
          <w:sz w:val="22"/>
          <w:szCs w:val="24"/>
        </w:rPr>
        <w:t>o</w:t>
      </w:r>
      <w:r w:rsidRPr="000D320C">
        <w:rPr>
          <w:sz w:val="22"/>
          <w:szCs w:val="24"/>
        </w:rPr>
        <w:t xml:space="preserve">, jeigu </w:t>
      </w:r>
      <w:r w:rsidR="002761DB">
        <w:rPr>
          <w:sz w:val="22"/>
          <w:szCs w:val="24"/>
        </w:rPr>
        <w:t>Jums yra</w:t>
      </w:r>
      <w:r w:rsidRPr="000D320C">
        <w:rPr>
          <w:sz w:val="22"/>
          <w:szCs w:val="24"/>
        </w:rPr>
        <w:t xml:space="preserve"> kepenų sutrikimų. Pasakykite gydytojui, jeigu J</w:t>
      </w:r>
      <w:r w:rsidR="002761DB">
        <w:rPr>
          <w:sz w:val="22"/>
          <w:szCs w:val="24"/>
        </w:rPr>
        <w:t>ums yra</w:t>
      </w:r>
      <w:r w:rsidRPr="000D320C">
        <w:rPr>
          <w:sz w:val="22"/>
          <w:szCs w:val="24"/>
        </w:rPr>
        <w:t xml:space="preserve"> bet kokių su kepenimis susijusių sutrikimų. </w:t>
      </w:r>
    </w:p>
    <w:p w14:paraId="2B7FE616" w14:textId="77777777" w:rsidR="0080569B" w:rsidRPr="000D320C" w:rsidRDefault="0080569B">
      <w:pPr>
        <w:ind w:right="-2"/>
        <w:rPr>
          <w:sz w:val="22"/>
          <w:szCs w:val="24"/>
        </w:rPr>
      </w:pPr>
    </w:p>
    <w:p w14:paraId="64AA9A21" w14:textId="1B5F2605" w:rsidR="0080569B" w:rsidRPr="000D320C" w:rsidRDefault="00987453">
      <w:pPr>
        <w:rPr>
          <w:sz w:val="22"/>
          <w:szCs w:val="24"/>
          <w:u w:val="single"/>
        </w:rPr>
      </w:pPr>
      <w:r w:rsidRPr="000D320C">
        <w:rPr>
          <w:sz w:val="22"/>
          <w:szCs w:val="24"/>
          <w:u w:val="single"/>
        </w:rPr>
        <w:t>Kaip vartoti table</w:t>
      </w:r>
      <w:r w:rsidR="002761DB">
        <w:rPr>
          <w:sz w:val="22"/>
          <w:szCs w:val="24"/>
          <w:u w:val="single"/>
        </w:rPr>
        <w:t>čių</w:t>
      </w:r>
    </w:p>
    <w:p w14:paraId="7FE7D068" w14:textId="04E6AAE3" w:rsidR="0080569B" w:rsidRPr="000D320C" w:rsidRDefault="00987453">
      <w:pPr>
        <w:ind w:right="-2"/>
        <w:rPr>
          <w:sz w:val="22"/>
          <w:szCs w:val="24"/>
        </w:rPr>
      </w:pPr>
      <w:proofErr w:type="spellStart"/>
      <w:r w:rsidRPr="000D320C">
        <w:rPr>
          <w:sz w:val="22"/>
          <w:szCs w:val="24"/>
        </w:rPr>
        <w:t>Ankermann</w:t>
      </w:r>
      <w:proofErr w:type="spellEnd"/>
      <w:r w:rsidRPr="000D320C">
        <w:rPr>
          <w:sz w:val="22"/>
          <w:szCs w:val="24"/>
        </w:rPr>
        <w:t xml:space="preserve"> skirtas vartoti per burną. Tabletę reikia nuryti ne</w:t>
      </w:r>
      <w:r w:rsidR="002761DB">
        <w:rPr>
          <w:sz w:val="22"/>
          <w:szCs w:val="24"/>
        </w:rPr>
        <w:t>smulkintą</w:t>
      </w:r>
      <w:r w:rsidRPr="000D320C">
        <w:rPr>
          <w:sz w:val="22"/>
          <w:szCs w:val="24"/>
        </w:rPr>
        <w:t xml:space="preserve">, užgeriant </w:t>
      </w:r>
      <w:r w:rsidR="00964790">
        <w:rPr>
          <w:sz w:val="22"/>
          <w:szCs w:val="24"/>
        </w:rPr>
        <w:t>šiek tiek</w:t>
      </w:r>
      <w:r w:rsidRPr="000D320C">
        <w:rPr>
          <w:sz w:val="22"/>
          <w:szCs w:val="24"/>
        </w:rPr>
        <w:t xml:space="preserve"> vandens</w:t>
      </w:r>
      <w:r w:rsidR="00993662" w:rsidRPr="000D320C">
        <w:rPr>
          <w:sz w:val="22"/>
          <w:szCs w:val="24"/>
        </w:rPr>
        <w:t xml:space="preserve">, </w:t>
      </w:r>
      <w:r w:rsidR="00263444" w:rsidRPr="000D320C">
        <w:rPr>
          <w:sz w:val="22"/>
          <w:szCs w:val="24"/>
        </w:rPr>
        <w:t>pageidautina</w:t>
      </w:r>
      <w:r w:rsidRPr="000D320C">
        <w:rPr>
          <w:sz w:val="22"/>
          <w:szCs w:val="24"/>
        </w:rPr>
        <w:t xml:space="preserve"> ryte, nevalgius. </w:t>
      </w:r>
      <w:r w:rsidR="00993662" w:rsidRPr="000D320C">
        <w:rPr>
          <w:sz w:val="22"/>
          <w:szCs w:val="24"/>
        </w:rPr>
        <w:t xml:space="preserve">Nuo to, </w:t>
      </w:r>
      <w:r w:rsidRPr="000D320C">
        <w:rPr>
          <w:sz w:val="22"/>
          <w:szCs w:val="24"/>
        </w:rPr>
        <w:t xml:space="preserve">kaip organizmas reaguoja į vaistą, </w:t>
      </w:r>
      <w:r w:rsidR="00993662" w:rsidRPr="000D320C">
        <w:rPr>
          <w:sz w:val="22"/>
          <w:szCs w:val="24"/>
        </w:rPr>
        <w:t>priklauso, kiek laiko j</w:t>
      </w:r>
      <w:r w:rsidR="002761DB">
        <w:rPr>
          <w:sz w:val="22"/>
          <w:szCs w:val="24"/>
        </w:rPr>
        <w:t>o</w:t>
      </w:r>
      <w:r w:rsidR="00993662" w:rsidRPr="000D320C">
        <w:rPr>
          <w:sz w:val="22"/>
          <w:szCs w:val="24"/>
        </w:rPr>
        <w:t xml:space="preserve"> vartoti</w:t>
      </w:r>
      <w:r w:rsidRPr="000D320C">
        <w:rPr>
          <w:sz w:val="22"/>
          <w:szCs w:val="24"/>
        </w:rPr>
        <w:t xml:space="preserve">. Kad </w:t>
      </w:r>
      <w:r w:rsidR="00993662" w:rsidRPr="000D320C">
        <w:rPr>
          <w:sz w:val="22"/>
          <w:szCs w:val="24"/>
        </w:rPr>
        <w:t xml:space="preserve">nustatytų </w:t>
      </w:r>
      <w:r w:rsidRPr="000D320C">
        <w:rPr>
          <w:sz w:val="22"/>
          <w:szCs w:val="24"/>
        </w:rPr>
        <w:t xml:space="preserve">optimalią dozę, gydytojas turi </w:t>
      </w:r>
      <w:r w:rsidR="00993662" w:rsidRPr="000D320C">
        <w:rPr>
          <w:sz w:val="22"/>
          <w:szCs w:val="24"/>
        </w:rPr>
        <w:t xml:space="preserve">Jus </w:t>
      </w:r>
      <w:r w:rsidRPr="000D320C">
        <w:rPr>
          <w:sz w:val="22"/>
          <w:szCs w:val="24"/>
        </w:rPr>
        <w:t>reguliariai tikrinti.</w:t>
      </w:r>
    </w:p>
    <w:p w14:paraId="54747ABA" w14:textId="77777777" w:rsidR="00993662" w:rsidRPr="000D320C" w:rsidRDefault="00993662">
      <w:pPr>
        <w:ind w:right="-2"/>
        <w:rPr>
          <w:b/>
          <w:bCs/>
          <w:sz w:val="22"/>
          <w:szCs w:val="24"/>
        </w:rPr>
      </w:pPr>
    </w:p>
    <w:p w14:paraId="7350B15C" w14:textId="56AA0AFD" w:rsidR="0080569B" w:rsidRPr="000D320C" w:rsidRDefault="00987453">
      <w:pPr>
        <w:ind w:right="-2"/>
        <w:rPr>
          <w:b/>
          <w:bCs/>
          <w:sz w:val="22"/>
          <w:szCs w:val="24"/>
        </w:rPr>
      </w:pPr>
      <w:r w:rsidRPr="000D320C">
        <w:rPr>
          <w:b/>
          <w:bCs/>
          <w:sz w:val="22"/>
          <w:szCs w:val="24"/>
        </w:rPr>
        <w:lastRenderedPageBreak/>
        <w:t xml:space="preserve">Ką daryti pavartojus per didelę </w:t>
      </w:r>
      <w:proofErr w:type="spellStart"/>
      <w:r w:rsidRPr="000D320C">
        <w:rPr>
          <w:b/>
          <w:bCs/>
          <w:sz w:val="22"/>
          <w:szCs w:val="24"/>
        </w:rPr>
        <w:t>Ankermann</w:t>
      </w:r>
      <w:proofErr w:type="spellEnd"/>
      <w:r w:rsidRPr="000D320C">
        <w:rPr>
          <w:b/>
          <w:bCs/>
          <w:sz w:val="22"/>
          <w:szCs w:val="24"/>
        </w:rPr>
        <w:t xml:space="preserve"> dozę</w:t>
      </w:r>
    </w:p>
    <w:p w14:paraId="68A0240D" w14:textId="20367EE3" w:rsidR="00993662" w:rsidRPr="000D320C" w:rsidRDefault="00993662" w:rsidP="00993662">
      <w:pPr>
        <w:ind w:right="-2"/>
        <w:rPr>
          <w:sz w:val="22"/>
          <w:szCs w:val="24"/>
        </w:rPr>
      </w:pPr>
      <w:r w:rsidRPr="000D320C">
        <w:rPr>
          <w:sz w:val="22"/>
          <w:szCs w:val="24"/>
        </w:rPr>
        <w:t xml:space="preserve">Jei išgėrėte didesnę šio vaisto dozę nei reikia, pasitarkite su gydytoju, kuris nuspręs, kokių priemonių reikia imtis. Apie </w:t>
      </w:r>
      <w:r w:rsidR="00A20DCD">
        <w:rPr>
          <w:sz w:val="22"/>
          <w:szCs w:val="24"/>
        </w:rPr>
        <w:t>apsinuodijimo</w:t>
      </w:r>
      <w:r w:rsidRPr="000D320C">
        <w:rPr>
          <w:sz w:val="22"/>
          <w:szCs w:val="24"/>
        </w:rPr>
        <w:t xml:space="preserve"> atvejus nepranešta.</w:t>
      </w:r>
    </w:p>
    <w:p w14:paraId="68591D4F" w14:textId="68A04C74" w:rsidR="0080569B" w:rsidRPr="000D320C" w:rsidRDefault="00993662" w:rsidP="00993662">
      <w:pPr>
        <w:ind w:right="-2"/>
        <w:rPr>
          <w:sz w:val="22"/>
          <w:szCs w:val="24"/>
        </w:rPr>
      </w:pPr>
      <w:r w:rsidRPr="000D320C">
        <w:rPr>
          <w:sz w:val="22"/>
          <w:szCs w:val="24"/>
        </w:rPr>
        <w:t xml:space="preserve">Perdozavimo </w:t>
      </w:r>
      <w:r w:rsidR="00A20DCD">
        <w:rPr>
          <w:sz w:val="22"/>
          <w:szCs w:val="24"/>
        </w:rPr>
        <w:t xml:space="preserve">žinomo </w:t>
      </w:r>
      <w:r w:rsidRPr="000D320C">
        <w:rPr>
          <w:sz w:val="22"/>
          <w:szCs w:val="24"/>
        </w:rPr>
        <w:t>priešnuodžio nėra. Perdozavimo atveju reikia gydyti simptomus.</w:t>
      </w:r>
    </w:p>
    <w:p w14:paraId="1182E03D" w14:textId="77777777" w:rsidR="00993662" w:rsidRPr="000D320C" w:rsidRDefault="00993662">
      <w:pPr>
        <w:ind w:right="-2"/>
        <w:rPr>
          <w:b/>
          <w:bCs/>
          <w:sz w:val="22"/>
          <w:szCs w:val="24"/>
        </w:rPr>
      </w:pPr>
    </w:p>
    <w:p w14:paraId="3DC640F5" w14:textId="06C01218" w:rsidR="0080569B" w:rsidRPr="000D320C" w:rsidRDefault="00987453">
      <w:pPr>
        <w:ind w:right="-2"/>
        <w:rPr>
          <w:b/>
          <w:bCs/>
          <w:sz w:val="22"/>
          <w:szCs w:val="24"/>
        </w:rPr>
      </w:pPr>
      <w:r w:rsidRPr="000D320C">
        <w:rPr>
          <w:b/>
          <w:bCs/>
          <w:sz w:val="22"/>
          <w:szCs w:val="24"/>
        </w:rPr>
        <w:t xml:space="preserve">Pamiršus pavartoti </w:t>
      </w:r>
      <w:proofErr w:type="spellStart"/>
      <w:r w:rsidRPr="000D320C">
        <w:rPr>
          <w:b/>
          <w:bCs/>
          <w:sz w:val="22"/>
          <w:szCs w:val="24"/>
        </w:rPr>
        <w:t>Ankermann</w:t>
      </w:r>
      <w:proofErr w:type="spellEnd"/>
    </w:p>
    <w:p w14:paraId="79B6C800" w14:textId="24BB708F" w:rsidR="0080569B" w:rsidRPr="000D320C" w:rsidRDefault="00987453">
      <w:pPr>
        <w:ind w:right="-2"/>
        <w:rPr>
          <w:sz w:val="22"/>
          <w:szCs w:val="24"/>
        </w:rPr>
      </w:pPr>
      <w:r w:rsidRPr="000D320C">
        <w:rPr>
          <w:sz w:val="22"/>
          <w:szCs w:val="24"/>
        </w:rPr>
        <w:t>Jeigu pamiršote išgerti dozę, išgerkite ją</w:t>
      </w:r>
      <w:r w:rsidR="00993662" w:rsidRPr="000D320C">
        <w:rPr>
          <w:sz w:val="22"/>
          <w:szCs w:val="24"/>
        </w:rPr>
        <w:t xml:space="preserve"> iš karto</w:t>
      </w:r>
      <w:r w:rsidRPr="000D320C">
        <w:rPr>
          <w:sz w:val="22"/>
          <w:szCs w:val="24"/>
        </w:rPr>
        <w:t>, kai tik prisiminsite, nebent</w:t>
      </w:r>
      <w:r w:rsidR="00993662" w:rsidRPr="000D320C">
        <w:rPr>
          <w:sz w:val="22"/>
          <w:szCs w:val="24"/>
        </w:rPr>
        <w:t xml:space="preserve"> atėjo laikas </w:t>
      </w:r>
      <w:r w:rsidRPr="000D320C">
        <w:rPr>
          <w:sz w:val="22"/>
          <w:szCs w:val="24"/>
        </w:rPr>
        <w:t>gerti kitą dozę. Jeigu taip atsitiktų, praleistos dozės nevartokite, bet išgerkite įprastą dozę reikiamu laiku.</w:t>
      </w:r>
    </w:p>
    <w:p w14:paraId="74238F66" w14:textId="77777777" w:rsidR="0080569B" w:rsidRPr="000D320C" w:rsidRDefault="00987453">
      <w:pPr>
        <w:ind w:right="-2"/>
        <w:rPr>
          <w:sz w:val="22"/>
          <w:szCs w:val="24"/>
        </w:rPr>
      </w:pPr>
      <w:r w:rsidRPr="000D320C">
        <w:rPr>
          <w:sz w:val="22"/>
          <w:szCs w:val="24"/>
        </w:rPr>
        <w:t>Negalima vartoti dvigubos dozės norint kompensuoti praleistą dozę.</w:t>
      </w:r>
    </w:p>
    <w:p w14:paraId="5EB526D7" w14:textId="77777777" w:rsidR="00993662" w:rsidRPr="000D320C" w:rsidRDefault="00993662">
      <w:pPr>
        <w:ind w:right="-2"/>
        <w:rPr>
          <w:sz w:val="22"/>
          <w:szCs w:val="24"/>
        </w:rPr>
      </w:pPr>
    </w:p>
    <w:p w14:paraId="46C317F8" w14:textId="3A11FA1E" w:rsidR="0080569B" w:rsidRPr="000D320C" w:rsidRDefault="00987453">
      <w:pPr>
        <w:ind w:right="-2"/>
        <w:rPr>
          <w:b/>
          <w:bCs/>
          <w:sz w:val="22"/>
          <w:szCs w:val="24"/>
        </w:rPr>
      </w:pPr>
      <w:r w:rsidRPr="000D320C">
        <w:rPr>
          <w:b/>
          <w:bCs/>
          <w:sz w:val="22"/>
          <w:szCs w:val="24"/>
        </w:rPr>
        <w:t xml:space="preserve">Nustojus vartoti </w:t>
      </w:r>
      <w:proofErr w:type="spellStart"/>
      <w:r w:rsidRPr="000D320C">
        <w:rPr>
          <w:b/>
          <w:bCs/>
          <w:sz w:val="22"/>
          <w:szCs w:val="24"/>
        </w:rPr>
        <w:t>Ankermann</w:t>
      </w:r>
      <w:proofErr w:type="spellEnd"/>
    </w:p>
    <w:p w14:paraId="457B515F" w14:textId="77777777" w:rsidR="0080569B" w:rsidRPr="000D320C" w:rsidRDefault="00987453">
      <w:pPr>
        <w:ind w:right="-2"/>
        <w:rPr>
          <w:sz w:val="22"/>
          <w:szCs w:val="24"/>
        </w:rPr>
      </w:pPr>
      <w:r w:rsidRPr="000D320C">
        <w:rPr>
          <w:sz w:val="22"/>
          <w:szCs w:val="24"/>
        </w:rPr>
        <w:t>Prieš nutraukiant gydymą, visada pasitarkite su gydytoju.</w:t>
      </w:r>
    </w:p>
    <w:p w14:paraId="26ED7FE8" w14:textId="77777777" w:rsidR="0080569B" w:rsidRPr="000D320C" w:rsidRDefault="0080569B">
      <w:pPr>
        <w:ind w:right="-2"/>
        <w:rPr>
          <w:b/>
          <w:bCs/>
          <w:sz w:val="22"/>
          <w:szCs w:val="24"/>
        </w:rPr>
      </w:pPr>
    </w:p>
    <w:p w14:paraId="0050AB52" w14:textId="77777777" w:rsidR="0080569B" w:rsidRPr="000D320C" w:rsidRDefault="00987453">
      <w:pPr>
        <w:ind w:right="-2"/>
        <w:rPr>
          <w:sz w:val="22"/>
          <w:szCs w:val="24"/>
        </w:rPr>
      </w:pPr>
      <w:r w:rsidRPr="000D320C">
        <w:rPr>
          <w:sz w:val="22"/>
          <w:szCs w:val="24"/>
        </w:rPr>
        <w:t>Jeigu kiltų daugiau klausimų dėl šio vaisto vartojimo, kreipkitės į gydytoją arba vaistininką.</w:t>
      </w:r>
    </w:p>
    <w:p w14:paraId="31C91992" w14:textId="77777777" w:rsidR="0080569B" w:rsidRPr="000D320C" w:rsidRDefault="0080569B">
      <w:pPr>
        <w:ind w:right="-2"/>
        <w:rPr>
          <w:sz w:val="22"/>
          <w:szCs w:val="24"/>
        </w:rPr>
      </w:pPr>
    </w:p>
    <w:p w14:paraId="0AE6B309" w14:textId="77777777" w:rsidR="0080569B" w:rsidRPr="000D320C" w:rsidRDefault="0080569B">
      <w:pPr>
        <w:ind w:right="-2"/>
        <w:rPr>
          <w:sz w:val="22"/>
          <w:szCs w:val="24"/>
        </w:rPr>
      </w:pPr>
    </w:p>
    <w:p w14:paraId="4F6F1C96" w14:textId="77777777" w:rsidR="0080569B" w:rsidRPr="000D320C" w:rsidRDefault="00987453" w:rsidP="00263444">
      <w:pPr>
        <w:ind w:left="567" w:hanging="567"/>
        <w:rPr>
          <w:b/>
          <w:bCs/>
          <w:sz w:val="22"/>
          <w:szCs w:val="24"/>
        </w:rPr>
      </w:pPr>
      <w:r w:rsidRPr="000D320C">
        <w:rPr>
          <w:b/>
          <w:bCs/>
          <w:sz w:val="22"/>
          <w:szCs w:val="24"/>
        </w:rPr>
        <w:t>4.</w:t>
      </w:r>
      <w:r w:rsidRPr="000D320C">
        <w:rPr>
          <w:b/>
          <w:bCs/>
          <w:sz w:val="22"/>
          <w:szCs w:val="24"/>
        </w:rPr>
        <w:tab/>
        <w:t>Galimas šalutinis poveikis</w:t>
      </w:r>
    </w:p>
    <w:p w14:paraId="74A888CC" w14:textId="77777777" w:rsidR="0080569B" w:rsidRPr="000D320C" w:rsidRDefault="0080569B">
      <w:pPr>
        <w:ind w:right="-2"/>
        <w:rPr>
          <w:sz w:val="22"/>
          <w:szCs w:val="24"/>
        </w:rPr>
      </w:pPr>
    </w:p>
    <w:p w14:paraId="0094DFF1" w14:textId="77777777" w:rsidR="0080569B" w:rsidRPr="000D320C" w:rsidRDefault="00987453">
      <w:pPr>
        <w:ind w:right="-2"/>
        <w:rPr>
          <w:sz w:val="22"/>
          <w:szCs w:val="24"/>
        </w:rPr>
      </w:pPr>
      <w:r w:rsidRPr="000D320C">
        <w:rPr>
          <w:sz w:val="22"/>
          <w:szCs w:val="24"/>
        </w:rPr>
        <w:t>Šis vaistas, kaip ir visi kiti, gali sukelti šalutinį poveikį, nors jis pasireiškia ne visiems žmonėms.</w:t>
      </w:r>
    </w:p>
    <w:p w14:paraId="6A5FCE54" w14:textId="77777777" w:rsidR="0080569B" w:rsidRPr="000D320C" w:rsidRDefault="0080569B">
      <w:pPr>
        <w:ind w:right="-2"/>
        <w:rPr>
          <w:sz w:val="22"/>
          <w:szCs w:val="24"/>
        </w:rPr>
      </w:pPr>
    </w:p>
    <w:p w14:paraId="787B6C0B" w14:textId="77777777" w:rsidR="0080569B" w:rsidRPr="000D320C" w:rsidRDefault="00987453">
      <w:pPr>
        <w:ind w:right="-2"/>
        <w:rPr>
          <w:b/>
          <w:bCs/>
          <w:sz w:val="22"/>
          <w:szCs w:val="24"/>
        </w:rPr>
      </w:pPr>
      <w:r w:rsidRPr="000D320C">
        <w:rPr>
          <w:b/>
          <w:bCs/>
          <w:sz w:val="22"/>
          <w:szCs w:val="24"/>
        </w:rPr>
        <w:t>Nedažni šalutinio poveikio reiškiniai (gali pasireikšti rečiau kaip 1 iš 100 asmenų):</w:t>
      </w:r>
    </w:p>
    <w:p w14:paraId="31ECCD25" w14:textId="65AE9BAF" w:rsidR="0080569B" w:rsidRPr="000D320C" w:rsidRDefault="00CD1097">
      <w:pPr>
        <w:numPr>
          <w:ilvl w:val="0"/>
          <w:numId w:val="7"/>
        </w:numPr>
        <w:ind w:right="-2"/>
        <w:rPr>
          <w:sz w:val="22"/>
          <w:szCs w:val="24"/>
        </w:rPr>
      </w:pPr>
      <w:r>
        <w:rPr>
          <w:sz w:val="22"/>
          <w:szCs w:val="24"/>
        </w:rPr>
        <w:t>s</w:t>
      </w:r>
      <w:r w:rsidRPr="000D320C">
        <w:rPr>
          <w:sz w:val="22"/>
          <w:szCs w:val="24"/>
        </w:rPr>
        <w:t>unkios alerginės reakcijos su tokiais simptomais kaip dilgėlinė, odos bėrimas ar didelių kūno plotų niežėjimas.</w:t>
      </w:r>
    </w:p>
    <w:p w14:paraId="6486D4B0" w14:textId="77777777" w:rsidR="0080569B" w:rsidRPr="000D320C" w:rsidRDefault="0080569B">
      <w:pPr>
        <w:ind w:right="-2"/>
        <w:rPr>
          <w:sz w:val="22"/>
          <w:szCs w:val="24"/>
        </w:rPr>
      </w:pPr>
    </w:p>
    <w:p w14:paraId="239A5262" w14:textId="77777777" w:rsidR="0080569B" w:rsidRPr="000D320C" w:rsidRDefault="00987453">
      <w:pPr>
        <w:ind w:right="-2"/>
        <w:rPr>
          <w:b/>
          <w:bCs/>
          <w:sz w:val="22"/>
          <w:szCs w:val="24"/>
        </w:rPr>
      </w:pPr>
      <w:r w:rsidRPr="000D320C">
        <w:rPr>
          <w:b/>
          <w:bCs/>
          <w:sz w:val="22"/>
          <w:szCs w:val="24"/>
        </w:rPr>
        <w:t xml:space="preserve">Šalutinio poveikio reiškiniai, kurių dažnis nežinomas (negali būti apskaičiuotas pagal turimus duomenis): </w:t>
      </w:r>
    </w:p>
    <w:p w14:paraId="72574966" w14:textId="2DD192B1" w:rsidR="0080569B" w:rsidRPr="000D320C" w:rsidRDefault="00CD1097">
      <w:pPr>
        <w:numPr>
          <w:ilvl w:val="0"/>
          <w:numId w:val="7"/>
        </w:numPr>
        <w:ind w:right="-2"/>
        <w:rPr>
          <w:sz w:val="22"/>
          <w:szCs w:val="24"/>
        </w:rPr>
      </w:pPr>
      <w:r>
        <w:rPr>
          <w:sz w:val="22"/>
          <w:szCs w:val="24"/>
        </w:rPr>
        <w:t>į</w:t>
      </w:r>
      <w:r w:rsidR="00EA47F5" w:rsidRPr="000D320C">
        <w:rPr>
          <w:sz w:val="22"/>
          <w:szCs w:val="24"/>
        </w:rPr>
        <w:t xml:space="preserve"> </w:t>
      </w:r>
      <w:r>
        <w:rPr>
          <w:sz w:val="22"/>
          <w:szCs w:val="24"/>
        </w:rPr>
        <w:t>spuogus</w:t>
      </w:r>
      <w:r w:rsidR="00EA47F5" w:rsidRPr="000D320C">
        <w:rPr>
          <w:sz w:val="22"/>
          <w:szCs w:val="24"/>
        </w:rPr>
        <w:t xml:space="preserve"> panašių išbėrimų ir pūslelių atsiradimas;</w:t>
      </w:r>
    </w:p>
    <w:p w14:paraId="19A7B90E" w14:textId="77777777" w:rsidR="0080569B" w:rsidRPr="000D320C" w:rsidRDefault="00987453">
      <w:pPr>
        <w:numPr>
          <w:ilvl w:val="0"/>
          <w:numId w:val="7"/>
        </w:numPr>
        <w:ind w:right="-2"/>
        <w:rPr>
          <w:sz w:val="22"/>
          <w:szCs w:val="24"/>
        </w:rPr>
      </w:pPr>
      <w:r w:rsidRPr="000D320C">
        <w:rPr>
          <w:sz w:val="22"/>
          <w:szCs w:val="24"/>
        </w:rPr>
        <w:t>karščiavimas.</w:t>
      </w:r>
    </w:p>
    <w:p w14:paraId="5273103F" w14:textId="77777777" w:rsidR="0080569B" w:rsidRPr="000D320C" w:rsidRDefault="0080569B">
      <w:pPr>
        <w:ind w:right="-2"/>
        <w:rPr>
          <w:b/>
          <w:sz w:val="22"/>
          <w:szCs w:val="24"/>
        </w:rPr>
      </w:pPr>
    </w:p>
    <w:p w14:paraId="234329A3" w14:textId="77777777" w:rsidR="0080569B" w:rsidRPr="000D320C" w:rsidRDefault="00987453">
      <w:pPr>
        <w:ind w:right="-2"/>
        <w:rPr>
          <w:b/>
          <w:sz w:val="22"/>
          <w:szCs w:val="24"/>
        </w:rPr>
      </w:pPr>
      <w:r w:rsidRPr="000D320C">
        <w:rPr>
          <w:b/>
          <w:sz w:val="22"/>
          <w:szCs w:val="24"/>
        </w:rPr>
        <w:t>Pranešimas apie šalutinį poveikį</w:t>
      </w:r>
    </w:p>
    <w:p w14:paraId="62A12981" w14:textId="057EEF4B" w:rsidR="0080569B" w:rsidRPr="000D320C" w:rsidRDefault="00987453">
      <w:pPr>
        <w:ind w:right="-2"/>
        <w:rPr>
          <w:sz w:val="22"/>
          <w:szCs w:val="24"/>
        </w:rPr>
      </w:pPr>
      <w:r w:rsidRPr="000D320C">
        <w:rPr>
          <w:sz w:val="22"/>
          <w:szCs w:val="24"/>
        </w:rPr>
        <w:t xml:space="preserve">Jeigu pasireiškė šalutinis poveikis, įskaitant šiame lapelyje nenurodytą, pasakykite gydytojui arba vaistininkui. </w:t>
      </w:r>
      <w:r w:rsidR="00667025">
        <w:rPr>
          <w:sz w:val="22"/>
          <w:szCs w:val="22"/>
          <w:lang w:eastAsia="lt-LT"/>
        </w:rPr>
        <w:t xml:space="preserve">Pranešimą apie šalutinį poveikį galite užpildyti ir pateikti Valstybinės vaistų kontrolės tarnybos prie Lietuvos Respublikos sveikatos apsaugos ministerijos tinklalapyje </w:t>
      </w:r>
      <w:r w:rsidR="00667025">
        <w:rPr>
          <w:color w:val="0000EE"/>
          <w:sz w:val="22"/>
          <w:szCs w:val="22"/>
          <w:u w:val="single"/>
          <w:lang w:eastAsia="lt-LT"/>
        </w:rPr>
        <w:t>https://vvkt.lrv.lt/lt/</w:t>
      </w:r>
      <w:r w:rsidR="00667025">
        <w:rPr>
          <w:sz w:val="22"/>
          <w:szCs w:val="22"/>
          <w:lang w:eastAsia="lt-LT"/>
        </w:rPr>
        <w:t xml:space="preserve"> nurodytais būdais arba paskambinti nemokamu telefonu 8 800 73 568. Pranešdami apie šalutinį poveikį galite mums padėti gauti daugiau informacijos apie šio vaisto saugumą</w:t>
      </w:r>
      <w:r w:rsidR="00667025">
        <w:rPr>
          <w:sz w:val="22"/>
        </w:rPr>
        <w:t>.</w:t>
      </w:r>
    </w:p>
    <w:p w14:paraId="5BC22B27" w14:textId="77777777" w:rsidR="0080569B" w:rsidRPr="000D320C" w:rsidRDefault="0080569B">
      <w:pPr>
        <w:ind w:right="-2"/>
        <w:rPr>
          <w:sz w:val="22"/>
          <w:szCs w:val="24"/>
        </w:rPr>
      </w:pPr>
    </w:p>
    <w:p w14:paraId="42FE6995" w14:textId="77777777" w:rsidR="0080569B" w:rsidRPr="000D320C" w:rsidRDefault="0080569B">
      <w:pPr>
        <w:ind w:right="-2"/>
        <w:rPr>
          <w:sz w:val="22"/>
          <w:szCs w:val="24"/>
        </w:rPr>
      </w:pPr>
    </w:p>
    <w:p w14:paraId="352560FB" w14:textId="77777777" w:rsidR="0080569B" w:rsidRPr="000D320C" w:rsidRDefault="00987453" w:rsidP="00263444">
      <w:pPr>
        <w:ind w:left="567" w:hanging="567"/>
        <w:rPr>
          <w:b/>
          <w:bCs/>
          <w:sz w:val="22"/>
          <w:szCs w:val="24"/>
        </w:rPr>
      </w:pPr>
      <w:r w:rsidRPr="000D320C">
        <w:rPr>
          <w:b/>
          <w:bCs/>
          <w:sz w:val="22"/>
          <w:szCs w:val="24"/>
        </w:rPr>
        <w:t>5.</w:t>
      </w:r>
      <w:r w:rsidRPr="000D320C">
        <w:rPr>
          <w:b/>
          <w:bCs/>
          <w:sz w:val="22"/>
          <w:szCs w:val="24"/>
        </w:rPr>
        <w:tab/>
        <w:t xml:space="preserve">Kaip laikyti </w:t>
      </w:r>
      <w:proofErr w:type="spellStart"/>
      <w:r w:rsidRPr="000D320C">
        <w:rPr>
          <w:b/>
          <w:bCs/>
          <w:sz w:val="22"/>
          <w:szCs w:val="24"/>
        </w:rPr>
        <w:t>Ankermann</w:t>
      </w:r>
      <w:proofErr w:type="spellEnd"/>
    </w:p>
    <w:p w14:paraId="76064D94" w14:textId="77777777" w:rsidR="0080569B" w:rsidRPr="000D320C" w:rsidRDefault="0080569B">
      <w:pPr>
        <w:ind w:right="-2"/>
        <w:rPr>
          <w:sz w:val="22"/>
          <w:szCs w:val="24"/>
        </w:rPr>
      </w:pPr>
    </w:p>
    <w:p w14:paraId="6ADB2325" w14:textId="77777777" w:rsidR="0080569B" w:rsidRPr="000D320C" w:rsidRDefault="00987453">
      <w:pPr>
        <w:ind w:right="-2"/>
        <w:rPr>
          <w:sz w:val="22"/>
          <w:szCs w:val="24"/>
        </w:rPr>
      </w:pPr>
      <w:r w:rsidRPr="000D320C">
        <w:rPr>
          <w:sz w:val="22"/>
          <w:szCs w:val="24"/>
        </w:rPr>
        <w:t>Šį vaistą laikykite vaikams nepastebimoje ir nepasiekiamoje vietoje.</w:t>
      </w:r>
    </w:p>
    <w:p w14:paraId="73E0305C" w14:textId="77777777" w:rsidR="0080569B" w:rsidRPr="000D320C" w:rsidRDefault="0080569B">
      <w:pPr>
        <w:ind w:right="-2"/>
        <w:rPr>
          <w:sz w:val="22"/>
          <w:szCs w:val="24"/>
        </w:rPr>
      </w:pPr>
    </w:p>
    <w:p w14:paraId="7AAC253E" w14:textId="4AB952A2" w:rsidR="0080569B" w:rsidRPr="000D320C" w:rsidRDefault="00987453">
      <w:pPr>
        <w:ind w:right="-2"/>
        <w:rPr>
          <w:sz w:val="22"/>
          <w:szCs w:val="24"/>
        </w:rPr>
      </w:pPr>
      <w:r w:rsidRPr="000D320C">
        <w:rPr>
          <w:sz w:val="22"/>
          <w:szCs w:val="24"/>
        </w:rPr>
        <w:t xml:space="preserve">Ant dėžutės </w:t>
      </w:r>
      <w:r w:rsidR="00897FBF">
        <w:rPr>
          <w:sz w:val="22"/>
          <w:szCs w:val="24"/>
        </w:rPr>
        <w:t xml:space="preserve">ir lizdinės plokštelės </w:t>
      </w:r>
      <w:r w:rsidRPr="000D320C">
        <w:rPr>
          <w:sz w:val="22"/>
          <w:szCs w:val="24"/>
        </w:rPr>
        <w:t>po „EXP“ nurodytam tinkamumo laikui pasibaigus, šio vaisto vartoti negalima. Vaistas tinkamas vartoti iki paskutinės nurodyto mėnesio dienos.</w:t>
      </w:r>
    </w:p>
    <w:p w14:paraId="391DA40D" w14:textId="77777777" w:rsidR="0080569B" w:rsidRPr="000D320C" w:rsidRDefault="0080569B">
      <w:pPr>
        <w:ind w:right="-2"/>
        <w:rPr>
          <w:sz w:val="22"/>
          <w:szCs w:val="24"/>
        </w:rPr>
      </w:pPr>
    </w:p>
    <w:p w14:paraId="412B492F" w14:textId="77777777" w:rsidR="0080569B" w:rsidRPr="000D320C" w:rsidRDefault="00987453">
      <w:pPr>
        <w:ind w:right="-2"/>
        <w:rPr>
          <w:sz w:val="22"/>
          <w:szCs w:val="24"/>
        </w:rPr>
      </w:pPr>
      <w:r w:rsidRPr="000D320C">
        <w:rPr>
          <w:sz w:val="22"/>
          <w:szCs w:val="24"/>
        </w:rPr>
        <w:t>Laikyti ne aukštesnėje kaip 25 °C temperatūroje.</w:t>
      </w:r>
    </w:p>
    <w:p w14:paraId="34A36E56" w14:textId="77777777" w:rsidR="0080569B" w:rsidRPr="000D320C" w:rsidRDefault="0080569B">
      <w:pPr>
        <w:ind w:right="-2"/>
        <w:rPr>
          <w:sz w:val="22"/>
          <w:szCs w:val="24"/>
        </w:rPr>
      </w:pPr>
    </w:p>
    <w:p w14:paraId="7CCCA00C" w14:textId="77777777" w:rsidR="0080569B" w:rsidRPr="000D320C" w:rsidRDefault="00987453">
      <w:pPr>
        <w:ind w:right="-2"/>
        <w:rPr>
          <w:i/>
          <w:sz w:val="22"/>
          <w:szCs w:val="24"/>
        </w:rPr>
      </w:pPr>
      <w:r w:rsidRPr="000D320C">
        <w:rPr>
          <w:sz w:val="22"/>
          <w:szCs w:val="24"/>
        </w:rPr>
        <w:t>Vaistų negalima išmesti į kanalizaciją arba su buitinėmis atliekomis. Kaip išmesti nereikalingus vaistus, klauskite vaistininko. Šios priemonės padės apsaugoti aplinką.</w:t>
      </w:r>
    </w:p>
    <w:p w14:paraId="5124DF26" w14:textId="77777777" w:rsidR="0080569B" w:rsidRPr="000D320C" w:rsidRDefault="0080569B">
      <w:pPr>
        <w:ind w:right="-2"/>
        <w:rPr>
          <w:sz w:val="22"/>
          <w:szCs w:val="24"/>
        </w:rPr>
      </w:pPr>
    </w:p>
    <w:p w14:paraId="0E919923" w14:textId="77777777" w:rsidR="0080569B" w:rsidRPr="000D320C" w:rsidRDefault="0080569B">
      <w:pPr>
        <w:ind w:right="-2"/>
        <w:rPr>
          <w:sz w:val="22"/>
          <w:szCs w:val="24"/>
        </w:rPr>
      </w:pPr>
    </w:p>
    <w:p w14:paraId="02AC8F83" w14:textId="77777777" w:rsidR="0080569B" w:rsidRPr="000D320C" w:rsidRDefault="00987453" w:rsidP="00263444">
      <w:pPr>
        <w:ind w:left="567" w:hanging="567"/>
        <w:rPr>
          <w:b/>
          <w:bCs/>
          <w:sz w:val="22"/>
          <w:szCs w:val="24"/>
        </w:rPr>
      </w:pPr>
      <w:r w:rsidRPr="000D320C">
        <w:rPr>
          <w:b/>
          <w:bCs/>
          <w:sz w:val="22"/>
          <w:szCs w:val="24"/>
        </w:rPr>
        <w:t>6.</w:t>
      </w:r>
      <w:r w:rsidRPr="000D320C">
        <w:rPr>
          <w:bCs/>
          <w:sz w:val="22"/>
          <w:szCs w:val="24"/>
        </w:rPr>
        <w:tab/>
      </w:r>
      <w:r w:rsidRPr="000D320C">
        <w:rPr>
          <w:b/>
          <w:bCs/>
          <w:sz w:val="22"/>
          <w:szCs w:val="24"/>
        </w:rPr>
        <w:t>Pakuotės turinys ir kita informacija</w:t>
      </w:r>
    </w:p>
    <w:p w14:paraId="310A461E" w14:textId="77777777" w:rsidR="0080569B" w:rsidRPr="000D320C" w:rsidRDefault="0080569B">
      <w:pPr>
        <w:ind w:right="-2"/>
        <w:rPr>
          <w:sz w:val="22"/>
          <w:szCs w:val="24"/>
        </w:rPr>
      </w:pPr>
    </w:p>
    <w:p w14:paraId="7230C936" w14:textId="77777777" w:rsidR="0080569B" w:rsidRPr="000D320C" w:rsidRDefault="00987453">
      <w:pPr>
        <w:ind w:right="-2"/>
        <w:rPr>
          <w:b/>
          <w:bCs/>
          <w:sz w:val="22"/>
          <w:szCs w:val="24"/>
        </w:rPr>
      </w:pPr>
      <w:proofErr w:type="spellStart"/>
      <w:r w:rsidRPr="000D320C">
        <w:rPr>
          <w:b/>
          <w:bCs/>
          <w:sz w:val="22"/>
          <w:szCs w:val="24"/>
        </w:rPr>
        <w:t>Ankermann</w:t>
      </w:r>
      <w:proofErr w:type="spellEnd"/>
      <w:r w:rsidRPr="000D320C">
        <w:rPr>
          <w:b/>
          <w:bCs/>
          <w:sz w:val="22"/>
          <w:szCs w:val="24"/>
        </w:rPr>
        <w:t xml:space="preserve"> sudėtis </w:t>
      </w:r>
    </w:p>
    <w:p w14:paraId="54A40511" w14:textId="77777777" w:rsidR="0080569B" w:rsidRPr="000D320C" w:rsidRDefault="00987453">
      <w:pPr>
        <w:numPr>
          <w:ilvl w:val="0"/>
          <w:numId w:val="9"/>
        </w:numPr>
        <w:ind w:right="-2"/>
        <w:rPr>
          <w:sz w:val="22"/>
          <w:szCs w:val="24"/>
        </w:rPr>
      </w:pPr>
      <w:r w:rsidRPr="000D320C">
        <w:rPr>
          <w:sz w:val="22"/>
          <w:szCs w:val="24"/>
        </w:rPr>
        <w:t xml:space="preserve">Veiklioji medžiaga yra 1000 </w:t>
      </w:r>
      <w:proofErr w:type="spellStart"/>
      <w:r w:rsidRPr="000D320C">
        <w:rPr>
          <w:sz w:val="22"/>
          <w:szCs w:val="24"/>
        </w:rPr>
        <w:t>mikrogramų</w:t>
      </w:r>
      <w:proofErr w:type="spellEnd"/>
      <w:r w:rsidRPr="000D320C">
        <w:rPr>
          <w:sz w:val="22"/>
          <w:szCs w:val="24"/>
        </w:rPr>
        <w:t xml:space="preserve"> </w:t>
      </w:r>
      <w:proofErr w:type="spellStart"/>
      <w:r w:rsidRPr="000D320C">
        <w:rPr>
          <w:sz w:val="22"/>
          <w:szCs w:val="24"/>
        </w:rPr>
        <w:t>cianokobalamino</w:t>
      </w:r>
      <w:proofErr w:type="spellEnd"/>
      <w:r w:rsidRPr="000D320C">
        <w:rPr>
          <w:sz w:val="22"/>
          <w:szCs w:val="24"/>
        </w:rPr>
        <w:t xml:space="preserve"> (sintetinė vitamino B12 forma).</w:t>
      </w:r>
    </w:p>
    <w:p w14:paraId="33633F1C" w14:textId="5BF559F4" w:rsidR="0080569B" w:rsidRPr="000D320C" w:rsidRDefault="00987453">
      <w:pPr>
        <w:numPr>
          <w:ilvl w:val="0"/>
          <w:numId w:val="10"/>
        </w:numPr>
        <w:ind w:right="-2"/>
        <w:rPr>
          <w:sz w:val="22"/>
          <w:szCs w:val="24"/>
        </w:rPr>
      </w:pPr>
      <w:r w:rsidRPr="000D320C">
        <w:rPr>
          <w:sz w:val="22"/>
          <w:szCs w:val="24"/>
        </w:rPr>
        <w:t xml:space="preserve">Pagalbinės medžiagos yra laktozė </w:t>
      </w:r>
      <w:proofErr w:type="spellStart"/>
      <w:r w:rsidRPr="000D320C">
        <w:rPr>
          <w:sz w:val="22"/>
          <w:szCs w:val="24"/>
        </w:rPr>
        <w:t>monohidratas</w:t>
      </w:r>
      <w:proofErr w:type="spellEnd"/>
      <w:r w:rsidRPr="000D320C">
        <w:rPr>
          <w:sz w:val="22"/>
          <w:szCs w:val="24"/>
        </w:rPr>
        <w:t xml:space="preserve">, </w:t>
      </w:r>
      <w:proofErr w:type="spellStart"/>
      <w:r w:rsidRPr="000D320C">
        <w:rPr>
          <w:sz w:val="22"/>
          <w:szCs w:val="24"/>
        </w:rPr>
        <w:t>povidonas</w:t>
      </w:r>
      <w:proofErr w:type="spellEnd"/>
      <w:r w:rsidRPr="000D320C">
        <w:rPr>
          <w:sz w:val="22"/>
          <w:szCs w:val="24"/>
        </w:rPr>
        <w:t xml:space="preserve"> K30, </w:t>
      </w:r>
      <w:proofErr w:type="spellStart"/>
      <w:r w:rsidRPr="000D320C">
        <w:rPr>
          <w:sz w:val="22"/>
          <w:szCs w:val="24"/>
        </w:rPr>
        <w:t>kroskarmeliozės</w:t>
      </w:r>
      <w:proofErr w:type="spellEnd"/>
      <w:r w:rsidRPr="000D320C">
        <w:rPr>
          <w:sz w:val="22"/>
          <w:szCs w:val="24"/>
        </w:rPr>
        <w:t xml:space="preserve"> natrio druska, stearino rūgštis 50 (stearino rūgštis ir </w:t>
      </w:r>
      <w:proofErr w:type="spellStart"/>
      <w:r w:rsidRPr="000D320C">
        <w:rPr>
          <w:sz w:val="22"/>
          <w:szCs w:val="24"/>
        </w:rPr>
        <w:t>palmitino</w:t>
      </w:r>
      <w:proofErr w:type="spellEnd"/>
      <w:r w:rsidRPr="000D320C">
        <w:rPr>
          <w:sz w:val="22"/>
          <w:szCs w:val="24"/>
        </w:rPr>
        <w:t xml:space="preserve"> rūgštis), </w:t>
      </w:r>
      <w:proofErr w:type="spellStart"/>
      <w:r w:rsidRPr="000D320C">
        <w:rPr>
          <w:sz w:val="22"/>
          <w:szCs w:val="24"/>
        </w:rPr>
        <w:t>AquaPolish</w:t>
      </w:r>
      <w:proofErr w:type="spellEnd"/>
      <w:r w:rsidRPr="000D320C">
        <w:rPr>
          <w:sz w:val="22"/>
          <w:szCs w:val="24"/>
          <w:vertAlign w:val="superscript"/>
        </w:rPr>
        <w:t>®</w:t>
      </w:r>
      <w:r w:rsidRPr="000D320C">
        <w:rPr>
          <w:sz w:val="22"/>
          <w:szCs w:val="24"/>
        </w:rPr>
        <w:t xml:space="preserve"> P baltasis*, sacharozė, talkas, sunkusis </w:t>
      </w:r>
      <w:proofErr w:type="spellStart"/>
      <w:r w:rsidRPr="000D320C">
        <w:rPr>
          <w:sz w:val="22"/>
          <w:szCs w:val="24"/>
        </w:rPr>
        <w:t>kaolinas</w:t>
      </w:r>
      <w:proofErr w:type="spellEnd"/>
      <w:r w:rsidRPr="000D320C">
        <w:rPr>
          <w:sz w:val="22"/>
          <w:szCs w:val="24"/>
        </w:rPr>
        <w:t xml:space="preserve">, kalcio karbonatas, titano dioksidas, </w:t>
      </w:r>
      <w:proofErr w:type="spellStart"/>
      <w:r w:rsidRPr="000D320C">
        <w:rPr>
          <w:sz w:val="22"/>
          <w:szCs w:val="24"/>
        </w:rPr>
        <w:t>gumiarabikas</w:t>
      </w:r>
      <w:proofErr w:type="spellEnd"/>
      <w:r w:rsidRPr="000D320C">
        <w:rPr>
          <w:sz w:val="22"/>
          <w:szCs w:val="24"/>
        </w:rPr>
        <w:t xml:space="preserve"> (džiovinta dispersija), </w:t>
      </w:r>
      <w:proofErr w:type="spellStart"/>
      <w:r w:rsidRPr="000D320C">
        <w:rPr>
          <w:sz w:val="22"/>
          <w:szCs w:val="24"/>
        </w:rPr>
        <w:lastRenderedPageBreak/>
        <w:t>makrogolis</w:t>
      </w:r>
      <w:proofErr w:type="spellEnd"/>
      <w:r w:rsidRPr="000D320C">
        <w:rPr>
          <w:sz w:val="22"/>
          <w:szCs w:val="24"/>
        </w:rPr>
        <w:t xml:space="preserve"> 6000, </w:t>
      </w:r>
      <w:proofErr w:type="spellStart"/>
      <w:r w:rsidRPr="000D320C">
        <w:rPr>
          <w:sz w:val="22"/>
          <w:szCs w:val="24"/>
        </w:rPr>
        <w:t>makrogolglicerolio</w:t>
      </w:r>
      <w:proofErr w:type="spellEnd"/>
      <w:r w:rsidRPr="000D320C">
        <w:rPr>
          <w:sz w:val="22"/>
          <w:szCs w:val="24"/>
        </w:rPr>
        <w:t xml:space="preserve"> </w:t>
      </w:r>
      <w:proofErr w:type="spellStart"/>
      <w:r w:rsidRPr="000D320C">
        <w:rPr>
          <w:sz w:val="22"/>
          <w:szCs w:val="24"/>
        </w:rPr>
        <w:t>hidroksistearatas</w:t>
      </w:r>
      <w:proofErr w:type="spellEnd"/>
      <w:r w:rsidRPr="000D320C">
        <w:rPr>
          <w:sz w:val="22"/>
          <w:szCs w:val="24"/>
        </w:rPr>
        <w:t xml:space="preserve"> 40, natrio </w:t>
      </w:r>
      <w:proofErr w:type="spellStart"/>
      <w:r w:rsidRPr="000D320C">
        <w:rPr>
          <w:sz w:val="22"/>
          <w:szCs w:val="24"/>
        </w:rPr>
        <w:t>laurilsulfatas</w:t>
      </w:r>
      <w:proofErr w:type="spellEnd"/>
      <w:r w:rsidRPr="000D320C">
        <w:rPr>
          <w:sz w:val="22"/>
          <w:szCs w:val="24"/>
        </w:rPr>
        <w:t xml:space="preserve">, </w:t>
      </w:r>
      <w:proofErr w:type="spellStart"/>
      <w:r w:rsidRPr="000D320C">
        <w:rPr>
          <w:sz w:val="22"/>
          <w:szCs w:val="24"/>
        </w:rPr>
        <w:t>montano</w:t>
      </w:r>
      <w:proofErr w:type="spellEnd"/>
      <w:r w:rsidRPr="000D320C">
        <w:rPr>
          <w:sz w:val="22"/>
          <w:szCs w:val="24"/>
        </w:rPr>
        <w:t xml:space="preserve"> glikolio vaškas.</w:t>
      </w:r>
    </w:p>
    <w:p w14:paraId="0178D829" w14:textId="496AB6EC" w:rsidR="0080569B" w:rsidRPr="000D320C" w:rsidRDefault="00987453">
      <w:pPr>
        <w:ind w:left="340" w:right="-2"/>
        <w:rPr>
          <w:sz w:val="22"/>
          <w:szCs w:val="24"/>
        </w:rPr>
      </w:pPr>
      <w:r w:rsidRPr="000D320C">
        <w:rPr>
          <w:sz w:val="22"/>
          <w:szCs w:val="24"/>
        </w:rPr>
        <w:t xml:space="preserve">(* </w:t>
      </w:r>
      <w:proofErr w:type="spellStart"/>
      <w:r w:rsidRPr="000D320C">
        <w:rPr>
          <w:sz w:val="22"/>
          <w:szCs w:val="24"/>
        </w:rPr>
        <w:t>AquaPolish</w:t>
      </w:r>
      <w:proofErr w:type="spellEnd"/>
      <w:r w:rsidRPr="000D320C">
        <w:rPr>
          <w:sz w:val="22"/>
          <w:szCs w:val="24"/>
          <w:vertAlign w:val="superscript"/>
        </w:rPr>
        <w:t xml:space="preserve">® </w:t>
      </w:r>
      <w:r w:rsidRPr="000D320C">
        <w:rPr>
          <w:sz w:val="22"/>
          <w:szCs w:val="24"/>
        </w:rPr>
        <w:t xml:space="preserve">P baltojo sudėtis: </w:t>
      </w:r>
      <w:proofErr w:type="spellStart"/>
      <w:r w:rsidRPr="000D320C">
        <w:rPr>
          <w:sz w:val="22"/>
          <w:szCs w:val="24"/>
        </w:rPr>
        <w:t>hipromeliozė</w:t>
      </w:r>
      <w:proofErr w:type="spellEnd"/>
      <w:r w:rsidRPr="000D320C">
        <w:rPr>
          <w:sz w:val="22"/>
          <w:szCs w:val="24"/>
        </w:rPr>
        <w:t xml:space="preserve">, </w:t>
      </w:r>
      <w:proofErr w:type="spellStart"/>
      <w:r w:rsidRPr="000D320C">
        <w:rPr>
          <w:sz w:val="22"/>
          <w:szCs w:val="24"/>
        </w:rPr>
        <w:t>hidroksipropilceliuliozė</w:t>
      </w:r>
      <w:proofErr w:type="spellEnd"/>
      <w:r w:rsidRPr="000D320C">
        <w:rPr>
          <w:sz w:val="22"/>
          <w:szCs w:val="24"/>
        </w:rPr>
        <w:t xml:space="preserve">, stearino rūgštis 50 </w:t>
      </w:r>
      <w:r w:rsidR="00C97120">
        <w:rPr>
          <w:sz w:val="22"/>
          <w:szCs w:val="24"/>
        </w:rPr>
        <w:t>[</w:t>
      </w:r>
      <w:r w:rsidRPr="000D320C">
        <w:rPr>
          <w:sz w:val="22"/>
          <w:szCs w:val="24"/>
        </w:rPr>
        <w:t xml:space="preserve">stearino rūgštis ir </w:t>
      </w:r>
      <w:proofErr w:type="spellStart"/>
      <w:r w:rsidRPr="000D320C">
        <w:rPr>
          <w:sz w:val="22"/>
          <w:szCs w:val="24"/>
        </w:rPr>
        <w:t>palmitino</w:t>
      </w:r>
      <w:proofErr w:type="spellEnd"/>
      <w:r w:rsidRPr="000D320C">
        <w:rPr>
          <w:sz w:val="22"/>
          <w:szCs w:val="24"/>
        </w:rPr>
        <w:t xml:space="preserve"> rūgštis</w:t>
      </w:r>
      <w:r w:rsidR="00C97120">
        <w:rPr>
          <w:sz w:val="22"/>
          <w:szCs w:val="24"/>
        </w:rPr>
        <w:t>]</w:t>
      </w:r>
      <w:r w:rsidRPr="000D320C">
        <w:rPr>
          <w:sz w:val="22"/>
          <w:szCs w:val="24"/>
        </w:rPr>
        <w:t>, talkas, vidutinės grandinės trigliceridai, titano dioksidas.)</w:t>
      </w:r>
    </w:p>
    <w:p w14:paraId="14095F36" w14:textId="77777777" w:rsidR="0080569B" w:rsidRPr="000D320C" w:rsidRDefault="0080569B">
      <w:pPr>
        <w:ind w:right="-2"/>
        <w:rPr>
          <w:sz w:val="22"/>
          <w:szCs w:val="24"/>
        </w:rPr>
      </w:pPr>
    </w:p>
    <w:p w14:paraId="46964494" w14:textId="77777777" w:rsidR="0080569B" w:rsidRPr="000D320C" w:rsidRDefault="00987453">
      <w:pPr>
        <w:ind w:right="-2"/>
        <w:rPr>
          <w:b/>
          <w:bCs/>
          <w:sz w:val="22"/>
          <w:szCs w:val="24"/>
        </w:rPr>
      </w:pPr>
      <w:proofErr w:type="spellStart"/>
      <w:r w:rsidRPr="000D320C">
        <w:rPr>
          <w:b/>
          <w:bCs/>
          <w:sz w:val="22"/>
          <w:szCs w:val="24"/>
        </w:rPr>
        <w:t>Ankermann</w:t>
      </w:r>
      <w:proofErr w:type="spellEnd"/>
      <w:r w:rsidRPr="000D320C">
        <w:rPr>
          <w:b/>
          <w:bCs/>
          <w:sz w:val="22"/>
          <w:szCs w:val="24"/>
        </w:rPr>
        <w:t xml:space="preserve"> išvaizda ir kiekis pakuotėje</w:t>
      </w:r>
    </w:p>
    <w:p w14:paraId="0DD1BC52" w14:textId="402CC295" w:rsidR="0080569B" w:rsidRPr="000D320C" w:rsidRDefault="00987453">
      <w:pPr>
        <w:ind w:right="-2"/>
        <w:rPr>
          <w:sz w:val="22"/>
          <w:szCs w:val="24"/>
        </w:rPr>
      </w:pPr>
      <w:r w:rsidRPr="000D320C">
        <w:rPr>
          <w:sz w:val="22"/>
          <w:szCs w:val="24"/>
        </w:rPr>
        <w:t>Apvali, abipus išgaubta, balta dengta tabletė, kurios skersmuo yra maždaug 9,8 mm.</w:t>
      </w:r>
    </w:p>
    <w:p w14:paraId="423249CA" w14:textId="59F79E6E" w:rsidR="0080569B" w:rsidRPr="000D320C" w:rsidRDefault="00987453">
      <w:pPr>
        <w:ind w:right="-2"/>
        <w:rPr>
          <w:sz w:val="22"/>
          <w:szCs w:val="24"/>
        </w:rPr>
      </w:pPr>
      <w:r w:rsidRPr="000D320C">
        <w:rPr>
          <w:sz w:val="22"/>
          <w:szCs w:val="24"/>
        </w:rPr>
        <w:t>PVC/PVDC</w:t>
      </w:r>
      <w:r w:rsidR="008C2806">
        <w:rPr>
          <w:sz w:val="22"/>
          <w:szCs w:val="24"/>
        </w:rPr>
        <w:t xml:space="preserve"> ir a</w:t>
      </w:r>
      <w:r w:rsidRPr="000D320C">
        <w:rPr>
          <w:sz w:val="22"/>
          <w:szCs w:val="24"/>
        </w:rPr>
        <w:t xml:space="preserve">liuminio folijos lizdinės plokštelės kartoninėse dėžutėse. </w:t>
      </w:r>
      <w:r w:rsidR="002154DD" w:rsidRPr="000D320C">
        <w:rPr>
          <w:sz w:val="22"/>
          <w:szCs w:val="24"/>
        </w:rPr>
        <w:t xml:space="preserve">Pakuotės po </w:t>
      </w:r>
      <w:r w:rsidRPr="000D320C">
        <w:rPr>
          <w:sz w:val="22"/>
          <w:szCs w:val="24"/>
        </w:rPr>
        <w:t xml:space="preserve">10, 25, 30, 50, 60, 90 </w:t>
      </w:r>
      <w:r w:rsidR="008C2806">
        <w:rPr>
          <w:sz w:val="22"/>
          <w:szCs w:val="24"/>
        </w:rPr>
        <w:t>arba</w:t>
      </w:r>
      <w:r w:rsidRPr="000D320C">
        <w:rPr>
          <w:sz w:val="22"/>
          <w:szCs w:val="24"/>
        </w:rPr>
        <w:t xml:space="preserve"> 100 dengtų tablečių</w:t>
      </w:r>
      <w:r w:rsidR="002154DD" w:rsidRPr="000D320C">
        <w:rPr>
          <w:sz w:val="22"/>
          <w:szCs w:val="24"/>
        </w:rPr>
        <w:t>.</w:t>
      </w:r>
    </w:p>
    <w:p w14:paraId="1E45A679" w14:textId="77777777" w:rsidR="0080569B" w:rsidRPr="000D320C" w:rsidRDefault="0080569B">
      <w:pPr>
        <w:ind w:right="-2"/>
        <w:rPr>
          <w:sz w:val="22"/>
          <w:szCs w:val="24"/>
        </w:rPr>
      </w:pPr>
    </w:p>
    <w:p w14:paraId="71102C7F" w14:textId="77777777" w:rsidR="0080569B" w:rsidRPr="000D320C" w:rsidRDefault="00987453">
      <w:pPr>
        <w:ind w:right="-2"/>
        <w:rPr>
          <w:sz w:val="22"/>
          <w:szCs w:val="24"/>
        </w:rPr>
      </w:pPr>
      <w:r w:rsidRPr="000D320C">
        <w:rPr>
          <w:sz w:val="22"/>
          <w:szCs w:val="24"/>
        </w:rPr>
        <w:t>Gali būti tiekiamos ne visų dydžių pakuotės.</w:t>
      </w:r>
    </w:p>
    <w:p w14:paraId="1487FB5A" w14:textId="77777777" w:rsidR="0080569B" w:rsidRPr="000D320C" w:rsidRDefault="0080569B">
      <w:pPr>
        <w:ind w:right="-2"/>
        <w:rPr>
          <w:sz w:val="22"/>
          <w:szCs w:val="24"/>
        </w:rPr>
      </w:pPr>
    </w:p>
    <w:p w14:paraId="3FC25EDF" w14:textId="77777777" w:rsidR="0080569B" w:rsidRPr="000D320C" w:rsidRDefault="00987453">
      <w:pPr>
        <w:ind w:right="-2"/>
        <w:rPr>
          <w:b/>
          <w:bCs/>
          <w:sz w:val="22"/>
          <w:szCs w:val="24"/>
        </w:rPr>
      </w:pPr>
      <w:r w:rsidRPr="000D320C">
        <w:rPr>
          <w:b/>
          <w:bCs/>
          <w:sz w:val="22"/>
          <w:szCs w:val="24"/>
        </w:rPr>
        <w:t>Registruotojas ir gamintojas</w:t>
      </w:r>
    </w:p>
    <w:p w14:paraId="7FAE2C7A" w14:textId="36DE5E2B" w:rsidR="00C27BDC" w:rsidRPr="000D320C" w:rsidRDefault="00C27BDC">
      <w:pPr>
        <w:ind w:right="-2"/>
        <w:rPr>
          <w:sz w:val="22"/>
          <w:szCs w:val="24"/>
          <w:u w:val="single"/>
        </w:rPr>
      </w:pPr>
      <w:r w:rsidRPr="000D320C">
        <w:rPr>
          <w:sz w:val="22"/>
          <w:szCs w:val="24"/>
          <w:u w:val="single"/>
        </w:rPr>
        <w:t>Registruotojas</w:t>
      </w:r>
    </w:p>
    <w:p w14:paraId="43BC8332" w14:textId="71AEBB67" w:rsidR="00D314C6" w:rsidRPr="00D314C6" w:rsidRDefault="00D314C6" w:rsidP="0006533B">
      <w:pPr>
        <w:ind w:right="-2"/>
        <w:rPr>
          <w:sz w:val="22"/>
          <w:szCs w:val="22"/>
        </w:rPr>
      </w:pPr>
      <w:proofErr w:type="spellStart"/>
      <w:r w:rsidRPr="00D314C6">
        <w:rPr>
          <w:sz w:val="22"/>
          <w:szCs w:val="22"/>
        </w:rPr>
        <w:t>Wörwag</w:t>
      </w:r>
      <w:proofErr w:type="spellEnd"/>
      <w:r w:rsidRPr="00D314C6">
        <w:rPr>
          <w:sz w:val="22"/>
          <w:szCs w:val="22"/>
        </w:rPr>
        <w:t xml:space="preserve"> Pharma </w:t>
      </w:r>
      <w:proofErr w:type="spellStart"/>
      <w:r w:rsidRPr="00D314C6">
        <w:rPr>
          <w:sz w:val="22"/>
          <w:szCs w:val="22"/>
        </w:rPr>
        <w:t>GmbH</w:t>
      </w:r>
      <w:proofErr w:type="spellEnd"/>
      <w:r w:rsidRPr="00D314C6">
        <w:rPr>
          <w:sz w:val="22"/>
          <w:szCs w:val="22"/>
        </w:rPr>
        <w:t xml:space="preserve"> &amp; </w:t>
      </w:r>
      <w:proofErr w:type="spellStart"/>
      <w:r w:rsidRPr="00D314C6">
        <w:rPr>
          <w:sz w:val="22"/>
          <w:szCs w:val="22"/>
        </w:rPr>
        <w:t>Co</w:t>
      </w:r>
      <w:proofErr w:type="spellEnd"/>
      <w:r w:rsidRPr="00D314C6">
        <w:rPr>
          <w:sz w:val="22"/>
          <w:szCs w:val="22"/>
        </w:rPr>
        <w:t>. KG</w:t>
      </w:r>
    </w:p>
    <w:p w14:paraId="0A6F1ADD" w14:textId="77777777" w:rsidR="0080569B" w:rsidRPr="000D320C" w:rsidRDefault="00987453">
      <w:pPr>
        <w:ind w:right="-2"/>
        <w:rPr>
          <w:sz w:val="22"/>
          <w:szCs w:val="24"/>
        </w:rPr>
      </w:pPr>
      <w:proofErr w:type="spellStart"/>
      <w:r w:rsidRPr="000D320C">
        <w:rPr>
          <w:sz w:val="22"/>
          <w:szCs w:val="24"/>
        </w:rPr>
        <w:t>Flugfeld-Allee</w:t>
      </w:r>
      <w:proofErr w:type="spellEnd"/>
      <w:r w:rsidRPr="000D320C">
        <w:rPr>
          <w:sz w:val="22"/>
          <w:szCs w:val="24"/>
        </w:rPr>
        <w:t xml:space="preserve"> 24</w:t>
      </w:r>
    </w:p>
    <w:p w14:paraId="636636A6" w14:textId="5758503C" w:rsidR="0080569B" w:rsidRPr="000D320C" w:rsidRDefault="00EC5A17">
      <w:pPr>
        <w:ind w:right="-2"/>
        <w:rPr>
          <w:sz w:val="22"/>
          <w:szCs w:val="24"/>
        </w:rPr>
      </w:pPr>
      <w:r w:rsidRPr="000D320C">
        <w:rPr>
          <w:sz w:val="22"/>
          <w:szCs w:val="24"/>
        </w:rPr>
        <w:t xml:space="preserve">71034 </w:t>
      </w:r>
      <w:proofErr w:type="spellStart"/>
      <w:r w:rsidRPr="000D320C">
        <w:rPr>
          <w:sz w:val="22"/>
          <w:szCs w:val="24"/>
        </w:rPr>
        <w:t>Böblingen</w:t>
      </w:r>
      <w:proofErr w:type="spellEnd"/>
    </w:p>
    <w:p w14:paraId="634B5824" w14:textId="77777777" w:rsidR="0080569B" w:rsidRPr="000D320C" w:rsidRDefault="00987453">
      <w:pPr>
        <w:ind w:right="-2"/>
        <w:rPr>
          <w:sz w:val="22"/>
          <w:szCs w:val="24"/>
        </w:rPr>
      </w:pPr>
      <w:r w:rsidRPr="000D320C">
        <w:rPr>
          <w:sz w:val="22"/>
          <w:szCs w:val="24"/>
        </w:rPr>
        <w:t>Vokietija</w:t>
      </w:r>
    </w:p>
    <w:p w14:paraId="5C81551D" w14:textId="77777777" w:rsidR="0080569B" w:rsidRPr="000D320C" w:rsidRDefault="0080569B">
      <w:pPr>
        <w:ind w:right="-2"/>
        <w:rPr>
          <w:sz w:val="22"/>
          <w:szCs w:val="24"/>
        </w:rPr>
      </w:pPr>
    </w:p>
    <w:p w14:paraId="68AB12EC" w14:textId="77777777" w:rsidR="0080569B" w:rsidRPr="000D320C" w:rsidRDefault="00987453">
      <w:pPr>
        <w:ind w:right="-2"/>
        <w:rPr>
          <w:sz w:val="22"/>
          <w:szCs w:val="24"/>
          <w:u w:val="single"/>
        </w:rPr>
      </w:pPr>
      <w:r w:rsidRPr="000D320C">
        <w:rPr>
          <w:sz w:val="22"/>
          <w:szCs w:val="24"/>
          <w:u w:val="single"/>
        </w:rPr>
        <w:t>Gamintojas</w:t>
      </w:r>
    </w:p>
    <w:p w14:paraId="0601DC54" w14:textId="77777777" w:rsidR="0080569B" w:rsidRPr="000D320C" w:rsidRDefault="00987453">
      <w:pPr>
        <w:ind w:right="-2"/>
        <w:rPr>
          <w:sz w:val="22"/>
          <w:szCs w:val="24"/>
        </w:rPr>
      </w:pPr>
      <w:proofErr w:type="spellStart"/>
      <w:r w:rsidRPr="000D320C">
        <w:rPr>
          <w:sz w:val="22"/>
          <w:szCs w:val="24"/>
        </w:rPr>
        <w:t>Artesan</w:t>
      </w:r>
      <w:proofErr w:type="spellEnd"/>
      <w:r w:rsidRPr="000D320C">
        <w:rPr>
          <w:sz w:val="22"/>
          <w:szCs w:val="24"/>
        </w:rPr>
        <w:t xml:space="preserve"> Pharma </w:t>
      </w:r>
      <w:proofErr w:type="spellStart"/>
      <w:r w:rsidRPr="000D320C">
        <w:rPr>
          <w:sz w:val="22"/>
          <w:szCs w:val="24"/>
        </w:rPr>
        <w:t>GmbH</w:t>
      </w:r>
      <w:proofErr w:type="spellEnd"/>
      <w:r w:rsidRPr="000D320C">
        <w:rPr>
          <w:sz w:val="22"/>
          <w:szCs w:val="24"/>
        </w:rPr>
        <w:t xml:space="preserve"> &amp; </w:t>
      </w:r>
      <w:proofErr w:type="spellStart"/>
      <w:r w:rsidRPr="000D320C">
        <w:rPr>
          <w:sz w:val="22"/>
          <w:szCs w:val="24"/>
        </w:rPr>
        <w:t>Co</w:t>
      </w:r>
      <w:proofErr w:type="spellEnd"/>
      <w:r w:rsidRPr="000D320C">
        <w:rPr>
          <w:sz w:val="22"/>
          <w:szCs w:val="24"/>
        </w:rPr>
        <w:t>. KG</w:t>
      </w:r>
    </w:p>
    <w:p w14:paraId="106E27E8" w14:textId="77777777" w:rsidR="0080569B" w:rsidRPr="000D320C" w:rsidRDefault="00987453">
      <w:pPr>
        <w:ind w:right="-2"/>
        <w:rPr>
          <w:sz w:val="22"/>
          <w:szCs w:val="24"/>
        </w:rPr>
      </w:pPr>
      <w:proofErr w:type="spellStart"/>
      <w:r w:rsidRPr="000D320C">
        <w:rPr>
          <w:sz w:val="22"/>
          <w:szCs w:val="24"/>
        </w:rPr>
        <w:t>Wendlandstrasse</w:t>
      </w:r>
      <w:proofErr w:type="spellEnd"/>
      <w:r w:rsidRPr="000D320C">
        <w:rPr>
          <w:sz w:val="22"/>
          <w:szCs w:val="24"/>
        </w:rPr>
        <w:t xml:space="preserve"> 1</w:t>
      </w:r>
    </w:p>
    <w:p w14:paraId="6CFDBB42" w14:textId="77777777" w:rsidR="0080569B" w:rsidRPr="000D320C" w:rsidRDefault="00987453">
      <w:pPr>
        <w:ind w:right="-2"/>
        <w:rPr>
          <w:sz w:val="22"/>
          <w:szCs w:val="24"/>
        </w:rPr>
      </w:pPr>
      <w:r w:rsidRPr="000D320C">
        <w:rPr>
          <w:sz w:val="22"/>
          <w:szCs w:val="24"/>
        </w:rPr>
        <w:t xml:space="preserve">29439 </w:t>
      </w:r>
      <w:proofErr w:type="spellStart"/>
      <w:r w:rsidRPr="000D320C">
        <w:rPr>
          <w:sz w:val="22"/>
          <w:szCs w:val="24"/>
        </w:rPr>
        <w:t>Lüchow</w:t>
      </w:r>
      <w:proofErr w:type="spellEnd"/>
    </w:p>
    <w:p w14:paraId="5D05B3DB" w14:textId="77777777" w:rsidR="0080569B" w:rsidRPr="000D320C" w:rsidRDefault="00987453">
      <w:pPr>
        <w:ind w:right="-2"/>
        <w:rPr>
          <w:sz w:val="22"/>
          <w:szCs w:val="24"/>
        </w:rPr>
      </w:pPr>
      <w:r w:rsidRPr="000D320C">
        <w:rPr>
          <w:sz w:val="22"/>
          <w:szCs w:val="24"/>
        </w:rPr>
        <w:t>Vokietija</w:t>
      </w:r>
    </w:p>
    <w:p w14:paraId="3ED1D384" w14:textId="77777777" w:rsidR="0080569B" w:rsidRPr="000D320C" w:rsidRDefault="0080569B">
      <w:pPr>
        <w:ind w:right="-2"/>
        <w:rPr>
          <w:sz w:val="22"/>
          <w:szCs w:val="24"/>
        </w:rPr>
      </w:pPr>
    </w:p>
    <w:p w14:paraId="12AC4B91" w14:textId="30B02EB1" w:rsidR="0080569B" w:rsidRPr="000D320C" w:rsidRDefault="00987453">
      <w:pPr>
        <w:ind w:right="-2"/>
        <w:rPr>
          <w:sz w:val="22"/>
          <w:szCs w:val="24"/>
        </w:rPr>
      </w:pPr>
      <w:r w:rsidRPr="000D320C">
        <w:rPr>
          <w:sz w:val="22"/>
          <w:szCs w:val="24"/>
        </w:rPr>
        <w:t>Jeigu apie šį vaistą norite sužinoti daugiau, kreipkitės į registruotoj</w:t>
      </w:r>
      <w:r w:rsidR="008A3FCF">
        <w:rPr>
          <w:sz w:val="22"/>
          <w:szCs w:val="24"/>
        </w:rPr>
        <w:t>ą</w:t>
      </w:r>
      <w:r w:rsidRPr="000D320C">
        <w:rPr>
          <w:sz w:val="22"/>
          <w:szCs w:val="24"/>
        </w:rPr>
        <w:t>.</w:t>
      </w:r>
    </w:p>
    <w:p w14:paraId="76DBC0A1" w14:textId="77777777" w:rsidR="0080569B" w:rsidRPr="000D320C" w:rsidRDefault="0080569B">
      <w:pPr>
        <w:ind w:right="-2"/>
        <w:rPr>
          <w:sz w:val="22"/>
          <w:szCs w:val="24"/>
        </w:rPr>
      </w:pPr>
    </w:p>
    <w:p w14:paraId="6779E137" w14:textId="77777777" w:rsidR="0080569B" w:rsidRPr="000D320C" w:rsidRDefault="00987453">
      <w:pPr>
        <w:ind w:right="-2"/>
        <w:rPr>
          <w:sz w:val="22"/>
          <w:szCs w:val="24"/>
        </w:rPr>
      </w:pPr>
      <w:r w:rsidRPr="000D320C">
        <w:rPr>
          <w:b/>
          <w:sz w:val="22"/>
          <w:szCs w:val="24"/>
        </w:rPr>
        <w:t>Šis vaistas Europos ekonominės erdvės valstybėse narėse registruotas tokiais pavadinimais:</w:t>
      </w:r>
    </w:p>
    <w:p w14:paraId="49C1D738" w14:textId="6D4B1B71" w:rsidR="0080569B" w:rsidRDefault="00987453">
      <w:pPr>
        <w:rPr>
          <w:rFonts w:cstheme="majorBidi"/>
          <w:sz w:val="22"/>
          <w:szCs w:val="22"/>
        </w:rPr>
      </w:pPr>
      <w:r w:rsidRPr="000D320C">
        <w:rPr>
          <w:rFonts w:cstheme="majorBidi"/>
          <w:sz w:val="22"/>
          <w:szCs w:val="22"/>
        </w:rPr>
        <w:t>Estija, Italija, Latvija, Lietuva</w:t>
      </w:r>
      <w:r w:rsidRPr="000D320C">
        <w:rPr>
          <w:rFonts w:cstheme="majorBidi"/>
          <w:sz w:val="22"/>
          <w:szCs w:val="22"/>
        </w:rPr>
        <w:tab/>
      </w:r>
      <w:proofErr w:type="spellStart"/>
      <w:r w:rsidRPr="000D320C">
        <w:rPr>
          <w:rFonts w:cstheme="majorBidi"/>
          <w:sz w:val="22"/>
          <w:szCs w:val="22"/>
        </w:rPr>
        <w:t>Ankermann</w:t>
      </w:r>
      <w:proofErr w:type="spellEnd"/>
    </w:p>
    <w:p w14:paraId="4E98254A" w14:textId="7568C06C" w:rsidR="00BC1E26" w:rsidRPr="00BC1E26" w:rsidRDefault="00BC1E26" w:rsidP="00BC1E26">
      <w:pPr>
        <w:rPr>
          <w:rFonts w:cstheme="majorBidi"/>
          <w:sz w:val="22"/>
          <w:szCs w:val="22"/>
        </w:rPr>
      </w:pPr>
      <w:r w:rsidRPr="00BC1E26">
        <w:rPr>
          <w:rFonts w:cstheme="majorBidi"/>
          <w:sz w:val="22"/>
          <w:szCs w:val="22"/>
        </w:rPr>
        <w:t>Lenkija</w:t>
      </w:r>
      <w:r w:rsidRPr="00BC1E26">
        <w:rPr>
          <w:rFonts w:cstheme="majorBidi"/>
          <w:sz w:val="22"/>
          <w:szCs w:val="22"/>
        </w:rPr>
        <w:tab/>
      </w:r>
      <w:r w:rsidRPr="00BC1E26">
        <w:rPr>
          <w:rFonts w:cstheme="majorBidi"/>
          <w:sz w:val="22"/>
          <w:szCs w:val="22"/>
        </w:rPr>
        <w:tab/>
      </w:r>
      <w:r w:rsidRPr="00BC1E26">
        <w:rPr>
          <w:rFonts w:cstheme="majorBidi"/>
          <w:sz w:val="22"/>
          <w:szCs w:val="22"/>
        </w:rPr>
        <w:tab/>
      </w:r>
      <w:proofErr w:type="spellStart"/>
      <w:r w:rsidR="00374579" w:rsidRPr="00F65F5A">
        <w:rPr>
          <w:rFonts w:cstheme="majorBidi"/>
          <w:sz w:val="22"/>
          <w:szCs w:val="22"/>
        </w:rPr>
        <w:t>Vitaminum</w:t>
      </w:r>
      <w:proofErr w:type="spellEnd"/>
      <w:r w:rsidR="00374579" w:rsidRPr="00F65F5A">
        <w:rPr>
          <w:rFonts w:cstheme="majorBidi"/>
          <w:sz w:val="22"/>
          <w:szCs w:val="22"/>
        </w:rPr>
        <w:t xml:space="preserve"> B12 </w:t>
      </w:r>
      <w:proofErr w:type="spellStart"/>
      <w:r w:rsidR="00374579" w:rsidRPr="00F65F5A">
        <w:rPr>
          <w:rFonts w:cstheme="majorBidi"/>
          <w:sz w:val="22"/>
          <w:szCs w:val="22"/>
        </w:rPr>
        <w:t>Energamma</w:t>
      </w:r>
      <w:proofErr w:type="spellEnd"/>
    </w:p>
    <w:p w14:paraId="049EEC43" w14:textId="2C1D7FEA" w:rsidR="0080569B" w:rsidRPr="00F65656" w:rsidRDefault="00987453">
      <w:pPr>
        <w:rPr>
          <w:rFonts w:asciiTheme="majorBidi" w:hAnsiTheme="majorBidi" w:cstheme="majorBidi"/>
          <w:sz w:val="22"/>
          <w:szCs w:val="22"/>
        </w:rPr>
      </w:pPr>
      <w:r w:rsidRPr="00F65656">
        <w:rPr>
          <w:rFonts w:cstheme="majorBidi"/>
          <w:sz w:val="22"/>
          <w:szCs w:val="22"/>
        </w:rPr>
        <w:t xml:space="preserve">Ispanija                                </w:t>
      </w:r>
      <w:r w:rsidRPr="00F65656">
        <w:rPr>
          <w:rFonts w:cstheme="majorBidi"/>
          <w:sz w:val="22"/>
          <w:szCs w:val="22"/>
        </w:rPr>
        <w:tab/>
      </w:r>
      <w:r w:rsidRPr="00F65656">
        <w:rPr>
          <w:rFonts w:cstheme="majorBidi"/>
          <w:sz w:val="22"/>
          <w:szCs w:val="22"/>
        </w:rPr>
        <w:tab/>
        <w:t xml:space="preserve">B12 </w:t>
      </w:r>
      <w:proofErr w:type="spellStart"/>
      <w:r w:rsidRPr="00F65656">
        <w:rPr>
          <w:rFonts w:cstheme="majorBidi"/>
          <w:sz w:val="22"/>
          <w:szCs w:val="22"/>
        </w:rPr>
        <w:t>Ankermann</w:t>
      </w:r>
      <w:proofErr w:type="spellEnd"/>
    </w:p>
    <w:p w14:paraId="5FDA7A30" w14:textId="77777777" w:rsidR="0080569B" w:rsidRPr="000D320C" w:rsidRDefault="0080569B">
      <w:pPr>
        <w:ind w:right="-2"/>
        <w:rPr>
          <w:sz w:val="22"/>
          <w:szCs w:val="24"/>
        </w:rPr>
      </w:pPr>
    </w:p>
    <w:p w14:paraId="683A06E0" w14:textId="77777777" w:rsidR="00263444" w:rsidRPr="000D320C" w:rsidRDefault="00263444">
      <w:pPr>
        <w:ind w:right="-2"/>
        <w:rPr>
          <w:b/>
          <w:sz w:val="22"/>
          <w:szCs w:val="24"/>
        </w:rPr>
      </w:pPr>
    </w:p>
    <w:p w14:paraId="5B8E77F3" w14:textId="34B3B731" w:rsidR="0080569B" w:rsidRPr="000D320C" w:rsidRDefault="00987453">
      <w:pPr>
        <w:ind w:right="-2"/>
        <w:rPr>
          <w:b/>
          <w:sz w:val="22"/>
          <w:szCs w:val="24"/>
        </w:rPr>
      </w:pPr>
      <w:r w:rsidRPr="000D320C">
        <w:rPr>
          <w:b/>
          <w:sz w:val="22"/>
          <w:szCs w:val="24"/>
        </w:rPr>
        <w:t xml:space="preserve">Šis pakuotės lapelis paskutinį kartą peržiūrėtas </w:t>
      </w:r>
      <w:r w:rsidR="006A5B19">
        <w:rPr>
          <w:b/>
          <w:sz w:val="22"/>
          <w:szCs w:val="24"/>
        </w:rPr>
        <w:t>202</w:t>
      </w:r>
      <w:r w:rsidR="00BC1E26">
        <w:rPr>
          <w:b/>
          <w:sz w:val="22"/>
          <w:szCs w:val="24"/>
        </w:rPr>
        <w:t>5</w:t>
      </w:r>
      <w:r w:rsidR="006A5B19">
        <w:rPr>
          <w:b/>
          <w:sz w:val="22"/>
          <w:szCs w:val="24"/>
        </w:rPr>
        <w:t>-</w:t>
      </w:r>
      <w:r w:rsidR="00BC1E26">
        <w:rPr>
          <w:b/>
          <w:sz w:val="22"/>
          <w:szCs w:val="24"/>
        </w:rPr>
        <w:t>10</w:t>
      </w:r>
      <w:r w:rsidR="006A5B19">
        <w:rPr>
          <w:b/>
          <w:sz w:val="22"/>
          <w:szCs w:val="24"/>
        </w:rPr>
        <w:t>-</w:t>
      </w:r>
      <w:r w:rsidR="00DB025D">
        <w:rPr>
          <w:b/>
          <w:sz w:val="22"/>
          <w:szCs w:val="24"/>
        </w:rPr>
        <w:t>23</w:t>
      </w:r>
      <w:r w:rsidRPr="000D320C">
        <w:rPr>
          <w:sz w:val="22"/>
          <w:szCs w:val="24"/>
        </w:rPr>
        <w:t>.</w:t>
      </w:r>
    </w:p>
    <w:p w14:paraId="039C906E" w14:textId="77777777" w:rsidR="0080569B" w:rsidRPr="000D320C" w:rsidRDefault="0080569B">
      <w:pPr>
        <w:ind w:right="-2"/>
        <w:rPr>
          <w:i/>
          <w:sz w:val="22"/>
          <w:szCs w:val="24"/>
        </w:rPr>
      </w:pPr>
    </w:p>
    <w:p w14:paraId="0F945D81" w14:textId="77777777" w:rsidR="00C27BDC" w:rsidRPr="000D320C" w:rsidRDefault="00C27BDC">
      <w:pPr>
        <w:ind w:right="-2"/>
        <w:rPr>
          <w:i/>
          <w:sz w:val="22"/>
          <w:szCs w:val="24"/>
        </w:rPr>
      </w:pPr>
    </w:p>
    <w:p w14:paraId="285D75B3" w14:textId="110A640E" w:rsidR="0080569B" w:rsidRPr="000D320C" w:rsidRDefault="00987453">
      <w:pPr>
        <w:ind w:right="-2"/>
        <w:rPr>
          <w:sz w:val="22"/>
          <w:szCs w:val="24"/>
        </w:rPr>
      </w:pPr>
      <w:r w:rsidRPr="000D320C">
        <w:rPr>
          <w:sz w:val="22"/>
          <w:szCs w:val="24"/>
        </w:rPr>
        <w:t>Išsami informacija apie šį vaistą pateikiama Valstybinės vaistų kontrolės tarnybos prie Lietuvos Respublikos sveikatos apsaugos ministerijos tinklalapyje</w:t>
      </w:r>
      <w:hyperlink w:history="1"/>
      <w:r w:rsidR="00B379FC">
        <w:rPr>
          <w:color w:val="0000EE"/>
          <w:sz w:val="22"/>
          <w:szCs w:val="22"/>
          <w:u w:val="single"/>
          <w:lang w:eastAsia="lt-LT"/>
        </w:rPr>
        <w:t>https://vvkt.lrv.lt/lt/</w:t>
      </w:r>
      <w:r w:rsidRPr="000D320C">
        <w:rPr>
          <w:sz w:val="22"/>
          <w:szCs w:val="24"/>
        </w:rPr>
        <w:t>.</w:t>
      </w:r>
    </w:p>
    <w:p w14:paraId="24790E2C" w14:textId="77777777" w:rsidR="0080569B" w:rsidRPr="000D320C" w:rsidRDefault="0080569B">
      <w:pPr>
        <w:tabs>
          <w:tab w:val="left" w:pos="7088"/>
        </w:tabs>
        <w:ind w:right="-29"/>
        <w:rPr>
          <w:szCs w:val="24"/>
          <w:lang w:eastAsia="lt-LT"/>
        </w:rPr>
      </w:pPr>
    </w:p>
    <w:p w14:paraId="53218606" w14:textId="77777777" w:rsidR="0080569B" w:rsidRPr="000D320C" w:rsidRDefault="0080569B">
      <w:pPr>
        <w:tabs>
          <w:tab w:val="left" w:pos="567"/>
        </w:tabs>
        <w:spacing w:line="260" w:lineRule="exact"/>
        <w:rPr>
          <w:sz w:val="22"/>
          <w:szCs w:val="24"/>
        </w:rPr>
      </w:pPr>
    </w:p>
    <w:p w14:paraId="481F7E6E" w14:textId="77777777" w:rsidR="0080569B" w:rsidRPr="000D320C" w:rsidRDefault="0080569B">
      <w:pPr>
        <w:rPr>
          <w:sz w:val="22"/>
          <w:szCs w:val="24"/>
        </w:rPr>
      </w:pPr>
    </w:p>
    <w:sectPr w:rsidR="0080569B" w:rsidRPr="000D320C" w:rsidSect="00987453">
      <w:headerReference w:type="even" r:id="rId8"/>
      <w:footerReference w:type="even" r:id="rId9"/>
      <w:footerReference w:type="default" r:id="rId10"/>
      <w:headerReference w:type="first" r:id="rId11"/>
      <w:footerReference w:type="first" r:id="rId12"/>
      <w:pgSz w:w="11906" w:h="16838" w:code="9"/>
      <w:pgMar w:top="1134" w:right="1418" w:bottom="1134" w:left="1418" w:header="737" w:footer="737"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08D4D" w14:textId="77777777" w:rsidR="00F53F9B" w:rsidRDefault="00F53F9B">
      <w:r>
        <w:separator/>
      </w:r>
    </w:p>
  </w:endnote>
  <w:endnote w:type="continuationSeparator" w:id="0">
    <w:p w14:paraId="133C5B79" w14:textId="77777777" w:rsidR="00F53F9B" w:rsidRDefault="00F53F9B">
      <w:r>
        <w:continuationSeparator/>
      </w:r>
    </w:p>
  </w:endnote>
  <w:endnote w:type="continuationNotice" w:id="1">
    <w:p w14:paraId="18479F13" w14:textId="77777777" w:rsidR="00F53F9B" w:rsidRDefault="00F53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707C" w14:textId="77777777" w:rsidR="0080569B" w:rsidRDefault="0080569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209B" w14:textId="77777777" w:rsidR="0080569B" w:rsidRDefault="0080569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F76E" w14:textId="77777777" w:rsidR="0080569B" w:rsidRDefault="0080569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14725" w14:textId="77777777" w:rsidR="00F53F9B" w:rsidRDefault="00F53F9B">
      <w:r>
        <w:separator/>
      </w:r>
    </w:p>
  </w:footnote>
  <w:footnote w:type="continuationSeparator" w:id="0">
    <w:p w14:paraId="21BAFE75" w14:textId="77777777" w:rsidR="00F53F9B" w:rsidRDefault="00F53F9B">
      <w:r>
        <w:continuationSeparator/>
      </w:r>
    </w:p>
  </w:footnote>
  <w:footnote w:type="continuationNotice" w:id="1">
    <w:p w14:paraId="7D446BFB" w14:textId="77777777" w:rsidR="00F53F9B" w:rsidRDefault="00F53F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D4AB" w14:textId="77777777" w:rsidR="0080569B" w:rsidRDefault="0080569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D4ED" w14:textId="77777777" w:rsidR="0080569B" w:rsidRDefault="0080569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36DB"/>
    <w:multiLevelType w:val="multilevel"/>
    <w:tmpl w:val="3D64B6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61C4C12"/>
    <w:multiLevelType w:val="multilevel"/>
    <w:tmpl w:val="1C82E834"/>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7544148"/>
    <w:multiLevelType w:val="hybridMultilevel"/>
    <w:tmpl w:val="BFE2B0E0"/>
    <w:lvl w:ilvl="0" w:tplc="D5D859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A86840"/>
    <w:multiLevelType w:val="multilevel"/>
    <w:tmpl w:val="7B8C089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F0F2FF5"/>
    <w:multiLevelType w:val="multilevel"/>
    <w:tmpl w:val="23EEE1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D5C5154"/>
    <w:multiLevelType w:val="multilevel"/>
    <w:tmpl w:val="ACE078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D1E633D"/>
    <w:multiLevelType w:val="multilevel"/>
    <w:tmpl w:val="D78E1B06"/>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34567E0"/>
    <w:multiLevelType w:val="hybridMultilevel"/>
    <w:tmpl w:val="E294F1F6"/>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B81B5A"/>
    <w:multiLevelType w:val="multilevel"/>
    <w:tmpl w:val="EBA0EFF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799F2ADB"/>
    <w:multiLevelType w:val="multilevel"/>
    <w:tmpl w:val="A11412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23116905">
    <w:abstractNumId w:val="6"/>
  </w:num>
  <w:num w:numId="2" w16cid:durableId="1694695834">
    <w:abstractNumId w:val="1"/>
  </w:num>
  <w:num w:numId="3" w16cid:durableId="2100172884">
    <w:abstractNumId w:val="8"/>
  </w:num>
  <w:num w:numId="4" w16cid:durableId="411663227">
    <w:abstractNumId w:val="3"/>
  </w:num>
  <w:num w:numId="5" w16cid:durableId="1258177434">
    <w:abstractNumId w:val="5"/>
  </w:num>
  <w:num w:numId="6" w16cid:durableId="1783302211">
    <w:abstractNumId w:val="9"/>
  </w:num>
  <w:num w:numId="7" w16cid:durableId="507452829">
    <w:abstractNumId w:val="0"/>
  </w:num>
  <w:num w:numId="8" w16cid:durableId="1171988119">
    <w:abstractNumId w:val="4"/>
  </w:num>
  <w:num w:numId="9" w16cid:durableId="807481606">
    <w:abstractNumId w:val="6"/>
    <w:lvlOverride w:ilvl="0">
      <w:lvl w:ilvl="0">
        <w:start w:val="1"/>
        <w:numFmt w:val="bullet"/>
        <w:lvlText w:val="-"/>
        <w:lvlJc w:val="left"/>
        <w:pPr>
          <w:tabs>
            <w:tab w:val="num" w:pos="0"/>
          </w:tabs>
          <w:ind w:left="360" w:hanging="360"/>
        </w:pPr>
        <w:rPr>
          <w:rFonts w:ascii="OpenSymbol" w:hAnsi="OpenSymbol" w:cs="OpenSymbol" w:hint="default"/>
        </w:rPr>
      </w:lvl>
    </w:lvlOverride>
  </w:num>
  <w:num w:numId="10" w16cid:durableId="907500340">
    <w:abstractNumId w:val="6"/>
    <w:lvlOverride w:ilvl="0">
      <w:lvl w:ilvl="0">
        <w:start w:val="1"/>
        <w:numFmt w:val="bullet"/>
        <w:lvlText w:val="-"/>
        <w:lvlJc w:val="left"/>
        <w:pPr>
          <w:tabs>
            <w:tab w:val="num" w:pos="0"/>
          </w:tabs>
          <w:ind w:left="360" w:hanging="360"/>
        </w:pPr>
        <w:rPr>
          <w:rFonts w:ascii="OpenSymbol" w:hAnsi="OpenSymbol" w:cs="OpenSymbol" w:hint="default"/>
        </w:rPr>
      </w:lvl>
    </w:lvlOverride>
  </w:num>
  <w:num w:numId="11" w16cid:durableId="1851141627">
    <w:abstractNumId w:val="2"/>
  </w:num>
  <w:num w:numId="12" w16cid:durableId="1333794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69B"/>
    <w:rsid w:val="00017E8F"/>
    <w:rsid w:val="0005051C"/>
    <w:rsid w:val="00057DA1"/>
    <w:rsid w:val="000622AA"/>
    <w:rsid w:val="0006533B"/>
    <w:rsid w:val="000975A2"/>
    <w:rsid w:val="000C1273"/>
    <w:rsid w:val="000C5C15"/>
    <w:rsid w:val="000C5C40"/>
    <w:rsid w:val="000D320C"/>
    <w:rsid w:val="00131042"/>
    <w:rsid w:val="00183C70"/>
    <w:rsid w:val="00191870"/>
    <w:rsid w:val="001C0E1C"/>
    <w:rsid w:val="001E2AE3"/>
    <w:rsid w:val="001E3C90"/>
    <w:rsid w:val="001E4213"/>
    <w:rsid w:val="001F3769"/>
    <w:rsid w:val="002154DD"/>
    <w:rsid w:val="00236805"/>
    <w:rsid w:val="00263444"/>
    <w:rsid w:val="002651F8"/>
    <w:rsid w:val="002761DB"/>
    <w:rsid w:val="00294A94"/>
    <w:rsid w:val="002B21BF"/>
    <w:rsid w:val="002D2526"/>
    <w:rsid w:val="002F268A"/>
    <w:rsid w:val="00320AF0"/>
    <w:rsid w:val="00336C90"/>
    <w:rsid w:val="00341077"/>
    <w:rsid w:val="00342725"/>
    <w:rsid w:val="00350DB0"/>
    <w:rsid w:val="00352999"/>
    <w:rsid w:val="00374579"/>
    <w:rsid w:val="003C4CCE"/>
    <w:rsid w:val="003E71B0"/>
    <w:rsid w:val="003F0AED"/>
    <w:rsid w:val="00401566"/>
    <w:rsid w:val="00420008"/>
    <w:rsid w:val="004361CD"/>
    <w:rsid w:val="004457C2"/>
    <w:rsid w:val="00463235"/>
    <w:rsid w:val="0047278C"/>
    <w:rsid w:val="004A1082"/>
    <w:rsid w:val="004A1224"/>
    <w:rsid w:val="004C39F6"/>
    <w:rsid w:val="004E1257"/>
    <w:rsid w:val="004E530C"/>
    <w:rsid w:val="005019BD"/>
    <w:rsid w:val="0057209B"/>
    <w:rsid w:val="005A1ED6"/>
    <w:rsid w:val="005D2F83"/>
    <w:rsid w:val="005D3C2F"/>
    <w:rsid w:val="005D4118"/>
    <w:rsid w:val="005E66C0"/>
    <w:rsid w:val="005F20B7"/>
    <w:rsid w:val="00610F0A"/>
    <w:rsid w:val="006235CC"/>
    <w:rsid w:val="0063738D"/>
    <w:rsid w:val="00640E0F"/>
    <w:rsid w:val="00667025"/>
    <w:rsid w:val="00667D50"/>
    <w:rsid w:val="006860B1"/>
    <w:rsid w:val="006A2CD4"/>
    <w:rsid w:val="006A5B19"/>
    <w:rsid w:val="006E0892"/>
    <w:rsid w:val="007204B4"/>
    <w:rsid w:val="00722AC0"/>
    <w:rsid w:val="00752E62"/>
    <w:rsid w:val="00753C17"/>
    <w:rsid w:val="007A691C"/>
    <w:rsid w:val="007D0149"/>
    <w:rsid w:val="007D52EE"/>
    <w:rsid w:val="0080569B"/>
    <w:rsid w:val="00810371"/>
    <w:rsid w:val="00841FA6"/>
    <w:rsid w:val="00885322"/>
    <w:rsid w:val="00897FBF"/>
    <w:rsid w:val="008A0E54"/>
    <w:rsid w:val="008A3FCF"/>
    <w:rsid w:val="008C2806"/>
    <w:rsid w:val="008D42C6"/>
    <w:rsid w:val="008E068D"/>
    <w:rsid w:val="008F5F1B"/>
    <w:rsid w:val="008F685D"/>
    <w:rsid w:val="00914E44"/>
    <w:rsid w:val="00947FD6"/>
    <w:rsid w:val="00961C6D"/>
    <w:rsid w:val="00964790"/>
    <w:rsid w:val="009654A2"/>
    <w:rsid w:val="00970F12"/>
    <w:rsid w:val="00984696"/>
    <w:rsid w:val="00987453"/>
    <w:rsid w:val="009929E0"/>
    <w:rsid w:val="00993662"/>
    <w:rsid w:val="00994EA1"/>
    <w:rsid w:val="009D4768"/>
    <w:rsid w:val="009E095A"/>
    <w:rsid w:val="009F3949"/>
    <w:rsid w:val="00A20DCD"/>
    <w:rsid w:val="00A30CCD"/>
    <w:rsid w:val="00A3323E"/>
    <w:rsid w:val="00A33E4B"/>
    <w:rsid w:val="00A4722F"/>
    <w:rsid w:val="00A85A4D"/>
    <w:rsid w:val="00AA1CB7"/>
    <w:rsid w:val="00AC431A"/>
    <w:rsid w:val="00AC798F"/>
    <w:rsid w:val="00B25A88"/>
    <w:rsid w:val="00B379FC"/>
    <w:rsid w:val="00B74A0E"/>
    <w:rsid w:val="00BB192F"/>
    <w:rsid w:val="00BC1E26"/>
    <w:rsid w:val="00BC4FB2"/>
    <w:rsid w:val="00C27BDC"/>
    <w:rsid w:val="00C545C1"/>
    <w:rsid w:val="00C56C45"/>
    <w:rsid w:val="00C644DB"/>
    <w:rsid w:val="00C9404B"/>
    <w:rsid w:val="00C97120"/>
    <w:rsid w:val="00CC1F9F"/>
    <w:rsid w:val="00CD1097"/>
    <w:rsid w:val="00CD5D81"/>
    <w:rsid w:val="00CF44A3"/>
    <w:rsid w:val="00D04E87"/>
    <w:rsid w:val="00D314C6"/>
    <w:rsid w:val="00D54B9B"/>
    <w:rsid w:val="00D74EF2"/>
    <w:rsid w:val="00D87F86"/>
    <w:rsid w:val="00DB025D"/>
    <w:rsid w:val="00DB5CCC"/>
    <w:rsid w:val="00DC15AF"/>
    <w:rsid w:val="00DC78BA"/>
    <w:rsid w:val="00E15EBC"/>
    <w:rsid w:val="00E21046"/>
    <w:rsid w:val="00E53DDC"/>
    <w:rsid w:val="00E9460C"/>
    <w:rsid w:val="00EA47F5"/>
    <w:rsid w:val="00EC5A17"/>
    <w:rsid w:val="00EC6CBF"/>
    <w:rsid w:val="00ED2516"/>
    <w:rsid w:val="00F25F01"/>
    <w:rsid w:val="00F37EC4"/>
    <w:rsid w:val="00F41219"/>
    <w:rsid w:val="00F44D5A"/>
    <w:rsid w:val="00F53F9B"/>
    <w:rsid w:val="00F5653E"/>
    <w:rsid w:val="00F60A38"/>
    <w:rsid w:val="00F65656"/>
    <w:rsid w:val="00F7245A"/>
    <w:rsid w:val="00F839EE"/>
    <w:rsid w:val="00FA0147"/>
    <w:rsid w:val="00FA470D"/>
    <w:rsid w:val="00FC5BD9"/>
    <w:rsid w:val="00FD53E9"/>
    <w:rsid w:val="00FE2EF6"/>
    <w:rsid w:val="00FF0177"/>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A1023"/>
  <w15:docId w15:val="{63B88EAA-CAB6-4358-884E-85085C12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1A3840"/>
    <w:rPr>
      <w:color w:val="808080"/>
    </w:rPr>
  </w:style>
  <w:style w:type="character" w:customStyle="1" w:styleId="AntratsDiagrama">
    <w:name w:val="Antraštės Diagrama"/>
    <w:basedOn w:val="Numatytasispastraiposriftas"/>
    <w:link w:val="Antrats"/>
    <w:uiPriority w:val="99"/>
    <w:qFormat/>
    <w:rsid w:val="001A3840"/>
  </w:style>
  <w:style w:type="character" w:customStyle="1" w:styleId="Antrat1Diagrama">
    <w:name w:val="Antraštė 1 Diagrama"/>
    <w:basedOn w:val="Numatytasispastraiposriftas"/>
    <w:link w:val="Antrat1"/>
    <w:uiPriority w:val="99"/>
    <w:qFormat/>
    <w:rsid w:val="005D554B"/>
    <w:rPr>
      <w:rFonts w:eastAsia="SimSun"/>
      <w:b/>
      <w:caps/>
      <w:sz w:val="26"/>
      <w:lang w:val="en-US"/>
    </w:rPr>
  </w:style>
  <w:style w:type="character" w:customStyle="1" w:styleId="Antrat2Diagrama">
    <w:name w:val="Antraštė 2 Diagrama"/>
    <w:basedOn w:val="Numatytasispastraiposriftas"/>
    <w:link w:val="Antrat2"/>
    <w:uiPriority w:val="99"/>
    <w:qFormat/>
    <w:rsid w:val="005D554B"/>
    <w:rPr>
      <w:rFonts w:ascii="Cambria" w:hAnsi="Cambria"/>
      <w:b/>
      <w:bCs/>
      <w:i/>
      <w:iCs/>
      <w:sz w:val="28"/>
      <w:szCs w:val="28"/>
      <w:lang w:val="en-GB" w:eastAsia="x-none"/>
    </w:rPr>
  </w:style>
  <w:style w:type="character" w:customStyle="1" w:styleId="Antrat3Diagrama">
    <w:name w:val="Antraštė 3 Diagrama"/>
    <w:basedOn w:val="Numatytasispastraiposriftas"/>
    <w:link w:val="Antrat3"/>
    <w:uiPriority w:val="99"/>
    <w:qFormat/>
    <w:rsid w:val="005D554B"/>
    <w:rPr>
      <w:rFonts w:ascii="Cambria" w:hAnsi="Cambria"/>
      <w:b/>
      <w:bCs/>
      <w:sz w:val="26"/>
      <w:szCs w:val="26"/>
      <w:lang w:val="en-GB" w:eastAsia="x-none"/>
    </w:rPr>
  </w:style>
  <w:style w:type="character" w:customStyle="1" w:styleId="Antrat4Diagrama">
    <w:name w:val="Antraštė 4 Diagrama"/>
    <w:basedOn w:val="Numatytasispastraiposriftas"/>
    <w:link w:val="Antrat4"/>
    <w:uiPriority w:val="99"/>
    <w:qFormat/>
    <w:rsid w:val="005D554B"/>
    <w:rPr>
      <w:rFonts w:ascii="Calibri" w:hAnsi="Calibri"/>
      <w:b/>
      <w:bCs/>
      <w:sz w:val="28"/>
      <w:szCs w:val="28"/>
      <w:lang w:val="en-GB" w:eastAsia="x-none"/>
    </w:rPr>
  </w:style>
  <w:style w:type="character" w:customStyle="1" w:styleId="Antrat5Diagrama">
    <w:name w:val="Antraštė 5 Diagrama"/>
    <w:basedOn w:val="Numatytasispastraiposriftas"/>
    <w:link w:val="Antrat5"/>
    <w:uiPriority w:val="99"/>
    <w:qFormat/>
    <w:rsid w:val="005D554B"/>
    <w:rPr>
      <w:rFonts w:eastAsia="SimSun"/>
      <w:sz w:val="22"/>
      <w:lang w:val="en-GB"/>
    </w:rPr>
  </w:style>
  <w:style w:type="character" w:customStyle="1" w:styleId="Antrat6Diagrama">
    <w:name w:val="Antraštė 6 Diagrama"/>
    <w:basedOn w:val="Numatytasispastraiposriftas"/>
    <w:link w:val="Antrat6"/>
    <w:uiPriority w:val="99"/>
    <w:qFormat/>
    <w:rsid w:val="005D554B"/>
    <w:rPr>
      <w:rFonts w:eastAsia="SimSun"/>
      <w:i/>
      <w:sz w:val="22"/>
      <w:lang w:val="en-GB"/>
    </w:rPr>
  </w:style>
  <w:style w:type="character" w:customStyle="1" w:styleId="Antrat7Diagrama">
    <w:name w:val="Antraštė 7 Diagrama"/>
    <w:basedOn w:val="Numatytasispastraiposriftas"/>
    <w:link w:val="Antrat7"/>
    <w:uiPriority w:val="99"/>
    <w:qFormat/>
    <w:rsid w:val="005D554B"/>
    <w:rPr>
      <w:rFonts w:eastAsia="SimSun"/>
      <w:i/>
      <w:sz w:val="22"/>
      <w:lang w:val="en-GB"/>
    </w:rPr>
  </w:style>
  <w:style w:type="character" w:customStyle="1" w:styleId="Antrat8Diagrama">
    <w:name w:val="Antraštė 8 Diagrama"/>
    <w:basedOn w:val="Numatytasispastraiposriftas"/>
    <w:link w:val="Antrat8"/>
    <w:uiPriority w:val="99"/>
    <w:qFormat/>
    <w:rsid w:val="005D554B"/>
    <w:rPr>
      <w:rFonts w:eastAsia="SimSun"/>
      <w:b/>
      <w:i/>
      <w:sz w:val="22"/>
      <w:lang w:val="en-GB"/>
    </w:rPr>
  </w:style>
  <w:style w:type="character" w:customStyle="1" w:styleId="Antrat9Diagrama">
    <w:name w:val="Antraštė 9 Diagrama"/>
    <w:basedOn w:val="Numatytasispastraiposriftas"/>
    <w:link w:val="Antrat9"/>
    <w:uiPriority w:val="99"/>
    <w:qFormat/>
    <w:rsid w:val="005D554B"/>
    <w:rPr>
      <w:rFonts w:eastAsia="SimSun"/>
      <w:b/>
      <w:i/>
      <w:sz w:val="22"/>
      <w:lang w:val="en-GB"/>
    </w:rPr>
  </w:style>
  <w:style w:type="character" w:customStyle="1" w:styleId="PoratDiagrama">
    <w:name w:val="Poraštė Diagrama"/>
    <w:basedOn w:val="Numatytasispastraiposriftas"/>
    <w:link w:val="Porat"/>
    <w:uiPriority w:val="99"/>
    <w:qFormat/>
    <w:rsid w:val="005D554B"/>
    <w:rPr>
      <w:sz w:val="22"/>
      <w:lang w:val="en-GB" w:eastAsia="x-none"/>
    </w:rPr>
  </w:style>
  <w:style w:type="character" w:customStyle="1" w:styleId="HeaderChar">
    <w:name w:val="Header Char"/>
    <w:qFormat/>
    <w:rsid w:val="005D554B"/>
    <w:rPr>
      <w:sz w:val="22"/>
      <w:lang w:val="en-GB" w:eastAsia="en-US"/>
    </w:rPr>
  </w:style>
  <w:style w:type="character" w:styleId="Puslapionumeris">
    <w:name w:val="page number"/>
    <w:uiPriority w:val="99"/>
    <w:qFormat/>
    <w:rsid w:val="005D554B"/>
    <w:rPr>
      <w:rFonts w:cs="Times New Roman"/>
    </w:rPr>
  </w:style>
  <w:style w:type="character" w:styleId="Hipersaitas">
    <w:name w:val="Hyperlink"/>
    <w:uiPriority w:val="99"/>
    <w:rsid w:val="005D554B"/>
    <w:rPr>
      <w:color w:val="0000FF"/>
      <w:u w:val="single"/>
    </w:rPr>
  </w:style>
  <w:style w:type="character" w:customStyle="1" w:styleId="tw4winError">
    <w:name w:val="tw4winError"/>
    <w:uiPriority w:val="99"/>
    <w:qFormat/>
    <w:rsid w:val="005D554B"/>
    <w:rPr>
      <w:rFonts w:ascii="Courier New" w:hAnsi="Courier New"/>
      <w:color w:val="00FF00"/>
      <w:sz w:val="40"/>
    </w:rPr>
  </w:style>
  <w:style w:type="character" w:customStyle="1" w:styleId="tw4winTerm">
    <w:name w:val="tw4winTerm"/>
    <w:uiPriority w:val="99"/>
    <w:qFormat/>
    <w:rsid w:val="005D554B"/>
    <w:rPr>
      <w:color w:val="0000FF"/>
    </w:rPr>
  </w:style>
  <w:style w:type="character" w:customStyle="1" w:styleId="tw4winPopup">
    <w:name w:val="tw4winPopup"/>
    <w:uiPriority w:val="99"/>
    <w:qFormat/>
    <w:rsid w:val="005D554B"/>
    <w:rPr>
      <w:rFonts w:ascii="Courier New" w:hAnsi="Courier New"/>
      <w:color w:val="008000"/>
    </w:rPr>
  </w:style>
  <w:style w:type="character" w:customStyle="1" w:styleId="tw4winJump">
    <w:name w:val="tw4winJump"/>
    <w:uiPriority w:val="99"/>
    <w:qFormat/>
    <w:rsid w:val="005D554B"/>
    <w:rPr>
      <w:rFonts w:ascii="Courier New" w:hAnsi="Courier New"/>
      <w:color w:val="008080"/>
    </w:rPr>
  </w:style>
  <w:style w:type="character" w:customStyle="1" w:styleId="tw4winExternal">
    <w:name w:val="tw4winExternal"/>
    <w:uiPriority w:val="99"/>
    <w:qFormat/>
    <w:rsid w:val="005D554B"/>
    <w:rPr>
      <w:rFonts w:ascii="Courier New" w:hAnsi="Courier New"/>
      <w:color w:val="808080"/>
    </w:rPr>
  </w:style>
  <w:style w:type="character" w:customStyle="1" w:styleId="tw4winInternal">
    <w:name w:val="tw4winInternal"/>
    <w:uiPriority w:val="99"/>
    <w:qFormat/>
    <w:rsid w:val="005D554B"/>
    <w:rPr>
      <w:rFonts w:ascii="Courier New" w:hAnsi="Courier New"/>
      <w:color w:val="FF0000"/>
    </w:rPr>
  </w:style>
  <w:style w:type="character" w:customStyle="1" w:styleId="DONOTTRANSLATE">
    <w:name w:val="DO_NOT_TRANSLATE"/>
    <w:uiPriority w:val="99"/>
    <w:qFormat/>
    <w:rsid w:val="005D554B"/>
    <w:rPr>
      <w:rFonts w:ascii="Courier New" w:hAnsi="Courier New"/>
      <w:color w:val="800000"/>
    </w:rPr>
  </w:style>
  <w:style w:type="character" w:customStyle="1" w:styleId="DebesliotekstasDiagrama">
    <w:name w:val="Debesėlio tekstas Diagrama"/>
    <w:basedOn w:val="Numatytasispastraiposriftas"/>
    <w:link w:val="Debesliotekstas"/>
    <w:uiPriority w:val="99"/>
    <w:qFormat/>
    <w:rsid w:val="005D554B"/>
    <w:rPr>
      <w:rFonts w:ascii="Tahoma" w:hAnsi="Tahoma"/>
      <w:sz w:val="16"/>
      <w:szCs w:val="16"/>
      <w:lang w:val="en-GB" w:eastAsia="x-none"/>
    </w:rPr>
  </w:style>
  <w:style w:type="character" w:styleId="Komentaronuoroda">
    <w:name w:val="annotation reference"/>
    <w:uiPriority w:val="99"/>
    <w:qFormat/>
    <w:rsid w:val="005D554B"/>
    <w:rPr>
      <w:sz w:val="16"/>
      <w:szCs w:val="16"/>
    </w:rPr>
  </w:style>
  <w:style w:type="character" w:customStyle="1" w:styleId="KomentarotekstasDiagrama">
    <w:name w:val="Komentaro tekstas Diagrama"/>
    <w:basedOn w:val="Numatytasispastraiposriftas"/>
    <w:link w:val="Komentarotekstas"/>
    <w:uiPriority w:val="99"/>
    <w:qFormat/>
    <w:rsid w:val="005D554B"/>
    <w:rPr>
      <w:sz w:val="20"/>
      <w:lang w:val="en-GB"/>
    </w:rPr>
  </w:style>
  <w:style w:type="character" w:customStyle="1" w:styleId="KomentarotemaDiagrama">
    <w:name w:val="Komentaro tema Diagrama"/>
    <w:basedOn w:val="KomentarotekstasDiagrama"/>
    <w:link w:val="Komentarotema"/>
    <w:uiPriority w:val="99"/>
    <w:qFormat/>
    <w:rsid w:val="005D554B"/>
    <w:rPr>
      <w:b/>
      <w:bCs/>
      <w:sz w:val="20"/>
      <w:lang w:val="en-GB"/>
    </w:rPr>
  </w:style>
  <w:style w:type="character" w:customStyle="1" w:styleId="tw4winMark">
    <w:name w:val="tw4winMark"/>
    <w:uiPriority w:val="99"/>
    <w:qFormat/>
    <w:rsid w:val="005D554B"/>
    <w:rPr>
      <w:rFonts w:ascii="Courier New" w:hAnsi="Courier New"/>
      <w:vanish/>
      <w:color w:val="800080"/>
      <w:sz w:val="24"/>
      <w:vertAlign w:val="subscript"/>
    </w:rPr>
  </w:style>
  <w:style w:type="character" w:customStyle="1" w:styleId="DokumentostruktraDiagrama">
    <w:name w:val="Dokumento struktūra Diagrama"/>
    <w:basedOn w:val="Numatytasispastraiposriftas"/>
    <w:link w:val="Dokumentostruktra"/>
    <w:uiPriority w:val="99"/>
    <w:qFormat/>
    <w:rsid w:val="005D554B"/>
    <w:rPr>
      <w:rFonts w:ascii="Tahoma" w:eastAsia="SimSun" w:hAnsi="Tahoma"/>
      <w:sz w:val="20"/>
      <w:shd w:val="clear" w:color="auto" w:fill="000080"/>
      <w:lang w:val="en-GB" w:eastAsia="zh-CN"/>
    </w:rPr>
  </w:style>
  <w:style w:type="character" w:customStyle="1" w:styleId="PagrindiniotekstotraukaDiagrama">
    <w:name w:val="Pagrindinio teksto įtrauka Diagrama"/>
    <w:basedOn w:val="Numatytasispastraiposriftas"/>
    <w:link w:val="Pagrindiniotekstotrauka"/>
    <w:uiPriority w:val="99"/>
    <w:qFormat/>
    <w:rsid w:val="005D554B"/>
    <w:rPr>
      <w:rFonts w:eastAsia="SimSun"/>
      <w:sz w:val="22"/>
      <w:szCs w:val="22"/>
      <w:lang w:val="en-GB" w:eastAsia="en-GB"/>
    </w:rPr>
  </w:style>
  <w:style w:type="character" w:customStyle="1" w:styleId="Pagrindinistekstas3Diagrama">
    <w:name w:val="Pagrindinis tekstas 3 Diagrama"/>
    <w:basedOn w:val="Numatytasispastraiposriftas"/>
    <w:link w:val="Pagrindinistekstas3"/>
    <w:uiPriority w:val="99"/>
    <w:qFormat/>
    <w:rsid w:val="005D554B"/>
    <w:rPr>
      <w:rFonts w:eastAsia="SimSun"/>
      <w:color w:val="0000FF"/>
      <w:sz w:val="22"/>
      <w:szCs w:val="22"/>
      <w:lang w:val="en-GB" w:eastAsia="en-GB"/>
    </w:rPr>
  </w:style>
  <w:style w:type="character" w:customStyle="1" w:styleId="Pagrindiniotekstotrauka2Diagrama">
    <w:name w:val="Pagrindinio teksto įtrauka 2 Diagrama"/>
    <w:basedOn w:val="Numatytasispastraiposriftas"/>
    <w:link w:val="Pagrindiniotekstotrauka2"/>
    <w:uiPriority w:val="99"/>
    <w:qFormat/>
    <w:rsid w:val="005D554B"/>
    <w:rPr>
      <w:rFonts w:eastAsia="SimSun"/>
      <w:b/>
      <w:bCs/>
      <w:color w:val="0000FF"/>
      <w:sz w:val="22"/>
      <w:szCs w:val="22"/>
      <w:lang w:val="en-GB"/>
    </w:rPr>
  </w:style>
  <w:style w:type="character" w:customStyle="1" w:styleId="PagrindinistekstasDiagrama">
    <w:name w:val="Pagrindinis tekstas Diagrama"/>
    <w:basedOn w:val="Numatytasispastraiposriftas"/>
    <w:link w:val="Pagrindinistekstas"/>
    <w:uiPriority w:val="99"/>
    <w:qFormat/>
    <w:rsid w:val="005D554B"/>
    <w:rPr>
      <w:rFonts w:eastAsia="SimSun"/>
      <w:i/>
      <w:color w:val="008000"/>
      <w:sz w:val="22"/>
      <w:lang w:val="en-GB"/>
    </w:rPr>
  </w:style>
  <w:style w:type="character" w:customStyle="1" w:styleId="Pagrindinistekstas2Diagrama">
    <w:name w:val="Pagrindinis tekstas 2 Diagrama"/>
    <w:basedOn w:val="Numatytasispastraiposriftas"/>
    <w:link w:val="Pagrindinistekstas2"/>
    <w:uiPriority w:val="99"/>
    <w:qFormat/>
    <w:rsid w:val="005D554B"/>
    <w:rPr>
      <w:rFonts w:eastAsia="SimSun"/>
      <w:b/>
      <w:bCs/>
      <w:color w:val="0000FF"/>
      <w:sz w:val="22"/>
      <w:szCs w:val="22"/>
      <w:u w:val="single"/>
      <w:lang w:val="en-GB"/>
    </w:rPr>
  </w:style>
  <w:style w:type="character" w:customStyle="1" w:styleId="Pagrindiniotekstotrauka3Diagrama">
    <w:name w:val="Pagrindinio teksto įtrauka 3 Diagrama"/>
    <w:basedOn w:val="Numatytasispastraiposriftas"/>
    <w:link w:val="Pagrindiniotekstotrauka3"/>
    <w:uiPriority w:val="99"/>
    <w:qFormat/>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qFormat/>
    <w:locked/>
    <w:rsid w:val="005D554B"/>
    <w:rPr>
      <w:rFonts w:ascii="Verdana" w:hAnsi="Verdana"/>
      <w:sz w:val="18"/>
      <w:lang w:val="en-GB" w:eastAsia="x-none"/>
    </w:rPr>
  </w:style>
  <w:style w:type="character" w:customStyle="1" w:styleId="NormalAgencyChar">
    <w:name w:val="Normal (Agency) Char"/>
    <w:link w:val="NormalAgency"/>
    <w:uiPriority w:val="99"/>
    <w:qFormat/>
    <w:locked/>
    <w:rsid w:val="005D554B"/>
    <w:rPr>
      <w:rFonts w:ascii="Verdana" w:hAnsi="Verdana"/>
      <w:sz w:val="18"/>
      <w:szCs w:val="22"/>
      <w:lang w:val="en-GB" w:eastAsia="lt-LT"/>
    </w:rPr>
  </w:style>
  <w:style w:type="character" w:customStyle="1" w:styleId="PaprastasistekstasDiagrama">
    <w:name w:val="Paprastasis tekstas Diagrama"/>
    <w:basedOn w:val="Numatytasispastraiposriftas"/>
    <w:link w:val="Paprastasistekstas"/>
    <w:uiPriority w:val="99"/>
    <w:qFormat/>
    <w:rsid w:val="005D554B"/>
    <w:rPr>
      <w:rFonts w:ascii="Courier New" w:eastAsia="SimSun" w:hAnsi="Courier New"/>
      <w:sz w:val="20"/>
      <w:lang w:val="en-US"/>
    </w:rPr>
  </w:style>
  <w:style w:type="character" w:customStyle="1" w:styleId="PavadinimasDiagrama">
    <w:name w:val="Pavadinimas Diagrama"/>
    <w:basedOn w:val="Numatytasispastraiposriftas"/>
    <w:link w:val="Pavadinimas"/>
    <w:uiPriority w:val="99"/>
    <w:qFormat/>
    <w:rsid w:val="005D554B"/>
    <w:rPr>
      <w:rFonts w:eastAsia="SimSun"/>
      <w:b/>
      <w:sz w:val="22"/>
      <w:lang w:val="en-GB"/>
    </w:rPr>
  </w:style>
  <w:style w:type="character" w:customStyle="1" w:styleId="DokumentoinaostekstasDiagrama">
    <w:name w:val="Dokumento išnašos tekstas Diagrama"/>
    <w:basedOn w:val="Numatytasispastraiposriftas"/>
    <w:link w:val="Dokumentoinaostekstas"/>
    <w:uiPriority w:val="99"/>
    <w:qFormat/>
    <w:rsid w:val="005D554B"/>
    <w:rPr>
      <w:rFonts w:eastAsia="SimSun"/>
      <w:sz w:val="22"/>
      <w:lang w:val="en-GB"/>
    </w:rPr>
  </w:style>
  <w:style w:type="character" w:customStyle="1" w:styleId="BTEMEASMCAChar">
    <w:name w:val="BT EMEA_SMCA Char"/>
    <w:link w:val="BTEMEASMCA"/>
    <w:uiPriority w:val="99"/>
    <w:qFormat/>
    <w:locked/>
    <w:rsid w:val="005D554B"/>
    <w:rPr>
      <w:rFonts w:eastAsia="SimSun"/>
      <w:sz w:val="20"/>
      <w:lang w:val="x-none" w:eastAsia="x-none"/>
    </w:rPr>
  </w:style>
  <w:style w:type="character" w:customStyle="1" w:styleId="CharChar12">
    <w:name w:val="Char Char12"/>
    <w:qFormat/>
    <w:locked/>
    <w:rsid w:val="005D554B"/>
    <w:rPr>
      <w:lang w:val="en-GB" w:eastAsia="en-US" w:bidi="ar-SA"/>
    </w:rPr>
  </w:style>
  <w:style w:type="character" w:styleId="Emfaz">
    <w:name w:val="Emphasis"/>
    <w:basedOn w:val="Numatytasispastraiposriftas"/>
    <w:uiPriority w:val="20"/>
    <w:qFormat/>
    <w:rsid w:val="004707F3"/>
    <w:rPr>
      <w:i/>
      <w:iCs/>
    </w:rPr>
  </w:style>
  <w:style w:type="character" w:customStyle="1" w:styleId="HTMLiankstoformatuotasDiagrama">
    <w:name w:val="HTML iš anksto formatuotas Diagrama"/>
    <w:basedOn w:val="Numatytasispastraiposriftas"/>
    <w:link w:val="HTMLiankstoformatuotas"/>
    <w:uiPriority w:val="99"/>
    <w:semiHidden/>
    <w:qFormat/>
    <w:rsid w:val="00CD4DB6"/>
    <w:rPr>
      <w:rFonts w:ascii="Courier New" w:hAnsi="Courier New" w:cs="Courier New"/>
      <w:sz w:val="20"/>
      <w:lang w:val="en-US"/>
    </w:rPr>
  </w:style>
  <w:style w:type="character" w:customStyle="1" w:styleId="y2iqfc">
    <w:name w:val="y2iqfc"/>
    <w:basedOn w:val="Numatytasispastraiposriftas"/>
    <w:qFormat/>
    <w:rsid w:val="00CD4DB6"/>
  </w:style>
  <w:style w:type="character" w:customStyle="1" w:styleId="Neapdorotaspaminjimas1">
    <w:name w:val="Neapdorotas paminėjimas1"/>
    <w:basedOn w:val="Numatytasispastraiposriftas"/>
    <w:uiPriority w:val="99"/>
    <w:semiHidden/>
    <w:unhideWhenUsed/>
    <w:qFormat/>
    <w:rsid w:val="0065570C"/>
    <w:rPr>
      <w:color w:val="605E5C"/>
      <w:shd w:val="clear" w:color="auto" w:fill="E1DFDD"/>
    </w:rPr>
  </w:style>
  <w:style w:type="character" w:customStyle="1" w:styleId="LineNumbering">
    <w:name w:val="Line Numbering"/>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rsid w:val="001A3840"/>
    <w:pPr>
      <w:tabs>
        <w:tab w:val="center" w:pos="4819"/>
        <w:tab w:val="right" w:pos="9638"/>
      </w:tabs>
    </w:pPr>
  </w:style>
  <w:style w:type="paragraph" w:styleId="Porat">
    <w:name w:val="footer"/>
    <w:basedOn w:val="prastasis"/>
    <w:link w:val="PoratDiagrama"/>
    <w:uiPriority w:val="99"/>
    <w:rsid w:val="005D554B"/>
    <w:pPr>
      <w:tabs>
        <w:tab w:val="left" w:pos="567"/>
        <w:tab w:val="center" w:pos="4536"/>
        <w:tab w:val="right" w:pos="8306"/>
      </w:tabs>
      <w:spacing w:line="260" w:lineRule="exact"/>
    </w:pPr>
    <w:rPr>
      <w:sz w:val="22"/>
      <w:lang w:val="en-GB" w:eastAsia="x-none"/>
    </w:rPr>
  </w:style>
  <w:style w:type="paragraph" w:customStyle="1" w:styleId="BodytextAgency">
    <w:name w:val="Body text (Agency)"/>
    <w:basedOn w:val="prastasis"/>
    <w:link w:val="BodytextAgencyChar"/>
    <w:uiPriority w:val="99"/>
    <w:qFormat/>
    <w:rsid w:val="005D554B"/>
    <w:pPr>
      <w:spacing w:after="140" w:line="280" w:lineRule="atLeast"/>
    </w:pPr>
    <w:rPr>
      <w:rFonts w:ascii="Verdana" w:hAnsi="Verdana"/>
      <w:sz w:val="18"/>
      <w:lang w:val="en-GB" w:eastAsia="x-none"/>
    </w:rPr>
  </w:style>
  <w:style w:type="paragraph" w:customStyle="1" w:styleId="NormalAgency">
    <w:name w:val="Normal (Agency)"/>
    <w:link w:val="NormalAgencyChar"/>
    <w:uiPriority w:val="99"/>
    <w:qFormat/>
    <w:rsid w:val="005D554B"/>
    <w:rPr>
      <w:rFonts w:ascii="Verdana" w:hAnsi="Verdana"/>
      <w:sz w:val="18"/>
      <w:szCs w:val="22"/>
      <w:lang w:val="en-GB" w:eastAsia="lt-LT"/>
    </w:rPr>
  </w:style>
  <w:style w:type="paragraph" w:customStyle="1" w:styleId="TabletextrowsAgency">
    <w:name w:val="Table text rows (Agency)"/>
    <w:basedOn w:val="prastasis"/>
    <w:uiPriority w:val="99"/>
    <w:qFormat/>
    <w:rsid w:val="005D554B"/>
    <w:pPr>
      <w:spacing w:line="280" w:lineRule="exact"/>
    </w:pPr>
    <w:rPr>
      <w:rFonts w:ascii="Verdana" w:hAnsi="Verdana"/>
      <w:sz w:val="18"/>
      <w:lang w:val="en-GB"/>
    </w:rPr>
  </w:style>
  <w:style w:type="paragraph" w:styleId="Debesliotekstas">
    <w:name w:val="Balloon Text"/>
    <w:basedOn w:val="prastasis"/>
    <w:link w:val="DebesliotekstasDiagrama"/>
    <w:uiPriority w:val="99"/>
    <w:qFormat/>
    <w:rsid w:val="005D554B"/>
    <w:pPr>
      <w:tabs>
        <w:tab w:val="left" w:pos="567"/>
      </w:tabs>
    </w:pPr>
    <w:rPr>
      <w:rFonts w:ascii="Tahoma" w:hAnsi="Tahoma"/>
      <w:sz w:val="16"/>
      <w:szCs w:val="16"/>
      <w:lang w:val="en-GB" w:eastAsia="x-none"/>
    </w:rPr>
  </w:style>
  <w:style w:type="paragraph" w:styleId="Komentarotekstas">
    <w:name w:val="annotation text"/>
    <w:basedOn w:val="prastasis"/>
    <w:link w:val="KomentarotekstasDiagrama"/>
    <w:uiPriority w:val="99"/>
    <w:qFormat/>
    <w:rsid w:val="005D554B"/>
    <w:pPr>
      <w:tabs>
        <w:tab w:val="left" w:pos="567"/>
      </w:tabs>
      <w:spacing w:line="260" w:lineRule="exact"/>
    </w:pPr>
    <w:rPr>
      <w:sz w:val="20"/>
      <w:lang w:val="en-GB"/>
    </w:rPr>
  </w:style>
  <w:style w:type="paragraph" w:styleId="Komentarotema">
    <w:name w:val="annotation subject"/>
    <w:basedOn w:val="Komentarotekstas"/>
    <w:next w:val="Komentarotekstas"/>
    <w:link w:val="KomentarotemaDiagrama"/>
    <w:uiPriority w:val="99"/>
    <w:qFormat/>
    <w:rsid w:val="005D554B"/>
    <w:rPr>
      <w:b/>
      <w:bCs/>
    </w:rPr>
  </w:style>
  <w:style w:type="paragraph" w:styleId="Pataisymai">
    <w:name w:val="Revision"/>
    <w:uiPriority w:val="99"/>
    <w:semiHidden/>
    <w:qFormat/>
    <w:rsid w:val="005D554B"/>
    <w:rPr>
      <w:sz w:val="22"/>
      <w:lang w:val="en-GB"/>
    </w:rPr>
  </w:style>
  <w:style w:type="paragraph" w:customStyle="1" w:styleId="EMEAEnBodyText">
    <w:name w:val="EMEA En Body Text"/>
    <w:basedOn w:val="prastasis"/>
    <w:uiPriority w:val="99"/>
    <w:qFormat/>
    <w:rsid w:val="005D554B"/>
    <w:pPr>
      <w:spacing w:before="120" w:after="120"/>
      <w:jc w:val="both"/>
    </w:pPr>
    <w:rPr>
      <w:rFonts w:eastAsia="SimSun"/>
      <w:sz w:val="22"/>
      <w:lang w:val="en-US" w:eastAsia="zh-CN"/>
    </w:rPr>
  </w:style>
  <w:style w:type="paragraph" w:styleId="Dokumentostruktra">
    <w:name w:val="Document Map"/>
    <w:basedOn w:val="prastasis"/>
    <w:link w:val="DokumentostruktraDiagrama"/>
    <w:uiPriority w:val="99"/>
    <w:qFormat/>
    <w:rsid w:val="005D554B"/>
    <w:pPr>
      <w:shd w:val="clear" w:color="auto" w:fill="000080"/>
      <w:tabs>
        <w:tab w:val="left" w:pos="567"/>
      </w:tabs>
      <w:spacing w:line="260" w:lineRule="exact"/>
    </w:pPr>
    <w:rPr>
      <w:rFonts w:ascii="Tahoma" w:eastAsia="SimSun" w:hAnsi="Tahoma"/>
      <w:sz w:val="20"/>
      <w:lang w:val="en-GB" w:eastAsia="zh-CN"/>
    </w:rPr>
  </w:style>
  <w:style w:type="paragraph" w:styleId="Pagrindiniotekstotrauka">
    <w:name w:val="Body Text Indent"/>
    <w:basedOn w:val="prastasis"/>
    <w:link w:val="PagrindiniotekstotraukaDiagrama"/>
    <w:uiPriority w:val="99"/>
    <w:rsid w:val="005D554B"/>
    <w:pPr>
      <w:ind w:left="720"/>
      <w:jc w:val="both"/>
    </w:pPr>
    <w:rPr>
      <w:rFonts w:eastAsia="SimSun"/>
      <w:sz w:val="22"/>
      <w:szCs w:val="22"/>
      <w:lang w:val="en-GB" w:eastAsia="en-GB"/>
    </w:rPr>
  </w:style>
  <w:style w:type="paragraph" w:styleId="Pagrindinistekstas3">
    <w:name w:val="Body Text 3"/>
    <w:basedOn w:val="prastasis"/>
    <w:link w:val="Pagrindinistekstas3Diagrama"/>
    <w:uiPriority w:val="99"/>
    <w:qFormat/>
    <w:rsid w:val="005D554B"/>
    <w:pPr>
      <w:jc w:val="both"/>
    </w:pPr>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qFormat/>
    <w:rsid w:val="005D554B"/>
    <w:pPr>
      <w:pBdr>
        <w:top w:val="single" w:sz="6" w:space="0" w:color="000000"/>
        <w:left w:val="single" w:sz="6" w:space="3" w:color="000000"/>
        <w:bottom w:val="single" w:sz="6" w:space="1" w:color="000000"/>
        <w:right w:val="single" w:sz="6" w:space="4" w:color="000000"/>
      </w:pBdr>
      <w:tabs>
        <w:tab w:val="left" w:pos="567"/>
      </w:tabs>
      <w:spacing w:line="260" w:lineRule="exact"/>
      <w:ind w:left="1134"/>
      <w:jc w:val="both"/>
    </w:pPr>
    <w:rPr>
      <w:rFonts w:eastAsia="SimSun"/>
      <w:b/>
      <w:bCs/>
      <w:color w:val="0000FF"/>
      <w:sz w:val="22"/>
      <w:szCs w:val="22"/>
      <w:lang w:val="en-GB"/>
    </w:rPr>
  </w:style>
  <w:style w:type="paragraph" w:styleId="Pagrindinistekstas2">
    <w:name w:val="Body Text 2"/>
    <w:basedOn w:val="prastasis"/>
    <w:link w:val="Pagrindinistekstas2Diagrama"/>
    <w:uiPriority w:val="99"/>
    <w:qFormat/>
    <w:rsid w:val="005D554B"/>
    <w:pPr>
      <w:pBdr>
        <w:top w:val="single" w:sz="6" w:space="0" w:color="000000"/>
        <w:left w:val="single" w:sz="6" w:space="3" w:color="000000"/>
        <w:bottom w:val="single" w:sz="6" w:space="1" w:color="000000"/>
        <w:right w:val="single" w:sz="6" w:space="4" w:color="000000"/>
      </w:pBdr>
      <w:tabs>
        <w:tab w:val="left" w:pos="567"/>
      </w:tabs>
      <w:spacing w:line="260" w:lineRule="exact"/>
      <w:jc w:val="both"/>
    </w:pPr>
    <w:rPr>
      <w:rFonts w:eastAsia="SimSun"/>
      <w:b/>
      <w:bCs/>
      <w:color w:val="0000FF"/>
      <w:sz w:val="22"/>
      <w:szCs w:val="22"/>
      <w:u w:val="single"/>
      <w:lang w:val="en-GB"/>
    </w:rPr>
  </w:style>
  <w:style w:type="paragraph" w:customStyle="1" w:styleId="AHeader1">
    <w:name w:val="AHeader 1"/>
    <w:basedOn w:val="prastasis"/>
    <w:uiPriority w:val="99"/>
    <w:qFormat/>
    <w:rsid w:val="005D554B"/>
    <w:pPr>
      <w:tabs>
        <w:tab w:val="left" w:pos="720"/>
      </w:tabs>
      <w:spacing w:after="120"/>
      <w:ind w:left="284" w:hanging="284"/>
    </w:pPr>
    <w:rPr>
      <w:rFonts w:ascii="Arial" w:eastAsia="SimSun" w:hAnsi="Arial" w:cs="Arial"/>
      <w:b/>
      <w:bCs/>
      <w:lang w:val="en-GB"/>
    </w:rPr>
  </w:style>
  <w:style w:type="paragraph" w:customStyle="1" w:styleId="AHeader2">
    <w:name w:val="AHeader 2"/>
    <w:basedOn w:val="AHeader1"/>
    <w:uiPriority w:val="99"/>
    <w:qFormat/>
    <w:rsid w:val="005D554B"/>
    <w:pPr>
      <w:tabs>
        <w:tab w:val="clear" w:pos="720"/>
        <w:tab w:val="left" w:pos="360"/>
      </w:tabs>
      <w:ind w:left="709" w:hanging="425"/>
    </w:pPr>
    <w:rPr>
      <w:sz w:val="22"/>
    </w:rPr>
  </w:style>
  <w:style w:type="paragraph" w:customStyle="1" w:styleId="AHeader3">
    <w:name w:val="AHeader 3"/>
    <w:basedOn w:val="AHeader2"/>
    <w:uiPriority w:val="99"/>
    <w:qFormat/>
    <w:rsid w:val="005D554B"/>
    <w:pPr>
      <w:ind w:left="1276" w:hanging="567"/>
    </w:pPr>
  </w:style>
  <w:style w:type="paragraph" w:customStyle="1" w:styleId="AHeader2abc">
    <w:name w:val="AHeader 2 abc"/>
    <w:basedOn w:val="AHeader3"/>
    <w:uiPriority w:val="99"/>
    <w:qFormat/>
    <w:rsid w:val="005D554B"/>
    <w:pPr>
      <w:jc w:val="both"/>
    </w:pPr>
    <w:rPr>
      <w:b w:val="0"/>
      <w:bCs w:val="0"/>
    </w:rPr>
  </w:style>
  <w:style w:type="paragraph" w:customStyle="1" w:styleId="AHeader3abc">
    <w:name w:val="AHeader 3 abc"/>
    <w:basedOn w:val="AHeader2abc"/>
    <w:uiPriority w:val="99"/>
    <w:qFormat/>
    <w:rsid w:val="005D554B"/>
    <w:pPr>
      <w:ind w:left="1701" w:hanging="425"/>
    </w:pPr>
  </w:style>
  <w:style w:type="paragraph" w:styleId="Pagrindiniotekstotrauka3">
    <w:name w:val="Body Text Indent 3"/>
    <w:basedOn w:val="prastasis"/>
    <w:link w:val="Pagrindiniotekstotrauka3Diagrama"/>
    <w:uiPriority w:val="99"/>
    <w:qFormat/>
    <w:rsid w:val="005D554B"/>
    <w:pPr>
      <w:tabs>
        <w:tab w:val="left" w:pos="567"/>
        <w:tab w:val="left" w:pos="1134"/>
      </w:tabs>
      <w:spacing w:line="260" w:lineRule="exact"/>
      <w:ind w:left="633"/>
      <w:jc w:val="both"/>
    </w:pPr>
    <w:rPr>
      <w:rFonts w:eastAsia="SimSun"/>
      <w:sz w:val="22"/>
      <w:szCs w:val="21"/>
      <w:lang w:val="en-GB"/>
    </w:rPr>
  </w:style>
  <w:style w:type="paragraph" w:customStyle="1" w:styleId="TableheadingrowsAgency">
    <w:name w:val="Table heading rows (Agency)"/>
    <w:basedOn w:val="BodytextAgency"/>
    <w:uiPriority w:val="99"/>
    <w:qFormat/>
    <w:rsid w:val="005D554B"/>
    <w:pPr>
      <w:keepNext/>
    </w:pPr>
    <w:rPr>
      <w:rFonts w:eastAsia="SimSun" w:cs="Verdana"/>
      <w:b/>
      <w:szCs w:val="18"/>
      <w:lang w:eastAsia="en-GB"/>
    </w:rPr>
  </w:style>
  <w:style w:type="paragraph" w:styleId="Paprastasistekstas">
    <w:name w:val="Plain Text"/>
    <w:basedOn w:val="prastasis"/>
    <w:link w:val="PaprastasistekstasDiagrama"/>
    <w:uiPriority w:val="99"/>
    <w:qFormat/>
    <w:rsid w:val="005D554B"/>
    <w:rPr>
      <w:rFonts w:ascii="Courier New" w:eastAsia="SimSun" w:hAnsi="Courier New"/>
      <w:sz w:val="20"/>
      <w:lang w:val="en-US"/>
    </w:rPr>
  </w:style>
  <w:style w:type="paragraph" w:customStyle="1" w:styleId="Default">
    <w:name w:val="Default"/>
    <w:qFormat/>
    <w:rsid w:val="005D554B"/>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paragraph" w:customStyle="1" w:styleId="BTEMEASMCA">
    <w:name w:val="BT EMEA_SMCA"/>
    <w:basedOn w:val="prastasis"/>
    <w:link w:val="BTEMEASMCAChar"/>
    <w:autoRedefine/>
    <w:uiPriority w:val="99"/>
    <w:qFormat/>
    <w:rsid w:val="005D554B"/>
    <w:rPr>
      <w:rFonts w:eastAsia="SimSun"/>
      <w:sz w:val="20"/>
      <w:lang w:val="x-none" w:eastAsia="x-none"/>
    </w:rPr>
  </w:style>
  <w:style w:type="paragraph" w:styleId="Sraopastraipa">
    <w:name w:val="List Paragraph"/>
    <w:basedOn w:val="prastasis"/>
    <w:uiPriority w:val="34"/>
    <w:qFormat/>
    <w:rsid w:val="00636360"/>
    <w:pPr>
      <w:ind w:left="720"/>
      <w:contextualSpacing/>
    </w:pPr>
  </w:style>
  <w:style w:type="paragraph" w:styleId="HTMLiankstoformatuotas">
    <w:name w:val="HTML Preformatted"/>
    <w:basedOn w:val="prastasis"/>
    <w:link w:val="HTMLiankstoformatuotasDiagrama"/>
    <w:uiPriority w:val="99"/>
    <w:semiHidden/>
    <w:unhideWhenUsed/>
    <w:qFormat/>
    <w:rsid w:val="00CD4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numbering" w:customStyle="1" w:styleId="Sraonra1">
    <w:name w:val="Sąrašo nėra1"/>
    <w:uiPriority w:val="99"/>
    <w:semiHidden/>
    <w:unhideWhenUsed/>
    <w:qFormat/>
    <w:rsid w:val="005D554B"/>
  </w:style>
  <w:style w:type="table" w:customStyle="1" w:styleId="TablegridAgencyblack">
    <w:name w:val="Table grid (Agency) black"/>
    <w:uiPriority w:val="99"/>
    <w:semiHidden/>
    <w:rsid w:val="005D554B"/>
    <w:rPr>
      <w:sz w:val="18"/>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styleId="Lentelstinklelis">
    <w:name w:val="Table Grid"/>
    <w:basedOn w:val="prastojilentel"/>
    <w:rsid w:val="00B21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46898">
      <w:bodyDiv w:val="1"/>
      <w:marLeft w:val="0"/>
      <w:marRight w:val="0"/>
      <w:marTop w:val="0"/>
      <w:marBottom w:val="0"/>
      <w:divBdr>
        <w:top w:val="none" w:sz="0" w:space="0" w:color="auto"/>
        <w:left w:val="none" w:sz="0" w:space="0" w:color="auto"/>
        <w:bottom w:val="none" w:sz="0" w:space="0" w:color="auto"/>
        <w:right w:val="none" w:sz="0" w:space="0" w:color="auto"/>
      </w:divBdr>
    </w:div>
    <w:div w:id="1021051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E565F-96F4-4DAC-95BC-A60209FA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20086</Words>
  <Characters>11450</Characters>
  <Application>Microsoft Office Word</Application>
  <DocSecurity>4</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Šniukštienė</dc:creator>
  <dc:description/>
  <cp:lastModifiedBy>Albina Burkauskaitė</cp:lastModifiedBy>
  <cp:revision>2</cp:revision>
  <cp:lastPrinted>2024-08-06T12:41:00Z</cp:lastPrinted>
  <dcterms:created xsi:type="dcterms:W3CDTF">2026-01-14T09:32:00Z</dcterms:created>
  <dcterms:modified xsi:type="dcterms:W3CDTF">2026-01-14T09:32:00Z</dcterms:modified>
  <dc:language>lt-LT</dc:language>
</cp:coreProperties>
</file>